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比选公告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spacing w:line="360" w:lineRule="auto"/>
        <w:ind w:firstLine="1024" w:firstLineChars="366"/>
        <w:jc w:val="center"/>
        <w:rPr>
          <w:rFonts w:hint="default" w:ascii="仿宋_GB2312" w:hAnsi="仿宋_GB2312" w:eastAsia="仿宋_GB2312" w:cs="仿宋_GB2312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lang w:eastAsia="zh-CN"/>
        </w:rPr>
        <w:t>比选编号：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lang w:val="en-US" w:eastAsia="zh-CN"/>
        </w:rPr>
        <w:t>HB-FZHB-BX-2021-SY-006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福州市福化环保科技有限公司拟对本公司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年-202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厂区劳务外包项目进行国内公开比选，现欢迎国内合格参选人对该比选项目进行密封报价参选。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一、比选概况及内容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1.项目名称：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2021年-2022年厂区劳务外包项目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2.项目主要内容：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2021年-2022年福州市福化环保科技有限公司厂区劳务外包项目主要包括焚烧线、污水处理系统、危废仓库、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物料仓库及危废分类、打包转运、危废预处理等劳务外包项目。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3.服务期限：1年，自厂区劳务外包合同签订之日起算。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二、参选人资格要求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1.中华人民共和国境内（不含港澳台地区）注册的独立法人，企业法定代表人为同一人或者存在控股、管理关系的不同企业不得同时参选。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2.参加本次比选活动之前的三年内，在经营活动中无重大违法记录，参选人及其法定代表人未被列为失信执行人（以最高院失信被执行人系统发布信息为准），与我公司无诉讼纠纷。</w:t>
      </w:r>
    </w:p>
    <w:p>
      <w:pPr>
        <w:numPr>
          <w:ilvl w:val="0"/>
          <w:numId w:val="0"/>
        </w:numPr>
        <w:spacing w:line="360" w:lineRule="auto"/>
        <w:ind w:firstLine="56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3.参选人营业执照载明的经营范围应包括保洁清洗、装卸搬运、货物运输等相关服务内容，并能开具正式的增值税专用发票。（参选人如无法提供增值税专用发票，必须在参选价格基础上，按税点下浮价格）。</w:t>
      </w:r>
    </w:p>
    <w:p>
      <w:pPr>
        <w:numPr>
          <w:ilvl w:val="0"/>
          <w:numId w:val="0"/>
        </w:numPr>
        <w:spacing w:line="360" w:lineRule="auto"/>
        <w:ind w:firstLine="56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4.本次业务外包不接受联合体报名。</w:t>
      </w:r>
    </w:p>
    <w:p>
      <w:pPr>
        <w:numPr>
          <w:ilvl w:val="0"/>
          <w:numId w:val="0"/>
        </w:numPr>
        <w:spacing w:line="360" w:lineRule="auto"/>
        <w:ind w:firstLine="56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三、比选文件的获取</w:t>
      </w: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凡有意参选者，请自本公告发布之日起，登录福建石油化工集团有限责任公司官网，网址：http://www.fjpec.com.cn/notice.aspx，（以下简称“官网”）下载电子比选文件，比选人不另行提供纸质比选文件。</w:t>
      </w:r>
    </w:p>
    <w:p>
      <w:pPr>
        <w:numPr>
          <w:ilvl w:val="0"/>
          <w:numId w:val="1"/>
        </w:numPr>
        <w:spacing w:line="360" w:lineRule="auto"/>
        <w:ind w:firstLine="56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参选报名及参选文件的提交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1.参选人请于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日17:00前向比选人报名，并递交参选文件，逾期不予受理。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2.参选文件的递交地址为福州市福化环保科技有限公司（福建省福州市江阴工业集中区国盛大道3号）。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五、参选保证金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1.本项目参选保证金的金额为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人民币8万元（大写捌万元）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，应于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之前汇达参选保证金指定账户。参选保证金应从参选人基本账户以电汇或银行转账方式提交，并应在电汇或银行转账单上注明为本项目的参选保证金。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2.参选保证金指定账户如下：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开户名称：福州市福化环保科技有限公司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开户银行：中国银行福清市江阴开发区支行   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账号：4273 7504 6363  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注明用途：2021-2022厂区劳务外包项目参选保证金。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六、评选办法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1.本次比选，采用综合评估法，在合格参选人中确定1名中选人。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  <w:lang w:val="en-US" w:eastAsia="zh-CN"/>
        </w:rPr>
        <w:t xml:space="preserve">2.参选控制价区间为175万至215万元（参选报价超过控制价区间按无效参选处理）。参选人只允许有一个参选总报价，比选人不接受任何有选择的报价。 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七、开选、评选时间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比选人在参选文件提交截止后，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个工作日内组织开选、评选。具体日期不另行通知。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八、联系方式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1.项目联系人樊先生，联系电话：18905061702。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2.纪检监督：林女士，联系电话：0591-87270021。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3.联系地址：福州市福化环保科技有限公司（福建省福州市江阴工业集中区国盛大道3号）。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九、其他</w:t>
      </w:r>
    </w:p>
    <w:p>
      <w:pPr>
        <w:tabs>
          <w:tab w:val="left" w:pos="5880"/>
        </w:tabs>
        <w:ind w:firstLine="592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8"/>
          <w:sz w:val="28"/>
          <w:szCs w:val="28"/>
          <w:lang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8"/>
          <w:sz w:val="28"/>
          <w:szCs w:val="28"/>
        </w:rPr>
        <w:t>承诺本次比选不存在任何障碍，保证本公告的内容不存在任何重大遗漏、虚假陈述或严重误导，并对其内容的真实性、完整性和有效性负责。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8"/>
          <w:sz w:val="28"/>
          <w:szCs w:val="28"/>
          <w:lang w:eastAsia="zh-CN"/>
        </w:rPr>
        <w:t>同时，我司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在任何时候都依法保留和拥有对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本次比选及比选文件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的解释权和修改权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福州市福化环保科技有限公司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266DE"/>
    <w:multiLevelType w:val="singleLevel"/>
    <w:tmpl w:val="331266D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4B3B"/>
    <w:rsid w:val="0E8139D1"/>
    <w:rsid w:val="5DED207B"/>
    <w:rsid w:val="6BCC4B3B"/>
    <w:rsid w:val="6EC0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12" w:lineRule="atLeast"/>
      <w:ind w:left="0" w:right="0"/>
      <w:jc w:val="both"/>
    </w:pPr>
    <w:rPr>
      <w:rFonts w:hint="eastAsia" w:ascii="宋体" w:hAnsi="Calibri" w:eastAsia="宋体" w:cs="Times New Roman"/>
      <w:kern w:val="0"/>
      <w:sz w:val="3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2021-10-28T00:56:00Z</dcterms:created>
  <dc:creator>郑智圣</dc:creator>
  <cp:lastModifiedBy>郑智圣</cp:lastModifiedBy>
  <dcterms:modified xsi:type="dcterms:W3CDTF">2021-11-16T02:34:07Z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E9A04E0836734728905A96969D54E46E</vt:lpwstr>
  </property>
</Properties>
</file>