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A8E" w:rsidRDefault="007828DA" w:rsidP="00A4065C">
      <w:pPr>
        <w:jc w:val="center"/>
        <w:rPr>
          <w:b/>
          <w:bCs/>
          <w:sz w:val="30"/>
          <w:szCs w:val="30"/>
        </w:rPr>
      </w:pPr>
      <w:r>
        <w:rPr>
          <w:rFonts w:hint="eastAsia"/>
          <w:b/>
          <w:bCs/>
          <w:sz w:val="30"/>
          <w:szCs w:val="30"/>
        </w:rPr>
        <w:t>技术协议书</w:t>
      </w:r>
    </w:p>
    <w:p w:rsidR="007F7A8E" w:rsidRDefault="007828DA">
      <w:pPr>
        <w:spacing w:line="360" w:lineRule="auto"/>
      </w:pPr>
      <w:r>
        <w:rPr>
          <w:rFonts w:hint="eastAsia"/>
        </w:rPr>
        <w:t>供方：</w:t>
      </w:r>
    </w:p>
    <w:p w:rsidR="007F7A8E" w:rsidRDefault="007828DA">
      <w:pPr>
        <w:spacing w:line="360" w:lineRule="auto"/>
      </w:pPr>
      <w:r>
        <w:rPr>
          <w:rFonts w:hint="eastAsia"/>
        </w:rPr>
        <w:t>需方：</w:t>
      </w:r>
      <w:r w:rsidR="00947335">
        <w:rPr>
          <w:rFonts w:hint="eastAsia"/>
          <w:u w:val="single"/>
        </w:rPr>
        <w:t>福建省福化古蕾化学有限公司</w:t>
      </w:r>
    </w:p>
    <w:p w:rsidR="007F7A8E" w:rsidRDefault="007828DA">
      <w:pPr>
        <w:spacing w:line="360" w:lineRule="auto"/>
        <w:ind w:firstLineChars="200" w:firstLine="480"/>
        <w:jc w:val="left"/>
        <w:rPr>
          <w:rFonts w:ascii="宋体" w:eastAsia="宋体" w:hAnsi="宋体" w:cs="宋体"/>
          <w:color w:val="000000"/>
          <w:sz w:val="24"/>
          <w:shd w:val="clear" w:color="auto" w:fill="FFFFFF"/>
        </w:rPr>
      </w:pPr>
      <w:r>
        <w:rPr>
          <w:rFonts w:ascii="宋体" w:eastAsia="宋体" w:hAnsi="宋体" w:cs="宋体" w:hint="eastAsia"/>
          <w:color w:val="000000"/>
          <w:sz w:val="24"/>
          <w:shd w:val="clear" w:color="auto" w:fill="FFFFFF"/>
        </w:rPr>
        <w:t>为了提高企业产品质量，保证供方提供的原材料和服务满足</w:t>
      </w:r>
      <w:r>
        <w:rPr>
          <w:rFonts w:hint="eastAsia"/>
        </w:rPr>
        <w:t>需方</w:t>
      </w:r>
      <w:r>
        <w:rPr>
          <w:rFonts w:ascii="宋体" w:eastAsia="宋体" w:hAnsi="宋体" w:cs="宋体" w:hint="eastAsia"/>
          <w:color w:val="000000"/>
          <w:sz w:val="24"/>
          <w:shd w:val="clear" w:color="auto" w:fill="FFFFFF"/>
        </w:rPr>
        <w:t>的质量要求，根据《中华人民共和国</w:t>
      </w:r>
      <w:r w:rsidR="00A4065C">
        <w:rPr>
          <w:rFonts w:ascii="宋体" w:eastAsia="宋体" w:hAnsi="宋体" w:cs="宋体" w:hint="eastAsia"/>
          <w:color w:val="000000"/>
          <w:sz w:val="24"/>
          <w:shd w:val="clear" w:color="auto" w:fill="FFFFFF"/>
        </w:rPr>
        <w:t>民法典</w:t>
      </w:r>
      <w:r>
        <w:rPr>
          <w:rFonts w:ascii="宋体" w:eastAsia="宋体" w:hAnsi="宋体" w:cs="宋体" w:hint="eastAsia"/>
          <w:color w:val="000000"/>
          <w:sz w:val="24"/>
          <w:shd w:val="clear" w:color="auto" w:fill="FFFFFF"/>
        </w:rPr>
        <w:t>法》、《产品质量法》及有关法规，双方本着“质量第一、互惠互利，共同发展”的原则，供</w:t>
      </w:r>
      <w:r>
        <w:rPr>
          <w:rFonts w:hint="eastAsia"/>
        </w:rPr>
        <w:t>需</w:t>
      </w:r>
      <w:r>
        <w:rPr>
          <w:rFonts w:ascii="宋体" w:eastAsia="宋体" w:hAnsi="宋体" w:cs="宋体" w:hint="eastAsia"/>
          <w:color w:val="000000"/>
          <w:sz w:val="24"/>
          <w:shd w:val="clear" w:color="auto" w:fill="FFFFFF"/>
        </w:rPr>
        <w:t>双方在通过技术交流和协商后，就化工原料的</w:t>
      </w:r>
      <w:r w:rsidR="00AA491E">
        <w:rPr>
          <w:rFonts w:ascii="宋体" w:eastAsia="宋体" w:hAnsi="宋体" w:cs="宋体" w:hint="eastAsia"/>
          <w:color w:val="000000"/>
          <w:sz w:val="24"/>
          <w:shd w:val="clear" w:color="auto" w:fill="FFFFFF"/>
        </w:rPr>
        <w:t>技术要求</w:t>
      </w:r>
      <w:r>
        <w:rPr>
          <w:rFonts w:ascii="宋体" w:eastAsia="宋体" w:hAnsi="宋体" w:cs="宋体" w:hint="eastAsia"/>
          <w:color w:val="000000"/>
          <w:sz w:val="24"/>
          <w:shd w:val="clear" w:color="auto" w:fill="FFFFFF"/>
        </w:rPr>
        <w:t>、</w:t>
      </w:r>
      <w:r w:rsidR="00AA491E">
        <w:rPr>
          <w:rFonts w:ascii="宋体" w:eastAsia="宋体" w:hAnsi="宋体" w:cs="宋体" w:hint="eastAsia"/>
          <w:color w:val="000000"/>
          <w:sz w:val="24"/>
          <w:shd w:val="clear" w:color="auto" w:fill="FFFFFF"/>
        </w:rPr>
        <w:t>检验方式</w:t>
      </w:r>
      <w:r>
        <w:rPr>
          <w:rFonts w:ascii="宋体" w:eastAsia="宋体" w:hAnsi="宋体" w:cs="宋体" w:hint="eastAsia"/>
          <w:color w:val="000000"/>
          <w:sz w:val="24"/>
          <w:shd w:val="clear" w:color="auto" w:fill="FFFFFF"/>
        </w:rPr>
        <w:t>、</w:t>
      </w:r>
      <w:r w:rsidR="00AA491E">
        <w:rPr>
          <w:rFonts w:ascii="宋体" w:eastAsia="宋体" w:hAnsi="宋体" w:cs="宋体" w:hint="eastAsia"/>
          <w:color w:val="000000"/>
          <w:sz w:val="24"/>
          <w:shd w:val="clear" w:color="auto" w:fill="FFFFFF"/>
        </w:rPr>
        <w:t>技术</w:t>
      </w:r>
      <w:r>
        <w:rPr>
          <w:rFonts w:ascii="宋体" w:eastAsia="宋体" w:hAnsi="宋体" w:cs="宋体" w:hint="eastAsia"/>
          <w:color w:val="000000"/>
          <w:sz w:val="24"/>
          <w:shd w:val="clear" w:color="auto" w:fill="FFFFFF"/>
        </w:rPr>
        <w:t>服务等有关技术问题于年月日在签订本技术协议书。</w:t>
      </w:r>
    </w:p>
    <w:p w:rsidR="007F7A8E" w:rsidRDefault="007828DA">
      <w:pPr>
        <w:numPr>
          <w:ilvl w:val="0"/>
          <w:numId w:val="1"/>
        </w:numPr>
        <w:spacing w:line="360" w:lineRule="auto"/>
        <w:jc w:val="left"/>
        <w:rPr>
          <w:rFonts w:ascii="宋体" w:eastAsia="宋体" w:hAnsi="宋体" w:cs="宋体"/>
          <w:b/>
          <w:bCs/>
          <w:color w:val="000000"/>
          <w:sz w:val="24"/>
          <w:shd w:val="clear" w:color="auto" w:fill="FFFFFF"/>
        </w:rPr>
      </w:pPr>
      <w:r>
        <w:rPr>
          <w:rFonts w:ascii="宋体" w:eastAsia="宋体" w:hAnsi="宋体" w:cs="宋体" w:hint="eastAsia"/>
          <w:b/>
          <w:bCs/>
          <w:color w:val="000000"/>
          <w:sz w:val="24"/>
          <w:shd w:val="clear" w:color="auto" w:fill="FFFFFF"/>
        </w:rPr>
        <w:t>总则</w:t>
      </w:r>
    </w:p>
    <w:p w:rsidR="00CF71E2" w:rsidRPr="00CF71E2" w:rsidRDefault="00CF71E2" w:rsidP="00CF71E2">
      <w:pPr>
        <w:spacing w:line="360" w:lineRule="auto"/>
        <w:jc w:val="left"/>
        <w:rPr>
          <w:rFonts w:ascii="宋体" w:eastAsia="宋体" w:hAnsi="宋体" w:cs="宋体"/>
          <w:color w:val="000000"/>
          <w:sz w:val="24"/>
          <w:shd w:val="clear" w:color="auto" w:fill="FFFFFF"/>
        </w:rPr>
      </w:pPr>
      <w:r w:rsidRPr="00CF71E2">
        <w:rPr>
          <w:rFonts w:ascii="宋体" w:eastAsia="宋体" w:hAnsi="宋体" w:cs="宋体" w:hint="eastAsia"/>
          <w:color w:val="000000"/>
          <w:sz w:val="24"/>
          <w:shd w:val="clear" w:color="auto" w:fill="FFFFFF"/>
        </w:rPr>
        <w:t>1.1本技术协议是对</w:t>
      </w:r>
      <w:r w:rsidR="00947335">
        <w:rPr>
          <w:rFonts w:ascii="宋体" w:eastAsia="宋体" w:hAnsi="宋体" w:cs="宋体" w:hint="eastAsia"/>
          <w:color w:val="000000"/>
          <w:sz w:val="24"/>
          <w:shd w:val="clear" w:color="auto" w:fill="FFFFFF"/>
        </w:rPr>
        <w:t>福建省福化古蕾有限公司</w:t>
      </w:r>
      <w:r w:rsidRPr="00CF71E2">
        <w:rPr>
          <w:rFonts w:ascii="宋体" w:eastAsia="宋体" w:hAnsi="宋体" w:cs="宋体" w:hint="eastAsia"/>
          <w:color w:val="000000"/>
          <w:sz w:val="24"/>
          <w:shd w:val="clear" w:color="auto" w:fill="FFFFFF"/>
        </w:rPr>
        <w:t>生产所需使用的原料在质量、检验、生产等方面的要求。作为采购技术文件，由供需双方共同签订后成为订货合同技术附件。</w:t>
      </w:r>
    </w:p>
    <w:p w:rsidR="007F7A8E" w:rsidRDefault="00CF71E2" w:rsidP="00CF71E2">
      <w:pPr>
        <w:spacing w:line="360" w:lineRule="auto"/>
        <w:jc w:val="left"/>
        <w:rPr>
          <w:rFonts w:ascii="宋体" w:eastAsia="宋体" w:hAnsi="宋体" w:cs="宋体"/>
          <w:color w:val="000000"/>
          <w:sz w:val="24"/>
          <w:shd w:val="clear" w:color="auto" w:fill="FFFFFF"/>
        </w:rPr>
      </w:pPr>
      <w:r w:rsidRPr="00CF71E2">
        <w:rPr>
          <w:rFonts w:ascii="宋体" w:eastAsia="宋体" w:hAnsi="宋体" w:cs="宋体" w:hint="eastAsia"/>
          <w:color w:val="000000"/>
          <w:sz w:val="24"/>
          <w:shd w:val="clear" w:color="auto" w:fill="FFFFFF"/>
        </w:rPr>
        <w:t>1.2本技术协议</w:t>
      </w:r>
      <w:r>
        <w:rPr>
          <w:rFonts w:ascii="宋体" w:eastAsia="宋体" w:hAnsi="宋体" w:cs="宋体" w:hint="eastAsia"/>
          <w:color w:val="000000"/>
          <w:sz w:val="24"/>
          <w:shd w:val="clear" w:color="auto" w:fill="FFFFFF"/>
        </w:rPr>
        <w:t>参照技术要求</w:t>
      </w:r>
      <w:r w:rsidRPr="00CF71E2">
        <w:rPr>
          <w:rFonts w:ascii="宋体" w:eastAsia="宋体" w:hAnsi="宋体" w:cs="宋体" w:hint="eastAsia"/>
          <w:color w:val="000000"/>
          <w:sz w:val="24"/>
          <w:shd w:val="clear" w:color="auto" w:fill="FFFFFF"/>
        </w:rPr>
        <w:t>制定。本技术协议所使用的标准按供需双方共同约定的技术要求执行，是需方最低限度的技术要求。</w:t>
      </w:r>
    </w:p>
    <w:p w:rsidR="007F7A8E" w:rsidRDefault="007828DA">
      <w:pPr>
        <w:numPr>
          <w:ilvl w:val="0"/>
          <w:numId w:val="1"/>
        </w:numPr>
        <w:spacing w:line="360" w:lineRule="auto"/>
        <w:rPr>
          <w:rFonts w:ascii="宋体" w:eastAsia="宋体" w:hAnsi="宋体" w:cs="宋体"/>
          <w:b/>
          <w:bCs/>
          <w:color w:val="000000"/>
          <w:sz w:val="24"/>
          <w:shd w:val="clear" w:color="auto" w:fill="FFFFFF"/>
        </w:rPr>
      </w:pPr>
      <w:r>
        <w:rPr>
          <w:rFonts w:ascii="宋体" w:eastAsia="宋体" w:hAnsi="宋体" w:cs="宋体" w:hint="eastAsia"/>
          <w:b/>
          <w:bCs/>
          <w:color w:val="000000"/>
          <w:sz w:val="24"/>
          <w:shd w:val="clear" w:color="auto" w:fill="FFFFFF"/>
        </w:rPr>
        <w:t>技术要求</w:t>
      </w:r>
    </w:p>
    <w:p w:rsidR="007F7A8E" w:rsidRDefault="007828DA">
      <w:pPr>
        <w:spacing w:line="360" w:lineRule="auto"/>
        <w:rPr>
          <w:sz w:val="24"/>
          <w:szCs w:val="28"/>
        </w:rPr>
      </w:pPr>
      <w:r>
        <w:rPr>
          <w:rFonts w:ascii="宋体" w:eastAsia="宋体" w:hAnsi="宋体" w:cs="宋体" w:hint="eastAsia"/>
          <w:color w:val="000000"/>
          <w:sz w:val="24"/>
          <w:shd w:val="clear" w:color="auto" w:fill="FFFFFF"/>
        </w:rPr>
        <w:t xml:space="preserve">2.1 </w:t>
      </w:r>
      <w:r>
        <w:rPr>
          <w:rFonts w:hint="eastAsia"/>
          <w:sz w:val="24"/>
          <w:szCs w:val="28"/>
        </w:rPr>
        <w:t>产品质量指标和分析方法</w:t>
      </w:r>
    </w:p>
    <w:tbl>
      <w:tblPr>
        <w:tblStyle w:val="a3"/>
        <w:tblW w:w="8883" w:type="dxa"/>
        <w:jc w:val="center"/>
        <w:tblLayout w:type="fixed"/>
        <w:tblLook w:val="04A0"/>
      </w:tblPr>
      <w:tblGrid>
        <w:gridCol w:w="878"/>
        <w:gridCol w:w="3215"/>
        <w:gridCol w:w="1984"/>
        <w:gridCol w:w="1701"/>
        <w:gridCol w:w="1105"/>
      </w:tblGrid>
      <w:tr w:rsidR="007F7A8E" w:rsidTr="0034587B">
        <w:trPr>
          <w:trHeight w:val="345"/>
          <w:jc w:val="center"/>
        </w:trPr>
        <w:tc>
          <w:tcPr>
            <w:tcW w:w="878" w:type="dxa"/>
            <w:vAlign w:val="center"/>
          </w:tcPr>
          <w:p w:rsidR="007F7A8E" w:rsidRDefault="007828DA" w:rsidP="0034587B">
            <w:pPr>
              <w:spacing w:line="360" w:lineRule="auto"/>
              <w:jc w:val="center"/>
              <w:rPr>
                <w:b/>
                <w:sz w:val="24"/>
                <w:szCs w:val="28"/>
              </w:rPr>
            </w:pPr>
            <w:r>
              <w:rPr>
                <w:rFonts w:hint="eastAsia"/>
                <w:b/>
                <w:sz w:val="24"/>
                <w:szCs w:val="28"/>
              </w:rPr>
              <w:t>序号</w:t>
            </w:r>
          </w:p>
        </w:tc>
        <w:tc>
          <w:tcPr>
            <w:tcW w:w="3215" w:type="dxa"/>
            <w:vAlign w:val="center"/>
          </w:tcPr>
          <w:p w:rsidR="007F7A8E" w:rsidRDefault="007828DA" w:rsidP="0034587B">
            <w:pPr>
              <w:spacing w:line="360" w:lineRule="auto"/>
              <w:jc w:val="center"/>
              <w:rPr>
                <w:b/>
                <w:sz w:val="24"/>
                <w:szCs w:val="28"/>
              </w:rPr>
            </w:pPr>
            <w:r>
              <w:rPr>
                <w:rFonts w:hint="eastAsia"/>
                <w:b/>
                <w:sz w:val="24"/>
                <w:szCs w:val="28"/>
              </w:rPr>
              <w:t>项目</w:t>
            </w:r>
          </w:p>
        </w:tc>
        <w:tc>
          <w:tcPr>
            <w:tcW w:w="1984" w:type="dxa"/>
            <w:vAlign w:val="center"/>
          </w:tcPr>
          <w:p w:rsidR="007F7A8E" w:rsidRDefault="007828DA" w:rsidP="0034587B">
            <w:pPr>
              <w:spacing w:line="360" w:lineRule="auto"/>
              <w:jc w:val="center"/>
              <w:rPr>
                <w:b/>
                <w:sz w:val="24"/>
                <w:szCs w:val="28"/>
              </w:rPr>
            </w:pPr>
            <w:r>
              <w:rPr>
                <w:rFonts w:hint="eastAsia"/>
                <w:b/>
                <w:sz w:val="24"/>
                <w:szCs w:val="28"/>
              </w:rPr>
              <w:t>质量指标</w:t>
            </w:r>
          </w:p>
        </w:tc>
        <w:tc>
          <w:tcPr>
            <w:tcW w:w="1701" w:type="dxa"/>
            <w:vAlign w:val="center"/>
          </w:tcPr>
          <w:p w:rsidR="007F7A8E" w:rsidRDefault="007828DA" w:rsidP="0034587B">
            <w:pPr>
              <w:spacing w:line="360" w:lineRule="auto"/>
              <w:jc w:val="center"/>
              <w:rPr>
                <w:b/>
                <w:sz w:val="24"/>
                <w:szCs w:val="28"/>
              </w:rPr>
            </w:pPr>
            <w:r>
              <w:rPr>
                <w:rFonts w:hint="eastAsia"/>
                <w:b/>
                <w:sz w:val="24"/>
                <w:szCs w:val="28"/>
              </w:rPr>
              <w:t>分析方法</w:t>
            </w:r>
          </w:p>
        </w:tc>
        <w:tc>
          <w:tcPr>
            <w:tcW w:w="1105" w:type="dxa"/>
            <w:vAlign w:val="center"/>
          </w:tcPr>
          <w:p w:rsidR="007F7A8E" w:rsidRDefault="007828DA" w:rsidP="0034587B">
            <w:pPr>
              <w:spacing w:line="360" w:lineRule="auto"/>
              <w:jc w:val="center"/>
              <w:rPr>
                <w:b/>
                <w:sz w:val="24"/>
                <w:szCs w:val="28"/>
              </w:rPr>
            </w:pPr>
            <w:r>
              <w:rPr>
                <w:rFonts w:hint="eastAsia"/>
                <w:b/>
                <w:sz w:val="24"/>
                <w:szCs w:val="28"/>
              </w:rPr>
              <w:t>备注</w:t>
            </w:r>
          </w:p>
        </w:tc>
      </w:tr>
      <w:tr w:rsidR="00A535B0" w:rsidTr="00542D30">
        <w:trPr>
          <w:jc w:val="center"/>
        </w:trPr>
        <w:tc>
          <w:tcPr>
            <w:tcW w:w="878" w:type="dxa"/>
            <w:vAlign w:val="center"/>
          </w:tcPr>
          <w:p w:rsidR="00A535B0" w:rsidRDefault="00A535B0" w:rsidP="0034587B">
            <w:pPr>
              <w:spacing w:line="360" w:lineRule="auto"/>
              <w:jc w:val="center"/>
              <w:rPr>
                <w:b/>
                <w:sz w:val="24"/>
                <w:szCs w:val="28"/>
              </w:rPr>
            </w:pPr>
            <w:r>
              <w:rPr>
                <w:rFonts w:hint="eastAsia"/>
                <w:b/>
                <w:sz w:val="24"/>
                <w:szCs w:val="28"/>
              </w:rPr>
              <w:t>1</w:t>
            </w:r>
          </w:p>
        </w:tc>
        <w:tc>
          <w:tcPr>
            <w:tcW w:w="3215" w:type="dxa"/>
          </w:tcPr>
          <w:p w:rsidR="00A535B0" w:rsidRPr="00CD0AA7" w:rsidRDefault="00A535B0" w:rsidP="00692E69"/>
        </w:tc>
        <w:tc>
          <w:tcPr>
            <w:tcW w:w="1984" w:type="dxa"/>
          </w:tcPr>
          <w:p w:rsidR="00A535B0" w:rsidRPr="00CD0AA7" w:rsidRDefault="00A535B0" w:rsidP="00692E69"/>
        </w:tc>
        <w:tc>
          <w:tcPr>
            <w:tcW w:w="1701" w:type="dxa"/>
          </w:tcPr>
          <w:p w:rsidR="00A535B0" w:rsidRPr="00CD0AA7" w:rsidRDefault="00A535B0" w:rsidP="00692E69"/>
        </w:tc>
        <w:tc>
          <w:tcPr>
            <w:tcW w:w="1105" w:type="dxa"/>
            <w:vAlign w:val="center"/>
          </w:tcPr>
          <w:p w:rsidR="00A535B0" w:rsidRDefault="00A535B0" w:rsidP="0034587B">
            <w:pPr>
              <w:spacing w:line="360" w:lineRule="auto"/>
              <w:jc w:val="center"/>
              <w:rPr>
                <w:b/>
                <w:sz w:val="24"/>
                <w:szCs w:val="28"/>
              </w:rPr>
            </w:pPr>
          </w:p>
        </w:tc>
      </w:tr>
      <w:tr w:rsidR="00A535B0" w:rsidTr="00542D30">
        <w:trPr>
          <w:jc w:val="center"/>
        </w:trPr>
        <w:tc>
          <w:tcPr>
            <w:tcW w:w="878" w:type="dxa"/>
            <w:vAlign w:val="center"/>
          </w:tcPr>
          <w:p w:rsidR="00A535B0" w:rsidRDefault="00A535B0" w:rsidP="0034587B">
            <w:pPr>
              <w:spacing w:line="360" w:lineRule="auto"/>
              <w:jc w:val="center"/>
              <w:rPr>
                <w:b/>
                <w:sz w:val="24"/>
                <w:szCs w:val="28"/>
              </w:rPr>
            </w:pPr>
            <w:r>
              <w:rPr>
                <w:rFonts w:hint="eastAsia"/>
                <w:b/>
                <w:sz w:val="24"/>
                <w:szCs w:val="28"/>
              </w:rPr>
              <w:t>2</w:t>
            </w:r>
          </w:p>
        </w:tc>
        <w:tc>
          <w:tcPr>
            <w:tcW w:w="3215" w:type="dxa"/>
          </w:tcPr>
          <w:p w:rsidR="00A535B0" w:rsidRPr="00CD0AA7" w:rsidRDefault="00A535B0" w:rsidP="00692E69"/>
        </w:tc>
        <w:tc>
          <w:tcPr>
            <w:tcW w:w="1984" w:type="dxa"/>
          </w:tcPr>
          <w:p w:rsidR="00A535B0" w:rsidRPr="00CD0AA7" w:rsidRDefault="00A535B0" w:rsidP="00692E69"/>
        </w:tc>
        <w:tc>
          <w:tcPr>
            <w:tcW w:w="1701" w:type="dxa"/>
          </w:tcPr>
          <w:p w:rsidR="00A535B0" w:rsidRPr="00CD0AA7" w:rsidRDefault="00A535B0" w:rsidP="00A535B0"/>
        </w:tc>
        <w:tc>
          <w:tcPr>
            <w:tcW w:w="1105" w:type="dxa"/>
            <w:vAlign w:val="center"/>
          </w:tcPr>
          <w:p w:rsidR="00A535B0" w:rsidRDefault="00A535B0" w:rsidP="0034587B">
            <w:pPr>
              <w:spacing w:line="360" w:lineRule="auto"/>
              <w:jc w:val="center"/>
              <w:rPr>
                <w:b/>
                <w:sz w:val="24"/>
                <w:szCs w:val="28"/>
              </w:rPr>
            </w:pPr>
          </w:p>
        </w:tc>
      </w:tr>
      <w:tr w:rsidR="00A535B0" w:rsidTr="00542D30">
        <w:trPr>
          <w:jc w:val="center"/>
        </w:trPr>
        <w:tc>
          <w:tcPr>
            <w:tcW w:w="878" w:type="dxa"/>
            <w:vAlign w:val="center"/>
          </w:tcPr>
          <w:p w:rsidR="00A535B0" w:rsidRDefault="00A535B0" w:rsidP="0034587B">
            <w:pPr>
              <w:spacing w:line="360" w:lineRule="auto"/>
              <w:jc w:val="center"/>
              <w:rPr>
                <w:b/>
                <w:sz w:val="24"/>
                <w:szCs w:val="28"/>
              </w:rPr>
            </w:pPr>
            <w:r>
              <w:rPr>
                <w:rFonts w:hint="eastAsia"/>
                <w:b/>
                <w:sz w:val="24"/>
                <w:szCs w:val="28"/>
              </w:rPr>
              <w:t>3</w:t>
            </w:r>
          </w:p>
        </w:tc>
        <w:tc>
          <w:tcPr>
            <w:tcW w:w="3215" w:type="dxa"/>
          </w:tcPr>
          <w:p w:rsidR="00A535B0" w:rsidRPr="00CD0AA7" w:rsidRDefault="00A535B0" w:rsidP="00692E69"/>
        </w:tc>
        <w:tc>
          <w:tcPr>
            <w:tcW w:w="1984" w:type="dxa"/>
          </w:tcPr>
          <w:p w:rsidR="00A535B0" w:rsidRPr="00CD0AA7" w:rsidRDefault="00A535B0" w:rsidP="00692E69"/>
        </w:tc>
        <w:tc>
          <w:tcPr>
            <w:tcW w:w="1701" w:type="dxa"/>
          </w:tcPr>
          <w:p w:rsidR="00A535B0" w:rsidRPr="00CD0AA7" w:rsidRDefault="00A535B0" w:rsidP="00A535B0"/>
        </w:tc>
        <w:tc>
          <w:tcPr>
            <w:tcW w:w="1105" w:type="dxa"/>
            <w:vAlign w:val="center"/>
          </w:tcPr>
          <w:p w:rsidR="00A535B0" w:rsidRDefault="00A535B0" w:rsidP="0034587B">
            <w:pPr>
              <w:spacing w:line="360" w:lineRule="auto"/>
              <w:jc w:val="center"/>
              <w:rPr>
                <w:b/>
                <w:sz w:val="24"/>
                <w:szCs w:val="28"/>
              </w:rPr>
            </w:pPr>
          </w:p>
        </w:tc>
      </w:tr>
      <w:tr w:rsidR="00A535B0" w:rsidTr="00542D30">
        <w:trPr>
          <w:jc w:val="center"/>
        </w:trPr>
        <w:tc>
          <w:tcPr>
            <w:tcW w:w="878" w:type="dxa"/>
            <w:vAlign w:val="center"/>
          </w:tcPr>
          <w:p w:rsidR="00A535B0" w:rsidRDefault="00A535B0" w:rsidP="0034587B">
            <w:pPr>
              <w:spacing w:line="360" w:lineRule="auto"/>
              <w:jc w:val="center"/>
              <w:rPr>
                <w:b/>
                <w:sz w:val="24"/>
                <w:szCs w:val="28"/>
              </w:rPr>
            </w:pPr>
            <w:r>
              <w:rPr>
                <w:rFonts w:hint="eastAsia"/>
                <w:b/>
                <w:sz w:val="24"/>
                <w:szCs w:val="28"/>
              </w:rPr>
              <w:t>4</w:t>
            </w:r>
          </w:p>
        </w:tc>
        <w:tc>
          <w:tcPr>
            <w:tcW w:w="3215" w:type="dxa"/>
          </w:tcPr>
          <w:p w:rsidR="00A535B0" w:rsidRPr="00CD0AA7" w:rsidRDefault="00A535B0" w:rsidP="00692E69"/>
        </w:tc>
        <w:tc>
          <w:tcPr>
            <w:tcW w:w="1984" w:type="dxa"/>
          </w:tcPr>
          <w:p w:rsidR="00A535B0" w:rsidRPr="00CD0AA7" w:rsidRDefault="00A535B0" w:rsidP="00692E69"/>
        </w:tc>
        <w:tc>
          <w:tcPr>
            <w:tcW w:w="1701" w:type="dxa"/>
          </w:tcPr>
          <w:p w:rsidR="00A535B0" w:rsidRPr="00CD0AA7" w:rsidRDefault="00A535B0" w:rsidP="00A535B0"/>
        </w:tc>
        <w:tc>
          <w:tcPr>
            <w:tcW w:w="1105" w:type="dxa"/>
            <w:vAlign w:val="center"/>
          </w:tcPr>
          <w:p w:rsidR="00A535B0" w:rsidRDefault="00A535B0" w:rsidP="0034587B">
            <w:pPr>
              <w:spacing w:line="360" w:lineRule="auto"/>
              <w:jc w:val="center"/>
              <w:rPr>
                <w:b/>
                <w:sz w:val="24"/>
                <w:szCs w:val="28"/>
              </w:rPr>
            </w:pPr>
          </w:p>
        </w:tc>
      </w:tr>
      <w:tr w:rsidR="00A535B0" w:rsidTr="00542D30">
        <w:trPr>
          <w:jc w:val="center"/>
        </w:trPr>
        <w:tc>
          <w:tcPr>
            <w:tcW w:w="878" w:type="dxa"/>
            <w:vAlign w:val="center"/>
          </w:tcPr>
          <w:p w:rsidR="00A535B0" w:rsidRDefault="00A535B0" w:rsidP="0034587B">
            <w:pPr>
              <w:spacing w:line="360" w:lineRule="auto"/>
              <w:jc w:val="center"/>
              <w:rPr>
                <w:b/>
                <w:sz w:val="24"/>
                <w:szCs w:val="28"/>
              </w:rPr>
            </w:pPr>
            <w:r>
              <w:rPr>
                <w:rFonts w:hint="eastAsia"/>
                <w:b/>
                <w:sz w:val="24"/>
                <w:szCs w:val="28"/>
              </w:rPr>
              <w:t>5</w:t>
            </w:r>
          </w:p>
        </w:tc>
        <w:tc>
          <w:tcPr>
            <w:tcW w:w="3215" w:type="dxa"/>
          </w:tcPr>
          <w:p w:rsidR="00A535B0" w:rsidRPr="00CD0AA7" w:rsidRDefault="00A535B0" w:rsidP="00692E69"/>
        </w:tc>
        <w:tc>
          <w:tcPr>
            <w:tcW w:w="1984" w:type="dxa"/>
          </w:tcPr>
          <w:p w:rsidR="00A535B0" w:rsidRPr="00CD0AA7" w:rsidRDefault="00A535B0" w:rsidP="00692E69"/>
        </w:tc>
        <w:tc>
          <w:tcPr>
            <w:tcW w:w="1701" w:type="dxa"/>
          </w:tcPr>
          <w:p w:rsidR="00A535B0" w:rsidRPr="00CD0AA7" w:rsidRDefault="00A535B0" w:rsidP="00A535B0"/>
        </w:tc>
        <w:tc>
          <w:tcPr>
            <w:tcW w:w="1105" w:type="dxa"/>
            <w:vAlign w:val="center"/>
          </w:tcPr>
          <w:p w:rsidR="00A535B0" w:rsidRDefault="00A535B0" w:rsidP="0034587B">
            <w:pPr>
              <w:spacing w:line="360" w:lineRule="auto"/>
              <w:jc w:val="center"/>
              <w:rPr>
                <w:b/>
                <w:sz w:val="24"/>
                <w:szCs w:val="28"/>
              </w:rPr>
            </w:pPr>
          </w:p>
        </w:tc>
      </w:tr>
      <w:tr w:rsidR="00A535B0" w:rsidTr="00542D30">
        <w:trPr>
          <w:jc w:val="center"/>
        </w:trPr>
        <w:tc>
          <w:tcPr>
            <w:tcW w:w="878" w:type="dxa"/>
            <w:vAlign w:val="center"/>
          </w:tcPr>
          <w:p w:rsidR="00A535B0" w:rsidRDefault="00A535B0" w:rsidP="0034587B">
            <w:pPr>
              <w:spacing w:line="360" w:lineRule="auto"/>
              <w:jc w:val="center"/>
              <w:rPr>
                <w:b/>
                <w:sz w:val="24"/>
                <w:szCs w:val="28"/>
              </w:rPr>
            </w:pPr>
            <w:r>
              <w:rPr>
                <w:rFonts w:hint="eastAsia"/>
                <w:b/>
                <w:sz w:val="24"/>
                <w:szCs w:val="28"/>
              </w:rPr>
              <w:t>6</w:t>
            </w:r>
          </w:p>
        </w:tc>
        <w:tc>
          <w:tcPr>
            <w:tcW w:w="3215" w:type="dxa"/>
          </w:tcPr>
          <w:p w:rsidR="00A535B0" w:rsidRPr="00CD0AA7" w:rsidRDefault="00A535B0" w:rsidP="00692E69"/>
        </w:tc>
        <w:tc>
          <w:tcPr>
            <w:tcW w:w="1984" w:type="dxa"/>
          </w:tcPr>
          <w:p w:rsidR="00A535B0" w:rsidRPr="00CD0AA7" w:rsidRDefault="00A535B0" w:rsidP="00692E69"/>
        </w:tc>
        <w:tc>
          <w:tcPr>
            <w:tcW w:w="1701" w:type="dxa"/>
          </w:tcPr>
          <w:p w:rsidR="00A535B0" w:rsidRDefault="00A535B0" w:rsidP="00A535B0"/>
        </w:tc>
        <w:tc>
          <w:tcPr>
            <w:tcW w:w="1105" w:type="dxa"/>
            <w:vAlign w:val="center"/>
          </w:tcPr>
          <w:p w:rsidR="00A535B0" w:rsidRDefault="00A535B0" w:rsidP="0034587B">
            <w:pPr>
              <w:spacing w:line="360" w:lineRule="auto"/>
              <w:jc w:val="center"/>
              <w:rPr>
                <w:b/>
                <w:sz w:val="24"/>
                <w:szCs w:val="28"/>
              </w:rPr>
            </w:pPr>
          </w:p>
        </w:tc>
      </w:tr>
    </w:tbl>
    <w:p w:rsidR="00CF71E2" w:rsidRDefault="00CF71E2" w:rsidP="00CF71E2">
      <w:pPr>
        <w:spacing w:line="360" w:lineRule="auto"/>
        <w:rPr>
          <w:rFonts w:ascii="宋体" w:eastAsia="宋体" w:hAnsi="宋体" w:cs="宋体"/>
          <w:color w:val="000000"/>
          <w:sz w:val="24"/>
          <w:shd w:val="clear" w:color="auto" w:fill="FFFFFF"/>
        </w:rPr>
      </w:pPr>
      <w:r>
        <w:rPr>
          <w:rFonts w:ascii="宋体" w:eastAsia="宋体" w:hAnsi="宋体" w:cs="宋体" w:hint="eastAsia"/>
          <w:color w:val="000000"/>
          <w:sz w:val="24"/>
          <w:shd w:val="clear" w:color="auto" w:fill="FFFFFF"/>
        </w:rPr>
        <w:t>2.2标志、包装、运输、贮存条件、保质期</w:t>
      </w:r>
    </w:p>
    <w:p w:rsidR="00CF71E2" w:rsidRDefault="00CF71E2" w:rsidP="00CF71E2">
      <w:pPr>
        <w:spacing w:line="360" w:lineRule="auto"/>
        <w:rPr>
          <w:rFonts w:ascii="宋体" w:eastAsia="宋体" w:hAnsi="宋体" w:cs="宋体"/>
          <w:color w:val="000000"/>
          <w:sz w:val="24"/>
          <w:shd w:val="clear" w:color="auto" w:fill="FFFFFF"/>
        </w:rPr>
      </w:pPr>
      <w:r>
        <w:rPr>
          <w:rFonts w:ascii="宋体" w:eastAsia="宋体" w:hAnsi="宋体" w:cs="宋体" w:hint="eastAsia"/>
          <w:color w:val="000000"/>
          <w:sz w:val="24"/>
          <w:shd w:val="clear" w:color="auto" w:fill="FFFFFF"/>
        </w:rPr>
        <w:t>2.2.1标志</w:t>
      </w:r>
    </w:p>
    <w:p w:rsidR="00CF71E2" w:rsidRPr="00D92D42" w:rsidRDefault="00CF71E2" w:rsidP="00CF71E2">
      <w:pPr>
        <w:spacing w:line="360" w:lineRule="auto"/>
        <w:ind w:firstLineChars="200" w:firstLine="480"/>
        <w:rPr>
          <w:sz w:val="24"/>
          <w:szCs w:val="28"/>
        </w:rPr>
      </w:pPr>
      <w:r w:rsidRPr="00D92D42">
        <w:rPr>
          <w:rFonts w:hint="eastAsia"/>
          <w:sz w:val="24"/>
          <w:szCs w:val="28"/>
        </w:rPr>
        <w:t>产品包装上应有产品合格证，注明厂名、厂址、产品名称、规格、生产日期、保质期、检验工号等内容，特殊要求由需供双方另行协商，并签订补充协议。</w:t>
      </w:r>
    </w:p>
    <w:p w:rsidR="00CF71E2" w:rsidRPr="00D92D42" w:rsidRDefault="00CF71E2" w:rsidP="00CF71E2">
      <w:pPr>
        <w:spacing w:line="360" w:lineRule="auto"/>
        <w:rPr>
          <w:rFonts w:ascii="宋体" w:eastAsia="宋体" w:hAnsi="宋体" w:cs="宋体"/>
          <w:sz w:val="24"/>
          <w:shd w:val="clear" w:color="auto" w:fill="FFFFFF"/>
        </w:rPr>
      </w:pPr>
      <w:r w:rsidRPr="00D92D42">
        <w:rPr>
          <w:rFonts w:ascii="宋体" w:eastAsia="宋体" w:hAnsi="宋体" w:cs="宋体" w:hint="eastAsia"/>
          <w:sz w:val="24"/>
          <w:shd w:val="clear" w:color="auto" w:fill="FFFFFF"/>
        </w:rPr>
        <w:t>2.2.2 包装</w:t>
      </w:r>
    </w:p>
    <w:p w:rsidR="00CF71E2" w:rsidRPr="00D92D42" w:rsidRDefault="00CF71E2" w:rsidP="00CF71E2">
      <w:pPr>
        <w:spacing w:line="360" w:lineRule="auto"/>
        <w:ind w:firstLineChars="200" w:firstLine="480"/>
        <w:rPr>
          <w:sz w:val="24"/>
          <w:szCs w:val="28"/>
        </w:rPr>
      </w:pPr>
      <w:r w:rsidRPr="00D92D42">
        <w:rPr>
          <w:rFonts w:hint="eastAsia"/>
          <w:sz w:val="24"/>
          <w:szCs w:val="28"/>
        </w:rPr>
        <w:t>包装方式：</w:t>
      </w:r>
      <w:r w:rsidRPr="00D92D42">
        <w:rPr>
          <w:rFonts w:hint="eastAsia"/>
          <w:sz w:val="24"/>
        </w:rPr>
        <w:t>。</w:t>
      </w:r>
    </w:p>
    <w:p w:rsidR="00CF71E2" w:rsidRPr="00D92D42" w:rsidRDefault="00CF71E2" w:rsidP="00CF71E2">
      <w:pPr>
        <w:spacing w:line="360" w:lineRule="auto"/>
        <w:ind w:firstLineChars="200" w:firstLine="480"/>
        <w:rPr>
          <w:sz w:val="24"/>
          <w:szCs w:val="28"/>
        </w:rPr>
      </w:pPr>
      <w:r w:rsidRPr="00D92D42">
        <w:rPr>
          <w:rFonts w:hint="eastAsia"/>
          <w:sz w:val="24"/>
          <w:szCs w:val="28"/>
        </w:rPr>
        <w:lastRenderedPageBreak/>
        <w:t>包装要求：。</w:t>
      </w:r>
    </w:p>
    <w:p w:rsidR="00CF71E2" w:rsidRPr="00D92D42" w:rsidRDefault="00CF71E2" w:rsidP="00CF71E2">
      <w:pPr>
        <w:spacing w:line="360" w:lineRule="auto"/>
        <w:rPr>
          <w:rFonts w:ascii="宋体" w:eastAsia="宋体" w:hAnsi="宋体" w:cs="宋体"/>
          <w:sz w:val="24"/>
          <w:shd w:val="clear" w:color="auto" w:fill="FFFFFF"/>
        </w:rPr>
      </w:pPr>
      <w:r w:rsidRPr="00D92D42">
        <w:rPr>
          <w:rFonts w:ascii="宋体" w:eastAsia="宋体" w:hAnsi="宋体" w:cs="宋体" w:hint="eastAsia"/>
          <w:sz w:val="24"/>
          <w:shd w:val="clear" w:color="auto" w:fill="FFFFFF"/>
        </w:rPr>
        <w:t>2.2.3贮存条件</w:t>
      </w:r>
    </w:p>
    <w:p w:rsidR="00CF71E2" w:rsidRPr="00D92D42" w:rsidRDefault="00CF71E2" w:rsidP="00CF71E2">
      <w:pPr>
        <w:spacing w:line="360" w:lineRule="auto"/>
        <w:ind w:firstLineChars="200" w:firstLine="480"/>
        <w:rPr>
          <w:sz w:val="24"/>
          <w:szCs w:val="28"/>
        </w:rPr>
      </w:pPr>
      <w:r w:rsidRPr="00D92D42">
        <w:rPr>
          <w:rFonts w:hint="eastAsia"/>
          <w:sz w:val="24"/>
          <w:szCs w:val="28"/>
        </w:rPr>
        <w:t>贮存于阴凉干燥处、密封。</w:t>
      </w:r>
    </w:p>
    <w:p w:rsidR="00CF71E2" w:rsidRPr="00D92D42" w:rsidRDefault="00CF71E2" w:rsidP="00CF71E2">
      <w:pPr>
        <w:spacing w:line="360" w:lineRule="auto"/>
        <w:rPr>
          <w:rFonts w:ascii="宋体" w:eastAsia="宋体" w:hAnsi="宋体" w:cs="宋体"/>
          <w:sz w:val="24"/>
          <w:shd w:val="clear" w:color="auto" w:fill="FFFFFF"/>
        </w:rPr>
      </w:pPr>
      <w:r w:rsidRPr="00D92D42">
        <w:rPr>
          <w:rFonts w:ascii="宋体" w:eastAsia="宋体" w:hAnsi="宋体" w:cs="宋体" w:hint="eastAsia"/>
          <w:sz w:val="24"/>
          <w:shd w:val="clear" w:color="auto" w:fill="FFFFFF"/>
        </w:rPr>
        <w:t>2.2.4保质期</w:t>
      </w:r>
    </w:p>
    <w:p w:rsidR="00CF71E2" w:rsidRPr="00D92D42" w:rsidRDefault="00CF71E2" w:rsidP="00CF71E2">
      <w:pPr>
        <w:spacing w:line="360" w:lineRule="auto"/>
        <w:rPr>
          <w:sz w:val="24"/>
          <w:szCs w:val="28"/>
        </w:rPr>
      </w:pPr>
      <w:r w:rsidRPr="00D92D42">
        <w:rPr>
          <w:rFonts w:hint="eastAsia"/>
          <w:sz w:val="24"/>
          <w:szCs w:val="28"/>
        </w:rPr>
        <w:t xml:space="preserve">2.2.4.1 </w:t>
      </w:r>
      <w:r w:rsidRPr="00D92D42">
        <w:rPr>
          <w:rFonts w:hint="eastAsia"/>
          <w:sz w:val="24"/>
          <w:szCs w:val="28"/>
        </w:rPr>
        <w:t>生产日期后</w:t>
      </w:r>
      <w:r w:rsidRPr="00D92D42">
        <w:rPr>
          <w:rFonts w:hint="eastAsia"/>
          <w:sz w:val="24"/>
          <w:szCs w:val="28"/>
        </w:rPr>
        <w:t>_____</w:t>
      </w:r>
      <w:r w:rsidRPr="00D92D42">
        <w:rPr>
          <w:rFonts w:hint="eastAsia"/>
          <w:sz w:val="24"/>
          <w:szCs w:val="28"/>
        </w:rPr>
        <w:t>月。</w:t>
      </w:r>
    </w:p>
    <w:p w:rsidR="00CF71E2" w:rsidRPr="00D92D42" w:rsidRDefault="00CF71E2" w:rsidP="00CF71E2">
      <w:pPr>
        <w:spacing w:line="360" w:lineRule="auto"/>
        <w:rPr>
          <w:sz w:val="24"/>
          <w:szCs w:val="28"/>
        </w:rPr>
      </w:pPr>
      <w:r w:rsidRPr="00D92D42">
        <w:rPr>
          <w:rFonts w:hint="eastAsia"/>
          <w:sz w:val="24"/>
          <w:szCs w:val="28"/>
        </w:rPr>
        <w:t>2.2.4.2</w:t>
      </w:r>
      <w:r w:rsidRPr="00D92D42">
        <w:rPr>
          <w:rFonts w:hint="eastAsia"/>
          <w:sz w:val="24"/>
          <w:szCs w:val="28"/>
        </w:rPr>
        <w:t>供方产品送到需方指定地点的时间必须是从生产日期算起</w:t>
      </w:r>
      <w:r w:rsidRPr="00D92D42">
        <w:rPr>
          <w:rFonts w:hint="eastAsia"/>
          <w:sz w:val="24"/>
          <w:szCs w:val="28"/>
        </w:rPr>
        <w:t>_____</w:t>
      </w:r>
      <w:r w:rsidRPr="00D92D42">
        <w:rPr>
          <w:rFonts w:hint="eastAsia"/>
          <w:sz w:val="24"/>
          <w:szCs w:val="28"/>
        </w:rPr>
        <w:t>个月以内。</w:t>
      </w:r>
    </w:p>
    <w:p w:rsidR="00CF71E2" w:rsidRDefault="00CF71E2" w:rsidP="00CF71E2">
      <w:pPr>
        <w:numPr>
          <w:ilvl w:val="0"/>
          <w:numId w:val="1"/>
        </w:numPr>
        <w:spacing w:line="360" w:lineRule="auto"/>
        <w:jc w:val="left"/>
        <w:rPr>
          <w:rFonts w:ascii="宋体" w:eastAsia="宋体" w:hAnsi="宋体" w:cs="宋体"/>
          <w:b/>
          <w:bCs/>
          <w:color w:val="000000"/>
          <w:sz w:val="24"/>
          <w:shd w:val="clear" w:color="auto" w:fill="FFFFFF"/>
        </w:rPr>
      </w:pPr>
      <w:r>
        <w:rPr>
          <w:rFonts w:ascii="宋体" w:eastAsia="宋体" w:hAnsi="宋体" w:cs="宋体" w:hint="eastAsia"/>
          <w:b/>
          <w:bCs/>
          <w:color w:val="000000"/>
          <w:sz w:val="24"/>
          <w:shd w:val="clear" w:color="auto" w:fill="FFFFFF"/>
        </w:rPr>
        <w:t>服务承诺</w:t>
      </w:r>
    </w:p>
    <w:p w:rsidR="00CF71E2" w:rsidRDefault="00CF71E2" w:rsidP="00CF71E2">
      <w:pPr>
        <w:spacing w:line="360" w:lineRule="auto"/>
        <w:ind w:firstLineChars="100" w:firstLine="240"/>
        <w:rPr>
          <w:sz w:val="24"/>
          <w:szCs w:val="28"/>
        </w:rPr>
      </w:pPr>
      <w:r>
        <w:rPr>
          <w:rFonts w:hint="eastAsia"/>
          <w:sz w:val="24"/>
          <w:szCs w:val="28"/>
        </w:rPr>
        <w:t>供方应无偿提供以下具体技术服务：</w:t>
      </w:r>
    </w:p>
    <w:p w:rsidR="00CF71E2" w:rsidRDefault="00CF71E2" w:rsidP="00CF71E2">
      <w:pPr>
        <w:spacing w:line="360" w:lineRule="auto"/>
        <w:rPr>
          <w:sz w:val="24"/>
          <w:szCs w:val="28"/>
        </w:rPr>
      </w:pPr>
      <w:r>
        <w:rPr>
          <w:rFonts w:hint="eastAsia"/>
          <w:sz w:val="24"/>
          <w:szCs w:val="28"/>
        </w:rPr>
        <w:t>3.1</w:t>
      </w:r>
      <w:r>
        <w:rPr>
          <w:rFonts w:hint="eastAsia"/>
          <w:sz w:val="24"/>
          <w:szCs w:val="28"/>
        </w:rPr>
        <w:t>供方保证提供的产品质量性能的技术检测指标符合本技术协议要求。供方应提供产品检验报告、产品分析方法、使用要求及贮存条件等技术支持文件，并提供技术咨询服务。供方接受咨询时，除涉及保密内容外，应如实告</w:t>
      </w:r>
      <w:r w:rsidRPr="00CF71E2">
        <w:rPr>
          <w:rFonts w:hint="eastAsia"/>
          <w:sz w:val="24"/>
          <w:szCs w:val="28"/>
        </w:rPr>
        <w:t>知需方。</w:t>
      </w:r>
      <w:r>
        <w:rPr>
          <w:rFonts w:hint="eastAsia"/>
          <w:sz w:val="24"/>
          <w:szCs w:val="28"/>
        </w:rPr>
        <w:t>若涉及产品指标、检验的国家或行业标准更新，应主动告知，同时提供相关文件资料。</w:t>
      </w:r>
    </w:p>
    <w:p w:rsidR="00CF71E2" w:rsidRPr="00D92D42" w:rsidRDefault="00CF71E2" w:rsidP="00CF71E2">
      <w:pPr>
        <w:spacing w:line="360" w:lineRule="auto"/>
        <w:rPr>
          <w:sz w:val="24"/>
          <w:szCs w:val="28"/>
        </w:rPr>
      </w:pPr>
      <w:r w:rsidRPr="00D92D42">
        <w:rPr>
          <w:rFonts w:hint="eastAsia"/>
          <w:sz w:val="24"/>
          <w:szCs w:val="28"/>
        </w:rPr>
        <w:t>3.2</w:t>
      </w:r>
      <w:r w:rsidRPr="00D92D42">
        <w:rPr>
          <w:rFonts w:hint="eastAsia"/>
          <w:sz w:val="24"/>
          <w:szCs w:val="28"/>
        </w:rPr>
        <w:t>供方无论为生产商或贸易商，在批量供货后，若所供应产品的生产商的重要材料、加工工艺、工序系列、关键设备、产地、配方等发生变更，供方必须提前以书面形式向需方提出变更申请，得到需方同意并重新签订技术协议，否则由此造成需方的一切损失由供方承担。</w:t>
      </w:r>
    </w:p>
    <w:p w:rsidR="00CF71E2" w:rsidRPr="00D92D42" w:rsidRDefault="00CF71E2" w:rsidP="00CF71E2">
      <w:pPr>
        <w:spacing w:line="360" w:lineRule="auto"/>
        <w:rPr>
          <w:sz w:val="24"/>
          <w:szCs w:val="28"/>
        </w:rPr>
      </w:pPr>
      <w:r w:rsidRPr="00D92D42">
        <w:rPr>
          <w:rFonts w:hint="eastAsia"/>
          <w:sz w:val="24"/>
          <w:szCs w:val="28"/>
        </w:rPr>
        <w:t>3.3</w:t>
      </w:r>
      <w:r w:rsidRPr="00D92D42">
        <w:rPr>
          <w:rFonts w:hint="eastAsia"/>
          <w:sz w:val="24"/>
          <w:szCs w:val="28"/>
        </w:rPr>
        <w:t>在使用过程中供方接到需方书面反映的质量问题，必须在需方要求的时间内给予书面答复，如需方要求，须在需方要求的时间内到达需方现场处理。</w:t>
      </w:r>
    </w:p>
    <w:p w:rsidR="00CF71E2" w:rsidRDefault="00CF71E2" w:rsidP="00CF71E2">
      <w:pPr>
        <w:spacing w:line="360" w:lineRule="auto"/>
        <w:rPr>
          <w:sz w:val="24"/>
          <w:szCs w:val="28"/>
        </w:rPr>
      </w:pPr>
      <w:r w:rsidRPr="00D92D42">
        <w:rPr>
          <w:rFonts w:hint="eastAsia"/>
          <w:sz w:val="24"/>
          <w:szCs w:val="28"/>
        </w:rPr>
        <w:t>3.4</w:t>
      </w:r>
      <w:r w:rsidRPr="00D92D42">
        <w:rPr>
          <w:rFonts w:hint="eastAsia"/>
          <w:sz w:val="24"/>
          <w:szCs w:val="28"/>
        </w:rPr>
        <w:t>需方根据生产使用情况，临时提出少部分技术指标变动要求，供方承诺积极配合，并根据需方工艺数据分析产品使用运行情况，提出合理</w:t>
      </w:r>
      <w:r>
        <w:rPr>
          <w:rFonts w:hint="eastAsia"/>
          <w:sz w:val="24"/>
          <w:szCs w:val="28"/>
        </w:rPr>
        <w:t>的运行条件建议。</w:t>
      </w:r>
    </w:p>
    <w:p w:rsidR="00CF71E2" w:rsidRDefault="00CF71E2" w:rsidP="00CF71E2">
      <w:pPr>
        <w:spacing w:line="360" w:lineRule="auto"/>
        <w:rPr>
          <w:sz w:val="24"/>
          <w:szCs w:val="28"/>
        </w:rPr>
      </w:pPr>
      <w:r>
        <w:rPr>
          <w:rFonts w:hint="eastAsia"/>
          <w:sz w:val="24"/>
          <w:szCs w:val="28"/>
        </w:rPr>
        <w:t>3.5</w:t>
      </w:r>
      <w:r>
        <w:rPr>
          <w:rFonts w:hint="eastAsia"/>
          <w:sz w:val="24"/>
          <w:szCs w:val="28"/>
        </w:rPr>
        <w:t>需方有权对供方进行定期或不定期的产品质量审核及质量管理体系审核，有权对供方生产线上的产品或非保密原料进行抽查，供方有义务给予配合，以及必要时为需方人员提供分析实验室和仪器操作培训。</w:t>
      </w:r>
    </w:p>
    <w:p w:rsidR="00CF71E2" w:rsidRDefault="00CF71E2" w:rsidP="00CF71E2">
      <w:pPr>
        <w:spacing w:line="360" w:lineRule="auto"/>
        <w:rPr>
          <w:b/>
          <w:sz w:val="24"/>
          <w:szCs w:val="28"/>
        </w:rPr>
      </w:pPr>
      <w:r>
        <w:rPr>
          <w:rFonts w:hint="eastAsia"/>
          <w:b/>
          <w:sz w:val="24"/>
          <w:szCs w:val="28"/>
        </w:rPr>
        <w:t>4</w:t>
      </w:r>
      <w:r>
        <w:rPr>
          <w:rFonts w:hint="eastAsia"/>
          <w:b/>
          <w:sz w:val="24"/>
          <w:szCs w:val="28"/>
        </w:rPr>
        <w:t>、其他</w:t>
      </w:r>
    </w:p>
    <w:p w:rsidR="00CF71E2" w:rsidRDefault="00CF71E2" w:rsidP="00CF71E2">
      <w:pPr>
        <w:spacing w:line="360" w:lineRule="auto"/>
        <w:rPr>
          <w:sz w:val="24"/>
          <w:szCs w:val="28"/>
        </w:rPr>
      </w:pPr>
      <w:r>
        <w:rPr>
          <w:rFonts w:hint="eastAsia"/>
          <w:sz w:val="24"/>
          <w:szCs w:val="28"/>
        </w:rPr>
        <w:t>4.1</w:t>
      </w:r>
      <w:r>
        <w:rPr>
          <w:rFonts w:hint="eastAsia"/>
          <w:sz w:val="24"/>
          <w:szCs w:val="28"/>
        </w:rPr>
        <w:t>本协议执行过程中如出现分歧，双方应友好协商解决。协商不成，可提交签约地人民法院诉讼解决。</w:t>
      </w:r>
    </w:p>
    <w:p w:rsidR="00CF71E2" w:rsidRDefault="00CF71E2" w:rsidP="00CF71E2">
      <w:pPr>
        <w:spacing w:line="360" w:lineRule="auto"/>
        <w:rPr>
          <w:sz w:val="24"/>
          <w:szCs w:val="28"/>
        </w:rPr>
      </w:pPr>
      <w:r>
        <w:rPr>
          <w:rFonts w:hint="eastAsia"/>
          <w:sz w:val="24"/>
          <w:szCs w:val="28"/>
        </w:rPr>
        <w:t>4.2</w:t>
      </w:r>
      <w:r>
        <w:rPr>
          <w:rFonts w:hint="eastAsia"/>
          <w:sz w:val="24"/>
          <w:szCs w:val="28"/>
        </w:rPr>
        <w:t>协议有内容变更或追加事项时，由需供双方共同协商，并签订书面的补充协议。</w:t>
      </w:r>
    </w:p>
    <w:p w:rsidR="00CF71E2" w:rsidRDefault="00CF71E2" w:rsidP="00CF71E2">
      <w:pPr>
        <w:spacing w:line="360" w:lineRule="auto"/>
        <w:rPr>
          <w:sz w:val="24"/>
          <w:szCs w:val="28"/>
        </w:rPr>
      </w:pPr>
      <w:r>
        <w:rPr>
          <w:rFonts w:hint="eastAsia"/>
          <w:sz w:val="24"/>
          <w:szCs w:val="28"/>
        </w:rPr>
        <w:lastRenderedPageBreak/>
        <w:t>4.3</w:t>
      </w:r>
      <w:r>
        <w:rPr>
          <w:rFonts w:hint="eastAsia"/>
          <w:sz w:val="24"/>
          <w:szCs w:val="28"/>
        </w:rPr>
        <w:t>经双方法定代表或授权代表签字并加盖公章，本合同自双方签订之日起生效，并在双方购销关系存续期内有效。未尽事宜双方重新签订《技术协议》。</w:t>
      </w:r>
    </w:p>
    <w:p w:rsidR="00CF71E2" w:rsidRDefault="00CF71E2" w:rsidP="00CF71E2">
      <w:pPr>
        <w:spacing w:line="360" w:lineRule="auto"/>
        <w:rPr>
          <w:sz w:val="24"/>
          <w:szCs w:val="28"/>
        </w:rPr>
      </w:pPr>
      <w:r>
        <w:rPr>
          <w:rFonts w:hint="eastAsia"/>
          <w:sz w:val="24"/>
          <w:szCs w:val="28"/>
        </w:rPr>
        <w:t xml:space="preserve">4.4 </w:t>
      </w:r>
      <w:r>
        <w:rPr>
          <w:rFonts w:hint="eastAsia"/>
          <w:sz w:val="24"/>
          <w:szCs w:val="28"/>
        </w:rPr>
        <w:t>本协议一式三份，需方二份，供方一份。</w:t>
      </w:r>
    </w:p>
    <w:p w:rsidR="00CF71E2" w:rsidRDefault="00CF71E2" w:rsidP="00CF71E2">
      <w:pPr>
        <w:spacing w:line="360" w:lineRule="auto"/>
        <w:rPr>
          <w:sz w:val="24"/>
        </w:rPr>
      </w:pPr>
      <w:r>
        <w:rPr>
          <w:rFonts w:hint="eastAsia"/>
          <w:sz w:val="24"/>
        </w:rPr>
        <w:t>需方：福建省</w:t>
      </w:r>
      <w:r w:rsidR="00947335">
        <w:rPr>
          <w:rFonts w:hint="eastAsia"/>
          <w:sz w:val="24"/>
        </w:rPr>
        <w:t>福化古蕾化学有限</w:t>
      </w:r>
      <w:r>
        <w:rPr>
          <w:rFonts w:hint="eastAsia"/>
          <w:sz w:val="24"/>
        </w:rPr>
        <w:t>司</w:t>
      </w:r>
      <w:r w:rsidR="00A4065C">
        <w:rPr>
          <w:rFonts w:hint="eastAsia"/>
          <w:sz w:val="24"/>
        </w:rPr>
        <w:t xml:space="preserve">              </w:t>
      </w:r>
      <w:r>
        <w:rPr>
          <w:rFonts w:hint="eastAsia"/>
          <w:sz w:val="24"/>
        </w:rPr>
        <w:t>供方：</w:t>
      </w:r>
    </w:p>
    <w:p w:rsidR="00CF71E2" w:rsidRDefault="00CF71E2" w:rsidP="00CF71E2">
      <w:pPr>
        <w:spacing w:line="360" w:lineRule="auto"/>
        <w:rPr>
          <w:sz w:val="24"/>
        </w:rPr>
      </w:pPr>
    </w:p>
    <w:p w:rsidR="00CF71E2" w:rsidRPr="003572F8" w:rsidRDefault="00CF71E2" w:rsidP="00CF71E2">
      <w:pPr>
        <w:spacing w:line="360" w:lineRule="auto"/>
        <w:rPr>
          <w:sz w:val="24"/>
        </w:rPr>
      </w:pPr>
      <w:r>
        <w:rPr>
          <w:rFonts w:hint="eastAsia"/>
          <w:sz w:val="24"/>
        </w:rPr>
        <w:t>授权代表：</w:t>
      </w:r>
      <w:r w:rsidR="00A4065C">
        <w:rPr>
          <w:rFonts w:hint="eastAsia"/>
          <w:sz w:val="24"/>
        </w:rPr>
        <w:t xml:space="preserve">                                   </w:t>
      </w:r>
      <w:r>
        <w:rPr>
          <w:rFonts w:hint="eastAsia"/>
          <w:sz w:val="24"/>
        </w:rPr>
        <w:t>授权代表：</w:t>
      </w:r>
    </w:p>
    <w:p w:rsidR="007F7A8E" w:rsidRPr="00CF71E2" w:rsidRDefault="007F7A8E" w:rsidP="00CF71E2">
      <w:pPr>
        <w:spacing w:line="360" w:lineRule="auto"/>
        <w:rPr>
          <w:rFonts w:ascii="宋体" w:eastAsia="宋体" w:hAnsi="宋体" w:cs="宋体"/>
          <w:color w:val="000000"/>
          <w:sz w:val="24"/>
          <w:shd w:val="clear" w:color="auto" w:fill="FFFFFF"/>
        </w:rPr>
      </w:pPr>
    </w:p>
    <w:sectPr w:rsidR="007F7A8E" w:rsidRPr="00CF71E2" w:rsidSect="004E7E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065A" w:rsidRDefault="00EB065A" w:rsidP="00A4065C">
      <w:r>
        <w:separator/>
      </w:r>
    </w:p>
  </w:endnote>
  <w:endnote w:type="continuationSeparator" w:id="1">
    <w:p w:rsidR="00EB065A" w:rsidRDefault="00EB065A" w:rsidP="00A406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065A" w:rsidRDefault="00EB065A" w:rsidP="00A4065C">
      <w:r>
        <w:separator/>
      </w:r>
    </w:p>
  </w:footnote>
  <w:footnote w:type="continuationSeparator" w:id="1">
    <w:p w:rsidR="00EB065A" w:rsidRDefault="00EB065A" w:rsidP="00A406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430563"/>
    <w:multiLevelType w:val="singleLevel"/>
    <w:tmpl w:val="5A430563"/>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39EA67B6"/>
    <w:rsid w:val="0022221E"/>
    <w:rsid w:val="002D13E9"/>
    <w:rsid w:val="0034587B"/>
    <w:rsid w:val="003B4819"/>
    <w:rsid w:val="004E7EB9"/>
    <w:rsid w:val="0050069B"/>
    <w:rsid w:val="006005CC"/>
    <w:rsid w:val="00620B49"/>
    <w:rsid w:val="007828DA"/>
    <w:rsid w:val="007F7A8E"/>
    <w:rsid w:val="008A3472"/>
    <w:rsid w:val="00915940"/>
    <w:rsid w:val="00947335"/>
    <w:rsid w:val="00A4065C"/>
    <w:rsid w:val="00A535B0"/>
    <w:rsid w:val="00A8003D"/>
    <w:rsid w:val="00AA491E"/>
    <w:rsid w:val="00AD4DD1"/>
    <w:rsid w:val="00BD1A42"/>
    <w:rsid w:val="00CF71E2"/>
    <w:rsid w:val="00D51B48"/>
    <w:rsid w:val="00E6229E"/>
    <w:rsid w:val="00EB065A"/>
    <w:rsid w:val="00F44835"/>
    <w:rsid w:val="00FB05E0"/>
    <w:rsid w:val="00FE232A"/>
    <w:rsid w:val="39EA67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EB9"/>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E7EB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rsid w:val="003B4819"/>
    <w:rPr>
      <w:sz w:val="18"/>
      <w:szCs w:val="18"/>
    </w:rPr>
  </w:style>
  <w:style w:type="character" w:customStyle="1" w:styleId="Char">
    <w:name w:val="批注框文本 Char"/>
    <w:basedOn w:val="a0"/>
    <w:link w:val="a4"/>
    <w:rsid w:val="003B4819"/>
    <w:rPr>
      <w:rFonts w:asciiTheme="minorHAnsi" w:eastAsiaTheme="minorEastAsia" w:hAnsiTheme="minorHAnsi" w:cstheme="minorBidi"/>
      <w:kern w:val="2"/>
      <w:sz w:val="18"/>
      <w:szCs w:val="18"/>
    </w:rPr>
  </w:style>
  <w:style w:type="paragraph" w:styleId="a5">
    <w:name w:val="header"/>
    <w:basedOn w:val="a"/>
    <w:link w:val="Char0"/>
    <w:semiHidden/>
    <w:unhideWhenUsed/>
    <w:rsid w:val="00A4065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semiHidden/>
    <w:rsid w:val="00A4065C"/>
    <w:rPr>
      <w:rFonts w:asciiTheme="minorHAnsi" w:eastAsiaTheme="minorEastAsia" w:hAnsiTheme="minorHAnsi" w:cstheme="minorBidi"/>
      <w:kern w:val="2"/>
      <w:sz w:val="18"/>
      <w:szCs w:val="18"/>
    </w:rPr>
  </w:style>
  <w:style w:type="paragraph" w:styleId="a6">
    <w:name w:val="footer"/>
    <w:basedOn w:val="a"/>
    <w:link w:val="Char1"/>
    <w:semiHidden/>
    <w:unhideWhenUsed/>
    <w:rsid w:val="00A4065C"/>
    <w:pPr>
      <w:tabs>
        <w:tab w:val="center" w:pos="4153"/>
        <w:tab w:val="right" w:pos="8306"/>
      </w:tabs>
      <w:snapToGrid w:val="0"/>
      <w:jc w:val="left"/>
    </w:pPr>
    <w:rPr>
      <w:sz w:val="18"/>
      <w:szCs w:val="18"/>
    </w:rPr>
  </w:style>
  <w:style w:type="character" w:customStyle="1" w:styleId="Char1">
    <w:name w:val="页脚 Char"/>
    <w:basedOn w:val="a0"/>
    <w:link w:val="a6"/>
    <w:semiHidden/>
    <w:rsid w:val="00A4065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208</Words>
  <Characters>1191</Characters>
  <Application>Microsoft Office Word</Application>
  <DocSecurity>0</DocSecurity>
  <Lines>9</Lines>
  <Paragraphs>2</Paragraphs>
  <ScaleCrop>false</ScaleCrop>
  <Company>Sky123.Org</Company>
  <LinksUpToDate>false</LinksUpToDate>
  <CharactersWithSpaces>1397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zhnlpp</dc:creator>
  <cp:lastModifiedBy>LYY</cp:lastModifiedBy>
  <cp:revision>5</cp:revision>
  <cp:lastPrinted>2017-12-29T03:39:00Z</cp:lastPrinted>
  <dcterms:created xsi:type="dcterms:W3CDTF">2018-01-05T01:31:00Z</dcterms:created>
  <dcterms:modified xsi:type="dcterms:W3CDTF">2021-10-08T06:43:00Z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