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Theme="minorEastAsia" w:hAnsiTheme="minorEastAsia" w:eastAsiaTheme="minorEastAsia"/>
          <w:b/>
          <w:sz w:val="32"/>
          <w:szCs w:val="32"/>
          <w:u w:val="single"/>
        </w:rPr>
      </w:pPr>
      <w:r>
        <w:rPr>
          <w:rFonts w:hint="eastAsia" w:cs="Helvetica" w:asciiTheme="minorEastAsia" w:hAnsiTheme="minorEastAsia" w:eastAsiaTheme="minorEastAsia"/>
          <w:b/>
          <w:sz w:val="32"/>
          <w:szCs w:val="32"/>
        </w:rPr>
        <w:t>福建福海创石油化工有限公司</w:t>
      </w:r>
    </w:p>
    <w:p>
      <w:pPr>
        <w:jc w:val="center"/>
        <w:rPr>
          <w:rFonts w:cs="Helvetica" w:asciiTheme="minorEastAsia" w:hAnsiTheme="minorEastAsia" w:eastAsiaTheme="minorEastAsia"/>
          <w:b/>
          <w:sz w:val="32"/>
          <w:szCs w:val="32"/>
        </w:rPr>
      </w:pPr>
      <w:r>
        <w:rPr>
          <w:rFonts w:hint="eastAsia" w:cs="Helvetica" w:asciiTheme="minorEastAsia" w:hAnsiTheme="minorEastAsia" w:eastAsiaTheme="minorEastAsia"/>
          <w:b/>
          <w:sz w:val="32"/>
          <w:szCs w:val="32"/>
        </w:rPr>
        <w:t>南8号泊位新增仓储工程竣工决算编制与审计发包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流标公示</w:t>
      </w:r>
    </w:p>
    <w:p>
      <w:pPr>
        <w:pStyle w:val="8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公示内容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cs="Helvetica" w:asciiTheme="minorEastAsia" w:hAnsiTheme="minorEastAsia" w:eastAsiaTheme="minorEastAsia"/>
          <w:kern w:val="0"/>
          <w:szCs w:val="21"/>
        </w:rPr>
      </w:pPr>
      <w:r>
        <w:rPr>
          <w:rFonts w:hint="eastAsia" w:cs="Helvetica" w:asciiTheme="minorEastAsia" w:hAnsiTheme="minorEastAsia" w:eastAsiaTheme="minorEastAsia"/>
          <w:kern w:val="0"/>
          <w:szCs w:val="21"/>
        </w:rPr>
        <w:t>南8号泊位新增仓储工程竣工决算编制与审计发包首轮公示（项目编号：FHC-PTCG</w:t>
      </w:r>
      <w:r>
        <w:rPr>
          <w:rFonts w:cs="Helvetica" w:asciiTheme="minorEastAsia" w:hAnsiTheme="minorEastAsia" w:eastAsiaTheme="minorEastAsia"/>
          <w:kern w:val="0"/>
          <w:szCs w:val="21"/>
        </w:rPr>
        <w:t>20210908003</w:t>
      </w:r>
      <w:r>
        <w:rPr>
          <w:rFonts w:hint="eastAsia" w:cs="Helvetica" w:asciiTheme="minorEastAsia" w:hAnsiTheme="minorEastAsia" w:eastAsiaTheme="minorEastAsia"/>
          <w:kern w:val="0"/>
          <w:szCs w:val="21"/>
        </w:rPr>
        <w:t>）因有效参选人不足三家流标。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Helvetica" w:asciiTheme="minorEastAsia" w:hAnsiTheme="minorEastAsia" w:eastAsiaTheme="minorEastAsia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公示时间：</w:t>
      </w:r>
      <w:r>
        <w:rPr>
          <w:rFonts w:hint="eastAsia" w:ascii="宋体" w:hAnsi="宋体" w:cs="宋体"/>
          <w:bCs/>
          <w:szCs w:val="21"/>
        </w:rPr>
        <w:t>20</w:t>
      </w:r>
      <w:r>
        <w:rPr>
          <w:rFonts w:ascii="宋体" w:hAnsi="宋体" w:cs="宋体"/>
          <w:bCs/>
          <w:szCs w:val="21"/>
        </w:rPr>
        <w:t>21</w:t>
      </w:r>
      <w:r>
        <w:rPr>
          <w:rFonts w:hint="eastAsia" w:ascii="宋体" w:hAnsi="宋体" w:cs="宋体"/>
          <w:bCs/>
          <w:szCs w:val="21"/>
        </w:rPr>
        <w:t>年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9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24</w:t>
      </w:r>
      <w:r>
        <w:rPr>
          <w:rFonts w:hint="eastAsia" w:ascii="宋体" w:hAnsi="宋体" w:cs="宋体"/>
          <w:bCs/>
          <w:szCs w:val="21"/>
        </w:rPr>
        <w:t>日至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9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26</w:t>
      </w:r>
      <w:bookmarkStart w:id="0" w:name="_GoBack"/>
      <w:bookmarkEnd w:id="0"/>
      <w:r>
        <w:rPr>
          <w:rFonts w:hint="eastAsia" w:ascii="宋体" w:hAnsi="宋体" w:cs="宋体"/>
          <w:bCs/>
          <w:szCs w:val="21"/>
        </w:rPr>
        <w:t xml:space="preserve">日(共 </w:t>
      </w:r>
      <w:r>
        <w:rPr>
          <w:rFonts w:ascii="宋体" w:hAnsi="宋体" w:cs="宋体"/>
          <w:bCs/>
          <w:szCs w:val="21"/>
        </w:rPr>
        <w:t>3</w:t>
      </w:r>
      <w:r>
        <w:rPr>
          <w:rFonts w:hint="eastAsia" w:ascii="宋体" w:hAnsi="宋体" w:cs="宋体"/>
          <w:bCs/>
          <w:szCs w:val="21"/>
        </w:rPr>
        <w:t>天)。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联系方式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商务联系人：陈惠国  电话：</w:t>
      </w:r>
      <w:r>
        <w:rPr>
          <w:rFonts w:cs="Helvetica" w:asciiTheme="minorEastAsia" w:hAnsiTheme="minorEastAsia" w:eastAsiaTheme="minorEastAsia"/>
          <w:sz w:val="21"/>
          <w:szCs w:val="21"/>
        </w:rPr>
        <w:t>0596-6311824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t xml:space="preserve">  邮箱：</w:t>
      </w:r>
      <w:r>
        <w:fldChar w:fldCharType="begin"/>
      </w:r>
      <w:r>
        <w:instrText xml:space="preserve"> HYPERLINK "mailto:hgchen@fhcpec.com.cn" </w:instrText>
      </w:r>
      <w:r>
        <w:fldChar w:fldCharType="separate"/>
      </w:r>
      <w:r>
        <w:rPr>
          <w:rFonts w:hint="eastAsia" w:cs="Helvetica" w:asciiTheme="minorEastAsia" w:hAnsiTheme="minorEastAsia" w:eastAsiaTheme="minorEastAsia"/>
          <w:sz w:val="21"/>
          <w:szCs w:val="21"/>
        </w:rPr>
        <w:t>hgchen@fhcpec.com.cn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fldChar w:fldCharType="end"/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 xml:space="preserve">纪检监察室电话：0596-6311774  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联系地址：漳州市漳浦县杜浔镇杜昌路9号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邮    编：363216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福建福海创石油化工有限公司 </w:t>
      </w:r>
    </w:p>
    <w:p>
      <w:pPr>
        <w:wordWrap w:val="0"/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021年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9月24日</w:t>
      </w:r>
    </w:p>
    <w:p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45398"/>
    <w:multiLevelType w:val="multilevel"/>
    <w:tmpl w:val="19645398"/>
    <w:lvl w:ilvl="0" w:tentative="0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2" w:hanging="420"/>
      </w:pPr>
    </w:lvl>
    <w:lvl w:ilvl="2" w:tentative="0">
      <w:start w:val="1"/>
      <w:numFmt w:val="lowerRoman"/>
      <w:lvlText w:val="%3."/>
      <w:lvlJc w:val="right"/>
      <w:pPr>
        <w:ind w:left="1672" w:hanging="420"/>
      </w:pPr>
    </w:lvl>
    <w:lvl w:ilvl="3" w:tentative="0">
      <w:start w:val="1"/>
      <w:numFmt w:val="decimal"/>
      <w:lvlText w:val="%4."/>
      <w:lvlJc w:val="left"/>
      <w:pPr>
        <w:ind w:left="2092" w:hanging="420"/>
      </w:pPr>
    </w:lvl>
    <w:lvl w:ilvl="4" w:tentative="0">
      <w:start w:val="1"/>
      <w:numFmt w:val="lowerLetter"/>
      <w:lvlText w:val="%5)"/>
      <w:lvlJc w:val="left"/>
      <w:pPr>
        <w:ind w:left="2512" w:hanging="420"/>
      </w:pPr>
    </w:lvl>
    <w:lvl w:ilvl="5" w:tentative="0">
      <w:start w:val="1"/>
      <w:numFmt w:val="lowerRoman"/>
      <w:lvlText w:val="%6."/>
      <w:lvlJc w:val="right"/>
      <w:pPr>
        <w:ind w:left="2932" w:hanging="420"/>
      </w:pPr>
    </w:lvl>
    <w:lvl w:ilvl="6" w:tentative="0">
      <w:start w:val="1"/>
      <w:numFmt w:val="decimal"/>
      <w:lvlText w:val="%7."/>
      <w:lvlJc w:val="left"/>
      <w:pPr>
        <w:ind w:left="3352" w:hanging="420"/>
      </w:pPr>
    </w:lvl>
    <w:lvl w:ilvl="7" w:tentative="0">
      <w:start w:val="1"/>
      <w:numFmt w:val="lowerLetter"/>
      <w:lvlText w:val="%8)"/>
      <w:lvlJc w:val="left"/>
      <w:pPr>
        <w:ind w:left="3772" w:hanging="420"/>
      </w:pPr>
    </w:lvl>
    <w:lvl w:ilvl="8" w:tentative="0">
      <w:start w:val="1"/>
      <w:numFmt w:val="lowerRoman"/>
      <w:lvlText w:val="%9."/>
      <w:lvlJc w:val="right"/>
      <w:pPr>
        <w:ind w:left="4192" w:hanging="420"/>
      </w:pPr>
    </w:lvl>
  </w:abstractNum>
  <w:abstractNum w:abstractNumId="1">
    <w:nsid w:val="79A1790F"/>
    <w:multiLevelType w:val="multilevel"/>
    <w:tmpl w:val="79A1790F"/>
    <w:lvl w:ilvl="0" w:tentative="0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672" w:hanging="420"/>
      </w:pPr>
    </w:lvl>
    <w:lvl w:ilvl="2" w:tentative="0">
      <w:start w:val="1"/>
      <w:numFmt w:val="lowerRoman"/>
      <w:lvlText w:val="%3."/>
      <w:lvlJc w:val="right"/>
      <w:pPr>
        <w:ind w:left="2092" w:hanging="420"/>
      </w:pPr>
    </w:lvl>
    <w:lvl w:ilvl="3" w:tentative="0">
      <w:start w:val="1"/>
      <w:numFmt w:val="decimal"/>
      <w:lvlText w:val="%4."/>
      <w:lvlJc w:val="left"/>
      <w:pPr>
        <w:ind w:left="2512" w:hanging="420"/>
      </w:pPr>
    </w:lvl>
    <w:lvl w:ilvl="4" w:tentative="0">
      <w:start w:val="1"/>
      <w:numFmt w:val="lowerLetter"/>
      <w:lvlText w:val="%5)"/>
      <w:lvlJc w:val="left"/>
      <w:pPr>
        <w:ind w:left="2932" w:hanging="420"/>
      </w:pPr>
    </w:lvl>
    <w:lvl w:ilvl="5" w:tentative="0">
      <w:start w:val="1"/>
      <w:numFmt w:val="lowerRoman"/>
      <w:lvlText w:val="%6."/>
      <w:lvlJc w:val="right"/>
      <w:pPr>
        <w:ind w:left="3352" w:hanging="420"/>
      </w:pPr>
    </w:lvl>
    <w:lvl w:ilvl="6" w:tentative="0">
      <w:start w:val="1"/>
      <w:numFmt w:val="decimal"/>
      <w:lvlText w:val="%7."/>
      <w:lvlJc w:val="left"/>
      <w:pPr>
        <w:ind w:left="3772" w:hanging="420"/>
      </w:pPr>
    </w:lvl>
    <w:lvl w:ilvl="7" w:tentative="0">
      <w:start w:val="1"/>
      <w:numFmt w:val="lowerLetter"/>
      <w:lvlText w:val="%8)"/>
      <w:lvlJc w:val="left"/>
      <w:pPr>
        <w:ind w:left="4192" w:hanging="420"/>
      </w:pPr>
    </w:lvl>
    <w:lvl w:ilvl="8" w:tentative="0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113B7"/>
    <w:rsid w:val="0001246E"/>
    <w:rsid w:val="00056322"/>
    <w:rsid w:val="00075A2B"/>
    <w:rsid w:val="000E36D8"/>
    <w:rsid w:val="00120B22"/>
    <w:rsid w:val="001373B4"/>
    <w:rsid w:val="00170ADF"/>
    <w:rsid w:val="00191A6C"/>
    <w:rsid w:val="001A0DAE"/>
    <w:rsid w:val="001A7A9F"/>
    <w:rsid w:val="00286506"/>
    <w:rsid w:val="0034487F"/>
    <w:rsid w:val="0036458C"/>
    <w:rsid w:val="003824E4"/>
    <w:rsid w:val="003A4AE6"/>
    <w:rsid w:val="003A5CDE"/>
    <w:rsid w:val="003D238B"/>
    <w:rsid w:val="003F0073"/>
    <w:rsid w:val="00417002"/>
    <w:rsid w:val="0046720F"/>
    <w:rsid w:val="004774ED"/>
    <w:rsid w:val="00487C4B"/>
    <w:rsid w:val="004B2012"/>
    <w:rsid w:val="004B4268"/>
    <w:rsid w:val="005114F1"/>
    <w:rsid w:val="005D6CB3"/>
    <w:rsid w:val="00630E22"/>
    <w:rsid w:val="0065244A"/>
    <w:rsid w:val="00660DE8"/>
    <w:rsid w:val="00674B2B"/>
    <w:rsid w:val="006A215E"/>
    <w:rsid w:val="006B0D05"/>
    <w:rsid w:val="006E2018"/>
    <w:rsid w:val="00767C7B"/>
    <w:rsid w:val="007866E6"/>
    <w:rsid w:val="007B593D"/>
    <w:rsid w:val="007B79A2"/>
    <w:rsid w:val="007F55A5"/>
    <w:rsid w:val="007F75A8"/>
    <w:rsid w:val="00834D6D"/>
    <w:rsid w:val="00870B0C"/>
    <w:rsid w:val="00876EE6"/>
    <w:rsid w:val="00917C04"/>
    <w:rsid w:val="00917DD3"/>
    <w:rsid w:val="00924CC1"/>
    <w:rsid w:val="00970927"/>
    <w:rsid w:val="0099390A"/>
    <w:rsid w:val="009B2A9F"/>
    <w:rsid w:val="00A07C2D"/>
    <w:rsid w:val="00A11B22"/>
    <w:rsid w:val="00A41638"/>
    <w:rsid w:val="00AF046B"/>
    <w:rsid w:val="00C2322E"/>
    <w:rsid w:val="00C2625D"/>
    <w:rsid w:val="00C70BD5"/>
    <w:rsid w:val="00CA3E48"/>
    <w:rsid w:val="00CA6F78"/>
    <w:rsid w:val="00D05D2C"/>
    <w:rsid w:val="00D12230"/>
    <w:rsid w:val="00D129FB"/>
    <w:rsid w:val="00D4514A"/>
    <w:rsid w:val="00D874DA"/>
    <w:rsid w:val="00D944BB"/>
    <w:rsid w:val="00E00168"/>
    <w:rsid w:val="00E91D2B"/>
    <w:rsid w:val="00E97572"/>
    <w:rsid w:val="00EA1F6F"/>
    <w:rsid w:val="00F438B3"/>
    <w:rsid w:val="00F905F4"/>
    <w:rsid w:val="00FA0475"/>
    <w:rsid w:val="00FB3F05"/>
    <w:rsid w:val="00FE484E"/>
    <w:rsid w:val="78C5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Helvetica" w:hAnsi="Helvetica" w:eastAsiaTheme="minorEastAsia" w:cs="Helvetic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adjustRightInd w:val="0"/>
      <w:spacing w:line="360" w:lineRule="atLeast"/>
      <w:ind w:firstLine="420"/>
      <w:textAlignment w:val="baseline"/>
    </w:pPr>
    <w:rPr>
      <w:rFonts w:ascii="Helvetica" w:hAnsi="Helvetica" w:cs="Helvetica" w:eastAsiaTheme="minorEastAsia"/>
      <w:b/>
      <w:snapToGrid w:val="0"/>
      <w:color w:val="006CA8"/>
      <w:szCs w:val="30"/>
    </w:rPr>
  </w:style>
  <w:style w:type="paragraph" w:styleId="3">
    <w:name w:val="annotation text"/>
    <w:basedOn w:val="1"/>
    <w:link w:val="14"/>
    <w:unhideWhenUsed/>
    <w:uiPriority w:val="0"/>
    <w:pPr>
      <w:jc w:val="left"/>
    </w:pPr>
    <w:rPr>
      <w:rFonts w:ascii="Times New Roman" w:hAnsi="Times New Roman" w:eastAsia="仿宋_GB2312"/>
      <w:kern w:val="0"/>
      <w:sz w:val="32"/>
      <w:szCs w:val="24"/>
    </w:rPr>
  </w:style>
  <w:style w:type="paragraph" w:styleId="4">
    <w:name w:val="Body Text"/>
    <w:basedOn w:val="1"/>
    <w:link w:val="2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paragraph" w:styleId="5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19"/>
    <w:semiHidden/>
    <w:unhideWhenUsed/>
    <w:uiPriority w:val="99"/>
    <w:rPr>
      <w:rFonts w:ascii="Calibri" w:hAnsi="Calibri" w:eastAsia="宋体"/>
      <w:b/>
      <w:bCs/>
      <w:kern w:val="2"/>
      <w:sz w:val="21"/>
      <w:szCs w:val="22"/>
    </w:rPr>
  </w:style>
  <w:style w:type="character" w:styleId="12">
    <w:name w:val="Hyperlink"/>
    <w:basedOn w:val="11"/>
    <w:unhideWhenUsed/>
    <w:uiPriority w:val="99"/>
    <w:rPr>
      <w:color w:val="0000FF" w:themeColor="hyperlink"/>
      <w:u w:val="single"/>
    </w:rPr>
  </w:style>
  <w:style w:type="character" w:styleId="13">
    <w:name w:val="annotation reference"/>
    <w:unhideWhenUsed/>
    <w:uiPriority w:val="0"/>
    <w:rPr>
      <w:sz w:val="21"/>
      <w:szCs w:val="21"/>
    </w:rPr>
  </w:style>
  <w:style w:type="character" w:customStyle="1" w:styleId="14">
    <w:name w:val="批注文字 Char"/>
    <w:basedOn w:val="11"/>
    <w:link w:val="3"/>
    <w:uiPriority w:val="0"/>
    <w:rPr>
      <w:rFonts w:ascii="Times New Roman" w:hAnsi="Times New Roman" w:eastAsia="仿宋_GB2312" w:cs="Times New Roman"/>
      <w:snapToGrid/>
      <w:color w:val="auto"/>
      <w:sz w:val="32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正文缩进 Char"/>
    <w:link w:val="2"/>
    <w:qFormat/>
    <w:uiPriority w:val="0"/>
    <w:rPr>
      <w:kern w:val="2"/>
      <w:sz w:val="21"/>
    </w:rPr>
  </w:style>
  <w:style w:type="paragraph" w:customStyle="1" w:styleId="17">
    <w:name w:val="xl2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character" w:customStyle="1" w:styleId="18">
    <w:name w:val="批注框文本 Char"/>
    <w:basedOn w:val="11"/>
    <w:link w:val="5"/>
    <w:semiHidden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19">
    <w:name w:val="批注主题 Char"/>
    <w:basedOn w:val="14"/>
    <w:link w:val="9"/>
    <w:semiHidden/>
    <w:uiPriority w:val="99"/>
    <w:rPr>
      <w:rFonts w:ascii="Calibri" w:hAnsi="Calibri" w:eastAsia="宋体" w:cs="Times New Roman"/>
      <w:bCs/>
      <w:snapToGrid/>
      <w:color w:val="auto"/>
      <w:kern w:val="2"/>
      <w:sz w:val="21"/>
      <w:szCs w:val="22"/>
    </w:rPr>
  </w:style>
  <w:style w:type="character" w:customStyle="1" w:styleId="20">
    <w:name w:val="正文文本 Char"/>
    <w:basedOn w:val="11"/>
    <w:semiHidden/>
    <w:uiPriority w:val="99"/>
    <w:rPr>
      <w:rFonts w:ascii="Calibri" w:hAnsi="Calibri" w:eastAsia="宋体" w:cs="Times New Roman"/>
      <w:snapToGrid/>
      <w:color w:val="auto"/>
      <w:kern w:val="2"/>
      <w:sz w:val="21"/>
      <w:szCs w:val="22"/>
    </w:rPr>
  </w:style>
  <w:style w:type="character" w:customStyle="1" w:styleId="21">
    <w:name w:val="正文文本 Char1"/>
    <w:basedOn w:val="11"/>
    <w:link w:val="4"/>
    <w:qFormat/>
    <w:uiPriority w:val="1"/>
    <w:rPr>
      <w:rFonts w:ascii="宋体" w:hAnsi="宋体" w:eastAsia="宋体" w:cs="宋体"/>
      <w:snapToGrid/>
      <w:color w:val="auto"/>
      <w:sz w:val="24"/>
      <w:szCs w:val="24"/>
      <w:lang w:eastAsia="en-US"/>
    </w:rPr>
  </w:style>
  <w:style w:type="character" w:customStyle="1" w:styleId="22">
    <w:name w:val="页眉 Char"/>
    <w:basedOn w:val="11"/>
    <w:link w:val="7"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23">
    <w:name w:val="页脚 Char"/>
    <w:basedOn w:val="11"/>
    <w:link w:val="6"/>
    <w:qFormat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333</Characters>
  <Lines>2</Lines>
  <Paragraphs>1</Paragraphs>
  <TotalTime>206</TotalTime>
  <ScaleCrop>false</ScaleCrop>
  <LinksUpToDate>false</LinksUpToDate>
  <CharactersWithSpaces>390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2019-05-15T01:56:00Z</dcterms:created>
  <dc:creator>陈张龙</dc:creator>
  <cp:lastModifiedBy>潘骏</cp:lastModifiedBy>
  <dcterms:modified xsi:type="dcterms:W3CDTF">2021-09-26T07:11:05Z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3385458C1D2C46FF9ACFB0FD7DD27008</vt:lpwstr>
  </property>
</Properties>
</file>