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6C" w:rsidRDefault="00E30E6C" w:rsidP="00E30E6C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E30E6C" w:rsidRDefault="00E30E6C" w:rsidP="00E30E6C">
      <w:pPr>
        <w:pStyle w:val="1"/>
        <w:spacing w:line="580" w:lineRule="exact"/>
        <w:rPr>
          <w:bCs/>
          <w:sz w:val="28"/>
          <w:szCs w:val="28"/>
        </w:rPr>
      </w:pPr>
    </w:p>
    <w:p w:rsidR="00E30E6C" w:rsidRDefault="00E30E6C" w:rsidP="00E30E6C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E30E6C" w:rsidRDefault="00E30E6C" w:rsidP="00E30E6C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E30E6C" w:rsidRDefault="00E30E6C" w:rsidP="00E30E6C">
      <w:pPr>
        <w:spacing w:line="580" w:lineRule="exact"/>
        <w:rPr>
          <w:b/>
          <w:sz w:val="44"/>
          <w:szCs w:val="44"/>
        </w:rPr>
      </w:pPr>
    </w:p>
    <w:p w:rsidR="00E30E6C" w:rsidRDefault="00E30E6C" w:rsidP="00E30E6C">
      <w:pPr>
        <w:spacing w:line="580" w:lineRule="exact"/>
        <w:rPr>
          <w:b/>
          <w:sz w:val="44"/>
          <w:szCs w:val="44"/>
        </w:rPr>
      </w:pPr>
    </w:p>
    <w:p w:rsidR="00E30E6C" w:rsidRDefault="00E30E6C" w:rsidP="00E30E6C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E30E6C" w:rsidRDefault="00E30E6C" w:rsidP="00E30E6C">
      <w:pPr>
        <w:pStyle w:val="1"/>
        <w:spacing w:line="580" w:lineRule="exact"/>
      </w:pPr>
    </w:p>
    <w:p w:rsidR="00E30E6C" w:rsidRDefault="00E30E6C" w:rsidP="00E30E6C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0E6C" w:rsidRDefault="00E30E6C" w:rsidP="00E30E6C">
      <w:pPr>
        <w:pStyle w:val="1"/>
        <w:spacing w:line="580" w:lineRule="exact"/>
        <w:ind w:firstLine="422"/>
        <w:rPr>
          <w:b/>
        </w:rPr>
      </w:pPr>
    </w:p>
    <w:p w:rsidR="00E30E6C" w:rsidRDefault="00E30E6C" w:rsidP="00E30E6C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0E6C" w:rsidRDefault="00E30E6C" w:rsidP="00E30E6C">
      <w:pPr>
        <w:pStyle w:val="1"/>
        <w:spacing w:line="580" w:lineRule="exact"/>
      </w:pPr>
    </w:p>
    <w:p w:rsidR="00E30E6C" w:rsidRDefault="00E30E6C" w:rsidP="00E30E6C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0E6C" w:rsidRDefault="00E30E6C" w:rsidP="00E30E6C">
      <w:pPr>
        <w:spacing w:line="580" w:lineRule="exact"/>
        <w:jc w:val="center"/>
        <w:rPr>
          <w:b/>
          <w:sz w:val="44"/>
          <w:szCs w:val="44"/>
        </w:rPr>
      </w:pPr>
    </w:p>
    <w:p w:rsidR="00E30E6C" w:rsidRDefault="00E30E6C" w:rsidP="00E30E6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0E6C" w:rsidRDefault="00E30E6C" w:rsidP="00E30E6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0E6C" w:rsidRDefault="00E30E6C" w:rsidP="00E30E6C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E30E6C" w:rsidRDefault="00E30E6C" w:rsidP="00E30E6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0E6C" w:rsidRDefault="00E30E6C" w:rsidP="00E30E6C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E30E6C" w:rsidRDefault="00E30E6C" w:rsidP="00E30E6C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E30E6C" w:rsidRDefault="00E30E6C" w:rsidP="00E30E6C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E30E6C" w:rsidRPr="00D372D3" w:rsidRDefault="00E30E6C" w:rsidP="00E30E6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E30E6C" w:rsidRPr="00D372D3" w:rsidRDefault="00E30E6C" w:rsidP="00E30E6C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E30E6C" w:rsidRDefault="00E30E6C" w:rsidP="00E30E6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0E6C" w:rsidRDefault="00E30E6C" w:rsidP="00E30E6C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E30E6C" w:rsidRDefault="00E30E6C" w:rsidP="00E30E6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E30E6C" w:rsidRDefault="00E30E6C" w:rsidP="00E30E6C">
      <w:pPr>
        <w:spacing w:line="580" w:lineRule="exact"/>
        <w:jc w:val="center"/>
        <w:rPr>
          <w:b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b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E30E6C" w:rsidRDefault="00E30E6C" w:rsidP="00E30E6C">
      <w:pPr>
        <w:pStyle w:val="1"/>
        <w:spacing w:line="580" w:lineRule="exact"/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E30E6C" w:rsidRDefault="00E30E6C" w:rsidP="00E30E6C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E30E6C" w:rsidRDefault="00E30E6C" w:rsidP="00E30E6C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E30E6C" w:rsidRDefault="00E30E6C" w:rsidP="00E30E6C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E30E6C" w:rsidRDefault="00E30E6C" w:rsidP="00E30E6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E30E6C" w:rsidRDefault="00E30E6C" w:rsidP="00E30E6C">
      <w:pPr>
        <w:spacing w:line="580" w:lineRule="exact"/>
        <w:jc w:val="center"/>
      </w:pP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E30E6C" w:rsidRDefault="00E30E6C" w:rsidP="00E30E6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E30E6C" w:rsidRDefault="00E30E6C" w:rsidP="00E30E6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E30E6C" w:rsidRDefault="00E30E6C" w:rsidP="00E30E6C">
      <w:pPr>
        <w:pStyle w:val="1"/>
        <w:spacing w:line="580" w:lineRule="exact"/>
        <w:rPr>
          <w:color w:val="4E6127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E30E6C" w:rsidRDefault="00E30E6C" w:rsidP="00E30E6C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E30E6C" w:rsidRDefault="00E30E6C" w:rsidP="00E30E6C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E30E6C" w:rsidRDefault="00E30E6C" w:rsidP="00E30E6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E30E6C" w:rsidRDefault="00E30E6C" w:rsidP="00E30E6C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E30E6C" w:rsidRDefault="00E30E6C" w:rsidP="00E30E6C">
      <w:pPr>
        <w:spacing w:line="580" w:lineRule="exact"/>
        <w:jc w:val="center"/>
        <w:rPr>
          <w:b/>
          <w:sz w:val="44"/>
          <w:szCs w:val="44"/>
        </w:rPr>
      </w:pPr>
    </w:p>
    <w:p w:rsidR="00E30E6C" w:rsidRPr="0057636B" w:rsidRDefault="00E30E6C" w:rsidP="00E30E6C">
      <w:pPr>
        <w:spacing w:line="360" w:lineRule="auto"/>
        <w:rPr>
          <w:rFonts w:ascii="宋体" w:hAnsi="宋体"/>
          <w:b/>
          <w:sz w:val="32"/>
          <w:szCs w:val="24"/>
        </w:rPr>
      </w:pPr>
      <w:r>
        <w:rPr>
          <w:b/>
          <w:sz w:val="44"/>
          <w:szCs w:val="44"/>
        </w:rPr>
        <w:br w:type="page"/>
      </w:r>
      <w:r w:rsidRPr="0057636B">
        <w:rPr>
          <w:rFonts w:ascii="宋体" w:hAnsi="宋体" w:hint="eastAsia"/>
          <w:b/>
          <w:sz w:val="32"/>
          <w:szCs w:val="24"/>
        </w:rPr>
        <w:lastRenderedPageBreak/>
        <w:t>分册一    商务参选文件</w:t>
      </w:r>
    </w:p>
    <w:p w:rsidR="00E30E6C" w:rsidRPr="00AD24D8" w:rsidRDefault="00E30E6C" w:rsidP="00E30E6C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目</w:t>
      </w:r>
      <w:r>
        <w:rPr>
          <w:rFonts w:ascii="宋体" w:hAnsi="宋体" w:hint="eastAsia"/>
          <w:b/>
          <w:sz w:val="32"/>
          <w:szCs w:val="24"/>
        </w:rPr>
        <w:t xml:space="preserve"> </w:t>
      </w:r>
      <w:r w:rsidRPr="0057636B">
        <w:rPr>
          <w:rFonts w:ascii="宋体" w:hAnsi="宋体" w:hint="eastAsia"/>
          <w:b/>
          <w:sz w:val="32"/>
          <w:szCs w:val="2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 选 文 件 内 容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参选报价单（总价）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参选报价明细单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偏差表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E30E6C" w:rsidRPr="00102C7E" w:rsidRDefault="00E30E6C" w:rsidP="00E30E6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E30E6C" w:rsidRDefault="00E30E6C" w:rsidP="00E30E6C">
      <w:pPr>
        <w:spacing w:line="360" w:lineRule="auto"/>
        <w:jc w:val="left"/>
        <w:rPr>
          <w:rFonts w:ascii="宋体" w:hAnsi="宋体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分册二   技术参选文件</w:t>
      </w:r>
    </w:p>
    <w:p w:rsidR="00E30E6C" w:rsidRDefault="00E30E6C" w:rsidP="00E30E6C">
      <w:pPr>
        <w:widowControl/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44"/>
          <w:szCs w:val="44"/>
        </w:rPr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参 选 文 件 内 </w:t>
            </w:r>
            <w:r w:rsidRPr="00732C8B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营业执照复印件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法定代表人授权书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法定代表人身份证复印件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授权代表身份证复印件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承诺函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偏差表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企业概况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业绩的证明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30E6C" w:rsidRPr="00732C8B" w:rsidTr="00292C8C">
        <w:trPr>
          <w:jc w:val="center"/>
        </w:trPr>
        <w:tc>
          <w:tcPr>
            <w:tcW w:w="970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028" w:type="dxa"/>
          </w:tcPr>
          <w:p w:rsidR="00E30E6C" w:rsidRPr="00732C8B" w:rsidRDefault="00E30E6C" w:rsidP="00292C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</w:tcPr>
          <w:p w:rsidR="00E30E6C" w:rsidRPr="00732C8B" w:rsidRDefault="00E30E6C" w:rsidP="00292C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30E6C" w:rsidRDefault="00E30E6C" w:rsidP="00E30E6C">
      <w:pPr>
        <w:spacing w:line="580" w:lineRule="exact"/>
        <w:ind w:firstLineChars="196" w:firstLine="551"/>
        <w:jc w:val="left"/>
        <w:rPr>
          <w:b/>
          <w:bCs/>
          <w:sz w:val="36"/>
          <w:szCs w:val="36"/>
        </w:rPr>
      </w:pPr>
      <w:r w:rsidRPr="00732C8B">
        <w:rPr>
          <w:b/>
          <w:bCs/>
          <w:sz w:val="28"/>
          <w:szCs w:val="28"/>
          <w:highlight w:val="yellow"/>
        </w:rPr>
        <w:t>注：商务、技术参选文件须分册独立装订。</w:t>
      </w:r>
    </w:p>
    <w:p w:rsidR="00E30E6C" w:rsidRPr="008E6C2F" w:rsidRDefault="00E30E6C" w:rsidP="00E30E6C">
      <w:pPr>
        <w:widowControl/>
        <w:spacing w:line="580" w:lineRule="exact"/>
        <w:jc w:val="center"/>
      </w:pPr>
    </w:p>
    <w:p w:rsidR="00E30E6C" w:rsidRDefault="00E30E6C" w:rsidP="00E30E6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E30E6C" w:rsidRDefault="00E30E6C" w:rsidP="00E30E6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E30E6C" w:rsidRPr="00751A32" w:rsidRDefault="00E30E6C" w:rsidP="00E30E6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751A32"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7B5F7B">
        <w:rPr>
          <w:rFonts w:ascii="宋体" w:hAnsi="宋体" w:hint="eastAsia"/>
          <w:b/>
          <w:bCs/>
          <w:sz w:val="24"/>
          <w:szCs w:val="24"/>
        </w:rPr>
        <w:t>废水装置凝液回收装置</w:t>
      </w:r>
      <w:r w:rsidRPr="00F53939">
        <w:rPr>
          <w:rFonts w:ascii="宋体" w:hAnsi="宋体"/>
          <w:b/>
          <w:bCs/>
          <w:sz w:val="24"/>
          <w:szCs w:val="24"/>
        </w:rPr>
        <w:t>采购项目</w:t>
      </w:r>
      <w:r w:rsidRPr="00751A32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E30E6C" w:rsidRDefault="00E30E6C" w:rsidP="00E30E6C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7B5F7B">
        <w:rPr>
          <w:rFonts w:ascii="宋体" w:hAnsi="宋体" w:hint="eastAsia"/>
          <w:b/>
          <w:bCs/>
          <w:sz w:val="24"/>
          <w:szCs w:val="24"/>
        </w:rPr>
        <w:t>废水装置凝液回收装置</w:t>
      </w:r>
      <w:r w:rsidRPr="00F53939">
        <w:rPr>
          <w:rFonts w:ascii="宋体" w:hAnsi="宋体"/>
          <w:b/>
          <w:bCs/>
          <w:sz w:val="24"/>
          <w:szCs w:val="24"/>
        </w:rPr>
        <w:t>采购项目</w:t>
      </w:r>
      <w:r w:rsidRPr="00751A32">
        <w:rPr>
          <w:rFonts w:ascii="宋体" w:hAnsi="宋体" w:hint="eastAsia"/>
          <w:b/>
          <w:color w:val="000000"/>
          <w:sz w:val="24"/>
          <w:szCs w:val="24"/>
        </w:rPr>
        <w:t>含税</w:t>
      </w:r>
      <w:r>
        <w:rPr>
          <w:rFonts w:ascii="宋体" w:hAnsi="宋体" w:hint="eastAsia"/>
          <w:b/>
          <w:color w:val="000000"/>
          <w:sz w:val="24"/>
          <w:szCs w:val="24"/>
        </w:rPr>
        <w:t>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E30E6C" w:rsidRDefault="00E30E6C" w:rsidP="00E30E6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E30E6C" w:rsidRDefault="00E30E6C" w:rsidP="00E30E6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以上报价含材料费、设计费、人工费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E30E6C" w:rsidRDefault="00E30E6C" w:rsidP="00E30E6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E30E6C" w:rsidRPr="00751A32" w:rsidRDefault="00E30E6C" w:rsidP="00E30E6C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</w:t>
      </w:r>
      <w:r w:rsidRPr="00751A32">
        <w:rPr>
          <w:rFonts w:ascii="宋体" w:hAnsi="宋体" w:hint="eastAsia"/>
          <w:color w:val="000000"/>
          <w:sz w:val="24"/>
          <w:szCs w:val="24"/>
        </w:rPr>
        <w:t>之日起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751A32">
        <w:rPr>
          <w:rFonts w:ascii="宋体" w:hAnsi="宋体" w:hint="eastAsia"/>
          <w:color w:val="000000"/>
          <w:sz w:val="24"/>
          <w:szCs w:val="24"/>
        </w:rPr>
        <w:t>0天内交货到比选人指定地点。</w:t>
      </w:r>
    </w:p>
    <w:p w:rsidR="00E30E6C" w:rsidRPr="004B749B" w:rsidRDefault="00E30E6C" w:rsidP="00E30E6C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751A32">
        <w:rPr>
          <w:rFonts w:ascii="宋体" w:hAnsi="宋体"/>
          <w:sz w:val="24"/>
          <w:szCs w:val="24"/>
        </w:rPr>
        <w:t>5.</w:t>
      </w:r>
      <w:r w:rsidRPr="00751A32">
        <w:rPr>
          <w:rFonts w:ascii="宋体" w:hAnsi="宋体" w:hint="eastAsia"/>
          <w:sz w:val="24"/>
          <w:szCs w:val="24"/>
        </w:rPr>
        <w:t>付款方式(必填</w:t>
      </w:r>
      <w:r w:rsidRPr="00751A32">
        <w:rPr>
          <w:rFonts w:ascii="宋体" w:hAnsi="宋体"/>
          <w:sz w:val="24"/>
          <w:szCs w:val="24"/>
        </w:rPr>
        <w:t>)</w:t>
      </w:r>
      <w:r w:rsidRPr="00751A32">
        <w:rPr>
          <w:rFonts w:ascii="宋体" w:hAnsi="宋体" w:hint="eastAsia"/>
          <w:sz w:val="24"/>
          <w:szCs w:val="24"/>
        </w:rPr>
        <w:t>：</w:t>
      </w:r>
      <w:r w:rsidRPr="00751A32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751A32">
        <w:rPr>
          <w:rFonts w:ascii="宋体" w:hAnsi="宋体"/>
          <w:b/>
          <w:sz w:val="24"/>
          <w:szCs w:val="24"/>
        </w:rPr>
        <w:t>0</w:t>
      </w:r>
      <w:r w:rsidRPr="00751A32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</w:t>
      </w:r>
      <w:r w:rsidRPr="00751A32">
        <w:rPr>
          <w:rFonts w:ascii="宋体" w:hAnsi="宋体" w:hint="eastAsia"/>
          <w:b/>
          <w:sz w:val="24"/>
          <w:szCs w:val="24"/>
        </w:rPr>
        <w:t>为质保金（质保金支付时间：设备验收合格满一年且无违约扣款事项）。</w:t>
      </w:r>
    </w:p>
    <w:p w:rsidR="00E30E6C" w:rsidRDefault="00E30E6C" w:rsidP="00E30E6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E30E6C" w:rsidRDefault="00E30E6C" w:rsidP="00E30E6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30E6C" w:rsidRDefault="00E30E6C" w:rsidP="00E30E6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30E6C" w:rsidRDefault="00E30E6C" w:rsidP="00E30E6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30E6C" w:rsidRDefault="00E30E6C" w:rsidP="00E30E6C">
      <w:pPr>
        <w:spacing w:line="580" w:lineRule="exact"/>
        <w:ind w:firstLineChars="247" w:firstLine="593"/>
        <w:rPr>
          <w:rFonts w:ascii="宋体" w:hAnsi="宋体"/>
          <w:b/>
          <w:sz w:val="36"/>
          <w:szCs w:val="36"/>
        </w:rPr>
        <w:sectPr w:rsidR="00E30E6C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E30E6C" w:rsidRDefault="00E30E6C" w:rsidP="00E30E6C">
      <w:pPr>
        <w:spacing w:line="50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</w:p>
    <w:p w:rsidR="00E30E6C" w:rsidRDefault="00E30E6C" w:rsidP="00E30E6C">
      <w:pPr>
        <w:widowControl/>
        <w:ind w:right="520"/>
        <w:rPr>
          <w:rFonts w:ascii="宋体" w:hAnsi="宋体" w:cs="宋体" w:hint="eastAsia"/>
          <w:b/>
          <w:sz w:val="24"/>
        </w:rPr>
      </w:pPr>
    </w:p>
    <w:p w:rsidR="00E30E6C" w:rsidRPr="00217B50" w:rsidRDefault="00E30E6C" w:rsidP="00E30E6C">
      <w:pPr>
        <w:widowControl/>
        <w:ind w:right="520" w:firstLineChars="100" w:firstLine="241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冷凝水回收装置单套供货清单（室外安装）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18"/>
        <w:gridCol w:w="2155"/>
        <w:gridCol w:w="2100"/>
        <w:gridCol w:w="1773"/>
        <w:gridCol w:w="953"/>
        <w:gridCol w:w="953"/>
        <w:gridCol w:w="1018"/>
      </w:tblGrid>
      <w:tr w:rsidR="00E30E6C" w:rsidRPr="00FA6B57" w:rsidTr="00292C8C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</w:rPr>
            </w:pPr>
            <w:r w:rsidRPr="00FA6B57"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</w:rPr>
            </w:pPr>
            <w:r w:rsidRPr="00FA6B57">
              <w:rPr>
                <w:rFonts w:hint="eastAsia"/>
                <w:b/>
              </w:rPr>
              <w:t>名</w:t>
            </w:r>
            <w:r w:rsidRPr="00FA6B57">
              <w:rPr>
                <w:rFonts w:hint="eastAsia"/>
                <w:b/>
              </w:rPr>
              <w:t xml:space="preserve">  </w:t>
            </w:r>
            <w:r w:rsidRPr="00FA6B57">
              <w:rPr>
                <w:rFonts w:hint="eastAsia"/>
                <w:b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center"/>
              <w:rPr>
                <w:b/>
              </w:rPr>
            </w:pPr>
            <w:r w:rsidRPr="00FA6B57">
              <w:rPr>
                <w:rFonts w:hint="eastAsia"/>
                <w:b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</w:rPr>
            </w:pPr>
            <w:r w:rsidRPr="00FA6B57">
              <w:rPr>
                <w:rFonts w:hint="eastAsia"/>
                <w:b/>
              </w:rPr>
              <w:t>型</w:t>
            </w:r>
            <w:r w:rsidRPr="00FA6B57">
              <w:rPr>
                <w:rFonts w:hint="eastAsia"/>
                <w:b/>
              </w:rPr>
              <w:t xml:space="preserve">  </w:t>
            </w:r>
            <w:r w:rsidRPr="00FA6B57">
              <w:rPr>
                <w:rFonts w:hint="eastAsia"/>
                <w:b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1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1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1"/>
              <w:jc w:val="left"/>
              <w:rPr>
                <w:b/>
              </w:rPr>
            </w:pPr>
            <w:r w:rsidRPr="00FA6B57">
              <w:rPr>
                <w:rFonts w:hint="eastAsia"/>
                <w:b/>
              </w:rPr>
              <w:t>备</w:t>
            </w:r>
            <w:r w:rsidRPr="00FA6B57">
              <w:rPr>
                <w:rFonts w:hint="eastAsia"/>
                <w:b/>
              </w:rPr>
              <w:t xml:space="preserve">  </w:t>
            </w:r>
            <w:r w:rsidRPr="00FA6B57">
              <w:rPr>
                <w:rFonts w:hint="eastAsia"/>
                <w:b/>
              </w:rPr>
              <w:t>注</w:t>
            </w:r>
          </w:p>
        </w:tc>
      </w:tr>
      <w:tr w:rsidR="00E30E6C" w:rsidRPr="00FA6B57" w:rsidTr="00292C8C">
        <w:trPr>
          <w:trHeight w:val="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  <w:bCs/>
              </w:rPr>
            </w:pPr>
            <w:r w:rsidRPr="00FA6B57">
              <w:rPr>
                <w:rFonts w:hint="eastAsia"/>
                <w:b/>
                <w:bCs/>
              </w:rPr>
              <w:t>本体</w:t>
            </w:r>
          </w:p>
        </w:tc>
      </w:tr>
      <w:tr w:rsidR="00E30E6C" w:rsidRPr="00FA6B57" w:rsidTr="00292C8C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本体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 w:rsidRPr="006C72A9">
              <w:rPr>
                <w:rFonts w:hint="eastAsia"/>
              </w:rPr>
              <w:t>材质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Q235B</w:t>
            </w:r>
          </w:p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罐体形式：立式</w:t>
            </w:r>
          </w:p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罐体容量：</w:t>
            </w:r>
            <w:r>
              <w:rPr>
                <w:rFonts w:hint="eastAsia"/>
              </w:rPr>
              <w:t>1.6m</w:t>
            </w:r>
            <w:r w:rsidRPr="001D5D26">
              <w:rPr>
                <w:rFonts w:hint="eastAsia"/>
                <w:vertAlign w:val="superscript"/>
              </w:rPr>
              <w:t>3</w:t>
            </w:r>
          </w:p>
          <w:p w:rsidR="00E30E6C" w:rsidRPr="00D468D4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常压罐体，开式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E6C" w:rsidRPr="00D06597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E6C" w:rsidRPr="00D06597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E6C" w:rsidRPr="00D06597" w:rsidRDefault="00E30E6C" w:rsidP="00292C8C">
            <w:pPr>
              <w:widowControl/>
              <w:ind w:firstLine="240"/>
              <w:jc w:val="left"/>
            </w:pPr>
          </w:p>
        </w:tc>
      </w:tr>
      <w:tr w:rsidR="00E30E6C" w:rsidRPr="00FA6B57" w:rsidTr="00292C8C">
        <w:trPr>
          <w:trHeight w:val="2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底座及管道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管道，底座材质：</w:t>
            </w:r>
            <w:r>
              <w:rPr>
                <w:rFonts w:hint="eastAsia"/>
              </w:rPr>
              <w:t>20#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Q235B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</w:p>
        </w:tc>
      </w:tr>
      <w:tr w:rsidR="00E30E6C" w:rsidRPr="00FA6B57" w:rsidTr="00292C8C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内置防汽蚀装置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8E55BC" w:rsidRDefault="00E30E6C" w:rsidP="00292C8C">
            <w:pPr>
              <w:widowControl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8E55BC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8E55BC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6C" w:rsidRPr="008E55BC" w:rsidRDefault="00E30E6C" w:rsidP="00292C8C">
            <w:pPr>
              <w:widowControl/>
              <w:ind w:firstLine="240"/>
              <w:jc w:val="left"/>
            </w:pPr>
          </w:p>
        </w:tc>
      </w:tr>
      <w:tr w:rsidR="00E30E6C" w:rsidRPr="00FA6B57" w:rsidTr="00292C8C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内置除污装置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8E55B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8E55B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Pr="008E55B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6C" w:rsidRPr="008E55B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</w:tr>
      <w:tr w:rsidR="00E30E6C" w:rsidRPr="00FA6B57" w:rsidTr="00292C8C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内置消旋装置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  <w:bCs/>
              </w:rPr>
            </w:pPr>
            <w:r w:rsidRPr="00FA6B57">
              <w:rPr>
                <w:rFonts w:hint="eastAsia"/>
                <w:b/>
                <w:bCs/>
              </w:rPr>
              <w:t>仪表</w:t>
            </w:r>
          </w:p>
        </w:tc>
      </w:tr>
      <w:tr w:rsidR="00E30E6C" w:rsidRPr="00FA6B57" w:rsidTr="00292C8C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磁翻板液位计</w:t>
            </w:r>
          </w:p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4-20MA</w:t>
            </w:r>
            <w:r>
              <w:rPr>
                <w:rFonts w:hint="eastAsia"/>
              </w:rPr>
              <w:t>信号输出）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材质</w:t>
            </w:r>
            <w:r>
              <w:rPr>
                <w:rFonts w:hint="eastAsia"/>
              </w:rPr>
              <w:t>：</w:t>
            </w:r>
            <w:r w:rsidRPr="00FA6B57">
              <w:rPr>
                <w:rFonts w:hint="eastAsia"/>
              </w:rPr>
              <w:t>不锈钢</w:t>
            </w:r>
            <w:r>
              <w:rPr>
                <w:rFonts w:hint="eastAsia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 xml:space="preserve">  </w:t>
            </w:r>
            <w:r w:rsidRPr="00FA6B57">
              <w:rPr>
                <w:rFonts w:hint="eastAsia"/>
              </w:rPr>
              <w:t>西安相远</w:t>
            </w:r>
            <w:r>
              <w:rPr>
                <w:rFonts w:hint="eastAsia"/>
              </w:rPr>
              <w:t>或同等质量</w:t>
            </w:r>
          </w:p>
        </w:tc>
      </w:tr>
      <w:tr w:rsidR="00E30E6C" w:rsidRPr="00FA6B57" w:rsidTr="00292C8C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温度表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双金属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北京旭日或同等质量</w:t>
            </w:r>
          </w:p>
        </w:tc>
      </w:tr>
      <w:tr w:rsidR="00E30E6C" w:rsidRPr="00FA6B57" w:rsidTr="00292C8C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YTF-100H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杭州科创或同等质量</w:t>
            </w:r>
          </w:p>
        </w:tc>
      </w:tr>
      <w:tr w:rsidR="00E30E6C" w:rsidRPr="00FA6B57" w:rsidTr="00292C8C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  <w:b/>
                <w:bCs/>
              </w:rPr>
              <w:t>水泵</w:t>
            </w:r>
          </w:p>
        </w:tc>
      </w:tr>
      <w:tr w:rsidR="00E30E6C" w:rsidRPr="00FA6B57" w:rsidTr="00292C8C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B90CAC" w:rsidRDefault="00E30E6C" w:rsidP="00292C8C">
            <w:pPr>
              <w:widowControl/>
              <w:jc w:val="left"/>
            </w:pPr>
            <w:r w:rsidRPr="00B90CAC">
              <w:rPr>
                <w:rFonts w:hint="eastAsia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B90CAC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冷凝水泵及电机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B90CAC" w:rsidRDefault="00E30E6C" w:rsidP="00292C8C">
            <w:pPr>
              <w:widowControl/>
              <w:ind w:firstLine="240"/>
              <w:jc w:val="left"/>
            </w:pPr>
            <w:r w:rsidRPr="00B90CAC">
              <w:rPr>
                <w:rFonts w:hint="eastAsia"/>
              </w:rPr>
              <w:t>2</w:t>
            </w:r>
            <w:r w:rsidRPr="00B90CAC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D76EF2" w:rsidRDefault="00E30E6C" w:rsidP="00292C8C">
            <w:pPr>
              <w:widowControl/>
              <w:jc w:val="left"/>
              <w:rPr>
                <w:rFonts w:hint="eastAsia"/>
              </w:rPr>
            </w:pPr>
            <w:r w:rsidRPr="00D76EF2">
              <w:rPr>
                <w:rFonts w:hint="eastAsia"/>
              </w:rPr>
              <w:t>流量</w:t>
            </w:r>
            <w:r>
              <w:rPr>
                <w:rFonts w:hint="eastAsia"/>
              </w:rPr>
              <w:t>10</w:t>
            </w:r>
            <w:r w:rsidRPr="00D76EF2">
              <w:rPr>
                <w:rFonts w:hint="eastAsia"/>
              </w:rPr>
              <w:t>t/h</w:t>
            </w:r>
            <w:r w:rsidRPr="00D76EF2">
              <w:rPr>
                <w:rFonts w:hint="eastAsia"/>
              </w:rPr>
              <w:t>，扬程</w:t>
            </w:r>
            <w:r>
              <w:rPr>
                <w:rFonts w:hint="eastAsia"/>
              </w:rPr>
              <w:t>80</w:t>
            </w:r>
            <w:r w:rsidRPr="00D76EF2">
              <w:rPr>
                <w:rFonts w:hint="eastAsia"/>
              </w:rPr>
              <w:t>米</w:t>
            </w:r>
          </w:p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 w:rsidRPr="00D76EF2">
              <w:rPr>
                <w:rFonts w:hint="eastAsia"/>
              </w:rPr>
              <w:t>水泵耐温</w:t>
            </w:r>
            <w:r w:rsidRPr="00D76EF2">
              <w:rPr>
                <w:rFonts w:hint="eastAsia"/>
              </w:rPr>
              <w:t>120</w:t>
            </w:r>
            <w:r w:rsidRPr="00D76EF2">
              <w:rPr>
                <w:rFonts w:hint="eastAsia"/>
              </w:rPr>
              <w:t>℃，一用一备</w:t>
            </w:r>
          </w:p>
          <w:p w:rsidR="00E30E6C" w:rsidRPr="001156E5" w:rsidRDefault="00E30E6C" w:rsidP="00292C8C">
            <w:pPr>
              <w:widowControl/>
              <w:jc w:val="left"/>
              <w:rPr>
                <w:rFonts w:hint="eastAsia"/>
              </w:rPr>
            </w:pPr>
            <w:r w:rsidRPr="001156E5">
              <w:rPr>
                <w:rFonts w:hint="eastAsia"/>
              </w:rPr>
              <w:t>单台水泵功率</w:t>
            </w:r>
            <w:r>
              <w:rPr>
                <w:rFonts w:hint="eastAsia"/>
              </w:rPr>
              <w:t>4</w:t>
            </w:r>
            <w:r w:rsidRPr="001156E5">
              <w:rPr>
                <w:rFonts w:hint="eastAsia"/>
              </w:rPr>
              <w:t>KW</w:t>
            </w:r>
          </w:p>
          <w:p w:rsidR="00E30E6C" w:rsidRPr="002C71AA" w:rsidRDefault="00E30E6C" w:rsidP="00292C8C">
            <w:pPr>
              <w:widowControl/>
              <w:jc w:val="left"/>
              <w:rPr>
                <w:color w:val="FF0000"/>
              </w:rPr>
            </w:pPr>
            <w:r w:rsidRPr="001156E5">
              <w:t>水泵同时启动功率</w:t>
            </w:r>
            <w:r w:rsidRPr="001156E5">
              <w:rPr>
                <w:rFonts w:hint="eastAsia"/>
              </w:rPr>
              <w:t>8kw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B90CAC" w:rsidRDefault="00E30E6C" w:rsidP="00292C8C">
            <w:pPr>
              <w:widowControl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B90CAC" w:rsidRDefault="00E30E6C" w:rsidP="00292C8C">
            <w:pPr>
              <w:widowControl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B90CAC" w:rsidRDefault="00E30E6C" w:rsidP="00292C8C">
            <w:pPr>
              <w:widowControl/>
              <w:ind w:firstLineChars="100" w:firstLine="200"/>
              <w:jc w:val="left"/>
            </w:pPr>
            <w:r w:rsidRPr="00B90CAC">
              <w:rPr>
                <w:rFonts w:hint="eastAsia"/>
              </w:rPr>
              <w:t>南方泵业</w:t>
            </w:r>
            <w:r>
              <w:rPr>
                <w:rFonts w:hint="eastAsia"/>
              </w:rPr>
              <w:t>或同等质量</w:t>
            </w:r>
          </w:p>
        </w:tc>
      </w:tr>
      <w:tr w:rsidR="00E30E6C" w:rsidRPr="00FA6B57" w:rsidTr="00292C8C">
        <w:trPr>
          <w:trHeight w:val="1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b/>
                <w:bCs/>
              </w:rPr>
            </w:pPr>
            <w:r w:rsidRPr="00FA6B57">
              <w:rPr>
                <w:rFonts w:hint="eastAsia"/>
                <w:b/>
                <w:bCs/>
              </w:rPr>
              <w:t>阀门</w:t>
            </w:r>
          </w:p>
        </w:tc>
      </w:tr>
      <w:tr w:rsidR="00E30E6C" w:rsidRPr="00FA6B57" w:rsidTr="00292C8C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硬密封耐高温蝶阀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>
              <w:rPr>
                <w:rFonts w:hint="eastAsia"/>
              </w:rPr>
              <w:t>2</w:t>
            </w:r>
            <w:r w:rsidRPr="00FA6B57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t>DN</w:t>
            </w:r>
            <w:r>
              <w:rPr>
                <w:rFonts w:hint="eastAsia"/>
              </w:rPr>
              <w:t>80</w:t>
            </w:r>
            <w:r w:rsidRPr="00FA6B57">
              <w:t>PN1.6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Chars="100" w:firstLine="200"/>
              <w:jc w:val="left"/>
            </w:pPr>
            <w:r>
              <w:t>需业主确认</w:t>
            </w:r>
          </w:p>
        </w:tc>
      </w:tr>
      <w:tr w:rsidR="00E30E6C" w:rsidRPr="00FA6B57" w:rsidTr="00292C8C">
        <w:trPr>
          <w:trHeight w:val="2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截止阀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>
              <w:rPr>
                <w:rFonts w:hint="eastAsia"/>
              </w:rPr>
              <w:t>2</w:t>
            </w:r>
            <w:r w:rsidRPr="00FA6B57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t>DN</w:t>
            </w:r>
            <w:r>
              <w:rPr>
                <w:rFonts w:hint="eastAsia"/>
              </w:rPr>
              <w:t>40</w:t>
            </w:r>
            <w:r w:rsidRPr="00FA6B57">
              <w:t>PN1.6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Chars="100" w:firstLine="200"/>
              <w:jc w:val="left"/>
            </w:pPr>
            <w:r>
              <w:t>需业主确认</w:t>
            </w:r>
          </w:p>
        </w:tc>
      </w:tr>
      <w:tr w:rsidR="00E30E6C" w:rsidRPr="00FA6B57" w:rsidTr="00292C8C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止回阀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>
              <w:rPr>
                <w:rFonts w:hint="eastAsia"/>
              </w:rPr>
              <w:t>2</w:t>
            </w:r>
            <w:r w:rsidRPr="00FA6B57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t>DN</w:t>
            </w:r>
            <w:r>
              <w:rPr>
                <w:rFonts w:hint="eastAsia"/>
              </w:rPr>
              <w:t>40</w:t>
            </w:r>
            <w:r w:rsidRPr="00FA6B57">
              <w:t>PN1.6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Chars="100" w:firstLine="200"/>
              <w:jc w:val="left"/>
            </w:pPr>
            <w:r>
              <w:t>需业主确认</w:t>
            </w:r>
          </w:p>
        </w:tc>
      </w:tr>
      <w:tr w:rsidR="00E30E6C" w:rsidRPr="00FA6B57" w:rsidTr="00292C8C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硬密封耐高温蝶阀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t>DN</w:t>
            </w:r>
            <w:r>
              <w:rPr>
                <w:rFonts w:hint="eastAsia"/>
              </w:rPr>
              <w:t>50</w:t>
            </w:r>
            <w:r w:rsidRPr="00C24E79">
              <w:t>PN1.6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排污阀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Chars="100" w:firstLine="20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Chars="100" w:firstLine="200"/>
              <w:jc w:val="left"/>
              <w:rPr>
                <w:rFonts w:hint="eastAsia"/>
              </w:rPr>
            </w:pPr>
            <w:r>
              <w:t>需业主确认</w:t>
            </w:r>
          </w:p>
        </w:tc>
      </w:tr>
      <w:tr w:rsidR="00E30E6C" w:rsidRPr="00FA6B57" w:rsidTr="00292C8C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4.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排净</w:t>
            </w:r>
            <w:r w:rsidRPr="00FA6B57">
              <w:rPr>
                <w:rFonts w:hint="eastAsia"/>
              </w:rPr>
              <w:t>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t>DN25</w:t>
            </w:r>
            <w:r w:rsidRPr="00FA6B57">
              <w:t>PN1.6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排净阀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>
              <w:t>需业主确认</w:t>
            </w:r>
          </w:p>
        </w:tc>
      </w:tr>
      <w:tr w:rsidR="00E30E6C" w:rsidRPr="00FA6B57" w:rsidTr="00292C8C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jc w:val="left"/>
              <w:rPr>
                <w:b/>
                <w:bCs/>
              </w:rPr>
            </w:pPr>
            <w:r w:rsidRPr="00FA6B57">
              <w:rPr>
                <w:rFonts w:hint="eastAsia"/>
                <w:b/>
                <w:bCs/>
              </w:rPr>
              <w:t>控制系统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PLC</w:t>
            </w:r>
            <w:r>
              <w:rPr>
                <w:rFonts w:hint="eastAsia"/>
                <w:b/>
                <w:bCs/>
              </w:rPr>
              <w:t>控制水泵高低液位自动启动和停止，留有远传通讯端口）</w:t>
            </w:r>
          </w:p>
        </w:tc>
      </w:tr>
      <w:tr w:rsidR="00E30E6C" w:rsidRPr="00FA6B57" w:rsidTr="00292C8C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电控柜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1</w:t>
            </w:r>
            <w:r w:rsidRPr="00FA6B57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543241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室外安装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543241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543241" w:rsidRDefault="00E30E6C" w:rsidP="00292C8C">
            <w:pPr>
              <w:widowControl/>
              <w:ind w:firstLine="24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543241" w:rsidRDefault="00E30E6C" w:rsidP="00292C8C">
            <w:pPr>
              <w:widowControl/>
              <w:ind w:firstLine="240"/>
              <w:jc w:val="left"/>
            </w:pP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 w:rsidRPr="00FA6B57">
              <w:rPr>
                <w:rFonts w:hint="eastAsia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主要电气元</w:t>
            </w:r>
            <w:r w:rsidRPr="00FA6B57">
              <w:rPr>
                <w:rFonts w:hint="eastAsia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若干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</w:pPr>
            <w:r w:rsidRPr="00FA6B57">
              <w:rPr>
                <w:rFonts w:hint="eastAsia"/>
              </w:rPr>
              <w:t>施耐德</w:t>
            </w: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PLC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西门子</w:t>
            </w: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触摸屏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昆仑通态</w:t>
            </w:r>
          </w:p>
        </w:tc>
      </w:tr>
      <w:tr w:rsidR="00E30E6C" w:rsidRPr="00FA6B57" w:rsidTr="00292C8C">
        <w:trPr>
          <w:trHeight w:val="521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合计金额（元）：</w:t>
            </w: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注：设备整套撬装，配对外接法兰、螺栓、螺母、垫片。法兰标准：</w:t>
            </w:r>
            <w:r>
              <w:rPr>
                <w:rFonts w:hint="eastAsia"/>
              </w:rPr>
              <w:t>20592-2009(B)</w:t>
            </w:r>
          </w:p>
        </w:tc>
      </w:tr>
      <w:tr w:rsidR="00E30E6C" w:rsidRPr="00FA6B57" w:rsidTr="00292C8C">
        <w:trPr>
          <w:trHeight w:val="27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6C" w:rsidRDefault="00E30E6C" w:rsidP="00292C8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控制原理</w:t>
            </w:r>
          </w:p>
          <w:p w:rsidR="00E30E6C" w:rsidRDefault="00E30E6C" w:rsidP="00292C8C">
            <w:pPr>
              <w:widowControl/>
              <w:ind w:firstLineChars="100" w:firstLine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冷凝水通过管道送往冷凝水回收装置聚集，冷凝水通过回收装置收集后指定地方使用。</w:t>
            </w:r>
          </w:p>
          <w:p w:rsidR="00E30E6C" w:rsidRPr="00FA6B57" w:rsidRDefault="00E30E6C" w:rsidP="00292C8C">
            <w:pPr>
              <w:widowControl/>
              <w:ind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冷凝水集水罐上设有液位变送器，由液位信号控制冷凝水泵启停。当集水罐内冷凝水液位到达</w:t>
            </w:r>
            <w:r>
              <w:rPr>
                <w:rFonts w:hint="eastAsia"/>
              </w:rPr>
              <w:t>H1</w:t>
            </w:r>
            <w:r>
              <w:rPr>
                <w:rFonts w:hint="eastAsia"/>
              </w:rPr>
              <w:t>时，启动冷凝水泵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。当冷凝水液位下降到</w:t>
            </w:r>
            <w:r>
              <w:rPr>
                <w:rFonts w:hint="eastAsia"/>
              </w:rPr>
              <w:t>L2</w:t>
            </w:r>
            <w:r>
              <w:rPr>
                <w:rFonts w:hint="eastAsia"/>
              </w:rPr>
              <w:t>时，停止冷凝水泵</w:t>
            </w:r>
            <w:r>
              <w:rPr>
                <w:rFonts w:hint="eastAsia"/>
              </w:rPr>
              <w:t>P1.</w:t>
            </w:r>
            <w:r>
              <w:rPr>
                <w:rFonts w:hint="eastAsia"/>
              </w:rPr>
              <w:t>正常工况下一台冷凝水泵流量就可以满足额定的冷凝水回收量。如果冷凝水量超过设计回收量，在启动冷凝水水泵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后，液位继续升高，当液位升高到</w:t>
            </w:r>
            <w:r>
              <w:rPr>
                <w:rFonts w:hint="eastAsia"/>
              </w:rPr>
              <w:t>H2</w:t>
            </w:r>
            <w:r>
              <w:rPr>
                <w:rFonts w:hint="eastAsia"/>
              </w:rPr>
              <w:t>时，启动备用冷凝水水泵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。当冷凝水液位下降到</w:t>
            </w:r>
            <w:r>
              <w:rPr>
                <w:rFonts w:hint="eastAsia"/>
              </w:rPr>
              <w:t>L1</w:t>
            </w:r>
            <w:r>
              <w:rPr>
                <w:rFonts w:hint="eastAsia"/>
              </w:rPr>
              <w:t>时，停止备用冷凝水泵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，当冷凝水液位下降到</w:t>
            </w:r>
            <w:r>
              <w:rPr>
                <w:rFonts w:hint="eastAsia"/>
              </w:rPr>
              <w:t>L2</w:t>
            </w:r>
            <w:r>
              <w:rPr>
                <w:rFonts w:hint="eastAsia"/>
              </w:rPr>
              <w:t>时，停止冷凝水泵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。</w:t>
            </w:r>
          </w:p>
        </w:tc>
      </w:tr>
    </w:tbl>
    <w:p w:rsidR="00E30E6C" w:rsidRDefault="00E30E6C" w:rsidP="00E30E6C">
      <w:pPr>
        <w:widowControl/>
        <w:ind w:right="400"/>
        <w:jc w:val="left"/>
        <w:rPr>
          <w:rFonts w:ascii="宋体" w:hAnsi="宋体" w:cs="宋体" w:hint="eastAsia"/>
          <w:sz w:val="2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Pr="00FA1366" w:rsidRDefault="00E30E6C" w:rsidP="00E30E6C">
      <w:pPr>
        <w:spacing w:line="580" w:lineRule="exact"/>
        <w:jc w:val="center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E30E6C" w:rsidRPr="009E1261" w:rsidTr="00292C8C">
        <w:tc>
          <w:tcPr>
            <w:tcW w:w="817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E30E6C" w:rsidRPr="009E1261" w:rsidTr="00292C8C">
        <w:tc>
          <w:tcPr>
            <w:tcW w:w="817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E30E6C" w:rsidRPr="009E1261" w:rsidTr="00292C8C">
        <w:tc>
          <w:tcPr>
            <w:tcW w:w="817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E30E6C" w:rsidRPr="009E1261" w:rsidTr="00292C8C">
        <w:tc>
          <w:tcPr>
            <w:tcW w:w="817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30E6C" w:rsidRPr="009E1261" w:rsidRDefault="00E30E6C" w:rsidP="00292C8C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spacing w:line="580" w:lineRule="exact"/>
        <w:rPr>
          <w:b/>
          <w:bCs/>
          <w:sz w:val="36"/>
          <w:szCs w:val="36"/>
        </w:rPr>
      </w:pPr>
    </w:p>
    <w:p w:rsidR="00E30E6C" w:rsidRDefault="00E30E6C" w:rsidP="00E30E6C">
      <w:pPr>
        <w:spacing w:line="580" w:lineRule="exact"/>
        <w:rPr>
          <w:color w:val="000000"/>
          <w:sz w:val="32"/>
          <w:szCs w:val="32"/>
        </w:rPr>
      </w:pPr>
    </w:p>
    <w:p w:rsidR="00E30E6C" w:rsidRDefault="00E30E6C" w:rsidP="00E30E6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E30E6C" w:rsidRDefault="00E30E6C" w:rsidP="00E30E6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E30E6C" w:rsidRDefault="00E30E6C" w:rsidP="00E30E6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E30E6C" w:rsidRDefault="00E30E6C" w:rsidP="00E30E6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E30E6C" w:rsidRDefault="00E30E6C" w:rsidP="00E30E6C">
      <w:pPr>
        <w:pStyle w:val="1"/>
        <w:spacing w:line="580" w:lineRule="exact"/>
        <w:jc w:val="center"/>
        <w:rPr>
          <w:color w:val="4E6127"/>
        </w:rPr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pStyle w:val="1"/>
        <w:spacing w:line="580" w:lineRule="exact"/>
        <w:jc w:val="center"/>
      </w:pP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E30E6C" w:rsidRDefault="00E30E6C" w:rsidP="00E30E6C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E30E6C" w:rsidRDefault="00E30E6C" w:rsidP="00E30E6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E30E6C" w:rsidRDefault="00E30E6C" w:rsidP="00E30E6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E30E6C" w:rsidRDefault="00E30E6C" w:rsidP="00E30E6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E30E6C" w:rsidRDefault="00E30E6C" w:rsidP="00E30E6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E30E6C" w:rsidRDefault="00E30E6C" w:rsidP="00E30E6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E30E6C" w:rsidRDefault="00E30E6C" w:rsidP="00E30E6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E30E6C" w:rsidRDefault="00E30E6C" w:rsidP="00E30E6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E30E6C" w:rsidRDefault="00E30E6C" w:rsidP="00E30E6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E30E6C" w:rsidRDefault="00E30E6C" w:rsidP="00E30E6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E30E6C" w:rsidRDefault="00E30E6C" w:rsidP="00E30E6C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E30E6C" w:rsidRDefault="00E30E6C" w:rsidP="00E30E6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</w:p>
    <w:p w:rsidR="00E30E6C" w:rsidRDefault="00E30E6C" w:rsidP="00E30E6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E30E6C" w:rsidRDefault="00E30E6C" w:rsidP="00E30E6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E30E6C" w:rsidRDefault="00E30E6C" w:rsidP="00E30E6C">
      <w:pPr>
        <w:pStyle w:val="1"/>
        <w:spacing w:line="580" w:lineRule="exact"/>
        <w:jc w:val="center"/>
        <w:rPr>
          <w:color w:val="FF0000"/>
          <w:kern w:val="2"/>
        </w:rPr>
      </w:pPr>
    </w:p>
    <w:p w:rsidR="00E30E6C" w:rsidRDefault="00E30E6C" w:rsidP="00E30E6C">
      <w:pPr>
        <w:pStyle w:val="1"/>
        <w:spacing w:line="580" w:lineRule="exact"/>
        <w:jc w:val="center"/>
        <w:rPr>
          <w:color w:val="0000FF"/>
          <w:kern w:val="2"/>
        </w:rPr>
      </w:pPr>
    </w:p>
    <w:p w:rsidR="00E30E6C" w:rsidRDefault="00E30E6C" w:rsidP="00E30E6C">
      <w:pPr>
        <w:pStyle w:val="1"/>
        <w:spacing w:line="580" w:lineRule="exact"/>
        <w:jc w:val="center"/>
        <w:rPr>
          <w:color w:val="0000FF"/>
          <w:kern w:val="2"/>
        </w:rPr>
      </w:pPr>
    </w:p>
    <w:p w:rsidR="00E30E6C" w:rsidRDefault="00E30E6C" w:rsidP="00E30E6C">
      <w:pPr>
        <w:pStyle w:val="1"/>
        <w:spacing w:line="580" w:lineRule="exact"/>
        <w:jc w:val="center"/>
        <w:rPr>
          <w:color w:val="0000FF"/>
          <w:kern w:val="2"/>
        </w:rPr>
      </w:pPr>
    </w:p>
    <w:p w:rsidR="00E30E6C" w:rsidRDefault="00E30E6C" w:rsidP="00E30E6C">
      <w:pPr>
        <w:pStyle w:val="1"/>
        <w:spacing w:line="580" w:lineRule="exact"/>
        <w:jc w:val="center"/>
        <w:rPr>
          <w:color w:val="0000FF"/>
          <w:kern w:val="2"/>
        </w:rPr>
      </w:pPr>
    </w:p>
    <w:p w:rsidR="00E30E6C" w:rsidRDefault="00E30E6C" w:rsidP="00E30E6C">
      <w:pPr>
        <w:pStyle w:val="1"/>
        <w:spacing w:line="580" w:lineRule="exact"/>
        <w:jc w:val="center"/>
        <w:rPr>
          <w:color w:val="0000FF"/>
          <w:kern w:val="2"/>
        </w:rPr>
      </w:pPr>
    </w:p>
    <w:p w:rsidR="00E30E6C" w:rsidRDefault="00E30E6C" w:rsidP="00E30E6C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402386" w:rsidRPr="00E30E6C" w:rsidRDefault="00402386"/>
    <w:sectPr w:rsidR="00402386" w:rsidRPr="00E30E6C" w:rsidSect="008B7039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86" w:rsidRDefault="00402386" w:rsidP="00E30E6C">
      <w:pPr>
        <w:spacing w:line="240" w:lineRule="auto"/>
      </w:pPr>
      <w:r>
        <w:separator/>
      </w:r>
    </w:p>
  </w:endnote>
  <w:endnote w:type="continuationSeparator" w:id="1">
    <w:p w:rsidR="00402386" w:rsidRDefault="00402386" w:rsidP="00E30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E6C" w:rsidRDefault="00E30E6C">
    <w:pPr>
      <w:pStyle w:val="a4"/>
      <w:ind w:firstLine="400"/>
      <w:jc w:val="center"/>
    </w:pPr>
    <w:fldSimple w:instr="PAGE   \* MERGEFORMAT">
      <w:r w:rsidRPr="00E30E6C">
        <w:rPr>
          <w:noProof/>
          <w:lang w:val="zh-CN"/>
        </w:rPr>
        <w:t>5</w:t>
      </w:r>
    </w:fldSimple>
  </w:p>
  <w:p w:rsidR="00E30E6C" w:rsidRDefault="00E30E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66" w:rsidRDefault="00402386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E30E6C" w:rsidRPr="00E30E6C">
      <w:rPr>
        <w:noProof/>
        <w:lang w:val="zh-CN"/>
      </w:rPr>
      <w:t>13</w:t>
    </w:r>
    <w:r>
      <w:fldChar w:fldCharType="end"/>
    </w:r>
  </w:p>
  <w:p w:rsidR="00960966" w:rsidRDefault="004023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86" w:rsidRDefault="00402386" w:rsidP="00E30E6C">
      <w:pPr>
        <w:spacing w:line="240" w:lineRule="auto"/>
      </w:pPr>
      <w:r>
        <w:separator/>
      </w:r>
    </w:p>
  </w:footnote>
  <w:footnote w:type="continuationSeparator" w:id="1">
    <w:p w:rsidR="00402386" w:rsidRDefault="00402386" w:rsidP="00E30E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E6C" w:rsidRDefault="00E30E6C" w:rsidP="00280E74">
    <w:pPr>
      <w:pStyle w:val="a3"/>
      <w:pBdr>
        <w:bottom w:val="none" w:sz="0" w:space="0" w:color="auto"/>
      </w:pBdr>
      <w:jc w:val="both"/>
      <w:rPr>
        <w:rFonts w:hint="eastAsia"/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66" w:rsidRPr="008F4944" w:rsidRDefault="00402386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E6C"/>
    <w:rsid w:val="00402386"/>
    <w:rsid w:val="00E3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6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0E6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0E6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0E6C"/>
    <w:rPr>
      <w:sz w:val="18"/>
      <w:szCs w:val="18"/>
    </w:rPr>
  </w:style>
  <w:style w:type="character" w:customStyle="1" w:styleId="Char1">
    <w:name w:val="纯文本 Char"/>
    <w:link w:val="a5"/>
    <w:qFormat/>
    <w:locked/>
    <w:rsid w:val="00E30E6C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E30E6C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E30E6C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E30E6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E30E6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2021-07-22T03:03:00Z</dcterms:created>
  <dcterms:modified xsi:type="dcterms:W3CDTF">2021-07-22T03:03:00Z</dcterms:modified>
</cp:coreProperties>
</file>