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sz w:val="44"/>
          <w:szCs w:val="44"/>
          <w:lang w:val="en-US" w:eastAsia="zh-CN"/>
        </w:rPr>
        <w:t>紧固件供应商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招募书</w:t>
      </w:r>
    </w:p>
    <w:p>
      <w:pPr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计划招募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61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招募品类</w:t>
            </w:r>
          </w:p>
        </w:tc>
        <w:tc>
          <w:tcPr>
            <w:tcW w:w="361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需求描述</w:t>
            </w:r>
          </w:p>
        </w:tc>
        <w:tc>
          <w:tcPr>
            <w:tcW w:w="207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年计划采购金额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紧固件</w:t>
            </w:r>
          </w:p>
        </w:tc>
        <w:tc>
          <w:tcPr>
            <w:tcW w:w="361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国标标准，化工石化标准螺栓螺母等紧固件</w:t>
            </w:r>
          </w:p>
        </w:tc>
        <w:tc>
          <w:tcPr>
            <w:tcW w:w="207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70万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招募标题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招募紧固件供应商</w:t>
            </w:r>
          </w:p>
        </w:tc>
      </w:tr>
    </w:tbl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●招募要求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报价截止日期：长期有效</w:t>
      </w: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对供应商要求：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440"/>
        <w:gridCol w:w="2490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交易方式</w:t>
            </w:r>
          </w:p>
        </w:tc>
        <w:tc>
          <w:tcPr>
            <w:tcW w:w="14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支付方式</w:t>
            </w:r>
          </w:p>
        </w:tc>
        <w:tc>
          <w:tcPr>
            <w:tcW w:w="249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发票要求</w:t>
            </w:r>
          </w:p>
        </w:tc>
        <w:tc>
          <w:tcPr>
            <w:tcW w:w="315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经营模式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账期支付</w:t>
            </w:r>
          </w:p>
        </w:tc>
        <w:tc>
          <w:tcPr>
            <w:tcW w:w="144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银行转账</w:t>
            </w:r>
          </w:p>
        </w:tc>
        <w:tc>
          <w:tcPr>
            <w:tcW w:w="2490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增值税专用发票</w:t>
            </w:r>
          </w:p>
        </w:tc>
        <w:tc>
          <w:tcPr>
            <w:tcW w:w="3151" w:type="dxa"/>
          </w:tcPr>
          <w:p>
            <w:pPr>
              <w:spacing w:line="360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生产加工，经销批发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1353B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●补充说明：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1、具备相应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紧固件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的石化或化工类工厂的供货经验；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2、供应商为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紧固件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优质厂家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或紧固件厂家一级授权代理商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3、供货需满足：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供货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资料：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材质证明文件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、具有稳定的货源，能够保障持续供应；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、具有售后服务能力，提供相关技术支持；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rPr>
                <w:rFonts w:hint="default" w:ascii="宋体" w:hAnsi="宋体" w:eastAsia="宋体" w:cs="宋体"/>
                <w:b w:val="0"/>
                <w:i w:val="0"/>
                <w:caps w:val="0"/>
                <w:color w:val="31353B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、接受货到验收后以承兑汇票支付的付款方式；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right="0" w:firstLine="0"/>
        <w:rPr>
          <w:rFonts w:hint="default" w:ascii="宋体" w:hAnsi="宋体" w:eastAsia="宋体" w:cs="宋体"/>
          <w:b w:val="0"/>
          <w:i w:val="0"/>
          <w:caps w:val="0"/>
          <w:color w:val="31353B"/>
          <w:spacing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81B29"/>
    <w:rsid w:val="2DF130F3"/>
    <w:rsid w:val="482066F1"/>
    <w:rsid w:val="75F81B29"/>
    <w:rsid w:val="767C619A"/>
    <w:rsid w:val="7BEF17CD"/>
    <w:rsid w:val="7E94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2021-05-13T03:33:00Z</dcterms:created>
  <dc:creator>黄晓伟</dc:creator>
  <cp:lastModifiedBy>黄晓伟</cp:lastModifiedBy>
  <cp:lastPrinted>2021-05-13T07:31:00Z</cp:lastPrinted>
  <dcterms:modified xsi:type="dcterms:W3CDTF">2021-06-09T02:03:06Z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