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09" w:rsidRDefault="00365F09" w:rsidP="00365F09">
      <w:pPr>
        <w:pStyle w:val="1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</w:p>
    <w:p w:rsidR="00365F09" w:rsidRPr="008062DF" w:rsidRDefault="00365F09" w:rsidP="00365F09">
      <w:pPr>
        <w:pStyle w:val="11"/>
        <w:spacing w:line="580" w:lineRule="exact"/>
        <w:rPr>
          <w:bCs/>
          <w:sz w:val="28"/>
          <w:szCs w:val="28"/>
        </w:rPr>
      </w:pPr>
    </w:p>
    <w:p w:rsidR="00365F09" w:rsidRDefault="00365F09" w:rsidP="00365F09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365F09" w:rsidRDefault="00365F09" w:rsidP="00365F09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365F09" w:rsidRDefault="00365F09" w:rsidP="00365F09">
      <w:pPr>
        <w:spacing w:line="580" w:lineRule="exact"/>
        <w:rPr>
          <w:b/>
          <w:sz w:val="44"/>
          <w:szCs w:val="44"/>
        </w:rPr>
      </w:pPr>
    </w:p>
    <w:p w:rsidR="00365F09" w:rsidRDefault="00365F09" w:rsidP="00365F09">
      <w:pPr>
        <w:spacing w:line="580" w:lineRule="exact"/>
        <w:rPr>
          <w:b/>
          <w:sz w:val="44"/>
          <w:szCs w:val="44"/>
        </w:rPr>
      </w:pPr>
    </w:p>
    <w:p w:rsidR="00365F09" w:rsidRDefault="00365F09" w:rsidP="00365F09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365F09" w:rsidRDefault="00365F09" w:rsidP="00365F09">
      <w:pPr>
        <w:pStyle w:val="11"/>
        <w:spacing w:line="580" w:lineRule="exact"/>
      </w:pPr>
    </w:p>
    <w:p w:rsidR="00365F09" w:rsidRDefault="00365F09" w:rsidP="00365F09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65F09" w:rsidRDefault="00365F09" w:rsidP="00365F09">
      <w:pPr>
        <w:pStyle w:val="11"/>
        <w:spacing w:line="580" w:lineRule="exact"/>
        <w:ind w:firstLine="422"/>
        <w:rPr>
          <w:b/>
        </w:rPr>
      </w:pPr>
    </w:p>
    <w:p w:rsidR="00365F09" w:rsidRDefault="00365F09" w:rsidP="00365F09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65F09" w:rsidRDefault="00365F09" w:rsidP="00365F09">
      <w:pPr>
        <w:pStyle w:val="11"/>
        <w:spacing w:line="580" w:lineRule="exact"/>
      </w:pPr>
    </w:p>
    <w:p w:rsidR="00365F09" w:rsidRDefault="00365F09" w:rsidP="00365F09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65F09" w:rsidRDefault="00365F09" w:rsidP="00365F09">
      <w:pPr>
        <w:spacing w:line="580" w:lineRule="exact"/>
        <w:jc w:val="center"/>
        <w:rPr>
          <w:b/>
          <w:sz w:val="44"/>
          <w:szCs w:val="44"/>
        </w:rPr>
      </w:pPr>
    </w:p>
    <w:p w:rsidR="00365F09" w:rsidRDefault="00365F09" w:rsidP="00365F09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65F09" w:rsidRDefault="00365F09" w:rsidP="00365F09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65F09" w:rsidRDefault="00365F09" w:rsidP="00365F09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65F09" w:rsidRDefault="00365F09" w:rsidP="00365F09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65F09" w:rsidRDefault="00365F09" w:rsidP="00365F09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65F09" w:rsidRDefault="00365F09" w:rsidP="00365F09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365F09" w:rsidRDefault="00365F09" w:rsidP="00365F09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365F09" w:rsidRPr="00D372D3" w:rsidRDefault="00365F09" w:rsidP="00365F09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65F09" w:rsidRPr="00D372D3" w:rsidRDefault="00365F09" w:rsidP="00365F09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123E75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123E75">
        <w:rPr>
          <w:b/>
          <w:bCs/>
          <w:i/>
          <w:color w:val="FF0000"/>
          <w:sz w:val="24"/>
          <w:szCs w:val="24"/>
        </w:rPr>
        <w:t>(4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123E75">
        <w:rPr>
          <w:b/>
          <w:bCs/>
          <w:i/>
          <w:color w:val="FF0000"/>
          <w:sz w:val="24"/>
          <w:szCs w:val="24"/>
        </w:rPr>
        <w:t>)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365F09" w:rsidRPr="005C52A7" w:rsidRDefault="00365F09" w:rsidP="00365F09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65F09" w:rsidRDefault="00365F09" w:rsidP="00365F09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365F09" w:rsidRDefault="00365F09" w:rsidP="00365F0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5B217F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阀门维修年度框架服务</w:t>
      </w:r>
      <w:r w:rsidRPr="00123E75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365F09" w:rsidRPr="005B217F" w:rsidRDefault="00365F09" w:rsidP="00365F09">
      <w:pPr>
        <w:spacing w:line="580" w:lineRule="exact"/>
        <w:jc w:val="center"/>
        <w:rPr>
          <w:b/>
          <w:sz w:val="44"/>
          <w:szCs w:val="44"/>
        </w:rPr>
      </w:pPr>
    </w:p>
    <w:p w:rsidR="00365F09" w:rsidRDefault="00365F09" w:rsidP="00365F09">
      <w:pPr>
        <w:spacing w:line="580" w:lineRule="exact"/>
        <w:jc w:val="center"/>
        <w:rPr>
          <w:b/>
          <w:sz w:val="44"/>
          <w:szCs w:val="44"/>
        </w:rPr>
      </w:pPr>
    </w:p>
    <w:p w:rsidR="00365F09" w:rsidRDefault="00365F09" w:rsidP="00365F09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365F09" w:rsidRDefault="00365F09" w:rsidP="00365F09">
      <w:pPr>
        <w:pStyle w:val="11"/>
        <w:spacing w:line="580" w:lineRule="exact"/>
      </w:pPr>
    </w:p>
    <w:p w:rsidR="00365F09" w:rsidRDefault="00365F09" w:rsidP="00365F09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365F09" w:rsidRDefault="00365F09" w:rsidP="00365F09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365F09" w:rsidRDefault="00365F09" w:rsidP="00365F09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365F09" w:rsidRDefault="00365F09" w:rsidP="00365F09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365F09" w:rsidRDefault="00365F09" w:rsidP="00365F09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365F09" w:rsidRDefault="00365F09" w:rsidP="00365F09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365F09" w:rsidRDefault="00365F09" w:rsidP="00365F09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365F09" w:rsidRDefault="00365F09" w:rsidP="00365F09">
      <w:pPr>
        <w:spacing w:line="580" w:lineRule="exact"/>
        <w:jc w:val="center"/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365F09" w:rsidRDefault="00365F09" w:rsidP="00365F09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365F09" w:rsidRDefault="00365F09" w:rsidP="00365F09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365F09" w:rsidRDefault="00365F09" w:rsidP="00365F09">
      <w:pPr>
        <w:pStyle w:val="11"/>
        <w:spacing w:line="580" w:lineRule="exact"/>
        <w:rPr>
          <w:color w:val="4E6127"/>
        </w:rPr>
      </w:pPr>
    </w:p>
    <w:p w:rsidR="00365F09" w:rsidRDefault="00365F09" w:rsidP="00365F09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365F09" w:rsidRDefault="00365F09" w:rsidP="00365F09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365F09" w:rsidRDefault="00365F09" w:rsidP="00365F09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365F09" w:rsidRDefault="00365F09" w:rsidP="00365F09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365F09" w:rsidRDefault="00365F09" w:rsidP="00365F09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365F09" w:rsidRDefault="00365F09" w:rsidP="00365F09">
      <w:pPr>
        <w:spacing w:line="580" w:lineRule="exact"/>
        <w:jc w:val="center"/>
        <w:rPr>
          <w:b/>
          <w:sz w:val="44"/>
          <w:szCs w:val="44"/>
        </w:rPr>
      </w:pPr>
    </w:p>
    <w:p w:rsidR="00365F09" w:rsidRPr="005A6D75" w:rsidRDefault="00365F09" w:rsidP="00365F09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365F09" w:rsidRPr="00161E4A" w:rsidRDefault="00365F09" w:rsidP="00365F09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Pr="00133544" w:rsidRDefault="00365F09" w:rsidP="00497C8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65F09" w:rsidRPr="00133544" w:rsidRDefault="00365F09" w:rsidP="00497C85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pStyle w:val="1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365F09" w:rsidRPr="00161E4A" w:rsidRDefault="00365F09" w:rsidP="00365F09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65F09" w:rsidTr="00497C85">
        <w:trPr>
          <w:jc w:val="center"/>
        </w:trPr>
        <w:tc>
          <w:tcPr>
            <w:tcW w:w="1324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365F09" w:rsidRDefault="00365F09" w:rsidP="00497C8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65F09" w:rsidRDefault="00365F09" w:rsidP="00497C8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65F09" w:rsidRDefault="00365F09" w:rsidP="00365F09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365F09" w:rsidRPr="00FA468F" w:rsidRDefault="00365F09" w:rsidP="00365F09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  <w:r w:rsidRPr="00FA468F">
        <w:rPr>
          <w:b/>
          <w:bCs/>
          <w:color w:val="FF0000"/>
          <w:sz w:val="36"/>
          <w:szCs w:val="36"/>
        </w:rPr>
        <w:t>备注</w:t>
      </w:r>
      <w:r w:rsidRPr="00FA468F">
        <w:rPr>
          <w:rFonts w:hint="eastAsia"/>
          <w:b/>
          <w:bCs/>
          <w:color w:val="FF0000"/>
          <w:sz w:val="36"/>
          <w:szCs w:val="36"/>
        </w:rPr>
        <w:t>：</w:t>
      </w:r>
      <w:r w:rsidRPr="00FA468F">
        <w:rPr>
          <w:b/>
          <w:bCs/>
          <w:color w:val="FF0000"/>
          <w:sz w:val="36"/>
          <w:szCs w:val="36"/>
        </w:rPr>
        <w:t>商务</w:t>
      </w:r>
      <w:r w:rsidRPr="00FA468F">
        <w:rPr>
          <w:rFonts w:hint="eastAsia"/>
          <w:b/>
          <w:bCs/>
          <w:color w:val="FF0000"/>
          <w:sz w:val="36"/>
          <w:szCs w:val="36"/>
        </w:rPr>
        <w:t>、</w:t>
      </w:r>
      <w:r w:rsidRPr="00FA468F">
        <w:rPr>
          <w:b/>
          <w:bCs/>
          <w:color w:val="FF0000"/>
          <w:sz w:val="36"/>
          <w:szCs w:val="36"/>
        </w:rPr>
        <w:t>技术参选文件须分册装订</w:t>
      </w:r>
      <w:r w:rsidRPr="00FA468F">
        <w:rPr>
          <w:rFonts w:hint="eastAsia"/>
          <w:b/>
          <w:bCs/>
          <w:color w:val="FF0000"/>
          <w:sz w:val="36"/>
          <w:szCs w:val="36"/>
        </w:rPr>
        <w:t>！</w:t>
      </w:r>
    </w:p>
    <w:p w:rsidR="00365F09" w:rsidRPr="005C52A7" w:rsidRDefault="00365F09" w:rsidP="00365F09">
      <w:pPr>
        <w:widowControl/>
        <w:spacing w:line="580" w:lineRule="exact"/>
        <w:rPr>
          <w:b/>
          <w:bCs/>
          <w:sz w:val="36"/>
          <w:szCs w:val="36"/>
        </w:rPr>
      </w:pPr>
    </w:p>
    <w:p w:rsidR="00365F09" w:rsidRDefault="00365F09" w:rsidP="00365F09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65F09" w:rsidRDefault="00365F09" w:rsidP="00365F09">
      <w:pPr>
        <w:pStyle w:val="11"/>
        <w:spacing w:line="580" w:lineRule="exact"/>
      </w:pPr>
    </w:p>
    <w:p w:rsidR="00365F09" w:rsidRDefault="00365F09" w:rsidP="00365F09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365F09" w:rsidRDefault="00365F09" w:rsidP="00365F09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 w:rsidRPr="00123E75">
        <w:rPr>
          <w:rFonts w:ascii="宋体" w:hAnsi="宋体" w:hint="eastAsia"/>
          <w:color w:val="000000"/>
          <w:sz w:val="24"/>
          <w:szCs w:val="24"/>
          <w:u w:val="single"/>
        </w:rPr>
        <w:t>福建省福化古蕾化学有限公司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65F09" w:rsidRDefault="00365F09" w:rsidP="00365F09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41489D">
        <w:rPr>
          <w:rFonts w:ascii="宋体" w:hAnsi="宋体" w:cs="宋体" w:hint="eastAsia"/>
          <w:color w:val="000000"/>
          <w:sz w:val="24"/>
          <w:szCs w:val="24"/>
          <w:u w:val="single"/>
        </w:rPr>
        <w:t>阀门维修年度框架服务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tbl>
      <w:tblPr>
        <w:tblW w:w="0" w:type="auto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321"/>
        <w:gridCol w:w="1896"/>
        <w:gridCol w:w="1500"/>
      </w:tblGrid>
      <w:tr w:rsidR="00365F09" w:rsidRPr="00F22BFE" w:rsidTr="00497C85">
        <w:trPr>
          <w:jc w:val="center"/>
        </w:trPr>
        <w:tc>
          <w:tcPr>
            <w:tcW w:w="993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1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综合价格（元）</w:t>
            </w:r>
          </w:p>
        </w:tc>
        <w:tc>
          <w:tcPr>
            <w:tcW w:w="1500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65F09" w:rsidRPr="00F22BFE" w:rsidTr="00497C85">
        <w:trPr>
          <w:jc w:val="center"/>
        </w:trPr>
        <w:tc>
          <w:tcPr>
            <w:tcW w:w="993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球阀</w:t>
            </w:r>
          </w:p>
        </w:tc>
        <w:tc>
          <w:tcPr>
            <w:tcW w:w="0" w:type="auto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5F09" w:rsidRPr="00F22BFE" w:rsidTr="00497C85">
        <w:trPr>
          <w:jc w:val="center"/>
        </w:trPr>
        <w:tc>
          <w:tcPr>
            <w:tcW w:w="993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1" w:type="dxa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0" w:type="auto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5F09" w:rsidRPr="00F22BFE" w:rsidTr="00497C85">
        <w:trPr>
          <w:jc w:val="center"/>
        </w:trPr>
        <w:tc>
          <w:tcPr>
            <w:tcW w:w="993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闸阀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截止阀</w:t>
            </w:r>
          </w:p>
        </w:tc>
        <w:tc>
          <w:tcPr>
            <w:tcW w:w="0" w:type="auto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5F09" w:rsidRPr="00F22BFE" w:rsidTr="00497C85">
        <w:trPr>
          <w:jc w:val="center"/>
        </w:trPr>
        <w:tc>
          <w:tcPr>
            <w:tcW w:w="993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1" w:type="dxa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蝶阀</w:t>
            </w:r>
          </w:p>
        </w:tc>
        <w:tc>
          <w:tcPr>
            <w:tcW w:w="0" w:type="auto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5F09" w:rsidRPr="00F22BFE" w:rsidTr="00497C85">
        <w:trPr>
          <w:jc w:val="center"/>
        </w:trPr>
        <w:tc>
          <w:tcPr>
            <w:tcW w:w="993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1" w:type="dxa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保温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的</w:t>
            </w: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闸阀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截止阀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疏水阀</w:t>
            </w:r>
          </w:p>
        </w:tc>
        <w:tc>
          <w:tcPr>
            <w:tcW w:w="0" w:type="auto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5F09" w:rsidRPr="00F22BFE" w:rsidTr="00497C85">
        <w:trPr>
          <w:jc w:val="center"/>
        </w:trPr>
        <w:tc>
          <w:tcPr>
            <w:tcW w:w="993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1" w:type="dxa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新阀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门</w:t>
            </w: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打压</w:t>
            </w:r>
          </w:p>
        </w:tc>
        <w:tc>
          <w:tcPr>
            <w:tcW w:w="0" w:type="auto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5F09" w:rsidRPr="00F22BFE" w:rsidTr="00497C85">
        <w:trPr>
          <w:jc w:val="center"/>
        </w:trPr>
        <w:tc>
          <w:tcPr>
            <w:tcW w:w="993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0" w:type="auto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65F09" w:rsidRPr="00F22BFE" w:rsidRDefault="00365F09" w:rsidP="00497C8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365F09" w:rsidRDefault="00365F09" w:rsidP="00365F09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 w:rsidRPr="00123E75">
        <w:rPr>
          <w:rFonts w:ascii="宋体" w:hAnsi="宋体" w:hint="eastAsia"/>
          <w:b/>
          <w:color w:val="000000"/>
          <w:sz w:val="24"/>
          <w:szCs w:val="24"/>
          <w:highlight w:val="yellow"/>
          <w:u w:val="single"/>
        </w:rPr>
        <w:t>必填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365F09" w:rsidRDefault="00365F09" w:rsidP="00365F09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365F09" w:rsidRDefault="00365F09" w:rsidP="00365F09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 w:rsidRPr="00ED56FA">
        <w:rPr>
          <w:rFonts w:ascii="宋体" w:hAnsi="宋体" w:hint="eastAsia"/>
          <w:color w:val="000000"/>
          <w:sz w:val="24"/>
          <w:szCs w:val="24"/>
        </w:rPr>
        <w:t>综合报价只作为评</w:t>
      </w:r>
      <w:r>
        <w:rPr>
          <w:rFonts w:ascii="宋体" w:hAnsi="宋体" w:hint="eastAsia"/>
          <w:color w:val="000000"/>
          <w:sz w:val="24"/>
          <w:szCs w:val="24"/>
        </w:rPr>
        <w:t>选</w:t>
      </w:r>
      <w:r w:rsidRPr="00ED56FA">
        <w:rPr>
          <w:rFonts w:ascii="宋体" w:hAnsi="宋体" w:hint="eastAsia"/>
          <w:color w:val="000000"/>
          <w:sz w:val="24"/>
          <w:szCs w:val="24"/>
        </w:rPr>
        <w:t>时使用，其计算</w:t>
      </w:r>
      <w:r>
        <w:rPr>
          <w:rFonts w:ascii="宋体" w:hAnsi="宋体" w:hint="eastAsia"/>
          <w:color w:val="000000"/>
          <w:sz w:val="24"/>
          <w:szCs w:val="24"/>
        </w:rPr>
        <w:t>公式详见报价清单中备注；签订合同时，</w:t>
      </w:r>
      <w:r w:rsidRPr="00123E75">
        <w:rPr>
          <w:rFonts w:ascii="宋体" w:hAnsi="宋体" w:hint="eastAsia"/>
          <w:color w:val="000000"/>
          <w:sz w:val="24"/>
          <w:szCs w:val="24"/>
        </w:rPr>
        <w:t>费用按检修项目单价×数量计算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365F09" w:rsidRDefault="00365F09" w:rsidP="00365F09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4.上述报价包含了参选人提供本合同约定的产品及相应服务（如有）的全部价格，除非另有约定，比选人不再承担其他费用。</w:t>
      </w:r>
    </w:p>
    <w:p w:rsidR="00365F09" w:rsidRDefault="00365F09" w:rsidP="00365F09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365F09" w:rsidRDefault="00365F09" w:rsidP="00365F09">
      <w:pPr>
        <w:spacing w:line="46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65F09" w:rsidRDefault="00365F09" w:rsidP="00365F09">
      <w:pPr>
        <w:spacing w:line="46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65F09" w:rsidRDefault="00365F09" w:rsidP="00365F09">
      <w:pPr>
        <w:spacing w:line="46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65F09" w:rsidRDefault="00365F09" w:rsidP="00365F09">
      <w:pPr>
        <w:spacing w:line="46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365F09" w:rsidRDefault="00365F09" w:rsidP="00365F09">
      <w:pPr>
        <w:spacing w:line="46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365F09" w:rsidRDefault="00365F09" w:rsidP="00365F09">
      <w:pPr>
        <w:spacing w:line="580" w:lineRule="exact"/>
        <w:jc w:val="center"/>
        <w:rPr>
          <w:rFonts w:ascii="宋体" w:hAnsi="宋体"/>
          <w:color w:val="00B050"/>
          <w:sz w:val="24"/>
          <w:szCs w:val="24"/>
        </w:rPr>
        <w:sectPr w:rsidR="00365F09" w:rsidSect="00951498">
          <w:headerReference w:type="default" r:id="rId7"/>
          <w:footerReference w:type="default" r:id="rId8"/>
          <w:pgSz w:w="11906" w:h="16838"/>
          <w:pgMar w:top="1418" w:right="1474" w:bottom="1418" w:left="1588" w:header="851" w:footer="992" w:gutter="0"/>
          <w:cols w:space="720"/>
          <w:docGrid w:linePitch="312"/>
        </w:sectPr>
      </w:pPr>
    </w:p>
    <w:tbl>
      <w:tblPr>
        <w:tblW w:w="15758" w:type="dxa"/>
        <w:jc w:val="center"/>
        <w:tblInd w:w="98" w:type="dxa"/>
        <w:tblLook w:val="04A0"/>
      </w:tblPr>
      <w:tblGrid>
        <w:gridCol w:w="680"/>
        <w:gridCol w:w="1200"/>
        <w:gridCol w:w="1026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540"/>
        <w:gridCol w:w="636"/>
        <w:gridCol w:w="540"/>
        <w:gridCol w:w="636"/>
        <w:gridCol w:w="540"/>
        <w:gridCol w:w="540"/>
        <w:gridCol w:w="1100"/>
      </w:tblGrid>
      <w:tr w:rsidR="00365F09" w:rsidRPr="00B21117" w:rsidTr="00497C85">
        <w:trPr>
          <w:trHeight w:val="840"/>
          <w:jc w:val="center"/>
        </w:trPr>
        <w:tc>
          <w:tcPr>
            <w:tcW w:w="157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宋体" w:hAnsi="宋体"/>
                <w:b/>
                <w:sz w:val="36"/>
                <w:szCs w:val="36"/>
              </w:rPr>
              <w:t>报价</w:t>
            </w:r>
            <w:r>
              <w:rPr>
                <w:rFonts w:ascii="宋体" w:hAnsi="宋体" w:hint="eastAsia"/>
                <w:b/>
                <w:sz w:val="36"/>
                <w:szCs w:val="36"/>
              </w:rPr>
              <w:t>明细单：</w:t>
            </w:r>
            <w:r>
              <w:rPr>
                <w:rFonts w:ascii="宋体" w:hAnsi="宋体"/>
                <w:b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             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1、球阀检修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清单（RMB/PC）</w:t>
            </w:r>
          </w:p>
        </w:tc>
      </w:tr>
      <w:tr w:rsidR="00365F09" w:rsidRPr="00B21117" w:rsidTr="00497C85">
        <w:trPr>
          <w:trHeight w:val="560"/>
          <w:jc w:val="center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压力</w:t>
            </w:r>
            <w:r w:rsidRPr="00B21117">
              <w:rPr>
                <w:rFonts w:ascii="宋体" w:hAnsi="宋体" w:cs="宋体" w:hint="eastAsia"/>
                <w:sz w:val="21"/>
                <w:szCs w:val="21"/>
              </w:rPr>
              <w:br/>
              <w:t>等级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① 阀门解体/清理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②更换并研磨修复 阀座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③ 1球体研磨修复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③ 2球体喷涂修复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④ 更换密封环及垫片/填料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⑤ 球阀组装/调试/试压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⑥ 1手动执行机构/手柄修复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⑥ 2手动执行机构/手柄更换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⑦ 制作/更换球体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 ⑧制作/更换阀杆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单项</w:t>
            </w:r>
            <w:r w:rsidRPr="00B21117">
              <w:rPr>
                <w:rFonts w:ascii="宋体" w:hAnsi="宋体" w:cs="宋体" w:hint="eastAsia"/>
              </w:rPr>
              <w:t>价格</w:t>
            </w:r>
          </w:p>
        </w:tc>
      </w:tr>
      <w:tr w:rsidR="00365F09" w:rsidRPr="00B21117" w:rsidTr="00497C85">
        <w:trPr>
          <w:trHeight w:val="560"/>
          <w:jc w:val="center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304L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316L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316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1"(含)以下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1～2"(含)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2"～3"(含)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4"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6"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8"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10"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12"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14"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16"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18"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20"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24"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综合价格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146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lastRenderedPageBreak/>
              <w:t>注：1、球阀维修项目除制作/更换球体和阀杆两项要求按材质分别报价外，其余项目不分材质。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146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 xml:space="preserve">    2、球阀在试压合格后，交付时应处于全开状态，密封腔内应吹扫干净，法兰密封面应加装塑封保护。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146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 xml:space="preserve">    3、③ 2球体喷涂修复属于硬密封阀门，软密封阀门无此项。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21117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B21117" w:rsidTr="00497C85">
        <w:trPr>
          <w:trHeight w:val="420"/>
          <w:jc w:val="center"/>
        </w:trPr>
        <w:tc>
          <w:tcPr>
            <w:tcW w:w="157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F09" w:rsidRPr="0004455D" w:rsidRDefault="00365F09" w:rsidP="00497C85">
            <w:pPr>
              <w:widowControl/>
              <w:adjustRightInd/>
              <w:spacing w:line="240" w:lineRule="auto"/>
              <w:ind w:firstLine="390"/>
              <w:jc w:val="left"/>
              <w:textAlignment w:val="auto"/>
              <w:rPr>
                <w:rFonts w:ascii="宋体" w:hAnsi="宋体" w:cs="宋体"/>
              </w:rPr>
            </w:pPr>
            <w:r w:rsidRPr="0004455D">
              <w:rPr>
                <w:rFonts w:ascii="宋体" w:hAnsi="宋体" w:cs="宋体" w:hint="eastAsia"/>
              </w:rPr>
              <w:t>4、单项价格为：①+②+③+④+…；综合价格只作为评</w:t>
            </w:r>
            <w:r>
              <w:rPr>
                <w:rFonts w:ascii="宋体" w:hAnsi="宋体" w:cs="宋体" w:hint="eastAsia"/>
              </w:rPr>
              <w:t>选</w:t>
            </w:r>
            <w:r w:rsidRPr="0004455D">
              <w:rPr>
                <w:rFonts w:ascii="宋体" w:hAnsi="宋体" w:cs="宋体" w:hint="eastAsia"/>
              </w:rPr>
              <w:t>时使用，其计算方式：（3+4+5+6+…+21）×0.7+（1+2+22+…+34）×0.3,签订合同时，将删除权重和综合报价这项内容。①、②、…为阀门各项检修内容报价，1、2、…为各阀门检修单项价格。</w:t>
            </w:r>
          </w:p>
        </w:tc>
      </w:tr>
    </w:tbl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Pr="00077D4D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tbl>
      <w:tblPr>
        <w:tblW w:w="14173" w:type="dxa"/>
        <w:jc w:val="center"/>
        <w:tblInd w:w="-298" w:type="dxa"/>
        <w:tblLook w:val="04A0"/>
      </w:tblPr>
      <w:tblGrid>
        <w:gridCol w:w="653"/>
        <w:gridCol w:w="1513"/>
        <w:gridCol w:w="1161"/>
        <w:gridCol w:w="1080"/>
        <w:gridCol w:w="1080"/>
        <w:gridCol w:w="1080"/>
        <w:gridCol w:w="640"/>
        <w:gridCol w:w="516"/>
        <w:gridCol w:w="616"/>
        <w:gridCol w:w="520"/>
        <w:gridCol w:w="616"/>
        <w:gridCol w:w="660"/>
        <w:gridCol w:w="516"/>
        <w:gridCol w:w="616"/>
        <w:gridCol w:w="516"/>
        <w:gridCol w:w="620"/>
        <w:gridCol w:w="700"/>
        <w:gridCol w:w="1070"/>
      </w:tblGrid>
      <w:tr w:rsidR="00365F09" w:rsidRPr="00711DC4" w:rsidTr="00497C85">
        <w:trPr>
          <w:trHeight w:val="840"/>
          <w:jc w:val="center"/>
        </w:trPr>
        <w:tc>
          <w:tcPr>
            <w:tcW w:w="141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711DC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2、止回阀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  <w:r w:rsidRPr="00711DC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（RMB/PC）</w:t>
            </w:r>
          </w:p>
        </w:tc>
      </w:tr>
      <w:tr w:rsidR="00365F09" w:rsidRPr="00711DC4" w:rsidTr="00497C85">
        <w:trPr>
          <w:trHeight w:val="375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压力等级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① 阀门解体/清理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② 阀座密封面研磨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③ 阀片密封面研磨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④ 制作/更换弹簧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⑤ 制作/更换阀杆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⑥ 阀门组装/试压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单项</w:t>
            </w:r>
            <w:r w:rsidRPr="00711DC4">
              <w:rPr>
                <w:rFonts w:ascii="宋体" w:hAnsi="宋体" w:cs="宋体" w:hint="eastAsia"/>
              </w:rPr>
              <w:t>价格</w:t>
            </w:r>
          </w:p>
        </w:tc>
      </w:tr>
      <w:tr w:rsidR="00365F09" w:rsidRPr="00711DC4" w:rsidTr="00497C85">
        <w:trPr>
          <w:trHeight w:val="375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碳钢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304L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316L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碳钢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304L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316L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1"(含)以下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1～2"(含)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2"～3"(含)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12"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20"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24"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13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综合价格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1310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lastRenderedPageBreak/>
              <w:t>注：1、阀门维修合格后，法兰密封面应加装塑封保护。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711DC4" w:rsidTr="00497C85">
        <w:trPr>
          <w:trHeight w:val="420"/>
          <w:jc w:val="center"/>
        </w:trPr>
        <w:tc>
          <w:tcPr>
            <w:tcW w:w="131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 xml:space="preserve">    2、</w:t>
            </w:r>
            <w:r w:rsidRPr="0004455D">
              <w:rPr>
                <w:rFonts w:ascii="宋体" w:hAnsi="宋体" w:cs="宋体" w:hint="eastAsia"/>
              </w:rPr>
              <w:t>单项价格为：①+②+③+④+…；综合价格只作为评</w:t>
            </w:r>
            <w:r>
              <w:rPr>
                <w:rFonts w:ascii="宋体" w:hAnsi="宋体" w:cs="宋体" w:hint="eastAsia"/>
              </w:rPr>
              <w:t>选</w:t>
            </w:r>
            <w:r w:rsidRPr="0004455D">
              <w:rPr>
                <w:rFonts w:ascii="宋体" w:hAnsi="宋体" w:cs="宋体" w:hint="eastAsia"/>
              </w:rPr>
              <w:t>时使用，其计算方式：（1+2+3+4+5+6）×0.7+（7+8+9+…+13）×0.3,签订合同时，将删除权重和综合报价这项内容。①、②、…为阀门各项检修内容报价，1、2、…为各阀门检修单项价格。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711DC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tbl>
      <w:tblPr>
        <w:tblW w:w="13673" w:type="dxa"/>
        <w:jc w:val="center"/>
        <w:tblInd w:w="-719" w:type="dxa"/>
        <w:tblLook w:val="04A0"/>
      </w:tblPr>
      <w:tblGrid>
        <w:gridCol w:w="726"/>
        <w:gridCol w:w="1373"/>
        <w:gridCol w:w="1161"/>
        <w:gridCol w:w="1240"/>
        <w:gridCol w:w="960"/>
        <w:gridCol w:w="960"/>
        <w:gridCol w:w="960"/>
        <w:gridCol w:w="980"/>
        <w:gridCol w:w="1627"/>
        <w:gridCol w:w="1276"/>
        <w:gridCol w:w="1276"/>
        <w:gridCol w:w="1134"/>
      </w:tblGrid>
      <w:tr w:rsidR="00365F09" w:rsidRPr="00BA31BD" w:rsidTr="00497C85">
        <w:trPr>
          <w:trHeight w:val="840"/>
          <w:jc w:val="center"/>
        </w:trPr>
        <w:tc>
          <w:tcPr>
            <w:tcW w:w="136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A31B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3、闸阀/截止阀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  <w:r w:rsidRPr="00BA31B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（RMB/PC）</w:t>
            </w:r>
          </w:p>
        </w:tc>
      </w:tr>
      <w:tr w:rsidR="00365F09" w:rsidRPr="00BA31BD" w:rsidTr="00497C85">
        <w:trPr>
          <w:trHeight w:val="520"/>
          <w:jc w:val="center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压力等级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① 阀门解体/清理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② 阀座密封面研磨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③ 闸板(阀头)研磨修复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④ 更换密封环及垫片/填料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⑤ 阀门组装/试压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⑥ 手动执行机构/手柄修复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单项</w:t>
            </w:r>
            <w:r w:rsidRPr="00BA31BD">
              <w:rPr>
                <w:rFonts w:ascii="宋体" w:hAnsi="宋体" w:cs="宋体" w:hint="eastAsia"/>
              </w:rPr>
              <w:t>价格</w:t>
            </w:r>
          </w:p>
        </w:tc>
      </w:tr>
      <w:tr w:rsidR="00365F09" w:rsidRPr="00BA31BD" w:rsidTr="00497C85">
        <w:trPr>
          <w:trHeight w:val="5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碳钢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不锈钢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碳钢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不锈钢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1"(含)以下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1～2"(含)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2"～3"(含)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lastRenderedPageBreak/>
              <w:t>16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17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12"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19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21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23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26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27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28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29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30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20"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31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32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24"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34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35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12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综合价格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136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注：  1、阀门在试压合格后，交付时应处于微开状态，密封腔内应吹扫干净，法兰密封面应加装塑封保护。</w:t>
            </w:r>
          </w:p>
        </w:tc>
      </w:tr>
      <w:tr w:rsidR="00365F09" w:rsidRPr="00BA31BD" w:rsidTr="00497C85">
        <w:trPr>
          <w:trHeight w:val="420"/>
          <w:jc w:val="center"/>
        </w:trPr>
        <w:tc>
          <w:tcPr>
            <w:tcW w:w="13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F09" w:rsidRPr="00BA31B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 xml:space="preserve">     2、</w:t>
            </w:r>
            <w:r w:rsidRPr="0004455D">
              <w:rPr>
                <w:rFonts w:ascii="宋体" w:hAnsi="宋体" w:cs="宋体" w:hint="eastAsia"/>
              </w:rPr>
              <w:t>单项价格为：①+②+③+④+…；综合价格只作为评</w:t>
            </w:r>
            <w:r>
              <w:rPr>
                <w:rFonts w:ascii="宋体" w:hAnsi="宋体" w:cs="宋体" w:hint="eastAsia"/>
              </w:rPr>
              <w:t>选</w:t>
            </w:r>
            <w:r w:rsidRPr="0004455D">
              <w:rPr>
                <w:rFonts w:ascii="宋体" w:hAnsi="宋体" w:cs="宋体" w:hint="eastAsia"/>
              </w:rPr>
              <w:t>时使用，其计算方式：（1+2+3+4+…+17）×0.7+（18+19+…+35）×0.3,签订合同时，将删除权重和综合报价这项内容。①、②、…为阀门各项检修内容报价，1、2、…为各阀门检修单项价格。</w:t>
            </w:r>
          </w:p>
        </w:tc>
      </w:tr>
    </w:tbl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tbl>
      <w:tblPr>
        <w:tblW w:w="13068" w:type="dxa"/>
        <w:jc w:val="center"/>
        <w:tblInd w:w="98" w:type="dxa"/>
        <w:tblLook w:val="04A0"/>
      </w:tblPr>
      <w:tblGrid>
        <w:gridCol w:w="640"/>
        <w:gridCol w:w="1300"/>
        <w:gridCol w:w="1161"/>
        <w:gridCol w:w="1280"/>
        <w:gridCol w:w="1737"/>
        <w:gridCol w:w="1417"/>
        <w:gridCol w:w="1134"/>
        <w:gridCol w:w="1276"/>
        <w:gridCol w:w="1706"/>
        <w:gridCol w:w="1417"/>
      </w:tblGrid>
      <w:tr w:rsidR="00365F09" w:rsidRPr="00B03240" w:rsidTr="00497C85">
        <w:trPr>
          <w:trHeight w:val="840"/>
          <w:jc w:val="center"/>
        </w:trPr>
        <w:tc>
          <w:tcPr>
            <w:tcW w:w="130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4、蝶阀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（RMB/PC）</w:t>
            </w:r>
          </w:p>
        </w:tc>
      </w:tr>
      <w:tr w:rsidR="00365F09" w:rsidRPr="00B03240" w:rsidTr="00497C85">
        <w:trPr>
          <w:trHeight w:val="5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压力等级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① 阀门解体/清理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② 阀座研磨密封垫更换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③ 阀芯研磨密封垫更换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④ 填料更换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⑤ 阀门组装/试压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⑥ 手动执行机构/手柄修复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单项</w:t>
            </w:r>
            <w:r w:rsidRPr="00B03240">
              <w:rPr>
                <w:rFonts w:ascii="宋体" w:hAnsi="宋体" w:cs="宋体" w:hint="eastAsia"/>
              </w:rPr>
              <w:t>价格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4"(含)以下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12"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20"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24"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11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综合价格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130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注：1、阀门维修合格后，法兰密封面应加装塑封保护。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130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ind w:firstLineChars="200" w:firstLine="400"/>
              <w:jc w:val="left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2、</w:t>
            </w:r>
            <w:r w:rsidRPr="0004455D">
              <w:rPr>
                <w:rFonts w:ascii="宋体" w:hAnsi="宋体" w:cs="宋体" w:hint="eastAsia"/>
              </w:rPr>
              <w:t>单项价格为：①+②+③+④+…；综合价格只作为评</w:t>
            </w:r>
            <w:r>
              <w:rPr>
                <w:rFonts w:ascii="宋体" w:hAnsi="宋体" w:cs="宋体" w:hint="eastAsia"/>
              </w:rPr>
              <w:t>选</w:t>
            </w:r>
            <w:r w:rsidRPr="0004455D">
              <w:rPr>
                <w:rFonts w:ascii="宋体" w:hAnsi="宋体" w:cs="宋体" w:hint="eastAsia"/>
              </w:rPr>
              <w:t>时使用，其计算方式：（1+2+3+4+5）×0.7+（6+7+8+9）×0.3,签订合同时，将删除权重和综合报价这项内容。①、②、…为阀门各项检修内容报价，1、2、…为各阀门检修单项价格。</w:t>
            </w:r>
          </w:p>
        </w:tc>
      </w:tr>
    </w:tbl>
    <w:p w:rsidR="00365F09" w:rsidRPr="00B03240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  <w:sectPr w:rsidR="00365F09" w:rsidSect="00B21117">
          <w:pgSz w:w="16838" w:h="11906" w:orient="landscape"/>
          <w:pgMar w:top="1474" w:right="1418" w:bottom="1588" w:left="1418" w:header="851" w:footer="992" w:gutter="0"/>
          <w:cols w:space="720"/>
          <w:docGrid w:type="lines" w:linePitch="312"/>
        </w:sectPr>
      </w:pPr>
    </w:p>
    <w:tbl>
      <w:tblPr>
        <w:tblW w:w="9561" w:type="dxa"/>
        <w:jc w:val="center"/>
        <w:tblInd w:w="98" w:type="dxa"/>
        <w:tblLook w:val="04A0"/>
      </w:tblPr>
      <w:tblGrid>
        <w:gridCol w:w="712"/>
        <w:gridCol w:w="1526"/>
        <w:gridCol w:w="1593"/>
        <w:gridCol w:w="1441"/>
        <w:gridCol w:w="1441"/>
        <w:gridCol w:w="1492"/>
        <w:gridCol w:w="1356"/>
      </w:tblGrid>
      <w:tr w:rsidR="00365F09" w:rsidRPr="00B03240" w:rsidTr="00497C85">
        <w:trPr>
          <w:trHeight w:val="840"/>
          <w:jc w:val="center"/>
        </w:trPr>
        <w:tc>
          <w:tcPr>
            <w:tcW w:w="95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5、保温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的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闸阀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、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截止阀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、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疏水阀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（RMB/PC）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ind w:firstLineChars="100" w:firstLine="200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单项</w:t>
            </w:r>
            <w:r w:rsidRPr="00B03240">
              <w:rPr>
                <w:rFonts w:ascii="宋体" w:hAnsi="宋体" w:cs="宋体" w:hint="eastAsia"/>
              </w:rPr>
              <w:t>价格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①碳钢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②不锈钢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③碳钢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④不锈钢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2〞以下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2〞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3〞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4〞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6〞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8〞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10〞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12〞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14〞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16〞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综合价格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65F09" w:rsidRPr="00B03240" w:rsidTr="00497C85">
        <w:trPr>
          <w:trHeight w:val="780"/>
          <w:jc w:val="center"/>
        </w:trPr>
        <w:tc>
          <w:tcPr>
            <w:tcW w:w="9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F09" w:rsidRPr="0004455D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04455D">
              <w:rPr>
                <w:rFonts w:ascii="宋体" w:hAnsi="宋体" w:cs="宋体" w:hint="eastAsia"/>
              </w:rPr>
              <w:t>1、单项价格为：①+②+③+④+…；综合价格只作为评</w:t>
            </w:r>
            <w:r>
              <w:rPr>
                <w:rFonts w:ascii="宋体" w:hAnsi="宋体" w:cs="宋体" w:hint="eastAsia"/>
              </w:rPr>
              <w:t>选</w:t>
            </w:r>
            <w:r w:rsidRPr="0004455D">
              <w:rPr>
                <w:rFonts w:ascii="宋体" w:hAnsi="宋体" w:cs="宋体" w:hint="eastAsia"/>
              </w:rPr>
              <w:t>时使用，其计算方式：（1+2+3+4+5）×0.7+（6+7+8+9+10）×0.3,签订合同时，将删除权重和综合报价这项内容。①、②、…为阀门各项检修内容报价，1、2、…为各阀门检修单项价格。</w:t>
            </w:r>
          </w:p>
        </w:tc>
      </w:tr>
    </w:tbl>
    <w:p w:rsidR="00365F09" w:rsidRPr="00B03240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Pr="00BA31BD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365F09" w:rsidRDefault="00365F09" w:rsidP="00365F09">
      <w:pPr>
        <w:spacing w:line="500" w:lineRule="exact"/>
        <w:jc w:val="left"/>
        <w:rPr>
          <w:rFonts w:ascii="宋体" w:hAnsi="宋体"/>
          <w:b/>
          <w:color w:val="000000"/>
        </w:rPr>
      </w:pPr>
    </w:p>
    <w:tbl>
      <w:tblPr>
        <w:tblW w:w="9840" w:type="dxa"/>
        <w:jc w:val="center"/>
        <w:tblInd w:w="98" w:type="dxa"/>
        <w:tblLook w:val="04A0"/>
      </w:tblPr>
      <w:tblGrid>
        <w:gridCol w:w="652"/>
        <w:gridCol w:w="1131"/>
        <w:gridCol w:w="1782"/>
        <w:gridCol w:w="1286"/>
        <w:gridCol w:w="976"/>
        <w:gridCol w:w="976"/>
        <w:gridCol w:w="976"/>
        <w:gridCol w:w="976"/>
        <w:gridCol w:w="1085"/>
      </w:tblGrid>
      <w:tr w:rsidR="00365F09" w:rsidRPr="00B03240" w:rsidTr="00497C85">
        <w:trPr>
          <w:trHeight w:val="840"/>
          <w:jc w:val="center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6、新阀门试压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报价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压力等级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①闸阀/截止阀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②球阀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③蝶阀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④止回阀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⑤保温闸阀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单项</w:t>
            </w:r>
            <w:r w:rsidRPr="00B03240">
              <w:rPr>
                <w:rFonts w:ascii="宋体" w:hAnsi="宋体" w:cs="宋体" w:hint="eastAsia"/>
              </w:rPr>
              <w:t>价格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2〞以下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3〞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4〞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6〞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8〞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10〞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12〞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17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14〞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19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16〞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21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18〞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23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20〞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24〞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26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综合价格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9" w:rsidRPr="00B03240" w:rsidRDefault="00365F09" w:rsidP="00497C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 w:rsidR="00365F09" w:rsidRPr="00B03240" w:rsidTr="00497C85">
        <w:trPr>
          <w:trHeight w:val="420"/>
          <w:jc w:val="center"/>
        </w:trPr>
        <w:tc>
          <w:tcPr>
            <w:tcW w:w="98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F09" w:rsidRPr="009F7C94" w:rsidRDefault="00365F09" w:rsidP="00497C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9F7C94">
              <w:rPr>
                <w:rFonts w:ascii="宋体" w:hAnsi="宋体" w:cs="宋体" w:hint="eastAsia"/>
              </w:rPr>
              <w:lastRenderedPageBreak/>
              <w:t>1、单项价格为：①+②+③+④+…；综合价格只作为评</w:t>
            </w:r>
            <w:r>
              <w:rPr>
                <w:rFonts w:ascii="宋体" w:hAnsi="宋体" w:cs="宋体" w:hint="eastAsia"/>
              </w:rPr>
              <w:t>选</w:t>
            </w:r>
            <w:r w:rsidRPr="009F7C94">
              <w:rPr>
                <w:rFonts w:ascii="宋体" w:hAnsi="宋体" w:cs="宋体" w:hint="eastAsia"/>
              </w:rPr>
              <w:t>时使用，其计算方式：（1+2+3+…+16）×0.7+（17+18+…+26）×0.3,签订合同时，将删除权重和综合报价这项内容。①、②、…为阀门各项检修内容报价，1、2、…为各阀门检修单项价格。</w:t>
            </w:r>
          </w:p>
        </w:tc>
      </w:tr>
    </w:tbl>
    <w:p w:rsidR="00365F09" w:rsidRDefault="00365F09" w:rsidP="00365F09">
      <w:pPr>
        <w:spacing w:line="580" w:lineRule="exact"/>
        <w:rPr>
          <w:rFonts w:ascii="宋体" w:hAnsi="宋体"/>
          <w:color w:val="000000"/>
          <w:sz w:val="24"/>
          <w:szCs w:val="24"/>
        </w:rPr>
        <w:sectPr w:rsidR="00365F09" w:rsidSect="00951498">
          <w:pgSz w:w="11906" w:h="16838"/>
          <w:pgMar w:top="1418" w:right="1474" w:bottom="1418" w:left="1588" w:header="851" w:footer="992" w:gutter="0"/>
          <w:cols w:space="720"/>
          <w:docGrid w:linePitch="312"/>
        </w:sectPr>
      </w:pPr>
    </w:p>
    <w:p w:rsidR="00365F09" w:rsidRDefault="00365F09" w:rsidP="00365F09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spacing w:line="580" w:lineRule="exact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rPr>
          <w:color w:val="000000"/>
          <w:sz w:val="32"/>
          <w:szCs w:val="32"/>
        </w:rPr>
      </w:pPr>
    </w:p>
    <w:p w:rsidR="00365F09" w:rsidRDefault="00365F09" w:rsidP="00365F0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365F09" w:rsidRDefault="00365F09" w:rsidP="00365F09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65F09" w:rsidRDefault="00365F09" w:rsidP="00365F09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</w:t>
      </w:r>
      <w:r>
        <w:rPr>
          <w:rFonts w:hint="eastAsia"/>
          <w:color w:val="00B050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365F09" w:rsidRDefault="00365F09" w:rsidP="00365F09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365F09" w:rsidRDefault="00365F09" w:rsidP="00365F09">
      <w:pPr>
        <w:pStyle w:val="11"/>
        <w:spacing w:line="580" w:lineRule="exact"/>
        <w:jc w:val="center"/>
        <w:rPr>
          <w:color w:val="4E6127"/>
        </w:rPr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pStyle w:val="11"/>
        <w:spacing w:line="580" w:lineRule="exact"/>
        <w:jc w:val="center"/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44"/>
          <w:szCs w:val="44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44"/>
          <w:szCs w:val="44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365F09" w:rsidRDefault="00365F09" w:rsidP="00365F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color w:val="4E6127"/>
          <w:sz w:val="36"/>
          <w:szCs w:val="36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color w:val="4E6127"/>
          <w:sz w:val="36"/>
          <w:szCs w:val="36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color w:val="4E6127"/>
          <w:sz w:val="36"/>
          <w:szCs w:val="36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color w:val="4E6127"/>
          <w:sz w:val="36"/>
          <w:szCs w:val="36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color w:val="4E6127"/>
          <w:sz w:val="36"/>
          <w:szCs w:val="36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color w:val="4E6127"/>
          <w:sz w:val="36"/>
          <w:szCs w:val="36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65F09" w:rsidRDefault="00365F09" w:rsidP="00365F09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365F09" w:rsidRDefault="00365F09" w:rsidP="00365F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spacing w:line="580" w:lineRule="exact"/>
        <w:jc w:val="center"/>
        <w:rPr>
          <w:b/>
          <w:bCs/>
          <w:sz w:val="36"/>
          <w:szCs w:val="36"/>
        </w:rPr>
      </w:pPr>
    </w:p>
    <w:p w:rsidR="00365F09" w:rsidRDefault="00365F09" w:rsidP="00365F09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65F09" w:rsidRDefault="00365F09" w:rsidP="00365F0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承诺函</w:t>
      </w:r>
    </w:p>
    <w:p w:rsidR="00365F09" w:rsidRDefault="00365F09" w:rsidP="00365F0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65F09" w:rsidRDefault="00365F09" w:rsidP="00365F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365F09" w:rsidRDefault="00365F09" w:rsidP="00365F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365F09" w:rsidRDefault="00365F09" w:rsidP="00365F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365F09" w:rsidRDefault="00365F09" w:rsidP="00365F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365F09" w:rsidRDefault="00365F09" w:rsidP="00365F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365F09" w:rsidRDefault="00365F09" w:rsidP="00365F09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365F09" w:rsidRDefault="00365F09" w:rsidP="00365F09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65F09" w:rsidRDefault="00365F09" w:rsidP="00365F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65F09" w:rsidRDefault="00365F09" w:rsidP="00365F09">
      <w:pPr>
        <w:ind w:firstLineChars="800" w:firstLine="22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65F09" w:rsidRDefault="00365F09" w:rsidP="00365F0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365F09" w:rsidRDefault="00365F09" w:rsidP="00365F09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65F09" w:rsidRDefault="00365F09" w:rsidP="00365F09">
      <w:pPr>
        <w:pStyle w:val="11"/>
        <w:spacing w:line="580" w:lineRule="exact"/>
        <w:jc w:val="center"/>
        <w:rPr>
          <w:color w:val="FF0000"/>
        </w:rPr>
      </w:pPr>
    </w:p>
    <w:p w:rsidR="00365F09" w:rsidRDefault="00365F09" w:rsidP="00365F09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365F09" w:rsidRDefault="00365F09" w:rsidP="00365F09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365F09" w:rsidRDefault="00365F09" w:rsidP="00365F09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365F09" w:rsidRDefault="00365F09" w:rsidP="00365F09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365F09" w:rsidRDefault="00365F09" w:rsidP="00365F09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365F09" w:rsidRDefault="00365F09" w:rsidP="00365F09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365F09" w:rsidRDefault="00365F09" w:rsidP="00365F09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65F09" w:rsidRDefault="00365F09" w:rsidP="00365F09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365F09" w:rsidRDefault="00365F09" w:rsidP="00365F09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65F09" w:rsidRDefault="00365F09" w:rsidP="00365F09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65F09" w:rsidRDefault="00365F09" w:rsidP="00365F09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65F09" w:rsidRDefault="00365F09" w:rsidP="00365F0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65F09" w:rsidRDefault="00365F09" w:rsidP="00365F09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365F09" w:rsidRDefault="00365F09" w:rsidP="00365F09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365F09" w:rsidRDefault="00365F09" w:rsidP="00365F09">
      <w:pPr>
        <w:pStyle w:val="11"/>
        <w:spacing w:line="580" w:lineRule="exact"/>
        <w:jc w:val="center"/>
        <w:rPr>
          <w:color w:val="FF0000"/>
          <w:kern w:val="2"/>
        </w:rPr>
      </w:pPr>
    </w:p>
    <w:p w:rsidR="00365F09" w:rsidRDefault="00365F09" w:rsidP="00365F09">
      <w:pPr>
        <w:pStyle w:val="11"/>
        <w:spacing w:line="580" w:lineRule="exact"/>
        <w:jc w:val="center"/>
        <w:rPr>
          <w:color w:val="0000FF"/>
          <w:kern w:val="2"/>
        </w:rPr>
      </w:pPr>
    </w:p>
    <w:p w:rsidR="00365F09" w:rsidRDefault="00365F09" w:rsidP="00365F09">
      <w:pPr>
        <w:pStyle w:val="11"/>
        <w:spacing w:line="580" w:lineRule="exact"/>
        <w:jc w:val="center"/>
        <w:rPr>
          <w:color w:val="0000FF"/>
          <w:kern w:val="2"/>
        </w:rPr>
      </w:pPr>
    </w:p>
    <w:p w:rsidR="00365F09" w:rsidRDefault="00365F09" w:rsidP="00365F09">
      <w:pPr>
        <w:pStyle w:val="11"/>
        <w:spacing w:line="580" w:lineRule="exact"/>
        <w:jc w:val="center"/>
        <w:rPr>
          <w:color w:val="0000FF"/>
          <w:kern w:val="2"/>
        </w:rPr>
      </w:pPr>
    </w:p>
    <w:p w:rsidR="00365F09" w:rsidRDefault="00365F09" w:rsidP="00365F09">
      <w:pPr>
        <w:pStyle w:val="11"/>
        <w:spacing w:line="580" w:lineRule="exact"/>
        <w:jc w:val="center"/>
        <w:rPr>
          <w:color w:val="0000FF"/>
          <w:kern w:val="2"/>
        </w:rPr>
      </w:pPr>
    </w:p>
    <w:p w:rsidR="00291702" w:rsidRPr="00365F09" w:rsidRDefault="00291702" w:rsidP="00365F09"/>
    <w:sectPr w:rsidR="00291702" w:rsidRPr="00365F09" w:rsidSect="005B217F">
      <w:headerReference w:type="default" r:id="rId9"/>
      <w:footerReference w:type="default" r:id="rId10"/>
      <w:pgSz w:w="11906" w:h="16838"/>
      <w:pgMar w:top="1418" w:right="1474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315" w:rsidRDefault="00704315" w:rsidP="00694C4D">
      <w:pPr>
        <w:spacing w:line="240" w:lineRule="auto"/>
      </w:pPr>
      <w:r>
        <w:separator/>
      </w:r>
    </w:p>
  </w:endnote>
  <w:endnote w:type="continuationSeparator" w:id="1">
    <w:p w:rsidR="00704315" w:rsidRDefault="00704315" w:rsidP="00694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09" w:rsidRDefault="00365F09">
    <w:pPr>
      <w:pStyle w:val="a4"/>
      <w:jc w:val="center"/>
    </w:pPr>
    <w:r>
      <w:rPr>
        <w:lang w:val="zh-CN"/>
      </w:rPr>
      <w:t xml:space="preserve"> </w:t>
    </w:r>
    <w:fldSimple w:instr="PAGE  \* Arabic  \* MERGEFORMAT">
      <w:r w:rsidRPr="00365F09">
        <w:rPr>
          <w:noProof/>
          <w:lang w:val="zh-CN"/>
        </w:rPr>
        <w:t>13</w:t>
      </w:r>
    </w:fldSimple>
    <w:r>
      <w:rPr>
        <w:lang w:val="zh-CN"/>
      </w:rPr>
      <w:t xml:space="preserve"> / </w:t>
    </w:r>
    <w:fldSimple w:instr="NUMPAGES  \* Arabic  \* MERGEFORMAT">
      <w:r w:rsidRPr="00365F09">
        <w:rPr>
          <w:noProof/>
          <w:lang w:val="zh-CN"/>
        </w:rPr>
        <w:t>23</w:t>
      </w:r>
    </w:fldSimple>
  </w:p>
  <w:p w:rsidR="00365F09" w:rsidRDefault="00365F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4D" w:rsidRDefault="00694C4D">
    <w:pPr>
      <w:pStyle w:val="a4"/>
      <w:jc w:val="center"/>
    </w:pPr>
    <w:r>
      <w:rPr>
        <w:lang w:val="zh-CN"/>
      </w:rPr>
      <w:t xml:space="preserve"> </w:t>
    </w:r>
    <w:fldSimple w:instr="PAGE  \* Arabic  \* MERGEFORMAT">
      <w:r w:rsidR="00365F09" w:rsidRPr="00365F09">
        <w:rPr>
          <w:noProof/>
          <w:lang w:val="zh-CN"/>
        </w:rPr>
        <w:t>18</w:t>
      </w:r>
    </w:fldSimple>
    <w:r>
      <w:rPr>
        <w:lang w:val="zh-CN"/>
      </w:rPr>
      <w:t xml:space="preserve"> / </w:t>
    </w:r>
    <w:fldSimple w:instr="NUMPAGES  \* Arabic  \* MERGEFORMAT">
      <w:r w:rsidR="00365F09" w:rsidRPr="00365F09">
        <w:rPr>
          <w:noProof/>
          <w:lang w:val="zh-CN"/>
        </w:rPr>
        <w:t>23</w:t>
      </w:r>
    </w:fldSimple>
  </w:p>
  <w:p w:rsidR="00694C4D" w:rsidRDefault="00694C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315" w:rsidRDefault="00704315" w:rsidP="00694C4D">
      <w:pPr>
        <w:spacing w:line="240" w:lineRule="auto"/>
      </w:pPr>
      <w:r>
        <w:separator/>
      </w:r>
    </w:p>
  </w:footnote>
  <w:footnote w:type="continuationSeparator" w:id="1">
    <w:p w:rsidR="00704315" w:rsidRDefault="00704315" w:rsidP="00694C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09" w:rsidRDefault="00365F09">
    <w:pPr>
      <w:pStyle w:val="a3"/>
      <w:pBdr>
        <w:bottom w:val="none" w:sz="0" w:space="0" w:color="auto"/>
      </w:pBdr>
      <w:rPr>
        <w:color w:val="7030A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4D" w:rsidRDefault="00694C4D">
    <w:pPr>
      <w:pStyle w:val="a3"/>
      <w:pBdr>
        <w:bottom w:val="none" w:sz="0" w:space="0" w:color="auto"/>
      </w:pBdr>
      <w:rPr>
        <w:color w:val="7030A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E0794"/>
    <w:multiLevelType w:val="hybridMultilevel"/>
    <w:tmpl w:val="CF34B318"/>
    <w:lvl w:ilvl="0" w:tplc="17F8E4D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C4D"/>
    <w:rsid w:val="0004358B"/>
    <w:rsid w:val="00291702"/>
    <w:rsid w:val="00365F09"/>
    <w:rsid w:val="0050504A"/>
    <w:rsid w:val="00694C4D"/>
    <w:rsid w:val="00704315"/>
    <w:rsid w:val="00D9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4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694C4D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694C4D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94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94C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4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4C4D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694C4D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694C4D"/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5">
    <w:name w:val="Strong"/>
    <w:basedOn w:val="a0"/>
    <w:uiPriority w:val="22"/>
    <w:qFormat/>
    <w:rsid w:val="00694C4D"/>
    <w:rPr>
      <w:b/>
      <w:bCs/>
    </w:rPr>
  </w:style>
  <w:style w:type="character" w:styleId="a6">
    <w:name w:val="Emphasis"/>
    <w:basedOn w:val="a0"/>
    <w:uiPriority w:val="20"/>
    <w:qFormat/>
    <w:rsid w:val="00694C4D"/>
    <w:rPr>
      <w:color w:val="CC0000"/>
    </w:rPr>
  </w:style>
  <w:style w:type="character" w:styleId="a7">
    <w:name w:val="Hyperlink"/>
    <w:basedOn w:val="a0"/>
    <w:uiPriority w:val="99"/>
    <w:unhideWhenUsed/>
    <w:qFormat/>
    <w:rsid w:val="00694C4D"/>
    <w:rPr>
      <w:color w:val="0000FF"/>
      <w:u w:val="single"/>
    </w:rPr>
  </w:style>
  <w:style w:type="character" w:customStyle="1" w:styleId="font41">
    <w:name w:val="font41"/>
    <w:basedOn w:val="a0"/>
    <w:qFormat/>
    <w:rsid w:val="00694C4D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694C4D"/>
  </w:style>
  <w:style w:type="character" w:customStyle="1" w:styleId="font31">
    <w:name w:val="font31"/>
    <w:basedOn w:val="a0"/>
    <w:qFormat/>
    <w:rsid w:val="00694C4D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694C4D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694C4D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694C4D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basedOn w:val="a0"/>
    <w:qFormat/>
    <w:rsid w:val="00694C4D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694C4D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694C4D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694C4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basedOn w:val="a0"/>
    <w:qFormat/>
    <w:rsid w:val="00694C4D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694C4D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694C4D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694C4D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basedOn w:val="a0"/>
    <w:qFormat/>
    <w:rsid w:val="00694C4D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link w:val="Char4"/>
    <w:qFormat/>
    <w:rsid w:val="00694C4D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694C4D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694C4D"/>
  </w:style>
  <w:style w:type="paragraph" w:styleId="20">
    <w:name w:val="toc 2"/>
    <w:basedOn w:val="a"/>
    <w:next w:val="a"/>
    <w:uiPriority w:val="39"/>
    <w:unhideWhenUsed/>
    <w:rsid w:val="00694C4D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694C4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694C4D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694C4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99"/>
    <w:qFormat/>
    <w:rsid w:val="00694C4D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694C4D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694C4D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694C4D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694C4D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694C4D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99"/>
    <w:qFormat/>
    <w:rsid w:val="00694C4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694C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694C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694C4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694C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autoRedefine/>
    <w:rsid w:val="00694C4D"/>
    <w:pPr>
      <w:ind w:leftChars="800" w:left="1680"/>
    </w:pPr>
  </w:style>
  <w:style w:type="paragraph" w:styleId="af0">
    <w:name w:val="Revision"/>
    <w:hidden/>
    <w:uiPriority w:val="99"/>
    <w:unhideWhenUsed/>
    <w:rsid w:val="00694C4D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4">
    <w:name w:val="正文缩进 Char"/>
    <w:link w:val="ab"/>
    <w:locked/>
    <w:rsid w:val="00694C4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5</cp:revision>
  <dcterms:created xsi:type="dcterms:W3CDTF">2021-04-20T05:04:00Z</dcterms:created>
  <dcterms:modified xsi:type="dcterms:W3CDTF">2021-05-19T03:40:00Z</dcterms:modified>
</cp:coreProperties>
</file>