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F034A" w:rsidRDefault="00BF034A">
      <w:pPr>
        <w:tabs>
          <w:tab w:val="left" w:pos="5880"/>
        </w:tabs>
        <w:jc w:val="center"/>
        <w:rPr>
          <w:rFonts w:asciiTheme="minorEastAsia" w:eastAsiaTheme="minorEastAsia" w:hAnsiTheme="minorEastAsia" w:cs="黑体"/>
          <w:b/>
          <w:bCs/>
          <w:sz w:val="52"/>
          <w:szCs w:val="52"/>
        </w:rPr>
      </w:pPr>
    </w:p>
    <w:p w:rsidR="00BF034A" w:rsidRDefault="001E65FD">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BF034A" w:rsidRDefault="001E65FD">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2021-2022</w:t>
      </w:r>
      <w:r>
        <w:rPr>
          <w:rFonts w:asciiTheme="minorEastAsia" w:eastAsiaTheme="minorEastAsia" w:hAnsiTheme="minorEastAsia" w:cs="黑体" w:hint="eastAsia"/>
          <w:b/>
          <w:bCs/>
          <w:sz w:val="52"/>
          <w:szCs w:val="52"/>
        </w:rPr>
        <w:t>年工业盐短途运输项目</w:t>
      </w:r>
    </w:p>
    <w:p w:rsidR="00BF034A" w:rsidRDefault="00BF034A">
      <w:pPr>
        <w:tabs>
          <w:tab w:val="left" w:pos="5880"/>
        </w:tabs>
        <w:jc w:val="center"/>
        <w:rPr>
          <w:rFonts w:asciiTheme="minorEastAsia" w:eastAsiaTheme="minorEastAsia" w:hAnsiTheme="minorEastAsia" w:cs="黑体"/>
          <w:b/>
          <w:bCs/>
          <w:sz w:val="52"/>
          <w:szCs w:val="52"/>
        </w:rPr>
      </w:pPr>
    </w:p>
    <w:p w:rsidR="00BF034A" w:rsidRDefault="00BF034A">
      <w:pPr>
        <w:tabs>
          <w:tab w:val="left" w:pos="5880"/>
        </w:tabs>
        <w:rPr>
          <w:rFonts w:asciiTheme="minorEastAsia" w:eastAsiaTheme="minorEastAsia" w:hAnsiTheme="minorEastAsia" w:cs="黑体"/>
          <w:b/>
          <w:bCs/>
          <w:sz w:val="52"/>
          <w:szCs w:val="52"/>
        </w:rPr>
      </w:pPr>
    </w:p>
    <w:p w:rsidR="00BF034A" w:rsidRDefault="00BF034A">
      <w:pPr>
        <w:tabs>
          <w:tab w:val="left" w:pos="5880"/>
        </w:tabs>
        <w:rPr>
          <w:rFonts w:asciiTheme="minorEastAsia" w:eastAsiaTheme="minorEastAsia" w:hAnsiTheme="minorEastAsia" w:cs="黑体"/>
          <w:b/>
          <w:bCs/>
          <w:sz w:val="52"/>
          <w:szCs w:val="52"/>
        </w:rPr>
      </w:pPr>
    </w:p>
    <w:p w:rsidR="00BF034A" w:rsidRDefault="001E65FD">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BF034A" w:rsidRDefault="00BF034A">
      <w:pPr>
        <w:tabs>
          <w:tab w:val="left" w:pos="5880"/>
        </w:tabs>
        <w:jc w:val="center"/>
        <w:rPr>
          <w:rFonts w:asciiTheme="minorEastAsia" w:eastAsiaTheme="minorEastAsia" w:hAnsiTheme="minorEastAsia" w:cs="黑体"/>
          <w:b/>
          <w:bCs/>
          <w:sz w:val="52"/>
          <w:szCs w:val="52"/>
        </w:rPr>
      </w:pPr>
    </w:p>
    <w:p w:rsidR="00BF034A" w:rsidRDefault="00BF034A">
      <w:pPr>
        <w:tabs>
          <w:tab w:val="left" w:pos="5880"/>
        </w:tabs>
        <w:jc w:val="center"/>
        <w:rPr>
          <w:rFonts w:asciiTheme="minorEastAsia" w:eastAsiaTheme="minorEastAsia" w:hAnsiTheme="minorEastAsia" w:cs="黑体"/>
          <w:b/>
          <w:bCs/>
          <w:sz w:val="52"/>
          <w:szCs w:val="52"/>
        </w:rPr>
      </w:pPr>
    </w:p>
    <w:p w:rsidR="00BF034A" w:rsidRDefault="00BF034A">
      <w:pPr>
        <w:tabs>
          <w:tab w:val="left" w:pos="5880"/>
        </w:tabs>
        <w:jc w:val="center"/>
        <w:rPr>
          <w:rFonts w:asciiTheme="minorEastAsia" w:eastAsiaTheme="minorEastAsia" w:hAnsiTheme="minorEastAsia" w:cs="黑体"/>
          <w:b/>
          <w:bCs/>
          <w:sz w:val="52"/>
          <w:szCs w:val="52"/>
        </w:rPr>
      </w:pPr>
    </w:p>
    <w:p w:rsidR="00BF034A" w:rsidRDefault="001E65FD">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BF034A" w:rsidRDefault="001E65FD">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二〇二一年四月</w:t>
      </w:r>
    </w:p>
    <w:p w:rsidR="00BF034A" w:rsidRDefault="00BF034A">
      <w:pPr>
        <w:tabs>
          <w:tab w:val="left" w:pos="5880"/>
        </w:tabs>
        <w:jc w:val="center"/>
        <w:rPr>
          <w:rFonts w:asciiTheme="minorEastAsia" w:eastAsiaTheme="minorEastAsia" w:hAnsiTheme="minorEastAsia" w:cs="黑体"/>
          <w:b/>
          <w:bCs/>
          <w:sz w:val="32"/>
          <w:szCs w:val="32"/>
        </w:rPr>
      </w:pPr>
    </w:p>
    <w:p w:rsidR="00BF034A" w:rsidRDefault="00BF034A">
      <w:pPr>
        <w:tabs>
          <w:tab w:val="left" w:pos="5880"/>
        </w:tabs>
        <w:jc w:val="center"/>
        <w:rPr>
          <w:rFonts w:asciiTheme="minorEastAsia" w:eastAsiaTheme="minorEastAsia" w:hAnsiTheme="minorEastAsia" w:cs="黑体"/>
          <w:b/>
          <w:bCs/>
          <w:sz w:val="32"/>
          <w:szCs w:val="32"/>
        </w:rPr>
      </w:pPr>
    </w:p>
    <w:p w:rsidR="00BF034A" w:rsidRDefault="00BF034A">
      <w:pPr>
        <w:tabs>
          <w:tab w:val="left" w:pos="5880"/>
        </w:tabs>
        <w:jc w:val="center"/>
        <w:rPr>
          <w:rFonts w:asciiTheme="minorEastAsia" w:eastAsiaTheme="minorEastAsia" w:hAnsiTheme="minorEastAsia" w:cs="黑体"/>
          <w:b/>
          <w:bCs/>
          <w:sz w:val="32"/>
          <w:szCs w:val="32"/>
        </w:rPr>
      </w:pPr>
    </w:p>
    <w:p w:rsidR="00BF034A" w:rsidRDefault="00BF034A">
      <w:pPr>
        <w:tabs>
          <w:tab w:val="left" w:pos="5880"/>
        </w:tabs>
        <w:jc w:val="center"/>
        <w:rPr>
          <w:rFonts w:asciiTheme="minorEastAsia" w:eastAsiaTheme="minorEastAsia" w:hAnsiTheme="minorEastAsia" w:cs="黑体"/>
          <w:b/>
          <w:bCs/>
          <w:sz w:val="32"/>
          <w:szCs w:val="32"/>
        </w:rPr>
      </w:pPr>
    </w:p>
    <w:p w:rsidR="00BF034A" w:rsidRDefault="00BF034A">
      <w:pPr>
        <w:tabs>
          <w:tab w:val="left" w:pos="5880"/>
        </w:tabs>
        <w:jc w:val="center"/>
        <w:rPr>
          <w:rFonts w:asciiTheme="minorEastAsia" w:eastAsiaTheme="minorEastAsia" w:hAnsiTheme="minorEastAsia" w:cs="黑体"/>
          <w:b/>
          <w:bCs/>
          <w:sz w:val="32"/>
          <w:szCs w:val="32"/>
        </w:rPr>
      </w:pPr>
    </w:p>
    <w:p w:rsidR="00BF034A" w:rsidRDefault="001E65FD">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BF034A" w:rsidRDefault="00BF034A">
      <w:pPr>
        <w:tabs>
          <w:tab w:val="left" w:pos="5880"/>
        </w:tabs>
        <w:jc w:val="left"/>
        <w:rPr>
          <w:rFonts w:ascii="宋体" w:hAnsi="宋体" w:cs="宋体"/>
          <w:sz w:val="28"/>
          <w:szCs w:val="28"/>
        </w:rPr>
      </w:pPr>
    </w:p>
    <w:p w:rsidR="00BF034A" w:rsidRDefault="001E65F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BF034A" w:rsidRDefault="001E65F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BF034A" w:rsidRDefault="001E65F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BF034A" w:rsidRDefault="001E65F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BF034A" w:rsidRDefault="001E65F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BF034A" w:rsidRDefault="001E65F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BF034A" w:rsidRDefault="001E65F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BF034A" w:rsidRDefault="001E65F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BF034A" w:rsidRDefault="00BF034A">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BF034A" w:rsidRDefault="00BF034A">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BF034A" w:rsidRDefault="001E65F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BF034A" w:rsidRDefault="001E65FD">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附件二：参选文件格式</w:t>
      </w:r>
    </w:p>
    <w:p w:rsidR="00BF034A" w:rsidRDefault="00BF034A">
      <w:pPr>
        <w:tabs>
          <w:tab w:val="left" w:pos="5880"/>
        </w:tabs>
        <w:adjustRightInd w:val="0"/>
        <w:spacing w:line="360" w:lineRule="auto"/>
        <w:ind w:firstLineChars="225" w:firstLine="630"/>
        <w:jc w:val="left"/>
        <w:textAlignment w:val="baseline"/>
        <w:rPr>
          <w:rFonts w:ascii="宋体" w:hAnsi="宋体"/>
          <w:sz w:val="28"/>
          <w:szCs w:val="28"/>
        </w:rPr>
      </w:pPr>
    </w:p>
    <w:p w:rsidR="00BF034A" w:rsidRDefault="00BF034A">
      <w:pPr>
        <w:tabs>
          <w:tab w:val="left" w:pos="5880"/>
        </w:tabs>
        <w:adjustRightInd w:val="0"/>
        <w:spacing w:line="360" w:lineRule="auto"/>
        <w:ind w:firstLineChars="225" w:firstLine="630"/>
        <w:jc w:val="left"/>
        <w:textAlignment w:val="baseline"/>
        <w:rPr>
          <w:rFonts w:ascii="宋体" w:hAnsi="宋体"/>
          <w:sz w:val="28"/>
          <w:szCs w:val="28"/>
        </w:rPr>
      </w:pPr>
    </w:p>
    <w:p w:rsidR="00BF034A" w:rsidRDefault="00BF034A">
      <w:pPr>
        <w:tabs>
          <w:tab w:val="left" w:pos="5880"/>
        </w:tabs>
        <w:spacing w:line="324" w:lineRule="auto"/>
        <w:jc w:val="center"/>
        <w:rPr>
          <w:rFonts w:ascii="宋体" w:hAnsi="宋体"/>
          <w:b/>
          <w:bCs/>
          <w:sz w:val="32"/>
          <w:szCs w:val="32"/>
        </w:rPr>
      </w:pPr>
    </w:p>
    <w:p w:rsidR="00BF034A" w:rsidRDefault="00BF034A">
      <w:pPr>
        <w:tabs>
          <w:tab w:val="left" w:pos="5880"/>
        </w:tabs>
        <w:spacing w:line="324" w:lineRule="auto"/>
        <w:jc w:val="center"/>
        <w:rPr>
          <w:rFonts w:ascii="宋体" w:hAnsi="宋体"/>
          <w:sz w:val="24"/>
        </w:rPr>
      </w:pPr>
    </w:p>
    <w:p w:rsidR="00BF034A" w:rsidRDefault="00BF034A">
      <w:pPr>
        <w:tabs>
          <w:tab w:val="left" w:pos="5880"/>
        </w:tabs>
        <w:jc w:val="center"/>
        <w:rPr>
          <w:rFonts w:asciiTheme="minorEastAsia" w:eastAsiaTheme="minorEastAsia" w:hAnsiTheme="minorEastAsia" w:cs="黑体"/>
          <w:b/>
          <w:bCs/>
          <w:sz w:val="32"/>
          <w:szCs w:val="32"/>
        </w:rPr>
      </w:pPr>
    </w:p>
    <w:p w:rsidR="00BF034A" w:rsidRDefault="00BF034A">
      <w:pPr>
        <w:tabs>
          <w:tab w:val="left" w:pos="5880"/>
        </w:tabs>
        <w:jc w:val="center"/>
        <w:rPr>
          <w:rFonts w:asciiTheme="minorEastAsia" w:eastAsiaTheme="minorEastAsia" w:hAnsiTheme="minorEastAsia" w:cs="黑体"/>
          <w:b/>
          <w:bCs/>
          <w:sz w:val="32"/>
          <w:szCs w:val="32"/>
        </w:rPr>
      </w:pPr>
    </w:p>
    <w:p w:rsidR="00BF034A" w:rsidRDefault="00BF034A">
      <w:pPr>
        <w:tabs>
          <w:tab w:val="left" w:pos="5880"/>
        </w:tabs>
        <w:jc w:val="center"/>
        <w:rPr>
          <w:rFonts w:asciiTheme="minorEastAsia" w:eastAsiaTheme="minorEastAsia" w:hAnsiTheme="minorEastAsia" w:cs="黑体"/>
          <w:b/>
          <w:bCs/>
          <w:sz w:val="32"/>
          <w:szCs w:val="32"/>
        </w:rPr>
      </w:pPr>
    </w:p>
    <w:p w:rsidR="00BF034A" w:rsidRDefault="00BF034A">
      <w:pPr>
        <w:tabs>
          <w:tab w:val="left" w:pos="5880"/>
        </w:tabs>
        <w:jc w:val="center"/>
        <w:rPr>
          <w:rFonts w:ascii="宋体" w:hAnsi="宋体" w:cs="宋体"/>
          <w:b/>
          <w:bCs/>
          <w:color w:val="000000"/>
          <w:sz w:val="32"/>
          <w:szCs w:val="32"/>
        </w:rPr>
      </w:pPr>
    </w:p>
    <w:p w:rsidR="00BF034A" w:rsidRDefault="001E65FD">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BF034A" w:rsidRDefault="001E65FD">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2021-2022</w:t>
      </w:r>
      <w:r>
        <w:rPr>
          <w:rFonts w:ascii="宋体" w:hAnsi="宋体" w:hint="eastAsia"/>
          <w:snapToGrid w:val="0"/>
          <w:spacing w:val="8"/>
          <w:sz w:val="28"/>
          <w:szCs w:val="28"/>
          <w:u w:val="single"/>
        </w:rPr>
        <w:t>年工业盐短途运输项目</w:t>
      </w:r>
      <w:r>
        <w:rPr>
          <w:rFonts w:ascii="宋体" w:hAnsi="宋体" w:hint="eastAsia"/>
          <w:snapToGrid w:val="0"/>
          <w:spacing w:val="8"/>
          <w:sz w:val="28"/>
          <w:szCs w:val="28"/>
        </w:rPr>
        <w:t>进行国内公开比选。本项目运输</w:t>
      </w:r>
      <w:r>
        <w:rPr>
          <w:rFonts w:ascii="宋体" w:hAnsi="宋体" w:cs="宋体" w:hint="eastAsia"/>
          <w:sz w:val="28"/>
          <w:szCs w:val="28"/>
        </w:rPr>
        <w:t>单价最高限价</w:t>
      </w:r>
      <w:r>
        <w:rPr>
          <w:rFonts w:ascii="宋体" w:hAnsi="宋体" w:cs="宋体" w:hint="eastAsia"/>
          <w:sz w:val="28"/>
          <w:szCs w:val="28"/>
        </w:rPr>
        <w:t>7.5</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吨。</w:t>
      </w:r>
    </w:p>
    <w:p w:rsidR="00BF034A" w:rsidRDefault="001E65F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BF034A" w:rsidRDefault="001E65FD">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2021-2022</w:t>
      </w:r>
      <w:r>
        <w:rPr>
          <w:rFonts w:ascii="宋体" w:hAnsi="宋体" w:hint="eastAsia"/>
          <w:snapToGrid w:val="0"/>
          <w:spacing w:val="8"/>
          <w:sz w:val="28"/>
          <w:szCs w:val="28"/>
          <w:u w:val="single"/>
        </w:rPr>
        <w:t>年工业盐短途运输项目；</w:t>
      </w:r>
    </w:p>
    <w:p w:rsidR="00BF034A" w:rsidRDefault="001E65F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BF034A" w:rsidRDefault="001E65FD">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主要服务内容</w:t>
      </w:r>
      <w:r>
        <w:rPr>
          <w:rFonts w:ascii="宋体" w:hAnsi="宋体" w:hint="eastAsia"/>
          <w:snapToGrid w:val="0"/>
          <w:spacing w:val="8"/>
          <w:sz w:val="28"/>
          <w:szCs w:val="28"/>
          <w:u w:val="single"/>
        </w:rPr>
        <w:t>：详见比选范围。</w:t>
      </w:r>
    </w:p>
    <w:p w:rsidR="00BF034A" w:rsidRDefault="001E65FD">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服务期：</w:t>
      </w:r>
      <w:r>
        <w:rPr>
          <w:rFonts w:ascii="宋体" w:hAnsi="宋体" w:hint="eastAsia"/>
          <w:snapToGrid w:val="0"/>
          <w:spacing w:val="8"/>
          <w:sz w:val="28"/>
          <w:szCs w:val="28"/>
          <w:u w:val="single"/>
        </w:rPr>
        <w:t>2021</w:t>
      </w:r>
      <w:r>
        <w:rPr>
          <w:rFonts w:ascii="宋体" w:hAnsi="宋体" w:hint="eastAsia"/>
          <w:snapToGrid w:val="0"/>
          <w:spacing w:val="8"/>
          <w:sz w:val="28"/>
          <w:szCs w:val="28"/>
          <w:u w:val="single"/>
        </w:rPr>
        <w:t>年</w:t>
      </w:r>
      <w:r>
        <w:rPr>
          <w:rFonts w:ascii="宋体" w:hAnsi="宋体" w:hint="eastAsia"/>
          <w:snapToGrid w:val="0"/>
          <w:spacing w:val="8"/>
          <w:sz w:val="28"/>
          <w:szCs w:val="28"/>
          <w:u w:val="single"/>
        </w:rPr>
        <w:t>5</w:t>
      </w:r>
      <w:r>
        <w:rPr>
          <w:rFonts w:ascii="宋体" w:hAnsi="宋体" w:hint="eastAsia"/>
          <w:snapToGrid w:val="0"/>
          <w:spacing w:val="8"/>
          <w:sz w:val="28"/>
          <w:szCs w:val="28"/>
          <w:u w:val="single"/>
        </w:rPr>
        <w:t>月</w:t>
      </w:r>
      <w:r>
        <w:rPr>
          <w:rFonts w:ascii="宋体" w:hAnsi="宋体" w:hint="eastAsia"/>
          <w:snapToGrid w:val="0"/>
          <w:spacing w:val="8"/>
          <w:sz w:val="28"/>
          <w:szCs w:val="28"/>
          <w:u w:val="single"/>
        </w:rPr>
        <w:t>1</w:t>
      </w:r>
      <w:r>
        <w:rPr>
          <w:rFonts w:ascii="宋体" w:hAnsi="宋体" w:hint="eastAsia"/>
          <w:snapToGrid w:val="0"/>
          <w:spacing w:val="8"/>
          <w:sz w:val="28"/>
          <w:szCs w:val="28"/>
          <w:u w:val="single"/>
        </w:rPr>
        <w:t>日</w:t>
      </w:r>
      <w:r>
        <w:rPr>
          <w:rFonts w:ascii="宋体" w:hAnsi="宋体" w:hint="eastAsia"/>
          <w:snapToGrid w:val="0"/>
          <w:spacing w:val="8"/>
          <w:sz w:val="28"/>
          <w:szCs w:val="28"/>
          <w:u w:val="single"/>
        </w:rPr>
        <w:t>-2022</w:t>
      </w:r>
      <w:r>
        <w:rPr>
          <w:rFonts w:ascii="宋体" w:hAnsi="宋体" w:hint="eastAsia"/>
          <w:snapToGrid w:val="0"/>
          <w:spacing w:val="8"/>
          <w:sz w:val="28"/>
          <w:szCs w:val="28"/>
          <w:u w:val="single"/>
        </w:rPr>
        <w:t>年</w:t>
      </w:r>
      <w:r>
        <w:rPr>
          <w:rFonts w:ascii="宋体" w:hAnsi="宋体" w:hint="eastAsia"/>
          <w:snapToGrid w:val="0"/>
          <w:spacing w:val="8"/>
          <w:sz w:val="28"/>
          <w:szCs w:val="28"/>
          <w:u w:val="single"/>
        </w:rPr>
        <w:t>4</w:t>
      </w:r>
      <w:r>
        <w:rPr>
          <w:rFonts w:ascii="宋体" w:hAnsi="宋体" w:hint="eastAsia"/>
          <w:snapToGrid w:val="0"/>
          <w:spacing w:val="8"/>
          <w:sz w:val="28"/>
          <w:szCs w:val="28"/>
          <w:u w:val="single"/>
        </w:rPr>
        <w:t>月</w:t>
      </w:r>
      <w:r>
        <w:rPr>
          <w:rFonts w:ascii="宋体" w:hAnsi="宋体" w:hint="eastAsia"/>
          <w:snapToGrid w:val="0"/>
          <w:spacing w:val="8"/>
          <w:sz w:val="28"/>
          <w:szCs w:val="28"/>
          <w:u w:val="single"/>
        </w:rPr>
        <w:t>30</w:t>
      </w:r>
      <w:r>
        <w:rPr>
          <w:rFonts w:ascii="宋体" w:hAnsi="宋体" w:hint="eastAsia"/>
          <w:snapToGrid w:val="0"/>
          <w:spacing w:val="8"/>
          <w:sz w:val="28"/>
          <w:szCs w:val="28"/>
          <w:u w:val="single"/>
        </w:rPr>
        <w:t>日。</w:t>
      </w:r>
    </w:p>
    <w:p w:rsidR="00BF034A" w:rsidRDefault="001E65FD">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比选人提供的服务清单和地址明细为准。</w:t>
      </w:r>
    </w:p>
    <w:p w:rsidR="00BF034A" w:rsidRDefault="001E65FD">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p>
    <w:p w:rsidR="00BF034A" w:rsidRDefault="001E65FD">
      <w:pPr>
        <w:tabs>
          <w:tab w:val="left" w:pos="5880"/>
        </w:tabs>
        <w:rPr>
          <w:rFonts w:ascii="宋体" w:hAnsi="宋体"/>
          <w:snapToGrid w:val="0"/>
          <w:spacing w:val="8"/>
          <w:sz w:val="28"/>
          <w:szCs w:val="28"/>
          <w:u w:val="single"/>
        </w:rPr>
      </w:pPr>
      <w:r>
        <w:rPr>
          <w:rFonts w:ascii="宋体" w:hAnsi="宋体" w:cs="宋体" w:hint="eastAsia"/>
          <w:color w:val="21201E"/>
          <w:sz w:val="28"/>
          <w:szCs w:val="28"/>
        </w:rPr>
        <w:t>1</w:t>
      </w:r>
      <w:r>
        <w:rPr>
          <w:rFonts w:ascii="宋体" w:hAnsi="宋体" w:cs="宋体" w:hint="eastAsia"/>
          <w:color w:val="21201E"/>
          <w:sz w:val="28"/>
          <w:szCs w:val="28"/>
        </w:rPr>
        <w:t>、应具备独立法人资格且有能力提供比选所需服务并能提供运输费的正式税务发票的国内运输企业。</w:t>
      </w:r>
    </w:p>
    <w:p w:rsidR="00BF034A" w:rsidRDefault="001E65FD">
      <w:pPr>
        <w:autoSpaceDE w:val="0"/>
        <w:autoSpaceDN w:val="0"/>
        <w:spacing w:before="105" w:after="105"/>
        <w:rPr>
          <w:rFonts w:ascii="宋体" w:hAnsi="宋体"/>
          <w:b/>
          <w:sz w:val="28"/>
          <w:szCs w:val="28"/>
        </w:rPr>
      </w:pPr>
      <w:r>
        <w:rPr>
          <w:rFonts w:ascii="宋体" w:hAnsi="宋体" w:cs="宋体" w:hint="eastAsia"/>
          <w:color w:val="21201E"/>
          <w:sz w:val="28"/>
          <w:szCs w:val="28"/>
        </w:rPr>
        <w:t>2</w:t>
      </w:r>
      <w:r>
        <w:rPr>
          <w:rFonts w:ascii="宋体" w:hAnsi="宋体" w:cs="宋体" w:hint="eastAsia"/>
          <w:color w:val="21201E"/>
          <w:sz w:val="28"/>
          <w:szCs w:val="28"/>
        </w:rPr>
        <w:t>、参选人应具备有效的道路运输许可证</w:t>
      </w:r>
      <w:r>
        <w:rPr>
          <w:rFonts w:ascii="宋体" w:hAnsi="宋体" w:cs="宋体" w:hint="eastAsia"/>
          <w:b/>
          <w:color w:val="21201E"/>
          <w:sz w:val="28"/>
          <w:szCs w:val="28"/>
        </w:rPr>
        <w:t>（参选人应在参选文件中提供有关部门颁发的道路运输许可证复印件并加盖参选人单位公章）；</w:t>
      </w:r>
    </w:p>
    <w:p w:rsidR="00BF034A" w:rsidRDefault="001E65FD">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u w:val="single"/>
        </w:rPr>
        <w:t>2021</w:t>
      </w:r>
      <w:r>
        <w:rPr>
          <w:rFonts w:ascii="宋体" w:hAnsi="宋体" w:hint="eastAsia"/>
          <w:snapToGrid w:val="0"/>
          <w:spacing w:val="8"/>
          <w:sz w:val="28"/>
          <w:szCs w:val="28"/>
          <w:u w:val="single"/>
        </w:rPr>
        <w:t>年</w:t>
      </w:r>
      <w:r w:rsidR="00CB1739">
        <w:rPr>
          <w:rFonts w:ascii="宋体" w:hAnsi="宋体"/>
          <w:snapToGrid w:val="0"/>
          <w:spacing w:val="8"/>
          <w:sz w:val="28"/>
          <w:szCs w:val="28"/>
          <w:u w:val="single"/>
        </w:rPr>
        <w:t>3</w:t>
      </w:r>
      <w:r>
        <w:rPr>
          <w:rFonts w:ascii="宋体" w:hAnsi="宋体" w:hint="eastAsia"/>
          <w:snapToGrid w:val="0"/>
          <w:spacing w:val="8"/>
          <w:sz w:val="28"/>
          <w:szCs w:val="28"/>
          <w:u w:val="single"/>
        </w:rPr>
        <w:t>月</w:t>
      </w:r>
      <w:r w:rsidR="00CB1739">
        <w:rPr>
          <w:rFonts w:ascii="宋体" w:hAnsi="宋体"/>
          <w:snapToGrid w:val="0"/>
          <w:spacing w:val="8"/>
          <w:sz w:val="28"/>
          <w:szCs w:val="28"/>
          <w:u w:val="single"/>
        </w:rPr>
        <w:t>31</w:t>
      </w:r>
      <w:r>
        <w:rPr>
          <w:rFonts w:ascii="宋体" w:hAnsi="宋体" w:hint="eastAsia"/>
          <w:snapToGrid w:val="0"/>
          <w:spacing w:val="8"/>
          <w:sz w:val="28"/>
          <w:szCs w:val="28"/>
          <w:u w:val="single"/>
        </w:rPr>
        <w:t>日</w:t>
      </w:r>
      <w:r>
        <w:rPr>
          <w:rFonts w:ascii="宋体" w:hAnsi="宋体" w:hint="eastAsia"/>
          <w:sz w:val="28"/>
          <w:szCs w:val="28"/>
          <w:u w:val="single"/>
        </w:rPr>
        <w:t>至</w:t>
      </w:r>
      <w:r>
        <w:rPr>
          <w:rFonts w:ascii="宋体" w:hAnsi="宋体" w:hint="eastAsia"/>
          <w:sz w:val="28"/>
          <w:szCs w:val="28"/>
          <w:u w:val="single"/>
        </w:rPr>
        <w:t xml:space="preserve">2021 </w:t>
      </w:r>
      <w:r>
        <w:rPr>
          <w:rFonts w:ascii="宋体" w:hAnsi="宋体" w:hint="eastAsia"/>
          <w:sz w:val="28"/>
          <w:szCs w:val="28"/>
          <w:u w:val="single"/>
        </w:rPr>
        <w:t>年</w:t>
      </w:r>
      <w:r w:rsidR="00CB1739">
        <w:rPr>
          <w:rFonts w:ascii="宋体" w:hAnsi="宋体"/>
          <w:sz w:val="28"/>
          <w:szCs w:val="28"/>
          <w:u w:val="single"/>
        </w:rPr>
        <w:t>4</w:t>
      </w:r>
      <w:r>
        <w:rPr>
          <w:rFonts w:ascii="宋体" w:hAnsi="宋体" w:hint="eastAsia"/>
          <w:sz w:val="28"/>
          <w:szCs w:val="28"/>
          <w:u w:val="single"/>
        </w:rPr>
        <w:t>月</w:t>
      </w:r>
      <w:r w:rsidR="00CB1739">
        <w:rPr>
          <w:rFonts w:ascii="宋体" w:hAnsi="宋体"/>
          <w:sz w:val="28"/>
          <w:szCs w:val="28"/>
          <w:u w:val="single"/>
        </w:rPr>
        <w:t>9</w:t>
      </w:r>
      <w:r>
        <w:rPr>
          <w:rFonts w:ascii="宋体" w:hAnsi="宋体" w:hint="eastAsia"/>
          <w:sz w:val="28"/>
          <w:szCs w:val="28"/>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16:00</w:t>
      </w:r>
      <w:r>
        <w:rPr>
          <w:rFonts w:ascii="宋体" w:hAnsi="宋体" w:hint="eastAsia"/>
          <w:snapToGrid w:val="0"/>
          <w:spacing w:val="8"/>
          <w:sz w:val="28"/>
          <w:szCs w:val="28"/>
          <w:u w:val="single"/>
        </w:rPr>
        <w:t>，递交参选文件，逾期不予受理。</w:t>
      </w:r>
    </w:p>
    <w:p w:rsidR="00BF034A" w:rsidRDefault="001E65F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2021</w:t>
      </w:r>
      <w:r>
        <w:rPr>
          <w:rFonts w:ascii="宋体" w:hAnsi="宋体" w:hint="eastAsia"/>
          <w:sz w:val="28"/>
          <w:szCs w:val="28"/>
        </w:rPr>
        <w:t>年</w:t>
      </w:r>
      <w:r w:rsidR="00CB1739">
        <w:rPr>
          <w:rFonts w:ascii="宋体" w:hAnsi="宋体"/>
          <w:sz w:val="28"/>
          <w:szCs w:val="28"/>
        </w:rPr>
        <w:t>4</w:t>
      </w:r>
      <w:r>
        <w:rPr>
          <w:rFonts w:ascii="宋体" w:hAnsi="宋体" w:hint="eastAsia"/>
          <w:sz w:val="28"/>
          <w:szCs w:val="28"/>
        </w:rPr>
        <w:t>月</w:t>
      </w:r>
      <w:r w:rsidR="00CB1739">
        <w:rPr>
          <w:rFonts w:ascii="宋体" w:hAnsi="宋体"/>
          <w:sz w:val="28"/>
          <w:szCs w:val="28"/>
        </w:rPr>
        <w:t>9</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BF034A" w:rsidRDefault="001E65F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综合评标法</w:t>
      </w:r>
      <w:r>
        <w:rPr>
          <w:rFonts w:ascii="宋体" w:hAnsi="宋体" w:hint="eastAsia"/>
          <w:snapToGrid w:val="0"/>
          <w:spacing w:val="8"/>
          <w:sz w:val="28"/>
          <w:szCs w:val="28"/>
        </w:rPr>
        <w:t>。</w:t>
      </w:r>
    </w:p>
    <w:p w:rsidR="00BF034A" w:rsidRDefault="001E65F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lastRenderedPageBreak/>
        <w:t>六、本公司将在参选文件截止日期后另行择日组织比选会议。</w:t>
      </w:r>
    </w:p>
    <w:p w:rsidR="00BF034A" w:rsidRDefault="001E65F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BF034A" w:rsidRDefault="001E65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保证金提交的时间：比选文件递交截止时间之前，即</w:t>
      </w:r>
      <w:r>
        <w:rPr>
          <w:rFonts w:asciiTheme="minorEastAsia" w:eastAsiaTheme="minorEastAsia" w:hAnsiTheme="minorEastAsia" w:hint="eastAsia"/>
          <w:sz w:val="28"/>
          <w:szCs w:val="28"/>
        </w:rPr>
        <w:t>2021</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16</w:t>
      </w:r>
      <w:r>
        <w:rPr>
          <w:rFonts w:asciiTheme="minorEastAsia" w:eastAsiaTheme="minorEastAsia" w:hAnsiTheme="minorEastAsia" w:hint="eastAsia"/>
          <w:sz w:val="28"/>
          <w:szCs w:val="28"/>
        </w:rPr>
        <w:t>时前。</w:t>
      </w:r>
    </w:p>
    <w:p w:rsidR="00BF034A" w:rsidRDefault="001E65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Pr>
          <w:rFonts w:asciiTheme="minorEastAsia" w:eastAsiaTheme="minorEastAsia" w:hAnsiTheme="minorEastAsia" w:hint="eastAsia"/>
          <w:sz w:val="28"/>
          <w:szCs w:val="28"/>
        </w:rPr>
        <w:t>保证金提交的方式：从参选人所在地企业基本账户银行以电汇或银行转账的形式，汇到比选人下列指定的保证金账户：</w:t>
      </w:r>
    </w:p>
    <w:p w:rsidR="00BF034A" w:rsidRDefault="001E65F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BF034A" w:rsidRDefault="001E65FD">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BF034A" w:rsidRDefault="001E65F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BF034A" w:rsidRDefault="001E65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比选保证金提交的金额：</w:t>
      </w:r>
    </w:p>
    <w:p w:rsidR="00BF034A" w:rsidRDefault="001E65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7.3.1 </w:t>
      </w:r>
      <w:r>
        <w:rPr>
          <w:rFonts w:asciiTheme="minorEastAsia" w:eastAsiaTheme="minorEastAsia" w:hAnsiTheme="minorEastAsia" w:hint="eastAsia"/>
          <w:sz w:val="28"/>
          <w:szCs w:val="28"/>
          <w:u w:val="single"/>
        </w:rPr>
        <w:t>2021-2022</w:t>
      </w:r>
      <w:r>
        <w:rPr>
          <w:rFonts w:asciiTheme="minorEastAsia" w:eastAsiaTheme="minorEastAsia" w:hAnsiTheme="minorEastAsia" w:hint="eastAsia"/>
          <w:sz w:val="28"/>
          <w:szCs w:val="28"/>
          <w:u w:val="single"/>
        </w:rPr>
        <w:t>年工业盐短途运输</w:t>
      </w:r>
      <w:r>
        <w:rPr>
          <w:rFonts w:ascii="宋体" w:hAnsi="宋体" w:hint="eastAsia"/>
          <w:snapToGrid w:val="0"/>
          <w:spacing w:val="8"/>
          <w:sz w:val="28"/>
          <w:szCs w:val="28"/>
          <w:u w:val="single"/>
        </w:rPr>
        <w:t>项目</w:t>
      </w:r>
      <w:r>
        <w:rPr>
          <w:rFonts w:asciiTheme="minorEastAsia" w:eastAsiaTheme="minorEastAsia" w:hAnsiTheme="minorEastAsia" w:hint="eastAsia"/>
          <w:sz w:val="28"/>
          <w:szCs w:val="28"/>
        </w:rPr>
        <w:t>比选保证金人民币</w:t>
      </w:r>
      <w:r>
        <w:rPr>
          <w:rFonts w:asciiTheme="minorEastAsia" w:eastAsiaTheme="minorEastAsia" w:hAnsiTheme="minorEastAsia" w:hint="eastAsia"/>
          <w:sz w:val="28"/>
          <w:szCs w:val="28"/>
          <w:u w:val="single"/>
        </w:rPr>
        <w:t xml:space="preserve">     20000</w:t>
      </w:r>
      <w:r>
        <w:rPr>
          <w:rFonts w:asciiTheme="minorEastAsia" w:eastAsiaTheme="minorEastAsia" w:hAnsiTheme="minorEastAsia" w:hint="eastAsia"/>
          <w:sz w:val="28"/>
          <w:szCs w:val="28"/>
        </w:rPr>
        <w:t>元（大写：</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贰万</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元整）。</w:t>
      </w:r>
    </w:p>
    <w:p w:rsidR="00BF034A" w:rsidRDefault="001E65FD">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rsidR="00BF034A" w:rsidRDefault="001E65FD">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黄先生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13959599745</w:t>
      </w:r>
    </w:p>
    <w:p w:rsidR="00BF034A" w:rsidRDefault="001E65FD">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0591-8655</w:t>
      </w:r>
      <w:r>
        <w:rPr>
          <w:rFonts w:ascii="宋体" w:hAnsi="宋体"/>
          <w:sz w:val="28"/>
          <w:szCs w:val="28"/>
        </w:rPr>
        <w:t>2317</w:t>
      </w:r>
    </w:p>
    <w:p w:rsidR="00BF034A" w:rsidRDefault="001E65FD">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BF034A" w:rsidRDefault="001E65FD">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BF034A" w:rsidRDefault="001E65FD">
      <w:pPr>
        <w:tabs>
          <w:tab w:val="left" w:pos="5880"/>
        </w:tabs>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BF034A" w:rsidRDefault="001E65FD">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BF034A" w:rsidRDefault="001E65FD">
      <w:pPr>
        <w:tabs>
          <w:tab w:val="left" w:pos="5880"/>
        </w:tabs>
        <w:jc w:val="center"/>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2021</w:t>
      </w:r>
      <w:r>
        <w:rPr>
          <w:rFonts w:ascii="宋体" w:hAnsi="宋体" w:hint="eastAsia"/>
          <w:sz w:val="28"/>
          <w:szCs w:val="28"/>
        </w:rPr>
        <w:t>年</w:t>
      </w:r>
      <w:r w:rsidR="00CB1739">
        <w:rPr>
          <w:rFonts w:ascii="宋体" w:hAnsi="宋体"/>
          <w:sz w:val="28"/>
          <w:szCs w:val="28"/>
        </w:rPr>
        <w:t>3</w:t>
      </w:r>
      <w:r>
        <w:rPr>
          <w:rFonts w:ascii="宋体" w:hAnsi="宋体" w:hint="eastAsia"/>
          <w:sz w:val="28"/>
          <w:szCs w:val="28"/>
        </w:rPr>
        <w:t>月</w:t>
      </w:r>
      <w:r w:rsidR="00CB1739">
        <w:rPr>
          <w:rFonts w:ascii="宋体" w:hAnsi="宋体"/>
          <w:sz w:val="28"/>
          <w:szCs w:val="28"/>
        </w:rPr>
        <w:t>31</w:t>
      </w:r>
      <w:r>
        <w:rPr>
          <w:rFonts w:ascii="宋体" w:hAnsi="宋体" w:hint="eastAsia"/>
          <w:sz w:val="28"/>
          <w:szCs w:val="28"/>
        </w:rPr>
        <w:t>日</w:t>
      </w:r>
    </w:p>
    <w:p w:rsidR="00BF034A" w:rsidRDefault="001E65FD">
      <w:pPr>
        <w:rPr>
          <w:rFonts w:ascii="宋体" w:hAnsi="宋体" w:cs="宋体"/>
          <w:b/>
          <w:bCs/>
          <w:sz w:val="32"/>
          <w:szCs w:val="32"/>
        </w:rPr>
      </w:pPr>
      <w:r>
        <w:rPr>
          <w:rFonts w:ascii="宋体" w:hAnsi="宋体" w:cs="宋体"/>
          <w:b/>
          <w:bCs/>
          <w:sz w:val="32"/>
          <w:szCs w:val="32"/>
        </w:rPr>
        <w:lastRenderedPageBreak/>
        <w:br w:type="page"/>
      </w:r>
    </w:p>
    <w:p w:rsidR="00BF034A" w:rsidRDefault="00BF034A">
      <w:pPr>
        <w:pStyle w:val="1"/>
      </w:pPr>
    </w:p>
    <w:p w:rsidR="00BF034A" w:rsidRDefault="001E65FD">
      <w:pPr>
        <w:tabs>
          <w:tab w:val="left" w:pos="5880"/>
        </w:tabs>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BF034A" w:rsidRDefault="001E65FD">
      <w:pPr>
        <w:jc w:val="left"/>
        <w:rPr>
          <w:rFonts w:ascii="宋体" w:hAnsi="宋体"/>
          <w:b/>
          <w:sz w:val="28"/>
          <w:szCs w:val="28"/>
        </w:rPr>
      </w:pPr>
      <w:r>
        <w:rPr>
          <w:rFonts w:ascii="宋体" w:hAnsi="宋体" w:hint="eastAsia"/>
          <w:b/>
          <w:sz w:val="28"/>
          <w:szCs w:val="28"/>
        </w:rPr>
        <w:t>1.</w:t>
      </w:r>
      <w:r>
        <w:rPr>
          <w:rFonts w:ascii="宋体" w:hAnsi="宋体" w:hint="eastAsia"/>
          <w:b/>
          <w:sz w:val="28"/>
          <w:szCs w:val="28"/>
        </w:rPr>
        <w:t>比选范围</w:t>
      </w:r>
    </w:p>
    <w:p w:rsidR="00BF034A" w:rsidRDefault="001E65FD">
      <w:pPr>
        <w:spacing w:line="360" w:lineRule="auto"/>
        <w:rPr>
          <w:rFonts w:ascii="宋体" w:hAnsi="宋体"/>
          <w:sz w:val="28"/>
          <w:szCs w:val="28"/>
        </w:rPr>
      </w:pPr>
      <w:r>
        <w:rPr>
          <w:rFonts w:ascii="宋体" w:hAnsi="宋体" w:hint="eastAsia"/>
          <w:sz w:val="28"/>
          <w:szCs w:val="28"/>
        </w:rPr>
        <w:t>1.1</w:t>
      </w:r>
      <w:r>
        <w:rPr>
          <w:rFonts w:ascii="宋体" w:hAnsi="宋体" w:hint="eastAsia"/>
          <w:sz w:val="28"/>
          <w:szCs w:val="28"/>
        </w:rPr>
        <w:t>项目概况</w:t>
      </w:r>
    </w:p>
    <w:p w:rsidR="00BF034A" w:rsidRDefault="001E65FD">
      <w:pPr>
        <w:autoSpaceDE w:val="0"/>
        <w:autoSpaceDN w:val="0"/>
        <w:spacing w:before="105" w:after="105"/>
        <w:ind w:firstLine="570"/>
        <w:rPr>
          <w:rFonts w:ascii="宋体" w:hAnsi="宋体" w:cs="宋体"/>
          <w:color w:val="000000"/>
          <w:sz w:val="28"/>
          <w:szCs w:val="28"/>
        </w:rPr>
      </w:pPr>
      <w:r>
        <w:rPr>
          <w:rFonts w:ascii="宋体" w:hAnsi="宋体" w:hint="eastAsia"/>
          <w:sz w:val="28"/>
          <w:szCs w:val="28"/>
        </w:rPr>
        <w:t>福建省东南电化股份有限公司</w:t>
      </w:r>
      <w:r>
        <w:rPr>
          <w:rFonts w:ascii="宋体" w:hAnsi="宋体" w:hint="eastAsia"/>
          <w:sz w:val="28"/>
          <w:szCs w:val="28"/>
          <w:u w:val="single"/>
        </w:rPr>
        <w:t>2021-2022</w:t>
      </w:r>
      <w:r>
        <w:rPr>
          <w:rFonts w:ascii="宋体" w:hAnsi="宋体" w:hint="eastAsia"/>
          <w:sz w:val="28"/>
          <w:szCs w:val="28"/>
          <w:u w:val="single"/>
        </w:rPr>
        <w:t>年工业盐短途运输项目</w:t>
      </w:r>
      <w:r>
        <w:rPr>
          <w:rFonts w:ascii="宋体" w:hAnsi="宋体" w:cs="宋体" w:hint="eastAsia"/>
          <w:sz w:val="28"/>
          <w:szCs w:val="28"/>
        </w:rPr>
        <w:t>。</w:t>
      </w:r>
    </w:p>
    <w:p w:rsidR="00BF034A" w:rsidRDefault="001E65FD">
      <w:pPr>
        <w:spacing w:line="360" w:lineRule="auto"/>
        <w:rPr>
          <w:rFonts w:ascii="宋体" w:hAnsi="宋体"/>
          <w:sz w:val="28"/>
          <w:szCs w:val="28"/>
        </w:rPr>
      </w:pPr>
      <w:r>
        <w:rPr>
          <w:rFonts w:ascii="宋体" w:hAnsi="宋体" w:cs="宋体" w:hint="eastAsia"/>
          <w:sz w:val="28"/>
          <w:szCs w:val="28"/>
        </w:rPr>
        <w:t>1.2</w:t>
      </w:r>
      <w:r>
        <w:rPr>
          <w:rFonts w:ascii="宋体" w:hAnsi="宋体" w:cs="宋体" w:hint="eastAsia"/>
          <w:sz w:val="28"/>
          <w:szCs w:val="28"/>
        </w:rPr>
        <w:t>服务</w:t>
      </w:r>
      <w:r>
        <w:rPr>
          <w:rFonts w:ascii="宋体" w:hAnsi="宋体" w:hint="eastAsia"/>
          <w:sz w:val="28"/>
          <w:szCs w:val="28"/>
        </w:rPr>
        <w:t>范围</w:t>
      </w:r>
    </w:p>
    <w:tbl>
      <w:tblPr>
        <w:tblStyle w:val="a8"/>
        <w:tblpPr w:leftFromText="180" w:rightFromText="180" w:vertAnchor="text" w:horzAnchor="page" w:tblpX="1186" w:tblpY="132"/>
        <w:tblOverlap w:val="never"/>
        <w:tblW w:w="9945" w:type="dxa"/>
        <w:tblLayout w:type="fixed"/>
        <w:tblLook w:val="04A0" w:firstRow="1" w:lastRow="0" w:firstColumn="1" w:lastColumn="0" w:noHBand="0" w:noVBand="1"/>
      </w:tblPr>
      <w:tblGrid>
        <w:gridCol w:w="1533"/>
        <w:gridCol w:w="1587"/>
        <w:gridCol w:w="1413"/>
        <w:gridCol w:w="1613"/>
        <w:gridCol w:w="1174"/>
        <w:gridCol w:w="1238"/>
        <w:gridCol w:w="1387"/>
      </w:tblGrid>
      <w:tr w:rsidR="00BF034A">
        <w:trPr>
          <w:trHeight w:val="1050"/>
        </w:trPr>
        <w:tc>
          <w:tcPr>
            <w:tcW w:w="1533" w:type="dxa"/>
            <w:vAlign w:val="center"/>
          </w:tcPr>
          <w:p w:rsidR="00BF034A" w:rsidRDefault="001E65FD">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起运地点</w:t>
            </w:r>
          </w:p>
        </w:tc>
        <w:tc>
          <w:tcPr>
            <w:tcW w:w="1587" w:type="dxa"/>
            <w:vAlign w:val="center"/>
          </w:tcPr>
          <w:p w:rsidR="00BF034A" w:rsidRDefault="001E65FD">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目的地</w:t>
            </w:r>
          </w:p>
        </w:tc>
        <w:tc>
          <w:tcPr>
            <w:tcW w:w="1413" w:type="dxa"/>
            <w:vAlign w:val="center"/>
          </w:tcPr>
          <w:p w:rsidR="00BF034A" w:rsidRDefault="001E65FD">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货物名称</w:t>
            </w:r>
          </w:p>
        </w:tc>
        <w:tc>
          <w:tcPr>
            <w:tcW w:w="1613" w:type="dxa"/>
            <w:vAlign w:val="center"/>
          </w:tcPr>
          <w:p w:rsidR="00BF034A" w:rsidRDefault="001E65FD">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运输方式</w:t>
            </w:r>
          </w:p>
        </w:tc>
        <w:tc>
          <w:tcPr>
            <w:tcW w:w="1174" w:type="dxa"/>
            <w:vAlign w:val="center"/>
          </w:tcPr>
          <w:p w:rsidR="00BF034A" w:rsidRDefault="001E65FD">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预计运输总量</w:t>
            </w:r>
          </w:p>
        </w:tc>
        <w:tc>
          <w:tcPr>
            <w:tcW w:w="1238" w:type="dxa"/>
            <w:vAlign w:val="center"/>
          </w:tcPr>
          <w:p w:rsidR="00BF034A" w:rsidRDefault="001E65FD">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单价（元</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吨）</w:t>
            </w:r>
          </w:p>
        </w:tc>
        <w:tc>
          <w:tcPr>
            <w:tcW w:w="1387" w:type="dxa"/>
            <w:vAlign w:val="center"/>
          </w:tcPr>
          <w:p w:rsidR="00BF034A" w:rsidRDefault="001E65FD">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承运能力（吨</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天）</w:t>
            </w:r>
          </w:p>
        </w:tc>
      </w:tr>
      <w:tr w:rsidR="00BF034A">
        <w:trPr>
          <w:trHeight w:hRule="exact" w:val="3137"/>
        </w:trPr>
        <w:tc>
          <w:tcPr>
            <w:tcW w:w="1533" w:type="dxa"/>
            <w:vAlign w:val="center"/>
          </w:tcPr>
          <w:p w:rsidR="00BF034A" w:rsidRDefault="001E65FD">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福州江阴国际集装箱码头（码头堆场）</w:t>
            </w:r>
          </w:p>
        </w:tc>
        <w:tc>
          <w:tcPr>
            <w:tcW w:w="1587" w:type="dxa"/>
            <w:vAlign w:val="center"/>
          </w:tcPr>
          <w:p w:rsidR="00BF034A" w:rsidRDefault="001E65FD">
            <w:pPr>
              <w:widowControl/>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福建省东南电化股份有限公公司（厂内堆场）</w:t>
            </w:r>
          </w:p>
        </w:tc>
        <w:tc>
          <w:tcPr>
            <w:tcW w:w="1413" w:type="dxa"/>
            <w:vAlign w:val="center"/>
          </w:tcPr>
          <w:p w:rsidR="00BF034A" w:rsidRDefault="001E65FD">
            <w:pPr>
              <w:widowControl/>
              <w:jc w:val="center"/>
              <w:textAlignment w:val="center"/>
              <w:rPr>
                <w:rFonts w:asciiTheme="minorEastAsia" w:hAnsiTheme="minorEastAsia" w:cstheme="minorEastAsia"/>
                <w:sz w:val="28"/>
                <w:szCs w:val="28"/>
              </w:rPr>
            </w:pPr>
            <w:r>
              <w:rPr>
                <w:rFonts w:asciiTheme="minorEastAsia" w:hAnsiTheme="minorEastAsia" w:cstheme="minorEastAsia" w:hint="eastAsia"/>
                <w:sz w:val="28"/>
                <w:szCs w:val="28"/>
              </w:rPr>
              <w:t>工业盐</w:t>
            </w:r>
          </w:p>
        </w:tc>
        <w:tc>
          <w:tcPr>
            <w:tcW w:w="1613" w:type="dxa"/>
            <w:vAlign w:val="center"/>
          </w:tcPr>
          <w:p w:rsidR="00BF034A" w:rsidRDefault="001E65FD">
            <w:pPr>
              <w:widowControl/>
              <w:jc w:val="center"/>
              <w:textAlignment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汽运</w:t>
            </w:r>
          </w:p>
        </w:tc>
        <w:tc>
          <w:tcPr>
            <w:tcW w:w="1174" w:type="dxa"/>
            <w:vAlign w:val="center"/>
          </w:tcPr>
          <w:p w:rsidR="00BF034A" w:rsidRDefault="001E65FD">
            <w:pPr>
              <w:widowControl/>
              <w:jc w:val="center"/>
              <w:textAlignment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约</w:t>
            </w:r>
            <w:r>
              <w:rPr>
                <w:rFonts w:asciiTheme="minorEastAsia" w:eastAsiaTheme="minorEastAsia" w:hAnsiTheme="minorEastAsia" w:cstheme="minorEastAsia" w:hint="eastAsia"/>
                <w:color w:val="000000"/>
                <w:sz w:val="28"/>
                <w:szCs w:val="28"/>
              </w:rPr>
              <w:t>20</w:t>
            </w:r>
            <w:r>
              <w:rPr>
                <w:rFonts w:asciiTheme="minorEastAsia" w:eastAsiaTheme="minorEastAsia" w:hAnsiTheme="minorEastAsia" w:cstheme="minorEastAsia" w:hint="eastAsia"/>
                <w:color w:val="000000"/>
                <w:sz w:val="28"/>
                <w:szCs w:val="28"/>
              </w:rPr>
              <w:t>万吨</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年</w:t>
            </w:r>
          </w:p>
        </w:tc>
        <w:tc>
          <w:tcPr>
            <w:tcW w:w="1238" w:type="dxa"/>
            <w:vAlign w:val="center"/>
          </w:tcPr>
          <w:p w:rsidR="00BF034A" w:rsidRDefault="00BF034A">
            <w:pPr>
              <w:widowControl/>
              <w:jc w:val="center"/>
              <w:textAlignment w:val="center"/>
              <w:rPr>
                <w:rFonts w:asciiTheme="minorEastAsia" w:eastAsiaTheme="minorEastAsia" w:hAnsiTheme="minorEastAsia" w:cstheme="minorEastAsia"/>
                <w:color w:val="000000"/>
                <w:sz w:val="28"/>
                <w:szCs w:val="28"/>
              </w:rPr>
            </w:pPr>
          </w:p>
        </w:tc>
        <w:tc>
          <w:tcPr>
            <w:tcW w:w="1387" w:type="dxa"/>
            <w:vAlign w:val="center"/>
          </w:tcPr>
          <w:p w:rsidR="00BF034A" w:rsidRDefault="00BF034A">
            <w:pPr>
              <w:widowControl/>
              <w:jc w:val="center"/>
              <w:textAlignment w:val="center"/>
              <w:rPr>
                <w:rFonts w:asciiTheme="minorEastAsia" w:eastAsiaTheme="minorEastAsia" w:hAnsiTheme="minorEastAsia" w:cstheme="minorEastAsia"/>
                <w:color w:val="000000"/>
                <w:sz w:val="28"/>
                <w:szCs w:val="28"/>
              </w:rPr>
            </w:pPr>
          </w:p>
        </w:tc>
      </w:tr>
    </w:tbl>
    <w:p w:rsidR="00BF034A" w:rsidRDefault="00BF034A">
      <w:pPr>
        <w:spacing w:line="360" w:lineRule="auto"/>
        <w:rPr>
          <w:rFonts w:ascii="宋体" w:hAnsi="宋体" w:cs="宋体"/>
          <w:sz w:val="28"/>
          <w:szCs w:val="28"/>
        </w:rPr>
      </w:pPr>
    </w:p>
    <w:p w:rsidR="00BF034A" w:rsidRDefault="001E65FD">
      <w:pPr>
        <w:spacing w:line="360" w:lineRule="auto"/>
        <w:ind w:firstLine="570"/>
        <w:rPr>
          <w:rFonts w:ascii="宋体" w:hAnsi="宋体" w:cs="宋体"/>
          <w:sz w:val="28"/>
          <w:szCs w:val="28"/>
        </w:rPr>
      </w:pPr>
      <w:r>
        <w:rPr>
          <w:rFonts w:ascii="宋体" w:hAnsi="宋体" w:cs="宋体" w:hint="eastAsia"/>
          <w:sz w:val="28"/>
          <w:szCs w:val="28"/>
        </w:rPr>
        <w:t>要求：</w:t>
      </w:r>
    </w:p>
    <w:p w:rsidR="00BF034A" w:rsidRDefault="001E65FD">
      <w:pPr>
        <w:spacing w:line="360" w:lineRule="auto"/>
        <w:ind w:firstLine="57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运输要求：（</w:t>
      </w:r>
      <w:r>
        <w:rPr>
          <w:rFonts w:ascii="宋体" w:hAnsi="宋体" w:cs="宋体" w:hint="eastAsia"/>
          <w:sz w:val="28"/>
          <w:szCs w:val="28"/>
        </w:rPr>
        <w:t>1</w:t>
      </w:r>
      <w:r>
        <w:rPr>
          <w:rFonts w:ascii="宋体" w:hAnsi="宋体" w:cs="宋体" w:hint="eastAsia"/>
          <w:sz w:val="28"/>
          <w:szCs w:val="28"/>
        </w:rPr>
        <w:t>）具备普通货运资质；（</w:t>
      </w:r>
      <w:r>
        <w:rPr>
          <w:rFonts w:ascii="宋体" w:hAnsi="宋体" w:cs="宋体" w:hint="eastAsia"/>
          <w:sz w:val="28"/>
          <w:szCs w:val="28"/>
        </w:rPr>
        <w:t>2</w:t>
      </w:r>
      <w:r>
        <w:rPr>
          <w:rFonts w:ascii="宋体" w:hAnsi="宋体" w:cs="宋体" w:hint="eastAsia"/>
          <w:sz w:val="28"/>
          <w:szCs w:val="28"/>
        </w:rPr>
        <w:t>）配备自卸车（翻斗车）；（</w:t>
      </w:r>
      <w:r>
        <w:rPr>
          <w:rFonts w:ascii="宋体" w:hAnsi="宋体" w:cs="宋体" w:hint="eastAsia"/>
          <w:sz w:val="28"/>
          <w:szCs w:val="28"/>
        </w:rPr>
        <w:t>3</w:t>
      </w:r>
      <w:r>
        <w:rPr>
          <w:rFonts w:ascii="宋体" w:hAnsi="宋体" w:cs="宋体" w:hint="eastAsia"/>
          <w:sz w:val="28"/>
          <w:szCs w:val="28"/>
        </w:rPr>
        <w:t>）自有车辆不少于</w:t>
      </w:r>
      <w:r>
        <w:rPr>
          <w:rFonts w:ascii="宋体" w:hAnsi="宋体" w:cs="宋体" w:hint="eastAsia"/>
          <w:sz w:val="28"/>
          <w:szCs w:val="28"/>
        </w:rPr>
        <w:t>10</w:t>
      </w:r>
      <w:r>
        <w:rPr>
          <w:rFonts w:ascii="宋体" w:hAnsi="宋体" w:cs="宋体" w:hint="eastAsia"/>
          <w:sz w:val="28"/>
          <w:szCs w:val="28"/>
        </w:rPr>
        <w:t>部；（</w:t>
      </w:r>
      <w:r>
        <w:rPr>
          <w:rFonts w:ascii="宋体" w:hAnsi="宋体" w:cs="宋体" w:hint="eastAsia"/>
          <w:sz w:val="28"/>
          <w:szCs w:val="28"/>
        </w:rPr>
        <w:t>4</w:t>
      </w:r>
      <w:r>
        <w:rPr>
          <w:rFonts w:ascii="宋体" w:hAnsi="宋体" w:cs="宋体" w:hint="eastAsia"/>
          <w:sz w:val="28"/>
          <w:szCs w:val="28"/>
        </w:rPr>
        <w:t>）短驳运力不少于</w:t>
      </w:r>
      <w:r>
        <w:rPr>
          <w:rFonts w:ascii="宋体" w:hAnsi="宋体" w:cs="宋体" w:hint="eastAsia"/>
          <w:sz w:val="28"/>
          <w:szCs w:val="28"/>
        </w:rPr>
        <w:t>1600</w:t>
      </w:r>
      <w:r>
        <w:rPr>
          <w:rFonts w:ascii="宋体" w:hAnsi="宋体" w:cs="宋体" w:hint="eastAsia"/>
          <w:sz w:val="28"/>
          <w:szCs w:val="28"/>
        </w:rPr>
        <w:t>吨</w:t>
      </w:r>
      <w:r>
        <w:rPr>
          <w:rFonts w:ascii="宋体" w:hAnsi="宋体" w:cs="宋体" w:hint="eastAsia"/>
          <w:sz w:val="28"/>
          <w:szCs w:val="28"/>
        </w:rPr>
        <w:t>/</w:t>
      </w:r>
      <w:r>
        <w:rPr>
          <w:rFonts w:ascii="宋体" w:hAnsi="宋体" w:cs="宋体" w:hint="eastAsia"/>
          <w:sz w:val="28"/>
          <w:szCs w:val="28"/>
        </w:rPr>
        <w:t>天。（</w:t>
      </w:r>
      <w:r>
        <w:rPr>
          <w:rFonts w:ascii="宋体" w:hAnsi="宋体" w:cs="宋体" w:hint="eastAsia"/>
          <w:sz w:val="28"/>
          <w:szCs w:val="28"/>
        </w:rPr>
        <w:t>5</w:t>
      </w:r>
      <w:r>
        <w:rPr>
          <w:rFonts w:ascii="宋体" w:hAnsi="宋体" w:cs="宋体" w:hint="eastAsia"/>
          <w:sz w:val="28"/>
          <w:szCs w:val="28"/>
        </w:rPr>
        <w:t>）单价最高限价</w:t>
      </w:r>
      <w:r>
        <w:rPr>
          <w:rFonts w:ascii="宋体" w:hAnsi="宋体" w:cs="宋体" w:hint="eastAsia"/>
          <w:sz w:val="28"/>
          <w:szCs w:val="28"/>
        </w:rPr>
        <w:t>7.5</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吨。</w:t>
      </w:r>
    </w:p>
    <w:p w:rsidR="00BF034A" w:rsidRDefault="001E65FD">
      <w:pPr>
        <w:spacing w:line="360" w:lineRule="auto"/>
        <w:ind w:firstLine="57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参选人的承运车辆及驾乘人员必须严格遵守福建省东南电化股份有限公司相关的制度。如违反相关制度，将由比选人视情节轻重</w:t>
      </w:r>
      <w:r>
        <w:rPr>
          <w:rFonts w:ascii="宋体" w:hAnsi="宋体" w:cs="宋体" w:hint="eastAsia"/>
          <w:sz w:val="28"/>
          <w:szCs w:val="28"/>
        </w:rPr>
        <w:lastRenderedPageBreak/>
        <w:t>按规定予以处罚。处罚款从每月的合同款中扣除。</w:t>
      </w:r>
    </w:p>
    <w:p w:rsidR="00BF034A" w:rsidRDefault="001E65FD">
      <w:pPr>
        <w:spacing w:line="36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本项目的“服务”系指比选文件规定参选人须承担的运输、办理保险、提供发票以及其他相关义务。</w:t>
      </w:r>
    </w:p>
    <w:p w:rsidR="00BF034A" w:rsidRDefault="001E65FD">
      <w:pPr>
        <w:spacing w:line="360"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所有投标均以人民币报价，价格为固定单价（为含税价格）。</w:t>
      </w:r>
    </w:p>
    <w:p w:rsidR="00BF034A" w:rsidRDefault="001E65FD">
      <w:pPr>
        <w:spacing w:line="360" w:lineRule="auto"/>
        <w:rPr>
          <w:rFonts w:asciiTheme="minorEastAsia" w:eastAsiaTheme="minorEastAsia" w:hAnsiTheme="minorEastAsia"/>
          <w:sz w:val="28"/>
          <w:szCs w:val="28"/>
        </w:rPr>
      </w:pPr>
      <w:r>
        <w:rPr>
          <w:rFonts w:ascii="宋体" w:hAnsi="宋体" w:cs="宋体" w:hint="eastAsia"/>
          <w:sz w:val="28"/>
          <w:szCs w:val="28"/>
        </w:rPr>
        <w:t>1.3</w:t>
      </w:r>
      <w:r>
        <w:rPr>
          <w:rFonts w:ascii="宋体" w:hAnsi="宋体" w:cs="宋体" w:hint="eastAsia"/>
          <w:sz w:val="28"/>
          <w:szCs w:val="28"/>
        </w:rPr>
        <w:t>服务周期：</w:t>
      </w:r>
      <w:r>
        <w:rPr>
          <w:rFonts w:ascii="宋体" w:hAnsi="宋体" w:cs="宋体" w:hint="eastAsia"/>
          <w:sz w:val="28"/>
          <w:szCs w:val="28"/>
        </w:rPr>
        <w:t>2021</w:t>
      </w:r>
      <w:r>
        <w:rPr>
          <w:rFonts w:ascii="宋体" w:hAnsi="宋体" w:cs="宋体" w:hint="eastAsia"/>
          <w:sz w:val="28"/>
          <w:szCs w:val="28"/>
        </w:rPr>
        <w:t>年</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1</w:t>
      </w:r>
      <w:r>
        <w:rPr>
          <w:rFonts w:ascii="宋体" w:hAnsi="宋体" w:cs="宋体" w:hint="eastAsia"/>
          <w:sz w:val="28"/>
          <w:szCs w:val="28"/>
        </w:rPr>
        <w:t>日至</w:t>
      </w: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4</w:t>
      </w:r>
      <w:r>
        <w:rPr>
          <w:rFonts w:ascii="宋体" w:hAnsi="宋体" w:cs="宋体" w:hint="eastAsia"/>
          <w:sz w:val="28"/>
          <w:szCs w:val="28"/>
        </w:rPr>
        <w:t>月</w:t>
      </w:r>
      <w:r>
        <w:rPr>
          <w:rFonts w:ascii="宋体" w:hAnsi="宋体" w:cs="宋体" w:hint="eastAsia"/>
          <w:sz w:val="28"/>
          <w:szCs w:val="28"/>
        </w:rPr>
        <w:t>30</w:t>
      </w:r>
      <w:r>
        <w:rPr>
          <w:rFonts w:ascii="宋体" w:hAnsi="宋体" w:cs="宋体" w:hint="eastAsia"/>
          <w:sz w:val="28"/>
          <w:szCs w:val="28"/>
        </w:rPr>
        <w:t>日。</w:t>
      </w:r>
    </w:p>
    <w:p w:rsidR="00BF034A" w:rsidRDefault="001E65FD">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BF034A" w:rsidRDefault="001E65FD">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BF034A" w:rsidRDefault="001E65FD">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BF034A" w:rsidRDefault="001E65FD">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“参选人代表”系指全权代表参选人参加本次投标活动并签署参选文件的人，如果参选人代表不是参选人的法定代表人，须持有《法定代表人授权委托书》详见附件二。</w:t>
      </w:r>
    </w:p>
    <w:p w:rsidR="00BF034A" w:rsidRDefault="001E65FD">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“服务”系指比选文件规定参选人为完成全部合同义务须承担的所有工作，包括：装车、运输、处置等以及其他类似的义务。</w:t>
      </w:r>
    </w:p>
    <w:p w:rsidR="00BF034A" w:rsidRDefault="001E65FD">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BF034A" w:rsidRDefault="001E65FD">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BF034A" w:rsidRDefault="001E65FD">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BF034A" w:rsidRDefault="001E65FD">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BF034A" w:rsidRDefault="001E65FD">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BF034A" w:rsidRDefault="001E65FD">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w:t>
      </w:r>
      <w:r>
        <w:rPr>
          <w:rFonts w:ascii="宋体" w:hAnsi="宋体" w:cs="宋体" w:hint="eastAsia"/>
          <w:sz w:val="28"/>
          <w:szCs w:val="28"/>
        </w:rPr>
        <w:lastRenderedPageBreak/>
        <w:t>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w:t>
      </w:r>
      <w:r>
        <w:rPr>
          <w:rFonts w:ascii="宋体" w:hAnsi="宋体" w:cs="宋体" w:hint="eastAsia"/>
          <w:sz w:val="28"/>
          <w:szCs w:val="28"/>
        </w:rPr>
        <w:t>，澄清文件作为比选文件的组成部分，具有约束作用。</w:t>
      </w:r>
    </w:p>
    <w:p w:rsidR="00BF034A" w:rsidRDefault="001E65FD">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BF034A" w:rsidRDefault="001E65FD">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BF034A" w:rsidRDefault="001E65FD">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BF034A" w:rsidRDefault="001E65FD">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w:t>
      </w:r>
      <w:r>
        <w:rPr>
          <w:rFonts w:ascii="宋体" w:hAnsi="宋体" w:cs="宋体" w:hint="eastAsia"/>
          <w:sz w:val="28"/>
          <w:szCs w:val="28"/>
        </w:rPr>
        <w:t>成比选文件的一部分，对参选人具有约束作用。</w:t>
      </w:r>
    </w:p>
    <w:p w:rsidR="00BF034A" w:rsidRDefault="001E65FD">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BF034A" w:rsidRDefault="001E65F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p>
    <w:p w:rsidR="00BF034A" w:rsidRDefault="001E65FD">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BF034A" w:rsidRDefault="001E65F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宋体" w:hAnsi="宋体" w:cs="宋体" w:hint="eastAsia"/>
          <w:color w:val="21201E"/>
          <w:sz w:val="28"/>
          <w:szCs w:val="28"/>
        </w:rPr>
        <w:t>参选人应具备有效的道路运输许可证。</w:t>
      </w:r>
    </w:p>
    <w:p w:rsidR="00BF034A" w:rsidRDefault="001E65F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hint="eastAsia"/>
          <w:color w:val="000000" w:themeColor="text1"/>
          <w:sz w:val="28"/>
          <w:szCs w:val="28"/>
        </w:rPr>
        <w:t>参加本次比选活动之前的三年内，在经营活动中无重大违法</w:t>
      </w:r>
      <w:r>
        <w:rPr>
          <w:rFonts w:asciiTheme="minorEastAsia" w:eastAsiaTheme="minorEastAsia" w:hAnsiTheme="minorEastAsia" w:hint="eastAsia"/>
          <w:color w:val="000000" w:themeColor="text1"/>
          <w:sz w:val="28"/>
          <w:szCs w:val="28"/>
        </w:rPr>
        <w:lastRenderedPageBreak/>
        <w:t>记录；未被列为失信被执行人（以“中国执行信息公开网”所列数据为准）（请提供网站截图）；</w:t>
      </w:r>
    </w:p>
    <w:p w:rsidR="00BF034A" w:rsidRDefault="001E65F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6.5</w:t>
      </w:r>
      <w:r>
        <w:rPr>
          <w:rFonts w:asciiTheme="minorEastAsia" w:eastAsiaTheme="minorEastAsia" w:hAnsiTheme="minorEastAsia" w:hint="eastAsia"/>
          <w:color w:val="000000" w:themeColor="text1"/>
          <w:sz w:val="28"/>
          <w:szCs w:val="28"/>
        </w:rPr>
        <w:t>本比选项目不接受联合体参选。</w:t>
      </w:r>
    </w:p>
    <w:p w:rsidR="00BF034A" w:rsidRDefault="001E65FD">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6.6</w:t>
      </w:r>
      <w:r>
        <w:rPr>
          <w:rFonts w:asciiTheme="minorEastAsia" w:eastAsiaTheme="minorEastAsia" w:hAnsiTheme="minorEastAsia" w:hint="eastAsia"/>
          <w:color w:val="000000" w:themeColor="text1"/>
          <w:sz w:val="28"/>
          <w:szCs w:val="28"/>
        </w:rPr>
        <w:t>其他资格要求详见比选文件。</w:t>
      </w:r>
    </w:p>
    <w:p w:rsidR="00BF034A" w:rsidRDefault="001E65FD">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BF034A" w:rsidRDefault="001E65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保证金提交的时间：比选文件递交截止时间之前，即</w:t>
      </w:r>
      <w:r>
        <w:rPr>
          <w:rFonts w:asciiTheme="minorEastAsia" w:eastAsiaTheme="minorEastAsia" w:hAnsiTheme="minorEastAsia" w:hint="eastAsia"/>
          <w:sz w:val="28"/>
          <w:szCs w:val="28"/>
        </w:rPr>
        <w:t>2021</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16</w:t>
      </w:r>
      <w:r>
        <w:rPr>
          <w:rFonts w:asciiTheme="minorEastAsia" w:eastAsiaTheme="minorEastAsia" w:hAnsiTheme="minorEastAsia" w:hint="eastAsia"/>
          <w:sz w:val="28"/>
          <w:szCs w:val="28"/>
        </w:rPr>
        <w:t>时前。</w:t>
      </w:r>
    </w:p>
    <w:p w:rsidR="00BF034A" w:rsidRDefault="001E65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Pr>
          <w:rFonts w:asciiTheme="minorEastAsia" w:eastAsiaTheme="minorEastAsia" w:hAnsiTheme="minorEastAsia" w:hint="eastAsia"/>
          <w:sz w:val="28"/>
          <w:szCs w:val="28"/>
        </w:rPr>
        <w:t>保证金提交的方式：从参选人所在地企业基本账户银行以电汇或银行转账的形式，汇到比选人下列指定的保证金账户：</w:t>
      </w:r>
    </w:p>
    <w:p w:rsidR="00BF034A" w:rsidRDefault="001E65F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BF034A" w:rsidRDefault="001E65FD">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BF034A" w:rsidRDefault="001E65FD">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BF034A" w:rsidRDefault="001E65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w:t>
      </w:r>
      <w:r>
        <w:rPr>
          <w:rFonts w:asciiTheme="minorEastAsia" w:eastAsiaTheme="minorEastAsia" w:hAnsiTheme="minorEastAsia" w:hint="eastAsia"/>
          <w:sz w:val="28"/>
          <w:szCs w:val="28"/>
        </w:rPr>
        <w:t>比选保证金提交的金额：</w:t>
      </w:r>
    </w:p>
    <w:p w:rsidR="00BF034A" w:rsidRDefault="001E65FD">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7.3.1 </w:t>
      </w:r>
      <w:r>
        <w:rPr>
          <w:rFonts w:asciiTheme="minorEastAsia" w:eastAsiaTheme="minorEastAsia" w:hAnsiTheme="minorEastAsia" w:hint="eastAsia"/>
          <w:sz w:val="28"/>
          <w:szCs w:val="28"/>
          <w:u w:val="single"/>
        </w:rPr>
        <w:t>2021-2022</w:t>
      </w:r>
      <w:r>
        <w:rPr>
          <w:rFonts w:asciiTheme="minorEastAsia" w:eastAsiaTheme="minorEastAsia" w:hAnsiTheme="minorEastAsia" w:hint="eastAsia"/>
          <w:sz w:val="28"/>
          <w:szCs w:val="28"/>
          <w:u w:val="single"/>
        </w:rPr>
        <w:t>年工业盐短途运输项目</w:t>
      </w:r>
      <w:r>
        <w:rPr>
          <w:rFonts w:asciiTheme="minorEastAsia" w:eastAsiaTheme="minorEastAsia" w:hAnsiTheme="minorEastAsia" w:hint="eastAsia"/>
          <w:sz w:val="28"/>
          <w:szCs w:val="28"/>
        </w:rPr>
        <w:t>比选保证金人民币</w:t>
      </w:r>
      <w:r>
        <w:rPr>
          <w:rFonts w:asciiTheme="minorEastAsia" w:eastAsiaTheme="minorEastAsia" w:hAnsiTheme="minorEastAsia" w:hint="eastAsia"/>
          <w:sz w:val="28"/>
          <w:szCs w:val="28"/>
        </w:rPr>
        <w:t xml:space="preserve">     2</w:t>
      </w:r>
      <w:r>
        <w:rPr>
          <w:rFonts w:asciiTheme="minorEastAsia" w:eastAsiaTheme="minorEastAsia" w:hAnsiTheme="minorEastAsia" w:hint="eastAsia"/>
          <w:sz w:val="28"/>
          <w:szCs w:val="28"/>
          <w:u w:val="single"/>
        </w:rPr>
        <w:t>0000</w:t>
      </w:r>
      <w:r>
        <w:rPr>
          <w:rFonts w:asciiTheme="minorEastAsia" w:eastAsiaTheme="minorEastAsia" w:hAnsiTheme="minorEastAsia" w:hint="eastAsia"/>
          <w:sz w:val="28"/>
          <w:szCs w:val="28"/>
        </w:rPr>
        <w:t>元（大写：</w:t>
      </w:r>
      <w:r>
        <w:rPr>
          <w:rFonts w:asciiTheme="minorEastAsia" w:eastAsiaTheme="minorEastAsia" w:hAnsiTheme="minorEastAsia" w:hint="eastAsia"/>
          <w:sz w:val="28"/>
          <w:szCs w:val="28"/>
          <w:u w:val="single"/>
        </w:rPr>
        <w:t>贰万</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元整）。</w:t>
      </w:r>
    </w:p>
    <w:p w:rsidR="00BF034A" w:rsidRDefault="001E65FD">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BF034A" w:rsidRDefault="001E65FD">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2021</w:t>
      </w:r>
      <w:r>
        <w:rPr>
          <w:rFonts w:ascii="宋体" w:hAnsi="宋体" w:cs="宋体" w:hint="eastAsia"/>
          <w:b/>
          <w:sz w:val="28"/>
          <w:szCs w:val="28"/>
        </w:rPr>
        <w:t>年</w:t>
      </w:r>
      <w:r w:rsidR="00CB1739">
        <w:rPr>
          <w:rFonts w:ascii="宋体" w:hAnsi="宋体" w:cs="宋体"/>
          <w:b/>
          <w:sz w:val="28"/>
          <w:szCs w:val="28"/>
        </w:rPr>
        <w:t>4</w:t>
      </w:r>
      <w:r>
        <w:rPr>
          <w:rFonts w:ascii="宋体" w:hAnsi="宋体" w:cs="宋体" w:hint="eastAsia"/>
          <w:b/>
          <w:sz w:val="28"/>
          <w:szCs w:val="28"/>
        </w:rPr>
        <w:t>月</w:t>
      </w:r>
      <w:r w:rsidR="00CB1739">
        <w:rPr>
          <w:rFonts w:ascii="宋体" w:hAnsi="宋体" w:cs="宋体"/>
          <w:b/>
          <w:sz w:val="28"/>
          <w:szCs w:val="28"/>
        </w:rPr>
        <w:t>9</w:t>
      </w:r>
      <w:bookmarkStart w:id="0" w:name="_GoBack"/>
      <w:bookmarkEnd w:id="0"/>
      <w:r>
        <w:rPr>
          <w:rFonts w:ascii="宋体" w:hAnsi="宋体" w:cs="宋体" w:hint="eastAsia"/>
          <w:b/>
          <w:sz w:val="28"/>
          <w:szCs w:val="28"/>
        </w:rPr>
        <w:t>日下午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BF034A" w:rsidRDefault="001E65FD">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，也可以直接邮寄（截止时间以比选人收到参选文件的时间为准，若要邮寄，请提前寄出。）。参选文件邮件包装外层应用油性笔写清投标项目、联系人（参选人）及电</w:t>
      </w:r>
      <w:r>
        <w:rPr>
          <w:rFonts w:ascii="宋体" w:hAnsi="宋体" w:cs="宋体" w:hint="eastAsia"/>
          <w:b/>
          <w:sz w:val="28"/>
          <w:szCs w:val="28"/>
        </w:rPr>
        <w:lastRenderedPageBreak/>
        <w:t>话，若未标记致收件人员无法正常辨别、接收投标件的，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BF034A" w:rsidRDefault="001E65F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BF034A" w:rsidRDefault="001E65F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BF034A" w:rsidRDefault="001E65F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BF034A" w:rsidRDefault="001E65FD">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BF034A" w:rsidRDefault="00BF034A">
      <w:pPr>
        <w:tabs>
          <w:tab w:val="left" w:pos="5880"/>
        </w:tabs>
        <w:spacing w:line="324" w:lineRule="auto"/>
        <w:ind w:firstLineChars="200" w:firstLine="560"/>
        <w:rPr>
          <w:rFonts w:ascii="宋体" w:hAnsi="宋体" w:cs="宋体"/>
          <w:sz w:val="28"/>
          <w:szCs w:val="28"/>
        </w:rPr>
      </w:pPr>
    </w:p>
    <w:p w:rsidR="00BF034A" w:rsidRDefault="00BF034A">
      <w:pPr>
        <w:tabs>
          <w:tab w:val="left" w:pos="5880"/>
        </w:tabs>
        <w:spacing w:line="324" w:lineRule="auto"/>
        <w:ind w:firstLineChars="200" w:firstLine="560"/>
        <w:rPr>
          <w:rFonts w:ascii="宋体" w:hAnsi="宋体" w:cs="宋体"/>
          <w:sz w:val="28"/>
          <w:szCs w:val="28"/>
        </w:rPr>
      </w:pPr>
    </w:p>
    <w:p w:rsidR="00BF034A" w:rsidRDefault="001E65FD">
      <w:pPr>
        <w:tabs>
          <w:tab w:val="left" w:pos="5880"/>
        </w:tabs>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BF034A" w:rsidRDefault="001E65FD">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BF034A" w:rsidRDefault="001E65F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BF034A" w:rsidRDefault="001E65F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BF034A" w:rsidRDefault="001E65F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②参选单位企业概况（当前主要经营品种及经营状况、经营历史简介，经营能力介绍，）、营业执照</w:t>
      </w:r>
      <w:r>
        <w:rPr>
          <w:rFonts w:asciiTheme="minorEastAsia" w:eastAsiaTheme="minorEastAsia" w:hAnsiTheme="minorEastAsia"/>
          <w:sz w:val="28"/>
          <w:szCs w:val="28"/>
        </w:rPr>
        <w:t>（经年检或年审合格的）</w:t>
      </w:r>
      <w:r>
        <w:rPr>
          <w:rFonts w:asciiTheme="minorEastAsia" w:eastAsiaTheme="minorEastAsia" w:hAnsiTheme="minorEastAsia" w:hint="eastAsia"/>
          <w:sz w:val="28"/>
          <w:szCs w:val="28"/>
        </w:rPr>
        <w:t>开户许可证等。</w:t>
      </w:r>
    </w:p>
    <w:p w:rsidR="00BF034A" w:rsidRDefault="001E65FD">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BF034A" w:rsidRDefault="001E65FD">
      <w:pPr>
        <w:pStyle w:val="10"/>
        <w:ind w:firstLineChars="200" w:firstLine="560"/>
        <w:rPr>
          <w:rFonts w:asciiTheme="minorEastAsia" w:eastAsiaTheme="minorEastAsia" w:hAnsiTheme="minorEastAsia" w:cs="宋体"/>
          <w:color w:val="000000"/>
          <w:sz w:val="28"/>
          <w:szCs w:val="28"/>
        </w:rPr>
      </w:pPr>
      <w:r>
        <w:rPr>
          <w:rFonts w:asciiTheme="minorEastAsia" w:eastAsiaTheme="minorEastAsia" w:hAnsiTheme="minorEastAsia" w:hint="eastAsia"/>
          <w:color w:val="000000"/>
          <w:sz w:val="28"/>
          <w:szCs w:val="28"/>
        </w:rPr>
        <w:t>④参选单位需提供</w:t>
      </w:r>
      <w:r>
        <w:rPr>
          <w:rFonts w:asciiTheme="minorEastAsia" w:eastAsiaTheme="minorEastAsia" w:hAnsiTheme="minorEastAsia" w:cs="宋体" w:hint="eastAsia"/>
          <w:color w:val="000000"/>
          <w:sz w:val="28"/>
          <w:szCs w:val="28"/>
        </w:rPr>
        <w:t>相应自有车辆行驶证、运输资质等相关说明文件。</w:t>
      </w:r>
    </w:p>
    <w:p w:rsidR="00BF034A" w:rsidRDefault="001E65F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参选单位缴纳比选保证金的交款单据原件或银行电子回单。</w:t>
      </w:r>
    </w:p>
    <w:p w:rsidR="00BF034A" w:rsidRDefault="001E65F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⑥提供参选报价表。报价单参照附件二格式进行报价。如私自修改报价格式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BF034A" w:rsidRDefault="001E65FD">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⑦以上①至</w:t>
      </w:r>
      <w:r>
        <w:rPr>
          <w:rFonts w:asciiTheme="minorEastAsia" w:eastAsiaTheme="minorEastAsia" w:hAnsiTheme="minorEastAsia"/>
          <w:color w:val="000000"/>
          <w:sz w:val="28"/>
          <w:szCs w:val="28"/>
        </w:rPr>
        <w:t>⑤</w:t>
      </w:r>
      <w:r>
        <w:rPr>
          <w:rFonts w:asciiTheme="minorEastAsia" w:eastAsiaTheme="minorEastAsia" w:hAnsiTheme="minorEastAsia" w:hint="eastAsia"/>
          <w:sz w:val="28"/>
          <w:szCs w:val="28"/>
        </w:rPr>
        <w:t>项内容合并密封、加盖公章、在封面注明资质文件；</w:t>
      </w:r>
      <w:r>
        <w:rPr>
          <w:rFonts w:asciiTheme="minorEastAsia" w:eastAsiaTheme="minorEastAsia" w:hAnsiTheme="minorEastAsia" w:hint="eastAsia"/>
          <w:color w:val="000000"/>
          <w:sz w:val="28"/>
          <w:szCs w:val="28"/>
        </w:rPr>
        <w:t>⑥项内容单独密封、加盖公章、在封面注明报价单。</w:t>
      </w:r>
    </w:p>
    <w:p w:rsidR="00BF034A" w:rsidRDefault="001E65FD">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BF034A" w:rsidRDefault="001E65FD">
      <w:pPr>
        <w:tabs>
          <w:tab w:val="left" w:pos="5880"/>
        </w:tabs>
        <w:spacing w:line="360" w:lineRule="auto"/>
        <w:ind w:firstLineChars="196" w:firstLine="549"/>
        <w:rPr>
          <w:rFonts w:ascii="宋体"/>
          <w:sz w:val="28"/>
          <w:szCs w:val="28"/>
        </w:rPr>
      </w:pPr>
      <w:r>
        <w:rPr>
          <w:rFonts w:ascii="宋体" w:hAnsi="宋体" w:cs="宋体" w:hint="eastAsia"/>
          <w:sz w:val="28"/>
          <w:szCs w:val="28"/>
        </w:rPr>
        <w:t>参选文件格式详见附件二。</w:t>
      </w:r>
    </w:p>
    <w:p w:rsidR="00BF034A" w:rsidRDefault="001E65FD">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BF034A" w:rsidRDefault="001E65FD">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BF034A" w:rsidRDefault="001E65FD">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BF034A" w:rsidRDefault="001E65FD">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BF034A" w:rsidRDefault="001E65FD">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BF034A" w:rsidRDefault="001E65FD">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BF034A" w:rsidRDefault="001E65FD">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BF034A" w:rsidRDefault="00BF034A">
      <w:pPr>
        <w:tabs>
          <w:tab w:val="left" w:pos="5880"/>
        </w:tabs>
        <w:snapToGrid w:val="0"/>
        <w:spacing w:line="360" w:lineRule="auto"/>
        <w:jc w:val="center"/>
        <w:rPr>
          <w:rFonts w:ascii="宋体"/>
          <w:b/>
          <w:bCs/>
          <w:color w:val="000000"/>
          <w:sz w:val="28"/>
          <w:szCs w:val="28"/>
        </w:rPr>
      </w:pPr>
    </w:p>
    <w:p w:rsidR="00BF034A" w:rsidRDefault="00BF034A">
      <w:pPr>
        <w:tabs>
          <w:tab w:val="left" w:pos="5880"/>
        </w:tabs>
        <w:snapToGrid w:val="0"/>
        <w:spacing w:line="360" w:lineRule="auto"/>
        <w:jc w:val="center"/>
        <w:rPr>
          <w:rFonts w:ascii="宋体"/>
          <w:b/>
          <w:bCs/>
          <w:color w:val="000000"/>
          <w:sz w:val="28"/>
          <w:szCs w:val="28"/>
        </w:rPr>
      </w:pPr>
    </w:p>
    <w:p w:rsidR="00BF034A" w:rsidRDefault="00BF034A">
      <w:pPr>
        <w:tabs>
          <w:tab w:val="left" w:pos="5880"/>
        </w:tabs>
        <w:snapToGrid w:val="0"/>
        <w:spacing w:line="360" w:lineRule="auto"/>
        <w:jc w:val="center"/>
        <w:rPr>
          <w:rFonts w:ascii="宋体"/>
          <w:b/>
          <w:bCs/>
          <w:color w:val="000000"/>
          <w:sz w:val="28"/>
          <w:szCs w:val="28"/>
        </w:rPr>
      </w:pPr>
    </w:p>
    <w:p w:rsidR="00BF034A" w:rsidRDefault="001E65FD">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w:t>
      </w:r>
      <w:r>
        <w:rPr>
          <w:rFonts w:ascii="宋体" w:hAnsi="宋体" w:cs="宋体" w:hint="eastAsia"/>
          <w:b/>
          <w:sz w:val="32"/>
          <w:szCs w:val="32"/>
        </w:rPr>
        <w:t xml:space="preserve">  </w:t>
      </w:r>
      <w:r>
        <w:rPr>
          <w:rFonts w:ascii="宋体" w:hAnsi="宋体" w:cs="宋体" w:hint="eastAsia"/>
          <w:b/>
          <w:sz w:val="32"/>
          <w:szCs w:val="32"/>
        </w:rPr>
        <w:t>评比规则</w:t>
      </w:r>
    </w:p>
    <w:p w:rsidR="00BF034A" w:rsidRDefault="001E65FD">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BF034A" w:rsidRDefault="001E65F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BF034A" w:rsidRDefault="001E65F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BF034A" w:rsidRDefault="001E65F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BF034A" w:rsidRDefault="001E65F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BF034A" w:rsidRDefault="001E65F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w:t>
      </w:r>
      <w:r>
        <w:rPr>
          <w:rFonts w:ascii="宋体" w:hAnsi="宋体" w:hint="eastAsia"/>
          <w:snapToGrid w:val="0"/>
          <w:sz w:val="28"/>
          <w:szCs w:val="28"/>
        </w:rPr>
        <w:t>束前予以补正；</w:t>
      </w:r>
    </w:p>
    <w:p w:rsidR="00BF034A" w:rsidRDefault="001E65F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BF034A" w:rsidRDefault="001E65FD">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替补候选人的设定与使用：在合同签订前，比选单位发现参选人的参选报价或服务存在重大偏差、或参选材料存在欺诈行为时、或参选人因不可抗力或自身原因不能履行合同的，将有理由取消</w:t>
      </w:r>
      <w:r>
        <w:rPr>
          <w:rFonts w:ascii="宋体" w:hAnsi="宋体" w:hint="eastAsia"/>
          <w:snapToGrid w:val="0"/>
          <w:sz w:val="28"/>
          <w:szCs w:val="28"/>
        </w:rPr>
        <w:lastRenderedPageBreak/>
        <w:t>中选人资格，没收其参选保证金，且保留依法追究的权利；并将依法确定排名第二名的中选候选人为本项目的中选人。</w:t>
      </w:r>
    </w:p>
    <w:p w:rsidR="00BF034A" w:rsidRDefault="001E65FD">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BF034A" w:rsidRDefault="001E65FD">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BF034A" w:rsidRDefault="001E65F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w:t>
      </w:r>
      <w:r>
        <w:rPr>
          <w:rFonts w:ascii="宋体" w:hAnsi="宋体" w:hint="eastAsia"/>
          <w:snapToGrid w:val="0"/>
          <w:sz w:val="28"/>
          <w:szCs w:val="28"/>
        </w:rPr>
        <w:t>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BF034A" w:rsidRDefault="001E65FD">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BF034A" w:rsidRDefault="001E65F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BF034A" w:rsidRDefault="001E65F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w:t>
      </w:r>
      <w:r>
        <w:rPr>
          <w:rFonts w:ascii="宋体" w:hAnsi="宋体" w:hint="eastAsia"/>
          <w:snapToGrid w:val="0"/>
          <w:sz w:val="28"/>
          <w:szCs w:val="28"/>
        </w:rPr>
        <w:t>选成为实质性响应的参选。</w:t>
      </w:r>
    </w:p>
    <w:p w:rsidR="00BF034A" w:rsidRDefault="001E65F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凡有下列情况之一者，参选文件视为未实质性响应比选文件要求，其参选将被否决，不得进入下一步的详细评审：</w:t>
      </w:r>
    </w:p>
    <w:p w:rsidR="00BF034A" w:rsidRDefault="001E65F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BF034A" w:rsidRDefault="001E65F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BF034A" w:rsidRDefault="001E65F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BF034A" w:rsidRDefault="001E65F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BF034A" w:rsidRDefault="001E65F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BF034A" w:rsidRDefault="001E65F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BF034A" w:rsidRDefault="001E65F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w:t>
      </w:r>
      <w:r>
        <w:rPr>
          <w:rFonts w:ascii="宋体" w:hAnsi="宋体" w:hint="eastAsia"/>
          <w:snapToGrid w:val="0"/>
          <w:sz w:val="28"/>
          <w:szCs w:val="28"/>
        </w:rPr>
        <w:t>串通参选、弄虚作假、行贿等违法行为的。</w:t>
      </w:r>
    </w:p>
    <w:p w:rsidR="00BF034A" w:rsidRDefault="001E65F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BF034A" w:rsidRDefault="001E65F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BF034A" w:rsidRDefault="001E65FD">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BF034A" w:rsidRDefault="001E65FD">
      <w:pPr>
        <w:autoSpaceDE w:val="0"/>
        <w:autoSpaceDN w:val="0"/>
        <w:spacing w:line="360" w:lineRule="auto"/>
        <w:ind w:left="166" w:hangingChars="59" w:hanging="166"/>
        <w:rPr>
          <w:rFonts w:ascii="宋体" w:hAnsi="宋体"/>
          <w:b/>
          <w:snapToGrid w:val="0"/>
          <w:kern w:val="0"/>
          <w:sz w:val="28"/>
          <w:szCs w:val="28"/>
        </w:rPr>
      </w:pPr>
      <w:r>
        <w:rPr>
          <w:rFonts w:ascii="宋体" w:hAnsi="宋体" w:hint="eastAsia"/>
          <w:b/>
          <w:snapToGrid w:val="0"/>
          <w:kern w:val="0"/>
          <w:sz w:val="28"/>
          <w:szCs w:val="28"/>
        </w:rPr>
        <w:t>三、详细评审：</w:t>
      </w:r>
    </w:p>
    <w:p w:rsidR="00BF034A" w:rsidRDefault="001E65FD">
      <w:pPr>
        <w:spacing w:line="500" w:lineRule="exact"/>
        <w:ind w:firstLine="560"/>
        <w:rPr>
          <w:sz w:val="28"/>
          <w:szCs w:val="28"/>
        </w:rPr>
      </w:pPr>
      <w:r>
        <w:rPr>
          <w:rFonts w:hint="eastAsia"/>
          <w:sz w:val="28"/>
          <w:szCs w:val="28"/>
        </w:rPr>
        <w:t>评选委员会将对通过资格及实质响应性审查的各合格参选人，根据以下标准和方法进行评分。</w:t>
      </w:r>
    </w:p>
    <w:p w:rsidR="00BF034A" w:rsidRDefault="001E65FD">
      <w:pPr>
        <w:spacing w:line="500" w:lineRule="exact"/>
        <w:ind w:firstLine="560"/>
        <w:rPr>
          <w:sz w:val="28"/>
          <w:szCs w:val="28"/>
        </w:rPr>
      </w:pPr>
      <w:r>
        <w:rPr>
          <w:rFonts w:hint="eastAsia"/>
          <w:sz w:val="28"/>
          <w:szCs w:val="28"/>
        </w:rPr>
        <w:t>1.</w:t>
      </w:r>
      <w:r>
        <w:rPr>
          <w:sz w:val="28"/>
          <w:szCs w:val="28"/>
        </w:rPr>
        <w:t>评分分值如下：</w:t>
      </w:r>
    </w:p>
    <w:p w:rsidR="00BF034A" w:rsidRDefault="001E65FD">
      <w:pPr>
        <w:spacing w:line="500" w:lineRule="exact"/>
        <w:ind w:firstLine="560"/>
        <w:rPr>
          <w:sz w:val="28"/>
          <w:szCs w:val="28"/>
        </w:rPr>
      </w:pPr>
      <w:r>
        <w:rPr>
          <w:rFonts w:hint="eastAsia"/>
          <w:sz w:val="28"/>
          <w:szCs w:val="28"/>
        </w:rPr>
        <w:t>技术、商务部分：满分</w:t>
      </w:r>
      <w:r>
        <w:rPr>
          <w:rFonts w:hint="eastAsia"/>
          <w:sz w:val="28"/>
          <w:szCs w:val="28"/>
        </w:rPr>
        <w:t>40</w:t>
      </w:r>
      <w:r>
        <w:rPr>
          <w:rFonts w:hint="eastAsia"/>
          <w:sz w:val="28"/>
          <w:szCs w:val="28"/>
        </w:rPr>
        <w:t>分。</w:t>
      </w:r>
    </w:p>
    <w:p w:rsidR="00BF034A" w:rsidRDefault="001E65FD">
      <w:pPr>
        <w:spacing w:line="500" w:lineRule="exact"/>
        <w:ind w:firstLine="560"/>
      </w:pPr>
      <w:r>
        <w:rPr>
          <w:rFonts w:hint="eastAsia"/>
          <w:sz w:val="28"/>
          <w:szCs w:val="28"/>
        </w:rPr>
        <w:t>价格部分：满分</w:t>
      </w:r>
      <w:r>
        <w:rPr>
          <w:rFonts w:hint="eastAsia"/>
          <w:sz w:val="28"/>
          <w:szCs w:val="28"/>
        </w:rPr>
        <w:t>60</w:t>
      </w:r>
      <w:r>
        <w:rPr>
          <w:sz w:val="28"/>
          <w:szCs w:val="28"/>
        </w:rPr>
        <w:t>分。</w:t>
      </w:r>
    </w:p>
    <w:p w:rsidR="00BF034A" w:rsidRDefault="001E65FD">
      <w:pPr>
        <w:spacing w:line="500" w:lineRule="exact"/>
        <w:ind w:firstLine="560"/>
        <w:rPr>
          <w:sz w:val="28"/>
          <w:szCs w:val="28"/>
        </w:rPr>
      </w:pPr>
      <w:r>
        <w:rPr>
          <w:rFonts w:hint="eastAsia"/>
          <w:sz w:val="28"/>
          <w:szCs w:val="28"/>
        </w:rPr>
        <w:t>2.</w:t>
      </w:r>
      <w:r>
        <w:rPr>
          <w:sz w:val="28"/>
          <w:szCs w:val="28"/>
        </w:rPr>
        <w:t>技术</w:t>
      </w:r>
      <w:r>
        <w:rPr>
          <w:rFonts w:hint="eastAsia"/>
          <w:sz w:val="28"/>
          <w:szCs w:val="28"/>
        </w:rPr>
        <w:t>、商务</w:t>
      </w:r>
      <w:r>
        <w:rPr>
          <w:sz w:val="28"/>
          <w:szCs w:val="28"/>
        </w:rPr>
        <w:t>部分评分内容及说明</w:t>
      </w:r>
    </w:p>
    <w:p w:rsidR="00BF034A" w:rsidRDefault="001E65FD">
      <w:pPr>
        <w:spacing w:line="500" w:lineRule="exact"/>
        <w:ind w:firstLine="560"/>
        <w:rPr>
          <w:sz w:val="28"/>
          <w:szCs w:val="28"/>
        </w:rPr>
      </w:pPr>
      <w:r>
        <w:rPr>
          <w:rFonts w:hint="eastAsia"/>
          <w:sz w:val="28"/>
          <w:szCs w:val="28"/>
        </w:rPr>
        <w:t>技术、商务评标内容：详见技术评分表；</w:t>
      </w:r>
    </w:p>
    <w:p w:rsidR="00BF034A" w:rsidRDefault="001E65FD">
      <w:pPr>
        <w:spacing w:line="500" w:lineRule="exact"/>
        <w:ind w:firstLine="560"/>
        <w:rPr>
          <w:sz w:val="28"/>
          <w:szCs w:val="28"/>
        </w:rPr>
      </w:pPr>
      <w:r>
        <w:rPr>
          <w:rFonts w:hint="eastAsia"/>
          <w:sz w:val="28"/>
          <w:szCs w:val="28"/>
        </w:rPr>
        <w:t>技术、商务评标说明：评委应根据技术评分要素表中评分标准的各项内容对投标人的技术标进行打分。各评委所打技术分的</w:t>
      </w:r>
      <w:r>
        <w:rPr>
          <w:sz w:val="28"/>
          <w:szCs w:val="28"/>
        </w:rPr>
        <w:t>算术平均</w:t>
      </w:r>
      <w:r>
        <w:rPr>
          <w:sz w:val="28"/>
          <w:szCs w:val="28"/>
        </w:rPr>
        <w:lastRenderedPageBreak/>
        <w:t>值，即为投标人的最终技术得分。</w:t>
      </w:r>
    </w:p>
    <w:p w:rsidR="00BF034A" w:rsidRDefault="001E65FD">
      <w:pPr>
        <w:spacing w:line="500" w:lineRule="exact"/>
        <w:ind w:firstLine="560"/>
        <w:rPr>
          <w:sz w:val="28"/>
          <w:szCs w:val="28"/>
        </w:rPr>
      </w:pPr>
      <w:r>
        <w:rPr>
          <w:rFonts w:hint="eastAsia"/>
          <w:sz w:val="28"/>
          <w:szCs w:val="28"/>
        </w:rPr>
        <w:t>3.</w:t>
      </w:r>
      <w:r>
        <w:rPr>
          <w:rFonts w:hint="eastAsia"/>
          <w:sz w:val="28"/>
          <w:szCs w:val="28"/>
        </w:rPr>
        <w:t>价格评标内容及说明</w:t>
      </w:r>
    </w:p>
    <w:p w:rsidR="00BF034A" w:rsidRDefault="001E65FD">
      <w:pPr>
        <w:spacing w:line="500" w:lineRule="exact"/>
        <w:ind w:firstLine="560"/>
        <w:rPr>
          <w:sz w:val="28"/>
          <w:szCs w:val="28"/>
        </w:rPr>
      </w:pPr>
      <w:r>
        <w:rPr>
          <w:rFonts w:hint="eastAsia"/>
          <w:sz w:val="28"/>
          <w:szCs w:val="28"/>
        </w:rPr>
        <w:t>价格评标内容：详见价格评分表；</w:t>
      </w:r>
    </w:p>
    <w:p w:rsidR="00BF034A" w:rsidRDefault="001E65FD">
      <w:pPr>
        <w:spacing w:line="500" w:lineRule="exact"/>
        <w:ind w:firstLine="560"/>
        <w:rPr>
          <w:sz w:val="28"/>
          <w:szCs w:val="28"/>
        </w:rPr>
      </w:pPr>
      <w:r>
        <w:rPr>
          <w:rFonts w:hint="eastAsia"/>
          <w:sz w:val="28"/>
          <w:szCs w:val="28"/>
        </w:rPr>
        <w:t>价格评标说明：评标小组将对确定为实质上响应比选文件要求的比选申请文件的报价进行算术性错误修正，算术性错误修正的原则如下：</w:t>
      </w:r>
    </w:p>
    <w:p w:rsidR="00BF034A" w:rsidRDefault="001E65FD">
      <w:pPr>
        <w:spacing w:line="500" w:lineRule="exact"/>
        <w:ind w:firstLine="560"/>
        <w:rPr>
          <w:sz w:val="28"/>
          <w:szCs w:val="28"/>
        </w:rPr>
      </w:pPr>
      <w:r>
        <w:rPr>
          <w:rFonts w:hint="eastAsia"/>
          <w:sz w:val="28"/>
          <w:szCs w:val="28"/>
        </w:rPr>
        <w:t>①如果用数字表示的数额与用文字表示的数额不一致时，以文字数额为准；</w:t>
      </w:r>
    </w:p>
    <w:p w:rsidR="00BF034A" w:rsidRDefault="001E65FD">
      <w:pPr>
        <w:spacing w:line="500" w:lineRule="exact"/>
        <w:ind w:firstLine="560"/>
        <w:rPr>
          <w:sz w:val="28"/>
          <w:szCs w:val="28"/>
        </w:rPr>
      </w:pPr>
      <w:r>
        <w:rPr>
          <w:rFonts w:hint="eastAsia"/>
          <w:sz w:val="28"/>
          <w:szCs w:val="28"/>
        </w:rPr>
        <w:t>②单价与项目量的乘积与总价之间不一致时，以单价为准。若单价有明显的小数点错位，应以总价为准，并修改单价；</w:t>
      </w:r>
    </w:p>
    <w:p w:rsidR="00BF034A" w:rsidRDefault="001E65FD">
      <w:pPr>
        <w:spacing w:line="500" w:lineRule="exact"/>
        <w:ind w:firstLine="560"/>
        <w:rPr>
          <w:sz w:val="28"/>
          <w:szCs w:val="28"/>
        </w:rPr>
      </w:pPr>
      <w:r>
        <w:rPr>
          <w:rFonts w:hint="eastAsia"/>
          <w:sz w:val="28"/>
          <w:szCs w:val="28"/>
        </w:rPr>
        <w:t>③按上述原则及方法调整比选申请文件的报价。经竞价人同意后，调整后的报价对竞价人起约束作用。如果竞价人不接受改正后的报价则其报价将被拒绝。</w:t>
      </w:r>
    </w:p>
    <w:p w:rsidR="00BF034A" w:rsidRDefault="001E65FD">
      <w:pPr>
        <w:spacing w:line="500" w:lineRule="exact"/>
        <w:ind w:firstLine="560"/>
        <w:rPr>
          <w:sz w:val="28"/>
          <w:szCs w:val="28"/>
        </w:rPr>
      </w:pPr>
      <w:r>
        <w:rPr>
          <w:rFonts w:hint="eastAsia"/>
          <w:sz w:val="28"/>
          <w:szCs w:val="28"/>
        </w:rPr>
        <w:t>报价经上述修正后，计算出参选单位报价的最低价，为</w:t>
      </w:r>
      <w:r>
        <w:rPr>
          <w:rFonts w:hint="eastAsia"/>
          <w:sz w:val="28"/>
          <w:szCs w:val="28"/>
        </w:rPr>
        <w:t>B</w:t>
      </w:r>
      <w:r>
        <w:rPr>
          <w:sz w:val="28"/>
          <w:szCs w:val="28"/>
        </w:rPr>
        <w:t>基准，评委将按下列方法计算各合格竞价人的评审价</w:t>
      </w:r>
      <w:proofErr w:type="spellStart"/>
      <w:r>
        <w:rPr>
          <w:rFonts w:hint="eastAsia"/>
          <w:sz w:val="28"/>
          <w:szCs w:val="28"/>
        </w:rPr>
        <w:t>B</w:t>
      </w:r>
      <w:r>
        <w:rPr>
          <w:sz w:val="28"/>
          <w:szCs w:val="28"/>
        </w:rPr>
        <w:t>n</w:t>
      </w:r>
      <w:proofErr w:type="spellEnd"/>
      <w:r>
        <w:rPr>
          <w:sz w:val="28"/>
          <w:szCs w:val="28"/>
        </w:rPr>
        <w:t>与</w:t>
      </w:r>
      <w:r>
        <w:rPr>
          <w:rFonts w:hint="eastAsia"/>
          <w:sz w:val="28"/>
          <w:szCs w:val="28"/>
        </w:rPr>
        <w:t>B</w:t>
      </w:r>
      <w:r>
        <w:rPr>
          <w:sz w:val="28"/>
          <w:szCs w:val="28"/>
        </w:rPr>
        <w:t>基准的百分比。计算</w:t>
      </w:r>
      <w:r>
        <w:rPr>
          <w:rFonts w:hint="eastAsia"/>
          <w:sz w:val="28"/>
          <w:szCs w:val="28"/>
        </w:rPr>
        <w:t>PF</w:t>
      </w:r>
      <w:r>
        <w:rPr>
          <w:sz w:val="28"/>
          <w:szCs w:val="28"/>
        </w:rPr>
        <w:t>时四舍五入取小数点后</w:t>
      </w:r>
      <w:r>
        <w:rPr>
          <w:sz w:val="28"/>
          <w:szCs w:val="28"/>
        </w:rPr>
        <w:t>2</w:t>
      </w:r>
      <w:r>
        <w:rPr>
          <w:sz w:val="28"/>
          <w:szCs w:val="28"/>
        </w:rPr>
        <w:t>位数：</w:t>
      </w:r>
    </w:p>
    <w:p w:rsidR="00BF034A" w:rsidRDefault="001E65FD">
      <w:pPr>
        <w:spacing w:line="500" w:lineRule="exact"/>
        <w:ind w:firstLine="560"/>
        <w:rPr>
          <w:sz w:val="28"/>
          <w:szCs w:val="28"/>
        </w:rPr>
      </w:pPr>
      <w:r>
        <w:rPr>
          <w:rFonts w:hint="eastAsia"/>
          <w:sz w:val="28"/>
          <w:szCs w:val="28"/>
        </w:rPr>
        <w:t>PF=B</w:t>
      </w:r>
      <w:r>
        <w:rPr>
          <w:rFonts w:hint="eastAsia"/>
          <w:sz w:val="28"/>
          <w:szCs w:val="28"/>
        </w:rPr>
        <w:t>基准</w:t>
      </w:r>
      <w:r>
        <w:rPr>
          <w:rFonts w:hint="eastAsia"/>
          <w:sz w:val="28"/>
          <w:szCs w:val="28"/>
        </w:rPr>
        <w:t xml:space="preserve">/ </w:t>
      </w:r>
      <w:proofErr w:type="spellStart"/>
      <w:r>
        <w:rPr>
          <w:rFonts w:hint="eastAsia"/>
          <w:sz w:val="28"/>
          <w:szCs w:val="28"/>
        </w:rPr>
        <w:t>Bn</w:t>
      </w:r>
      <w:proofErr w:type="spellEnd"/>
      <w:r>
        <w:rPr>
          <w:rFonts w:hint="eastAsia"/>
          <w:sz w:val="28"/>
          <w:szCs w:val="28"/>
        </w:rPr>
        <w:t xml:space="preserve"> *60</w:t>
      </w:r>
    </w:p>
    <w:p w:rsidR="00BF034A" w:rsidRDefault="001E65FD">
      <w:pPr>
        <w:spacing w:line="500" w:lineRule="exact"/>
        <w:ind w:firstLine="560"/>
        <w:rPr>
          <w:sz w:val="28"/>
          <w:szCs w:val="28"/>
        </w:rPr>
      </w:pPr>
      <w:r>
        <w:rPr>
          <w:rFonts w:hint="eastAsia"/>
          <w:sz w:val="28"/>
          <w:szCs w:val="28"/>
        </w:rPr>
        <w:t>注：</w:t>
      </w:r>
    </w:p>
    <w:p w:rsidR="00BF034A" w:rsidRDefault="001E65FD">
      <w:pPr>
        <w:spacing w:line="500" w:lineRule="exact"/>
        <w:ind w:firstLine="560"/>
        <w:rPr>
          <w:sz w:val="28"/>
          <w:szCs w:val="28"/>
        </w:rPr>
      </w:pPr>
      <w:r>
        <w:rPr>
          <w:rFonts w:hint="eastAsia"/>
          <w:sz w:val="28"/>
          <w:szCs w:val="28"/>
        </w:rPr>
        <w:t>①</w:t>
      </w:r>
      <w:r>
        <w:rPr>
          <w:rFonts w:hint="eastAsia"/>
          <w:sz w:val="28"/>
          <w:szCs w:val="28"/>
        </w:rPr>
        <w:t>PF</w:t>
      </w:r>
      <w:r>
        <w:rPr>
          <w:rFonts w:hint="eastAsia"/>
          <w:sz w:val="28"/>
          <w:szCs w:val="28"/>
        </w:rPr>
        <w:t>为投标价格得分。</w:t>
      </w:r>
    </w:p>
    <w:p w:rsidR="00BF034A" w:rsidRDefault="001E65FD">
      <w:pPr>
        <w:spacing w:line="500" w:lineRule="exact"/>
        <w:ind w:firstLine="560"/>
        <w:rPr>
          <w:sz w:val="28"/>
          <w:szCs w:val="28"/>
        </w:rPr>
      </w:pPr>
      <w:r>
        <w:rPr>
          <w:rFonts w:hint="eastAsia"/>
          <w:sz w:val="28"/>
          <w:szCs w:val="28"/>
        </w:rPr>
        <w:t>②</w:t>
      </w:r>
      <w:r>
        <w:rPr>
          <w:rFonts w:hint="eastAsia"/>
          <w:sz w:val="28"/>
          <w:szCs w:val="28"/>
        </w:rPr>
        <w:t>B</w:t>
      </w:r>
      <w:r>
        <w:rPr>
          <w:sz w:val="28"/>
          <w:szCs w:val="28"/>
        </w:rPr>
        <w:t>基准</w:t>
      </w:r>
      <w:r>
        <w:rPr>
          <w:rFonts w:hint="eastAsia"/>
          <w:sz w:val="28"/>
          <w:szCs w:val="28"/>
        </w:rPr>
        <w:t>为评标基准价</w:t>
      </w:r>
      <w:r>
        <w:rPr>
          <w:rFonts w:hint="eastAsia"/>
          <w:sz w:val="28"/>
          <w:szCs w:val="28"/>
        </w:rPr>
        <w:t>=</w:t>
      </w:r>
      <w:r>
        <w:rPr>
          <w:rFonts w:hint="eastAsia"/>
          <w:sz w:val="28"/>
          <w:szCs w:val="28"/>
        </w:rPr>
        <w:t>进入报价部分评分的各合格投标人中最低的报价评标价。</w:t>
      </w:r>
    </w:p>
    <w:p w:rsidR="00BF034A" w:rsidRDefault="001E65FD">
      <w:pPr>
        <w:spacing w:line="500" w:lineRule="exact"/>
        <w:ind w:firstLine="560"/>
        <w:rPr>
          <w:sz w:val="28"/>
          <w:szCs w:val="28"/>
        </w:rPr>
      </w:pPr>
      <w:r>
        <w:rPr>
          <w:rFonts w:hint="eastAsia"/>
          <w:sz w:val="28"/>
          <w:szCs w:val="28"/>
        </w:rPr>
        <w:t>③</w:t>
      </w:r>
      <w:proofErr w:type="spellStart"/>
      <w:r>
        <w:rPr>
          <w:rFonts w:hint="eastAsia"/>
          <w:sz w:val="28"/>
          <w:szCs w:val="28"/>
        </w:rPr>
        <w:t>Bn</w:t>
      </w:r>
      <w:proofErr w:type="spellEnd"/>
      <w:r>
        <w:rPr>
          <w:rFonts w:hint="eastAsia"/>
          <w:sz w:val="28"/>
          <w:szCs w:val="28"/>
        </w:rPr>
        <w:t>为进入报价部分评分的各合格投标人的报价评标价。</w:t>
      </w:r>
    </w:p>
    <w:p w:rsidR="00BF034A" w:rsidRDefault="001E65FD">
      <w:pPr>
        <w:spacing w:line="500" w:lineRule="exact"/>
        <w:ind w:firstLine="560"/>
      </w:pPr>
      <w:r>
        <w:rPr>
          <w:rFonts w:hint="eastAsia"/>
          <w:sz w:val="28"/>
          <w:szCs w:val="28"/>
        </w:rPr>
        <w:t>4.</w:t>
      </w:r>
      <w:r>
        <w:rPr>
          <w:sz w:val="28"/>
          <w:szCs w:val="28"/>
        </w:rPr>
        <w:t>本评标方法最终解释权归属评标小组。</w:t>
      </w:r>
    </w:p>
    <w:p w:rsidR="00BF034A" w:rsidRDefault="001E65FD">
      <w:pPr>
        <w:spacing w:line="500" w:lineRule="exact"/>
        <w:ind w:firstLine="643"/>
        <w:jc w:val="center"/>
      </w:pPr>
      <w:r>
        <w:rPr>
          <w:rFonts w:cs="宋体" w:hint="eastAsia"/>
          <w:b/>
          <w:bCs/>
          <w:kern w:val="0"/>
          <w:sz w:val="32"/>
          <w:szCs w:val="32"/>
        </w:rPr>
        <w:t>技术、商务评分表（</w:t>
      </w:r>
      <w:r>
        <w:rPr>
          <w:rFonts w:cs="宋体" w:hint="eastAsia"/>
          <w:b/>
          <w:bCs/>
          <w:kern w:val="0"/>
          <w:sz w:val="32"/>
          <w:szCs w:val="32"/>
        </w:rPr>
        <w:t>40</w:t>
      </w:r>
      <w:r>
        <w:rPr>
          <w:rFonts w:cs="宋体" w:hint="eastAsia"/>
          <w:b/>
          <w:bCs/>
          <w:kern w:val="0"/>
          <w:sz w:val="32"/>
          <w:szCs w:val="32"/>
        </w:rPr>
        <w:t>分）</w:t>
      </w:r>
    </w:p>
    <w:tbl>
      <w:tblPr>
        <w:tblW w:w="9335" w:type="dxa"/>
        <w:jc w:val="center"/>
        <w:tblLayout w:type="fixed"/>
        <w:tblLook w:val="04A0" w:firstRow="1" w:lastRow="0" w:firstColumn="1" w:lastColumn="0" w:noHBand="0" w:noVBand="1"/>
      </w:tblPr>
      <w:tblGrid>
        <w:gridCol w:w="741"/>
        <w:gridCol w:w="1977"/>
        <w:gridCol w:w="731"/>
        <w:gridCol w:w="5886"/>
      </w:tblGrid>
      <w:tr w:rsidR="00BF034A">
        <w:trPr>
          <w:trHeight w:val="513"/>
          <w:tblHeader/>
          <w:jc w:val="center"/>
        </w:trPr>
        <w:tc>
          <w:tcPr>
            <w:tcW w:w="741" w:type="dxa"/>
            <w:tcBorders>
              <w:top w:val="single" w:sz="8" w:space="0" w:color="auto"/>
              <w:left w:val="single" w:sz="8" w:space="0" w:color="auto"/>
              <w:bottom w:val="single" w:sz="4" w:space="0" w:color="auto"/>
              <w:right w:val="single" w:sz="4" w:space="0" w:color="auto"/>
            </w:tcBorders>
            <w:vAlign w:val="center"/>
          </w:tcPr>
          <w:p w:rsidR="00BF034A" w:rsidRDefault="001E65FD">
            <w:pPr>
              <w:widowControl/>
              <w:spacing w:line="0" w:lineRule="atLeast"/>
              <w:rPr>
                <w:rFonts w:cs="宋体"/>
                <w:bCs/>
                <w:kern w:val="0"/>
                <w:sz w:val="24"/>
              </w:rPr>
            </w:pPr>
            <w:r>
              <w:rPr>
                <w:rFonts w:cs="宋体" w:hint="eastAsia"/>
                <w:bCs/>
                <w:kern w:val="0"/>
                <w:sz w:val="24"/>
              </w:rPr>
              <w:t>序号</w:t>
            </w:r>
          </w:p>
        </w:tc>
        <w:tc>
          <w:tcPr>
            <w:tcW w:w="1977" w:type="dxa"/>
            <w:tcBorders>
              <w:top w:val="single" w:sz="8" w:space="0" w:color="auto"/>
              <w:left w:val="single" w:sz="4" w:space="0" w:color="auto"/>
              <w:bottom w:val="single" w:sz="4" w:space="0" w:color="auto"/>
              <w:right w:val="single" w:sz="4" w:space="0" w:color="auto"/>
            </w:tcBorders>
            <w:vAlign w:val="center"/>
          </w:tcPr>
          <w:p w:rsidR="00BF034A" w:rsidRDefault="001E65FD">
            <w:pPr>
              <w:widowControl/>
              <w:spacing w:line="0" w:lineRule="atLeast"/>
              <w:rPr>
                <w:rFonts w:cs="宋体"/>
                <w:bCs/>
                <w:kern w:val="0"/>
                <w:sz w:val="24"/>
              </w:rPr>
            </w:pPr>
            <w:r>
              <w:rPr>
                <w:rFonts w:cs="宋体" w:hint="eastAsia"/>
                <w:bCs/>
                <w:kern w:val="0"/>
                <w:sz w:val="24"/>
              </w:rPr>
              <w:t>评分内容、要素</w:t>
            </w:r>
          </w:p>
        </w:tc>
        <w:tc>
          <w:tcPr>
            <w:tcW w:w="731" w:type="dxa"/>
            <w:tcBorders>
              <w:top w:val="single" w:sz="4" w:space="0" w:color="auto"/>
              <w:left w:val="nil"/>
              <w:bottom w:val="single" w:sz="4" w:space="0" w:color="auto"/>
              <w:right w:val="single" w:sz="4" w:space="0" w:color="auto"/>
            </w:tcBorders>
            <w:vAlign w:val="center"/>
          </w:tcPr>
          <w:p w:rsidR="00BF034A" w:rsidRDefault="001E65FD">
            <w:pPr>
              <w:widowControl/>
              <w:spacing w:line="0" w:lineRule="atLeast"/>
              <w:rPr>
                <w:rFonts w:cs="宋体"/>
                <w:bCs/>
                <w:kern w:val="0"/>
                <w:sz w:val="24"/>
              </w:rPr>
            </w:pPr>
            <w:r>
              <w:rPr>
                <w:rFonts w:cs="宋体" w:hint="eastAsia"/>
                <w:bCs/>
                <w:kern w:val="0"/>
                <w:sz w:val="24"/>
              </w:rPr>
              <w:t>满分</w:t>
            </w:r>
          </w:p>
        </w:tc>
        <w:tc>
          <w:tcPr>
            <w:tcW w:w="5886" w:type="dxa"/>
            <w:tcBorders>
              <w:top w:val="single" w:sz="4" w:space="0" w:color="auto"/>
              <w:left w:val="nil"/>
              <w:bottom w:val="single" w:sz="4" w:space="0" w:color="auto"/>
              <w:right w:val="single" w:sz="4" w:space="0" w:color="auto"/>
            </w:tcBorders>
            <w:vAlign w:val="center"/>
          </w:tcPr>
          <w:p w:rsidR="00BF034A" w:rsidRDefault="001E65FD">
            <w:pPr>
              <w:widowControl/>
              <w:spacing w:line="0" w:lineRule="atLeast"/>
              <w:ind w:firstLine="480"/>
              <w:jc w:val="center"/>
              <w:rPr>
                <w:rFonts w:cs="宋体"/>
                <w:bCs/>
                <w:kern w:val="0"/>
                <w:sz w:val="24"/>
              </w:rPr>
            </w:pPr>
            <w:r>
              <w:rPr>
                <w:rFonts w:cs="宋体" w:hint="eastAsia"/>
                <w:bCs/>
                <w:kern w:val="0"/>
                <w:sz w:val="24"/>
              </w:rPr>
              <w:t>评分标准</w:t>
            </w:r>
          </w:p>
        </w:tc>
      </w:tr>
      <w:tr w:rsidR="00BF034A">
        <w:trPr>
          <w:trHeight w:val="20"/>
          <w:jc w:val="center"/>
        </w:trPr>
        <w:tc>
          <w:tcPr>
            <w:tcW w:w="741" w:type="dxa"/>
            <w:tcBorders>
              <w:top w:val="nil"/>
              <w:left w:val="single" w:sz="8" w:space="0" w:color="auto"/>
              <w:bottom w:val="single" w:sz="4" w:space="0" w:color="auto"/>
              <w:right w:val="single" w:sz="4" w:space="0" w:color="auto"/>
            </w:tcBorders>
            <w:vAlign w:val="center"/>
          </w:tcPr>
          <w:p w:rsidR="00BF034A" w:rsidRDefault="001E65FD">
            <w:pPr>
              <w:widowControl/>
              <w:spacing w:line="240" w:lineRule="atLeast"/>
              <w:jc w:val="center"/>
              <w:rPr>
                <w:rFonts w:cs="宋体"/>
                <w:bCs/>
                <w:kern w:val="0"/>
                <w:sz w:val="24"/>
              </w:rPr>
            </w:pPr>
            <w:r>
              <w:rPr>
                <w:rFonts w:hint="eastAsia"/>
                <w:kern w:val="0"/>
                <w:sz w:val="24"/>
              </w:rPr>
              <w:t>1</w:t>
            </w:r>
          </w:p>
        </w:tc>
        <w:tc>
          <w:tcPr>
            <w:tcW w:w="1977" w:type="dxa"/>
            <w:tcBorders>
              <w:top w:val="nil"/>
              <w:left w:val="nil"/>
              <w:bottom w:val="single" w:sz="4" w:space="0" w:color="auto"/>
              <w:right w:val="single" w:sz="4" w:space="0" w:color="auto"/>
            </w:tcBorders>
            <w:vAlign w:val="center"/>
          </w:tcPr>
          <w:p w:rsidR="00BF034A" w:rsidRDefault="001E65FD">
            <w:pPr>
              <w:widowControl/>
              <w:spacing w:line="400" w:lineRule="exact"/>
              <w:jc w:val="center"/>
              <w:rPr>
                <w:rFonts w:cs="仿宋"/>
                <w:kern w:val="0"/>
                <w:sz w:val="24"/>
              </w:rPr>
            </w:pPr>
            <w:r>
              <w:rPr>
                <w:rFonts w:cs="仿宋" w:hint="eastAsia"/>
                <w:kern w:val="0"/>
                <w:sz w:val="24"/>
              </w:rPr>
              <w:t>企业类型</w:t>
            </w:r>
          </w:p>
        </w:tc>
        <w:tc>
          <w:tcPr>
            <w:tcW w:w="731" w:type="dxa"/>
            <w:tcBorders>
              <w:top w:val="nil"/>
              <w:left w:val="nil"/>
              <w:bottom w:val="single" w:sz="4" w:space="0" w:color="auto"/>
              <w:right w:val="single" w:sz="4" w:space="0" w:color="auto"/>
            </w:tcBorders>
            <w:vAlign w:val="center"/>
          </w:tcPr>
          <w:p w:rsidR="00BF034A" w:rsidRDefault="001E65FD">
            <w:pPr>
              <w:widowControl/>
              <w:spacing w:line="400" w:lineRule="exact"/>
              <w:jc w:val="center"/>
              <w:rPr>
                <w:rFonts w:cs="仿宋"/>
                <w:kern w:val="0"/>
                <w:sz w:val="24"/>
              </w:rPr>
            </w:pPr>
            <w:r>
              <w:rPr>
                <w:rFonts w:cs="仿宋" w:hint="eastAsia"/>
                <w:kern w:val="0"/>
                <w:sz w:val="24"/>
              </w:rPr>
              <w:t>5</w:t>
            </w:r>
          </w:p>
        </w:tc>
        <w:tc>
          <w:tcPr>
            <w:tcW w:w="5886" w:type="dxa"/>
            <w:tcBorders>
              <w:top w:val="nil"/>
              <w:left w:val="nil"/>
              <w:bottom w:val="single" w:sz="4" w:space="0" w:color="auto"/>
              <w:right w:val="single" w:sz="4" w:space="0" w:color="auto"/>
            </w:tcBorders>
            <w:vAlign w:val="center"/>
          </w:tcPr>
          <w:p w:rsidR="00BF034A" w:rsidRDefault="001E65FD">
            <w:pPr>
              <w:spacing w:line="360" w:lineRule="auto"/>
              <w:rPr>
                <w:rFonts w:cs="仿宋"/>
                <w:kern w:val="0"/>
                <w:sz w:val="24"/>
              </w:rPr>
            </w:pPr>
            <w:r>
              <w:rPr>
                <w:rFonts w:cs="仿宋" w:hint="eastAsia"/>
                <w:kern w:val="0"/>
                <w:sz w:val="24"/>
              </w:rPr>
              <w:t>根据参选人企业类型，由评委会进行评议并在</w:t>
            </w:r>
            <w:r>
              <w:rPr>
                <w:rFonts w:cs="仿宋" w:hint="eastAsia"/>
                <w:kern w:val="0"/>
                <w:sz w:val="24"/>
              </w:rPr>
              <w:t>1-5</w:t>
            </w:r>
            <w:r>
              <w:rPr>
                <w:rFonts w:cs="仿宋" w:hint="eastAsia"/>
                <w:kern w:val="0"/>
                <w:sz w:val="24"/>
              </w:rPr>
              <w:t>分之间进行评分。央企（得</w:t>
            </w:r>
            <w:r>
              <w:rPr>
                <w:rFonts w:cs="仿宋" w:hint="eastAsia"/>
                <w:kern w:val="0"/>
                <w:sz w:val="24"/>
              </w:rPr>
              <w:t>5</w:t>
            </w:r>
            <w:r>
              <w:rPr>
                <w:rFonts w:cs="仿宋" w:hint="eastAsia"/>
                <w:kern w:val="0"/>
                <w:sz w:val="24"/>
              </w:rPr>
              <w:t>分），国企（得</w:t>
            </w:r>
            <w:r>
              <w:rPr>
                <w:rFonts w:cs="仿宋" w:hint="eastAsia"/>
                <w:kern w:val="0"/>
                <w:sz w:val="24"/>
              </w:rPr>
              <w:t>4</w:t>
            </w:r>
            <w:r>
              <w:rPr>
                <w:rFonts w:cs="仿宋" w:hint="eastAsia"/>
                <w:kern w:val="0"/>
                <w:sz w:val="24"/>
              </w:rPr>
              <w:t>分），外资（得</w:t>
            </w:r>
            <w:r>
              <w:rPr>
                <w:rFonts w:cs="仿宋" w:hint="eastAsia"/>
                <w:kern w:val="0"/>
                <w:sz w:val="24"/>
              </w:rPr>
              <w:t>3</w:t>
            </w:r>
            <w:r>
              <w:rPr>
                <w:rFonts w:cs="仿宋" w:hint="eastAsia"/>
                <w:kern w:val="0"/>
                <w:sz w:val="24"/>
              </w:rPr>
              <w:t>分），上市公司（得</w:t>
            </w:r>
            <w:r>
              <w:rPr>
                <w:rFonts w:cs="仿宋" w:hint="eastAsia"/>
                <w:kern w:val="0"/>
                <w:sz w:val="24"/>
              </w:rPr>
              <w:t>3</w:t>
            </w:r>
            <w:r>
              <w:rPr>
                <w:rFonts w:cs="仿宋" w:hint="eastAsia"/>
                <w:kern w:val="0"/>
                <w:sz w:val="24"/>
              </w:rPr>
              <w:t>分），合资（得</w:t>
            </w:r>
            <w:r>
              <w:rPr>
                <w:rFonts w:cs="仿宋" w:hint="eastAsia"/>
                <w:kern w:val="0"/>
                <w:sz w:val="24"/>
              </w:rPr>
              <w:t>2</w:t>
            </w:r>
            <w:r>
              <w:rPr>
                <w:rFonts w:cs="仿宋" w:hint="eastAsia"/>
                <w:kern w:val="0"/>
                <w:sz w:val="24"/>
              </w:rPr>
              <w:t>分），</w:t>
            </w:r>
            <w:r>
              <w:rPr>
                <w:rFonts w:cs="仿宋" w:hint="eastAsia"/>
                <w:kern w:val="0"/>
                <w:sz w:val="24"/>
              </w:rPr>
              <w:lastRenderedPageBreak/>
              <w:t>民营（得</w:t>
            </w:r>
            <w:r>
              <w:rPr>
                <w:rFonts w:cs="仿宋" w:hint="eastAsia"/>
                <w:kern w:val="0"/>
                <w:sz w:val="24"/>
              </w:rPr>
              <w:t>1</w:t>
            </w:r>
            <w:r>
              <w:rPr>
                <w:rFonts w:cs="仿宋" w:hint="eastAsia"/>
                <w:kern w:val="0"/>
                <w:sz w:val="24"/>
              </w:rPr>
              <w:t>分）。</w:t>
            </w:r>
          </w:p>
        </w:tc>
      </w:tr>
      <w:tr w:rsidR="00BF034A">
        <w:trPr>
          <w:trHeight w:val="20"/>
          <w:jc w:val="center"/>
        </w:trPr>
        <w:tc>
          <w:tcPr>
            <w:tcW w:w="741" w:type="dxa"/>
            <w:tcBorders>
              <w:top w:val="nil"/>
              <w:left w:val="single" w:sz="8" w:space="0" w:color="auto"/>
              <w:bottom w:val="single" w:sz="4" w:space="0" w:color="auto"/>
              <w:right w:val="single" w:sz="4" w:space="0" w:color="auto"/>
            </w:tcBorders>
            <w:vAlign w:val="center"/>
          </w:tcPr>
          <w:p w:rsidR="00BF034A" w:rsidRDefault="001E65FD">
            <w:pPr>
              <w:widowControl/>
              <w:spacing w:line="240" w:lineRule="atLeast"/>
              <w:jc w:val="center"/>
              <w:rPr>
                <w:kern w:val="0"/>
                <w:sz w:val="24"/>
              </w:rPr>
            </w:pPr>
            <w:r>
              <w:rPr>
                <w:rFonts w:hint="eastAsia"/>
                <w:kern w:val="0"/>
                <w:sz w:val="24"/>
              </w:rPr>
              <w:lastRenderedPageBreak/>
              <w:t>2</w:t>
            </w:r>
          </w:p>
        </w:tc>
        <w:tc>
          <w:tcPr>
            <w:tcW w:w="1977" w:type="dxa"/>
            <w:tcBorders>
              <w:top w:val="nil"/>
              <w:left w:val="nil"/>
              <w:bottom w:val="single" w:sz="4" w:space="0" w:color="auto"/>
              <w:right w:val="single" w:sz="4" w:space="0" w:color="auto"/>
            </w:tcBorders>
            <w:vAlign w:val="center"/>
          </w:tcPr>
          <w:p w:rsidR="00BF034A" w:rsidRDefault="001E65FD">
            <w:pPr>
              <w:widowControl/>
              <w:spacing w:line="400" w:lineRule="exact"/>
              <w:jc w:val="center"/>
              <w:rPr>
                <w:rFonts w:cs="仿宋"/>
                <w:kern w:val="0"/>
                <w:sz w:val="24"/>
              </w:rPr>
            </w:pPr>
            <w:r>
              <w:rPr>
                <w:rFonts w:cs="仿宋" w:hint="eastAsia"/>
                <w:kern w:val="0"/>
                <w:sz w:val="24"/>
              </w:rPr>
              <w:t>企业注册资金</w:t>
            </w:r>
          </w:p>
        </w:tc>
        <w:tc>
          <w:tcPr>
            <w:tcW w:w="731" w:type="dxa"/>
            <w:tcBorders>
              <w:top w:val="nil"/>
              <w:left w:val="nil"/>
              <w:bottom w:val="single" w:sz="4" w:space="0" w:color="auto"/>
              <w:right w:val="single" w:sz="4" w:space="0" w:color="auto"/>
            </w:tcBorders>
            <w:vAlign w:val="center"/>
          </w:tcPr>
          <w:p w:rsidR="00BF034A" w:rsidRDefault="001E65FD">
            <w:pPr>
              <w:widowControl/>
              <w:spacing w:line="400" w:lineRule="exact"/>
              <w:jc w:val="center"/>
              <w:rPr>
                <w:rFonts w:cs="仿宋"/>
                <w:kern w:val="0"/>
                <w:sz w:val="24"/>
              </w:rPr>
            </w:pPr>
            <w:r>
              <w:rPr>
                <w:rFonts w:cs="仿宋" w:hint="eastAsia"/>
                <w:kern w:val="0"/>
                <w:sz w:val="24"/>
              </w:rPr>
              <w:t>5</w:t>
            </w:r>
          </w:p>
        </w:tc>
        <w:tc>
          <w:tcPr>
            <w:tcW w:w="5886" w:type="dxa"/>
            <w:tcBorders>
              <w:top w:val="nil"/>
              <w:left w:val="nil"/>
              <w:bottom w:val="single" w:sz="4" w:space="0" w:color="auto"/>
              <w:right w:val="single" w:sz="4" w:space="0" w:color="auto"/>
            </w:tcBorders>
            <w:vAlign w:val="center"/>
          </w:tcPr>
          <w:p w:rsidR="00BF034A" w:rsidRDefault="001E65FD">
            <w:pPr>
              <w:spacing w:line="360" w:lineRule="auto"/>
              <w:rPr>
                <w:rFonts w:cs="仿宋"/>
                <w:kern w:val="0"/>
                <w:sz w:val="24"/>
              </w:rPr>
            </w:pPr>
            <w:r>
              <w:rPr>
                <w:rFonts w:cs="仿宋" w:hint="eastAsia"/>
                <w:kern w:val="0"/>
                <w:sz w:val="24"/>
              </w:rPr>
              <w:t>根据参选人注册资本金与项目估算价是否匹配，由评委会进行评议并在</w:t>
            </w:r>
            <w:r>
              <w:rPr>
                <w:rFonts w:cs="仿宋" w:hint="eastAsia"/>
                <w:kern w:val="0"/>
                <w:sz w:val="24"/>
              </w:rPr>
              <w:t>1-5</w:t>
            </w:r>
            <w:r>
              <w:rPr>
                <w:rFonts w:cs="仿宋" w:hint="eastAsia"/>
                <w:kern w:val="0"/>
                <w:sz w:val="24"/>
              </w:rPr>
              <w:t>分之间进行评分。注册资本金大于或等于项目估算价</w:t>
            </w:r>
            <w:r>
              <w:rPr>
                <w:rFonts w:cs="仿宋" w:hint="eastAsia"/>
                <w:kern w:val="0"/>
                <w:sz w:val="24"/>
              </w:rPr>
              <w:t>140</w:t>
            </w:r>
            <w:r>
              <w:rPr>
                <w:rFonts w:cs="仿宋" w:hint="eastAsia"/>
                <w:kern w:val="0"/>
                <w:sz w:val="24"/>
              </w:rPr>
              <w:t>万元得</w:t>
            </w:r>
            <w:r>
              <w:rPr>
                <w:rFonts w:cs="仿宋" w:hint="eastAsia"/>
                <w:kern w:val="0"/>
                <w:sz w:val="24"/>
              </w:rPr>
              <w:t>5</w:t>
            </w:r>
            <w:r>
              <w:rPr>
                <w:rFonts w:cs="仿宋" w:hint="eastAsia"/>
                <w:kern w:val="0"/>
                <w:sz w:val="24"/>
              </w:rPr>
              <w:t>分；注册资本金小于项目估算价</w:t>
            </w:r>
            <w:r>
              <w:rPr>
                <w:rFonts w:cs="仿宋" w:hint="eastAsia"/>
                <w:kern w:val="0"/>
                <w:sz w:val="24"/>
              </w:rPr>
              <w:t>140</w:t>
            </w:r>
            <w:r>
              <w:rPr>
                <w:rFonts w:cs="仿宋" w:hint="eastAsia"/>
                <w:kern w:val="0"/>
                <w:sz w:val="24"/>
              </w:rPr>
              <w:t>万元得</w:t>
            </w:r>
            <w:r>
              <w:rPr>
                <w:rFonts w:cs="仿宋" w:hint="eastAsia"/>
                <w:kern w:val="0"/>
                <w:sz w:val="24"/>
              </w:rPr>
              <w:t>0-4</w:t>
            </w:r>
            <w:r>
              <w:rPr>
                <w:rFonts w:cs="仿宋" w:hint="eastAsia"/>
                <w:kern w:val="0"/>
                <w:sz w:val="24"/>
              </w:rPr>
              <w:t>分。</w:t>
            </w:r>
          </w:p>
        </w:tc>
      </w:tr>
      <w:tr w:rsidR="00BF034A">
        <w:trPr>
          <w:trHeight w:val="20"/>
          <w:jc w:val="center"/>
        </w:trPr>
        <w:tc>
          <w:tcPr>
            <w:tcW w:w="741" w:type="dxa"/>
            <w:tcBorders>
              <w:top w:val="nil"/>
              <w:left w:val="single" w:sz="8" w:space="0" w:color="auto"/>
              <w:bottom w:val="single" w:sz="4" w:space="0" w:color="auto"/>
              <w:right w:val="single" w:sz="4" w:space="0" w:color="auto"/>
            </w:tcBorders>
            <w:vAlign w:val="center"/>
          </w:tcPr>
          <w:p w:rsidR="00BF034A" w:rsidRDefault="001E65FD">
            <w:pPr>
              <w:widowControl/>
              <w:spacing w:line="240" w:lineRule="atLeast"/>
              <w:jc w:val="center"/>
              <w:rPr>
                <w:kern w:val="0"/>
                <w:sz w:val="24"/>
              </w:rPr>
            </w:pPr>
            <w:r>
              <w:rPr>
                <w:rFonts w:hint="eastAsia"/>
                <w:kern w:val="0"/>
                <w:sz w:val="24"/>
              </w:rPr>
              <w:t>3</w:t>
            </w:r>
          </w:p>
        </w:tc>
        <w:tc>
          <w:tcPr>
            <w:tcW w:w="1977" w:type="dxa"/>
            <w:tcBorders>
              <w:top w:val="nil"/>
              <w:left w:val="nil"/>
              <w:bottom w:val="single" w:sz="4" w:space="0" w:color="auto"/>
              <w:right w:val="single" w:sz="4" w:space="0" w:color="auto"/>
            </w:tcBorders>
            <w:vAlign w:val="center"/>
          </w:tcPr>
          <w:p w:rsidR="00BF034A" w:rsidRDefault="001E65FD">
            <w:pPr>
              <w:widowControl/>
              <w:spacing w:line="400" w:lineRule="exact"/>
              <w:jc w:val="center"/>
              <w:rPr>
                <w:rFonts w:cs="仿宋"/>
                <w:kern w:val="0"/>
                <w:sz w:val="24"/>
              </w:rPr>
            </w:pPr>
            <w:r>
              <w:rPr>
                <w:rFonts w:cs="仿宋" w:hint="eastAsia"/>
                <w:kern w:val="0"/>
                <w:sz w:val="24"/>
              </w:rPr>
              <w:t>综合能力</w:t>
            </w:r>
          </w:p>
        </w:tc>
        <w:tc>
          <w:tcPr>
            <w:tcW w:w="731" w:type="dxa"/>
            <w:tcBorders>
              <w:top w:val="nil"/>
              <w:left w:val="nil"/>
              <w:bottom w:val="single" w:sz="4" w:space="0" w:color="auto"/>
              <w:right w:val="single" w:sz="4" w:space="0" w:color="auto"/>
            </w:tcBorders>
            <w:vAlign w:val="center"/>
          </w:tcPr>
          <w:p w:rsidR="00BF034A" w:rsidRDefault="001E65FD">
            <w:pPr>
              <w:widowControl/>
              <w:spacing w:line="400" w:lineRule="exact"/>
              <w:jc w:val="center"/>
              <w:rPr>
                <w:rFonts w:cs="仿宋"/>
                <w:kern w:val="0"/>
                <w:sz w:val="24"/>
              </w:rPr>
            </w:pPr>
            <w:r>
              <w:rPr>
                <w:rFonts w:cs="仿宋" w:hint="eastAsia"/>
                <w:kern w:val="0"/>
                <w:sz w:val="24"/>
              </w:rPr>
              <w:t>10</w:t>
            </w:r>
          </w:p>
        </w:tc>
        <w:tc>
          <w:tcPr>
            <w:tcW w:w="5886" w:type="dxa"/>
            <w:tcBorders>
              <w:top w:val="nil"/>
              <w:left w:val="nil"/>
              <w:bottom w:val="single" w:sz="4" w:space="0" w:color="auto"/>
              <w:right w:val="single" w:sz="4" w:space="0" w:color="auto"/>
            </w:tcBorders>
            <w:vAlign w:val="center"/>
          </w:tcPr>
          <w:p w:rsidR="00BF034A" w:rsidRDefault="001E65FD">
            <w:pPr>
              <w:spacing w:line="360" w:lineRule="auto"/>
              <w:rPr>
                <w:rFonts w:cs="宋体"/>
                <w:kern w:val="0"/>
                <w:sz w:val="24"/>
              </w:rPr>
            </w:pPr>
            <w:r>
              <w:rPr>
                <w:rFonts w:cs="宋体" w:hint="eastAsia"/>
                <w:kern w:val="0"/>
                <w:sz w:val="24"/>
              </w:rPr>
              <w:t>参选单位需提供至少</w:t>
            </w:r>
            <w:r>
              <w:rPr>
                <w:rFonts w:cs="宋体" w:hint="eastAsia"/>
                <w:kern w:val="0"/>
                <w:sz w:val="24"/>
              </w:rPr>
              <w:t>10</w:t>
            </w:r>
            <w:r>
              <w:rPr>
                <w:rFonts w:cs="宋体" w:hint="eastAsia"/>
                <w:kern w:val="0"/>
                <w:sz w:val="24"/>
              </w:rPr>
              <w:t>部具备普通货物运输资质的自有自卸车车辆登记证书、车辆照片。由评委会进行评议并在</w:t>
            </w:r>
            <w:r>
              <w:rPr>
                <w:rFonts w:cs="宋体" w:hint="eastAsia"/>
                <w:kern w:val="0"/>
                <w:sz w:val="24"/>
              </w:rPr>
              <w:t>0-10</w:t>
            </w:r>
            <w:r>
              <w:rPr>
                <w:rFonts w:cs="宋体" w:hint="eastAsia"/>
                <w:kern w:val="0"/>
                <w:sz w:val="24"/>
              </w:rPr>
              <w:t>分之间进行评分，</w:t>
            </w:r>
            <w:r>
              <w:rPr>
                <w:rFonts w:cs="宋体" w:hint="eastAsia"/>
                <w:kern w:val="0"/>
                <w:sz w:val="24"/>
              </w:rPr>
              <w:t>10</w:t>
            </w:r>
            <w:r>
              <w:rPr>
                <w:rFonts w:cs="宋体" w:hint="eastAsia"/>
                <w:kern w:val="0"/>
                <w:sz w:val="24"/>
              </w:rPr>
              <w:t>部及以上得</w:t>
            </w:r>
            <w:r>
              <w:rPr>
                <w:rFonts w:cs="宋体" w:hint="eastAsia"/>
                <w:kern w:val="0"/>
                <w:sz w:val="24"/>
              </w:rPr>
              <w:t>10</w:t>
            </w:r>
            <w:r>
              <w:rPr>
                <w:rFonts w:cs="宋体" w:hint="eastAsia"/>
                <w:kern w:val="0"/>
                <w:sz w:val="24"/>
              </w:rPr>
              <w:t>分，</w:t>
            </w:r>
            <w:r>
              <w:rPr>
                <w:rFonts w:cs="宋体" w:hint="eastAsia"/>
                <w:kern w:val="0"/>
                <w:sz w:val="24"/>
              </w:rPr>
              <w:t>10</w:t>
            </w:r>
            <w:r>
              <w:rPr>
                <w:rFonts w:cs="宋体" w:hint="eastAsia"/>
                <w:kern w:val="0"/>
                <w:sz w:val="24"/>
              </w:rPr>
              <w:t>部以下不得分。参选人未提供任何相关证明资料的本项的</w:t>
            </w:r>
            <w:r>
              <w:rPr>
                <w:rFonts w:cs="宋体" w:hint="eastAsia"/>
                <w:kern w:val="0"/>
                <w:sz w:val="24"/>
              </w:rPr>
              <w:t>0</w:t>
            </w:r>
            <w:r>
              <w:rPr>
                <w:rFonts w:cs="宋体" w:hint="eastAsia"/>
                <w:kern w:val="0"/>
                <w:sz w:val="24"/>
              </w:rPr>
              <w:t>分。</w:t>
            </w:r>
          </w:p>
        </w:tc>
      </w:tr>
      <w:tr w:rsidR="00BF034A">
        <w:trPr>
          <w:trHeight w:val="20"/>
          <w:jc w:val="center"/>
        </w:trPr>
        <w:tc>
          <w:tcPr>
            <w:tcW w:w="741" w:type="dxa"/>
            <w:tcBorders>
              <w:top w:val="nil"/>
              <w:left w:val="single" w:sz="8" w:space="0" w:color="auto"/>
              <w:bottom w:val="single" w:sz="4" w:space="0" w:color="auto"/>
              <w:right w:val="single" w:sz="4" w:space="0" w:color="auto"/>
            </w:tcBorders>
            <w:vAlign w:val="center"/>
          </w:tcPr>
          <w:p w:rsidR="00BF034A" w:rsidRDefault="001E65FD">
            <w:pPr>
              <w:widowControl/>
              <w:spacing w:line="240" w:lineRule="atLeast"/>
              <w:jc w:val="center"/>
              <w:rPr>
                <w:rFonts w:cs="宋体"/>
                <w:kern w:val="0"/>
                <w:sz w:val="24"/>
              </w:rPr>
            </w:pPr>
            <w:r>
              <w:rPr>
                <w:rFonts w:hint="eastAsia"/>
                <w:kern w:val="0"/>
                <w:sz w:val="24"/>
              </w:rPr>
              <w:t>4</w:t>
            </w:r>
          </w:p>
        </w:tc>
        <w:tc>
          <w:tcPr>
            <w:tcW w:w="1977" w:type="dxa"/>
            <w:tcBorders>
              <w:top w:val="nil"/>
              <w:left w:val="single" w:sz="4" w:space="0" w:color="auto"/>
              <w:bottom w:val="single" w:sz="4" w:space="0" w:color="auto"/>
              <w:right w:val="single" w:sz="4" w:space="0" w:color="auto"/>
            </w:tcBorders>
            <w:vAlign w:val="center"/>
          </w:tcPr>
          <w:p w:rsidR="00BF034A" w:rsidRDefault="001E65FD">
            <w:pPr>
              <w:widowControl/>
              <w:spacing w:line="400" w:lineRule="exact"/>
              <w:jc w:val="center"/>
              <w:rPr>
                <w:rFonts w:cs="仿宋"/>
                <w:sz w:val="24"/>
              </w:rPr>
            </w:pPr>
            <w:r>
              <w:rPr>
                <w:rFonts w:cs="仿宋" w:hint="eastAsia"/>
                <w:sz w:val="24"/>
              </w:rPr>
              <w:t>企业业绩</w:t>
            </w:r>
          </w:p>
        </w:tc>
        <w:tc>
          <w:tcPr>
            <w:tcW w:w="731" w:type="dxa"/>
            <w:tcBorders>
              <w:top w:val="nil"/>
              <w:left w:val="nil"/>
              <w:bottom w:val="single" w:sz="4" w:space="0" w:color="auto"/>
              <w:right w:val="single" w:sz="4" w:space="0" w:color="auto"/>
            </w:tcBorders>
            <w:vAlign w:val="center"/>
          </w:tcPr>
          <w:p w:rsidR="00BF034A" w:rsidRDefault="001E65FD">
            <w:pPr>
              <w:widowControl/>
              <w:spacing w:line="400" w:lineRule="exact"/>
              <w:jc w:val="center"/>
              <w:rPr>
                <w:rFonts w:cs="仿宋"/>
                <w:sz w:val="24"/>
              </w:rPr>
            </w:pPr>
            <w:r>
              <w:rPr>
                <w:rFonts w:cs="仿宋" w:hint="eastAsia"/>
                <w:sz w:val="24"/>
              </w:rPr>
              <w:t>10</w:t>
            </w:r>
          </w:p>
        </w:tc>
        <w:tc>
          <w:tcPr>
            <w:tcW w:w="5886" w:type="dxa"/>
            <w:tcBorders>
              <w:top w:val="nil"/>
              <w:left w:val="nil"/>
              <w:bottom w:val="single" w:sz="4" w:space="0" w:color="auto"/>
              <w:right w:val="single" w:sz="4" w:space="0" w:color="auto"/>
            </w:tcBorders>
            <w:vAlign w:val="center"/>
          </w:tcPr>
          <w:p w:rsidR="00BF034A" w:rsidRDefault="001E65FD">
            <w:pPr>
              <w:widowControl/>
              <w:spacing w:line="400" w:lineRule="exact"/>
              <w:rPr>
                <w:rFonts w:cs="仿宋"/>
                <w:sz w:val="24"/>
              </w:rPr>
            </w:pPr>
            <w:r>
              <w:rPr>
                <w:rFonts w:cs="宋体" w:hint="eastAsia"/>
                <w:kern w:val="0"/>
                <w:sz w:val="24"/>
              </w:rPr>
              <w:t>参选人需提供近三年内相关类似业绩证明，可以证明参选单位具有类似服务良好业绩，得到用户好评的相关资料，由评委会进行评议并在</w:t>
            </w:r>
            <w:r>
              <w:rPr>
                <w:rFonts w:cs="宋体" w:hint="eastAsia"/>
                <w:kern w:val="0"/>
                <w:sz w:val="24"/>
              </w:rPr>
              <w:t>0-10</w:t>
            </w:r>
            <w:r>
              <w:rPr>
                <w:rFonts w:cs="宋体" w:hint="eastAsia"/>
                <w:kern w:val="0"/>
                <w:sz w:val="24"/>
              </w:rPr>
              <w:t>分之间进行评分，参选人未提供任何相关证明资料的本项的</w:t>
            </w:r>
            <w:r>
              <w:rPr>
                <w:rFonts w:cs="宋体" w:hint="eastAsia"/>
                <w:kern w:val="0"/>
                <w:sz w:val="24"/>
              </w:rPr>
              <w:t>0</w:t>
            </w:r>
            <w:r>
              <w:rPr>
                <w:rFonts w:cs="宋体" w:hint="eastAsia"/>
                <w:kern w:val="0"/>
                <w:sz w:val="24"/>
              </w:rPr>
              <w:t>分。</w:t>
            </w:r>
          </w:p>
        </w:tc>
      </w:tr>
      <w:tr w:rsidR="00BF034A">
        <w:trPr>
          <w:trHeight w:val="20"/>
          <w:jc w:val="center"/>
        </w:trPr>
        <w:tc>
          <w:tcPr>
            <w:tcW w:w="741" w:type="dxa"/>
            <w:tcBorders>
              <w:top w:val="nil"/>
              <w:left w:val="single" w:sz="8" w:space="0" w:color="auto"/>
              <w:bottom w:val="single" w:sz="4" w:space="0" w:color="auto"/>
              <w:right w:val="single" w:sz="4" w:space="0" w:color="auto"/>
            </w:tcBorders>
            <w:vAlign w:val="center"/>
          </w:tcPr>
          <w:p w:rsidR="00BF034A" w:rsidRDefault="001E65FD">
            <w:pPr>
              <w:widowControl/>
              <w:spacing w:line="240" w:lineRule="atLeast"/>
              <w:jc w:val="center"/>
              <w:rPr>
                <w:rFonts w:cs="宋体"/>
                <w:kern w:val="0"/>
                <w:sz w:val="24"/>
              </w:rPr>
            </w:pPr>
            <w:r>
              <w:rPr>
                <w:rFonts w:hint="eastAsia"/>
                <w:kern w:val="0"/>
                <w:sz w:val="24"/>
              </w:rPr>
              <w:t>5</w:t>
            </w:r>
          </w:p>
        </w:tc>
        <w:tc>
          <w:tcPr>
            <w:tcW w:w="1977" w:type="dxa"/>
            <w:tcBorders>
              <w:top w:val="nil"/>
              <w:left w:val="single" w:sz="4" w:space="0" w:color="auto"/>
              <w:bottom w:val="single" w:sz="4" w:space="0" w:color="auto"/>
              <w:right w:val="single" w:sz="4" w:space="0" w:color="auto"/>
            </w:tcBorders>
            <w:vAlign w:val="center"/>
          </w:tcPr>
          <w:p w:rsidR="00BF034A" w:rsidRDefault="001E65FD">
            <w:pPr>
              <w:widowControl/>
              <w:spacing w:line="400" w:lineRule="exact"/>
              <w:jc w:val="center"/>
              <w:rPr>
                <w:rFonts w:cs="仿宋"/>
                <w:sz w:val="24"/>
              </w:rPr>
            </w:pPr>
            <w:r>
              <w:rPr>
                <w:rFonts w:cs="仿宋" w:hint="eastAsia"/>
                <w:sz w:val="24"/>
              </w:rPr>
              <w:t>企业营运资质</w:t>
            </w:r>
          </w:p>
        </w:tc>
        <w:tc>
          <w:tcPr>
            <w:tcW w:w="731" w:type="dxa"/>
            <w:tcBorders>
              <w:top w:val="nil"/>
              <w:left w:val="nil"/>
              <w:bottom w:val="single" w:sz="4" w:space="0" w:color="auto"/>
              <w:right w:val="single" w:sz="4" w:space="0" w:color="auto"/>
            </w:tcBorders>
            <w:vAlign w:val="center"/>
          </w:tcPr>
          <w:p w:rsidR="00BF034A" w:rsidRDefault="001E65FD">
            <w:pPr>
              <w:widowControl/>
              <w:spacing w:line="400" w:lineRule="exact"/>
              <w:jc w:val="center"/>
              <w:rPr>
                <w:rFonts w:cs="仿宋"/>
                <w:sz w:val="24"/>
              </w:rPr>
            </w:pPr>
            <w:r>
              <w:rPr>
                <w:rFonts w:cs="仿宋" w:hint="eastAsia"/>
                <w:sz w:val="24"/>
              </w:rPr>
              <w:t>10</w:t>
            </w:r>
          </w:p>
        </w:tc>
        <w:tc>
          <w:tcPr>
            <w:tcW w:w="5886" w:type="dxa"/>
            <w:tcBorders>
              <w:top w:val="nil"/>
              <w:left w:val="nil"/>
              <w:bottom w:val="single" w:sz="4" w:space="0" w:color="auto"/>
              <w:right w:val="single" w:sz="4" w:space="0" w:color="auto"/>
            </w:tcBorders>
            <w:vAlign w:val="center"/>
          </w:tcPr>
          <w:p w:rsidR="00BF034A" w:rsidRDefault="001E65FD">
            <w:pPr>
              <w:widowControl/>
              <w:spacing w:line="400" w:lineRule="exact"/>
              <w:rPr>
                <w:rFonts w:cs="仿宋"/>
                <w:sz w:val="24"/>
              </w:rPr>
            </w:pPr>
            <w:r>
              <w:rPr>
                <w:rFonts w:cs="宋体" w:hint="eastAsia"/>
                <w:kern w:val="0"/>
                <w:sz w:val="24"/>
              </w:rPr>
              <w:t>参选人的需提供营运资质证明，可以证明参选单位信誉良好，无安全事故。由评委会进行评议并在</w:t>
            </w:r>
            <w:r>
              <w:rPr>
                <w:rFonts w:cs="宋体" w:hint="eastAsia"/>
                <w:kern w:val="0"/>
                <w:sz w:val="24"/>
              </w:rPr>
              <w:t>0-10</w:t>
            </w:r>
            <w:r>
              <w:rPr>
                <w:rFonts w:cs="宋体" w:hint="eastAsia"/>
                <w:kern w:val="0"/>
                <w:sz w:val="24"/>
              </w:rPr>
              <w:t>分之间进行评分，参选人未提供任何相关证明资料的本项的</w:t>
            </w:r>
            <w:r>
              <w:rPr>
                <w:rFonts w:cs="宋体" w:hint="eastAsia"/>
                <w:kern w:val="0"/>
                <w:sz w:val="24"/>
              </w:rPr>
              <w:t>0</w:t>
            </w:r>
            <w:r>
              <w:rPr>
                <w:rFonts w:cs="宋体" w:hint="eastAsia"/>
                <w:kern w:val="0"/>
                <w:sz w:val="24"/>
              </w:rPr>
              <w:t>分。</w:t>
            </w:r>
          </w:p>
        </w:tc>
      </w:tr>
      <w:tr w:rsidR="00BF034A">
        <w:trPr>
          <w:trHeight w:val="340"/>
          <w:jc w:val="center"/>
        </w:trPr>
        <w:tc>
          <w:tcPr>
            <w:tcW w:w="9335" w:type="dxa"/>
            <w:gridSpan w:val="4"/>
            <w:tcBorders>
              <w:top w:val="single" w:sz="4" w:space="0" w:color="auto"/>
              <w:left w:val="single" w:sz="4" w:space="0" w:color="auto"/>
              <w:bottom w:val="single" w:sz="4" w:space="0" w:color="auto"/>
              <w:right w:val="single" w:sz="4" w:space="0" w:color="auto"/>
            </w:tcBorders>
            <w:vAlign w:val="center"/>
          </w:tcPr>
          <w:p w:rsidR="00BF034A" w:rsidRDefault="001E65FD">
            <w:pPr>
              <w:jc w:val="center"/>
              <w:rPr>
                <w:sz w:val="24"/>
              </w:rPr>
            </w:pPr>
            <w:r>
              <w:rPr>
                <w:rFonts w:hint="eastAsia"/>
                <w:sz w:val="24"/>
              </w:rPr>
              <w:t>合</w:t>
            </w:r>
            <w:r>
              <w:rPr>
                <w:rFonts w:hint="eastAsia"/>
                <w:sz w:val="24"/>
              </w:rPr>
              <w:t xml:space="preserve">  </w:t>
            </w:r>
            <w:r>
              <w:rPr>
                <w:rFonts w:hint="eastAsia"/>
                <w:sz w:val="24"/>
              </w:rPr>
              <w:t>计：</w:t>
            </w:r>
            <w:r>
              <w:rPr>
                <w:rFonts w:hint="eastAsia"/>
                <w:sz w:val="24"/>
              </w:rPr>
              <w:t>40</w:t>
            </w:r>
            <w:r>
              <w:rPr>
                <w:rFonts w:hint="eastAsia"/>
                <w:sz w:val="24"/>
              </w:rPr>
              <w:t>分</w:t>
            </w:r>
          </w:p>
        </w:tc>
      </w:tr>
    </w:tbl>
    <w:p w:rsidR="00BF034A" w:rsidRDefault="001E65FD">
      <w:pPr>
        <w:widowControl/>
        <w:ind w:firstLine="562"/>
        <w:jc w:val="left"/>
        <w:rPr>
          <w:rFonts w:cs="宋体"/>
          <w:szCs w:val="28"/>
        </w:rPr>
      </w:pPr>
      <w:r>
        <w:rPr>
          <w:rFonts w:cs="宋体" w:hint="eastAsia"/>
          <w:b/>
          <w:bCs/>
          <w:sz w:val="28"/>
          <w:szCs w:val="28"/>
        </w:rPr>
        <w:t>特别提示：</w:t>
      </w:r>
      <w:r>
        <w:rPr>
          <w:rFonts w:cs="宋体" w:hint="eastAsia"/>
          <w:sz w:val="28"/>
          <w:szCs w:val="28"/>
        </w:rPr>
        <w:t>上述评分表所涉及到的如证书、机构设置证明、业绩等一切需要参选人提供的相关证明材料复印件均应是清晰的，且均应加盖参选人单位公章，否则将视为无效材料。未按上述要求提供相关证明材料的，评委可视为没有或不满足，评委将做出不利于参选人的评议和评分。评审过程中无论是否有对原件进行核查，参选人都必须对其提供各种资料、复印件以及说明的真实性负责。比选人将保留在评审过程中或签订合同前随时核查其原件的权利，参选人应无条件配合比选人的核查工作，不得托词拒绝核查或隐瞒真实情况。</w:t>
      </w:r>
    </w:p>
    <w:p w:rsidR="00BF034A" w:rsidRDefault="001E65FD">
      <w:pPr>
        <w:autoSpaceDE w:val="0"/>
        <w:autoSpaceDN w:val="0"/>
        <w:spacing w:line="360" w:lineRule="auto"/>
        <w:ind w:left="166" w:hangingChars="59" w:hanging="166"/>
        <w:rPr>
          <w:rFonts w:ascii="宋体" w:hAnsi="宋体"/>
          <w:b/>
          <w:snapToGrid w:val="0"/>
          <w:kern w:val="0"/>
          <w:sz w:val="28"/>
          <w:szCs w:val="28"/>
        </w:rPr>
      </w:pPr>
      <w:r>
        <w:rPr>
          <w:rFonts w:ascii="宋体" w:hAnsi="宋体" w:hint="eastAsia"/>
          <w:b/>
          <w:snapToGrid w:val="0"/>
          <w:kern w:val="0"/>
          <w:sz w:val="28"/>
          <w:szCs w:val="28"/>
        </w:rPr>
        <w:lastRenderedPageBreak/>
        <w:t>四、以下情况作废标处理：</w:t>
      </w:r>
    </w:p>
    <w:p w:rsidR="00BF034A" w:rsidRDefault="001E65FD">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对比</w:t>
      </w:r>
      <w:proofErr w:type="gramStart"/>
      <w:r>
        <w:rPr>
          <w:rFonts w:ascii="宋体" w:hAnsi="宋体" w:hint="eastAsia"/>
          <w:sz w:val="28"/>
          <w:szCs w:val="28"/>
        </w:rPr>
        <w:t>选文件</w:t>
      </w:r>
      <w:proofErr w:type="gramEnd"/>
      <w:r>
        <w:rPr>
          <w:rFonts w:ascii="宋体" w:hAnsi="宋体" w:hint="eastAsia"/>
          <w:sz w:val="28"/>
          <w:szCs w:val="28"/>
        </w:rPr>
        <w:t>提出的实质性</w:t>
      </w:r>
      <w:r>
        <w:rPr>
          <w:rFonts w:ascii="宋体" w:hAnsi="宋体" w:hint="eastAsia"/>
          <w:sz w:val="28"/>
          <w:szCs w:val="28"/>
        </w:rPr>
        <w:t>要求和条件，参选文件未能在实质上响应的。</w:t>
      </w:r>
    </w:p>
    <w:p w:rsidR="00BF034A" w:rsidRDefault="001E65FD">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参选文件存在重大偏差的</w:t>
      </w:r>
      <w:r>
        <w:rPr>
          <w:rFonts w:ascii="宋体" w:hAnsi="宋体" w:hint="eastAsia"/>
          <w:sz w:val="28"/>
          <w:szCs w:val="28"/>
        </w:rPr>
        <w:t>(</w:t>
      </w:r>
      <w:r>
        <w:rPr>
          <w:rFonts w:ascii="宋体" w:hAnsi="宋体" w:hint="eastAsia"/>
          <w:sz w:val="28"/>
          <w:szCs w:val="28"/>
        </w:rPr>
        <w:t>如参选报价超过最高限价</w:t>
      </w:r>
      <w:r>
        <w:rPr>
          <w:rFonts w:ascii="宋体" w:hAnsi="宋体" w:hint="eastAsia"/>
          <w:sz w:val="28"/>
          <w:szCs w:val="28"/>
        </w:rPr>
        <w:t>)</w:t>
      </w:r>
      <w:r>
        <w:rPr>
          <w:rFonts w:ascii="宋体" w:hAnsi="宋体" w:hint="eastAsia"/>
          <w:sz w:val="28"/>
          <w:szCs w:val="28"/>
        </w:rPr>
        <w:t>。</w:t>
      </w:r>
    </w:p>
    <w:p w:rsidR="00BF034A" w:rsidRDefault="001E65FD">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合同付款方式不符合比</w:t>
      </w:r>
      <w:proofErr w:type="gramStart"/>
      <w:r>
        <w:rPr>
          <w:rFonts w:ascii="宋体" w:hAnsi="宋体" w:hint="eastAsia"/>
          <w:sz w:val="28"/>
          <w:szCs w:val="28"/>
        </w:rPr>
        <w:t>选文件</w:t>
      </w:r>
      <w:proofErr w:type="gramEnd"/>
      <w:r>
        <w:rPr>
          <w:rFonts w:ascii="宋体" w:hAnsi="宋体" w:hint="eastAsia"/>
          <w:sz w:val="28"/>
          <w:szCs w:val="28"/>
        </w:rPr>
        <w:t>规定的。</w:t>
      </w:r>
    </w:p>
    <w:p w:rsidR="00BF034A" w:rsidRDefault="001E65FD">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未按规定格式要求编制参选文件的。</w:t>
      </w:r>
    </w:p>
    <w:p w:rsidR="00BF034A" w:rsidRDefault="001E65FD">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违反规定</w:t>
      </w:r>
      <w:proofErr w:type="gramStart"/>
      <w:r>
        <w:rPr>
          <w:rFonts w:ascii="宋体" w:hAnsi="宋体" w:hint="eastAsia"/>
          <w:sz w:val="28"/>
          <w:szCs w:val="28"/>
        </w:rPr>
        <w:t>影响开选评选</w:t>
      </w:r>
      <w:proofErr w:type="gramEnd"/>
      <w:r>
        <w:rPr>
          <w:rFonts w:ascii="宋体" w:hAnsi="宋体" w:hint="eastAsia"/>
          <w:sz w:val="28"/>
          <w:szCs w:val="28"/>
        </w:rPr>
        <w:t>工作或采取其他方式对比选人施加影响的。</w:t>
      </w:r>
    </w:p>
    <w:p w:rsidR="00BF034A" w:rsidRDefault="001E65FD">
      <w:pPr>
        <w:tabs>
          <w:tab w:val="left" w:pos="5880"/>
        </w:tabs>
        <w:spacing w:line="324" w:lineRule="auto"/>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参选人串标、相互勾结故意压低标价以排挤竞争对手的公平竞争的，其参选无效。</w:t>
      </w:r>
    </w:p>
    <w:p w:rsidR="00BF034A" w:rsidRDefault="001E65FD">
      <w:pPr>
        <w:spacing w:line="360" w:lineRule="auto"/>
        <w:ind w:firstLineChars="200" w:firstLine="560"/>
        <w:rPr>
          <w:rFonts w:ascii="宋体" w:hAnsi="宋体"/>
          <w:sz w:val="28"/>
          <w:szCs w:val="28"/>
        </w:rPr>
      </w:pPr>
      <w:r>
        <w:rPr>
          <w:rFonts w:ascii="宋体" w:hAnsi="宋体" w:hint="eastAsia"/>
          <w:sz w:val="28"/>
          <w:szCs w:val="28"/>
        </w:rPr>
        <w:t>7.</w:t>
      </w:r>
      <w:r>
        <w:rPr>
          <w:rFonts w:ascii="宋体" w:hAnsi="宋体" w:hint="eastAsia"/>
          <w:sz w:val="28"/>
          <w:szCs w:val="28"/>
        </w:rPr>
        <w:t>参选人有挂靠行为，其参选无效。</w:t>
      </w:r>
    </w:p>
    <w:p w:rsidR="00BF034A" w:rsidRDefault="001E65FD">
      <w:pPr>
        <w:spacing w:line="360" w:lineRule="auto"/>
        <w:rPr>
          <w:rFonts w:ascii="宋体" w:hAnsi="宋体"/>
          <w:b/>
          <w:sz w:val="28"/>
          <w:szCs w:val="28"/>
        </w:rPr>
      </w:pPr>
      <w:r>
        <w:rPr>
          <w:rFonts w:ascii="宋体" w:hAnsi="宋体" w:hint="eastAsia"/>
          <w:b/>
          <w:sz w:val="28"/>
          <w:szCs w:val="28"/>
        </w:rPr>
        <w:t>五、评选</w:t>
      </w:r>
    </w:p>
    <w:p w:rsidR="00BF034A" w:rsidRDefault="001E65FD">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BF034A" w:rsidRDefault="001E65FD">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BF034A" w:rsidRDefault="001E65FD">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w:t>
      </w:r>
      <w:r>
        <w:rPr>
          <w:rFonts w:ascii="宋体" w:hAnsi="宋体" w:hint="eastAsia"/>
          <w:sz w:val="28"/>
          <w:szCs w:val="28"/>
        </w:rPr>
        <w:lastRenderedPageBreak/>
        <w:t>若在中选后或执行合同过程中发现有为谋取中选而提供虚假资料和承诺欺骗比选人和评审委员会的行为，比选人将取消其中选资格，其比选保</w:t>
      </w:r>
      <w:r>
        <w:rPr>
          <w:rFonts w:ascii="宋体" w:hAnsi="宋体" w:hint="eastAsia"/>
          <w:sz w:val="28"/>
          <w:szCs w:val="28"/>
        </w:rPr>
        <w:t>证金将不予退还，给比选人造成损失的，还必须进行赔偿并负相关责任。</w:t>
      </w:r>
    </w:p>
    <w:p w:rsidR="00BF034A" w:rsidRDefault="00BF034A">
      <w:pPr>
        <w:tabs>
          <w:tab w:val="left" w:pos="5880"/>
        </w:tabs>
        <w:spacing w:line="324" w:lineRule="auto"/>
        <w:ind w:firstLineChars="171" w:firstLine="479"/>
        <w:rPr>
          <w:rFonts w:ascii="宋体" w:hAnsi="宋体"/>
          <w:sz w:val="28"/>
          <w:szCs w:val="28"/>
        </w:rPr>
      </w:pPr>
    </w:p>
    <w:p w:rsidR="00BF034A" w:rsidRDefault="001E65FD">
      <w:pPr>
        <w:tabs>
          <w:tab w:val="left" w:pos="5880"/>
        </w:tabs>
        <w:jc w:val="center"/>
        <w:rPr>
          <w:rFonts w:ascii="宋体" w:hAnsi="宋体"/>
          <w:sz w:val="32"/>
          <w:szCs w:val="32"/>
        </w:rPr>
      </w:pPr>
      <w:r>
        <w:rPr>
          <w:rFonts w:ascii="宋体" w:hAnsi="宋体" w:cs="宋体" w:hint="eastAsia"/>
          <w:b/>
          <w:sz w:val="32"/>
          <w:szCs w:val="32"/>
        </w:rPr>
        <w:t>第五章</w:t>
      </w:r>
      <w:r>
        <w:rPr>
          <w:rFonts w:ascii="宋体" w:hAnsi="宋体" w:cs="宋体" w:hint="eastAsia"/>
          <w:b/>
          <w:sz w:val="32"/>
          <w:szCs w:val="32"/>
        </w:rPr>
        <w:t xml:space="preserve">   </w:t>
      </w:r>
      <w:r>
        <w:rPr>
          <w:rFonts w:ascii="宋体" w:hAnsi="宋体" w:cs="宋体" w:hint="eastAsia"/>
          <w:b/>
          <w:sz w:val="32"/>
          <w:szCs w:val="32"/>
        </w:rPr>
        <w:t>合同授予</w:t>
      </w:r>
    </w:p>
    <w:p w:rsidR="00BF034A" w:rsidRDefault="001E65FD">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中选人确定后，比选结果将通知中选人，并将中选结果公示在比选人公司官网。</w:t>
      </w:r>
    </w:p>
    <w:p w:rsidR="00BF034A" w:rsidRDefault="001E65FD">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BF034A" w:rsidRDefault="001E65FD">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BF034A" w:rsidRDefault="001E65FD">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如第一中标候选人无法履行合同，比选人可以按照评标委员会提出的中标候选人名单排序依次确定其他中标候选人为中选人</w:t>
      </w:r>
    </w:p>
    <w:p w:rsidR="00BF034A" w:rsidRDefault="001E65FD">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BF034A" w:rsidRDefault="001E65FD">
      <w:pPr>
        <w:tabs>
          <w:tab w:val="left" w:pos="5880"/>
        </w:tabs>
        <w:spacing w:line="324" w:lineRule="auto"/>
        <w:ind w:firstLineChars="200" w:firstLine="560"/>
        <w:rPr>
          <w:rFonts w:ascii="宋体" w:hAnsi="宋体"/>
          <w:sz w:val="28"/>
          <w:szCs w:val="28"/>
        </w:rPr>
      </w:pPr>
      <w:r>
        <w:rPr>
          <w:rFonts w:ascii="宋体" w:hAnsi="宋体" w:hint="eastAsia"/>
          <w:sz w:val="28"/>
          <w:szCs w:val="28"/>
        </w:rPr>
        <w:lastRenderedPageBreak/>
        <w:t>5.</w:t>
      </w:r>
      <w:r>
        <w:rPr>
          <w:rFonts w:ascii="宋体" w:hAnsi="宋体" w:hint="eastAsia"/>
          <w:sz w:val="28"/>
          <w:szCs w:val="28"/>
        </w:rPr>
        <w:t>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w:t>
      </w:r>
      <w:r>
        <w:rPr>
          <w:rFonts w:ascii="宋体" w:hAnsi="宋体" w:hint="eastAsia"/>
          <w:sz w:val="28"/>
          <w:szCs w:val="28"/>
        </w:rPr>
        <w:t>构和比选人保留在授标之前任何时候接受或拒绝任何比选，以及宣布比选程序无效或拒绝所有参选的权利，对受影响的参选人不承担任何责任。</w:t>
      </w:r>
    </w:p>
    <w:p w:rsidR="00BF034A" w:rsidRDefault="00BF034A">
      <w:pPr>
        <w:tabs>
          <w:tab w:val="left" w:pos="5880"/>
        </w:tabs>
        <w:spacing w:line="360" w:lineRule="auto"/>
        <w:ind w:left="700" w:hangingChars="250" w:hanging="700"/>
        <w:rPr>
          <w:rFonts w:ascii="宋体" w:hAnsi="宋体"/>
          <w:sz w:val="28"/>
          <w:szCs w:val="28"/>
        </w:rPr>
      </w:pPr>
    </w:p>
    <w:p w:rsidR="00BF034A" w:rsidRDefault="00BF034A">
      <w:pPr>
        <w:tabs>
          <w:tab w:val="left" w:pos="5880"/>
        </w:tabs>
        <w:spacing w:line="360" w:lineRule="auto"/>
        <w:ind w:left="700"/>
        <w:rPr>
          <w:rFonts w:ascii="宋体" w:hAnsi="宋体"/>
          <w:sz w:val="28"/>
          <w:szCs w:val="28"/>
        </w:rPr>
      </w:pPr>
    </w:p>
    <w:p w:rsidR="00BF034A" w:rsidRDefault="001E65FD">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t>第六章</w:t>
      </w:r>
      <w:r>
        <w:rPr>
          <w:rFonts w:ascii="宋体" w:hAnsi="宋体" w:hint="eastAsia"/>
          <w:b/>
          <w:sz w:val="32"/>
          <w:szCs w:val="32"/>
        </w:rPr>
        <w:t xml:space="preserve">   </w:t>
      </w:r>
      <w:r>
        <w:rPr>
          <w:rFonts w:ascii="宋体" w:hAnsi="宋体" w:hint="eastAsia"/>
          <w:b/>
          <w:sz w:val="32"/>
          <w:szCs w:val="32"/>
        </w:rPr>
        <w:t>中选后相关履约要求</w:t>
      </w:r>
    </w:p>
    <w:p w:rsidR="00BF034A" w:rsidRDefault="001E65FD">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BF034A" w:rsidRDefault="001E65FD">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中选单位必须严格执行《合同协议书》（详见附件一）、《承诺函》（详见附件二）的规定。</w:t>
      </w:r>
    </w:p>
    <w:p w:rsidR="00BF034A" w:rsidRDefault="001E65FD">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w:t>
      </w:r>
      <w:r>
        <w:rPr>
          <w:rFonts w:ascii="宋体" w:hAnsi="宋体" w:hint="eastAsia"/>
          <w:sz w:val="28"/>
          <w:szCs w:val="28"/>
        </w:rPr>
        <w:t>司相应条款进行处罚。</w:t>
      </w:r>
    </w:p>
    <w:p w:rsidR="00BF034A" w:rsidRDefault="00BF034A">
      <w:pPr>
        <w:tabs>
          <w:tab w:val="left" w:pos="5880"/>
        </w:tabs>
        <w:spacing w:line="324" w:lineRule="auto"/>
        <w:ind w:firstLineChars="200" w:firstLine="560"/>
        <w:rPr>
          <w:rFonts w:ascii="宋体" w:hAnsi="宋体"/>
          <w:sz w:val="28"/>
          <w:szCs w:val="28"/>
        </w:rPr>
      </w:pPr>
    </w:p>
    <w:p w:rsidR="00BF034A" w:rsidRDefault="00BF034A">
      <w:pPr>
        <w:tabs>
          <w:tab w:val="left" w:pos="5880"/>
        </w:tabs>
        <w:spacing w:line="324" w:lineRule="auto"/>
        <w:ind w:firstLineChars="200" w:firstLine="560"/>
        <w:rPr>
          <w:rFonts w:ascii="宋体" w:hAnsi="宋体"/>
          <w:sz w:val="28"/>
          <w:szCs w:val="28"/>
        </w:rPr>
      </w:pPr>
    </w:p>
    <w:p w:rsidR="00BF034A" w:rsidRDefault="00BF034A">
      <w:pPr>
        <w:tabs>
          <w:tab w:val="left" w:pos="5880"/>
        </w:tabs>
        <w:spacing w:line="324" w:lineRule="auto"/>
        <w:ind w:firstLineChars="200" w:firstLine="560"/>
        <w:rPr>
          <w:rFonts w:ascii="宋体" w:hAnsi="宋体"/>
          <w:sz w:val="28"/>
          <w:szCs w:val="28"/>
        </w:rPr>
      </w:pPr>
    </w:p>
    <w:p w:rsidR="00BF034A" w:rsidRDefault="00BF034A">
      <w:pPr>
        <w:tabs>
          <w:tab w:val="left" w:pos="5880"/>
        </w:tabs>
        <w:spacing w:line="324" w:lineRule="auto"/>
        <w:ind w:firstLineChars="200" w:firstLine="560"/>
        <w:rPr>
          <w:rFonts w:ascii="宋体" w:hAnsi="宋体"/>
          <w:sz w:val="28"/>
          <w:szCs w:val="28"/>
        </w:rPr>
      </w:pPr>
    </w:p>
    <w:p w:rsidR="00BF034A" w:rsidRDefault="00BF034A">
      <w:pPr>
        <w:tabs>
          <w:tab w:val="left" w:pos="5880"/>
        </w:tabs>
        <w:spacing w:line="324" w:lineRule="auto"/>
        <w:ind w:firstLineChars="200" w:firstLine="560"/>
        <w:rPr>
          <w:rFonts w:ascii="宋体" w:hAnsi="宋体"/>
          <w:sz w:val="28"/>
          <w:szCs w:val="28"/>
        </w:rPr>
      </w:pPr>
    </w:p>
    <w:p w:rsidR="00BF034A" w:rsidRDefault="001E65FD">
      <w:pPr>
        <w:tabs>
          <w:tab w:val="left" w:pos="5880"/>
        </w:tabs>
        <w:spacing w:line="324" w:lineRule="auto"/>
        <w:jc w:val="center"/>
        <w:rPr>
          <w:rFonts w:ascii="宋体" w:hAnsi="宋体"/>
          <w:b/>
          <w:sz w:val="32"/>
          <w:szCs w:val="32"/>
        </w:rPr>
      </w:pPr>
      <w:r>
        <w:rPr>
          <w:rFonts w:ascii="宋体" w:hAnsi="宋体" w:hint="eastAsia"/>
          <w:b/>
          <w:sz w:val="32"/>
          <w:szCs w:val="32"/>
        </w:rPr>
        <w:t>第七章</w:t>
      </w:r>
      <w:r>
        <w:rPr>
          <w:rFonts w:ascii="宋体" w:hAnsi="宋体" w:hint="eastAsia"/>
          <w:b/>
          <w:sz w:val="32"/>
          <w:szCs w:val="32"/>
        </w:rPr>
        <w:t xml:space="preserve">   </w:t>
      </w:r>
      <w:r>
        <w:rPr>
          <w:rFonts w:ascii="宋体" w:hAnsi="宋体" w:hint="eastAsia"/>
          <w:b/>
          <w:sz w:val="32"/>
          <w:szCs w:val="32"/>
        </w:rPr>
        <w:t>其它</w:t>
      </w:r>
    </w:p>
    <w:p w:rsidR="00BF034A" w:rsidRDefault="001E65FD">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BF034A" w:rsidRDefault="001E65FD">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BF034A" w:rsidRDefault="001E65FD">
      <w:pPr>
        <w:tabs>
          <w:tab w:val="left" w:pos="5880"/>
        </w:tabs>
        <w:spacing w:line="324" w:lineRule="auto"/>
        <w:ind w:firstLineChars="200" w:firstLine="560"/>
        <w:rPr>
          <w:rFonts w:ascii="宋体" w:hAnsi="宋体"/>
          <w:sz w:val="28"/>
          <w:szCs w:val="28"/>
        </w:rPr>
      </w:pPr>
      <w:r>
        <w:rPr>
          <w:rFonts w:ascii="宋体" w:hAnsi="宋体" w:hint="eastAsia"/>
          <w:sz w:val="28"/>
          <w:szCs w:val="28"/>
        </w:rPr>
        <w:lastRenderedPageBreak/>
        <w:t>3.</w:t>
      </w:r>
      <w:r>
        <w:rPr>
          <w:rFonts w:ascii="宋体" w:hAnsi="宋体" w:hint="eastAsia"/>
          <w:sz w:val="28"/>
          <w:szCs w:val="28"/>
        </w:rPr>
        <w:t>本比选文件的解释权归福建省东南电化股份有限公司</w:t>
      </w:r>
    </w:p>
    <w:p w:rsidR="00BF034A" w:rsidRDefault="001E65FD">
      <w:pPr>
        <w:rPr>
          <w:rFonts w:ascii="宋体" w:hAnsi="宋体"/>
          <w:sz w:val="28"/>
          <w:szCs w:val="28"/>
        </w:rPr>
      </w:pPr>
      <w:r>
        <w:rPr>
          <w:rFonts w:ascii="宋体" w:hAnsi="宋体" w:hint="eastAsia"/>
          <w:sz w:val="28"/>
          <w:szCs w:val="28"/>
        </w:rPr>
        <w:br w:type="page"/>
      </w:r>
    </w:p>
    <w:p w:rsidR="00BF034A" w:rsidRDefault="00BF034A">
      <w:pPr>
        <w:pStyle w:val="1"/>
      </w:pPr>
    </w:p>
    <w:p w:rsidR="00BF034A" w:rsidRDefault="001E65FD">
      <w:pPr>
        <w:tabs>
          <w:tab w:val="left" w:pos="5880"/>
        </w:tabs>
        <w:snapToGrid w:val="0"/>
        <w:spacing w:line="360" w:lineRule="auto"/>
        <w:rPr>
          <w:rFonts w:ascii="宋体"/>
          <w:sz w:val="28"/>
          <w:szCs w:val="28"/>
        </w:rPr>
      </w:pPr>
      <w:r>
        <w:rPr>
          <w:rFonts w:ascii="宋体" w:hAnsi="宋体" w:cs="宋体" w:hint="eastAsia"/>
          <w:color w:val="000000"/>
          <w:sz w:val="32"/>
          <w:szCs w:val="32"/>
        </w:rPr>
        <w:t>附件一：</w:t>
      </w:r>
    </w:p>
    <w:p w:rsidR="00BF034A" w:rsidRDefault="001E65FD">
      <w:pPr>
        <w:autoSpaceDE w:val="0"/>
        <w:autoSpaceDN w:val="0"/>
        <w:spacing w:line="540" w:lineRule="exact"/>
        <w:jc w:val="center"/>
        <w:rPr>
          <w:rFonts w:ascii="宋体" w:hAnsi="宋体" w:cs="宋体"/>
          <w:color w:val="000000"/>
          <w:w w:val="98"/>
          <w:kern w:val="0"/>
          <w:szCs w:val="21"/>
        </w:rPr>
      </w:pPr>
      <w:r>
        <w:rPr>
          <w:rFonts w:ascii="宋体" w:hAnsi="宋体" w:cs="宋体"/>
          <w:b/>
          <w:bCs/>
          <w:color w:val="000000"/>
          <w:w w:val="98"/>
          <w:kern w:val="0"/>
          <w:sz w:val="36"/>
          <w:szCs w:val="36"/>
        </w:rPr>
        <w:t>化工产品运输合同（公路）</w:t>
      </w:r>
      <w:r>
        <w:rPr>
          <w:rFonts w:ascii="宋体" w:hAnsi="宋体" w:cs="宋体"/>
          <w:color w:val="000000"/>
          <w:w w:val="98"/>
          <w:kern w:val="0"/>
          <w:szCs w:val="21"/>
        </w:rPr>
        <w:t xml:space="preserve"> </w:t>
      </w:r>
    </w:p>
    <w:p w:rsidR="00BF034A" w:rsidRDefault="00BF034A">
      <w:pPr>
        <w:autoSpaceDE w:val="0"/>
        <w:autoSpaceDN w:val="0"/>
        <w:spacing w:line="540" w:lineRule="exact"/>
        <w:jc w:val="center"/>
        <w:rPr>
          <w:rFonts w:ascii="宋体" w:hAnsi="宋体" w:cs="宋体"/>
          <w:b/>
          <w:bCs/>
          <w:color w:val="000000"/>
          <w:w w:val="98"/>
          <w:kern w:val="0"/>
          <w:sz w:val="36"/>
          <w:szCs w:val="36"/>
        </w:rPr>
      </w:pPr>
    </w:p>
    <w:p w:rsidR="00BF034A" w:rsidRDefault="001E65FD">
      <w:pPr>
        <w:tabs>
          <w:tab w:val="left" w:pos="6730"/>
        </w:tabs>
        <w:autoSpaceDE w:val="0"/>
        <w:autoSpaceDN w:val="0"/>
        <w:spacing w:line="400" w:lineRule="exact"/>
        <w:jc w:val="left"/>
        <w:rPr>
          <w:rFonts w:ascii="宋体" w:hAnsi="宋体" w:cs="宋体"/>
          <w:color w:val="000000"/>
          <w:spacing w:val="-7"/>
          <w:kern w:val="0"/>
          <w:szCs w:val="21"/>
        </w:rPr>
      </w:pPr>
      <w:r>
        <w:rPr>
          <w:rFonts w:ascii="宋体" w:hAnsi="宋体" w:cs="宋体"/>
          <w:color w:val="000000"/>
          <w:spacing w:val="-7"/>
          <w:kern w:val="0"/>
          <w:szCs w:val="21"/>
        </w:rPr>
        <w:t xml:space="preserve">    </w:t>
      </w:r>
      <w:r>
        <w:rPr>
          <w:rFonts w:ascii="宋体" w:hAnsi="宋体" w:cs="宋体"/>
          <w:color w:val="000000"/>
          <w:spacing w:val="-7"/>
          <w:kern w:val="0"/>
          <w:szCs w:val="21"/>
        </w:rPr>
        <w:t>合同签订地：</w:t>
      </w:r>
      <w:r>
        <w:rPr>
          <w:rFonts w:ascii="宋体" w:hAnsi="宋体" w:cs="宋体"/>
          <w:color w:val="000000"/>
          <w:spacing w:val="-7"/>
          <w:kern w:val="0"/>
          <w:szCs w:val="21"/>
          <w:u w:val="single"/>
        </w:rPr>
        <w:t xml:space="preserve"> </w:t>
      </w:r>
      <w:r>
        <w:rPr>
          <w:rFonts w:ascii="宋体" w:hAnsi="宋体" w:cs="宋体"/>
          <w:color w:val="000000"/>
          <w:spacing w:val="-7"/>
          <w:kern w:val="0"/>
          <w:szCs w:val="21"/>
          <w:u w:val="single"/>
        </w:rPr>
        <w:t>福州</w:t>
      </w:r>
      <w:r>
        <w:rPr>
          <w:rFonts w:ascii="宋体" w:hAnsi="宋体" w:cs="宋体"/>
          <w:color w:val="000000"/>
          <w:spacing w:val="-7"/>
          <w:kern w:val="0"/>
          <w:szCs w:val="21"/>
          <w:u w:val="single"/>
        </w:rPr>
        <w:t xml:space="preserve"> </w:t>
      </w:r>
      <w:r>
        <w:rPr>
          <w:rFonts w:ascii="宋体" w:hAnsi="宋体" w:cs="宋体"/>
          <w:color w:val="000000"/>
          <w:spacing w:val="-7"/>
          <w:kern w:val="0"/>
          <w:szCs w:val="21"/>
        </w:rPr>
        <w:t xml:space="preserve">                             </w:t>
      </w:r>
      <w:r>
        <w:rPr>
          <w:rFonts w:ascii="宋体" w:hAnsi="宋体" w:cs="宋体"/>
          <w:color w:val="000000"/>
          <w:spacing w:val="-7"/>
          <w:kern w:val="0"/>
          <w:szCs w:val="21"/>
        </w:rPr>
        <w:t>合同编号：</w:t>
      </w:r>
    </w:p>
    <w:p w:rsidR="00BF034A" w:rsidRDefault="001E65FD">
      <w:pPr>
        <w:autoSpaceDE w:val="0"/>
        <w:autoSpaceDN w:val="0"/>
        <w:spacing w:line="400" w:lineRule="exact"/>
        <w:jc w:val="left"/>
        <w:rPr>
          <w:rFonts w:ascii="宋体" w:hAnsi="宋体" w:cs="宋体"/>
          <w:color w:val="000000"/>
          <w:spacing w:val="-6"/>
          <w:kern w:val="0"/>
          <w:szCs w:val="21"/>
        </w:rPr>
      </w:pPr>
      <w:r>
        <w:rPr>
          <w:rFonts w:ascii="宋体" w:hAnsi="宋体" w:cs="宋体"/>
          <w:color w:val="000000"/>
          <w:spacing w:val="-6"/>
          <w:kern w:val="0"/>
          <w:szCs w:val="21"/>
        </w:rPr>
        <w:t xml:space="preserve">    </w:t>
      </w:r>
      <w:r>
        <w:rPr>
          <w:rFonts w:ascii="宋体" w:hAnsi="宋体" w:cs="宋体" w:hint="eastAsia"/>
          <w:color w:val="000000"/>
          <w:spacing w:val="-6"/>
          <w:kern w:val="0"/>
          <w:szCs w:val="21"/>
        </w:rPr>
        <w:t>签订时间一</w:t>
      </w:r>
    </w:p>
    <w:p w:rsidR="00BF034A" w:rsidRDefault="001E65FD">
      <w:pPr>
        <w:autoSpaceDE w:val="0"/>
        <w:autoSpaceDN w:val="0"/>
        <w:spacing w:line="400" w:lineRule="exact"/>
        <w:jc w:val="left"/>
        <w:rPr>
          <w:rFonts w:ascii="宋体" w:hAnsi="宋体" w:cs="宋体"/>
          <w:color w:val="000000"/>
          <w:spacing w:val="-6"/>
          <w:kern w:val="0"/>
          <w:szCs w:val="21"/>
        </w:rPr>
      </w:pPr>
      <w:r>
        <w:rPr>
          <w:rFonts w:ascii="宋体" w:hAnsi="宋体" w:cs="宋体"/>
          <w:color w:val="000000"/>
          <w:spacing w:val="-6"/>
          <w:kern w:val="0"/>
          <w:szCs w:val="21"/>
        </w:rPr>
        <w:t>托运人</w:t>
      </w:r>
      <w:r>
        <w:rPr>
          <w:rFonts w:ascii="宋体" w:hAnsi="宋体" w:cs="宋体"/>
          <w:color w:val="000000"/>
          <w:spacing w:val="-6"/>
          <w:kern w:val="0"/>
          <w:szCs w:val="21"/>
        </w:rPr>
        <w:t>(</w:t>
      </w:r>
      <w:r>
        <w:rPr>
          <w:rFonts w:ascii="宋体" w:hAnsi="宋体" w:cs="宋体"/>
          <w:color w:val="000000"/>
          <w:spacing w:val="-6"/>
          <w:kern w:val="0"/>
          <w:szCs w:val="21"/>
        </w:rPr>
        <w:t>甲方</w:t>
      </w:r>
      <w:r>
        <w:rPr>
          <w:rFonts w:ascii="宋体" w:hAnsi="宋体" w:cs="宋体"/>
          <w:color w:val="000000"/>
          <w:spacing w:val="-6"/>
          <w:kern w:val="0"/>
          <w:szCs w:val="21"/>
        </w:rPr>
        <w:t xml:space="preserve">)  </w:t>
      </w:r>
      <w:r>
        <w:rPr>
          <w:rFonts w:ascii="宋体" w:hAnsi="宋体" w:cs="宋体"/>
          <w:color w:val="000000"/>
          <w:spacing w:val="-6"/>
          <w:kern w:val="0"/>
          <w:szCs w:val="21"/>
        </w:rPr>
        <w:t>：福建省东南电化股份有限公司</w:t>
      </w:r>
    </w:p>
    <w:p w:rsidR="00BF034A" w:rsidRDefault="001E65FD">
      <w:pPr>
        <w:tabs>
          <w:tab w:val="left" w:pos="2158"/>
        </w:tabs>
        <w:autoSpaceDE w:val="0"/>
        <w:autoSpaceDN w:val="0"/>
        <w:spacing w:line="400" w:lineRule="exact"/>
        <w:ind w:firstLineChars="200" w:firstLine="396"/>
        <w:jc w:val="left"/>
        <w:rPr>
          <w:rFonts w:ascii="宋体" w:hAnsi="宋体" w:cs="宋体"/>
          <w:color w:val="000000"/>
          <w:spacing w:val="-4"/>
          <w:kern w:val="0"/>
          <w:szCs w:val="21"/>
          <w:u w:val="single"/>
        </w:rPr>
      </w:pPr>
      <w:r>
        <w:rPr>
          <w:rFonts w:ascii="宋体" w:hAnsi="宋体" w:cs="宋体"/>
          <w:color w:val="000000"/>
          <w:spacing w:val="-6"/>
          <w:kern w:val="0"/>
          <w:szCs w:val="21"/>
        </w:rPr>
        <w:t>承运人（乙方）：</w:t>
      </w:r>
      <w:r>
        <w:rPr>
          <w:rFonts w:ascii="宋体" w:hAnsi="宋体" w:cs="宋体" w:hint="eastAsia"/>
          <w:color w:val="000000"/>
          <w:spacing w:val="-4"/>
          <w:kern w:val="0"/>
          <w:szCs w:val="21"/>
          <w:u w:val="single"/>
        </w:rPr>
        <w:t xml:space="preserve">                         </w:t>
      </w:r>
    </w:p>
    <w:p w:rsidR="00BF034A" w:rsidRDefault="001E65FD">
      <w:pPr>
        <w:tabs>
          <w:tab w:val="left" w:pos="2158"/>
        </w:tabs>
        <w:autoSpaceDE w:val="0"/>
        <w:autoSpaceDN w:val="0"/>
        <w:spacing w:line="400" w:lineRule="exact"/>
        <w:ind w:firstLineChars="200" w:firstLine="404"/>
        <w:jc w:val="left"/>
        <w:rPr>
          <w:rFonts w:ascii="宋体" w:hAnsi="宋体" w:cs="宋体"/>
          <w:b/>
          <w:color w:val="000000"/>
          <w:spacing w:val="-6"/>
          <w:kern w:val="0"/>
          <w:szCs w:val="21"/>
        </w:rPr>
      </w:pPr>
      <w:r>
        <w:rPr>
          <w:rFonts w:ascii="宋体" w:hAnsi="宋体" w:cs="宋体"/>
          <w:color w:val="000000"/>
          <w:spacing w:val="-4"/>
          <w:kern w:val="0"/>
          <w:szCs w:val="21"/>
        </w:rPr>
        <w:t>根据《中华人民共和国民法典》、中国运输行业相关法律法规等规定，本着自愿、平等、</w:t>
      </w:r>
      <w:r>
        <w:rPr>
          <w:rFonts w:ascii="宋体" w:hAnsi="宋体" w:cs="宋体"/>
          <w:color w:val="000000"/>
          <w:spacing w:val="-4"/>
          <w:kern w:val="0"/>
          <w:szCs w:val="21"/>
        </w:rPr>
        <w:t xml:space="preserve"> </w:t>
      </w:r>
      <w:r>
        <w:rPr>
          <w:rFonts w:ascii="宋体" w:hAnsi="宋体" w:cs="宋体"/>
          <w:color w:val="000000"/>
          <w:spacing w:val="-5"/>
          <w:kern w:val="0"/>
          <w:szCs w:val="21"/>
        </w:rPr>
        <w:t>诚实信用的原则，甲、乙双方就化工产品（以下简称货物）运输事宜，协商一致，签订本合同。</w:t>
      </w:r>
      <w:r>
        <w:rPr>
          <w:rFonts w:ascii="宋体" w:hAnsi="宋体" w:cs="宋体"/>
          <w:color w:val="000000"/>
          <w:spacing w:val="-5"/>
          <w:kern w:val="0"/>
          <w:szCs w:val="21"/>
        </w:rPr>
        <w:t xml:space="preserve"> </w:t>
      </w:r>
      <w:r>
        <w:rPr>
          <w:rFonts w:ascii="宋体" w:hAnsi="宋体" w:cs="宋体"/>
          <w:color w:val="000000"/>
          <w:spacing w:val="-5"/>
          <w:kern w:val="0"/>
          <w:szCs w:val="21"/>
        </w:rPr>
        <w:br/>
        <w:t xml:space="preserve">  </w:t>
      </w:r>
      <w:r>
        <w:rPr>
          <w:rFonts w:ascii="宋体" w:hAnsi="宋体" w:cs="宋体"/>
          <w:color w:val="FF0000"/>
          <w:spacing w:val="-5"/>
          <w:kern w:val="0"/>
          <w:szCs w:val="21"/>
        </w:rPr>
        <w:t xml:space="preserve">  </w:t>
      </w:r>
      <w:r>
        <w:rPr>
          <w:rFonts w:ascii="宋体" w:hAnsi="宋体" w:cs="宋体"/>
          <w:b/>
          <w:color w:val="000000"/>
          <w:spacing w:val="-6"/>
          <w:kern w:val="0"/>
          <w:szCs w:val="21"/>
        </w:rPr>
        <w:t>第一条</w:t>
      </w:r>
      <w:r>
        <w:rPr>
          <w:rFonts w:ascii="宋体" w:hAnsi="宋体" w:cs="宋体"/>
          <w:b/>
          <w:color w:val="000000"/>
          <w:spacing w:val="-6"/>
          <w:kern w:val="0"/>
          <w:szCs w:val="21"/>
        </w:rPr>
        <w:t xml:space="preserve">  </w:t>
      </w:r>
      <w:r>
        <w:rPr>
          <w:rFonts w:ascii="宋体" w:hAnsi="宋体" w:cs="宋体"/>
          <w:color w:val="000000"/>
          <w:spacing w:val="-6"/>
          <w:kern w:val="0"/>
          <w:szCs w:val="21"/>
        </w:rPr>
        <w:t xml:space="preserve">  </w:t>
      </w:r>
      <w:r>
        <w:rPr>
          <w:rFonts w:ascii="宋体" w:hAnsi="宋体" w:cs="宋体"/>
          <w:b/>
          <w:color w:val="000000"/>
          <w:spacing w:val="-6"/>
          <w:kern w:val="0"/>
          <w:szCs w:val="21"/>
        </w:rPr>
        <w:t>承运货物</w:t>
      </w:r>
    </w:p>
    <w:p w:rsidR="00BF034A" w:rsidRDefault="001E65FD">
      <w:pPr>
        <w:tabs>
          <w:tab w:val="left" w:pos="2158"/>
        </w:tabs>
        <w:autoSpaceDE w:val="0"/>
        <w:autoSpaceDN w:val="0"/>
        <w:spacing w:line="400" w:lineRule="exact"/>
        <w:ind w:firstLineChars="200" w:firstLine="396"/>
        <w:jc w:val="left"/>
        <w:rPr>
          <w:rFonts w:ascii="宋体" w:hAnsi="宋体" w:cs="宋体"/>
          <w:color w:val="000000"/>
          <w:spacing w:val="-4"/>
          <w:kern w:val="0"/>
          <w:szCs w:val="21"/>
        </w:rPr>
      </w:pPr>
      <w:r>
        <w:rPr>
          <w:rFonts w:ascii="宋体" w:hAnsi="宋体" w:cs="宋体"/>
          <w:color w:val="000000"/>
          <w:spacing w:val="-6"/>
          <w:kern w:val="0"/>
          <w:szCs w:val="21"/>
        </w:rPr>
        <w:t>本合同项下承运的货物</w:t>
      </w:r>
      <w:r>
        <w:rPr>
          <w:rFonts w:ascii="宋体" w:hAnsi="宋体" w:cs="宋体"/>
          <w:color w:val="000000"/>
          <w:spacing w:val="-6"/>
          <w:kern w:val="0"/>
          <w:szCs w:val="21"/>
          <w:u w:val="single"/>
        </w:rPr>
        <w:t xml:space="preserve">  </w:t>
      </w:r>
      <w:r>
        <w:rPr>
          <w:rFonts w:ascii="宋体" w:hAnsi="宋体" w:cs="宋体"/>
          <w:color w:val="000000"/>
          <w:spacing w:val="-6"/>
          <w:kern w:val="0"/>
          <w:szCs w:val="21"/>
          <w:u w:val="single"/>
        </w:rPr>
        <w:t>工业盐</w:t>
      </w:r>
      <w:r>
        <w:rPr>
          <w:rFonts w:ascii="宋体" w:hAnsi="宋体" w:cs="宋体"/>
          <w:color w:val="000000"/>
          <w:spacing w:val="-6"/>
          <w:kern w:val="0"/>
          <w:szCs w:val="21"/>
          <w:u w:val="single"/>
        </w:rPr>
        <w:t xml:space="preserve">        </w:t>
      </w:r>
      <w:r>
        <w:rPr>
          <w:rFonts w:ascii="宋体" w:hAnsi="宋体" w:cs="宋体"/>
          <w:color w:val="000000"/>
          <w:spacing w:val="-4"/>
          <w:kern w:val="0"/>
          <w:szCs w:val="21"/>
        </w:rPr>
        <w:t>。货物名称、规格、货物起运地点、到达地点和收货人名称、地址、联系方式以甲方下达的配送单为准。</w:t>
      </w:r>
      <w:r>
        <w:rPr>
          <w:rFonts w:ascii="宋体" w:hAnsi="宋体" w:cs="宋体"/>
          <w:color w:val="000000"/>
          <w:spacing w:val="-4"/>
          <w:kern w:val="0"/>
          <w:szCs w:val="21"/>
        </w:rPr>
        <w:t xml:space="preserve"> </w:t>
      </w:r>
    </w:p>
    <w:p w:rsidR="00BF034A" w:rsidRDefault="001E65FD">
      <w:pPr>
        <w:autoSpaceDE w:val="0"/>
        <w:autoSpaceDN w:val="0"/>
        <w:spacing w:line="400" w:lineRule="exact"/>
        <w:jc w:val="left"/>
        <w:rPr>
          <w:rFonts w:ascii="宋体" w:hAnsi="宋体" w:cs="宋体"/>
          <w:b/>
          <w:color w:val="000000"/>
          <w:spacing w:val="-8"/>
          <w:kern w:val="0"/>
          <w:szCs w:val="21"/>
        </w:rPr>
      </w:pPr>
      <w:r>
        <w:rPr>
          <w:rFonts w:ascii="宋体" w:hAnsi="宋体" w:cs="宋体"/>
          <w:b/>
          <w:color w:val="000000"/>
          <w:spacing w:val="-8"/>
          <w:kern w:val="0"/>
          <w:szCs w:val="21"/>
        </w:rPr>
        <w:t xml:space="preserve">    </w:t>
      </w:r>
      <w:r>
        <w:rPr>
          <w:rFonts w:ascii="宋体" w:hAnsi="宋体" w:cs="宋体"/>
          <w:b/>
          <w:color w:val="000000"/>
          <w:spacing w:val="-8"/>
          <w:kern w:val="0"/>
          <w:szCs w:val="21"/>
        </w:rPr>
        <w:t>第二条</w:t>
      </w:r>
      <w:r>
        <w:rPr>
          <w:rFonts w:ascii="宋体" w:hAnsi="宋体" w:cs="宋体"/>
          <w:b/>
          <w:color w:val="000000"/>
          <w:spacing w:val="-8"/>
          <w:kern w:val="0"/>
          <w:szCs w:val="21"/>
        </w:rPr>
        <w:t xml:space="preserve">    </w:t>
      </w:r>
      <w:r>
        <w:rPr>
          <w:rFonts w:ascii="宋体" w:hAnsi="宋体" w:cs="宋体"/>
          <w:b/>
          <w:color w:val="000000"/>
          <w:spacing w:val="-8"/>
          <w:kern w:val="0"/>
          <w:szCs w:val="21"/>
        </w:rPr>
        <w:t>货物承运日期和运到期限</w:t>
      </w:r>
      <w:r>
        <w:rPr>
          <w:rFonts w:ascii="宋体" w:hAnsi="宋体" w:cs="宋体"/>
          <w:b/>
          <w:color w:val="000000"/>
          <w:spacing w:val="-8"/>
          <w:kern w:val="0"/>
          <w:szCs w:val="21"/>
        </w:rPr>
        <w:t xml:space="preserve"> </w:t>
      </w:r>
    </w:p>
    <w:p w:rsidR="00BF034A" w:rsidRDefault="001E65FD">
      <w:pPr>
        <w:autoSpaceDE w:val="0"/>
        <w:autoSpaceDN w:val="0"/>
        <w:spacing w:line="400" w:lineRule="exact"/>
        <w:ind w:firstLineChars="200" w:firstLine="408"/>
        <w:jc w:val="left"/>
        <w:rPr>
          <w:rFonts w:ascii="宋体" w:hAnsi="宋体" w:cs="宋体"/>
          <w:color w:val="000000"/>
          <w:spacing w:val="-3"/>
          <w:kern w:val="0"/>
          <w:szCs w:val="21"/>
        </w:rPr>
      </w:pPr>
      <w:r>
        <w:rPr>
          <w:rFonts w:ascii="宋体" w:hAnsi="宋体" w:cs="宋体"/>
          <w:color w:val="000000"/>
          <w:spacing w:val="-3"/>
          <w:kern w:val="0"/>
          <w:szCs w:val="21"/>
        </w:rPr>
        <w:t>货物的承运日期以甲方下达的</w:t>
      </w:r>
      <w:r>
        <w:rPr>
          <w:rFonts w:ascii="宋体" w:hAnsi="宋体" w:cs="宋体"/>
          <w:color w:val="000000"/>
          <w:spacing w:val="-4"/>
          <w:kern w:val="0"/>
          <w:szCs w:val="21"/>
        </w:rPr>
        <w:t>配送单</w:t>
      </w:r>
      <w:r>
        <w:rPr>
          <w:rFonts w:ascii="宋体" w:hAnsi="宋体" w:cs="宋体"/>
          <w:color w:val="000000"/>
          <w:spacing w:val="-3"/>
          <w:kern w:val="0"/>
          <w:szCs w:val="21"/>
        </w:rPr>
        <w:t>为准，乙方应及时组织运输。</w:t>
      </w:r>
      <w:r>
        <w:rPr>
          <w:rFonts w:ascii="宋体" w:hAnsi="宋体" w:cs="宋体"/>
          <w:color w:val="000000"/>
          <w:spacing w:val="-3"/>
          <w:kern w:val="0"/>
          <w:szCs w:val="21"/>
        </w:rPr>
        <w:t xml:space="preserve"> </w:t>
      </w:r>
    </w:p>
    <w:p w:rsidR="00BF034A" w:rsidRDefault="001E65FD">
      <w:pPr>
        <w:autoSpaceDE w:val="0"/>
        <w:autoSpaceDN w:val="0"/>
        <w:spacing w:line="400" w:lineRule="exact"/>
        <w:ind w:firstLineChars="200" w:firstLine="400"/>
        <w:jc w:val="left"/>
        <w:rPr>
          <w:rFonts w:ascii="宋体" w:hAnsi="宋体" w:cs="宋体"/>
          <w:color w:val="000000"/>
          <w:spacing w:val="-8"/>
          <w:kern w:val="0"/>
          <w:szCs w:val="21"/>
        </w:rPr>
      </w:pPr>
      <w:r>
        <w:rPr>
          <w:rFonts w:ascii="宋体" w:hAnsi="宋体" w:cs="宋体"/>
          <w:color w:val="000000"/>
          <w:spacing w:val="-5"/>
          <w:kern w:val="0"/>
          <w:szCs w:val="21"/>
        </w:rPr>
        <w:t>车辆装货完毕后，运输距离在</w:t>
      </w:r>
      <w:r>
        <w:rPr>
          <w:rFonts w:ascii="宋体" w:hAnsi="宋体" w:cs="宋体"/>
          <w:color w:val="000000"/>
          <w:spacing w:val="-5"/>
          <w:kern w:val="0"/>
          <w:szCs w:val="21"/>
        </w:rPr>
        <w:t>300</w:t>
      </w:r>
      <w:r>
        <w:rPr>
          <w:rFonts w:ascii="宋体" w:hAnsi="宋体" w:cs="宋体"/>
          <w:color w:val="000000"/>
          <w:spacing w:val="-5"/>
          <w:kern w:val="0"/>
          <w:szCs w:val="21"/>
        </w:rPr>
        <w:t>公里以内（不含</w:t>
      </w:r>
      <w:r>
        <w:rPr>
          <w:rFonts w:ascii="宋体" w:hAnsi="宋体" w:cs="宋体"/>
          <w:color w:val="000000"/>
          <w:spacing w:val="-5"/>
          <w:kern w:val="0"/>
          <w:szCs w:val="21"/>
        </w:rPr>
        <w:t>300</w:t>
      </w:r>
      <w:r>
        <w:rPr>
          <w:rFonts w:ascii="宋体" w:hAnsi="宋体" w:cs="宋体"/>
          <w:color w:val="000000"/>
          <w:spacing w:val="-5"/>
          <w:kern w:val="0"/>
          <w:szCs w:val="21"/>
        </w:rPr>
        <w:t>公里）的，乙方应在</w:t>
      </w:r>
      <w:r>
        <w:rPr>
          <w:rFonts w:ascii="宋体" w:hAnsi="宋体" w:cs="宋体"/>
          <w:color w:val="000000"/>
          <w:spacing w:val="-5"/>
          <w:kern w:val="0"/>
          <w:szCs w:val="21"/>
        </w:rPr>
        <w:t xml:space="preserve"> 24 </w:t>
      </w:r>
      <w:r>
        <w:rPr>
          <w:rFonts w:ascii="宋体" w:hAnsi="宋体" w:cs="宋体"/>
          <w:color w:val="000000"/>
          <w:spacing w:val="-5"/>
          <w:kern w:val="0"/>
          <w:szCs w:val="21"/>
        </w:rPr>
        <w:t>小时内将产品送达甲方指定的</w:t>
      </w:r>
      <w:r>
        <w:rPr>
          <w:rFonts w:ascii="宋体" w:hAnsi="宋体" w:cs="宋体"/>
          <w:color w:val="000000"/>
          <w:spacing w:val="-7"/>
          <w:kern w:val="0"/>
          <w:szCs w:val="21"/>
        </w:rPr>
        <w:t>收货人仓库；运距在</w:t>
      </w:r>
      <w:r>
        <w:rPr>
          <w:rFonts w:ascii="宋体" w:hAnsi="宋体" w:cs="宋体"/>
          <w:color w:val="000000"/>
          <w:spacing w:val="-7"/>
          <w:kern w:val="0"/>
          <w:szCs w:val="21"/>
        </w:rPr>
        <w:t>300</w:t>
      </w:r>
      <w:r>
        <w:rPr>
          <w:rFonts w:ascii="宋体" w:hAnsi="宋体" w:cs="宋体"/>
          <w:color w:val="000000"/>
          <w:spacing w:val="-7"/>
          <w:kern w:val="0"/>
          <w:szCs w:val="21"/>
        </w:rPr>
        <w:t>公里</w:t>
      </w:r>
      <w:r>
        <w:rPr>
          <w:rFonts w:ascii="宋体" w:hAnsi="宋体" w:cs="宋体"/>
          <w:color w:val="000000"/>
          <w:spacing w:val="-8"/>
          <w:kern w:val="0"/>
          <w:szCs w:val="21"/>
        </w:rPr>
        <w:t>以上的，每增加</w:t>
      </w:r>
      <w:r>
        <w:rPr>
          <w:rFonts w:ascii="宋体" w:hAnsi="宋体" w:cs="宋体"/>
          <w:color w:val="000000"/>
          <w:spacing w:val="-8"/>
          <w:kern w:val="0"/>
          <w:szCs w:val="21"/>
        </w:rPr>
        <w:t>400</w:t>
      </w:r>
      <w:r>
        <w:rPr>
          <w:rFonts w:ascii="宋体" w:hAnsi="宋体" w:cs="宋体"/>
          <w:color w:val="000000"/>
          <w:spacing w:val="-8"/>
          <w:kern w:val="0"/>
          <w:szCs w:val="21"/>
        </w:rPr>
        <w:t>公里，最长交付时限顺延</w:t>
      </w:r>
      <w:r>
        <w:rPr>
          <w:rFonts w:ascii="宋体" w:hAnsi="宋体" w:cs="宋体"/>
          <w:color w:val="000000"/>
          <w:spacing w:val="-8"/>
          <w:kern w:val="0"/>
          <w:szCs w:val="21"/>
        </w:rPr>
        <w:t xml:space="preserve"> 24 </w:t>
      </w:r>
      <w:r>
        <w:rPr>
          <w:rFonts w:ascii="宋体" w:hAnsi="宋体" w:cs="宋体"/>
          <w:color w:val="000000"/>
          <w:spacing w:val="-8"/>
          <w:kern w:val="0"/>
          <w:szCs w:val="21"/>
        </w:rPr>
        <w:t>小时；甲方对运达期限在委托单中提出明确要求的，则以甲方要求的运达期限为准。</w:t>
      </w:r>
      <w:r>
        <w:rPr>
          <w:rFonts w:ascii="宋体" w:hAnsi="宋体" w:cs="宋体"/>
          <w:color w:val="000000"/>
          <w:spacing w:val="-8"/>
          <w:kern w:val="0"/>
          <w:szCs w:val="21"/>
        </w:rPr>
        <w:t xml:space="preserve"> </w:t>
      </w:r>
    </w:p>
    <w:p w:rsidR="00BF034A" w:rsidRDefault="001E65FD">
      <w:pPr>
        <w:autoSpaceDE w:val="0"/>
        <w:autoSpaceDN w:val="0"/>
        <w:spacing w:line="400" w:lineRule="exact"/>
        <w:ind w:firstLineChars="200" w:firstLine="390"/>
        <w:jc w:val="left"/>
        <w:rPr>
          <w:rFonts w:ascii="宋体" w:hAnsi="宋体" w:cs="宋体"/>
          <w:b/>
          <w:bCs/>
          <w:color w:val="000000"/>
          <w:spacing w:val="-8"/>
          <w:kern w:val="0"/>
          <w:szCs w:val="21"/>
        </w:rPr>
      </w:pPr>
      <w:r>
        <w:rPr>
          <w:rFonts w:ascii="宋体" w:hAnsi="宋体" w:cs="宋体"/>
          <w:b/>
          <w:bCs/>
          <w:color w:val="000000"/>
          <w:spacing w:val="-8"/>
          <w:kern w:val="0"/>
          <w:szCs w:val="21"/>
        </w:rPr>
        <w:t>第三条</w:t>
      </w:r>
      <w:r>
        <w:rPr>
          <w:rFonts w:ascii="宋体" w:hAnsi="宋体" w:cs="宋体"/>
          <w:b/>
          <w:bCs/>
          <w:color w:val="000000"/>
          <w:spacing w:val="-8"/>
          <w:kern w:val="0"/>
          <w:szCs w:val="21"/>
        </w:rPr>
        <w:t xml:space="preserve">    </w:t>
      </w:r>
      <w:r>
        <w:rPr>
          <w:rFonts w:ascii="宋体" w:hAnsi="宋体" w:cs="宋体"/>
          <w:b/>
          <w:bCs/>
          <w:color w:val="000000"/>
          <w:spacing w:val="-8"/>
          <w:kern w:val="0"/>
          <w:szCs w:val="21"/>
        </w:rPr>
        <w:t>货物包装标准</w:t>
      </w:r>
      <w:r>
        <w:rPr>
          <w:rFonts w:ascii="宋体" w:hAnsi="宋体" w:cs="宋体"/>
          <w:b/>
          <w:bCs/>
          <w:color w:val="000000"/>
          <w:spacing w:val="-8"/>
          <w:kern w:val="0"/>
          <w:szCs w:val="21"/>
        </w:rPr>
        <w:t xml:space="preserve"> </w:t>
      </w:r>
    </w:p>
    <w:p w:rsidR="00BF034A" w:rsidRDefault="001E65FD">
      <w:pPr>
        <w:autoSpaceDE w:val="0"/>
        <w:autoSpaceDN w:val="0"/>
        <w:spacing w:line="400" w:lineRule="exact"/>
        <w:jc w:val="left"/>
        <w:rPr>
          <w:rFonts w:ascii="宋体" w:hAnsi="宋体" w:cs="宋体"/>
          <w:color w:val="000000"/>
          <w:spacing w:val="-3"/>
          <w:kern w:val="0"/>
          <w:szCs w:val="21"/>
        </w:rPr>
      </w:pPr>
      <w:r>
        <w:rPr>
          <w:rFonts w:ascii="宋体" w:hAnsi="宋体" w:cs="宋体"/>
          <w:color w:val="000000"/>
          <w:spacing w:val="-3"/>
          <w:kern w:val="0"/>
          <w:szCs w:val="21"/>
        </w:rPr>
        <w:t xml:space="preserve">    </w:t>
      </w:r>
      <w:r>
        <w:rPr>
          <w:rFonts w:ascii="宋体" w:hAnsi="宋体" w:cs="宋体"/>
          <w:color w:val="000000"/>
          <w:spacing w:val="-3"/>
          <w:kern w:val="0"/>
          <w:szCs w:val="21"/>
        </w:rPr>
        <w:t>货物按照生产企业或国家有关规定标准进行包装装运以避免在运至最终目的地的过程中破损。没有统一标准的，应按照货物性能进行合理、必要的包装，以遮盖严密、确保运输安全为原则，运输包装应足以承受但不限于可能的野蛮搬运、防水、防潮、防腐、露天储存等标准。危险品包装标准按国家对危险品包装标准执行。乙方作为专业承运人，负有检查包装情况是否符合运输条件的义务。</w:t>
      </w:r>
    </w:p>
    <w:p w:rsidR="00BF034A" w:rsidRDefault="001E65FD">
      <w:pPr>
        <w:autoSpaceDE w:val="0"/>
        <w:autoSpaceDN w:val="0"/>
        <w:spacing w:line="400" w:lineRule="exact"/>
        <w:jc w:val="left"/>
        <w:rPr>
          <w:rFonts w:ascii="宋体" w:hAnsi="宋体" w:cs="宋体"/>
          <w:b/>
          <w:bCs/>
          <w:color w:val="000000"/>
          <w:spacing w:val="-5"/>
          <w:kern w:val="0"/>
          <w:szCs w:val="21"/>
        </w:rPr>
      </w:pPr>
      <w:r>
        <w:rPr>
          <w:rFonts w:ascii="宋体" w:hAnsi="宋体" w:cs="宋体"/>
          <w:color w:val="000000"/>
          <w:spacing w:val="-8"/>
          <w:kern w:val="0"/>
          <w:szCs w:val="21"/>
        </w:rPr>
        <w:t xml:space="preserve">    </w:t>
      </w:r>
      <w:r>
        <w:rPr>
          <w:rFonts w:ascii="宋体" w:hAnsi="宋体" w:cs="宋体"/>
          <w:b/>
          <w:bCs/>
          <w:color w:val="000000"/>
          <w:spacing w:val="-8"/>
          <w:kern w:val="0"/>
          <w:szCs w:val="21"/>
        </w:rPr>
        <w:t>第四条</w:t>
      </w:r>
      <w:r>
        <w:rPr>
          <w:rFonts w:ascii="宋体" w:hAnsi="宋体" w:cs="宋体"/>
          <w:b/>
          <w:bCs/>
          <w:color w:val="000000"/>
          <w:spacing w:val="-8"/>
          <w:kern w:val="0"/>
          <w:szCs w:val="21"/>
        </w:rPr>
        <w:t xml:space="preserve">    </w:t>
      </w:r>
      <w:r>
        <w:rPr>
          <w:rFonts w:ascii="宋体" w:hAnsi="宋体" w:cs="宋体"/>
          <w:b/>
          <w:bCs/>
          <w:color w:val="000000"/>
          <w:spacing w:val="-8"/>
          <w:kern w:val="0"/>
          <w:szCs w:val="21"/>
        </w:rPr>
        <w:t>运输车辆安全要求</w:t>
      </w:r>
      <w:r>
        <w:rPr>
          <w:rFonts w:ascii="宋体" w:hAnsi="宋体" w:cs="宋体"/>
          <w:b/>
          <w:bCs/>
          <w:color w:val="000000"/>
          <w:spacing w:val="-8"/>
          <w:kern w:val="0"/>
          <w:szCs w:val="21"/>
        </w:rPr>
        <w:t xml:space="preserve"> </w:t>
      </w:r>
    </w:p>
    <w:p w:rsidR="00BF034A" w:rsidRDefault="001E65FD">
      <w:pPr>
        <w:autoSpaceDE w:val="0"/>
        <w:autoSpaceDN w:val="0"/>
        <w:spacing w:line="400" w:lineRule="exact"/>
        <w:ind w:firstLineChars="200" w:firstLine="400"/>
        <w:jc w:val="left"/>
        <w:rPr>
          <w:rFonts w:ascii="宋体" w:hAnsi="宋体" w:cs="宋体"/>
          <w:color w:val="000000"/>
          <w:spacing w:val="-5"/>
          <w:kern w:val="0"/>
          <w:szCs w:val="21"/>
        </w:rPr>
      </w:pPr>
      <w:r>
        <w:rPr>
          <w:rFonts w:ascii="宋体" w:hAnsi="宋体" w:cs="宋体"/>
          <w:color w:val="000000"/>
          <w:spacing w:val="-5"/>
          <w:kern w:val="0"/>
          <w:szCs w:val="21"/>
        </w:rPr>
        <w:t>乙方保证运输车辆符合国家的相关法令法规要求，安全性能良好，并满足甲方货物发运</w:t>
      </w:r>
      <w:bookmarkStart w:id="1" w:name="Pg2"/>
      <w:bookmarkEnd w:id="1"/>
      <w:r>
        <w:rPr>
          <w:rFonts w:ascii="宋体" w:hAnsi="宋体" w:cs="宋体"/>
          <w:color w:val="000000"/>
          <w:spacing w:val="-5"/>
          <w:kern w:val="0"/>
          <w:szCs w:val="21"/>
        </w:rPr>
        <w:t>的需求。乙方运输危险化学品的车辆应符合国</w:t>
      </w:r>
      <w:r>
        <w:rPr>
          <w:rFonts w:ascii="宋体" w:hAnsi="宋体" w:cs="宋体"/>
          <w:color w:val="000000"/>
          <w:spacing w:val="-5"/>
          <w:kern w:val="0"/>
          <w:szCs w:val="21"/>
        </w:rPr>
        <w:t>家危险化学品装运条件。</w:t>
      </w:r>
      <w:r>
        <w:rPr>
          <w:rFonts w:ascii="宋体" w:hAnsi="宋体" w:cs="宋体"/>
          <w:color w:val="000000"/>
          <w:spacing w:val="-5"/>
          <w:kern w:val="0"/>
          <w:szCs w:val="21"/>
        </w:rPr>
        <w:t xml:space="preserve">     </w:t>
      </w:r>
    </w:p>
    <w:p w:rsidR="00BF034A" w:rsidRDefault="001E65FD">
      <w:pPr>
        <w:autoSpaceDE w:val="0"/>
        <w:autoSpaceDN w:val="0"/>
        <w:spacing w:line="400" w:lineRule="exact"/>
        <w:ind w:firstLineChars="200" w:firstLine="402"/>
        <w:jc w:val="left"/>
        <w:rPr>
          <w:rFonts w:ascii="宋体" w:hAnsi="宋体" w:cs="宋体"/>
          <w:i/>
          <w:color w:val="000000"/>
          <w:spacing w:val="-5"/>
          <w:kern w:val="0"/>
          <w:szCs w:val="21"/>
        </w:rPr>
      </w:pPr>
      <w:r>
        <w:rPr>
          <w:rFonts w:ascii="宋体" w:hAnsi="宋体" w:cs="宋体"/>
          <w:b/>
          <w:bCs/>
          <w:color w:val="000000"/>
          <w:spacing w:val="-5"/>
          <w:kern w:val="0"/>
          <w:szCs w:val="21"/>
        </w:rPr>
        <w:t>第五条</w:t>
      </w:r>
      <w:r>
        <w:rPr>
          <w:rFonts w:ascii="宋体" w:hAnsi="宋体" w:cs="宋体"/>
          <w:b/>
          <w:bCs/>
          <w:color w:val="000000"/>
          <w:spacing w:val="-5"/>
          <w:kern w:val="0"/>
          <w:szCs w:val="21"/>
        </w:rPr>
        <w:t xml:space="preserve">    </w:t>
      </w:r>
      <w:r>
        <w:rPr>
          <w:rFonts w:ascii="宋体" w:hAnsi="宋体" w:cs="宋体"/>
          <w:b/>
          <w:bCs/>
          <w:color w:val="000000"/>
          <w:spacing w:val="-5"/>
          <w:kern w:val="0"/>
          <w:szCs w:val="21"/>
        </w:rPr>
        <w:t>货物的交接</w:t>
      </w:r>
      <w:r>
        <w:rPr>
          <w:rFonts w:ascii="宋体" w:hAnsi="宋体" w:cs="宋体"/>
          <w:color w:val="000000"/>
          <w:spacing w:val="-5"/>
          <w:kern w:val="0"/>
          <w:szCs w:val="21"/>
        </w:rPr>
        <w:t xml:space="preserve"> </w:t>
      </w:r>
    </w:p>
    <w:p w:rsidR="00BF034A" w:rsidRDefault="001E65FD">
      <w:pPr>
        <w:autoSpaceDE w:val="0"/>
        <w:autoSpaceDN w:val="0"/>
        <w:spacing w:line="400" w:lineRule="exact"/>
        <w:ind w:firstLineChars="200" w:firstLine="400"/>
        <w:jc w:val="left"/>
        <w:rPr>
          <w:rFonts w:ascii="宋体" w:hAnsi="宋体" w:cs="宋体"/>
          <w:color w:val="000000"/>
          <w:spacing w:val="-5"/>
          <w:kern w:val="0"/>
          <w:szCs w:val="21"/>
        </w:rPr>
      </w:pPr>
      <w:r>
        <w:rPr>
          <w:rFonts w:ascii="宋体" w:hAnsi="宋体" w:cs="宋体"/>
          <w:color w:val="000000"/>
          <w:spacing w:val="-5"/>
          <w:kern w:val="0"/>
          <w:szCs w:val="21"/>
        </w:rPr>
        <w:t>1</w:t>
      </w:r>
      <w:r>
        <w:rPr>
          <w:rFonts w:ascii="宋体" w:hAnsi="宋体" w:cs="宋体"/>
          <w:color w:val="000000"/>
          <w:spacing w:val="-5"/>
          <w:kern w:val="0"/>
          <w:szCs w:val="21"/>
        </w:rPr>
        <w:t>、装货时，乙方根据甲方</w:t>
      </w:r>
      <w:r>
        <w:rPr>
          <w:rFonts w:ascii="宋体" w:hAnsi="宋体" w:cs="宋体"/>
          <w:color w:val="000000"/>
          <w:spacing w:val="-4"/>
          <w:kern w:val="0"/>
          <w:szCs w:val="21"/>
        </w:rPr>
        <w:t>配送单</w:t>
      </w:r>
      <w:r>
        <w:rPr>
          <w:rFonts w:ascii="宋体" w:hAnsi="宋体" w:cs="宋体"/>
          <w:color w:val="000000"/>
          <w:spacing w:val="-5"/>
          <w:kern w:val="0"/>
          <w:szCs w:val="21"/>
        </w:rPr>
        <w:t>及提货单核对装车货物的品名、规格、等级、数量以及检查外包装的完好情况。</w:t>
      </w:r>
    </w:p>
    <w:p w:rsidR="00BF034A" w:rsidRDefault="001E65FD">
      <w:pPr>
        <w:autoSpaceDE w:val="0"/>
        <w:autoSpaceDN w:val="0"/>
        <w:spacing w:line="400" w:lineRule="exact"/>
        <w:ind w:firstLineChars="196" w:firstLine="392"/>
        <w:jc w:val="left"/>
        <w:rPr>
          <w:rFonts w:ascii="宋体" w:hAnsi="宋体" w:cs="宋体"/>
          <w:color w:val="000000"/>
          <w:spacing w:val="-5"/>
          <w:kern w:val="0"/>
          <w:szCs w:val="21"/>
        </w:rPr>
      </w:pPr>
      <w:r>
        <w:rPr>
          <w:rFonts w:ascii="宋体" w:hAnsi="宋体" w:cs="宋体"/>
          <w:color w:val="000000"/>
          <w:spacing w:val="-5"/>
          <w:kern w:val="0"/>
          <w:szCs w:val="21"/>
        </w:rPr>
        <w:t>2</w:t>
      </w:r>
      <w:r>
        <w:rPr>
          <w:rFonts w:ascii="宋体" w:hAnsi="宋体" w:cs="宋体"/>
          <w:color w:val="000000"/>
          <w:spacing w:val="-5"/>
          <w:kern w:val="0"/>
          <w:szCs w:val="21"/>
        </w:rPr>
        <w:t>、卸货时，以收货方在配送签收单上签章确认为准，具体内容包括</w:t>
      </w:r>
      <w:r>
        <w:rPr>
          <w:rFonts w:ascii="宋体" w:hAnsi="宋体" w:cs="宋体"/>
          <w:color w:val="000000"/>
          <w:spacing w:val="-5"/>
          <w:kern w:val="0"/>
          <w:szCs w:val="21"/>
        </w:rPr>
        <w:t>:</w:t>
      </w:r>
      <w:r>
        <w:rPr>
          <w:rFonts w:ascii="宋体" w:hAnsi="宋体" w:cs="宋体"/>
          <w:color w:val="000000"/>
          <w:spacing w:val="-5"/>
          <w:kern w:val="0"/>
          <w:szCs w:val="21"/>
        </w:rPr>
        <w:t>外包装完好情况、外观</w:t>
      </w:r>
      <w:r>
        <w:rPr>
          <w:rFonts w:ascii="宋体" w:hAnsi="宋体" w:cs="宋体"/>
          <w:color w:val="000000"/>
          <w:spacing w:val="-5"/>
          <w:kern w:val="0"/>
          <w:szCs w:val="21"/>
        </w:rPr>
        <w:lastRenderedPageBreak/>
        <w:t>质量及吨位、件数、交付时间等。对交货时货物的丢失、破包、雨淋、污染等情况应由收货方（人）及乙方签字确认，乙方须及时向甲方报告，并负责赔偿。</w:t>
      </w:r>
    </w:p>
    <w:p w:rsidR="00BF034A" w:rsidRDefault="001E65FD">
      <w:pPr>
        <w:autoSpaceDE w:val="0"/>
        <w:autoSpaceDN w:val="0"/>
        <w:spacing w:line="400" w:lineRule="exact"/>
        <w:ind w:firstLineChars="196" w:firstLine="392"/>
        <w:jc w:val="left"/>
        <w:rPr>
          <w:rFonts w:ascii="宋体" w:hAnsi="宋体" w:cs="宋体"/>
          <w:color w:val="000000"/>
          <w:spacing w:val="-5"/>
          <w:kern w:val="0"/>
          <w:szCs w:val="21"/>
        </w:rPr>
      </w:pPr>
      <w:r>
        <w:rPr>
          <w:rFonts w:ascii="宋体" w:hAnsi="宋体" w:cs="宋体"/>
          <w:color w:val="000000"/>
          <w:spacing w:val="-5"/>
          <w:kern w:val="0"/>
          <w:szCs w:val="21"/>
        </w:rPr>
        <w:t>3</w:t>
      </w:r>
      <w:r>
        <w:rPr>
          <w:rFonts w:ascii="宋体" w:hAnsi="宋体" w:cs="宋体"/>
          <w:color w:val="000000"/>
          <w:spacing w:val="-5"/>
          <w:kern w:val="0"/>
          <w:szCs w:val="21"/>
        </w:rPr>
        <w:t>、同一时间段（一个月）东南电化过磅数据与码头过磅数据负偏差超过</w:t>
      </w:r>
      <w:r>
        <w:rPr>
          <w:rFonts w:ascii="宋体" w:hAnsi="宋体" w:cs="宋体"/>
          <w:color w:val="000000"/>
          <w:spacing w:val="-5"/>
          <w:kern w:val="0"/>
          <w:szCs w:val="21"/>
        </w:rPr>
        <w:t>0.3%</w:t>
      </w:r>
      <w:r>
        <w:rPr>
          <w:rFonts w:ascii="宋体" w:hAnsi="宋体" w:cs="宋体"/>
          <w:color w:val="000000"/>
          <w:spacing w:val="-5"/>
          <w:kern w:val="0"/>
          <w:szCs w:val="21"/>
        </w:rPr>
        <w:t>，超出部分甲方有权向乙方提出索赔；同时甲、乙双方均可提出对两方地磅进行校对。</w:t>
      </w:r>
      <w:r>
        <w:rPr>
          <w:rFonts w:ascii="宋体" w:hAnsi="宋体" w:cs="宋体"/>
          <w:color w:val="000000"/>
          <w:spacing w:val="-5"/>
          <w:kern w:val="0"/>
          <w:szCs w:val="21"/>
        </w:rPr>
        <w:t xml:space="preserve">    </w:t>
      </w:r>
    </w:p>
    <w:p w:rsidR="00BF034A" w:rsidRDefault="001E65FD">
      <w:pPr>
        <w:autoSpaceDE w:val="0"/>
        <w:autoSpaceDN w:val="0"/>
        <w:spacing w:line="400" w:lineRule="exact"/>
        <w:ind w:firstLineChars="196" w:firstLine="394"/>
        <w:jc w:val="left"/>
        <w:rPr>
          <w:rFonts w:ascii="宋体" w:hAnsi="宋体" w:cs="宋体"/>
          <w:color w:val="000000"/>
          <w:spacing w:val="-5"/>
          <w:kern w:val="0"/>
          <w:szCs w:val="21"/>
        </w:rPr>
      </w:pPr>
      <w:r>
        <w:rPr>
          <w:rFonts w:ascii="宋体" w:hAnsi="宋体" w:cs="宋体"/>
          <w:b/>
          <w:bCs/>
          <w:color w:val="000000"/>
          <w:spacing w:val="-5"/>
          <w:kern w:val="0"/>
          <w:szCs w:val="21"/>
        </w:rPr>
        <w:t>第六条</w:t>
      </w:r>
      <w:r>
        <w:rPr>
          <w:rFonts w:ascii="宋体" w:hAnsi="宋体" w:cs="宋体"/>
          <w:b/>
          <w:bCs/>
          <w:color w:val="000000"/>
          <w:spacing w:val="-5"/>
          <w:kern w:val="0"/>
          <w:szCs w:val="21"/>
        </w:rPr>
        <w:t xml:space="preserve">    </w:t>
      </w:r>
      <w:r>
        <w:rPr>
          <w:rFonts w:ascii="宋体" w:hAnsi="宋体" w:cs="宋体"/>
          <w:b/>
          <w:bCs/>
          <w:color w:val="000000"/>
          <w:spacing w:val="-5"/>
          <w:kern w:val="0"/>
          <w:szCs w:val="21"/>
        </w:rPr>
        <w:t>运杂费及结算方式</w:t>
      </w:r>
      <w:r>
        <w:rPr>
          <w:rFonts w:ascii="宋体" w:hAnsi="宋体" w:cs="宋体"/>
          <w:b/>
          <w:bCs/>
          <w:color w:val="000000"/>
          <w:spacing w:val="-5"/>
          <w:kern w:val="0"/>
          <w:szCs w:val="21"/>
        </w:rPr>
        <w:t xml:space="preserve"> </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 xml:space="preserve">    1.</w:t>
      </w:r>
      <w:r>
        <w:rPr>
          <w:rFonts w:ascii="宋体" w:hAnsi="宋体" w:cs="宋体"/>
          <w:color w:val="000000"/>
          <w:spacing w:val="-5"/>
          <w:kern w:val="0"/>
          <w:szCs w:val="21"/>
        </w:rPr>
        <w:t>货物运价以合同签订前经甲方确认的乙方报价为准（该报价为含税价格，作为合同附件），除合同另有约定外，运输过程中发生的其他所有费用</w:t>
      </w:r>
      <w:r>
        <w:rPr>
          <w:szCs w:val="21"/>
        </w:rPr>
        <w:t>均由乙方承担</w:t>
      </w:r>
      <w:r>
        <w:rPr>
          <w:rFonts w:ascii="宋体" w:hAnsi="宋体" w:cs="宋体"/>
          <w:color w:val="000000"/>
          <w:spacing w:val="-5"/>
          <w:kern w:val="0"/>
          <w:szCs w:val="21"/>
        </w:rPr>
        <w:t>。</w:t>
      </w:r>
      <w:r>
        <w:rPr>
          <w:rFonts w:ascii="宋体" w:hAnsi="宋体" w:cs="宋体"/>
          <w:color w:val="000000"/>
          <w:spacing w:val="-5"/>
          <w:kern w:val="0"/>
          <w:szCs w:val="21"/>
        </w:rPr>
        <w:t xml:space="preserve"> </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 xml:space="preserve">    2.</w:t>
      </w:r>
      <w:r>
        <w:rPr>
          <w:rFonts w:ascii="宋体" w:hAnsi="宋体" w:cs="宋体"/>
          <w:color w:val="000000"/>
          <w:spacing w:val="-5"/>
          <w:kern w:val="0"/>
          <w:szCs w:val="21"/>
        </w:rPr>
        <w:t>运输结算数量以</w:t>
      </w:r>
      <w:r>
        <w:rPr>
          <w:rFonts w:ascii="宋体" w:hAnsi="宋体" w:cs="宋体"/>
          <w:color w:val="000000"/>
          <w:spacing w:val="-5"/>
          <w:kern w:val="0"/>
          <w:szCs w:val="21"/>
          <w:u w:val="single"/>
        </w:rPr>
        <w:t xml:space="preserve">     </w:t>
      </w:r>
      <w:r>
        <w:rPr>
          <w:rFonts w:ascii="宋体" w:hAnsi="宋体" w:cs="宋体"/>
          <w:color w:val="000000"/>
          <w:spacing w:val="-5"/>
          <w:kern w:val="0"/>
          <w:szCs w:val="21"/>
          <w:u w:val="single"/>
        </w:rPr>
        <w:t>厂区接收过磅数</w:t>
      </w:r>
      <w:r>
        <w:rPr>
          <w:rFonts w:ascii="宋体" w:hAnsi="宋体" w:cs="宋体"/>
          <w:color w:val="000000"/>
          <w:spacing w:val="-5"/>
          <w:kern w:val="0"/>
          <w:szCs w:val="21"/>
          <w:u w:val="single"/>
        </w:rPr>
        <w:t xml:space="preserve">      </w:t>
      </w:r>
      <w:r>
        <w:rPr>
          <w:rFonts w:ascii="宋体" w:hAnsi="宋体" w:cs="宋体"/>
          <w:color w:val="000000"/>
          <w:spacing w:val="-5"/>
          <w:kern w:val="0"/>
          <w:szCs w:val="21"/>
        </w:rPr>
        <w:t>为准。</w:t>
      </w:r>
      <w:r>
        <w:rPr>
          <w:rFonts w:ascii="宋体" w:hAnsi="宋体" w:cs="宋体"/>
          <w:color w:val="000000"/>
          <w:spacing w:val="-5"/>
          <w:kern w:val="0"/>
          <w:szCs w:val="21"/>
        </w:rPr>
        <w:t xml:space="preserve"> </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 xml:space="preserve">    3.</w:t>
      </w:r>
      <w:r>
        <w:rPr>
          <w:rFonts w:ascii="宋体" w:hAnsi="宋体" w:cs="宋体"/>
          <w:color w:val="000000"/>
          <w:spacing w:val="-5"/>
          <w:kern w:val="0"/>
          <w:szCs w:val="21"/>
        </w:rPr>
        <w:t>乙方提供配送签收单及详细运输清单，经甲方确认无误后，乙方开具可抵扣增值税专用发票</w:t>
      </w:r>
      <w:r>
        <w:rPr>
          <w:rFonts w:ascii="宋体" w:hAnsi="宋体" w:cs="宋体"/>
          <w:color w:val="000000"/>
          <w:spacing w:val="-5"/>
          <w:kern w:val="0"/>
          <w:szCs w:val="21"/>
        </w:rPr>
        <w:t>（税率</w:t>
      </w:r>
      <w:r>
        <w:rPr>
          <w:rFonts w:ascii="宋体" w:hAnsi="宋体" w:cs="宋体"/>
          <w:color w:val="000000"/>
          <w:spacing w:val="-5"/>
          <w:kern w:val="0"/>
          <w:szCs w:val="21"/>
          <w:u w:val="single"/>
        </w:rPr>
        <w:t xml:space="preserve"> 9%</w:t>
      </w:r>
      <w:r>
        <w:rPr>
          <w:rFonts w:ascii="宋体" w:hAnsi="宋体" w:cs="宋体"/>
          <w:color w:val="000000"/>
          <w:spacing w:val="-5"/>
          <w:kern w:val="0"/>
          <w:szCs w:val="21"/>
        </w:rPr>
        <w:t>）给甲方，甲方收到乙方发票后</w:t>
      </w:r>
      <w:r>
        <w:rPr>
          <w:rFonts w:ascii="宋体" w:hAnsi="宋体" w:cs="宋体"/>
          <w:color w:val="000000"/>
          <w:spacing w:val="-5"/>
          <w:kern w:val="0"/>
          <w:szCs w:val="21"/>
        </w:rPr>
        <w:t xml:space="preserve"> </w:t>
      </w:r>
      <w:r>
        <w:rPr>
          <w:rFonts w:ascii="宋体" w:hAnsi="宋体" w:cs="宋体"/>
          <w:color w:val="000000"/>
          <w:spacing w:val="-5"/>
          <w:kern w:val="0"/>
          <w:szCs w:val="21"/>
        </w:rPr>
        <w:t>以现汇方式支付。</w:t>
      </w:r>
      <w:r>
        <w:rPr>
          <w:rFonts w:ascii="宋体" w:hAnsi="宋体" w:cs="宋体"/>
          <w:color w:val="000000"/>
          <w:spacing w:val="-5"/>
          <w:kern w:val="0"/>
          <w:szCs w:val="21"/>
        </w:rPr>
        <w:t xml:space="preserve"> </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 xml:space="preserve">    4.</w:t>
      </w:r>
      <w:r>
        <w:rPr>
          <w:rFonts w:ascii="宋体" w:hAnsi="宋体" w:cs="宋体"/>
          <w:color w:val="000000"/>
          <w:spacing w:val="-5"/>
          <w:kern w:val="0"/>
          <w:szCs w:val="21"/>
        </w:rPr>
        <w:t>甲方将上述费用汇入乙方指定的账户即视为履行完毕付款义务。</w:t>
      </w:r>
      <w:r>
        <w:rPr>
          <w:rFonts w:ascii="宋体" w:hAnsi="宋体" w:cs="宋体"/>
          <w:color w:val="000000"/>
          <w:spacing w:val="-5"/>
          <w:kern w:val="0"/>
          <w:szCs w:val="21"/>
        </w:rPr>
        <w:t xml:space="preserve"> </w:t>
      </w:r>
    </w:p>
    <w:p w:rsidR="00BF034A" w:rsidRDefault="001E65FD">
      <w:pPr>
        <w:autoSpaceDE w:val="0"/>
        <w:autoSpaceDN w:val="0"/>
        <w:spacing w:line="400" w:lineRule="exact"/>
        <w:jc w:val="left"/>
        <w:rPr>
          <w:rFonts w:ascii="宋体" w:hAnsi="宋体" w:cs="宋体"/>
          <w:color w:val="000000"/>
          <w:spacing w:val="-5"/>
          <w:kern w:val="0"/>
          <w:szCs w:val="21"/>
          <w:u w:val="single"/>
        </w:rPr>
      </w:pPr>
      <w:r>
        <w:rPr>
          <w:rFonts w:ascii="宋体" w:hAnsi="宋体" w:cs="宋体"/>
          <w:color w:val="000000"/>
          <w:spacing w:val="-5"/>
          <w:kern w:val="0"/>
          <w:szCs w:val="21"/>
        </w:rPr>
        <w:t xml:space="preserve">    </w:t>
      </w:r>
      <w:r>
        <w:rPr>
          <w:rFonts w:ascii="宋体" w:hAnsi="宋体" w:cs="宋体"/>
          <w:color w:val="000000"/>
          <w:spacing w:val="-5"/>
          <w:kern w:val="0"/>
          <w:szCs w:val="21"/>
        </w:rPr>
        <w:t>收款单位全称</w:t>
      </w:r>
      <w:r>
        <w:rPr>
          <w:rFonts w:ascii="宋体" w:hAnsi="宋体" w:cs="宋体"/>
          <w:color w:val="000000"/>
          <w:spacing w:val="-5"/>
          <w:kern w:val="0"/>
          <w:szCs w:val="21"/>
        </w:rPr>
        <w:tab/>
      </w:r>
      <w:r>
        <w:rPr>
          <w:rFonts w:ascii="宋体" w:hAnsi="宋体" w:cs="宋体"/>
          <w:color w:val="000000"/>
          <w:spacing w:val="-5"/>
          <w:kern w:val="0"/>
          <w:szCs w:val="21"/>
        </w:rPr>
        <w:t>：</w:t>
      </w:r>
      <w:r>
        <w:rPr>
          <w:rFonts w:ascii="宋体" w:hAnsi="宋体" w:cs="宋体" w:hint="eastAsia"/>
          <w:color w:val="000000"/>
          <w:spacing w:val="-5"/>
          <w:kern w:val="0"/>
          <w:szCs w:val="21"/>
          <w:u w:val="single"/>
        </w:rPr>
        <w:t xml:space="preserve">                   </w:t>
      </w:r>
    </w:p>
    <w:p w:rsidR="00BF034A" w:rsidRDefault="001E65FD">
      <w:pPr>
        <w:autoSpaceDE w:val="0"/>
        <w:autoSpaceDN w:val="0"/>
        <w:spacing w:line="400" w:lineRule="exact"/>
        <w:ind w:firstLineChars="200" w:firstLine="400"/>
        <w:jc w:val="left"/>
        <w:rPr>
          <w:rFonts w:ascii="宋体" w:hAnsi="宋体" w:cs="宋体"/>
          <w:color w:val="000000"/>
          <w:spacing w:val="-5"/>
          <w:kern w:val="0"/>
          <w:szCs w:val="21"/>
        </w:rPr>
      </w:pPr>
      <w:r>
        <w:rPr>
          <w:rFonts w:ascii="宋体" w:hAnsi="宋体" w:cs="宋体"/>
          <w:color w:val="000000"/>
          <w:spacing w:val="-5"/>
          <w:kern w:val="0"/>
          <w:szCs w:val="21"/>
        </w:rPr>
        <w:t>收款单位帐账号</w:t>
      </w:r>
      <w:r>
        <w:rPr>
          <w:rFonts w:ascii="宋体" w:hAnsi="宋体" w:cs="宋体"/>
          <w:color w:val="000000"/>
          <w:spacing w:val="-5"/>
          <w:kern w:val="0"/>
          <w:szCs w:val="21"/>
        </w:rPr>
        <w:t>:</w:t>
      </w:r>
      <w:r>
        <w:rPr>
          <w:rFonts w:ascii="宋体" w:hAnsi="宋体" w:cs="宋体" w:hint="eastAsia"/>
          <w:color w:val="000000"/>
          <w:spacing w:val="-5"/>
          <w:kern w:val="0"/>
          <w:szCs w:val="21"/>
          <w:u w:val="single"/>
        </w:rPr>
        <w:t xml:space="preserve">              </w:t>
      </w:r>
    </w:p>
    <w:p w:rsidR="00BF034A" w:rsidRDefault="001E65FD">
      <w:pPr>
        <w:autoSpaceDE w:val="0"/>
        <w:autoSpaceDN w:val="0"/>
        <w:spacing w:line="400" w:lineRule="exact"/>
        <w:ind w:firstLineChars="200" w:firstLine="400"/>
        <w:jc w:val="left"/>
        <w:rPr>
          <w:rFonts w:ascii="宋体" w:hAnsi="宋体" w:cs="宋体"/>
          <w:color w:val="000000"/>
          <w:spacing w:val="-5"/>
          <w:kern w:val="0"/>
          <w:szCs w:val="21"/>
        </w:rPr>
      </w:pPr>
      <w:r>
        <w:rPr>
          <w:rFonts w:ascii="宋体" w:hAnsi="宋体" w:cs="宋体"/>
          <w:color w:val="000000"/>
          <w:spacing w:val="-5"/>
          <w:kern w:val="0"/>
          <w:szCs w:val="21"/>
        </w:rPr>
        <w:t>收款单位开户银行</w:t>
      </w:r>
      <w:r>
        <w:rPr>
          <w:rFonts w:ascii="宋体" w:hAnsi="宋体" w:cs="宋体"/>
          <w:color w:val="000000"/>
          <w:spacing w:val="-5"/>
          <w:kern w:val="0"/>
          <w:szCs w:val="21"/>
        </w:rPr>
        <w:t>:</w:t>
      </w:r>
      <w:r>
        <w:rPr>
          <w:rFonts w:ascii="宋体" w:hAnsi="宋体" w:cs="宋体" w:hint="eastAsia"/>
          <w:color w:val="000000"/>
          <w:spacing w:val="-5"/>
          <w:kern w:val="0"/>
          <w:szCs w:val="21"/>
          <w:u w:val="single"/>
        </w:rPr>
        <w:t xml:space="preserve">                     </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乙方应于合同签订后的</w:t>
      </w:r>
      <w:r>
        <w:rPr>
          <w:rFonts w:ascii="宋体" w:hAnsi="宋体" w:cs="宋体"/>
          <w:color w:val="000000"/>
          <w:spacing w:val="-5"/>
          <w:kern w:val="0"/>
          <w:szCs w:val="21"/>
        </w:rPr>
        <w:t>10</w:t>
      </w:r>
      <w:r>
        <w:rPr>
          <w:rFonts w:ascii="宋体" w:hAnsi="宋体" w:cs="宋体"/>
          <w:color w:val="000000"/>
          <w:spacing w:val="-5"/>
          <w:kern w:val="0"/>
          <w:szCs w:val="21"/>
        </w:rPr>
        <w:t>天内向甲方支付金额为人民币</w:t>
      </w:r>
      <w:r>
        <w:rPr>
          <w:rFonts w:ascii="宋体" w:hAnsi="宋体" w:cs="宋体" w:hint="eastAsia"/>
          <w:color w:val="000000"/>
          <w:spacing w:val="-5"/>
          <w:kern w:val="0"/>
          <w:szCs w:val="21"/>
        </w:rPr>
        <w:t>1</w:t>
      </w:r>
      <w:r>
        <w:rPr>
          <w:rFonts w:ascii="宋体" w:hAnsi="宋体" w:cs="宋体"/>
          <w:color w:val="000000"/>
          <w:spacing w:val="-5"/>
          <w:kern w:val="0"/>
          <w:szCs w:val="21"/>
        </w:rPr>
        <w:t>5</w:t>
      </w:r>
      <w:r>
        <w:rPr>
          <w:rFonts w:ascii="宋体" w:hAnsi="宋体" w:cs="宋体"/>
          <w:color w:val="000000"/>
          <w:spacing w:val="-5"/>
          <w:kern w:val="0"/>
          <w:szCs w:val="21"/>
        </w:rPr>
        <w:t>万元整</w:t>
      </w:r>
      <w:r>
        <w:rPr>
          <w:rFonts w:ascii="宋体" w:hAnsi="宋体" w:cs="宋体" w:hint="eastAsia"/>
          <w:color w:val="000000"/>
          <w:spacing w:val="-5"/>
          <w:kern w:val="0"/>
          <w:szCs w:val="21"/>
        </w:rPr>
        <w:t>（大写：壹拾伍万元整）</w:t>
      </w:r>
      <w:r>
        <w:rPr>
          <w:rFonts w:ascii="宋体" w:hAnsi="宋体" w:cs="宋体"/>
          <w:color w:val="000000"/>
          <w:spacing w:val="-5"/>
          <w:kern w:val="0"/>
          <w:szCs w:val="21"/>
        </w:rPr>
        <w:t>的保证金，作为履约保证。若乙方违约或在履行本合同时给甲方造成损失，甲方可随时扣减保证金作为赔偿金、违约金或罚金（比选保证金</w:t>
      </w:r>
      <w:r>
        <w:rPr>
          <w:rFonts w:ascii="宋体" w:hAnsi="宋体" w:cs="宋体" w:hint="eastAsia"/>
          <w:color w:val="000000"/>
          <w:spacing w:val="-5"/>
          <w:kern w:val="0"/>
          <w:szCs w:val="21"/>
        </w:rPr>
        <w:t>可</w:t>
      </w:r>
      <w:r>
        <w:rPr>
          <w:rFonts w:ascii="宋体" w:hAnsi="宋体" w:cs="宋体"/>
          <w:color w:val="000000"/>
          <w:spacing w:val="-5"/>
          <w:kern w:val="0"/>
          <w:szCs w:val="21"/>
        </w:rPr>
        <w:t>转为履约保证金）。</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甲方收款账号：</w:t>
      </w:r>
      <w:proofErr w:type="gramStart"/>
      <w:r>
        <w:rPr>
          <w:rFonts w:ascii="宋体" w:hAnsi="宋体" w:cs="宋体"/>
          <w:szCs w:val="21"/>
        </w:rPr>
        <w:t>3500  1002</w:t>
      </w:r>
      <w:proofErr w:type="gramEnd"/>
      <w:r>
        <w:rPr>
          <w:rFonts w:ascii="宋体" w:hAnsi="宋体" w:cs="宋体"/>
          <w:szCs w:val="21"/>
        </w:rPr>
        <w:t xml:space="preserve">  4060  5000  8558</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甲方收款账户名称：福建省东南电化股份有限公司</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开户行：</w:t>
      </w:r>
      <w:r>
        <w:rPr>
          <w:rFonts w:ascii="宋体" w:hAnsi="宋体" w:cs="宋体"/>
          <w:color w:val="000000"/>
          <w:szCs w:val="21"/>
        </w:rPr>
        <w:t>中国建设银行福建省分行营业部</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在合同有效期内，乙方保证在甲方每次从保证金中扣款充抵赔偿金、违约金或罚金后</w:t>
      </w:r>
      <w:r>
        <w:rPr>
          <w:rFonts w:ascii="宋体" w:hAnsi="宋体" w:cs="宋体"/>
          <w:color w:val="000000"/>
          <w:spacing w:val="-5"/>
          <w:kern w:val="0"/>
          <w:szCs w:val="21"/>
        </w:rPr>
        <w:t>10</w:t>
      </w:r>
      <w:r>
        <w:rPr>
          <w:rFonts w:ascii="宋体" w:hAnsi="宋体" w:cs="宋体"/>
          <w:color w:val="000000"/>
          <w:spacing w:val="-5"/>
          <w:kern w:val="0"/>
          <w:szCs w:val="21"/>
        </w:rPr>
        <w:t>天内，以现金形式补足保证金（即保证金总额须保持在</w:t>
      </w:r>
      <w:r>
        <w:rPr>
          <w:rFonts w:ascii="宋体" w:hAnsi="宋体" w:cs="宋体" w:hint="eastAsia"/>
          <w:color w:val="000000"/>
          <w:spacing w:val="-5"/>
          <w:kern w:val="0"/>
          <w:szCs w:val="21"/>
        </w:rPr>
        <w:t>1</w:t>
      </w:r>
      <w:r>
        <w:rPr>
          <w:rFonts w:ascii="宋体" w:hAnsi="宋体" w:cs="宋体"/>
          <w:color w:val="000000"/>
          <w:spacing w:val="-5"/>
          <w:kern w:val="0"/>
          <w:szCs w:val="21"/>
        </w:rPr>
        <w:t>5</w:t>
      </w:r>
      <w:r>
        <w:rPr>
          <w:rFonts w:ascii="宋体" w:hAnsi="宋体" w:cs="宋体"/>
          <w:color w:val="000000"/>
          <w:spacing w:val="-5"/>
          <w:kern w:val="0"/>
          <w:szCs w:val="21"/>
        </w:rPr>
        <w:t>万元），乙方未结算运费亦可用于补充保证金。</w:t>
      </w:r>
    </w:p>
    <w:p w:rsidR="00BF034A" w:rsidRDefault="001E65FD">
      <w:pPr>
        <w:autoSpaceDE w:val="0"/>
        <w:autoSpaceDN w:val="0"/>
        <w:spacing w:line="400" w:lineRule="exact"/>
        <w:ind w:firstLineChars="200" w:firstLine="402"/>
        <w:jc w:val="left"/>
        <w:rPr>
          <w:rFonts w:ascii="宋体" w:hAnsi="宋体" w:cs="宋体"/>
          <w:b/>
          <w:bCs/>
          <w:color w:val="000000"/>
          <w:spacing w:val="-5"/>
          <w:kern w:val="0"/>
          <w:szCs w:val="21"/>
        </w:rPr>
      </w:pPr>
      <w:r>
        <w:rPr>
          <w:rFonts w:ascii="宋体" w:hAnsi="宋体" w:cs="宋体"/>
          <w:b/>
          <w:bCs/>
          <w:color w:val="000000"/>
          <w:spacing w:val="-5"/>
          <w:kern w:val="0"/>
          <w:szCs w:val="21"/>
        </w:rPr>
        <w:t>第七条</w:t>
      </w:r>
      <w:r>
        <w:rPr>
          <w:rFonts w:ascii="宋体" w:hAnsi="宋体" w:cs="宋体"/>
          <w:b/>
          <w:bCs/>
          <w:color w:val="000000"/>
          <w:spacing w:val="-5"/>
          <w:kern w:val="0"/>
          <w:szCs w:val="21"/>
        </w:rPr>
        <w:t xml:space="preserve">    </w:t>
      </w:r>
      <w:r>
        <w:rPr>
          <w:rFonts w:ascii="宋体" w:hAnsi="宋体" w:cs="宋体"/>
          <w:b/>
          <w:bCs/>
          <w:color w:val="000000"/>
          <w:spacing w:val="-5"/>
          <w:kern w:val="0"/>
          <w:szCs w:val="21"/>
        </w:rPr>
        <w:t>保险及理赔</w:t>
      </w:r>
      <w:r>
        <w:rPr>
          <w:rFonts w:ascii="宋体" w:hAnsi="宋体" w:cs="宋体"/>
          <w:b/>
          <w:bCs/>
          <w:color w:val="000000"/>
          <w:spacing w:val="-5"/>
          <w:kern w:val="0"/>
          <w:szCs w:val="21"/>
        </w:rPr>
        <w:t xml:space="preserve"> </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 xml:space="preserve">    1.</w:t>
      </w:r>
      <w:r>
        <w:rPr>
          <w:rFonts w:ascii="宋体" w:hAnsi="宋体" w:cs="宋体"/>
          <w:color w:val="000000"/>
          <w:spacing w:val="-5"/>
          <w:kern w:val="0"/>
          <w:szCs w:val="21"/>
        </w:rPr>
        <w:t>乙方负责按照甲方提供的承运货值足额办理货物运输保险、足额的载运工具财产保险，以及第三者责任险、相关作业人员的意外伤害险等。</w:t>
      </w:r>
      <w:r>
        <w:rPr>
          <w:rFonts w:ascii="宋体" w:hAnsi="宋体" w:cs="宋体"/>
          <w:color w:val="000000"/>
          <w:spacing w:val="-5"/>
          <w:kern w:val="0"/>
          <w:szCs w:val="21"/>
        </w:rPr>
        <w:t xml:space="preserve"> </w:t>
      </w:r>
    </w:p>
    <w:p w:rsidR="00BF034A" w:rsidRDefault="001E65FD">
      <w:pPr>
        <w:pStyle w:val="2"/>
        <w:spacing w:line="400" w:lineRule="exact"/>
        <w:ind w:firstLineChars="200" w:firstLine="400"/>
        <w:rPr>
          <w:rFonts w:ascii="宋体" w:hAnsi="宋体"/>
          <w:color w:val="000000"/>
          <w:spacing w:val="-5"/>
          <w:kern w:val="0"/>
          <w:sz w:val="21"/>
          <w:szCs w:val="21"/>
        </w:rPr>
      </w:pPr>
      <w:r>
        <w:rPr>
          <w:rFonts w:ascii="宋体" w:hAnsi="宋体"/>
          <w:color w:val="000000"/>
          <w:spacing w:val="-5"/>
          <w:kern w:val="0"/>
          <w:sz w:val="21"/>
          <w:szCs w:val="21"/>
        </w:rPr>
        <w:t>2</w:t>
      </w:r>
      <w:r>
        <w:rPr>
          <w:rFonts w:ascii="宋体" w:hAnsi="宋体"/>
          <w:color w:val="000000"/>
          <w:spacing w:val="-5"/>
          <w:kern w:val="0"/>
          <w:sz w:val="21"/>
          <w:szCs w:val="21"/>
        </w:rPr>
        <w:t>．乙方的承运责任期间，即由货物装上乙方委托的运输工具时起，至货物运至甲方指定的货物送达地并交付收货人卸载完毕时止，货物在此期间的任何损毁、灭失、污染、变质的风险全部由乙方承担。乙方应按甲方与客户买卖合同的货物完税价格予以全额赔偿</w:t>
      </w:r>
      <w:r>
        <w:rPr>
          <w:rStyle w:val="ac"/>
          <w:rFonts w:ascii="Times New Roman" w:hAnsi="Times New Roman" w:cs="Times New Roman" w:hint="eastAsia"/>
          <w:lang w:val="en-US"/>
        </w:rPr>
        <w:t>，</w:t>
      </w:r>
      <w:r>
        <w:rPr>
          <w:rFonts w:ascii="宋体" w:hAnsi="Courier New" w:cs="Courier New"/>
          <w:sz w:val="21"/>
          <w:szCs w:val="21"/>
        </w:rPr>
        <w:t>同时承担由此给甲方造成的损失</w:t>
      </w:r>
      <w:r>
        <w:rPr>
          <w:sz w:val="21"/>
          <w:szCs w:val="21"/>
        </w:rPr>
        <w:t>。</w:t>
      </w:r>
      <w:r>
        <w:rPr>
          <w:rFonts w:ascii="宋体" w:hAnsi="宋体"/>
          <w:color w:val="000000"/>
          <w:spacing w:val="-5"/>
          <w:kern w:val="0"/>
          <w:sz w:val="21"/>
          <w:szCs w:val="21"/>
        </w:rPr>
        <w:t>甲方有权</w:t>
      </w:r>
      <w:r>
        <w:rPr>
          <w:color w:val="000000"/>
          <w:sz w:val="21"/>
          <w:szCs w:val="21"/>
        </w:rPr>
        <w:t>在运费中直接抵扣，如有不足乙方须在一个月内结清赔偿款。逾期支付赔偿款的，乙方应按赔偿款的日万分之五另行向甲方支付违约金。</w:t>
      </w:r>
    </w:p>
    <w:p w:rsidR="00BF034A" w:rsidRDefault="001E65FD">
      <w:pPr>
        <w:autoSpaceDE w:val="0"/>
        <w:autoSpaceDN w:val="0"/>
        <w:spacing w:line="400" w:lineRule="exact"/>
        <w:ind w:firstLineChars="200" w:firstLine="400"/>
        <w:jc w:val="left"/>
        <w:rPr>
          <w:rFonts w:ascii="宋体" w:hAnsi="宋体" w:cs="宋体"/>
          <w:color w:val="000000"/>
          <w:spacing w:val="-5"/>
          <w:kern w:val="0"/>
          <w:szCs w:val="21"/>
        </w:rPr>
      </w:pPr>
      <w:r>
        <w:rPr>
          <w:rFonts w:ascii="宋体" w:hAnsi="宋体" w:cs="宋体"/>
          <w:color w:val="000000"/>
          <w:spacing w:val="-5"/>
          <w:kern w:val="0"/>
          <w:szCs w:val="21"/>
        </w:rPr>
        <w:t>3</w:t>
      </w:r>
      <w:r>
        <w:rPr>
          <w:rFonts w:ascii="宋体" w:hAnsi="宋体" w:cs="宋体"/>
          <w:color w:val="000000"/>
          <w:spacing w:val="-5"/>
          <w:kern w:val="0"/>
          <w:szCs w:val="21"/>
        </w:rPr>
        <w:t>、如发生货物毁损、灭失等情况涉及到保险公司责任赔付的</w:t>
      </w:r>
      <w:r>
        <w:rPr>
          <w:rFonts w:ascii="宋体" w:hAnsi="宋体" w:cs="宋体"/>
          <w:color w:val="000000"/>
          <w:spacing w:val="-5"/>
          <w:kern w:val="0"/>
          <w:szCs w:val="21"/>
        </w:rPr>
        <w:t>,</w:t>
      </w:r>
      <w:r>
        <w:rPr>
          <w:rFonts w:ascii="宋体" w:hAnsi="宋体" w:cs="宋体"/>
          <w:color w:val="000000"/>
          <w:spacing w:val="-5"/>
          <w:kern w:val="0"/>
          <w:szCs w:val="21"/>
        </w:rPr>
        <w:t>乙方应立即向甲方报告，按保险合同约定及时向承保的保险公司报告</w:t>
      </w:r>
      <w:r>
        <w:rPr>
          <w:rFonts w:ascii="宋体" w:hAnsi="宋体" w:cs="宋体"/>
          <w:color w:val="000000"/>
          <w:spacing w:val="-5"/>
          <w:kern w:val="0"/>
          <w:szCs w:val="21"/>
        </w:rPr>
        <w:t>,</w:t>
      </w:r>
      <w:r>
        <w:rPr>
          <w:rFonts w:ascii="宋体" w:hAnsi="宋体" w:cs="宋体"/>
          <w:color w:val="000000"/>
          <w:spacing w:val="-5"/>
          <w:kern w:val="0"/>
          <w:szCs w:val="21"/>
        </w:rPr>
        <w:t>并及时提供相关证据。乙方负责与承保公司办理保险理赔手续</w:t>
      </w:r>
      <w:r>
        <w:rPr>
          <w:rFonts w:ascii="宋体" w:hAnsi="宋体" w:cs="宋体"/>
          <w:color w:val="000000"/>
          <w:spacing w:val="-5"/>
          <w:kern w:val="0"/>
          <w:szCs w:val="21"/>
        </w:rPr>
        <w:t>,</w:t>
      </w:r>
      <w:r>
        <w:rPr>
          <w:rFonts w:ascii="宋体" w:hAnsi="宋体" w:cs="宋体"/>
          <w:color w:val="000000"/>
          <w:spacing w:val="-5"/>
          <w:kern w:val="0"/>
          <w:szCs w:val="21"/>
        </w:rPr>
        <w:t>因乙方责任且在保险责任赔付范围以外的货物损失和费用由乙方全额赔偿。如甲方要求乙方在保险理赔前先行承担赔偿责任，乙方同意按照甲方要求执行。</w:t>
      </w:r>
    </w:p>
    <w:p w:rsidR="00BF034A" w:rsidRDefault="001E65FD">
      <w:pPr>
        <w:autoSpaceDE w:val="0"/>
        <w:autoSpaceDN w:val="0"/>
        <w:spacing w:line="400" w:lineRule="exact"/>
        <w:jc w:val="left"/>
        <w:rPr>
          <w:rFonts w:ascii="宋体" w:hAnsi="宋体" w:cs="宋体"/>
          <w:color w:val="000000"/>
          <w:spacing w:val="-5"/>
          <w:kern w:val="0"/>
          <w:szCs w:val="21"/>
        </w:rPr>
      </w:pPr>
      <w:bookmarkStart w:id="2" w:name="Pg3"/>
      <w:bookmarkEnd w:id="2"/>
      <w:r>
        <w:rPr>
          <w:rFonts w:ascii="宋体" w:hAnsi="宋体" w:cs="宋体"/>
          <w:color w:val="000000"/>
          <w:spacing w:val="-5"/>
          <w:kern w:val="0"/>
          <w:szCs w:val="21"/>
        </w:rPr>
        <w:lastRenderedPageBreak/>
        <w:t xml:space="preserve">    </w:t>
      </w:r>
      <w:r>
        <w:rPr>
          <w:rFonts w:ascii="宋体" w:hAnsi="宋体" w:cs="宋体"/>
          <w:b/>
          <w:bCs/>
          <w:color w:val="000000"/>
          <w:spacing w:val="-5"/>
          <w:kern w:val="0"/>
          <w:szCs w:val="21"/>
        </w:rPr>
        <w:t>第八条</w:t>
      </w:r>
      <w:r>
        <w:rPr>
          <w:rFonts w:ascii="宋体" w:hAnsi="宋体" w:cs="宋体"/>
          <w:b/>
          <w:bCs/>
          <w:color w:val="000000"/>
          <w:spacing w:val="-5"/>
          <w:kern w:val="0"/>
          <w:szCs w:val="21"/>
        </w:rPr>
        <w:t xml:space="preserve">    </w:t>
      </w:r>
      <w:r>
        <w:rPr>
          <w:rFonts w:ascii="宋体" w:hAnsi="宋体" w:cs="宋体"/>
          <w:b/>
          <w:bCs/>
          <w:color w:val="000000"/>
          <w:spacing w:val="-5"/>
          <w:kern w:val="0"/>
          <w:szCs w:val="21"/>
        </w:rPr>
        <w:t>甲方的权利和义务</w:t>
      </w:r>
      <w:r>
        <w:rPr>
          <w:rFonts w:ascii="宋体" w:hAnsi="宋体" w:cs="宋体"/>
          <w:b/>
          <w:bCs/>
          <w:color w:val="000000"/>
          <w:spacing w:val="-5"/>
          <w:kern w:val="0"/>
          <w:szCs w:val="21"/>
        </w:rPr>
        <w:t xml:space="preserve"> </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 xml:space="preserve">    1.</w:t>
      </w:r>
      <w:r>
        <w:rPr>
          <w:rFonts w:ascii="宋体" w:hAnsi="宋体" w:cs="宋体"/>
          <w:color w:val="000000"/>
          <w:spacing w:val="-5"/>
          <w:kern w:val="0"/>
          <w:szCs w:val="21"/>
        </w:rPr>
        <w:t>货物委托乙方运输后，甲方需要变更到货地点或收货人，或取消托运时，有权向乙方提出变更合同内容或解除合同的要求。但必须在货物运抵目的地之前通知乙方，并</w:t>
      </w:r>
      <w:r>
        <w:rPr>
          <w:rFonts w:ascii="宋体" w:hAnsi="宋体" w:cs="宋体"/>
          <w:color w:val="000000"/>
          <w:spacing w:val="-5"/>
          <w:kern w:val="0"/>
          <w:szCs w:val="21"/>
        </w:rPr>
        <w:t>协商解决相关费用。</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 xml:space="preserve">    2.</w:t>
      </w:r>
      <w:r>
        <w:rPr>
          <w:rFonts w:ascii="宋体" w:hAnsi="宋体" w:cs="宋体"/>
          <w:color w:val="000000"/>
          <w:spacing w:val="-5"/>
          <w:kern w:val="0"/>
          <w:szCs w:val="21"/>
        </w:rPr>
        <w:t>甲方向乙方支付运费。</w:t>
      </w:r>
      <w:r>
        <w:rPr>
          <w:rFonts w:ascii="宋体" w:hAnsi="宋体" w:cs="宋体"/>
          <w:color w:val="000000"/>
          <w:spacing w:val="-5"/>
          <w:kern w:val="0"/>
          <w:szCs w:val="21"/>
        </w:rPr>
        <w:t xml:space="preserve"> </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 xml:space="preserve">    3.</w:t>
      </w:r>
      <w:r>
        <w:rPr>
          <w:rFonts w:ascii="宋体" w:hAnsi="宋体" w:cs="宋体"/>
          <w:color w:val="000000"/>
          <w:spacing w:val="-5"/>
          <w:kern w:val="0"/>
          <w:szCs w:val="21"/>
        </w:rPr>
        <w:t>甲方应向乙方准确告知收货方</w:t>
      </w:r>
      <w:r>
        <w:rPr>
          <w:rFonts w:ascii="宋体" w:hAnsi="宋体" w:cs="宋体"/>
          <w:color w:val="000000"/>
          <w:spacing w:val="-5"/>
          <w:kern w:val="0"/>
          <w:szCs w:val="21"/>
        </w:rPr>
        <w:t>(</w:t>
      </w:r>
      <w:r>
        <w:rPr>
          <w:rFonts w:ascii="宋体" w:hAnsi="宋体" w:cs="宋体"/>
          <w:color w:val="000000"/>
          <w:spacing w:val="-5"/>
          <w:kern w:val="0"/>
          <w:szCs w:val="21"/>
        </w:rPr>
        <w:t>委托收货人</w:t>
      </w:r>
      <w:r>
        <w:rPr>
          <w:rFonts w:ascii="宋体" w:hAnsi="宋体" w:cs="宋体"/>
          <w:color w:val="000000"/>
          <w:spacing w:val="-5"/>
          <w:kern w:val="0"/>
          <w:szCs w:val="21"/>
        </w:rPr>
        <w:t>)</w:t>
      </w:r>
      <w:r>
        <w:rPr>
          <w:rFonts w:ascii="宋体" w:hAnsi="宋体" w:cs="宋体"/>
          <w:color w:val="000000"/>
          <w:spacing w:val="-5"/>
          <w:kern w:val="0"/>
          <w:szCs w:val="21"/>
        </w:rPr>
        <w:t>的名称、货物交接地点、方式。</w:t>
      </w:r>
      <w:r>
        <w:rPr>
          <w:rFonts w:ascii="宋体" w:hAnsi="宋体" w:cs="宋体"/>
          <w:color w:val="000000"/>
          <w:spacing w:val="-5"/>
          <w:kern w:val="0"/>
          <w:szCs w:val="21"/>
        </w:rPr>
        <w:t xml:space="preserve"> </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 xml:space="preserve">    4.</w:t>
      </w:r>
      <w:r>
        <w:rPr>
          <w:rFonts w:ascii="宋体" w:hAnsi="宋体" w:cs="宋体"/>
          <w:color w:val="000000"/>
          <w:spacing w:val="-5"/>
          <w:kern w:val="0"/>
          <w:szCs w:val="21"/>
        </w:rPr>
        <w:t>甲方有权监督乙方根据甲方安全、信息化要求进行整改并达标。</w:t>
      </w:r>
      <w:r>
        <w:rPr>
          <w:rFonts w:ascii="宋体" w:hAnsi="宋体" w:cs="宋体"/>
          <w:color w:val="000000"/>
          <w:spacing w:val="-5"/>
          <w:kern w:val="0"/>
          <w:szCs w:val="21"/>
        </w:rPr>
        <w:t xml:space="preserve"> </w:t>
      </w:r>
    </w:p>
    <w:p w:rsidR="00BF034A" w:rsidRDefault="001E65FD">
      <w:pPr>
        <w:autoSpaceDE w:val="0"/>
        <w:autoSpaceDN w:val="0"/>
        <w:spacing w:line="400" w:lineRule="exact"/>
        <w:ind w:firstLine="450"/>
        <w:jc w:val="left"/>
        <w:rPr>
          <w:rFonts w:ascii="宋体" w:hAnsi="宋体" w:cs="宋体"/>
          <w:color w:val="000000"/>
          <w:spacing w:val="-5"/>
          <w:kern w:val="0"/>
          <w:szCs w:val="21"/>
        </w:rPr>
      </w:pPr>
      <w:r>
        <w:rPr>
          <w:rFonts w:ascii="宋体" w:hAnsi="宋体" w:cs="宋体"/>
          <w:color w:val="000000"/>
          <w:spacing w:val="-5"/>
          <w:kern w:val="0"/>
          <w:szCs w:val="21"/>
        </w:rPr>
        <w:t>5.</w:t>
      </w:r>
      <w:r>
        <w:rPr>
          <w:rFonts w:ascii="宋体" w:hAnsi="宋体" w:cs="宋体"/>
          <w:color w:val="000000"/>
          <w:spacing w:val="-5"/>
          <w:kern w:val="0"/>
          <w:szCs w:val="21"/>
        </w:rPr>
        <w:t>甲方或甲方所属生产企业向乙方提供承运货物的安全技术说明书。</w:t>
      </w:r>
    </w:p>
    <w:p w:rsidR="00BF034A" w:rsidRDefault="001E65FD">
      <w:pPr>
        <w:autoSpaceDE w:val="0"/>
        <w:autoSpaceDN w:val="0"/>
        <w:spacing w:line="400" w:lineRule="exact"/>
        <w:ind w:firstLine="450"/>
        <w:jc w:val="left"/>
        <w:rPr>
          <w:rFonts w:ascii="宋体" w:hAnsi="宋体" w:cs="宋体"/>
          <w:color w:val="000000"/>
          <w:spacing w:val="-5"/>
          <w:kern w:val="0"/>
          <w:szCs w:val="21"/>
        </w:rPr>
      </w:pPr>
      <w:r>
        <w:rPr>
          <w:rFonts w:ascii="宋体" w:hAnsi="宋体" w:cs="宋体"/>
          <w:color w:val="000000"/>
          <w:spacing w:val="-5"/>
          <w:kern w:val="0"/>
          <w:szCs w:val="21"/>
        </w:rPr>
        <w:t>6</w:t>
      </w:r>
      <w:r>
        <w:rPr>
          <w:rFonts w:ascii="宋体" w:hAnsi="宋体" w:cs="宋体"/>
          <w:color w:val="000000"/>
          <w:spacing w:val="-5"/>
          <w:kern w:val="0"/>
          <w:szCs w:val="21"/>
        </w:rPr>
        <w:t>、在乙方发生运输安全、环保事故或货物货损、</w:t>
      </w:r>
      <w:proofErr w:type="gramStart"/>
      <w:r>
        <w:rPr>
          <w:rFonts w:ascii="宋体" w:hAnsi="宋体" w:cs="宋体"/>
          <w:color w:val="000000"/>
          <w:spacing w:val="-5"/>
          <w:kern w:val="0"/>
          <w:szCs w:val="21"/>
        </w:rPr>
        <w:t>货失未</w:t>
      </w:r>
      <w:proofErr w:type="gramEnd"/>
      <w:r>
        <w:rPr>
          <w:rFonts w:ascii="宋体" w:hAnsi="宋体" w:cs="宋体"/>
          <w:color w:val="000000"/>
          <w:spacing w:val="-5"/>
          <w:kern w:val="0"/>
          <w:szCs w:val="21"/>
        </w:rPr>
        <w:t>处理完毕前，甲方有权中止或终止合同并暂时冻结其参与运输业务。</w:t>
      </w:r>
    </w:p>
    <w:p w:rsidR="00BF034A" w:rsidRDefault="001E65FD">
      <w:pPr>
        <w:autoSpaceDE w:val="0"/>
        <w:autoSpaceDN w:val="0"/>
        <w:spacing w:line="400" w:lineRule="exact"/>
        <w:ind w:firstLine="450"/>
        <w:jc w:val="left"/>
        <w:rPr>
          <w:rFonts w:ascii="宋体" w:hAnsi="宋体" w:cs="宋体"/>
          <w:color w:val="000000"/>
          <w:spacing w:val="-5"/>
          <w:kern w:val="0"/>
          <w:szCs w:val="21"/>
        </w:rPr>
      </w:pPr>
      <w:r>
        <w:rPr>
          <w:rFonts w:ascii="宋体" w:hAnsi="宋体" w:cs="宋体"/>
          <w:color w:val="000000"/>
          <w:spacing w:val="-5"/>
          <w:kern w:val="0"/>
          <w:szCs w:val="21"/>
        </w:rPr>
        <w:t xml:space="preserve"> </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b/>
          <w:bCs/>
          <w:color w:val="000000"/>
          <w:spacing w:val="-5"/>
          <w:kern w:val="0"/>
          <w:szCs w:val="21"/>
        </w:rPr>
        <w:t xml:space="preserve">    </w:t>
      </w:r>
      <w:r>
        <w:rPr>
          <w:rFonts w:ascii="宋体" w:hAnsi="宋体" w:cs="宋体"/>
          <w:b/>
          <w:bCs/>
          <w:color w:val="000000"/>
          <w:spacing w:val="-5"/>
          <w:kern w:val="0"/>
          <w:szCs w:val="21"/>
        </w:rPr>
        <w:t>第九条</w:t>
      </w:r>
      <w:r>
        <w:rPr>
          <w:rFonts w:ascii="宋体" w:hAnsi="宋体" w:cs="宋体"/>
          <w:b/>
          <w:bCs/>
          <w:color w:val="000000"/>
          <w:spacing w:val="-5"/>
          <w:kern w:val="0"/>
          <w:szCs w:val="21"/>
        </w:rPr>
        <w:t xml:space="preserve">   </w:t>
      </w:r>
      <w:r>
        <w:rPr>
          <w:rFonts w:ascii="宋体" w:hAnsi="宋体" w:cs="宋体"/>
          <w:b/>
          <w:bCs/>
          <w:color w:val="000000"/>
          <w:spacing w:val="-5"/>
          <w:kern w:val="0"/>
          <w:szCs w:val="21"/>
        </w:rPr>
        <w:t>乙方的权利和义务</w:t>
      </w:r>
      <w:r>
        <w:rPr>
          <w:rFonts w:ascii="宋体" w:hAnsi="宋体" w:cs="宋体"/>
          <w:color w:val="000000"/>
          <w:spacing w:val="-5"/>
          <w:kern w:val="0"/>
          <w:szCs w:val="21"/>
        </w:rPr>
        <w:t xml:space="preserve"> </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 xml:space="preserve">    1.</w:t>
      </w:r>
      <w:r>
        <w:rPr>
          <w:rFonts w:ascii="宋体" w:hAnsi="宋体" w:cs="宋体"/>
          <w:color w:val="000000"/>
          <w:spacing w:val="-5"/>
          <w:kern w:val="0"/>
          <w:szCs w:val="21"/>
        </w:rPr>
        <w:t>乙方</w:t>
      </w:r>
      <w:r>
        <w:rPr>
          <w:color w:val="000000"/>
          <w:szCs w:val="21"/>
        </w:rPr>
        <w:t>必须遵守</w:t>
      </w:r>
      <w:r>
        <w:rPr>
          <w:rFonts w:ascii="宋体" w:hAnsi="宋体" w:cs="宋体"/>
          <w:color w:val="000000"/>
          <w:spacing w:val="-5"/>
          <w:kern w:val="0"/>
          <w:szCs w:val="21"/>
        </w:rPr>
        <w:t>甲方及甲方指定装、卸货</w:t>
      </w:r>
      <w:r>
        <w:rPr>
          <w:color w:val="000000"/>
          <w:szCs w:val="21"/>
        </w:rPr>
        <w:t>厂区内的一切规章制度和安全管理办法</w:t>
      </w:r>
      <w:r>
        <w:rPr>
          <w:color w:val="000000"/>
          <w:szCs w:val="21"/>
        </w:rPr>
        <w:t>等，并服从</w:t>
      </w:r>
      <w:r>
        <w:rPr>
          <w:rFonts w:ascii="宋体" w:hAnsi="宋体" w:cs="宋体"/>
          <w:color w:val="000000"/>
          <w:spacing w:val="-5"/>
          <w:kern w:val="0"/>
          <w:szCs w:val="21"/>
        </w:rPr>
        <w:t>甲方及甲方指定装、卸货</w:t>
      </w:r>
      <w:r>
        <w:rPr>
          <w:color w:val="000000"/>
          <w:szCs w:val="21"/>
        </w:rPr>
        <w:t>厂区的管理；配合甲方客户服务部工作，提供相应证件留底备查</w:t>
      </w:r>
      <w:r>
        <w:rPr>
          <w:rFonts w:ascii="宋体" w:hAnsi="宋体" w:cs="宋体"/>
          <w:color w:val="000000"/>
          <w:spacing w:val="-5"/>
          <w:kern w:val="0"/>
          <w:szCs w:val="21"/>
        </w:rPr>
        <w:t>。</w:t>
      </w:r>
    </w:p>
    <w:p w:rsidR="00BF034A" w:rsidRDefault="001E65FD">
      <w:pPr>
        <w:numPr>
          <w:ilvl w:val="0"/>
          <w:numId w:val="3"/>
        </w:numPr>
        <w:autoSpaceDE w:val="0"/>
        <w:autoSpaceDN w:val="0"/>
        <w:spacing w:line="400" w:lineRule="exact"/>
        <w:ind w:firstLineChars="200" w:firstLine="400"/>
        <w:jc w:val="left"/>
        <w:rPr>
          <w:szCs w:val="21"/>
        </w:rPr>
      </w:pPr>
      <w:r>
        <w:rPr>
          <w:rFonts w:ascii="宋体" w:hAnsi="宋体" w:cs="宋体"/>
          <w:color w:val="000000"/>
          <w:spacing w:val="-5"/>
          <w:kern w:val="0"/>
          <w:szCs w:val="21"/>
        </w:rPr>
        <w:t>乙方保证承运工具、驾驶员，必须具备承运货物合法营运资格，必须有齐备的国家政府部门核发的有效证件及牌照，符合甲方承运商准入、</w:t>
      </w:r>
      <w:r>
        <w:rPr>
          <w:rFonts w:ascii="宋体" w:hAnsi="宋体" w:cs="宋体"/>
          <w:color w:val="000000"/>
          <w:spacing w:val="-5"/>
          <w:kern w:val="0"/>
          <w:szCs w:val="21"/>
        </w:rPr>
        <w:t xml:space="preserve">HSE </w:t>
      </w:r>
      <w:r>
        <w:rPr>
          <w:rFonts w:ascii="宋体" w:hAnsi="宋体" w:cs="宋体"/>
          <w:color w:val="000000"/>
          <w:spacing w:val="-5"/>
          <w:kern w:val="0"/>
          <w:szCs w:val="21"/>
        </w:rPr>
        <w:t>等相关要求。乙方承运的货物属于危险化学品的应当取得</w:t>
      </w:r>
      <w:r>
        <w:rPr>
          <w:rFonts w:ascii="宋体" w:hAnsi="宋体"/>
          <w:szCs w:val="21"/>
        </w:rPr>
        <w:t>危险货物道路运输许可、运输车辆取得营运证以及驾驶人员、押运人员等相关人员取得上岗资格的证明，</w:t>
      </w:r>
      <w:r>
        <w:rPr>
          <w:rFonts w:ascii="宋体" w:hAnsi="宋体" w:cs="宋体"/>
          <w:color w:val="000000"/>
          <w:spacing w:val="-5"/>
          <w:kern w:val="0"/>
          <w:szCs w:val="21"/>
        </w:rPr>
        <w:t>办理相关运输所需的备案证明材料。</w:t>
      </w:r>
      <w:r>
        <w:rPr>
          <w:szCs w:val="21"/>
        </w:rPr>
        <w:t>按照国家标准《道路运输危险货物车辆标志》的要求，悬挂危险货物运输标志和标志灯方可运行。</w:t>
      </w:r>
      <w:r>
        <w:rPr>
          <w:color w:val="000000"/>
          <w:szCs w:val="21"/>
        </w:rPr>
        <w:t>禁止不符合化学危险品货物运输技术条件的车辆从事危险化学品的运输。</w:t>
      </w:r>
    </w:p>
    <w:p w:rsidR="00BF034A" w:rsidRDefault="001E65FD">
      <w:pPr>
        <w:autoSpaceDE w:val="0"/>
        <w:autoSpaceDN w:val="0"/>
        <w:spacing w:line="400" w:lineRule="exact"/>
        <w:ind w:firstLineChars="200" w:firstLine="400"/>
        <w:jc w:val="left"/>
        <w:rPr>
          <w:rFonts w:ascii="宋体" w:hAnsi="宋体" w:cs="宋体"/>
          <w:color w:val="000000"/>
          <w:spacing w:val="-5"/>
          <w:kern w:val="0"/>
          <w:szCs w:val="21"/>
        </w:rPr>
      </w:pPr>
      <w:r>
        <w:rPr>
          <w:rFonts w:ascii="宋体" w:hAnsi="宋体" w:cs="宋体"/>
          <w:color w:val="000000"/>
          <w:spacing w:val="-5"/>
          <w:kern w:val="0"/>
          <w:szCs w:val="21"/>
        </w:rPr>
        <w:t>3.</w:t>
      </w:r>
      <w:r>
        <w:rPr>
          <w:rFonts w:ascii="宋体" w:hAnsi="宋体" w:cs="宋体"/>
          <w:color w:val="000000"/>
          <w:spacing w:val="-5"/>
          <w:kern w:val="0"/>
          <w:szCs w:val="21"/>
        </w:rPr>
        <w:t>乙方应对其驾驶员、押运员等相关人员进行安全教育，使其熟知所运货物的理化性质、危险特性、运输防护信息、紧急情况下应采取的措施，并能熟练应用。</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 xml:space="preserve">    4.</w:t>
      </w:r>
      <w:r>
        <w:rPr>
          <w:rFonts w:ascii="宋体" w:hAnsi="宋体" w:cs="宋体"/>
          <w:color w:val="000000"/>
          <w:spacing w:val="-5"/>
          <w:kern w:val="0"/>
          <w:szCs w:val="21"/>
        </w:rPr>
        <w:t>乙方有义务确保货物运输的质量及安全，不得擅自改变运输路线、目的地，不得弄虚作假，未经甲方许可乙方不得在运输途中私自变更承运车辆及随车驾乘人员，乙方应指定专人随时掌握车辆行踪并向甲方提供运输进度信息。在货物交付以前乙方负有保管责任。遇到突发事件马上向甲方报告。</w:t>
      </w:r>
      <w:r>
        <w:rPr>
          <w:rFonts w:ascii="宋体" w:hAnsi="宋体" w:cs="宋体"/>
          <w:color w:val="000000"/>
          <w:spacing w:val="-5"/>
          <w:kern w:val="0"/>
          <w:szCs w:val="21"/>
        </w:rPr>
        <w:t xml:space="preserve"> </w:t>
      </w:r>
      <w:r>
        <w:rPr>
          <w:rFonts w:ascii="宋体" w:hAnsi="宋体" w:cs="宋体" w:hint="eastAsia"/>
          <w:color w:val="000000"/>
          <w:spacing w:val="-5"/>
          <w:kern w:val="0"/>
          <w:szCs w:val="21"/>
        </w:rPr>
        <w:t>如在运输途中货物品质受到污染导</w:t>
      </w:r>
      <w:r>
        <w:rPr>
          <w:rFonts w:ascii="宋体" w:hAnsi="宋体" w:cs="宋体" w:hint="eastAsia"/>
          <w:color w:val="000000"/>
          <w:spacing w:val="-5"/>
          <w:kern w:val="0"/>
          <w:szCs w:val="21"/>
        </w:rPr>
        <w:t>致品质发生变化，甲方有权对受污染部分货物按货物原值进行索赔。</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 xml:space="preserve">    5.</w:t>
      </w:r>
      <w:r>
        <w:rPr>
          <w:rFonts w:ascii="宋体" w:hAnsi="宋体" w:cs="宋体"/>
          <w:color w:val="000000"/>
          <w:spacing w:val="-5"/>
          <w:kern w:val="0"/>
          <w:szCs w:val="21"/>
        </w:rPr>
        <w:t>未经甲方书面同意，乙方不得将甲方的业务委托第三方；经甲方同意</w:t>
      </w:r>
      <w:proofErr w:type="gramStart"/>
      <w:r>
        <w:rPr>
          <w:rFonts w:ascii="宋体" w:hAnsi="宋体" w:cs="宋体"/>
          <w:color w:val="000000"/>
          <w:spacing w:val="-5"/>
          <w:kern w:val="0"/>
          <w:szCs w:val="21"/>
        </w:rPr>
        <w:t>乙方转</w:t>
      </w:r>
      <w:proofErr w:type="gramEnd"/>
      <w:r>
        <w:rPr>
          <w:rFonts w:ascii="宋体" w:hAnsi="宋体" w:cs="宋体"/>
          <w:color w:val="000000"/>
          <w:spacing w:val="-5"/>
          <w:kern w:val="0"/>
          <w:szCs w:val="21"/>
        </w:rPr>
        <w:t>委托的业务，</w:t>
      </w:r>
      <w:proofErr w:type="gramStart"/>
      <w:r>
        <w:rPr>
          <w:rFonts w:ascii="宋体" w:hAnsi="宋体" w:cs="宋体"/>
          <w:color w:val="000000"/>
          <w:spacing w:val="-5"/>
          <w:kern w:val="0"/>
          <w:szCs w:val="21"/>
        </w:rPr>
        <w:t>乙方仍</w:t>
      </w:r>
      <w:proofErr w:type="gramEnd"/>
      <w:r>
        <w:rPr>
          <w:rFonts w:ascii="宋体" w:hAnsi="宋体" w:cs="宋体"/>
          <w:color w:val="000000"/>
          <w:spacing w:val="-5"/>
          <w:kern w:val="0"/>
          <w:szCs w:val="21"/>
        </w:rPr>
        <w:t>应对货物安全、运输相关事宜所招致的可能的赔偿义务以及本合同约定的其他义务承担连带责任。</w:t>
      </w:r>
      <w:r>
        <w:rPr>
          <w:rFonts w:ascii="宋体" w:hAnsi="宋体" w:cs="宋体"/>
          <w:color w:val="000000"/>
          <w:spacing w:val="-5"/>
          <w:kern w:val="0"/>
          <w:szCs w:val="21"/>
        </w:rPr>
        <w:t xml:space="preserve"> </w:t>
      </w:r>
    </w:p>
    <w:p w:rsidR="00BF034A" w:rsidRDefault="001E65FD">
      <w:pPr>
        <w:autoSpaceDE w:val="0"/>
        <w:autoSpaceDN w:val="0"/>
        <w:spacing w:line="400" w:lineRule="exact"/>
        <w:ind w:firstLine="450"/>
        <w:jc w:val="left"/>
        <w:rPr>
          <w:rFonts w:ascii="宋体" w:hAnsi="宋体" w:cs="宋体"/>
          <w:color w:val="000000"/>
          <w:spacing w:val="-5"/>
          <w:kern w:val="0"/>
          <w:szCs w:val="21"/>
        </w:rPr>
      </w:pPr>
      <w:r>
        <w:rPr>
          <w:rFonts w:ascii="宋体" w:hAnsi="宋体" w:cs="宋体"/>
          <w:color w:val="000000"/>
          <w:spacing w:val="-5"/>
          <w:kern w:val="0"/>
          <w:szCs w:val="21"/>
        </w:rPr>
        <w:t>6.</w:t>
      </w:r>
      <w:r>
        <w:rPr>
          <w:rFonts w:ascii="宋体" w:hAnsi="宋体" w:cs="宋体"/>
          <w:color w:val="000000"/>
          <w:spacing w:val="-5"/>
          <w:kern w:val="0"/>
          <w:szCs w:val="21"/>
        </w:rPr>
        <w:t>乙方对甲方或收货方就货物运输及服务提出的异议须在</w:t>
      </w:r>
      <w:r>
        <w:rPr>
          <w:rFonts w:ascii="宋体" w:hAnsi="宋体" w:cs="宋体"/>
          <w:color w:val="000000"/>
          <w:spacing w:val="-5"/>
          <w:kern w:val="0"/>
          <w:szCs w:val="21"/>
        </w:rPr>
        <w:t>2</w:t>
      </w:r>
      <w:r>
        <w:rPr>
          <w:rFonts w:ascii="宋体" w:hAnsi="宋体" w:cs="宋体"/>
          <w:color w:val="000000"/>
          <w:spacing w:val="-5"/>
          <w:kern w:val="0"/>
          <w:szCs w:val="21"/>
        </w:rPr>
        <w:t>日内予以回应，并配合甲方调查，否则视为认同甲方或收货方异议，并按照甲方或收货方要求处理；对因乙方原因引起的投诉，乙方须按期整改。</w:t>
      </w:r>
      <w:r>
        <w:rPr>
          <w:rFonts w:ascii="宋体" w:hAnsi="宋体" w:cs="宋体"/>
          <w:color w:val="000000"/>
          <w:spacing w:val="-5"/>
          <w:kern w:val="0"/>
          <w:szCs w:val="21"/>
        </w:rPr>
        <w:t xml:space="preserve"> </w:t>
      </w:r>
    </w:p>
    <w:p w:rsidR="00BF034A" w:rsidRDefault="001E65FD">
      <w:pPr>
        <w:autoSpaceDE w:val="0"/>
        <w:autoSpaceDN w:val="0"/>
        <w:spacing w:line="400" w:lineRule="exact"/>
        <w:ind w:firstLine="450"/>
        <w:jc w:val="left"/>
        <w:rPr>
          <w:rFonts w:ascii="宋体" w:hAnsi="宋体" w:cs="宋体"/>
          <w:color w:val="000000"/>
          <w:spacing w:val="-5"/>
          <w:kern w:val="0"/>
          <w:szCs w:val="21"/>
        </w:rPr>
      </w:pPr>
      <w:r>
        <w:rPr>
          <w:rFonts w:ascii="宋体" w:hAnsi="宋体" w:cs="宋体"/>
          <w:color w:val="000000"/>
          <w:spacing w:val="-5"/>
          <w:kern w:val="0"/>
          <w:szCs w:val="21"/>
        </w:rPr>
        <w:t>7</w:t>
      </w:r>
      <w:r>
        <w:rPr>
          <w:rFonts w:ascii="宋体" w:hAnsi="宋体" w:cs="宋体"/>
          <w:color w:val="000000"/>
          <w:spacing w:val="-5"/>
          <w:kern w:val="0"/>
          <w:szCs w:val="21"/>
        </w:rPr>
        <w:t>、乙方须认真参加甲方组织的物流信息系统、</w:t>
      </w:r>
      <w:r>
        <w:rPr>
          <w:rFonts w:ascii="宋体" w:hAnsi="宋体" w:cs="宋体"/>
          <w:color w:val="000000"/>
          <w:spacing w:val="-5"/>
          <w:kern w:val="0"/>
          <w:szCs w:val="21"/>
        </w:rPr>
        <w:t xml:space="preserve">HSE </w:t>
      </w:r>
      <w:r>
        <w:rPr>
          <w:rFonts w:ascii="宋体" w:hAnsi="宋体" w:cs="宋体"/>
          <w:color w:val="000000"/>
          <w:spacing w:val="-5"/>
          <w:kern w:val="0"/>
          <w:szCs w:val="21"/>
        </w:rPr>
        <w:t>等相关专业知识的培训和指导。</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lastRenderedPageBreak/>
        <w:t xml:space="preserve">    </w:t>
      </w:r>
      <w:r>
        <w:rPr>
          <w:rFonts w:ascii="宋体" w:hAnsi="宋体" w:cs="宋体"/>
          <w:b/>
          <w:bCs/>
          <w:color w:val="000000"/>
          <w:spacing w:val="-5"/>
          <w:kern w:val="0"/>
          <w:szCs w:val="21"/>
        </w:rPr>
        <w:t>第十条</w:t>
      </w:r>
      <w:r>
        <w:rPr>
          <w:rFonts w:ascii="宋体" w:hAnsi="宋体" w:cs="宋体"/>
          <w:b/>
          <w:bCs/>
          <w:color w:val="000000"/>
          <w:spacing w:val="-5"/>
          <w:kern w:val="0"/>
          <w:szCs w:val="21"/>
        </w:rPr>
        <w:t xml:space="preserve">     </w:t>
      </w:r>
      <w:r>
        <w:rPr>
          <w:rFonts w:ascii="宋体" w:hAnsi="宋体" w:cs="宋体"/>
          <w:b/>
          <w:bCs/>
          <w:color w:val="000000"/>
          <w:spacing w:val="-5"/>
          <w:kern w:val="0"/>
          <w:szCs w:val="21"/>
        </w:rPr>
        <w:t>违约责任</w:t>
      </w:r>
      <w:r>
        <w:rPr>
          <w:rFonts w:ascii="宋体" w:hAnsi="宋体" w:cs="宋体"/>
          <w:color w:val="000000"/>
          <w:spacing w:val="-5"/>
          <w:kern w:val="0"/>
          <w:szCs w:val="21"/>
        </w:rPr>
        <w:t xml:space="preserve"> </w:t>
      </w:r>
    </w:p>
    <w:p w:rsidR="00BF034A" w:rsidRDefault="001E65FD">
      <w:pPr>
        <w:autoSpaceDE w:val="0"/>
        <w:autoSpaceDN w:val="0"/>
        <w:spacing w:line="400" w:lineRule="exact"/>
        <w:ind w:firstLineChars="200" w:firstLine="400"/>
        <w:jc w:val="left"/>
        <w:rPr>
          <w:rFonts w:ascii="宋体" w:hAnsi="宋体" w:cs="宋体"/>
          <w:color w:val="000000"/>
          <w:spacing w:val="-5"/>
          <w:kern w:val="0"/>
          <w:szCs w:val="21"/>
        </w:rPr>
      </w:pPr>
      <w:r>
        <w:rPr>
          <w:rFonts w:ascii="宋体" w:hAnsi="宋体" w:cs="宋体"/>
          <w:color w:val="000000"/>
          <w:spacing w:val="-5"/>
          <w:kern w:val="0"/>
          <w:szCs w:val="21"/>
        </w:rPr>
        <w:t>1.</w:t>
      </w:r>
      <w:r>
        <w:rPr>
          <w:rFonts w:ascii="宋体" w:hAnsi="宋体" w:cs="宋体"/>
          <w:color w:val="000000"/>
          <w:spacing w:val="-5"/>
          <w:kern w:val="0"/>
          <w:szCs w:val="21"/>
        </w:rPr>
        <w:t>乙方提供的运输车辆不符合合同约定的产品运输需求的，或发现乙方</w:t>
      </w:r>
      <w:r>
        <w:rPr>
          <w:rFonts w:ascii="宋体" w:hAnsi="宋体"/>
          <w:color w:val="000000"/>
          <w:szCs w:val="21"/>
        </w:rPr>
        <w:t>偷货、换货、</w:t>
      </w:r>
      <w:proofErr w:type="gramStart"/>
      <w:r>
        <w:rPr>
          <w:rFonts w:ascii="宋体" w:hAnsi="宋体"/>
          <w:color w:val="000000"/>
          <w:szCs w:val="21"/>
        </w:rPr>
        <w:t>窜货的</w:t>
      </w:r>
      <w:proofErr w:type="gramEnd"/>
      <w:r>
        <w:rPr>
          <w:rFonts w:ascii="宋体" w:hAnsi="宋体"/>
          <w:color w:val="000000"/>
          <w:szCs w:val="21"/>
        </w:rPr>
        <w:t>现象</w:t>
      </w:r>
      <w:r>
        <w:rPr>
          <w:rStyle w:val="ac"/>
          <w:rFonts w:hint="eastAsia"/>
          <w:color w:val="000000"/>
        </w:rPr>
        <w:t>，</w:t>
      </w:r>
      <w:r>
        <w:rPr>
          <w:rFonts w:ascii="宋体" w:hAnsi="宋体" w:cs="宋体"/>
          <w:color w:val="000000"/>
          <w:spacing w:val="-5"/>
          <w:kern w:val="0"/>
          <w:szCs w:val="21"/>
        </w:rPr>
        <w:t>甲方有权单方面解除合同、拒绝结算运费，如造成甲方损失的，甲方有权要求乙方承担相应赔偿责任。</w:t>
      </w:r>
    </w:p>
    <w:p w:rsidR="00BF034A" w:rsidRDefault="001E65FD">
      <w:pPr>
        <w:autoSpaceDE w:val="0"/>
        <w:autoSpaceDN w:val="0"/>
        <w:spacing w:line="400" w:lineRule="exact"/>
        <w:ind w:firstLineChars="200" w:firstLine="400"/>
        <w:jc w:val="left"/>
        <w:rPr>
          <w:rFonts w:ascii="宋体" w:hAnsi="宋体" w:cs="宋体"/>
          <w:color w:val="000000"/>
          <w:spacing w:val="-5"/>
          <w:kern w:val="0"/>
          <w:szCs w:val="21"/>
        </w:rPr>
      </w:pPr>
      <w:r>
        <w:rPr>
          <w:rFonts w:ascii="宋体" w:hAnsi="宋体" w:cs="宋体"/>
          <w:color w:val="000000"/>
          <w:spacing w:val="-5"/>
          <w:kern w:val="0"/>
          <w:szCs w:val="21"/>
        </w:rPr>
        <w:t>2.</w:t>
      </w:r>
      <w:r>
        <w:rPr>
          <w:rFonts w:ascii="宋体" w:hAnsi="宋体" w:cs="宋体"/>
          <w:color w:val="000000"/>
          <w:spacing w:val="-5"/>
          <w:kern w:val="0"/>
          <w:szCs w:val="21"/>
        </w:rPr>
        <w:t>未经甲方许可，乙方改变货物流向或将业务委托第三方的，乙方丧失取得该批货物运费的权利；造成甲方或收货人损失的，乙方应承担全额的赔偿责任。</w:t>
      </w:r>
      <w:r>
        <w:rPr>
          <w:rFonts w:ascii="宋体" w:hAnsi="宋体" w:cs="宋体"/>
          <w:color w:val="000000"/>
          <w:spacing w:val="-5"/>
          <w:kern w:val="0"/>
          <w:szCs w:val="21"/>
        </w:rPr>
        <w:t xml:space="preserve"> </w:t>
      </w:r>
    </w:p>
    <w:p w:rsidR="00BF034A" w:rsidRDefault="001E65FD">
      <w:pPr>
        <w:autoSpaceDE w:val="0"/>
        <w:autoSpaceDN w:val="0"/>
        <w:spacing w:line="400" w:lineRule="exact"/>
        <w:ind w:firstLineChars="200" w:firstLine="400"/>
        <w:jc w:val="left"/>
        <w:rPr>
          <w:rFonts w:ascii="宋体" w:hAnsi="宋体" w:cs="宋体"/>
          <w:color w:val="000000"/>
          <w:spacing w:val="-5"/>
          <w:kern w:val="0"/>
          <w:szCs w:val="21"/>
        </w:rPr>
      </w:pPr>
      <w:r>
        <w:rPr>
          <w:rFonts w:ascii="宋体" w:hAnsi="宋体" w:cs="宋体"/>
          <w:color w:val="000000"/>
          <w:spacing w:val="-5"/>
          <w:kern w:val="0"/>
          <w:szCs w:val="21"/>
        </w:rPr>
        <w:t>3.</w:t>
      </w:r>
      <w:r>
        <w:rPr>
          <w:rFonts w:ascii="宋体" w:hAnsi="宋体" w:cs="宋体"/>
          <w:color w:val="000000"/>
          <w:spacing w:val="-5"/>
          <w:kern w:val="0"/>
          <w:szCs w:val="21"/>
        </w:rPr>
        <w:t>乙方未在本合同规定的期限内将货物送达收货方，每超期一天（不足一天的按一天计），按实际延误交付货物对应运输费用的</w:t>
      </w:r>
      <w:r>
        <w:rPr>
          <w:rFonts w:ascii="宋体" w:hAnsi="宋体" w:cs="宋体"/>
          <w:color w:val="000000"/>
          <w:spacing w:val="-5"/>
          <w:kern w:val="0"/>
          <w:szCs w:val="21"/>
        </w:rPr>
        <w:t>3%</w:t>
      </w:r>
      <w:r>
        <w:rPr>
          <w:rFonts w:ascii="宋体" w:hAnsi="宋体" w:cs="宋体"/>
          <w:color w:val="000000"/>
          <w:spacing w:val="-5"/>
          <w:kern w:val="0"/>
          <w:szCs w:val="21"/>
        </w:rPr>
        <w:t>向甲方偿付违约金；该部分违约金不足</w:t>
      </w:r>
      <w:r>
        <w:rPr>
          <w:rFonts w:ascii="宋体" w:hAnsi="宋体" w:cs="宋体"/>
          <w:color w:val="000000"/>
          <w:spacing w:val="-5"/>
          <w:kern w:val="0"/>
          <w:szCs w:val="21"/>
        </w:rPr>
        <w:t>以赔偿甲方或收货人损失的，乙方应承担全额的赔偿责任。</w:t>
      </w:r>
      <w:r>
        <w:rPr>
          <w:rFonts w:ascii="宋体" w:hAnsi="宋体" w:cs="宋体"/>
          <w:color w:val="000000"/>
          <w:spacing w:val="-5"/>
          <w:kern w:val="0"/>
          <w:szCs w:val="21"/>
        </w:rPr>
        <w:t xml:space="preserve"> </w:t>
      </w:r>
    </w:p>
    <w:p w:rsidR="00BF034A" w:rsidRDefault="001E65FD">
      <w:pPr>
        <w:autoSpaceDE w:val="0"/>
        <w:autoSpaceDN w:val="0"/>
        <w:spacing w:line="400" w:lineRule="exact"/>
        <w:ind w:firstLineChars="200" w:firstLine="400"/>
        <w:jc w:val="left"/>
        <w:rPr>
          <w:rFonts w:ascii="宋体" w:hAnsi="宋体" w:cs="宋体"/>
          <w:color w:val="000000"/>
          <w:spacing w:val="-5"/>
          <w:kern w:val="0"/>
          <w:szCs w:val="21"/>
        </w:rPr>
      </w:pPr>
      <w:r>
        <w:rPr>
          <w:rFonts w:ascii="宋体" w:hAnsi="宋体" w:cs="宋体"/>
          <w:color w:val="000000"/>
          <w:spacing w:val="-5"/>
          <w:kern w:val="0"/>
          <w:szCs w:val="21"/>
        </w:rPr>
        <w:t>4.</w:t>
      </w:r>
      <w:r>
        <w:rPr>
          <w:rFonts w:ascii="宋体" w:hAnsi="宋体" w:cs="宋体"/>
          <w:color w:val="000000"/>
          <w:spacing w:val="-5"/>
          <w:kern w:val="0"/>
          <w:szCs w:val="21"/>
        </w:rPr>
        <w:t>乙方如将货物错运到货地点或接货人，还应及时采取补救措施，并无偿运至甲方规定的到货地点和接货人；造成甲方或收货人损失的，乙方应承担全额的赔偿责任。</w:t>
      </w:r>
      <w:r>
        <w:rPr>
          <w:rFonts w:ascii="宋体" w:hAnsi="宋体" w:cs="宋体"/>
          <w:color w:val="000000"/>
          <w:spacing w:val="-5"/>
          <w:kern w:val="0"/>
          <w:szCs w:val="21"/>
        </w:rPr>
        <w:t xml:space="preserve"> </w:t>
      </w:r>
    </w:p>
    <w:p w:rsidR="00BF034A" w:rsidRDefault="001E65FD">
      <w:pPr>
        <w:autoSpaceDE w:val="0"/>
        <w:autoSpaceDN w:val="0"/>
        <w:spacing w:line="400" w:lineRule="exact"/>
        <w:ind w:firstLineChars="200" w:firstLine="400"/>
        <w:jc w:val="left"/>
        <w:rPr>
          <w:rFonts w:ascii="宋体" w:hAnsi="宋体" w:cs="宋体"/>
          <w:color w:val="000000"/>
          <w:spacing w:val="-5"/>
          <w:kern w:val="0"/>
          <w:szCs w:val="21"/>
        </w:rPr>
      </w:pPr>
      <w:r>
        <w:rPr>
          <w:rFonts w:ascii="宋体" w:hAnsi="宋体" w:cs="宋体"/>
          <w:color w:val="000000"/>
          <w:spacing w:val="-5"/>
          <w:kern w:val="0"/>
          <w:szCs w:val="21"/>
        </w:rPr>
        <w:t>5</w:t>
      </w:r>
      <w:r>
        <w:rPr>
          <w:rFonts w:ascii="宋体" w:hAnsi="宋体" w:cs="宋体"/>
          <w:color w:val="000000"/>
          <w:spacing w:val="-5"/>
          <w:kern w:val="0"/>
          <w:szCs w:val="21"/>
        </w:rPr>
        <w:t>、乙方承运期间导致货物毁损、灭失、变质等情况，致使甲方需对第三方承担违约或损害赔偿责任，甲方有权向乙方追偿全额赔偿责任。</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 xml:space="preserve">    </w:t>
      </w:r>
      <w:r>
        <w:rPr>
          <w:rFonts w:ascii="宋体" w:hAnsi="宋体" w:cs="宋体"/>
          <w:b/>
          <w:bCs/>
          <w:color w:val="000000"/>
          <w:spacing w:val="-5"/>
          <w:kern w:val="0"/>
          <w:szCs w:val="21"/>
        </w:rPr>
        <w:t>第十一条</w:t>
      </w:r>
      <w:r>
        <w:rPr>
          <w:rFonts w:ascii="宋体" w:hAnsi="宋体" w:cs="宋体"/>
          <w:b/>
          <w:bCs/>
          <w:color w:val="000000"/>
          <w:spacing w:val="-5"/>
          <w:kern w:val="0"/>
          <w:szCs w:val="21"/>
        </w:rPr>
        <w:t xml:space="preserve">    </w:t>
      </w:r>
      <w:r>
        <w:rPr>
          <w:rFonts w:ascii="宋体" w:hAnsi="宋体" w:cs="宋体"/>
          <w:b/>
          <w:bCs/>
          <w:color w:val="000000"/>
          <w:spacing w:val="-5"/>
          <w:kern w:val="0"/>
          <w:szCs w:val="21"/>
        </w:rPr>
        <w:t>保密条款</w:t>
      </w:r>
      <w:r>
        <w:rPr>
          <w:rFonts w:ascii="宋体" w:hAnsi="宋体" w:cs="宋体"/>
          <w:b/>
          <w:bCs/>
          <w:color w:val="000000"/>
          <w:spacing w:val="-5"/>
          <w:kern w:val="0"/>
          <w:szCs w:val="21"/>
        </w:rPr>
        <w:t xml:space="preserve"> </w:t>
      </w:r>
    </w:p>
    <w:p w:rsidR="00BF034A" w:rsidRDefault="001E65FD">
      <w:pPr>
        <w:autoSpaceDE w:val="0"/>
        <w:autoSpaceDN w:val="0"/>
        <w:spacing w:line="400" w:lineRule="exact"/>
        <w:ind w:firstLine="465"/>
        <w:jc w:val="left"/>
        <w:rPr>
          <w:rFonts w:ascii="宋体" w:hAnsi="宋体" w:cs="宋体"/>
          <w:color w:val="000000"/>
          <w:spacing w:val="-5"/>
          <w:kern w:val="0"/>
          <w:szCs w:val="21"/>
        </w:rPr>
      </w:pPr>
      <w:r>
        <w:rPr>
          <w:rFonts w:ascii="宋体" w:hAnsi="宋体" w:cs="宋体"/>
          <w:color w:val="000000"/>
          <w:spacing w:val="-5"/>
          <w:kern w:val="0"/>
          <w:szCs w:val="21"/>
        </w:rPr>
        <w:t>一方对于由于履行本合同而了解或接触到另一方的商业信息（包括但不限于各自提交给对方的合同、文件、资料、数据、运价、收货人信息、货物运输量和流向等，</w:t>
      </w:r>
      <w:r>
        <w:rPr>
          <w:rFonts w:ascii="宋体" w:hAnsi="宋体" w:cs="宋体"/>
          <w:color w:val="000000"/>
          <w:spacing w:val="-5"/>
          <w:kern w:val="0"/>
          <w:szCs w:val="21"/>
        </w:rPr>
        <w:t>或其他使对方处于有利竞争地位的技术及经营信息）和机密资料（下称</w:t>
      </w:r>
      <w:r>
        <w:rPr>
          <w:rFonts w:ascii="宋体" w:hAnsi="宋体" w:cs="宋体"/>
          <w:color w:val="000000"/>
          <w:spacing w:val="-5"/>
          <w:kern w:val="0"/>
          <w:szCs w:val="21"/>
        </w:rPr>
        <w:t>“</w:t>
      </w:r>
      <w:r>
        <w:rPr>
          <w:rFonts w:ascii="宋体" w:hAnsi="宋体" w:cs="宋体"/>
          <w:color w:val="000000"/>
          <w:spacing w:val="-5"/>
          <w:kern w:val="0"/>
          <w:szCs w:val="21"/>
        </w:rPr>
        <w:t>保密信息</w:t>
      </w:r>
      <w:r>
        <w:rPr>
          <w:rFonts w:ascii="宋体" w:hAnsi="宋体" w:cs="宋体"/>
          <w:color w:val="000000"/>
          <w:spacing w:val="-5"/>
          <w:kern w:val="0"/>
          <w:szCs w:val="21"/>
        </w:rPr>
        <w:t>”</w:t>
      </w:r>
      <w:r>
        <w:rPr>
          <w:rFonts w:ascii="宋体" w:hAnsi="宋体" w:cs="宋体"/>
          <w:color w:val="000000"/>
          <w:spacing w:val="-5"/>
          <w:kern w:val="0"/>
          <w:szCs w:val="21"/>
        </w:rPr>
        <w:t>），负有保密义务。任何一方不得将对方商业秘密披露给任何第三方或不当使用，但经对方书面同意或按法律规定除外。不论本合同是否变更、解除，本合同保密条款将持续有效。</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 xml:space="preserve">    </w:t>
      </w:r>
      <w:r>
        <w:rPr>
          <w:rFonts w:ascii="宋体" w:hAnsi="宋体" w:cs="宋体"/>
          <w:b/>
          <w:bCs/>
          <w:color w:val="000000"/>
          <w:spacing w:val="-5"/>
          <w:kern w:val="0"/>
          <w:szCs w:val="21"/>
        </w:rPr>
        <w:t>第十二条</w:t>
      </w:r>
      <w:r>
        <w:rPr>
          <w:rFonts w:ascii="宋体" w:hAnsi="宋体" w:cs="宋体"/>
          <w:b/>
          <w:bCs/>
          <w:color w:val="000000"/>
          <w:spacing w:val="-5"/>
          <w:kern w:val="0"/>
          <w:szCs w:val="21"/>
        </w:rPr>
        <w:t xml:space="preserve">    </w:t>
      </w:r>
      <w:r>
        <w:rPr>
          <w:rFonts w:ascii="宋体" w:hAnsi="宋体" w:cs="宋体"/>
          <w:b/>
          <w:bCs/>
          <w:color w:val="000000"/>
          <w:spacing w:val="-5"/>
          <w:kern w:val="0"/>
          <w:szCs w:val="21"/>
        </w:rPr>
        <w:t>合同的变更和解除</w:t>
      </w:r>
      <w:r>
        <w:rPr>
          <w:rFonts w:ascii="宋体" w:hAnsi="宋体" w:cs="宋体"/>
          <w:color w:val="000000"/>
          <w:spacing w:val="-5"/>
          <w:kern w:val="0"/>
          <w:szCs w:val="21"/>
        </w:rPr>
        <w:t xml:space="preserve"> </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 xml:space="preserve">    </w:t>
      </w:r>
      <w:r>
        <w:rPr>
          <w:rFonts w:ascii="宋体" w:hAnsi="宋体" w:cs="宋体"/>
          <w:color w:val="000000"/>
          <w:spacing w:val="-5"/>
          <w:kern w:val="0"/>
          <w:szCs w:val="21"/>
        </w:rPr>
        <w:t>除本合同另有约定或法律规定外，非经双方协商一致，任何一方均不得擅自变更或解除合同。合同变更或解除须采取书面形式。</w:t>
      </w:r>
    </w:p>
    <w:p w:rsidR="00BF034A" w:rsidRDefault="001E65FD">
      <w:pPr>
        <w:autoSpaceDE w:val="0"/>
        <w:autoSpaceDN w:val="0"/>
        <w:spacing w:line="400" w:lineRule="exact"/>
        <w:jc w:val="left"/>
        <w:rPr>
          <w:rFonts w:ascii="宋体" w:hAnsi="宋体"/>
          <w:b/>
          <w:color w:val="000000"/>
          <w:szCs w:val="21"/>
        </w:rPr>
      </w:pPr>
      <w:r>
        <w:rPr>
          <w:rFonts w:ascii="宋体" w:hAnsi="宋体" w:cs="宋体"/>
          <w:color w:val="000000"/>
          <w:spacing w:val="-5"/>
          <w:kern w:val="0"/>
          <w:szCs w:val="21"/>
        </w:rPr>
        <w:t xml:space="preserve">  </w:t>
      </w:r>
      <w:r>
        <w:rPr>
          <w:rFonts w:ascii="宋体" w:hAnsi="宋体" w:cs="宋体"/>
          <w:b/>
          <w:bCs/>
          <w:color w:val="000000"/>
          <w:spacing w:val="-5"/>
          <w:kern w:val="0"/>
          <w:szCs w:val="21"/>
        </w:rPr>
        <w:t xml:space="preserve">  </w:t>
      </w:r>
      <w:r>
        <w:rPr>
          <w:rFonts w:ascii="宋体" w:hAnsi="宋体" w:cs="宋体"/>
          <w:b/>
          <w:bCs/>
          <w:color w:val="000000"/>
          <w:spacing w:val="-5"/>
          <w:kern w:val="0"/>
          <w:szCs w:val="21"/>
        </w:rPr>
        <w:t>第十三条</w:t>
      </w:r>
      <w:r>
        <w:rPr>
          <w:rFonts w:ascii="宋体" w:hAnsi="宋体" w:cs="宋体"/>
          <w:b/>
          <w:bCs/>
          <w:color w:val="000000"/>
          <w:spacing w:val="-5"/>
          <w:kern w:val="0"/>
          <w:szCs w:val="21"/>
        </w:rPr>
        <w:t xml:space="preserve">   </w:t>
      </w:r>
      <w:r>
        <w:rPr>
          <w:rFonts w:ascii="宋体" w:hAnsi="宋体" w:cs="宋体"/>
          <w:b/>
          <w:bCs/>
          <w:color w:val="000000"/>
          <w:spacing w:val="-5"/>
          <w:kern w:val="0"/>
          <w:szCs w:val="21"/>
        </w:rPr>
        <w:t>法律的适用及争议解决方式</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 xml:space="preserve">    1</w:t>
      </w:r>
      <w:r>
        <w:rPr>
          <w:rFonts w:ascii="宋体" w:hAnsi="宋体" w:cs="宋体"/>
          <w:color w:val="000000"/>
          <w:spacing w:val="-5"/>
          <w:kern w:val="0"/>
          <w:szCs w:val="21"/>
        </w:rPr>
        <w:t>、本合同的效力、解释及履行均适用中华人民共和国法律。</w:t>
      </w:r>
    </w:p>
    <w:p w:rsidR="00BF034A" w:rsidRDefault="001E65FD">
      <w:pPr>
        <w:autoSpaceDE w:val="0"/>
        <w:autoSpaceDN w:val="0"/>
        <w:spacing w:line="400" w:lineRule="exact"/>
        <w:ind w:firstLineChars="200" w:firstLine="400"/>
        <w:jc w:val="left"/>
        <w:rPr>
          <w:rFonts w:ascii="宋体" w:hAnsi="宋体" w:cs="宋体"/>
          <w:color w:val="000000"/>
          <w:spacing w:val="-5"/>
          <w:kern w:val="0"/>
          <w:szCs w:val="21"/>
          <w:u w:val="single"/>
        </w:rPr>
      </w:pPr>
      <w:r>
        <w:rPr>
          <w:rFonts w:ascii="宋体" w:hAnsi="宋体" w:cs="宋体"/>
          <w:color w:val="000000"/>
          <w:spacing w:val="-5"/>
          <w:kern w:val="0"/>
          <w:szCs w:val="21"/>
        </w:rPr>
        <w:t>2</w:t>
      </w:r>
      <w:r>
        <w:rPr>
          <w:rFonts w:ascii="宋体" w:hAnsi="宋体" w:cs="宋体"/>
          <w:color w:val="000000"/>
          <w:spacing w:val="-5"/>
          <w:kern w:val="0"/>
          <w:szCs w:val="21"/>
        </w:rPr>
        <w:t>、因本合同履行过程中引起的任何争议，双方应</w:t>
      </w:r>
      <w:proofErr w:type="gramStart"/>
      <w:r>
        <w:rPr>
          <w:rFonts w:ascii="宋体" w:hAnsi="宋体" w:cs="宋体"/>
          <w:color w:val="000000"/>
          <w:spacing w:val="-5"/>
          <w:kern w:val="0"/>
          <w:szCs w:val="21"/>
        </w:rPr>
        <w:t>及时友好</w:t>
      </w:r>
      <w:proofErr w:type="gramEnd"/>
      <w:r>
        <w:rPr>
          <w:rFonts w:ascii="宋体" w:hAnsi="宋体" w:cs="宋体"/>
          <w:color w:val="000000"/>
          <w:spacing w:val="-5"/>
          <w:kern w:val="0"/>
          <w:szCs w:val="21"/>
        </w:rPr>
        <w:t>协商解决。协商不成的，向合同签订地有管辖权的人民法院提起诉讼：</w:t>
      </w:r>
    </w:p>
    <w:p w:rsidR="00BF034A" w:rsidRDefault="001E65FD">
      <w:pPr>
        <w:autoSpaceDE w:val="0"/>
        <w:autoSpaceDN w:val="0"/>
        <w:spacing w:line="400" w:lineRule="exact"/>
        <w:jc w:val="left"/>
        <w:rPr>
          <w:rFonts w:ascii="宋体" w:hAnsi="宋体"/>
          <w:b/>
          <w:color w:val="000000"/>
          <w:szCs w:val="21"/>
        </w:rPr>
      </w:pPr>
      <w:r>
        <w:rPr>
          <w:rFonts w:ascii="宋体" w:hAnsi="宋体" w:cs="宋体"/>
          <w:color w:val="000000"/>
          <w:spacing w:val="-5"/>
          <w:kern w:val="0"/>
          <w:szCs w:val="21"/>
        </w:rPr>
        <w:t xml:space="preserve">    </w:t>
      </w:r>
      <w:r>
        <w:rPr>
          <w:rFonts w:ascii="宋体" w:hAnsi="宋体" w:cs="宋体"/>
          <w:b/>
          <w:bCs/>
          <w:color w:val="000000"/>
          <w:spacing w:val="-5"/>
          <w:kern w:val="0"/>
          <w:szCs w:val="21"/>
        </w:rPr>
        <w:t>第十四条</w:t>
      </w:r>
      <w:r>
        <w:rPr>
          <w:rFonts w:ascii="宋体" w:hAnsi="宋体" w:cs="宋体"/>
          <w:b/>
          <w:bCs/>
          <w:color w:val="000000"/>
          <w:spacing w:val="-5"/>
          <w:kern w:val="0"/>
          <w:szCs w:val="21"/>
        </w:rPr>
        <w:t xml:space="preserve">    </w:t>
      </w:r>
      <w:r>
        <w:rPr>
          <w:rFonts w:ascii="宋体" w:hAnsi="宋体" w:cs="宋体"/>
          <w:b/>
          <w:bCs/>
          <w:color w:val="000000"/>
          <w:spacing w:val="-5"/>
          <w:kern w:val="0"/>
          <w:szCs w:val="21"/>
        </w:rPr>
        <w:t>合同生效及其他</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 xml:space="preserve">    1.</w:t>
      </w:r>
      <w:r>
        <w:rPr>
          <w:rFonts w:ascii="宋体" w:hAnsi="宋体" w:cs="宋体"/>
          <w:color w:val="000000"/>
          <w:spacing w:val="-5"/>
          <w:kern w:val="0"/>
          <w:szCs w:val="21"/>
        </w:rPr>
        <w:t>本合同自签订之日起生效。本合同传真</w:t>
      </w:r>
      <w:proofErr w:type="gramStart"/>
      <w:r>
        <w:rPr>
          <w:rFonts w:ascii="宋体" w:hAnsi="宋体" w:cs="宋体"/>
          <w:color w:val="000000"/>
          <w:spacing w:val="-5"/>
          <w:kern w:val="0"/>
          <w:szCs w:val="21"/>
        </w:rPr>
        <w:t>件同样</w:t>
      </w:r>
      <w:proofErr w:type="gramEnd"/>
      <w:r>
        <w:rPr>
          <w:rFonts w:ascii="宋体" w:hAnsi="宋体" w:cs="宋体"/>
          <w:color w:val="000000"/>
          <w:spacing w:val="-5"/>
          <w:kern w:val="0"/>
          <w:szCs w:val="21"/>
        </w:rPr>
        <w:t>有效。</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 xml:space="preserve">    2.</w:t>
      </w:r>
      <w:r>
        <w:rPr>
          <w:rFonts w:ascii="宋体" w:hAnsi="宋体" w:cs="宋体"/>
          <w:color w:val="000000"/>
          <w:spacing w:val="-5"/>
          <w:kern w:val="0"/>
          <w:szCs w:val="21"/>
        </w:rPr>
        <w:t>本合同一式</w:t>
      </w:r>
      <w:r>
        <w:rPr>
          <w:rFonts w:ascii="宋体" w:hAnsi="宋体" w:cs="宋体"/>
          <w:color w:val="000000"/>
          <w:spacing w:val="-5"/>
          <w:kern w:val="0"/>
          <w:szCs w:val="21"/>
          <w:u w:val="single"/>
        </w:rPr>
        <w:t xml:space="preserve">  </w:t>
      </w:r>
      <w:proofErr w:type="gramStart"/>
      <w:r>
        <w:rPr>
          <w:rFonts w:ascii="宋体" w:hAnsi="宋体" w:cs="宋体"/>
          <w:color w:val="000000"/>
          <w:spacing w:val="-5"/>
          <w:kern w:val="0"/>
          <w:szCs w:val="21"/>
          <w:u w:val="single"/>
        </w:rPr>
        <w:t>肆</w:t>
      </w:r>
      <w:proofErr w:type="gramEnd"/>
      <w:r>
        <w:rPr>
          <w:rFonts w:ascii="宋体" w:hAnsi="宋体" w:cs="宋体"/>
          <w:color w:val="000000"/>
          <w:spacing w:val="-5"/>
          <w:kern w:val="0"/>
          <w:szCs w:val="21"/>
          <w:u w:val="single"/>
        </w:rPr>
        <w:t xml:space="preserve">  </w:t>
      </w:r>
      <w:r>
        <w:rPr>
          <w:rFonts w:ascii="宋体" w:hAnsi="宋体" w:cs="宋体"/>
          <w:color w:val="000000"/>
          <w:spacing w:val="-5"/>
          <w:kern w:val="0"/>
          <w:szCs w:val="21"/>
        </w:rPr>
        <w:t>份，</w:t>
      </w:r>
      <w:r>
        <w:rPr>
          <w:rFonts w:ascii="宋体" w:hAnsi="宋体" w:cs="宋体"/>
          <w:color w:val="000000"/>
          <w:spacing w:val="-5"/>
          <w:kern w:val="0"/>
          <w:szCs w:val="21"/>
        </w:rPr>
        <w:t xml:space="preserve"> </w:t>
      </w:r>
      <w:r>
        <w:rPr>
          <w:rFonts w:ascii="宋体" w:hAnsi="宋体" w:cs="宋体"/>
          <w:color w:val="000000"/>
          <w:spacing w:val="-5"/>
          <w:kern w:val="0"/>
          <w:szCs w:val="21"/>
        </w:rPr>
        <w:t>甲方执</w:t>
      </w:r>
      <w:r>
        <w:rPr>
          <w:rFonts w:ascii="宋体" w:hAnsi="宋体" w:cs="宋体"/>
          <w:color w:val="000000"/>
          <w:spacing w:val="-5"/>
          <w:kern w:val="0"/>
          <w:szCs w:val="21"/>
          <w:u w:val="single"/>
        </w:rPr>
        <w:t xml:space="preserve">  </w:t>
      </w:r>
      <w:proofErr w:type="gramStart"/>
      <w:r>
        <w:rPr>
          <w:rFonts w:ascii="宋体" w:hAnsi="宋体" w:cs="宋体"/>
          <w:color w:val="000000"/>
          <w:spacing w:val="-5"/>
          <w:kern w:val="0"/>
          <w:szCs w:val="21"/>
          <w:u w:val="single"/>
        </w:rPr>
        <w:t>叁</w:t>
      </w:r>
      <w:proofErr w:type="gramEnd"/>
      <w:r>
        <w:rPr>
          <w:rFonts w:ascii="宋体" w:hAnsi="宋体" w:cs="宋体"/>
          <w:color w:val="000000"/>
          <w:spacing w:val="-5"/>
          <w:kern w:val="0"/>
          <w:szCs w:val="21"/>
          <w:u w:val="single"/>
        </w:rPr>
        <w:t xml:space="preserve">  </w:t>
      </w:r>
      <w:r>
        <w:rPr>
          <w:rFonts w:ascii="宋体" w:hAnsi="宋体" w:cs="宋体"/>
          <w:color w:val="000000"/>
          <w:spacing w:val="-5"/>
          <w:kern w:val="0"/>
          <w:szCs w:val="21"/>
        </w:rPr>
        <w:t>份，乙方执</w:t>
      </w:r>
      <w:r>
        <w:rPr>
          <w:rFonts w:ascii="宋体" w:hAnsi="宋体" w:cs="宋体"/>
          <w:color w:val="000000"/>
          <w:spacing w:val="-5"/>
          <w:kern w:val="0"/>
          <w:szCs w:val="21"/>
        </w:rPr>
        <w:t xml:space="preserve"> </w:t>
      </w:r>
      <w:r>
        <w:rPr>
          <w:rFonts w:ascii="宋体" w:hAnsi="宋体" w:cs="宋体"/>
          <w:color w:val="000000"/>
          <w:spacing w:val="-5"/>
          <w:kern w:val="0"/>
          <w:szCs w:val="21"/>
          <w:u w:val="single"/>
        </w:rPr>
        <w:t xml:space="preserve"> </w:t>
      </w:r>
      <w:r>
        <w:rPr>
          <w:rFonts w:ascii="宋体" w:hAnsi="宋体" w:cs="宋体"/>
          <w:color w:val="000000"/>
          <w:spacing w:val="-5"/>
          <w:kern w:val="0"/>
          <w:szCs w:val="21"/>
          <w:u w:val="single"/>
        </w:rPr>
        <w:t>壹</w:t>
      </w:r>
      <w:r>
        <w:rPr>
          <w:rFonts w:ascii="宋体" w:hAnsi="宋体" w:cs="宋体"/>
          <w:color w:val="000000"/>
          <w:spacing w:val="-5"/>
          <w:kern w:val="0"/>
          <w:szCs w:val="21"/>
          <w:u w:val="single"/>
        </w:rPr>
        <w:t xml:space="preserve"> </w:t>
      </w:r>
      <w:r>
        <w:rPr>
          <w:rFonts w:ascii="宋体" w:hAnsi="宋体" w:cs="宋体"/>
          <w:color w:val="000000"/>
          <w:spacing w:val="-5"/>
          <w:kern w:val="0"/>
          <w:szCs w:val="21"/>
        </w:rPr>
        <w:t>份。</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 xml:space="preserve">    3.</w:t>
      </w:r>
      <w:r>
        <w:rPr>
          <w:rFonts w:ascii="宋体" w:hAnsi="宋体" w:cs="宋体"/>
          <w:color w:val="000000"/>
          <w:spacing w:val="-5"/>
          <w:kern w:val="0"/>
          <w:szCs w:val="21"/>
        </w:rPr>
        <w:t>本合同有效期从</w:t>
      </w:r>
      <w:r>
        <w:rPr>
          <w:rFonts w:ascii="宋体" w:hAnsi="宋体" w:cs="宋体"/>
          <w:color w:val="000000"/>
          <w:spacing w:val="-5"/>
          <w:kern w:val="0"/>
          <w:szCs w:val="21"/>
          <w:u w:val="single"/>
        </w:rPr>
        <w:t xml:space="preserve"> 2021 </w:t>
      </w:r>
      <w:r>
        <w:rPr>
          <w:rFonts w:ascii="宋体" w:hAnsi="宋体" w:cs="宋体"/>
          <w:color w:val="000000"/>
          <w:spacing w:val="-5"/>
          <w:kern w:val="0"/>
          <w:szCs w:val="21"/>
        </w:rPr>
        <w:t>年</w:t>
      </w:r>
      <w:r>
        <w:rPr>
          <w:rFonts w:ascii="宋体" w:hAnsi="宋体" w:cs="宋体"/>
          <w:color w:val="000000"/>
          <w:spacing w:val="-5"/>
          <w:kern w:val="0"/>
          <w:szCs w:val="21"/>
        </w:rPr>
        <w:t xml:space="preserve"> </w:t>
      </w:r>
      <w:r>
        <w:rPr>
          <w:rFonts w:ascii="宋体" w:hAnsi="宋体" w:cs="宋体"/>
          <w:color w:val="000000"/>
          <w:spacing w:val="-5"/>
          <w:kern w:val="0"/>
          <w:szCs w:val="21"/>
          <w:u w:val="single"/>
        </w:rPr>
        <w:t xml:space="preserve">  </w:t>
      </w:r>
      <w:r>
        <w:rPr>
          <w:rFonts w:ascii="宋体" w:hAnsi="宋体" w:cs="宋体" w:hint="eastAsia"/>
          <w:color w:val="000000"/>
          <w:spacing w:val="-5"/>
          <w:kern w:val="0"/>
          <w:szCs w:val="21"/>
          <w:u w:val="single"/>
        </w:rPr>
        <w:t>5</w:t>
      </w:r>
      <w:r>
        <w:rPr>
          <w:rFonts w:ascii="宋体" w:hAnsi="宋体" w:cs="宋体"/>
          <w:color w:val="000000"/>
          <w:spacing w:val="-5"/>
          <w:kern w:val="0"/>
          <w:szCs w:val="21"/>
          <w:u w:val="single"/>
        </w:rPr>
        <w:t xml:space="preserve"> </w:t>
      </w:r>
      <w:r>
        <w:rPr>
          <w:rFonts w:ascii="宋体" w:hAnsi="宋体" w:cs="宋体"/>
          <w:color w:val="000000"/>
          <w:spacing w:val="-5"/>
          <w:kern w:val="0"/>
          <w:szCs w:val="21"/>
        </w:rPr>
        <w:t>月</w:t>
      </w:r>
      <w:r>
        <w:rPr>
          <w:rFonts w:ascii="宋体" w:hAnsi="宋体" w:cs="宋体"/>
          <w:color w:val="000000"/>
          <w:spacing w:val="-5"/>
          <w:kern w:val="0"/>
          <w:szCs w:val="21"/>
          <w:u w:val="single"/>
        </w:rPr>
        <w:t xml:space="preserve">  </w:t>
      </w:r>
      <w:r>
        <w:rPr>
          <w:rFonts w:ascii="宋体" w:hAnsi="宋体" w:cs="宋体" w:hint="eastAsia"/>
          <w:color w:val="000000"/>
          <w:spacing w:val="-5"/>
          <w:kern w:val="0"/>
          <w:szCs w:val="21"/>
          <w:u w:val="single"/>
        </w:rPr>
        <w:t>1</w:t>
      </w:r>
      <w:r>
        <w:rPr>
          <w:rFonts w:ascii="宋体" w:hAnsi="宋体" w:cs="宋体"/>
          <w:color w:val="000000"/>
          <w:spacing w:val="-5"/>
          <w:kern w:val="0"/>
          <w:szCs w:val="21"/>
          <w:u w:val="single"/>
        </w:rPr>
        <w:t xml:space="preserve"> </w:t>
      </w:r>
      <w:r>
        <w:rPr>
          <w:rFonts w:ascii="宋体" w:hAnsi="宋体" w:cs="宋体"/>
          <w:color w:val="000000"/>
          <w:spacing w:val="-5"/>
          <w:kern w:val="0"/>
          <w:szCs w:val="21"/>
        </w:rPr>
        <w:t>日至</w:t>
      </w:r>
      <w:r>
        <w:rPr>
          <w:rFonts w:ascii="宋体" w:hAnsi="宋体" w:cs="宋体"/>
          <w:color w:val="000000"/>
          <w:spacing w:val="-5"/>
          <w:kern w:val="0"/>
          <w:szCs w:val="21"/>
          <w:u w:val="single"/>
        </w:rPr>
        <w:t xml:space="preserve">  202</w:t>
      </w:r>
      <w:r>
        <w:rPr>
          <w:rFonts w:ascii="宋体" w:hAnsi="宋体" w:cs="宋体" w:hint="eastAsia"/>
          <w:color w:val="000000"/>
          <w:spacing w:val="-5"/>
          <w:kern w:val="0"/>
          <w:szCs w:val="21"/>
          <w:u w:val="single"/>
        </w:rPr>
        <w:t xml:space="preserve">2  </w:t>
      </w:r>
      <w:r>
        <w:rPr>
          <w:rFonts w:ascii="宋体" w:hAnsi="宋体" w:cs="宋体"/>
          <w:color w:val="000000"/>
          <w:spacing w:val="-5"/>
          <w:kern w:val="0"/>
          <w:szCs w:val="21"/>
        </w:rPr>
        <w:t>年</w:t>
      </w:r>
      <w:r>
        <w:rPr>
          <w:rFonts w:ascii="宋体" w:hAnsi="宋体" w:cs="宋体"/>
          <w:color w:val="000000"/>
          <w:spacing w:val="-5"/>
          <w:kern w:val="0"/>
          <w:szCs w:val="21"/>
          <w:u w:val="single"/>
        </w:rPr>
        <w:t xml:space="preserve">  4  </w:t>
      </w:r>
      <w:r>
        <w:rPr>
          <w:rFonts w:ascii="宋体" w:hAnsi="宋体" w:cs="宋体"/>
          <w:color w:val="000000"/>
          <w:spacing w:val="-5"/>
          <w:kern w:val="0"/>
          <w:szCs w:val="21"/>
        </w:rPr>
        <w:t>月</w:t>
      </w:r>
      <w:r>
        <w:rPr>
          <w:rFonts w:ascii="宋体" w:hAnsi="宋体" w:cs="宋体"/>
          <w:color w:val="000000"/>
          <w:spacing w:val="-5"/>
          <w:kern w:val="0"/>
          <w:szCs w:val="21"/>
          <w:u w:val="single"/>
        </w:rPr>
        <w:t xml:space="preserve"> 30  </w:t>
      </w:r>
      <w:r>
        <w:rPr>
          <w:rFonts w:ascii="宋体" w:hAnsi="宋体" w:cs="宋体"/>
          <w:color w:val="000000"/>
          <w:spacing w:val="-5"/>
          <w:kern w:val="0"/>
          <w:szCs w:val="21"/>
        </w:rPr>
        <w:t>日。</w:t>
      </w:r>
      <w:r>
        <w:rPr>
          <w:rFonts w:ascii="宋体" w:hAnsi="宋体" w:cs="宋体"/>
          <w:color w:val="000000"/>
          <w:spacing w:val="-5"/>
          <w:kern w:val="0"/>
          <w:szCs w:val="21"/>
        </w:rPr>
        <w:t xml:space="preserve"> </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 xml:space="preserve">    4</w:t>
      </w:r>
      <w:r>
        <w:rPr>
          <w:rFonts w:ascii="宋体" w:hAnsi="宋体" w:cs="宋体"/>
          <w:color w:val="000000"/>
          <w:spacing w:val="-5"/>
          <w:kern w:val="0"/>
          <w:szCs w:val="21"/>
        </w:rPr>
        <w:t>、本合同未尽事宜，双方协商签订补充协议。补充协议与本合同具有相同的法律</w:t>
      </w:r>
      <w:r>
        <w:rPr>
          <w:rFonts w:ascii="宋体" w:hAnsi="宋体" w:cs="宋体"/>
          <w:color w:val="000000"/>
          <w:spacing w:val="-5"/>
          <w:kern w:val="0"/>
          <w:szCs w:val="21"/>
        </w:rPr>
        <w:t xml:space="preserve"> </w:t>
      </w:r>
      <w:r>
        <w:rPr>
          <w:rFonts w:ascii="宋体" w:hAnsi="宋体" w:cs="宋体"/>
          <w:color w:val="000000"/>
          <w:spacing w:val="-5"/>
          <w:kern w:val="0"/>
          <w:szCs w:val="21"/>
        </w:rPr>
        <w:t>效力，是本合同不可分割的组成部分。</w:t>
      </w:r>
      <w:r>
        <w:rPr>
          <w:rFonts w:ascii="宋体" w:hAnsi="宋体" w:cs="宋体"/>
          <w:color w:val="000000"/>
          <w:spacing w:val="-5"/>
          <w:kern w:val="0"/>
          <w:szCs w:val="21"/>
        </w:rPr>
        <w:t xml:space="preserve">        </w:t>
      </w:r>
    </w:p>
    <w:p w:rsidR="00BF034A" w:rsidRDefault="001E65FD">
      <w:pPr>
        <w:autoSpaceDE w:val="0"/>
        <w:autoSpaceDN w:val="0"/>
        <w:spacing w:line="400" w:lineRule="exact"/>
        <w:jc w:val="left"/>
        <w:rPr>
          <w:rFonts w:ascii="宋体" w:hAnsi="宋体" w:cs="宋体"/>
          <w:color w:val="000000"/>
          <w:spacing w:val="-5"/>
          <w:kern w:val="0"/>
          <w:szCs w:val="21"/>
        </w:rPr>
      </w:pPr>
      <w:r>
        <w:rPr>
          <w:rFonts w:ascii="宋体" w:hAnsi="宋体" w:cs="宋体"/>
          <w:color w:val="000000"/>
          <w:spacing w:val="-5"/>
          <w:kern w:val="0"/>
          <w:szCs w:val="21"/>
        </w:rPr>
        <w:t xml:space="preserve">    5</w:t>
      </w:r>
      <w:r>
        <w:rPr>
          <w:rFonts w:ascii="宋体" w:hAnsi="宋体" w:cs="宋体"/>
          <w:color w:val="000000"/>
          <w:spacing w:val="-5"/>
          <w:kern w:val="0"/>
          <w:szCs w:val="21"/>
        </w:rPr>
        <w:t>、双方重要文件往来应当以书面形式（含传真、电子邮件等）进行。如以特快专递方式送达至本合同所列地址，则：双方地址在同一个地市级行政区域内的，自特快专递寄出之日起算第</w:t>
      </w:r>
      <w:r>
        <w:rPr>
          <w:rFonts w:ascii="宋体" w:hAnsi="宋体" w:cs="宋体"/>
          <w:color w:val="000000"/>
          <w:spacing w:val="-5"/>
          <w:kern w:val="0"/>
          <w:szCs w:val="21"/>
        </w:rPr>
        <w:lastRenderedPageBreak/>
        <w:t>3</w:t>
      </w:r>
      <w:r>
        <w:rPr>
          <w:rFonts w:ascii="宋体" w:hAnsi="宋体" w:cs="宋体"/>
          <w:color w:val="000000"/>
          <w:spacing w:val="-5"/>
          <w:kern w:val="0"/>
          <w:szCs w:val="21"/>
        </w:rPr>
        <w:t>日即视为已有效送达（有证据证明对方已经提前签收除外）；双方地址不在同一个地市级行政区域内的，自特快专递寄出之日起算第</w:t>
      </w:r>
      <w:r>
        <w:rPr>
          <w:rFonts w:ascii="宋体" w:hAnsi="宋体" w:cs="宋体"/>
          <w:color w:val="000000"/>
          <w:spacing w:val="-5"/>
          <w:kern w:val="0"/>
          <w:szCs w:val="21"/>
        </w:rPr>
        <w:t>5</w:t>
      </w:r>
      <w:r>
        <w:rPr>
          <w:rFonts w:ascii="宋体" w:hAnsi="宋体" w:cs="宋体"/>
          <w:color w:val="000000"/>
          <w:spacing w:val="-5"/>
          <w:kern w:val="0"/>
          <w:szCs w:val="21"/>
        </w:rPr>
        <w:t>日即视为已有效送达（有证据证明对方已经提前签收除外）；双方应主动做好信函接收工作，无论</w:t>
      </w:r>
      <w:r>
        <w:rPr>
          <w:rFonts w:ascii="宋体" w:hAnsi="宋体" w:cs="宋体"/>
          <w:color w:val="000000"/>
          <w:spacing w:val="-5"/>
          <w:kern w:val="0"/>
          <w:szCs w:val="21"/>
        </w:rPr>
        <w:t>信函是否被拒收、无人签收、他人签收等，均不影响有效送达的认定。如地址变更，变更</w:t>
      </w:r>
      <w:proofErr w:type="gramStart"/>
      <w:r>
        <w:rPr>
          <w:rFonts w:ascii="宋体" w:hAnsi="宋体" w:cs="宋体"/>
          <w:color w:val="000000"/>
          <w:spacing w:val="-5"/>
          <w:kern w:val="0"/>
          <w:szCs w:val="21"/>
        </w:rPr>
        <w:t>方应第一时间</w:t>
      </w:r>
      <w:proofErr w:type="gramEnd"/>
      <w:r>
        <w:rPr>
          <w:rFonts w:ascii="宋体" w:hAnsi="宋体" w:cs="宋体"/>
          <w:color w:val="000000"/>
          <w:spacing w:val="-5"/>
          <w:kern w:val="0"/>
          <w:szCs w:val="21"/>
        </w:rPr>
        <w:t>通知另一方，否则，通知方按对方变更前地址寄出的，仍然视为有效送达，地址变更方对此无异议。</w:t>
      </w:r>
    </w:p>
    <w:p w:rsidR="00BF034A" w:rsidRDefault="001E65FD">
      <w:pPr>
        <w:autoSpaceDE w:val="0"/>
        <w:autoSpaceDN w:val="0"/>
        <w:spacing w:line="400" w:lineRule="exact"/>
        <w:ind w:firstLine="450"/>
        <w:jc w:val="left"/>
        <w:rPr>
          <w:rFonts w:ascii="宋体" w:hAnsi="宋体" w:cs="宋体"/>
          <w:color w:val="000000"/>
          <w:spacing w:val="-5"/>
          <w:kern w:val="0"/>
          <w:szCs w:val="21"/>
        </w:rPr>
      </w:pPr>
      <w:r>
        <w:rPr>
          <w:rFonts w:ascii="宋体" w:hAnsi="宋体" w:cs="宋体"/>
          <w:color w:val="000000"/>
          <w:spacing w:val="-5"/>
          <w:kern w:val="0"/>
          <w:szCs w:val="21"/>
        </w:rPr>
        <w:t>6</w:t>
      </w:r>
      <w:r>
        <w:rPr>
          <w:rFonts w:ascii="宋体" w:hAnsi="宋体" w:cs="宋体"/>
          <w:color w:val="000000"/>
          <w:spacing w:val="-5"/>
          <w:kern w:val="0"/>
          <w:szCs w:val="21"/>
        </w:rPr>
        <w:t>、除双方另有约定外，本合同履行中的配送单、配送签收单或其他单据需乙方签字确认的，乙方授权其提货人履行该项义务。</w:t>
      </w:r>
    </w:p>
    <w:p w:rsidR="00BF034A" w:rsidRDefault="001E65FD">
      <w:pPr>
        <w:autoSpaceDE w:val="0"/>
        <w:autoSpaceDN w:val="0"/>
        <w:spacing w:line="400" w:lineRule="exact"/>
        <w:ind w:firstLine="450"/>
        <w:jc w:val="left"/>
        <w:rPr>
          <w:rFonts w:ascii="宋体" w:hAnsi="宋体" w:cs="宋体"/>
          <w:color w:val="000000"/>
          <w:spacing w:val="-5"/>
          <w:kern w:val="0"/>
          <w:szCs w:val="21"/>
        </w:rPr>
      </w:pPr>
      <w:r>
        <w:rPr>
          <w:rFonts w:ascii="宋体" w:hAnsi="宋体" w:cs="宋体"/>
          <w:color w:val="000000"/>
          <w:spacing w:val="-5"/>
          <w:kern w:val="0"/>
          <w:szCs w:val="21"/>
        </w:rPr>
        <w:t>7</w:t>
      </w:r>
      <w:r>
        <w:rPr>
          <w:rFonts w:ascii="宋体" w:hAnsi="宋体" w:cs="宋体"/>
          <w:color w:val="000000"/>
          <w:spacing w:val="-5"/>
          <w:kern w:val="0"/>
          <w:szCs w:val="21"/>
        </w:rPr>
        <w:t>、除双方另有约定外，本合同涉及货物价值赔偿的，</w:t>
      </w:r>
      <w:proofErr w:type="gramStart"/>
      <w:r>
        <w:rPr>
          <w:rFonts w:ascii="宋体" w:hAnsi="宋体" w:cs="宋体"/>
          <w:color w:val="000000"/>
          <w:spacing w:val="-5"/>
          <w:kern w:val="0"/>
          <w:szCs w:val="21"/>
        </w:rPr>
        <w:t>乙方均</w:t>
      </w:r>
      <w:proofErr w:type="gramEnd"/>
      <w:r>
        <w:rPr>
          <w:rFonts w:ascii="宋体" w:hAnsi="宋体" w:cs="宋体"/>
          <w:color w:val="000000"/>
          <w:spacing w:val="-5"/>
          <w:kern w:val="0"/>
          <w:szCs w:val="21"/>
        </w:rPr>
        <w:t>按甲方与客户买卖合同的货物完税价格予以全额赔偿，</w:t>
      </w:r>
      <w:r>
        <w:rPr>
          <w:rFonts w:ascii="宋体" w:hAnsi="Courier New" w:cs="Courier New"/>
          <w:szCs w:val="21"/>
        </w:rPr>
        <w:t>同时承担由此给甲方造成的损失。</w:t>
      </w:r>
      <w:r>
        <w:rPr>
          <w:rFonts w:ascii="宋体" w:hAnsi="宋体" w:cs="宋体"/>
          <w:color w:val="000000"/>
          <w:spacing w:val="-5"/>
          <w:kern w:val="0"/>
          <w:szCs w:val="21"/>
        </w:rPr>
        <w:t>甲方均有权</w:t>
      </w:r>
      <w:r>
        <w:rPr>
          <w:color w:val="000000"/>
          <w:szCs w:val="21"/>
        </w:rPr>
        <w:t>在运费中直接抵扣，如有不足乙方须在一个月内结清赔偿款。逾期支付赔偿款的，乙方</w:t>
      </w:r>
      <w:r>
        <w:rPr>
          <w:color w:val="000000"/>
          <w:szCs w:val="21"/>
        </w:rPr>
        <w:t>应按赔偿款总额的日万分之五另行向甲方支付违约金。</w:t>
      </w:r>
    </w:p>
    <w:p w:rsidR="00BF034A" w:rsidRDefault="001E65FD">
      <w:pPr>
        <w:autoSpaceDE w:val="0"/>
        <w:autoSpaceDN w:val="0"/>
        <w:spacing w:line="400" w:lineRule="exact"/>
        <w:ind w:firstLine="450"/>
        <w:jc w:val="left"/>
        <w:rPr>
          <w:rFonts w:ascii="宋体" w:hAnsi="宋体" w:cs="宋体"/>
          <w:color w:val="000000"/>
          <w:spacing w:val="-5"/>
          <w:kern w:val="0"/>
          <w:szCs w:val="21"/>
        </w:rPr>
      </w:pPr>
      <w:r>
        <w:rPr>
          <w:rFonts w:ascii="宋体" w:hAnsi="宋体" w:cs="宋体"/>
          <w:color w:val="000000"/>
          <w:spacing w:val="-5"/>
          <w:kern w:val="0"/>
          <w:szCs w:val="21"/>
        </w:rPr>
        <w:t>8</w:t>
      </w:r>
      <w:r>
        <w:rPr>
          <w:rFonts w:ascii="宋体" w:hAnsi="宋体" w:cs="宋体"/>
          <w:color w:val="000000"/>
          <w:spacing w:val="-5"/>
          <w:kern w:val="0"/>
          <w:szCs w:val="21"/>
        </w:rPr>
        <w:t>、其他约定事项：</w:t>
      </w:r>
      <w:r>
        <w:rPr>
          <w:rFonts w:ascii="宋体" w:hAnsi="宋体" w:cs="宋体"/>
          <w:color w:val="000000"/>
          <w:spacing w:val="-7"/>
          <w:kern w:val="0"/>
          <w:szCs w:val="21"/>
        </w:rPr>
        <w:t>合同履行期间，如遇国家税率政策变更的，则不含税价不变，含税价格根据新税率应作相应调整。</w:t>
      </w:r>
    </w:p>
    <w:p w:rsidR="00BF034A" w:rsidRDefault="001E65FD">
      <w:pPr>
        <w:tabs>
          <w:tab w:val="left" w:pos="6730"/>
        </w:tabs>
        <w:autoSpaceDE w:val="0"/>
        <w:autoSpaceDN w:val="0"/>
        <w:spacing w:line="400" w:lineRule="exact"/>
        <w:jc w:val="left"/>
        <w:rPr>
          <w:rFonts w:ascii="宋体" w:hAnsi="宋体" w:cs="宋体"/>
          <w:color w:val="000000"/>
          <w:spacing w:val="-7"/>
          <w:kern w:val="0"/>
          <w:szCs w:val="21"/>
        </w:rPr>
      </w:pPr>
      <w:r>
        <w:rPr>
          <w:rFonts w:ascii="宋体" w:hAnsi="宋体" w:cs="宋体"/>
          <w:b/>
          <w:bCs/>
          <w:color w:val="000000"/>
          <w:spacing w:val="-7"/>
          <w:kern w:val="0"/>
          <w:szCs w:val="21"/>
        </w:rPr>
        <w:t>甲方（章）</w:t>
      </w:r>
      <w:r>
        <w:rPr>
          <w:rFonts w:ascii="宋体" w:hAnsi="宋体" w:cs="宋体"/>
          <w:color w:val="000000"/>
          <w:spacing w:val="-7"/>
          <w:kern w:val="0"/>
          <w:szCs w:val="21"/>
        </w:rPr>
        <w:t xml:space="preserve">: </w:t>
      </w:r>
      <w:r>
        <w:rPr>
          <w:rFonts w:ascii="宋体" w:hAnsi="宋体" w:cs="宋体"/>
          <w:color w:val="000000"/>
          <w:spacing w:val="-7"/>
          <w:kern w:val="0"/>
          <w:szCs w:val="21"/>
        </w:rPr>
        <w:t>福建省东南电化股份有限公司</w:t>
      </w:r>
      <w:r>
        <w:rPr>
          <w:rFonts w:ascii="宋体" w:hAnsi="宋体" w:cs="宋体"/>
          <w:color w:val="000000"/>
          <w:spacing w:val="-7"/>
          <w:kern w:val="0"/>
          <w:szCs w:val="21"/>
        </w:rPr>
        <w:t xml:space="preserve">  </w:t>
      </w:r>
    </w:p>
    <w:p w:rsidR="00BF034A" w:rsidRDefault="001E65FD">
      <w:pPr>
        <w:tabs>
          <w:tab w:val="left" w:pos="6730"/>
        </w:tabs>
        <w:autoSpaceDE w:val="0"/>
        <w:autoSpaceDN w:val="0"/>
        <w:spacing w:line="400" w:lineRule="exact"/>
        <w:jc w:val="left"/>
        <w:rPr>
          <w:rFonts w:ascii="宋体" w:hAnsi="宋体" w:cs="宋体"/>
          <w:color w:val="000000"/>
          <w:spacing w:val="-7"/>
          <w:kern w:val="0"/>
          <w:szCs w:val="21"/>
        </w:rPr>
      </w:pPr>
      <w:r>
        <w:rPr>
          <w:rFonts w:ascii="宋体" w:hAnsi="宋体" w:cs="宋体"/>
          <w:color w:val="000000"/>
          <w:spacing w:val="-7"/>
          <w:kern w:val="0"/>
          <w:szCs w:val="21"/>
        </w:rPr>
        <w:t>地址：</w:t>
      </w:r>
      <w:r>
        <w:rPr>
          <w:rFonts w:ascii="宋体" w:hAnsi="宋体" w:cs="宋体"/>
          <w:color w:val="000000"/>
          <w:szCs w:val="21"/>
        </w:rPr>
        <w:t>福建省福州市福清市江阴工业集中区国盛大道</w:t>
      </w:r>
      <w:r>
        <w:rPr>
          <w:rFonts w:ascii="宋体" w:hAnsi="宋体" w:cs="宋体"/>
          <w:color w:val="000000"/>
          <w:szCs w:val="21"/>
        </w:rPr>
        <w:t>3</w:t>
      </w:r>
      <w:r>
        <w:rPr>
          <w:rFonts w:ascii="宋体" w:hAnsi="宋体" w:cs="宋体"/>
          <w:color w:val="000000"/>
          <w:szCs w:val="21"/>
        </w:rPr>
        <w:t>号</w:t>
      </w:r>
      <w:r>
        <w:rPr>
          <w:rFonts w:ascii="宋体" w:hAnsi="宋体" w:cs="宋体"/>
          <w:color w:val="000000"/>
          <w:spacing w:val="-7"/>
          <w:kern w:val="0"/>
          <w:szCs w:val="21"/>
        </w:rPr>
        <w:t xml:space="preserve">                                                                             </w:t>
      </w:r>
    </w:p>
    <w:p w:rsidR="00BF034A" w:rsidRDefault="001E65FD">
      <w:pPr>
        <w:tabs>
          <w:tab w:val="left" w:pos="6730"/>
        </w:tabs>
        <w:autoSpaceDE w:val="0"/>
        <w:autoSpaceDN w:val="0"/>
        <w:spacing w:line="400" w:lineRule="exact"/>
        <w:jc w:val="left"/>
        <w:rPr>
          <w:rFonts w:ascii="宋体" w:hAnsi="宋体" w:cs="宋体"/>
          <w:color w:val="000000"/>
          <w:spacing w:val="-7"/>
          <w:kern w:val="0"/>
          <w:szCs w:val="21"/>
        </w:rPr>
      </w:pPr>
      <w:r>
        <w:rPr>
          <w:rFonts w:ascii="宋体" w:hAnsi="宋体" w:cs="宋体"/>
          <w:color w:val="000000"/>
          <w:spacing w:val="-7"/>
          <w:kern w:val="0"/>
          <w:szCs w:val="21"/>
        </w:rPr>
        <w:t>法定代表人及委托代理人：</w:t>
      </w:r>
      <w:r>
        <w:rPr>
          <w:rFonts w:ascii="宋体" w:hAnsi="宋体" w:cs="宋体"/>
          <w:color w:val="000000"/>
          <w:spacing w:val="-7"/>
          <w:kern w:val="0"/>
          <w:szCs w:val="21"/>
        </w:rPr>
        <w:t xml:space="preserve"> </w:t>
      </w:r>
    </w:p>
    <w:p w:rsidR="00BF034A" w:rsidRDefault="001E65FD">
      <w:pPr>
        <w:tabs>
          <w:tab w:val="left" w:pos="6730"/>
        </w:tabs>
        <w:autoSpaceDE w:val="0"/>
        <w:autoSpaceDN w:val="0"/>
        <w:spacing w:line="400" w:lineRule="exact"/>
        <w:jc w:val="left"/>
        <w:rPr>
          <w:rFonts w:ascii="宋体" w:hAnsi="宋体" w:cs="宋体"/>
          <w:color w:val="000000"/>
          <w:spacing w:val="-7"/>
          <w:kern w:val="0"/>
          <w:szCs w:val="21"/>
        </w:rPr>
      </w:pPr>
      <w:r>
        <w:rPr>
          <w:rFonts w:ascii="宋体" w:hAnsi="宋体" w:cs="宋体"/>
          <w:color w:val="000000"/>
          <w:spacing w:val="-7"/>
          <w:kern w:val="0"/>
          <w:szCs w:val="21"/>
        </w:rPr>
        <w:t>营业执照号：</w:t>
      </w:r>
      <w:r>
        <w:rPr>
          <w:rFonts w:ascii="宋体" w:hAnsi="宋体" w:cs="宋体"/>
          <w:color w:val="000000"/>
          <w:spacing w:val="-7"/>
          <w:kern w:val="0"/>
          <w:szCs w:val="21"/>
        </w:rPr>
        <w:t xml:space="preserve">                 </w:t>
      </w:r>
    </w:p>
    <w:p w:rsidR="00BF034A" w:rsidRDefault="001E65FD">
      <w:pPr>
        <w:tabs>
          <w:tab w:val="left" w:pos="6730"/>
        </w:tabs>
        <w:autoSpaceDE w:val="0"/>
        <w:autoSpaceDN w:val="0"/>
        <w:spacing w:line="400" w:lineRule="exact"/>
        <w:jc w:val="left"/>
        <w:rPr>
          <w:rFonts w:ascii="宋体" w:hAnsi="宋体" w:cs="宋体"/>
          <w:color w:val="000000"/>
          <w:spacing w:val="-7"/>
          <w:kern w:val="0"/>
          <w:szCs w:val="21"/>
        </w:rPr>
      </w:pPr>
      <w:r>
        <w:rPr>
          <w:rFonts w:ascii="宋体" w:hAnsi="宋体" w:cs="宋体"/>
          <w:color w:val="000000"/>
          <w:spacing w:val="-7"/>
          <w:kern w:val="0"/>
          <w:szCs w:val="21"/>
        </w:rPr>
        <w:t>经办人：</w:t>
      </w:r>
      <w:r>
        <w:rPr>
          <w:rFonts w:ascii="宋体" w:hAnsi="宋体" w:cs="宋体"/>
          <w:color w:val="000000"/>
          <w:spacing w:val="-7"/>
          <w:kern w:val="0"/>
          <w:szCs w:val="21"/>
        </w:rPr>
        <w:t xml:space="preserve">                                   </w:t>
      </w:r>
    </w:p>
    <w:p w:rsidR="00BF034A" w:rsidRDefault="001E65FD">
      <w:pPr>
        <w:tabs>
          <w:tab w:val="left" w:pos="6730"/>
        </w:tabs>
        <w:autoSpaceDE w:val="0"/>
        <w:autoSpaceDN w:val="0"/>
        <w:spacing w:line="400" w:lineRule="exact"/>
        <w:jc w:val="left"/>
        <w:rPr>
          <w:rFonts w:ascii="宋体" w:hAnsi="宋体" w:cs="宋体"/>
          <w:color w:val="000000"/>
          <w:spacing w:val="-7"/>
          <w:kern w:val="0"/>
          <w:szCs w:val="21"/>
        </w:rPr>
      </w:pPr>
      <w:r>
        <w:rPr>
          <w:rFonts w:ascii="宋体" w:hAnsi="宋体" w:cs="宋体"/>
          <w:color w:val="000000"/>
          <w:spacing w:val="-7"/>
          <w:kern w:val="0"/>
          <w:szCs w:val="21"/>
        </w:rPr>
        <w:t>电话：</w:t>
      </w:r>
      <w:r>
        <w:rPr>
          <w:rFonts w:ascii="宋体" w:hAnsi="宋体" w:cs="宋体"/>
          <w:color w:val="000000"/>
          <w:spacing w:val="-7"/>
          <w:kern w:val="0"/>
          <w:szCs w:val="21"/>
        </w:rPr>
        <w:t xml:space="preserve">    </w:t>
      </w:r>
      <w:r>
        <w:rPr>
          <w:rFonts w:ascii="宋体" w:hAnsi="宋体" w:cs="宋体" w:hint="eastAsia"/>
          <w:color w:val="000000"/>
          <w:szCs w:val="21"/>
        </w:rPr>
        <w:t xml:space="preserve">   </w:t>
      </w:r>
      <w:r>
        <w:rPr>
          <w:rFonts w:ascii="宋体" w:hAnsi="宋体" w:cs="宋体"/>
          <w:color w:val="000000"/>
          <w:spacing w:val="-7"/>
          <w:kern w:val="0"/>
          <w:szCs w:val="21"/>
        </w:rPr>
        <w:t xml:space="preserve">                                    </w:t>
      </w:r>
    </w:p>
    <w:p w:rsidR="00BF034A" w:rsidRDefault="001E65FD">
      <w:pPr>
        <w:autoSpaceDE w:val="0"/>
        <w:autoSpaceDN w:val="0"/>
        <w:spacing w:line="400" w:lineRule="exact"/>
        <w:jc w:val="left"/>
        <w:rPr>
          <w:rFonts w:ascii="宋体" w:hAnsi="宋体"/>
          <w:b/>
          <w:color w:val="000000"/>
          <w:szCs w:val="21"/>
        </w:rPr>
      </w:pPr>
      <w:r>
        <w:rPr>
          <w:rFonts w:ascii="宋体" w:hAnsi="宋体" w:cs="宋体"/>
          <w:color w:val="000000"/>
          <w:spacing w:val="-7"/>
          <w:kern w:val="0"/>
          <w:szCs w:val="21"/>
        </w:rPr>
        <w:t>传真：</w:t>
      </w:r>
      <w:r>
        <w:rPr>
          <w:rFonts w:ascii="宋体" w:hAnsi="宋体" w:cs="宋体"/>
          <w:color w:val="000000"/>
          <w:spacing w:val="-7"/>
          <w:kern w:val="0"/>
          <w:szCs w:val="21"/>
        </w:rPr>
        <w:t xml:space="preserve">        </w:t>
      </w:r>
      <w:r>
        <w:rPr>
          <w:rFonts w:ascii="宋体" w:hAnsi="宋体"/>
          <w:color w:val="000000"/>
          <w:szCs w:val="21"/>
        </w:rPr>
        <w:t xml:space="preserve">                                       </w:t>
      </w:r>
      <w:r>
        <w:rPr>
          <w:rFonts w:ascii="宋体" w:hAnsi="宋体"/>
          <w:color w:val="000000"/>
          <w:szCs w:val="21"/>
        </w:rPr>
        <w:br/>
      </w:r>
      <w:r>
        <w:rPr>
          <w:rFonts w:ascii="宋体" w:hAnsi="宋体"/>
          <w:b/>
          <w:color w:val="000000"/>
          <w:szCs w:val="21"/>
        </w:rPr>
        <w:t>乙方（章）</w:t>
      </w:r>
      <w:r>
        <w:rPr>
          <w:rFonts w:ascii="宋体" w:hAnsi="宋体"/>
          <w:b/>
          <w:color w:val="000000"/>
          <w:szCs w:val="21"/>
        </w:rPr>
        <w:t>:</w:t>
      </w:r>
      <w:r>
        <w:rPr>
          <w:rFonts w:ascii="宋体" w:hAnsi="宋体" w:cs="宋体"/>
          <w:color w:val="000000"/>
          <w:spacing w:val="-5"/>
          <w:kern w:val="0"/>
          <w:szCs w:val="21"/>
        </w:rPr>
        <w:t xml:space="preserve"> </w:t>
      </w:r>
      <w:r>
        <w:rPr>
          <w:rFonts w:ascii="宋体" w:hAnsi="宋体" w:cs="宋体" w:hint="eastAsia"/>
          <w:color w:val="000000"/>
          <w:spacing w:val="-5"/>
          <w:kern w:val="0"/>
          <w:szCs w:val="21"/>
        </w:rPr>
        <w:t xml:space="preserve"> </w:t>
      </w:r>
    </w:p>
    <w:p w:rsidR="00BF034A" w:rsidRDefault="001E65FD">
      <w:pPr>
        <w:autoSpaceDE w:val="0"/>
        <w:autoSpaceDN w:val="0"/>
        <w:spacing w:line="400" w:lineRule="exact"/>
        <w:jc w:val="left"/>
        <w:rPr>
          <w:rFonts w:ascii="宋体" w:hAnsi="宋体"/>
          <w:color w:val="000000"/>
          <w:szCs w:val="21"/>
        </w:rPr>
      </w:pPr>
      <w:r>
        <w:rPr>
          <w:rFonts w:ascii="宋体" w:hAnsi="宋体"/>
          <w:color w:val="000000"/>
          <w:szCs w:val="21"/>
        </w:rPr>
        <w:t>地址：</w:t>
      </w:r>
      <w:r>
        <w:rPr>
          <w:rFonts w:ascii="宋体" w:hAnsi="宋体" w:hint="eastAsia"/>
          <w:color w:val="000000"/>
          <w:szCs w:val="21"/>
        </w:rPr>
        <w:t xml:space="preserve"> </w:t>
      </w:r>
    </w:p>
    <w:p w:rsidR="00BF034A" w:rsidRDefault="001E65FD">
      <w:pPr>
        <w:tabs>
          <w:tab w:val="left" w:pos="3108"/>
        </w:tabs>
        <w:autoSpaceDE w:val="0"/>
        <w:autoSpaceDN w:val="0"/>
        <w:spacing w:line="400" w:lineRule="exact"/>
        <w:jc w:val="left"/>
        <w:rPr>
          <w:rFonts w:ascii="宋体" w:hAnsi="宋体" w:cs="宋体"/>
          <w:color w:val="000000"/>
          <w:spacing w:val="-6"/>
          <w:kern w:val="0"/>
          <w:szCs w:val="21"/>
        </w:rPr>
      </w:pPr>
      <w:r>
        <w:rPr>
          <w:rFonts w:ascii="宋体" w:hAnsi="宋体"/>
          <w:color w:val="000000"/>
          <w:szCs w:val="21"/>
        </w:rPr>
        <w:t>法定代表人及委托代理人：</w:t>
      </w:r>
      <w:r>
        <w:rPr>
          <w:rFonts w:ascii="宋体" w:hAnsi="宋体" w:cs="宋体"/>
          <w:color w:val="000000"/>
          <w:spacing w:val="-6"/>
          <w:kern w:val="0"/>
          <w:szCs w:val="21"/>
        </w:rPr>
        <w:t xml:space="preserve"> </w:t>
      </w:r>
    </w:p>
    <w:p w:rsidR="00BF034A" w:rsidRDefault="001E65FD">
      <w:pPr>
        <w:spacing w:line="400" w:lineRule="exact"/>
        <w:rPr>
          <w:rFonts w:ascii="宋体" w:hAnsi="宋体"/>
          <w:color w:val="000000"/>
          <w:szCs w:val="21"/>
        </w:rPr>
      </w:pPr>
      <w:r>
        <w:rPr>
          <w:rFonts w:ascii="宋体" w:hAnsi="宋体" w:cs="宋体"/>
          <w:color w:val="000000"/>
          <w:spacing w:val="-6"/>
          <w:kern w:val="0"/>
          <w:szCs w:val="21"/>
        </w:rPr>
        <w:t>营业执照号</w:t>
      </w:r>
      <w:r>
        <w:rPr>
          <w:rFonts w:ascii="宋体" w:hAnsi="宋体" w:cs="宋体"/>
          <w:color w:val="000000"/>
          <w:spacing w:val="-6"/>
          <w:kern w:val="0"/>
          <w:szCs w:val="21"/>
        </w:rPr>
        <w:tab/>
      </w:r>
      <w:r>
        <w:rPr>
          <w:rFonts w:ascii="宋体" w:hAnsi="宋体" w:cs="宋体"/>
          <w:color w:val="000000"/>
          <w:spacing w:val="-6"/>
          <w:kern w:val="0"/>
          <w:szCs w:val="21"/>
        </w:rPr>
        <w:t>：</w:t>
      </w:r>
      <w:r>
        <w:rPr>
          <w:rFonts w:ascii="宋体" w:hAnsi="宋体" w:cs="宋体" w:hint="eastAsia"/>
          <w:color w:val="000000"/>
          <w:spacing w:val="-6"/>
          <w:kern w:val="0"/>
          <w:szCs w:val="21"/>
        </w:rPr>
        <w:t xml:space="preserve"> </w:t>
      </w:r>
    </w:p>
    <w:p w:rsidR="00BF034A" w:rsidRDefault="001E65FD">
      <w:pPr>
        <w:autoSpaceDE w:val="0"/>
        <w:autoSpaceDN w:val="0"/>
        <w:spacing w:line="400" w:lineRule="exact"/>
        <w:jc w:val="left"/>
        <w:rPr>
          <w:rFonts w:ascii="宋体" w:hAnsi="宋体"/>
          <w:color w:val="000000"/>
          <w:szCs w:val="21"/>
        </w:rPr>
      </w:pPr>
      <w:r>
        <w:rPr>
          <w:rFonts w:ascii="宋体" w:hAnsi="宋体"/>
          <w:color w:val="000000"/>
          <w:szCs w:val="21"/>
        </w:rPr>
        <w:t>经办人：</w:t>
      </w:r>
      <w:r>
        <w:rPr>
          <w:rFonts w:ascii="宋体" w:hAnsi="宋体" w:hint="eastAsia"/>
          <w:color w:val="000000"/>
          <w:szCs w:val="21"/>
        </w:rPr>
        <w:t xml:space="preserve"> </w:t>
      </w:r>
    </w:p>
    <w:p w:rsidR="00BF034A" w:rsidRDefault="001E65FD">
      <w:pPr>
        <w:autoSpaceDE w:val="0"/>
        <w:autoSpaceDN w:val="0"/>
        <w:spacing w:line="400" w:lineRule="exact"/>
        <w:jc w:val="left"/>
        <w:rPr>
          <w:rFonts w:ascii="宋体" w:hAnsi="宋体"/>
          <w:color w:val="000000"/>
          <w:szCs w:val="21"/>
        </w:rPr>
      </w:pPr>
      <w:r>
        <w:rPr>
          <w:rFonts w:ascii="宋体" w:hAnsi="宋体"/>
          <w:color w:val="000000"/>
          <w:szCs w:val="21"/>
        </w:rPr>
        <w:t>电话：</w:t>
      </w:r>
      <w:r>
        <w:rPr>
          <w:rFonts w:ascii="宋体" w:hAnsi="宋体" w:hint="eastAsia"/>
          <w:color w:val="000000"/>
          <w:szCs w:val="21"/>
        </w:rPr>
        <w:t xml:space="preserve"> </w:t>
      </w:r>
    </w:p>
    <w:p w:rsidR="00BF034A" w:rsidRDefault="001E65FD">
      <w:pPr>
        <w:autoSpaceDE w:val="0"/>
        <w:autoSpaceDN w:val="0"/>
        <w:spacing w:line="400" w:lineRule="exact"/>
        <w:jc w:val="left"/>
        <w:rPr>
          <w:rFonts w:ascii="宋体" w:hAnsi="宋体"/>
          <w:color w:val="000000"/>
          <w:szCs w:val="21"/>
        </w:rPr>
      </w:pPr>
      <w:r>
        <w:rPr>
          <w:rFonts w:ascii="宋体" w:hAnsi="宋体"/>
          <w:color w:val="000000"/>
          <w:szCs w:val="21"/>
        </w:rPr>
        <w:t>传真：</w:t>
      </w:r>
      <w:r>
        <w:rPr>
          <w:rFonts w:ascii="宋体" w:hAnsi="宋体" w:hint="eastAsia"/>
          <w:color w:val="000000"/>
          <w:szCs w:val="21"/>
        </w:rPr>
        <w:t xml:space="preserve"> </w:t>
      </w:r>
    </w:p>
    <w:p w:rsidR="00BF034A" w:rsidRDefault="001E65FD">
      <w:pPr>
        <w:rPr>
          <w:rFonts w:ascii="宋体" w:hAnsi="宋体"/>
          <w:color w:val="000000"/>
          <w:szCs w:val="21"/>
        </w:rPr>
      </w:pPr>
      <w:r>
        <w:rPr>
          <w:rFonts w:ascii="宋体" w:hAnsi="宋体"/>
          <w:color w:val="000000"/>
          <w:szCs w:val="21"/>
        </w:rPr>
        <w:br w:type="page"/>
      </w:r>
    </w:p>
    <w:p w:rsidR="00BF034A" w:rsidRDefault="00BF034A">
      <w:pPr>
        <w:pStyle w:val="1"/>
      </w:pPr>
    </w:p>
    <w:p w:rsidR="00BF034A" w:rsidRDefault="001E65FD">
      <w:pPr>
        <w:tabs>
          <w:tab w:val="left" w:pos="5880"/>
        </w:tabs>
        <w:spacing w:line="520" w:lineRule="exact"/>
        <w:rPr>
          <w:rFonts w:ascii="宋体" w:hAnsi="宋体" w:cs="宋体"/>
          <w:sz w:val="32"/>
          <w:szCs w:val="32"/>
        </w:rPr>
      </w:pPr>
      <w:r>
        <w:rPr>
          <w:rFonts w:ascii="宋体" w:hAnsi="宋体" w:cs="宋体" w:hint="eastAsia"/>
          <w:sz w:val="32"/>
          <w:szCs w:val="32"/>
        </w:rPr>
        <w:t>附件二</w:t>
      </w:r>
    </w:p>
    <w:p w:rsidR="00BF034A" w:rsidRDefault="00BF034A">
      <w:pPr>
        <w:jc w:val="center"/>
        <w:rPr>
          <w:b/>
          <w:sz w:val="44"/>
          <w:szCs w:val="44"/>
        </w:rPr>
      </w:pPr>
    </w:p>
    <w:p w:rsidR="00BF034A" w:rsidRDefault="00BF034A">
      <w:pPr>
        <w:jc w:val="center"/>
        <w:rPr>
          <w:b/>
          <w:sz w:val="44"/>
          <w:szCs w:val="44"/>
        </w:rPr>
      </w:pPr>
    </w:p>
    <w:p w:rsidR="00BF034A" w:rsidRDefault="00BF034A">
      <w:pPr>
        <w:jc w:val="center"/>
        <w:rPr>
          <w:b/>
          <w:sz w:val="44"/>
          <w:szCs w:val="44"/>
        </w:rPr>
      </w:pPr>
    </w:p>
    <w:p w:rsidR="00BF034A" w:rsidRDefault="00BF034A">
      <w:pPr>
        <w:jc w:val="center"/>
        <w:rPr>
          <w:b/>
          <w:sz w:val="44"/>
          <w:szCs w:val="44"/>
        </w:rPr>
      </w:pPr>
    </w:p>
    <w:p w:rsidR="00BF034A" w:rsidRDefault="00BF034A">
      <w:pPr>
        <w:jc w:val="center"/>
        <w:rPr>
          <w:b/>
          <w:sz w:val="44"/>
          <w:szCs w:val="44"/>
        </w:rPr>
      </w:pPr>
    </w:p>
    <w:p w:rsidR="00BF034A" w:rsidRDefault="00BF034A">
      <w:pPr>
        <w:jc w:val="center"/>
        <w:rPr>
          <w:b/>
          <w:sz w:val="44"/>
          <w:szCs w:val="44"/>
        </w:rPr>
      </w:pPr>
    </w:p>
    <w:p w:rsidR="00BF034A" w:rsidRDefault="00BF034A">
      <w:pPr>
        <w:jc w:val="center"/>
        <w:rPr>
          <w:b/>
          <w:sz w:val="44"/>
          <w:szCs w:val="44"/>
        </w:rPr>
      </w:pPr>
    </w:p>
    <w:p w:rsidR="00BF034A" w:rsidRDefault="00BF034A">
      <w:pPr>
        <w:jc w:val="center"/>
        <w:rPr>
          <w:b/>
          <w:sz w:val="44"/>
          <w:szCs w:val="44"/>
        </w:rPr>
      </w:pPr>
    </w:p>
    <w:p w:rsidR="00BF034A" w:rsidRDefault="00BF034A">
      <w:pPr>
        <w:jc w:val="center"/>
        <w:rPr>
          <w:b/>
          <w:sz w:val="44"/>
          <w:szCs w:val="44"/>
        </w:rPr>
      </w:pPr>
    </w:p>
    <w:p w:rsidR="00BF034A" w:rsidRDefault="00BF034A">
      <w:pPr>
        <w:jc w:val="center"/>
        <w:rPr>
          <w:b/>
          <w:sz w:val="44"/>
          <w:szCs w:val="44"/>
        </w:rPr>
      </w:pPr>
    </w:p>
    <w:p w:rsidR="00BF034A" w:rsidRDefault="00BF034A">
      <w:pPr>
        <w:jc w:val="center"/>
        <w:rPr>
          <w:b/>
          <w:sz w:val="44"/>
          <w:szCs w:val="44"/>
        </w:rPr>
      </w:pPr>
    </w:p>
    <w:p w:rsidR="00BF034A" w:rsidRDefault="001E65FD">
      <w:pPr>
        <w:jc w:val="center"/>
        <w:rPr>
          <w:b/>
          <w:sz w:val="44"/>
          <w:szCs w:val="44"/>
        </w:rPr>
      </w:pPr>
      <w:r>
        <w:rPr>
          <w:rFonts w:hint="eastAsia"/>
          <w:b/>
          <w:sz w:val="44"/>
          <w:szCs w:val="44"/>
        </w:rPr>
        <w:t>参选文件格式</w:t>
      </w:r>
    </w:p>
    <w:p w:rsidR="00BF034A" w:rsidRDefault="00BF034A">
      <w:pPr>
        <w:rPr>
          <w:sz w:val="28"/>
          <w:szCs w:val="28"/>
        </w:rPr>
      </w:pPr>
    </w:p>
    <w:p w:rsidR="00BF034A" w:rsidRDefault="001E65FD">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BF034A" w:rsidRDefault="00BF034A">
      <w:pPr>
        <w:ind w:firstLine="552"/>
        <w:rPr>
          <w:sz w:val="28"/>
          <w:szCs w:val="28"/>
        </w:rPr>
      </w:pPr>
    </w:p>
    <w:p w:rsidR="00BF034A" w:rsidRDefault="00BF034A">
      <w:pPr>
        <w:ind w:firstLine="552"/>
        <w:rPr>
          <w:sz w:val="28"/>
          <w:szCs w:val="28"/>
        </w:rPr>
      </w:pPr>
    </w:p>
    <w:p w:rsidR="00BF034A" w:rsidRDefault="00BF034A">
      <w:pPr>
        <w:ind w:firstLine="552"/>
        <w:rPr>
          <w:sz w:val="28"/>
          <w:szCs w:val="28"/>
        </w:rPr>
      </w:pPr>
    </w:p>
    <w:p w:rsidR="00BF034A" w:rsidRDefault="00BF034A">
      <w:pPr>
        <w:ind w:firstLine="552"/>
        <w:rPr>
          <w:sz w:val="28"/>
          <w:szCs w:val="28"/>
        </w:rPr>
      </w:pPr>
    </w:p>
    <w:p w:rsidR="00BF034A" w:rsidRDefault="00BF034A">
      <w:pPr>
        <w:ind w:firstLine="552"/>
        <w:rPr>
          <w:sz w:val="28"/>
          <w:szCs w:val="28"/>
        </w:rPr>
      </w:pPr>
    </w:p>
    <w:p w:rsidR="00BF034A" w:rsidRDefault="00BF034A">
      <w:pPr>
        <w:ind w:firstLine="552"/>
        <w:rPr>
          <w:sz w:val="28"/>
          <w:szCs w:val="28"/>
        </w:rPr>
      </w:pPr>
    </w:p>
    <w:p w:rsidR="00BF034A" w:rsidRDefault="001E65FD">
      <w:pPr>
        <w:rPr>
          <w:sz w:val="28"/>
          <w:szCs w:val="28"/>
        </w:rPr>
      </w:pPr>
      <w:r>
        <w:rPr>
          <w:rFonts w:hint="eastAsia"/>
          <w:sz w:val="28"/>
          <w:szCs w:val="28"/>
        </w:rPr>
        <w:t>第一册商务和技术文件格式</w:t>
      </w:r>
    </w:p>
    <w:p w:rsidR="00BF034A" w:rsidRDefault="00BF034A">
      <w:pPr>
        <w:ind w:firstLine="552"/>
        <w:rPr>
          <w:sz w:val="28"/>
          <w:szCs w:val="28"/>
        </w:rPr>
      </w:pPr>
    </w:p>
    <w:p w:rsidR="00BF034A" w:rsidRDefault="00BF034A">
      <w:pPr>
        <w:ind w:firstLine="552"/>
        <w:rPr>
          <w:sz w:val="28"/>
          <w:szCs w:val="28"/>
        </w:rPr>
      </w:pPr>
    </w:p>
    <w:p w:rsidR="00BF034A" w:rsidRDefault="00BF034A">
      <w:pPr>
        <w:ind w:firstLine="552"/>
        <w:jc w:val="center"/>
        <w:rPr>
          <w:sz w:val="28"/>
          <w:szCs w:val="28"/>
        </w:rPr>
      </w:pPr>
    </w:p>
    <w:p w:rsidR="00BF034A" w:rsidRDefault="001E65FD">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BF034A" w:rsidRDefault="001E65FD">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2021-2022</w:t>
      </w:r>
      <w:r>
        <w:rPr>
          <w:rFonts w:ascii="黑体" w:eastAsia="黑体" w:hAnsi="黑体" w:hint="eastAsia"/>
          <w:b/>
          <w:color w:val="000000" w:themeColor="text1"/>
          <w:spacing w:val="-2"/>
          <w:sz w:val="44"/>
          <w:szCs w:val="44"/>
          <w:u w:val="single"/>
        </w:rPr>
        <w:t>年工业盐短途运输</w:t>
      </w:r>
      <w:r>
        <w:rPr>
          <w:rFonts w:ascii="黑体" w:eastAsia="黑体" w:hAnsi="黑体" w:hint="eastAsia"/>
          <w:b/>
          <w:color w:val="000000" w:themeColor="text1"/>
          <w:spacing w:val="-2"/>
          <w:sz w:val="44"/>
          <w:szCs w:val="44"/>
        </w:rPr>
        <w:t>项目</w:t>
      </w:r>
    </w:p>
    <w:p w:rsidR="00BF034A" w:rsidRDefault="00BF034A">
      <w:pPr>
        <w:spacing w:line="500" w:lineRule="exact"/>
        <w:ind w:firstLine="550"/>
        <w:jc w:val="center"/>
        <w:rPr>
          <w:rFonts w:ascii="黑体" w:eastAsia="黑体" w:hAnsi="黑体"/>
          <w:b/>
          <w:color w:val="000000" w:themeColor="text1"/>
          <w:spacing w:val="-2"/>
          <w:sz w:val="44"/>
          <w:szCs w:val="44"/>
        </w:rPr>
      </w:pPr>
    </w:p>
    <w:p w:rsidR="00BF034A" w:rsidRDefault="00BF034A">
      <w:pPr>
        <w:spacing w:line="500" w:lineRule="exact"/>
        <w:ind w:firstLine="550"/>
        <w:jc w:val="center"/>
        <w:rPr>
          <w:rFonts w:ascii="黑体" w:eastAsia="黑体" w:hAnsi="黑体"/>
          <w:b/>
          <w:color w:val="000000" w:themeColor="text1"/>
          <w:spacing w:val="-2"/>
          <w:sz w:val="44"/>
          <w:szCs w:val="44"/>
        </w:rPr>
      </w:pPr>
    </w:p>
    <w:p w:rsidR="00BF034A" w:rsidRDefault="00BF034A">
      <w:pPr>
        <w:spacing w:line="500" w:lineRule="exact"/>
        <w:ind w:firstLine="550"/>
        <w:jc w:val="center"/>
        <w:rPr>
          <w:rFonts w:ascii="黑体" w:eastAsia="黑体" w:hAnsi="黑体"/>
          <w:b/>
          <w:color w:val="000000" w:themeColor="text1"/>
          <w:spacing w:val="-2"/>
          <w:sz w:val="44"/>
          <w:szCs w:val="44"/>
        </w:rPr>
      </w:pPr>
    </w:p>
    <w:p w:rsidR="00BF034A" w:rsidRDefault="00BF034A">
      <w:pPr>
        <w:spacing w:line="500" w:lineRule="exact"/>
        <w:ind w:firstLine="550"/>
        <w:jc w:val="center"/>
        <w:rPr>
          <w:rFonts w:ascii="黑体" w:eastAsia="黑体" w:hAnsi="黑体"/>
          <w:b/>
          <w:color w:val="000000" w:themeColor="text1"/>
          <w:spacing w:val="-2"/>
          <w:sz w:val="44"/>
          <w:szCs w:val="44"/>
        </w:rPr>
      </w:pPr>
    </w:p>
    <w:p w:rsidR="00BF034A" w:rsidRDefault="001E65FD">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BF034A" w:rsidRDefault="00BF034A">
      <w:pPr>
        <w:spacing w:line="600" w:lineRule="exact"/>
        <w:ind w:firstLine="550"/>
        <w:jc w:val="center"/>
        <w:rPr>
          <w:rFonts w:ascii="黑体" w:eastAsia="黑体" w:hAnsi="黑体"/>
          <w:b/>
          <w:color w:val="000000" w:themeColor="text1"/>
          <w:spacing w:val="-2"/>
          <w:sz w:val="52"/>
          <w:szCs w:val="52"/>
        </w:rPr>
      </w:pPr>
    </w:p>
    <w:p w:rsidR="00BF034A" w:rsidRDefault="001E65FD">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BF034A" w:rsidRDefault="00BF034A">
      <w:pPr>
        <w:ind w:firstLine="552"/>
        <w:rPr>
          <w:sz w:val="28"/>
          <w:szCs w:val="28"/>
        </w:rPr>
      </w:pPr>
    </w:p>
    <w:p w:rsidR="00BF034A" w:rsidRDefault="00BF034A">
      <w:pPr>
        <w:ind w:firstLine="552"/>
        <w:rPr>
          <w:sz w:val="28"/>
          <w:szCs w:val="28"/>
        </w:rPr>
      </w:pPr>
    </w:p>
    <w:p w:rsidR="00BF034A" w:rsidRDefault="00BF034A">
      <w:pPr>
        <w:ind w:firstLine="552"/>
        <w:rPr>
          <w:sz w:val="28"/>
          <w:szCs w:val="28"/>
        </w:rPr>
      </w:pPr>
    </w:p>
    <w:p w:rsidR="00BF034A" w:rsidRDefault="00BF034A">
      <w:pPr>
        <w:ind w:firstLine="552"/>
        <w:rPr>
          <w:sz w:val="28"/>
          <w:szCs w:val="28"/>
        </w:rPr>
      </w:pPr>
    </w:p>
    <w:p w:rsidR="00BF034A" w:rsidRDefault="001E65FD">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BF034A" w:rsidRDefault="001E65FD">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BF034A" w:rsidRDefault="001E65FD">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BF034A" w:rsidRDefault="00BF034A">
      <w:pPr>
        <w:ind w:firstLine="552"/>
        <w:rPr>
          <w:sz w:val="28"/>
          <w:szCs w:val="28"/>
        </w:rPr>
      </w:pPr>
    </w:p>
    <w:p w:rsidR="00BF034A" w:rsidRDefault="00BF034A">
      <w:pPr>
        <w:ind w:firstLine="552"/>
        <w:rPr>
          <w:sz w:val="28"/>
          <w:szCs w:val="28"/>
        </w:rPr>
      </w:pPr>
    </w:p>
    <w:p w:rsidR="00BF034A" w:rsidRDefault="001E65FD">
      <w:pPr>
        <w:jc w:val="center"/>
        <w:rPr>
          <w:b/>
          <w:sz w:val="44"/>
          <w:szCs w:val="44"/>
        </w:rPr>
      </w:pPr>
      <w:r>
        <w:rPr>
          <w:rFonts w:hint="eastAsia"/>
          <w:b/>
          <w:sz w:val="44"/>
          <w:szCs w:val="44"/>
        </w:rPr>
        <w:t>第一册</w:t>
      </w:r>
    </w:p>
    <w:p w:rsidR="00BF034A" w:rsidRDefault="001E65FD">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BF034A" w:rsidRDefault="00BF034A">
      <w:pPr>
        <w:ind w:firstLine="552"/>
        <w:jc w:val="center"/>
        <w:rPr>
          <w:rFonts w:asciiTheme="minorEastAsia" w:hAnsiTheme="minorEastAsia"/>
          <w:b/>
          <w:sz w:val="28"/>
          <w:szCs w:val="28"/>
        </w:rPr>
      </w:pPr>
    </w:p>
    <w:p w:rsidR="00BF034A" w:rsidRDefault="00BF034A">
      <w:pPr>
        <w:ind w:firstLine="552"/>
        <w:jc w:val="center"/>
        <w:rPr>
          <w:rFonts w:asciiTheme="minorEastAsia" w:hAnsiTheme="minorEastAsia"/>
          <w:b/>
          <w:sz w:val="28"/>
          <w:szCs w:val="28"/>
        </w:rPr>
      </w:pPr>
    </w:p>
    <w:p w:rsidR="00BF034A" w:rsidRDefault="001E65FD">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BF034A" w:rsidRDefault="00BF034A">
      <w:pPr>
        <w:jc w:val="left"/>
        <w:rPr>
          <w:rFonts w:asciiTheme="minorEastAsia" w:hAnsiTheme="minorEastAsia"/>
          <w:b/>
          <w:sz w:val="28"/>
          <w:szCs w:val="28"/>
        </w:rPr>
      </w:pPr>
    </w:p>
    <w:p w:rsidR="00BF034A" w:rsidRDefault="00BF034A">
      <w:pPr>
        <w:jc w:val="left"/>
        <w:rPr>
          <w:rFonts w:asciiTheme="minorEastAsia" w:hAnsiTheme="minorEastAsia"/>
          <w:b/>
          <w:sz w:val="28"/>
          <w:szCs w:val="28"/>
        </w:rPr>
      </w:pPr>
    </w:p>
    <w:p w:rsidR="00BF034A" w:rsidRDefault="001E65FD">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BF034A" w:rsidRDefault="001E65FD">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BF034A" w:rsidRDefault="001E65FD">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BF034A" w:rsidRDefault="001E65FD">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BF034A" w:rsidRDefault="001E65FD">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BF034A" w:rsidRDefault="001E65FD">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BF034A" w:rsidRDefault="001E65FD">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BF034A" w:rsidRDefault="001E65FD">
      <w:pPr>
        <w:jc w:val="left"/>
        <w:rPr>
          <w:rFonts w:asciiTheme="minorEastAsia" w:hAnsiTheme="minorEastAsia"/>
          <w:b/>
          <w:sz w:val="28"/>
          <w:szCs w:val="28"/>
        </w:rPr>
      </w:pPr>
      <w:r>
        <w:rPr>
          <w:rFonts w:asciiTheme="minorEastAsia" w:hAnsiTheme="minorEastAsia" w:hint="eastAsia"/>
          <w:b/>
          <w:sz w:val="28"/>
          <w:szCs w:val="28"/>
        </w:rPr>
        <w:t>1.3.5</w:t>
      </w:r>
      <w:r>
        <w:rPr>
          <w:rFonts w:asciiTheme="minorEastAsia" w:hAnsiTheme="minorEastAsia" w:hint="eastAsia"/>
          <w:b/>
          <w:sz w:val="28"/>
          <w:szCs w:val="28"/>
        </w:rPr>
        <w:t>参选保证金</w:t>
      </w:r>
    </w:p>
    <w:p w:rsidR="00BF034A" w:rsidRDefault="00BF034A">
      <w:pPr>
        <w:jc w:val="left"/>
      </w:pPr>
    </w:p>
    <w:p w:rsidR="00BF034A" w:rsidRDefault="00BF034A">
      <w:pPr>
        <w:ind w:firstLine="552"/>
        <w:jc w:val="center"/>
        <w:rPr>
          <w:b/>
          <w:sz w:val="44"/>
          <w:szCs w:val="44"/>
        </w:rPr>
      </w:pPr>
    </w:p>
    <w:p w:rsidR="00BF034A" w:rsidRDefault="00BF034A">
      <w:pPr>
        <w:ind w:firstLine="552"/>
        <w:jc w:val="center"/>
        <w:rPr>
          <w:b/>
          <w:sz w:val="44"/>
          <w:szCs w:val="44"/>
        </w:rPr>
      </w:pPr>
    </w:p>
    <w:p w:rsidR="00BF034A" w:rsidRDefault="00BF034A">
      <w:pPr>
        <w:ind w:firstLine="552"/>
        <w:jc w:val="center"/>
        <w:rPr>
          <w:b/>
          <w:sz w:val="44"/>
          <w:szCs w:val="44"/>
        </w:rPr>
      </w:pPr>
    </w:p>
    <w:p w:rsidR="00BF034A" w:rsidRDefault="00BF034A">
      <w:pPr>
        <w:ind w:firstLine="552"/>
        <w:jc w:val="center"/>
        <w:rPr>
          <w:b/>
          <w:sz w:val="44"/>
          <w:szCs w:val="44"/>
        </w:rPr>
      </w:pPr>
    </w:p>
    <w:p w:rsidR="00BF034A" w:rsidRDefault="00BF034A">
      <w:pPr>
        <w:ind w:firstLine="552"/>
        <w:jc w:val="center"/>
        <w:rPr>
          <w:b/>
          <w:sz w:val="44"/>
          <w:szCs w:val="44"/>
        </w:rPr>
      </w:pPr>
    </w:p>
    <w:p w:rsidR="00BF034A" w:rsidRDefault="00BF034A">
      <w:pPr>
        <w:ind w:firstLine="552"/>
        <w:jc w:val="center"/>
        <w:rPr>
          <w:b/>
          <w:sz w:val="44"/>
          <w:szCs w:val="44"/>
        </w:rPr>
      </w:pPr>
    </w:p>
    <w:p w:rsidR="00BF034A" w:rsidRDefault="00BF034A">
      <w:pPr>
        <w:ind w:firstLine="552"/>
        <w:jc w:val="center"/>
        <w:rPr>
          <w:b/>
          <w:sz w:val="44"/>
          <w:szCs w:val="44"/>
        </w:rPr>
      </w:pPr>
    </w:p>
    <w:p w:rsidR="00BF034A" w:rsidRDefault="00BF034A">
      <w:pPr>
        <w:rPr>
          <w:b/>
          <w:sz w:val="44"/>
          <w:szCs w:val="44"/>
        </w:rPr>
      </w:pPr>
    </w:p>
    <w:p w:rsidR="00BF034A" w:rsidRDefault="001E65FD">
      <w:pPr>
        <w:rPr>
          <w:rFonts w:asciiTheme="minorEastAsia" w:hAnsiTheme="minorEastAsia"/>
          <w:sz w:val="28"/>
          <w:szCs w:val="28"/>
        </w:rPr>
      </w:pPr>
      <w:r>
        <w:rPr>
          <w:rFonts w:asciiTheme="minorEastAsia" w:hAnsiTheme="minorEastAsia" w:hint="eastAsia"/>
          <w:sz w:val="28"/>
          <w:szCs w:val="28"/>
        </w:rPr>
        <w:t>1.1</w:t>
      </w:r>
      <w:r>
        <w:rPr>
          <w:rFonts w:asciiTheme="minorEastAsia" w:hAnsiTheme="minorEastAsia" w:hint="eastAsia"/>
          <w:sz w:val="28"/>
          <w:szCs w:val="28"/>
        </w:rPr>
        <w:t>承诺函</w:t>
      </w:r>
    </w:p>
    <w:p w:rsidR="00BF034A" w:rsidRDefault="001E65FD">
      <w:pPr>
        <w:snapToGrid w:val="0"/>
        <w:spacing w:line="360" w:lineRule="auto"/>
        <w:jc w:val="center"/>
        <w:rPr>
          <w:rFonts w:ascii="宋体" w:hAnsi="宋体"/>
          <w:b/>
          <w:sz w:val="32"/>
          <w:szCs w:val="32"/>
        </w:rPr>
      </w:pPr>
      <w:r>
        <w:rPr>
          <w:rFonts w:ascii="宋体" w:hAnsi="宋体" w:hint="eastAsia"/>
          <w:b/>
          <w:sz w:val="32"/>
          <w:szCs w:val="32"/>
        </w:rPr>
        <w:t>承诺函</w:t>
      </w:r>
    </w:p>
    <w:p w:rsidR="00BF034A" w:rsidRDefault="001E65FD">
      <w:pPr>
        <w:snapToGrid w:val="0"/>
        <w:spacing w:line="360" w:lineRule="auto"/>
        <w:rPr>
          <w:rFonts w:ascii="宋体" w:hAnsi="宋体"/>
          <w:sz w:val="28"/>
          <w:szCs w:val="28"/>
        </w:rPr>
      </w:pPr>
      <w:r>
        <w:rPr>
          <w:rFonts w:ascii="宋体" w:hAnsi="宋体" w:hint="eastAsia"/>
          <w:sz w:val="28"/>
          <w:szCs w:val="28"/>
        </w:rPr>
        <w:t>致：福建省东南电化股份有限公司</w:t>
      </w:r>
    </w:p>
    <w:p w:rsidR="00BF034A" w:rsidRDefault="001E65FD">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BF034A" w:rsidRDefault="001E65FD">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BF034A" w:rsidRDefault="001E65FD">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BF034A" w:rsidRDefault="001E65FD">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BF034A" w:rsidRDefault="001E65FD">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BF034A" w:rsidRDefault="001E65FD">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BF034A" w:rsidRDefault="001E65FD">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BF034A" w:rsidRDefault="001E65FD">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BF034A" w:rsidRDefault="001E65FD">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BF034A" w:rsidRDefault="001E65FD">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BF034A" w:rsidRDefault="001E65FD">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BF034A" w:rsidRDefault="001E65FD">
      <w:pPr>
        <w:snapToGrid w:val="0"/>
        <w:spacing w:line="360" w:lineRule="auto"/>
        <w:rPr>
          <w:b/>
          <w:sz w:val="44"/>
          <w:szCs w:val="44"/>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BF034A" w:rsidRDefault="001E65FD">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w:t>
      </w:r>
      <w:r>
        <w:rPr>
          <w:rFonts w:ascii="宋体" w:hAnsi="宋体" w:hint="eastAsia"/>
          <w:sz w:val="28"/>
          <w:szCs w:val="28"/>
        </w:rPr>
        <w:t>偏离表</w:t>
      </w:r>
    </w:p>
    <w:p w:rsidR="00BF034A" w:rsidRDefault="00BF034A">
      <w:pPr>
        <w:snapToGrid w:val="0"/>
        <w:spacing w:line="360" w:lineRule="auto"/>
        <w:rPr>
          <w:rFonts w:ascii="宋体" w:hAnsi="宋体"/>
          <w:sz w:val="28"/>
          <w:szCs w:val="28"/>
        </w:rPr>
      </w:pPr>
    </w:p>
    <w:p w:rsidR="00BF034A" w:rsidRDefault="001E65FD">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BF034A">
        <w:trPr>
          <w:cantSplit/>
          <w:trHeight w:val="943"/>
          <w:jc w:val="center"/>
        </w:trPr>
        <w:tc>
          <w:tcPr>
            <w:tcW w:w="1068" w:type="dxa"/>
            <w:vAlign w:val="center"/>
          </w:tcPr>
          <w:p w:rsidR="00BF034A" w:rsidRDefault="001E65F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BF034A" w:rsidRDefault="001E65F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BF034A" w:rsidRDefault="001E65F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BF034A" w:rsidRDefault="001E65F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BF034A" w:rsidRDefault="001E65F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BF034A" w:rsidRDefault="001E65F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BF034A">
        <w:trPr>
          <w:cantSplit/>
          <w:trHeight w:val="944"/>
          <w:jc w:val="center"/>
        </w:trPr>
        <w:tc>
          <w:tcPr>
            <w:tcW w:w="1068" w:type="dxa"/>
          </w:tcPr>
          <w:p w:rsidR="00BF034A" w:rsidRDefault="00BF034A">
            <w:pPr>
              <w:rPr>
                <w:rFonts w:ascii="宋体" w:hAnsi="宋体" w:cs="Calibri"/>
                <w:color w:val="000000" w:themeColor="text1"/>
                <w:sz w:val="24"/>
                <w:szCs w:val="21"/>
              </w:rPr>
            </w:pPr>
          </w:p>
        </w:tc>
        <w:tc>
          <w:tcPr>
            <w:tcW w:w="1980" w:type="dxa"/>
          </w:tcPr>
          <w:p w:rsidR="00BF034A" w:rsidRDefault="00BF034A">
            <w:pPr>
              <w:rPr>
                <w:rFonts w:ascii="宋体" w:hAnsi="宋体" w:cs="Calibri"/>
                <w:color w:val="000000" w:themeColor="text1"/>
                <w:sz w:val="24"/>
                <w:szCs w:val="21"/>
              </w:rPr>
            </w:pPr>
          </w:p>
        </w:tc>
        <w:tc>
          <w:tcPr>
            <w:tcW w:w="2250" w:type="dxa"/>
          </w:tcPr>
          <w:p w:rsidR="00BF034A" w:rsidRDefault="00BF034A">
            <w:pPr>
              <w:rPr>
                <w:rFonts w:ascii="宋体" w:hAnsi="宋体" w:cs="Calibri"/>
                <w:color w:val="000000" w:themeColor="text1"/>
                <w:sz w:val="24"/>
                <w:szCs w:val="21"/>
              </w:rPr>
            </w:pPr>
          </w:p>
        </w:tc>
        <w:tc>
          <w:tcPr>
            <w:tcW w:w="2172" w:type="dxa"/>
          </w:tcPr>
          <w:p w:rsidR="00BF034A" w:rsidRDefault="00BF034A">
            <w:pPr>
              <w:rPr>
                <w:rFonts w:ascii="宋体" w:hAnsi="宋体" w:cs="Calibri"/>
                <w:color w:val="000000" w:themeColor="text1"/>
                <w:sz w:val="24"/>
                <w:szCs w:val="21"/>
              </w:rPr>
            </w:pPr>
          </w:p>
        </w:tc>
      </w:tr>
      <w:tr w:rsidR="00BF034A">
        <w:trPr>
          <w:cantSplit/>
          <w:trHeight w:val="943"/>
          <w:jc w:val="center"/>
        </w:trPr>
        <w:tc>
          <w:tcPr>
            <w:tcW w:w="1068" w:type="dxa"/>
          </w:tcPr>
          <w:p w:rsidR="00BF034A" w:rsidRDefault="00BF034A">
            <w:pPr>
              <w:rPr>
                <w:rFonts w:ascii="宋体" w:hAnsi="宋体" w:cs="Calibri"/>
                <w:color w:val="000000" w:themeColor="text1"/>
                <w:sz w:val="24"/>
                <w:szCs w:val="21"/>
              </w:rPr>
            </w:pPr>
          </w:p>
        </w:tc>
        <w:tc>
          <w:tcPr>
            <w:tcW w:w="1980" w:type="dxa"/>
          </w:tcPr>
          <w:p w:rsidR="00BF034A" w:rsidRDefault="00BF034A">
            <w:pPr>
              <w:rPr>
                <w:rFonts w:ascii="宋体" w:hAnsi="宋体" w:cs="Calibri"/>
                <w:color w:val="000000" w:themeColor="text1"/>
                <w:sz w:val="24"/>
                <w:szCs w:val="21"/>
              </w:rPr>
            </w:pPr>
          </w:p>
        </w:tc>
        <w:tc>
          <w:tcPr>
            <w:tcW w:w="2250" w:type="dxa"/>
          </w:tcPr>
          <w:p w:rsidR="00BF034A" w:rsidRDefault="00BF034A">
            <w:pPr>
              <w:rPr>
                <w:rFonts w:ascii="宋体" w:hAnsi="宋体" w:cs="Calibri"/>
                <w:color w:val="000000" w:themeColor="text1"/>
                <w:sz w:val="24"/>
                <w:szCs w:val="21"/>
              </w:rPr>
            </w:pPr>
          </w:p>
        </w:tc>
        <w:tc>
          <w:tcPr>
            <w:tcW w:w="2172" w:type="dxa"/>
          </w:tcPr>
          <w:p w:rsidR="00BF034A" w:rsidRDefault="00BF034A">
            <w:pPr>
              <w:rPr>
                <w:rFonts w:ascii="宋体" w:hAnsi="宋体" w:cs="Calibri"/>
                <w:color w:val="000000" w:themeColor="text1"/>
                <w:sz w:val="24"/>
                <w:szCs w:val="21"/>
              </w:rPr>
            </w:pPr>
          </w:p>
        </w:tc>
      </w:tr>
      <w:tr w:rsidR="00BF034A">
        <w:trPr>
          <w:cantSplit/>
          <w:trHeight w:val="944"/>
          <w:jc w:val="center"/>
        </w:trPr>
        <w:tc>
          <w:tcPr>
            <w:tcW w:w="1068" w:type="dxa"/>
          </w:tcPr>
          <w:p w:rsidR="00BF034A" w:rsidRDefault="00BF034A">
            <w:pPr>
              <w:rPr>
                <w:rFonts w:ascii="宋体" w:hAnsi="宋体" w:cs="Calibri"/>
                <w:color w:val="000000" w:themeColor="text1"/>
                <w:sz w:val="24"/>
                <w:szCs w:val="21"/>
              </w:rPr>
            </w:pPr>
          </w:p>
        </w:tc>
        <w:tc>
          <w:tcPr>
            <w:tcW w:w="1980" w:type="dxa"/>
          </w:tcPr>
          <w:p w:rsidR="00BF034A" w:rsidRDefault="00BF034A">
            <w:pPr>
              <w:rPr>
                <w:rFonts w:ascii="宋体" w:hAnsi="宋体" w:cs="Calibri"/>
                <w:color w:val="000000" w:themeColor="text1"/>
                <w:sz w:val="24"/>
                <w:szCs w:val="21"/>
              </w:rPr>
            </w:pPr>
          </w:p>
        </w:tc>
        <w:tc>
          <w:tcPr>
            <w:tcW w:w="2250" w:type="dxa"/>
          </w:tcPr>
          <w:p w:rsidR="00BF034A" w:rsidRDefault="00BF034A">
            <w:pPr>
              <w:rPr>
                <w:rFonts w:ascii="宋体" w:hAnsi="宋体" w:cs="Calibri"/>
                <w:color w:val="000000" w:themeColor="text1"/>
                <w:sz w:val="24"/>
                <w:szCs w:val="21"/>
              </w:rPr>
            </w:pPr>
          </w:p>
        </w:tc>
        <w:tc>
          <w:tcPr>
            <w:tcW w:w="2172" w:type="dxa"/>
          </w:tcPr>
          <w:p w:rsidR="00BF034A" w:rsidRDefault="00BF034A">
            <w:pPr>
              <w:rPr>
                <w:rFonts w:ascii="宋体" w:hAnsi="宋体" w:cs="Calibri"/>
                <w:color w:val="000000" w:themeColor="text1"/>
                <w:sz w:val="24"/>
                <w:szCs w:val="21"/>
              </w:rPr>
            </w:pPr>
          </w:p>
        </w:tc>
      </w:tr>
      <w:tr w:rsidR="00BF034A">
        <w:trPr>
          <w:cantSplit/>
          <w:trHeight w:val="944"/>
          <w:jc w:val="center"/>
        </w:trPr>
        <w:tc>
          <w:tcPr>
            <w:tcW w:w="1068" w:type="dxa"/>
          </w:tcPr>
          <w:p w:rsidR="00BF034A" w:rsidRDefault="00BF034A">
            <w:pPr>
              <w:rPr>
                <w:rFonts w:ascii="宋体" w:hAnsi="宋体" w:cs="Calibri"/>
                <w:color w:val="000000" w:themeColor="text1"/>
                <w:sz w:val="24"/>
                <w:szCs w:val="21"/>
              </w:rPr>
            </w:pPr>
          </w:p>
        </w:tc>
        <w:tc>
          <w:tcPr>
            <w:tcW w:w="1980" w:type="dxa"/>
          </w:tcPr>
          <w:p w:rsidR="00BF034A" w:rsidRDefault="00BF034A">
            <w:pPr>
              <w:rPr>
                <w:rFonts w:ascii="宋体" w:hAnsi="宋体" w:cs="Calibri"/>
                <w:color w:val="000000" w:themeColor="text1"/>
                <w:sz w:val="24"/>
                <w:szCs w:val="21"/>
              </w:rPr>
            </w:pPr>
          </w:p>
        </w:tc>
        <w:tc>
          <w:tcPr>
            <w:tcW w:w="2250" w:type="dxa"/>
          </w:tcPr>
          <w:p w:rsidR="00BF034A" w:rsidRDefault="00BF034A">
            <w:pPr>
              <w:rPr>
                <w:rFonts w:ascii="宋体" w:hAnsi="宋体" w:cs="Calibri"/>
                <w:color w:val="000000" w:themeColor="text1"/>
                <w:sz w:val="24"/>
                <w:szCs w:val="21"/>
              </w:rPr>
            </w:pPr>
          </w:p>
        </w:tc>
        <w:tc>
          <w:tcPr>
            <w:tcW w:w="2172" w:type="dxa"/>
          </w:tcPr>
          <w:p w:rsidR="00BF034A" w:rsidRDefault="00BF034A">
            <w:pPr>
              <w:rPr>
                <w:rFonts w:ascii="宋体" w:hAnsi="宋体" w:cs="Calibri"/>
                <w:color w:val="000000" w:themeColor="text1"/>
                <w:sz w:val="24"/>
                <w:szCs w:val="21"/>
              </w:rPr>
            </w:pPr>
          </w:p>
        </w:tc>
      </w:tr>
      <w:tr w:rsidR="00BF034A">
        <w:trPr>
          <w:cantSplit/>
          <w:trHeight w:val="943"/>
          <w:jc w:val="center"/>
        </w:trPr>
        <w:tc>
          <w:tcPr>
            <w:tcW w:w="1068" w:type="dxa"/>
          </w:tcPr>
          <w:p w:rsidR="00BF034A" w:rsidRDefault="00BF034A">
            <w:pPr>
              <w:rPr>
                <w:rFonts w:ascii="宋体" w:hAnsi="宋体" w:cs="Calibri"/>
                <w:color w:val="000000" w:themeColor="text1"/>
                <w:sz w:val="24"/>
                <w:szCs w:val="21"/>
              </w:rPr>
            </w:pPr>
          </w:p>
        </w:tc>
        <w:tc>
          <w:tcPr>
            <w:tcW w:w="1980" w:type="dxa"/>
          </w:tcPr>
          <w:p w:rsidR="00BF034A" w:rsidRDefault="00BF034A">
            <w:pPr>
              <w:rPr>
                <w:rFonts w:ascii="宋体" w:hAnsi="宋体" w:cs="Calibri"/>
                <w:color w:val="000000" w:themeColor="text1"/>
                <w:sz w:val="24"/>
                <w:szCs w:val="21"/>
              </w:rPr>
            </w:pPr>
          </w:p>
        </w:tc>
        <w:tc>
          <w:tcPr>
            <w:tcW w:w="2250" w:type="dxa"/>
          </w:tcPr>
          <w:p w:rsidR="00BF034A" w:rsidRDefault="00BF034A">
            <w:pPr>
              <w:rPr>
                <w:rFonts w:ascii="宋体" w:hAnsi="宋体" w:cs="Calibri"/>
                <w:color w:val="000000" w:themeColor="text1"/>
                <w:sz w:val="24"/>
                <w:szCs w:val="21"/>
              </w:rPr>
            </w:pPr>
          </w:p>
        </w:tc>
        <w:tc>
          <w:tcPr>
            <w:tcW w:w="2172" w:type="dxa"/>
          </w:tcPr>
          <w:p w:rsidR="00BF034A" w:rsidRDefault="00BF034A">
            <w:pPr>
              <w:rPr>
                <w:rFonts w:ascii="宋体" w:hAnsi="宋体" w:cs="Calibri"/>
                <w:color w:val="000000" w:themeColor="text1"/>
                <w:sz w:val="24"/>
                <w:szCs w:val="21"/>
              </w:rPr>
            </w:pPr>
          </w:p>
        </w:tc>
      </w:tr>
      <w:tr w:rsidR="00BF034A">
        <w:trPr>
          <w:cantSplit/>
          <w:trHeight w:val="943"/>
          <w:jc w:val="center"/>
        </w:trPr>
        <w:tc>
          <w:tcPr>
            <w:tcW w:w="1068" w:type="dxa"/>
          </w:tcPr>
          <w:p w:rsidR="00BF034A" w:rsidRDefault="00BF034A">
            <w:pPr>
              <w:rPr>
                <w:rFonts w:ascii="宋体" w:hAnsi="宋体" w:cs="Calibri"/>
                <w:color w:val="000000" w:themeColor="text1"/>
                <w:sz w:val="24"/>
                <w:szCs w:val="21"/>
              </w:rPr>
            </w:pPr>
          </w:p>
        </w:tc>
        <w:tc>
          <w:tcPr>
            <w:tcW w:w="1980" w:type="dxa"/>
          </w:tcPr>
          <w:p w:rsidR="00BF034A" w:rsidRDefault="00BF034A">
            <w:pPr>
              <w:rPr>
                <w:rFonts w:ascii="宋体" w:hAnsi="宋体" w:cs="Calibri"/>
                <w:color w:val="000000" w:themeColor="text1"/>
                <w:sz w:val="24"/>
                <w:szCs w:val="21"/>
              </w:rPr>
            </w:pPr>
          </w:p>
        </w:tc>
        <w:tc>
          <w:tcPr>
            <w:tcW w:w="2250" w:type="dxa"/>
          </w:tcPr>
          <w:p w:rsidR="00BF034A" w:rsidRDefault="00BF034A">
            <w:pPr>
              <w:rPr>
                <w:rFonts w:ascii="宋体" w:hAnsi="宋体" w:cs="Calibri"/>
                <w:color w:val="000000" w:themeColor="text1"/>
                <w:sz w:val="24"/>
                <w:szCs w:val="21"/>
              </w:rPr>
            </w:pPr>
          </w:p>
        </w:tc>
        <w:tc>
          <w:tcPr>
            <w:tcW w:w="2172" w:type="dxa"/>
          </w:tcPr>
          <w:p w:rsidR="00BF034A" w:rsidRDefault="00BF034A">
            <w:pPr>
              <w:rPr>
                <w:rFonts w:ascii="宋体" w:hAnsi="宋体" w:cs="Calibri"/>
                <w:color w:val="000000" w:themeColor="text1"/>
                <w:sz w:val="24"/>
                <w:szCs w:val="21"/>
              </w:rPr>
            </w:pPr>
          </w:p>
        </w:tc>
      </w:tr>
      <w:tr w:rsidR="00BF034A">
        <w:trPr>
          <w:cantSplit/>
          <w:trHeight w:val="944"/>
          <w:jc w:val="center"/>
        </w:trPr>
        <w:tc>
          <w:tcPr>
            <w:tcW w:w="1068" w:type="dxa"/>
          </w:tcPr>
          <w:p w:rsidR="00BF034A" w:rsidRDefault="00BF034A">
            <w:pPr>
              <w:rPr>
                <w:rFonts w:ascii="宋体" w:hAnsi="宋体" w:cs="Calibri"/>
                <w:color w:val="000000" w:themeColor="text1"/>
                <w:sz w:val="24"/>
                <w:szCs w:val="21"/>
              </w:rPr>
            </w:pPr>
          </w:p>
        </w:tc>
        <w:tc>
          <w:tcPr>
            <w:tcW w:w="1980" w:type="dxa"/>
          </w:tcPr>
          <w:p w:rsidR="00BF034A" w:rsidRDefault="00BF034A">
            <w:pPr>
              <w:rPr>
                <w:rFonts w:ascii="宋体" w:hAnsi="宋体" w:cs="Calibri"/>
                <w:color w:val="000000" w:themeColor="text1"/>
                <w:sz w:val="24"/>
                <w:szCs w:val="21"/>
              </w:rPr>
            </w:pPr>
          </w:p>
        </w:tc>
        <w:tc>
          <w:tcPr>
            <w:tcW w:w="2250" w:type="dxa"/>
          </w:tcPr>
          <w:p w:rsidR="00BF034A" w:rsidRDefault="00BF034A">
            <w:pPr>
              <w:rPr>
                <w:rFonts w:ascii="宋体" w:hAnsi="宋体" w:cs="Calibri"/>
                <w:color w:val="000000" w:themeColor="text1"/>
                <w:sz w:val="24"/>
                <w:szCs w:val="21"/>
              </w:rPr>
            </w:pPr>
          </w:p>
        </w:tc>
        <w:tc>
          <w:tcPr>
            <w:tcW w:w="2172" w:type="dxa"/>
          </w:tcPr>
          <w:p w:rsidR="00BF034A" w:rsidRDefault="00BF034A">
            <w:pPr>
              <w:rPr>
                <w:rFonts w:ascii="宋体" w:hAnsi="宋体" w:cs="Calibri"/>
                <w:color w:val="000000" w:themeColor="text1"/>
                <w:sz w:val="24"/>
                <w:szCs w:val="21"/>
              </w:rPr>
            </w:pPr>
          </w:p>
        </w:tc>
      </w:tr>
    </w:tbl>
    <w:p w:rsidR="00BF034A" w:rsidRDefault="00BF034A">
      <w:pPr>
        <w:rPr>
          <w:sz w:val="28"/>
          <w:szCs w:val="28"/>
        </w:rPr>
      </w:pPr>
    </w:p>
    <w:p w:rsidR="00BF034A" w:rsidRDefault="00BF034A">
      <w:pPr>
        <w:rPr>
          <w:sz w:val="28"/>
          <w:szCs w:val="28"/>
        </w:rPr>
      </w:pPr>
    </w:p>
    <w:p w:rsidR="00BF034A" w:rsidRDefault="00BF034A">
      <w:pPr>
        <w:spacing w:line="500" w:lineRule="exact"/>
        <w:rPr>
          <w:rFonts w:asciiTheme="minorEastAsia" w:hAnsiTheme="minorEastAsia"/>
          <w:sz w:val="28"/>
          <w:szCs w:val="28"/>
        </w:rPr>
      </w:pPr>
    </w:p>
    <w:p w:rsidR="00BF034A" w:rsidRDefault="001E65F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F034A" w:rsidRDefault="001E65F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F034A" w:rsidRDefault="001E65FD">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BF034A" w:rsidRDefault="00BF034A">
      <w:pPr>
        <w:rPr>
          <w:sz w:val="28"/>
          <w:szCs w:val="28"/>
        </w:rPr>
      </w:pPr>
    </w:p>
    <w:p w:rsidR="00BF034A" w:rsidRDefault="00BF034A">
      <w:pPr>
        <w:rPr>
          <w:sz w:val="28"/>
          <w:szCs w:val="28"/>
        </w:rPr>
      </w:pPr>
    </w:p>
    <w:p w:rsidR="00BF034A" w:rsidRDefault="001E65FD">
      <w:pPr>
        <w:rPr>
          <w:rFonts w:asciiTheme="minorEastAsia" w:hAnsiTheme="minorEastAsia"/>
          <w:sz w:val="28"/>
          <w:szCs w:val="28"/>
        </w:rPr>
      </w:pPr>
      <w:r>
        <w:rPr>
          <w:rFonts w:asciiTheme="minorEastAsia" w:hAnsiTheme="minorEastAsia" w:hint="eastAsia"/>
          <w:sz w:val="28"/>
          <w:szCs w:val="28"/>
        </w:rPr>
        <w:lastRenderedPageBreak/>
        <w:t>1.3</w:t>
      </w:r>
      <w:r>
        <w:rPr>
          <w:rFonts w:asciiTheme="minorEastAsia" w:hAnsiTheme="minorEastAsia" w:hint="eastAsia"/>
          <w:sz w:val="28"/>
          <w:szCs w:val="28"/>
        </w:rPr>
        <w:t>资格证明文件</w:t>
      </w:r>
    </w:p>
    <w:p w:rsidR="00BF034A" w:rsidRDefault="001E65FD">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BF034A" w:rsidRDefault="00BF034A">
      <w:pPr>
        <w:rPr>
          <w:sz w:val="28"/>
          <w:szCs w:val="28"/>
        </w:rPr>
      </w:pPr>
    </w:p>
    <w:p w:rsidR="00BF034A" w:rsidRDefault="001E65FD">
      <w:pPr>
        <w:jc w:val="center"/>
        <w:rPr>
          <w:b/>
          <w:sz w:val="32"/>
          <w:szCs w:val="32"/>
        </w:rPr>
      </w:pPr>
      <w:r>
        <w:rPr>
          <w:rFonts w:hint="eastAsia"/>
          <w:b/>
          <w:sz w:val="32"/>
          <w:szCs w:val="32"/>
        </w:rPr>
        <w:t>法人营业执照或事业单位法人证书</w:t>
      </w:r>
    </w:p>
    <w:p w:rsidR="00BF034A" w:rsidRDefault="00BF034A">
      <w:pPr>
        <w:rPr>
          <w:sz w:val="28"/>
          <w:szCs w:val="28"/>
        </w:rPr>
      </w:pPr>
    </w:p>
    <w:p w:rsidR="00BF034A" w:rsidRDefault="001E65FD">
      <w:pPr>
        <w:rPr>
          <w:sz w:val="28"/>
          <w:szCs w:val="28"/>
        </w:rPr>
      </w:pPr>
      <w:r>
        <w:rPr>
          <w:rFonts w:hint="eastAsia"/>
          <w:sz w:val="28"/>
          <w:szCs w:val="28"/>
        </w:rPr>
        <w:t>致：福建省东南电化股份有限公司</w:t>
      </w:r>
    </w:p>
    <w:p w:rsidR="00BF034A" w:rsidRDefault="001E65FD">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BF034A" w:rsidRDefault="001E65FD">
      <w:pPr>
        <w:ind w:firstLine="552"/>
        <w:rPr>
          <w:sz w:val="28"/>
          <w:szCs w:val="28"/>
        </w:rPr>
      </w:pPr>
      <w:r>
        <w:rPr>
          <w:rFonts w:hint="eastAsia"/>
          <w:sz w:val="28"/>
          <w:szCs w:val="28"/>
        </w:rPr>
        <w:t>详见附件。</w:t>
      </w:r>
    </w:p>
    <w:p w:rsidR="00BF034A" w:rsidRDefault="00BF034A">
      <w:pPr>
        <w:ind w:firstLine="552"/>
        <w:rPr>
          <w:sz w:val="28"/>
          <w:szCs w:val="28"/>
        </w:rPr>
      </w:pPr>
    </w:p>
    <w:p w:rsidR="00BF034A" w:rsidRDefault="00BF034A">
      <w:pPr>
        <w:ind w:firstLine="552"/>
        <w:rPr>
          <w:sz w:val="28"/>
          <w:szCs w:val="28"/>
        </w:rPr>
      </w:pPr>
    </w:p>
    <w:p w:rsidR="00BF034A" w:rsidRDefault="00BF034A">
      <w:pPr>
        <w:ind w:firstLine="552"/>
        <w:rPr>
          <w:sz w:val="28"/>
          <w:szCs w:val="28"/>
        </w:rPr>
      </w:pPr>
    </w:p>
    <w:p w:rsidR="00BF034A" w:rsidRDefault="001E65F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F034A" w:rsidRDefault="001E65F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F034A" w:rsidRDefault="001E65FD">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BF034A" w:rsidRDefault="00BF034A">
      <w:pPr>
        <w:rPr>
          <w:sz w:val="28"/>
          <w:szCs w:val="28"/>
        </w:rPr>
      </w:pPr>
    </w:p>
    <w:p w:rsidR="00BF034A" w:rsidRDefault="001E65FD">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BF034A" w:rsidRDefault="00BF034A">
      <w:pPr>
        <w:snapToGrid w:val="0"/>
        <w:spacing w:line="360" w:lineRule="auto"/>
        <w:jc w:val="left"/>
        <w:rPr>
          <w:rFonts w:ascii="宋体" w:hAnsi="宋体"/>
          <w:sz w:val="28"/>
          <w:szCs w:val="28"/>
        </w:rPr>
      </w:pPr>
    </w:p>
    <w:p w:rsidR="00BF034A" w:rsidRDefault="00BF034A">
      <w:pPr>
        <w:snapToGrid w:val="0"/>
        <w:spacing w:line="360" w:lineRule="auto"/>
        <w:jc w:val="left"/>
        <w:rPr>
          <w:rFonts w:ascii="宋体" w:hAnsi="宋体"/>
          <w:sz w:val="28"/>
          <w:szCs w:val="28"/>
        </w:rPr>
      </w:pPr>
    </w:p>
    <w:p w:rsidR="00BF034A" w:rsidRDefault="00BF034A">
      <w:pPr>
        <w:snapToGrid w:val="0"/>
        <w:spacing w:line="360" w:lineRule="auto"/>
        <w:jc w:val="left"/>
        <w:rPr>
          <w:rFonts w:ascii="宋体" w:hAnsi="宋体"/>
          <w:sz w:val="28"/>
          <w:szCs w:val="28"/>
        </w:rPr>
      </w:pPr>
    </w:p>
    <w:p w:rsidR="00BF034A" w:rsidRDefault="00BF034A">
      <w:pPr>
        <w:snapToGrid w:val="0"/>
        <w:spacing w:line="360" w:lineRule="auto"/>
        <w:jc w:val="left"/>
        <w:rPr>
          <w:rFonts w:ascii="宋体" w:hAnsi="宋体"/>
          <w:sz w:val="28"/>
          <w:szCs w:val="28"/>
        </w:rPr>
      </w:pPr>
    </w:p>
    <w:p w:rsidR="00BF034A" w:rsidRDefault="00BF034A">
      <w:pPr>
        <w:snapToGrid w:val="0"/>
        <w:spacing w:line="360" w:lineRule="auto"/>
        <w:jc w:val="left"/>
        <w:rPr>
          <w:rFonts w:ascii="宋体" w:hAnsi="宋体"/>
          <w:sz w:val="28"/>
          <w:szCs w:val="28"/>
        </w:rPr>
      </w:pPr>
    </w:p>
    <w:p w:rsidR="00BF034A" w:rsidRDefault="00BF034A">
      <w:pPr>
        <w:snapToGrid w:val="0"/>
        <w:spacing w:line="360" w:lineRule="auto"/>
        <w:jc w:val="left"/>
        <w:rPr>
          <w:rFonts w:ascii="宋体" w:hAnsi="宋体"/>
          <w:sz w:val="28"/>
          <w:szCs w:val="28"/>
        </w:rPr>
      </w:pPr>
    </w:p>
    <w:p w:rsidR="00BF034A" w:rsidRDefault="00BF034A">
      <w:pPr>
        <w:snapToGrid w:val="0"/>
        <w:spacing w:line="360" w:lineRule="auto"/>
        <w:jc w:val="left"/>
        <w:rPr>
          <w:rFonts w:ascii="宋体" w:hAnsi="宋体"/>
          <w:sz w:val="28"/>
          <w:szCs w:val="28"/>
        </w:rPr>
      </w:pPr>
    </w:p>
    <w:p w:rsidR="00BF034A" w:rsidRDefault="001E65FD">
      <w:pPr>
        <w:snapToGrid w:val="0"/>
        <w:spacing w:line="360" w:lineRule="auto"/>
        <w:jc w:val="left"/>
        <w:rPr>
          <w:rFonts w:ascii="宋体" w:hAnsi="宋体"/>
          <w:sz w:val="28"/>
          <w:szCs w:val="28"/>
        </w:rPr>
      </w:pPr>
      <w:r>
        <w:rPr>
          <w:rFonts w:ascii="宋体" w:hAnsi="宋体" w:hint="eastAsia"/>
          <w:sz w:val="28"/>
          <w:szCs w:val="28"/>
        </w:rPr>
        <w:lastRenderedPageBreak/>
        <w:t>1.3.2</w:t>
      </w:r>
      <w:r>
        <w:rPr>
          <w:rFonts w:ascii="宋体" w:hAnsi="宋体" w:hint="eastAsia"/>
          <w:sz w:val="28"/>
          <w:szCs w:val="28"/>
        </w:rPr>
        <w:t>法定代表人授权委托书</w:t>
      </w:r>
    </w:p>
    <w:p w:rsidR="00BF034A" w:rsidRDefault="00BF034A">
      <w:pPr>
        <w:snapToGrid w:val="0"/>
        <w:spacing w:line="360" w:lineRule="auto"/>
        <w:jc w:val="center"/>
        <w:rPr>
          <w:rFonts w:ascii="宋体" w:hAnsi="宋体"/>
          <w:b/>
          <w:sz w:val="32"/>
          <w:szCs w:val="32"/>
        </w:rPr>
      </w:pPr>
    </w:p>
    <w:p w:rsidR="00BF034A" w:rsidRDefault="001E65FD">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BF034A" w:rsidRDefault="00BF034A">
      <w:pPr>
        <w:snapToGrid w:val="0"/>
        <w:spacing w:line="360" w:lineRule="auto"/>
        <w:jc w:val="center"/>
        <w:rPr>
          <w:rFonts w:ascii="宋体" w:hAnsi="宋体"/>
          <w:sz w:val="28"/>
          <w:szCs w:val="28"/>
        </w:rPr>
      </w:pPr>
    </w:p>
    <w:p w:rsidR="00BF034A" w:rsidRDefault="001E65FD">
      <w:pPr>
        <w:snapToGrid w:val="0"/>
        <w:spacing w:line="360" w:lineRule="auto"/>
        <w:rPr>
          <w:rFonts w:ascii="宋体" w:hAnsi="宋体"/>
          <w:sz w:val="28"/>
          <w:szCs w:val="28"/>
        </w:rPr>
      </w:pPr>
      <w:r>
        <w:rPr>
          <w:rFonts w:ascii="宋体" w:hAnsi="宋体" w:hint="eastAsia"/>
          <w:sz w:val="28"/>
          <w:szCs w:val="28"/>
        </w:rPr>
        <w:t>致：福建省东南电化股份有限公司</w:t>
      </w:r>
    </w:p>
    <w:p w:rsidR="00BF034A" w:rsidRDefault="001E65FD">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BF034A" w:rsidRDefault="001E65FD">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BF034A" w:rsidRDefault="001E65FD">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BF034A" w:rsidRDefault="001E65FD">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BF034A" w:rsidRDefault="00BF034A">
      <w:pPr>
        <w:snapToGrid w:val="0"/>
        <w:spacing w:line="360" w:lineRule="auto"/>
        <w:rPr>
          <w:rFonts w:ascii="宋体" w:hAnsi="宋体"/>
          <w:sz w:val="28"/>
          <w:szCs w:val="28"/>
        </w:rPr>
      </w:pPr>
    </w:p>
    <w:p w:rsidR="00BF034A" w:rsidRDefault="001E65FD">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BF034A" w:rsidRDefault="00BF034A">
      <w:pPr>
        <w:snapToGrid w:val="0"/>
        <w:spacing w:line="360" w:lineRule="auto"/>
        <w:rPr>
          <w:rFonts w:ascii="宋体" w:hAnsi="宋体"/>
          <w:sz w:val="28"/>
          <w:szCs w:val="28"/>
        </w:rPr>
      </w:pPr>
    </w:p>
    <w:p w:rsidR="00BF034A" w:rsidRDefault="001E65FD">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BF034A" w:rsidRDefault="001E65FD">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BF034A" w:rsidRDefault="00BF034A">
      <w:pPr>
        <w:snapToGrid w:val="0"/>
        <w:spacing w:line="360" w:lineRule="auto"/>
        <w:rPr>
          <w:rFonts w:ascii="宋体" w:hAnsi="宋体"/>
          <w:sz w:val="28"/>
          <w:szCs w:val="28"/>
        </w:rPr>
      </w:pPr>
    </w:p>
    <w:p w:rsidR="00BF034A" w:rsidRDefault="001E65FD">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BF034A" w:rsidRDefault="001E65FD">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BF034A" w:rsidRDefault="001E65FD">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BF034A" w:rsidRDefault="00BF034A">
      <w:pPr>
        <w:spacing w:line="500" w:lineRule="exact"/>
        <w:jc w:val="left"/>
        <w:rPr>
          <w:rFonts w:ascii="宋体" w:hAnsi="宋体"/>
          <w:b/>
          <w:kern w:val="0"/>
          <w:sz w:val="28"/>
          <w:szCs w:val="28"/>
        </w:rPr>
      </w:pPr>
    </w:p>
    <w:p w:rsidR="00BF034A" w:rsidRDefault="001E65FD">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BF034A" w:rsidRDefault="00BF034A">
      <w:pPr>
        <w:rPr>
          <w:rFonts w:asciiTheme="minorEastAsia" w:hAnsiTheme="minorEastAsia"/>
          <w:sz w:val="28"/>
          <w:szCs w:val="28"/>
        </w:rPr>
      </w:pPr>
    </w:p>
    <w:p w:rsidR="00BF034A" w:rsidRDefault="00BF034A">
      <w:pPr>
        <w:rPr>
          <w:rFonts w:asciiTheme="minorEastAsia" w:hAnsiTheme="minorEastAsia"/>
          <w:sz w:val="28"/>
          <w:szCs w:val="28"/>
        </w:rPr>
      </w:pPr>
    </w:p>
    <w:p w:rsidR="00BF034A" w:rsidRDefault="001E65FD">
      <w:pPr>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rsidR="00BF034A" w:rsidRDefault="001E65FD">
      <w:pPr>
        <w:jc w:val="center"/>
        <w:rPr>
          <w:b/>
          <w:sz w:val="32"/>
          <w:szCs w:val="32"/>
        </w:rPr>
      </w:pPr>
      <w:r>
        <w:rPr>
          <w:rFonts w:hint="eastAsia"/>
          <w:b/>
          <w:sz w:val="32"/>
          <w:szCs w:val="32"/>
        </w:rPr>
        <w:t>参选人满足资格要求的业绩情况表</w:t>
      </w:r>
    </w:p>
    <w:p w:rsidR="00BF034A" w:rsidRDefault="001E65FD">
      <w:pPr>
        <w:rPr>
          <w:sz w:val="28"/>
          <w:szCs w:val="28"/>
        </w:rPr>
      </w:pPr>
      <w:r>
        <w:rPr>
          <w:rFonts w:hint="eastAsia"/>
          <w:sz w:val="28"/>
          <w:szCs w:val="28"/>
        </w:rPr>
        <w:t>致：福建省东南电化股份有限公司</w:t>
      </w:r>
    </w:p>
    <w:p w:rsidR="00BF034A" w:rsidRDefault="001E65FD">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8"/>
        <w:tblW w:w="9287" w:type="dxa"/>
        <w:tblLayout w:type="fixed"/>
        <w:tblLook w:val="04A0" w:firstRow="1" w:lastRow="0" w:firstColumn="1" w:lastColumn="0" w:noHBand="0" w:noVBand="1"/>
      </w:tblPr>
      <w:tblGrid>
        <w:gridCol w:w="959"/>
        <w:gridCol w:w="3118"/>
        <w:gridCol w:w="2888"/>
        <w:gridCol w:w="2322"/>
      </w:tblGrid>
      <w:tr w:rsidR="00BF034A">
        <w:tc>
          <w:tcPr>
            <w:tcW w:w="959" w:type="dxa"/>
          </w:tcPr>
          <w:p w:rsidR="00BF034A" w:rsidRDefault="001E65FD">
            <w:pPr>
              <w:jc w:val="center"/>
              <w:rPr>
                <w:sz w:val="28"/>
                <w:szCs w:val="28"/>
              </w:rPr>
            </w:pPr>
            <w:r>
              <w:rPr>
                <w:rFonts w:hint="eastAsia"/>
                <w:sz w:val="28"/>
                <w:szCs w:val="28"/>
              </w:rPr>
              <w:t>序号</w:t>
            </w:r>
          </w:p>
        </w:tc>
        <w:tc>
          <w:tcPr>
            <w:tcW w:w="3118" w:type="dxa"/>
          </w:tcPr>
          <w:p w:rsidR="00BF034A" w:rsidRDefault="001E65FD">
            <w:pPr>
              <w:jc w:val="center"/>
              <w:rPr>
                <w:sz w:val="28"/>
                <w:szCs w:val="28"/>
              </w:rPr>
            </w:pPr>
            <w:r>
              <w:rPr>
                <w:rFonts w:hint="eastAsia"/>
                <w:sz w:val="28"/>
                <w:szCs w:val="28"/>
              </w:rPr>
              <w:t>项目名称</w:t>
            </w:r>
          </w:p>
        </w:tc>
        <w:tc>
          <w:tcPr>
            <w:tcW w:w="2888" w:type="dxa"/>
          </w:tcPr>
          <w:p w:rsidR="00BF034A" w:rsidRDefault="001E65FD">
            <w:pPr>
              <w:jc w:val="center"/>
              <w:rPr>
                <w:sz w:val="28"/>
                <w:szCs w:val="28"/>
              </w:rPr>
            </w:pPr>
            <w:r>
              <w:rPr>
                <w:rFonts w:hint="eastAsia"/>
                <w:sz w:val="28"/>
                <w:szCs w:val="28"/>
              </w:rPr>
              <w:t>使用单位</w:t>
            </w:r>
          </w:p>
        </w:tc>
        <w:tc>
          <w:tcPr>
            <w:tcW w:w="2322" w:type="dxa"/>
          </w:tcPr>
          <w:p w:rsidR="00BF034A" w:rsidRDefault="001E65FD">
            <w:pPr>
              <w:jc w:val="center"/>
              <w:rPr>
                <w:sz w:val="28"/>
                <w:szCs w:val="28"/>
              </w:rPr>
            </w:pPr>
            <w:r>
              <w:rPr>
                <w:rFonts w:hint="eastAsia"/>
                <w:sz w:val="28"/>
                <w:szCs w:val="28"/>
              </w:rPr>
              <w:t>合同时间</w:t>
            </w:r>
          </w:p>
        </w:tc>
      </w:tr>
      <w:tr w:rsidR="00BF034A">
        <w:trPr>
          <w:trHeight w:val="748"/>
        </w:trPr>
        <w:tc>
          <w:tcPr>
            <w:tcW w:w="959" w:type="dxa"/>
          </w:tcPr>
          <w:p w:rsidR="00BF034A" w:rsidRDefault="00BF034A">
            <w:pPr>
              <w:rPr>
                <w:sz w:val="28"/>
                <w:szCs w:val="28"/>
              </w:rPr>
            </w:pPr>
          </w:p>
        </w:tc>
        <w:tc>
          <w:tcPr>
            <w:tcW w:w="3118" w:type="dxa"/>
          </w:tcPr>
          <w:p w:rsidR="00BF034A" w:rsidRDefault="00BF034A">
            <w:pPr>
              <w:rPr>
                <w:sz w:val="28"/>
                <w:szCs w:val="28"/>
              </w:rPr>
            </w:pPr>
          </w:p>
        </w:tc>
        <w:tc>
          <w:tcPr>
            <w:tcW w:w="2888" w:type="dxa"/>
          </w:tcPr>
          <w:p w:rsidR="00BF034A" w:rsidRDefault="00BF034A">
            <w:pPr>
              <w:rPr>
                <w:sz w:val="28"/>
                <w:szCs w:val="28"/>
              </w:rPr>
            </w:pPr>
          </w:p>
        </w:tc>
        <w:tc>
          <w:tcPr>
            <w:tcW w:w="2322" w:type="dxa"/>
          </w:tcPr>
          <w:p w:rsidR="00BF034A" w:rsidRDefault="00BF034A">
            <w:pPr>
              <w:rPr>
                <w:sz w:val="28"/>
                <w:szCs w:val="28"/>
              </w:rPr>
            </w:pPr>
          </w:p>
        </w:tc>
      </w:tr>
      <w:tr w:rsidR="00BF034A">
        <w:trPr>
          <w:trHeight w:val="716"/>
        </w:trPr>
        <w:tc>
          <w:tcPr>
            <w:tcW w:w="959" w:type="dxa"/>
          </w:tcPr>
          <w:p w:rsidR="00BF034A" w:rsidRDefault="00BF034A">
            <w:pPr>
              <w:rPr>
                <w:sz w:val="28"/>
                <w:szCs w:val="28"/>
              </w:rPr>
            </w:pPr>
          </w:p>
        </w:tc>
        <w:tc>
          <w:tcPr>
            <w:tcW w:w="3118" w:type="dxa"/>
          </w:tcPr>
          <w:p w:rsidR="00BF034A" w:rsidRDefault="00BF034A">
            <w:pPr>
              <w:rPr>
                <w:sz w:val="28"/>
                <w:szCs w:val="28"/>
              </w:rPr>
            </w:pPr>
          </w:p>
        </w:tc>
        <w:tc>
          <w:tcPr>
            <w:tcW w:w="2888" w:type="dxa"/>
          </w:tcPr>
          <w:p w:rsidR="00BF034A" w:rsidRDefault="00BF034A">
            <w:pPr>
              <w:rPr>
                <w:sz w:val="28"/>
                <w:szCs w:val="28"/>
              </w:rPr>
            </w:pPr>
          </w:p>
        </w:tc>
        <w:tc>
          <w:tcPr>
            <w:tcW w:w="2322" w:type="dxa"/>
          </w:tcPr>
          <w:p w:rsidR="00BF034A" w:rsidRDefault="00BF034A">
            <w:pPr>
              <w:rPr>
                <w:sz w:val="28"/>
                <w:szCs w:val="28"/>
              </w:rPr>
            </w:pPr>
          </w:p>
        </w:tc>
      </w:tr>
      <w:tr w:rsidR="00BF034A">
        <w:trPr>
          <w:trHeight w:val="685"/>
        </w:trPr>
        <w:tc>
          <w:tcPr>
            <w:tcW w:w="959" w:type="dxa"/>
          </w:tcPr>
          <w:p w:rsidR="00BF034A" w:rsidRDefault="00BF034A">
            <w:pPr>
              <w:rPr>
                <w:sz w:val="28"/>
                <w:szCs w:val="28"/>
              </w:rPr>
            </w:pPr>
          </w:p>
        </w:tc>
        <w:tc>
          <w:tcPr>
            <w:tcW w:w="3118" w:type="dxa"/>
          </w:tcPr>
          <w:p w:rsidR="00BF034A" w:rsidRDefault="00BF034A">
            <w:pPr>
              <w:rPr>
                <w:sz w:val="28"/>
                <w:szCs w:val="28"/>
              </w:rPr>
            </w:pPr>
          </w:p>
        </w:tc>
        <w:tc>
          <w:tcPr>
            <w:tcW w:w="2888" w:type="dxa"/>
          </w:tcPr>
          <w:p w:rsidR="00BF034A" w:rsidRDefault="00BF034A">
            <w:pPr>
              <w:rPr>
                <w:sz w:val="28"/>
                <w:szCs w:val="28"/>
              </w:rPr>
            </w:pPr>
          </w:p>
        </w:tc>
        <w:tc>
          <w:tcPr>
            <w:tcW w:w="2322" w:type="dxa"/>
          </w:tcPr>
          <w:p w:rsidR="00BF034A" w:rsidRDefault="00BF034A">
            <w:pPr>
              <w:rPr>
                <w:sz w:val="28"/>
                <w:szCs w:val="28"/>
              </w:rPr>
            </w:pPr>
          </w:p>
        </w:tc>
      </w:tr>
      <w:tr w:rsidR="00BF034A">
        <w:trPr>
          <w:trHeight w:val="708"/>
        </w:trPr>
        <w:tc>
          <w:tcPr>
            <w:tcW w:w="959" w:type="dxa"/>
          </w:tcPr>
          <w:p w:rsidR="00BF034A" w:rsidRDefault="00BF034A">
            <w:pPr>
              <w:rPr>
                <w:sz w:val="28"/>
                <w:szCs w:val="28"/>
              </w:rPr>
            </w:pPr>
          </w:p>
        </w:tc>
        <w:tc>
          <w:tcPr>
            <w:tcW w:w="3118" w:type="dxa"/>
          </w:tcPr>
          <w:p w:rsidR="00BF034A" w:rsidRDefault="00BF034A">
            <w:pPr>
              <w:rPr>
                <w:sz w:val="28"/>
                <w:szCs w:val="28"/>
              </w:rPr>
            </w:pPr>
          </w:p>
        </w:tc>
        <w:tc>
          <w:tcPr>
            <w:tcW w:w="2888" w:type="dxa"/>
          </w:tcPr>
          <w:p w:rsidR="00BF034A" w:rsidRDefault="00BF034A">
            <w:pPr>
              <w:rPr>
                <w:sz w:val="28"/>
                <w:szCs w:val="28"/>
              </w:rPr>
            </w:pPr>
          </w:p>
        </w:tc>
        <w:tc>
          <w:tcPr>
            <w:tcW w:w="2322" w:type="dxa"/>
          </w:tcPr>
          <w:p w:rsidR="00BF034A" w:rsidRDefault="00BF034A">
            <w:pPr>
              <w:rPr>
                <w:sz w:val="28"/>
                <w:szCs w:val="28"/>
              </w:rPr>
            </w:pPr>
          </w:p>
        </w:tc>
      </w:tr>
      <w:tr w:rsidR="00BF034A">
        <w:trPr>
          <w:trHeight w:val="704"/>
        </w:trPr>
        <w:tc>
          <w:tcPr>
            <w:tcW w:w="959" w:type="dxa"/>
          </w:tcPr>
          <w:p w:rsidR="00BF034A" w:rsidRDefault="00BF034A">
            <w:pPr>
              <w:rPr>
                <w:sz w:val="28"/>
                <w:szCs w:val="28"/>
              </w:rPr>
            </w:pPr>
          </w:p>
        </w:tc>
        <w:tc>
          <w:tcPr>
            <w:tcW w:w="3118" w:type="dxa"/>
          </w:tcPr>
          <w:p w:rsidR="00BF034A" w:rsidRDefault="00BF034A">
            <w:pPr>
              <w:rPr>
                <w:sz w:val="28"/>
                <w:szCs w:val="28"/>
              </w:rPr>
            </w:pPr>
          </w:p>
        </w:tc>
        <w:tc>
          <w:tcPr>
            <w:tcW w:w="2888" w:type="dxa"/>
          </w:tcPr>
          <w:p w:rsidR="00BF034A" w:rsidRDefault="00BF034A">
            <w:pPr>
              <w:rPr>
                <w:sz w:val="28"/>
                <w:szCs w:val="28"/>
              </w:rPr>
            </w:pPr>
          </w:p>
        </w:tc>
        <w:tc>
          <w:tcPr>
            <w:tcW w:w="2322" w:type="dxa"/>
          </w:tcPr>
          <w:p w:rsidR="00BF034A" w:rsidRDefault="00BF034A">
            <w:pPr>
              <w:rPr>
                <w:sz w:val="28"/>
                <w:szCs w:val="28"/>
              </w:rPr>
            </w:pPr>
          </w:p>
        </w:tc>
      </w:tr>
      <w:tr w:rsidR="00BF034A">
        <w:trPr>
          <w:trHeight w:val="686"/>
        </w:trPr>
        <w:tc>
          <w:tcPr>
            <w:tcW w:w="959" w:type="dxa"/>
          </w:tcPr>
          <w:p w:rsidR="00BF034A" w:rsidRDefault="00BF034A">
            <w:pPr>
              <w:rPr>
                <w:sz w:val="28"/>
                <w:szCs w:val="28"/>
              </w:rPr>
            </w:pPr>
          </w:p>
        </w:tc>
        <w:tc>
          <w:tcPr>
            <w:tcW w:w="3118" w:type="dxa"/>
          </w:tcPr>
          <w:p w:rsidR="00BF034A" w:rsidRDefault="00BF034A">
            <w:pPr>
              <w:rPr>
                <w:sz w:val="28"/>
                <w:szCs w:val="28"/>
              </w:rPr>
            </w:pPr>
          </w:p>
        </w:tc>
        <w:tc>
          <w:tcPr>
            <w:tcW w:w="2888" w:type="dxa"/>
          </w:tcPr>
          <w:p w:rsidR="00BF034A" w:rsidRDefault="00BF034A">
            <w:pPr>
              <w:rPr>
                <w:sz w:val="28"/>
                <w:szCs w:val="28"/>
              </w:rPr>
            </w:pPr>
          </w:p>
        </w:tc>
        <w:tc>
          <w:tcPr>
            <w:tcW w:w="2322" w:type="dxa"/>
          </w:tcPr>
          <w:p w:rsidR="00BF034A" w:rsidRDefault="00BF034A">
            <w:pPr>
              <w:rPr>
                <w:sz w:val="28"/>
                <w:szCs w:val="28"/>
              </w:rPr>
            </w:pPr>
          </w:p>
        </w:tc>
      </w:tr>
    </w:tbl>
    <w:p w:rsidR="00BF034A" w:rsidRDefault="00BF034A">
      <w:pPr>
        <w:rPr>
          <w:sz w:val="28"/>
          <w:szCs w:val="28"/>
        </w:rPr>
      </w:pPr>
    </w:p>
    <w:p w:rsidR="00BF034A" w:rsidRDefault="001E65FD">
      <w:pPr>
        <w:rPr>
          <w:sz w:val="28"/>
          <w:szCs w:val="28"/>
        </w:rPr>
      </w:pPr>
      <w:r>
        <w:rPr>
          <w:rFonts w:hint="eastAsia"/>
          <w:sz w:val="28"/>
          <w:szCs w:val="28"/>
        </w:rPr>
        <w:t>注：</w:t>
      </w:r>
    </w:p>
    <w:p w:rsidR="00BF034A" w:rsidRDefault="001E65FD">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BF034A" w:rsidRDefault="001E65FD">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BF034A" w:rsidRDefault="001E65F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F034A" w:rsidRDefault="001E65F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F034A" w:rsidRDefault="001E65FD">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BF034A" w:rsidRDefault="00BF034A">
      <w:pPr>
        <w:spacing w:line="500" w:lineRule="exact"/>
        <w:rPr>
          <w:rFonts w:asciiTheme="minorEastAsia" w:hAnsiTheme="minorEastAsia"/>
          <w:sz w:val="28"/>
          <w:szCs w:val="28"/>
        </w:rPr>
      </w:pPr>
    </w:p>
    <w:p w:rsidR="00BF034A" w:rsidRDefault="00BF034A">
      <w:pPr>
        <w:rPr>
          <w:rFonts w:asciiTheme="minorEastAsia" w:hAnsiTheme="minorEastAsia"/>
          <w:sz w:val="28"/>
          <w:szCs w:val="28"/>
        </w:rPr>
      </w:pPr>
    </w:p>
    <w:p w:rsidR="00BF034A" w:rsidRDefault="001E65FD">
      <w:pPr>
        <w:rPr>
          <w:rFonts w:asciiTheme="minorEastAsia" w:hAnsiTheme="minorEastAsia"/>
          <w:sz w:val="28"/>
          <w:szCs w:val="28"/>
        </w:rPr>
      </w:pPr>
      <w:r>
        <w:rPr>
          <w:rFonts w:asciiTheme="minorEastAsia" w:hAnsiTheme="minorEastAsia" w:hint="eastAsia"/>
          <w:sz w:val="28"/>
          <w:szCs w:val="28"/>
        </w:rPr>
        <w:lastRenderedPageBreak/>
        <w:t>1.3.4</w:t>
      </w:r>
      <w:r>
        <w:rPr>
          <w:rFonts w:asciiTheme="minorEastAsia" w:hAnsiTheme="minorEastAsia" w:hint="eastAsia"/>
          <w:sz w:val="28"/>
          <w:szCs w:val="28"/>
        </w:rPr>
        <w:t>比选文件要求提供的其他商务和资格方面的文件</w:t>
      </w:r>
    </w:p>
    <w:p w:rsidR="00BF034A" w:rsidRDefault="00BF034A">
      <w:pPr>
        <w:rPr>
          <w:rFonts w:asciiTheme="minorEastAsia" w:hAnsiTheme="minorEastAsia"/>
          <w:sz w:val="28"/>
          <w:szCs w:val="28"/>
        </w:rPr>
      </w:pPr>
    </w:p>
    <w:p w:rsidR="00BF034A" w:rsidRDefault="001E65FD">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BF034A" w:rsidRDefault="00BF034A">
      <w:pPr>
        <w:rPr>
          <w:rFonts w:asciiTheme="minorEastAsia" w:hAnsiTheme="minorEastAsia"/>
          <w:sz w:val="28"/>
          <w:szCs w:val="28"/>
        </w:rPr>
      </w:pPr>
    </w:p>
    <w:p w:rsidR="00BF034A" w:rsidRDefault="001E65FD">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BF034A" w:rsidRDefault="001E65FD">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w:t>
      </w:r>
      <w:r>
        <w:rPr>
          <w:rFonts w:asciiTheme="minorEastAsia" w:hAnsiTheme="minorEastAsia" w:hint="eastAsia"/>
          <w:sz w:val="28"/>
          <w:szCs w:val="28"/>
        </w:rPr>
        <w:t>部分要求）提供的与本项目相关的其它资料（相关材料均需加盖参选人单位公章）。</w:t>
      </w:r>
    </w:p>
    <w:p w:rsidR="00BF034A" w:rsidRDefault="001E65FD">
      <w:pPr>
        <w:rPr>
          <w:rFonts w:asciiTheme="minorEastAsia" w:hAnsiTheme="minorEastAsia"/>
          <w:sz w:val="28"/>
          <w:szCs w:val="28"/>
        </w:rPr>
      </w:pPr>
      <w:r>
        <w:rPr>
          <w:rFonts w:asciiTheme="minorEastAsia" w:hAnsiTheme="minorEastAsia" w:hint="eastAsia"/>
          <w:sz w:val="28"/>
          <w:szCs w:val="28"/>
        </w:rPr>
        <w:br w:type="page"/>
      </w:r>
    </w:p>
    <w:p w:rsidR="00BF034A" w:rsidRDefault="001E65FD">
      <w:pPr>
        <w:rPr>
          <w:rFonts w:asciiTheme="minorEastAsia" w:hAnsiTheme="minorEastAsia"/>
          <w:sz w:val="28"/>
          <w:szCs w:val="28"/>
        </w:rPr>
      </w:pPr>
      <w:r>
        <w:rPr>
          <w:rFonts w:asciiTheme="minorEastAsia" w:hAnsiTheme="minorEastAsia" w:hint="eastAsia"/>
          <w:sz w:val="28"/>
          <w:szCs w:val="28"/>
        </w:rPr>
        <w:lastRenderedPageBreak/>
        <w:t>1.3.5</w:t>
      </w:r>
      <w:r>
        <w:rPr>
          <w:rFonts w:asciiTheme="minorEastAsia" w:hAnsiTheme="minorEastAsia" w:hint="eastAsia"/>
          <w:sz w:val="28"/>
          <w:szCs w:val="28"/>
        </w:rPr>
        <w:t>参选保证金</w:t>
      </w:r>
    </w:p>
    <w:p w:rsidR="00BF034A" w:rsidRDefault="00BF034A">
      <w:pPr>
        <w:rPr>
          <w:rFonts w:asciiTheme="minorEastAsia" w:hAnsiTheme="minorEastAsia"/>
          <w:sz w:val="28"/>
          <w:szCs w:val="28"/>
        </w:rPr>
      </w:pPr>
    </w:p>
    <w:p w:rsidR="00BF034A" w:rsidRDefault="001E65FD">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BF034A" w:rsidRDefault="001E65FD">
      <w:pPr>
        <w:rPr>
          <w:rFonts w:asciiTheme="minorEastAsia" w:hAnsiTheme="minorEastAsia"/>
          <w:b/>
          <w:sz w:val="28"/>
          <w:szCs w:val="28"/>
        </w:rPr>
      </w:pPr>
      <w:r>
        <w:rPr>
          <w:rFonts w:asciiTheme="minorEastAsia" w:hAnsiTheme="minorEastAsia" w:hint="eastAsia"/>
          <w:b/>
          <w:sz w:val="28"/>
          <w:szCs w:val="28"/>
        </w:rPr>
        <w:t>（应附上参选保证金汇入指定</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的有关银行汇款单据复印件及本企业经人民银行批准的基本存款</w:t>
      </w:r>
      <w:proofErr w:type="gramStart"/>
      <w:r>
        <w:rPr>
          <w:rFonts w:asciiTheme="minorEastAsia" w:hAnsiTheme="minorEastAsia" w:hint="eastAsia"/>
          <w:b/>
          <w:sz w:val="28"/>
          <w:szCs w:val="28"/>
        </w:rPr>
        <w:t>帐户</w:t>
      </w:r>
      <w:proofErr w:type="gramEnd"/>
      <w:r>
        <w:rPr>
          <w:rFonts w:asciiTheme="minorEastAsia" w:hAnsiTheme="minorEastAsia" w:hint="eastAsia"/>
          <w:b/>
          <w:sz w:val="28"/>
          <w:szCs w:val="28"/>
        </w:rPr>
        <w:t>开户许可证复印件并加盖参选人单位公章。）</w:t>
      </w:r>
    </w:p>
    <w:p w:rsidR="00BF034A" w:rsidRDefault="00BF034A">
      <w:pPr>
        <w:pStyle w:val="1"/>
      </w:pPr>
    </w:p>
    <w:p w:rsidR="00BF034A" w:rsidRDefault="00BF034A">
      <w:pPr>
        <w:rPr>
          <w:rFonts w:asciiTheme="minorEastAsia" w:hAnsiTheme="minorEastAsia"/>
          <w:sz w:val="28"/>
          <w:szCs w:val="28"/>
        </w:rPr>
      </w:pPr>
    </w:p>
    <w:p w:rsidR="00BF034A" w:rsidRDefault="00BF034A">
      <w:pPr>
        <w:rPr>
          <w:rFonts w:asciiTheme="minorEastAsia" w:hAnsiTheme="minorEastAsia"/>
          <w:sz w:val="28"/>
          <w:szCs w:val="28"/>
        </w:rPr>
      </w:pPr>
    </w:p>
    <w:p w:rsidR="00BF034A" w:rsidRDefault="00BF034A">
      <w:pPr>
        <w:rPr>
          <w:rFonts w:asciiTheme="minorEastAsia" w:hAnsiTheme="minorEastAsia"/>
          <w:sz w:val="28"/>
          <w:szCs w:val="28"/>
        </w:rPr>
      </w:pPr>
    </w:p>
    <w:p w:rsidR="00BF034A" w:rsidRDefault="00BF034A">
      <w:pPr>
        <w:rPr>
          <w:rFonts w:asciiTheme="minorEastAsia" w:hAnsiTheme="minorEastAsia"/>
          <w:sz w:val="28"/>
          <w:szCs w:val="28"/>
        </w:rPr>
      </w:pPr>
    </w:p>
    <w:p w:rsidR="00BF034A" w:rsidRDefault="00BF034A">
      <w:pPr>
        <w:rPr>
          <w:rFonts w:asciiTheme="minorEastAsia" w:hAnsiTheme="minorEastAsia"/>
          <w:sz w:val="28"/>
          <w:szCs w:val="28"/>
        </w:rPr>
      </w:pPr>
    </w:p>
    <w:p w:rsidR="00BF034A" w:rsidRDefault="00BF034A">
      <w:pPr>
        <w:rPr>
          <w:rFonts w:asciiTheme="minorEastAsia" w:hAnsiTheme="minorEastAsia"/>
          <w:sz w:val="28"/>
          <w:szCs w:val="28"/>
        </w:rPr>
      </w:pPr>
    </w:p>
    <w:p w:rsidR="00BF034A" w:rsidRDefault="00BF034A">
      <w:pPr>
        <w:rPr>
          <w:rFonts w:asciiTheme="minorEastAsia" w:hAnsiTheme="minorEastAsia"/>
          <w:sz w:val="28"/>
          <w:szCs w:val="28"/>
        </w:rPr>
      </w:pPr>
    </w:p>
    <w:p w:rsidR="00BF034A" w:rsidRDefault="00BF034A">
      <w:pPr>
        <w:rPr>
          <w:rFonts w:asciiTheme="minorEastAsia" w:hAnsiTheme="minorEastAsia"/>
          <w:sz w:val="28"/>
          <w:szCs w:val="28"/>
        </w:rPr>
      </w:pPr>
    </w:p>
    <w:p w:rsidR="00BF034A" w:rsidRDefault="00BF034A">
      <w:pPr>
        <w:rPr>
          <w:rFonts w:asciiTheme="minorEastAsia" w:hAnsiTheme="minorEastAsia"/>
          <w:sz w:val="28"/>
          <w:szCs w:val="28"/>
        </w:rPr>
      </w:pPr>
    </w:p>
    <w:p w:rsidR="00BF034A" w:rsidRDefault="00BF034A">
      <w:pPr>
        <w:rPr>
          <w:rFonts w:asciiTheme="minorEastAsia" w:hAnsiTheme="minorEastAsia"/>
          <w:sz w:val="28"/>
          <w:szCs w:val="28"/>
        </w:rPr>
      </w:pPr>
    </w:p>
    <w:p w:rsidR="00BF034A" w:rsidRDefault="00BF034A">
      <w:pPr>
        <w:rPr>
          <w:rFonts w:asciiTheme="minorEastAsia" w:hAnsiTheme="minorEastAsia"/>
          <w:sz w:val="28"/>
          <w:szCs w:val="28"/>
        </w:rPr>
      </w:pPr>
    </w:p>
    <w:p w:rsidR="00BF034A" w:rsidRDefault="00BF034A">
      <w:pPr>
        <w:rPr>
          <w:rFonts w:asciiTheme="minorEastAsia" w:hAnsiTheme="minorEastAsia"/>
          <w:sz w:val="28"/>
          <w:szCs w:val="28"/>
        </w:rPr>
      </w:pPr>
    </w:p>
    <w:p w:rsidR="00BF034A" w:rsidRDefault="00BF034A">
      <w:pPr>
        <w:rPr>
          <w:rFonts w:asciiTheme="minorEastAsia" w:hAnsiTheme="minorEastAsia"/>
          <w:sz w:val="28"/>
          <w:szCs w:val="28"/>
        </w:rPr>
      </w:pPr>
    </w:p>
    <w:p w:rsidR="00BF034A" w:rsidRDefault="00BF034A">
      <w:pPr>
        <w:rPr>
          <w:rFonts w:asciiTheme="minorEastAsia" w:hAnsiTheme="minorEastAsia"/>
          <w:sz w:val="28"/>
          <w:szCs w:val="28"/>
        </w:rPr>
      </w:pPr>
    </w:p>
    <w:p w:rsidR="00BF034A" w:rsidRDefault="001E65FD">
      <w:pPr>
        <w:jc w:val="center"/>
        <w:rPr>
          <w:b/>
          <w:sz w:val="44"/>
          <w:szCs w:val="44"/>
        </w:rPr>
      </w:pPr>
      <w:r>
        <w:rPr>
          <w:rFonts w:hint="eastAsia"/>
          <w:b/>
          <w:sz w:val="44"/>
          <w:szCs w:val="44"/>
        </w:rPr>
        <w:t>第一册</w:t>
      </w:r>
    </w:p>
    <w:p w:rsidR="00BF034A" w:rsidRDefault="001E65FD">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BF034A" w:rsidRDefault="00BF034A">
      <w:pPr>
        <w:rPr>
          <w:rFonts w:asciiTheme="minorEastAsia" w:hAnsiTheme="minorEastAsia"/>
          <w:sz w:val="28"/>
          <w:szCs w:val="28"/>
        </w:rPr>
      </w:pPr>
    </w:p>
    <w:p w:rsidR="00BF034A" w:rsidRDefault="00BF034A">
      <w:pPr>
        <w:rPr>
          <w:rFonts w:asciiTheme="minorEastAsia" w:hAnsiTheme="minorEastAsia"/>
          <w:sz w:val="28"/>
          <w:szCs w:val="28"/>
        </w:rPr>
      </w:pPr>
    </w:p>
    <w:p w:rsidR="00BF034A" w:rsidRDefault="001E65FD">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BF034A" w:rsidRDefault="00BF034A">
      <w:pPr>
        <w:jc w:val="center"/>
        <w:rPr>
          <w:rFonts w:asciiTheme="minorEastAsia" w:hAnsiTheme="minorEastAsia"/>
          <w:b/>
          <w:sz w:val="28"/>
          <w:szCs w:val="28"/>
        </w:rPr>
      </w:pPr>
    </w:p>
    <w:p w:rsidR="00BF034A" w:rsidRDefault="00BF034A">
      <w:pPr>
        <w:jc w:val="center"/>
        <w:rPr>
          <w:rFonts w:asciiTheme="minorEastAsia" w:hAnsiTheme="minorEastAsia"/>
          <w:b/>
          <w:sz w:val="28"/>
          <w:szCs w:val="28"/>
        </w:rPr>
      </w:pPr>
    </w:p>
    <w:p w:rsidR="00BF034A" w:rsidRDefault="001E65FD">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BF034A" w:rsidRDefault="001E65FD">
      <w:pPr>
        <w:jc w:val="left"/>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供货范围清单</w:t>
      </w:r>
    </w:p>
    <w:p w:rsidR="00BF034A" w:rsidRDefault="001E65FD">
      <w:pPr>
        <w:rPr>
          <w:rFonts w:asciiTheme="minorEastAsia" w:hAnsiTheme="minorEastAsia"/>
          <w:b/>
          <w:sz w:val="28"/>
          <w:szCs w:val="28"/>
        </w:rPr>
      </w:pPr>
      <w:r>
        <w:rPr>
          <w:rFonts w:asciiTheme="minorEastAsia" w:hAnsiTheme="minorEastAsia" w:hint="eastAsia"/>
          <w:b/>
          <w:sz w:val="28"/>
          <w:szCs w:val="28"/>
        </w:rPr>
        <w:t>2.3</w:t>
      </w:r>
      <w:r>
        <w:rPr>
          <w:rFonts w:asciiTheme="minorEastAsia" w:hAnsiTheme="minorEastAsia" w:hint="eastAsia"/>
          <w:b/>
          <w:sz w:val="28"/>
          <w:szCs w:val="28"/>
        </w:rPr>
        <w:t>比选文件要求提供的其他技术方面的文件</w:t>
      </w:r>
    </w:p>
    <w:p w:rsidR="00BF034A" w:rsidRDefault="00BF034A">
      <w:pPr>
        <w:rPr>
          <w:rFonts w:asciiTheme="minorEastAsia" w:hAnsiTheme="minorEastAsia"/>
          <w:sz w:val="28"/>
          <w:szCs w:val="28"/>
        </w:rPr>
      </w:pPr>
    </w:p>
    <w:p w:rsidR="00BF034A" w:rsidRDefault="001E65FD">
      <w:pPr>
        <w:rPr>
          <w:rFonts w:asciiTheme="minorEastAsia" w:hAnsiTheme="minorEastAsia"/>
          <w:sz w:val="28"/>
          <w:szCs w:val="28"/>
        </w:rPr>
      </w:pPr>
      <w:r>
        <w:rPr>
          <w:rFonts w:asciiTheme="minorEastAsia" w:hAnsiTheme="minorEastAsia"/>
          <w:sz w:val="28"/>
          <w:szCs w:val="28"/>
        </w:rPr>
        <w:br w:type="page"/>
      </w:r>
    </w:p>
    <w:p w:rsidR="00BF034A" w:rsidRDefault="00BF034A">
      <w:pPr>
        <w:rPr>
          <w:rFonts w:asciiTheme="minorEastAsia" w:hAnsiTheme="minorEastAsia"/>
          <w:sz w:val="28"/>
          <w:szCs w:val="28"/>
        </w:rPr>
      </w:pPr>
    </w:p>
    <w:p w:rsidR="00BF034A" w:rsidRDefault="001E65FD">
      <w:pPr>
        <w:rPr>
          <w:rFonts w:asciiTheme="minorEastAsia" w:hAnsiTheme="minorEastAsia"/>
          <w:sz w:val="28"/>
          <w:szCs w:val="28"/>
          <w:u w:val="single"/>
        </w:rPr>
      </w:pPr>
      <w:r>
        <w:rPr>
          <w:rFonts w:asciiTheme="minorEastAsia" w:hAnsiTheme="minorEastAsia" w:hint="eastAsia"/>
          <w:sz w:val="28"/>
          <w:szCs w:val="28"/>
        </w:rPr>
        <w:t>2.1</w:t>
      </w:r>
      <w:r>
        <w:rPr>
          <w:rFonts w:asciiTheme="minorEastAsia" w:hAnsiTheme="minorEastAsia" w:hint="eastAsia"/>
          <w:sz w:val="28"/>
          <w:szCs w:val="28"/>
        </w:rPr>
        <w:t>技术偏离表</w:t>
      </w:r>
    </w:p>
    <w:p w:rsidR="00BF034A" w:rsidRDefault="00BF034A">
      <w:pPr>
        <w:rPr>
          <w:sz w:val="28"/>
          <w:szCs w:val="28"/>
        </w:rPr>
      </w:pPr>
    </w:p>
    <w:p w:rsidR="00BF034A" w:rsidRDefault="001E65FD">
      <w:pPr>
        <w:jc w:val="center"/>
        <w:rPr>
          <w:b/>
          <w:sz w:val="32"/>
          <w:szCs w:val="32"/>
        </w:rPr>
      </w:pPr>
      <w:r>
        <w:rPr>
          <w:rFonts w:hint="eastAsia"/>
          <w:b/>
          <w:sz w:val="32"/>
          <w:szCs w:val="32"/>
        </w:rPr>
        <w:t>技术偏离表</w:t>
      </w:r>
    </w:p>
    <w:p w:rsidR="00BF034A" w:rsidRDefault="00BF034A">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BF034A">
        <w:trPr>
          <w:cantSplit/>
          <w:trHeight w:val="943"/>
          <w:jc w:val="center"/>
        </w:trPr>
        <w:tc>
          <w:tcPr>
            <w:tcW w:w="970" w:type="dxa"/>
            <w:vAlign w:val="center"/>
          </w:tcPr>
          <w:p w:rsidR="00BF034A" w:rsidRDefault="001E65F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BF034A" w:rsidRDefault="001E65F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BF034A" w:rsidRDefault="001E65F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BF034A" w:rsidRDefault="001E65F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BF034A" w:rsidRDefault="001E65F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BF034A" w:rsidRDefault="001E65FD">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BF034A">
        <w:trPr>
          <w:cantSplit/>
          <w:trHeight w:val="944"/>
          <w:jc w:val="center"/>
        </w:trPr>
        <w:tc>
          <w:tcPr>
            <w:tcW w:w="970" w:type="dxa"/>
          </w:tcPr>
          <w:p w:rsidR="00BF034A" w:rsidRDefault="00BF034A">
            <w:pPr>
              <w:rPr>
                <w:rFonts w:ascii="宋体" w:hAnsi="宋体" w:cs="Calibri"/>
                <w:color w:val="000000" w:themeColor="text1"/>
                <w:sz w:val="24"/>
                <w:szCs w:val="21"/>
              </w:rPr>
            </w:pPr>
          </w:p>
        </w:tc>
        <w:tc>
          <w:tcPr>
            <w:tcW w:w="2218" w:type="dxa"/>
          </w:tcPr>
          <w:p w:rsidR="00BF034A" w:rsidRDefault="00BF034A">
            <w:pPr>
              <w:rPr>
                <w:rFonts w:ascii="宋体" w:hAnsi="宋体" w:cs="Calibri"/>
                <w:color w:val="000000" w:themeColor="text1"/>
                <w:sz w:val="24"/>
                <w:szCs w:val="21"/>
              </w:rPr>
            </w:pPr>
          </w:p>
        </w:tc>
        <w:tc>
          <w:tcPr>
            <w:tcW w:w="2079" w:type="dxa"/>
          </w:tcPr>
          <w:p w:rsidR="00BF034A" w:rsidRDefault="00BF034A">
            <w:pPr>
              <w:jc w:val="center"/>
              <w:rPr>
                <w:rFonts w:ascii="宋体" w:hAnsi="宋体" w:cs="Calibri"/>
                <w:color w:val="000000" w:themeColor="text1"/>
                <w:sz w:val="24"/>
                <w:szCs w:val="21"/>
              </w:rPr>
            </w:pPr>
          </w:p>
        </w:tc>
        <w:tc>
          <w:tcPr>
            <w:tcW w:w="1812" w:type="dxa"/>
          </w:tcPr>
          <w:p w:rsidR="00BF034A" w:rsidRDefault="00BF034A">
            <w:pPr>
              <w:rPr>
                <w:rFonts w:ascii="宋体" w:hAnsi="宋体" w:cs="Calibri"/>
                <w:color w:val="000000" w:themeColor="text1"/>
                <w:sz w:val="24"/>
                <w:szCs w:val="21"/>
              </w:rPr>
            </w:pPr>
          </w:p>
        </w:tc>
      </w:tr>
      <w:tr w:rsidR="00BF034A">
        <w:trPr>
          <w:cantSplit/>
          <w:trHeight w:val="943"/>
          <w:jc w:val="center"/>
        </w:trPr>
        <w:tc>
          <w:tcPr>
            <w:tcW w:w="970" w:type="dxa"/>
          </w:tcPr>
          <w:p w:rsidR="00BF034A" w:rsidRDefault="00BF034A">
            <w:pPr>
              <w:rPr>
                <w:rFonts w:ascii="宋体" w:hAnsi="宋体" w:cs="Calibri"/>
                <w:color w:val="000000" w:themeColor="text1"/>
                <w:sz w:val="24"/>
                <w:szCs w:val="21"/>
              </w:rPr>
            </w:pPr>
          </w:p>
        </w:tc>
        <w:tc>
          <w:tcPr>
            <w:tcW w:w="2218" w:type="dxa"/>
          </w:tcPr>
          <w:p w:rsidR="00BF034A" w:rsidRDefault="00BF034A">
            <w:pPr>
              <w:rPr>
                <w:rFonts w:ascii="宋体" w:hAnsi="宋体" w:cs="Calibri"/>
                <w:color w:val="000000" w:themeColor="text1"/>
                <w:sz w:val="24"/>
                <w:szCs w:val="21"/>
              </w:rPr>
            </w:pPr>
          </w:p>
        </w:tc>
        <w:tc>
          <w:tcPr>
            <w:tcW w:w="2079" w:type="dxa"/>
          </w:tcPr>
          <w:p w:rsidR="00BF034A" w:rsidRDefault="00BF034A">
            <w:pPr>
              <w:rPr>
                <w:rFonts w:ascii="宋体" w:hAnsi="宋体" w:cs="Calibri"/>
                <w:color w:val="000000" w:themeColor="text1"/>
                <w:sz w:val="24"/>
                <w:szCs w:val="21"/>
              </w:rPr>
            </w:pPr>
          </w:p>
        </w:tc>
        <w:tc>
          <w:tcPr>
            <w:tcW w:w="1812" w:type="dxa"/>
          </w:tcPr>
          <w:p w:rsidR="00BF034A" w:rsidRDefault="00BF034A">
            <w:pPr>
              <w:rPr>
                <w:rFonts w:ascii="宋体" w:hAnsi="宋体" w:cs="Calibri"/>
                <w:color w:val="000000" w:themeColor="text1"/>
                <w:sz w:val="24"/>
                <w:szCs w:val="21"/>
              </w:rPr>
            </w:pPr>
          </w:p>
        </w:tc>
      </w:tr>
      <w:tr w:rsidR="00BF034A">
        <w:trPr>
          <w:cantSplit/>
          <w:trHeight w:val="944"/>
          <w:jc w:val="center"/>
        </w:trPr>
        <w:tc>
          <w:tcPr>
            <w:tcW w:w="970" w:type="dxa"/>
          </w:tcPr>
          <w:p w:rsidR="00BF034A" w:rsidRDefault="00BF034A">
            <w:pPr>
              <w:rPr>
                <w:rFonts w:ascii="宋体" w:hAnsi="宋体" w:cs="Calibri"/>
                <w:color w:val="000000" w:themeColor="text1"/>
                <w:sz w:val="24"/>
                <w:szCs w:val="21"/>
              </w:rPr>
            </w:pPr>
          </w:p>
        </w:tc>
        <w:tc>
          <w:tcPr>
            <w:tcW w:w="2218" w:type="dxa"/>
          </w:tcPr>
          <w:p w:rsidR="00BF034A" w:rsidRDefault="00BF034A">
            <w:pPr>
              <w:rPr>
                <w:rFonts w:ascii="宋体" w:hAnsi="宋体" w:cs="Calibri"/>
                <w:color w:val="000000" w:themeColor="text1"/>
                <w:sz w:val="24"/>
                <w:szCs w:val="21"/>
              </w:rPr>
            </w:pPr>
          </w:p>
        </w:tc>
        <w:tc>
          <w:tcPr>
            <w:tcW w:w="2079" w:type="dxa"/>
          </w:tcPr>
          <w:p w:rsidR="00BF034A" w:rsidRDefault="00BF034A">
            <w:pPr>
              <w:rPr>
                <w:rFonts w:ascii="宋体" w:hAnsi="宋体" w:cs="Calibri"/>
                <w:color w:val="000000" w:themeColor="text1"/>
                <w:sz w:val="24"/>
                <w:szCs w:val="21"/>
              </w:rPr>
            </w:pPr>
          </w:p>
        </w:tc>
        <w:tc>
          <w:tcPr>
            <w:tcW w:w="1812" w:type="dxa"/>
          </w:tcPr>
          <w:p w:rsidR="00BF034A" w:rsidRDefault="00BF034A">
            <w:pPr>
              <w:rPr>
                <w:rFonts w:ascii="宋体" w:hAnsi="宋体" w:cs="Calibri"/>
                <w:color w:val="000000" w:themeColor="text1"/>
                <w:sz w:val="24"/>
                <w:szCs w:val="21"/>
              </w:rPr>
            </w:pPr>
          </w:p>
        </w:tc>
      </w:tr>
      <w:tr w:rsidR="00BF034A">
        <w:trPr>
          <w:cantSplit/>
          <w:trHeight w:val="944"/>
          <w:jc w:val="center"/>
        </w:trPr>
        <w:tc>
          <w:tcPr>
            <w:tcW w:w="970" w:type="dxa"/>
          </w:tcPr>
          <w:p w:rsidR="00BF034A" w:rsidRDefault="00BF034A">
            <w:pPr>
              <w:rPr>
                <w:rFonts w:ascii="宋体" w:hAnsi="宋体" w:cs="Calibri"/>
                <w:color w:val="000000" w:themeColor="text1"/>
                <w:sz w:val="24"/>
                <w:szCs w:val="21"/>
              </w:rPr>
            </w:pPr>
          </w:p>
        </w:tc>
        <w:tc>
          <w:tcPr>
            <w:tcW w:w="2218" w:type="dxa"/>
          </w:tcPr>
          <w:p w:rsidR="00BF034A" w:rsidRDefault="00BF034A">
            <w:pPr>
              <w:rPr>
                <w:rFonts w:ascii="宋体" w:hAnsi="宋体" w:cs="Calibri"/>
                <w:color w:val="000000" w:themeColor="text1"/>
                <w:sz w:val="24"/>
                <w:szCs w:val="21"/>
              </w:rPr>
            </w:pPr>
          </w:p>
        </w:tc>
        <w:tc>
          <w:tcPr>
            <w:tcW w:w="2079" w:type="dxa"/>
          </w:tcPr>
          <w:p w:rsidR="00BF034A" w:rsidRDefault="00BF034A">
            <w:pPr>
              <w:rPr>
                <w:rFonts w:ascii="宋体" w:hAnsi="宋体" w:cs="Calibri"/>
                <w:color w:val="000000" w:themeColor="text1"/>
                <w:sz w:val="24"/>
                <w:szCs w:val="21"/>
              </w:rPr>
            </w:pPr>
          </w:p>
        </w:tc>
        <w:tc>
          <w:tcPr>
            <w:tcW w:w="1812" w:type="dxa"/>
          </w:tcPr>
          <w:p w:rsidR="00BF034A" w:rsidRDefault="00BF034A">
            <w:pPr>
              <w:rPr>
                <w:rFonts w:ascii="宋体" w:hAnsi="宋体" w:cs="Calibri"/>
                <w:color w:val="000000" w:themeColor="text1"/>
                <w:sz w:val="24"/>
                <w:szCs w:val="21"/>
              </w:rPr>
            </w:pPr>
          </w:p>
        </w:tc>
      </w:tr>
      <w:tr w:rsidR="00BF034A">
        <w:trPr>
          <w:cantSplit/>
          <w:trHeight w:val="943"/>
          <w:jc w:val="center"/>
        </w:trPr>
        <w:tc>
          <w:tcPr>
            <w:tcW w:w="970" w:type="dxa"/>
          </w:tcPr>
          <w:p w:rsidR="00BF034A" w:rsidRDefault="00BF034A">
            <w:pPr>
              <w:rPr>
                <w:rFonts w:ascii="宋体" w:hAnsi="宋体" w:cs="Calibri"/>
                <w:color w:val="000000" w:themeColor="text1"/>
                <w:sz w:val="24"/>
                <w:szCs w:val="21"/>
              </w:rPr>
            </w:pPr>
          </w:p>
        </w:tc>
        <w:tc>
          <w:tcPr>
            <w:tcW w:w="2218" w:type="dxa"/>
          </w:tcPr>
          <w:p w:rsidR="00BF034A" w:rsidRDefault="00BF034A">
            <w:pPr>
              <w:rPr>
                <w:rFonts w:ascii="宋体" w:hAnsi="宋体" w:cs="Calibri"/>
                <w:color w:val="000000" w:themeColor="text1"/>
                <w:sz w:val="24"/>
                <w:szCs w:val="21"/>
              </w:rPr>
            </w:pPr>
          </w:p>
        </w:tc>
        <w:tc>
          <w:tcPr>
            <w:tcW w:w="2079" w:type="dxa"/>
          </w:tcPr>
          <w:p w:rsidR="00BF034A" w:rsidRDefault="00BF034A">
            <w:pPr>
              <w:rPr>
                <w:rFonts w:ascii="宋体" w:hAnsi="宋体" w:cs="Calibri"/>
                <w:color w:val="000000" w:themeColor="text1"/>
                <w:sz w:val="24"/>
                <w:szCs w:val="21"/>
              </w:rPr>
            </w:pPr>
          </w:p>
        </w:tc>
        <w:tc>
          <w:tcPr>
            <w:tcW w:w="1812" w:type="dxa"/>
          </w:tcPr>
          <w:p w:rsidR="00BF034A" w:rsidRDefault="00BF034A">
            <w:pPr>
              <w:rPr>
                <w:rFonts w:ascii="宋体" w:hAnsi="宋体" w:cs="Calibri"/>
                <w:color w:val="000000" w:themeColor="text1"/>
                <w:sz w:val="24"/>
                <w:szCs w:val="21"/>
              </w:rPr>
            </w:pPr>
          </w:p>
        </w:tc>
      </w:tr>
      <w:tr w:rsidR="00BF034A">
        <w:trPr>
          <w:cantSplit/>
          <w:trHeight w:val="943"/>
          <w:jc w:val="center"/>
        </w:trPr>
        <w:tc>
          <w:tcPr>
            <w:tcW w:w="970" w:type="dxa"/>
          </w:tcPr>
          <w:p w:rsidR="00BF034A" w:rsidRDefault="00BF034A">
            <w:pPr>
              <w:rPr>
                <w:rFonts w:ascii="宋体" w:hAnsi="宋体" w:cs="Calibri"/>
                <w:color w:val="000000" w:themeColor="text1"/>
                <w:sz w:val="24"/>
                <w:szCs w:val="21"/>
              </w:rPr>
            </w:pPr>
          </w:p>
        </w:tc>
        <w:tc>
          <w:tcPr>
            <w:tcW w:w="2218" w:type="dxa"/>
          </w:tcPr>
          <w:p w:rsidR="00BF034A" w:rsidRDefault="00BF034A">
            <w:pPr>
              <w:rPr>
                <w:rFonts w:ascii="宋体" w:hAnsi="宋体" w:cs="Calibri"/>
                <w:color w:val="000000" w:themeColor="text1"/>
                <w:sz w:val="24"/>
                <w:szCs w:val="21"/>
              </w:rPr>
            </w:pPr>
          </w:p>
        </w:tc>
        <w:tc>
          <w:tcPr>
            <w:tcW w:w="2079" w:type="dxa"/>
          </w:tcPr>
          <w:p w:rsidR="00BF034A" w:rsidRDefault="00BF034A">
            <w:pPr>
              <w:rPr>
                <w:rFonts w:ascii="宋体" w:hAnsi="宋体" w:cs="Calibri"/>
                <w:color w:val="000000" w:themeColor="text1"/>
                <w:sz w:val="24"/>
                <w:szCs w:val="21"/>
              </w:rPr>
            </w:pPr>
          </w:p>
        </w:tc>
        <w:tc>
          <w:tcPr>
            <w:tcW w:w="1812" w:type="dxa"/>
          </w:tcPr>
          <w:p w:rsidR="00BF034A" w:rsidRDefault="00BF034A">
            <w:pPr>
              <w:rPr>
                <w:rFonts w:ascii="宋体" w:hAnsi="宋体" w:cs="Calibri"/>
                <w:color w:val="000000" w:themeColor="text1"/>
                <w:sz w:val="24"/>
                <w:szCs w:val="21"/>
              </w:rPr>
            </w:pPr>
          </w:p>
        </w:tc>
      </w:tr>
      <w:tr w:rsidR="00BF034A">
        <w:trPr>
          <w:cantSplit/>
          <w:trHeight w:val="944"/>
          <w:jc w:val="center"/>
        </w:trPr>
        <w:tc>
          <w:tcPr>
            <w:tcW w:w="970" w:type="dxa"/>
          </w:tcPr>
          <w:p w:rsidR="00BF034A" w:rsidRDefault="00BF034A">
            <w:pPr>
              <w:rPr>
                <w:rFonts w:ascii="宋体" w:hAnsi="宋体" w:cs="Calibri"/>
                <w:color w:val="000000" w:themeColor="text1"/>
                <w:sz w:val="24"/>
                <w:szCs w:val="21"/>
              </w:rPr>
            </w:pPr>
          </w:p>
        </w:tc>
        <w:tc>
          <w:tcPr>
            <w:tcW w:w="2218" w:type="dxa"/>
          </w:tcPr>
          <w:p w:rsidR="00BF034A" w:rsidRDefault="00BF034A">
            <w:pPr>
              <w:rPr>
                <w:rFonts w:ascii="宋体" w:hAnsi="宋体" w:cs="Calibri"/>
                <w:color w:val="000000" w:themeColor="text1"/>
                <w:sz w:val="24"/>
                <w:szCs w:val="21"/>
              </w:rPr>
            </w:pPr>
          </w:p>
        </w:tc>
        <w:tc>
          <w:tcPr>
            <w:tcW w:w="2079" w:type="dxa"/>
          </w:tcPr>
          <w:p w:rsidR="00BF034A" w:rsidRDefault="00BF034A">
            <w:pPr>
              <w:rPr>
                <w:rFonts w:ascii="宋体" w:hAnsi="宋体" w:cs="Calibri"/>
                <w:color w:val="000000" w:themeColor="text1"/>
                <w:sz w:val="24"/>
                <w:szCs w:val="21"/>
              </w:rPr>
            </w:pPr>
          </w:p>
        </w:tc>
        <w:tc>
          <w:tcPr>
            <w:tcW w:w="1812" w:type="dxa"/>
          </w:tcPr>
          <w:p w:rsidR="00BF034A" w:rsidRDefault="00BF034A">
            <w:pPr>
              <w:rPr>
                <w:rFonts w:ascii="宋体" w:hAnsi="宋体" w:cs="Calibri"/>
                <w:color w:val="000000" w:themeColor="text1"/>
                <w:sz w:val="24"/>
                <w:szCs w:val="21"/>
              </w:rPr>
            </w:pPr>
          </w:p>
        </w:tc>
      </w:tr>
    </w:tbl>
    <w:p w:rsidR="00BF034A" w:rsidRDefault="00BF034A">
      <w:pPr>
        <w:rPr>
          <w:sz w:val="28"/>
          <w:szCs w:val="28"/>
        </w:rPr>
      </w:pPr>
    </w:p>
    <w:p w:rsidR="00BF034A" w:rsidRDefault="00BF034A">
      <w:pPr>
        <w:spacing w:line="500" w:lineRule="exact"/>
        <w:rPr>
          <w:rFonts w:asciiTheme="minorEastAsia" w:hAnsiTheme="minorEastAsia"/>
          <w:sz w:val="28"/>
          <w:szCs w:val="28"/>
        </w:rPr>
      </w:pPr>
    </w:p>
    <w:p w:rsidR="00BF034A" w:rsidRDefault="001E65F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F034A" w:rsidRDefault="001E65F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F034A" w:rsidRDefault="001E65FD">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BF034A" w:rsidRDefault="00BF034A">
      <w:pPr>
        <w:rPr>
          <w:rFonts w:asciiTheme="minorEastAsia" w:hAnsiTheme="minorEastAsia"/>
          <w:sz w:val="28"/>
          <w:szCs w:val="28"/>
        </w:rPr>
      </w:pPr>
    </w:p>
    <w:p w:rsidR="00BF034A" w:rsidRDefault="00BF034A">
      <w:pPr>
        <w:rPr>
          <w:rFonts w:asciiTheme="minorEastAsia" w:hAnsiTheme="minorEastAsia"/>
          <w:sz w:val="28"/>
          <w:szCs w:val="28"/>
        </w:rPr>
      </w:pPr>
    </w:p>
    <w:p w:rsidR="00BF034A" w:rsidRDefault="001E65FD">
      <w:pPr>
        <w:rPr>
          <w:rFonts w:asciiTheme="minorEastAsia" w:hAnsiTheme="minorEastAsia"/>
          <w:sz w:val="28"/>
          <w:szCs w:val="28"/>
        </w:rPr>
      </w:pPr>
      <w:r>
        <w:rPr>
          <w:rFonts w:asciiTheme="minorEastAsia" w:hAnsiTheme="minorEastAsia" w:hint="eastAsia"/>
          <w:sz w:val="28"/>
          <w:szCs w:val="28"/>
        </w:rPr>
        <w:t>2.2</w:t>
      </w:r>
      <w:r>
        <w:rPr>
          <w:rFonts w:asciiTheme="minorEastAsia" w:hAnsiTheme="minorEastAsia" w:hint="eastAsia"/>
          <w:sz w:val="28"/>
          <w:szCs w:val="28"/>
        </w:rPr>
        <w:t>供货范围清单</w:t>
      </w:r>
    </w:p>
    <w:p w:rsidR="00BF034A" w:rsidRDefault="00BF034A">
      <w:pPr>
        <w:spacing w:line="440" w:lineRule="exact"/>
        <w:rPr>
          <w:rFonts w:ascii="宋体" w:hAnsi="宋体"/>
          <w:b/>
          <w:sz w:val="32"/>
        </w:rPr>
      </w:pPr>
    </w:p>
    <w:p w:rsidR="00BF034A" w:rsidRDefault="001E65FD">
      <w:pPr>
        <w:spacing w:line="360" w:lineRule="auto"/>
        <w:jc w:val="center"/>
        <w:rPr>
          <w:b/>
          <w:sz w:val="32"/>
          <w:szCs w:val="32"/>
        </w:rPr>
      </w:pPr>
      <w:r>
        <w:rPr>
          <w:rFonts w:hint="eastAsia"/>
          <w:b/>
          <w:sz w:val="32"/>
          <w:szCs w:val="32"/>
        </w:rPr>
        <w:t>供货范围清单</w:t>
      </w:r>
    </w:p>
    <w:p w:rsidR="00BF034A" w:rsidRDefault="00BF034A">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BF034A">
        <w:trPr>
          <w:cantSplit/>
          <w:trHeight w:val="826"/>
        </w:trPr>
        <w:tc>
          <w:tcPr>
            <w:tcW w:w="696" w:type="dxa"/>
            <w:vAlign w:val="center"/>
          </w:tcPr>
          <w:p w:rsidR="00BF034A" w:rsidRDefault="001E65FD">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55" w:type="dxa"/>
            <w:vAlign w:val="center"/>
          </w:tcPr>
          <w:p w:rsidR="00BF034A" w:rsidRDefault="001E65FD">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BF034A" w:rsidRDefault="001E65FD">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BF034A" w:rsidRDefault="001E65FD">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BF034A" w:rsidRDefault="001E65FD">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BF034A" w:rsidRDefault="001E65FD">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BF034A">
        <w:trPr>
          <w:cantSplit/>
          <w:trHeight w:val="640"/>
        </w:trPr>
        <w:tc>
          <w:tcPr>
            <w:tcW w:w="696" w:type="dxa"/>
            <w:vAlign w:val="center"/>
          </w:tcPr>
          <w:p w:rsidR="00BF034A" w:rsidRDefault="001E65FD">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BF034A" w:rsidRDefault="00BF034A">
            <w:pPr>
              <w:adjustRightInd w:val="0"/>
              <w:spacing w:line="360" w:lineRule="atLeast"/>
              <w:jc w:val="center"/>
              <w:textAlignment w:val="baseline"/>
              <w:rPr>
                <w:rFonts w:ascii="宋体" w:hAnsi="宋体"/>
                <w:kern w:val="0"/>
                <w:sz w:val="24"/>
                <w:szCs w:val="20"/>
              </w:rPr>
            </w:pPr>
          </w:p>
        </w:tc>
        <w:tc>
          <w:tcPr>
            <w:tcW w:w="1418" w:type="dxa"/>
          </w:tcPr>
          <w:p w:rsidR="00BF034A" w:rsidRDefault="00BF034A">
            <w:pPr>
              <w:adjustRightInd w:val="0"/>
              <w:spacing w:line="360" w:lineRule="atLeast"/>
              <w:jc w:val="center"/>
              <w:textAlignment w:val="baseline"/>
              <w:rPr>
                <w:rFonts w:ascii="宋体" w:hAnsi="宋体"/>
                <w:kern w:val="0"/>
                <w:sz w:val="24"/>
                <w:szCs w:val="20"/>
              </w:rPr>
            </w:pPr>
          </w:p>
        </w:tc>
        <w:tc>
          <w:tcPr>
            <w:tcW w:w="1417" w:type="dxa"/>
          </w:tcPr>
          <w:p w:rsidR="00BF034A" w:rsidRDefault="00BF034A">
            <w:pPr>
              <w:adjustRightInd w:val="0"/>
              <w:spacing w:line="360" w:lineRule="atLeast"/>
              <w:jc w:val="center"/>
              <w:textAlignment w:val="baseline"/>
              <w:rPr>
                <w:rFonts w:ascii="宋体" w:hAnsi="宋体"/>
                <w:kern w:val="0"/>
                <w:sz w:val="24"/>
                <w:szCs w:val="20"/>
              </w:rPr>
            </w:pPr>
          </w:p>
        </w:tc>
        <w:tc>
          <w:tcPr>
            <w:tcW w:w="1559" w:type="dxa"/>
            <w:vAlign w:val="center"/>
          </w:tcPr>
          <w:p w:rsidR="00BF034A" w:rsidRDefault="00BF034A">
            <w:pPr>
              <w:adjustRightInd w:val="0"/>
              <w:spacing w:line="360" w:lineRule="atLeast"/>
              <w:jc w:val="center"/>
              <w:textAlignment w:val="baseline"/>
              <w:rPr>
                <w:rFonts w:ascii="宋体" w:hAnsi="宋体"/>
                <w:kern w:val="0"/>
                <w:sz w:val="24"/>
                <w:szCs w:val="20"/>
              </w:rPr>
            </w:pPr>
          </w:p>
        </w:tc>
        <w:tc>
          <w:tcPr>
            <w:tcW w:w="1843" w:type="dxa"/>
            <w:vAlign w:val="center"/>
          </w:tcPr>
          <w:p w:rsidR="00BF034A" w:rsidRDefault="00BF034A">
            <w:pPr>
              <w:adjustRightInd w:val="0"/>
              <w:spacing w:line="360" w:lineRule="atLeast"/>
              <w:jc w:val="center"/>
              <w:textAlignment w:val="baseline"/>
              <w:rPr>
                <w:rFonts w:ascii="宋体" w:hAnsi="宋体"/>
                <w:kern w:val="0"/>
                <w:sz w:val="24"/>
                <w:szCs w:val="20"/>
              </w:rPr>
            </w:pPr>
          </w:p>
        </w:tc>
      </w:tr>
      <w:tr w:rsidR="00BF034A">
        <w:trPr>
          <w:cantSplit/>
          <w:trHeight w:val="640"/>
        </w:trPr>
        <w:tc>
          <w:tcPr>
            <w:tcW w:w="696" w:type="dxa"/>
            <w:vAlign w:val="center"/>
          </w:tcPr>
          <w:p w:rsidR="00BF034A" w:rsidRDefault="001E65FD">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BF034A" w:rsidRDefault="00BF034A">
            <w:pPr>
              <w:adjustRightInd w:val="0"/>
              <w:spacing w:line="360" w:lineRule="atLeast"/>
              <w:jc w:val="center"/>
              <w:textAlignment w:val="baseline"/>
              <w:rPr>
                <w:rFonts w:ascii="宋体" w:hAnsi="宋体"/>
                <w:kern w:val="0"/>
                <w:sz w:val="24"/>
                <w:szCs w:val="20"/>
              </w:rPr>
            </w:pPr>
          </w:p>
        </w:tc>
        <w:tc>
          <w:tcPr>
            <w:tcW w:w="1418" w:type="dxa"/>
          </w:tcPr>
          <w:p w:rsidR="00BF034A" w:rsidRDefault="00BF034A">
            <w:pPr>
              <w:adjustRightInd w:val="0"/>
              <w:spacing w:line="360" w:lineRule="atLeast"/>
              <w:jc w:val="center"/>
              <w:textAlignment w:val="baseline"/>
              <w:rPr>
                <w:rFonts w:ascii="宋体" w:hAnsi="宋体"/>
                <w:kern w:val="0"/>
                <w:sz w:val="24"/>
                <w:szCs w:val="20"/>
              </w:rPr>
            </w:pPr>
          </w:p>
        </w:tc>
        <w:tc>
          <w:tcPr>
            <w:tcW w:w="1417" w:type="dxa"/>
          </w:tcPr>
          <w:p w:rsidR="00BF034A" w:rsidRDefault="00BF034A">
            <w:pPr>
              <w:adjustRightInd w:val="0"/>
              <w:spacing w:line="360" w:lineRule="atLeast"/>
              <w:jc w:val="center"/>
              <w:textAlignment w:val="baseline"/>
              <w:rPr>
                <w:rFonts w:ascii="宋体" w:hAnsi="宋体"/>
                <w:kern w:val="0"/>
                <w:sz w:val="24"/>
                <w:szCs w:val="20"/>
              </w:rPr>
            </w:pPr>
          </w:p>
        </w:tc>
        <w:tc>
          <w:tcPr>
            <w:tcW w:w="1559" w:type="dxa"/>
            <w:vAlign w:val="center"/>
          </w:tcPr>
          <w:p w:rsidR="00BF034A" w:rsidRDefault="00BF034A">
            <w:pPr>
              <w:adjustRightInd w:val="0"/>
              <w:spacing w:line="360" w:lineRule="atLeast"/>
              <w:jc w:val="center"/>
              <w:textAlignment w:val="baseline"/>
              <w:rPr>
                <w:rFonts w:ascii="宋体" w:hAnsi="宋体"/>
                <w:kern w:val="0"/>
                <w:sz w:val="24"/>
                <w:szCs w:val="20"/>
              </w:rPr>
            </w:pPr>
          </w:p>
        </w:tc>
        <w:tc>
          <w:tcPr>
            <w:tcW w:w="1843" w:type="dxa"/>
            <w:vAlign w:val="center"/>
          </w:tcPr>
          <w:p w:rsidR="00BF034A" w:rsidRDefault="00BF034A">
            <w:pPr>
              <w:adjustRightInd w:val="0"/>
              <w:spacing w:line="360" w:lineRule="atLeast"/>
              <w:jc w:val="center"/>
              <w:textAlignment w:val="baseline"/>
              <w:rPr>
                <w:rFonts w:ascii="宋体" w:hAnsi="宋体"/>
                <w:kern w:val="0"/>
                <w:sz w:val="24"/>
                <w:szCs w:val="20"/>
              </w:rPr>
            </w:pPr>
          </w:p>
        </w:tc>
      </w:tr>
    </w:tbl>
    <w:p w:rsidR="00BF034A" w:rsidRDefault="00BF034A">
      <w:pPr>
        <w:spacing w:line="360" w:lineRule="auto"/>
        <w:jc w:val="left"/>
        <w:rPr>
          <w:rFonts w:ascii="宋体" w:hAnsi="宋体"/>
          <w:kern w:val="0"/>
          <w:sz w:val="24"/>
        </w:rPr>
      </w:pPr>
    </w:p>
    <w:p w:rsidR="00BF034A" w:rsidRDefault="001E65FD">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BF034A" w:rsidRDefault="00BF034A">
      <w:pPr>
        <w:spacing w:line="360" w:lineRule="auto"/>
        <w:jc w:val="left"/>
        <w:rPr>
          <w:sz w:val="28"/>
          <w:szCs w:val="28"/>
        </w:rPr>
      </w:pPr>
    </w:p>
    <w:p w:rsidR="00BF034A" w:rsidRDefault="00BF034A">
      <w:pPr>
        <w:spacing w:line="360" w:lineRule="auto"/>
        <w:jc w:val="left"/>
        <w:rPr>
          <w:sz w:val="28"/>
          <w:szCs w:val="28"/>
        </w:rPr>
      </w:pPr>
    </w:p>
    <w:p w:rsidR="00BF034A" w:rsidRDefault="001E65FD">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F034A" w:rsidRDefault="001E65FD">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BF034A" w:rsidRDefault="001E65FD">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BF034A" w:rsidRDefault="001E65FD">
      <w:pPr>
        <w:rPr>
          <w:rFonts w:asciiTheme="minorEastAsia" w:hAnsiTheme="minorEastAsia"/>
          <w:sz w:val="28"/>
          <w:szCs w:val="28"/>
        </w:rPr>
      </w:pPr>
      <w:r>
        <w:rPr>
          <w:rFonts w:asciiTheme="minorEastAsia" w:hAnsiTheme="minorEastAsia"/>
          <w:sz w:val="28"/>
          <w:szCs w:val="28"/>
        </w:rPr>
        <w:br w:type="page"/>
      </w:r>
    </w:p>
    <w:p w:rsidR="00BF034A" w:rsidRDefault="001E65FD">
      <w:pPr>
        <w:jc w:val="left"/>
        <w:rPr>
          <w:rFonts w:asciiTheme="minorEastAsia" w:hAnsiTheme="minorEastAsia"/>
          <w:sz w:val="28"/>
          <w:szCs w:val="28"/>
        </w:rPr>
      </w:pPr>
      <w:r>
        <w:rPr>
          <w:rFonts w:asciiTheme="minorEastAsia" w:hAnsiTheme="minorEastAsia" w:hint="eastAsia"/>
          <w:sz w:val="28"/>
          <w:szCs w:val="28"/>
        </w:rPr>
        <w:lastRenderedPageBreak/>
        <w:t>2.4</w:t>
      </w:r>
      <w:r>
        <w:rPr>
          <w:rFonts w:asciiTheme="minorEastAsia" w:hAnsiTheme="minorEastAsia" w:hint="eastAsia"/>
          <w:sz w:val="28"/>
          <w:szCs w:val="28"/>
        </w:rPr>
        <w:t>比选文件要求提供的其他技术方面的文件</w:t>
      </w:r>
    </w:p>
    <w:p w:rsidR="00BF034A" w:rsidRDefault="00BF034A">
      <w:pPr>
        <w:jc w:val="left"/>
        <w:rPr>
          <w:rFonts w:asciiTheme="minorEastAsia" w:hAnsiTheme="minorEastAsia"/>
          <w:sz w:val="28"/>
          <w:szCs w:val="28"/>
        </w:rPr>
      </w:pPr>
    </w:p>
    <w:p w:rsidR="00BF034A" w:rsidRDefault="001E65FD">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BF034A" w:rsidRDefault="00BF034A">
      <w:pPr>
        <w:pStyle w:val="1"/>
      </w:pPr>
    </w:p>
    <w:p w:rsidR="00BF034A" w:rsidRDefault="00BF034A">
      <w:pPr>
        <w:rPr>
          <w:rFonts w:asciiTheme="minorEastAsia" w:hAnsiTheme="minorEastAsia"/>
          <w:sz w:val="28"/>
          <w:szCs w:val="28"/>
        </w:rPr>
      </w:pPr>
    </w:p>
    <w:p w:rsidR="00BF034A" w:rsidRDefault="00BF034A">
      <w:pPr>
        <w:rPr>
          <w:rFonts w:asciiTheme="minorEastAsia" w:hAnsiTheme="minorEastAsia"/>
          <w:sz w:val="28"/>
          <w:szCs w:val="28"/>
        </w:rPr>
      </w:pPr>
    </w:p>
    <w:p w:rsidR="00BF034A" w:rsidRDefault="001E65FD">
      <w:pPr>
        <w:rPr>
          <w:rFonts w:ascii="宋体" w:hAnsi="宋体"/>
          <w:b/>
          <w:bCs/>
          <w:sz w:val="44"/>
          <w:szCs w:val="44"/>
        </w:rPr>
      </w:pPr>
      <w:r>
        <w:rPr>
          <w:rFonts w:ascii="宋体" w:hAnsi="宋体"/>
          <w:b/>
          <w:bCs/>
          <w:sz w:val="44"/>
          <w:szCs w:val="44"/>
        </w:rPr>
        <w:br w:type="page"/>
      </w:r>
    </w:p>
    <w:p w:rsidR="00BF034A" w:rsidRDefault="00BF034A">
      <w:pPr>
        <w:pStyle w:val="1"/>
      </w:pPr>
    </w:p>
    <w:p w:rsidR="00BF034A" w:rsidRDefault="00BF034A">
      <w:pPr>
        <w:spacing w:line="440" w:lineRule="exact"/>
        <w:jc w:val="center"/>
        <w:rPr>
          <w:rFonts w:ascii="宋体" w:hAnsi="宋体"/>
          <w:b/>
          <w:bCs/>
          <w:sz w:val="44"/>
          <w:szCs w:val="44"/>
        </w:rPr>
      </w:pPr>
    </w:p>
    <w:p w:rsidR="00BF034A" w:rsidRDefault="00BF034A">
      <w:pPr>
        <w:spacing w:line="440" w:lineRule="exact"/>
        <w:jc w:val="center"/>
        <w:rPr>
          <w:rFonts w:ascii="宋体" w:hAnsi="宋体"/>
          <w:b/>
          <w:bCs/>
          <w:sz w:val="44"/>
          <w:szCs w:val="44"/>
        </w:rPr>
      </w:pPr>
    </w:p>
    <w:p w:rsidR="00BF034A" w:rsidRDefault="001E65FD">
      <w:pPr>
        <w:spacing w:line="440" w:lineRule="exact"/>
        <w:jc w:val="center"/>
        <w:rPr>
          <w:rFonts w:ascii="宋体" w:hAnsi="宋体"/>
          <w:b/>
          <w:bCs/>
          <w:sz w:val="44"/>
          <w:szCs w:val="44"/>
        </w:rPr>
      </w:pPr>
      <w:r>
        <w:rPr>
          <w:rFonts w:ascii="宋体" w:hAnsi="宋体" w:hint="eastAsia"/>
          <w:b/>
          <w:bCs/>
          <w:sz w:val="44"/>
          <w:szCs w:val="44"/>
        </w:rPr>
        <w:t>第二册报价书</w:t>
      </w:r>
    </w:p>
    <w:p w:rsidR="00BF034A" w:rsidRDefault="00BF034A">
      <w:pPr>
        <w:spacing w:line="440" w:lineRule="exact"/>
        <w:rPr>
          <w:rFonts w:ascii="宋体" w:hAnsi="宋体"/>
          <w:b/>
          <w:bCs/>
          <w:sz w:val="28"/>
        </w:rPr>
      </w:pPr>
    </w:p>
    <w:p w:rsidR="00BF034A" w:rsidRDefault="001E65FD">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BF034A" w:rsidRDefault="00BF034A">
      <w:pPr>
        <w:spacing w:line="440" w:lineRule="exact"/>
        <w:jc w:val="center"/>
        <w:rPr>
          <w:rFonts w:ascii="宋体" w:hAnsi="宋体" w:cs="宋体"/>
          <w:b/>
          <w:sz w:val="32"/>
          <w:szCs w:val="32"/>
        </w:rPr>
      </w:pPr>
    </w:p>
    <w:p w:rsidR="00BF034A" w:rsidRDefault="001E65FD">
      <w:pPr>
        <w:spacing w:line="440" w:lineRule="exact"/>
        <w:jc w:val="center"/>
        <w:rPr>
          <w:rFonts w:ascii="宋体" w:hAnsi="宋体" w:cs="宋体"/>
          <w:b/>
          <w:sz w:val="32"/>
          <w:szCs w:val="32"/>
        </w:rPr>
      </w:pPr>
      <w:r>
        <w:rPr>
          <w:rFonts w:ascii="宋体" w:hAnsi="宋体" w:cs="宋体" w:hint="eastAsia"/>
          <w:b/>
          <w:sz w:val="32"/>
          <w:szCs w:val="32"/>
        </w:rPr>
        <w:t>参选报价单</w:t>
      </w:r>
    </w:p>
    <w:p w:rsidR="00BF034A" w:rsidRDefault="001E65FD">
      <w:pPr>
        <w:spacing w:line="360" w:lineRule="auto"/>
        <w:ind w:firstLineChars="200" w:firstLine="480"/>
        <w:rPr>
          <w:rFonts w:ascii="宋体" w:hAnsi="宋体" w:cs="宋体"/>
          <w:sz w:val="24"/>
        </w:rPr>
      </w:pPr>
      <w:r>
        <w:rPr>
          <w:rFonts w:ascii="宋体" w:hAnsi="宋体" w:cs="宋体" w:hint="eastAsia"/>
          <w:sz w:val="24"/>
        </w:rPr>
        <w:t>单位：</w:t>
      </w:r>
      <w:r>
        <w:rPr>
          <w:rFonts w:ascii="宋体" w:hAnsi="宋体" w:cs="宋体" w:hint="eastAsia"/>
          <w:sz w:val="24"/>
          <w:u w:val="single"/>
        </w:rPr>
        <w:t xml:space="preserve">                            </w:t>
      </w:r>
    </w:p>
    <w:p w:rsidR="00BF034A" w:rsidRDefault="001E65FD">
      <w:pPr>
        <w:spacing w:line="360" w:lineRule="auto"/>
        <w:ind w:firstLineChars="200" w:firstLine="480"/>
        <w:rPr>
          <w:rFonts w:ascii="宋体" w:hAnsi="宋体" w:cs="宋体"/>
          <w:sz w:val="24"/>
        </w:rPr>
      </w:pPr>
      <w:r>
        <w:rPr>
          <w:rFonts w:ascii="宋体" w:hAnsi="宋体" w:cs="宋体"/>
          <w:sz w:val="24"/>
        </w:rPr>
        <w:t>移动电话：</w:t>
      </w:r>
      <w:r>
        <w:rPr>
          <w:rFonts w:ascii="宋体" w:hAnsi="宋体" w:cs="宋体" w:hint="eastAsia"/>
          <w:sz w:val="24"/>
          <w:u w:val="single"/>
        </w:rPr>
        <w:t xml:space="preserve">             </w:t>
      </w:r>
      <w:r>
        <w:rPr>
          <w:rFonts w:ascii="宋体" w:hAnsi="宋体" w:cs="宋体"/>
          <w:sz w:val="24"/>
        </w:rPr>
        <w:tab/>
      </w:r>
    </w:p>
    <w:p w:rsidR="00BF034A" w:rsidRDefault="001E65FD">
      <w:pPr>
        <w:spacing w:line="360" w:lineRule="auto"/>
        <w:ind w:firstLineChars="200" w:firstLine="480"/>
        <w:rPr>
          <w:rFonts w:ascii="宋体" w:hAnsi="宋体" w:cs="宋体"/>
          <w:sz w:val="24"/>
        </w:rPr>
      </w:pPr>
      <w:r>
        <w:rPr>
          <w:rFonts w:ascii="宋体" w:hAnsi="宋体" w:cs="宋体"/>
          <w:sz w:val="24"/>
        </w:rPr>
        <w:t>办公电话：</w:t>
      </w:r>
      <w:r>
        <w:rPr>
          <w:rFonts w:ascii="宋体" w:hAnsi="宋体" w:cs="宋体" w:hint="eastAsia"/>
          <w:color w:val="000000"/>
          <w:sz w:val="24"/>
          <w:u w:val="single"/>
        </w:rPr>
        <w:t xml:space="preserve">             </w:t>
      </w:r>
    </w:p>
    <w:p w:rsidR="00BF034A" w:rsidRDefault="001E65FD">
      <w:pPr>
        <w:spacing w:line="360" w:lineRule="auto"/>
        <w:ind w:firstLineChars="200" w:firstLine="480"/>
        <w:rPr>
          <w:rFonts w:ascii="宋体" w:hAnsi="宋体" w:cs="宋体"/>
          <w:color w:val="000000"/>
          <w:sz w:val="24"/>
        </w:rPr>
      </w:pPr>
      <w:r>
        <w:rPr>
          <w:rFonts w:ascii="宋体" w:hAnsi="宋体" w:cs="宋体"/>
          <w:sz w:val="24"/>
        </w:rPr>
        <w:t>传真：</w:t>
      </w:r>
      <w:r>
        <w:rPr>
          <w:rFonts w:ascii="宋体" w:hAnsi="宋体" w:cs="宋体" w:hint="eastAsia"/>
          <w:color w:val="000000"/>
          <w:sz w:val="24"/>
          <w:u w:val="single"/>
        </w:rPr>
        <w:t xml:space="preserve">                </w:t>
      </w:r>
    </w:p>
    <w:p w:rsidR="00BF034A" w:rsidRDefault="001E65FD">
      <w:pPr>
        <w:spacing w:line="360" w:lineRule="auto"/>
        <w:ind w:firstLineChars="200" w:firstLine="480"/>
        <w:rPr>
          <w:rFonts w:ascii="宋体" w:hAnsi="宋体" w:cs="宋体"/>
          <w:color w:val="000000"/>
          <w:sz w:val="24"/>
        </w:rPr>
      </w:pPr>
      <w:r>
        <w:rPr>
          <w:rFonts w:ascii="宋体" w:hAnsi="宋体" w:cs="宋体"/>
          <w:sz w:val="24"/>
        </w:rPr>
        <w:t>报价如下：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3"/>
        <w:gridCol w:w="1559"/>
        <w:gridCol w:w="1559"/>
        <w:gridCol w:w="1418"/>
        <w:gridCol w:w="1134"/>
      </w:tblGrid>
      <w:tr w:rsidR="00BF034A">
        <w:trPr>
          <w:trHeight w:val="838"/>
        </w:trPr>
        <w:tc>
          <w:tcPr>
            <w:tcW w:w="2093" w:type="dxa"/>
            <w:vAlign w:val="center"/>
          </w:tcPr>
          <w:p w:rsidR="00BF034A" w:rsidRDefault="001E65FD">
            <w:pPr>
              <w:spacing w:line="360" w:lineRule="auto"/>
              <w:jc w:val="left"/>
              <w:rPr>
                <w:rFonts w:ascii="宋体" w:hAnsi="宋体" w:cs="宋体"/>
                <w:sz w:val="24"/>
              </w:rPr>
            </w:pPr>
            <w:r>
              <w:rPr>
                <w:rFonts w:ascii="宋体" w:hAnsi="宋体" w:cs="宋体"/>
                <w:sz w:val="24"/>
              </w:rPr>
              <w:t>起运地点</w:t>
            </w:r>
          </w:p>
        </w:tc>
        <w:tc>
          <w:tcPr>
            <w:tcW w:w="1843" w:type="dxa"/>
            <w:vAlign w:val="center"/>
          </w:tcPr>
          <w:p w:rsidR="00BF034A" w:rsidRDefault="001E65FD">
            <w:pPr>
              <w:spacing w:line="360" w:lineRule="auto"/>
              <w:jc w:val="left"/>
              <w:rPr>
                <w:rFonts w:ascii="宋体" w:hAnsi="宋体" w:cs="宋体"/>
                <w:sz w:val="24"/>
              </w:rPr>
            </w:pPr>
            <w:r>
              <w:rPr>
                <w:rFonts w:ascii="宋体" w:hAnsi="宋体" w:cs="宋体"/>
                <w:sz w:val="24"/>
              </w:rPr>
              <w:t>目的地</w:t>
            </w:r>
          </w:p>
        </w:tc>
        <w:tc>
          <w:tcPr>
            <w:tcW w:w="1559" w:type="dxa"/>
            <w:vAlign w:val="center"/>
          </w:tcPr>
          <w:p w:rsidR="00BF034A" w:rsidRDefault="001E65FD">
            <w:pPr>
              <w:spacing w:line="360" w:lineRule="auto"/>
              <w:jc w:val="left"/>
              <w:rPr>
                <w:rFonts w:ascii="宋体" w:hAnsi="宋体" w:cs="宋体"/>
                <w:sz w:val="24"/>
              </w:rPr>
            </w:pPr>
            <w:r>
              <w:rPr>
                <w:rFonts w:ascii="宋体" w:hAnsi="宋体" w:cs="宋体"/>
                <w:sz w:val="24"/>
              </w:rPr>
              <w:t>货物名称</w:t>
            </w:r>
          </w:p>
        </w:tc>
        <w:tc>
          <w:tcPr>
            <w:tcW w:w="1559" w:type="dxa"/>
            <w:vAlign w:val="center"/>
          </w:tcPr>
          <w:p w:rsidR="00BF034A" w:rsidRDefault="001E65FD">
            <w:pPr>
              <w:spacing w:line="360" w:lineRule="auto"/>
              <w:ind w:firstLineChars="100" w:firstLine="240"/>
              <w:jc w:val="left"/>
              <w:rPr>
                <w:rFonts w:ascii="宋体" w:hAnsi="宋体" w:cs="宋体"/>
                <w:sz w:val="24"/>
              </w:rPr>
            </w:pPr>
            <w:r>
              <w:rPr>
                <w:rFonts w:ascii="宋体" w:hAnsi="宋体" w:cs="宋体"/>
                <w:sz w:val="24"/>
              </w:rPr>
              <w:t>含税单价</w:t>
            </w:r>
          </w:p>
          <w:p w:rsidR="00BF034A" w:rsidRDefault="001E65FD">
            <w:pPr>
              <w:spacing w:line="360" w:lineRule="auto"/>
              <w:jc w:val="left"/>
              <w:rPr>
                <w:rFonts w:ascii="宋体" w:hAnsi="宋体" w:cs="宋体"/>
                <w:sz w:val="24"/>
              </w:rPr>
            </w:pPr>
            <w:r>
              <w:rPr>
                <w:rFonts w:ascii="宋体" w:hAnsi="宋体" w:cs="宋体"/>
                <w:sz w:val="24"/>
              </w:rPr>
              <w:t>（元</w:t>
            </w:r>
            <w:r>
              <w:rPr>
                <w:rFonts w:ascii="宋体" w:hAnsi="宋体" w:cs="宋体"/>
                <w:sz w:val="24"/>
              </w:rPr>
              <w:t>/</w:t>
            </w:r>
            <w:r>
              <w:rPr>
                <w:rFonts w:ascii="宋体" w:hAnsi="宋体" w:cs="宋体"/>
                <w:sz w:val="24"/>
              </w:rPr>
              <w:t>吨）</w:t>
            </w:r>
          </w:p>
        </w:tc>
        <w:tc>
          <w:tcPr>
            <w:tcW w:w="1418" w:type="dxa"/>
            <w:vAlign w:val="center"/>
          </w:tcPr>
          <w:p w:rsidR="00BF034A" w:rsidRDefault="001E65FD">
            <w:pPr>
              <w:spacing w:line="360" w:lineRule="auto"/>
              <w:jc w:val="left"/>
              <w:rPr>
                <w:rFonts w:ascii="宋体" w:hAnsi="宋体" w:cs="宋体"/>
                <w:sz w:val="24"/>
              </w:rPr>
            </w:pPr>
            <w:r>
              <w:rPr>
                <w:rFonts w:ascii="宋体" w:hAnsi="宋体" w:cs="宋体"/>
                <w:sz w:val="24"/>
              </w:rPr>
              <w:t>承运能力</w:t>
            </w:r>
            <w:r>
              <w:rPr>
                <w:rFonts w:ascii="宋体" w:hAnsi="宋体" w:cs="宋体"/>
                <w:sz w:val="24"/>
              </w:rPr>
              <w:t>(</w:t>
            </w:r>
            <w:r>
              <w:rPr>
                <w:rFonts w:ascii="宋体" w:hAnsi="宋体" w:cs="宋体"/>
                <w:sz w:val="24"/>
              </w:rPr>
              <w:t>吨</w:t>
            </w:r>
            <w:r>
              <w:rPr>
                <w:rFonts w:ascii="宋体" w:hAnsi="宋体" w:cs="宋体"/>
                <w:sz w:val="24"/>
              </w:rPr>
              <w:t>/</w:t>
            </w:r>
            <w:r>
              <w:rPr>
                <w:rFonts w:ascii="宋体" w:hAnsi="宋体" w:cs="宋体"/>
                <w:sz w:val="24"/>
              </w:rPr>
              <w:t>天</w:t>
            </w:r>
            <w:r>
              <w:rPr>
                <w:rFonts w:ascii="宋体" w:hAnsi="宋体" w:cs="宋体"/>
                <w:sz w:val="24"/>
              </w:rPr>
              <w:t>)</w:t>
            </w:r>
          </w:p>
        </w:tc>
        <w:tc>
          <w:tcPr>
            <w:tcW w:w="1134" w:type="dxa"/>
            <w:vAlign w:val="center"/>
          </w:tcPr>
          <w:p w:rsidR="00BF034A" w:rsidRDefault="001E65FD">
            <w:pPr>
              <w:spacing w:line="360" w:lineRule="auto"/>
              <w:jc w:val="left"/>
              <w:rPr>
                <w:rFonts w:ascii="宋体" w:hAnsi="宋体" w:cs="宋体"/>
                <w:sz w:val="24"/>
              </w:rPr>
            </w:pPr>
            <w:r>
              <w:rPr>
                <w:rFonts w:ascii="宋体" w:hAnsi="宋体" w:cs="宋体"/>
                <w:sz w:val="24"/>
              </w:rPr>
              <w:t>说明</w:t>
            </w:r>
          </w:p>
        </w:tc>
      </w:tr>
      <w:tr w:rsidR="00BF034A">
        <w:trPr>
          <w:trHeight w:val="563"/>
        </w:trPr>
        <w:tc>
          <w:tcPr>
            <w:tcW w:w="2093" w:type="dxa"/>
            <w:vAlign w:val="center"/>
          </w:tcPr>
          <w:p w:rsidR="00BF034A" w:rsidRDefault="001E65FD">
            <w:pPr>
              <w:spacing w:line="360" w:lineRule="auto"/>
              <w:rPr>
                <w:rFonts w:ascii="宋体" w:hAnsi="宋体" w:cs="宋体"/>
                <w:sz w:val="24"/>
              </w:rPr>
            </w:pPr>
            <w:r>
              <w:rPr>
                <w:rFonts w:ascii="宋体" w:hAnsi="宋体" w:cs="宋体"/>
                <w:sz w:val="24"/>
              </w:rPr>
              <w:t>江阴国际码头（福清江阴）</w:t>
            </w:r>
          </w:p>
        </w:tc>
        <w:tc>
          <w:tcPr>
            <w:tcW w:w="1843" w:type="dxa"/>
            <w:vAlign w:val="center"/>
          </w:tcPr>
          <w:p w:rsidR="00BF034A" w:rsidRDefault="001E65FD">
            <w:pPr>
              <w:spacing w:line="360" w:lineRule="auto"/>
              <w:rPr>
                <w:rFonts w:ascii="宋体" w:hAnsi="宋体" w:cs="宋体"/>
                <w:sz w:val="24"/>
              </w:rPr>
            </w:pPr>
            <w:r>
              <w:rPr>
                <w:rFonts w:ascii="宋体" w:hAnsi="宋体" w:cs="宋体"/>
                <w:sz w:val="24"/>
              </w:rPr>
              <w:t>东南电化</w:t>
            </w:r>
            <w:r>
              <w:rPr>
                <w:rFonts w:ascii="宋体" w:hAnsi="宋体" w:cs="宋体" w:hint="eastAsia"/>
                <w:sz w:val="24"/>
              </w:rPr>
              <w:t>盐场</w:t>
            </w:r>
          </w:p>
        </w:tc>
        <w:tc>
          <w:tcPr>
            <w:tcW w:w="1559" w:type="dxa"/>
            <w:vAlign w:val="center"/>
          </w:tcPr>
          <w:p w:rsidR="00BF034A" w:rsidRDefault="001E65FD">
            <w:pPr>
              <w:spacing w:line="360" w:lineRule="auto"/>
              <w:rPr>
                <w:rFonts w:ascii="宋体" w:hAnsi="宋体" w:cs="宋体"/>
                <w:sz w:val="24"/>
              </w:rPr>
            </w:pPr>
            <w:r>
              <w:rPr>
                <w:rFonts w:ascii="宋体" w:hAnsi="宋体" w:cs="宋体"/>
                <w:sz w:val="24"/>
              </w:rPr>
              <w:t>工业盐</w:t>
            </w:r>
          </w:p>
        </w:tc>
        <w:tc>
          <w:tcPr>
            <w:tcW w:w="1559" w:type="dxa"/>
            <w:vAlign w:val="center"/>
          </w:tcPr>
          <w:p w:rsidR="00BF034A" w:rsidRDefault="001E65FD">
            <w:pPr>
              <w:spacing w:line="360" w:lineRule="auto"/>
              <w:ind w:firstLineChars="200" w:firstLine="480"/>
              <w:rPr>
                <w:rFonts w:ascii="宋体" w:hAnsi="宋体" w:cs="宋体"/>
                <w:sz w:val="24"/>
              </w:rPr>
            </w:pPr>
            <w:r>
              <w:rPr>
                <w:rFonts w:ascii="宋体" w:hAnsi="宋体" w:cs="宋体" w:hint="eastAsia"/>
                <w:sz w:val="24"/>
              </w:rPr>
              <w:t xml:space="preserve">  </w:t>
            </w:r>
          </w:p>
        </w:tc>
        <w:tc>
          <w:tcPr>
            <w:tcW w:w="1418" w:type="dxa"/>
            <w:vAlign w:val="center"/>
          </w:tcPr>
          <w:p w:rsidR="00BF034A" w:rsidRDefault="001E65FD">
            <w:pPr>
              <w:spacing w:line="360" w:lineRule="auto"/>
              <w:ind w:firstLineChars="200" w:firstLine="480"/>
              <w:rPr>
                <w:rFonts w:ascii="宋体" w:hAnsi="宋体" w:cs="宋体"/>
                <w:sz w:val="24"/>
              </w:rPr>
            </w:pPr>
            <w:r>
              <w:rPr>
                <w:rFonts w:ascii="宋体" w:hAnsi="宋体" w:cs="宋体" w:hint="eastAsia"/>
                <w:sz w:val="24"/>
              </w:rPr>
              <w:t xml:space="preserve">   </w:t>
            </w:r>
          </w:p>
        </w:tc>
        <w:tc>
          <w:tcPr>
            <w:tcW w:w="1134" w:type="dxa"/>
            <w:vAlign w:val="center"/>
          </w:tcPr>
          <w:p w:rsidR="00BF034A" w:rsidRDefault="00BF034A">
            <w:pPr>
              <w:spacing w:line="360" w:lineRule="auto"/>
              <w:ind w:firstLineChars="200" w:firstLine="480"/>
              <w:rPr>
                <w:rFonts w:ascii="宋体" w:hAnsi="宋体" w:cs="宋体"/>
                <w:sz w:val="24"/>
              </w:rPr>
            </w:pPr>
          </w:p>
        </w:tc>
      </w:tr>
    </w:tbl>
    <w:p w:rsidR="00BF034A" w:rsidRDefault="001E65FD">
      <w:pPr>
        <w:spacing w:line="360" w:lineRule="auto"/>
        <w:rPr>
          <w:rFonts w:ascii="宋体" w:hAnsi="宋体" w:cs="宋体"/>
          <w:sz w:val="24"/>
        </w:rPr>
      </w:pPr>
      <w:r>
        <w:rPr>
          <w:rFonts w:ascii="宋体" w:hAnsi="宋体" w:cs="宋体"/>
          <w:sz w:val="24"/>
        </w:rPr>
        <w:t>报价说明：</w:t>
      </w:r>
    </w:p>
    <w:p w:rsidR="00BF034A" w:rsidRDefault="001E65FD">
      <w:pPr>
        <w:pStyle w:val="11"/>
        <w:numPr>
          <w:ilvl w:val="0"/>
          <w:numId w:val="4"/>
        </w:numPr>
        <w:spacing w:line="360" w:lineRule="auto"/>
        <w:ind w:firstLine="480"/>
        <w:rPr>
          <w:rFonts w:ascii="宋体" w:hAnsi="宋体" w:cs="宋体"/>
          <w:sz w:val="24"/>
        </w:rPr>
      </w:pPr>
      <w:r>
        <w:rPr>
          <w:rFonts w:ascii="宋体" w:hAnsi="宋体" w:cs="宋体" w:hint="eastAsia"/>
          <w:sz w:val="24"/>
        </w:rPr>
        <w:t>我司承诺将</w:t>
      </w:r>
      <w:proofErr w:type="gramStart"/>
      <w:r>
        <w:rPr>
          <w:rFonts w:ascii="宋体" w:hAnsi="宋体" w:cs="宋体" w:hint="eastAsia"/>
          <w:sz w:val="24"/>
        </w:rPr>
        <w:t>按贵司要求</w:t>
      </w:r>
      <w:proofErr w:type="gramEnd"/>
      <w:r>
        <w:rPr>
          <w:rFonts w:ascii="宋体" w:hAnsi="宋体" w:cs="宋体" w:hint="eastAsia"/>
          <w:sz w:val="24"/>
        </w:rPr>
        <w:t>合理安排运输车辆，保证贵司运输。运输期间，如因我方运输能力或服务达不到贵司要求，贵司有权单方面终止运输合同。合同解除通知书到达我司时即告生效。</w:t>
      </w:r>
    </w:p>
    <w:p w:rsidR="00BF034A" w:rsidRDefault="001E65FD">
      <w:pPr>
        <w:pStyle w:val="11"/>
        <w:spacing w:line="360" w:lineRule="auto"/>
        <w:ind w:firstLine="480"/>
        <w:rPr>
          <w:rFonts w:ascii="宋体" w:hAnsi="宋体" w:cs="宋体"/>
          <w:sz w:val="24"/>
        </w:rPr>
      </w:pPr>
      <w:r>
        <w:rPr>
          <w:rFonts w:ascii="宋体" w:hAnsi="宋体" w:cs="宋体" w:hint="eastAsia"/>
          <w:sz w:val="24"/>
        </w:rPr>
        <w:t>2</w:t>
      </w:r>
      <w:r>
        <w:rPr>
          <w:rFonts w:ascii="宋体" w:hAnsi="宋体" w:cs="宋体" w:hint="eastAsia"/>
          <w:sz w:val="24"/>
        </w:rPr>
        <w:t>、以上报价为含税单价（</w:t>
      </w:r>
      <w:proofErr w:type="gramStart"/>
      <w:r>
        <w:rPr>
          <w:rFonts w:ascii="宋体" w:hAnsi="宋体" w:cs="宋体" w:hint="eastAsia"/>
          <w:sz w:val="24"/>
        </w:rPr>
        <w:t>税点</w:t>
      </w:r>
      <w:proofErr w:type="gramEnd"/>
      <w:r>
        <w:rPr>
          <w:rFonts w:ascii="宋体" w:hAnsi="宋体" w:cs="宋体" w:hint="eastAsia"/>
          <w:sz w:val="24"/>
          <w:u w:val="single"/>
        </w:rPr>
        <w:t xml:space="preserve">  9  </w:t>
      </w:r>
      <w:r>
        <w:rPr>
          <w:rFonts w:ascii="宋体" w:hAnsi="宋体" w:cs="宋体" w:hint="eastAsia"/>
          <w:sz w:val="24"/>
        </w:rPr>
        <w:t>%</w:t>
      </w:r>
      <w:r>
        <w:rPr>
          <w:rFonts w:ascii="宋体" w:hAnsi="宋体" w:cs="宋体" w:hint="eastAsia"/>
          <w:sz w:val="24"/>
        </w:rPr>
        <w:t>），我司</w:t>
      </w:r>
      <w:proofErr w:type="gramStart"/>
      <w:r>
        <w:rPr>
          <w:rFonts w:ascii="宋体" w:hAnsi="宋体" w:cs="宋体" w:hint="eastAsia"/>
          <w:sz w:val="24"/>
        </w:rPr>
        <w:t>按贵司要求</w:t>
      </w:r>
      <w:proofErr w:type="gramEnd"/>
      <w:r>
        <w:rPr>
          <w:rFonts w:ascii="宋体" w:hAnsi="宋体" w:cs="宋体" w:hint="eastAsia"/>
          <w:sz w:val="24"/>
        </w:rPr>
        <w:t>提供正规运输发票等相关材料。</w:t>
      </w:r>
    </w:p>
    <w:p w:rsidR="00BF034A" w:rsidRDefault="001E65FD">
      <w:pPr>
        <w:spacing w:line="360" w:lineRule="auto"/>
        <w:ind w:firstLineChars="200" w:firstLine="480"/>
        <w:rPr>
          <w:rFonts w:ascii="宋体" w:hAnsi="宋体" w:cs="宋体"/>
          <w:sz w:val="24"/>
        </w:rPr>
      </w:pPr>
      <w:r>
        <w:rPr>
          <w:rFonts w:ascii="宋体" w:hAnsi="宋体" w:cs="宋体"/>
          <w:sz w:val="24"/>
        </w:rPr>
        <w:t>3</w:t>
      </w:r>
      <w:r>
        <w:rPr>
          <w:rFonts w:ascii="宋体" w:hAnsi="宋体" w:cs="宋体"/>
          <w:sz w:val="24"/>
        </w:rPr>
        <w:t>、以上单价为全程包干价。货物自其运输到目的地签收期间产生的一切费用及风险由我司承担；</w:t>
      </w:r>
    </w:p>
    <w:p w:rsidR="00BF034A" w:rsidRDefault="001E65FD">
      <w:pPr>
        <w:spacing w:line="360" w:lineRule="auto"/>
        <w:ind w:firstLineChars="200" w:firstLine="480"/>
        <w:rPr>
          <w:rFonts w:ascii="宋体" w:hAnsi="宋体" w:cs="宋体"/>
          <w:sz w:val="24"/>
        </w:rPr>
      </w:pPr>
      <w:r>
        <w:rPr>
          <w:rFonts w:ascii="宋体" w:hAnsi="宋体" w:cs="宋体" w:hint="eastAsia"/>
          <w:sz w:val="24"/>
        </w:rPr>
        <w:t>参选</w:t>
      </w:r>
      <w:r>
        <w:rPr>
          <w:rFonts w:ascii="宋体" w:hAnsi="宋体" w:cs="宋体" w:hint="eastAsia"/>
          <w:sz w:val="24"/>
        </w:rPr>
        <w:t>单位</w:t>
      </w:r>
      <w:r>
        <w:rPr>
          <w:rFonts w:ascii="宋体" w:hAnsi="宋体" w:cs="宋体"/>
          <w:sz w:val="24"/>
        </w:rPr>
        <w:t>（盖公章）：</w:t>
      </w:r>
    </w:p>
    <w:p w:rsidR="00BF034A" w:rsidRDefault="001E65FD">
      <w:pPr>
        <w:spacing w:line="360" w:lineRule="auto"/>
        <w:ind w:firstLineChars="200" w:firstLine="480"/>
        <w:rPr>
          <w:rFonts w:ascii="宋体" w:hAnsi="宋体" w:cs="宋体"/>
          <w:sz w:val="24"/>
        </w:rPr>
      </w:pPr>
      <w:r>
        <w:rPr>
          <w:rFonts w:ascii="宋体" w:hAnsi="宋体" w:cs="宋体"/>
          <w:sz w:val="24"/>
        </w:rPr>
        <w:t>法定代表人或被授权人（签字）：</w:t>
      </w:r>
    </w:p>
    <w:p w:rsidR="00BF034A" w:rsidRDefault="001E65FD">
      <w:pPr>
        <w:spacing w:line="360" w:lineRule="auto"/>
        <w:ind w:firstLineChars="200" w:firstLine="480"/>
      </w:pPr>
      <w:r>
        <w:rPr>
          <w:rFonts w:ascii="宋体" w:hAnsi="宋体" w:cs="宋体"/>
          <w:sz w:val="24"/>
        </w:rPr>
        <w:t>日期：</w:t>
      </w:r>
    </w:p>
    <w:sectPr w:rsidR="00BF034A">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5FD" w:rsidRDefault="001E65FD">
      <w:r>
        <w:separator/>
      </w:r>
    </w:p>
  </w:endnote>
  <w:endnote w:type="continuationSeparator" w:id="0">
    <w:p w:rsidR="001E65FD" w:rsidRDefault="001E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1)">
    <w:altName w:val="Times New Roman"/>
    <w:charset w:val="00"/>
    <w:family w:val="roman"/>
    <w:pitch w:val="default"/>
    <w:sig w:usb0="00000000"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default"/>
    <w:sig w:usb0="00000000" w:usb1="00000000" w:usb2="0000000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34A" w:rsidRDefault="00BF034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5FD" w:rsidRDefault="001E65FD">
      <w:r>
        <w:separator/>
      </w:r>
    </w:p>
  </w:footnote>
  <w:footnote w:type="continuationSeparator" w:id="0">
    <w:p w:rsidR="001E65FD" w:rsidRDefault="001E6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34A" w:rsidRDefault="00BF034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2"/>
      <w:numFmt w:val="decimal"/>
      <w:suff w:val="nothing"/>
      <w:lvlText w:val="%1."/>
      <w:lvlJc w:val="left"/>
    </w:lvl>
  </w:abstractNum>
  <w:abstractNum w:abstractNumId="1"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E009E04"/>
    <w:multiLevelType w:val="singleLevel"/>
    <w:tmpl w:val="5E009E04"/>
    <w:lvl w:ilvl="0">
      <w:start w:val="2"/>
      <w:numFmt w:val="chineseCounting"/>
      <w:suff w:val="nothing"/>
      <w:lvlText w:val="%1、"/>
      <w:lvlJc w:val="left"/>
    </w:lvl>
  </w:abstractNum>
  <w:abstractNum w:abstractNumId="3" w15:restartNumberingAfterBreak="0">
    <w:nsid w:val="5E90481C"/>
    <w:multiLevelType w:val="singleLevel"/>
    <w:tmpl w:val="5E90481C"/>
    <w:lvl w:ilvl="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013FB3"/>
    <w:rsid w:val="00035BC2"/>
    <w:rsid w:val="00044224"/>
    <w:rsid w:val="00164102"/>
    <w:rsid w:val="00195154"/>
    <w:rsid w:val="001E65FD"/>
    <w:rsid w:val="001F33D6"/>
    <w:rsid w:val="00217CBB"/>
    <w:rsid w:val="00284BEC"/>
    <w:rsid w:val="002A1355"/>
    <w:rsid w:val="004470C5"/>
    <w:rsid w:val="004F18D7"/>
    <w:rsid w:val="00534F97"/>
    <w:rsid w:val="006A345A"/>
    <w:rsid w:val="00713772"/>
    <w:rsid w:val="007A642E"/>
    <w:rsid w:val="00875129"/>
    <w:rsid w:val="008769FB"/>
    <w:rsid w:val="00944BDA"/>
    <w:rsid w:val="00A30F1D"/>
    <w:rsid w:val="00B0760F"/>
    <w:rsid w:val="00B77688"/>
    <w:rsid w:val="00B80AB6"/>
    <w:rsid w:val="00B9571B"/>
    <w:rsid w:val="00BF034A"/>
    <w:rsid w:val="00CB1739"/>
    <w:rsid w:val="00CC1E84"/>
    <w:rsid w:val="00CC282B"/>
    <w:rsid w:val="00E00619"/>
    <w:rsid w:val="00E556D7"/>
    <w:rsid w:val="00EC2153"/>
    <w:rsid w:val="00F552D6"/>
    <w:rsid w:val="00FD7D5E"/>
    <w:rsid w:val="00FE4849"/>
    <w:rsid w:val="010014C5"/>
    <w:rsid w:val="01812CA1"/>
    <w:rsid w:val="020F6701"/>
    <w:rsid w:val="038F16F4"/>
    <w:rsid w:val="03CE283E"/>
    <w:rsid w:val="042736FC"/>
    <w:rsid w:val="04D8740D"/>
    <w:rsid w:val="051C03B6"/>
    <w:rsid w:val="054979A7"/>
    <w:rsid w:val="055A314C"/>
    <w:rsid w:val="05DB6E28"/>
    <w:rsid w:val="069A1E6A"/>
    <w:rsid w:val="07177728"/>
    <w:rsid w:val="0732192D"/>
    <w:rsid w:val="09263631"/>
    <w:rsid w:val="0947665B"/>
    <w:rsid w:val="09B10A69"/>
    <w:rsid w:val="0BD10173"/>
    <w:rsid w:val="0C1E0C77"/>
    <w:rsid w:val="0D5C22D8"/>
    <w:rsid w:val="0DCD4571"/>
    <w:rsid w:val="0DDE2DFF"/>
    <w:rsid w:val="0E245EF2"/>
    <w:rsid w:val="0E5A4D22"/>
    <w:rsid w:val="0F2B57C3"/>
    <w:rsid w:val="0FDB4863"/>
    <w:rsid w:val="1286071F"/>
    <w:rsid w:val="131D439D"/>
    <w:rsid w:val="13585D45"/>
    <w:rsid w:val="13B1471D"/>
    <w:rsid w:val="13C71EDE"/>
    <w:rsid w:val="14314493"/>
    <w:rsid w:val="149D24CE"/>
    <w:rsid w:val="15C508EB"/>
    <w:rsid w:val="16712809"/>
    <w:rsid w:val="16B37AEA"/>
    <w:rsid w:val="16EF779C"/>
    <w:rsid w:val="18095B69"/>
    <w:rsid w:val="191A3241"/>
    <w:rsid w:val="196050FC"/>
    <w:rsid w:val="199D7895"/>
    <w:rsid w:val="19D556FF"/>
    <w:rsid w:val="19E81003"/>
    <w:rsid w:val="1A96507C"/>
    <w:rsid w:val="1B2D5B36"/>
    <w:rsid w:val="1B324423"/>
    <w:rsid w:val="1B89762D"/>
    <w:rsid w:val="1B9528DA"/>
    <w:rsid w:val="1BEF34EF"/>
    <w:rsid w:val="1C0F3D75"/>
    <w:rsid w:val="1C1A13C3"/>
    <w:rsid w:val="1C9E487F"/>
    <w:rsid w:val="1CEF003B"/>
    <w:rsid w:val="1D0906CA"/>
    <w:rsid w:val="1D401ECE"/>
    <w:rsid w:val="1DFF24E4"/>
    <w:rsid w:val="1E0E1819"/>
    <w:rsid w:val="1E651E3A"/>
    <w:rsid w:val="1FD00057"/>
    <w:rsid w:val="2046458B"/>
    <w:rsid w:val="2058361F"/>
    <w:rsid w:val="20941388"/>
    <w:rsid w:val="20C80FEC"/>
    <w:rsid w:val="21D76EF9"/>
    <w:rsid w:val="22071B1A"/>
    <w:rsid w:val="22177371"/>
    <w:rsid w:val="2264777F"/>
    <w:rsid w:val="23072F61"/>
    <w:rsid w:val="236269B7"/>
    <w:rsid w:val="23AF0FF1"/>
    <w:rsid w:val="23B4110B"/>
    <w:rsid w:val="23E4557F"/>
    <w:rsid w:val="23F35D77"/>
    <w:rsid w:val="24A1479F"/>
    <w:rsid w:val="24CC3AA2"/>
    <w:rsid w:val="24DE03C2"/>
    <w:rsid w:val="256E6A07"/>
    <w:rsid w:val="25B46BE2"/>
    <w:rsid w:val="25B841B4"/>
    <w:rsid w:val="25BD4A94"/>
    <w:rsid w:val="25DD5304"/>
    <w:rsid w:val="263E311A"/>
    <w:rsid w:val="264F0124"/>
    <w:rsid w:val="26736F1B"/>
    <w:rsid w:val="26AC4801"/>
    <w:rsid w:val="26CD0CD0"/>
    <w:rsid w:val="277A2428"/>
    <w:rsid w:val="27F3499E"/>
    <w:rsid w:val="2864018F"/>
    <w:rsid w:val="28661258"/>
    <w:rsid w:val="28EA5591"/>
    <w:rsid w:val="293B5C09"/>
    <w:rsid w:val="29B007DD"/>
    <w:rsid w:val="29D545D7"/>
    <w:rsid w:val="2ACE40DB"/>
    <w:rsid w:val="2B52108B"/>
    <w:rsid w:val="2BC56E3F"/>
    <w:rsid w:val="2C887BFB"/>
    <w:rsid w:val="2D4249B5"/>
    <w:rsid w:val="2D58206F"/>
    <w:rsid w:val="2E273E0F"/>
    <w:rsid w:val="2F216A32"/>
    <w:rsid w:val="2F725348"/>
    <w:rsid w:val="2FEC46B3"/>
    <w:rsid w:val="31126610"/>
    <w:rsid w:val="31146BDA"/>
    <w:rsid w:val="31255D52"/>
    <w:rsid w:val="31A77850"/>
    <w:rsid w:val="31DC755B"/>
    <w:rsid w:val="31EE4DD5"/>
    <w:rsid w:val="31FB37BF"/>
    <w:rsid w:val="32CF31A7"/>
    <w:rsid w:val="33845AA8"/>
    <w:rsid w:val="345B07AF"/>
    <w:rsid w:val="34A2785C"/>
    <w:rsid w:val="35714339"/>
    <w:rsid w:val="35FB118A"/>
    <w:rsid w:val="3656366F"/>
    <w:rsid w:val="37AD5820"/>
    <w:rsid w:val="380F2B58"/>
    <w:rsid w:val="38187AAA"/>
    <w:rsid w:val="396B5300"/>
    <w:rsid w:val="39890994"/>
    <w:rsid w:val="39A42B7B"/>
    <w:rsid w:val="39B9099D"/>
    <w:rsid w:val="39C1082B"/>
    <w:rsid w:val="3A380919"/>
    <w:rsid w:val="3B262C99"/>
    <w:rsid w:val="3BF55FA8"/>
    <w:rsid w:val="3CF668AD"/>
    <w:rsid w:val="3CFC76C3"/>
    <w:rsid w:val="3DA17972"/>
    <w:rsid w:val="3DAC06BB"/>
    <w:rsid w:val="3DF66D52"/>
    <w:rsid w:val="3E703DCE"/>
    <w:rsid w:val="3F3F220C"/>
    <w:rsid w:val="400C3018"/>
    <w:rsid w:val="40360332"/>
    <w:rsid w:val="403F26D7"/>
    <w:rsid w:val="413030A5"/>
    <w:rsid w:val="41944CCD"/>
    <w:rsid w:val="423478C9"/>
    <w:rsid w:val="42A66F08"/>
    <w:rsid w:val="42AE5BEC"/>
    <w:rsid w:val="430833F5"/>
    <w:rsid w:val="4308642C"/>
    <w:rsid w:val="433A31CF"/>
    <w:rsid w:val="436F270E"/>
    <w:rsid w:val="43B20776"/>
    <w:rsid w:val="43D84C40"/>
    <w:rsid w:val="43FB05BD"/>
    <w:rsid w:val="443B511C"/>
    <w:rsid w:val="452674CD"/>
    <w:rsid w:val="455D2FAE"/>
    <w:rsid w:val="47256F56"/>
    <w:rsid w:val="47A4640F"/>
    <w:rsid w:val="490126B0"/>
    <w:rsid w:val="4B7B5BA1"/>
    <w:rsid w:val="4BBD6145"/>
    <w:rsid w:val="4C1302E4"/>
    <w:rsid w:val="4C8444D3"/>
    <w:rsid w:val="4CED56B1"/>
    <w:rsid w:val="4D0B14DA"/>
    <w:rsid w:val="4DFB2813"/>
    <w:rsid w:val="4E020B7F"/>
    <w:rsid w:val="4E2058FC"/>
    <w:rsid w:val="4E5663A6"/>
    <w:rsid w:val="4EC967AA"/>
    <w:rsid w:val="4F10415C"/>
    <w:rsid w:val="4F75409A"/>
    <w:rsid w:val="4F7B0114"/>
    <w:rsid w:val="4FA91CB6"/>
    <w:rsid w:val="501E02D7"/>
    <w:rsid w:val="5033547F"/>
    <w:rsid w:val="5072313B"/>
    <w:rsid w:val="518E09D9"/>
    <w:rsid w:val="52393C89"/>
    <w:rsid w:val="53296B6F"/>
    <w:rsid w:val="535146FB"/>
    <w:rsid w:val="538B696D"/>
    <w:rsid w:val="53D07203"/>
    <w:rsid w:val="53D139F7"/>
    <w:rsid w:val="53D703A9"/>
    <w:rsid w:val="54E44D9C"/>
    <w:rsid w:val="55845DBD"/>
    <w:rsid w:val="562C331B"/>
    <w:rsid w:val="56980913"/>
    <w:rsid w:val="56E52E6C"/>
    <w:rsid w:val="57435C07"/>
    <w:rsid w:val="57B1385D"/>
    <w:rsid w:val="584A7A9A"/>
    <w:rsid w:val="587558CA"/>
    <w:rsid w:val="5A242519"/>
    <w:rsid w:val="5A4573BB"/>
    <w:rsid w:val="5B184A03"/>
    <w:rsid w:val="5C127291"/>
    <w:rsid w:val="5C7E5B66"/>
    <w:rsid w:val="5C8C2F44"/>
    <w:rsid w:val="5C963B6F"/>
    <w:rsid w:val="5D4A1384"/>
    <w:rsid w:val="5DD540F5"/>
    <w:rsid w:val="5DDE54EA"/>
    <w:rsid w:val="5E237BC2"/>
    <w:rsid w:val="5E480570"/>
    <w:rsid w:val="5E6327F8"/>
    <w:rsid w:val="5EDC7C3D"/>
    <w:rsid w:val="5FB11A7F"/>
    <w:rsid w:val="5FBB0A37"/>
    <w:rsid w:val="603975AD"/>
    <w:rsid w:val="603E2F1B"/>
    <w:rsid w:val="60B3030C"/>
    <w:rsid w:val="60DE156F"/>
    <w:rsid w:val="60ED5121"/>
    <w:rsid w:val="610C0F40"/>
    <w:rsid w:val="61B528A1"/>
    <w:rsid w:val="61ED29D4"/>
    <w:rsid w:val="62185A51"/>
    <w:rsid w:val="622D5120"/>
    <w:rsid w:val="624F4BFA"/>
    <w:rsid w:val="64DB477D"/>
    <w:rsid w:val="651E06BE"/>
    <w:rsid w:val="65465710"/>
    <w:rsid w:val="665112EC"/>
    <w:rsid w:val="66EF4912"/>
    <w:rsid w:val="67233918"/>
    <w:rsid w:val="67452F8D"/>
    <w:rsid w:val="67D14AC3"/>
    <w:rsid w:val="686D631E"/>
    <w:rsid w:val="689D1C9C"/>
    <w:rsid w:val="68F160E7"/>
    <w:rsid w:val="69625E12"/>
    <w:rsid w:val="69CF2643"/>
    <w:rsid w:val="6A196C81"/>
    <w:rsid w:val="6A301782"/>
    <w:rsid w:val="6A4D5EA2"/>
    <w:rsid w:val="6B1A354B"/>
    <w:rsid w:val="6B9A6F34"/>
    <w:rsid w:val="6BA319CE"/>
    <w:rsid w:val="6BA73899"/>
    <w:rsid w:val="6BFF4E65"/>
    <w:rsid w:val="6C4762FA"/>
    <w:rsid w:val="6C891086"/>
    <w:rsid w:val="6D296A0C"/>
    <w:rsid w:val="6D624E82"/>
    <w:rsid w:val="6E143622"/>
    <w:rsid w:val="6E8F58F4"/>
    <w:rsid w:val="6FFD431E"/>
    <w:rsid w:val="70586B89"/>
    <w:rsid w:val="7097631C"/>
    <w:rsid w:val="71623ADF"/>
    <w:rsid w:val="71891B4A"/>
    <w:rsid w:val="733A4CA8"/>
    <w:rsid w:val="733D4F2E"/>
    <w:rsid w:val="73EB2B86"/>
    <w:rsid w:val="744C03CB"/>
    <w:rsid w:val="752054F7"/>
    <w:rsid w:val="75534D20"/>
    <w:rsid w:val="755D3751"/>
    <w:rsid w:val="766255A0"/>
    <w:rsid w:val="7687006B"/>
    <w:rsid w:val="785A3231"/>
    <w:rsid w:val="78627E80"/>
    <w:rsid w:val="78763187"/>
    <w:rsid w:val="789B3B3C"/>
    <w:rsid w:val="78E54B5B"/>
    <w:rsid w:val="79AE0B38"/>
    <w:rsid w:val="79D82A7D"/>
    <w:rsid w:val="7A550A1C"/>
    <w:rsid w:val="7B3650AE"/>
    <w:rsid w:val="7C3641C9"/>
    <w:rsid w:val="7C3A4F7A"/>
    <w:rsid w:val="7D697BA0"/>
    <w:rsid w:val="7D951607"/>
    <w:rsid w:val="7DD67FF6"/>
    <w:rsid w:val="7E610B28"/>
    <w:rsid w:val="7FAD1813"/>
    <w:rsid w:val="7FB10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AAD569-81AE-418A-919C-A1B277B9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uiPriority w:val="9"/>
    <w:qFormat/>
    <w:pPr>
      <w:widowControl/>
      <w:overflowPunct w:val="0"/>
      <w:autoSpaceDE w:val="0"/>
      <w:autoSpaceDN w:val="0"/>
      <w:ind w:firstLine="360"/>
      <w:jc w:val="left"/>
      <w:outlineLvl w:val="1"/>
    </w:pPr>
    <w:rPr>
      <w:rFonts w:ascii="CG Times (W1)" w:hAnsi="CG Times (W1)" w:cs="宋体"/>
      <w:sz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olor w:val="000000"/>
      <w:kern w:val="0"/>
      <w:sz w:val="24"/>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styleId="aa">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b">
    <w:name w:val="Hyperlink"/>
    <w:basedOn w:val="a0"/>
    <w:qFormat/>
    <w:rPr>
      <w:color w:val="2490F8"/>
      <w:u w:val="none"/>
    </w:rPr>
  </w:style>
  <w:style w:type="character" w:styleId="HTML1">
    <w:name w:val="HTML Code"/>
    <w:basedOn w:val="a0"/>
    <w:qFormat/>
    <w:rPr>
      <w:rFonts w:ascii="Courier New" w:hAnsi="Courier New"/>
      <w:sz w:val="20"/>
    </w:rPr>
  </w:style>
  <w:style w:type="character" w:styleId="ac">
    <w:name w:val="annotation reference"/>
    <w:qFormat/>
    <w:rPr>
      <w:rFonts w:hint="default"/>
      <w:sz w:val="21"/>
      <w:szCs w:val="21"/>
    </w:rPr>
  </w:style>
  <w:style w:type="character" w:styleId="HTML2">
    <w:name w:val="HTML Cite"/>
    <w:basedOn w:val="a0"/>
    <w:qFormat/>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d">
    <w:name w:val="标题一"/>
    <w:basedOn w:val="1"/>
    <w:qFormat/>
    <w:pPr>
      <w:spacing w:beforeLines="50" w:after="0" w:line="360" w:lineRule="auto"/>
      <w:jc w:val="center"/>
    </w:pPr>
    <w:rPr>
      <w:rFonts w:cs="宋体"/>
      <w:bCs w:val="0"/>
      <w:sz w:val="32"/>
      <w:szCs w:val="20"/>
    </w:rPr>
  </w:style>
  <w:style w:type="character" w:customStyle="1" w:styleId="active">
    <w:name w:val="active"/>
    <w:basedOn w:val="a0"/>
    <w:qFormat/>
    <w:rPr>
      <w:shd w:val="clear" w:color="auto" w:fill="EC3535"/>
    </w:rPr>
  </w:style>
  <w:style w:type="character" w:customStyle="1" w:styleId="active1">
    <w:name w:val="active1"/>
    <w:basedOn w:val="a0"/>
    <w:qFormat/>
    <w:rPr>
      <w:color w:val="00FF00"/>
      <w:shd w:val="clear" w:color="auto" w:fill="111111"/>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01">
    <w:name w:val="font01"/>
    <w:basedOn w:val="a0"/>
    <w:qFormat/>
    <w:rPr>
      <w:rFonts w:ascii="Times New Roman" w:hAnsi="Times New Roman" w:cs="Times New Roman" w:hint="default"/>
      <w:color w:val="000000"/>
      <w:sz w:val="24"/>
      <w:szCs w:val="24"/>
      <w:u w:val="none"/>
    </w:rPr>
  </w:style>
  <w:style w:type="character" w:customStyle="1" w:styleId="Char0">
    <w:name w:val="页眉 Char"/>
    <w:basedOn w:val="a0"/>
    <w:link w:val="a6"/>
    <w:qFormat/>
    <w:rPr>
      <w:kern w:val="2"/>
      <w:sz w:val="18"/>
      <w:szCs w:val="18"/>
    </w:rPr>
  </w:style>
  <w:style w:type="character" w:customStyle="1" w:styleId="ico16">
    <w:name w:val="ico16"/>
    <w:basedOn w:val="a0"/>
    <w:qFormat/>
  </w:style>
  <w:style w:type="character" w:customStyle="1" w:styleId="ico161">
    <w:name w:val="ico161"/>
    <w:basedOn w:val="a0"/>
    <w:qFormat/>
  </w:style>
  <w:style w:type="character" w:customStyle="1" w:styleId="hilite4">
    <w:name w:val="hilite4"/>
    <w:basedOn w:val="a0"/>
    <w:rPr>
      <w:color w:val="FFFFFF"/>
      <w:shd w:val="clear" w:color="auto" w:fill="666666"/>
    </w:rPr>
  </w:style>
  <w:style w:type="paragraph" w:customStyle="1" w:styleId="10">
    <w:name w:val="正文文本缩进1"/>
    <w:basedOn w:val="a"/>
    <w:uiPriority w:val="99"/>
    <w:qFormat/>
    <w:pPr>
      <w:ind w:firstLine="630"/>
    </w:pPr>
    <w:rPr>
      <w:rFonts w:eastAsia="仿宋_GB2312"/>
      <w:sz w:val="24"/>
    </w:rPr>
  </w:style>
  <w:style w:type="paragraph" w:customStyle="1" w:styleId="11">
    <w:name w:val="列表段落1"/>
    <w:basedOn w:val="a"/>
    <w:uiPriority w:val="34"/>
    <w:qFormat/>
    <w:pPr>
      <w:ind w:firstLineChars="200" w:firstLine="420"/>
    </w:pPr>
  </w:style>
  <w:style w:type="character" w:customStyle="1" w:styleId="ico1653">
    <w:name w:val="ico1653"/>
    <w:basedOn w:val="a0"/>
  </w:style>
  <w:style w:type="character" w:customStyle="1" w:styleId="Char">
    <w:name w:val="批注框文本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40</Pages>
  <Words>2584</Words>
  <Characters>14729</Characters>
  <Application>Microsoft Office Word</Application>
  <DocSecurity>0</DocSecurity>
  <Lines>122</Lines>
  <Paragraphs>34</Paragraphs>
  <ScaleCrop>false</ScaleCrop>
  <Company/>
  <LinksUpToDate>false</LinksUpToDate>
  <CharactersWithSpaces>17279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李响</cp:lastModifiedBy>
  <cp:revision>26</cp:revision>
  <cp:lastPrinted>2021-03-03T07:52:00Z</cp:lastPrinted>
  <dcterms:created xsi:type="dcterms:W3CDTF">2020-03-25T06:18:00Z</dcterms:created>
  <dcterms:modified xsi:type="dcterms:W3CDTF">2021-03-31T01:55:00Z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