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bCs/>
          <w:sz w:val="36"/>
          <w:szCs w:val="52"/>
        </w:rPr>
      </w:pPr>
      <w:r>
        <w:rPr>
          <w:rFonts w:hint="eastAsia" w:ascii="微软雅黑" w:hAnsi="宋体" w:eastAsia="微软雅黑" w:cs="宋体"/>
          <w:b/>
          <w:kern w:val="0"/>
          <w:sz w:val="52"/>
          <w:u w:val="single"/>
        </w:rPr>
        <w:t>福建福海创石油化工有限公司</w:t>
      </w:r>
    </w:p>
    <w:p>
      <w:pPr>
        <w:pStyle w:val="3"/>
        <w:spacing w:line="480" w:lineRule="auto"/>
        <w:jc w:val="center"/>
        <w:rPr>
          <w:rFonts w:ascii="微软雅黑" w:eastAsia="微软雅黑"/>
          <w:b/>
          <w:sz w:val="44"/>
          <w:szCs w:val="44"/>
          <w:u w:val="single"/>
          <w:lang w:eastAsia="zh-CN"/>
        </w:rPr>
      </w:pPr>
      <w:bookmarkStart w:id="0" w:name="OLE_LINK4"/>
      <w:r>
        <w:rPr>
          <w:rFonts w:ascii="微软雅黑" w:eastAsia="微软雅黑"/>
          <w:b/>
          <w:sz w:val="44"/>
          <w:szCs w:val="44"/>
          <w:u w:val="single"/>
          <w:lang w:eastAsia="zh-CN"/>
        </w:rPr>
        <w:t>PTA项目职业病危害现状评价和低压蒸汽余热余压回收利用项目职业病危害控制效果评价</w:t>
      </w:r>
      <w:r>
        <w:rPr>
          <w:rFonts w:hint="eastAsia" w:ascii="微软雅黑" w:eastAsia="微软雅黑"/>
          <w:b/>
          <w:sz w:val="44"/>
          <w:szCs w:val="44"/>
          <w:u w:val="single"/>
          <w:lang w:eastAsia="zh-CN"/>
        </w:rPr>
        <w:t>发包</w:t>
      </w:r>
    </w:p>
    <w:bookmarkEnd w:id="0"/>
    <w:p>
      <w:pPr>
        <w:spacing w:line="600" w:lineRule="exact"/>
        <w:jc w:val="center"/>
        <w:rPr>
          <w:rFonts w:ascii="微软雅黑" w:eastAsia="微软雅黑"/>
          <w:b/>
          <w:sz w:val="36"/>
          <w:szCs w:val="36"/>
        </w:rPr>
      </w:pPr>
    </w:p>
    <w:p>
      <w:pPr>
        <w:jc w:val="center"/>
        <w:rPr>
          <w:sz w:val="28"/>
          <w:szCs w:val="28"/>
          <w:u w:val="single"/>
        </w:rPr>
      </w:pPr>
      <w:r>
        <w:rPr>
          <w:rFonts w:hint="eastAsia"/>
          <w:sz w:val="28"/>
          <w:szCs w:val="28"/>
          <w:u w:val="single"/>
        </w:rPr>
        <w:t>（项目编号：FHC-PTCG</w:t>
      </w:r>
      <w:r>
        <w:rPr>
          <w:sz w:val="28"/>
          <w:szCs w:val="28"/>
          <w:u w:val="single"/>
        </w:rPr>
        <w:t>20210219002</w:t>
      </w:r>
      <w:r>
        <w:rPr>
          <w:rFonts w:hint="eastAsia"/>
          <w:sz w:val="28"/>
          <w:szCs w:val="28"/>
          <w:u w:val="single"/>
        </w:rPr>
        <w:t>）</w:t>
      </w:r>
    </w:p>
    <w:p>
      <w:pPr>
        <w:jc w:val="center"/>
        <w:rPr>
          <w:rFonts w:ascii="宋体"/>
          <w:b/>
          <w:bCs/>
          <w:sz w:val="36"/>
          <w:szCs w:val="52"/>
        </w:rPr>
      </w:pPr>
      <w:r>
        <w:rPr>
          <w:rFonts w:ascii="宋体"/>
          <w:b/>
          <w:bCs/>
          <w:sz w:val="36"/>
          <w:szCs w:val="52"/>
        </w:rPr>
        <w:t>中</w:t>
      </w:r>
      <w:r>
        <w:rPr>
          <w:rFonts w:hint="eastAsia" w:ascii="宋体"/>
          <w:b/>
          <w:bCs/>
          <w:sz w:val="36"/>
          <w:szCs w:val="52"/>
        </w:rPr>
        <w:t>选</w:t>
      </w:r>
      <w:r>
        <w:rPr>
          <w:rFonts w:ascii="宋体"/>
          <w:b/>
          <w:bCs/>
          <w:sz w:val="36"/>
          <w:szCs w:val="52"/>
        </w:rPr>
        <w:t>候选人公示</w:t>
      </w:r>
    </w:p>
    <w:p>
      <w:pPr>
        <w:pStyle w:val="7"/>
        <w:spacing w:line="495" w:lineRule="atLeast"/>
        <w:ind w:firstLine="420"/>
        <w:rPr>
          <w:rFonts w:cs="Helvetica" w:asciiTheme="minorEastAsia" w:hAnsiTheme="minorEastAsia" w:eastAsiaTheme="minorEastAsia"/>
          <w:sz w:val="28"/>
          <w:szCs w:val="28"/>
        </w:rPr>
      </w:pPr>
    </w:p>
    <w:p>
      <w:pPr>
        <w:pStyle w:val="7"/>
        <w:spacing w:line="495" w:lineRule="atLeast"/>
        <w:ind w:firstLine="420"/>
        <w:rPr>
          <w:rFonts w:cs="Helvetica" w:asciiTheme="minorEastAsia" w:hAnsiTheme="minorEastAsia" w:eastAsiaTheme="minorEastAsia"/>
          <w:sz w:val="28"/>
          <w:szCs w:val="28"/>
        </w:rPr>
      </w:pPr>
      <w:r>
        <w:rPr>
          <w:rFonts w:hint="eastAsia" w:cs="Helvetica" w:asciiTheme="minorEastAsia" w:hAnsiTheme="minorEastAsia" w:eastAsiaTheme="minorEastAsia"/>
          <w:sz w:val="28"/>
          <w:szCs w:val="28"/>
        </w:rPr>
        <w:t>本项目于</w:t>
      </w:r>
      <w:r>
        <w:rPr>
          <w:rFonts w:hint="eastAsia" w:cs="Helvetica" w:asciiTheme="minorEastAsia" w:hAnsiTheme="minorEastAsia" w:eastAsiaTheme="minorEastAsia"/>
          <w:sz w:val="28"/>
          <w:szCs w:val="28"/>
          <w:u w:val="single"/>
        </w:rPr>
        <w:t>202</w:t>
      </w:r>
      <w:r>
        <w:rPr>
          <w:rFonts w:cs="Helvetica" w:asciiTheme="minorEastAsia" w:hAnsiTheme="minorEastAsia" w:eastAsiaTheme="minorEastAsia"/>
          <w:sz w:val="28"/>
          <w:szCs w:val="28"/>
          <w:u w:val="single"/>
        </w:rPr>
        <w:t>1</w:t>
      </w:r>
      <w:r>
        <w:rPr>
          <w:rFonts w:hint="eastAsia" w:cs="Helvetica" w:asciiTheme="minorEastAsia" w:hAnsiTheme="minorEastAsia" w:eastAsiaTheme="minorEastAsia"/>
          <w:sz w:val="28"/>
          <w:szCs w:val="28"/>
        </w:rPr>
        <w:t>年</w:t>
      </w:r>
      <w:r>
        <w:rPr>
          <w:rFonts w:hint="eastAsia" w:cs="Helvetica" w:asciiTheme="minorEastAsia" w:hAnsiTheme="minorEastAsia" w:eastAsiaTheme="minorEastAsia"/>
          <w:sz w:val="28"/>
          <w:szCs w:val="28"/>
          <w:u w:val="single"/>
        </w:rPr>
        <w:t xml:space="preserve">  </w:t>
      </w:r>
      <w:r>
        <w:rPr>
          <w:rFonts w:cs="Helvetica" w:asciiTheme="minorEastAsia" w:hAnsiTheme="minorEastAsia" w:eastAsiaTheme="minorEastAsia"/>
          <w:sz w:val="28"/>
          <w:szCs w:val="28"/>
          <w:u w:val="single"/>
        </w:rPr>
        <w:t>03</w:t>
      </w:r>
      <w:r>
        <w:rPr>
          <w:rFonts w:hint="eastAsia" w:cs="Helvetica" w:asciiTheme="minorEastAsia" w:hAnsiTheme="minorEastAsia" w:eastAsiaTheme="minorEastAsia"/>
          <w:sz w:val="28"/>
          <w:szCs w:val="28"/>
        </w:rPr>
        <w:t>月</w:t>
      </w:r>
      <w:r>
        <w:rPr>
          <w:rFonts w:cs="Helvetica" w:asciiTheme="minorEastAsia" w:hAnsiTheme="minorEastAsia" w:eastAsiaTheme="minorEastAsia"/>
          <w:sz w:val="28"/>
          <w:szCs w:val="28"/>
          <w:u w:val="single"/>
        </w:rPr>
        <w:t>17</w:t>
      </w:r>
      <w:r>
        <w:rPr>
          <w:rFonts w:hint="eastAsia" w:cs="Helvetica" w:asciiTheme="minorEastAsia" w:hAnsiTheme="minorEastAsia" w:eastAsiaTheme="minorEastAsia"/>
          <w:sz w:val="28"/>
          <w:szCs w:val="28"/>
        </w:rPr>
        <w:t>日</w:t>
      </w:r>
      <w:r>
        <w:rPr>
          <w:rFonts w:hint="eastAsia" w:cs="Helvetica" w:asciiTheme="minorEastAsia" w:hAnsiTheme="minorEastAsia" w:eastAsiaTheme="minorEastAsia"/>
          <w:sz w:val="28"/>
          <w:szCs w:val="28"/>
          <w:u w:val="single"/>
        </w:rPr>
        <w:t xml:space="preserve"> </w:t>
      </w:r>
      <w:r>
        <w:rPr>
          <w:rFonts w:cs="Helvetica" w:asciiTheme="minorEastAsia" w:hAnsiTheme="minorEastAsia" w:eastAsiaTheme="minorEastAsia"/>
          <w:sz w:val="28"/>
          <w:szCs w:val="28"/>
          <w:u w:val="single"/>
        </w:rPr>
        <w:t>13：35-14：10</w:t>
      </w:r>
      <w:r>
        <w:rPr>
          <w:rFonts w:hint="eastAsia" w:cs="Helvetica" w:asciiTheme="minorEastAsia" w:hAnsiTheme="minorEastAsia" w:eastAsiaTheme="minorEastAsia"/>
          <w:sz w:val="28"/>
          <w:szCs w:val="28"/>
        </w:rPr>
        <w:t>时在福建福海创石油化工有限公司召开公开比选会议，经评选小组评审已定选，现将中选候选人公示如下：</w:t>
      </w:r>
    </w:p>
    <w:p>
      <w:pPr>
        <w:pStyle w:val="7"/>
        <w:spacing w:line="495" w:lineRule="atLeast"/>
        <w:rPr>
          <w:rFonts w:cs="Helvetica" w:asciiTheme="minorEastAsia" w:hAnsiTheme="minorEastAsia" w:eastAsiaTheme="minorEastAsia"/>
          <w:sz w:val="28"/>
          <w:szCs w:val="28"/>
        </w:rPr>
      </w:pPr>
      <w:r>
        <w:rPr>
          <w:rFonts w:hint="eastAsia" w:cs="Helvetica" w:asciiTheme="minorEastAsia" w:hAnsiTheme="minorEastAsia" w:eastAsiaTheme="minorEastAsia"/>
          <w:sz w:val="28"/>
          <w:szCs w:val="28"/>
        </w:rPr>
        <w:t>一、中选情况如下：</w:t>
      </w:r>
    </w:p>
    <w:p>
      <w:pPr>
        <w:pStyle w:val="7"/>
        <w:spacing w:line="495" w:lineRule="atLeast"/>
        <w:ind w:firstLine="645"/>
        <w:rPr>
          <w:rFonts w:cs="Helvetica" w:asciiTheme="minorEastAsia" w:hAnsiTheme="minorEastAsia" w:eastAsiaTheme="minorEastAsia"/>
          <w:sz w:val="28"/>
          <w:szCs w:val="28"/>
        </w:rPr>
      </w:pPr>
      <w:r>
        <w:rPr>
          <w:rFonts w:hint="eastAsia" w:cs="Helvetica" w:asciiTheme="minorEastAsia" w:hAnsiTheme="minorEastAsia" w:eastAsiaTheme="minorEastAsia"/>
          <w:sz w:val="28"/>
          <w:szCs w:val="28"/>
        </w:rPr>
        <w:t>1、中选人：福建拓普检测技术有限公司</w:t>
      </w:r>
    </w:p>
    <w:p>
      <w:pPr>
        <w:pStyle w:val="7"/>
        <w:spacing w:line="495" w:lineRule="atLeast"/>
        <w:ind w:firstLine="645"/>
        <w:rPr>
          <w:rFonts w:cs="Helvetica" w:asciiTheme="minorEastAsia" w:hAnsiTheme="minorEastAsia" w:eastAsiaTheme="minorEastAsia"/>
          <w:sz w:val="28"/>
          <w:szCs w:val="28"/>
        </w:rPr>
      </w:pPr>
      <w:r>
        <w:rPr>
          <w:rFonts w:hint="eastAsia" w:cs="Helvetica" w:asciiTheme="minorEastAsia" w:hAnsiTheme="minorEastAsia" w:eastAsiaTheme="minorEastAsia"/>
          <w:sz w:val="28"/>
          <w:szCs w:val="28"/>
        </w:rPr>
        <w:t>2、中选</w:t>
      </w:r>
      <w:r>
        <w:rPr>
          <w:rFonts w:cs="Helvetica" w:asciiTheme="minorEastAsia" w:hAnsiTheme="minorEastAsia" w:eastAsiaTheme="minorEastAsia"/>
          <w:sz w:val="28"/>
          <w:szCs w:val="28"/>
        </w:rPr>
        <w:t>价</w:t>
      </w:r>
      <w:r>
        <w:rPr>
          <w:rFonts w:hint="eastAsia" w:cs="Helvetica" w:asciiTheme="minorEastAsia" w:hAnsiTheme="minorEastAsia" w:eastAsiaTheme="minorEastAsia"/>
          <w:sz w:val="28"/>
          <w:szCs w:val="28"/>
        </w:rPr>
        <w:t>：含税总价R</w:t>
      </w:r>
      <w:r>
        <w:rPr>
          <w:rFonts w:cs="Helvetica" w:asciiTheme="minorEastAsia" w:hAnsiTheme="minorEastAsia" w:eastAsiaTheme="minorEastAsia"/>
          <w:sz w:val="28"/>
          <w:szCs w:val="28"/>
        </w:rPr>
        <w:t>MB148,000.00元，含6%增值税专用发票。</w:t>
      </w:r>
    </w:p>
    <w:p>
      <w:pPr>
        <w:pStyle w:val="7"/>
        <w:spacing w:line="495" w:lineRule="atLeast"/>
        <w:rPr>
          <w:rFonts w:cs="Helvetica" w:asciiTheme="minorEastAsia" w:hAnsiTheme="minorEastAsia" w:eastAsiaTheme="minorEastAsia"/>
          <w:sz w:val="28"/>
          <w:szCs w:val="28"/>
        </w:rPr>
      </w:pPr>
      <w:r>
        <w:rPr>
          <w:rFonts w:hint="eastAsia" w:cs="Helvetica" w:asciiTheme="minorEastAsia" w:hAnsiTheme="minorEastAsia" w:eastAsiaTheme="minorEastAsia"/>
          <w:sz w:val="28"/>
          <w:szCs w:val="28"/>
        </w:rPr>
        <w:t>二、公示时间：202</w:t>
      </w:r>
      <w:r>
        <w:rPr>
          <w:rFonts w:cs="Helvetica" w:asciiTheme="minorEastAsia" w:hAnsiTheme="minorEastAsia" w:eastAsiaTheme="minorEastAsia"/>
          <w:sz w:val="28"/>
          <w:szCs w:val="28"/>
        </w:rPr>
        <w:t>1</w:t>
      </w:r>
      <w:r>
        <w:rPr>
          <w:rFonts w:hint="eastAsia" w:cs="Helvetica" w:asciiTheme="minorEastAsia" w:hAnsiTheme="minorEastAsia" w:eastAsiaTheme="minorEastAsia"/>
          <w:sz w:val="28"/>
          <w:szCs w:val="28"/>
        </w:rPr>
        <w:t>年</w:t>
      </w:r>
      <w:r>
        <w:rPr>
          <w:rFonts w:hint="eastAsia" w:cs="Helvetica" w:asciiTheme="minorEastAsia" w:hAnsiTheme="minorEastAsia" w:eastAsiaTheme="minorEastAsia"/>
          <w:sz w:val="28"/>
          <w:szCs w:val="28"/>
          <w:lang w:val="en-US" w:eastAsia="zh-CN"/>
        </w:rPr>
        <w:t>3</w:t>
      </w:r>
      <w:r>
        <w:rPr>
          <w:rFonts w:hint="eastAsia" w:cs="Helvetica" w:asciiTheme="minorEastAsia" w:hAnsiTheme="minorEastAsia" w:eastAsiaTheme="minorEastAsia"/>
          <w:sz w:val="28"/>
          <w:szCs w:val="28"/>
        </w:rPr>
        <w:t>月</w:t>
      </w:r>
      <w:r>
        <w:rPr>
          <w:rFonts w:hint="eastAsia" w:cs="Helvetica" w:asciiTheme="minorEastAsia" w:hAnsiTheme="minorEastAsia" w:eastAsiaTheme="minorEastAsia"/>
          <w:sz w:val="28"/>
          <w:szCs w:val="28"/>
          <w:lang w:val="en-US" w:eastAsia="zh-CN"/>
        </w:rPr>
        <w:t>17</w:t>
      </w:r>
      <w:r>
        <w:rPr>
          <w:rFonts w:hint="eastAsia" w:cs="Helvetica" w:asciiTheme="minorEastAsia" w:hAnsiTheme="minorEastAsia" w:eastAsiaTheme="minorEastAsia"/>
          <w:sz w:val="28"/>
          <w:szCs w:val="28"/>
        </w:rPr>
        <w:t>日至2</w:t>
      </w:r>
      <w:r>
        <w:rPr>
          <w:rFonts w:cs="Helvetica" w:asciiTheme="minorEastAsia" w:hAnsiTheme="minorEastAsia" w:eastAsiaTheme="minorEastAsia"/>
          <w:sz w:val="28"/>
          <w:szCs w:val="28"/>
        </w:rPr>
        <w:t>021年</w:t>
      </w:r>
      <w:r>
        <w:rPr>
          <w:rFonts w:hint="eastAsia" w:cs="Helvetica" w:asciiTheme="minorEastAsia" w:hAnsiTheme="minorEastAsia" w:eastAsiaTheme="minorEastAsia"/>
          <w:sz w:val="28"/>
          <w:szCs w:val="28"/>
          <w:lang w:val="en-US" w:eastAsia="zh-CN"/>
        </w:rPr>
        <w:t>3</w:t>
      </w:r>
      <w:r>
        <w:rPr>
          <w:rFonts w:hint="eastAsia" w:cs="Helvetica" w:asciiTheme="minorEastAsia" w:hAnsiTheme="minorEastAsia" w:eastAsiaTheme="minorEastAsia"/>
          <w:sz w:val="28"/>
          <w:szCs w:val="28"/>
        </w:rPr>
        <w:t>月</w:t>
      </w:r>
      <w:r>
        <w:rPr>
          <w:rFonts w:hint="eastAsia" w:cs="Helvetica" w:asciiTheme="minorEastAsia" w:hAnsiTheme="minorEastAsia" w:eastAsiaTheme="minorEastAsia"/>
          <w:sz w:val="28"/>
          <w:szCs w:val="28"/>
          <w:lang w:val="en-US" w:eastAsia="zh-CN"/>
        </w:rPr>
        <w:t>21</w:t>
      </w:r>
      <w:bookmarkStart w:id="1" w:name="_GoBack"/>
      <w:bookmarkEnd w:id="1"/>
      <w:r>
        <w:rPr>
          <w:rFonts w:hint="eastAsia" w:cs="Helvetica" w:asciiTheme="minorEastAsia" w:hAnsiTheme="minorEastAsia" w:eastAsiaTheme="minorEastAsia"/>
          <w:sz w:val="28"/>
          <w:szCs w:val="28"/>
        </w:rPr>
        <w:t>日(共</w:t>
      </w:r>
      <w:r>
        <w:rPr>
          <w:rFonts w:cs="Helvetica" w:asciiTheme="minorEastAsia" w:hAnsiTheme="minorEastAsia" w:eastAsiaTheme="minorEastAsia"/>
          <w:sz w:val="28"/>
          <w:szCs w:val="28"/>
        </w:rPr>
        <w:t>5</w:t>
      </w:r>
      <w:r>
        <w:rPr>
          <w:rFonts w:hint="eastAsia" w:cs="Helvetica" w:asciiTheme="minorEastAsia" w:hAnsiTheme="minorEastAsia" w:eastAsiaTheme="minorEastAsia"/>
          <w:sz w:val="28"/>
          <w:szCs w:val="28"/>
        </w:rPr>
        <w:t>天)。</w:t>
      </w:r>
    </w:p>
    <w:p>
      <w:pPr>
        <w:pStyle w:val="7"/>
        <w:spacing w:line="495" w:lineRule="atLeast"/>
        <w:rPr>
          <w:rFonts w:cs="Helvetica" w:asciiTheme="minorEastAsia" w:hAnsiTheme="minorEastAsia" w:eastAsiaTheme="minorEastAsia"/>
          <w:sz w:val="28"/>
          <w:szCs w:val="28"/>
        </w:rPr>
      </w:pPr>
      <w:r>
        <w:rPr>
          <w:rFonts w:hint="eastAsia" w:cs="Helvetica" w:asciiTheme="minorEastAsia" w:hAnsiTheme="minorEastAsia" w:eastAsiaTheme="minorEastAsia"/>
          <w:sz w:val="28"/>
          <w:szCs w:val="28"/>
        </w:rPr>
        <w:t>三、联系方式：</w:t>
      </w:r>
    </w:p>
    <w:p>
      <w:pPr>
        <w:pStyle w:val="7"/>
        <w:spacing w:line="495" w:lineRule="atLeast"/>
        <w:ind w:firstLine="645"/>
        <w:rPr>
          <w:rFonts w:cs="Helvetica" w:asciiTheme="minorEastAsia" w:hAnsiTheme="minorEastAsia" w:eastAsiaTheme="minorEastAsia"/>
          <w:sz w:val="28"/>
          <w:szCs w:val="28"/>
        </w:rPr>
      </w:pPr>
      <w:r>
        <w:rPr>
          <w:rFonts w:hint="eastAsia" w:cs="Helvetica" w:asciiTheme="minorEastAsia" w:hAnsiTheme="minorEastAsia" w:eastAsiaTheme="minorEastAsia"/>
          <w:sz w:val="28"/>
          <w:szCs w:val="28"/>
        </w:rPr>
        <w:t>商务联系人：</w:t>
      </w:r>
      <w:r>
        <w:rPr>
          <w:rFonts w:hint="eastAsia" w:cs="Helvetica" w:asciiTheme="minorEastAsia" w:hAnsiTheme="minorEastAsia" w:eastAsiaTheme="minorEastAsia"/>
          <w:sz w:val="28"/>
          <w:szCs w:val="28"/>
          <w:u w:val="single"/>
        </w:rPr>
        <w:t xml:space="preserve"> 陈先生 </w:t>
      </w:r>
      <w:r>
        <w:rPr>
          <w:rFonts w:hint="eastAsia" w:cs="Helvetica" w:asciiTheme="minorEastAsia" w:hAnsiTheme="minorEastAsia" w:eastAsiaTheme="minorEastAsia"/>
          <w:sz w:val="28"/>
          <w:szCs w:val="28"/>
        </w:rPr>
        <w:t>，联系电话：</w:t>
      </w:r>
      <w:r>
        <w:rPr>
          <w:rFonts w:hint="eastAsia" w:cs="Helvetica" w:asciiTheme="minorEastAsia" w:hAnsiTheme="minorEastAsia" w:eastAsiaTheme="minorEastAsia"/>
          <w:sz w:val="28"/>
          <w:szCs w:val="28"/>
          <w:u w:val="single"/>
        </w:rPr>
        <w:t>0596-63118</w:t>
      </w:r>
      <w:r>
        <w:rPr>
          <w:rFonts w:cs="Helvetica" w:asciiTheme="minorEastAsia" w:hAnsiTheme="minorEastAsia" w:eastAsiaTheme="minorEastAsia"/>
          <w:sz w:val="28"/>
          <w:szCs w:val="28"/>
          <w:u w:val="single"/>
        </w:rPr>
        <w:t>24</w:t>
      </w:r>
    </w:p>
    <w:p>
      <w:pPr>
        <w:pStyle w:val="7"/>
        <w:spacing w:line="495" w:lineRule="atLeast"/>
        <w:rPr>
          <w:rFonts w:cs="Helvetica" w:asciiTheme="minorEastAsia" w:hAnsiTheme="minorEastAsia" w:eastAsiaTheme="minorEastAsia"/>
          <w:sz w:val="28"/>
          <w:szCs w:val="28"/>
        </w:rPr>
      </w:pPr>
      <w:r>
        <w:rPr>
          <w:rFonts w:hint="eastAsia" w:cs="Helvetica" w:asciiTheme="minorEastAsia" w:hAnsiTheme="minorEastAsia" w:eastAsiaTheme="minorEastAsia"/>
          <w:sz w:val="28"/>
          <w:szCs w:val="28"/>
        </w:rPr>
        <w:t>四、监督部门名称及联系方式：</w:t>
      </w:r>
    </w:p>
    <w:p>
      <w:pPr>
        <w:pStyle w:val="7"/>
        <w:spacing w:line="495" w:lineRule="atLeast"/>
        <w:ind w:firstLine="645"/>
        <w:rPr>
          <w:sz w:val="28"/>
          <w:szCs w:val="28"/>
        </w:rPr>
      </w:pPr>
      <w:r>
        <w:rPr>
          <w:rFonts w:hint="eastAsia" w:cs="Helvetica" w:asciiTheme="minorEastAsia" w:hAnsiTheme="minorEastAsia" w:eastAsiaTheme="minorEastAsia"/>
          <w:sz w:val="28"/>
          <w:szCs w:val="28"/>
        </w:rPr>
        <w:t>福建福海创石油化工有限公司纪检监察室，联系电话：</w:t>
      </w:r>
      <w:r>
        <w:rPr>
          <w:rFonts w:hint="eastAsia" w:cs="Helvetica" w:asciiTheme="minorEastAsia" w:hAnsiTheme="minorEastAsia" w:eastAsiaTheme="minorEastAsia"/>
          <w:sz w:val="28"/>
          <w:szCs w:val="28"/>
          <w:u w:val="single"/>
        </w:rPr>
        <w:t>0596-6311774</w:t>
      </w:r>
      <w:r>
        <w:rPr>
          <w:rFonts w:hint="eastAsia" w:cs="Helvetica" w:asciiTheme="minorEastAsia" w:hAnsiTheme="minorEastAsia" w:eastAsiaTheme="minorEastAsia"/>
          <w:sz w:val="28"/>
          <w:szCs w:val="28"/>
        </w:rPr>
        <w:t>。</w:t>
      </w:r>
    </w:p>
    <w:p>
      <w:pPr>
        <w:rPr>
          <w:sz w:val="28"/>
          <w:szCs w:val="28"/>
        </w:rPr>
      </w:pPr>
    </w:p>
    <w:p>
      <w:pPr>
        <w:spacing w:line="360" w:lineRule="auto"/>
        <w:ind w:firstLine="560" w:firstLineChars="200"/>
        <w:jc w:val="right"/>
        <w:rPr>
          <w:sz w:val="28"/>
          <w:szCs w:val="28"/>
        </w:rPr>
      </w:pPr>
      <w:r>
        <w:rPr>
          <w:rFonts w:hint="eastAsia"/>
          <w:sz w:val="28"/>
          <w:szCs w:val="28"/>
        </w:rPr>
        <w:t xml:space="preserve">福建福海创石油化工有限公司 </w:t>
      </w:r>
    </w:p>
    <w:p>
      <w:pPr>
        <w:jc w:val="right"/>
        <w:rPr>
          <w:sz w:val="28"/>
          <w:szCs w:val="28"/>
        </w:rPr>
      </w:pPr>
      <w:r>
        <w:rPr>
          <w:rFonts w:hint="eastAsia"/>
          <w:sz w:val="28"/>
          <w:szCs w:val="28"/>
        </w:rPr>
        <w:t xml:space="preserve">                                                  </w:t>
      </w:r>
      <w:r>
        <w:rPr>
          <w:sz w:val="28"/>
          <w:szCs w:val="28"/>
        </w:rPr>
        <w:t>2021</w:t>
      </w:r>
      <w:r>
        <w:rPr>
          <w:rFonts w:hint="eastAsia"/>
          <w:sz w:val="28"/>
          <w:szCs w:val="28"/>
        </w:rPr>
        <w:t>年</w:t>
      </w:r>
      <w:r>
        <w:rPr>
          <w:sz w:val="28"/>
          <w:szCs w:val="28"/>
        </w:rPr>
        <w:t>03</w:t>
      </w:r>
      <w:r>
        <w:rPr>
          <w:rFonts w:hint="eastAsia"/>
          <w:sz w:val="28"/>
          <w:szCs w:val="28"/>
        </w:rPr>
        <w:t>月</w:t>
      </w:r>
      <w:r>
        <w:rPr>
          <w:sz w:val="28"/>
          <w:szCs w:val="28"/>
        </w:rPr>
        <w:t>17</w:t>
      </w:r>
      <w:r>
        <w:rPr>
          <w:rFonts w:hint="eastAsia"/>
          <w:sz w:val="28"/>
          <w:szCs w:val="28"/>
        </w:rPr>
        <w:t>日</w:t>
      </w:r>
    </w:p>
    <w:sectPr>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402A"/>
    <w:rsid w:val="00065993"/>
    <w:rsid w:val="0007051F"/>
    <w:rsid w:val="00083F22"/>
    <w:rsid w:val="00087384"/>
    <w:rsid w:val="00130366"/>
    <w:rsid w:val="001379C2"/>
    <w:rsid w:val="0016013A"/>
    <w:rsid w:val="001628E9"/>
    <w:rsid w:val="00173F4C"/>
    <w:rsid w:val="001960B3"/>
    <w:rsid w:val="001B29BF"/>
    <w:rsid w:val="001F5CF9"/>
    <w:rsid w:val="00213487"/>
    <w:rsid w:val="002269E4"/>
    <w:rsid w:val="00233BD5"/>
    <w:rsid w:val="00267AFA"/>
    <w:rsid w:val="0028362B"/>
    <w:rsid w:val="00287446"/>
    <w:rsid w:val="0029195A"/>
    <w:rsid w:val="002A3CFA"/>
    <w:rsid w:val="002B67D2"/>
    <w:rsid w:val="002C7789"/>
    <w:rsid w:val="0030367D"/>
    <w:rsid w:val="00315EF5"/>
    <w:rsid w:val="00323C8E"/>
    <w:rsid w:val="00327BA0"/>
    <w:rsid w:val="003528B4"/>
    <w:rsid w:val="00383117"/>
    <w:rsid w:val="003C0DD5"/>
    <w:rsid w:val="004211FC"/>
    <w:rsid w:val="004330E1"/>
    <w:rsid w:val="00467ED6"/>
    <w:rsid w:val="00471FF1"/>
    <w:rsid w:val="00487C4B"/>
    <w:rsid w:val="004B5CBC"/>
    <w:rsid w:val="004E539F"/>
    <w:rsid w:val="00513045"/>
    <w:rsid w:val="005179FD"/>
    <w:rsid w:val="00531537"/>
    <w:rsid w:val="0055288B"/>
    <w:rsid w:val="00563850"/>
    <w:rsid w:val="00586FA9"/>
    <w:rsid w:val="005938DF"/>
    <w:rsid w:val="00595B8B"/>
    <w:rsid w:val="00596533"/>
    <w:rsid w:val="005D0332"/>
    <w:rsid w:val="005F1F09"/>
    <w:rsid w:val="005F43E3"/>
    <w:rsid w:val="006066CD"/>
    <w:rsid w:val="00650DC0"/>
    <w:rsid w:val="00690B18"/>
    <w:rsid w:val="006956CF"/>
    <w:rsid w:val="006D4A47"/>
    <w:rsid w:val="006E5BEA"/>
    <w:rsid w:val="006F3483"/>
    <w:rsid w:val="006F587B"/>
    <w:rsid w:val="006F5D7C"/>
    <w:rsid w:val="00746CA3"/>
    <w:rsid w:val="0075758F"/>
    <w:rsid w:val="0079738D"/>
    <w:rsid w:val="007F5F56"/>
    <w:rsid w:val="008268EC"/>
    <w:rsid w:val="008503FB"/>
    <w:rsid w:val="00887DED"/>
    <w:rsid w:val="008A4649"/>
    <w:rsid w:val="008A61FC"/>
    <w:rsid w:val="008C2FAF"/>
    <w:rsid w:val="00902038"/>
    <w:rsid w:val="00922BD0"/>
    <w:rsid w:val="00923FBA"/>
    <w:rsid w:val="00930FCF"/>
    <w:rsid w:val="0094205B"/>
    <w:rsid w:val="00957D72"/>
    <w:rsid w:val="009732EB"/>
    <w:rsid w:val="0097593C"/>
    <w:rsid w:val="00996498"/>
    <w:rsid w:val="009B2A9F"/>
    <w:rsid w:val="009C4D03"/>
    <w:rsid w:val="009F374B"/>
    <w:rsid w:val="009F45B6"/>
    <w:rsid w:val="009F7AFC"/>
    <w:rsid w:val="00A13BC3"/>
    <w:rsid w:val="00A173AE"/>
    <w:rsid w:val="00A42627"/>
    <w:rsid w:val="00A6273D"/>
    <w:rsid w:val="00A71969"/>
    <w:rsid w:val="00A8555F"/>
    <w:rsid w:val="00B037DC"/>
    <w:rsid w:val="00B23AEE"/>
    <w:rsid w:val="00B24441"/>
    <w:rsid w:val="00BB3A9E"/>
    <w:rsid w:val="00BB4ECD"/>
    <w:rsid w:val="00BC2D97"/>
    <w:rsid w:val="00BD426B"/>
    <w:rsid w:val="00C00B2E"/>
    <w:rsid w:val="00C32481"/>
    <w:rsid w:val="00C513B5"/>
    <w:rsid w:val="00C76E4C"/>
    <w:rsid w:val="00C9402A"/>
    <w:rsid w:val="00CA0E55"/>
    <w:rsid w:val="00CB54FB"/>
    <w:rsid w:val="00D11DA8"/>
    <w:rsid w:val="00D2504B"/>
    <w:rsid w:val="00D476CA"/>
    <w:rsid w:val="00D6011F"/>
    <w:rsid w:val="00E34D94"/>
    <w:rsid w:val="00E96B70"/>
    <w:rsid w:val="00E96D3B"/>
    <w:rsid w:val="00EB7CAE"/>
    <w:rsid w:val="00EF411C"/>
    <w:rsid w:val="00F276BD"/>
    <w:rsid w:val="00F528BE"/>
    <w:rsid w:val="00F57B97"/>
    <w:rsid w:val="00F645A7"/>
    <w:rsid w:val="00F6529C"/>
    <w:rsid w:val="00F65608"/>
    <w:rsid w:val="00F82F33"/>
    <w:rsid w:val="00F87E61"/>
    <w:rsid w:val="00FB4364"/>
    <w:rsid w:val="00FB54AA"/>
    <w:rsid w:val="00FE37E3"/>
    <w:rsid w:val="00FE4858"/>
    <w:rsid w:val="00FF6DF6"/>
    <w:rsid w:val="1D630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ody Text"/>
    <w:basedOn w:val="1"/>
    <w:link w:val="18"/>
    <w:qFormat/>
    <w:uiPriority w:val="1"/>
    <w:pPr>
      <w:autoSpaceDE w:val="0"/>
      <w:autoSpaceDN w:val="0"/>
      <w:jc w:val="left"/>
    </w:pPr>
    <w:rPr>
      <w:rFonts w:ascii="宋体" w:hAnsi="宋体" w:eastAsia="宋体" w:cs="宋体"/>
      <w:kern w:val="0"/>
      <w:sz w:val="24"/>
      <w:szCs w:val="24"/>
      <w:lang w:eastAsia="en-US"/>
    </w:rPr>
  </w:style>
  <w:style w:type="paragraph" w:styleId="4">
    <w:name w:val="Balloon Text"/>
    <w:basedOn w:val="1"/>
    <w:link w:val="14"/>
    <w:semiHidden/>
    <w:unhideWhenUsed/>
    <w:uiPriority w:val="99"/>
    <w:rPr>
      <w:sz w:val="18"/>
      <w:szCs w:val="18"/>
    </w:r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jc w:val="left"/>
    </w:pPr>
    <w:rPr>
      <w:rFonts w:ascii="宋体" w:hAnsi="宋体" w:eastAsia="宋体" w:cs="宋体"/>
      <w:kern w:val="0"/>
      <w:sz w:val="24"/>
      <w:szCs w:val="24"/>
    </w:rPr>
  </w:style>
  <w:style w:type="paragraph" w:styleId="8">
    <w:name w:val="annotation subject"/>
    <w:basedOn w:val="2"/>
    <w:next w:val="2"/>
    <w:link w:val="13"/>
    <w:semiHidden/>
    <w:unhideWhenUsed/>
    <w:uiPriority w:val="99"/>
    <w:rPr>
      <w:b/>
      <w:bCs/>
    </w:rPr>
  </w:style>
  <w:style w:type="character" w:styleId="11">
    <w:name w:val="annotation reference"/>
    <w:basedOn w:val="10"/>
    <w:semiHidden/>
    <w:unhideWhenUsed/>
    <w:uiPriority w:val="99"/>
    <w:rPr>
      <w:sz w:val="21"/>
      <w:szCs w:val="21"/>
    </w:rPr>
  </w:style>
  <w:style w:type="character" w:customStyle="1" w:styleId="12">
    <w:name w:val="批注文字 Char"/>
    <w:basedOn w:val="10"/>
    <w:link w:val="2"/>
    <w:semiHidden/>
    <w:qFormat/>
    <w:uiPriority w:val="99"/>
  </w:style>
  <w:style w:type="character" w:customStyle="1" w:styleId="13">
    <w:name w:val="批注主题 Char"/>
    <w:basedOn w:val="12"/>
    <w:link w:val="8"/>
    <w:semiHidden/>
    <w:qFormat/>
    <w:uiPriority w:val="99"/>
    <w:rPr>
      <w:b/>
      <w:bCs/>
    </w:rPr>
  </w:style>
  <w:style w:type="character" w:customStyle="1" w:styleId="14">
    <w:name w:val="批注框文本 Char"/>
    <w:basedOn w:val="10"/>
    <w:link w:val="4"/>
    <w:semiHidden/>
    <w:uiPriority w:val="99"/>
    <w:rPr>
      <w:sz w:val="18"/>
      <w:szCs w:val="18"/>
    </w:rPr>
  </w:style>
  <w:style w:type="character" w:customStyle="1" w:styleId="15">
    <w:name w:val="页眉 Char"/>
    <w:basedOn w:val="10"/>
    <w:link w:val="6"/>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正文文本 Char"/>
    <w:basedOn w:val="10"/>
    <w:semiHidden/>
    <w:uiPriority w:val="99"/>
  </w:style>
  <w:style w:type="character" w:customStyle="1" w:styleId="18">
    <w:name w:val="正文文本 Char1"/>
    <w:basedOn w:val="10"/>
    <w:link w:val="3"/>
    <w:uiPriority w:val="1"/>
    <w:rPr>
      <w:rFonts w:ascii="宋体" w:hAnsi="宋体" w:eastAsia="宋体" w:cs="宋体"/>
      <w:kern w:val="0"/>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66</Words>
  <Characters>377</Characters>
  <Lines>3</Lines>
  <Paragraphs>1</Paragraphs>
  <TotalTime>214</TotalTime>
  <ScaleCrop>false</ScaleCrop>
  <LinksUpToDate>false</LinksUpToDate>
  <CharactersWithSpaces>442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2018-10-23T01:34:00Z</dcterms:created>
  <dc:creator>陈张龙</dc:creator>
  <cp:lastModifiedBy>潘骏</cp:lastModifiedBy>
  <dcterms:modified xsi:type="dcterms:W3CDTF">2021-03-18T06:44:07Z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