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F1782" w:rsidRDefault="001F1782">
      <w:pPr>
        <w:tabs>
          <w:tab w:val="left" w:pos="5880"/>
        </w:tabs>
        <w:jc w:val="center"/>
        <w:rPr>
          <w:rFonts w:asciiTheme="minorEastAsia" w:eastAsiaTheme="minorEastAsia" w:hAnsiTheme="minorEastAsia" w:cs="黑体"/>
          <w:b/>
          <w:bCs/>
          <w:sz w:val="52"/>
          <w:szCs w:val="52"/>
        </w:rPr>
      </w:pPr>
    </w:p>
    <w:p w:rsidR="001F1782" w:rsidRDefault="00F0310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1F1782" w:rsidRDefault="00F0310B">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w:t>
      </w:r>
      <w:r>
        <w:rPr>
          <w:rFonts w:asciiTheme="minorEastAsia" w:eastAsiaTheme="minorEastAsia" w:hAnsiTheme="minorEastAsia" w:cs="黑体" w:hint="eastAsia"/>
          <w:b/>
          <w:bCs/>
          <w:sz w:val="52"/>
          <w:szCs w:val="52"/>
        </w:rPr>
        <w:t>年巡逻车采购项目</w:t>
      </w:r>
    </w:p>
    <w:p w:rsidR="001F1782" w:rsidRDefault="001F1782">
      <w:pPr>
        <w:tabs>
          <w:tab w:val="left" w:pos="5880"/>
        </w:tabs>
        <w:jc w:val="center"/>
        <w:rPr>
          <w:rFonts w:asciiTheme="minorEastAsia" w:eastAsiaTheme="minorEastAsia" w:hAnsiTheme="minorEastAsia" w:cs="黑体"/>
          <w:b/>
          <w:bCs/>
          <w:sz w:val="52"/>
          <w:szCs w:val="52"/>
        </w:rPr>
      </w:pPr>
    </w:p>
    <w:p w:rsidR="001F1782" w:rsidRDefault="001F1782">
      <w:pPr>
        <w:tabs>
          <w:tab w:val="left" w:pos="5880"/>
        </w:tabs>
        <w:rPr>
          <w:rFonts w:asciiTheme="minorEastAsia" w:eastAsiaTheme="minorEastAsia" w:hAnsiTheme="minorEastAsia" w:cs="黑体"/>
          <w:b/>
          <w:bCs/>
          <w:sz w:val="52"/>
          <w:szCs w:val="52"/>
        </w:rPr>
      </w:pPr>
    </w:p>
    <w:p w:rsidR="001F1782" w:rsidRDefault="001F1782">
      <w:pPr>
        <w:tabs>
          <w:tab w:val="left" w:pos="5880"/>
        </w:tabs>
        <w:rPr>
          <w:rFonts w:asciiTheme="minorEastAsia" w:eastAsiaTheme="minorEastAsia" w:hAnsiTheme="minorEastAsia" w:cs="黑体"/>
          <w:b/>
          <w:bCs/>
          <w:sz w:val="52"/>
          <w:szCs w:val="52"/>
        </w:rPr>
      </w:pPr>
    </w:p>
    <w:p w:rsidR="001F1782" w:rsidRDefault="00F0310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1F1782" w:rsidRDefault="001F1782">
      <w:pPr>
        <w:tabs>
          <w:tab w:val="left" w:pos="5880"/>
        </w:tabs>
        <w:jc w:val="center"/>
        <w:rPr>
          <w:rFonts w:asciiTheme="minorEastAsia" w:eastAsiaTheme="minorEastAsia" w:hAnsiTheme="minorEastAsia" w:cs="黑体"/>
          <w:b/>
          <w:bCs/>
          <w:sz w:val="52"/>
          <w:szCs w:val="52"/>
        </w:rPr>
      </w:pPr>
    </w:p>
    <w:p w:rsidR="001F1782" w:rsidRDefault="001F1782">
      <w:pPr>
        <w:tabs>
          <w:tab w:val="left" w:pos="5880"/>
        </w:tabs>
        <w:jc w:val="center"/>
        <w:rPr>
          <w:rFonts w:asciiTheme="minorEastAsia" w:eastAsiaTheme="minorEastAsia" w:hAnsiTheme="minorEastAsia" w:cs="黑体"/>
          <w:b/>
          <w:bCs/>
          <w:sz w:val="52"/>
          <w:szCs w:val="52"/>
        </w:rPr>
      </w:pPr>
    </w:p>
    <w:p w:rsidR="001F1782" w:rsidRDefault="001F1782">
      <w:pPr>
        <w:tabs>
          <w:tab w:val="left" w:pos="5880"/>
        </w:tabs>
        <w:jc w:val="center"/>
        <w:rPr>
          <w:rFonts w:asciiTheme="minorEastAsia" w:eastAsiaTheme="minorEastAsia" w:hAnsiTheme="minorEastAsia" w:cs="黑体"/>
          <w:b/>
          <w:bCs/>
          <w:sz w:val="52"/>
          <w:szCs w:val="52"/>
        </w:rPr>
      </w:pPr>
    </w:p>
    <w:p w:rsidR="001F1782" w:rsidRDefault="00F0310B">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1F1782" w:rsidRDefault="00F0310B">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w:t>
      </w:r>
      <w:r>
        <w:rPr>
          <w:rFonts w:asciiTheme="minorEastAsia" w:eastAsiaTheme="minorEastAsia" w:hAnsiTheme="minorEastAsia" w:cs="黑体" w:hint="eastAsia"/>
          <w:b/>
          <w:bCs/>
          <w:sz w:val="32"/>
          <w:szCs w:val="32"/>
        </w:rPr>
        <w:t>一</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一</w:t>
      </w:r>
      <w:r>
        <w:rPr>
          <w:rFonts w:asciiTheme="minorEastAsia" w:eastAsiaTheme="minorEastAsia" w:hAnsiTheme="minorEastAsia" w:cs="黑体" w:hint="eastAsia"/>
          <w:b/>
          <w:bCs/>
          <w:sz w:val="32"/>
          <w:szCs w:val="32"/>
        </w:rPr>
        <w:t>月</w:t>
      </w:r>
    </w:p>
    <w:p w:rsidR="001F1782" w:rsidRDefault="001F1782">
      <w:pPr>
        <w:tabs>
          <w:tab w:val="left" w:pos="5880"/>
        </w:tabs>
        <w:jc w:val="center"/>
        <w:rPr>
          <w:rFonts w:asciiTheme="minorEastAsia" w:eastAsiaTheme="minorEastAsia" w:hAnsiTheme="minorEastAsia" w:cs="黑体"/>
          <w:b/>
          <w:bCs/>
          <w:sz w:val="32"/>
          <w:szCs w:val="32"/>
        </w:rPr>
      </w:pPr>
    </w:p>
    <w:p w:rsidR="001F1782" w:rsidRDefault="001F1782">
      <w:pPr>
        <w:tabs>
          <w:tab w:val="left" w:pos="5880"/>
        </w:tabs>
        <w:jc w:val="center"/>
        <w:rPr>
          <w:rFonts w:asciiTheme="minorEastAsia" w:eastAsiaTheme="minorEastAsia" w:hAnsiTheme="minorEastAsia" w:cs="黑体"/>
          <w:b/>
          <w:bCs/>
          <w:sz w:val="32"/>
          <w:szCs w:val="32"/>
        </w:rPr>
      </w:pPr>
    </w:p>
    <w:p w:rsidR="001F1782" w:rsidRDefault="001F1782">
      <w:pPr>
        <w:tabs>
          <w:tab w:val="left" w:pos="5880"/>
        </w:tabs>
        <w:jc w:val="center"/>
        <w:rPr>
          <w:rFonts w:asciiTheme="minorEastAsia" w:eastAsiaTheme="minorEastAsia" w:hAnsiTheme="minorEastAsia" w:cs="黑体"/>
          <w:b/>
          <w:bCs/>
          <w:sz w:val="32"/>
          <w:szCs w:val="32"/>
        </w:rPr>
      </w:pPr>
    </w:p>
    <w:p w:rsidR="001F1782" w:rsidRDefault="001F1782">
      <w:pPr>
        <w:tabs>
          <w:tab w:val="left" w:pos="5880"/>
        </w:tabs>
        <w:jc w:val="center"/>
        <w:rPr>
          <w:rFonts w:asciiTheme="minorEastAsia" w:eastAsiaTheme="minorEastAsia" w:hAnsiTheme="minorEastAsia" w:cs="黑体"/>
          <w:b/>
          <w:bCs/>
          <w:sz w:val="32"/>
          <w:szCs w:val="32"/>
        </w:rPr>
      </w:pPr>
    </w:p>
    <w:p w:rsidR="001F1782" w:rsidRDefault="001F1782">
      <w:pPr>
        <w:tabs>
          <w:tab w:val="left" w:pos="5880"/>
        </w:tabs>
        <w:jc w:val="center"/>
        <w:rPr>
          <w:rFonts w:asciiTheme="minorEastAsia" w:eastAsiaTheme="minorEastAsia" w:hAnsiTheme="minorEastAsia" w:cs="黑体"/>
          <w:b/>
          <w:bCs/>
          <w:sz w:val="32"/>
          <w:szCs w:val="32"/>
        </w:rPr>
      </w:pPr>
    </w:p>
    <w:p w:rsidR="001F1782" w:rsidRDefault="00F0310B">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1F1782" w:rsidRDefault="001F1782">
      <w:pPr>
        <w:tabs>
          <w:tab w:val="left" w:pos="5880"/>
        </w:tabs>
        <w:jc w:val="left"/>
        <w:rPr>
          <w:rFonts w:ascii="宋体" w:hAnsi="宋体" w:cs="宋体"/>
          <w:sz w:val="28"/>
          <w:szCs w:val="28"/>
        </w:rPr>
      </w:pP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1F1782" w:rsidRDefault="001F1782">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F1782" w:rsidRDefault="001F1782">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1F1782" w:rsidRDefault="00F0310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附件三：电动巡逻车的技术参数与配置</w:t>
      </w:r>
    </w:p>
    <w:p w:rsidR="001F1782" w:rsidRDefault="001F1782">
      <w:pPr>
        <w:tabs>
          <w:tab w:val="left" w:pos="5880"/>
        </w:tabs>
        <w:adjustRightInd w:val="0"/>
        <w:spacing w:line="360" w:lineRule="auto"/>
        <w:ind w:firstLineChars="225" w:firstLine="630"/>
        <w:jc w:val="left"/>
        <w:textAlignment w:val="baseline"/>
        <w:rPr>
          <w:rFonts w:ascii="宋体" w:hAnsi="宋体"/>
          <w:sz w:val="28"/>
          <w:szCs w:val="28"/>
        </w:rPr>
      </w:pPr>
    </w:p>
    <w:p w:rsidR="001F1782" w:rsidRDefault="001F1782">
      <w:pPr>
        <w:tabs>
          <w:tab w:val="left" w:pos="5880"/>
        </w:tabs>
        <w:adjustRightInd w:val="0"/>
        <w:spacing w:line="360" w:lineRule="auto"/>
        <w:ind w:firstLineChars="225" w:firstLine="630"/>
        <w:jc w:val="left"/>
        <w:textAlignment w:val="baseline"/>
        <w:rPr>
          <w:rFonts w:ascii="宋体" w:hAnsi="宋体"/>
          <w:sz w:val="28"/>
          <w:szCs w:val="28"/>
        </w:rPr>
      </w:pPr>
    </w:p>
    <w:p w:rsidR="001F1782" w:rsidRDefault="001F1782">
      <w:pPr>
        <w:tabs>
          <w:tab w:val="left" w:pos="5880"/>
        </w:tabs>
        <w:spacing w:line="324" w:lineRule="auto"/>
        <w:jc w:val="center"/>
        <w:rPr>
          <w:rFonts w:ascii="宋体" w:hAnsi="宋体"/>
          <w:b/>
          <w:bCs/>
          <w:sz w:val="32"/>
          <w:szCs w:val="32"/>
        </w:rPr>
      </w:pPr>
    </w:p>
    <w:p w:rsidR="001F1782" w:rsidRDefault="001F1782">
      <w:pPr>
        <w:tabs>
          <w:tab w:val="left" w:pos="5880"/>
        </w:tabs>
        <w:spacing w:line="324" w:lineRule="auto"/>
        <w:jc w:val="center"/>
        <w:rPr>
          <w:rFonts w:ascii="宋体" w:hAnsi="宋体"/>
          <w:sz w:val="24"/>
        </w:rPr>
      </w:pPr>
    </w:p>
    <w:p w:rsidR="001F1782" w:rsidRDefault="001F1782">
      <w:pPr>
        <w:tabs>
          <w:tab w:val="left" w:pos="5880"/>
        </w:tabs>
        <w:jc w:val="center"/>
        <w:rPr>
          <w:rFonts w:asciiTheme="minorEastAsia" w:eastAsiaTheme="minorEastAsia" w:hAnsiTheme="minorEastAsia" w:cs="黑体"/>
          <w:b/>
          <w:bCs/>
          <w:sz w:val="32"/>
          <w:szCs w:val="32"/>
        </w:rPr>
      </w:pPr>
    </w:p>
    <w:p w:rsidR="001F1782" w:rsidRDefault="001F1782">
      <w:pPr>
        <w:tabs>
          <w:tab w:val="left" w:pos="5880"/>
        </w:tabs>
        <w:jc w:val="center"/>
        <w:rPr>
          <w:rFonts w:asciiTheme="minorEastAsia" w:eastAsiaTheme="minorEastAsia" w:hAnsiTheme="minorEastAsia" w:cs="黑体"/>
          <w:b/>
          <w:bCs/>
          <w:sz w:val="32"/>
          <w:szCs w:val="32"/>
        </w:rPr>
      </w:pPr>
    </w:p>
    <w:p w:rsidR="001F1782" w:rsidRDefault="001F1782">
      <w:pPr>
        <w:tabs>
          <w:tab w:val="left" w:pos="5880"/>
        </w:tabs>
        <w:jc w:val="center"/>
        <w:rPr>
          <w:rFonts w:asciiTheme="minorEastAsia" w:eastAsiaTheme="minorEastAsia" w:hAnsiTheme="minorEastAsia" w:cs="黑体"/>
          <w:b/>
          <w:bCs/>
          <w:sz w:val="32"/>
          <w:szCs w:val="32"/>
        </w:rPr>
      </w:pPr>
    </w:p>
    <w:p w:rsidR="001F1782" w:rsidRDefault="001F1782">
      <w:pPr>
        <w:tabs>
          <w:tab w:val="left" w:pos="5880"/>
        </w:tabs>
        <w:jc w:val="center"/>
        <w:rPr>
          <w:rFonts w:ascii="宋体" w:hAnsi="宋体" w:cs="宋体"/>
          <w:b/>
          <w:bCs/>
          <w:color w:val="000000"/>
          <w:sz w:val="32"/>
          <w:szCs w:val="32"/>
        </w:rPr>
      </w:pPr>
    </w:p>
    <w:p w:rsidR="001F1782" w:rsidRDefault="00F0310B">
      <w:pPr>
        <w:tabs>
          <w:tab w:val="left" w:pos="5880"/>
        </w:tabs>
        <w:jc w:val="center"/>
        <w:rPr>
          <w:rFonts w:ascii="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1F1782" w:rsidRDefault="00F0310B">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年巡逻车采购项目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6</w:t>
      </w:r>
      <w:r>
        <w:rPr>
          <w:rFonts w:ascii="宋体" w:hAnsi="宋体" w:hint="eastAsia"/>
          <w:snapToGrid w:val="0"/>
          <w:spacing w:val="8"/>
          <w:sz w:val="28"/>
          <w:szCs w:val="28"/>
          <w:highlight w:val="yellow"/>
        </w:rPr>
        <w:t>万元</w:t>
      </w:r>
      <w:r>
        <w:rPr>
          <w:rFonts w:ascii="宋体" w:hAnsi="宋体" w:hint="eastAsia"/>
          <w:snapToGrid w:val="0"/>
          <w:spacing w:val="8"/>
          <w:sz w:val="28"/>
          <w:szCs w:val="28"/>
          <w:highlight w:val="yellow"/>
        </w:rPr>
        <w:t>。</w:t>
      </w:r>
    </w:p>
    <w:p w:rsidR="001F1782" w:rsidRDefault="00F0310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1F1782" w:rsidRDefault="00F0310B">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年巡逻车采购项目</w:t>
      </w:r>
    </w:p>
    <w:p w:rsidR="001F1782" w:rsidRDefault="00F0310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1F1782" w:rsidRDefault="00F0310B">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1F1782" w:rsidRDefault="00F0310B">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供货</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3</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10</w:t>
      </w:r>
      <w:r>
        <w:rPr>
          <w:rFonts w:ascii="宋体" w:hAnsi="宋体" w:hint="eastAsia"/>
          <w:snapToGrid w:val="0"/>
          <w:spacing w:val="8"/>
          <w:sz w:val="28"/>
          <w:szCs w:val="28"/>
          <w:highlight w:val="yellow"/>
          <w:u w:val="single"/>
        </w:rPr>
        <w:t>日前</w:t>
      </w:r>
      <w:r>
        <w:rPr>
          <w:rFonts w:ascii="宋体" w:hAnsi="宋体" w:hint="eastAsia"/>
          <w:snapToGrid w:val="0"/>
          <w:spacing w:val="8"/>
          <w:sz w:val="28"/>
          <w:szCs w:val="28"/>
          <w:highlight w:val="yellow"/>
          <w:u w:val="single"/>
        </w:rPr>
        <w:t>。</w:t>
      </w:r>
    </w:p>
    <w:p w:rsidR="001F1782" w:rsidRDefault="00F0310B">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1F1782" w:rsidRDefault="00F0310B">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rPr>
        <w:t xml:space="preserve"> </w:t>
      </w:r>
    </w:p>
    <w:p w:rsidR="001F1782" w:rsidRDefault="00F0310B">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21</w:t>
      </w:r>
      <w:r>
        <w:rPr>
          <w:rFonts w:ascii="宋体" w:hAnsi="宋体" w:hint="eastAsia"/>
          <w:snapToGrid w:val="0"/>
          <w:spacing w:val="8"/>
          <w:sz w:val="28"/>
          <w:szCs w:val="28"/>
          <w:highlight w:val="yellow"/>
          <w:u w:val="single"/>
        </w:rPr>
        <w:t>年</w:t>
      </w:r>
      <w:r w:rsidR="00EF133C">
        <w:rPr>
          <w:rFonts w:ascii="宋体" w:hAnsi="宋体" w:hint="eastAsia"/>
          <w:snapToGrid w:val="0"/>
          <w:spacing w:val="8"/>
          <w:sz w:val="28"/>
          <w:szCs w:val="28"/>
          <w:highlight w:val="yellow"/>
          <w:u w:val="single"/>
        </w:rPr>
        <w:t>2</w:t>
      </w:r>
      <w:r>
        <w:rPr>
          <w:rFonts w:ascii="宋体" w:hAnsi="宋体" w:hint="eastAsia"/>
          <w:snapToGrid w:val="0"/>
          <w:spacing w:val="8"/>
          <w:sz w:val="28"/>
          <w:szCs w:val="28"/>
          <w:highlight w:val="yellow"/>
          <w:u w:val="single"/>
        </w:rPr>
        <w:t>月</w:t>
      </w:r>
      <w:r w:rsidR="00EF133C">
        <w:rPr>
          <w:rFonts w:ascii="宋体" w:hAnsi="宋体"/>
          <w:snapToGrid w:val="0"/>
          <w:spacing w:val="8"/>
          <w:sz w:val="28"/>
          <w:szCs w:val="28"/>
          <w:highlight w:val="yellow"/>
          <w:u w:val="single"/>
        </w:rPr>
        <w:t>7</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2021</w:t>
      </w:r>
      <w:r>
        <w:rPr>
          <w:rFonts w:ascii="宋体" w:hAnsi="宋体" w:hint="eastAsia"/>
          <w:sz w:val="28"/>
          <w:szCs w:val="28"/>
          <w:highlight w:val="yellow"/>
          <w:u w:val="single"/>
        </w:rPr>
        <w:t>年</w:t>
      </w:r>
      <w:r w:rsidR="00EF133C">
        <w:rPr>
          <w:rFonts w:ascii="宋体" w:hAnsi="宋体"/>
          <w:sz w:val="28"/>
          <w:szCs w:val="28"/>
          <w:highlight w:val="yellow"/>
          <w:u w:val="single"/>
        </w:rPr>
        <w:t>2</w:t>
      </w:r>
      <w:r>
        <w:rPr>
          <w:rFonts w:ascii="宋体" w:hAnsi="宋体" w:hint="eastAsia"/>
          <w:sz w:val="28"/>
          <w:szCs w:val="28"/>
          <w:highlight w:val="yellow"/>
          <w:u w:val="single"/>
        </w:rPr>
        <w:t>月</w:t>
      </w:r>
      <w:r w:rsidR="00EF133C">
        <w:rPr>
          <w:rFonts w:ascii="宋体" w:hAnsi="宋体"/>
          <w:sz w:val="28"/>
          <w:szCs w:val="28"/>
          <w:highlight w:val="yellow"/>
          <w:u w:val="single"/>
        </w:rPr>
        <w:t>23</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1F1782" w:rsidRDefault="00F0310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21</w:t>
      </w:r>
      <w:r>
        <w:rPr>
          <w:rFonts w:ascii="宋体" w:hAnsi="宋体" w:hint="eastAsia"/>
          <w:sz w:val="28"/>
          <w:szCs w:val="28"/>
        </w:rPr>
        <w:t>年</w:t>
      </w:r>
      <w:r>
        <w:rPr>
          <w:rFonts w:ascii="宋体" w:hAnsi="宋体" w:hint="eastAsia"/>
          <w:sz w:val="28"/>
          <w:szCs w:val="28"/>
        </w:rPr>
        <w:t>2</w:t>
      </w:r>
      <w:r>
        <w:rPr>
          <w:rFonts w:ascii="宋体" w:hAnsi="宋体" w:hint="eastAsia"/>
          <w:sz w:val="28"/>
          <w:szCs w:val="28"/>
        </w:rPr>
        <w:t>月</w:t>
      </w:r>
      <w:r w:rsidR="00EF133C">
        <w:rPr>
          <w:rFonts w:ascii="宋体" w:hAnsi="宋体"/>
          <w:sz w:val="28"/>
          <w:szCs w:val="28"/>
        </w:rPr>
        <w:t>23</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1F1782" w:rsidRDefault="00F0310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综合评标</w:t>
      </w:r>
      <w:r>
        <w:rPr>
          <w:rFonts w:ascii="宋体" w:hAnsi="宋体" w:hint="eastAsia"/>
          <w:snapToGrid w:val="0"/>
          <w:spacing w:val="8"/>
          <w:sz w:val="28"/>
          <w:szCs w:val="28"/>
          <w:u w:val="single"/>
        </w:rPr>
        <w:t>法</w:t>
      </w:r>
      <w:r>
        <w:rPr>
          <w:rFonts w:ascii="宋体" w:hAnsi="宋体" w:hint="eastAsia"/>
          <w:snapToGrid w:val="0"/>
          <w:spacing w:val="8"/>
          <w:sz w:val="28"/>
          <w:szCs w:val="28"/>
        </w:rPr>
        <w:t>。</w:t>
      </w:r>
    </w:p>
    <w:p w:rsidR="001F1782" w:rsidRDefault="00F0310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1F1782" w:rsidRDefault="00F0310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1F1782" w:rsidRDefault="00F0310B">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1F1782" w:rsidRDefault="00F0310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w:t>
      </w:r>
      <w:r>
        <w:rPr>
          <w:rFonts w:ascii="宋体" w:hAnsi="宋体" w:hint="eastAsia"/>
          <w:snapToGrid w:val="0"/>
          <w:spacing w:val="8"/>
          <w:sz w:val="28"/>
          <w:szCs w:val="28"/>
        </w:rPr>
        <w:lastRenderedPageBreak/>
        <w:t>障碍，保证本公告的内容不存在任何重大遗漏、虚假陈述或严重误导，并对其内容的真实性、完整性和有效性负责。</w:t>
      </w:r>
    </w:p>
    <w:p w:rsidR="001F1782" w:rsidRDefault="00F0310B">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1F1782" w:rsidRDefault="00F0310B">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1F1782" w:rsidRDefault="00F0310B">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1F1782" w:rsidRDefault="00F0310B">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1F1782" w:rsidRDefault="00F0310B">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1F1782" w:rsidRDefault="00F0310B">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1F1782" w:rsidRDefault="00F0310B">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21</w:t>
      </w:r>
      <w:r>
        <w:rPr>
          <w:rFonts w:ascii="宋体" w:hAnsi="宋体" w:hint="eastAsia"/>
          <w:sz w:val="28"/>
          <w:szCs w:val="28"/>
          <w:highlight w:val="yellow"/>
        </w:rPr>
        <w:t>年</w:t>
      </w:r>
      <w:r w:rsidR="00EF133C">
        <w:rPr>
          <w:rFonts w:ascii="宋体" w:hAnsi="宋体"/>
          <w:sz w:val="28"/>
          <w:szCs w:val="28"/>
          <w:highlight w:val="yellow"/>
        </w:rPr>
        <w:t>2</w:t>
      </w:r>
      <w:r>
        <w:rPr>
          <w:rFonts w:ascii="宋体" w:hAnsi="宋体" w:hint="eastAsia"/>
          <w:sz w:val="28"/>
          <w:szCs w:val="28"/>
          <w:highlight w:val="yellow"/>
        </w:rPr>
        <w:t>月</w:t>
      </w:r>
      <w:r w:rsidR="00EF133C">
        <w:rPr>
          <w:rFonts w:ascii="宋体" w:hAnsi="宋体"/>
          <w:sz w:val="28"/>
          <w:szCs w:val="28"/>
          <w:highlight w:val="yellow"/>
        </w:rPr>
        <w:t>7</w:t>
      </w:r>
      <w:r>
        <w:rPr>
          <w:rFonts w:ascii="宋体" w:hAnsi="宋体" w:hint="eastAsia"/>
          <w:sz w:val="28"/>
          <w:szCs w:val="28"/>
          <w:highlight w:val="yellow"/>
        </w:rPr>
        <w:t>日</w:t>
      </w: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1F1782">
      <w:pPr>
        <w:tabs>
          <w:tab w:val="left" w:pos="5880"/>
        </w:tabs>
        <w:ind w:firstLineChars="225" w:firstLine="723"/>
        <w:jc w:val="center"/>
        <w:rPr>
          <w:rFonts w:ascii="宋体" w:hAnsi="宋体" w:cs="宋体"/>
          <w:b/>
          <w:bCs/>
          <w:sz w:val="32"/>
          <w:szCs w:val="32"/>
        </w:rPr>
      </w:pPr>
    </w:p>
    <w:p w:rsidR="001F1782" w:rsidRDefault="00F0310B">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1F1782" w:rsidRDefault="00F0310B">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1F1782" w:rsidRDefault="00F0310B">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2021</w:t>
      </w:r>
      <w:r>
        <w:rPr>
          <w:rFonts w:ascii="宋体" w:hAnsi="宋体" w:cs="宋体" w:hint="eastAsia"/>
          <w:sz w:val="28"/>
          <w:szCs w:val="28"/>
        </w:rPr>
        <w:t>年电动巡逻车采购项目</w:t>
      </w:r>
      <w:r>
        <w:rPr>
          <w:rFonts w:ascii="宋体" w:hAnsi="宋体" w:cs="宋体" w:hint="eastAsia"/>
          <w:sz w:val="28"/>
          <w:szCs w:val="28"/>
        </w:rPr>
        <w:t>。</w:t>
      </w:r>
    </w:p>
    <w:p w:rsidR="001F1782" w:rsidRDefault="00F0310B">
      <w:pPr>
        <w:tabs>
          <w:tab w:val="left" w:pos="5880"/>
        </w:tabs>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采购清单</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893"/>
        <w:gridCol w:w="1050"/>
        <w:gridCol w:w="2214"/>
        <w:gridCol w:w="1781"/>
        <w:gridCol w:w="1556"/>
      </w:tblGrid>
      <w:tr w:rsidR="001F1782">
        <w:trPr>
          <w:cantSplit/>
          <w:trHeight w:val="182"/>
        </w:trPr>
        <w:tc>
          <w:tcPr>
            <w:tcW w:w="793"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893"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050"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2214" w:type="dxa"/>
            <w:vAlign w:val="center"/>
          </w:tcPr>
          <w:p w:rsidR="001F1782" w:rsidRDefault="00F0310B">
            <w:pPr>
              <w:adjustRightInd w:val="0"/>
              <w:spacing w:line="360" w:lineRule="atLeast"/>
              <w:jc w:val="center"/>
              <w:textAlignment w:val="baseline"/>
              <w:rPr>
                <w:rFonts w:ascii="宋体" w:hAnsi="宋体"/>
                <w:kern w:val="0"/>
                <w:sz w:val="24"/>
              </w:rPr>
            </w:pPr>
            <w:r>
              <w:rPr>
                <w:rFonts w:ascii="宋体" w:hAnsi="宋体" w:hint="eastAsia"/>
                <w:kern w:val="0"/>
                <w:sz w:val="24"/>
              </w:rPr>
              <w:t>规格</w:t>
            </w:r>
          </w:p>
        </w:tc>
        <w:tc>
          <w:tcPr>
            <w:tcW w:w="1781"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rPr>
              <w:t>型号</w:t>
            </w:r>
          </w:p>
        </w:tc>
        <w:tc>
          <w:tcPr>
            <w:tcW w:w="1556"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1F1782">
        <w:trPr>
          <w:cantSplit/>
          <w:trHeight w:val="640"/>
        </w:trPr>
        <w:tc>
          <w:tcPr>
            <w:tcW w:w="793"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893"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电动巡逻车</w:t>
            </w:r>
          </w:p>
        </w:tc>
        <w:tc>
          <w:tcPr>
            <w:tcW w:w="1050"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r>
              <w:rPr>
                <w:rFonts w:ascii="宋体" w:hAnsi="宋体" w:hint="eastAsia"/>
                <w:kern w:val="0"/>
                <w:sz w:val="24"/>
                <w:szCs w:val="20"/>
              </w:rPr>
              <w:t>辆</w:t>
            </w:r>
          </w:p>
        </w:tc>
        <w:tc>
          <w:tcPr>
            <w:tcW w:w="2214" w:type="dxa"/>
          </w:tcPr>
          <w:p w:rsidR="001F1782" w:rsidRDefault="001F1782">
            <w:pPr>
              <w:adjustRightInd w:val="0"/>
              <w:spacing w:line="360" w:lineRule="atLeast"/>
              <w:textAlignment w:val="baseline"/>
              <w:rPr>
                <w:rFonts w:ascii="宋体" w:hAnsi="宋体"/>
                <w:kern w:val="0"/>
                <w:sz w:val="24"/>
              </w:rPr>
            </w:pPr>
          </w:p>
        </w:tc>
        <w:tc>
          <w:tcPr>
            <w:tcW w:w="1781"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1556"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一个月</w:t>
            </w:r>
          </w:p>
        </w:tc>
      </w:tr>
    </w:tbl>
    <w:p w:rsidR="001F1782" w:rsidRDefault="00F0310B">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1.3</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万元以内。</w:t>
      </w:r>
    </w:p>
    <w:p w:rsidR="001F1782" w:rsidRDefault="00F0310B">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F1782" w:rsidRDefault="00F0310B">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F1782" w:rsidRDefault="00F0310B">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1F1782" w:rsidRDefault="00F0310B">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1F1782" w:rsidRDefault="00F0310B">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1F1782" w:rsidRDefault="00F0310B">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1F1782" w:rsidRDefault="00F0310B">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F1782" w:rsidRDefault="00F0310B">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1F1782" w:rsidRDefault="00F0310B">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w:t>
      </w:r>
      <w:r>
        <w:rPr>
          <w:rFonts w:ascii="宋体" w:hAnsi="宋体" w:cs="宋体" w:hint="eastAsia"/>
          <w:sz w:val="28"/>
          <w:szCs w:val="28"/>
        </w:rPr>
        <w:lastRenderedPageBreak/>
        <w:t>和其他修改或补充函件，均是比选文件不可分割的组成部分。</w:t>
      </w:r>
    </w:p>
    <w:p w:rsidR="001F1782" w:rsidRDefault="00F0310B">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1F1782" w:rsidRDefault="00F0310B">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F1782" w:rsidRDefault="00F0310B">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F1782" w:rsidRDefault="00F0310B">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1F1782" w:rsidRDefault="00F0310B">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1F1782" w:rsidRDefault="00F0310B">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1F1782" w:rsidRDefault="00F0310B">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1F1782" w:rsidRDefault="00F0310B">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1F1782" w:rsidRDefault="00F0310B">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lastRenderedPageBreak/>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参选人近三年内在国内招投标活动中未发生骗取成交和严重违约；无涉及违规、违纪、违法行为；</w:t>
      </w:r>
      <w:r>
        <w:rPr>
          <w:rFonts w:asciiTheme="minorEastAsia" w:eastAsiaTheme="minorEastAsia" w:hAnsiTheme="minorEastAsia" w:hint="eastAsia"/>
          <w:color w:val="000000" w:themeColor="text1"/>
          <w:sz w:val="28"/>
          <w:szCs w:val="28"/>
        </w:rPr>
        <w:t>可按照我司需求及时提供质优价廉的服务。</w:t>
      </w:r>
      <w:r>
        <w:rPr>
          <w:rFonts w:asciiTheme="minorEastAsia" w:eastAsiaTheme="minorEastAsia" w:hAnsiTheme="minorEastAsia" w:hint="eastAsia"/>
          <w:color w:val="000000" w:themeColor="text1"/>
          <w:sz w:val="28"/>
          <w:szCs w:val="28"/>
        </w:rPr>
        <w:t xml:space="preserve"> </w:t>
      </w:r>
    </w:p>
    <w:p w:rsidR="001F1782" w:rsidRDefault="00F0310B">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1F1782" w:rsidRDefault="00F0310B">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1F1782" w:rsidRDefault="00F0310B">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1F1782" w:rsidRDefault="00F0310B">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1F1782" w:rsidRDefault="00F0310B">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1F1782" w:rsidRDefault="00F0310B">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21</w:t>
      </w:r>
      <w:r>
        <w:rPr>
          <w:rFonts w:ascii="宋体" w:hAnsi="宋体" w:cs="宋体" w:hint="eastAsia"/>
          <w:b/>
          <w:sz w:val="28"/>
          <w:szCs w:val="28"/>
        </w:rPr>
        <w:t>年</w:t>
      </w:r>
      <w:r>
        <w:rPr>
          <w:rFonts w:ascii="宋体" w:hAnsi="宋体" w:cs="宋体" w:hint="eastAsia"/>
          <w:b/>
          <w:sz w:val="28"/>
          <w:szCs w:val="28"/>
        </w:rPr>
        <w:t>2</w:t>
      </w:r>
      <w:r>
        <w:rPr>
          <w:rFonts w:ascii="宋体" w:hAnsi="宋体" w:cs="宋体" w:hint="eastAsia"/>
          <w:b/>
          <w:sz w:val="28"/>
          <w:szCs w:val="28"/>
          <w:highlight w:val="yellow"/>
        </w:rPr>
        <w:t>月</w:t>
      </w:r>
      <w:r w:rsidR="00EF133C">
        <w:rPr>
          <w:rFonts w:ascii="宋体" w:hAnsi="宋体" w:cs="宋体"/>
          <w:b/>
          <w:sz w:val="28"/>
          <w:szCs w:val="28"/>
          <w:highlight w:val="yellow"/>
        </w:rPr>
        <w:t>23</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1F1782" w:rsidRDefault="00F0310B">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1F1782" w:rsidRDefault="00F0310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1F1782" w:rsidRDefault="00F0310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1F1782" w:rsidRDefault="00F0310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1F1782" w:rsidRDefault="00F0310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1F1782" w:rsidRDefault="001F1782">
      <w:pPr>
        <w:tabs>
          <w:tab w:val="left" w:pos="5880"/>
        </w:tabs>
        <w:spacing w:line="324" w:lineRule="auto"/>
        <w:ind w:firstLineChars="200" w:firstLine="560"/>
        <w:rPr>
          <w:rFonts w:ascii="宋体" w:hAnsi="宋体" w:cs="宋体"/>
          <w:sz w:val="28"/>
          <w:szCs w:val="28"/>
        </w:rPr>
      </w:pPr>
    </w:p>
    <w:p w:rsidR="001F1782" w:rsidRDefault="001F1782">
      <w:pPr>
        <w:tabs>
          <w:tab w:val="left" w:pos="5880"/>
        </w:tabs>
        <w:spacing w:line="324" w:lineRule="auto"/>
        <w:ind w:firstLineChars="200" w:firstLine="560"/>
        <w:rPr>
          <w:rFonts w:ascii="宋体" w:hAnsi="宋体" w:cs="宋体"/>
          <w:sz w:val="28"/>
          <w:szCs w:val="28"/>
        </w:rPr>
      </w:pPr>
    </w:p>
    <w:p w:rsidR="001F1782" w:rsidRDefault="00F0310B">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1F1782" w:rsidRDefault="00F0310B">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1F1782" w:rsidRDefault="00F0310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年业绩的合同、营业业绩证明等，其他可以证明承包单位具有良好运营业绩的相关材料；若虚假申报，比选人保留否决权。</w:t>
      </w:r>
    </w:p>
    <w:p w:rsidR="001F1782" w:rsidRDefault="00F0310B">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1F1782" w:rsidRDefault="00F0310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1F1782" w:rsidRDefault="00F0310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1F1782" w:rsidRDefault="00F0310B">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1F1782" w:rsidRDefault="00F0310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1F1782" w:rsidRDefault="001F1782">
      <w:pPr>
        <w:tabs>
          <w:tab w:val="left" w:pos="5880"/>
        </w:tabs>
        <w:spacing w:line="360" w:lineRule="auto"/>
        <w:ind w:firstLineChars="200" w:firstLine="560"/>
        <w:rPr>
          <w:rFonts w:asciiTheme="minorEastAsia" w:eastAsiaTheme="minorEastAsia" w:hAnsiTheme="minorEastAsia"/>
          <w:color w:val="000000"/>
          <w:sz w:val="28"/>
          <w:szCs w:val="28"/>
        </w:rPr>
      </w:pPr>
    </w:p>
    <w:p w:rsidR="001F1782" w:rsidRDefault="00F0310B">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1F1782" w:rsidRDefault="00F0310B">
      <w:pPr>
        <w:tabs>
          <w:tab w:val="left" w:pos="5880"/>
        </w:tabs>
        <w:spacing w:line="360" w:lineRule="auto"/>
        <w:ind w:firstLineChars="196" w:firstLine="549"/>
        <w:rPr>
          <w:rFonts w:ascii="宋体"/>
          <w:sz w:val="28"/>
          <w:szCs w:val="28"/>
        </w:rPr>
      </w:pPr>
      <w:r>
        <w:rPr>
          <w:rFonts w:ascii="宋体" w:hAnsi="宋体" w:cs="宋体" w:hint="eastAsia"/>
          <w:sz w:val="28"/>
          <w:szCs w:val="28"/>
        </w:rPr>
        <w:lastRenderedPageBreak/>
        <w:t>参选文件格式详见附件</w:t>
      </w:r>
      <w:r>
        <w:rPr>
          <w:rFonts w:ascii="宋体" w:hAnsi="宋体" w:cs="宋体" w:hint="eastAsia"/>
          <w:sz w:val="28"/>
          <w:szCs w:val="28"/>
        </w:rPr>
        <w:t>二。</w:t>
      </w:r>
    </w:p>
    <w:p w:rsidR="001F1782" w:rsidRDefault="00F0310B">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1F1782" w:rsidRDefault="00F0310B">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1F1782" w:rsidRDefault="00F0310B">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1F1782" w:rsidRDefault="00F0310B">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1F1782" w:rsidRDefault="00F0310B">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1F1782" w:rsidRDefault="00F0310B">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F1782" w:rsidRDefault="00F0310B">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1F1782">
      <w:pPr>
        <w:tabs>
          <w:tab w:val="left" w:pos="5880"/>
        </w:tabs>
        <w:snapToGrid w:val="0"/>
        <w:spacing w:line="360" w:lineRule="auto"/>
        <w:jc w:val="center"/>
        <w:rPr>
          <w:rFonts w:ascii="宋体"/>
          <w:b/>
          <w:bCs/>
          <w:color w:val="000000"/>
          <w:sz w:val="28"/>
          <w:szCs w:val="28"/>
        </w:rPr>
      </w:pPr>
    </w:p>
    <w:p w:rsidR="001F1782" w:rsidRDefault="00F0310B">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1F1782" w:rsidRDefault="00F0310B">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w:t>
      </w:r>
      <w:r>
        <w:rPr>
          <w:rFonts w:ascii="宋体" w:hAnsi="宋体" w:hint="eastAsia"/>
          <w:snapToGrid w:val="0"/>
          <w:sz w:val="28"/>
          <w:szCs w:val="28"/>
        </w:rPr>
        <w:t>效；</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1F1782" w:rsidRDefault="00F0310B">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w:t>
      </w:r>
      <w:r>
        <w:rPr>
          <w:rFonts w:ascii="宋体" w:hAnsi="宋体" w:hint="eastAsia"/>
          <w:snapToGrid w:val="0"/>
          <w:sz w:val="28"/>
          <w:szCs w:val="28"/>
        </w:rPr>
        <w:lastRenderedPageBreak/>
        <w:t>中选人资格，没收其参选保证金，且保留依法追究的权利；并将依法确定排名第二名的中选候选人为本项目的中选人。</w:t>
      </w:r>
    </w:p>
    <w:p w:rsidR="001F1782" w:rsidRDefault="00F0310B">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1F1782" w:rsidRDefault="00F0310B">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1F1782" w:rsidRDefault="00F0310B">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w:t>
      </w:r>
      <w:r>
        <w:rPr>
          <w:rFonts w:ascii="宋体" w:hAnsi="宋体" w:hint="eastAsia"/>
          <w:snapToGrid w:val="0"/>
          <w:sz w:val="28"/>
          <w:szCs w:val="28"/>
        </w:rPr>
        <w:t>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凡有下列情况之一者，参选文件视为未实质性响应比选文件要求，其参选将被否决，不得进入下一步的详细评审：</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w:t>
      </w:r>
      <w:r>
        <w:rPr>
          <w:rFonts w:ascii="宋体" w:hAnsi="宋体" w:hint="eastAsia"/>
          <w:snapToGrid w:val="0"/>
          <w:sz w:val="28"/>
          <w:szCs w:val="28"/>
        </w:rPr>
        <w:t>违法行为的。</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1F1782" w:rsidRDefault="00F0310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1F1782" w:rsidRDefault="00F0310B">
      <w:pPr>
        <w:autoSpaceDE w:val="0"/>
        <w:autoSpaceDN w:val="0"/>
        <w:spacing w:line="360" w:lineRule="auto"/>
        <w:ind w:left="166" w:hangingChars="59" w:hanging="166"/>
        <w:rPr>
          <w:rFonts w:ascii="宋体" w:hAnsi="宋体"/>
          <w:b/>
          <w:snapToGrid w:val="0"/>
          <w:color w:val="0000FF"/>
          <w:kern w:val="0"/>
          <w:sz w:val="28"/>
          <w:szCs w:val="28"/>
        </w:rPr>
      </w:pPr>
      <w:r>
        <w:rPr>
          <w:rFonts w:ascii="宋体" w:hAnsi="宋体" w:hint="eastAsia"/>
          <w:b/>
          <w:snapToGrid w:val="0"/>
          <w:color w:val="0000FF"/>
          <w:kern w:val="0"/>
          <w:sz w:val="28"/>
          <w:szCs w:val="28"/>
        </w:rPr>
        <w:t>三、详细评审：</w:t>
      </w:r>
    </w:p>
    <w:p w:rsidR="001F1782" w:rsidRDefault="00F0310B">
      <w:pPr>
        <w:spacing w:line="500" w:lineRule="exact"/>
        <w:ind w:firstLine="560"/>
        <w:rPr>
          <w:color w:val="0000FF"/>
          <w:sz w:val="28"/>
          <w:szCs w:val="28"/>
        </w:rPr>
      </w:pPr>
      <w:r>
        <w:rPr>
          <w:rFonts w:hint="eastAsia"/>
          <w:color w:val="0000FF"/>
          <w:sz w:val="28"/>
          <w:szCs w:val="28"/>
        </w:rPr>
        <w:t>评选委员会将对通过资格及实质响应性审查的各合格参选人，根据以下标准和方法进行评分。</w:t>
      </w:r>
    </w:p>
    <w:p w:rsidR="001F1782" w:rsidRDefault="00F0310B">
      <w:pPr>
        <w:spacing w:line="500" w:lineRule="exact"/>
        <w:ind w:firstLine="560"/>
        <w:rPr>
          <w:color w:val="0000FF"/>
          <w:sz w:val="28"/>
          <w:szCs w:val="28"/>
        </w:rPr>
      </w:pPr>
      <w:r>
        <w:rPr>
          <w:rFonts w:hint="eastAsia"/>
          <w:color w:val="0000FF"/>
          <w:sz w:val="28"/>
          <w:szCs w:val="28"/>
        </w:rPr>
        <w:t>1.</w:t>
      </w:r>
      <w:r>
        <w:rPr>
          <w:color w:val="0000FF"/>
          <w:sz w:val="28"/>
          <w:szCs w:val="28"/>
        </w:rPr>
        <w:t>评分分值如下：</w:t>
      </w:r>
    </w:p>
    <w:p w:rsidR="001F1782" w:rsidRDefault="00F0310B">
      <w:pPr>
        <w:spacing w:line="500" w:lineRule="exact"/>
        <w:ind w:firstLine="560"/>
        <w:rPr>
          <w:color w:val="0000FF"/>
          <w:sz w:val="28"/>
          <w:szCs w:val="28"/>
        </w:rPr>
      </w:pPr>
      <w:r>
        <w:rPr>
          <w:rFonts w:hint="eastAsia"/>
          <w:color w:val="0000FF"/>
          <w:sz w:val="28"/>
          <w:szCs w:val="28"/>
        </w:rPr>
        <w:t>技术、商务部分：满分</w:t>
      </w:r>
      <w:r>
        <w:rPr>
          <w:rFonts w:hint="eastAsia"/>
          <w:color w:val="0000FF"/>
          <w:sz w:val="28"/>
          <w:szCs w:val="28"/>
        </w:rPr>
        <w:t>50</w:t>
      </w:r>
      <w:r>
        <w:rPr>
          <w:rFonts w:hint="eastAsia"/>
          <w:color w:val="0000FF"/>
          <w:sz w:val="28"/>
          <w:szCs w:val="28"/>
        </w:rPr>
        <w:t>分。</w:t>
      </w:r>
    </w:p>
    <w:p w:rsidR="001F1782" w:rsidRDefault="00F0310B">
      <w:pPr>
        <w:spacing w:line="500" w:lineRule="exact"/>
        <w:ind w:firstLine="560"/>
        <w:rPr>
          <w:color w:val="0000FF"/>
          <w:sz w:val="28"/>
          <w:szCs w:val="28"/>
        </w:rPr>
      </w:pPr>
      <w:r>
        <w:rPr>
          <w:rFonts w:hint="eastAsia"/>
          <w:color w:val="0000FF"/>
          <w:sz w:val="28"/>
          <w:szCs w:val="28"/>
        </w:rPr>
        <w:t>价格部分：满分</w:t>
      </w:r>
      <w:r>
        <w:rPr>
          <w:rFonts w:hint="eastAsia"/>
          <w:color w:val="0000FF"/>
          <w:sz w:val="28"/>
          <w:szCs w:val="28"/>
        </w:rPr>
        <w:t>50</w:t>
      </w:r>
      <w:r>
        <w:rPr>
          <w:color w:val="0000FF"/>
          <w:sz w:val="28"/>
          <w:szCs w:val="28"/>
        </w:rPr>
        <w:t>分。</w:t>
      </w:r>
    </w:p>
    <w:p w:rsidR="001F1782" w:rsidRDefault="00F0310B">
      <w:pPr>
        <w:spacing w:line="500" w:lineRule="exact"/>
        <w:ind w:firstLine="560"/>
        <w:rPr>
          <w:color w:val="0000FF"/>
          <w:sz w:val="28"/>
          <w:szCs w:val="28"/>
        </w:rPr>
      </w:pPr>
      <w:r>
        <w:rPr>
          <w:rFonts w:hint="eastAsia"/>
          <w:color w:val="0000FF"/>
          <w:sz w:val="28"/>
          <w:szCs w:val="28"/>
        </w:rPr>
        <w:t>2.</w:t>
      </w:r>
      <w:r>
        <w:rPr>
          <w:color w:val="0000FF"/>
          <w:sz w:val="28"/>
          <w:szCs w:val="28"/>
        </w:rPr>
        <w:t>技术</w:t>
      </w:r>
      <w:r>
        <w:rPr>
          <w:rFonts w:hint="eastAsia"/>
          <w:color w:val="0000FF"/>
          <w:sz w:val="28"/>
          <w:szCs w:val="28"/>
        </w:rPr>
        <w:t>、商务</w:t>
      </w:r>
      <w:r>
        <w:rPr>
          <w:color w:val="0000FF"/>
          <w:sz w:val="28"/>
          <w:szCs w:val="28"/>
        </w:rPr>
        <w:t>部分评分内容及说明</w:t>
      </w:r>
    </w:p>
    <w:p w:rsidR="001F1782" w:rsidRDefault="00F0310B">
      <w:pPr>
        <w:spacing w:line="500" w:lineRule="exact"/>
        <w:ind w:firstLine="560"/>
        <w:rPr>
          <w:color w:val="0000FF"/>
          <w:sz w:val="28"/>
          <w:szCs w:val="28"/>
        </w:rPr>
      </w:pPr>
      <w:r>
        <w:rPr>
          <w:rFonts w:hint="eastAsia"/>
          <w:color w:val="0000FF"/>
          <w:sz w:val="28"/>
          <w:szCs w:val="28"/>
        </w:rPr>
        <w:t>技术、商务评标内容：详见技术评分表；</w:t>
      </w:r>
    </w:p>
    <w:p w:rsidR="001F1782" w:rsidRDefault="00F0310B">
      <w:pPr>
        <w:spacing w:line="500" w:lineRule="exact"/>
        <w:ind w:firstLine="560"/>
        <w:rPr>
          <w:color w:val="0000FF"/>
          <w:sz w:val="28"/>
          <w:szCs w:val="28"/>
        </w:rPr>
      </w:pPr>
      <w:r>
        <w:rPr>
          <w:rFonts w:hint="eastAsia"/>
          <w:color w:val="0000FF"/>
          <w:sz w:val="28"/>
          <w:szCs w:val="28"/>
        </w:rPr>
        <w:t>技术、商务评标说明：评委应根据技术评分要素表中评分标准的各项内容对投标人的技术标进行打分。各评委所打技术分的</w:t>
      </w:r>
      <w:r>
        <w:rPr>
          <w:color w:val="0000FF"/>
          <w:sz w:val="28"/>
          <w:szCs w:val="28"/>
        </w:rPr>
        <w:t>算术平均</w:t>
      </w:r>
      <w:r>
        <w:rPr>
          <w:color w:val="0000FF"/>
          <w:sz w:val="28"/>
          <w:szCs w:val="28"/>
        </w:rPr>
        <w:lastRenderedPageBreak/>
        <w:t>值，即为投标人的最终技术得分。</w:t>
      </w:r>
    </w:p>
    <w:p w:rsidR="001F1782" w:rsidRDefault="00F0310B">
      <w:pPr>
        <w:spacing w:line="500" w:lineRule="exact"/>
        <w:ind w:firstLine="560"/>
        <w:rPr>
          <w:color w:val="0000FF"/>
          <w:sz w:val="28"/>
          <w:szCs w:val="28"/>
        </w:rPr>
      </w:pPr>
      <w:r>
        <w:rPr>
          <w:rFonts w:hint="eastAsia"/>
          <w:color w:val="0000FF"/>
          <w:sz w:val="28"/>
          <w:szCs w:val="28"/>
        </w:rPr>
        <w:t>3.</w:t>
      </w:r>
      <w:r>
        <w:rPr>
          <w:rFonts w:hint="eastAsia"/>
          <w:color w:val="0000FF"/>
          <w:sz w:val="28"/>
          <w:szCs w:val="28"/>
        </w:rPr>
        <w:t>价格评标内容及说明</w:t>
      </w:r>
    </w:p>
    <w:p w:rsidR="001F1782" w:rsidRDefault="00F0310B">
      <w:pPr>
        <w:spacing w:line="500" w:lineRule="exact"/>
        <w:ind w:firstLine="560"/>
        <w:rPr>
          <w:color w:val="0000FF"/>
          <w:sz w:val="28"/>
          <w:szCs w:val="28"/>
        </w:rPr>
      </w:pPr>
      <w:r>
        <w:rPr>
          <w:rFonts w:hint="eastAsia"/>
          <w:color w:val="0000FF"/>
          <w:sz w:val="28"/>
          <w:szCs w:val="28"/>
        </w:rPr>
        <w:t>价格评标内容：详见价格评分表；</w:t>
      </w:r>
    </w:p>
    <w:p w:rsidR="001F1782" w:rsidRDefault="00F0310B">
      <w:pPr>
        <w:spacing w:line="500" w:lineRule="exact"/>
        <w:ind w:firstLine="560"/>
        <w:rPr>
          <w:color w:val="0000FF"/>
          <w:sz w:val="28"/>
          <w:szCs w:val="28"/>
        </w:rPr>
      </w:pPr>
      <w:r>
        <w:rPr>
          <w:rFonts w:hint="eastAsia"/>
          <w:color w:val="0000FF"/>
          <w:sz w:val="28"/>
          <w:szCs w:val="28"/>
        </w:rPr>
        <w:t>价格评标说明：评标小组将对确定为实质上响应比选文件要求的比选申请文件的报价进行算术性错误修正，算术性错误修正的原则如下：</w:t>
      </w:r>
    </w:p>
    <w:p w:rsidR="001F1782" w:rsidRDefault="00F0310B">
      <w:pPr>
        <w:spacing w:line="500" w:lineRule="exact"/>
        <w:ind w:firstLine="560"/>
        <w:rPr>
          <w:color w:val="0000FF"/>
          <w:sz w:val="28"/>
          <w:szCs w:val="28"/>
        </w:rPr>
      </w:pPr>
      <w:r>
        <w:rPr>
          <w:rFonts w:hint="eastAsia"/>
          <w:color w:val="0000FF"/>
          <w:sz w:val="28"/>
          <w:szCs w:val="28"/>
        </w:rPr>
        <w:t>①如果用数字表示的数额与用文字表示的数额不一致时，以文字数额为准；</w:t>
      </w:r>
    </w:p>
    <w:p w:rsidR="001F1782" w:rsidRDefault="00F0310B">
      <w:pPr>
        <w:spacing w:line="500" w:lineRule="exact"/>
        <w:ind w:firstLine="560"/>
        <w:rPr>
          <w:color w:val="0000FF"/>
          <w:sz w:val="28"/>
          <w:szCs w:val="28"/>
        </w:rPr>
      </w:pPr>
      <w:r>
        <w:rPr>
          <w:rFonts w:hint="eastAsia"/>
          <w:color w:val="0000FF"/>
          <w:sz w:val="28"/>
          <w:szCs w:val="28"/>
        </w:rPr>
        <w:t>②单价与项目量的乘积与总价之间不一致时，以单价为准。若单价有明显的小数点错位，应以总价为准，并修改单价；</w:t>
      </w:r>
    </w:p>
    <w:p w:rsidR="001F1782" w:rsidRDefault="00F0310B">
      <w:pPr>
        <w:spacing w:line="500" w:lineRule="exact"/>
        <w:ind w:firstLine="560"/>
        <w:rPr>
          <w:color w:val="0000FF"/>
          <w:sz w:val="28"/>
          <w:szCs w:val="28"/>
        </w:rPr>
      </w:pPr>
      <w:r>
        <w:rPr>
          <w:rFonts w:hint="eastAsia"/>
          <w:color w:val="0000FF"/>
          <w:sz w:val="28"/>
          <w:szCs w:val="28"/>
        </w:rPr>
        <w:t>③按上述原则及方法调整比选申请文件的报价。经竞价人同意后，调整后的报价对竞价人起约束作用。如果竞价人不接受改正后的报价则其报价将被拒绝。</w:t>
      </w:r>
    </w:p>
    <w:p w:rsidR="001F1782" w:rsidRDefault="00F0310B">
      <w:pPr>
        <w:spacing w:line="500" w:lineRule="exact"/>
        <w:ind w:firstLine="560"/>
        <w:rPr>
          <w:color w:val="0000FF"/>
          <w:sz w:val="28"/>
          <w:szCs w:val="28"/>
        </w:rPr>
      </w:pPr>
      <w:r>
        <w:rPr>
          <w:rFonts w:hint="eastAsia"/>
          <w:color w:val="0000FF"/>
          <w:sz w:val="28"/>
          <w:szCs w:val="28"/>
        </w:rPr>
        <w:t>报价经上述修正后，计算出参选单位报价的最低价，为</w:t>
      </w:r>
      <w:r>
        <w:rPr>
          <w:rFonts w:hint="eastAsia"/>
          <w:color w:val="0000FF"/>
          <w:sz w:val="28"/>
          <w:szCs w:val="28"/>
        </w:rPr>
        <w:t>B</w:t>
      </w:r>
      <w:r>
        <w:rPr>
          <w:color w:val="0000FF"/>
          <w:sz w:val="28"/>
          <w:szCs w:val="28"/>
        </w:rPr>
        <w:t>基准，评委将按下列方法计算各合格竞价人的评审价</w:t>
      </w:r>
      <w:r>
        <w:rPr>
          <w:rFonts w:hint="eastAsia"/>
          <w:color w:val="0000FF"/>
          <w:sz w:val="28"/>
          <w:szCs w:val="28"/>
        </w:rPr>
        <w:t>B</w:t>
      </w:r>
      <w:r>
        <w:rPr>
          <w:color w:val="0000FF"/>
          <w:sz w:val="28"/>
          <w:szCs w:val="28"/>
        </w:rPr>
        <w:t>n</w:t>
      </w:r>
      <w:r>
        <w:rPr>
          <w:color w:val="0000FF"/>
          <w:sz w:val="28"/>
          <w:szCs w:val="28"/>
        </w:rPr>
        <w:t>与</w:t>
      </w:r>
      <w:r>
        <w:rPr>
          <w:rFonts w:hint="eastAsia"/>
          <w:color w:val="0000FF"/>
          <w:sz w:val="28"/>
          <w:szCs w:val="28"/>
        </w:rPr>
        <w:t>B</w:t>
      </w:r>
      <w:r>
        <w:rPr>
          <w:color w:val="0000FF"/>
          <w:sz w:val="28"/>
          <w:szCs w:val="28"/>
        </w:rPr>
        <w:t>基准的百分比。计算</w:t>
      </w:r>
      <w:r>
        <w:rPr>
          <w:rFonts w:hint="eastAsia"/>
          <w:color w:val="0000FF"/>
          <w:sz w:val="28"/>
          <w:szCs w:val="28"/>
        </w:rPr>
        <w:t>PF</w:t>
      </w:r>
      <w:r>
        <w:rPr>
          <w:color w:val="0000FF"/>
          <w:sz w:val="28"/>
          <w:szCs w:val="28"/>
        </w:rPr>
        <w:t>时四舍五入取小数点后</w:t>
      </w:r>
      <w:r>
        <w:rPr>
          <w:color w:val="0000FF"/>
          <w:sz w:val="28"/>
          <w:szCs w:val="28"/>
        </w:rPr>
        <w:t>2</w:t>
      </w:r>
      <w:r>
        <w:rPr>
          <w:color w:val="0000FF"/>
          <w:sz w:val="28"/>
          <w:szCs w:val="28"/>
        </w:rPr>
        <w:t>位数：</w:t>
      </w:r>
    </w:p>
    <w:p w:rsidR="001F1782" w:rsidRDefault="00F0310B">
      <w:pPr>
        <w:spacing w:line="500" w:lineRule="exact"/>
        <w:ind w:firstLine="560"/>
        <w:rPr>
          <w:color w:val="0000FF"/>
          <w:sz w:val="28"/>
          <w:szCs w:val="28"/>
        </w:rPr>
      </w:pPr>
      <w:r>
        <w:rPr>
          <w:rFonts w:hint="eastAsia"/>
          <w:color w:val="0000FF"/>
          <w:sz w:val="28"/>
          <w:szCs w:val="28"/>
        </w:rPr>
        <w:t>PF=</w:t>
      </w:r>
      <w:r>
        <w:rPr>
          <w:rFonts w:hint="eastAsia"/>
          <w:color w:val="0000FF"/>
          <w:sz w:val="28"/>
          <w:szCs w:val="28"/>
        </w:rPr>
        <w:t>B</w:t>
      </w:r>
      <w:r>
        <w:rPr>
          <w:rFonts w:hint="eastAsia"/>
          <w:color w:val="0000FF"/>
          <w:sz w:val="28"/>
          <w:szCs w:val="28"/>
        </w:rPr>
        <w:t>基准</w:t>
      </w:r>
      <w:r>
        <w:rPr>
          <w:rFonts w:hint="eastAsia"/>
          <w:color w:val="0000FF"/>
          <w:sz w:val="28"/>
          <w:szCs w:val="28"/>
        </w:rPr>
        <w:t>/ Bn *50</w:t>
      </w:r>
    </w:p>
    <w:p w:rsidR="001F1782" w:rsidRDefault="00F0310B">
      <w:pPr>
        <w:spacing w:line="500" w:lineRule="exact"/>
        <w:ind w:firstLine="560"/>
        <w:rPr>
          <w:color w:val="0000FF"/>
          <w:sz w:val="28"/>
          <w:szCs w:val="28"/>
        </w:rPr>
      </w:pPr>
      <w:r>
        <w:rPr>
          <w:rFonts w:hint="eastAsia"/>
          <w:color w:val="0000FF"/>
          <w:sz w:val="28"/>
          <w:szCs w:val="28"/>
        </w:rPr>
        <w:t>注：</w:t>
      </w:r>
    </w:p>
    <w:p w:rsidR="001F1782" w:rsidRDefault="00F0310B">
      <w:pPr>
        <w:spacing w:line="500" w:lineRule="exact"/>
        <w:ind w:firstLine="560"/>
        <w:rPr>
          <w:color w:val="0000FF"/>
          <w:sz w:val="28"/>
          <w:szCs w:val="28"/>
        </w:rPr>
      </w:pPr>
      <w:r>
        <w:rPr>
          <w:rFonts w:hint="eastAsia"/>
          <w:color w:val="0000FF"/>
          <w:sz w:val="28"/>
          <w:szCs w:val="28"/>
        </w:rPr>
        <w:t>①</w:t>
      </w:r>
      <w:r>
        <w:rPr>
          <w:rFonts w:hint="eastAsia"/>
          <w:color w:val="0000FF"/>
          <w:sz w:val="28"/>
          <w:szCs w:val="28"/>
        </w:rPr>
        <w:t>PF</w:t>
      </w:r>
      <w:r>
        <w:rPr>
          <w:rFonts w:hint="eastAsia"/>
          <w:color w:val="0000FF"/>
          <w:sz w:val="28"/>
          <w:szCs w:val="28"/>
        </w:rPr>
        <w:t>为投标价格得分。</w:t>
      </w:r>
    </w:p>
    <w:p w:rsidR="001F1782" w:rsidRDefault="00F0310B">
      <w:pPr>
        <w:spacing w:line="500" w:lineRule="exact"/>
        <w:ind w:firstLine="560"/>
        <w:rPr>
          <w:color w:val="0000FF"/>
          <w:sz w:val="28"/>
          <w:szCs w:val="28"/>
        </w:rPr>
      </w:pPr>
      <w:r>
        <w:rPr>
          <w:rFonts w:hint="eastAsia"/>
          <w:color w:val="0000FF"/>
          <w:sz w:val="28"/>
          <w:szCs w:val="28"/>
        </w:rPr>
        <w:t>②</w:t>
      </w:r>
      <w:r>
        <w:rPr>
          <w:rFonts w:hint="eastAsia"/>
          <w:color w:val="0000FF"/>
          <w:sz w:val="28"/>
          <w:szCs w:val="28"/>
        </w:rPr>
        <w:t>B</w:t>
      </w:r>
      <w:r>
        <w:rPr>
          <w:color w:val="0000FF"/>
          <w:sz w:val="28"/>
          <w:szCs w:val="28"/>
        </w:rPr>
        <w:t>基准</w:t>
      </w:r>
      <w:r>
        <w:rPr>
          <w:rFonts w:hint="eastAsia"/>
          <w:color w:val="0000FF"/>
          <w:sz w:val="28"/>
          <w:szCs w:val="28"/>
        </w:rPr>
        <w:t>为评标基准价</w:t>
      </w:r>
      <w:r>
        <w:rPr>
          <w:rFonts w:hint="eastAsia"/>
          <w:color w:val="0000FF"/>
          <w:sz w:val="28"/>
          <w:szCs w:val="28"/>
        </w:rPr>
        <w:t>=</w:t>
      </w:r>
      <w:r>
        <w:rPr>
          <w:rFonts w:hint="eastAsia"/>
          <w:color w:val="0000FF"/>
          <w:sz w:val="28"/>
          <w:szCs w:val="28"/>
        </w:rPr>
        <w:t>进入报价部分评分的各合格投标人中最低的报价评标价。</w:t>
      </w:r>
    </w:p>
    <w:p w:rsidR="001F1782" w:rsidRDefault="00F0310B">
      <w:pPr>
        <w:spacing w:line="500" w:lineRule="exact"/>
        <w:ind w:firstLine="560"/>
        <w:rPr>
          <w:color w:val="0000FF"/>
          <w:sz w:val="28"/>
          <w:szCs w:val="28"/>
        </w:rPr>
      </w:pPr>
      <w:r>
        <w:rPr>
          <w:rFonts w:hint="eastAsia"/>
          <w:color w:val="0000FF"/>
          <w:sz w:val="28"/>
          <w:szCs w:val="28"/>
        </w:rPr>
        <w:t>③</w:t>
      </w:r>
      <w:r>
        <w:rPr>
          <w:rFonts w:hint="eastAsia"/>
          <w:color w:val="0000FF"/>
          <w:sz w:val="28"/>
          <w:szCs w:val="28"/>
        </w:rPr>
        <w:t>Bn</w:t>
      </w:r>
      <w:r>
        <w:rPr>
          <w:rFonts w:hint="eastAsia"/>
          <w:color w:val="0000FF"/>
          <w:sz w:val="28"/>
          <w:szCs w:val="28"/>
        </w:rPr>
        <w:t>为进入报价部分评分的各合格投标人的报价评标价。</w:t>
      </w:r>
    </w:p>
    <w:p w:rsidR="001F1782" w:rsidRDefault="00F0310B">
      <w:pPr>
        <w:spacing w:line="500" w:lineRule="exact"/>
        <w:ind w:firstLine="560"/>
        <w:rPr>
          <w:color w:val="0000FF"/>
        </w:rPr>
      </w:pPr>
      <w:r>
        <w:rPr>
          <w:rFonts w:hint="eastAsia"/>
          <w:color w:val="0000FF"/>
          <w:sz w:val="28"/>
          <w:szCs w:val="28"/>
        </w:rPr>
        <w:t>4.</w:t>
      </w:r>
      <w:r>
        <w:rPr>
          <w:color w:val="0000FF"/>
          <w:sz w:val="28"/>
          <w:szCs w:val="28"/>
        </w:rPr>
        <w:t>本评标方法最终解释权归属评</w:t>
      </w:r>
      <w:r>
        <w:rPr>
          <w:color w:val="0000FF"/>
          <w:sz w:val="28"/>
          <w:szCs w:val="28"/>
        </w:rPr>
        <w:t>标小组。</w:t>
      </w:r>
    </w:p>
    <w:p w:rsidR="001F1782" w:rsidRDefault="00F0310B">
      <w:pPr>
        <w:spacing w:line="500" w:lineRule="exact"/>
        <w:ind w:firstLine="643"/>
        <w:jc w:val="center"/>
        <w:rPr>
          <w:color w:val="0000FF"/>
          <w:highlight w:val="magenta"/>
        </w:rPr>
      </w:pPr>
      <w:r>
        <w:rPr>
          <w:rFonts w:cs="宋体" w:hint="eastAsia"/>
          <w:b/>
          <w:bCs/>
          <w:color w:val="0000FF"/>
          <w:kern w:val="0"/>
          <w:sz w:val="32"/>
          <w:szCs w:val="32"/>
        </w:rPr>
        <w:t>技术、商务评分</w:t>
      </w:r>
      <w:r>
        <w:rPr>
          <w:rFonts w:cs="宋体" w:hint="eastAsia"/>
          <w:b/>
          <w:bCs/>
          <w:color w:val="0000FF"/>
          <w:kern w:val="0"/>
          <w:sz w:val="32"/>
          <w:szCs w:val="32"/>
        </w:rPr>
        <w:t>表</w:t>
      </w:r>
      <w:r>
        <w:rPr>
          <w:rFonts w:cs="宋体" w:hint="eastAsia"/>
          <w:b/>
          <w:bCs/>
          <w:color w:val="0000FF"/>
          <w:kern w:val="0"/>
          <w:sz w:val="32"/>
          <w:szCs w:val="32"/>
        </w:rPr>
        <w:t>（</w:t>
      </w:r>
      <w:r>
        <w:rPr>
          <w:rFonts w:cs="宋体" w:hint="eastAsia"/>
          <w:b/>
          <w:bCs/>
          <w:color w:val="0000FF"/>
          <w:kern w:val="0"/>
          <w:sz w:val="32"/>
          <w:szCs w:val="32"/>
        </w:rPr>
        <w:t>50</w:t>
      </w:r>
      <w:r>
        <w:rPr>
          <w:rFonts w:cs="宋体" w:hint="eastAsia"/>
          <w:b/>
          <w:bCs/>
          <w:color w:val="0000FF"/>
          <w:kern w:val="0"/>
          <w:sz w:val="32"/>
          <w:szCs w:val="32"/>
        </w:rPr>
        <w:t>分）</w:t>
      </w:r>
    </w:p>
    <w:tbl>
      <w:tblPr>
        <w:tblW w:w="9335" w:type="dxa"/>
        <w:jc w:val="center"/>
        <w:tblLayout w:type="fixed"/>
        <w:tblLook w:val="04A0" w:firstRow="1" w:lastRow="0" w:firstColumn="1" w:lastColumn="0" w:noHBand="0" w:noVBand="1"/>
      </w:tblPr>
      <w:tblGrid>
        <w:gridCol w:w="741"/>
        <w:gridCol w:w="1741"/>
        <w:gridCol w:w="850"/>
        <w:gridCol w:w="6003"/>
      </w:tblGrid>
      <w:tr w:rsidR="001F1782">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1F1782" w:rsidRDefault="00F0310B">
            <w:pPr>
              <w:widowControl/>
              <w:spacing w:line="0" w:lineRule="atLeast"/>
              <w:rPr>
                <w:rFonts w:cs="宋体"/>
                <w:bCs/>
                <w:color w:val="0000FF"/>
                <w:kern w:val="0"/>
                <w:sz w:val="24"/>
              </w:rPr>
            </w:pPr>
            <w:r>
              <w:rPr>
                <w:rFonts w:cs="宋体" w:hint="eastAsia"/>
                <w:bCs/>
                <w:color w:val="0000FF"/>
                <w:kern w:val="0"/>
                <w:sz w:val="24"/>
              </w:rPr>
              <w:t>序号</w:t>
            </w:r>
          </w:p>
        </w:tc>
        <w:tc>
          <w:tcPr>
            <w:tcW w:w="1741" w:type="dxa"/>
            <w:tcBorders>
              <w:top w:val="single" w:sz="8" w:space="0" w:color="auto"/>
              <w:left w:val="single" w:sz="4" w:space="0" w:color="auto"/>
              <w:bottom w:val="single" w:sz="4" w:space="0" w:color="auto"/>
              <w:right w:val="single" w:sz="4" w:space="0" w:color="auto"/>
            </w:tcBorders>
            <w:vAlign w:val="center"/>
          </w:tcPr>
          <w:p w:rsidR="001F1782" w:rsidRDefault="00F0310B">
            <w:pPr>
              <w:widowControl/>
              <w:spacing w:line="0" w:lineRule="atLeast"/>
              <w:rPr>
                <w:rFonts w:cs="宋体"/>
                <w:bCs/>
                <w:color w:val="0000FF"/>
                <w:kern w:val="0"/>
                <w:sz w:val="24"/>
              </w:rPr>
            </w:pPr>
            <w:r>
              <w:rPr>
                <w:rFonts w:cs="宋体" w:hint="eastAsia"/>
                <w:bCs/>
                <w:color w:val="0000FF"/>
                <w:kern w:val="0"/>
                <w:sz w:val="24"/>
              </w:rPr>
              <w:t>评分内容、要素</w:t>
            </w:r>
          </w:p>
        </w:tc>
        <w:tc>
          <w:tcPr>
            <w:tcW w:w="850" w:type="dxa"/>
            <w:tcBorders>
              <w:top w:val="single" w:sz="4" w:space="0" w:color="auto"/>
              <w:left w:val="nil"/>
              <w:bottom w:val="single" w:sz="4" w:space="0" w:color="auto"/>
              <w:right w:val="single" w:sz="4" w:space="0" w:color="auto"/>
            </w:tcBorders>
            <w:vAlign w:val="center"/>
          </w:tcPr>
          <w:p w:rsidR="001F1782" w:rsidRDefault="00F0310B">
            <w:pPr>
              <w:widowControl/>
              <w:spacing w:line="0" w:lineRule="atLeast"/>
              <w:rPr>
                <w:rFonts w:cs="宋体"/>
                <w:bCs/>
                <w:color w:val="0000FF"/>
                <w:kern w:val="0"/>
                <w:sz w:val="24"/>
              </w:rPr>
            </w:pPr>
            <w:r>
              <w:rPr>
                <w:rFonts w:cs="宋体" w:hint="eastAsia"/>
                <w:bCs/>
                <w:color w:val="0000FF"/>
                <w:kern w:val="0"/>
                <w:sz w:val="24"/>
              </w:rPr>
              <w:t>满分</w:t>
            </w:r>
          </w:p>
        </w:tc>
        <w:tc>
          <w:tcPr>
            <w:tcW w:w="6003" w:type="dxa"/>
            <w:tcBorders>
              <w:top w:val="single" w:sz="4" w:space="0" w:color="auto"/>
              <w:left w:val="nil"/>
              <w:bottom w:val="single" w:sz="4" w:space="0" w:color="auto"/>
              <w:right w:val="single" w:sz="4" w:space="0" w:color="auto"/>
            </w:tcBorders>
            <w:vAlign w:val="center"/>
          </w:tcPr>
          <w:p w:rsidR="001F1782" w:rsidRDefault="00F0310B">
            <w:pPr>
              <w:widowControl/>
              <w:spacing w:line="0" w:lineRule="atLeast"/>
              <w:ind w:firstLine="480"/>
              <w:jc w:val="center"/>
              <w:rPr>
                <w:rFonts w:cs="宋体"/>
                <w:bCs/>
                <w:color w:val="0000FF"/>
                <w:kern w:val="0"/>
                <w:sz w:val="24"/>
              </w:rPr>
            </w:pPr>
            <w:r>
              <w:rPr>
                <w:rFonts w:cs="宋体" w:hint="eastAsia"/>
                <w:bCs/>
                <w:color w:val="0000FF"/>
                <w:kern w:val="0"/>
                <w:sz w:val="24"/>
              </w:rPr>
              <w:t>评分标准</w:t>
            </w:r>
          </w:p>
        </w:tc>
      </w:tr>
      <w:tr w:rsidR="001F1782">
        <w:trPr>
          <w:trHeight w:val="20"/>
          <w:jc w:val="center"/>
        </w:trPr>
        <w:tc>
          <w:tcPr>
            <w:tcW w:w="741" w:type="dxa"/>
            <w:tcBorders>
              <w:top w:val="nil"/>
              <w:left w:val="single" w:sz="8" w:space="0" w:color="auto"/>
              <w:bottom w:val="single" w:sz="4" w:space="0" w:color="auto"/>
              <w:right w:val="single" w:sz="4" w:space="0" w:color="auto"/>
            </w:tcBorders>
            <w:vAlign w:val="center"/>
          </w:tcPr>
          <w:p w:rsidR="001F1782" w:rsidRDefault="00F0310B">
            <w:pPr>
              <w:widowControl/>
              <w:spacing w:line="240" w:lineRule="atLeast"/>
              <w:jc w:val="center"/>
              <w:rPr>
                <w:rFonts w:cs="宋体"/>
                <w:bCs/>
                <w:color w:val="0000FF"/>
                <w:kern w:val="0"/>
                <w:sz w:val="24"/>
              </w:rPr>
            </w:pPr>
            <w:r>
              <w:rPr>
                <w:rFonts w:hint="eastAsia"/>
                <w:color w:val="0000FF"/>
                <w:kern w:val="0"/>
                <w:sz w:val="24"/>
              </w:rPr>
              <w:t>1</w:t>
            </w:r>
          </w:p>
        </w:tc>
        <w:tc>
          <w:tcPr>
            <w:tcW w:w="1741" w:type="dxa"/>
            <w:tcBorders>
              <w:top w:val="nil"/>
              <w:left w:val="nil"/>
              <w:bottom w:val="single" w:sz="4" w:space="0" w:color="auto"/>
              <w:right w:val="single" w:sz="4" w:space="0" w:color="auto"/>
            </w:tcBorders>
            <w:vAlign w:val="center"/>
          </w:tcPr>
          <w:p w:rsidR="001F1782" w:rsidRDefault="00F0310B">
            <w:pPr>
              <w:widowControl/>
              <w:spacing w:line="400" w:lineRule="exact"/>
              <w:jc w:val="center"/>
              <w:rPr>
                <w:rFonts w:cs="仿宋"/>
                <w:color w:val="0000FF"/>
                <w:kern w:val="0"/>
                <w:sz w:val="24"/>
              </w:rPr>
            </w:pPr>
            <w:r>
              <w:rPr>
                <w:rFonts w:cs="仿宋" w:hint="eastAsia"/>
                <w:color w:val="0000FF"/>
                <w:kern w:val="0"/>
                <w:sz w:val="24"/>
              </w:rPr>
              <w:t>综合能力</w:t>
            </w:r>
          </w:p>
        </w:tc>
        <w:tc>
          <w:tcPr>
            <w:tcW w:w="850" w:type="dxa"/>
            <w:tcBorders>
              <w:top w:val="nil"/>
              <w:left w:val="nil"/>
              <w:bottom w:val="single" w:sz="4" w:space="0" w:color="auto"/>
              <w:right w:val="single" w:sz="4" w:space="0" w:color="auto"/>
            </w:tcBorders>
            <w:vAlign w:val="center"/>
          </w:tcPr>
          <w:p w:rsidR="001F1782" w:rsidRDefault="00F0310B">
            <w:pPr>
              <w:widowControl/>
              <w:spacing w:line="400" w:lineRule="exact"/>
              <w:jc w:val="center"/>
              <w:rPr>
                <w:rFonts w:cs="仿宋"/>
                <w:color w:val="0000FF"/>
                <w:kern w:val="0"/>
                <w:sz w:val="24"/>
              </w:rPr>
            </w:pPr>
            <w:r>
              <w:rPr>
                <w:rFonts w:cs="仿宋" w:hint="eastAsia"/>
                <w:color w:val="0000FF"/>
                <w:kern w:val="0"/>
                <w:sz w:val="24"/>
              </w:rPr>
              <w:t>30</w:t>
            </w:r>
          </w:p>
        </w:tc>
        <w:tc>
          <w:tcPr>
            <w:tcW w:w="6003" w:type="dxa"/>
            <w:tcBorders>
              <w:top w:val="nil"/>
              <w:left w:val="nil"/>
              <w:bottom w:val="single" w:sz="4" w:space="0" w:color="auto"/>
              <w:right w:val="single" w:sz="4" w:space="0" w:color="auto"/>
            </w:tcBorders>
            <w:vAlign w:val="center"/>
          </w:tcPr>
          <w:p w:rsidR="001F1782" w:rsidRDefault="00F0310B">
            <w:pPr>
              <w:widowControl/>
              <w:spacing w:line="400" w:lineRule="exact"/>
              <w:rPr>
                <w:rFonts w:cs="仿宋"/>
                <w:color w:val="0000FF"/>
                <w:kern w:val="0"/>
                <w:sz w:val="24"/>
              </w:rPr>
            </w:pPr>
            <w:r>
              <w:rPr>
                <w:rFonts w:cs="仿宋" w:hint="eastAsia"/>
                <w:color w:val="0000FF"/>
                <w:kern w:val="0"/>
                <w:sz w:val="24"/>
              </w:rPr>
              <w:t>根据参选人提供的货物</w:t>
            </w:r>
            <w:r>
              <w:rPr>
                <w:rFonts w:ascii="宋体" w:hAnsi="宋体" w:hint="eastAsia"/>
                <w:bCs/>
                <w:color w:val="0000FF"/>
                <w:sz w:val="24"/>
              </w:rPr>
              <w:t>的生产厂家授权电动巡逻车</w:t>
            </w:r>
            <w:r>
              <w:rPr>
                <w:rFonts w:ascii="宋体" w:hAnsi="宋体" w:hint="eastAsia"/>
                <w:bCs/>
                <w:color w:val="0000FF"/>
                <w:sz w:val="24"/>
              </w:rPr>
              <w:t>品牌</w:t>
            </w:r>
            <w:r>
              <w:rPr>
                <w:rFonts w:cs="宋体" w:hint="eastAsia"/>
                <w:color w:val="0000FF"/>
                <w:kern w:val="0"/>
                <w:sz w:val="24"/>
              </w:rPr>
              <w:t>，电池优劣，</w:t>
            </w:r>
            <w:r>
              <w:rPr>
                <w:rFonts w:cs="宋体" w:hint="eastAsia"/>
                <w:color w:val="0000FF"/>
                <w:kern w:val="0"/>
                <w:sz w:val="24"/>
              </w:rPr>
              <w:t>由评委会进行评议并在</w:t>
            </w:r>
            <w:r>
              <w:rPr>
                <w:rFonts w:cs="宋体" w:hint="eastAsia"/>
                <w:color w:val="0000FF"/>
                <w:kern w:val="0"/>
                <w:sz w:val="24"/>
              </w:rPr>
              <w:t>0-30</w:t>
            </w:r>
            <w:r>
              <w:rPr>
                <w:rFonts w:cs="宋体" w:hint="eastAsia"/>
                <w:color w:val="0000FF"/>
                <w:kern w:val="0"/>
                <w:sz w:val="24"/>
              </w:rPr>
              <w:t>分之间进行评分，参选人未提供任何相关证明资料的本项的</w:t>
            </w:r>
            <w:r>
              <w:rPr>
                <w:rFonts w:cs="宋体" w:hint="eastAsia"/>
                <w:color w:val="0000FF"/>
                <w:kern w:val="0"/>
                <w:sz w:val="24"/>
              </w:rPr>
              <w:t>0</w:t>
            </w:r>
            <w:r>
              <w:rPr>
                <w:rFonts w:cs="宋体" w:hint="eastAsia"/>
                <w:color w:val="0000FF"/>
                <w:kern w:val="0"/>
                <w:sz w:val="24"/>
              </w:rPr>
              <w:t>分。</w:t>
            </w:r>
          </w:p>
        </w:tc>
      </w:tr>
      <w:tr w:rsidR="001F1782">
        <w:trPr>
          <w:trHeight w:val="20"/>
          <w:jc w:val="center"/>
        </w:trPr>
        <w:tc>
          <w:tcPr>
            <w:tcW w:w="741" w:type="dxa"/>
            <w:tcBorders>
              <w:top w:val="nil"/>
              <w:left w:val="single" w:sz="8" w:space="0" w:color="auto"/>
              <w:bottom w:val="single" w:sz="4" w:space="0" w:color="auto"/>
              <w:right w:val="single" w:sz="4" w:space="0" w:color="auto"/>
            </w:tcBorders>
            <w:vAlign w:val="center"/>
          </w:tcPr>
          <w:p w:rsidR="001F1782" w:rsidRDefault="00F0310B">
            <w:pPr>
              <w:widowControl/>
              <w:spacing w:line="240" w:lineRule="atLeast"/>
              <w:jc w:val="center"/>
              <w:rPr>
                <w:rFonts w:cs="宋体"/>
                <w:color w:val="0000FF"/>
                <w:kern w:val="0"/>
                <w:sz w:val="24"/>
              </w:rPr>
            </w:pPr>
            <w:r>
              <w:rPr>
                <w:rFonts w:hint="eastAsia"/>
                <w:color w:val="0000FF"/>
                <w:kern w:val="0"/>
                <w:sz w:val="24"/>
              </w:rPr>
              <w:lastRenderedPageBreak/>
              <w:t>2</w:t>
            </w:r>
          </w:p>
        </w:tc>
        <w:tc>
          <w:tcPr>
            <w:tcW w:w="1741" w:type="dxa"/>
            <w:tcBorders>
              <w:top w:val="nil"/>
              <w:left w:val="single" w:sz="4" w:space="0" w:color="auto"/>
              <w:bottom w:val="single" w:sz="4" w:space="0" w:color="auto"/>
              <w:right w:val="single" w:sz="4" w:space="0" w:color="auto"/>
            </w:tcBorders>
            <w:vAlign w:val="center"/>
          </w:tcPr>
          <w:p w:rsidR="001F1782" w:rsidRDefault="00F0310B">
            <w:pPr>
              <w:widowControl/>
              <w:spacing w:line="400" w:lineRule="exact"/>
              <w:jc w:val="center"/>
              <w:rPr>
                <w:rFonts w:cs="仿宋"/>
                <w:color w:val="0000FF"/>
                <w:sz w:val="24"/>
                <w:highlight w:val="yellow"/>
              </w:rPr>
            </w:pPr>
            <w:r>
              <w:rPr>
                <w:rFonts w:cs="仿宋" w:hint="eastAsia"/>
                <w:color w:val="0000FF"/>
                <w:sz w:val="24"/>
              </w:rPr>
              <w:t>企业业绩</w:t>
            </w:r>
          </w:p>
        </w:tc>
        <w:tc>
          <w:tcPr>
            <w:tcW w:w="850" w:type="dxa"/>
            <w:tcBorders>
              <w:top w:val="nil"/>
              <w:left w:val="nil"/>
              <w:bottom w:val="single" w:sz="4" w:space="0" w:color="auto"/>
              <w:right w:val="single" w:sz="4" w:space="0" w:color="auto"/>
            </w:tcBorders>
            <w:vAlign w:val="center"/>
          </w:tcPr>
          <w:p w:rsidR="001F1782" w:rsidRDefault="00F0310B">
            <w:pPr>
              <w:widowControl/>
              <w:spacing w:line="400" w:lineRule="exact"/>
              <w:jc w:val="center"/>
              <w:rPr>
                <w:rFonts w:cs="仿宋"/>
                <w:color w:val="0000FF"/>
                <w:sz w:val="24"/>
              </w:rPr>
            </w:pPr>
            <w:r>
              <w:rPr>
                <w:rFonts w:cs="仿宋" w:hint="eastAsia"/>
                <w:color w:val="0000FF"/>
                <w:sz w:val="24"/>
              </w:rPr>
              <w:t>10</w:t>
            </w:r>
          </w:p>
        </w:tc>
        <w:tc>
          <w:tcPr>
            <w:tcW w:w="6003" w:type="dxa"/>
            <w:tcBorders>
              <w:top w:val="nil"/>
              <w:left w:val="nil"/>
              <w:bottom w:val="single" w:sz="4" w:space="0" w:color="auto"/>
              <w:right w:val="single" w:sz="4" w:space="0" w:color="auto"/>
            </w:tcBorders>
            <w:vAlign w:val="center"/>
          </w:tcPr>
          <w:p w:rsidR="001F1782" w:rsidRDefault="00F0310B">
            <w:pPr>
              <w:widowControl/>
              <w:spacing w:line="400" w:lineRule="exact"/>
              <w:rPr>
                <w:rFonts w:cs="仿宋"/>
                <w:color w:val="0000FF"/>
                <w:sz w:val="24"/>
                <w:highlight w:val="yellow"/>
              </w:rPr>
            </w:pPr>
            <w:r>
              <w:rPr>
                <w:rFonts w:cs="宋体" w:hint="eastAsia"/>
                <w:color w:val="0000FF"/>
                <w:kern w:val="0"/>
                <w:sz w:val="24"/>
              </w:rPr>
              <w:t>根据参选人提供的相关类似业绩证明，可以证明参选单位具有类似服务良好业绩，得到用户好评的相关资料，由评委会进行评议并在</w:t>
            </w:r>
            <w:r>
              <w:rPr>
                <w:rFonts w:cs="宋体" w:hint="eastAsia"/>
                <w:color w:val="0000FF"/>
                <w:kern w:val="0"/>
                <w:sz w:val="24"/>
              </w:rPr>
              <w:t>0-</w:t>
            </w:r>
            <w:r>
              <w:rPr>
                <w:rFonts w:cs="宋体" w:hint="eastAsia"/>
                <w:color w:val="0000FF"/>
                <w:kern w:val="0"/>
                <w:sz w:val="24"/>
              </w:rPr>
              <w:t>10</w:t>
            </w:r>
            <w:r>
              <w:rPr>
                <w:rFonts w:cs="宋体" w:hint="eastAsia"/>
                <w:color w:val="0000FF"/>
                <w:kern w:val="0"/>
                <w:sz w:val="24"/>
              </w:rPr>
              <w:t>分之间进行评分，参选人未提供任何相关证明资料的本项的</w:t>
            </w:r>
            <w:r>
              <w:rPr>
                <w:rFonts w:cs="宋体" w:hint="eastAsia"/>
                <w:color w:val="0000FF"/>
                <w:kern w:val="0"/>
                <w:sz w:val="24"/>
              </w:rPr>
              <w:t>0</w:t>
            </w:r>
            <w:r>
              <w:rPr>
                <w:rFonts w:cs="宋体" w:hint="eastAsia"/>
                <w:color w:val="0000FF"/>
                <w:kern w:val="0"/>
                <w:sz w:val="24"/>
              </w:rPr>
              <w:t>分。</w:t>
            </w:r>
          </w:p>
        </w:tc>
      </w:tr>
      <w:tr w:rsidR="001F1782">
        <w:trPr>
          <w:trHeight w:val="20"/>
          <w:jc w:val="center"/>
        </w:trPr>
        <w:tc>
          <w:tcPr>
            <w:tcW w:w="741" w:type="dxa"/>
            <w:tcBorders>
              <w:top w:val="nil"/>
              <w:left w:val="single" w:sz="8" w:space="0" w:color="auto"/>
              <w:bottom w:val="single" w:sz="4" w:space="0" w:color="auto"/>
              <w:right w:val="single" w:sz="4" w:space="0" w:color="auto"/>
            </w:tcBorders>
            <w:vAlign w:val="center"/>
          </w:tcPr>
          <w:p w:rsidR="001F1782" w:rsidRDefault="00F0310B">
            <w:pPr>
              <w:widowControl/>
              <w:spacing w:line="240" w:lineRule="atLeast"/>
              <w:jc w:val="center"/>
              <w:rPr>
                <w:rFonts w:cs="宋体"/>
                <w:color w:val="0000FF"/>
                <w:kern w:val="0"/>
                <w:sz w:val="24"/>
              </w:rPr>
            </w:pPr>
            <w:r>
              <w:rPr>
                <w:rFonts w:hint="eastAsia"/>
                <w:color w:val="0000FF"/>
                <w:kern w:val="0"/>
                <w:sz w:val="24"/>
              </w:rPr>
              <w:t>3</w:t>
            </w:r>
          </w:p>
        </w:tc>
        <w:tc>
          <w:tcPr>
            <w:tcW w:w="1741" w:type="dxa"/>
            <w:tcBorders>
              <w:top w:val="nil"/>
              <w:left w:val="single" w:sz="4" w:space="0" w:color="auto"/>
              <w:bottom w:val="single" w:sz="4" w:space="0" w:color="auto"/>
              <w:right w:val="single" w:sz="4" w:space="0" w:color="auto"/>
            </w:tcBorders>
            <w:vAlign w:val="center"/>
          </w:tcPr>
          <w:p w:rsidR="001F1782" w:rsidRDefault="00F0310B">
            <w:pPr>
              <w:widowControl/>
              <w:spacing w:line="400" w:lineRule="exact"/>
              <w:jc w:val="center"/>
              <w:rPr>
                <w:rFonts w:cs="仿宋"/>
                <w:color w:val="0000FF"/>
                <w:sz w:val="24"/>
                <w:highlight w:val="yellow"/>
              </w:rPr>
            </w:pPr>
            <w:r>
              <w:rPr>
                <w:rFonts w:cs="仿宋" w:hint="eastAsia"/>
                <w:color w:val="0000FF"/>
                <w:sz w:val="24"/>
              </w:rPr>
              <w:t>服务方案</w:t>
            </w:r>
          </w:p>
        </w:tc>
        <w:tc>
          <w:tcPr>
            <w:tcW w:w="850" w:type="dxa"/>
            <w:tcBorders>
              <w:top w:val="nil"/>
              <w:left w:val="nil"/>
              <w:bottom w:val="single" w:sz="4" w:space="0" w:color="auto"/>
              <w:right w:val="single" w:sz="4" w:space="0" w:color="auto"/>
            </w:tcBorders>
            <w:vAlign w:val="center"/>
          </w:tcPr>
          <w:p w:rsidR="001F1782" w:rsidRDefault="00F0310B">
            <w:pPr>
              <w:widowControl/>
              <w:spacing w:line="400" w:lineRule="exact"/>
              <w:jc w:val="center"/>
              <w:rPr>
                <w:rFonts w:cs="仿宋"/>
                <w:color w:val="0000FF"/>
                <w:sz w:val="24"/>
              </w:rPr>
            </w:pPr>
            <w:r>
              <w:rPr>
                <w:rFonts w:cs="仿宋" w:hint="eastAsia"/>
                <w:color w:val="0000FF"/>
                <w:sz w:val="24"/>
              </w:rPr>
              <w:t>10</w:t>
            </w:r>
          </w:p>
        </w:tc>
        <w:tc>
          <w:tcPr>
            <w:tcW w:w="6003" w:type="dxa"/>
            <w:tcBorders>
              <w:top w:val="nil"/>
              <w:left w:val="nil"/>
              <w:bottom w:val="single" w:sz="4" w:space="0" w:color="auto"/>
              <w:right w:val="single" w:sz="4" w:space="0" w:color="auto"/>
            </w:tcBorders>
            <w:vAlign w:val="center"/>
          </w:tcPr>
          <w:p w:rsidR="001F1782" w:rsidRDefault="00F0310B">
            <w:pPr>
              <w:widowControl/>
              <w:spacing w:line="400" w:lineRule="exact"/>
              <w:rPr>
                <w:rFonts w:cs="仿宋"/>
                <w:color w:val="0000FF"/>
                <w:sz w:val="24"/>
                <w:highlight w:val="yellow"/>
              </w:rPr>
            </w:pPr>
            <w:r>
              <w:rPr>
                <w:rFonts w:cs="仿宋" w:hint="eastAsia"/>
                <w:color w:val="0000FF"/>
                <w:sz w:val="24"/>
              </w:rPr>
              <w:t>根据参选人提供供货时间、</w:t>
            </w:r>
            <w:r>
              <w:rPr>
                <w:rFonts w:cs="仿宋" w:hint="eastAsia"/>
                <w:color w:val="0000FF"/>
                <w:sz w:val="24"/>
              </w:rPr>
              <w:t>售后服务承诺进行综合评分</w:t>
            </w:r>
            <w:r>
              <w:rPr>
                <w:rFonts w:cs="仿宋" w:hint="eastAsia"/>
                <w:color w:val="0000FF"/>
                <w:sz w:val="24"/>
              </w:rPr>
              <w:t>，</w:t>
            </w:r>
            <w:r>
              <w:rPr>
                <w:rFonts w:cs="宋体" w:hint="eastAsia"/>
                <w:color w:val="0000FF"/>
                <w:kern w:val="0"/>
                <w:sz w:val="24"/>
              </w:rPr>
              <w:t>由评委会进行评议并在</w:t>
            </w:r>
            <w:r>
              <w:rPr>
                <w:rFonts w:cs="宋体" w:hint="eastAsia"/>
                <w:color w:val="0000FF"/>
                <w:kern w:val="0"/>
                <w:sz w:val="24"/>
              </w:rPr>
              <w:t>0-10</w:t>
            </w:r>
            <w:r>
              <w:rPr>
                <w:rFonts w:cs="宋体" w:hint="eastAsia"/>
                <w:color w:val="0000FF"/>
                <w:kern w:val="0"/>
                <w:sz w:val="24"/>
              </w:rPr>
              <w:t>分之间进行评分，参选人未提供任何相关证明资料的本项的</w:t>
            </w:r>
            <w:r>
              <w:rPr>
                <w:rFonts w:cs="宋体" w:hint="eastAsia"/>
                <w:color w:val="0000FF"/>
                <w:kern w:val="0"/>
                <w:sz w:val="24"/>
              </w:rPr>
              <w:t>0</w:t>
            </w:r>
            <w:r>
              <w:rPr>
                <w:rFonts w:cs="宋体" w:hint="eastAsia"/>
                <w:color w:val="0000FF"/>
                <w:kern w:val="0"/>
                <w:sz w:val="24"/>
              </w:rPr>
              <w:t>分。</w:t>
            </w:r>
          </w:p>
        </w:tc>
      </w:tr>
      <w:tr w:rsidR="001F1782">
        <w:trPr>
          <w:trHeight w:val="340"/>
          <w:jc w:val="center"/>
        </w:trPr>
        <w:tc>
          <w:tcPr>
            <w:tcW w:w="9335" w:type="dxa"/>
            <w:gridSpan w:val="4"/>
            <w:tcBorders>
              <w:top w:val="single" w:sz="4" w:space="0" w:color="auto"/>
              <w:left w:val="single" w:sz="4" w:space="0" w:color="auto"/>
              <w:bottom w:val="single" w:sz="4" w:space="0" w:color="auto"/>
              <w:right w:val="single" w:sz="4" w:space="0" w:color="auto"/>
            </w:tcBorders>
            <w:vAlign w:val="center"/>
          </w:tcPr>
          <w:p w:rsidR="001F1782" w:rsidRDefault="00F0310B">
            <w:pPr>
              <w:jc w:val="center"/>
              <w:rPr>
                <w:color w:val="0000FF"/>
                <w:sz w:val="24"/>
              </w:rPr>
            </w:pPr>
            <w:r>
              <w:rPr>
                <w:rFonts w:hint="eastAsia"/>
                <w:color w:val="0000FF"/>
                <w:sz w:val="24"/>
              </w:rPr>
              <w:t>合</w:t>
            </w:r>
            <w:r>
              <w:rPr>
                <w:rFonts w:hint="eastAsia"/>
                <w:color w:val="0000FF"/>
                <w:sz w:val="24"/>
              </w:rPr>
              <w:t xml:space="preserve">  </w:t>
            </w:r>
            <w:r>
              <w:rPr>
                <w:rFonts w:hint="eastAsia"/>
                <w:color w:val="0000FF"/>
                <w:sz w:val="24"/>
              </w:rPr>
              <w:t>计：</w:t>
            </w:r>
          </w:p>
        </w:tc>
      </w:tr>
    </w:tbl>
    <w:p w:rsidR="001F1782" w:rsidRDefault="00F0310B">
      <w:pPr>
        <w:widowControl/>
        <w:ind w:firstLine="562"/>
        <w:jc w:val="left"/>
        <w:rPr>
          <w:rFonts w:cs="宋体"/>
          <w:color w:val="0000FF"/>
          <w:szCs w:val="28"/>
        </w:rPr>
      </w:pPr>
      <w:r>
        <w:rPr>
          <w:rFonts w:cs="宋体" w:hint="eastAsia"/>
          <w:b/>
          <w:bCs/>
          <w:color w:val="0000FF"/>
          <w:sz w:val="28"/>
          <w:szCs w:val="28"/>
        </w:rPr>
        <w:t>特别提示：</w:t>
      </w:r>
      <w:r>
        <w:rPr>
          <w:rFonts w:cs="宋体" w:hint="eastAsia"/>
          <w:color w:val="0000FF"/>
          <w:sz w:val="28"/>
          <w:szCs w:val="28"/>
        </w:rPr>
        <w:t>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1F1782" w:rsidRDefault="00F0310B">
      <w:pPr>
        <w:widowControl/>
        <w:ind w:firstLine="562"/>
        <w:jc w:val="center"/>
        <w:rPr>
          <w:color w:val="0000FF"/>
          <w:sz w:val="32"/>
          <w:szCs w:val="32"/>
        </w:rPr>
      </w:pPr>
      <w:r>
        <w:rPr>
          <w:rFonts w:cs="宋体" w:hint="eastAsia"/>
          <w:b/>
          <w:bCs/>
          <w:color w:val="0000FF"/>
          <w:sz w:val="32"/>
          <w:szCs w:val="32"/>
        </w:rPr>
        <w:t>报价评分表（</w:t>
      </w:r>
      <w:r>
        <w:rPr>
          <w:rFonts w:cs="宋体" w:hint="eastAsia"/>
          <w:b/>
          <w:bCs/>
          <w:color w:val="0000FF"/>
          <w:sz w:val="32"/>
          <w:szCs w:val="32"/>
        </w:rPr>
        <w:t>50</w:t>
      </w:r>
      <w:r>
        <w:rPr>
          <w:rFonts w:cs="宋体" w:hint="eastAsia"/>
          <w:b/>
          <w:bCs/>
          <w:color w:val="0000FF"/>
          <w:sz w:val="32"/>
          <w:szCs w:val="32"/>
        </w:rPr>
        <w:t>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021"/>
      </w:tblGrid>
      <w:tr w:rsidR="001F1782">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1F1782" w:rsidRDefault="00F0310B">
            <w:pPr>
              <w:rPr>
                <w:color w:val="0000FF"/>
                <w:sz w:val="24"/>
              </w:rPr>
            </w:pPr>
            <w:r>
              <w:rPr>
                <w:rFonts w:hint="eastAsia"/>
                <w:color w:val="0000FF"/>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1F1782" w:rsidRDefault="00F0310B">
            <w:pPr>
              <w:rPr>
                <w:color w:val="0000FF"/>
                <w:sz w:val="24"/>
              </w:rPr>
            </w:pPr>
            <w:r>
              <w:rPr>
                <w:rFonts w:hint="eastAsia"/>
                <w:color w:val="0000FF"/>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1F1782" w:rsidRDefault="00F0310B">
            <w:pPr>
              <w:rPr>
                <w:color w:val="0000FF"/>
                <w:sz w:val="24"/>
              </w:rPr>
            </w:pPr>
            <w:r>
              <w:rPr>
                <w:rFonts w:hint="eastAsia"/>
                <w:color w:val="0000FF"/>
                <w:sz w:val="24"/>
              </w:rPr>
              <w:t>满分</w:t>
            </w:r>
          </w:p>
        </w:tc>
        <w:tc>
          <w:tcPr>
            <w:tcW w:w="6021" w:type="dxa"/>
            <w:tcBorders>
              <w:top w:val="single" w:sz="4" w:space="0" w:color="auto"/>
              <w:left w:val="single" w:sz="4" w:space="0" w:color="auto"/>
              <w:bottom w:val="single" w:sz="4" w:space="0" w:color="auto"/>
              <w:right w:val="single" w:sz="4" w:space="0" w:color="auto"/>
            </w:tcBorders>
            <w:vAlign w:val="center"/>
          </w:tcPr>
          <w:p w:rsidR="001F1782" w:rsidRDefault="00F0310B">
            <w:pPr>
              <w:ind w:firstLine="480"/>
              <w:jc w:val="center"/>
              <w:rPr>
                <w:color w:val="0000FF"/>
                <w:sz w:val="24"/>
              </w:rPr>
            </w:pPr>
            <w:r>
              <w:rPr>
                <w:rFonts w:hint="eastAsia"/>
                <w:color w:val="0000FF"/>
                <w:sz w:val="24"/>
              </w:rPr>
              <w:t>评</w:t>
            </w:r>
            <w:r>
              <w:rPr>
                <w:rFonts w:hint="eastAsia"/>
                <w:color w:val="0000FF"/>
                <w:sz w:val="24"/>
              </w:rPr>
              <w:t>分标准</w:t>
            </w:r>
          </w:p>
        </w:tc>
      </w:tr>
      <w:tr w:rsidR="001F1782">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1F1782" w:rsidRDefault="00F0310B">
            <w:pPr>
              <w:ind w:firstLineChars="71" w:firstLine="170"/>
              <w:rPr>
                <w:color w:val="0000FF"/>
                <w:sz w:val="24"/>
              </w:rPr>
            </w:pPr>
            <w:r>
              <w:rPr>
                <w:color w:val="0000FF"/>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1F1782" w:rsidRDefault="00F0310B">
            <w:pPr>
              <w:rPr>
                <w:color w:val="0000FF"/>
                <w:sz w:val="24"/>
              </w:rPr>
            </w:pPr>
            <w:r>
              <w:rPr>
                <w:rFonts w:hint="eastAsia"/>
                <w:color w:val="0000FF"/>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1F1782" w:rsidRDefault="00F0310B">
            <w:pPr>
              <w:jc w:val="center"/>
              <w:rPr>
                <w:color w:val="0000FF"/>
                <w:sz w:val="24"/>
              </w:rPr>
            </w:pPr>
            <w:r>
              <w:rPr>
                <w:rFonts w:hint="eastAsia"/>
                <w:color w:val="0000FF"/>
                <w:sz w:val="24"/>
              </w:rPr>
              <w:t>50</w:t>
            </w:r>
            <w:r>
              <w:rPr>
                <w:rFonts w:hint="eastAsia"/>
                <w:color w:val="0000FF"/>
                <w:sz w:val="24"/>
              </w:rPr>
              <w:t>分</w:t>
            </w:r>
          </w:p>
        </w:tc>
        <w:tc>
          <w:tcPr>
            <w:tcW w:w="6021" w:type="dxa"/>
            <w:tcBorders>
              <w:top w:val="single" w:sz="4" w:space="0" w:color="auto"/>
              <w:left w:val="single" w:sz="4" w:space="0" w:color="auto"/>
              <w:bottom w:val="single" w:sz="4" w:space="0" w:color="auto"/>
              <w:right w:val="single" w:sz="4" w:space="0" w:color="auto"/>
            </w:tcBorders>
            <w:vAlign w:val="center"/>
          </w:tcPr>
          <w:p w:rsidR="001F1782" w:rsidRDefault="00F0310B">
            <w:pPr>
              <w:rPr>
                <w:color w:val="0000FF"/>
                <w:sz w:val="24"/>
              </w:rPr>
            </w:pPr>
            <w:r>
              <w:rPr>
                <w:rFonts w:hint="eastAsia"/>
                <w:color w:val="0000FF"/>
                <w:sz w:val="24"/>
              </w:rPr>
              <w:t>（</w:t>
            </w:r>
            <w:r>
              <w:rPr>
                <w:color w:val="0000FF"/>
                <w:sz w:val="24"/>
              </w:rPr>
              <w:t>1</w:t>
            </w:r>
            <w:r>
              <w:rPr>
                <w:color w:val="0000FF"/>
                <w:sz w:val="24"/>
              </w:rPr>
              <w:t>）基准价</w:t>
            </w:r>
            <w:r>
              <w:rPr>
                <w:rFonts w:hint="eastAsia"/>
                <w:color w:val="0000FF"/>
                <w:sz w:val="24"/>
              </w:rPr>
              <w:t>（</w:t>
            </w:r>
            <w:r>
              <w:rPr>
                <w:rFonts w:hint="eastAsia"/>
                <w:color w:val="0000FF"/>
                <w:sz w:val="24"/>
              </w:rPr>
              <w:t>B</w:t>
            </w:r>
            <w:r>
              <w:rPr>
                <w:color w:val="0000FF"/>
                <w:sz w:val="24"/>
              </w:rPr>
              <w:t>基准</w:t>
            </w:r>
            <w:r>
              <w:rPr>
                <w:rFonts w:hint="eastAsia"/>
                <w:color w:val="0000FF"/>
                <w:sz w:val="24"/>
              </w:rPr>
              <w:t>）</w:t>
            </w:r>
            <w:r>
              <w:rPr>
                <w:color w:val="0000FF"/>
                <w:sz w:val="24"/>
              </w:rPr>
              <w:t>：</w:t>
            </w:r>
            <w:r>
              <w:rPr>
                <w:rFonts w:hint="eastAsia"/>
                <w:color w:val="0000FF"/>
                <w:sz w:val="24"/>
              </w:rPr>
              <w:t>进入报价部分评分的竞价人评审价的最低价（取保留小数点后两位，第三位四舍五入）</w:t>
            </w:r>
            <w:r>
              <w:rPr>
                <w:rFonts w:hint="eastAsia"/>
                <w:color w:val="0000FF"/>
                <w:sz w:val="24"/>
              </w:rPr>
              <w:t>;</w:t>
            </w:r>
          </w:p>
          <w:p w:rsidR="001F1782" w:rsidRDefault="00F0310B">
            <w:pPr>
              <w:rPr>
                <w:color w:val="0000FF"/>
                <w:sz w:val="24"/>
              </w:rPr>
            </w:pPr>
            <w:r>
              <w:rPr>
                <w:rFonts w:hint="eastAsia"/>
                <w:color w:val="0000FF"/>
                <w:sz w:val="24"/>
              </w:rPr>
              <w:t>（</w:t>
            </w:r>
            <w:r>
              <w:rPr>
                <w:color w:val="0000FF"/>
                <w:sz w:val="24"/>
              </w:rPr>
              <w:t>2</w:t>
            </w:r>
            <w:r>
              <w:rPr>
                <w:color w:val="0000FF"/>
                <w:sz w:val="24"/>
              </w:rPr>
              <w:t>）</w:t>
            </w:r>
            <w:r>
              <w:rPr>
                <w:rFonts w:hint="eastAsia"/>
                <w:color w:val="0000FF"/>
                <w:sz w:val="24"/>
              </w:rPr>
              <w:t>PF=</w:t>
            </w:r>
            <w:r>
              <w:rPr>
                <w:rFonts w:hint="eastAsia"/>
                <w:color w:val="0000FF"/>
                <w:highlight w:val="yellow"/>
              </w:rPr>
              <w:t xml:space="preserve"> B</w:t>
            </w:r>
            <w:r>
              <w:rPr>
                <w:rFonts w:hint="eastAsia"/>
                <w:color w:val="0000FF"/>
                <w:highlight w:val="yellow"/>
              </w:rPr>
              <w:t>基准</w:t>
            </w:r>
            <w:r>
              <w:rPr>
                <w:rFonts w:hint="eastAsia"/>
                <w:color w:val="0000FF"/>
                <w:highlight w:val="yellow"/>
              </w:rPr>
              <w:t>/ Bn *50</w:t>
            </w:r>
            <w:r>
              <w:rPr>
                <w:rFonts w:hint="eastAsia"/>
                <w:color w:val="0000FF"/>
                <w:sz w:val="24"/>
              </w:rPr>
              <w:t>（</w:t>
            </w:r>
            <w:r>
              <w:rPr>
                <w:rFonts w:hint="eastAsia"/>
                <w:color w:val="0000FF"/>
                <w:sz w:val="24"/>
              </w:rPr>
              <w:t>B</w:t>
            </w:r>
            <w:r>
              <w:rPr>
                <w:color w:val="0000FF"/>
                <w:sz w:val="24"/>
              </w:rPr>
              <w:t>n--</w:t>
            </w:r>
            <w:r>
              <w:rPr>
                <w:color w:val="0000FF"/>
                <w:sz w:val="24"/>
              </w:rPr>
              <w:t>进入报价部分评分的竞价人的评审价；</w:t>
            </w:r>
            <w:r>
              <w:rPr>
                <w:rFonts w:hint="eastAsia"/>
                <w:color w:val="0000FF"/>
                <w:sz w:val="24"/>
              </w:rPr>
              <w:t>B</w:t>
            </w:r>
            <w:r>
              <w:rPr>
                <w:color w:val="0000FF"/>
                <w:sz w:val="24"/>
              </w:rPr>
              <w:t>基准</w:t>
            </w:r>
            <w:r>
              <w:rPr>
                <w:color w:val="0000FF"/>
                <w:sz w:val="24"/>
              </w:rPr>
              <w:t>--</w:t>
            </w:r>
            <w:r>
              <w:rPr>
                <w:color w:val="0000FF"/>
                <w:sz w:val="24"/>
              </w:rPr>
              <w:t>进入报价部分评分的竞价人评审价的</w:t>
            </w:r>
            <w:r>
              <w:rPr>
                <w:rFonts w:hint="eastAsia"/>
                <w:color w:val="0000FF"/>
                <w:sz w:val="24"/>
              </w:rPr>
              <w:t>最低价）</w:t>
            </w:r>
          </w:p>
        </w:tc>
      </w:tr>
      <w:tr w:rsidR="001F1782">
        <w:trPr>
          <w:trHeight w:val="374"/>
          <w:tblHeader/>
          <w:jc w:val="center"/>
        </w:trPr>
        <w:tc>
          <w:tcPr>
            <w:tcW w:w="9282" w:type="dxa"/>
            <w:gridSpan w:val="4"/>
            <w:tcBorders>
              <w:top w:val="single" w:sz="4" w:space="0" w:color="auto"/>
              <w:left w:val="single" w:sz="4" w:space="0" w:color="auto"/>
              <w:bottom w:val="single" w:sz="4" w:space="0" w:color="auto"/>
              <w:right w:val="single" w:sz="4" w:space="0" w:color="auto"/>
            </w:tcBorders>
            <w:vAlign w:val="center"/>
          </w:tcPr>
          <w:p w:rsidR="001F1782" w:rsidRDefault="00F0310B">
            <w:pPr>
              <w:jc w:val="center"/>
              <w:rPr>
                <w:color w:val="0000FF"/>
                <w:sz w:val="24"/>
              </w:rPr>
            </w:pPr>
            <w:r>
              <w:rPr>
                <w:rFonts w:hint="eastAsia"/>
                <w:color w:val="0000FF"/>
                <w:sz w:val="24"/>
              </w:rPr>
              <w:t>合</w:t>
            </w:r>
            <w:r>
              <w:rPr>
                <w:rFonts w:hint="eastAsia"/>
                <w:color w:val="0000FF"/>
                <w:sz w:val="24"/>
              </w:rPr>
              <w:t xml:space="preserve">  </w:t>
            </w:r>
            <w:r>
              <w:rPr>
                <w:rFonts w:hint="eastAsia"/>
                <w:color w:val="0000FF"/>
                <w:sz w:val="24"/>
              </w:rPr>
              <w:t>计：</w:t>
            </w:r>
          </w:p>
        </w:tc>
      </w:tr>
    </w:tbl>
    <w:p w:rsidR="001F1782" w:rsidRDefault="00F0310B">
      <w:pPr>
        <w:pStyle w:val="Style6"/>
        <w:adjustRightInd w:val="0"/>
        <w:snapToGrid w:val="0"/>
        <w:spacing w:line="360" w:lineRule="auto"/>
        <w:ind w:firstLineChars="0" w:firstLine="0"/>
        <w:textAlignment w:val="baseline"/>
        <w:rPr>
          <w:rFonts w:ascii="宋体" w:hAnsi="宋体" w:cs="宋体"/>
          <w:color w:val="0000FF"/>
          <w:sz w:val="28"/>
          <w:szCs w:val="28"/>
        </w:rPr>
      </w:pPr>
      <w:r>
        <w:rPr>
          <w:rFonts w:hint="eastAsia"/>
          <w:color w:val="0000FF"/>
          <w:sz w:val="28"/>
          <w:szCs w:val="28"/>
        </w:rPr>
        <w:t>综合评标得分</w:t>
      </w:r>
      <w:r>
        <w:rPr>
          <w:rFonts w:hint="eastAsia"/>
          <w:color w:val="0000FF"/>
          <w:sz w:val="28"/>
          <w:szCs w:val="28"/>
        </w:rPr>
        <w:t xml:space="preserve"> =</w:t>
      </w:r>
      <w:r>
        <w:rPr>
          <w:rFonts w:hint="eastAsia"/>
          <w:color w:val="0000FF"/>
          <w:sz w:val="28"/>
          <w:szCs w:val="28"/>
        </w:rPr>
        <w:t>技术、商务部分得分</w:t>
      </w:r>
      <w:r>
        <w:rPr>
          <w:rFonts w:hint="eastAsia"/>
          <w:color w:val="0000FF"/>
          <w:sz w:val="28"/>
          <w:szCs w:val="28"/>
        </w:rPr>
        <w:t>+</w:t>
      </w:r>
      <w:r>
        <w:rPr>
          <w:rFonts w:hint="eastAsia"/>
          <w:color w:val="0000FF"/>
          <w:sz w:val="28"/>
          <w:szCs w:val="28"/>
        </w:rPr>
        <w:t>投标报价得分</w:t>
      </w:r>
    </w:p>
    <w:p w:rsidR="001F1782" w:rsidRDefault="001F1782">
      <w:pPr>
        <w:tabs>
          <w:tab w:val="left" w:pos="5880"/>
        </w:tabs>
        <w:autoSpaceDE w:val="0"/>
        <w:autoSpaceDN w:val="0"/>
        <w:spacing w:line="324" w:lineRule="auto"/>
        <w:rPr>
          <w:rFonts w:ascii="宋体" w:hAnsi="宋体"/>
          <w:b/>
          <w:sz w:val="28"/>
          <w:szCs w:val="28"/>
        </w:rPr>
      </w:pPr>
    </w:p>
    <w:p w:rsidR="001F1782" w:rsidRDefault="001F1782">
      <w:pPr>
        <w:tabs>
          <w:tab w:val="left" w:pos="5880"/>
        </w:tabs>
        <w:autoSpaceDE w:val="0"/>
        <w:autoSpaceDN w:val="0"/>
        <w:spacing w:line="324" w:lineRule="auto"/>
        <w:rPr>
          <w:rFonts w:ascii="宋体" w:hAnsi="宋体"/>
          <w:b/>
          <w:sz w:val="28"/>
          <w:szCs w:val="28"/>
        </w:rPr>
      </w:pPr>
    </w:p>
    <w:p w:rsidR="001F1782" w:rsidRDefault="00F0310B">
      <w:pPr>
        <w:tabs>
          <w:tab w:val="left" w:pos="5880"/>
        </w:tabs>
        <w:autoSpaceDE w:val="0"/>
        <w:autoSpaceDN w:val="0"/>
        <w:spacing w:line="324" w:lineRule="auto"/>
        <w:rPr>
          <w:rFonts w:ascii="宋体" w:hAnsi="宋体"/>
          <w:b/>
          <w:sz w:val="28"/>
          <w:szCs w:val="28"/>
        </w:rPr>
      </w:pPr>
      <w:r>
        <w:rPr>
          <w:rFonts w:ascii="宋体" w:hAnsi="宋体" w:hint="eastAsia"/>
          <w:b/>
          <w:sz w:val="28"/>
          <w:szCs w:val="28"/>
        </w:rPr>
        <w:lastRenderedPageBreak/>
        <w:t>四、评选</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1F1782" w:rsidRDefault="00F0310B">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1F1782" w:rsidRDefault="00F0310B">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1F1782" w:rsidRDefault="001F1782">
      <w:pPr>
        <w:tabs>
          <w:tab w:val="left" w:pos="5880"/>
        </w:tabs>
        <w:spacing w:line="324" w:lineRule="auto"/>
        <w:ind w:firstLineChars="171" w:firstLine="479"/>
        <w:rPr>
          <w:rFonts w:ascii="宋体" w:hAnsi="宋体"/>
          <w:sz w:val="28"/>
          <w:szCs w:val="28"/>
        </w:rPr>
      </w:pPr>
    </w:p>
    <w:p w:rsidR="001F1782" w:rsidRDefault="00F0310B">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w:t>
      </w:r>
      <w:r>
        <w:rPr>
          <w:rFonts w:ascii="宋体" w:hAnsi="宋体" w:hint="eastAsia"/>
          <w:sz w:val="28"/>
          <w:szCs w:val="28"/>
        </w:rPr>
        <w:lastRenderedPageBreak/>
        <w:t>单位的资格。同时，由此给比选人造成的损失，比选人有权追究中选单位的全部责任。</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w:t>
      </w:r>
      <w:r>
        <w:rPr>
          <w:rFonts w:ascii="宋体" w:hAnsi="宋体" w:hint="eastAsia"/>
          <w:sz w:val="28"/>
          <w:szCs w:val="28"/>
        </w:rPr>
        <w:t>的资格。并取消参选人三年内在比选人的业务中的参选资格，由此给比选人造成的损失，比选人有权追究中选方的全部责任。</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1F1782" w:rsidRDefault="001F1782">
      <w:pPr>
        <w:tabs>
          <w:tab w:val="left" w:pos="5880"/>
        </w:tabs>
        <w:spacing w:line="360" w:lineRule="auto"/>
        <w:ind w:left="700" w:hangingChars="250" w:hanging="700"/>
        <w:rPr>
          <w:rFonts w:ascii="宋体" w:hAnsi="宋体"/>
          <w:sz w:val="28"/>
          <w:szCs w:val="28"/>
        </w:rPr>
      </w:pPr>
    </w:p>
    <w:p w:rsidR="001F1782" w:rsidRDefault="001F1782">
      <w:pPr>
        <w:tabs>
          <w:tab w:val="left" w:pos="5880"/>
        </w:tabs>
        <w:spacing w:line="360" w:lineRule="auto"/>
        <w:ind w:left="700"/>
        <w:rPr>
          <w:rFonts w:ascii="宋体" w:hAnsi="宋体"/>
          <w:sz w:val="28"/>
          <w:szCs w:val="28"/>
        </w:rPr>
      </w:pPr>
    </w:p>
    <w:p w:rsidR="001F1782" w:rsidRDefault="00F0310B">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lastRenderedPageBreak/>
        <w:t>3.</w:t>
      </w:r>
      <w:r>
        <w:rPr>
          <w:rFonts w:ascii="宋体" w:hAnsi="宋体" w:hint="eastAsia"/>
          <w:sz w:val="28"/>
          <w:szCs w:val="28"/>
        </w:rPr>
        <w:t>中选单位需遵守比选人的各项管理规章制度。如违</w:t>
      </w:r>
      <w:r>
        <w:rPr>
          <w:rFonts w:ascii="宋体" w:hAnsi="宋体" w:hint="eastAsia"/>
          <w:sz w:val="28"/>
          <w:szCs w:val="28"/>
        </w:rPr>
        <w:t>反相关条例者则按福建省东南电化股份有限公司相应条款进行处罚。</w:t>
      </w:r>
    </w:p>
    <w:p w:rsidR="001F1782" w:rsidRDefault="001F1782">
      <w:pPr>
        <w:tabs>
          <w:tab w:val="left" w:pos="5880"/>
        </w:tabs>
        <w:spacing w:line="324" w:lineRule="auto"/>
        <w:ind w:firstLineChars="200" w:firstLine="560"/>
        <w:rPr>
          <w:rFonts w:ascii="宋体" w:hAnsi="宋体"/>
          <w:sz w:val="28"/>
          <w:szCs w:val="28"/>
        </w:rPr>
      </w:pPr>
    </w:p>
    <w:p w:rsidR="001F1782" w:rsidRDefault="001F1782">
      <w:pPr>
        <w:tabs>
          <w:tab w:val="left" w:pos="5880"/>
        </w:tabs>
        <w:spacing w:line="324" w:lineRule="auto"/>
        <w:ind w:firstLineChars="200" w:firstLine="560"/>
        <w:rPr>
          <w:rFonts w:ascii="宋体" w:hAnsi="宋体"/>
          <w:sz w:val="28"/>
          <w:szCs w:val="28"/>
        </w:rPr>
      </w:pPr>
    </w:p>
    <w:p w:rsidR="001F1782" w:rsidRDefault="001F1782">
      <w:pPr>
        <w:tabs>
          <w:tab w:val="left" w:pos="5880"/>
        </w:tabs>
        <w:spacing w:line="324" w:lineRule="auto"/>
        <w:ind w:firstLineChars="200" w:firstLine="560"/>
        <w:rPr>
          <w:rFonts w:ascii="宋体" w:hAnsi="宋体"/>
          <w:sz w:val="28"/>
          <w:szCs w:val="28"/>
        </w:rPr>
      </w:pPr>
    </w:p>
    <w:p w:rsidR="001F1782" w:rsidRDefault="00F0310B">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1F1782" w:rsidRDefault="00F0310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1F1782" w:rsidRDefault="00F0310B">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1F1782" w:rsidRDefault="00F0310B">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1F1782" w:rsidRDefault="001F1782">
      <w:pPr>
        <w:tabs>
          <w:tab w:val="left" w:pos="5880"/>
        </w:tabs>
        <w:ind w:firstLineChars="225" w:firstLine="630"/>
        <w:jc w:val="left"/>
        <w:rPr>
          <w:rFonts w:ascii="宋体"/>
          <w:color w:val="000000"/>
          <w:sz w:val="28"/>
          <w:szCs w:val="28"/>
        </w:rPr>
      </w:pPr>
    </w:p>
    <w:p w:rsidR="001F1782" w:rsidRDefault="001F1782">
      <w:pPr>
        <w:tabs>
          <w:tab w:val="left" w:pos="5880"/>
        </w:tabs>
        <w:ind w:firstLineChars="225" w:firstLine="630"/>
        <w:jc w:val="left"/>
        <w:rPr>
          <w:rFonts w:ascii="宋体"/>
          <w:color w:val="000000"/>
          <w:sz w:val="28"/>
          <w:szCs w:val="28"/>
        </w:rPr>
      </w:pPr>
    </w:p>
    <w:p w:rsidR="001F1782" w:rsidRDefault="001F1782">
      <w:pPr>
        <w:tabs>
          <w:tab w:val="left" w:pos="5880"/>
        </w:tabs>
        <w:ind w:firstLineChars="225" w:firstLine="630"/>
        <w:jc w:val="left"/>
        <w:rPr>
          <w:rFonts w:ascii="宋体"/>
          <w:color w:val="000000"/>
          <w:sz w:val="28"/>
          <w:szCs w:val="28"/>
        </w:rPr>
      </w:pPr>
    </w:p>
    <w:p w:rsidR="001F1782" w:rsidRDefault="001F1782">
      <w:pPr>
        <w:tabs>
          <w:tab w:val="left" w:pos="5880"/>
        </w:tabs>
        <w:ind w:firstLineChars="225" w:firstLine="630"/>
        <w:jc w:val="left"/>
        <w:rPr>
          <w:rFonts w:ascii="宋体"/>
          <w:color w:val="000000"/>
          <w:sz w:val="28"/>
          <w:szCs w:val="28"/>
        </w:rPr>
      </w:pPr>
    </w:p>
    <w:p w:rsidR="001F1782" w:rsidRDefault="001F1782">
      <w:pPr>
        <w:tabs>
          <w:tab w:val="left" w:pos="5880"/>
        </w:tabs>
        <w:ind w:firstLineChars="225" w:firstLine="630"/>
        <w:jc w:val="left"/>
        <w:rPr>
          <w:rFonts w:ascii="宋体"/>
          <w:color w:val="000000"/>
          <w:sz w:val="28"/>
          <w:szCs w:val="28"/>
        </w:rPr>
      </w:pPr>
    </w:p>
    <w:p w:rsidR="001F1782" w:rsidRDefault="001F1782">
      <w:pPr>
        <w:tabs>
          <w:tab w:val="left" w:pos="5880"/>
        </w:tabs>
        <w:snapToGrid w:val="0"/>
        <w:spacing w:line="360" w:lineRule="auto"/>
        <w:rPr>
          <w:rFonts w:ascii="宋体" w:hAnsi="宋体" w:cs="宋体"/>
          <w:color w:val="000000"/>
          <w:sz w:val="32"/>
          <w:szCs w:val="32"/>
          <w:highlight w:val="yellow"/>
        </w:rPr>
      </w:pPr>
    </w:p>
    <w:p w:rsidR="001F1782" w:rsidRDefault="001F1782">
      <w:pPr>
        <w:tabs>
          <w:tab w:val="left" w:pos="5880"/>
        </w:tabs>
        <w:snapToGrid w:val="0"/>
        <w:spacing w:line="360" w:lineRule="auto"/>
        <w:rPr>
          <w:rFonts w:ascii="宋体" w:hAnsi="宋体" w:cs="宋体"/>
          <w:color w:val="000000"/>
          <w:sz w:val="32"/>
          <w:szCs w:val="32"/>
          <w:highlight w:val="yellow"/>
        </w:rPr>
      </w:pPr>
    </w:p>
    <w:p w:rsidR="001F1782" w:rsidRDefault="001F1782">
      <w:pPr>
        <w:tabs>
          <w:tab w:val="left" w:pos="5880"/>
        </w:tabs>
        <w:snapToGrid w:val="0"/>
        <w:spacing w:line="360" w:lineRule="auto"/>
        <w:rPr>
          <w:rFonts w:ascii="宋体" w:hAnsi="宋体" w:cs="宋体"/>
          <w:color w:val="000000"/>
          <w:sz w:val="32"/>
          <w:szCs w:val="32"/>
          <w:highlight w:val="yellow"/>
        </w:rPr>
      </w:pPr>
    </w:p>
    <w:p w:rsidR="001F1782" w:rsidRDefault="001F1782">
      <w:pPr>
        <w:tabs>
          <w:tab w:val="left" w:pos="5880"/>
        </w:tabs>
        <w:snapToGrid w:val="0"/>
        <w:spacing w:line="360" w:lineRule="auto"/>
        <w:rPr>
          <w:rFonts w:ascii="宋体" w:hAnsi="宋体" w:cs="宋体"/>
          <w:color w:val="000000"/>
          <w:sz w:val="32"/>
          <w:szCs w:val="32"/>
          <w:highlight w:val="yellow"/>
        </w:rPr>
      </w:pPr>
    </w:p>
    <w:p w:rsidR="001F1782" w:rsidRDefault="001F1782">
      <w:pPr>
        <w:tabs>
          <w:tab w:val="left" w:pos="5880"/>
        </w:tabs>
        <w:snapToGrid w:val="0"/>
        <w:spacing w:line="360" w:lineRule="auto"/>
        <w:rPr>
          <w:rFonts w:ascii="宋体" w:hAnsi="宋体" w:cs="宋体"/>
          <w:color w:val="000000"/>
          <w:sz w:val="32"/>
          <w:szCs w:val="32"/>
          <w:highlight w:val="yellow"/>
        </w:rPr>
      </w:pPr>
    </w:p>
    <w:p w:rsidR="001F1782" w:rsidRDefault="001F1782">
      <w:pPr>
        <w:tabs>
          <w:tab w:val="left" w:pos="5880"/>
        </w:tabs>
        <w:snapToGrid w:val="0"/>
        <w:spacing w:line="360" w:lineRule="auto"/>
        <w:rPr>
          <w:rFonts w:ascii="宋体" w:hAnsi="宋体" w:cs="宋体"/>
          <w:color w:val="000000"/>
          <w:sz w:val="32"/>
          <w:szCs w:val="32"/>
          <w:highlight w:val="yellow"/>
        </w:rPr>
      </w:pPr>
    </w:p>
    <w:p w:rsidR="001F1782" w:rsidRDefault="001F1782">
      <w:pPr>
        <w:tabs>
          <w:tab w:val="left" w:pos="5880"/>
        </w:tabs>
        <w:snapToGrid w:val="0"/>
        <w:spacing w:line="360" w:lineRule="auto"/>
        <w:rPr>
          <w:rFonts w:ascii="宋体" w:hAnsi="宋体" w:cs="宋体"/>
          <w:color w:val="000000"/>
          <w:sz w:val="32"/>
          <w:szCs w:val="32"/>
          <w:highlight w:val="yellow"/>
        </w:rPr>
      </w:pPr>
    </w:p>
    <w:p w:rsidR="001F1782" w:rsidRDefault="00F0310B">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1F1782" w:rsidRDefault="00F0310B">
      <w:pPr>
        <w:jc w:val="center"/>
        <w:rPr>
          <w:sz w:val="24"/>
        </w:rPr>
      </w:pPr>
      <w:r>
        <w:rPr>
          <w:rFonts w:asciiTheme="minorEastAsia" w:eastAsiaTheme="minorEastAsia" w:hAnsiTheme="minorEastAsia" w:cstheme="minorEastAsia" w:hint="eastAsia"/>
          <w:b/>
          <w:bCs/>
          <w:sz w:val="32"/>
          <w:szCs w:val="32"/>
        </w:rPr>
        <w:t>20</w:t>
      </w:r>
      <w:r>
        <w:rPr>
          <w:rFonts w:asciiTheme="minorEastAsia" w:eastAsiaTheme="minorEastAsia" w:hAnsiTheme="minorEastAsia" w:cstheme="minorEastAsia" w:hint="eastAsia"/>
          <w:b/>
          <w:bCs/>
          <w:sz w:val="32"/>
          <w:szCs w:val="32"/>
        </w:rPr>
        <w:t>21</w:t>
      </w:r>
      <w:r>
        <w:rPr>
          <w:rFonts w:asciiTheme="minorEastAsia" w:eastAsiaTheme="minorEastAsia" w:hAnsiTheme="minorEastAsia" w:cstheme="minorEastAsia" w:hint="eastAsia"/>
          <w:b/>
          <w:bCs/>
          <w:sz w:val="32"/>
          <w:szCs w:val="32"/>
        </w:rPr>
        <w:t>年电动巡逻车采购</w:t>
      </w:r>
      <w:r>
        <w:rPr>
          <w:rFonts w:asciiTheme="minorEastAsia" w:eastAsiaTheme="minorEastAsia" w:hAnsiTheme="minorEastAsia" w:cstheme="minorEastAsia" w:hint="eastAsia"/>
          <w:b/>
          <w:bCs/>
          <w:sz w:val="32"/>
          <w:szCs w:val="32"/>
        </w:rPr>
        <w:t>合同</w:t>
      </w:r>
      <w:r>
        <w:rPr>
          <w:rFonts w:hint="eastAsia"/>
          <w:sz w:val="24"/>
        </w:rPr>
        <w:t xml:space="preserve"> </w:t>
      </w:r>
    </w:p>
    <w:p w:rsidR="001F1782" w:rsidRDefault="00F0310B">
      <w:pPr>
        <w:spacing w:line="120" w:lineRule="auto"/>
        <w:ind w:firstLineChars="200" w:firstLine="480"/>
        <w:rPr>
          <w:sz w:val="24"/>
        </w:rPr>
      </w:pPr>
      <w:r>
        <w:rPr>
          <w:rFonts w:hint="eastAsia"/>
          <w:sz w:val="24"/>
        </w:rPr>
        <w:t>合同编号：</w:t>
      </w:r>
    </w:p>
    <w:p w:rsidR="001F1782" w:rsidRDefault="00F0310B">
      <w:pPr>
        <w:spacing w:line="120" w:lineRule="auto"/>
        <w:ind w:firstLineChars="200" w:firstLine="480"/>
        <w:rPr>
          <w:sz w:val="24"/>
        </w:rPr>
      </w:pPr>
      <w:r>
        <w:rPr>
          <w:rFonts w:hint="eastAsia"/>
          <w:sz w:val="24"/>
        </w:rPr>
        <w:t>甲方：福建省东南电化股份有限公司</w:t>
      </w:r>
      <w:r>
        <w:rPr>
          <w:rFonts w:hint="eastAsia"/>
          <w:sz w:val="24"/>
        </w:rPr>
        <w:t xml:space="preserve">        </w:t>
      </w:r>
      <w:r>
        <w:rPr>
          <w:rFonts w:hint="eastAsia"/>
          <w:sz w:val="24"/>
        </w:rPr>
        <w:t>签订地点：</w:t>
      </w:r>
    </w:p>
    <w:p w:rsidR="001F1782" w:rsidRDefault="00F0310B">
      <w:pPr>
        <w:spacing w:line="120" w:lineRule="auto"/>
        <w:ind w:firstLineChars="200" w:firstLine="480"/>
        <w:rPr>
          <w:sz w:val="24"/>
        </w:rPr>
      </w:pPr>
      <w:r>
        <w:rPr>
          <w:rFonts w:hint="eastAsia"/>
          <w:sz w:val="24"/>
        </w:rPr>
        <w:t>乙方：</w:t>
      </w:r>
      <w:r>
        <w:rPr>
          <w:rFonts w:hint="eastAsia"/>
          <w:sz w:val="24"/>
        </w:rPr>
        <w:t xml:space="preserve">                         </w:t>
      </w:r>
      <w:r>
        <w:rPr>
          <w:rFonts w:hint="eastAsia"/>
          <w:sz w:val="24"/>
        </w:rPr>
        <w:t xml:space="preserve">        </w:t>
      </w:r>
      <w:r>
        <w:rPr>
          <w:rFonts w:hint="eastAsia"/>
          <w:sz w:val="24"/>
        </w:rPr>
        <w:t>签订日期：</w:t>
      </w:r>
      <w:r>
        <w:rPr>
          <w:rFonts w:hint="eastAsia"/>
          <w:sz w:val="24"/>
        </w:rPr>
        <w:t>20</w:t>
      </w:r>
      <w:r>
        <w:rPr>
          <w:rFonts w:hint="eastAsia"/>
          <w:sz w:val="24"/>
        </w:rPr>
        <w:t>21</w:t>
      </w:r>
      <w:r>
        <w:rPr>
          <w:rFonts w:hint="eastAsia"/>
          <w:sz w:val="24"/>
        </w:rPr>
        <w:t>年</w:t>
      </w:r>
      <w:r>
        <w:rPr>
          <w:rFonts w:hint="eastAsia"/>
          <w:sz w:val="24"/>
        </w:rPr>
        <w:t>1</w:t>
      </w:r>
      <w:r>
        <w:rPr>
          <w:rFonts w:hint="eastAsia"/>
          <w:sz w:val="24"/>
        </w:rPr>
        <w:t>月</w:t>
      </w:r>
      <w:r>
        <w:rPr>
          <w:rFonts w:hint="eastAsia"/>
          <w:sz w:val="24"/>
        </w:rPr>
        <w:t xml:space="preserve"> </w:t>
      </w:r>
      <w:r>
        <w:rPr>
          <w:rFonts w:hint="eastAsia"/>
          <w:sz w:val="24"/>
        </w:rPr>
        <w:t>日</w:t>
      </w:r>
    </w:p>
    <w:p w:rsidR="001F1782" w:rsidRDefault="00F0310B">
      <w:pPr>
        <w:spacing w:line="120" w:lineRule="auto"/>
        <w:ind w:firstLineChars="200" w:firstLine="480"/>
        <w:rPr>
          <w:sz w:val="24"/>
        </w:rPr>
      </w:pPr>
      <w:r>
        <w:rPr>
          <w:rFonts w:hint="eastAsia"/>
          <w:sz w:val="24"/>
        </w:rPr>
        <w:t>根据甲方采购项目需求，经双方友好协商，就甲方向乙方采购本协议第</w:t>
      </w:r>
      <w:r>
        <w:rPr>
          <w:rFonts w:hint="eastAsia"/>
          <w:sz w:val="24"/>
        </w:rPr>
        <w:t>1</w:t>
      </w:r>
      <w:r>
        <w:rPr>
          <w:rFonts w:hint="eastAsia"/>
          <w:sz w:val="24"/>
        </w:rPr>
        <w:t>条所列产品相关事宜，依据《中华人民共和国协议法》及其他相关法律法规规定，双方签订如下协议：</w:t>
      </w:r>
    </w:p>
    <w:p w:rsidR="001F1782" w:rsidRDefault="00F0310B">
      <w:pPr>
        <w:numPr>
          <w:ilvl w:val="0"/>
          <w:numId w:val="3"/>
        </w:numPr>
        <w:spacing w:line="120" w:lineRule="auto"/>
        <w:rPr>
          <w:sz w:val="24"/>
        </w:rPr>
      </w:pPr>
      <w:r>
        <w:rPr>
          <w:rFonts w:hint="eastAsia"/>
          <w:sz w:val="24"/>
        </w:rPr>
        <w:t>合同标的价格</w:t>
      </w:r>
      <w:r>
        <w:rPr>
          <w:rFonts w:hint="eastAsia"/>
          <w:sz w:val="24"/>
        </w:rPr>
        <w:t>及技术要求</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
        <w:gridCol w:w="1610"/>
        <w:gridCol w:w="681"/>
        <w:gridCol w:w="1975"/>
        <w:gridCol w:w="1968"/>
        <w:gridCol w:w="1956"/>
      </w:tblGrid>
      <w:tr w:rsidR="001F1782">
        <w:trPr>
          <w:cantSplit/>
          <w:jc w:val="center"/>
        </w:trPr>
        <w:tc>
          <w:tcPr>
            <w:tcW w:w="4596" w:type="dxa"/>
            <w:gridSpan w:val="4"/>
            <w:shd w:val="clear" w:color="auto" w:fill="auto"/>
            <w:vAlign w:val="center"/>
          </w:tcPr>
          <w:p w:rsidR="001F1782" w:rsidRDefault="001F1782">
            <w:pPr>
              <w:spacing w:after="60" w:afterAutospacing="1"/>
              <w:rPr>
                <w:rFonts w:ascii="宋体" w:hAnsi="宋体"/>
                <w:szCs w:val="21"/>
              </w:rPr>
            </w:pPr>
          </w:p>
        </w:tc>
        <w:tc>
          <w:tcPr>
            <w:tcW w:w="1968" w:type="dxa"/>
            <w:shd w:val="clear" w:color="auto" w:fill="auto"/>
            <w:vAlign w:val="center"/>
          </w:tcPr>
          <w:p w:rsidR="001F1782" w:rsidRDefault="001F1782">
            <w:pPr>
              <w:spacing w:after="60" w:afterAutospacing="1"/>
              <w:rPr>
                <w:rFonts w:ascii="宋体" w:hAnsi="宋体"/>
                <w:b/>
                <w:bCs/>
                <w:sz w:val="24"/>
                <w:szCs w:val="28"/>
              </w:rPr>
            </w:pPr>
          </w:p>
        </w:tc>
        <w:tc>
          <w:tcPr>
            <w:tcW w:w="1956" w:type="dxa"/>
            <w:shd w:val="clear" w:color="auto" w:fill="auto"/>
            <w:vAlign w:val="center"/>
          </w:tcPr>
          <w:p w:rsidR="001F1782" w:rsidRDefault="001F1782">
            <w:pPr>
              <w:spacing w:after="60" w:afterAutospacing="1"/>
              <w:rPr>
                <w:rFonts w:ascii="宋体" w:hAnsi="宋体"/>
                <w:b/>
                <w:bCs/>
                <w:sz w:val="24"/>
                <w:szCs w:val="28"/>
              </w:rPr>
            </w:pPr>
          </w:p>
        </w:tc>
      </w:tr>
      <w:tr w:rsidR="001F1782">
        <w:trPr>
          <w:cantSplit/>
          <w:jc w:val="center"/>
        </w:trPr>
        <w:tc>
          <w:tcPr>
            <w:tcW w:w="331" w:type="dxa"/>
            <w:vAlign w:val="center"/>
          </w:tcPr>
          <w:p w:rsidR="001F1782" w:rsidRDefault="00F0310B">
            <w:pPr>
              <w:spacing w:after="60" w:afterAutospacing="1"/>
              <w:jc w:val="center"/>
              <w:rPr>
                <w:rFonts w:ascii="宋体" w:hAnsi="宋体"/>
                <w:szCs w:val="21"/>
              </w:rPr>
            </w:pPr>
            <w:r>
              <w:rPr>
                <w:rFonts w:ascii="宋体" w:hAnsi="宋体" w:hint="eastAsia"/>
                <w:szCs w:val="21"/>
              </w:rPr>
              <w:t>序号</w:t>
            </w:r>
          </w:p>
        </w:tc>
        <w:tc>
          <w:tcPr>
            <w:tcW w:w="1610" w:type="dxa"/>
            <w:vAlign w:val="center"/>
          </w:tcPr>
          <w:p w:rsidR="001F1782" w:rsidRDefault="00F0310B">
            <w:pPr>
              <w:spacing w:after="60" w:afterAutospacing="1"/>
              <w:jc w:val="center"/>
              <w:rPr>
                <w:rFonts w:ascii="宋体" w:hAnsi="宋体"/>
                <w:szCs w:val="21"/>
              </w:rPr>
            </w:pPr>
            <w:r>
              <w:rPr>
                <w:rFonts w:ascii="宋体" w:hAnsi="宋体" w:hint="eastAsia"/>
                <w:szCs w:val="21"/>
              </w:rPr>
              <w:t>项目名称</w:t>
            </w:r>
          </w:p>
        </w:tc>
        <w:tc>
          <w:tcPr>
            <w:tcW w:w="681" w:type="dxa"/>
            <w:vAlign w:val="center"/>
          </w:tcPr>
          <w:p w:rsidR="001F1782" w:rsidRDefault="00F0310B">
            <w:pPr>
              <w:spacing w:after="60" w:afterAutospacing="1"/>
              <w:jc w:val="center"/>
              <w:rPr>
                <w:rFonts w:ascii="宋体" w:hAnsi="宋体"/>
                <w:szCs w:val="21"/>
              </w:rPr>
            </w:pPr>
            <w:r>
              <w:rPr>
                <w:rFonts w:ascii="宋体" w:hAnsi="宋体" w:hint="eastAsia"/>
                <w:szCs w:val="21"/>
              </w:rPr>
              <w:t>单位</w:t>
            </w:r>
          </w:p>
        </w:tc>
        <w:tc>
          <w:tcPr>
            <w:tcW w:w="1975" w:type="dxa"/>
            <w:vAlign w:val="center"/>
          </w:tcPr>
          <w:p w:rsidR="001F1782" w:rsidRDefault="00F0310B">
            <w:pPr>
              <w:spacing w:after="60" w:afterAutospacing="1"/>
              <w:jc w:val="center"/>
              <w:rPr>
                <w:rFonts w:ascii="宋体" w:hAnsi="宋体"/>
                <w:szCs w:val="21"/>
              </w:rPr>
            </w:pPr>
            <w:r>
              <w:rPr>
                <w:rFonts w:ascii="宋体" w:hAnsi="宋体" w:hint="eastAsia"/>
                <w:szCs w:val="21"/>
              </w:rPr>
              <w:t>数量</w:t>
            </w:r>
          </w:p>
        </w:tc>
        <w:tc>
          <w:tcPr>
            <w:tcW w:w="1968" w:type="dxa"/>
            <w:vAlign w:val="center"/>
          </w:tcPr>
          <w:p w:rsidR="001F1782" w:rsidRDefault="00F0310B">
            <w:pPr>
              <w:spacing w:after="60" w:afterAutospacing="1"/>
              <w:jc w:val="center"/>
              <w:rPr>
                <w:rFonts w:ascii="宋体" w:hAnsi="宋体"/>
                <w:szCs w:val="21"/>
              </w:rPr>
            </w:pPr>
            <w:r>
              <w:rPr>
                <w:rFonts w:ascii="宋体" w:hAnsi="宋体" w:hint="eastAsia"/>
                <w:szCs w:val="21"/>
              </w:rPr>
              <w:t>单价</w:t>
            </w:r>
          </w:p>
        </w:tc>
        <w:tc>
          <w:tcPr>
            <w:tcW w:w="1956" w:type="dxa"/>
            <w:vAlign w:val="center"/>
          </w:tcPr>
          <w:p w:rsidR="001F1782" w:rsidRDefault="00F0310B">
            <w:pPr>
              <w:spacing w:after="60" w:afterAutospacing="1"/>
              <w:jc w:val="center"/>
              <w:rPr>
                <w:rFonts w:ascii="宋体" w:hAnsi="宋体"/>
                <w:szCs w:val="21"/>
              </w:rPr>
            </w:pPr>
            <w:r>
              <w:rPr>
                <w:rFonts w:ascii="宋体" w:hAnsi="宋体" w:hint="eastAsia"/>
                <w:szCs w:val="21"/>
              </w:rPr>
              <w:t>总价</w:t>
            </w:r>
          </w:p>
        </w:tc>
      </w:tr>
      <w:tr w:rsidR="001F1782">
        <w:trPr>
          <w:cantSplit/>
          <w:trHeight w:val="840"/>
          <w:jc w:val="center"/>
        </w:trPr>
        <w:tc>
          <w:tcPr>
            <w:tcW w:w="331" w:type="dxa"/>
            <w:vAlign w:val="center"/>
          </w:tcPr>
          <w:p w:rsidR="001F1782" w:rsidRDefault="00F0310B">
            <w:pPr>
              <w:spacing w:after="60" w:afterAutospacing="1"/>
              <w:jc w:val="center"/>
              <w:rPr>
                <w:rFonts w:ascii="宋体" w:hAnsi="宋体"/>
                <w:szCs w:val="21"/>
              </w:rPr>
            </w:pPr>
            <w:r>
              <w:rPr>
                <w:rFonts w:ascii="宋体" w:hAnsi="宋体" w:hint="eastAsia"/>
                <w:szCs w:val="21"/>
              </w:rPr>
              <w:t>1</w:t>
            </w:r>
          </w:p>
        </w:tc>
        <w:tc>
          <w:tcPr>
            <w:tcW w:w="1610" w:type="dxa"/>
            <w:vAlign w:val="center"/>
          </w:tcPr>
          <w:p w:rsidR="001F1782" w:rsidRDefault="00F0310B">
            <w:pPr>
              <w:spacing w:after="60" w:afterAutospacing="1"/>
              <w:ind w:left="420" w:hanging="420"/>
              <w:jc w:val="center"/>
              <w:rPr>
                <w:rFonts w:ascii="宋体" w:hAnsi="宋体"/>
                <w:szCs w:val="21"/>
              </w:rPr>
            </w:pPr>
            <w:r>
              <w:rPr>
                <w:rFonts w:ascii="宋体" w:hAnsi="宋体" w:hint="eastAsia"/>
                <w:szCs w:val="21"/>
              </w:rPr>
              <w:t>电动巡逻车</w:t>
            </w:r>
          </w:p>
        </w:tc>
        <w:tc>
          <w:tcPr>
            <w:tcW w:w="681" w:type="dxa"/>
            <w:vAlign w:val="center"/>
          </w:tcPr>
          <w:p w:rsidR="001F1782" w:rsidRDefault="001F1782">
            <w:pPr>
              <w:spacing w:after="60" w:afterAutospacing="1"/>
              <w:jc w:val="center"/>
              <w:rPr>
                <w:rFonts w:ascii="宋体" w:hAnsi="宋体"/>
                <w:szCs w:val="21"/>
              </w:rPr>
            </w:pPr>
          </w:p>
        </w:tc>
        <w:tc>
          <w:tcPr>
            <w:tcW w:w="1975" w:type="dxa"/>
            <w:vAlign w:val="center"/>
          </w:tcPr>
          <w:p w:rsidR="001F1782" w:rsidRDefault="00F0310B">
            <w:pPr>
              <w:spacing w:after="60"/>
              <w:jc w:val="center"/>
              <w:rPr>
                <w:rFonts w:ascii="宋体" w:hAnsi="宋体"/>
                <w:szCs w:val="21"/>
              </w:rPr>
            </w:pPr>
            <w:r>
              <w:rPr>
                <w:rFonts w:ascii="宋体" w:hAnsi="宋体" w:hint="eastAsia"/>
                <w:szCs w:val="21"/>
              </w:rPr>
              <w:t>1</w:t>
            </w:r>
          </w:p>
        </w:tc>
        <w:tc>
          <w:tcPr>
            <w:tcW w:w="1968" w:type="dxa"/>
            <w:vAlign w:val="center"/>
          </w:tcPr>
          <w:p w:rsidR="001F1782" w:rsidRDefault="001F1782">
            <w:pPr>
              <w:spacing w:after="60"/>
              <w:rPr>
                <w:rFonts w:ascii="宋体" w:hAnsi="宋体"/>
                <w:szCs w:val="21"/>
              </w:rPr>
            </w:pPr>
          </w:p>
        </w:tc>
        <w:tc>
          <w:tcPr>
            <w:tcW w:w="1956" w:type="dxa"/>
            <w:vAlign w:val="center"/>
          </w:tcPr>
          <w:p w:rsidR="001F1782" w:rsidRDefault="001F1782">
            <w:pPr>
              <w:spacing w:after="60"/>
              <w:rPr>
                <w:rFonts w:ascii="宋体" w:hAnsi="宋体"/>
                <w:szCs w:val="21"/>
              </w:rPr>
            </w:pPr>
          </w:p>
        </w:tc>
      </w:tr>
    </w:tbl>
    <w:p w:rsidR="001F1782" w:rsidRDefault="00F0310B">
      <w:pPr>
        <w:spacing w:line="120" w:lineRule="auto"/>
        <w:ind w:firstLineChars="200" w:firstLine="480"/>
        <w:rPr>
          <w:sz w:val="24"/>
        </w:rPr>
      </w:pPr>
      <w:r>
        <w:rPr>
          <w:rFonts w:hint="eastAsia"/>
          <w:sz w:val="24"/>
        </w:rPr>
        <w:t>上述金额为含税价格，包含了乙方提供本协议约定的产品及相应服务（如有）的全部价格，除非另有约定，甲方不再承担其他费用。</w:t>
      </w:r>
    </w:p>
    <w:p w:rsidR="001F1782" w:rsidRDefault="00F0310B">
      <w:pPr>
        <w:spacing w:line="360" w:lineRule="auto"/>
        <w:rPr>
          <w:sz w:val="24"/>
        </w:rPr>
      </w:pPr>
      <w:r>
        <w:rPr>
          <w:rFonts w:hint="eastAsia"/>
          <w:sz w:val="24"/>
        </w:rPr>
        <w:t>2</w:t>
      </w:r>
      <w:r>
        <w:rPr>
          <w:rFonts w:hint="eastAsia"/>
          <w:sz w:val="24"/>
        </w:rPr>
        <w:t>、交货：</w:t>
      </w:r>
      <w:r>
        <w:rPr>
          <w:rFonts w:hint="eastAsia"/>
          <w:sz w:val="24"/>
          <w:u w:val="single"/>
        </w:rPr>
        <w:t xml:space="preserve"> </w:t>
      </w:r>
    </w:p>
    <w:p w:rsidR="001F1782" w:rsidRDefault="00F0310B">
      <w:pPr>
        <w:spacing w:line="360" w:lineRule="auto"/>
        <w:ind w:firstLineChars="150" w:firstLine="360"/>
        <w:rPr>
          <w:sz w:val="24"/>
        </w:rPr>
      </w:pPr>
      <w:r>
        <w:rPr>
          <w:rFonts w:hint="eastAsia"/>
          <w:sz w:val="24"/>
        </w:rPr>
        <w:t xml:space="preserve"> 2.1</w:t>
      </w:r>
      <w:r>
        <w:rPr>
          <w:rFonts w:hint="eastAsia"/>
          <w:sz w:val="24"/>
        </w:rPr>
        <w:t>交货方式：</w:t>
      </w:r>
      <w:r>
        <w:rPr>
          <w:rFonts w:hint="eastAsia"/>
          <w:sz w:val="24"/>
          <w:u w:val="single"/>
        </w:rPr>
        <w:t xml:space="preserve">    </w:t>
      </w:r>
      <w:r>
        <w:rPr>
          <w:rFonts w:hint="eastAsia"/>
          <w:sz w:val="24"/>
          <w:u w:val="single"/>
        </w:rPr>
        <w:t>现场交货</w:t>
      </w:r>
      <w:r>
        <w:rPr>
          <w:rFonts w:hint="eastAsia"/>
          <w:sz w:val="24"/>
          <w:u w:val="single"/>
        </w:rPr>
        <w:t>（含人工费、运费等所有费用）</w:t>
      </w:r>
      <w:r>
        <w:rPr>
          <w:rFonts w:hint="eastAsia"/>
          <w:sz w:val="24"/>
          <w:u w:val="single"/>
        </w:rPr>
        <w:t xml:space="preserve"> </w:t>
      </w:r>
      <w:r>
        <w:rPr>
          <w:rFonts w:hint="eastAsia"/>
          <w:sz w:val="24"/>
          <w:u w:val="single"/>
        </w:rPr>
        <w:t>。</w:t>
      </w:r>
      <w:r>
        <w:rPr>
          <w:rFonts w:hint="eastAsia"/>
          <w:sz w:val="24"/>
          <w:u w:val="single"/>
        </w:rPr>
        <w:t xml:space="preserve">    </w:t>
      </w:r>
    </w:p>
    <w:p w:rsidR="001F1782" w:rsidRDefault="00F0310B">
      <w:pPr>
        <w:spacing w:line="360" w:lineRule="auto"/>
        <w:ind w:firstLineChars="200" w:firstLine="480"/>
        <w:rPr>
          <w:sz w:val="24"/>
        </w:rPr>
      </w:pPr>
      <w:r>
        <w:rPr>
          <w:rFonts w:hint="eastAsia"/>
          <w:sz w:val="24"/>
        </w:rPr>
        <w:t>2.2</w:t>
      </w:r>
      <w:r>
        <w:rPr>
          <w:rFonts w:hint="eastAsia"/>
          <w:sz w:val="24"/>
        </w:rPr>
        <w:t>交货地点：运送到</w:t>
      </w:r>
      <w:r>
        <w:rPr>
          <w:rFonts w:hint="eastAsia"/>
          <w:sz w:val="24"/>
          <w:u w:val="single"/>
        </w:rPr>
        <w:t xml:space="preserve">  </w:t>
      </w:r>
      <w:r>
        <w:rPr>
          <w:rFonts w:hint="eastAsia"/>
          <w:sz w:val="24"/>
          <w:u w:val="single"/>
        </w:rPr>
        <w:t>福清市江阴工业集中区东南电化厂区</w:t>
      </w:r>
      <w:r>
        <w:rPr>
          <w:rFonts w:hint="eastAsia"/>
          <w:sz w:val="24"/>
          <w:u w:val="single"/>
        </w:rPr>
        <w:t xml:space="preserve">   </w:t>
      </w:r>
      <w:r>
        <w:rPr>
          <w:rFonts w:hint="eastAsia"/>
          <w:sz w:val="24"/>
        </w:rPr>
        <w:t>（以甲方提供的送货清单和地址明细为准）</w:t>
      </w:r>
    </w:p>
    <w:p w:rsidR="001F1782" w:rsidRDefault="00F0310B">
      <w:pPr>
        <w:spacing w:line="360" w:lineRule="auto"/>
        <w:ind w:firstLineChars="200" w:firstLine="480"/>
        <w:rPr>
          <w:sz w:val="24"/>
        </w:rPr>
      </w:pPr>
      <w:r>
        <w:rPr>
          <w:rFonts w:hint="eastAsia"/>
          <w:sz w:val="24"/>
        </w:rPr>
        <w:t>2.3</w:t>
      </w:r>
      <w:r>
        <w:rPr>
          <w:rFonts w:hint="eastAsia"/>
          <w:sz w:val="24"/>
        </w:rPr>
        <w:t>供货周期：</w:t>
      </w:r>
      <w:r>
        <w:rPr>
          <w:rFonts w:hint="eastAsia"/>
          <w:sz w:val="24"/>
          <w:u w:val="single"/>
        </w:rPr>
        <w:t xml:space="preserve">  </w:t>
      </w:r>
      <w:r>
        <w:rPr>
          <w:rFonts w:hint="eastAsia"/>
          <w:sz w:val="24"/>
          <w:u w:val="single"/>
        </w:rPr>
        <w:t>合同签订起二十</w:t>
      </w:r>
      <w:r>
        <w:rPr>
          <w:rFonts w:hint="eastAsia"/>
          <w:sz w:val="24"/>
          <w:u w:val="single"/>
        </w:rPr>
        <w:t>个</w:t>
      </w:r>
      <w:r>
        <w:rPr>
          <w:rFonts w:hint="eastAsia"/>
          <w:sz w:val="24"/>
          <w:u w:val="single"/>
        </w:rPr>
        <w:t>日历日</w:t>
      </w:r>
      <w:r>
        <w:rPr>
          <w:rFonts w:hint="eastAsia"/>
          <w:sz w:val="24"/>
          <w:u w:val="single"/>
        </w:rPr>
        <w:t>内</w:t>
      </w:r>
      <w:r>
        <w:rPr>
          <w:rFonts w:hint="eastAsia"/>
          <w:sz w:val="24"/>
          <w:u w:val="single"/>
        </w:rPr>
        <w:t xml:space="preserve">      </w:t>
      </w:r>
    </w:p>
    <w:p w:rsidR="001F1782" w:rsidRDefault="00F0310B">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1F1782" w:rsidRDefault="00F0310B">
      <w:pPr>
        <w:spacing w:line="360" w:lineRule="auto"/>
        <w:rPr>
          <w:sz w:val="24"/>
        </w:rPr>
      </w:pPr>
      <w:r>
        <w:rPr>
          <w:rFonts w:hint="eastAsia"/>
          <w:sz w:val="24"/>
        </w:rPr>
        <w:t>3</w:t>
      </w:r>
      <w:r>
        <w:rPr>
          <w:rFonts w:hint="eastAsia"/>
          <w:sz w:val="24"/>
        </w:rPr>
        <w:t>、付款方式与条件</w:t>
      </w:r>
    </w:p>
    <w:p w:rsidR="001F1782" w:rsidRDefault="00F0310B">
      <w:pPr>
        <w:spacing w:line="360" w:lineRule="auto"/>
        <w:ind w:firstLineChars="200" w:firstLine="480"/>
        <w:rPr>
          <w:sz w:val="24"/>
        </w:rPr>
      </w:pPr>
      <w:r>
        <w:rPr>
          <w:sz w:val="24"/>
        </w:rPr>
        <w:t>3.1</w:t>
      </w:r>
      <w:r>
        <w:rPr>
          <w:rFonts w:hint="eastAsia"/>
          <w:sz w:val="24"/>
        </w:rPr>
        <w:t>乙方交付的产品按合同约定标准经甲方验收合格后，甲方向乙方支付合同价总额的</w:t>
      </w:r>
      <w:r>
        <w:rPr>
          <w:sz w:val="24"/>
          <w:u w:val="single"/>
        </w:rPr>
        <w:t xml:space="preserve">   9</w:t>
      </w:r>
      <w:r>
        <w:rPr>
          <w:rFonts w:hint="eastAsia"/>
          <w:sz w:val="24"/>
          <w:u w:val="single"/>
        </w:rPr>
        <w:t>0%</w:t>
      </w:r>
      <w:r>
        <w:rPr>
          <w:sz w:val="24"/>
          <w:u w:val="single"/>
        </w:rPr>
        <w:t xml:space="preserve">  </w:t>
      </w:r>
      <w:r>
        <w:rPr>
          <w:rFonts w:hint="eastAsia"/>
          <w:sz w:val="24"/>
        </w:rPr>
        <w:t>。</w:t>
      </w:r>
    </w:p>
    <w:p w:rsidR="001F1782" w:rsidRDefault="00F0310B">
      <w:pPr>
        <w:spacing w:line="360" w:lineRule="auto"/>
        <w:ind w:firstLineChars="200" w:firstLine="480"/>
        <w:rPr>
          <w:sz w:val="24"/>
        </w:rPr>
      </w:pPr>
      <w:r>
        <w:rPr>
          <w:sz w:val="24"/>
        </w:rPr>
        <w:t xml:space="preserve">3.2 </w:t>
      </w:r>
      <w:r>
        <w:rPr>
          <w:rFonts w:hint="eastAsia"/>
          <w:sz w:val="24"/>
        </w:rPr>
        <w:t>乙方应根据甲方要求提供正式税务发票，否则甲方有权顺延付款，乙方应提交全额增值税专用发票（税率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w:t>
      </w:r>
    </w:p>
    <w:p w:rsidR="001F1782" w:rsidRDefault="00F0310B">
      <w:pPr>
        <w:spacing w:line="360" w:lineRule="auto"/>
        <w:ind w:firstLineChars="200" w:firstLine="480"/>
        <w:rPr>
          <w:sz w:val="24"/>
        </w:rPr>
      </w:pPr>
      <w:r>
        <w:rPr>
          <w:rFonts w:hint="eastAsia"/>
          <w:sz w:val="24"/>
        </w:rPr>
        <w:t>3.3</w:t>
      </w:r>
      <w:r>
        <w:rPr>
          <w:rFonts w:hint="eastAsia"/>
          <w:sz w:val="24"/>
        </w:rPr>
        <w:t>质保金</w:t>
      </w:r>
    </w:p>
    <w:p w:rsidR="001F1782" w:rsidRDefault="00F0310B">
      <w:pPr>
        <w:spacing w:line="360" w:lineRule="auto"/>
        <w:ind w:firstLineChars="200" w:firstLine="480"/>
        <w:rPr>
          <w:sz w:val="24"/>
        </w:rPr>
      </w:pPr>
      <w:r>
        <w:rPr>
          <w:rFonts w:hint="eastAsia"/>
          <w:sz w:val="24"/>
        </w:rPr>
        <w:t>乙方待货物验收合格后一年，凭甲方管理部门（</w:t>
      </w:r>
      <w:r>
        <w:rPr>
          <w:rFonts w:hint="eastAsia"/>
          <w:sz w:val="24"/>
        </w:rPr>
        <w:t>QHSE</w:t>
      </w:r>
      <w:r>
        <w:rPr>
          <w:rFonts w:hint="eastAsia"/>
          <w:sz w:val="24"/>
        </w:rPr>
        <w:t>管理中心）开具质量合格函向甲方申请支付质保金，甲方在</w:t>
      </w:r>
      <w:r>
        <w:rPr>
          <w:rFonts w:hint="eastAsia"/>
          <w:sz w:val="24"/>
        </w:rPr>
        <w:t>30(</w:t>
      </w:r>
      <w:r>
        <w:rPr>
          <w:rFonts w:hint="eastAsia"/>
          <w:sz w:val="24"/>
        </w:rPr>
        <w:t>三十</w:t>
      </w:r>
      <w:r>
        <w:rPr>
          <w:rFonts w:hint="eastAsia"/>
          <w:sz w:val="24"/>
        </w:rPr>
        <w:t>)</w:t>
      </w:r>
      <w:r>
        <w:rPr>
          <w:rFonts w:hint="eastAsia"/>
          <w:sz w:val="24"/>
        </w:rPr>
        <w:t>个日历日内向乙方指定账户支付质保金，本项目质保金为合同总价的</w:t>
      </w:r>
      <w:r>
        <w:rPr>
          <w:sz w:val="24"/>
          <w:u w:val="single"/>
        </w:rPr>
        <w:t xml:space="preserve">  10</w:t>
      </w:r>
      <w:r>
        <w:rPr>
          <w:rFonts w:hint="eastAsia"/>
          <w:sz w:val="24"/>
          <w:u w:val="single"/>
        </w:rPr>
        <w:t>%</w:t>
      </w:r>
      <w:r>
        <w:rPr>
          <w:sz w:val="24"/>
          <w:u w:val="single"/>
        </w:rPr>
        <w:t xml:space="preserve">  </w:t>
      </w:r>
      <w:r>
        <w:rPr>
          <w:rFonts w:hint="eastAsia"/>
          <w:sz w:val="24"/>
        </w:rPr>
        <w:t>。</w:t>
      </w:r>
    </w:p>
    <w:p w:rsidR="001F1782" w:rsidRDefault="00F0310B">
      <w:pPr>
        <w:spacing w:line="360" w:lineRule="auto"/>
        <w:rPr>
          <w:sz w:val="24"/>
        </w:rPr>
      </w:pPr>
      <w:r>
        <w:rPr>
          <w:rFonts w:hint="eastAsia"/>
          <w:sz w:val="24"/>
        </w:rPr>
        <w:t>4</w:t>
      </w:r>
      <w:r>
        <w:rPr>
          <w:rFonts w:hint="eastAsia"/>
          <w:sz w:val="24"/>
        </w:rPr>
        <w:t>、质量要求和技术标准</w:t>
      </w:r>
    </w:p>
    <w:p w:rsidR="001F1782" w:rsidRDefault="00F0310B">
      <w:pPr>
        <w:spacing w:line="360" w:lineRule="auto"/>
        <w:rPr>
          <w:sz w:val="24"/>
        </w:rPr>
      </w:pPr>
      <w:r>
        <w:rPr>
          <w:rFonts w:hint="eastAsia"/>
          <w:sz w:val="24"/>
        </w:rPr>
        <w:lastRenderedPageBreak/>
        <w:t xml:space="preserve">    4.1</w:t>
      </w:r>
      <w:r>
        <w:rPr>
          <w:rFonts w:hint="eastAsia"/>
          <w:sz w:val="24"/>
        </w:rPr>
        <w:t>乙方所提供的产品必须符合本协议规定，如产品不符合本协议中约定的要求，甲方有权拒绝接受。</w:t>
      </w:r>
    </w:p>
    <w:p w:rsidR="001F1782" w:rsidRDefault="00F0310B">
      <w:pPr>
        <w:spacing w:line="360" w:lineRule="auto"/>
        <w:rPr>
          <w:sz w:val="24"/>
        </w:rPr>
      </w:pPr>
      <w:r>
        <w:rPr>
          <w:rFonts w:hint="eastAsia"/>
          <w:sz w:val="24"/>
        </w:rPr>
        <w:t xml:space="preserve">    4.2</w:t>
      </w:r>
      <w:r>
        <w:rPr>
          <w:rFonts w:hint="eastAsia"/>
          <w:sz w:val="24"/>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F1782" w:rsidRDefault="00F0310B">
      <w:pPr>
        <w:spacing w:line="360" w:lineRule="auto"/>
        <w:rPr>
          <w:sz w:val="24"/>
        </w:rPr>
      </w:pPr>
      <w:r>
        <w:rPr>
          <w:rFonts w:hint="eastAsia"/>
          <w:sz w:val="24"/>
        </w:rPr>
        <w:t xml:space="preserve">    4.3</w:t>
      </w:r>
      <w:r>
        <w:rPr>
          <w:rFonts w:hint="eastAsia"/>
          <w:sz w:val="24"/>
        </w:rPr>
        <w:t>乙方不按本协议约定交付产品所产生的任何费用由乙方自己承担。</w:t>
      </w:r>
    </w:p>
    <w:p w:rsidR="001F1782" w:rsidRDefault="00F0310B">
      <w:pPr>
        <w:spacing w:line="360" w:lineRule="auto"/>
        <w:rPr>
          <w:sz w:val="24"/>
        </w:rPr>
      </w:pPr>
      <w:r>
        <w:rPr>
          <w:rFonts w:hint="eastAsia"/>
          <w:sz w:val="24"/>
        </w:rPr>
        <w:t>5</w:t>
      </w:r>
      <w:r>
        <w:rPr>
          <w:rFonts w:hint="eastAsia"/>
          <w:sz w:val="24"/>
        </w:rPr>
        <w:t>、验收</w:t>
      </w:r>
    </w:p>
    <w:p w:rsidR="001F1782" w:rsidRDefault="00F0310B">
      <w:pPr>
        <w:spacing w:line="360" w:lineRule="auto"/>
        <w:ind w:firstLine="480"/>
        <w:rPr>
          <w:sz w:val="24"/>
        </w:rPr>
      </w:pPr>
      <w:r>
        <w:rPr>
          <w:sz w:val="24"/>
        </w:rPr>
        <w:t>5</w:t>
      </w:r>
      <w:r>
        <w:rPr>
          <w:rFonts w:hint="eastAsia"/>
          <w:sz w:val="24"/>
        </w:rPr>
        <w:t>.1</w:t>
      </w:r>
      <w:r>
        <w:rPr>
          <w:rFonts w:hint="eastAsia"/>
          <w:sz w:val="24"/>
        </w:rPr>
        <w:t>货物的货到验收包括：型号、规格、数量、外观质量、及货物包装是否完好。</w:t>
      </w:r>
    </w:p>
    <w:p w:rsidR="001F1782" w:rsidRDefault="00F0310B">
      <w:pPr>
        <w:spacing w:line="360" w:lineRule="auto"/>
        <w:ind w:firstLine="480"/>
        <w:rPr>
          <w:sz w:val="24"/>
        </w:rPr>
      </w:pPr>
      <w:r>
        <w:rPr>
          <w:rFonts w:hint="eastAsia"/>
          <w:sz w:val="24"/>
        </w:rPr>
        <w:t>5.2</w:t>
      </w:r>
      <w:r>
        <w:rPr>
          <w:rFonts w:hint="eastAsia"/>
          <w:sz w:val="24"/>
        </w:rPr>
        <w:t>乙方参选比选文件也作为验收标准之一。</w:t>
      </w:r>
    </w:p>
    <w:p w:rsidR="001F1782" w:rsidRDefault="00F0310B">
      <w:pPr>
        <w:spacing w:line="360" w:lineRule="auto"/>
        <w:rPr>
          <w:sz w:val="24"/>
        </w:rPr>
      </w:pPr>
      <w:r>
        <w:rPr>
          <w:rFonts w:hint="eastAsia"/>
          <w:sz w:val="24"/>
        </w:rPr>
        <w:t xml:space="preserve">    </w:t>
      </w:r>
      <w:r>
        <w:rPr>
          <w:sz w:val="24"/>
        </w:rPr>
        <w:t>5</w:t>
      </w:r>
      <w:r>
        <w:rPr>
          <w:rFonts w:hint="eastAsia"/>
          <w:sz w:val="24"/>
        </w:rPr>
        <w:t>.</w:t>
      </w:r>
      <w:r>
        <w:rPr>
          <w:rFonts w:hint="eastAsia"/>
          <w:sz w:val="24"/>
        </w:rPr>
        <w:t>3</w:t>
      </w:r>
      <w:r>
        <w:rPr>
          <w:rFonts w:hint="eastAsia"/>
          <w:sz w:val="24"/>
        </w:rPr>
        <w:t>乙方对不符合本协议规定的产品予以换新，承担一切与之有关的费用</w:t>
      </w:r>
      <w:r>
        <w:rPr>
          <w:rFonts w:hint="eastAsia"/>
          <w:sz w:val="24"/>
        </w:rPr>
        <w:t>（换新为十</w:t>
      </w:r>
      <w:r>
        <w:rPr>
          <w:rFonts w:hint="eastAsia"/>
          <w:sz w:val="24"/>
        </w:rPr>
        <w:t>个日历日内）</w:t>
      </w:r>
      <w:r>
        <w:rPr>
          <w:rFonts w:hint="eastAsia"/>
          <w:sz w:val="24"/>
        </w:rPr>
        <w:t>。</w:t>
      </w:r>
    </w:p>
    <w:p w:rsidR="001F1782" w:rsidRDefault="00F0310B">
      <w:pPr>
        <w:spacing w:line="360" w:lineRule="auto"/>
        <w:ind w:firstLineChars="200" w:firstLine="480"/>
        <w:rPr>
          <w:sz w:val="24"/>
        </w:rPr>
      </w:pPr>
      <w:r>
        <w:rPr>
          <w:sz w:val="24"/>
        </w:rPr>
        <w:t>5</w:t>
      </w:r>
      <w:r>
        <w:rPr>
          <w:rFonts w:hint="eastAsia"/>
          <w:sz w:val="24"/>
        </w:rPr>
        <w:t>.</w:t>
      </w:r>
      <w:r>
        <w:rPr>
          <w:rFonts w:hint="eastAsia"/>
          <w:sz w:val="24"/>
        </w:rPr>
        <w:t>4</w:t>
      </w:r>
      <w:r>
        <w:rPr>
          <w:rFonts w:hint="eastAsia"/>
          <w:sz w:val="24"/>
        </w:rPr>
        <w:t xml:space="preserve"> </w:t>
      </w:r>
      <w:r>
        <w:rPr>
          <w:rFonts w:hint="eastAsia"/>
          <w:sz w:val="24"/>
        </w:rPr>
        <w:t>产品无需安装调试的，到货开箱验收合格视为产品验收合格；产品需安装调试的，调试验收合格视为产品验收合格。但无论采取何种验收方式，均不免除乙方按照本协议约定应承担的质量保证责任。</w:t>
      </w:r>
    </w:p>
    <w:p w:rsidR="001F1782" w:rsidRDefault="00F0310B">
      <w:pPr>
        <w:spacing w:line="360" w:lineRule="auto"/>
        <w:rPr>
          <w:sz w:val="24"/>
        </w:rPr>
      </w:pPr>
      <w:r>
        <w:rPr>
          <w:sz w:val="24"/>
        </w:rPr>
        <w:t>6</w:t>
      </w:r>
      <w:r>
        <w:rPr>
          <w:rFonts w:hint="eastAsia"/>
          <w:sz w:val="24"/>
        </w:rPr>
        <w:t>、质量保证</w:t>
      </w:r>
    </w:p>
    <w:p w:rsidR="001F1782" w:rsidRDefault="00F0310B">
      <w:pPr>
        <w:spacing w:line="360" w:lineRule="auto"/>
        <w:ind w:firstLine="480"/>
        <w:rPr>
          <w:sz w:val="24"/>
        </w:rPr>
      </w:pPr>
      <w:r>
        <w:rPr>
          <w:rFonts w:hint="eastAsia"/>
          <w:sz w:val="24"/>
        </w:rPr>
        <w:t>除本协议另有约定外，本协议产品售后服务按厂家标准提供有关质量保证和售后服务的承诺执行，国家有规定的按国家规定执行。</w:t>
      </w:r>
    </w:p>
    <w:p w:rsidR="001F1782" w:rsidRDefault="00F0310B">
      <w:pPr>
        <w:spacing w:line="360" w:lineRule="auto"/>
        <w:rPr>
          <w:sz w:val="24"/>
        </w:rPr>
      </w:pPr>
      <w:r>
        <w:rPr>
          <w:rFonts w:hint="eastAsia"/>
          <w:sz w:val="24"/>
        </w:rPr>
        <w:t>7</w:t>
      </w:r>
      <w:r>
        <w:rPr>
          <w:rFonts w:hint="eastAsia"/>
          <w:sz w:val="24"/>
        </w:rPr>
        <w:t>、售后服务</w:t>
      </w:r>
    </w:p>
    <w:p w:rsidR="001F1782" w:rsidRDefault="00F0310B">
      <w:pPr>
        <w:spacing w:line="360" w:lineRule="auto"/>
        <w:ind w:firstLine="480"/>
        <w:rPr>
          <w:sz w:val="24"/>
        </w:rPr>
      </w:pPr>
      <w:r>
        <w:rPr>
          <w:rFonts w:hint="eastAsia"/>
          <w:sz w:val="24"/>
        </w:rPr>
        <w:t xml:space="preserve">7.1 </w:t>
      </w:r>
      <w:r>
        <w:rPr>
          <w:sz w:val="24"/>
        </w:rPr>
        <w:t>乙方承诺在质保期内</w:t>
      </w:r>
      <w:r>
        <w:rPr>
          <w:rFonts w:hint="eastAsia"/>
          <w:sz w:val="24"/>
        </w:rPr>
        <w:t>(</w:t>
      </w:r>
      <w:r>
        <w:rPr>
          <w:rFonts w:hint="eastAsia"/>
          <w:sz w:val="24"/>
        </w:rPr>
        <w:t>质保期：一年</w:t>
      </w:r>
      <w:r>
        <w:rPr>
          <w:rFonts w:hint="eastAsia"/>
          <w:sz w:val="24"/>
        </w:rPr>
        <w:t>)</w:t>
      </w:r>
      <w:r>
        <w:rPr>
          <w:sz w:val="24"/>
        </w:rPr>
        <w:t>系统产品运行发生故障时在接到甲方故障通知</w:t>
      </w:r>
      <w:r>
        <w:rPr>
          <w:sz w:val="24"/>
        </w:rPr>
        <w:t>1</w:t>
      </w:r>
      <w:r>
        <w:rPr>
          <w:rFonts w:hint="eastAsia"/>
          <w:sz w:val="24"/>
        </w:rPr>
        <w:t>小时内予以响应，若不能排除故障，需在</w:t>
      </w:r>
      <w:r>
        <w:rPr>
          <w:rFonts w:hint="eastAsia"/>
          <w:sz w:val="24"/>
        </w:rPr>
        <w:t>12</w:t>
      </w:r>
      <w:r>
        <w:rPr>
          <w:rFonts w:hint="eastAsia"/>
          <w:sz w:val="24"/>
        </w:rPr>
        <w:t>小时内提供解决方案，</w:t>
      </w:r>
      <w:r>
        <w:rPr>
          <w:rFonts w:hint="eastAsia"/>
          <w:sz w:val="24"/>
        </w:rPr>
        <w:t>24</w:t>
      </w:r>
      <w:r>
        <w:rPr>
          <w:rFonts w:hint="eastAsia"/>
          <w:sz w:val="24"/>
        </w:rPr>
        <w:t>小时内到达现场进行技</w:t>
      </w:r>
      <w:r>
        <w:rPr>
          <w:rFonts w:hint="eastAsia"/>
          <w:sz w:val="24"/>
        </w:rPr>
        <w:t>术支持及维修。</w:t>
      </w:r>
    </w:p>
    <w:p w:rsidR="001F1782" w:rsidRDefault="00F0310B">
      <w:pPr>
        <w:spacing w:line="360" w:lineRule="auto"/>
        <w:ind w:firstLine="480"/>
        <w:rPr>
          <w:sz w:val="24"/>
        </w:rPr>
      </w:pPr>
      <w:r>
        <w:rPr>
          <w:rFonts w:hint="eastAsia"/>
          <w:sz w:val="24"/>
        </w:rPr>
        <w:t xml:space="preserve">7.2 </w:t>
      </w:r>
      <w:r>
        <w:rPr>
          <w:sz w:val="24"/>
        </w:rPr>
        <w:t>乙方承诺在质保期内提供定期维护维修，质保期外提供免费维护和技术支持，维修只收取成本</w:t>
      </w:r>
      <w:r>
        <w:rPr>
          <w:rFonts w:hint="eastAsia"/>
          <w:sz w:val="24"/>
        </w:rPr>
        <w:t>配件费等（乙方提供全车配件费用明细签章后作为合同附件）。</w:t>
      </w:r>
    </w:p>
    <w:p w:rsidR="001F1782" w:rsidRDefault="00F0310B">
      <w:pPr>
        <w:spacing w:line="360" w:lineRule="auto"/>
        <w:rPr>
          <w:sz w:val="24"/>
        </w:rPr>
      </w:pPr>
      <w:r>
        <w:rPr>
          <w:rFonts w:hint="eastAsia"/>
          <w:sz w:val="24"/>
        </w:rPr>
        <w:t>8</w:t>
      </w:r>
      <w:r>
        <w:rPr>
          <w:rFonts w:hint="eastAsia"/>
          <w:sz w:val="24"/>
        </w:rPr>
        <w:t>、违约责任</w:t>
      </w:r>
    </w:p>
    <w:p w:rsidR="001F1782" w:rsidRDefault="00F0310B">
      <w:pPr>
        <w:spacing w:line="360" w:lineRule="auto"/>
        <w:rPr>
          <w:sz w:val="24"/>
        </w:rPr>
      </w:pPr>
      <w:r>
        <w:rPr>
          <w:rFonts w:hint="eastAsia"/>
          <w:sz w:val="24"/>
        </w:rPr>
        <w:t xml:space="preserve">   </w:t>
      </w:r>
      <w:r>
        <w:rPr>
          <w:sz w:val="24"/>
        </w:rPr>
        <w:t>7</w:t>
      </w:r>
      <w:r>
        <w:rPr>
          <w:rFonts w:hint="eastAsia"/>
          <w:sz w:val="24"/>
        </w:rPr>
        <w:t>.1</w:t>
      </w:r>
      <w:r>
        <w:rPr>
          <w:rFonts w:hint="eastAsia"/>
          <w:sz w:val="24"/>
        </w:rPr>
        <w:t>乙方逾期交货的，每日按照协议总额的</w:t>
      </w:r>
      <w:r>
        <w:rPr>
          <w:rFonts w:hint="eastAsia"/>
          <w:sz w:val="24"/>
          <w:u w:val="single"/>
        </w:rPr>
        <w:t xml:space="preserve"> 5 </w:t>
      </w:r>
      <w:r>
        <w:rPr>
          <w:rFonts w:hint="eastAsia"/>
          <w:sz w:val="24"/>
        </w:rPr>
        <w:t>‰向甲方支付违约金，逾期超过</w:t>
      </w:r>
      <w:r>
        <w:rPr>
          <w:rFonts w:hint="eastAsia"/>
          <w:sz w:val="24"/>
          <w:u w:val="single"/>
        </w:rPr>
        <w:t xml:space="preserve"> </w:t>
      </w:r>
      <w:r>
        <w:rPr>
          <w:rFonts w:hint="eastAsia"/>
          <w:sz w:val="24"/>
          <w:u w:val="single"/>
        </w:rPr>
        <w:t>10</w:t>
      </w:r>
      <w:r>
        <w:rPr>
          <w:rFonts w:hint="eastAsia"/>
          <w:sz w:val="24"/>
          <w:u w:val="single"/>
        </w:rPr>
        <w:t xml:space="preserve"> </w:t>
      </w:r>
      <w:r>
        <w:rPr>
          <w:rFonts w:hint="eastAsia"/>
          <w:sz w:val="24"/>
        </w:rPr>
        <w:t>日的，甲方还有权解除协议，并要求乙方一次性支付协议总额</w:t>
      </w:r>
      <w:r>
        <w:rPr>
          <w:rFonts w:hint="eastAsia"/>
          <w:sz w:val="24"/>
          <w:u w:val="single"/>
        </w:rPr>
        <w:t xml:space="preserve"> 10  </w:t>
      </w:r>
      <w:r>
        <w:rPr>
          <w:rFonts w:hint="eastAsia"/>
          <w:sz w:val="24"/>
        </w:rPr>
        <w:t>%</w:t>
      </w:r>
      <w:r>
        <w:rPr>
          <w:rFonts w:hint="eastAsia"/>
          <w:sz w:val="24"/>
        </w:rPr>
        <w:t>的</w:t>
      </w:r>
      <w:r>
        <w:rPr>
          <w:rFonts w:hint="eastAsia"/>
          <w:sz w:val="24"/>
        </w:rPr>
        <w:lastRenderedPageBreak/>
        <w:t>违约金。乙方部分交货、交货不合格的，均按照逾期交货处理。</w:t>
      </w:r>
    </w:p>
    <w:p w:rsidR="001F1782" w:rsidRDefault="00F0310B">
      <w:pPr>
        <w:spacing w:line="360" w:lineRule="auto"/>
        <w:rPr>
          <w:sz w:val="24"/>
        </w:rPr>
      </w:pPr>
      <w:r>
        <w:rPr>
          <w:rFonts w:hint="eastAsia"/>
          <w:sz w:val="24"/>
        </w:rPr>
        <w:t xml:space="preserve">   </w:t>
      </w:r>
      <w:r>
        <w:rPr>
          <w:sz w:val="24"/>
        </w:rPr>
        <w:t>7</w:t>
      </w:r>
      <w:r>
        <w:rPr>
          <w:rFonts w:hint="eastAsia"/>
          <w:sz w:val="24"/>
        </w:rPr>
        <w:t xml:space="preserve">.2 </w:t>
      </w:r>
      <w:r>
        <w:rPr>
          <w:rFonts w:hint="eastAsia"/>
          <w:sz w:val="24"/>
        </w:rPr>
        <w:t>乙方交付的产品经甲方验收不合格的，每次应向甲方支付违约金人民币</w:t>
      </w:r>
      <w:r>
        <w:rPr>
          <w:rFonts w:hint="eastAsia"/>
          <w:sz w:val="24"/>
          <w:u w:val="single"/>
        </w:rPr>
        <w:t xml:space="preserve">  100  </w:t>
      </w:r>
      <w:r>
        <w:rPr>
          <w:rFonts w:hint="eastAsia"/>
          <w:sz w:val="24"/>
        </w:rPr>
        <w:t>元，并应根据甲方要求进行修理、更换或采取其他补救措施。累计</w:t>
      </w:r>
      <w:r>
        <w:rPr>
          <w:rFonts w:hint="eastAsia"/>
          <w:sz w:val="24"/>
          <w:u w:val="single"/>
        </w:rPr>
        <w:t xml:space="preserve"> </w:t>
      </w:r>
      <w:r>
        <w:rPr>
          <w:rFonts w:hint="eastAsia"/>
          <w:sz w:val="24"/>
          <w:u w:val="single"/>
        </w:rPr>
        <w:t>2</w:t>
      </w:r>
      <w:r>
        <w:rPr>
          <w:rFonts w:hint="eastAsia"/>
          <w:sz w:val="24"/>
          <w:u w:val="single"/>
        </w:rPr>
        <w:t xml:space="preserve"> </w:t>
      </w:r>
      <w:r>
        <w:rPr>
          <w:rFonts w:hint="eastAsia"/>
          <w:sz w:val="24"/>
        </w:rPr>
        <w:t>次验收不合格的，甲方还有权解除协议、拒绝支付任何费用。</w:t>
      </w:r>
    </w:p>
    <w:p w:rsidR="001F1782" w:rsidRDefault="00F0310B">
      <w:pPr>
        <w:spacing w:line="360" w:lineRule="auto"/>
        <w:rPr>
          <w:sz w:val="24"/>
        </w:rPr>
      </w:pPr>
      <w:r>
        <w:rPr>
          <w:rFonts w:hint="eastAsia"/>
          <w:sz w:val="24"/>
        </w:rPr>
        <w:t xml:space="preserve">   </w:t>
      </w:r>
      <w:r>
        <w:rPr>
          <w:sz w:val="24"/>
        </w:rPr>
        <w:t>7</w:t>
      </w:r>
      <w:r>
        <w:rPr>
          <w:rFonts w:hint="eastAsia"/>
          <w:sz w:val="24"/>
        </w:rPr>
        <w:t xml:space="preserve">.3 </w:t>
      </w:r>
      <w:r>
        <w:rPr>
          <w:rFonts w:hint="eastAsia"/>
          <w:sz w:val="24"/>
        </w:rPr>
        <w:t>甲方无故逾期付款的，按照银行同期贷款利率标准支付利息。</w:t>
      </w:r>
    </w:p>
    <w:p w:rsidR="001F1782" w:rsidRDefault="00F0310B">
      <w:pPr>
        <w:spacing w:line="360" w:lineRule="auto"/>
        <w:ind w:firstLineChars="150" w:firstLine="360"/>
        <w:rPr>
          <w:sz w:val="24"/>
        </w:rPr>
      </w:pPr>
      <w:r>
        <w:rPr>
          <w:sz w:val="24"/>
        </w:rPr>
        <w:t>7</w:t>
      </w:r>
      <w:r>
        <w:rPr>
          <w:rFonts w:hint="eastAsia"/>
          <w:sz w:val="24"/>
        </w:rPr>
        <w:t xml:space="preserve">.4 </w:t>
      </w:r>
      <w:r>
        <w:rPr>
          <w:rFonts w:hint="eastAsia"/>
          <w:sz w:val="24"/>
        </w:rPr>
        <w:t>一方的违约行为给对方造成的损失超过本协议约定的违约金数额的，超出部分，违约方应予以赔偿。</w:t>
      </w:r>
    </w:p>
    <w:p w:rsidR="001F1782" w:rsidRDefault="00F0310B">
      <w:pPr>
        <w:spacing w:line="360" w:lineRule="auto"/>
        <w:rPr>
          <w:sz w:val="24"/>
        </w:rPr>
      </w:pPr>
      <w:r>
        <w:rPr>
          <w:rFonts w:hint="eastAsia"/>
          <w:sz w:val="24"/>
        </w:rPr>
        <w:t>9</w:t>
      </w:r>
      <w:r>
        <w:rPr>
          <w:rFonts w:hint="eastAsia"/>
          <w:sz w:val="24"/>
        </w:rPr>
        <w:t>、通知</w:t>
      </w:r>
    </w:p>
    <w:p w:rsidR="001F1782" w:rsidRDefault="00F0310B">
      <w:pPr>
        <w:spacing w:line="360" w:lineRule="auto"/>
        <w:ind w:firstLineChars="200" w:firstLine="480"/>
        <w:rPr>
          <w:sz w:val="24"/>
        </w:rPr>
      </w:pPr>
      <w:r>
        <w:rPr>
          <w:rFonts w:hint="eastAsia"/>
          <w:sz w:val="24"/>
        </w:rPr>
        <w:t>双方重要文件往来应当以书面形式（含传真、电子邮件等）进行。如以特快专递方式送达至本协议所列地址，则：双方地址在同一个地市级行政区域内的，自特快专递寄出之日起算第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w:t>
      </w:r>
      <w:r>
        <w:rPr>
          <w:rFonts w:hint="eastAsia"/>
          <w:sz w:val="24"/>
        </w:rPr>
        <w:t>；双方地址不在同一个地市级行政区域内的，自特快专递寄出之日起算第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F1782" w:rsidRDefault="00F0310B">
      <w:pPr>
        <w:spacing w:line="360" w:lineRule="auto"/>
        <w:rPr>
          <w:sz w:val="24"/>
        </w:rPr>
      </w:pPr>
      <w:r>
        <w:rPr>
          <w:rFonts w:hint="eastAsia"/>
          <w:sz w:val="24"/>
        </w:rPr>
        <w:t>10</w:t>
      </w:r>
      <w:r>
        <w:rPr>
          <w:rFonts w:hint="eastAsia"/>
          <w:sz w:val="24"/>
        </w:rPr>
        <w:t>、协议有效期</w:t>
      </w:r>
    </w:p>
    <w:p w:rsidR="001F1782" w:rsidRDefault="00F0310B">
      <w:pPr>
        <w:spacing w:line="360" w:lineRule="auto"/>
        <w:ind w:firstLineChars="200" w:firstLine="480"/>
        <w:rPr>
          <w:sz w:val="24"/>
        </w:rPr>
      </w:pPr>
      <w:r>
        <w:rPr>
          <w:rFonts w:hint="eastAsia"/>
          <w:sz w:val="24"/>
        </w:rPr>
        <w:t>本合同一式四份，经双方签订后生效，甲方执三份、乙方执一份，具有同等效力。</w:t>
      </w:r>
    </w:p>
    <w:p w:rsidR="001F1782" w:rsidRDefault="00F0310B">
      <w:pPr>
        <w:spacing w:line="360" w:lineRule="auto"/>
        <w:rPr>
          <w:sz w:val="24"/>
        </w:rPr>
      </w:pPr>
      <w:r>
        <w:rPr>
          <w:rFonts w:hint="eastAsia"/>
          <w:sz w:val="24"/>
        </w:rPr>
        <w:t>甲方：福建省东南电化股份有限公司</w:t>
      </w:r>
      <w:r>
        <w:rPr>
          <w:rFonts w:hint="eastAsia"/>
          <w:sz w:val="24"/>
        </w:rPr>
        <w:t xml:space="preserve">     </w:t>
      </w:r>
      <w:r>
        <w:rPr>
          <w:rFonts w:hint="eastAsia"/>
          <w:sz w:val="24"/>
        </w:rPr>
        <w:t xml:space="preserve">         </w:t>
      </w:r>
      <w:r>
        <w:rPr>
          <w:rFonts w:hint="eastAsia"/>
          <w:sz w:val="24"/>
        </w:rPr>
        <w:t>乙方：</w:t>
      </w:r>
    </w:p>
    <w:p w:rsidR="001F1782" w:rsidRDefault="00F0310B">
      <w:pPr>
        <w:spacing w:line="360" w:lineRule="auto"/>
        <w:rPr>
          <w:sz w:val="24"/>
        </w:rPr>
      </w:pPr>
      <w:r>
        <w:rPr>
          <w:rFonts w:hint="eastAsia"/>
          <w:sz w:val="24"/>
        </w:rPr>
        <w:t>联系地址：福州市</w:t>
      </w:r>
      <w:r>
        <w:rPr>
          <w:rFonts w:hint="eastAsia"/>
          <w:sz w:val="24"/>
        </w:rPr>
        <w:t>福清江阴工业集中区</w:t>
      </w:r>
      <w:r>
        <w:rPr>
          <w:rFonts w:hint="eastAsia"/>
          <w:sz w:val="24"/>
        </w:rPr>
        <w:t xml:space="preserve">            </w:t>
      </w:r>
      <w:r>
        <w:rPr>
          <w:rFonts w:hint="eastAsia"/>
          <w:sz w:val="24"/>
        </w:rPr>
        <w:t>联系地址：</w:t>
      </w:r>
    </w:p>
    <w:p w:rsidR="001F1782" w:rsidRDefault="00F0310B">
      <w:pPr>
        <w:spacing w:line="360" w:lineRule="auto"/>
        <w:rPr>
          <w:sz w:val="24"/>
        </w:rPr>
      </w:pPr>
      <w:r>
        <w:rPr>
          <w:rFonts w:hint="eastAsia"/>
          <w:sz w:val="24"/>
        </w:rPr>
        <w:t>邮编：</w:t>
      </w:r>
      <w:r>
        <w:rPr>
          <w:rFonts w:hint="eastAsia"/>
          <w:sz w:val="24"/>
        </w:rPr>
        <w:t xml:space="preserve">                                        </w:t>
      </w:r>
      <w:r>
        <w:rPr>
          <w:rFonts w:hint="eastAsia"/>
          <w:sz w:val="24"/>
        </w:rPr>
        <w:t>邮编：</w:t>
      </w:r>
    </w:p>
    <w:p w:rsidR="001F1782" w:rsidRDefault="00F0310B">
      <w:pPr>
        <w:spacing w:line="360" w:lineRule="auto"/>
        <w:rPr>
          <w:sz w:val="24"/>
        </w:rPr>
      </w:pPr>
      <w:r>
        <w:rPr>
          <w:rFonts w:hint="eastAsia"/>
          <w:sz w:val="24"/>
        </w:rPr>
        <w:t>传真：</w:t>
      </w:r>
      <w:r>
        <w:rPr>
          <w:rFonts w:hint="eastAsia"/>
          <w:sz w:val="24"/>
        </w:rPr>
        <w:t xml:space="preserve">0591-86552003                           </w:t>
      </w:r>
      <w:r>
        <w:rPr>
          <w:rFonts w:hint="eastAsia"/>
          <w:sz w:val="24"/>
        </w:rPr>
        <w:t>传真：</w:t>
      </w:r>
    </w:p>
    <w:p w:rsidR="001F1782" w:rsidRDefault="00F0310B">
      <w:pPr>
        <w:spacing w:line="360" w:lineRule="auto"/>
        <w:rPr>
          <w:sz w:val="24"/>
        </w:rPr>
      </w:pPr>
      <w:r>
        <w:rPr>
          <w:rFonts w:hint="eastAsia"/>
          <w:sz w:val="24"/>
        </w:rPr>
        <w:t>电子邮箱：</w:t>
      </w:r>
      <w:r>
        <w:rPr>
          <w:rFonts w:hint="eastAsia"/>
          <w:sz w:val="24"/>
        </w:rPr>
        <w:t xml:space="preserve">                                    </w:t>
      </w:r>
      <w:r>
        <w:rPr>
          <w:rFonts w:hint="eastAsia"/>
          <w:sz w:val="24"/>
        </w:rPr>
        <w:t>电子邮箱：</w:t>
      </w:r>
    </w:p>
    <w:p w:rsidR="001F1782" w:rsidRDefault="00F0310B">
      <w:pPr>
        <w:spacing w:line="360" w:lineRule="auto"/>
        <w:rPr>
          <w:sz w:val="24"/>
        </w:rPr>
      </w:pPr>
      <w:r>
        <w:rPr>
          <w:rFonts w:hint="eastAsia"/>
          <w:sz w:val="24"/>
        </w:rPr>
        <w:t>法人或</w:t>
      </w:r>
      <w:r>
        <w:rPr>
          <w:rFonts w:hint="eastAsia"/>
          <w:sz w:val="24"/>
        </w:rPr>
        <w:t>委托代理人：</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法人或</w:t>
      </w:r>
      <w:r>
        <w:rPr>
          <w:rFonts w:hint="eastAsia"/>
          <w:sz w:val="24"/>
        </w:rPr>
        <w:t>委托代理人：</w:t>
      </w:r>
    </w:p>
    <w:p w:rsidR="001F1782" w:rsidRDefault="00F0310B">
      <w:pPr>
        <w:spacing w:line="360" w:lineRule="auto"/>
        <w:rPr>
          <w:sz w:val="24"/>
        </w:rPr>
      </w:pPr>
      <w:r>
        <w:rPr>
          <w:rFonts w:hint="eastAsia"/>
          <w:sz w:val="24"/>
        </w:rPr>
        <w:t>电话：</w:t>
      </w:r>
      <w:r>
        <w:rPr>
          <w:rFonts w:hint="eastAsia"/>
          <w:sz w:val="24"/>
        </w:rPr>
        <w:t xml:space="preserve">                                      </w:t>
      </w:r>
      <w:r>
        <w:rPr>
          <w:rFonts w:hint="eastAsia"/>
          <w:sz w:val="24"/>
        </w:rPr>
        <w:t xml:space="preserve">  </w:t>
      </w:r>
      <w:r>
        <w:rPr>
          <w:rFonts w:hint="eastAsia"/>
          <w:sz w:val="24"/>
        </w:rPr>
        <w:t>电话：</w:t>
      </w:r>
    </w:p>
    <w:p w:rsidR="001F1782" w:rsidRDefault="00F0310B">
      <w:pPr>
        <w:spacing w:line="360" w:lineRule="auto"/>
        <w:rPr>
          <w:sz w:val="24"/>
        </w:rPr>
      </w:pPr>
      <w:r>
        <w:rPr>
          <w:rFonts w:hint="eastAsia"/>
          <w:sz w:val="24"/>
        </w:rPr>
        <w:t>开户银行：</w:t>
      </w:r>
      <w:r>
        <w:rPr>
          <w:rFonts w:hint="eastAsia"/>
          <w:sz w:val="24"/>
        </w:rPr>
        <w:t xml:space="preserve">                                    </w:t>
      </w:r>
      <w:r>
        <w:rPr>
          <w:rFonts w:hint="eastAsia"/>
          <w:sz w:val="24"/>
        </w:rPr>
        <w:t>开户银行：</w:t>
      </w:r>
    </w:p>
    <w:p w:rsidR="001F1782" w:rsidRDefault="00F0310B">
      <w:pPr>
        <w:spacing w:line="360" w:lineRule="auto"/>
      </w:pPr>
      <w:r>
        <w:rPr>
          <w:rFonts w:hint="eastAsia"/>
          <w:sz w:val="24"/>
        </w:rPr>
        <w:t>账号：</w:t>
      </w:r>
      <w:r>
        <w:rPr>
          <w:rFonts w:hint="eastAsia"/>
          <w:sz w:val="24"/>
        </w:rPr>
        <w:t xml:space="preserve">                                        </w:t>
      </w:r>
      <w:r>
        <w:rPr>
          <w:rFonts w:hint="eastAsia"/>
          <w:sz w:val="24"/>
        </w:rPr>
        <w:t>账号：</w:t>
      </w:r>
    </w:p>
    <w:p w:rsidR="001F1782" w:rsidRDefault="001F1782">
      <w:pPr>
        <w:tabs>
          <w:tab w:val="left" w:pos="5880"/>
        </w:tabs>
        <w:spacing w:line="520" w:lineRule="exact"/>
        <w:rPr>
          <w:rFonts w:ascii="宋体" w:hAnsi="宋体" w:cs="宋体"/>
          <w:sz w:val="32"/>
          <w:szCs w:val="32"/>
        </w:rPr>
      </w:pPr>
    </w:p>
    <w:p w:rsidR="001F1782" w:rsidRDefault="00F0310B">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1F1782" w:rsidRDefault="00F0310B">
      <w:pPr>
        <w:jc w:val="center"/>
        <w:rPr>
          <w:b/>
          <w:sz w:val="44"/>
          <w:szCs w:val="44"/>
        </w:rPr>
      </w:pPr>
      <w:r>
        <w:rPr>
          <w:rFonts w:hint="eastAsia"/>
          <w:b/>
          <w:sz w:val="44"/>
          <w:szCs w:val="44"/>
        </w:rPr>
        <w:t>参选文件格式</w:t>
      </w:r>
    </w:p>
    <w:p w:rsidR="001F1782" w:rsidRDefault="001F1782">
      <w:pPr>
        <w:rPr>
          <w:sz w:val="28"/>
          <w:szCs w:val="28"/>
        </w:rPr>
      </w:pPr>
    </w:p>
    <w:p w:rsidR="001F1782" w:rsidRDefault="00F0310B">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F0310B">
      <w:pPr>
        <w:rPr>
          <w:sz w:val="28"/>
          <w:szCs w:val="28"/>
        </w:rPr>
      </w:pPr>
      <w:r>
        <w:rPr>
          <w:rFonts w:hint="eastAsia"/>
          <w:sz w:val="28"/>
          <w:szCs w:val="28"/>
        </w:rPr>
        <w:lastRenderedPageBreak/>
        <w:t>第一册商务和技术文件格式</w:t>
      </w: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jc w:val="center"/>
        <w:rPr>
          <w:sz w:val="28"/>
          <w:szCs w:val="28"/>
        </w:rPr>
      </w:pPr>
    </w:p>
    <w:p w:rsidR="001F1782" w:rsidRDefault="00F0310B">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1F1782" w:rsidRDefault="00F0310B">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1F1782" w:rsidRDefault="001F1782">
      <w:pPr>
        <w:spacing w:line="500" w:lineRule="exact"/>
        <w:ind w:firstLine="550"/>
        <w:jc w:val="center"/>
        <w:rPr>
          <w:rFonts w:ascii="黑体" w:eastAsia="黑体" w:hAnsi="黑体"/>
          <w:b/>
          <w:color w:val="000000" w:themeColor="text1"/>
          <w:spacing w:val="-2"/>
          <w:sz w:val="44"/>
          <w:szCs w:val="44"/>
        </w:rPr>
      </w:pPr>
    </w:p>
    <w:p w:rsidR="001F1782" w:rsidRDefault="001F1782">
      <w:pPr>
        <w:spacing w:line="500" w:lineRule="exact"/>
        <w:ind w:firstLine="550"/>
        <w:jc w:val="center"/>
        <w:rPr>
          <w:rFonts w:ascii="黑体" w:eastAsia="黑体" w:hAnsi="黑体"/>
          <w:b/>
          <w:color w:val="000000" w:themeColor="text1"/>
          <w:spacing w:val="-2"/>
          <w:sz w:val="44"/>
          <w:szCs w:val="44"/>
        </w:rPr>
      </w:pPr>
    </w:p>
    <w:p w:rsidR="001F1782" w:rsidRDefault="001F1782">
      <w:pPr>
        <w:spacing w:line="500" w:lineRule="exact"/>
        <w:ind w:firstLine="550"/>
        <w:jc w:val="center"/>
        <w:rPr>
          <w:rFonts w:ascii="黑体" w:eastAsia="黑体" w:hAnsi="黑体"/>
          <w:b/>
          <w:color w:val="000000" w:themeColor="text1"/>
          <w:spacing w:val="-2"/>
          <w:sz w:val="44"/>
          <w:szCs w:val="44"/>
        </w:rPr>
      </w:pPr>
    </w:p>
    <w:p w:rsidR="001F1782" w:rsidRDefault="001F1782">
      <w:pPr>
        <w:spacing w:line="500" w:lineRule="exact"/>
        <w:ind w:firstLine="550"/>
        <w:jc w:val="center"/>
        <w:rPr>
          <w:rFonts w:ascii="黑体" w:eastAsia="黑体" w:hAnsi="黑体"/>
          <w:b/>
          <w:color w:val="000000" w:themeColor="text1"/>
          <w:spacing w:val="-2"/>
          <w:sz w:val="44"/>
          <w:szCs w:val="44"/>
        </w:rPr>
      </w:pPr>
    </w:p>
    <w:p w:rsidR="001F1782" w:rsidRDefault="00F0310B">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1F1782" w:rsidRDefault="001F1782">
      <w:pPr>
        <w:spacing w:line="600" w:lineRule="exact"/>
        <w:ind w:firstLine="550"/>
        <w:jc w:val="center"/>
        <w:rPr>
          <w:rFonts w:ascii="黑体" w:eastAsia="黑体" w:hAnsi="黑体"/>
          <w:b/>
          <w:color w:val="000000" w:themeColor="text1"/>
          <w:spacing w:val="-2"/>
          <w:sz w:val="52"/>
          <w:szCs w:val="52"/>
        </w:rPr>
      </w:pPr>
    </w:p>
    <w:p w:rsidR="001F1782" w:rsidRDefault="00F0310B">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F0310B">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1F1782" w:rsidRDefault="00F0310B">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1F1782" w:rsidRDefault="00F0310B">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1F1782" w:rsidRDefault="001F1782">
      <w:pPr>
        <w:ind w:firstLine="552"/>
        <w:rPr>
          <w:sz w:val="28"/>
          <w:szCs w:val="28"/>
        </w:rPr>
      </w:pPr>
    </w:p>
    <w:p w:rsidR="001F1782" w:rsidRDefault="001F1782">
      <w:pPr>
        <w:ind w:firstLine="552"/>
        <w:rPr>
          <w:sz w:val="28"/>
          <w:szCs w:val="28"/>
        </w:rPr>
      </w:pPr>
    </w:p>
    <w:p w:rsidR="001F1782" w:rsidRDefault="00F0310B">
      <w:pPr>
        <w:jc w:val="center"/>
        <w:rPr>
          <w:b/>
          <w:sz w:val="44"/>
          <w:szCs w:val="44"/>
        </w:rPr>
      </w:pPr>
      <w:r>
        <w:rPr>
          <w:rFonts w:hint="eastAsia"/>
          <w:b/>
          <w:sz w:val="44"/>
          <w:szCs w:val="44"/>
        </w:rPr>
        <w:lastRenderedPageBreak/>
        <w:t>第一册</w:t>
      </w:r>
    </w:p>
    <w:p w:rsidR="001F1782" w:rsidRDefault="00F0310B">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1F1782" w:rsidRDefault="001F1782">
      <w:pPr>
        <w:ind w:firstLine="552"/>
        <w:jc w:val="center"/>
        <w:rPr>
          <w:rFonts w:asciiTheme="minorEastAsia" w:hAnsiTheme="minorEastAsia"/>
          <w:b/>
          <w:sz w:val="28"/>
          <w:szCs w:val="28"/>
        </w:rPr>
      </w:pPr>
    </w:p>
    <w:p w:rsidR="001F1782" w:rsidRDefault="001F1782">
      <w:pPr>
        <w:ind w:firstLine="552"/>
        <w:jc w:val="center"/>
        <w:rPr>
          <w:rFonts w:asciiTheme="minorEastAsia" w:hAnsiTheme="minorEastAsia"/>
          <w:b/>
          <w:sz w:val="28"/>
          <w:szCs w:val="28"/>
        </w:rPr>
      </w:pPr>
    </w:p>
    <w:p w:rsidR="001F1782" w:rsidRDefault="00F0310B">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F1782" w:rsidRDefault="001F1782">
      <w:pPr>
        <w:jc w:val="left"/>
        <w:rPr>
          <w:rFonts w:asciiTheme="minorEastAsia" w:hAnsiTheme="minorEastAsia"/>
          <w:b/>
          <w:sz w:val="28"/>
          <w:szCs w:val="28"/>
        </w:rPr>
      </w:pPr>
    </w:p>
    <w:p w:rsidR="001F1782" w:rsidRDefault="001F1782">
      <w:pPr>
        <w:jc w:val="left"/>
        <w:rPr>
          <w:rFonts w:asciiTheme="minorEastAsia" w:hAnsiTheme="minorEastAsia"/>
          <w:b/>
          <w:sz w:val="28"/>
          <w:szCs w:val="28"/>
        </w:rPr>
      </w:pPr>
    </w:p>
    <w:p w:rsidR="001F1782" w:rsidRDefault="00F0310B">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1F1782" w:rsidRDefault="00F0310B">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1F1782" w:rsidRDefault="00F0310B">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1F1782" w:rsidRDefault="00F0310B">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1F1782" w:rsidRDefault="00F0310B">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1F1782" w:rsidRDefault="00F0310B">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1F1782" w:rsidRDefault="00F0310B">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1F1782" w:rsidRDefault="001F1782">
      <w:pPr>
        <w:ind w:firstLine="552"/>
        <w:jc w:val="center"/>
        <w:rPr>
          <w:b/>
          <w:sz w:val="44"/>
          <w:szCs w:val="44"/>
        </w:rPr>
      </w:pPr>
    </w:p>
    <w:p w:rsidR="001F1782" w:rsidRDefault="001F1782">
      <w:pPr>
        <w:ind w:firstLine="552"/>
        <w:jc w:val="center"/>
        <w:rPr>
          <w:b/>
          <w:sz w:val="44"/>
          <w:szCs w:val="44"/>
        </w:rPr>
      </w:pPr>
    </w:p>
    <w:p w:rsidR="001F1782" w:rsidRDefault="001F1782">
      <w:pPr>
        <w:ind w:firstLine="552"/>
        <w:jc w:val="center"/>
        <w:rPr>
          <w:b/>
          <w:sz w:val="44"/>
          <w:szCs w:val="44"/>
        </w:rPr>
      </w:pPr>
    </w:p>
    <w:p w:rsidR="001F1782" w:rsidRDefault="001F1782">
      <w:pPr>
        <w:ind w:firstLine="552"/>
        <w:jc w:val="center"/>
        <w:rPr>
          <w:b/>
          <w:sz w:val="44"/>
          <w:szCs w:val="44"/>
        </w:rPr>
      </w:pPr>
    </w:p>
    <w:p w:rsidR="001F1782" w:rsidRDefault="001F1782">
      <w:pPr>
        <w:ind w:firstLine="552"/>
        <w:jc w:val="center"/>
        <w:rPr>
          <w:b/>
          <w:sz w:val="44"/>
          <w:szCs w:val="44"/>
        </w:rPr>
      </w:pPr>
    </w:p>
    <w:p w:rsidR="001F1782" w:rsidRDefault="001F1782">
      <w:pPr>
        <w:ind w:firstLine="552"/>
        <w:jc w:val="center"/>
        <w:rPr>
          <w:b/>
          <w:sz w:val="44"/>
          <w:szCs w:val="44"/>
        </w:rPr>
      </w:pPr>
    </w:p>
    <w:p w:rsidR="001F1782" w:rsidRDefault="001F1782">
      <w:pPr>
        <w:ind w:firstLine="552"/>
        <w:jc w:val="center"/>
        <w:rPr>
          <w:b/>
          <w:sz w:val="44"/>
          <w:szCs w:val="44"/>
        </w:rPr>
      </w:pPr>
    </w:p>
    <w:p w:rsidR="001F1782" w:rsidRDefault="001F1782">
      <w:pPr>
        <w:rPr>
          <w:b/>
          <w:sz w:val="44"/>
          <w:szCs w:val="44"/>
        </w:rPr>
      </w:pPr>
    </w:p>
    <w:p w:rsidR="001F1782" w:rsidRDefault="00F0310B">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1F1782" w:rsidRDefault="00F0310B">
      <w:pPr>
        <w:snapToGrid w:val="0"/>
        <w:spacing w:line="360" w:lineRule="auto"/>
        <w:jc w:val="center"/>
        <w:rPr>
          <w:rFonts w:ascii="宋体" w:hAnsi="宋体"/>
          <w:b/>
          <w:sz w:val="32"/>
          <w:szCs w:val="32"/>
        </w:rPr>
      </w:pPr>
      <w:r>
        <w:rPr>
          <w:rFonts w:ascii="宋体" w:hAnsi="宋体" w:hint="eastAsia"/>
          <w:b/>
          <w:sz w:val="32"/>
          <w:szCs w:val="32"/>
        </w:rPr>
        <w:t>承诺函</w:t>
      </w:r>
    </w:p>
    <w:p w:rsidR="001F1782" w:rsidRDefault="00F0310B">
      <w:pPr>
        <w:snapToGrid w:val="0"/>
        <w:spacing w:line="360" w:lineRule="auto"/>
        <w:rPr>
          <w:rFonts w:ascii="宋体" w:hAnsi="宋体"/>
          <w:sz w:val="28"/>
          <w:szCs w:val="28"/>
        </w:rPr>
      </w:pPr>
      <w:r>
        <w:rPr>
          <w:rFonts w:ascii="宋体" w:hAnsi="宋体" w:hint="eastAsia"/>
          <w:sz w:val="28"/>
          <w:szCs w:val="28"/>
        </w:rPr>
        <w:t>致：福建省东南电化股份有限公司</w:t>
      </w:r>
    </w:p>
    <w:p w:rsidR="001F1782" w:rsidRDefault="00F0310B">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1F1782" w:rsidRDefault="00F0310B">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1F1782" w:rsidRDefault="00F0310B">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1F1782" w:rsidRDefault="00F0310B">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1F1782" w:rsidRDefault="00F0310B">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1F1782" w:rsidRDefault="00F0310B">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1F1782" w:rsidRDefault="00F0310B">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1F1782" w:rsidRDefault="00F0310B">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1F1782" w:rsidRDefault="00F0310B">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F1782" w:rsidRDefault="00F0310B">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1F1782" w:rsidRDefault="00F0310B">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1F1782" w:rsidRDefault="00F0310B">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1F1782" w:rsidRDefault="001F1782">
      <w:pPr>
        <w:rPr>
          <w:b/>
          <w:sz w:val="44"/>
          <w:szCs w:val="44"/>
        </w:rPr>
      </w:pPr>
    </w:p>
    <w:p w:rsidR="001F1782" w:rsidRDefault="001F1782">
      <w:pPr>
        <w:rPr>
          <w:b/>
          <w:sz w:val="44"/>
          <w:szCs w:val="44"/>
        </w:rPr>
      </w:pPr>
    </w:p>
    <w:p w:rsidR="001F1782" w:rsidRDefault="001F1782">
      <w:pPr>
        <w:rPr>
          <w:b/>
          <w:sz w:val="44"/>
          <w:szCs w:val="44"/>
        </w:rPr>
      </w:pPr>
    </w:p>
    <w:p w:rsidR="001F1782" w:rsidRDefault="00F0310B">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1F1782" w:rsidRDefault="001F1782">
      <w:pPr>
        <w:snapToGrid w:val="0"/>
        <w:spacing w:line="360" w:lineRule="auto"/>
        <w:rPr>
          <w:rFonts w:ascii="宋体" w:hAnsi="宋体"/>
          <w:sz w:val="28"/>
          <w:szCs w:val="28"/>
        </w:rPr>
      </w:pPr>
    </w:p>
    <w:p w:rsidR="001F1782" w:rsidRDefault="00F0310B">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1F1782">
        <w:trPr>
          <w:cantSplit/>
          <w:trHeight w:val="943"/>
          <w:jc w:val="center"/>
        </w:trPr>
        <w:tc>
          <w:tcPr>
            <w:tcW w:w="1068" w:type="dxa"/>
            <w:vAlign w:val="center"/>
          </w:tcPr>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F1782">
        <w:trPr>
          <w:cantSplit/>
          <w:trHeight w:val="944"/>
          <w:jc w:val="center"/>
        </w:trPr>
        <w:tc>
          <w:tcPr>
            <w:tcW w:w="1068" w:type="dxa"/>
          </w:tcPr>
          <w:p w:rsidR="001F1782" w:rsidRDefault="001F1782">
            <w:pPr>
              <w:rPr>
                <w:rFonts w:ascii="宋体" w:hAnsi="宋体" w:cs="Calibri"/>
                <w:color w:val="000000" w:themeColor="text1"/>
                <w:sz w:val="24"/>
                <w:szCs w:val="21"/>
              </w:rPr>
            </w:pPr>
          </w:p>
        </w:tc>
        <w:tc>
          <w:tcPr>
            <w:tcW w:w="1980" w:type="dxa"/>
          </w:tcPr>
          <w:p w:rsidR="001F1782" w:rsidRDefault="001F1782">
            <w:pPr>
              <w:rPr>
                <w:rFonts w:ascii="宋体" w:hAnsi="宋体" w:cs="Calibri"/>
                <w:color w:val="000000" w:themeColor="text1"/>
                <w:sz w:val="24"/>
                <w:szCs w:val="21"/>
              </w:rPr>
            </w:pPr>
          </w:p>
        </w:tc>
        <w:tc>
          <w:tcPr>
            <w:tcW w:w="2250" w:type="dxa"/>
          </w:tcPr>
          <w:p w:rsidR="001F1782" w:rsidRDefault="001F1782">
            <w:pPr>
              <w:rPr>
                <w:rFonts w:ascii="宋体" w:hAnsi="宋体" w:cs="Calibri"/>
                <w:color w:val="000000" w:themeColor="text1"/>
                <w:sz w:val="24"/>
                <w:szCs w:val="21"/>
              </w:rPr>
            </w:pPr>
          </w:p>
        </w:tc>
        <w:tc>
          <w:tcPr>
            <w:tcW w:w="2172" w:type="dxa"/>
          </w:tcPr>
          <w:p w:rsidR="001F1782" w:rsidRDefault="001F1782">
            <w:pPr>
              <w:rPr>
                <w:rFonts w:ascii="宋体" w:hAnsi="宋体" w:cs="Calibri"/>
                <w:color w:val="000000" w:themeColor="text1"/>
                <w:sz w:val="24"/>
                <w:szCs w:val="21"/>
              </w:rPr>
            </w:pPr>
          </w:p>
        </w:tc>
      </w:tr>
      <w:tr w:rsidR="001F1782">
        <w:trPr>
          <w:cantSplit/>
          <w:trHeight w:val="943"/>
          <w:jc w:val="center"/>
        </w:trPr>
        <w:tc>
          <w:tcPr>
            <w:tcW w:w="1068" w:type="dxa"/>
          </w:tcPr>
          <w:p w:rsidR="001F1782" w:rsidRDefault="001F1782">
            <w:pPr>
              <w:rPr>
                <w:rFonts w:ascii="宋体" w:hAnsi="宋体" w:cs="Calibri"/>
                <w:color w:val="000000" w:themeColor="text1"/>
                <w:sz w:val="24"/>
                <w:szCs w:val="21"/>
              </w:rPr>
            </w:pPr>
          </w:p>
        </w:tc>
        <w:tc>
          <w:tcPr>
            <w:tcW w:w="1980" w:type="dxa"/>
          </w:tcPr>
          <w:p w:rsidR="001F1782" w:rsidRDefault="001F1782">
            <w:pPr>
              <w:rPr>
                <w:rFonts w:ascii="宋体" w:hAnsi="宋体" w:cs="Calibri"/>
                <w:color w:val="000000" w:themeColor="text1"/>
                <w:sz w:val="24"/>
                <w:szCs w:val="21"/>
              </w:rPr>
            </w:pPr>
          </w:p>
        </w:tc>
        <w:tc>
          <w:tcPr>
            <w:tcW w:w="2250" w:type="dxa"/>
          </w:tcPr>
          <w:p w:rsidR="001F1782" w:rsidRDefault="001F1782">
            <w:pPr>
              <w:rPr>
                <w:rFonts w:ascii="宋体" w:hAnsi="宋体" w:cs="Calibri"/>
                <w:color w:val="000000" w:themeColor="text1"/>
                <w:sz w:val="24"/>
                <w:szCs w:val="21"/>
              </w:rPr>
            </w:pPr>
          </w:p>
        </w:tc>
        <w:tc>
          <w:tcPr>
            <w:tcW w:w="2172" w:type="dxa"/>
          </w:tcPr>
          <w:p w:rsidR="001F1782" w:rsidRDefault="001F1782">
            <w:pPr>
              <w:rPr>
                <w:rFonts w:ascii="宋体" w:hAnsi="宋体" w:cs="Calibri"/>
                <w:color w:val="000000" w:themeColor="text1"/>
                <w:sz w:val="24"/>
                <w:szCs w:val="21"/>
              </w:rPr>
            </w:pPr>
          </w:p>
        </w:tc>
      </w:tr>
      <w:tr w:rsidR="001F1782">
        <w:trPr>
          <w:cantSplit/>
          <w:trHeight w:val="944"/>
          <w:jc w:val="center"/>
        </w:trPr>
        <w:tc>
          <w:tcPr>
            <w:tcW w:w="1068" w:type="dxa"/>
          </w:tcPr>
          <w:p w:rsidR="001F1782" w:rsidRDefault="001F1782">
            <w:pPr>
              <w:rPr>
                <w:rFonts w:ascii="宋体" w:hAnsi="宋体" w:cs="Calibri"/>
                <w:color w:val="000000" w:themeColor="text1"/>
                <w:sz w:val="24"/>
                <w:szCs w:val="21"/>
              </w:rPr>
            </w:pPr>
          </w:p>
        </w:tc>
        <w:tc>
          <w:tcPr>
            <w:tcW w:w="1980" w:type="dxa"/>
          </w:tcPr>
          <w:p w:rsidR="001F1782" w:rsidRDefault="001F1782">
            <w:pPr>
              <w:rPr>
                <w:rFonts w:ascii="宋体" w:hAnsi="宋体" w:cs="Calibri"/>
                <w:color w:val="000000" w:themeColor="text1"/>
                <w:sz w:val="24"/>
                <w:szCs w:val="21"/>
              </w:rPr>
            </w:pPr>
          </w:p>
        </w:tc>
        <w:tc>
          <w:tcPr>
            <w:tcW w:w="2250" w:type="dxa"/>
          </w:tcPr>
          <w:p w:rsidR="001F1782" w:rsidRDefault="001F1782">
            <w:pPr>
              <w:rPr>
                <w:rFonts w:ascii="宋体" w:hAnsi="宋体" w:cs="Calibri"/>
                <w:color w:val="000000" w:themeColor="text1"/>
                <w:sz w:val="24"/>
                <w:szCs w:val="21"/>
              </w:rPr>
            </w:pPr>
          </w:p>
        </w:tc>
        <w:tc>
          <w:tcPr>
            <w:tcW w:w="2172" w:type="dxa"/>
          </w:tcPr>
          <w:p w:rsidR="001F1782" w:rsidRDefault="001F1782">
            <w:pPr>
              <w:rPr>
                <w:rFonts w:ascii="宋体" w:hAnsi="宋体" w:cs="Calibri"/>
                <w:color w:val="000000" w:themeColor="text1"/>
                <w:sz w:val="24"/>
                <w:szCs w:val="21"/>
              </w:rPr>
            </w:pPr>
          </w:p>
        </w:tc>
      </w:tr>
      <w:tr w:rsidR="001F1782">
        <w:trPr>
          <w:cantSplit/>
          <w:trHeight w:val="944"/>
          <w:jc w:val="center"/>
        </w:trPr>
        <w:tc>
          <w:tcPr>
            <w:tcW w:w="1068" w:type="dxa"/>
          </w:tcPr>
          <w:p w:rsidR="001F1782" w:rsidRDefault="001F1782">
            <w:pPr>
              <w:rPr>
                <w:rFonts w:ascii="宋体" w:hAnsi="宋体" w:cs="Calibri"/>
                <w:color w:val="000000" w:themeColor="text1"/>
                <w:sz w:val="24"/>
                <w:szCs w:val="21"/>
              </w:rPr>
            </w:pPr>
          </w:p>
        </w:tc>
        <w:tc>
          <w:tcPr>
            <w:tcW w:w="1980" w:type="dxa"/>
          </w:tcPr>
          <w:p w:rsidR="001F1782" w:rsidRDefault="001F1782">
            <w:pPr>
              <w:rPr>
                <w:rFonts w:ascii="宋体" w:hAnsi="宋体" w:cs="Calibri"/>
                <w:color w:val="000000" w:themeColor="text1"/>
                <w:sz w:val="24"/>
                <w:szCs w:val="21"/>
              </w:rPr>
            </w:pPr>
          </w:p>
        </w:tc>
        <w:tc>
          <w:tcPr>
            <w:tcW w:w="2250" w:type="dxa"/>
          </w:tcPr>
          <w:p w:rsidR="001F1782" w:rsidRDefault="001F1782">
            <w:pPr>
              <w:rPr>
                <w:rFonts w:ascii="宋体" w:hAnsi="宋体" w:cs="Calibri"/>
                <w:color w:val="000000" w:themeColor="text1"/>
                <w:sz w:val="24"/>
                <w:szCs w:val="21"/>
              </w:rPr>
            </w:pPr>
          </w:p>
        </w:tc>
        <w:tc>
          <w:tcPr>
            <w:tcW w:w="2172" w:type="dxa"/>
          </w:tcPr>
          <w:p w:rsidR="001F1782" w:rsidRDefault="001F1782">
            <w:pPr>
              <w:rPr>
                <w:rFonts w:ascii="宋体" w:hAnsi="宋体" w:cs="Calibri"/>
                <w:color w:val="000000" w:themeColor="text1"/>
                <w:sz w:val="24"/>
                <w:szCs w:val="21"/>
              </w:rPr>
            </w:pPr>
          </w:p>
        </w:tc>
      </w:tr>
      <w:tr w:rsidR="001F1782">
        <w:trPr>
          <w:cantSplit/>
          <w:trHeight w:val="943"/>
          <w:jc w:val="center"/>
        </w:trPr>
        <w:tc>
          <w:tcPr>
            <w:tcW w:w="1068" w:type="dxa"/>
          </w:tcPr>
          <w:p w:rsidR="001F1782" w:rsidRDefault="001F1782">
            <w:pPr>
              <w:rPr>
                <w:rFonts w:ascii="宋体" w:hAnsi="宋体" w:cs="Calibri"/>
                <w:color w:val="000000" w:themeColor="text1"/>
                <w:sz w:val="24"/>
                <w:szCs w:val="21"/>
              </w:rPr>
            </w:pPr>
          </w:p>
        </w:tc>
        <w:tc>
          <w:tcPr>
            <w:tcW w:w="1980" w:type="dxa"/>
          </w:tcPr>
          <w:p w:rsidR="001F1782" w:rsidRDefault="001F1782">
            <w:pPr>
              <w:rPr>
                <w:rFonts w:ascii="宋体" w:hAnsi="宋体" w:cs="Calibri"/>
                <w:color w:val="000000" w:themeColor="text1"/>
                <w:sz w:val="24"/>
                <w:szCs w:val="21"/>
              </w:rPr>
            </w:pPr>
          </w:p>
        </w:tc>
        <w:tc>
          <w:tcPr>
            <w:tcW w:w="2250" w:type="dxa"/>
          </w:tcPr>
          <w:p w:rsidR="001F1782" w:rsidRDefault="001F1782">
            <w:pPr>
              <w:rPr>
                <w:rFonts w:ascii="宋体" w:hAnsi="宋体" w:cs="Calibri"/>
                <w:color w:val="000000" w:themeColor="text1"/>
                <w:sz w:val="24"/>
                <w:szCs w:val="21"/>
              </w:rPr>
            </w:pPr>
          </w:p>
        </w:tc>
        <w:tc>
          <w:tcPr>
            <w:tcW w:w="2172" w:type="dxa"/>
          </w:tcPr>
          <w:p w:rsidR="001F1782" w:rsidRDefault="001F1782">
            <w:pPr>
              <w:rPr>
                <w:rFonts w:ascii="宋体" w:hAnsi="宋体" w:cs="Calibri"/>
                <w:color w:val="000000" w:themeColor="text1"/>
                <w:sz w:val="24"/>
                <w:szCs w:val="21"/>
              </w:rPr>
            </w:pPr>
          </w:p>
        </w:tc>
      </w:tr>
      <w:tr w:rsidR="001F1782">
        <w:trPr>
          <w:cantSplit/>
          <w:trHeight w:val="943"/>
          <w:jc w:val="center"/>
        </w:trPr>
        <w:tc>
          <w:tcPr>
            <w:tcW w:w="1068" w:type="dxa"/>
          </w:tcPr>
          <w:p w:rsidR="001F1782" w:rsidRDefault="001F1782">
            <w:pPr>
              <w:rPr>
                <w:rFonts w:ascii="宋体" w:hAnsi="宋体" w:cs="Calibri"/>
                <w:color w:val="000000" w:themeColor="text1"/>
                <w:sz w:val="24"/>
                <w:szCs w:val="21"/>
              </w:rPr>
            </w:pPr>
          </w:p>
        </w:tc>
        <w:tc>
          <w:tcPr>
            <w:tcW w:w="1980" w:type="dxa"/>
          </w:tcPr>
          <w:p w:rsidR="001F1782" w:rsidRDefault="001F1782">
            <w:pPr>
              <w:rPr>
                <w:rFonts w:ascii="宋体" w:hAnsi="宋体" w:cs="Calibri"/>
                <w:color w:val="000000" w:themeColor="text1"/>
                <w:sz w:val="24"/>
                <w:szCs w:val="21"/>
              </w:rPr>
            </w:pPr>
          </w:p>
        </w:tc>
        <w:tc>
          <w:tcPr>
            <w:tcW w:w="2250" w:type="dxa"/>
          </w:tcPr>
          <w:p w:rsidR="001F1782" w:rsidRDefault="001F1782">
            <w:pPr>
              <w:rPr>
                <w:rFonts w:ascii="宋体" w:hAnsi="宋体" w:cs="Calibri"/>
                <w:color w:val="000000" w:themeColor="text1"/>
                <w:sz w:val="24"/>
                <w:szCs w:val="21"/>
              </w:rPr>
            </w:pPr>
          </w:p>
        </w:tc>
        <w:tc>
          <w:tcPr>
            <w:tcW w:w="2172" w:type="dxa"/>
          </w:tcPr>
          <w:p w:rsidR="001F1782" w:rsidRDefault="001F1782">
            <w:pPr>
              <w:rPr>
                <w:rFonts w:ascii="宋体" w:hAnsi="宋体" w:cs="Calibri"/>
                <w:color w:val="000000" w:themeColor="text1"/>
                <w:sz w:val="24"/>
                <w:szCs w:val="21"/>
              </w:rPr>
            </w:pPr>
          </w:p>
        </w:tc>
      </w:tr>
      <w:tr w:rsidR="001F1782">
        <w:trPr>
          <w:cantSplit/>
          <w:trHeight w:val="944"/>
          <w:jc w:val="center"/>
        </w:trPr>
        <w:tc>
          <w:tcPr>
            <w:tcW w:w="1068" w:type="dxa"/>
          </w:tcPr>
          <w:p w:rsidR="001F1782" w:rsidRDefault="001F1782">
            <w:pPr>
              <w:rPr>
                <w:rFonts w:ascii="宋体" w:hAnsi="宋体" w:cs="Calibri"/>
                <w:color w:val="000000" w:themeColor="text1"/>
                <w:sz w:val="24"/>
                <w:szCs w:val="21"/>
              </w:rPr>
            </w:pPr>
          </w:p>
        </w:tc>
        <w:tc>
          <w:tcPr>
            <w:tcW w:w="1980" w:type="dxa"/>
          </w:tcPr>
          <w:p w:rsidR="001F1782" w:rsidRDefault="001F1782">
            <w:pPr>
              <w:rPr>
                <w:rFonts w:ascii="宋体" w:hAnsi="宋体" w:cs="Calibri"/>
                <w:color w:val="000000" w:themeColor="text1"/>
                <w:sz w:val="24"/>
                <w:szCs w:val="21"/>
              </w:rPr>
            </w:pPr>
          </w:p>
        </w:tc>
        <w:tc>
          <w:tcPr>
            <w:tcW w:w="2250" w:type="dxa"/>
          </w:tcPr>
          <w:p w:rsidR="001F1782" w:rsidRDefault="001F1782">
            <w:pPr>
              <w:rPr>
                <w:rFonts w:ascii="宋体" w:hAnsi="宋体" w:cs="Calibri"/>
                <w:color w:val="000000" w:themeColor="text1"/>
                <w:sz w:val="24"/>
                <w:szCs w:val="21"/>
              </w:rPr>
            </w:pPr>
          </w:p>
        </w:tc>
        <w:tc>
          <w:tcPr>
            <w:tcW w:w="2172" w:type="dxa"/>
          </w:tcPr>
          <w:p w:rsidR="001F1782" w:rsidRDefault="001F1782">
            <w:pPr>
              <w:rPr>
                <w:rFonts w:ascii="宋体" w:hAnsi="宋体" w:cs="Calibri"/>
                <w:color w:val="000000" w:themeColor="text1"/>
                <w:sz w:val="24"/>
                <w:szCs w:val="21"/>
              </w:rPr>
            </w:pPr>
          </w:p>
        </w:tc>
      </w:tr>
    </w:tbl>
    <w:p w:rsidR="001F1782" w:rsidRDefault="001F1782">
      <w:pPr>
        <w:rPr>
          <w:sz w:val="28"/>
          <w:szCs w:val="28"/>
        </w:rPr>
      </w:pPr>
    </w:p>
    <w:p w:rsidR="001F1782" w:rsidRDefault="001F1782">
      <w:pPr>
        <w:rPr>
          <w:sz w:val="28"/>
          <w:szCs w:val="28"/>
        </w:rPr>
      </w:pPr>
    </w:p>
    <w:p w:rsidR="001F1782" w:rsidRDefault="001F1782">
      <w:pPr>
        <w:spacing w:line="500" w:lineRule="exact"/>
        <w:rPr>
          <w:rFonts w:asciiTheme="minorEastAsia" w:hAnsiTheme="minorEastAsia"/>
          <w:sz w:val="28"/>
          <w:szCs w:val="28"/>
        </w:rPr>
      </w:pP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782" w:rsidRDefault="001F1782">
      <w:pPr>
        <w:rPr>
          <w:sz w:val="28"/>
          <w:szCs w:val="28"/>
        </w:rPr>
      </w:pPr>
    </w:p>
    <w:p w:rsidR="001F1782" w:rsidRDefault="001F1782">
      <w:pPr>
        <w:rPr>
          <w:sz w:val="28"/>
          <w:szCs w:val="28"/>
        </w:rPr>
      </w:pPr>
    </w:p>
    <w:p w:rsidR="001F1782" w:rsidRDefault="00F0310B">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1F1782" w:rsidRDefault="00F0310B">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1F1782" w:rsidRDefault="001F1782">
      <w:pPr>
        <w:rPr>
          <w:sz w:val="28"/>
          <w:szCs w:val="28"/>
        </w:rPr>
      </w:pPr>
    </w:p>
    <w:p w:rsidR="001F1782" w:rsidRDefault="00F0310B">
      <w:pPr>
        <w:jc w:val="center"/>
        <w:rPr>
          <w:b/>
          <w:sz w:val="32"/>
          <w:szCs w:val="32"/>
        </w:rPr>
      </w:pPr>
      <w:r>
        <w:rPr>
          <w:rFonts w:hint="eastAsia"/>
          <w:b/>
          <w:sz w:val="32"/>
          <w:szCs w:val="32"/>
        </w:rPr>
        <w:t>法人营业执照或事业单位法人证书</w:t>
      </w:r>
    </w:p>
    <w:p w:rsidR="001F1782" w:rsidRDefault="001F1782">
      <w:pPr>
        <w:rPr>
          <w:sz w:val="28"/>
          <w:szCs w:val="28"/>
        </w:rPr>
      </w:pPr>
    </w:p>
    <w:p w:rsidR="001F1782" w:rsidRDefault="00F0310B">
      <w:pPr>
        <w:rPr>
          <w:sz w:val="28"/>
          <w:szCs w:val="28"/>
        </w:rPr>
      </w:pPr>
      <w:r>
        <w:rPr>
          <w:rFonts w:hint="eastAsia"/>
          <w:sz w:val="28"/>
          <w:szCs w:val="28"/>
        </w:rPr>
        <w:t>致：福建省东南电化股份有限公司</w:t>
      </w:r>
    </w:p>
    <w:p w:rsidR="001F1782" w:rsidRDefault="00F0310B">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1F1782" w:rsidRDefault="00F0310B">
      <w:pPr>
        <w:ind w:firstLine="552"/>
        <w:rPr>
          <w:sz w:val="28"/>
          <w:szCs w:val="28"/>
        </w:rPr>
      </w:pPr>
      <w:r>
        <w:rPr>
          <w:rFonts w:hint="eastAsia"/>
          <w:sz w:val="28"/>
          <w:szCs w:val="28"/>
        </w:rPr>
        <w:t>详见附件。</w:t>
      </w:r>
    </w:p>
    <w:p w:rsidR="001F1782" w:rsidRDefault="001F1782">
      <w:pPr>
        <w:ind w:firstLine="552"/>
        <w:rPr>
          <w:sz w:val="28"/>
          <w:szCs w:val="28"/>
        </w:rPr>
      </w:pPr>
    </w:p>
    <w:p w:rsidR="001F1782" w:rsidRDefault="001F1782">
      <w:pPr>
        <w:ind w:firstLine="552"/>
        <w:rPr>
          <w:sz w:val="28"/>
          <w:szCs w:val="28"/>
        </w:rPr>
      </w:pPr>
    </w:p>
    <w:p w:rsidR="001F1782" w:rsidRDefault="001F1782">
      <w:pPr>
        <w:ind w:firstLine="552"/>
        <w:rPr>
          <w:sz w:val="28"/>
          <w:szCs w:val="28"/>
        </w:rPr>
      </w:pP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782" w:rsidRDefault="001F1782">
      <w:pPr>
        <w:rPr>
          <w:sz w:val="28"/>
          <w:szCs w:val="28"/>
        </w:rPr>
      </w:pPr>
    </w:p>
    <w:p w:rsidR="001F1782" w:rsidRDefault="00F0310B">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1F1782" w:rsidRDefault="001F1782">
      <w:pPr>
        <w:snapToGrid w:val="0"/>
        <w:spacing w:line="360" w:lineRule="auto"/>
        <w:jc w:val="left"/>
        <w:rPr>
          <w:rFonts w:ascii="宋体" w:hAnsi="宋体"/>
          <w:sz w:val="28"/>
          <w:szCs w:val="28"/>
        </w:rPr>
      </w:pPr>
    </w:p>
    <w:p w:rsidR="001F1782" w:rsidRDefault="001F1782">
      <w:pPr>
        <w:snapToGrid w:val="0"/>
        <w:spacing w:line="360" w:lineRule="auto"/>
        <w:jc w:val="left"/>
        <w:rPr>
          <w:rFonts w:ascii="宋体" w:hAnsi="宋体"/>
          <w:sz w:val="28"/>
          <w:szCs w:val="28"/>
        </w:rPr>
      </w:pPr>
    </w:p>
    <w:p w:rsidR="001F1782" w:rsidRDefault="001F1782">
      <w:pPr>
        <w:snapToGrid w:val="0"/>
        <w:spacing w:line="360" w:lineRule="auto"/>
        <w:jc w:val="left"/>
        <w:rPr>
          <w:rFonts w:ascii="宋体" w:hAnsi="宋体"/>
          <w:sz w:val="28"/>
          <w:szCs w:val="28"/>
        </w:rPr>
      </w:pPr>
    </w:p>
    <w:p w:rsidR="001F1782" w:rsidRDefault="001F1782">
      <w:pPr>
        <w:snapToGrid w:val="0"/>
        <w:spacing w:line="360" w:lineRule="auto"/>
        <w:jc w:val="left"/>
        <w:rPr>
          <w:rFonts w:ascii="宋体" w:hAnsi="宋体"/>
          <w:sz w:val="28"/>
          <w:szCs w:val="28"/>
        </w:rPr>
      </w:pPr>
    </w:p>
    <w:p w:rsidR="001F1782" w:rsidRDefault="001F1782">
      <w:pPr>
        <w:snapToGrid w:val="0"/>
        <w:spacing w:line="360" w:lineRule="auto"/>
        <w:jc w:val="left"/>
        <w:rPr>
          <w:rFonts w:ascii="宋体" w:hAnsi="宋体"/>
          <w:sz w:val="28"/>
          <w:szCs w:val="28"/>
        </w:rPr>
      </w:pPr>
    </w:p>
    <w:p w:rsidR="001F1782" w:rsidRDefault="001F1782">
      <w:pPr>
        <w:snapToGrid w:val="0"/>
        <w:spacing w:line="360" w:lineRule="auto"/>
        <w:jc w:val="left"/>
        <w:rPr>
          <w:rFonts w:ascii="宋体" w:hAnsi="宋体"/>
          <w:sz w:val="28"/>
          <w:szCs w:val="28"/>
        </w:rPr>
      </w:pPr>
    </w:p>
    <w:p w:rsidR="001F1782" w:rsidRDefault="001F1782">
      <w:pPr>
        <w:snapToGrid w:val="0"/>
        <w:spacing w:line="360" w:lineRule="auto"/>
        <w:jc w:val="left"/>
        <w:rPr>
          <w:rFonts w:ascii="宋体" w:hAnsi="宋体"/>
          <w:sz w:val="28"/>
          <w:szCs w:val="28"/>
        </w:rPr>
      </w:pPr>
    </w:p>
    <w:p w:rsidR="001F1782" w:rsidRDefault="00F0310B">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1F1782" w:rsidRDefault="001F1782">
      <w:pPr>
        <w:snapToGrid w:val="0"/>
        <w:spacing w:line="360" w:lineRule="auto"/>
        <w:jc w:val="center"/>
        <w:rPr>
          <w:rFonts w:ascii="宋体" w:hAnsi="宋体"/>
          <w:b/>
          <w:sz w:val="32"/>
          <w:szCs w:val="32"/>
        </w:rPr>
      </w:pPr>
    </w:p>
    <w:p w:rsidR="001F1782" w:rsidRDefault="00F0310B">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F1782" w:rsidRDefault="001F1782">
      <w:pPr>
        <w:snapToGrid w:val="0"/>
        <w:spacing w:line="360" w:lineRule="auto"/>
        <w:jc w:val="center"/>
        <w:rPr>
          <w:rFonts w:ascii="宋体" w:hAnsi="宋体"/>
          <w:sz w:val="28"/>
          <w:szCs w:val="28"/>
        </w:rPr>
      </w:pPr>
    </w:p>
    <w:p w:rsidR="001F1782" w:rsidRDefault="00F0310B">
      <w:pPr>
        <w:snapToGrid w:val="0"/>
        <w:spacing w:line="360" w:lineRule="auto"/>
        <w:rPr>
          <w:rFonts w:ascii="宋体" w:hAnsi="宋体"/>
          <w:sz w:val="28"/>
          <w:szCs w:val="28"/>
        </w:rPr>
      </w:pPr>
      <w:r>
        <w:rPr>
          <w:rFonts w:ascii="宋体" w:hAnsi="宋体" w:hint="eastAsia"/>
          <w:sz w:val="28"/>
          <w:szCs w:val="28"/>
        </w:rPr>
        <w:t>致：福建省东南电化股份有限公司</w:t>
      </w:r>
    </w:p>
    <w:p w:rsidR="001F1782" w:rsidRDefault="00F0310B">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1F1782" w:rsidRDefault="00F0310B">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F1782" w:rsidRDefault="00F0310B">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F1782" w:rsidRDefault="00F0310B">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F1782" w:rsidRDefault="001F1782">
      <w:pPr>
        <w:snapToGrid w:val="0"/>
        <w:spacing w:line="360" w:lineRule="auto"/>
        <w:rPr>
          <w:rFonts w:ascii="宋体" w:hAnsi="宋体"/>
          <w:sz w:val="28"/>
          <w:szCs w:val="28"/>
        </w:rPr>
      </w:pPr>
    </w:p>
    <w:p w:rsidR="001F1782" w:rsidRDefault="00F0310B">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1F1782" w:rsidRDefault="001F1782">
      <w:pPr>
        <w:snapToGrid w:val="0"/>
        <w:spacing w:line="360" w:lineRule="auto"/>
        <w:rPr>
          <w:rFonts w:ascii="宋体" w:hAnsi="宋体"/>
          <w:sz w:val="28"/>
          <w:szCs w:val="28"/>
        </w:rPr>
      </w:pPr>
    </w:p>
    <w:p w:rsidR="001F1782" w:rsidRDefault="00F0310B">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1F1782" w:rsidRDefault="00F0310B">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1F1782" w:rsidRDefault="001F1782">
      <w:pPr>
        <w:snapToGrid w:val="0"/>
        <w:spacing w:line="360" w:lineRule="auto"/>
        <w:rPr>
          <w:rFonts w:ascii="宋体" w:hAnsi="宋体"/>
          <w:sz w:val="28"/>
          <w:szCs w:val="28"/>
        </w:rPr>
      </w:pPr>
    </w:p>
    <w:p w:rsidR="001F1782" w:rsidRDefault="00F0310B">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F1782" w:rsidRDefault="00F0310B">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1F1782" w:rsidRDefault="00F0310B">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1F1782" w:rsidRDefault="001F1782">
      <w:pPr>
        <w:spacing w:line="500" w:lineRule="exact"/>
        <w:jc w:val="left"/>
        <w:rPr>
          <w:rFonts w:ascii="宋体" w:hAnsi="宋体"/>
          <w:b/>
          <w:kern w:val="0"/>
          <w:sz w:val="28"/>
          <w:szCs w:val="28"/>
        </w:rPr>
      </w:pPr>
    </w:p>
    <w:p w:rsidR="001F1782" w:rsidRDefault="00F0310B">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F0310B">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1F1782" w:rsidRDefault="00F0310B">
      <w:pPr>
        <w:jc w:val="center"/>
        <w:rPr>
          <w:b/>
          <w:sz w:val="32"/>
          <w:szCs w:val="32"/>
        </w:rPr>
      </w:pPr>
      <w:r>
        <w:rPr>
          <w:rFonts w:hint="eastAsia"/>
          <w:b/>
          <w:sz w:val="32"/>
          <w:szCs w:val="32"/>
        </w:rPr>
        <w:t>参选人满足资格要求的业绩情况表</w:t>
      </w:r>
    </w:p>
    <w:p w:rsidR="001F1782" w:rsidRDefault="00F0310B">
      <w:pPr>
        <w:rPr>
          <w:sz w:val="28"/>
          <w:szCs w:val="28"/>
        </w:rPr>
      </w:pPr>
      <w:r>
        <w:rPr>
          <w:rFonts w:hint="eastAsia"/>
          <w:sz w:val="28"/>
          <w:szCs w:val="28"/>
        </w:rPr>
        <w:t>致：福建省东南电化股份有限公司</w:t>
      </w:r>
    </w:p>
    <w:p w:rsidR="001F1782" w:rsidRDefault="00F0310B">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1F1782">
        <w:tc>
          <w:tcPr>
            <w:tcW w:w="959" w:type="dxa"/>
          </w:tcPr>
          <w:p w:rsidR="001F1782" w:rsidRDefault="00F0310B">
            <w:pPr>
              <w:jc w:val="center"/>
              <w:rPr>
                <w:sz w:val="28"/>
                <w:szCs w:val="28"/>
              </w:rPr>
            </w:pPr>
            <w:r>
              <w:rPr>
                <w:rFonts w:hint="eastAsia"/>
                <w:sz w:val="28"/>
                <w:szCs w:val="28"/>
              </w:rPr>
              <w:t>序号</w:t>
            </w:r>
          </w:p>
        </w:tc>
        <w:tc>
          <w:tcPr>
            <w:tcW w:w="3118" w:type="dxa"/>
          </w:tcPr>
          <w:p w:rsidR="001F1782" w:rsidRDefault="00F0310B">
            <w:pPr>
              <w:jc w:val="center"/>
              <w:rPr>
                <w:sz w:val="28"/>
                <w:szCs w:val="28"/>
              </w:rPr>
            </w:pPr>
            <w:r>
              <w:rPr>
                <w:rFonts w:hint="eastAsia"/>
                <w:sz w:val="28"/>
                <w:szCs w:val="28"/>
              </w:rPr>
              <w:t>项目名称</w:t>
            </w:r>
          </w:p>
        </w:tc>
        <w:tc>
          <w:tcPr>
            <w:tcW w:w="2888" w:type="dxa"/>
          </w:tcPr>
          <w:p w:rsidR="001F1782" w:rsidRDefault="00F0310B">
            <w:pPr>
              <w:jc w:val="center"/>
              <w:rPr>
                <w:sz w:val="28"/>
                <w:szCs w:val="28"/>
              </w:rPr>
            </w:pPr>
            <w:r>
              <w:rPr>
                <w:rFonts w:hint="eastAsia"/>
                <w:sz w:val="28"/>
                <w:szCs w:val="28"/>
              </w:rPr>
              <w:t>使用单位</w:t>
            </w:r>
          </w:p>
        </w:tc>
        <w:tc>
          <w:tcPr>
            <w:tcW w:w="2322" w:type="dxa"/>
          </w:tcPr>
          <w:p w:rsidR="001F1782" w:rsidRDefault="00F0310B">
            <w:pPr>
              <w:jc w:val="center"/>
              <w:rPr>
                <w:sz w:val="28"/>
                <w:szCs w:val="28"/>
              </w:rPr>
            </w:pPr>
            <w:r>
              <w:rPr>
                <w:rFonts w:hint="eastAsia"/>
                <w:sz w:val="28"/>
                <w:szCs w:val="28"/>
              </w:rPr>
              <w:t>合同</w:t>
            </w:r>
            <w:r>
              <w:rPr>
                <w:rFonts w:hint="eastAsia"/>
                <w:sz w:val="28"/>
                <w:szCs w:val="28"/>
              </w:rPr>
              <w:t>时间</w:t>
            </w:r>
          </w:p>
        </w:tc>
      </w:tr>
      <w:tr w:rsidR="001F1782">
        <w:trPr>
          <w:trHeight w:val="748"/>
        </w:trPr>
        <w:tc>
          <w:tcPr>
            <w:tcW w:w="959" w:type="dxa"/>
          </w:tcPr>
          <w:p w:rsidR="001F1782" w:rsidRDefault="001F1782">
            <w:pPr>
              <w:rPr>
                <w:sz w:val="28"/>
                <w:szCs w:val="28"/>
              </w:rPr>
            </w:pPr>
          </w:p>
        </w:tc>
        <w:tc>
          <w:tcPr>
            <w:tcW w:w="3118" w:type="dxa"/>
          </w:tcPr>
          <w:p w:rsidR="001F1782" w:rsidRDefault="001F1782">
            <w:pPr>
              <w:rPr>
                <w:sz w:val="28"/>
                <w:szCs w:val="28"/>
              </w:rPr>
            </w:pPr>
          </w:p>
        </w:tc>
        <w:tc>
          <w:tcPr>
            <w:tcW w:w="2888" w:type="dxa"/>
          </w:tcPr>
          <w:p w:rsidR="001F1782" w:rsidRDefault="001F1782">
            <w:pPr>
              <w:rPr>
                <w:sz w:val="28"/>
                <w:szCs w:val="28"/>
              </w:rPr>
            </w:pPr>
          </w:p>
        </w:tc>
        <w:tc>
          <w:tcPr>
            <w:tcW w:w="2322" w:type="dxa"/>
          </w:tcPr>
          <w:p w:rsidR="001F1782" w:rsidRDefault="001F1782">
            <w:pPr>
              <w:rPr>
                <w:sz w:val="28"/>
                <w:szCs w:val="28"/>
              </w:rPr>
            </w:pPr>
          </w:p>
        </w:tc>
      </w:tr>
      <w:tr w:rsidR="001F1782">
        <w:trPr>
          <w:trHeight w:val="716"/>
        </w:trPr>
        <w:tc>
          <w:tcPr>
            <w:tcW w:w="959" w:type="dxa"/>
          </w:tcPr>
          <w:p w:rsidR="001F1782" w:rsidRDefault="001F1782">
            <w:pPr>
              <w:rPr>
                <w:sz w:val="28"/>
                <w:szCs w:val="28"/>
              </w:rPr>
            </w:pPr>
          </w:p>
        </w:tc>
        <w:tc>
          <w:tcPr>
            <w:tcW w:w="3118" w:type="dxa"/>
          </w:tcPr>
          <w:p w:rsidR="001F1782" w:rsidRDefault="001F1782">
            <w:pPr>
              <w:rPr>
                <w:sz w:val="28"/>
                <w:szCs w:val="28"/>
              </w:rPr>
            </w:pPr>
          </w:p>
        </w:tc>
        <w:tc>
          <w:tcPr>
            <w:tcW w:w="2888" w:type="dxa"/>
          </w:tcPr>
          <w:p w:rsidR="001F1782" w:rsidRDefault="001F1782">
            <w:pPr>
              <w:rPr>
                <w:sz w:val="28"/>
                <w:szCs w:val="28"/>
              </w:rPr>
            </w:pPr>
          </w:p>
        </w:tc>
        <w:tc>
          <w:tcPr>
            <w:tcW w:w="2322" w:type="dxa"/>
          </w:tcPr>
          <w:p w:rsidR="001F1782" w:rsidRDefault="001F1782">
            <w:pPr>
              <w:rPr>
                <w:sz w:val="28"/>
                <w:szCs w:val="28"/>
              </w:rPr>
            </w:pPr>
          </w:p>
        </w:tc>
      </w:tr>
      <w:tr w:rsidR="001F1782">
        <w:trPr>
          <w:trHeight w:val="685"/>
        </w:trPr>
        <w:tc>
          <w:tcPr>
            <w:tcW w:w="959" w:type="dxa"/>
          </w:tcPr>
          <w:p w:rsidR="001F1782" w:rsidRDefault="001F1782">
            <w:pPr>
              <w:rPr>
                <w:sz w:val="28"/>
                <w:szCs w:val="28"/>
              </w:rPr>
            </w:pPr>
          </w:p>
        </w:tc>
        <w:tc>
          <w:tcPr>
            <w:tcW w:w="3118" w:type="dxa"/>
          </w:tcPr>
          <w:p w:rsidR="001F1782" w:rsidRDefault="001F1782">
            <w:pPr>
              <w:rPr>
                <w:sz w:val="28"/>
                <w:szCs w:val="28"/>
              </w:rPr>
            </w:pPr>
          </w:p>
        </w:tc>
        <w:tc>
          <w:tcPr>
            <w:tcW w:w="2888" w:type="dxa"/>
          </w:tcPr>
          <w:p w:rsidR="001F1782" w:rsidRDefault="001F1782">
            <w:pPr>
              <w:rPr>
                <w:sz w:val="28"/>
                <w:szCs w:val="28"/>
              </w:rPr>
            </w:pPr>
          </w:p>
        </w:tc>
        <w:tc>
          <w:tcPr>
            <w:tcW w:w="2322" w:type="dxa"/>
          </w:tcPr>
          <w:p w:rsidR="001F1782" w:rsidRDefault="001F1782">
            <w:pPr>
              <w:rPr>
                <w:sz w:val="28"/>
                <w:szCs w:val="28"/>
              </w:rPr>
            </w:pPr>
          </w:p>
        </w:tc>
      </w:tr>
      <w:tr w:rsidR="001F1782">
        <w:trPr>
          <w:trHeight w:val="708"/>
        </w:trPr>
        <w:tc>
          <w:tcPr>
            <w:tcW w:w="959" w:type="dxa"/>
          </w:tcPr>
          <w:p w:rsidR="001F1782" w:rsidRDefault="001F1782">
            <w:pPr>
              <w:rPr>
                <w:sz w:val="28"/>
                <w:szCs w:val="28"/>
              </w:rPr>
            </w:pPr>
          </w:p>
        </w:tc>
        <w:tc>
          <w:tcPr>
            <w:tcW w:w="3118" w:type="dxa"/>
          </w:tcPr>
          <w:p w:rsidR="001F1782" w:rsidRDefault="001F1782">
            <w:pPr>
              <w:rPr>
                <w:sz w:val="28"/>
                <w:szCs w:val="28"/>
              </w:rPr>
            </w:pPr>
          </w:p>
        </w:tc>
        <w:tc>
          <w:tcPr>
            <w:tcW w:w="2888" w:type="dxa"/>
          </w:tcPr>
          <w:p w:rsidR="001F1782" w:rsidRDefault="001F1782">
            <w:pPr>
              <w:rPr>
                <w:sz w:val="28"/>
                <w:szCs w:val="28"/>
              </w:rPr>
            </w:pPr>
          </w:p>
        </w:tc>
        <w:tc>
          <w:tcPr>
            <w:tcW w:w="2322" w:type="dxa"/>
          </w:tcPr>
          <w:p w:rsidR="001F1782" w:rsidRDefault="001F1782">
            <w:pPr>
              <w:rPr>
                <w:sz w:val="28"/>
                <w:szCs w:val="28"/>
              </w:rPr>
            </w:pPr>
          </w:p>
        </w:tc>
      </w:tr>
      <w:tr w:rsidR="001F1782">
        <w:trPr>
          <w:trHeight w:val="704"/>
        </w:trPr>
        <w:tc>
          <w:tcPr>
            <w:tcW w:w="959" w:type="dxa"/>
          </w:tcPr>
          <w:p w:rsidR="001F1782" w:rsidRDefault="001F1782">
            <w:pPr>
              <w:rPr>
                <w:sz w:val="28"/>
                <w:szCs w:val="28"/>
              </w:rPr>
            </w:pPr>
          </w:p>
        </w:tc>
        <w:tc>
          <w:tcPr>
            <w:tcW w:w="3118" w:type="dxa"/>
          </w:tcPr>
          <w:p w:rsidR="001F1782" w:rsidRDefault="001F1782">
            <w:pPr>
              <w:rPr>
                <w:sz w:val="28"/>
                <w:szCs w:val="28"/>
              </w:rPr>
            </w:pPr>
          </w:p>
        </w:tc>
        <w:tc>
          <w:tcPr>
            <w:tcW w:w="2888" w:type="dxa"/>
          </w:tcPr>
          <w:p w:rsidR="001F1782" w:rsidRDefault="001F1782">
            <w:pPr>
              <w:rPr>
                <w:sz w:val="28"/>
                <w:szCs w:val="28"/>
              </w:rPr>
            </w:pPr>
          </w:p>
        </w:tc>
        <w:tc>
          <w:tcPr>
            <w:tcW w:w="2322" w:type="dxa"/>
          </w:tcPr>
          <w:p w:rsidR="001F1782" w:rsidRDefault="001F1782">
            <w:pPr>
              <w:rPr>
                <w:sz w:val="28"/>
                <w:szCs w:val="28"/>
              </w:rPr>
            </w:pPr>
          </w:p>
        </w:tc>
      </w:tr>
      <w:tr w:rsidR="001F1782">
        <w:trPr>
          <w:trHeight w:val="686"/>
        </w:trPr>
        <w:tc>
          <w:tcPr>
            <w:tcW w:w="959" w:type="dxa"/>
          </w:tcPr>
          <w:p w:rsidR="001F1782" w:rsidRDefault="001F1782">
            <w:pPr>
              <w:rPr>
                <w:sz w:val="28"/>
                <w:szCs w:val="28"/>
              </w:rPr>
            </w:pPr>
          </w:p>
        </w:tc>
        <w:tc>
          <w:tcPr>
            <w:tcW w:w="3118" w:type="dxa"/>
          </w:tcPr>
          <w:p w:rsidR="001F1782" w:rsidRDefault="001F1782">
            <w:pPr>
              <w:rPr>
                <w:sz w:val="28"/>
                <w:szCs w:val="28"/>
              </w:rPr>
            </w:pPr>
          </w:p>
        </w:tc>
        <w:tc>
          <w:tcPr>
            <w:tcW w:w="2888" w:type="dxa"/>
          </w:tcPr>
          <w:p w:rsidR="001F1782" w:rsidRDefault="001F1782">
            <w:pPr>
              <w:rPr>
                <w:sz w:val="28"/>
                <w:szCs w:val="28"/>
              </w:rPr>
            </w:pPr>
          </w:p>
        </w:tc>
        <w:tc>
          <w:tcPr>
            <w:tcW w:w="2322" w:type="dxa"/>
          </w:tcPr>
          <w:p w:rsidR="001F1782" w:rsidRDefault="001F1782">
            <w:pPr>
              <w:rPr>
                <w:sz w:val="28"/>
                <w:szCs w:val="28"/>
              </w:rPr>
            </w:pPr>
          </w:p>
        </w:tc>
      </w:tr>
    </w:tbl>
    <w:p w:rsidR="001F1782" w:rsidRDefault="001F1782">
      <w:pPr>
        <w:rPr>
          <w:sz w:val="28"/>
          <w:szCs w:val="28"/>
        </w:rPr>
      </w:pPr>
    </w:p>
    <w:p w:rsidR="001F1782" w:rsidRDefault="00F0310B">
      <w:pPr>
        <w:rPr>
          <w:sz w:val="28"/>
          <w:szCs w:val="28"/>
        </w:rPr>
      </w:pPr>
      <w:r>
        <w:rPr>
          <w:rFonts w:hint="eastAsia"/>
          <w:sz w:val="28"/>
          <w:szCs w:val="28"/>
        </w:rPr>
        <w:t>注：</w:t>
      </w:r>
    </w:p>
    <w:p w:rsidR="001F1782" w:rsidRDefault="00F0310B">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1F1782" w:rsidRDefault="00F0310B">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782" w:rsidRDefault="001F1782">
      <w:pPr>
        <w:spacing w:line="500" w:lineRule="exact"/>
        <w:rPr>
          <w:rFonts w:asciiTheme="minorEastAsia" w:hAnsiTheme="minorEastAsia"/>
          <w:sz w:val="28"/>
          <w:szCs w:val="28"/>
        </w:rPr>
      </w:pPr>
    </w:p>
    <w:p w:rsidR="001F1782" w:rsidRDefault="001F1782">
      <w:pPr>
        <w:rPr>
          <w:rFonts w:asciiTheme="minorEastAsia" w:hAnsiTheme="minorEastAsia"/>
          <w:sz w:val="28"/>
          <w:szCs w:val="28"/>
        </w:rPr>
      </w:pPr>
    </w:p>
    <w:p w:rsidR="001F1782" w:rsidRDefault="00F0310B">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1F1782" w:rsidRDefault="001F1782">
      <w:pPr>
        <w:rPr>
          <w:rFonts w:asciiTheme="minorEastAsia" w:hAnsiTheme="minorEastAsia"/>
          <w:sz w:val="28"/>
          <w:szCs w:val="28"/>
        </w:rPr>
      </w:pPr>
    </w:p>
    <w:p w:rsidR="001F1782" w:rsidRDefault="00F0310B">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1F1782" w:rsidRDefault="001F1782">
      <w:pPr>
        <w:rPr>
          <w:rFonts w:asciiTheme="minorEastAsia" w:hAnsiTheme="minorEastAsia"/>
          <w:sz w:val="28"/>
          <w:szCs w:val="28"/>
        </w:rPr>
      </w:pPr>
    </w:p>
    <w:p w:rsidR="001F1782" w:rsidRDefault="00F0310B">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1F1782" w:rsidRDefault="00F0310B">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F0310B">
      <w:pPr>
        <w:jc w:val="center"/>
        <w:rPr>
          <w:b/>
          <w:sz w:val="44"/>
          <w:szCs w:val="44"/>
        </w:rPr>
      </w:pPr>
      <w:r>
        <w:rPr>
          <w:rFonts w:hint="eastAsia"/>
          <w:b/>
          <w:sz w:val="44"/>
          <w:szCs w:val="44"/>
        </w:rPr>
        <w:lastRenderedPageBreak/>
        <w:t>第一册</w:t>
      </w:r>
    </w:p>
    <w:p w:rsidR="001F1782" w:rsidRDefault="00F0310B">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F0310B">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F1782" w:rsidRDefault="001F1782">
      <w:pPr>
        <w:jc w:val="center"/>
        <w:rPr>
          <w:rFonts w:asciiTheme="minorEastAsia" w:hAnsiTheme="minorEastAsia"/>
          <w:b/>
          <w:sz w:val="28"/>
          <w:szCs w:val="28"/>
        </w:rPr>
      </w:pPr>
    </w:p>
    <w:p w:rsidR="001F1782" w:rsidRDefault="001F1782">
      <w:pPr>
        <w:jc w:val="center"/>
        <w:rPr>
          <w:rFonts w:asciiTheme="minorEastAsia" w:hAnsiTheme="minorEastAsia"/>
          <w:b/>
          <w:sz w:val="28"/>
          <w:szCs w:val="28"/>
        </w:rPr>
      </w:pPr>
    </w:p>
    <w:p w:rsidR="001F1782" w:rsidRDefault="00F0310B">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1F1782" w:rsidRDefault="00F0310B">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1F1782" w:rsidRDefault="00F0310B">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1F1782" w:rsidRDefault="00F0310B">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1F1782" w:rsidRDefault="00F0310B">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F0310B">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1F1782" w:rsidRDefault="001F1782">
      <w:pPr>
        <w:rPr>
          <w:sz w:val="28"/>
          <w:szCs w:val="28"/>
        </w:rPr>
      </w:pPr>
    </w:p>
    <w:p w:rsidR="001F1782" w:rsidRDefault="00F0310B">
      <w:pPr>
        <w:jc w:val="center"/>
        <w:rPr>
          <w:b/>
          <w:sz w:val="32"/>
          <w:szCs w:val="32"/>
        </w:rPr>
      </w:pPr>
      <w:r>
        <w:rPr>
          <w:rFonts w:hint="eastAsia"/>
          <w:b/>
          <w:sz w:val="32"/>
          <w:szCs w:val="32"/>
        </w:rPr>
        <w:t>技术偏离表</w:t>
      </w:r>
    </w:p>
    <w:p w:rsidR="001F1782" w:rsidRDefault="001F1782">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1F1782">
        <w:trPr>
          <w:cantSplit/>
          <w:trHeight w:val="943"/>
          <w:jc w:val="center"/>
        </w:trPr>
        <w:tc>
          <w:tcPr>
            <w:tcW w:w="970" w:type="dxa"/>
            <w:vAlign w:val="center"/>
          </w:tcPr>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1F1782" w:rsidRDefault="00F0310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F1782">
        <w:trPr>
          <w:cantSplit/>
          <w:trHeight w:val="944"/>
          <w:jc w:val="center"/>
        </w:trPr>
        <w:tc>
          <w:tcPr>
            <w:tcW w:w="970" w:type="dxa"/>
          </w:tcPr>
          <w:p w:rsidR="001F1782" w:rsidRDefault="001F1782">
            <w:pPr>
              <w:rPr>
                <w:rFonts w:ascii="宋体" w:hAnsi="宋体" w:cs="Calibri"/>
                <w:color w:val="000000" w:themeColor="text1"/>
                <w:sz w:val="24"/>
                <w:szCs w:val="21"/>
              </w:rPr>
            </w:pPr>
          </w:p>
        </w:tc>
        <w:tc>
          <w:tcPr>
            <w:tcW w:w="2218" w:type="dxa"/>
          </w:tcPr>
          <w:p w:rsidR="001F1782" w:rsidRDefault="001F1782">
            <w:pPr>
              <w:rPr>
                <w:rFonts w:ascii="宋体" w:hAnsi="宋体" w:cs="Calibri"/>
                <w:color w:val="000000" w:themeColor="text1"/>
                <w:sz w:val="24"/>
                <w:szCs w:val="21"/>
              </w:rPr>
            </w:pPr>
          </w:p>
        </w:tc>
        <w:tc>
          <w:tcPr>
            <w:tcW w:w="2079" w:type="dxa"/>
          </w:tcPr>
          <w:p w:rsidR="001F1782" w:rsidRDefault="001F1782">
            <w:pPr>
              <w:jc w:val="center"/>
              <w:rPr>
                <w:rFonts w:ascii="宋体" w:hAnsi="宋体" w:cs="Calibri"/>
                <w:color w:val="000000" w:themeColor="text1"/>
                <w:sz w:val="24"/>
                <w:szCs w:val="21"/>
              </w:rPr>
            </w:pPr>
          </w:p>
        </w:tc>
        <w:tc>
          <w:tcPr>
            <w:tcW w:w="1812" w:type="dxa"/>
          </w:tcPr>
          <w:p w:rsidR="001F1782" w:rsidRDefault="001F1782">
            <w:pPr>
              <w:rPr>
                <w:rFonts w:ascii="宋体" w:hAnsi="宋体" w:cs="Calibri"/>
                <w:color w:val="000000" w:themeColor="text1"/>
                <w:sz w:val="24"/>
                <w:szCs w:val="21"/>
              </w:rPr>
            </w:pPr>
          </w:p>
        </w:tc>
      </w:tr>
      <w:tr w:rsidR="001F1782">
        <w:trPr>
          <w:cantSplit/>
          <w:trHeight w:val="943"/>
          <w:jc w:val="center"/>
        </w:trPr>
        <w:tc>
          <w:tcPr>
            <w:tcW w:w="970" w:type="dxa"/>
          </w:tcPr>
          <w:p w:rsidR="001F1782" w:rsidRDefault="001F1782">
            <w:pPr>
              <w:rPr>
                <w:rFonts w:ascii="宋体" w:hAnsi="宋体" w:cs="Calibri"/>
                <w:color w:val="000000" w:themeColor="text1"/>
                <w:sz w:val="24"/>
                <w:szCs w:val="21"/>
              </w:rPr>
            </w:pPr>
          </w:p>
        </w:tc>
        <w:tc>
          <w:tcPr>
            <w:tcW w:w="2218" w:type="dxa"/>
          </w:tcPr>
          <w:p w:rsidR="001F1782" w:rsidRDefault="001F1782">
            <w:pPr>
              <w:rPr>
                <w:rFonts w:ascii="宋体" w:hAnsi="宋体" w:cs="Calibri"/>
                <w:color w:val="000000" w:themeColor="text1"/>
                <w:sz w:val="24"/>
                <w:szCs w:val="21"/>
              </w:rPr>
            </w:pPr>
          </w:p>
        </w:tc>
        <w:tc>
          <w:tcPr>
            <w:tcW w:w="2079" w:type="dxa"/>
          </w:tcPr>
          <w:p w:rsidR="001F1782" w:rsidRDefault="001F1782">
            <w:pPr>
              <w:rPr>
                <w:rFonts w:ascii="宋体" w:hAnsi="宋体" w:cs="Calibri"/>
                <w:color w:val="000000" w:themeColor="text1"/>
                <w:sz w:val="24"/>
                <w:szCs w:val="21"/>
              </w:rPr>
            </w:pPr>
          </w:p>
        </w:tc>
        <w:tc>
          <w:tcPr>
            <w:tcW w:w="1812" w:type="dxa"/>
          </w:tcPr>
          <w:p w:rsidR="001F1782" w:rsidRDefault="001F1782">
            <w:pPr>
              <w:rPr>
                <w:rFonts w:ascii="宋体" w:hAnsi="宋体" w:cs="Calibri"/>
                <w:color w:val="000000" w:themeColor="text1"/>
                <w:sz w:val="24"/>
                <w:szCs w:val="21"/>
              </w:rPr>
            </w:pPr>
          </w:p>
        </w:tc>
      </w:tr>
      <w:tr w:rsidR="001F1782">
        <w:trPr>
          <w:cantSplit/>
          <w:trHeight w:val="944"/>
          <w:jc w:val="center"/>
        </w:trPr>
        <w:tc>
          <w:tcPr>
            <w:tcW w:w="970" w:type="dxa"/>
          </w:tcPr>
          <w:p w:rsidR="001F1782" w:rsidRDefault="001F1782">
            <w:pPr>
              <w:rPr>
                <w:rFonts w:ascii="宋体" w:hAnsi="宋体" w:cs="Calibri"/>
                <w:color w:val="000000" w:themeColor="text1"/>
                <w:sz w:val="24"/>
                <w:szCs w:val="21"/>
              </w:rPr>
            </w:pPr>
          </w:p>
        </w:tc>
        <w:tc>
          <w:tcPr>
            <w:tcW w:w="2218" w:type="dxa"/>
          </w:tcPr>
          <w:p w:rsidR="001F1782" w:rsidRDefault="001F1782">
            <w:pPr>
              <w:rPr>
                <w:rFonts w:ascii="宋体" w:hAnsi="宋体" w:cs="Calibri"/>
                <w:color w:val="000000" w:themeColor="text1"/>
                <w:sz w:val="24"/>
                <w:szCs w:val="21"/>
              </w:rPr>
            </w:pPr>
          </w:p>
        </w:tc>
        <w:tc>
          <w:tcPr>
            <w:tcW w:w="2079" w:type="dxa"/>
          </w:tcPr>
          <w:p w:rsidR="001F1782" w:rsidRDefault="001F1782">
            <w:pPr>
              <w:rPr>
                <w:rFonts w:ascii="宋体" w:hAnsi="宋体" w:cs="Calibri"/>
                <w:color w:val="000000" w:themeColor="text1"/>
                <w:sz w:val="24"/>
                <w:szCs w:val="21"/>
              </w:rPr>
            </w:pPr>
          </w:p>
        </w:tc>
        <w:tc>
          <w:tcPr>
            <w:tcW w:w="1812" w:type="dxa"/>
          </w:tcPr>
          <w:p w:rsidR="001F1782" w:rsidRDefault="001F1782">
            <w:pPr>
              <w:rPr>
                <w:rFonts w:ascii="宋体" w:hAnsi="宋体" w:cs="Calibri"/>
                <w:color w:val="000000" w:themeColor="text1"/>
                <w:sz w:val="24"/>
                <w:szCs w:val="21"/>
              </w:rPr>
            </w:pPr>
          </w:p>
        </w:tc>
      </w:tr>
      <w:tr w:rsidR="001F1782">
        <w:trPr>
          <w:cantSplit/>
          <w:trHeight w:val="944"/>
          <w:jc w:val="center"/>
        </w:trPr>
        <w:tc>
          <w:tcPr>
            <w:tcW w:w="970" w:type="dxa"/>
          </w:tcPr>
          <w:p w:rsidR="001F1782" w:rsidRDefault="001F1782">
            <w:pPr>
              <w:rPr>
                <w:rFonts w:ascii="宋体" w:hAnsi="宋体" w:cs="Calibri"/>
                <w:color w:val="000000" w:themeColor="text1"/>
                <w:sz w:val="24"/>
                <w:szCs w:val="21"/>
              </w:rPr>
            </w:pPr>
          </w:p>
        </w:tc>
        <w:tc>
          <w:tcPr>
            <w:tcW w:w="2218" w:type="dxa"/>
          </w:tcPr>
          <w:p w:rsidR="001F1782" w:rsidRDefault="001F1782">
            <w:pPr>
              <w:rPr>
                <w:rFonts w:ascii="宋体" w:hAnsi="宋体" w:cs="Calibri"/>
                <w:color w:val="000000" w:themeColor="text1"/>
                <w:sz w:val="24"/>
                <w:szCs w:val="21"/>
              </w:rPr>
            </w:pPr>
          </w:p>
        </w:tc>
        <w:tc>
          <w:tcPr>
            <w:tcW w:w="2079" w:type="dxa"/>
          </w:tcPr>
          <w:p w:rsidR="001F1782" w:rsidRDefault="001F1782">
            <w:pPr>
              <w:rPr>
                <w:rFonts w:ascii="宋体" w:hAnsi="宋体" w:cs="Calibri"/>
                <w:color w:val="000000" w:themeColor="text1"/>
                <w:sz w:val="24"/>
                <w:szCs w:val="21"/>
              </w:rPr>
            </w:pPr>
          </w:p>
        </w:tc>
        <w:tc>
          <w:tcPr>
            <w:tcW w:w="1812" w:type="dxa"/>
          </w:tcPr>
          <w:p w:rsidR="001F1782" w:rsidRDefault="001F1782">
            <w:pPr>
              <w:rPr>
                <w:rFonts w:ascii="宋体" w:hAnsi="宋体" w:cs="Calibri"/>
                <w:color w:val="000000" w:themeColor="text1"/>
                <w:sz w:val="24"/>
                <w:szCs w:val="21"/>
              </w:rPr>
            </w:pPr>
          </w:p>
        </w:tc>
      </w:tr>
      <w:tr w:rsidR="001F1782">
        <w:trPr>
          <w:cantSplit/>
          <w:trHeight w:val="943"/>
          <w:jc w:val="center"/>
        </w:trPr>
        <w:tc>
          <w:tcPr>
            <w:tcW w:w="970" w:type="dxa"/>
          </w:tcPr>
          <w:p w:rsidR="001F1782" w:rsidRDefault="001F1782">
            <w:pPr>
              <w:rPr>
                <w:rFonts w:ascii="宋体" w:hAnsi="宋体" w:cs="Calibri"/>
                <w:color w:val="000000" w:themeColor="text1"/>
                <w:sz w:val="24"/>
                <w:szCs w:val="21"/>
              </w:rPr>
            </w:pPr>
          </w:p>
        </w:tc>
        <w:tc>
          <w:tcPr>
            <w:tcW w:w="2218" w:type="dxa"/>
          </w:tcPr>
          <w:p w:rsidR="001F1782" w:rsidRDefault="001F1782">
            <w:pPr>
              <w:rPr>
                <w:rFonts w:ascii="宋体" w:hAnsi="宋体" w:cs="Calibri"/>
                <w:color w:val="000000" w:themeColor="text1"/>
                <w:sz w:val="24"/>
                <w:szCs w:val="21"/>
              </w:rPr>
            </w:pPr>
          </w:p>
        </w:tc>
        <w:tc>
          <w:tcPr>
            <w:tcW w:w="2079" w:type="dxa"/>
          </w:tcPr>
          <w:p w:rsidR="001F1782" w:rsidRDefault="001F1782">
            <w:pPr>
              <w:rPr>
                <w:rFonts w:ascii="宋体" w:hAnsi="宋体" w:cs="Calibri"/>
                <w:color w:val="000000" w:themeColor="text1"/>
                <w:sz w:val="24"/>
                <w:szCs w:val="21"/>
              </w:rPr>
            </w:pPr>
          </w:p>
        </w:tc>
        <w:tc>
          <w:tcPr>
            <w:tcW w:w="1812" w:type="dxa"/>
          </w:tcPr>
          <w:p w:rsidR="001F1782" w:rsidRDefault="001F1782">
            <w:pPr>
              <w:rPr>
                <w:rFonts w:ascii="宋体" w:hAnsi="宋体" w:cs="Calibri"/>
                <w:color w:val="000000" w:themeColor="text1"/>
                <w:sz w:val="24"/>
                <w:szCs w:val="21"/>
              </w:rPr>
            </w:pPr>
          </w:p>
        </w:tc>
      </w:tr>
      <w:tr w:rsidR="001F1782">
        <w:trPr>
          <w:cantSplit/>
          <w:trHeight w:val="943"/>
          <w:jc w:val="center"/>
        </w:trPr>
        <w:tc>
          <w:tcPr>
            <w:tcW w:w="970" w:type="dxa"/>
          </w:tcPr>
          <w:p w:rsidR="001F1782" w:rsidRDefault="001F1782">
            <w:pPr>
              <w:rPr>
                <w:rFonts w:ascii="宋体" w:hAnsi="宋体" w:cs="Calibri"/>
                <w:color w:val="000000" w:themeColor="text1"/>
                <w:sz w:val="24"/>
                <w:szCs w:val="21"/>
              </w:rPr>
            </w:pPr>
          </w:p>
        </w:tc>
        <w:tc>
          <w:tcPr>
            <w:tcW w:w="2218" w:type="dxa"/>
          </w:tcPr>
          <w:p w:rsidR="001F1782" w:rsidRDefault="001F1782">
            <w:pPr>
              <w:rPr>
                <w:rFonts w:ascii="宋体" w:hAnsi="宋体" w:cs="Calibri"/>
                <w:color w:val="000000" w:themeColor="text1"/>
                <w:sz w:val="24"/>
                <w:szCs w:val="21"/>
              </w:rPr>
            </w:pPr>
          </w:p>
        </w:tc>
        <w:tc>
          <w:tcPr>
            <w:tcW w:w="2079" w:type="dxa"/>
          </w:tcPr>
          <w:p w:rsidR="001F1782" w:rsidRDefault="001F1782">
            <w:pPr>
              <w:rPr>
                <w:rFonts w:ascii="宋体" w:hAnsi="宋体" w:cs="Calibri"/>
                <w:color w:val="000000" w:themeColor="text1"/>
                <w:sz w:val="24"/>
                <w:szCs w:val="21"/>
              </w:rPr>
            </w:pPr>
          </w:p>
        </w:tc>
        <w:tc>
          <w:tcPr>
            <w:tcW w:w="1812" w:type="dxa"/>
          </w:tcPr>
          <w:p w:rsidR="001F1782" w:rsidRDefault="001F1782">
            <w:pPr>
              <w:rPr>
                <w:rFonts w:ascii="宋体" w:hAnsi="宋体" w:cs="Calibri"/>
                <w:color w:val="000000" w:themeColor="text1"/>
                <w:sz w:val="24"/>
                <w:szCs w:val="21"/>
              </w:rPr>
            </w:pPr>
          </w:p>
        </w:tc>
      </w:tr>
      <w:tr w:rsidR="001F1782">
        <w:trPr>
          <w:cantSplit/>
          <w:trHeight w:val="944"/>
          <w:jc w:val="center"/>
        </w:trPr>
        <w:tc>
          <w:tcPr>
            <w:tcW w:w="970" w:type="dxa"/>
          </w:tcPr>
          <w:p w:rsidR="001F1782" w:rsidRDefault="001F1782">
            <w:pPr>
              <w:rPr>
                <w:rFonts w:ascii="宋体" w:hAnsi="宋体" w:cs="Calibri"/>
                <w:color w:val="000000" w:themeColor="text1"/>
                <w:sz w:val="24"/>
                <w:szCs w:val="21"/>
              </w:rPr>
            </w:pPr>
          </w:p>
        </w:tc>
        <w:tc>
          <w:tcPr>
            <w:tcW w:w="2218" w:type="dxa"/>
          </w:tcPr>
          <w:p w:rsidR="001F1782" w:rsidRDefault="001F1782">
            <w:pPr>
              <w:rPr>
                <w:rFonts w:ascii="宋体" w:hAnsi="宋体" w:cs="Calibri"/>
                <w:color w:val="000000" w:themeColor="text1"/>
                <w:sz w:val="24"/>
                <w:szCs w:val="21"/>
              </w:rPr>
            </w:pPr>
          </w:p>
        </w:tc>
        <w:tc>
          <w:tcPr>
            <w:tcW w:w="2079" w:type="dxa"/>
          </w:tcPr>
          <w:p w:rsidR="001F1782" w:rsidRDefault="001F1782">
            <w:pPr>
              <w:rPr>
                <w:rFonts w:ascii="宋体" w:hAnsi="宋体" w:cs="Calibri"/>
                <w:color w:val="000000" w:themeColor="text1"/>
                <w:sz w:val="24"/>
                <w:szCs w:val="21"/>
              </w:rPr>
            </w:pPr>
          </w:p>
        </w:tc>
        <w:tc>
          <w:tcPr>
            <w:tcW w:w="1812" w:type="dxa"/>
          </w:tcPr>
          <w:p w:rsidR="001F1782" w:rsidRDefault="001F1782">
            <w:pPr>
              <w:rPr>
                <w:rFonts w:ascii="宋体" w:hAnsi="宋体" w:cs="Calibri"/>
                <w:color w:val="000000" w:themeColor="text1"/>
                <w:sz w:val="24"/>
                <w:szCs w:val="21"/>
              </w:rPr>
            </w:pPr>
          </w:p>
        </w:tc>
      </w:tr>
    </w:tbl>
    <w:p w:rsidR="001F1782" w:rsidRDefault="001F1782">
      <w:pPr>
        <w:rPr>
          <w:sz w:val="28"/>
          <w:szCs w:val="28"/>
        </w:rPr>
      </w:pPr>
    </w:p>
    <w:p w:rsidR="001F1782" w:rsidRDefault="001F1782">
      <w:pPr>
        <w:spacing w:line="500" w:lineRule="exact"/>
        <w:rPr>
          <w:rFonts w:asciiTheme="minorEastAsia" w:hAnsiTheme="minorEastAsia"/>
          <w:sz w:val="28"/>
          <w:szCs w:val="28"/>
        </w:rPr>
      </w:pP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F0310B">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1F1782" w:rsidRDefault="001F1782">
      <w:pPr>
        <w:spacing w:line="440" w:lineRule="exact"/>
        <w:rPr>
          <w:rFonts w:ascii="宋体" w:hAnsi="宋体"/>
          <w:b/>
          <w:sz w:val="32"/>
        </w:rPr>
      </w:pPr>
    </w:p>
    <w:p w:rsidR="001F1782" w:rsidRDefault="00F0310B">
      <w:pPr>
        <w:spacing w:line="360" w:lineRule="auto"/>
        <w:jc w:val="center"/>
        <w:rPr>
          <w:b/>
          <w:sz w:val="32"/>
          <w:szCs w:val="32"/>
        </w:rPr>
      </w:pPr>
      <w:r>
        <w:rPr>
          <w:rFonts w:hint="eastAsia"/>
          <w:b/>
          <w:sz w:val="32"/>
          <w:szCs w:val="32"/>
        </w:rPr>
        <w:t>供货范围清单</w:t>
      </w:r>
    </w:p>
    <w:p w:rsidR="001F1782" w:rsidRDefault="001F1782">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1F1782">
        <w:trPr>
          <w:cantSplit/>
          <w:trHeight w:val="826"/>
        </w:trPr>
        <w:tc>
          <w:tcPr>
            <w:tcW w:w="696"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1F1782">
        <w:trPr>
          <w:cantSplit/>
          <w:trHeight w:val="640"/>
        </w:trPr>
        <w:tc>
          <w:tcPr>
            <w:tcW w:w="696"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1418" w:type="dxa"/>
          </w:tcPr>
          <w:p w:rsidR="001F1782" w:rsidRDefault="001F1782">
            <w:pPr>
              <w:adjustRightInd w:val="0"/>
              <w:spacing w:line="360" w:lineRule="atLeast"/>
              <w:jc w:val="center"/>
              <w:textAlignment w:val="baseline"/>
              <w:rPr>
                <w:rFonts w:ascii="宋体" w:hAnsi="宋体"/>
                <w:kern w:val="0"/>
                <w:sz w:val="24"/>
                <w:szCs w:val="20"/>
              </w:rPr>
            </w:pPr>
          </w:p>
        </w:tc>
        <w:tc>
          <w:tcPr>
            <w:tcW w:w="1417" w:type="dxa"/>
          </w:tcPr>
          <w:p w:rsidR="001F1782" w:rsidRDefault="001F1782">
            <w:pPr>
              <w:adjustRightInd w:val="0"/>
              <w:spacing w:line="360" w:lineRule="atLeast"/>
              <w:jc w:val="center"/>
              <w:textAlignment w:val="baseline"/>
              <w:rPr>
                <w:rFonts w:ascii="宋体" w:hAnsi="宋体"/>
                <w:kern w:val="0"/>
                <w:sz w:val="24"/>
                <w:szCs w:val="20"/>
              </w:rPr>
            </w:pPr>
          </w:p>
        </w:tc>
        <w:tc>
          <w:tcPr>
            <w:tcW w:w="1559"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1843" w:type="dxa"/>
            <w:vAlign w:val="center"/>
          </w:tcPr>
          <w:p w:rsidR="001F1782" w:rsidRDefault="001F1782">
            <w:pPr>
              <w:adjustRightInd w:val="0"/>
              <w:spacing w:line="360" w:lineRule="atLeast"/>
              <w:jc w:val="center"/>
              <w:textAlignment w:val="baseline"/>
              <w:rPr>
                <w:rFonts w:ascii="宋体" w:hAnsi="宋体"/>
                <w:kern w:val="0"/>
                <w:sz w:val="24"/>
                <w:szCs w:val="20"/>
              </w:rPr>
            </w:pPr>
          </w:p>
        </w:tc>
      </w:tr>
      <w:tr w:rsidR="001F1782">
        <w:trPr>
          <w:cantSplit/>
          <w:trHeight w:val="640"/>
        </w:trPr>
        <w:tc>
          <w:tcPr>
            <w:tcW w:w="696"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1418" w:type="dxa"/>
          </w:tcPr>
          <w:p w:rsidR="001F1782" w:rsidRDefault="001F1782">
            <w:pPr>
              <w:adjustRightInd w:val="0"/>
              <w:spacing w:line="360" w:lineRule="atLeast"/>
              <w:jc w:val="center"/>
              <w:textAlignment w:val="baseline"/>
              <w:rPr>
                <w:rFonts w:ascii="宋体" w:hAnsi="宋体"/>
                <w:kern w:val="0"/>
                <w:sz w:val="24"/>
                <w:szCs w:val="20"/>
              </w:rPr>
            </w:pPr>
          </w:p>
        </w:tc>
        <w:tc>
          <w:tcPr>
            <w:tcW w:w="1417" w:type="dxa"/>
          </w:tcPr>
          <w:p w:rsidR="001F1782" w:rsidRDefault="001F1782">
            <w:pPr>
              <w:adjustRightInd w:val="0"/>
              <w:spacing w:line="360" w:lineRule="atLeast"/>
              <w:jc w:val="center"/>
              <w:textAlignment w:val="baseline"/>
              <w:rPr>
                <w:rFonts w:ascii="宋体" w:hAnsi="宋体"/>
                <w:kern w:val="0"/>
                <w:sz w:val="24"/>
                <w:szCs w:val="20"/>
              </w:rPr>
            </w:pPr>
          </w:p>
        </w:tc>
        <w:tc>
          <w:tcPr>
            <w:tcW w:w="1559"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1843" w:type="dxa"/>
            <w:vAlign w:val="center"/>
          </w:tcPr>
          <w:p w:rsidR="001F1782" w:rsidRDefault="001F1782">
            <w:pPr>
              <w:adjustRightInd w:val="0"/>
              <w:spacing w:line="360" w:lineRule="atLeast"/>
              <w:jc w:val="center"/>
              <w:textAlignment w:val="baseline"/>
              <w:rPr>
                <w:rFonts w:ascii="宋体" w:hAnsi="宋体"/>
                <w:kern w:val="0"/>
                <w:sz w:val="24"/>
                <w:szCs w:val="20"/>
              </w:rPr>
            </w:pPr>
          </w:p>
        </w:tc>
      </w:tr>
    </w:tbl>
    <w:p w:rsidR="001F1782" w:rsidRDefault="001F1782">
      <w:pPr>
        <w:spacing w:line="360" w:lineRule="auto"/>
        <w:jc w:val="left"/>
        <w:rPr>
          <w:rFonts w:ascii="宋体" w:hAnsi="宋体"/>
          <w:kern w:val="0"/>
          <w:sz w:val="24"/>
        </w:rPr>
      </w:pPr>
    </w:p>
    <w:p w:rsidR="001F1782" w:rsidRDefault="00F0310B">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1F1782" w:rsidRDefault="001F1782">
      <w:pPr>
        <w:spacing w:line="360" w:lineRule="auto"/>
        <w:jc w:val="left"/>
        <w:rPr>
          <w:sz w:val="28"/>
          <w:szCs w:val="28"/>
        </w:rPr>
      </w:pPr>
    </w:p>
    <w:p w:rsidR="001F1782" w:rsidRDefault="001F1782">
      <w:pPr>
        <w:spacing w:line="360" w:lineRule="auto"/>
        <w:jc w:val="left"/>
        <w:rPr>
          <w:sz w:val="28"/>
          <w:szCs w:val="28"/>
        </w:rPr>
      </w:pP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782" w:rsidRDefault="001F1782">
      <w:pPr>
        <w:spacing w:line="360" w:lineRule="auto"/>
        <w:jc w:val="left"/>
        <w:rPr>
          <w:sz w:val="28"/>
          <w:szCs w:val="28"/>
        </w:rPr>
      </w:pPr>
    </w:p>
    <w:p w:rsidR="001F1782" w:rsidRDefault="001F1782">
      <w:pPr>
        <w:spacing w:line="360" w:lineRule="auto"/>
        <w:jc w:val="left"/>
        <w:rPr>
          <w:rFonts w:ascii="宋体" w:hAnsi="宋体"/>
          <w:szCs w:val="21"/>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F0310B">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伴随服务内容、方案及承诺</w:t>
      </w:r>
    </w:p>
    <w:p w:rsidR="001F1782" w:rsidRDefault="001F1782">
      <w:pPr>
        <w:ind w:firstLineChars="200" w:firstLine="560"/>
        <w:rPr>
          <w:rFonts w:asciiTheme="minorEastAsia" w:hAnsiTheme="minorEastAsia"/>
          <w:sz w:val="28"/>
          <w:szCs w:val="28"/>
        </w:rPr>
      </w:pPr>
    </w:p>
    <w:p w:rsidR="001F1782" w:rsidRDefault="00F0310B">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1F1782">
      <w:pPr>
        <w:rPr>
          <w:rFonts w:asciiTheme="minorEastAsia" w:hAnsiTheme="minorEastAsia"/>
          <w:sz w:val="28"/>
          <w:szCs w:val="28"/>
        </w:rPr>
      </w:pPr>
    </w:p>
    <w:p w:rsidR="001F1782" w:rsidRDefault="00F0310B">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1F1782" w:rsidRDefault="001F1782">
      <w:pPr>
        <w:spacing w:line="440" w:lineRule="exact"/>
        <w:rPr>
          <w:rFonts w:ascii="宋体" w:hAnsi="宋体"/>
          <w:b/>
          <w:bCs/>
          <w:sz w:val="28"/>
        </w:rPr>
      </w:pPr>
    </w:p>
    <w:p w:rsidR="001F1782" w:rsidRDefault="00F0310B">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1F1782" w:rsidRDefault="001F1782">
      <w:pPr>
        <w:spacing w:line="440" w:lineRule="exact"/>
        <w:jc w:val="center"/>
        <w:rPr>
          <w:rFonts w:ascii="宋体" w:hAnsi="宋体" w:cs="宋体"/>
          <w:b/>
          <w:sz w:val="32"/>
          <w:szCs w:val="32"/>
        </w:rPr>
      </w:pPr>
    </w:p>
    <w:p w:rsidR="001F1782" w:rsidRDefault="001F1782">
      <w:pPr>
        <w:spacing w:line="440" w:lineRule="exact"/>
        <w:jc w:val="center"/>
        <w:rPr>
          <w:rFonts w:ascii="宋体" w:hAnsi="宋体" w:cs="宋体"/>
          <w:b/>
          <w:sz w:val="32"/>
          <w:szCs w:val="32"/>
        </w:rPr>
      </w:pPr>
    </w:p>
    <w:p w:rsidR="001F1782" w:rsidRDefault="001F1782">
      <w:pPr>
        <w:spacing w:line="440" w:lineRule="exact"/>
        <w:jc w:val="center"/>
        <w:rPr>
          <w:rFonts w:ascii="宋体" w:hAnsi="宋体" w:cs="宋体"/>
          <w:b/>
          <w:sz w:val="32"/>
          <w:szCs w:val="32"/>
        </w:rPr>
      </w:pPr>
    </w:p>
    <w:p w:rsidR="001F1782" w:rsidRDefault="00F0310B">
      <w:pPr>
        <w:spacing w:line="440" w:lineRule="exact"/>
        <w:jc w:val="center"/>
        <w:rPr>
          <w:rFonts w:ascii="宋体" w:hAnsi="宋体"/>
          <w:b/>
          <w:sz w:val="32"/>
          <w:szCs w:val="32"/>
        </w:rPr>
      </w:pPr>
      <w:r>
        <w:rPr>
          <w:rFonts w:ascii="宋体" w:hAnsi="宋体" w:cs="宋体" w:hint="eastAsia"/>
          <w:b/>
          <w:sz w:val="32"/>
          <w:szCs w:val="32"/>
        </w:rPr>
        <w:t>参选报价单</w:t>
      </w:r>
    </w:p>
    <w:p w:rsidR="001F1782" w:rsidRDefault="001F1782">
      <w:pPr>
        <w:spacing w:line="440" w:lineRule="exact"/>
        <w:rPr>
          <w:rFonts w:ascii="宋体" w:hAnsi="宋体"/>
          <w:b/>
          <w:sz w:val="3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2058"/>
        <w:gridCol w:w="1220"/>
        <w:gridCol w:w="959"/>
        <w:gridCol w:w="1417"/>
        <w:gridCol w:w="2410"/>
      </w:tblGrid>
      <w:tr w:rsidR="001F1782">
        <w:trPr>
          <w:cantSplit/>
          <w:trHeight w:val="826"/>
        </w:trPr>
        <w:tc>
          <w:tcPr>
            <w:tcW w:w="1223"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2058"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220"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959"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单价</w:t>
            </w:r>
          </w:p>
        </w:tc>
        <w:tc>
          <w:tcPr>
            <w:tcW w:w="1417"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参选价格</w:t>
            </w:r>
          </w:p>
        </w:tc>
        <w:tc>
          <w:tcPr>
            <w:tcW w:w="2410"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1F1782">
        <w:trPr>
          <w:cantSplit/>
          <w:trHeight w:val="640"/>
        </w:trPr>
        <w:tc>
          <w:tcPr>
            <w:tcW w:w="1223"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2058"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1220"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959" w:type="dxa"/>
          </w:tcPr>
          <w:p w:rsidR="001F1782" w:rsidRDefault="001F1782">
            <w:pPr>
              <w:adjustRightInd w:val="0"/>
              <w:spacing w:line="360" w:lineRule="atLeast"/>
              <w:jc w:val="center"/>
              <w:textAlignment w:val="baseline"/>
              <w:rPr>
                <w:rFonts w:ascii="宋体" w:hAnsi="宋体"/>
                <w:kern w:val="0"/>
                <w:sz w:val="24"/>
                <w:szCs w:val="20"/>
              </w:rPr>
            </w:pPr>
          </w:p>
        </w:tc>
        <w:tc>
          <w:tcPr>
            <w:tcW w:w="1417"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2410" w:type="dxa"/>
            <w:vAlign w:val="center"/>
          </w:tcPr>
          <w:p w:rsidR="001F1782" w:rsidRDefault="001F1782">
            <w:pPr>
              <w:adjustRightInd w:val="0"/>
              <w:spacing w:line="360" w:lineRule="atLeast"/>
              <w:jc w:val="center"/>
              <w:textAlignment w:val="baseline"/>
              <w:rPr>
                <w:rFonts w:ascii="宋体" w:hAnsi="宋体"/>
                <w:kern w:val="0"/>
                <w:sz w:val="24"/>
                <w:szCs w:val="20"/>
              </w:rPr>
            </w:pPr>
          </w:p>
        </w:tc>
      </w:tr>
      <w:tr w:rsidR="001F1782">
        <w:trPr>
          <w:cantSplit/>
          <w:trHeight w:val="640"/>
        </w:trPr>
        <w:tc>
          <w:tcPr>
            <w:tcW w:w="1223" w:type="dxa"/>
            <w:vAlign w:val="center"/>
          </w:tcPr>
          <w:p w:rsidR="001F1782" w:rsidRDefault="00F0310B">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2058"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1220"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959" w:type="dxa"/>
          </w:tcPr>
          <w:p w:rsidR="001F1782" w:rsidRDefault="001F1782">
            <w:pPr>
              <w:adjustRightInd w:val="0"/>
              <w:spacing w:line="360" w:lineRule="atLeast"/>
              <w:jc w:val="center"/>
              <w:textAlignment w:val="baseline"/>
              <w:rPr>
                <w:rFonts w:ascii="宋体" w:hAnsi="宋体"/>
                <w:kern w:val="0"/>
                <w:sz w:val="24"/>
                <w:szCs w:val="20"/>
              </w:rPr>
            </w:pPr>
          </w:p>
        </w:tc>
        <w:tc>
          <w:tcPr>
            <w:tcW w:w="1417" w:type="dxa"/>
            <w:vAlign w:val="center"/>
          </w:tcPr>
          <w:p w:rsidR="001F1782" w:rsidRDefault="001F1782">
            <w:pPr>
              <w:adjustRightInd w:val="0"/>
              <w:spacing w:line="360" w:lineRule="atLeast"/>
              <w:jc w:val="center"/>
              <w:textAlignment w:val="baseline"/>
              <w:rPr>
                <w:rFonts w:ascii="宋体" w:hAnsi="宋体"/>
                <w:kern w:val="0"/>
                <w:sz w:val="24"/>
                <w:szCs w:val="20"/>
              </w:rPr>
            </w:pPr>
          </w:p>
        </w:tc>
        <w:tc>
          <w:tcPr>
            <w:tcW w:w="2410" w:type="dxa"/>
            <w:vAlign w:val="center"/>
          </w:tcPr>
          <w:p w:rsidR="001F1782" w:rsidRDefault="001F1782">
            <w:pPr>
              <w:adjustRightInd w:val="0"/>
              <w:spacing w:line="360" w:lineRule="atLeast"/>
              <w:jc w:val="center"/>
              <w:textAlignment w:val="baseline"/>
              <w:rPr>
                <w:rFonts w:ascii="宋体" w:hAnsi="宋体"/>
                <w:kern w:val="0"/>
                <w:sz w:val="24"/>
                <w:szCs w:val="20"/>
              </w:rPr>
            </w:pPr>
          </w:p>
        </w:tc>
      </w:tr>
      <w:tr w:rsidR="001F1782">
        <w:trPr>
          <w:cantSplit/>
          <w:trHeight w:val="640"/>
        </w:trPr>
        <w:tc>
          <w:tcPr>
            <w:tcW w:w="4501" w:type="dxa"/>
            <w:gridSpan w:val="3"/>
            <w:vAlign w:val="center"/>
          </w:tcPr>
          <w:p w:rsidR="001F1782" w:rsidRDefault="00F0310B">
            <w:pPr>
              <w:adjustRightInd w:val="0"/>
              <w:spacing w:line="360" w:lineRule="atLeast"/>
              <w:jc w:val="left"/>
              <w:textAlignment w:val="baseline"/>
              <w:rPr>
                <w:rFonts w:ascii="宋体" w:hAnsi="宋体"/>
                <w:kern w:val="0"/>
                <w:sz w:val="24"/>
                <w:szCs w:val="20"/>
              </w:rPr>
            </w:pPr>
            <w:r>
              <w:rPr>
                <w:rFonts w:ascii="宋体" w:hAnsi="宋体" w:hint="eastAsia"/>
                <w:kern w:val="0"/>
                <w:sz w:val="24"/>
                <w:szCs w:val="20"/>
              </w:rPr>
              <w:t xml:space="preserve">  </w:t>
            </w:r>
            <w:r>
              <w:rPr>
                <w:rFonts w:ascii="宋体" w:hAnsi="宋体" w:hint="eastAsia"/>
                <w:kern w:val="0"/>
                <w:sz w:val="24"/>
                <w:szCs w:val="20"/>
              </w:rPr>
              <w:t>参</w:t>
            </w:r>
            <w:r>
              <w:rPr>
                <w:rFonts w:ascii="宋体" w:hAnsi="宋体" w:hint="eastAsia"/>
                <w:kern w:val="0"/>
                <w:sz w:val="24"/>
                <w:szCs w:val="20"/>
              </w:rPr>
              <w:t xml:space="preserve"> </w:t>
            </w:r>
            <w:r>
              <w:rPr>
                <w:rFonts w:ascii="宋体" w:hAnsi="宋体" w:hint="eastAsia"/>
                <w:kern w:val="0"/>
                <w:sz w:val="24"/>
                <w:szCs w:val="20"/>
              </w:rPr>
              <w:t>选</w:t>
            </w:r>
            <w:r>
              <w:rPr>
                <w:rFonts w:ascii="宋体" w:hAnsi="宋体" w:hint="eastAsia"/>
                <w:kern w:val="0"/>
                <w:sz w:val="24"/>
                <w:szCs w:val="20"/>
              </w:rPr>
              <w:t xml:space="preserve"> </w:t>
            </w:r>
            <w:r>
              <w:rPr>
                <w:rFonts w:ascii="宋体" w:hAnsi="宋体" w:hint="eastAsia"/>
                <w:kern w:val="0"/>
                <w:sz w:val="24"/>
                <w:szCs w:val="20"/>
              </w:rPr>
              <w:t>总</w:t>
            </w:r>
            <w:r>
              <w:rPr>
                <w:rFonts w:ascii="宋体" w:hAnsi="宋体" w:hint="eastAsia"/>
                <w:kern w:val="0"/>
                <w:sz w:val="24"/>
                <w:szCs w:val="20"/>
              </w:rPr>
              <w:t xml:space="preserve"> </w:t>
            </w:r>
            <w:r>
              <w:rPr>
                <w:rFonts w:ascii="宋体" w:hAnsi="宋体" w:hint="eastAsia"/>
                <w:kern w:val="0"/>
                <w:sz w:val="24"/>
                <w:szCs w:val="20"/>
              </w:rPr>
              <w:t>价</w:t>
            </w:r>
            <w:r>
              <w:rPr>
                <w:rFonts w:ascii="宋体" w:hAnsi="宋体" w:hint="eastAsia"/>
                <w:kern w:val="0"/>
                <w:sz w:val="24"/>
                <w:szCs w:val="20"/>
              </w:rPr>
              <w:t xml:space="preserve"> </w:t>
            </w:r>
            <w:r>
              <w:rPr>
                <w:rFonts w:ascii="宋体" w:hAnsi="宋体" w:hint="eastAsia"/>
                <w:kern w:val="0"/>
                <w:sz w:val="24"/>
                <w:szCs w:val="20"/>
              </w:rPr>
              <w:t>格（现场交货价、含税）</w:t>
            </w:r>
          </w:p>
        </w:tc>
        <w:tc>
          <w:tcPr>
            <w:tcW w:w="4786" w:type="dxa"/>
            <w:gridSpan w:val="3"/>
            <w:vAlign w:val="center"/>
          </w:tcPr>
          <w:p w:rsidR="001F1782" w:rsidRDefault="001F1782">
            <w:pPr>
              <w:widowControl/>
              <w:jc w:val="center"/>
              <w:rPr>
                <w:rFonts w:ascii="宋体" w:hAnsi="宋体"/>
                <w:kern w:val="0"/>
                <w:sz w:val="24"/>
                <w:szCs w:val="20"/>
              </w:rPr>
            </w:pPr>
          </w:p>
        </w:tc>
      </w:tr>
    </w:tbl>
    <w:p w:rsidR="001F1782" w:rsidRDefault="00F0310B">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1F1782" w:rsidRDefault="00F0310B">
      <w:pPr>
        <w:spacing w:line="360" w:lineRule="auto"/>
        <w:jc w:val="left"/>
        <w:rPr>
          <w:rFonts w:ascii="宋体" w:hAnsi="宋体"/>
          <w:kern w:val="0"/>
          <w:sz w:val="24"/>
          <w:u w:val="single"/>
        </w:rPr>
      </w:pPr>
      <w:r>
        <w:rPr>
          <w:rFonts w:ascii="宋体" w:hAnsi="宋体" w:hint="eastAsia"/>
          <w:kern w:val="0"/>
          <w:sz w:val="24"/>
        </w:rPr>
        <w:t>以上报价含</w:t>
      </w:r>
      <w:r>
        <w:rPr>
          <w:rFonts w:ascii="宋体" w:hAnsi="宋体" w:hint="eastAsia"/>
          <w:kern w:val="0"/>
          <w:sz w:val="24"/>
          <w:u w:val="single"/>
        </w:rPr>
        <w:t xml:space="preserve">      %</w:t>
      </w:r>
      <w:r>
        <w:rPr>
          <w:rFonts w:ascii="宋体" w:hAnsi="宋体" w:hint="eastAsia"/>
          <w:kern w:val="0"/>
          <w:sz w:val="24"/>
          <w:u w:val="single"/>
        </w:rPr>
        <w:t>税率增值税。</w:t>
      </w:r>
    </w:p>
    <w:p w:rsidR="001F1782" w:rsidRDefault="001F1782">
      <w:pPr>
        <w:spacing w:line="500" w:lineRule="exact"/>
        <w:rPr>
          <w:sz w:val="28"/>
          <w:szCs w:val="28"/>
        </w:rPr>
      </w:pPr>
    </w:p>
    <w:p w:rsidR="001F1782" w:rsidRDefault="001F1782">
      <w:pPr>
        <w:spacing w:line="500" w:lineRule="exact"/>
        <w:rPr>
          <w:sz w:val="28"/>
          <w:szCs w:val="28"/>
        </w:rPr>
      </w:pPr>
    </w:p>
    <w:p w:rsidR="001F1782" w:rsidRDefault="001F1782">
      <w:pPr>
        <w:spacing w:line="500" w:lineRule="exact"/>
        <w:rPr>
          <w:sz w:val="28"/>
          <w:szCs w:val="28"/>
        </w:rPr>
      </w:pP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782" w:rsidRDefault="00F0310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782" w:rsidRDefault="001F1782">
      <w:pPr>
        <w:spacing w:line="360" w:lineRule="auto"/>
        <w:jc w:val="left"/>
        <w:rPr>
          <w:sz w:val="28"/>
          <w:szCs w:val="28"/>
        </w:rPr>
      </w:pPr>
    </w:p>
    <w:p w:rsidR="001F1782" w:rsidRDefault="001F1782">
      <w:pPr>
        <w:jc w:val="left"/>
        <w:rPr>
          <w:rFonts w:asciiTheme="minorEastAsia" w:hAnsiTheme="minorEastAsia"/>
          <w:sz w:val="28"/>
          <w:szCs w:val="28"/>
        </w:rPr>
      </w:pPr>
    </w:p>
    <w:p w:rsidR="001F1782" w:rsidRDefault="001F1782">
      <w:pPr>
        <w:jc w:val="left"/>
        <w:rPr>
          <w:rFonts w:asciiTheme="minorEastAsia" w:hAnsiTheme="minorEastAsia"/>
          <w:sz w:val="28"/>
          <w:szCs w:val="28"/>
        </w:rPr>
      </w:pPr>
    </w:p>
    <w:p w:rsidR="001F1782" w:rsidRDefault="001F1782">
      <w:pPr>
        <w:tabs>
          <w:tab w:val="left" w:pos="5880"/>
        </w:tabs>
      </w:pPr>
    </w:p>
    <w:p w:rsidR="001F1782" w:rsidRDefault="001F1782">
      <w:pPr>
        <w:tabs>
          <w:tab w:val="left" w:pos="5880"/>
        </w:tabs>
      </w:pPr>
    </w:p>
    <w:p w:rsidR="001F1782" w:rsidRDefault="001F1782">
      <w:pPr>
        <w:tabs>
          <w:tab w:val="left" w:pos="5880"/>
        </w:tabs>
      </w:pPr>
    </w:p>
    <w:p w:rsidR="001F1782" w:rsidRDefault="00F0310B">
      <w:pPr>
        <w:tabs>
          <w:tab w:val="left" w:pos="5880"/>
        </w:tabs>
        <w:spacing w:line="520" w:lineRule="exact"/>
        <w:rPr>
          <w:rFonts w:ascii="宋体" w:hAnsi="宋体" w:cs="宋体"/>
          <w:sz w:val="32"/>
          <w:szCs w:val="32"/>
        </w:rPr>
      </w:pPr>
      <w:r>
        <w:rPr>
          <w:rFonts w:ascii="宋体" w:hAnsi="宋体" w:cs="宋体" w:hint="eastAsia"/>
          <w:sz w:val="32"/>
          <w:szCs w:val="32"/>
        </w:rPr>
        <w:t>附件三</w:t>
      </w:r>
    </w:p>
    <w:p w:rsidR="001F1782" w:rsidRDefault="001F1782">
      <w:pPr>
        <w:tabs>
          <w:tab w:val="left" w:pos="5880"/>
        </w:tabs>
      </w:pPr>
    </w:p>
    <w:tbl>
      <w:tblPr>
        <w:tblpPr w:leftFromText="180" w:rightFromText="180" w:vertAnchor="text" w:horzAnchor="page" w:tblpX="555" w:tblpY="1116"/>
        <w:tblOverlap w:val="never"/>
        <w:tblW w:w="1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2258"/>
        <w:gridCol w:w="548"/>
        <w:gridCol w:w="5841"/>
      </w:tblGrid>
      <w:tr w:rsidR="001F1782">
        <w:trPr>
          <w:trHeight w:val="2278"/>
        </w:trPr>
        <w:tc>
          <w:tcPr>
            <w:tcW w:w="5336" w:type="dxa"/>
            <w:gridSpan w:val="3"/>
            <w:vAlign w:val="center"/>
          </w:tcPr>
          <w:p w:rsidR="001F1782" w:rsidRDefault="00F0310B">
            <w:pPr>
              <w:widowControl/>
              <w:jc w:val="center"/>
              <w:rPr>
                <w:rFonts w:ascii="宋体" w:hAnsi="宋体" w:cs="宋体"/>
                <w:kern w:val="0"/>
                <w:sz w:val="24"/>
              </w:rPr>
            </w:pPr>
            <w:r>
              <w:rPr>
                <w:rFonts w:ascii="宋体" w:hAnsi="宋体" w:cs="宋体" w:hint="eastAsia"/>
                <w:noProof/>
                <w:kern w:val="0"/>
                <w:sz w:val="24"/>
              </w:rPr>
              <w:lastRenderedPageBreak/>
              <w:drawing>
                <wp:inline distT="0" distB="0" distL="114300" distR="114300">
                  <wp:extent cx="2226945" cy="1743075"/>
                  <wp:effectExtent l="0" t="0" r="1905" b="9525"/>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8"/>
                          <a:stretch>
                            <a:fillRect/>
                          </a:stretch>
                        </pic:blipFill>
                        <pic:spPr>
                          <a:xfrm>
                            <a:off x="0" y="0"/>
                            <a:ext cx="2226945" cy="1743075"/>
                          </a:xfrm>
                          <a:prstGeom prst="rect">
                            <a:avLst/>
                          </a:prstGeom>
                          <a:noFill/>
                          <a:ln w="9525">
                            <a:noFill/>
                          </a:ln>
                        </pic:spPr>
                      </pic:pic>
                    </a:graphicData>
                  </a:graphic>
                </wp:inline>
              </w:drawing>
            </w:r>
          </w:p>
        </w:tc>
        <w:tc>
          <w:tcPr>
            <w:tcW w:w="5841" w:type="dxa"/>
            <w:vAlign w:val="center"/>
          </w:tcPr>
          <w:p w:rsidR="001F1782" w:rsidRDefault="00F0310B">
            <w:pPr>
              <w:widowControl/>
              <w:jc w:val="center"/>
              <w:rPr>
                <w:rFonts w:ascii="宋体" w:hAnsi="宋体" w:cs="宋体"/>
                <w:kern w:val="0"/>
                <w:sz w:val="24"/>
              </w:rPr>
            </w:pPr>
            <w:r>
              <w:rPr>
                <w:rFonts w:ascii="宋体" w:hAnsi="宋体" w:cs="宋体" w:hint="eastAsia"/>
                <w:noProof/>
                <w:kern w:val="0"/>
                <w:sz w:val="24"/>
              </w:rPr>
              <w:drawing>
                <wp:anchor distT="0" distB="0" distL="114300" distR="114300" simplePos="0" relativeHeight="251667456" behindDoc="0" locked="0" layoutInCell="1" allowOverlap="1">
                  <wp:simplePos x="0" y="0"/>
                  <wp:positionH relativeFrom="column">
                    <wp:posOffset>549275</wp:posOffset>
                  </wp:positionH>
                  <wp:positionV relativeFrom="paragraph">
                    <wp:posOffset>41275</wp:posOffset>
                  </wp:positionV>
                  <wp:extent cx="2284095" cy="1702435"/>
                  <wp:effectExtent l="0" t="0" r="1905" b="12065"/>
                  <wp:wrapNone/>
                  <wp:docPr id="5" name="图片 2" descr="20140612_09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612_093224"/>
                          <pic:cNvPicPr>
                            <a:picLocks noChangeAspect="1"/>
                          </pic:cNvPicPr>
                        </pic:nvPicPr>
                        <pic:blipFill>
                          <a:blip r:embed="rId9"/>
                          <a:srcRect l="14113" t="12457" r="17485" b="8640"/>
                          <a:stretch>
                            <a:fillRect/>
                          </a:stretch>
                        </pic:blipFill>
                        <pic:spPr>
                          <a:xfrm>
                            <a:off x="0" y="0"/>
                            <a:ext cx="2284095" cy="1702435"/>
                          </a:xfrm>
                          <a:prstGeom prst="rect">
                            <a:avLst/>
                          </a:prstGeom>
                          <a:noFill/>
                          <a:ln w="9525">
                            <a:noFill/>
                          </a:ln>
                        </pic:spPr>
                      </pic:pic>
                    </a:graphicData>
                  </a:graphic>
                </wp:anchor>
              </w:drawing>
            </w:r>
          </w:p>
        </w:tc>
      </w:tr>
      <w:tr w:rsidR="001F1782">
        <w:trPr>
          <w:trHeight w:val="396"/>
        </w:trPr>
        <w:tc>
          <w:tcPr>
            <w:tcW w:w="4788" w:type="dxa"/>
            <w:gridSpan w:val="2"/>
            <w:vAlign w:val="center"/>
          </w:tcPr>
          <w:p w:rsidR="001F1782" w:rsidRDefault="00F0310B">
            <w:pPr>
              <w:pStyle w:val="2"/>
              <w:jc w:val="center"/>
              <w:rPr>
                <w:sz w:val="24"/>
                <w:szCs w:val="24"/>
              </w:rPr>
            </w:pPr>
            <w:r>
              <w:rPr>
                <w:rFonts w:hint="eastAsia"/>
                <w:sz w:val="24"/>
                <w:szCs w:val="24"/>
              </w:rPr>
              <w:t>主要技术参数</w:t>
            </w:r>
          </w:p>
        </w:tc>
        <w:tc>
          <w:tcPr>
            <w:tcW w:w="6389" w:type="dxa"/>
            <w:gridSpan w:val="2"/>
            <w:vAlign w:val="center"/>
          </w:tcPr>
          <w:p w:rsidR="001F1782" w:rsidRDefault="00F0310B">
            <w:pPr>
              <w:ind w:leftChars="-1" w:left="-2" w:firstLine="2"/>
              <w:jc w:val="center"/>
              <w:rPr>
                <w:b/>
                <w:sz w:val="24"/>
              </w:rPr>
            </w:pPr>
            <w:r>
              <w:rPr>
                <w:rFonts w:hint="eastAsia"/>
                <w:b/>
                <w:sz w:val="24"/>
              </w:rPr>
              <w:t>整车基本配置表</w:t>
            </w: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载客数：</w:t>
            </w:r>
          </w:p>
        </w:tc>
        <w:tc>
          <w:tcPr>
            <w:tcW w:w="2258" w:type="dxa"/>
            <w:vAlign w:val="center"/>
          </w:tcPr>
          <w:p w:rsidR="001F1782" w:rsidRDefault="00F0310B">
            <w:pPr>
              <w:rPr>
                <w:rFonts w:ascii="宋体" w:hAnsi="宋体"/>
                <w:szCs w:val="21"/>
              </w:rPr>
            </w:pPr>
            <w:r>
              <w:rPr>
                <w:rFonts w:ascii="宋体" w:hAnsi="宋体" w:hint="eastAsia"/>
                <w:szCs w:val="21"/>
              </w:rPr>
              <w:t>6-8</w:t>
            </w:r>
            <w:r>
              <w:rPr>
                <w:rFonts w:ascii="宋体" w:hAnsi="宋体" w:hint="eastAsia"/>
                <w:szCs w:val="21"/>
              </w:rPr>
              <w:t>人</w:t>
            </w:r>
          </w:p>
        </w:tc>
        <w:tc>
          <w:tcPr>
            <w:tcW w:w="6389" w:type="dxa"/>
            <w:gridSpan w:val="2"/>
            <w:vMerge w:val="restart"/>
            <w:vAlign w:val="center"/>
          </w:tcPr>
          <w:p w:rsidR="001F1782" w:rsidRDefault="00F0310B">
            <w:pPr>
              <w:numPr>
                <w:ilvl w:val="0"/>
                <w:numId w:val="4"/>
              </w:numPr>
              <w:spacing w:line="350" w:lineRule="exact"/>
              <w:textAlignment w:val="baseline"/>
              <w:rPr>
                <w:rFonts w:ascii="宋体" w:hAnsi="宋体"/>
                <w:b/>
                <w:szCs w:val="21"/>
              </w:rPr>
            </w:pPr>
            <w:r>
              <w:rPr>
                <w:rFonts w:ascii="宋体" w:hAnsi="宋体" w:hint="eastAsia"/>
                <w:b/>
                <w:szCs w:val="21"/>
              </w:rPr>
              <w:t>车身</w:t>
            </w:r>
            <w:r>
              <w:rPr>
                <w:rFonts w:ascii="宋体" w:hAnsi="宋体" w:hint="eastAsia"/>
                <w:szCs w:val="21"/>
              </w:rPr>
              <w:t>：</w:t>
            </w:r>
            <w:r>
              <w:rPr>
                <w:rFonts w:ascii="宋体" w:hAnsi="宋体" w:hint="eastAsia"/>
                <w:szCs w:val="21"/>
              </w:rPr>
              <w:t>体质</w:t>
            </w:r>
            <w:r>
              <w:rPr>
                <w:rFonts w:ascii="宋体" w:hAnsi="宋体" w:hint="eastAsia"/>
                <w:szCs w:val="21"/>
              </w:rPr>
              <w:t>车身</w:t>
            </w:r>
          </w:p>
          <w:p w:rsidR="001F1782" w:rsidRDefault="00F0310B">
            <w:pPr>
              <w:numPr>
                <w:ilvl w:val="0"/>
                <w:numId w:val="4"/>
              </w:numPr>
              <w:spacing w:line="350" w:lineRule="exact"/>
              <w:rPr>
                <w:rFonts w:ascii="宋体" w:hAnsi="宋体"/>
                <w:szCs w:val="21"/>
              </w:rPr>
            </w:pPr>
            <w:r>
              <w:rPr>
                <w:rFonts w:ascii="宋体" w:hAnsi="宋体" w:hint="eastAsia"/>
                <w:b/>
                <w:szCs w:val="21"/>
              </w:rPr>
              <w:t>底盘</w:t>
            </w:r>
            <w:r>
              <w:rPr>
                <w:rFonts w:ascii="宋体" w:hAnsi="宋体" w:hint="eastAsia"/>
                <w:szCs w:val="21"/>
              </w:rPr>
              <w:t>：增强微型汽车底盘，防锈电泳烤漆处理，经磷化水洗跟酸洗。</w:t>
            </w:r>
          </w:p>
          <w:p w:rsidR="001F1782" w:rsidRDefault="00F0310B">
            <w:pPr>
              <w:numPr>
                <w:ilvl w:val="0"/>
                <w:numId w:val="4"/>
              </w:numPr>
              <w:spacing w:line="350" w:lineRule="exact"/>
              <w:rPr>
                <w:rFonts w:ascii="宋体" w:hAnsi="宋体"/>
                <w:color w:val="FF0000"/>
                <w:szCs w:val="21"/>
              </w:rPr>
            </w:pPr>
            <w:r>
              <w:rPr>
                <w:rFonts w:ascii="宋体" w:hAnsi="宋体" w:hint="eastAsia"/>
                <w:b/>
                <w:szCs w:val="21"/>
              </w:rPr>
              <w:t>前挡风玻璃</w:t>
            </w:r>
            <w:r>
              <w:rPr>
                <w:rFonts w:ascii="宋体" w:hAnsi="宋体" w:hint="eastAsia"/>
                <w:szCs w:val="21"/>
              </w:rPr>
              <w:t xml:space="preserve"> </w:t>
            </w:r>
            <w:r>
              <w:rPr>
                <w:rFonts w:ascii="宋体" w:hAnsi="宋体" w:hint="eastAsia"/>
                <w:szCs w:val="21"/>
              </w:rPr>
              <w:t>：钢化玻璃配雨刮器</w:t>
            </w:r>
          </w:p>
          <w:p w:rsidR="001F1782" w:rsidRDefault="00F0310B">
            <w:pPr>
              <w:numPr>
                <w:ilvl w:val="0"/>
                <w:numId w:val="4"/>
              </w:numPr>
              <w:spacing w:line="350" w:lineRule="exact"/>
              <w:textAlignment w:val="baseline"/>
              <w:rPr>
                <w:rFonts w:ascii="宋体" w:hAnsi="宋体"/>
                <w:szCs w:val="21"/>
              </w:rPr>
            </w:pPr>
            <w:r>
              <w:rPr>
                <w:rFonts w:ascii="宋体" w:hAnsi="宋体" w:hint="eastAsia"/>
                <w:b/>
                <w:szCs w:val="21"/>
              </w:rPr>
              <w:t>顶篷</w:t>
            </w:r>
            <w:r>
              <w:rPr>
                <w:rFonts w:ascii="宋体" w:hAnsi="宋体" w:hint="eastAsia"/>
                <w:szCs w:val="21"/>
              </w:rPr>
              <w:t>：全玻璃钢制作</w:t>
            </w:r>
          </w:p>
          <w:p w:rsidR="001F1782" w:rsidRDefault="00F0310B">
            <w:pPr>
              <w:numPr>
                <w:ilvl w:val="0"/>
                <w:numId w:val="4"/>
              </w:numPr>
              <w:spacing w:line="350" w:lineRule="exact"/>
              <w:textAlignment w:val="baseline"/>
              <w:rPr>
                <w:rFonts w:ascii="宋体" w:hAnsi="宋体"/>
                <w:szCs w:val="21"/>
              </w:rPr>
            </w:pPr>
            <w:r>
              <w:rPr>
                <w:rFonts w:ascii="宋体" w:hAnsi="宋体" w:hint="eastAsia"/>
                <w:b/>
                <w:szCs w:val="21"/>
              </w:rPr>
              <w:t>座椅</w:t>
            </w:r>
            <w:r>
              <w:rPr>
                <w:rFonts w:ascii="宋体" w:hAnsi="宋体" w:hint="eastAsia"/>
                <w:szCs w:val="21"/>
              </w:rPr>
              <w:t>：高回弹整体仿皮座椅</w:t>
            </w:r>
          </w:p>
          <w:p w:rsidR="001F1782" w:rsidRDefault="00F0310B">
            <w:pPr>
              <w:numPr>
                <w:ilvl w:val="0"/>
                <w:numId w:val="4"/>
              </w:numPr>
              <w:spacing w:line="350" w:lineRule="exact"/>
              <w:textAlignment w:val="baseline"/>
              <w:rPr>
                <w:rFonts w:ascii="宋体" w:hAnsi="宋体"/>
                <w:szCs w:val="21"/>
              </w:rPr>
            </w:pPr>
            <w:r>
              <w:rPr>
                <w:rFonts w:ascii="宋体" w:hAnsi="宋体" w:hint="eastAsia"/>
                <w:b/>
                <w:szCs w:val="21"/>
              </w:rPr>
              <w:t>地板</w:t>
            </w:r>
            <w:r>
              <w:rPr>
                <w:rFonts w:ascii="宋体" w:hAnsi="宋体" w:hint="eastAsia"/>
                <w:szCs w:val="21"/>
              </w:rPr>
              <w:t>：高档汽车地板革</w:t>
            </w:r>
          </w:p>
          <w:p w:rsidR="001F1782" w:rsidRDefault="00F0310B">
            <w:pPr>
              <w:numPr>
                <w:ilvl w:val="0"/>
                <w:numId w:val="4"/>
              </w:numPr>
              <w:spacing w:line="350" w:lineRule="exact"/>
              <w:textAlignment w:val="baseline"/>
              <w:rPr>
                <w:rFonts w:ascii="宋体" w:hAnsi="宋体"/>
                <w:color w:val="FF0000"/>
                <w:szCs w:val="21"/>
              </w:rPr>
            </w:pPr>
            <w:r>
              <w:rPr>
                <w:rFonts w:ascii="宋体" w:hAnsi="宋体" w:hint="eastAsia"/>
                <w:b/>
                <w:szCs w:val="21"/>
              </w:rPr>
              <w:t>仪表台</w:t>
            </w:r>
            <w:r>
              <w:rPr>
                <w:rFonts w:ascii="宋体" w:hAnsi="宋体" w:hint="eastAsia"/>
                <w:szCs w:val="21"/>
              </w:rPr>
              <w:t>：组合仪表、</w:t>
            </w:r>
            <w:r>
              <w:rPr>
                <w:rFonts w:ascii="宋体" w:hAnsi="宋体" w:hint="eastAsia"/>
                <w:szCs w:val="21"/>
              </w:rPr>
              <w:t>MP3/USB</w:t>
            </w:r>
            <w:r>
              <w:rPr>
                <w:rFonts w:ascii="宋体" w:hAnsi="宋体" w:hint="eastAsia"/>
                <w:szCs w:val="21"/>
              </w:rPr>
              <w:t>插口收放机、前进后退指示仪，车内含有电池容量表与电量指示仪、聚氨酯发泡扶手、水杯座</w:t>
            </w:r>
          </w:p>
          <w:p w:rsidR="001F1782" w:rsidRDefault="00F0310B">
            <w:pPr>
              <w:numPr>
                <w:ilvl w:val="0"/>
                <w:numId w:val="4"/>
              </w:numPr>
              <w:spacing w:line="350" w:lineRule="exact"/>
              <w:textAlignment w:val="baseline"/>
              <w:rPr>
                <w:rFonts w:ascii="宋体" w:hAnsi="宋体"/>
                <w:color w:val="FF0000"/>
                <w:szCs w:val="21"/>
              </w:rPr>
            </w:pPr>
            <w:r>
              <w:rPr>
                <w:rFonts w:ascii="宋体" w:hAnsi="宋体" w:hint="eastAsia"/>
                <w:b/>
                <w:szCs w:val="21"/>
              </w:rPr>
              <w:t>灯光</w:t>
            </w:r>
            <w:r>
              <w:rPr>
                <w:rFonts w:ascii="宋体" w:hAnsi="宋体" w:hint="eastAsia"/>
                <w:b/>
                <w:szCs w:val="21"/>
              </w:rPr>
              <w:t>/</w:t>
            </w:r>
            <w:r>
              <w:rPr>
                <w:rFonts w:ascii="宋体" w:hAnsi="宋体" w:hint="eastAsia"/>
                <w:b/>
                <w:szCs w:val="21"/>
              </w:rPr>
              <w:t>喇叭</w:t>
            </w:r>
            <w:r>
              <w:rPr>
                <w:rFonts w:ascii="宋体" w:hAnsi="宋体" w:hint="eastAsia"/>
                <w:szCs w:val="21"/>
              </w:rPr>
              <w:t>：前大灯、前小灯、转向灯、倒车灯、行车灯、刹车灯、电喇叭、</w:t>
            </w:r>
            <w:r>
              <w:rPr>
                <w:rFonts w:ascii="宋体" w:hAnsi="宋体" w:hint="eastAsia"/>
                <w:szCs w:val="21"/>
              </w:rPr>
              <w:t>LED</w:t>
            </w:r>
            <w:r>
              <w:rPr>
                <w:rFonts w:ascii="宋体" w:hAnsi="宋体" w:hint="eastAsia"/>
                <w:szCs w:val="21"/>
              </w:rPr>
              <w:t>警灯和喊话器</w:t>
            </w:r>
          </w:p>
          <w:p w:rsidR="001F1782" w:rsidRDefault="00F0310B">
            <w:pPr>
              <w:numPr>
                <w:ilvl w:val="0"/>
                <w:numId w:val="4"/>
              </w:numPr>
              <w:spacing w:line="350" w:lineRule="exact"/>
              <w:rPr>
                <w:rFonts w:ascii="宋体" w:hAnsi="宋体"/>
                <w:szCs w:val="21"/>
              </w:rPr>
            </w:pPr>
            <w:r>
              <w:rPr>
                <w:rFonts w:ascii="宋体" w:hAnsi="宋体" w:hint="eastAsia"/>
                <w:b/>
                <w:szCs w:val="21"/>
              </w:rPr>
              <w:t>电机</w:t>
            </w:r>
            <w:r>
              <w:rPr>
                <w:rFonts w:ascii="宋体" w:hAnsi="宋体" w:hint="eastAsia"/>
                <w:szCs w:val="21"/>
              </w:rPr>
              <w:t>：优质直流电机，牵引性能优越，过载能力强，使用寿命长，功率为</w:t>
            </w:r>
            <w:r>
              <w:rPr>
                <w:rFonts w:ascii="宋体" w:hAnsi="宋体" w:hint="eastAsia"/>
                <w:szCs w:val="21"/>
              </w:rPr>
              <w:t>4</w:t>
            </w:r>
            <w:r>
              <w:rPr>
                <w:rFonts w:ascii="宋体" w:hAnsi="宋体" w:hint="eastAsia"/>
                <w:szCs w:val="21"/>
              </w:rPr>
              <w:t>KW</w:t>
            </w:r>
            <w:r>
              <w:rPr>
                <w:rFonts w:ascii="宋体" w:hAnsi="宋体" w:hint="eastAsia"/>
                <w:szCs w:val="21"/>
              </w:rPr>
              <w:t>直流</w:t>
            </w:r>
            <w:r>
              <w:rPr>
                <w:rFonts w:ascii="宋体" w:hAnsi="宋体" w:hint="eastAsia"/>
                <w:szCs w:val="21"/>
              </w:rPr>
              <w:t>/5</w:t>
            </w:r>
            <w:r>
              <w:rPr>
                <w:rFonts w:ascii="宋体" w:hAnsi="宋体" w:hint="eastAsia"/>
                <w:szCs w:val="21"/>
              </w:rPr>
              <w:t>KW</w:t>
            </w:r>
            <w:r>
              <w:rPr>
                <w:rFonts w:ascii="宋体" w:hAnsi="宋体" w:hint="eastAsia"/>
                <w:szCs w:val="21"/>
              </w:rPr>
              <w:t>交流</w:t>
            </w:r>
          </w:p>
          <w:p w:rsidR="001F1782" w:rsidRDefault="00F0310B">
            <w:pPr>
              <w:numPr>
                <w:ilvl w:val="0"/>
                <w:numId w:val="4"/>
              </w:numPr>
              <w:spacing w:line="350" w:lineRule="exact"/>
              <w:rPr>
                <w:rFonts w:ascii="宋体" w:hAnsi="宋体"/>
                <w:szCs w:val="21"/>
              </w:rPr>
            </w:pPr>
            <w:r>
              <w:rPr>
                <w:rFonts w:ascii="宋体" w:hAnsi="宋体" w:hint="eastAsia"/>
                <w:b/>
                <w:szCs w:val="21"/>
              </w:rPr>
              <w:t>电池</w:t>
            </w:r>
            <w:r>
              <w:rPr>
                <w:rFonts w:ascii="宋体" w:hAnsi="宋体" w:hint="eastAsia"/>
                <w:szCs w:val="21"/>
              </w:rPr>
              <w:t>：</w:t>
            </w:r>
            <w:r>
              <w:rPr>
                <w:rFonts w:ascii="宋体" w:hAnsi="宋体" w:hint="eastAsia"/>
                <w:b/>
                <w:szCs w:val="21"/>
              </w:rPr>
              <w:t>优质大容量、深循环免维护</w:t>
            </w:r>
            <w:r>
              <w:rPr>
                <w:rFonts w:ascii="宋体" w:hAnsi="宋体" w:hint="eastAsia"/>
                <w:szCs w:val="21"/>
              </w:rPr>
              <w:t>电池，电池组电压：</w:t>
            </w:r>
            <w:r>
              <w:rPr>
                <w:rFonts w:ascii="宋体" w:hAnsi="宋体" w:hint="eastAsia"/>
                <w:szCs w:val="21"/>
              </w:rPr>
              <w:t>48V</w:t>
            </w:r>
            <w:r>
              <w:rPr>
                <w:rFonts w:ascii="宋体" w:hAnsi="宋体" w:hint="eastAsia"/>
                <w:szCs w:val="21"/>
              </w:rPr>
              <w:t>，电池标称容量：</w:t>
            </w:r>
            <w:r>
              <w:rPr>
                <w:rFonts w:ascii="宋体" w:hAnsi="宋体" w:hint="eastAsia"/>
                <w:szCs w:val="21"/>
              </w:rPr>
              <w:t>19</w:t>
            </w:r>
            <w:r>
              <w:rPr>
                <w:rFonts w:ascii="宋体" w:hAnsi="宋体" w:hint="eastAsia"/>
                <w:szCs w:val="21"/>
              </w:rPr>
              <w:t>0AH</w:t>
            </w:r>
          </w:p>
          <w:p w:rsidR="001F1782" w:rsidRDefault="00F0310B">
            <w:pPr>
              <w:numPr>
                <w:ilvl w:val="0"/>
                <w:numId w:val="4"/>
              </w:numPr>
              <w:spacing w:line="350" w:lineRule="exact"/>
              <w:rPr>
                <w:szCs w:val="21"/>
              </w:rPr>
            </w:pPr>
            <w:r>
              <w:rPr>
                <w:rFonts w:hint="eastAsia"/>
                <w:b/>
                <w:szCs w:val="21"/>
              </w:rPr>
              <w:t>电控系统</w:t>
            </w:r>
            <w:r>
              <w:rPr>
                <w:rFonts w:ascii="宋体" w:hAnsi="宋体" w:hint="eastAsia"/>
                <w:szCs w:val="21"/>
              </w:rPr>
              <w:t>：高性能电控系统，具有过温过载保护电路的功能，启动平稳，可靠耐用</w:t>
            </w:r>
          </w:p>
          <w:p w:rsidR="001F1782" w:rsidRDefault="00F0310B">
            <w:pPr>
              <w:numPr>
                <w:ilvl w:val="0"/>
                <w:numId w:val="4"/>
              </w:numPr>
              <w:spacing w:line="350" w:lineRule="exact"/>
              <w:textAlignment w:val="baseline"/>
              <w:rPr>
                <w:rFonts w:ascii="宋体" w:hAnsi="宋体"/>
                <w:szCs w:val="21"/>
              </w:rPr>
            </w:pPr>
            <w:r>
              <w:rPr>
                <w:rFonts w:ascii="宋体" w:hAnsi="宋体" w:hint="eastAsia"/>
                <w:b/>
                <w:szCs w:val="21"/>
              </w:rPr>
              <w:t>充电装置</w:t>
            </w:r>
            <w:r>
              <w:rPr>
                <w:rFonts w:ascii="宋体" w:hAnsi="宋体" w:hint="eastAsia"/>
                <w:szCs w:val="21"/>
              </w:rPr>
              <w:t>：全自动高效脉冲式微电脑智能充电机，充满电后自动停止，可有效延长电池使用寿命</w:t>
            </w:r>
          </w:p>
          <w:p w:rsidR="001F1782" w:rsidRDefault="00F0310B">
            <w:pPr>
              <w:numPr>
                <w:ilvl w:val="0"/>
                <w:numId w:val="4"/>
              </w:numPr>
              <w:spacing w:line="350" w:lineRule="exact"/>
              <w:rPr>
                <w:szCs w:val="21"/>
              </w:rPr>
            </w:pPr>
            <w:r>
              <w:rPr>
                <w:rFonts w:ascii="宋体" w:hAnsi="宋体" w:hint="eastAsia"/>
                <w:b/>
                <w:szCs w:val="21"/>
              </w:rPr>
              <w:t>悬挂系统</w:t>
            </w:r>
            <w:r>
              <w:rPr>
                <w:rFonts w:ascii="宋体" w:hAnsi="宋体" w:hint="eastAsia"/>
                <w:szCs w:val="21"/>
              </w:rPr>
              <w:t>：</w:t>
            </w:r>
            <w:r>
              <w:rPr>
                <w:rFonts w:hint="eastAsia"/>
                <w:szCs w:val="21"/>
              </w:rPr>
              <w:t>前悬挂麦弗逊独立悬挂，后悬挂为多片钢板弹簧，筒式液压减震器</w:t>
            </w:r>
          </w:p>
          <w:p w:rsidR="001F1782" w:rsidRDefault="00F0310B">
            <w:pPr>
              <w:numPr>
                <w:ilvl w:val="0"/>
                <w:numId w:val="4"/>
              </w:numPr>
              <w:spacing w:line="350" w:lineRule="exact"/>
              <w:textAlignment w:val="baseline"/>
              <w:rPr>
                <w:rFonts w:ascii="宋体" w:hAnsi="宋体"/>
                <w:szCs w:val="21"/>
              </w:rPr>
            </w:pPr>
            <w:r>
              <w:rPr>
                <w:rFonts w:ascii="宋体" w:hAnsi="宋体" w:hint="eastAsia"/>
                <w:b/>
                <w:szCs w:val="21"/>
              </w:rPr>
              <w:t>制动系统</w:t>
            </w:r>
            <w:r>
              <w:rPr>
                <w:rFonts w:ascii="宋体" w:hAnsi="宋体" w:hint="eastAsia"/>
                <w:szCs w:val="21"/>
              </w:rPr>
              <w:t>：液压双管路制动系统，前后鼓式车轮制动器，驻车制动为机械式</w:t>
            </w:r>
          </w:p>
          <w:p w:rsidR="001F1782" w:rsidRDefault="00F0310B">
            <w:pPr>
              <w:numPr>
                <w:ilvl w:val="0"/>
                <w:numId w:val="4"/>
              </w:numPr>
              <w:spacing w:line="350" w:lineRule="exact"/>
              <w:textAlignment w:val="baseline"/>
              <w:rPr>
                <w:rFonts w:ascii="宋体" w:hAnsi="宋体"/>
                <w:b/>
                <w:color w:val="FF0000"/>
                <w:szCs w:val="21"/>
              </w:rPr>
            </w:pPr>
            <w:r>
              <w:rPr>
                <w:rFonts w:ascii="宋体" w:hAnsi="宋体" w:hint="eastAsia"/>
                <w:b/>
                <w:szCs w:val="21"/>
              </w:rPr>
              <w:t>方向系统</w:t>
            </w:r>
            <w:r>
              <w:rPr>
                <w:rFonts w:ascii="宋体" w:hAnsi="宋体" w:hint="eastAsia"/>
                <w:szCs w:val="21"/>
              </w:rPr>
              <w:t>：齿轮齿条式转向系统，有自动调节间隙使方向车动轻便的功能</w:t>
            </w:r>
          </w:p>
          <w:p w:rsidR="001F1782" w:rsidRDefault="00F0310B">
            <w:pPr>
              <w:numPr>
                <w:ilvl w:val="0"/>
                <w:numId w:val="4"/>
              </w:numPr>
              <w:spacing w:line="350" w:lineRule="exact"/>
              <w:textAlignment w:val="baseline"/>
              <w:rPr>
                <w:rFonts w:ascii="宋体" w:hAnsi="宋体"/>
                <w:szCs w:val="21"/>
              </w:rPr>
            </w:pPr>
            <w:r>
              <w:rPr>
                <w:rFonts w:ascii="宋体" w:hAnsi="宋体" w:hint="eastAsia"/>
                <w:b/>
                <w:szCs w:val="21"/>
              </w:rPr>
              <w:t>轮胎形式</w:t>
            </w:r>
            <w:r>
              <w:rPr>
                <w:rFonts w:ascii="宋体" w:hAnsi="宋体" w:hint="eastAsia"/>
                <w:szCs w:val="21"/>
              </w:rPr>
              <w:t>：坚固耐用优质汽车专用轮胎</w:t>
            </w:r>
          </w:p>
          <w:p w:rsidR="001F1782" w:rsidRDefault="00F0310B">
            <w:pPr>
              <w:numPr>
                <w:ilvl w:val="0"/>
                <w:numId w:val="4"/>
              </w:numPr>
              <w:spacing w:line="350" w:lineRule="exact"/>
              <w:rPr>
                <w:rFonts w:ascii="宋体" w:hAnsi="宋体"/>
                <w:szCs w:val="21"/>
              </w:rPr>
            </w:pPr>
            <w:r>
              <w:rPr>
                <w:rFonts w:ascii="宋体" w:hAnsi="宋体" w:hint="eastAsia"/>
                <w:b/>
                <w:szCs w:val="21"/>
              </w:rPr>
              <w:t>带后备箱</w:t>
            </w: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外型尺寸：长×宽×高</w:t>
            </w:r>
          </w:p>
        </w:tc>
        <w:tc>
          <w:tcPr>
            <w:tcW w:w="2258" w:type="dxa"/>
            <w:vAlign w:val="center"/>
          </w:tcPr>
          <w:p w:rsidR="001F1782" w:rsidRDefault="001F1782">
            <w:pPr>
              <w:rPr>
                <w:rFonts w:ascii="宋体" w:hAnsi="宋体"/>
                <w:bCs/>
                <w:szCs w:val="21"/>
              </w:rPr>
            </w:pP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后备箱尺寸：长×宽×高</w:t>
            </w:r>
          </w:p>
        </w:tc>
        <w:tc>
          <w:tcPr>
            <w:tcW w:w="2258" w:type="dxa"/>
            <w:vAlign w:val="center"/>
          </w:tcPr>
          <w:p w:rsidR="001F1782" w:rsidRDefault="001F1782">
            <w:pPr>
              <w:rPr>
                <w:rFonts w:ascii="宋体" w:hAnsi="宋体"/>
                <w:bCs/>
                <w:szCs w:val="21"/>
              </w:rPr>
            </w:pP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hint="eastAsia"/>
                <w:szCs w:val="21"/>
              </w:rPr>
              <w:t>整车整备质量：</w:t>
            </w:r>
          </w:p>
        </w:tc>
        <w:tc>
          <w:tcPr>
            <w:tcW w:w="2258" w:type="dxa"/>
            <w:vAlign w:val="center"/>
          </w:tcPr>
          <w:p w:rsidR="001F1782" w:rsidRDefault="001F1782">
            <w:pPr>
              <w:rPr>
                <w:rFonts w:ascii="宋体" w:hAnsi="宋体"/>
                <w:szCs w:val="21"/>
              </w:rPr>
            </w:pP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额定载重：</w:t>
            </w:r>
          </w:p>
        </w:tc>
        <w:tc>
          <w:tcPr>
            <w:tcW w:w="2258" w:type="dxa"/>
            <w:vAlign w:val="center"/>
          </w:tcPr>
          <w:p w:rsidR="001F1782" w:rsidRDefault="001F1782">
            <w:pPr>
              <w:rPr>
                <w:rFonts w:ascii="宋体" w:hAnsi="宋体"/>
                <w:szCs w:val="21"/>
              </w:rPr>
            </w:pP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轴距：</w:t>
            </w:r>
          </w:p>
        </w:tc>
        <w:tc>
          <w:tcPr>
            <w:tcW w:w="2258" w:type="dxa"/>
            <w:vAlign w:val="center"/>
          </w:tcPr>
          <w:p w:rsidR="001F1782" w:rsidRDefault="001F1782">
            <w:pPr>
              <w:rPr>
                <w:rFonts w:ascii="宋体" w:hAnsi="宋体"/>
                <w:szCs w:val="21"/>
              </w:rPr>
            </w:pP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前轮距：</w:t>
            </w:r>
          </w:p>
        </w:tc>
        <w:tc>
          <w:tcPr>
            <w:tcW w:w="2258" w:type="dxa"/>
            <w:vAlign w:val="center"/>
          </w:tcPr>
          <w:p w:rsidR="001F1782" w:rsidRDefault="001F1782">
            <w:pPr>
              <w:rPr>
                <w:rFonts w:ascii="宋体" w:hAnsi="宋体"/>
                <w:szCs w:val="21"/>
              </w:rPr>
            </w:pP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后轮距：</w:t>
            </w:r>
          </w:p>
        </w:tc>
        <w:tc>
          <w:tcPr>
            <w:tcW w:w="2258" w:type="dxa"/>
            <w:vAlign w:val="center"/>
          </w:tcPr>
          <w:p w:rsidR="001F1782" w:rsidRDefault="001F1782">
            <w:pPr>
              <w:rPr>
                <w:rFonts w:ascii="宋体" w:hAnsi="宋体"/>
                <w:szCs w:val="21"/>
              </w:rPr>
            </w:pP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最小离地间隙：</w:t>
            </w:r>
          </w:p>
        </w:tc>
        <w:tc>
          <w:tcPr>
            <w:tcW w:w="2258" w:type="dxa"/>
            <w:vAlign w:val="center"/>
          </w:tcPr>
          <w:p w:rsidR="001F1782" w:rsidRDefault="00F0310B">
            <w:pPr>
              <w:rPr>
                <w:rFonts w:ascii="宋体" w:hAnsi="宋体"/>
                <w:szCs w:val="21"/>
              </w:rPr>
            </w:pPr>
            <w:r>
              <w:rPr>
                <w:rFonts w:ascii="宋体" w:hAnsi="宋体" w:hint="eastAsia"/>
                <w:szCs w:val="21"/>
              </w:rPr>
              <w:t>160mm</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最高车速（满载）：</w:t>
            </w:r>
          </w:p>
        </w:tc>
        <w:tc>
          <w:tcPr>
            <w:tcW w:w="2258" w:type="dxa"/>
            <w:vAlign w:val="center"/>
          </w:tcPr>
          <w:p w:rsidR="001F1782" w:rsidRDefault="00F0310B">
            <w:pPr>
              <w:rPr>
                <w:rFonts w:ascii="宋体" w:hAnsi="宋体"/>
                <w:szCs w:val="21"/>
              </w:rPr>
            </w:pPr>
            <w:r>
              <w:rPr>
                <w:rFonts w:ascii="宋体" w:hAnsi="宋体" w:hint="eastAsia"/>
                <w:szCs w:val="21"/>
              </w:rPr>
              <w:t>25km/h</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color w:val="000000"/>
                <w:szCs w:val="21"/>
              </w:rPr>
            </w:pPr>
            <w:r>
              <w:rPr>
                <w:rFonts w:ascii="宋体" w:hAnsi="宋体" w:hint="eastAsia"/>
                <w:color w:val="000000"/>
                <w:szCs w:val="21"/>
              </w:rPr>
              <w:t>制动距离：</w:t>
            </w:r>
          </w:p>
        </w:tc>
        <w:tc>
          <w:tcPr>
            <w:tcW w:w="2258" w:type="dxa"/>
            <w:vAlign w:val="center"/>
          </w:tcPr>
          <w:p w:rsidR="001F1782" w:rsidRDefault="00F0310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.5m</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color w:val="000000"/>
                <w:szCs w:val="21"/>
              </w:rPr>
            </w:pPr>
            <w:r>
              <w:rPr>
                <w:rFonts w:ascii="宋体" w:hAnsi="宋体" w:hint="eastAsia"/>
                <w:color w:val="000000"/>
                <w:szCs w:val="21"/>
              </w:rPr>
              <w:t>最小转弯半径：</w:t>
            </w:r>
          </w:p>
        </w:tc>
        <w:tc>
          <w:tcPr>
            <w:tcW w:w="2258" w:type="dxa"/>
            <w:vAlign w:val="center"/>
          </w:tcPr>
          <w:p w:rsidR="001F1782" w:rsidRDefault="00F0310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m</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最大爬坡度（满载）：</w:t>
            </w:r>
          </w:p>
        </w:tc>
        <w:tc>
          <w:tcPr>
            <w:tcW w:w="2258" w:type="dxa"/>
            <w:vAlign w:val="center"/>
          </w:tcPr>
          <w:p w:rsidR="001F1782" w:rsidRDefault="00F0310B">
            <w:pPr>
              <w:rPr>
                <w:rFonts w:ascii="宋体" w:hAnsi="宋体"/>
                <w:szCs w:val="21"/>
              </w:rPr>
            </w:pPr>
            <w:r>
              <w:rPr>
                <w:rFonts w:ascii="宋体" w:hAnsi="宋体" w:hint="eastAsia"/>
                <w:szCs w:val="21"/>
              </w:rPr>
              <w:t>20</w:t>
            </w:r>
            <w:r>
              <w:rPr>
                <w:rFonts w:ascii="宋体" w:hAnsi="宋体" w:hint="eastAsia"/>
                <w:szCs w:val="21"/>
              </w:rPr>
              <w:t>%</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驻车能力（空载）：</w:t>
            </w:r>
          </w:p>
        </w:tc>
        <w:tc>
          <w:tcPr>
            <w:tcW w:w="2258" w:type="dxa"/>
            <w:vAlign w:val="center"/>
          </w:tcPr>
          <w:p w:rsidR="001F1782" w:rsidRDefault="00F0310B">
            <w:pPr>
              <w:rPr>
                <w:rFonts w:ascii="宋体" w:hAnsi="宋体"/>
                <w:szCs w:val="21"/>
              </w:rPr>
            </w:pPr>
            <w:r>
              <w:rPr>
                <w:rFonts w:ascii="宋体" w:hAnsi="宋体" w:hint="eastAsia"/>
                <w:szCs w:val="21"/>
              </w:rPr>
              <w:t>15%</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spacing w:line="320" w:lineRule="exact"/>
              <w:rPr>
                <w:szCs w:val="21"/>
              </w:rPr>
            </w:pPr>
            <w:r>
              <w:rPr>
                <w:rFonts w:ascii="宋体" w:hAnsi="宋体" w:hint="eastAsia"/>
                <w:szCs w:val="21"/>
              </w:rPr>
              <w:t>电机额定功率：</w:t>
            </w:r>
          </w:p>
        </w:tc>
        <w:tc>
          <w:tcPr>
            <w:tcW w:w="2258" w:type="dxa"/>
            <w:vAlign w:val="center"/>
          </w:tcPr>
          <w:p w:rsidR="001F1782" w:rsidRDefault="00F0310B">
            <w:pPr>
              <w:rPr>
                <w:rFonts w:ascii="宋体" w:hAnsi="宋体"/>
                <w:szCs w:val="21"/>
              </w:rPr>
            </w:pPr>
            <w:r>
              <w:rPr>
                <w:rFonts w:ascii="宋体" w:hAnsi="宋体" w:hint="eastAsia"/>
                <w:szCs w:val="21"/>
              </w:rPr>
              <w:t>4</w:t>
            </w:r>
            <w:r>
              <w:rPr>
                <w:rFonts w:ascii="宋体" w:hAnsi="宋体" w:hint="eastAsia"/>
                <w:szCs w:val="21"/>
              </w:rPr>
              <w:t>KW</w:t>
            </w:r>
            <w:r>
              <w:rPr>
                <w:rFonts w:ascii="宋体" w:hAnsi="宋体" w:hint="eastAsia"/>
                <w:szCs w:val="21"/>
              </w:rPr>
              <w:t>直流</w:t>
            </w:r>
            <w:r>
              <w:rPr>
                <w:rFonts w:ascii="宋体" w:hAnsi="宋体" w:hint="eastAsia"/>
                <w:szCs w:val="21"/>
              </w:rPr>
              <w:t>/5</w:t>
            </w:r>
            <w:r>
              <w:rPr>
                <w:rFonts w:ascii="宋体" w:hAnsi="宋体" w:hint="eastAsia"/>
                <w:szCs w:val="21"/>
              </w:rPr>
              <w:t>KW</w:t>
            </w:r>
            <w:r>
              <w:rPr>
                <w:rFonts w:ascii="宋体" w:hAnsi="宋体" w:hint="eastAsia"/>
                <w:szCs w:val="21"/>
              </w:rPr>
              <w:t>交流</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spacing w:line="320" w:lineRule="exact"/>
              <w:rPr>
                <w:szCs w:val="21"/>
              </w:rPr>
            </w:pPr>
            <w:r>
              <w:rPr>
                <w:rFonts w:hint="eastAsia"/>
                <w:szCs w:val="21"/>
              </w:rPr>
              <w:t>电池：</w:t>
            </w:r>
          </w:p>
        </w:tc>
        <w:tc>
          <w:tcPr>
            <w:tcW w:w="2258" w:type="dxa"/>
            <w:vAlign w:val="center"/>
          </w:tcPr>
          <w:p w:rsidR="001F1782" w:rsidRDefault="00F0310B">
            <w:pPr>
              <w:rPr>
                <w:rFonts w:ascii="宋体" w:hAnsi="宋体"/>
                <w:szCs w:val="21"/>
              </w:rPr>
            </w:pPr>
            <w:r>
              <w:rPr>
                <w:rFonts w:ascii="宋体" w:hAnsi="宋体" w:hint="eastAsia"/>
                <w:szCs w:val="21"/>
              </w:rPr>
              <w:t>19</w:t>
            </w:r>
            <w:r>
              <w:rPr>
                <w:rFonts w:ascii="宋体" w:hAnsi="宋体" w:hint="eastAsia"/>
                <w:szCs w:val="21"/>
              </w:rPr>
              <w:t>0AH</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照明电压及功率：</w:t>
            </w:r>
          </w:p>
        </w:tc>
        <w:tc>
          <w:tcPr>
            <w:tcW w:w="2258" w:type="dxa"/>
            <w:vAlign w:val="center"/>
          </w:tcPr>
          <w:p w:rsidR="001F1782" w:rsidRDefault="00F0310B">
            <w:pPr>
              <w:rPr>
                <w:rFonts w:ascii="宋体" w:hAnsi="宋体"/>
                <w:szCs w:val="21"/>
              </w:rPr>
            </w:pPr>
            <w:r>
              <w:rPr>
                <w:rFonts w:ascii="宋体" w:hAnsi="宋体" w:hint="eastAsia"/>
                <w:szCs w:val="21"/>
              </w:rPr>
              <w:t>12V/110W</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充电时间：</w:t>
            </w:r>
          </w:p>
        </w:tc>
        <w:tc>
          <w:tcPr>
            <w:tcW w:w="2258" w:type="dxa"/>
            <w:vAlign w:val="center"/>
          </w:tcPr>
          <w:p w:rsidR="001F1782" w:rsidRDefault="00F0310B">
            <w:pPr>
              <w:rPr>
                <w:rFonts w:ascii="宋体" w:hAnsi="宋体"/>
                <w:szCs w:val="21"/>
              </w:rPr>
            </w:pPr>
            <w:r>
              <w:rPr>
                <w:rFonts w:ascii="宋体" w:hAnsi="宋体" w:hint="eastAsia"/>
                <w:szCs w:val="21"/>
              </w:rPr>
              <w:t>8-10</w:t>
            </w:r>
            <w:r>
              <w:rPr>
                <w:rFonts w:ascii="宋体" w:hAnsi="宋体" w:hint="eastAsia"/>
                <w:szCs w:val="21"/>
              </w:rPr>
              <w:t>小时</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续驶里程：</w:t>
            </w:r>
          </w:p>
        </w:tc>
        <w:tc>
          <w:tcPr>
            <w:tcW w:w="2258" w:type="dxa"/>
            <w:vAlign w:val="center"/>
          </w:tcPr>
          <w:p w:rsidR="001F1782" w:rsidRDefault="00F0310B">
            <w:pPr>
              <w:rPr>
                <w:rFonts w:ascii="宋体" w:hAnsi="宋体"/>
                <w:szCs w:val="21"/>
              </w:rPr>
            </w:pPr>
            <w:r>
              <w:rPr>
                <w:rFonts w:ascii="宋体" w:hAnsi="宋体" w:hint="eastAsia"/>
                <w:szCs w:val="21"/>
              </w:rPr>
              <w:t>80km</w:t>
            </w:r>
          </w:p>
        </w:tc>
        <w:tc>
          <w:tcPr>
            <w:tcW w:w="6389" w:type="dxa"/>
            <w:gridSpan w:val="2"/>
            <w:vMerge/>
            <w:vAlign w:val="center"/>
          </w:tcPr>
          <w:p w:rsidR="001F1782" w:rsidRDefault="001F1782">
            <w:pPr>
              <w:rPr>
                <w:szCs w:val="21"/>
              </w:rPr>
            </w:pPr>
          </w:p>
        </w:tc>
      </w:tr>
      <w:tr w:rsidR="001F1782">
        <w:trPr>
          <w:trHeight w:val="446"/>
        </w:trPr>
        <w:tc>
          <w:tcPr>
            <w:tcW w:w="2530" w:type="dxa"/>
            <w:vAlign w:val="center"/>
          </w:tcPr>
          <w:p w:rsidR="001F1782" w:rsidRDefault="00F0310B">
            <w:pPr>
              <w:rPr>
                <w:rFonts w:ascii="宋体" w:hAnsi="宋体"/>
                <w:szCs w:val="21"/>
              </w:rPr>
            </w:pPr>
            <w:r>
              <w:rPr>
                <w:rFonts w:ascii="宋体" w:hAnsi="宋体" w:hint="eastAsia"/>
                <w:szCs w:val="21"/>
              </w:rPr>
              <w:t>控制器</w:t>
            </w:r>
          </w:p>
        </w:tc>
        <w:tc>
          <w:tcPr>
            <w:tcW w:w="2258" w:type="dxa"/>
            <w:vAlign w:val="center"/>
          </w:tcPr>
          <w:p w:rsidR="001F1782" w:rsidRDefault="00F0310B">
            <w:pPr>
              <w:rPr>
                <w:rFonts w:ascii="宋体" w:hAnsi="宋体"/>
                <w:szCs w:val="21"/>
              </w:rPr>
            </w:pPr>
            <w:r>
              <w:rPr>
                <w:rFonts w:ascii="宋体" w:hAnsi="宋体" w:cs="宋体" w:hint="eastAsia"/>
                <w:szCs w:val="28"/>
              </w:rPr>
              <w:t>进口智能控制器，≥</w:t>
            </w:r>
            <w:r>
              <w:rPr>
                <w:rFonts w:ascii="宋体" w:hAnsi="宋体" w:cs="宋体" w:hint="eastAsia"/>
                <w:szCs w:val="28"/>
              </w:rPr>
              <w:t>48V</w:t>
            </w:r>
            <w:r>
              <w:rPr>
                <w:rFonts w:ascii="宋体" w:hAnsi="宋体" w:cs="宋体" w:hint="eastAsia"/>
                <w:szCs w:val="28"/>
              </w:rPr>
              <w:t>；</w:t>
            </w:r>
            <w:r>
              <w:rPr>
                <w:rFonts w:ascii="宋体" w:hAnsi="宋体" w:cs="宋体" w:hint="eastAsia"/>
                <w:szCs w:val="28"/>
              </w:rPr>
              <w:t>400A</w:t>
            </w:r>
            <w:r>
              <w:rPr>
                <w:rFonts w:ascii="宋体" w:hAnsi="宋体" w:cs="宋体" w:hint="eastAsia"/>
                <w:szCs w:val="28"/>
              </w:rPr>
              <w:t>交流控制器</w:t>
            </w:r>
          </w:p>
        </w:tc>
        <w:tc>
          <w:tcPr>
            <w:tcW w:w="6389" w:type="dxa"/>
            <w:gridSpan w:val="2"/>
            <w:vMerge/>
            <w:vAlign w:val="center"/>
          </w:tcPr>
          <w:p w:rsidR="001F1782" w:rsidRDefault="001F1782">
            <w:pPr>
              <w:rPr>
                <w:szCs w:val="21"/>
              </w:rPr>
            </w:pPr>
          </w:p>
        </w:tc>
      </w:tr>
      <w:tr w:rsidR="001F1782">
        <w:trPr>
          <w:trHeight w:val="321"/>
        </w:trPr>
        <w:tc>
          <w:tcPr>
            <w:tcW w:w="2530" w:type="dxa"/>
            <w:vAlign w:val="center"/>
          </w:tcPr>
          <w:p w:rsidR="001F1782" w:rsidRDefault="00F0310B">
            <w:pPr>
              <w:jc w:val="left"/>
              <w:rPr>
                <w:rFonts w:ascii="宋体" w:hAnsi="宋体"/>
                <w:szCs w:val="21"/>
              </w:rPr>
            </w:pPr>
            <w:r>
              <w:rPr>
                <w:rFonts w:ascii="宋体" w:hAnsi="宋体" w:hint="eastAsia"/>
                <w:szCs w:val="21"/>
              </w:rPr>
              <w:t>轮胎：</w:t>
            </w:r>
          </w:p>
        </w:tc>
        <w:tc>
          <w:tcPr>
            <w:tcW w:w="2258" w:type="dxa"/>
            <w:vAlign w:val="center"/>
          </w:tcPr>
          <w:p w:rsidR="001F1782" w:rsidRDefault="00F0310B">
            <w:pPr>
              <w:jc w:val="left"/>
              <w:rPr>
                <w:rFonts w:ascii="宋体" w:hAnsi="宋体"/>
                <w:szCs w:val="21"/>
              </w:rPr>
            </w:pPr>
            <w:r>
              <w:rPr>
                <w:rFonts w:ascii="宋体" w:hAnsi="宋体" w:hint="eastAsia"/>
                <w:szCs w:val="21"/>
              </w:rPr>
              <w:t>1</w:t>
            </w:r>
            <w:r>
              <w:rPr>
                <w:rFonts w:ascii="宋体" w:hAnsi="宋体" w:hint="eastAsia"/>
                <w:szCs w:val="21"/>
              </w:rPr>
              <w:t>5</w:t>
            </w:r>
            <w:r>
              <w:rPr>
                <w:rFonts w:ascii="宋体" w:hAnsi="宋体" w:hint="eastAsia"/>
                <w:szCs w:val="21"/>
              </w:rPr>
              <w:t>5R12C</w:t>
            </w:r>
          </w:p>
        </w:tc>
        <w:tc>
          <w:tcPr>
            <w:tcW w:w="6389" w:type="dxa"/>
            <w:gridSpan w:val="2"/>
            <w:vMerge/>
            <w:vAlign w:val="center"/>
          </w:tcPr>
          <w:p w:rsidR="001F1782" w:rsidRDefault="001F1782">
            <w:pPr>
              <w:rPr>
                <w:szCs w:val="21"/>
              </w:rPr>
            </w:pPr>
          </w:p>
        </w:tc>
      </w:tr>
    </w:tbl>
    <w:p w:rsidR="001F1782" w:rsidRDefault="001F1782">
      <w:pPr>
        <w:tabs>
          <w:tab w:val="left" w:pos="5880"/>
        </w:tabs>
      </w:pPr>
    </w:p>
    <w:p w:rsidR="001F1782" w:rsidRDefault="00F0310B">
      <w:pPr>
        <w:jc w:val="center"/>
      </w:pPr>
      <w:r>
        <w:rPr>
          <w:rFonts w:hint="eastAsia"/>
        </w:rPr>
        <w:t xml:space="preserve"> </w:t>
      </w:r>
      <w:r>
        <w:rPr>
          <w:rFonts w:hint="eastAsia"/>
          <w:b/>
          <w:sz w:val="32"/>
          <w:szCs w:val="32"/>
        </w:rPr>
        <w:t>6-8</w:t>
      </w:r>
      <w:r>
        <w:rPr>
          <w:rFonts w:hint="eastAsia"/>
          <w:b/>
          <w:sz w:val="32"/>
          <w:szCs w:val="32"/>
        </w:rPr>
        <w:t>座电动封闭巡逻车</w:t>
      </w:r>
      <w:r>
        <w:rPr>
          <w:rFonts w:hint="eastAsia"/>
          <w:b/>
          <w:sz w:val="32"/>
          <w:szCs w:val="32"/>
        </w:rPr>
        <w:t>基本</w:t>
      </w:r>
      <w:r>
        <w:rPr>
          <w:rFonts w:hint="eastAsia"/>
          <w:b/>
          <w:sz w:val="32"/>
          <w:szCs w:val="32"/>
        </w:rPr>
        <w:t>技术参数与配置</w:t>
      </w:r>
    </w:p>
    <w:sectPr w:rsidR="001F178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10B" w:rsidRDefault="00F0310B">
      <w:r>
        <w:separator/>
      </w:r>
    </w:p>
  </w:endnote>
  <w:endnote w:type="continuationSeparator" w:id="0">
    <w:p w:rsidR="00F0310B" w:rsidRDefault="00F0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82" w:rsidRDefault="00F0310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F1782" w:rsidRDefault="00F0310B">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F133C" w:rsidRPr="00EF133C">
                            <w:rPr>
                              <w:noProof/>
                              <w:lang w:val="zh-CN"/>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1F1782" w:rsidRDefault="00F0310B">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F133C" w:rsidRPr="00EF133C">
                      <w:rPr>
                        <w:noProof/>
                        <w:lang w:val="zh-CN"/>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10B" w:rsidRDefault="00F0310B">
      <w:r>
        <w:separator/>
      </w:r>
    </w:p>
  </w:footnote>
  <w:footnote w:type="continuationSeparator" w:id="0">
    <w:p w:rsidR="00F0310B" w:rsidRDefault="00F03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EBEADE"/>
    <w:multiLevelType w:val="singleLevel"/>
    <w:tmpl w:val="C9EBEADE"/>
    <w:lvl w:ilvl="0">
      <w:start w:val="1"/>
      <w:numFmt w:val="decimal"/>
      <w:suff w:val="nothing"/>
      <w:lvlText w:val="%1、"/>
      <w:lvlJc w:val="left"/>
    </w:lvl>
  </w:abstractNum>
  <w:abstractNum w:abstractNumId="1" w15:restartNumberingAfterBreak="0">
    <w:nsid w:val="0000000D"/>
    <w:multiLevelType w:val="multilevel"/>
    <w:tmpl w:val="0000000D"/>
    <w:lvl w:ilvl="0">
      <w:start w:val="1"/>
      <w:numFmt w:val="decimal"/>
      <w:lvlText w:val="%1."/>
      <w:lvlJc w:val="left"/>
      <w:pPr>
        <w:tabs>
          <w:tab w:val="left" w:pos="420"/>
        </w:tabs>
        <w:ind w:left="420" w:hanging="420"/>
      </w:pPr>
      <w:rPr>
        <w:b w:val="0"/>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E009E04"/>
    <w:multiLevelType w:val="singleLevel"/>
    <w:tmpl w:val="5E009E04"/>
    <w:lvl w:ilvl="0">
      <w:start w:val="2"/>
      <w:numFmt w:val="chineseCounting"/>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F1782"/>
    <w:rsid w:val="00EF133C"/>
    <w:rsid w:val="00F0310B"/>
    <w:rsid w:val="04C82FF3"/>
    <w:rsid w:val="076C4E3A"/>
    <w:rsid w:val="0B600C03"/>
    <w:rsid w:val="1A0966FD"/>
    <w:rsid w:val="200B1853"/>
    <w:rsid w:val="228A6CEF"/>
    <w:rsid w:val="237F406C"/>
    <w:rsid w:val="26736F1B"/>
    <w:rsid w:val="2C011E73"/>
    <w:rsid w:val="301C685A"/>
    <w:rsid w:val="35714339"/>
    <w:rsid w:val="37904C65"/>
    <w:rsid w:val="38187AAA"/>
    <w:rsid w:val="39A42B7B"/>
    <w:rsid w:val="3CF668AD"/>
    <w:rsid w:val="3E4E659E"/>
    <w:rsid w:val="3EBF62DF"/>
    <w:rsid w:val="400C3018"/>
    <w:rsid w:val="42AE5BEC"/>
    <w:rsid w:val="433A31CF"/>
    <w:rsid w:val="47E3039D"/>
    <w:rsid w:val="487515E5"/>
    <w:rsid w:val="4CD15084"/>
    <w:rsid w:val="4E020B7F"/>
    <w:rsid w:val="4F0D4685"/>
    <w:rsid w:val="51485338"/>
    <w:rsid w:val="545A206C"/>
    <w:rsid w:val="56647AC9"/>
    <w:rsid w:val="597316BF"/>
    <w:rsid w:val="5A7550EE"/>
    <w:rsid w:val="5C127291"/>
    <w:rsid w:val="5CAB054A"/>
    <w:rsid w:val="603975AD"/>
    <w:rsid w:val="60DE156F"/>
    <w:rsid w:val="62264187"/>
    <w:rsid w:val="667B4B4C"/>
    <w:rsid w:val="6E8F58F4"/>
    <w:rsid w:val="72C47BD5"/>
    <w:rsid w:val="73F90387"/>
    <w:rsid w:val="74ED3A80"/>
    <w:rsid w:val="758B2EF9"/>
    <w:rsid w:val="76B97BD1"/>
    <w:rsid w:val="76C51CE4"/>
    <w:rsid w:val="7BF60962"/>
    <w:rsid w:val="7E061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764887C-8587-47EF-A2E0-9851B641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unhideWhenUsed/>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 w:type="paragraph" w:styleId="ab">
    <w:name w:val="header"/>
    <w:basedOn w:val="a"/>
    <w:link w:val="Char"/>
    <w:rsid w:val="00EF13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rsid w:val="00EF133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2126</Words>
  <Characters>12123</Characters>
  <Application>Microsoft Office Word</Application>
  <DocSecurity>0</DocSecurity>
  <Lines>101</Lines>
  <Paragraphs>28</Paragraphs>
  <ScaleCrop>false</ScaleCrop>
  <Company/>
  <LinksUpToDate>false</LinksUpToDate>
  <CharactersWithSpaces>14221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2021-02-06T15:56:00Z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