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PX厂内管廊续建（二期）工程监理发包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201229002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02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02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15：00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1、中选人：江苏高智项目管理有限公司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MB32万元整，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含6</w:t>
      </w:r>
      <w:r>
        <w:rPr>
          <w:rFonts w:cs="Helvetica" w:asciiTheme="minorEastAsia" w:hAnsiTheme="minorEastAsia" w:eastAsiaTheme="minorEastAsia"/>
          <w:sz w:val="28"/>
          <w:szCs w:val="28"/>
        </w:rPr>
        <w:t>%增值税专用发票。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2日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8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B7665"/>
    <w:rsid w:val="005D0332"/>
    <w:rsid w:val="005F1F09"/>
    <w:rsid w:val="005F43E3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F5F56"/>
    <w:rsid w:val="008268EC"/>
    <w:rsid w:val="008503FB"/>
    <w:rsid w:val="00887DED"/>
    <w:rsid w:val="008A4649"/>
    <w:rsid w:val="008A61FC"/>
    <w:rsid w:val="008C2FAF"/>
    <w:rsid w:val="008F58A0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BF545E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9"/>
    <w:link w:val="3"/>
    <w:semiHidden/>
    <w:qFormat/>
    <w:uiPriority w:val="99"/>
  </w:style>
  <w:style w:type="character" w:customStyle="1" w:styleId="13">
    <w:name w:val="批注主题 Char"/>
    <w:basedOn w:val="12"/>
    <w:link w:val="2"/>
    <w:semiHidden/>
    <w:uiPriority w:val="99"/>
    <w:rPr>
      <w:b/>
      <w:bCs/>
    </w:rPr>
  </w:style>
  <w:style w:type="character" w:customStyle="1" w:styleId="14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正文文本 Char"/>
    <w:basedOn w:val="9"/>
    <w:semiHidden/>
    <w:qFormat/>
    <w:uiPriority w:val="99"/>
  </w:style>
  <w:style w:type="character" w:customStyle="1" w:styleId="18">
    <w:name w:val="正文文本 Char1"/>
    <w:basedOn w:val="9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205</TotalTime>
  <ScaleCrop>false</ScaleCrop>
  <LinksUpToDate>false</LinksUpToDate>
  <CharactersWithSpaces>408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李若桑</cp:lastModifiedBy>
  <dcterms:modified xsi:type="dcterms:W3CDTF">2021-02-04T08:28:11Z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