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8" w:lineRule="exact"/>
        <w:ind w:left="167"/>
        <w:jc w:val="center"/>
        <w:rPr>
          <w:rFonts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福建福海创石油化工有限公司</w:t>
      </w:r>
    </w:p>
    <w:p>
      <w:pPr>
        <w:pStyle w:val="16"/>
        <w:jc w:val="center"/>
        <w:rPr>
          <w:rFonts w:ascii="黑体" w:hAnsi="黑体" w:eastAsia="黑体"/>
          <w:sz w:val="48"/>
          <w:szCs w:val="48"/>
        </w:rPr>
      </w:pPr>
    </w:p>
    <w:p>
      <w:pPr>
        <w:pStyle w:val="17"/>
        <w:spacing w:line="360" w:lineRule="auto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2021年易制毒、易制爆化学试剂年约采购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第一轮公示流标公告</w:t>
      </w:r>
    </w:p>
    <w:p>
      <w:pPr>
        <w:spacing w:line="480" w:lineRule="auto"/>
        <w:jc w:val="right"/>
        <w:rPr>
          <w:rFonts w:ascii="微软雅黑" w:eastAsia="微软雅黑"/>
          <w:sz w:val="48"/>
          <w:szCs w:val="48"/>
        </w:rPr>
      </w:pPr>
    </w:p>
    <w:p>
      <w:pPr>
        <w:spacing w:line="560" w:lineRule="exact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一、项目信息</w:t>
      </w:r>
    </w:p>
    <w:p>
      <w:pPr>
        <w:spacing w:line="560" w:lineRule="exact"/>
        <w:ind w:firstLine="352" w:firstLineChars="147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1、比选编号：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FHC-PTCG20201110001</w:t>
      </w:r>
    </w:p>
    <w:p>
      <w:pPr>
        <w:pStyle w:val="17"/>
        <w:spacing w:line="560" w:lineRule="exact"/>
        <w:ind w:firstLine="360" w:firstLineChars="15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2、项目名称：2021年易制毒、易制爆化学试剂年约采购</w:t>
      </w:r>
    </w:p>
    <w:p>
      <w:pPr>
        <w:pStyle w:val="3"/>
        <w:spacing w:line="560" w:lineRule="exact"/>
        <w:ind w:firstLine="350" w:firstLineChars="146"/>
        <w:rPr>
          <w:rFonts w:asciiTheme="minorEastAsia" w:hAnsiTheme="minorEastAsia" w:eastAsiaTheme="minorEastAsia"/>
          <w:b w:val="0"/>
          <w:bCs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lang w:eastAsia="zh-CN"/>
        </w:rPr>
        <w:t>3、比选地点：漳州市漳浦县杜浔镇杜昌路9号（福海创办公楼会议室）</w:t>
      </w:r>
    </w:p>
    <w:p>
      <w:pPr>
        <w:spacing w:line="560" w:lineRule="exact"/>
        <w:ind w:firstLine="352" w:firstLineChars="147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4、比选时间：20</w:t>
      </w:r>
      <w:r>
        <w:rPr>
          <w:rFonts w:cs="宋体" w:asciiTheme="minorEastAsia" w:hAnsiTheme="minorEastAsia" w:eastAsiaTheme="minorEastAsia"/>
          <w:b w:val="0"/>
          <w:bCs/>
          <w:sz w:val="24"/>
          <w:szCs w:val="24"/>
        </w:rPr>
        <w:t>20</w:t>
      </w: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年12月28日17:00时</w:t>
      </w:r>
    </w:p>
    <w:p>
      <w:pPr>
        <w:spacing w:line="560" w:lineRule="exact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5、项目联系人、电话：陈玉冰0596-6311839</w:t>
      </w:r>
    </w:p>
    <w:p>
      <w:pPr>
        <w:spacing w:line="560" w:lineRule="exact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二、流标原因</w:t>
      </w:r>
    </w:p>
    <w:p>
      <w:pPr>
        <w:spacing w:line="560" w:lineRule="exact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本项目实质性响应的有效比选文件的参选人不足三家，作流标处理。</w:t>
      </w:r>
    </w:p>
    <w:p>
      <w:pPr>
        <w:pStyle w:val="2"/>
        <w:snapToGrid w:val="0"/>
        <w:spacing w:line="560" w:lineRule="exact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三、公告期间：20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年12月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日-20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年1月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日（三天）</w:t>
      </w:r>
    </w:p>
    <w:p>
      <w:pPr>
        <w:pStyle w:val="2"/>
        <w:snapToGrid w:val="0"/>
        <w:spacing w:line="560" w:lineRule="exact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四、纪检监督</w:t>
      </w:r>
    </w:p>
    <w:p>
      <w:pPr>
        <w:pStyle w:val="2"/>
        <w:snapToGrid w:val="0"/>
        <w:spacing w:line="560" w:lineRule="exact"/>
        <w:ind w:firstLine="480" w:firstLineChars="20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>
      <w:pPr>
        <w:pStyle w:val="2"/>
        <w:snapToGrid w:val="0"/>
        <w:spacing w:line="560" w:lineRule="exact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p>
      <w:pPr>
        <w:spacing w:line="560" w:lineRule="exact"/>
        <w:ind w:firstLine="482" w:firstLineChars="200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福建福海创石油化工有限公司 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</w:t>
      </w:r>
      <w:r>
        <w:rPr>
          <w:rFonts w:asciiTheme="minorEastAsia" w:hAnsiTheme="minorEastAsia" w:eastAsiaTheme="minorEastAsia"/>
          <w:sz w:val="24"/>
          <w:szCs w:val="24"/>
        </w:rPr>
        <w:t>2020</w:t>
      </w:r>
      <w:r>
        <w:rPr>
          <w:rFonts w:hint="eastAsia" w:asciiTheme="minorEastAsia" w:hAnsiTheme="minorEastAsia" w:eastAsiaTheme="minorEastAsia"/>
          <w:sz w:val="24"/>
          <w:szCs w:val="24"/>
        </w:rPr>
        <w:t>年12月30日</w:t>
      </w:r>
    </w:p>
    <w:p>
      <w:pPr>
        <w:pStyle w:val="2"/>
        <w:snapToGrid w:val="0"/>
        <w:spacing w:line="560" w:lineRule="exact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3169"/>
    <w:rsid w:val="00311901"/>
    <w:rsid w:val="00337A1D"/>
    <w:rsid w:val="003630CF"/>
    <w:rsid w:val="00382E61"/>
    <w:rsid w:val="00384C50"/>
    <w:rsid w:val="0039247C"/>
    <w:rsid w:val="00393434"/>
    <w:rsid w:val="00426947"/>
    <w:rsid w:val="004358F7"/>
    <w:rsid w:val="00487C4B"/>
    <w:rsid w:val="00493BCA"/>
    <w:rsid w:val="004D5251"/>
    <w:rsid w:val="004E3DE7"/>
    <w:rsid w:val="004F0C70"/>
    <w:rsid w:val="004F6653"/>
    <w:rsid w:val="00507519"/>
    <w:rsid w:val="005413E5"/>
    <w:rsid w:val="00582319"/>
    <w:rsid w:val="00585B2F"/>
    <w:rsid w:val="005A5895"/>
    <w:rsid w:val="005E03C8"/>
    <w:rsid w:val="006303C7"/>
    <w:rsid w:val="006A5581"/>
    <w:rsid w:val="006C2991"/>
    <w:rsid w:val="007468B3"/>
    <w:rsid w:val="0080162F"/>
    <w:rsid w:val="00832097"/>
    <w:rsid w:val="0083388E"/>
    <w:rsid w:val="00875976"/>
    <w:rsid w:val="00883E71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3DC2"/>
    <w:rsid w:val="009E7491"/>
    <w:rsid w:val="00A06828"/>
    <w:rsid w:val="00A22F97"/>
    <w:rsid w:val="00A25D75"/>
    <w:rsid w:val="00A302B4"/>
    <w:rsid w:val="00A7145D"/>
    <w:rsid w:val="00A8457B"/>
    <w:rsid w:val="00AB0E34"/>
    <w:rsid w:val="00AB6BDC"/>
    <w:rsid w:val="00AC4F34"/>
    <w:rsid w:val="00AE091A"/>
    <w:rsid w:val="00AE6071"/>
    <w:rsid w:val="00AF55AE"/>
    <w:rsid w:val="00B07285"/>
    <w:rsid w:val="00B24B1F"/>
    <w:rsid w:val="00B36AD9"/>
    <w:rsid w:val="00B37158"/>
    <w:rsid w:val="00B40A43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7F6F"/>
    <w:rsid w:val="00CF48CA"/>
    <w:rsid w:val="00D27958"/>
    <w:rsid w:val="00D31844"/>
    <w:rsid w:val="00D320F6"/>
    <w:rsid w:val="00D56E7D"/>
    <w:rsid w:val="00D778B3"/>
    <w:rsid w:val="00D835DF"/>
    <w:rsid w:val="00D93F9E"/>
    <w:rsid w:val="00DC26D4"/>
    <w:rsid w:val="00DE12E7"/>
    <w:rsid w:val="00E43EA8"/>
    <w:rsid w:val="00E72978"/>
    <w:rsid w:val="00E770CC"/>
    <w:rsid w:val="00E9797B"/>
    <w:rsid w:val="00EA593E"/>
    <w:rsid w:val="00EB101C"/>
    <w:rsid w:val="00EC0745"/>
    <w:rsid w:val="00ED1F23"/>
    <w:rsid w:val="00EF47D6"/>
    <w:rsid w:val="00F44502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1BC8396B"/>
    <w:rsid w:val="5F7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 w:val="0"/>
      <w:snapToGrid w:val="0"/>
      <w:color w:val="006CA8"/>
      <w:sz w:val="21"/>
      <w:szCs w:val="30"/>
    </w:r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b w:val="0"/>
      <w:snapToGrid w:val="0"/>
      <w:color w:val="006CA8"/>
      <w:kern w:val="0"/>
      <w:sz w:val="24"/>
      <w:szCs w:val="24"/>
    </w:rPr>
  </w:style>
  <w:style w:type="character" w:customStyle="1" w:styleId="9">
    <w:name w:val="正文缩进 Char"/>
    <w:link w:val="2"/>
    <w:qFormat/>
    <w:uiPriority w:val="0"/>
    <w:rPr>
      <w:kern w:val="2"/>
      <w:sz w:val="21"/>
    </w:rPr>
  </w:style>
  <w:style w:type="paragraph" w:customStyle="1" w:styleId="10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xdrichtextbox2"/>
    <w:basedOn w:val="8"/>
    <w:uiPriority w:val="0"/>
    <w:rPr>
      <w:color w:val="0000FF"/>
      <w:sz w:val="16"/>
      <w:szCs w:val="16"/>
      <w:u w:val="none"/>
      <w:bdr w:val="single" w:color="DCDCDC" w:sz="8" w:space="0"/>
      <w:shd w:val="clear" w:color="auto" w:fill="FFFFFF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宋体"/>
      <w:b/>
      <w:snapToGrid/>
      <w:color w:val="auto"/>
      <w:sz w:val="24"/>
      <w:szCs w:val="24"/>
      <w:lang w:eastAsia="en-US"/>
    </w:rPr>
  </w:style>
  <w:style w:type="paragraph" w:customStyle="1" w:styleId="1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b/>
      <w:sz w:val="34"/>
      <w:szCs w:val="22"/>
      <w:lang w:val="en-US" w:eastAsia="zh-CN" w:bidi="ar-SA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347</Characters>
  <Lines>2</Lines>
  <Paragraphs>1</Paragraphs>
  <TotalTime>24</TotalTime>
  <ScaleCrop>false</ScaleCrop>
  <LinksUpToDate>false</LinksUpToDate>
  <CharactersWithSpaces>406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2020-08-31T08:47:00Z</dcterms:created>
  <dc:creator>陈张龙</dc:creator>
  <cp:lastModifiedBy>潘骏</cp:lastModifiedBy>
  <dcterms:modified xsi:type="dcterms:W3CDTF">2020-12-31T01:45:19Z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