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104E4" w:rsidRDefault="005104E4">
      <w:pPr>
        <w:tabs>
          <w:tab w:val="left" w:pos="5880"/>
        </w:tabs>
        <w:spacing w:line="360" w:lineRule="auto"/>
        <w:jc w:val="center"/>
        <w:rPr>
          <w:rFonts w:asciiTheme="minorEastAsia" w:eastAsiaTheme="minorEastAsia" w:hAnsiTheme="minorEastAsia" w:cs="黑体"/>
          <w:b/>
          <w:bCs/>
          <w:sz w:val="52"/>
          <w:szCs w:val="52"/>
        </w:rPr>
      </w:pPr>
    </w:p>
    <w:p w:rsidR="005104E4" w:rsidRDefault="00ED6DC1">
      <w:pPr>
        <w:tabs>
          <w:tab w:val="left" w:pos="5880"/>
        </w:tabs>
        <w:spacing w:line="360" w:lineRule="auto"/>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5104E4" w:rsidRDefault="00ED6DC1">
      <w:pPr>
        <w:tabs>
          <w:tab w:val="left" w:pos="5880"/>
        </w:tabs>
        <w:spacing w:line="360" w:lineRule="auto"/>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突发环境事件</w:t>
      </w:r>
      <w:r>
        <w:rPr>
          <w:rFonts w:asciiTheme="minorEastAsia" w:eastAsiaTheme="minorEastAsia" w:hAnsiTheme="minorEastAsia" w:cs="黑体" w:hint="eastAsia"/>
          <w:b/>
          <w:bCs/>
          <w:sz w:val="52"/>
          <w:szCs w:val="52"/>
        </w:rPr>
        <w:t>应急预案委托修订服务</w:t>
      </w:r>
    </w:p>
    <w:p w:rsidR="005104E4" w:rsidRDefault="005104E4">
      <w:pPr>
        <w:tabs>
          <w:tab w:val="left" w:pos="5880"/>
        </w:tabs>
        <w:spacing w:line="360" w:lineRule="auto"/>
        <w:rPr>
          <w:rFonts w:asciiTheme="minorEastAsia" w:eastAsiaTheme="minorEastAsia" w:hAnsiTheme="minorEastAsia" w:cs="黑体"/>
          <w:b/>
          <w:bCs/>
          <w:sz w:val="52"/>
          <w:szCs w:val="52"/>
        </w:rPr>
      </w:pPr>
    </w:p>
    <w:p w:rsidR="005104E4" w:rsidRDefault="005104E4">
      <w:pPr>
        <w:tabs>
          <w:tab w:val="left" w:pos="5880"/>
        </w:tabs>
        <w:spacing w:line="360" w:lineRule="auto"/>
        <w:rPr>
          <w:rFonts w:asciiTheme="minorEastAsia" w:eastAsiaTheme="minorEastAsia" w:hAnsiTheme="minorEastAsia" w:cs="黑体"/>
          <w:b/>
          <w:bCs/>
          <w:sz w:val="52"/>
          <w:szCs w:val="52"/>
        </w:rPr>
      </w:pPr>
    </w:p>
    <w:p w:rsidR="005104E4" w:rsidRDefault="00ED6DC1">
      <w:pPr>
        <w:tabs>
          <w:tab w:val="left" w:pos="5880"/>
        </w:tabs>
        <w:spacing w:line="360" w:lineRule="auto"/>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5104E4" w:rsidRDefault="005104E4">
      <w:pPr>
        <w:tabs>
          <w:tab w:val="left" w:pos="5880"/>
        </w:tabs>
        <w:spacing w:line="360" w:lineRule="auto"/>
        <w:jc w:val="center"/>
        <w:rPr>
          <w:rFonts w:asciiTheme="minorEastAsia" w:eastAsiaTheme="minorEastAsia" w:hAnsiTheme="minorEastAsia" w:cs="黑体"/>
          <w:b/>
          <w:bCs/>
          <w:sz w:val="52"/>
          <w:szCs w:val="52"/>
        </w:rPr>
      </w:pPr>
    </w:p>
    <w:p w:rsidR="005104E4" w:rsidRDefault="005104E4">
      <w:pPr>
        <w:tabs>
          <w:tab w:val="left" w:pos="5880"/>
        </w:tabs>
        <w:spacing w:line="360" w:lineRule="auto"/>
        <w:jc w:val="center"/>
        <w:rPr>
          <w:rFonts w:asciiTheme="minorEastAsia" w:eastAsiaTheme="minorEastAsia" w:hAnsiTheme="minorEastAsia" w:cs="黑体"/>
          <w:b/>
          <w:bCs/>
          <w:sz w:val="52"/>
          <w:szCs w:val="52"/>
        </w:rPr>
      </w:pPr>
    </w:p>
    <w:p w:rsidR="005104E4" w:rsidRDefault="005104E4">
      <w:pPr>
        <w:tabs>
          <w:tab w:val="left" w:pos="5880"/>
        </w:tabs>
        <w:spacing w:line="360" w:lineRule="auto"/>
        <w:jc w:val="center"/>
        <w:rPr>
          <w:rFonts w:asciiTheme="minorEastAsia" w:eastAsiaTheme="minorEastAsia" w:hAnsiTheme="minorEastAsia" w:cs="黑体"/>
          <w:b/>
          <w:bCs/>
          <w:sz w:val="52"/>
          <w:szCs w:val="52"/>
        </w:rPr>
      </w:pPr>
    </w:p>
    <w:p w:rsidR="005104E4" w:rsidRDefault="005104E4">
      <w:pPr>
        <w:tabs>
          <w:tab w:val="left" w:pos="5880"/>
        </w:tabs>
        <w:spacing w:line="360" w:lineRule="auto"/>
        <w:jc w:val="center"/>
        <w:rPr>
          <w:rFonts w:asciiTheme="minorEastAsia" w:eastAsiaTheme="minorEastAsia" w:hAnsiTheme="minorEastAsia" w:cs="黑体"/>
          <w:b/>
          <w:bCs/>
          <w:sz w:val="32"/>
          <w:szCs w:val="32"/>
        </w:rPr>
      </w:pPr>
    </w:p>
    <w:p w:rsidR="005104E4" w:rsidRDefault="005104E4">
      <w:pPr>
        <w:tabs>
          <w:tab w:val="left" w:pos="5880"/>
        </w:tabs>
        <w:spacing w:line="360" w:lineRule="auto"/>
        <w:jc w:val="center"/>
        <w:rPr>
          <w:rFonts w:asciiTheme="minorEastAsia" w:eastAsiaTheme="minorEastAsia" w:hAnsiTheme="minorEastAsia" w:cs="黑体"/>
          <w:b/>
          <w:bCs/>
          <w:sz w:val="32"/>
          <w:szCs w:val="32"/>
        </w:rPr>
      </w:pPr>
    </w:p>
    <w:p w:rsidR="005104E4" w:rsidRDefault="005104E4">
      <w:pPr>
        <w:tabs>
          <w:tab w:val="left" w:pos="5880"/>
        </w:tabs>
        <w:spacing w:line="360" w:lineRule="auto"/>
        <w:jc w:val="center"/>
        <w:rPr>
          <w:rFonts w:asciiTheme="minorEastAsia" w:eastAsiaTheme="minorEastAsia" w:hAnsiTheme="minorEastAsia" w:cs="黑体"/>
          <w:b/>
          <w:bCs/>
          <w:sz w:val="32"/>
          <w:szCs w:val="32"/>
        </w:rPr>
      </w:pPr>
    </w:p>
    <w:p w:rsidR="005104E4" w:rsidRDefault="005104E4">
      <w:pPr>
        <w:tabs>
          <w:tab w:val="left" w:pos="5880"/>
        </w:tabs>
        <w:spacing w:line="360" w:lineRule="auto"/>
        <w:jc w:val="center"/>
        <w:rPr>
          <w:rFonts w:asciiTheme="minorEastAsia" w:eastAsiaTheme="minorEastAsia" w:hAnsiTheme="minorEastAsia" w:cs="黑体"/>
          <w:b/>
          <w:bCs/>
          <w:sz w:val="32"/>
          <w:szCs w:val="32"/>
        </w:rPr>
      </w:pPr>
    </w:p>
    <w:p w:rsidR="005104E4" w:rsidRDefault="005104E4">
      <w:pPr>
        <w:tabs>
          <w:tab w:val="left" w:pos="5880"/>
        </w:tabs>
        <w:spacing w:line="360" w:lineRule="auto"/>
        <w:jc w:val="center"/>
        <w:rPr>
          <w:rFonts w:asciiTheme="minorEastAsia" w:eastAsiaTheme="minorEastAsia" w:hAnsiTheme="minorEastAsia" w:cs="黑体"/>
          <w:b/>
          <w:bCs/>
          <w:sz w:val="32"/>
          <w:szCs w:val="32"/>
        </w:rPr>
      </w:pPr>
    </w:p>
    <w:p w:rsidR="005104E4" w:rsidRDefault="005104E4">
      <w:pPr>
        <w:tabs>
          <w:tab w:val="left" w:pos="5880"/>
        </w:tabs>
        <w:spacing w:line="360" w:lineRule="auto"/>
        <w:jc w:val="center"/>
        <w:rPr>
          <w:rFonts w:asciiTheme="minorEastAsia" w:eastAsiaTheme="minorEastAsia" w:hAnsiTheme="minorEastAsia" w:cs="黑体"/>
          <w:b/>
          <w:bCs/>
          <w:sz w:val="32"/>
          <w:szCs w:val="32"/>
        </w:rPr>
      </w:pPr>
    </w:p>
    <w:p w:rsidR="005104E4" w:rsidRDefault="00ED6DC1">
      <w:pPr>
        <w:tabs>
          <w:tab w:val="left" w:pos="5880"/>
        </w:tabs>
        <w:spacing w:line="360" w:lineRule="auto"/>
        <w:ind w:firstLineChars="600" w:firstLine="1928"/>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5104E4" w:rsidRDefault="00ED6DC1">
      <w:pPr>
        <w:tabs>
          <w:tab w:val="left" w:pos="5880"/>
        </w:tabs>
        <w:spacing w:line="360" w:lineRule="auto"/>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w:t>
      </w:r>
      <w:r>
        <w:rPr>
          <w:rFonts w:asciiTheme="minorEastAsia" w:eastAsiaTheme="minorEastAsia" w:hAnsiTheme="minorEastAsia" w:cs="黑体" w:hint="eastAsia"/>
          <w:b/>
          <w:bCs/>
          <w:sz w:val="32"/>
          <w:szCs w:val="32"/>
        </w:rPr>
        <w:t>年十二</w:t>
      </w:r>
      <w:r>
        <w:rPr>
          <w:rFonts w:asciiTheme="minorEastAsia" w:eastAsiaTheme="minorEastAsia" w:hAnsiTheme="minorEastAsia" w:cs="黑体" w:hint="eastAsia"/>
          <w:b/>
          <w:bCs/>
          <w:sz w:val="32"/>
          <w:szCs w:val="32"/>
        </w:rPr>
        <w:t>月</w:t>
      </w:r>
    </w:p>
    <w:p w:rsidR="005104E4" w:rsidRDefault="005104E4">
      <w:pPr>
        <w:tabs>
          <w:tab w:val="left" w:pos="5880"/>
        </w:tabs>
        <w:spacing w:line="360" w:lineRule="auto"/>
        <w:jc w:val="center"/>
        <w:rPr>
          <w:rFonts w:asciiTheme="minorEastAsia" w:eastAsiaTheme="minorEastAsia" w:hAnsiTheme="minorEastAsia" w:cs="黑体"/>
          <w:b/>
          <w:bCs/>
          <w:sz w:val="32"/>
          <w:szCs w:val="32"/>
        </w:rPr>
      </w:pPr>
    </w:p>
    <w:p w:rsidR="005104E4" w:rsidRDefault="005104E4">
      <w:pPr>
        <w:tabs>
          <w:tab w:val="left" w:pos="5880"/>
        </w:tabs>
        <w:spacing w:line="360" w:lineRule="auto"/>
        <w:jc w:val="center"/>
        <w:rPr>
          <w:rFonts w:asciiTheme="minorEastAsia" w:eastAsiaTheme="minorEastAsia" w:hAnsiTheme="minorEastAsia" w:cs="黑体"/>
          <w:b/>
          <w:bCs/>
          <w:sz w:val="32"/>
          <w:szCs w:val="32"/>
        </w:rPr>
      </w:pPr>
    </w:p>
    <w:p w:rsidR="005104E4" w:rsidRDefault="005104E4">
      <w:pPr>
        <w:tabs>
          <w:tab w:val="left" w:pos="5880"/>
        </w:tabs>
        <w:spacing w:line="360" w:lineRule="auto"/>
        <w:rPr>
          <w:rFonts w:asciiTheme="minorEastAsia" w:eastAsiaTheme="minorEastAsia" w:hAnsiTheme="minorEastAsia" w:cs="黑体"/>
          <w:b/>
          <w:bCs/>
          <w:sz w:val="32"/>
          <w:szCs w:val="32"/>
        </w:rPr>
      </w:pPr>
    </w:p>
    <w:p w:rsidR="005104E4" w:rsidRDefault="00ED6DC1">
      <w:pPr>
        <w:tabs>
          <w:tab w:val="left" w:pos="5880"/>
        </w:tabs>
        <w:spacing w:line="360" w:lineRule="auto"/>
        <w:jc w:val="center"/>
        <w:rPr>
          <w:rFonts w:ascii="宋体" w:hAnsi="宋体" w:cs="宋体"/>
          <w:sz w:val="32"/>
          <w:szCs w:val="28"/>
        </w:rPr>
      </w:pPr>
      <w:r>
        <w:rPr>
          <w:rFonts w:ascii="宋体" w:hAnsi="宋体" w:cs="宋体" w:hint="eastAsia"/>
          <w:sz w:val="32"/>
          <w:szCs w:val="28"/>
        </w:rPr>
        <w:t>目</w:t>
      </w:r>
      <w:r>
        <w:rPr>
          <w:rFonts w:ascii="宋体" w:hAnsi="宋体" w:cs="宋体" w:hint="eastAsia"/>
          <w:sz w:val="32"/>
          <w:szCs w:val="28"/>
        </w:rPr>
        <w:t xml:space="preserve">    </w:t>
      </w:r>
      <w:r>
        <w:rPr>
          <w:rFonts w:ascii="宋体" w:hAnsi="宋体" w:cs="宋体" w:hint="eastAsia"/>
          <w:sz w:val="32"/>
          <w:szCs w:val="28"/>
        </w:rPr>
        <w:t>录</w:t>
      </w:r>
    </w:p>
    <w:p w:rsidR="005104E4" w:rsidRDefault="005104E4">
      <w:pPr>
        <w:tabs>
          <w:tab w:val="left" w:pos="5880"/>
        </w:tabs>
        <w:spacing w:line="360" w:lineRule="auto"/>
        <w:jc w:val="left"/>
        <w:rPr>
          <w:rFonts w:ascii="宋体" w:hAnsi="宋体" w:cs="宋体"/>
          <w:sz w:val="28"/>
          <w:szCs w:val="28"/>
        </w:rPr>
      </w:pPr>
    </w:p>
    <w:p w:rsidR="005104E4" w:rsidRDefault="00ED6D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5104E4" w:rsidRDefault="00ED6D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5104E4" w:rsidRDefault="00ED6D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5104E4" w:rsidRDefault="00ED6D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5104E4" w:rsidRDefault="00ED6D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 xml:space="preserve"> </w:t>
      </w:r>
      <w:r>
        <w:rPr>
          <w:rFonts w:ascii="宋体" w:hAnsi="宋体" w:cs="宋体" w:hint="eastAsia"/>
          <w:kern w:val="0"/>
          <w:sz w:val="28"/>
          <w:szCs w:val="28"/>
        </w:rPr>
        <w:t>项目服务要求</w:t>
      </w:r>
    </w:p>
    <w:p w:rsidR="005104E4" w:rsidRDefault="00ED6D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w:t>
      </w:r>
      <w:r>
        <w:rPr>
          <w:rFonts w:ascii="宋体" w:hAnsi="宋体" w:cs="宋体" w:hint="eastAsia"/>
          <w:kern w:val="0"/>
          <w:sz w:val="28"/>
          <w:szCs w:val="28"/>
        </w:rPr>
        <w:t>六</w:t>
      </w:r>
      <w:r>
        <w:rPr>
          <w:rFonts w:ascii="宋体" w:hAnsi="宋体" w:cs="宋体" w:hint="eastAsia"/>
          <w:kern w:val="0"/>
          <w:sz w:val="28"/>
          <w:szCs w:val="28"/>
        </w:rPr>
        <w:t>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5104E4" w:rsidRDefault="00ED6D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w:t>
      </w:r>
      <w:r>
        <w:rPr>
          <w:rFonts w:ascii="宋体" w:hAnsi="宋体" w:cs="宋体" w:hint="eastAsia"/>
          <w:kern w:val="0"/>
          <w:sz w:val="28"/>
          <w:szCs w:val="28"/>
        </w:rPr>
        <w:t>七</w:t>
      </w:r>
      <w:r>
        <w:rPr>
          <w:rFonts w:ascii="宋体" w:hAnsi="宋体" w:cs="宋体" w:hint="eastAsia"/>
          <w:kern w:val="0"/>
          <w:sz w:val="28"/>
          <w:szCs w:val="28"/>
        </w:rPr>
        <w:t>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5104E4" w:rsidRDefault="00ED6D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w:t>
      </w:r>
      <w:r>
        <w:rPr>
          <w:rFonts w:ascii="宋体" w:hAnsi="宋体" w:cs="宋体" w:hint="eastAsia"/>
          <w:kern w:val="0"/>
          <w:sz w:val="28"/>
          <w:szCs w:val="28"/>
        </w:rPr>
        <w:t>八</w:t>
      </w:r>
      <w:r>
        <w:rPr>
          <w:rFonts w:ascii="宋体" w:hAnsi="宋体" w:cs="宋体" w:hint="eastAsia"/>
          <w:kern w:val="0"/>
          <w:sz w:val="28"/>
          <w:szCs w:val="28"/>
        </w:rPr>
        <w:t>章</w:t>
      </w:r>
      <w:r>
        <w:rPr>
          <w:rFonts w:ascii="宋体" w:hAnsi="宋体" w:cs="宋体" w:hint="eastAsia"/>
          <w:kern w:val="0"/>
          <w:sz w:val="28"/>
          <w:szCs w:val="28"/>
        </w:rPr>
        <w:t xml:space="preserve">   </w:t>
      </w:r>
      <w:r>
        <w:rPr>
          <w:rFonts w:ascii="宋体" w:hAnsi="宋体" w:cs="宋体" w:hint="eastAsia"/>
          <w:kern w:val="0"/>
          <w:sz w:val="28"/>
          <w:szCs w:val="28"/>
        </w:rPr>
        <w:t>其它</w:t>
      </w:r>
    </w:p>
    <w:p w:rsidR="005104E4" w:rsidRDefault="00ED6D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5104E4" w:rsidRDefault="005104E4">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5104E4" w:rsidRDefault="005104E4">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5104E4" w:rsidRDefault="00ED6D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5104E4" w:rsidRDefault="00ED6D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5104E4" w:rsidRDefault="005104E4">
      <w:pPr>
        <w:tabs>
          <w:tab w:val="left" w:pos="5880"/>
        </w:tabs>
        <w:adjustRightInd w:val="0"/>
        <w:spacing w:line="360" w:lineRule="auto"/>
        <w:ind w:firstLineChars="225" w:firstLine="630"/>
        <w:jc w:val="left"/>
        <w:textAlignment w:val="baseline"/>
        <w:rPr>
          <w:rFonts w:ascii="宋体" w:hAnsi="宋体"/>
          <w:sz w:val="28"/>
          <w:szCs w:val="28"/>
        </w:rPr>
      </w:pPr>
    </w:p>
    <w:p w:rsidR="005104E4" w:rsidRDefault="005104E4">
      <w:pPr>
        <w:tabs>
          <w:tab w:val="left" w:pos="5880"/>
        </w:tabs>
        <w:spacing w:line="360" w:lineRule="auto"/>
        <w:jc w:val="center"/>
        <w:rPr>
          <w:rFonts w:ascii="宋体" w:hAnsi="宋体"/>
          <w:b/>
          <w:bCs/>
          <w:sz w:val="32"/>
          <w:szCs w:val="32"/>
        </w:rPr>
      </w:pPr>
    </w:p>
    <w:p w:rsidR="005104E4" w:rsidRDefault="005104E4">
      <w:pPr>
        <w:tabs>
          <w:tab w:val="left" w:pos="5880"/>
        </w:tabs>
        <w:spacing w:line="360" w:lineRule="auto"/>
        <w:jc w:val="center"/>
        <w:rPr>
          <w:rFonts w:ascii="宋体" w:hAnsi="宋体"/>
          <w:sz w:val="24"/>
        </w:rPr>
      </w:pPr>
    </w:p>
    <w:p w:rsidR="005104E4" w:rsidRDefault="005104E4">
      <w:pPr>
        <w:tabs>
          <w:tab w:val="left" w:pos="5880"/>
        </w:tabs>
        <w:spacing w:line="360" w:lineRule="auto"/>
        <w:jc w:val="center"/>
        <w:rPr>
          <w:rFonts w:asciiTheme="minorEastAsia" w:eastAsiaTheme="minorEastAsia" w:hAnsiTheme="minorEastAsia" w:cs="黑体"/>
          <w:b/>
          <w:bCs/>
          <w:sz w:val="32"/>
          <w:szCs w:val="32"/>
        </w:rPr>
      </w:pPr>
    </w:p>
    <w:p w:rsidR="005104E4" w:rsidRDefault="005104E4">
      <w:pPr>
        <w:tabs>
          <w:tab w:val="left" w:pos="5880"/>
        </w:tabs>
        <w:spacing w:line="360" w:lineRule="auto"/>
        <w:jc w:val="center"/>
        <w:rPr>
          <w:rFonts w:asciiTheme="minorEastAsia" w:eastAsiaTheme="minorEastAsia" w:hAnsiTheme="minorEastAsia" w:cs="黑体"/>
          <w:b/>
          <w:bCs/>
          <w:sz w:val="32"/>
          <w:szCs w:val="32"/>
        </w:rPr>
      </w:pPr>
    </w:p>
    <w:p w:rsidR="005104E4" w:rsidRDefault="005104E4">
      <w:pPr>
        <w:tabs>
          <w:tab w:val="left" w:pos="5880"/>
        </w:tabs>
        <w:spacing w:line="360" w:lineRule="auto"/>
        <w:jc w:val="center"/>
        <w:rPr>
          <w:rFonts w:asciiTheme="minorEastAsia" w:eastAsiaTheme="minorEastAsia" w:hAnsiTheme="minorEastAsia" w:cs="黑体"/>
          <w:b/>
          <w:bCs/>
          <w:sz w:val="32"/>
          <w:szCs w:val="32"/>
        </w:rPr>
      </w:pPr>
    </w:p>
    <w:p w:rsidR="005104E4" w:rsidRDefault="005104E4">
      <w:pPr>
        <w:tabs>
          <w:tab w:val="left" w:pos="5880"/>
        </w:tabs>
        <w:spacing w:line="360" w:lineRule="auto"/>
        <w:jc w:val="center"/>
        <w:rPr>
          <w:rFonts w:ascii="宋体" w:hAnsi="宋体" w:cs="宋体"/>
          <w:b/>
          <w:bCs/>
          <w:color w:val="000000"/>
          <w:sz w:val="32"/>
          <w:szCs w:val="32"/>
        </w:rPr>
      </w:pPr>
    </w:p>
    <w:p w:rsidR="005104E4" w:rsidRDefault="005104E4">
      <w:pPr>
        <w:tabs>
          <w:tab w:val="left" w:pos="5880"/>
        </w:tabs>
        <w:spacing w:line="360" w:lineRule="auto"/>
        <w:jc w:val="center"/>
        <w:rPr>
          <w:rFonts w:ascii="宋体" w:hAnsi="宋体" w:cs="宋体"/>
          <w:b/>
          <w:bCs/>
          <w:color w:val="000000"/>
          <w:sz w:val="32"/>
          <w:szCs w:val="32"/>
        </w:rPr>
      </w:pPr>
    </w:p>
    <w:p w:rsidR="005104E4" w:rsidRDefault="00ED6DC1">
      <w:pPr>
        <w:tabs>
          <w:tab w:val="left" w:pos="5880"/>
        </w:tabs>
        <w:spacing w:line="360" w:lineRule="auto"/>
        <w:jc w:val="center"/>
        <w:rPr>
          <w:rFonts w:ascii="宋体"/>
          <w:b/>
          <w:bCs/>
          <w:color w:val="000000"/>
          <w:sz w:val="32"/>
          <w:szCs w:val="32"/>
        </w:rPr>
      </w:pPr>
      <w:r>
        <w:rPr>
          <w:rFonts w:ascii="宋体" w:hAnsi="宋体" w:cs="宋体" w:hint="eastAsia"/>
          <w:b/>
          <w:bCs/>
          <w:color w:val="000000"/>
          <w:sz w:val="32"/>
          <w:szCs w:val="32"/>
        </w:rPr>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5104E4" w:rsidRDefault="00ED6DC1">
      <w:pPr>
        <w:tabs>
          <w:tab w:val="left" w:pos="5880"/>
        </w:tabs>
        <w:spacing w:line="360" w:lineRule="auto"/>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突发环境事件</w:t>
      </w:r>
      <w:r>
        <w:rPr>
          <w:rFonts w:ascii="宋体" w:hAnsi="宋体" w:hint="eastAsia"/>
          <w:snapToGrid w:val="0"/>
          <w:spacing w:val="8"/>
          <w:sz w:val="28"/>
          <w:szCs w:val="28"/>
          <w:u w:val="single"/>
        </w:rPr>
        <w:t>应急预案委托修订服务</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10</w:t>
      </w:r>
      <w:r>
        <w:rPr>
          <w:rFonts w:ascii="宋体" w:hAnsi="宋体" w:hint="eastAsia"/>
          <w:snapToGrid w:val="0"/>
          <w:spacing w:val="8"/>
          <w:sz w:val="28"/>
          <w:szCs w:val="28"/>
          <w:highlight w:val="yellow"/>
        </w:rPr>
        <w:t>万元</w:t>
      </w:r>
      <w:r>
        <w:rPr>
          <w:rFonts w:ascii="宋体" w:hAnsi="宋体" w:hint="eastAsia"/>
          <w:snapToGrid w:val="0"/>
          <w:spacing w:val="8"/>
          <w:sz w:val="28"/>
          <w:szCs w:val="28"/>
          <w:highlight w:val="yellow"/>
        </w:rPr>
        <w:t>。</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5104E4" w:rsidRDefault="00ED6DC1">
      <w:pPr>
        <w:tabs>
          <w:tab w:val="left" w:pos="5880"/>
        </w:tabs>
        <w:spacing w:line="36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突发环境事件</w:t>
      </w:r>
      <w:r>
        <w:rPr>
          <w:rFonts w:ascii="宋体" w:hAnsi="宋体" w:hint="eastAsia"/>
          <w:snapToGrid w:val="0"/>
          <w:spacing w:val="8"/>
          <w:sz w:val="28"/>
          <w:szCs w:val="28"/>
          <w:u w:val="single"/>
        </w:rPr>
        <w:t>应急预案委托修订服务</w:t>
      </w:r>
      <w:r>
        <w:rPr>
          <w:rFonts w:ascii="宋体" w:hAnsi="宋体" w:hint="eastAsia"/>
          <w:snapToGrid w:val="0"/>
          <w:spacing w:val="8"/>
          <w:sz w:val="28"/>
          <w:szCs w:val="28"/>
          <w:u w:val="single"/>
        </w:rPr>
        <w:t>项目</w:t>
      </w:r>
      <w:r>
        <w:rPr>
          <w:rFonts w:ascii="宋体" w:hAnsi="宋体" w:hint="eastAsia"/>
          <w:snapToGrid w:val="0"/>
          <w:spacing w:val="8"/>
          <w:sz w:val="28"/>
          <w:szCs w:val="28"/>
          <w:u w:val="single"/>
        </w:rPr>
        <w:t>;</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5104E4" w:rsidRDefault="00ED6DC1">
      <w:pPr>
        <w:tabs>
          <w:tab w:val="left" w:pos="5880"/>
        </w:tabs>
        <w:spacing w:line="36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5104E4" w:rsidRDefault="00ED6DC1">
      <w:pPr>
        <w:tabs>
          <w:tab w:val="left" w:pos="5880"/>
        </w:tabs>
        <w:spacing w:line="360" w:lineRule="auto"/>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u w:val="single"/>
        </w:rPr>
        <w:t>1</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w:t>
      </w:r>
    </w:p>
    <w:p w:rsidR="005104E4" w:rsidRDefault="00ED6DC1">
      <w:pPr>
        <w:tabs>
          <w:tab w:val="left" w:pos="5880"/>
        </w:tabs>
        <w:spacing w:line="360" w:lineRule="auto"/>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甲方公司</w:t>
      </w:r>
      <w:r>
        <w:rPr>
          <w:rFonts w:ascii="宋体" w:hAnsi="宋体" w:hint="eastAsia"/>
          <w:snapToGrid w:val="0"/>
          <w:spacing w:val="8"/>
          <w:sz w:val="28"/>
          <w:szCs w:val="28"/>
          <w:u w:val="single"/>
        </w:rPr>
        <w:t>。</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参选人资格要求：</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1.</w:t>
      </w:r>
      <w:r>
        <w:rPr>
          <w:rFonts w:ascii="宋体" w:hAnsi="宋体" w:hint="eastAsia"/>
          <w:snapToGrid w:val="0"/>
          <w:spacing w:val="8"/>
          <w:sz w:val="28"/>
          <w:szCs w:val="28"/>
        </w:rPr>
        <w:t>中华人民共和国境内注册、具有独立法人资格、具有</w:t>
      </w:r>
      <w:r>
        <w:rPr>
          <w:rFonts w:ascii="宋体" w:hAnsi="宋体" w:hint="eastAsia"/>
          <w:snapToGrid w:val="0"/>
          <w:spacing w:val="8"/>
          <w:sz w:val="28"/>
          <w:szCs w:val="28"/>
        </w:rPr>
        <w:t>环境保护</w:t>
      </w:r>
      <w:r>
        <w:rPr>
          <w:rFonts w:ascii="宋体" w:hAnsi="宋体" w:hint="eastAsia"/>
          <w:snapToGrid w:val="0"/>
          <w:spacing w:val="8"/>
          <w:sz w:val="28"/>
          <w:szCs w:val="28"/>
        </w:rPr>
        <w:t>技术咨询服务的相关营业范围。</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2.</w:t>
      </w:r>
      <w:r>
        <w:rPr>
          <w:rFonts w:ascii="宋体" w:hAnsi="宋体" w:hint="eastAsia"/>
          <w:snapToGrid w:val="0"/>
          <w:spacing w:val="8"/>
          <w:sz w:val="28"/>
          <w:szCs w:val="28"/>
        </w:rPr>
        <w:t>参选单位应取得</w:t>
      </w:r>
      <w:r>
        <w:rPr>
          <w:rFonts w:ascii="宋体" w:hAnsi="宋体" w:hint="eastAsia"/>
          <w:snapToGrid w:val="0"/>
          <w:spacing w:val="8"/>
          <w:sz w:val="28"/>
          <w:szCs w:val="28"/>
        </w:rPr>
        <w:t>环境</w:t>
      </w:r>
      <w:r>
        <w:rPr>
          <w:rFonts w:ascii="宋体" w:hAnsi="宋体" w:hint="eastAsia"/>
          <w:snapToGrid w:val="0"/>
          <w:spacing w:val="8"/>
          <w:sz w:val="28"/>
          <w:szCs w:val="28"/>
        </w:rPr>
        <w:t>工程设计乙级及以上资质或化工石化</w:t>
      </w:r>
      <w:proofErr w:type="gramStart"/>
      <w:r>
        <w:rPr>
          <w:rFonts w:ascii="宋体" w:hAnsi="宋体" w:hint="eastAsia"/>
          <w:snapToGrid w:val="0"/>
          <w:spacing w:val="8"/>
          <w:sz w:val="28"/>
          <w:szCs w:val="28"/>
        </w:rPr>
        <w:t>医药类环评</w:t>
      </w:r>
      <w:proofErr w:type="gramEnd"/>
      <w:r>
        <w:rPr>
          <w:rFonts w:ascii="宋体" w:hAnsi="宋体" w:hint="eastAsia"/>
          <w:snapToGrid w:val="0"/>
          <w:spacing w:val="8"/>
          <w:sz w:val="28"/>
          <w:szCs w:val="28"/>
        </w:rPr>
        <w:t>乙级及以上资质或省环保产业协会颁发的</w:t>
      </w:r>
      <w:r>
        <w:rPr>
          <w:rFonts w:ascii="宋体" w:hAnsi="宋体" w:hint="eastAsia"/>
          <w:snapToGrid w:val="0"/>
          <w:spacing w:val="8"/>
          <w:sz w:val="28"/>
          <w:szCs w:val="28"/>
        </w:rPr>
        <w:t>环境</w:t>
      </w:r>
      <w:r>
        <w:rPr>
          <w:rFonts w:ascii="宋体" w:hAnsi="宋体" w:hint="eastAsia"/>
          <w:snapToGrid w:val="0"/>
          <w:spacing w:val="8"/>
          <w:sz w:val="28"/>
          <w:szCs w:val="28"/>
        </w:rPr>
        <w:t>污染防治工程专项资格证书（需提供资质证书复印件）。</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3.</w:t>
      </w:r>
      <w:r>
        <w:rPr>
          <w:rFonts w:ascii="宋体" w:hAnsi="宋体" w:hint="eastAsia"/>
          <w:snapToGrid w:val="0"/>
          <w:spacing w:val="8"/>
          <w:sz w:val="28"/>
          <w:szCs w:val="28"/>
        </w:rPr>
        <w:t>参选单位应具备国家有关法律、行政法规规定的基本条件和能力，并出具近两年符合备案及相关法律、法规、规范等要求的环保应急预案。</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4</w:t>
      </w:r>
      <w:r>
        <w:rPr>
          <w:rFonts w:ascii="宋体" w:hAnsi="宋体" w:hint="eastAsia"/>
          <w:snapToGrid w:val="0"/>
          <w:spacing w:val="8"/>
          <w:sz w:val="28"/>
          <w:szCs w:val="28"/>
        </w:rPr>
        <w:t>.</w:t>
      </w:r>
      <w:r>
        <w:rPr>
          <w:rFonts w:ascii="宋体" w:hAnsi="宋体" w:hint="eastAsia"/>
          <w:snapToGrid w:val="0"/>
          <w:spacing w:val="8"/>
          <w:sz w:val="28"/>
          <w:szCs w:val="28"/>
        </w:rPr>
        <w:t>其他资格要求详见比选文件，本项目采用资格后审方式对参选人进行资格审查，经资格审查合格的参选人才可能有资格成为中选候选人。</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三、参选报名时间：凡愿意参加比选的合格参选人请于</w:t>
      </w:r>
      <w:r>
        <w:rPr>
          <w:rFonts w:ascii="宋体" w:hAnsi="宋体" w:hint="eastAsia"/>
          <w:snapToGrid w:val="0"/>
          <w:spacing w:val="8"/>
          <w:sz w:val="28"/>
          <w:szCs w:val="28"/>
        </w:rPr>
        <w:t>20</w:t>
      </w:r>
      <w:r>
        <w:rPr>
          <w:rFonts w:ascii="宋体" w:hAnsi="宋体" w:hint="eastAsia"/>
          <w:snapToGrid w:val="0"/>
          <w:spacing w:val="8"/>
          <w:sz w:val="28"/>
          <w:szCs w:val="28"/>
        </w:rPr>
        <w:t>20</w:t>
      </w:r>
      <w:r>
        <w:rPr>
          <w:rFonts w:ascii="宋体" w:hAnsi="宋体" w:hint="eastAsia"/>
          <w:snapToGrid w:val="0"/>
          <w:spacing w:val="8"/>
          <w:sz w:val="28"/>
          <w:szCs w:val="28"/>
        </w:rPr>
        <w:t>年</w:t>
      </w:r>
      <w:r>
        <w:rPr>
          <w:rFonts w:ascii="宋体" w:hAnsi="宋体"/>
          <w:snapToGrid w:val="0"/>
          <w:spacing w:val="8"/>
          <w:sz w:val="28"/>
          <w:szCs w:val="28"/>
        </w:rPr>
        <w:t>12</w:t>
      </w:r>
      <w:r>
        <w:rPr>
          <w:rFonts w:ascii="宋体" w:hAnsi="宋体" w:hint="eastAsia"/>
          <w:snapToGrid w:val="0"/>
          <w:spacing w:val="8"/>
          <w:sz w:val="28"/>
          <w:szCs w:val="28"/>
        </w:rPr>
        <w:t>月</w:t>
      </w:r>
      <w:r>
        <w:rPr>
          <w:rFonts w:ascii="宋体" w:hAnsi="宋体"/>
          <w:snapToGrid w:val="0"/>
          <w:spacing w:val="8"/>
          <w:sz w:val="28"/>
          <w:szCs w:val="28"/>
        </w:rPr>
        <w:t>14</w:t>
      </w:r>
      <w:r>
        <w:rPr>
          <w:rFonts w:ascii="宋体" w:hAnsi="宋体" w:hint="eastAsia"/>
          <w:snapToGrid w:val="0"/>
          <w:spacing w:val="8"/>
          <w:sz w:val="28"/>
          <w:szCs w:val="28"/>
        </w:rPr>
        <w:t>日至</w:t>
      </w:r>
      <w:r>
        <w:rPr>
          <w:rFonts w:ascii="宋体" w:hAnsi="宋体" w:hint="eastAsia"/>
          <w:snapToGrid w:val="0"/>
          <w:spacing w:val="8"/>
          <w:sz w:val="28"/>
          <w:szCs w:val="28"/>
        </w:rPr>
        <w:t>2020</w:t>
      </w:r>
      <w:r>
        <w:rPr>
          <w:rFonts w:ascii="宋体" w:hAnsi="宋体" w:hint="eastAsia"/>
          <w:snapToGrid w:val="0"/>
          <w:spacing w:val="8"/>
          <w:sz w:val="28"/>
          <w:szCs w:val="28"/>
        </w:rPr>
        <w:t>年</w:t>
      </w:r>
      <w:r>
        <w:rPr>
          <w:rFonts w:ascii="宋体" w:hAnsi="宋体"/>
          <w:snapToGrid w:val="0"/>
          <w:spacing w:val="8"/>
          <w:sz w:val="28"/>
          <w:szCs w:val="28"/>
        </w:rPr>
        <w:t>12</w:t>
      </w:r>
      <w:r>
        <w:rPr>
          <w:rFonts w:ascii="宋体" w:hAnsi="宋体" w:hint="eastAsia"/>
          <w:snapToGrid w:val="0"/>
          <w:spacing w:val="8"/>
          <w:sz w:val="28"/>
          <w:szCs w:val="28"/>
        </w:rPr>
        <w:t>月</w:t>
      </w:r>
      <w:r>
        <w:rPr>
          <w:rFonts w:ascii="宋体" w:hAnsi="宋体"/>
          <w:snapToGrid w:val="0"/>
          <w:spacing w:val="8"/>
          <w:sz w:val="28"/>
          <w:szCs w:val="28"/>
        </w:rPr>
        <w:t>18</w:t>
      </w:r>
      <w:r>
        <w:rPr>
          <w:rFonts w:ascii="宋体" w:hAnsi="宋体" w:hint="eastAsia"/>
          <w:snapToGrid w:val="0"/>
          <w:spacing w:val="8"/>
          <w:sz w:val="28"/>
          <w:szCs w:val="28"/>
        </w:rPr>
        <w:t>日，每天上午</w:t>
      </w:r>
      <w:r>
        <w:rPr>
          <w:rFonts w:ascii="宋体" w:hAnsi="宋体" w:hint="eastAsia"/>
          <w:snapToGrid w:val="0"/>
          <w:spacing w:val="8"/>
          <w:sz w:val="28"/>
          <w:szCs w:val="28"/>
        </w:rPr>
        <w:t>9:00</w:t>
      </w:r>
      <w:r>
        <w:rPr>
          <w:rFonts w:ascii="宋体" w:hAnsi="宋体" w:hint="eastAsia"/>
          <w:snapToGrid w:val="0"/>
          <w:spacing w:val="8"/>
          <w:sz w:val="28"/>
          <w:szCs w:val="28"/>
        </w:rPr>
        <w:t>至</w:t>
      </w:r>
      <w:r>
        <w:rPr>
          <w:rFonts w:ascii="宋体" w:hAnsi="宋体" w:hint="eastAsia"/>
          <w:snapToGrid w:val="0"/>
          <w:spacing w:val="8"/>
          <w:sz w:val="28"/>
          <w:szCs w:val="28"/>
        </w:rPr>
        <w:t>12:00</w:t>
      </w:r>
      <w:r>
        <w:rPr>
          <w:rFonts w:ascii="宋体" w:hAnsi="宋体" w:hint="eastAsia"/>
          <w:snapToGrid w:val="0"/>
          <w:spacing w:val="8"/>
          <w:sz w:val="28"/>
          <w:szCs w:val="28"/>
        </w:rPr>
        <w:t>，下午</w:t>
      </w:r>
      <w:r>
        <w:rPr>
          <w:rFonts w:ascii="宋体" w:hAnsi="宋体" w:hint="eastAsia"/>
          <w:snapToGrid w:val="0"/>
          <w:spacing w:val="8"/>
          <w:sz w:val="28"/>
          <w:szCs w:val="28"/>
        </w:rPr>
        <w:t>14:00</w:t>
      </w:r>
      <w:r>
        <w:rPr>
          <w:rFonts w:ascii="宋体" w:hAnsi="宋体" w:hint="eastAsia"/>
          <w:snapToGrid w:val="0"/>
          <w:spacing w:val="8"/>
          <w:sz w:val="28"/>
          <w:szCs w:val="28"/>
        </w:rPr>
        <w:t>至</w:t>
      </w:r>
      <w:r>
        <w:rPr>
          <w:rFonts w:ascii="宋体" w:hAnsi="宋体" w:hint="eastAsia"/>
          <w:snapToGrid w:val="0"/>
          <w:spacing w:val="8"/>
          <w:sz w:val="28"/>
          <w:szCs w:val="28"/>
        </w:rPr>
        <w:t>17:00</w:t>
      </w:r>
      <w:r>
        <w:rPr>
          <w:rFonts w:ascii="宋体" w:hAnsi="宋体" w:hint="eastAsia"/>
          <w:snapToGrid w:val="0"/>
          <w:spacing w:val="8"/>
          <w:sz w:val="28"/>
          <w:szCs w:val="28"/>
        </w:rPr>
        <w:t>，递交参选文件，逾期不予受理。</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napToGrid w:val="0"/>
          <w:spacing w:val="8"/>
          <w:sz w:val="28"/>
          <w:szCs w:val="28"/>
        </w:rPr>
        <w:t xml:space="preserve"> 20</w:t>
      </w:r>
      <w:r>
        <w:rPr>
          <w:rFonts w:ascii="宋体" w:hAnsi="宋体" w:hint="eastAsia"/>
          <w:snapToGrid w:val="0"/>
          <w:spacing w:val="8"/>
          <w:sz w:val="28"/>
          <w:szCs w:val="28"/>
        </w:rPr>
        <w:t>20</w:t>
      </w:r>
      <w:r>
        <w:rPr>
          <w:rFonts w:ascii="宋体" w:hAnsi="宋体" w:hint="eastAsia"/>
          <w:snapToGrid w:val="0"/>
          <w:spacing w:val="8"/>
          <w:sz w:val="28"/>
          <w:szCs w:val="28"/>
        </w:rPr>
        <w:t>年</w:t>
      </w:r>
      <w:r>
        <w:rPr>
          <w:rFonts w:ascii="宋体" w:hAnsi="宋体"/>
          <w:snapToGrid w:val="0"/>
          <w:spacing w:val="8"/>
          <w:sz w:val="28"/>
          <w:szCs w:val="28"/>
        </w:rPr>
        <w:t>12</w:t>
      </w:r>
      <w:r>
        <w:rPr>
          <w:rFonts w:ascii="宋体" w:hAnsi="宋体" w:hint="eastAsia"/>
          <w:snapToGrid w:val="0"/>
          <w:spacing w:val="8"/>
          <w:sz w:val="28"/>
          <w:szCs w:val="28"/>
        </w:rPr>
        <w:t>月</w:t>
      </w:r>
      <w:r>
        <w:rPr>
          <w:rFonts w:ascii="宋体" w:hAnsi="宋体"/>
          <w:snapToGrid w:val="0"/>
          <w:spacing w:val="8"/>
          <w:sz w:val="28"/>
          <w:szCs w:val="28"/>
        </w:rPr>
        <w:t>23</w:t>
      </w:r>
      <w:r>
        <w:rPr>
          <w:rFonts w:ascii="宋体" w:hAnsi="宋体" w:hint="eastAsia"/>
          <w:snapToGrid w:val="0"/>
          <w:spacing w:val="8"/>
          <w:sz w:val="28"/>
          <w:szCs w:val="28"/>
        </w:rPr>
        <w:t>日下午</w:t>
      </w:r>
      <w:r>
        <w:rPr>
          <w:rFonts w:ascii="宋体" w:hAnsi="宋体" w:hint="eastAsia"/>
          <w:snapToGrid w:val="0"/>
          <w:spacing w:val="8"/>
          <w:sz w:val="28"/>
          <w:szCs w:val="28"/>
        </w:rPr>
        <w:t>16</w:t>
      </w:r>
      <w:r>
        <w:rPr>
          <w:rFonts w:ascii="宋体" w:hAnsi="宋体" w:hint="eastAsia"/>
          <w:snapToGrid w:val="0"/>
          <w:spacing w:val="8"/>
          <w:sz w:val="28"/>
          <w:szCs w:val="28"/>
        </w:rPr>
        <w:t>时</w:t>
      </w:r>
      <w:r>
        <w:rPr>
          <w:rFonts w:ascii="宋体" w:hAnsi="宋体" w:hint="eastAsia"/>
          <w:snapToGrid w:val="0"/>
          <w:spacing w:val="8"/>
          <w:sz w:val="28"/>
          <w:szCs w:val="28"/>
        </w:rPr>
        <w:t>00</w:t>
      </w:r>
      <w:r>
        <w:rPr>
          <w:rFonts w:ascii="宋体" w:hAnsi="宋体" w:hint="eastAsia"/>
          <w:snapToGrid w:val="0"/>
          <w:spacing w:val="8"/>
          <w:sz w:val="28"/>
          <w:szCs w:val="28"/>
        </w:rPr>
        <w:t>分。</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综合评</w:t>
      </w:r>
      <w:r>
        <w:rPr>
          <w:rFonts w:ascii="宋体" w:hAnsi="宋体" w:hint="eastAsia"/>
          <w:snapToGrid w:val="0"/>
          <w:spacing w:val="8"/>
          <w:sz w:val="28"/>
          <w:szCs w:val="28"/>
          <w:u w:val="single"/>
        </w:rPr>
        <w:t>标法</w:t>
      </w:r>
      <w:r>
        <w:rPr>
          <w:rFonts w:ascii="宋体" w:hAnsi="宋体" w:hint="eastAsia"/>
          <w:snapToGrid w:val="0"/>
          <w:spacing w:val="8"/>
          <w:sz w:val="28"/>
          <w:szCs w:val="28"/>
        </w:rPr>
        <w:t>。</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5104E4" w:rsidRDefault="00ED6DC1">
      <w:pPr>
        <w:tabs>
          <w:tab w:val="left" w:pos="5880"/>
        </w:tabs>
        <w:spacing w:line="360" w:lineRule="auto"/>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5104E4" w:rsidRDefault="00ED6DC1">
      <w:pPr>
        <w:tabs>
          <w:tab w:val="left" w:pos="5880"/>
        </w:tabs>
        <w:spacing w:line="360" w:lineRule="auto"/>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陈先生</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86552083</w:t>
      </w:r>
    </w:p>
    <w:p w:rsidR="005104E4" w:rsidRDefault="00ED6DC1">
      <w:pPr>
        <w:tabs>
          <w:tab w:val="left" w:pos="5880"/>
        </w:tabs>
        <w:spacing w:line="360" w:lineRule="auto"/>
        <w:ind w:firstLineChars="190" w:firstLine="532"/>
        <w:rPr>
          <w:rFonts w:ascii="宋体" w:hAnsi="宋体"/>
          <w:sz w:val="28"/>
          <w:szCs w:val="28"/>
          <w:u w:val="single"/>
        </w:rPr>
      </w:pP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5104E4" w:rsidRDefault="00ED6DC1">
      <w:pPr>
        <w:tabs>
          <w:tab w:val="left" w:pos="5880"/>
        </w:tabs>
        <w:spacing w:line="360" w:lineRule="auto"/>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5104E4" w:rsidRDefault="00ED6DC1">
      <w:pPr>
        <w:tabs>
          <w:tab w:val="left" w:pos="5880"/>
        </w:tabs>
        <w:spacing w:line="36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5104E4" w:rsidRDefault="00ED6DC1">
      <w:pPr>
        <w:tabs>
          <w:tab w:val="left" w:pos="5880"/>
        </w:tabs>
        <w:spacing w:line="360" w:lineRule="auto"/>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12</w:t>
      </w:r>
      <w:r>
        <w:rPr>
          <w:rFonts w:ascii="宋体" w:hAnsi="宋体" w:hint="eastAsia"/>
          <w:sz w:val="28"/>
          <w:szCs w:val="28"/>
          <w:highlight w:val="yellow"/>
        </w:rPr>
        <w:t>月</w:t>
      </w:r>
      <w:r>
        <w:rPr>
          <w:rFonts w:ascii="宋体" w:hAnsi="宋体"/>
          <w:sz w:val="28"/>
          <w:szCs w:val="28"/>
          <w:highlight w:val="yellow"/>
        </w:rPr>
        <w:t>14</w:t>
      </w:r>
      <w:r>
        <w:rPr>
          <w:rFonts w:ascii="宋体" w:hAnsi="宋体" w:hint="eastAsia"/>
          <w:sz w:val="28"/>
          <w:szCs w:val="28"/>
          <w:highlight w:val="yellow"/>
        </w:rPr>
        <w:t>日</w:t>
      </w:r>
    </w:p>
    <w:p w:rsidR="005104E4" w:rsidRDefault="005104E4">
      <w:pPr>
        <w:tabs>
          <w:tab w:val="left" w:pos="5880"/>
        </w:tabs>
        <w:spacing w:line="360" w:lineRule="auto"/>
        <w:ind w:firstLineChars="225" w:firstLine="723"/>
        <w:jc w:val="center"/>
        <w:rPr>
          <w:rFonts w:ascii="宋体" w:hAnsi="宋体" w:cs="宋体"/>
          <w:b/>
          <w:bCs/>
          <w:sz w:val="32"/>
          <w:szCs w:val="32"/>
        </w:rPr>
      </w:pPr>
    </w:p>
    <w:p w:rsidR="005104E4" w:rsidRDefault="005104E4">
      <w:pPr>
        <w:tabs>
          <w:tab w:val="left" w:pos="5880"/>
        </w:tabs>
        <w:spacing w:line="360" w:lineRule="auto"/>
        <w:jc w:val="center"/>
        <w:rPr>
          <w:rFonts w:ascii="宋体" w:hAnsi="宋体" w:cs="宋体"/>
          <w:b/>
          <w:bCs/>
          <w:sz w:val="32"/>
          <w:szCs w:val="32"/>
        </w:rPr>
      </w:pPr>
    </w:p>
    <w:p w:rsidR="005104E4" w:rsidRDefault="005104E4">
      <w:pPr>
        <w:tabs>
          <w:tab w:val="left" w:pos="5880"/>
        </w:tabs>
        <w:spacing w:line="360" w:lineRule="auto"/>
        <w:jc w:val="center"/>
        <w:rPr>
          <w:rFonts w:ascii="宋体" w:hAnsi="宋体" w:cs="宋体"/>
          <w:b/>
          <w:bCs/>
          <w:sz w:val="32"/>
          <w:szCs w:val="32"/>
        </w:rPr>
      </w:pPr>
    </w:p>
    <w:p w:rsidR="005104E4" w:rsidRDefault="005104E4">
      <w:pPr>
        <w:tabs>
          <w:tab w:val="left" w:pos="5880"/>
        </w:tabs>
        <w:spacing w:line="360" w:lineRule="auto"/>
        <w:jc w:val="center"/>
        <w:rPr>
          <w:rFonts w:ascii="宋体" w:hAnsi="宋体" w:cs="宋体"/>
          <w:b/>
          <w:bCs/>
          <w:sz w:val="32"/>
          <w:szCs w:val="32"/>
        </w:rPr>
      </w:pPr>
    </w:p>
    <w:p w:rsidR="005104E4" w:rsidRDefault="005104E4">
      <w:pPr>
        <w:tabs>
          <w:tab w:val="left" w:pos="5880"/>
        </w:tabs>
        <w:spacing w:line="360" w:lineRule="auto"/>
        <w:jc w:val="center"/>
        <w:rPr>
          <w:rFonts w:ascii="宋体" w:hAnsi="宋体" w:cs="宋体"/>
          <w:b/>
          <w:bCs/>
          <w:sz w:val="32"/>
          <w:szCs w:val="32"/>
        </w:rPr>
      </w:pPr>
    </w:p>
    <w:p w:rsidR="005104E4" w:rsidRDefault="005104E4">
      <w:pPr>
        <w:tabs>
          <w:tab w:val="left" w:pos="5880"/>
        </w:tabs>
        <w:spacing w:line="360" w:lineRule="auto"/>
        <w:jc w:val="center"/>
        <w:rPr>
          <w:rFonts w:ascii="宋体" w:hAnsi="宋体" w:cs="宋体"/>
          <w:b/>
          <w:bCs/>
          <w:sz w:val="32"/>
          <w:szCs w:val="32"/>
        </w:rPr>
      </w:pPr>
    </w:p>
    <w:p w:rsidR="005104E4" w:rsidRDefault="005104E4">
      <w:pPr>
        <w:tabs>
          <w:tab w:val="left" w:pos="5880"/>
        </w:tabs>
        <w:spacing w:line="360" w:lineRule="auto"/>
        <w:jc w:val="center"/>
        <w:rPr>
          <w:rFonts w:ascii="宋体" w:hAnsi="宋体" w:cs="宋体"/>
          <w:b/>
          <w:bCs/>
          <w:sz w:val="32"/>
          <w:szCs w:val="32"/>
        </w:rPr>
      </w:pPr>
    </w:p>
    <w:p w:rsidR="005104E4" w:rsidRDefault="005104E4">
      <w:pPr>
        <w:tabs>
          <w:tab w:val="left" w:pos="5880"/>
        </w:tabs>
        <w:spacing w:line="360" w:lineRule="auto"/>
        <w:jc w:val="center"/>
        <w:rPr>
          <w:rFonts w:ascii="宋体" w:hAnsi="宋体" w:cs="宋体"/>
          <w:b/>
          <w:bCs/>
          <w:sz w:val="32"/>
          <w:szCs w:val="32"/>
        </w:rPr>
      </w:pPr>
    </w:p>
    <w:p w:rsidR="005104E4" w:rsidRDefault="005104E4">
      <w:pPr>
        <w:tabs>
          <w:tab w:val="left" w:pos="5880"/>
        </w:tabs>
        <w:spacing w:line="360" w:lineRule="auto"/>
        <w:jc w:val="center"/>
        <w:rPr>
          <w:rFonts w:ascii="宋体" w:hAnsi="宋体" w:cs="宋体"/>
          <w:b/>
          <w:bCs/>
          <w:sz w:val="32"/>
          <w:szCs w:val="32"/>
        </w:rPr>
      </w:pPr>
    </w:p>
    <w:p w:rsidR="005104E4" w:rsidRDefault="005104E4">
      <w:pPr>
        <w:tabs>
          <w:tab w:val="left" w:pos="5880"/>
        </w:tabs>
        <w:spacing w:line="360" w:lineRule="auto"/>
        <w:jc w:val="center"/>
        <w:rPr>
          <w:rFonts w:ascii="宋体" w:hAnsi="宋体" w:cs="宋体"/>
          <w:b/>
          <w:bCs/>
          <w:sz w:val="32"/>
          <w:szCs w:val="32"/>
        </w:rPr>
      </w:pPr>
    </w:p>
    <w:p w:rsidR="005104E4" w:rsidRDefault="00ED6DC1">
      <w:pPr>
        <w:tabs>
          <w:tab w:val="left" w:pos="5880"/>
        </w:tabs>
        <w:spacing w:line="360" w:lineRule="auto"/>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5104E4" w:rsidRDefault="00ED6DC1">
      <w:pPr>
        <w:tabs>
          <w:tab w:val="left" w:pos="5880"/>
        </w:tabs>
        <w:spacing w:line="360" w:lineRule="auto"/>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5104E4" w:rsidRDefault="00ED6DC1">
      <w:pPr>
        <w:spacing w:line="360" w:lineRule="auto"/>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企业</w:t>
      </w:r>
      <w:r>
        <w:rPr>
          <w:rFonts w:ascii="宋体" w:hAnsi="宋体" w:hint="eastAsia"/>
          <w:snapToGrid w:val="0"/>
          <w:spacing w:val="8"/>
          <w:sz w:val="28"/>
          <w:szCs w:val="28"/>
          <w:u w:val="single"/>
        </w:rPr>
        <w:t>突发环境事件</w:t>
      </w:r>
      <w:r>
        <w:rPr>
          <w:rFonts w:ascii="宋体" w:hAnsi="宋体" w:hint="eastAsia"/>
          <w:snapToGrid w:val="0"/>
          <w:spacing w:val="8"/>
          <w:sz w:val="28"/>
          <w:szCs w:val="28"/>
          <w:u w:val="single"/>
        </w:rPr>
        <w:t>应急预案委托修订服务</w:t>
      </w:r>
      <w:r>
        <w:rPr>
          <w:rFonts w:ascii="宋体" w:hAnsi="宋体" w:cs="宋体" w:hint="eastAsia"/>
          <w:sz w:val="28"/>
          <w:szCs w:val="28"/>
        </w:rPr>
        <w:t>。</w:t>
      </w:r>
    </w:p>
    <w:p w:rsidR="005104E4" w:rsidRDefault="00ED6DC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highlight w:val="yellow"/>
        </w:rPr>
        <w:t>1.3</w:t>
      </w:r>
      <w:r>
        <w:rPr>
          <w:rFonts w:asciiTheme="minorEastAsia" w:eastAsiaTheme="minorEastAsia" w:hAnsiTheme="minorEastAsia" w:hint="eastAsia"/>
          <w:sz w:val="28"/>
          <w:szCs w:val="28"/>
          <w:highlight w:val="yellow"/>
        </w:rPr>
        <w:t>、合同限价：</w:t>
      </w:r>
      <w:r>
        <w:rPr>
          <w:rFonts w:asciiTheme="minorEastAsia" w:eastAsiaTheme="minorEastAsia" w:hAnsiTheme="minorEastAsia" w:hint="eastAsia"/>
          <w:sz w:val="28"/>
          <w:szCs w:val="28"/>
          <w:highlight w:val="yellow"/>
        </w:rPr>
        <w:t>10</w:t>
      </w:r>
      <w:r>
        <w:rPr>
          <w:rFonts w:asciiTheme="minorEastAsia" w:eastAsiaTheme="minorEastAsia" w:hAnsiTheme="minorEastAsia" w:hint="eastAsia"/>
          <w:sz w:val="28"/>
          <w:szCs w:val="28"/>
          <w:highlight w:val="yellow"/>
        </w:rPr>
        <w:t>万元以内。</w:t>
      </w:r>
    </w:p>
    <w:p w:rsidR="005104E4" w:rsidRDefault="00ED6DC1">
      <w:pPr>
        <w:tabs>
          <w:tab w:val="left" w:pos="5880"/>
        </w:tabs>
        <w:spacing w:line="360" w:lineRule="auto"/>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5104E4" w:rsidRDefault="00ED6DC1">
      <w:pPr>
        <w:tabs>
          <w:tab w:val="left" w:pos="5880"/>
        </w:tabs>
        <w:spacing w:line="360" w:lineRule="auto"/>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5104E4" w:rsidRDefault="00ED6DC1">
      <w:pPr>
        <w:tabs>
          <w:tab w:val="left" w:pos="5880"/>
        </w:tabs>
        <w:spacing w:line="360" w:lineRule="auto"/>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5104E4" w:rsidRDefault="00ED6DC1">
      <w:pPr>
        <w:tabs>
          <w:tab w:val="left" w:pos="5880"/>
        </w:tabs>
        <w:spacing w:line="360" w:lineRule="auto"/>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5104E4" w:rsidRDefault="00ED6DC1">
      <w:pPr>
        <w:tabs>
          <w:tab w:val="left" w:pos="5880"/>
        </w:tabs>
        <w:spacing w:line="360" w:lineRule="auto"/>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5104E4" w:rsidRDefault="00ED6DC1">
      <w:pPr>
        <w:tabs>
          <w:tab w:val="left" w:pos="5880"/>
        </w:tabs>
        <w:spacing w:line="360" w:lineRule="auto"/>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5104E4" w:rsidRDefault="00ED6DC1">
      <w:pPr>
        <w:tabs>
          <w:tab w:val="left" w:pos="5880"/>
        </w:tabs>
        <w:spacing w:line="360" w:lineRule="auto"/>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5104E4" w:rsidRDefault="00ED6DC1">
      <w:pPr>
        <w:tabs>
          <w:tab w:val="left" w:pos="5880"/>
        </w:tabs>
        <w:spacing w:line="360" w:lineRule="auto"/>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5104E4" w:rsidRDefault="00ED6DC1">
      <w:pPr>
        <w:tabs>
          <w:tab w:val="left" w:pos="5880"/>
        </w:tabs>
        <w:spacing w:line="360" w:lineRule="auto"/>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w:t>
      </w:r>
      <w:r>
        <w:rPr>
          <w:rFonts w:ascii="宋体" w:hAnsi="宋体" w:cs="宋体" w:hint="eastAsia"/>
          <w:sz w:val="28"/>
          <w:szCs w:val="28"/>
        </w:rPr>
        <w:lastRenderedPageBreak/>
        <w:t>他修改或补充函件，均是比选文件不可分割的组成部分。</w:t>
      </w:r>
    </w:p>
    <w:p w:rsidR="005104E4" w:rsidRDefault="00ED6DC1">
      <w:pPr>
        <w:tabs>
          <w:tab w:val="left" w:pos="5880"/>
        </w:tabs>
        <w:spacing w:line="360" w:lineRule="auto"/>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5104E4" w:rsidRDefault="00ED6DC1">
      <w:pPr>
        <w:tabs>
          <w:tab w:val="left" w:pos="5880"/>
        </w:tabs>
        <w:spacing w:line="360" w:lineRule="auto"/>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5104E4" w:rsidRDefault="00ED6DC1">
      <w:pPr>
        <w:tabs>
          <w:tab w:val="left" w:pos="5880"/>
        </w:tabs>
        <w:spacing w:line="360" w:lineRule="auto"/>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5104E4" w:rsidRDefault="00ED6DC1">
      <w:pPr>
        <w:tabs>
          <w:tab w:val="left" w:pos="5880"/>
        </w:tabs>
        <w:spacing w:line="360" w:lineRule="auto"/>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w:t>
      </w:r>
      <w:r>
        <w:rPr>
          <w:rFonts w:ascii="宋体" w:hAnsi="宋体" w:cs="宋体" w:hint="eastAsia"/>
          <w:sz w:val="28"/>
          <w:szCs w:val="28"/>
        </w:rPr>
        <w:t>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5104E4" w:rsidRDefault="00ED6DC1">
      <w:pPr>
        <w:tabs>
          <w:tab w:val="left" w:pos="5880"/>
        </w:tabs>
        <w:spacing w:line="360" w:lineRule="auto"/>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5104E4" w:rsidRDefault="00ED6DC1">
      <w:pPr>
        <w:tabs>
          <w:tab w:val="left" w:pos="5880"/>
        </w:tabs>
        <w:spacing w:line="360" w:lineRule="auto"/>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5104E4" w:rsidRDefault="00ED6DC1">
      <w:pPr>
        <w:tabs>
          <w:tab w:val="left" w:pos="5880"/>
        </w:tabs>
        <w:spacing w:line="360" w:lineRule="auto"/>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6.1</w:t>
      </w:r>
      <w:r>
        <w:rPr>
          <w:rFonts w:ascii="宋体" w:hAnsi="宋体" w:hint="eastAsia"/>
          <w:snapToGrid w:val="0"/>
          <w:spacing w:val="8"/>
          <w:sz w:val="28"/>
          <w:szCs w:val="28"/>
        </w:rPr>
        <w:t>中华人民共和国境内注册、具有独立法人资格、具有</w:t>
      </w:r>
      <w:r>
        <w:rPr>
          <w:rFonts w:ascii="宋体" w:hAnsi="宋体" w:hint="eastAsia"/>
          <w:snapToGrid w:val="0"/>
          <w:spacing w:val="8"/>
          <w:sz w:val="28"/>
          <w:szCs w:val="28"/>
        </w:rPr>
        <w:t>环境保护</w:t>
      </w:r>
      <w:r>
        <w:rPr>
          <w:rFonts w:ascii="宋体" w:hAnsi="宋体" w:hint="eastAsia"/>
          <w:snapToGrid w:val="0"/>
          <w:spacing w:val="8"/>
          <w:sz w:val="28"/>
          <w:szCs w:val="28"/>
        </w:rPr>
        <w:t>技术咨询服务的相关营业范围。</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6.2</w:t>
      </w:r>
      <w:r>
        <w:rPr>
          <w:rFonts w:ascii="宋体" w:hAnsi="宋体" w:hint="eastAsia"/>
          <w:snapToGrid w:val="0"/>
          <w:spacing w:val="8"/>
          <w:sz w:val="28"/>
          <w:szCs w:val="28"/>
        </w:rPr>
        <w:t>.</w:t>
      </w:r>
      <w:r>
        <w:rPr>
          <w:rFonts w:ascii="宋体" w:hAnsi="宋体" w:hint="eastAsia"/>
          <w:snapToGrid w:val="0"/>
          <w:spacing w:val="8"/>
          <w:sz w:val="28"/>
          <w:szCs w:val="28"/>
        </w:rPr>
        <w:t>参选单位应取得</w:t>
      </w:r>
      <w:r>
        <w:rPr>
          <w:rFonts w:ascii="宋体" w:hAnsi="宋体" w:hint="eastAsia"/>
          <w:snapToGrid w:val="0"/>
          <w:spacing w:val="8"/>
          <w:sz w:val="28"/>
          <w:szCs w:val="28"/>
        </w:rPr>
        <w:t>环境</w:t>
      </w:r>
      <w:r>
        <w:rPr>
          <w:rFonts w:ascii="宋体" w:hAnsi="宋体" w:hint="eastAsia"/>
          <w:snapToGrid w:val="0"/>
          <w:spacing w:val="8"/>
          <w:sz w:val="28"/>
          <w:szCs w:val="28"/>
        </w:rPr>
        <w:t>工程设计乙级及以上资质或化工石化</w:t>
      </w:r>
      <w:proofErr w:type="gramStart"/>
      <w:r>
        <w:rPr>
          <w:rFonts w:ascii="宋体" w:hAnsi="宋体" w:hint="eastAsia"/>
          <w:snapToGrid w:val="0"/>
          <w:spacing w:val="8"/>
          <w:sz w:val="28"/>
          <w:szCs w:val="28"/>
        </w:rPr>
        <w:t>医药类环评</w:t>
      </w:r>
      <w:proofErr w:type="gramEnd"/>
      <w:r>
        <w:rPr>
          <w:rFonts w:ascii="宋体" w:hAnsi="宋体" w:hint="eastAsia"/>
          <w:snapToGrid w:val="0"/>
          <w:spacing w:val="8"/>
          <w:sz w:val="28"/>
          <w:szCs w:val="28"/>
        </w:rPr>
        <w:t>乙级及以上资质或省环保产业协会颁发的</w:t>
      </w:r>
      <w:r>
        <w:rPr>
          <w:rFonts w:ascii="宋体" w:hAnsi="宋体" w:hint="eastAsia"/>
          <w:snapToGrid w:val="0"/>
          <w:spacing w:val="8"/>
          <w:sz w:val="28"/>
          <w:szCs w:val="28"/>
        </w:rPr>
        <w:t>环境</w:t>
      </w:r>
      <w:r>
        <w:rPr>
          <w:rFonts w:ascii="宋体" w:hAnsi="宋体" w:hint="eastAsia"/>
          <w:snapToGrid w:val="0"/>
          <w:spacing w:val="8"/>
          <w:sz w:val="28"/>
          <w:szCs w:val="28"/>
        </w:rPr>
        <w:t>污染防治工程</w:t>
      </w:r>
      <w:r>
        <w:rPr>
          <w:rFonts w:ascii="宋体" w:hAnsi="宋体" w:hint="eastAsia"/>
          <w:snapToGrid w:val="0"/>
          <w:spacing w:val="8"/>
          <w:sz w:val="28"/>
          <w:szCs w:val="28"/>
        </w:rPr>
        <w:lastRenderedPageBreak/>
        <w:t>化工类</w:t>
      </w:r>
      <w:r>
        <w:rPr>
          <w:rFonts w:ascii="宋体" w:hAnsi="宋体" w:hint="eastAsia"/>
          <w:snapToGrid w:val="0"/>
          <w:spacing w:val="8"/>
          <w:sz w:val="28"/>
          <w:szCs w:val="28"/>
        </w:rPr>
        <w:t>专项资格证书（需提供资质证书复印件）。</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6.3</w:t>
      </w:r>
      <w:r>
        <w:rPr>
          <w:rFonts w:ascii="宋体" w:hAnsi="宋体" w:hint="eastAsia"/>
          <w:snapToGrid w:val="0"/>
          <w:spacing w:val="8"/>
          <w:sz w:val="28"/>
          <w:szCs w:val="28"/>
        </w:rPr>
        <w:t>.</w:t>
      </w:r>
      <w:r>
        <w:rPr>
          <w:rFonts w:ascii="宋体" w:hAnsi="宋体" w:hint="eastAsia"/>
          <w:snapToGrid w:val="0"/>
          <w:spacing w:val="8"/>
          <w:sz w:val="28"/>
          <w:szCs w:val="28"/>
        </w:rPr>
        <w:t>参选单位应具备国家有关法律、行政法规规定的基本条件和能力，并出具近两年符合备案及相关法律、法规、规范等要求的环保应急预案。</w:t>
      </w:r>
    </w:p>
    <w:p w:rsidR="005104E4" w:rsidRDefault="00ED6DC1">
      <w:pPr>
        <w:tabs>
          <w:tab w:val="left" w:pos="5880"/>
        </w:tabs>
        <w:spacing w:line="36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6.4</w:t>
      </w:r>
      <w:r>
        <w:rPr>
          <w:rFonts w:ascii="宋体" w:hAnsi="宋体" w:hint="eastAsia"/>
          <w:snapToGrid w:val="0"/>
          <w:spacing w:val="8"/>
          <w:sz w:val="28"/>
          <w:szCs w:val="28"/>
        </w:rPr>
        <w:t>.</w:t>
      </w:r>
      <w:r>
        <w:rPr>
          <w:rFonts w:ascii="宋体" w:hAnsi="宋体" w:hint="eastAsia"/>
          <w:snapToGrid w:val="0"/>
          <w:spacing w:val="8"/>
          <w:sz w:val="28"/>
          <w:szCs w:val="28"/>
        </w:rPr>
        <w:t>其他资格要求详见比选文件，本项目采用资格后审方式对参选人进行资格审查，经资格审查合格的参选人才可能有资格成为中选候选人。</w:t>
      </w:r>
    </w:p>
    <w:p w:rsidR="005104E4" w:rsidRDefault="00ED6DC1">
      <w:pPr>
        <w:tabs>
          <w:tab w:val="left" w:pos="5880"/>
        </w:tabs>
        <w:spacing w:line="360" w:lineRule="auto"/>
        <w:ind w:firstLineChars="200" w:firstLine="562"/>
        <w:jc w:val="left"/>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5104E4" w:rsidRDefault="00ED6DC1">
      <w:pPr>
        <w:tabs>
          <w:tab w:val="left" w:pos="5880"/>
        </w:tabs>
        <w:spacing w:line="360" w:lineRule="auto"/>
        <w:ind w:firstLine="560"/>
        <w:rPr>
          <w:rFonts w:ascii="宋体" w:eastAsiaTheme="minorEastAsia" w:hAnsi="宋体"/>
          <w:snapToGrid w:val="0"/>
          <w:spacing w:val="8"/>
          <w:sz w:val="28"/>
          <w:szCs w:val="28"/>
        </w:rPr>
      </w:pPr>
      <w:r>
        <w:rPr>
          <w:rFonts w:asciiTheme="minorEastAsia" w:eastAsiaTheme="minorEastAsia" w:hAnsiTheme="minorEastAsia" w:hint="eastAsia"/>
          <w:sz w:val="28"/>
          <w:szCs w:val="28"/>
        </w:rPr>
        <w:t>本项目</w:t>
      </w:r>
      <w:proofErr w:type="gramStart"/>
      <w:r>
        <w:rPr>
          <w:rFonts w:asciiTheme="minorEastAsia" w:eastAsiaTheme="minorEastAsia" w:hAnsiTheme="minorEastAsia" w:hint="eastAsia"/>
          <w:sz w:val="28"/>
          <w:szCs w:val="28"/>
        </w:rPr>
        <w:t>因金额</w:t>
      </w:r>
      <w:proofErr w:type="gramEnd"/>
      <w:r>
        <w:rPr>
          <w:rFonts w:asciiTheme="minorEastAsia" w:eastAsiaTheme="minorEastAsia" w:hAnsiTheme="minorEastAsia" w:hint="eastAsia"/>
          <w:sz w:val="28"/>
          <w:szCs w:val="28"/>
        </w:rPr>
        <w:t>较少，风险可控，故不设比选保证金。</w:t>
      </w:r>
    </w:p>
    <w:p w:rsidR="005104E4" w:rsidRDefault="00ED6DC1">
      <w:pPr>
        <w:tabs>
          <w:tab w:val="left" w:pos="5880"/>
        </w:tabs>
        <w:autoSpaceDE w:val="0"/>
        <w:autoSpaceDN w:val="0"/>
        <w:spacing w:line="360"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5104E4" w:rsidRDefault="00ED6DC1">
      <w:pPr>
        <w:tabs>
          <w:tab w:val="left" w:pos="5880"/>
        </w:tabs>
        <w:spacing w:line="360" w:lineRule="auto"/>
        <w:ind w:firstLineChars="200" w:firstLine="562"/>
        <w:rPr>
          <w:rFonts w:ascii="宋体" w:hAnsi="宋体" w:cs="宋体"/>
          <w:b/>
          <w:sz w:val="28"/>
          <w:szCs w:val="28"/>
        </w:rPr>
      </w:pPr>
      <w:r>
        <w:rPr>
          <w:rFonts w:ascii="宋体" w:hAnsi="宋体" w:cs="宋体" w:hint="eastAsia"/>
          <w:b/>
          <w:sz w:val="28"/>
          <w:szCs w:val="28"/>
        </w:rPr>
        <w:t>8.1</w:t>
      </w:r>
      <w:r>
        <w:rPr>
          <w:rFonts w:ascii="宋体" w:hAnsi="宋体" w:cs="宋体" w:hint="eastAsia"/>
          <w:b/>
          <w:sz w:val="28"/>
          <w:szCs w:val="28"/>
        </w:rPr>
        <w:t>.</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b/>
          <w:sz w:val="28"/>
          <w:szCs w:val="28"/>
        </w:rPr>
        <w:t>12</w:t>
      </w:r>
      <w:r>
        <w:rPr>
          <w:rFonts w:ascii="宋体" w:hAnsi="宋体" w:cs="宋体" w:hint="eastAsia"/>
          <w:b/>
          <w:sz w:val="28"/>
          <w:szCs w:val="28"/>
          <w:highlight w:val="yellow"/>
        </w:rPr>
        <w:t>月</w:t>
      </w:r>
      <w:r>
        <w:rPr>
          <w:rFonts w:ascii="宋体" w:hAnsi="宋体" w:cs="宋体"/>
          <w:b/>
          <w:sz w:val="28"/>
          <w:szCs w:val="28"/>
          <w:highlight w:val="yellow"/>
        </w:rPr>
        <w:t>23</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5104E4" w:rsidRDefault="00ED6DC1">
      <w:pPr>
        <w:tabs>
          <w:tab w:val="left" w:pos="5880"/>
        </w:tabs>
        <w:spacing w:line="360" w:lineRule="auto"/>
        <w:ind w:firstLineChars="200" w:firstLine="562"/>
        <w:rPr>
          <w:rFonts w:ascii="宋体" w:hAnsi="宋体" w:cs="宋体"/>
          <w:b/>
          <w:sz w:val="28"/>
          <w:szCs w:val="28"/>
        </w:rPr>
      </w:pPr>
      <w:r>
        <w:rPr>
          <w:rFonts w:ascii="宋体" w:hAnsi="宋体" w:cs="宋体" w:hint="eastAsia"/>
          <w:b/>
          <w:sz w:val="28"/>
          <w:szCs w:val="28"/>
        </w:rPr>
        <w:t>8.2</w:t>
      </w:r>
      <w:r>
        <w:rPr>
          <w:rFonts w:ascii="宋体" w:hAnsi="宋体" w:cs="宋体" w:hint="eastAsia"/>
          <w:b/>
          <w:sz w:val="28"/>
          <w:szCs w:val="28"/>
        </w:rPr>
        <w:t>.</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5104E4" w:rsidRDefault="00ED6DC1">
      <w:pPr>
        <w:tabs>
          <w:tab w:val="left" w:pos="5880"/>
        </w:tabs>
        <w:spacing w:line="360" w:lineRule="auto"/>
        <w:ind w:firstLineChars="200" w:firstLine="560"/>
        <w:rPr>
          <w:rFonts w:ascii="宋体" w:hAnsi="宋体" w:cs="宋体"/>
          <w:sz w:val="28"/>
          <w:szCs w:val="28"/>
        </w:rPr>
      </w:pPr>
      <w:r>
        <w:rPr>
          <w:rFonts w:ascii="宋体" w:hAnsi="宋体" w:cs="宋体" w:hint="eastAsia"/>
          <w:sz w:val="28"/>
          <w:szCs w:val="28"/>
        </w:rPr>
        <w:t>8.3</w:t>
      </w:r>
      <w:r>
        <w:rPr>
          <w:rFonts w:ascii="宋体" w:hAnsi="宋体" w:cs="宋体" w:hint="eastAsia"/>
          <w:sz w:val="28"/>
          <w:szCs w:val="28"/>
        </w:rPr>
        <w:t>.</w:t>
      </w:r>
      <w:r>
        <w:rPr>
          <w:rFonts w:ascii="宋体" w:hAnsi="宋体" w:cs="宋体" w:hint="eastAsia"/>
          <w:sz w:val="28"/>
          <w:szCs w:val="28"/>
        </w:rPr>
        <w:t>只允许参选人有一个参选方案，否则将被视为无效参选。</w:t>
      </w:r>
    </w:p>
    <w:p w:rsidR="005104E4" w:rsidRDefault="00ED6DC1">
      <w:pPr>
        <w:tabs>
          <w:tab w:val="left" w:pos="5880"/>
        </w:tabs>
        <w:spacing w:line="360" w:lineRule="auto"/>
        <w:ind w:firstLineChars="200" w:firstLine="560"/>
        <w:rPr>
          <w:rFonts w:ascii="宋体" w:hAnsi="宋体" w:cs="宋体"/>
          <w:sz w:val="28"/>
          <w:szCs w:val="28"/>
        </w:rPr>
      </w:pPr>
      <w:r>
        <w:rPr>
          <w:rFonts w:ascii="宋体" w:hAnsi="宋体" w:cs="宋体" w:hint="eastAsia"/>
          <w:sz w:val="28"/>
          <w:szCs w:val="28"/>
        </w:rPr>
        <w:t>8.4</w:t>
      </w:r>
      <w:r>
        <w:rPr>
          <w:rFonts w:ascii="宋体" w:hAnsi="宋体" w:cs="宋体" w:hint="eastAsia"/>
          <w:sz w:val="28"/>
          <w:szCs w:val="28"/>
        </w:rPr>
        <w:t>.</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5104E4" w:rsidRDefault="00ED6DC1">
      <w:pPr>
        <w:tabs>
          <w:tab w:val="left" w:pos="5880"/>
        </w:tabs>
        <w:spacing w:line="360" w:lineRule="auto"/>
        <w:ind w:firstLineChars="200" w:firstLine="560"/>
        <w:rPr>
          <w:rFonts w:ascii="宋体" w:hAnsi="宋体" w:cs="宋体"/>
          <w:sz w:val="28"/>
          <w:szCs w:val="28"/>
        </w:rPr>
      </w:pPr>
      <w:r>
        <w:rPr>
          <w:rFonts w:ascii="宋体" w:hAnsi="宋体" w:cs="宋体" w:hint="eastAsia"/>
          <w:sz w:val="28"/>
          <w:szCs w:val="28"/>
        </w:rPr>
        <w:t>8.5</w:t>
      </w:r>
      <w:r>
        <w:rPr>
          <w:rFonts w:ascii="宋体" w:hAnsi="宋体" w:cs="宋体" w:hint="eastAsia"/>
          <w:sz w:val="28"/>
          <w:szCs w:val="28"/>
        </w:rPr>
        <w:t>.</w:t>
      </w:r>
      <w:r>
        <w:rPr>
          <w:rFonts w:ascii="宋体" w:hAnsi="宋体" w:cs="宋体" w:hint="eastAsia"/>
          <w:sz w:val="28"/>
          <w:szCs w:val="28"/>
        </w:rPr>
        <w:t>参选人收到比选文件后，如有疑问需要澄清，请以书面形式在规</w:t>
      </w:r>
      <w:r>
        <w:rPr>
          <w:rFonts w:ascii="宋体" w:hAnsi="宋体" w:cs="宋体" w:hint="eastAsia"/>
          <w:sz w:val="28"/>
          <w:szCs w:val="28"/>
        </w:rPr>
        <w:lastRenderedPageBreak/>
        <w:t>定时间内报比选人汇总。</w:t>
      </w:r>
    </w:p>
    <w:p w:rsidR="005104E4" w:rsidRDefault="00ED6DC1">
      <w:pPr>
        <w:tabs>
          <w:tab w:val="left" w:pos="5880"/>
        </w:tabs>
        <w:spacing w:line="360" w:lineRule="auto"/>
        <w:ind w:firstLineChars="200" w:firstLine="560"/>
        <w:rPr>
          <w:rFonts w:ascii="宋体" w:hAnsi="宋体" w:cs="宋体"/>
          <w:sz w:val="28"/>
          <w:szCs w:val="28"/>
        </w:rPr>
      </w:pPr>
      <w:r>
        <w:rPr>
          <w:rFonts w:ascii="宋体" w:hAnsi="宋体" w:cs="宋体" w:hint="eastAsia"/>
          <w:sz w:val="28"/>
          <w:szCs w:val="28"/>
        </w:rPr>
        <w:t>8.6</w:t>
      </w:r>
      <w:r>
        <w:rPr>
          <w:rFonts w:ascii="宋体" w:hAnsi="宋体" w:cs="宋体" w:hint="eastAsia"/>
          <w:sz w:val="28"/>
          <w:szCs w:val="28"/>
        </w:rPr>
        <w:t>.</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w:t>
      </w:r>
      <w:r>
        <w:rPr>
          <w:rFonts w:ascii="宋体" w:hAnsi="宋体" w:cs="宋体" w:hint="eastAsia"/>
          <w:sz w:val="28"/>
          <w:szCs w:val="28"/>
        </w:rPr>
        <w:t>文件</w:t>
      </w:r>
      <w:proofErr w:type="gramEnd"/>
      <w:r>
        <w:rPr>
          <w:rFonts w:ascii="宋体" w:hAnsi="宋体" w:cs="宋体" w:hint="eastAsia"/>
          <w:sz w:val="28"/>
          <w:szCs w:val="28"/>
        </w:rPr>
        <w:t>的任何推论和误解以及比选对有关问题的口头解释所造成的后果，均由参选人负责。</w:t>
      </w:r>
    </w:p>
    <w:p w:rsidR="005104E4" w:rsidRDefault="00ED6DC1">
      <w:pPr>
        <w:tabs>
          <w:tab w:val="left" w:pos="5880"/>
        </w:tabs>
        <w:spacing w:line="360" w:lineRule="auto"/>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5104E4" w:rsidRDefault="00ED6DC1">
      <w:pPr>
        <w:tabs>
          <w:tab w:val="left" w:pos="5880"/>
        </w:tabs>
        <w:snapToGrid w:val="0"/>
        <w:spacing w:line="360" w:lineRule="auto"/>
        <w:rPr>
          <w:rFonts w:ascii="宋体"/>
          <w:b/>
          <w:bCs/>
          <w:sz w:val="28"/>
          <w:szCs w:val="28"/>
        </w:rPr>
      </w:pPr>
      <w:r>
        <w:rPr>
          <w:rFonts w:ascii="宋体" w:hAnsi="宋体" w:cs="宋体" w:hint="eastAsia"/>
          <w:b/>
          <w:bCs/>
          <w:sz w:val="28"/>
          <w:szCs w:val="28"/>
        </w:rPr>
        <w:t>一</w:t>
      </w:r>
      <w:r>
        <w:rPr>
          <w:rFonts w:ascii="宋体" w:hAnsi="宋体" w:cs="宋体" w:hint="eastAsia"/>
          <w:b/>
          <w:bCs/>
          <w:sz w:val="28"/>
          <w:szCs w:val="28"/>
        </w:rPr>
        <w:t>、参选文件的组成：</w:t>
      </w:r>
    </w:p>
    <w:p w:rsidR="005104E4" w:rsidRDefault="00ED6DC1">
      <w:pPr>
        <w:tabs>
          <w:tab w:val="left" w:pos="5880"/>
        </w:tabs>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企业概况、营业执照、</w:t>
      </w:r>
      <w:r>
        <w:rPr>
          <w:rFonts w:ascii="宋体" w:hAnsi="宋体" w:cs="宋体" w:hint="eastAsia"/>
          <w:sz w:val="28"/>
          <w:szCs w:val="28"/>
        </w:rPr>
        <w:t>突发环境</w:t>
      </w:r>
      <w:r>
        <w:rPr>
          <w:rFonts w:ascii="宋体" w:hAnsi="宋体" w:cs="宋体" w:hint="eastAsia"/>
          <w:sz w:val="28"/>
          <w:szCs w:val="28"/>
        </w:rPr>
        <w:t>工程设计资质证明或化工石化</w:t>
      </w:r>
      <w:proofErr w:type="gramStart"/>
      <w:r>
        <w:rPr>
          <w:rFonts w:ascii="宋体" w:hAnsi="宋体" w:cs="宋体" w:hint="eastAsia"/>
          <w:sz w:val="28"/>
          <w:szCs w:val="28"/>
        </w:rPr>
        <w:t>医药类环评</w:t>
      </w:r>
      <w:proofErr w:type="gramEnd"/>
      <w:r>
        <w:rPr>
          <w:rFonts w:ascii="宋体" w:hAnsi="宋体" w:cs="宋体" w:hint="eastAsia"/>
          <w:sz w:val="28"/>
          <w:szCs w:val="28"/>
        </w:rPr>
        <w:t>乙级及以上资质证书或</w:t>
      </w:r>
      <w:r>
        <w:rPr>
          <w:rFonts w:ascii="宋体" w:hAnsi="宋体" w:cs="宋体" w:hint="eastAsia"/>
          <w:sz w:val="28"/>
          <w:szCs w:val="28"/>
        </w:rPr>
        <w:t>突发环境</w:t>
      </w:r>
      <w:r>
        <w:rPr>
          <w:rFonts w:ascii="宋体" w:hAnsi="宋体" w:cs="宋体" w:hint="eastAsia"/>
          <w:sz w:val="28"/>
          <w:szCs w:val="28"/>
        </w:rPr>
        <w:t>污染防治工程专项资格证书。</w:t>
      </w:r>
    </w:p>
    <w:p w:rsidR="005104E4" w:rsidRDefault="00ED6DC1">
      <w:pPr>
        <w:tabs>
          <w:tab w:val="left" w:pos="5880"/>
        </w:tabs>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提供</w:t>
      </w:r>
      <w:r>
        <w:rPr>
          <w:rFonts w:ascii="宋体" w:hAnsi="宋体" w:cs="宋体" w:hint="eastAsia"/>
          <w:sz w:val="28"/>
          <w:szCs w:val="28"/>
        </w:rPr>
        <w:t>突发环境事件</w:t>
      </w:r>
      <w:r>
        <w:rPr>
          <w:rFonts w:ascii="宋体" w:hAnsi="宋体" w:cs="宋体" w:hint="eastAsia"/>
          <w:sz w:val="28"/>
          <w:szCs w:val="28"/>
        </w:rPr>
        <w:t>应急预案修编方案。</w:t>
      </w:r>
    </w:p>
    <w:p w:rsidR="005104E4" w:rsidRDefault="00ED6DC1">
      <w:pPr>
        <w:tabs>
          <w:tab w:val="left" w:pos="5880"/>
        </w:tabs>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提供近两年具有</w:t>
      </w:r>
      <w:r>
        <w:rPr>
          <w:rFonts w:ascii="宋体" w:hAnsi="宋体" w:cs="宋体" w:hint="eastAsia"/>
          <w:sz w:val="28"/>
          <w:szCs w:val="28"/>
        </w:rPr>
        <w:t>突发环境事件</w:t>
      </w:r>
      <w:r>
        <w:rPr>
          <w:rFonts w:ascii="宋体" w:hAnsi="宋体" w:cs="宋体" w:hint="eastAsia"/>
          <w:sz w:val="28"/>
          <w:szCs w:val="28"/>
        </w:rPr>
        <w:t>应急预案相关的业绩或类似</w:t>
      </w:r>
      <w:r>
        <w:rPr>
          <w:rFonts w:ascii="宋体" w:hAnsi="宋体" w:cs="宋体" w:hint="eastAsia"/>
          <w:sz w:val="28"/>
          <w:szCs w:val="28"/>
        </w:rPr>
        <w:t>突发环境事件</w:t>
      </w:r>
      <w:r>
        <w:rPr>
          <w:rFonts w:ascii="宋体" w:hAnsi="宋体" w:cs="宋体" w:hint="eastAsia"/>
          <w:sz w:val="28"/>
          <w:szCs w:val="28"/>
        </w:rPr>
        <w:t>应急预案业绩作为证明文件。</w:t>
      </w:r>
    </w:p>
    <w:p w:rsidR="005104E4" w:rsidRDefault="00ED6DC1">
      <w:pPr>
        <w:tabs>
          <w:tab w:val="left" w:pos="5880"/>
        </w:tabs>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参选报价表。报价单参照附件二格式进行报价。如私自修改报价格式按</w:t>
      </w:r>
      <w:proofErr w:type="gramStart"/>
      <w:r>
        <w:rPr>
          <w:rFonts w:ascii="宋体" w:hAnsi="宋体" w:cs="宋体" w:hint="eastAsia"/>
          <w:sz w:val="28"/>
          <w:szCs w:val="28"/>
        </w:rPr>
        <w:t>废标处理</w:t>
      </w:r>
      <w:proofErr w:type="gramEnd"/>
      <w:r>
        <w:rPr>
          <w:rFonts w:ascii="宋体" w:hAnsi="宋体" w:cs="宋体" w:hint="eastAsia"/>
          <w:sz w:val="28"/>
          <w:szCs w:val="28"/>
        </w:rPr>
        <w:t>,</w:t>
      </w:r>
      <w:r>
        <w:rPr>
          <w:rFonts w:ascii="宋体" w:hAnsi="宋体" w:cs="宋体" w:hint="eastAsia"/>
          <w:sz w:val="28"/>
          <w:szCs w:val="28"/>
        </w:rPr>
        <w:t>发票税率须填写。</w:t>
      </w:r>
    </w:p>
    <w:p w:rsidR="005104E4" w:rsidRDefault="00ED6DC1">
      <w:pPr>
        <w:tabs>
          <w:tab w:val="left" w:pos="5880"/>
        </w:tabs>
        <w:spacing w:line="360"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以上第</w:t>
      </w:r>
      <w:r>
        <w:rPr>
          <w:rFonts w:ascii="宋体" w:hAnsi="宋体" w:cs="宋体" w:hint="eastAsia"/>
          <w:sz w:val="28"/>
          <w:szCs w:val="28"/>
        </w:rPr>
        <w:t>1</w:t>
      </w:r>
      <w:r>
        <w:rPr>
          <w:rFonts w:ascii="宋体" w:hAnsi="宋体" w:cs="宋体" w:hint="eastAsia"/>
          <w:sz w:val="28"/>
          <w:szCs w:val="28"/>
        </w:rPr>
        <w:t>至</w:t>
      </w:r>
      <w:r>
        <w:rPr>
          <w:rFonts w:ascii="宋体" w:hAnsi="宋体" w:cs="宋体" w:hint="eastAsia"/>
          <w:sz w:val="28"/>
          <w:szCs w:val="28"/>
        </w:rPr>
        <w:t>3</w:t>
      </w:r>
      <w:r>
        <w:rPr>
          <w:rFonts w:ascii="宋体" w:hAnsi="宋体" w:cs="宋体" w:hint="eastAsia"/>
          <w:sz w:val="28"/>
          <w:szCs w:val="28"/>
        </w:rPr>
        <w:t>项内容合并密封并加盖公章；第</w:t>
      </w:r>
      <w:r>
        <w:rPr>
          <w:rFonts w:ascii="宋体" w:hAnsi="宋体" w:cs="宋体" w:hint="eastAsia"/>
          <w:sz w:val="28"/>
          <w:szCs w:val="28"/>
        </w:rPr>
        <w:t>4</w:t>
      </w:r>
      <w:r>
        <w:rPr>
          <w:rFonts w:ascii="宋体" w:hAnsi="宋体" w:cs="宋体" w:hint="eastAsia"/>
          <w:sz w:val="28"/>
          <w:szCs w:val="28"/>
        </w:rPr>
        <w:t>项内容单独密封并加盖公章；在密封封面上要有明确的注明表示密封内的项号。</w:t>
      </w:r>
    </w:p>
    <w:p w:rsidR="005104E4" w:rsidRDefault="005104E4">
      <w:pPr>
        <w:tabs>
          <w:tab w:val="left" w:pos="5880"/>
        </w:tabs>
        <w:spacing w:line="360" w:lineRule="auto"/>
        <w:ind w:firstLineChars="200" w:firstLine="560"/>
        <w:rPr>
          <w:rFonts w:ascii="宋体" w:hAnsi="宋体" w:cs="宋体"/>
          <w:sz w:val="28"/>
          <w:szCs w:val="28"/>
        </w:rPr>
      </w:pPr>
    </w:p>
    <w:p w:rsidR="005104E4" w:rsidRDefault="00ED6DC1">
      <w:pPr>
        <w:tabs>
          <w:tab w:val="left" w:pos="5880"/>
        </w:tabs>
        <w:spacing w:line="360" w:lineRule="auto"/>
        <w:rPr>
          <w:rFonts w:ascii="宋体"/>
          <w:b/>
          <w:bCs/>
          <w:sz w:val="28"/>
          <w:szCs w:val="28"/>
        </w:rPr>
      </w:pPr>
      <w:r>
        <w:rPr>
          <w:rFonts w:ascii="宋体" w:hAnsi="宋体" w:cs="宋体" w:hint="eastAsia"/>
          <w:b/>
          <w:bCs/>
          <w:sz w:val="28"/>
          <w:szCs w:val="28"/>
        </w:rPr>
        <w:t>二</w:t>
      </w:r>
      <w:r>
        <w:rPr>
          <w:rFonts w:ascii="宋体" w:hAnsi="宋体" w:cs="宋体" w:hint="eastAsia"/>
          <w:b/>
          <w:bCs/>
          <w:sz w:val="28"/>
          <w:szCs w:val="28"/>
        </w:rPr>
        <w:t>、参选书格式</w:t>
      </w:r>
    </w:p>
    <w:p w:rsidR="005104E4" w:rsidRDefault="00ED6DC1">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w:t>
      </w:r>
      <w:r>
        <w:rPr>
          <w:rFonts w:ascii="宋体" w:hAnsi="宋体" w:cs="宋体" w:hint="eastAsia"/>
          <w:sz w:val="28"/>
          <w:szCs w:val="28"/>
          <w:highlight w:val="yellow"/>
        </w:rPr>
        <w:t>二。</w:t>
      </w:r>
    </w:p>
    <w:p w:rsidR="005104E4" w:rsidRDefault="00ED6DC1">
      <w:pPr>
        <w:tabs>
          <w:tab w:val="left" w:pos="5880"/>
        </w:tabs>
        <w:snapToGrid w:val="0"/>
        <w:spacing w:line="360" w:lineRule="auto"/>
        <w:rPr>
          <w:rFonts w:ascii="宋体"/>
          <w:b/>
          <w:bCs/>
          <w:color w:val="000000"/>
          <w:sz w:val="28"/>
          <w:szCs w:val="28"/>
        </w:rPr>
      </w:pPr>
      <w:r>
        <w:rPr>
          <w:rFonts w:ascii="宋体" w:hAnsi="宋体" w:cs="宋体" w:hint="eastAsia"/>
          <w:b/>
          <w:bCs/>
          <w:color w:val="000000"/>
          <w:sz w:val="28"/>
          <w:szCs w:val="28"/>
        </w:rPr>
        <w:t>三</w:t>
      </w:r>
      <w:r>
        <w:rPr>
          <w:rFonts w:ascii="宋体" w:hAnsi="宋体" w:cs="宋体" w:hint="eastAsia"/>
          <w:b/>
          <w:bCs/>
          <w:color w:val="000000"/>
          <w:sz w:val="28"/>
          <w:szCs w:val="28"/>
        </w:rPr>
        <w:t>、参选报价</w:t>
      </w:r>
    </w:p>
    <w:p w:rsidR="005104E4" w:rsidRDefault="00ED6DC1">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5104E4" w:rsidRDefault="00ED6DC1">
      <w:pPr>
        <w:tabs>
          <w:tab w:val="left" w:pos="5880"/>
        </w:tabs>
        <w:snapToGrid w:val="0"/>
        <w:spacing w:line="360" w:lineRule="auto"/>
        <w:rPr>
          <w:rFonts w:ascii="宋体"/>
          <w:b/>
          <w:bCs/>
          <w:sz w:val="28"/>
          <w:szCs w:val="28"/>
        </w:rPr>
      </w:pPr>
      <w:r>
        <w:rPr>
          <w:rFonts w:ascii="宋体" w:hAnsi="宋体" w:cs="宋体" w:hint="eastAsia"/>
          <w:b/>
          <w:bCs/>
          <w:sz w:val="28"/>
          <w:szCs w:val="28"/>
        </w:rPr>
        <w:t>四</w:t>
      </w:r>
      <w:r>
        <w:rPr>
          <w:rFonts w:ascii="宋体" w:hAnsi="宋体" w:cs="宋体" w:hint="eastAsia"/>
          <w:b/>
          <w:bCs/>
          <w:sz w:val="28"/>
          <w:szCs w:val="28"/>
        </w:rPr>
        <w:t>、特别说明</w:t>
      </w:r>
    </w:p>
    <w:p w:rsidR="005104E4" w:rsidRDefault="00ED6DC1">
      <w:pPr>
        <w:widowControl/>
        <w:tabs>
          <w:tab w:val="left" w:pos="5880"/>
        </w:tabs>
        <w:snapToGrid w:val="0"/>
        <w:spacing w:line="360" w:lineRule="auto"/>
        <w:ind w:firstLineChars="200" w:firstLine="560"/>
        <w:rPr>
          <w:rFonts w:ascii="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参选人需承担所有与比选有关的费用，比选人在任何情况</w:t>
      </w:r>
    </w:p>
    <w:p w:rsidR="005104E4" w:rsidRDefault="00ED6DC1">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5104E4" w:rsidRDefault="00ED6DC1">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hint="eastAsia"/>
          <w:color w:val="000000"/>
          <w:sz w:val="28"/>
          <w:szCs w:val="28"/>
        </w:rPr>
        <w:lastRenderedPageBreak/>
        <w:t>2</w:t>
      </w:r>
      <w:r>
        <w:rPr>
          <w:rFonts w:ascii="宋体" w:hAnsi="宋体" w:cs="宋体" w:hint="eastAsia"/>
          <w:color w:val="000000"/>
          <w:sz w:val="28"/>
          <w:szCs w:val="28"/>
        </w:rPr>
        <w:t>、</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5104E4" w:rsidRDefault="00ED6DC1">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hint="eastAsia"/>
          <w:color w:val="000000"/>
          <w:sz w:val="28"/>
          <w:szCs w:val="28"/>
        </w:rPr>
        <w:t>3</w:t>
      </w:r>
      <w:r>
        <w:rPr>
          <w:rFonts w:ascii="宋体" w:hAnsi="宋体" w:cs="宋体" w:hint="eastAsia"/>
          <w:color w:val="000000"/>
          <w:sz w:val="28"/>
          <w:szCs w:val="28"/>
        </w:rPr>
        <w:t>、</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5104E4" w:rsidRDefault="005104E4">
      <w:pPr>
        <w:tabs>
          <w:tab w:val="left" w:pos="5880"/>
        </w:tabs>
        <w:snapToGrid w:val="0"/>
        <w:spacing w:line="360" w:lineRule="auto"/>
        <w:jc w:val="center"/>
        <w:rPr>
          <w:rFonts w:ascii="宋体"/>
          <w:b/>
          <w:bCs/>
          <w:color w:val="000000"/>
          <w:sz w:val="28"/>
          <w:szCs w:val="28"/>
        </w:rPr>
      </w:pPr>
    </w:p>
    <w:p w:rsidR="005104E4" w:rsidRDefault="005104E4">
      <w:pPr>
        <w:tabs>
          <w:tab w:val="left" w:pos="5880"/>
        </w:tabs>
        <w:snapToGrid w:val="0"/>
        <w:spacing w:line="360" w:lineRule="auto"/>
        <w:jc w:val="center"/>
        <w:rPr>
          <w:rFonts w:ascii="宋体"/>
          <w:b/>
          <w:bCs/>
          <w:color w:val="000000"/>
          <w:sz w:val="28"/>
          <w:szCs w:val="28"/>
        </w:rPr>
      </w:pPr>
    </w:p>
    <w:p w:rsidR="005104E4" w:rsidRDefault="005104E4">
      <w:pPr>
        <w:tabs>
          <w:tab w:val="left" w:pos="5880"/>
        </w:tabs>
        <w:snapToGrid w:val="0"/>
        <w:spacing w:line="360" w:lineRule="auto"/>
        <w:jc w:val="center"/>
        <w:rPr>
          <w:rFonts w:ascii="宋体"/>
          <w:b/>
          <w:bCs/>
          <w:color w:val="000000"/>
          <w:sz w:val="28"/>
          <w:szCs w:val="28"/>
        </w:rPr>
      </w:pPr>
    </w:p>
    <w:p w:rsidR="005104E4" w:rsidRDefault="005104E4">
      <w:pPr>
        <w:tabs>
          <w:tab w:val="left" w:pos="5880"/>
        </w:tabs>
        <w:snapToGrid w:val="0"/>
        <w:spacing w:line="360" w:lineRule="auto"/>
        <w:jc w:val="center"/>
        <w:rPr>
          <w:rFonts w:ascii="宋体"/>
          <w:b/>
          <w:bCs/>
          <w:color w:val="000000"/>
          <w:sz w:val="28"/>
          <w:szCs w:val="28"/>
        </w:rPr>
      </w:pPr>
    </w:p>
    <w:p w:rsidR="005104E4" w:rsidRDefault="005104E4">
      <w:pPr>
        <w:tabs>
          <w:tab w:val="left" w:pos="5880"/>
        </w:tabs>
        <w:spacing w:line="360" w:lineRule="auto"/>
        <w:jc w:val="center"/>
        <w:rPr>
          <w:rFonts w:ascii="宋体" w:hAnsi="宋体" w:cs="宋体"/>
          <w:b/>
          <w:sz w:val="32"/>
          <w:szCs w:val="32"/>
        </w:rPr>
      </w:pPr>
    </w:p>
    <w:p w:rsidR="005104E4" w:rsidRDefault="005104E4">
      <w:pPr>
        <w:tabs>
          <w:tab w:val="left" w:pos="5880"/>
        </w:tabs>
        <w:spacing w:line="360" w:lineRule="auto"/>
        <w:jc w:val="center"/>
        <w:rPr>
          <w:rFonts w:ascii="宋体" w:hAnsi="宋体" w:cs="宋体"/>
          <w:b/>
          <w:sz w:val="32"/>
          <w:szCs w:val="32"/>
        </w:rPr>
      </w:pPr>
    </w:p>
    <w:p w:rsidR="005104E4" w:rsidRDefault="005104E4">
      <w:pPr>
        <w:tabs>
          <w:tab w:val="left" w:pos="5880"/>
        </w:tabs>
        <w:spacing w:line="360" w:lineRule="auto"/>
        <w:jc w:val="center"/>
        <w:rPr>
          <w:rFonts w:ascii="宋体" w:hAnsi="宋体" w:cs="宋体"/>
          <w:b/>
          <w:sz w:val="32"/>
          <w:szCs w:val="32"/>
        </w:rPr>
      </w:pPr>
    </w:p>
    <w:p w:rsidR="005104E4" w:rsidRDefault="00ED6DC1">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5104E4" w:rsidRDefault="00ED6DC1">
      <w:pPr>
        <w:numPr>
          <w:ilvl w:val="0"/>
          <w:numId w:val="1"/>
        </w:numPr>
        <w:tabs>
          <w:tab w:val="left" w:pos="5880"/>
        </w:tabs>
        <w:autoSpaceDE w:val="0"/>
        <w:autoSpaceDN w:val="0"/>
        <w:spacing w:line="360" w:lineRule="auto"/>
        <w:rPr>
          <w:rFonts w:ascii="宋体" w:hAnsi="宋体"/>
          <w:b/>
          <w:sz w:val="28"/>
          <w:szCs w:val="28"/>
        </w:rPr>
      </w:pPr>
      <w:r>
        <w:rPr>
          <w:rFonts w:ascii="宋体" w:hAnsi="宋体" w:hint="eastAsia"/>
          <w:b/>
          <w:sz w:val="28"/>
          <w:szCs w:val="28"/>
        </w:rPr>
        <w:t>评选规则：</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（四）对符合比选文件实质性要求，但在个别地方存在遗漏或者技术信息和数据不全等细微偏差的参选文件，要求该参选人在评选结束前予以补正；</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5104E4" w:rsidRDefault="00ED6DC1">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5104E4" w:rsidRDefault="00ED6DC1">
      <w:pPr>
        <w:numPr>
          <w:ilvl w:val="0"/>
          <w:numId w:val="1"/>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5104E4" w:rsidRDefault="00ED6DC1">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5104E4" w:rsidRDefault="005104E4">
      <w:pPr>
        <w:tabs>
          <w:tab w:val="left" w:pos="5880"/>
        </w:tabs>
        <w:autoSpaceDE w:val="0"/>
        <w:autoSpaceDN w:val="0"/>
        <w:spacing w:line="360" w:lineRule="auto"/>
        <w:ind w:firstLineChars="147" w:firstLine="413"/>
        <w:rPr>
          <w:rFonts w:ascii="宋体" w:hAnsi="宋体"/>
          <w:b/>
          <w:sz w:val="28"/>
          <w:szCs w:val="28"/>
        </w:rPr>
      </w:pPr>
    </w:p>
    <w:p w:rsidR="005104E4" w:rsidRDefault="00ED6DC1">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w:t>
      </w:r>
      <w:r>
        <w:rPr>
          <w:rFonts w:ascii="宋体" w:hAnsi="宋体" w:hint="eastAsia"/>
          <w:snapToGrid w:val="0"/>
          <w:sz w:val="28"/>
          <w:szCs w:val="28"/>
        </w:rPr>
        <w:t>实质性响应的参选是指参选符合参选文件的所有条款、条件和规定且没有重大偏离或保留。重大偏离或保留</w:t>
      </w:r>
      <w:r>
        <w:rPr>
          <w:rFonts w:ascii="宋体" w:hAnsi="宋体" w:hint="eastAsia"/>
          <w:snapToGrid w:val="0"/>
          <w:sz w:val="28"/>
          <w:szCs w:val="28"/>
        </w:rPr>
        <w:lastRenderedPageBreak/>
        <w:t>系指影响到参选文件规定的供货范围和关键的质量和性能，或限制了比选人的权力，或保留、反对参选人的义务的规定，而纠正这些偏离将影响到其它提交实质性响应参选的参选人的公平竞争地位。</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w:t>
      </w:r>
      <w:r>
        <w:rPr>
          <w:rFonts w:ascii="宋体" w:hAnsi="宋体" w:hint="eastAsia"/>
          <w:snapToGrid w:val="0"/>
          <w:sz w:val="28"/>
          <w:szCs w:val="28"/>
        </w:rPr>
        <w:t>否决，不得进入下一步的详细评审：</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5104E4" w:rsidRDefault="00ED6D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5104E4" w:rsidRDefault="00ED6DC1">
      <w:pPr>
        <w:autoSpaceDE w:val="0"/>
        <w:autoSpaceDN w:val="0"/>
        <w:spacing w:line="360" w:lineRule="auto"/>
        <w:ind w:left="166" w:hangingChars="59" w:hanging="166"/>
        <w:rPr>
          <w:rFonts w:ascii="宋体" w:hAnsi="宋体"/>
          <w:b/>
          <w:snapToGrid w:val="0"/>
          <w:color w:val="0000FF"/>
          <w:kern w:val="0"/>
          <w:sz w:val="28"/>
          <w:szCs w:val="28"/>
        </w:rPr>
      </w:pPr>
      <w:r>
        <w:rPr>
          <w:rFonts w:ascii="宋体" w:hAnsi="宋体" w:hint="eastAsia"/>
          <w:b/>
          <w:snapToGrid w:val="0"/>
          <w:color w:val="0000FF"/>
          <w:kern w:val="0"/>
          <w:sz w:val="28"/>
          <w:szCs w:val="28"/>
        </w:rPr>
        <w:t>三、详细评审：</w:t>
      </w:r>
    </w:p>
    <w:p w:rsidR="005104E4" w:rsidRDefault="00ED6DC1">
      <w:pPr>
        <w:spacing w:line="360" w:lineRule="auto"/>
        <w:ind w:firstLine="560"/>
        <w:rPr>
          <w:color w:val="0000FF"/>
          <w:sz w:val="28"/>
          <w:szCs w:val="28"/>
        </w:rPr>
      </w:pPr>
      <w:r>
        <w:rPr>
          <w:rFonts w:hint="eastAsia"/>
          <w:color w:val="0000FF"/>
          <w:sz w:val="28"/>
          <w:szCs w:val="28"/>
        </w:rPr>
        <w:t>评选委员会将对通过资格及实质响应性审查的各合格参选人，根据以下标准和方法进行评分。</w:t>
      </w:r>
    </w:p>
    <w:p w:rsidR="005104E4" w:rsidRDefault="00ED6DC1">
      <w:pPr>
        <w:spacing w:line="360" w:lineRule="auto"/>
        <w:ind w:firstLine="560"/>
        <w:rPr>
          <w:color w:val="0000FF"/>
          <w:sz w:val="28"/>
          <w:szCs w:val="28"/>
        </w:rPr>
      </w:pPr>
      <w:r>
        <w:rPr>
          <w:rFonts w:hint="eastAsia"/>
          <w:color w:val="0000FF"/>
          <w:sz w:val="28"/>
          <w:szCs w:val="28"/>
        </w:rPr>
        <w:lastRenderedPageBreak/>
        <w:t>1.</w:t>
      </w:r>
      <w:r>
        <w:rPr>
          <w:rFonts w:hint="eastAsia"/>
          <w:color w:val="0000FF"/>
          <w:sz w:val="28"/>
          <w:szCs w:val="28"/>
        </w:rPr>
        <w:t>评分方法及说明</w:t>
      </w:r>
    </w:p>
    <w:p w:rsidR="005104E4" w:rsidRDefault="00ED6DC1">
      <w:pPr>
        <w:spacing w:line="360" w:lineRule="auto"/>
        <w:ind w:firstLine="560"/>
        <w:rPr>
          <w:color w:val="0000FF"/>
          <w:sz w:val="28"/>
          <w:szCs w:val="28"/>
        </w:rPr>
      </w:pPr>
      <w:r>
        <w:rPr>
          <w:rFonts w:hint="eastAsia"/>
          <w:color w:val="0000FF"/>
          <w:sz w:val="28"/>
          <w:szCs w:val="28"/>
        </w:rPr>
        <w:t>（</w:t>
      </w:r>
      <w:r>
        <w:rPr>
          <w:rFonts w:hint="eastAsia"/>
          <w:color w:val="0000FF"/>
          <w:sz w:val="28"/>
          <w:szCs w:val="28"/>
        </w:rPr>
        <w:t>1</w:t>
      </w:r>
      <w:r>
        <w:rPr>
          <w:rFonts w:hint="eastAsia"/>
          <w:color w:val="0000FF"/>
          <w:sz w:val="28"/>
          <w:szCs w:val="28"/>
        </w:rPr>
        <w:t>）评分分值如下：</w:t>
      </w:r>
    </w:p>
    <w:p w:rsidR="005104E4" w:rsidRDefault="00ED6DC1">
      <w:pPr>
        <w:spacing w:line="360" w:lineRule="auto"/>
        <w:ind w:firstLine="560"/>
        <w:rPr>
          <w:color w:val="0000FF"/>
          <w:sz w:val="28"/>
          <w:szCs w:val="28"/>
        </w:rPr>
      </w:pPr>
      <w:r>
        <w:rPr>
          <w:rFonts w:hint="eastAsia"/>
          <w:color w:val="0000FF"/>
          <w:sz w:val="28"/>
          <w:szCs w:val="28"/>
        </w:rPr>
        <w:t>技术、商务部分：满分</w:t>
      </w:r>
      <w:r>
        <w:rPr>
          <w:rFonts w:hint="eastAsia"/>
          <w:color w:val="0000FF"/>
          <w:sz w:val="28"/>
          <w:szCs w:val="28"/>
        </w:rPr>
        <w:t>50</w:t>
      </w:r>
      <w:r>
        <w:rPr>
          <w:rFonts w:hint="eastAsia"/>
          <w:color w:val="0000FF"/>
          <w:sz w:val="28"/>
          <w:szCs w:val="28"/>
        </w:rPr>
        <w:t>分。</w:t>
      </w:r>
    </w:p>
    <w:p w:rsidR="005104E4" w:rsidRDefault="00ED6DC1">
      <w:pPr>
        <w:spacing w:line="360" w:lineRule="auto"/>
        <w:ind w:firstLine="560"/>
        <w:rPr>
          <w:color w:val="0000FF"/>
          <w:sz w:val="28"/>
          <w:szCs w:val="28"/>
        </w:rPr>
      </w:pPr>
      <w:r>
        <w:rPr>
          <w:rFonts w:hint="eastAsia"/>
          <w:color w:val="0000FF"/>
          <w:sz w:val="28"/>
          <w:szCs w:val="28"/>
        </w:rPr>
        <w:t>价格部分：满分</w:t>
      </w:r>
      <w:r>
        <w:rPr>
          <w:rFonts w:hint="eastAsia"/>
          <w:color w:val="0000FF"/>
          <w:sz w:val="28"/>
          <w:szCs w:val="28"/>
        </w:rPr>
        <w:t>50</w:t>
      </w:r>
      <w:r>
        <w:rPr>
          <w:rFonts w:hint="eastAsia"/>
          <w:color w:val="0000FF"/>
          <w:sz w:val="28"/>
          <w:szCs w:val="28"/>
        </w:rPr>
        <w:t>分。</w:t>
      </w:r>
    </w:p>
    <w:p w:rsidR="005104E4" w:rsidRDefault="00ED6DC1">
      <w:pPr>
        <w:spacing w:line="360" w:lineRule="auto"/>
        <w:ind w:firstLine="560"/>
        <w:rPr>
          <w:color w:val="0000FF"/>
          <w:sz w:val="28"/>
          <w:szCs w:val="28"/>
        </w:rPr>
      </w:pPr>
      <w:r>
        <w:rPr>
          <w:rFonts w:hint="eastAsia"/>
          <w:color w:val="0000FF"/>
          <w:sz w:val="28"/>
          <w:szCs w:val="28"/>
        </w:rPr>
        <w:t>（</w:t>
      </w:r>
      <w:r>
        <w:rPr>
          <w:rFonts w:hint="eastAsia"/>
          <w:color w:val="0000FF"/>
          <w:sz w:val="28"/>
          <w:szCs w:val="28"/>
        </w:rPr>
        <w:t>2</w:t>
      </w:r>
      <w:r>
        <w:rPr>
          <w:rFonts w:hint="eastAsia"/>
          <w:color w:val="0000FF"/>
          <w:sz w:val="28"/>
          <w:szCs w:val="28"/>
        </w:rPr>
        <w:t>）技术部分评分内容及说明</w:t>
      </w:r>
    </w:p>
    <w:p w:rsidR="005104E4" w:rsidRDefault="00ED6DC1">
      <w:pPr>
        <w:spacing w:line="360" w:lineRule="auto"/>
        <w:ind w:firstLine="560"/>
        <w:rPr>
          <w:color w:val="0000FF"/>
          <w:sz w:val="28"/>
          <w:szCs w:val="28"/>
        </w:rPr>
      </w:pPr>
      <w:r>
        <w:rPr>
          <w:rFonts w:hint="eastAsia"/>
          <w:color w:val="0000FF"/>
          <w:sz w:val="28"/>
          <w:szCs w:val="28"/>
        </w:rPr>
        <w:t>技术评标内容：详见技术评分表；</w:t>
      </w:r>
    </w:p>
    <w:p w:rsidR="005104E4" w:rsidRDefault="00ED6DC1">
      <w:pPr>
        <w:spacing w:line="360" w:lineRule="auto"/>
        <w:ind w:firstLine="560"/>
        <w:rPr>
          <w:color w:val="0000FF"/>
          <w:sz w:val="28"/>
          <w:szCs w:val="28"/>
        </w:rPr>
      </w:pPr>
      <w:r>
        <w:rPr>
          <w:rFonts w:hint="eastAsia"/>
          <w:color w:val="0000FF"/>
          <w:sz w:val="28"/>
          <w:szCs w:val="28"/>
        </w:rPr>
        <w:t>技术评标说明：评委应根据技术评分要素表中评分标准的各项内容对投标人的技术标进行打分。各评委所打技术分的算术平均值，即为投标人的最终技术得分。</w:t>
      </w:r>
    </w:p>
    <w:p w:rsidR="005104E4" w:rsidRDefault="00ED6DC1">
      <w:pPr>
        <w:spacing w:line="360" w:lineRule="auto"/>
        <w:ind w:firstLine="560"/>
        <w:rPr>
          <w:color w:val="0000FF"/>
          <w:sz w:val="28"/>
          <w:szCs w:val="28"/>
        </w:rPr>
      </w:pPr>
      <w:r>
        <w:rPr>
          <w:rFonts w:hint="eastAsia"/>
          <w:color w:val="0000FF"/>
          <w:sz w:val="28"/>
          <w:szCs w:val="28"/>
        </w:rPr>
        <w:t>（</w:t>
      </w:r>
      <w:r>
        <w:rPr>
          <w:rFonts w:hint="eastAsia"/>
          <w:color w:val="0000FF"/>
          <w:sz w:val="28"/>
          <w:szCs w:val="28"/>
        </w:rPr>
        <w:t>3</w:t>
      </w:r>
      <w:r>
        <w:rPr>
          <w:rFonts w:hint="eastAsia"/>
          <w:color w:val="0000FF"/>
          <w:sz w:val="28"/>
          <w:szCs w:val="28"/>
        </w:rPr>
        <w:t>）价格评标内容及说明</w:t>
      </w:r>
    </w:p>
    <w:p w:rsidR="005104E4" w:rsidRDefault="00ED6DC1">
      <w:pPr>
        <w:spacing w:line="360" w:lineRule="auto"/>
        <w:ind w:firstLine="560"/>
        <w:rPr>
          <w:color w:val="0000FF"/>
          <w:sz w:val="28"/>
          <w:szCs w:val="28"/>
        </w:rPr>
      </w:pPr>
      <w:r>
        <w:rPr>
          <w:rFonts w:hint="eastAsia"/>
          <w:color w:val="0000FF"/>
          <w:sz w:val="28"/>
          <w:szCs w:val="28"/>
        </w:rPr>
        <w:t>价格评标内容：详见价格评分表；</w:t>
      </w:r>
    </w:p>
    <w:p w:rsidR="005104E4" w:rsidRDefault="00ED6DC1">
      <w:pPr>
        <w:spacing w:line="360" w:lineRule="auto"/>
        <w:ind w:firstLine="560"/>
        <w:rPr>
          <w:color w:val="0000FF"/>
          <w:sz w:val="28"/>
          <w:szCs w:val="28"/>
        </w:rPr>
      </w:pPr>
      <w:r>
        <w:rPr>
          <w:rFonts w:hint="eastAsia"/>
          <w:color w:val="0000FF"/>
          <w:sz w:val="28"/>
          <w:szCs w:val="28"/>
        </w:rPr>
        <w:t>价格评标说明：评标小组将对确定为实质上响应比选文件要求的比选申请文件的报价进行算术性错误修正，算术性错误修正的原则如下：</w:t>
      </w:r>
    </w:p>
    <w:p w:rsidR="005104E4" w:rsidRDefault="00ED6DC1">
      <w:pPr>
        <w:spacing w:line="360" w:lineRule="auto"/>
        <w:ind w:firstLine="560"/>
        <w:rPr>
          <w:color w:val="0000FF"/>
          <w:sz w:val="28"/>
          <w:szCs w:val="28"/>
        </w:rPr>
      </w:pPr>
      <w:r>
        <w:rPr>
          <w:rFonts w:hint="eastAsia"/>
          <w:color w:val="0000FF"/>
          <w:sz w:val="28"/>
          <w:szCs w:val="28"/>
        </w:rPr>
        <w:fldChar w:fldCharType="begin"/>
      </w:r>
      <w:r>
        <w:rPr>
          <w:rFonts w:hint="eastAsia"/>
          <w:color w:val="0000FF"/>
          <w:sz w:val="28"/>
          <w:szCs w:val="28"/>
        </w:rPr>
        <w:instrText xml:space="preserve"> = 1 \* GB3 </w:instrText>
      </w:r>
      <w:r>
        <w:rPr>
          <w:rFonts w:hint="eastAsia"/>
          <w:color w:val="0000FF"/>
          <w:sz w:val="28"/>
          <w:szCs w:val="28"/>
        </w:rPr>
        <w:fldChar w:fldCharType="separate"/>
      </w:r>
      <w:r>
        <w:rPr>
          <w:rFonts w:hint="eastAsia"/>
          <w:color w:val="0000FF"/>
          <w:sz w:val="28"/>
          <w:szCs w:val="28"/>
        </w:rPr>
        <w:t>①</w:t>
      </w:r>
      <w:r>
        <w:rPr>
          <w:rFonts w:hint="eastAsia"/>
          <w:color w:val="0000FF"/>
          <w:sz w:val="28"/>
          <w:szCs w:val="28"/>
        </w:rPr>
        <w:fldChar w:fldCharType="end"/>
      </w:r>
      <w:r>
        <w:rPr>
          <w:rFonts w:hint="eastAsia"/>
          <w:color w:val="0000FF"/>
          <w:sz w:val="28"/>
          <w:szCs w:val="28"/>
        </w:rPr>
        <w:t>如果用数字表示的数额与用文字表示的数额不一致时，以文字数额为准；</w:t>
      </w:r>
    </w:p>
    <w:p w:rsidR="005104E4" w:rsidRDefault="00ED6DC1">
      <w:pPr>
        <w:spacing w:line="360" w:lineRule="auto"/>
        <w:ind w:firstLine="560"/>
        <w:rPr>
          <w:color w:val="0000FF"/>
          <w:sz w:val="28"/>
          <w:szCs w:val="28"/>
        </w:rPr>
      </w:pPr>
      <w:r>
        <w:rPr>
          <w:rFonts w:hint="eastAsia"/>
          <w:color w:val="0000FF"/>
          <w:sz w:val="28"/>
          <w:szCs w:val="28"/>
        </w:rPr>
        <w:fldChar w:fldCharType="begin"/>
      </w:r>
      <w:r>
        <w:rPr>
          <w:rFonts w:hint="eastAsia"/>
          <w:color w:val="0000FF"/>
          <w:sz w:val="28"/>
          <w:szCs w:val="28"/>
        </w:rPr>
        <w:instrText xml:space="preserve"> = 2 \* GB3 </w:instrText>
      </w:r>
      <w:r>
        <w:rPr>
          <w:rFonts w:hint="eastAsia"/>
          <w:color w:val="0000FF"/>
          <w:sz w:val="28"/>
          <w:szCs w:val="28"/>
        </w:rPr>
        <w:fldChar w:fldCharType="separate"/>
      </w:r>
      <w:r>
        <w:rPr>
          <w:rFonts w:hint="eastAsia"/>
          <w:color w:val="0000FF"/>
          <w:sz w:val="28"/>
          <w:szCs w:val="28"/>
        </w:rPr>
        <w:t>②</w:t>
      </w:r>
      <w:r>
        <w:rPr>
          <w:rFonts w:hint="eastAsia"/>
          <w:color w:val="0000FF"/>
          <w:sz w:val="28"/>
          <w:szCs w:val="28"/>
        </w:rPr>
        <w:fldChar w:fldCharType="end"/>
      </w:r>
      <w:r>
        <w:rPr>
          <w:rFonts w:hint="eastAsia"/>
          <w:color w:val="0000FF"/>
          <w:sz w:val="28"/>
          <w:szCs w:val="28"/>
        </w:rPr>
        <w:t>单价与项目量的乘积与总价之间不一致时，以单价为准。若单价有明显的小数点错位，应以总价为准，并修改单价；</w:t>
      </w:r>
    </w:p>
    <w:p w:rsidR="005104E4" w:rsidRDefault="00ED6DC1">
      <w:pPr>
        <w:spacing w:line="360" w:lineRule="auto"/>
        <w:ind w:firstLine="560"/>
        <w:rPr>
          <w:color w:val="0000FF"/>
          <w:sz w:val="28"/>
          <w:szCs w:val="28"/>
        </w:rPr>
      </w:pPr>
      <w:r>
        <w:rPr>
          <w:rFonts w:hint="eastAsia"/>
          <w:color w:val="0000FF"/>
          <w:sz w:val="28"/>
          <w:szCs w:val="28"/>
        </w:rPr>
        <w:fldChar w:fldCharType="begin"/>
      </w:r>
      <w:r>
        <w:rPr>
          <w:rFonts w:hint="eastAsia"/>
          <w:color w:val="0000FF"/>
          <w:sz w:val="28"/>
          <w:szCs w:val="28"/>
        </w:rPr>
        <w:instrText xml:space="preserve"> = 3 \* GB3 </w:instrText>
      </w:r>
      <w:r>
        <w:rPr>
          <w:rFonts w:hint="eastAsia"/>
          <w:color w:val="0000FF"/>
          <w:sz w:val="28"/>
          <w:szCs w:val="28"/>
        </w:rPr>
        <w:fldChar w:fldCharType="separate"/>
      </w:r>
      <w:r>
        <w:rPr>
          <w:rFonts w:hint="eastAsia"/>
          <w:color w:val="0000FF"/>
          <w:sz w:val="28"/>
          <w:szCs w:val="28"/>
        </w:rPr>
        <w:t>③</w:t>
      </w:r>
      <w:r>
        <w:rPr>
          <w:rFonts w:hint="eastAsia"/>
          <w:color w:val="0000FF"/>
          <w:sz w:val="28"/>
          <w:szCs w:val="28"/>
        </w:rPr>
        <w:fldChar w:fldCharType="end"/>
      </w:r>
      <w:r>
        <w:rPr>
          <w:rFonts w:hint="eastAsia"/>
          <w:color w:val="0000FF"/>
          <w:sz w:val="28"/>
          <w:szCs w:val="28"/>
        </w:rPr>
        <w:t>按上述原则及方法调整比选申请文件的报价。经竞价人同意后，调整后的报价对竞价人起约束作用。如果竞价人不接受改正后的报价则其报价将被拒绝。</w:t>
      </w:r>
    </w:p>
    <w:p w:rsidR="005104E4" w:rsidRDefault="00ED6DC1">
      <w:pPr>
        <w:spacing w:line="360" w:lineRule="auto"/>
        <w:ind w:firstLine="560"/>
        <w:rPr>
          <w:color w:val="0000FF"/>
          <w:sz w:val="28"/>
          <w:szCs w:val="28"/>
        </w:rPr>
      </w:pPr>
      <w:r>
        <w:rPr>
          <w:rFonts w:hint="eastAsia"/>
          <w:color w:val="0000FF"/>
          <w:sz w:val="28"/>
          <w:szCs w:val="28"/>
        </w:rPr>
        <w:t>报价经上述修正后，计算出报价评审价，评委将按下列方法计算各合格竞价人的报价部分得分，计算分数时四舍五入取小数点后</w:t>
      </w:r>
      <w:r>
        <w:rPr>
          <w:rFonts w:hint="eastAsia"/>
          <w:color w:val="0000FF"/>
          <w:sz w:val="28"/>
          <w:szCs w:val="28"/>
        </w:rPr>
        <w:t>2</w:t>
      </w:r>
      <w:r>
        <w:rPr>
          <w:rFonts w:hint="eastAsia"/>
          <w:color w:val="0000FF"/>
          <w:sz w:val="28"/>
          <w:szCs w:val="28"/>
        </w:rPr>
        <w:t>位数：</w:t>
      </w:r>
    </w:p>
    <w:p w:rsidR="005104E4" w:rsidRDefault="00ED6DC1">
      <w:pPr>
        <w:spacing w:line="360" w:lineRule="auto"/>
        <w:ind w:firstLine="560"/>
        <w:rPr>
          <w:color w:val="0000FF"/>
          <w:sz w:val="28"/>
          <w:szCs w:val="28"/>
        </w:rPr>
      </w:pPr>
      <w:r>
        <w:rPr>
          <w:rFonts w:hint="eastAsia"/>
          <w:color w:val="0000FF"/>
          <w:sz w:val="28"/>
          <w:szCs w:val="28"/>
        </w:rPr>
        <w:t>投标报价得分＝</w:t>
      </w:r>
      <w:r>
        <w:rPr>
          <w:rFonts w:hint="eastAsia"/>
          <w:color w:val="0000FF"/>
          <w:sz w:val="28"/>
          <w:szCs w:val="28"/>
        </w:rPr>
        <w:t>B</w:t>
      </w:r>
      <w:r>
        <w:rPr>
          <w:rFonts w:hint="eastAsia"/>
          <w:color w:val="0000FF"/>
          <w:sz w:val="28"/>
          <w:szCs w:val="28"/>
        </w:rPr>
        <w:t>基准</w:t>
      </w:r>
      <w:r>
        <w:rPr>
          <w:rFonts w:hint="eastAsia"/>
          <w:color w:val="0000FF"/>
          <w:sz w:val="28"/>
          <w:szCs w:val="28"/>
        </w:rPr>
        <w:t xml:space="preserve">/ </w:t>
      </w:r>
      <w:proofErr w:type="spellStart"/>
      <w:r>
        <w:rPr>
          <w:rFonts w:hint="eastAsia"/>
          <w:color w:val="0000FF"/>
          <w:sz w:val="28"/>
          <w:szCs w:val="28"/>
        </w:rPr>
        <w:t>Bn</w:t>
      </w:r>
      <w:proofErr w:type="spellEnd"/>
      <w:r>
        <w:rPr>
          <w:rFonts w:hint="eastAsia"/>
          <w:color w:val="0000FF"/>
          <w:sz w:val="28"/>
          <w:szCs w:val="28"/>
        </w:rPr>
        <w:t xml:space="preserve"> *50</w:t>
      </w:r>
    </w:p>
    <w:p w:rsidR="005104E4" w:rsidRDefault="00ED6DC1">
      <w:pPr>
        <w:spacing w:line="360" w:lineRule="auto"/>
        <w:ind w:firstLine="560"/>
        <w:rPr>
          <w:color w:val="0000FF"/>
          <w:sz w:val="28"/>
          <w:szCs w:val="28"/>
        </w:rPr>
      </w:pPr>
      <w:r>
        <w:rPr>
          <w:rFonts w:hint="eastAsia"/>
          <w:color w:val="0000FF"/>
          <w:sz w:val="28"/>
          <w:szCs w:val="28"/>
        </w:rPr>
        <w:lastRenderedPageBreak/>
        <w:t>式中：</w:t>
      </w:r>
      <w:proofErr w:type="spellStart"/>
      <w:r>
        <w:rPr>
          <w:rFonts w:hint="eastAsia"/>
          <w:color w:val="0000FF"/>
          <w:sz w:val="28"/>
          <w:szCs w:val="28"/>
        </w:rPr>
        <w:t>Bn</w:t>
      </w:r>
      <w:proofErr w:type="spellEnd"/>
      <w:r>
        <w:rPr>
          <w:rFonts w:hint="eastAsia"/>
          <w:color w:val="0000FF"/>
          <w:sz w:val="28"/>
          <w:szCs w:val="28"/>
        </w:rPr>
        <w:t xml:space="preserve"> --- </w:t>
      </w:r>
      <w:r>
        <w:rPr>
          <w:rFonts w:hint="eastAsia"/>
          <w:color w:val="0000FF"/>
          <w:sz w:val="28"/>
          <w:szCs w:val="28"/>
        </w:rPr>
        <w:t>进入报价部分评分的竞价人的评审价；</w:t>
      </w:r>
    </w:p>
    <w:p w:rsidR="005104E4" w:rsidRDefault="00ED6DC1">
      <w:pPr>
        <w:spacing w:line="360" w:lineRule="auto"/>
        <w:ind w:firstLine="560"/>
        <w:rPr>
          <w:color w:val="0000FF"/>
          <w:sz w:val="28"/>
          <w:szCs w:val="28"/>
        </w:rPr>
      </w:pPr>
      <w:r>
        <w:rPr>
          <w:rFonts w:hint="eastAsia"/>
          <w:color w:val="0000FF"/>
          <w:sz w:val="28"/>
          <w:szCs w:val="28"/>
        </w:rPr>
        <w:t>B</w:t>
      </w:r>
      <w:r>
        <w:rPr>
          <w:rFonts w:hint="eastAsia"/>
          <w:color w:val="0000FF"/>
          <w:sz w:val="28"/>
          <w:szCs w:val="28"/>
        </w:rPr>
        <w:t>基准</w:t>
      </w:r>
      <w:r>
        <w:rPr>
          <w:rFonts w:hint="eastAsia"/>
          <w:color w:val="0000FF"/>
          <w:sz w:val="28"/>
          <w:szCs w:val="28"/>
        </w:rPr>
        <w:t xml:space="preserve"> --- </w:t>
      </w:r>
      <w:r>
        <w:rPr>
          <w:rFonts w:hint="eastAsia"/>
          <w:color w:val="0000FF"/>
          <w:sz w:val="28"/>
          <w:szCs w:val="28"/>
        </w:rPr>
        <w:t>进入报价部分评分的竞价人评审价的最低值。</w:t>
      </w:r>
    </w:p>
    <w:p w:rsidR="005104E4" w:rsidRDefault="00ED6DC1">
      <w:pPr>
        <w:spacing w:line="360" w:lineRule="auto"/>
        <w:ind w:firstLine="560"/>
        <w:rPr>
          <w:color w:val="0000FF"/>
          <w:sz w:val="28"/>
          <w:szCs w:val="28"/>
        </w:rPr>
      </w:pPr>
      <w:r>
        <w:rPr>
          <w:rFonts w:hint="eastAsia"/>
          <w:color w:val="0000FF"/>
          <w:sz w:val="28"/>
          <w:szCs w:val="28"/>
        </w:rPr>
        <w:t>（</w:t>
      </w:r>
      <w:r>
        <w:rPr>
          <w:rFonts w:hint="eastAsia"/>
          <w:color w:val="0000FF"/>
          <w:sz w:val="28"/>
          <w:szCs w:val="28"/>
        </w:rPr>
        <w:t>5</w:t>
      </w:r>
      <w:r>
        <w:rPr>
          <w:rFonts w:hint="eastAsia"/>
          <w:color w:val="0000FF"/>
          <w:sz w:val="28"/>
          <w:szCs w:val="28"/>
        </w:rPr>
        <w:t>）综合得分以评分分值计算保留小数点后两位，第三位四舍五入。</w:t>
      </w:r>
    </w:p>
    <w:p w:rsidR="005104E4" w:rsidRDefault="00ED6DC1">
      <w:pPr>
        <w:spacing w:line="360" w:lineRule="auto"/>
        <w:ind w:firstLine="560"/>
        <w:rPr>
          <w:color w:val="0000FF"/>
          <w:sz w:val="28"/>
          <w:szCs w:val="28"/>
        </w:rPr>
      </w:pPr>
      <w:r>
        <w:rPr>
          <w:rFonts w:hint="eastAsia"/>
          <w:color w:val="0000FF"/>
          <w:sz w:val="28"/>
          <w:szCs w:val="28"/>
        </w:rPr>
        <w:t>（</w:t>
      </w:r>
      <w:r>
        <w:rPr>
          <w:rFonts w:hint="eastAsia"/>
          <w:color w:val="0000FF"/>
          <w:sz w:val="28"/>
          <w:szCs w:val="28"/>
        </w:rPr>
        <w:t>6</w:t>
      </w:r>
      <w:r>
        <w:rPr>
          <w:rFonts w:hint="eastAsia"/>
          <w:color w:val="0000FF"/>
          <w:sz w:val="28"/>
          <w:szCs w:val="28"/>
        </w:rPr>
        <w:t>）本评标方法最终解释权归属评标小组。</w:t>
      </w:r>
    </w:p>
    <w:p w:rsidR="005104E4" w:rsidRDefault="00ED6DC1">
      <w:pPr>
        <w:spacing w:line="360" w:lineRule="auto"/>
        <w:ind w:firstLine="560"/>
        <w:rPr>
          <w:color w:val="0000FF"/>
          <w:sz w:val="28"/>
          <w:szCs w:val="28"/>
        </w:rPr>
      </w:pPr>
      <w:r>
        <w:rPr>
          <w:rFonts w:hint="eastAsia"/>
          <w:color w:val="0000FF"/>
          <w:sz w:val="28"/>
          <w:szCs w:val="28"/>
        </w:rPr>
        <w:t>技术、商务评分（</w:t>
      </w:r>
      <w:r>
        <w:rPr>
          <w:rFonts w:hint="eastAsia"/>
          <w:color w:val="0000FF"/>
          <w:sz w:val="28"/>
          <w:szCs w:val="28"/>
        </w:rPr>
        <w:t>50</w:t>
      </w:r>
      <w:r>
        <w:rPr>
          <w:rFonts w:hint="eastAsia"/>
          <w:color w:val="0000FF"/>
          <w:sz w:val="28"/>
          <w:szCs w:val="28"/>
        </w:rPr>
        <w:t>分）</w:t>
      </w:r>
    </w:p>
    <w:tbl>
      <w:tblPr>
        <w:tblW w:w="9782" w:type="dxa"/>
        <w:jc w:val="center"/>
        <w:tblLayout w:type="fixed"/>
        <w:tblLook w:val="04A0" w:firstRow="1" w:lastRow="0" w:firstColumn="1" w:lastColumn="0" w:noHBand="0" w:noVBand="1"/>
      </w:tblPr>
      <w:tblGrid>
        <w:gridCol w:w="1047"/>
        <w:gridCol w:w="2045"/>
        <w:gridCol w:w="937"/>
        <w:gridCol w:w="5753"/>
      </w:tblGrid>
      <w:tr w:rsidR="005104E4">
        <w:trPr>
          <w:trHeight w:val="513"/>
          <w:tblHeader/>
          <w:jc w:val="center"/>
        </w:trPr>
        <w:tc>
          <w:tcPr>
            <w:tcW w:w="1047" w:type="dxa"/>
            <w:tcBorders>
              <w:top w:val="single" w:sz="8" w:space="0" w:color="auto"/>
              <w:left w:val="single" w:sz="8" w:space="0" w:color="auto"/>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序号</w:t>
            </w:r>
          </w:p>
        </w:tc>
        <w:tc>
          <w:tcPr>
            <w:tcW w:w="2045" w:type="dxa"/>
            <w:tcBorders>
              <w:top w:val="single" w:sz="8" w:space="0" w:color="auto"/>
              <w:left w:val="single" w:sz="4" w:space="0" w:color="auto"/>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评分内容、要素</w:t>
            </w:r>
          </w:p>
        </w:tc>
        <w:tc>
          <w:tcPr>
            <w:tcW w:w="937" w:type="dxa"/>
            <w:tcBorders>
              <w:top w:val="single" w:sz="4" w:space="0" w:color="auto"/>
              <w:left w:val="nil"/>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满分</w:t>
            </w:r>
          </w:p>
        </w:tc>
        <w:tc>
          <w:tcPr>
            <w:tcW w:w="5753" w:type="dxa"/>
            <w:tcBorders>
              <w:top w:val="single" w:sz="4" w:space="0" w:color="auto"/>
              <w:left w:val="nil"/>
              <w:bottom w:val="single" w:sz="4" w:space="0" w:color="auto"/>
              <w:right w:val="single" w:sz="4" w:space="0" w:color="auto"/>
            </w:tcBorders>
            <w:vAlign w:val="center"/>
          </w:tcPr>
          <w:p w:rsidR="005104E4" w:rsidRDefault="00ED6DC1">
            <w:pPr>
              <w:spacing w:line="360" w:lineRule="auto"/>
              <w:ind w:firstLine="560"/>
              <w:rPr>
                <w:color w:val="0000FF"/>
                <w:sz w:val="28"/>
                <w:szCs w:val="28"/>
              </w:rPr>
            </w:pPr>
            <w:r>
              <w:rPr>
                <w:rFonts w:hint="eastAsia"/>
                <w:color w:val="0000FF"/>
                <w:sz w:val="28"/>
                <w:szCs w:val="28"/>
              </w:rPr>
              <w:t>评分标准</w:t>
            </w:r>
          </w:p>
        </w:tc>
      </w:tr>
      <w:tr w:rsidR="005104E4">
        <w:trPr>
          <w:trHeight w:val="595"/>
          <w:jc w:val="center"/>
        </w:trPr>
        <w:tc>
          <w:tcPr>
            <w:tcW w:w="1047" w:type="dxa"/>
            <w:tcBorders>
              <w:top w:val="nil"/>
              <w:left w:val="single" w:sz="8" w:space="0" w:color="auto"/>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1</w:t>
            </w:r>
          </w:p>
        </w:tc>
        <w:tc>
          <w:tcPr>
            <w:tcW w:w="2045" w:type="dxa"/>
            <w:tcBorders>
              <w:top w:val="nil"/>
              <w:left w:val="nil"/>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应急预案方案</w:t>
            </w:r>
          </w:p>
        </w:tc>
        <w:tc>
          <w:tcPr>
            <w:tcW w:w="937" w:type="dxa"/>
            <w:tcBorders>
              <w:top w:val="nil"/>
              <w:left w:val="nil"/>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30</w:t>
            </w:r>
          </w:p>
        </w:tc>
        <w:tc>
          <w:tcPr>
            <w:tcW w:w="5753" w:type="dxa"/>
            <w:tcBorders>
              <w:top w:val="nil"/>
              <w:left w:val="nil"/>
              <w:bottom w:val="single" w:sz="4" w:space="0" w:color="auto"/>
              <w:right w:val="single" w:sz="4" w:space="0" w:color="auto"/>
            </w:tcBorders>
            <w:vAlign w:val="center"/>
          </w:tcPr>
          <w:p w:rsidR="005104E4" w:rsidRDefault="00ED6DC1">
            <w:pPr>
              <w:spacing w:line="360" w:lineRule="auto"/>
              <w:ind w:firstLine="560"/>
              <w:rPr>
                <w:color w:val="0000FF"/>
                <w:sz w:val="28"/>
                <w:szCs w:val="28"/>
              </w:rPr>
            </w:pPr>
            <w:r>
              <w:rPr>
                <w:rFonts w:hint="eastAsia"/>
                <w:color w:val="0000FF"/>
                <w:sz w:val="28"/>
                <w:szCs w:val="28"/>
              </w:rPr>
              <w:t>修订方案合理性，</w:t>
            </w:r>
            <w:proofErr w:type="gramStart"/>
            <w:r>
              <w:rPr>
                <w:rFonts w:hint="eastAsia"/>
                <w:color w:val="0000FF"/>
                <w:sz w:val="28"/>
                <w:szCs w:val="28"/>
              </w:rPr>
              <w:t>视方案</w:t>
            </w:r>
            <w:proofErr w:type="gramEnd"/>
            <w:r>
              <w:rPr>
                <w:rFonts w:hint="eastAsia"/>
                <w:color w:val="0000FF"/>
                <w:sz w:val="28"/>
                <w:szCs w:val="28"/>
              </w:rPr>
              <w:t>优劣进行评分。</w:t>
            </w:r>
          </w:p>
        </w:tc>
      </w:tr>
      <w:tr w:rsidR="005104E4">
        <w:trPr>
          <w:trHeight w:val="746"/>
          <w:jc w:val="center"/>
        </w:trPr>
        <w:tc>
          <w:tcPr>
            <w:tcW w:w="1047" w:type="dxa"/>
            <w:tcBorders>
              <w:top w:val="nil"/>
              <w:left w:val="single" w:sz="8"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2</w:t>
            </w:r>
          </w:p>
        </w:tc>
        <w:tc>
          <w:tcPr>
            <w:tcW w:w="2045" w:type="dxa"/>
            <w:tcBorders>
              <w:top w:val="nil"/>
              <w:left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技术人员资质情况</w:t>
            </w:r>
          </w:p>
        </w:tc>
        <w:tc>
          <w:tcPr>
            <w:tcW w:w="937" w:type="dxa"/>
            <w:tcBorders>
              <w:top w:val="nil"/>
              <w:left w:val="nil"/>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1</w:t>
            </w:r>
            <w:r>
              <w:rPr>
                <w:rFonts w:hint="eastAsia"/>
                <w:color w:val="0000FF"/>
                <w:sz w:val="28"/>
                <w:szCs w:val="28"/>
              </w:rPr>
              <w:t>0</w:t>
            </w:r>
          </w:p>
        </w:tc>
        <w:tc>
          <w:tcPr>
            <w:tcW w:w="5753" w:type="dxa"/>
            <w:tcBorders>
              <w:top w:val="nil"/>
              <w:left w:val="nil"/>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根据参选人提供的专业技术人员资质情况，</w:t>
            </w:r>
            <w:r>
              <w:rPr>
                <w:rFonts w:hint="eastAsia"/>
                <w:color w:val="0000FF"/>
                <w:sz w:val="28"/>
                <w:szCs w:val="28"/>
              </w:rPr>
              <w:t>由评委会进行评议并在</w:t>
            </w:r>
            <w:r>
              <w:rPr>
                <w:rFonts w:hint="eastAsia"/>
                <w:color w:val="0000FF"/>
                <w:sz w:val="28"/>
                <w:szCs w:val="28"/>
              </w:rPr>
              <w:t>0-10</w:t>
            </w:r>
            <w:r>
              <w:rPr>
                <w:rFonts w:hint="eastAsia"/>
                <w:color w:val="0000FF"/>
                <w:sz w:val="28"/>
                <w:szCs w:val="28"/>
              </w:rPr>
              <w:t>分之间进行评分，参选人未提供任何相关证明资料的本项的</w:t>
            </w:r>
            <w:r>
              <w:rPr>
                <w:rFonts w:hint="eastAsia"/>
                <w:color w:val="0000FF"/>
                <w:sz w:val="28"/>
                <w:szCs w:val="28"/>
              </w:rPr>
              <w:t>0</w:t>
            </w:r>
            <w:r>
              <w:rPr>
                <w:rFonts w:hint="eastAsia"/>
                <w:color w:val="0000FF"/>
                <w:sz w:val="28"/>
                <w:szCs w:val="28"/>
              </w:rPr>
              <w:t>分。</w:t>
            </w:r>
          </w:p>
        </w:tc>
      </w:tr>
      <w:tr w:rsidR="005104E4">
        <w:trPr>
          <w:trHeight w:val="1196"/>
          <w:jc w:val="center"/>
        </w:trPr>
        <w:tc>
          <w:tcPr>
            <w:tcW w:w="1047" w:type="dxa"/>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3</w:t>
            </w:r>
          </w:p>
        </w:tc>
        <w:tc>
          <w:tcPr>
            <w:tcW w:w="2045" w:type="dxa"/>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ind w:firstLine="560"/>
              <w:rPr>
                <w:color w:val="0000FF"/>
                <w:sz w:val="28"/>
                <w:szCs w:val="28"/>
              </w:rPr>
            </w:pPr>
            <w:r>
              <w:rPr>
                <w:rFonts w:hint="eastAsia"/>
                <w:color w:val="0000FF"/>
                <w:sz w:val="28"/>
                <w:szCs w:val="28"/>
              </w:rPr>
              <w:t>企业业绩</w:t>
            </w:r>
          </w:p>
        </w:tc>
        <w:tc>
          <w:tcPr>
            <w:tcW w:w="937" w:type="dxa"/>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10</w:t>
            </w:r>
          </w:p>
        </w:tc>
        <w:tc>
          <w:tcPr>
            <w:tcW w:w="5753" w:type="dxa"/>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根据参选人提供的相关类似业绩证明，可以证明参选单位具有类似服务良好业绩，得到用户好评的相关资料，由评委会进行评议并在</w:t>
            </w:r>
            <w:r>
              <w:rPr>
                <w:rFonts w:hint="eastAsia"/>
                <w:color w:val="0000FF"/>
                <w:sz w:val="28"/>
                <w:szCs w:val="28"/>
              </w:rPr>
              <w:t>0-</w:t>
            </w:r>
            <w:r>
              <w:rPr>
                <w:rFonts w:hint="eastAsia"/>
                <w:color w:val="0000FF"/>
                <w:sz w:val="28"/>
                <w:szCs w:val="28"/>
              </w:rPr>
              <w:t>10</w:t>
            </w:r>
            <w:r>
              <w:rPr>
                <w:rFonts w:hint="eastAsia"/>
                <w:color w:val="0000FF"/>
                <w:sz w:val="28"/>
                <w:szCs w:val="28"/>
              </w:rPr>
              <w:t>分之间进行评分，参选人未提供任何相关证明资料的本项的</w:t>
            </w:r>
            <w:r>
              <w:rPr>
                <w:rFonts w:hint="eastAsia"/>
                <w:color w:val="0000FF"/>
                <w:sz w:val="28"/>
                <w:szCs w:val="28"/>
              </w:rPr>
              <w:t>0</w:t>
            </w:r>
            <w:r>
              <w:rPr>
                <w:rFonts w:hint="eastAsia"/>
                <w:color w:val="0000FF"/>
                <w:sz w:val="28"/>
                <w:szCs w:val="28"/>
              </w:rPr>
              <w:t>分。</w:t>
            </w:r>
          </w:p>
        </w:tc>
      </w:tr>
      <w:tr w:rsidR="005104E4">
        <w:trPr>
          <w:trHeight w:val="340"/>
          <w:jc w:val="center"/>
        </w:trPr>
        <w:tc>
          <w:tcPr>
            <w:tcW w:w="9782" w:type="dxa"/>
            <w:gridSpan w:val="4"/>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ind w:firstLine="560"/>
              <w:rPr>
                <w:color w:val="0000FF"/>
                <w:sz w:val="28"/>
                <w:szCs w:val="28"/>
              </w:rPr>
            </w:pPr>
            <w:r>
              <w:rPr>
                <w:rFonts w:hint="eastAsia"/>
                <w:color w:val="0000FF"/>
                <w:sz w:val="28"/>
                <w:szCs w:val="28"/>
              </w:rPr>
              <w:t>合</w:t>
            </w:r>
            <w:r>
              <w:rPr>
                <w:rFonts w:hint="eastAsia"/>
                <w:color w:val="0000FF"/>
                <w:sz w:val="28"/>
                <w:szCs w:val="28"/>
              </w:rPr>
              <w:t xml:space="preserve">  </w:t>
            </w:r>
            <w:r>
              <w:rPr>
                <w:rFonts w:hint="eastAsia"/>
                <w:color w:val="0000FF"/>
                <w:sz w:val="28"/>
                <w:szCs w:val="28"/>
              </w:rPr>
              <w:t>计：</w:t>
            </w:r>
          </w:p>
        </w:tc>
      </w:tr>
    </w:tbl>
    <w:p w:rsidR="005104E4" w:rsidRDefault="00ED6DC1">
      <w:pPr>
        <w:spacing w:line="360" w:lineRule="auto"/>
        <w:ind w:firstLine="560"/>
        <w:rPr>
          <w:color w:val="0000FF"/>
          <w:sz w:val="28"/>
          <w:szCs w:val="28"/>
        </w:rPr>
      </w:pPr>
      <w:r>
        <w:rPr>
          <w:rFonts w:hint="eastAsia"/>
          <w:color w:val="0000FF"/>
          <w:sz w:val="28"/>
          <w:szCs w:val="28"/>
        </w:rPr>
        <w:t>报价评分表（</w:t>
      </w:r>
      <w:r>
        <w:rPr>
          <w:rFonts w:hint="eastAsia"/>
          <w:color w:val="0000FF"/>
          <w:sz w:val="28"/>
          <w:szCs w:val="28"/>
        </w:rPr>
        <w:t>50</w:t>
      </w:r>
      <w:r>
        <w:rPr>
          <w:rFonts w:hint="eastAsia"/>
          <w:color w:val="0000FF"/>
          <w:sz w:val="28"/>
          <w:szCs w:val="28"/>
        </w:rPr>
        <w:t>分）</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53"/>
        <w:gridCol w:w="1050"/>
        <w:gridCol w:w="5850"/>
      </w:tblGrid>
      <w:tr w:rsidR="005104E4">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序号</w:t>
            </w:r>
          </w:p>
        </w:tc>
        <w:tc>
          <w:tcPr>
            <w:tcW w:w="2253" w:type="dxa"/>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评分内容、要素</w:t>
            </w:r>
          </w:p>
        </w:tc>
        <w:tc>
          <w:tcPr>
            <w:tcW w:w="1050" w:type="dxa"/>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满分</w:t>
            </w:r>
          </w:p>
        </w:tc>
        <w:tc>
          <w:tcPr>
            <w:tcW w:w="5850" w:type="dxa"/>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ind w:firstLine="560"/>
              <w:rPr>
                <w:color w:val="0000FF"/>
                <w:sz w:val="28"/>
                <w:szCs w:val="28"/>
              </w:rPr>
            </w:pPr>
            <w:r>
              <w:rPr>
                <w:rFonts w:hint="eastAsia"/>
                <w:color w:val="0000FF"/>
                <w:sz w:val="28"/>
                <w:szCs w:val="28"/>
              </w:rPr>
              <w:t>评分标准</w:t>
            </w:r>
          </w:p>
        </w:tc>
      </w:tr>
      <w:tr w:rsidR="005104E4">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ind w:firstLine="560"/>
              <w:rPr>
                <w:color w:val="0000FF"/>
                <w:sz w:val="28"/>
                <w:szCs w:val="28"/>
              </w:rPr>
            </w:pPr>
            <w:r>
              <w:rPr>
                <w:rFonts w:hint="eastAsia"/>
                <w:color w:val="0000FF"/>
                <w:sz w:val="28"/>
                <w:szCs w:val="28"/>
              </w:rPr>
              <w:lastRenderedPageBreak/>
              <w:t>1</w:t>
            </w:r>
          </w:p>
        </w:tc>
        <w:tc>
          <w:tcPr>
            <w:tcW w:w="2253" w:type="dxa"/>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投标报价得分</w:t>
            </w:r>
          </w:p>
        </w:tc>
        <w:tc>
          <w:tcPr>
            <w:tcW w:w="1050" w:type="dxa"/>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50</w:t>
            </w:r>
          </w:p>
        </w:tc>
        <w:tc>
          <w:tcPr>
            <w:tcW w:w="5850" w:type="dxa"/>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rPr>
                <w:color w:val="0000FF"/>
                <w:sz w:val="28"/>
                <w:szCs w:val="28"/>
              </w:rPr>
            </w:pPr>
            <w:r>
              <w:rPr>
                <w:rFonts w:hint="eastAsia"/>
                <w:color w:val="0000FF"/>
                <w:sz w:val="28"/>
                <w:szCs w:val="28"/>
              </w:rPr>
              <w:t>（</w:t>
            </w:r>
            <w:r>
              <w:rPr>
                <w:rFonts w:hint="eastAsia"/>
                <w:color w:val="0000FF"/>
                <w:sz w:val="28"/>
                <w:szCs w:val="28"/>
              </w:rPr>
              <w:t>1</w:t>
            </w:r>
            <w:r>
              <w:rPr>
                <w:rFonts w:hint="eastAsia"/>
                <w:color w:val="0000FF"/>
                <w:sz w:val="28"/>
                <w:szCs w:val="28"/>
              </w:rPr>
              <w:t>）基准价（</w:t>
            </w:r>
            <w:r>
              <w:rPr>
                <w:rFonts w:hint="eastAsia"/>
                <w:color w:val="0000FF"/>
                <w:sz w:val="28"/>
                <w:szCs w:val="28"/>
              </w:rPr>
              <w:t>B</w:t>
            </w:r>
            <w:r>
              <w:rPr>
                <w:rFonts w:hint="eastAsia"/>
                <w:color w:val="0000FF"/>
                <w:sz w:val="28"/>
                <w:szCs w:val="28"/>
              </w:rPr>
              <w:t>基准）：进入报价部分评分的竞价人评审价的最低价（取保留小数点后两位，第三位四舍五入）</w:t>
            </w:r>
            <w:r>
              <w:rPr>
                <w:rFonts w:hint="eastAsia"/>
                <w:color w:val="0000FF"/>
                <w:sz w:val="28"/>
                <w:szCs w:val="28"/>
              </w:rPr>
              <w:t>;</w:t>
            </w:r>
          </w:p>
          <w:p w:rsidR="005104E4" w:rsidRDefault="00ED6DC1">
            <w:pPr>
              <w:spacing w:line="360" w:lineRule="auto"/>
              <w:rPr>
                <w:color w:val="0000FF"/>
                <w:sz w:val="28"/>
                <w:szCs w:val="28"/>
              </w:rPr>
            </w:pPr>
            <w:r>
              <w:rPr>
                <w:rFonts w:hint="eastAsia"/>
                <w:color w:val="0000FF"/>
                <w:sz w:val="28"/>
                <w:szCs w:val="28"/>
              </w:rPr>
              <w:t>（</w:t>
            </w:r>
            <w:r>
              <w:rPr>
                <w:rFonts w:hint="eastAsia"/>
                <w:color w:val="0000FF"/>
                <w:sz w:val="28"/>
                <w:szCs w:val="28"/>
              </w:rPr>
              <w:t>2</w:t>
            </w:r>
            <w:r>
              <w:rPr>
                <w:rFonts w:hint="eastAsia"/>
                <w:color w:val="0000FF"/>
                <w:sz w:val="28"/>
                <w:szCs w:val="28"/>
              </w:rPr>
              <w:t>）</w:t>
            </w:r>
            <w:r>
              <w:rPr>
                <w:rFonts w:hint="eastAsia"/>
                <w:color w:val="0000FF"/>
                <w:sz w:val="28"/>
                <w:szCs w:val="28"/>
              </w:rPr>
              <w:t>PF= B</w:t>
            </w:r>
            <w:r>
              <w:rPr>
                <w:rFonts w:hint="eastAsia"/>
                <w:color w:val="0000FF"/>
                <w:sz w:val="28"/>
                <w:szCs w:val="28"/>
              </w:rPr>
              <w:t>基准</w:t>
            </w:r>
            <w:r>
              <w:rPr>
                <w:rFonts w:hint="eastAsia"/>
                <w:color w:val="0000FF"/>
                <w:sz w:val="28"/>
                <w:szCs w:val="28"/>
              </w:rPr>
              <w:t xml:space="preserve">/ </w:t>
            </w:r>
            <w:proofErr w:type="spellStart"/>
            <w:r>
              <w:rPr>
                <w:rFonts w:hint="eastAsia"/>
                <w:color w:val="0000FF"/>
                <w:sz w:val="28"/>
                <w:szCs w:val="28"/>
              </w:rPr>
              <w:t>Bn</w:t>
            </w:r>
            <w:proofErr w:type="spellEnd"/>
            <w:r>
              <w:rPr>
                <w:rFonts w:hint="eastAsia"/>
                <w:color w:val="0000FF"/>
                <w:sz w:val="28"/>
                <w:szCs w:val="28"/>
              </w:rPr>
              <w:t xml:space="preserve"> *50</w:t>
            </w:r>
            <w:r>
              <w:rPr>
                <w:rFonts w:hint="eastAsia"/>
                <w:color w:val="0000FF"/>
                <w:sz w:val="28"/>
                <w:szCs w:val="28"/>
              </w:rPr>
              <w:t>（</w:t>
            </w:r>
            <w:proofErr w:type="spellStart"/>
            <w:r>
              <w:rPr>
                <w:rFonts w:hint="eastAsia"/>
                <w:color w:val="0000FF"/>
                <w:sz w:val="28"/>
                <w:szCs w:val="28"/>
              </w:rPr>
              <w:t>Bn</w:t>
            </w:r>
            <w:proofErr w:type="spellEnd"/>
            <w:r>
              <w:rPr>
                <w:rFonts w:hint="eastAsia"/>
                <w:color w:val="0000FF"/>
                <w:sz w:val="28"/>
                <w:szCs w:val="28"/>
              </w:rPr>
              <w:t>--</w:t>
            </w:r>
            <w:r>
              <w:rPr>
                <w:rFonts w:hint="eastAsia"/>
                <w:color w:val="0000FF"/>
                <w:sz w:val="28"/>
                <w:szCs w:val="28"/>
              </w:rPr>
              <w:t>进入报价部分评分的竞价人的评审价；</w:t>
            </w:r>
            <w:r>
              <w:rPr>
                <w:rFonts w:hint="eastAsia"/>
                <w:color w:val="0000FF"/>
                <w:sz w:val="28"/>
                <w:szCs w:val="28"/>
              </w:rPr>
              <w:t>B</w:t>
            </w:r>
            <w:r>
              <w:rPr>
                <w:rFonts w:hint="eastAsia"/>
                <w:color w:val="0000FF"/>
                <w:sz w:val="28"/>
                <w:szCs w:val="28"/>
              </w:rPr>
              <w:t>基准</w:t>
            </w:r>
            <w:r>
              <w:rPr>
                <w:rFonts w:hint="eastAsia"/>
                <w:color w:val="0000FF"/>
                <w:sz w:val="28"/>
                <w:szCs w:val="28"/>
              </w:rPr>
              <w:t>--</w:t>
            </w:r>
            <w:r>
              <w:rPr>
                <w:rFonts w:hint="eastAsia"/>
                <w:color w:val="0000FF"/>
                <w:sz w:val="28"/>
                <w:szCs w:val="28"/>
              </w:rPr>
              <w:t>进入报价部分评分的竞价人评审价的最低价）</w:t>
            </w:r>
          </w:p>
        </w:tc>
      </w:tr>
      <w:tr w:rsidR="005104E4">
        <w:trPr>
          <w:trHeight w:val="374"/>
          <w:tblHeader/>
          <w:jc w:val="center"/>
        </w:trPr>
        <w:tc>
          <w:tcPr>
            <w:tcW w:w="9863" w:type="dxa"/>
            <w:gridSpan w:val="4"/>
            <w:tcBorders>
              <w:top w:val="single" w:sz="4" w:space="0" w:color="auto"/>
              <w:left w:val="single" w:sz="4" w:space="0" w:color="auto"/>
              <w:bottom w:val="single" w:sz="4" w:space="0" w:color="auto"/>
              <w:right w:val="single" w:sz="4" w:space="0" w:color="auto"/>
            </w:tcBorders>
            <w:vAlign w:val="center"/>
          </w:tcPr>
          <w:p w:rsidR="005104E4" w:rsidRDefault="00ED6DC1">
            <w:pPr>
              <w:spacing w:line="360" w:lineRule="auto"/>
              <w:ind w:firstLine="560"/>
              <w:rPr>
                <w:color w:val="0000FF"/>
                <w:sz w:val="28"/>
                <w:szCs w:val="28"/>
              </w:rPr>
            </w:pPr>
            <w:r>
              <w:rPr>
                <w:rFonts w:hint="eastAsia"/>
                <w:color w:val="0000FF"/>
                <w:sz w:val="28"/>
                <w:szCs w:val="28"/>
              </w:rPr>
              <w:t>合</w:t>
            </w:r>
            <w:r>
              <w:rPr>
                <w:rFonts w:hint="eastAsia"/>
                <w:color w:val="0000FF"/>
                <w:sz w:val="28"/>
                <w:szCs w:val="28"/>
              </w:rPr>
              <w:t xml:space="preserve">  </w:t>
            </w:r>
            <w:r>
              <w:rPr>
                <w:rFonts w:hint="eastAsia"/>
                <w:color w:val="0000FF"/>
                <w:sz w:val="28"/>
                <w:szCs w:val="28"/>
              </w:rPr>
              <w:t>计：</w:t>
            </w:r>
          </w:p>
        </w:tc>
      </w:tr>
    </w:tbl>
    <w:p w:rsidR="005104E4" w:rsidRDefault="00ED6DC1">
      <w:pPr>
        <w:spacing w:line="360" w:lineRule="auto"/>
        <w:ind w:firstLine="560"/>
        <w:rPr>
          <w:color w:val="0000FF"/>
          <w:sz w:val="28"/>
          <w:szCs w:val="28"/>
        </w:rPr>
      </w:pPr>
      <w:r>
        <w:rPr>
          <w:rFonts w:hint="eastAsia"/>
          <w:color w:val="0000FF"/>
          <w:sz w:val="28"/>
          <w:szCs w:val="28"/>
        </w:rPr>
        <w:t>综合评标得分</w:t>
      </w:r>
      <w:r>
        <w:rPr>
          <w:rFonts w:hint="eastAsia"/>
          <w:color w:val="0000FF"/>
          <w:sz w:val="28"/>
          <w:szCs w:val="28"/>
        </w:rPr>
        <w:t xml:space="preserve"> =</w:t>
      </w:r>
      <w:r>
        <w:rPr>
          <w:rFonts w:hint="eastAsia"/>
          <w:color w:val="0000FF"/>
          <w:sz w:val="28"/>
          <w:szCs w:val="28"/>
        </w:rPr>
        <w:t>商务部分得分</w:t>
      </w:r>
      <w:r>
        <w:rPr>
          <w:rFonts w:hint="eastAsia"/>
          <w:color w:val="0000FF"/>
          <w:sz w:val="28"/>
          <w:szCs w:val="28"/>
        </w:rPr>
        <w:t>+</w:t>
      </w:r>
      <w:r>
        <w:rPr>
          <w:rFonts w:hint="eastAsia"/>
          <w:color w:val="0000FF"/>
          <w:sz w:val="28"/>
          <w:szCs w:val="28"/>
        </w:rPr>
        <w:t>技术部分得分</w:t>
      </w:r>
      <w:r>
        <w:rPr>
          <w:rFonts w:hint="eastAsia"/>
          <w:color w:val="0000FF"/>
          <w:sz w:val="28"/>
          <w:szCs w:val="28"/>
        </w:rPr>
        <w:t>+</w:t>
      </w:r>
      <w:r>
        <w:rPr>
          <w:rFonts w:hint="eastAsia"/>
          <w:color w:val="0000FF"/>
          <w:sz w:val="28"/>
          <w:szCs w:val="28"/>
        </w:rPr>
        <w:t>投标报价得分</w:t>
      </w:r>
    </w:p>
    <w:p w:rsidR="005104E4" w:rsidRDefault="005104E4">
      <w:pPr>
        <w:tabs>
          <w:tab w:val="left" w:pos="5880"/>
        </w:tabs>
        <w:autoSpaceDE w:val="0"/>
        <w:autoSpaceDN w:val="0"/>
        <w:spacing w:line="360" w:lineRule="auto"/>
        <w:rPr>
          <w:rFonts w:ascii="宋体" w:hAnsi="宋体"/>
          <w:b/>
          <w:sz w:val="28"/>
          <w:szCs w:val="28"/>
        </w:rPr>
      </w:pPr>
    </w:p>
    <w:p w:rsidR="005104E4" w:rsidRDefault="00ED6DC1">
      <w:pPr>
        <w:tabs>
          <w:tab w:val="left" w:pos="5880"/>
        </w:tabs>
        <w:autoSpaceDE w:val="0"/>
        <w:autoSpaceDN w:val="0"/>
        <w:spacing w:line="360" w:lineRule="auto"/>
        <w:rPr>
          <w:rFonts w:ascii="宋体" w:hAnsi="宋体"/>
          <w:b/>
          <w:sz w:val="28"/>
          <w:szCs w:val="28"/>
        </w:rPr>
      </w:pPr>
      <w:r>
        <w:rPr>
          <w:rFonts w:ascii="宋体" w:hAnsi="宋体" w:hint="eastAsia"/>
          <w:b/>
          <w:sz w:val="28"/>
          <w:szCs w:val="28"/>
        </w:rPr>
        <w:t>四、评选</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5104E4" w:rsidRDefault="00ED6DC1">
      <w:pPr>
        <w:tabs>
          <w:tab w:val="left" w:pos="5880"/>
        </w:tabs>
        <w:spacing w:line="360"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5104E4" w:rsidRDefault="00ED6DC1">
      <w:pPr>
        <w:tabs>
          <w:tab w:val="left" w:pos="5880"/>
        </w:tabs>
        <w:spacing w:line="360"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w:t>
      </w:r>
      <w:r>
        <w:rPr>
          <w:rFonts w:ascii="宋体" w:hAnsi="宋体" w:hint="eastAsia"/>
          <w:sz w:val="28"/>
          <w:szCs w:val="28"/>
        </w:rPr>
        <w:t>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5104E4" w:rsidRDefault="005104E4">
      <w:pPr>
        <w:pStyle w:val="aa"/>
        <w:spacing w:before="156"/>
      </w:pPr>
      <w:bookmarkStart w:id="1" w:name="_Toc497143412"/>
    </w:p>
    <w:p w:rsidR="005104E4" w:rsidRDefault="005104E4">
      <w:pPr>
        <w:pStyle w:val="aa"/>
        <w:spacing w:before="156"/>
        <w:jc w:val="both"/>
      </w:pPr>
    </w:p>
    <w:p w:rsidR="005104E4" w:rsidRDefault="00ED6DC1">
      <w:pPr>
        <w:pStyle w:val="aa"/>
        <w:spacing w:before="156"/>
      </w:pPr>
      <w:bookmarkStart w:id="2" w:name="_Toc31264"/>
      <w:bookmarkEnd w:id="1"/>
      <w:r>
        <w:rPr>
          <w:rFonts w:hint="eastAsia"/>
        </w:rPr>
        <w:t>第五章</w:t>
      </w:r>
      <w:r>
        <w:rPr>
          <w:rFonts w:hint="eastAsia"/>
        </w:rPr>
        <w:t xml:space="preserve">  </w:t>
      </w:r>
      <w:r>
        <w:rPr>
          <w:rFonts w:hint="eastAsia"/>
        </w:rPr>
        <w:t>项目服务要求</w:t>
      </w:r>
      <w:bookmarkEnd w:id="2"/>
    </w:p>
    <w:p w:rsidR="005104E4" w:rsidRDefault="00ED6DC1">
      <w:pPr>
        <w:tabs>
          <w:tab w:val="left" w:pos="5880"/>
        </w:tabs>
        <w:spacing w:line="360" w:lineRule="auto"/>
        <w:ind w:firstLineChars="200" w:firstLine="562"/>
        <w:rPr>
          <w:rFonts w:ascii="宋体" w:hAnsi="宋体"/>
          <w:b/>
          <w:bCs/>
          <w:sz w:val="28"/>
          <w:szCs w:val="28"/>
        </w:rPr>
      </w:pPr>
      <w:r>
        <w:rPr>
          <w:rFonts w:ascii="宋体" w:hAnsi="宋体" w:hint="eastAsia"/>
          <w:b/>
          <w:bCs/>
          <w:sz w:val="28"/>
          <w:szCs w:val="28"/>
        </w:rPr>
        <w:t>一、服务内容</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按照《突发</w:t>
      </w:r>
      <w:r>
        <w:rPr>
          <w:rFonts w:ascii="宋体" w:hAnsi="宋体" w:hint="eastAsia"/>
          <w:sz w:val="28"/>
          <w:szCs w:val="28"/>
        </w:rPr>
        <w:t>突发环境</w:t>
      </w:r>
      <w:r>
        <w:rPr>
          <w:rFonts w:ascii="宋体" w:hAnsi="宋体" w:hint="eastAsia"/>
          <w:sz w:val="28"/>
          <w:szCs w:val="28"/>
        </w:rPr>
        <w:t>事件应急管理办法》（环保部</w:t>
      </w:r>
      <w:r>
        <w:rPr>
          <w:rFonts w:ascii="宋体" w:hAnsi="宋体" w:hint="eastAsia"/>
          <w:sz w:val="28"/>
          <w:szCs w:val="28"/>
        </w:rPr>
        <w:t>2015</w:t>
      </w:r>
      <w:r>
        <w:rPr>
          <w:rFonts w:ascii="宋体" w:hAnsi="宋体" w:hint="eastAsia"/>
          <w:sz w:val="28"/>
          <w:szCs w:val="28"/>
        </w:rPr>
        <w:t>年第</w:t>
      </w:r>
      <w:r>
        <w:rPr>
          <w:rFonts w:ascii="宋体" w:hAnsi="宋体" w:hint="eastAsia"/>
          <w:sz w:val="28"/>
          <w:szCs w:val="28"/>
        </w:rPr>
        <w:t>34</w:t>
      </w:r>
      <w:r>
        <w:rPr>
          <w:rFonts w:ascii="宋体" w:hAnsi="宋体" w:hint="eastAsia"/>
          <w:sz w:val="28"/>
          <w:szCs w:val="28"/>
        </w:rPr>
        <w:t>号令）、《企业事业单位突发</w:t>
      </w:r>
      <w:r>
        <w:rPr>
          <w:rFonts w:ascii="宋体" w:hAnsi="宋体" w:hint="eastAsia"/>
          <w:sz w:val="28"/>
          <w:szCs w:val="28"/>
        </w:rPr>
        <w:t>突发环境</w:t>
      </w:r>
      <w:r>
        <w:rPr>
          <w:rFonts w:ascii="宋体" w:hAnsi="宋体" w:hint="eastAsia"/>
          <w:sz w:val="28"/>
          <w:szCs w:val="28"/>
        </w:rPr>
        <w:t>事件应急预案备案管理办法（试行）》（</w:t>
      </w:r>
      <w:proofErr w:type="gramStart"/>
      <w:r>
        <w:rPr>
          <w:rFonts w:ascii="宋体" w:hAnsi="宋体" w:hint="eastAsia"/>
          <w:sz w:val="28"/>
          <w:szCs w:val="28"/>
        </w:rPr>
        <w:t>环保部环发</w:t>
      </w:r>
      <w:proofErr w:type="gramEnd"/>
      <w:r>
        <w:rPr>
          <w:rFonts w:ascii="宋体" w:hAnsi="宋体" w:hint="eastAsia"/>
          <w:sz w:val="28"/>
          <w:szCs w:val="28"/>
        </w:rPr>
        <w:t>[2015]4</w:t>
      </w:r>
      <w:r>
        <w:rPr>
          <w:rFonts w:ascii="宋体" w:hAnsi="宋体" w:hint="eastAsia"/>
          <w:sz w:val="28"/>
          <w:szCs w:val="28"/>
        </w:rPr>
        <w:t>号）及所有最新的相关法律、法规、标准，对东南电化公司现有</w:t>
      </w:r>
      <w:r>
        <w:rPr>
          <w:rFonts w:ascii="宋体" w:hAnsi="宋体" w:hint="eastAsia"/>
          <w:sz w:val="28"/>
          <w:szCs w:val="28"/>
        </w:rPr>
        <w:t>突发环境事件</w:t>
      </w:r>
      <w:r>
        <w:rPr>
          <w:rFonts w:ascii="宋体" w:hAnsi="宋体" w:hint="eastAsia"/>
          <w:sz w:val="28"/>
          <w:szCs w:val="28"/>
        </w:rPr>
        <w:t>应急预案进行修订、评审以及备案。</w:t>
      </w:r>
    </w:p>
    <w:p w:rsidR="005104E4" w:rsidRDefault="00ED6DC1">
      <w:pPr>
        <w:tabs>
          <w:tab w:val="left" w:pos="5880"/>
        </w:tabs>
        <w:spacing w:line="360" w:lineRule="auto"/>
        <w:ind w:firstLineChars="200" w:firstLine="562"/>
        <w:rPr>
          <w:rFonts w:ascii="宋体" w:hAnsi="宋体"/>
          <w:b/>
          <w:bCs/>
          <w:sz w:val="28"/>
          <w:szCs w:val="28"/>
        </w:rPr>
      </w:pPr>
      <w:r>
        <w:rPr>
          <w:rFonts w:ascii="宋体" w:hAnsi="宋体" w:hint="eastAsia"/>
          <w:b/>
          <w:bCs/>
          <w:sz w:val="28"/>
          <w:szCs w:val="28"/>
        </w:rPr>
        <w:t>二、</w:t>
      </w:r>
      <w:r>
        <w:rPr>
          <w:rFonts w:ascii="宋体" w:hAnsi="宋体" w:hint="eastAsia"/>
          <w:b/>
          <w:bCs/>
          <w:sz w:val="28"/>
          <w:szCs w:val="28"/>
        </w:rPr>
        <w:t>服务要求</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、按照《突发环境事件应急管理办法》（环保部</w:t>
      </w:r>
      <w:r>
        <w:rPr>
          <w:rFonts w:ascii="宋体" w:hAnsi="宋体" w:hint="eastAsia"/>
          <w:sz w:val="28"/>
          <w:szCs w:val="28"/>
        </w:rPr>
        <w:t>2015</w:t>
      </w:r>
      <w:r>
        <w:rPr>
          <w:rFonts w:ascii="宋体" w:hAnsi="宋体" w:hint="eastAsia"/>
          <w:sz w:val="28"/>
          <w:szCs w:val="28"/>
        </w:rPr>
        <w:t>年第</w:t>
      </w:r>
      <w:r>
        <w:rPr>
          <w:rFonts w:ascii="宋体" w:hAnsi="宋体" w:hint="eastAsia"/>
          <w:sz w:val="28"/>
          <w:szCs w:val="28"/>
        </w:rPr>
        <w:t>34</w:t>
      </w:r>
      <w:r>
        <w:rPr>
          <w:rFonts w:ascii="宋体" w:hAnsi="宋体" w:hint="eastAsia"/>
          <w:sz w:val="28"/>
          <w:szCs w:val="28"/>
        </w:rPr>
        <w:t>号令）、《企业事业单位突发环境事件应急预案备案管理办法（试行）》（</w:t>
      </w:r>
      <w:proofErr w:type="gramStart"/>
      <w:r>
        <w:rPr>
          <w:rFonts w:ascii="宋体" w:hAnsi="宋体" w:hint="eastAsia"/>
          <w:sz w:val="28"/>
          <w:szCs w:val="28"/>
        </w:rPr>
        <w:t>环保部环发</w:t>
      </w:r>
      <w:proofErr w:type="gramEnd"/>
      <w:r>
        <w:rPr>
          <w:rFonts w:ascii="宋体" w:hAnsi="宋体" w:hint="eastAsia"/>
          <w:sz w:val="28"/>
          <w:szCs w:val="28"/>
        </w:rPr>
        <w:t>[2015]4</w:t>
      </w:r>
      <w:r>
        <w:rPr>
          <w:rFonts w:ascii="宋体" w:hAnsi="宋体" w:hint="eastAsia"/>
          <w:sz w:val="28"/>
          <w:szCs w:val="28"/>
        </w:rPr>
        <w:t>号）及所有最新的相关法律、法规、标准修订环境保护应急预案。</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修订单位应协助东南电化公司做好环境保护应急预案的可行性和有效性技术评估工作，并根据技术评估要求对应急预案进行调整，直至完成预案备案工作，协助技术评估产生的所有费用均包含在修订费用中（包含但不限定于专家评审费用、会议费用、交通费用、会餐费用等），修订单位不得以此为由，另行增加费用。</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、修订单位应做</w:t>
      </w:r>
      <w:r>
        <w:rPr>
          <w:rFonts w:ascii="宋体" w:hAnsi="宋体" w:hint="eastAsia"/>
          <w:sz w:val="28"/>
          <w:szCs w:val="28"/>
        </w:rPr>
        <w:t>好与评估专家的沟通协调工作，并保证环境保护应急预案的经济性、有效性和合理性。</w:t>
      </w:r>
    </w:p>
    <w:p w:rsidR="005104E4" w:rsidRDefault="005104E4">
      <w:pPr>
        <w:tabs>
          <w:tab w:val="left" w:pos="5880"/>
        </w:tabs>
        <w:spacing w:line="360" w:lineRule="auto"/>
        <w:ind w:firstLineChars="200" w:firstLine="560"/>
        <w:rPr>
          <w:rFonts w:ascii="宋体" w:hAnsi="宋体"/>
          <w:sz w:val="28"/>
          <w:szCs w:val="28"/>
        </w:rPr>
      </w:pPr>
    </w:p>
    <w:p w:rsidR="005104E4" w:rsidRDefault="00ED6DC1">
      <w:pPr>
        <w:tabs>
          <w:tab w:val="left" w:pos="5880"/>
        </w:tabs>
        <w:spacing w:line="360" w:lineRule="auto"/>
        <w:jc w:val="center"/>
        <w:rPr>
          <w:rFonts w:ascii="宋体" w:hAnsi="宋体"/>
          <w:sz w:val="32"/>
          <w:szCs w:val="32"/>
        </w:rPr>
      </w:pPr>
      <w:r>
        <w:rPr>
          <w:rFonts w:ascii="宋体" w:hAnsi="宋体" w:cs="宋体" w:hint="eastAsia"/>
          <w:b/>
          <w:sz w:val="32"/>
          <w:szCs w:val="32"/>
        </w:rPr>
        <w:t>第</w:t>
      </w:r>
      <w:r>
        <w:rPr>
          <w:rFonts w:ascii="宋体" w:hAnsi="宋体" w:cs="宋体" w:hint="eastAsia"/>
          <w:b/>
          <w:sz w:val="32"/>
          <w:szCs w:val="32"/>
        </w:rPr>
        <w:t>六</w:t>
      </w:r>
      <w:r>
        <w:rPr>
          <w:rFonts w:ascii="宋体" w:hAnsi="宋体" w:cs="宋体" w:hint="eastAsia"/>
          <w:b/>
          <w:sz w:val="32"/>
          <w:szCs w:val="32"/>
        </w:rPr>
        <w:t>章</w:t>
      </w:r>
      <w:r>
        <w:rPr>
          <w:rFonts w:ascii="宋体" w:hAnsi="宋体" w:cs="宋体" w:hint="eastAsia"/>
          <w:b/>
          <w:sz w:val="32"/>
          <w:szCs w:val="32"/>
        </w:rPr>
        <w:t xml:space="preserve">   </w:t>
      </w:r>
      <w:r>
        <w:rPr>
          <w:rFonts w:ascii="宋体" w:hAnsi="宋体" w:cs="宋体" w:hint="eastAsia"/>
          <w:b/>
          <w:sz w:val="32"/>
          <w:szCs w:val="32"/>
        </w:rPr>
        <w:t>合同授予</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w:t>
      </w:r>
      <w:r>
        <w:rPr>
          <w:rFonts w:ascii="宋体" w:hAnsi="宋体" w:hint="eastAsia"/>
          <w:sz w:val="28"/>
          <w:szCs w:val="28"/>
        </w:rPr>
        <w:lastRenderedPageBreak/>
        <w:t>人公司官网。</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w:t>
      </w:r>
      <w:r>
        <w:rPr>
          <w:rFonts w:ascii="宋体" w:hAnsi="宋体" w:hint="eastAsia"/>
          <w:sz w:val="28"/>
          <w:szCs w:val="28"/>
        </w:rPr>
        <w:t>和比选人保留在授标之前任何时候接受或拒绝任何比选，以及宣布比选程序无效或拒绝所有参选的权利，对受影响的参选人不承担任何责任。</w:t>
      </w:r>
    </w:p>
    <w:p w:rsidR="005104E4" w:rsidRDefault="005104E4">
      <w:pPr>
        <w:tabs>
          <w:tab w:val="left" w:pos="5880"/>
        </w:tabs>
        <w:spacing w:line="360" w:lineRule="auto"/>
        <w:ind w:left="700" w:hangingChars="250" w:hanging="700"/>
        <w:rPr>
          <w:rFonts w:ascii="宋体" w:hAnsi="宋体"/>
          <w:sz w:val="28"/>
          <w:szCs w:val="28"/>
        </w:rPr>
      </w:pPr>
    </w:p>
    <w:p w:rsidR="005104E4" w:rsidRDefault="005104E4">
      <w:pPr>
        <w:tabs>
          <w:tab w:val="left" w:pos="5880"/>
        </w:tabs>
        <w:spacing w:line="360" w:lineRule="auto"/>
        <w:ind w:left="700"/>
        <w:rPr>
          <w:rFonts w:ascii="宋体" w:hAnsi="宋体"/>
          <w:sz w:val="28"/>
          <w:szCs w:val="28"/>
        </w:rPr>
      </w:pPr>
    </w:p>
    <w:p w:rsidR="005104E4" w:rsidRDefault="005104E4">
      <w:pPr>
        <w:tabs>
          <w:tab w:val="left" w:pos="5880"/>
        </w:tabs>
        <w:spacing w:line="360" w:lineRule="auto"/>
        <w:ind w:firstLineChars="200" w:firstLine="643"/>
        <w:jc w:val="center"/>
        <w:rPr>
          <w:rFonts w:ascii="宋体" w:hAnsi="宋体"/>
          <w:b/>
          <w:sz w:val="32"/>
          <w:szCs w:val="32"/>
        </w:rPr>
      </w:pPr>
    </w:p>
    <w:p w:rsidR="005104E4" w:rsidRDefault="00ED6DC1">
      <w:pPr>
        <w:tabs>
          <w:tab w:val="left" w:pos="5880"/>
        </w:tabs>
        <w:spacing w:line="360" w:lineRule="auto"/>
        <w:ind w:firstLineChars="200" w:firstLine="643"/>
        <w:jc w:val="center"/>
        <w:rPr>
          <w:rFonts w:ascii="宋体" w:hAnsi="宋体"/>
          <w:b/>
          <w:sz w:val="32"/>
          <w:szCs w:val="32"/>
        </w:rPr>
      </w:pPr>
      <w:r>
        <w:rPr>
          <w:rFonts w:ascii="宋体" w:hAnsi="宋体" w:hint="eastAsia"/>
          <w:b/>
          <w:sz w:val="32"/>
          <w:szCs w:val="32"/>
        </w:rPr>
        <w:t>第</w:t>
      </w:r>
      <w:r>
        <w:rPr>
          <w:rFonts w:ascii="宋体" w:hAnsi="宋体" w:hint="eastAsia"/>
          <w:b/>
          <w:sz w:val="32"/>
          <w:szCs w:val="32"/>
        </w:rPr>
        <w:t>七</w:t>
      </w:r>
      <w:r>
        <w:rPr>
          <w:rFonts w:ascii="宋体" w:hAnsi="宋体" w:hint="eastAsia"/>
          <w:b/>
          <w:sz w:val="32"/>
          <w:szCs w:val="32"/>
        </w:rPr>
        <w:t>章</w:t>
      </w:r>
      <w:r>
        <w:rPr>
          <w:rFonts w:ascii="宋体" w:hAnsi="宋体" w:hint="eastAsia"/>
          <w:b/>
          <w:sz w:val="32"/>
          <w:szCs w:val="32"/>
        </w:rPr>
        <w:t xml:space="preserve">   </w:t>
      </w:r>
      <w:r>
        <w:rPr>
          <w:rFonts w:ascii="宋体" w:hAnsi="宋体" w:hint="eastAsia"/>
          <w:b/>
          <w:sz w:val="32"/>
          <w:szCs w:val="32"/>
        </w:rPr>
        <w:t>中选后相关履约要求</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lastRenderedPageBreak/>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5104E4" w:rsidRDefault="005104E4">
      <w:pPr>
        <w:tabs>
          <w:tab w:val="left" w:pos="5880"/>
        </w:tabs>
        <w:spacing w:line="360" w:lineRule="auto"/>
        <w:ind w:firstLineChars="200" w:firstLine="560"/>
        <w:rPr>
          <w:rFonts w:ascii="宋体" w:hAnsi="宋体"/>
          <w:sz w:val="28"/>
          <w:szCs w:val="28"/>
        </w:rPr>
      </w:pPr>
    </w:p>
    <w:p w:rsidR="005104E4" w:rsidRDefault="005104E4">
      <w:pPr>
        <w:tabs>
          <w:tab w:val="left" w:pos="5880"/>
        </w:tabs>
        <w:spacing w:line="360" w:lineRule="auto"/>
        <w:ind w:firstLineChars="200" w:firstLine="560"/>
        <w:rPr>
          <w:rFonts w:ascii="宋体" w:hAnsi="宋体"/>
          <w:sz w:val="28"/>
          <w:szCs w:val="28"/>
        </w:rPr>
      </w:pPr>
    </w:p>
    <w:p w:rsidR="005104E4" w:rsidRDefault="00ED6DC1">
      <w:pPr>
        <w:tabs>
          <w:tab w:val="left" w:pos="5880"/>
        </w:tabs>
        <w:spacing w:line="360" w:lineRule="auto"/>
        <w:jc w:val="center"/>
        <w:rPr>
          <w:rFonts w:ascii="宋体" w:hAnsi="宋体"/>
          <w:b/>
          <w:sz w:val="32"/>
          <w:szCs w:val="32"/>
        </w:rPr>
      </w:pPr>
      <w:r>
        <w:rPr>
          <w:rFonts w:ascii="宋体" w:hAnsi="宋体" w:hint="eastAsia"/>
          <w:b/>
          <w:sz w:val="32"/>
          <w:szCs w:val="32"/>
        </w:rPr>
        <w:t>第</w:t>
      </w:r>
      <w:r>
        <w:rPr>
          <w:rFonts w:ascii="宋体" w:hAnsi="宋体" w:hint="eastAsia"/>
          <w:b/>
          <w:sz w:val="32"/>
          <w:szCs w:val="32"/>
        </w:rPr>
        <w:t>八</w:t>
      </w:r>
      <w:r>
        <w:rPr>
          <w:rFonts w:ascii="宋体" w:hAnsi="宋体" w:hint="eastAsia"/>
          <w:b/>
          <w:sz w:val="32"/>
          <w:szCs w:val="32"/>
        </w:rPr>
        <w:t>章</w:t>
      </w:r>
      <w:r>
        <w:rPr>
          <w:rFonts w:ascii="宋体" w:hAnsi="宋体" w:hint="eastAsia"/>
          <w:b/>
          <w:sz w:val="32"/>
          <w:szCs w:val="32"/>
        </w:rPr>
        <w:t xml:space="preserve">   </w:t>
      </w:r>
      <w:r>
        <w:rPr>
          <w:rFonts w:ascii="宋体" w:hAnsi="宋体" w:hint="eastAsia"/>
          <w:b/>
          <w:sz w:val="32"/>
          <w:szCs w:val="32"/>
        </w:rPr>
        <w:t>其它</w:t>
      </w:r>
    </w:p>
    <w:p w:rsidR="005104E4" w:rsidRDefault="00ED6DC1">
      <w:pPr>
        <w:tabs>
          <w:tab w:val="left" w:pos="5880"/>
        </w:tabs>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5104E4" w:rsidRDefault="00ED6DC1">
      <w:pPr>
        <w:tabs>
          <w:tab w:val="left" w:pos="5880"/>
        </w:tabs>
        <w:spacing w:line="360"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5104E4" w:rsidRDefault="00ED6DC1">
      <w:pPr>
        <w:tabs>
          <w:tab w:val="left" w:pos="5880"/>
        </w:tabs>
        <w:spacing w:line="360"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5104E4" w:rsidRDefault="005104E4">
      <w:pPr>
        <w:tabs>
          <w:tab w:val="left" w:pos="5880"/>
        </w:tabs>
        <w:spacing w:line="360" w:lineRule="auto"/>
        <w:ind w:firstLineChars="225" w:firstLine="630"/>
        <w:jc w:val="left"/>
        <w:rPr>
          <w:rFonts w:ascii="宋体"/>
          <w:color w:val="000000"/>
          <w:sz w:val="28"/>
          <w:szCs w:val="28"/>
        </w:rPr>
      </w:pPr>
    </w:p>
    <w:p w:rsidR="005104E4" w:rsidRDefault="005104E4">
      <w:pPr>
        <w:tabs>
          <w:tab w:val="left" w:pos="5880"/>
        </w:tabs>
        <w:spacing w:line="360" w:lineRule="auto"/>
        <w:ind w:firstLineChars="225" w:firstLine="630"/>
        <w:jc w:val="left"/>
        <w:rPr>
          <w:rFonts w:ascii="宋体"/>
          <w:color w:val="000000"/>
          <w:sz w:val="28"/>
          <w:szCs w:val="28"/>
        </w:rPr>
      </w:pPr>
    </w:p>
    <w:p w:rsidR="005104E4" w:rsidRDefault="005104E4">
      <w:pPr>
        <w:tabs>
          <w:tab w:val="left" w:pos="5880"/>
        </w:tabs>
        <w:snapToGrid w:val="0"/>
        <w:spacing w:line="360" w:lineRule="auto"/>
        <w:rPr>
          <w:rFonts w:ascii="宋体" w:hAnsi="宋体" w:cs="宋体"/>
          <w:color w:val="000000"/>
          <w:sz w:val="32"/>
          <w:szCs w:val="32"/>
          <w:highlight w:val="yellow"/>
        </w:rPr>
      </w:pPr>
    </w:p>
    <w:p w:rsidR="005104E4" w:rsidRDefault="005104E4">
      <w:pPr>
        <w:tabs>
          <w:tab w:val="left" w:pos="5880"/>
        </w:tabs>
        <w:snapToGrid w:val="0"/>
        <w:spacing w:line="360" w:lineRule="auto"/>
        <w:rPr>
          <w:rFonts w:ascii="宋体" w:hAnsi="宋体" w:cs="宋体"/>
          <w:color w:val="000000"/>
          <w:sz w:val="32"/>
          <w:szCs w:val="32"/>
          <w:highlight w:val="yellow"/>
        </w:rPr>
      </w:pPr>
    </w:p>
    <w:p w:rsidR="005104E4" w:rsidRDefault="005104E4">
      <w:pPr>
        <w:tabs>
          <w:tab w:val="left" w:pos="5880"/>
        </w:tabs>
        <w:snapToGrid w:val="0"/>
        <w:spacing w:line="360" w:lineRule="auto"/>
        <w:rPr>
          <w:rFonts w:ascii="宋体" w:hAnsi="宋体" w:cs="宋体"/>
          <w:color w:val="000000"/>
          <w:sz w:val="32"/>
          <w:szCs w:val="32"/>
          <w:highlight w:val="yellow"/>
        </w:rPr>
      </w:pPr>
    </w:p>
    <w:p w:rsidR="005104E4" w:rsidRDefault="005104E4">
      <w:pPr>
        <w:tabs>
          <w:tab w:val="left" w:pos="5880"/>
        </w:tabs>
        <w:snapToGrid w:val="0"/>
        <w:spacing w:line="360" w:lineRule="auto"/>
        <w:rPr>
          <w:rFonts w:ascii="宋体" w:hAnsi="宋体" w:cs="宋体"/>
          <w:color w:val="000000"/>
          <w:sz w:val="32"/>
          <w:szCs w:val="32"/>
          <w:highlight w:val="yellow"/>
        </w:rPr>
      </w:pPr>
    </w:p>
    <w:p w:rsidR="005104E4" w:rsidRDefault="005104E4">
      <w:pPr>
        <w:tabs>
          <w:tab w:val="left" w:pos="5880"/>
        </w:tabs>
        <w:snapToGrid w:val="0"/>
        <w:spacing w:line="360" w:lineRule="auto"/>
        <w:rPr>
          <w:rFonts w:ascii="宋体" w:hAnsi="宋体" w:cs="宋体"/>
          <w:color w:val="000000"/>
          <w:sz w:val="32"/>
          <w:szCs w:val="32"/>
          <w:highlight w:val="yellow"/>
        </w:rPr>
      </w:pPr>
    </w:p>
    <w:p w:rsidR="005104E4" w:rsidRDefault="00ED6DC1">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t>附件一：</w:t>
      </w:r>
      <w:r>
        <w:rPr>
          <w:rFonts w:ascii="宋体" w:hAnsi="宋体" w:cs="宋体" w:hint="eastAsia"/>
          <w:color w:val="000000"/>
          <w:sz w:val="32"/>
          <w:szCs w:val="32"/>
          <w:highlight w:val="yellow"/>
        </w:rPr>
        <w:t>合同书</w:t>
      </w:r>
    </w:p>
    <w:p w:rsidR="005104E4" w:rsidRDefault="005104E4">
      <w:pPr>
        <w:spacing w:line="360" w:lineRule="auto"/>
        <w:jc w:val="center"/>
        <w:rPr>
          <w:rFonts w:ascii="Calibri" w:hAnsi="Calibri"/>
          <w:b/>
          <w:sz w:val="44"/>
          <w:szCs w:val="32"/>
        </w:rPr>
      </w:pPr>
    </w:p>
    <w:p w:rsidR="005104E4" w:rsidRDefault="005104E4">
      <w:pPr>
        <w:spacing w:line="360" w:lineRule="auto"/>
        <w:jc w:val="center"/>
        <w:rPr>
          <w:rFonts w:ascii="Calibri" w:hAnsi="Calibri"/>
          <w:b/>
          <w:sz w:val="44"/>
          <w:szCs w:val="32"/>
        </w:rPr>
      </w:pPr>
    </w:p>
    <w:p w:rsidR="005104E4" w:rsidRDefault="00ED6DC1">
      <w:pPr>
        <w:spacing w:line="360" w:lineRule="auto"/>
        <w:jc w:val="center"/>
        <w:rPr>
          <w:rFonts w:ascii="黑体" w:eastAsia="黑体" w:hAnsi="黑体"/>
          <w:sz w:val="52"/>
          <w:szCs w:val="52"/>
        </w:rPr>
      </w:pPr>
      <w:r>
        <w:rPr>
          <w:rFonts w:ascii="黑体" w:eastAsia="黑体" w:hAnsi="黑体" w:hint="eastAsia"/>
          <w:sz w:val="52"/>
          <w:szCs w:val="52"/>
        </w:rPr>
        <w:t>福建省东南电化股份有限公司</w:t>
      </w:r>
    </w:p>
    <w:p w:rsidR="005104E4" w:rsidRDefault="00ED6DC1">
      <w:pPr>
        <w:spacing w:line="360" w:lineRule="auto"/>
        <w:jc w:val="center"/>
        <w:rPr>
          <w:rFonts w:ascii="黑体" w:eastAsia="黑体" w:hAnsi="黑体"/>
          <w:sz w:val="52"/>
          <w:szCs w:val="52"/>
        </w:rPr>
      </w:pPr>
      <w:r>
        <w:rPr>
          <w:rFonts w:ascii="黑体" w:eastAsia="黑体" w:hAnsi="黑体" w:hint="eastAsia"/>
          <w:sz w:val="52"/>
          <w:szCs w:val="52"/>
        </w:rPr>
        <w:lastRenderedPageBreak/>
        <w:t>突发环境事件</w:t>
      </w:r>
      <w:r>
        <w:rPr>
          <w:rFonts w:ascii="黑体" w:eastAsia="黑体" w:hAnsi="黑体" w:hint="eastAsia"/>
          <w:sz w:val="52"/>
          <w:szCs w:val="52"/>
        </w:rPr>
        <w:t>应急预案修订委托技术服务合同</w:t>
      </w:r>
    </w:p>
    <w:p w:rsidR="005104E4" w:rsidRDefault="005104E4">
      <w:pPr>
        <w:spacing w:line="360" w:lineRule="auto"/>
        <w:rPr>
          <w:sz w:val="32"/>
          <w:szCs w:val="32"/>
        </w:rPr>
      </w:pPr>
    </w:p>
    <w:p w:rsidR="005104E4" w:rsidRDefault="005104E4">
      <w:pPr>
        <w:spacing w:line="360" w:lineRule="auto"/>
        <w:rPr>
          <w:sz w:val="32"/>
          <w:szCs w:val="32"/>
        </w:rPr>
      </w:pPr>
    </w:p>
    <w:p w:rsidR="005104E4" w:rsidRDefault="005104E4">
      <w:pPr>
        <w:spacing w:line="360" w:lineRule="auto"/>
        <w:rPr>
          <w:sz w:val="32"/>
          <w:szCs w:val="32"/>
        </w:rPr>
      </w:pPr>
    </w:p>
    <w:p w:rsidR="005104E4" w:rsidRDefault="005104E4">
      <w:pPr>
        <w:spacing w:line="360" w:lineRule="auto"/>
        <w:rPr>
          <w:sz w:val="32"/>
          <w:szCs w:val="32"/>
        </w:rPr>
      </w:pPr>
    </w:p>
    <w:p w:rsidR="005104E4" w:rsidRDefault="00ED6DC1">
      <w:pPr>
        <w:spacing w:line="600" w:lineRule="exact"/>
        <w:ind w:firstLine="640"/>
        <w:rPr>
          <w:rFonts w:ascii="黑体" w:eastAsia="黑体" w:hAnsi="黑体"/>
          <w:sz w:val="32"/>
          <w:szCs w:val="32"/>
          <w:u w:val="single"/>
        </w:rPr>
      </w:pPr>
      <w:r>
        <w:rPr>
          <w:rFonts w:ascii="黑体" w:eastAsia="黑体" w:hAnsi="黑体" w:hint="eastAsia"/>
          <w:sz w:val="32"/>
          <w:szCs w:val="32"/>
          <w:u w:val="single"/>
        </w:rPr>
        <w:t xml:space="preserve">             </w:t>
      </w:r>
    </w:p>
    <w:p w:rsidR="005104E4" w:rsidRDefault="00ED6DC1">
      <w:pPr>
        <w:spacing w:line="600" w:lineRule="exact"/>
        <w:ind w:firstLine="640"/>
        <w:rPr>
          <w:rFonts w:ascii="黑体" w:eastAsia="黑体" w:hAnsi="黑体"/>
          <w:sz w:val="32"/>
          <w:szCs w:val="32"/>
        </w:rPr>
      </w:pPr>
      <w:r>
        <w:rPr>
          <w:rFonts w:ascii="黑体" w:eastAsia="黑体" w:hAnsi="黑体" w:hint="eastAsia"/>
          <w:sz w:val="32"/>
          <w:szCs w:val="32"/>
        </w:rPr>
        <w:t>甲</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r>
        <w:rPr>
          <w:rFonts w:ascii="黑体" w:eastAsia="黑体" w:hAnsi="黑体" w:hint="eastAsia"/>
          <w:sz w:val="32"/>
          <w:szCs w:val="32"/>
          <w:u w:val="single"/>
        </w:rPr>
        <w:t>福建省东南电化股份有限公司</w:t>
      </w:r>
      <w:r>
        <w:rPr>
          <w:rFonts w:ascii="黑体" w:eastAsia="黑体" w:hAnsi="黑体" w:hint="eastAsia"/>
          <w:sz w:val="32"/>
          <w:szCs w:val="32"/>
          <w:u w:val="single"/>
        </w:rPr>
        <w:t xml:space="preserve">        </w:t>
      </w:r>
    </w:p>
    <w:p w:rsidR="005104E4" w:rsidRDefault="00ED6DC1">
      <w:pPr>
        <w:spacing w:line="600" w:lineRule="exact"/>
        <w:ind w:firstLine="640"/>
        <w:rPr>
          <w:rFonts w:ascii="黑体" w:eastAsia="黑体" w:hAnsi="黑体"/>
          <w:sz w:val="32"/>
          <w:szCs w:val="32"/>
          <w:u w:val="single"/>
        </w:rPr>
      </w:pPr>
      <w:r>
        <w:rPr>
          <w:rFonts w:ascii="黑体" w:eastAsia="黑体" w:hAnsi="黑体" w:hint="eastAsia"/>
          <w:sz w:val="32"/>
          <w:szCs w:val="32"/>
        </w:rPr>
        <w:t>乙</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p>
    <w:p w:rsidR="005104E4" w:rsidRDefault="00ED6DC1">
      <w:pPr>
        <w:spacing w:line="600" w:lineRule="exact"/>
        <w:ind w:firstLine="640"/>
        <w:rPr>
          <w:rFonts w:ascii="黑体" w:eastAsia="黑体" w:hAnsi="黑体"/>
          <w:sz w:val="32"/>
          <w:szCs w:val="32"/>
        </w:rPr>
      </w:pPr>
      <w:r>
        <w:rPr>
          <w:rFonts w:ascii="黑体" w:eastAsia="黑体" w:hAnsi="黑体" w:hint="eastAsia"/>
          <w:sz w:val="32"/>
          <w:szCs w:val="32"/>
        </w:rPr>
        <w:t>签约时间：</w:t>
      </w:r>
      <w:r>
        <w:rPr>
          <w:rFonts w:ascii="黑体" w:eastAsia="黑体" w:hAnsi="黑体" w:hint="eastAsia"/>
          <w:sz w:val="32"/>
          <w:szCs w:val="32"/>
          <w:u w:val="single"/>
        </w:rPr>
        <w:t xml:space="preserve">     2019</w:t>
      </w:r>
      <w:r>
        <w:rPr>
          <w:rFonts w:ascii="黑体" w:eastAsia="黑体" w:hAnsi="黑体" w:hint="eastAsia"/>
          <w:sz w:val="32"/>
          <w:szCs w:val="32"/>
          <w:u w:val="single"/>
        </w:rPr>
        <w:t>年</w:t>
      </w:r>
      <w:r>
        <w:rPr>
          <w:rFonts w:ascii="黑体" w:eastAsia="黑体" w:hAnsi="黑体" w:hint="eastAsia"/>
          <w:sz w:val="32"/>
          <w:szCs w:val="32"/>
          <w:u w:val="single"/>
        </w:rPr>
        <w:t>2</w:t>
      </w:r>
      <w:r>
        <w:rPr>
          <w:rFonts w:ascii="黑体" w:eastAsia="黑体" w:hAnsi="黑体" w:hint="eastAsia"/>
          <w:sz w:val="32"/>
          <w:szCs w:val="32"/>
          <w:u w:val="single"/>
        </w:rPr>
        <w:t>月</w:t>
      </w:r>
      <w:r>
        <w:rPr>
          <w:rFonts w:ascii="黑体" w:eastAsia="黑体" w:hAnsi="黑体" w:hint="eastAsia"/>
          <w:sz w:val="32"/>
          <w:szCs w:val="32"/>
          <w:u w:val="single"/>
        </w:rPr>
        <w:t xml:space="preserve">                       </w:t>
      </w:r>
    </w:p>
    <w:p w:rsidR="005104E4" w:rsidRDefault="00ED6DC1">
      <w:pPr>
        <w:spacing w:line="600" w:lineRule="exact"/>
        <w:ind w:firstLine="640"/>
        <w:rPr>
          <w:rFonts w:ascii="黑体" w:eastAsia="黑体" w:hAnsi="黑体"/>
          <w:sz w:val="32"/>
          <w:szCs w:val="32"/>
          <w:u w:val="single"/>
        </w:rPr>
      </w:pPr>
      <w:r>
        <w:rPr>
          <w:rFonts w:ascii="黑体" w:eastAsia="黑体" w:hAnsi="黑体" w:hint="eastAsia"/>
          <w:sz w:val="32"/>
          <w:szCs w:val="32"/>
        </w:rPr>
        <w:t>签约地点：</w:t>
      </w:r>
      <w:r>
        <w:rPr>
          <w:rFonts w:ascii="黑体" w:eastAsia="黑体" w:hAnsi="黑体" w:hint="eastAsia"/>
          <w:sz w:val="32"/>
          <w:szCs w:val="32"/>
          <w:u w:val="single"/>
        </w:rPr>
        <w:t xml:space="preserve">     </w:t>
      </w:r>
      <w:r>
        <w:rPr>
          <w:rFonts w:ascii="黑体" w:eastAsia="黑体" w:hAnsi="黑体" w:hint="eastAsia"/>
          <w:sz w:val="32"/>
          <w:szCs w:val="32"/>
          <w:u w:val="single"/>
        </w:rPr>
        <w:t>福建福州</w:t>
      </w:r>
      <w:r>
        <w:rPr>
          <w:rFonts w:ascii="黑体" w:eastAsia="黑体" w:hAnsi="黑体" w:hint="eastAsia"/>
          <w:sz w:val="32"/>
          <w:szCs w:val="32"/>
          <w:u w:val="single"/>
        </w:rPr>
        <w:t xml:space="preserve">                          </w:t>
      </w:r>
    </w:p>
    <w:p w:rsidR="005104E4" w:rsidRDefault="005104E4">
      <w:pPr>
        <w:spacing w:line="500" w:lineRule="exact"/>
      </w:pPr>
    </w:p>
    <w:p w:rsidR="005104E4" w:rsidRDefault="005104E4">
      <w:pPr>
        <w:spacing w:line="500" w:lineRule="exact"/>
      </w:pPr>
    </w:p>
    <w:p w:rsidR="005104E4" w:rsidRDefault="005104E4">
      <w:pPr>
        <w:spacing w:line="500" w:lineRule="exact"/>
      </w:pPr>
    </w:p>
    <w:p w:rsidR="005104E4" w:rsidRDefault="005104E4">
      <w:pPr>
        <w:spacing w:line="500" w:lineRule="exact"/>
      </w:pPr>
    </w:p>
    <w:p w:rsidR="005104E4" w:rsidRDefault="005104E4">
      <w:pPr>
        <w:spacing w:line="500" w:lineRule="exact"/>
      </w:pPr>
    </w:p>
    <w:p w:rsidR="005104E4" w:rsidRDefault="005104E4">
      <w:pPr>
        <w:spacing w:line="500" w:lineRule="exact"/>
      </w:pPr>
    </w:p>
    <w:p w:rsidR="005104E4" w:rsidRDefault="005104E4">
      <w:pPr>
        <w:spacing w:line="500" w:lineRule="exact"/>
      </w:pPr>
    </w:p>
    <w:p w:rsidR="005104E4" w:rsidRDefault="00ED6DC1">
      <w:pPr>
        <w:spacing w:line="500" w:lineRule="exact"/>
      </w:pPr>
      <w:r>
        <w:rPr>
          <w:rFonts w:hint="eastAsia"/>
        </w:rPr>
        <w:t>注：本合同仅为合同的参考文本，合同签订双方可根据项目的具体要求进行修订。</w:t>
      </w:r>
    </w:p>
    <w:p w:rsidR="005104E4" w:rsidRDefault="00ED6DC1">
      <w:pPr>
        <w:spacing w:line="360" w:lineRule="auto"/>
        <w:ind w:firstLine="640"/>
      </w:pPr>
      <w:r>
        <w:rPr>
          <w:rFonts w:hint="eastAsia"/>
          <w:u w:val="single"/>
        </w:rPr>
        <w:t xml:space="preserve">                   </w:t>
      </w:r>
    </w:p>
    <w:p w:rsidR="005104E4" w:rsidRDefault="005104E4">
      <w:pPr>
        <w:rPr>
          <w:sz w:val="28"/>
          <w:szCs w:val="28"/>
        </w:rPr>
      </w:pPr>
    </w:p>
    <w:p w:rsidR="005104E4" w:rsidRDefault="00ED6DC1">
      <w:pPr>
        <w:ind w:firstLineChars="200" w:firstLine="560"/>
        <w:rPr>
          <w:sz w:val="28"/>
          <w:szCs w:val="28"/>
        </w:rPr>
      </w:pPr>
      <w:r>
        <w:rPr>
          <w:rFonts w:hint="eastAsia"/>
          <w:sz w:val="28"/>
          <w:szCs w:val="28"/>
        </w:rPr>
        <w:t>本合同由甲方委托乙方就福建省东南电化股份有限公司</w:t>
      </w:r>
      <w:r>
        <w:rPr>
          <w:rFonts w:hint="eastAsia"/>
          <w:sz w:val="28"/>
          <w:szCs w:val="28"/>
        </w:rPr>
        <w:t>突发环境事件</w:t>
      </w:r>
      <w:r>
        <w:rPr>
          <w:rFonts w:hint="eastAsia"/>
          <w:sz w:val="28"/>
          <w:szCs w:val="28"/>
        </w:rPr>
        <w:t>应急预案修订进行委托技术服务，并支付技术服务费用。双方经过平等协商，在真实、充分地表达各自意愿的基础上，根据《中华人民共和国合同</w:t>
      </w:r>
      <w:r>
        <w:rPr>
          <w:rFonts w:hint="eastAsia"/>
          <w:sz w:val="28"/>
          <w:szCs w:val="28"/>
        </w:rPr>
        <w:lastRenderedPageBreak/>
        <w:t>法》的规定，达成如下协议，并由双方共同恪守。</w:t>
      </w:r>
    </w:p>
    <w:p w:rsidR="005104E4" w:rsidRDefault="00ED6DC1">
      <w:pPr>
        <w:ind w:firstLine="560"/>
        <w:rPr>
          <w:sz w:val="28"/>
          <w:szCs w:val="28"/>
        </w:rPr>
      </w:pPr>
      <w:r>
        <w:rPr>
          <w:rFonts w:hint="eastAsia"/>
          <w:sz w:val="28"/>
          <w:szCs w:val="28"/>
        </w:rPr>
        <w:t>第一条　乙方进行技术咨询服务的内容、要求：</w:t>
      </w:r>
    </w:p>
    <w:p w:rsidR="005104E4" w:rsidRDefault="00ED6DC1">
      <w:pPr>
        <w:ind w:firstLine="560"/>
        <w:rPr>
          <w:sz w:val="28"/>
          <w:szCs w:val="28"/>
        </w:rPr>
      </w:pPr>
      <w:r>
        <w:rPr>
          <w:rFonts w:hint="eastAsia"/>
          <w:sz w:val="28"/>
          <w:szCs w:val="28"/>
        </w:rPr>
        <w:t>1.</w:t>
      </w:r>
      <w:r>
        <w:rPr>
          <w:rFonts w:hint="eastAsia"/>
          <w:sz w:val="28"/>
          <w:szCs w:val="28"/>
        </w:rPr>
        <w:t>技术服务内容：</w:t>
      </w:r>
      <w:r>
        <w:rPr>
          <w:rFonts w:hint="eastAsia"/>
          <w:sz w:val="28"/>
          <w:szCs w:val="28"/>
          <w:u w:val="single"/>
        </w:rPr>
        <w:t>突发环境事件</w:t>
      </w:r>
      <w:r>
        <w:rPr>
          <w:rFonts w:hint="eastAsia"/>
          <w:sz w:val="28"/>
          <w:szCs w:val="28"/>
          <w:u w:val="single"/>
        </w:rPr>
        <w:t>应急预案委托修订服务；</w:t>
      </w:r>
    </w:p>
    <w:p w:rsidR="005104E4" w:rsidRDefault="00ED6DC1">
      <w:pPr>
        <w:ind w:firstLine="560"/>
        <w:rPr>
          <w:sz w:val="28"/>
          <w:szCs w:val="28"/>
          <w:u w:val="single"/>
        </w:rPr>
      </w:pPr>
      <w:r>
        <w:rPr>
          <w:rFonts w:hint="eastAsia"/>
          <w:sz w:val="28"/>
          <w:szCs w:val="28"/>
        </w:rPr>
        <w:t>2.</w:t>
      </w:r>
      <w:r>
        <w:rPr>
          <w:rFonts w:hint="eastAsia"/>
          <w:sz w:val="28"/>
          <w:szCs w:val="28"/>
        </w:rPr>
        <w:t>技术服务要求：</w:t>
      </w:r>
      <w:r>
        <w:rPr>
          <w:sz w:val="28"/>
          <w:szCs w:val="28"/>
          <w:u w:val="single"/>
        </w:rPr>
        <w:t>1</w:t>
      </w:r>
      <w:r>
        <w:rPr>
          <w:sz w:val="28"/>
          <w:szCs w:val="28"/>
          <w:u w:val="single"/>
        </w:rPr>
        <w:t>、按照《突发</w:t>
      </w:r>
      <w:r>
        <w:rPr>
          <w:rFonts w:hint="eastAsia"/>
          <w:sz w:val="28"/>
          <w:szCs w:val="28"/>
          <w:u w:val="single"/>
        </w:rPr>
        <w:t>突发环境</w:t>
      </w:r>
      <w:r>
        <w:rPr>
          <w:sz w:val="28"/>
          <w:szCs w:val="28"/>
          <w:u w:val="single"/>
        </w:rPr>
        <w:t>事件应急管理办法》（环保部</w:t>
      </w:r>
      <w:r>
        <w:rPr>
          <w:sz w:val="28"/>
          <w:szCs w:val="28"/>
          <w:u w:val="single"/>
        </w:rPr>
        <w:t>2015</w:t>
      </w:r>
      <w:r>
        <w:rPr>
          <w:sz w:val="28"/>
          <w:szCs w:val="28"/>
          <w:u w:val="single"/>
        </w:rPr>
        <w:t>年第</w:t>
      </w:r>
      <w:r>
        <w:rPr>
          <w:sz w:val="28"/>
          <w:szCs w:val="28"/>
          <w:u w:val="single"/>
        </w:rPr>
        <w:t>34</w:t>
      </w:r>
      <w:r>
        <w:rPr>
          <w:sz w:val="28"/>
          <w:szCs w:val="28"/>
          <w:u w:val="single"/>
        </w:rPr>
        <w:t>号令）、《企业事业单位突发</w:t>
      </w:r>
      <w:r>
        <w:rPr>
          <w:rFonts w:hint="eastAsia"/>
          <w:sz w:val="28"/>
          <w:szCs w:val="28"/>
          <w:u w:val="single"/>
        </w:rPr>
        <w:t>突发环境</w:t>
      </w:r>
      <w:r>
        <w:rPr>
          <w:sz w:val="28"/>
          <w:szCs w:val="28"/>
          <w:u w:val="single"/>
        </w:rPr>
        <w:t>事件应急预案备案管理办法（试行）》（</w:t>
      </w:r>
      <w:proofErr w:type="gramStart"/>
      <w:r>
        <w:rPr>
          <w:sz w:val="28"/>
          <w:szCs w:val="28"/>
          <w:u w:val="single"/>
        </w:rPr>
        <w:t>环保部环发</w:t>
      </w:r>
      <w:proofErr w:type="gramEnd"/>
      <w:r>
        <w:rPr>
          <w:sz w:val="28"/>
          <w:szCs w:val="28"/>
          <w:u w:val="single"/>
        </w:rPr>
        <w:t>[2015]4</w:t>
      </w:r>
      <w:r>
        <w:rPr>
          <w:sz w:val="28"/>
          <w:szCs w:val="28"/>
          <w:u w:val="single"/>
        </w:rPr>
        <w:t>号）及所有最新的相关法律、法规、标准修订</w:t>
      </w:r>
      <w:r>
        <w:rPr>
          <w:rFonts w:hint="eastAsia"/>
          <w:sz w:val="28"/>
          <w:szCs w:val="28"/>
          <w:u w:val="single"/>
        </w:rPr>
        <w:t>突发环境事件</w:t>
      </w:r>
      <w:r>
        <w:rPr>
          <w:sz w:val="28"/>
          <w:szCs w:val="28"/>
          <w:u w:val="single"/>
        </w:rPr>
        <w:t>应急预案。</w:t>
      </w:r>
    </w:p>
    <w:p w:rsidR="005104E4" w:rsidRDefault="00ED6DC1">
      <w:pPr>
        <w:ind w:firstLine="560"/>
        <w:rPr>
          <w:sz w:val="28"/>
          <w:szCs w:val="28"/>
          <w:u w:val="single"/>
        </w:rPr>
      </w:pPr>
      <w:r>
        <w:rPr>
          <w:sz w:val="28"/>
          <w:szCs w:val="28"/>
          <w:u w:val="single"/>
        </w:rPr>
        <w:t>2</w:t>
      </w:r>
      <w:r>
        <w:rPr>
          <w:sz w:val="28"/>
          <w:szCs w:val="28"/>
          <w:u w:val="single"/>
        </w:rPr>
        <w:t>、修订单位应协助东南电化公司做好</w:t>
      </w:r>
      <w:r>
        <w:rPr>
          <w:rFonts w:hint="eastAsia"/>
          <w:sz w:val="28"/>
          <w:szCs w:val="28"/>
          <w:u w:val="single"/>
        </w:rPr>
        <w:t>突发环境事件</w:t>
      </w:r>
      <w:r>
        <w:rPr>
          <w:sz w:val="28"/>
          <w:szCs w:val="28"/>
          <w:u w:val="single"/>
        </w:rPr>
        <w:t>应急预案的可行性和有效性技术评估工作，并根据技术评估要求对应急预案进行调整，直至完成预案备案工作，协助技术评估产生的所有费用均包含在修订费用中（包含但不限定于专家评审费用、会议费用、交通费用、会餐费用等），修订单位不得以此为由，另行增加费用。</w:t>
      </w:r>
    </w:p>
    <w:p w:rsidR="005104E4" w:rsidRDefault="00ED6DC1">
      <w:pPr>
        <w:ind w:firstLine="560"/>
        <w:rPr>
          <w:sz w:val="28"/>
          <w:szCs w:val="28"/>
        </w:rPr>
      </w:pPr>
      <w:r>
        <w:rPr>
          <w:sz w:val="28"/>
          <w:szCs w:val="28"/>
          <w:u w:val="single"/>
        </w:rPr>
        <w:t>3</w:t>
      </w:r>
      <w:r>
        <w:rPr>
          <w:sz w:val="28"/>
          <w:szCs w:val="28"/>
          <w:u w:val="single"/>
        </w:rPr>
        <w:t>、修订单位应做好与评估专家的沟通协调工作，并保证</w:t>
      </w:r>
      <w:r>
        <w:rPr>
          <w:rFonts w:hint="eastAsia"/>
          <w:sz w:val="28"/>
          <w:szCs w:val="28"/>
          <w:u w:val="single"/>
        </w:rPr>
        <w:t>突发环境事件</w:t>
      </w:r>
      <w:r>
        <w:rPr>
          <w:sz w:val="28"/>
          <w:szCs w:val="28"/>
          <w:u w:val="single"/>
        </w:rPr>
        <w:t>应急预案的经济性、有效性和合理性。</w:t>
      </w:r>
    </w:p>
    <w:p w:rsidR="005104E4" w:rsidRDefault="00ED6DC1">
      <w:pPr>
        <w:ind w:firstLine="560"/>
        <w:rPr>
          <w:sz w:val="28"/>
          <w:szCs w:val="28"/>
        </w:rPr>
      </w:pPr>
      <w:r>
        <w:rPr>
          <w:rFonts w:hint="eastAsia"/>
          <w:sz w:val="28"/>
          <w:szCs w:val="28"/>
        </w:rPr>
        <w:t>第二条</w:t>
      </w:r>
      <w:r>
        <w:rPr>
          <w:rFonts w:hint="eastAsia"/>
          <w:sz w:val="28"/>
          <w:szCs w:val="28"/>
        </w:rPr>
        <w:t xml:space="preserve"> </w:t>
      </w:r>
      <w:r>
        <w:rPr>
          <w:rFonts w:hint="eastAsia"/>
          <w:sz w:val="28"/>
          <w:szCs w:val="28"/>
        </w:rPr>
        <w:t>乙方按照下列要求进行本合同项目的技术工作：</w:t>
      </w:r>
    </w:p>
    <w:p w:rsidR="005104E4" w:rsidRDefault="00ED6DC1">
      <w:pPr>
        <w:ind w:firstLine="560"/>
        <w:rPr>
          <w:sz w:val="28"/>
          <w:szCs w:val="28"/>
        </w:rPr>
      </w:pPr>
      <w:r>
        <w:rPr>
          <w:rFonts w:hint="eastAsia"/>
          <w:sz w:val="28"/>
          <w:szCs w:val="28"/>
        </w:rPr>
        <w:t>1.</w:t>
      </w:r>
      <w:r>
        <w:rPr>
          <w:rFonts w:hint="eastAsia"/>
          <w:sz w:val="28"/>
          <w:szCs w:val="28"/>
        </w:rPr>
        <w:t>技术服务地点：</w:t>
      </w:r>
      <w:r>
        <w:rPr>
          <w:rFonts w:hint="eastAsia"/>
          <w:sz w:val="28"/>
          <w:szCs w:val="28"/>
          <w:u w:val="single"/>
        </w:rPr>
        <w:t>福建省东南电化股份有限公司江阴厂区内</w:t>
      </w:r>
      <w:r>
        <w:rPr>
          <w:rFonts w:hint="eastAsia"/>
          <w:sz w:val="28"/>
          <w:szCs w:val="28"/>
        </w:rPr>
        <w:t>；</w:t>
      </w:r>
    </w:p>
    <w:p w:rsidR="005104E4" w:rsidRDefault="00ED6DC1">
      <w:pPr>
        <w:ind w:firstLine="560"/>
        <w:rPr>
          <w:sz w:val="28"/>
          <w:szCs w:val="28"/>
        </w:rPr>
      </w:pPr>
      <w:r>
        <w:rPr>
          <w:rFonts w:hint="eastAsia"/>
          <w:sz w:val="28"/>
          <w:szCs w:val="28"/>
        </w:rPr>
        <w:t>2.</w:t>
      </w:r>
      <w:r>
        <w:rPr>
          <w:rFonts w:hint="eastAsia"/>
          <w:sz w:val="28"/>
          <w:szCs w:val="28"/>
        </w:rPr>
        <w:t>技术服务期</w:t>
      </w:r>
      <w:r>
        <w:rPr>
          <w:rFonts w:hint="eastAsia"/>
          <w:sz w:val="28"/>
          <w:szCs w:val="28"/>
        </w:rPr>
        <w:t>限：</w:t>
      </w:r>
      <w:r>
        <w:rPr>
          <w:rFonts w:hint="eastAsia"/>
          <w:sz w:val="28"/>
          <w:szCs w:val="28"/>
          <w:u w:val="single"/>
        </w:rPr>
        <w:t>自合同签订之日起至合同执行完毕为止</w:t>
      </w:r>
      <w:r>
        <w:rPr>
          <w:rFonts w:hint="eastAsia"/>
          <w:sz w:val="28"/>
          <w:szCs w:val="28"/>
        </w:rPr>
        <w:t>；</w:t>
      </w:r>
    </w:p>
    <w:p w:rsidR="005104E4" w:rsidRDefault="00ED6DC1">
      <w:pPr>
        <w:ind w:firstLine="560"/>
        <w:rPr>
          <w:sz w:val="28"/>
          <w:szCs w:val="28"/>
        </w:rPr>
      </w:pPr>
      <w:r>
        <w:rPr>
          <w:rFonts w:hint="eastAsia"/>
          <w:sz w:val="28"/>
          <w:szCs w:val="28"/>
        </w:rPr>
        <w:t>第三条</w:t>
      </w:r>
      <w:r>
        <w:rPr>
          <w:rFonts w:hint="eastAsia"/>
          <w:sz w:val="28"/>
          <w:szCs w:val="28"/>
        </w:rPr>
        <w:t xml:space="preserve"> </w:t>
      </w:r>
      <w:r>
        <w:rPr>
          <w:rFonts w:hint="eastAsia"/>
          <w:sz w:val="28"/>
          <w:szCs w:val="28"/>
        </w:rPr>
        <w:t>为保证乙方有效进行技术服务，甲方应当向乙方提供必要的协助。</w:t>
      </w:r>
    </w:p>
    <w:p w:rsidR="005104E4" w:rsidRDefault="00ED6DC1">
      <w:pPr>
        <w:ind w:firstLine="560"/>
        <w:rPr>
          <w:sz w:val="28"/>
          <w:szCs w:val="28"/>
        </w:rPr>
      </w:pPr>
      <w:r>
        <w:rPr>
          <w:rFonts w:hint="eastAsia"/>
          <w:sz w:val="28"/>
          <w:szCs w:val="28"/>
        </w:rPr>
        <w:t>第四条</w:t>
      </w:r>
      <w:r>
        <w:rPr>
          <w:rFonts w:hint="eastAsia"/>
          <w:sz w:val="28"/>
          <w:szCs w:val="28"/>
        </w:rPr>
        <w:t xml:space="preserve"> </w:t>
      </w:r>
      <w:r>
        <w:rPr>
          <w:rFonts w:hint="eastAsia"/>
          <w:sz w:val="28"/>
          <w:szCs w:val="28"/>
        </w:rPr>
        <w:t>甲方向乙方支付技术服务报酬方式为：</w:t>
      </w:r>
    </w:p>
    <w:p w:rsidR="005104E4" w:rsidRDefault="00ED6DC1">
      <w:pPr>
        <w:ind w:firstLine="560"/>
        <w:rPr>
          <w:sz w:val="28"/>
          <w:szCs w:val="28"/>
        </w:rPr>
      </w:pPr>
      <w:r>
        <w:rPr>
          <w:rFonts w:hint="eastAsia"/>
          <w:sz w:val="28"/>
          <w:szCs w:val="28"/>
        </w:rPr>
        <w:t>1.</w:t>
      </w:r>
      <w:r>
        <w:rPr>
          <w:rFonts w:hint="eastAsia"/>
          <w:sz w:val="28"/>
          <w:szCs w:val="28"/>
        </w:rPr>
        <w:t>技术服务总价款为：</w:t>
      </w:r>
      <w:r>
        <w:rPr>
          <w:sz w:val="28"/>
          <w:szCs w:val="28"/>
        </w:rPr>
        <w:t>人民币</w:t>
      </w:r>
      <w:r>
        <w:rPr>
          <w:rFonts w:hint="eastAsia"/>
          <w:sz w:val="28"/>
          <w:szCs w:val="28"/>
        </w:rPr>
        <w:t>元（含税</w:t>
      </w:r>
      <w:r>
        <w:rPr>
          <w:rFonts w:hint="eastAsia"/>
          <w:color w:val="FF0000"/>
          <w:sz w:val="28"/>
          <w:szCs w:val="28"/>
        </w:rPr>
        <w:t>XX</w:t>
      </w:r>
      <w:r>
        <w:rPr>
          <w:rFonts w:hint="eastAsia"/>
          <w:sz w:val="28"/>
          <w:szCs w:val="28"/>
        </w:rPr>
        <w:t>%</w:t>
      </w:r>
      <w:r>
        <w:rPr>
          <w:rFonts w:hint="eastAsia"/>
          <w:sz w:val="28"/>
          <w:szCs w:val="28"/>
        </w:rPr>
        <w:t>）</w:t>
      </w:r>
    </w:p>
    <w:p w:rsidR="005104E4" w:rsidRDefault="00ED6DC1">
      <w:pPr>
        <w:ind w:firstLine="560"/>
        <w:rPr>
          <w:sz w:val="28"/>
          <w:szCs w:val="28"/>
        </w:rPr>
      </w:pPr>
      <w:r>
        <w:rPr>
          <w:rFonts w:hint="eastAsia"/>
          <w:sz w:val="28"/>
          <w:szCs w:val="28"/>
        </w:rPr>
        <w:t>2.</w:t>
      </w:r>
      <w:r>
        <w:rPr>
          <w:rFonts w:hint="eastAsia"/>
          <w:sz w:val="28"/>
          <w:szCs w:val="28"/>
        </w:rPr>
        <w:t>技术服务费用支付方式：（</w:t>
      </w:r>
      <w:r>
        <w:rPr>
          <w:rFonts w:hint="eastAsia"/>
          <w:sz w:val="28"/>
          <w:szCs w:val="28"/>
        </w:rPr>
        <w:t>1</w:t>
      </w:r>
      <w:r>
        <w:rPr>
          <w:rFonts w:hint="eastAsia"/>
          <w:sz w:val="28"/>
          <w:szCs w:val="28"/>
        </w:rPr>
        <w:t>）在合同签订后</w:t>
      </w:r>
      <w:r>
        <w:rPr>
          <w:rFonts w:hint="eastAsia"/>
          <w:sz w:val="28"/>
          <w:szCs w:val="28"/>
        </w:rPr>
        <w:t>30</w:t>
      </w:r>
      <w:r>
        <w:rPr>
          <w:rFonts w:hint="eastAsia"/>
          <w:sz w:val="28"/>
          <w:szCs w:val="28"/>
        </w:rPr>
        <w:t>工作日内，乙方完成</w:t>
      </w:r>
      <w:r>
        <w:rPr>
          <w:rFonts w:hint="eastAsia"/>
          <w:sz w:val="28"/>
          <w:szCs w:val="28"/>
        </w:rPr>
        <w:t>突发环境事件</w:t>
      </w:r>
      <w:r>
        <w:rPr>
          <w:rFonts w:hint="eastAsia"/>
          <w:sz w:val="28"/>
          <w:szCs w:val="28"/>
        </w:rPr>
        <w:t>应急预案修订后并提交甲方，甲方支付乙方合同总金额</w:t>
      </w:r>
      <w:r>
        <w:rPr>
          <w:rFonts w:hint="eastAsia"/>
          <w:sz w:val="28"/>
          <w:szCs w:val="28"/>
        </w:rPr>
        <w:t>50</w:t>
      </w:r>
      <w:r>
        <w:rPr>
          <w:rFonts w:hint="eastAsia"/>
          <w:sz w:val="28"/>
          <w:szCs w:val="28"/>
        </w:rPr>
        <w:t>%</w:t>
      </w:r>
      <w:r>
        <w:rPr>
          <w:rFonts w:hint="eastAsia"/>
          <w:sz w:val="28"/>
          <w:szCs w:val="28"/>
        </w:rPr>
        <w:lastRenderedPageBreak/>
        <w:t>的进度款，乙方须提供等额的增值税专用发票及报告；（</w:t>
      </w:r>
      <w:r>
        <w:rPr>
          <w:rFonts w:hint="eastAsia"/>
          <w:sz w:val="28"/>
          <w:szCs w:val="28"/>
        </w:rPr>
        <w:t>2</w:t>
      </w:r>
      <w:r>
        <w:rPr>
          <w:rFonts w:hint="eastAsia"/>
          <w:sz w:val="28"/>
          <w:szCs w:val="28"/>
        </w:rPr>
        <w:t>）在合同签订后</w:t>
      </w:r>
      <w:r>
        <w:rPr>
          <w:rFonts w:hint="eastAsia"/>
          <w:sz w:val="28"/>
          <w:szCs w:val="28"/>
        </w:rPr>
        <w:t>60</w:t>
      </w:r>
      <w:r>
        <w:rPr>
          <w:rFonts w:hint="eastAsia"/>
          <w:sz w:val="28"/>
          <w:szCs w:val="28"/>
        </w:rPr>
        <w:t>个工作日内，乙方完成应急预案修改并向环保监管部门报备后，甲方支付乙方余下合同总金额</w:t>
      </w:r>
      <w:r>
        <w:rPr>
          <w:rFonts w:hint="eastAsia"/>
          <w:sz w:val="28"/>
          <w:szCs w:val="28"/>
        </w:rPr>
        <w:t>50</w:t>
      </w:r>
      <w:r>
        <w:rPr>
          <w:rFonts w:hint="eastAsia"/>
          <w:sz w:val="28"/>
          <w:szCs w:val="28"/>
        </w:rPr>
        <w:t>%</w:t>
      </w:r>
      <w:r>
        <w:rPr>
          <w:rFonts w:hint="eastAsia"/>
          <w:sz w:val="28"/>
          <w:szCs w:val="28"/>
        </w:rPr>
        <w:t>，乙方须提供等额的增值</w:t>
      </w:r>
      <w:r>
        <w:rPr>
          <w:rFonts w:hint="eastAsia"/>
          <w:sz w:val="28"/>
          <w:szCs w:val="28"/>
        </w:rPr>
        <w:t>税专用发票及最终报告。</w:t>
      </w:r>
    </w:p>
    <w:p w:rsidR="005104E4" w:rsidRDefault="00ED6DC1">
      <w:pPr>
        <w:ind w:firstLine="560"/>
        <w:rPr>
          <w:sz w:val="28"/>
          <w:szCs w:val="28"/>
        </w:rPr>
      </w:pPr>
      <w:r>
        <w:rPr>
          <w:rFonts w:hint="eastAsia"/>
          <w:sz w:val="28"/>
          <w:szCs w:val="28"/>
        </w:rPr>
        <w:t>第五条</w:t>
      </w:r>
      <w:r>
        <w:rPr>
          <w:rFonts w:hint="eastAsia"/>
          <w:sz w:val="28"/>
          <w:szCs w:val="28"/>
        </w:rPr>
        <w:t xml:space="preserve"> </w:t>
      </w:r>
      <w:r>
        <w:rPr>
          <w:rFonts w:hint="eastAsia"/>
          <w:sz w:val="28"/>
          <w:szCs w:val="28"/>
        </w:rPr>
        <w:t>双方确定因履行本合同应遵守的保密义务如下：</w:t>
      </w:r>
    </w:p>
    <w:p w:rsidR="005104E4" w:rsidRDefault="00ED6DC1">
      <w:pPr>
        <w:ind w:firstLine="560"/>
        <w:rPr>
          <w:sz w:val="28"/>
          <w:szCs w:val="28"/>
        </w:rPr>
      </w:pPr>
      <w:r>
        <w:rPr>
          <w:rFonts w:hint="eastAsia"/>
          <w:sz w:val="28"/>
          <w:szCs w:val="28"/>
        </w:rPr>
        <w:t>甲方：</w:t>
      </w:r>
    </w:p>
    <w:p w:rsidR="005104E4" w:rsidRDefault="00ED6DC1">
      <w:pPr>
        <w:ind w:firstLine="560"/>
        <w:rPr>
          <w:sz w:val="28"/>
          <w:szCs w:val="28"/>
        </w:rPr>
      </w:pPr>
      <w:r>
        <w:rPr>
          <w:rFonts w:hint="eastAsia"/>
          <w:sz w:val="28"/>
          <w:szCs w:val="28"/>
        </w:rPr>
        <w:t>1.</w:t>
      </w:r>
      <w:r>
        <w:rPr>
          <w:rFonts w:hint="eastAsia"/>
          <w:sz w:val="28"/>
          <w:szCs w:val="28"/>
        </w:rPr>
        <w:t>保密内容：乙方要求需要保密的资料，包含报告及该合同。</w:t>
      </w:r>
    </w:p>
    <w:p w:rsidR="005104E4" w:rsidRDefault="00ED6DC1">
      <w:pPr>
        <w:ind w:firstLine="560"/>
        <w:rPr>
          <w:sz w:val="28"/>
          <w:szCs w:val="28"/>
        </w:rPr>
      </w:pPr>
      <w:r>
        <w:rPr>
          <w:rFonts w:hint="eastAsia"/>
          <w:sz w:val="28"/>
          <w:szCs w:val="28"/>
        </w:rPr>
        <w:t>2.</w:t>
      </w:r>
      <w:r>
        <w:rPr>
          <w:rFonts w:hint="eastAsia"/>
          <w:sz w:val="28"/>
          <w:szCs w:val="28"/>
        </w:rPr>
        <w:t>泄密责任：按本合同约定及国家有关保密法的规定执行。</w:t>
      </w:r>
    </w:p>
    <w:p w:rsidR="005104E4" w:rsidRDefault="00ED6DC1">
      <w:pPr>
        <w:ind w:firstLine="560"/>
        <w:rPr>
          <w:sz w:val="28"/>
          <w:szCs w:val="28"/>
        </w:rPr>
      </w:pPr>
      <w:r>
        <w:rPr>
          <w:rFonts w:hint="eastAsia"/>
          <w:sz w:val="28"/>
          <w:szCs w:val="28"/>
        </w:rPr>
        <w:t>乙方：</w:t>
      </w:r>
    </w:p>
    <w:p w:rsidR="005104E4" w:rsidRDefault="00ED6DC1">
      <w:pPr>
        <w:ind w:firstLine="560"/>
        <w:rPr>
          <w:sz w:val="28"/>
          <w:szCs w:val="28"/>
        </w:rPr>
      </w:pPr>
      <w:r>
        <w:rPr>
          <w:rFonts w:hint="eastAsia"/>
          <w:sz w:val="28"/>
          <w:szCs w:val="28"/>
        </w:rPr>
        <w:t>1.</w:t>
      </w:r>
      <w:r>
        <w:rPr>
          <w:rFonts w:hint="eastAsia"/>
          <w:sz w:val="28"/>
          <w:szCs w:val="28"/>
        </w:rPr>
        <w:t>保密内容：甲方提供的资料以及乙方在提供本合同约定服务过程中知悉的甲方技术信息、经营信息、生产工艺、操作流程等。</w:t>
      </w:r>
    </w:p>
    <w:p w:rsidR="005104E4" w:rsidRDefault="00ED6DC1">
      <w:pPr>
        <w:ind w:firstLine="560"/>
        <w:rPr>
          <w:sz w:val="28"/>
          <w:szCs w:val="28"/>
        </w:rPr>
      </w:pPr>
      <w:r>
        <w:rPr>
          <w:rFonts w:hint="eastAsia"/>
          <w:sz w:val="28"/>
          <w:szCs w:val="28"/>
        </w:rPr>
        <w:t>2.</w:t>
      </w:r>
      <w:r>
        <w:rPr>
          <w:rFonts w:hint="eastAsia"/>
          <w:sz w:val="28"/>
          <w:szCs w:val="28"/>
        </w:rPr>
        <w:t>泄密责任：按本合同约定及国家有关保密法的规定执行。</w:t>
      </w:r>
    </w:p>
    <w:p w:rsidR="005104E4" w:rsidRDefault="00ED6DC1">
      <w:pPr>
        <w:ind w:firstLine="560"/>
        <w:rPr>
          <w:sz w:val="28"/>
          <w:szCs w:val="28"/>
        </w:rPr>
      </w:pPr>
      <w:r>
        <w:rPr>
          <w:rFonts w:hint="eastAsia"/>
          <w:sz w:val="28"/>
          <w:szCs w:val="28"/>
        </w:rPr>
        <w:t>第六条</w:t>
      </w:r>
      <w:r>
        <w:rPr>
          <w:rFonts w:hint="eastAsia"/>
          <w:sz w:val="28"/>
          <w:szCs w:val="28"/>
        </w:rPr>
        <w:t xml:space="preserve"> </w:t>
      </w:r>
      <w:r>
        <w:rPr>
          <w:rFonts w:hint="eastAsia"/>
          <w:sz w:val="28"/>
          <w:szCs w:val="28"/>
        </w:rPr>
        <w:t>本合同的变更必须由双方协商一致，并以书面形式确定。</w:t>
      </w:r>
    </w:p>
    <w:p w:rsidR="005104E4" w:rsidRDefault="00ED6DC1">
      <w:pPr>
        <w:ind w:firstLine="560"/>
        <w:rPr>
          <w:sz w:val="28"/>
          <w:szCs w:val="28"/>
        </w:rPr>
      </w:pPr>
      <w:r>
        <w:rPr>
          <w:rFonts w:hint="eastAsia"/>
          <w:sz w:val="28"/>
          <w:szCs w:val="28"/>
        </w:rPr>
        <w:t>第七条</w:t>
      </w:r>
      <w:r>
        <w:rPr>
          <w:rFonts w:hint="eastAsia"/>
          <w:sz w:val="28"/>
          <w:szCs w:val="28"/>
        </w:rPr>
        <w:t xml:space="preserve"> </w:t>
      </w:r>
      <w:r>
        <w:rPr>
          <w:rFonts w:hint="eastAsia"/>
          <w:sz w:val="28"/>
          <w:szCs w:val="28"/>
        </w:rPr>
        <w:t>双方确定，按以下标准和方式对乙方提交的技术工作成果进行验收：</w:t>
      </w:r>
    </w:p>
    <w:p w:rsidR="005104E4" w:rsidRDefault="00ED6DC1">
      <w:pPr>
        <w:ind w:firstLine="560"/>
        <w:rPr>
          <w:sz w:val="28"/>
          <w:szCs w:val="28"/>
        </w:rPr>
      </w:pPr>
      <w:r>
        <w:rPr>
          <w:rFonts w:hint="eastAsia"/>
          <w:sz w:val="28"/>
          <w:szCs w:val="28"/>
        </w:rPr>
        <w:t>1</w:t>
      </w:r>
      <w:r>
        <w:rPr>
          <w:rFonts w:hint="eastAsia"/>
          <w:sz w:val="28"/>
          <w:szCs w:val="28"/>
        </w:rPr>
        <w:t>、技术服务工作成果的验收标准：</w:t>
      </w:r>
      <w:r>
        <w:rPr>
          <w:rFonts w:hint="eastAsia"/>
          <w:sz w:val="28"/>
          <w:szCs w:val="28"/>
          <w:u w:val="single"/>
        </w:rPr>
        <w:t>出具报告并完成应急预案报备工作</w:t>
      </w:r>
      <w:r>
        <w:rPr>
          <w:rFonts w:hint="eastAsia"/>
          <w:sz w:val="28"/>
          <w:szCs w:val="28"/>
        </w:rPr>
        <w:t>。</w:t>
      </w:r>
    </w:p>
    <w:p w:rsidR="005104E4" w:rsidRDefault="00ED6DC1">
      <w:pPr>
        <w:ind w:firstLine="560"/>
        <w:rPr>
          <w:sz w:val="28"/>
          <w:szCs w:val="28"/>
        </w:rPr>
      </w:pPr>
      <w:r>
        <w:rPr>
          <w:rFonts w:hint="eastAsia"/>
          <w:sz w:val="28"/>
          <w:szCs w:val="28"/>
        </w:rPr>
        <w:t>第八条</w:t>
      </w:r>
      <w:r>
        <w:rPr>
          <w:rFonts w:hint="eastAsia"/>
          <w:sz w:val="28"/>
          <w:szCs w:val="28"/>
        </w:rPr>
        <w:t xml:space="preserve"> </w:t>
      </w:r>
      <w:r>
        <w:rPr>
          <w:rFonts w:hint="eastAsia"/>
          <w:sz w:val="28"/>
          <w:szCs w:val="28"/>
        </w:rPr>
        <w:t>双方确定，甲方指定</w:t>
      </w:r>
      <w:r>
        <w:rPr>
          <w:rFonts w:hint="eastAsia"/>
          <w:sz w:val="28"/>
          <w:szCs w:val="28"/>
          <w:u w:val="single"/>
        </w:rPr>
        <w:t xml:space="preserve">    </w:t>
      </w:r>
      <w:r>
        <w:rPr>
          <w:rFonts w:hint="eastAsia"/>
          <w:sz w:val="28"/>
          <w:szCs w:val="28"/>
        </w:rPr>
        <w:t>为甲方项目联系人，乙方指定</w:t>
      </w:r>
      <w:r>
        <w:rPr>
          <w:rFonts w:hint="eastAsia"/>
          <w:sz w:val="28"/>
          <w:szCs w:val="28"/>
          <w:u w:val="single"/>
        </w:rPr>
        <w:t xml:space="preserve">  </w:t>
      </w:r>
      <w:r>
        <w:rPr>
          <w:rFonts w:hint="eastAsia"/>
          <w:sz w:val="28"/>
          <w:szCs w:val="28"/>
        </w:rPr>
        <w:t>为乙方项目联系人。项目联系人承担以下责任：一方变更项目联系人的，应当及时以书面形式通知另一方。未及时通知并影响本合同履行或造成损失的，应承担相应的责任。</w:t>
      </w:r>
    </w:p>
    <w:p w:rsidR="005104E4" w:rsidRDefault="00ED6DC1">
      <w:pPr>
        <w:ind w:firstLine="560"/>
        <w:rPr>
          <w:sz w:val="28"/>
          <w:szCs w:val="28"/>
        </w:rPr>
      </w:pPr>
      <w:r>
        <w:rPr>
          <w:rFonts w:hint="eastAsia"/>
          <w:sz w:val="28"/>
          <w:szCs w:val="28"/>
        </w:rPr>
        <w:t>第九条</w:t>
      </w:r>
      <w:r>
        <w:rPr>
          <w:rFonts w:hint="eastAsia"/>
          <w:sz w:val="28"/>
          <w:szCs w:val="28"/>
        </w:rPr>
        <w:t xml:space="preserve">  </w:t>
      </w:r>
      <w:r>
        <w:rPr>
          <w:rFonts w:hint="eastAsia"/>
          <w:sz w:val="28"/>
          <w:szCs w:val="28"/>
        </w:rPr>
        <w:t>双方因履行本合同而发生的争议，可协商、调解解决，也可直接采取下列第</w:t>
      </w:r>
      <w:r>
        <w:rPr>
          <w:rFonts w:hint="eastAsia"/>
          <w:sz w:val="28"/>
          <w:szCs w:val="28"/>
          <w:u w:val="single"/>
        </w:rPr>
        <w:t xml:space="preserve"> 2 </w:t>
      </w:r>
      <w:r>
        <w:rPr>
          <w:rFonts w:hint="eastAsia"/>
          <w:sz w:val="28"/>
          <w:szCs w:val="28"/>
        </w:rPr>
        <w:t>种方式解决：</w:t>
      </w:r>
    </w:p>
    <w:p w:rsidR="005104E4" w:rsidRDefault="00ED6DC1">
      <w:pPr>
        <w:ind w:firstLine="560"/>
        <w:rPr>
          <w:sz w:val="28"/>
          <w:szCs w:val="28"/>
        </w:rPr>
      </w:pPr>
      <w:r>
        <w:rPr>
          <w:rFonts w:hint="eastAsia"/>
          <w:sz w:val="28"/>
          <w:szCs w:val="28"/>
        </w:rPr>
        <w:t>1</w:t>
      </w:r>
      <w:r>
        <w:rPr>
          <w:rFonts w:hint="eastAsia"/>
          <w:sz w:val="28"/>
          <w:szCs w:val="28"/>
        </w:rPr>
        <w:t>、向</w:t>
      </w:r>
      <w:r>
        <w:rPr>
          <w:rFonts w:hint="eastAsia"/>
          <w:sz w:val="28"/>
          <w:szCs w:val="28"/>
          <w:u w:val="single"/>
        </w:rPr>
        <w:t xml:space="preserve">  /  </w:t>
      </w:r>
      <w:r>
        <w:rPr>
          <w:rFonts w:hint="eastAsia"/>
          <w:sz w:val="28"/>
          <w:szCs w:val="28"/>
        </w:rPr>
        <w:t>仲裁委员会申请仲裁；</w:t>
      </w:r>
    </w:p>
    <w:p w:rsidR="005104E4" w:rsidRDefault="00ED6DC1">
      <w:pPr>
        <w:ind w:firstLine="560"/>
        <w:rPr>
          <w:sz w:val="28"/>
          <w:szCs w:val="28"/>
        </w:rPr>
      </w:pPr>
      <w:r>
        <w:rPr>
          <w:rFonts w:hint="eastAsia"/>
          <w:sz w:val="28"/>
          <w:szCs w:val="28"/>
        </w:rPr>
        <w:lastRenderedPageBreak/>
        <w:t>2</w:t>
      </w:r>
      <w:r>
        <w:rPr>
          <w:rFonts w:hint="eastAsia"/>
          <w:sz w:val="28"/>
          <w:szCs w:val="28"/>
        </w:rPr>
        <w:t>、向甲方所在地人民法院提起诉讼。</w:t>
      </w:r>
    </w:p>
    <w:p w:rsidR="005104E4" w:rsidRDefault="00ED6DC1">
      <w:pPr>
        <w:ind w:firstLine="560"/>
        <w:rPr>
          <w:sz w:val="28"/>
          <w:szCs w:val="28"/>
        </w:rPr>
      </w:pPr>
      <w:r>
        <w:rPr>
          <w:rFonts w:hint="eastAsia"/>
          <w:sz w:val="28"/>
          <w:szCs w:val="28"/>
        </w:rPr>
        <w:t>第十一条</w:t>
      </w:r>
      <w:r>
        <w:rPr>
          <w:rFonts w:hint="eastAsia"/>
          <w:sz w:val="28"/>
          <w:szCs w:val="28"/>
        </w:rPr>
        <w:t xml:space="preserve"> </w:t>
      </w:r>
      <w:r>
        <w:rPr>
          <w:rFonts w:hint="eastAsia"/>
          <w:sz w:val="28"/>
          <w:szCs w:val="28"/>
        </w:rPr>
        <w:t>本合同经双方签订后生效。本合同一式肆份，甲方执叁份，乙方执壹份，具有同等法律效力。</w:t>
      </w:r>
    </w:p>
    <w:p w:rsidR="005104E4" w:rsidRDefault="005104E4">
      <w:pPr>
        <w:ind w:firstLine="560"/>
        <w:rPr>
          <w:sz w:val="28"/>
          <w:szCs w:val="28"/>
        </w:rPr>
      </w:pPr>
    </w:p>
    <w:p w:rsidR="005104E4" w:rsidRDefault="00ED6DC1">
      <w:pPr>
        <w:ind w:firstLine="560"/>
        <w:rPr>
          <w:sz w:val="28"/>
          <w:szCs w:val="28"/>
        </w:rPr>
      </w:pPr>
      <w:r>
        <w:rPr>
          <w:sz w:val="28"/>
          <w:szCs w:val="28"/>
        </w:rPr>
        <w:t>委托方（甲方）：</w:t>
      </w:r>
      <w:r>
        <w:rPr>
          <w:rFonts w:hint="eastAsia"/>
          <w:sz w:val="28"/>
          <w:szCs w:val="28"/>
        </w:rPr>
        <w:t>福建省东南电化股份有限公司</w:t>
      </w:r>
    </w:p>
    <w:p w:rsidR="005104E4" w:rsidRDefault="00ED6DC1">
      <w:pPr>
        <w:ind w:firstLine="560"/>
        <w:rPr>
          <w:sz w:val="28"/>
          <w:szCs w:val="28"/>
        </w:rPr>
      </w:pPr>
      <w:r>
        <w:rPr>
          <w:sz w:val="28"/>
          <w:szCs w:val="28"/>
        </w:rPr>
        <w:t>住</w:t>
      </w:r>
      <w:r>
        <w:rPr>
          <w:sz w:val="28"/>
          <w:szCs w:val="28"/>
        </w:rPr>
        <w:t xml:space="preserve">  </w:t>
      </w:r>
      <w:r>
        <w:rPr>
          <w:sz w:val="28"/>
          <w:szCs w:val="28"/>
        </w:rPr>
        <w:t>所</w:t>
      </w:r>
      <w:r>
        <w:rPr>
          <w:sz w:val="28"/>
          <w:szCs w:val="28"/>
        </w:rPr>
        <w:t xml:space="preserve">  </w:t>
      </w:r>
      <w:r>
        <w:rPr>
          <w:sz w:val="28"/>
          <w:szCs w:val="28"/>
        </w:rPr>
        <w:t>地：</w:t>
      </w:r>
      <w:r>
        <w:rPr>
          <w:rFonts w:hint="eastAsia"/>
          <w:sz w:val="28"/>
          <w:szCs w:val="28"/>
        </w:rPr>
        <w:t>福建福清</w:t>
      </w:r>
    </w:p>
    <w:p w:rsidR="005104E4" w:rsidRDefault="00ED6DC1">
      <w:pPr>
        <w:ind w:firstLine="560"/>
        <w:rPr>
          <w:sz w:val="28"/>
          <w:szCs w:val="28"/>
        </w:rPr>
      </w:pPr>
      <w:r>
        <w:rPr>
          <w:sz w:val="28"/>
          <w:szCs w:val="28"/>
        </w:rPr>
        <w:t>法定代表人：</w:t>
      </w:r>
    </w:p>
    <w:p w:rsidR="005104E4" w:rsidRDefault="00ED6DC1">
      <w:pPr>
        <w:ind w:firstLine="560"/>
        <w:rPr>
          <w:sz w:val="28"/>
          <w:szCs w:val="28"/>
        </w:rPr>
      </w:pPr>
      <w:r>
        <w:rPr>
          <w:rFonts w:hint="eastAsia"/>
          <w:sz w:val="28"/>
          <w:szCs w:val="28"/>
        </w:rPr>
        <w:t>委托代表人：</w:t>
      </w:r>
    </w:p>
    <w:p w:rsidR="005104E4" w:rsidRDefault="00ED6DC1">
      <w:pPr>
        <w:ind w:firstLine="560"/>
        <w:rPr>
          <w:sz w:val="28"/>
          <w:szCs w:val="28"/>
        </w:rPr>
      </w:pPr>
      <w:r>
        <w:rPr>
          <w:sz w:val="28"/>
          <w:szCs w:val="28"/>
        </w:rPr>
        <w:t>项目联系人：</w:t>
      </w:r>
    </w:p>
    <w:p w:rsidR="005104E4" w:rsidRDefault="00ED6DC1">
      <w:pPr>
        <w:ind w:firstLine="560"/>
        <w:rPr>
          <w:sz w:val="28"/>
          <w:szCs w:val="28"/>
        </w:rPr>
      </w:pPr>
      <w:r>
        <w:rPr>
          <w:sz w:val="28"/>
          <w:szCs w:val="28"/>
        </w:rPr>
        <w:t>通讯地址</w:t>
      </w:r>
      <w:r>
        <w:rPr>
          <w:rFonts w:hint="eastAsia"/>
          <w:sz w:val="28"/>
          <w:szCs w:val="28"/>
        </w:rPr>
        <w:t>：福建省福清市江阴工业集中区国盛大道</w:t>
      </w:r>
      <w:r>
        <w:rPr>
          <w:rFonts w:hint="eastAsia"/>
          <w:sz w:val="28"/>
          <w:szCs w:val="28"/>
        </w:rPr>
        <w:t>3</w:t>
      </w:r>
      <w:r>
        <w:rPr>
          <w:rFonts w:hint="eastAsia"/>
          <w:sz w:val="28"/>
          <w:szCs w:val="28"/>
        </w:rPr>
        <w:t>号</w:t>
      </w:r>
    </w:p>
    <w:p w:rsidR="005104E4" w:rsidRDefault="00ED6DC1">
      <w:pPr>
        <w:ind w:firstLine="560"/>
        <w:rPr>
          <w:sz w:val="28"/>
          <w:szCs w:val="28"/>
        </w:rPr>
      </w:pPr>
      <w:r>
        <w:rPr>
          <w:sz w:val="28"/>
          <w:szCs w:val="28"/>
        </w:rPr>
        <w:t>电话</w:t>
      </w:r>
      <w:r>
        <w:rPr>
          <w:rFonts w:hint="eastAsia"/>
          <w:sz w:val="28"/>
          <w:szCs w:val="28"/>
        </w:rPr>
        <w:t>：</w:t>
      </w:r>
      <w:r>
        <w:rPr>
          <w:rFonts w:hint="eastAsia"/>
          <w:sz w:val="28"/>
          <w:szCs w:val="28"/>
        </w:rPr>
        <w:t>0591-86552083</w:t>
      </w:r>
    </w:p>
    <w:p w:rsidR="005104E4" w:rsidRDefault="00ED6DC1">
      <w:pPr>
        <w:ind w:firstLine="560"/>
        <w:rPr>
          <w:sz w:val="28"/>
          <w:szCs w:val="28"/>
        </w:rPr>
      </w:pPr>
      <w:r>
        <w:rPr>
          <w:sz w:val="28"/>
          <w:szCs w:val="28"/>
        </w:rPr>
        <w:t>传真</w:t>
      </w:r>
      <w:r>
        <w:rPr>
          <w:rFonts w:hint="eastAsia"/>
          <w:sz w:val="28"/>
          <w:szCs w:val="28"/>
        </w:rPr>
        <w:t>：</w:t>
      </w:r>
      <w:r>
        <w:rPr>
          <w:rFonts w:hint="eastAsia"/>
          <w:sz w:val="28"/>
          <w:szCs w:val="28"/>
        </w:rPr>
        <w:t>0591-86552003</w:t>
      </w:r>
    </w:p>
    <w:p w:rsidR="005104E4" w:rsidRDefault="00ED6DC1">
      <w:pPr>
        <w:ind w:firstLine="560"/>
        <w:rPr>
          <w:sz w:val="28"/>
          <w:szCs w:val="28"/>
        </w:rPr>
      </w:pPr>
      <w:r>
        <w:rPr>
          <w:sz w:val="28"/>
          <w:szCs w:val="28"/>
        </w:rPr>
        <w:t>电子信箱：</w:t>
      </w:r>
    </w:p>
    <w:p w:rsidR="005104E4" w:rsidRDefault="005104E4">
      <w:pPr>
        <w:ind w:firstLine="560"/>
        <w:rPr>
          <w:sz w:val="28"/>
          <w:szCs w:val="28"/>
        </w:rPr>
      </w:pPr>
    </w:p>
    <w:p w:rsidR="005104E4" w:rsidRDefault="00ED6DC1">
      <w:pPr>
        <w:ind w:firstLine="560"/>
        <w:rPr>
          <w:sz w:val="28"/>
          <w:szCs w:val="28"/>
        </w:rPr>
      </w:pPr>
      <w:r>
        <w:rPr>
          <w:sz w:val="28"/>
          <w:szCs w:val="28"/>
        </w:rPr>
        <w:t>受托方（乙方）：</w:t>
      </w:r>
    </w:p>
    <w:p w:rsidR="005104E4" w:rsidRDefault="00ED6DC1">
      <w:pPr>
        <w:ind w:firstLine="560"/>
        <w:rPr>
          <w:sz w:val="28"/>
          <w:szCs w:val="28"/>
        </w:rPr>
      </w:pPr>
      <w:r>
        <w:rPr>
          <w:sz w:val="28"/>
          <w:szCs w:val="28"/>
        </w:rPr>
        <w:t>住</w:t>
      </w:r>
      <w:r>
        <w:rPr>
          <w:sz w:val="28"/>
          <w:szCs w:val="28"/>
        </w:rPr>
        <w:t xml:space="preserve">  </w:t>
      </w:r>
      <w:r>
        <w:rPr>
          <w:sz w:val="28"/>
          <w:szCs w:val="28"/>
        </w:rPr>
        <w:t>所</w:t>
      </w:r>
      <w:r>
        <w:rPr>
          <w:sz w:val="28"/>
          <w:szCs w:val="28"/>
        </w:rPr>
        <w:t xml:space="preserve">  </w:t>
      </w:r>
      <w:r>
        <w:rPr>
          <w:sz w:val="28"/>
          <w:szCs w:val="28"/>
        </w:rPr>
        <w:t>地：</w:t>
      </w:r>
    </w:p>
    <w:p w:rsidR="005104E4" w:rsidRDefault="00ED6DC1">
      <w:pPr>
        <w:ind w:firstLine="560"/>
        <w:rPr>
          <w:sz w:val="28"/>
          <w:szCs w:val="28"/>
        </w:rPr>
      </w:pPr>
      <w:r>
        <w:rPr>
          <w:sz w:val="28"/>
          <w:szCs w:val="28"/>
        </w:rPr>
        <w:t>法定代表人：</w:t>
      </w:r>
    </w:p>
    <w:p w:rsidR="005104E4" w:rsidRDefault="00ED6DC1">
      <w:pPr>
        <w:ind w:firstLine="560"/>
        <w:rPr>
          <w:sz w:val="28"/>
          <w:szCs w:val="28"/>
        </w:rPr>
      </w:pPr>
      <w:r>
        <w:rPr>
          <w:rFonts w:hint="eastAsia"/>
          <w:sz w:val="28"/>
          <w:szCs w:val="28"/>
        </w:rPr>
        <w:t>委托代表人</w:t>
      </w:r>
    </w:p>
    <w:p w:rsidR="005104E4" w:rsidRDefault="00ED6DC1">
      <w:pPr>
        <w:ind w:firstLine="560"/>
        <w:rPr>
          <w:sz w:val="28"/>
          <w:szCs w:val="28"/>
        </w:rPr>
      </w:pPr>
      <w:r>
        <w:rPr>
          <w:sz w:val="28"/>
          <w:szCs w:val="28"/>
        </w:rPr>
        <w:t>项目联系人：</w:t>
      </w:r>
    </w:p>
    <w:p w:rsidR="005104E4" w:rsidRDefault="00ED6DC1">
      <w:pPr>
        <w:ind w:firstLine="560"/>
        <w:rPr>
          <w:sz w:val="28"/>
          <w:szCs w:val="28"/>
        </w:rPr>
      </w:pPr>
      <w:r>
        <w:rPr>
          <w:sz w:val="28"/>
          <w:szCs w:val="28"/>
        </w:rPr>
        <w:t>通讯地址：</w:t>
      </w:r>
    </w:p>
    <w:p w:rsidR="005104E4" w:rsidRDefault="00ED6DC1">
      <w:pPr>
        <w:ind w:firstLine="560"/>
        <w:rPr>
          <w:sz w:val="28"/>
          <w:szCs w:val="28"/>
        </w:rPr>
      </w:pPr>
      <w:r>
        <w:rPr>
          <w:sz w:val="28"/>
          <w:szCs w:val="28"/>
        </w:rPr>
        <w:t>电</w:t>
      </w:r>
      <w:r>
        <w:rPr>
          <w:sz w:val="28"/>
          <w:szCs w:val="28"/>
        </w:rPr>
        <w:t xml:space="preserve">    </w:t>
      </w:r>
      <w:r>
        <w:rPr>
          <w:sz w:val="28"/>
          <w:szCs w:val="28"/>
        </w:rPr>
        <w:t>话：</w:t>
      </w:r>
    </w:p>
    <w:p w:rsidR="005104E4" w:rsidRDefault="00ED6DC1">
      <w:pPr>
        <w:ind w:firstLine="560"/>
        <w:rPr>
          <w:sz w:val="28"/>
          <w:szCs w:val="28"/>
        </w:rPr>
      </w:pPr>
      <w:r>
        <w:rPr>
          <w:sz w:val="28"/>
          <w:szCs w:val="28"/>
        </w:rPr>
        <w:t>传</w:t>
      </w:r>
      <w:r>
        <w:rPr>
          <w:sz w:val="28"/>
          <w:szCs w:val="28"/>
        </w:rPr>
        <w:t xml:space="preserve">  </w:t>
      </w:r>
      <w:r>
        <w:rPr>
          <w:sz w:val="28"/>
          <w:szCs w:val="28"/>
        </w:rPr>
        <w:t>真：</w:t>
      </w:r>
    </w:p>
    <w:p w:rsidR="005104E4" w:rsidRDefault="00ED6DC1">
      <w:pPr>
        <w:ind w:firstLine="560"/>
        <w:rPr>
          <w:sz w:val="28"/>
          <w:szCs w:val="28"/>
        </w:rPr>
      </w:pPr>
      <w:r>
        <w:rPr>
          <w:sz w:val="28"/>
          <w:szCs w:val="28"/>
        </w:rPr>
        <w:t>电子信箱：</w:t>
      </w:r>
    </w:p>
    <w:p w:rsidR="005104E4" w:rsidRDefault="005104E4">
      <w:pPr>
        <w:ind w:firstLine="560"/>
        <w:rPr>
          <w:sz w:val="28"/>
          <w:szCs w:val="28"/>
        </w:rPr>
        <w:sectPr w:rsidR="005104E4">
          <w:type w:val="continuous"/>
          <w:pgSz w:w="11906" w:h="16838"/>
          <w:pgMar w:top="1134" w:right="1418" w:bottom="1134" w:left="1418" w:header="851" w:footer="822" w:gutter="0"/>
          <w:cols w:space="720"/>
          <w:docGrid w:type="lines" w:linePitch="312"/>
        </w:sectPr>
      </w:pPr>
    </w:p>
    <w:p w:rsidR="005104E4" w:rsidRDefault="005104E4">
      <w:pPr>
        <w:spacing w:line="360" w:lineRule="auto"/>
        <w:ind w:firstLine="560"/>
        <w:rPr>
          <w:sz w:val="28"/>
          <w:szCs w:val="28"/>
        </w:rPr>
      </w:pPr>
    </w:p>
    <w:p w:rsidR="005104E4" w:rsidRDefault="005104E4">
      <w:pPr>
        <w:spacing w:line="360" w:lineRule="auto"/>
        <w:ind w:firstLine="560"/>
        <w:rPr>
          <w:sz w:val="28"/>
          <w:szCs w:val="28"/>
        </w:rPr>
      </w:pPr>
    </w:p>
    <w:p w:rsidR="005104E4" w:rsidRDefault="005104E4">
      <w:pPr>
        <w:spacing w:line="360" w:lineRule="auto"/>
        <w:ind w:firstLine="560"/>
        <w:rPr>
          <w:sz w:val="28"/>
          <w:szCs w:val="28"/>
        </w:rPr>
      </w:pPr>
    </w:p>
    <w:p w:rsidR="005104E4" w:rsidRDefault="00ED6DC1">
      <w:pPr>
        <w:spacing w:line="360" w:lineRule="auto"/>
        <w:ind w:firstLine="560"/>
        <w:rPr>
          <w:sz w:val="28"/>
          <w:szCs w:val="28"/>
        </w:rPr>
      </w:pPr>
      <w:r>
        <w:rPr>
          <w:rFonts w:hint="eastAsia"/>
          <w:sz w:val="28"/>
          <w:szCs w:val="28"/>
        </w:rPr>
        <w:t>名称：福建省东南电化股份有限公司</w:t>
      </w:r>
    </w:p>
    <w:p w:rsidR="005104E4" w:rsidRDefault="00ED6DC1">
      <w:pPr>
        <w:spacing w:line="360" w:lineRule="auto"/>
        <w:ind w:firstLine="560"/>
        <w:rPr>
          <w:sz w:val="28"/>
          <w:szCs w:val="28"/>
        </w:rPr>
      </w:pPr>
      <w:r>
        <w:rPr>
          <w:rFonts w:hint="eastAsia"/>
          <w:sz w:val="28"/>
          <w:szCs w:val="28"/>
        </w:rPr>
        <w:t>纳税人识别号：</w:t>
      </w:r>
      <w:r>
        <w:rPr>
          <w:rFonts w:hint="eastAsia"/>
          <w:sz w:val="28"/>
          <w:szCs w:val="28"/>
        </w:rPr>
        <w:t>913500007051010634</w:t>
      </w:r>
    </w:p>
    <w:p w:rsidR="005104E4" w:rsidRDefault="00ED6DC1">
      <w:pPr>
        <w:spacing w:line="360" w:lineRule="auto"/>
        <w:ind w:firstLine="560"/>
        <w:rPr>
          <w:sz w:val="28"/>
          <w:szCs w:val="28"/>
        </w:rPr>
      </w:pPr>
      <w:r>
        <w:rPr>
          <w:rFonts w:hint="eastAsia"/>
          <w:sz w:val="28"/>
          <w:szCs w:val="28"/>
        </w:rPr>
        <w:t>地址、电话：福建省福州市福清市江阴工业集中区国盛大道</w:t>
      </w:r>
      <w:r>
        <w:rPr>
          <w:rFonts w:hint="eastAsia"/>
          <w:sz w:val="28"/>
          <w:szCs w:val="28"/>
        </w:rPr>
        <w:t>3</w:t>
      </w:r>
      <w:r>
        <w:rPr>
          <w:rFonts w:hint="eastAsia"/>
          <w:sz w:val="28"/>
          <w:szCs w:val="28"/>
        </w:rPr>
        <w:t>号</w:t>
      </w:r>
      <w:r>
        <w:rPr>
          <w:rFonts w:hint="eastAsia"/>
          <w:sz w:val="28"/>
          <w:szCs w:val="28"/>
        </w:rPr>
        <w:t xml:space="preserve">    0591-86552027</w:t>
      </w:r>
    </w:p>
    <w:p w:rsidR="005104E4" w:rsidRDefault="00ED6DC1">
      <w:pPr>
        <w:spacing w:line="360" w:lineRule="auto"/>
        <w:ind w:firstLine="560"/>
        <w:rPr>
          <w:sz w:val="28"/>
          <w:szCs w:val="28"/>
        </w:rPr>
      </w:pPr>
      <w:r>
        <w:rPr>
          <w:rFonts w:hint="eastAsia"/>
          <w:sz w:val="28"/>
          <w:szCs w:val="28"/>
        </w:rPr>
        <w:t>开户行及账号：中国建设银行股份有限公司福建省分行营业部</w:t>
      </w:r>
      <w:r>
        <w:rPr>
          <w:rFonts w:hint="eastAsia"/>
          <w:sz w:val="28"/>
          <w:szCs w:val="28"/>
        </w:rPr>
        <w:t>35001002406050008558</w:t>
      </w:r>
    </w:p>
    <w:p w:rsidR="005104E4" w:rsidRDefault="005104E4">
      <w:pPr>
        <w:spacing w:line="360" w:lineRule="auto"/>
        <w:ind w:firstLine="560"/>
        <w:rPr>
          <w:sz w:val="28"/>
          <w:szCs w:val="28"/>
        </w:rPr>
        <w:sectPr w:rsidR="005104E4">
          <w:type w:val="continuous"/>
          <w:pgSz w:w="11906" w:h="16838"/>
          <w:pgMar w:top="1134" w:right="1418" w:bottom="1134" w:left="1418" w:header="851" w:footer="822" w:gutter="0"/>
          <w:cols w:space="720"/>
          <w:docGrid w:type="lines" w:linePitch="312"/>
        </w:sectPr>
      </w:pPr>
    </w:p>
    <w:p w:rsidR="005104E4" w:rsidRDefault="00ED6DC1">
      <w:pPr>
        <w:tabs>
          <w:tab w:val="left" w:pos="5880"/>
        </w:tabs>
        <w:spacing w:line="360" w:lineRule="auto"/>
        <w:rPr>
          <w:rFonts w:ascii="宋体" w:hAnsi="宋体" w:cs="宋体"/>
          <w:sz w:val="32"/>
          <w:szCs w:val="32"/>
        </w:rPr>
      </w:pPr>
      <w:r>
        <w:rPr>
          <w:rFonts w:ascii="宋体" w:hAnsi="宋体" w:cs="宋体" w:hint="eastAsia"/>
          <w:sz w:val="32"/>
          <w:szCs w:val="32"/>
        </w:rPr>
        <w:lastRenderedPageBreak/>
        <w:t>附件二</w:t>
      </w:r>
    </w:p>
    <w:p w:rsidR="005104E4" w:rsidRDefault="00ED6DC1">
      <w:pPr>
        <w:spacing w:line="360" w:lineRule="auto"/>
        <w:jc w:val="center"/>
        <w:rPr>
          <w:b/>
          <w:sz w:val="44"/>
          <w:szCs w:val="44"/>
        </w:rPr>
      </w:pPr>
      <w:r>
        <w:rPr>
          <w:rFonts w:hint="eastAsia"/>
          <w:b/>
          <w:sz w:val="44"/>
          <w:szCs w:val="44"/>
        </w:rPr>
        <w:t>参选文件格式</w:t>
      </w:r>
    </w:p>
    <w:p w:rsidR="005104E4" w:rsidRDefault="005104E4">
      <w:pPr>
        <w:spacing w:line="360" w:lineRule="auto"/>
        <w:rPr>
          <w:sz w:val="28"/>
          <w:szCs w:val="28"/>
        </w:rPr>
      </w:pPr>
    </w:p>
    <w:p w:rsidR="005104E4" w:rsidRDefault="00ED6DC1">
      <w:pPr>
        <w:spacing w:line="360" w:lineRule="auto"/>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ED6DC1">
      <w:pPr>
        <w:spacing w:line="360" w:lineRule="auto"/>
        <w:rPr>
          <w:sz w:val="28"/>
          <w:szCs w:val="28"/>
        </w:rPr>
      </w:pPr>
      <w:r>
        <w:rPr>
          <w:rFonts w:hint="eastAsia"/>
          <w:sz w:val="28"/>
          <w:szCs w:val="28"/>
        </w:rPr>
        <w:lastRenderedPageBreak/>
        <w:t>第一册商务和技术文件格式</w:t>
      </w: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jc w:val="center"/>
        <w:rPr>
          <w:sz w:val="28"/>
          <w:szCs w:val="28"/>
        </w:rPr>
      </w:pPr>
    </w:p>
    <w:p w:rsidR="005104E4" w:rsidRDefault="00ED6DC1">
      <w:pPr>
        <w:spacing w:line="360" w:lineRule="auto"/>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5104E4" w:rsidRDefault="00ED6DC1">
      <w:pPr>
        <w:spacing w:line="360" w:lineRule="auto"/>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5104E4" w:rsidRDefault="005104E4">
      <w:pPr>
        <w:spacing w:line="360" w:lineRule="auto"/>
        <w:ind w:firstLine="550"/>
        <w:jc w:val="center"/>
        <w:rPr>
          <w:rFonts w:ascii="黑体" w:eastAsia="黑体" w:hAnsi="黑体"/>
          <w:b/>
          <w:color w:val="000000" w:themeColor="text1"/>
          <w:spacing w:val="-2"/>
          <w:sz w:val="44"/>
          <w:szCs w:val="44"/>
        </w:rPr>
      </w:pPr>
    </w:p>
    <w:p w:rsidR="005104E4" w:rsidRDefault="005104E4">
      <w:pPr>
        <w:spacing w:line="360" w:lineRule="auto"/>
        <w:ind w:firstLine="550"/>
        <w:jc w:val="center"/>
        <w:rPr>
          <w:rFonts w:ascii="黑体" w:eastAsia="黑体" w:hAnsi="黑体"/>
          <w:b/>
          <w:color w:val="000000" w:themeColor="text1"/>
          <w:spacing w:val="-2"/>
          <w:sz w:val="44"/>
          <w:szCs w:val="44"/>
        </w:rPr>
      </w:pPr>
    </w:p>
    <w:p w:rsidR="005104E4" w:rsidRDefault="005104E4">
      <w:pPr>
        <w:spacing w:line="360" w:lineRule="auto"/>
        <w:ind w:firstLine="550"/>
        <w:jc w:val="center"/>
        <w:rPr>
          <w:rFonts w:ascii="黑体" w:eastAsia="黑体" w:hAnsi="黑体"/>
          <w:b/>
          <w:color w:val="000000" w:themeColor="text1"/>
          <w:spacing w:val="-2"/>
          <w:sz w:val="44"/>
          <w:szCs w:val="44"/>
        </w:rPr>
      </w:pPr>
    </w:p>
    <w:p w:rsidR="005104E4" w:rsidRDefault="005104E4">
      <w:pPr>
        <w:spacing w:line="360" w:lineRule="auto"/>
        <w:ind w:firstLine="550"/>
        <w:jc w:val="center"/>
        <w:rPr>
          <w:rFonts w:ascii="黑体" w:eastAsia="黑体" w:hAnsi="黑体"/>
          <w:b/>
          <w:color w:val="000000" w:themeColor="text1"/>
          <w:spacing w:val="-2"/>
          <w:sz w:val="44"/>
          <w:szCs w:val="44"/>
        </w:rPr>
      </w:pPr>
    </w:p>
    <w:p w:rsidR="005104E4" w:rsidRDefault="00ED6DC1">
      <w:pPr>
        <w:spacing w:line="360" w:lineRule="auto"/>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5104E4" w:rsidRDefault="005104E4">
      <w:pPr>
        <w:spacing w:line="360" w:lineRule="auto"/>
        <w:ind w:firstLine="550"/>
        <w:jc w:val="center"/>
        <w:rPr>
          <w:rFonts w:ascii="黑体" w:eastAsia="黑体" w:hAnsi="黑体"/>
          <w:b/>
          <w:color w:val="000000" w:themeColor="text1"/>
          <w:spacing w:val="-2"/>
          <w:sz w:val="52"/>
          <w:szCs w:val="52"/>
        </w:rPr>
      </w:pPr>
    </w:p>
    <w:p w:rsidR="005104E4" w:rsidRDefault="00ED6DC1">
      <w:pPr>
        <w:spacing w:line="360" w:lineRule="auto"/>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ED6DC1">
      <w:pPr>
        <w:pStyle w:val="a3"/>
        <w:spacing w:before="240" w:after="240" w:line="360" w:lineRule="auto"/>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5104E4" w:rsidRDefault="00ED6DC1">
      <w:pPr>
        <w:pStyle w:val="a3"/>
        <w:spacing w:before="240" w:after="240" w:line="360" w:lineRule="auto"/>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5104E4" w:rsidRDefault="00ED6DC1">
      <w:pPr>
        <w:pStyle w:val="a3"/>
        <w:spacing w:before="240" w:after="240" w:line="360" w:lineRule="auto"/>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ED6DC1">
      <w:pPr>
        <w:spacing w:line="360" w:lineRule="auto"/>
        <w:jc w:val="center"/>
        <w:rPr>
          <w:b/>
          <w:sz w:val="44"/>
          <w:szCs w:val="44"/>
        </w:rPr>
      </w:pPr>
      <w:r>
        <w:rPr>
          <w:rFonts w:hint="eastAsia"/>
          <w:b/>
          <w:sz w:val="44"/>
          <w:szCs w:val="44"/>
        </w:rPr>
        <w:t>第一册</w:t>
      </w:r>
    </w:p>
    <w:p w:rsidR="005104E4" w:rsidRDefault="00ED6DC1">
      <w:pPr>
        <w:spacing w:line="360" w:lineRule="auto"/>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5104E4" w:rsidRDefault="005104E4">
      <w:pPr>
        <w:spacing w:line="360" w:lineRule="auto"/>
        <w:ind w:firstLine="552"/>
        <w:jc w:val="center"/>
        <w:rPr>
          <w:rFonts w:asciiTheme="minorEastAsia" w:hAnsiTheme="minorEastAsia"/>
          <w:b/>
          <w:sz w:val="28"/>
          <w:szCs w:val="28"/>
        </w:rPr>
      </w:pPr>
    </w:p>
    <w:p w:rsidR="005104E4" w:rsidRDefault="005104E4">
      <w:pPr>
        <w:spacing w:line="360" w:lineRule="auto"/>
        <w:ind w:firstLine="552"/>
        <w:jc w:val="center"/>
        <w:rPr>
          <w:rFonts w:asciiTheme="minorEastAsia" w:hAnsiTheme="minorEastAsia"/>
          <w:b/>
          <w:sz w:val="28"/>
          <w:szCs w:val="28"/>
        </w:rPr>
      </w:pPr>
    </w:p>
    <w:p w:rsidR="005104E4" w:rsidRDefault="00ED6DC1">
      <w:pPr>
        <w:spacing w:line="360" w:lineRule="auto"/>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5104E4" w:rsidRDefault="005104E4">
      <w:pPr>
        <w:spacing w:line="360" w:lineRule="auto"/>
        <w:jc w:val="left"/>
        <w:rPr>
          <w:rFonts w:asciiTheme="minorEastAsia" w:hAnsiTheme="minorEastAsia"/>
          <w:b/>
          <w:sz w:val="28"/>
          <w:szCs w:val="28"/>
        </w:rPr>
      </w:pPr>
    </w:p>
    <w:p w:rsidR="005104E4" w:rsidRDefault="005104E4">
      <w:pPr>
        <w:spacing w:line="360" w:lineRule="auto"/>
        <w:jc w:val="left"/>
        <w:rPr>
          <w:rFonts w:asciiTheme="minorEastAsia" w:hAnsiTheme="minorEastAsia"/>
          <w:b/>
          <w:sz w:val="28"/>
          <w:szCs w:val="28"/>
        </w:rPr>
      </w:pPr>
    </w:p>
    <w:p w:rsidR="005104E4" w:rsidRDefault="00ED6DC1">
      <w:pPr>
        <w:spacing w:line="360" w:lineRule="auto"/>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5104E4" w:rsidRDefault="00ED6DC1">
      <w:pPr>
        <w:spacing w:line="360" w:lineRule="auto"/>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5104E4" w:rsidRDefault="00ED6DC1">
      <w:pPr>
        <w:spacing w:line="360" w:lineRule="auto"/>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5104E4" w:rsidRDefault="00ED6DC1">
      <w:pPr>
        <w:spacing w:line="360" w:lineRule="auto"/>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5104E4" w:rsidRDefault="00ED6DC1">
      <w:pPr>
        <w:spacing w:line="360" w:lineRule="auto"/>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5104E4" w:rsidRDefault="00ED6DC1">
      <w:pPr>
        <w:spacing w:line="360" w:lineRule="auto"/>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5104E4" w:rsidRDefault="00ED6DC1">
      <w:pPr>
        <w:spacing w:line="360" w:lineRule="auto"/>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5104E4" w:rsidRDefault="00ED6DC1">
      <w:pPr>
        <w:spacing w:line="360" w:lineRule="auto"/>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rsidR="005104E4" w:rsidRDefault="005104E4">
      <w:pPr>
        <w:spacing w:line="360" w:lineRule="auto"/>
        <w:ind w:firstLine="552"/>
        <w:jc w:val="center"/>
        <w:rPr>
          <w:b/>
          <w:sz w:val="44"/>
          <w:szCs w:val="44"/>
        </w:rPr>
      </w:pPr>
    </w:p>
    <w:p w:rsidR="005104E4" w:rsidRDefault="005104E4">
      <w:pPr>
        <w:spacing w:line="360" w:lineRule="auto"/>
        <w:ind w:firstLine="552"/>
        <w:jc w:val="center"/>
        <w:rPr>
          <w:b/>
          <w:sz w:val="44"/>
          <w:szCs w:val="44"/>
        </w:rPr>
      </w:pPr>
    </w:p>
    <w:p w:rsidR="005104E4" w:rsidRDefault="005104E4">
      <w:pPr>
        <w:spacing w:line="360" w:lineRule="auto"/>
        <w:ind w:firstLine="552"/>
        <w:jc w:val="center"/>
        <w:rPr>
          <w:b/>
          <w:sz w:val="44"/>
          <w:szCs w:val="44"/>
        </w:rPr>
      </w:pPr>
    </w:p>
    <w:p w:rsidR="005104E4" w:rsidRDefault="005104E4">
      <w:pPr>
        <w:spacing w:line="360" w:lineRule="auto"/>
        <w:ind w:firstLine="552"/>
        <w:jc w:val="center"/>
        <w:rPr>
          <w:b/>
          <w:sz w:val="44"/>
          <w:szCs w:val="44"/>
        </w:rPr>
      </w:pPr>
    </w:p>
    <w:p w:rsidR="005104E4" w:rsidRDefault="005104E4">
      <w:pPr>
        <w:spacing w:line="360" w:lineRule="auto"/>
        <w:ind w:firstLine="552"/>
        <w:jc w:val="center"/>
        <w:rPr>
          <w:b/>
          <w:sz w:val="44"/>
          <w:szCs w:val="44"/>
        </w:rPr>
      </w:pPr>
    </w:p>
    <w:p w:rsidR="005104E4" w:rsidRDefault="005104E4">
      <w:pPr>
        <w:spacing w:line="360" w:lineRule="auto"/>
        <w:ind w:firstLine="552"/>
        <w:jc w:val="center"/>
        <w:rPr>
          <w:b/>
          <w:sz w:val="44"/>
          <w:szCs w:val="44"/>
        </w:rPr>
      </w:pPr>
    </w:p>
    <w:p w:rsidR="005104E4" w:rsidRDefault="005104E4">
      <w:pPr>
        <w:spacing w:line="360" w:lineRule="auto"/>
        <w:rPr>
          <w:b/>
          <w:sz w:val="44"/>
          <w:szCs w:val="44"/>
        </w:rPr>
      </w:pP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1.1</w:t>
      </w:r>
      <w:r>
        <w:rPr>
          <w:rFonts w:asciiTheme="minorEastAsia" w:hAnsiTheme="minorEastAsia" w:hint="eastAsia"/>
          <w:sz w:val="28"/>
          <w:szCs w:val="28"/>
        </w:rPr>
        <w:t>承诺函</w:t>
      </w:r>
    </w:p>
    <w:p w:rsidR="005104E4" w:rsidRDefault="00ED6DC1">
      <w:pPr>
        <w:snapToGrid w:val="0"/>
        <w:spacing w:line="360" w:lineRule="auto"/>
        <w:jc w:val="center"/>
        <w:rPr>
          <w:rFonts w:ascii="宋体" w:hAnsi="宋体"/>
          <w:b/>
          <w:sz w:val="32"/>
          <w:szCs w:val="32"/>
        </w:rPr>
      </w:pPr>
      <w:r>
        <w:rPr>
          <w:rFonts w:ascii="宋体" w:hAnsi="宋体" w:hint="eastAsia"/>
          <w:b/>
          <w:sz w:val="32"/>
          <w:szCs w:val="32"/>
        </w:rPr>
        <w:t>承诺函</w:t>
      </w:r>
    </w:p>
    <w:p w:rsidR="005104E4" w:rsidRDefault="00ED6DC1">
      <w:pPr>
        <w:snapToGrid w:val="0"/>
        <w:spacing w:line="360" w:lineRule="auto"/>
        <w:rPr>
          <w:rFonts w:ascii="宋体" w:hAnsi="宋体"/>
          <w:sz w:val="28"/>
          <w:szCs w:val="28"/>
        </w:rPr>
      </w:pPr>
      <w:r>
        <w:rPr>
          <w:rFonts w:ascii="宋体" w:hAnsi="宋体" w:hint="eastAsia"/>
          <w:sz w:val="28"/>
          <w:szCs w:val="28"/>
        </w:rPr>
        <w:t>致：福建省东南电化股份有限公司</w:t>
      </w:r>
    </w:p>
    <w:p w:rsidR="005104E4" w:rsidRDefault="00ED6DC1">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5104E4" w:rsidRDefault="00ED6DC1">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5104E4" w:rsidRDefault="00ED6DC1">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5104E4" w:rsidRDefault="00ED6DC1">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5104E4" w:rsidRDefault="00ED6DC1">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5104E4" w:rsidRDefault="00ED6DC1">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5104E4" w:rsidRDefault="00ED6DC1">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5104E4" w:rsidRDefault="00ED6DC1">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5104E4" w:rsidRDefault="00ED6DC1">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5104E4" w:rsidRDefault="00ED6DC1">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5104E4" w:rsidRDefault="00ED6DC1">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5104E4" w:rsidRDefault="00ED6DC1">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5104E4" w:rsidRDefault="005104E4">
      <w:pPr>
        <w:spacing w:line="360" w:lineRule="auto"/>
        <w:rPr>
          <w:b/>
          <w:sz w:val="44"/>
          <w:szCs w:val="44"/>
        </w:rPr>
      </w:pPr>
    </w:p>
    <w:p w:rsidR="005104E4" w:rsidRDefault="005104E4">
      <w:pPr>
        <w:spacing w:line="360" w:lineRule="auto"/>
        <w:rPr>
          <w:b/>
          <w:sz w:val="44"/>
          <w:szCs w:val="44"/>
        </w:rPr>
      </w:pPr>
    </w:p>
    <w:p w:rsidR="005104E4" w:rsidRDefault="005104E4">
      <w:pPr>
        <w:spacing w:line="360" w:lineRule="auto"/>
        <w:rPr>
          <w:b/>
          <w:sz w:val="44"/>
          <w:szCs w:val="44"/>
        </w:rPr>
      </w:pPr>
    </w:p>
    <w:p w:rsidR="005104E4" w:rsidRDefault="00ED6DC1">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5104E4" w:rsidRDefault="005104E4">
      <w:pPr>
        <w:snapToGrid w:val="0"/>
        <w:spacing w:line="360" w:lineRule="auto"/>
        <w:rPr>
          <w:rFonts w:ascii="宋体" w:hAnsi="宋体"/>
          <w:sz w:val="28"/>
          <w:szCs w:val="28"/>
        </w:rPr>
      </w:pPr>
    </w:p>
    <w:p w:rsidR="005104E4" w:rsidRDefault="00ED6DC1">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5104E4">
        <w:trPr>
          <w:cantSplit/>
          <w:trHeight w:val="943"/>
          <w:jc w:val="center"/>
        </w:trPr>
        <w:tc>
          <w:tcPr>
            <w:tcW w:w="1068" w:type="dxa"/>
            <w:vAlign w:val="center"/>
          </w:tcPr>
          <w:p w:rsidR="005104E4" w:rsidRDefault="00ED6DC1">
            <w:pPr>
              <w:spacing w:line="360" w:lineRule="auto"/>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5104E4" w:rsidRDefault="00ED6DC1">
            <w:pPr>
              <w:spacing w:line="360" w:lineRule="auto"/>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5104E4" w:rsidRDefault="00ED6DC1">
            <w:pPr>
              <w:spacing w:line="360" w:lineRule="auto"/>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5104E4" w:rsidRDefault="00ED6DC1">
            <w:pPr>
              <w:spacing w:line="360" w:lineRule="auto"/>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5104E4" w:rsidRDefault="00ED6DC1">
            <w:pPr>
              <w:spacing w:line="360" w:lineRule="auto"/>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5104E4" w:rsidRDefault="00ED6DC1">
            <w:pPr>
              <w:spacing w:line="360" w:lineRule="auto"/>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5104E4">
        <w:trPr>
          <w:cantSplit/>
          <w:trHeight w:val="944"/>
          <w:jc w:val="center"/>
        </w:trPr>
        <w:tc>
          <w:tcPr>
            <w:tcW w:w="1068" w:type="dxa"/>
          </w:tcPr>
          <w:p w:rsidR="005104E4" w:rsidRDefault="005104E4">
            <w:pPr>
              <w:spacing w:line="360" w:lineRule="auto"/>
              <w:rPr>
                <w:rFonts w:ascii="宋体" w:hAnsi="宋体" w:cs="Calibri"/>
                <w:color w:val="000000" w:themeColor="text1"/>
                <w:sz w:val="24"/>
                <w:szCs w:val="21"/>
              </w:rPr>
            </w:pPr>
          </w:p>
        </w:tc>
        <w:tc>
          <w:tcPr>
            <w:tcW w:w="1980" w:type="dxa"/>
          </w:tcPr>
          <w:p w:rsidR="005104E4" w:rsidRDefault="005104E4">
            <w:pPr>
              <w:spacing w:line="360" w:lineRule="auto"/>
              <w:rPr>
                <w:rFonts w:ascii="宋体" w:hAnsi="宋体" w:cs="Calibri"/>
                <w:color w:val="000000" w:themeColor="text1"/>
                <w:sz w:val="24"/>
                <w:szCs w:val="21"/>
              </w:rPr>
            </w:pPr>
          </w:p>
        </w:tc>
        <w:tc>
          <w:tcPr>
            <w:tcW w:w="2250" w:type="dxa"/>
          </w:tcPr>
          <w:p w:rsidR="005104E4" w:rsidRDefault="005104E4">
            <w:pPr>
              <w:spacing w:line="360" w:lineRule="auto"/>
              <w:rPr>
                <w:rFonts w:ascii="宋体" w:hAnsi="宋体" w:cs="Calibri"/>
                <w:color w:val="000000" w:themeColor="text1"/>
                <w:sz w:val="24"/>
                <w:szCs w:val="21"/>
              </w:rPr>
            </w:pPr>
          </w:p>
        </w:tc>
        <w:tc>
          <w:tcPr>
            <w:tcW w:w="2172" w:type="dxa"/>
          </w:tcPr>
          <w:p w:rsidR="005104E4" w:rsidRDefault="005104E4">
            <w:pPr>
              <w:spacing w:line="360" w:lineRule="auto"/>
              <w:rPr>
                <w:rFonts w:ascii="宋体" w:hAnsi="宋体" w:cs="Calibri"/>
                <w:color w:val="000000" w:themeColor="text1"/>
                <w:sz w:val="24"/>
                <w:szCs w:val="21"/>
              </w:rPr>
            </w:pPr>
          </w:p>
        </w:tc>
      </w:tr>
      <w:tr w:rsidR="005104E4">
        <w:trPr>
          <w:cantSplit/>
          <w:trHeight w:val="943"/>
          <w:jc w:val="center"/>
        </w:trPr>
        <w:tc>
          <w:tcPr>
            <w:tcW w:w="1068" w:type="dxa"/>
          </w:tcPr>
          <w:p w:rsidR="005104E4" w:rsidRDefault="005104E4">
            <w:pPr>
              <w:spacing w:line="360" w:lineRule="auto"/>
              <w:rPr>
                <w:rFonts w:ascii="宋体" w:hAnsi="宋体" w:cs="Calibri"/>
                <w:color w:val="000000" w:themeColor="text1"/>
                <w:sz w:val="24"/>
                <w:szCs w:val="21"/>
              </w:rPr>
            </w:pPr>
          </w:p>
        </w:tc>
        <w:tc>
          <w:tcPr>
            <w:tcW w:w="1980" w:type="dxa"/>
          </w:tcPr>
          <w:p w:rsidR="005104E4" w:rsidRDefault="005104E4">
            <w:pPr>
              <w:spacing w:line="360" w:lineRule="auto"/>
              <w:rPr>
                <w:rFonts w:ascii="宋体" w:hAnsi="宋体" w:cs="Calibri"/>
                <w:color w:val="000000" w:themeColor="text1"/>
                <w:sz w:val="24"/>
                <w:szCs w:val="21"/>
              </w:rPr>
            </w:pPr>
          </w:p>
        </w:tc>
        <w:tc>
          <w:tcPr>
            <w:tcW w:w="2250" w:type="dxa"/>
          </w:tcPr>
          <w:p w:rsidR="005104E4" w:rsidRDefault="005104E4">
            <w:pPr>
              <w:spacing w:line="360" w:lineRule="auto"/>
              <w:rPr>
                <w:rFonts w:ascii="宋体" w:hAnsi="宋体" w:cs="Calibri"/>
                <w:color w:val="000000" w:themeColor="text1"/>
                <w:sz w:val="24"/>
                <w:szCs w:val="21"/>
              </w:rPr>
            </w:pPr>
          </w:p>
        </w:tc>
        <w:tc>
          <w:tcPr>
            <w:tcW w:w="2172" w:type="dxa"/>
          </w:tcPr>
          <w:p w:rsidR="005104E4" w:rsidRDefault="005104E4">
            <w:pPr>
              <w:spacing w:line="360" w:lineRule="auto"/>
              <w:rPr>
                <w:rFonts w:ascii="宋体" w:hAnsi="宋体" w:cs="Calibri"/>
                <w:color w:val="000000" w:themeColor="text1"/>
                <w:sz w:val="24"/>
                <w:szCs w:val="21"/>
              </w:rPr>
            </w:pPr>
          </w:p>
        </w:tc>
      </w:tr>
      <w:tr w:rsidR="005104E4">
        <w:trPr>
          <w:cantSplit/>
          <w:trHeight w:val="944"/>
          <w:jc w:val="center"/>
        </w:trPr>
        <w:tc>
          <w:tcPr>
            <w:tcW w:w="1068" w:type="dxa"/>
          </w:tcPr>
          <w:p w:rsidR="005104E4" w:rsidRDefault="005104E4">
            <w:pPr>
              <w:spacing w:line="360" w:lineRule="auto"/>
              <w:rPr>
                <w:rFonts w:ascii="宋体" w:hAnsi="宋体" w:cs="Calibri"/>
                <w:color w:val="000000" w:themeColor="text1"/>
                <w:sz w:val="24"/>
                <w:szCs w:val="21"/>
              </w:rPr>
            </w:pPr>
          </w:p>
        </w:tc>
        <w:tc>
          <w:tcPr>
            <w:tcW w:w="1980" w:type="dxa"/>
          </w:tcPr>
          <w:p w:rsidR="005104E4" w:rsidRDefault="005104E4">
            <w:pPr>
              <w:spacing w:line="360" w:lineRule="auto"/>
              <w:rPr>
                <w:rFonts w:ascii="宋体" w:hAnsi="宋体" w:cs="Calibri"/>
                <w:color w:val="000000" w:themeColor="text1"/>
                <w:sz w:val="24"/>
                <w:szCs w:val="21"/>
              </w:rPr>
            </w:pPr>
          </w:p>
        </w:tc>
        <w:tc>
          <w:tcPr>
            <w:tcW w:w="2250" w:type="dxa"/>
          </w:tcPr>
          <w:p w:rsidR="005104E4" w:rsidRDefault="005104E4">
            <w:pPr>
              <w:spacing w:line="360" w:lineRule="auto"/>
              <w:rPr>
                <w:rFonts w:ascii="宋体" w:hAnsi="宋体" w:cs="Calibri"/>
                <w:color w:val="000000" w:themeColor="text1"/>
                <w:sz w:val="24"/>
                <w:szCs w:val="21"/>
              </w:rPr>
            </w:pPr>
          </w:p>
        </w:tc>
        <w:tc>
          <w:tcPr>
            <w:tcW w:w="2172" w:type="dxa"/>
          </w:tcPr>
          <w:p w:rsidR="005104E4" w:rsidRDefault="005104E4">
            <w:pPr>
              <w:spacing w:line="360" w:lineRule="auto"/>
              <w:rPr>
                <w:rFonts w:ascii="宋体" w:hAnsi="宋体" w:cs="Calibri"/>
                <w:color w:val="000000" w:themeColor="text1"/>
                <w:sz w:val="24"/>
                <w:szCs w:val="21"/>
              </w:rPr>
            </w:pPr>
          </w:p>
        </w:tc>
      </w:tr>
      <w:tr w:rsidR="005104E4">
        <w:trPr>
          <w:cantSplit/>
          <w:trHeight w:val="944"/>
          <w:jc w:val="center"/>
        </w:trPr>
        <w:tc>
          <w:tcPr>
            <w:tcW w:w="1068" w:type="dxa"/>
          </w:tcPr>
          <w:p w:rsidR="005104E4" w:rsidRDefault="005104E4">
            <w:pPr>
              <w:spacing w:line="360" w:lineRule="auto"/>
              <w:rPr>
                <w:rFonts w:ascii="宋体" w:hAnsi="宋体" w:cs="Calibri"/>
                <w:color w:val="000000" w:themeColor="text1"/>
                <w:sz w:val="24"/>
                <w:szCs w:val="21"/>
              </w:rPr>
            </w:pPr>
          </w:p>
        </w:tc>
        <w:tc>
          <w:tcPr>
            <w:tcW w:w="1980" w:type="dxa"/>
          </w:tcPr>
          <w:p w:rsidR="005104E4" w:rsidRDefault="005104E4">
            <w:pPr>
              <w:spacing w:line="360" w:lineRule="auto"/>
              <w:rPr>
                <w:rFonts w:ascii="宋体" w:hAnsi="宋体" w:cs="Calibri"/>
                <w:color w:val="000000" w:themeColor="text1"/>
                <w:sz w:val="24"/>
                <w:szCs w:val="21"/>
              </w:rPr>
            </w:pPr>
          </w:p>
        </w:tc>
        <w:tc>
          <w:tcPr>
            <w:tcW w:w="2250" w:type="dxa"/>
          </w:tcPr>
          <w:p w:rsidR="005104E4" w:rsidRDefault="005104E4">
            <w:pPr>
              <w:spacing w:line="360" w:lineRule="auto"/>
              <w:rPr>
                <w:rFonts w:ascii="宋体" w:hAnsi="宋体" w:cs="Calibri"/>
                <w:color w:val="000000" w:themeColor="text1"/>
                <w:sz w:val="24"/>
                <w:szCs w:val="21"/>
              </w:rPr>
            </w:pPr>
          </w:p>
        </w:tc>
        <w:tc>
          <w:tcPr>
            <w:tcW w:w="2172" w:type="dxa"/>
          </w:tcPr>
          <w:p w:rsidR="005104E4" w:rsidRDefault="005104E4">
            <w:pPr>
              <w:spacing w:line="360" w:lineRule="auto"/>
              <w:rPr>
                <w:rFonts w:ascii="宋体" w:hAnsi="宋体" w:cs="Calibri"/>
                <w:color w:val="000000" w:themeColor="text1"/>
                <w:sz w:val="24"/>
                <w:szCs w:val="21"/>
              </w:rPr>
            </w:pPr>
          </w:p>
        </w:tc>
      </w:tr>
      <w:tr w:rsidR="005104E4">
        <w:trPr>
          <w:cantSplit/>
          <w:trHeight w:val="943"/>
          <w:jc w:val="center"/>
        </w:trPr>
        <w:tc>
          <w:tcPr>
            <w:tcW w:w="1068" w:type="dxa"/>
          </w:tcPr>
          <w:p w:rsidR="005104E4" w:rsidRDefault="005104E4">
            <w:pPr>
              <w:spacing w:line="360" w:lineRule="auto"/>
              <w:rPr>
                <w:rFonts w:ascii="宋体" w:hAnsi="宋体" w:cs="Calibri"/>
                <w:color w:val="000000" w:themeColor="text1"/>
                <w:sz w:val="24"/>
                <w:szCs w:val="21"/>
              </w:rPr>
            </w:pPr>
          </w:p>
        </w:tc>
        <w:tc>
          <w:tcPr>
            <w:tcW w:w="1980" w:type="dxa"/>
          </w:tcPr>
          <w:p w:rsidR="005104E4" w:rsidRDefault="005104E4">
            <w:pPr>
              <w:spacing w:line="360" w:lineRule="auto"/>
              <w:rPr>
                <w:rFonts w:ascii="宋体" w:hAnsi="宋体" w:cs="Calibri"/>
                <w:color w:val="000000" w:themeColor="text1"/>
                <w:sz w:val="24"/>
                <w:szCs w:val="21"/>
              </w:rPr>
            </w:pPr>
          </w:p>
        </w:tc>
        <w:tc>
          <w:tcPr>
            <w:tcW w:w="2250" w:type="dxa"/>
          </w:tcPr>
          <w:p w:rsidR="005104E4" w:rsidRDefault="005104E4">
            <w:pPr>
              <w:spacing w:line="360" w:lineRule="auto"/>
              <w:rPr>
                <w:rFonts w:ascii="宋体" w:hAnsi="宋体" w:cs="Calibri"/>
                <w:color w:val="000000" w:themeColor="text1"/>
                <w:sz w:val="24"/>
                <w:szCs w:val="21"/>
              </w:rPr>
            </w:pPr>
          </w:p>
        </w:tc>
        <w:tc>
          <w:tcPr>
            <w:tcW w:w="2172" w:type="dxa"/>
          </w:tcPr>
          <w:p w:rsidR="005104E4" w:rsidRDefault="005104E4">
            <w:pPr>
              <w:spacing w:line="360" w:lineRule="auto"/>
              <w:rPr>
                <w:rFonts w:ascii="宋体" w:hAnsi="宋体" w:cs="Calibri"/>
                <w:color w:val="000000" w:themeColor="text1"/>
                <w:sz w:val="24"/>
                <w:szCs w:val="21"/>
              </w:rPr>
            </w:pPr>
          </w:p>
        </w:tc>
      </w:tr>
      <w:tr w:rsidR="005104E4">
        <w:trPr>
          <w:cantSplit/>
          <w:trHeight w:val="943"/>
          <w:jc w:val="center"/>
        </w:trPr>
        <w:tc>
          <w:tcPr>
            <w:tcW w:w="1068" w:type="dxa"/>
          </w:tcPr>
          <w:p w:rsidR="005104E4" w:rsidRDefault="005104E4">
            <w:pPr>
              <w:spacing w:line="360" w:lineRule="auto"/>
              <w:rPr>
                <w:rFonts w:ascii="宋体" w:hAnsi="宋体" w:cs="Calibri"/>
                <w:color w:val="000000" w:themeColor="text1"/>
                <w:sz w:val="24"/>
                <w:szCs w:val="21"/>
              </w:rPr>
            </w:pPr>
          </w:p>
        </w:tc>
        <w:tc>
          <w:tcPr>
            <w:tcW w:w="1980" w:type="dxa"/>
          </w:tcPr>
          <w:p w:rsidR="005104E4" w:rsidRDefault="005104E4">
            <w:pPr>
              <w:spacing w:line="360" w:lineRule="auto"/>
              <w:rPr>
                <w:rFonts w:ascii="宋体" w:hAnsi="宋体" w:cs="Calibri"/>
                <w:color w:val="000000" w:themeColor="text1"/>
                <w:sz w:val="24"/>
                <w:szCs w:val="21"/>
              </w:rPr>
            </w:pPr>
          </w:p>
        </w:tc>
        <w:tc>
          <w:tcPr>
            <w:tcW w:w="2250" w:type="dxa"/>
          </w:tcPr>
          <w:p w:rsidR="005104E4" w:rsidRDefault="005104E4">
            <w:pPr>
              <w:spacing w:line="360" w:lineRule="auto"/>
              <w:rPr>
                <w:rFonts w:ascii="宋体" w:hAnsi="宋体" w:cs="Calibri"/>
                <w:color w:val="000000" w:themeColor="text1"/>
                <w:sz w:val="24"/>
                <w:szCs w:val="21"/>
              </w:rPr>
            </w:pPr>
          </w:p>
        </w:tc>
        <w:tc>
          <w:tcPr>
            <w:tcW w:w="2172" w:type="dxa"/>
          </w:tcPr>
          <w:p w:rsidR="005104E4" w:rsidRDefault="005104E4">
            <w:pPr>
              <w:spacing w:line="360" w:lineRule="auto"/>
              <w:rPr>
                <w:rFonts w:ascii="宋体" w:hAnsi="宋体" w:cs="Calibri"/>
                <w:color w:val="000000" w:themeColor="text1"/>
                <w:sz w:val="24"/>
                <w:szCs w:val="21"/>
              </w:rPr>
            </w:pPr>
          </w:p>
        </w:tc>
      </w:tr>
      <w:tr w:rsidR="005104E4">
        <w:trPr>
          <w:cantSplit/>
          <w:trHeight w:val="944"/>
          <w:jc w:val="center"/>
        </w:trPr>
        <w:tc>
          <w:tcPr>
            <w:tcW w:w="1068" w:type="dxa"/>
          </w:tcPr>
          <w:p w:rsidR="005104E4" w:rsidRDefault="005104E4">
            <w:pPr>
              <w:spacing w:line="360" w:lineRule="auto"/>
              <w:rPr>
                <w:rFonts w:ascii="宋体" w:hAnsi="宋体" w:cs="Calibri"/>
                <w:color w:val="000000" w:themeColor="text1"/>
                <w:sz w:val="24"/>
                <w:szCs w:val="21"/>
              </w:rPr>
            </w:pPr>
          </w:p>
        </w:tc>
        <w:tc>
          <w:tcPr>
            <w:tcW w:w="1980" w:type="dxa"/>
          </w:tcPr>
          <w:p w:rsidR="005104E4" w:rsidRDefault="005104E4">
            <w:pPr>
              <w:spacing w:line="360" w:lineRule="auto"/>
              <w:rPr>
                <w:rFonts w:ascii="宋体" w:hAnsi="宋体" w:cs="Calibri"/>
                <w:color w:val="000000" w:themeColor="text1"/>
                <w:sz w:val="24"/>
                <w:szCs w:val="21"/>
              </w:rPr>
            </w:pPr>
          </w:p>
        </w:tc>
        <w:tc>
          <w:tcPr>
            <w:tcW w:w="2250" w:type="dxa"/>
          </w:tcPr>
          <w:p w:rsidR="005104E4" w:rsidRDefault="005104E4">
            <w:pPr>
              <w:spacing w:line="360" w:lineRule="auto"/>
              <w:rPr>
                <w:rFonts w:ascii="宋体" w:hAnsi="宋体" w:cs="Calibri"/>
                <w:color w:val="000000" w:themeColor="text1"/>
                <w:sz w:val="24"/>
                <w:szCs w:val="21"/>
              </w:rPr>
            </w:pPr>
          </w:p>
        </w:tc>
        <w:tc>
          <w:tcPr>
            <w:tcW w:w="2172" w:type="dxa"/>
          </w:tcPr>
          <w:p w:rsidR="005104E4" w:rsidRDefault="005104E4">
            <w:pPr>
              <w:spacing w:line="360" w:lineRule="auto"/>
              <w:rPr>
                <w:rFonts w:ascii="宋体" w:hAnsi="宋体" w:cs="Calibri"/>
                <w:color w:val="000000" w:themeColor="text1"/>
                <w:sz w:val="24"/>
                <w:szCs w:val="21"/>
              </w:rPr>
            </w:pPr>
          </w:p>
        </w:tc>
      </w:tr>
    </w:tbl>
    <w:p w:rsidR="005104E4" w:rsidRDefault="005104E4">
      <w:pPr>
        <w:spacing w:line="360" w:lineRule="auto"/>
        <w:rPr>
          <w:sz w:val="28"/>
          <w:szCs w:val="28"/>
        </w:rPr>
      </w:pPr>
    </w:p>
    <w:p w:rsidR="005104E4" w:rsidRDefault="005104E4">
      <w:pPr>
        <w:spacing w:line="360" w:lineRule="auto"/>
        <w:rPr>
          <w:sz w:val="28"/>
          <w:szCs w:val="28"/>
        </w:rPr>
      </w:pP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104E4" w:rsidRDefault="00ED6DC1">
      <w:pPr>
        <w:spacing w:line="360" w:lineRule="auto"/>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104E4" w:rsidRDefault="005104E4">
      <w:pPr>
        <w:spacing w:line="360" w:lineRule="auto"/>
        <w:rPr>
          <w:sz w:val="28"/>
          <w:szCs w:val="28"/>
        </w:rPr>
      </w:pP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1.3</w:t>
      </w:r>
      <w:r>
        <w:rPr>
          <w:rFonts w:asciiTheme="minorEastAsia" w:hAnsiTheme="minorEastAsia" w:hint="eastAsia"/>
          <w:sz w:val="28"/>
          <w:szCs w:val="28"/>
        </w:rPr>
        <w:t>资格证明文件</w:t>
      </w: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5104E4" w:rsidRDefault="005104E4">
      <w:pPr>
        <w:spacing w:line="360" w:lineRule="auto"/>
        <w:rPr>
          <w:sz w:val="28"/>
          <w:szCs w:val="28"/>
        </w:rPr>
      </w:pPr>
    </w:p>
    <w:p w:rsidR="005104E4" w:rsidRDefault="00ED6DC1">
      <w:pPr>
        <w:spacing w:line="360" w:lineRule="auto"/>
        <w:jc w:val="center"/>
        <w:rPr>
          <w:b/>
          <w:sz w:val="32"/>
          <w:szCs w:val="32"/>
        </w:rPr>
      </w:pPr>
      <w:r>
        <w:rPr>
          <w:rFonts w:hint="eastAsia"/>
          <w:b/>
          <w:sz w:val="32"/>
          <w:szCs w:val="32"/>
        </w:rPr>
        <w:t>法人营业执照或事业单位法人证书</w:t>
      </w:r>
    </w:p>
    <w:p w:rsidR="005104E4" w:rsidRDefault="005104E4">
      <w:pPr>
        <w:spacing w:line="360" w:lineRule="auto"/>
        <w:rPr>
          <w:sz w:val="28"/>
          <w:szCs w:val="28"/>
        </w:rPr>
      </w:pPr>
    </w:p>
    <w:p w:rsidR="005104E4" w:rsidRDefault="00ED6DC1">
      <w:pPr>
        <w:spacing w:line="360" w:lineRule="auto"/>
        <w:rPr>
          <w:sz w:val="28"/>
          <w:szCs w:val="28"/>
        </w:rPr>
      </w:pPr>
      <w:r>
        <w:rPr>
          <w:rFonts w:hint="eastAsia"/>
          <w:sz w:val="28"/>
          <w:szCs w:val="28"/>
        </w:rPr>
        <w:t>致：福建省东南电化股份有限公司</w:t>
      </w:r>
    </w:p>
    <w:p w:rsidR="005104E4" w:rsidRDefault="00ED6DC1">
      <w:pPr>
        <w:spacing w:line="360" w:lineRule="auto"/>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5104E4" w:rsidRDefault="00ED6DC1">
      <w:pPr>
        <w:spacing w:line="360" w:lineRule="auto"/>
        <w:ind w:firstLine="552"/>
        <w:rPr>
          <w:sz w:val="28"/>
          <w:szCs w:val="28"/>
        </w:rPr>
      </w:pPr>
      <w:r>
        <w:rPr>
          <w:rFonts w:hint="eastAsia"/>
          <w:sz w:val="28"/>
          <w:szCs w:val="28"/>
        </w:rPr>
        <w:t>详见附件。</w:t>
      </w: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5104E4">
      <w:pPr>
        <w:spacing w:line="360" w:lineRule="auto"/>
        <w:ind w:firstLine="552"/>
        <w:rPr>
          <w:sz w:val="28"/>
          <w:szCs w:val="28"/>
        </w:rPr>
      </w:pP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104E4" w:rsidRDefault="00ED6DC1">
      <w:pPr>
        <w:spacing w:line="360" w:lineRule="auto"/>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104E4" w:rsidRDefault="005104E4">
      <w:pPr>
        <w:spacing w:line="360" w:lineRule="auto"/>
        <w:rPr>
          <w:sz w:val="28"/>
          <w:szCs w:val="28"/>
        </w:rPr>
      </w:pPr>
    </w:p>
    <w:p w:rsidR="005104E4" w:rsidRDefault="00ED6DC1">
      <w:pPr>
        <w:spacing w:line="360" w:lineRule="auto"/>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5104E4" w:rsidRDefault="005104E4">
      <w:pPr>
        <w:snapToGrid w:val="0"/>
        <w:spacing w:line="360" w:lineRule="auto"/>
        <w:jc w:val="left"/>
        <w:rPr>
          <w:rFonts w:ascii="宋体" w:hAnsi="宋体"/>
          <w:sz w:val="28"/>
          <w:szCs w:val="28"/>
        </w:rPr>
      </w:pPr>
    </w:p>
    <w:p w:rsidR="005104E4" w:rsidRDefault="005104E4">
      <w:pPr>
        <w:snapToGrid w:val="0"/>
        <w:spacing w:line="360" w:lineRule="auto"/>
        <w:jc w:val="left"/>
        <w:rPr>
          <w:rFonts w:ascii="宋体" w:hAnsi="宋体"/>
          <w:sz w:val="28"/>
          <w:szCs w:val="28"/>
        </w:rPr>
      </w:pPr>
    </w:p>
    <w:p w:rsidR="005104E4" w:rsidRDefault="005104E4">
      <w:pPr>
        <w:snapToGrid w:val="0"/>
        <w:spacing w:line="360" w:lineRule="auto"/>
        <w:jc w:val="left"/>
        <w:rPr>
          <w:rFonts w:ascii="宋体" w:hAnsi="宋体"/>
          <w:sz w:val="28"/>
          <w:szCs w:val="28"/>
        </w:rPr>
      </w:pPr>
    </w:p>
    <w:p w:rsidR="005104E4" w:rsidRDefault="005104E4">
      <w:pPr>
        <w:snapToGrid w:val="0"/>
        <w:spacing w:line="360" w:lineRule="auto"/>
        <w:jc w:val="left"/>
        <w:rPr>
          <w:rFonts w:ascii="宋体" w:hAnsi="宋体"/>
          <w:sz w:val="28"/>
          <w:szCs w:val="28"/>
        </w:rPr>
      </w:pPr>
    </w:p>
    <w:p w:rsidR="005104E4" w:rsidRDefault="005104E4">
      <w:pPr>
        <w:snapToGrid w:val="0"/>
        <w:spacing w:line="360" w:lineRule="auto"/>
        <w:jc w:val="left"/>
        <w:rPr>
          <w:rFonts w:ascii="宋体" w:hAnsi="宋体"/>
          <w:sz w:val="28"/>
          <w:szCs w:val="28"/>
        </w:rPr>
      </w:pPr>
    </w:p>
    <w:p w:rsidR="005104E4" w:rsidRDefault="005104E4">
      <w:pPr>
        <w:snapToGrid w:val="0"/>
        <w:spacing w:line="360" w:lineRule="auto"/>
        <w:jc w:val="left"/>
        <w:rPr>
          <w:rFonts w:ascii="宋体" w:hAnsi="宋体"/>
          <w:sz w:val="28"/>
          <w:szCs w:val="28"/>
        </w:rPr>
      </w:pPr>
    </w:p>
    <w:p w:rsidR="005104E4" w:rsidRDefault="005104E4">
      <w:pPr>
        <w:snapToGrid w:val="0"/>
        <w:spacing w:line="360" w:lineRule="auto"/>
        <w:jc w:val="left"/>
        <w:rPr>
          <w:rFonts w:ascii="宋体" w:hAnsi="宋体"/>
          <w:sz w:val="28"/>
          <w:szCs w:val="28"/>
        </w:rPr>
      </w:pPr>
    </w:p>
    <w:p w:rsidR="005104E4" w:rsidRDefault="00ED6DC1">
      <w:pPr>
        <w:snapToGrid w:val="0"/>
        <w:spacing w:line="360" w:lineRule="auto"/>
        <w:jc w:val="left"/>
        <w:rPr>
          <w:rFonts w:ascii="宋体" w:hAnsi="宋体"/>
          <w:sz w:val="28"/>
          <w:szCs w:val="28"/>
        </w:rPr>
      </w:pPr>
      <w:r>
        <w:rPr>
          <w:rFonts w:ascii="宋体" w:hAnsi="宋体" w:hint="eastAsia"/>
          <w:sz w:val="28"/>
          <w:szCs w:val="28"/>
        </w:rPr>
        <w:t>1.3.2</w:t>
      </w:r>
      <w:r>
        <w:rPr>
          <w:rFonts w:ascii="宋体" w:hAnsi="宋体" w:hint="eastAsia"/>
          <w:sz w:val="28"/>
          <w:szCs w:val="28"/>
        </w:rPr>
        <w:t>法定代表人授权委托书</w:t>
      </w:r>
    </w:p>
    <w:p w:rsidR="005104E4" w:rsidRDefault="005104E4">
      <w:pPr>
        <w:snapToGrid w:val="0"/>
        <w:spacing w:line="360" w:lineRule="auto"/>
        <w:jc w:val="center"/>
        <w:rPr>
          <w:rFonts w:ascii="宋体" w:hAnsi="宋体"/>
          <w:b/>
          <w:sz w:val="32"/>
          <w:szCs w:val="32"/>
        </w:rPr>
      </w:pPr>
    </w:p>
    <w:p w:rsidR="005104E4" w:rsidRDefault="00ED6DC1">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5104E4" w:rsidRDefault="005104E4">
      <w:pPr>
        <w:snapToGrid w:val="0"/>
        <w:spacing w:line="360" w:lineRule="auto"/>
        <w:jc w:val="center"/>
        <w:rPr>
          <w:rFonts w:ascii="宋体" w:hAnsi="宋体"/>
          <w:sz w:val="28"/>
          <w:szCs w:val="28"/>
        </w:rPr>
      </w:pPr>
    </w:p>
    <w:p w:rsidR="005104E4" w:rsidRDefault="00ED6DC1">
      <w:pPr>
        <w:snapToGrid w:val="0"/>
        <w:spacing w:line="360" w:lineRule="auto"/>
        <w:rPr>
          <w:rFonts w:ascii="宋体" w:hAnsi="宋体"/>
          <w:sz w:val="28"/>
          <w:szCs w:val="28"/>
        </w:rPr>
      </w:pPr>
      <w:r>
        <w:rPr>
          <w:rFonts w:ascii="宋体" w:hAnsi="宋体" w:hint="eastAsia"/>
          <w:sz w:val="28"/>
          <w:szCs w:val="28"/>
        </w:rPr>
        <w:t>致：福建省东南电化股份有限公司</w:t>
      </w:r>
    </w:p>
    <w:p w:rsidR="005104E4" w:rsidRDefault="00ED6DC1">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5104E4" w:rsidRDefault="00ED6DC1">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5104E4" w:rsidRDefault="00ED6DC1">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5104E4" w:rsidRDefault="00ED6DC1">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5104E4" w:rsidRDefault="005104E4">
      <w:pPr>
        <w:snapToGrid w:val="0"/>
        <w:spacing w:line="360" w:lineRule="auto"/>
        <w:rPr>
          <w:rFonts w:ascii="宋体" w:hAnsi="宋体"/>
          <w:sz w:val="28"/>
          <w:szCs w:val="28"/>
        </w:rPr>
      </w:pPr>
    </w:p>
    <w:p w:rsidR="005104E4" w:rsidRDefault="00ED6DC1">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5104E4" w:rsidRDefault="005104E4">
      <w:pPr>
        <w:snapToGrid w:val="0"/>
        <w:spacing w:line="360" w:lineRule="auto"/>
        <w:rPr>
          <w:rFonts w:ascii="宋体" w:hAnsi="宋体"/>
          <w:sz w:val="28"/>
          <w:szCs w:val="28"/>
        </w:rPr>
      </w:pPr>
    </w:p>
    <w:p w:rsidR="005104E4" w:rsidRDefault="00ED6DC1">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5104E4" w:rsidRDefault="00ED6DC1">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5104E4" w:rsidRDefault="005104E4">
      <w:pPr>
        <w:snapToGrid w:val="0"/>
        <w:spacing w:line="360" w:lineRule="auto"/>
        <w:rPr>
          <w:rFonts w:ascii="宋体" w:hAnsi="宋体"/>
          <w:sz w:val="28"/>
          <w:szCs w:val="28"/>
        </w:rPr>
      </w:pPr>
    </w:p>
    <w:p w:rsidR="005104E4" w:rsidRDefault="00ED6DC1">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5104E4" w:rsidRDefault="00ED6DC1">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5104E4" w:rsidRDefault="00ED6DC1">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5104E4" w:rsidRDefault="005104E4">
      <w:pPr>
        <w:spacing w:line="360" w:lineRule="auto"/>
        <w:jc w:val="left"/>
        <w:rPr>
          <w:rFonts w:ascii="宋体" w:hAnsi="宋体"/>
          <w:b/>
          <w:kern w:val="0"/>
          <w:sz w:val="28"/>
          <w:szCs w:val="28"/>
        </w:rPr>
      </w:pPr>
    </w:p>
    <w:p w:rsidR="005104E4" w:rsidRDefault="00ED6DC1">
      <w:pPr>
        <w:spacing w:line="360" w:lineRule="auto"/>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5104E4" w:rsidRDefault="00ED6DC1">
      <w:pPr>
        <w:spacing w:line="360" w:lineRule="auto"/>
        <w:jc w:val="center"/>
        <w:rPr>
          <w:b/>
          <w:sz w:val="32"/>
          <w:szCs w:val="32"/>
        </w:rPr>
      </w:pPr>
      <w:r>
        <w:rPr>
          <w:rFonts w:hint="eastAsia"/>
          <w:b/>
          <w:sz w:val="32"/>
          <w:szCs w:val="32"/>
        </w:rPr>
        <w:t>参选人满足资格要求的业绩情况表</w:t>
      </w:r>
    </w:p>
    <w:p w:rsidR="005104E4" w:rsidRDefault="00ED6DC1">
      <w:pPr>
        <w:spacing w:line="360" w:lineRule="auto"/>
        <w:rPr>
          <w:sz w:val="28"/>
          <w:szCs w:val="28"/>
        </w:rPr>
      </w:pPr>
      <w:r>
        <w:rPr>
          <w:rFonts w:hint="eastAsia"/>
          <w:sz w:val="28"/>
          <w:szCs w:val="28"/>
        </w:rPr>
        <w:t>致：福建省东南电化股份有限公司</w:t>
      </w:r>
    </w:p>
    <w:p w:rsidR="005104E4" w:rsidRDefault="00ED6DC1">
      <w:pPr>
        <w:spacing w:line="360" w:lineRule="auto"/>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5104E4">
        <w:tc>
          <w:tcPr>
            <w:tcW w:w="959" w:type="dxa"/>
          </w:tcPr>
          <w:p w:rsidR="005104E4" w:rsidRDefault="00ED6DC1">
            <w:pPr>
              <w:spacing w:line="360" w:lineRule="auto"/>
              <w:jc w:val="center"/>
              <w:rPr>
                <w:sz w:val="28"/>
                <w:szCs w:val="28"/>
              </w:rPr>
            </w:pPr>
            <w:r>
              <w:rPr>
                <w:rFonts w:hint="eastAsia"/>
                <w:sz w:val="28"/>
                <w:szCs w:val="28"/>
              </w:rPr>
              <w:t>序号</w:t>
            </w:r>
          </w:p>
        </w:tc>
        <w:tc>
          <w:tcPr>
            <w:tcW w:w="3118" w:type="dxa"/>
          </w:tcPr>
          <w:p w:rsidR="005104E4" w:rsidRDefault="00ED6DC1">
            <w:pPr>
              <w:spacing w:line="360" w:lineRule="auto"/>
              <w:jc w:val="center"/>
              <w:rPr>
                <w:sz w:val="28"/>
                <w:szCs w:val="28"/>
              </w:rPr>
            </w:pPr>
            <w:r>
              <w:rPr>
                <w:rFonts w:hint="eastAsia"/>
                <w:sz w:val="28"/>
                <w:szCs w:val="28"/>
              </w:rPr>
              <w:t>项目名称</w:t>
            </w:r>
          </w:p>
        </w:tc>
        <w:tc>
          <w:tcPr>
            <w:tcW w:w="2888" w:type="dxa"/>
          </w:tcPr>
          <w:p w:rsidR="005104E4" w:rsidRDefault="00ED6DC1">
            <w:pPr>
              <w:spacing w:line="360" w:lineRule="auto"/>
              <w:jc w:val="center"/>
              <w:rPr>
                <w:sz w:val="28"/>
                <w:szCs w:val="28"/>
              </w:rPr>
            </w:pPr>
            <w:r>
              <w:rPr>
                <w:rFonts w:hint="eastAsia"/>
                <w:sz w:val="28"/>
                <w:szCs w:val="28"/>
              </w:rPr>
              <w:t>使用单位</w:t>
            </w:r>
          </w:p>
        </w:tc>
        <w:tc>
          <w:tcPr>
            <w:tcW w:w="2322" w:type="dxa"/>
          </w:tcPr>
          <w:p w:rsidR="005104E4" w:rsidRDefault="00ED6DC1">
            <w:pPr>
              <w:spacing w:line="360" w:lineRule="auto"/>
              <w:jc w:val="center"/>
              <w:rPr>
                <w:sz w:val="28"/>
                <w:szCs w:val="28"/>
              </w:rPr>
            </w:pPr>
            <w:r>
              <w:rPr>
                <w:rFonts w:hint="eastAsia"/>
                <w:sz w:val="28"/>
                <w:szCs w:val="28"/>
              </w:rPr>
              <w:t>成功运行时间</w:t>
            </w:r>
          </w:p>
        </w:tc>
      </w:tr>
      <w:tr w:rsidR="005104E4">
        <w:trPr>
          <w:trHeight w:val="748"/>
        </w:trPr>
        <w:tc>
          <w:tcPr>
            <w:tcW w:w="959" w:type="dxa"/>
          </w:tcPr>
          <w:p w:rsidR="005104E4" w:rsidRDefault="005104E4">
            <w:pPr>
              <w:spacing w:line="360" w:lineRule="auto"/>
              <w:rPr>
                <w:sz w:val="28"/>
                <w:szCs w:val="28"/>
              </w:rPr>
            </w:pPr>
          </w:p>
        </w:tc>
        <w:tc>
          <w:tcPr>
            <w:tcW w:w="3118" w:type="dxa"/>
          </w:tcPr>
          <w:p w:rsidR="005104E4" w:rsidRDefault="005104E4">
            <w:pPr>
              <w:spacing w:line="360" w:lineRule="auto"/>
              <w:rPr>
                <w:sz w:val="28"/>
                <w:szCs w:val="28"/>
              </w:rPr>
            </w:pPr>
          </w:p>
        </w:tc>
        <w:tc>
          <w:tcPr>
            <w:tcW w:w="2888" w:type="dxa"/>
          </w:tcPr>
          <w:p w:rsidR="005104E4" w:rsidRDefault="005104E4">
            <w:pPr>
              <w:spacing w:line="360" w:lineRule="auto"/>
              <w:rPr>
                <w:sz w:val="28"/>
                <w:szCs w:val="28"/>
              </w:rPr>
            </w:pPr>
          </w:p>
        </w:tc>
        <w:tc>
          <w:tcPr>
            <w:tcW w:w="2322" w:type="dxa"/>
          </w:tcPr>
          <w:p w:rsidR="005104E4" w:rsidRDefault="005104E4">
            <w:pPr>
              <w:spacing w:line="360" w:lineRule="auto"/>
              <w:rPr>
                <w:sz w:val="28"/>
                <w:szCs w:val="28"/>
              </w:rPr>
            </w:pPr>
          </w:p>
        </w:tc>
      </w:tr>
      <w:tr w:rsidR="005104E4">
        <w:trPr>
          <w:trHeight w:val="716"/>
        </w:trPr>
        <w:tc>
          <w:tcPr>
            <w:tcW w:w="959" w:type="dxa"/>
          </w:tcPr>
          <w:p w:rsidR="005104E4" w:rsidRDefault="005104E4">
            <w:pPr>
              <w:spacing w:line="360" w:lineRule="auto"/>
              <w:rPr>
                <w:sz w:val="28"/>
                <w:szCs w:val="28"/>
              </w:rPr>
            </w:pPr>
          </w:p>
        </w:tc>
        <w:tc>
          <w:tcPr>
            <w:tcW w:w="3118" w:type="dxa"/>
          </w:tcPr>
          <w:p w:rsidR="005104E4" w:rsidRDefault="005104E4">
            <w:pPr>
              <w:spacing w:line="360" w:lineRule="auto"/>
              <w:rPr>
                <w:sz w:val="28"/>
                <w:szCs w:val="28"/>
              </w:rPr>
            </w:pPr>
          </w:p>
        </w:tc>
        <w:tc>
          <w:tcPr>
            <w:tcW w:w="2888" w:type="dxa"/>
          </w:tcPr>
          <w:p w:rsidR="005104E4" w:rsidRDefault="005104E4">
            <w:pPr>
              <w:spacing w:line="360" w:lineRule="auto"/>
              <w:rPr>
                <w:sz w:val="28"/>
                <w:szCs w:val="28"/>
              </w:rPr>
            </w:pPr>
          </w:p>
        </w:tc>
        <w:tc>
          <w:tcPr>
            <w:tcW w:w="2322" w:type="dxa"/>
          </w:tcPr>
          <w:p w:rsidR="005104E4" w:rsidRDefault="005104E4">
            <w:pPr>
              <w:spacing w:line="360" w:lineRule="auto"/>
              <w:rPr>
                <w:sz w:val="28"/>
                <w:szCs w:val="28"/>
              </w:rPr>
            </w:pPr>
          </w:p>
        </w:tc>
      </w:tr>
      <w:tr w:rsidR="005104E4">
        <w:trPr>
          <w:trHeight w:val="685"/>
        </w:trPr>
        <w:tc>
          <w:tcPr>
            <w:tcW w:w="959" w:type="dxa"/>
          </w:tcPr>
          <w:p w:rsidR="005104E4" w:rsidRDefault="005104E4">
            <w:pPr>
              <w:spacing w:line="360" w:lineRule="auto"/>
              <w:rPr>
                <w:sz w:val="28"/>
                <w:szCs w:val="28"/>
              </w:rPr>
            </w:pPr>
          </w:p>
        </w:tc>
        <w:tc>
          <w:tcPr>
            <w:tcW w:w="3118" w:type="dxa"/>
          </w:tcPr>
          <w:p w:rsidR="005104E4" w:rsidRDefault="005104E4">
            <w:pPr>
              <w:spacing w:line="360" w:lineRule="auto"/>
              <w:rPr>
                <w:sz w:val="28"/>
                <w:szCs w:val="28"/>
              </w:rPr>
            </w:pPr>
          </w:p>
        </w:tc>
        <w:tc>
          <w:tcPr>
            <w:tcW w:w="2888" w:type="dxa"/>
          </w:tcPr>
          <w:p w:rsidR="005104E4" w:rsidRDefault="005104E4">
            <w:pPr>
              <w:spacing w:line="360" w:lineRule="auto"/>
              <w:rPr>
                <w:sz w:val="28"/>
                <w:szCs w:val="28"/>
              </w:rPr>
            </w:pPr>
          </w:p>
        </w:tc>
        <w:tc>
          <w:tcPr>
            <w:tcW w:w="2322" w:type="dxa"/>
          </w:tcPr>
          <w:p w:rsidR="005104E4" w:rsidRDefault="005104E4">
            <w:pPr>
              <w:spacing w:line="360" w:lineRule="auto"/>
              <w:rPr>
                <w:sz w:val="28"/>
                <w:szCs w:val="28"/>
              </w:rPr>
            </w:pPr>
          </w:p>
        </w:tc>
      </w:tr>
      <w:tr w:rsidR="005104E4">
        <w:trPr>
          <w:trHeight w:val="708"/>
        </w:trPr>
        <w:tc>
          <w:tcPr>
            <w:tcW w:w="959" w:type="dxa"/>
          </w:tcPr>
          <w:p w:rsidR="005104E4" w:rsidRDefault="005104E4">
            <w:pPr>
              <w:spacing w:line="360" w:lineRule="auto"/>
              <w:rPr>
                <w:sz w:val="28"/>
                <w:szCs w:val="28"/>
              </w:rPr>
            </w:pPr>
          </w:p>
        </w:tc>
        <w:tc>
          <w:tcPr>
            <w:tcW w:w="3118" w:type="dxa"/>
          </w:tcPr>
          <w:p w:rsidR="005104E4" w:rsidRDefault="005104E4">
            <w:pPr>
              <w:spacing w:line="360" w:lineRule="auto"/>
              <w:rPr>
                <w:sz w:val="28"/>
                <w:szCs w:val="28"/>
              </w:rPr>
            </w:pPr>
          </w:p>
        </w:tc>
        <w:tc>
          <w:tcPr>
            <w:tcW w:w="2888" w:type="dxa"/>
          </w:tcPr>
          <w:p w:rsidR="005104E4" w:rsidRDefault="005104E4">
            <w:pPr>
              <w:spacing w:line="360" w:lineRule="auto"/>
              <w:rPr>
                <w:sz w:val="28"/>
                <w:szCs w:val="28"/>
              </w:rPr>
            </w:pPr>
          </w:p>
        </w:tc>
        <w:tc>
          <w:tcPr>
            <w:tcW w:w="2322" w:type="dxa"/>
          </w:tcPr>
          <w:p w:rsidR="005104E4" w:rsidRDefault="005104E4">
            <w:pPr>
              <w:spacing w:line="360" w:lineRule="auto"/>
              <w:rPr>
                <w:sz w:val="28"/>
                <w:szCs w:val="28"/>
              </w:rPr>
            </w:pPr>
          </w:p>
        </w:tc>
      </w:tr>
      <w:tr w:rsidR="005104E4">
        <w:trPr>
          <w:trHeight w:val="704"/>
        </w:trPr>
        <w:tc>
          <w:tcPr>
            <w:tcW w:w="959" w:type="dxa"/>
          </w:tcPr>
          <w:p w:rsidR="005104E4" w:rsidRDefault="005104E4">
            <w:pPr>
              <w:spacing w:line="360" w:lineRule="auto"/>
              <w:rPr>
                <w:sz w:val="28"/>
                <w:szCs w:val="28"/>
              </w:rPr>
            </w:pPr>
          </w:p>
        </w:tc>
        <w:tc>
          <w:tcPr>
            <w:tcW w:w="3118" w:type="dxa"/>
          </w:tcPr>
          <w:p w:rsidR="005104E4" w:rsidRDefault="005104E4">
            <w:pPr>
              <w:spacing w:line="360" w:lineRule="auto"/>
              <w:rPr>
                <w:sz w:val="28"/>
                <w:szCs w:val="28"/>
              </w:rPr>
            </w:pPr>
          </w:p>
        </w:tc>
        <w:tc>
          <w:tcPr>
            <w:tcW w:w="2888" w:type="dxa"/>
          </w:tcPr>
          <w:p w:rsidR="005104E4" w:rsidRDefault="005104E4">
            <w:pPr>
              <w:spacing w:line="360" w:lineRule="auto"/>
              <w:rPr>
                <w:sz w:val="28"/>
                <w:szCs w:val="28"/>
              </w:rPr>
            </w:pPr>
          </w:p>
        </w:tc>
        <w:tc>
          <w:tcPr>
            <w:tcW w:w="2322" w:type="dxa"/>
          </w:tcPr>
          <w:p w:rsidR="005104E4" w:rsidRDefault="005104E4">
            <w:pPr>
              <w:spacing w:line="360" w:lineRule="auto"/>
              <w:rPr>
                <w:sz w:val="28"/>
                <w:szCs w:val="28"/>
              </w:rPr>
            </w:pPr>
          </w:p>
        </w:tc>
      </w:tr>
      <w:tr w:rsidR="005104E4">
        <w:trPr>
          <w:trHeight w:val="686"/>
        </w:trPr>
        <w:tc>
          <w:tcPr>
            <w:tcW w:w="959" w:type="dxa"/>
          </w:tcPr>
          <w:p w:rsidR="005104E4" w:rsidRDefault="005104E4">
            <w:pPr>
              <w:spacing w:line="360" w:lineRule="auto"/>
              <w:rPr>
                <w:sz w:val="28"/>
                <w:szCs w:val="28"/>
              </w:rPr>
            </w:pPr>
          </w:p>
        </w:tc>
        <w:tc>
          <w:tcPr>
            <w:tcW w:w="3118" w:type="dxa"/>
          </w:tcPr>
          <w:p w:rsidR="005104E4" w:rsidRDefault="005104E4">
            <w:pPr>
              <w:spacing w:line="360" w:lineRule="auto"/>
              <w:rPr>
                <w:sz w:val="28"/>
                <w:szCs w:val="28"/>
              </w:rPr>
            </w:pPr>
          </w:p>
        </w:tc>
        <w:tc>
          <w:tcPr>
            <w:tcW w:w="2888" w:type="dxa"/>
          </w:tcPr>
          <w:p w:rsidR="005104E4" w:rsidRDefault="005104E4">
            <w:pPr>
              <w:spacing w:line="360" w:lineRule="auto"/>
              <w:rPr>
                <w:sz w:val="28"/>
                <w:szCs w:val="28"/>
              </w:rPr>
            </w:pPr>
          </w:p>
        </w:tc>
        <w:tc>
          <w:tcPr>
            <w:tcW w:w="2322" w:type="dxa"/>
          </w:tcPr>
          <w:p w:rsidR="005104E4" w:rsidRDefault="005104E4">
            <w:pPr>
              <w:spacing w:line="360" w:lineRule="auto"/>
              <w:rPr>
                <w:sz w:val="28"/>
                <w:szCs w:val="28"/>
              </w:rPr>
            </w:pPr>
          </w:p>
        </w:tc>
      </w:tr>
    </w:tbl>
    <w:p w:rsidR="005104E4" w:rsidRDefault="005104E4">
      <w:pPr>
        <w:spacing w:line="360" w:lineRule="auto"/>
        <w:rPr>
          <w:sz w:val="28"/>
          <w:szCs w:val="28"/>
        </w:rPr>
      </w:pPr>
    </w:p>
    <w:p w:rsidR="005104E4" w:rsidRDefault="00ED6DC1">
      <w:pPr>
        <w:spacing w:line="360" w:lineRule="auto"/>
        <w:rPr>
          <w:sz w:val="28"/>
          <w:szCs w:val="28"/>
        </w:rPr>
      </w:pPr>
      <w:r>
        <w:rPr>
          <w:rFonts w:hint="eastAsia"/>
          <w:sz w:val="28"/>
          <w:szCs w:val="28"/>
        </w:rPr>
        <w:t>注：</w:t>
      </w: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104E4" w:rsidRDefault="00ED6DC1">
      <w:pPr>
        <w:spacing w:line="360" w:lineRule="auto"/>
        <w:rPr>
          <w:rFonts w:asciiTheme="minorEastAsia" w:hAnsiTheme="minorEastAsia"/>
          <w:sz w:val="28"/>
          <w:szCs w:val="28"/>
          <w:u w:val="single"/>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1.3.4</w:t>
      </w:r>
      <w:r>
        <w:rPr>
          <w:rFonts w:asciiTheme="minorEastAsia" w:hAnsiTheme="minorEastAsia" w:hint="eastAsia"/>
          <w:sz w:val="28"/>
          <w:szCs w:val="28"/>
        </w:rPr>
        <w:t>比选文件要求提供的其他商务和资格方面的文件</w:t>
      </w:r>
    </w:p>
    <w:p w:rsidR="005104E4" w:rsidRDefault="005104E4">
      <w:pPr>
        <w:spacing w:line="360" w:lineRule="auto"/>
        <w:rPr>
          <w:rFonts w:asciiTheme="minorEastAsia" w:hAnsiTheme="minorEastAsia"/>
          <w:sz w:val="28"/>
          <w:szCs w:val="28"/>
        </w:rPr>
      </w:pPr>
    </w:p>
    <w:p w:rsidR="005104E4" w:rsidRDefault="00ED6DC1">
      <w:pPr>
        <w:spacing w:line="360" w:lineRule="auto"/>
        <w:jc w:val="center"/>
        <w:rPr>
          <w:rFonts w:asciiTheme="minorEastAsia" w:hAnsiTheme="minorEastAsia"/>
          <w:b/>
          <w:sz w:val="32"/>
          <w:szCs w:val="32"/>
        </w:rPr>
      </w:pPr>
      <w:r>
        <w:rPr>
          <w:rFonts w:asciiTheme="minorEastAsia" w:hAnsiTheme="minorEastAsia" w:hint="eastAsia"/>
          <w:b/>
          <w:sz w:val="32"/>
          <w:szCs w:val="32"/>
        </w:rPr>
        <w:t>比</w:t>
      </w:r>
      <w:r>
        <w:rPr>
          <w:rFonts w:asciiTheme="minorEastAsia" w:hAnsiTheme="minorEastAsia" w:hint="eastAsia"/>
          <w:b/>
          <w:sz w:val="32"/>
          <w:szCs w:val="32"/>
        </w:rPr>
        <w:t>选文件要求提供的其他商务和资格方面的文件</w:t>
      </w:r>
    </w:p>
    <w:p w:rsidR="005104E4" w:rsidRDefault="005104E4">
      <w:pPr>
        <w:spacing w:line="360" w:lineRule="auto"/>
        <w:rPr>
          <w:rFonts w:asciiTheme="minorEastAsia" w:hAnsiTheme="minorEastAsia"/>
          <w:sz w:val="28"/>
          <w:szCs w:val="28"/>
        </w:rPr>
      </w:pP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1.3.5</w:t>
      </w:r>
      <w:r>
        <w:rPr>
          <w:rFonts w:asciiTheme="minorEastAsia" w:hAnsiTheme="minorEastAsia" w:hint="eastAsia"/>
          <w:sz w:val="28"/>
          <w:szCs w:val="28"/>
        </w:rPr>
        <w:t>参选保证金</w:t>
      </w:r>
    </w:p>
    <w:p w:rsidR="005104E4" w:rsidRDefault="005104E4">
      <w:pPr>
        <w:spacing w:line="360" w:lineRule="auto"/>
        <w:rPr>
          <w:rFonts w:asciiTheme="minorEastAsia" w:hAnsiTheme="minorEastAsia"/>
          <w:sz w:val="28"/>
          <w:szCs w:val="28"/>
        </w:rPr>
      </w:pPr>
    </w:p>
    <w:p w:rsidR="005104E4" w:rsidRDefault="00ED6DC1">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5104E4" w:rsidRDefault="00ED6DC1">
      <w:pPr>
        <w:spacing w:line="360" w:lineRule="auto"/>
        <w:rPr>
          <w:rFonts w:asciiTheme="minorEastAsia" w:hAnsiTheme="minorEastAsia"/>
          <w:b/>
          <w:sz w:val="28"/>
          <w:szCs w:val="28"/>
        </w:rPr>
      </w:pPr>
      <w:r>
        <w:rPr>
          <w:rFonts w:asciiTheme="minorEastAsia" w:hAnsiTheme="minorEastAsia" w:hint="eastAsia"/>
          <w:b/>
          <w:sz w:val="28"/>
          <w:szCs w:val="28"/>
        </w:rPr>
        <w:t>（应附上参选保证金汇入指定</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的有关银行汇款单据复印件及本企业经人民银行批准的基本存款</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开户许可证复印件并加盖参选人单位公章。）</w:t>
      </w: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b/>
          <w:sz w:val="44"/>
          <w:szCs w:val="44"/>
        </w:rPr>
      </w:pPr>
    </w:p>
    <w:p w:rsidR="005104E4" w:rsidRDefault="00ED6DC1">
      <w:pPr>
        <w:spacing w:line="360" w:lineRule="auto"/>
        <w:jc w:val="center"/>
        <w:rPr>
          <w:b/>
          <w:sz w:val="44"/>
          <w:szCs w:val="44"/>
        </w:rPr>
      </w:pPr>
      <w:r>
        <w:rPr>
          <w:rFonts w:hint="eastAsia"/>
          <w:b/>
          <w:sz w:val="44"/>
          <w:szCs w:val="44"/>
        </w:rPr>
        <w:t>第一册</w:t>
      </w:r>
    </w:p>
    <w:p w:rsidR="005104E4" w:rsidRDefault="00ED6DC1">
      <w:pPr>
        <w:spacing w:line="360" w:lineRule="auto"/>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ED6DC1">
      <w:pPr>
        <w:spacing w:line="360" w:lineRule="auto"/>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5104E4" w:rsidRDefault="005104E4">
      <w:pPr>
        <w:spacing w:line="360" w:lineRule="auto"/>
        <w:jc w:val="center"/>
        <w:rPr>
          <w:rFonts w:asciiTheme="minorEastAsia" w:hAnsiTheme="minorEastAsia"/>
          <w:b/>
          <w:sz w:val="28"/>
          <w:szCs w:val="28"/>
        </w:rPr>
      </w:pPr>
    </w:p>
    <w:p w:rsidR="005104E4" w:rsidRDefault="005104E4">
      <w:pPr>
        <w:spacing w:line="360" w:lineRule="auto"/>
        <w:jc w:val="center"/>
        <w:rPr>
          <w:rFonts w:asciiTheme="minorEastAsia" w:hAnsiTheme="minorEastAsia"/>
          <w:b/>
          <w:sz w:val="28"/>
          <w:szCs w:val="28"/>
        </w:rPr>
      </w:pPr>
    </w:p>
    <w:p w:rsidR="005104E4" w:rsidRDefault="00ED6DC1">
      <w:pPr>
        <w:spacing w:line="360" w:lineRule="auto"/>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5104E4" w:rsidRDefault="00ED6DC1">
      <w:pPr>
        <w:spacing w:line="360" w:lineRule="auto"/>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2</w:t>
      </w:r>
      <w:r>
        <w:rPr>
          <w:rFonts w:asciiTheme="minorEastAsia" w:hAnsiTheme="minorEastAsia" w:hint="eastAsia"/>
          <w:b/>
          <w:sz w:val="28"/>
          <w:szCs w:val="28"/>
        </w:rPr>
        <w:t>伴随服务内容、方案及承诺</w:t>
      </w:r>
    </w:p>
    <w:p w:rsidR="005104E4" w:rsidRDefault="00ED6DC1">
      <w:pPr>
        <w:spacing w:line="360" w:lineRule="auto"/>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3</w:t>
      </w:r>
      <w:r>
        <w:rPr>
          <w:rFonts w:asciiTheme="minorEastAsia" w:hAnsiTheme="minorEastAsia" w:hint="eastAsia"/>
          <w:b/>
          <w:sz w:val="28"/>
          <w:szCs w:val="28"/>
        </w:rPr>
        <w:t>项目实施方案</w:t>
      </w:r>
    </w:p>
    <w:p w:rsidR="005104E4" w:rsidRDefault="00ED6DC1">
      <w:pPr>
        <w:spacing w:line="360" w:lineRule="auto"/>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4</w:t>
      </w:r>
      <w:r>
        <w:rPr>
          <w:rFonts w:asciiTheme="minorEastAsia" w:hAnsiTheme="minorEastAsia" w:hint="eastAsia"/>
          <w:b/>
          <w:sz w:val="28"/>
          <w:szCs w:val="28"/>
        </w:rPr>
        <w:t>比选文件要求提供的其他技术方面的文件</w:t>
      </w: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ED6DC1">
      <w:pPr>
        <w:spacing w:line="360" w:lineRule="auto"/>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5104E4" w:rsidRDefault="005104E4">
      <w:pPr>
        <w:spacing w:line="360" w:lineRule="auto"/>
        <w:rPr>
          <w:sz w:val="28"/>
          <w:szCs w:val="28"/>
        </w:rPr>
      </w:pPr>
    </w:p>
    <w:p w:rsidR="005104E4" w:rsidRDefault="00ED6DC1">
      <w:pPr>
        <w:spacing w:line="360" w:lineRule="auto"/>
        <w:jc w:val="center"/>
        <w:rPr>
          <w:b/>
          <w:sz w:val="32"/>
          <w:szCs w:val="32"/>
        </w:rPr>
      </w:pPr>
      <w:r>
        <w:rPr>
          <w:rFonts w:hint="eastAsia"/>
          <w:b/>
          <w:sz w:val="32"/>
          <w:szCs w:val="32"/>
        </w:rPr>
        <w:t>技术偏离表</w:t>
      </w:r>
    </w:p>
    <w:p w:rsidR="005104E4" w:rsidRDefault="005104E4">
      <w:pPr>
        <w:spacing w:line="360" w:lineRule="auto"/>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5104E4">
        <w:trPr>
          <w:cantSplit/>
          <w:trHeight w:val="943"/>
          <w:jc w:val="center"/>
        </w:trPr>
        <w:tc>
          <w:tcPr>
            <w:tcW w:w="970" w:type="dxa"/>
            <w:vAlign w:val="center"/>
          </w:tcPr>
          <w:p w:rsidR="005104E4" w:rsidRDefault="00ED6DC1">
            <w:pPr>
              <w:spacing w:line="360" w:lineRule="auto"/>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5104E4" w:rsidRDefault="00ED6DC1">
            <w:pPr>
              <w:spacing w:line="360" w:lineRule="auto"/>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5104E4" w:rsidRDefault="00ED6DC1">
            <w:pPr>
              <w:spacing w:line="360" w:lineRule="auto"/>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5104E4" w:rsidRDefault="00ED6DC1">
            <w:pPr>
              <w:spacing w:line="360" w:lineRule="auto"/>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5104E4" w:rsidRDefault="00ED6DC1">
            <w:pPr>
              <w:spacing w:line="360" w:lineRule="auto"/>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5104E4" w:rsidRDefault="00ED6DC1">
            <w:pPr>
              <w:spacing w:line="360" w:lineRule="auto"/>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5104E4">
        <w:trPr>
          <w:cantSplit/>
          <w:trHeight w:val="944"/>
          <w:jc w:val="center"/>
        </w:trPr>
        <w:tc>
          <w:tcPr>
            <w:tcW w:w="970" w:type="dxa"/>
          </w:tcPr>
          <w:p w:rsidR="005104E4" w:rsidRDefault="005104E4">
            <w:pPr>
              <w:spacing w:line="360" w:lineRule="auto"/>
              <w:rPr>
                <w:rFonts w:ascii="宋体" w:hAnsi="宋体" w:cs="Calibri"/>
                <w:color w:val="000000" w:themeColor="text1"/>
                <w:sz w:val="24"/>
                <w:szCs w:val="21"/>
              </w:rPr>
            </w:pPr>
          </w:p>
        </w:tc>
        <w:tc>
          <w:tcPr>
            <w:tcW w:w="2218" w:type="dxa"/>
          </w:tcPr>
          <w:p w:rsidR="005104E4" w:rsidRDefault="005104E4">
            <w:pPr>
              <w:spacing w:line="360" w:lineRule="auto"/>
              <w:rPr>
                <w:rFonts w:ascii="宋体" w:hAnsi="宋体" w:cs="Calibri"/>
                <w:color w:val="000000" w:themeColor="text1"/>
                <w:sz w:val="24"/>
                <w:szCs w:val="21"/>
              </w:rPr>
            </w:pPr>
          </w:p>
        </w:tc>
        <w:tc>
          <w:tcPr>
            <w:tcW w:w="2079" w:type="dxa"/>
          </w:tcPr>
          <w:p w:rsidR="005104E4" w:rsidRDefault="005104E4">
            <w:pPr>
              <w:spacing w:line="360" w:lineRule="auto"/>
              <w:jc w:val="center"/>
              <w:rPr>
                <w:rFonts w:ascii="宋体" w:hAnsi="宋体" w:cs="Calibri"/>
                <w:color w:val="000000" w:themeColor="text1"/>
                <w:sz w:val="24"/>
                <w:szCs w:val="21"/>
              </w:rPr>
            </w:pPr>
          </w:p>
        </w:tc>
        <w:tc>
          <w:tcPr>
            <w:tcW w:w="1812" w:type="dxa"/>
          </w:tcPr>
          <w:p w:rsidR="005104E4" w:rsidRDefault="005104E4">
            <w:pPr>
              <w:spacing w:line="360" w:lineRule="auto"/>
              <w:rPr>
                <w:rFonts w:ascii="宋体" w:hAnsi="宋体" w:cs="Calibri"/>
                <w:color w:val="000000" w:themeColor="text1"/>
                <w:sz w:val="24"/>
                <w:szCs w:val="21"/>
              </w:rPr>
            </w:pPr>
          </w:p>
        </w:tc>
      </w:tr>
      <w:tr w:rsidR="005104E4">
        <w:trPr>
          <w:cantSplit/>
          <w:trHeight w:val="943"/>
          <w:jc w:val="center"/>
        </w:trPr>
        <w:tc>
          <w:tcPr>
            <w:tcW w:w="970" w:type="dxa"/>
          </w:tcPr>
          <w:p w:rsidR="005104E4" w:rsidRDefault="005104E4">
            <w:pPr>
              <w:spacing w:line="360" w:lineRule="auto"/>
              <w:rPr>
                <w:rFonts w:ascii="宋体" w:hAnsi="宋体" w:cs="Calibri"/>
                <w:color w:val="000000" w:themeColor="text1"/>
                <w:sz w:val="24"/>
                <w:szCs w:val="21"/>
              </w:rPr>
            </w:pPr>
          </w:p>
        </w:tc>
        <w:tc>
          <w:tcPr>
            <w:tcW w:w="2218" w:type="dxa"/>
          </w:tcPr>
          <w:p w:rsidR="005104E4" w:rsidRDefault="005104E4">
            <w:pPr>
              <w:spacing w:line="360" w:lineRule="auto"/>
              <w:rPr>
                <w:rFonts w:ascii="宋体" w:hAnsi="宋体" w:cs="Calibri"/>
                <w:color w:val="000000" w:themeColor="text1"/>
                <w:sz w:val="24"/>
                <w:szCs w:val="21"/>
              </w:rPr>
            </w:pPr>
          </w:p>
        </w:tc>
        <w:tc>
          <w:tcPr>
            <w:tcW w:w="2079" w:type="dxa"/>
          </w:tcPr>
          <w:p w:rsidR="005104E4" w:rsidRDefault="005104E4">
            <w:pPr>
              <w:spacing w:line="360" w:lineRule="auto"/>
              <w:rPr>
                <w:rFonts w:ascii="宋体" w:hAnsi="宋体" w:cs="Calibri"/>
                <w:color w:val="000000" w:themeColor="text1"/>
                <w:sz w:val="24"/>
                <w:szCs w:val="21"/>
              </w:rPr>
            </w:pPr>
          </w:p>
        </w:tc>
        <w:tc>
          <w:tcPr>
            <w:tcW w:w="1812" w:type="dxa"/>
          </w:tcPr>
          <w:p w:rsidR="005104E4" w:rsidRDefault="005104E4">
            <w:pPr>
              <w:spacing w:line="360" w:lineRule="auto"/>
              <w:rPr>
                <w:rFonts w:ascii="宋体" w:hAnsi="宋体" w:cs="Calibri"/>
                <w:color w:val="000000" w:themeColor="text1"/>
                <w:sz w:val="24"/>
                <w:szCs w:val="21"/>
              </w:rPr>
            </w:pPr>
          </w:p>
        </w:tc>
      </w:tr>
      <w:tr w:rsidR="005104E4">
        <w:trPr>
          <w:cantSplit/>
          <w:trHeight w:val="944"/>
          <w:jc w:val="center"/>
        </w:trPr>
        <w:tc>
          <w:tcPr>
            <w:tcW w:w="970" w:type="dxa"/>
          </w:tcPr>
          <w:p w:rsidR="005104E4" w:rsidRDefault="005104E4">
            <w:pPr>
              <w:spacing w:line="360" w:lineRule="auto"/>
              <w:rPr>
                <w:rFonts w:ascii="宋体" w:hAnsi="宋体" w:cs="Calibri"/>
                <w:color w:val="000000" w:themeColor="text1"/>
                <w:sz w:val="24"/>
                <w:szCs w:val="21"/>
              </w:rPr>
            </w:pPr>
          </w:p>
        </w:tc>
        <w:tc>
          <w:tcPr>
            <w:tcW w:w="2218" w:type="dxa"/>
          </w:tcPr>
          <w:p w:rsidR="005104E4" w:rsidRDefault="005104E4">
            <w:pPr>
              <w:spacing w:line="360" w:lineRule="auto"/>
              <w:rPr>
                <w:rFonts w:ascii="宋体" w:hAnsi="宋体" w:cs="Calibri"/>
                <w:color w:val="000000" w:themeColor="text1"/>
                <w:sz w:val="24"/>
                <w:szCs w:val="21"/>
              </w:rPr>
            </w:pPr>
          </w:p>
        </w:tc>
        <w:tc>
          <w:tcPr>
            <w:tcW w:w="2079" w:type="dxa"/>
          </w:tcPr>
          <w:p w:rsidR="005104E4" w:rsidRDefault="005104E4">
            <w:pPr>
              <w:spacing w:line="360" w:lineRule="auto"/>
              <w:rPr>
                <w:rFonts w:ascii="宋体" w:hAnsi="宋体" w:cs="Calibri"/>
                <w:color w:val="000000" w:themeColor="text1"/>
                <w:sz w:val="24"/>
                <w:szCs w:val="21"/>
              </w:rPr>
            </w:pPr>
          </w:p>
        </w:tc>
        <w:tc>
          <w:tcPr>
            <w:tcW w:w="1812" w:type="dxa"/>
          </w:tcPr>
          <w:p w:rsidR="005104E4" w:rsidRDefault="005104E4">
            <w:pPr>
              <w:spacing w:line="360" w:lineRule="auto"/>
              <w:rPr>
                <w:rFonts w:ascii="宋体" w:hAnsi="宋体" w:cs="Calibri"/>
                <w:color w:val="000000" w:themeColor="text1"/>
                <w:sz w:val="24"/>
                <w:szCs w:val="21"/>
              </w:rPr>
            </w:pPr>
          </w:p>
        </w:tc>
      </w:tr>
      <w:tr w:rsidR="005104E4">
        <w:trPr>
          <w:cantSplit/>
          <w:trHeight w:val="944"/>
          <w:jc w:val="center"/>
        </w:trPr>
        <w:tc>
          <w:tcPr>
            <w:tcW w:w="970" w:type="dxa"/>
          </w:tcPr>
          <w:p w:rsidR="005104E4" w:rsidRDefault="005104E4">
            <w:pPr>
              <w:spacing w:line="360" w:lineRule="auto"/>
              <w:rPr>
                <w:rFonts w:ascii="宋体" w:hAnsi="宋体" w:cs="Calibri"/>
                <w:color w:val="000000" w:themeColor="text1"/>
                <w:sz w:val="24"/>
                <w:szCs w:val="21"/>
              </w:rPr>
            </w:pPr>
          </w:p>
        </w:tc>
        <w:tc>
          <w:tcPr>
            <w:tcW w:w="2218" w:type="dxa"/>
          </w:tcPr>
          <w:p w:rsidR="005104E4" w:rsidRDefault="005104E4">
            <w:pPr>
              <w:spacing w:line="360" w:lineRule="auto"/>
              <w:rPr>
                <w:rFonts w:ascii="宋体" w:hAnsi="宋体" w:cs="Calibri"/>
                <w:color w:val="000000" w:themeColor="text1"/>
                <w:sz w:val="24"/>
                <w:szCs w:val="21"/>
              </w:rPr>
            </w:pPr>
          </w:p>
        </w:tc>
        <w:tc>
          <w:tcPr>
            <w:tcW w:w="2079" w:type="dxa"/>
          </w:tcPr>
          <w:p w:rsidR="005104E4" w:rsidRDefault="005104E4">
            <w:pPr>
              <w:spacing w:line="360" w:lineRule="auto"/>
              <w:rPr>
                <w:rFonts w:ascii="宋体" w:hAnsi="宋体" w:cs="Calibri"/>
                <w:color w:val="000000" w:themeColor="text1"/>
                <w:sz w:val="24"/>
                <w:szCs w:val="21"/>
              </w:rPr>
            </w:pPr>
          </w:p>
        </w:tc>
        <w:tc>
          <w:tcPr>
            <w:tcW w:w="1812" w:type="dxa"/>
          </w:tcPr>
          <w:p w:rsidR="005104E4" w:rsidRDefault="005104E4">
            <w:pPr>
              <w:spacing w:line="360" w:lineRule="auto"/>
              <w:rPr>
                <w:rFonts w:ascii="宋体" w:hAnsi="宋体" w:cs="Calibri"/>
                <w:color w:val="000000" w:themeColor="text1"/>
                <w:sz w:val="24"/>
                <w:szCs w:val="21"/>
              </w:rPr>
            </w:pPr>
          </w:p>
        </w:tc>
      </w:tr>
      <w:tr w:rsidR="005104E4">
        <w:trPr>
          <w:cantSplit/>
          <w:trHeight w:val="943"/>
          <w:jc w:val="center"/>
        </w:trPr>
        <w:tc>
          <w:tcPr>
            <w:tcW w:w="970" w:type="dxa"/>
          </w:tcPr>
          <w:p w:rsidR="005104E4" w:rsidRDefault="005104E4">
            <w:pPr>
              <w:spacing w:line="360" w:lineRule="auto"/>
              <w:rPr>
                <w:rFonts w:ascii="宋体" w:hAnsi="宋体" w:cs="Calibri"/>
                <w:color w:val="000000" w:themeColor="text1"/>
                <w:sz w:val="24"/>
                <w:szCs w:val="21"/>
              </w:rPr>
            </w:pPr>
          </w:p>
        </w:tc>
        <w:tc>
          <w:tcPr>
            <w:tcW w:w="2218" w:type="dxa"/>
          </w:tcPr>
          <w:p w:rsidR="005104E4" w:rsidRDefault="005104E4">
            <w:pPr>
              <w:spacing w:line="360" w:lineRule="auto"/>
              <w:rPr>
                <w:rFonts w:ascii="宋体" w:hAnsi="宋体" w:cs="Calibri"/>
                <w:color w:val="000000" w:themeColor="text1"/>
                <w:sz w:val="24"/>
                <w:szCs w:val="21"/>
              </w:rPr>
            </w:pPr>
          </w:p>
        </w:tc>
        <w:tc>
          <w:tcPr>
            <w:tcW w:w="2079" w:type="dxa"/>
          </w:tcPr>
          <w:p w:rsidR="005104E4" w:rsidRDefault="005104E4">
            <w:pPr>
              <w:spacing w:line="360" w:lineRule="auto"/>
              <w:rPr>
                <w:rFonts w:ascii="宋体" w:hAnsi="宋体" w:cs="Calibri"/>
                <w:color w:val="000000" w:themeColor="text1"/>
                <w:sz w:val="24"/>
                <w:szCs w:val="21"/>
              </w:rPr>
            </w:pPr>
          </w:p>
        </w:tc>
        <w:tc>
          <w:tcPr>
            <w:tcW w:w="1812" w:type="dxa"/>
          </w:tcPr>
          <w:p w:rsidR="005104E4" w:rsidRDefault="005104E4">
            <w:pPr>
              <w:spacing w:line="360" w:lineRule="auto"/>
              <w:rPr>
                <w:rFonts w:ascii="宋体" w:hAnsi="宋体" w:cs="Calibri"/>
                <w:color w:val="000000" w:themeColor="text1"/>
                <w:sz w:val="24"/>
                <w:szCs w:val="21"/>
              </w:rPr>
            </w:pPr>
          </w:p>
        </w:tc>
      </w:tr>
      <w:tr w:rsidR="005104E4">
        <w:trPr>
          <w:cantSplit/>
          <w:trHeight w:val="943"/>
          <w:jc w:val="center"/>
        </w:trPr>
        <w:tc>
          <w:tcPr>
            <w:tcW w:w="970" w:type="dxa"/>
          </w:tcPr>
          <w:p w:rsidR="005104E4" w:rsidRDefault="005104E4">
            <w:pPr>
              <w:spacing w:line="360" w:lineRule="auto"/>
              <w:rPr>
                <w:rFonts w:ascii="宋体" w:hAnsi="宋体" w:cs="Calibri"/>
                <w:color w:val="000000" w:themeColor="text1"/>
                <w:sz w:val="24"/>
                <w:szCs w:val="21"/>
              </w:rPr>
            </w:pPr>
          </w:p>
        </w:tc>
        <w:tc>
          <w:tcPr>
            <w:tcW w:w="2218" w:type="dxa"/>
          </w:tcPr>
          <w:p w:rsidR="005104E4" w:rsidRDefault="005104E4">
            <w:pPr>
              <w:spacing w:line="360" w:lineRule="auto"/>
              <w:rPr>
                <w:rFonts w:ascii="宋体" w:hAnsi="宋体" w:cs="Calibri"/>
                <w:color w:val="000000" w:themeColor="text1"/>
                <w:sz w:val="24"/>
                <w:szCs w:val="21"/>
              </w:rPr>
            </w:pPr>
          </w:p>
        </w:tc>
        <w:tc>
          <w:tcPr>
            <w:tcW w:w="2079" w:type="dxa"/>
          </w:tcPr>
          <w:p w:rsidR="005104E4" w:rsidRDefault="005104E4">
            <w:pPr>
              <w:spacing w:line="360" w:lineRule="auto"/>
              <w:rPr>
                <w:rFonts w:ascii="宋体" w:hAnsi="宋体" w:cs="Calibri"/>
                <w:color w:val="000000" w:themeColor="text1"/>
                <w:sz w:val="24"/>
                <w:szCs w:val="21"/>
              </w:rPr>
            </w:pPr>
          </w:p>
        </w:tc>
        <w:tc>
          <w:tcPr>
            <w:tcW w:w="1812" w:type="dxa"/>
          </w:tcPr>
          <w:p w:rsidR="005104E4" w:rsidRDefault="005104E4">
            <w:pPr>
              <w:spacing w:line="360" w:lineRule="auto"/>
              <w:rPr>
                <w:rFonts w:ascii="宋体" w:hAnsi="宋体" w:cs="Calibri"/>
                <w:color w:val="000000" w:themeColor="text1"/>
                <w:sz w:val="24"/>
                <w:szCs w:val="21"/>
              </w:rPr>
            </w:pPr>
          </w:p>
        </w:tc>
      </w:tr>
      <w:tr w:rsidR="005104E4">
        <w:trPr>
          <w:cantSplit/>
          <w:trHeight w:val="944"/>
          <w:jc w:val="center"/>
        </w:trPr>
        <w:tc>
          <w:tcPr>
            <w:tcW w:w="970" w:type="dxa"/>
          </w:tcPr>
          <w:p w:rsidR="005104E4" w:rsidRDefault="005104E4">
            <w:pPr>
              <w:spacing w:line="360" w:lineRule="auto"/>
              <w:rPr>
                <w:rFonts w:ascii="宋体" w:hAnsi="宋体" w:cs="Calibri"/>
                <w:color w:val="000000" w:themeColor="text1"/>
                <w:sz w:val="24"/>
                <w:szCs w:val="21"/>
              </w:rPr>
            </w:pPr>
          </w:p>
        </w:tc>
        <w:tc>
          <w:tcPr>
            <w:tcW w:w="2218" w:type="dxa"/>
          </w:tcPr>
          <w:p w:rsidR="005104E4" w:rsidRDefault="005104E4">
            <w:pPr>
              <w:spacing w:line="360" w:lineRule="auto"/>
              <w:rPr>
                <w:rFonts w:ascii="宋体" w:hAnsi="宋体" w:cs="Calibri"/>
                <w:color w:val="000000" w:themeColor="text1"/>
                <w:sz w:val="24"/>
                <w:szCs w:val="21"/>
              </w:rPr>
            </w:pPr>
          </w:p>
        </w:tc>
        <w:tc>
          <w:tcPr>
            <w:tcW w:w="2079" w:type="dxa"/>
          </w:tcPr>
          <w:p w:rsidR="005104E4" w:rsidRDefault="005104E4">
            <w:pPr>
              <w:spacing w:line="360" w:lineRule="auto"/>
              <w:rPr>
                <w:rFonts w:ascii="宋体" w:hAnsi="宋体" w:cs="Calibri"/>
                <w:color w:val="000000" w:themeColor="text1"/>
                <w:sz w:val="24"/>
                <w:szCs w:val="21"/>
              </w:rPr>
            </w:pPr>
          </w:p>
        </w:tc>
        <w:tc>
          <w:tcPr>
            <w:tcW w:w="1812" w:type="dxa"/>
          </w:tcPr>
          <w:p w:rsidR="005104E4" w:rsidRDefault="005104E4">
            <w:pPr>
              <w:spacing w:line="360" w:lineRule="auto"/>
              <w:rPr>
                <w:rFonts w:ascii="宋体" w:hAnsi="宋体" w:cs="Calibri"/>
                <w:color w:val="000000" w:themeColor="text1"/>
                <w:sz w:val="24"/>
                <w:szCs w:val="21"/>
              </w:rPr>
            </w:pPr>
          </w:p>
        </w:tc>
      </w:tr>
    </w:tbl>
    <w:p w:rsidR="005104E4" w:rsidRDefault="005104E4">
      <w:pPr>
        <w:spacing w:line="360" w:lineRule="auto"/>
        <w:rPr>
          <w:sz w:val="28"/>
          <w:szCs w:val="28"/>
        </w:rPr>
      </w:pPr>
    </w:p>
    <w:p w:rsidR="005104E4" w:rsidRDefault="005104E4">
      <w:pPr>
        <w:spacing w:line="360" w:lineRule="auto"/>
        <w:rPr>
          <w:sz w:val="28"/>
          <w:szCs w:val="28"/>
        </w:rPr>
      </w:pPr>
    </w:p>
    <w:p w:rsidR="005104E4" w:rsidRDefault="005104E4">
      <w:pPr>
        <w:spacing w:line="360" w:lineRule="auto"/>
        <w:rPr>
          <w:rFonts w:asciiTheme="minorEastAsia" w:hAnsiTheme="minorEastAsia"/>
          <w:sz w:val="28"/>
          <w:szCs w:val="28"/>
        </w:rPr>
      </w:pP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104E4" w:rsidRDefault="00ED6DC1">
      <w:pPr>
        <w:spacing w:line="360" w:lineRule="auto"/>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2</w:t>
      </w:r>
      <w:r>
        <w:rPr>
          <w:rFonts w:asciiTheme="minorEastAsia" w:hAnsiTheme="minorEastAsia" w:hint="eastAsia"/>
          <w:sz w:val="28"/>
          <w:szCs w:val="28"/>
        </w:rPr>
        <w:t>伴随服务内容、方案及承诺</w:t>
      </w:r>
    </w:p>
    <w:p w:rsidR="005104E4" w:rsidRDefault="005104E4">
      <w:pPr>
        <w:spacing w:line="360" w:lineRule="auto"/>
        <w:ind w:firstLineChars="200" w:firstLine="560"/>
        <w:rPr>
          <w:rFonts w:asciiTheme="minorEastAsia" w:hAnsiTheme="minorEastAsia"/>
          <w:sz w:val="28"/>
          <w:szCs w:val="28"/>
        </w:rPr>
      </w:pPr>
    </w:p>
    <w:p w:rsidR="005104E4" w:rsidRDefault="00ED6DC1">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5104E4">
      <w:pPr>
        <w:spacing w:line="360" w:lineRule="auto"/>
        <w:rPr>
          <w:rFonts w:asciiTheme="minorEastAsia" w:hAnsiTheme="minorEastAsia"/>
          <w:sz w:val="28"/>
          <w:szCs w:val="28"/>
        </w:rPr>
      </w:pP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3</w:t>
      </w:r>
      <w:r>
        <w:rPr>
          <w:rFonts w:asciiTheme="minorEastAsia" w:hAnsiTheme="minorEastAsia" w:hint="eastAsia"/>
          <w:sz w:val="28"/>
          <w:szCs w:val="28"/>
        </w:rPr>
        <w:t>项目实施方案</w:t>
      </w:r>
    </w:p>
    <w:p w:rsidR="005104E4" w:rsidRDefault="005104E4">
      <w:pPr>
        <w:spacing w:line="360" w:lineRule="auto"/>
        <w:rPr>
          <w:rFonts w:asciiTheme="minorEastAsia" w:hAnsiTheme="minorEastAsia"/>
          <w:sz w:val="28"/>
          <w:szCs w:val="28"/>
        </w:rPr>
      </w:pPr>
    </w:p>
    <w:p w:rsidR="005104E4" w:rsidRDefault="00ED6DC1">
      <w:pPr>
        <w:spacing w:line="360" w:lineRule="auto"/>
        <w:jc w:val="center"/>
        <w:rPr>
          <w:b/>
          <w:color w:val="000000" w:themeColor="text1"/>
          <w:sz w:val="32"/>
          <w:szCs w:val="32"/>
        </w:rPr>
      </w:pPr>
      <w:bookmarkStart w:id="3" w:name="_Toc18637"/>
      <w:bookmarkStart w:id="4" w:name="_Toc14633"/>
      <w:bookmarkStart w:id="5" w:name="_Toc25839"/>
      <w:bookmarkStart w:id="6" w:name="_Toc332"/>
      <w:bookmarkStart w:id="7" w:name="_Toc159"/>
      <w:r>
        <w:rPr>
          <w:rFonts w:hint="eastAsia"/>
          <w:b/>
          <w:color w:val="000000" w:themeColor="text1"/>
          <w:sz w:val="32"/>
          <w:szCs w:val="32"/>
        </w:rPr>
        <w:t>项目实施方案</w:t>
      </w:r>
      <w:bookmarkEnd w:id="3"/>
      <w:bookmarkEnd w:id="4"/>
      <w:bookmarkEnd w:id="5"/>
      <w:bookmarkEnd w:id="6"/>
      <w:bookmarkEnd w:id="7"/>
    </w:p>
    <w:p w:rsidR="005104E4" w:rsidRDefault="005104E4">
      <w:pPr>
        <w:spacing w:line="360" w:lineRule="auto"/>
        <w:jc w:val="left"/>
        <w:rPr>
          <w:rFonts w:asciiTheme="minorEastAsia" w:hAnsiTheme="minorEastAsia"/>
          <w:b/>
          <w:sz w:val="28"/>
          <w:szCs w:val="28"/>
        </w:rPr>
      </w:pPr>
    </w:p>
    <w:p w:rsidR="005104E4" w:rsidRDefault="00ED6DC1">
      <w:pPr>
        <w:spacing w:line="360" w:lineRule="auto"/>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ED6DC1">
      <w:pPr>
        <w:spacing w:line="360" w:lineRule="auto"/>
        <w:jc w:val="left"/>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4</w:t>
      </w:r>
      <w:r>
        <w:rPr>
          <w:rFonts w:asciiTheme="minorEastAsia" w:hAnsiTheme="minorEastAsia" w:hint="eastAsia"/>
          <w:sz w:val="28"/>
          <w:szCs w:val="28"/>
        </w:rPr>
        <w:t>比选文件要求提供的其他技术方面的文件</w:t>
      </w:r>
    </w:p>
    <w:p w:rsidR="005104E4" w:rsidRDefault="005104E4">
      <w:pPr>
        <w:spacing w:line="360" w:lineRule="auto"/>
        <w:jc w:val="left"/>
        <w:rPr>
          <w:rFonts w:asciiTheme="minorEastAsia" w:hAnsiTheme="minorEastAsia"/>
          <w:sz w:val="28"/>
          <w:szCs w:val="28"/>
        </w:rPr>
      </w:pPr>
    </w:p>
    <w:p w:rsidR="005104E4" w:rsidRDefault="00ED6DC1">
      <w:pPr>
        <w:spacing w:line="360" w:lineRule="auto"/>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5104E4">
      <w:pPr>
        <w:spacing w:line="360" w:lineRule="auto"/>
        <w:jc w:val="left"/>
        <w:rPr>
          <w:rFonts w:asciiTheme="minorEastAsia" w:hAnsiTheme="minorEastAsia"/>
          <w:sz w:val="28"/>
          <w:szCs w:val="28"/>
        </w:rPr>
      </w:pPr>
    </w:p>
    <w:p w:rsidR="005104E4" w:rsidRDefault="00ED6DC1">
      <w:pPr>
        <w:spacing w:line="360" w:lineRule="auto"/>
        <w:jc w:val="center"/>
        <w:rPr>
          <w:rFonts w:ascii="宋体" w:hAnsi="宋体"/>
          <w:b/>
          <w:bCs/>
          <w:sz w:val="44"/>
          <w:szCs w:val="44"/>
        </w:rPr>
      </w:pPr>
      <w:r>
        <w:rPr>
          <w:rFonts w:ascii="宋体" w:hAnsi="宋体" w:hint="eastAsia"/>
          <w:b/>
          <w:bCs/>
          <w:sz w:val="44"/>
          <w:szCs w:val="44"/>
        </w:rPr>
        <w:lastRenderedPageBreak/>
        <w:t>第二册报价书</w:t>
      </w:r>
    </w:p>
    <w:p w:rsidR="005104E4" w:rsidRDefault="005104E4">
      <w:pPr>
        <w:spacing w:line="360" w:lineRule="auto"/>
        <w:rPr>
          <w:rFonts w:ascii="宋体" w:hAnsi="宋体"/>
          <w:b/>
          <w:bCs/>
          <w:sz w:val="28"/>
        </w:rPr>
      </w:pPr>
    </w:p>
    <w:p w:rsidR="005104E4" w:rsidRDefault="00ED6DC1">
      <w:pPr>
        <w:spacing w:line="360" w:lineRule="auto"/>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5104E4" w:rsidRDefault="005104E4">
      <w:pPr>
        <w:spacing w:line="360" w:lineRule="auto"/>
        <w:jc w:val="center"/>
        <w:rPr>
          <w:rFonts w:ascii="宋体" w:hAnsi="宋体" w:cs="宋体"/>
          <w:b/>
          <w:sz w:val="32"/>
          <w:szCs w:val="32"/>
        </w:rPr>
      </w:pPr>
    </w:p>
    <w:p w:rsidR="005104E4" w:rsidRDefault="00ED6DC1">
      <w:pPr>
        <w:spacing w:line="360" w:lineRule="auto"/>
        <w:jc w:val="center"/>
        <w:rPr>
          <w:rFonts w:ascii="宋体" w:hAnsi="宋体"/>
          <w:b/>
          <w:sz w:val="32"/>
          <w:szCs w:val="32"/>
        </w:rPr>
      </w:pPr>
      <w:r>
        <w:rPr>
          <w:rFonts w:ascii="宋体" w:hAnsi="宋体" w:cs="宋体" w:hint="eastAsia"/>
          <w:b/>
          <w:sz w:val="32"/>
          <w:szCs w:val="32"/>
        </w:rPr>
        <w:t>参选报价单</w:t>
      </w:r>
    </w:p>
    <w:p w:rsidR="005104E4" w:rsidRDefault="005104E4">
      <w:pPr>
        <w:spacing w:line="360" w:lineRule="auto"/>
        <w:rPr>
          <w:rFonts w:ascii="宋体" w:hAnsi="宋体"/>
          <w:b/>
          <w:sz w:val="32"/>
        </w:rPr>
      </w:pPr>
    </w:p>
    <w:tbl>
      <w:tblPr>
        <w:tblW w:w="9365" w:type="dxa"/>
        <w:tblLayout w:type="fixed"/>
        <w:tblCellMar>
          <w:left w:w="0" w:type="dxa"/>
          <w:right w:w="0" w:type="dxa"/>
        </w:tblCellMar>
        <w:tblLook w:val="04A0" w:firstRow="1" w:lastRow="0" w:firstColumn="1" w:lastColumn="0" w:noHBand="0" w:noVBand="1"/>
      </w:tblPr>
      <w:tblGrid>
        <w:gridCol w:w="772"/>
        <w:gridCol w:w="3695"/>
        <w:gridCol w:w="873"/>
        <w:gridCol w:w="2946"/>
        <w:gridCol w:w="1079"/>
      </w:tblGrid>
      <w:tr w:rsidR="005104E4">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5104E4" w:rsidRDefault="00ED6DC1">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5104E4" w:rsidRDefault="00ED6DC1">
            <w:pPr>
              <w:jc w:val="center"/>
            </w:pPr>
            <w:r>
              <w:rPr>
                <w:rFonts w:hint="eastAsia"/>
              </w:rPr>
              <w:t>名</w:t>
            </w:r>
            <w:r>
              <w:rPr>
                <w:rFonts w:hint="eastAsia"/>
              </w:rPr>
              <w:t xml:space="preserve">  </w:t>
            </w:r>
            <w:r>
              <w:rPr>
                <w:rFonts w:hint="eastAsia"/>
              </w:rPr>
              <w:t>称</w:t>
            </w:r>
          </w:p>
        </w:tc>
        <w:tc>
          <w:tcPr>
            <w:tcW w:w="2946" w:type="dxa"/>
            <w:tcBorders>
              <w:top w:val="single" w:sz="4" w:space="0" w:color="000000"/>
              <w:left w:val="single" w:sz="4" w:space="0" w:color="000000"/>
              <w:bottom w:val="single" w:sz="4" w:space="0" w:color="000000"/>
              <w:right w:val="single" w:sz="4" w:space="0" w:color="000000"/>
            </w:tcBorders>
            <w:vAlign w:val="center"/>
          </w:tcPr>
          <w:p w:rsidR="005104E4" w:rsidRDefault="00ED6DC1">
            <w:pPr>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5104E4" w:rsidRDefault="00ED6DC1">
            <w:pPr>
              <w:jc w:val="center"/>
            </w:pPr>
            <w:r>
              <w:rPr>
                <w:rFonts w:hint="eastAsia"/>
              </w:rPr>
              <w:t>备注</w:t>
            </w:r>
          </w:p>
        </w:tc>
      </w:tr>
      <w:tr w:rsidR="005104E4">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104E4" w:rsidRDefault="00ED6DC1">
            <w:pPr>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5104E4" w:rsidRDefault="005104E4">
            <w:pPr>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5104E4" w:rsidRDefault="005104E4">
            <w:pPr>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5104E4" w:rsidRDefault="00ED6DC1">
            <w:pPr>
              <w:jc w:val="center"/>
            </w:pPr>
            <w:r>
              <w:rPr>
                <w:rFonts w:hint="eastAsia"/>
              </w:rPr>
              <w:t>含税（</w:t>
            </w:r>
            <w:r>
              <w:rPr>
                <w:rFonts w:hint="eastAsia"/>
                <w:color w:val="FF0000"/>
              </w:rPr>
              <w:t>XX</w:t>
            </w:r>
            <w:r>
              <w:rPr>
                <w:rFonts w:hint="eastAsia"/>
              </w:rPr>
              <w:t>）</w:t>
            </w:r>
            <w:r>
              <w:rPr>
                <w:rFonts w:hint="eastAsia"/>
              </w:rPr>
              <w:t>%</w:t>
            </w:r>
          </w:p>
        </w:tc>
      </w:tr>
      <w:tr w:rsidR="005104E4">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104E4" w:rsidRDefault="00ED6DC1">
            <w:pPr>
              <w:jc w:val="center"/>
            </w:pPr>
            <w:r>
              <w:t>2</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5104E4" w:rsidRDefault="005104E4">
            <w:pPr>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5104E4" w:rsidRDefault="005104E4">
            <w:pPr>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5104E4" w:rsidRDefault="005104E4">
            <w:pPr>
              <w:jc w:val="center"/>
            </w:pPr>
          </w:p>
        </w:tc>
      </w:tr>
      <w:tr w:rsidR="005104E4">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104E4" w:rsidRDefault="00ED6DC1">
            <w:pPr>
              <w:jc w:val="center"/>
            </w:pPr>
            <w:r>
              <w:t>3</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5104E4" w:rsidRDefault="005104E4">
            <w:pPr>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5104E4" w:rsidRDefault="005104E4">
            <w:pPr>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5104E4" w:rsidRDefault="005104E4">
            <w:pPr>
              <w:jc w:val="center"/>
            </w:pPr>
          </w:p>
        </w:tc>
      </w:tr>
      <w:tr w:rsidR="005104E4">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5104E4" w:rsidRDefault="00ED6DC1">
            <w:pPr>
              <w:jc w:val="center"/>
            </w:pPr>
            <w:r>
              <w:rPr>
                <w:rFonts w:hint="eastAsia"/>
              </w:rPr>
              <w:t>4</w:t>
            </w: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5104E4" w:rsidRDefault="00ED6DC1">
            <w:r>
              <w:rPr>
                <w:rFonts w:hint="eastAsia"/>
              </w:rPr>
              <w:t>其他费用说明：</w:t>
            </w:r>
          </w:p>
        </w:tc>
      </w:tr>
      <w:tr w:rsidR="005104E4">
        <w:trPr>
          <w:trHeight w:hRule="exact" w:val="605"/>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5104E4" w:rsidRDefault="00ED6DC1">
            <w:pPr>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5104E4" w:rsidRDefault="00ED6DC1">
            <w:r>
              <w:rPr>
                <w:rFonts w:hint="eastAsia"/>
              </w:rPr>
              <w:t>人民币：</w:t>
            </w:r>
          </w:p>
        </w:tc>
      </w:tr>
    </w:tbl>
    <w:p w:rsidR="005104E4" w:rsidRDefault="005104E4">
      <w:pPr>
        <w:spacing w:line="360" w:lineRule="auto"/>
        <w:ind w:firstLine="560"/>
        <w:rPr>
          <w:b/>
          <w:color w:val="FF0000"/>
          <w:sz w:val="24"/>
        </w:rPr>
      </w:pPr>
    </w:p>
    <w:p w:rsidR="005104E4" w:rsidRDefault="00ED6DC1">
      <w:pPr>
        <w:kinsoku w:val="0"/>
        <w:overflowPunct w:val="0"/>
        <w:autoSpaceDE w:val="0"/>
        <w:autoSpaceDN w:val="0"/>
        <w:spacing w:line="440" w:lineRule="exact"/>
        <w:ind w:firstLine="562"/>
        <w:rPr>
          <w:b/>
          <w:color w:val="FF0000"/>
        </w:rPr>
      </w:pPr>
      <w:r>
        <w:rPr>
          <w:rFonts w:hint="eastAsia"/>
          <w:b/>
          <w:color w:val="FF0000"/>
        </w:rPr>
        <w:t>备注：（</w:t>
      </w:r>
      <w:r>
        <w:rPr>
          <w:rFonts w:hint="eastAsia"/>
          <w:b/>
          <w:color w:val="FF0000"/>
        </w:rPr>
        <w:t>1</w:t>
      </w:r>
      <w:r>
        <w:rPr>
          <w:rFonts w:hint="eastAsia"/>
          <w:b/>
          <w:color w:val="FF0000"/>
        </w:rPr>
        <w:t>）以上报价均为含税价格，备注中请填入税率；</w:t>
      </w:r>
    </w:p>
    <w:p w:rsidR="005104E4" w:rsidRDefault="00ED6DC1">
      <w:pPr>
        <w:kinsoku w:val="0"/>
        <w:overflowPunct w:val="0"/>
        <w:autoSpaceDE w:val="0"/>
        <w:autoSpaceDN w:val="0"/>
        <w:spacing w:line="440" w:lineRule="exact"/>
        <w:ind w:firstLine="562"/>
        <w:rPr>
          <w:b/>
          <w:bCs/>
          <w:color w:val="FF0000"/>
        </w:rPr>
      </w:pPr>
      <w:r>
        <w:rPr>
          <w:rFonts w:hint="eastAsia"/>
          <w:b/>
          <w:color w:val="FF0000"/>
        </w:rPr>
        <w:t>（</w:t>
      </w:r>
      <w:r>
        <w:rPr>
          <w:rFonts w:hint="eastAsia"/>
          <w:b/>
          <w:color w:val="FF0000"/>
        </w:rPr>
        <w:t>2</w:t>
      </w:r>
      <w:r>
        <w:rPr>
          <w:rFonts w:hint="eastAsia"/>
          <w:b/>
          <w:color w:val="FF0000"/>
        </w:rPr>
        <w:t>）最高投标限价为</w:t>
      </w:r>
      <w:r>
        <w:rPr>
          <w:rFonts w:hint="eastAsia"/>
          <w:b/>
          <w:color w:val="FF0000"/>
        </w:rPr>
        <w:t>10</w:t>
      </w:r>
      <w:r>
        <w:rPr>
          <w:b/>
          <w:color w:val="FF0000"/>
        </w:rPr>
        <w:t>万元。</w:t>
      </w:r>
    </w:p>
    <w:p w:rsidR="005104E4" w:rsidRDefault="005104E4">
      <w:pPr>
        <w:ind w:firstLine="562"/>
        <w:rPr>
          <w:b/>
          <w:color w:val="FF0000"/>
        </w:rPr>
      </w:pPr>
    </w:p>
    <w:p w:rsidR="005104E4" w:rsidRDefault="005104E4">
      <w:pPr>
        <w:spacing w:line="360" w:lineRule="auto"/>
        <w:jc w:val="left"/>
        <w:rPr>
          <w:rFonts w:ascii="宋体" w:hAnsi="宋体"/>
          <w:kern w:val="0"/>
          <w:sz w:val="24"/>
        </w:rPr>
      </w:pPr>
    </w:p>
    <w:p w:rsidR="005104E4" w:rsidRDefault="005104E4">
      <w:pPr>
        <w:spacing w:line="360" w:lineRule="auto"/>
        <w:rPr>
          <w:sz w:val="28"/>
          <w:szCs w:val="28"/>
        </w:rPr>
      </w:pPr>
    </w:p>
    <w:p w:rsidR="005104E4" w:rsidRDefault="005104E4">
      <w:pPr>
        <w:spacing w:line="360" w:lineRule="auto"/>
        <w:rPr>
          <w:sz w:val="28"/>
          <w:szCs w:val="28"/>
        </w:rPr>
      </w:pP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104E4" w:rsidRDefault="00ED6DC1">
      <w:pPr>
        <w:spacing w:line="360" w:lineRule="auto"/>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104E4" w:rsidRDefault="00ED6DC1">
      <w:pPr>
        <w:spacing w:line="360" w:lineRule="auto"/>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104E4" w:rsidRDefault="005104E4">
      <w:pPr>
        <w:tabs>
          <w:tab w:val="left" w:pos="5880"/>
        </w:tabs>
        <w:spacing w:line="360" w:lineRule="auto"/>
      </w:pPr>
    </w:p>
    <w:sectPr w:rsidR="00510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5104E4"/>
    <w:rsid w:val="00EA58CB"/>
    <w:rsid w:val="00ED6DC1"/>
    <w:rsid w:val="01C324F6"/>
    <w:rsid w:val="0217493D"/>
    <w:rsid w:val="0271454B"/>
    <w:rsid w:val="02894ACE"/>
    <w:rsid w:val="03185132"/>
    <w:rsid w:val="042F7C96"/>
    <w:rsid w:val="05882C80"/>
    <w:rsid w:val="05C46265"/>
    <w:rsid w:val="0674453B"/>
    <w:rsid w:val="07D865D9"/>
    <w:rsid w:val="08FC4CC1"/>
    <w:rsid w:val="09CD62EC"/>
    <w:rsid w:val="0A2E416D"/>
    <w:rsid w:val="0A4F7E12"/>
    <w:rsid w:val="0A5E0C11"/>
    <w:rsid w:val="0A89338C"/>
    <w:rsid w:val="0BE84B4D"/>
    <w:rsid w:val="0C2C2776"/>
    <w:rsid w:val="0CCF543D"/>
    <w:rsid w:val="0D141976"/>
    <w:rsid w:val="0E9D4AF8"/>
    <w:rsid w:val="0F252C7E"/>
    <w:rsid w:val="0F414D79"/>
    <w:rsid w:val="0F462794"/>
    <w:rsid w:val="10005AC5"/>
    <w:rsid w:val="10F574C5"/>
    <w:rsid w:val="12212753"/>
    <w:rsid w:val="12765B38"/>
    <w:rsid w:val="12B0098F"/>
    <w:rsid w:val="16235F01"/>
    <w:rsid w:val="164026F9"/>
    <w:rsid w:val="174862A9"/>
    <w:rsid w:val="179D6187"/>
    <w:rsid w:val="19F52F5E"/>
    <w:rsid w:val="1A546793"/>
    <w:rsid w:val="1B2043DF"/>
    <w:rsid w:val="1CB83685"/>
    <w:rsid w:val="1D4B1802"/>
    <w:rsid w:val="20BB3DE1"/>
    <w:rsid w:val="20DF5D33"/>
    <w:rsid w:val="210A4BEE"/>
    <w:rsid w:val="219B6115"/>
    <w:rsid w:val="22EB3DA5"/>
    <w:rsid w:val="238867D0"/>
    <w:rsid w:val="23F110F2"/>
    <w:rsid w:val="244022A1"/>
    <w:rsid w:val="245D684F"/>
    <w:rsid w:val="26736F1B"/>
    <w:rsid w:val="267B4364"/>
    <w:rsid w:val="29191E64"/>
    <w:rsid w:val="29CD27D6"/>
    <w:rsid w:val="29F24C2D"/>
    <w:rsid w:val="2A0A3159"/>
    <w:rsid w:val="2B2C66F9"/>
    <w:rsid w:val="2C6A4EEA"/>
    <w:rsid w:val="2D486CD7"/>
    <w:rsid w:val="2EEE4C26"/>
    <w:rsid w:val="2F79609C"/>
    <w:rsid w:val="2FF55BEF"/>
    <w:rsid w:val="303D06BF"/>
    <w:rsid w:val="30593BD7"/>
    <w:rsid w:val="306541CE"/>
    <w:rsid w:val="307675DB"/>
    <w:rsid w:val="30804C91"/>
    <w:rsid w:val="336D5512"/>
    <w:rsid w:val="337F0D1D"/>
    <w:rsid w:val="34CD5242"/>
    <w:rsid w:val="35714339"/>
    <w:rsid w:val="35ED7BF3"/>
    <w:rsid w:val="35EE3CA0"/>
    <w:rsid w:val="36E317DA"/>
    <w:rsid w:val="37E179DF"/>
    <w:rsid w:val="38571203"/>
    <w:rsid w:val="39A42B7B"/>
    <w:rsid w:val="3CF668AD"/>
    <w:rsid w:val="3DA52E60"/>
    <w:rsid w:val="3E017AB2"/>
    <w:rsid w:val="3E0E5D69"/>
    <w:rsid w:val="3E525876"/>
    <w:rsid w:val="3E8D24BA"/>
    <w:rsid w:val="3F4B4E33"/>
    <w:rsid w:val="3F6F483B"/>
    <w:rsid w:val="3FE00BC6"/>
    <w:rsid w:val="400C3018"/>
    <w:rsid w:val="40C06F07"/>
    <w:rsid w:val="41AC6A8C"/>
    <w:rsid w:val="424C2D64"/>
    <w:rsid w:val="42AE5BEC"/>
    <w:rsid w:val="433A31CF"/>
    <w:rsid w:val="434E719D"/>
    <w:rsid w:val="44542942"/>
    <w:rsid w:val="469A4897"/>
    <w:rsid w:val="47F933BF"/>
    <w:rsid w:val="48523651"/>
    <w:rsid w:val="49CE6B4B"/>
    <w:rsid w:val="4A7E164F"/>
    <w:rsid w:val="4C4F54AF"/>
    <w:rsid w:val="4E020B7F"/>
    <w:rsid w:val="4FAC407B"/>
    <w:rsid w:val="50F508AD"/>
    <w:rsid w:val="51B55D98"/>
    <w:rsid w:val="52673FE0"/>
    <w:rsid w:val="530418CC"/>
    <w:rsid w:val="53B14B5C"/>
    <w:rsid w:val="54A23575"/>
    <w:rsid w:val="55733A1C"/>
    <w:rsid w:val="560B09D6"/>
    <w:rsid w:val="567A40BE"/>
    <w:rsid w:val="5805038F"/>
    <w:rsid w:val="58DA4CD1"/>
    <w:rsid w:val="58FC0E34"/>
    <w:rsid w:val="596B651A"/>
    <w:rsid w:val="5BB701EE"/>
    <w:rsid w:val="5C127291"/>
    <w:rsid w:val="5CB441BA"/>
    <w:rsid w:val="5EEA3CD9"/>
    <w:rsid w:val="5F3B11DA"/>
    <w:rsid w:val="5F7B2E99"/>
    <w:rsid w:val="603975AD"/>
    <w:rsid w:val="60DE156F"/>
    <w:rsid w:val="618C5B6D"/>
    <w:rsid w:val="621F3612"/>
    <w:rsid w:val="63E26070"/>
    <w:rsid w:val="65C12403"/>
    <w:rsid w:val="66133E4B"/>
    <w:rsid w:val="664A6AF4"/>
    <w:rsid w:val="66722F18"/>
    <w:rsid w:val="66976B3D"/>
    <w:rsid w:val="684C26FA"/>
    <w:rsid w:val="69154BB5"/>
    <w:rsid w:val="6A933801"/>
    <w:rsid w:val="6AAA3A15"/>
    <w:rsid w:val="6AE1242F"/>
    <w:rsid w:val="6B834214"/>
    <w:rsid w:val="6BE25C53"/>
    <w:rsid w:val="6C077A24"/>
    <w:rsid w:val="6E612AA5"/>
    <w:rsid w:val="6E7D47B1"/>
    <w:rsid w:val="6E8F58F4"/>
    <w:rsid w:val="6F324FF9"/>
    <w:rsid w:val="708B2D01"/>
    <w:rsid w:val="70B02023"/>
    <w:rsid w:val="7146682F"/>
    <w:rsid w:val="71F86F4F"/>
    <w:rsid w:val="73F2572E"/>
    <w:rsid w:val="76111B29"/>
    <w:rsid w:val="779A4EBD"/>
    <w:rsid w:val="77F87FE7"/>
    <w:rsid w:val="78684F0B"/>
    <w:rsid w:val="78D63F96"/>
    <w:rsid w:val="7969180E"/>
    <w:rsid w:val="79B35231"/>
    <w:rsid w:val="7AC344C7"/>
    <w:rsid w:val="7B2E0566"/>
    <w:rsid w:val="7B9E1602"/>
    <w:rsid w:val="7BF739DF"/>
    <w:rsid w:val="7C42354B"/>
    <w:rsid w:val="7D415950"/>
    <w:rsid w:val="7D4C6CC1"/>
    <w:rsid w:val="7D921AEE"/>
    <w:rsid w:val="7EF86C69"/>
    <w:rsid w:val="7F050160"/>
    <w:rsid w:val="7FB35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A5C070-6BC3-4830-8364-2C2965E4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 w:type="character" w:customStyle="1" w:styleId="hover">
    <w:name w:val="hover"/>
    <w:basedOn w:val="a0"/>
    <w:qFormat/>
    <w:rPr>
      <w:color w:val="FFFFFF"/>
    </w:rPr>
  </w:style>
  <w:style w:type="character" w:customStyle="1" w:styleId="active">
    <w:name w:val="active"/>
    <w:basedOn w:val="a0"/>
    <w:qFormat/>
    <w:rPr>
      <w:shd w:val="clear" w:color="auto" w:fill="EC3535"/>
    </w:rPr>
  </w:style>
  <w:style w:type="character" w:customStyle="1" w:styleId="active1">
    <w:name w:val="active1"/>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1988</Words>
  <Characters>11334</Characters>
  <Application>Microsoft Office Word</Application>
  <DocSecurity>0</DocSecurity>
  <Lines>94</Lines>
  <Paragraphs>26</Paragraphs>
  <ScaleCrop>false</ScaleCrop>
  <Company/>
  <LinksUpToDate>false</LinksUpToDate>
  <CharactersWithSpaces>13296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2</cp:revision>
  <dcterms:created xsi:type="dcterms:W3CDTF">2020-03-25T06:18:00Z</dcterms:created>
  <dcterms:modified xsi:type="dcterms:W3CDTF">2020-12-14T04:42:00Z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