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eastAsia="zh-CN"/>
        </w:rPr>
        <w:t>布袋除尘器雨棚施工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项目公开比选截止到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eastAsia="zh-CN"/>
        </w:rPr>
        <w:t>2020年8月22日两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次挂网只有一家公司参加比选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 xml:space="preserve"> , 经评标小组同意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eastAsia="zh-CN"/>
        </w:rPr>
        <w:t>改为独家议价比选方式与唯一参选人进行议价，最终确定议价结果为人民币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117500元整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进行结算。现将中选候选人公示如下：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1.中选候选人：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江苏天目建设集团有限公司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，中选价：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117500元整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2.被确定为废选的参选人名称及原因：/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3.公示时间：2020年11月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日至11月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28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日(共5天)。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4.比选工作组联系方式：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联系人：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eastAsia="zh-CN"/>
        </w:rPr>
        <w:t>樊康宁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，联系电话：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18905061702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5.监督部门名称及联系方式：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eastAsia="zh-CN"/>
        </w:rPr>
        <w:t>州市福化环保科技有限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公司纪检监察室，联系电话：0591-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87270021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vertAlign w:val="baseli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17ECD"/>
    <w:rsid w:val="39AD58FB"/>
    <w:rsid w:val="6C41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2020-11-20T07:03:00Z</dcterms:created>
  <dc:creator>郑智圣</dc:creator>
  <cp:lastModifiedBy>郑智圣</cp:lastModifiedBy>
  <dcterms:modified xsi:type="dcterms:W3CDTF">2020-11-24T03:02:05Z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