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ascii="Times New Roman"/>
          <w:sz w:val="20"/>
          <w:lang w:eastAsia="zh-CN"/>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5"/>
        <w:rPr>
          <w:rFonts w:ascii="Times New Roman"/>
          <w:sz w:val="20"/>
        </w:rPr>
      </w:pPr>
    </w:p>
    <w:p>
      <w:pPr>
        <w:pStyle w:val="17"/>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pPr>
        <w:pStyle w:val="17"/>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变频器柜内控制回路断路器采购</w:t>
      </w:r>
    </w:p>
    <w:p>
      <w:pPr>
        <w:pStyle w:val="17"/>
        <w:jc w:val="center"/>
        <w:rPr>
          <w:rFonts w:ascii="微软雅黑" w:eastAsia="微软雅黑"/>
          <w:b/>
          <w:sz w:val="52"/>
          <w:szCs w:val="52"/>
          <w:lang w:eastAsia="zh-CN"/>
        </w:rPr>
      </w:pPr>
    </w:p>
    <w:p>
      <w:pPr>
        <w:pStyle w:val="17"/>
        <w:jc w:val="center"/>
        <w:rPr>
          <w:rFonts w:ascii="微软雅黑" w:eastAsia="微软雅黑"/>
          <w:b/>
          <w:sz w:val="52"/>
          <w:szCs w:val="52"/>
          <w:lang w:eastAsia="zh-CN"/>
        </w:rPr>
      </w:pPr>
    </w:p>
    <w:p>
      <w:pPr>
        <w:pStyle w:val="17"/>
        <w:jc w:val="center"/>
        <w:rPr>
          <w:rFonts w:ascii="微软雅黑" w:eastAsia="微软雅黑"/>
          <w:b/>
          <w:sz w:val="52"/>
          <w:szCs w:val="52"/>
          <w:lang w:eastAsia="zh-CN"/>
        </w:rPr>
      </w:pPr>
      <w:r>
        <w:rPr>
          <w:rFonts w:hint="eastAsia" w:ascii="微软雅黑" w:eastAsia="微软雅黑"/>
          <w:b/>
          <w:sz w:val="52"/>
          <w:szCs w:val="52"/>
          <w:lang w:eastAsia="zh-CN"/>
        </w:rPr>
        <w:t>比选文件</w:t>
      </w:r>
    </w:p>
    <w:p>
      <w:pPr>
        <w:pStyle w:val="2"/>
        <w:jc w:val="center"/>
        <w:rPr>
          <w:sz w:val="28"/>
          <w:szCs w:val="28"/>
        </w:rPr>
      </w:pPr>
      <w:r>
        <w:rPr>
          <w:rFonts w:hint="eastAsia"/>
          <w:sz w:val="28"/>
          <w:szCs w:val="28"/>
        </w:rPr>
        <w:t>（文件编号：</w:t>
      </w:r>
      <w:r>
        <w:rPr>
          <w:sz w:val="28"/>
          <w:szCs w:val="28"/>
          <w:u w:val="single"/>
        </w:rPr>
        <w:t>FHC-PTCG2020</w:t>
      </w:r>
      <w:r>
        <w:rPr>
          <w:rFonts w:hint="eastAsia"/>
          <w:sz w:val="28"/>
          <w:szCs w:val="28"/>
          <w:u w:val="single"/>
        </w:rPr>
        <w:t>1029004</w:t>
      </w:r>
      <w:r>
        <w:rPr>
          <w:sz w:val="28"/>
          <w:szCs w:val="28"/>
          <w:u w:val="single"/>
        </w:rPr>
        <w:t xml:space="preserve"> </w:t>
      </w:r>
      <w:r>
        <w:rPr>
          <w:rFonts w:hint="eastAsia"/>
          <w:sz w:val="28"/>
          <w:szCs w:val="28"/>
        </w:rPr>
        <w:t xml:space="preserve"> ）</w:t>
      </w:r>
    </w:p>
    <w:p>
      <w:pPr>
        <w:pStyle w:val="17"/>
        <w:rPr>
          <w:rFonts w:ascii="微软雅黑"/>
          <w:b/>
          <w:sz w:val="94"/>
          <w:lang w:eastAsia="zh-CN"/>
        </w:rPr>
      </w:pPr>
    </w:p>
    <w:p>
      <w:pPr>
        <w:pStyle w:val="17"/>
        <w:rPr>
          <w:rFonts w:ascii="微软雅黑"/>
          <w:b/>
          <w:sz w:val="94"/>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福建福海创石油化工</w:t>
      </w:r>
      <w:r>
        <w:rPr>
          <w:rFonts w:ascii="微软雅黑" w:hAnsi="微软雅黑" w:eastAsia="微软雅黑"/>
          <w:b/>
          <w:sz w:val="28"/>
          <w:szCs w:val="28"/>
        </w:rPr>
        <w:t>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二〇二〇年十一月</w:t>
      </w:r>
    </w:p>
    <w:p>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2"/>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2"/>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2"/>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2"/>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2"/>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2"/>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文本框 2" o:spid="_x0000_s1030" o:spt="202" type="#_x0000_t202" style="position:absolute;left:0pt;margin-left:5.25pt;margin-top:0.5pt;height:147.2pt;width:363.2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2"/>
        <w:spacing w:beforeLines="0" w:afterLines="0" w:line="240" w:lineRule="auto"/>
        <w:ind w:firstLine="618" w:firstLineChars="221"/>
        <w:rPr>
          <w:rFonts w:cs="Times New Roman"/>
          <w:bCs w:val="0"/>
          <w:color w:val="C00000"/>
          <w:lang w:eastAsia="zh-CN"/>
        </w:rPr>
      </w:pPr>
    </w:p>
    <w:p>
      <w:pPr>
        <w:pStyle w:val="72"/>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2"/>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rPr>
          <w:szCs w:val="21"/>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320" w:lineRule="atLeast"/>
        <w:jc w:val="center"/>
        <w:rPr>
          <w:rFonts w:asciiTheme="majorEastAsia" w:hAnsiTheme="majorEastAsia" w:eastAsiaTheme="majorEastAsia"/>
          <w:bCs/>
          <w:sz w:val="32"/>
          <w:szCs w:val="32"/>
        </w:rPr>
      </w:pPr>
      <w:r>
        <w:rPr>
          <w:rFonts w:hint="eastAsia"/>
          <w:sz w:val="32"/>
          <w:szCs w:val="32"/>
        </w:rPr>
        <w:t>变频器柜内控制回路塑壳断路器采购</w:t>
      </w:r>
      <w:r>
        <w:rPr>
          <w:rFonts w:hint="eastAsia" w:asciiTheme="majorEastAsia" w:hAnsiTheme="majorEastAsia" w:eastAsiaTheme="majorEastAsia"/>
          <w:bCs/>
          <w:sz w:val="32"/>
          <w:szCs w:val="32"/>
        </w:rPr>
        <w:t>项目</w:t>
      </w:r>
    </w:p>
    <w:p>
      <w:pPr>
        <w:pStyle w:val="2"/>
        <w:spacing w:line="320" w:lineRule="atLeast"/>
        <w:jc w:val="center"/>
        <w:rPr>
          <w:sz w:val="32"/>
          <w:szCs w:val="32"/>
        </w:rPr>
      </w:pPr>
      <w:r>
        <w:rPr>
          <w:rFonts w:hint="eastAsia" w:asciiTheme="majorEastAsia" w:hAnsiTheme="majorEastAsia" w:eastAsiaTheme="majorEastAsia"/>
          <w:bCs/>
          <w:sz w:val="32"/>
          <w:szCs w:val="32"/>
        </w:rPr>
        <w:t>比选公告</w:t>
      </w:r>
    </w:p>
    <w:p>
      <w:pPr>
        <w:spacing w:before="38" w:line="360" w:lineRule="auto"/>
        <w:ind w:left="172" w:leftChars="78" w:firstLine="480" w:firstLineChars="200"/>
        <w:rPr>
          <w:rFonts w:asciiTheme="majorEastAsia" w:hAnsiTheme="majorEastAsia" w:eastAsiaTheme="majorEastAsia"/>
          <w:sz w:val="24"/>
          <w:szCs w:val="24"/>
          <w:u w:val="single"/>
          <w:lang w:eastAsia="zh-CN"/>
        </w:rPr>
      </w:pPr>
      <w:r>
        <w:rPr>
          <w:rFonts w:hint="eastAsia" w:asciiTheme="majorEastAsia" w:hAnsiTheme="majorEastAsia" w:eastAsiaTheme="majorEastAsia"/>
          <w:bCs/>
          <w:sz w:val="24"/>
          <w:szCs w:val="24"/>
          <w:lang w:eastAsia="zh-CN"/>
        </w:rPr>
        <w:t>福建福海创石油化工有限公司就</w:t>
      </w:r>
      <w:r>
        <w:rPr>
          <w:rFonts w:hint="eastAsia"/>
          <w:sz w:val="24"/>
          <w:u w:val="single"/>
          <w:lang w:eastAsia="zh-CN"/>
        </w:rPr>
        <w:t>变频器柜内控制回路塑壳断路器采购</w:t>
      </w:r>
      <w:r>
        <w:rPr>
          <w:rFonts w:hint="eastAsia" w:asciiTheme="majorEastAsia" w:hAnsiTheme="majorEastAsia" w:eastAsiaTheme="majorEastAsia"/>
          <w:bCs/>
          <w:sz w:val="24"/>
          <w:szCs w:val="24"/>
          <w:u w:val="single"/>
          <w:lang w:eastAsia="zh-CN"/>
        </w:rPr>
        <w:t>项目（项目编号：</w:t>
      </w:r>
      <w:r>
        <w:rPr>
          <w:rFonts w:hint="eastAsia" w:asciiTheme="majorEastAsia" w:hAnsiTheme="majorEastAsia" w:eastAsiaTheme="majorEastAsia"/>
          <w:sz w:val="24"/>
          <w:szCs w:val="24"/>
          <w:u w:val="single"/>
          <w:lang w:eastAsia="zh-CN"/>
        </w:rPr>
        <w:t>FHC-PTCG20201029004</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pStyle w:val="70"/>
        <w:numPr>
          <w:ilvl w:val="0"/>
          <w:numId w:val="6"/>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项目概况</w:t>
      </w:r>
    </w:p>
    <w:p>
      <w:pPr>
        <w:pStyle w:val="70"/>
        <w:numPr>
          <w:ilvl w:val="0"/>
          <w:numId w:val="7"/>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项目名称：</w:t>
      </w:r>
      <w:r>
        <w:rPr>
          <w:rFonts w:hint="eastAsia"/>
          <w:sz w:val="24"/>
          <w:lang w:eastAsia="zh-CN"/>
        </w:rPr>
        <w:t>塑壳断路器采购</w:t>
      </w:r>
      <w:r>
        <w:rPr>
          <w:rFonts w:hint="eastAsia" w:asciiTheme="majorEastAsia" w:hAnsiTheme="majorEastAsia" w:eastAsiaTheme="majorEastAsia"/>
          <w:bCs/>
          <w:sz w:val="24"/>
          <w:szCs w:val="24"/>
          <w:lang w:eastAsia="zh-CN"/>
        </w:rPr>
        <w:t>项目</w:t>
      </w:r>
    </w:p>
    <w:p>
      <w:pPr>
        <w:pStyle w:val="70"/>
        <w:numPr>
          <w:ilvl w:val="0"/>
          <w:numId w:val="7"/>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比选项目简要说明：</w:t>
      </w:r>
      <w:r>
        <w:rPr>
          <w:rFonts w:hint="eastAsia"/>
          <w:sz w:val="24"/>
          <w:lang w:eastAsia="zh-CN"/>
        </w:rPr>
        <w:t>变频器柜内控制回路塑壳断路器采购</w:t>
      </w:r>
      <w:r>
        <w:rPr>
          <w:rFonts w:hint="eastAsia" w:asciiTheme="majorEastAsia" w:hAnsiTheme="majorEastAsia" w:eastAsiaTheme="majorEastAsia"/>
          <w:sz w:val="24"/>
          <w:szCs w:val="24"/>
          <w:lang w:eastAsia="zh-CN"/>
        </w:rPr>
        <w:t xml:space="preserve">                    </w:t>
      </w:r>
    </w:p>
    <w:p>
      <w:pPr>
        <w:pStyle w:val="70"/>
        <w:numPr>
          <w:ilvl w:val="0"/>
          <w:numId w:val="7"/>
        </w:numPr>
        <w:autoSpaceDE/>
        <w:autoSpaceDN/>
        <w:spacing w:before="0" w:line="360" w:lineRule="auto"/>
        <w:jc w:val="both"/>
        <w:rPr>
          <w:rFonts w:asciiTheme="majorEastAsia" w:hAnsiTheme="majorEastAsia" w:eastAsiaTheme="majorEastAsia"/>
          <w:bCs/>
          <w:sz w:val="24"/>
          <w:szCs w:val="24"/>
        </w:rPr>
      </w:pPr>
      <w:r>
        <w:rPr>
          <w:rFonts w:hint="eastAsia" w:asciiTheme="majorEastAsia" w:hAnsiTheme="majorEastAsia" w:eastAsiaTheme="majorEastAsia"/>
          <w:bCs/>
          <w:sz w:val="24"/>
          <w:szCs w:val="24"/>
        </w:rPr>
        <w:t>比选控制价：</w:t>
      </w:r>
      <w:r>
        <w:rPr>
          <w:rFonts w:hint="eastAsia" w:asciiTheme="majorEastAsia" w:hAnsiTheme="majorEastAsia" w:eastAsiaTheme="majorEastAsia"/>
          <w:bCs/>
          <w:sz w:val="24"/>
          <w:szCs w:val="24"/>
          <w:lang w:eastAsia="zh-CN"/>
        </w:rPr>
        <w:t>55000.00元</w:t>
      </w:r>
    </w:p>
    <w:p>
      <w:pPr>
        <w:pStyle w:val="70"/>
        <w:numPr>
          <w:ilvl w:val="0"/>
          <w:numId w:val="6"/>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参选人资格要求</w:t>
      </w:r>
    </w:p>
    <w:p>
      <w:pPr>
        <w:pStyle w:val="70"/>
        <w:widowControl/>
        <w:numPr>
          <w:ilvl w:val="0"/>
          <w:numId w:val="8"/>
        </w:numPr>
        <w:autoSpaceDE/>
        <w:autoSpaceDN/>
        <w:spacing w:before="0" w:line="360" w:lineRule="auto"/>
        <w:jc w:val="both"/>
        <w:rPr>
          <w:rFonts w:asciiTheme="majorEastAsia" w:hAnsiTheme="majorEastAsia" w:eastAsiaTheme="majorEastAsia"/>
          <w:sz w:val="24"/>
          <w:szCs w:val="24"/>
          <w:lang w:eastAsia="zh-CN"/>
        </w:rPr>
      </w:pP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70"/>
        <w:widowControl/>
        <w:numPr>
          <w:ilvl w:val="0"/>
          <w:numId w:val="8"/>
        </w:numPr>
        <w:autoSpaceDE/>
        <w:autoSpaceDN/>
        <w:spacing w:before="0" w:line="360" w:lineRule="auto"/>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参选人须具有施耐德品牌经销授权书；</w:t>
      </w:r>
    </w:p>
    <w:p>
      <w:pPr>
        <w:pStyle w:val="70"/>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w:t>
      </w:r>
      <w:r>
        <w:rPr>
          <w:rFonts w:asciiTheme="majorEastAsia" w:hAnsiTheme="majorEastAsia" w:eastAsiaTheme="majorEastAsia"/>
          <w:sz w:val="24"/>
          <w:szCs w:val="24"/>
          <w:lang w:eastAsia="zh-CN"/>
        </w:rPr>
        <w:t>没有失信黑名单记录（以最高院失信被执行人系统发布信息为准）；</w:t>
      </w:r>
    </w:p>
    <w:p>
      <w:pPr>
        <w:pStyle w:val="70"/>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70"/>
        <w:numPr>
          <w:ilvl w:val="0"/>
          <w:numId w:val="6"/>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pStyle w:val="70"/>
        <w:numPr>
          <w:ilvl w:val="0"/>
          <w:numId w:val="9"/>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参选文件递交地点：福建省漳州市漳浦县杜浔镇杜昌路9号</w:t>
      </w:r>
    </w:p>
    <w:p>
      <w:pPr>
        <w:pStyle w:val="70"/>
        <w:numPr>
          <w:ilvl w:val="0"/>
          <w:numId w:val="9"/>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公示时间：2020年11月</w:t>
      </w:r>
      <w:r>
        <w:rPr>
          <w:rFonts w:hint="eastAsia" w:asciiTheme="majorEastAsia" w:hAnsiTheme="majorEastAsia" w:eastAsiaTheme="majorEastAsia"/>
          <w:bCs/>
          <w:sz w:val="24"/>
          <w:szCs w:val="24"/>
          <w:lang w:val="en-US" w:eastAsia="zh-CN"/>
        </w:rPr>
        <w:t>10</w:t>
      </w:r>
      <w:r>
        <w:rPr>
          <w:rFonts w:hint="eastAsia" w:asciiTheme="majorEastAsia" w:hAnsiTheme="majorEastAsia" w:eastAsiaTheme="majorEastAsia"/>
          <w:bCs/>
          <w:sz w:val="24"/>
          <w:szCs w:val="24"/>
          <w:lang w:eastAsia="zh-CN"/>
        </w:rPr>
        <w:t>日-11月</w:t>
      </w:r>
      <w:r>
        <w:rPr>
          <w:rFonts w:hint="eastAsia" w:asciiTheme="majorEastAsia" w:hAnsiTheme="majorEastAsia" w:eastAsiaTheme="majorEastAsia"/>
          <w:bCs/>
          <w:sz w:val="24"/>
          <w:szCs w:val="24"/>
          <w:lang w:val="en-US" w:eastAsia="zh-CN"/>
        </w:rPr>
        <w:t>19</w:t>
      </w:r>
      <w:bookmarkStart w:id="1" w:name="_GoBack"/>
      <w:bookmarkEnd w:id="1"/>
      <w:r>
        <w:rPr>
          <w:rFonts w:hint="eastAsia" w:asciiTheme="majorEastAsia" w:hAnsiTheme="majorEastAsia" w:eastAsiaTheme="majorEastAsia"/>
          <w:bCs/>
          <w:sz w:val="24"/>
          <w:szCs w:val="24"/>
          <w:lang w:eastAsia="zh-CN"/>
        </w:rPr>
        <w:t>日（共10天）</w:t>
      </w:r>
    </w:p>
    <w:p>
      <w:pPr>
        <w:pStyle w:val="70"/>
        <w:numPr>
          <w:ilvl w:val="0"/>
          <w:numId w:val="9"/>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递交截止时间：公示截止日延后2日</w:t>
      </w:r>
    </w:p>
    <w:p>
      <w:pPr>
        <w:pStyle w:val="70"/>
        <w:numPr>
          <w:ilvl w:val="0"/>
          <w:numId w:val="6"/>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联系方式</w:t>
      </w:r>
    </w:p>
    <w:p>
      <w:pPr>
        <w:pStyle w:val="10"/>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 xml:space="preserve">商务联系人：纪先生  电话：0596-6311823  </w:t>
      </w:r>
    </w:p>
    <w:p>
      <w:pPr>
        <w:pStyle w:val="10"/>
        <w:snapToGrid w:val="0"/>
        <w:spacing w:line="360" w:lineRule="auto"/>
        <w:ind w:left="411" w:leftChars="187" w:firstLine="2880" w:firstLineChars="1200"/>
        <w:rPr>
          <w:rFonts w:cs="宋体" w:asciiTheme="majorEastAsia" w:hAnsiTheme="majorEastAsia" w:eastAsiaTheme="majorEastAsia"/>
          <w:bCs/>
          <w:szCs w:val="24"/>
        </w:rPr>
      </w:pPr>
      <w:r>
        <w:rPr>
          <w:rFonts w:hint="eastAsia" w:cs="宋体" w:asciiTheme="majorEastAsia" w:hAnsiTheme="majorEastAsia" w:eastAsiaTheme="majorEastAsia"/>
          <w:bCs/>
          <w:szCs w:val="24"/>
        </w:rPr>
        <w:t>邮箱：</w:t>
      </w:r>
      <w:r>
        <w:fldChar w:fldCharType="begin"/>
      </w:r>
      <w:r>
        <w:instrText xml:space="preserve"> HYPERLINK "mailto:hzji@fhcpec.com.cn" </w:instrText>
      </w:r>
      <w:r>
        <w:fldChar w:fldCharType="separate"/>
      </w:r>
      <w:r>
        <w:rPr>
          <w:rStyle w:val="51"/>
          <w:rFonts w:hint="eastAsia" w:cs="宋体" w:asciiTheme="majorEastAsia" w:hAnsiTheme="majorEastAsia" w:eastAsiaTheme="majorEastAsia"/>
          <w:bCs/>
          <w:szCs w:val="24"/>
        </w:rPr>
        <w:t>hzji@fhcpec.com.cn</w:t>
      </w:r>
      <w:r>
        <w:rPr>
          <w:rStyle w:val="51"/>
          <w:rFonts w:hint="eastAsia" w:cs="宋体" w:asciiTheme="majorEastAsia" w:hAnsiTheme="majorEastAsia" w:eastAsiaTheme="majorEastAsia"/>
          <w:bCs/>
          <w:szCs w:val="24"/>
        </w:rPr>
        <w:fldChar w:fldCharType="end"/>
      </w:r>
    </w:p>
    <w:p>
      <w:pPr>
        <w:pStyle w:val="10"/>
        <w:snapToGrid w:val="0"/>
        <w:spacing w:line="360" w:lineRule="auto"/>
        <w:ind w:firstLine="417" w:firstLineChars="174"/>
        <w:rPr>
          <w:rFonts w:cs="宋体" w:asciiTheme="majorEastAsia" w:hAnsiTheme="majorEastAsia" w:eastAsiaTheme="majorEastAsia"/>
          <w:bCs/>
          <w:szCs w:val="24"/>
        </w:rPr>
      </w:pPr>
      <w:r>
        <w:rPr>
          <w:rFonts w:hint="eastAsia" w:cs="宋体" w:asciiTheme="majorEastAsia" w:hAnsiTheme="majorEastAsia" w:eastAsiaTheme="majorEastAsia"/>
          <w:bCs/>
          <w:szCs w:val="24"/>
        </w:rPr>
        <w:t xml:space="preserve">    技术联系人：史振英  电话：0596-6311628</w:t>
      </w:r>
    </w:p>
    <w:p>
      <w:pPr>
        <w:pStyle w:val="10"/>
        <w:snapToGrid w:val="0"/>
        <w:spacing w:line="360" w:lineRule="auto"/>
        <w:ind w:firstLine="417" w:firstLineChars="174"/>
        <w:rPr>
          <w:rFonts w:cs="宋体" w:asciiTheme="majorEastAsia" w:hAnsiTheme="majorEastAsia" w:eastAsiaTheme="majorEastAsia"/>
          <w:bCs/>
          <w:szCs w:val="24"/>
        </w:rPr>
      </w:pPr>
      <w:r>
        <w:rPr>
          <w:rFonts w:hint="eastAsia" w:cs="宋体" w:asciiTheme="majorEastAsia" w:hAnsiTheme="majorEastAsia" w:eastAsiaTheme="majorEastAsia"/>
          <w:bCs/>
          <w:szCs w:val="24"/>
        </w:rPr>
        <w:t xml:space="preserve">                        邮箱：</w:t>
      </w:r>
      <w:r>
        <w:fldChar w:fldCharType="begin"/>
      </w:r>
      <w:r>
        <w:instrText xml:space="preserve"> HYPERLINK "mailto:zyshi@fhcpec.com.cn" </w:instrText>
      </w:r>
      <w:r>
        <w:fldChar w:fldCharType="separate"/>
      </w:r>
      <w:r>
        <w:rPr>
          <w:rStyle w:val="51"/>
          <w:rFonts w:hint="eastAsia" w:cs="宋体" w:asciiTheme="majorEastAsia" w:hAnsiTheme="majorEastAsia" w:eastAsiaTheme="majorEastAsia"/>
          <w:bCs/>
          <w:szCs w:val="24"/>
        </w:rPr>
        <w:t>zyshi@fhcpec.com.cn</w:t>
      </w:r>
      <w:r>
        <w:rPr>
          <w:rStyle w:val="51"/>
          <w:rFonts w:hint="eastAsia" w:cs="宋体" w:asciiTheme="majorEastAsia" w:hAnsiTheme="majorEastAsia" w:eastAsiaTheme="majorEastAsia"/>
          <w:bCs/>
          <w:szCs w:val="24"/>
        </w:rPr>
        <w:fldChar w:fldCharType="end"/>
      </w:r>
    </w:p>
    <w:p>
      <w:pPr>
        <w:pStyle w:val="10"/>
        <w:snapToGrid w:val="0"/>
        <w:spacing w:line="360" w:lineRule="auto"/>
        <w:ind w:left="412" w:firstLine="480" w:firstLineChars="200"/>
        <w:rPr>
          <w:rFonts w:cs="宋体" w:asciiTheme="majorEastAsia" w:hAnsiTheme="majorEastAsia" w:eastAsiaTheme="majorEastAsia"/>
          <w:b/>
          <w:bCs/>
          <w:szCs w:val="24"/>
        </w:rPr>
      </w:pPr>
      <w:r>
        <w:rPr>
          <w:rFonts w:hint="eastAsia" w:cs="宋体" w:asciiTheme="majorEastAsia" w:hAnsiTheme="majorEastAsia" w:eastAsiaTheme="majorEastAsia"/>
          <w:bCs/>
          <w:szCs w:val="24"/>
        </w:rPr>
        <w:t>纪检监察室电话：0596-6311774  邮箱：</w:t>
      </w:r>
      <w:r>
        <w:fldChar w:fldCharType="begin"/>
      </w:r>
      <w:r>
        <w:instrText xml:space="preserve"> HYPERLINK "mailto:qlin@fhcpec.com.cn" </w:instrText>
      </w:r>
      <w:r>
        <w:fldChar w:fldCharType="separate"/>
      </w:r>
      <w:r>
        <w:rPr>
          <w:rStyle w:val="51"/>
          <w:rFonts w:asciiTheme="majorEastAsia" w:hAnsiTheme="majorEastAsia" w:eastAsiaTheme="majorEastAsia"/>
        </w:rPr>
        <w:t>qlin@fhcpec.com.cn</w:t>
      </w:r>
      <w:r>
        <w:rPr>
          <w:rStyle w:val="51"/>
          <w:rFonts w:asciiTheme="majorEastAsia" w:hAnsiTheme="majorEastAsia" w:eastAsiaTheme="majorEastAsia"/>
        </w:rPr>
        <w:fldChar w:fldCharType="end"/>
      </w:r>
    </w:p>
    <w:p>
      <w:pPr>
        <w:pStyle w:val="10"/>
        <w:snapToGrid w:val="0"/>
        <w:spacing w:line="360" w:lineRule="auto"/>
        <w:ind w:left="412" w:firstLine="480" w:firstLineChars="200"/>
        <w:rPr>
          <w:rFonts w:cs="宋体" w:asciiTheme="majorEastAsia" w:hAnsiTheme="majorEastAsia" w:eastAsiaTheme="majorEastAsia"/>
          <w:b/>
          <w:bCs/>
          <w:szCs w:val="24"/>
        </w:rPr>
      </w:pPr>
      <w:r>
        <w:rPr>
          <w:rFonts w:hint="eastAsia" w:cs="宋体" w:asciiTheme="majorEastAsia" w:hAnsiTheme="majorEastAsia" w:eastAsiaTheme="majorEastAsia"/>
          <w:bCs/>
          <w:szCs w:val="24"/>
        </w:rPr>
        <w:t>联系地址：漳州市漳浦县杜浔镇杜昌路9号</w:t>
      </w:r>
    </w:p>
    <w:p>
      <w:pPr>
        <w:pStyle w:val="10"/>
        <w:snapToGrid w:val="0"/>
        <w:spacing w:line="360" w:lineRule="auto"/>
        <w:ind w:left="412" w:firstLine="480" w:firstLineChars="200"/>
        <w:rPr>
          <w:rFonts w:asciiTheme="majorEastAsia" w:hAnsiTheme="majorEastAsia" w:eastAsiaTheme="majorEastAsia"/>
          <w:szCs w:val="24"/>
        </w:rPr>
      </w:pPr>
      <w:r>
        <w:rPr>
          <w:rFonts w:hint="eastAsia" w:cs="宋体" w:asciiTheme="majorEastAsia" w:hAnsiTheme="majorEastAsia" w:eastAsiaTheme="majorEastAsia"/>
          <w:bCs/>
          <w:szCs w:val="24"/>
        </w:rPr>
        <w:t>邮    编：363216</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ind w:firstLine="4320" w:firstLineChars="1800"/>
        <w:rPr>
          <w:lang w:eastAsia="zh-CN"/>
        </w:rPr>
      </w:pPr>
      <w:r>
        <w:rPr>
          <w:rFonts w:hint="eastAsia"/>
          <w:sz w:val="24"/>
          <w:szCs w:val="24"/>
          <w:lang w:eastAsia="zh-CN"/>
        </w:rPr>
        <w:t>2020.11.10</w:t>
      </w:r>
    </w:p>
    <w:p>
      <w:pPr>
        <w:pStyle w:val="2"/>
      </w:pPr>
    </w:p>
    <w:p>
      <w:pPr>
        <w:pStyle w:val="2"/>
        <w:rPr>
          <w:b/>
          <w:sz w:val="28"/>
          <w:szCs w:val="28"/>
        </w:rPr>
      </w:pPr>
    </w:p>
    <w:p>
      <w:pPr>
        <w:pStyle w:val="2"/>
        <w:rPr>
          <w:b/>
          <w:sz w:val="28"/>
          <w:szCs w:val="28"/>
        </w:rPr>
      </w:pPr>
      <w:r>
        <w:rPr>
          <w:rFonts w:hint="eastAsia"/>
          <w:b/>
          <w:sz w:val="28"/>
          <w:szCs w:val="28"/>
        </w:rPr>
        <w:t>一、</w:t>
      </w:r>
    </w:p>
    <w:p>
      <w:pPr>
        <w:pStyle w:val="27"/>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参选单位企业概况（包含但不限于企业简介、营业执照、开户许可证、经营状况、施耐德品牌经销授权书等其他可以证明参选人的相关材料，凡弄虚作假的，一经查实，比选人有权取消其中选资格）。</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sz w:val="28"/>
          <w:szCs w:val="28"/>
        </w:rPr>
      </w:pPr>
      <w:r>
        <w:rPr>
          <w:rFonts w:hint="eastAsia"/>
          <w:b/>
          <w:sz w:val="28"/>
          <w:szCs w:val="28"/>
        </w:rPr>
        <w:t>二、</w:t>
      </w: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spacing w:line="500" w:lineRule="exact"/>
        <w:jc w:val="both"/>
        <w:rPr>
          <w:b/>
          <w:sz w:val="28"/>
          <w:szCs w:val="28"/>
          <w:lang w:eastAsia="zh-CN"/>
        </w:rPr>
      </w:pPr>
    </w:p>
    <w:p>
      <w:pPr>
        <w:spacing w:line="500" w:lineRule="exact"/>
        <w:jc w:val="both"/>
        <w:rPr>
          <w:b/>
          <w:bCs/>
          <w:sz w:val="28"/>
          <w:szCs w:val="28"/>
          <w:lang w:eastAsia="zh-CN"/>
        </w:rPr>
      </w:pPr>
      <w:r>
        <w:rPr>
          <w:rFonts w:hint="eastAsia"/>
          <w:b/>
          <w:sz w:val="28"/>
          <w:szCs w:val="28"/>
          <w:lang w:eastAsia="zh-CN"/>
        </w:rPr>
        <w:t>三、</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塑壳断路器采购</w:t>
      </w:r>
      <w:r>
        <w:rPr>
          <w:rFonts w:hint="eastAsia"/>
          <w:sz w:val="24"/>
          <w:lang w:eastAsia="zh-CN"/>
        </w:rPr>
        <w:t>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2020年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54"/>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38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54"/>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38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b/>
          <w:sz w:val="28"/>
          <w:szCs w:val="28"/>
          <w:lang w:eastAsia="zh-CN"/>
        </w:rPr>
      </w:pPr>
      <w:r>
        <w:rPr>
          <w:rFonts w:hint="eastAsia"/>
          <w:b/>
          <w:sz w:val="28"/>
          <w:szCs w:val="28"/>
          <w:lang w:eastAsia="zh-CN"/>
        </w:rPr>
        <w:t>四、</w:t>
      </w:r>
    </w:p>
    <w:p>
      <w:pPr>
        <w:pStyle w:val="2"/>
      </w:pPr>
    </w:p>
    <w:p>
      <w:pPr>
        <w:pStyle w:val="2"/>
      </w:pPr>
    </w:p>
    <w:p>
      <w:pPr>
        <w:pStyle w:val="7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inorEastAsia" w:hAnsiTheme="minorEastAsia" w:eastAsiaTheme="minorEastAsia"/>
          <w:sz w:val="24"/>
          <w:szCs w:val="24"/>
          <w:u w:val="single"/>
          <w:lang w:eastAsia="zh-CN"/>
        </w:rPr>
        <w:t>塑壳断路器采购</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72"/>
        <w:spacing w:beforeLines="0" w:afterLines="0" w:line="240" w:lineRule="auto"/>
        <w:ind w:firstLine="562"/>
        <w:rPr>
          <w:rFonts w:cs="Times New Roman"/>
          <w:b/>
          <w:bCs w:val="0"/>
          <w:lang w:eastAsia="zh-CN"/>
        </w:rPr>
      </w:pPr>
      <w:r>
        <w:rPr>
          <w:rFonts w:hint="eastAsia" w:cs="Times New Roman"/>
          <w:b/>
          <w:bCs w:val="0"/>
          <w:lang w:eastAsia="zh-CN"/>
        </w:rPr>
        <w:t>五、</w:t>
      </w:r>
    </w:p>
    <w:p>
      <w:pPr>
        <w:pStyle w:val="7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72"/>
        <w:spacing w:beforeLines="0" w:afterLines="0"/>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72"/>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inorEastAsia" w:hAnsiTheme="minorEastAsia" w:eastAsiaTheme="minorEastAsia"/>
          <w:sz w:val="24"/>
          <w:szCs w:val="24"/>
          <w:u w:val="single"/>
          <w:lang w:eastAsia="zh-CN"/>
        </w:rPr>
        <w:t>塑壳断路器</w:t>
      </w:r>
      <w:r>
        <w:rPr>
          <w:rFonts w:hint="eastAsia" w:asciiTheme="majorEastAsia" w:hAnsiTheme="majorEastAsia" w:eastAsiaTheme="majorEastAsia"/>
          <w:sz w:val="24"/>
          <w:szCs w:val="24"/>
          <w:u w:val="single"/>
          <w:lang w:eastAsia="zh-CN"/>
        </w:rPr>
        <w:t xml:space="preserve">采购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spacing w:line="360" w:lineRule="auto"/>
        <w:rPr>
          <w:sz w:val="24"/>
          <w:szCs w:val="24"/>
        </w:rPr>
      </w:pPr>
      <w:r>
        <w:rPr>
          <w:rFonts w:hint="eastAsia"/>
        </w:rPr>
        <w:t xml:space="preserve">       </w:t>
      </w:r>
      <w:r>
        <w:rPr>
          <w:rFonts w:hint="eastAsia"/>
          <w:sz w:val="24"/>
          <w:szCs w:val="24"/>
        </w:rPr>
        <w:t>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3、供货期限：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72"/>
        <w:spacing w:beforeLines="0" w:afterLines="0"/>
        <w:ind w:firstLine="0" w:firstLineChars="0"/>
        <w:rPr>
          <w:lang w:eastAsia="zh-CN"/>
        </w:rPr>
      </w:pPr>
      <w:r>
        <w:rPr>
          <w:rFonts w:hint="eastAsia"/>
          <w:lang w:eastAsia="zh-CN"/>
        </w:rPr>
        <w:t>附表：</w:t>
      </w:r>
    </w:p>
    <w:tbl>
      <w:tblPr>
        <w:tblStyle w:val="53"/>
        <w:tblW w:w="9650" w:type="dxa"/>
        <w:tblInd w:w="0" w:type="dxa"/>
        <w:tblLayout w:type="fixed"/>
        <w:tblCellMar>
          <w:top w:w="0" w:type="dxa"/>
          <w:left w:w="108" w:type="dxa"/>
          <w:bottom w:w="0" w:type="dxa"/>
          <w:right w:w="108" w:type="dxa"/>
        </w:tblCellMar>
      </w:tblPr>
      <w:tblGrid>
        <w:gridCol w:w="580"/>
        <w:gridCol w:w="1371"/>
        <w:gridCol w:w="3588"/>
        <w:gridCol w:w="850"/>
        <w:gridCol w:w="1134"/>
        <w:gridCol w:w="1134"/>
        <w:gridCol w:w="993"/>
      </w:tblGrid>
      <w:tr>
        <w:tblPrEx>
          <w:tblLayout w:type="fixed"/>
          <w:tblCellMar>
            <w:top w:w="0" w:type="dxa"/>
            <w:left w:w="108" w:type="dxa"/>
            <w:bottom w:w="0" w:type="dxa"/>
            <w:right w:w="108" w:type="dxa"/>
          </w:tblCellMar>
        </w:tblPrEx>
        <w:trPr>
          <w:trHeight w:val="67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序号</w:t>
            </w:r>
          </w:p>
        </w:tc>
        <w:tc>
          <w:tcPr>
            <w:tcW w:w="137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名称</w:t>
            </w:r>
          </w:p>
        </w:tc>
        <w:tc>
          <w:tcPr>
            <w:tcW w:w="358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型号规格</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数量</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单价</w:t>
            </w:r>
          </w:p>
          <w:p>
            <w:pPr>
              <w:pStyle w:val="2"/>
              <w:jc w:val="center"/>
              <w:rPr>
                <w:sz w:val="21"/>
                <w:szCs w:val="21"/>
              </w:rPr>
            </w:pPr>
            <w:r>
              <w:rPr>
                <w:rFonts w:hint="eastAsia"/>
                <w:sz w:val="21"/>
                <w:szCs w:val="21"/>
              </w:rPr>
              <w:t>（元）</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合计</w:t>
            </w:r>
          </w:p>
          <w:p>
            <w:pPr>
              <w:pStyle w:val="2"/>
              <w:jc w:val="center"/>
              <w:rPr>
                <w:sz w:val="21"/>
                <w:szCs w:val="21"/>
              </w:rPr>
            </w:pPr>
            <w:r>
              <w:rPr>
                <w:rFonts w:hint="eastAsia"/>
                <w:sz w:val="21"/>
                <w:szCs w:val="21"/>
              </w:rPr>
              <w:t>（元）</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备注</w:t>
            </w:r>
          </w:p>
        </w:tc>
      </w:tr>
      <w:tr>
        <w:tblPrEx>
          <w:tblLayout w:type="fixed"/>
          <w:tblCellMar>
            <w:top w:w="0" w:type="dxa"/>
            <w:left w:w="108" w:type="dxa"/>
            <w:bottom w:w="0" w:type="dxa"/>
            <w:right w:w="108" w:type="dxa"/>
          </w:tblCellMar>
        </w:tblPrEx>
        <w:trPr>
          <w:trHeight w:val="74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137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b/>
                <w:bCs/>
                <w:color w:val="000000"/>
                <w:sz w:val="21"/>
                <w:szCs w:val="21"/>
                <w:lang w:eastAsia="zh-CN"/>
              </w:rPr>
              <w:t>塑壳断路器</w:t>
            </w:r>
          </w:p>
        </w:tc>
        <w:tc>
          <w:tcPr>
            <w:tcW w:w="358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sz w:val="21"/>
                <w:szCs w:val="21"/>
                <w:lang w:eastAsia="zh-CN"/>
              </w:rPr>
            </w:pPr>
            <w:r>
              <w:rPr>
                <w:rFonts w:hint="eastAsia" w:ascii="微软雅黑" w:hAnsi="微软雅黑" w:eastAsia="微软雅黑"/>
                <w:sz w:val="21"/>
                <w:szCs w:val="21"/>
                <w:shd w:val="clear" w:color="auto" w:fill="FFFFFF"/>
              </w:rPr>
              <w:t>NSX630H MIC1.3M 3P 500A</w:t>
            </w:r>
            <w:r>
              <w:rPr>
                <w:rFonts w:hint="eastAsia" w:ascii="微软雅黑" w:hAnsi="微软雅黑" w:eastAsia="微软雅黑"/>
                <w:sz w:val="21"/>
                <w:szCs w:val="21"/>
                <w:shd w:val="clear" w:color="auto" w:fill="FFFFFF"/>
                <w:lang w:eastAsia="zh-CN"/>
              </w:rPr>
              <w:t xml:space="preserve">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2台</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施耐德</w:t>
            </w:r>
          </w:p>
        </w:tc>
      </w:tr>
      <w:tr>
        <w:tblPrEx>
          <w:tblLayout w:type="fixed"/>
          <w:tblCellMar>
            <w:top w:w="0" w:type="dxa"/>
            <w:left w:w="108" w:type="dxa"/>
            <w:bottom w:w="0" w:type="dxa"/>
            <w:right w:w="108" w:type="dxa"/>
          </w:tblCellMar>
        </w:tblPrEx>
        <w:trPr>
          <w:trHeight w:val="66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137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b/>
                <w:bCs/>
                <w:color w:val="000000"/>
                <w:sz w:val="21"/>
                <w:szCs w:val="21"/>
                <w:lang w:eastAsia="zh-CN"/>
              </w:rPr>
              <w:t>塑壳断路器</w:t>
            </w:r>
          </w:p>
        </w:tc>
        <w:tc>
          <w:tcPr>
            <w:tcW w:w="358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sz w:val="21"/>
                <w:szCs w:val="21"/>
                <w:lang w:eastAsia="zh-CN"/>
              </w:rPr>
            </w:pPr>
            <w:r>
              <w:rPr>
                <w:rFonts w:hint="eastAsia" w:ascii="微软雅黑" w:hAnsi="微软雅黑" w:eastAsia="微软雅黑"/>
                <w:sz w:val="21"/>
                <w:szCs w:val="21"/>
                <w:shd w:val="clear" w:color="auto" w:fill="FFFFFF"/>
              </w:rPr>
              <w:t>NSX250H MA 3P 2</w:t>
            </w:r>
            <w:r>
              <w:rPr>
                <w:rFonts w:hint="eastAsia" w:ascii="微软雅黑" w:hAnsi="微软雅黑" w:eastAsia="微软雅黑"/>
                <w:sz w:val="21"/>
                <w:szCs w:val="21"/>
                <w:shd w:val="clear" w:color="auto" w:fill="FFFFFF"/>
                <w:lang w:eastAsia="zh-CN"/>
              </w:rPr>
              <w:t>5</w:t>
            </w:r>
            <w:r>
              <w:rPr>
                <w:rFonts w:hint="eastAsia" w:ascii="微软雅黑" w:hAnsi="微软雅黑" w:eastAsia="微软雅黑"/>
                <w:sz w:val="21"/>
                <w:szCs w:val="21"/>
                <w:shd w:val="clear" w:color="auto" w:fill="FFFFFF"/>
              </w:rPr>
              <w:t>0A</w:t>
            </w:r>
            <w:r>
              <w:rPr>
                <w:rFonts w:hint="eastAsia" w:ascii="微软雅黑" w:hAnsi="微软雅黑" w:eastAsia="微软雅黑"/>
                <w:sz w:val="21"/>
                <w:szCs w:val="21"/>
                <w:shd w:val="clear" w:color="auto" w:fill="FFFFFF"/>
                <w:lang w:eastAsia="zh-CN"/>
              </w:rPr>
              <w:t xml:space="preserve">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4台</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施耐德</w:t>
            </w:r>
          </w:p>
        </w:tc>
      </w:tr>
      <w:tr>
        <w:tblPrEx>
          <w:tblLayout w:type="fixed"/>
          <w:tblCellMar>
            <w:top w:w="0" w:type="dxa"/>
            <w:left w:w="108" w:type="dxa"/>
            <w:bottom w:w="0" w:type="dxa"/>
            <w:right w:w="108" w:type="dxa"/>
          </w:tblCellMar>
        </w:tblPrEx>
        <w:trPr>
          <w:trHeight w:val="810" w:hRule="atLeast"/>
        </w:trPr>
        <w:tc>
          <w:tcPr>
            <w:tcW w:w="580" w:type="dxa"/>
            <w:tcBorders>
              <w:top w:val="nil"/>
              <w:left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1371"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b/>
                <w:bCs/>
                <w:color w:val="000000"/>
                <w:sz w:val="21"/>
                <w:szCs w:val="21"/>
                <w:lang w:eastAsia="zh-CN"/>
              </w:rPr>
              <w:t>塑壳断路器</w:t>
            </w:r>
          </w:p>
        </w:tc>
        <w:tc>
          <w:tcPr>
            <w:tcW w:w="3588"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lang w:eastAsia="zh-CN"/>
              </w:rPr>
            </w:pPr>
            <w:r>
              <w:rPr>
                <w:rFonts w:hint="eastAsia" w:ascii="微软雅黑" w:hAnsi="微软雅黑" w:eastAsia="微软雅黑"/>
                <w:sz w:val="21"/>
                <w:szCs w:val="21"/>
                <w:shd w:val="clear" w:color="auto" w:fill="FFFFFF"/>
              </w:rPr>
              <w:t>NSX100H MA 3P 100A</w:t>
            </w:r>
            <w:r>
              <w:rPr>
                <w:rFonts w:hint="eastAsia" w:ascii="微软雅黑" w:hAnsi="微软雅黑" w:eastAsia="微软雅黑"/>
                <w:sz w:val="21"/>
                <w:szCs w:val="21"/>
                <w:shd w:val="clear" w:color="auto" w:fill="FFFFFF"/>
                <w:lang w:eastAsia="zh-CN"/>
              </w:rPr>
              <w:t xml:space="preserve">  </w:t>
            </w:r>
          </w:p>
        </w:tc>
        <w:tc>
          <w:tcPr>
            <w:tcW w:w="850" w:type="dxa"/>
            <w:tcBorders>
              <w:top w:val="nil"/>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18台</w:t>
            </w:r>
          </w:p>
        </w:tc>
        <w:tc>
          <w:tcPr>
            <w:tcW w:w="1134" w:type="dxa"/>
            <w:tcBorders>
              <w:top w:val="nil"/>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施耐德</w:t>
            </w:r>
          </w:p>
        </w:tc>
      </w:tr>
      <w:tr>
        <w:tblPrEx>
          <w:tblLayout w:type="fixed"/>
          <w:tblCellMar>
            <w:top w:w="0" w:type="dxa"/>
            <w:left w:w="108" w:type="dxa"/>
            <w:bottom w:w="0" w:type="dxa"/>
            <w:right w:w="108" w:type="dxa"/>
          </w:tblCellMar>
        </w:tblPrEx>
        <w:trPr>
          <w:trHeight w:val="720" w:hRule="atLeast"/>
        </w:trPr>
        <w:tc>
          <w:tcPr>
            <w:tcW w:w="75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tc>
        <w:tc>
          <w:tcPr>
            <w:tcW w:w="2127"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pStyle w:val="17"/>
        <w:rPr>
          <w:rFonts w:ascii="Times New Roman"/>
          <w:b/>
          <w:bCs/>
          <w:lang w:eastAsia="zh-CN"/>
        </w:rPr>
      </w:pPr>
    </w:p>
    <w:p>
      <w:pPr>
        <w:pStyle w:val="17"/>
        <w:rPr>
          <w:rFonts w:ascii="Times New Roman"/>
          <w:b/>
          <w:bCs/>
          <w:lang w:eastAsia="zh-CN"/>
        </w:rPr>
      </w:pPr>
    </w:p>
    <w:p>
      <w:pPr>
        <w:pStyle w:val="17"/>
        <w:rPr>
          <w:rFonts w:ascii="Times New Roman"/>
          <w:b/>
          <w:bCs/>
          <w:lang w:eastAsia="zh-CN"/>
        </w:rPr>
      </w:pPr>
    </w:p>
    <w:p>
      <w:pPr>
        <w:pStyle w:val="17"/>
        <w:rPr>
          <w:rFonts w:ascii="Times New Roman"/>
          <w:b/>
          <w:bCs/>
          <w:lang w:eastAsia="zh-CN"/>
        </w:rPr>
      </w:pPr>
    </w:p>
    <w:p>
      <w:pPr>
        <w:pStyle w:val="17"/>
        <w:rPr>
          <w:rFonts w:ascii="Times New Roman"/>
          <w:b/>
          <w:bCs/>
          <w:lang w:eastAsia="zh-CN"/>
        </w:rPr>
      </w:pPr>
    </w:p>
    <w:p>
      <w:pPr>
        <w:pStyle w:val="17"/>
        <w:rPr>
          <w:rFonts w:ascii="Times New Roman"/>
          <w:b/>
          <w:bCs/>
          <w:lang w:eastAsia="zh-CN"/>
        </w:rPr>
      </w:pPr>
    </w:p>
    <w:p>
      <w:pPr>
        <w:pStyle w:val="17"/>
        <w:rPr>
          <w:rFonts w:ascii="Times New Roman"/>
          <w:b/>
          <w:bCs/>
          <w:lang w:eastAsia="zh-CN"/>
        </w:rPr>
      </w:pPr>
    </w:p>
    <w:p>
      <w:pPr>
        <w:pStyle w:val="17"/>
        <w:rPr>
          <w:rFonts w:ascii="Times New Roman"/>
          <w:b/>
          <w:bCs/>
          <w:lang w:eastAsia="zh-CN"/>
        </w:rPr>
      </w:pPr>
    </w:p>
    <w:p>
      <w:pPr>
        <w:pStyle w:val="17"/>
        <w:rPr>
          <w:rFonts w:ascii="Times New Roman"/>
          <w:b/>
          <w:bCs/>
          <w:lang w:eastAsia="zh-CN"/>
        </w:rPr>
      </w:pPr>
    </w:p>
    <w:p>
      <w:pPr>
        <w:pStyle w:val="17"/>
        <w:rPr>
          <w:rFonts w:ascii="Times New Roman"/>
          <w:b/>
          <w:bCs/>
          <w:lang w:eastAsia="zh-CN"/>
        </w:rPr>
      </w:pPr>
    </w:p>
    <w:p>
      <w:pPr>
        <w:pStyle w:val="17"/>
        <w:rPr>
          <w:rFonts w:ascii="Times New Roman"/>
          <w:b/>
          <w:bCs/>
          <w:lang w:eastAsia="zh-CN"/>
        </w:rPr>
      </w:pPr>
      <w:r>
        <w:rPr>
          <w:rFonts w:hint="eastAsia" w:ascii="Times New Roman"/>
          <w:b/>
          <w:bCs/>
          <w:lang w:eastAsia="zh-CN"/>
        </w:rPr>
        <w:t>附件一、</w:t>
      </w:r>
    </w:p>
    <w:p>
      <w:pPr>
        <w:jc w:val="center"/>
        <w:rPr>
          <w:b/>
          <w:sz w:val="30"/>
          <w:szCs w:val="30"/>
          <w:lang w:eastAsia="zh-CN"/>
        </w:rPr>
      </w:pPr>
      <w:bookmarkStart w:id="0" w:name="_Toc251742852"/>
      <w:r>
        <w:rPr>
          <w:rFonts w:hint="eastAsia"/>
          <w:b/>
          <w:sz w:val="30"/>
          <w:szCs w:val="30"/>
          <w:lang w:eastAsia="zh-CN"/>
        </w:rPr>
        <w:t>腾龙芳烃（漳州）有限公司</w:t>
      </w:r>
    </w:p>
    <w:p>
      <w:pPr>
        <w:pStyle w:val="2"/>
        <w:jc w:val="center"/>
        <w:rPr>
          <w:b/>
          <w:sz w:val="28"/>
          <w:szCs w:val="28"/>
        </w:rPr>
      </w:pPr>
      <w:r>
        <w:rPr>
          <w:rFonts w:hint="eastAsia" w:asciiTheme="minorEastAsia" w:hAnsiTheme="minorEastAsia" w:eastAsiaTheme="minorEastAsia"/>
          <w:b/>
          <w:sz w:val="28"/>
          <w:szCs w:val="28"/>
        </w:rPr>
        <w:t>塑壳断路器</w:t>
      </w:r>
      <w:r>
        <w:rPr>
          <w:rFonts w:hint="eastAsia" w:asciiTheme="majorEastAsia" w:hAnsiTheme="majorEastAsia" w:eastAsiaTheme="majorEastAsia"/>
          <w:b/>
          <w:sz w:val="28"/>
          <w:szCs w:val="28"/>
        </w:rPr>
        <w:t>采购</w:t>
      </w:r>
      <w:r>
        <w:rPr>
          <w:rFonts w:hint="eastAsia"/>
          <w:b/>
          <w:sz w:val="28"/>
          <w:szCs w:val="28"/>
        </w:rPr>
        <w:t>合同</w:t>
      </w:r>
    </w:p>
    <w:tbl>
      <w:tblPr>
        <w:tblStyle w:val="54"/>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1"/>
        <w:gridCol w:w="567"/>
        <w:gridCol w:w="1418"/>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61" w:type="dxa"/>
          </w:tcPr>
          <w:p>
            <w:pPr>
              <w:spacing w:line="360" w:lineRule="auto"/>
              <w:rPr>
                <w:sz w:val="24"/>
                <w:lang w:eastAsia="zh-CN"/>
              </w:rPr>
            </w:pPr>
            <w:r>
              <w:rPr>
                <w:rFonts w:hint="eastAsia"/>
                <w:sz w:val="24"/>
                <w:lang w:eastAsia="zh-CN"/>
              </w:rPr>
              <w:t xml:space="preserve">                                                                                      </w:t>
            </w:r>
          </w:p>
        </w:tc>
        <w:tc>
          <w:tcPr>
            <w:tcW w:w="567" w:type="dxa"/>
          </w:tcPr>
          <w:p>
            <w:pPr>
              <w:spacing w:line="360" w:lineRule="auto"/>
              <w:rPr>
                <w:sz w:val="24"/>
                <w:lang w:eastAsia="zh-CN"/>
              </w:rPr>
            </w:pPr>
          </w:p>
        </w:tc>
        <w:tc>
          <w:tcPr>
            <w:tcW w:w="1418" w:type="dxa"/>
          </w:tcPr>
          <w:p>
            <w:pPr>
              <w:spacing w:line="360" w:lineRule="auto"/>
              <w:rPr>
                <w:szCs w:val="21"/>
              </w:rPr>
            </w:pPr>
            <w:r>
              <w:rPr>
                <w:rFonts w:hint="eastAsia"/>
                <w:szCs w:val="21"/>
              </w:rPr>
              <w:t>合同编号：</w:t>
            </w:r>
          </w:p>
        </w:tc>
        <w:tc>
          <w:tcPr>
            <w:tcW w:w="3649" w:type="dxa"/>
          </w:tcPr>
          <w:p>
            <w:pPr>
              <w:spacing w:line="360" w:lineRule="auto"/>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61" w:type="dxa"/>
          </w:tcPr>
          <w:p>
            <w:pPr>
              <w:spacing w:line="360" w:lineRule="auto"/>
              <w:rPr>
                <w:sz w:val="24"/>
                <w:lang w:eastAsia="zh-CN"/>
              </w:rPr>
            </w:pPr>
            <w:r>
              <w:rPr>
                <w:rFonts w:hint="eastAsia"/>
                <w:sz w:val="24"/>
                <w:lang w:eastAsia="zh-CN"/>
              </w:rPr>
              <w:t>甲方：腾龙芳烃（漳州）有限公司</w:t>
            </w:r>
          </w:p>
        </w:tc>
        <w:tc>
          <w:tcPr>
            <w:tcW w:w="567" w:type="dxa"/>
          </w:tcPr>
          <w:p>
            <w:pPr>
              <w:spacing w:line="360" w:lineRule="auto"/>
              <w:rPr>
                <w:sz w:val="24"/>
                <w:lang w:eastAsia="zh-CN"/>
              </w:rPr>
            </w:pPr>
            <w:r>
              <w:rPr>
                <w:rFonts w:hint="eastAsia"/>
                <w:sz w:val="24"/>
                <w:lang w:eastAsia="zh-CN"/>
              </w:rPr>
              <w:t xml:space="preserve">                                     </w:t>
            </w:r>
          </w:p>
        </w:tc>
        <w:tc>
          <w:tcPr>
            <w:tcW w:w="1418" w:type="dxa"/>
          </w:tcPr>
          <w:p>
            <w:pPr>
              <w:spacing w:line="360" w:lineRule="auto"/>
              <w:rPr>
                <w:szCs w:val="21"/>
              </w:rPr>
            </w:pPr>
            <w:r>
              <w:rPr>
                <w:rFonts w:hint="eastAsia"/>
                <w:szCs w:val="21"/>
              </w:rPr>
              <w:t>签订地点：</w:t>
            </w:r>
          </w:p>
        </w:tc>
        <w:tc>
          <w:tcPr>
            <w:tcW w:w="3649" w:type="dxa"/>
          </w:tcPr>
          <w:p>
            <w:pPr>
              <w:spacing w:line="360" w:lineRule="auto"/>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61" w:type="dxa"/>
          </w:tcPr>
          <w:p>
            <w:pPr>
              <w:spacing w:line="360" w:lineRule="auto"/>
              <w:rPr>
                <w:sz w:val="24"/>
                <w:lang w:eastAsia="zh-CN"/>
              </w:rPr>
            </w:pPr>
            <w:r>
              <w:rPr>
                <w:rFonts w:hint="eastAsia"/>
                <w:sz w:val="24"/>
                <w:lang w:eastAsia="zh-CN"/>
              </w:rPr>
              <w:t>乙方：</w:t>
            </w:r>
            <w:r>
              <w:rPr>
                <w:sz w:val="24"/>
                <w:lang w:eastAsia="zh-CN"/>
              </w:rPr>
              <w:t xml:space="preserve"> </w:t>
            </w:r>
          </w:p>
        </w:tc>
        <w:tc>
          <w:tcPr>
            <w:tcW w:w="567" w:type="dxa"/>
          </w:tcPr>
          <w:p>
            <w:pPr>
              <w:spacing w:line="360" w:lineRule="auto"/>
              <w:rPr>
                <w:sz w:val="24"/>
                <w:lang w:eastAsia="zh-CN"/>
              </w:rPr>
            </w:pPr>
          </w:p>
        </w:tc>
        <w:tc>
          <w:tcPr>
            <w:tcW w:w="1418" w:type="dxa"/>
          </w:tcPr>
          <w:p>
            <w:pPr>
              <w:spacing w:line="360" w:lineRule="auto"/>
              <w:rPr>
                <w:szCs w:val="21"/>
              </w:rPr>
            </w:pPr>
            <w:r>
              <w:rPr>
                <w:rFonts w:hint="eastAsia"/>
                <w:szCs w:val="21"/>
              </w:rPr>
              <w:t>签订日期：</w:t>
            </w:r>
          </w:p>
        </w:tc>
        <w:tc>
          <w:tcPr>
            <w:tcW w:w="3649" w:type="dxa"/>
          </w:tcPr>
          <w:p>
            <w:pPr>
              <w:spacing w:line="360" w:lineRule="auto"/>
              <w:rPr>
                <w:sz w:val="24"/>
              </w:rPr>
            </w:pPr>
          </w:p>
        </w:tc>
      </w:tr>
    </w:tbl>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根据甲方采购项目需求，经双方友好协商，就甲方向乙方采购本合同第1条所列产品相关事宜，依据《中华人民共和国合同法》及其他相关法律法规规定，双方签订如下协议：</w:t>
      </w:r>
    </w:p>
    <w:p>
      <w:pPr>
        <w:pStyle w:val="70"/>
        <w:numPr>
          <w:ilvl w:val="0"/>
          <w:numId w:val="10"/>
        </w:numPr>
        <w:spacing w:before="0"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合同标的和合同价格</w:t>
      </w:r>
    </w:p>
    <w:tbl>
      <w:tblPr>
        <w:tblStyle w:val="53"/>
        <w:tblW w:w="9650" w:type="dxa"/>
        <w:tblInd w:w="0" w:type="dxa"/>
        <w:tblLayout w:type="fixed"/>
        <w:tblCellMar>
          <w:top w:w="0" w:type="dxa"/>
          <w:left w:w="108" w:type="dxa"/>
          <w:bottom w:w="0" w:type="dxa"/>
          <w:right w:w="108" w:type="dxa"/>
        </w:tblCellMar>
      </w:tblPr>
      <w:tblGrid>
        <w:gridCol w:w="580"/>
        <w:gridCol w:w="1371"/>
        <w:gridCol w:w="3588"/>
        <w:gridCol w:w="850"/>
        <w:gridCol w:w="1134"/>
        <w:gridCol w:w="1134"/>
        <w:gridCol w:w="993"/>
      </w:tblGrid>
      <w:tr>
        <w:tblPrEx>
          <w:tblLayout w:type="fixed"/>
          <w:tblCellMar>
            <w:top w:w="0" w:type="dxa"/>
            <w:left w:w="108" w:type="dxa"/>
            <w:bottom w:w="0" w:type="dxa"/>
            <w:right w:w="108" w:type="dxa"/>
          </w:tblCellMar>
        </w:tblPrEx>
        <w:trPr>
          <w:trHeight w:val="67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序号</w:t>
            </w:r>
          </w:p>
        </w:tc>
        <w:tc>
          <w:tcPr>
            <w:tcW w:w="137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名称</w:t>
            </w:r>
          </w:p>
        </w:tc>
        <w:tc>
          <w:tcPr>
            <w:tcW w:w="358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型号规格</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数量</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单价</w:t>
            </w:r>
          </w:p>
          <w:p>
            <w:pPr>
              <w:pStyle w:val="2"/>
              <w:jc w:val="center"/>
              <w:rPr>
                <w:sz w:val="21"/>
                <w:szCs w:val="21"/>
              </w:rPr>
            </w:pPr>
            <w:r>
              <w:rPr>
                <w:rFonts w:hint="eastAsia"/>
                <w:sz w:val="21"/>
                <w:szCs w:val="21"/>
              </w:rPr>
              <w:t>（元）</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合计</w:t>
            </w:r>
          </w:p>
          <w:p>
            <w:pPr>
              <w:pStyle w:val="2"/>
              <w:jc w:val="center"/>
              <w:rPr>
                <w:sz w:val="21"/>
                <w:szCs w:val="21"/>
              </w:rPr>
            </w:pPr>
            <w:r>
              <w:rPr>
                <w:rFonts w:hint="eastAsia"/>
                <w:sz w:val="21"/>
                <w:szCs w:val="21"/>
              </w:rPr>
              <w:t>（元）</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备注</w:t>
            </w:r>
          </w:p>
        </w:tc>
      </w:tr>
      <w:tr>
        <w:tblPrEx>
          <w:tblLayout w:type="fixed"/>
          <w:tblCellMar>
            <w:top w:w="0" w:type="dxa"/>
            <w:left w:w="108" w:type="dxa"/>
            <w:bottom w:w="0" w:type="dxa"/>
            <w:right w:w="108" w:type="dxa"/>
          </w:tblCellMar>
        </w:tblPrEx>
        <w:trPr>
          <w:trHeight w:val="74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137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b/>
                <w:bCs/>
                <w:color w:val="000000"/>
                <w:sz w:val="21"/>
                <w:szCs w:val="21"/>
                <w:lang w:eastAsia="zh-CN"/>
              </w:rPr>
              <w:t>塑壳断路器</w:t>
            </w:r>
          </w:p>
        </w:tc>
        <w:tc>
          <w:tcPr>
            <w:tcW w:w="358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sz w:val="21"/>
                <w:szCs w:val="21"/>
                <w:lang w:eastAsia="zh-CN"/>
              </w:rPr>
            </w:pPr>
            <w:r>
              <w:rPr>
                <w:rFonts w:hint="eastAsia" w:ascii="微软雅黑" w:hAnsi="微软雅黑" w:eastAsia="微软雅黑"/>
                <w:sz w:val="21"/>
                <w:szCs w:val="21"/>
                <w:shd w:val="clear" w:color="auto" w:fill="FFFFFF"/>
              </w:rPr>
              <w:t>NSX630H MIC1.3M 3P 500A</w:t>
            </w:r>
            <w:r>
              <w:rPr>
                <w:rFonts w:hint="eastAsia" w:ascii="微软雅黑" w:hAnsi="微软雅黑" w:eastAsia="微软雅黑"/>
                <w:sz w:val="21"/>
                <w:szCs w:val="21"/>
                <w:shd w:val="clear" w:color="auto" w:fill="FFFFFF"/>
                <w:lang w:eastAsia="zh-CN"/>
              </w:rPr>
              <w:t xml:space="preserve">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2台</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施耐德</w:t>
            </w:r>
          </w:p>
        </w:tc>
      </w:tr>
      <w:tr>
        <w:tblPrEx>
          <w:tblLayout w:type="fixed"/>
          <w:tblCellMar>
            <w:top w:w="0" w:type="dxa"/>
            <w:left w:w="108" w:type="dxa"/>
            <w:bottom w:w="0" w:type="dxa"/>
            <w:right w:w="108" w:type="dxa"/>
          </w:tblCellMar>
        </w:tblPrEx>
        <w:trPr>
          <w:trHeight w:val="66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137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b/>
                <w:bCs/>
                <w:color w:val="000000"/>
                <w:sz w:val="21"/>
                <w:szCs w:val="21"/>
                <w:lang w:eastAsia="zh-CN"/>
              </w:rPr>
              <w:t>塑壳断路器</w:t>
            </w:r>
          </w:p>
        </w:tc>
        <w:tc>
          <w:tcPr>
            <w:tcW w:w="358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sz w:val="21"/>
                <w:szCs w:val="21"/>
                <w:lang w:eastAsia="zh-CN"/>
              </w:rPr>
            </w:pPr>
            <w:r>
              <w:rPr>
                <w:rFonts w:hint="eastAsia" w:ascii="微软雅黑" w:hAnsi="微软雅黑" w:eastAsia="微软雅黑"/>
                <w:sz w:val="21"/>
                <w:szCs w:val="21"/>
                <w:shd w:val="clear" w:color="auto" w:fill="FFFFFF"/>
              </w:rPr>
              <w:t>NSX250H MA 3P 2</w:t>
            </w:r>
            <w:r>
              <w:rPr>
                <w:rFonts w:hint="eastAsia" w:ascii="微软雅黑" w:hAnsi="微软雅黑" w:eastAsia="微软雅黑"/>
                <w:sz w:val="21"/>
                <w:szCs w:val="21"/>
                <w:shd w:val="clear" w:color="auto" w:fill="FFFFFF"/>
                <w:lang w:eastAsia="zh-CN"/>
              </w:rPr>
              <w:t>5</w:t>
            </w:r>
            <w:r>
              <w:rPr>
                <w:rFonts w:hint="eastAsia" w:ascii="微软雅黑" w:hAnsi="微软雅黑" w:eastAsia="微软雅黑"/>
                <w:sz w:val="21"/>
                <w:szCs w:val="21"/>
                <w:shd w:val="clear" w:color="auto" w:fill="FFFFFF"/>
              </w:rPr>
              <w:t>0A</w:t>
            </w:r>
            <w:r>
              <w:rPr>
                <w:rFonts w:hint="eastAsia" w:ascii="微软雅黑" w:hAnsi="微软雅黑" w:eastAsia="微软雅黑"/>
                <w:sz w:val="21"/>
                <w:szCs w:val="21"/>
                <w:shd w:val="clear" w:color="auto" w:fill="FFFFFF"/>
                <w:lang w:eastAsia="zh-CN"/>
              </w:rPr>
              <w:t xml:space="preserve">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4台</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施耐德</w:t>
            </w:r>
          </w:p>
        </w:tc>
      </w:tr>
      <w:tr>
        <w:tblPrEx>
          <w:tblLayout w:type="fixed"/>
          <w:tblCellMar>
            <w:top w:w="0" w:type="dxa"/>
            <w:left w:w="108" w:type="dxa"/>
            <w:bottom w:w="0" w:type="dxa"/>
            <w:right w:w="108" w:type="dxa"/>
          </w:tblCellMar>
        </w:tblPrEx>
        <w:trPr>
          <w:trHeight w:val="810" w:hRule="atLeast"/>
        </w:trPr>
        <w:tc>
          <w:tcPr>
            <w:tcW w:w="580" w:type="dxa"/>
            <w:tcBorders>
              <w:top w:val="nil"/>
              <w:left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1371"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b/>
                <w:bCs/>
                <w:color w:val="000000"/>
                <w:sz w:val="21"/>
                <w:szCs w:val="21"/>
                <w:lang w:eastAsia="zh-CN"/>
              </w:rPr>
              <w:t>塑壳断路器</w:t>
            </w:r>
          </w:p>
        </w:tc>
        <w:tc>
          <w:tcPr>
            <w:tcW w:w="3588"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lang w:eastAsia="zh-CN"/>
              </w:rPr>
            </w:pPr>
            <w:r>
              <w:rPr>
                <w:rFonts w:hint="eastAsia" w:ascii="微软雅黑" w:hAnsi="微软雅黑" w:eastAsia="微软雅黑"/>
                <w:sz w:val="21"/>
                <w:szCs w:val="21"/>
                <w:shd w:val="clear" w:color="auto" w:fill="FFFFFF"/>
              </w:rPr>
              <w:t>NSX100H MA 3P 100A</w:t>
            </w:r>
            <w:r>
              <w:rPr>
                <w:rFonts w:hint="eastAsia" w:ascii="微软雅黑" w:hAnsi="微软雅黑" w:eastAsia="微软雅黑"/>
                <w:sz w:val="21"/>
                <w:szCs w:val="21"/>
                <w:shd w:val="clear" w:color="auto" w:fill="FFFFFF"/>
                <w:lang w:eastAsia="zh-CN"/>
              </w:rPr>
              <w:t xml:space="preserve">  </w:t>
            </w:r>
          </w:p>
        </w:tc>
        <w:tc>
          <w:tcPr>
            <w:tcW w:w="850" w:type="dxa"/>
            <w:tcBorders>
              <w:top w:val="nil"/>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18台</w:t>
            </w:r>
          </w:p>
        </w:tc>
        <w:tc>
          <w:tcPr>
            <w:tcW w:w="1134" w:type="dxa"/>
            <w:tcBorders>
              <w:top w:val="nil"/>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施耐德</w:t>
            </w:r>
          </w:p>
        </w:tc>
      </w:tr>
      <w:tr>
        <w:tblPrEx>
          <w:tblLayout w:type="fixed"/>
          <w:tblCellMar>
            <w:top w:w="0" w:type="dxa"/>
            <w:left w:w="108" w:type="dxa"/>
            <w:bottom w:w="0" w:type="dxa"/>
            <w:right w:w="108" w:type="dxa"/>
          </w:tblCellMar>
        </w:tblPrEx>
        <w:trPr>
          <w:trHeight w:val="593" w:hRule="atLeast"/>
        </w:trPr>
        <w:tc>
          <w:tcPr>
            <w:tcW w:w="75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tc>
        <w:tc>
          <w:tcPr>
            <w:tcW w:w="2127"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合同价格为</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元整，含税价，税率</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上述金额包含了乙方提供本合同约定的产品及相应服务（如有）的全部价格，除非另有约定，甲方不再承担其他费用。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2、交货：</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2.1交货方式：</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送货到现场</w:t>
      </w:r>
      <w:r>
        <w:rPr>
          <w:rFonts w:asciiTheme="majorEastAsia" w:hAnsiTheme="majorEastAsia" w:eastAsiaTheme="majorEastAsia"/>
          <w:sz w:val="24"/>
          <w:u w:val="single"/>
          <w:lang w:eastAsia="zh-CN"/>
        </w:rPr>
        <w:t xml:space="preserve">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2.2交货地点：运送到</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腾龙芳烃（漳州）有限公司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2.3交货时间：</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合同生效后30天（可分批交货）</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2.4乙方提供产品并承担运输过程中发生的一切费用。在产品交付给甲方之前，相关的毁损、灭失等风险均由乙方自行承担。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3、付款方式与条件</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3.1 预付款：无</w:t>
      </w:r>
    </w:p>
    <w:p>
      <w:pPr>
        <w:pStyle w:val="2"/>
        <w:spacing w:line="360" w:lineRule="auto"/>
        <w:rPr>
          <w:rFonts w:asciiTheme="majorEastAsia" w:hAnsiTheme="majorEastAsia" w:eastAsiaTheme="majorEastAsia"/>
          <w:sz w:val="24"/>
        </w:rPr>
      </w:pPr>
      <w:r>
        <w:rPr>
          <w:rFonts w:hint="eastAsia"/>
          <w:sz w:val="24"/>
          <w:szCs w:val="24"/>
        </w:rPr>
        <w:t xml:space="preserve">  3.2 到货</w:t>
      </w:r>
      <w:r>
        <w:rPr>
          <w:rFonts w:hint="eastAsia" w:asciiTheme="majorEastAsia" w:hAnsiTheme="majorEastAsia" w:eastAsiaTheme="majorEastAsia"/>
          <w:sz w:val="24"/>
        </w:rPr>
        <w:t>验收款：货到现场，按合同约定标准经甲方验收合格，且收到乙方全额增值税专用发票后，甲方支付合同总价的</w:t>
      </w:r>
      <w:r>
        <w:rPr>
          <w:rFonts w:hint="eastAsia" w:asciiTheme="majorEastAsia" w:hAnsiTheme="majorEastAsia" w:eastAsiaTheme="majorEastAsia"/>
          <w:sz w:val="24"/>
          <w:u w:val="single"/>
        </w:rPr>
        <w:t>95%</w:t>
      </w:r>
      <w:r>
        <w:rPr>
          <w:rFonts w:hint="eastAsia" w:asciiTheme="majorEastAsia" w:hAnsiTheme="majorEastAsia" w:eastAsiaTheme="majorEastAsia"/>
          <w:sz w:val="24"/>
        </w:rPr>
        <w:t>作为到货验收款，即￥</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元；</w:t>
      </w:r>
    </w:p>
    <w:p>
      <w:pPr>
        <w:spacing w:line="360" w:lineRule="auto"/>
        <w:ind w:firstLine="240" w:firstLineChars="100"/>
        <w:rPr>
          <w:sz w:val="24"/>
          <w:szCs w:val="24"/>
          <w:lang w:eastAsia="zh-CN"/>
        </w:rPr>
      </w:pPr>
      <w:r>
        <w:rPr>
          <w:rFonts w:hint="eastAsia" w:asciiTheme="majorEastAsia" w:hAnsiTheme="majorEastAsia" w:eastAsiaTheme="majorEastAsia"/>
          <w:sz w:val="24"/>
          <w:lang w:eastAsia="zh-CN"/>
        </w:rPr>
        <w:t xml:space="preserve">3.3 </w:t>
      </w:r>
      <w:r>
        <w:rPr>
          <w:rFonts w:hint="eastAsia"/>
          <w:sz w:val="24"/>
          <w:szCs w:val="24"/>
          <w:lang w:eastAsia="zh-CN"/>
        </w:rPr>
        <w:t>质保款：合同总价5%作为质保款，质保期为一年，期满后无任何质量问题，甲方20个工作日内无息返还。</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说明：如未来国家税率变动，应在不含税金额的基础上以新税率调整含税金额后进行付款。</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4、质量要求和技术标准</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4.1 乙方所提供的货物必须是原包装（含货物质量合格证书）产品，质量必须符合国家标准或行业标准以及原厂出厂标准（以说明书为准），如产品不符合本合同中约定的要求，甲方有权拒绝接受。</w:t>
      </w:r>
    </w:p>
    <w:p>
      <w:pPr>
        <w:pStyle w:val="2"/>
        <w:spacing w:line="360" w:lineRule="auto"/>
        <w:ind w:firstLine="240" w:firstLineChars="100"/>
        <w:rPr>
          <w:sz w:val="24"/>
          <w:szCs w:val="24"/>
        </w:rPr>
      </w:pPr>
      <w:r>
        <w:rPr>
          <w:rFonts w:hint="eastAsia"/>
          <w:sz w:val="24"/>
          <w:szCs w:val="24"/>
        </w:rPr>
        <w:t>4.2</w:t>
      </w:r>
      <w:r>
        <w:rPr>
          <w:rFonts w:hint="eastAsia" w:asciiTheme="majorEastAsia" w:hAnsiTheme="majorEastAsia" w:eastAsiaTheme="majorEastAsia"/>
          <w:sz w:val="24"/>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ajorEastAsia" w:hAnsiTheme="majorEastAsia" w:eastAsiaTheme="majorEastAsia"/>
          <w:sz w:val="24"/>
          <w:u w:val="single"/>
        </w:rPr>
        <w:t xml:space="preserve"> </w:t>
      </w:r>
      <w:r>
        <w:rPr>
          <w:rFonts w:hint="eastAsia" w:asciiTheme="majorEastAsia" w:hAnsiTheme="majorEastAsia" w:eastAsiaTheme="majorEastAsia"/>
          <w:sz w:val="24"/>
          <w:u w:val="single"/>
        </w:rPr>
        <w:t>1</w:t>
      </w:r>
      <w:r>
        <w:rPr>
          <w:rFonts w:asciiTheme="majorEastAsia" w:hAnsiTheme="majorEastAsia" w:eastAsiaTheme="majorEastAsia"/>
          <w:sz w:val="24"/>
          <w:u w:val="single"/>
        </w:rPr>
        <w:t xml:space="preserve"> </w:t>
      </w:r>
      <w:r>
        <w:rPr>
          <w:rFonts w:hint="eastAsia" w:asciiTheme="majorEastAsia" w:hAnsiTheme="majorEastAsia" w:eastAsiaTheme="majorEastAsia"/>
          <w:sz w:val="24"/>
        </w:rPr>
        <w:t>年）内，乙方应当对其交付的产品承担质量保证责任，所需费用由乙方承担。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货物损失均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4.4乙方不按本合同约定交付产品所产生的任何费用由乙方自己承担。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5、安装调试、技术服务、人员培训及技术资料</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5.1乙方为甲方提供下列服务（具体以在□内打“√”为准）</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22404436"/>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安装调试：</w:t>
      </w:r>
      <w:r>
        <w:rPr>
          <w:rFonts w:hint="eastAsia" w:asciiTheme="majorEastAsia" w:hAnsiTheme="majorEastAsia" w:eastAsiaTheme="majorEastAsia"/>
          <w:sz w:val="24"/>
          <w:u w:val="single"/>
          <w:lang w:eastAsia="zh-CN"/>
        </w:rPr>
        <w:t xml:space="preserve">    /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01954568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技术服务：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142753769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人员培训：</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25273807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技术资料：</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6、验收</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6.1 货物的货到验收包括：型号、规格、数量、外观质量、及货物包装是否完好。</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6.2 乙方对一次开箱不合格（产品有质量故障）的产品予以换新，承担一切与之有关的费用。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6.4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7、质量保证</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8、违约责任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8.1 乙方逾期交货的，每日按照合同总额的</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0.1</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%向甲方支付违约金，逾期超过</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日的，甲方还有权解除合同，并要求乙方一次性支付合同总额</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%的违约金。乙方部分交货不合格的，均按照逾期交货处理。</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8.2 乙方交付的产品经甲方验收不合格的，应根据甲方要求进行更换或采取其他补救措施。累计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3</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次验收不合格的，甲方还有权解除合同、拒绝支付任何费用。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8.3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8.4 一方的违约行为给对方造成的损失超过本合同约定的违约金数额的，超出部分，违约方应予以赔偿。</w:t>
      </w:r>
    </w:p>
    <w:p>
      <w:pPr>
        <w:spacing w:line="360" w:lineRule="auto"/>
        <w:ind w:firstLine="120" w:firstLineChars="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9、法律的适用及争议解决方式</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9.1、本合同的效力、解释及履行均适用中华人民共和国法律。</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9.2、因本合同履行过程中引起的任何争议，双方应及时友好协商解决。协商不成的，向甲方所在地的人民法院提起诉讼。</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10、 合同变更与解除： </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除本合同另有约定或法律规定外，非经双方协商一致，任何一方均不得擅自变更或解除合同。合同变更或解除须采取书面形式。</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11、通知</w:t>
      </w:r>
    </w:p>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12、本合同一式陆份，经双方盖章后生效，甲方执肆份、乙方执贰份，合同与附件具有同等效力。</w:t>
      </w:r>
    </w:p>
    <w:tbl>
      <w:tblPr>
        <w:tblStyle w:val="54"/>
        <w:tblW w:w="97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甲方：</w:t>
            </w:r>
          </w:p>
          <w:p>
            <w:pPr>
              <w:spacing w:line="360" w:lineRule="auto"/>
              <w:ind w:firstLine="723" w:firstLineChars="300"/>
              <w:rPr>
                <w:rFonts w:asciiTheme="majorEastAsia" w:hAnsiTheme="majorEastAsia" w:eastAsiaTheme="majorEastAsia"/>
                <w:sz w:val="24"/>
                <w:lang w:eastAsia="zh-CN"/>
              </w:rPr>
            </w:pPr>
            <w:r>
              <w:rPr>
                <w:rFonts w:hint="eastAsia" w:asciiTheme="majorEastAsia" w:hAnsiTheme="majorEastAsia" w:eastAsiaTheme="majorEastAsia"/>
                <w:b/>
                <w:sz w:val="24"/>
                <w:lang w:eastAsia="zh-CN"/>
              </w:rPr>
              <w:t>腾龙芳烃（漳州）有限公司</w:t>
            </w:r>
          </w:p>
        </w:tc>
        <w:tc>
          <w:tcPr>
            <w:tcW w:w="4821" w:type="dxa"/>
            <w:vAlign w:val="center"/>
          </w:tcPr>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乙方：</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4" w:hRule="atLeast"/>
          <w:jc w:val="center"/>
        </w:trPr>
        <w:tc>
          <w:tcPr>
            <w:tcW w:w="4960" w:type="dxa"/>
            <w:vAlign w:val="center"/>
          </w:tcPr>
          <w:p>
            <w:pPr>
              <w:spacing w:line="360" w:lineRule="auto"/>
              <w:ind w:left="720" w:hanging="720" w:hangingChars="3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地址：福建省漳州市古雷港经济开发区腾龙路84号</w:t>
            </w:r>
          </w:p>
        </w:tc>
        <w:tc>
          <w:tcPr>
            <w:tcW w:w="4821" w:type="dxa"/>
            <w:vAlign w:val="center"/>
          </w:tcPr>
          <w:p>
            <w:pPr>
              <w:spacing w:line="360" w:lineRule="auto"/>
              <w:ind w:left="720" w:hanging="720" w:hangingChars="3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电话：0596-6311083</w:t>
            </w:r>
          </w:p>
        </w:tc>
        <w:tc>
          <w:tcPr>
            <w:tcW w:w="482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ind w:left="1200" w:hanging="1200" w:hangingChars="5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开户银行：兴业银行漳州古雷支行</w:t>
            </w:r>
          </w:p>
        </w:tc>
        <w:tc>
          <w:tcPr>
            <w:tcW w:w="4821" w:type="dxa"/>
            <w:vAlign w:val="center"/>
          </w:tcPr>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账号：</w:t>
            </w:r>
            <w:r>
              <w:rPr>
                <w:rFonts w:asciiTheme="majorEastAsia" w:hAnsiTheme="majorEastAsia" w:eastAsiaTheme="majorEastAsia"/>
                <w:sz w:val="24"/>
              </w:rPr>
              <w:t>1620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7010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0100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0210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71</w:t>
            </w:r>
          </w:p>
        </w:tc>
        <w:tc>
          <w:tcPr>
            <w:tcW w:w="482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税号：9135 0600 7178 6670 9A</w:t>
            </w:r>
          </w:p>
        </w:tc>
        <w:tc>
          <w:tcPr>
            <w:tcW w:w="4821" w:type="dxa"/>
            <w:vAlign w:val="center"/>
          </w:tcPr>
          <w:p>
            <w:pPr>
              <w:spacing w:line="360" w:lineRule="auto"/>
              <w:rPr>
                <w:rFonts w:asciiTheme="majorEastAsia" w:hAnsiTheme="majorEastAsia" w:eastAsiaTheme="majorEastAsia"/>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rFonts w:asciiTheme="majorEastAsia" w:hAnsiTheme="majorEastAsia" w:eastAsiaTheme="majorEastAsia"/>
                <w:sz w:val="24"/>
              </w:rPr>
            </w:pPr>
          </w:p>
        </w:tc>
        <w:tc>
          <w:tcPr>
            <w:tcW w:w="4821" w:type="dxa"/>
            <w:vAlign w:val="center"/>
          </w:tcPr>
          <w:p>
            <w:pPr>
              <w:spacing w:line="360" w:lineRule="auto"/>
              <w:rPr>
                <w:rFonts w:asciiTheme="majorEastAsia" w:hAnsiTheme="majorEastAsia" w:eastAsiaTheme="majorEastAsia"/>
                <w:sz w:val="24"/>
              </w:rPr>
            </w:pPr>
          </w:p>
        </w:tc>
      </w:tr>
      <w:bookmarkEnd w:id="0"/>
    </w:tbl>
    <w:p>
      <w:pPr>
        <w:pStyle w:val="2"/>
        <w:rPr>
          <w:b/>
          <w:bCs/>
          <w:sz w:val="32"/>
          <w:szCs w:val="32"/>
        </w:rPr>
      </w:pPr>
    </w:p>
    <w:sectPr>
      <w:footerReference r:id="rId4"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A00002EF" w:usb1="4000004B" w:usb2="00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pPr>
              <w:pStyle w:val="32"/>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61038"/>
      <w:docPartObj>
        <w:docPartGallery w:val="AutoText"/>
      </w:docPartObj>
    </w:sdtPr>
    <w:sdtContent>
      <w:p>
        <w:pPr>
          <w:pStyle w:val="3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1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1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D7A01EE"/>
    <w:multiLevelType w:val="multilevel"/>
    <w:tmpl w:val="1D7A01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7F7694E"/>
    <w:multiLevelType w:val="multilevel"/>
    <w:tmpl w:val="57F7694E"/>
    <w:lvl w:ilvl="0" w:tentative="0">
      <w:start w:val="1"/>
      <w:numFmt w:val="decimal"/>
      <w:lvlText w:val="%1、"/>
      <w:lvlJc w:val="left"/>
      <w:pPr>
        <w:ind w:left="1192" w:hanging="360"/>
      </w:pPr>
      <w:rPr>
        <w:rFonts w:hint="default" w:ascii="宋体" w:hAnsi="宋体" w:eastAsia="宋体"/>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8">
    <w:nsid w:val="5A241D34"/>
    <w:multiLevelType w:val="multilevel"/>
    <w:tmpl w:val="5A241D34"/>
    <w:lvl w:ilvl="0" w:tentative="0">
      <w:start w:val="1"/>
      <w:numFmt w:val="decimal"/>
      <w:pStyle w:val="19"/>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0"/>
  </w:num>
  <w:num w:numId="2">
    <w:abstractNumId w:val="8"/>
  </w:num>
  <w:num w:numId="3">
    <w:abstractNumId w:val="4"/>
  </w:num>
  <w:num w:numId="4">
    <w:abstractNumId w:val="5"/>
  </w:num>
  <w:num w:numId="5">
    <w:abstractNumId w:val="6"/>
  </w:num>
  <w:num w:numId="6">
    <w:abstractNumId w:val="9"/>
  </w:num>
  <w:num w:numId="7">
    <w:abstractNumId w:val="1"/>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967702"/>
    <w:rsid w:val="000004E6"/>
    <w:rsid w:val="000010FA"/>
    <w:rsid w:val="000011A0"/>
    <w:rsid w:val="00001416"/>
    <w:rsid w:val="000034C1"/>
    <w:rsid w:val="00004C5E"/>
    <w:rsid w:val="00010BA8"/>
    <w:rsid w:val="00025717"/>
    <w:rsid w:val="000277D1"/>
    <w:rsid w:val="000367ED"/>
    <w:rsid w:val="00037D7F"/>
    <w:rsid w:val="00045F7C"/>
    <w:rsid w:val="00050E04"/>
    <w:rsid w:val="00052C0E"/>
    <w:rsid w:val="00054A8A"/>
    <w:rsid w:val="00057E4C"/>
    <w:rsid w:val="00060DB7"/>
    <w:rsid w:val="00065E22"/>
    <w:rsid w:val="000674E3"/>
    <w:rsid w:val="00074760"/>
    <w:rsid w:val="00081BBB"/>
    <w:rsid w:val="00085CA2"/>
    <w:rsid w:val="00092243"/>
    <w:rsid w:val="0009500D"/>
    <w:rsid w:val="000962C0"/>
    <w:rsid w:val="000A1C86"/>
    <w:rsid w:val="000A3740"/>
    <w:rsid w:val="000A6182"/>
    <w:rsid w:val="000B0914"/>
    <w:rsid w:val="000C57EB"/>
    <w:rsid w:val="000C629C"/>
    <w:rsid w:val="000D1AB8"/>
    <w:rsid w:val="000D35CF"/>
    <w:rsid w:val="000D51F3"/>
    <w:rsid w:val="000E2C98"/>
    <w:rsid w:val="000E505B"/>
    <w:rsid w:val="000F116F"/>
    <w:rsid w:val="000F15E9"/>
    <w:rsid w:val="000F27AD"/>
    <w:rsid w:val="000F39C1"/>
    <w:rsid w:val="000F4255"/>
    <w:rsid w:val="00101100"/>
    <w:rsid w:val="00101DC5"/>
    <w:rsid w:val="0011079D"/>
    <w:rsid w:val="00111D19"/>
    <w:rsid w:val="001150C5"/>
    <w:rsid w:val="00122E24"/>
    <w:rsid w:val="00122F40"/>
    <w:rsid w:val="0012681B"/>
    <w:rsid w:val="001304CD"/>
    <w:rsid w:val="00130886"/>
    <w:rsid w:val="00135AC9"/>
    <w:rsid w:val="00136B35"/>
    <w:rsid w:val="00142384"/>
    <w:rsid w:val="00142830"/>
    <w:rsid w:val="00146977"/>
    <w:rsid w:val="001507FD"/>
    <w:rsid w:val="00150CB0"/>
    <w:rsid w:val="00154D53"/>
    <w:rsid w:val="00154EB4"/>
    <w:rsid w:val="001550E1"/>
    <w:rsid w:val="001660AB"/>
    <w:rsid w:val="00177E03"/>
    <w:rsid w:val="0018116F"/>
    <w:rsid w:val="00182B0E"/>
    <w:rsid w:val="00185C58"/>
    <w:rsid w:val="001861E4"/>
    <w:rsid w:val="00192465"/>
    <w:rsid w:val="00193470"/>
    <w:rsid w:val="00193817"/>
    <w:rsid w:val="00195D79"/>
    <w:rsid w:val="001A01EB"/>
    <w:rsid w:val="001A2278"/>
    <w:rsid w:val="001A6EE7"/>
    <w:rsid w:val="001B07AA"/>
    <w:rsid w:val="001B5CD4"/>
    <w:rsid w:val="001B698B"/>
    <w:rsid w:val="001C0DB4"/>
    <w:rsid w:val="001C5843"/>
    <w:rsid w:val="001D13DE"/>
    <w:rsid w:val="001E3C0E"/>
    <w:rsid w:val="001F3956"/>
    <w:rsid w:val="001F3D0A"/>
    <w:rsid w:val="00200CED"/>
    <w:rsid w:val="0020141D"/>
    <w:rsid w:val="00217F71"/>
    <w:rsid w:val="00227556"/>
    <w:rsid w:val="002305DA"/>
    <w:rsid w:val="002318C1"/>
    <w:rsid w:val="00233571"/>
    <w:rsid w:val="002336A1"/>
    <w:rsid w:val="00233C9B"/>
    <w:rsid w:val="00241E6B"/>
    <w:rsid w:val="00242301"/>
    <w:rsid w:val="002427A9"/>
    <w:rsid w:val="002431E7"/>
    <w:rsid w:val="002451B2"/>
    <w:rsid w:val="0024625A"/>
    <w:rsid w:val="00256FBB"/>
    <w:rsid w:val="002578E6"/>
    <w:rsid w:val="00262B34"/>
    <w:rsid w:val="00263085"/>
    <w:rsid w:val="002648A2"/>
    <w:rsid w:val="00270CE4"/>
    <w:rsid w:val="00273DCB"/>
    <w:rsid w:val="00281331"/>
    <w:rsid w:val="002855A5"/>
    <w:rsid w:val="002859D4"/>
    <w:rsid w:val="00285F4F"/>
    <w:rsid w:val="00287A75"/>
    <w:rsid w:val="00290B7A"/>
    <w:rsid w:val="00296310"/>
    <w:rsid w:val="002971E6"/>
    <w:rsid w:val="002A4126"/>
    <w:rsid w:val="002A68F0"/>
    <w:rsid w:val="002B042F"/>
    <w:rsid w:val="002B3B47"/>
    <w:rsid w:val="002B5AB8"/>
    <w:rsid w:val="002B6416"/>
    <w:rsid w:val="002C6A2D"/>
    <w:rsid w:val="002D4CF8"/>
    <w:rsid w:val="002E0F0C"/>
    <w:rsid w:val="002E3036"/>
    <w:rsid w:val="002E49DF"/>
    <w:rsid w:val="002E4DB0"/>
    <w:rsid w:val="002E6175"/>
    <w:rsid w:val="002F34BA"/>
    <w:rsid w:val="002F755A"/>
    <w:rsid w:val="003037D5"/>
    <w:rsid w:val="003053B9"/>
    <w:rsid w:val="003102D1"/>
    <w:rsid w:val="003221F4"/>
    <w:rsid w:val="00322502"/>
    <w:rsid w:val="00322549"/>
    <w:rsid w:val="00331810"/>
    <w:rsid w:val="0033277A"/>
    <w:rsid w:val="003344D9"/>
    <w:rsid w:val="00342B24"/>
    <w:rsid w:val="003456D2"/>
    <w:rsid w:val="00347C37"/>
    <w:rsid w:val="00350BD1"/>
    <w:rsid w:val="003603CD"/>
    <w:rsid w:val="003635DF"/>
    <w:rsid w:val="00364EB1"/>
    <w:rsid w:val="00365CCD"/>
    <w:rsid w:val="00372187"/>
    <w:rsid w:val="00373697"/>
    <w:rsid w:val="003742CC"/>
    <w:rsid w:val="00376FF9"/>
    <w:rsid w:val="00383DFA"/>
    <w:rsid w:val="00385474"/>
    <w:rsid w:val="00387574"/>
    <w:rsid w:val="00391310"/>
    <w:rsid w:val="00395FE5"/>
    <w:rsid w:val="003B37B3"/>
    <w:rsid w:val="003B3C4F"/>
    <w:rsid w:val="003B3F6B"/>
    <w:rsid w:val="003B4A51"/>
    <w:rsid w:val="003B6804"/>
    <w:rsid w:val="003B7CBD"/>
    <w:rsid w:val="003C1AF2"/>
    <w:rsid w:val="003C5A0F"/>
    <w:rsid w:val="003D53FE"/>
    <w:rsid w:val="003E37C1"/>
    <w:rsid w:val="003F3600"/>
    <w:rsid w:val="003F5B96"/>
    <w:rsid w:val="003F614D"/>
    <w:rsid w:val="003F6A6B"/>
    <w:rsid w:val="003F72B4"/>
    <w:rsid w:val="004022EC"/>
    <w:rsid w:val="00402518"/>
    <w:rsid w:val="0040417A"/>
    <w:rsid w:val="00405092"/>
    <w:rsid w:val="00410C69"/>
    <w:rsid w:val="00413501"/>
    <w:rsid w:val="00420DB7"/>
    <w:rsid w:val="00427F83"/>
    <w:rsid w:val="00432036"/>
    <w:rsid w:val="00437706"/>
    <w:rsid w:val="00437CA2"/>
    <w:rsid w:val="00440652"/>
    <w:rsid w:val="004458D8"/>
    <w:rsid w:val="00462422"/>
    <w:rsid w:val="00465443"/>
    <w:rsid w:val="00465D19"/>
    <w:rsid w:val="0047282D"/>
    <w:rsid w:val="0047402F"/>
    <w:rsid w:val="00481DEF"/>
    <w:rsid w:val="004835AF"/>
    <w:rsid w:val="00490A62"/>
    <w:rsid w:val="0049126B"/>
    <w:rsid w:val="00492D04"/>
    <w:rsid w:val="004941B1"/>
    <w:rsid w:val="00494C07"/>
    <w:rsid w:val="004A13AF"/>
    <w:rsid w:val="004A1A23"/>
    <w:rsid w:val="004A46AD"/>
    <w:rsid w:val="004A498D"/>
    <w:rsid w:val="004C16AE"/>
    <w:rsid w:val="004C4B54"/>
    <w:rsid w:val="004D6A19"/>
    <w:rsid w:val="004F0BFD"/>
    <w:rsid w:val="00500D74"/>
    <w:rsid w:val="00505560"/>
    <w:rsid w:val="00513D5D"/>
    <w:rsid w:val="00514AFE"/>
    <w:rsid w:val="00533119"/>
    <w:rsid w:val="005339E0"/>
    <w:rsid w:val="005345C8"/>
    <w:rsid w:val="005369F4"/>
    <w:rsid w:val="00547AD0"/>
    <w:rsid w:val="005518F3"/>
    <w:rsid w:val="005541D5"/>
    <w:rsid w:val="00555E59"/>
    <w:rsid w:val="00565CF8"/>
    <w:rsid w:val="00573FB2"/>
    <w:rsid w:val="0057705C"/>
    <w:rsid w:val="00581B11"/>
    <w:rsid w:val="0058671D"/>
    <w:rsid w:val="00593DEA"/>
    <w:rsid w:val="00595F8F"/>
    <w:rsid w:val="00596F42"/>
    <w:rsid w:val="005A1AE3"/>
    <w:rsid w:val="005A4D52"/>
    <w:rsid w:val="005B4BA0"/>
    <w:rsid w:val="005B6211"/>
    <w:rsid w:val="005C6A76"/>
    <w:rsid w:val="005D0BD1"/>
    <w:rsid w:val="005D2766"/>
    <w:rsid w:val="005D5BB2"/>
    <w:rsid w:val="005E2211"/>
    <w:rsid w:val="005E2CFD"/>
    <w:rsid w:val="005E2EB3"/>
    <w:rsid w:val="005E7AF2"/>
    <w:rsid w:val="005F1F2E"/>
    <w:rsid w:val="005F21D1"/>
    <w:rsid w:val="005F32BA"/>
    <w:rsid w:val="005F4BA4"/>
    <w:rsid w:val="0060252C"/>
    <w:rsid w:val="00602A99"/>
    <w:rsid w:val="00603968"/>
    <w:rsid w:val="00606A94"/>
    <w:rsid w:val="006149C8"/>
    <w:rsid w:val="006152B6"/>
    <w:rsid w:val="006238C7"/>
    <w:rsid w:val="006238EE"/>
    <w:rsid w:val="00624ABF"/>
    <w:rsid w:val="00624F51"/>
    <w:rsid w:val="006268B0"/>
    <w:rsid w:val="00630128"/>
    <w:rsid w:val="006312AB"/>
    <w:rsid w:val="006313FB"/>
    <w:rsid w:val="00631F92"/>
    <w:rsid w:val="00632468"/>
    <w:rsid w:val="00632E52"/>
    <w:rsid w:val="00642E61"/>
    <w:rsid w:val="006458DE"/>
    <w:rsid w:val="00646A0E"/>
    <w:rsid w:val="0065429C"/>
    <w:rsid w:val="006631EB"/>
    <w:rsid w:val="00664A57"/>
    <w:rsid w:val="00664E56"/>
    <w:rsid w:val="0068543C"/>
    <w:rsid w:val="006940F9"/>
    <w:rsid w:val="006A232A"/>
    <w:rsid w:val="006A79DD"/>
    <w:rsid w:val="006A7D0D"/>
    <w:rsid w:val="006A7EA8"/>
    <w:rsid w:val="006B21C2"/>
    <w:rsid w:val="006B3CB3"/>
    <w:rsid w:val="006B5E39"/>
    <w:rsid w:val="006B6DB4"/>
    <w:rsid w:val="006B79D7"/>
    <w:rsid w:val="006C1395"/>
    <w:rsid w:val="006C3A25"/>
    <w:rsid w:val="006C775E"/>
    <w:rsid w:val="006D4F96"/>
    <w:rsid w:val="006E0A7C"/>
    <w:rsid w:val="006E0FCB"/>
    <w:rsid w:val="006E25FB"/>
    <w:rsid w:val="006E345F"/>
    <w:rsid w:val="006E3B36"/>
    <w:rsid w:val="006E6D55"/>
    <w:rsid w:val="006F0262"/>
    <w:rsid w:val="006F2F7D"/>
    <w:rsid w:val="0070006F"/>
    <w:rsid w:val="00701816"/>
    <w:rsid w:val="00701DE6"/>
    <w:rsid w:val="0070392A"/>
    <w:rsid w:val="007072CB"/>
    <w:rsid w:val="0071080A"/>
    <w:rsid w:val="00711047"/>
    <w:rsid w:val="00712FDC"/>
    <w:rsid w:val="00714008"/>
    <w:rsid w:val="00714DA2"/>
    <w:rsid w:val="007271D0"/>
    <w:rsid w:val="007279F5"/>
    <w:rsid w:val="00732878"/>
    <w:rsid w:val="00733A20"/>
    <w:rsid w:val="0073742A"/>
    <w:rsid w:val="007422CA"/>
    <w:rsid w:val="00745001"/>
    <w:rsid w:val="00745779"/>
    <w:rsid w:val="00746DBA"/>
    <w:rsid w:val="007509A8"/>
    <w:rsid w:val="00751B1E"/>
    <w:rsid w:val="00753C0F"/>
    <w:rsid w:val="007540CE"/>
    <w:rsid w:val="00755E15"/>
    <w:rsid w:val="007601EF"/>
    <w:rsid w:val="00760373"/>
    <w:rsid w:val="0077041D"/>
    <w:rsid w:val="0077760C"/>
    <w:rsid w:val="007778D9"/>
    <w:rsid w:val="00782347"/>
    <w:rsid w:val="0078256E"/>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67FB"/>
    <w:rsid w:val="007E6CD1"/>
    <w:rsid w:val="007F06B2"/>
    <w:rsid w:val="007F3EB5"/>
    <w:rsid w:val="007F61D0"/>
    <w:rsid w:val="007F66EF"/>
    <w:rsid w:val="00804A52"/>
    <w:rsid w:val="00811DBA"/>
    <w:rsid w:val="00816E6E"/>
    <w:rsid w:val="00817394"/>
    <w:rsid w:val="008263B0"/>
    <w:rsid w:val="00826D77"/>
    <w:rsid w:val="008279D0"/>
    <w:rsid w:val="008367BA"/>
    <w:rsid w:val="00837BFA"/>
    <w:rsid w:val="0084007B"/>
    <w:rsid w:val="00840870"/>
    <w:rsid w:val="008433A6"/>
    <w:rsid w:val="0085290F"/>
    <w:rsid w:val="00855428"/>
    <w:rsid w:val="00856CF7"/>
    <w:rsid w:val="00856E19"/>
    <w:rsid w:val="008622DD"/>
    <w:rsid w:val="00862896"/>
    <w:rsid w:val="008725C6"/>
    <w:rsid w:val="00876586"/>
    <w:rsid w:val="0087698B"/>
    <w:rsid w:val="00881942"/>
    <w:rsid w:val="00885D5E"/>
    <w:rsid w:val="00893515"/>
    <w:rsid w:val="00895AAC"/>
    <w:rsid w:val="008A28CB"/>
    <w:rsid w:val="008B4179"/>
    <w:rsid w:val="008E1769"/>
    <w:rsid w:val="008E1F3F"/>
    <w:rsid w:val="008E2155"/>
    <w:rsid w:val="008E5198"/>
    <w:rsid w:val="008F3430"/>
    <w:rsid w:val="008F3559"/>
    <w:rsid w:val="009032FB"/>
    <w:rsid w:val="00903CE9"/>
    <w:rsid w:val="00917368"/>
    <w:rsid w:val="00930487"/>
    <w:rsid w:val="009312CA"/>
    <w:rsid w:val="009353D9"/>
    <w:rsid w:val="00937414"/>
    <w:rsid w:val="00942705"/>
    <w:rsid w:val="00952F8D"/>
    <w:rsid w:val="00955A6F"/>
    <w:rsid w:val="00964F96"/>
    <w:rsid w:val="009663D1"/>
    <w:rsid w:val="00967702"/>
    <w:rsid w:val="00971BD1"/>
    <w:rsid w:val="00974883"/>
    <w:rsid w:val="00975EAC"/>
    <w:rsid w:val="00985A88"/>
    <w:rsid w:val="009873FF"/>
    <w:rsid w:val="009928C9"/>
    <w:rsid w:val="00992DC8"/>
    <w:rsid w:val="00995F84"/>
    <w:rsid w:val="0099730F"/>
    <w:rsid w:val="009A5EA2"/>
    <w:rsid w:val="009A6494"/>
    <w:rsid w:val="009A6FD0"/>
    <w:rsid w:val="009B054A"/>
    <w:rsid w:val="009B2DE5"/>
    <w:rsid w:val="009B34B8"/>
    <w:rsid w:val="009B5C91"/>
    <w:rsid w:val="009C2775"/>
    <w:rsid w:val="009D44F4"/>
    <w:rsid w:val="009D49AE"/>
    <w:rsid w:val="009D501D"/>
    <w:rsid w:val="009D7449"/>
    <w:rsid w:val="009E1058"/>
    <w:rsid w:val="009E6B69"/>
    <w:rsid w:val="009F0778"/>
    <w:rsid w:val="009F2725"/>
    <w:rsid w:val="009F6299"/>
    <w:rsid w:val="00A149E5"/>
    <w:rsid w:val="00A153FC"/>
    <w:rsid w:val="00A15D70"/>
    <w:rsid w:val="00A22D9A"/>
    <w:rsid w:val="00A2542D"/>
    <w:rsid w:val="00A278D7"/>
    <w:rsid w:val="00A37693"/>
    <w:rsid w:val="00A434E0"/>
    <w:rsid w:val="00A45F18"/>
    <w:rsid w:val="00A50073"/>
    <w:rsid w:val="00A614C8"/>
    <w:rsid w:val="00A62247"/>
    <w:rsid w:val="00A6610B"/>
    <w:rsid w:val="00A70480"/>
    <w:rsid w:val="00A71A24"/>
    <w:rsid w:val="00A7270C"/>
    <w:rsid w:val="00A825F2"/>
    <w:rsid w:val="00A82B0B"/>
    <w:rsid w:val="00A878E0"/>
    <w:rsid w:val="00A87B9C"/>
    <w:rsid w:val="00A9577B"/>
    <w:rsid w:val="00A9762D"/>
    <w:rsid w:val="00A97BAC"/>
    <w:rsid w:val="00AB2924"/>
    <w:rsid w:val="00AB6E37"/>
    <w:rsid w:val="00AB77FF"/>
    <w:rsid w:val="00AC3CFE"/>
    <w:rsid w:val="00AC4C2A"/>
    <w:rsid w:val="00AC5C91"/>
    <w:rsid w:val="00AC7F0D"/>
    <w:rsid w:val="00AD0858"/>
    <w:rsid w:val="00AD202A"/>
    <w:rsid w:val="00AD24EC"/>
    <w:rsid w:val="00AD258E"/>
    <w:rsid w:val="00AD4DAF"/>
    <w:rsid w:val="00AD66E2"/>
    <w:rsid w:val="00AD7858"/>
    <w:rsid w:val="00AE0B15"/>
    <w:rsid w:val="00AF0353"/>
    <w:rsid w:val="00AF42BA"/>
    <w:rsid w:val="00AF45D7"/>
    <w:rsid w:val="00AF4D11"/>
    <w:rsid w:val="00B04CA6"/>
    <w:rsid w:val="00B101F1"/>
    <w:rsid w:val="00B17438"/>
    <w:rsid w:val="00B20AF0"/>
    <w:rsid w:val="00B2137B"/>
    <w:rsid w:val="00B3047D"/>
    <w:rsid w:val="00B3158C"/>
    <w:rsid w:val="00B31994"/>
    <w:rsid w:val="00B33D45"/>
    <w:rsid w:val="00B41C19"/>
    <w:rsid w:val="00B44FC3"/>
    <w:rsid w:val="00B5127C"/>
    <w:rsid w:val="00B51CF9"/>
    <w:rsid w:val="00B601D5"/>
    <w:rsid w:val="00B6462C"/>
    <w:rsid w:val="00B64838"/>
    <w:rsid w:val="00B67AF9"/>
    <w:rsid w:val="00B70CEE"/>
    <w:rsid w:val="00B7542E"/>
    <w:rsid w:val="00B76512"/>
    <w:rsid w:val="00B81287"/>
    <w:rsid w:val="00B84124"/>
    <w:rsid w:val="00B841E6"/>
    <w:rsid w:val="00B85214"/>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C591F"/>
    <w:rsid w:val="00BD5816"/>
    <w:rsid w:val="00BD607C"/>
    <w:rsid w:val="00BD6280"/>
    <w:rsid w:val="00BD77D8"/>
    <w:rsid w:val="00BF0B81"/>
    <w:rsid w:val="00BF0BA0"/>
    <w:rsid w:val="00BF1A08"/>
    <w:rsid w:val="00BF524A"/>
    <w:rsid w:val="00C04D6E"/>
    <w:rsid w:val="00C05D72"/>
    <w:rsid w:val="00C074CA"/>
    <w:rsid w:val="00C103C0"/>
    <w:rsid w:val="00C10DC9"/>
    <w:rsid w:val="00C13082"/>
    <w:rsid w:val="00C13286"/>
    <w:rsid w:val="00C14D2D"/>
    <w:rsid w:val="00C20605"/>
    <w:rsid w:val="00C257AE"/>
    <w:rsid w:val="00C267A5"/>
    <w:rsid w:val="00C31D86"/>
    <w:rsid w:val="00C36CCA"/>
    <w:rsid w:val="00C41EDF"/>
    <w:rsid w:val="00C45157"/>
    <w:rsid w:val="00C518F0"/>
    <w:rsid w:val="00C5267D"/>
    <w:rsid w:val="00C53E9A"/>
    <w:rsid w:val="00C60A95"/>
    <w:rsid w:val="00C6183F"/>
    <w:rsid w:val="00C71916"/>
    <w:rsid w:val="00C76112"/>
    <w:rsid w:val="00C8060B"/>
    <w:rsid w:val="00C864FC"/>
    <w:rsid w:val="00C913CE"/>
    <w:rsid w:val="00C93BEF"/>
    <w:rsid w:val="00CA54A9"/>
    <w:rsid w:val="00CB02F1"/>
    <w:rsid w:val="00CB2E01"/>
    <w:rsid w:val="00CB3440"/>
    <w:rsid w:val="00CB5372"/>
    <w:rsid w:val="00CC2FB3"/>
    <w:rsid w:val="00CC6798"/>
    <w:rsid w:val="00CC7AD9"/>
    <w:rsid w:val="00CD371C"/>
    <w:rsid w:val="00CD3723"/>
    <w:rsid w:val="00CD4C70"/>
    <w:rsid w:val="00CD623F"/>
    <w:rsid w:val="00CD7E0C"/>
    <w:rsid w:val="00CE2DB4"/>
    <w:rsid w:val="00CE411C"/>
    <w:rsid w:val="00CE53C6"/>
    <w:rsid w:val="00CE591F"/>
    <w:rsid w:val="00CF173B"/>
    <w:rsid w:val="00CF40A1"/>
    <w:rsid w:val="00CF444F"/>
    <w:rsid w:val="00D018DD"/>
    <w:rsid w:val="00D033EB"/>
    <w:rsid w:val="00D041F5"/>
    <w:rsid w:val="00D10EC7"/>
    <w:rsid w:val="00D14D07"/>
    <w:rsid w:val="00D20FBB"/>
    <w:rsid w:val="00D265B9"/>
    <w:rsid w:val="00D26A34"/>
    <w:rsid w:val="00D328B1"/>
    <w:rsid w:val="00D33933"/>
    <w:rsid w:val="00D33CA0"/>
    <w:rsid w:val="00D3426F"/>
    <w:rsid w:val="00D4446E"/>
    <w:rsid w:val="00D463C4"/>
    <w:rsid w:val="00D4666F"/>
    <w:rsid w:val="00D5281B"/>
    <w:rsid w:val="00D54A67"/>
    <w:rsid w:val="00D571F8"/>
    <w:rsid w:val="00D60D83"/>
    <w:rsid w:val="00D627B1"/>
    <w:rsid w:val="00D62BDB"/>
    <w:rsid w:val="00D63D30"/>
    <w:rsid w:val="00D64110"/>
    <w:rsid w:val="00D64BE9"/>
    <w:rsid w:val="00D67F61"/>
    <w:rsid w:val="00D70AEA"/>
    <w:rsid w:val="00D7180A"/>
    <w:rsid w:val="00D728BD"/>
    <w:rsid w:val="00D73C0E"/>
    <w:rsid w:val="00D749CB"/>
    <w:rsid w:val="00D84B38"/>
    <w:rsid w:val="00D86664"/>
    <w:rsid w:val="00D87834"/>
    <w:rsid w:val="00D913F7"/>
    <w:rsid w:val="00D92871"/>
    <w:rsid w:val="00D947D8"/>
    <w:rsid w:val="00D957A8"/>
    <w:rsid w:val="00D96DE6"/>
    <w:rsid w:val="00D9778F"/>
    <w:rsid w:val="00DA38B6"/>
    <w:rsid w:val="00DA5752"/>
    <w:rsid w:val="00DA73BC"/>
    <w:rsid w:val="00DA7F1E"/>
    <w:rsid w:val="00DC2B12"/>
    <w:rsid w:val="00DD3B90"/>
    <w:rsid w:val="00DD56C2"/>
    <w:rsid w:val="00DE102D"/>
    <w:rsid w:val="00DE1D5D"/>
    <w:rsid w:val="00DE2025"/>
    <w:rsid w:val="00DE4ECE"/>
    <w:rsid w:val="00DE63EC"/>
    <w:rsid w:val="00DF35F4"/>
    <w:rsid w:val="00DF41E5"/>
    <w:rsid w:val="00DF463A"/>
    <w:rsid w:val="00E00780"/>
    <w:rsid w:val="00E068F1"/>
    <w:rsid w:val="00E11312"/>
    <w:rsid w:val="00E12E5B"/>
    <w:rsid w:val="00E13875"/>
    <w:rsid w:val="00E155F5"/>
    <w:rsid w:val="00E21054"/>
    <w:rsid w:val="00E3205C"/>
    <w:rsid w:val="00E35382"/>
    <w:rsid w:val="00E37D62"/>
    <w:rsid w:val="00E410EA"/>
    <w:rsid w:val="00E42EDD"/>
    <w:rsid w:val="00E476BB"/>
    <w:rsid w:val="00E50F7B"/>
    <w:rsid w:val="00E56799"/>
    <w:rsid w:val="00E57E7B"/>
    <w:rsid w:val="00E6494A"/>
    <w:rsid w:val="00E739AE"/>
    <w:rsid w:val="00E80BDD"/>
    <w:rsid w:val="00E85991"/>
    <w:rsid w:val="00E93446"/>
    <w:rsid w:val="00E94724"/>
    <w:rsid w:val="00E9474E"/>
    <w:rsid w:val="00E975FE"/>
    <w:rsid w:val="00E97CE7"/>
    <w:rsid w:val="00EA5A6E"/>
    <w:rsid w:val="00EC50D4"/>
    <w:rsid w:val="00EC5462"/>
    <w:rsid w:val="00EC78D9"/>
    <w:rsid w:val="00ED19AE"/>
    <w:rsid w:val="00ED1ACA"/>
    <w:rsid w:val="00ED2C9E"/>
    <w:rsid w:val="00ED3E73"/>
    <w:rsid w:val="00ED4FC5"/>
    <w:rsid w:val="00ED5B2C"/>
    <w:rsid w:val="00EE07DD"/>
    <w:rsid w:val="00EF1FCA"/>
    <w:rsid w:val="00EF5762"/>
    <w:rsid w:val="00EF6B3C"/>
    <w:rsid w:val="00EF6FC7"/>
    <w:rsid w:val="00EF7961"/>
    <w:rsid w:val="00F024A8"/>
    <w:rsid w:val="00F076B3"/>
    <w:rsid w:val="00F10B09"/>
    <w:rsid w:val="00F115FB"/>
    <w:rsid w:val="00F11707"/>
    <w:rsid w:val="00F14061"/>
    <w:rsid w:val="00F17FFC"/>
    <w:rsid w:val="00F2580C"/>
    <w:rsid w:val="00F264D9"/>
    <w:rsid w:val="00F33B6B"/>
    <w:rsid w:val="00F37425"/>
    <w:rsid w:val="00F418B2"/>
    <w:rsid w:val="00F43F82"/>
    <w:rsid w:val="00F464B7"/>
    <w:rsid w:val="00F51F3C"/>
    <w:rsid w:val="00F53D9C"/>
    <w:rsid w:val="00F5592F"/>
    <w:rsid w:val="00F55EE3"/>
    <w:rsid w:val="00F6409E"/>
    <w:rsid w:val="00F67332"/>
    <w:rsid w:val="00F73211"/>
    <w:rsid w:val="00F73FE7"/>
    <w:rsid w:val="00F77283"/>
    <w:rsid w:val="00F772C3"/>
    <w:rsid w:val="00F80338"/>
    <w:rsid w:val="00F80674"/>
    <w:rsid w:val="00F81A93"/>
    <w:rsid w:val="00F84F93"/>
    <w:rsid w:val="00F8501D"/>
    <w:rsid w:val="00F949FC"/>
    <w:rsid w:val="00FA12B9"/>
    <w:rsid w:val="00FA27F7"/>
    <w:rsid w:val="00FA295F"/>
    <w:rsid w:val="00FB0C70"/>
    <w:rsid w:val="00FB60B8"/>
    <w:rsid w:val="00FB7A38"/>
    <w:rsid w:val="00FC6A22"/>
    <w:rsid w:val="00FD0755"/>
    <w:rsid w:val="00FD0D54"/>
    <w:rsid w:val="00FD1B14"/>
    <w:rsid w:val="00FD1DC9"/>
    <w:rsid w:val="00FD29D5"/>
    <w:rsid w:val="00FD3354"/>
    <w:rsid w:val="00FE65F9"/>
    <w:rsid w:val="00FF49E8"/>
    <w:rsid w:val="00FF5F83"/>
    <w:rsid w:val="00FF6E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640260"/>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5"/>
    <w:qFormat/>
    <w:uiPriority w:val="0"/>
    <w:pPr>
      <w:ind w:left="538"/>
      <w:outlineLvl w:val="0"/>
    </w:pPr>
    <w:rPr>
      <w:b/>
      <w:bCs/>
      <w:sz w:val="28"/>
      <w:szCs w:val="28"/>
    </w:rPr>
  </w:style>
  <w:style w:type="paragraph" w:styleId="4">
    <w:name w:val="heading 2"/>
    <w:basedOn w:val="1"/>
    <w:next w:val="1"/>
    <w:link w:val="56"/>
    <w:qFormat/>
    <w:uiPriority w:val="0"/>
    <w:pPr>
      <w:ind w:left="629"/>
      <w:outlineLvl w:val="1"/>
    </w:pPr>
    <w:rPr>
      <w:b/>
      <w:bCs/>
      <w:sz w:val="24"/>
      <w:szCs w:val="24"/>
    </w:rPr>
  </w:style>
  <w:style w:type="paragraph" w:styleId="5">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6">
    <w:name w:val="Default Paragraph Font"/>
    <w:semiHidden/>
    <w:unhideWhenUsed/>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annotation subject"/>
    <w:basedOn w:val="14"/>
    <w:next w:val="14"/>
    <w:link w:val="98"/>
    <w:uiPriority w:val="0"/>
    <w:pPr>
      <w:widowControl/>
    </w:pPr>
    <w:rPr>
      <w:b/>
      <w:bCs/>
      <w:sz w:val="24"/>
      <w:szCs w:val="24"/>
    </w:rPr>
  </w:style>
  <w:style w:type="paragraph" w:styleId="14">
    <w:name w:val="annotation text"/>
    <w:basedOn w:val="1"/>
    <w:link w:val="81"/>
    <w:uiPriority w:val="0"/>
    <w:pPr>
      <w:autoSpaceDE/>
      <w:autoSpaceDN/>
    </w:pPr>
    <w:rPr>
      <w:rFonts w:ascii="Times New Roman" w:hAnsi="Times New Roman" w:cs="Times New Roman"/>
      <w:kern w:val="2"/>
      <w:sz w:val="21"/>
      <w:szCs w:val="20"/>
      <w:lang w:eastAsia="zh-CN"/>
    </w:rPr>
  </w:style>
  <w:style w:type="paragraph" w:styleId="15">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Body Text First Indent"/>
    <w:basedOn w:val="17"/>
    <w:link w:val="97"/>
    <w:uiPriority w:val="0"/>
    <w:pPr>
      <w:numPr>
        <w:ilvl w:val="0"/>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17">
    <w:name w:val="Body Text"/>
    <w:basedOn w:val="1"/>
    <w:link w:val="65"/>
    <w:qFormat/>
    <w:uiPriority w:val="1"/>
    <w:rPr>
      <w:sz w:val="24"/>
      <w:szCs w:val="24"/>
    </w:rPr>
  </w:style>
  <w:style w:type="paragraph" w:styleId="18">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9">
    <w:name w:val="List Bullet"/>
    <w:basedOn w:val="1"/>
    <w:uiPriority w:val="0"/>
    <w:pPr>
      <w:numPr>
        <w:ilvl w:val="0"/>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20">
    <w:name w:val="Document Map"/>
    <w:basedOn w:val="1"/>
    <w:link w:val="94"/>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21">
    <w:name w:val="Body Text 3"/>
    <w:basedOn w:val="1"/>
    <w:link w:val="90"/>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2">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3">
    <w:name w:val="Body Text Indent"/>
    <w:basedOn w:val="1"/>
    <w:link w:val="89"/>
    <w:uiPriority w:val="0"/>
    <w:pPr>
      <w:autoSpaceDE/>
      <w:autoSpaceDN/>
      <w:ind w:left="540" w:leftChars="257"/>
      <w:jc w:val="both"/>
    </w:pPr>
    <w:rPr>
      <w:rFonts w:ascii="Times New Roman" w:hAnsi="Times New Roman" w:cs="Times New Roman"/>
      <w:i/>
      <w:iCs/>
      <w:kern w:val="2"/>
      <w:sz w:val="21"/>
      <w:szCs w:val="20"/>
      <w:lang w:eastAsia="zh-CN"/>
    </w:rPr>
  </w:style>
  <w:style w:type="paragraph" w:styleId="24">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5">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6">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7">
    <w:name w:val="Plain Text"/>
    <w:basedOn w:val="1"/>
    <w:link w:val="66"/>
    <w:qFormat/>
    <w:uiPriority w:val="0"/>
    <w:rPr>
      <w:rFonts w:hAnsi="Courier New" w:cs="Courier New"/>
      <w:szCs w:val="21"/>
    </w:rPr>
  </w:style>
  <w:style w:type="paragraph" w:styleId="28">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9">
    <w:name w:val="Date"/>
    <w:basedOn w:val="1"/>
    <w:next w:val="1"/>
    <w:link w:val="95"/>
    <w:uiPriority w:val="0"/>
    <w:pPr>
      <w:autoSpaceDE/>
      <w:autoSpaceDN/>
      <w:ind w:left="100" w:leftChars="2500"/>
      <w:jc w:val="both"/>
    </w:pPr>
    <w:rPr>
      <w:rFonts w:ascii="Times New Roman" w:hAnsi="Times New Roman" w:cs="Times New Roman"/>
      <w:kern w:val="2"/>
      <w:sz w:val="21"/>
      <w:szCs w:val="24"/>
      <w:lang w:eastAsia="zh-CN"/>
    </w:rPr>
  </w:style>
  <w:style w:type="paragraph" w:styleId="30">
    <w:name w:val="Body Text Indent 2"/>
    <w:basedOn w:val="1"/>
    <w:link w:val="84"/>
    <w:uiPriority w:val="0"/>
    <w:pPr>
      <w:autoSpaceDE/>
      <w:autoSpaceDN/>
      <w:snapToGrid w:val="0"/>
      <w:spacing w:line="360" w:lineRule="auto"/>
      <w:ind w:firstLine="567"/>
      <w:jc w:val="both"/>
    </w:pPr>
    <w:rPr>
      <w:rFonts w:cs="Times New Roman"/>
      <w:iCs/>
      <w:kern w:val="2"/>
      <w:sz w:val="24"/>
      <w:szCs w:val="24"/>
      <w:lang w:eastAsia="zh-CN"/>
    </w:rPr>
  </w:style>
  <w:style w:type="paragraph" w:styleId="31">
    <w:name w:val="Balloon Text"/>
    <w:basedOn w:val="1"/>
    <w:link w:val="82"/>
    <w:uiPriority w:val="0"/>
    <w:pPr>
      <w:autoSpaceDE/>
      <w:autoSpaceDN/>
      <w:jc w:val="both"/>
    </w:pPr>
    <w:rPr>
      <w:rFonts w:ascii="Times New Roman" w:hAnsi="Times New Roman" w:cs="Times New Roman"/>
      <w:kern w:val="2"/>
      <w:sz w:val="18"/>
      <w:szCs w:val="18"/>
      <w:lang w:eastAsia="zh-CN"/>
    </w:rPr>
  </w:style>
  <w:style w:type="paragraph" w:styleId="32">
    <w:name w:val="footer"/>
    <w:basedOn w:val="1"/>
    <w:link w:val="67"/>
    <w:qFormat/>
    <w:uiPriority w:val="99"/>
    <w:pPr>
      <w:tabs>
        <w:tab w:val="center" w:pos="4153"/>
        <w:tab w:val="right" w:pos="8306"/>
      </w:tabs>
      <w:snapToGrid w:val="0"/>
    </w:pPr>
    <w:rPr>
      <w:sz w:val="18"/>
      <w:szCs w:val="18"/>
    </w:rPr>
  </w:style>
  <w:style w:type="paragraph" w:styleId="33">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4">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5">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6">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7">
    <w:name w:val="Body Text Indent 3"/>
    <w:basedOn w:val="1"/>
    <w:link w:val="83"/>
    <w:uiPriority w:val="0"/>
    <w:pPr>
      <w:autoSpaceDE/>
      <w:autoSpaceDN/>
      <w:ind w:firstLine="560"/>
      <w:jc w:val="both"/>
    </w:pPr>
    <w:rPr>
      <w:rFonts w:ascii="Times New Roman" w:hAnsi="Times New Roman" w:cs="Times New Roman"/>
      <w:kern w:val="2"/>
      <w:sz w:val="28"/>
      <w:szCs w:val="20"/>
      <w:lang w:eastAsia="zh-CN"/>
    </w:rPr>
  </w:style>
  <w:style w:type="paragraph" w:styleId="38">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9">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Body Text 2"/>
    <w:basedOn w:val="1"/>
    <w:link w:val="96"/>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1">
    <w:name w:val="Message Header"/>
    <w:basedOn w:val="1"/>
    <w:link w:val="102"/>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2">
    <w:name w:val="HTML Preformatted"/>
    <w:basedOn w:val="1"/>
    <w:link w:val="9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3">
    <w:name w:val="Normal (Web)"/>
    <w:basedOn w:val="1"/>
    <w:link w:val="76"/>
    <w:unhideWhenUsed/>
    <w:uiPriority w:val="0"/>
    <w:pPr>
      <w:widowControl/>
      <w:autoSpaceDE/>
      <w:autoSpaceDN/>
      <w:spacing w:before="100" w:beforeAutospacing="1" w:after="100" w:afterAutospacing="1"/>
    </w:pPr>
    <w:rPr>
      <w:sz w:val="24"/>
      <w:szCs w:val="24"/>
      <w:lang w:eastAsia="zh-CN"/>
    </w:rPr>
  </w:style>
  <w:style w:type="paragraph" w:styleId="44">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5">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styleId="47">
    <w:name w:val="Strong"/>
    <w:basedOn w:val="46"/>
    <w:qFormat/>
    <w:uiPriority w:val="22"/>
    <w:rPr>
      <w:b/>
      <w:bCs/>
    </w:rPr>
  </w:style>
  <w:style w:type="character" w:styleId="48">
    <w:name w:val="page number"/>
    <w:basedOn w:val="46"/>
    <w:uiPriority w:val="0"/>
  </w:style>
  <w:style w:type="character" w:styleId="49">
    <w:name w:val="FollowedHyperlink"/>
    <w:basedOn w:val="46"/>
    <w:uiPriority w:val="0"/>
    <w:rPr>
      <w:color w:val="800080"/>
      <w:u w:val="single"/>
    </w:rPr>
  </w:style>
  <w:style w:type="character" w:styleId="50">
    <w:name w:val="Emphasis"/>
    <w:basedOn w:val="46"/>
    <w:qFormat/>
    <w:uiPriority w:val="0"/>
  </w:style>
  <w:style w:type="character" w:styleId="51">
    <w:name w:val="Hyperlink"/>
    <w:basedOn w:val="46"/>
    <w:uiPriority w:val="0"/>
    <w:rPr>
      <w:color w:val="0000FF" w:themeColor="hyperlink"/>
      <w:u w:val="single"/>
    </w:rPr>
  </w:style>
  <w:style w:type="character" w:styleId="52">
    <w:name w:val="annotation reference"/>
    <w:basedOn w:val="46"/>
    <w:uiPriority w:val="0"/>
    <w:rPr>
      <w:sz w:val="21"/>
      <w:szCs w:val="21"/>
    </w:rPr>
  </w:style>
  <w:style w:type="table" w:styleId="54">
    <w:name w:val="Table Grid"/>
    <w:basedOn w:val="5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5">
    <w:name w:val="标题 1 Char"/>
    <w:basedOn w:val="46"/>
    <w:link w:val="3"/>
    <w:uiPriority w:val="0"/>
    <w:rPr>
      <w:rFonts w:ascii="宋体" w:hAnsi="宋体" w:cs="宋体"/>
      <w:b/>
      <w:bCs/>
      <w:sz w:val="28"/>
      <w:szCs w:val="28"/>
      <w:lang w:eastAsia="en-US"/>
    </w:rPr>
  </w:style>
  <w:style w:type="character" w:customStyle="1" w:styleId="56">
    <w:name w:val="标题 2 Char"/>
    <w:basedOn w:val="46"/>
    <w:link w:val="4"/>
    <w:qFormat/>
    <w:uiPriority w:val="0"/>
    <w:rPr>
      <w:rFonts w:ascii="宋体" w:hAnsi="宋体" w:cs="宋体"/>
      <w:b/>
      <w:bCs/>
      <w:sz w:val="24"/>
      <w:szCs w:val="24"/>
      <w:lang w:eastAsia="en-US"/>
    </w:rPr>
  </w:style>
  <w:style w:type="character" w:customStyle="1" w:styleId="57">
    <w:name w:val="标题 3 Char"/>
    <w:basedOn w:val="46"/>
    <w:link w:val="5"/>
    <w:uiPriority w:val="0"/>
    <w:rPr>
      <w:b/>
      <w:bCs/>
      <w:kern w:val="2"/>
      <w:sz w:val="32"/>
      <w:szCs w:val="32"/>
    </w:rPr>
  </w:style>
  <w:style w:type="character" w:customStyle="1" w:styleId="58">
    <w:name w:val="标题 4 Char"/>
    <w:basedOn w:val="46"/>
    <w:link w:val="6"/>
    <w:uiPriority w:val="0"/>
    <w:rPr>
      <w:b/>
      <w:kern w:val="2"/>
      <w:sz w:val="24"/>
      <w:szCs w:val="24"/>
    </w:rPr>
  </w:style>
  <w:style w:type="character" w:customStyle="1" w:styleId="59">
    <w:name w:val="标题 5 Char"/>
    <w:basedOn w:val="46"/>
    <w:link w:val="7"/>
    <w:qFormat/>
    <w:uiPriority w:val="0"/>
    <w:rPr>
      <w:b/>
      <w:bCs/>
      <w:kern w:val="2"/>
      <w:sz w:val="28"/>
      <w:szCs w:val="28"/>
    </w:rPr>
  </w:style>
  <w:style w:type="character" w:customStyle="1" w:styleId="60">
    <w:name w:val="标题 6 Char"/>
    <w:basedOn w:val="46"/>
    <w:link w:val="8"/>
    <w:uiPriority w:val="0"/>
    <w:rPr>
      <w:b/>
      <w:sz w:val="24"/>
    </w:rPr>
  </w:style>
  <w:style w:type="character" w:customStyle="1" w:styleId="61">
    <w:name w:val="正文缩进 Char"/>
    <w:basedOn w:val="46"/>
    <w:link w:val="10"/>
    <w:qFormat/>
    <w:uiPriority w:val="0"/>
    <w:rPr>
      <w:sz w:val="24"/>
    </w:rPr>
  </w:style>
  <w:style w:type="character" w:customStyle="1" w:styleId="62">
    <w:name w:val="标题 7 Char"/>
    <w:basedOn w:val="46"/>
    <w:link w:val="9"/>
    <w:uiPriority w:val="0"/>
    <w:rPr>
      <w:b/>
      <w:kern w:val="2"/>
      <w:sz w:val="24"/>
    </w:rPr>
  </w:style>
  <w:style w:type="character" w:customStyle="1" w:styleId="63">
    <w:name w:val="标题 8 Char"/>
    <w:basedOn w:val="46"/>
    <w:link w:val="11"/>
    <w:uiPriority w:val="0"/>
    <w:rPr>
      <w:rFonts w:ascii="Arial" w:hAnsi="Arial" w:eastAsia="黑体"/>
      <w:kern w:val="2"/>
      <w:sz w:val="24"/>
    </w:rPr>
  </w:style>
  <w:style w:type="character" w:customStyle="1" w:styleId="64">
    <w:name w:val="标题 9 Char"/>
    <w:basedOn w:val="46"/>
    <w:link w:val="12"/>
    <w:uiPriority w:val="0"/>
    <w:rPr>
      <w:rFonts w:ascii="Arial" w:hAnsi="Arial" w:eastAsia="黑体"/>
      <w:kern w:val="2"/>
      <w:sz w:val="21"/>
    </w:rPr>
  </w:style>
  <w:style w:type="character" w:customStyle="1" w:styleId="65">
    <w:name w:val="正文文本 Char1"/>
    <w:basedOn w:val="46"/>
    <w:link w:val="17"/>
    <w:uiPriority w:val="0"/>
    <w:rPr>
      <w:rFonts w:ascii="宋体" w:hAnsi="宋体" w:cs="宋体"/>
      <w:sz w:val="24"/>
      <w:szCs w:val="24"/>
      <w:lang w:eastAsia="en-US"/>
    </w:rPr>
  </w:style>
  <w:style w:type="character" w:customStyle="1" w:styleId="66">
    <w:name w:val="纯文本 Char"/>
    <w:basedOn w:val="46"/>
    <w:link w:val="27"/>
    <w:uiPriority w:val="0"/>
    <w:rPr>
      <w:rFonts w:ascii="宋体" w:hAnsi="Courier New" w:cs="Courier New"/>
      <w:sz w:val="22"/>
      <w:szCs w:val="21"/>
      <w:lang w:eastAsia="en-US"/>
    </w:rPr>
  </w:style>
  <w:style w:type="character" w:customStyle="1" w:styleId="67">
    <w:name w:val="页脚 Char"/>
    <w:basedOn w:val="46"/>
    <w:link w:val="32"/>
    <w:qFormat/>
    <w:uiPriority w:val="99"/>
    <w:rPr>
      <w:rFonts w:ascii="宋体" w:hAnsi="宋体" w:cs="宋体"/>
      <w:sz w:val="18"/>
      <w:szCs w:val="18"/>
      <w:lang w:eastAsia="en-US"/>
    </w:rPr>
  </w:style>
  <w:style w:type="character" w:customStyle="1" w:styleId="68">
    <w:name w:val="页眉 Char"/>
    <w:basedOn w:val="46"/>
    <w:link w:val="33"/>
    <w:uiPriority w:val="0"/>
    <w:rPr>
      <w:rFonts w:ascii="宋体" w:hAnsi="宋体" w:cs="宋体"/>
      <w:sz w:val="18"/>
      <w:szCs w:val="22"/>
      <w:lang w:eastAsia="en-US"/>
    </w:rPr>
  </w:style>
  <w:style w:type="table" w:customStyle="1" w:styleId="69">
    <w:name w:val="Table Normal"/>
    <w:semiHidden/>
    <w:unhideWhenUsed/>
    <w:qFormat/>
    <w:uiPriority w:val="2"/>
    <w:tblPr>
      <w:tblLayout w:type="fixed"/>
      <w:tblCellMar>
        <w:top w:w="0" w:type="dxa"/>
        <w:left w:w="0" w:type="dxa"/>
        <w:bottom w:w="0" w:type="dxa"/>
        <w:right w:w="0" w:type="dxa"/>
      </w:tblCellMar>
    </w:tblPr>
  </w:style>
  <w:style w:type="paragraph" w:styleId="70">
    <w:name w:val="List Paragraph"/>
    <w:basedOn w:val="1"/>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6"/>
    <w:link w:val="22"/>
    <w:uiPriority w:val="0"/>
    <w:rPr>
      <w:b/>
      <w:kern w:val="2"/>
      <w:sz w:val="21"/>
    </w:rPr>
  </w:style>
  <w:style w:type="character" w:customStyle="1" w:styleId="76">
    <w:name w:val="普通(网站) Char"/>
    <w:basedOn w:val="46"/>
    <w:link w:val="43"/>
    <w:locked/>
    <w:uiPriority w:val="0"/>
    <w:rPr>
      <w:rFonts w:ascii="宋体" w:hAnsi="宋体" w:cs="宋体"/>
      <w:sz w:val="24"/>
      <w:szCs w:val="24"/>
    </w:rPr>
  </w:style>
  <w:style w:type="character" w:customStyle="1" w:styleId="77">
    <w:name w:val="xdrichtextbox2"/>
    <w:basedOn w:val="46"/>
    <w:uiPriority w:val="0"/>
    <w:rPr>
      <w:color w:val="0000FF"/>
      <w:sz w:val="18"/>
      <w:szCs w:val="18"/>
      <w:u w:val="none"/>
      <w:bdr w:val="single" w:color="DCDCDC" w:sz="8" w:space="0"/>
      <w:shd w:val="clear" w:color="auto" w:fill="FFFFFF"/>
    </w:rPr>
  </w:style>
  <w:style w:type="character" w:customStyle="1" w:styleId="78">
    <w:name w:val="apple-converted-space"/>
    <w:basedOn w:val="46"/>
    <w:uiPriority w:val="0"/>
  </w:style>
  <w:style w:type="character" w:customStyle="1" w:styleId="79">
    <w:name w:val="无间隔 Char"/>
    <w:basedOn w:val="46"/>
    <w:link w:val="80"/>
    <w:uiPriority w:val="0"/>
    <w:rPr>
      <w:rFonts w:ascii="Calibri" w:hAnsi="Calibri"/>
      <w:sz w:val="22"/>
      <w:szCs w:val="22"/>
    </w:rPr>
  </w:style>
  <w:style w:type="paragraph" w:styleId="80">
    <w:name w:val="No Spacing"/>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6"/>
    <w:link w:val="14"/>
    <w:uiPriority w:val="0"/>
    <w:rPr>
      <w:kern w:val="2"/>
      <w:sz w:val="21"/>
    </w:rPr>
  </w:style>
  <w:style w:type="character" w:customStyle="1" w:styleId="82">
    <w:name w:val="批注框文本 Char"/>
    <w:basedOn w:val="46"/>
    <w:link w:val="31"/>
    <w:uiPriority w:val="0"/>
    <w:rPr>
      <w:kern w:val="2"/>
      <w:sz w:val="18"/>
      <w:szCs w:val="18"/>
    </w:rPr>
  </w:style>
  <w:style w:type="character" w:customStyle="1" w:styleId="83">
    <w:name w:val="正文文本缩进 3 Char"/>
    <w:basedOn w:val="46"/>
    <w:link w:val="37"/>
    <w:qFormat/>
    <w:uiPriority w:val="0"/>
    <w:rPr>
      <w:kern w:val="2"/>
      <w:sz w:val="28"/>
    </w:rPr>
  </w:style>
  <w:style w:type="character" w:customStyle="1" w:styleId="84">
    <w:name w:val="正文文本缩进 2 Char"/>
    <w:basedOn w:val="46"/>
    <w:link w:val="30"/>
    <w:uiPriority w:val="0"/>
    <w:rPr>
      <w:rFonts w:ascii="宋体" w:hAnsi="宋体"/>
      <w:iCs/>
      <w:kern w:val="2"/>
      <w:sz w:val="24"/>
      <w:szCs w:val="24"/>
    </w:rPr>
  </w:style>
  <w:style w:type="character" w:customStyle="1" w:styleId="85">
    <w:name w:val="正文文本 Char"/>
    <w:basedOn w:val="46"/>
    <w:qFormat/>
    <w:uiPriority w:val="0"/>
    <w:rPr>
      <w:rFonts w:eastAsia="宋体"/>
      <w:sz w:val="24"/>
      <w:szCs w:val="24"/>
      <w:lang w:val="en-US" w:eastAsia="zh-CN" w:bidi="ar-SA"/>
    </w:rPr>
  </w:style>
  <w:style w:type="character" w:customStyle="1" w:styleId="86">
    <w:name w:val="en1"/>
    <w:basedOn w:val="46"/>
    <w:uiPriority w:val="0"/>
    <w:rPr>
      <w:b/>
      <w:bCs/>
      <w:color w:val="154C7F"/>
      <w:sz w:val="24"/>
      <w:szCs w:val="24"/>
    </w:rPr>
  </w:style>
  <w:style w:type="character" w:customStyle="1" w:styleId="87">
    <w:name w:val="font01"/>
    <w:basedOn w:val="46"/>
    <w:uiPriority w:val="0"/>
    <w:rPr>
      <w:rFonts w:hint="eastAsia" w:ascii="宋体" w:hAnsi="宋体" w:eastAsia="宋体" w:cs="宋体"/>
      <w:color w:val="000000"/>
      <w:sz w:val="20"/>
      <w:szCs w:val="20"/>
      <w:u w:val="none"/>
    </w:rPr>
  </w:style>
  <w:style w:type="character" w:customStyle="1" w:styleId="88">
    <w:name w:val="标题 Char"/>
    <w:basedOn w:val="46"/>
    <w:link w:val="45"/>
    <w:uiPriority w:val="0"/>
    <w:rPr>
      <w:rFonts w:ascii="Arial" w:hAnsi="Arial" w:cs="Arial"/>
      <w:b/>
      <w:bCs/>
      <w:sz w:val="44"/>
      <w:szCs w:val="32"/>
    </w:rPr>
  </w:style>
  <w:style w:type="character" w:customStyle="1" w:styleId="89">
    <w:name w:val="正文文本缩进 Char"/>
    <w:basedOn w:val="46"/>
    <w:link w:val="23"/>
    <w:uiPriority w:val="0"/>
    <w:rPr>
      <w:i/>
      <w:iCs/>
      <w:kern w:val="2"/>
      <w:sz w:val="21"/>
    </w:rPr>
  </w:style>
  <w:style w:type="character" w:customStyle="1" w:styleId="90">
    <w:name w:val="正文文本 3 Char"/>
    <w:basedOn w:val="46"/>
    <w:link w:val="21"/>
    <w:uiPriority w:val="0"/>
    <w:rPr>
      <w:color w:val="0000FF"/>
      <w:kern w:val="2"/>
      <w:sz w:val="24"/>
      <w:szCs w:val="24"/>
    </w:rPr>
  </w:style>
  <w:style w:type="character" w:customStyle="1" w:styleId="91">
    <w:name w:val="font11"/>
    <w:basedOn w:val="46"/>
    <w:uiPriority w:val="0"/>
    <w:rPr>
      <w:rFonts w:hint="default" w:ascii="Times New Roman" w:hAnsi="Times New Roman" w:cs="Times New Roman"/>
      <w:color w:val="000000"/>
      <w:sz w:val="20"/>
      <w:szCs w:val="20"/>
      <w:u w:val="none"/>
    </w:rPr>
  </w:style>
  <w:style w:type="character" w:customStyle="1" w:styleId="92">
    <w:name w:val="glossaryitem"/>
    <w:basedOn w:val="46"/>
    <w:uiPriority w:val="0"/>
    <w:rPr>
      <w:u w:val="none"/>
    </w:rPr>
  </w:style>
  <w:style w:type="character" w:customStyle="1" w:styleId="93">
    <w:name w:val="HTML 预设格式 Char"/>
    <w:basedOn w:val="46"/>
    <w:link w:val="42"/>
    <w:qFormat/>
    <w:uiPriority w:val="0"/>
    <w:rPr>
      <w:rFonts w:ascii="Arial Unicode MS" w:hAnsi="Arial Unicode MS" w:eastAsia="Courier New" w:cs="Courier New"/>
    </w:rPr>
  </w:style>
  <w:style w:type="character" w:customStyle="1" w:styleId="94">
    <w:name w:val="文档结构图 Char"/>
    <w:basedOn w:val="46"/>
    <w:link w:val="20"/>
    <w:uiPriority w:val="0"/>
    <w:rPr>
      <w:rFonts w:ascii="宋体"/>
      <w:sz w:val="28"/>
      <w:shd w:val="clear" w:color="auto" w:fill="000080"/>
    </w:rPr>
  </w:style>
  <w:style w:type="character" w:customStyle="1" w:styleId="95">
    <w:name w:val="日期 Char"/>
    <w:basedOn w:val="46"/>
    <w:link w:val="29"/>
    <w:uiPriority w:val="0"/>
    <w:rPr>
      <w:kern w:val="2"/>
      <w:sz w:val="21"/>
      <w:szCs w:val="24"/>
    </w:rPr>
  </w:style>
  <w:style w:type="character" w:customStyle="1" w:styleId="96">
    <w:name w:val="正文文本 2 Char"/>
    <w:basedOn w:val="46"/>
    <w:link w:val="40"/>
    <w:uiPriority w:val="0"/>
    <w:rPr>
      <w:kern w:val="2"/>
      <w:sz w:val="21"/>
      <w:szCs w:val="24"/>
    </w:rPr>
  </w:style>
  <w:style w:type="character" w:customStyle="1" w:styleId="97">
    <w:name w:val="正文首行缩进 Char"/>
    <w:basedOn w:val="85"/>
    <w:link w:val="16"/>
    <w:uiPriority w:val="0"/>
    <w:rPr>
      <w:sz w:val="21"/>
      <w:szCs w:val="21"/>
    </w:rPr>
  </w:style>
  <w:style w:type="character" w:customStyle="1" w:styleId="98">
    <w:name w:val="批注主题 Char"/>
    <w:basedOn w:val="81"/>
    <w:link w:val="13"/>
    <w:uiPriority w:val="0"/>
    <w:rPr>
      <w:b/>
      <w:bCs/>
      <w:kern w:val="2"/>
      <w:sz w:val="24"/>
      <w:szCs w:val="24"/>
    </w:rPr>
  </w:style>
  <w:style w:type="paragraph" w:customStyle="1" w:styleId="99">
    <w:name w:val="标题3(小3号)"/>
    <w:basedOn w:val="5"/>
    <w:next w:val="100"/>
    <w:uiPriority w:val="0"/>
    <w:pPr>
      <w:widowControl/>
      <w:spacing w:before="0" w:after="0" w:line="420" w:lineRule="exact"/>
    </w:pPr>
    <w:rPr>
      <w:b w:val="0"/>
      <w:bCs w:val="0"/>
      <w:color w:val="000000"/>
      <w:kern w:val="0"/>
      <w:sz w:val="30"/>
      <w:szCs w:val="21"/>
    </w:rPr>
  </w:style>
  <w:style w:type="paragraph" w:customStyle="1" w:styleId="100">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uiPriority w:val="0"/>
    <w:rPr>
      <w:rFonts w:ascii="宋体" w:hAnsi="宋体" w:cs="宋体"/>
      <w:sz w:val="24"/>
      <w:szCs w:val="24"/>
      <w:lang w:eastAsia="en-US"/>
    </w:rPr>
  </w:style>
  <w:style w:type="character" w:customStyle="1" w:styleId="102">
    <w:name w:val="信息标题 Char"/>
    <w:basedOn w:val="46"/>
    <w:link w:val="41"/>
    <w:uiPriority w:val="0"/>
    <w:rPr>
      <w:rFonts w:ascii="Arial" w:hAnsi="Arial" w:cs="Arial"/>
      <w:kern w:val="2"/>
      <w:sz w:val="24"/>
      <w:szCs w:val="24"/>
      <w:shd w:val="pct20" w:color="auto" w:fill="auto"/>
    </w:rPr>
  </w:style>
  <w:style w:type="character" w:customStyle="1" w:styleId="103">
    <w:name w:val="正文文本 3 Char1"/>
    <w:basedOn w:val="46"/>
    <w:uiPriority w:val="0"/>
    <w:rPr>
      <w:rFonts w:ascii="宋体" w:hAnsi="宋体" w:cs="宋体"/>
      <w:sz w:val="16"/>
      <w:szCs w:val="16"/>
      <w:lang w:eastAsia="en-US"/>
    </w:rPr>
  </w:style>
  <w:style w:type="paragraph" w:customStyle="1" w:styleId="104">
    <w:name w:val="封面页眉"/>
    <w:basedOn w:val="33"/>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6"/>
    <w:uiPriority w:val="0"/>
    <w:rPr>
      <w:rFonts w:ascii="宋体" w:hAnsi="宋体" w:cs="宋体"/>
      <w:sz w:val="22"/>
      <w:szCs w:val="22"/>
      <w:lang w:eastAsia="en-US"/>
    </w:rPr>
  </w:style>
  <w:style w:type="character" w:customStyle="1" w:styleId="107">
    <w:name w:val="批注文字 Char1"/>
    <w:basedOn w:val="46"/>
    <w:uiPriority w:val="0"/>
    <w:rPr>
      <w:rFonts w:ascii="宋体" w:hAnsi="宋体" w:cs="宋体"/>
      <w:sz w:val="22"/>
      <w:szCs w:val="22"/>
      <w:lang w:eastAsia="en-US"/>
    </w:rPr>
  </w:style>
  <w:style w:type="paragraph" w:customStyle="1" w:styleId="108">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6"/>
    <w:uiPriority w:val="0"/>
    <w:rPr>
      <w:rFonts w:ascii="宋体" w:hAnsi="宋体" w:cs="宋体"/>
      <w:sz w:val="18"/>
      <w:szCs w:val="18"/>
      <w:lang w:eastAsia="en-US"/>
    </w:rPr>
  </w:style>
  <w:style w:type="character" w:customStyle="1" w:styleId="112">
    <w:name w:val="日期 Char1"/>
    <w:basedOn w:val="46"/>
    <w:uiPriority w:val="0"/>
    <w:rPr>
      <w:rFonts w:ascii="宋体" w:hAnsi="宋体" w:cs="宋体"/>
      <w:sz w:val="22"/>
      <w:szCs w:val="22"/>
      <w:lang w:eastAsia="en-US"/>
    </w:rPr>
  </w:style>
  <w:style w:type="paragraph" w:customStyle="1" w:styleId="113">
    <w:name w:val="标题3(3号)"/>
    <w:basedOn w:val="5"/>
    <w:next w:val="114"/>
    <w:uiPriority w:val="0"/>
    <w:pPr>
      <w:widowControl/>
      <w:spacing w:before="0" w:after="0" w:line="420" w:lineRule="exact"/>
    </w:pPr>
    <w:rPr>
      <w:b w:val="0"/>
      <w:bCs w:val="0"/>
      <w:color w:val="000000"/>
      <w:kern w:val="0"/>
      <w:szCs w:val="21"/>
    </w:rPr>
  </w:style>
  <w:style w:type="paragraph" w:customStyle="1" w:styleId="114">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2"/>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6"/>
    <w:uiPriority w:val="0"/>
    <w:rPr>
      <w:rFonts w:ascii="Courier New" w:hAnsi="Courier New" w:cs="Courier New"/>
      <w:lang w:eastAsia="en-US"/>
    </w:rPr>
  </w:style>
  <w:style w:type="character" w:customStyle="1" w:styleId="117">
    <w:name w:val="正文文本缩进 Char1"/>
    <w:basedOn w:val="46"/>
    <w:uiPriority w:val="0"/>
    <w:rPr>
      <w:rFonts w:ascii="宋体" w:hAnsi="宋体" w:cs="宋体"/>
      <w:sz w:val="22"/>
      <w:szCs w:val="22"/>
      <w:lang w:eastAsia="en-US"/>
    </w:rPr>
  </w:style>
  <w:style w:type="paragraph" w:customStyle="1" w:styleId="118">
    <w:name w:val="标题2(小3号)"/>
    <w:basedOn w:val="4"/>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3"/>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6"/>
    <w:qFormat/>
    <w:uiPriority w:val="0"/>
    <w:rPr>
      <w:rFonts w:ascii="宋体" w:hAnsi="宋体" w:cs="宋体"/>
      <w:sz w:val="22"/>
      <w:szCs w:val="22"/>
      <w:lang w:eastAsia="en-US"/>
    </w:rPr>
  </w:style>
  <w:style w:type="character" w:customStyle="1" w:styleId="125">
    <w:name w:val="标题 Char1"/>
    <w:basedOn w:val="46"/>
    <w:qFormat/>
    <w:uiPriority w:val="0"/>
    <w:rPr>
      <w:rFonts w:asciiTheme="majorHAnsi" w:hAnsiTheme="majorHAnsi" w:cstheme="majorBidi"/>
      <w:b/>
      <w:bCs/>
      <w:sz w:val="32"/>
      <w:szCs w:val="32"/>
      <w:lang w:eastAsia="en-US"/>
    </w:rPr>
  </w:style>
  <w:style w:type="character" w:customStyle="1" w:styleId="126">
    <w:name w:val="正文文本缩进 3 Char1"/>
    <w:basedOn w:val="46"/>
    <w:uiPriority w:val="0"/>
    <w:rPr>
      <w:rFonts w:ascii="宋体" w:hAnsi="宋体" w:cs="宋体"/>
      <w:sz w:val="16"/>
      <w:szCs w:val="16"/>
      <w:lang w:eastAsia="en-US"/>
    </w:rPr>
  </w:style>
  <w:style w:type="paragraph" w:customStyle="1" w:styleId="127">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6"/>
    <w:qFormat/>
    <w:uiPriority w:val="0"/>
    <w:rPr>
      <w:rFonts w:ascii="宋体" w:hAnsi="宋体" w:cs="宋体"/>
      <w:sz w:val="18"/>
      <w:szCs w:val="18"/>
      <w:lang w:eastAsia="en-US"/>
    </w:rPr>
  </w:style>
  <w:style w:type="character" w:customStyle="1" w:styleId="130">
    <w:name w:val="批注主题 Char1"/>
    <w:basedOn w:val="107"/>
    <w:uiPriority w:val="0"/>
    <w:rPr>
      <w:rFonts w:ascii="宋体" w:hAnsi="宋体" w:cs="宋体"/>
      <w:b/>
      <w:bCs/>
      <w:sz w:val="22"/>
      <w:szCs w:val="22"/>
      <w:lang w:eastAsia="en-US"/>
    </w:rPr>
  </w:style>
  <w:style w:type="paragraph" w:customStyle="1" w:styleId="131">
    <w:name w:val="封底页脚"/>
    <w:basedOn w:val="32"/>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5"/>
    <w:next w:val="119"/>
    <w:uiPriority w:val="0"/>
    <w:pPr>
      <w:widowControl/>
      <w:spacing w:before="0" w:after="0" w:line="420" w:lineRule="exact"/>
    </w:pPr>
    <w:rPr>
      <w:b w:val="0"/>
      <w:bCs w:val="0"/>
      <w:color w:val="000000"/>
      <w:kern w:val="0"/>
      <w:sz w:val="28"/>
      <w:szCs w:val="21"/>
    </w:rPr>
  </w:style>
  <w:style w:type="paragraph" w:customStyle="1" w:styleId="133">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41"/>
    <w:next w:val="41"/>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3"/>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5"/>
    <w:next w:val="150"/>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5"/>
    <w:next w:val="123"/>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4"/>
    <w:next w:val="114"/>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3"/>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4"/>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3"/>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3"/>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uiPriority w:val="0"/>
    <w:pPr>
      <w:autoSpaceDE/>
      <w:autoSpaceDN/>
      <w:jc w:val="both"/>
    </w:pPr>
    <w:rPr>
      <w:rFonts w:cs="Times New Roman"/>
      <w:b/>
      <w:bCs/>
      <w:kern w:val="2"/>
      <w:sz w:val="28"/>
      <w:szCs w:val="20"/>
      <w:lang w:eastAsia="zh-CN"/>
    </w:rPr>
  </w:style>
  <w:style w:type="paragraph" w:customStyle="1" w:styleId="175">
    <w:name w:val="标题2(3号)"/>
    <w:basedOn w:val="4"/>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3"/>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uiPriority w:val="0"/>
    <w:pPr>
      <w:numPr>
        <w:ilvl w:val="4"/>
      </w:numPr>
      <w:tabs>
        <w:tab w:val="left" w:pos="360"/>
      </w:tabs>
      <w:outlineLvl w:val="4"/>
    </w:pPr>
    <w:rPr>
      <w:b w:val="0"/>
      <w:szCs w:val="36"/>
    </w:rPr>
  </w:style>
  <w:style w:type="paragraph" w:customStyle="1" w:styleId="185">
    <w:name w:val="大纲6"/>
    <w:basedOn w:val="184"/>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6"/>
    <w:qFormat/>
    <w:uiPriority w:val="0"/>
  </w:style>
  <w:style w:type="character" w:customStyle="1" w:styleId="203">
    <w:name w:val="xdrichtextbox3"/>
    <w:basedOn w:val="46"/>
    <w:qFormat/>
    <w:uiPriority w:val="0"/>
    <w:rPr>
      <w:color w:val="auto"/>
      <w:u w:val="none"/>
      <w:bdr w:val="single" w:color="DCDCDC" w:sz="8" w:space="0"/>
      <w:shd w:val="clear" w:color="auto" w:fill="FFFFFF"/>
    </w:rPr>
  </w:style>
  <w:style w:type="character" w:customStyle="1" w:styleId="204">
    <w:name w:val="纯文本 Char1"/>
    <w:qFormat/>
    <w:uiPriority w:val="0"/>
    <w:rPr>
      <w:rFonts w:ascii="宋体" w:hAnsi="Courier New" w:cs="Courier New"/>
      <w:sz w:val="22"/>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811D64-C3EA-412D-995E-93C059CB87B6}">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13</Pages>
  <Words>861</Words>
  <Characters>4914</Characters>
  <Lines>40</Lines>
  <Paragraphs>11</Paragraphs>
  <TotalTime>201</TotalTime>
  <ScaleCrop>false</ScaleCrop>
  <LinksUpToDate>false</LinksUpToDate>
  <CharactersWithSpaces>5764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2020-11-06T03:49:00Z</dcterms:created>
  <dc:creator>CGC</dc:creator>
  <cp:lastModifiedBy>李若桑</cp:lastModifiedBy>
  <dcterms:modified xsi:type="dcterms:W3CDTF">2020-11-12T01:05:01Z</dcterms:modified>
  <dc:title>公开招标文件（货物服务类）</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2052-10.8.2.6666</vt:lpwstr>
  </property>
</Properties>
</file>