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A07" w:rsidRDefault="00F86DBC">
      <w:pPr>
        <w:spacing w:line="360" w:lineRule="auto"/>
        <w:jc w:val="center"/>
        <w:rPr>
          <w:rFonts w:ascii="宋体" w:hAnsi="宋体" w:cs="宋体"/>
          <w:sz w:val="28"/>
          <w:szCs w:val="28"/>
        </w:rPr>
      </w:pPr>
      <w:r>
        <w:rPr>
          <w:rFonts w:ascii="黑体" w:eastAsia="黑体" w:hAnsi="黑体" w:cs="黑体" w:hint="eastAsia"/>
          <w:sz w:val="32"/>
          <w:szCs w:val="32"/>
        </w:rPr>
        <w:t>第一章</w:t>
      </w:r>
      <w:r>
        <w:rPr>
          <w:rFonts w:ascii="黑体" w:eastAsia="黑体" w:hAnsi="黑体" w:cs="黑体" w:hint="eastAsia"/>
          <w:sz w:val="32"/>
          <w:szCs w:val="32"/>
        </w:rPr>
        <w:tab/>
      </w:r>
      <w:r>
        <w:rPr>
          <w:rFonts w:ascii="黑体" w:eastAsia="黑体" w:hAnsi="黑体" w:cs="黑体" w:hint="eastAsia"/>
          <w:sz w:val="32"/>
          <w:szCs w:val="32"/>
        </w:rPr>
        <w:t>比选公告</w:t>
      </w:r>
    </w:p>
    <w:p w:rsidR="00853A07" w:rsidRDefault="00F86DBC">
      <w:pPr>
        <w:spacing w:line="360" w:lineRule="auto"/>
        <w:jc w:val="center"/>
        <w:rPr>
          <w:rFonts w:ascii="仿宋_GB2312" w:eastAsia="仿宋_GB2312" w:hAnsi="仿宋_GB2312" w:cs="仿宋_GB2312"/>
          <w:sz w:val="24"/>
        </w:rPr>
      </w:pP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比选编号</w:t>
      </w:r>
      <w:r>
        <w:rPr>
          <w:rFonts w:ascii="仿宋_GB2312" w:eastAsia="仿宋_GB2312" w:hAnsi="仿宋_GB2312" w:cs="仿宋_GB2312" w:hint="eastAsia"/>
          <w:sz w:val="24"/>
        </w:rPr>
        <w:t>:HB-FZHB-BX-2020-SJ-002</w:t>
      </w:r>
    </w:p>
    <w:p w:rsidR="00853A07" w:rsidRDefault="00F86DBC">
      <w:pPr>
        <w:spacing w:line="360" w:lineRule="auto"/>
        <w:ind w:firstLineChars="200" w:firstLine="560"/>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科技有限公司拟对本公司</w:t>
      </w:r>
      <w:r>
        <w:rPr>
          <w:rFonts w:ascii="仿宋_GB2312" w:eastAsia="仿宋_GB2312" w:hAnsi="仿宋_GB2312" w:cs="仿宋_GB2312" w:hint="eastAsia"/>
          <w:sz w:val="28"/>
          <w:szCs w:val="28"/>
        </w:rPr>
        <w:t>TDH912</w:t>
      </w:r>
      <w:r>
        <w:rPr>
          <w:rFonts w:ascii="仿宋_GB2312" w:eastAsia="仿宋_GB2312" w:hAnsi="仿宋_GB2312" w:cs="仿宋_GB2312" w:hint="eastAsia"/>
          <w:sz w:val="28"/>
          <w:szCs w:val="28"/>
        </w:rPr>
        <w:t>双轴撕碎机刀片</w:t>
      </w:r>
      <w:r>
        <w:rPr>
          <w:rFonts w:ascii="仿宋_GB2312" w:eastAsia="仿宋_GB2312" w:hAnsi="仿宋_GB2312" w:cs="仿宋_GB2312" w:hint="eastAsia"/>
          <w:sz w:val="28"/>
          <w:szCs w:val="28"/>
        </w:rPr>
        <w:t>修复</w:t>
      </w:r>
      <w:r>
        <w:rPr>
          <w:rFonts w:ascii="仿宋_GB2312" w:eastAsia="仿宋_GB2312" w:hAnsi="仿宋_GB2312" w:cs="仿宋_GB2312" w:hint="eastAsia"/>
          <w:sz w:val="28"/>
          <w:szCs w:val="28"/>
        </w:rPr>
        <w:t>项目进行国内公开比选，现欢迎国内合格参选人对该比选项目进行密封报价参选。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
        <w:gridCol w:w="2926"/>
        <w:gridCol w:w="1065"/>
        <w:gridCol w:w="2730"/>
        <w:gridCol w:w="1382"/>
      </w:tblGrid>
      <w:tr w:rsidR="00853A07">
        <w:trPr>
          <w:cantSplit/>
          <w:trHeight w:val="397"/>
          <w:jc w:val="center"/>
        </w:trPr>
        <w:tc>
          <w:tcPr>
            <w:tcW w:w="1490" w:type="dxa"/>
            <w:tcMar>
              <w:left w:w="28" w:type="dxa"/>
              <w:right w:w="28" w:type="dxa"/>
            </w:tcMar>
            <w:vAlign w:val="center"/>
          </w:tcPr>
          <w:p w:rsidR="00853A07" w:rsidRDefault="00F86DB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合同包</w:t>
            </w:r>
          </w:p>
        </w:tc>
        <w:tc>
          <w:tcPr>
            <w:tcW w:w="2926" w:type="dxa"/>
            <w:tcMar>
              <w:left w:w="28" w:type="dxa"/>
              <w:right w:w="28" w:type="dxa"/>
            </w:tcMar>
            <w:vAlign w:val="center"/>
          </w:tcPr>
          <w:p w:rsidR="00853A07" w:rsidRDefault="00F86DB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货物或服务名称</w:t>
            </w:r>
          </w:p>
        </w:tc>
        <w:tc>
          <w:tcPr>
            <w:tcW w:w="1065" w:type="dxa"/>
            <w:tcMar>
              <w:left w:w="28" w:type="dxa"/>
              <w:right w:w="28" w:type="dxa"/>
            </w:tcMar>
            <w:vAlign w:val="center"/>
          </w:tcPr>
          <w:p w:rsidR="00853A07" w:rsidRDefault="00F86DB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动刀</w:t>
            </w:r>
          </w:p>
          <w:p w:rsidR="00853A07" w:rsidRDefault="00F86DB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数量</w:t>
            </w:r>
          </w:p>
        </w:tc>
        <w:tc>
          <w:tcPr>
            <w:tcW w:w="2730" w:type="dxa"/>
            <w:tcMar>
              <w:left w:w="28" w:type="dxa"/>
              <w:right w:w="28" w:type="dxa"/>
            </w:tcMar>
            <w:vAlign w:val="center"/>
          </w:tcPr>
          <w:p w:rsidR="00853A07" w:rsidRDefault="00F86DB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主要技术规格</w:t>
            </w:r>
          </w:p>
        </w:tc>
        <w:tc>
          <w:tcPr>
            <w:tcW w:w="1382" w:type="dxa"/>
            <w:tcMar>
              <w:left w:w="28" w:type="dxa"/>
              <w:right w:w="28" w:type="dxa"/>
            </w:tcMar>
            <w:vAlign w:val="center"/>
          </w:tcPr>
          <w:p w:rsidR="00853A07" w:rsidRDefault="00F86DB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工期</w:t>
            </w:r>
          </w:p>
        </w:tc>
      </w:tr>
      <w:tr w:rsidR="00853A07">
        <w:trPr>
          <w:cantSplit/>
          <w:trHeight w:val="823"/>
          <w:jc w:val="center"/>
        </w:trPr>
        <w:tc>
          <w:tcPr>
            <w:tcW w:w="1490" w:type="dxa"/>
            <w:tcMar>
              <w:left w:w="28" w:type="dxa"/>
              <w:right w:w="28" w:type="dxa"/>
            </w:tcMar>
            <w:vAlign w:val="center"/>
          </w:tcPr>
          <w:p w:rsidR="00853A07" w:rsidRDefault="00F86DB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kern w:val="2"/>
                <w:sz w:val="28"/>
                <w:szCs w:val="28"/>
              </w:rPr>
              <w:t>1</w:t>
            </w:r>
          </w:p>
        </w:tc>
        <w:tc>
          <w:tcPr>
            <w:tcW w:w="2926" w:type="dxa"/>
            <w:tcMar>
              <w:left w:w="28" w:type="dxa"/>
              <w:right w:w="28" w:type="dxa"/>
            </w:tcMar>
            <w:vAlign w:val="center"/>
          </w:tcPr>
          <w:p w:rsidR="00853A07" w:rsidRDefault="00F86DB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TDH912</w:t>
            </w:r>
            <w:r>
              <w:rPr>
                <w:rFonts w:ascii="仿宋_GB2312" w:eastAsia="仿宋_GB2312" w:hAnsi="仿宋_GB2312" w:cs="仿宋_GB2312" w:hint="eastAsia"/>
                <w:sz w:val="28"/>
                <w:szCs w:val="28"/>
              </w:rPr>
              <w:t>双轴撕碎机刀片修复项目</w:t>
            </w:r>
          </w:p>
        </w:tc>
        <w:tc>
          <w:tcPr>
            <w:tcW w:w="1065" w:type="dxa"/>
            <w:tcMar>
              <w:left w:w="28" w:type="dxa"/>
              <w:right w:w="28" w:type="dxa"/>
            </w:tcMar>
            <w:vAlign w:val="center"/>
          </w:tcPr>
          <w:p w:rsidR="00853A07" w:rsidRDefault="00F86DB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20</w:t>
            </w:r>
          </w:p>
        </w:tc>
        <w:tc>
          <w:tcPr>
            <w:tcW w:w="2730" w:type="dxa"/>
            <w:tcMar>
              <w:left w:w="28" w:type="dxa"/>
              <w:right w:w="28" w:type="dxa"/>
            </w:tcMar>
            <w:vAlign w:val="center"/>
          </w:tcPr>
          <w:p w:rsidR="00853A07" w:rsidRDefault="00F86DB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见比选文件第四章</w:t>
            </w:r>
          </w:p>
        </w:tc>
        <w:tc>
          <w:tcPr>
            <w:tcW w:w="1382" w:type="dxa"/>
            <w:tcMar>
              <w:left w:w="28" w:type="dxa"/>
              <w:right w:w="28" w:type="dxa"/>
            </w:tcMar>
            <w:vAlign w:val="center"/>
          </w:tcPr>
          <w:p w:rsidR="00853A07" w:rsidRDefault="00F86DB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天</w:t>
            </w:r>
          </w:p>
        </w:tc>
      </w:tr>
      <w:tr w:rsidR="00853A07">
        <w:trPr>
          <w:cantSplit/>
          <w:trHeight w:val="823"/>
          <w:jc w:val="center"/>
        </w:trPr>
        <w:tc>
          <w:tcPr>
            <w:tcW w:w="1490" w:type="dxa"/>
            <w:tcMar>
              <w:left w:w="28" w:type="dxa"/>
              <w:right w:w="28" w:type="dxa"/>
            </w:tcMar>
            <w:vAlign w:val="center"/>
          </w:tcPr>
          <w:p w:rsidR="00853A07" w:rsidRDefault="00F86DBC">
            <w:pPr>
              <w:pStyle w:val="xl27"/>
              <w:spacing w:before="0" w:beforeAutospacing="0" w:after="0" w:afterAutospacing="0"/>
              <w:rPr>
                <w:rFonts w:ascii="仿宋_GB2312" w:eastAsia="仿宋_GB2312" w:hAnsi="仿宋_GB2312" w:cs="仿宋_GB2312"/>
                <w:kern w:val="2"/>
                <w:sz w:val="28"/>
                <w:szCs w:val="28"/>
              </w:rPr>
            </w:pPr>
            <w:r>
              <w:rPr>
                <w:rFonts w:ascii="仿宋_GB2312" w:eastAsia="仿宋_GB2312" w:hAnsi="仿宋_GB2312" w:cs="仿宋_GB2312" w:hint="eastAsia"/>
                <w:sz w:val="28"/>
                <w:szCs w:val="28"/>
              </w:rPr>
              <w:t>交货地点：</w:t>
            </w:r>
          </w:p>
        </w:tc>
        <w:tc>
          <w:tcPr>
            <w:tcW w:w="8103" w:type="dxa"/>
            <w:gridSpan w:val="4"/>
            <w:tcMar>
              <w:left w:w="28" w:type="dxa"/>
              <w:right w:w="28" w:type="dxa"/>
            </w:tcMar>
            <w:vAlign w:val="center"/>
          </w:tcPr>
          <w:p w:rsidR="00853A07" w:rsidRDefault="00F86DB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运送到福清市江阴工业集中区国盛大道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科技有限公司（东南电化厂区内）</w:t>
            </w:r>
          </w:p>
        </w:tc>
      </w:tr>
      <w:tr w:rsidR="00853A07">
        <w:trPr>
          <w:cantSplit/>
          <w:trHeight w:val="823"/>
          <w:jc w:val="center"/>
        </w:trPr>
        <w:tc>
          <w:tcPr>
            <w:tcW w:w="1490" w:type="dxa"/>
            <w:tcMar>
              <w:left w:w="28" w:type="dxa"/>
              <w:right w:w="28" w:type="dxa"/>
            </w:tcMar>
            <w:vAlign w:val="center"/>
          </w:tcPr>
          <w:p w:rsidR="00853A07" w:rsidRDefault="00F86DBC">
            <w:pPr>
              <w:pStyle w:val="xl27"/>
              <w:spacing w:before="0" w:beforeAutospacing="0" w:after="0" w:afterAutospacing="0"/>
              <w:rPr>
                <w:rFonts w:ascii="仿宋_GB2312" w:eastAsia="仿宋_GB2312" w:hAnsi="仿宋_GB2312" w:cs="仿宋_GB2312"/>
                <w:sz w:val="28"/>
                <w:szCs w:val="28"/>
              </w:rPr>
            </w:pPr>
            <w:r>
              <w:rPr>
                <w:rFonts w:ascii="仿宋_GB2312" w:eastAsia="仿宋_GB2312" w:hAnsi="仿宋_GB2312" w:cs="仿宋_GB2312" w:hint="eastAsia"/>
                <w:sz w:val="28"/>
                <w:szCs w:val="28"/>
              </w:rPr>
              <w:t>备注：</w:t>
            </w:r>
          </w:p>
        </w:tc>
        <w:tc>
          <w:tcPr>
            <w:tcW w:w="8103" w:type="dxa"/>
            <w:gridSpan w:val="4"/>
            <w:tcMar>
              <w:left w:w="28" w:type="dxa"/>
              <w:right w:w="28" w:type="dxa"/>
            </w:tcMar>
            <w:vAlign w:val="center"/>
          </w:tcPr>
          <w:p w:rsidR="00853A07" w:rsidRDefault="00F86DBC">
            <w:pPr>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请使用顺丰快递或中国邮政</w:t>
            </w:r>
            <w:r>
              <w:rPr>
                <w:rFonts w:ascii="仿宋_GB2312" w:eastAsia="仿宋_GB2312" w:hAnsi="仿宋_GB2312" w:cs="仿宋_GB2312" w:hint="eastAsia"/>
                <w:sz w:val="28"/>
                <w:szCs w:val="28"/>
              </w:rPr>
              <w:t xml:space="preserve"> EMS </w:t>
            </w:r>
            <w:r>
              <w:rPr>
                <w:rFonts w:ascii="仿宋_GB2312" w:eastAsia="仿宋_GB2312" w:hAnsi="仿宋_GB2312" w:cs="仿宋_GB2312" w:hint="eastAsia"/>
                <w:sz w:val="28"/>
                <w:szCs w:val="28"/>
              </w:rPr>
              <w:t>快递，其他快递不能保证送达目的地。</w:t>
            </w:r>
          </w:p>
        </w:tc>
      </w:tr>
    </w:tbl>
    <w:p w:rsidR="00853A07" w:rsidRDefault="00F86DB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一、比选概况及内容</w:t>
      </w:r>
    </w:p>
    <w:p w:rsidR="00853A07" w:rsidRDefault="00F86DB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工程、货物或服务项目名称：</w:t>
      </w:r>
    </w:p>
    <w:p w:rsidR="00853A07" w:rsidRDefault="00F86DBC">
      <w:pPr>
        <w:spacing w:line="360" w:lineRule="auto"/>
        <w:ind w:firstLineChars="200" w:firstLine="560"/>
        <w:rPr>
          <w:rFonts w:ascii="方正小标宋简体" w:eastAsia="方正小标宋简体" w:hAnsi="方正小标宋简体" w:cs="方正小标宋简体"/>
          <w:sz w:val="44"/>
          <w:szCs w:val="44"/>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sz w:val="28"/>
          <w:szCs w:val="28"/>
        </w:rPr>
        <w:t>TDH912</w:t>
      </w:r>
      <w:r>
        <w:rPr>
          <w:rFonts w:ascii="仿宋_GB2312" w:eastAsia="仿宋_GB2312" w:hAnsi="仿宋_GB2312" w:cs="仿宋_GB2312" w:hint="eastAsia"/>
          <w:sz w:val="28"/>
          <w:szCs w:val="28"/>
        </w:rPr>
        <w:t>双轴撕碎机刀片</w:t>
      </w:r>
      <w:r>
        <w:rPr>
          <w:rFonts w:ascii="仿宋_GB2312" w:eastAsia="仿宋_GB2312" w:hAnsi="仿宋_GB2312" w:cs="仿宋_GB2312" w:hint="eastAsia"/>
          <w:sz w:val="28"/>
          <w:szCs w:val="28"/>
        </w:rPr>
        <w:t>修复项目</w:t>
      </w:r>
    </w:p>
    <w:p w:rsidR="00853A07" w:rsidRDefault="00F86DB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工期：</w:t>
      </w:r>
      <w:r>
        <w:rPr>
          <w:rFonts w:ascii="仿宋_GB2312" w:eastAsia="仿宋_GB2312" w:hAnsi="仿宋_GB2312" w:cs="仿宋_GB2312" w:hint="eastAsia"/>
          <w:color w:val="000000"/>
          <w:sz w:val="28"/>
          <w:szCs w:val="28"/>
        </w:rPr>
        <w:t>60</w:t>
      </w:r>
      <w:r>
        <w:rPr>
          <w:rFonts w:ascii="仿宋_GB2312" w:eastAsia="仿宋_GB2312" w:hAnsi="仿宋_GB2312" w:cs="仿宋_GB2312" w:hint="eastAsia"/>
          <w:color w:val="000000"/>
          <w:sz w:val="28"/>
          <w:szCs w:val="28"/>
        </w:rPr>
        <w:t>日</w:t>
      </w:r>
      <w:r>
        <w:rPr>
          <w:rFonts w:ascii="仿宋_GB2312" w:eastAsia="仿宋_GB2312" w:hAnsi="仿宋_GB2312" w:cs="仿宋_GB2312"/>
          <w:color w:val="000000"/>
          <w:sz w:val="28"/>
          <w:szCs w:val="28"/>
        </w:rPr>
        <w:t>，自</w:t>
      </w:r>
      <w:r>
        <w:rPr>
          <w:rFonts w:ascii="仿宋_GB2312" w:eastAsia="仿宋_GB2312" w:hAnsi="仿宋_GB2312" w:cs="仿宋_GB2312" w:hint="eastAsia"/>
          <w:color w:val="000000"/>
          <w:sz w:val="28"/>
          <w:szCs w:val="28"/>
        </w:rPr>
        <w:t>比选人通知入场作业之日起算</w:t>
      </w:r>
    </w:p>
    <w:p w:rsidR="00853A07" w:rsidRDefault="00F86DB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二、参选人资格要求</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中华人民共和国境内（不含港澳台地区）注册的独立法人，企业法定代表人为同一人或者存在控股、管理关系的不同企业不得同时参选。</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参加本次比选活动之前的三年内，在经营活动中无重大违法记录，参选人及其法定代表人未被列为失信执行人（以最高院失信被执行人系统发布信息为准），与我公司无诉讼纠纷。</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 w:eastAsia="仿宋" w:hAnsi="仿宋" w:hint="eastAsia"/>
          <w:color w:val="000000"/>
          <w:sz w:val="28"/>
          <w:szCs w:val="28"/>
        </w:rPr>
        <w:t>具有承</w:t>
      </w:r>
      <w:r>
        <w:rPr>
          <w:rFonts w:ascii="仿宋" w:eastAsia="仿宋" w:hAnsi="仿宋" w:hint="eastAsia"/>
          <w:color w:val="000000"/>
          <w:sz w:val="28"/>
          <w:szCs w:val="28"/>
        </w:rPr>
        <w:t>接</w:t>
      </w:r>
      <w:r>
        <w:rPr>
          <w:rFonts w:ascii="仿宋" w:eastAsia="仿宋" w:hAnsi="仿宋" w:hint="eastAsia"/>
          <w:color w:val="000000"/>
          <w:sz w:val="28"/>
          <w:szCs w:val="28"/>
        </w:rPr>
        <w:t>过三个以上</w:t>
      </w:r>
      <w:r>
        <w:rPr>
          <w:rFonts w:ascii="仿宋" w:eastAsia="仿宋" w:hAnsi="仿宋" w:hint="eastAsia"/>
          <w:color w:val="000000"/>
          <w:sz w:val="28"/>
          <w:szCs w:val="28"/>
        </w:rPr>
        <w:t>破碎机刀片修复业务</w:t>
      </w:r>
      <w:r>
        <w:rPr>
          <w:rFonts w:ascii="仿宋" w:eastAsia="仿宋" w:hAnsi="仿宋" w:hint="eastAsia"/>
          <w:color w:val="000000"/>
          <w:sz w:val="28"/>
          <w:szCs w:val="28"/>
        </w:rPr>
        <w:t>的</w:t>
      </w:r>
      <w:r>
        <w:rPr>
          <w:rFonts w:ascii="仿宋" w:eastAsia="仿宋" w:hAnsi="仿宋" w:hint="eastAsia"/>
          <w:color w:val="000000"/>
          <w:sz w:val="28"/>
          <w:szCs w:val="28"/>
        </w:rPr>
        <w:t>证明或合同</w:t>
      </w:r>
      <w:r>
        <w:rPr>
          <w:rFonts w:ascii="仿宋_GB2312" w:eastAsia="仿宋_GB2312" w:hAnsi="仿宋_GB2312" w:cs="仿宋_GB2312" w:hint="eastAsia"/>
          <w:sz w:val="28"/>
          <w:szCs w:val="28"/>
        </w:rPr>
        <w:t>。</w:t>
      </w:r>
    </w:p>
    <w:p w:rsidR="00853A07" w:rsidRDefault="00F86DBC">
      <w:pPr>
        <w:spacing w:line="360" w:lineRule="auto"/>
        <w:ind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w:t>
      </w:r>
      <w:r>
        <w:rPr>
          <w:rFonts w:ascii="仿宋_GB2312" w:eastAsia="仿宋_GB2312" w:hAnsi="仿宋_GB2312" w:cs="仿宋_GB2312" w:hint="eastAsia"/>
          <w:color w:val="000000"/>
          <w:sz w:val="28"/>
          <w:szCs w:val="28"/>
        </w:rPr>
        <w:t>本项目不接受联合体参选，不许非法分包、杜绝转包。</w:t>
      </w:r>
    </w:p>
    <w:p w:rsidR="00853A07" w:rsidRDefault="00F86DBC">
      <w:pPr>
        <w:spacing w:line="360" w:lineRule="auto"/>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三、比选文件的获取</w:t>
      </w:r>
    </w:p>
    <w:p w:rsidR="00853A07" w:rsidRDefault="00F86DBC">
      <w:pPr>
        <w:spacing w:line="360" w:lineRule="auto"/>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凡有意参选者，请自本公告发布之日起，登录福建石油化工集团有限责任公司官网，网址：</w:t>
      </w:r>
      <w:r>
        <w:rPr>
          <w:rFonts w:ascii="仿宋_GB2312" w:eastAsia="仿宋_GB2312" w:hAnsi="仿宋_GB2312" w:cs="仿宋_GB2312" w:hint="eastAsia"/>
          <w:sz w:val="28"/>
          <w:szCs w:val="28"/>
        </w:rPr>
        <w:t>http://www.fjpec.com.cn/notice.aspx</w:t>
      </w:r>
      <w:r>
        <w:rPr>
          <w:rFonts w:ascii="仿宋_GB2312" w:eastAsia="仿宋_GB2312" w:hAnsi="仿宋_GB2312" w:cs="仿宋_GB2312" w:hint="eastAsia"/>
          <w:sz w:val="28"/>
          <w:szCs w:val="28"/>
        </w:rPr>
        <w:t>，（以下简称“官网”）下载电子比选文件，比选人</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另行提供纸质比选文件。</w:t>
      </w:r>
    </w:p>
    <w:p w:rsidR="00853A07" w:rsidRDefault="00F86DBC">
      <w:pPr>
        <w:numPr>
          <w:ilvl w:val="0"/>
          <w:numId w:val="1"/>
        </w:num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参选报名及参选文件的提交</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参选人请于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日之前，每天上午</w:t>
      </w:r>
      <w:r>
        <w:rPr>
          <w:rFonts w:ascii="仿宋_GB2312" w:eastAsia="仿宋_GB2312" w:hAnsi="仿宋_GB2312" w:cs="仿宋_GB2312" w:hint="eastAsia"/>
          <w:sz w:val="28"/>
          <w:szCs w:val="28"/>
        </w:rPr>
        <w:t>9:00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12:00</w:t>
      </w:r>
      <w:r>
        <w:rPr>
          <w:rFonts w:ascii="仿宋_GB2312" w:eastAsia="仿宋_GB2312" w:hAnsi="仿宋_GB2312" w:cs="仿宋_GB2312" w:hint="eastAsia"/>
          <w:sz w:val="28"/>
          <w:szCs w:val="28"/>
        </w:rPr>
        <w:t>，下午</w:t>
      </w:r>
      <w:r>
        <w:rPr>
          <w:rFonts w:ascii="仿宋_GB2312" w:eastAsia="仿宋_GB2312" w:hAnsi="仿宋_GB2312" w:cs="仿宋_GB2312" w:hint="eastAsia"/>
          <w:sz w:val="28"/>
          <w:szCs w:val="28"/>
        </w:rPr>
        <w:t>8:00</w:t>
      </w:r>
      <w:r>
        <w:rPr>
          <w:rFonts w:ascii="仿宋_GB2312" w:eastAsia="仿宋_GB2312" w:hAnsi="仿宋_GB2312" w:cs="仿宋_GB2312" w:hint="eastAsia"/>
          <w:sz w:val="28"/>
          <w:szCs w:val="28"/>
        </w:rPr>
        <w:t>至</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，向比选人报名，并递交参选文件，逾期不予受理。</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参选文件的递交地址为福清市江阴工业集中区国盛大道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科技有限公司（东南电化厂区内）。</w:t>
      </w:r>
    </w:p>
    <w:p w:rsidR="00853A07" w:rsidRDefault="00F86DB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五、参选保证金</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本项目参选保证金的金额为人民币</w:t>
      </w:r>
      <w:r>
        <w:rPr>
          <w:rFonts w:ascii="仿宋_GB2312" w:eastAsia="仿宋_GB2312" w:hAnsi="仿宋_GB2312" w:cs="仿宋_GB2312" w:hint="eastAsia"/>
          <w:sz w:val="28"/>
          <w:szCs w:val="28"/>
        </w:rPr>
        <w:t>2000</w:t>
      </w:r>
      <w:r>
        <w:rPr>
          <w:rFonts w:ascii="仿宋_GB2312" w:eastAsia="仿宋_GB2312" w:hAnsi="仿宋_GB2312" w:cs="仿宋_GB2312" w:hint="eastAsia"/>
          <w:sz w:val="28"/>
          <w:szCs w:val="28"/>
        </w:rPr>
        <w:t>元（大写贰仟元），应于</w:t>
      </w:r>
      <w:r>
        <w:rPr>
          <w:rFonts w:ascii="仿宋_GB2312" w:eastAsia="仿宋_GB2312" w:hAnsi="仿宋_GB2312" w:cs="仿宋_GB2312" w:hint="eastAsia"/>
          <w:sz w:val="28"/>
          <w:szCs w:val="28"/>
        </w:rPr>
        <w:t>2020</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10</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31</w:t>
      </w:r>
      <w:r>
        <w:rPr>
          <w:rFonts w:ascii="仿宋_GB2312" w:eastAsia="仿宋_GB2312" w:hAnsi="仿宋_GB2312" w:cs="仿宋_GB2312" w:hint="eastAsia"/>
          <w:sz w:val="28"/>
          <w:szCs w:val="28"/>
        </w:rPr>
        <w:t>日</w:t>
      </w:r>
      <w:r>
        <w:rPr>
          <w:rFonts w:ascii="仿宋_GB2312" w:eastAsia="仿宋_GB2312" w:hAnsi="仿宋_GB2312" w:cs="仿宋_GB2312" w:hint="eastAsia"/>
          <w:sz w:val="28"/>
          <w:szCs w:val="28"/>
        </w:rPr>
        <w:t>17:00</w:t>
      </w:r>
      <w:r>
        <w:rPr>
          <w:rFonts w:ascii="仿宋_GB2312" w:eastAsia="仿宋_GB2312" w:hAnsi="仿宋_GB2312" w:cs="仿宋_GB2312" w:hint="eastAsia"/>
          <w:sz w:val="28"/>
          <w:szCs w:val="28"/>
        </w:rPr>
        <w:t>之前汇达参选保证金指定账户。参选保证金应从参选人基本账户以电汇或银行转账方式提交，并应在电汇或银行转账单上注明为本项目的参选保证金。</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参选保证金指定账户如下：</w:t>
      </w:r>
    </w:p>
    <w:p w:rsidR="00853A07" w:rsidRDefault="00F86DBC">
      <w:pPr>
        <w:spacing w:line="360" w:lineRule="auto"/>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t>开户名称：</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t xml:space="preserve">       </w:t>
      </w:r>
    </w:p>
    <w:p w:rsidR="00853A07" w:rsidRDefault="00F86DBC">
      <w:pPr>
        <w:spacing w:line="360" w:lineRule="auto"/>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lastRenderedPageBreak/>
        <w:t>开户银行：中国银行股份有限公司福清江阴开发区支行</w:t>
      </w:r>
      <w:r>
        <w:rPr>
          <w:rFonts w:ascii="仿宋_GB2312" w:eastAsia="仿宋_GB2312" w:hAnsi="仿宋_GB2312" w:cs="仿宋_GB2312" w:hint="eastAsia"/>
          <w:sz w:val="28"/>
          <w:szCs w:val="28"/>
        </w:rPr>
        <w:t xml:space="preserve"> </w:t>
      </w:r>
    </w:p>
    <w:p w:rsidR="00853A07" w:rsidRDefault="00F86DBC">
      <w:pPr>
        <w:spacing w:line="360" w:lineRule="auto"/>
        <w:rPr>
          <w:rFonts w:ascii="仿宋_GB2312" w:eastAsia="仿宋_GB2312" w:hAnsi="仿宋_GB2312" w:cs="仿宋_GB2312"/>
          <w:color w:val="FF0000"/>
          <w:sz w:val="28"/>
          <w:szCs w:val="28"/>
        </w:rPr>
      </w:pPr>
      <w:proofErr w:type="gramStart"/>
      <w:r>
        <w:rPr>
          <w:rFonts w:ascii="仿宋_GB2312" w:eastAsia="仿宋_GB2312" w:hAnsi="仿宋_GB2312" w:cs="仿宋_GB2312" w:hint="eastAsia"/>
          <w:sz w:val="28"/>
          <w:szCs w:val="28"/>
        </w:rPr>
        <w:t>账</w:t>
      </w:r>
      <w:proofErr w:type="gramEnd"/>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号：</w:t>
      </w:r>
      <w:r>
        <w:rPr>
          <w:rFonts w:ascii="仿宋_GB2312" w:eastAsia="仿宋_GB2312" w:hAnsi="仿宋_GB2312" w:cs="仿宋_GB2312" w:hint="eastAsia"/>
          <w:sz w:val="28"/>
          <w:szCs w:val="28"/>
        </w:rPr>
        <w:t xml:space="preserve">4273 7504 6363 </w:t>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r>
        <w:rPr>
          <w:rFonts w:ascii="仿宋_GB2312" w:eastAsia="仿宋_GB2312" w:hAnsi="仿宋_GB2312" w:cs="仿宋_GB2312" w:hint="eastAsia"/>
          <w:color w:val="FF0000"/>
          <w:sz w:val="28"/>
          <w:szCs w:val="28"/>
        </w:rPr>
        <w:tab/>
      </w:r>
    </w:p>
    <w:p w:rsidR="00853A07" w:rsidRDefault="00F86DB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注明用途：</w:t>
      </w:r>
      <w:r>
        <w:rPr>
          <w:rFonts w:ascii="仿宋_GB2312" w:eastAsia="仿宋_GB2312" w:hAnsi="仿宋_GB2312" w:cs="仿宋_GB2312" w:hint="eastAsia"/>
          <w:sz w:val="28"/>
          <w:szCs w:val="28"/>
        </w:rPr>
        <w:t>TDH912</w:t>
      </w:r>
      <w:r>
        <w:rPr>
          <w:rFonts w:ascii="仿宋_GB2312" w:eastAsia="仿宋_GB2312" w:hAnsi="仿宋_GB2312" w:cs="仿宋_GB2312" w:hint="eastAsia"/>
          <w:sz w:val="28"/>
          <w:szCs w:val="28"/>
        </w:rPr>
        <w:t>双轴撕碎机刀片</w:t>
      </w:r>
      <w:r>
        <w:rPr>
          <w:rFonts w:ascii="仿宋_GB2312" w:eastAsia="仿宋_GB2312" w:hAnsi="仿宋_GB2312" w:cs="仿宋_GB2312" w:hint="eastAsia"/>
          <w:sz w:val="28"/>
          <w:szCs w:val="28"/>
        </w:rPr>
        <w:t>修复项目参选保证金。</w:t>
      </w:r>
    </w:p>
    <w:p w:rsidR="00853A07" w:rsidRDefault="00F86DBC">
      <w:pPr>
        <w:numPr>
          <w:ilvl w:val="0"/>
          <w:numId w:val="2"/>
        </w:num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开户许可证上账号应与参选保证金转账回单上账号一致，否则视为未按规定提交参选保证金</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所造成的一切后果由参选人自行负责。比选结束后，未中选的参选人其所递交的参选保证金将于本项目合同签订后无息退回至参选人基本账户。中选人的参选保证金将转为履约保证金，合同未约定履约保证金则无息退换。</w:t>
      </w:r>
    </w:p>
    <w:p w:rsidR="00853A07" w:rsidRDefault="00F86DB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六、评选办法</w:t>
      </w:r>
    </w:p>
    <w:p w:rsidR="00853A07" w:rsidRDefault="00F86DBC">
      <w:pPr>
        <w:spacing w:line="360" w:lineRule="auto"/>
        <w:ind w:firstLine="560"/>
        <w:rPr>
          <w:rFonts w:ascii="仿宋_GB2312" w:eastAsia="仿宋_GB2312" w:hAnsi="仿宋_GB2312" w:cs="仿宋_GB2312"/>
          <w:sz w:val="28"/>
          <w:szCs w:val="28"/>
        </w:rPr>
      </w:pPr>
      <w:r>
        <w:rPr>
          <w:rFonts w:ascii="宋体" w:hAnsi="宋体" w:hint="eastAsia"/>
          <w:snapToGrid w:val="0"/>
          <w:spacing w:val="8"/>
          <w:sz w:val="28"/>
          <w:szCs w:val="28"/>
        </w:rPr>
        <w:t>1.</w:t>
      </w:r>
      <w:r>
        <w:rPr>
          <w:rFonts w:ascii="仿宋_GB2312" w:eastAsia="仿宋_GB2312" w:hAnsi="仿宋_GB2312" w:cs="仿宋_GB2312" w:hint="eastAsia"/>
          <w:sz w:val="28"/>
          <w:szCs w:val="28"/>
        </w:rPr>
        <w:t>本项目最高限价为</w:t>
      </w: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万</w:t>
      </w:r>
      <w:r>
        <w:rPr>
          <w:rFonts w:ascii="仿宋_GB2312" w:eastAsia="仿宋_GB2312" w:hAnsi="仿宋_GB2312" w:cs="仿宋_GB2312" w:hint="eastAsia"/>
          <w:sz w:val="28"/>
          <w:szCs w:val="28"/>
        </w:rPr>
        <w:t>元，超过最高限价的参选无效。</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本次比选，采用经评审的最低参选价法的评选方法，在合格参选人中确定</w:t>
      </w: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名中选人。</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我司将组织</w:t>
      </w:r>
      <w:r>
        <w:rPr>
          <w:rFonts w:ascii="仿宋_GB2312" w:eastAsia="仿宋_GB2312" w:hAnsi="仿宋_GB2312" w:cs="仿宋_GB2312" w:hint="eastAsia"/>
          <w:sz w:val="28"/>
          <w:szCs w:val="28"/>
        </w:rPr>
        <w:t>招标及自主比选工作小组</w:t>
      </w:r>
      <w:r>
        <w:rPr>
          <w:rFonts w:ascii="仿宋_GB2312" w:eastAsia="仿宋_GB2312" w:hAnsi="仿宋_GB2312" w:cs="仿宋_GB2312" w:hint="eastAsia"/>
          <w:sz w:val="28"/>
          <w:szCs w:val="28"/>
        </w:rPr>
        <w:t>，在参选文件提交截止日后，对参选文件进行评审（参</w:t>
      </w:r>
      <w:r>
        <w:rPr>
          <w:rFonts w:ascii="仿宋_GB2312" w:eastAsia="仿宋_GB2312" w:hAnsi="仿宋_GB2312" w:cs="仿宋_GB2312" w:hint="eastAsia"/>
          <w:sz w:val="28"/>
          <w:szCs w:val="28"/>
        </w:rPr>
        <w:t>选文件的编制要求详见比选文件第五章）。</w:t>
      </w:r>
    </w:p>
    <w:p w:rsidR="00853A07" w:rsidRDefault="00F86DB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七、</w:t>
      </w:r>
      <w:proofErr w:type="gramStart"/>
      <w:r>
        <w:rPr>
          <w:rFonts w:ascii="仿宋_GB2312" w:eastAsia="仿宋_GB2312" w:hAnsi="仿宋_GB2312" w:cs="仿宋_GB2312" w:hint="eastAsia"/>
          <w:b/>
          <w:bCs/>
          <w:sz w:val="28"/>
          <w:szCs w:val="28"/>
        </w:rPr>
        <w:t>开选时间</w:t>
      </w:r>
      <w:proofErr w:type="gramEnd"/>
    </w:p>
    <w:p w:rsidR="00853A07" w:rsidRDefault="00F86DBC">
      <w:pPr>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比选人在参选文件提交截止后，</w:t>
      </w:r>
      <w:r>
        <w:rPr>
          <w:rFonts w:ascii="仿宋_GB2312" w:eastAsia="仿宋_GB2312" w:hAnsi="仿宋_GB2312" w:cs="仿宋_GB2312" w:hint="eastAsia"/>
          <w:sz w:val="28"/>
          <w:szCs w:val="28"/>
        </w:rPr>
        <w:t>7</w:t>
      </w:r>
      <w:r>
        <w:rPr>
          <w:rFonts w:ascii="仿宋_GB2312" w:eastAsia="仿宋_GB2312" w:hAnsi="仿宋_GB2312" w:cs="仿宋_GB2312" w:hint="eastAsia"/>
          <w:sz w:val="28"/>
          <w:szCs w:val="28"/>
        </w:rPr>
        <w:t>个工作日内组织开选。具体日期不另行通知。</w:t>
      </w:r>
    </w:p>
    <w:p w:rsidR="00853A07" w:rsidRDefault="00F86DBC">
      <w:pPr>
        <w:spacing w:line="360" w:lineRule="auto"/>
        <w:ind w:firstLine="560"/>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八、联系方式</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项目联系人</w:t>
      </w:r>
      <w:r>
        <w:rPr>
          <w:rFonts w:ascii="仿宋_GB2312" w:eastAsia="仿宋_GB2312" w:hAnsi="仿宋_GB2312" w:cs="仿宋_GB2312" w:hint="eastAsia"/>
          <w:sz w:val="28"/>
          <w:szCs w:val="28"/>
        </w:rPr>
        <w:t>庄景滨，</w:t>
      </w:r>
      <w:r>
        <w:rPr>
          <w:rFonts w:ascii="仿宋_GB2312" w:eastAsia="仿宋_GB2312" w:hAnsi="仿宋_GB2312" w:cs="仿宋_GB2312" w:hint="eastAsia"/>
          <w:sz w:val="28"/>
          <w:szCs w:val="28"/>
        </w:rPr>
        <w:t>联系电话：</w:t>
      </w:r>
      <w:r>
        <w:rPr>
          <w:rFonts w:ascii="仿宋_GB2312" w:eastAsia="仿宋_GB2312" w:hAnsi="仿宋_GB2312" w:cs="仿宋_GB2312" w:hint="eastAsia"/>
          <w:sz w:val="28"/>
          <w:szCs w:val="28"/>
        </w:rPr>
        <w:t>15805992585</w:t>
      </w:r>
      <w:r>
        <w:rPr>
          <w:rFonts w:ascii="仿宋_GB2312" w:eastAsia="仿宋_GB2312" w:hAnsi="仿宋_GB2312" w:cs="仿宋_GB2312" w:hint="eastAsia"/>
          <w:sz w:val="28"/>
          <w:szCs w:val="28"/>
        </w:rPr>
        <w:t>。</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纪检监督：林女士，联系电话：</w:t>
      </w:r>
      <w:r>
        <w:rPr>
          <w:rFonts w:ascii="仿宋_GB2312" w:eastAsia="仿宋_GB2312" w:hAnsi="仿宋_GB2312" w:cs="仿宋_GB2312" w:hint="eastAsia"/>
          <w:sz w:val="28"/>
          <w:szCs w:val="28"/>
        </w:rPr>
        <w:t>0591-87270021</w:t>
      </w:r>
      <w:r>
        <w:rPr>
          <w:rFonts w:ascii="仿宋_GB2312" w:eastAsia="仿宋_GB2312" w:hAnsi="仿宋_GB2312" w:cs="仿宋_GB2312" w:hint="eastAsia"/>
          <w:sz w:val="28"/>
          <w:szCs w:val="28"/>
        </w:rPr>
        <w:t>。</w:t>
      </w:r>
    </w:p>
    <w:p w:rsidR="00853A07" w:rsidRDefault="00F86DBC">
      <w:pPr>
        <w:spacing w:line="360" w:lineRule="auto"/>
        <w:ind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联系地址：福清市江阴工业集中区国盛大道</w:t>
      </w: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号</w:t>
      </w: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科技有限公司（东南电化厂区内）。</w:t>
      </w:r>
    </w:p>
    <w:p w:rsidR="00F86DBC" w:rsidRDefault="00F86DBC" w:rsidP="00F86DBC">
      <w:pPr>
        <w:spacing w:line="360" w:lineRule="auto"/>
        <w:ind w:firstLine="560"/>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lastRenderedPageBreak/>
        <w:t>九、其他</w:t>
      </w:r>
    </w:p>
    <w:p w:rsidR="00F86DBC" w:rsidRDefault="00F86DBC" w:rsidP="00F86DBC">
      <w:pPr>
        <w:tabs>
          <w:tab w:val="left" w:pos="5880"/>
        </w:tabs>
        <w:ind w:firstLineChars="200" w:firstLine="592"/>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snapToGrid w:val="0"/>
          <w:spacing w:val="8"/>
          <w:sz w:val="28"/>
          <w:szCs w:val="28"/>
        </w:rPr>
        <w:t>我司承诺本次比选不存在任何障碍，保证本公告的内容不存在任何重大遗漏、虚假陈述或严重误导，并对其内容的真实性、完整性和有效性负责。同时，我司</w:t>
      </w:r>
      <w:r>
        <w:rPr>
          <w:rFonts w:ascii="仿宋_GB2312" w:eastAsia="仿宋_GB2312" w:hAnsi="仿宋_GB2312" w:cs="仿宋_GB2312" w:hint="eastAsia"/>
          <w:color w:val="000000"/>
          <w:kern w:val="0"/>
          <w:sz w:val="28"/>
          <w:szCs w:val="28"/>
        </w:rPr>
        <w:t>在任何时候都依法保留和拥有对本次比选及比选文件的解释权和修改权。</w:t>
      </w:r>
    </w:p>
    <w:p w:rsidR="00F86DBC" w:rsidRDefault="00F86DBC" w:rsidP="00F86DBC">
      <w:pPr>
        <w:tabs>
          <w:tab w:val="left" w:pos="5880"/>
        </w:tabs>
        <w:ind w:firstLineChars="200" w:firstLine="560"/>
        <w:jc w:val="right"/>
        <w:rPr>
          <w:rFonts w:ascii="仿宋_GB2312" w:eastAsia="仿宋_GB2312" w:hAnsi="仿宋_GB2312" w:cs="仿宋_GB2312" w:hint="eastAsia"/>
          <w:sz w:val="28"/>
          <w:szCs w:val="28"/>
        </w:rPr>
      </w:pPr>
      <w:proofErr w:type="gramStart"/>
      <w:r>
        <w:rPr>
          <w:rFonts w:ascii="仿宋_GB2312" w:eastAsia="仿宋_GB2312" w:hAnsi="仿宋_GB2312" w:cs="仿宋_GB2312" w:hint="eastAsia"/>
          <w:sz w:val="28"/>
          <w:szCs w:val="28"/>
        </w:rPr>
        <w:t>福州市福化环保</w:t>
      </w:r>
      <w:proofErr w:type="gramEnd"/>
      <w:r>
        <w:rPr>
          <w:rFonts w:ascii="仿宋_GB2312" w:eastAsia="仿宋_GB2312" w:hAnsi="仿宋_GB2312" w:cs="仿宋_GB2312" w:hint="eastAsia"/>
          <w:sz w:val="28"/>
          <w:szCs w:val="28"/>
        </w:rPr>
        <w:t>科技有限公司</w:t>
      </w:r>
    </w:p>
    <w:p w:rsidR="00853A07" w:rsidRDefault="00F86DBC" w:rsidP="00F86DBC">
      <w:pPr>
        <w:jc w:val="center"/>
      </w:pPr>
      <w:r>
        <w:rPr>
          <w:rFonts w:ascii="仿宋_GB2312" w:eastAsia="仿宋_GB2312" w:hAnsi="仿宋_GB2312" w:cs="仿宋_GB2312"/>
          <w:sz w:val="28"/>
          <w:szCs w:val="28"/>
        </w:rPr>
        <w:t xml:space="preserve">                                                   </w:t>
      </w:r>
      <w:bookmarkStart w:id="0" w:name="_GoBack"/>
      <w:bookmarkEnd w:id="0"/>
      <w:r>
        <w:rPr>
          <w:rFonts w:ascii="仿宋_GB2312" w:eastAsia="仿宋_GB2312" w:hAnsi="仿宋_GB2312" w:cs="仿宋_GB2312" w:hint="eastAsia"/>
          <w:sz w:val="28"/>
          <w:szCs w:val="28"/>
        </w:rPr>
        <w:t>2020年10月</w:t>
      </w:r>
      <w:r>
        <w:rPr>
          <w:rFonts w:ascii="仿宋_GB2312" w:eastAsia="仿宋_GB2312" w:hAnsi="仿宋_GB2312" w:cs="仿宋_GB2312"/>
          <w:sz w:val="28"/>
          <w:szCs w:val="28"/>
        </w:rPr>
        <w:t>15</w:t>
      </w:r>
      <w:r>
        <w:rPr>
          <w:rFonts w:ascii="仿宋_GB2312" w:eastAsia="仿宋_GB2312" w:hAnsi="仿宋_GB2312" w:cs="仿宋_GB2312" w:hint="eastAsia"/>
          <w:sz w:val="28"/>
          <w:szCs w:val="28"/>
        </w:rPr>
        <w:t>日</w:t>
      </w:r>
    </w:p>
    <w:sectPr w:rsidR="00853A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9FB5B7"/>
    <w:multiLevelType w:val="singleLevel"/>
    <w:tmpl w:val="D39FB5B7"/>
    <w:lvl w:ilvl="0">
      <w:start w:val="3"/>
      <w:numFmt w:val="decimal"/>
      <w:suff w:val="nothing"/>
      <w:lvlText w:val="%1、"/>
      <w:lvlJc w:val="left"/>
    </w:lvl>
  </w:abstractNum>
  <w:abstractNum w:abstractNumId="1" w15:restartNumberingAfterBreak="0">
    <w:nsid w:val="331266DE"/>
    <w:multiLevelType w:val="singleLevel"/>
    <w:tmpl w:val="331266DE"/>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E67FB1"/>
    <w:rsid w:val="00853A07"/>
    <w:rsid w:val="00F86DBC"/>
    <w:rsid w:val="18E67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681E720-48CC-4F9B-A496-03DF36CC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customStyle="1" w:styleId="xl27">
    <w:name w:val="xl27"/>
    <w:basedOn w:val="a"/>
    <w:qFormat/>
    <w:pPr>
      <w:widowControl/>
      <w:spacing w:before="100" w:beforeAutospacing="1" w:after="100" w:afterAutospacing="1"/>
      <w:jc w:val="center"/>
      <w:textAlignment w:val="center"/>
    </w:pPr>
    <w:rPr>
      <w:rFonts w:ascii="宋体" w:hAnsi="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郑智圣</dc:creator>
  <cp:lastModifiedBy>陈超</cp:lastModifiedBy>
  <cp:revision>2</cp:revision>
  <dcterms:created xsi:type="dcterms:W3CDTF">2020-10-15T00:34:00Z</dcterms:created>
  <dcterms:modified xsi:type="dcterms:W3CDTF">2020-10-15T00:50:00Z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