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6ECA" w:rsidRDefault="00006ECA">
      <w:pPr>
        <w:tabs>
          <w:tab w:val="left" w:pos="5880"/>
        </w:tabs>
        <w:jc w:val="center"/>
        <w:rPr>
          <w:rFonts w:asciiTheme="minorEastAsia" w:eastAsiaTheme="minorEastAsia" w:hAnsiTheme="minorEastAsia" w:cs="黑体"/>
          <w:b/>
          <w:bCs/>
          <w:sz w:val="52"/>
          <w:szCs w:val="52"/>
        </w:rPr>
      </w:pPr>
    </w:p>
    <w:p w:rsidR="00006ECA" w:rsidRDefault="00BC794F">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006ECA" w:rsidRDefault="00BC794F">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highlight w:val="yellow"/>
        </w:rPr>
        <w:t>2020年应急照明</w:t>
      </w:r>
      <w:r w:rsidR="002267AD">
        <w:rPr>
          <w:rFonts w:asciiTheme="minorEastAsia" w:eastAsiaTheme="minorEastAsia" w:hAnsiTheme="minorEastAsia" w:cs="黑体" w:hint="eastAsia"/>
          <w:b/>
          <w:bCs/>
          <w:sz w:val="52"/>
          <w:szCs w:val="52"/>
          <w:highlight w:val="yellow"/>
        </w:rPr>
        <w:t>、</w:t>
      </w:r>
      <w:r>
        <w:rPr>
          <w:rFonts w:asciiTheme="minorEastAsia" w:eastAsiaTheme="minorEastAsia" w:hAnsiTheme="minorEastAsia" w:cs="黑体" w:hint="eastAsia"/>
          <w:b/>
          <w:bCs/>
          <w:sz w:val="52"/>
          <w:szCs w:val="52"/>
          <w:highlight w:val="yellow"/>
        </w:rPr>
        <w:t>报警系统项目</w:t>
      </w:r>
    </w:p>
    <w:p w:rsidR="00006ECA" w:rsidRDefault="00006ECA">
      <w:pPr>
        <w:tabs>
          <w:tab w:val="left" w:pos="5880"/>
        </w:tabs>
        <w:rPr>
          <w:rFonts w:asciiTheme="minorEastAsia" w:eastAsiaTheme="minorEastAsia" w:hAnsiTheme="minorEastAsia" w:cs="黑体"/>
          <w:b/>
          <w:bCs/>
          <w:sz w:val="52"/>
          <w:szCs w:val="52"/>
        </w:rPr>
      </w:pPr>
    </w:p>
    <w:p w:rsidR="00006ECA" w:rsidRDefault="00006ECA">
      <w:pPr>
        <w:tabs>
          <w:tab w:val="left" w:pos="5880"/>
        </w:tabs>
        <w:rPr>
          <w:rFonts w:asciiTheme="minorEastAsia" w:eastAsiaTheme="minorEastAsia" w:hAnsiTheme="minorEastAsia" w:cs="黑体"/>
          <w:b/>
          <w:bCs/>
          <w:sz w:val="52"/>
          <w:szCs w:val="52"/>
        </w:rPr>
      </w:pPr>
    </w:p>
    <w:p w:rsidR="00006ECA" w:rsidRDefault="00006ECA">
      <w:pPr>
        <w:tabs>
          <w:tab w:val="left" w:pos="5880"/>
        </w:tabs>
        <w:rPr>
          <w:rFonts w:asciiTheme="minorEastAsia" w:eastAsiaTheme="minorEastAsia" w:hAnsiTheme="minorEastAsia" w:cs="黑体"/>
          <w:b/>
          <w:bCs/>
          <w:sz w:val="52"/>
          <w:szCs w:val="52"/>
        </w:rPr>
      </w:pPr>
    </w:p>
    <w:p w:rsidR="00006ECA" w:rsidRDefault="00006ECA">
      <w:pPr>
        <w:tabs>
          <w:tab w:val="left" w:pos="5880"/>
        </w:tabs>
        <w:rPr>
          <w:rFonts w:asciiTheme="minorEastAsia" w:eastAsiaTheme="minorEastAsia" w:hAnsiTheme="minorEastAsia" w:cs="黑体"/>
          <w:b/>
          <w:bCs/>
          <w:sz w:val="52"/>
          <w:szCs w:val="52"/>
        </w:rPr>
      </w:pPr>
    </w:p>
    <w:p w:rsidR="00006ECA" w:rsidRDefault="00BC794F">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006ECA" w:rsidRDefault="00006ECA">
      <w:pPr>
        <w:tabs>
          <w:tab w:val="left" w:pos="5880"/>
        </w:tabs>
        <w:jc w:val="center"/>
        <w:rPr>
          <w:rFonts w:asciiTheme="minorEastAsia" w:eastAsiaTheme="minorEastAsia" w:hAnsiTheme="minorEastAsia" w:cs="黑体"/>
          <w:b/>
          <w:bCs/>
          <w:sz w:val="52"/>
          <w:szCs w:val="52"/>
        </w:rPr>
      </w:pPr>
    </w:p>
    <w:p w:rsidR="00006ECA" w:rsidRDefault="00006ECA">
      <w:pPr>
        <w:tabs>
          <w:tab w:val="left" w:pos="5880"/>
        </w:tabs>
        <w:jc w:val="center"/>
        <w:rPr>
          <w:rFonts w:asciiTheme="minorEastAsia" w:eastAsiaTheme="minorEastAsia" w:hAnsiTheme="minorEastAsia" w:cs="黑体"/>
          <w:b/>
          <w:bCs/>
          <w:sz w:val="52"/>
          <w:szCs w:val="52"/>
        </w:rPr>
      </w:pPr>
    </w:p>
    <w:p w:rsidR="00006ECA" w:rsidRDefault="00006ECA">
      <w:pPr>
        <w:tabs>
          <w:tab w:val="left" w:pos="5880"/>
        </w:tabs>
        <w:jc w:val="center"/>
        <w:rPr>
          <w:rFonts w:asciiTheme="minorEastAsia" w:eastAsiaTheme="minorEastAsia" w:hAnsiTheme="minorEastAsia" w:cs="黑体"/>
          <w:b/>
          <w:bCs/>
          <w:sz w:val="52"/>
          <w:szCs w:val="52"/>
        </w:rPr>
      </w:pPr>
    </w:p>
    <w:p w:rsidR="00006ECA" w:rsidRDefault="00BC794F">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006ECA" w:rsidRDefault="00BC794F">
      <w:pPr>
        <w:tabs>
          <w:tab w:val="left" w:pos="5880"/>
        </w:tabs>
        <w:jc w:val="center"/>
        <w:rPr>
          <w:rFonts w:asciiTheme="minorEastAsia" w:eastAsiaTheme="minorEastAsia" w:hAnsiTheme="minorEastAsia" w:cs="黑体"/>
          <w:b/>
          <w:bCs/>
          <w:sz w:val="32"/>
          <w:szCs w:val="32"/>
          <w:highlight w:val="yellow"/>
        </w:rPr>
      </w:pPr>
      <w:r>
        <w:rPr>
          <w:rFonts w:asciiTheme="minorEastAsia" w:eastAsiaTheme="minorEastAsia" w:hAnsiTheme="minorEastAsia" w:cs="黑体" w:hint="eastAsia"/>
          <w:b/>
          <w:bCs/>
          <w:sz w:val="32"/>
          <w:szCs w:val="32"/>
        </w:rPr>
        <w:t>二〇二〇年九</w:t>
      </w:r>
      <w:r>
        <w:rPr>
          <w:rFonts w:asciiTheme="minorEastAsia" w:eastAsiaTheme="minorEastAsia" w:hAnsiTheme="minorEastAsia" w:cs="黑体" w:hint="eastAsia"/>
          <w:b/>
          <w:bCs/>
          <w:sz w:val="32"/>
          <w:szCs w:val="32"/>
          <w:highlight w:val="yellow"/>
        </w:rPr>
        <w:t>月</w:t>
      </w:r>
    </w:p>
    <w:p w:rsidR="00006ECA" w:rsidRDefault="00006ECA">
      <w:pPr>
        <w:tabs>
          <w:tab w:val="left" w:pos="5880"/>
        </w:tabs>
        <w:jc w:val="center"/>
        <w:rPr>
          <w:rFonts w:asciiTheme="minorEastAsia" w:eastAsiaTheme="minorEastAsia" w:hAnsiTheme="minorEastAsia" w:cs="黑体"/>
          <w:b/>
          <w:bCs/>
          <w:sz w:val="32"/>
          <w:szCs w:val="32"/>
        </w:rPr>
      </w:pPr>
    </w:p>
    <w:p w:rsidR="00006ECA" w:rsidRDefault="00006ECA">
      <w:pPr>
        <w:tabs>
          <w:tab w:val="left" w:pos="5880"/>
        </w:tabs>
        <w:jc w:val="center"/>
        <w:rPr>
          <w:rFonts w:asciiTheme="minorEastAsia" w:eastAsiaTheme="minorEastAsia" w:hAnsiTheme="minorEastAsia" w:cs="黑体"/>
          <w:b/>
          <w:bCs/>
          <w:sz w:val="32"/>
          <w:szCs w:val="32"/>
        </w:rPr>
      </w:pPr>
    </w:p>
    <w:p w:rsidR="00006ECA" w:rsidRDefault="00006ECA">
      <w:pPr>
        <w:tabs>
          <w:tab w:val="left" w:pos="5880"/>
        </w:tabs>
        <w:jc w:val="center"/>
        <w:rPr>
          <w:rFonts w:asciiTheme="minorEastAsia" w:eastAsiaTheme="minorEastAsia" w:hAnsiTheme="minorEastAsia" w:cs="黑体"/>
          <w:b/>
          <w:bCs/>
          <w:sz w:val="32"/>
          <w:szCs w:val="32"/>
        </w:rPr>
      </w:pPr>
    </w:p>
    <w:p w:rsidR="00006ECA" w:rsidRDefault="00006ECA">
      <w:pPr>
        <w:tabs>
          <w:tab w:val="left" w:pos="5880"/>
        </w:tabs>
        <w:jc w:val="center"/>
        <w:rPr>
          <w:rFonts w:asciiTheme="minorEastAsia" w:eastAsiaTheme="minorEastAsia" w:hAnsiTheme="minorEastAsia" w:cs="黑体"/>
          <w:b/>
          <w:bCs/>
          <w:sz w:val="32"/>
          <w:szCs w:val="32"/>
        </w:rPr>
      </w:pPr>
    </w:p>
    <w:p w:rsidR="00006ECA" w:rsidRDefault="00006ECA">
      <w:pPr>
        <w:tabs>
          <w:tab w:val="left" w:pos="5880"/>
        </w:tabs>
        <w:jc w:val="center"/>
        <w:rPr>
          <w:rFonts w:asciiTheme="minorEastAsia" w:eastAsiaTheme="minorEastAsia" w:hAnsiTheme="minorEastAsia" w:cs="黑体"/>
          <w:b/>
          <w:bCs/>
          <w:sz w:val="32"/>
          <w:szCs w:val="32"/>
        </w:rPr>
      </w:pPr>
    </w:p>
    <w:p w:rsidR="00006ECA" w:rsidRDefault="00BC794F">
      <w:pPr>
        <w:tabs>
          <w:tab w:val="left" w:pos="5880"/>
        </w:tabs>
        <w:jc w:val="center"/>
        <w:rPr>
          <w:rFonts w:ascii="宋体" w:hAnsi="宋体" w:cs="宋体"/>
          <w:sz w:val="32"/>
          <w:szCs w:val="28"/>
        </w:rPr>
      </w:pPr>
      <w:r>
        <w:rPr>
          <w:rFonts w:ascii="宋体" w:hAnsi="宋体" w:cs="宋体" w:hint="eastAsia"/>
          <w:sz w:val="32"/>
          <w:szCs w:val="28"/>
        </w:rPr>
        <w:t>目    录</w:t>
      </w:r>
    </w:p>
    <w:p w:rsidR="00006ECA" w:rsidRDefault="00006ECA">
      <w:pPr>
        <w:tabs>
          <w:tab w:val="left" w:pos="5880"/>
        </w:tabs>
        <w:jc w:val="left"/>
        <w:rPr>
          <w:rFonts w:ascii="宋体" w:hAnsi="宋体" w:cs="宋体"/>
          <w:sz w:val="28"/>
          <w:szCs w:val="28"/>
        </w:rPr>
      </w:pPr>
    </w:p>
    <w:p w:rsidR="00006ECA" w:rsidRDefault="00BC794F">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   比选公告</w:t>
      </w:r>
    </w:p>
    <w:p w:rsidR="00006ECA" w:rsidRDefault="00BC794F">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   比选须知</w:t>
      </w:r>
    </w:p>
    <w:p w:rsidR="00006ECA" w:rsidRDefault="00BC794F">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   参选文件的编制</w:t>
      </w:r>
    </w:p>
    <w:p w:rsidR="00006ECA" w:rsidRDefault="00BC794F">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   评比规则</w:t>
      </w:r>
    </w:p>
    <w:p w:rsidR="00006ECA" w:rsidRDefault="00BC794F">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   合同授予</w:t>
      </w:r>
    </w:p>
    <w:p w:rsidR="00006ECA" w:rsidRDefault="00BC794F">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   中选后相关履约要求</w:t>
      </w:r>
    </w:p>
    <w:p w:rsidR="00006ECA" w:rsidRDefault="00BC794F">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   其它</w:t>
      </w:r>
    </w:p>
    <w:p w:rsidR="00006ECA" w:rsidRDefault="00BC794F">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006ECA" w:rsidRDefault="00006ECA">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006ECA" w:rsidRDefault="00006ECA">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006ECA" w:rsidRDefault="00BC794F">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006ECA" w:rsidRDefault="00BC794F">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附件二：参选文件格式</w:t>
      </w:r>
    </w:p>
    <w:p w:rsidR="00006ECA" w:rsidRDefault="00006ECA">
      <w:pPr>
        <w:tabs>
          <w:tab w:val="left" w:pos="5880"/>
        </w:tabs>
        <w:adjustRightInd w:val="0"/>
        <w:spacing w:line="360" w:lineRule="auto"/>
        <w:ind w:firstLineChars="225" w:firstLine="630"/>
        <w:jc w:val="left"/>
        <w:textAlignment w:val="baseline"/>
        <w:rPr>
          <w:rFonts w:ascii="宋体" w:hAnsi="宋体"/>
          <w:sz w:val="28"/>
          <w:szCs w:val="28"/>
        </w:rPr>
      </w:pPr>
    </w:p>
    <w:p w:rsidR="00006ECA" w:rsidRDefault="00006ECA">
      <w:pPr>
        <w:tabs>
          <w:tab w:val="left" w:pos="5880"/>
        </w:tabs>
        <w:adjustRightInd w:val="0"/>
        <w:spacing w:line="360" w:lineRule="auto"/>
        <w:ind w:firstLineChars="225" w:firstLine="630"/>
        <w:jc w:val="left"/>
        <w:textAlignment w:val="baseline"/>
        <w:rPr>
          <w:rFonts w:ascii="宋体" w:hAnsi="宋体"/>
          <w:sz w:val="28"/>
          <w:szCs w:val="28"/>
        </w:rPr>
      </w:pPr>
    </w:p>
    <w:p w:rsidR="00006ECA" w:rsidRDefault="00006ECA">
      <w:pPr>
        <w:tabs>
          <w:tab w:val="left" w:pos="5880"/>
        </w:tabs>
        <w:spacing w:line="324" w:lineRule="auto"/>
        <w:jc w:val="center"/>
        <w:rPr>
          <w:rFonts w:ascii="宋体" w:hAnsi="宋体"/>
          <w:b/>
          <w:bCs/>
          <w:sz w:val="32"/>
          <w:szCs w:val="32"/>
        </w:rPr>
      </w:pPr>
    </w:p>
    <w:p w:rsidR="00006ECA" w:rsidRDefault="00006ECA">
      <w:pPr>
        <w:tabs>
          <w:tab w:val="left" w:pos="5880"/>
        </w:tabs>
        <w:spacing w:line="324" w:lineRule="auto"/>
        <w:jc w:val="center"/>
        <w:rPr>
          <w:rFonts w:ascii="宋体" w:hAnsi="宋体"/>
          <w:sz w:val="24"/>
        </w:rPr>
      </w:pPr>
    </w:p>
    <w:p w:rsidR="00006ECA" w:rsidRDefault="00006ECA">
      <w:pPr>
        <w:tabs>
          <w:tab w:val="left" w:pos="5880"/>
        </w:tabs>
        <w:jc w:val="center"/>
        <w:rPr>
          <w:rFonts w:asciiTheme="minorEastAsia" w:eastAsiaTheme="minorEastAsia" w:hAnsiTheme="minorEastAsia" w:cs="黑体"/>
          <w:b/>
          <w:bCs/>
          <w:sz w:val="32"/>
          <w:szCs w:val="32"/>
        </w:rPr>
      </w:pPr>
    </w:p>
    <w:p w:rsidR="00006ECA" w:rsidRDefault="00006ECA">
      <w:pPr>
        <w:tabs>
          <w:tab w:val="left" w:pos="5880"/>
        </w:tabs>
        <w:jc w:val="center"/>
        <w:rPr>
          <w:rFonts w:asciiTheme="minorEastAsia" w:eastAsiaTheme="minorEastAsia" w:hAnsiTheme="minorEastAsia" w:cs="黑体"/>
          <w:b/>
          <w:bCs/>
          <w:sz w:val="32"/>
          <w:szCs w:val="32"/>
        </w:rPr>
      </w:pPr>
    </w:p>
    <w:p w:rsidR="00006ECA" w:rsidRDefault="00006ECA">
      <w:pPr>
        <w:tabs>
          <w:tab w:val="left" w:pos="5880"/>
        </w:tabs>
        <w:jc w:val="center"/>
        <w:rPr>
          <w:rFonts w:asciiTheme="minorEastAsia" w:eastAsiaTheme="minorEastAsia" w:hAnsiTheme="minorEastAsia" w:cs="黑体"/>
          <w:b/>
          <w:bCs/>
          <w:sz w:val="32"/>
          <w:szCs w:val="32"/>
        </w:rPr>
      </w:pPr>
    </w:p>
    <w:p w:rsidR="00006ECA" w:rsidRDefault="00BC794F">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006ECA" w:rsidRDefault="00BC794F">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highlight w:val="yellow"/>
          <w:u w:val="single"/>
        </w:rPr>
        <w:t xml:space="preserve"> 2020年应急照明</w:t>
      </w:r>
      <w:r w:rsidR="00000C0F">
        <w:rPr>
          <w:rFonts w:ascii="宋体" w:hAnsi="宋体" w:hint="eastAsia"/>
          <w:snapToGrid w:val="0"/>
          <w:spacing w:val="8"/>
          <w:sz w:val="28"/>
          <w:szCs w:val="28"/>
          <w:highlight w:val="yellow"/>
          <w:u w:val="single"/>
        </w:rPr>
        <w:t>、</w:t>
      </w:r>
      <w:r>
        <w:rPr>
          <w:rFonts w:ascii="宋体" w:hAnsi="宋体" w:hint="eastAsia"/>
          <w:snapToGrid w:val="0"/>
          <w:spacing w:val="8"/>
          <w:sz w:val="28"/>
          <w:szCs w:val="28"/>
          <w:highlight w:val="yellow"/>
          <w:u w:val="single"/>
        </w:rPr>
        <w:t>报警系统项目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本项目最高限价30万元。</w:t>
      </w:r>
    </w:p>
    <w:p w:rsidR="00006ECA" w:rsidRDefault="00BC794F">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006ECA" w:rsidRDefault="00BC794F">
      <w:p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)工程、货物或服务项目名称：</w:t>
      </w:r>
      <w:r>
        <w:rPr>
          <w:rFonts w:ascii="宋体" w:hAnsi="宋体" w:hint="eastAsia"/>
          <w:snapToGrid w:val="0"/>
          <w:spacing w:val="8"/>
          <w:sz w:val="28"/>
          <w:szCs w:val="28"/>
          <w:highlight w:val="yellow"/>
          <w:u w:val="single"/>
        </w:rPr>
        <w:t>2020年应急照明</w:t>
      </w:r>
      <w:r w:rsidR="00000C0F">
        <w:rPr>
          <w:rFonts w:ascii="宋体" w:hAnsi="宋体" w:hint="eastAsia"/>
          <w:snapToGrid w:val="0"/>
          <w:spacing w:val="8"/>
          <w:sz w:val="28"/>
          <w:szCs w:val="28"/>
          <w:highlight w:val="yellow"/>
          <w:u w:val="single"/>
        </w:rPr>
        <w:t>、</w:t>
      </w:r>
      <w:r>
        <w:rPr>
          <w:rFonts w:ascii="宋体" w:hAnsi="宋体" w:hint="eastAsia"/>
          <w:snapToGrid w:val="0"/>
          <w:spacing w:val="8"/>
          <w:sz w:val="28"/>
          <w:szCs w:val="28"/>
          <w:highlight w:val="yellow"/>
          <w:u w:val="single"/>
        </w:rPr>
        <w:t>报警系统项目;</w:t>
      </w:r>
    </w:p>
    <w:p w:rsidR="00006ECA" w:rsidRDefault="00BC794F">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(二)项目内容：</w:t>
      </w:r>
    </w:p>
    <w:p w:rsidR="00006ECA" w:rsidRDefault="00BC794F">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主要服务内容</w:t>
      </w:r>
      <w:r>
        <w:rPr>
          <w:rFonts w:ascii="宋体" w:hAnsi="宋体" w:hint="eastAsia"/>
          <w:snapToGrid w:val="0"/>
          <w:spacing w:val="8"/>
          <w:sz w:val="28"/>
          <w:szCs w:val="28"/>
          <w:u w:val="single"/>
        </w:rPr>
        <w:t>：详见比选范围。</w:t>
      </w:r>
    </w:p>
    <w:p w:rsidR="00006ECA" w:rsidRDefault="00BC794F">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服务期：</w:t>
      </w:r>
      <w:r>
        <w:rPr>
          <w:rFonts w:ascii="宋体" w:hAnsi="宋体" w:hint="eastAsia"/>
          <w:snapToGrid w:val="0"/>
          <w:spacing w:val="8"/>
          <w:sz w:val="28"/>
          <w:szCs w:val="28"/>
          <w:highlight w:val="yellow"/>
          <w:u w:val="single"/>
        </w:rPr>
        <w:t>2020年10月15日-2021年9月30日。</w:t>
      </w:r>
    </w:p>
    <w:p w:rsidR="00006ECA" w:rsidRDefault="00BC794F">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比选人提供的服务清单和地址明细为准。</w:t>
      </w:r>
    </w:p>
    <w:p w:rsidR="00006ECA" w:rsidRDefault="00BC794F">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r>
        <w:rPr>
          <w:rFonts w:ascii="宋体" w:hAnsi="宋体" w:hint="eastAsia"/>
          <w:snapToGrid w:val="0"/>
          <w:spacing w:val="8"/>
          <w:sz w:val="28"/>
          <w:szCs w:val="28"/>
          <w:highlight w:val="yellow"/>
        </w:rPr>
        <w:t>具有有效的建筑业企业消防设施工程专业承包贰级或以上资质证书</w:t>
      </w:r>
      <w:r>
        <w:rPr>
          <w:rFonts w:ascii="宋体" w:hAnsi="宋体" w:hint="eastAsia"/>
          <w:snapToGrid w:val="0"/>
          <w:spacing w:val="8"/>
          <w:sz w:val="28"/>
          <w:szCs w:val="28"/>
          <w:highlight w:val="yellow"/>
          <w:u w:val="single"/>
        </w:rPr>
        <w:t>。</w:t>
      </w:r>
      <w:r>
        <w:rPr>
          <w:rFonts w:ascii="宋体" w:hAnsi="宋体" w:hint="eastAsia"/>
          <w:snapToGrid w:val="0"/>
          <w:spacing w:val="8"/>
          <w:sz w:val="28"/>
          <w:szCs w:val="28"/>
          <w:highlight w:val="yellow"/>
        </w:rPr>
        <w:t xml:space="preserve"> </w:t>
      </w:r>
    </w:p>
    <w:p w:rsidR="00006ECA" w:rsidRDefault="00BC794F">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2020年9月</w:t>
      </w:r>
      <w:r w:rsidR="00000C0F">
        <w:rPr>
          <w:rFonts w:ascii="宋体" w:hAnsi="宋体" w:hint="eastAsia"/>
          <w:snapToGrid w:val="0"/>
          <w:spacing w:val="8"/>
          <w:sz w:val="28"/>
          <w:szCs w:val="28"/>
          <w:highlight w:val="yellow"/>
          <w:u w:val="single"/>
        </w:rPr>
        <w:t>2</w:t>
      </w:r>
      <w:r w:rsidR="00000C0F">
        <w:rPr>
          <w:rFonts w:ascii="宋体" w:hAnsi="宋体"/>
          <w:snapToGrid w:val="0"/>
          <w:spacing w:val="8"/>
          <w:sz w:val="28"/>
          <w:szCs w:val="28"/>
          <w:highlight w:val="yellow"/>
          <w:u w:val="single"/>
        </w:rPr>
        <w:t>4</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至2020年10月</w:t>
      </w:r>
      <w:r w:rsidR="00000C0F">
        <w:rPr>
          <w:rFonts w:ascii="宋体" w:hAnsi="宋体" w:hint="eastAsia"/>
          <w:sz w:val="28"/>
          <w:szCs w:val="28"/>
          <w:highlight w:val="yellow"/>
          <w:u w:val="single"/>
        </w:rPr>
        <w:t>1</w:t>
      </w:r>
      <w:r w:rsidR="00126A20">
        <w:rPr>
          <w:rFonts w:ascii="宋体" w:hAnsi="宋体"/>
          <w:sz w:val="28"/>
          <w:szCs w:val="28"/>
          <w:highlight w:val="yellow"/>
          <w:u w:val="single"/>
        </w:rPr>
        <w:t>1</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，每天上午9:00至12:00，下午14:00至17:00，递交参选文件，逾期不予受理。</w:t>
      </w:r>
    </w:p>
    <w:p w:rsidR="00006ECA" w:rsidRDefault="00BC794F">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四、参选文件递交的截止时间(以比选人收到参选文件的时间为准)：</w:t>
      </w:r>
      <w:r>
        <w:rPr>
          <w:rFonts w:ascii="宋体" w:hAnsi="宋体" w:hint="eastAsia"/>
          <w:sz w:val="28"/>
          <w:szCs w:val="28"/>
          <w:u w:val="single"/>
        </w:rPr>
        <w:t xml:space="preserve"> 2020</w:t>
      </w:r>
      <w:r>
        <w:rPr>
          <w:rFonts w:ascii="宋体" w:hAnsi="宋体" w:hint="eastAsia"/>
          <w:sz w:val="28"/>
          <w:szCs w:val="28"/>
        </w:rPr>
        <w:t>年</w:t>
      </w:r>
      <w:r>
        <w:rPr>
          <w:rFonts w:ascii="宋体" w:hAnsi="宋体" w:hint="eastAsia"/>
          <w:sz w:val="28"/>
          <w:szCs w:val="28"/>
          <w:u w:val="single"/>
        </w:rPr>
        <w:t>10</w:t>
      </w:r>
      <w:r>
        <w:rPr>
          <w:rFonts w:ascii="宋体" w:hAnsi="宋体" w:hint="eastAsia"/>
          <w:sz w:val="28"/>
          <w:szCs w:val="28"/>
        </w:rPr>
        <w:t>月</w:t>
      </w:r>
      <w:r w:rsidR="00000C0F">
        <w:rPr>
          <w:rFonts w:ascii="宋体" w:hAnsi="宋体"/>
          <w:sz w:val="28"/>
          <w:szCs w:val="28"/>
          <w:u w:val="single"/>
        </w:rPr>
        <w:t>1</w:t>
      </w:r>
      <w:r w:rsidR="00126A20">
        <w:rPr>
          <w:rFonts w:ascii="宋体" w:hAnsi="宋体"/>
          <w:sz w:val="28"/>
          <w:szCs w:val="28"/>
          <w:u w:val="single"/>
        </w:rPr>
        <w:t>1</w:t>
      </w:r>
      <w:r>
        <w:rPr>
          <w:rFonts w:ascii="宋体" w:hAnsi="宋体" w:hint="eastAsia"/>
          <w:sz w:val="28"/>
          <w:szCs w:val="28"/>
        </w:rPr>
        <w:t>日下午16时00分</w:t>
      </w:r>
      <w:r>
        <w:rPr>
          <w:rFonts w:ascii="宋体" w:hAnsi="宋体" w:hint="eastAsia"/>
          <w:snapToGrid w:val="0"/>
          <w:spacing w:val="8"/>
          <w:sz w:val="28"/>
          <w:szCs w:val="28"/>
        </w:rPr>
        <w:t>。</w:t>
      </w:r>
    </w:p>
    <w:p w:rsidR="00006ECA" w:rsidRDefault="00BC794F">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highlight w:val="yellow"/>
        </w:rPr>
        <w:t>用</w:t>
      </w:r>
      <w:r>
        <w:rPr>
          <w:rFonts w:ascii="宋体" w:hAnsi="宋体" w:hint="eastAsia"/>
          <w:snapToGrid w:val="0"/>
          <w:spacing w:val="8"/>
          <w:sz w:val="28"/>
          <w:szCs w:val="28"/>
          <w:highlight w:val="yellow"/>
          <w:u w:val="single"/>
        </w:rPr>
        <w:t>最低价评标价法</w:t>
      </w:r>
      <w:r>
        <w:rPr>
          <w:rFonts w:ascii="宋体" w:hAnsi="宋体" w:hint="eastAsia"/>
          <w:snapToGrid w:val="0"/>
          <w:spacing w:val="8"/>
          <w:sz w:val="28"/>
          <w:szCs w:val="28"/>
          <w:highlight w:val="yellow"/>
        </w:rPr>
        <w:t>。</w:t>
      </w:r>
    </w:p>
    <w:p w:rsidR="00006ECA" w:rsidRDefault="00BC794F">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006ECA" w:rsidRDefault="00BC794F">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006ECA" w:rsidRDefault="00BC794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7.1保证金提交的时间：比选文件递交截止时间之前，</w:t>
      </w:r>
      <w:r>
        <w:rPr>
          <w:rFonts w:asciiTheme="minorEastAsia" w:eastAsiaTheme="minorEastAsia" w:hAnsiTheme="minorEastAsia" w:hint="eastAsia"/>
          <w:sz w:val="28"/>
          <w:szCs w:val="28"/>
          <w:highlight w:val="yellow"/>
        </w:rPr>
        <w:t>即2020</w:t>
      </w:r>
      <w:r>
        <w:rPr>
          <w:rFonts w:asciiTheme="minorEastAsia" w:eastAsiaTheme="minorEastAsia" w:hAnsiTheme="minorEastAsia" w:hint="eastAsia"/>
          <w:sz w:val="28"/>
          <w:szCs w:val="28"/>
          <w:highlight w:val="yellow"/>
        </w:rPr>
        <w:lastRenderedPageBreak/>
        <w:t>年10月</w:t>
      </w:r>
      <w:r w:rsidR="00BC74CF">
        <w:rPr>
          <w:rFonts w:asciiTheme="minorEastAsia" w:eastAsiaTheme="minorEastAsia" w:hAnsiTheme="minorEastAsia"/>
          <w:sz w:val="28"/>
          <w:szCs w:val="28"/>
          <w:highlight w:val="yellow"/>
        </w:rPr>
        <w:t>1</w:t>
      </w:r>
      <w:r w:rsidR="00126A20">
        <w:rPr>
          <w:rFonts w:asciiTheme="minorEastAsia" w:eastAsiaTheme="minorEastAsia" w:hAnsiTheme="minorEastAsia"/>
          <w:sz w:val="28"/>
          <w:szCs w:val="28"/>
          <w:highlight w:val="yellow"/>
        </w:rPr>
        <w:t>1</w:t>
      </w:r>
      <w:r>
        <w:rPr>
          <w:rFonts w:asciiTheme="minorEastAsia" w:eastAsiaTheme="minorEastAsia" w:hAnsiTheme="minorEastAsia" w:hint="eastAsia"/>
          <w:sz w:val="28"/>
          <w:szCs w:val="28"/>
          <w:highlight w:val="yellow"/>
        </w:rPr>
        <w:t>日16时前</w:t>
      </w:r>
      <w:r>
        <w:rPr>
          <w:rFonts w:asciiTheme="minorEastAsia" w:eastAsiaTheme="minorEastAsia" w:hAnsiTheme="minorEastAsia" w:hint="eastAsia"/>
          <w:sz w:val="28"/>
          <w:szCs w:val="28"/>
        </w:rPr>
        <w:t>。</w:t>
      </w:r>
    </w:p>
    <w:p w:rsidR="00006ECA" w:rsidRDefault="00BC794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7.2保证金提交的方式：从参选人所在地企业基本账户银行以电汇或银行转账的形式，汇到比选人下列指定的保证金账户：</w:t>
      </w:r>
    </w:p>
    <w:p w:rsidR="00006ECA" w:rsidRDefault="00BC794F">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006ECA" w:rsidRDefault="00BC794F">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006ECA" w:rsidRDefault="00BC794F">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006ECA" w:rsidRDefault="00BC794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7.3比选保证金提交的金额：</w:t>
      </w:r>
    </w:p>
    <w:p w:rsidR="00006ECA" w:rsidRDefault="00BC794F">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 xml:space="preserve">7.3.1 </w:t>
      </w:r>
      <w:r>
        <w:rPr>
          <w:rFonts w:ascii="宋体" w:hAnsi="宋体" w:hint="eastAsia"/>
          <w:snapToGrid w:val="0"/>
          <w:spacing w:val="8"/>
          <w:sz w:val="28"/>
          <w:szCs w:val="28"/>
          <w:highlight w:val="yellow"/>
          <w:u w:val="single"/>
        </w:rPr>
        <w:t>2020年应急照明</w:t>
      </w:r>
      <w:r w:rsidR="00000C0F">
        <w:rPr>
          <w:rFonts w:ascii="宋体" w:hAnsi="宋体" w:hint="eastAsia"/>
          <w:snapToGrid w:val="0"/>
          <w:spacing w:val="8"/>
          <w:sz w:val="28"/>
          <w:szCs w:val="28"/>
          <w:highlight w:val="yellow"/>
          <w:u w:val="single"/>
        </w:rPr>
        <w:t>、</w:t>
      </w:r>
      <w:r>
        <w:rPr>
          <w:rFonts w:ascii="宋体" w:hAnsi="宋体" w:hint="eastAsia"/>
          <w:snapToGrid w:val="0"/>
          <w:spacing w:val="8"/>
          <w:sz w:val="28"/>
          <w:szCs w:val="28"/>
          <w:highlight w:val="yellow"/>
          <w:u w:val="single"/>
        </w:rPr>
        <w:t>报警系统项目</w:t>
      </w:r>
      <w:r>
        <w:rPr>
          <w:rFonts w:asciiTheme="minorEastAsia" w:eastAsiaTheme="minorEastAsia" w:hAnsiTheme="minorEastAsia" w:hint="eastAsia"/>
          <w:sz w:val="28"/>
          <w:szCs w:val="28"/>
          <w:highlight w:val="yellow"/>
        </w:rPr>
        <w:t>比选保证金人民币10000元（大写：壹万元整）。</w:t>
      </w:r>
    </w:p>
    <w:p w:rsidR="00006ECA" w:rsidRDefault="00BC794F">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006ECA" w:rsidRDefault="00BC794F">
      <w:pPr>
        <w:tabs>
          <w:tab w:val="left" w:pos="5880"/>
        </w:tabs>
        <w:ind w:firstLineChars="190" w:firstLine="532"/>
        <w:rPr>
          <w:rFonts w:ascii="宋体" w:hAnsi="宋体"/>
          <w:sz w:val="28"/>
          <w:szCs w:val="28"/>
        </w:rPr>
      </w:pPr>
      <w:r>
        <w:rPr>
          <w:rFonts w:ascii="宋体" w:hAnsi="宋体" w:hint="eastAsia"/>
          <w:sz w:val="28"/>
          <w:szCs w:val="28"/>
        </w:rPr>
        <w:t>联 系 人： 林先生 (商务) 电话：13600852194</w:t>
      </w:r>
    </w:p>
    <w:p w:rsidR="00006ECA" w:rsidRDefault="00BC794F">
      <w:pPr>
        <w:tabs>
          <w:tab w:val="left" w:pos="5880"/>
        </w:tabs>
        <w:ind w:firstLineChars="190" w:firstLine="532"/>
        <w:rPr>
          <w:rFonts w:ascii="宋体" w:hAnsi="宋体"/>
          <w:sz w:val="28"/>
          <w:szCs w:val="28"/>
        </w:rPr>
      </w:pPr>
      <w:r>
        <w:rPr>
          <w:rFonts w:ascii="宋体" w:hAnsi="宋体" w:hint="eastAsia"/>
          <w:sz w:val="28"/>
          <w:szCs w:val="28"/>
        </w:rPr>
        <w:t xml:space="preserve">           苏先生（</w:t>
      </w:r>
      <w:r>
        <w:rPr>
          <w:rFonts w:ascii="宋体" w:hAnsi="宋体" w:hint="eastAsia"/>
          <w:sz w:val="28"/>
          <w:szCs w:val="28"/>
          <w:highlight w:val="yellow"/>
        </w:rPr>
        <w:t>技术</w:t>
      </w:r>
      <w:r>
        <w:rPr>
          <w:rFonts w:ascii="宋体" w:hAnsi="宋体" w:hint="eastAsia"/>
          <w:sz w:val="28"/>
          <w:szCs w:val="28"/>
        </w:rPr>
        <w:t>）电话：0591-86552110</w:t>
      </w:r>
    </w:p>
    <w:p w:rsidR="00006ECA" w:rsidRDefault="00BC794F">
      <w:pPr>
        <w:tabs>
          <w:tab w:val="left" w:pos="5880"/>
        </w:tabs>
        <w:ind w:firstLineChars="190" w:firstLine="532"/>
        <w:rPr>
          <w:rFonts w:ascii="宋体" w:hAnsi="宋体"/>
          <w:sz w:val="28"/>
          <w:szCs w:val="28"/>
          <w:u w:val="single"/>
        </w:rPr>
      </w:pPr>
      <w:r>
        <w:rPr>
          <w:rFonts w:ascii="宋体" w:hAnsi="宋体" w:hint="eastAsia"/>
          <w:sz w:val="28"/>
          <w:szCs w:val="28"/>
        </w:rPr>
        <w:t xml:space="preserve">           纪检监察室电话：0591-8655</w:t>
      </w:r>
      <w:r>
        <w:rPr>
          <w:rFonts w:ascii="宋体" w:hAnsi="宋体"/>
          <w:sz w:val="28"/>
          <w:szCs w:val="28"/>
        </w:rPr>
        <w:t>2317</w:t>
      </w:r>
    </w:p>
    <w:p w:rsidR="00006ECA" w:rsidRDefault="00BC794F">
      <w:pPr>
        <w:tabs>
          <w:tab w:val="left" w:pos="5880"/>
        </w:tabs>
        <w:ind w:firstLineChars="200" w:firstLine="560"/>
        <w:rPr>
          <w:rFonts w:ascii="宋体" w:hAnsi="宋体"/>
          <w:sz w:val="28"/>
          <w:szCs w:val="28"/>
        </w:rPr>
      </w:pPr>
      <w:r>
        <w:rPr>
          <w:rFonts w:ascii="宋体" w:hAnsi="宋体" w:hint="eastAsia"/>
          <w:sz w:val="28"/>
          <w:szCs w:val="28"/>
        </w:rPr>
        <w:t>传    真： 0591-86552003</w:t>
      </w:r>
    </w:p>
    <w:p w:rsidR="00006ECA" w:rsidRDefault="00BC794F">
      <w:pPr>
        <w:tabs>
          <w:tab w:val="left" w:pos="5880"/>
        </w:tabs>
        <w:ind w:firstLineChars="200" w:firstLine="560"/>
        <w:rPr>
          <w:rFonts w:ascii="宋体" w:hAnsi="宋体"/>
          <w:sz w:val="28"/>
          <w:szCs w:val="28"/>
        </w:rPr>
      </w:pPr>
      <w:r>
        <w:rPr>
          <w:rFonts w:ascii="宋体" w:hAnsi="宋体" w:hint="eastAsia"/>
          <w:sz w:val="28"/>
          <w:szCs w:val="28"/>
        </w:rPr>
        <w:t>联系地址： 福建省福清市江阴工业集中区国盛大道3号</w:t>
      </w:r>
    </w:p>
    <w:p w:rsidR="00006ECA" w:rsidRDefault="00BC794F">
      <w:pPr>
        <w:tabs>
          <w:tab w:val="left" w:pos="5880"/>
        </w:tabs>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编： 350309</w:t>
      </w:r>
    </w:p>
    <w:p w:rsidR="00006ECA" w:rsidRDefault="00BC794F">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006ECA" w:rsidRDefault="00BC794F">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2020年9月</w:t>
      </w:r>
      <w:r w:rsidR="00000C0F">
        <w:rPr>
          <w:rFonts w:ascii="宋体" w:hAnsi="宋体"/>
          <w:sz w:val="28"/>
          <w:szCs w:val="28"/>
          <w:highlight w:val="yellow"/>
        </w:rPr>
        <w:t>24</w:t>
      </w:r>
      <w:r>
        <w:rPr>
          <w:rFonts w:ascii="宋体" w:hAnsi="宋体" w:hint="eastAsia"/>
          <w:sz w:val="28"/>
          <w:szCs w:val="28"/>
          <w:highlight w:val="yellow"/>
        </w:rPr>
        <w:t>日</w:t>
      </w:r>
    </w:p>
    <w:p w:rsidR="00006ECA" w:rsidRDefault="00006ECA">
      <w:pPr>
        <w:tabs>
          <w:tab w:val="left" w:pos="5880"/>
        </w:tabs>
        <w:ind w:firstLineChars="225" w:firstLine="723"/>
        <w:jc w:val="center"/>
        <w:rPr>
          <w:rFonts w:ascii="宋体" w:hAnsi="宋体" w:cs="宋体"/>
          <w:b/>
          <w:bCs/>
          <w:sz w:val="32"/>
          <w:szCs w:val="32"/>
        </w:rPr>
      </w:pPr>
    </w:p>
    <w:p w:rsidR="00006ECA" w:rsidRDefault="00006ECA">
      <w:pPr>
        <w:tabs>
          <w:tab w:val="left" w:pos="5880"/>
        </w:tabs>
        <w:ind w:firstLineChars="225" w:firstLine="723"/>
        <w:jc w:val="center"/>
        <w:rPr>
          <w:rFonts w:ascii="宋体" w:hAnsi="宋体" w:cs="宋体"/>
          <w:b/>
          <w:bCs/>
          <w:sz w:val="32"/>
          <w:szCs w:val="32"/>
        </w:rPr>
      </w:pPr>
    </w:p>
    <w:p w:rsidR="00006ECA" w:rsidRDefault="00BC794F">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006ECA" w:rsidRDefault="00BC794F">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006ECA" w:rsidRDefault="00BC794F">
      <w:pPr>
        <w:tabs>
          <w:tab w:val="left" w:pos="5880"/>
        </w:tabs>
        <w:ind w:firstLine="560"/>
        <w:rPr>
          <w:rFonts w:ascii="宋体" w:hAnsi="宋体" w:cs="宋体"/>
          <w:sz w:val="28"/>
          <w:szCs w:val="28"/>
        </w:rPr>
      </w:pPr>
      <w:r>
        <w:rPr>
          <w:rFonts w:ascii="宋体" w:hAnsi="宋体" w:cs="宋体" w:hint="eastAsia"/>
          <w:sz w:val="28"/>
          <w:szCs w:val="28"/>
        </w:rPr>
        <w:t>1.1、福建省东南电化股份有限公司</w:t>
      </w:r>
      <w:r>
        <w:rPr>
          <w:rFonts w:ascii="宋体" w:hAnsi="宋体" w:cs="宋体" w:hint="eastAsia"/>
          <w:sz w:val="28"/>
          <w:szCs w:val="28"/>
          <w:highlight w:val="yellow"/>
        </w:rPr>
        <w:t>2020年应急照明</w:t>
      </w:r>
      <w:r w:rsidR="00000C0F">
        <w:rPr>
          <w:rFonts w:ascii="宋体" w:hAnsi="宋体" w:cs="宋体" w:hint="eastAsia"/>
          <w:sz w:val="28"/>
          <w:szCs w:val="28"/>
          <w:highlight w:val="yellow"/>
        </w:rPr>
        <w:t>、</w:t>
      </w:r>
      <w:r>
        <w:rPr>
          <w:rFonts w:ascii="宋体" w:hAnsi="宋体" w:cs="宋体" w:hint="eastAsia"/>
          <w:sz w:val="28"/>
          <w:szCs w:val="28"/>
          <w:highlight w:val="yellow"/>
        </w:rPr>
        <w:t>报警系统项目。</w:t>
      </w:r>
    </w:p>
    <w:p w:rsidR="00006ECA" w:rsidRDefault="00BC794F">
      <w:pPr>
        <w:tabs>
          <w:tab w:val="left" w:pos="5880"/>
        </w:tabs>
        <w:ind w:firstLine="560"/>
        <w:rPr>
          <w:rFonts w:ascii="宋体" w:hAnsi="宋体" w:cs="宋体"/>
          <w:sz w:val="28"/>
          <w:szCs w:val="28"/>
        </w:rPr>
      </w:pPr>
      <w:r>
        <w:rPr>
          <w:rFonts w:ascii="宋体" w:hAnsi="宋体" w:cs="宋体" w:hint="eastAsia"/>
          <w:sz w:val="28"/>
          <w:szCs w:val="28"/>
        </w:rPr>
        <w:t>1.2、服务内容</w:t>
      </w:r>
    </w:p>
    <w:p w:rsidR="00006ECA" w:rsidRDefault="00BC794F">
      <w:pPr>
        <w:tabs>
          <w:tab w:val="left" w:pos="5880"/>
        </w:tabs>
        <w:ind w:firstLine="560"/>
        <w:rPr>
          <w:rFonts w:ascii="宋体" w:hAnsi="宋体" w:cs="宋体"/>
          <w:sz w:val="28"/>
          <w:szCs w:val="28"/>
        </w:rPr>
      </w:pPr>
      <w:r>
        <w:rPr>
          <w:rFonts w:ascii="宋体" w:hAnsi="宋体" w:cs="宋体" w:hint="eastAsia"/>
          <w:sz w:val="28"/>
          <w:szCs w:val="28"/>
        </w:rPr>
        <w:t>1.2.1、采购清单</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40"/>
        <w:gridCol w:w="2355"/>
        <w:gridCol w:w="4065"/>
        <w:gridCol w:w="1200"/>
        <w:gridCol w:w="1185"/>
      </w:tblGrid>
      <w:tr w:rsidR="00006ECA">
        <w:trPr>
          <w:trHeight w:val="539"/>
          <w:jc w:val="center"/>
        </w:trPr>
        <w:tc>
          <w:tcPr>
            <w:tcW w:w="9945" w:type="dxa"/>
            <w:gridSpan w:val="5"/>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工程量清单</w:t>
            </w:r>
          </w:p>
        </w:tc>
      </w:tr>
      <w:tr w:rsidR="00006ECA">
        <w:trPr>
          <w:trHeight w:val="495"/>
          <w:jc w:val="center"/>
        </w:trPr>
        <w:tc>
          <w:tcPr>
            <w:tcW w:w="9945" w:type="dxa"/>
            <w:gridSpan w:val="5"/>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工程名称：东南电化应急照明系统</w:t>
            </w:r>
          </w:p>
        </w:tc>
      </w:tr>
      <w:tr w:rsidR="00006ECA">
        <w:trPr>
          <w:trHeight w:val="450"/>
          <w:jc w:val="center"/>
        </w:trPr>
        <w:tc>
          <w:tcPr>
            <w:tcW w:w="1140" w:type="dxa"/>
            <w:vMerge w:val="restart"/>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2355" w:type="dxa"/>
            <w:vMerge w:val="restart"/>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项目编码</w:t>
            </w:r>
          </w:p>
        </w:tc>
        <w:tc>
          <w:tcPr>
            <w:tcW w:w="4065" w:type="dxa"/>
            <w:vMerge w:val="restart"/>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 名 称</w:t>
            </w:r>
          </w:p>
        </w:tc>
        <w:tc>
          <w:tcPr>
            <w:tcW w:w="1200" w:type="dxa"/>
            <w:vMerge w:val="restart"/>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1185" w:type="dxa"/>
            <w:vMerge w:val="restart"/>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工程量</w:t>
            </w:r>
          </w:p>
        </w:tc>
      </w:tr>
      <w:tr w:rsidR="00006ECA">
        <w:trPr>
          <w:trHeight w:val="312"/>
          <w:jc w:val="center"/>
        </w:trPr>
        <w:tc>
          <w:tcPr>
            <w:tcW w:w="1140" w:type="dxa"/>
            <w:vMerge/>
            <w:shd w:val="clear" w:color="auto" w:fill="auto"/>
            <w:vAlign w:val="center"/>
          </w:tcPr>
          <w:p w:rsidR="00006ECA" w:rsidRDefault="00006ECA">
            <w:pPr>
              <w:jc w:val="center"/>
              <w:rPr>
                <w:rFonts w:ascii="宋体" w:hAnsi="宋体" w:cs="宋体"/>
                <w:color w:val="000000"/>
                <w:sz w:val="18"/>
                <w:szCs w:val="18"/>
              </w:rPr>
            </w:pPr>
          </w:p>
        </w:tc>
        <w:tc>
          <w:tcPr>
            <w:tcW w:w="2355" w:type="dxa"/>
            <w:vMerge/>
            <w:shd w:val="clear" w:color="auto" w:fill="auto"/>
            <w:vAlign w:val="center"/>
          </w:tcPr>
          <w:p w:rsidR="00006ECA" w:rsidRDefault="00006ECA">
            <w:pPr>
              <w:jc w:val="center"/>
              <w:rPr>
                <w:rFonts w:ascii="宋体" w:hAnsi="宋体" w:cs="宋体"/>
                <w:color w:val="000000"/>
                <w:sz w:val="18"/>
                <w:szCs w:val="18"/>
              </w:rPr>
            </w:pPr>
          </w:p>
        </w:tc>
        <w:tc>
          <w:tcPr>
            <w:tcW w:w="4065" w:type="dxa"/>
            <w:vMerge/>
            <w:shd w:val="clear" w:color="auto" w:fill="auto"/>
            <w:vAlign w:val="center"/>
          </w:tcPr>
          <w:p w:rsidR="00006ECA" w:rsidRDefault="00006ECA">
            <w:pPr>
              <w:jc w:val="center"/>
              <w:rPr>
                <w:rFonts w:ascii="宋体" w:hAnsi="宋体" w:cs="宋体"/>
                <w:color w:val="000000"/>
                <w:sz w:val="18"/>
                <w:szCs w:val="18"/>
              </w:rPr>
            </w:pPr>
          </w:p>
        </w:tc>
        <w:tc>
          <w:tcPr>
            <w:tcW w:w="1200" w:type="dxa"/>
            <w:vMerge/>
            <w:shd w:val="clear" w:color="auto" w:fill="auto"/>
            <w:vAlign w:val="center"/>
          </w:tcPr>
          <w:p w:rsidR="00006ECA" w:rsidRDefault="00006ECA">
            <w:pPr>
              <w:jc w:val="center"/>
              <w:rPr>
                <w:rFonts w:ascii="宋体" w:hAnsi="宋体" w:cs="宋体"/>
                <w:color w:val="000000"/>
                <w:sz w:val="18"/>
                <w:szCs w:val="18"/>
              </w:rPr>
            </w:pPr>
          </w:p>
        </w:tc>
        <w:tc>
          <w:tcPr>
            <w:tcW w:w="1185" w:type="dxa"/>
            <w:vMerge/>
            <w:shd w:val="clear" w:color="auto" w:fill="auto"/>
            <w:vAlign w:val="center"/>
          </w:tcPr>
          <w:p w:rsidR="00006ECA" w:rsidRDefault="00006ECA">
            <w:pPr>
              <w:jc w:val="center"/>
              <w:rPr>
                <w:rFonts w:ascii="宋体" w:hAnsi="宋体" w:cs="宋体"/>
                <w:color w:val="000000"/>
                <w:sz w:val="18"/>
                <w:szCs w:val="18"/>
              </w:rPr>
            </w:pPr>
          </w:p>
        </w:tc>
      </w:tr>
      <w:tr w:rsidR="00006ECA">
        <w:trPr>
          <w:trHeight w:val="345"/>
          <w:jc w:val="center"/>
        </w:trPr>
        <w:tc>
          <w:tcPr>
            <w:tcW w:w="9945" w:type="dxa"/>
            <w:gridSpan w:val="5"/>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应急照明系统安装工程</w:t>
            </w:r>
          </w:p>
        </w:tc>
      </w:tr>
      <w:tr w:rsidR="00006ECA">
        <w:trPr>
          <w:trHeight w:val="345"/>
          <w:jc w:val="center"/>
        </w:trPr>
        <w:tc>
          <w:tcPr>
            <w:tcW w:w="9945" w:type="dxa"/>
            <w:gridSpan w:val="5"/>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食堂应急照明系统</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030412001001</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应急照明灯（海湾）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应急照明灯 安装  墙壁式</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030412001002</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安全出口指示灯（海湾）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安全出口指示灯 安装  墙壁式</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030412001003</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疏散指示灯（单箭头） 安装  墙壁式</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030412001004</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疏散指示灯（双箭头） 安装  墙壁式</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030412001005</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疏散指示灯（单面双箭头） 安装  吊挂式</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030411001001</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配管</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596.160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30212093</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KBG钢导管敷设 砖、混凝土</w:t>
            </w:r>
            <w:proofErr w:type="gramStart"/>
            <w:r>
              <w:rPr>
                <w:rFonts w:ascii="宋体" w:hAnsi="宋体" w:cs="宋体" w:hint="eastAsia"/>
                <w:color w:val="000000"/>
                <w:kern w:val="0"/>
                <w:sz w:val="18"/>
                <w:szCs w:val="18"/>
                <w:lang w:bidi="ar"/>
              </w:rPr>
              <w:t>结构明配</w:t>
            </w:r>
            <w:proofErr w:type="gramEnd"/>
            <w:r>
              <w:rPr>
                <w:rFonts w:ascii="宋体" w:hAnsi="宋体" w:cs="宋体" w:hint="eastAsia"/>
                <w:color w:val="000000"/>
                <w:kern w:val="0"/>
                <w:sz w:val="18"/>
                <w:szCs w:val="18"/>
                <w:lang w:bidi="ar"/>
              </w:rPr>
              <w:t>(公称直径20mm以内)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596.160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030411004001</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638.160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30212173</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管内穿线 多芯软导线(二芯以内) 导线截面(1.5mm2以内)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638.160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030411004002</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120.000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8.1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30212178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管内穿线 多芯软导线(</w:t>
            </w:r>
            <w:proofErr w:type="gramStart"/>
            <w:r>
              <w:rPr>
                <w:rFonts w:ascii="宋体" w:hAnsi="宋体" w:cs="宋体" w:hint="eastAsia"/>
                <w:color w:val="000000"/>
                <w:kern w:val="0"/>
                <w:sz w:val="18"/>
                <w:szCs w:val="18"/>
                <w:lang w:bidi="ar"/>
              </w:rPr>
              <w:t>四芯以内</w:t>
            </w:r>
            <w:proofErr w:type="gramEnd"/>
            <w:r>
              <w:rPr>
                <w:rFonts w:ascii="宋体" w:hAnsi="宋体" w:cs="宋体" w:hint="eastAsia"/>
                <w:color w:val="000000"/>
                <w:kern w:val="0"/>
                <w:sz w:val="18"/>
                <w:szCs w:val="18"/>
                <w:lang w:bidi="ar"/>
              </w:rPr>
              <w:t>) 导线截面(2.5mm2以内)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030404004002</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集中电源箱（海湾）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30204024</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集中电源箱安装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r>
      <w:tr w:rsidR="00006ECA">
        <w:trPr>
          <w:trHeight w:val="345"/>
          <w:jc w:val="center"/>
        </w:trPr>
        <w:tc>
          <w:tcPr>
            <w:tcW w:w="9945" w:type="dxa"/>
            <w:gridSpan w:val="5"/>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消防站应急照明系统</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030412001006</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应急照明灯（海湾）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应急照明灯 安装  墙壁式</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030412001007</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安全出口指示灯（海湾）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安全出口指示灯 安装  墙壁式</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030412001008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疏散指示灯（单箭头） 安装  墙壁式</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030412001010</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疏散指示灯（单面双箭头） 安装  吊挂式</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030411001002</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配管</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423.910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30212093</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KBG钢导管敷设 砖、混凝土</w:t>
            </w:r>
            <w:proofErr w:type="gramStart"/>
            <w:r>
              <w:rPr>
                <w:rFonts w:ascii="宋体" w:hAnsi="宋体" w:cs="宋体" w:hint="eastAsia"/>
                <w:color w:val="000000"/>
                <w:kern w:val="0"/>
                <w:sz w:val="18"/>
                <w:szCs w:val="18"/>
                <w:lang w:bidi="ar"/>
              </w:rPr>
              <w:t>结构明配</w:t>
            </w:r>
            <w:proofErr w:type="gramEnd"/>
            <w:r>
              <w:rPr>
                <w:rFonts w:ascii="宋体" w:hAnsi="宋体" w:cs="宋体" w:hint="eastAsia"/>
                <w:color w:val="000000"/>
                <w:kern w:val="0"/>
                <w:sz w:val="18"/>
                <w:szCs w:val="18"/>
                <w:lang w:bidi="ar"/>
              </w:rPr>
              <w:t>(公称直径20mm以内)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423.910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030411004003</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354.910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30212173</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管内穿线 多芯软导线(二芯以内) 导线截面(1.5mm2以内)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354.910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030404022002</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控制器</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30204025T</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应急照明集中电源控制器（海湾）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030411004004</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80.000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30212178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管内穿线 多芯软导线(</w:t>
            </w:r>
            <w:proofErr w:type="gramStart"/>
            <w:r>
              <w:rPr>
                <w:rFonts w:ascii="宋体" w:hAnsi="宋体" w:cs="宋体" w:hint="eastAsia"/>
                <w:color w:val="000000"/>
                <w:kern w:val="0"/>
                <w:sz w:val="18"/>
                <w:szCs w:val="18"/>
                <w:lang w:bidi="ar"/>
              </w:rPr>
              <w:t>四芯以内</w:t>
            </w:r>
            <w:proofErr w:type="gramEnd"/>
            <w:r>
              <w:rPr>
                <w:rFonts w:ascii="宋体" w:hAnsi="宋体" w:cs="宋体" w:hint="eastAsia"/>
                <w:color w:val="000000"/>
                <w:kern w:val="0"/>
                <w:sz w:val="18"/>
                <w:szCs w:val="18"/>
                <w:lang w:bidi="ar"/>
              </w:rPr>
              <w:t>) 导线截面(2.5mm2以内)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030404004001</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集中电源箱（海湾）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30204024</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集中电源箱安装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r>
      <w:tr w:rsidR="00006ECA">
        <w:trPr>
          <w:trHeight w:val="345"/>
          <w:jc w:val="center"/>
        </w:trPr>
        <w:tc>
          <w:tcPr>
            <w:tcW w:w="9945" w:type="dxa"/>
            <w:gridSpan w:val="5"/>
            <w:shd w:val="clear" w:color="auto" w:fill="auto"/>
            <w:vAlign w:val="center"/>
          </w:tcPr>
          <w:p w:rsidR="00006ECA" w:rsidRDefault="00BC794F">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电仪楼应急照明系统</w:t>
            </w:r>
            <w:proofErr w:type="gramEnd"/>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030412001011</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应急照明灯（海湾）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应急照明灯 安装  墙壁式</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030412001012</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安全出口指示灯（海湾）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安全出口指示灯 安装  墙壁式</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030412001013</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12.000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疏散指示灯（单箭头） 安装  墙壁式</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030412001014</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22.1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疏散指示灯（双箭头） 安装  墙壁式</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030412001015</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疏散指示灯（单面双箭头） 安装  吊挂式</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030411001003</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配管</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806.910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30212093</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KBG钢导管敷设 砖、混凝土</w:t>
            </w:r>
            <w:proofErr w:type="gramStart"/>
            <w:r>
              <w:rPr>
                <w:rFonts w:ascii="宋体" w:hAnsi="宋体" w:cs="宋体" w:hint="eastAsia"/>
                <w:color w:val="000000"/>
                <w:kern w:val="0"/>
                <w:sz w:val="18"/>
                <w:szCs w:val="18"/>
                <w:lang w:bidi="ar"/>
              </w:rPr>
              <w:t>结构明配</w:t>
            </w:r>
            <w:proofErr w:type="gramEnd"/>
            <w:r>
              <w:rPr>
                <w:rFonts w:ascii="宋体" w:hAnsi="宋体" w:cs="宋体" w:hint="eastAsia"/>
                <w:color w:val="000000"/>
                <w:kern w:val="0"/>
                <w:sz w:val="18"/>
                <w:szCs w:val="18"/>
                <w:lang w:bidi="ar"/>
              </w:rPr>
              <w:t>(公称直径20mm以内)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806.910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030411004005</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878.910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30212173</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管内穿线 多芯软导线(二芯以内) 导线截面(1.5mm2以内)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878.910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030411004006</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90.000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30212178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管内穿线 多芯软导线(</w:t>
            </w:r>
            <w:proofErr w:type="gramStart"/>
            <w:r>
              <w:rPr>
                <w:rFonts w:ascii="宋体" w:hAnsi="宋体" w:cs="宋体" w:hint="eastAsia"/>
                <w:color w:val="000000"/>
                <w:kern w:val="0"/>
                <w:sz w:val="18"/>
                <w:szCs w:val="18"/>
                <w:lang w:bidi="ar"/>
              </w:rPr>
              <w:t>四芯以内</w:t>
            </w:r>
            <w:proofErr w:type="gramEnd"/>
            <w:r>
              <w:rPr>
                <w:rFonts w:ascii="宋体" w:hAnsi="宋体" w:cs="宋体" w:hint="eastAsia"/>
                <w:color w:val="000000"/>
                <w:kern w:val="0"/>
                <w:sz w:val="18"/>
                <w:szCs w:val="18"/>
                <w:lang w:bidi="ar"/>
              </w:rPr>
              <w:t>) 导线截面(2.5mm2以内)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90.000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030404004003</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集中电源箱（海湾）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30204024</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集中电源箱安装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r>
      <w:tr w:rsidR="00006ECA">
        <w:trPr>
          <w:trHeight w:val="345"/>
          <w:jc w:val="center"/>
        </w:trPr>
        <w:tc>
          <w:tcPr>
            <w:tcW w:w="9945" w:type="dxa"/>
            <w:gridSpan w:val="5"/>
            <w:shd w:val="clear" w:color="auto" w:fill="auto"/>
            <w:vAlign w:val="center"/>
          </w:tcPr>
          <w:p w:rsidR="00006ECA" w:rsidRDefault="00BC794F">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分析楼</w:t>
            </w:r>
            <w:proofErr w:type="gramEnd"/>
            <w:r>
              <w:rPr>
                <w:rFonts w:ascii="宋体" w:hAnsi="宋体" w:cs="宋体" w:hint="eastAsia"/>
                <w:color w:val="000000"/>
                <w:kern w:val="0"/>
                <w:sz w:val="18"/>
                <w:szCs w:val="18"/>
                <w:lang w:bidi="ar"/>
              </w:rPr>
              <w:t>应急照明系统</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030412001016</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应急照明灯（海湾）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应急照明灯 安装  墙壁式</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030412001017</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安全出口指示灯（海湾）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安全出口指示灯 安装  墙壁式</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030412001018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7.000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疏散指示灯（单箭头） 安装  墙壁式</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030412001019</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疏散指示灯（双箭头） 安装  墙壁式</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030412001020</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疏散指示灯（单面双箭头） 安装  吊挂式</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030411001004</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配管</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641.600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30212093</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KBG钢导管敷设 砖、混凝土</w:t>
            </w:r>
            <w:proofErr w:type="gramStart"/>
            <w:r>
              <w:rPr>
                <w:rFonts w:ascii="宋体" w:hAnsi="宋体" w:cs="宋体" w:hint="eastAsia"/>
                <w:color w:val="000000"/>
                <w:kern w:val="0"/>
                <w:sz w:val="18"/>
                <w:szCs w:val="18"/>
                <w:lang w:bidi="ar"/>
              </w:rPr>
              <w:t>结构明配</w:t>
            </w:r>
            <w:proofErr w:type="gramEnd"/>
            <w:r>
              <w:rPr>
                <w:rFonts w:ascii="宋体" w:hAnsi="宋体" w:cs="宋体" w:hint="eastAsia"/>
                <w:color w:val="000000"/>
                <w:kern w:val="0"/>
                <w:sz w:val="18"/>
                <w:szCs w:val="18"/>
                <w:lang w:bidi="ar"/>
              </w:rPr>
              <w:t>(公称直径20mm以内)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641.600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030411004007</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677.160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30212173</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管内穿线 多芯软导线(二芯以内) 导线截面(1.5mm2以内)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677.160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030411004008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120.000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30212178</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管内穿线 多芯软导线(</w:t>
            </w:r>
            <w:proofErr w:type="gramStart"/>
            <w:r>
              <w:rPr>
                <w:rFonts w:ascii="宋体" w:hAnsi="宋体" w:cs="宋体" w:hint="eastAsia"/>
                <w:color w:val="000000"/>
                <w:kern w:val="0"/>
                <w:sz w:val="18"/>
                <w:szCs w:val="18"/>
                <w:lang w:bidi="ar"/>
              </w:rPr>
              <w:t>四芯以内</w:t>
            </w:r>
            <w:proofErr w:type="gramEnd"/>
            <w:r>
              <w:rPr>
                <w:rFonts w:ascii="宋体" w:hAnsi="宋体" w:cs="宋体" w:hint="eastAsia"/>
                <w:color w:val="000000"/>
                <w:kern w:val="0"/>
                <w:sz w:val="18"/>
                <w:szCs w:val="18"/>
                <w:lang w:bidi="ar"/>
              </w:rPr>
              <w:t>) 导线截面(2.5mm2以内)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36</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030404004004</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集中电源箱（海湾）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30204024</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集中电源箱安装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r>
      <w:tr w:rsidR="00006ECA">
        <w:trPr>
          <w:trHeight w:val="345"/>
          <w:jc w:val="center"/>
        </w:trPr>
        <w:tc>
          <w:tcPr>
            <w:tcW w:w="9945" w:type="dxa"/>
            <w:gridSpan w:val="5"/>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室外线缆敷设</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37</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030411004009</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700.000</w:t>
            </w:r>
          </w:p>
        </w:tc>
      </w:tr>
      <w:tr w:rsidR="00006ECA">
        <w:trPr>
          <w:trHeight w:val="840"/>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37.1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30212173</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食堂室外线缆 管内穿线 多芯软导线(二芯以内) 导线截面(1.5mm2以内)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700.000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030411004010</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3000.000</w:t>
            </w:r>
          </w:p>
        </w:tc>
      </w:tr>
      <w:tr w:rsidR="00006ECA">
        <w:trPr>
          <w:trHeight w:val="840"/>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30212173</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分析楼</w:t>
            </w:r>
            <w:proofErr w:type="gramEnd"/>
            <w:r>
              <w:rPr>
                <w:rFonts w:ascii="宋体" w:hAnsi="宋体" w:cs="宋体" w:hint="eastAsia"/>
                <w:color w:val="000000"/>
                <w:kern w:val="0"/>
                <w:sz w:val="18"/>
                <w:szCs w:val="18"/>
                <w:lang w:bidi="ar"/>
              </w:rPr>
              <w:t>室外线缆 管内穿线 多芯软导线(二芯以内) 导线截面(1.5mm2以内)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3000.000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030411004011</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1600.000</w:t>
            </w:r>
          </w:p>
        </w:tc>
      </w:tr>
      <w:tr w:rsidR="00006ECA">
        <w:trPr>
          <w:trHeight w:val="840"/>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30212173</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电仪楼室外</w:t>
            </w:r>
            <w:proofErr w:type="gramEnd"/>
            <w:r>
              <w:rPr>
                <w:rFonts w:ascii="宋体" w:hAnsi="宋体" w:cs="宋体" w:hint="eastAsia"/>
                <w:color w:val="000000"/>
                <w:kern w:val="0"/>
                <w:sz w:val="18"/>
                <w:szCs w:val="18"/>
                <w:lang w:bidi="ar"/>
              </w:rPr>
              <w:t>线缆 管内穿线 多芯软导线(二芯以内) 导线截面(1.5mm2以内)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1600.000</w:t>
            </w:r>
          </w:p>
        </w:tc>
      </w:tr>
      <w:tr w:rsidR="00006ECA">
        <w:trPr>
          <w:trHeight w:val="345"/>
          <w:jc w:val="center"/>
        </w:trPr>
        <w:tc>
          <w:tcPr>
            <w:tcW w:w="9945" w:type="dxa"/>
            <w:gridSpan w:val="5"/>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食堂火灾自动报警系统</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030411001005</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配管</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640.610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30212093</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KBG钢导管敷设 砖、混凝土</w:t>
            </w:r>
            <w:proofErr w:type="gramStart"/>
            <w:r>
              <w:rPr>
                <w:rFonts w:ascii="宋体" w:hAnsi="宋体" w:cs="宋体" w:hint="eastAsia"/>
                <w:color w:val="000000"/>
                <w:kern w:val="0"/>
                <w:sz w:val="18"/>
                <w:szCs w:val="18"/>
                <w:lang w:bidi="ar"/>
              </w:rPr>
              <w:t>结构明配</w:t>
            </w:r>
            <w:proofErr w:type="gramEnd"/>
            <w:r>
              <w:rPr>
                <w:rFonts w:ascii="宋体" w:hAnsi="宋体" w:cs="宋体" w:hint="eastAsia"/>
                <w:color w:val="000000"/>
                <w:kern w:val="0"/>
                <w:sz w:val="18"/>
                <w:szCs w:val="18"/>
                <w:lang w:bidi="ar"/>
              </w:rPr>
              <w:t>(公称直径20mm以内)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640.610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030411004012</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810.610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30212173</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管内穿线 多芯软导线(二芯以内) 导线截面(1.5mm2以内)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810.610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030411004013</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845.680</w:t>
            </w:r>
          </w:p>
        </w:tc>
      </w:tr>
      <w:tr w:rsidR="00006ECA">
        <w:trPr>
          <w:trHeight w:val="58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30212150T</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管内穿线 照明线路(铜芯) 导线截面(1.5mm2以内)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m单线</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845.680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43</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030904001002</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点型探测器（海湾）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43.1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30701002T</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点型探测器安装  感温</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030904003001</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按钮（海湾）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30701013T</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按钮安装</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030904005001</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声光报警器（海湾）</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30701035T</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警报装置安装  声光报警</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46</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030904008001</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模块(模块箱)</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r>
              <w:rPr>
                <w:rFonts w:ascii="宋体" w:hAnsi="宋体" w:cs="宋体" w:hint="eastAsia"/>
                <w:color w:val="000000"/>
                <w:kern w:val="0"/>
                <w:sz w:val="18"/>
                <w:szCs w:val="18"/>
                <w:lang w:bidi="ar"/>
              </w:rPr>
              <w:t>/台</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46.1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30701014T</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端子箱</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47</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030904001003</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脚手架</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50.000</w:t>
            </w:r>
          </w:p>
        </w:tc>
      </w:tr>
      <w:tr w:rsidR="00006ECA">
        <w:trPr>
          <w:trHeight w:val="345"/>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47.1</w:t>
            </w:r>
          </w:p>
        </w:tc>
        <w:tc>
          <w:tcPr>
            <w:tcW w:w="235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30706002</w:t>
            </w:r>
          </w:p>
        </w:tc>
        <w:tc>
          <w:tcPr>
            <w:tcW w:w="406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脚手架租赁费</w:t>
            </w:r>
          </w:p>
        </w:tc>
        <w:tc>
          <w:tcPr>
            <w:tcW w:w="1200"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工日</w:t>
            </w:r>
          </w:p>
        </w:tc>
        <w:tc>
          <w:tcPr>
            <w:tcW w:w="1185" w:type="dxa"/>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50.000</w:t>
            </w:r>
          </w:p>
        </w:tc>
      </w:tr>
      <w:tr w:rsidR="00006ECA">
        <w:trPr>
          <w:trHeight w:val="787"/>
          <w:jc w:val="center"/>
        </w:trPr>
        <w:tc>
          <w:tcPr>
            <w:tcW w:w="1140" w:type="dxa"/>
            <w:shd w:val="clear" w:color="auto" w:fill="auto"/>
            <w:vAlign w:val="center"/>
          </w:tcPr>
          <w:p w:rsidR="00006ECA" w:rsidRDefault="00BC794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48</w:t>
            </w:r>
          </w:p>
        </w:tc>
        <w:tc>
          <w:tcPr>
            <w:tcW w:w="8805" w:type="dxa"/>
            <w:gridSpan w:val="4"/>
            <w:shd w:val="clear" w:color="auto" w:fill="auto"/>
            <w:vAlign w:val="center"/>
          </w:tcPr>
          <w:p w:rsidR="00006ECA" w:rsidRDefault="00BC794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备注：1材料数量为预估数量，已实际使用数量进行结算。</w:t>
            </w:r>
          </w:p>
        </w:tc>
      </w:tr>
    </w:tbl>
    <w:p w:rsidR="00006ECA" w:rsidRDefault="00BC794F">
      <w:pPr>
        <w:tabs>
          <w:tab w:val="left" w:pos="5880"/>
        </w:tabs>
        <w:ind w:firstLine="560"/>
        <w:rPr>
          <w:rFonts w:ascii="宋体" w:hAnsi="宋体" w:cs="宋体"/>
          <w:sz w:val="28"/>
          <w:szCs w:val="28"/>
        </w:rPr>
      </w:pPr>
      <w:r>
        <w:rPr>
          <w:rFonts w:ascii="宋体" w:hAnsi="宋体" w:cs="宋体" w:hint="eastAsia"/>
          <w:sz w:val="28"/>
          <w:szCs w:val="28"/>
        </w:rPr>
        <w:t>1.3、施工要求：</w:t>
      </w:r>
    </w:p>
    <w:p w:rsidR="00006ECA" w:rsidRDefault="00BC794F">
      <w:pPr>
        <w:tabs>
          <w:tab w:val="left" w:pos="5880"/>
        </w:tabs>
        <w:ind w:firstLine="560"/>
        <w:rPr>
          <w:rFonts w:ascii="宋体" w:hAnsi="宋体" w:cs="宋体"/>
          <w:sz w:val="28"/>
          <w:szCs w:val="28"/>
        </w:rPr>
      </w:pPr>
      <w:r>
        <w:rPr>
          <w:rFonts w:ascii="宋体" w:hAnsi="宋体" w:cs="宋体" w:hint="eastAsia"/>
          <w:sz w:val="28"/>
          <w:szCs w:val="28"/>
        </w:rPr>
        <w:lastRenderedPageBreak/>
        <w:t>1.3.1、施工时间：因比选人的特殊性（化工产业），只允许工作日内施工，且施工时间需遵循比选人的上班时间，不得提早或加班。</w:t>
      </w:r>
    </w:p>
    <w:p w:rsidR="00006ECA" w:rsidRDefault="00BC794F">
      <w:pPr>
        <w:tabs>
          <w:tab w:val="left" w:pos="5880"/>
        </w:tabs>
        <w:ind w:firstLine="560"/>
        <w:rPr>
          <w:rFonts w:ascii="宋体" w:hAnsi="宋体" w:cs="宋体"/>
          <w:sz w:val="28"/>
          <w:szCs w:val="28"/>
        </w:rPr>
      </w:pPr>
      <w:r>
        <w:rPr>
          <w:rFonts w:ascii="宋体" w:hAnsi="宋体" w:cs="宋体" w:hint="eastAsia"/>
          <w:sz w:val="28"/>
          <w:szCs w:val="28"/>
        </w:rPr>
        <w:t>1.3.2、施工期间成交供应商应遵循比选人的安全生产制度，每到一处厂区如</w:t>
      </w:r>
      <w:proofErr w:type="gramStart"/>
      <w:r>
        <w:rPr>
          <w:rFonts w:ascii="宋体" w:hAnsi="宋体" w:cs="宋体" w:hint="eastAsia"/>
          <w:sz w:val="28"/>
          <w:szCs w:val="28"/>
        </w:rPr>
        <w:t>需用电</w:t>
      </w:r>
      <w:proofErr w:type="gramEnd"/>
      <w:r>
        <w:rPr>
          <w:rFonts w:ascii="宋体" w:hAnsi="宋体" w:cs="宋体" w:hint="eastAsia"/>
          <w:sz w:val="28"/>
          <w:szCs w:val="28"/>
        </w:rPr>
        <w:t>都需</w:t>
      </w:r>
      <w:proofErr w:type="gramStart"/>
      <w:r>
        <w:rPr>
          <w:rFonts w:ascii="宋体" w:hAnsi="宋体" w:cs="宋体" w:hint="eastAsia"/>
          <w:sz w:val="28"/>
          <w:szCs w:val="28"/>
        </w:rPr>
        <w:t>找相关</w:t>
      </w:r>
      <w:proofErr w:type="gramEnd"/>
      <w:r>
        <w:rPr>
          <w:rFonts w:ascii="宋体" w:hAnsi="宋体" w:cs="宋体" w:hint="eastAsia"/>
          <w:sz w:val="28"/>
          <w:szCs w:val="28"/>
        </w:rPr>
        <w:t>部门开具安全施工许可证（动火票）；</w:t>
      </w:r>
    </w:p>
    <w:p w:rsidR="00006ECA" w:rsidRDefault="00BC794F">
      <w:pPr>
        <w:tabs>
          <w:tab w:val="left" w:pos="5880"/>
        </w:tabs>
        <w:ind w:firstLine="560"/>
        <w:rPr>
          <w:rFonts w:ascii="宋体" w:hAnsi="宋体" w:cs="宋体"/>
          <w:sz w:val="28"/>
          <w:szCs w:val="28"/>
        </w:rPr>
      </w:pPr>
      <w:r>
        <w:rPr>
          <w:rFonts w:ascii="宋体" w:hAnsi="宋体" w:cs="宋体" w:hint="eastAsia"/>
          <w:sz w:val="28"/>
          <w:szCs w:val="28"/>
        </w:rPr>
        <w:t>1.3.3、施工中拆卸下来的废旧物品应及时运送到指定位置，不得堆放在现场；</w:t>
      </w:r>
    </w:p>
    <w:p w:rsidR="00006ECA" w:rsidRDefault="00BC794F">
      <w:pPr>
        <w:tabs>
          <w:tab w:val="left" w:pos="5880"/>
        </w:tabs>
        <w:ind w:firstLine="560"/>
        <w:rPr>
          <w:rFonts w:ascii="宋体" w:hAnsi="宋体" w:cs="宋体"/>
          <w:sz w:val="28"/>
          <w:szCs w:val="28"/>
        </w:rPr>
      </w:pPr>
      <w:r>
        <w:rPr>
          <w:rFonts w:ascii="宋体" w:hAnsi="宋体" w:cs="宋体" w:hint="eastAsia"/>
          <w:sz w:val="28"/>
          <w:szCs w:val="28"/>
        </w:rPr>
        <w:t>注意事项：因比选人的特殊性（化工产业），对施工时间、施工用电等均有要求，基于以上原因可能会延长施工时间，供应商在报价时应把以上因素考虑进去，中标后不得因以上原因再行增补费用。</w:t>
      </w:r>
    </w:p>
    <w:p w:rsidR="00006ECA" w:rsidRDefault="00BC794F">
      <w:pPr>
        <w:tabs>
          <w:tab w:val="left" w:pos="5880"/>
        </w:tabs>
        <w:ind w:firstLine="560"/>
        <w:rPr>
          <w:rFonts w:ascii="宋体" w:hAnsi="宋体" w:cs="宋体"/>
          <w:sz w:val="28"/>
          <w:szCs w:val="28"/>
        </w:rPr>
      </w:pPr>
      <w:r>
        <w:rPr>
          <w:rFonts w:ascii="宋体" w:hAnsi="宋体" w:cs="宋体" w:hint="eastAsia"/>
          <w:sz w:val="28"/>
          <w:szCs w:val="28"/>
        </w:rPr>
        <w:t>1.4、保修期及售后服务</w:t>
      </w:r>
    </w:p>
    <w:p w:rsidR="00006ECA" w:rsidRDefault="00BC794F">
      <w:pPr>
        <w:tabs>
          <w:tab w:val="left" w:pos="5880"/>
        </w:tabs>
        <w:ind w:firstLine="560"/>
        <w:rPr>
          <w:rFonts w:ascii="宋体" w:hAnsi="宋体" w:cs="宋体"/>
          <w:sz w:val="28"/>
          <w:szCs w:val="28"/>
        </w:rPr>
      </w:pPr>
      <w:r>
        <w:rPr>
          <w:rFonts w:ascii="宋体" w:hAnsi="宋体" w:cs="宋体" w:hint="eastAsia"/>
          <w:sz w:val="28"/>
          <w:szCs w:val="28"/>
        </w:rPr>
        <w:t>1.4.1、质保期：1年。消防设施设备的质量保修期为验收合格后12个月或以上，从消防设施设备正式验收合格交付使用之日算起；</w:t>
      </w:r>
    </w:p>
    <w:p w:rsidR="00006ECA" w:rsidRDefault="00BC794F">
      <w:pPr>
        <w:tabs>
          <w:tab w:val="left" w:pos="5880"/>
        </w:tabs>
        <w:ind w:firstLine="560"/>
        <w:rPr>
          <w:rFonts w:ascii="宋体" w:hAnsi="宋体" w:cs="宋体"/>
          <w:sz w:val="28"/>
          <w:szCs w:val="28"/>
        </w:rPr>
      </w:pPr>
      <w:r>
        <w:rPr>
          <w:rFonts w:ascii="宋体" w:hAnsi="宋体" w:cs="宋体" w:hint="eastAsia"/>
          <w:sz w:val="28"/>
          <w:szCs w:val="28"/>
        </w:rPr>
        <w:t>1.4.2、质保要求：</w:t>
      </w:r>
    </w:p>
    <w:p w:rsidR="00006ECA" w:rsidRDefault="00BC794F">
      <w:pPr>
        <w:tabs>
          <w:tab w:val="left" w:pos="5880"/>
        </w:tabs>
        <w:ind w:firstLine="560"/>
        <w:rPr>
          <w:rFonts w:ascii="宋体" w:hAnsi="宋体" w:cs="宋体"/>
          <w:sz w:val="28"/>
          <w:szCs w:val="28"/>
        </w:rPr>
      </w:pPr>
      <w:r>
        <w:rPr>
          <w:rFonts w:ascii="宋体" w:hAnsi="宋体" w:cs="宋体" w:hint="eastAsia"/>
          <w:sz w:val="28"/>
          <w:szCs w:val="28"/>
        </w:rPr>
        <w:t>1.4.2.1质保期内无论设施设备是否存在问题，成交供应商应定期（每月至少一次）到现场对本次招标内的设施设备进行检测及维护，并根据实际情况填写记录单，双方有关人员签字存档，记录单作为</w:t>
      </w:r>
      <w:proofErr w:type="gramStart"/>
      <w:r>
        <w:rPr>
          <w:rFonts w:ascii="宋体" w:hAnsi="宋体" w:cs="宋体" w:hint="eastAsia"/>
          <w:sz w:val="28"/>
          <w:szCs w:val="28"/>
        </w:rPr>
        <w:t>日后质</w:t>
      </w:r>
      <w:proofErr w:type="gramEnd"/>
      <w:r>
        <w:rPr>
          <w:rFonts w:ascii="宋体" w:hAnsi="宋体" w:cs="宋体" w:hint="eastAsia"/>
          <w:sz w:val="28"/>
          <w:szCs w:val="28"/>
        </w:rPr>
        <w:t>保金退还的凭证。若成交供应商在质保期内无法每月到达现场对设施设备进行检测及维护，每缺席一次，比选人将扣取质保金的10%，用于聘请第三方进行检测，直至质保金扣完为止。</w:t>
      </w:r>
    </w:p>
    <w:p w:rsidR="00006ECA" w:rsidRDefault="00BC794F">
      <w:pPr>
        <w:tabs>
          <w:tab w:val="left" w:pos="5880"/>
        </w:tabs>
        <w:ind w:firstLine="560"/>
        <w:rPr>
          <w:rFonts w:ascii="宋体" w:hAnsi="宋体" w:cs="宋体"/>
          <w:sz w:val="28"/>
          <w:szCs w:val="28"/>
        </w:rPr>
      </w:pPr>
      <w:r>
        <w:rPr>
          <w:rFonts w:ascii="宋体" w:hAnsi="宋体" w:cs="宋体" w:hint="eastAsia"/>
          <w:sz w:val="28"/>
          <w:szCs w:val="28"/>
        </w:rPr>
        <w:t>1.4.2.2成交供应商必须保证优质的售后服务，具备相应的维护保养服务能力，包括拥有本次所出售货物的备件、专用消防设备和专业技术人员，能够对消防设备进行维护和修理。成交供应商须有属本</w:t>
      </w:r>
      <w:r>
        <w:rPr>
          <w:rFonts w:ascii="宋体" w:hAnsi="宋体" w:cs="宋体" w:hint="eastAsia"/>
          <w:sz w:val="28"/>
          <w:szCs w:val="28"/>
        </w:rPr>
        <w:lastRenderedPageBreak/>
        <w:t>公司的可随时上门作维修的技术人员，承诺提供7*24小时的技术响应，维修人员接到报修通知后，响应时间不超过2小时，消防设备出现故障时供应商能在2小时内上门维修。维修人员在24个小时内不能排除故障时，为不影响采购人的正常工作，供应商应负责使用替代产品。如成交供应商在接到通知后24小时内没有答复或处理问题，则视为承认质量问题并承担由此而发生的一切费用。</w:t>
      </w:r>
    </w:p>
    <w:p w:rsidR="00006ECA" w:rsidRDefault="00BC794F">
      <w:pPr>
        <w:tabs>
          <w:tab w:val="left" w:pos="5880"/>
        </w:tabs>
        <w:ind w:firstLine="560"/>
        <w:rPr>
          <w:rFonts w:ascii="宋体" w:hAnsi="宋体" w:cs="宋体"/>
          <w:sz w:val="28"/>
          <w:szCs w:val="28"/>
        </w:rPr>
      </w:pPr>
      <w:r>
        <w:rPr>
          <w:rFonts w:ascii="宋体" w:hAnsi="宋体" w:cs="宋体" w:hint="eastAsia"/>
          <w:sz w:val="28"/>
          <w:szCs w:val="28"/>
        </w:rPr>
        <w:t>1.4.2.3供应商可视自身能力，在谈判响应文件中提供更优、更合理的维修服务承诺。</w:t>
      </w:r>
    </w:p>
    <w:p w:rsidR="00006ECA" w:rsidRDefault="00BC794F">
      <w:pPr>
        <w:tabs>
          <w:tab w:val="left" w:pos="5880"/>
        </w:tabs>
        <w:ind w:firstLine="560"/>
        <w:rPr>
          <w:rFonts w:ascii="宋体" w:hAnsi="宋体" w:cs="宋体"/>
          <w:sz w:val="28"/>
          <w:szCs w:val="28"/>
        </w:rPr>
      </w:pPr>
      <w:r>
        <w:rPr>
          <w:rFonts w:ascii="宋体" w:hAnsi="宋体" w:cs="宋体" w:hint="eastAsia"/>
          <w:sz w:val="28"/>
          <w:szCs w:val="28"/>
        </w:rPr>
        <w:t>1.4.2.4免费质量保修期的费用应包含在本次投标报价中。</w:t>
      </w:r>
    </w:p>
    <w:p w:rsidR="00006ECA" w:rsidRDefault="00BC794F">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1.5、合同限价：30万元以内。</w:t>
      </w:r>
    </w:p>
    <w:p w:rsidR="00006ECA" w:rsidRDefault="00BC794F">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006ECA" w:rsidRDefault="00BC794F">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006ECA" w:rsidRDefault="00BC794F">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006ECA" w:rsidRDefault="00BC794F">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“参选人代表”系指全权代表参选人参加本次投标活动并签署参选文件的人，如果参选人代表不是参选人的法定代表人，须持有《法定代表人授权委托书》详见附件二。</w:t>
      </w:r>
    </w:p>
    <w:p w:rsidR="00006ECA" w:rsidRDefault="00BC794F">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“服务”系指比选文件规定参选人为完成全部合同义务须承担的所有工作，包括：装车、运输、处置等以及其他类似的义务。</w:t>
      </w:r>
    </w:p>
    <w:p w:rsidR="00006ECA" w:rsidRDefault="00BC794F">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006ECA" w:rsidRDefault="00BC794F">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006ECA" w:rsidRDefault="00BC794F">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006ECA" w:rsidRDefault="00BC794F">
      <w:pPr>
        <w:tabs>
          <w:tab w:val="left" w:pos="5880"/>
        </w:tabs>
        <w:ind w:firstLineChars="200" w:firstLine="560"/>
        <w:jc w:val="left"/>
        <w:rPr>
          <w:rFonts w:ascii="宋体"/>
          <w:sz w:val="28"/>
          <w:szCs w:val="28"/>
        </w:rPr>
      </w:pPr>
      <w:r>
        <w:rPr>
          <w:rFonts w:ascii="宋体" w:hAnsi="宋体" w:cs="宋体"/>
          <w:sz w:val="28"/>
          <w:szCs w:val="28"/>
        </w:rPr>
        <w:lastRenderedPageBreak/>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006ECA" w:rsidRDefault="00BC794F">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006ECA" w:rsidRDefault="00BC794F">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006ECA" w:rsidRDefault="00BC794F">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006ECA" w:rsidRDefault="00BC794F">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006ECA" w:rsidRDefault="00BC794F">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006ECA" w:rsidRDefault="00BC794F">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006ECA" w:rsidRDefault="00BC794F">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006ECA" w:rsidRDefault="00BC794F">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w:t>
      </w:r>
      <w:r>
        <w:rPr>
          <w:rFonts w:asciiTheme="minorEastAsia" w:eastAsiaTheme="minorEastAsia" w:hAnsiTheme="minorEastAsia" w:hint="eastAsia"/>
          <w:color w:val="000000" w:themeColor="text1"/>
          <w:sz w:val="28"/>
          <w:szCs w:val="28"/>
        </w:rPr>
        <w:lastRenderedPageBreak/>
        <w:t>有独立承担民事责任的能力。须提供营业执照加盖公章</w:t>
      </w:r>
      <w:r>
        <w:rPr>
          <w:rFonts w:asciiTheme="minorEastAsia" w:eastAsiaTheme="minorEastAsia" w:hAnsiTheme="minorEastAsia" w:cstheme="minorEastAsia" w:hint="eastAsia"/>
          <w:b/>
          <w:bCs/>
          <w:color w:val="000000"/>
          <w:sz w:val="28"/>
          <w:szCs w:val="28"/>
        </w:rPr>
        <w:t>。</w:t>
      </w:r>
    </w:p>
    <w:p w:rsidR="00006ECA" w:rsidRDefault="00BC794F">
      <w:pPr>
        <w:tabs>
          <w:tab w:val="left" w:pos="5880"/>
        </w:tabs>
        <w:spacing w:line="360" w:lineRule="auto"/>
        <w:ind w:firstLineChars="200" w:firstLine="560"/>
        <w:rPr>
          <w:rFonts w:asciiTheme="minorEastAsia" w:eastAsiaTheme="minorEastAsia" w:hAnsiTheme="minorEastAsia"/>
          <w:color w:val="000000" w:themeColor="text1"/>
          <w:sz w:val="28"/>
          <w:szCs w:val="28"/>
          <w:highlight w:val="yellow"/>
        </w:rPr>
      </w:pPr>
      <w:r>
        <w:rPr>
          <w:rFonts w:asciiTheme="minorEastAsia" w:eastAsiaTheme="minorEastAsia" w:hAnsiTheme="minorEastAsia"/>
          <w:color w:val="000000" w:themeColor="text1"/>
          <w:sz w:val="28"/>
          <w:szCs w:val="28"/>
          <w:highlight w:val="yellow"/>
        </w:rPr>
        <w:t>6.</w:t>
      </w:r>
      <w:r>
        <w:rPr>
          <w:rFonts w:asciiTheme="minorEastAsia" w:eastAsiaTheme="minorEastAsia" w:hAnsiTheme="minorEastAsia" w:hint="eastAsia"/>
          <w:color w:val="000000" w:themeColor="text1"/>
          <w:sz w:val="28"/>
          <w:szCs w:val="28"/>
          <w:highlight w:val="yellow"/>
        </w:rPr>
        <w:t>2</w:t>
      </w:r>
      <w:r>
        <w:rPr>
          <w:rFonts w:asciiTheme="minorEastAsia" w:eastAsiaTheme="minorEastAsia" w:hAnsiTheme="minorEastAsia"/>
          <w:color w:val="000000" w:themeColor="text1"/>
          <w:sz w:val="28"/>
          <w:szCs w:val="28"/>
          <w:highlight w:val="yellow"/>
        </w:rPr>
        <w:t xml:space="preserve"> </w:t>
      </w:r>
      <w:r>
        <w:rPr>
          <w:rFonts w:asciiTheme="minorEastAsia" w:eastAsiaTheme="minorEastAsia" w:hAnsiTheme="minorEastAsia" w:hint="eastAsia"/>
          <w:color w:val="000000" w:themeColor="text1"/>
          <w:sz w:val="28"/>
          <w:szCs w:val="28"/>
          <w:highlight w:val="yellow"/>
        </w:rPr>
        <w:t>具备履行合同所必需的能力，参选人近三年内在国内招投标活动中未发生骗取成交和严重违约；无涉及</w:t>
      </w:r>
      <w:r>
        <w:rPr>
          <w:rFonts w:asciiTheme="minorEastAsia" w:eastAsiaTheme="minorEastAsia" w:hAnsiTheme="minorEastAsia" w:hint="eastAsia"/>
          <w:color w:val="000000" w:themeColor="text1"/>
          <w:sz w:val="28"/>
          <w:szCs w:val="28"/>
        </w:rPr>
        <w:t>严重</w:t>
      </w:r>
      <w:r>
        <w:rPr>
          <w:rFonts w:asciiTheme="minorEastAsia" w:eastAsiaTheme="minorEastAsia" w:hAnsiTheme="minorEastAsia" w:hint="eastAsia"/>
          <w:color w:val="000000" w:themeColor="text1"/>
          <w:sz w:val="28"/>
          <w:szCs w:val="28"/>
          <w:highlight w:val="yellow"/>
        </w:rPr>
        <w:t>违规、违纪、违法行为；可按照我司需求及时提供质优价廉的服务。</w:t>
      </w:r>
    </w:p>
    <w:p w:rsidR="00006ECA" w:rsidRDefault="00BC794F">
      <w:pPr>
        <w:tabs>
          <w:tab w:val="left" w:pos="5880"/>
        </w:tabs>
        <w:spacing w:line="360" w:lineRule="auto"/>
        <w:ind w:firstLineChars="200" w:firstLine="560"/>
        <w:rPr>
          <w:rFonts w:asciiTheme="minorEastAsia" w:eastAsiaTheme="minorEastAsia" w:hAnsiTheme="minorEastAsia"/>
          <w:color w:val="000000" w:themeColor="text1"/>
          <w:sz w:val="28"/>
          <w:szCs w:val="28"/>
          <w:highlight w:val="yellow"/>
        </w:rPr>
      </w:pPr>
      <w:r>
        <w:rPr>
          <w:rFonts w:asciiTheme="minorEastAsia" w:eastAsiaTheme="minorEastAsia" w:hAnsiTheme="minorEastAsia" w:hint="eastAsia"/>
          <w:color w:val="000000" w:themeColor="text1"/>
          <w:sz w:val="28"/>
          <w:szCs w:val="28"/>
          <w:highlight w:val="yellow"/>
        </w:rPr>
        <w:t>6.3 具有有效的建筑业企业消防设施工程专业承包贰级或以上资质证书。</w:t>
      </w:r>
    </w:p>
    <w:p w:rsidR="00006ECA" w:rsidRDefault="00BC794F">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006ECA" w:rsidRDefault="00BC794F">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006ECA" w:rsidRDefault="00BC794F">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7、参选保证金</w:t>
      </w:r>
    </w:p>
    <w:p w:rsidR="00006ECA" w:rsidRDefault="00BC794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7.1保证金提交的时间：比选文件递交截止时间之前，</w:t>
      </w:r>
      <w:r>
        <w:rPr>
          <w:rFonts w:asciiTheme="minorEastAsia" w:eastAsiaTheme="minorEastAsia" w:hAnsiTheme="minorEastAsia" w:hint="eastAsia"/>
          <w:sz w:val="28"/>
          <w:szCs w:val="28"/>
          <w:highlight w:val="yellow"/>
        </w:rPr>
        <w:t>即2020年10月</w:t>
      </w:r>
      <w:r w:rsidR="00126A20">
        <w:rPr>
          <w:rFonts w:asciiTheme="minorEastAsia" w:eastAsiaTheme="minorEastAsia" w:hAnsiTheme="minorEastAsia"/>
          <w:sz w:val="28"/>
          <w:szCs w:val="28"/>
          <w:highlight w:val="yellow"/>
        </w:rPr>
        <w:t>11</w:t>
      </w:r>
      <w:r>
        <w:rPr>
          <w:rFonts w:asciiTheme="minorEastAsia" w:eastAsiaTheme="minorEastAsia" w:hAnsiTheme="minorEastAsia" w:hint="eastAsia"/>
          <w:sz w:val="28"/>
          <w:szCs w:val="28"/>
          <w:highlight w:val="yellow"/>
        </w:rPr>
        <w:t>日16时前</w:t>
      </w:r>
      <w:r>
        <w:rPr>
          <w:rFonts w:asciiTheme="minorEastAsia" w:eastAsiaTheme="minorEastAsia" w:hAnsiTheme="minorEastAsia" w:hint="eastAsia"/>
          <w:sz w:val="28"/>
          <w:szCs w:val="28"/>
        </w:rPr>
        <w:t>。</w:t>
      </w:r>
    </w:p>
    <w:p w:rsidR="00006ECA" w:rsidRDefault="00BC794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7.2保证金提交的方式：从参选人所在地企业基本账户银行以电汇或银行转账的形式，汇到比选人下列指定的保证金账户：</w:t>
      </w:r>
    </w:p>
    <w:p w:rsidR="00006ECA" w:rsidRDefault="00BC794F">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006ECA" w:rsidRDefault="00BC794F">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006ECA" w:rsidRDefault="00BC794F">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006ECA" w:rsidRDefault="00BC794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7.3比选保证金提交的金额：</w:t>
      </w:r>
    </w:p>
    <w:p w:rsidR="00006ECA" w:rsidRDefault="00BC794F">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 xml:space="preserve">7.3.1 </w:t>
      </w:r>
      <w:r>
        <w:rPr>
          <w:rFonts w:ascii="宋体" w:hAnsi="宋体" w:hint="eastAsia"/>
          <w:snapToGrid w:val="0"/>
          <w:spacing w:val="8"/>
          <w:sz w:val="28"/>
          <w:szCs w:val="28"/>
          <w:highlight w:val="yellow"/>
          <w:u w:val="single"/>
        </w:rPr>
        <w:t>2020年应急照明</w:t>
      </w:r>
      <w:r w:rsidR="00000C0F">
        <w:rPr>
          <w:rFonts w:ascii="宋体" w:hAnsi="宋体" w:hint="eastAsia"/>
          <w:snapToGrid w:val="0"/>
          <w:spacing w:val="8"/>
          <w:sz w:val="28"/>
          <w:szCs w:val="28"/>
          <w:highlight w:val="yellow"/>
          <w:u w:val="single"/>
        </w:rPr>
        <w:t>、</w:t>
      </w:r>
      <w:r>
        <w:rPr>
          <w:rFonts w:ascii="宋体" w:hAnsi="宋体" w:hint="eastAsia"/>
          <w:snapToGrid w:val="0"/>
          <w:spacing w:val="8"/>
          <w:sz w:val="28"/>
          <w:szCs w:val="28"/>
          <w:highlight w:val="yellow"/>
          <w:u w:val="single"/>
        </w:rPr>
        <w:t>报警系统项目</w:t>
      </w:r>
      <w:r>
        <w:rPr>
          <w:rFonts w:asciiTheme="minorEastAsia" w:eastAsiaTheme="minorEastAsia" w:hAnsiTheme="minorEastAsia" w:hint="eastAsia"/>
          <w:sz w:val="28"/>
          <w:szCs w:val="28"/>
          <w:highlight w:val="yellow"/>
        </w:rPr>
        <w:t>比选保证金人民币10000元（大写：壹万元整）。</w:t>
      </w:r>
    </w:p>
    <w:p w:rsidR="00006ECA" w:rsidRDefault="00BC794F">
      <w:pPr>
        <w:tabs>
          <w:tab w:val="left" w:pos="5880"/>
        </w:tabs>
        <w:autoSpaceDE w:val="0"/>
        <w:autoSpaceDN w:val="0"/>
        <w:spacing w:line="324" w:lineRule="auto"/>
        <w:rPr>
          <w:rFonts w:ascii="宋体" w:hAnsi="宋体"/>
          <w:b/>
          <w:sz w:val="28"/>
          <w:szCs w:val="28"/>
        </w:rPr>
      </w:pPr>
      <w:r>
        <w:rPr>
          <w:rFonts w:ascii="宋体" w:hAnsi="宋体" w:hint="eastAsia"/>
          <w:b/>
          <w:sz w:val="28"/>
          <w:szCs w:val="28"/>
        </w:rPr>
        <w:t>8、参选文件的递交</w:t>
      </w:r>
    </w:p>
    <w:p w:rsidR="00006ECA" w:rsidRDefault="00BC794F">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1.参选文件递交的截止时间：</w:t>
      </w:r>
      <w:r>
        <w:rPr>
          <w:rFonts w:ascii="宋体" w:hAnsi="宋体" w:cs="宋体" w:hint="eastAsia"/>
          <w:b/>
          <w:sz w:val="28"/>
          <w:szCs w:val="28"/>
          <w:u w:val="single"/>
        </w:rPr>
        <w:t>2020</w:t>
      </w:r>
      <w:r>
        <w:rPr>
          <w:rFonts w:ascii="宋体" w:hAnsi="宋体" w:cs="宋体" w:hint="eastAsia"/>
          <w:b/>
          <w:sz w:val="28"/>
          <w:szCs w:val="28"/>
        </w:rPr>
        <w:t>年</w:t>
      </w:r>
      <w:r>
        <w:rPr>
          <w:rFonts w:ascii="宋体" w:hAnsi="宋体" w:cs="宋体" w:hint="eastAsia"/>
          <w:b/>
          <w:sz w:val="28"/>
          <w:szCs w:val="28"/>
          <w:highlight w:val="yellow"/>
          <w:u w:val="single"/>
        </w:rPr>
        <w:t>10</w:t>
      </w:r>
      <w:r>
        <w:rPr>
          <w:rFonts w:ascii="宋体" w:hAnsi="宋体" w:cs="宋体" w:hint="eastAsia"/>
          <w:b/>
          <w:sz w:val="28"/>
          <w:szCs w:val="28"/>
          <w:highlight w:val="yellow"/>
        </w:rPr>
        <w:t>月</w:t>
      </w:r>
      <w:r w:rsidR="00126A20">
        <w:rPr>
          <w:rFonts w:ascii="宋体" w:hAnsi="宋体" w:cs="宋体"/>
          <w:b/>
          <w:sz w:val="28"/>
          <w:szCs w:val="28"/>
          <w:highlight w:val="yellow"/>
          <w:u w:val="single"/>
        </w:rPr>
        <w:t>11</w:t>
      </w:r>
      <w:bookmarkStart w:id="0" w:name="_GoBack"/>
      <w:bookmarkEnd w:id="0"/>
      <w:r>
        <w:rPr>
          <w:rFonts w:ascii="宋体" w:hAnsi="宋体" w:cs="宋体" w:hint="eastAsia"/>
          <w:b/>
          <w:sz w:val="28"/>
          <w:szCs w:val="28"/>
          <w:highlight w:val="yellow"/>
        </w:rPr>
        <w:t>日</w:t>
      </w:r>
      <w:r>
        <w:rPr>
          <w:rFonts w:ascii="宋体" w:hAnsi="宋体" w:cs="宋体" w:hint="eastAsia"/>
          <w:b/>
          <w:sz w:val="28"/>
          <w:szCs w:val="28"/>
        </w:rPr>
        <w:t>下午16时00分。</w:t>
      </w:r>
    </w:p>
    <w:p w:rsidR="00006ECA" w:rsidRDefault="00BC794F">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lastRenderedPageBreak/>
        <w:t>2.递交参选文件的地点为：福建省东南电化公司办公楼四楼商务室比选箱内（福建省福州市江阴工业集中区国盛大道3号），联系人：陈智敏，联系电话：0591-86552258，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。请使用顺丰或EMS进行邮寄，其他邮寄方式可能无法到达我司。</w:t>
      </w:r>
    </w:p>
    <w:p w:rsidR="00006ECA" w:rsidRDefault="00BC794F">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3.只允许参选人有一个参选方案，否则将被视为无效参选。</w:t>
      </w:r>
    </w:p>
    <w:p w:rsidR="00006ECA" w:rsidRDefault="00BC794F">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4.逾期送达的或未送达指定地点或参选文件密封不符合规定要求的参选文件，比选人不予受理。参选人所提交的比选文件在评选结束后，无论中选与否都不退还。</w:t>
      </w:r>
    </w:p>
    <w:p w:rsidR="00006ECA" w:rsidRDefault="00BC794F">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5.参选人收到比选文件后，如有疑问需要澄清，请以书面形式在规定时间内报比选人汇总。</w:t>
      </w:r>
    </w:p>
    <w:p w:rsidR="00006ECA" w:rsidRDefault="00BC794F">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006ECA" w:rsidRDefault="00006ECA">
      <w:pPr>
        <w:tabs>
          <w:tab w:val="left" w:pos="5880"/>
        </w:tabs>
        <w:spacing w:line="324" w:lineRule="auto"/>
        <w:ind w:firstLineChars="200" w:firstLine="560"/>
        <w:rPr>
          <w:rFonts w:ascii="宋体" w:hAnsi="宋体" w:cs="宋体"/>
          <w:sz w:val="28"/>
          <w:szCs w:val="28"/>
        </w:rPr>
      </w:pPr>
    </w:p>
    <w:p w:rsidR="00006ECA" w:rsidRDefault="00006ECA">
      <w:pPr>
        <w:tabs>
          <w:tab w:val="left" w:pos="5880"/>
        </w:tabs>
        <w:spacing w:line="324" w:lineRule="auto"/>
        <w:ind w:firstLineChars="200" w:firstLine="560"/>
        <w:rPr>
          <w:rFonts w:ascii="宋体" w:hAnsi="宋体" w:cs="宋体"/>
          <w:sz w:val="28"/>
          <w:szCs w:val="28"/>
        </w:rPr>
      </w:pPr>
    </w:p>
    <w:p w:rsidR="00006ECA" w:rsidRDefault="00006ECA">
      <w:pPr>
        <w:tabs>
          <w:tab w:val="left" w:pos="5880"/>
        </w:tabs>
        <w:spacing w:line="324" w:lineRule="auto"/>
        <w:ind w:firstLineChars="200" w:firstLine="560"/>
        <w:rPr>
          <w:rFonts w:ascii="宋体" w:hAnsi="宋体" w:cs="宋体"/>
          <w:sz w:val="28"/>
          <w:szCs w:val="28"/>
        </w:rPr>
      </w:pPr>
    </w:p>
    <w:p w:rsidR="00006ECA" w:rsidRDefault="00006ECA">
      <w:pPr>
        <w:tabs>
          <w:tab w:val="left" w:pos="5880"/>
        </w:tabs>
        <w:spacing w:line="324" w:lineRule="auto"/>
        <w:ind w:firstLineChars="200" w:firstLine="560"/>
        <w:rPr>
          <w:rFonts w:ascii="宋体" w:hAnsi="宋体" w:cs="宋体"/>
          <w:sz w:val="28"/>
          <w:szCs w:val="28"/>
        </w:rPr>
      </w:pPr>
    </w:p>
    <w:p w:rsidR="00006ECA" w:rsidRDefault="00006ECA">
      <w:pPr>
        <w:tabs>
          <w:tab w:val="left" w:pos="5880"/>
        </w:tabs>
        <w:spacing w:line="324" w:lineRule="auto"/>
        <w:ind w:firstLineChars="200" w:firstLine="560"/>
        <w:rPr>
          <w:rFonts w:ascii="宋体" w:hAnsi="宋体" w:cs="宋体"/>
          <w:sz w:val="28"/>
          <w:szCs w:val="28"/>
        </w:rPr>
      </w:pPr>
    </w:p>
    <w:p w:rsidR="00006ECA" w:rsidRDefault="00006ECA">
      <w:pPr>
        <w:tabs>
          <w:tab w:val="left" w:pos="5880"/>
        </w:tabs>
        <w:spacing w:line="324" w:lineRule="auto"/>
        <w:ind w:firstLineChars="200" w:firstLine="560"/>
        <w:rPr>
          <w:rFonts w:ascii="宋体" w:hAnsi="宋体" w:cs="宋体"/>
          <w:sz w:val="28"/>
          <w:szCs w:val="28"/>
        </w:rPr>
      </w:pPr>
    </w:p>
    <w:p w:rsidR="00006ECA" w:rsidRDefault="00006ECA">
      <w:pPr>
        <w:tabs>
          <w:tab w:val="left" w:pos="5880"/>
        </w:tabs>
        <w:spacing w:line="324" w:lineRule="auto"/>
        <w:ind w:firstLineChars="200" w:firstLine="560"/>
        <w:rPr>
          <w:rFonts w:ascii="宋体" w:hAnsi="宋体" w:cs="宋体"/>
          <w:sz w:val="28"/>
          <w:szCs w:val="28"/>
        </w:rPr>
      </w:pPr>
    </w:p>
    <w:p w:rsidR="00006ECA" w:rsidRDefault="00BC794F">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006ECA" w:rsidRDefault="00BC794F">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006ECA" w:rsidRDefault="00BC794F">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提供经营业绩的证明。其中包括2017年—2019年承包业绩的合同、营业业绩证明等，其他可以证明承包单位具有良好运营业绩的相关材料；若虚假申报，比选人保留否决权。</w:t>
      </w:r>
    </w:p>
    <w:p w:rsidR="00006ECA" w:rsidRDefault="00BC794F">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006ECA" w:rsidRDefault="00BC794F">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highlight w:val="yellow"/>
        </w:rPr>
        <w:t>统一社会信用代码证</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themeColor="text1"/>
          <w:sz w:val="28"/>
          <w:szCs w:val="28"/>
          <w:highlight w:val="yellow"/>
        </w:rPr>
        <w:t>资质证书</w:t>
      </w:r>
      <w:r>
        <w:rPr>
          <w:rFonts w:asciiTheme="minorEastAsia" w:eastAsiaTheme="minorEastAsia" w:hAnsiTheme="minorEastAsia" w:hint="eastAsia"/>
          <w:sz w:val="28"/>
          <w:szCs w:val="28"/>
        </w:rPr>
        <w:t>等。</w:t>
      </w:r>
    </w:p>
    <w:p w:rsidR="00006ECA" w:rsidRDefault="00BC794F">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效力的证明材料。同时提供法定代表人或委托代表人的身份证复印件并加盖公章。</w:t>
      </w:r>
    </w:p>
    <w:p w:rsidR="00006ECA" w:rsidRDefault="00BC794F">
      <w:pPr>
        <w:tabs>
          <w:tab w:val="left" w:pos="5880"/>
        </w:tabs>
        <w:spacing w:line="360" w:lineRule="auto"/>
        <w:ind w:firstLineChars="200" w:firstLine="560"/>
        <w:rPr>
          <w:rFonts w:asciiTheme="minorEastAsia" w:eastAsiaTheme="minorEastAsia" w:hAnsiTheme="minorEastAsia"/>
          <w:sz w:val="28"/>
          <w:szCs w:val="28"/>
          <w:highlight w:val="yellow"/>
        </w:rPr>
      </w:pPr>
      <w:r>
        <w:rPr>
          <w:rFonts w:asciiTheme="minorEastAsia" w:eastAsiaTheme="minorEastAsia" w:hAnsiTheme="minorEastAsia" w:hint="eastAsia"/>
          <w:color w:val="000000"/>
          <w:sz w:val="28"/>
          <w:szCs w:val="28"/>
          <w:highlight w:val="yellow"/>
        </w:rPr>
        <w:t>④</w:t>
      </w:r>
      <w:r>
        <w:rPr>
          <w:rFonts w:asciiTheme="minorEastAsia" w:eastAsiaTheme="minorEastAsia" w:hAnsiTheme="minorEastAsia" w:hint="eastAsia"/>
          <w:sz w:val="28"/>
          <w:szCs w:val="28"/>
          <w:highlight w:val="yellow"/>
        </w:rPr>
        <w:t xml:space="preserve">参选单位应针对本项目提供合理有效的施工方案，且实施方案具体、完整、操作性强。 </w:t>
      </w:r>
    </w:p>
    <w:p w:rsidR="00006ECA" w:rsidRDefault="00BC794F">
      <w:pPr>
        <w:tabs>
          <w:tab w:val="left" w:pos="5880"/>
        </w:tabs>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color w:val="000000"/>
          <w:sz w:val="28"/>
          <w:szCs w:val="28"/>
          <w:highlight w:val="yellow"/>
        </w:rPr>
        <w:t>⑤</w:t>
      </w:r>
      <w:r>
        <w:rPr>
          <w:rFonts w:asciiTheme="minorEastAsia" w:eastAsiaTheme="minorEastAsia" w:hAnsiTheme="minorEastAsia" w:hint="eastAsia"/>
          <w:color w:val="000000"/>
          <w:sz w:val="28"/>
          <w:szCs w:val="28"/>
          <w:highlight w:val="yellow"/>
        </w:rPr>
        <w:t>提供参选报价表。报价单参照参选文件格式进行报价。如私自修改报价格式</w:t>
      </w:r>
      <w:proofErr w:type="gramStart"/>
      <w:r>
        <w:rPr>
          <w:rFonts w:asciiTheme="minorEastAsia" w:eastAsiaTheme="minorEastAsia" w:hAnsiTheme="minorEastAsia" w:hint="eastAsia"/>
          <w:color w:val="000000"/>
          <w:sz w:val="28"/>
          <w:szCs w:val="28"/>
          <w:highlight w:val="yellow"/>
        </w:rPr>
        <w:t>按废标处理</w:t>
      </w:r>
      <w:proofErr w:type="gramEnd"/>
      <w:r>
        <w:rPr>
          <w:rFonts w:asciiTheme="minorEastAsia" w:eastAsiaTheme="minorEastAsia" w:hAnsiTheme="minorEastAsia" w:hint="eastAsia"/>
          <w:color w:val="000000"/>
          <w:sz w:val="28"/>
          <w:szCs w:val="28"/>
          <w:highlight w:val="yellow"/>
        </w:rPr>
        <w:t>。</w:t>
      </w:r>
    </w:p>
    <w:p w:rsidR="00006ECA" w:rsidRDefault="00BC794F">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006ECA" w:rsidRDefault="00BC794F">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参选文件格式详见附件二。</w:t>
      </w:r>
    </w:p>
    <w:p w:rsidR="00006ECA" w:rsidRDefault="00BC794F">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006ECA" w:rsidRDefault="00BC794F">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006ECA" w:rsidRDefault="00BC794F">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006ECA" w:rsidRDefault="00BC794F">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lastRenderedPageBreak/>
        <w:t>4.1</w:t>
      </w:r>
      <w:r>
        <w:rPr>
          <w:rFonts w:ascii="宋体" w:hAnsi="宋体" w:cs="宋体" w:hint="eastAsia"/>
          <w:sz w:val="28"/>
          <w:szCs w:val="28"/>
        </w:rPr>
        <w:t>参选人需承担所有与比选有关的费用，比选人在任何情况</w:t>
      </w:r>
    </w:p>
    <w:p w:rsidR="00006ECA" w:rsidRDefault="00BC794F">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006ECA" w:rsidRDefault="00BC794F">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006ECA" w:rsidRDefault="00BC794F">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006ECA" w:rsidRDefault="00006ECA">
      <w:pPr>
        <w:tabs>
          <w:tab w:val="left" w:pos="5880"/>
        </w:tabs>
        <w:snapToGrid w:val="0"/>
        <w:spacing w:line="360" w:lineRule="auto"/>
        <w:jc w:val="center"/>
        <w:rPr>
          <w:rFonts w:ascii="宋体"/>
          <w:b/>
          <w:bCs/>
          <w:color w:val="000000"/>
          <w:sz w:val="28"/>
          <w:szCs w:val="28"/>
        </w:rPr>
      </w:pPr>
    </w:p>
    <w:p w:rsidR="00006ECA" w:rsidRDefault="00006ECA">
      <w:pPr>
        <w:tabs>
          <w:tab w:val="left" w:pos="5880"/>
        </w:tabs>
        <w:snapToGrid w:val="0"/>
        <w:spacing w:line="360" w:lineRule="auto"/>
        <w:jc w:val="center"/>
        <w:rPr>
          <w:rFonts w:ascii="宋体"/>
          <w:b/>
          <w:bCs/>
          <w:color w:val="000000"/>
          <w:sz w:val="28"/>
          <w:szCs w:val="28"/>
        </w:rPr>
      </w:pPr>
    </w:p>
    <w:p w:rsidR="00006ECA" w:rsidRDefault="00006ECA">
      <w:pPr>
        <w:tabs>
          <w:tab w:val="left" w:pos="5880"/>
        </w:tabs>
        <w:snapToGrid w:val="0"/>
        <w:spacing w:line="360" w:lineRule="auto"/>
        <w:jc w:val="center"/>
        <w:rPr>
          <w:rFonts w:ascii="宋体"/>
          <w:b/>
          <w:bCs/>
          <w:color w:val="000000"/>
          <w:sz w:val="28"/>
          <w:szCs w:val="28"/>
        </w:rPr>
      </w:pPr>
    </w:p>
    <w:p w:rsidR="00006ECA" w:rsidRDefault="00006ECA">
      <w:pPr>
        <w:tabs>
          <w:tab w:val="left" w:pos="5880"/>
        </w:tabs>
        <w:snapToGrid w:val="0"/>
        <w:spacing w:line="360" w:lineRule="auto"/>
        <w:jc w:val="center"/>
        <w:rPr>
          <w:rFonts w:ascii="宋体"/>
          <w:b/>
          <w:bCs/>
          <w:color w:val="000000"/>
          <w:sz w:val="28"/>
          <w:szCs w:val="28"/>
        </w:rPr>
      </w:pPr>
    </w:p>
    <w:p w:rsidR="00006ECA" w:rsidRDefault="00006ECA">
      <w:pPr>
        <w:tabs>
          <w:tab w:val="left" w:pos="5880"/>
        </w:tabs>
        <w:snapToGrid w:val="0"/>
        <w:spacing w:line="360" w:lineRule="auto"/>
        <w:jc w:val="center"/>
        <w:rPr>
          <w:rFonts w:ascii="宋体"/>
          <w:b/>
          <w:bCs/>
          <w:color w:val="000000"/>
          <w:sz w:val="28"/>
          <w:szCs w:val="28"/>
        </w:rPr>
      </w:pPr>
    </w:p>
    <w:p w:rsidR="00006ECA" w:rsidRDefault="00006ECA">
      <w:pPr>
        <w:tabs>
          <w:tab w:val="left" w:pos="5880"/>
        </w:tabs>
        <w:snapToGrid w:val="0"/>
        <w:spacing w:line="360" w:lineRule="auto"/>
        <w:jc w:val="center"/>
        <w:rPr>
          <w:rFonts w:ascii="宋体"/>
          <w:b/>
          <w:bCs/>
          <w:color w:val="000000"/>
          <w:sz w:val="28"/>
          <w:szCs w:val="28"/>
        </w:rPr>
      </w:pPr>
    </w:p>
    <w:p w:rsidR="00006ECA" w:rsidRDefault="00006ECA">
      <w:pPr>
        <w:tabs>
          <w:tab w:val="left" w:pos="5880"/>
        </w:tabs>
        <w:snapToGrid w:val="0"/>
        <w:spacing w:line="360" w:lineRule="auto"/>
        <w:jc w:val="center"/>
        <w:rPr>
          <w:rFonts w:ascii="宋体"/>
          <w:b/>
          <w:bCs/>
          <w:color w:val="000000"/>
          <w:sz w:val="28"/>
          <w:szCs w:val="28"/>
        </w:rPr>
      </w:pPr>
    </w:p>
    <w:p w:rsidR="00006ECA" w:rsidRDefault="00006ECA">
      <w:pPr>
        <w:tabs>
          <w:tab w:val="left" w:pos="5880"/>
        </w:tabs>
        <w:snapToGrid w:val="0"/>
        <w:spacing w:line="360" w:lineRule="auto"/>
        <w:jc w:val="center"/>
        <w:rPr>
          <w:rFonts w:ascii="宋体"/>
          <w:b/>
          <w:bCs/>
          <w:color w:val="000000"/>
          <w:sz w:val="28"/>
          <w:szCs w:val="28"/>
        </w:rPr>
      </w:pPr>
    </w:p>
    <w:p w:rsidR="00006ECA" w:rsidRDefault="00006ECA">
      <w:pPr>
        <w:tabs>
          <w:tab w:val="left" w:pos="5880"/>
        </w:tabs>
        <w:snapToGrid w:val="0"/>
        <w:spacing w:line="360" w:lineRule="auto"/>
        <w:jc w:val="center"/>
        <w:rPr>
          <w:rFonts w:ascii="宋体"/>
          <w:b/>
          <w:bCs/>
          <w:color w:val="000000"/>
          <w:sz w:val="28"/>
          <w:szCs w:val="28"/>
        </w:rPr>
      </w:pPr>
    </w:p>
    <w:p w:rsidR="00006ECA" w:rsidRDefault="00006ECA">
      <w:pPr>
        <w:tabs>
          <w:tab w:val="left" w:pos="5880"/>
        </w:tabs>
        <w:snapToGrid w:val="0"/>
        <w:spacing w:line="360" w:lineRule="auto"/>
        <w:jc w:val="center"/>
        <w:rPr>
          <w:rFonts w:ascii="宋体"/>
          <w:b/>
          <w:bCs/>
          <w:color w:val="000000"/>
          <w:sz w:val="28"/>
          <w:szCs w:val="28"/>
        </w:rPr>
      </w:pPr>
    </w:p>
    <w:p w:rsidR="00006ECA" w:rsidRDefault="00006ECA">
      <w:pPr>
        <w:tabs>
          <w:tab w:val="left" w:pos="5880"/>
        </w:tabs>
        <w:snapToGrid w:val="0"/>
        <w:spacing w:line="360" w:lineRule="auto"/>
        <w:jc w:val="center"/>
        <w:rPr>
          <w:rFonts w:ascii="宋体"/>
          <w:b/>
          <w:bCs/>
          <w:color w:val="000000"/>
          <w:sz w:val="28"/>
          <w:szCs w:val="28"/>
        </w:rPr>
      </w:pPr>
    </w:p>
    <w:p w:rsidR="00006ECA" w:rsidRDefault="00006ECA">
      <w:pPr>
        <w:tabs>
          <w:tab w:val="left" w:pos="5880"/>
        </w:tabs>
        <w:snapToGrid w:val="0"/>
        <w:spacing w:line="360" w:lineRule="auto"/>
        <w:jc w:val="center"/>
        <w:rPr>
          <w:rFonts w:ascii="宋体"/>
          <w:b/>
          <w:bCs/>
          <w:color w:val="000000"/>
          <w:sz w:val="28"/>
          <w:szCs w:val="28"/>
        </w:rPr>
      </w:pPr>
    </w:p>
    <w:p w:rsidR="00006ECA" w:rsidRDefault="00006ECA">
      <w:pPr>
        <w:tabs>
          <w:tab w:val="left" w:pos="5880"/>
        </w:tabs>
        <w:snapToGrid w:val="0"/>
        <w:spacing w:line="360" w:lineRule="auto"/>
        <w:jc w:val="center"/>
        <w:rPr>
          <w:rFonts w:ascii="宋体"/>
          <w:b/>
          <w:bCs/>
          <w:color w:val="000000"/>
          <w:sz w:val="28"/>
          <w:szCs w:val="28"/>
        </w:rPr>
      </w:pPr>
    </w:p>
    <w:p w:rsidR="00006ECA" w:rsidRDefault="00006ECA">
      <w:pPr>
        <w:tabs>
          <w:tab w:val="left" w:pos="5880"/>
        </w:tabs>
        <w:snapToGrid w:val="0"/>
        <w:spacing w:line="360" w:lineRule="auto"/>
        <w:jc w:val="center"/>
        <w:rPr>
          <w:rFonts w:ascii="宋体"/>
          <w:b/>
          <w:bCs/>
          <w:color w:val="000000"/>
          <w:sz w:val="28"/>
          <w:szCs w:val="28"/>
        </w:rPr>
      </w:pPr>
    </w:p>
    <w:p w:rsidR="00006ECA" w:rsidRDefault="00006ECA">
      <w:pPr>
        <w:tabs>
          <w:tab w:val="left" w:pos="5880"/>
        </w:tabs>
        <w:snapToGrid w:val="0"/>
        <w:spacing w:line="360" w:lineRule="auto"/>
        <w:jc w:val="center"/>
        <w:rPr>
          <w:rFonts w:ascii="宋体"/>
          <w:b/>
          <w:bCs/>
          <w:color w:val="000000"/>
          <w:sz w:val="28"/>
          <w:szCs w:val="28"/>
        </w:rPr>
      </w:pPr>
    </w:p>
    <w:p w:rsidR="00006ECA" w:rsidRDefault="00006ECA">
      <w:pPr>
        <w:tabs>
          <w:tab w:val="left" w:pos="5880"/>
        </w:tabs>
        <w:snapToGrid w:val="0"/>
        <w:spacing w:line="360" w:lineRule="auto"/>
        <w:jc w:val="center"/>
        <w:rPr>
          <w:rFonts w:ascii="宋体"/>
          <w:b/>
          <w:bCs/>
          <w:color w:val="000000"/>
          <w:sz w:val="28"/>
          <w:szCs w:val="28"/>
        </w:rPr>
      </w:pPr>
    </w:p>
    <w:p w:rsidR="00006ECA" w:rsidRDefault="00006ECA">
      <w:pPr>
        <w:tabs>
          <w:tab w:val="left" w:pos="5880"/>
        </w:tabs>
        <w:snapToGrid w:val="0"/>
        <w:spacing w:line="360" w:lineRule="auto"/>
        <w:jc w:val="center"/>
        <w:rPr>
          <w:rFonts w:ascii="宋体"/>
          <w:b/>
          <w:bCs/>
          <w:color w:val="000000"/>
          <w:sz w:val="28"/>
          <w:szCs w:val="28"/>
        </w:rPr>
      </w:pPr>
    </w:p>
    <w:p w:rsidR="00006ECA" w:rsidRDefault="00006ECA">
      <w:pPr>
        <w:tabs>
          <w:tab w:val="left" w:pos="5880"/>
        </w:tabs>
        <w:snapToGrid w:val="0"/>
        <w:spacing w:line="360" w:lineRule="auto"/>
        <w:jc w:val="center"/>
        <w:rPr>
          <w:rFonts w:ascii="宋体"/>
          <w:b/>
          <w:bCs/>
          <w:color w:val="000000"/>
          <w:sz w:val="28"/>
          <w:szCs w:val="28"/>
        </w:rPr>
      </w:pPr>
    </w:p>
    <w:p w:rsidR="00006ECA" w:rsidRDefault="00006ECA">
      <w:pPr>
        <w:tabs>
          <w:tab w:val="left" w:pos="5880"/>
        </w:tabs>
        <w:snapToGrid w:val="0"/>
        <w:spacing w:line="360" w:lineRule="auto"/>
        <w:jc w:val="center"/>
        <w:rPr>
          <w:rFonts w:ascii="宋体"/>
          <w:b/>
          <w:bCs/>
          <w:color w:val="000000"/>
          <w:sz w:val="28"/>
          <w:szCs w:val="28"/>
        </w:rPr>
      </w:pPr>
    </w:p>
    <w:p w:rsidR="00006ECA" w:rsidRDefault="00BC794F">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  评比规则</w:t>
      </w:r>
    </w:p>
    <w:p w:rsidR="00006ECA" w:rsidRDefault="00BC794F">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006ECA" w:rsidRDefault="00BC794F">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(六)替补候选人的设定与使用：在合同签订前，比选单位发现参选人的参选报价或服务存在重大偏差、或参选材料存在欺诈行为时、或参选人因不可抗力或自身原因不能履行合同的，将有理由取消</w:t>
      </w:r>
      <w:r>
        <w:rPr>
          <w:rFonts w:ascii="宋体" w:hAnsi="宋体" w:hint="eastAsia"/>
          <w:snapToGrid w:val="0"/>
          <w:sz w:val="28"/>
          <w:szCs w:val="28"/>
        </w:rPr>
        <w:lastRenderedPageBreak/>
        <w:t>中选人资格，没收其参选保证金，且保留依法追究的权利；并将依法确定排名第二名的中选候选人为本项目的中选人。</w:t>
      </w:r>
    </w:p>
    <w:p w:rsidR="00006ECA" w:rsidRDefault="00BC794F">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006ECA" w:rsidRDefault="00BC794F">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)资格审查：</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b/>
          <w:bCs/>
          <w:snapToGrid w:val="0"/>
          <w:sz w:val="28"/>
          <w:szCs w:val="28"/>
        </w:rPr>
        <w:t>，</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006ECA" w:rsidRDefault="00BC794F">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(二)</w:t>
      </w:r>
      <w:r>
        <w:rPr>
          <w:rFonts w:hint="eastAsia"/>
          <w:sz w:val="28"/>
          <w:szCs w:val="28"/>
        </w:rPr>
        <w:t xml:space="preserve"> </w:t>
      </w:r>
      <w:r>
        <w:rPr>
          <w:rFonts w:ascii="宋体" w:hAnsi="宋体" w:hint="eastAsia"/>
          <w:b/>
          <w:sz w:val="28"/>
          <w:szCs w:val="28"/>
        </w:rPr>
        <w:t>比选文件的符合性检查和响应性确定：</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w:t>
      </w:r>
      <w:r>
        <w:rPr>
          <w:rFonts w:ascii="宋体" w:hAnsi="宋体" w:hint="eastAsia"/>
          <w:snapToGrid w:val="0"/>
          <w:sz w:val="28"/>
          <w:szCs w:val="28"/>
        </w:rPr>
        <w:lastRenderedPageBreak/>
        <w:t>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（1）参选有效期不满足参选文件要求；</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（2）参选文件无法人代表（或正式授权的参选人代表）签字或未盖法人单位公章的；或签字人未经法定代表人有效委托的；</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（3）未按规定提交参选保证金的；</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（4）不满足参选文件所规定的合格性标准；</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（5）同一参选人提交两个及以上不同的参选文件或者参选报价的，但比选文件要求提交备选的除外；</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（6）参选内容与比选内容及要求有重大偏离或保留的；</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（7）参选人有串通参选、弄虚作假、行贿等违法行为的。</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（8）参选人所报参选价高于最高限价的；</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（9）合同付款方式不符合比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006ECA" w:rsidRDefault="00BC794F">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（10）比选文件中有规定的其它否决参选条款。</w:t>
      </w:r>
    </w:p>
    <w:p w:rsidR="00006ECA" w:rsidRDefault="00BC794F">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006ECA" w:rsidRDefault="00BC794F">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lastRenderedPageBreak/>
        <w:t>1.评选委员会将对通过资格及实质响应性审查的各合格参选人，根据以下标准和方法进行评分。</w:t>
      </w:r>
    </w:p>
    <w:p w:rsidR="00006ECA" w:rsidRDefault="00BC794F">
      <w:pPr>
        <w:tabs>
          <w:tab w:val="left" w:pos="5880"/>
        </w:tabs>
        <w:autoSpaceDE w:val="0"/>
        <w:autoSpaceDN w:val="0"/>
        <w:spacing w:line="360" w:lineRule="auto"/>
        <w:ind w:firstLineChars="196" w:firstLine="551"/>
        <w:rPr>
          <w:rFonts w:ascii="宋体" w:hAnsi="宋体"/>
          <w:snapToGrid w:val="0"/>
          <w:color w:val="000000"/>
          <w:sz w:val="28"/>
          <w:szCs w:val="28"/>
        </w:rPr>
      </w:pPr>
      <w:r>
        <w:rPr>
          <w:rFonts w:ascii="宋体" w:hAnsi="宋体" w:hint="eastAsia"/>
          <w:b/>
          <w:bCs/>
          <w:snapToGrid w:val="0"/>
          <w:sz w:val="28"/>
          <w:szCs w:val="28"/>
          <w:highlight w:val="yellow"/>
        </w:rPr>
        <w:t>本项目评选时采用原则以合理报价最低者定为中选单位。本项目最高限价为人民币30万元整</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006ECA" w:rsidRDefault="00BC794F">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highlight w:val="yellow"/>
        </w:rPr>
        <w:t>本项目评审采用合理最低价评选法</w:t>
      </w:r>
      <w:r>
        <w:rPr>
          <w:rFonts w:ascii="宋体" w:hAnsi="宋体" w:hint="eastAsia"/>
          <w:snapToGrid w:val="0"/>
          <w:sz w:val="28"/>
          <w:szCs w:val="28"/>
        </w:rPr>
        <w:t>。评选委员会将对通过资格及符合性检查和响应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的各合格参选人进行综合评比（具体详见</w:t>
      </w:r>
      <w:r>
        <w:rPr>
          <w:rFonts w:ascii="宋体" w:hAnsi="宋体" w:hint="eastAsia"/>
          <w:sz w:val="28"/>
          <w:szCs w:val="28"/>
        </w:rPr>
        <w:t>五、评审方法和标准</w:t>
      </w:r>
      <w:r>
        <w:rPr>
          <w:rFonts w:ascii="宋体" w:hAnsi="宋体" w:hint="eastAsia"/>
          <w:snapToGrid w:val="0"/>
          <w:sz w:val="28"/>
          <w:szCs w:val="28"/>
        </w:rPr>
        <w:t>）</w:t>
      </w:r>
      <w:r>
        <w:rPr>
          <w:rFonts w:ascii="宋体" w:hAnsi="宋体" w:hint="eastAsia"/>
          <w:snapToGrid w:val="0"/>
          <w:sz w:val="28"/>
          <w:szCs w:val="28"/>
          <w:highlight w:val="yellow"/>
        </w:rPr>
        <w:t>评选委员会将对通过资格及符合性检查和响应</w:t>
      </w:r>
      <w:proofErr w:type="gramStart"/>
      <w:r>
        <w:rPr>
          <w:rFonts w:ascii="宋体" w:hAnsi="宋体" w:hint="eastAsia"/>
          <w:snapToGrid w:val="0"/>
          <w:sz w:val="28"/>
          <w:szCs w:val="28"/>
          <w:highlight w:val="yellow"/>
        </w:rPr>
        <w:t>性确定</w:t>
      </w:r>
      <w:proofErr w:type="gramEnd"/>
      <w:r>
        <w:rPr>
          <w:rFonts w:ascii="宋体" w:hAnsi="宋体" w:hint="eastAsia"/>
          <w:snapToGrid w:val="0"/>
          <w:sz w:val="28"/>
          <w:szCs w:val="28"/>
          <w:highlight w:val="yellow"/>
        </w:rPr>
        <w:t>的各合格参选人进行综合分析、比较</w:t>
      </w:r>
      <w:r>
        <w:rPr>
          <w:rFonts w:ascii="宋体" w:hAnsi="宋体" w:hint="eastAsia"/>
          <w:snapToGrid w:val="0"/>
          <w:sz w:val="28"/>
          <w:szCs w:val="28"/>
        </w:rPr>
        <w:t>，在全部满足比选文件实质性要求前提下，经评审的有效参选人按评选价格从低到高进行排序，排序第一的参选人作为第一中选候选人，排序第二的参选人作为第二中选候选人，依次类推，排序在前三名的参选人将被推荐为中选候选人。</w:t>
      </w:r>
    </w:p>
    <w:p w:rsidR="00006ECA" w:rsidRDefault="00BC794F">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006ECA" w:rsidRDefault="00BC794F">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006ECA" w:rsidRDefault="00BC794F">
      <w:pPr>
        <w:tabs>
          <w:tab w:val="left" w:pos="5880"/>
        </w:tabs>
        <w:spacing w:line="324" w:lineRule="auto"/>
        <w:ind w:firstLineChars="200" w:firstLine="560"/>
        <w:rPr>
          <w:rFonts w:ascii="宋体" w:hAnsi="宋体"/>
          <w:sz w:val="28"/>
          <w:szCs w:val="28"/>
        </w:rPr>
      </w:pPr>
      <w:r>
        <w:rPr>
          <w:rFonts w:ascii="宋体" w:hAnsi="宋体" w:hint="eastAsia"/>
          <w:sz w:val="28"/>
          <w:szCs w:val="28"/>
        </w:rPr>
        <w:t>1.比选人将在参选文件截止日期后另行择日组织比选会，参选人选定工作在比选人有关部门监督下，由比选人组建的评选委员会负责。</w:t>
      </w:r>
    </w:p>
    <w:p w:rsidR="00006ECA" w:rsidRDefault="00BC794F">
      <w:pPr>
        <w:tabs>
          <w:tab w:val="left" w:pos="5880"/>
        </w:tabs>
        <w:spacing w:line="324" w:lineRule="auto"/>
        <w:ind w:firstLineChars="171" w:firstLine="479"/>
        <w:rPr>
          <w:rFonts w:ascii="宋体" w:hAnsi="宋体"/>
          <w:sz w:val="28"/>
          <w:szCs w:val="28"/>
        </w:rPr>
      </w:pPr>
      <w:r>
        <w:rPr>
          <w:rFonts w:ascii="宋体" w:hAnsi="宋体" w:hint="eastAsia"/>
          <w:sz w:val="28"/>
          <w:szCs w:val="28"/>
        </w:rPr>
        <w:t>2.比选人将做比选会议记录。</w:t>
      </w:r>
    </w:p>
    <w:p w:rsidR="00006ECA" w:rsidRDefault="00BC794F">
      <w:pPr>
        <w:tabs>
          <w:tab w:val="left" w:pos="5880"/>
        </w:tabs>
        <w:spacing w:line="324" w:lineRule="auto"/>
        <w:ind w:firstLineChars="171" w:firstLine="479"/>
        <w:rPr>
          <w:rFonts w:ascii="宋体" w:hAnsi="宋体"/>
          <w:sz w:val="28"/>
          <w:szCs w:val="28"/>
        </w:rPr>
      </w:pPr>
      <w:r>
        <w:rPr>
          <w:rFonts w:ascii="宋体" w:hAnsi="宋体" w:hint="eastAsia"/>
          <w:sz w:val="28"/>
          <w:szCs w:val="28"/>
        </w:rPr>
        <w:t>3.参选人必须对其参选文件中提供各种资料、说明、承诺的真实性负责。比选人有权在评审过程中或签订合同之前对参选人参选文件</w:t>
      </w:r>
      <w:r>
        <w:rPr>
          <w:rFonts w:ascii="宋体" w:hAnsi="宋体" w:hint="eastAsia"/>
          <w:sz w:val="28"/>
          <w:szCs w:val="28"/>
        </w:rPr>
        <w:lastRenderedPageBreak/>
        <w:t>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006ECA" w:rsidRDefault="00006ECA">
      <w:pPr>
        <w:tabs>
          <w:tab w:val="left" w:pos="5880"/>
        </w:tabs>
        <w:spacing w:line="324" w:lineRule="auto"/>
        <w:rPr>
          <w:rFonts w:ascii="宋体" w:hAnsi="宋体"/>
          <w:b/>
          <w:bCs/>
          <w:sz w:val="28"/>
          <w:szCs w:val="28"/>
        </w:rPr>
      </w:pPr>
    </w:p>
    <w:p w:rsidR="00006ECA" w:rsidRDefault="00006ECA">
      <w:pPr>
        <w:tabs>
          <w:tab w:val="left" w:pos="5880"/>
        </w:tabs>
        <w:spacing w:line="324" w:lineRule="auto"/>
        <w:rPr>
          <w:rFonts w:ascii="宋体" w:hAnsi="宋体"/>
          <w:b/>
          <w:bCs/>
          <w:sz w:val="28"/>
          <w:szCs w:val="28"/>
        </w:rPr>
      </w:pPr>
    </w:p>
    <w:p w:rsidR="00006ECA" w:rsidRDefault="00006ECA">
      <w:pPr>
        <w:tabs>
          <w:tab w:val="left" w:pos="5880"/>
        </w:tabs>
        <w:spacing w:line="324" w:lineRule="auto"/>
        <w:rPr>
          <w:rFonts w:ascii="宋体" w:hAnsi="宋体"/>
          <w:b/>
          <w:bCs/>
          <w:sz w:val="28"/>
          <w:szCs w:val="28"/>
        </w:rPr>
      </w:pPr>
    </w:p>
    <w:p w:rsidR="00006ECA" w:rsidRDefault="00006ECA">
      <w:pPr>
        <w:tabs>
          <w:tab w:val="left" w:pos="5880"/>
        </w:tabs>
        <w:spacing w:line="324" w:lineRule="auto"/>
        <w:rPr>
          <w:rFonts w:ascii="宋体" w:hAnsi="宋体"/>
          <w:b/>
          <w:bCs/>
          <w:sz w:val="28"/>
          <w:szCs w:val="28"/>
        </w:rPr>
      </w:pPr>
    </w:p>
    <w:p w:rsidR="00006ECA" w:rsidRDefault="00006ECA">
      <w:pPr>
        <w:tabs>
          <w:tab w:val="left" w:pos="5880"/>
        </w:tabs>
        <w:spacing w:line="324" w:lineRule="auto"/>
        <w:rPr>
          <w:rFonts w:ascii="宋体" w:hAnsi="宋体"/>
          <w:b/>
          <w:bCs/>
          <w:sz w:val="28"/>
          <w:szCs w:val="28"/>
        </w:rPr>
      </w:pPr>
    </w:p>
    <w:p w:rsidR="00006ECA" w:rsidRDefault="00006ECA">
      <w:pPr>
        <w:tabs>
          <w:tab w:val="left" w:pos="5880"/>
        </w:tabs>
        <w:spacing w:line="324" w:lineRule="auto"/>
        <w:rPr>
          <w:rFonts w:ascii="宋体" w:hAnsi="宋体"/>
          <w:b/>
          <w:bCs/>
          <w:sz w:val="28"/>
          <w:szCs w:val="28"/>
        </w:rPr>
      </w:pPr>
    </w:p>
    <w:p w:rsidR="00006ECA" w:rsidRDefault="00006ECA">
      <w:pPr>
        <w:tabs>
          <w:tab w:val="left" w:pos="5880"/>
        </w:tabs>
        <w:spacing w:line="324" w:lineRule="auto"/>
        <w:rPr>
          <w:rFonts w:ascii="宋体" w:hAnsi="宋体"/>
          <w:b/>
          <w:bCs/>
          <w:sz w:val="28"/>
          <w:szCs w:val="28"/>
        </w:rPr>
      </w:pPr>
    </w:p>
    <w:p w:rsidR="00006ECA" w:rsidRDefault="00006ECA">
      <w:pPr>
        <w:tabs>
          <w:tab w:val="left" w:pos="5880"/>
        </w:tabs>
        <w:spacing w:line="324" w:lineRule="auto"/>
        <w:rPr>
          <w:rFonts w:ascii="宋体" w:hAnsi="宋体"/>
          <w:b/>
          <w:bCs/>
          <w:sz w:val="28"/>
          <w:szCs w:val="28"/>
        </w:rPr>
      </w:pPr>
    </w:p>
    <w:p w:rsidR="00006ECA" w:rsidRDefault="00006ECA">
      <w:pPr>
        <w:tabs>
          <w:tab w:val="left" w:pos="5880"/>
        </w:tabs>
        <w:spacing w:line="324" w:lineRule="auto"/>
        <w:rPr>
          <w:rFonts w:ascii="宋体" w:hAnsi="宋体"/>
          <w:b/>
          <w:bCs/>
          <w:sz w:val="28"/>
          <w:szCs w:val="28"/>
        </w:rPr>
      </w:pPr>
    </w:p>
    <w:p w:rsidR="00006ECA" w:rsidRDefault="00006ECA">
      <w:pPr>
        <w:tabs>
          <w:tab w:val="left" w:pos="5880"/>
        </w:tabs>
        <w:spacing w:line="324" w:lineRule="auto"/>
        <w:rPr>
          <w:rFonts w:ascii="宋体" w:hAnsi="宋体"/>
          <w:sz w:val="28"/>
          <w:szCs w:val="28"/>
        </w:rPr>
      </w:pPr>
    </w:p>
    <w:p w:rsidR="00006ECA" w:rsidRDefault="00006ECA">
      <w:pPr>
        <w:tabs>
          <w:tab w:val="left" w:pos="5880"/>
        </w:tabs>
        <w:spacing w:line="324" w:lineRule="auto"/>
        <w:ind w:firstLineChars="171" w:firstLine="479"/>
        <w:rPr>
          <w:rFonts w:ascii="宋体" w:hAnsi="宋体"/>
          <w:sz w:val="28"/>
          <w:szCs w:val="28"/>
        </w:rPr>
      </w:pPr>
    </w:p>
    <w:p w:rsidR="00006ECA" w:rsidRDefault="00006ECA">
      <w:pPr>
        <w:tabs>
          <w:tab w:val="left" w:pos="5880"/>
        </w:tabs>
        <w:spacing w:line="324" w:lineRule="auto"/>
        <w:ind w:firstLineChars="171" w:firstLine="479"/>
        <w:rPr>
          <w:rFonts w:ascii="宋体" w:hAnsi="宋体"/>
          <w:sz w:val="28"/>
          <w:szCs w:val="28"/>
        </w:rPr>
      </w:pPr>
    </w:p>
    <w:p w:rsidR="00006ECA" w:rsidRDefault="00006ECA">
      <w:pPr>
        <w:tabs>
          <w:tab w:val="left" w:pos="5880"/>
        </w:tabs>
        <w:spacing w:line="324" w:lineRule="auto"/>
        <w:ind w:firstLineChars="171" w:firstLine="479"/>
        <w:rPr>
          <w:rFonts w:ascii="宋体" w:hAnsi="宋体"/>
          <w:sz w:val="28"/>
          <w:szCs w:val="28"/>
        </w:rPr>
      </w:pPr>
    </w:p>
    <w:p w:rsidR="00006ECA" w:rsidRDefault="00006ECA">
      <w:pPr>
        <w:tabs>
          <w:tab w:val="left" w:pos="5880"/>
        </w:tabs>
        <w:spacing w:line="324" w:lineRule="auto"/>
        <w:ind w:firstLineChars="171" w:firstLine="479"/>
        <w:rPr>
          <w:rFonts w:ascii="宋体" w:hAnsi="宋体"/>
          <w:sz w:val="28"/>
          <w:szCs w:val="28"/>
        </w:rPr>
      </w:pPr>
    </w:p>
    <w:p w:rsidR="00006ECA" w:rsidRDefault="00006ECA">
      <w:pPr>
        <w:tabs>
          <w:tab w:val="left" w:pos="5880"/>
        </w:tabs>
        <w:spacing w:line="324" w:lineRule="auto"/>
        <w:ind w:firstLineChars="171" w:firstLine="479"/>
        <w:rPr>
          <w:rFonts w:ascii="宋体" w:hAnsi="宋体"/>
          <w:sz w:val="28"/>
          <w:szCs w:val="28"/>
        </w:rPr>
      </w:pPr>
    </w:p>
    <w:p w:rsidR="00006ECA" w:rsidRDefault="00BC794F">
      <w:pPr>
        <w:tabs>
          <w:tab w:val="left" w:pos="5880"/>
        </w:tabs>
        <w:jc w:val="center"/>
        <w:rPr>
          <w:rFonts w:ascii="宋体" w:hAnsi="宋体"/>
          <w:sz w:val="32"/>
          <w:szCs w:val="32"/>
        </w:rPr>
      </w:pPr>
      <w:r>
        <w:rPr>
          <w:rFonts w:ascii="宋体" w:hAnsi="宋体" w:cs="宋体" w:hint="eastAsia"/>
          <w:b/>
          <w:sz w:val="32"/>
          <w:szCs w:val="32"/>
        </w:rPr>
        <w:t>第五章   合同授予</w:t>
      </w:r>
    </w:p>
    <w:p w:rsidR="00006ECA" w:rsidRDefault="00BC794F">
      <w:pPr>
        <w:tabs>
          <w:tab w:val="left" w:pos="5880"/>
        </w:tabs>
        <w:spacing w:line="324" w:lineRule="auto"/>
        <w:ind w:firstLineChars="200" w:firstLine="560"/>
        <w:rPr>
          <w:rFonts w:ascii="宋体" w:hAnsi="宋体"/>
          <w:sz w:val="28"/>
          <w:szCs w:val="28"/>
        </w:rPr>
      </w:pPr>
      <w:r>
        <w:rPr>
          <w:rFonts w:ascii="宋体" w:hAnsi="宋体" w:hint="eastAsia"/>
          <w:sz w:val="28"/>
          <w:szCs w:val="28"/>
        </w:rPr>
        <w:t>1.中选人确定后，比选结果将通知中选人，并将中选结果公示在比选人公司官网。</w:t>
      </w:r>
    </w:p>
    <w:p w:rsidR="00006ECA" w:rsidRDefault="00BC794F">
      <w:pPr>
        <w:tabs>
          <w:tab w:val="left" w:pos="5880"/>
        </w:tabs>
        <w:spacing w:line="324" w:lineRule="auto"/>
        <w:ind w:firstLineChars="200" w:firstLine="560"/>
        <w:rPr>
          <w:rFonts w:ascii="宋体" w:hAnsi="宋体"/>
          <w:sz w:val="28"/>
          <w:szCs w:val="28"/>
        </w:rPr>
      </w:pPr>
      <w:r>
        <w:rPr>
          <w:rFonts w:ascii="宋体" w:hAnsi="宋体" w:hint="eastAsia"/>
          <w:sz w:val="28"/>
          <w:szCs w:val="28"/>
        </w:rPr>
        <w:t>2.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006ECA" w:rsidRDefault="00BC794F">
      <w:pPr>
        <w:tabs>
          <w:tab w:val="left" w:pos="5880"/>
        </w:tabs>
        <w:spacing w:line="324" w:lineRule="auto"/>
        <w:ind w:firstLineChars="200" w:firstLine="560"/>
        <w:rPr>
          <w:rFonts w:ascii="宋体" w:hAnsi="宋体"/>
          <w:sz w:val="28"/>
          <w:szCs w:val="28"/>
        </w:rPr>
      </w:pPr>
      <w:r>
        <w:rPr>
          <w:rFonts w:ascii="宋体" w:hAnsi="宋体" w:hint="eastAsia"/>
          <w:sz w:val="28"/>
          <w:szCs w:val="28"/>
        </w:rPr>
        <w:t>3.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006ECA" w:rsidRDefault="00BC794F">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如第一中选候选人无法履行合同，比选人可以按照评标委员会提出的中选候选人名单排序依次确定其他中选候选人为中选人</w:t>
      </w:r>
    </w:p>
    <w:p w:rsidR="00006ECA" w:rsidRDefault="00BC794F">
      <w:pPr>
        <w:tabs>
          <w:tab w:val="left" w:pos="5880"/>
        </w:tabs>
        <w:spacing w:line="324" w:lineRule="auto"/>
        <w:ind w:firstLineChars="200" w:firstLine="560"/>
        <w:rPr>
          <w:rFonts w:ascii="宋体" w:hAnsi="宋体"/>
          <w:sz w:val="28"/>
          <w:szCs w:val="28"/>
        </w:rPr>
      </w:pPr>
      <w:r>
        <w:rPr>
          <w:rFonts w:ascii="宋体" w:hAnsi="宋体" w:hint="eastAsia"/>
          <w:sz w:val="28"/>
          <w:szCs w:val="28"/>
        </w:rPr>
        <w:t>4.比选文件与合同附件作为签订合同的条款，比选文件合同条款中没有规定的内容，比选人、参选人认为有必要进行补充，可另行商定解决。</w:t>
      </w:r>
    </w:p>
    <w:p w:rsidR="00006ECA" w:rsidRDefault="00BC794F">
      <w:pPr>
        <w:tabs>
          <w:tab w:val="left" w:pos="5880"/>
        </w:tabs>
        <w:spacing w:line="324" w:lineRule="auto"/>
        <w:ind w:firstLineChars="200" w:firstLine="560"/>
        <w:rPr>
          <w:rFonts w:ascii="宋体" w:hAnsi="宋体"/>
          <w:sz w:val="28"/>
          <w:szCs w:val="28"/>
        </w:rPr>
      </w:pPr>
      <w:r>
        <w:rPr>
          <w:rFonts w:ascii="宋体" w:hAnsi="宋体" w:hint="eastAsia"/>
          <w:sz w:val="28"/>
          <w:szCs w:val="28"/>
        </w:rPr>
        <w:t>5.接受和拒绝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所有参选的权利：比选机构和比选人保留在授标之前任何时候接受或拒绝任何比选，以及宣布比选程序无效或拒绝所有参选的权利，对受影响的参选人不承担任何责任。</w:t>
      </w:r>
    </w:p>
    <w:p w:rsidR="00006ECA" w:rsidRDefault="00006ECA">
      <w:pPr>
        <w:tabs>
          <w:tab w:val="left" w:pos="5880"/>
        </w:tabs>
        <w:spacing w:line="360" w:lineRule="auto"/>
        <w:ind w:left="700" w:hangingChars="250" w:hanging="700"/>
        <w:rPr>
          <w:rFonts w:ascii="宋体" w:hAnsi="宋体"/>
          <w:sz w:val="28"/>
          <w:szCs w:val="28"/>
        </w:rPr>
      </w:pPr>
    </w:p>
    <w:p w:rsidR="00006ECA" w:rsidRDefault="00006ECA">
      <w:pPr>
        <w:tabs>
          <w:tab w:val="left" w:pos="5880"/>
        </w:tabs>
        <w:spacing w:line="360" w:lineRule="auto"/>
        <w:ind w:left="700"/>
        <w:rPr>
          <w:rFonts w:ascii="宋体" w:hAnsi="宋体"/>
          <w:sz w:val="28"/>
          <w:szCs w:val="28"/>
        </w:rPr>
      </w:pPr>
    </w:p>
    <w:p w:rsidR="00006ECA" w:rsidRDefault="00BC794F">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   中选后相关履约要求</w:t>
      </w:r>
    </w:p>
    <w:p w:rsidR="00006ECA" w:rsidRDefault="00BC794F">
      <w:pPr>
        <w:tabs>
          <w:tab w:val="left" w:pos="5880"/>
        </w:tabs>
        <w:spacing w:line="324" w:lineRule="auto"/>
        <w:ind w:firstLineChars="200" w:firstLine="560"/>
        <w:rPr>
          <w:rFonts w:ascii="宋体" w:hAnsi="宋体"/>
          <w:sz w:val="28"/>
          <w:szCs w:val="28"/>
        </w:rPr>
      </w:pPr>
      <w:r>
        <w:rPr>
          <w:rFonts w:ascii="宋体" w:hAnsi="宋体" w:hint="eastAsia"/>
          <w:sz w:val="28"/>
          <w:szCs w:val="28"/>
        </w:rPr>
        <w:t>1.中选单位要服从比选人的管理规定，不得影响比选人的生产运行，如有违反，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006ECA" w:rsidRDefault="00BC794F">
      <w:pPr>
        <w:tabs>
          <w:tab w:val="left" w:pos="5880"/>
        </w:tabs>
        <w:spacing w:line="324" w:lineRule="auto"/>
        <w:ind w:firstLineChars="200" w:firstLine="560"/>
        <w:rPr>
          <w:rFonts w:ascii="宋体" w:hAnsi="宋体"/>
          <w:sz w:val="28"/>
          <w:szCs w:val="28"/>
        </w:rPr>
      </w:pPr>
      <w:r>
        <w:rPr>
          <w:rFonts w:ascii="宋体" w:hAnsi="宋体" w:hint="eastAsia"/>
          <w:sz w:val="28"/>
          <w:szCs w:val="28"/>
        </w:rPr>
        <w:t>2.中选单位必须严格执行《合同协议书》（详见附件一）、《承诺函》（详见附件二）的规定。</w:t>
      </w:r>
    </w:p>
    <w:p w:rsidR="00006ECA" w:rsidRDefault="00BC794F">
      <w:pPr>
        <w:tabs>
          <w:tab w:val="left" w:pos="5880"/>
        </w:tabs>
        <w:spacing w:line="324" w:lineRule="auto"/>
        <w:ind w:firstLineChars="200" w:firstLine="560"/>
        <w:rPr>
          <w:rFonts w:ascii="宋体" w:hAnsi="宋体"/>
          <w:sz w:val="28"/>
          <w:szCs w:val="28"/>
        </w:rPr>
      </w:pPr>
      <w:r>
        <w:rPr>
          <w:rFonts w:ascii="宋体" w:hAnsi="宋体" w:hint="eastAsia"/>
          <w:sz w:val="28"/>
          <w:szCs w:val="28"/>
        </w:rPr>
        <w:t>3.中选单位需遵守比选人的各项管理规章制度。如违反相关条例者则按福建省东南电化股份有限公司相应条款进行处罚。</w:t>
      </w:r>
    </w:p>
    <w:p w:rsidR="00006ECA" w:rsidRDefault="00006ECA">
      <w:pPr>
        <w:tabs>
          <w:tab w:val="left" w:pos="5880"/>
        </w:tabs>
        <w:spacing w:line="324" w:lineRule="auto"/>
        <w:ind w:firstLineChars="200" w:firstLine="560"/>
        <w:rPr>
          <w:rFonts w:ascii="宋体" w:hAnsi="宋体"/>
          <w:sz w:val="28"/>
          <w:szCs w:val="28"/>
        </w:rPr>
      </w:pPr>
    </w:p>
    <w:p w:rsidR="00006ECA" w:rsidRDefault="00006ECA">
      <w:pPr>
        <w:tabs>
          <w:tab w:val="left" w:pos="5880"/>
        </w:tabs>
        <w:spacing w:line="324" w:lineRule="auto"/>
        <w:ind w:firstLineChars="200" w:firstLine="560"/>
        <w:rPr>
          <w:rFonts w:ascii="宋体" w:hAnsi="宋体"/>
          <w:sz w:val="28"/>
          <w:szCs w:val="28"/>
        </w:rPr>
      </w:pPr>
    </w:p>
    <w:p w:rsidR="00006ECA" w:rsidRDefault="00006ECA">
      <w:pPr>
        <w:tabs>
          <w:tab w:val="left" w:pos="5880"/>
        </w:tabs>
        <w:spacing w:line="324" w:lineRule="auto"/>
        <w:ind w:firstLineChars="200" w:firstLine="560"/>
        <w:rPr>
          <w:rFonts w:ascii="宋体" w:hAnsi="宋体"/>
          <w:sz w:val="28"/>
          <w:szCs w:val="28"/>
        </w:rPr>
      </w:pPr>
    </w:p>
    <w:p w:rsidR="00006ECA" w:rsidRDefault="00006ECA">
      <w:pPr>
        <w:tabs>
          <w:tab w:val="left" w:pos="5880"/>
        </w:tabs>
        <w:spacing w:line="324" w:lineRule="auto"/>
        <w:ind w:firstLineChars="200" w:firstLine="560"/>
        <w:rPr>
          <w:rFonts w:ascii="宋体" w:hAnsi="宋体"/>
          <w:sz w:val="28"/>
          <w:szCs w:val="28"/>
        </w:rPr>
      </w:pPr>
    </w:p>
    <w:p w:rsidR="00006ECA" w:rsidRDefault="00006ECA">
      <w:pPr>
        <w:tabs>
          <w:tab w:val="left" w:pos="5880"/>
        </w:tabs>
        <w:spacing w:line="324" w:lineRule="auto"/>
        <w:ind w:firstLineChars="200" w:firstLine="560"/>
        <w:rPr>
          <w:rFonts w:ascii="宋体" w:hAnsi="宋体"/>
          <w:sz w:val="28"/>
          <w:szCs w:val="28"/>
        </w:rPr>
      </w:pPr>
    </w:p>
    <w:p w:rsidR="00006ECA" w:rsidRDefault="00006ECA">
      <w:pPr>
        <w:tabs>
          <w:tab w:val="left" w:pos="5880"/>
        </w:tabs>
        <w:spacing w:line="324" w:lineRule="auto"/>
        <w:ind w:firstLineChars="200" w:firstLine="560"/>
        <w:rPr>
          <w:rFonts w:ascii="宋体" w:hAnsi="宋体"/>
          <w:sz w:val="28"/>
          <w:szCs w:val="28"/>
        </w:rPr>
      </w:pPr>
    </w:p>
    <w:p w:rsidR="00006ECA" w:rsidRDefault="00006ECA">
      <w:pPr>
        <w:tabs>
          <w:tab w:val="left" w:pos="5880"/>
        </w:tabs>
        <w:spacing w:line="324" w:lineRule="auto"/>
        <w:ind w:firstLineChars="200" w:firstLine="560"/>
        <w:rPr>
          <w:rFonts w:ascii="宋体" w:hAnsi="宋体"/>
          <w:sz w:val="28"/>
          <w:szCs w:val="28"/>
        </w:rPr>
      </w:pPr>
    </w:p>
    <w:p w:rsidR="00006ECA" w:rsidRDefault="00006ECA">
      <w:pPr>
        <w:tabs>
          <w:tab w:val="left" w:pos="5880"/>
        </w:tabs>
        <w:spacing w:line="324" w:lineRule="auto"/>
        <w:ind w:firstLineChars="200" w:firstLine="560"/>
        <w:rPr>
          <w:rFonts w:ascii="宋体" w:hAnsi="宋体"/>
          <w:sz w:val="28"/>
          <w:szCs w:val="28"/>
        </w:rPr>
      </w:pPr>
    </w:p>
    <w:p w:rsidR="00006ECA" w:rsidRDefault="00006ECA">
      <w:pPr>
        <w:tabs>
          <w:tab w:val="left" w:pos="5880"/>
        </w:tabs>
        <w:spacing w:line="324" w:lineRule="auto"/>
        <w:ind w:firstLineChars="200" w:firstLine="560"/>
        <w:rPr>
          <w:rFonts w:ascii="宋体" w:hAnsi="宋体"/>
          <w:sz w:val="28"/>
          <w:szCs w:val="28"/>
        </w:rPr>
      </w:pPr>
    </w:p>
    <w:p w:rsidR="00006ECA" w:rsidRDefault="00006ECA">
      <w:pPr>
        <w:tabs>
          <w:tab w:val="left" w:pos="5880"/>
        </w:tabs>
        <w:spacing w:line="324" w:lineRule="auto"/>
        <w:ind w:firstLineChars="200" w:firstLine="560"/>
        <w:rPr>
          <w:rFonts w:ascii="宋体" w:hAnsi="宋体"/>
          <w:sz w:val="28"/>
          <w:szCs w:val="28"/>
        </w:rPr>
      </w:pPr>
    </w:p>
    <w:p w:rsidR="00006ECA" w:rsidRDefault="00006ECA">
      <w:pPr>
        <w:tabs>
          <w:tab w:val="left" w:pos="5880"/>
        </w:tabs>
        <w:spacing w:line="324" w:lineRule="auto"/>
        <w:ind w:firstLineChars="200" w:firstLine="560"/>
        <w:rPr>
          <w:rFonts w:ascii="宋体" w:hAnsi="宋体"/>
          <w:sz w:val="28"/>
          <w:szCs w:val="28"/>
        </w:rPr>
      </w:pPr>
    </w:p>
    <w:p w:rsidR="00006ECA" w:rsidRDefault="00006ECA">
      <w:pPr>
        <w:tabs>
          <w:tab w:val="left" w:pos="5880"/>
        </w:tabs>
        <w:spacing w:line="324" w:lineRule="auto"/>
        <w:ind w:firstLineChars="200" w:firstLine="560"/>
        <w:rPr>
          <w:rFonts w:ascii="宋体" w:hAnsi="宋体"/>
          <w:sz w:val="28"/>
          <w:szCs w:val="28"/>
        </w:rPr>
      </w:pPr>
    </w:p>
    <w:p w:rsidR="00006ECA" w:rsidRDefault="00006ECA">
      <w:pPr>
        <w:tabs>
          <w:tab w:val="left" w:pos="5880"/>
        </w:tabs>
        <w:spacing w:line="324" w:lineRule="auto"/>
        <w:ind w:firstLineChars="200" w:firstLine="560"/>
        <w:rPr>
          <w:rFonts w:ascii="宋体" w:hAnsi="宋体"/>
          <w:sz w:val="28"/>
          <w:szCs w:val="28"/>
        </w:rPr>
      </w:pPr>
    </w:p>
    <w:p w:rsidR="00006ECA" w:rsidRDefault="00006ECA">
      <w:pPr>
        <w:tabs>
          <w:tab w:val="left" w:pos="5880"/>
        </w:tabs>
        <w:spacing w:line="324" w:lineRule="auto"/>
        <w:ind w:firstLineChars="200" w:firstLine="560"/>
        <w:rPr>
          <w:rFonts w:ascii="宋体" w:hAnsi="宋体"/>
          <w:sz w:val="28"/>
          <w:szCs w:val="28"/>
        </w:rPr>
      </w:pPr>
    </w:p>
    <w:p w:rsidR="00006ECA" w:rsidRDefault="00BC794F">
      <w:pPr>
        <w:tabs>
          <w:tab w:val="left" w:pos="5880"/>
        </w:tabs>
        <w:spacing w:line="324" w:lineRule="auto"/>
        <w:jc w:val="center"/>
        <w:rPr>
          <w:rFonts w:ascii="宋体" w:hAnsi="宋体"/>
          <w:b/>
          <w:sz w:val="32"/>
          <w:szCs w:val="32"/>
        </w:rPr>
      </w:pPr>
      <w:r>
        <w:rPr>
          <w:rFonts w:ascii="宋体" w:hAnsi="宋体" w:hint="eastAsia"/>
          <w:b/>
          <w:sz w:val="32"/>
          <w:szCs w:val="32"/>
        </w:rPr>
        <w:t>第七章   其它</w:t>
      </w:r>
    </w:p>
    <w:p w:rsidR="00006ECA" w:rsidRDefault="00BC794F">
      <w:pPr>
        <w:tabs>
          <w:tab w:val="left" w:pos="5880"/>
        </w:tabs>
        <w:spacing w:line="324" w:lineRule="auto"/>
        <w:ind w:firstLineChars="200" w:firstLine="560"/>
        <w:rPr>
          <w:rFonts w:ascii="宋体" w:hAnsi="宋体"/>
          <w:sz w:val="28"/>
          <w:szCs w:val="28"/>
        </w:rPr>
      </w:pPr>
      <w:r>
        <w:rPr>
          <w:rFonts w:ascii="宋体" w:hAnsi="宋体" w:hint="eastAsia"/>
          <w:sz w:val="28"/>
          <w:szCs w:val="28"/>
        </w:rPr>
        <w:t>1.参选人的参选文件无论其是否中选，均不退回。</w:t>
      </w:r>
    </w:p>
    <w:p w:rsidR="00006ECA" w:rsidRDefault="00BC794F">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006ECA" w:rsidRDefault="00BC794F">
      <w:pPr>
        <w:tabs>
          <w:tab w:val="left" w:pos="5880"/>
        </w:tabs>
        <w:spacing w:line="324" w:lineRule="auto"/>
        <w:ind w:firstLineChars="200" w:firstLine="560"/>
        <w:rPr>
          <w:rFonts w:ascii="宋体"/>
          <w:color w:val="000000"/>
          <w:sz w:val="28"/>
          <w:szCs w:val="28"/>
        </w:rPr>
      </w:pPr>
      <w:r>
        <w:rPr>
          <w:rFonts w:ascii="宋体" w:hAnsi="宋体" w:hint="eastAsia"/>
          <w:sz w:val="28"/>
          <w:szCs w:val="28"/>
        </w:rPr>
        <w:t>3.本比选文件的解释权归福建省东南电化股份有限公司</w:t>
      </w:r>
    </w:p>
    <w:p w:rsidR="00006ECA" w:rsidRDefault="00006ECA">
      <w:pPr>
        <w:tabs>
          <w:tab w:val="left" w:pos="5880"/>
        </w:tabs>
        <w:ind w:firstLineChars="225" w:firstLine="630"/>
        <w:jc w:val="left"/>
        <w:rPr>
          <w:rFonts w:ascii="宋体"/>
          <w:color w:val="000000"/>
          <w:sz w:val="28"/>
          <w:szCs w:val="28"/>
        </w:rPr>
      </w:pPr>
    </w:p>
    <w:p w:rsidR="00006ECA" w:rsidRDefault="00006ECA">
      <w:pPr>
        <w:tabs>
          <w:tab w:val="left" w:pos="5880"/>
        </w:tabs>
        <w:ind w:firstLineChars="225" w:firstLine="630"/>
        <w:jc w:val="left"/>
        <w:rPr>
          <w:rFonts w:ascii="宋体"/>
          <w:color w:val="000000"/>
          <w:sz w:val="28"/>
          <w:szCs w:val="28"/>
        </w:rPr>
      </w:pPr>
    </w:p>
    <w:p w:rsidR="00006ECA" w:rsidRDefault="00006ECA">
      <w:pPr>
        <w:tabs>
          <w:tab w:val="left" w:pos="5880"/>
        </w:tabs>
        <w:ind w:firstLineChars="225" w:firstLine="630"/>
        <w:jc w:val="left"/>
        <w:rPr>
          <w:rFonts w:ascii="宋体"/>
          <w:color w:val="000000"/>
          <w:sz w:val="28"/>
          <w:szCs w:val="28"/>
        </w:rPr>
      </w:pPr>
    </w:p>
    <w:p w:rsidR="00006ECA" w:rsidRDefault="00006ECA">
      <w:pPr>
        <w:tabs>
          <w:tab w:val="left" w:pos="5880"/>
        </w:tabs>
        <w:ind w:firstLineChars="225" w:firstLine="630"/>
        <w:jc w:val="left"/>
        <w:rPr>
          <w:rFonts w:ascii="宋体"/>
          <w:color w:val="000000"/>
          <w:sz w:val="28"/>
          <w:szCs w:val="28"/>
        </w:rPr>
      </w:pPr>
    </w:p>
    <w:p w:rsidR="00006ECA" w:rsidRDefault="00006ECA">
      <w:pPr>
        <w:tabs>
          <w:tab w:val="left" w:pos="5880"/>
        </w:tabs>
        <w:ind w:firstLineChars="225" w:firstLine="630"/>
        <w:jc w:val="left"/>
        <w:rPr>
          <w:rFonts w:ascii="宋体"/>
          <w:color w:val="000000"/>
          <w:sz w:val="28"/>
          <w:szCs w:val="28"/>
        </w:rPr>
      </w:pPr>
    </w:p>
    <w:p w:rsidR="00006ECA" w:rsidRDefault="00006ECA">
      <w:pPr>
        <w:tabs>
          <w:tab w:val="left" w:pos="5880"/>
        </w:tabs>
        <w:ind w:firstLineChars="225" w:firstLine="630"/>
        <w:jc w:val="left"/>
        <w:rPr>
          <w:rFonts w:ascii="宋体"/>
          <w:color w:val="000000"/>
          <w:sz w:val="28"/>
          <w:szCs w:val="28"/>
        </w:rPr>
      </w:pPr>
    </w:p>
    <w:p w:rsidR="00006ECA" w:rsidRDefault="00006ECA">
      <w:pPr>
        <w:tabs>
          <w:tab w:val="left" w:pos="5880"/>
        </w:tabs>
        <w:ind w:firstLineChars="225" w:firstLine="630"/>
        <w:jc w:val="left"/>
        <w:rPr>
          <w:rFonts w:ascii="宋体"/>
          <w:color w:val="000000"/>
          <w:sz w:val="28"/>
          <w:szCs w:val="28"/>
        </w:rPr>
      </w:pPr>
    </w:p>
    <w:p w:rsidR="00006ECA" w:rsidRDefault="00006ECA">
      <w:pPr>
        <w:tabs>
          <w:tab w:val="left" w:pos="5880"/>
        </w:tabs>
        <w:ind w:firstLineChars="225" w:firstLine="630"/>
        <w:jc w:val="left"/>
        <w:rPr>
          <w:rFonts w:ascii="宋体"/>
          <w:color w:val="000000"/>
          <w:sz w:val="28"/>
          <w:szCs w:val="28"/>
        </w:rPr>
      </w:pPr>
    </w:p>
    <w:p w:rsidR="00006ECA" w:rsidRDefault="00006ECA">
      <w:pPr>
        <w:tabs>
          <w:tab w:val="left" w:pos="5880"/>
        </w:tabs>
        <w:ind w:firstLineChars="225" w:firstLine="630"/>
        <w:jc w:val="left"/>
        <w:rPr>
          <w:rFonts w:ascii="宋体"/>
          <w:color w:val="000000"/>
          <w:sz w:val="28"/>
          <w:szCs w:val="28"/>
        </w:rPr>
      </w:pPr>
    </w:p>
    <w:p w:rsidR="00006ECA" w:rsidRDefault="00006ECA">
      <w:pPr>
        <w:tabs>
          <w:tab w:val="left" w:pos="5880"/>
        </w:tabs>
        <w:ind w:firstLineChars="225" w:firstLine="630"/>
        <w:jc w:val="left"/>
        <w:rPr>
          <w:rFonts w:ascii="宋体"/>
          <w:color w:val="000000"/>
          <w:sz w:val="28"/>
          <w:szCs w:val="28"/>
        </w:rPr>
      </w:pPr>
    </w:p>
    <w:p w:rsidR="00006ECA" w:rsidRDefault="00006ECA">
      <w:pPr>
        <w:tabs>
          <w:tab w:val="left" w:pos="5880"/>
        </w:tabs>
        <w:ind w:firstLineChars="225" w:firstLine="630"/>
        <w:jc w:val="left"/>
        <w:rPr>
          <w:rFonts w:ascii="宋体"/>
          <w:color w:val="000000"/>
          <w:sz w:val="28"/>
          <w:szCs w:val="28"/>
        </w:rPr>
      </w:pPr>
    </w:p>
    <w:p w:rsidR="00006ECA" w:rsidRDefault="00006ECA">
      <w:pPr>
        <w:tabs>
          <w:tab w:val="left" w:pos="5880"/>
        </w:tabs>
        <w:ind w:firstLineChars="225" w:firstLine="630"/>
        <w:jc w:val="left"/>
        <w:rPr>
          <w:rFonts w:ascii="宋体"/>
          <w:color w:val="000000"/>
          <w:sz w:val="28"/>
          <w:szCs w:val="28"/>
        </w:rPr>
      </w:pPr>
    </w:p>
    <w:p w:rsidR="00006ECA" w:rsidRDefault="00006ECA">
      <w:pPr>
        <w:tabs>
          <w:tab w:val="left" w:pos="5880"/>
        </w:tabs>
        <w:ind w:firstLineChars="225" w:firstLine="630"/>
        <w:jc w:val="left"/>
        <w:rPr>
          <w:rFonts w:ascii="宋体"/>
          <w:color w:val="000000"/>
          <w:sz w:val="28"/>
          <w:szCs w:val="28"/>
        </w:rPr>
      </w:pPr>
    </w:p>
    <w:p w:rsidR="00006ECA" w:rsidRDefault="00006ECA">
      <w:pPr>
        <w:tabs>
          <w:tab w:val="left" w:pos="5880"/>
        </w:tabs>
        <w:ind w:firstLineChars="225" w:firstLine="630"/>
        <w:jc w:val="left"/>
        <w:rPr>
          <w:rFonts w:ascii="宋体"/>
          <w:color w:val="000000"/>
          <w:sz w:val="28"/>
          <w:szCs w:val="28"/>
        </w:rPr>
      </w:pPr>
    </w:p>
    <w:p w:rsidR="00006ECA" w:rsidRDefault="00006ECA">
      <w:pPr>
        <w:tabs>
          <w:tab w:val="left" w:pos="5880"/>
        </w:tabs>
        <w:ind w:firstLineChars="225" w:firstLine="630"/>
        <w:jc w:val="left"/>
        <w:rPr>
          <w:rFonts w:ascii="宋体"/>
          <w:color w:val="000000"/>
          <w:sz w:val="28"/>
          <w:szCs w:val="28"/>
        </w:rPr>
      </w:pPr>
    </w:p>
    <w:p w:rsidR="00006ECA" w:rsidRDefault="00006ECA">
      <w:pPr>
        <w:tabs>
          <w:tab w:val="left" w:pos="5880"/>
        </w:tabs>
        <w:ind w:firstLineChars="225" w:firstLine="630"/>
        <w:jc w:val="left"/>
        <w:rPr>
          <w:rFonts w:ascii="宋体"/>
          <w:color w:val="000000"/>
          <w:sz w:val="28"/>
          <w:szCs w:val="28"/>
        </w:rPr>
      </w:pPr>
    </w:p>
    <w:p w:rsidR="00006ECA" w:rsidRDefault="00006ECA">
      <w:pPr>
        <w:tabs>
          <w:tab w:val="left" w:pos="5880"/>
        </w:tabs>
        <w:jc w:val="left"/>
        <w:rPr>
          <w:rFonts w:ascii="宋体"/>
          <w:color w:val="000000"/>
          <w:sz w:val="28"/>
          <w:szCs w:val="28"/>
        </w:rPr>
      </w:pPr>
    </w:p>
    <w:p w:rsidR="00006ECA" w:rsidRDefault="00BC794F">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t>附件一：</w:t>
      </w:r>
    </w:p>
    <w:p w:rsidR="00006ECA" w:rsidRDefault="00BC794F">
      <w:pPr>
        <w:tabs>
          <w:tab w:val="left" w:pos="5880"/>
        </w:tabs>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2020年应急照明</w:t>
      </w:r>
      <w:r w:rsidR="00000C0F">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报警系统项目合同</w:t>
      </w:r>
    </w:p>
    <w:p w:rsidR="00006ECA" w:rsidRDefault="00006ECA">
      <w:pPr>
        <w:tabs>
          <w:tab w:val="left" w:pos="5880"/>
        </w:tabs>
        <w:spacing w:line="520" w:lineRule="exact"/>
        <w:jc w:val="center"/>
        <w:rPr>
          <w:rFonts w:asciiTheme="minorEastAsia" w:eastAsiaTheme="minorEastAsia" w:hAnsiTheme="minorEastAsia" w:cstheme="minorEastAsia"/>
          <w:sz w:val="28"/>
          <w:szCs w:val="28"/>
        </w:rPr>
      </w:pPr>
    </w:p>
    <w:p w:rsidR="00006ECA" w:rsidRDefault="00BC794F">
      <w:pPr>
        <w:tabs>
          <w:tab w:val="left" w:pos="5880"/>
        </w:tabs>
        <w:spacing w:line="52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合同编号：</w:t>
      </w:r>
    </w:p>
    <w:p w:rsidR="00006ECA" w:rsidRDefault="00BC794F">
      <w:pPr>
        <w:tabs>
          <w:tab w:val="left" w:pos="5880"/>
        </w:tabs>
        <w:spacing w:line="52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合同签订时间：</w:t>
      </w:r>
    </w:p>
    <w:p w:rsidR="00006ECA" w:rsidRDefault="00006ECA">
      <w:pPr>
        <w:tabs>
          <w:tab w:val="left" w:pos="5880"/>
        </w:tabs>
        <w:spacing w:line="520" w:lineRule="exact"/>
        <w:rPr>
          <w:rFonts w:asciiTheme="minorEastAsia" w:eastAsiaTheme="minorEastAsia" w:hAnsiTheme="minorEastAsia" w:cstheme="minorEastAsia"/>
          <w:sz w:val="28"/>
          <w:szCs w:val="28"/>
        </w:rPr>
      </w:pP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甲方：福建省东南电化股份有限公司</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乙方： </w:t>
      </w:r>
    </w:p>
    <w:p w:rsidR="00006ECA" w:rsidRDefault="00006ECA">
      <w:pPr>
        <w:tabs>
          <w:tab w:val="left" w:pos="5880"/>
        </w:tabs>
        <w:spacing w:line="520" w:lineRule="exact"/>
        <w:rPr>
          <w:rFonts w:asciiTheme="minorEastAsia" w:eastAsiaTheme="minorEastAsia" w:hAnsiTheme="minorEastAsia" w:cstheme="minorEastAsia"/>
          <w:sz w:val="28"/>
          <w:szCs w:val="28"/>
        </w:rPr>
      </w:pP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就乙方承接甲方2020年厂区消防设施安全评估问题整改项目事宜，甲乙双方根据《中华人民共和国合同法》及其他相关法律法规，本着平等互利原则，经友好协商，达成如下协议，共同遵照执行。</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第一条 一般条款</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1、工程概况</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1.1工程名称：2020年厂区消防设施安全评估问题整改项目</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1.2工程地址：甲方公司厂区指定地点</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1.3合同期限：从2020年 月  日到 2021年  月  日。具体施工检修工期60天（施工内容及施工方案详见附件技术规格书），在检修前一个月甲方通知乙方做好准备工作，并按照甲方要求到指定地点进行检修。合同期限届满，乙方尚未完成的检维修施工，仍应按照本合同约定履行。</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2、主要标准、规程及规范</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参照国家规定的现行的施工质量和验收标准进行。                                                 </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第二条   承包方式及结算办法：</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本合同乙方采用承包范围内工程包工、包质量、包工期、包安全文明</w:t>
      </w:r>
      <w:r>
        <w:rPr>
          <w:rFonts w:asciiTheme="minorEastAsia" w:eastAsiaTheme="minorEastAsia" w:hAnsiTheme="minorEastAsia" w:cstheme="minorEastAsia" w:hint="eastAsia"/>
          <w:sz w:val="28"/>
          <w:szCs w:val="28"/>
        </w:rPr>
        <w:lastRenderedPageBreak/>
        <w:t>施工、</w:t>
      </w:r>
      <w:proofErr w:type="gramStart"/>
      <w:r>
        <w:rPr>
          <w:rFonts w:asciiTheme="minorEastAsia" w:eastAsiaTheme="minorEastAsia" w:hAnsiTheme="minorEastAsia" w:cstheme="minorEastAsia" w:hint="eastAsia"/>
          <w:sz w:val="28"/>
          <w:szCs w:val="28"/>
        </w:rPr>
        <w:t>包施工</w:t>
      </w:r>
      <w:proofErr w:type="gramEnd"/>
      <w:r>
        <w:rPr>
          <w:rFonts w:asciiTheme="minorEastAsia" w:eastAsiaTheme="minorEastAsia" w:hAnsiTheme="minorEastAsia" w:cstheme="minorEastAsia" w:hint="eastAsia"/>
          <w:sz w:val="28"/>
          <w:szCs w:val="28"/>
        </w:rPr>
        <w:t>风险的承包方式。是否包主材,具体</w:t>
      </w:r>
      <w:proofErr w:type="gramStart"/>
      <w:r>
        <w:rPr>
          <w:rFonts w:asciiTheme="minorEastAsia" w:eastAsiaTheme="minorEastAsia" w:hAnsiTheme="minorEastAsia" w:cstheme="minorEastAsia" w:hint="eastAsia"/>
          <w:sz w:val="28"/>
          <w:szCs w:val="28"/>
        </w:rPr>
        <w:t>见项目</w:t>
      </w:r>
      <w:proofErr w:type="gramEnd"/>
      <w:r>
        <w:rPr>
          <w:rFonts w:asciiTheme="minorEastAsia" w:eastAsiaTheme="minorEastAsia" w:hAnsiTheme="minorEastAsia" w:cstheme="minorEastAsia" w:hint="eastAsia"/>
          <w:sz w:val="28"/>
          <w:szCs w:val="28"/>
        </w:rPr>
        <w:t>委托单。</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第三条   合同价款及支付</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1、合同价款</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本合同价        元(税率   %)，(如因国家政策导致税率调整，则甲方相应对合同价进行调整)。</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2、付款方式</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维修完工并经甲方验收合格后一个月内，乙方提交结算资料给甲方审核，甲方审核完成后，乙方根据合同约定及甲方要求，开具增值税专用发票。</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甲方收到乙方发票后15个工作日内向乙方支付该检修项目结算价款的90%；余款10%作为维修质量保证金，质保期一年，待保修期满、乙方全面履行本合同约定义务后支付。</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第四条 双方责任</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1、甲方工作</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甲方有权对检维修项目的质量、进度、安全等进行监督检查，协调检维修施工中的有关事项，并对乙方检维修施工进行全过程跟踪监督和管理。甲方履行协调义务或行使监督管理权利，均不代表甲方承诺对乙方的行为承担任何责任，更不因此构成对乙方所应承担的各项责任和义务的减轻或豁免。</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1.2施工用水、电暂由甲方提供。甲方为乙方的检维修服务提供配合，如设备断电及保护。</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2、乙方工作</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2.1检维修结束后乙方向甲方提供更换的配件清单一式二份。</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2.2检维修结束后，乙方将甲方检修项目更换下来旧的备件、管道管件等进行收集，</w:t>
      </w:r>
      <w:proofErr w:type="gramStart"/>
      <w:r>
        <w:rPr>
          <w:rFonts w:asciiTheme="minorEastAsia" w:eastAsiaTheme="minorEastAsia" w:hAnsiTheme="minorEastAsia" w:cstheme="minorEastAsia" w:hint="eastAsia"/>
          <w:sz w:val="28"/>
          <w:szCs w:val="28"/>
        </w:rPr>
        <w:t>并运输</w:t>
      </w:r>
      <w:proofErr w:type="gramEnd"/>
      <w:r>
        <w:rPr>
          <w:rFonts w:asciiTheme="minorEastAsia" w:eastAsiaTheme="minorEastAsia" w:hAnsiTheme="minorEastAsia" w:cstheme="minorEastAsia" w:hint="eastAsia"/>
          <w:sz w:val="28"/>
          <w:szCs w:val="28"/>
        </w:rPr>
        <w:t>到甲方要求的指定位置。</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2.3严格按本合同约定及甲方要求的质量、进度进行安全</w:t>
      </w:r>
      <w:proofErr w:type="gramStart"/>
      <w:r>
        <w:rPr>
          <w:rFonts w:asciiTheme="minorEastAsia" w:eastAsiaTheme="minorEastAsia" w:hAnsiTheme="minorEastAsia" w:cstheme="minorEastAsia" w:hint="eastAsia"/>
          <w:sz w:val="28"/>
          <w:szCs w:val="28"/>
        </w:rPr>
        <w:t>文明检</w:t>
      </w:r>
      <w:proofErr w:type="gramEnd"/>
      <w:r>
        <w:rPr>
          <w:rFonts w:asciiTheme="minorEastAsia" w:eastAsiaTheme="minorEastAsia" w:hAnsiTheme="minorEastAsia" w:cstheme="minorEastAsia" w:hint="eastAsia"/>
          <w:sz w:val="28"/>
          <w:szCs w:val="28"/>
        </w:rPr>
        <w:t>维修</w:t>
      </w:r>
      <w:r>
        <w:rPr>
          <w:rFonts w:asciiTheme="minorEastAsia" w:eastAsiaTheme="minorEastAsia" w:hAnsiTheme="minorEastAsia" w:cstheme="minorEastAsia" w:hint="eastAsia"/>
          <w:sz w:val="28"/>
          <w:szCs w:val="28"/>
        </w:rPr>
        <w:lastRenderedPageBreak/>
        <w:t>施工。</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2.4必须服从甲方或甲方所委托的第三方的管理。</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2.5制定和优化质量保证体系，有效控制检维修施工质量。</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2.6乙方负责检维修服务所需设备、材料及检维修配件（包括领用甲方提供的配件，如有）的卸车和保管。</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2.7乙方负责检维修服务期间施工场地的安全保卫工作。</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2.8乙方人员必须遵纪守法，乙方人员发生的违法、乱纪（盗窃、打架斗殴）事件，乙方承担由此造成法律责任和各种经济损失。</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2.9安全网、警戒线由乙方提供，乙方负责搭设、拆除。乙方对现场安全防护设施在施工中应严加保护，若必须拆除时应由甲方批准后方可变动，施工完毕必须恢复。按照安全文明的有关规定组织施工，施工现场料、</w:t>
      </w:r>
      <w:proofErr w:type="gramStart"/>
      <w:r>
        <w:rPr>
          <w:rFonts w:asciiTheme="minorEastAsia" w:eastAsiaTheme="minorEastAsia" w:hAnsiTheme="minorEastAsia" w:cstheme="minorEastAsia" w:hint="eastAsia"/>
          <w:sz w:val="28"/>
          <w:szCs w:val="28"/>
        </w:rPr>
        <w:t>物具堆放</w:t>
      </w:r>
      <w:proofErr w:type="gramEnd"/>
      <w:r>
        <w:rPr>
          <w:rFonts w:asciiTheme="minorEastAsia" w:eastAsiaTheme="minorEastAsia" w:hAnsiTheme="minorEastAsia" w:cstheme="minorEastAsia" w:hint="eastAsia"/>
          <w:sz w:val="28"/>
          <w:szCs w:val="28"/>
        </w:rPr>
        <w:t>有序，整洁卫生，达到工完、料尽、场地清，材料油漆桶、拆除的保温棉等施工垃圾全部清除厂外，自行合法合</w:t>
      </w:r>
      <w:proofErr w:type="gramStart"/>
      <w:r>
        <w:rPr>
          <w:rFonts w:asciiTheme="minorEastAsia" w:eastAsiaTheme="minorEastAsia" w:hAnsiTheme="minorEastAsia" w:cstheme="minorEastAsia" w:hint="eastAsia"/>
          <w:sz w:val="28"/>
          <w:szCs w:val="28"/>
        </w:rPr>
        <w:t>规</w:t>
      </w:r>
      <w:proofErr w:type="gramEnd"/>
      <w:r>
        <w:rPr>
          <w:rFonts w:asciiTheme="minorEastAsia" w:eastAsiaTheme="minorEastAsia" w:hAnsiTheme="minorEastAsia" w:cstheme="minorEastAsia" w:hint="eastAsia"/>
          <w:sz w:val="28"/>
          <w:szCs w:val="28"/>
        </w:rPr>
        <w:t>处理，并将处理的有效凭证复印件留一份于设备管理处备查。</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2.10施工安全责任由乙方承担，发生各类安全事故，乙方应及时报告甲方，不得隐瞒。甲方有权根据有关规定组织、参与事故的调查处理。</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2.11 乙方工作人员进入施工现场实行进出场登记制度（登记身份证的全部信息），登记表由乙方项目负责人签字认可后提交甲方。</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3、乙方应遵守以下安全条件：</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3.1应办临时出入证，进入现场应进行“三级”(即厂级、车间级、</w:t>
      </w:r>
      <w:proofErr w:type="gramStart"/>
      <w:r>
        <w:rPr>
          <w:rFonts w:asciiTheme="minorEastAsia" w:eastAsiaTheme="minorEastAsia" w:hAnsiTheme="minorEastAsia" w:cstheme="minorEastAsia" w:hint="eastAsia"/>
          <w:sz w:val="28"/>
          <w:szCs w:val="28"/>
        </w:rPr>
        <w:t>班组级</w:t>
      </w:r>
      <w:proofErr w:type="gramEnd"/>
      <w:r>
        <w:rPr>
          <w:rFonts w:asciiTheme="minorEastAsia" w:eastAsiaTheme="minorEastAsia" w:hAnsiTheme="minorEastAsia" w:cstheme="minorEastAsia" w:hint="eastAsia"/>
          <w:sz w:val="28"/>
          <w:szCs w:val="28"/>
        </w:rPr>
        <w:t>)安全教育。</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3.2应认真贯彻执行国家《安全生产法》、《安全生产条例》、《消防法》、《环境保护法》、《劳动法》和《职业卫生防治法》等法律法规，以及遵守“甲方”的各项安全管理制度。</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3.3操作人员未经装置现场人员同意，不得随意动用装置现场的设备、</w:t>
      </w:r>
      <w:r>
        <w:rPr>
          <w:rFonts w:asciiTheme="minorEastAsia" w:eastAsiaTheme="minorEastAsia" w:hAnsiTheme="minorEastAsia" w:cstheme="minorEastAsia" w:hint="eastAsia"/>
          <w:sz w:val="28"/>
          <w:szCs w:val="28"/>
        </w:rPr>
        <w:lastRenderedPageBreak/>
        <w:t>管路、阀门。</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3.4应严格执行动火证、动土证、入罐证、登高作业证、盲板</w:t>
      </w:r>
      <w:proofErr w:type="gramStart"/>
      <w:r>
        <w:rPr>
          <w:rFonts w:asciiTheme="minorEastAsia" w:eastAsiaTheme="minorEastAsia" w:hAnsiTheme="minorEastAsia" w:cstheme="minorEastAsia" w:hint="eastAsia"/>
          <w:sz w:val="28"/>
          <w:szCs w:val="28"/>
        </w:rPr>
        <w:t>抽堵证</w:t>
      </w:r>
      <w:proofErr w:type="gramEnd"/>
      <w:r>
        <w:rPr>
          <w:rFonts w:asciiTheme="minorEastAsia" w:eastAsiaTheme="minorEastAsia" w:hAnsiTheme="minorEastAsia" w:cstheme="minorEastAsia" w:hint="eastAsia"/>
          <w:sz w:val="28"/>
          <w:szCs w:val="28"/>
        </w:rPr>
        <w:t>、临时施工用电票等，严禁违章作业。</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3.5应按规定穿戴好劳动保护用品，进入检修现场须戴好安全帽，登高作业须佩带好安全带，禁止穿拖鞋。</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3.6应严格遵守防火防爆等禁令和规定，不准携带火种等危险物品进入生产区，严禁在厂区内抽烟。</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3.7严禁酒后上班，上班期间严禁饮酒、赌博。</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3.8进入厂区的车辆应遵守厂内交通管理有关规定和各种安全制度，申报厂内临时通行证，</w:t>
      </w:r>
      <w:proofErr w:type="gramStart"/>
      <w:r>
        <w:rPr>
          <w:rFonts w:asciiTheme="minorEastAsia" w:eastAsiaTheme="minorEastAsia" w:hAnsiTheme="minorEastAsia" w:cstheme="minorEastAsia" w:hint="eastAsia"/>
          <w:sz w:val="28"/>
          <w:szCs w:val="28"/>
        </w:rPr>
        <w:t>按厂内行</w:t>
      </w:r>
      <w:proofErr w:type="gramEnd"/>
      <w:r>
        <w:rPr>
          <w:rFonts w:asciiTheme="minorEastAsia" w:eastAsiaTheme="minorEastAsia" w:hAnsiTheme="minorEastAsia" w:cstheme="minorEastAsia" w:hint="eastAsia"/>
          <w:sz w:val="28"/>
          <w:szCs w:val="28"/>
        </w:rPr>
        <w:t>停车标志认真执行。</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3.9装置现场配备消防器材不得挪作他用，并保持消防器材附近无障碍物。</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3.10</w:t>
      </w:r>
      <w:proofErr w:type="gramStart"/>
      <w:r>
        <w:rPr>
          <w:rFonts w:asciiTheme="minorEastAsia" w:eastAsiaTheme="minorEastAsia" w:hAnsiTheme="minorEastAsia" w:cstheme="minorEastAsia" w:hint="eastAsia"/>
          <w:sz w:val="28"/>
          <w:szCs w:val="28"/>
        </w:rPr>
        <w:t>入场前检维修</w:t>
      </w:r>
      <w:proofErr w:type="gramEnd"/>
      <w:r>
        <w:rPr>
          <w:rFonts w:asciiTheme="minorEastAsia" w:eastAsiaTheme="minorEastAsia" w:hAnsiTheme="minorEastAsia" w:cstheme="minorEastAsia" w:hint="eastAsia"/>
          <w:sz w:val="28"/>
          <w:szCs w:val="28"/>
        </w:rPr>
        <w:t>人员应主动接受安全教育、培训和考核，特殊工种需持证上岗。</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第五条 服务质量与验收</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1、乙方严格按本合同约定提供检维修服务，严格按施工验收标准组织施工及验收，施工质量达到约定标准。验收合格以甲方书面确认为准。</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2、检维修质量达不到约定标准的部分，乙方应返工直至达到约定标准为止，乙方应承担因返工所发生的一切施工费用，包含配件费用和人工费用等。</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3、单次检维修作业工期由甲方结合检维修项目的实际需求确定，乙方对此不持异议。</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4、乙方应为甲方的检查、检验的提供便利条件。</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5、因乙方未按合同约定标准提供检维修服务造成设备事故或设备无法正常使用的</w:t>
      </w:r>
      <w:proofErr w:type="gramStart"/>
      <w:r>
        <w:rPr>
          <w:rFonts w:asciiTheme="minorEastAsia" w:eastAsiaTheme="minorEastAsia" w:hAnsiTheme="minorEastAsia" w:cstheme="minorEastAsia" w:hint="eastAsia"/>
          <w:sz w:val="28"/>
          <w:szCs w:val="28"/>
        </w:rPr>
        <w:t>的</w:t>
      </w:r>
      <w:proofErr w:type="gramEnd"/>
      <w:r>
        <w:rPr>
          <w:rFonts w:asciiTheme="minorEastAsia" w:eastAsiaTheme="minorEastAsia" w:hAnsiTheme="minorEastAsia" w:cstheme="minorEastAsia" w:hint="eastAsia"/>
          <w:sz w:val="28"/>
          <w:szCs w:val="28"/>
        </w:rPr>
        <w:t>，甲方有权视情节轻重对乙方进行扣罚，扣罚幅度由</w:t>
      </w:r>
      <w:r>
        <w:rPr>
          <w:rFonts w:asciiTheme="minorEastAsia" w:eastAsiaTheme="minorEastAsia" w:hAnsiTheme="minorEastAsia" w:cstheme="minorEastAsia" w:hint="eastAsia"/>
          <w:sz w:val="28"/>
          <w:szCs w:val="28"/>
        </w:rPr>
        <w:lastRenderedPageBreak/>
        <w:t>甲方掌握；扣罚的金额从支付给乙方的应付款项中扣除，应付款项不足扣除的，乙方仍需赔偿。</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第六条  检维修管理与保修</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1、乙方</w:t>
      </w:r>
      <w:proofErr w:type="gramStart"/>
      <w:r>
        <w:rPr>
          <w:rFonts w:asciiTheme="minorEastAsia" w:eastAsiaTheme="minorEastAsia" w:hAnsiTheme="minorEastAsia" w:cstheme="minorEastAsia" w:hint="eastAsia"/>
          <w:sz w:val="28"/>
          <w:szCs w:val="28"/>
        </w:rPr>
        <w:t>就其检维修</w:t>
      </w:r>
      <w:proofErr w:type="gramEnd"/>
      <w:r>
        <w:rPr>
          <w:rFonts w:asciiTheme="minorEastAsia" w:eastAsiaTheme="minorEastAsia" w:hAnsiTheme="minorEastAsia" w:cstheme="minorEastAsia" w:hint="eastAsia"/>
          <w:sz w:val="28"/>
          <w:szCs w:val="28"/>
        </w:rPr>
        <w:t>施工，提供保修服务，保修期自检维修施工验收合格之日起计算。</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2、乙方应在保修期内按照甲方要求提供免费保修服务，确保检维修设备的正常运行。乙方拒绝提供保修服务的，每次应向甲方支付违约金10000元；甲方亦有权委托第三方提供保修服务，费用由乙方承担。</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3、退出机制</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3.1因乙方违章行为严重，事故后果影响较大，由甲方下达《停工通知单》，勒令乙方停工整顿，在乙方问题隐患整改完毕、人员培训学习合格后方可重新准予开工。受到两次停工整顿，甲方有权单方面解除本合同，并没收质量保证金。</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3.2由于事故而导致的停工、人员清除出厂、甲方解除合同等造成的任何经济损失或其它损失由乙方自行承担。</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3.3存在严重弄虚作假行为。包括但不限于：如承包人违反规范施工，虚报工程量或以伪劣材料充抵合同规定的品牌、型号、质量等级。</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3.4存在行贿相关人员的腐败行为。</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3.5转包或非法分包。</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3.6因施工原因造成重大质量、安全事故。</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乙方如有3.3至3.6条情形之一，则甲方有权单方面解除本合同，并没收质量保证金，同时移交上级行政主管部门处理。因乙方原因造成重大质量、安全事故的，由乙方承担所有责任及因此发生的所有费用，造成甲方或第三方人身、财产损失的，乙方予以赔偿。</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第七条 争议、违约和索赔</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1、争议：甲乙双方在履行合同过程中，发生争议和纠纷时，双方应</w:t>
      </w:r>
      <w:r>
        <w:rPr>
          <w:rFonts w:asciiTheme="minorEastAsia" w:eastAsiaTheme="minorEastAsia" w:hAnsiTheme="minorEastAsia" w:cstheme="minorEastAsia" w:hint="eastAsia"/>
          <w:sz w:val="28"/>
          <w:szCs w:val="28"/>
        </w:rPr>
        <w:lastRenderedPageBreak/>
        <w:t>友好协商解决，经协商无法解决时，应由甲方所在地法院解决。</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2.1乙方提供的</w:t>
      </w:r>
      <w:proofErr w:type="gramStart"/>
      <w:r>
        <w:rPr>
          <w:rFonts w:asciiTheme="minorEastAsia" w:eastAsiaTheme="minorEastAsia" w:hAnsiTheme="minorEastAsia" w:cstheme="minorEastAsia" w:hint="eastAsia"/>
          <w:sz w:val="28"/>
          <w:szCs w:val="28"/>
        </w:rPr>
        <w:t>维保或</w:t>
      </w:r>
      <w:proofErr w:type="gramEnd"/>
      <w:r>
        <w:rPr>
          <w:rFonts w:asciiTheme="minorEastAsia" w:eastAsiaTheme="minorEastAsia" w:hAnsiTheme="minorEastAsia" w:cstheme="minorEastAsia" w:hint="eastAsia"/>
          <w:sz w:val="28"/>
          <w:szCs w:val="28"/>
        </w:rPr>
        <w:t>检修服务达不到合同约定的质量标准，乙方应无偿返修或返工，并承担由此给甲方造成的损失。</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2.2 乙方违反施工规范、操作规范、技术要求等造成施工质量低劣及带来损失，甲方有权要求乙方整改，乙方不得拒绝接受甲方的整改通知。整改费用由乙方承担，并由乙方承担由此给甲方造成的损失。</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2.3 乙方未在甲方规定的工期期限内</w:t>
      </w:r>
      <w:proofErr w:type="gramStart"/>
      <w:r>
        <w:rPr>
          <w:rFonts w:asciiTheme="minorEastAsia" w:eastAsiaTheme="minorEastAsia" w:hAnsiTheme="minorEastAsia" w:cstheme="minorEastAsia" w:hint="eastAsia"/>
          <w:sz w:val="28"/>
          <w:szCs w:val="28"/>
        </w:rPr>
        <w:t>完成维检维修</w:t>
      </w:r>
      <w:proofErr w:type="gramEnd"/>
      <w:r>
        <w:rPr>
          <w:rFonts w:asciiTheme="minorEastAsia" w:eastAsiaTheme="minorEastAsia" w:hAnsiTheme="minorEastAsia" w:cstheme="minorEastAsia" w:hint="eastAsia"/>
          <w:sz w:val="28"/>
          <w:szCs w:val="28"/>
        </w:rPr>
        <w:t>施工的，每逾期一日，甲方有权扣减该次检维修费用1%的违约金；逾期超过7日的，甲方还有权解除本合同、拒绝结算，并要求甲方赔偿损失。</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2.4乙方检维修施工期间，因不可归责于甲方的原因造成甲方、乙方或第三方人身、财产损失的，乙方承担赔偿责任，不可抗力等法律另有规定的除外。</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第八条</w:t>
      </w:r>
      <w:proofErr w:type="gramStart"/>
      <w:r>
        <w:rPr>
          <w:rFonts w:asciiTheme="minorEastAsia" w:eastAsiaTheme="minorEastAsia" w:hAnsiTheme="minorEastAsia" w:cstheme="minorEastAsia" w:hint="eastAsia"/>
          <w:sz w:val="28"/>
          <w:szCs w:val="28"/>
        </w:rPr>
        <w:t>纠份解决</w:t>
      </w:r>
      <w:proofErr w:type="gramEnd"/>
      <w:r>
        <w:rPr>
          <w:rFonts w:asciiTheme="minorEastAsia" w:eastAsiaTheme="minorEastAsia" w:hAnsiTheme="minorEastAsia" w:cstheme="minorEastAsia" w:hint="eastAsia"/>
          <w:sz w:val="28"/>
          <w:szCs w:val="28"/>
        </w:rPr>
        <w:t>办法</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任何一方违反合同规定，双方协商不成，按以下第 2 项方式解决：</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向经济仲裁委员会申请仲裁；</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2、向甲方住所地人民法院起诉。</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第九条 通知</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w:t>
      </w:r>
      <w:r>
        <w:rPr>
          <w:rFonts w:asciiTheme="minorEastAsia" w:eastAsiaTheme="minorEastAsia" w:hAnsiTheme="minorEastAsia" w:cstheme="minorEastAsia" w:hint="eastAsia"/>
          <w:sz w:val="28"/>
          <w:szCs w:val="28"/>
        </w:rPr>
        <w:lastRenderedPageBreak/>
        <w:t>（有证据证明对方已经提前签收除外）；双方应主动做好信函接收工作，无论信函是否被拒收、无人签收、他人签收等，均不影响有效送达的认定。如送达地址变更，变更</w:t>
      </w:r>
      <w:proofErr w:type="gramStart"/>
      <w:r>
        <w:rPr>
          <w:rFonts w:asciiTheme="minorEastAsia" w:eastAsiaTheme="minorEastAsia" w:hAnsiTheme="minorEastAsia" w:cstheme="minorEastAsia" w:hint="eastAsia"/>
          <w:sz w:val="28"/>
          <w:szCs w:val="28"/>
        </w:rPr>
        <w:t>方应第一时间</w:t>
      </w:r>
      <w:proofErr w:type="gramEnd"/>
      <w:r>
        <w:rPr>
          <w:rFonts w:asciiTheme="minorEastAsia" w:eastAsiaTheme="minorEastAsia" w:hAnsiTheme="minorEastAsia" w:cstheme="minorEastAsia" w:hint="eastAsia"/>
          <w:sz w:val="28"/>
          <w:szCs w:val="28"/>
        </w:rPr>
        <w:t>通知另一方，否则，通知方按对方变更前地址寄出的，仍然视为有效送达，地址变更方对此无异议。</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第十条 合同份数及生效、失效：</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1.本合同经双方签订后生效，。合同正本伍份，甲方执叁份，乙方执贰份。</w:t>
      </w:r>
    </w:p>
    <w:p w:rsidR="00006ECA" w:rsidRDefault="00BC794F">
      <w:pPr>
        <w:tabs>
          <w:tab w:val="left" w:pos="5880"/>
        </w:tabs>
        <w:spacing w:line="5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2.本合同未尽事宜，如需更改经双方协商后可另签补充协议</w:t>
      </w:r>
    </w:p>
    <w:p w:rsidR="00006ECA" w:rsidRDefault="00006ECA">
      <w:pPr>
        <w:pStyle w:val="ab"/>
        <w:spacing w:before="156"/>
        <w:rPr>
          <w:rFonts w:ascii="宋体" w:hAnsi="宋体"/>
          <w:bCs/>
          <w:sz w:val="36"/>
          <w:szCs w:val="36"/>
          <w:highlight w:val="yellow"/>
        </w:rPr>
      </w:pP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006ECA">
        <w:trPr>
          <w:trHeight w:val="1232"/>
        </w:trPr>
        <w:tc>
          <w:tcPr>
            <w:tcW w:w="5054" w:type="dxa"/>
            <w:vAlign w:val="center"/>
          </w:tcPr>
          <w:p w:rsidR="00006ECA" w:rsidRDefault="00BC794F">
            <w:pPr>
              <w:ind w:firstLine="570"/>
              <w:rPr>
                <w:rFonts w:ascii="宋体" w:hAnsi="宋体"/>
                <w:color w:val="000000"/>
                <w:szCs w:val="21"/>
              </w:rPr>
            </w:pPr>
            <w:r>
              <w:rPr>
                <w:rFonts w:ascii="宋体" w:hAnsi="宋体" w:hint="eastAsia"/>
                <w:color w:val="000000"/>
                <w:szCs w:val="21"/>
              </w:rPr>
              <w:t>甲方：福建省东南电化股份有限公司（盖章）</w:t>
            </w:r>
          </w:p>
        </w:tc>
        <w:tc>
          <w:tcPr>
            <w:tcW w:w="4838" w:type="dxa"/>
            <w:vAlign w:val="center"/>
          </w:tcPr>
          <w:p w:rsidR="00006ECA" w:rsidRDefault="00BC794F">
            <w:pPr>
              <w:ind w:firstLine="570"/>
              <w:rPr>
                <w:rFonts w:ascii="宋体" w:hAnsi="宋体"/>
                <w:color w:val="000000"/>
                <w:szCs w:val="21"/>
              </w:rPr>
            </w:pPr>
            <w:r>
              <w:rPr>
                <w:rFonts w:ascii="宋体" w:hAnsi="宋体" w:hint="eastAsia"/>
                <w:color w:val="000000"/>
                <w:szCs w:val="21"/>
              </w:rPr>
              <w:t>乙方：（盖章）</w:t>
            </w:r>
          </w:p>
        </w:tc>
      </w:tr>
      <w:tr w:rsidR="00006ECA">
        <w:trPr>
          <w:trHeight w:val="616"/>
        </w:trPr>
        <w:tc>
          <w:tcPr>
            <w:tcW w:w="5054" w:type="dxa"/>
            <w:vAlign w:val="center"/>
          </w:tcPr>
          <w:p w:rsidR="00006ECA" w:rsidRDefault="00BC794F">
            <w:pPr>
              <w:rPr>
                <w:rFonts w:ascii="宋体" w:hAnsi="宋体"/>
                <w:color w:val="000000"/>
                <w:szCs w:val="21"/>
              </w:rPr>
            </w:pPr>
            <w:r>
              <w:rPr>
                <w:rFonts w:ascii="宋体" w:hAnsi="宋体" w:hint="eastAsia"/>
                <w:color w:val="000000"/>
                <w:szCs w:val="21"/>
              </w:rPr>
              <w:t>法定代表人：陈清忠</w:t>
            </w:r>
          </w:p>
        </w:tc>
        <w:tc>
          <w:tcPr>
            <w:tcW w:w="4838" w:type="dxa"/>
            <w:vAlign w:val="center"/>
          </w:tcPr>
          <w:p w:rsidR="00006ECA" w:rsidRDefault="00BC794F">
            <w:pPr>
              <w:rPr>
                <w:rFonts w:ascii="宋体" w:hAnsi="宋体"/>
                <w:color w:val="000000"/>
                <w:szCs w:val="21"/>
              </w:rPr>
            </w:pPr>
            <w:r>
              <w:rPr>
                <w:rFonts w:ascii="宋体" w:hAnsi="宋体" w:hint="eastAsia"/>
                <w:color w:val="000000"/>
                <w:szCs w:val="21"/>
              </w:rPr>
              <w:t>法定代表人：</w:t>
            </w:r>
          </w:p>
        </w:tc>
      </w:tr>
      <w:tr w:rsidR="00006ECA">
        <w:trPr>
          <w:trHeight w:val="1232"/>
        </w:trPr>
        <w:tc>
          <w:tcPr>
            <w:tcW w:w="5054" w:type="dxa"/>
            <w:vAlign w:val="center"/>
          </w:tcPr>
          <w:p w:rsidR="00006ECA" w:rsidRDefault="00BC794F">
            <w:pPr>
              <w:rPr>
                <w:rFonts w:ascii="宋体" w:hAnsi="宋体"/>
                <w:color w:val="000000"/>
                <w:szCs w:val="21"/>
              </w:rPr>
            </w:pPr>
            <w:r>
              <w:rPr>
                <w:rFonts w:ascii="宋体" w:hAnsi="宋体" w:hint="eastAsia"/>
                <w:color w:val="000000"/>
                <w:szCs w:val="21"/>
              </w:rPr>
              <w:t>法定代表人或委托代理人签字：</w:t>
            </w:r>
          </w:p>
          <w:p w:rsidR="00006ECA" w:rsidRDefault="00BC794F">
            <w:pPr>
              <w:rPr>
                <w:rFonts w:ascii="宋体" w:hAnsi="宋体"/>
                <w:color w:val="000000"/>
                <w:szCs w:val="21"/>
              </w:rPr>
            </w:pPr>
            <w:r>
              <w:rPr>
                <w:rFonts w:ascii="宋体" w:hAnsi="宋体" w:hint="eastAsia"/>
                <w:color w:val="000000"/>
                <w:szCs w:val="21"/>
              </w:rPr>
              <w:t xml:space="preserve">时    间:                                         </w:t>
            </w:r>
          </w:p>
        </w:tc>
        <w:tc>
          <w:tcPr>
            <w:tcW w:w="4838" w:type="dxa"/>
            <w:vAlign w:val="center"/>
          </w:tcPr>
          <w:p w:rsidR="00006ECA" w:rsidRDefault="00BC794F">
            <w:pPr>
              <w:rPr>
                <w:rFonts w:ascii="宋体" w:hAnsi="宋体"/>
                <w:color w:val="000000"/>
                <w:szCs w:val="21"/>
              </w:rPr>
            </w:pPr>
            <w:r>
              <w:rPr>
                <w:rFonts w:ascii="宋体" w:hAnsi="宋体" w:hint="eastAsia"/>
                <w:color w:val="000000"/>
                <w:szCs w:val="21"/>
              </w:rPr>
              <w:t>法定代表人或委托代理人签字：</w:t>
            </w:r>
          </w:p>
          <w:p w:rsidR="00006ECA" w:rsidRDefault="00BC794F">
            <w:pPr>
              <w:rPr>
                <w:rFonts w:ascii="宋体" w:hAnsi="宋体"/>
                <w:color w:val="000000"/>
                <w:szCs w:val="21"/>
              </w:rPr>
            </w:pPr>
            <w:r>
              <w:rPr>
                <w:rFonts w:ascii="宋体" w:hAnsi="宋体" w:hint="eastAsia"/>
                <w:color w:val="000000"/>
                <w:szCs w:val="21"/>
              </w:rPr>
              <w:t>时    间:</w:t>
            </w:r>
          </w:p>
        </w:tc>
      </w:tr>
      <w:tr w:rsidR="00006ECA">
        <w:trPr>
          <w:trHeight w:val="318"/>
        </w:trPr>
        <w:tc>
          <w:tcPr>
            <w:tcW w:w="5054" w:type="dxa"/>
            <w:vAlign w:val="center"/>
          </w:tcPr>
          <w:p w:rsidR="00006ECA" w:rsidRDefault="00BC794F">
            <w:pPr>
              <w:rPr>
                <w:rFonts w:ascii="宋体" w:hAnsi="宋体"/>
                <w:color w:val="000000"/>
                <w:szCs w:val="21"/>
              </w:rPr>
            </w:pPr>
            <w:r>
              <w:rPr>
                <w:rFonts w:ascii="宋体" w:hAnsi="宋体" w:hint="eastAsia"/>
                <w:color w:val="000000"/>
                <w:szCs w:val="21"/>
              </w:rPr>
              <w:t>开户银行：中国建设银行股份有限公司福建省分行</w:t>
            </w:r>
          </w:p>
        </w:tc>
        <w:tc>
          <w:tcPr>
            <w:tcW w:w="4838" w:type="dxa"/>
            <w:vAlign w:val="center"/>
          </w:tcPr>
          <w:p w:rsidR="00006ECA" w:rsidRDefault="00BC794F">
            <w:pPr>
              <w:rPr>
                <w:rFonts w:ascii="宋体" w:hAnsi="宋体"/>
                <w:color w:val="000000"/>
                <w:szCs w:val="21"/>
              </w:rPr>
            </w:pPr>
            <w:r>
              <w:rPr>
                <w:rFonts w:ascii="宋体" w:hAnsi="宋体" w:hint="eastAsia"/>
                <w:color w:val="000000"/>
                <w:szCs w:val="21"/>
              </w:rPr>
              <w:t>开户银行：</w:t>
            </w:r>
          </w:p>
        </w:tc>
      </w:tr>
      <w:tr w:rsidR="00006ECA">
        <w:trPr>
          <w:trHeight w:val="707"/>
        </w:trPr>
        <w:tc>
          <w:tcPr>
            <w:tcW w:w="5054" w:type="dxa"/>
            <w:vAlign w:val="center"/>
          </w:tcPr>
          <w:p w:rsidR="00006ECA" w:rsidRDefault="00BC794F">
            <w:pPr>
              <w:rPr>
                <w:rFonts w:ascii="宋体" w:hAnsi="宋体"/>
                <w:color w:val="000000"/>
                <w:szCs w:val="21"/>
              </w:rPr>
            </w:pPr>
            <w:r>
              <w:rPr>
                <w:rFonts w:ascii="宋体" w:hAnsi="宋体" w:hint="eastAsia"/>
                <w:color w:val="000000"/>
                <w:szCs w:val="21"/>
              </w:rPr>
              <w:t>帐 号：35001002406052517017</w:t>
            </w:r>
          </w:p>
        </w:tc>
        <w:tc>
          <w:tcPr>
            <w:tcW w:w="4838" w:type="dxa"/>
            <w:vAlign w:val="center"/>
          </w:tcPr>
          <w:p w:rsidR="00006ECA" w:rsidRDefault="00BC794F">
            <w:pPr>
              <w:rPr>
                <w:rFonts w:ascii="宋体" w:hAnsi="宋体"/>
                <w:color w:val="000000"/>
                <w:szCs w:val="21"/>
              </w:rPr>
            </w:pPr>
            <w:r>
              <w:rPr>
                <w:rFonts w:ascii="宋体" w:hAnsi="宋体" w:hint="eastAsia"/>
                <w:color w:val="000000"/>
                <w:szCs w:val="21"/>
              </w:rPr>
              <w:t xml:space="preserve">帐    号： </w:t>
            </w:r>
          </w:p>
        </w:tc>
      </w:tr>
      <w:tr w:rsidR="00006ECA">
        <w:trPr>
          <w:trHeight w:val="1232"/>
        </w:trPr>
        <w:tc>
          <w:tcPr>
            <w:tcW w:w="5054" w:type="dxa"/>
            <w:vAlign w:val="center"/>
          </w:tcPr>
          <w:p w:rsidR="00006ECA" w:rsidRDefault="00BC794F">
            <w:pPr>
              <w:rPr>
                <w:rFonts w:ascii="宋体" w:hAnsi="宋体"/>
                <w:color w:val="000000"/>
                <w:szCs w:val="21"/>
              </w:rPr>
            </w:pPr>
            <w:r>
              <w:rPr>
                <w:rFonts w:ascii="宋体" w:hAnsi="宋体" w:hint="eastAsia"/>
                <w:color w:val="000000"/>
                <w:szCs w:val="21"/>
              </w:rPr>
              <w:t>地 址：福建省福州市福清市</w:t>
            </w:r>
            <w:proofErr w:type="gramStart"/>
            <w:r>
              <w:rPr>
                <w:rFonts w:ascii="宋体" w:hAnsi="宋体" w:hint="eastAsia"/>
                <w:color w:val="000000"/>
                <w:szCs w:val="21"/>
              </w:rPr>
              <w:t>江阴镇江阴</w:t>
            </w:r>
            <w:proofErr w:type="gramEnd"/>
            <w:r>
              <w:rPr>
                <w:rFonts w:ascii="宋体" w:hAnsi="宋体" w:hint="eastAsia"/>
                <w:color w:val="000000"/>
                <w:szCs w:val="21"/>
              </w:rPr>
              <w:t>工业集中区国盛大道3号</w:t>
            </w:r>
          </w:p>
        </w:tc>
        <w:tc>
          <w:tcPr>
            <w:tcW w:w="4838" w:type="dxa"/>
            <w:vAlign w:val="center"/>
          </w:tcPr>
          <w:p w:rsidR="00006ECA" w:rsidRDefault="00BC794F">
            <w:pPr>
              <w:rPr>
                <w:rFonts w:ascii="宋体" w:hAnsi="宋体"/>
                <w:color w:val="000000"/>
                <w:szCs w:val="21"/>
              </w:rPr>
            </w:pPr>
            <w:r>
              <w:rPr>
                <w:rFonts w:ascii="宋体" w:hAnsi="宋体" w:hint="eastAsia"/>
                <w:color w:val="000000"/>
                <w:szCs w:val="21"/>
              </w:rPr>
              <w:t>地    址：</w:t>
            </w:r>
          </w:p>
        </w:tc>
      </w:tr>
    </w:tbl>
    <w:p w:rsidR="00006ECA" w:rsidRDefault="00006ECA">
      <w:pPr>
        <w:tabs>
          <w:tab w:val="left" w:pos="5880"/>
        </w:tabs>
        <w:spacing w:line="520" w:lineRule="exact"/>
        <w:rPr>
          <w:rFonts w:ascii="宋体" w:hAnsi="宋体" w:cs="宋体"/>
          <w:sz w:val="32"/>
          <w:szCs w:val="32"/>
        </w:rPr>
      </w:pPr>
    </w:p>
    <w:p w:rsidR="00006ECA" w:rsidRDefault="00006ECA">
      <w:pPr>
        <w:tabs>
          <w:tab w:val="left" w:pos="5880"/>
        </w:tabs>
        <w:spacing w:line="520" w:lineRule="exact"/>
        <w:rPr>
          <w:rFonts w:ascii="宋体" w:hAnsi="宋体" w:cs="宋体"/>
          <w:sz w:val="32"/>
          <w:szCs w:val="32"/>
        </w:rPr>
      </w:pPr>
    </w:p>
    <w:p w:rsidR="00006ECA" w:rsidRDefault="00006ECA">
      <w:pPr>
        <w:tabs>
          <w:tab w:val="left" w:pos="5880"/>
        </w:tabs>
        <w:spacing w:line="520" w:lineRule="exact"/>
        <w:rPr>
          <w:rFonts w:ascii="宋体" w:hAnsi="宋体" w:cs="宋体"/>
          <w:sz w:val="32"/>
          <w:szCs w:val="32"/>
        </w:rPr>
      </w:pPr>
    </w:p>
    <w:p w:rsidR="00006ECA" w:rsidRDefault="00006ECA">
      <w:pPr>
        <w:tabs>
          <w:tab w:val="left" w:pos="5880"/>
        </w:tabs>
        <w:spacing w:line="520" w:lineRule="exact"/>
        <w:rPr>
          <w:rFonts w:ascii="宋体" w:hAnsi="宋体" w:cs="宋体"/>
          <w:sz w:val="32"/>
          <w:szCs w:val="32"/>
        </w:rPr>
      </w:pPr>
    </w:p>
    <w:p w:rsidR="00006ECA" w:rsidRDefault="00006ECA">
      <w:pPr>
        <w:tabs>
          <w:tab w:val="left" w:pos="5880"/>
        </w:tabs>
        <w:spacing w:line="520" w:lineRule="exact"/>
        <w:rPr>
          <w:rFonts w:ascii="宋体" w:hAnsi="宋体" w:cs="宋体"/>
          <w:sz w:val="32"/>
          <w:szCs w:val="32"/>
        </w:rPr>
      </w:pPr>
    </w:p>
    <w:p w:rsidR="00006ECA" w:rsidRDefault="00006ECA">
      <w:pPr>
        <w:tabs>
          <w:tab w:val="left" w:pos="5880"/>
        </w:tabs>
        <w:spacing w:line="520" w:lineRule="exact"/>
        <w:rPr>
          <w:rFonts w:ascii="宋体" w:hAnsi="宋体" w:cs="宋体"/>
          <w:sz w:val="32"/>
          <w:szCs w:val="32"/>
        </w:rPr>
      </w:pPr>
    </w:p>
    <w:p w:rsidR="00006ECA" w:rsidRDefault="00BC794F">
      <w:pPr>
        <w:tabs>
          <w:tab w:val="left" w:pos="5880"/>
        </w:tabs>
        <w:spacing w:line="520" w:lineRule="exact"/>
        <w:rPr>
          <w:rFonts w:ascii="宋体" w:hAnsi="宋体" w:cs="宋体"/>
          <w:sz w:val="32"/>
          <w:szCs w:val="32"/>
        </w:rPr>
      </w:pPr>
      <w:r>
        <w:rPr>
          <w:rFonts w:ascii="宋体" w:hAnsi="宋体" w:cs="宋体" w:hint="eastAsia"/>
          <w:sz w:val="32"/>
          <w:szCs w:val="32"/>
        </w:rPr>
        <w:t>附件二</w:t>
      </w:r>
    </w:p>
    <w:p w:rsidR="00006ECA" w:rsidRDefault="00BC794F">
      <w:pPr>
        <w:jc w:val="center"/>
        <w:rPr>
          <w:b/>
          <w:sz w:val="44"/>
          <w:szCs w:val="44"/>
        </w:rPr>
      </w:pPr>
      <w:r>
        <w:rPr>
          <w:rFonts w:hint="eastAsia"/>
          <w:b/>
          <w:sz w:val="44"/>
          <w:szCs w:val="44"/>
        </w:rPr>
        <w:t>参选文件格式</w:t>
      </w:r>
    </w:p>
    <w:p w:rsidR="00006ECA" w:rsidRDefault="00006ECA">
      <w:pPr>
        <w:rPr>
          <w:sz w:val="28"/>
          <w:szCs w:val="28"/>
        </w:rPr>
      </w:pPr>
    </w:p>
    <w:p w:rsidR="00006ECA" w:rsidRDefault="00BC794F">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006ECA" w:rsidRDefault="00006ECA">
      <w:pPr>
        <w:ind w:firstLine="552"/>
        <w:rPr>
          <w:sz w:val="28"/>
          <w:szCs w:val="28"/>
        </w:rPr>
      </w:pPr>
    </w:p>
    <w:p w:rsidR="00006ECA" w:rsidRDefault="00006ECA">
      <w:pPr>
        <w:ind w:firstLine="552"/>
        <w:rPr>
          <w:sz w:val="28"/>
          <w:szCs w:val="28"/>
        </w:rPr>
      </w:pPr>
    </w:p>
    <w:p w:rsidR="00006ECA" w:rsidRDefault="00006ECA">
      <w:pPr>
        <w:ind w:firstLine="552"/>
        <w:rPr>
          <w:sz w:val="28"/>
          <w:szCs w:val="28"/>
        </w:rPr>
      </w:pPr>
    </w:p>
    <w:p w:rsidR="00006ECA" w:rsidRDefault="00006ECA">
      <w:pPr>
        <w:ind w:firstLine="552"/>
        <w:rPr>
          <w:sz w:val="28"/>
          <w:szCs w:val="28"/>
        </w:rPr>
      </w:pPr>
    </w:p>
    <w:p w:rsidR="00006ECA" w:rsidRDefault="00006ECA">
      <w:pPr>
        <w:ind w:firstLine="552"/>
        <w:rPr>
          <w:sz w:val="28"/>
          <w:szCs w:val="28"/>
        </w:rPr>
      </w:pPr>
    </w:p>
    <w:p w:rsidR="00006ECA" w:rsidRDefault="00006ECA">
      <w:pPr>
        <w:ind w:firstLine="552"/>
        <w:rPr>
          <w:sz w:val="28"/>
          <w:szCs w:val="28"/>
        </w:rPr>
      </w:pPr>
    </w:p>
    <w:p w:rsidR="00006ECA" w:rsidRDefault="00006ECA">
      <w:pPr>
        <w:ind w:firstLine="552"/>
        <w:rPr>
          <w:sz w:val="28"/>
          <w:szCs w:val="28"/>
        </w:rPr>
      </w:pPr>
    </w:p>
    <w:p w:rsidR="00006ECA" w:rsidRDefault="00006ECA">
      <w:pPr>
        <w:ind w:firstLine="552"/>
        <w:rPr>
          <w:sz w:val="28"/>
          <w:szCs w:val="28"/>
        </w:rPr>
      </w:pPr>
    </w:p>
    <w:p w:rsidR="00006ECA" w:rsidRDefault="00006ECA">
      <w:pPr>
        <w:ind w:firstLine="552"/>
        <w:rPr>
          <w:sz w:val="28"/>
          <w:szCs w:val="28"/>
        </w:rPr>
      </w:pPr>
    </w:p>
    <w:p w:rsidR="00006ECA" w:rsidRDefault="00006ECA">
      <w:pPr>
        <w:ind w:firstLine="552"/>
        <w:rPr>
          <w:sz w:val="28"/>
          <w:szCs w:val="28"/>
        </w:rPr>
      </w:pPr>
    </w:p>
    <w:p w:rsidR="00006ECA" w:rsidRDefault="00006ECA">
      <w:pPr>
        <w:ind w:firstLine="552"/>
        <w:rPr>
          <w:sz w:val="28"/>
          <w:szCs w:val="28"/>
        </w:rPr>
      </w:pPr>
    </w:p>
    <w:p w:rsidR="00006ECA" w:rsidRDefault="00006ECA">
      <w:pPr>
        <w:ind w:firstLine="552"/>
        <w:rPr>
          <w:sz w:val="28"/>
          <w:szCs w:val="28"/>
        </w:rPr>
      </w:pPr>
    </w:p>
    <w:p w:rsidR="00006ECA" w:rsidRDefault="00006ECA">
      <w:pPr>
        <w:ind w:firstLine="552"/>
        <w:rPr>
          <w:sz w:val="28"/>
          <w:szCs w:val="28"/>
        </w:rPr>
      </w:pPr>
    </w:p>
    <w:p w:rsidR="00006ECA" w:rsidRDefault="00006ECA">
      <w:pPr>
        <w:ind w:firstLine="552"/>
        <w:rPr>
          <w:sz w:val="28"/>
          <w:szCs w:val="28"/>
        </w:rPr>
      </w:pPr>
    </w:p>
    <w:p w:rsidR="00006ECA" w:rsidRDefault="00006ECA">
      <w:pPr>
        <w:ind w:firstLine="552"/>
        <w:rPr>
          <w:sz w:val="28"/>
          <w:szCs w:val="28"/>
        </w:rPr>
      </w:pPr>
    </w:p>
    <w:p w:rsidR="00006ECA" w:rsidRDefault="00006ECA">
      <w:pPr>
        <w:ind w:firstLine="552"/>
        <w:rPr>
          <w:sz w:val="28"/>
          <w:szCs w:val="28"/>
        </w:rPr>
      </w:pPr>
    </w:p>
    <w:p w:rsidR="00006ECA" w:rsidRDefault="00006ECA">
      <w:pPr>
        <w:ind w:firstLine="552"/>
        <w:rPr>
          <w:sz w:val="28"/>
          <w:szCs w:val="28"/>
        </w:rPr>
      </w:pPr>
    </w:p>
    <w:p w:rsidR="00006ECA" w:rsidRDefault="00BC794F">
      <w:pPr>
        <w:rPr>
          <w:sz w:val="28"/>
          <w:szCs w:val="28"/>
        </w:rPr>
      </w:pPr>
      <w:r>
        <w:rPr>
          <w:rFonts w:hint="eastAsia"/>
          <w:sz w:val="28"/>
          <w:szCs w:val="28"/>
        </w:rPr>
        <w:t>第一册商务和技术文件格式</w:t>
      </w:r>
    </w:p>
    <w:p w:rsidR="00006ECA" w:rsidRDefault="00006ECA">
      <w:pPr>
        <w:ind w:firstLine="552"/>
        <w:rPr>
          <w:sz w:val="28"/>
          <w:szCs w:val="28"/>
        </w:rPr>
      </w:pPr>
    </w:p>
    <w:p w:rsidR="00006ECA" w:rsidRDefault="00006ECA">
      <w:pPr>
        <w:ind w:firstLine="552"/>
        <w:rPr>
          <w:sz w:val="28"/>
          <w:szCs w:val="28"/>
        </w:rPr>
      </w:pPr>
    </w:p>
    <w:p w:rsidR="00006ECA" w:rsidRDefault="00006ECA">
      <w:pPr>
        <w:ind w:firstLine="552"/>
        <w:jc w:val="center"/>
        <w:rPr>
          <w:sz w:val="28"/>
          <w:szCs w:val="28"/>
        </w:rPr>
      </w:pPr>
    </w:p>
    <w:p w:rsidR="00006ECA" w:rsidRDefault="00BC794F">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006ECA" w:rsidRDefault="00BC794F">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006ECA" w:rsidRDefault="00006ECA">
      <w:pPr>
        <w:spacing w:line="500" w:lineRule="exact"/>
        <w:ind w:firstLine="550"/>
        <w:jc w:val="center"/>
        <w:rPr>
          <w:rFonts w:ascii="黑体" w:eastAsia="黑体" w:hAnsi="黑体"/>
          <w:b/>
          <w:color w:val="000000" w:themeColor="text1"/>
          <w:spacing w:val="-2"/>
          <w:sz w:val="44"/>
          <w:szCs w:val="44"/>
        </w:rPr>
      </w:pPr>
    </w:p>
    <w:p w:rsidR="00006ECA" w:rsidRDefault="00006ECA">
      <w:pPr>
        <w:spacing w:line="500" w:lineRule="exact"/>
        <w:ind w:firstLine="550"/>
        <w:jc w:val="center"/>
        <w:rPr>
          <w:rFonts w:ascii="黑体" w:eastAsia="黑体" w:hAnsi="黑体"/>
          <w:b/>
          <w:color w:val="000000" w:themeColor="text1"/>
          <w:spacing w:val="-2"/>
          <w:sz w:val="44"/>
          <w:szCs w:val="44"/>
        </w:rPr>
      </w:pPr>
    </w:p>
    <w:p w:rsidR="00006ECA" w:rsidRDefault="00006ECA">
      <w:pPr>
        <w:spacing w:line="500" w:lineRule="exact"/>
        <w:ind w:firstLine="550"/>
        <w:jc w:val="center"/>
        <w:rPr>
          <w:rFonts w:ascii="黑体" w:eastAsia="黑体" w:hAnsi="黑体"/>
          <w:b/>
          <w:color w:val="000000" w:themeColor="text1"/>
          <w:spacing w:val="-2"/>
          <w:sz w:val="44"/>
          <w:szCs w:val="44"/>
        </w:rPr>
      </w:pPr>
    </w:p>
    <w:p w:rsidR="00006ECA" w:rsidRDefault="00006ECA">
      <w:pPr>
        <w:spacing w:line="500" w:lineRule="exact"/>
        <w:ind w:firstLine="550"/>
        <w:jc w:val="center"/>
        <w:rPr>
          <w:rFonts w:ascii="黑体" w:eastAsia="黑体" w:hAnsi="黑体"/>
          <w:b/>
          <w:color w:val="000000" w:themeColor="text1"/>
          <w:spacing w:val="-2"/>
          <w:sz w:val="44"/>
          <w:szCs w:val="44"/>
        </w:rPr>
      </w:pPr>
    </w:p>
    <w:p w:rsidR="00006ECA" w:rsidRDefault="00BC794F">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006ECA" w:rsidRDefault="00006ECA">
      <w:pPr>
        <w:spacing w:line="600" w:lineRule="exact"/>
        <w:ind w:firstLine="550"/>
        <w:jc w:val="center"/>
        <w:rPr>
          <w:rFonts w:ascii="黑体" w:eastAsia="黑体" w:hAnsi="黑体"/>
          <w:b/>
          <w:color w:val="000000" w:themeColor="text1"/>
          <w:spacing w:val="-2"/>
          <w:sz w:val="52"/>
          <w:szCs w:val="52"/>
        </w:rPr>
      </w:pPr>
    </w:p>
    <w:p w:rsidR="00006ECA" w:rsidRDefault="00BC794F">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(第一册  商务和技术文件)</w:t>
      </w:r>
    </w:p>
    <w:p w:rsidR="00006ECA" w:rsidRDefault="00006ECA">
      <w:pPr>
        <w:ind w:firstLine="552"/>
        <w:rPr>
          <w:sz w:val="28"/>
          <w:szCs w:val="28"/>
        </w:rPr>
      </w:pPr>
    </w:p>
    <w:p w:rsidR="00006ECA" w:rsidRDefault="00006ECA">
      <w:pPr>
        <w:ind w:firstLine="552"/>
        <w:rPr>
          <w:sz w:val="28"/>
          <w:szCs w:val="28"/>
        </w:rPr>
      </w:pPr>
    </w:p>
    <w:p w:rsidR="00006ECA" w:rsidRDefault="00006ECA">
      <w:pPr>
        <w:ind w:firstLine="552"/>
        <w:rPr>
          <w:sz w:val="28"/>
          <w:szCs w:val="28"/>
        </w:rPr>
      </w:pPr>
    </w:p>
    <w:p w:rsidR="00006ECA" w:rsidRDefault="00006ECA">
      <w:pPr>
        <w:ind w:firstLine="552"/>
        <w:rPr>
          <w:sz w:val="28"/>
          <w:szCs w:val="28"/>
        </w:rPr>
      </w:pPr>
    </w:p>
    <w:p w:rsidR="00006ECA" w:rsidRDefault="00BC794F">
      <w:pPr>
        <w:pStyle w:val="a4"/>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（盖参选单位公章）                                                </w:t>
      </w:r>
    </w:p>
    <w:p w:rsidR="00006ECA" w:rsidRDefault="00BC794F">
      <w:pPr>
        <w:pStyle w:val="a4"/>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（签字或盖章）</w:t>
      </w:r>
    </w:p>
    <w:p w:rsidR="00006ECA" w:rsidRDefault="00BC794F">
      <w:pPr>
        <w:pStyle w:val="a4"/>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006ECA" w:rsidRDefault="00006ECA">
      <w:pPr>
        <w:ind w:firstLine="552"/>
        <w:rPr>
          <w:sz w:val="28"/>
          <w:szCs w:val="28"/>
        </w:rPr>
      </w:pPr>
    </w:p>
    <w:p w:rsidR="00006ECA" w:rsidRDefault="00006ECA">
      <w:pPr>
        <w:ind w:firstLine="552"/>
        <w:rPr>
          <w:sz w:val="28"/>
          <w:szCs w:val="28"/>
        </w:rPr>
      </w:pPr>
    </w:p>
    <w:p w:rsidR="00006ECA" w:rsidRDefault="00BC794F">
      <w:pPr>
        <w:jc w:val="center"/>
        <w:rPr>
          <w:b/>
          <w:sz w:val="44"/>
          <w:szCs w:val="44"/>
        </w:rPr>
      </w:pPr>
      <w:r>
        <w:rPr>
          <w:rFonts w:hint="eastAsia"/>
          <w:b/>
          <w:sz w:val="44"/>
          <w:szCs w:val="44"/>
        </w:rPr>
        <w:t>第一册</w:t>
      </w:r>
    </w:p>
    <w:p w:rsidR="00006ECA" w:rsidRDefault="00BC794F">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006ECA" w:rsidRDefault="00006ECA">
      <w:pPr>
        <w:ind w:firstLine="552"/>
        <w:jc w:val="center"/>
        <w:rPr>
          <w:rFonts w:asciiTheme="minorEastAsia" w:hAnsiTheme="minorEastAsia"/>
          <w:b/>
          <w:sz w:val="28"/>
          <w:szCs w:val="28"/>
        </w:rPr>
      </w:pPr>
    </w:p>
    <w:p w:rsidR="00006ECA" w:rsidRDefault="00006ECA">
      <w:pPr>
        <w:ind w:firstLine="552"/>
        <w:jc w:val="center"/>
        <w:rPr>
          <w:rFonts w:asciiTheme="minorEastAsia" w:hAnsiTheme="minorEastAsia"/>
          <w:b/>
          <w:sz w:val="28"/>
          <w:szCs w:val="28"/>
        </w:rPr>
      </w:pPr>
    </w:p>
    <w:p w:rsidR="00006ECA" w:rsidRDefault="00BC794F">
      <w:pPr>
        <w:jc w:val="center"/>
        <w:rPr>
          <w:rFonts w:asciiTheme="minorEastAsia" w:hAnsiTheme="minorEastAsia"/>
          <w:b/>
          <w:sz w:val="28"/>
          <w:szCs w:val="28"/>
        </w:rPr>
      </w:pPr>
      <w:r>
        <w:rPr>
          <w:rFonts w:asciiTheme="minorEastAsia" w:hAnsiTheme="minorEastAsia" w:hint="eastAsia"/>
          <w:b/>
          <w:sz w:val="28"/>
          <w:szCs w:val="28"/>
        </w:rPr>
        <w:t>目   录</w:t>
      </w:r>
    </w:p>
    <w:p w:rsidR="00006ECA" w:rsidRDefault="00006ECA">
      <w:pPr>
        <w:jc w:val="left"/>
        <w:rPr>
          <w:rFonts w:asciiTheme="minorEastAsia" w:hAnsiTheme="minorEastAsia"/>
          <w:b/>
          <w:sz w:val="28"/>
          <w:szCs w:val="28"/>
        </w:rPr>
      </w:pPr>
    </w:p>
    <w:p w:rsidR="00006ECA" w:rsidRDefault="00006ECA">
      <w:pPr>
        <w:jc w:val="left"/>
        <w:rPr>
          <w:rFonts w:asciiTheme="minorEastAsia" w:hAnsiTheme="minorEastAsia"/>
          <w:b/>
          <w:sz w:val="28"/>
          <w:szCs w:val="28"/>
        </w:rPr>
      </w:pPr>
    </w:p>
    <w:p w:rsidR="00006ECA" w:rsidRDefault="00BC794F">
      <w:pPr>
        <w:jc w:val="left"/>
        <w:rPr>
          <w:rFonts w:asciiTheme="minorEastAsia" w:hAnsiTheme="minorEastAsia"/>
          <w:b/>
          <w:sz w:val="28"/>
          <w:szCs w:val="28"/>
        </w:rPr>
      </w:pPr>
      <w:r>
        <w:rPr>
          <w:rFonts w:asciiTheme="minorEastAsia" w:hAnsiTheme="minorEastAsia" w:hint="eastAsia"/>
          <w:b/>
          <w:sz w:val="28"/>
          <w:szCs w:val="28"/>
        </w:rPr>
        <w:t>1.1承诺函</w:t>
      </w:r>
    </w:p>
    <w:p w:rsidR="00006ECA" w:rsidRDefault="00BC794F">
      <w:pPr>
        <w:jc w:val="left"/>
        <w:rPr>
          <w:rFonts w:asciiTheme="minorEastAsia" w:hAnsiTheme="minorEastAsia"/>
          <w:b/>
          <w:sz w:val="28"/>
          <w:szCs w:val="28"/>
        </w:rPr>
      </w:pPr>
      <w:r>
        <w:rPr>
          <w:rFonts w:asciiTheme="minorEastAsia" w:hAnsiTheme="minorEastAsia" w:hint="eastAsia"/>
          <w:b/>
          <w:sz w:val="28"/>
          <w:szCs w:val="28"/>
        </w:rPr>
        <w:t>1.2 商务偏离表</w:t>
      </w:r>
    </w:p>
    <w:p w:rsidR="00006ECA" w:rsidRDefault="00BC794F">
      <w:pPr>
        <w:jc w:val="left"/>
        <w:rPr>
          <w:rFonts w:asciiTheme="minorEastAsia" w:hAnsiTheme="minorEastAsia"/>
          <w:b/>
          <w:sz w:val="28"/>
          <w:szCs w:val="28"/>
        </w:rPr>
      </w:pPr>
      <w:r>
        <w:rPr>
          <w:rFonts w:asciiTheme="minorEastAsia" w:hAnsiTheme="minorEastAsia" w:hint="eastAsia"/>
          <w:b/>
          <w:sz w:val="28"/>
          <w:szCs w:val="28"/>
        </w:rPr>
        <w:t>1.3资格证明文件</w:t>
      </w:r>
    </w:p>
    <w:p w:rsidR="00006ECA" w:rsidRDefault="00BC794F">
      <w:pPr>
        <w:jc w:val="left"/>
        <w:rPr>
          <w:rFonts w:asciiTheme="minorEastAsia" w:hAnsiTheme="minorEastAsia"/>
          <w:b/>
          <w:sz w:val="28"/>
          <w:szCs w:val="28"/>
        </w:rPr>
      </w:pPr>
      <w:r>
        <w:rPr>
          <w:rFonts w:asciiTheme="minorEastAsia" w:hAnsiTheme="minorEastAsia" w:hint="eastAsia"/>
          <w:b/>
          <w:sz w:val="28"/>
          <w:szCs w:val="28"/>
        </w:rPr>
        <w:t>1.3.1法人营业执照或事业单位法人证书</w:t>
      </w:r>
    </w:p>
    <w:p w:rsidR="00006ECA" w:rsidRDefault="00BC794F">
      <w:pPr>
        <w:jc w:val="left"/>
        <w:rPr>
          <w:rFonts w:asciiTheme="minorEastAsia" w:hAnsiTheme="minorEastAsia"/>
          <w:b/>
          <w:sz w:val="28"/>
          <w:szCs w:val="28"/>
        </w:rPr>
      </w:pPr>
      <w:r>
        <w:rPr>
          <w:rFonts w:asciiTheme="minorEastAsia" w:hAnsiTheme="minorEastAsia" w:hint="eastAsia"/>
          <w:b/>
          <w:sz w:val="28"/>
          <w:szCs w:val="28"/>
        </w:rPr>
        <w:t>1.3.2法定代表人授权委托书</w:t>
      </w:r>
    </w:p>
    <w:p w:rsidR="00006ECA" w:rsidRDefault="00BC794F">
      <w:pPr>
        <w:jc w:val="left"/>
        <w:rPr>
          <w:rFonts w:asciiTheme="minorEastAsia" w:hAnsiTheme="minorEastAsia"/>
          <w:b/>
          <w:sz w:val="28"/>
          <w:szCs w:val="28"/>
        </w:rPr>
      </w:pPr>
      <w:r>
        <w:rPr>
          <w:rFonts w:asciiTheme="minorEastAsia" w:hAnsiTheme="minorEastAsia" w:hint="eastAsia"/>
          <w:b/>
          <w:sz w:val="28"/>
          <w:szCs w:val="28"/>
        </w:rPr>
        <w:t>1.3.3参选人满足资格要求的业绩情况表</w:t>
      </w:r>
    </w:p>
    <w:p w:rsidR="00006ECA" w:rsidRDefault="00BC794F">
      <w:pPr>
        <w:jc w:val="left"/>
        <w:rPr>
          <w:rFonts w:asciiTheme="minorEastAsia" w:hAnsiTheme="minorEastAsia"/>
          <w:b/>
          <w:sz w:val="28"/>
          <w:szCs w:val="28"/>
        </w:rPr>
      </w:pPr>
      <w:r>
        <w:rPr>
          <w:rFonts w:asciiTheme="minorEastAsia" w:hAnsiTheme="minorEastAsia" w:hint="eastAsia"/>
          <w:b/>
          <w:sz w:val="28"/>
          <w:szCs w:val="28"/>
        </w:rPr>
        <w:t>1.3.4比选文件要求提供的其他商务和资格方面的文件</w:t>
      </w:r>
    </w:p>
    <w:p w:rsidR="00006ECA" w:rsidRDefault="00BC794F">
      <w:pPr>
        <w:jc w:val="left"/>
        <w:rPr>
          <w:rFonts w:asciiTheme="minorEastAsia" w:hAnsiTheme="minorEastAsia"/>
          <w:b/>
          <w:sz w:val="28"/>
          <w:szCs w:val="28"/>
        </w:rPr>
      </w:pPr>
      <w:r>
        <w:rPr>
          <w:rFonts w:asciiTheme="minorEastAsia" w:hAnsiTheme="minorEastAsia" w:hint="eastAsia"/>
          <w:b/>
          <w:sz w:val="28"/>
          <w:szCs w:val="28"/>
        </w:rPr>
        <w:t>1.3.5参选保证金</w:t>
      </w:r>
    </w:p>
    <w:p w:rsidR="00006ECA" w:rsidRDefault="00006ECA">
      <w:pPr>
        <w:ind w:firstLine="552"/>
        <w:jc w:val="center"/>
        <w:rPr>
          <w:b/>
          <w:sz w:val="44"/>
          <w:szCs w:val="44"/>
        </w:rPr>
      </w:pPr>
    </w:p>
    <w:p w:rsidR="00006ECA" w:rsidRDefault="00006ECA">
      <w:pPr>
        <w:ind w:firstLine="552"/>
        <w:jc w:val="center"/>
        <w:rPr>
          <w:b/>
          <w:sz w:val="44"/>
          <w:szCs w:val="44"/>
        </w:rPr>
      </w:pPr>
    </w:p>
    <w:p w:rsidR="00006ECA" w:rsidRDefault="00006ECA">
      <w:pPr>
        <w:ind w:firstLine="552"/>
        <w:jc w:val="center"/>
        <w:rPr>
          <w:b/>
          <w:sz w:val="44"/>
          <w:szCs w:val="44"/>
        </w:rPr>
      </w:pPr>
    </w:p>
    <w:p w:rsidR="00006ECA" w:rsidRDefault="00006ECA">
      <w:pPr>
        <w:ind w:firstLine="552"/>
        <w:jc w:val="center"/>
        <w:rPr>
          <w:b/>
          <w:sz w:val="44"/>
          <w:szCs w:val="44"/>
        </w:rPr>
      </w:pPr>
    </w:p>
    <w:p w:rsidR="00006ECA" w:rsidRDefault="00006ECA">
      <w:pPr>
        <w:ind w:firstLine="552"/>
        <w:jc w:val="center"/>
        <w:rPr>
          <w:b/>
          <w:sz w:val="44"/>
          <w:szCs w:val="44"/>
        </w:rPr>
      </w:pPr>
    </w:p>
    <w:p w:rsidR="00006ECA" w:rsidRDefault="00006ECA">
      <w:pPr>
        <w:ind w:firstLine="552"/>
        <w:jc w:val="center"/>
        <w:rPr>
          <w:b/>
          <w:sz w:val="44"/>
          <w:szCs w:val="44"/>
        </w:rPr>
      </w:pPr>
    </w:p>
    <w:p w:rsidR="00006ECA" w:rsidRDefault="00006ECA">
      <w:pPr>
        <w:rPr>
          <w:b/>
          <w:sz w:val="44"/>
          <w:szCs w:val="44"/>
        </w:rPr>
      </w:pPr>
    </w:p>
    <w:p w:rsidR="00006ECA" w:rsidRDefault="00BC794F">
      <w:pPr>
        <w:rPr>
          <w:rFonts w:asciiTheme="minorEastAsia" w:hAnsiTheme="minorEastAsia"/>
          <w:sz w:val="28"/>
          <w:szCs w:val="28"/>
        </w:rPr>
      </w:pPr>
      <w:r>
        <w:rPr>
          <w:rFonts w:asciiTheme="minorEastAsia" w:hAnsiTheme="minorEastAsia" w:hint="eastAsia"/>
          <w:sz w:val="28"/>
          <w:szCs w:val="28"/>
        </w:rPr>
        <w:t>1.1承诺函</w:t>
      </w:r>
    </w:p>
    <w:p w:rsidR="00006ECA" w:rsidRDefault="00BC794F">
      <w:pPr>
        <w:snapToGrid w:val="0"/>
        <w:spacing w:line="360" w:lineRule="auto"/>
        <w:jc w:val="center"/>
        <w:rPr>
          <w:rFonts w:ascii="宋体" w:hAnsi="宋体"/>
          <w:b/>
          <w:sz w:val="32"/>
          <w:szCs w:val="32"/>
        </w:rPr>
      </w:pPr>
      <w:r>
        <w:rPr>
          <w:rFonts w:ascii="宋体" w:hAnsi="宋体" w:hint="eastAsia"/>
          <w:b/>
          <w:sz w:val="32"/>
          <w:szCs w:val="32"/>
        </w:rPr>
        <w:t>承诺函</w:t>
      </w:r>
    </w:p>
    <w:p w:rsidR="00006ECA" w:rsidRDefault="00BC794F">
      <w:pPr>
        <w:snapToGrid w:val="0"/>
        <w:spacing w:line="360" w:lineRule="auto"/>
        <w:rPr>
          <w:rFonts w:ascii="宋体" w:hAnsi="宋体"/>
          <w:sz w:val="28"/>
          <w:szCs w:val="28"/>
        </w:rPr>
      </w:pPr>
      <w:r>
        <w:rPr>
          <w:rFonts w:ascii="宋体" w:hAnsi="宋体" w:hint="eastAsia"/>
          <w:sz w:val="28"/>
          <w:szCs w:val="28"/>
        </w:rPr>
        <w:t>致：福建省东南电化股份有限公司</w:t>
      </w:r>
    </w:p>
    <w:p w:rsidR="00006ECA" w:rsidRDefault="00BC794F">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006ECA" w:rsidRDefault="00BC794F">
      <w:pPr>
        <w:snapToGrid w:val="0"/>
        <w:spacing w:line="360" w:lineRule="auto"/>
        <w:ind w:firstLineChars="200" w:firstLine="56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rsidR="00006ECA" w:rsidRDefault="00BC794F">
      <w:pPr>
        <w:snapToGrid w:val="0"/>
        <w:spacing w:line="360" w:lineRule="auto"/>
        <w:ind w:firstLineChars="200" w:firstLine="560"/>
        <w:rPr>
          <w:rFonts w:ascii="宋体" w:hAnsi="宋体"/>
          <w:sz w:val="28"/>
          <w:szCs w:val="28"/>
        </w:rPr>
      </w:pPr>
      <w:r>
        <w:rPr>
          <w:rFonts w:ascii="宋体" w:hAnsi="宋体" w:hint="eastAsia"/>
          <w:sz w:val="28"/>
          <w:szCs w:val="28"/>
        </w:rPr>
        <w:t>2、我方确认：我方完全同意比选文件制定的交易规则。接受比选文件中所制定的评分标准。</w:t>
      </w:r>
    </w:p>
    <w:p w:rsidR="00006ECA" w:rsidRDefault="00BC794F">
      <w:pPr>
        <w:snapToGrid w:val="0"/>
        <w:spacing w:line="360" w:lineRule="auto"/>
        <w:ind w:firstLineChars="200" w:firstLine="560"/>
        <w:rPr>
          <w:rFonts w:ascii="宋体" w:hAnsi="宋体"/>
          <w:sz w:val="28"/>
          <w:szCs w:val="28"/>
        </w:rPr>
      </w:pPr>
      <w:r>
        <w:rPr>
          <w:rFonts w:ascii="宋体" w:hAnsi="宋体" w:hint="eastAsia"/>
          <w:sz w:val="28"/>
          <w:szCs w:val="28"/>
        </w:rPr>
        <w:t>3、我方承诺：我方为参选方所提供的材料均为真实、合法、完整。</w:t>
      </w:r>
    </w:p>
    <w:p w:rsidR="00006ECA" w:rsidRDefault="00BC794F">
      <w:pPr>
        <w:snapToGrid w:val="0"/>
        <w:spacing w:line="360" w:lineRule="auto"/>
        <w:ind w:firstLineChars="200" w:firstLine="560"/>
        <w:rPr>
          <w:rFonts w:ascii="宋体" w:hAnsi="宋体"/>
          <w:sz w:val="28"/>
          <w:szCs w:val="28"/>
        </w:rPr>
      </w:pPr>
      <w:r>
        <w:rPr>
          <w:rFonts w:ascii="宋体" w:hAnsi="宋体" w:hint="eastAsia"/>
          <w:sz w:val="28"/>
          <w:szCs w:val="28"/>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rsidR="00006ECA" w:rsidRDefault="00BC794F">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006ECA" w:rsidRDefault="00BC794F">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006ECA" w:rsidRDefault="00BC794F">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006ECA" w:rsidRDefault="00BC794F">
      <w:pPr>
        <w:snapToGrid w:val="0"/>
        <w:spacing w:line="360" w:lineRule="auto"/>
        <w:rPr>
          <w:rFonts w:ascii="宋体" w:hAnsi="宋体"/>
          <w:sz w:val="28"/>
          <w:szCs w:val="28"/>
        </w:rPr>
      </w:pPr>
      <w:r>
        <w:rPr>
          <w:rFonts w:ascii="宋体" w:hAnsi="宋体" w:hint="eastAsia"/>
          <w:sz w:val="28"/>
          <w:szCs w:val="28"/>
        </w:rPr>
        <w:t>地  址：</w:t>
      </w:r>
      <w:r>
        <w:rPr>
          <w:rFonts w:ascii="宋体" w:hAnsi="宋体" w:hint="eastAsia"/>
          <w:sz w:val="28"/>
          <w:szCs w:val="28"/>
          <w:u w:val="single"/>
        </w:rPr>
        <w:t xml:space="preserve">                                              </w:t>
      </w:r>
      <w:r>
        <w:rPr>
          <w:rFonts w:ascii="宋体" w:hAnsi="宋体" w:hint="eastAsia"/>
          <w:sz w:val="28"/>
          <w:szCs w:val="28"/>
        </w:rPr>
        <w:t xml:space="preserve">                                 </w:t>
      </w:r>
    </w:p>
    <w:p w:rsidR="00006ECA" w:rsidRDefault="00BC794F">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006ECA" w:rsidRDefault="00BC794F">
      <w:pPr>
        <w:snapToGrid w:val="0"/>
        <w:spacing w:line="360" w:lineRule="auto"/>
        <w:rPr>
          <w:rFonts w:ascii="宋体" w:hAnsi="宋体"/>
          <w:sz w:val="28"/>
          <w:szCs w:val="28"/>
        </w:rPr>
      </w:pPr>
      <w:r>
        <w:rPr>
          <w:rFonts w:ascii="宋体" w:hAnsi="宋体" w:hint="eastAsia"/>
          <w:sz w:val="28"/>
          <w:szCs w:val="28"/>
        </w:rPr>
        <w:t>电  话：</w:t>
      </w:r>
      <w:r>
        <w:rPr>
          <w:rFonts w:ascii="宋体" w:hAnsi="宋体" w:hint="eastAsia"/>
          <w:sz w:val="28"/>
          <w:szCs w:val="28"/>
          <w:u w:val="single"/>
        </w:rPr>
        <w:t xml:space="preserve">                                              </w:t>
      </w:r>
      <w:r>
        <w:rPr>
          <w:rFonts w:ascii="宋体" w:hAnsi="宋体" w:hint="eastAsia"/>
          <w:sz w:val="28"/>
          <w:szCs w:val="28"/>
        </w:rPr>
        <w:t xml:space="preserve">                                 </w:t>
      </w:r>
    </w:p>
    <w:p w:rsidR="00006ECA" w:rsidRDefault="00BC794F">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006ECA" w:rsidRDefault="00006ECA">
      <w:pPr>
        <w:rPr>
          <w:b/>
          <w:sz w:val="44"/>
          <w:szCs w:val="44"/>
        </w:rPr>
      </w:pPr>
    </w:p>
    <w:p w:rsidR="00006ECA" w:rsidRDefault="00006ECA">
      <w:pPr>
        <w:rPr>
          <w:b/>
          <w:sz w:val="44"/>
          <w:szCs w:val="44"/>
        </w:rPr>
      </w:pPr>
    </w:p>
    <w:p w:rsidR="00006ECA" w:rsidRDefault="00006ECA">
      <w:pPr>
        <w:rPr>
          <w:b/>
          <w:sz w:val="44"/>
          <w:szCs w:val="44"/>
        </w:rPr>
      </w:pPr>
    </w:p>
    <w:p w:rsidR="00006ECA" w:rsidRDefault="00BC794F">
      <w:pPr>
        <w:snapToGrid w:val="0"/>
        <w:spacing w:line="360" w:lineRule="auto"/>
        <w:rPr>
          <w:rFonts w:ascii="宋体" w:hAnsi="宋体"/>
          <w:sz w:val="28"/>
          <w:szCs w:val="28"/>
        </w:rPr>
      </w:pPr>
      <w:r>
        <w:rPr>
          <w:rFonts w:ascii="宋体" w:hAnsi="宋体" w:hint="eastAsia"/>
          <w:sz w:val="28"/>
          <w:szCs w:val="28"/>
        </w:rPr>
        <w:t>1.2</w:t>
      </w:r>
      <w:r>
        <w:rPr>
          <w:rFonts w:hint="eastAsia"/>
        </w:rPr>
        <w:t xml:space="preserve"> </w:t>
      </w:r>
      <w:r>
        <w:rPr>
          <w:rFonts w:ascii="宋体" w:hAnsi="宋体" w:hint="eastAsia"/>
          <w:sz w:val="28"/>
          <w:szCs w:val="28"/>
        </w:rPr>
        <w:t>商务偏离表</w:t>
      </w:r>
    </w:p>
    <w:p w:rsidR="00006ECA" w:rsidRDefault="00006ECA">
      <w:pPr>
        <w:snapToGrid w:val="0"/>
        <w:spacing w:line="360" w:lineRule="auto"/>
        <w:rPr>
          <w:rFonts w:ascii="宋体" w:hAnsi="宋体"/>
          <w:sz w:val="28"/>
          <w:szCs w:val="28"/>
        </w:rPr>
      </w:pPr>
    </w:p>
    <w:p w:rsidR="00006ECA" w:rsidRDefault="00BC794F">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006ECA">
        <w:trPr>
          <w:cantSplit/>
          <w:trHeight w:val="943"/>
          <w:jc w:val="center"/>
        </w:trPr>
        <w:tc>
          <w:tcPr>
            <w:tcW w:w="1068" w:type="dxa"/>
            <w:vAlign w:val="center"/>
          </w:tcPr>
          <w:p w:rsidR="00006ECA" w:rsidRDefault="00BC794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006ECA" w:rsidRDefault="00BC794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006ECA" w:rsidRDefault="00BC794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006ECA" w:rsidRDefault="00BC794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006ECA" w:rsidRDefault="00BC794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006ECA" w:rsidRDefault="00BC794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006ECA">
        <w:trPr>
          <w:cantSplit/>
          <w:trHeight w:val="944"/>
          <w:jc w:val="center"/>
        </w:trPr>
        <w:tc>
          <w:tcPr>
            <w:tcW w:w="1068" w:type="dxa"/>
          </w:tcPr>
          <w:p w:rsidR="00006ECA" w:rsidRDefault="00006ECA">
            <w:pPr>
              <w:rPr>
                <w:rFonts w:ascii="宋体" w:hAnsi="宋体" w:cs="Calibri"/>
                <w:color w:val="000000" w:themeColor="text1"/>
                <w:sz w:val="24"/>
                <w:szCs w:val="21"/>
              </w:rPr>
            </w:pPr>
          </w:p>
        </w:tc>
        <w:tc>
          <w:tcPr>
            <w:tcW w:w="1980" w:type="dxa"/>
          </w:tcPr>
          <w:p w:rsidR="00006ECA" w:rsidRDefault="00006ECA">
            <w:pPr>
              <w:rPr>
                <w:rFonts w:ascii="宋体" w:hAnsi="宋体" w:cs="Calibri"/>
                <w:color w:val="000000" w:themeColor="text1"/>
                <w:sz w:val="24"/>
                <w:szCs w:val="21"/>
              </w:rPr>
            </w:pPr>
          </w:p>
        </w:tc>
        <w:tc>
          <w:tcPr>
            <w:tcW w:w="2250" w:type="dxa"/>
          </w:tcPr>
          <w:p w:rsidR="00006ECA" w:rsidRDefault="00006ECA">
            <w:pPr>
              <w:rPr>
                <w:rFonts w:ascii="宋体" w:hAnsi="宋体" w:cs="Calibri"/>
                <w:color w:val="000000" w:themeColor="text1"/>
                <w:sz w:val="24"/>
                <w:szCs w:val="21"/>
              </w:rPr>
            </w:pPr>
          </w:p>
        </w:tc>
        <w:tc>
          <w:tcPr>
            <w:tcW w:w="2172" w:type="dxa"/>
          </w:tcPr>
          <w:p w:rsidR="00006ECA" w:rsidRDefault="00006ECA">
            <w:pPr>
              <w:rPr>
                <w:rFonts w:ascii="宋体" w:hAnsi="宋体" w:cs="Calibri"/>
                <w:color w:val="000000" w:themeColor="text1"/>
                <w:sz w:val="24"/>
                <w:szCs w:val="21"/>
              </w:rPr>
            </w:pPr>
          </w:p>
        </w:tc>
      </w:tr>
      <w:tr w:rsidR="00006ECA">
        <w:trPr>
          <w:cantSplit/>
          <w:trHeight w:val="943"/>
          <w:jc w:val="center"/>
        </w:trPr>
        <w:tc>
          <w:tcPr>
            <w:tcW w:w="1068" w:type="dxa"/>
          </w:tcPr>
          <w:p w:rsidR="00006ECA" w:rsidRDefault="00006ECA">
            <w:pPr>
              <w:rPr>
                <w:rFonts w:ascii="宋体" w:hAnsi="宋体" w:cs="Calibri"/>
                <w:color w:val="000000" w:themeColor="text1"/>
                <w:sz w:val="24"/>
                <w:szCs w:val="21"/>
              </w:rPr>
            </w:pPr>
          </w:p>
        </w:tc>
        <w:tc>
          <w:tcPr>
            <w:tcW w:w="1980" w:type="dxa"/>
          </w:tcPr>
          <w:p w:rsidR="00006ECA" w:rsidRDefault="00006ECA">
            <w:pPr>
              <w:rPr>
                <w:rFonts w:ascii="宋体" w:hAnsi="宋体" w:cs="Calibri"/>
                <w:color w:val="000000" w:themeColor="text1"/>
                <w:sz w:val="24"/>
                <w:szCs w:val="21"/>
              </w:rPr>
            </w:pPr>
          </w:p>
        </w:tc>
        <w:tc>
          <w:tcPr>
            <w:tcW w:w="2250" w:type="dxa"/>
          </w:tcPr>
          <w:p w:rsidR="00006ECA" w:rsidRDefault="00006ECA">
            <w:pPr>
              <w:rPr>
                <w:rFonts w:ascii="宋体" w:hAnsi="宋体" w:cs="Calibri"/>
                <w:color w:val="000000" w:themeColor="text1"/>
                <w:sz w:val="24"/>
                <w:szCs w:val="21"/>
              </w:rPr>
            </w:pPr>
          </w:p>
        </w:tc>
        <w:tc>
          <w:tcPr>
            <w:tcW w:w="2172" w:type="dxa"/>
          </w:tcPr>
          <w:p w:rsidR="00006ECA" w:rsidRDefault="00006ECA">
            <w:pPr>
              <w:rPr>
                <w:rFonts w:ascii="宋体" w:hAnsi="宋体" w:cs="Calibri"/>
                <w:color w:val="000000" w:themeColor="text1"/>
                <w:sz w:val="24"/>
                <w:szCs w:val="21"/>
              </w:rPr>
            </w:pPr>
          </w:p>
        </w:tc>
      </w:tr>
      <w:tr w:rsidR="00006ECA">
        <w:trPr>
          <w:cantSplit/>
          <w:trHeight w:val="944"/>
          <w:jc w:val="center"/>
        </w:trPr>
        <w:tc>
          <w:tcPr>
            <w:tcW w:w="1068" w:type="dxa"/>
          </w:tcPr>
          <w:p w:rsidR="00006ECA" w:rsidRDefault="00006ECA">
            <w:pPr>
              <w:rPr>
                <w:rFonts w:ascii="宋体" w:hAnsi="宋体" w:cs="Calibri"/>
                <w:color w:val="000000" w:themeColor="text1"/>
                <w:sz w:val="24"/>
                <w:szCs w:val="21"/>
              </w:rPr>
            </w:pPr>
          </w:p>
        </w:tc>
        <w:tc>
          <w:tcPr>
            <w:tcW w:w="1980" w:type="dxa"/>
          </w:tcPr>
          <w:p w:rsidR="00006ECA" w:rsidRDefault="00006ECA">
            <w:pPr>
              <w:rPr>
                <w:rFonts w:ascii="宋体" w:hAnsi="宋体" w:cs="Calibri"/>
                <w:color w:val="000000" w:themeColor="text1"/>
                <w:sz w:val="24"/>
                <w:szCs w:val="21"/>
              </w:rPr>
            </w:pPr>
          </w:p>
        </w:tc>
        <w:tc>
          <w:tcPr>
            <w:tcW w:w="2250" w:type="dxa"/>
          </w:tcPr>
          <w:p w:rsidR="00006ECA" w:rsidRDefault="00006ECA">
            <w:pPr>
              <w:rPr>
                <w:rFonts w:ascii="宋体" w:hAnsi="宋体" w:cs="Calibri"/>
                <w:color w:val="000000" w:themeColor="text1"/>
                <w:sz w:val="24"/>
                <w:szCs w:val="21"/>
              </w:rPr>
            </w:pPr>
          </w:p>
        </w:tc>
        <w:tc>
          <w:tcPr>
            <w:tcW w:w="2172" w:type="dxa"/>
          </w:tcPr>
          <w:p w:rsidR="00006ECA" w:rsidRDefault="00006ECA">
            <w:pPr>
              <w:rPr>
                <w:rFonts w:ascii="宋体" w:hAnsi="宋体" w:cs="Calibri"/>
                <w:color w:val="000000" w:themeColor="text1"/>
                <w:sz w:val="24"/>
                <w:szCs w:val="21"/>
              </w:rPr>
            </w:pPr>
          </w:p>
        </w:tc>
      </w:tr>
      <w:tr w:rsidR="00006ECA">
        <w:trPr>
          <w:cantSplit/>
          <w:trHeight w:val="944"/>
          <w:jc w:val="center"/>
        </w:trPr>
        <w:tc>
          <w:tcPr>
            <w:tcW w:w="1068" w:type="dxa"/>
          </w:tcPr>
          <w:p w:rsidR="00006ECA" w:rsidRDefault="00006ECA">
            <w:pPr>
              <w:rPr>
                <w:rFonts w:ascii="宋体" w:hAnsi="宋体" w:cs="Calibri"/>
                <w:color w:val="000000" w:themeColor="text1"/>
                <w:sz w:val="24"/>
                <w:szCs w:val="21"/>
              </w:rPr>
            </w:pPr>
          </w:p>
        </w:tc>
        <w:tc>
          <w:tcPr>
            <w:tcW w:w="1980" w:type="dxa"/>
          </w:tcPr>
          <w:p w:rsidR="00006ECA" w:rsidRDefault="00006ECA">
            <w:pPr>
              <w:rPr>
                <w:rFonts w:ascii="宋体" w:hAnsi="宋体" w:cs="Calibri"/>
                <w:color w:val="000000" w:themeColor="text1"/>
                <w:sz w:val="24"/>
                <w:szCs w:val="21"/>
              </w:rPr>
            </w:pPr>
          </w:p>
        </w:tc>
        <w:tc>
          <w:tcPr>
            <w:tcW w:w="2250" w:type="dxa"/>
          </w:tcPr>
          <w:p w:rsidR="00006ECA" w:rsidRDefault="00006ECA">
            <w:pPr>
              <w:rPr>
                <w:rFonts w:ascii="宋体" w:hAnsi="宋体" w:cs="Calibri"/>
                <w:color w:val="000000" w:themeColor="text1"/>
                <w:sz w:val="24"/>
                <w:szCs w:val="21"/>
              </w:rPr>
            </w:pPr>
          </w:p>
        </w:tc>
        <w:tc>
          <w:tcPr>
            <w:tcW w:w="2172" w:type="dxa"/>
          </w:tcPr>
          <w:p w:rsidR="00006ECA" w:rsidRDefault="00006ECA">
            <w:pPr>
              <w:rPr>
                <w:rFonts w:ascii="宋体" w:hAnsi="宋体" w:cs="Calibri"/>
                <w:color w:val="000000" w:themeColor="text1"/>
                <w:sz w:val="24"/>
                <w:szCs w:val="21"/>
              </w:rPr>
            </w:pPr>
          </w:p>
        </w:tc>
      </w:tr>
      <w:tr w:rsidR="00006ECA">
        <w:trPr>
          <w:cantSplit/>
          <w:trHeight w:val="943"/>
          <w:jc w:val="center"/>
        </w:trPr>
        <w:tc>
          <w:tcPr>
            <w:tcW w:w="1068" w:type="dxa"/>
          </w:tcPr>
          <w:p w:rsidR="00006ECA" w:rsidRDefault="00006ECA">
            <w:pPr>
              <w:rPr>
                <w:rFonts w:ascii="宋体" w:hAnsi="宋体" w:cs="Calibri"/>
                <w:color w:val="000000" w:themeColor="text1"/>
                <w:sz w:val="24"/>
                <w:szCs w:val="21"/>
              </w:rPr>
            </w:pPr>
          </w:p>
        </w:tc>
        <w:tc>
          <w:tcPr>
            <w:tcW w:w="1980" w:type="dxa"/>
          </w:tcPr>
          <w:p w:rsidR="00006ECA" w:rsidRDefault="00006ECA">
            <w:pPr>
              <w:rPr>
                <w:rFonts w:ascii="宋体" w:hAnsi="宋体" w:cs="Calibri"/>
                <w:color w:val="000000" w:themeColor="text1"/>
                <w:sz w:val="24"/>
                <w:szCs w:val="21"/>
              </w:rPr>
            </w:pPr>
          </w:p>
        </w:tc>
        <w:tc>
          <w:tcPr>
            <w:tcW w:w="2250" w:type="dxa"/>
          </w:tcPr>
          <w:p w:rsidR="00006ECA" w:rsidRDefault="00006ECA">
            <w:pPr>
              <w:rPr>
                <w:rFonts w:ascii="宋体" w:hAnsi="宋体" w:cs="Calibri"/>
                <w:color w:val="000000" w:themeColor="text1"/>
                <w:sz w:val="24"/>
                <w:szCs w:val="21"/>
              </w:rPr>
            </w:pPr>
          </w:p>
        </w:tc>
        <w:tc>
          <w:tcPr>
            <w:tcW w:w="2172" w:type="dxa"/>
          </w:tcPr>
          <w:p w:rsidR="00006ECA" w:rsidRDefault="00006ECA">
            <w:pPr>
              <w:rPr>
                <w:rFonts w:ascii="宋体" w:hAnsi="宋体" w:cs="Calibri"/>
                <w:color w:val="000000" w:themeColor="text1"/>
                <w:sz w:val="24"/>
                <w:szCs w:val="21"/>
              </w:rPr>
            </w:pPr>
          </w:p>
        </w:tc>
      </w:tr>
      <w:tr w:rsidR="00006ECA">
        <w:trPr>
          <w:cantSplit/>
          <w:trHeight w:val="943"/>
          <w:jc w:val="center"/>
        </w:trPr>
        <w:tc>
          <w:tcPr>
            <w:tcW w:w="1068" w:type="dxa"/>
          </w:tcPr>
          <w:p w:rsidR="00006ECA" w:rsidRDefault="00006ECA">
            <w:pPr>
              <w:rPr>
                <w:rFonts w:ascii="宋体" w:hAnsi="宋体" w:cs="Calibri"/>
                <w:color w:val="000000" w:themeColor="text1"/>
                <w:sz w:val="24"/>
                <w:szCs w:val="21"/>
              </w:rPr>
            </w:pPr>
          </w:p>
        </w:tc>
        <w:tc>
          <w:tcPr>
            <w:tcW w:w="1980" w:type="dxa"/>
          </w:tcPr>
          <w:p w:rsidR="00006ECA" w:rsidRDefault="00006ECA">
            <w:pPr>
              <w:rPr>
                <w:rFonts w:ascii="宋体" w:hAnsi="宋体" w:cs="Calibri"/>
                <w:color w:val="000000" w:themeColor="text1"/>
                <w:sz w:val="24"/>
                <w:szCs w:val="21"/>
              </w:rPr>
            </w:pPr>
          </w:p>
        </w:tc>
        <w:tc>
          <w:tcPr>
            <w:tcW w:w="2250" w:type="dxa"/>
          </w:tcPr>
          <w:p w:rsidR="00006ECA" w:rsidRDefault="00006ECA">
            <w:pPr>
              <w:rPr>
                <w:rFonts w:ascii="宋体" w:hAnsi="宋体" w:cs="Calibri"/>
                <w:color w:val="000000" w:themeColor="text1"/>
                <w:sz w:val="24"/>
                <w:szCs w:val="21"/>
              </w:rPr>
            </w:pPr>
          </w:p>
        </w:tc>
        <w:tc>
          <w:tcPr>
            <w:tcW w:w="2172" w:type="dxa"/>
          </w:tcPr>
          <w:p w:rsidR="00006ECA" w:rsidRDefault="00006ECA">
            <w:pPr>
              <w:rPr>
                <w:rFonts w:ascii="宋体" w:hAnsi="宋体" w:cs="Calibri"/>
                <w:color w:val="000000" w:themeColor="text1"/>
                <w:sz w:val="24"/>
                <w:szCs w:val="21"/>
              </w:rPr>
            </w:pPr>
          </w:p>
        </w:tc>
      </w:tr>
      <w:tr w:rsidR="00006ECA">
        <w:trPr>
          <w:cantSplit/>
          <w:trHeight w:val="944"/>
          <w:jc w:val="center"/>
        </w:trPr>
        <w:tc>
          <w:tcPr>
            <w:tcW w:w="1068" w:type="dxa"/>
          </w:tcPr>
          <w:p w:rsidR="00006ECA" w:rsidRDefault="00006ECA">
            <w:pPr>
              <w:rPr>
                <w:rFonts w:ascii="宋体" w:hAnsi="宋体" w:cs="Calibri"/>
                <w:color w:val="000000" w:themeColor="text1"/>
                <w:sz w:val="24"/>
                <w:szCs w:val="21"/>
              </w:rPr>
            </w:pPr>
          </w:p>
        </w:tc>
        <w:tc>
          <w:tcPr>
            <w:tcW w:w="1980" w:type="dxa"/>
          </w:tcPr>
          <w:p w:rsidR="00006ECA" w:rsidRDefault="00006ECA">
            <w:pPr>
              <w:rPr>
                <w:rFonts w:ascii="宋体" w:hAnsi="宋体" w:cs="Calibri"/>
                <w:color w:val="000000" w:themeColor="text1"/>
                <w:sz w:val="24"/>
                <w:szCs w:val="21"/>
              </w:rPr>
            </w:pPr>
          </w:p>
        </w:tc>
        <w:tc>
          <w:tcPr>
            <w:tcW w:w="2250" w:type="dxa"/>
          </w:tcPr>
          <w:p w:rsidR="00006ECA" w:rsidRDefault="00006ECA">
            <w:pPr>
              <w:rPr>
                <w:rFonts w:ascii="宋体" w:hAnsi="宋体" w:cs="Calibri"/>
                <w:color w:val="000000" w:themeColor="text1"/>
                <w:sz w:val="24"/>
                <w:szCs w:val="21"/>
              </w:rPr>
            </w:pPr>
          </w:p>
        </w:tc>
        <w:tc>
          <w:tcPr>
            <w:tcW w:w="2172" w:type="dxa"/>
          </w:tcPr>
          <w:p w:rsidR="00006ECA" w:rsidRDefault="00006ECA">
            <w:pPr>
              <w:rPr>
                <w:rFonts w:ascii="宋体" w:hAnsi="宋体" w:cs="Calibri"/>
                <w:color w:val="000000" w:themeColor="text1"/>
                <w:sz w:val="24"/>
                <w:szCs w:val="21"/>
              </w:rPr>
            </w:pPr>
          </w:p>
        </w:tc>
      </w:tr>
    </w:tbl>
    <w:p w:rsidR="00006ECA" w:rsidRDefault="00006ECA">
      <w:pPr>
        <w:rPr>
          <w:sz w:val="28"/>
          <w:szCs w:val="28"/>
        </w:rPr>
      </w:pPr>
    </w:p>
    <w:p w:rsidR="00006ECA" w:rsidRDefault="00006ECA">
      <w:pPr>
        <w:rPr>
          <w:sz w:val="28"/>
          <w:szCs w:val="28"/>
        </w:rPr>
      </w:pPr>
    </w:p>
    <w:p w:rsidR="00006ECA" w:rsidRDefault="00006ECA">
      <w:pPr>
        <w:spacing w:line="500" w:lineRule="exact"/>
        <w:rPr>
          <w:rFonts w:asciiTheme="minorEastAsia" w:hAnsiTheme="minorEastAsia"/>
          <w:sz w:val="28"/>
          <w:szCs w:val="28"/>
        </w:rPr>
      </w:pPr>
    </w:p>
    <w:p w:rsidR="00006ECA" w:rsidRDefault="00006ECA">
      <w:pPr>
        <w:spacing w:line="500" w:lineRule="exact"/>
        <w:rPr>
          <w:rFonts w:asciiTheme="minorEastAsia" w:hAnsiTheme="minorEastAsia"/>
          <w:sz w:val="28"/>
          <w:szCs w:val="28"/>
        </w:rPr>
      </w:pPr>
    </w:p>
    <w:p w:rsidR="00006ECA" w:rsidRDefault="00BC794F">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006ECA" w:rsidRDefault="00BC794F">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06ECA" w:rsidRDefault="00BC794F">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006ECA" w:rsidRDefault="00006ECA">
      <w:pPr>
        <w:rPr>
          <w:sz w:val="28"/>
          <w:szCs w:val="28"/>
        </w:rPr>
      </w:pPr>
    </w:p>
    <w:p w:rsidR="00006ECA" w:rsidRDefault="00BC794F">
      <w:pPr>
        <w:rPr>
          <w:rFonts w:asciiTheme="minorEastAsia" w:hAnsiTheme="minorEastAsia"/>
          <w:sz w:val="28"/>
          <w:szCs w:val="28"/>
        </w:rPr>
      </w:pPr>
      <w:r>
        <w:rPr>
          <w:rFonts w:asciiTheme="minorEastAsia" w:hAnsiTheme="minorEastAsia" w:hint="eastAsia"/>
          <w:sz w:val="28"/>
          <w:szCs w:val="28"/>
        </w:rPr>
        <w:t>1.3资格证明文件</w:t>
      </w:r>
    </w:p>
    <w:p w:rsidR="00006ECA" w:rsidRDefault="00BC794F">
      <w:pPr>
        <w:rPr>
          <w:rFonts w:asciiTheme="minorEastAsia" w:hAnsiTheme="minorEastAsia"/>
          <w:sz w:val="28"/>
          <w:szCs w:val="28"/>
        </w:rPr>
      </w:pPr>
      <w:r>
        <w:rPr>
          <w:rFonts w:asciiTheme="minorEastAsia" w:hAnsiTheme="minorEastAsia" w:hint="eastAsia"/>
          <w:sz w:val="28"/>
          <w:szCs w:val="28"/>
        </w:rPr>
        <w:t>1.3.1法人营业执照或事业单位法人证书</w:t>
      </w:r>
    </w:p>
    <w:p w:rsidR="00006ECA" w:rsidRDefault="00006ECA">
      <w:pPr>
        <w:rPr>
          <w:sz w:val="28"/>
          <w:szCs w:val="28"/>
        </w:rPr>
      </w:pPr>
    </w:p>
    <w:p w:rsidR="00006ECA" w:rsidRDefault="00BC794F">
      <w:pPr>
        <w:jc w:val="center"/>
        <w:rPr>
          <w:b/>
          <w:sz w:val="32"/>
          <w:szCs w:val="32"/>
        </w:rPr>
      </w:pPr>
      <w:r>
        <w:rPr>
          <w:rFonts w:hint="eastAsia"/>
          <w:b/>
          <w:sz w:val="32"/>
          <w:szCs w:val="32"/>
        </w:rPr>
        <w:t>法人营业执照或事业单位法人证书</w:t>
      </w:r>
    </w:p>
    <w:p w:rsidR="00006ECA" w:rsidRDefault="00006ECA">
      <w:pPr>
        <w:rPr>
          <w:sz w:val="28"/>
          <w:szCs w:val="28"/>
        </w:rPr>
      </w:pPr>
    </w:p>
    <w:p w:rsidR="00006ECA" w:rsidRDefault="00BC794F">
      <w:pPr>
        <w:rPr>
          <w:sz w:val="28"/>
          <w:szCs w:val="28"/>
        </w:rPr>
      </w:pPr>
      <w:r>
        <w:rPr>
          <w:rFonts w:hint="eastAsia"/>
          <w:sz w:val="28"/>
          <w:szCs w:val="28"/>
        </w:rPr>
        <w:t>致：福建省东南电化股份有限公司</w:t>
      </w:r>
    </w:p>
    <w:p w:rsidR="00006ECA" w:rsidRDefault="00BC794F">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006ECA" w:rsidRDefault="00BC794F">
      <w:pPr>
        <w:ind w:firstLine="552"/>
        <w:rPr>
          <w:sz w:val="28"/>
          <w:szCs w:val="28"/>
        </w:rPr>
      </w:pPr>
      <w:r>
        <w:rPr>
          <w:rFonts w:hint="eastAsia"/>
          <w:sz w:val="28"/>
          <w:szCs w:val="28"/>
        </w:rPr>
        <w:t>详见附件。</w:t>
      </w:r>
    </w:p>
    <w:p w:rsidR="00006ECA" w:rsidRDefault="00006ECA">
      <w:pPr>
        <w:ind w:firstLine="552"/>
        <w:rPr>
          <w:sz w:val="28"/>
          <w:szCs w:val="28"/>
        </w:rPr>
      </w:pPr>
    </w:p>
    <w:p w:rsidR="00006ECA" w:rsidRDefault="00006ECA">
      <w:pPr>
        <w:ind w:firstLine="552"/>
        <w:rPr>
          <w:sz w:val="28"/>
          <w:szCs w:val="28"/>
        </w:rPr>
      </w:pPr>
    </w:p>
    <w:p w:rsidR="00006ECA" w:rsidRDefault="00006ECA">
      <w:pPr>
        <w:ind w:firstLine="552"/>
        <w:rPr>
          <w:sz w:val="28"/>
          <w:szCs w:val="28"/>
        </w:rPr>
      </w:pPr>
    </w:p>
    <w:p w:rsidR="00006ECA" w:rsidRDefault="00BC794F">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006ECA" w:rsidRDefault="00BC794F">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06ECA" w:rsidRDefault="00BC794F">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006ECA" w:rsidRDefault="00006ECA">
      <w:pPr>
        <w:rPr>
          <w:sz w:val="28"/>
          <w:szCs w:val="28"/>
        </w:rPr>
      </w:pPr>
    </w:p>
    <w:p w:rsidR="00006ECA" w:rsidRDefault="00BC794F">
      <w:pPr>
        <w:rPr>
          <w:rFonts w:asciiTheme="minorEastAsia" w:hAnsiTheme="minorEastAsia"/>
          <w:b/>
          <w:sz w:val="28"/>
          <w:szCs w:val="28"/>
        </w:rPr>
      </w:pPr>
      <w:r>
        <w:rPr>
          <w:rFonts w:asciiTheme="minorEastAsia" w:hAnsiTheme="minorEastAsia" w:hint="eastAsia"/>
          <w:b/>
          <w:sz w:val="28"/>
          <w:szCs w:val="28"/>
        </w:rPr>
        <w:t>附件：法人营业执照（事业单位法人证书）复印件(盖章)</w:t>
      </w:r>
    </w:p>
    <w:p w:rsidR="00006ECA" w:rsidRDefault="00006ECA">
      <w:pPr>
        <w:snapToGrid w:val="0"/>
        <w:spacing w:line="360" w:lineRule="auto"/>
        <w:jc w:val="left"/>
        <w:rPr>
          <w:rFonts w:ascii="宋体" w:hAnsi="宋体"/>
          <w:sz w:val="28"/>
          <w:szCs w:val="28"/>
        </w:rPr>
      </w:pPr>
    </w:p>
    <w:p w:rsidR="00006ECA" w:rsidRDefault="00006ECA">
      <w:pPr>
        <w:snapToGrid w:val="0"/>
        <w:spacing w:line="360" w:lineRule="auto"/>
        <w:jc w:val="left"/>
        <w:rPr>
          <w:rFonts w:ascii="宋体" w:hAnsi="宋体"/>
          <w:sz w:val="28"/>
          <w:szCs w:val="28"/>
        </w:rPr>
      </w:pPr>
    </w:p>
    <w:p w:rsidR="00006ECA" w:rsidRDefault="00006ECA">
      <w:pPr>
        <w:snapToGrid w:val="0"/>
        <w:spacing w:line="360" w:lineRule="auto"/>
        <w:jc w:val="left"/>
        <w:rPr>
          <w:rFonts w:ascii="宋体" w:hAnsi="宋体"/>
          <w:sz w:val="28"/>
          <w:szCs w:val="28"/>
        </w:rPr>
      </w:pPr>
    </w:p>
    <w:p w:rsidR="00006ECA" w:rsidRDefault="00006ECA">
      <w:pPr>
        <w:snapToGrid w:val="0"/>
        <w:spacing w:line="360" w:lineRule="auto"/>
        <w:jc w:val="left"/>
        <w:rPr>
          <w:rFonts w:ascii="宋体" w:hAnsi="宋体"/>
          <w:sz w:val="28"/>
          <w:szCs w:val="28"/>
        </w:rPr>
      </w:pPr>
    </w:p>
    <w:p w:rsidR="00006ECA" w:rsidRDefault="00006ECA">
      <w:pPr>
        <w:snapToGrid w:val="0"/>
        <w:spacing w:line="360" w:lineRule="auto"/>
        <w:jc w:val="left"/>
        <w:rPr>
          <w:rFonts w:ascii="宋体" w:hAnsi="宋体"/>
          <w:sz w:val="28"/>
          <w:szCs w:val="28"/>
        </w:rPr>
      </w:pPr>
    </w:p>
    <w:p w:rsidR="00006ECA" w:rsidRDefault="00006ECA">
      <w:pPr>
        <w:snapToGrid w:val="0"/>
        <w:spacing w:line="360" w:lineRule="auto"/>
        <w:jc w:val="left"/>
        <w:rPr>
          <w:rFonts w:ascii="宋体" w:hAnsi="宋体"/>
          <w:sz w:val="28"/>
          <w:szCs w:val="28"/>
        </w:rPr>
      </w:pPr>
    </w:p>
    <w:p w:rsidR="00006ECA" w:rsidRDefault="00006ECA">
      <w:pPr>
        <w:snapToGrid w:val="0"/>
        <w:spacing w:line="360" w:lineRule="auto"/>
        <w:jc w:val="left"/>
        <w:rPr>
          <w:rFonts w:ascii="宋体" w:hAnsi="宋体"/>
          <w:sz w:val="28"/>
          <w:szCs w:val="28"/>
        </w:rPr>
      </w:pPr>
    </w:p>
    <w:p w:rsidR="00006ECA" w:rsidRDefault="00BC794F">
      <w:pPr>
        <w:snapToGrid w:val="0"/>
        <w:spacing w:line="360" w:lineRule="auto"/>
        <w:jc w:val="left"/>
        <w:rPr>
          <w:rFonts w:ascii="宋体" w:hAnsi="宋体"/>
          <w:sz w:val="28"/>
          <w:szCs w:val="28"/>
        </w:rPr>
      </w:pPr>
      <w:r>
        <w:rPr>
          <w:rFonts w:ascii="宋体" w:hAnsi="宋体" w:hint="eastAsia"/>
          <w:sz w:val="28"/>
          <w:szCs w:val="28"/>
        </w:rPr>
        <w:t>1.3.2法定代表人授权委托书</w:t>
      </w:r>
    </w:p>
    <w:p w:rsidR="00006ECA" w:rsidRDefault="00006ECA">
      <w:pPr>
        <w:snapToGrid w:val="0"/>
        <w:spacing w:line="360" w:lineRule="auto"/>
        <w:jc w:val="center"/>
        <w:rPr>
          <w:rFonts w:ascii="宋体" w:hAnsi="宋体"/>
          <w:b/>
          <w:sz w:val="32"/>
          <w:szCs w:val="32"/>
        </w:rPr>
      </w:pPr>
    </w:p>
    <w:p w:rsidR="00006ECA" w:rsidRDefault="00BC794F">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006ECA" w:rsidRDefault="00006ECA">
      <w:pPr>
        <w:snapToGrid w:val="0"/>
        <w:spacing w:line="360" w:lineRule="auto"/>
        <w:jc w:val="center"/>
        <w:rPr>
          <w:rFonts w:ascii="宋体" w:hAnsi="宋体"/>
          <w:sz w:val="28"/>
          <w:szCs w:val="28"/>
        </w:rPr>
      </w:pPr>
    </w:p>
    <w:p w:rsidR="00006ECA" w:rsidRDefault="00BC794F">
      <w:pPr>
        <w:snapToGrid w:val="0"/>
        <w:spacing w:line="360" w:lineRule="auto"/>
        <w:rPr>
          <w:rFonts w:ascii="宋体" w:hAnsi="宋体"/>
          <w:sz w:val="28"/>
          <w:szCs w:val="28"/>
        </w:rPr>
      </w:pPr>
      <w:r>
        <w:rPr>
          <w:rFonts w:ascii="宋体" w:hAnsi="宋体" w:hint="eastAsia"/>
          <w:sz w:val="28"/>
          <w:szCs w:val="28"/>
        </w:rPr>
        <w:t>致：福建省东南电化股份有限公司</w:t>
      </w:r>
    </w:p>
    <w:p w:rsidR="00006ECA" w:rsidRDefault="00BC794F">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本授权书声明:注册于</w:t>
      </w:r>
      <w:r>
        <w:rPr>
          <w:rFonts w:ascii="宋体" w:hAnsi="宋体" w:hint="eastAsia"/>
          <w:sz w:val="28"/>
          <w:szCs w:val="28"/>
          <w:u w:val="single"/>
        </w:rPr>
        <w:t xml:space="preserve">      (公司住所)</w:t>
      </w:r>
      <w:r>
        <w:rPr>
          <w:rFonts w:ascii="宋体" w:hAnsi="宋体" w:hint="eastAsia"/>
          <w:sz w:val="28"/>
          <w:szCs w:val="28"/>
        </w:rPr>
        <w:t xml:space="preserve">的 </w:t>
      </w:r>
      <w:r>
        <w:rPr>
          <w:rFonts w:ascii="宋体" w:hAnsi="宋体" w:hint="eastAsia"/>
          <w:sz w:val="28"/>
          <w:szCs w:val="28"/>
          <w:u w:val="single"/>
        </w:rPr>
        <w:t xml:space="preserve">     （公司名称)</w:t>
      </w:r>
      <w:r>
        <w:rPr>
          <w:rFonts w:ascii="宋体" w:hAnsi="宋体" w:hint="eastAsia"/>
          <w:sz w:val="28"/>
          <w:szCs w:val="28"/>
        </w:rPr>
        <w:t>的法定代表人</w:t>
      </w:r>
      <w:r>
        <w:rPr>
          <w:rFonts w:ascii="宋体" w:hAnsi="宋体" w:hint="eastAsia"/>
          <w:sz w:val="28"/>
          <w:szCs w:val="28"/>
          <w:u w:val="single"/>
        </w:rPr>
        <w:t xml:space="preserve">        (法定代表人姓名</w:t>
      </w:r>
      <w:r>
        <w:rPr>
          <w:rFonts w:ascii="宋体" w:hAnsi="宋体" w:hint="eastAsia"/>
          <w:sz w:val="28"/>
          <w:szCs w:val="28"/>
        </w:rPr>
        <w:t>)代表本公司授权</w:t>
      </w:r>
      <w:r>
        <w:rPr>
          <w:rFonts w:ascii="宋体" w:hAnsi="宋体" w:hint="eastAsia"/>
          <w:sz w:val="28"/>
          <w:szCs w:val="28"/>
          <w:u w:val="single"/>
        </w:rPr>
        <w:t xml:space="preserve">   （代理人的姓名）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006ECA" w:rsidRDefault="00BC794F">
      <w:pPr>
        <w:snapToGrid w:val="0"/>
        <w:spacing w:line="360" w:lineRule="auto"/>
        <w:rPr>
          <w:rFonts w:ascii="宋体" w:hAnsi="宋体"/>
          <w:sz w:val="28"/>
          <w:szCs w:val="28"/>
        </w:rPr>
      </w:pPr>
      <w:r>
        <w:rPr>
          <w:rFonts w:ascii="宋体" w:hAnsi="宋体" w:cs="宋体" w:hint="eastAsia"/>
          <w:sz w:val="28"/>
          <w:szCs w:val="28"/>
          <w:u w:val="single"/>
        </w:rPr>
        <w:t xml:space="preserve">                        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006ECA" w:rsidRDefault="00BC794F">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006ECA" w:rsidRDefault="00BC794F">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006ECA" w:rsidRDefault="00006ECA">
      <w:pPr>
        <w:snapToGrid w:val="0"/>
        <w:spacing w:line="360" w:lineRule="auto"/>
        <w:rPr>
          <w:rFonts w:ascii="宋体" w:hAnsi="宋体"/>
          <w:sz w:val="28"/>
          <w:szCs w:val="28"/>
        </w:rPr>
      </w:pPr>
    </w:p>
    <w:p w:rsidR="00006ECA" w:rsidRDefault="00BC794F">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006ECA" w:rsidRDefault="00006ECA">
      <w:pPr>
        <w:snapToGrid w:val="0"/>
        <w:spacing w:line="360" w:lineRule="auto"/>
        <w:rPr>
          <w:rFonts w:ascii="宋体" w:hAnsi="宋体"/>
          <w:sz w:val="28"/>
          <w:szCs w:val="28"/>
        </w:rPr>
      </w:pPr>
    </w:p>
    <w:p w:rsidR="00006ECA" w:rsidRDefault="00BC794F">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006ECA" w:rsidRDefault="00BC794F">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006ECA" w:rsidRDefault="00006ECA">
      <w:pPr>
        <w:snapToGrid w:val="0"/>
        <w:spacing w:line="360" w:lineRule="auto"/>
        <w:rPr>
          <w:rFonts w:ascii="宋体" w:hAnsi="宋体"/>
          <w:sz w:val="28"/>
          <w:szCs w:val="28"/>
        </w:rPr>
      </w:pPr>
    </w:p>
    <w:p w:rsidR="00006ECA" w:rsidRDefault="00BC794F">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w:t>
      </w:r>
    </w:p>
    <w:p w:rsidR="00006ECA" w:rsidRDefault="00BC794F">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006ECA" w:rsidRDefault="00BC794F">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006ECA" w:rsidRDefault="00006ECA">
      <w:pPr>
        <w:spacing w:line="500" w:lineRule="exact"/>
        <w:jc w:val="left"/>
        <w:rPr>
          <w:rFonts w:ascii="宋体" w:hAnsi="宋体"/>
          <w:b/>
          <w:kern w:val="0"/>
          <w:sz w:val="28"/>
          <w:szCs w:val="28"/>
        </w:rPr>
      </w:pPr>
    </w:p>
    <w:p w:rsidR="00006ECA" w:rsidRDefault="00BC794F">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附件：法定代表人及委托代理人身份证复印件(盖章)</w:t>
      </w: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BC794F">
      <w:pPr>
        <w:rPr>
          <w:rFonts w:asciiTheme="minorEastAsia" w:hAnsiTheme="minorEastAsia"/>
          <w:sz w:val="28"/>
          <w:szCs w:val="28"/>
        </w:rPr>
      </w:pPr>
      <w:r>
        <w:rPr>
          <w:rFonts w:asciiTheme="minorEastAsia" w:hAnsiTheme="minorEastAsia" w:hint="eastAsia"/>
          <w:sz w:val="28"/>
          <w:szCs w:val="28"/>
        </w:rPr>
        <w:t>1.3.3参选人满足资格要求的业绩情况表</w:t>
      </w:r>
    </w:p>
    <w:p w:rsidR="00006ECA" w:rsidRDefault="00BC794F">
      <w:pPr>
        <w:jc w:val="center"/>
        <w:rPr>
          <w:b/>
          <w:sz w:val="32"/>
          <w:szCs w:val="32"/>
        </w:rPr>
      </w:pPr>
      <w:r>
        <w:rPr>
          <w:rFonts w:hint="eastAsia"/>
          <w:b/>
          <w:sz w:val="32"/>
          <w:szCs w:val="32"/>
        </w:rPr>
        <w:t>参选人满足资格要求的业绩情况表</w:t>
      </w:r>
    </w:p>
    <w:p w:rsidR="00006ECA" w:rsidRDefault="00BC794F">
      <w:pPr>
        <w:rPr>
          <w:sz w:val="28"/>
          <w:szCs w:val="28"/>
        </w:rPr>
      </w:pPr>
      <w:r>
        <w:rPr>
          <w:rFonts w:hint="eastAsia"/>
          <w:sz w:val="28"/>
          <w:szCs w:val="28"/>
        </w:rPr>
        <w:t>致：福建省东南电化股份有限公司</w:t>
      </w:r>
    </w:p>
    <w:p w:rsidR="00006ECA" w:rsidRDefault="00BC794F">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a"/>
        <w:tblW w:w="9287" w:type="dxa"/>
        <w:tblLayout w:type="fixed"/>
        <w:tblLook w:val="04A0" w:firstRow="1" w:lastRow="0" w:firstColumn="1" w:lastColumn="0" w:noHBand="0" w:noVBand="1"/>
      </w:tblPr>
      <w:tblGrid>
        <w:gridCol w:w="959"/>
        <w:gridCol w:w="3118"/>
        <w:gridCol w:w="2888"/>
        <w:gridCol w:w="2322"/>
      </w:tblGrid>
      <w:tr w:rsidR="00006ECA">
        <w:tc>
          <w:tcPr>
            <w:tcW w:w="959" w:type="dxa"/>
          </w:tcPr>
          <w:p w:rsidR="00006ECA" w:rsidRDefault="00BC794F">
            <w:pPr>
              <w:jc w:val="center"/>
              <w:rPr>
                <w:sz w:val="28"/>
                <w:szCs w:val="28"/>
              </w:rPr>
            </w:pPr>
            <w:r>
              <w:rPr>
                <w:rFonts w:hint="eastAsia"/>
                <w:sz w:val="28"/>
                <w:szCs w:val="28"/>
              </w:rPr>
              <w:t>序号</w:t>
            </w:r>
          </w:p>
        </w:tc>
        <w:tc>
          <w:tcPr>
            <w:tcW w:w="3118" w:type="dxa"/>
          </w:tcPr>
          <w:p w:rsidR="00006ECA" w:rsidRDefault="00BC794F">
            <w:pPr>
              <w:jc w:val="center"/>
              <w:rPr>
                <w:sz w:val="28"/>
                <w:szCs w:val="28"/>
              </w:rPr>
            </w:pPr>
            <w:r>
              <w:rPr>
                <w:rFonts w:hint="eastAsia"/>
                <w:sz w:val="28"/>
                <w:szCs w:val="28"/>
              </w:rPr>
              <w:t>项目名称</w:t>
            </w:r>
          </w:p>
        </w:tc>
        <w:tc>
          <w:tcPr>
            <w:tcW w:w="2888" w:type="dxa"/>
          </w:tcPr>
          <w:p w:rsidR="00006ECA" w:rsidRDefault="00BC794F">
            <w:pPr>
              <w:jc w:val="center"/>
              <w:rPr>
                <w:sz w:val="28"/>
                <w:szCs w:val="28"/>
              </w:rPr>
            </w:pPr>
            <w:r>
              <w:rPr>
                <w:rFonts w:hint="eastAsia"/>
                <w:sz w:val="28"/>
                <w:szCs w:val="28"/>
              </w:rPr>
              <w:t>使用单位</w:t>
            </w:r>
          </w:p>
        </w:tc>
        <w:tc>
          <w:tcPr>
            <w:tcW w:w="2322" w:type="dxa"/>
          </w:tcPr>
          <w:p w:rsidR="00006ECA" w:rsidRDefault="00BC794F">
            <w:pPr>
              <w:jc w:val="center"/>
              <w:rPr>
                <w:sz w:val="28"/>
                <w:szCs w:val="28"/>
              </w:rPr>
            </w:pPr>
            <w:r>
              <w:rPr>
                <w:rFonts w:hint="eastAsia"/>
                <w:sz w:val="28"/>
                <w:szCs w:val="28"/>
              </w:rPr>
              <w:t>成功运行时间</w:t>
            </w:r>
          </w:p>
        </w:tc>
      </w:tr>
      <w:tr w:rsidR="00006ECA">
        <w:trPr>
          <w:trHeight w:val="748"/>
        </w:trPr>
        <w:tc>
          <w:tcPr>
            <w:tcW w:w="959" w:type="dxa"/>
          </w:tcPr>
          <w:p w:rsidR="00006ECA" w:rsidRDefault="00006ECA">
            <w:pPr>
              <w:rPr>
                <w:sz w:val="28"/>
                <w:szCs w:val="28"/>
              </w:rPr>
            </w:pPr>
          </w:p>
        </w:tc>
        <w:tc>
          <w:tcPr>
            <w:tcW w:w="3118" w:type="dxa"/>
          </w:tcPr>
          <w:p w:rsidR="00006ECA" w:rsidRDefault="00006ECA">
            <w:pPr>
              <w:rPr>
                <w:sz w:val="28"/>
                <w:szCs w:val="28"/>
              </w:rPr>
            </w:pPr>
          </w:p>
        </w:tc>
        <w:tc>
          <w:tcPr>
            <w:tcW w:w="2888" w:type="dxa"/>
          </w:tcPr>
          <w:p w:rsidR="00006ECA" w:rsidRDefault="00006ECA">
            <w:pPr>
              <w:rPr>
                <w:sz w:val="28"/>
                <w:szCs w:val="28"/>
              </w:rPr>
            </w:pPr>
          </w:p>
        </w:tc>
        <w:tc>
          <w:tcPr>
            <w:tcW w:w="2322" w:type="dxa"/>
          </w:tcPr>
          <w:p w:rsidR="00006ECA" w:rsidRDefault="00006ECA">
            <w:pPr>
              <w:rPr>
                <w:sz w:val="28"/>
                <w:szCs w:val="28"/>
              </w:rPr>
            </w:pPr>
          </w:p>
        </w:tc>
      </w:tr>
      <w:tr w:rsidR="00006ECA">
        <w:trPr>
          <w:trHeight w:val="716"/>
        </w:trPr>
        <w:tc>
          <w:tcPr>
            <w:tcW w:w="959" w:type="dxa"/>
          </w:tcPr>
          <w:p w:rsidR="00006ECA" w:rsidRDefault="00006ECA">
            <w:pPr>
              <w:rPr>
                <w:sz w:val="28"/>
                <w:szCs w:val="28"/>
              </w:rPr>
            </w:pPr>
          </w:p>
        </w:tc>
        <w:tc>
          <w:tcPr>
            <w:tcW w:w="3118" w:type="dxa"/>
          </w:tcPr>
          <w:p w:rsidR="00006ECA" w:rsidRDefault="00006ECA">
            <w:pPr>
              <w:rPr>
                <w:sz w:val="28"/>
                <w:szCs w:val="28"/>
              </w:rPr>
            </w:pPr>
          </w:p>
        </w:tc>
        <w:tc>
          <w:tcPr>
            <w:tcW w:w="2888" w:type="dxa"/>
          </w:tcPr>
          <w:p w:rsidR="00006ECA" w:rsidRDefault="00006ECA">
            <w:pPr>
              <w:rPr>
                <w:sz w:val="28"/>
                <w:szCs w:val="28"/>
              </w:rPr>
            </w:pPr>
          </w:p>
        </w:tc>
        <w:tc>
          <w:tcPr>
            <w:tcW w:w="2322" w:type="dxa"/>
          </w:tcPr>
          <w:p w:rsidR="00006ECA" w:rsidRDefault="00006ECA">
            <w:pPr>
              <w:rPr>
                <w:sz w:val="28"/>
                <w:szCs w:val="28"/>
              </w:rPr>
            </w:pPr>
          </w:p>
        </w:tc>
      </w:tr>
      <w:tr w:rsidR="00006ECA">
        <w:trPr>
          <w:trHeight w:val="685"/>
        </w:trPr>
        <w:tc>
          <w:tcPr>
            <w:tcW w:w="959" w:type="dxa"/>
          </w:tcPr>
          <w:p w:rsidR="00006ECA" w:rsidRDefault="00006ECA">
            <w:pPr>
              <w:rPr>
                <w:sz w:val="28"/>
                <w:szCs w:val="28"/>
              </w:rPr>
            </w:pPr>
          </w:p>
        </w:tc>
        <w:tc>
          <w:tcPr>
            <w:tcW w:w="3118" w:type="dxa"/>
          </w:tcPr>
          <w:p w:rsidR="00006ECA" w:rsidRDefault="00006ECA">
            <w:pPr>
              <w:rPr>
                <w:sz w:val="28"/>
                <w:szCs w:val="28"/>
              </w:rPr>
            </w:pPr>
          </w:p>
        </w:tc>
        <w:tc>
          <w:tcPr>
            <w:tcW w:w="2888" w:type="dxa"/>
          </w:tcPr>
          <w:p w:rsidR="00006ECA" w:rsidRDefault="00006ECA">
            <w:pPr>
              <w:rPr>
                <w:sz w:val="28"/>
                <w:szCs w:val="28"/>
              </w:rPr>
            </w:pPr>
          </w:p>
        </w:tc>
        <w:tc>
          <w:tcPr>
            <w:tcW w:w="2322" w:type="dxa"/>
          </w:tcPr>
          <w:p w:rsidR="00006ECA" w:rsidRDefault="00006ECA">
            <w:pPr>
              <w:rPr>
                <w:sz w:val="28"/>
                <w:szCs w:val="28"/>
              </w:rPr>
            </w:pPr>
          </w:p>
        </w:tc>
      </w:tr>
      <w:tr w:rsidR="00006ECA">
        <w:trPr>
          <w:trHeight w:val="708"/>
        </w:trPr>
        <w:tc>
          <w:tcPr>
            <w:tcW w:w="959" w:type="dxa"/>
          </w:tcPr>
          <w:p w:rsidR="00006ECA" w:rsidRDefault="00006ECA">
            <w:pPr>
              <w:rPr>
                <w:sz w:val="28"/>
                <w:szCs w:val="28"/>
              </w:rPr>
            </w:pPr>
          </w:p>
        </w:tc>
        <w:tc>
          <w:tcPr>
            <w:tcW w:w="3118" w:type="dxa"/>
          </w:tcPr>
          <w:p w:rsidR="00006ECA" w:rsidRDefault="00006ECA">
            <w:pPr>
              <w:rPr>
                <w:sz w:val="28"/>
                <w:szCs w:val="28"/>
              </w:rPr>
            </w:pPr>
          </w:p>
        </w:tc>
        <w:tc>
          <w:tcPr>
            <w:tcW w:w="2888" w:type="dxa"/>
          </w:tcPr>
          <w:p w:rsidR="00006ECA" w:rsidRDefault="00006ECA">
            <w:pPr>
              <w:rPr>
                <w:sz w:val="28"/>
                <w:szCs w:val="28"/>
              </w:rPr>
            </w:pPr>
          </w:p>
        </w:tc>
        <w:tc>
          <w:tcPr>
            <w:tcW w:w="2322" w:type="dxa"/>
          </w:tcPr>
          <w:p w:rsidR="00006ECA" w:rsidRDefault="00006ECA">
            <w:pPr>
              <w:rPr>
                <w:sz w:val="28"/>
                <w:szCs w:val="28"/>
              </w:rPr>
            </w:pPr>
          </w:p>
        </w:tc>
      </w:tr>
      <w:tr w:rsidR="00006ECA">
        <w:trPr>
          <w:trHeight w:val="704"/>
        </w:trPr>
        <w:tc>
          <w:tcPr>
            <w:tcW w:w="959" w:type="dxa"/>
          </w:tcPr>
          <w:p w:rsidR="00006ECA" w:rsidRDefault="00006ECA">
            <w:pPr>
              <w:rPr>
                <w:sz w:val="28"/>
                <w:szCs w:val="28"/>
              </w:rPr>
            </w:pPr>
          </w:p>
        </w:tc>
        <w:tc>
          <w:tcPr>
            <w:tcW w:w="3118" w:type="dxa"/>
          </w:tcPr>
          <w:p w:rsidR="00006ECA" w:rsidRDefault="00006ECA">
            <w:pPr>
              <w:rPr>
                <w:sz w:val="28"/>
                <w:szCs w:val="28"/>
              </w:rPr>
            </w:pPr>
          </w:p>
        </w:tc>
        <w:tc>
          <w:tcPr>
            <w:tcW w:w="2888" w:type="dxa"/>
          </w:tcPr>
          <w:p w:rsidR="00006ECA" w:rsidRDefault="00006ECA">
            <w:pPr>
              <w:rPr>
                <w:sz w:val="28"/>
                <w:szCs w:val="28"/>
              </w:rPr>
            </w:pPr>
          </w:p>
        </w:tc>
        <w:tc>
          <w:tcPr>
            <w:tcW w:w="2322" w:type="dxa"/>
          </w:tcPr>
          <w:p w:rsidR="00006ECA" w:rsidRDefault="00006ECA">
            <w:pPr>
              <w:rPr>
                <w:sz w:val="28"/>
                <w:szCs w:val="28"/>
              </w:rPr>
            </w:pPr>
          </w:p>
        </w:tc>
      </w:tr>
      <w:tr w:rsidR="00006ECA">
        <w:trPr>
          <w:trHeight w:val="686"/>
        </w:trPr>
        <w:tc>
          <w:tcPr>
            <w:tcW w:w="959" w:type="dxa"/>
          </w:tcPr>
          <w:p w:rsidR="00006ECA" w:rsidRDefault="00006ECA">
            <w:pPr>
              <w:rPr>
                <w:sz w:val="28"/>
                <w:szCs w:val="28"/>
              </w:rPr>
            </w:pPr>
          </w:p>
        </w:tc>
        <w:tc>
          <w:tcPr>
            <w:tcW w:w="3118" w:type="dxa"/>
          </w:tcPr>
          <w:p w:rsidR="00006ECA" w:rsidRDefault="00006ECA">
            <w:pPr>
              <w:rPr>
                <w:sz w:val="28"/>
                <w:szCs w:val="28"/>
              </w:rPr>
            </w:pPr>
          </w:p>
        </w:tc>
        <w:tc>
          <w:tcPr>
            <w:tcW w:w="2888" w:type="dxa"/>
          </w:tcPr>
          <w:p w:rsidR="00006ECA" w:rsidRDefault="00006ECA">
            <w:pPr>
              <w:rPr>
                <w:sz w:val="28"/>
                <w:szCs w:val="28"/>
              </w:rPr>
            </w:pPr>
          </w:p>
        </w:tc>
        <w:tc>
          <w:tcPr>
            <w:tcW w:w="2322" w:type="dxa"/>
          </w:tcPr>
          <w:p w:rsidR="00006ECA" w:rsidRDefault="00006ECA">
            <w:pPr>
              <w:rPr>
                <w:sz w:val="28"/>
                <w:szCs w:val="28"/>
              </w:rPr>
            </w:pPr>
          </w:p>
        </w:tc>
      </w:tr>
    </w:tbl>
    <w:p w:rsidR="00006ECA" w:rsidRDefault="00006ECA">
      <w:pPr>
        <w:rPr>
          <w:sz w:val="28"/>
          <w:szCs w:val="28"/>
        </w:rPr>
      </w:pPr>
    </w:p>
    <w:p w:rsidR="00006ECA" w:rsidRDefault="00BC794F">
      <w:pPr>
        <w:rPr>
          <w:sz w:val="28"/>
          <w:szCs w:val="28"/>
        </w:rPr>
      </w:pPr>
      <w:r>
        <w:rPr>
          <w:rFonts w:hint="eastAsia"/>
          <w:sz w:val="28"/>
          <w:szCs w:val="28"/>
        </w:rPr>
        <w:t>注：</w:t>
      </w:r>
    </w:p>
    <w:p w:rsidR="00006ECA" w:rsidRDefault="00BC794F">
      <w:pPr>
        <w:rPr>
          <w:rFonts w:asciiTheme="minorEastAsia" w:hAnsiTheme="minorEastAsia"/>
          <w:sz w:val="28"/>
          <w:szCs w:val="28"/>
        </w:rPr>
      </w:pPr>
      <w:r>
        <w:rPr>
          <w:rFonts w:asciiTheme="minorEastAsia" w:hAnsiTheme="minorEastAsia" w:hint="eastAsia"/>
          <w:sz w:val="28"/>
          <w:szCs w:val="28"/>
        </w:rPr>
        <w:t>1.参选人应按照参选文件要求附上相关证明资料，否则，业绩不计。</w:t>
      </w:r>
    </w:p>
    <w:p w:rsidR="00006ECA" w:rsidRDefault="00BC794F">
      <w:pPr>
        <w:rPr>
          <w:rFonts w:asciiTheme="minorEastAsia" w:hAnsiTheme="minorEastAsia"/>
          <w:sz w:val="28"/>
          <w:szCs w:val="28"/>
        </w:rPr>
      </w:pPr>
      <w:r>
        <w:rPr>
          <w:rFonts w:asciiTheme="minorEastAsia" w:hAnsiTheme="minorEastAsia" w:hint="eastAsia"/>
          <w:sz w:val="28"/>
          <w:szCs w:val="28"/>
        </w:rPr>
        <w:t>2.本单位保证上表所述内容及随表附上的相关证明材料均真实、准确的。</w:t>
      </w:r>
    </w:p>
    <w:p w:rsidR="00006ECA" w:rsidRDefault="00BC794F">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006ECA" w:rsidRDefault="00BC794F">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06ECA" w:rsidRDefault="00BC794F">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006ECA" w:rsidRDefault="00006ECA">
      <w:pPr>
        <w:spacing w:line="500" w:lineRule="exact"/>
        <w:rPr>
          <w:rFonts w:asciiTheme="minorEastAsia" w:hAnsiTheme="minorEastAsia"/>
          <w:sz w:val="28"/>
          <w:szCs w:val="28"/>
        </w:rPr>
      </w:pPr>
    </w:p>
    <w:p w:rsidR="00006ECA" w:rsidRDefault="00006ECA">
      <w:pPr>
        <w:rPr>
          <w:rFonts w:asciiTheme="minorEastAsia" w:hAnsiTheme="minorEastAsia"/>
          <w:sz w:val="28"/>
          <w:szCs w:val="28"/>
        </w:rPr>
      </w:pPr>
    </w:p>
    <w:p w:rsidR="00006ECA" w:rsidRDefault="00BC794F">
      <w:pPr>
        <w:rPr>
          <w:rFonts w:asciiTheme="minorEastAsia" w:hAnsiTheme="minorEastAsia"/>
          <w:sz w:val="28"/>
          <w:szCs w:val="28"/>
        </w:rPr>
      </w:pPr>
      <w:r>
        <w:rPr>
          <w:rFonts w:asciiTheme="minorEastAsia" w:hAnsiTheme="minorEastAsia" w:hint="eastAsia"/>
          <w:sz w:val="28"/>
          <w:szCs w:val="28"/>
        </w:rPr>
        <w:t>1.3.4比选文件要求提供的其他商务和资格方面的文件</w:t>
      </w:r>
    </w:p>
    <w:p w:rsidR="00006ECA" w:rsidRDefault="00006ECA">
      <w:pPr>
        <w:rPr>
          <w:rFonts w:asciiTheme="minorEastAsia" w:hAnsiTheme="minorEastAsia"/>
          <w:sz w:val="28"/>
          <w:szCs w:val="28"/>
        </w:rPr>
      </w:pPr>
    </w:p>
    <w:p w:rsidR="00006ECA" w:rsidRDefault="00BC794F">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006ECA" w:rsidRDefault="00006ECA">
      <w:pPr>
        <w:rPr>
          <w:rFonts w:asciiTheme="minorEastAsia" w:hAnsiTheme="minorEastAsia"/>
          <w:sz w:val="28"/>
          <w:szCs w:val="28"/>
        </w:rPr>
      </w:pPr>
    </w:p>
    <w:p w:rsidR="00006ECA" w:rsidRDefault="00BC794F">
      <w:pPr>
        <w:rPr>
          <w:rFonts w:asciiTheme="minorEastAsia" w:hAnsiTheme="minorEastAsia"/>
          <w:sz w:val="28"/>
          <w:szCs w:val="28"/>
        </w:rPr>
      </w:pPr>
      <w:r>
        <w:rPr>
          <w:rFonts w:asciiTheme="minorEastAsia" w:hAnsiTheme="minorEastAsia" w:hint="eastAsia"/>
          <w:sz w:val="28"/>
          <w:szCs w:val="28"/>
        </w:rPr>
        <w:t>（1）参选人根据比选文件中关于参选人资格合格条件的其它证明材料（需加盖参选人单位公章）。</w:t>
      </w:r>
    </w:p>
    <w:p w:rsidR="00006ECA" w:rsidRDefault="00BC794F">
      <w:pPr>
        <w:rPr>
          <w:rFonts w:asciiTheme="minorEastAsia" w:hAnsiTheme="minorEastAsia"/>
          <w:sz w:val="28"/>
          <w:szCs w:val="28"/>
        </w:rPr>
      </w:pPr>
      <w:r>
        <w:rPr>
          <w:rFonts w:asciiTheme="minorEastAsia" w:hAnsiTheme="minorEastAsia" w:hint="eastAsia"/>
          <w:sz w:val="28"/>
          <w:szCs w:val="28"/>
        </w:rPr>
        <w:t>（2）参选人根据比选文件规定（特别是商务技术评分部分要求）提供的与本项目相关的其它资料（相关材料均需加盖参选人单位公章）。</w:t>
      </w: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BC794F">
      <w:pPr>
        <w:rPr>
          <w:rFonts w:asciiTheme="minorEastAsia" w:hAnsiTheme="minorEastAsia"/>
          <w:sz w:val="28"/>
          <w:szCs w:val="28"/>
        </w:rPr>
      </w:pPr>
      <w:r>
        <w:rPr>
          <w:rFonts w:asciiTheme="minorEastAsia" w:hAnsiTheme="minorEastAsia" w:hint="eastAsia"/>
          <w:sz w:val="28"/>
          <w:szCs w:val="28"/>
        </w:rPr>
        <w:t>1.3.5参选保证金</w:t>
      </w:r>
    </w:p>
    <w:p w:rsidR="00006ECA" w:rsidRDefault="00006ECA">
      <w:pPr>
        <w:rPr>
          <w:rFonts w:asciiTheme="minorEastAsia" w:hAnsiTheme="minorEastAsia"/>
          <w:sz w:val="28"/>
          <w:szCs w:val="28"/>
        </w:rPr>
      </w:pPr>
    </w:p>
    <w:p w:rsidR="00006ECA" w:rsidRDefault="00BC794F">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006ECA" w:rsidRDefault="00BC794F">
      <w:pPr>
        <w:rPr>
          <w:rFonts w:asciiTheme="minorEastAsia" w:hAnsiTheme="minorEastAsia"/>
          <w:b/>
          <w:sz w:val="28"/>
          <w:szCs w:val="28"/>
        </w:rPr>
      </w:pPr>
      <w:r>
        <w:rPr>
          <w:rFonts w:asciiTheme="minorEastAsia" w:hAnsiTheme="minorEastAsia" w:hint="eastAsia"/>
          <w:b/>
          <w:sz w:val="28"/>
          <w:szCs w:val="28"/>
        </w:rPr>
        <w:t>（应附上参选保证金汇入指定</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的有关银行汇款单据复印件及本企业经人民银行批准的基本存款</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开户许可证复印件并加盖参选人单位公章。）</w:t>
      </w: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b/>
          <w:sz w:val="44"/>
          <w:szCs w:val="44"/>
        </w:rPr>
      </w:pPr>
    </w:p>
    <w:p w:rsidR="00006ECA" w:rsidRDefault="00BC794F">
      <w:pPr>
        <w:jc w:val="center"/>
        <w:rPr>
          <w:b/>
          <w:sz w:val="44"/>
          <w:szCs w:val="44"/>
        </w:rPr>
      </w:pPr>
      <w:r>
        <w:rPr>
          <w:rFonts w:hint="eastAsia"/>
          <w:b/>
          <w:sz w:val="44"/>
          <w:szCs w:val="44"/>
        </w:rPr>
        <w:t>第一册</w:t>
      </w:r>
    </w:p>
    <w:p w:rsidR="00006ECA" w:rsidRDefault="00BC794F">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BC794F">
      <w:pPr>
        <w:jc w:val="center"/>
        <w:rPr>
          <w:rFonts w:asciiTheme="minorEastAsia" w:hAnsiTheme="minorEastAsia"/>
          <w:b/>
          <w:sz w:val="28"/>
          <w:szCs w:val="28"/>
        </w:rPr>
      </w:pPr>
      <w:r>
        <w:rPr>
          <w:rFonts w:asciiTheme="minorEastAsia" w:hAnsiTheme="minorEastAsia" w:hint="eastAsia"/>
          <w:b/>
          <w:sz w:val="28"/>
          <w:szCs w:val="28"/>
        </w:rPr>
        <w:t>目   录</w:t>
      </w:r>
    </w:p>
    <w:p w:rsidR="00006ECA" w:rsidRDefault="00006ECA">
      <w:pPr>
        <w:jc w:val="center"/>
        <w:rPr>
          <w:rFonts w:asciiTheme="minorEastAsia" w:hAnsiTheme="minorEastAsia"/>
          <w:b/>
          <w:sz w:val="28"/>
          <w:szCs w:val="28"/>
        </w:rPr>
      </w:pPr>
    </w:p>
    <w:p w:rsidR="00006ECA" w:rsidRDefault="00006ECA">
      <w:pPr>
        <w:jc w:val="center"/>
        <w:rPr>
          <w:rFonts w:asciiTheme="minorEastAsia" w:hAnsiTheme="minorEastAsia"/>
          <w:b/>
          <w:sz w:val="28"/>
          <w:szCs w:val="28"/>
        </w:rPr>
      </w:pPr>
    </w:p>
    <w:p w:rsidR="00006ECA" w:rsidRDefault="00BC794F">
      <w:pPr>
        <w:jc w:val="left"/>
        <w:rPr>
          <w:rFonts w:asciiTheme="minorEastAsia" w:hAnsiTheme="minorEastAsia"/>
          <w:b/>
          <w:sz w:val="28"/>
          <w:szCs w:val="28"/>
        </w:rPr>
      </w:pPr>
      <w:r>
        <w:rPr>
          <w:rFonts w:asciiTheme="minorEastAsia" w:hAnsiTheme="minorEastAsia" w:hint="eastAsia"/>
          <w:b/>
          <w:sz w:val="28"/>
          <w:szCs w:val="28"/>
        </w:rPr>
        <w:t>2.1技术偏离表</w:t>
      </w:r>
    </w:p>
    <w:p w:rsidR="00006ECA" w:rsidRDefault="00BC794F">
      <w:pPr>
        <w:jc w:val="left"/>
        <w:rPr>
          <w:rFonts w:asciiTheme="minorEastAsia" w:hAnsiTheme="minorEastAsia"/>
          <w:b/>
          <w:sz w:val="28"/>
          <w:szCs w:val="28"/>
        </w:rPr>
      </w:pPr>
      <w:r>
        <w:rPr>
          <w:rFonts w:asciiTheme="minorEastAsia" w:hAnsiTheme="minorEastAsia" w:hint="eastAsia"/>
          <w:b/>
          <w:sz w:val="28"/>
          <w:szCs w:val="28"/>
        </w:rPr>
        <w:t>2.2供货范围清单</w:t>
      </w:r>
    </w:p>
    <w:p w:rsidR="00006ECA" w:rsidRDefault="00BC794F">
      <w:pPr>
        <w:rPr>
          <w:rFonts w:asciiTheme="minorEastAsia" w:hAnsiTheme="minorEastAsia"/>
          <w:b/>
          <w:sz w:val="28"/>
          <w:szCs w:val="28"/>
        </w:rPr>
      </w:pPr>
      <w:r>
        <w:rPr>
          <w:rFonts w:asciiTheme="minorEastAsia" w:hAnsiTheme="minorEastAsia" w:hint="eastAsia"/>
          <w:b/>
          <w:sz w:val="28"/>
          <w:szCs w:val="28"/>
        </w:rPr>
        <w:t>2.3伴随服务内容、方案及承诺</w:t>
      </w:r>
    </w:p>
    <w:p w:rsidR="00006ECA" w:rsidRDefault="00BC794F">
      <w:pPr>
        <w:rPr>
          <w:rFonts w:asciiTheme="minorEastAsia" w:hAnsiTheme="minorEastAsia"/>
          <w:b/>
          <w:sz w:val="28"/>
          <w:szCs w:val="28"/>
        </w:rPr>
      </w:pPr>
      <w:r>
        <w:rPr>
          <w:rFonts w:asciiTheme="minorEastAsia" w:hAnsiTheme="minorEastAsia" w:hint="eastAsia"/>
          <w:b/>
          <w:sz w:val="28"/>
          <w:szCs w:val="28"/>
        </w:rPr>
        <w:t>2.4项目实施方案</w:t>
      </w:r>
    </w:p>
    <w:p w:rsidR="00006ECA" w:rsidRDefault="00BC794F">
      <w:pPr>
        <w:rPr>
          <w:rFonts w:asciiTheme="minorEastAsia" w:hAnsiTheme="minorEastAsia"/>
          <w:b/>
          <w:sz w:val="28"/>
          <w:szCs w:val="28"/>
        </w:rPr>
      </w:pPr>
      <w:r>
        <w:rPr>
          <w:rFonts w:asciiTheme="minorEastAsia" w:hAnsiTheme="minorEastAsia" w:hint="eastAsia"/>
          <w:b/>
          <w:sz w:val="28"/>
          <w:szCs w:val="28"/>
        </w:rPr>
        <w:t>2.5比选文件要求提供的其他技术方面的文件</w:t>
      </w: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BC794F">
      <w:pPr>
        <w:rPr>
          <w:rFonts w:asciiTheme="minorEastAsia" w:hAnsiTheme="minorEastAsia"/>
          <w:sz w:val="28"/>
          <w:szCs w:val="28"/>
          <w:u w:val="single"/>
        </w:rPr>
      </w:pPr>
      <w:r>
        <w:rPr>
          <w:rFonts w:asciiTheme="minorEastAsia" w:hAnsiTheme="minorEastAsia" w:hint="eastAsia"/>
          <w:sz w:val="28"/>
          <w:szCs w:val="28"/>
        </w:rPr>
        <w:t>2.1技术偏离表</w:t>
      </w:r>
    </w:p>
    <w:p w:rsidR="00006ECA" w:rsidRDefault="00006ECA">
      <w:pPr>
        <w:rPr>
          <w:sz w:val="28"/>
          <w:szCs w:val="28"/>
        </w:rPr>
      </w:pPr>
    </w:p>
    <w:p w:rsidR="00006ECA" w:rsidRDefault="00BC794F">
      <w:pPr>
        <w:jc w:val="center"/>
        <w:rPr>
          <w:b/>
          <w:sz w:val="32"/>
          <w:szCs w:val="32"/>
        </w:rPr>
      </w:pPr>
      <w:r>
        <w:rPr>
          <w:rFonts w:hint="eastAsia"/>
          <w:b/>
          <w:sz w:val="32"/>
          <w:szCs w:val="32"/>
        </w:rPr>
        <w:t>技术偏离表</w:t>
      </w:r>
    </w:p>
    <w:p w:rsidR="00006ECA" w:rsidRDefault="00006ECA">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006ECA">
        <w:trPr>
          <w:cantSplit/>
          <w:trHeight w:val="943"/>
          <w:jc w:val="center"/>
        </w:trPr>
        <w:tc>
          <w:tcPr>
            <w:tcW w:w="970" w:type="dxa"/>
            <w:vAlign w:val="center"/>
          </w:tcPr>
          <w:p w:rsidR="00006ECA" w:rsidRDefault="00BC794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006ECA" w:rsidRDefault="00BC794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006ECA" w:rsidRDefault="00BC794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006ECA" w:rsidRDefault="00BC794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006ECA" w:rsidRDefault="00BC794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006ECA" w:rsidRDefault="00BC794F">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006ECA">
        <w:trPr>
          <w:cantSplit/>
          <w:trHeight w:val="944"/>
          <w:jc w:val="center"/>
        </w:trPr>
        <w:tc>
          <w:tcPr>
            <w:tcW w:w="970" w:type="dxa"/>
          </w:tcPr>
          <w:p w:rsidR="00006ECA" w:rsidRDefault="00006ECA">
            <w:pPr>
              <w:rPr>
                <w:rFonts w:ascii="宋体" w:hAnsi="宋体" w:cs="Calibri"/>
                <w:color w:val="000000" w:themeColor="text1"/>
                <w:sz w:val="24"/>
                <w:szCs w:val="21"/>
              </w:rPr>
            </w:pPr>
          </w:p>
        </w:tc>
        <w:tc>
          <w:tcPr>
            <w:tcW w:w="2218" w:type="dxa"/>
          </w:tcPr>
          <w:p w:rsidR="00006ECA" w:rsidRDefault="00006ECA">
            <w:pPr>
              <w:rPr>
                <w:rFonts w:ascii="宋体" w:hAnsi="宋体" w:cs="Calibri"/>
                <w:color w:val="000000" w:themeColor="text1"/>
                <w:sz w:val="24"/>
                <w:szCs w:val="21"/>
              </w:rPr>
            </w:pPr>
          </w:p>
        </w:tc>
        <w:tc>
          <w:tcPr>
            <w:tcW w:w="2079" w:type="dxa"/>
          </w:tcPr>
          <w:p w:rsidR="00006ECA" w:rsidRDefault="00006ECA">
            <w:pPr>
              <w:jc w:val="center"/>
              <w:rPr>
                <w:rFonts w:ascii="宋体" w:hAnsi="宋体" w:cs="Calibri"/>
                <w:color w:val="000000" w:themeColor="text1"/>
                <w:sz w:val="24"/>
                <w:szCs w:val="21"/>
              </w:rPr>
            </w:pPr>
          </w:p>
        </w:tc>
        <w:tc>
          <w:tcPr>
            <w:tcW w:w="1812" w:type="dxa"/>
          </w:tcPr>
          <w:p w:rsidR="00006ECA" w:rsidRDefault="00006ECA">
            <w:pPr>
              <w:rPr>
                <w:rFonts w:ascii="宋体" w:hAnsi="宋体" w:cs="Calibri"/>
                <w:color w:val="000000" w:themeColor="text1"/>
                <w:sz w:val="24"/>
                <w:szCs w:val="21"/>
              </w:rPr>
            </w:pPr>
          </w:p>
        </w:tc>
      </w:tr>
      <w:tr w:rsidR="00006ECA">
        <w:trPr>
          <w:cantSplit/>
          <w:trHeight w:val="943"/>
          <w:jc w:val="center"/>
        </w:trPr>
        <w:tc>
          <w:tcPr>
            <w:tcW w:w="970" w:type="dxa"/>
          </w:tcPr>
          <w:p w:rsidR="00006ECA" w:rsidRDefault="00006ECA">
            <w:pPr>
              <w:rPr>
                <w:rFonts w:ascii="宋体" w:hAnsi="宋体" w:cs="Calibri"/>
                <w:color w:val="000000" w:themeColor="text1"/>
                <w:sz w:val="24"/>
                <w:szCs w:val="21"/>
              </w:rPr>
            </w:pPr>
          </w:p>
        </w:tc>
        <w:tc>
          <w:tcPr>
            <w:tcW w:w="2218" w:type="dxa"/>
          </w:tcPr>
          <w:p w:rsidR="00006ECA" w:rsidRDefault="00006ECA">
            <w:pPr>
              <w:rPr>
                <w:rFonts w:ascii="宋体" w:hAnsi="宋体" w:cs="Calibri"/>
                <w:color w:val="000000" w:themeColor="text1"/>
                <w:sz w:val="24"/>
                <w:szCs w:val="21"/>
              </w:rPr>
            </w:pPr>
          </w:p>
        </w:tc>
        <w:tc>
          <w:tcPr>
            <w:tcW w:w="2079" w:type="dxa"/>
          </w:tcPr>
          <w:p w:rsidR="00006ECA" w:rsidRDefault="00006ECA">
            <w:pPr>
              <w:rPr>
                <w:rFonts w:ascii="宋体" w:hAnsi="宋体" w:cs="Calibri"/>
                <w:color w:val="000000" w:themeColor="text1"/>
                <w:sz w:val="24"/>
                <w:szCs w:val="21"/>
              </w:rPr>
            </w:pPr>
          </w:p>
        </w:tc>
        <w:tc>
          <w:tcPr>
            <w:tcW w:w="1812" w:type="dxa"/>
          </w:tcPr>
          <w:p w:rsidR="00006ECA" w:rsidRDefault="00006ECA">
            <w:pPr>
              <w:rPr>
                <w:rFonts w:ascii="宋体" w:hAnsi="宋体" w:cs="Calibri"/>
                <w:color w:val="000000" w:themeColor="text1"/>
                <w:sz w:val="24"/>
                <w:szCs w:val="21"/>
              </w:rPr>
            </w:pPr>
          </w:p>
        </w:tc>
      </w:tr>
      <w:tr w:rsidR="00006ECA">
        <w:trPr>
          <w:cantSplit/>
          <w:trHeight w:val="944"/>
          <w:jc w:val="center"/>
        </w:trPr>
        <w:tc>
          <w:tcPr>
            <w:tcW w:w="970" w:type="dxa"/>
          </w:tcPr>
          <w:p w:rsidR="00006ECA" w:rsidRDefault="00006ECA">
            <w:pPr>
              <w:rPr>
                <w:rFonts w:ascii="宋体" w:hAnsi="宋体" w:cs="Calibri"/>
                <w:color w:val="000000" w:themeColor="text1"/>
                <w:sz w:val="24"/>
                <w:szCs w:val="21"/>
              </w:rPr>
            </w:pPr>
          </w:p>
        </w:tc>
        <w:tc>
          <w:tcPr>
            <w:tcW w:w="2218" w:type="dxa"/>
          </w:tcPr>
          <w:p w:rsidR="00006ECA" w:rsidRDefault="00006ECA">
            <w:pPr>
              <w:rPr>
                <w:rFonts w:ascii="宋体" w:hAnsi="宋体" w:cs="Calibri"/>
                <w:color w:val="000000" w:themeColor="text1"/>
                <w:sz w:val="24"/>
                <w:szCs w:val="21"/>
              </w:rPr>
            </w:pPr>
          </w:p>
        </w:tc>
        <w:tc>
          <w:tcPr>
            <w:tcW w:w="2079" w:type="dxa"/>
          </w:tcPr>
          <w:p w:rsidR="00006ECA" w:rsidRDefault="00006ECA">
            <w:pPr>
              <w:rPr>
                <w:rFonts w:ascii="宋体" w:hAnsi="宋体" w:cs="Calibri"/>
                <w:color w:val="000000" w:themeColor="text1"/>
                <w:sz w:val="24"/>
                <w:szCs w:val="21"/>
              </w:rPr>
            </w:pPr>
          </w:p>
        </w:tc>
        <w:tc>
          <w:tcPr>
            <w:tcW w:w="1812" w:type="dxa"/>
          </w:tcPr>
          <w:p w:rsidR="00006ECA" w:rsidRDefault="00006ECA">
            <w:pPr>
              <w:rPr>
                <w:rFonts w:ascii="宋体" w:hAnsi="宋体" w:cs="Calibri"/>
                <w:color w:val="000000" w:themeColor="text1"/>
                <w:sz w:val="24"/>
                <w:szCs w:val="21"/>
              </w:rPr>
            </w:pPr>
          </w:p>
        </w:tc>
      </w:tr>
      <w:tr w:rsidR="00006ECA">
        <w:trPr>
          <w:cantSplit/>
          <w:trHeight w:val="944"/>
          <w:jc w:val="center"/>
        </w:trPr>
        <w:tc>
          <w:tcPr>
            <w:tcW w:w="970" w:type="dxa"/>
          </w:tcPr>
          <w:p w:rsidR="00006ECA" w:rsidRDefault="00006ECA">
            <w:pPr>
              <w:rPr>
                <w:rFonts w:ascii="宋体" w:hAnsi="宋体" w:cs="Calibri"/>
                <w:color w:val="000000" w:themeColor="text1"/>
                <w:sz w:val="24"/>
                <w:szCs w:val="21"/>
              </w:rPr>
            </w:pPr>
          </w:p>
        </w:tc>
        <w:tc>
          <w:tcPr>
            <w:tcW w:w="2218" w:type="dxa"/>
          </w:tcPr>
          <w:p w:rsidR="00006ECA" w:rsidRDefault="00006ECA">
            <w:pPr>
              <w:rPr>
                <w:rFonts w:ascii="宋体" w:hAnsi="宋体" w:cs="Calibri"/>
                <w:color w:val="000000" w:themeColor="text1"/>
                <w:sz w:val="24"/>
                <w:szCs w:val="21"/>
              </w:rPr>
            </w:pPr>
          </w:p>
        </w:tc>
        <w:tc>
          <w:tcPr>
            <w:tcW w:w="2079" w:type="dxa"/>
          </w:tcPr>
          <w:p w:rsidR="00006ECA" w:rsidRDefault="00006ECA">
            <w:pPr>
              <w:rPr>
                <w:rFonts w:ascii="宋体" w:hAnsi="宋体" w:cs="Calibri"/>
                <w:color w:val="000000" w:themeColor="text1"/>
                <w:sz w:val="24"/>
                <w:szCs w:val="21"/>
              </w:rPr>
            </w:pPr>
          </w:p>
        </w:tc>
        <w:tc>
          <w:tcPr>
            <w:tcW w:w="1812" w:type="dxa"/>
          </w:tcPr>
          <w:p w:rsidR="00006ECA" w:rsidRDefault="00006ECA">
            <w:pPr>
              <w:rPr>
                <w:rFonts w:ascii="宋体" w:hAnsi="宋体" w:cs="Calibri"/>
                <w:color w:val="000000" w:themeColor="text1"/>
                <w:sz w:val="24"/>
                <w:szCs w:val="21"/>
              </w:rPr>
            </w:pPr>
          </w:p>
        </w:tc>
      </w:tr>
      <w:tr w:rsidR="00006ECA">
        <w:trPr>
          <w:cantSplit/>
          <w:trHeight w:val="943"/>
          <w:jc w:val="center"/>
        </w:trPr>
        <w:tc>
          <w:tcPr>
            <w:tcW w:w="970" w:type="dxa"/>
          </w:tcPr>
          <w:p w:rsidR="00006ECA" w:rsidRDefault="00006ECA">
            <w:pPr>
              <w:rPr>
                <w:rFonts w:ascii="宋体" w:hAnsi="宋体" w:cs="Calibri"/>
                <w:color w:val="000000" w:themeColor="text1"/>
                <w:sz w:val="24"/>
                <w:szCs w:val="21"/>
              </w:rPr>
            </w:pPr>
          </w:p>
        </w:tc>
        <w:tc>
          <w:tcPr>
            <w:tcW w:w="2218" w:type="dxa"/>
          </w:tcPr>
          <w:p w:rsidR="00006ECA" w:rsidRDefault="00006ECA">
            <w:pPr>
              <w:rPr>
                <w:rFonts w:ascii="宋体" w:hAnsi="宋体" w:cs="Calibri"/>
                <w:color w:val="000000" w:themeColor="text1"/>
                <w:sz w:val="24"/>
                <w:szCs w:val="21"/>
              </w:rPr>
            </w:pPr>
          </w:p>
        </w:tc>
        <w:tc>
          <w:tcPr>
            <w:tcW w:w="2079" w:type="dxa"/>
          </w:tcPr>
          <w:p w:rsidR="00006ECA" w:rsidRDefault="00006ECA">
            <w:pPr>
              <w:rPr>
                <w:rFonts w:ascii="宋体" w:hAnsi="宋体" w:cs="Calibri"/>
                <w:color w:val="000000" w:themeColor="text1"/>
                <w:sz w:val="24"/>
                <w:szCs w:val="21"/>
              </w:rPr>
            </w:pPr>
          </w:p>
        </w:tc>
        <w:tc>
          <w:tcPr>
            <w:tcW w:w="1812" w:type="dxa"/>
          </w:tcPr>
          <w:p w:rsidR="00006ECA" w:rsidRDefault="00006ECA">
            <w:pPr>
              <w:rPr>
                <w:rFonts w:ascii="宋体" w:hAnsi="宋体" w:cs="Calibri"/>
                <w:color w:val="000000" w:themeColor="text1"/>
                <w:sz w:val="24"/>
                <w:szCs w:val="21"/>
              </w:rPr>
            </w:pPr>
          </w:p>
        </w:tc>
      </w:tr>
      <w:tr w:rsidR="00006ECA">
        <w:trPr>
          <w:cantSplit/>
          <w:trHeight w:val="943"/>
          <w:jc w:val="center"/>
        </w:trPr>
        <w:tc>
          <w:tcPr>
            <w:tcW w:w="970" w:type="dxa"/>
          </w:tcPr>
          <w:p w:rsidR="00006ECA" w:rsidRDefault="00006ECA">
            <w:pPr>
              <w:rPr>
                <w:rFonts w:ascii="宋体" w:hAnsi="宋体" w:cs="Calibri"/>
                <w:color w:val="000000" w:themeColor="text1"/>
                <w:sz w:val="24"/>
                <w:szCs w:val="21"/>
              </w:rPr>
            </w:pPr>
          </w:p>
        </w:tc>
        <w:tc>
          <w:tcPr>
            <w:tcW w:w="2218" w:type="dxa"/>
          </w:tcPr>
          <w:p w:rsidR="00006ECA" w:rsidRDefault="00006ECA">
            <w:pPr>
              <w:rPr>
                <w:rFonts w:ascii="宋体" w:hAnsi="宋体" w:cs="Calibri"/>
                <w:color w:val="000000" w:themeColor="text1"/>
                <w:sz w:val="24"/>
                <w:szCs w:val="21"/>
              </w:rPr>
            </w:pPr>
          </w:p>
        </w:tc>
        <w:tc>
          <w:tcPr>
            <w:tcW w:w="2079" w:type="dxa"/>
          </w:tcPr>
          <w:p w:rsidR="00006ECA" w:rsidRDefault="00006ECA">
            <w:pPr>
              <w:rPr>
                <w:rFonts w:ascii="宋体" w:hAnsi="宋体" w:cs="Calibri"/>
                <w:color w:val="000000" w:themeColor="text1"/>
                <w:sz w:val="24"/>
                <w:szCs w:val="21"/>
              </w:rPr>
            </w:pPr>
          </w:p>
        </w:tc>
        <w:tc>
          <w:tcPr>
            <w:tcW w:w="1812" w:type="dxa"/>
          </w:tcPr>
          <w:p w:rsidR="00006ECA" w:rsidRDefault="00006ECA">
            <w:pPr>
              <w:rPr>
                <w:rFonts w:ascii="宋体" w:hAnsi="宋体" w:cs="Calibri"/>
                <w:color w:val="000000" w:themeColor="text1"/>
                <w:sz w:val="24"/>
                <w:szCs w:val="21"/>
              </w:rPr>
            </w:pPr>
          </w:p>
        </w:tc>
      </w:tr>
      <w:tr w:rsidR="00006ECA">
        <w:trPr>
          <w:cantSplit/>
          <w:trHeight w:val="944"/>
          <w:jc w:val="center"/>
        </w:trPr>
        <w:tc>
          <w:tcPr>
            <w:tcW w:w="970" w:type="dxa"/>
          </w:tcPr>
          <w:p w:rsidR="00006ECA" w:rsidRDefault="00006ECA">
            <w:pPr>
              <w:rPr>
                <w:rFonts w:ascii="宋体" w:hAnsi="宋体" w:cs="Calibri"/>
                <w:color w:val="000000" w:themeColor="text1"/>
                <w:sz w:val="24"/>
                <w:szCs w:val="21"/>
              </w:rPr>
            </w:pPr>
          </w:p>
        </w:tc>
        <w:tc>
          <w:tcPr>
            <w:tcW w:w="2218" w:type="dxa"/>
          </w:tcPr>
          <w:p w:rsidR="00006ECA" w:rsidRDefault="00006ECA">
            <w:pPr>
              <w:rPr>
                <w:rFonts w:ascii="宋体" w:hAnsi="宋体" w:cs="Calibri"/>
                <w:color w:val="000000" w:themeColor="text1"/>
                <w:sz w:val="24"/>
                <w:szCs w:val="21"/>
              </w:rPr>
            </w:pPr>
          </w:p>
        </w:tc>
        <w:tc>
          <w:tcPr>
            <w:tcW w:w="2079" w:type="dxa"/>
          </w:tcPr>
          <w:p w:rsidR="00006ECA" w:rsidRDefault="00006ECA">
            <w:pPr>
              <w:rPr>
                <w:rFonts w:ascii="宋体" w:hAnsi="宋体" w:cs="Calibri"/>
                <w:color w:val="000000" w:themeColor="text1"/>
                <w:sz w:val="24"/>
                <w:szCs w:val="21"/>
              </w:rPr>
            </w:pPr>
          </w:p>
        </w:tc>
        <w:tc>
          <w:tcPr>
            <w:tcW w:w="1812" w:type="dxa"/>
          </w:tcPr>
          <w:p w:rsidR="00006ECA" w:rsidRDefault="00006ECA">
            <w:pPr>
              <w:rPr>
                <w:rFonts w:ascii="宋体" w:hAnsi="宋体" w:cs="Calibri"/>
                <w:color w:val="000000" w:themeColor="text1"/>
                <w:sz w:val="24"/>
                <w:szCs w:val="21"/>
              </w:rPr>
            </w:pPr>
          </w:p>
        </w:tc>
      </w:tr>
    </w:tbl>
    <w:p w:rsidR="00006ECA" w:rsidRDefault="00006ECA">
      <w:pPr>
        <w:rPr>
          <w:sz w:val="28"/>
          <w:szCs w:val="28"/>
        </w:rPr>
      </w:pPr>
    </w:p>
    <w:p w:rsidR="00006ECA" w:rsidRDefault="00006ECA">
      <w:pPr>
        <w:rPr>
          <w:sz w:val="28"/>
          <w:szCs w:val="28"/>
        </w:rPr>
      </w:pPr>
    </w:p>
    <w:p w:rsidR="00006ECA" w:rsidRDefault="00006ECA">
      <w:pPr>
        <w:spacing w:line="500" w:lineRule="exact"/>
        <w:rPr>
          <w:rFonts w:asciiTheme="minorEastAsia" w:hAnsiTheme="minorEastAsia"/>
          <w:sz w:val="28"/>
          <w:szCs w:val="28"/>
        </w:rPr>
      </w:pPr>
    </w:p>
    <w:p w:rsidR="00006ECA" w:rsidRDefault="00006ECA">
      <w:pPr>
        <w:spacing w:line="500" w:lineRule="exact"/>
        <w:rPr>
          <w:rFonts w:asciiTheme="minorEastAsia" w:hAnsiTheme="minorEastAsia"/>
          <w:sz w:val="28"/>
          <w:szCs w:val="28"/>
        </w:rPr>
      </w:pPr>
    </w:p>
    <w:p w:rsidR="00006ECA" w:rsidRDefault="00BC794F">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006ECA" w:rsidRDefault="00BC794F">
      <w:pPr>
        <w:spacing w:line="500" w:lineRule="exact"/>
        <w:rPr>
          <w:rFonts w:asciiTheme="minorEastAsia" w:hAnsiTheme="minorEastAsia"/>
          <w:sz w:val="28"/>
          <w:szCs w:val="28"/>
        </w:rPr>
      </w:pPr>
      <w:r>
        <w:rPr>
          <w:rFonts w:asciiTheme="minorEastAsia" w:hAnsiTheme="minorEastAsia" w:hint="eastAsia"/>
          <w:sz w:val="28"/>
          <w:szCs w:val="28"/>
        </w:rPr>
        <w:lastRenderedPageBreak/>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06ECA" w:rsidRDefault="00BC794F">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006ECA" w:rsidRDefault="00BC794F">
      <w:pPr>
        <w:rPr>
          <w:rFonts w:asciiTheme="minorEastAsia" w:hAnsiTheme="minorEastAsia"/>
          <w:sz w:val="28"/>
          <w:szCs w:val="28"/>
        </w:rPr>
      </w:pPr>
      <w:r>
        <w:rPr>
          <w:rFonts w:asciiTheme="minorEastAsia" w:hAnsiTheme="minorEastAsia" w:hint="eastAsia"/>
          <w:sz w:val="28"/>
          <w:szCs w:val="28"/>
        </w:rPr>
        <w:t>2.2供货范围清单</w:t>
      </w:r>
    </w:p>
    <w:p w:rsidR="00006ECA" w:rsidRDefault="00006ECA">
      <w:pPr>
        <w:spacing w:line="440" w:lineRule="exact"/>
        <w:rPr>
          <w:rFonts w:ascii="宋体" w:hAnsi="宋体"/>
          <w:b/>
          <w:sz w:val="32"/>
        </w:rPr>
      </w:pPr>
    </w:p>
    <w:p w:rsidR="00006ECA" w:rsidRDefault="00BC794F">
      <w:pPr>
        <w:spacing w:line="360" w:lineRule="auto"/>
        <w:jc w:val="center"/>
        <w:rPr>
          <w:b/>
          <w:sz w:val="32"/>
          <w:szCs w:val="32"/>
        </w:rPr>
      </w:pPr>
      <w:r>
        <w:rPr>
          <w:rFonts w:hint="eastAsia"/>
          <w:b/>
          <w:sz w:val="32"/>
          <w:szCs w:val="32"/>
        </w:rPr>
        <w:t>供货范围清单</w:t>
      </w:r>
    </w:p>
    <w:p w:rsidR="00006ECA" w:rsidRDefault="00006ECA">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006ECA">
        <w:trPr>
          <w:cantSplit/>
          <w:trHeight w:val="826"/>
        </w:trPr>
        <w:tc>
          <w:tcPr>
            <w:tcW w:w="696" w:type="dxa"/>
            <w:vAlign w:val="center"/>
          </w:tcPr>
          <w:p w:rsidR="00006ECA" w:rsidRDefault="00BC794F">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006ECA" w:rsidRDefault="00BC794F">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006ECA" w:rsidRDefault="00BC794F">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006ECA" w:rsidRDefault="00BC794F">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006ECA" w:rsidRDefault="00BC794F">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006ECA" w:rsidRDefault="00BC794F">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006ECA">
        <w:trPr>
          <w:cantSplit/>
          <w:trHeight w:val="640"/>
        </w:trPr>
        <w:tc>
          <w:tcPr>
            <w:tcW w:w="696" w:type="dxa"/>
            <w:vAlign w:val="center"/>
          </w:tcPr>
          <w:p w:rsidR="00006ECA" w:rsidRDefault="00BC794F">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006ECA" w:rsidRDefault="00006ECA">
            <w:pPr>
              <w:adjustRightInd w:val="0"/>
              <w:spacing w:line="360" w:lineRule="atLeast"/>
              <w:jc w:val="center"/>
              <w:textAlignment w:val="baseline"/>
              <w:rPr>
                <w:rFonts w:ascii="宋体" w:hAnsi="宋体"/>
                <w:kern w:val="0"/>
                <w:sz w:val="24"/>
                <w:szCs w:val="20"/>
              </w:rPr>
            </w:pPr>
          </w:p>
        </w:tc>
        <w:tc>
          <w:tcPr>
            <w:tcW w:w="1418" w:type="dxa"/>
          </w:tcPr>
          <w:p w:rsidR="00006ECA" w:rsidRDefault="00006ECA">
            <w:pPr>
              <w:adjustRightInd w:val="0"/>
              <w:spacing w:line="360" w:lineRule="atLeast"/>
              <w:jc w:val="center"/>
              <w:textAlignment w:val="baseline"/>
              <w:rPr>
                <w:rFonts w:ascii="宋体" w:hAnsi="宋体"/>
                <w:kern w:val="0"/>
                <w:sz w:val="24"/>
                <w:szCs w:val="20"/>
              </w:rPr>
            </w:pPr>
          </w:p>
        </w:tc>
        <w:tc>
          <w:tcPr>
            <w:tcW w:w="1417" w:type="dxa"/>
          </w:tcPr>
          <w:p w:rsidR="00006ECA" w:rsidRDefault="00006ECA">
            <w:pPr>
              <w:adjustRightInd w:val="0"/>
              <w:spacing w:line="360" w:lineRule="atLeast"/>
              <w:jc w:val="center"/>
              <w:textAlignment w:val="baseline"/>
              <w:rPr>
                <w:rFonts w:ascii="宋体" w:hAnsi="宋体"/>
                <w:kern w:val="0"/>
                <w:sz w:val="24"/>
                <w:szCs w:val="20"/>
              </w:rPr>
            </w:pPr>
          </w:p>
        </w:tc>
        <w:tc>
          <w:tcPr>
            <w:tcW w:w="1559" w:type="dxa"/>
            <w:vAlign w:val="center"/>
          </w:tcPr>
          <w:p w:rsidR="00006ECA" w:rsidRDefault="00006ECA">
            <w:pPr>
              <w:adjustRightInd w:val="0"/>
              <w:spacing w:line="360" w:lineRule="atLeast"/>
              <w:jc w:val="center"/>
              <w:textAlignment w:val="baseline"/>
              <w:rPr>
                <w:rFonts w:ascii="宋体" w:hAnsi="宋体"/>
                <w:kern w:val="0"/>
                <w:sz w:val="24"/>
                <w:szCs w:val="20"/>
              </w:rPr>
            </w:pPr>
          </w:p>
        </w:tc>
        <w:tc>
          <w:tcPr>
            <w:tcW w:w="1843" w:type="dxa"/>
            <w:vAlign w:val="center"/>
          </w:tcPr>
          <w:p w:rsidR="00006ECA" w:rsidRDefault="00006ECA">
            <w:pPr>
              <w:adjustRightInd w:val="0"/>
              <w:spacing w:line="360" w:lineRule="atLeast"/>
              <w:jc w:val="center"/>
              <w:textAlignment w:val="baseline"/>
              <w:rPr>
                <w:rFonts w:ascii="宋体" w:hAnsi="宋体"/>
                <w:kern w:val="0"/>
                <w:sz w:val="24"/>
                <w:szCs w:val="20"/>
              </w:rPr>
            </w:pPr>
          </w:p>
        </w:tc>
      </w:tr>
      <w:tr w:rsidR="00006ECA">
        <w:trPr>
          <w:cantSplit/>
          <w:trHeight w:val="640"/>
        </w:trPr>
        <w:tc>
          <w:tcPr>
            <w:tcW w:w="696" w:type="dxa"/>
            <w:vAlign w:val="center"/>
          </w:tcPr>
          <w:p w:rsidR="00006ECA" w:rsidRDefault="00BC794F">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006ECA" w:rsidRDefault="00006ECA">
            <w:pPr>
              <w:adjustRightInd w:val="0"/>
              <w:spacing w:line="360" w:lineRule="atLeast"/>
              <w:jc w:val="center"/>
              <w:textAlignment w:val="baseline"/>
              <w:rPr>
                <w:rFonts w:ascii="宋体" w:hAnsi="宋体"/>
                <w:kern w:val="0"/>
                <w:sz w:val="24"/>
                <w:szCs w:val="20"/>
              </w:rPr>
            </w:pPr>
          </w:p>
        </w:tc>
        <w:tc>
          <w:tcPr>
            <w:tcW w:w="1418" w:type="dxa"/>
          </w:tcPr>
          <w:p w:rsidR="00006ECA" w:rsidRDefault="00006ECA">
            <w:pPr>
              <w:adjustRightInd w:val="0"/>
              <w:spacing w:line="360" w:lineRule="atLeast"/>
              <w:jc w:val="center"/>
              <w:textAlignment w:val="baseline"/>
              <w:rPr>
                <w:rFonts w:ascii="宋体" w:hAnsi="宋体"/>
                <w:kern w:val="0"/>
                <w:sz w:val="24"/>
                <w:szCs w:val="20"/>
              </w:rPr>
            </w:pPr>
          </w:p>
        </w:tc>
        <w:tc>
          <w:tcPr>
            <w:tcW w:w="1417" w:type="dxa"/>
          </w:tcPr>
          <w:p w:rsidR="00006ECA" w:rsidRDefault="00006ECA">
            <w:pPr>
              <w:adjustRightInd w:val="0"/>
              <w:spacing w:line="360" w:lineRule="atLeast"/>
              <w:jc w:val="center"/>
              <w:textAlignment w:val="baseline"/>
              <w:rPr>
                <w:rFonts w:ascii="宋体" w:hAnsi="宋体"/>
                <w:kern w:val="0"/>
                <w:sz w:val="24"/>
                <w:szCs w:val="20"/>
              </w:rPr>
            </w:pPr>
          </w:p>
        </w:tc>
        <w:tc>
          <w:tcPr>
            <w:tcW w:w="1559" w:type="dxa"/>
            <w:vAlign w:val="center"/>
          </w:tcPr>
          <w:p w:rsidR="00006ECA" w:rsidRDefault="00006ECA">
            <w:pPr>
              <w:adjustRightInd w:val="0"/>
              <w:spacing w:line="360" w:lineRule="atLeast"/>
              <w:jc w:val="center"/>
              <w:textAlignment w:val="baseline"/>
              <w:rPr>
                <w:rFonts w:ascii="宋体" w:hAnsi="宋体"/>
                <w:kern w:val="0"/>
                <w:sz w:val="24"/>
                <w:szCs w:val="20"/>
              </w:rPr>
            </w:pPr>
          </w:p>
        </w:tc>
        <w:tc>
          <w:tcPr>
            <w:tcW w:w="1843" w:type="dxa"/>
            <w:vAlign w:val="center"/>
          </w:tcPr>
          <w:p w:rsidR="00006ECA" w:rsidRDefault="00006ECA">
            <w:pPr>
              <w:adjustRightInd w:val="0"/>
              <w:spacing w:line="360" w:lineRule="atLeast"/>
              <w:jc w:val="center"/>
              <w:textAlignment w:val="baseline"/>
              <w:rPr>
                <w:rFonts w:ascii="宋体" w:hAnsi="宋体"/>
                <w:kern w:val="0"/>
                <w:sz w:val="24"/>
                <w:szCs w:val="20"/>
              </w:rPr>
            </w:pPr>
          </w:p>
        </w:tc>
      </w:tr>
    </w:tbl>
    <w:p w:rsidR="00006ECA" w:rsidRDefault="00006ECA">
      <w:pPr>
        <w:spacing w:line="360" w:lineRule="auto"/>
        <w:jc w:val="left"/>
        <w:rPr>
          <w:rFonts w:ascii="宋体" w:hAnsi="宋体"/>
          <w:kern w:val="0"/>
          <w:sz w:val="24"/>
        </w:rPr>
      </w:pPr>
    </w:p>
    <w:p w:rsidR="00006ECA" w:rsidRDefault="00BC794F">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006ECA" w:rsidRDefault="00006ECA">
      <w:pPr>
        <w:spacing w:line="360" w:lineRule="auto"/>
        <w:jc w:val="left"/>
        <w:rPr>
          <w:sz w:val="28"/>
          <w:szCs w:val="28"/>
        </w:rPr>
      </w:pPr>
    </w:p>
    <w:p w:rsidR="00006ECA" w:rsidRDefault="00006ECA">
      <w:pPr>
        <w:spacing w:line="360" w:lineRule="auto"/>
        <w:jc w:val="left"/>
        <w:rPr>
          <w:sz w:val="28"/>
          <w:szCs w:val="28"/>
        </w:rPr>
      </w:pPr>
    </w:p>
    <w:p w:rsidR="00006ECA" w:rsidRDefault="00BC794F">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006ECA" w:rsidRDefault="00BC794F">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06ECA" w:rsidRDefault="00BC794F">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006ECA" w:rsidRDefault="00006ECA">
      <w:pPr>
        <w:spacing w:line="360" w:lineRule="auto"/>
        <w:jc w:val="left"/>
        <w:rPr>
          <w:sz w:val="28"/>
          <w:szCs w:val="28"/>
        </w:rPr>
      </w:pPr>
    </w:p>
    <w:p w:rsidR="00006ECA" w:rsidRDefault="00006ECA">
      <w:pPr>
        <w:spacing w:line="360" w:lineRule="auto"/>
        <w:jc w:val="left"/>
        <w:rPr>
          <w:rFonts w:ascii="宋体" w:hAnsi="宋体"/>
          <w:szCs w:val="21"/>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BC794F">
      <w:pPr>
        <w:rPr>
          <w:rFonts w:asciiTheme="minorEastAsia" w:hAnsiTheme="minorEastAsia"/>
          <w:sz w:val="28"/>
          <w:szCs w:val="28"/>
        </w:rPr>
      </w:pPr>
      <w:r>
        <w:rPr>
          <w:rFonts w:asciiTheme="minorEastAsia" w:hAnsiTheme="minorEastAsia" w:hint="eastAsia"/>
          <w:sz w:val="28"/>
          <w:szCs w:val="28"/>
        </w:rPr>
        <w:t>2.3伴随服务内容、方案及承诺</w:t>
      </w:r>
    </w:p>
    <w:p w:rsidR="00006ECA" w:rsidRDefault="00006ECA">
      <w:pPr>
        <w:ind w:firstLineChars="200" w:firstLine="560"/>
        <w:rPr>
          <w:rFonts w:asciiTheme="minorEastAsia" w:hAnsiTheme="minorEastAsia"/>
          <w:sz w:val="28"/>
          <w:szCs w:val="28"/>
        </w:rPr>
      </w:pPr>
    </w:p>
    <w:p w:rsidR="00006ECA" w:rsidRDefault="00BC794F">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006ECA">
      <w:pPr>
        <w:rPr>
          <w:rFonts w:asciiTheme="minorEastAsia" w:hAnsiTheme="minorEastAsia"/>
          <w:sz w:val="28"/>
          <w:szCs w:val="28"/>
        </w:rPr>
      </w:pPr>
    </w:p>
    <w:p w:rsidR="00006ECA" w:rsidRDefault="00BC794F">
      <w:pPr>
        <w:rPr>
          <w:rFonts w:asciiTheme="minorEastAsia" w:hAnsiTheme="minorEastAsia"/>
          <w:sz w:val="28"/>
          <w:szCs w:val="28"/>
        </w:rPr>
      </w:pPr>
      <w:r>
        <w:rPr>
          <w:rFonts w:asciiTheme="minorEastAsia" w:hAnsiTheme="minorEastAsia" w:hint="eastAsia"/>
          <w:sz w:val="28"/>
          <w:szCs w:val="28"/>
        </w:rPr>
        <w:t>2.4项目实施方案</w:t>
      </w:r>
    </w:p>
    <w:p w:rsidR="00006ECA" w:rsidRDefault="00006ECA">
      <w:pPr>
        <w:rPr>
          <w:rFonts w:asciiTheme="minorEastAsia" w:hAnsiTheme="minorEastAsia"/>
          <w:sz w:val="28"/>
          <w:szCs w:val="28"/>
        </w:rPr>
      </w:pPr>
    </w:p>
    <w:p w:rsidR="00006ECA" w:rsidRDefault="00BC794F">
      <w:pPr>
        <w:jc w:val="center"/>
        <w:rPr>
          <w:b/>
          <w:color w:val="000000" w:themeColor="text1"/>
          <w:sz w:val="32"/>
          <w:szCs w:val="32"/>
        </w:rPr>
      </w:pPr>
      <w:bookmarkStart w:id="1" w:name="_Toc25839"/>
      <w:bookmarkStart w:id="2" w:name="_Toc332"/>
      <w:bookmarkStart w:id="3" w:name="_Toc18637"/>
      <w:bookmarkStart w:id="4" w:name="_Toc14633"/>
      <w:bookmarkStart w:id="5" w:name="_Toc159"/>
      <w:r>
        <w:rPr>
          <w:rFonts w:hint="eastAsia"/>
          <w:b/>
          <w:color w:val="000000" w:themeColor="text1"/>
          <w:sz w:val="32"/>
          <w:szCs w:val="32"/>
        </w:rPr>
        <w:t>项目实施方案</w:t>
      </w:r>
      <w:bookmarkEnd w:id="1"/>
      <w:bookmarkEnd w:id="2"/>
      <w:bookmarkEnd w:id="3"/>
      <w:bookmarkEnd w:id="4"/>
      <w:bookmarkEnd w:id="5"/>
    </w:p>
    <w:p w:rsidR="00006ECA" w:rsidRDefault="00006ECA">
      <w:pPr>
        <w:jc w:val="left"/>
        <w:rPr>
          <w:rFonts w:asciiTheme="minorEastAsia" w:hAnsiTheme="minorEastAsia"/>
          <w:b/>
          <w:sz w:val="28"/>
          <w:szCs w:val="28"/>
        </w:rPr>
      </w:pPr>
    </w:p>
    <w:p w:rsidR="00006ECA" w:rsidRDefault="00BC794F">
      <w:pPr>
        <w:jc w:val="left"/>
        <w:rPr>
          <w:rFonts w:asciiTheme="minorEastAsia" w:hAnsiTheme="minorEastAsia"/>
          <w:sz w:val="28"/>
          <w:szCs w:val="28"/>
        </w:rPr>
      </w:pPr>
      <w:r>
        <w:rPr>
          <w:rFonts w:asciiTheme="minorEastAsia" w:hAnsiTheme="minorEastAsia" w:hint="eastAsia"/>
          <w:sz w:val="28"/>
          <w:szCs w:val="28"/>
        </w:rPr>
        <w:t>（参选人应结合《技术规格书》的要求、技术评分内容及自身优势编制项目实施方案）</w:t>
      </w: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BC794F">
      <w:pPr>
        <w:jc w:val="left"/>
        <w:rPr>
          <w:rFonts w:asciiTheme="minorEastAsia" w:hAnsiTheme="minorEastAsia"/>
          <w:sz w:val="28"/>
          <w:szCs w:val="28"/>
        </w:rPr>
      </w:pPr>
      <w:r>
        <w:rPr>
          <w:rFonts w:asciiTheme="minorEastAsia" w:hAnsiTheme="minorEastAsia" w:hint="eastAsia"/>
          <w:sz w:val="28"/>
          <w:szCs w:val="28"/>
        </w:rPr>
        <w:t>2.5比选文件要求提供的其他技术方面的文件</w:t>
      </w:r>
    </w:p>
    <w:p w:rsidR="00006ECA" w:rsidRDefault="00006ECA">
      <w:pPr>
        <w:jc w:val="left"/>
        <w:rPr>
          <w:rFonts w:asciiTheme="minorEastAsia" w:hAnsiTheme="minorEastAsia"/>
          <w:sz w:val="28"/>
          <w:szCs w:val="28"/>
        </w:rPr>
      </w:pPr>
    </w:p>
    <w:p w:rsidR="00006ECA" w:rsidRDefault="00BC794F">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006ECA">
      <w:pPr>
        <w:jc w:val="left"/>
        <w:rPr>
          <w:rFonts w:asciiTheme="minorEastAsia" w:hAnsiTheme="minorEastAsia"/>
          <w:sz w:val="28"/>
          <w:szCs w:val="28"/>
        </w:rPr>
      </w:pPr>
    </w:p>
    <w:p w:rsidR="00006ECA" w:rsidRDefault="00BC794F">
      <w:pPr>
        <w:spacing w:line="440" w:lineRule="exact"/>
        <w:jc w:val="center"/>
        <w:rPr>
          <w:rFonts w:ascii="宋体" w:hAnsi="宋体"/>
          <w:b/>
          <w:bCs/>
          <w:sz w:val="44"/>
          <w:szCs w:val="44"/>
        </w:rPr>
      </w:pPr>
      <w:r>
        <w:rPr>
          <w:rFonts w:ascii="宋体" w:hAnsi="宋体" w:hint="eastAsia"/>
          <w:b/>
          <w:bCs/>
          <w:sz w:val="44"/>
          <w:szCs w:val="44"/>
        </w:rPr>
        <w:t>第二册报价书</w:t>
      </w:r>
    </w:p>
    <w:p w:rsidR="00006ECA" w:rsidRDefault="00006ECA">
      <w:pPr>
        <w:spacing w:line="440" w:lineRule="exact"/>
        <w:rPr>
          <w:rFonts w:ascii="宋体" w:hAnsi="宋体"/>
          <w:b/>
          <w:bCs/>
          <w:sz w:val="28"/>
        </w:rPr>
      </w:pPr>
    </w:p>
    <w:p w:rsidR="00006ECA" w:rsidRDefault="00BC794F">
      <w:pPr>
        <w:spacing w:line="440" w:lineRule="exact"/>
        <w:jc w:val="center"/>
        <w:rPr>
          <w:rFonts w:ascii="宋体" w:hAnsi="宋体" w:cs="宋体"/>
          <w:b/>
          <w:sz w:val="32"/>
          <w:szCs w:val="32"/>
        </w:rPr>
      </w:pPr>
      <w:r>
        <w:rPr>
          <w:rFonts w:ascii="宋体" w:hAnsi="宋体" w:cs="宋体" w:hint="eastAsia"/>
          <w:b/>
          <w:sz w:val="32"/>
          <w:szCs w:val="32"/>
        </w:rPr>
        <w:t>(单独分册、装订、密封、盖章)</w:t>
      </w:r>
    </w:p>
    <w:p w:rsidR="00006ECA" w:rsidRDefault="00006ECA">
      <w:pPr>
        <w:spacing w:line="440" w:lineRule="exact"/>
        <w:jc w:val="center"/>
        <w:rPr>
          <w:rFonts w:ascii="宋体" w:hAnsi="宋体" w:cs="宋体"/>
          <w:b/>
          <w:sz w:val="32"/>
          <w:szCs w:val="32"/>
        </w:rPr>
      </w:pPr>
    </w:p>
    <w:p w:rsidR="00006ECA" w:rsidRDefault="00BC794F">
      <w:pPr>
        <w:spacing w:line="440" w:lineRule="exact"/>
        <w:jc w:val="center"/>
        <w:rPr>
          <w:rFonts w:ascii="宋体" w:hAnsi="宋体" w:cs="宋体"/>
          <w:b/>
          <w:sz w:val="32"/>
          <w:szCs w:val="32"/>
        </w:rPr>
      </w:pPr>
      <w:r>
        <w:rPr>
          <w:rFonts w:ascii="宋体" w:hAnsi="宋体" w:cs="宋体" w:hint="eastAsia"/>
          <w:b/>
          <w:sz w:val="32"/>
          <w:szCs w:val="32"/>
        </w:rPr>
        <w:t>参选报价单</w:t>
      </w:r>
    </w:p>
    <w:p w:rsidR="00006ECA" w:rsidRDefault="00006ECA">
      <w:pPr>
        <w:spacing w:line="440" w:lineRule="exact"/>
        <w:jc w:val="center"/>
        <w:rPr>
          <w:rFonts w:ascii="宋体" w:hAnsi="宋体" w:cs="宋体"/>
          <w:b/>
          <w:sz w:val="32"/>
          <w:szCs w:val="32"/>
        </w:rPr>
      </w:pPr>
    </w:p>
    <w:tbl>
      <w:tblPr>
        <w:tblW w:w="9596" w:type="dxa"/>
        <w:jc w:val="center"/>
        <w:tblLayout w:type="fixed"/>
        <w:tblCellMar>
          <w:top w:w="15" w:type="dxa"/>
          <w:left w:w="15" w:type="dxa"/>
          <w:bottom w:w="15" w:type="dxa"/>
          <w:right w:w="15" w:type="dxa"/>
        </w:tblCellMar>
        <w:tblLook w:val="04A0" w:firstRow="1" w:lastRow="0" w:firstColumn="1" w:lastColumn="0" w:noHBand="0" w:noVBand="1"/>
      </w:tblPr>
      <w:tblGrid>
        <w:gridCol w:w="1121"/>
        <w:gridCol w:w="1241"/>
        <w:gridCol w:w="3264"/>
        <w:gridCol w:w="765"/>
        <w:gridCol w:w="1174"/>
        <w:gridCol w:w="941"/>
        <w:gridCol w:w="1090"/>
      </w:tblGrid>
      <w:tr w:rsidR="00006ECA">
        <w:trPr>
          <w:trHeight w:val="555"/>
          <w:jc w:val="center"/>
        </w:trPr>
        <w:tc>
          <w:tcPr>
            <w:tcW w:w="95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工程量清单</w:t>
            </w:r>
          </w:p>
        </w:tc>
      </w:tr>
      <w:tr w:rsidR="00006ECA">
        <w:trPr>
          <w:trHeight w:val="495"/>
          <w:jc w:val="center"/>
        </w:trPr>
        <w:tc>
          <w:tcPr>
            <w:tcW w:w="95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工程名称：东南电化应急照明系统</w:t>
            </w:r>
          </w:p>
        </w:tc>
      </w:tr>
      <w:tr w:rsidR="00006ECA">
        <w:trPr>
          <w:trHeight w:val="450"/>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项目编码</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 名 称</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工程量</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单价</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总计</w:t>
            </w:r>
          </w:p>
        </w:tc>
      </w:tr>
      <w:tr w:rsidR="00006ECA">
        <w:trPr>
          <w:trHeight w:val="345"/>
          <w:jc w:val="center"/>
        </w:trPr>
        <w:tc>
          <w:tcPr>
            <w:tcW w:w="95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应急照明系统安装工程</w:t>
            </w:r>
          </w:p>
        </w:tc>
      </w:tr>
      <w:tr w:rsidR="00006ECA">
        <w:trPr>
          <w:trHeight w:val="345"/>
          <w:jc w:val="center"/>
        </w:trPr>
        <w:tc>
          <w:tcPr>
            <w:tcW w:w="95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食堂应急照明系统</w:t>
            </w: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030412001001</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应急照明灯（海湾）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36.000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应急照明灯 安装  墙壁式</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36.000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030412001002</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安全出口指示灯（海湾）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安全出口指示灯 安装  墙壁式</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030412001003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疏散指示灯（单箭头） 安装  墙壁式</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030412001004</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疏散指示灯（双箭头） 安装  墙壁式</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030412001005</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疏散指示灯（单面双箭头） 安装  吊挂式</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030411001001</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配管</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596.160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30212093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KBG钢导管敷设 砖、混凝土</w:t>
            </w:r>
            <w:proofErr w:type="gramStart"/>
            <w:r>
              <w:rPr>
                <w:rFonts w:ascii="宋体" w:hAnsi="宋体" w:cs="宋体" w:hint="eastAsia"/>
                <w:color w:val="000000"/>
                <w:kern w:val="0"/>
                <w:sz w:val="18"/>
                <w:szCs w:val="18"/>
                <w:lang w:bidi="ar"/>
              </w:rPr>
              <w:t>结构明配</w:t>
            </w:r>
            <w:proofErr w:type="gramEnd"/>
            <w:r>
              <w:rPr>
                <w:rFonts w:ascii="宋体" w:hAnsi="宋体" w:cs="宋体" w:hint="eastAsia"/>
                <w:color w:val="000000"/>
                <w:kern w:val="0"/>
                <w:sz w:val="18"/>
                <w:szCs w:val="18"/>
                <w:lang w:bidi="ar"/>
              </w:rPr>
              <w:t>(公称直径20mm以内)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596.160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030411004001</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638.160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30212173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管内穿线 多芯软导线(二芯以内) 导线截面(1.5mm2以内)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638.160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030411004002</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120.000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30212178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管内穿线 多芯软导线(</w:t>
            </w:r>
            <w:proofErr w:type="gramStart"/>
            <w:r>
              <w:rPr>
                <w:rFonts w:ascii="宋体" w:hAnsi="宋体" w:cs="宋体" w:hint="eastAsia"/>
                <w:color w:val="000000"/>
                <w:kern w:val="0"/>
                <w:sz w:val="18"/>
                <w:szCs w:val="18"/>
                <w:lang w:bidi="ar"/>
              </w:rPr>
              <w:t>四芯以内</w:t>
            </w:r>
            <w:proofErr w:type="gramEnd"/>
            <w:r>
              <w:rPr>
                <w:rFonts w:ascii="宋体" w:hAnsi="宋体" w:cs="宋体" w:hint="eastAsia"/>
                <w:color w:val="000000"/>
                <w:kern w:val="0"/>
                <w:sz w:val="18"/>
                <w:szCs w:val="18"/>
                <w:lang w:bidi="ar"/>
              </w:rPr>
              <w:t>) 导线截面(2.5mm2以内)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120.000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030404004002</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集中电源箱（海湾）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9.1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30204024</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集中电源箱安装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95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消防站应急照明系统</w:t>
            </w: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030412001006</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应急照明灯（海湾）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19.000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应急照明灯 安装  墙壁式</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19.000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030412001007</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安全出口指示灯（海湾）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安全出口指示灯 安装  墙壁式</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030412001008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疏散指示灯（单箭头） 安装  墙壁式</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030412001010</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疏散指示灯（单面双箭头） 安装  吊挂式</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030411001002</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配管</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423.910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30212093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KBG钢导管敷设 砖、混凝土</w:t>
            </w:r>
            <w:proofErr w:type="gramStart"/>
            <w:r>
              <w:rPr>
                <w:rFonts w:ascii="宋体" w:hAnsi="宋体" w:cs="宋体" w:hint="eastAsia"/>
                <w:color w:val="000000"/>
                <w:kern w:val="0"/>
                <w:sz w:val="18"/>
                <w:szCs w:val="18"/>
                <w:lang w:bidi="ar"/>
              </w:rPr>
              <w:t>结构明配</w:t>
            </w:r>
            <w:proofErr w:type="gramEnd"/>
            <w:r>
              <w:rPr>
                <w:rFonts w:ascii="宋体" w:hAnsi="宋体" w:cs="宋体" w:hint="eastAsia"/>
                <w:color w:val="000000"/>
                <w:kern w:val="0"/>
                <w:sz w:val="18"/>
                <w:szCs w:val="18"/>
                <w:lang w:bidi="ar"/>
              </w:rPr>
              <w:t>(公称直径20mm以内)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423.910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030411004003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354.910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30212173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管内穿线 多芯软导线(二芯以内) 导线截面(1.5mm2以内)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354.910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030404022002</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控制器</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30204025T</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应急照明集中电源控制器（海湾）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030411004004</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80.000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30212178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管内穿线 多芯软导线(</w:t>
            </w:r>
            <w:proofErr w:type="gramStart"/>
            <w:r>
              <w:rPr>
                <w:rFonts w:ascii="宋体" w:hAnsi="宋体" w:cs="宋体" w:hint="eastAsia"/>
                <w:color w:val="000000"/>
                <w:kern w:val="0"/>
                <w:sz w:val="18"/>
                <w:szCs w:val="18"/>
                <w:lang w:bidi="ar"/>
              </w:rPr>
              <w:t>四芯以内</w:t>
            </w:r>
            <w:proofErr w:type="gramEnd"/>
            <w:r>
              <w:rPr>
                <w:rFonts w:ascii="宋体" w:hAnsi="宋体" w:cs="宋体" w:hint="eastAsia"/>
                <w:color w:val="000000"/>
                <w:kern w:val="0"/>
                <w:sz w:val="18"/>
                <w:szCs w:val="18"/>
                <w:lang w:bidi="ar"/>
              </w:rPr>
              <w:t>) 导线截面(2.5mm2以内)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80.000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030404004001</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集中电源箱（海湾）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30204024</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集中电源箱安装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95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proofErr w:type="gramStart"/>
            <w:r>
              <w:rPr>
                <w:rFonts w:ascii="宋体" w:hAnsi="宋体" w:cs="宋体" w:hint="eastAsia"/>
                <w:color w:val="000000"/>
                <w:kern w:val="0"/>
                <w:sz w:val="18"/>
                <w:szCs w:val="18"/>
                <w:lang w:bidi="ar"/>
              </w:rPr>
              <w:t>电仪楼应急照明系统</w:t>
            </w:r>
            <w:proofErr w:type="gramEnd"/>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030412001011</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应急照明灯（海湾）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41.000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应急照明灯 安装  墙壁式</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41.000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030412001012</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安全出口指示灯（海湾）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7.000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安全出口指示灯 安装  墙壁式</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7.000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030412001013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12.000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疏散指示灯（单箭头） 安装  墙壁式</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12.000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030412001014</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疏散指示灯（双箭头） 安装  墙壁式</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030412001015</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23.1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疏散指示灯（单面双箭头） 安装  吊挂式</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030411001003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配管</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806.910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30212093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KBG钢导管敷设 砖、混凝土</w:t>
            </w:r>
            <w:proofErr w:type="gramStart"/>
            <w:r>
              <w:rPr>
                <w:rFonts w:ascii="宋体" w:hAnsi="宋体" w:cs="宋体" w:hint="eastAsia"/>
                <w:color w:val="000000"/>
                <w:kern w:val="0"/>
                <w:sz w:val="18"/>
                <w:szCs w:val="18"/>
                <w:lang w:bidi="ar"/>
              </w:rPr>
              <w:t>结构明配</w:t>
            </w:r>
            <w:proofErr w:type="gramEnd"/>
            <w:r>
              <w:rPr>
                <w:rFonts w:ascii="宋体" w:hAnsi="宋体" w:cs="宋体" w:hint="eastAsia"/>
                <w:color w:val="000000"/>
                <w:kern w:val="0"/>
                <w:sz w:val="18"/>
                <w:szCs w:val="18"/>
                <w:lang w:bidi="ar"/>
              </w:rPr>
              <w:t>(公称直径20mm以内)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806.910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030411004005</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878.910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30212173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管内穿线 多芯软导线(二芯以内) 导线截面(1.5mm2以内)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878.910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030411004006</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90.000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30212178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管内穿线 多芯软导线(</w:t>
            </w:r>
            <w:proofErr w:type="gramStart"/>
            <w:r>
              <w:rPr>
                <w:rFonts w:ascii="宋体" w:hAnsi="宋体" w:cs="宋体" w:hint="eastAsia"/>
                <w:color w:val="000000"/>
                <w:kern w:val="0"/>
                <w:sz w:val="18"/>
                <w:szCs w:val="18"/>
                <w:lang w:bidi="ar"/>
              </w:rPr>
              <w:t>四芯以内</w:t>
            </w:r>
            <w:proofErr w:type="gramEnd"/>
            <w:r>
              <w:rPr>
                <w:rFonts w:ascii="宋体" w:hAnsi="宋体" w:cs="宋体" w:hint="eastAsia"/>
                <w:color w:val="000000"/>
                <w:kern w:val="0"/>
                <w:sz w:val="18"/>
                <w:szCs w:val="18"/>
                <w:lang w:bidi="ar"/>
              </w:rPr>
              <w:t>) 导线截面(2.5mm2以内)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90.000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030404004003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集中电源箱（海湾）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30204024</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集中电源箱安装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95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proofErr w:type="gramStart"/>
            <w:r>
              <w:rPr>
                <w:rFonts w:ascii="宋体" w:hAnsi="宋体" w:cs="宋体" w:hint="eastAsia"/>
                <w:color w:val="000000"/>
                <w:kern w:val="0"/>
                <w:sz w:val="18"/>
                <w:szCs w:val="18"/>
                <w:lang w:bidi="ar"/>
              </w:rPr>
              <w:t>分析楼</w:t>
            </w:r>
            <w:proofErr w:type="gramEnd"/>
            <w:r>
              <w:rPr>
                <w:rFonts w:ascii="宋体" w:hAnsi="宋体" w:cs="宋体" w:hint="eastAsia"/>
                <w:color w:val="000000"/>
                <w:kern w:val="0"/>
                <w:sz w:val="18"/>
                <w:szCs w:val="18"/>
                <w:lang w:bidi="ar"/>
              </w:rPr>
              <w:t>应急照明系统</w:t>
            </w: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030412001016</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应急照明灯（海湾）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34.000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应急照明灯 安装  墙壁式</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34.000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030412001017</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安全出口指示灯（海湾）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5.000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安全出口指示灯 安装  墙壁式</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5.000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030412001018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7.000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疏散指示灯（单箭头） 安装  墙壁式</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7.000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030412001019</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疏散指示灯（双箭头） 安装  墙壁式</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030412001020</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30213048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疏散指示灯（单面双箭头） 安装  吊挂式</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030411001004</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配管</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641.600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30212093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KBG钢导管敷设 砖、混凝土</w:t>
            </w:r>
            <w:proofErr w:type="gramStart"/>
            <w:r>
              <w:rPr>
                <w:rFonts w:ascii="宋体" w:hAnsi="宋体" w:cs="宋体" w:hint="eastAsia"/>
                <w:color w:val="000000"/>
                <w:kern w:val="0"/>
                <w:sz w:val="18"/>
                <w:szCs w:val="18"/>
                <w:lang w:bidi="ar"/>
              </w:rPr>
              <w:t>结构明配</w:t>
            </w:r>
            <w:proofErr w:type="gramEnd"/>
            <w:r>
              <w:rPr>
                <w:rFonts w:ascii="宋体" w:hAnsi="宋体" w:cs="宋体" w:hint="eastAsia"/>
                <w:color w:val="000000"/>
                <w:kern w:val="0"/>
                <w:sz w:val="18"/>
                <w:szCs w:val="18"/>
                <w:lang w:bidi="ar"/>
              </w:rPr>
              <w:t>(公称直径20mm以内)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641.600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030411004007</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677.160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30212173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管内穿线 多芯软导线(二芯以内) 导线截面(1.5mm2以内)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677.160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030411004008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120.000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30212178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管内穿线 多芯软导线(</w:t>
            </w:r>
            <w:proofErr w:type="gramStart"/>
            <w:r>
              <w:rPr>
                <w:rFonts w:ascii="宋体" w:hAnsi="宋体" w:cs="宋体" w:hint="eastAsia"/>
                <w:color w:val="000000"/>
                <w:kern w:val="0"/>
                <w:sz w:val="18"/>
                <w:szCs w:val="18"/>
                <w:lang w:bidi="ar"/>
              </w:rPr>
              <w:t>四芯以内</w:t>
            </w:r>
            <w:proofErr w:type="gramEnd"/>
            <w:r>
              <w:rPr>
                <w:rFonts w:ascii="宋体" w:hAnsi="宋体" w:cs="宋体" w:hint="eastAsia"/>
                <w:color w:val="000000"/>
                <w:kern w:val="0"/>
                <w:sz w:val="18"/>
                <w:szCs w:val="18"/>
                <w:lang w:bidi="ar"/>
              </w:rPr>
              <w:t>) 导线截面(2.5mm2以内)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120.000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030404004004</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集中电源箱（海湾）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30204024</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集中电源箱安装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95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室外线缆敷设</w:t>
            </w: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37</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030411004009</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700.000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840"/>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37.1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30212173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食堂室外线缆 管内穿线 多芯软导线(二芯以内) 导线截面(1.5mm2以内)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700.000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030411004010</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3000.000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840"/>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30212173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分析楼</w:t>
            </w:r>
            <w:proofErr w:type="gramEnd"/>
            <w:r>
              <w:rPr>
                <w:rFonts w:ascii="宋体" w:hAnsi="宋体" w:cs="宋体" w:hint="eastAsia"/>
                <w:color w:val="000000"/>
                <w:kern w:val="0"/>
                <w:sz w:val="18"/>
                <w:szCs w:val="18"/>
                <w:lang w:bidi="ar"/>
              </w:rPr>
              <w:t>室外线缆 管内穿线 多芯软导线(二芯以内) 导线截面(1.5mm2以内)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3000.000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030411004011</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1600.000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840"/>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30212173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电仪楼室外</w:t>
            </w:r>
            <w:proofErr w:type="gramEnd"/>
            <w:r>
              <w:rPr>
                <w:rFonts w:ascii="宋体" w:hAnsi="宋体" w:cs="宋体" w:hint="eastAsia"/>
                <w:color w:val="000000"/>
                <w:kern w:val="0"/>
                <w:sz w:val="18"/>
                <w:szCs w:val="18"/>
                <w:lang w:bidi="ar"/>
              </w:rPr>
              <w:t>线缆 管内穿线 多芯软导线(二芯以内) 导线截面(1.5mm2以内)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1600.000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95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食堂火灾自动报警系统</w:t>
            </w: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030411001005</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配管</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640.610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30212093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KBG钢导管敷设 砖、混凝土</w:t>
            </w:r>
            <w:proofErr w:type="gramStart"/>
            <w:r>
              <w:rPr>
                <w:rFonts w:ascii="宋体" w:hAnsi="宋体" w:cs="宋体" w:hint="eastAsia"/>
                <w:color w:val="000000"/>
                <w:kern w:val="0"/>
                <w:sz w:val="18"/>
                <w:szCs w:val="18"/>
                <w:lang w:bidi="ar"/>
              </w:rPr>
              <w:t>结构明配</w:t>
            </w:r>
            <w:proofErr w:type="gramEnd"/>
            <w:r>
              <w:rPr>
                <w:rFonts w:ascii="宋体" w:hAnsi="宋体" w:cs="宋体" w:hint="eastAsia"/>
                <w:color w:val="000000"/>
                <w:kern w:val="0"/>
                <w:sz w:val="18"/>
                <w:szCs w:val="18"/>
                <w:lang w:bidi="ar"/>
              </w:rPr>
              <w:t>(公称直径20mm以内)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640.610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030411004012</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810.610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30212173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管内穿线 多芯软导线(二芯以内) 导线截面(1.5mm2以内)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m/束</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810.610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030411004013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配线</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845.680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58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30212150T</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管内穿线 照明线路(铜芯) 导线截面(1.5mm2以内)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m单线</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845.680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43</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030904001002</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点型探测器（海湾）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34.000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43.1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30701002T</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点型探测器安装  感温</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34.000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030904003001</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按钮（海湾）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9.000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30701013T</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按钮安装</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9.000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030904005001</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声光报警器（海湾）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9.000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30701035T</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警报装置安装  声光报警</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9.000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46</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030904008001</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模块(模块箱)</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r>
              <w:rPr>
                <w:rFonts w:ascii="宋体" w:hAnsi="宋体" w:cs="宋体" w:hint="eastAsia"/>
                <w:color w:val="000000"/>
                <w:kern w:val="0"/>
                <w:sz w:val="18"/>
                <w:szCs w:val="18"/>
                <w:lang w:bidi="ar"/>
              </w:rPr>
              <w:t>/台</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46.1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30701014T</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端子箱</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47</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030904001003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脚手架</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50.000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47.1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30706002</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脚手架租赁费</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工日</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50.000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48</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总计</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006ECA">
            <w:pPr>
              <w:widowControl/>
              <w:jc w:val="left"/>
              <w:textAlignment w:val="center"/>
              <w:rPr>
                <w:rFonts w:ascii="宋体" w:hAnsi="宋体" w:cs="宋体"/>
                <w:color w:val="000000"/>
                <w:kern w:val="0"/>
                <w:sz w:val="18"/>
                <w:szCs w:val="18"/>
                <w:lang w:bidi="ar"/>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006ECA">
            <w:pPr>
              <w:widowControl/>
              <w:jc w:val="center"/>
              <w:textAlignment w:val="center"/>
              <w:rPr>
                <w:rFonts w:ascii="宋体" w:hAnsi="宋体" w:cs="宋体"/>
                <w:color w:val="000000"/>
                <w:kern w:val="0"/>
                <w:sz w:val="18"/>
                <w:szCs w:val="18"/>
                <w:lang w:bidi="ar"/>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006ECA">
            <w:pPr>
              <w:widowControl/>
              <w:jc w:val="right"/>
              <w:textAlignment w:val="center"/>
              <w:rPr>
                <w:rFonts w:ascii="宋体" w:hAnsi="宋体" w:cs="宋体"/>
                <w:color w:val="000000"/>
                <w:kern w:val="0"/>
                <w:sz w:val="18"/>
                <w:szCs w:val="18"/>
                <w:lang w:bidi="ar"/>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6ECA" w:rsidRDefault="00006ECA">
            <w:pPr>
              <w:rPr>
                <w:rFonts w:ascii="Arial" w:hAnsi="Arial" w:cs="Arial"/>
                <w:color w:val="000000"/>
                <w:sz w:val="20"/>
                <w:szCs w:val="20"/>
              </w:rPr>
            </w:pPr>
          </w:p>
        </w:tc>
      </w:tr>
      <w:tr w:rsidR="00006ECA">
        <w:trPr>
          <w:trHeight w:val="345"/>
          <w:jc w:val="cent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6ECA" w:rsidRDefault="00BC794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49</w:t>
            </w:r>
          </w:p>
        </w:tc>
        <w:tc>
          <w:tcPr>
            <w:tcW w:w="8475" w:type="dxa"/>
            <w:gridSpan w:val="6"/>
            <w:tcBorders>
              <w:top w:val="single" w:sz="4" w:space="0" w:color="000000"/>
              <w:left w:val="single" w:sz="4" w:space="0" w:color="000000"/>
              <w:bottom w:val="single" w:sz="4" w:space="0" w:color="000000"/>
            </w:tcBorders>
            <w:shd w:val="clear" w:color="auto" w:fill="auto"/>
            <w:vAlign w:val="center"/>
          </w:tcPr>
          <w:p w:rsidR="00006ECA" w:rsidRDefault="00BC794F">
            <w:pPr>
              <w:rPr>
                <w:rFonts w:ascii="Arial" w:hAnsi="Arial" w:cs="Arial"/>
                <w:color w:val="000000"/>
                <w:sz w:val="20"/>
                <w:szCs w:val="20"/>
              </w:rPr>
            </w:pPr>
            <w:r>
              <w:rPr>
                <w:rFonts w:ascii="宋体" w:hAnsi="宋体" w:cs="宋体" w:hint="eastAsia"/>
                <w:color w:val="000000"/>
                <w:kern w:val="0"/>
                <w:sz w:val="18"/>
                <w:szCs w:val="18"/>
                <w:lang w:bidi="ar"/>
              </w:rPr>
              <w:t>备注：1材料数量为预估数量，已实际使用数量进行结算。备注：1材料数量为预估数量，已实际使用数量进行结算。</w:t>
            </w:r>
          </w:p>
        </w:tc>
      </w:tr>
    </w:tbl>
    <w:p w:rsidR="00006ECA" w:rsidRDefault="00006ECA">
      <w:pPr>
        <w:spacing w:line="440" w:lineRule="exact"/>
        <w:jc w:val="center"/>
        <w:rPr>
          <w:rFonts w:ascii="宋体" w:hAnsi="宋体" w:cs="宋体"/>
          <w:b/>
          <w:sz w:val="32"/>
          <w:szCs w:val="32"/>
        </w:rPr>
      </w:pPr>
    </w:p>
    <w:p w:rsidR="00006ECA" w:rsidRDefault="00BC794F">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006ECA" w:rsidRDefault="00BC794F">
      <w:pPr>
        <w:spacing w:line="360" w:lineRule="auto"/>
        <w:jc w:val="left"/>
        <w:rPr>
          <w:rFonts w:ascii="宋体" w:hAnsi="宋体"/>
          <w:kern w:val="0"/>
          <w:sz w:val="24"/>
          <w:u w:val="single"/>
        </w:rPr>
      </w:pPr>
      <w:r>
        <w:rPr>
          <w:rFonts w:ascii="宋体" w:hAnsi="宋体" w:hint="eastAsia"/>
          <w:kern w:val="0"/>
          <w:sz w:val="24"/>
        </w:rPr>
        <w:t>以上报价含</w:t>
      </w:r>
      <w:r>
        <w:rPr>
          <w:rFonts w:ascii="宋体" w:hAnsi="宋体" w:hint="eastAsia"/>
          <w:kern w:val="0"/>
          <w:sz w:val="24"/>
          <w:u w:val="single"/>
        </w:rPr>
        <w:t xml:space="preserve">      %税率增值税。</w:t>
      </w:r>
    </w:p>
    <w:p w:rsidR="00006ECA" w:rsidRDefault="00006ECA">
      <w:pPr>
        <w:spacing w:line="500" w:lineRule="exact"/>
        <w:rPr>
          <w:sz w:val="28"/>
          <w:szCs w:val="28"/>
        </w:rPr>
      </w:pPr>
    </w:p>
    <w:p w:rsidR="00006ECA" w:rsidRDefault="00006ECA">
      <w:pPr>
        <w:spacing w:line="500" w:lineRule="exact"/>
        <w:rPr>
          <w:sz w:val="28"/>
          <w:szCs w:val="28"/>
        </w:rPr>
      </w:pPr>
    </w:p>
    <w:p w:rsidR="00006ECA" w:rsidRDefault="00006ECA">
      <w:pPr>
        <w:spacing w:line="500" w:lineRule="exact"/>
        <w:rPr>
          <w:sz w:val="28"/>
          <w:szCs w:val="28"/>
        </w:rPr>
      </w:pPr>
    </w:p>
    <w:p w:rsidR="00006ECA" w:rsidRDefault="00BC794F">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006ECA" w:rsidRDefault="00BC794F">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06ECA" w:rsidRDefault="00BC794F">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006ECA" w:rsidRDefault="00006ECA">
      <w:pPr>
        <w:spacing w:line="360" w:lineRule="auto"/>
        <w:jc w:val="left"/>
        <w:rPr>
          <w:sz w:val="28"/>
          <w:szCs w:val="28"/>
        </w:rPr>
      </w:pPr>
    </w:p>
    <w:p w:rsidR="00006ECA" w:rsidRDefault="00006ECA">
      <w:pPr>
        <w:tabs>
          <w:tab w:val="left" w:pos="5880"/>
        </w:tabs>
      </w:pPr>
    </w:p>
    <w:sectPr w:rsidR="00006ECA">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153" w:rsidRDefault="00B50153">
      <w:r>
        <w:separator/>
      </w:r>
    </w:p>
  </w:endnote>
  <w:endnote w:type="continuationSeparator" w:id="0">
    <w:p w:rsidR="00B50153" w:rsidRDefault="00B5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ECA" w:rsidRDefault="00BC794F">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06ECA" w:rsidRDefault="00BC794F">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126A20" w:rsidRPr="00126A20">
                            <w:rPr>
                              <w:noProof/>
                              <w:lang w:val="zh-CN"/>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fldChar w:fldCharType="begin"/>
                          </w:r>
                          <w:r>
                            <w:rPr>
                              <w:rFonts w:hint="eastAsia"/>
                            </w:rPr>
                            <w:instrText xml:space="preserve"> PAGE \* MERGEFORMAT </w:instrText>
                          </w:r>
                          <w:r>
                            <w:rPr>
                              <w:rFonts w:hint="eastAsia"/>
                            </w:rPr>
                            <w:fldChar w:fldCharType="separate"/>
                          </w:r>
                          <w:r w:rsidR="00126A20">
                            <w:rPr>
                              <w:noProof/>
                            </w:rPr>
                            <w:t>3</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006ECA" w:rsidRDefault="00BC794F">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126A20" w:rsidRPr="00126A20">
                      <w:rPr>
                        <w:noProof/>
                        <w:lang w:val="zh-CN"/>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fldChar w:fldCharType="begin"/>
                    </w:r>
                    <w:r>
                      <w:rPr>
                        <w:rFonts w:hint="eastAsia"/>
                      </w:rPr>
                      <w:instrText xml:space="preserve"> PAGE \* MERGEFORMAT </w:instrText>
                    </w:r>
                    <w:r>
                      <w:rPr>
                        <w:rFonts w:hint="eastAsia"/>
                      </w:rPr>
                      <w:fldChar w:fldCharType="separate"/>
                    </w:r>
                    <w:r w:rsidR="00126A20">
                      <w:rPr>
                        <w:noProof/>
                      </w:rPr>
                      <w:t>3</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153" w:rsidRDefault="00B50153">
      <w:r>
        <w:separator/>
      </w:r>
    </w:p>
  </w:footnote>
  <w:footnote w:type="continuationSeparator" w:id="0">
    <w:p w:rsidR="00B50153" w:rsidRDefault="00B501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000C0F"/>
    <w:rsid w:val="00006ECA"/>
    <w:rsid w:val="00126A20"/>
    <w:rsid w:val="002267AD"/>
    <w:rsid w:val="00B50153"/>
    <w:rsid w:val="00BC74CF"/>
    <w:rsid w:val="00BC794F"/>
    <w:rsid w:val="1FED47DD"/>
    <w:rsid w:val="26736F1B"/>
    <w:rsid w:val="2878364C"/>
    <w:rsid w:val="34BE65F4"/>
    <w:rsid w:val="35714339"/>
    <w:rsid w:val="35BA468B"/>
    <w:rsid w:val="39A42B7B"/>
    <w:rsid w:val="3CF668AD"/>
    <w:rsid w:val="3DCD4192"/>
    <w:rsid w:val="400C3018"/>
    <w:rsid w:val="40A67D8E"/>
    <w:rsid w:val="42AE5BEC"/>
    <w:rsid w:val="433A31CF"/>
    <w:rsid w:val="49CE6B4B"/>
    <w:rsid w:val="4E020B7F"/>
    <w:rsid w:val="582835B0"/>
    <w:rsid w:val="582E5099"/>
    <w:rsid w:val="58BE3FF6"/>
    <w:rsid w:val="5B1E7D8A"/>
    <w:rsid w:val="5C127291"/>
    <w:rsid w:val="603975AD"/>
    <w:rsid w:val="60DE156F"/>
    <w:rsid w:val="67657989"/>
    <w:rsid w:val="6E8F58F4"/>
    <w:rsid w:val="7EF4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9FAFD35-DD9F-45FE-B6D6-4DE7D677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qFormat/>
    <w:pPr>
      <w:widowControl/>
      <w:spacing w:before="100" w:beforeAutospacing="1" w:after="100" w:afterAutospacing="1"/>
      <w:jc w:val="left"/>
    </w:pPr>
    <w:rPr>
      <w:rFonts w:ascii="宋体" w:hAnsi="宋体"/>
      <w:color w:val="000000"/>
      <w:kern w:val="0"/>
      <w:sz w:val="24"/>
    </w:rPr>
  </w:style>
  <w:style w:type="character" w:styleId="a7">
    <w:name w:val="page number"/>
    <w:basedOn w:val="a0"/>
    <w:qFormat/>
  </w:style>
  <w:style w:type="character" w:styleId="a8">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b">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51</Pages>
  <Words>3559</Words>
  <Characters>20288</Characters>
  <Application>Microsoft Office Word</Application>
  <DocSecurity>0</DocSecurity>
  <Lines>169</Lines>
  <Paragraphs>47</Paragraphs>
  <ScaleCrop>false</ScaleCrop>
  <Company/>
  <LinksUpToDate>false</LinksUpToDate>
  <CharactersWithSpaces>23800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5</cp:revision>
  <dcterms:created xsi:type="dcterms:W3CDTF">2020-03-25T06:18:00Z</dcterms:created>
  <dcterms:modified xsi:type="dcterms:W3CDTF">2020-09-23T11:05:00Z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