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厂区道路交通标线工程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5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厂区道路交通标线工程（项目编号：FHC-PTCG20200825002）参选截止2020年9月22日12：00时，因实际参选人不足三家流标。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已递交参选文件的参选人可选择继续参加我司组织的第二次比选，或至我司商务联系人处撤销已递交的参选文件。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2020年</w:t>
      </w:r>
      <w:r>
        <w:rPr>
          <w:rFonts w:hint="eastAsia" w:ascii="宋体" w:hAnsi="宋体" w:cs="宋体"/>
          <w:bCs/>
          <w:szCs w:val="21"/>
          <w:u w:val="single"/>
        </w:rPr>
        <w:t xml:space="preserve"> 9 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24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</w:rPr>
        <w:t xml:space="preserve"> 9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28</w:t>
      </w:r>
      <w:r>
        <w:rPr>
          <w:rFonts w:hint="eastAsia" w:ascii="宋体" w:hAnsi="宋体" w:cs="宋体"/>
          <w:bCs/>
          <w:szCs w:val="21"/>
        </w:rPr>
        <w:t>日(共5天)。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5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/>
          <w:bCs/>
          <w:szCs w:val="21"/>
        </w:rPr>
        <w:t>商务联系人：</w:t>
      </w:r>
      <w:r>
        <w:rPr>
          <w:rFonts w:hint="eastAsia" w:asciiTheme="minorEastAsia" w:hAnsiTheme="minorEastAsia" w:eastAsiaTheme="minorEastAsia"/>
          <w:sz w:val="21"/>
          <w:szCs w:val="21"/>
        </w:rPr>
        <w:t>陈先生</w:t>
      </w:r>
      <w:r>
        <w:rPr>
          <w:rFonts w:hint="eastAsia"/>
          <w:bCs/>
          <w:szCs w:val="21"/>
        </w:rPr>
        <w:t xml:space="preserve">  电话：</w:t>
      </w:r>
      <w:r>
        <w:rPr>
          <w:rFonts w:hint="eastAsia" w:asciiTheme="minorEastAsia" w:hAnsiTheme="minorEastAsia" w:eastAsiaTheme="minorEastAsia"/>
          <w:sz w:val="21"/>
          <w:szCs w:val="21"/>
        </w:rPr>
        <w:t>0596-6311815</w:t>
      </w:r>
      <w:r>
        <w:rPr>
          <w:rFonts w:hint="eastAsia"/>
          <w:bCs/>
          <w:szCs w:val="21"/>
        </w:rPr>
        <w:t xml:space="preserve">  邮箱：</w:t>
      </w:r>
      <w:r>
        <w:fldChar w:fldCharType="begin"/>
      </w:r>
      <w:r>
        <w:instrText xml:space="preserve"> HYPERLINK "mailto:zlchen@fhcpec.com.cn" </w:instrText>
      </w:r>
      <w:r>
        <w:fldChar w:fldCharType="separate"/>
      </w:r>
      <w:r>
        <w:rPr>
          <w:rStyle w:val="9"/>
          <w:rFonts w:hint="eastAsia" w:asciiTheme="minorEastAsia" w:hAnsiTheme="minorEastAsia" w:eastAsiaTheme="minorEastAsia"/>
          <w:sz w:val="21"/>
          <w:szCs w:val="21"/>
        </w:rPr>
        <w:t>zlchen@fhcpec.com.cn</w:t>
      </w:r>
      <w:r>
        <w:rPr>
          <w:rStyle w:val="9"/>
          <w:rFonts w:hint="eastAsi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5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Style w:val="9"/>
          <w:rFonts w:cs="Helvetica" w:asciiTheme="minorEastAsia" w:hAnsiTheme="minorEastAsia" w:eastAsiaTheme="minorEastAsia"/>
          <w:sz w:val="21"/>
          <w:szCs w:val="21"/>
        </w:rPr>
        <w:t>qlin@fhcpec.com.cn</w:t>
      </w:r>
      <w:r>
        <w:rPr>
          <w:rStyle w:val="9"/>
          <w:rFonts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5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5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5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276" w:lineRule="auto"/>
        <w:jc w:val="right"/>
        <w:rPr>
          <w:rFonts w:ascii="宋体" w:hAnsi="宋体"/>
          <w:sz w:val="22"/>
          <w:szCs w:val="28"/>
        </w:rPr>
      </w:pPr>
      <w:r>
        <w:rPr>
          <w:rFonts w:hint="eastAsia" w:ascii="宋体" w:hAnsi="宋体"/>
          <w:spacing w:val="8"/>
          <w:sz w:val="22"/>
          <w:szCs w:val="28"/>
        </w:rPr>
        <w:t>福建福海创石油化工有限公司</w:t>
      </w:r>
    </w:p>
    <w:p>
      <w:pPr>
        <w:pStyle w:val="5"/>
        <w:wordWrap w:val="0"/>
        <w:spacing w:line="495" w:lineRule="atLeast"/>
        <w:ind w:left="412" w:firstLine="420"/>
        <w:jc w:val="right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/>
          <w:sz w:val="22"/>
          <w:szCs w:val="28"/>
        </w:rPr>
        <w:t>2020年9月</w:t>
      </w:r>
      <w:r>
        <w:rPr>
          <w:rFonts w:hint="eastAsia"/>
          <w:sz w:val="22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/>
          <w:sz w:val="22"/>
          <w:szCs w:val="28"/>
        </w:rPr>
        <w:t xml:space="preserve">日      </w:t>
      </w: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417002"/>
    <w:rsid w:val="004515D7"/>
    <w:rsid w:val="0046720F"/>
    <w:rsid w:val="00487C4B"/>
    <w:rsid w:val="004B2012"/>
    <w:rsid w:val="005C7DCE"/>
    <w:rsid w:val="005D7DFA"/>
    <w:rsid w:val="00630E22"/>
    <w:rsid w:val="00674B2B"/>
    <w:rsid w:val="006A215E"/>
    <w:rsid w:val="006B0D05"/>
    <w:rsid w:val="00756032"/>
    <w:rsid w:val="007866E6"/>
    <w:rsid w:val="007B79A2"/>
    <w:rsid w:val="007F55A5"/>
    <w:rsid w:val="007F75A8"/>
    <w:rsid w:val="00834D6D"/>
    <w:rsid w:val="008F1226"/>
    <w:rsid w:val="00917C04"/>
    <w:rsid w:val="00917DD3"/>
    <w:rsid w:val="00924CC1"/>
    <w:rsid w:val="00970927"/>
    <w:rsid w:val="0099390A"/>
    <w:rsid w:val="009B2A9F"/>
    <w:rsid w:val="009B3BD1"/>
    <w:rsid w:val="00A07C2D"/>
    <w:rsid w:val="00A11B22"/>
    <w:rsid w:val="00AC7DFE"/>
    <w:rsid w:val="00C2322E"/>
    <w:rsid w:val="00C70BD5"/>
    <w:rsid w:val="00CA6F78"/>
    <w:rsid w:val="00D05D2C"/>
    <w:rsid w:val="00D2513B"/>
    <w:rsid w:val="00E00168"/>
    <w:rsid w:val="00E81DC7"/>
    <w:rsid w:val="00E91D2B"/>
    <w:rsid w:val="00E97572"/>
    <w:rsid w:val="00EA1F6F"/>
    <w:rsid w:val="00FB3F05"/>
    <w:rsid w:val="00FE484E"/>
    <w:rsid w:val="7CF3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3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1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annotation subject"/>
    <w:basedOn w:val="3"/>
    <w:next w:val="3"/>
    <w:link w:val="16"/>
    <w:semiHidden/>
    <w:unhideWhenUsed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0">
    <w:name w:val="annotation reference"/>
    <w:unhideWhenUsed/>
    <w:uiPriority w:val="0"/>
    <w:rPr>
      <w:sz w:val="21"/>
      <w:szCs w:val="21"/>
    </w:rPr>
  </w:style>
  <w:style w:type="character" w:customStyle="1" w:styleId="11">
    <w:name w:val="批注文字 Char"/>
    <w:basedOn w:val="8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缩进 Char"/>
    <w:link w:val="2"/>
    <w:qFormat/>
    <w:uiPriority w:val="0"/>
    <w:rPr>
      <w:kern w:val="2"/>
      <w:sz w:val="21"/>
    </w:rPr>
  </w:style>
  <w:style w:type="paragraph" w:customStyle="1" w:styleId="14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5">
    <w:name w:val="批注框文本 Char"/>
    <w:basedOn w:val="8"/>
    <w:link w:val="4"/>
    <w:semiHidden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6">
    <w:name w:val="批注主题 Char"/>
    <w:basedOn w:val="11"/>
    <w:link w:val="6"/>
    <w:semiHidden/>
    <w:qFormat/>
    <w:uiPriority w:val="99"/>
    <w:rPr>
      <w:rFonts w:ascii="Calibri" w:hAnsi="Calibri" w:eastAsia="宋体"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375</Characters>
  <Lines>3</Lines>
  <Paragraphs>1</Paragraphs>
  <TotalTime>208</TotalTime>
  <ScaleCrop>false</ScaleCrop>
  <LinksUpToDate>false</LinksUpToDate>
  <CharactersWithSpaces>439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panpan</cp:lastModifiedBy>
  <dcterms:modified xsi:type="dcterms:W3CDTF">2020-09-24T07:13:45Z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