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宋体" w:eastAsia="微软雅黑" w:cs="宋体"/>
          <w:b/>
          <w:kern w:val="0"/>
          <w:sz w:val="52"/>
          <w:u w:val="single"/>
        </w:rPr>
      </w:pPr>
      <w:r>
        <w:rPr>
          <w:rFonts w:hint="eastAsia" w:ascii="微软雅黑" w:hAnsi="宋体" w:eastAsia="微软雅黑" w:cs="宋体"/>
          <w:b/>
          <w:kern w:val="0"/>
          <w:sz w:val="52"/>
          <w:u w:val="single"/>
        </w:rPr>
        <w:t>福建福海创石油化工有限公司</w:t>
      </w:r>
    </w:p>
    <w:p>
      <w:pPr>
        <w:jc w:val="center"/>
        <w:rPr>
          <w:rFonts w:ascii="宋体"/>
          <w:b/>
          <w:bCs/>
          <w:sz w:val="36"/>
          <w:szCs w:val="52"/>
        </w:rPr>
      </w:pPr>
    </w:p>
    <w:p>
      <w:pPr>
        <w:pStyle w:val="3"/>
        <w:jc w:val="center"/>
        <w:rPr>
          <w:rFonts w:ascii="微软雅黑" w:eastAsia="微软雅黑"/>
          <w:b/>
          <w:sz w:val="30"/>
          <w:szCs w:val="30"/>
          <w:u w:val="single"/>
          <w:lang w:eastAsia="zh-CN"/>
        </w:rPr>
      </w:pPr>
      <w:r>
        <w:rPr>
          <w:rFonts w:hint="eastAsia" w:ascii="微软雅黑" w:eastAsia="微软雅黑"/>
          <w:b/>
          <w:sz w:val="30"/>
          <w:szCs w:val="30"/>
          <w:u w:val="single"/>
          <w:lang w:eastAsia="zh-CN"/>
        </w:rPr>
        <w:t>消防站/气防站项目工程、翔鹭石化海水冷却系统排水工程、PX厂内管廊续建工程的竣工档案专项验收及交竣工专项技术咨询服务发包</w:t>
      </w:r>
    </w:p>
    <w:p>
      <w:pPr>
        <w:pStyle w:val="3"/>
        <w:jc w:val="center"/>
        <w:rPr>
          <w:rFonts w:ascii="微软雅黑" w:eastAsia="微软雅黑"/>
          <w:b/>
          <w:sz w:val="30"/>
          <w:szCs w:val="30"/>
          <w:u w:val="single"/>
          <w:lang w:eastAsia="zh-CN"/>
        </w:rPr>
      </w:pPr>
      <w:r>
        <w:rPr>
          <w:rFonts w:hint="eastAsia" w:ascii="微软雅黑" w:eastAsia="微软雅黑"/>
          <w:b/>
          <w:sz w:val="30"/>
          <w:szCs w:val="30"/>
          <w:u w:val="single"/>
          <w:lang w:eastAsia="zh-CN"/>
        </w:rPr>
        <w:t>（第二轮公示）</w:t>
      </w:r>
    </w:p>
    <w:p>
      <w:pPr>
        <w:pStyle w:val="3"/>
        <w:jc w:val="center"/>
        <w:rPr>
          <w:rFonts w:ascii="微软雅黑" w:eastAsia="微软雅黑"/>
          <w:b/>
          <w:sz w:val="30"/>
          <w:szCs w:val="30"/>
          <w:u w:val="single"/>
          <w:lang w:eastAsia="zh-CN"/>
        </w:rPr>
      </w:pPr>
    </w:p>
    <w:p>
      <w:pPr>
        <w:pStyle w:val="3"/>
        <w:jc w:val="center"/>
        <w:rPr>
          <w:rFonts w:ascii="微软雅黑" w:eastAsia="微软雅黑"/>
          <w:b/>
          <w:sz w:val="30"/>
          <w:szCs w:val="30"/>
          <w:u w:val="single"/>
          <w:lang w:eastAsia="zh-CN"/>
        </w:rPr>
      </w:pPr>
    </w:p>
    <w:p>
      <w:pPr>
        <w:spacing w:line="600" w:lineRule="exact"/>
        <w:jc w:val="center"/>
        <w:rPr>
          <w:rFonts w:ascii="微软雅黑" w:eastAsia="微软雅黑"/>
          <w:b/>
          <w:sz w:val="36"/>
          <w:szCs w:val="36"/>
        </w:rPr>
      </w:pPr>
    </w:p>
    <w:p>
      <w:pPr>
        <w:jc w:val="center"/>
        <w:rPr>
          <w:rFonts w:eastAsia="微软雅黑"/>
          <w:color w:val="333333"/>
          <w:sz w:val="32"/>
          <w:u w:val="single"/>
        </w:rPr>
      </w:pPr>
      <w:r>
        <w:rPr>
          <w:rFonts w:hint="eastAsia" w:ascii="宋体" w:hAnsi="宋体" w:cs="宋体"/>
          <w:bCs/>
          <w:color w:val="000000"/>
          <w:sz w:val="24"/>
          <w:szCs w:val="30"/>
        </w:rPr>
        <w:t>（项目编号：</w:t>
      </w:r>
      <w:r>
        <w:rPr>
          <w:sz w:val="28"/>
          <w:szCs w:val="28"/>
          <w:u w:val="single"/>
        </w:rPr>
        <w:t>FHC-PTCG20200713004</w:t>
      </w:r>
      <w:r>
        <w:rPr>
          <w:rFonts w:hint="eastAsia" w:ascii="宋体" w:hAnsi="宋体" w:cs="宋体"/>
          <w:bCs/>
          <w:color w:val="000000"/>
          <w:sz w:val="24"/>
          <w:szCs w:val="30"/>
        </w:rPr>
        <w:t>）</w:t>
      </w:r>
    </w:p>
    <w:p>
      <w:pPr>
        <w:jc w:val="center"/>
        <w:rPr>
          <w:rFonts w:hint="eastAsia" w:ascii="宋体"/>
          <w:b/>
          <w:bCs/>
          <w:sz w:val="36"/>
          <w:szCs w:val="52"/>
        </w:rPr>
      </w:pPr>
      <w:r>
        <w:rPr>
          <w:rFonts w:ascii="宋体"/>
          <w:b/>
          <w:bCs/>
          <w:sz w:val="36"/>
          <w:szCs w:val="52"/>
        </w:rPr>
        <w:t>中</w:t>
      </w:r>
      <w:r>
        <w:rPr>
          <w:rFonts w:hint="eastAsia" w:ascii="宋体"/>
          <w:b/>
          <w:bCs/>
          <w:sz w:val="36"/>
          <w:szCs w:val="52"/>
        </w:rPr>
        <w:t>选</w:t>
      </w:r>
      <w:r>
        <w:rPr>
          <w:rFonts w:ascii="宋体"/>
          <w:b/>
          <w:bCs/>
          <w:sz w:val="36"/>
          <w:szCs w:val="52"/>
        </w:rPr>
        <w:t>候选人公示</w:t>
      </w:r>
    </w:p>
    <w:p>
      <w:pPr>
        <w:pStyle w:val="7"/>
        <w:spacing w:line="495" w:lineRule="atLeast"/>
        <w:ind w:firstLine="420"/>
        <w:rPr>
          <w:rFonts w:cs="Helvetica" w:asciiTheme="minorEastAsia" w:hAnsiTheme="minorEastAsia" w:eastAsiaTheme="minorEastAsia"/>
        </w:rPr>
      </w:pPr>
    </w:p>
    <w:p>
      <w:pPr>
        <w:pStyle w:val="7"/>
        <w:spacing w:line="495" w:lineRule="atLeast"/>
        <w:ind w:firstLine="420"/>
        <w:rPr>
          <w:rFonts w:cs="Helvetica" w:asciiTheme="minorEastAsia" w:hAnsiTheme="minorEastAsia" w:eastAsiaTheme="minorEastAsia"/>
        </w:rPr>
      </w:pPr>
      <w:r>
        <w:rPr>
          <w:rFonts w:hint="eastAsia" w:cs="Helvetica" w:asciiTheme="minorEastAsia" w:hAnsiTheme="minorEastAsia" w:eastAsiaTheme="minorEastAsia"/>
        </w:rPr>
        <w:t>本项目于</w:t>
      </w:r>
      <w:r>
        <w:rPr>
          <w:rFonts w:hint="eastAsia" w:cs="Helvetica" w:asciiTheme="minorEastAsia" w:hAnsiTheme="minorEastAsia" w:eastAsiaTheme="minorEastAsia"/>
          <w:u w:val="single"/>
        </w:rPr>
        <w:t>2020</w:t>
      </w:r>
      <w:r>
        <w:rPr>
          <w:rFonts w:hint="eastAsia" w:cs="Helvetica" w:asciiTheme="minorEastAsia" w:hAnsiTheme="minorEastAsia" w:eastAsiaTheme="minorEastAsia"/>
        </w:rPr>
        <w:t>年</w:t>
      </w:r>
      <w:r>
        <w:rPr>
          <w:rFonts w:hint="eastAsia" w:cs="Helvetica" w:asciiTheme="minorEastAsia" w:hAnsiTheme="minorEastAsia" w:eastAsiaTheme="minorEastAsia"/>
          <w:u w:val="single"/>
        </w:rPr>
        <w:t xml:space="preserve">  </w:t>
      </w:r>
      <w:r>
        <w:rPr>
          <w:rFonts w:cs="Helvetica" w:asciiTheme="minorEastAsia" w:hAnsiTheme="minorEastAsia" w:eastAsiaTheme="minorEastAsia"/>
          <w:u w:val="single"/>
        </w:rPr>
        <w:t>09</w:t>
      </w:r>
      <w:r>
        <w:rPr>
          <w:rFonts w:hint="eastAsia" w:cs="Helvetica" w:asciiTheme="minorEastAsia" w:hAnsiTheme="minorEastAsia" w:eastAsiaTheme="minorEastAsia"/>
        </w:rPr>
        <w:t>月</w:t>
      </w:r>
      <w:r>
        <w:rPr>
          <w:rFonts w:cs="Helvetica" w:asciiTheme="minorEastAsia" w:hAnsiTheme="minorEastAsia" w:eastAsiaTheme="minorEastAsia"/>
          <w:u w:val="single"/>
        </w:rPr>
        <w:t>01</w:t>
      </w:r>
      <w:r>
        <w:rPr>
          <w:rFonts w:hint="eastAsia" w:cs="Helvetica" w:asciiTheme="minorEastAsia" w:hAnsiTheme="minorEastAsia" w:eastAsiaTheme="minorEastAsia"/>
        </w:rPr>
        <w:t>日</w:t>
      </w:r>
      <w:r>
        <w:rPr>
          <w:rFonts w:hint="eastAsia" w:cs="Helvetica" w:asciiTheme="minorEastAsia" w:hAnsiTheme="minorEastAsia" w:eastAsiaTheme="minorEastAsia"/>
          <w:u w:val="single"/>
        </w:rPr>
        <w:t xml:space="preserve"> 1</w:t>
      </w:r>
      <w:r>
        <w:rPr>
          <w:rFonts w:cs="Helvetica" w:asciiTheme="minorEastAsia" w:hAnsiTheme="minorEastAsia" w:eastAsiaTheme="minorEastAsia"/>
          <w:u w:val="single"/>
        </w:rPr>
        <w:t>5：10-15：30</w:t>
      </w:r>
      <w:r>
        <w:rPr>
          <w:rFonts w:hint="eastAsia" w:cs="Helvetica" w:asciiTheme="minorEastAsia" w:hAnsiTheme="minorEastAsia" w:eastAsiaTheme="minorEastAsia"/>
        </w:rPr>
        <w:t>时在福建福海创石油化工有限公司召开公开比选会议，经评选小组评审已定选，现将中选候选人公示如下：</w:t>
      </w:r>
    </w:p>
    <w:p>
      <w:pPr>
        <w:pStyle w:val="7"/>
        <w:spacing w:line="495" w:lineRule="atLeast"/>
        <w:rPr>
          <w:rFonts w:cs="Helvetica" w:asciiTheme="minorEastAsia" w:hAnsiTheme="minorEastAsia" w:eastAsiaTheme="minorEastAsia"/>
        </w:rPr>
      </w:pPr>
      <w:r>
        <w:rPr>
          <w:rFonts w:hint="eastAsia" w:cs="Helvetica" w:asciiTheme="minorEastAsia" w:hAnsiTheme="minorEastAsia" w:eastAsiaTheme="minorEastAsia"/>
        </w:rPr>
        <w:t>一、中选情况如下：</w:t>
      </w:r>
    </w:p>
    <w:p>
      <w:pPr>
        <w:pStyle w:val="7"/>
        <w:spacing w:line="495" w:lineRule="atLeast"/>
        <w:ind w:firstLine="645"/>
        <w:rPr>
          <w:rFonts w:cs="Helvetica" w:asciiTheme="minorEastAsia" w:hAnsiTheme="minorEastAsia" w:eastAsiaTheme="minorEastAsia"/>
        </w:rPr>
      </w:pPr>
      <w:r>
        <w:rPr>
          <w:rFonts w:hint="eastAsia" w:cs="Helvetica" w:asciiTheme="minorEastAsia" w:hAnsiTheme="minorEastAsia" w:eastAsiaTheme="minorEastAsia"/>
        </w:rPr>
        <w:t>1、中选人：漳州兰台档案服务有限公司</w:t>
      </w:r>
    </w:p>
    <w:p>
      <w:pPr>
        <w:pStyle w:val="7"/>
        <w:spacing w:line="495" w:lineRule="atLeast"/>
        <w:ind w:firstLine="645"/>
        <w:rPr>
          <w:rFonts w:cs="Helvetica" w:asciiTheme="minorEastAsia" w:hAnsiTheme="minorEastAsia" w:eastAsiaTheme="minorEastAsia"/>
        </w:rPr>
      </w:pPr>
      <w:r>
        <w:rPr>
          <w:rFonts w:hint="eastAsia" w:cs="Helvetica" w:asciiTheme="minorEastAsia" w:hAnsiTheme="minorEastAsia" w:eastAsiaTheme="minorEastAsia"/>
        </w:rPr>
        <w:t>2、中选</w:t>
      </w:r>
      <w:r>
        <w:rPr>
          <w:rFonts w:cs="Helvetica" w:asciiTheme="minorEastAsia" w:hAnsiTheme="minorEastAsia" w:eastAsiaTheme="minorEastAsia"/>
        </w:rPr>
        <w:t>价</w:t>
      </w:r>
      <w:r>
        <w:rPr>
          <w:rFonts w:hint="eastAsia" w:cs="Helvetica" w:asciiTheme="minorEastAsia" w:hAnsiTheme="minorEastAsia" w:eastAsiaTheme="minorEastAsia"/>
        </w:rPr>
        <w:t>：暂定含税总价R</w:t>
      </w:r>
      <w:r>
        <w:rPr>
          <w:rFonts w:cs="Helvetica" w:asciiTheme="minorEastAsia" w:hAnsiTheme="minorEastAsia" w:eastAsiaTheme="minorEastAsia"/>
        </w:rPr>
        <w:t>MB264,000.00元，含3%增值税专用发票。</w:t>
      </w:r>
    </w:p>
    <w:p>
      <w:pPr>
        <w:pStyle w:val="7"/>
        <w:spacing w:line="495" w:lineRule="atLeast"/>
        <w:rPr>
          <w:rFonts w:cs="Helvetica" w:asciiTheme="minorEastAsia" w:hAnsiTheme="minorEastAsia" w:eastAsiaTheme="minorEastAsia"/>
        </w:rPr>
      </w:pPr>
      <w:r>
        <w:rPr>
          <w:rFonts w:hint="eastAsia" w:cs="Helvetica" w:asciiTheme="minorEastAsia" w:hAnsiTheme="minorEastAsia" w:eastAsiaTheme="minorEastAsia"/>
        </w:rPr>
        <w:t>二、公示时间：2020年</w:t>
      </w:r>
      <w:r>
        <w:rPr>
          <w:rFonts w:hint="eastAsia" w:cs="Helvetica" w:asciiTheme="minorEastAsia" w:hAnsiTheme="minorEastAsia" w:eastAsiaTheme="minorEastAsia"/>
          <w:lang w:val="en-US" w:eastAsia="zh-CN"/>
        </w:rPr>
        <w:t>9</w:t>
      </w:r>
      <w:r>
        <w:rPr>
          <w:rFonts w:hint="eastAsia" w:cs="Helvetica" w:asciiTheme="minorEastAsia" w:hAnsiTheme="minorEastAsia" w:eastAsiaTheme="minorEastAsia"/>
        </w:rPr>
        <w:t>月</w:t>
      </w:r>
      <w:r>
        <w:rPr>
          <w:rFonts w:hint="eastAsia" w:cs="Helvetica" w:asciiTheme="minorEastAsia" w:hAnsiTheme="minorEastAsia" w:eastAsiaTheme="minorEastAsia"/>
          <w:lang w:val="en-US" w:eastAsia="zh-CN"/>
        </w:rPr>
        <w:t>1</w:t>
      </w:r>
      <w:r>
        <w:rPr>
          <w:rFonts w:hint="eastAsia" w:cs="Helvetica" w:asciiTheme="minorEastAsia" w:hAnsiTheme="minorEastAsia" w:eastAsiaTheme="minorEastAsia"/>
        </w:rPr>
        <w:t>日至2</w:t>
      </w:r>
      <w:r>
        <w:rPr>
          <w:rFonts w:cs="Helvetica" w:asciiTheme="minorEastAsia" w:hAnsiTheme="minorEastAsia" w:eastAsiaTheme="minorEastAsia"/>
        </w:rPr>
        <w:t>020年</w:t>
      </w:r>
      <w:r>
        <w:rPr>
          <w:rFonts w:hint="eastAsia" w:cs="Helvetica" w:asciiTheme="minorEastAsia" w:hAnsiTheme="minorEastAsia" w:eastAsiaTheme="minorEastAsia"/>
          <w:lang w:val="en-US" w:eastAsia="zh-CN"/>
        </w:rPr>
        <w:t>9</w:t>
      </w:r>
      <w:r>
        <w:rPr>
          <w:rFonts w:hint="eastAsia" w:cs="Helvetica" w:asciiTheme="minorEastAsia" w:hAnsiTheme="minorEastAsia" w:eastAsiaTheme="minorEastAsia"/>
        </w:rPr>
        <w:t>月</w:t>
      </w:r>
      <w:r>
        <w:rPr>
          <w:rFonts w:hint="eastAsia" w:cs="Helvetica" w:asciiTheme="minorEastAsia" w:hAnsiTheme="minorEastAsia" w:eastAsiaTheme="minorEastAsia"/>
          <w:lang w:val="en-US" w:eastAsia="zh-CN"/>
        </w:rPr>
        <w:t>3</w:t>
      </w:r>
      <w:bookmarkStart w:id="0" w:name="_GoBack"/>
      <w:bookmarkEnd w:id="0"/>
      <w:r>
        <w:rPr>
          <w:rFonts w:hint="eastAsia" w:cs="Helvetica" w:asciiTheme="minorEastAsia" w:hAnsiTheme="minorEastAsia" w:eastAsiaTheme="minorEastAsia"/>
        </w:rPr>
        <w:t>日(共</w:t>
      </w:r>
      <w:r>
        <w:rPr>
          <w:rFonts w:cs="Helvetica" w:asciiTheme="minorEastAsia" w:hAnsiTheme="minorEastAsia" w:eastAsiaTheme="minorEastAsia"/>
        </w:rPr>
        <w:t>3</w:t>
      </w:r>
      <w:r>
        <w:rPr>
          <w:rFonts w:hint="eastAsia" w:cs="Helvetica" w:asciiTheme="minorEastAsia" w:hAnsiTheme="minorEastAsia" w:eastAsiaTheme="minorEastAsia"/>
        </w:rPr>
        <w:t>天)。</w:t>
      </w:r>
    </w:p>
    <w:p>
      <w:pPr>
        <w:pStyle w:val="7"/>
        <w:spacing w:line="495" w:lineRule="atLeast"/>
        <w:rPr>
          <w:rFonts w:cs="Helvetica" w:asciiTheme="minorEastAsia" w:hAnsiTheme="minorEastAsia" w:eastAsiaTheme="minorEastAsia"/>
        </w:rPr>
      </w:pPr>
      <w:r>
        <w:rPr>
          <w:rFonts w:hint="eastAsia" w:cs="Helvetica" w:asciiTheme="minorEastAsia" w:hAnsiTheme="minorEastAsia" w:eastAsiaTheme="minorEastAsia"/>
        </w:rPr>
        <w:t>三、联系方式：</w:t>
      </w:r>
    </w:p>
    <w:p>
      <w:pPr>
        <w:pStyle w:val="7"/>
        <w:spacing w:line="495" w:lineRule="atLeast"/>
        <w:ind w:firstLine="645"/>
        <w:rPr>
          <w:rFonts w:cs="Helvetica" w:asciiTheme="minorEastAsia" w:hAnsiTheme="minorEastAsia" w:eastAsiaTheme="minorEastAsia"/>
        </w:rPr>
      </w:pPr>
      <w:r>
        <w:rPr>
          <w:rFonts w:hint="eastAsia" w:cs="Helvetica" w:asciiTheme="minorEastAsia" w:hAnsiTheme="minorEastAsia" w:eastAsiaTheme="minorEastAsia"/>
        </w:rPr>
        <w:t>商务联系人：</w:t>
      </w:r>
      <w:r>
        <w:rPr>
          <w:rFonts w:hint="eastAsia" w:cs="Helvetica" w:asciiTheme="minorEastAsia" w:hAnsiTheme="minorEastAsia" w:eastAsiaTheme="minorEastAsia"/>
          <w:u w:val="single"/>
        </w:rPr>
        <w:t xml:space="preserve"> 陈先生 </w:t>
      </w:r>
      <w:r>
        <w:rPr>
          <w:rFonts w:hint="eastAsia" w:cs="Helvetica" w:asciiTheme="minorEastAsia" w:hAnsiTheme="minorEastAsia" w:eastAsiaTheme="minorEastAsia"/>
        </w:rPr>
        <w:t>，联系电话：</w:t>
      </w:r>
      <w:r>
        <w:rPr>
          <w:rFonts w:hint="eastAsia" w:cs="Helvetica" w:asciiTheme="minorEastAsia" w:hAnsiTheme="minorEastAsia" w:eastAsiaTheme="minorEastAsia"/>
          <w:u w:val="single"/>
        </w:rPr>
        <w:t>0596-63118</w:t>
      </w:r>
      <w:r>
        <w:rPr>
          <w:rFonts w:cs="Helvetica" w:asciiTheme="minorEastAsia" w:hAnsiTheme="minorEastAsia" w:eastAsiaTheme="minorEastAsia"/>
          <w:u w:val="single"/>
        </w:rPr>
        <w:t>24</w:t>
      </w:r>
    </w:p>
    <w:p>
      <w:pPr>
        <w:pStyle w:val="7"/>
        <w:spacing w:line="495" w:lineRule="atLeast"/>
        <w:rPr>
          <w:rFonts w:cs="Helvetica" w:asciiTheme="minorEastAsia" w:hAnsiTheme="minorEastAsia" w:eastAsiaTheme="minorEastAsia"/>
        </w:rPr>
      </w:pPr>
      <w:r>
        <w:rPr>
          <w:rFonts w:hint="eastAsia" w:cs="Helvetica" w:asciiTheme="minorEastAsia" w:hAnsiTheme="minorEastAsia" w:eastAsiaTheme="minorEastAsia"/>
        </w:rPr>
        <w:t>四、监督部门名称及联系方式：</w:t>
      </w:r>
    </w:p>
    <w:p>
      <w:pPr>
        <w:pStyle w:val="7"/>
        <w:spacing w:line="495" w:lineRule="atLeast"/>
        <w:ind w:firstLine="645"/>
        <w:rPr>
          <w:rFonts w:cs="Helvetica" w:asciiTheme="minorEastAsia" w:hAnsiTheme="minorEastAsia" w:eastAsiaTheme="minorEastAsia"/>
        </w:rPr>
      </w:pPr>
      <w:r>
        <w:rPr>
          <w:rFonts w:hint="eastAsia" w:cs="Helvetica" w:asciiTheme="minorEastAsia" w:hAnsiTheme="minorEastAsia" w:eastAsiaTheme="minorEastAsia"/>
        </w:rPr>
        <w:t>福建福海创石油化工有限公司纪检监察室，联系电话：</w:t>
      </w:r>
      <w:r>
        <w:rPr>
          <w:rFonts w:hint="eastAsia" w:cs="Helvetica" w:asciiTheme="minorEastAsia" w:hAnsiTheme="minorEastAsia" w:eastAsiaTheme="minorEastAsia"/>
          <w:u w:val="single"/>
        </w:rPr>
        <w:t>0596-6311774</w:t>
      </w:r>
      <w:r>
        <w:rPr>
          <w:rFonts w:hint="eastAsia" w:cs="Helvetica" w:asciiTheme="minorEastAsia" w:hAnsiTheme="minorEastAsia" w:eastAsiaTheme="minorEastAsia"/>
        </w:rPr>
        <w:t>。</w:t>
      </w:r>
    </w:p>
    <w:p/>
    <w:p/>
    <w:p>
      <w:pPr>
        <w:spacing w:line="360" w:lineRule="auto"/>
        <w:ind w:firstLine="480" w:firstLineChars="200"/>
        <w:jc w:val="right"/>
        <w:rPr>
          <w:sz w:val="24"/>
          <w:szCs w:val="24"/>
        </w:rPr>
      </w:pPr>
      <w:r>
        <w:rPr>
          <w:rFonts w:hint="eastAsia"/>
          <w:sz w:val="24"/>
          <w:szCs w:val="24"/>
        </w:rPr>
        <w:t xml:space="preserve">福建福海创石油化工有限公司 </w:t>
      </w:r>
    </w:p>
    <w:p>
      <w:pPr>
        <w:jc w:val="right"/>
      </w:pPr>
      <w:r>
        <w:rPr>
          <w:rFonts w:hint="eastAsia"/>
          <w:sz w:val="24"/>
          <w:szCs w:val="24"/>
        </w:rPr>
        <w:t xml:space="preserve">                                                  </w:t>
      </w:r>
      <w:r>
        <w:rPr>
          <w:sz w:val="24"/>
          <w:szCs w:val="24"/>
        </w:rPr>
        <w:t>2020</w:t>
      </w:r>
      <w:r>
        <w:rPr>
          <w:rFonts w:hint="eastAsia"/>
          <w:sz w:val="24"/>
          <w:szCs w:val="24"/>
        </w:rPr>
        <w:t>年</w:t>
      </w:r>
      <w:r>
        <w:rPr>
          <w:sz w:val="24"/>
          <w:szCs w:val="24"/>
        </w:rPr>
        <w:t>09</w:t>
      </w:r>
      <w:r>
        <w:rPr>
          <w:rFonts w:hint="eastAsia"/>
          <w:sz w:val="24"/>
          <w:szCs w:val="24"/>
        </w:rPr>
        <w:t>月</w:t>
      </w:r>
      <w:r>
        <w:rPr>
          <w:sz w:val="24"/>
          <w:szCs w:val="24"/>
        </w:rPr>
        <w:t>01</w:t>
      </w:r>
      <w:r>
        <w:rPr>
          <w:rFonts w:hint="eastAsia"/>
          <w:sz w:val="24"/>
          <w:szCs w:val="24"/>
        </w:rPr>
        <w:t>日</w:t>
      </w:r>
    </w:p>
    <w:sectPr>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402A"/>
    <w:rsid w:val="00065993"/>
    <w:rsid w:val="00130366"/>
    <w:rsid w:val="001379C2"/>
    <w:rsid w:val="0016013A"/>
    <w:rsid w:val="001628E9"/>
    <w:rsid w:val="001960B3"/>
    <w:rsid w:val="001F5CF9"/>
    <w:rsid w:val="00213487"/>
    <w:rsid w:val="002269E4"/>
    <w:rsid w:val="00233BD5"/>
    <w:rsid w:val="00267AFA"/>
    <w:rsid w:val="0028362B"/>
    <w:rsid w:val="00287446"/>
    <w:rsid w:val="0029195A"/>
    <w:rsid w:val="002A3CFA"/>
    <w:rsid w:val="002B67D2"/>
    <w:rsid w:val="00327BA0"/>
    <w:rsid w:val="003528B4"/>
    <w:rsid w:val="00383117"/>
    <w:rsid w:val="003C0DD5"/>
    <w:rsid w:val="004211FC"/>
    <w:rsid w:val="004330E1"/>
    <w:rsid w:val="00467ED6"/>
    <w:rsid w:val="00471FF1"/>
    <w:rsid w:val="00487C4B"/>
    <w:rsid w:val="004B5CBC"/>
    <w:rsid w:val="004E539F"/>
    <w:rsid w:val="005179FD"/>
    <w:rsid w:val="00531537"/>
    <w:rsid w:val="0055288B"/>
    <w:rsid w:val="00563850"/>
    <w:rsid w:val="00586FA9"/>
    <w:rsid w:val="005938DF"/>
    <w:rsid w:val="00595B8B"/>
    <w:rsid w:val="00596533"/>
    <w:rsid w:val="005D0332"/>
    <w:rsid w:val="005F1F09"/>
    <w:rsid w:val="005F43E3"/>
    <w:rsid w:val="00650DC0"/>
    <w:rsid w:val="00690B18"/>
    <w:rsid w:val="006956CF"/>
    <w:rsid w:val="006E5BEA"/>
    <w:rsid w:val="006F3483"/>
    <w:rsid w:val="006F5D7C"/>
    <w:rsid w:val="00746CA3"/>
    <w:rsid w:val="0075758F"/>
    <w:rsid w:val="0079738D"/>
    <w:rsid w:val="008503FB"/>
    <w:rsid w:val="00887DED"/>
    <w:rsid w:val="008A4649"/>
    <w:rsid w:val="008A61FC"/>
    <w:rsid w:val="008C2FAF"/>
    <w:rsid w:val="00922BD0"/>
    <w:rsid w:val="00930FCF"/>
    <w:rsid w:val="0094205B"/>
    <w:rsid w:val="00957D72"/>
    <w:rsid w:val="009732EB"/>
    <w:rsid w:val="00996498"/>
    <w:rsid w:val="009B2A9F"/>
    <w:rsid w:val="009F374B"/>
    <w:rsid w:val="009F45B6"/>
    <w:rsid w:val="00A13BC3"/>
    <w:rsid w:val="00A173AE"/>
    <w:rsid w:val="00A42627"/>
    <w:rsid w:val="00B037DC"/>
    <w:rsid w:val="00B23AEE"/>
    <w:rsid w:val="00B24441"/>
    <w:rsid w:val="00BB3A9E"/>
    <w:rsid w:val="00BB4ECD"/>
    <w:rsid w:val="00BD426B"/>
    <w:rsid w:val="00C00B2E"/>
    <w:rsid w:val="00C76E4C"/>
    <w:rsid w:val="00C9402A"/>
    <w:rsid w:val="00CA0E55"/>
    <w:rsid w:val="00D11DA8"/>
    <w:rsid w:val="00D2504B"/>
    <w:rsid w:val="00D476CA"/>
    <w:rsid w:val="00D6011F"/>
    <w:rsid w:val="00E34D94"/>
    <w:rsid w:val="00E96B70"/>
    <w:rsid w:val="00E96D3B"/>
    <w:rsid w:val="00EF411C"/>
    <w:rsid w:val="00F276BD"/>
    <w:rsid w:val="00F65608"/>
    <w:rsid w:val="00F87E61"/>
    <w:rsid w:val="00FB4364"/>
    <w:rsid w:val="00FB54AA"/>
    <w:rsid w:val="00FE37E3"/>
    <w:rsid w:val="00FE4858"/>
    <w:rsid w:val="00FF6DF6"/>
    <w:rsid w:val="6C74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ody Text"/>
    <w:basedOn w:val="1"/>
    <w:link w:val="18"/>
    <w:qFormat/>
    <w:uiPriority w:val="1"/>
    <w:pPr>
      <w:autoSpaceDE w:val="0"/>
      <w:autoSpaceDN w:val="0"/>
      <w:jc w:val="left"/>
    </w:pPr>
    <w:rPr>
      <w:rFonts w:ascii="宋体" w:hAnsi="宋体" w:eastAsia="宋体" w:cs="宋体"/>
      <w:kern w:val="0"/>
      <w:sz w:val="24"/>
      <w:szCs w:val="24"/>
      <w:lang w:eastAsia="en-US"/>
    </w:rPr>
  </w:style>
  <w:style w:type="paragraph" w:styleId="4">
    <w:name w:val="Balloon Text"/>
    <w:basedOn w:val="1"/>
    <w:link w:val="14"/>
    <w:semiHidden/>
    <w:unhideWhenUsed/>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jc w:val="left"/>
    </w:pPr>
    <w:rPr>
      <w:rFonts w:ascii="宋体" w:hAnsi="宋体" w:eastAsia="宋体" w:cs="宋体"/>
      <w:kern w:val="0"/>
      <w:sz w:val="24"/>
      <w:szCs w:val="24"/>
    </w:rPr>
  </w:style>
  <w:style w:type="paragraph" w:styleId="8">
    <w:name w:val="annotation subject"/>
    <w:basedOn w:val="2"/>
    <w:next w:val="2"/>
    <w:link w:val="13"/>
    <w:semiHidden/>
    <w:unhideWhenUsed/>
    <w:uiPriority w:val="99"/>
    <w:rPr>
      <w:b/>
      <w:bCs/>
    </w:rPr>
  </w:style>
  <w:style w:type="character" w:styleId="11">
    <w:name w:val="annotation reference"/>
    <w:basedOn w:val="10"/>
    <w:semiHidden/>
    <w:unhideWhenUsed/>
    <w:uiPriority w:val="99"/>
    <w:rPr>
      <w:sz w:val="21"/>
      <w:szCs w:val="21"/>
    </w:rPr>
  </w:style>
  <w:style w:type="character" w:customStyle="1" w:styleId="12">
    <w:name w:val="批注文字 Char"/>
    <w:basedOn w:val="10"/>
    <w:link w:val="2"/>
    <w:semiHidden/>
    <w:uiPriority w:val="99"/>
  </w:style>
  <w:style w:type="character" w:customStyle="1" w:styleId="13">
    <w:name w:val="批注主题 Char"/>
    <w:basedOn w:val="12"/>
    <w:link w:val="8"/>
    <w:semiHidden/>
    <w:uiPriority w:val="99"/>
    <w:rPr>
      <w:b/>
      <w:bCs/>
    </w:rPr>
  </w:style>
  <w:style w:type="character" w:customStyle="1" w:styleId="14">
    <w:name w:val="批注框文本 Char"/>
    <w:basedOn w:val="10"/>
    <w:link w:val="4"/>
    <w:semiHidden/>
    <w:uiPriority w:val="99"/>
    <w:rPr>
      <w:sz w:val="18"/>
      <w:szCs w:val="18"/>
    </w:rPr>
  </w:style>
  <w:style w:type="character" w:customStyle="1" w:styleId="15">
    <w:name w:val="页眉 Char"/>
    <w:basedOn w:val="10"/>
    <w:link w:val="6"/>
    <w:uiPriority w:val="99"/>
    <w:rPr>
      <w:sz w:val="18"/>
      <w:szCs w:val="18"/>
    </w:rPr>
  </w:style>
  <w:style w:type="character" w:customStyle="1" w:styleId="16">
    <w:name w:val="页脚 Char"/>
    <w:basedOn w:val="10"/>
    <w:link w:val="5"/>
    <w:uiPriority w:val="99"/>
    <w:rPr>
      <w:sz w:val="18"/>
      <w:szCs w:val="18"/>
    </w:rPr>
  </w:style>
  <w:style w:type="character" w:customStyle="1" w:styleId="17">
    <w:name w:val="正文文本 Char"/>
    <w:basedOn w:val="10"/>
    <w:semiHidden/>
    <w:uiPriority w:val="99"/>
  </w:style>
  <w:style w:type="character" w:customStyle="1" w:styleId="18">
    <w:name w:val="正文文本 Char1"/>
    <w:basedOn w:val="10"/>
    <w:link w:val="3"/>
    <w:uiPriority w:val="1"/>
    <w:rPr>
      <w:rFonts w:ascii="宋体" w:hAnsi="宋体" w:eastAsia="宋体" w:cs="宋体"/>
      <w:kern w:val="0"/>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71</Words>
  <Characters>407</Characters>
  <Lines>3</Lines>
  <Paragraphs>1</Paragraphs>
  <TotalTime>163</TotalTime>
  <ScaleCrop>false</ScaleCrop>
  <LinksUpToDate>false</LinksUpToDate>
  <CharactersWithSpaces>477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2018-10-23T01:34:00Z</dcterms:created>
  <dc:creator>陈张龙</dc:creator>
  <cp:lastModifiedBy>panpan</cp:lastModifiedBy>
  <dcterms:modified xsi:type="dcterms:W3CDTF">2020-09-02T08:16:18Z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