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85" w:rsidRPr="00F87B77" w:rsidRDefault="008A0E73">
      <w:pPr>
        <w:spacing w:line="788" w:lineRule="exact"/>
        <w:ind w:left="167"/>
        <w:jc w:val="center"/>
        <w:rPr>
          <w:rFonts w:ascii="黑体" w:eastAsia="黑体" w:hAnsi="黑体"/>
          <w:b w:val="0"/>
          <w:sz w:val="48"/>
          <w:szCs w:val="48"/>
        </w:rPr>
      </w:pPr>
      <w:r w:rsidRPr="00F87B77">
        <w:rPr>
          <w:rFonts w:ascii="黑体" w:eastAsia="黑体" w:hAnsi="黑体" w:hint="eastAsia"/>
          <w:sz w:val="48"/>
          <w:szCs w:val="48"/>
        </w:rPr>
        <w:t>福建福海创石油化工有限公司</w:t>
      </w:r>
    </w:p>
    <w:p w:rsidR="00B07285" w:rsidRPr="00F87B77" w:rsidRDefault="00B07285">
      <w:pPr>
        <w:pStyle w:val="1"/>
        <w:jc w:val="center"/>
        <w:rPr>
          <w:rFonts w:ascii="黑体" w:eastAsia="黑体" w:hAnsi="黑体"/>
          <w:sz w:val="48"/>
          <w:szCs w:val="48"/>
        </w:rPr>
      </w:pPr>
    </w:p>
    <w:p w:rsidR="00F87B77" w:rsidRPr="00F87B77" w:rsidRDefault="00F87B77" w:rsidP="00F87B77">
      <w:pPr>
        <w:pStyle w:val="Default"/>
        <w:spacing w:line="360" w:lineRule="auto"/>
        <w:jc w:val="center"/>
        <w:rPr>
          <w:rFonts w:ascii="黑体" w:eastAsia="黑体" w:hAnsi="黑体"/>
          <w:b/>
          <w:bCs/>
          <w:noProof/>
          <w:sz w:val="48"/>
          <w:szCs w:val="48"/>
        </w:rPr>
      </w:pPr>
      <w:r w:rsidRPr="00F87B77">
        <w:rPr>
          <w:rFonts w:ascii="黑体" w:eastAsia="黑体" w:hAnsi="黑体" w:hint="eastAsia"/>
          <w:b/>
          <w:bCs/>
          <w:noProof/>
          <w:sz w:val="48"/>
          <w:szCs w:val="48"/>
        </w:rPr>
        <w:t>PTA装置废热锅炉水处理药剂供应及服务</w:t>
      </w:r>
    </w:p>
    <w:p w:rsidR="00F87B77" w:rsidRDefault="00F87B77">
      <w:pPr>
        <w:jc w:val="center"/>
        <w:rPr>
          <w:rFonts w:ascii="黑体" w:eastAsia="黑体" w:hAnsi="黑体" w:hint="eastAsia"/>
          <w:sz w:val="48"/>
          <w:szCs w:val="48"/>
        </w:rPr>
      </w:pPr>
    </w:p>
    <w:p w:rsidR="00B07285" w:rsidRPr="00F87B77" w:rsidRDefault="008A0E73">
      <w:pPr>
        <w:jc w:val="center"/>
        <w:rPr>
          <w:rFonts w:ascii="黑体" w:eastAsia="黑体" w:hAnsi="黑体"/>
          <w:sz w:val="48"/>
          <w:szCs w:val="48"/>
        </w:rPr>
      </w:pPr>
      <w:r w:rsidRPr="00F87B77">
        <w:rPr>
          <w:rFonts w:ascii="黑体" w:eastAsia="黑体" w:hAnsi="黑体" w:hint="eastAsia"/>
          <w:sz w:val="48"/>
          <w:szCs w:val="48"/>
        </w:rPr>
        <w:t>第一轮公示流标公告</w:t>
      </w:r>
    </w:p>
    <w:p w:rsidR="00B07285" w:rsidRDefault="00B07285">
      <w:pPr>
        <w:spacing w:line="480" w:lineRule="auto"/>
        <w:jc w:val="right"/>
        <w:rPr>
          <w:rFonts w:ascii="微软雅黑" w:eastAsia="微软雅黑"/>
          <w:sz w:val="48"/>
          <w:szCs w:val="48"/>
        </w:rPr>
      </w:pPr>
    </w:p>
    <w:p w:rsidR="00B07285" w:rsidRPr="00F87B77" w:rsidRDefault="008A0E73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一、项目信息</w:t>
      </w:r>
    </w:p>
    <w:p w:rsidR="00F87B77" w:rsidRPr="00F87B77" w:rsidRDefault="008A0E73" w:rsidP="00F87B77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1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、比选编号：</w:t>
      </w:r>
      <w:r w:rsidR="00F87B77" w:rsidRPr="00F87B77">
        <w:rPr>
          <w:rFonts w:asciiTheme="minorEastAsia" w:eastAsiaTheme="minorEastAsia" w:hAnsiTheme="minorEastAsia" w:hint="eastAsia"/>
          <w:sz w:val="24"/>
          <w:szCs w:val="24"/>
          <w:u w:val="single"/>
        </w:rPr>
        <w:t>FHC-PTCG2020804001</w:t>
      </w:r>
    </w:p>
    <w:p w:rsidR="00F87B77" w:rsidRPr="00F87B77" w:rsidRDefault="008A0E73" w:rsidP="00F87B77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hint="eastAsia"/>
          <w:bCs/>
          <w:sz w:val="24"/>
          <w:szCs w:val="24"/>
        </w:rPr>
        <w:t>2</w:t>
      </w:r>
      <w:r w:rsidRPr="00F87B77">
        <w:rPr>
          <w:rFonts w:asciiTheme="minorEastAsia" w:eastAsiaTheme="minorEastAsia" w:hAnsiTheme="minorEastAsia" w:hint="eastAsia"/>
          <w:bCs/>
          <w:sz w:val="24"/>
          <w:szCs w:val="24"/>
        </w:rPr>
        <w:t>、项目名称：</w:t>
      </w:r>
      <w:r w:rsidR="00F87B77" w:rsidRPr="00F87B77">
        <w:rPr>
          <w:rFonts w:asciiTheme="minorEastAsia" w:eastAsiaTheme="minorEastAsia" w:hAnsiTheme="minorEastAsia" w:hint="eastAsia"/>
          <w:bCs/>
          <w:noProof/>
          <w:sz w:val="24"/>
          <w:szCs w:val="24"/>
        </w:rPr>
        <w:t xml:space="preserve"> PTA装置废热锅炉水处理药剂供应及服务</w:t>
      </w:r>
    </w:p>
    <w:p w:rsidR="00B07285" w:rsidRPr="00F87B77" w:rsidRDefault="008A0E73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3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、比选地点：漳州市漳浦县杜浔镇杜昌路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9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号（福海创办公楼会议室）</w:t>
      </w:r>
    </w:p>
    <w:p w:rsidR="00B07285" w:rsidRPr="00F87B77" w:rsidRDefault="008A0E73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、比选时间：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20</w:t>
      </w:r>
      <w:r w:rsidRPr="00F87B77">
        <w:rPr>
          <w:rFonts w:asciiTheme="minorEastAsia" w:eastAsiaTheme="minorEastAsia" w:hAnsiTheme="minorEastAsia" w:cs="宋体"/>
          <w:bCs/>
          <w:sz w:val="24"/>
          <w:szCs w:val="24"/>
        </w:rPr>
        <w:t>20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年</w:t>
      </w:r>
      <w:r w:rsidRPr="00F87B77">
        <w:rPr>
          <w:rFonts w:asciiTheme="minorEastAsia" w:eastAsiaTheme="minorEastAsia" w:hAnsiTheme="minorEastAsia" w:cs="宋体"/>
          <w:bCs/>
          <w:sz w:val="24"/>
          <w:szCs w:val="24"/>
        </w:rPr>
        <w:t>08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月</w:t>
      </w:r>
      <w:r w:rsidR="00F87B77"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31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日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15:00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时</w:t>
      </w:r>
    </w:p>
    <w:p w:rsidR="00B07285" w:rsidRPr="00F87B77" w:rsidRDefault="008A0E73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5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、项目联系人、电话：</w:t>
      </w:r>
      <w:r w:rsidR="00F87B77"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陈玉冰</w:t>
      </w: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0596-63118</w:t>
      </w:r>
      <w:r w:rsidR="00F87B77"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39</w:t>
      </w:r>
    </w:p>
    <w:p w:rsidR="00B07285" w:rsidRPr="00F87B77" w:rsidRDefault="008A0E73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二、流标原因</w:t>
      </w:r>
    </w:p>
    <w:p w:rsidR="00B07285" w:rsidRPr="00F87B77" w:rsidRDefault="008A0E73" w:rsidP="00F87B77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87B77">
        <w:rPr>
          <w:rFonts w:asciiTheme="minorEastAsia" w:eastAsiaTheme="minorEastAsia" w:hAnsiTheme="minorEastAsia" w:cs="宋体" w:hint="eastAsia"/>
          <w:bCs/>
          <w:sz w:val="24"/>
          <w:szCs w:val="24"/>
        </w:rPr>
        <w:t>本项目实质性响应的有效比选文件的参选人不足三家，作流标处理。</w:t>
      </w:r>
    </w:p>
    <w:p w:rsidR="00B07285" w:rsidRPr="00F87B77" w:rsidRDefault="008A0E73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三、公告期间：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20</w:t>
      </w:r>
      <w:r w:rsidRPr="00F87B77">
        <w:rPr>
          <w:rFonts w:asciiTheme="minorEastAsia" w:hAnsiTheme="minorEastAsia" w:cs="宋体"/>
          <w:b/>
          <w:bCs/>
          <w:color w:val="auto"/>
          <w:sz w:val="24"/>
          <w:szCs w:val="24"/>
        </w:rPr>
        <w:t>20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F87B77"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9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r w:rsidR="00F87B77"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-20</w:t>
      </w:r>
      <w:r w:rsidRPr="00F87B77">
        <w:rPr>
          <w:rFonts w:asciiTheme="minorEastAsia" w:hAnsiTheme="minorEastAsia" w:cs="宋体"/>
          <w:b/>
          <w:bCs/>
          <w:color w:val="auto"/>
          <w:sz w:val="24"/>
          <w:szCs w:val="24"/>
        </w:rPr>
        <w:t>20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F87B77"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9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bookmarkStart w:id="0" w:name="_GoBack"/>
      <w:bookmarkEnd w:id="0"/>
      <w:r w:rsidR="00F87B77"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3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日（三天）</w:t>
      </w:r>
    </w:p>
    <w:p w:rsidR="00B07285" w:rsidRPr="00F87B77" w:rsidRDefault="008A0E73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四、纪检监督</w:t>
      </w:r>
    </w:p>
    <w:p w:rsidR="00B07285" w:rsidRPr="00F87B77" w:rsidRDefault="008A0E73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本项目流标公告期间内，参选人如对流标存在异议的，可向福海创纪检监部门进行反馈，受理电话：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0596-6311774</w:t>
      </w:r>
      <w:r w:rsidRPr="00F87B77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。</w:t>
      </w:r>
    </w:p>
    <w:p w:rsidR="00B07285" w:rsidRPr="00F87B77" w:rsidRDefault="00B07285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p w:rsidR="00B07285" w:rsidRPr="00F87B77" w:rsidRDefault="008A0E73" w:rsidP="00F87B77">
      <w:pPr>
        <w:spacing w:line="360" w:lineRule="auto"/>
        <w:ind w:firstLineChars="200" w:firstLine="482"/>
        <w:jc w:val="right"/>
        <w:rPr>
          <w:rFonts w:asciiTheme="minorEastAsia" w:eastAsiaTheme="minorEastAsia" w:hAnsiTheme="minorEastAsia"/>
          <w:sz w:val="24"/>
          <w:szCs w:val="24"/>
        </w:rPr>
      </w:pPr>
      <w:r w:rsidRPr="00F87B77">
        <w:rPr>
          <w:rFonts w:asciiTheme="minorEastAsia" w:eastAsiaTheme="minorEastAsia" w:hAnsiTheme="minorEastAsia" w:hint="eastAsia"/>
          <w:sz w:val="24"/>
          <w:szCs w:val="24"/>
        </w:rPr>
        <w:t>福建福海创石油化工有限公司</w:t>
      </w:r>
      <w:r w:rsidRPr="00F87B7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B07285" w:rsidRPr="00F87B77" w:rsidRDefault="008A0E7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87B7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  </w:t>
      </w:r>
      <w:r w:rsidRPr="00F87B77">
        <w:rPr>
          <w:rFonts w:asciiTheme="minorEastAsia" w:eastAsiaTheme="minorEastAsia" w:hAnsiTheme="minorEastAsia"/>
          <w:sz w:val="24"/>
          <w:szCs w:val="24"/>
        </w:rPr>
        <w:t>2020</w:t>
      </w:r>
      <w:r w:rsidRPr="00F87B7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87B77" w:rsidRPr="00F87B77">
        <w:rPr>
          <w:rFonts w:asciiTheme="minorEastAsia" w:eastAsiaTheme="minorEastAsia" w:hAnsiTheme="minorEastAsia" w:hint="eastAsia"/>
          <w:sz w:val="24"/>
          <w:szCs w:val="24"/>
        </w:rPr>
        <w:t>08</w:t>
      </w:r>
      <w:r w:rsidRPr="00F87B7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F87B77" w:rsidRPr="00F87B77">
        <w:rPr>
          <w:rFonts w:asciiTheme="minorEastAsia" w:eastAsiaTheme="minorEastAsia" w:hAnsiTheme="minorEastAsia" w:hint="eastAsia"/>
          <w:sz w:val="24"/>
          <w:szCs w:val="24"/>
        </w:rPr>
        <w:t>31</w:t>
      </w:r>
      <w:r w:rsidRPr="00F87B77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B07285" w:rsidRPr="00F87B77" w:rsidRDefault="00B07285" w:rsidP="00F87B77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sectPr w:rsidR="00B07285" w:rsidRPr="00F87B77" w:rsidSect="00B0728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73" w:rsidRDefault="008A0E73" w:rsidP="00F87B77">
      <w:r>
        <w:separator/>
      </w:r>
    </w:p>
  </w:endnote>
  <w:endnote w:type="continuationSeparator" w:id="0">
    <w:p w:rsidR="008A0E73" w:rsidRDefault="008A0E73" w:rsidP="00F8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73" w:rsidRDefault="008A0E73" w:rsidP="00F87B77">
      <w:r>
        <w:separator/>
      </w:r>
    </w:p>
  </w:footnote>
  <w:footnote w:type="continuationSeparator" w:id="0">
    <w:p w:rsidR="008A0E73" w:rsidRDefault="008A0E73" w:rsidP="00F87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3169"/>
    <w:rsid w:val="00311901"/>
    <w:rsid w:val="00337A1D"/>
    <w:rsid w:val="003630CF"/>
    <w:rsid w:val="00382E61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6A5581"/>
    <w:rsid w:val="006C2991"/>
    <w:rsid w:val="007468B3"/>
    <w:rsid w:val="0080162F"/>
    <w:rsid w:val="00832097"/>
    <w:rsid w:val="0083388E"/>
    <w:rsid w:val="00875976"/>
    <w:rsid w:val="00883E71"/>
    <w:rsid w:val="008A0E73"/>
    <w:rsid w:val="008A2782"/>
    <w:rsid w:val="008A3EDE"/>
    <w:rsid w:val="008B1815"/>
    <w:rsid w:val="008C2255"/>
    <w:rsid w:val="008D0E09"/>
    <w:rsid w:val="009315DA"/>
    <w:rsid w:val="00937CC2"/>
    <w:rsid w:val="00970B78"/>
    <w:rsid w:val="009A42D5"/>
    <w:rsid w:val="009B2A9F"/>
    <w:rsid w:val="009E7491"/>
    <w:rsid w:val="00A06828"/>
    <w:rsid w:val="00A25D75"/>
    <w:rsid w:val="00A302B4"/>
    <w:rsid w:val="00A8457B"/>
    <w:rsid w:val="00AB0E34"/>
    <w:rsid w:val="00AB6BDC"/>
    <w:rsid w:val="00AC4F34"/>
    <w:rsid w:val="00AE091A"/>
    <w:rsid w:val="00AE6071"/>
    <w:rsid w:val="00AF55AE"/>
    <w:rsid w:val="00B07285"/>
    <w:rsid w:val="00B36AD9"/>
    <w:rsid w:val="00B37158"/>
    <w:rsid w:val="00B51BDF"/>
    <w:rsid w:val="00B822E6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D7F6F"/>
    <w:rsid w:val="00CF48CA"/>
    <w:rsid w:val="00D27958"/>
    <w:rsid w:val="00D31844"/>
    <w:rsid w:val="00D320F6"/>
    <w:rsid w:val="00D56E7D"/>
    <w:rsid w:val="00D835DF"/>
    <w:rsid w:val="00DC26D4"/>
    <w:rsid w:val="00DE12E7"/>
    <w:rsid w:val="00E43EA8"/>
    <w:rsid w:val="00E72978"/>
    <w:rsid w:val="00E9797B"/>
    <w:rsid w:val="00EA593E"/>
    <w:rsid w:val="00EB101C"/>
    <w:rsid w:val="00EC0745"/>
    <w:rsid w:val="00EF47D6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5F7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85"/>
    <w:pPr>
      <w:widowControl w:val="0"/>
      <w:jc w:val="both"/>
    </w:pPr>
    <w:rPr>
      <w:rFonts w:ascii="Times New Roman" w:eastAsia="仿宋_GB2312" w:hAnsi="Times New Roman" w:cs="Times New Roman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B07285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 w:val="0"/>
      <w:snapToGrid w:val="0"/>
      <w:color w:val="006CA8"/>
      <w:sz w:val="21"/>
      <w:szCs w:val="30"/>
    </w:rPr>
  </w:style>
  <w:style w:type="paragraph" w:styleId="a4">
    <w:name w:val="Body Text"/>
    <w:basedOn w:val="a"/>
    <w:link w:val="Char0"/>
    <w:uiPriority w:val="1"/>
    <w:qFormat/>
    <w:rsid w:val="00B0728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footer"/>
    <w:basedOn w:val="a"/>
    <w:link w:val="Char1"/>
    <w:uiPriority w:val="99"/>
    <w:unhideWhenUsed/>
    <w:rsid w:val="00B07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0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B07285"/>
    <w:pPr>
      <w:spacing w:before="100" w:beforeAutospacing="1" w:after="100" w:afterAutospacing="1"/>
      <w:jc w:val="left"/>
    </w:pPr>
    <w:rPr>
      <w:rFonts w:ascii="Calibri" w:eastAsia="宋体" w:hAnsi="Calibri"/>
      <w:b w:val="0"/>
      <w:snapToGrid w:val="0"/>
      <w:color w:val="006CA8"/>
      <w:kern w:val="0"/>
      <w:sz w:val="24"/>
      <w:szCs w:val="24"/>
    </w:rPr>
  </w:style>
  <w:style w:type="character" w:customStyle="1" w:styleId="Char">
    <w:name w:val="正文缩进 Char"/>
    <w:link w:val="a3"/>
    <w:qFormat/>
    <w:rsid w:val="00B07285"/>
    <w:rPr>
      <w:kern w:val="2"/>
      <w:sz w:val="21"/>
    </w:rPr>
  </w:style>
  <w:style w:type="paragraph" w:customStyle="1" w:styleId="xl27">
    <w:name w:val="xl27"/>
    <w:basedOn w:val="a"/>
    <w:qFormat/>
    <w:rsid w:val="00B0728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B07285"/>
    <w:rPr>
      <w:color w:val="0000FF"/>
      <w:sz w:val="16"/>
      <w:szCs w:val="16"/>
      <w:u w:val="none"/>
      <w:bdr w:val="single" w:sz="8" w:space="0" w:color="DCDCDC"/>
      <w:shd w:val="clear" w:color="auto" w:fill="FFFFFF"/>
    </w:rPr>
  </w:style>
  <w:style w:type="paragraph" w:styleId="a8">
    <w:name w:val="List Paragraph"/>
    <w:basedOn w:val="a"/>
    <w:uiPriority w:val="34"/>
    <w:qFormat/>
    <w:rsid w:val="00B0728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rsid w:val="00B07285"/>
    <w:rPr>
      <w:rFonts w:ascii="宋体" w:eastAsia="宋体" w:hAnsi="宋体" w:cs="宋体"/>
      <w:b/>
      <w:snapToGrid/>
      <w:color w:val="auto"/>
      <w:sz w:val="24"/>
      <w:szCs w:val="24"/>
      <w:lang w:eastAsia="en-US"/>
    </w:rPr>
  </w:style>
  <w:style w:type="paragraph" w:customStyle="1" w:styleId="1">
    <w:name w:val="正文1"/>
    <w:qFormat/>
    <w:rsid w:val="00B072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b/>
      <w:sz w:val="34"/>
      <w:szCs w:val="22"/>
    </w:rPr>
  </w:style>
  <w:style w:type="paragraph" w:customStyle="1" w:styleId="Default">
    <w:name w:val="Default"/>
    <w:uiPriority w:val="99"/>
    <w:qFormat/>
    <w:rsid w:val="00F87B7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2020-08-31T08:47:00Z</dcterms:created>
  <dcterms:modified xsi:type="dcterms:W3CDTF">2020-08-31T08:47:00Z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