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22" w:rsidRDefault="00373822" w:rsidP="00373822">
      <w:pPr>
        <w:spacing w:line="360" w:lineRule="auto"/>
        <w:jc w:val="center"/>
        <w:rPr>
          <w:b/>
          <w:sz w:val="32"/>
          <w:szCs w:val="32"/>
        </w:rPr>
      </w:pPr>
    </w:p>
    <w:p w:rsidR="00E0178A" w:rsidRPr="00F63799" w:rsidRDefault="004850DF" w:rsidP="00373822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福建福海创石油化工</w:t>
      </w:r>
      <w:r w:rsidR="00E0178A" w:rsidRPr="00F63799">
        <w:rPr>
          <w:rFonts w:hint="eastAsia"/>
          <w:b/>
          <w:sz w:val="32"/>
          <w:szCs w:val="32"/>
        </w:rPr>
        <w:t>有限公司</w:t>
      </w:r>
    </w:p>
    <w:p w:rsidR="009660FC" w:rsidRDefault="009660FC" w:rsidP="00373822">
      <w:pPr>
        <w:spacing w:line="360" w:lineRule="auto"/>
        <w:jc w:val="center"/>
        <w:rPr>
          <w:b/>
          <w:sz w:val="32"/>
          <w:szCs w:val="32"/>
        </w:rPr>
      </w:pPr>
      <w:r w:rsidRPr="009660FC">
        <w:rPr>
          <w:rFonts w:asciiTheme="majorEastAsia" w:eastAsiaTheme="majorEastAsia" w:hAnsiTheme="majorEastAsia" w:hint="eastAsia"/>
          <w:b/>
          <w:sz w:val="32"/>
          <w:szCs w:val="32"/>
        </w:rPr>
        <w:t>罐区雨淋阀控制系统通讯改造</w:t>
      </w:r>
      <w:r w:rsidR="00340304">
        <w:rPr>
          <w:rFonts w:hint="eastAsia"/>
          <w:b/>
          <w:sz w:val="32"/>
          <w:szCs w:val="32"/>
        </w:rPr>
        <w:t>项目</w:t>
      </w:r>
    </w:p>
    <w:p w:rsidR="00170042" w:rsidRPr="00076645" w:rsidRDefault="00170042" w:rsidP="00373822">
      <w:pPr>
        <w:spacing w:line="360" w:lineRule="auto"/>
        <w:jc w:val="center"/>
        <w:rPr>
          <w:b/>
          <w:sz w:val="32"/>
          <w:szCs w:val="32"/>
        </w:rPr>
      </w:pPr>
      <w:r w:rsidRPr="00FB5737">
        <w:rPr>
          <w:rFonts w:ascii="宋体" w:hAnsi="宋体" w:cs="宋体" w:hint="eastAsia"/>
          <w:b/>
          <w:bCs/>
          <w:sz w:val="32"/>
          <w:szCs w:val="32"/>
        </w:rPr>
        <w:t>公开比选公告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A21DBC">
        <w:rPr>
          <w:rFonts w:asciiTheme="majorEastAsia" w:eastAsiaTheme="majorEastAsia" w:hAnsiTheme="majorEastAsia" w:cs="宋体" w:hint="eastAsia"/>
          <w:bCs/>
          <w:sz w:val="24"/>
          <w:szCs w:val="24"/>
          <w:u w:val="single"/>
        </w:rPr>
        <w:t xml:space="preserve"> </w:t>
      </w:r>
      <w:r w:rsidR="00273C33" w:rsidRPr="00273C33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FHC-PTCG2020</w:t>
      </w:r>
      <w:r w:rsidR="00340304">
        <w:rPr>
          <w:rFonts w:asciiTheme="majorEastAsia" w:eastAsiaTheme="majorEastAsia" w:hAnsiTheme="majorEastAsia" w:hint="eastAsia"/>
          <w:sz w:val="24"/>
          <w:szCs w:val="24"/>
          <w:u w:val="single"/>
        </w:rPr>
        <w:t>081</w:t>
      </w:r>
      <w:r w:rsidR="00B33DD4">
        <w:rPr>
          <w:rFonts w:asciiTheme="majorEastAsia" w:eastAsiaTheme="majorEastAsia" w:hAnsiTheme="majorEastAsia" w:hint="eastAsia"/>
          <w:sz w:val="24"/>
          <w:szCs w:val="24"/>
          <w:u w:val="single"/>
        </w:rPr>
        <w:t>2</w:t>
      </w:r>
      <w:r w:rsidR="00340304">
        <w:rPr>
          <w:rFonts w:asciiTheme="majorEastAsia" w:eastAsiaTheme="majorEastAsia" w:hAnsiTheme="majorEastAsia" w:hint="eastAsia"/>
          <w:sz w:val="24"/>
          <w:szCs w:val="24"/>
          <w:u w:val="single"/>
        </w:rPr>
        <w:t>00</w:t>
      </w:r>
      <w:r w:rsidR="00B33DD4">
        <w:rPr>
          <w:rFonts w:asciiTheme="majorEastAsia" w:eastAsiaTheme="majorEastAsia" w:hAnsiTheme="majorEastAsia" w:hint="eastAsia"/>
          <w:sz w:val="24"/>
          <w:szCs w:val="24"/>
          <w:u w:val="single"/>
        </w:rPr>
        <w:t>1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B33DD4" w:rsidRPr="004F0236" w:rsidRDefault="00B33DD4" w:rsidP="00B33DD4">
      <w:pPr>
        <w:spacing w:line="360" w:lineRule="auto"/>
        <w:ind w:firstLineChars="200" w:firstLine="480"/>
        <w:rPr>
          <w:bCs/>
          <w:spacing w:val="-2"/>
          <w:sz w:val="24"/>
          <w:szCs w:val="24"/>
        </w:rPr>
      </w:pPr>
      <w:r w:rsidRPr="004F0236">
        <w:rPr>
          <w:rFonts w:hint="eastAsia"/>
          <w:bCs/>
          <w:sz w:val="24"/>
          <w:szCs w:val="24"/>
        </w:rPr>
        <w:t>福建福海创石油化工有限公司拟对</w:t>
      </w:r>
      <w:r w:rsidRPr="004F0236">
        <w:rPr>
          <w:rFonts w:hint="eastAsia"/>
          <w:bCs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罐区雨淋阀控制系统通讯改造工程 </w:t>
      </w:r>
      <w:r w:rsidRPr="004F0236">
        <w:rPr>
          <w:rFonts w:hint="eastAsia"/>
          <w:bCs/>
          <w:sz w:val="24"/>
          <w:szCs w:val="24"/>
        </w:rPr>
        <w:t>项目进行国内公开比选，</w:t>
      </w:r>
      <w:r w:rsidRPr="004F0236">
        <w:rPr>
          <w:rFonts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B33DD4" w:rsidRPr="004F0236" w:rsidRDefault="00B33DD4" w:rsidP="00B33DD4">
      <w:pPr>
        <w:spacing w:line="360" w:lineRule="auto"/>
        <w:ind w:firstLineChars="196" w:firstLine="47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</w:t>
      </w:r>
      <w:r w:rsidRPr="004F0236">
        <w:rPr>
          <w:rFonts w:hint="eastAsia"/>
          <w:b/>
          <w:bCs/>
          <w:sz w:val="24"/>
          <w:szCs w:val="24"/>
        </w:rPr>
        <w:t>主要内容：</w:t>
      </w:r>
    </w:p>
    <w:p w:rsidR="00B33DD4" w:rsidRPr="004F0236" w:rsidRDefault="00B33DD4" w:rsidP="00B33DD4">
      <w:pPr>
        <w:spacing w:line="360" w:lineRule="auto"/>
        <w:ind w:leftChars="202" w:left="424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名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称：</w:t>
      </w:r>
      <w:r>
        <w:rPr>
          <w:rFonts w:asciiTheme="majorEastAsia" w:eastAsiaTheme="majorEastAsia" w:hAnsiTheme="majorEastAsia" w:hint="eastAsia"/>
          <w:sz w:val="24"/>
          <w:szCs w:val="24"/>
        </w:rPr>
        <w:t>罐区雨淋阀控制系统通讯改造工程</w:t>
      </w:r>
      <w:r>
        <w:rPr>
          <w:rFonts w:hint="eastAsia"/>
          <w:sz w:val="24"/>
          <w:szCs w:val="24"/>
        </w:rPr>
        <w:t>项目</w:t>
      </w:r>
    </w:p>
    <w:p w:rsidR="00B33DD4" w:rsidRPr="004F0236" w:rsidRDefault="00B33DD4" w:rsidP="00B33DD4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执行方式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 w:rsidRPr="00E63376">
        <w:rPr>
          <w:rFonts w:hint="eastAsia"/>
          <w:bCs/>
          <w:snapToGrid w:val="0"/>
          <w:spacing w:val="8"/>
          <w:sz w:val="24"/>
          <w:szCs w:val="24"/>
        </w:rPr>
        <w:t>采用总价包干</w:t>
      </w:r>
      <w:r w:rsidRPr="00E63376">
        <w:rPr>
          <w:rFonts w:hint="eastAsia"/>
          <w:sz w:val="24"/>
          <w:szCs w:val="24"/>
        </w:rPr>
        <w:t>方式</w:t>
      </w:r>
    </w:p>
    <w:p w:rsidR="00B33DD4" w:rsidRPr="004F0236" w:rsidRDefault="00B33DD4" w:rsidP="00B33DD4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3.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数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量：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一项，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见附件“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罐区雨淋阀控制系统通讯改造工程说明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”</w:t>
      </w:r>
    </w:p>
    <w:p w:rsidR="00B33DD4" w:rsidRPr="004F0236" w:rsidRDefault="00B33DD4" w:rsidP="00B33DD4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4.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主要招标及技术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：见附件“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罐区雨淋阀控制系统通讯改造工程说明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”</w:t>
      </w:r>
    </w:p>
    <w:p w:rsidR="00B33DD4" w:rsidRPr="004F0236" w:rsidRDefault="00B33DD4" w:rsidP="00B33DD4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5.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服务时间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2020年11月底前完成</w:t>
      </w:r>
    </w:p>
    <w:p w:rsidR="00B33DD4" w:rsidRPr="004F0236" w:rsidRDefault="00B33DD4" w:rsidP="00B33DD4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6.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地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点：福建省漳州市古雷开发区腾龙路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84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号</w:t>
      </w:r>
    </w:p>
    <w:p w:rsidR="00B33DD4" w:rsidRDefault="00B33DD4" w:rsidP="00B33DD4">
      <w:pPr>
        <w:spacing w:line="360" w:lineRule="auto"/>
        <w:ind w:firstLineChars="196" w:firstLine="47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二、参选人资格要求：</w:t>
      </w:r>
    </w:p>
    <w:p w:rsidR="00B33DD4" w:rsidRPr="00725D91" w:rsidRDefault="00B33DD4" w:rsidP="00B33DD4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参选人</w:t>
      </w:r>
      <w:r w:rsidRPr="005F21D1">
        <w:rPr>
          <w:rFonts w:hint="eastAsia"/>
          <w:sz w:val="24"/>
          <w:szCs w:val="24"/>
        </w:rPr>
        <w:t>必须具备有效的企业法人营业执照</w:t>
      </w:r>
      <w:r>
        <w:rPr>
          <w:rFonts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具有在中华人民共和国注册的法人资格</w:t>
      </w:r>
      <w:r w:rsidRPr="00725D91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B33DD4" w:rsidRDefault="00B33DD4" w:rsidP="00B33DD4">
      <w:pPr>
        <w:widowControl/>
        <w:spacing w:line="360" w:lineRule="auto"/>
        <w:ind w:leftChars="220" w:left="822" w:hangingChars="150" w:hanging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</w:t>
      </w:r>
      <w:r w:rsidRPr="00725D91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参选人须是自动化系统集成商，熟悉西门子PLC系统，并有西门子PLC系统集成案例，有完成雨淋阀西门子PLC系统集成案例优先；</w:t>
      </w:r>
    </w:p>
    <w:p w:rsidR="00B33DD4" w:rsidRPr="00725D91" w:rsidRDefault="00B33DD4" w:rsidP="00B33DD4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3. </w:t>
      </w:r>
      <w:r w:rsidRPr="00025CD9">
        <w:rPr>
          <w:rFonts w:asciiTheme="majorEastAsia" w:eastAsiaTheme="majorEastAsia" w:hAnsiTheme="majorEastAsia"/>
          <w:sz w:val="24"/>
          <w:szCs w:val="24"/>
        </w:rPr>
        <w:t>没有失信黑名单记录（以最高院失信被执行人系统发布信息为准）；</w:t>
      </w:r>
    </w:p>
    <w:p w:rsidR="00B33DD4" w:rsidRPr="00725D91" w:rsidRDefault="00B33DD4" w:rsidP="00B33DD4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4.</w:t>
      </w:r>
      <w:r w:rsidRPr="00725D9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25CD9">
        <w:rPr>
          <w:rFonts w:asciiTheme="majorEastAsia" w:eastAsiaTheme="majorEastAsia" w:hAnsiTheme="majorEastAsia"/>
          <w:sz w:val="24"/>
          <w:szCs w:val="24"/>
        </w:rPr>
        <w:t>与</w:t>
      </w:r>
      <w:r>
        <w:rPr>
          <w:rFonts w:asciiTheme="majorEastAsia" w:eastAsiaTheme="majorEastAsia" w:hAnsiTheme="majorEastAsia" w:hint="eastAsia"/>
          <w:sz w:val="24"/>
          <w:szCs w:val="24"/>
        </w:rPr>
        <w:t>比选人</w:t>
      </w:r>
      <w:r w:rsidRPr="00025CD9">
        <w:rPr>
          <w:rFonts w:asciiTheme="majorEastAsia" w:eastAsiaTheme="majorEastAsia" w:hAnsiTheme="majorEastAsia"/>
          <w:sz w:val="24"/>
          <w:szCs w:val="24"/>
        </w:rPr>
        <w:t>无诉讼纠纷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B33DD4" w:rsidRPr="00160F2B" w:rsidRDefault="00B33DD4" w:rsidP="00B33DD4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5.</w:t>
      </w:r>
      <w:r w:rsidRPr="00725D9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725D91">
        <w:rPr>
          <w:rFonts w:asciiTheme="majorEastAsia" w:eastAsiaTheme="majorEastAsia" w:hAnsiTheme="majorEastAsia" w:hint="eastAsia"/>
          <w:sz w:val="24"/>
          <w:szCs w:val="24"/>
        </w:rPr>
        <w:t>本项目不接受联合体投标</w:t>
      </w:r>
      <w:r>
        <w:rPr>
          <w:rFonts w:hint="eastAsia"/>
          <w:sz w:val="24"/>
          <w:szCs w:val="24"/>
        </w:rPr>
        <w:t>。</w:t>
      </w:r>
    </w:p>
    <w:p w:rsidR="00B33DD4" w:rsidRPr="003A3867" w:rsidRDefault="00B33DD4" w:rsidP="00B33DD4">
      <w:pPr>
        <w:spacing w:line="360" w:lineRule="auto"/>
        <w:ind w:firstLineChars="196" w:firstLine="472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D6709C">
        <w:rPr>
          <w:rFonts w:hint="eastAsia"/>
          <w:b/>
          <w:bCs/>
          <w:sz w:val="24"/>
        </w:rPr>
        <w:t>三、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参选文件递交的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起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止时间：</w:t>
      </w:r>
      <w:r>
        <w:rPr>
          <w:b/>
          <w:color w:val="000000" w:themeColor="text1"/>
          <w:sz w:val="24"/>
          <w:szCs w:val="24"/>
        </w:rPr>
        <w:t>2020</w:t>
      </w:r>
      <w:r w:rsidRPr="00BD607C">
        <w:rPr>
          <w:rFonts w:hint="eastAsia"/>
          <w:b/>
          <w:color w:val="000000" w:themeColor="text1"/>
          <w:sz w:val="24"/>
          <w:szCs w:val="24"/>
        </w:rPr>
        <w:t>年</w:t>
      </w:r>
      <w:r>
        <w:rPr>
          <w:rFonts w:hint="eastAsia"/>
          <w:b/>
          <w:color w:val="000000" w:themeColor="text1"/>
          <w:sz w:val="24"/>
          <w:szCs w:val="24"/>
        </w:rPr>
        <w:t>9</w:t>
      </w:r>
      <w:r w:rsidRPr="00BD607C">
        <w:rPr>
          <w:rFonts w:hint="eastAsia"/>
          <w:b/>
          <w:color w:val="000000" w:themeColor="text1"/>
          <w:sz w:val="24"/>
          <w:szCs w:val="24"/>
        </w:rPr>
        <w:t>月</w:t>
      </w:r>
      <w:r w:rsidR="00DA258F">
        <w:rPr>
          <w:rFonts w:hint="eastAsia"/>
          <w:b/>
          <w:color w:val="000000" w:themeColor="text1"/>
          <w:sz w:val="24"/>
          <w:szCs w:val="24"/>
        </w:rPr>
        <w:t xml:space="preserve">  </w:t>
      </w:r>
      <w:r w:rsidRPr="00BD607C">
        <w:rPr>
          <w:rFonts w:hint="eastAsia"/>
          <w:b/>
          <w:color w:val="000000" w:themeColor="text1"/>
          <w:sz w:val="24"/>
          <w:szCs w:val="24"/>
        </w:rPr>
        <w:t>日</w:t>
      </w:r>
      <w:r>
        <w:rPr>
          <w:rFonts w:hint="eastAsia"/>
          <w:b/>
          <w:color w:val="000000" w:themeColor="text1"/>
          <w:sz w:val="24"/>
          <w:szCs w:val="24"/>
        </w:rPr>
        <w:t>8</w:t>
      </w:r>
      <w:r w:rsidRPr="00BD607C">
        <w:rPr>
          <w:rFonts w:hint="eastAsia"/>
          <w:b/>
          <w:color w:val="000000" w:themeColor="text1"/>
          <w:sz w:val="24"/>
          <w:szCs w:val="24"/>
        </w:rPr>
        <w:t>时</w:t>
      </w:r>
      <w:r>
        <w:rPr>
          <w:rFonts w:hint="eastAsia"/>
          <w:b/>
          <w:color w:val="000000" w:themeColor="text1"/>
          <w:sz w:val="24"/>
          <w:szCs w:val="24"/>
        </w:rPr>
        <w:t>3</w:t>
      </w:r>
      <w:r w:rsidRPr="00BD607C">
        <w:rPr>
          <w:rFonts w:hint="eastAsia"/>
          <w:b/>
          <w:color w:val="000000" w:themeColor="text1"/>
          <w:sz w:val="24"/>
          <w:szCs w:val="24"/>
        </w:rPr>
        <w:t>0</w:t>
      </w:r>
      <w:r w:rsidRPr="00BD607C">
        <w:rPr>
          <w:rFonts w:hint="eastAsia"/>
          <w:b/>
          <w:color w:val="000000" w:themeColor="text1"/>
          <w:sz w:val="24"/>
          <w:szCs w:val="24"/>
        </w:rPr>
        <w:t>分</w:t>
      </w:r>
      <w:r>
        <w:rPr>
          <w:rFonts w:hint="eastAsia"/>
          <w:b/>
          <w:color w:val="000000" w:themeColor="text1"/>
          <w:sz w:val="24"/>
          <w:szCs w:val="24"/>
        </w:rPr>
        <w:t>--9</w:t>
      </w:r>
      <w:r>
        <w:rPr>
          <w:rFonts w:hint="eastAsia"/>
          <w:b/>
          <w:color w:val="000000" w:themeColor="text1"/>
          <w:sz w:val="24"/>
          <w:szCs w:val="24"/>
        </w:rPr>
        <w:t>月</w:t>
      </w:r>
      <w:r w:rsidR="00DA258F">
        <w:rPr>
          <w:rFonts w:hint="eastAsia"/>
          <w:b/>
          <w:color w:val="000000" w:themeColor="text1"/>
          <w:sz w:val="24"/>
          <w:szCs w:val="24"/>
        </w:rPr>
        <w:t xml:space="preserve">   </w:t>
      </w:r>
      <w:r>
        <w:rPr>
          <w:rFonts w:hint="eastAsia"/>
          <w:b/>
          <w:color w:val="000000" w:themeColor="text1"/>
          <w:sz w:val="24"/>
          <w:szCs w:val="24"/>
        </w:rPr>
        <w:t>日</w:t>
      </w:r>
      <w:r>
        <w:rPr>
          <w:rFonts w:hint="eastAsia"/>
          <w:b/>
          <w:color w:val="000000" w:themeColor="text1"/>
          <w:sz w:val="24"/>
          <w:szCs w:val="24"/>
        </w:rPr>
        <w:t>14</w:t>
      </w:r>
      <w:r>
        <w:rPr>
          <w:rFonts w:hint="eastAsia"/>
          <w:b/>
          <w:color w:val="000000" w:themeColor="text1"/>
          <w:sz w:val="24"/>
          <w:szCs w:val="24"/>
        </w:rPr>
        <w:t>时</w:t>
      </w:r>
      <w:r>
        <w:rPr>
          <w:rFonts w:hint="eastAsia"/>
          <w:b/>
          <w:color w:val="000000" w:themeColor="text1"/>
          <w:sz w:val="24"/>
          <w:szCs w:val="24"/>
        </w:rPr>
        <w:t>30</w:t>
      </w:r>
      <w:r>
        <w:rPr>
          <w:rFonts w:hint="eastAsia"/>
          <w:b/>
          <w:color w:val="000000" w:themeColor="text1"/>
          <w:sz w:val="24"/>
          <w:szCs w:val="24"/>
        </w:rPr>
        <w:t>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。</w:t>
      </w:r>
    </w:p>
    <w:p w:rsidR="00B33DD4" w:rsidRPr="00A46FAC" w:rsidRDefault="00B33DD4" w:rsidP="00B33DD4">
      <w:pPr>
        <w:tabs>
          <w:tab w:val="left" w:pos="709"/>
        </w:tabs>
        <w:spacing w:line="360" w:lineRule="auto"/>
        <w:ind w:firstLine="480"/>
        <w:rPr>
          <w:sz w:val="24"/>
          <w:szCs w:val="24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四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、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本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公开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比选采用参选文件满足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要求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，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者中选的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评标办法。</w:t>
      </w:r>
    </w:p>
    <w:p w:rsidR="00B33DD4" w:rsidRDefault="00B33DD4" w:rsidP="00B33DD4">
      <w:pPr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人：纪捍政</w:t>
      </w:r>
    </w:p>
    <w:p w:rsidR="00B33DD4" w:rsidRPr="007271D0" w:rsidRDefault="00B33DD4" w:rsidP="00B33DD4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     </w:t>
      </w:r>
      <w:r w:rsidRPr="007271D0">
        <w:rPr>
          <w:rFonts w:hint="eastAsia"/>
          <w:sz w:val="24"/>
          <w:szCs w:val="24"/>
        </w:rPr>
        <w:t>电</w:t>
      </w:r>
      <w:r>
        <w:rPr>
          <w:rFonts w:hint="eastAsia"/>
          <w:sz w:val="24"/>
          <w:szCs w:val="24"/>
        </w:rPr>
        <w:t xml:space="preserve">    </w:t>
      </w:r>
      <w:r w:rsidRPr="007271D0">
        <w:rPr>
          <w:rFonts w:hint="eastAsia"/>
          <w:sz w:val="24"/>
          <w:szCs w:val="24"/>
        </w:rPr>
        <w:t>话</w:t>
      </w:r>
      <w:r>
        <w:rPr>
          <w:rFonts w:hint="eastAsia"/>
          <w:sz w:val="24"/>
          <w:szCs w:val="24"/>
        </w:rPr>
        <w:t>：  0596-6311823    hzji@fhcpec.com.cn</w:t>
      </w:r>
    </w:p>
    <w:p w:rsidR="00B33DD4" w:rsidRPr="002E3036" w:rsidRDefault="00B33DD4" w:rsidP="00B33DD4">
      <w:pPr>
        <w:spacing w:line="360" w:lineRule="auto"/>
        <w:ind w:firstLineChars="200" w:firstLine="480"/>
        <w:rPr>
          <w:sz w:val="24"/>
          <w:szCs w:val="24"/>
        </w:rPr>
      </w:pPr>
      <w:r w:rsidRPr="002E3036">
        <w:rPr>
          <w:rFonts w:hint="eastAsia"/>
          <w:sz w:val="24"/>
          <w:szCs w:val="24"/>
        </w:rPr>
        <w:t>联系地址：漳州市漳浦县杜浔镇杜昌路</w:t>
      </w:r>
      <w:r w:rsidRPr="002E3036">
        <w:rPr>
          <w:rFonts w:hint="eastAsia"/>
          <w:sz w:val="24"/>
          <w:szCs w:val="24"/>
        </w:rPr>
        <w:t>9</w:t>
      </w:r>
      <w:r w:rsidRPr="002E3036">
        <w:rPr>
          <w:rFonts w:hint="eastAsia"/>
          <w:sz w:val="24"/>
          <w:szCs w:val="24"/>
        </w:rPr>
        <w:t>号（福海创办公楼二楼，企管部）</w:t>
      </w:r>
    </w:p>
    <w:p w:rsidR="00B33DD4" w:rsidRPr="002E3036" w:rsidRDefault="00B33DD4" w:rsidP="00B33DD4">
      <w:pPr>
        <w:spacing w:line="360" w:lineRule="auto"/>
        <w:ind w:firstLineChars="200" w:firstLine="480"/>
        <w:rPr>
          <w:sz w:val="24"/>
          <w:szCs w:val="24"/>
        </w:rPr>
      </w:pPr>
      <w:r w:rsidRPr="002E3036">
        <w:rPr>
          <w:rFonts w:hint="eastAsia"/>
          <w:sz w:val="24"/>
          <w:szCs w:val="24"/>
        </w:rPr>
        <w:t>邮</w:t>
      </w:r>
      <w:r w:rsidRPr="002E3036">
        <w:rPr>
          <w:rFonts w:hint="eastAsia"/>
          <w:sz w:val="24"/>
          <w:szCs w:val="24"/>
        </w:rPr>
        <w:t xml:space="preserve">    </w:t>
      </w:r>
      <w:r w:rsidRPr="002E3036">
        <w:rPr>
          <w:rFonts w:hint="eastAsia"/>
          <w:sz w:val="24"/>
          <w:szCs w:val="24"/>
        </w:rPr>
        <w:t>编：</w:t>
      </w:r>
      <w:r w:rsidRPr="002E3036">
        <w:rPr>
          <w:rFonts w:hint="eastAsia"/>
          <w:sz w:val="24"/>
          <w:szCs w:val="24"/>
        </w:rPr>
        <w:t>363216</w:t>
      </w:r>
    </w:p>
    <w:p w:rsidR="00B33DD4" w:rsidRPr="002E3036" w:rsidRDefault="00B33DD4" w:rsidP="00B33DD4">
      <w:pPr>
        <w:spacing w:line="360" w:lineRule="auto"/>
        <w:ind w:firstLineChars="200" w:firstLine="480"/>
        <w:rPr>
          <w:sz w:val="24"/>
          <w:szCs w:val="24"/>
        </w:rPr>
      </w:pPr>
      <w:r w:rsidRPr="002E3036">
        <w:rPr>
          <w:rFonts w:hint="eastAsia"/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福建福海创石油化工有限公司</w:t>
      </w:r>
      <w:r w:rsidRPr="002E3036">
        <w:rPr>
          <w:rFonts w:hint="eastAsia"/>
          <w:sz w:val="24"/>
          <w:szCs w:val="24"/>
        </w:rPr>
        <w:t xml:space="preserve"> </w:t>
      </w:r>
    </w:p>
    <w:p w:rsidR="00170042" w:rsidRPr="005D35A1" w:rsidRDefault="00B33DD4" w:rsidP="00B33DD4">
      <w:pPr>
        <w:spacing w:line="400" w:lineRule="exact"/>
        <w:ind w:firstLineChars="200" w:firstLine="480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2E3036">
        <w:rPr>
          <w:rFonts w:hint="eastAsia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sz w:val="24"/>
          <w:szCs w:val="24"/>
        </w:rPr>
        <w:t>2020</w:t>
      </w:r>
      <w:r w:rsidRPr="002E303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 w:rsidRPr="002E303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 w:rsidRPr="002E3036">
        <w:rPr>
          <w:rFonts w:hint="eastAsia"/>
          <w:sz w:val="24"/>
          <w:szCs w:val="24"/>
        </w:rPr>
        <w:t>日</w:t>
      </w:r>
    </w:p>
    <w:sectPr w:rsidR="00170042" w:rsidRPr="005D35A1" w:rsidSect="00B963E1"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42" w:rsidRDefault="00ED6942" w:rsidP="00281331">
      <w:r>
        <w:separator/>
      </w:r>
    </w:p>
  </w:endnote>
  <w:endnote w:type="continuationSeparator" w:id="0">
    <w:p w:rsidR="00ED6942" w:rsidRDefault="00ED6942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42" w:rsidRDefault="00ED6942" w:rsidP="00281331">
      <w:r>
        <w:separator/>
      </w:r>
    </w:p>
  </w:footnote>
  <w:footnote w:type="continuationSeparator" w:id="0">
    <w:p w:rsidR="00ED6942" w:rsidRDefault="00ED6942" w:rsidP="00281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479"/>
    <w:multiLevelType w:val="hybridMultilevel"/>
    <w:tmpl w:val="53CACAF6"/>
    <w:lvl w:ilvl="0" w:tplc="A704D90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4E25B45"/>
    <w:multiLevelType w:val="hybridMultilevel"/>
    <w:tmpl w:val="EEEEBCFC"/>
    <w:lvl w:ilvl="0" w:tplc="C82E4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AE0600"/>
    <w:multiLevelType w:val="hybridMultilevel"/>
    <w:tmpl w:val="F68CE098"/>
    <w:lvl w:ilvl="0" w:tplc="DFB0F956">
      <w:start w:val="1"/>
      <w:numFmt w:val="decimal"/>
      <w:lvlText w:val="%1."/>
      <w:lvlJc w:val="left"/>
      <w:pPr>
        <w:ind w:left="83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>
    <w:nsid w:val="20E8171C"/>
    <w:multiLevelType w:val="hybridMultilevel"/>
    <w:tmpl w:val="B2505E28"/>
    <w:lvl w:ilvl="0" w:tplc="B34E308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B9C4B5E"/>
    <w:multiLevelType w:val="hybridMultilevel"/>
    <w:tmpl w:val="A3B4DC18"/>
    <w:lvl w:ilvl="0" w:tplc="339A0066">
      <w:start w:val="1"/>
      <w:numFmt w:val="japaneseCounting"/>
      <w:lvlText w:val="%1、"/>
      <w:lvlJc w:val="left"/>
      <w:pPr>
        <w:ind w:left="75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5">
    <w:nsid w:val="6F6135C9"/>
    <w:multiLevelType w:val="hybridMultilevel"/>
    <w:tmpl w:val="C6E6F604"/>
    <w:lvl w:ilvl="0" w:tplc="7F00A6F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0236"/>
    <w:rsid w:val="000159F7"/>
    <w:rsid w:val="000227F8"/>
    <w:rsid w:val="00023790"/>
    <w:rsid w:val="0003118E"/>
    <w:rsid w:val="00046665"/>
    <w:rsid w:val="00053943"/>
    <w:rsid w:val="000553F0"/>
    <w:rsid w:val="00060AB9"/>
    <w:rsid w:val="00061F1C"/>
    <w:rsid w:val="0007019C"/>
    <w:rsid w:val="00076645"/>
    <w:rsid w:val="00080F07"/>
    <w:rsid w:val="00084EFC"/>
    <w:rsid w:val="00092C24"/>
    <w:rsid w:val="00097A7C"/>
    <w:rsid w:val="000B323A"/>
    <w:rsid w:val="000C53C2"/>
    <w:rsid w:val="000F2E5E"/>
    <w:rsid w:val="00126696"/>
    <w:rsid w:val="001505B3"/>
    <w:rsid w:val="00170042"/>
    <w:rsid w:val="00187712"/>
    <w:rsid w:val="00193C3B"/>
    <w:rsid w:val="00196F1B"/>
    <w:rsid w:val="00197104"/>
    <w:rsid w:val="002321F6"/>
    <w:rsid w:val="00273C33"/>
    <w:rsid w:val="00281331"/>
    <w:rsid w:val="002904B3"/>
    <w:rsid w:val="002917BA"/>
    <w:rsid w:val="0029259C"/>
    <w:rsid w:val="00293643"/>
    <w:rsid w:val="002A75D9"/>
    <w:rsid w:val="002B1601"/>
    <w:rsid w:val="00305B8D"/>
    <w:rsid w:val="00307D9F"/>
    <w:rsid w:val="0031020C"/>
    <w:rsid w:val="00316062"/>
    <w:rsid w:val="00330BA8"/>
    <w:rsid w:val="00334276"/>
    <w:rsid w:val="00335ED9"/>
    <w:rsid w:val="00340304"/>
    <w:rsid w:val="00356C2C"/>
    <w:rsid w:val="0036607B"/>
    <w:rsid w:val="003671E6"/>
    <w:rsid w:val="00373822"/>
    <w:rsid w:val="003765E0"/>
    <w:rsid w:val="0039136B"/>
    <w:rsid w:val="003A3867"/>
    <w:rsid w:val="003A6963"/>
    <w:rsid w:val="003B5263"/>
    <w:rsid w:val="004002EB"/>
    <w:rsid w:val="0040795F"/>
    <w:rsid w:val="00416932"/>
    <w:rsid w:val="0042066C"/>
    <w:rsid w:val="0042468D"/>
    <w:rsid w:val="00443B8E"/>
    <w:rsid w:val="004528E8"/>
    <w:rsid w:val="004850DF"/>
    <w:rsid w:val="004A038A"/>
    <w:rsid w:val="004A30EB"/>
    <w:rsid w:val="004A3B54"/>
    <w:rsid w:val="004A45EC"/>
    <w:rsid w:val="004B5222"/>
    <w:rsid w:val="004E6FD7"/>
    <w:rsid w:val="004F0236"/>
    <w:rsid w:val="004F0FC9"/>
    <w:rsid w:val="004F18E2"/>
    <w:rsid w:val="004F4D2F"/>
    <w:rsid w:val="005015DF"/>
    <w:rsid w:val="0051066D"/>
    <w:rsid w:val="00523266"/>
    <w:rsid w:val="0053079F"/>
    <w:rsid w:val="005313F7"/>
    <w:rsid w:val="00537ADC"/>
    <w:rsid w:val="00554258"/>
    <w:rsid w:val="00564368"/>
    <w:rsid w:val="00582447"/>
    <w:rsid w:val="00586E40"/>
    <w:rsid w:val="00591081"/>
    <w:rsid w:val="00591D7E"/>
    <w:rsid w:val="005A5389"/>
    <w:rsid w:val="005D2B7D"/>
    <w:rsid w:val="005D35A1"/>
    <w:rsid w:val="005E11B4"/>
    <w:rsid w:val="005F07B2"/>
    <w:rsid w:val="005F1B46"/>
    <w:rsid w:val="005F3238"/>
    <w:rsid w:val="00601960"/>
    <w:rsid w:val="006419C6"/>
    <w:rsid w:val="006468FB"/>
    <w:rsid w:val="0065106A"/>
    <w:rsid w:val="006950BE"/>
    <w:rsid w:val="00697E28"/>
    <w:rsid w:val="006A2BD3"/>
    <w:rsid w:val="006C1419"/>
    <w:rsid w:val="006D573C"/>
    <w:rsid w:val="006E61F5"/>
    <w:rsid w:val="00722EF3"/>
    <w:rsid w:val="007268C5"/>
    <w:rsid w:val="00743FEA"/>
    <w:rsid w:val="0075072C"/>
    <w:rsid w:val="00756444"/>
    <w:rsid w:val="007800C9"/>
    <w:rsid w:val="00783339"/>
    <w:rsid w:val="00785A63"/>
    <w:rsid w:val="00790475"/>
    <w:rsid w:val="007A15C3"/>
    <w:rsid w:val="007F0F4C"/>
    <w:rsid w:val="008015EE"/>
    <w:rsid w:val="00827793"/>
    <w:rsid w:val="0083117D"/>
    <w:rsid w:val="008409A1"/>
    <w:rsid w:val="0085414E"/>
    <w:rsid w:val="00874B09"/>
    <w:rsid w:val="00874E67"/>
    <w:rsid w:val="008762DB"/>
    <w:rsid w:val="00884729"/>
    <w:rsid w:val="008847BB"/>
    <w:rsid w:val="0089561E"/>
    <w:rsid w:val="008A652A"/>
    <w:rsid w:val="008B4D35"/>
    <w:rsid w:val="008D7490"/>
    <w:rsid w:val="008F4228"/>
    <w:rsid w:val="008F7246"/>
    <w:rsid w:val="00907250"/>
    <w:rsid w:val="009328E1"/>
    <w:rsid w:val="0093310E"/>
    <w:rsid w:val="009660FC"/>
    <w:rsid w:val="009A76A1"/>
    <w:rsid w:val="009C4A44"/>
    <w:rsid w:val="009D3B65"/>
    <w:rsid w:val="009D4410"/>
    <w:rsid w:val="009E338D"/>
    <w:rsid w:val="00A20F20"/>
    <w:rsid w:val="00A21DBC"/>
    <w:rsid w:val="00A47C55"/>
    <w:rsid w:val="00A64A14"/>
    <w:rsid w:val="00A64C4B"/>
    <w:rsid w:val="00A73BE6"/>
    <w:rsid w:val="00A87AEA"/>
    <w:rsid w:val="00AB1B3E"/>
    <w:rsid w:val="00AB5853"/>
    <w:rsid w:val="00AC0515"/>
    <w:rsid w:val="00AD4C81"/>
    <w:rsid w:val="00AE1ED5"/>
    <w:rsid w:val="00AE4506"/>
    <w:rsid w:val="00B01336"/>
    <w:rsid w:val="00B05B26"/>
    <w:rsid w:val="00B17A27"/>
    <w:rsid w:val="00B232B0"/>
    <w:rsid w:val="00B27361"/>
    <w:rsid w:val="00B33DD4"/>
    <w:rsid w:val="00B47837"/>
    <w:rsid w:val="00B85265"/>
    <w:rsid w:val="00B963E1"/>
    <w:rsid w:val="00BC4D8E"/>
    <w:rsid w:val="00BD108D"/>
    <w:rsid w:val="00BE1EE8"/>
    <w:rsid w:val="00C02957"/>
    <w:rsid w:val="00C20D0E"/>
    <w:rsid w:val="00C23854"/>
    <w:rsid w:val="00C2427A"/>
    <w:rsid w:val="00C27762"/>
    <w:rsid w:val="00C544E6"/>
    <w:rsid w:val="00C70EC3"/>
    <w:rsid w:val="00C839F9"/>
    <w:rsid w:val="00CB4D56"/>
    <w:rsid w:val="00CC3647"/>
    <w:rsid w:val="00CD01AA"/>
    <w:rsid w:val="00CD3CB2"/>
    <w:rsid w:val="00D05C94"/>
    <w:rsid w:val="00D27F83"/>
    <w:rsid w:val="00D44246"/>
    <w:rsid w:val="00D4656D"/>
    <w:rsid w:val="00D50C8D"/>
    <w:rsid w:val="00D54570"/>
    <w:rsid w:val="00D6709C"/>
    <w:rsid w:val="00DA258F"/>
    <w:rsid w:val="00DA5163"/>
    <w:rsid w:val="00DC34E8"/>
    <w:rsid w:val="00DF0C41"/>
    <w:rsid w:val="00E0178A"/>
    <w:rsid w:val="00E04DB5"/>
    <w:rsid w:val="00E073BC"/>
    <w:rsid w:val="00E50826"/>
    <w:rsid w:val="00E63376"/>
    <w:rsid w:val="00E6749D"/>
    <w:rsid w:val="00E84403"/>
    <w:rsid w:val="00E87858"/>
    <w:rsid w:val="00EA396B"/>
    <w:rsid w:val="00EA645D"/>
    <w:rsid w:val="00ED6942"/>
    <w:rsid w:val="00ED75AB"/>
    <w:rsid w:val="00F04FCC"/>
    <w:rsid w:val="00F13DC4"/>
    <w:rsid w:val="00F30E96"/>
    <w:rsid w:val="00F5490E"/>
    <w:rsid w:val="00F63799"/>
    <w:rsid w:val="00F720D0"/>
    <w:rsid w:val="00F75D2B"/>
    <w:rsid w:val="00F8074C"/>
    <w:rsid w:val="00F82EB2"/>
    <w:rsid w:val="00F849A1"/>
    <w:rsid w:val="00F9468A"/>
    <w:rsid w:val="00F95D18"/>
    <w:rsid w:val="00F96AC1"/>
    <w:rsid w:val="00FB5737"/>
    <w:rsid w:val="00FD25CB"/>
    <w:rsid w:val="00FD767E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C544E6"/>
    <w:pPr>
      <w:autoSpaceDE w:val="0"/>
      <w:autoSpaceDN w:val="0"/>
      <w:ind w:left="629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  <w:style w:type="paragraph" w:customStyle="1" w:styleId="1">
    <w:name w:val="正文1"/>
    <w:qFormat/>
    <w:rsid w:val="00D6709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8">
    <w:name w:val="文档正文"/>
    <w:basedOn w:val="a"/>
    <w:qFormat/>
    <w:rsid w:val="00B85265"/>
    <w:pPr>
      <w:autoSpaceDE w:val="0"/>
      <w:autoSpaceDN w:val="0"/>
      <w:spacing w:beforeLines="50" w:afterLines="50" w:line="360" w:lineRule="auto"/>
      <w:ind w:firstLineChars="200" w:firstLine="560"/>
      <w:jc w:val="left"/>
    </w:pPr>
    <w:rPr>
      <w:rFonts w:ascii="宋体" w:eastAsia="宋体" w:hAnsi="宋体" w:cs="Arial"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C544E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Body Text"/>
    <w:basedOn w:val="a"/>
    <w:link w:val="Char2"/>
    <w:uiPriority w:val="1"/>
    <w:qFormat/>
    <w:rsid w:val="00C544E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9"/>
    <w:rsid w:val="00C544E6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a">
    <w:name w:val="Date"/>
    <w:basedOn w:val="a"/>
    <w:next w:val="a"/>
    <w:link w:val="Char3"/>
    <w:unhideWhenUsed/>
    <w:rsid w:val="00827793"/>
    <w:pPr>
      <w:ind w:leftChars="2500" w:left="100"/>
    </w:pPr>
  </w:style>
  <w:style w:type="character" w:customStyle="1" w:styleId="Char3">
    <w:name w:val="日期 Char"/>
    <w:basedOn w:val="a0"/>
    <w:link w:val="aa"/>
    <w:rsid w:val="00827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2020-08-31T07:32:00Z</dcterms:created>
  <dcterms:modified xsi:type="dcterms:W3CDTF">2020-08-31T07:46:00Z</dcterms:modified>
</cp:coreProperties>
</file>