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C3C" w:rsidRDefault="002B5C3C">
      <w:pPr>
        <w:spacing w:line="360" w:lineRule="auto"/>
        <w:jc w:val="center"/>
        <w:rPr>
          <w:rFonts w:ascii="仿宋_GB2312" w:eastAsia="仿宋_GB2312" w:hAnsi="仿宋_GB2312" w:cs="仿宋_GB2312" w:hint="eastAsia"/>
          <w:sz w:val="28"/>
          <w:szCs w:val="28"/>
        </w:rPr>
      </w:pPr>
    </w:p>
    <w:p w:rsidR="002B5C3C" w:rsidRDefault="002B5C3C">
      <w:pPr>
        <w:spacing w:line="360" w:lineRule="auto"/>
        <w:jc w:val="center"/>
        <w:rPr>
          <w:rFonts w:ascii="仿宋_GB2312" w:eastAsia="仿宋_GB2312" w:hAnsi="仿宋_GB2312" w:cs="仿宋_GB2312"/>
          <w:sz w:val="28"/>
          <w:szCs w:val="28"/>
        </w:rPr>
      </w:pPr>
    </w:p>
    <w:p w:rsidR="002B5C3C" w:rsidRDefault="002B5C3C">
      <w:pPr>
        <w:spacing w:line="360" w:lineRule="auto"/>
        <w:jc w:val="center"/>
        <w:rPr>
          <w:rFonts w:ascii="仿宋_GB2312" w:eastAsia="仿宋_GB2312" w:hAnsi="仿宋_GB2312" w:cs="仿宋_GB2312"/>
          <w:sz w:val="28"/>
          <w:szCs w:val="28"/>
        </w:rPr>
      </w:pPr>
    </w:p>
    <w:p w:rsidR="002B5C3C" w:rsidRDefault="00D528EB">
      <w:pPr>
        <w:spacing w:line="360" w:lineRule="auto"/>
        <w:jc w:val="center"/>
        <w:rPr>
          <w:rFonts w:ascii="方正小标宋简体" w:eastAsia="方正小标宋简体" w:hAnsi="方正小标宋简体" w:cs="方正小标宋简体"/>
          <w:sz w:val="44"/>
          <w:szCs w:val="44"/>
        </w:rPr>
      </w:pPr>
      <w:proofErr w:type="gramStart"/>
      <w:r>
        <w:rPr>
          <w:rFonts w:ascii="方正小标宋简体" w:eastAsia="方正小标宋简体" w:hAnsi="方正小标宋简体" w:cs="方正小标宋简体" w:hint="eastAsia"/>
          <w:sz w:val="44"/>
          <w:szCs w:val="44"/>
        </w:rPr>
        <w:t>福州市福化环保</w:t>
      </w:r>
      <w:proofErr w:type="gramEnd"/>
      <w:r>
        <w:rPr>
          <w:rFonts w:ascii="方正小标宋简体" w:eastAsia="方正小标宋简体" w:hAnsi="方正小标宋简体" w:cs="方正小标宋简体" w:hint="eastAsia"/>
          <w:sz w:val="44"/>
          <w:szCs w:val="44"/>
        </w:rPr>
        <w:t>科技有限公司</w:t>
      </w:r>
    </w:p>
    <w:p w:rsidR="002B5C3C" w:rsidRDefault="00D528EB">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焚烧系统二燃室耐火材料</w:t>
      </w:r>
    </w:p>
    <w:p w:rsidR="002B5C3C" w:rsidRDefault="00D528EB">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更换工程项目</w:t>
      </w:r>
    </w:p>
    <w:p w:rsidR="002B5C3C" w:rsidRDefault="002B5C3C">
      <w:pPr>
        <w:spacing w:line="360" w:lineRule="auto"/>
        <w:jc w:val="center"/>
        <w:rPr>
          <w:rFonts w:ascii="方正小标宋简体" w:eastAsia="方正小标宋简体" w:hAnsi="方正小标宋简体" w:cs="方正小标宋简体"/>
          <w:sz w:val="44"/>
          <w:szCs w:val="44"/>
        </w:rPr>
      </w:pPr>
    </w:p>
    <w:p w:rsidR="002B5C3C" w:rsidRDefault="002B5C3C">
      <w:pPr>
        <w:spacing w:line="360" w:lineRule="auto"/>
        <w:jc w:val="center"/>
        <w:rPr>
          <w:rFonts w:ascii="方正小标宋简体" w:eastAsia="方正小标宋简体" w:hAnsi="方正小标宋简体" w:cs="方正小标宋简体"/>
          <w:sz w:val="44"/>
          <w:szCs w:val="44"/>
        </w:rPr>
      </w:pPr>
    </w:p>
    <w:p w:rsidR="002B5C3C" w:rsidRDefault="00D528EB">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比</w:t>
      </w:r>
    </w:p>
    <w:p w:rsidR="002B5C3C" w:rsidRDefault="00D528EB">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选</w:t>
      </w:r>
    </w:p>
    <w:p w:rsidR="002B5C3C" w:rsidRDefault="00D528EB">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文</w:t>
      </w:r>
    </w:p>
    <w:p w:rsidR="002B5C3C" w:rsidRDefault="00D528EB">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件</w:t>
      </w:r>
    </w:p>
    <w:p w:rsidR="002B5C3C" w:rsidRDefault="002B5C3C">
      <w:pPr>
        <w:spacing w:line="360" w:lineRule="auto"/>
        <w:jc w:val="center"/>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D528EB">
      <w:pPr>
        <w:spacing w:line="360" w:lineRule="auto"/>
        <w:jc w:val="center"/>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w:t>
      </w:r>
    </w:p>
    <w:p w:rsidR="002B5C3C" w:rsidRDefault="00D528EB">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二零二零年七月</w:t>
      </w: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jc w:val="center"/>
        <w:rPr>
          <w:rFonts w:ascii="仿宋_GB2312" w:eastAsia="仿宋_GB2312" w:hAnsi="仿宋_GB2312" w:cs="仿宋_GB2312"/>
          <w:sz w:val="28"/>
          <w:szCs w:val="28"/>
        </w:rPr>
      </w:pPr>
    </w:p>
    <w:p w:rsidR="002B5C3C" w:rsidRDefault="002B5C3C">
      <w:pPr>
        <w:spacing w:line="360" w:lineRule="auto"/>
        <w:jc w:val="center"/>
        <w:rPr>
          <w:rFonts w:ascii="仿宋_GB2312" w:eastAsia="仿宋_GB2312" w:hAnsi="仿宋_GB2312" w:cs="仿宋_GB2312"/>
          <w:sz w:val="28"/>
          <w:szCs w:val="28"/>
        </w:rPr>
      </w:pPr>
    </w:p>
    <w:p w:rsidR="002B5C3C" w:rsidRDefault="002B5C3C">
      <w:pPr>
        <w:spacing w:line="360" w:lineRule="auto"/>
        <w:jc w:val="center"/>
        <w:rPr>
          <w:rFonts w:ascii="仿宋_GB2312" w:eastAsia="仿宋_GB2312" w:hAnsi="仿宋_GB2312" w:cs="仿宋_GB2312"/>
          <w:sz w:val="28"/>
          <w:szCs w:val="28"/>
        </w:rPr>
      </w:pPr>
    </w:p>
    <w:p w:rsidR="002B5C3C" w:rsidRDefault="002B5C3C">
      <w:pPr>
        <w:spacing w:line="360" w:lineRule="auto"/>
        <w:jc w:val="center"/>
        <w:rPr>
          <w:rFonts w:ascii="仿宋_GB2312" w:eastAsia="仿宋_GB2312" w:hAnsi="仿宋_GB2312" w:cs="仿宋_GB2312"/>
          <w:sz w:val="28"/>
          <w:szCs w:val="28"/>
        </w:rPr>
      </w:pPr>
    </w:p>
    <w:p w:rsidR="002B5C3C" w:rsidRDefault="00D528EB">
      <w:pPr>
        <w:spacing w:line="360" w:lineRule="auto"/>
        <w:jc w:val="center"/>
        <w:rPr>
          <w:rFonts w:ascii="黑体" w:eastAsia="黑体" w:hAnsi="黑体" w:cs="黑体"/>
          <w:sz w:val="28"/>
          <w:szCs w:val="28"/>
        </w:rPr>
      </w:pPr>
      <w:r>
        <w:rPr>
          <w:rFonts w:ascii="黑体" w:eastAsia="黑体" w:hAnsi="黑体" w:cs="黑体" w:hint="eastAsia"/>
          <w:sz w:val="28"/>
          <w:szCs w:val="28"/>
        </w:rPr>
        <w:t>目</w:t>
      </w:r>
      <w:r>
        <w:rPr>
          <w:rFonts w:ascii="黑体" w:eastAsia="黑体" w:hAnsi="黑体" w:cs="黑体" w:hint="eastAsia"/>
          <w:sz w:val="28"/>
          <w:szCs w:val="28"/>
        </w:rPr>
        <w:tab/>
      </w:r>
      <w:r>
        <w:rPr>
          <w:rFonts w:ascii="黑体" w:eastAsia="黑体" w:hAnsi="黑体" w:cs="黑体" w:hint="eastAsia"/>
          <w:sz w:val="28"/>
          <w:szCs w:val="28"/>
        </w:rPr>
        <w:tab/>
        <w:t>录</w:t>
      </w:r>
    </w:p>
    <w:p w:rsidR="002B5C3C" w:rsidRDefault="002B5C3C">
      <w:pPr>
        <w:spacing w:line="360" w:lineRule="auto"/>
        <w:rPr>
          <w:rFonts w:ascii="仿宋_GB2312" w:eastAsia="仿宋_GB2312" w:hAnsi="仿宋_GB2312" w:cs="仿宋_GB2312"/>
          <w:sz w:val="28"/>
          <w:szCs w:val="28"/>
        </w:rPr>
      </w:pP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第一章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t>比选公告</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第二章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t>比选须知</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第三章</w:t>
      </w:r>
      <w:r>
        <w:rPr>
          <w:rFonts w:ascii="仿宋_GB2312" w:eastAsia="仿宋_GB2312" w:hAnsi="仿宋_GB2312" w:cs="仿宋_GB2312" w:hint="eastAsia"/>
          <w:sz w:val="28"/>
          <w:szCs w:val="28"/>
        </w:rPr>
        <w:tab/>
        <w:t xml:space="preserve">   参选文件的编制</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第四章      评选规则</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第五章</w:t>
      </w:r>
      <w:r>
        <w:rPr>
          <w:rFonts w:ascii="仿宋_GB2312" w:eastAsia="仿宋_GB2312" w:hAnsi="仿宋_GB2312" w:cs="仿宋_GB2312" w:hint="eastAsia"/>
          <w:sz w:val="28"/>
          <w:szCs w:val="28"/>
        </w:rPr>
        <w:tab/>
        <w:t xml:space="preserve">   合同授予</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第六章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t>中选后的相关履约要求</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第七章</w:t>
      </w:r>
      <w:r>
        <w:rPr>
          <w:rFonts w:ascii="仿宋_GB2312" w:eastAsia="仿宋_GB2312" w:hAnsi="仿宋_GB2312" w:cs="仿宋_GB2312" w:hint="eastAsia"/>
          <w:sz w:val="28"/>
          <w:szCs w:val="28"/>
        </w:rPr>
        <w:tab/>
        <w:t xml:space="preserve">   技术要求</w:t>
      </w:r>
    </w:p>
    <w:p w:rsidR="002B5C3C" w:rsidRDefault="002B5C3C">
      <w:pPr>
        <w:spacing w:line="360" w:lineRule="auto"/>
        <w:ind w:firstLine="420"/>
        <w:rPr>
          <w:rFonts w:ascii="仿宋_GB2312" w:eastAsia="仿宋_GB2312" w:hAnsi="仿宋_GB2312" w:cs="仿宋_GB2312"/>
          <w:sz w:val="28"/>
          <w:szCs w:val="28"/>
        </w:rPr>
      </w:pP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附件1. </w:t>
      </w:r>
      <w:r>
        <w:rPr>
          <w:rFonts w:ascii="仿宋_GB2312" w:eastAsia="仿宋_GB2312" w:hAnsi="仿宋_GB2312" w:cs="仿宋_GB2312" w:hint="eastAsia"/>
          <w:sz w:val="28"/>
          <w:szCs w:val="28"/>
        </w:rPr>
        <w:tab/>
        <w:t>合同范本</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附件2. </w:t>
      </w:r>
      <w:r>
        <w:rPr>
          <w:rFonts w:ascii="仿宋_GB2312" w:eastAsia="仿宋_GB2312" w:hAnsi="仿宋_GB2312" w:cs="仿宋_GB2312" w:hint="eastAsia"/>
          <w:sz w:val="28"/>
          <w:szCs w:val="28"/>
        </w:rPr>
        <w:tab/>
        <w:t>报价单</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附件3. </w:t>
      </w:r>
      <w:r>
        <w:rPr>
          <w:rFonts w:ascii="仿宋_GB2312" w:eastAsia="仿宋_GB2312" w:hAnsi="仿宋_GB2312" w:cs="仿宋_GB2312" w:hint="eastAsia"/>
          <w:sz w:val="28"/>
          <w:szCs w:val="28"/>
        </w:rPr>
        <w:tab/>
        <w:t>法定代表人授权委托书</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附件4. </w:t>
      </w:r>
      <w:r>
        <w:rPr>
          <w:rFonts w:ascii="仿宋_GB2312" w:eastAsia="仿宋_GB2312" w:hAnsi="仿宋_GB2312" w:cs="仿宋_GB2312" w:hint="eastAsia"/>
          <w:sz w:val="28"/>
          <w:szCs w:val="28"/>
        </w:rPr>
        <w:tab/>
        <w:t>承诺函</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附件5.  二燃室</w:t>
      </w:r>
      <w:proofErr w:type="gramStart"/>
      <w:r>
        <w:rPr>
          <w:rFonts w:ascii="仿宋_GB2312" w:eastAsia="仿宋_GB2312" w:hAnsi="仿宋_GB2312" w:cs="仿宋_GB2312" w:hint="eastAsia"/>
          <w:sz w:val="28"/>
          <w:szCs w:val="28"/>
        </w:rPr>
        <w:t>耐材施工</w:t>
      </w:r>
      <w:proofErr w:type="gramEnd"/>
      <w:r>
        <w:rPr>
          <w:rFonts w:ascii="仿宋_GB2312" w:eastAsia="仿宋_GB2312" w:hAnsi="仿宋_GB2312" w:cs="仿宋_GB2312" w:hint="eastAsia"/>
          <w:sz w:val="28"/>
          <w:szCs w:val="28"/>
        </w:rPr>
        <w:t>图纸</w:t>
      </w: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D528EB">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b/>
          <w:bCs/>
          <w:sz w:val="28"/>
          <w:szCs w:val="28"/>
        </w:rPr>
        <w:lastRenderedPageBreak/>
        <w:t>第一章  比选公告</w:t>
      </w:r>
    </w:p>
    <w:p w:rsidR="002B5C3C" w:rsidRDefault="00D528EB">
      <w:pPr>
        <w:spacing w:line="360" w:lineRule="auto"/>
        <w:rPr>
          <w:rFonts w:ascii="仿宋_GB2312" w:eastAsia="仿宋_GB2312" w:hAnsi="仿宋_GB2312" w:cs="仿宋_GB2312"/>
          <w:b/>
          <w:sz w:val="28"/>
          <w:szCs w:val="28"/>
        </w:rPr>
      </w:pPr>
      <w:r>
        <w:rPr>
          <w:rFonts w:ascii="仿宋_GB2312" w:eastAsia="仿宋_GB2312" w:hAnsi="仿宋_GB2312" w:cs="仿宋_GB2312" w:hint="eastAsia"/>
          <w:bCs/>
          <w:sz w:val="28"/>
          <w:szCs w:val="28"/>
        </w:rPr>
        <w:t>1、工程概况</w:t>
      </w:r>
    </w:p>
    <w:p w:rsidR="002B5C3C" w:rsidRDefault="00D528EB">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公司现有1条 50 吨/日（4500kcal/kg）</w:t>
      </w:r>
      <w:proofErr w:type="gramStart"/>
      <w:r>
        <w:rPr>
          <w:rFonts w:ascii="仿宋_GB2312" w:eastAsia="仿宋_GB2312" w:hAnsi="仿宋_GB2312" w:cs="仿宋_GB2312" w:hint="eastAsia"/>
          <w:sz w:val="28"/>
          <w:szCs w:val="28"/>
        </w:rPr>
        <w:t>的危废焚烧</w:t>
      </w:r>
      <w:proofErr w:type="gramEnd"/>
      <w:r>
        <w:rPr>
          <w:rFonts w:ascii="仿宋_GB2312" w:eastAsia="仿宋_GB2312" w:hAnsi="仿宋_GB2312" w:cs="仿宋_GB2312" w:hint="eastAsia"/>
          <w:sz w:val="28"/>
          <w:szCs w:val="28"/>
        </w:rPr>
        <w:t>线，本次工程包括：（1）二燃室整体耐火材料的拆除及更换；（2）新耐火材料及内部钢结构的设计、采购、包装运输、二次搬运、保管、加工、现场安装施工、烘炉。（备注：与工程相关的交通、差旅、食宿及其它相关服务等一切费用均包括在工程费用中，其中烘炉燃料比选人提供）</w:t>
      </w:r>
    </w:p>
    <w:p w:rsidR="002B5C3C" w:rsidRDefault="00D528EB">
      <w:pPr>
        <w:tabs>
          <w:tab w:val="left" w:pos="2535"/>
        </w:tabs>
        <w:spacing w:line="360" w:lineRule="auto"/>
        <w:rPr>
          <w:rFonts w:ascii="仿宋_GB2312" w:eastAsia="仿宋_GB2312" w:hAnsi="仿宋_GB2312" w:cs="仿宋_GB2312"/>
          <w:b/>
          <w:sz w:val="28"/>
          <w:szCs w:val="28"/>
        </w:rPr>
      </w:pPr>
      <w:r>
        <w:rPr>
          <w:rFonts w:ascii="仿宋_GB2312" w:eastAsia="仿宋_GB2312" w:hAnsi="仿宋_GB2312" w:cs="仿宋_GB2312" w:hint="eastAsia"/>
          <w:bCs/>
          <w:sz w:val="28"/>
          <w:szCs w:val="28"/>
        </w:rPr>
        <w:t>2、工程相关要求</w:t>
      </w:r>
      <w:r>
        <w:rPr>
          <w:rFonts w:ascii="仿宋_GB2312" w:eastAsia="仿宋_GB2312" w:hAnsi="仿宋_GB2312" w:cs="仿宋_GB2312" w:hint="eastAsia"/>
          <w:b/>
          <w:sz w:val="28"/>
          <w:szCs w:val="28"/>
        </w:rPr>
        <w:tab/>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工程费用：控制价格≤160万元；施工工期为：25 日历天（</w:t>
      </w:r>
      <w:proofErr w:type="gramStart"/>
      <w:r>
        <w:rPr>
          <w:rFonts w:ascii="仿宋_GB2312" w:eastAsia="仿宋_GB2312" w:hAnsi="仿宋_GB2312" w:cs="仿宋_GB2312" w:hint="eastAsia"/>
          <w:sz w:val="28"/>
          <w:szCs w:val="28"/>
        </w:rPr>
        <w:t>含现场</w:t>
      </w:r>
      <w:proofErr w:type="gramEnd"/>
      <w:r>
        <w:rPr>
          <w:rFonts w:ascii="仿宋_GB2312" w:eastAsia="仿宋_GB2312" w:hAnsi="仿宋_GB2312" w:cs="仿宋_GB2312" w:hint="eastAsia"/>
          <w:sz w:val="28"/>
          <w:szCs w:val="28"/>
        </w:rPr>
        <w:t>清焦、旧耐火材料拆除、现场施工和烘炉</w:t>
      </w:r>
      <w:r w:rsidR="00B465A9">
        <w:rPr>
          <w:rFonts w:ascii="仿宋_GB2312" w:eastAsia="仿宋_GB2312" w:hAnsi="仿宋_GB2312" w:cs="仿宋_GB2312" w:hint="eastAsia"/>
          <w:sz w:val="28"/>
          <w:szCs w:val="28"/>
        </w:rPr>
        <w:t>等一切费用</w:t>
      </w:r>
      <w:r>
        <w:rPr>
          <w:rFonts w:ascii="仿宋_GB2312" w:eastAsia="仿宋_GB2312" w:hAnsi="仿宋_GB2312" w:cs="仿宋_GB2312" w:hint="eastAsia"/>
          <w:sz w:val="28"/>
          <w:szCs w:val="28"/>
        </w:rPr>
        <w:t>）；质量要求：合格。质保期：三年以上。具体内容详见比选文件。</w:t>
      </w:r>
    </w:p>
    <w:p w:rsidR="002B5C3C" w:rsidRDefault="00D528EB">
      <w:pPr>
        <w:spacing w:line="360" w:lineRule="auto"/>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w:t>
      </w:r>
      <w:r>
        <w:rPr>
          <w:rFonts w:ascii="仿宋_GB2312" w:eastAsia="仿宋_GB2312" w:hAnsi="仿宋_GB2312" w:cs="仿宋_GB2312" w:hint="eastAsia"/>
          <w:sz w:val="28"/>
          <w:szCs w:val="28"/>
        </w:rPr>
        <w:t>参选人</w:t>
      </w:r>
      <w:r>
        <w:rPr>
          <w:rFonts w:ascii="仿宋_GB2312" w:eastAsia="仿宋_GB2312" w:hAnsi="仿宋_GB2312" w:cs="仿宋_GB2312" w:hint="eastAsia"/>
          <w:bCs/>
          <w:sz w:val="28"/>
          <w:szCs w:val="28"/>
        </w:rPr>
        <w:t>资质要求</w:t>
      </w:r>
    </w:p>
    <w:p w:rsidR="002B5C3C" w:rsidRDefault="00D528EB">
      <w:pPr>
        <w:spacing w:line="360" w:lineRule="auto"/>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rPr>
        <w:t>（1）参选人为合格的生产制造商；</w:t>
      </w:r>
    </w:p>
    <w:p w:rsidR="002B5C3C" w:rsidRDefault="00D528EB">
      <w:pPr>
        <w:spacing w:line="360" w:lineRule="auto"/>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rPr>
        <w:t>（2）需具备冶金工程施工总承包叁级及以上资质；</w:t>
      </w:r>
    </w:p>
    <w:p w:rsidR="002B5C3C" w:rsidRDefault="00D528EB">
      <w:pPr>
        <w:spacing w:line="360" w:lineRule="auto"/>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rPr>
        <w:t>（3）类似或大于本生产线产量焚烧设备使用一年以上；</w:t>
      </w:r>
    </w:p>
    <w:p w:rsidR="002B5C3C" w:rsidRDefault="00D528EB">
      <w:pPr>
        <w:spacing w:line="360" w:lineRule="auto"/>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rPr>
        <w:t>（4）5个或以上</w:t>
      </w:r>
      <w:proofErr w:type="gramStart"/>
      <w:r>
        <w:rPr>
          <w:rFonts w:ascii="仿宋_GB2312" w:eastAsia="仿宋_GB2312" w:hAnsi="仿宋_GB2312" w:cs="仿宋_GB2312" w:hint="eastAsia"/>
          <w:sz w:val="28"/>
          <w:szCs w:val="28"/>
        </w:rPr>
        <w:t>危废回转窑耐材总体</w:t>
      </w:r>
      <w:proofErr w:type="gramEnd"/>
      <w:r>
        <w:rPr>
          <w:rFonts w:ascii="仿宋_GB2312" w:eastAsia="仿宋_GB2312" w:hAnsi="仿宋_GB2312" w:cs="仿宋_GB2312" w:hint="eastAsia"/>
          <w:sz w:val="28"/>
          <w:szCs w:val="28"/>
        </w:rPr>
        <w:t>更换或新建业绩并出具证明；</w:t>
      </w:r>
    </w:p>
    <w:p w:rsidR="002B5C3C" w:rsidRDefault="00D528EB">
      <w:pPr>
        <w:spacing w:line="360" w:lineRule="auto"/>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rPr>
        <w:t>（5）具有1000T以上成型压力机。</w:t>
      </w:r>
    </w:p>
    <w:p w:rsidR="002B5C3C" w:rsidRDefault="00D528EB">
      <w:pPr>
        <w:spacing w:line="360" w:lineRule="auto"/>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4、其它事项</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（1）比选文件的发放：福建省石油化工集团有限公司官网（公告栏）。</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（2）参选文件提交截止时间: 2020年【8】月【14】日 16时00分</w:t>
      </w:r>
    </w:p>
    <w:p w:rsidR="00D528EB" w:rsidRDefault="00D528EB" w:rsidP="006A5088">
      <w:pPr>
        <w:spacing w:line="360" w:lineRule="auto"/>
        <w:ind w:firstLine="57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（3）评选时间、地点：</w:t>
      </w:r>
      <w:r w:rsidR="00243587">
        <w:rPr>
          <w:rFonts w:ascii="仿宋_GB2312" w:eastAsia="仿宋_GB2312" w:hAnsi="仿宋_GB2312" w:cs="仿宋_GB2312" w:hint="eastAsia"/>
          <w:sz w:val="28"/>
          <w:szCs w:val="28"/>
        </w:rPr>
        <w:t>暂定</w:t>
      </w:r>
      <w:r>
        <w:rPr>
          <w:rFonts w:ascii="仿宋_GB2312" w:eastAsia="仿宋_GB2312" w:hAnsi="仿宋_GB2312" w:cs="仿宋_GB2312" w:hint="eastAsia"/>
          <w:sz w:val="28"/>
          <w:szCs w:val="28"/>
        </w:rPr>
        <w:t>2020年【8】月【18】日；地点为福建省</w:t>
      </w:r>
      <w:r>
        <w:rPr>
          <w:rFonts w:ascii="仿宋_GB2312" w:eastAsia="仿宋_GB2312" w:hAnsi="仿宋_GB2312" w:cs="仿宋_GB2312" w:hint="eastAsia"/>
          <w:sz w:val="28"/>
          <w:szCs w:val="28"/>
        </w:rPr>
        <w:lastRenderedPageBreak/>
        <w:t>福清市</w:t>
      </w:r>
      <w:proofErr w:type="gramStart"/>
      <w:r>
        <w:rPr>
          <w:rFonts w:ascii="仿宋_GB2312" w:eastAsia="仿宋_GB2312" w:hAnsi="仿宋_GB2312" w:cs="仿宋_GB2312" w:hint="eastAsia"/>
          <w:sz w:val="28"/>
          <w:szCs w:val="28"/>
        </w:rPr>
        <w:t>江阴镇</w:t>
      </w:r>
      <w:proofErr w:type="gramEnd"/>
      <w:r>
        <w:rPr>
          <w:rFonts w:ascii="仿宋_GB2312" w:eastAsia="仿宋_GB2312" w:hAnsi="仿宋_GB2312" w:cs="仿宋_GB2312" w:hint="eastAsia"/>
          <w:sz w:val="28"/>
          <w:szCs w:val="28"/>
        </w:rPr>
        <w:t>国盛大道3号</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科技有限公司会议室。</w:t>
      </w:r>
    </w:p>
    <w:p w:rsidR="006A5088" w:rsidRPr="00D528EB" w:rsidRDefault="006A5088" w:rsidP="006A5088">
      <w:pPr>
        <w:spacing w:line="360" w:lineRule="auto"/>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rPr>
        <w:t>(4)如有技术问题，请咨询我司。</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sidR="006A5088">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）联系方式：</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联   系   人：</w:t>
      </w:r>
      <w:proofErr w:type="gramStart"/>
      <w:r>
        <w:rPr>
          <w:rFonts w:ascii="仿宋_GB2312" w:eastAsia="仿宋_GB2312" w:hAnsi="仿宋_GB2312" w:cs="仿宋_GB2312" w:hint="eastAsia"/>
          <w:sz w:val="28"/>
          <w:szCs w:val="28"/>
        </w:rPr>
        <w:t>资先生</w:t>
      </w:r>
      <w:proofErr w:type="gramEnd"/>
      <w:r>
        <w:rPr>
          <w:rFonts w:ascii="仿宋_GB2312" w:eastAsia="仿宋_GB2312" w:hAnsi="仿宋_GB2312" w:cs="仿宋_GB2312" w:hint="eastAsia"/>
          <w:sz w:val="28"/>
          <w:szCs w:val="28"/>
        </w:rPr>
        <w:tab/>
        <w:t xml:space="preserve">      联系电话：18960604433  </w:t>
      </w:r>
    </w:p>
    <w:p w:rsidR="002B5C3C" w:rsidRDefault="00D528EB">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公司纪检监察：</w:t>
      </w:r>
      <w:proofErr w:type="gramStart"/>
      <w:r>
        <w:rPr>
          <w:rFonts w:ascii="仿宋_GB2312" w:eastAsia="仿宋_GB2312" w:hAnsi="仿宋_GB2312" w:cs="仿宋_GB2312" w:hint="eastAsia"/>
          <w:sz w:val="28"/>
          <w:szCs w:val="28"/>
        </w:rPr>
        <w:t>赖翠清</w:t>
      </w:r>
      <w:proofErr w:type="gramEnd"/>
      <w:r>
        <w:rPr>
          <w:rFonts w:ascii="仿宋_GB2312" w:eastAsia="仿宋_GB2312" w:hAnsi="仿宋_GB2312" w:cs="仿宋_GB2312" w:hint="eastAsia"/>
          <w:sz w:val="28"/>
          <w:szCs w:val="28"/>
        </w:rPr>
        <w:t xml:space="preserve">         电    话：0591-87868165</w:t>
      </w:r>
    </w:p>
    <w:p w:rsidR="005D71A2" w:rsidRDefault="005D71A2">
      <w:pPr>
        <w:spacing w:line="360" w:lineRule="auto"/>
        <w:ind w:firstLine="560"/>
        <w:rPr>
          <w:rFonts w:ascii="仿宋_GB2312" w:eastAsia="仿宋_GB2312" w:hAnsi="仿宋_GB2312" w:cs="仿宋_GB2312" w:hint="eastAsia"/>
          <w:sz w:val="28"/>
          <w:szCs w:val="28"/>
        </w:rPr>
      </w:pPr>
    </w:p>
    <w:p w:rsidR="00D528EB" w:rsidRDefault="00D528EB">
      <w:pPr>
        <w:spacing w:line="360" w:lineRule="auto"/>
        <w:ind w:firstLine="560"/>
        <w:rPr>
          <w:rFonts w:ascii="仿宋_GB2312" w:eastAsia="仿宋_GB2312" w:hAnsi="仿宋_GB2312" w:cs="仿宋_GB2312"/>
          <w:sz w:val="28"/>
          <w:szCs w:val="28"/>
        </w:rPr>
        <w:sectPr w:rsidR="00D528EB">
          <w:headerReference w:type="even" r:id="rId9"/>
          <w:headerReference w:type="default" r:id="rId10"/>
          <w:footerReference w:type="default" r:id="rId11"/>
          <w:headerReference w:type="first" r:id="rId12"/>
          <w:pgSz w:w="11906" w:h="16838"/>
          <w:pgMar w:top="1400" w:right="1400" w:bottom="1300" w:left="1500" w:header="800" w:footer="800" w:gutter="0"/>
          <w:cols w:space="720"/>
          <w:docGrid w:type="lines" w:linePitch="326"/>
        </w:sectPr>
      </w:pPr>
    </w:p>
    <w:p w:rsidR="002B5C3C" w:rsidRDefault="00D528EB">
      <w:pPr>
        <w:spacing w:line="360" w:lineRule="auto"/>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第二章  比选须知</w:t>
      </w:r>
    </w:p>
    <w:p w:rsidR="002B5C3C" w:rsidRDefault="002B5C3C">
      <w:pPr>
        <w:numPr>
          <w:ilvl w:val="255"/>
          <w:numId w:val="0"/>
        </w:numPr>
        <w:spacing w:line="360" w:lineRule="auto"/>
        <w:rPr>
          <w:rFonts w:ascii="仿宋_GB2312" w:eastAsia="仿宋_GB2312" w:hAnsi="仿宋_GB2312" w:cs="仿宋_GB2312"/>
          <w:b/>
          <w:bCs/>
          <w:sz w:val="28"/>
          <w:szCs w:val="28"/>
        </w:rPr>
      </w:pPr>
    </w:p>
    <w:tbl>
      <w:tblPr>
        <w:tblW w:w="10489"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1923"/>
        <w:gridCol w:w="7393"/>
      </w:tblGrid>
      <w:tr w:rsidR="002B5C3C">
        <w:trPr>
          <w:cantSplit/>
          <w:trHeight w:val="20"/>
          <w:tblHeader/>
        </w:trPr>
        <w:tc>
          <w:tcPr>
            <w:tcW w:w="1173" w:type="dxa"/>
            <w:vAlign w:val="center"/>
          </w:tcPr>
          <w:p w:rsidR="002B5C3C" w:rsidRDefault="00D528EB">
            <w:pPr>
              <w:autoSpaceDE w:val="0"/>
              <w:autoSpaceDN w:val="0"/>
              <w:snapToGrid w:val="0"/>
              <w:spacing w:line="360" w:lineRule="auto"/>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条款号</w:t>
            </w:r>
          </w:p>
        </w:tc>
        <w:tc>
          <w:tcPr>
            <w:tcW w:w="1923" w:type="dxa"/>
            <w:vAlign w:val="center"/>
          </w:tcPr>
          <w:p w:rsidR="002B5C3C" w:rsidRDefault="00D528EB">
            <w:pPr>
              <w:autoSpaceDE w:val="0"/>
              <w:autoSpaceDN w:val="0"/>
              <w:snapToGrid w:val="0"/>
              <w:spacing w:line="360" w:lineRule="auto"/>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条 款 名 称</w:t>
            </w:r>
          </w:p>
        </w:tc>
        <w:tc>
          <w:tcPr>
            <w:tcW w:w="7393" w:type="dxa"/>
            <w:vAlign w:val="center"/>
          </w:tcPr>
          <w:p w:rsidR="002B5C3C" w:rsidRDefault="00D528EB">
            <w:pPr>
              <w:autoSpaceDE w:val="0"/>
              <w:autoSpaceDN w:val="0"/>
              <w:snapToGrid w:val="0"/>
              <w:spacing w:line="360" w:lineRule="auto"/>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编 列 内 容</w:t>
            </w:r>
          </w:p>
        </w:tc>
      </w:tr>
      <w:tr w:rsidR="002B5C3C">
        <w:trPr>
          <w:cantSplit/>
          <w:trHeight w:val="20"/>
        </w:trPr>
        <w:tc>
          <w:tcPr>
            <w:tcW w:w="117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92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比选人</w:t>
            </w:r>
          </w:p>
        </w:tc>
        <w:tc>
          <w:tcPr>
            <w:tcW w:w="7393"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名  称：焚烧系统二燃室耐火材料2020年更换工程项目</w:t>
            </w:r>
          </w:p>
          <w:p w:rsidR="002B5C3C" w:rsidRDefault="00D528EB">
            <w:pPr>
              <w:autoSpaceDE w:val="0"/>
              <w:autoSpaceDN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地  址：福建省福清市</w:t>
            </w:r>
            <w:proofErr w:type="gramStart"/>
            <w:r>
              <w:rPr>
                <w:rFonts w:ascii="仿宋_GB2312" w:eastAsia="仿宋_GB2312" w:hAnsi="仿宋_GB2312" w:cs="仿宋_GB2312" w:hint="eastAsia"/>
                <w:sz w:val="28"/>
                <w:szCs w:val="28"/>
              </w:rPr>
              <w:t>江阴镇</w:t>
            </w:r>
            <w:proofErr w:type="gramEnd"/>
            <w:r>
              <w:rPr>
                <w:rFonts w:ascii="仿宋_GB2312" w:eastAsia="仿宋_GB2312" w:hAnsi="仿宋_GB2312" w:cs="仿宋_GB2312" w:hint="eastAsia"/>
                <w:sz w:val="28"/>
                <w:szCs w:val="28"/>
              </w:rPr>
              <w:t>国盛大道3号</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w:t>
            </w:r>
          </w:p>
          <w:p w:rsidR="002B5C3C" w:rsidRDefault="00D528EB">
            <w:pPr>
              <w:autoSpaceDE w:val="0"/>
              <w:autoSpaceDN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联系人：</w:t>
            </w:r>
            <w:bookmarkStart w:id="0" w:name="OLE_LINK6"/>
            <w:proofErr w:type="gramStart"/>
            <w:r>
              <w:rPr>
                <w:rFonts w:ascii="仿宋_GB2312" w:eastAsia="仿宋_GB2312" w:hAnsi="仿宋_GB2312" w:cs="仿宋_GB2312" w:hint="eastAsia"/>
                <w:sz w:val="28"/>
                <w:szCs w:val="28"/>
              </w:rPr>
              <w:t>资奇</w:t>
            </w:r>
            <w:proofErr w:type="gramEnd"/>
            <w:r>
              <w:rPr>
                <w:rFonts w:ascii="仿宋_GB2312" w:eastAsia="仿宋_GB2312" w:hAnsi="仿宋_GB2312" w:cs="仿宋_GB2312" w:hint="eastAsia"/>
                <w:sz w:val="28"/>
                <w:szCs w:val="28"/>
              </w:rPr>
              <w:t xml:space="preserve">       电  话：</w:t>
            </w:r>
            <w:bookmarkEnd w:id="0"/>
            <w:r>
              <w:rPr>
                <w:rFonts w:ascii="仿宋_GB2312" w:eastAsia="仿宋_GB2312" w:hAnsi="仿宋_GB2312" w:cs="仿宋_GB2312" w:hint="eastAsia"/>
                <w:sz w:val="28"/>
                <w:szCs w:val="28"/>
              </w:rPr>
              <w:t>18960604433</w:t>
            </w:r>
          </w:p>
        </w:tc>
      </w:tr>
      <w:tr w:rsidR="002B5C3C">
        <w:trPr>
          <w:cantSplit/>
          <w:trHeight w:val="510"/>
        </w:trPr>
        <w:tc>
          <w:tcPr>
            <w:tcW w:w="117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192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tc>
        <w:tc>
          <w:tcPr>
            <w:tcW w:w="7393" w:type="dxa"/>
            <w:vAlign w:val="center"/>
          </w:tcPr>
          <w:p w:rsidR="002B5C3C" w:rsidRDefault="00D528EB">
            <w:pPr>
              <w:autoSpaceDE w:val="0"/>
              <w:autoSpaceDN w:val="0"/>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焚烧系统二燃室耐火材料更换工程项目</w:t>
            </w:r>
          </w:p>
        </w:tc>
      </w:tr>
      <w:tr w:rsidR="002B5C3C">
        <w:trPr>
          <w:cantSplit/>
          <w:trHeight w:val="409"/>
        </w:trPr>
        <w:tc>
          <w:tcPr>
            <w:tcW w:w="117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192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项目地点</w:t>
            </w:r>
          </w:p>
        </w:tc>
        <w:tc>
          <w:tcPr>
            <w:tcW w:w="7393" w:type="dxa"/>
            <w:vAlign w:val="center"/>
          </w:tcPr>
          <w:p w:rsidR="002B5C3C" w:rsidRDefault="00D528EB">
            <w:pPr>
              <w:autoSpaceDE w:val="0"/>
              <w:autoSpaceDN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福建省福清市</w:t>
            </w:r>
            <w:proofErr w:type="gramStart"/>
            <w:r>
              <w:rPr>
                <w:rFonts w:ascii="仿宋_GB2312" w:eastAsia="仿宋_GB2312" w:hAnsi="仿宋_GB2312" w:cs="仿宋_GB2312" w:hint="eastAsia"/>
                <w:sz w:val="28"/>
                <w:szCs w:val="28"/>
              </w:rPr>
              <w:t>江阴镇</w:t>
            </w:r>
            <w:proofErr w:type="gramEnd"/>
            <w:r>
              <w:rPr>
                <w:rFonts w:ascii="仿宋_GB2312" w:eastAsia="仿宋_GB2312" w:hAnsi="仿宋_GB2312" w:cs="仿宋_GB2312" w:hint="eastAsia"/>
                <w:sz w:val="28"/>
                <w:szCs w:val="28"/>
              </w:rPr>
              <w:t>国盛大道3号</w:t>
            </w:r>
          </w:p>
        </w:tc>
      </w:tr>
      <w:tr w:rsidR="002B5C3C">
        <w:trPr>
          <w:cantSplit/>
          <w:trHeight w:val="20"/>
        </w:trPr>
        <w:tc>
          <w:tcPr>
            <w:tcW w:w="117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bookmarkStart w:id="1" w:name="OLE_LINK4"/>
            <w:r>
              <w:rPr>
                <w:rFonts w:ascii="仿宋_GB2312" w:eastAsia="仿宋_GB2312" w:hAnsi="仿宋_GB2312" w:cs="仿宋_GB2312" w:hint="eastAsia"/>
                <w:sz w:val="28"/>
                <w:szCs w:val="28"/>
              </w:rPr>
              <w:t>4</w:t>
            </w:r>
          </w:p>
        </w:tc>
        <w:tc>
          <w:tcPr>
            <w:tcW w:w="192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比选范围</w:t>
            </w:r>
          </w:p>
        </w:tc>
        <w:tc>
          <w:tcPr>
            <w:tcW w:w="7393"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现有50吨/</w:t>
            </w:r>
            <w:proofErr w:type="gramStart"/>
            <w:r>
              <w:rPr>
                <w:rFonts w:ascii="仿宋_GB2312" w:eastAsia="仿宋_GB2312" w:hAnsi="仿宋_GB2312" w:cs="仿宋_GB2312" w:hint="eastAsia"/>
                <w:sz w:val="28"/>
                <w:szCs w:val="28"/>
              </w:rPr>
              <w:t>日危废</w:t>
            </w:r>
            <w:proofErr w:type="gramEnd"/>
            <w:r>
              <w:rPr>
                <w:rFonts w:ascii="仿宋_GB2312" w:eastAsia="仿宋_GB2312" w:hAnsi="仿宋_GB2312" w:cs="仿宋_GB2312" w:hint="eastAsia"/>
                <w:sz w:val="28"/>
                <w:szCs w:val="28"/>
              </w:rPr>
              <w:t>焚烧线，项目工程为二燃室整体耐火材料的拆除及更换，新耐火材料及内部钢结构的设计、采购、包装运输、二次搬运、保管、加工、现场安装施工、烘炉（备注：交通、差旅、食宿及其它相关服务等一切费用均由中选人承担，其中烘炉燃料由比选人提供）。</w:t>
            </w:r>
          </w:p>
        </w:tc>
      </w:tr>
      <w:bookmarkEnd w:id="1"/>
      <w:tr w:rsidR="002B5C3C">
        <w:trPr>
          <w:cantSplit/>
          <w:trHeight w:val="478"/>
        </w:trPr>
        <w:tc>
          <w:tcPr>
            <w:tcW w:w="117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92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计划工期</w:t>
            </w:r>
          </w:p>
        </w:tc>
        <w:tc>
          <w:tcPr>
            <w:tcW w:w="7393" w:type="dxa"/>
            <w:vAlign w:val="center"/>
          </w:tcPr>
          <w:p w:rsidR="002B5C3C" w:rsidRDefault="00D528EB">
            <w:pPr>
              <w:autoSpaceDE w:val="0"/>
              <w:autoSpaceDN w:val="0"/>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b/>
                <w:sz w:val="28"/>
                <w:szCs w:val="28"/>
              </w:rPr>
              <w:t>施工工期为：25日历天</w:t>
            </w:r>
            <w:r>
              <w:rPr>
                <w:rFonts w:ascii="仿宋_GB2312" w:eastAsia="仿宋_GB2312" w:hAnsi="仿宋_GB2312" w:cs="仿宋_GB2312" w:hint="eastAsia"/>
                <w:sz w:val="28"/>
                <w:szCs w:val="28"/>
              </w:rPr>
              <w:t>（</w:t>
            </w:r>
            <w:proofErr w:type="gramStart"/>
            <w:r>
              <w:rPr>
                <w:rFonts w:ascii="仿宋_GB2312" w:eastAsia="仿宋_GB2312" w:hAnsi="仿宋_GB2312" w:cs="仿宋_GB2312" w:hint="eastAsia"/>
                <w:sz w:val="28"/>
                <w:szCs w:val="28"/>
              </w:rPr>
              <w:t>含现场</w:t>
            </w:r>
            <w:proofErr w:type="gramEnd"/>
            <w:r>
              <w:rPr>
                <w:rFonts w:ascii="仿宋_GB2312" w:eastAsia="仿宋_GB2312" w:hAnsi="仿宋_GB2312" w:cs="仿宋_GB2312" w:hint="eastAsia"/>
                <w:sz w:val="28"/>
                <w:szCs w:val="28"/>
              </w:rPr>
              <w:t>清焦、旧耐火材料拆除、现场施工和烘炉）</w:t>
            </w:r>
            <w:r>
              <w:rPr>
                <w:rFonts w:ascii="仿宋_GB2312" w:eastAsia="仿宋_GB2312" w:hAnsi="仿宋_GB2312" w:cs="仿宋_GB2312" w:hint="eastAsia"/>
                <w:b/>
                <w:sz w:val="28"/>
                <w:szCs w:val="28"/>
              </w:rPr>
              <w:t>。</w:t>
            </w:r>
          </w:p>
        </w:tc>
      </w:tr>
      <w:tr w:rsidR="002B5C3C">
        <w:trPr>
          <w:cantSplit/>
          <w:trHeight w:val="458"/>
        </w:trPr>
        <w:tc>
          <w:tcPr>
            <w:tcW w:w="117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192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质量要求</w:t>
            </w:r>
          </w:p>
        </w:tc>
        <w:tc>
          <w:tcPr>
            <w:tcW w:w="7393" w:type="dxa"/>
            <w:vAlign w:val="center"/>
          </w:tcPr>
          <w:p w:rsidR="002B5C3C" w:rsidRDefault="00D528EB">
            <w:pPr>
              <w:autoSpaceDE w:val="0"/>
              <w:autoSpaceDN w:val="0"/>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合格</w:t>
            </w:r>
          </w:p>
        </w:tc>
      </w:tr>
      <w:tr w:rsidR="002B5C3C">
        <w:trPr>
          <w:cantSplit/>
          <w:trHeight w:val="374"/>
        </w:trPr>
        <w:tc>
          <w:tcPr>
            <w:tcW w:w="117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7</w:t>
            </w:r>
          </w:p>
        </w:tc>
        <w:tc>
          <w:tcPr>
            <w:tcW w:w="192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参选人资格条件</w:t>
            </w:r>
          </w:p>
        </w:tc>
        <w:tc>
          <w:tcPr>
            <w:tcW w:w="7393" w:type="dxa"/>
            <w:vAlign w:val="center"/>
          </w:tcPr>
          <w:p w:rsidR="002B5C3C" w:rsidRDefault="00D528EB">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（1）独立法人（业务需包含耐火材料制品、保温材料制品的制造、销售）</w:t>
            </w:r>
          </w:p>
          <w:p w:rsidR="002B5C3C" w:rsidRDefault="00D528EB">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（2）需具备冶金工程施工总承包叁级及以上资质或炉窑砌筑工程施工总承包二级以上资质；</w:t>
            </w:r>
          </w:p>
          <w:p w:rsidR="002B5C3C" w:rsidRDefault="00D528EB">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（3）耐火材料在类似或规模大于本生产线焚烧设备中使用一年以上；</w:t>
            </w:r>
          </w:p>
          <w:p w:rsidR="002B5C3C" w:rsidRDefault="00D528EB">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（4）有5个或以上</w:t>
            </w:r>
            <w:proofErr w:type="gramStart"/>
            <w:r>
              <w:rPr>
                <w:rFonts w:ascii="仿宋_GB2312" w:eastAsia="仿宋_GB2312" w:hAnsi="仿宋_GB2312" w:cs="仿宋_GB2312" w:hint="eastAsia"/>
                <w:sz w:val="28"/>
                <w:szCs w:val="28"/>
              </w:rPr>
              <w:t>危废回转窑耐材总体</w:t>
            </w:r>
            <w:proofErr w:type="gramEnd"/>
            <w:r>
              <w:rPr>
                <w:rFonts w:ascii="仿宋_GB2312" w:eastAsia="仿宋_GB2312" w:hAnsi="仿宋_GB2312" w:cs="仿宋_GB2312" w:hint="eastAsia"/>
                <w:sz w:val="28"/>
                <w:szCs w:val="28"/>
              </w:rPr>
              <w:t>更换或新建业绩并出具证明；</w:t>
            </w:r>
          </w:p>
          <w:p w:rsidR="002B5C3C" w:rsidRDefault="00D528EB" w:rsidP="000E3C5B">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sidRPr="000E3C5B">
              <w:rPr>
                <w:rFonts w:ascii="黑体" w:eastAsia="黑体" w:hAnsi="黑体" w:cs="仿宋_GB2312" w:hint="eastAsia"/>
                <w:b/>
                <w:sz w:val="28"/>
                <w:szCs w:val="28"/>
              </w:rPr>
              <w:t>5）</w:t>
            </w:r>
            <w:r w:rsidRPr="000E3C5B">
              <w:rPr>
                <w:rFonts w:ascii="黑体" w:eastAsia="黑体" w:hAnsi="黑体" w:cs="仿宋_GB2312" w:hint="eastAsia"/>
                <w:b/>
                <w:sz w:val="28"/>
                <w:szCs w:val="28"/>
                <w:u w:val="single"/>
              </w:rPr>
              <w:t>公司具有1000T以上成型压力机（必要时可进厂确认）</w:t>
            </w:r>
            <w:r w:rsidR="000E3C5B" w:rsidRPr="000E3C5B">
              <w:rPr>
                <w:rFonts w:ascii="黑体" w:eastAsia="黑体" w:hAnsi="黑体" w:cs="仿宋_GB2312" w:hint="eastAsia"/>
                <w:b/>
                <w:sz w:val="28"/>
                <w:szCs w:val="28"/>
              </w:rPr>
              <w:t>，</w:t>
            </w:r>
            <w:r w:rsidR="000E3C5B" w:rsidRPr="000E3C5B">
              <w:rPr>
                <w:rFonts w:ascii="黑体" w:eastAsia="黑体" w:hAnsi="黑体" w:cs="仿宋_GB2312" w:hint="eastAsia"/>
                <w:b/>
                <w:sz w:val="28"/>
                <w:szCs w:val="28"/>
                <w:u w:val="single"/>
              </w:rPr>
              <w:t>如无</w:t>
            </w:r>
            <w:r w:rsidR="00666B0F">
              <w:rPr>
                <w:rFonts w:ascii="黑体" w:eastAsia="黑体" w:hAnsi="黑体" w:cs="仿宋_GB2312" w:hint="eastAsia"/>
                <w:b/>
                <w:sz w:val="28"/>
                <w:szCs w:val="28"/>
                <w:u w:val="single"/>
              </w:rPr>
              <w:t>此项</w:t>
            </w:r>
            <w:r w:rsidR="000E3C5B" w:rsidRPr="000E3C5B">
              <w:rPr>
                <w:rFonts w:ascii="黑体" w:eastAsia="黑体" w:hAnsi="黑体" w:cs="仿宋_GB2312" w:hint="eastAsia"/>
                <w:b/>
                <w:sz w:val="28"/>
                <w:szCs w:val="28"/>
                <w:u w:val="single"/>
              </w:rPr>
              <w:t>有权取消中选人资格</w:t>
            </w:r>
            <w:r w:rsidRPr="000E3C5B">
              <w:rPr>
                <w:rFonts w:ascii="黑体" w:eastAsia="黑体" w:hAnsi="黑体" w:cs="仿宋_GB2312" w:hint="eastAsia"/>
                <w:b/>
                <w:sz w:val="28"/>
                <w:szCs w:val="28"/>
                <w:u w:val="single"/>
              </w:rPr>
              <w:t>。</w:t>
            </w:r>
          </w:p>
        </w:tc>
      </w:tr>
      <w:tr w:rsidR="002B5C3C">
        <w:trPr>
          <w:cantSplit/>
          <w:trHeight w:val="412"/>
        </w:trPr>
        <w:tc>
          <w:tcPr>
            <w:tcW w:w="117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192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踏勘现场</w:t>
            </w:r>
          </w:p>
        </w:tc>
        <w:tc>
          <w:tcPr>
            <w:tcW w:w="7393" w:type="dxa"/>
            <w:vAlign w:val="center"/>
          </w:tcPr>
          <w:p w:rsidR="002B5C3C" w:rsidRDefault="00D528EB">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eq \o\ac(</w:instrText>
            </w:r>
            <w:r>
              <w:rPr>
                <w:rFonts w:ascii="仿宋_GB2312" w:eastAsia="仿宋_GB2312" w:hAnsi="仿宋_GB2312" w:cs="仿宋_GB2312" w:hint="eastAsia"/>
                <w:position w:val="-5"/>
                <w:sz w:val="42"/>
                <w:szCs w:val="28"/>
              </w:rPr>
              <w:instrText>□</w:instrText>
            </w:r>
            <w:r>
              <w:rPr>
                <w:rFonts w:ascii="仿宋_GB2312" w:eastAsia="仿宋_GB2312" w:hAnsi="仿宋_GB2312" w:cs="仿宋_GB2312" w:hint="eastAsia"/>
                <w:sz w:val="28"/>
                <w:szCs w:val="28"/>
              </w:rPr>
              <w:instrText>,√)</w:instrTex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可予以接洽</w:t>
            </w:r>
          </w:p>
        </w:tc>
      </w:tr>
      <w:tr w:rsidR="002B5C3C">
        <w:trPr>
          <w:cantSplit/>
          <w:trHeight w:val="534"/>
        </w:trPr>
        <w:tc>
          <w:tcPr>
            <w:tcW w:w="117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w:t>
            </w:r>
          </w:p>
        </w:tc>
        <w:tc>
          <w:tcPr>
            <w:tcW w:w="192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参选截止时间</w:t>
            </w:r>
          </w:p>
        </w:tc>
        <w:tc>
          <w:tcPr>
            <w:tcW w:w="7393" w:type="dxa"/>
            <w:vAlign w:val="center"/>
          </w:tcPr>
          <w:p w:rsidR="002B5C3C" w:rsidRDefault="00D528EB" w:rsidP="006A5088">
            <w:pPr>
              <w:autoSpaceDE w:val="0"/>
              <w:autoSpaceDN w:val="0"/>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截止时间:</w:t>
            </w:r>
            <w:r>
              <w:rPr>
                <w:rFonts w:ascii="仿宋_GB2312" w:eastAsia="仿宋_GB2312" w:hAnsi="仿宋_GB2312" w:cs="仿宋_GB2312" w:hint="eastAsia"/>
                <w:b/>
                <w:sz w:val="28"/>
                <w:szCs w:val="28"/>
              </w:rPr>
              <w:t>2020 年【8】月【</w:t>
            </w:r>
            <w:r w:rsidR="006A5088">
              <w:rPr>
                <w:rFonts w:ascii="仿宋_GB2312" w:eastAsia="仿宋_GB2312" w:hAnsi="仿宋_GB2312" w:cs="仿宋_GB2312" w:hint="eastAsia"/>
                <w:b/>
                <w:sz w:val="28"/>
                <w:szCs w:val="28"/>
              </w:rPr>
              <w:t>14</w:t>
            </w:r>
            <w:r>
              <w:rPr>
                <w:rFonts w:ascii="仿宋_GB2312" w:eastAsia="仿宋_GB2312" w:hAnsi="仿宋_GB2312" w:cs="仿宋_GB2312" w:hint="eastAsia"/>
                <w:b/>
                <w:sz w:val="28"/>
                <w:szCs w:val="28"/>
              </w:rPr>
              <w:t xml:space="preserve">】日 </w:t>
            </w:r>
            <w:r w:rsidR="006A5088">
              <w:rPr>
                <w:rFonts w:ascii="仿宋_GB2312" w:eastAsia="仿宋_GB2312" w:hAnsi="仿宋_GB2312" w:cs="仿宋_GB2312" w:hint="eastAsia"/>
                <w:b/>
                <w:sz w:val="28"/>
                <w:szCs w:val="28"/>
              </w:rPr>
              <w:t>16</w:t>
            </w:r>
            <w:r>
              <w:rPr>
                <w:rFonts w:ascii="仿宋_GB2312" w:eastAsia="仿宋_GB2312" w:hAnsi="仿宋_GB2312" w:cs="仿宋_GB2312" w:hint="eastAsia"/>
                <w:b/>
                <w:sz w:val="28"/>
                <w:szCs w:val="28"/>
              </w:rPr>
              <w:t>:</w:t>
            </w:r>
            <w:r w:rsidR="006A5088">
              <w:rPr>
                <w:rFonts w:ascii="仿宋_GB2312" w:eastAsia="仿宋_GB2312" w:hAnsi="仿宋_GB2312" w:cs="仿宋_GB2312" w:hint="eastAsia"/>
                <w:b/>
                <w:sz w:val="28"/>
                <w:szCs w:val="28"/>
              </w:rPr>
              <w:t>0</w:t>
            </w:r>
            <w:r>
              <w:rPr>
                <w:rFonts w:ascii="仿宋_GB2312" w:eastAsia="仿宋_GB2312" w:hAnsi="仿宋_GB2312" w:cs="仿宋_GB2312" w:hint="eastAsia"/>
                <w:b/>
                <w:sz w:val="28"/>
                <w:szCs w:val="28"/>
              </w:rPr>
              <w:t>0 分</w:t>
            </w:r>
          </w:p>
        </w:tc>
      </w:tr>
      <w:tr w:rsidR="002B5C3C">
        <w:trPr>
          <w:cantSplit/>
          <w:trHeight w:val="20"/>
        </w:trPr>
        <w:tc>
          <w:tcPr>
            <w:tcW w:w="117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1923" w:type="dxa"/>
            <w:vAlign w:val="center"/>
          </w:tcPr>
          <w:p w:rsidR="002B5C3C" w:rsidRDefault="00D528EB">
            <w:pPr>
              <w:snapToGrid w:val="0"/>
              <w:spacing w:line="360" w:lineRule="auto"/>
              <w:ind w:leftChars="-52" w:left="-109"/>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参选保证金</w:t>
            </w:r>
          </w:p>
        </w:tc>
        <w:tc>
          <w:tcPr>
            <w:tcW w:w="7393" w:type="dxa"/>
            <w:vAlign w:val="center"/>
          </w:tcPr>
          <w:p w:rsidR="002B5C3C" w:rsidRDefault="00D528EB">
            <w:pPr>
              <w:snapToGrid w:val="0"/>
              <w:spacing w:line="360" w:lineRule="auto"/>
              <w:rPr>
                <w:rFonts w:ascii="仿宋_GB2312" w:eastAsia="仿宋_GB2312" w:hAnsi="仿宋_GB2312" w:cs="仿宋_GB2312"/>
                <w:b/>
                <w:sz w:val="28"/>
                <w:szCs w:val="28"/>
              </w:rPr>
            </w:pPr>
            <w:r>
              <w:rPr>
                <w:rFonts w:ascii="仿宋_GB2312" w:eastAsia="仿宋_GB2312" w:hAnsi="仿宋_GB2312" w:cs="仿宋_GB2312" w:hint="eastAsia"/>
                <w:b/>
                <w:sz w:val="28"/>
                <w:szCs w:val="28"/>
              </w:rPr>
              <w:t>参选保证金的金额：伍万元整（¥50000元）</w:t>
            </w:r>
          </w:p>
          <w:p w:rsidR="002B5C3C" w:rsidRDefault="00D528EB">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名  称：</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w:t>
            </w:r>
          </w:p>
          <w:p w:rsidR="002B5C3C" w:rsidRDefault="00D528EB">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开户行：中国银行福清江阴开发区支行  </w:t>
            </w:r>
          </w:p>
          <w:p w:rsidR="002B5C3C" w:rsidRDefault="00D528EB">
            <w:pPr>
              <w:snapToGrid w:val="0"/>
              <w:spacing w:line="360" w:lineRule="auto"/>
              <w:rPr>
                <w:rFonts w:ascii="仿宋_GB2312" w:eastAsia="仿宋_GB2312" w:hAnsi="仿宋_GB2312" w:cs="仿宋_GB2312"/>
                <w:b/>
                <w:sz w:val="28"/>
                <w:szCs w:val="28"/>
              </w:rPr>
            </w:pPr>
            <w:proofErr w:type="gramStart"/>
            <w:r>
              <w:rPr>
                <w:rFonts w:ascii="仿宋_GB2312" w:eastAsia="仿宋_GB2312" w:hAnsi="仿宋_GB2312" w:cs="仿宋_GB2312" w:hint="eastAsia"/>
                <w:sz w:val="28"/>
                <w:szCs w:val="28"/>
              </w:rPr>
              <w:t>账</w:t>
            </w:r>
            <w:proofErr w:type="gramEnd"/>
            <w:r>
              <w:rPr>
                <w:rFonts w:ascii="仿宋_GB2312" w:eastAsia="仿宋_GB2312" w:hAnsi="仿宋_GB2312" w:cs="仿宋_GB2312" w:hint="eastAsia"/>
                <w:sz w:val="28"/>
                <w:szCs w:val="28"/>
              </w:rPr>
              <w:t xml:space="preserve">  号：4273 7504 6363</w:t>
            </w:r>
          </w:p>
        </w:tc>
      </w:tr>
      <w:tr w:rsidR="002B5C3C">
        <w:trPr>
          <w:cantSplit/>
          <w:trHeight w:val="963"/>
        </w:trPr>
        <w:tc>
          <w:tcPr>
            <w:tcW w:w="117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11</w:t>
            </w:r>
          </w:p>
        </w:tc>
        <w:tc>
          <w:tcPr>
            <w:tcW w:w="192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签字和盖章要求</w:t>
            </w:r>
          </w:p>
        </w:tc>
        <w:tc>
          <w:tcPr>
            <w:tcW w:w="7393" w:type="dxa"/>
            <w:vAlign w:val="center"/>
          </w:tcPr>
          <w:p w:rsidR="002B5C3C" w:rsidRDefault="00D528EB">
            <w:pPr>
              <w:snapToGrid w:val="0"/>
              <w:spacing w:line="360" w:lineRule="auto"/>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商务标、技术资信标（如有）相应地方应加盖单位公章（不得以参选专用章、分公司章等其他形式印章代替,下同）并经单位法定代表人或者其授权委托代理人签字或盖章。</w:t>
            </w:r>
          </w:p>
        </w:tc>
      </w:tr>
      <w:tr w:rsidR="002B5C3C">
        <w:trPr>
          <w:cantSplit/>
          <w:trHeight w:val="783"/>
        </w:trPr>
        <w:tc>
          <w:tcPr>
            <w:tcW w:w="117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12</w:t>
            </w:r>
          </w:p>
        </w:tc>
        <w:tc>
          <w:tcPr>
            <w:tcW w:w="192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参选文件副本份数</w:t>
            </w:r>
          </w:p>
        </w:tc>
        <w:tc>
          <w:tcPr>
            <w:tcW w:w="7393" w:type="dxa"/>
            <w:vAlign w:val="center"/>
          </w:tcPr>
          <w:p w:rsidR="002B5C3C" w:rsidRDefault="00D528EB">
            <w:pPr>
              <w:autoSpaceDE w:val="0"/>
              <w:autoSpaceDN w:val="0"/>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技    术                 正本一份，副本叁份</w:t>
            </w:r>
          </w:p>
          <w:p w:rsidR="002B5C3C" w:rsidRDefault="00D528EB">
            <w:pPr>
              <w:autoSpaceDE w:val="0"/>
              <w:autoSpaceDN w:val="0"/>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商    </w:t>
            </w:r>
            <w:proofErr w:type="gramStart"/>
            <w:r>
              <w:rPr>
                <w:rFonts w:ascii="仿宋_GB2312" w:eastAsia="仿宋_GB2312" w:hAnsi="仿宋_GB2312" w:cs="仿宋_GB2312" w:hint="eastAsia"/>
                <w:sz w:val="28"/>
                <w:szCs w:val="28"/>
              </w:rPr>
              <w:t>务</w:t>
            </w:r>
            <w:proofErr w:type="gramEnd"/>
            <w:r>
              <w:rPr>
                <w:rFonts w:ascii="仿宋_GB2312" w:eastAsia="仿宋_GB2312" w:hAnsi="仿宋_GB2312" w:cs="仿宋_GB2312" w:hint="eastAsia"/>
                <w:sz w:val="28"/>
                <w:szCs w:val="28"/>
              </w:rPr>
              <w:t>(含报价)         正本一份，副本叁份</w:t>
            </w:r>
          </w:p>
        </w:tc>
      </w:tr>
      <w:tr w:rsidR="002B5C3C">
        <w:trPr>
          <w:cantSplit/>
          <w:trHeight w:val="1120"/>
        </w:trPr>
        <w:tc>
          <w:tcPr>
            <w:tcW w:w="117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13</w:t>
            </w:r>
          </w:p>
        </w:tc>
        <w:tc>
          <w:tcPr>
            <w:tcW w:w="192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装订要求</w:t>
            </w:r>
          </w:p>
        </w:tc>
        <w:tc>
          <w:tcPr>
            <w:tcW w:w="7393" w:type="dxa"/>
            <w:vAlign w:val="center"/>
          </w:tcPr>
          <w:p w:rsidR="002B5C3C" w:rsidRDefault="00D528EB">
            <w:pPr>
              <w:autoSpaceDE w:val="0"/>
              <w:autoSpaceDN w:val="0"/>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eq \o\ac(</w:instrText>
            </w:r>
            <w:r>
              <w:rPr>
                <w:rFonts w:ascii="仿宋_GB2312" w:eastAsia="仿宋_GB2312" w:hAnsi="仿宋_GB2312" w:cs="仿宋_GB2312" w:hint="eastAsia"/>
                <w:position w:val="-5"/>
                <w:sz w:val="42"/>
                <w:szCs w:val="28"/>
              </w:rPr>
              <w:instrText>□</w:instrText>
            </w:r>
            <w:r>
              <w:rPr>
                <w:rFonts w:ascii="仿宋_GB2312" w:eastAsia="仿宋_GB2312" w:hAnsi="仿宋_GB2312" w:cs="仿宋_GB2312" w:hint="eastAsia"/>
                <w:sz w:val="28"/>
                <w:szCs w:val="28"/>
              </w:rPr>
              <w:instrText>,√)</w:instrTex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分册装订，分别为：</w:t>
            </w:r>
          </w:p>
          <w:p w:rsidR="002B5C3C" w:rsidRDefault="00D528EB">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（1）商务  （2）技术</w:t>
            </w:r>
          </w:p>
        </w:tc>
      </w:tr>
      <w:tr w:rsidR="002B5C3C">
        <w:trPr>
          <w:cantSplit/>
          <w:trHeight w:val="1142"/>
        </w:trPr>
        <w:tc>
          <w:tcPr>
            <w:tcW w:w="117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14</w:t>
            </w:r>
          </w:p>
        </w:tc>
        <w:tc>
          <w:tcPr>
            <w:tcW w:w="192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密封要求</w:t>
            </w:r>
          </w:p>
        </w:tc>
        <w:tc>
          <w:tcPr>
            <w:tcW w:w="7393" w:type="dxa"/>
          </w:tcPr>
          <w:p w:rsidR="002B5C3C" w:rsidRDefault="00D528EB">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1、参选文件的密封：参选文件应妥为密封，贴上封条。在封条及相应地方加盖参选单位公章。</w:t>
            </w:r>
          </w:p>
          <w:p w:rsidR="002B5C3C" w:rsidRDefault="00D528EB">
            <w:pPr>
              <w:autoSpaceDE w:val="0"/>
              <w:autoSpaceDN w:val="0"/>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2、标函上应分别写明“商 务”、“技 术”、等字样及比选人、比选产品名称等信息</w:t>
            </w:r>
          </w:p>
        </w:tc>
      </w:tr>
      <w:tr w:rsidR="002B5C3C">
        <w:trPr>
          <w:cantSplit/>
          <w:trHeight w:val="508"/>
        </w:trPr>
        <w:tc>
          <w:tcPr>
            <w:tcW w:w="117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w:t>
            </w:r>
          </w:p>
        </w:tc>
        <w:tc>
          <w:tcPr>
            <w:tcW w:w="192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参选文件递交地点</w:t>
            </w:r>
          </w:p>
        </w:tc>
        <w:tc>
          <w:tcPr>
            <w:tcW w:w="7393" w:type="dxa"/>
            <w:vAlign w:val="center"/>
          </w:tcPr>
          <w:p w:rsidR="002B5C3C" w:rsidRDefault="00D528EB">
            <w:pPr>
              <w:autoSpaceDE w:val="0"/>
              <w:autoSpaceDN w:val="0"/>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福建省福清市</w:t>
            </w:r>
            <w:proofErr w:type="gramStart"/>
            <w:r>
              <w:rPr>
                <w:rFonts w:ascii="仿宋_GB2312" w:eastAsia="仿宋_GB2312" w:hAnsi="仿宋_GB2312" w:cs="仿宋_GB2312" w:hint="eastAsia"/>
                <w:sz w:val="28"/>
                <w:szCs w:val="28"/>
              </w:rPr>
              <w:t>江阴镇</w:t>
            </w:r>
            <w:proofErr w:type="gramEnd"/>
            <w:r>
              <w:rPr>
                <w:rFonts w:ascii="仿宋_GB2312" w:eastAsia="仿宋_GB2312" w:hAnsi="仿宋_GB2312" w:cs="仿宋_GB2312" w:hint="eastAsia"/>
                <w:sz w:val="28"/>
                <w:szCs w:val="28"/>
              </w:rPr>
              <w:t>国盛大道3号</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 xml:space="preserve">科技有限公司    </w:t>
            </w:r>
          </w:p>
        </w:tc>
      </w:tr>
      <w:tr w:rsidR="002B5C3C">
        <w:trPr>
          <w:cantSplit/>
          <w:trHeight w:val="970"/>
        </w:trPr>
        <w:tc>
          <w:tcPr>
            <w:tcW w:w="117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16</w:t>
            </w:r>
          </w:p>
        </w:tc>
        <w:tc>
          <w:tcPr>
            <w:tcW w:w="192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履约担保</w:t>
            </w:r>
          </w:p>
        </w:tc>
        <w:tc>
          <w:tcPr>
            <w:tcW w:w="7393" w:type="dxa"/>
            <w:vAlign w:val="center"/>
          </w:tcPr>
          <w:p w:rsidR="002B5C3C" w:rsidRDefault="00D528EB">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履约担保的形式：银行</w:t>
            </w:r>
            <w:proofErr w:type="gramStart"/>
            <w:r>
              <w:rPr>
                <w:rFonts w:ascii="仿宋_GB2312" w:eastAsia="仿宋_GB2312" w:hAnsi="仿宋_GB2312" w:cs="仿宋_GB2312" w:hint="eastAsia"/>
                <w:sz w:val="28"/>
                <w:szCs w:val="28"/>
              </w:rPr>
              <w:t>转帐</w:t>
            </w:r>
            <w:proofErr w:type="gramEnd"/>
            <w:r>
              <w:rPr>
                <w:rFonts w:ascii="仿宋_GB2312" w:eastAsia="仿宋_GB2312" w:hAnsi="仿宋_GB2312" w:cs="仿宋_GB2312" w:hint="eastAsia"/>
                <w:sz w:val="28"/>
                <w:szCs w:val="28"/>
              </w:rPr>
              <w:t>或保函。</w:t>
            </w:r>
          </w:p>
          <w:p w:rsidR="002B5C3C" w:rsidRDefault="00D528EB">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履约担保的金额：签约合同价款的10%。</w:t>
            </w:r>
          </w:p>
        </w:tc>
      </w:tr>
      <w:tr w:rsidR="002B5C3C">
        <w:trPr>
          <w:cantSplit/>
          <w:trHeight w:val="589"/>
        </w:trPr>
        <w:tc>
          <w:tcPr>
            <w:tcW w:w="117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17</w:t>
            </w:r>
          </w:p>
        </w:tc>
        <w:tc>
          <w:tcPr>
            <w:tcW w:w="9316" w:type="dxa"/>
            <w:gridSpan w:val="2"/>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需要补充的其他内容</w:t>
            </w:r>
          </w:p>
        </w:tc>
      </w:tr>
      <w:tr w:rsidR="002B5C3C">
        <w:trPr>
          <w:cantSplit/>
          <w:trHeight w:val="1173"/>
        </w:trPr>
        <w:tc>
          <w:tcPr>
            <w:tcW w:w="117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bookmarkStart w:id="2" w:name="OLE_LINK18" w:colFirst="2" w:colLast="2"/>
            <w:r>
              <w:rPr>
                <w:rFonts w:ascii="仿宋_GB2312" w:eastAsia="仿宋_GB2312" w:hAnsi="仿宋_GB2312" w:cs="仿宋_GB2312" w:hint="eastAsia"/>
                <w:sz w:val="28"/>
                <w:szCs w:val="28"/>
              </w:rPr>
              <w:t>17.1</w:t>
            </w:r>
          </w:p>
        </w:tc>
        <w:tc>
          <w:tcPr>
            <w:tcW w:w="1923" w:type="dxa"/>
            <w:vAlign w:val="center"/>
          </w:tcPr>
          <w:p w:rsidR="002B5C3C" w:rsidRDefault="00D528EB" w:rsidP="00243587">
            <w:pPr>
              <w:snapToGrid w:val="0"/>
              <w:spacing w:line="360" w:lineRule="auto"/>
              <w:ind w:leftChars="-51" w:left="-107" w:firstLineChars="51" w:firstLine="14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技术资信标的编制要求</w:t>
            </w:r>
          </w:p>
        </w:tc>
        <w:tc>
          <w:tcPr>
            <w:tcW w:w="7393" w:type="dxa"/>
            <w:vAlign w:val="center"/>
          </w:tcPr>
          <w:p w:rsidR="002B5C3C" w:rsidRDefault="00D528EB">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w:t>
            </w:r>
            <w:proofErr w:type="gramStart"/>
            <w:r>
              <w:rPr>
                <w:rFonts w:ascii="仿宋_GB2312" w:eastAsia="仿宋_GB2312" w:hAnsi="仿宋_GB2312" w:cs="仿宋_GB2312" w:hint="eastAsia"/>
                <w:sz w:val="28"/>
                <w:szCs w:val="28"/>
              </w:rPr>
              <w:t>耐材及</w:t>
            </w:r>
            <w:proofErr w:type="gramEnd"/>
            <w:r>
              <w:rPr>
                <w:rFonts w:ascii="仿宋_GB2312" w:eastAsia="仿宋_GB2312" w:hAnsi="仿宋_GB2312" w:cs="仿宋_GB2312" w:hint="eastAsia"/>
                <w:sz w:val="28"/>
                <w:szCs w:val="28"/>
              </w:rPr>
              <w:t>钢结构的技术设计方案</w:t>
            </w:r>
          </w:p>
          <w:p w:rsidR="002B5C3C" w:rsidRDefault="00D528EB">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（2）产品的性能指标和标准、材料来源可靠性</w:t>
            </w:r>
          </w:p>
          <w:p w:rsidR="002B5C3C" w:rsidRDefault="00D528EB">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（3）材料制作及施工方案</w:t>
            </w:r>
          </w:p>
          <w:p w:rsidR="002B5C3C" w:rsidRDefault="00D528EB">
            <w:pPr>
              <w:widowControl/>
              <w:tabs>
                <w:tab w:val="left" w:pos="755"/>
              </w:tabs>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（4）合理化建议及其他优惠（技术）</w:t>
            </w:r>
          </w:p>
        </w:tc>
      </w:tr>
      <w:bookmarkEnd w:id="2"/>
      <w:tr w:rsidR="002B5C3C">
        <w:trPr>
          <w:cantSplit/>
          <w:trHeight w:val="2615"/>
        </w:trPr>
        <w:tc>
          <w:tcPr>
            <w:tcW w:w="1173" w:type="dxa"/>
            <w:vAlign w:val="center"/>
          </w:tcPr>
          <w:p w:rsidR="002B5C3C" w:rsidRDefault="00D528EB">
            <w:pPr>
              <w:autoSpaceDE w:val="0"/>
              <w:autoSpaceDN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17.2</w:t>
            </w:r>
          </w:p>
        </w:tc>
        <w:tc>
          <w:tcPr>
            <w:tcW w:w="1923" w:type="dxa"/>
            <w:vAlign w:val="center"/>
          </w:tcPr>
          <w:p w:rsidR="002B5C3C" w:rsidRDefault="00D528EB" w:rsidP="00243587">
            <w:pPr>
              <w:snapToGrid w:val="0"/>
              <w:spacing w:line="360" w:lineRule="auto"/>
              <w:ind w:leftChars="-51" w:left="-107" w:firstLineChars="51" w:firstLine="14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商务标的编制要求</w:t>
            </w:r>
          </w:p>
        </w:tc>
        <w:tc>
          <w:tcPr>
            <w:tcW w:w="7393" w:type="dxa"/>
            <w:vAlign w:val="center"/>
          </w:tcPr>
          <w:p w:rsidR="002B5C3C" w:rsidRDefault="00D528EB">
            <w:pPr>
              <w:pStyle w:val="ac"/>
              <w:autoSpaceDE w:val="0"/>
              <w:autoSpaceDN w:val="0"/>
              <w:snapToGrid w:val="0"/>
              <w:spacing w:line="360" w:lineRule="auto"/>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（1）参选函</w:t>
            </w:r>
          </w:p>
          <w:p w:rsidR="002B5C3C" w:rsidRDefault="00D528EB">
            <w:pPr>
              <w:pStyle w:val="ac"/>
              <w:autoSpaceDE w:val="0"/>
              <w:autoSpaceDN w:val="0"/>
              <w:snapToGrid w:val="0"/>
              <w:spacing w:line="360" w:lineRule="auto"/>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（2）参选人介绍</w:t>
            </w:r>
          </w:p>
          <w:p w:rsidR="002B5C3C" w:rsidRDefault="00D528EB">
            <w:pPr>
              <w:pStyle w:val="ac"/>
              <w:autoSpaceDE w:val="0"/>
              <w:autoSpaceDN w:val="0"/>
              <w:snapToGrid w:val="0"/>
              <w:spacing w:line="360" w:lineRule="auto"/>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（3）参选人综合实力(商务)</w:t>
            </w:r>
          </w:p>
          <w:p w:rsidR="002B5C3C" w:rsidRDefault="00D528EB">
            <w:pPr>
              <w:pStyle w:val="ac"/>
              <w:autoSpaceDE w:val="0"/>
              <w:autoSpaceDN w:val="0"/>
              <w:snapToGrid w:val="0"/>
              <w:spacing w:line="360" w:lineRule="auto"/>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（4）参选人类似产品业绩（商务）</w:t>
            </w:r>
          </w:p>
          <w:p w:rsidR="002B5C3C" w:rsidRDefault="00D528EB">
            <w:pPr>
              <w:pStyle w:val="ac"/>
              <w:autoSpaceDE w:val="0"/>
              <w:autoSpaceDN w:val="0"/>
              <w:snapToGrid w:val="0"/>
              <w:spacing w:line="360" w:lineRule="auto"/>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（5）售后服务及质保承诺</w:t>
            </w:r>
          </w:p>
          <w:p w:rsidR="002B5C3C" w:rsidRDefault="00D528EB">
            <w:pPr>
              <w:pStyle w:val="ac"/>
              <w:autoSpaceDE w:val="0"/>
              <w:autoSpaceDN w:val="0"/>
              <w:snapToGrid w:val="0"/>
              <w:spacing w:line="360" w:lineRule="auto"/>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（6）法定代表人身份证明</w:t>
            </w:r>
          </w:p>
          <w:p w:rsidR="002B5C3C" w:rsidRDefault="00D528EB">
            <w:pPr>
              <w:pStyle w:val="ac"/>
              <w:autoSpaceDE w:val="0"/>
              <w:autoSpaceDN w:val="0"/>
              <w:snapToGrid w:val="0"/>
              <w:spacing w:line="360" w:lineRule="auto"/>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（7）授权委托书</w:t>
            </w:r>
          </w:p>
          <w:p w:rsidR="002B5C3C" w:rsidRDefault="00D528EB">
            <w:pPr>
              <w:pStyle w:val="ac"/>
              <w:autoSpaceDE w:val="0"/>
              <w:autoSpaceDN w:val="0"/>
              <w:snapToGrid w:val="0"/>
              <w:spacing w:line="360" w:lineRule="auto"/>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（8）参选报价表</w:t>
            </w:r>
          </w:p>
          <w:p w:rsidR="002B5C3C" w:rsidRDefault="00D528EB">
            <w:pPr>
              <w:pStyle w:val="ac"/>
              <w:autoSpaceDE w:val="0"/>
              <w:autoSpaceDN w:val="0"/>
              <w:snapToGrid w:val="0"/>
              <w:spacing w:line="360" w:lineRule="auto"/>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（9）比选文件要求提供的资料文件及参选人认为需要提供的资料文件</w:t>
            </w:r>
          </w:p>
        </w:tc>
      </w:tr>
    </w:tbl>
    <w:p w:rsidR="002B5C3C" w:rsidRDefault="002B5C3C">
      <w:pPr>
        <w:spacing w:line="360" w:lineRule="auto"/>
        <w:rPr>
          <w:rFonts w:ascii="仿宋_GB2312" w:eastAsia="仿宋_GB2312" w:hAnsi="仿宋_GB2312" w:cs="仿宋_GB2312"/>
          <w:sz w:val="28"/>
          <w:szCs w:val="28"/>
        </w:rPr>
      </w:pP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1、定义和解释</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a、“比选人”系</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科技有限公司，即业主方。</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b、“参选人”系指向比选人报名并领取（或者自行下载）比选文件，且已经提交或准备提交本次参选文件的法人。</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c、“参选人代表”系指全权代表参选人参加本次比选活动并签署参选文件的人，如果参选人代表不是参选人的法定代表人，须持有《法定代表人授权委托书》。</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d、“中选人”系指比选人按本比选文件的规定所确定供应商单位。</w:t>
      </w:r>
    </w:p>
    <w:p w:rsidR="002B5C3C" w:rsidRDefault="00D528EB">
      <w:pPr>
        <w:spacing w:line="360" w:lineRule="auto"/>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rPr>
        <w:t>e、参选费用：参选人自行承担。</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2、比选文件组成</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（1）比选文件包括下列内容:比选公告、比选须知等。</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（2）比选文件除1中内容外，比选人在比选期间发出的书面文件和其他修改或补充函件，均是比选文件不可分割的组成部分。</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（3）参选人应认真阅读并充分理解比选文件的全部内容(包括所有的补充、修改、重要事项、格式、条款等)，参选人没有按照比选文件要求提交全部资料，或者没有对比</w:t>
      </w:r>
      <w:proofErr w:type="gramStart"/>
      <w:r>
        <w:rPr>
          <w:rFonts w:ascii="仿宋_GB2312" w:eastAsia="仿宋_GB2312" w:hAnsi="仿宋_GB2312" w:cs="仿宋_GB2312" w:hint="eastAsia"/>
          <w:sz w:val="28"/>
          <w:szCs w:val="28"/>
        </w:rPr>
        <w:t>选文件</w:t>
      </w:r>
      <w:proofErr w:type="gramEnd"/>
      <w:r>
        <w:rPr>
          <w:rFonts w:ascii="仿宋_GB2312" w:eastAsia="仿宋_GB2312" w:hAnsi="仿宋_GB2312" w:cs="仿宋_GB2312" w:hint="eastAsia"/>
          <w:sz w:val="28"/>
          <w:szCs w:val="28"/>
        </w:rPr>
        <w:t>在各方面</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实质性相应是参选人的风险，有可能导致其参选文件被拒绝，或被认定为无效参选或者被确定为参选无效。</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3、比选文件澄清</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参选人获取比选文件后，应仔细检查比选文件的所有内容，如有残缺等问题应在获得比选文件3日内向比选人提出。参选人若对比</w:t>
      </w:r>
      <w:proofErr w:type="gramStart"/>
      <w:r>
        <w:rPr>
          <w:rFonts w:ascii="仿宋_GB2312" w:eastAsia="仿宋_GB2312" w:hAnsi="仿宋_GB2312" w:cs="仿宋_GB2312" w:hint="eastAsia"/>
          <w:sz w:val="28"/>
          <w:szCs w:val="28"/>
        </w:rPr>
        <w:t>选文件</w:t>
      </w:r>
      <w:proofErr w:type="gramEnd"/>
      <w:r>
        <w:rPr>
          <w:rFonts w:ascii="仿宋_GB2312" w:eastAsia="仿宋_GB2312" w:hAnsi="仿宋_GB2312" w:cs="仿宋_GB2312" w:hint="eastAsia"/>
          <w:sz w:val="28"/>
          <w:szCs w:val="28"/>
        </w:rPr>
        <w:t>有任</w:t>
      </w:r>
      <w:r>
        <w:rPr>
          <w:rFonts w:ascii="仿宋_GB2312" w:eastAsia="仿宋_GB2312" w:hAnsi="仿宋_GB2312" w:cs="仿宋_GB2312" w:hint="eastAsia"/>
          <w:sz w:val="28"/>
          <w:szCs w:val="28"/>
        </w:rPr>
        <w:lastRenderedPageBreak/>
        <w:t>何疑问，应在参选截止时间前5日，按参选须知载明的地址以书面形式(包括书面、传真、电子邮件下同)通知到比选人。比选人将视情况确定采用适当方式予以澄清或以书面形式（或者网站公告形式）予以答复，澄清文件作为比选文件的组成部分，具有约束作用。</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4、比选文件的修改、补充</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在参选截止日期前，比选人可主动地或依据参选人要求澄清的问题而修改比选文件，并以书面形式(或者网站公告形式)通知所有报名参加比选项目的每一参选人，对方在收到该通知后应立即以书面形式予以确认；参选人未按规定时间予以确认或未按规定时间地点领取书面文件的，视比选通知已收到。</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（2）为使参选人在准备比选文件时有合理的时间考虑参选文件的修改，比选人可酌情推迟参选截止时间和开评时间，并以书面形式(或者网站公告形式)通知已获得比选文件的每一参选人。</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（3）比选文件的修改书将构成比选文件的一部分，对参选人具有约束作用。</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5、参选人资格</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（1）参选人为独立法人（业务需包含耐火材料制品、保温材料制品的制造、销售）</w:t>
      </w:r>
    </w:p>
    <w:p w:rsidR="002B5C3C" w:rsidRDefault="00D528EB">
      <w:pPr>
        <w:spacing w:line="360" w:lineRule="auto"/>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rPr>
        <w:t>（2）需具备冶金工程施工总承包叁级及以上资质或炉窑砌筑工程施工总承包二级以上资质；</w:t>
      </w:r>
    </w:p>
    <w:p w:rsidR="002B5C3C" w:rsidRDefault="00D528EB">
      <w:pPr>
        <w:spacing w:line="360" w:lineRule="auto"/>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rPr>
        <w:t>（3）耐火材料在类似或规模大于本生产线焚烧设备中使用一年以上；</w:t>
      </w:r>
    </w:p>
    <w:p w:rsidR="002B5C3C" w:rsidRDefault="00D528EB">
      <w:pPr>
        <w:spacing w:line="360" w:lineRule="auto"/>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（4）有5个或以上</w:t>
      </w:r>
      <w:proofErr w:type="gramStart"/>
      <w:r>
        <w:rPr>
          <w:rFonts w:ascii="仿宋_GB2312" w:eastAsia="仿宋_GB2312" w:hAnsi="仿宋_GB2312" w:cs="仿宋_GB2312" w:hint="eastAsia"/>
          <w:sz w:val="28"/>
          <w:szCs w:val="28"/>
        </w:rPr>
        <w:t>危废回转窑耐材总体</w:t>
      </w:r>
      <w:proofErr w:type="gramEnd"/>
      <w:r>
        <w:rPr>
          <w:rFonts w:ascii="仿宋_GB2312" w:eastAsia="仿宋_GB2312" w:hAnsi="仿宋_GB2312" w:cs="仿宋_GB2312" w:hint="eastAsia"/>
          <w:sz w:val="28"/>
          <w:szCs w:val="28"/>
        </w:rPr>
        <w:t>更换或新建业绩并出具证明；</w:t>
      </w:r>
    </w:p>
    <w:p w:rsidR="002B5C3C" w:rsidRDefault="00D528EB">
      <w:pPr>
        <w:spacing w:line="360" w:lineRule="auto"/>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（5）公司具有1000T以上成型压力机（必要时可进厂确认）。   </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6、参选保证金</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（1）保证金提交的时间：参选文件递交截止时间之前，即2020年 【8】  月 【</w:t>
      </w:r>
      <w:r w:rsidR="00243587">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】日 17时30分前。</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（2）保证金提交的方式：从参选人所在地企业基本账户银行以电汇或银行转账的形式，汇到比选人下列指定的保证金账户：</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户  名：</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开户行：中国银行福清江阴开发区支行</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proofErr w:type="gramStart"/>
      <w:r>
        <w:rPr>
          <w:rFonts w:ascii="仿宋_GB2312" w:eastAsia="仿宋_GB2312" w:hAnsi="仿宋_GB2312" w:cs="仿宋_GB2312" w:hint="eastAsia"/>
          <w:sz w:val="28"/>
          <w:szCs w:val="28"/>
        </w:rPr>
        <w:t>账</w:t>
      </w:r>
      <w:proofErr w:type="gramEnd"/>
      <w:r>
        <w:rPr>
          <w:rFonts w:ascii="仿宋_GB2312" w:eastAsia="仿宋_GB2312" w:hAnsi="仿宋_GB2312" w:cs="仿宋_GB2312" w:hint="eastAsia"/>
          <w:sz w:val="28"/>
          <w:szCs w:val="28"/>
        </w:rPr>
        <w:t xml:space="preserve">  号：4273 7504 6363 </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（3）参选保证金提交的金额：人民币50000元(大写:伍万元整)。</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（4）中选单位比选保证金作为项目履约保证金，未中选单位待中选公示结束后比选保证金给予无息退还。</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7、参选文件递交</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（1）参选文件递交的截止时间：2020年【8】月【</w:t>
      </w:r>
      <w:r w:rsidR="006A5088">
        <w:rPr>
          <w:rFonts w:ascii="仿宋_GB2312" w:eastAsia="仿宋_GB2312" w:hAnsi="仿宋_GB2312" w:cs="仿宋_GB2312" w:hint="eastAsia"/>
          <w:sz w:val="28"/>
          <w:szCs w:val="28"/>
        </w:rPr>
        <w:t>14</w:t>
      </w:r>
      <w:r>
        <w:rPr>
          <w:rFonts w:ascii="仿宋_GB2312" w:eastAsia="仿宋_GB2312" w:hAnsi="仿宋_GB2312" w:cs="仿宋_GB2312" w:hint="eastAsia"/>
          <w:sz w:val="28"/>
          <w:szCs w:val="28"/>
        </w:rPr>
        <w:t>】日1</w:t>
      </w:r>
      <w:r w:rsidR="006A5088">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时。</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（2）提交参选文件的地点为：福建省福清市</w:t>
      </w:r>
      <w:proofErr w:type="gramStart"/>
      <w:r>
        <w:rPr>
          <w:rFonts w:ascii="仿宋_GB2312" w:eastAsia="仿宋_GB2312" w:hAnsi="仿宋_GB2312" w:cs="仿宋_GB2312" w:hint="eastAsia"/>
          <w:sz w:val="28"/>
          <w:szCs w:val="28"/>
        </w:rPr>
        <w:t>江阴镇</w:t>
      </w:r>
      <w:proofErr w:type="gramEnd"/>
      <w:r>
        <w:rPr>
          <w:rFonts w:ascii="仿宋_GB2312" w:eastAsia="仿宋_GB2312" w:hAnsi="仿宋_GB2312" w:cs="仿宋_GB2312" w:hint="eastAsia"/>
          <w:sz w:val="28"/>
          <w:szCs w:val="28"/>
        </w:rPr>
        <w:t>国盛大道3号</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科技有限公司，联系人：资奇、联系电话：18960604433。请使用顺</w:t>
      </w:r>
      <w:proofErr w:type="gramStart"/>
      <w:r>
        <w:rPr>
          <w:rFonts w:ascii="仿宋_GB2312" w:eastAsia="仿宋_GB2312" w:hAnsi="仿宋_GB2312" w:cs="仿宋_GB2312" w:hint="eastAsia"/>
          <w:sz w:val="28"/>
          <w:szCs w:val="28"/>
        </w:rPr>
        <w:t>丰进行</w:t>
      </w:r>
      <w:proofErr w:type="gramEnd"/>
      <w:r>
        <w:rPr>
          <w:rFonts w:ascii="仿宋_GB2312" w:eastAsia="仿宋_GB2312" w:hAnsi="仿宋_GB2312" w:cs="仿宋_GB2312" w:hint="eastAsia"/>
          <w:sz w:val="28"/>
          <w:szCs w:val="28"/>
        </w:rPr>
        <w:t>邮寄，其他邮寄方式可能无法到达我司。</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（3）逾期送达的或未送达指定地点或参选文件密封不符合规定要求的参选文件，比选人不予受理。</w:t>
      </w:r>
    </w:p>
    <w:p w:rsidR="002B5C3C" w:rsidRDefault="002B5C3C">
      <w:pPr>
        <w:spacing w:line="360" w:lineRule="auto"/>
        <w:jc w:val="center"/>
        <w:rPr>
          <w:rFonts w:ascii="仿宋_GB2312" w:eastAsia="仿宋_GB2312" w:hAnsi="仿宋_GB2312" w:cs="仿宋_GB2312"/>
          <w:sz w:val="28"/>
          <w:szCs w:val="28"/>
        </w:rPr>
      </w:pPr>
    </w:p>
    <w:p w:rsidR="002B5C3C" w:rsidRDefault="00D528EB">
      <w:pPr>
        <w:spacing w:line="360" w:lineRule="auto"/>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第三章</w:t>
      </w:r>
      <w:r>
        <w:rPr>
          <w:rFonts w:ascii="仿宋_GB2312" w:eastAsia="仿宋_GB2312" w:hAnsi="仿宋_GB2312" w:cs="仿宋_GB2312" w:hint="eastAsia"/>
          <w:b/>
          <w:bCs/>
          <w:sz w:val="28"/>
          <w:szCs w:val="28"/>
        </w:rPr>
        <w:tab/>
        <w:t>参选文件的编制</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1、参选人的参选文件应包括下列内容(但不限于)：</w:t>
      </w:r>
    </w:p>
    <w:p w:rsidR="002B5C3C" w:rsidRDefault="00D528EB">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技术部分：</w:t>
      </w:r>
    </w:p>
    <w:p w:rsidR="002B5C3C" w:rsidRDefault="00D528EB">
      <w:pPr>
        <w:snapToGrid w:val="0"/>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w:t>
      </w:r>
      <w:proofErr w:type="gramStart"/>
      <w:r>
        <w:rPr>
          <w:rFonts w:ascii="仿宋_GB2312" w:eastAsia="仿宋_GB2312" w:hAnsi="仿宋_GB2312" w:cs="仿宋_GB2312" w:hint="eastAsia"/>
          <w:sz w:val="28"/>
          <w:szCs w:val="28"/>
        </w:rPr>
        <w:t>耐材及</w:t>
      </w:r>
      <w:proofErr w:type="gramEnd"/>
      <w:r>
        <w:rPr>
          <w:rFonts w:ascii="仿宋_GB2312" w:eastAsia="仿宋_GB2312" w:hAnsi="仿宋_GB2312" w:cs="仿宋_GB2312" w:hint="eastAsia"/>
          <w:sz w:val="28"/>
          <w:szCs w:val="28"/>
        </w:rPr>
        <w:t>钢结构的技术设计方案</w:t>
      </w:r>
    </w:p>
    <w:p w:rsidR="002B5C3C" w:rsidRDefault="00D528EB">
      <w:pPr>
        <w:snapToGrid w:val="0"/>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（2）产品的性能指标和标准、材料来源可靠性</w:t>
      </w:r>
    </w:p>
    <w:p w:rsidR="002B5C3C" w:rsidRDefault="00D528EB">
      <w:pPr>
        <w:snapToGrid w:val="0"/>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（3）材料制作及施工方案</w:t>
      </w:r>
    </w:p>
    <w:p w:rsidR="002B5C3C" w:rsidRDefault="00D528EB">
      <w:pPr>
        <w:snapToGrid w:val="0"/>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（4）合理化建议及其他优惠（技术）</w:t>
      </w:r>
    </w:p>
    <w:p w:rsidR="002B5C3C" w:rsidRDefault="00D528EB">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商务部分：</w:t>
      </w:r>
    </w:p>
    <w:p w:rsidR="002B5C3C" w:rsidRDefault="00D528EB">
      <w:pPr>
        <w:snapToGrid w:val="0"/>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（1）参选函</w:t>
      </w:r>
    </w:p>
    <w:p w:rsidR="002B5C3C" w:rsidRDefault="00D528EB">
      <w:pPr>
        <w:snapToGrid w:val="0"/>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（2）参选人介绍</w:t>
      </w:r>
    </w:p>
    <w:p w:rsidR="002B5C3C" w:rsidRDefault="00D528EB">
      <w:pPr>
        <w:snapToGrid w:val="0"/>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（3）参选人综合实力(商务)</w:t>
      </w:r>
    </w:p>
    <w:p w:rsidR="002B5C3C" w:rsidRDefault="00D528EB">
      <w:pPr>
        <w:snapToGrid w:val="0"/>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（4）参选人类似产品业绩（商务）</w:t>
      </w:r>
    </w:p>
    <w:p w:rsidR="002B5C3C" w:rsidRDefault="00D528EB">
      <w:pPr>
        <w:snapToGrid w:val="0"/>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（5）售后服务及质保承诺</w:t>
      </w:r>
    </w:p>
    <w:p w:rsidR="002B5C3C" w:rsidRDefault="00D528EB">
      <w:pPr>
        <w:snapToGrid w:val="0"/>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（6）法定代表人身份证明</w:t>
      </w:r>
    </w:p>
    <w:p w:rsidR="002B5C3C" w:rsidRDefault="00D528EB">
      <w:pPr>
        <w:snapToGrid w:val="0"/>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（7）授权委托书及委托代理人身份证复印件</w:t>
      </w:r>
    </w:p>
    <w:p w:rsidR="002B5C3C" w:rsidRDefault="00D528EB">
      <w:pPr>
        <w:snapToGrid w:val="0"/>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（8）按照比选人提供的报价表格式的参选报价表</w:t>
      </w:r>
    </w:p>
    <w:p w:rsidR="002B5C3C" w:rsidRDefault="00D528EB">
      <w:pPr>
        <w:snapToGrid w:val="0"/>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（9）比选文件要求提供的资料文件及参选人认为需要提供的资料文件</w:t>
      </w:r>
    </w:p>
    <w:p w:rsidR="002B5C3C" w:rsidRDefault="00D528EB">
      <w:pPr>
        <w:snapToGrid w:val="0"/>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（10）提供三证合一“营业执照副本复印件”</w:t>
      </w:r>
    </w:p>
    <w:p w:rsidR="002B5C3C" w:rsidRDefault="00D528EB">
      <w:pPr>
        <w:snapToGrid w:val="0"/>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（11）按照比选人提供的退还保证金声明函</w:t>
      </w:r>
    </w:p>
    <w:p w:rsidR="002B5C3C" w:rsidRDefault="00D528EB">
      <w:pPr>
        <w:snapToGrid w:val="0"/>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注：上述资料请加盖公章</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2、参选文件的编写要求</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（1）参选人应按规定，向比选人递交参选文件，正本一份、副本两份，当正本与副本有不一致时，以正本为准。</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（2）参选文件的正本和副本均需</w:t>
      </w:r>
      <w:r>
        <w:rPr>
          <w:rFonts w:ascii="仿宋_GB2312" w:eastAsia="仿宋_GB2312" w:hAnsi="仿宋_GB2312" w:cs="仿宋_GB2312" w:hint="eastAsia"/>
          <w:b/>
          <w:bCs/>
          <w:sz w:val="28"/>
          <w:szCs w:val="28"/>
        </w:rPr>
        <w:t>A4或A3纸打印</w:t>
      </w:r>
      <w:r>
        <w:rPr>
          <w:rFonts w:ascii="仿宋_GB2312" w:eastAsia="仿宋_GB2312" w:hAnsi="仿宋_GB2312" w:cs="仿宋_GB2312" w:hint="eastAsia"/>
          <w:sz w:val="28"/>
          <w:szCs w:val="28"/>
        </w:rPr>
        <w:t>或用不褪色墨水书由</w:t>
      </w:r>
      <w:r>
        <w:rPr>
          <w:rFonts w:ascii="仿宋_GB2312" w:eastAsia="仿宋_GB2312" w:hAnsi="仿宋_GB2312" w:cs="仿宋_GB2312" w:hint="eastAsia"/>
          <w:sz w:val="28"/>
          <w:szCs w:val="28"/>
        </w:rPr>
        <w:lastRenderedPageBreak/>
        <w:t>参选人的法定代表人或其授权的代理人按规定</w:t>
      </w:r>
      <w:r>
        <w:rPr>
          <w:rFonts w:ascii="仿宋_GB2312" w:eastAsia="仿宋_GB2312" w:hAnsi="仿宋_GB2312" w:cs="仿宋_GB2312" w:hint="eastAsia"/>
          <w:b/>
          <w:bCs/>
          <w:sz w:val="28"/>
          <w:szCs w:val="28"/>
        </w:rPr>
        <w:t>手签</w:t>
      </w:r>
      <w:r>
        <w:rPr>
          <w:rFonts w:ascii="仿宋_GB2312" w:eastAsia="仿宋_GB2312" w:hAnsi="仿宋_GB2312" w:cs="仿宋_GB2312" w:hint="eastAsia"/>
          <w:sz w:val="28"/>
          <w:szCs w:val="28"/>
        </w:rPr>
        <w:t>，</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得用签名章代替。</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（3）参选文件的任何一页都不应涂改，不应有</w:t>
      </w:r>
      <w:proofErr w:type="gramStart"/>
      <w:r>
        <w:rPr>
          <w:rFonts w:ascii="仿宋_GB2312" w:eastAsia="仿宋_GB2312" w:hAnsi="仿宋_GB2312" w:cs="仿宋_GB2312" w:hint="eastAsia"/>
          <w:sz w:val="28"/>
          <w:szCs w:val="28"/>
        </w:rPr>
        <w:t>行间插字或</w:t>
      </w:r>
      <w:proofErr w:type="gramEnd"/>
      <w:r>
        <w:rPr>
          <w:rFonts w:ascii="仿宋_GB2312" w:eastAsia="仿宋_GB2312" w:hAnsi="仿宋_GB2312" w:cs="仿宋_GB2312" w:hint="eastAsia"/>
          <w:sz w:val="28"/>
          <w:szCs w:val="28"/>
        </w:rPr>
        <w:t>删除。如果出现主述情况，不论何种原因造成，均由参选文件签字人在改动处签字或盖法公章。</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（4）每包参选文件的正本与副本应分别装订成册，不得采用活页夹，</w:t>
      </w:r>
      <w:r>
        <w:rPr>
          <w:rFonts w:ascii="仿宋_GB2312" w:eastAsia="仿宋_GB2312" w:hAnsi="仿宋_GB2312" w:cs="仿宋_GB2312" w:hint="eastAsia"/>
          <w:b/>
          <w:bCs/>
          <w:sz w:val="28"/>
          <w:szCs w:val="28"/>
        </w:rPr>
        <w:t>必须胶装，否则为无效参选文件</w:t>
      </w:r>
      <w:r>
        <w:rPr>
          <w:rFonts w:ascii="仿宋_GB2312" w:eastAsia="仿宋_GB2312" w:hAnsi="仿宋_GB2312" w:cs="仿宋_GB2312" w:hint="eastAsia"/>
          <w:sz w:val="28"/>
          <w:szCs w:val="28"/>
        </w:rPr>
        <w:t>。参选文件应编制目录，并且逐页标注连续页码。</w:t>
      </w:r>
      <w:r>
        <w:rPr>
          <w:rFonts w:ascii="仿宋_GB2312" w:eastAsia="仿宋_GB2312" w:hAnsi="仿宋_GB2312" w:cs="仿宋_GB2312" w:hint="eastAsia"/>
          <w:sz w:val="28"/>
          <w:szCs w:val="28"/>
        </w:rPr>
        <w:tab/>
        <w:t xml:space="preserve"> </w:t>
      </w:r>
    </w:p>
    <w:p w:rsidR="00AE623C" w:rsidRDefault="00AE623C">
      <w:pPr>
        <w:spacing w:line="360" w:lineRule="auto"/>
        <w:ind w:firstLineChars="200" w:firstLine="560"/>
        <w:rPr>
          <w:rFonts w:ascii="仿宋_GB2312" w:eastAsia="仿宋_GB2312" w:hAnsi="仿宋_GB2312" w:cs="仿宋_GB2312"/>
          <w:sz w:val="28"/>
          <w:szCs w:val="28"/>
        </w:rPr>
        <w:sectPr w:rsidR="00AE623C">
          <w:pgSz w:w="11906" w:h="16838"/>
          <w:pgMar w:top="1400" w:right="1400" w:bottom="1300" w:left="1500" w:header="800" w:footer="800" w:gutter="0"/>
          <w:cols w:space="720"/>
          <w:docGrid w:type="lines" w:linePitch="326"/>
        </w:sectPr>
      </w:pPr>
    </w:p>
    <w:p w:rsidR="002B5C3C" w:rsidRDefault="00D528EB">
      <w:pPr>
        <w:spacing w:line="360" w:lineRule="auto"/>
        <w:ind w:firstLine="420"/>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第四章      评选规则</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一、最高限价：160万元（壹佰陆拾万元整）</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二、评比方法：综合评选法，确定本项目中选人1名</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三、在合同签订前，比选人发现中选人的参选报价或服务存在重大偏离，或参选文件存在欺诈行为时，或中选人因为不可抗力或者其自身原因不能履行合同的，比选人有资格取消中选人资格，并将排名第二的候选中选人确定为本项目的中选人，原中选人的参选保证金不予返还。</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四、具体规则</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1、资格审查</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2、比选办法</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在参选文件满足比选文件全部实质性要求时，评标人将按参选人的得分由高到低的顺序排名，原则为排名第一的单位成为比选人的项目供应商。</w:t>
      </w:r>
    </w:p>
    <w:p w:rsidR="002B5C3C" w:rsidRDefault="00D528EB">
      <w:pPr>
        <w:spacing w:line="360" w:lineRule="auto"/>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3、细则</w:t>
      </w:r>
    </w:p>
    <w:p w:rsidR="002B5C3C" w:rsidRDefault="002B5C3C">
      <w:pPr>
        <w:tabs>
          <w:tab w:val="left" w:pos="482"/>
          <w:tab w:val="left" w:pos="2183"/>
          <w:tab w:val="left" w:pos="3884"/>
          <w:tab w:val="left" w:pos="5585"/>
        </w:tabs>
        <w:adjustRightInd w:val="0"/>
        <w:snapToGrid w:val="0"/>
        <w:spacing w:line="360" w:lineRule="auto"/>
        <w:textAlignment w:val="baseline"/>
        <w:rPr>
          <w:rFonts w:ascii="仿宋_GB2312" w:eastAsia="仿宋_GB2312" w:hAnsi="仿宋_GB2312" w:cs="仿宋_GB2312"/>
          <w:kern w:val="0"/>
          <w:sz w:val="28"/>
          <w:szCs w:val="28"/>
        </w:rPr>
      </w:pPr>
    </w:p>
    <w:p w:rsidR="002B5C3C" w:rsidRDefault="002B5C3C">
      <w:pPr>
        <w:tabs>
          <w:tab w:val="left" w:pos="482"/>
          <w:tab w:val="left" w:pos="2183"/>
          <w:tab w:val="left" w:pos="3884"/>
          <w:tab w:val="left" w:pos="5585"/>
        </w:tabs>
        <w:adjustRightInd w:val="0"/>
        <w:snapToGrid w:val="0"/>
        <w:spacing w:line="360" w:lineRule="auto"/>
        <w:textAlignment w:val="baseline"/>
        <w:rPr>
          <w:rFonts w:ascii="仿宋_GB2312" w:eastAsia="仿宋_GB2312" w:hAnsi="仿宋_GB2312" w:cs="仿宋_GB2312"/>
          <w:kern w:val="0"/>
          <w:sz w:val="28"/>
          <w:szCs w:val="28"/>
        </w:rPr>
      </w:pPr>
    </w:p>
    <w:p w:rsidR="002B5C3C" w:rsidRDefault="002B5C3C">
      <w:pPr>
        <w:tabs>
          <w:tab w:val="left" w:pos="482"/>
          <w:tab w:val="left" w:pos="2183"/>
          <w:tab w:val="left" w:pos="3884"/>
          <w:tab w:val="left" w:pos="5585"/>
        </w:tabs>
        <w:adjustRightInd w:val="0"/>
        <w:snapToGrid w:val="0"/>
        <w:spacing w:line="360" w:lineRule="auto"/>
        <w:textAlignment w:val="baseline"/>
        <w:rPr>
          <w:rFonts w:ascii="仿宋_GB2312" w:eastAsia="仿宋_GB2312" w:hAnsi="仿宋_GB2312" w:cs="仿宋_GB2312"/>
          <w:kern w:val="0"/>
          <w:sz w:val="28"/>
          <w:szCs w:val="28"/>
        </w:rPr>
      </w:pPr>
    </w:p>
    <w:p w:rsidR="002B5C3C" w:rsidRDefault="002B5C3C">
      <w:pPr>
        <w:tabs>
          <w:tab w:val="left" w:pos="482"/>
          <w:tab w:val="left" w:pos="2183"/>
          <w:tab w:val="left" w:pos="3884"/>
          <w:tab w:val="left" w:pos="5585"/>
        </w:tabs>
        <w:adjustRightInd w:val="0"/>
        <w:snapToGrid w:val="0"/>
        <w:spacing w:line="360" w:lineRule="auto"/>
        <w:textAlignment w:val="baseline"/>
        <w:rPr>
          <w:rFonts w:ascii="仿宋_GB2312" w:eastAsia="仿宋_GB2312" w:hAnsi="仿宋_GB2312" w:cs="仿宋_GB2312"/>
          <w:kern w:val="0"/>
          <w:sz w:val="28"/>
          <w:szCs w:val="28"/>
        </w:rPr>
      </w:pPr>
    </w:p>
    <w:tbl>
      <w:tblP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033"/>
        <w:gridCol w:w="850"/>
        <w:gridCol w:w="5438"/>
      </w:tblGrid>
      <w:tr w:rsidR="002B5C3C">
        <w:trPr>
          <w:cantSplit/>
          <w:trHeight w:val="360"/>
          <w:tblHeader/>
          <w:jc w:val="center"/>
        </w:trPr>
        <w:tc>
          <w:tcPr>
            <w:tcW w:w="3401" w:type="dxa"/>
            <w:gridSpan w:val="3"/>
            <w:vAlign w:val="center"/>
          </w:tcPr>
          <w:p w:rsidR="002B5C3C" w:rsidRDefault="00D528EB">
            <w:pPr>
              <w:tabs>
                <w:tab w:val="left" w:pos="482"/>
                <w:tab w:val="left" w:pos="2183"/>
                <w:tab w:val="left" w:pos="3884"/>
                <w:tab w:val="left" w:pos="5585"/>
              </w:tabs>
              <w:autoSpaceDE w:val="0"/>
              <w:autoSpaceDN w:val="0"/>
              <w:adjustRightInd w:val="0"/>
              <w:snapToGrid w:val="0"/>
              <w:spacing w:line="360" w:lineRule="auto"/>
              <w:jc w:val="center"/>
              <w:textAlignment w:val="baseline"/>
              <w:rPr>
                <w:rFonts w:ascii="仿宋_GB2312" w:eastAsia="仿宋_GB2312" w:hAnsi="仿宋_GB2312" w:cs="仿宋_GB2312"/>
                <w:b/>
                <w:kern w:val="0"/>
                <w:sz w:val="28"/>
                <w:szCs w:val="28"/>
              </w:rPr>
            </w:pPr>
            <w:bookmarkStart w:id="3" w:name="OLE_LINK28" w:colFirst="3" w:colLast="5"/>
            <w:r>
              <w:rPr>
                <w:rFonts w:ascii="仿宋_GB2312" w:eastAsia="仿宋_GB2312" w:hAnsi="仿宋_GB2312" w:cs="仿宋_GB2312" w:hint="eastAsia"/>
                <w:b/>
                <w:kern w:val="0"/>
                <w:sz w:val="28"/>
                <w:szCs w:val="28"/>
              </w:rPr>
              <w:lastRenderedPageBreak/>
              <w:t>评审因素</w:t>
            </w:r>
          </w:p>
        </w:tc>
        <w:tc>
          <w:tcPr>
            <w:tcW w:w="5438" w:type="dxa"/>
            <w:vAlign w:val="center"/>
          </w:tcPr>
          <w:p w:rsidR="002B5C3C" w:rsidRDefault="00D528EB">
            <w:pPr>
              <w:tabs>
                <w:tab w:val="left" w:pos="482"/>
                <w:tab w:val="left" w:pos="2183"/>
                <w:tab w:val="left" w:pos="3884"/>
                <w:tab w:val="left" w:pos="5585"/>
              </w:tabs>
              <w:autoSpaceDE w:val="0"/>
              <w:autoSpaceDN w:val="0"/>
              <w:adjustRightInd w:val="0"/>
              <w:snapToGrid w:val="0"/>
              <w:spacing w:line="360" w:lineRule="auto"/>
              <w:jc w:val="center"/>
              <w:textAlignment w:val="baseline"/>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评 审 标 准</w:t>
            </w:r>
          </w:p>
        </w:tc>
      </w:tr>
      <w:tr w:rsidR="002B5C3C">
        <w:trPr>
          <w:cantSplit/>
          <w:trHeight w:val="360"/>
          <w:tblHeader/>
          <w:jc w:val="center"/>
        </w:trPr>
        <w:tc>
          <w:tcPr>
            <w:tcW w:w="3401" w:type="dxa"/>
            <w:gridSpan w:val="3"/>
            <w:vAlign w:val="center"/>
          </w:tcPr>
          <w:p w:rsidR="002B5C3C" w:rsidRDefault="00D528EB">
            <w:pPr>
              <w:tabs>
                <w:tab w:val="left" w:pos="482"/>
                <w:tab w:val="left" w:pos="2183"/>
                <w:tab w:val="left" w:pos="3884"/>
                <w:tab w:val="left" w:pos="5585"/>
              </w:tabs>
              <w:adjustRightInd w:val="0"/>
              <w:snapToGrid w:val="0"/>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分值构成</w:t>
            </w:r>
          </w:p>
          <w:p w:rsidR="002B5C3C" w:rsidRDefault="00D528EB">
            <w:pPr>
              <w:tabs>
                <w:tab w:val="left" w:pos="482"/>
                <w:tab w:val="left" w:pos="2183"/>
                <w:tab w:val="left" w:pos="3884"/>
                <w:tab w:val="left" w:pos="5585"/>
              </w:tabs>
              <w:adjustRightInd w:val="0"/>
              <w:snapToGrid w:val="0"/>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(总分100分)</w:t>
            </w:r>
          </w:p>
        </w:tc>
        <w:tc>
          <w:tcPr>
            <w:tcW w:w="5438" w:type="dxa"/>
            <w:vAlign w:val="center"/>
          </w:tcPr>
          <w:p w:rsidR="002B5C3C" w:rsidRDefault="00D528EB">
            <w:pPr>
              <w:tabs>
                <w:tab w:val="left" w:pos="482"/>
                <w:tab w:val="left" w:pos="2183"/>
                <w:tab w:val="left" w:pos="3884"/>
                <w:tab w:val="left" w:pos="5585"/>
              </w:tabs>
              <w:adjustRightInd w:val="0"/>
              <w:textAlignment w:val="baseline"/>
              <w:rPr>
                <w:rFonts w:ascii="仿宋_GB2312" w:eastAsia="仿宋_GB2312" w:hAnsi="仿宋_GB2312" w:cs="仿宋_GB2312"/>
                <w:b/>
                <w:bCs/>
                <w:sz w:val="28"/>
                <w:szCs w:val="28"/>
              </w:rPr>
            </w:pPr>
            <w:r>
              <w:rPr>
                <w:rFonts w:ascii="仿宋_GB2312" w:eastAsia="仿宋_GB2312" w:hAnsi="仿宋_GB2312" w:cs="仿宋_GB2312" w:hint="eastAsia"/>
                <w:kern w:val="0"/>
                <w:sz w:val="28"/>
                <w:szCs w:val="28"/>
              </w:rPr>
              <w:t>（1）技术资信：</w:t>
            </w:r>
            <w:r>
              <w:rPr>
                <w:rFonts w:ascii="仿宋_GB2312" w:eastAsia="仿宋_GB2312" w:hAnsi="仿宋_GB2312" w:cs="仿宋_GB2312" w:hint="eastAsia"/>
                <w:b/>
                <w:kern w:val="0"/>
                <w:sz w:val="28"/>
                <w:szCs w:val="28"/>
              </w:rPr>
              <w:t>35</w:t>
            </w:r>
            <w:r>
              <w:rPr>
                <w:rFonts w:ascii="仿宋_GB2312" w:eastAsia="仿宋_GB2312" w:hAnsi="仿宋_GB2312" w:cs="仿宋_GB2312" w:hint="eastAsia"/>
                <w:kern w:val="0"/>
                <w:sz w:val="28"/>
                <w:szCs w:val="28"/>
              </w:rPr>
              <w:t>分；</w:t>
            </w:r>
          </w:p>
          <w:p w:rsidR="002B5C3C" w:rsidRDefault="00D528EB">
            <w:pPr>
              <w:tabs>
                <w:tab w:val="left" w:pos="482"/>
                <w:tab w:val="left" w:pos="2183"/>
                <w:tab w:val="left" w:pos="3884"/>
                <w:tab w:val="left" w:pos="5585"/>
              </w:tabs>
              <w:adjustRightInd w:val="0"/>
              <w:snapToGrid w:val="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（2）商    </w:t>
            </w:r>
            <w:proofErr w:type="gramStart"/>
            <w:r>
              <w:rPr>
                <w:rFonts w:ascii="仿宋_GB2312" w:eastAsia="仿宋_GB2312" w:hAnsi="仿宋_GB2312" w:cs="仿宋_GB2312" w:hint="eastAsia"/>
                <w:kern w:val="0"/>
                <w:sz w:val="28"/>
                <w:szCs w:val="28"/>
              </w:rPr>
              <w:t>务</w:t>
            </w:r>
            <w:proofErr w:type="gramEnd"/>
            <w:r>
              <w:rPr>
                <w:rFonts w:ascii="仿宋_GB2312" w:eastAsia="仿宋_GB2312" w:hAnsi="仿宋_GB2312" w:cs="仿宋_GB2312" w:hint="eastAsia"/>
                <w:kern w:val="0"/>
                <w:sz w:val="28"/>
                <w:szCs w:val="28"/>
              </w:rPr>
              <w:t>：</w:t>
            </w:r>
            <w:r>
              <w:rPr>
                <w:rFonts w:ascii="仿宋_GB2312" w:eastAsia="仿宋_GB2312" w:hAnsi="仿宋_GB2312" w:cs="仿宋_GB2312" w:hint="eastAsia"/>
                <w:b/>
                <w:kern w:val="0"/>
                <w:sz w:val="28"/>
                <w:szCs w:val="28"/>
              </w:rPr>
              <w:t>15</w:t>
            </w:r>
            <w:r>
              <w:rPr>
                <w:rFonts w:ascii="仿宋_GB2312" w:eastAsia="仿宋_GB2312" w:hAnsi="仿宋_GB2312" w:cs="仿宋_GB2312" w:hint="eastAsia"/>
                <w:kern w:val="0"/>
                <w:sz w:val="28"/>
                <w:szCs w:val="28"/>
              </w:rPr>
              <w:t xml:space="preserve"> 分；</w:t>
            </w:r>
          </w:p>
          <w:p w:rsidR="002B5C3C" w:rsidRDefault="00D528EB">
            <w:pPr>
              <w:tabs>
                <w:tab w:val="left" w:pos="482"/>
                <w:tab w:val="left" w:pos="2183"/>
                <w:tab w:val="left" w:pos="3884"/>
                <w:tab w:val="left" w:pos="5585"/>
              </w:tabs>
              <w:adjustRightInd w:val="0"/>
              <w:snapToGrid w:val="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（3）报    价：</w:t>
            </w:r>
            <w:r>
              <w:rPr>
                <w:rFonts w:ascii="仿宋_GB2312" w:eastAsia="仿宋_GB2312" w:hAnsi="仿宋_GB2312" w:cs="仿宋_GB2312" w:hint="eastAsia"/>
                <w:b/>
                <w:kern w:val="0"/>
                <w:sz w:val="28"/>
                <w:szCs w:val="28"/>
              </w:rPr>
              <w:t>50</w:t>
            </w:r>
            <w:r>
              <w:rPr>
                <w:rFonts w:ascii="仿宋_GB2312" w:eastAsia="仿宋_GB2312" w:hAnsi="仿宋_GB2312" w:cs="仿宋_GB2312" w:hint="eastAsia"/>
                <w:kern w:val="0"/>
                <w:sz w:val="28"/>
                <w:szCs w:val="28"/>
              </w:rPr>
              <w:t xml:space="preserve"> 分：</w:t>
            </w:r>
          </w:p>
        </w:tc>
      </w:tr>
      <w:tr w:rsidR="002B5C3C">
        <w:trPr>
          <w:cantSplit/>
          <w:trHeight w:val="360"/>
          <w:tblHeader/>
          <w:jc w:val="center"/>
        </w:trPr>
        <w:tc>
          <w:tcPr>
            <w:tcW w:w="518" w:type="dxa"/>
            <w:vAlign w:val="center"/>
          </w:tcPr>
          <w:p w:rsidR="002B5C3C" w:rsidRDefault="00D528EB">
            <w:pPr>
              <w:tabs>
                <w:tab w:val="left" w:pos="482"/>
                <w:tab w:val="left" w:pos="2183"/>
                <w:tab w:val="left" w:pos="3884"/>
                <w:tab w:val="left" w:pos="5585"/>
              </w:tabs>
              <w:adjustRightInd w:val="0"/>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条款号</w:t>
            </w:r>
          </w:p>
        </w:tc>
        <w:tc>
          <w:tcPr>
            <w:tcW w:w="2033" w:type="dxa"/>
            <w:vAlign w:val="center"/>
          </w:tcPr>
          <w:p w:rsidR="002B5C3C" w:rsidRDefault="00D528EB">
            <w:pPr>
              <w:tabs>
                <w:tab w:val="left" w:pos="482"/>
                <w:tab w:val="left" w:pos="2183"/>
                <w:tab w:val="left" w:pos="3884"/>
                <w:tab w:val="left" w:pos="5585"/>
              </w:tabs>
              <w:adjustRightInd w:val="0"/>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评审因素</w:t>
            </w:r>
          </w:p>
        </w:tc>
        <w:tc>
          <w:tcPr>
            <w:tcW w:w="850" w:type="dxa"/>
            <w:vAlign w:val="center"/>
          </w:tcPr>
          <w:p w:rsidR="002B5C3C" w:rsidRDefault="00D528EB">
            <w:pPr>
              <w:tabs>
                <w:tab w:val="left" w:pos="482"/>
                <w:tab w:val="left" w:pos="2183"/>
                <w:tab w:val="left" w:pos="3884"/>
                <w:tab w:val="left" w:pos="5585"/>
              </w:tabs>
              <w:adjustRightInd w:val="0"/>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满分</w:t>
            </w:r>
          </w:p>
        </w:tc>
        <w:tc>
          <w:tcPr>
            <w:tcW w:w="5438" w:type="dxa"/>
            <w:vAlign w:val="center"/>
          </w:tcPr>
          <w:p w:rsidR="002B5C3C" w:rsidRDefault="00D528EB">
            <w:pPr>
              <w:tabs>
                <w:tab w:val="left" w:pos="482"/>
                <w:tab w:val="left" w:pos="2183"/>
                <w:tab w:val="left" w:pos="3884"/>
                <w:tab w:val="left" w:pos="5585"/>
              </w:tabs>
              <w:adjustRightInd w:val="0"/>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评 审 标 准</w:t>
            </w:r>
          </w:p>
        </w:tc>
      </w:tr>
      <w:bookmarkEnd w:id="3"/>
      <w:tr w:rsidR="002B5C3C">
        <w:trPr>
          <w:cantSplit/>
          <w:trHeight w:val="2256"/>
          <w:tblHeader/>
          <w:jc w:val="center"/>
        </w:trPr>
        <w:tc>
          <w:tcPr>
            <w:tcW w:w="518" w:type="dxa"/>
            <w:vMerge w:val="restart"/>
            <w:vAlign w:val="center"/>
          </w:tcPr>
          <w:p w:rsidR="002B5C3C" w:rsidRDefault="00D528EB">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技术资信</w:t>
            </w:r>
          </w:p>
        </w:tc>
        <w:tc>
          <w:tcPr>
            <w:tcW w:w="2033" w:type="dxa"/>
            <w:vAlign w:val="center"/>
          </w:tcPr>
          <w:p w:rsidR="002B5C3C" w:rsidRDefault="00D528EB">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1、参选产品的性能和标准、材料来源可靠性（技术）</w:t>
            </w:r>
          </w:p>
        </w:tc>
        <w:tc>
          <w:tcPr>
            <w:tcW w:w="850" w:type="dxa"/>
            <w:vAlign w:val="center"/>
          </w:tcPr>
          <w:p w:rsidR="002B5C3C" w:rsidRDefault="00D528EB">
            <w:pPr>
              <w:tabs>
                <w:tab w:val="left" w:pos="482"/>
                <w:tab w:val="left" w:pos="2183"/>
                <w:tab w:val="left" w:pos="3884"/>
                <w:tab w:val="left" w:pos="5585"/>
              </w:tabs>
              <w:adjustRightInd w:val="0"/>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10</w:t>
            </w:r>
          </w:p>
        </w:tc>
        <w:tc>
          <w:tcPr>
            <w:tcW w:w="5438" w:type="dxa"/>
            <w:vAlign w:val="center"/>
          </w:tcPr>
          <w:p w:rsidR="002B5C3C" w:rsidRDefault="00D528EB">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根据参选人提供的参选产品品牌、技术、性能、功能情况，材料制作工艺、使用可靠性等情况等进行横向比较打分。</w:t>
            </w:r>
          </w:p>
          <w:p w:rsidR="002B5C3C" w:rsidRDefault="00D528EB">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其中：A档:10-8；B档:7-5；C档:4-1。</w:t>
            </w:r>
          </w:p>
          <w:p w:rsidR="002B5C3C" w:rsidRDefault="00D528EB">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参选样品：参选单位在参选时需提供二燃室用的耐火砖、耐火浇注料样品，</w:t>
            </w:r>
            <w:r>
              <w:rPr>
                <w:rFonts w:ascii="仿宋_GB2312" w:eastAsia="仿宋_GB2312" w:hAnsi="仿宋_GB2312" w:cs="仿宋_GB2312" w:hint="eastAsia"/>
                <w:b/>
                <w:bCs/>
                <w:kern w:val="0"/>
                <w:sz w:val="28"/>
                <w:szCs w:val="28"/>
              </w:rPr>
              <w:t>未提供参选样品的不能按A档计入。</w:t>
            </w:r>
          </w:p>
        </w:tc>
      </w:tr>
      <w:tr w:rsidR="002B5C3C">
        <w:trPr>
          <w:cantSplit/>
          <w:trHeight w:val="1439"/>
          <w:tblHeader/>
          <w:jc w:val="center"/>
        </w:trPr>
        <w:tc>
          <w:tcPr>
            <w:tcW w:w="518" w:type="dxa"/>
            <w:vMerge/>
            <w:vAlign w:val="center"/>
          </w:tcPr>
          <w:p w:rsidR="002B5C3C" w:rsidRDefault="002B5C3C">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p>
        </w:tc>
        <w:tc>
          <w:tcPr>
            <w:tcW w:w="2033" w:type="dxa"/>
            <w:vAlign w:val="center"/>
          </w:tcPr>
          <w:p w:rsidR="002B5C3C" w:rsidRDefault="00D528EB">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w:t>
            </w:r>
            <w:proofErr w:type="gramStart"/>
            <w:r>
              <w:rPr>
                <w:rFonts w:ascii="仿宋_GB2312" w:eastAsia="仿宋_GB2312" w:hAnsi="仿宋_GB2312" w:cs="仿宋_GB2312" w:hint="eastAsia"/>
                <w:kern w:val="0"/>
                <w:sz w:val="28"/>
                <w:szCs w:val="28"/>
              </w:rPr>
              <w:t>针对耐材及</w:t>
            </w:r>
            <w:proofErr w:type="gramEnd"/>
            <w:r>
              <w:rPr>
                <w:rFonts w:ascii="仿宋_GB2312" w:eastAsia="仿宋_GB2312" w:hAnsi="仿宋_GB2312" w:cs="仿宋_GB2312" w:hint="eastAsia"/>
                <w:kern w:val="0"/>
                <w:sz w:val="28"/>
                <w:szCs w:val="28"/>
              </w:rPr>
              <w:t>钢结构的设计方案（技术）</w:t>
            </w:r>
          </w:p>
        </w:tc>
        <w:tc>
          <w:tcPr>
            <w:tcW w:w="850" w:type="dxa"/>
            <w:vAlign w:val="center"/>
          </w:tcPr>
          <w:p w:rsidR="002B5C3C" w:rsidRDefault="00D528EB">
            <w:pPr>
              <w:tabs>
                <w:tab w:val="left" w:pos="482"/>
                <w:tab w:val="left" w:pos="2183"/>
                <w:tab w:val="left" w:pos="3884"/>
                <w:tab w:val="left" w:pos="5585"/>
              </w:tabs>
              <w:adjustRightInd w:val="0"/>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11</w:t>
            </w:r>
          </w:p>
        </w:tc>
        <w:tc>
          <w:tcPr>
            <w:tcW w:w="5438" w:type="dxa"/>
            <w:vAlign w:val="center"/>
          </w:tcPr>
          <w:p w:rsidR="002B5C3C" w:rsidRDefault="00D528EB">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根据比选人提供的图纸及相关资料，在此基础上</w:t>
            </w:r>
            <w:proofErr w:type="gramStart"/>
            <w:r>
              <w:rPr>
                <w:rFonts w:ascii="仿宋_GB2312" w:eastAsia="仿宋_GB2312" w:hAnsi="仿宋_GB2312" w:cs="仿宋_GB2312" w:hint="eastAsia"/>
                <w:kern w:val="0"/>
                <w:sz w:val="28"/>
                <w:szCs w:val="28"/>
              </w:rPr>
              <w:t>针对耐材及</w:t>
            </w:r>
            <w:proofErr w:type="gramEnd"/>
            <w:r>
              <w:rPr>
                <w:rFonts w:ascii="仿宋_GB2312" w:eastAsia="仿宋_GB2312" w:hAnsi="仿宋_GB2312" w:cs="仿宋_GB2312" w:hint="eastAsia"/>
                <w:kern w:val="0"/>
                <w:sz w:val="28"/>
                <w:szCs w:val="28"/>
              </w:rPr>
              <w:t>钢结构提出优化方案，对比设计的合理性、先进性与比选人设计要求的符合程度，进行横向比较打分。提供设计说明、设计图纸，并针对具体的优化节点进行明确表述。</w:t>
            </w:r>
          </w:p>
          <w:p w:rsidR="002B5C3C" w:rsidRDefault="00D528EB">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其中：A档: 11-9；B档: 8-6；C档: 5-0。</w:t>
            </w:r>
          </w:p>
        </w:tc>
      </w:tr>
      <w:tr w:rsidR="002B5C3C">
        <w:trPr>
          <w:cantSplit/>
          <w:trHeight w:val="1079"/>
          <w:tblHeader/>
          <w:jc w:val="center"/>
        </w:trPr>
        <w:tc>
          <w:tcPr>
            <w:tcW w:w="518" w:type="dxa"/>
            <w:vMerge/>
            <w:vAlign w:val="center"/>
          </w:tcPr>
          <w:p w:rsidR="002B5C3C" w:rsidRDefault="002B5C3C">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p>
        </w:tc>
        <w:tc>
          <w:tcPr>
            <w:tcW w:w="2033" w:type="dxa"/>
            <w:vAlign w:val="center"/>
          </w:tcPr>
          <w:p w:rsidR="002B5C3C" w:rsidRDefault="00D528EB">
            <w:pPr>
              <w:tabs>
                <w:tab w:val="left" w:pos="482"/>
                <w:tab w:val="left" w:pos="2183"/>
                <w:tab w:val="left" w:pos="3884"/>
                <w:tab w:val="left" w:pos="5585"/>
              </w:tabs>
              <w:adjustRightInd w:val="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3、材料制作及施工方案（技术）</w:t>
            </w:r>
          </w:p>
        </w:tc>
        <w:tc>
          <w:tcPr>
            <w:tcW w:w="850" w:type="dxa"/>
            <w:vAlign w:val="center"/>
          </w:tcPr>
          <w:p w:rsidR="002B5C3C" w:rsidRDefault="00D528EB">
            <w:pPr>
              <w:widowControl/>
              <w:tabs>
                <w:tab w:val="left" w:pos="482"/>
                <w:tab w:val="left" w:pos="2183"/>
                <w:tab w:val="left" w:pos="3884"/>
                <w:tab w:val="left" w:pos="5585"/>
              </w:tabs>
              <w:adjustRightInd w:val="0"/>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12</w:t>
            </w:r>
          </w:p>
        </w:tc>
        <w:tc>
          <w:tcPr>
            <w:tcW w:w="5438" w:type="dxa"/>
            <w:vAlign w:val="center"/>
          </w:tcPr>
          <w:p w:rsidR="002B5C3C" w:rsidRDefault="00D528EB">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耐火材料制作生产及安装施工组织方案，施工组织的施工进度（包括拆除及安装）安排可实施性、人员安排的合理性、质量保证措施的可行性等情况进行横向比较打分。</w:t>
            </w:r>
          </w:p>
          <w:p w:rsidR="002B5C3C" w:rsidRDefault="00D528EB">
            <w:pPr>
              <w:tabs>
                <w:tab w:val="left" w:pos="482"/>
                <w:tab w:val="left" w:pos="2183"/>
                <w:tab w:val="left" w:pos="3884"/>
                <w:tab w:val="left" w:pos="5585"/>
              </w:tabs>
              <w:adjustRightInd w:val="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其中：A档: 12-9；B档: 8-6；C档: 5-0。</w:t>
            </w:r>
          </w:p>
        </w:tc>
      </w:tr>
      <w:tr w:rsidR="002B5C3C">
        <w:trPr>
          <w:cantSplit/>
          <w:trHeight w:val="1186"/>
          <w:tblHeader/>
          <w:jc w:val="center"/>
        </w:trPr>
        <w:tc>
          <w:tcPr>
            <w:tcW w:w="518" w:type="dxa"/>
            <w:vMerge/>
            <w:vAlign w:val="center"/>
          </w:tcPr>
          <w:p w:rsidR="002B5C3C" w:rsidRDefault="002B5C3C">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p>
        </w:tc>
        <w:tc>
          <w:tcPr>
            <w:tcW w:w="2033" w:type="dxa"/>
            <w:vAlign w:val="center"/>
          </w:tcPr>
          <w:p w:rsidR="002B5C3C" w:rsidRDefault="00D528EB">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4、合理化建议及其他优惠（技术）</w:t>
            </w:r>
          </w:p>
        </w:tc>
        <w:tc>
          <w:tcPr>
            <w:tcW w:w="850" w:type="dxa"/>
            <w:vAlign w:val="center"/>
          </w:tcPr>
          <w:p w:rsidR="002B5C3C" w:rsidRDefault="00D528EB">
            <w:pPr>
              <w:tabs>
                <w:tab w:val="left" w:pos="482"/>
                <w:tab w:val="left" w:pos="2183"/>
                <w:tab w:val="left" w:pos="3884"/>
                <w:tab w:val="left" w:pos="5585"/>
              </w:tabs>
              <w:adjustRightInd w:val="0"/>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w:t>
            </w:r>
          </w:p>
        </w:tc>
        <w:tc>
          <w:tcPr>
            <w:tcW w:w="5438" w:type="dxa"/>
            <w:vAlign w:val="center"/>
          </w:tcPr>
          <w:p w:rsidR="002B5C3C" w:rsidRDefault="00D528EB">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根据参选人对本项目有益的合理建议及其他实际优惠措施情况： </w:t>
            </w:r>
          </w:p>
          <w:p w:rsidR="002B5C3C" w:rsidRDefault="00D528EB">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其中：A档:2.0-1.4；B档:1.3-0.7；C档:0.6-0。</w:t>
            </w:r>
          </w:p>
        </w:tc>
      </w:tr>
    </w:tbl>
    <w:p w:rsidR="002B5C3C" w:rsidRDefault="002B5C3C">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p>
    <w:p w:rsidR="002B5C3C" w:rsidRDefault="002B5C3C">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p>
    <w:p w:rsidR="002B5C3C" w:rsidRDefault="002B5C3C">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p>
    <w:p w:rsidR="002B5C3C" w:rsidRDefault="002B5C3C">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p>
    <w:p w:rsidR="002B5C3C" w:rsidRDefault="002B5C3C">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p>
    <w:p w:rsidR="002B5C3C" w:rsidRDefault="002B5C3C">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p>
    <w:p w:rsidR="002B5C3C" w:rsidRDefault="002B5C3C">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p>
    <w:p w:rsidR="002B5C3C" w:rsidRDefault="002B5C3C">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p>
    <w:p w:rsidR="002B5C3C" w:rsidRDefault="002B5C3C">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p>
    <w:p w:rsidR="002B5C3C" w:rsidRDefault="002B5C3C">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p>
    <w:p w:rsidR="002B5C3C" w:rsidRDefault="002B5C3C">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851"/>
        <w:gridCol w:w="5339"/>
      </w:tblGrid>
      <w:tr w:rsidR="002B5C3C">
        <w:trPr>
          <w:cantSplit/>
          <w:trHeight w:val="20"/>
          <w:tblHeader/>
          <w:jc w:val="center"/>
        </w:trPr>
        <w:tc>
          <w:tcPr>
            <w:tcW w:w="568" w:type="dxa"/>
            <w:vAlign w:val="center"/>
          </w:tcPr>
          <w:p w:rsidR="002B5C3C" w:rsidRDefault="00D528EB">
            <w:pPr>
              <w:tabs>
                <w:tab w:val="left" w:pos="482"/>
                <w:tab w:val="left" w:pos="2183"/>
                <w:tab w:val="left" w:pos="3884"/>
                <w:tab w:val="left" w:pos="5585"/>
              </w:tabs>
              <w:autoSpaceDE w:val="0"/>
              <w:autoSpaceDN w:val="0"/>
              <w:adjustRightInd w:val="0"/>
              <w:jc w:val="center"/>
              <w:textAlignment w:val="baseline"/>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lastRenderedPageBreak/>
              <w:t>条款号</w:t>
            </w:r>
          </w:p>
        </w:tc>
        <w:tc>
          <w:tcPr>
            <w:tcW w:w="1984" w:type="dxa"/>
            <w:vAlign w:val="center"/>
          </w:tcPr>
          <w:p w:rsidR="002B5C3C" w:rsidRDefault="00D528EB">
            <w:pPr>
              <w:tabs>
                <w:tab w:val="left" w:pos="482"/>
                <w:tab w:val="left" w:pos="2183"/>
                <w:tab w:val="left" w:pos="3884"/>
                <w:tab w:val="left" w:pos="5585"/>
              </w:tabs>
              <w:autoSpaceDE w:val="0"/>
              <w:autoSpaceDN w:val="0"/>
              <w:adjustRightInd w:val="0"/>
              <w:jc w:val="center"/>
              <w:textAlignment w:val="baseline"/>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评审因素</w:t>
            </w:r>
          </w:p>
        </w:tc>
        <w:tc>
          <w:tcPr>
            <w:tcW w:w="851" w:type="dxa"/>
            <w:vAlign w:val="center"/>
          </w:tcPr>
          <w:p w:rsidR="002B5C3C" w:rsidRDefault="00D528EB">
            <w:pPr>
              <w:tabs>
                <w:tab w:val="left" w:pos="482"/>
                <w:tab w:val="left" w:pos="2183"/>
                <w:tab w:val="left" w:pos="3884"/>
                <w:tab w:val="left" w:pos="5585"/>
              </w:tabs>
              <w:autoSpaceDE w:val="0"/>
              <w:autoSpaceDN w:val="0"/>
              <w:adjustRightInd w:val="0"/>
              <w:jc w:val="center"/>
              <w:textAlignment w:val="baseline"/>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满分</w:t>
            </w:r>
          </w:p>
        </w:tc>
        <w:tc>
          <w:tcPr>
            <w:tcW w:w="5339" w:type="dxa"/>
            <w:vAlign w:val="center"/>
          </w:tcPr>
          <w:p w:rsidR="002B5C3C" w:rsidRDefault="00D528EB">
            <w:pPr>
              <w:tabs>
                <w:tab w:val="left" w:pos="482"/>
                <w:tab w:val="left" w:pos="2183"/>
                <w:tab w:val="left" w:pos="3884"/>
                <w:tab w:val="left" w:pos="5585"/>
              </w:tabs>
              <w:autoSpaceDE w:val="0"/>
              <w:autoSpaceDN w:val="0"/>
              <w:adjustRightInd w:val="0"/>
              <w:jc w:val="center"/>
              <w:textAlignment w:val="baseline"/>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评 审 标 准</w:t>
            </w:r>
          </w:p>
        </w:tc>
      </w:tr>
      <w:tr w:rsidR="002B5C3C">
        <w:trPr>
          <w:cantSplit/>
          <w:trHeight w:val="188"/>
          <w:tblHeader/>
          <w:jc w:val="center"/>
        </w:trPr>
        <w:tc>
          <w:tcPr>
            <w:tcW w:w="568" w:type="dxa"/>
            <w:vMerge w:val="restart"/>
            <w:vAlign w:val="center"/>
          </w:tcPr>
          <w:p w:rsidR="002B5C3C" w:rsidRDefault="00D528EB">
            <w:pPr>
              <w:tabs>
                <w:tab w:val="left" w:pos="482"/>
                <w:tab w:val="left" w:pos="2183"/>
                <w:tab w:val="left" w:pos="3884"/>
                <w:tab w:val="left" w:pos="5585"/>
              </w:tabs>
              <w:autoSpaceDE w:val="0"/>
              <w:autoSpaceDN w:val="0"/>
              <w:adjustRightInd w:val="0"/>
              <w:snapToGrid w:val="0"/>
              <w:ind w:left="113" w:right="113"/>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商务评分标准</w:t>
            </w:r>
          </w:p>
        </w:tc>
        <w:tc>
          <w:tcPr>
            <w:tcW w:w="1984" w:type="dxa"/>
            <w:vAlign w:val="center"/>
          </w:tcPr>
          <w:p w:rsidR="002B5C3C" w:rsidRDefault="00D528EB">
            <w:pPr>
              <w:tabs>
                <w:tab w:val="left" w:pos="482"/>
                <w:tab w:val="left" w:pos="2183"/>
                <w:tab w:val="left" w:pos="3884"/>
                <w:tab w:val="left" w:pos="5585"/>
              </w:tabs>
              <w:autoSpaceDE w:val="0"/>
              <w:autoSpaceDN w:val="0"/>
              <w:adjustRightInd w:val="0"/>
              <w:snapToGrid w:val="0"/>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1、质保期承诺（商务）</w:t>
            </w:r>
          </w:p>
        </w:tc>
        <w:tc>
          <w:tcPr>
            <w:tcW w:w="851" w:type="dxa"/>
            <w:vAlign w:val="center"/>
          </w:tcPr>
          <w:p w:rsidR="002B5C3C" w:rsidRDefault="00D528EB">
            <w:pPr>
              <w:tabs>
                <w:tab w:val="left" w:pos="482"/>
                <w:tab w:val="left" w:pos="2183"/>
                <w:tab w:val="left" w:pos="3884"/>
                <w:tab w:val="left" w:pos="5585"/>
              </w:tabs>
              <w:autoSpaceDE w:val="0"/>
              <w:autoSpaceDN w:val="0"/>
              <w:adjustRightInd w:val="0"/>
              <w:snapToGrid w:val="0"/>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w:t>
            </w:r>
          </w:p>
        </w:tc>
        <w:tc>
          <w:tcPr>
            <w:tcW w:w="5339" w:type="dxa"/>
            <w:vAlign w:val="center"/>
          </w:tcPr>
          <w:p w:rsidR="002B5C3C" w:rsidRDefault="00D528EB">
            <w:pPr>
              <w:tabs>
                <w:tab w:val="left" w:pos="0"/>
                <w:tab w:val="left" w:pos="482"/>
                <w:tab w:val="left" w:pos="2183"/>
                <w:tab w:val="left" w:pos="3884"/>
                <w:tab w:val="left" w:pos="5585"/>
              </w:tabs>
              <w:adjustRightInd w:val="0"/>
              <w:snapToGrid w:val="0"/>
              <w:ind w:rightChars="6" w:right="13"/>
              <w:jc w:val="left"/>
              <w:textAlignment w:val="baseline"/>
              <w:rPr>
                <w:rFonts w:ascii="仿宋_GB2312" w:eastAsia="仿宋_GB2312" w:hAnsi="仿宋_GB2312" w:cs="仿宋_GB2312"/>
                <w:b/>
                <w:kern w:val="0"/>
                <w:sz w:val="28"/>
                <w:szCs w:val="28"/>
              </w:rPr>
            </w:pPr>
            <w:r>
              <w:rPr>
                <w:rFonts w:ascii="仿宋_GB2312" w:eastAsia="仿宋_GB2312" w:hAnsi="仿宋_GB2312" w:cs="仿宋_GB2312" w:hint="eastAsia"/>
                <w:kern w:val="0"/>
                <w:sz w:val="28"/>
                <w:szCs w:val="28"/>
              </w:rPr>
              <w:t>根据参选人质保期承：免费质保期3年，在免费的基础上，每增加2个月加1分；无增加不得分。最高得5分。</w:t>
            </w:r>
          </w:p>
        </w:tc>
      </w:tr>
      <w:tr w:rsidR="002B5C3C">
        <w:trPr>
          <w:cantSplit/>
          <w:trHeight w:val="20"/>
          <w:tblHeader/>
          <w:jc w:val="center"/>
        </w:trPr>
        <w:tc>
          <w:tcPr>
            <w:tcW w:w="568" w:type="dxa"/>
            <w:vMerge/>
            <w:vAlign w:val="center"/>
          </w:tcPr>
          <w:p w:rsidR="002B5C3C" w:rsidRDefault="002B5C3C">
            <w:pPr>
              <w:tabs>
                <w:tab w:val="left" w:pos="482"/>
                <w:tab w:val="left" w:pos="2183"/>
                <w:tab w:val="left" w:pos="3884"/>
                <w:tab w:val="left" w:pos="5585"/>
              </w:tabs>
              <w:autoSpaceDE w:val="0"/>
              <w:autoSpaceDN w:val="0"/>
              <w:adjustRightInd w:val="0"/>
              <w:snapToGrid w:val="0"/>
              <w:ind w:left="113" w:right="113"/>
              <w:jc w:val="center"/>
              <w:textAlignment w:val="baseline"/>
              <w:rPr>
                <w:rFonts w:ascii="仿宋_GB2312" w:eastAsia="仿宋_GB2312" w:hAnsi="仿宋_GB2312" w:cs="仿宋_GB2312"/>
                <w:kern w:val="0"/>
                <w:sz w:val="28"/>
                <w:szCs w:val="28"/>
              </w:rPr>
            </w:pPr>
          </w:p>
        </w:tc>
        <w:tc>
          <w:tcPr>
            <w:tcW w:w="1984" w:type="dxa"/>
            <w:vAlign w:val="center"/>
          </w:tcPr>
          <w:p w:rsidR="002B5C3C" w:rsidRDefault="00D528EB">
            <w:pPr>
              <w:tabs>
                <w:tab w:val="left" w:pos="482"/>
                <w:tab w:val="left" w:pos="2183"/>
                <w:tab w:val="left" w:pos="3884"/>
                <w:tab w:val="left" w:pos="5585"/>
              </w:tabs>
              <w:autoSpaceDE w:val="0"/>
              <w:autoSpaceDN w:val="0"/>
              <w:adjustRightInd w:val="0"/>
              <w:snapToGrid w:val="0"/>
              <w:spacing w:beforeLines="25" w:before="81" w:afterLines="25" w:after="81"/>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2、参选人类似产品业绩（商务）</w:t>
            </w:r>
          </w:p>
        </w:tc>
        <w:tc>
          <w:tcPr>
            <w:tcW w:w="851" w:type="dxa"/>
            <w:vAlign w:val="center"/>
          </w:tcPr>
          <w:p w:rsidR="002B5C3C" w:rsidRDefault="00D528EB">
            <w:pPr>
              <w:tabs>
                <w:tab w:val="left" w:pos="482"/>
                <w:tab w:val="left" w:pos="2183"/>
                <w:tab w:val="left" w:pos="3884"/>
                <w:tab w:val="left" w:pos="5585"/>
              </w:tabs>
              <w:autoSpaceDE w:val="0"/>
              <w:autoSpaceDN w:val="0"/>
              <w:adjustRightInd w:val="0"/>
              <w:snapToGrid w:val="0"/>
              <w:spacing w:beforeLines="25" w:before="81" w:afterLines="25" w:after="81"/>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w:t>
            </w:r>
          </w:p>
        </w:tc>
        <w:tc>
          <w:tcPr>
            <w:tcW w:w="5339" w:type="dxa"/>
            <w:vAlign w:val="center"/>
          </w:tcPr>
          <w:p w:rsidR="002B5C3C" w:rsidRDefault="00D528EB">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2016年1月1日以来完成过日处理能力50吨以上危险废物回转窑的耐火材料供货业绩。每完成一个类似项目业绩的，得0.5分，最高得3分。</w:t>
            </w:r>
          </w:p>
          <w:p w:rsidR="002B5C3C" w:rsidRDefault="00D528EB">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b/>
                <w:kern w:val="0"/>
                <w:sz w:val="28"/>
                <w:szCs w:val="28"/>
              </w:rPr>
              <w:t>业绩证明材料必须同时提供合同原件及复印件，其中时间以合同签订时间为准，</w:t>
            </w:r>
            <w:proofErr w:type="gramStart"/>
            <w:r>
              <w:rPr>
                <w:rFonts w:ascii="仿宋_GB2312" w:eastAsia="仿宋_GB2312" w:hAnsi="仿宋_GB2312" w:cs="仿宋_GB2312" w:hint="eastAsia"/>
                <w:b/>
                <w:kern w:val="0"/>
                <w:sz w:val="28"/>
                <w:szCs w:val="28"/>
              </w:rPr>
              <w:t>若合同</w:t>
            </w:r>
            <w:proofErr w:type="gramEnd"/>
            <w:r>
              <w:rPr>
                <w:rFonts w:ascii="仿宋_GB2312" w:eastAsia="仿宋_GB2312" w:hAnsi="仿宋_GB2312" w:cs="仿宋_GB2312" w:hint="eastAsia"/>
                <w:b/>
                <w:kern w:val="0"/>
                <w:sz w:val="28"/>
                <w:szCs w:val="28"/>
              </w:rPr>
              <w:t>不能完整反映业绩规模特征的，另需提供委托单位证明资料原件。</w:t>
            </w:r>
          </w:p>
        </w:tc>
      </w:tr>
      <w:tr w:rsidR="002B5C3C">
        <w:trPr>
          <w:cantSplit/>
          <w:trHeight w:val="20"/>
          <w:tblHeader/>
          <w:jc w:val="center"/>
        </w:trPr>
        <w:tc>
          <w:tcPr>
            <w:tcW w:w="568" w:type="dxa"/>
            <w:vMerge/>
            <w:vAlign w:val="center"/>
          </w:tcPr>
          <w:p w:rsidR="002B5C3C" w:rsidRDefault="002B5C3C">
            <w:pPr>
              <w:tabs>
                <w:tab w:val="left" w:pos="482"/>
                <w:tab w:val="left" w:pos="2183"/>
                <w:tab w:val="left" w:pos="3884"/>
                <w:tab w:val="left" w:pos="5585"/>
              </w:tabs>
              <w:adjustRightInd w:val="0"/>
              <w:snapToGrid w:val="0"/>
              <w:jc w:val="center"/>
              <w:textAlignment w:val="baseline"/>
              <w:rPr>
                <w:rFonts w:ascii="仿宋_GB2312" w:eastAsia="仿宋_GB2312" w:hAnsi="仿宋_GB2312" w:cs="仿宋_GB2312"/>
                <w:kern w:val="0"/>
                <w:sz w:val="28"/>
                <w:szCs w:val="28"/>
              </w:rPr>
            </w:pPr>
          </w:p>
        </w:tc>
        <w:tc>
          <w:tcPr>
            <w:tcW w:w="1984" w:type="dxa"/>
            <w:vAlign w:val="center"/>
          </w:tcPr>
          <w:p w:rsidR="002B5C3C" w:rsidRDefault="00D528EB">
            <w:pPr>
              <w:tabs>
                <w:tab w:val="left" w:pos="482"/>
                <w:tab w:val="left" w:pos="2183"/>
                <w:tab w:val="left" w:pos="3884"/>
                <w:tab w:val="left" w:pos="5585"/>
              </w:tabs>
              <w:adjustRightInd w:val="0"/>
              <w:snapToGrid w:val="0"/>
              <w:spacing w:beforeLines="25" w:before="81" w:afterLines="25" w:after="81"/>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3、售后服务情况（商务）</w:t>
            </w:r>
          </w:p>
        </w:tc>
        <w:tc>
          <w:tcPr>
            <w:tcW w:w="851" w:type="dxa"/>
            <w:vAlign w:val="center"/>
          </w:tcPr>
          <w:p w:rsidR="002B5C3C" w:rsidRDefault="00D528EB">
            <w:pPr>
              <w:tabs>
                <w:tab w:val="left" w:pos="482"/>
                <w:tab w:val="left" w:pos="2183"/>
                <w:tab w:val="left" w:pos="3884"/>
                <w:tab w:val="left" w:pos="5585"/>
              </w:tabs>
              <w:adjustRightInd w:val="0"/>
              <w:snapToGrid w:val="0"/>
              <w:spacing w:beforeLines="25" w:before="81" w:afterLines="25" w:after="81"/>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w:t>
            </w:r>
          </w:p>
        </w:tc>
        <w:tc>
          <w:tcPr>
            <w:tcW w:w="5339" w:type="dxa"/>
            <w:vAlign w:val="center"/>
          </w:tcPr>
          <w:p w:rsidR="002B5C3C" w:rsidRDefault="00D528EB">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根据参选人售后服务内容情况，人员响应时间（2分）、材料进场时间（2分）横向比较打分。</w:t>
            </w:r>
          </w:p>
          <w:p w:rsidR="002B5C3C" w:rsidRDefault="00D528EB">
            <w:pPr>
              <w:tabs>
                <w:tab w:val="left" w:pos="482"/>
                <w:tab w:val="left" w:pos="2183"/>
                <w:tab w:val="left" w:pos="3884"/>
                <w:tab w:val="left" w:pos="5585"/>
              </w:tabs>
              <w:adjustRightInd w:val="0"/>
              <w:snapToGrid w:val="0"/>
              <w:spacing w:beforeLines="25" w:before="81" w:afterLines="25" w:after="81"/>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其中：A档:4；B档:3；C档:2-1。</w:t>
            </w:r>
          </w:p>
        </w:tc>
      </w:tr>
      <w:tr w:rsidR="002B5C3C">
        <w:trPr>
          <w:cantSplit/>
          <w:trHeight w:val="20"/>
          <w:tblHeader/>
          <w:jc w:val="center"/>
        </w:trPr>
        <w:tc>
          <w:tcPr>
            <w:tcW w:w="568" w:type="dxa"/>
            <w:vAlign w:val="center"/>
          </w:tcPr>
          <w:p w:rsidR="002B5C3C" w:rsidRDefault="002B5C3C">
            <w:pPr>
              <w:tabs>
                <w:tab w:val="left" w:pos="482"/>
                <w:tab w:val="left" w:pos="2183"/>
                <w:tab w:val="left" w:pos="3884"/>
                <w:tab w:val="left" w:pos="5585"/>
              </w:tabs>
              <w:adjustRightInd w:val="0"/>
              <w:snapToGrid w:val="0"/>
              <w:jc w:val="center"/>
              <w:textAlignment w:val="baseline"/>
              <w:rPr>
                <w:rFonts w:ascii="仿宋_GB2312" w:eastAsia="仿宋_GB2312" w:hAnsi="仿宋_GB2312" w:cs="仿宋_GB2312"/>
                <w:kern w:val="0"/>
                <w:sz w:val="28"/>
                <w:szCs w:val="28"/>
              </w:rPr>
            </w:pPr>
          </w:p>
        </w:tc>
        <w:tc>
          <w:tcPr>
            <w:tcW w:w="1984" w:type="dxa"/>
          </w:tcPr>
          <w:p w:rsidR="002B5C3C" w:rsidRDefault="00D528EB">
            <w:pPr>
              <w:tabs>
                <w:tab w:val="left" w:pos="482"/>
                <w:tab w:val="left" w:pos="2183"/>
                <w:tab w:val="left" w:pos="3884"/>
                <w:tab w:val="left" w:pos="5585"/>
              </w:tabs>
              <w:adjustRightInd w:val="0"/>
              <w:snapToGrid w:val="0"/>
              <w:spacing w:beforeLines="25" w:before="81" w:afterLines="25" w:after="81"/>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4、参选人综合实力(商务)</w:t>
            </w:r>
          </w:p>
        </w:tc>
        <w:tc>
          <w:tcPr>
            <w:tcW w:w="851" w:type="dxa"/>
          </w:tcPr>
          <w:p w:rsidR="002B5C3C" w:rsidRDefault="00D528EB">
            <w:pPr>
              <w:tabs>
                <w:tab w:val="left" w:pos="482"/>
                <w:tab w:val="left" w:pos="2183"/>
                <w:tab w:val="left" w:pos="3884"/>
                <w:tab w:val="left" w:pos="5585"/>
              </w:tabs>
              <w:adjustRightInd w:val="0"/>
              <w:snapToGrid w:val="0"/>
              <w:spacing w:beforeLines="25" w:before="81" w:afterLines="25" w:after="81"/>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3</w:t>
            </w:r>
          </w:p>
        </w:tc>
        <w:tc>
          <w:tcPr>
            <w:tcW w:w="5339" w:type="dxa"/>
          </w:tcPr>
          <w:p w:rsidR="002B5C3C" w:rsidRDefault="00D528EB">
            <w:pPr>
              <w:tabs>
                <w:tab w:val="left" w:pos="482"/>
                <w:tab w:val="left" w:pos="2183"/>
                <w:tab w:val="left" w:pos="3884"/>
                <w:tab w:val="left" w:pos="5585"/>
              </w:tabs>
              <w:adjustRightInd w:val="0"/>
              <w:snapToGrid w:val="0"/>
              <w:spacing w:beforeLines="25" w:before="81" w:afterLines="25" w:after="81"/>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根据参选人的综合实力（荣誉证书、ISO认证、相关专利认证情况）情况打分，三项各占1分。</w:t>
            </w:r>
          </w:p>
        </w:tc>
      </w:tr>
    </w:tbl>
    <w:p w:rsidR="002B5C3C" w:rsidRDefault="00D528EB">
      <w:pPr>
        <w:rPr>
          <w:rFonts w:ascii="仿宋_GB2312" w:eastAsia="仿宋_GB2312" w:hAnsi="仿宋_GB2312" w:cs="仿宋_GB2312"/>
          <w:sz w:val="28"/>
          <w:szCs w:val="28"/>
        </w:rPr>
      </w:pPr>
      <w:r>
        <w:rPr>
          <w:rFonts w:ascii="仿宋_GB2312" w:eastAsia="仿宋_GB2312" w:hAnsi="仿宋_GB2312" w:cs="仿宋_GB2312" w:hint="eastAsia"/>
          <w:sz w:val="28"/>
          <w:szCs w:val="28"/>
        </w:rPr>
        <w:tab/>
      </w:r>
    </w:p>
    <w:p w:rsidR="002B5C3C" w:rsidRDefault="002B5C3C">
      <w:pPr>
        <w:rPr>
          <w:rFonts w:ascii="仿宋_GB2312" w:eastAsia="仿宋_GB2312" w:hAnsi="仿宋_GB2312" w:cs="仿宋_GB2312"/>
          <w:sz w:val="28"/>
          <w:szCs w:val="28"/>
        </w:rPr>
      </w:pPr>
    </w:p>
    <w:p w:rsidR="002B5C3C" w:rsidRDefault="002B5C3C">
      <w:pPr>
        <w:rPr>
          <w:rFonts w:ascii="仿宋_GB2312" w:eastAsia="仿宋_GB2312" w:hAnsi="仿宋_GB2312" w:cs="仿宋_GB2312"/>
          <w:sz w:val="28"/>
          <w:szCs w:val="28"/>
        </w:rPr>
      </w:pP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54"/>
        <w:gridCol w:w="6360"/>
      </w:tblGrid>
      <w:tr w:rsidR="002B5C3C">
        <w:trPr>
          <w:cantSplit/>
          <w:trHeight w:val="20"/>
          <w:tblHeader/>
          <w:jc w:val="center"/>
        </w:trPr>
        <w:tc>
          <w:tcPr>
            <w:tcW w:w="778" w:type="dxa"/>
            <w:vAlign w:val="center"/>
          </w:tcPr>
          <w:p w:rsidR="002B5C3C" w:rsidRDefault="00D528EB">
            <w:pPr>
              <w:tabs>
                <w:tab w:val="left" w:pos="482"/>
                <w:tab w:val="left" w:pos="2183"/>
                <w:tab w:val="left" w:pos="3884"/>
                <w:tab w:val="left" w:pos="5585"/>
              </w:tabs>
              <w:autoSpaceDE w:val="0"/>
              <w:autoSpaceDN w:val="0"/>
              <w:adjustRightInd w:val="0"/>
              <w:jc w:val="center"/>
              <w:textAlignment w:val="baseline"/>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lastRenderedPageBreak/>
              <w:t>条款号</w:t>
            </w:r>
          </w:p>
        </w:tc>
        <w:tc>
          <w:tcPr>
            <w:tcW w:w="1954" w:type="dxa"/>
            <w:vAlign w:val="center"/>
          </w:tcPr>
          <w:p w:rsidR="002B5C3C" w:rsidRDefault="00D528EB">
            <w:pPr>
              <w:tabs>
                <w:tab w:val="left" w:pos="482"/>
                <w:tab w:val="left" w:pos="2183"/>
                <w:tab w:val="left" w:pos="3884"/>
                <w:tab w:val="left" w:pos="5585"/>
              </w:tabs>
              <w:autoSpaceDE w:val="0"/>
              <w:autoSpaceDN w:val="0"/>
              <w:adjustRightInd w:val="0"/>
              <w:jc w:val="center"/>
              <w:textAlignment w:val="baseline"/>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评审因素</w:t>
            </w:r>
          </w:p>
        </w:tc>
        <w:tc>
          <w:tcPr>
            <w:tcW w:w="6360" w:type="dxa"/>
            <w:vAlign w:val="center"/>
          </w:tcPr>
          <w:p w:rsidR="002B5C3C" w:rsidRDefault="00D528EB">
            <w:pPr>
              <w:tabs>
                <w:tab w:val="left" w:pos="482"/>
                <w:tab w:val="left" w:pos="2183"/>
                <w:tab w:val="left" w:pos="3884"/>
                <w:tab w:val="left" w:pos="5585"/>
              </w:tabs>
              <w:autoSpaceDE w:val="0"/>
              <w:autoSpaceDN w:val="0"/>
              <w:adjustRightInd w:val="0"/>
              <w:jc w:val="center"/>
              <w:textAlignment w:val="baseline"/>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评 审 标 准</w:t>
            </w:r>
          </w:p>
        </w:tc>
      </w:tr>
      <w:tr w:rsidR="002B5C3C">
        <w:trPr>
          <w:cantSplit/>
          <w:trHeight w:val="188"/>
          <w:tblHeader/>
          <w:jc w:val="center"/>
        </w:trPr>
        <w:tc>
          <w:tcPr>
            <w:tcW w:w="778" w:type="dxa"/>
            <w:vMerge w:val="restart"/>
            <w:vAlign w:val="center"/>
          </w:tcPr>
          <w:p w:rsidR="002B5C3C" w:rsidRDefault="00D528EB">
            <w:pPr>
              <w:tabs>
                <w:tab w:val="left" w:pos="482"/>
                <w:tab w:val="left" w:pos="2183"/>
                <w:tab w:val="left" w:pos="3884"/>
                <w:tab w:val="left" w:pos="5585"/>
              </w:tabs>
              <w:autoSpaceDE w:val="0"/>
              <w:autoSpaceDN w:val="0"/>
              <w:adjustRightInd w:val="0"/>
              <w:snapToGrid w:val="0"/>
              <w:ind w:left="113" w:right="113"/>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商务评分标准</w:t>
            </w:r>
          </w:p>
        </w:tc>
        <w:tc>
          <w:tcPr>
            <w:tcW w:w="1954" w:type="dxa"/>
            <w:vAlign w:val="center"/>
          </w:tcPr>
          <w:p w:rsidR="002B5C3C" w:rsidRDefault="00D528EB">
            <w:pPr>
              <w:tabs>
                <w:tab w:val="left" w:pos="482"/>
                <w:tab w:val="left" w:pos="2183"/>
                <w:tab w:val="left" w:pos="3884"/>
                <w:tab w:val="left" w:pos="5585"/>
              </w:tabs>
              <w:autoSpaceDE w:val="0"/>
              <w:autoSpaceDN w:val="0"/>
              <w:adjustRightInd w:val="0"/>
              <w:snapToGrid w:val="0"/>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最高价</w:t>
            </w:r>
          </w:p>
        </w:tc>
        <w:tc>
          <w:tcPr>
            <w:tcW w:w="6360" w:type="dxa"/>
            <w:vAlign w:val="center"/>
          </w:tcPr>
          <w:p w:rsidR="002B5C3C" w:rsidRDefault="00D528EB">
            <w:pPr>
              <w:tabs>
                <w:tab w:val="left" w:pos="0"/>
                <w:tab w:val="left" w:pos="482"/>
                <w:tab w:val="left" w:pos="2183"/>
                <w:tab w:val="left" w:pos="3884"/>
                <w:tab w:val="left" w:pos="5585"/>
              </w:tabs>
              <w:adjustRightInd w:val="0"/>
              <w:snapToGrid w:val="0"/>
              <w:ind w:rightChars="6" w:right="13"/>
              <w:jc w:val="left"/>
              <w:textAlignment w:val="baseline"/>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最高价：160万元</w:t>
            </w:r>
          </w:p>
        </w:tc>
      </w:tr>
      <w:tr w:rsidR="002B5C3C">
        <w:trPr>
          <w:cantSplit/>
          <w:trHeight w:val="20"/>
          <w:tblHeader/>
          <w:jc w:val="center"/>
        </w:trPr>
        <w:tc>
          <w:tcPr>
            <w:tcW w:w="778" w:type="dxa"/>
            <w:vMerge/>
            <w:vAlign w:val="center"/>
          </w:tcPr>
          <w:p w:rsidR="002B5C3C" w:rsidRDefault="002B5C3C">
            <w:pPr>
              <w:tabs>
                <w:tab w:val="left" w:pos="482"/>
                <w:tab w:val="left" w:pos="2183"/>
                <w:tab w:val="left" w:pos="3884"/>
                <w:tab w:val="left" w:pos="5585"/>
              </w:tabs>
              <w:autoSpaceDE w:val="0"/>
              <w:autoSpaceDN w:val="0"/>
              <w:adjustRightInd w:val="0"/>
              <w:snapToGrid w:val="0"/>
              <w:ind w:left="113" w:right="113"/>
              <w:jc w:val="center"/>
              <w:textAlignment w:val="baseline"/>
              <w:rPr>
                <w:rFonts w:ascii="仿宋_GB2312" w:eastAsia="仿宋_GB2312" w:hAnsi="仿宋_GB2312" w:cs="仿宋_GB2312"/>
                <w:kern w:val="0"/>
                <w:sz w:val="28"/>
                <w:szCs w:val="28"/>
              </w:rPr>
            </w:pPr>
          </w:p>
        </w:tc>
        <w:tc>
          <w:tcPr>
            <w:tcW w:w="1954" w:type="dxa"/>
            <w:vAlign w:val="center"/>
          </w:tcPr>
          <w:p w:rsidR="002B5C3C" w:rsidRDefault="00D528EB">
            <w:pPr>
              <w:tabs>
                <w:tab w:val="left" w:pos="482"/>
                <w:tab w:val="left" w:pos="2183"/>
                <w:tab w:val="left" w:pos="3884"/>
                <w:tab w:val="left" w:pos="5585"/>
              </w:tabs>
              <w:autoSpaceDE w:val="0"/>
              <w:autoSpaceDN w:val="0"/>
              <w:adjustRightInd w:val="0"/>
              <w:snapToGrid w:val="0"/>
              <w:spacing w:beforeLines="25" w:before="81" w:afterLines="25" w:after="81"/>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评标基准价计算方法</w:t>
            </w:r>
          </w:p>
        </w:tc>
        <w:tc>
          <w:tcPr>
            <w:tcW w:w="6360" w:type="dxa"/>
            <w:vAlign w:val="center"/>
          </w:tcPr>
          <w:p w:rsidR="002B5C3C" w:rsidRDefault="00D528EB">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1、出现以下情况时，该参选报价不进入评标基准价的计算范围（参选报价以参选人参选函中的参选报价为准，下同）：开商务标前已经被否决参选的、参选报价高于拦标价或低于成本警戒值的。</w:t>
            </w:r>
          </w:p>
          <w:p w:rsidR="002B5C3C" w:rsidRDefault="00D528EB">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2、除上述情况外的有效参选人＞3时，剔除1个最高报价和1个最低报价后的参选报价算术平均值为评标基准价,如参选人为4人时，以中间两家报价的平均值为基准值，与基准值偏差较小的三家报价为有效参选人。</w:t>
            </w:r>
          </w:p>
          <w:p w:rsidR="002B5C3C" w:rsidRDefault="00D528EB">
            <w:pPr>
              <w:tabs>
                <w:tab w:val="left" w:pos="482"/>
                <w:tab w:val="left" w:pos="2183"/>
                <w:tab w:val="left" w:pos="3884"/>
                <w:tab w:val="left" w:pos="5585"/>
              </w:tabs>
              <w:adjustRightInd w:val="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3、除上述情况外的有效参选人≤3家时，所有参选报价的算术平均值为评标基准价。</w:t>
            </w:r>
          </w:p>
        </w:tc>
      </w:tr>
      <w:tr w:rsidR="002B5C3C">
        <w:trPr>
          <w:cantSplit/>
          <w:trHeight w:val="20"/>
          <w:tblHeader/>
          <w:jc w:val="center"/>
        </w:trPr>
        <w:tc>
          <w:tcPr>
            <w:tcW w:w="778" w:type="dxa"/>
            <w:vMerge/>
            <w:vAlign w:val="center"/>
          </w:tcPr>
          <w:p w:rsidR="002B5C3C" w:rsidRDefault="002B5C3C">
            <w:pPr>
              <w:tabs>
                <w:tab w:val="left" w:pos="482"/>
                <w:tab w:val="left" w:pos="2183"/>
                <w:tab w:val="left" w:pos="3884"/>
                <w:tab w:val="left" w:pos="5585"/>
              </w:tabs>
              <w:adjustRightInd w:val="0"/>
              <w:snapToGrid w:val="0"/>
              <w:spacing w:line="360" w:lineRule="auto"/>
              <w:jc w:val="center"/>
              <w:textAlignment w:val="baseline"/>
              <w:rPr>
                <w:rFonts w:ascii="仿宋_GB2312" w:eastAsia="仿宋_GB2312" w:hAnsi="仿宋_GB2312" w:cs="仿宋_GB2312"/>
                <w:kern w:val="0"/>
                <w:sz w:val="28"/>
                <w:szCs w:val="28"/>
              </w:rPr>
            </w:pPr>
          </w:p>
        </w:tc>
        <w:tc>
          <w:tcPr>
            <w:tcW w:w="1954" w:type="dxa"/>
            <w:vAlign w:val="center"/>
          </w:tcPr>
          <w:p w:rsidR="002B5C3C" w:rsidRDefault="00D528EB">
            <w:pPr>
              <w:tabs>
                <w:tab w:val="left" w:pos="482"/>
                <w:tab w:val="left" w:pos="2183"/>
                <w:tab w:val="left" w:pos="3884"/>
                <w:tab w:val="left" w:pos="5585"/>
              </w:tabs>
              <w:adjustRightInd w:val="0"/>
              <w:snapToGrid w:val="0"/>
              <w:spacing w:beforeLines="25" w:before="81" w:afterLines="25" w:after="81" w:line="360" w:lineRule="auto"/>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参选报价得分计算</w:t>
            </w:r>
          </w:p>
        </w:tc>
        <w:tc>
          <w:tcPr>
            <w:tcW w:w="6360" w:type="dxa"/>
            <w:vAlign w:val="center"/>
          </w:tcPr>
          <w:p w:rsidR="002B5C3C" w:rsidRDefault="00D528EB">
            <w:pPr>
              <w:tabs>
                <w:tab w:val="left" w:pos="482"/>
                <w:tab w:val="left" w:pos="2183"/>
                <w:tab w:val="left" w:pos="3884"/>
                <w:tab w:val="left" w:pos="5585"/>
              </w:tabs>
              <w:autoSpaceDE w:val="0"/>
              <w:autoSpaceDN w:val="0"/>
              <w:adjustRightInd w:val="0"/>
              <w:spacing w:line="360" w:lineRule="auto"/>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参选人的参选总价经上述修正后，计算出报价评标价，评委将按下列方法计算合格参选人的参选价格得分，计算分数时四舍五入取小数点后2位数：</w:t>
            </w:r>
          </w:p>
          <w:p w:rsidR="002B5C3C" w:rsidRDefault="00D528EB">
            <w:pPr>
              <w:tabs>
                <w:tab w:val="left" w:pos="482"/>
                <w:tab w:val="left" w:pos="2183"/>
                <w:tab w:val="left" w:pos="3884"/>
                <w:tab w:val="left" w:pos="5585"/>
              </w:tabs>
              <w:autoSpaceDE w:val="0"/>
              <w:autoSpaceDN w:val="0"/>
              <w:adjustRightInd w:val="0"/>
              <w:spacing w:line="360" w:lineRule="auto"/>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∣Fn- F</w:t>
            </w:r>
            <w:r>
              <w:rPr>
                <w:rFonts w:ascii="仿宋_GB2312" w:eastAsia="仿宋_GB2312" w:hAnsi="仿宋_GB2312" w:cs="仿宋_GB2312" w:hint="eastAsia"/>
                <w:kern w:val="0"/>
                <w:sz w:val="28"/>
                <w:szCs w:val="28"/>
                <w:vertAlign w:val="subscript"/>
              </w:rPr>
              <w:t>基准</w:t>
            </w:r>
            <w:r>
              <w:rPr>
                <w:rFonts w:ascii="仿宋_GB2312" w:eastAsia="仿宋_GB2312" w:hAnsi="仿宋_GB2312" w:cs="仿宋_GB2312" w:hint="eastAsia"/>
                <w:kern w:val="0"/>
                <w:sz w:val="28"/>
                <w:szCs w:val="28"/>
              </w:rPr>
              <w:t>∣</w:t>
            </w:r>
          </w:p>
          <w:p w:rsidR="002B5C3C" w:rsidRDefault="00D528EB">
            <w:pPr>
              <w:tabs>
                <w:tab w:val="left" w:pos="482"/>
                <w:tab w:val="left" w:pos="2183"/>
                <w:tab w:val="left" w:pos="3884"/>
                <w:tab w:val="left" w:pos="5585"/>
              </w:tabs>
              <w:autoSpaceDE w:val="0"/>
              <w:autoSpaceDN w:val="0"/>
              <w:adjustRightInd w:val="0"/>
              <w:spacing w:line="360" w:lineRule="auto"/>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PF＝50－ -------------×Q×50</w:t>
            </w:r>
          </w:p>
          <w:p w:rsidR="002B5C3C" w:rsidRDefault="00D528EB">
            <w:pPr>
              <w:tabs>
                <w:tab w:val="left" w:pos="482"/>
                <w:tab w:val="left" w:pos="2183"/>
                <w:tab w:val="left" w:pos="3884"/>
                <w:tab w:val="left" w:pos="5585"/>
              </w:tabs>
              <w:autoSpaceDE w:val="0"/>
              <w:autoSpaceDN w:val="0"/>
              <w:adjustRightInd w:val="0"/>
              <w:spacing w:line="360" w:lineRule="auto"/>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F</w:t>
            </w:r>
            <w:r>
              <w:rPr>
                <w:rFonts w:ascii="仿宋_GB2312" w:eastAsia="仿宋_GB2312" w:hAnsi="仿宋_GB2312" w:cs="仿宋_GB2312" w:hint="eastAsia"/>
                <w:kern w:val="0"/>
                <w:sz w:val="28"/>
                <w:szCs w:val="28"/>
                <w:vertAlign w:val="subscript"/>
              </w:rPr>
              <w:t>基准</w:t>
            </w:r>
          </w:p>
          <w:p w:rsidR="002B5C3C" w:rsidRDefault="00D528EB">
            <w:pPr>
              <w:tabs>
                <w:tab w:val="left" w:pos="482"/>
                <w:tab w:val="left" w:pos="2183"/>
                <w:tab w:val="left" w:pos="3884"/>
                <w:tab w:val="left" w:pos="5585"/>
              </w:tabs>
              <w:autoSpaceDE w:val="0"/>
              <w:autoSpaceDN w:val="0"/>
              <w:adjustRightInd w:val="0"/>
              <w:spacing w:line="360" w:lineRule="auto"/>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注：</w:t>
            </w:r>
          </w:p>
          <w:p w:rsidR="002B5C3C" w:rsidRDefault="00D528EB">
            <w:pPr>
              <w:tabs>
                <w:tab w:val="left" w:pos="482"/>
                <w:tab w:val="left" w:pos="2183"/>
                <w:tab w:val="left" w:pos="3884"/>
                <w:tab w:val="left" w:pos="5585"/>
              </w:tabs>
              <w:autoSpaceDE w:val="0"/>
              <w:autoSpaceDN w:val="0"/>
              <w:adjustRightInd w:val="0"/>
              <w:spacing w:line="360" w:lineRule="auto"/>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fldChar w:fldCharType="begin"/>
            </w:r>
            <w:r>
              <w:rPr>
                <w:rFonts w:ascii="仿宋_GB2312" w:eastAsia="仿宋_GB2312" w:hAnsi="仿宋_GB2312" w:cs="仿宋_GB2312" w:hint="eastAsia"/>
                <w:kern w:val="0"/>
                <w:sz w:val="28"/>
                <w:szCs w:val="28"/>
              </w:rPr>
              <w:instrText>= 1 \* GB3</w:instrText>
            </w:r>
            <w:r>
              <w:rPr>
                <w:rFonts w:ascii="仿宋_GB2312" w:eastAsia="仿宋_GB2312" w:hAnsi="仿宋_GB2312" w:cs="仿宋_GB2312" w:hint="eastAsia"/>
                <w:kern w:val="0"/>
                <w:sz w:val="28"/>
                <w:szCs w:val="28"/>
              </w:rPr>
              <w:fldChar w:fldCharType="separate"/>
            </w:r>
            <w:r>
              <w:rPr>
                <w:rFonts w:ascii="仿宋_GB2312" w:eastAsia="仿宋_GB2312" w:hAnsi="仿宋_GB2312" w:cs="仿宋_GB2312" w:hint="eastAsia"/>
                <w:kern w:val="0"/>
                <w:sz w:val="28"/>
                <w:szCs w:val="28"/>
              </w:rPr>
              <w:t>①</w:t>
            </w:r>
            <w:r>
              <w:rPr>
                <w:rFonts w:ascii="仿宋_GB2312" w:eastAsia="仿宋_GB2312" w:hAnsi="仿宋_GB2312" w:cs="仿宋_GB2312" w:hint="eastAsia"/>
                <w:kern w:val="0"/>
                <w:sz w:val="28"/>
                <w:szCs w:val="28"/>
              </w:rPr>
              <w:fldChar w:fldCharType="end"/>
            </w:r>
            <w:r>
              <w:rPr>
                <w:rFonts w:ascii="仿宋_GB2312" w:eastAsia="仿宋_GB2312" w:hAnsi="仿宋_GB2312" w:cs="仿宋_GB2312" w:hint="eastAsia"/>
                <w:kern w:val="0"/>
                <w:sz w:val="28"/>
                <w:szCs w:val="28"/>
              </w:rPr>
              <w:t>PF为各合格参选人的参选价格得分。</w:t>
            </w:r>
          </w:p>
          <w:p w:rsidR="002B5C3C" w:rsidRDefault="00D528EB">
            <w:pPr>
              <w:tabs>
                <w:tab w:val="left" w:pos="482"/>
                <w:tab w:val="left" w:pos="2183"/>
                <w:tab w:val="left" w:pos="3884"/>
                <w:tab w:val="left" w:pos="5585"/>
              </w:tabs>
              <w:autoSpaceDE w:val="0"/>
              <w:autoSpaceDN w:val="0"/>
              <w:adjustRightInd w:val="0"/>
              <w:spacing w:line="360" w:lineRule="auto"/>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②评标基准价F</w:t>
            </w:r>
            <w:r>
              <w:rPr>
                <w:rFonts w:ascii="仿宋_GB2312" w:eastAsia="仿宋_GB2312" w:hAnsi="仿宋_GB2312" w:cs="仿宋_GB2312" w:hint="eastAsia"/>
                <w:kern w:val="0"/>
                <w:sz w:val="28"/>
                <w:szCs w:val="28"/>
                <w:vertAlign w:val="subscript"/>
              </w:rPr>
              <w:t>基准</w:t>
            </w:r>
            <w:r>
              <w:rPr>
                <w:rFonts w:ascii="仿宋_GB2312" w:eastAsia="仿宋_GB2312" w:hAnsi="仿宋_GB2312" w:cs="仿宋_GB2312" w:hint="eastAsia"/>
                <w:kern w:val="0"/>
                <w:sz w:val="28"/>
                <w:szCs w:val="28"/>
              </w:rPr>
              <w:t>=进入报价部分评分的各参选人报价评标价的算术平均值。</w:t>
            </w:r>
          </w:p>
          <w:p w:rsidR="002B5C3C" w:rsidRDefault="00D528EB">
            <w:pPr>
              <w:tabs>
                <w:tab w:val="left" w:pos="482"/>
                <w:tab w:val="left" w:pos="2183"/>
                <w:tab w:val="left" w:pos="3884"/>
                <w:tab w:val="left" w:pos="5585"/>
              </w:tabs>
              <w:autoSpaceDE w:val="0"/>
              <w:autoSpaceDN w:val="0"/>
              <w:adjustRightInd w:val="0"/>
              <w:spacing w:line="360" w:lineRule="auto"/>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fldChar w:fldCharType="begin"/>
            </w:r>
            <w:r>
              <w:rPr>
                <w:rFonts w:ascii="仿宋_GB2312" w:eastAsia="仿宋_GB2312" w:hAnsi="仿宋_GB2312" w:cs="仿宋_GB2312" w:hint="eastAsia"/>
                <w:kern w:val="0"/>
                <w:sz w:val="28"/>
                <w:szCs w:val="28"/>
              </w:rPr>
              <w:instrText>= 3 \* GB3</w:instrText>
            </w:r>
            <w:r>
              <w:rPr>
                <w:rFonts w:ascii="仿宋_GB2312" w:eastAsia="仿宋_GB2312" w:hAnsi="仿宋_GB2312" w:cs="仿宋_GB2312" w:hint="eastAsia"/>
                <w:kern w:val="0"/>
                <w:sz w:val="28"/>
                <w:szCs w:val="28"/>
              </w:rPr>
              <w:fldChar w:fldCharType="separate"/>
            </w:r>
            <w:r>
              <w:rPr>
                <w:rFonts w:ascii="仿宋_GB2312" w:eastAsia="仿宋_GB2312" w:hAnsi="仿宋_GB2312" w:cs="仿宋_GB2312" w:hint="eastAsia"/>
                <w:kern w:val="0"/>
                <w:sz w:val="28"/>
                <w:szCs w:val="28"/>
              </w:rPr>
              <w:t>③</w:t>
            </w:r>
            <w:r>
              <w:rPr>
                <w:rFonts w:ascii="仿宋_GB2312" w:eastAsia="仿宋_GB2312" w:hAnsi="仿宋_GB2312" w:cs="仿宋_GB2312" w:hint="eastAsia"/>
                <w:kern w:val="0"/>
                <w:sz w:val="28"/>
                <w:szCs w:val="28"/>
              </w:rPr>
              <w:fldChar w:fldCharType="end"/>
            </w:r>
            <w:r>
              <w:rPr>
                <w:rFonts w:ascii="仿宋_GB2312" w:eastAsia="仿宋_GB2312" w:hAnsi="仿宋_GB2312" w:cs="仿宋_GB2312" w:hint="eastAsia"/>
                <w:kern w:val="0"/>
                <w:sz w:val="28"/>
                <w:szCs w:val="28"/>
              </w:rPr>
              <w:t xml:space="preserve"> Fn为进入报价部分评分的各参选人的报价评标价</w:t>
            </w:r>
          </w:p>
          <w:p w:rsidR="002B5C3C" w:rsidRDefault="00D528EB">
            <w:pPr>
              <w:tabs>
                <w:tab w:val="left" w:pos="482"/>
                <w:tab w:val="left" w:pos="2183"/>
                <w:tab w:val="left" w:pos="3884"/>
                <w:tab w:val="left" w:pos="5585"/>
              </w:tabs>
              <w:autoSpaceDE w:val="0"/>
              <w:autoSpaceDN w:val="0"/>
              <w:adjustRightInd w:val="0"/>
              <w:spacing w:line="360" w:lineRule="auto"/>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④Q为折价分值，Fn﹥F</w:t>
            </w:r>
            <w:r>
              <w:rPr>
                <w:rFonts w:ascii="仿宋_GB2312" w:eastAsia="仿宋_GB2312" w:hAnsi="仿宋_GB2312" w:cs="仿宋_GB2312" w:hint="eastAsia"/>
                <w:kern w:val="0"/>
                <w:sz w:val="28"/>
                <w:szCs w:val="28"/>
                <w:vertAlign w:val="subscript"/>
              </w:rPr>
              <w:t>基准</w:t>
            </w:r>
            <w:r>
              <w:rPr>
                <w:rFonts w:ascii="仿宋_GB2312" w:eastAsia="仿宋_GB2312" w:hAnsi="仿宋_GB2312" w:cs="仿宋_GB2312" w:hint="eastAsia"/>
                <w:kern w:val="0"/>
                <w:sz w:val="28"/>
                <w:szCs w:val="28"/>
              </w:rPr>
              <w:t>时，Q=1.5；反之，Q=0.8</w:t>
            </w:r>
          </w:p>
          <w:p w:rsidR="002B5C3C" w:rsidRDefault="00D528EB">
            <w:pPr>
              <w:tabs>
                <w:tab w:val="left" w:pos="482"/>
                <w:tab w:val="left" w:pos="2183"/>
                <w:tab w:val="left" w:pos="3884"/>
                <w:tab w:val="left" w:pos="5585"/>
              </w:tabs>
              <w:adjustRightInd w:val="0"/>
              <w:snapToGrid w:val="0"/>
              <w:spacing w:beforeLines="25" w:before="81" w:afterLines="25" w:after="81" w:line="360" w:lineRule="auto"/>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⑤按上式计算合格参选人的参选报价得分少于0分的，以0分计。</w:t>
            </w:r>
          </w:p>
        </w:tc>
      </w:tr>
    </w:tbl>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bCs/>
          <w:kern w:val="0"/>
          <w:sz w:val="28"/>
          <w:szCs w:val="28"/>
        </w:rPr>
        <w:t>入围方式：按照综合得分（A+B+C得分）由高到低选取前3名入围评审区间，若在评审过程中有被否决参选的,可以</w:t>
      </w:r>
      <w:proofErr w:type="gramStart"/>
      <w:r>
        <w:rPr>
          <w:rFonts w:ascii="仿宋_GB2312" w:eastAsia="仿宋_GB2312" w:hAnsi="仿宋_GB2312" w:cs="仿宋_GB2312" w:hint="eastAsia"/>
          <w:bCs/>
          <w:kern w:val="0"/>
          <w:sz w:val="28"/>
          <w:szCs w:val="28"/>
        </w:rPr>
        <w:t>按排序先后</w:t>
      </w:r>
      <w:proofErr w:type="gramEnd"/>
      <w:r>
        <w:rPr>
          <w:rFonts w:ascii="仿宋_GB2312" w:eastAsia="仿宋_GB2312" w:hAnsi="仿宋_GB2312" w:cs="仿宋_GB2312" w:hint="eastAsia"/>
          <w:bCs/>
          <w:kern w:val="0"/>
          <w:sz w:val="28"/>
          <w:szCs w:val="28"/>
        </w:rPr>
        <w:t>依次递补。</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4、评选</w:t>
      </w:r>
    </w:p>
    <w:p w:rsidR="002B5C3C" w:rsidRDefault="00D528EB">
      <w:pPr>
        <w:spacing w:line="360" w:lineRule="auto"/>
        <w:ind w:firstLine="420"/>
        <w:rPr>
          <w:rFonts w:ascii="仿宋_GB2312" w:eastAsia="仿宋_GB2312" w:hAnsi="仿宋_GB2312" w:cs="仿宋_GB2312"/>
          <w:bCs/>
          <w:kern w:val="0"/>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bCs/>
          <w:kern w:val="0"/>
          <w:sz w:val="28"/>
          <w:szCs w:val="28"/>
        </w:rPr>
        <w:t>评选时间：</w:t>
      </w:r>
      <w:r w:rsidR="005D71A2">
        <w:rPr>
          <w:rFonts w:ascii="仿宋_GB2312" w:eastAsia="仿宋_GB2312" w:hAnsi="仿宋_GB2312" w:cs="仿宋_GB2312" w:hint="eastAsia"/>
          <w:bCs/>
          <w:kern w:val="0"/>
          <w:sz w:val="28"/>
          <w:szCs w:val="28"/>
        </w:rPr>
        <w:t>暂定</w:t>
      </w:r>
      <w:r>
        <w:rPr>
          <w:rFonts w:ascii="仿宋_GB2312" w:eastAsia="仿宋_GB2312" w:hAnsi="仿宋_GB2312" w:cs="仿宋_GB2312" w:hint="eastAsia"/>
          <w:bCs/>
          <w:kern w:val="0"/>
          <w:sz w:val="28"/>
          <w:szCs w:val="28"/>
        </w:rPr>
        <w:t>2020年 【8】月 【</w:t>
      </w:r>
      <w:r w:rsidR="006A5088">
        <w:rPr>
          <w:rFonts w:ascii="仿宋_GB2312" w:eastAsia="仿宋_GB2312" w:hAnsi="仿宋_GB2312" w:cs="仿宋_GB2312" w:hint="eastAsia"/>
          <w:bCs/>
          <w:kern w:val="0"/>
          <w:sz w:val="28"/>
          <w:szCs w:val="28"/>
        </w:rPr>
        <w:t>18</w:t>
      </w:r>
      <w:r>
        <w:rPr>
          <w:rFonts w:ascii="仿宋_GB2312" w:eastAsia="仿宋_GB2312" w:hAnsi="仿宋_GB2312" w:cs="仿宋_GB2312" w:hint="eastAsia"/>
          <w:bCs/>
          <w:kern w:val="0"/>
          <w:sz w:val="28"/>
          <w:szCs w:val="28"/>
        </w:rPr>
        <w:t>】日</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地点：福建省福清市</w:t>
      </w:r>
      <w:proofErr w:type="gramStart"/>
      <w:r>
        <w:rPr>
          <w:rFonts w:ascii="仿宋_GB2312" w:eastAsia="仿宋_GB2312" w:hAnsi="仿宋_GB2312" w:cs="仿宋_GB2312" w:hint="eastAsia"/>
          <w:sz w:val="28"/>
          <w:szCs w:val="28"/>
        </w:rPr>
        <w:t>江阴镇</w:t>
      </w:r>
      <w:proofErr w:type="gramEnd"/>
      <w:r>
        <w:rPr>
          <w:rFonts w:ascii="仿宋_GB2312" w:eastAsia="仿宋_GB2312" w:hAnsi="仿宋_GB2312" w:cs="仿宋_GB2312" w:hint="eastAsia"/>
          <w:sz w:val="28"/>
          <w:szCs w:val="28"/>
        </w:rPr>
        <w:t>国盛大道3号</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科技有限公司会议室。如遇特殊情况可延期评选。</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5、参选文件有下列情形之一的，应当</w:t>
      </w:r>
      <w:proofErr w:type="gramStart"/>
      <w:r>
        <w:rPr>
          <w:rFonts w:ascii="仿宋_GB2312" w:eastAsia="仿宋_GB2312" w:hAnsi="仿宋_GB2312" w:cs="仿宋_GB2312" w:hint="eastAsia"/>
          <w:sz w:val="28"/>
          <w:szCs w:val="28"/>
        </w:rPr>
        <w:t>按废选处理</w:t>
      </w:r>
      <w:proofErr w:type="gramEnd"/>
      <w:r>
        <w:rPr>
          <w:rFonts w:ascii="仿宋_GB2312" w:eastAsia="仿宋_GB2312" w:hAnsi="仿宋_GB2312" w:cs="仿宋_GB2312" w:hint="eastAsia"/>
          <w:sz w:val="28"/>
          <w:szCs w:val="28"/>
        </w:rPr>
        <w:t>：</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（1）没有单位盖章的；</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（2）没有法定代表人或者法定代表人授权的代理人签字或者盖章的；</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（3）代理人没有法定代表人出具的授权委托书的；</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（4）未按照规定的格式填写，内容不全或者关键字迹模糊、无法辨认的；</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（5）参选人递交两份或者多份内容不同的参选文件，或者在一份参选文件中对同一比选项目有两个或者多个报价，且未声明哪一个为最终报价的，但按照比选文件规定提交备选参选方案的除外；</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（6）参选人名称或者组织结构与资格审查时不一致且未提供有效证明的；</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（7）参选有效期不满足比选文件要求的；</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（8）未按照比选文件要求提交参选保证金的；</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（9）联合体参选未附联合体各方共同参选协议的；</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（10）反映参选文件个性特征的内容出现明显雷同的；</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（11）参选报价高于最高限价；</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12）比选小组评审时发现参选文件存在重大偏差，不能满足完成比选项目的期限要求，明显不符合技术规格、质量要求、报价要求、货物包装方式、检验标准和方法的，不能响应比选文件实质性要求的，应当确定其为废选。</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6、项目有下列情形之一，应当重新比选：</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（1）资格审查合格的潜在参选人不足3个的；</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（2）在比选截止时间届满时提交参选文件的参选人少于3个的；</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（3）所有</w:t>
      </w:r>
      <w:proofErr w:type="gramStart"/>
      <w:r>
        <w:rPr>
          <w:rFonts w:ascii="仿宋_GB2312" w:eastAsia="仿宋_GB2312" w:hAnsi="仿宋_GB2312" w:cs="仿宋_GB2312" w:hint="eastAsia"/>
          <w:sz w:val="28"/>
          <w:szCs w:val="28"/>
        </w:rPr>
        <w:t>参选均</w:t>
      </w:r>
      <w:proofErr w:type="gramEnd"/>
      <w:r>
        <w:rPr>
          <w:rFonts w:ascii="仿宋_GB2312" w:eastAsia="仿宋_GB2312" w:hAnsi="仿宋_GB2312" w:cs="仿宋_GB2312" w:hint="eastAsia"/>
          <w:sz w:val="28"/>
          <w:szCs w:val="28"/>
        </w:rPr>
        <w:t>被作为</w:t>
      </w:r>
      <w:proofErr w:type="gramStart"/>
      <w:r>
        <w:rPr>
          <w:rFonts w:ascii="仿宋_GB2312" w:eastAsia="仿宋_GB2312" w:hAnsi="仿宋_GB2312" w:cs="仿宋_GB2312" w:hint="eastAsia"/>
          <w:sz w:val="28"/>
          <w:szCs w:val="28"/>
        </w:rPr>
        <w:t>废选处理</w:t>
      </w:r>
      <w:proofErr w:type="gramEnd"/>
      <w:r>
        <w:rPr>
          <w:rFonts w:ascii="仿宋_GB2312" w:eastAsia="仿宋_GB2312" w:hAnsi="仿宋_GB2312" w:cs="仿宋_GB2312" w:hint="eastAsia"/>
          <w:sz w:val="28"/>
          <w:szCs w:val="28"/>
        </w:rPr>
        <w:t>的；</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（4）经评审，有效参选不足3个使得参选明显缺乏竞争，且比选小组决定否决所有参选的。</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7、比选方式的调整</w:t>
      </w:r>
    </w:p>
    <w:p w:rsidR="002B5C3C" w:rsidRDefault="00D528EB">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连续两次比选失败的项目，经公司相关部门批准</w:t>
      </w:r>
      <w:proofErr w:type="gramStart"/>
      <w:r>
        <w:rPr>
          <w:rFonts w:ascii="仿宋_GB2312" w:eastAsia="仿宋_GB2312" w:hAnsi="仿宋_GB2312" w:cs="仿宋_GB2312" w:hint="eastAsia"/>
          <w:sz w:val="28"/>
          <w:szCs w:val="28"/>
        </w:rPr>
        <w:t>批准</w:t>
      </w:r>
      <w:proofErr w:type="gramEnd"/>
      <w:r>
        <w:rPr>
          <w:rFonts w:ascii="仿宋_GB2312" w:eastAsia="仿宋_GB2312" w:hAnsi="仿宋_GB2312" w:cs="仿宋_GB2312" w:hint="eastAsia"/>
          <w:sz w:val="28"/>
          <w:szCs w:val="28"/>
        </w:rPr>
        <w:t>，可以调整比选方式。</w:t>
      </w:r>
    </w:p>
    <w:p w:rsidR="002B5C3C" w:rsidRDefault="002B5C3C">
      <w:pPr>
        <w:spacing w:line="360" w:lineRule="auto"/>
        <w:ind w:firstLine="420"/>
        <w:rPr>
          <w:rFonts w:ascii="仿宋_GB2312" w:eastAsia="仿宋_GB2312" w:hAnsi="仿宋_GB2312" w:cs="仿宋_GB2312"/>
          <w:sz w:val="28"/>
          <w:szCs w:val="28"/>
        </w:rPr>
      </w:pPr>
    </w:p>
    <w:p w:rsidR="002B5C3C" w:rsidRDefault="002B5C3C">
      <w:pPr>
        <w:spacing w:line="360" w:lineRule="auto"/>
        <w:ind w:firstLine="420"/>
        <w:rPr>
          <w:rFonts w:ascii="仿宋_GB2312" w:eastAsia="仿宋_GB2312" w:hAnsi="仿宋_GB2312" w:cs="仿宋_GB2312"/>
          <w:sz w:val="28"/>
          <w:szCs w:val="28"/>
        </w:rPr>
      </w:pPr>
    </w:p>
    <w:p w:rsidR="002B5C3C" w:rsidRDefault="002B5C3C">
      <w:pPr>
        <w:spacing w:line="360" w:lineRule="auto"/>
        <w:ind w:firstLine="420"/>
        <w:rPr>
          <w:rFonts w:ascii="仿宋_GB2312" w:eastAsia="仿宋_GB2312" w:hAnsi="仿宋_GB2312" w:cs="仿宋_GB2312"/>
          <w:sz w:val="28"/>
          <w:szCs w:val="28"/>
        </w:rPr>
      </w:pPr>
    </w:p>
    <w:p w:rsidR="002B5C3C" w:rsidRDefault="002B5C3C">
      <w:pPr>
        <w:spacing w:line="360" w:lineRule="auto"/>
        <w:ind w:firstLine="420"/>
        <w:rPr>
          <w:rFonts w:ascii="仿宋_GB2312" w:eastAsia="仿宋_GB2312" w:hAnsi="仿宋_GB2312" w:cs="仿宋_GB2312"/>
          <w:sz w:val="28"/>
          <w:szCs w:val="28"/>
        </w:rPr>
      </w:pPr>
    </w:p>
    <w:p w:rsidR="002B5C3C" w:rsidRDefault="002B5C3C">
      <w:pPr>
        <w:spacing w:line="360" w:lineRule="auto"/>
        <w:ind w:firstLine="420"/>
        <w:rPr>
          <w:rFonts w:ascii="仿宋_GB2312" w:eastAsia="仿宋_GB2312" w:hAnsi="仿宋_GB2312" w:cs="仿宋_GB2312"/>
          <w:sz w:val="28"/>
          <w:szCs w:val="28"/>
        </w:rPr>
      </w:pPr>
    </w:p>
    <w:p w:rsidR="002B5C3C" w:rsidRDefault="002B5C3C">
      <w:pPr>
        <w:spacing w:line="360" w:lineRule="auto"/>
        <w:ind w:firstLine="420"/>
        <w:rPr>
          <w:rFonts w:ascii="仿宋_GB2312" w:eastAsia="仿宋_GB2312" w:hAnsi="仿宋_GB2312" w:cs="仿宋_GB2312"/>
          <w:sz w:val="28"/>
          <w:szCs w:val="28"/>
        </w:rPr>
      </w:pPr>
    </w:p>
    <w:p w:rsidR="002B5C3C" w:rsidRDefault="002B5C3C">
      <w:pPr>
        <w:spacing w:line="360" w:lineRule="auto"/>
        <w:ind w:firstLine="420"/>
        <w:rPr>
          <w:rFonts w:ascii="仿宋_GB2312" w:eastAsia="仿宋_GB2312" w:hAnsi="仿宋_GB2312" w:cs="仿宋_GB2312"/>
          <w:sz w:val="28"/>
          <w:szCs w:val="28"/>
        </w:rPr>
      </w:pPr>
    </w:p>
    <w:p w:rsidR="002B5C3C" w:rsidRDefault="002B5C3C">
      <w:pPr>
        <w:spacing w:line="360" w:lineRule="auto"/>
        <w:ind w:firstLine="420"/>
        <w:rPr>
          <w:rFonts w:ascii="仿宋_GB2312" w:eastAsia="仿宋_GB2312" w:hAnsi="仿宋_GB2312" w:cs="仿宋_GB2312"/>
          <w:sz w:val="28"/>
          <w:szCs w:val="28"/>
        </w:rPr>
      </w:pPr>
    </w:p>
    <w:p w:rsidR="002B5C3C" w:rsidRDefault="002B5C3C">
      <w:pPr>
        <w:spacing w:line="360" w:lineRule="auto"/>
        <w:ind w:firstLine="420"/>
        <w:rPr>
          <w:rFonts w:ascii="仿宋_GB2312" w:eastAsia="仿宋_GB2312" w:hAnsi="仿宋_GB2312" w:cs="仿宋_GB2312"/>
          <w:sz w:val="28"/>
          <w:szCs w:val="28"/>
        </w:rPr>
      </w:pPr>
    </w:p>
    <w:p w:rsidR="002B5C3C" w:rsidRDefault="002B5C3C">
      <w:pPr>
        <w:spacing w:line="360" w:lineRule="auto"/>
        <w:ind w:firstLine="420"/>
        <w:rPr>
          <w:rFonts w:ascii="仿宋_GB2312" w:eastAsia="仿宋_GB2312" w:hAnsi="仿宋_GB2312" w:cs="仿宋_GB2312"/>
          <w:sz w:val="28"/>
          <w:szCs w:val="28"/>
        </w:rPr>
      </w:pPr>
    </w:p>
    <w:p w:rsidR="002B5C3C" w:rsidRDefault="002B5C3C">
      <w:pPr>
        <w:spacing w:line="360" w:lineRule="auto"/>
        <w:ind w:firstLine="420"/>
        <w:rPr>
          <w:rFonts w:ascii="仿宋_GB2312" w:eastAsia="仿宋_GB2312" w:hAnsi="仿宋_GB2312" w:cs="仿宋_GB2312"/>
          <w:sz w:val="28"/>
          <w:szCs w:val="28"/>
        </w:rPr>
      </w:pPr>
    </w:p>
    <w:p w:rsidR="002B5C3C" w:rsidRDefault="002B5C3C">
      <w:pPr>
        <w:spacing w:line="360" w:lineRule="auto"/>
        <w:ind w:firstLine="420"/>
        <w:rPr>
          <w:rFonts w:ascii="仿宋_GB2312" w:eastAsia="仿宋_GB2312" w:hAnsi="仿宋_GB2312" w:cs="仿宋_GB2312"/>
          <w:sz w:val="28"/>
          <w:szCs w:val="28"/>
        </w:rPr>
      </w:pPr>
    </w:p>
    <w:p w:rsidR="002B5C3C" w:rsidRDefault="002B5C3C">
      <w:pPr>
        <w:spacing w:line="360" w:lineRule="auto"/>
        <w:ind w:firstLine="420"/>
        <w:rPr>
          <w:rFonts w:ascii="仿宋_GB2312" w:eastAsia="仿宋_GB2312" w:hAnsi="仿宋_GB2312" w:cs="仿宋_GB2312"/>
          <w:sz w:val="28"/>
          <w:szCs w:val="28"/>
        </w:rPr>
      </w:pPr>
    </w:p>
    <w:p w:rsidR="002B5C3C" w:rsidRDefault="00D528EB">
      <w:pPr>
        <w:spacing w:line="360" w:lineRule="auto"/>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第五章</w:t>
      </w:r>
      <w:r>
        <w:rPr>
          <w:rFonts w:ascii="仿宋_GB2312" w:eastAsia="仿宋_GB2312" w:hAnsi="仿宋_GB2312" w:cs="仿宋_GB2312" w:hint="eastAsia"/>
          <w:b/>
          <w:bCs/>
          <w:sz w:val="28"/>
          <w:szCs w:val="28"/>
        </w:rPr>
        <w:tab/>
        <w:t>合同授予</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1、比选人将把合同授予中选人。在授予前，仍需进行资格审查。</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2、中选人确定后，比选人将通知中选人。</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3、中选人应按照本比选文件所附合同与中选人签订合同。</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4、中选人签署合同后必须履行合同要求。若因中选</w:t>
      </w:r>
      <w:proofErr w:type="gramStart"/>
      <w:r>
        <w:rPr>
          <w:rFonts w:ascii="仿宋_GB2312" w:eastAsia="仿宋_GB2312" w:hAnsi="仿宋_GB2312" w:cs="仿宋_GB2312" w:hint="eastAsia"/>
          <w:sz w:val="28"/>
          <w:szCs w:val="28"/>
        </w:rPr>
        <w:t>人原因</w:t>
      </w:r>
      <w:proofErr w:type="gramEnd"/>
      <w:r>
        <w:rPr>
          <w:rFonts w:ascii="仿宋_GB2312" w:eastAsia="仿宋_GB2312" w:hAnsi="仿宋_GB2312" w:cs="仿宋_GB2312" w:hint="eastAsia"/>
          <w:sz w:val="28"/>
          <w:szCs w:val="28"/>
        </w:rPr>
        <w:t>未能满足比选文件或者合同要求运输需要，则比选人有权单方面取消中选人的资格，并取消参选人三年内在比选人的业务中的参选资格，由此给比选人造成的损失，比选人有权追究中选人的全部责任。</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5、比选文件与合同附件作为签订合同的条款，比选文件合同条款中没有规定的内容比选人、参选人认为有必要进行补充的，可另行商定解决。</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6、接受和拒绝</w:t>
      </w:r>
      <w:proofErr w:type="gramStart"/>
      <w:r>
        <w:rPr>
          <w:rFonts w:ascii="仿宋_GB2312" w:eastAsia="仿宋_GB2312" w:hAnsi="仿宋_GB2312" w:cs="仿宋_GB2312" w:hint="eastAsia"/>
          <w:sz w:val="28"/>
          <w:szCs w:val="28"/>
        </w:rPr>
        <w:t>任何或</w:t>
      </w:r>
      <w:proofErr w:type="gramEnd"/>
      <w:r>
        <w:rPr>
          <w:rFonts w:ascii="仿宋_GB2312" w:eastAsia="仿宋_GB2312" w:hAnsi="仿宋_GB2312" w:cs="仿宋_GB2312" w:hint="eastAsia"/>
          <w:sz w:val="28"/>
          <w:szCs w:val="28"/>
        </w:rPr>
        <w:t>所有参选的权利比选人保留在合同授予之前任何时候接受或拒绝任比选，以及宣布比选程序无效或</w:t>
      </w:r>
      <w:proofErr w:type="gramStart"/>
      <w:r>
        <w:rPr>
          <w:rFonts w:ascii="仿宋_GB2312" w:eastAsia="仿宋_GB2312" w:hAnsi="仿宋_GB2312" w:cs="仿宋_GB2312" w:hint="eastAsia"/>
          <w:sz w:val="28"/>
          <w:szCs w:val="28"/>
        </w:rPr>
        <w:t>绝所有</w:t>
      </w:r>
      <w:proofErr w:type="gramEnd"/>
      <w:r>
        <w:rPr>
          <w:rFonts w:ascii="仿宋_GB2312" w:eastAsia="仿宋_GB2312" w:hAnsi="仿宋_GB2312" w:cs="仿宋_GB2312" w:hint="eastAsia"/>
          <w:sz w:val="28"/>
          <w:szCs w:val="28"/>
        </w:rPr>
        <w:t>参选的权利，对受影响的参选人不承担任何。</w:t>
      </w: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D528EB">
      <w:pPr>
        <w:spacing w:line="360" w:lineRule="auto"/>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第六章</w:t>
      </w:r>
      <w:r>
        <w:rPr>
          <w:rFonts w:ascii="仿宋_GB2312" w:eastAsia="仿宋_GB2312" w:hAnsi="仿宋_GB2312" w:cs="仿宋_GB2312" w:hint="eastAsia"/>
          <w:b/>
          <w:bCs/>
          <w:sz w:val="28"/>
          <w:szCs w:val="28"/>
        </w:rPr>
        <w:tab/>
        <w:t>中选后相关履约要求</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1、中选人要服从比选人的管理规定，不得影响比选人的生产运行，如有违反，取消中选人的继续履行合同的资格，同时，由此给比选人造成的损失，比选人有权追究中选人的全部责任。</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2、付款方式：详见合同约定。</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3、中选人需遵守比选人的各项管理规章制度，如有违反，比选人有权按其规则制度的相应条款处罚中选人，中选人对此无异议。</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4、比选人可根据实际生产情况及现有耐火材料的使用情况酌情考虑延</w:t>
      </w:r>
      <w:proofErr w:type="gramStart"/>
      <w:r>
        <w:rPr>
          <w:rFonts w:ascii="仿宋_GB2312" w:eastAsia="仿宋_GB2312" w:hAnsi="仿宋_GB2312" w:cs="仿宋_GB2312" w:hint="eastAsia"/>
          <w:sz w:val="28"/>
          <w:szCs w:val="28"/>
        </w:rPr>
        <w:t>退开始</w:t>
      </w:r>
      <w:proofErr w:type="gramEnd"/>
      <w:r>
        <w:rPr>
          <w:rFonts w:ascii="仿宋_GB2312" w:eastAsia="仿宋_GB2312" w:hAnsi="仿宋_GB2312" w:cs="仿宋_GB2312" w:hint="eastAsia"/>
          <w:sz w:val="28"/>
          <w:szCs w:val="28"/>
        </w:rPr>
        <w:t>的施工时间，</w:t>
      </w:r>
      <w:proofErr w:type="gramStart"/>
      <w:r>
        <w:rPr>
          <w:rFonts w:ascii="仿宋_GB2312" w:eastAsia="仿宋_GB2312" w:hAnsi="仿宋_GB2312" w:cs="仿宋_GB2312" w:hint="eastAsia"/>
          <w:sz w:val="28"/>
          <w:szCs w:val="28"/>
        </w:rPr>
        <w:t>延推最长</w:t>
      </w:r>
      <w:proofErr w:type="gramEnd"/>
      <w:r>
        <w:rPr>
          <w:rFonts w:ascii="仿宋_GB2312" w:eastAsia="仿宋_GB2312" w:hAnsi="仿宋_GB2312" w:cs="仿宋_GB2312" w:hint="eastAsia"/>
          <w:sz w:val="28"/>
          <w:szCs w:val="28"/>
        </w:rPr>
        <w:t>不超过18个月。</w:t>
      </w: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D528EB">
      <w:pPr>
        <w:spacing w:line="360" w:lineRule="auto"/>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第七章 技术要求</w:t>
      </w:r>
    </w:p>
    <w:p w:rsidR="002B5C3C" w:rsidRDefault="00D528EB">
      <w:pPr>
        <w:spacing w:line="360" w:lineRule="auto"/>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1、整体要求</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签约完成后，需在2个月内将本项目所需的所有材料进行生产备货，待接到比选人通知后进场施工，工期25天，完成所有合同范围内的工作事项并进行投料。</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耐火材料工程量参见“50吨/日焚烧线二燃室耐火材料明细表”。甲方提供的工程量及设计方案仅供参考，</w:t>
      </w:r>
      <w:r>
        <w:rPr>
          <w:rFonts w:ascii="仿宋_GB2312" w:eastAsia="仿宋_GB2312" w:hAnsi="仿宋_GB2312" w:cs="仿宋_GB2312" w:hint="eastAsia"/>
          <w:bCs/>
          <w:sz w:val="28"/>
          <w:szCs w:val="28"/>
        </w:rPr>
        <w:t>参选人可根据设备施工图纸及现场设备尺寸自行考虑，可对耐火材料选材及设计方案进行优化，但耐火材料的整体寿命不少于1年，且允许平均每季度停炉启炉3次（停炉降温到室温）、每月紧急排放烟囱打开2次不会造成损坏。</w:t>
      </w:r>
      <w:r>
        <w:rPr>
          <w:rFonts w:ascii="仿宋_GB2312" w:eastAsia="仿宋_GB2312" w:hAnsi="仿宋_GB2312" w:cs="仿宋_GB2312" w:hint="eastAsia"/>
          <w:sz w:val="28"/>
          <w:szCs w:val="28"/>
        </w:rPr>
        <w:t>在施工范围不变的条件下，工程量按参选人参选时一次性包干，不作调整。</w:t>
      </w:r>
    </w:p>
    <w:p w:rsidR="002B5C3C" w:rsidRDefault="00D528EB">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bCs/>
          <w:sz w:val="28"/>
          <w:szCs w:val="28"/>
        </w:rPr>
        <w:t>焚烧线耐火材料明细表（仅供参考）</w:t>
      </w:r>
    </w:p>
    <w:tbl>
      <w:tblPr>
        <w:tblW w:w="8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2"/>
        <w:gridCol w:w="3584"/>
        <w:gridCol w:w="215"/>
        <w:gridCol w:w="2323"/>
        <w:gridCol w:w="1755"/>
      </w:tblGrid>
      <w:tr w:rsidR="002B5C3C">
        <w:trPr>
          <w:trHeight w:val="451"/>
        </w:trPr>
        <w:tc>
          <w:tcPr>
            <w:tcW w:w="752" w:type="dxa"/>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3584" w:type="dxa"/>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2538" w:type="dxa"/>
            <w:gridSpan w:val="2"/>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数量</w:t>
            </w:r>
          </w:p>
        </w:tc>
        <w:tc>
          <w:tcPr>
            <w:tcW w:w="1755" w:type="dxa"/>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单位</w:t>
            </w:r>
          </w:p>
        </w:tc>
      </w:tr>
      <w:tr w:rsidR="002B5C3C">
        <w:trPr>
          <w:trHeight w:val="451"/>
        </w:trPr>
        <w:tc>
          <w:tcPr>
            <w:tcW w:w="752" w:type="dxa"/>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w:t>
            </w:r>
          </w:p>
        </w:tc>
        <w:tc>
          <w:tcPr>
            <w:tcW w:w="7877" w:type="dxa"/>
            <w:gridSpan w:val="4"/>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bCs/>
                <w:sz w:val="28"/>
                <w:szCs w:val="28"/>
              </w:rPr>
              <w:t>二燃室用耐火材料</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bCs/>
                <w:sz w:val="28"/>
                <w:szCs w:val="28"/>
              </w:rPr>
              <w:t>（含拆除、施工）</w:t>
            </w:r>
          </w:p>
        </w:tc>
      </w:tr>
      <w:tr w:rsidR="002B5C3C">
        <w:trPr>
          <w:trHeight w:val="451"/>
        </w:trPr>
        <w:tc>
          <w:tcPr>
            <w:tcW w:w="752" w:type="dxa"/>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3799" w:type="dxa"/>
            <w:gridSpan w:val="2"/>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重质浇注料</w:t>
            </w:r>
          </w:p>
        </w:tc>
        <w:tc>
          <w:tcPr>
            <w:tcW w:w="2323" w:type="dxa"/>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26</w:t>
            </w:r>
          </w:p>
        </w:tc>
        <w:tc>
          <w:tcPr>
            <w:tcW w:w="1755" w:type="dxa"/>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bCs/>
                <w:sz w:val="28"/>
                <w:szCs w:val="28"/>
              </w:rPr>
              <w:t>吨</w:t>
            </w:r>
          </w:p>
        </w:tc>
      </w:tr>
      <w:tr w:rsidR="002B5C3C">
        <w:trPr>
          <w:trHeight w:val="451"/>
        </w:trPr>
        <w:tc>
          <w:tcPr>
            <w:tcW w:w="752" w:type="dxa"/>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3799" w:type="dxa"/>
            <w:gridSpan w:val="2"/>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重质耐火砖</w:t>
            </w:r>
          </w:p>
        </w:tc>
        <w:tc>
          <w:tcPr>
            <w:tcW w:w="2323" w:type="dxa"/>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92</w:t>
            </w:r>
          </w:p>
        </w:tc>
        <w:tc>
          <w:tcPr>
            <w:tcW w:w="1755" w:type="dxa"/>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bCs/>
                <w:sz w:val="28"/>
                <w:szCs w:val="28"/>
              </w:rPr>
              <w:t>吨</w:t>
            </w:r>
          </w:p>
        </w:tc>
      </w:tr>
      <w:tr w:rsidR="002B5C3C">
        <w:trPr>
          <w:trHeight w:val="451"/>
        </w:trPr>
        <w:tc>
          <w:tcPr>
            <w:tcW w:w="752" w:type="dxa"/>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3799" w:type="dxa"/>
            <w:gridSpan w:val="2"/>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轻质浇注料</w:t>
            </w:r>
          </w:p>
        </w:tc>
        <w:tc>
          <w:tcPr>
            <w:tcW w:w="2323" w:type="dxa"/>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36</w:t>
            </w:r>
          </w:p>
        </w:tc>
        <w:tc>
          <w:tcPr>
            <w:tcW w:w="1755" w:type="dxa"/>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bCs/>
                <w:sz w:val="28"/>
                <w:szCs w:val="28"/>
              </w:rPr>
              <w:t>吨</w:t>
            </w:r>
          </w:p>
        </w:tc>
      </w:tr>
      <w:tr w:rsidR="002B5C3C">
        <w:trPr>
          <w:trHeight w:val="451"/>
        </w:trPr>
        <w:tc>
          <w:tcPr>
            <w:tcW w:w="752" w:type="dxa"/>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3799" w:type="dxa"/>
            <w:gridSpan w:val="2"/>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保温砖</w:t>
            </w:r>
          </w:p>
        </w:tc>
        <w:tc>
          <w:tcPr>
            <w:tcW w:w="2323" w:type="dxa"/>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12.7</w:t>
            </w:r>
          </w:p>
        </w:tc>
        <w:tc>
          <w:tcPr>
            <w:tcW w:w="1755" w:type="dxa"/>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bCs/>
                <w:sz w:val="28"/>
                <w:szCs w:val="28"/>
              </w:rPr>
              <w:t>吨</w:t>
            </w:r>
          </w:p>
        </w:tc>
      </w:tr>
      <w:tr w:rsidR="002B5C3C">
        <w:trPr>
          <w:trHeight w:val="451"/>
        </w:trPr>
        <w:tc>
          <w:tcPr>
            <w:tcW w:w="752" w:type="dxa"/>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3799" w:type="dxa"/>
            <w:gridSpan w:val="2"/>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各种耐火泥</w:t>
            </w:r>
          </w:p>
        </w:tc>
        <w:tc>
          <w:tcPr>
            <w:tcW w:w="2323" w:type="dxa"/>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755" w:type="dxa"/>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吨</w:t>
            </w:r>
          </w:p>
        </w:tc>
      </w:tr>
      <w:tr w:rsidR="002B5C3C">
        <w:trPr>
          <w:trHeight w:val="451"/>
        </w:trPr>
        <w:tc>
          <w:tcPr>
            <w:tcW w:w="752" w:type="dxa"/>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3799" w:type="dxa"/>
            <w:gridSpan w:val="2"/>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锚固钉</w:t>
            </w:r>
          </w:p>
        </w:tc>
        <w:tc>
          <w:tcPr>
            <w:tcW w:w="2323" w:type="dxa"/>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1500</w:t>
            </w:r>
          </w:p>
        </w:tc>
        <w:tc>
          <w:tcPr>
            <w:tcW w:w="1755" w:type="dxa"/>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proofErr w:type="gramStart"/>
            <w:r>
              <w:rPr>
                <w:rFonts w:ascii="仿宋_GB2312" w:eastAsia="仿宋_GB2312" w:hAnsi="仿宋_GB2312" w:cs="仿宋_GB2312" w:hint="eastAsia"/>
                <w:bCs/>
                <w:sz w:val="28"/>
                <w:szCs w:val="28"/>
              </w:rPr>
              <w:t>个</w:t>
            </w:r>
            <w:proofErr w:type="gramEnd"/>
          </w:p>
        </w:tc>
      </w:tr>
      <w:tr w:rsidR="002B5C3C">
        <w:trPr>
          <w:trHeight w:val="451"/>
        </w:trPr>
        <w:tc>
          <w:tcPr>
            <w:tcW w:w="752" w:type="dxa"/>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7）</w:t>
            </w:r>
          </w:p>
        </w:tc>
        <w:tc>
          <w:tcPr>
            <w:tcW w:w="3799" w:type="dxa"/>
            <w:gridSpan w:val="2"/>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陶瓷纤维板</w:t>
            </w:r>
          </w:p>
        </w:tc>
        <w:tc>
          <w:tcPr>
            <w:tcW w:w="2323" w:type="dxa"/>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755" w:type="dxa"/>
            <w:tcMar>
              <w:top w:w="15" w:type="dxa"/>
              <w:left w:w="15" w:type="dxa"/>
              <w:bottom w:w="0" w:type="dxa"/>
              <w:right w:w="15" w:type="dxa"/>
            </w:tcMar>
            <w:vAlign w:val="center"/>
          </w:tcPr>
          <w:p w:rsidR="002B5C3C" w:rsidRDefault="00D528EB">
            <w:pPr>
              <w:spacing w:line="360" w:lineRule="auto"/>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吨</w:t>
            </w:r>
          </w:p>
        </w:tc>
      </w:tr>
    </w:tbl>
    <w:p w:rsidR="002B5C3C" w:rsidRDefault="00D528EB">
      <w:pPr>
        <w:spacing w:line="360" w:lineRule="auto"/>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注:</w:t>
      </w:r>
    </w:p>
    <w:p w:rsidR="002B5C3C" w:rsidRDefault="00D528EB">
      <w:pPr>
        <w:spacing w:line="360" w:lineRule="auto"/>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*1、上表内容为现有使用的耐火材料，供参选人了解和参考；</w:t>
      </w:r>
    </w:p>
    <w:p w:rsidR="002B5C3C" w:rsidRDefault="00D528EB">
      <w:pPr>
        <w:spacing w:line="360" w:lineRule="auto"/>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*2、如选用其他优化材料的，可根据此表格式修改内容；</w:t>
      </w:r>
    </w:p>
    <w:p w:rsidR="002B5C3C" w:rsidRDefault="00D528EB">
      <w:pPr>
        <w:spacing w:line="360" w:lineRule="auto"/>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二燃室砌筑由下往上进行，根据部位的不同，分成几个部位对衬里选材及衬里结构进行分别选用，具体分为炉排上部，窑尾箱体、缩口部位、二燃室筒体、二燃室烟囱和出口烟道。窑尾箱体，由于工作温度高，炉衬里与回转窑出来的熔渣大量接触，</w:t>
      </w:r>
      <w:proofErr w:type="gramStart"/>
      <w:r>
        <w:rPr>
          <w:rFonts w:ascii="仿宋_GB2312" w:eastAsia="仿宋_GB2312" w:hAnsi="仿宋_GB2312" w:cs="仿宋_GB2312" w:hint="eastAsia"/>
          <w:bCs/>
          <w:sz w:val="28"/>
          <w:szCs w:val="28"/>
        </w:rPr>
        <w:t>而且炉形尺寸</w:t>
      </w:r>
      <w:proofErr w:type="gramEnd"/>
      <w:r>
        <w:rPr>
          <w:rFonts w:ascii="仿宋_GB2312" w:eastAsia="仿宋_GB2312" w:hAnsi="仿宋_GB2312" w:cs="仿宋_GB2312" w:hint="eastAsia"/>
          <w:bCs/>
          <w:sz w:val="28"/>
          <w:szCs w:val="28"/>
        </w:rPr>
        <w:t>变化大，转角处多，对衬里以及衬里结构要求具有较高的使用温度和很好的抗碱金属高温熔渣的腐蚀，衬里结构要能消除温度变化时产生的热应力，以防衬里墙体变形，开裂和剥落的产生，具体的选材和结构为：整体衬里分成三层，靠钢板采用一层硅酸铝纤维板，厚度为60mm，中间一层粘土轻质砖，厚度为120mm（含二条灰缝），工作层厚度为170mm高强度耐火耐磨砖。</w:t>
      </w:r>
      <w:proofErr w:type="gramStart"/>
      <w:r>
        <w:rPr>
          <w:rFonts w:ascii="仿宋_GB2312" w:eastAsia="仿宋_GB2312" w:hAnsi="仿宋_GB2312" w:cs="仿宋_GB2312" w:hint="eastAsia"/>
          <w:bCs/>
          <w:sz w:val="28"/>
          <w:szCs w:val="28"/>
        </w:rPr>
        <w:t>缩</w:t>
      </w:r>
      <w:proofErr w:type="gramEnd"/>
      <w:r>
        <w:rPr>
          <w:rFonts w:ascii="仿宋_GB2312" w:eastAsia="仿宋_GB2312" w:hAnsi="仿宋_GB2312" w:cs="仿宋_GB2312" w:hint="eastAsia"/>
          <w:bCs/>
          <w:sz w:val="28"/>
          <w:szCs w:val="28"/>
        </w:rPr>
        <w:t>口部位，由于</w:t>
      </w:r>
      <w:proofErr w:type="gramStart"/>
      <w:r>
        <w:rPr>
          <w:rFonts w:ascii="仿宋_GB2312" w:eastAsia="仿宋_GB2312" w:hAnsi="仿宋_GB2312" w:cs="仿宋_GB2312" w:hint="eastAsia"/>
          <w:bCs/>
          <w:sz w:val="28"/>
          <w:szCs w:val="28"/>
        </w:rPr>
        <w:t>缩</w:t>
      </w:r>
      <w:proofErr w:type="gramEnd"/>
      <w:r>
        <w:rPr>
          <w:rFonts w:ascii="仿宋_GB2312" w:eastAsia="仿宋_GB2312" w:hAnsi="仿宋_GB2312" w:cs="仿宋_GB2312" w:hint="eastAsia"/>
          <w:bCs/>
          <w:sz w:val="28"/>
          <w:szCs w:val="28"/>
        </w:rPr>
        <w:t>口部位炉内尺寸连续变化，而且还有二次风管，喷风口，所以该部位衬里结构采用：棉板+轻质浇注料+高强度耐火耐磨浇注料。其中棉板厚度为60mm，工作层高强度耐火耐磨浇注料厚度为170mm，中间保温层随炉内尺寸的变化而改变。锚固</w:t>
      </w:r>
      <w:proofErr w:type="gramStart"/>
      <w:r>
        <w:rPr>
          <w:rFonts w:ascii="仿宋_GB2312" w:eastAsia="仿宋_GB2312" w:hAnsi="仿宋_GB2312" w:cs="仿宋_GB2312" w:hint="eastAsia"/>
          <w:bCs/>
          <w:sz w:val="28"/>
          <w:szCs w:val="28"/>
        </w:rPr>
        <w:t>钉采用</w:t>
      </w:r>
      <w:proofErr w:type="gramEnd"/>
      <w:r>
        <w:rPr>
          <w:rFonts w:ascii="仿宋_GB2312" w:eastAsia="仿宋_GB2312" w:hAnsi="仿宋_GB2312" w:cs="仿宋_GB2312" w:hint="eastAsia"/>
          <w:bCs/>
          <w:sz w:val="28"/>
          <w:szCs w:val="28"/>
        </w:rPr>
        <w:t>φ10mm310材质钢筋，现场根据炉内尺寸制作网格，网格尺寸为120×120mm的密度。采用该结构具有施工方便，便与二次风管和进风口的安装。而且缩口整体浇注后，具有整体性好，使用温度和抗腐蚀性强、抗冲刷性强等优点，也方便该部位的局部检修。二燃室筒体，由于该部位烟气停留时间长，工作温度高，烟气中的粉尘易在衬里表面熔化形成挂焦，对衬里产生腐蚀现象，所以该部位的衬里结构采用：棉板+粘土</w:t>
      </w:r>
      <w:r>
        <w:rPr>
          <w:rFonts w:ascii="仿宋_GB2312" w:eastAsia="仿宋_GB2312" w:hAnsi="仿宋_GB2312" w:cs="仿宋_GB2312" w:hint="eastAsia"/>
          <w:bCs/>
          <w:sz w:val="28"/>
          <w:szCs w:val="28"/>
        </w:rPr>
        <w:lastRenderedPageBreak/>
        <w:t>轻质砖+高强度耐火耐磨砖的结构。具体为在缩口上部安装一道承重托板，在上筒体中部安装一道承重托板，每道托板处做20mm</w:t>
      </w:r>
      <w:proofErr w:type="gramStart"/>
      <w:r>
        <w:rPr>
          <w:rFonts w:ascii="仿宋_GB2312" w:eastAsia="仿宋_GB2312" w:hAnsi="仿宋_GB2312" w:cs="仿宋_GB2312" w:hint="eastAsia"/>
          <w:bCs/>
          <w:sz w:val="28"/>
          <w:szCs w:val="28"/>
        </w:rPr>
        <w:t>宽收缩缝</w:t>
      </w:r>
      <w:proofErr w:type="gramEnd"/>
      <w:r>
        <w:rPr>
          <w:rFonts w:ascii="仿宋_GB2312" w:eastAsia="仿宋_GB2312" w:hAnsi="仿宋_GB2312" w:cs="仿宋_GB2312" w:hint="eastAsia"/>
          <w:bCs/>
          <w:sz w:val="28"/>
          <w:szCs w:val="28"/>
        </w:rPr>
        <w:t>一道。工作层高强度耐火耐磨砖厚度为170mm，棉板厚度为60mm，中间层粘土轻质砖厚度为120mm（含灰缝）；二燃室顶部为浇注结构：工作层采用高强度耐火耐磨浇注料，厚度200mm，保温层为轻质耐火浇注料；顶部衬里由锚固砖和锚固钉固定，</w:t>
      </w:r>
      <w:proofErr w:type="gramStart"/>
      <w:r>
        <w:rPr>
          <w:rFonts w:ascii="仿宋_GB2312" w:eastAsia="仿宋_GB2312" w:hAnsi="仿宋_GB2312" w:cs="仿宋_GB2312" w:hint="eastAsia"/>
          <w:bCs/>
          <w:sz w:val="28"/>
          <w:szCs w:val="28"/>
        </w:rPr>
        <w:t>锚固砖按</w:t>
      </w:r>
      <w:proofErr w:type="gramEnd"/>
      <w:r>
        <w:rPr>
          <w:rFonts w:ascii="仿宋_GB2312" w:eastAsia="仿宋_GB2312" w:hAnsi="仿宋_GB2312" w:cs="仿宋_GB2312" w:hint="eastAsia"/>
          <w:bCs/>
          <w:sz w:val="28"/>
          <w:szCs w:val="28"/>
        </w:rPr>
        <w:t>250×250布置，中间空隙加焊锚固钉。烟道衬里采用：棉板60mm+中间保温层厚度为120mm轻质耐火浇注料+工作层厚度为170mm高强度耐火耐磨浇注料。衬里由锚固钉固定，锚固</w:t>
      </w:r>
      <w:proofErr w:type="gramStart"/>
      <w:r>
        <w:rPr>
          <w:rFonts w:ascii="仿宋_GB2312" w:eastAsia="仿宋_GB2312" w:hAnsi="仿宋_GB2312" w:cs="仿宋_GB2312" w:hint="eastAsia"/>
          <w:bCs/>
          <w:sz w:val="28"/>
          <w:szCs w:val="28"/>
        </w:rPr>
        <w:t>钉采用</w:t>
      </w:r>
      <w:proofErr w:type="gramEnd"/>
      <w:r>
        <w:rPr>
          <w:rFonts w:ascii="仿宋_GB2312" w:eastAsia="仿宋_GB2312" w:hAnsi="仿宋_GB2312" w:cs="仿宋_GB2312" w:hint="eastAsia"/>
          <w:bCs/>
          <w:sz w:val="28"/>
          <w:szCs w:val="28"/>
        </w:rPr>
        <w:t>310材质带钢制作Y型16个/m2；二燃室烟囱采用单层中质耐火浇注料，锚固</w:t>
      </w:r>
      <w:proofErr w:type="gramStart"/>
      <w:r>
        <w:rPr>
          <w:rFonts w:ascii="仿宋_GB2312" w:eastAsia="仿宋_GB2312" w:hAnsi="仿宋_GB2312" w:cs="仿宋_GB2312" w:hint="eastAsia"/>
          <w:bCs/>
          <w:sz w:val="28"/>
          <w:szCs w:val="28"/>
        </w:rPr>
        <w:t>钉采用</w:t>
      </w:r>
      <w:proofErr w:type="gramEnd"/>
      <w:r>
        <w:rPr>
          <w:rFonts w:ascii="仿宋_GB2312" w:eastAsia="仿宋_GB2312" w:hAnsi="仿宋_GB2312" w:cs="仿宋_GB2312" w:hint="eastAsia"/>
          <w:bCs/>
          <w:sz w:val="28"/>
          <w:szCs w:val="28"/>
        </w:rPr>
        <w:t>310材质Y形，16只/m2。</w:t>
      </w:r>
    </w:p>
    <w:p w:rsidR="002B5C3C" w:rsidRDefault="00D528EB">
      <w:pPr>
        <w:spacing w:line="360" w:lineRule="auto"/>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*4、焚烧系统内部现有实际情况请参选人在设计时全面考虑。如需改造内部钢结构，请做相应方案，本次比选范围包含内部钢结构改造工作。</w:t>
      </w:r>
    </w:p>
    <w:p w:rsidR="002B5C3C" w:rsidRDefault="00D528EB">
      <w:pPr>
        <w:spacing w:line="360" w:lineRule="auto"/>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2、材料技术性能</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技术需求是在参考《工业炉砌筑工程施工及验收技术规范》（GB50211-2014）的基础上编制而成的，如有与其它规范、标准、或厂内产品牌号不一致时，需按较高标准执行。文中未涉及到的材料技术性能需按其相对应的标准执行</w:t>
      </w:r>
    </w:p>
    <w:p w:rsidR="002B5C3C" w:rsidRDefault="00D528EB">
      <w:pPr>
        <w:spacing w:line="360" w:lineRule="auto"/>
        <w:jc w:val="center"/>
        <w:rPr>
          <w:rFonts w:ascii="仿宋_GB2312" w:eastAsia="仿宋_GB2312" w:hAnsi="仿宋_GB2312" w:cs="仿宋_GB2312"/>
          <w:b/>
          <w:bCs/>
          <w:sz w:val="28"/>
          <w:szCs w:val="28"/>
        </w:rPr>
      </w:pPr>
      <w:r>
        <w:rPr>
          <w:rFonts w:ascii="仿宋_GB2312" w:eastAsia="仿宋_GB2312" w:hAnsi="仿宋_GB2312" w:cs="仿宋_GB2312" w:hint="eastAsia"/>
          <w:b/>
          <w:sz w:val="28"/>
          <w:szCs w:val="28"/>
        </w:rPr>
        <w:t>浇注</w:t>
      </w:r>
      <w:proofErr w:type="gramStart"/>
      <w:r>
        <w:rPr>
          <w:rFonts w:ascii="仿宋_GB2312" w:eastAsia="仿宋_GB2312" w:hAnsi="仿宋_GB2312" w:cs="仿宋_GB2312" w:hint="eastAsia"/>
          <w:b/>
          <w:sz w:val="28"/>
          <w:szCs w:val="28"/>
        </w:rPr>
        <w:t>料</w:t>
      </w:r>
      <w:r>
        <w:rPr>
          <w:rFonts w:ascii="仿宋_GB2312" w:eastAsia="仿宋_GB2312" w:hAnsi="仿宋_GB2312" w:cs="仿宋_GB2312" w:hint="eastAsia"/>
          <w:b/>
          <w:bCs/>
          <w:sz w:val="28"/>
          <w:szCs w:val="28"/>
        </w:rPr>
        <w:t>材料</w:t>
      </w:r>
      <w:proofErr w:type="gramEnd"/>
      <w:r>
        <w:rPr>
          <w:rFonts w:ascii="仿宋_GB2312" w:eastAsia="仿宋_GB2312" w:hAnsi="仿宋_GB2312" w:cs="仿宋_GB2312" w:hint="eastAsia"/>
          <w:b/>
          <w:bCs/>
          <w:sz w:val="28"/>
          <w:szCs w:val="28"/>
        </w:rPr>
        <w:t>技术性能</w:t>
      </w:r>
    </w:p>
    <w:tbl>
      <w:tblPr>
        <w:tblW w:w="85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6"/>
        <w:gridCol w:w="64"/>
        <w:gridCol w:w="2191"/>
        <w:gridCol w:w="4126"/>
      </w:tblGrid>
      <w:tr w:rsidR="002B5C3C">
        <w:trPr>
          <w:trHeight w:hRule="exact" w:val="577"/>
          <w:jc w:val="center"/>
        </w:trPr>
        <w:tc>
          <w:tcPr>
            <w:tcW w:w="4441" w:type="dxa"/>
            <w:gridSpan w:val="3"/>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性能</w:t>
            </w:r>
          </w:p>
        </w:tc>
        <w:tc>
          <w:tcPr>
            <w:tcW w:w="4126"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指标</w:t>
            </w:r>
          </w:p>
        </w:tc>
      </w:tr>
      <w:tr w:rsidR="002B5C3C">
        <w:trPr>
          <w:trHeight w:hRule="exact" w:val="454"/>
          <w:jc w:val="center"/>
        </w:trPr>
        <w:tc>
          <w:tcPr>
            <w:tcW w:w="2186" w:type="dxa"/>
            <w:vMerge w:val="restart"/>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化学成分（%）</w:t>
            </w:r>
          </w:p>
        </w:tc>
        <w:tc>
          <w:tcPr>
            <w:tcW w:w="2255" w:type="dxa"/>
            <w:gridSpan w:val="2"/>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Al</w:t>
            </w:r>
            <w:r>
              <w:rPr>
                <w:rFonts w:ascii="仿宋_GB2312" w:eastAsia="仿宋_GB2312" w:hAnsi="仿宋_GB2312" w:cs="仿宋_GB2312" w:hint="eastAsia"/>
                <w:sz w:val="28"/>
                <w:szCs w:val="28"/>
                <w:vertAlign w:val="subscript"/>
              </w:rPr>
              <w:t>2</w:t>
            </w:r>
            <w:r>
              <w:rPr>
                <w:rFonts w:ascii="仿宋_GB2312" w:eastAsia="仿宋_GB2312" w:hAnsi="仿宋_GB2312" w:cs="仿宋_GB2312" w:hint="eastAsia"/>
                <w:sz w:val="28"/>
                <w:szCs w:val="28"/>
              </w:rPr>
              <w:t>O</w:t>
            </w:r>
            <w:r>
              <w:rPr>
                <w:rFonts w:ascii="仿宋_GB2312" w:eastAsia="仿宋_GB2312" w:hAnsi="仿宋_GB2312" w:cs="仿宋_GB2312" w:hint="eastAsia"/>
                <w:sz w:val="28"/>
                <w:szCs w:val="28"/>
                <w:vertAlign w:val="subscript"/>
              </w:rPr>
              <w:t>3</w:t>
            </w:r>
            <w:r>
              <w:rPr>
                <w:rFonts w:ascii="仿宋_GB2312" w:eastAsia="仿宋_GB2312" w:hAnsi="仿宋_GB2312" w:cs="仿宋_GB2312" w:hint="eastAsia"/>
                <w:sz w:val="28"/>
                <w:szCs w:val="28"/>
              </w:rPr>
              <w:t>+SiC</w:t>
            </w:r>
          </w:p>
        </w:tc>
        <w:tc>
          <w:tcPr>
            <w:tcW w:w="4126"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≥85</w:t>
            </w:r>
          </w:p>
        </w:tc>
      </w:tr>
      <w:tr w:rsidR="002B5C3C">
        <w:trPr>
          <w:trHeight w:hRule="exact" w:val="454"/>
          <w:jc w:val="center"/>
        </w:trPr>
        <w:tc>
          <w:tcPr>
            <w:tcW w:w="2186" w:type="dxa"/>
            <w:vMerge/>
            <w:vAlign w:val="center"/>
          </w:tcPr>
          <w:p w:rsidR="002B5C3C" w:rsidRDefault="002B5C3C">
            <w:pPr>
              <w:spacing w:line="360" w:lineRule="auto"/>
              <w:rPr>
                <w:rFonts w:ascii="仿宋_GB2312" w:eastAsia="仿宋_GB2312" w:hAnsi="仿宋_GB2312" w:cs="仿宋_GB2312"/>
                <w:sz w:val="28"/>
                <w:szCs w:val="28"/>
              </w:rPr>
            </w:pPr>
          </w:p>
        </w:tc>
        <w:tc>
          <w:tcPr>
            <w:tcW w:w="2255" w:type="dxa"/>
            <w:gridSpan w:val="2"/>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ZrO</w:t>
            </w:r>
            <w:r>
              <w:rPr>
                <w:rFonts w:ascii="仿宋_GB2312" w:eastAsia="仿宋_GB2312" w:hAnsi="仿宋_GB2312" w:cs="仿宋_GB2312" w:hint="eastAsia"/>
                <w:sz w:val="28"/>
                <w:szCs w:val="28"/>
                <w:vertAlign w:val="subscript"/>
              </w:rPr>
              <w:t>2</w:t>
            </w:r>
          </w:p>
        </w:tc>
        <w:tc>
          <w:tcPr>
            <w:tcW w:w="4126"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r>
      <w:tr w:rsidR="002B5C3C">
        <w:trPr>
          <w:trHeight w:hRule="exact" w:val="454"/>
          <w:jc w:val="center"/>
        </w:trPr>
        <w:tc>
          <w:tcPr>
            <w:tcW w:w="2186" w:type="dxa"/>
            <w:vAlign w:val="center"/>
          </w:tcPr>
          <w:p w:rsidR="002B5C3C" w:rsidRDefault="002B5C3C">
            <w:pPr>
              <w:spacing w:line="360" w:lineRule="auto"/>
              <w:rPr>
                <w:rFonts w:ascii="仿宋_GB2312" w:eastAsia="仿宋_GB2312" w:hAnsi="仿宋_GB2312" w:cs="仿宋_GB2312"/>
                <w:sz w:val="28"/>
                <w:szCs w:val="28"/>
              </w:rPr>
            </w:pPr>
          </w:p>
        </w:tc>
        <w:tc>
          <w:tcPr>
            <w:tcW w:w="2255" w:type="dxa"/>
            <w:gridSpan w:val="2"/>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Fe</w:t>
            </w:r>
            <w:r>
              <w:rPr>
                <w:rFonts w:ascii="仿宋_GB2312" w:eastAsia="仿宋_GB2312" w:hAnsi="仿宋_GB2312" w:cs="仿宋_GB2312" w:hint="eastAsia"/>
                <w:sz w:val="28"/>
                <w:szCs w:val="28"/>
                <w:vertAlign w:val="subscript"/>
              </w:rPr>
              <w:t>2</w:t>
            </w:r>
            <w:r>
              <w:rPr>
                <w:rFonts w:ascii="仿宋_GB2312" w:eastAsia="仿宋_GB2312" w:hAnsi="仿宋_GB2312" w:cs="仿宋_GB2312" w:hint="eastAsia"/>
                <w:sz w:val="28"/>
                <w:szCs w:val="28"/>
              </w:rPr>
              <w:t>O</w:t>
            </w:r>
            <w:r>
              <w:rPr>
                <w:rFonts w:ascii="仿宋_GB2312" w:eastAsia="仿宋_GB2312" w:hAnsi="仿宋_GB2312" w:cs="仿宋_GB2312" w:hint="eastAsia"/>
                <w:sz w:val="28"/>
                <w:szCs w:val="28"/>
                <w:vertAlign w:val="subscript"/>
              </w:rPr>
              <w:t>3</w:t>
            </w:r>
          </w:p>
        </w:tc>
        <w:tc>
          <w:tcPr>
            <w:tcW w:w="4126"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≤0.3</w:t>
            </w:r>
          </w:p>
        </w:tc>
      </w:tr>
      <w:tr w:rsidR="002B5C3C">
        <w:trPr>
          <w:trHeight w:hRule="exact" w:val="623"/>
          <w:jc w:val="center"/>
        </w:trPr>
        <w:tc>
          <w:tcPr>
            <w:tcW w:w="4441" w:type="dxa"/>
            <w:gridSpan w:val="3"/>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体积密度g/cm</w:t>
            </w:r>
            <w:r>
              <w:rPr>
                <w:rFonts w:ascii="仿宋_GB2312" w:eastAsia="仿宋_GB2312" w:hAnsi="仿宋_GB2312" w:cs="仿宋_GB2312" w:hint="eastAsia"/>
                <w:sz w:val="28"/>
                <w:szCs w:val="28"/>
                <w:vertAlign w:val="superscript"/>
              </w:rPr>
              <w:t>3</w:t>
            </w:r>
          </w:p>
        </w:tc>
        <w:tc>
          <w:tcPr>
            <w:tcW w:w="4126"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≥2.95</w:t>
            </w:r>
          </w:p>
        </w:tc>
      </w:tr>
      <w:tr w:rsidR="002B5C3C">
        <w:trPr>
          <w:trHeight w:hRule="exact" w:val="454"/>
          <w:jc w:val="center"/>
        </w:trPr>
        <w:tc>
          <w:tcPr>
            <w:tcW w:w="2250" w:type="dxa"/>
            <w:gridSpan w:val="2"/>
            <w:vMerge w:val="restart"/>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耐压强度，MPa</w:t>
            </w:r>
          </w:p>
        </w:tc>
        <w:tc>
          <w:tcPr>
            <w:tcW w:w="2191"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110℃烘后</w:t>
            </w:r>
          </w:p>
        </w:tc>
        <w:tc>
          <w:tcPr>
            <w:tcW w:w="4126"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≥110</w:t>
            </w:r>
          </w:p>
        </w:tc>
      </w:tr>
      <w:tr w:rsidR="002B5C3C">
        <w:trPr>
          <w:trHeight w:hRule="exact" w:val="454"/>
          <w:jc w:val="center"/>
        </w:trPr>
        <w:tc>
          <w:tcPr>
            <w:tcW w:w="2250" w:type="dxa"/>
            <w:gridSpan w:val="2"/>
            <w:vMerge/>
            <w:vAlign w:val="center"/>
          </w:tcPr>
          <w:p w:rsidR="002B5C3C" w:rsidRDefault="002B5C3C">
            <w:pPr>
              <w:spacing w:line="360" w:lineRule="auto"/>
              <w:rPr>
                <w:rFonts w:ascii="仿宋_GB2312" w:eastAsia="仿宋_GB2312" w:hAnsi="仿宋_GB2312" w:cs="仿宋_GB2312"/>
                <w:sz w:val="28"/>
                <w:szCs w:val="28"/>
              </w:rPr>
            </w:pPr>
          </w:p>
        </w:tc>
        <w:tc>
          <w:tcPr>
            <w:tcW w:w="2191"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1000℃X3h</w:t>
            </w:r>
          </w:p>
        </w:tc>
        <w:tc>
          <w:tcPr>
            <w:tcW w:w="4126"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≥130</w:t>
            </w:r>
          </w:p>
        </w:tc>
      </w:tr>
      <w:tr w:rsidR="002B5C3C">
        <w:trPr>
          <w:trHeight w:hRule="exact" w:val="454"/>
          <w:jc w:val="center"/>
        </w:trPr>
        <w:tc>
          <w:tcPr>
            <w:tcW w:w="2250" w:type="dxa"/>
            <w:gridSpan w:val="2"/>
            <w:vMerge w:val="restart"/>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抗折强度，MPa</w:t>
            </w:r>
          </w:p>
        </w:tc>
        <w:tc>
          <w:tcPr>
            <w:tcW w:w="2191"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110℃烘后</w:t>
            </w:r>
          </w:p>
        </w:tc>
        <w:tc>
          <w:tcPr>
            <w:tcW w:w="4126"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r>
      <w:tr w:rsidR="002B5C3C">
        <w:trPr>
          <w:trHeight w:hRule="exact" w:val="454"/>
          <w:jc w:val="center"/>
        </w:trPr>
        <w:tc>
          <w:tcPr>
            <w:tcW w:w="2250" w:type="dxa"/>
            <w:gridSpan w:val="2"/>
            <w:vMerge/>
            <w:vAlign w:val="center"/>
          </w:tcPr>
          <w:p w:rsidR="002B5C3C" w:rsidRDefault="002B5C3C">
            <w:pPr>
              <w:spacing w:line="360" w:lineRule="auto"/>
              <w:rPr>
                <w:rFonts w:ascii="仿宋_GB2312" w:eastAsia="仿宋_GB2312" w:hAnsi="仿宋_GB2312" w:cs="仿宋_GB2312"/>
                <w:sz w:val="28"/>
                <w:szCs w:val="28"/>
              </w:rPr>
            </w:pPr>
          </w:p>
        </w:tc>
        <w:tc>
          <w:tcPr>
            <w:tcW w:w="2191"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1000℃X3h</w:t>
            </w:r>
          </w:p>
        </w:tc>
        <w:tc>
          <w:tcPr>
            <w:tcW w:w="4126"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≥28</w:t>
            </w:r>
          </w:p>
        </w:tc>
      </w:tr>
      <w:tr w:rsidR="002B5C3C">
        <w:trPr>
          <w:trHeight w:hRule="exact" w:val="454"/>
          <w:jc w:val="center"/>
        </w:trPr>
        <w:tc>
          <w:tcPr>
            <w:tcW w:w="4441" w:type="dxa"/>
            <w:gridSpan w:val="3"/>
            <w:vAlign w:val="center"/>
          </w:tcPr>
          <w:p w:rsidR="002B5C3C" w:rsidRDefault="00D528EB">
            <w:pPr>
              <w:spacing w:line="360" w:lineRule="auto"/>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重烧线变化</w:t>
            </w:r>
            <w:proofErr w:type="gramEnd"/>
            <w:r>
              <w:rPr>
                <w:rFonts w:ascii="仿宋_GB2312" w:eastAsia="仿宋_GB2312" w:hAnsi="仿宋_GB2312" w:cs="仿宋_GB2312" w:hint="eastAsia"/>
                <w:sz w:val="28"/>
                <w:szCs w:val="28"/>
              </w:rPr>
              <w:t>（1100℃X3h） %</w:t>
            </w:r>
          </w:p>
        </w:tc>
        <w:tc>
          <w:tcPr>
            <w:tcW w:w="4126"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±0.2</w:t>
            </w:r>
          </w:p>
        </w:tc>
      </w:tr>
      <w:tr w:rsidR="002B5C3C">
        <w:trPr>
          <w:trHeight w:hRule="exact" w:val="454"/>
          <w:jc w:val="center"/>
        </w:trPr>
        <w:tc>
          <w:tcPr>
            <w:tcW w:w="4441" w:type="dxa"/>
            <w:gridSpan w:val="3"/>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耐火度 ℃</w:t>
            </w:r>
          </w:p>
        </w:tc>
        <w:tc>
          <w:tcPr>
            <w:tcW w:w="4126"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＞1700</w:t>
            </w:r>
          </w:p>
        </w:tc>
      </w:tr>
    </w:tbl>
    <w:p w:rsidR="002B5C3C" w:rsidRDefault="002B5C3C">
      <w:pPr>
        <w:spacing w:line="360" w:lineRule="auto"/>
        <w:rPr>
          <w:rFonts w:ascii="仿宋_GB2312" w:eastAsia="仿宋_GB2312" w:hAnsi="仿宋_GB2312" w:cs="仿宋_GB2312"/>
          <w:sz w:val="28"/>
          <w:szCs w:val="28"/>
        </w:rPr>
      </w:pPr>
    </w:p>
    <w:p w:rsidR="002B5C3C" w:rsidRDefault="00D528EB">
      <w:pPr>
        <w:spacing w:line="360" w:lineRule="auto"/>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刚玉莫来石耐火砖</w:t>
      </w:r>
      <w:r>
        <w:rPr>
          <w:rFonts w:ascii="仿宋_GB2312" w:eastAsia="仿宋_GB2312" w:hAnsi="仿宋_GB2312" w:cs="仿宋_GB2312" w:hint="eastAsia"/>
          <w:b/>
          <w:bCs/>
          <w:sz w:val="28"/>
          <w:szCs w:val="28"/>
        </w:rPr>
        <w:t>技术性能</w:t>
      </w:r>
      <w:r>
        <w:rPr>
          <w:rFonts w:ascii="仿宋_GB2312" w:eastAsia="仿宋_GB2312" w:hAnsi="仿宋_GB2312" w:cs="仿宋_GB2312" w:hint="eastAsia"/>
          <w:b/>
          <w:sz w:val="28"/>
          <w:szCs w:val="28"/>
        </w:rPr>
        <w:t>（烧成1700℃）</w:t>
      </w:r>
    </w:p>
    <w:tbl>
      <w:tblPr>
        <w:tblW w:w="8647" w:type="dxa"/>
        <w:jc w:val="center"/>
        <w:tblBorders>
          <w:top w:val="none" w:sz="2" w:space="0" w:color="auto"/>
          <w:left w:val="none" w:sz="2" w:space="0" w:color="auto"/>
          <w:bottom w:val="none" w:sz="2" w:space="0" w:color="auto"/>
          <w:right w:val="none" w:sz="2" w:space="0" w:color="auto"/>
          <w:insideH w:val="none" w:sz="2" w:space="0" w:color="auto"/>
          <w:insideV w:val="none" w:sz="2" w:space="0" w:color="auto"/>
        </w:tblBorders>
        <w:tblLayout w:type="fixed"/>
        <w:tblLook w:val="04A0" w:firstRow="1" w:lastRow="0" w:firstColumn="1" w:lastColumn="0" w:noHBand="0" w:noVBand="1"/>
      </w:tblPr>
      <w:tblGrid>
        <w:gridCol w:w="2220"/>
        <w:gridCol w:w="2833"/>
        <w:gridCol w:w="3594"/>
      </w:tblGrid>
      <w:tr w:rsidR="002B5C3C">
        <w:trPr>
          <w:trHeight w:hRule="exact" w:val="556"/>
          <w:jc w:val="center"/>
        </w:trPr>
        <w:tc>
          <w:tcPr>
            <w:tcW w:w="5053" w:type="dxa"/>
            <w:gridSpan w:val="2"/>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性能</w:t>
            </w:r>
          </w:p>
        </w:tc>
        <w:tc>
          <w:tcPr>
            <w:tcW w:w="3594"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指标</w:t>
            </w:r>
          </w:p>
        </w:tc>
      </w:tr>
      <w:tr w:rsidR="002B5C3C">
        <w:trPr>
          <w:trHeight w:hRule="exact" w:val="563"/>
          <w:jc w:val="center"/>
        </w:trPr>
        <w:tc>
          <w:tcPr>
            <w:tcW w:w="2220" w:type="dxa"/>
            <w:vMerge w:val="restart"/>
            <w:tcBorders>
              <w:top w:val="single" w:sz="6" w:space="0" w:color="000000"/>
              <w:left w:val="single" w:sz="6" w:space="0" w:color="000000"/>
              <w:right w:val="single" w:sz="6" w:space="0" w:color="000000"/>
            </w:tcBorders>
            <w:shd w:val="clear" w:color="000000" w:fill="auto"/>
            <w:tcMar>
              <w:left w:w="0" w:type="dxa"/>
              <w:right w:w="0"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化学成份%</w:t>
            </w:r>
          </w:p>
        </w:tc>
        <w:tc>
          <w:tcPr>
            <w:tcW w:w="2833"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Al</w:t>
            </w:r>
            <w:r>
              <w:rPr>
                <w:rFonts w:ascii="仿宋_GB2312" w:eastAsia="仿宋_GB2312" w:hAnsi="仿宋_GB2312" w:cs="仿宋_GB2312" w:hint="eastAsia"/>
                <w:sz w:val="28"/>
                <w:szCs w:val="28"/>
                <w:vertAlign w:val="subscript"/>
              </w:rPr>
              <w:t>2</w:t>
            </w:r>
            <w:r>
              <w:rPr>
                <w:rFonts w:ascii="仿宋_GB2312" w:eastAsia="仿宋_GB2312" w:hAnsi="仿宋_GB2312" w:cs="仿宋_GB2312" w:hint="eastAsia"/>
                <w:sz w:val="28"/>
                <w:szCs w:val="28"/>
              </w:rPr>
              <w:t>O</w:t>
            </w:r>
            <w:r>
              <w:rPr>
                <w:rFonts w:ascii="仿宋_GB2312" w:eastAsia="仿宋_GB2312" w:hAnsi="仿宋_GB2312" w:cs="仿宋_GB2312" w:hint="eastAsia"/>
                <w:sz w:val="28"/>
                <w:szCs w:val="28"/>
                <w:vertAlign w:val="subscript"/>
              </w:rPr>
              <w:t>3</w:t>
            </w:r>
            <w:r>
              <w:rPr>
                <w:rFonts w:ascii="仿宋_GB2312" w:eastAsia="仿宋_GB2312" w:hAnsi="仿宋_GB2312" w:cs="仿宋_GB2312" w:hint="eastAsia"/>
                <w:sz w:val="28"/>
                <w:szCs w:val="28"/>
              </w:rPr>
              <w:t>+SiC</w:t>
            </w:r>
          </w:p>
        </w:tc>
        <w:tc>
          <w:tcPr>
            <w:tcW w:w="3594"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≥85</w:t>
            </w:r>
          </w:p>
        </w:tc>
      </w:tr>
      <w:tr w:rsidR="002B5C3C">
        <w:trPr>
          <w:trHeight w:hRule="exact" w:val="571"/>
          <w:jc w:val="center"/>
        </w:trPr>
        <w:tc>
          <w:tcPr>
            <w:tcW w:w="2220" w:type="dxa"/>
            <w:vMerge/>
            <w:tcBorders>
              <w:left w:val="single" w:sz="6" w:space="0" w:color="000000"/>
              <w:right w:val="single" w:sz="6" w:space="0" w:color="000000"/>
            </w:tcBorders>
            <w:shd w:val="clear" w:color="000000" w:fill="auto"/>
            <w:vAlign w:val="center"/>
          </w:tcPr>
          <w:p w:rsidR="002B5C3C" w:rsidRDefault="002B5C3C">
            <w:pPr>
              <w:spacing w:line="360" w:lineRule="auto"/>
              <w:rPr>
                <w:rFonts w:ascii="仿宋_GB2312" w:eastAsia="仿宋_GB2312" w:hAnsi="仿宋_GB2312" w:cs="仿宋_GB2312"/>
                <w:sz w:val="28"/>
                <w:szCs w:val="28"/>
              </w:rPr>
            </w:pPr>
          </w:p>
        </w:tc>
        <w:tc>
          <w:tcPr>
            <w:tcW w:w="2833"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ZrO</w:t>
            </w:r>
            <w:r>
              <w:rPr>
                <w:rFonts w:ascii="仿宋_GB2312" w:eastAsia="仿宋_GB2312" w:hAnsi="仿宋_GB2312" w:cs="仿宋_GB2312" w:hint="eastAsia"/>
                <w:sz w:val="28"/>
                <w:szCs w:val="28"/>
                <w:vertAlign w:val="subscript"/>
              </w:rPr>
              <w:t>2</w:t>
            </w:r>
          </w:p>
        </w:tc>
        <w:tc>
          <w:tcPr>
            <w:tcW w:w="3594"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r>
      <w:tr w:rsidR="002B5C3C">
        <w:trPr>
          <w:trHeight w:hRule="exact" w:val="565"/>
          <w:jc w:val="center"/>
        </w:trPr>
        <w:tc>
          <w:tcPr>
            <w:tcW w:w="2220" w:type="dxa"/>
            <w:vMerge/>
            <w:tcBorders>
              <w:left w:val="single" w:sz="6" w:space="0" w:color="000000"/>
              <w:right w:val="single" w:sz="6" w:space="0" w:color="000000"/>
            </w:tcBorders>
            <w:shd w:val="clear" w:color="000000" w:fill="auto"/>
            <w:tcMar>
              <w:left w:w="0" w:type="dxa"/>
              <w:right w:w="0" w:type="dxa"/>
            </w:tcMar>
            <w:vAlign w:val="center"/>
          </w:tcPr>
          <w:p w:rsidR="002B5C3C" w:rsidRDefault="002B5C3C">
            <w:pPr>
              <w:spacing w:line="360" w:lineRule="auto"/>
              <w:rPr>
                <w:rFonts w:ascii="仿宋_GB2312" w:eastAsia="仿宋_GB2312" w:hAnsi="仿宋_GB2312" w:cs="仿宋_GB2312"/>
                <w:sz w:val="28"/>
                <w:szCs w:val="28"/>
              </w:rPr>
            </w:pPr>
          </w:p>
        </w:tc>
        <w:tc>
          <w:tcPr>
            <w:tcW w:w="2833"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Fe</w:t>
            </w:r>
            <w:r>
              <w:rPr>
                <w:rFonts w:ascii="仿宋_GB2312" w:eastAsia="仿宋_GB2312" w:hAnsi="仿宋_GB2312" w:cs="仿宋_GB2312" w:hint="eastAsia"/>
                <w:sz w:val="28"/>
                <w:szCs w:val="28"/>
                <w:vertAlign w:val="subscript"/>
              </w:rPr>
              <w:t>2</w:t>
            </w:r>
            <w:r>
              <w:rPr>
                <w:rFonts w:ascii="仿宋_GB2312" w:eastAsia="仿宋_GB2312" w:hAnsi="仿宋_GB2312" w:cs="仿宋_GB2312" w:hint="eastAsia"/>
                <w:sz w:val="28"/>
                <w:szCs w:val="28"/>
              </w:rPr>
              <w:t>O</w:t>
            </w:r>
            <w:r>
              <w:rPr>
                <w:rFonts w:ascii="仿宋_GB2312" w:eastAsia="仿宋_GB2312" w:hAnsi="仿宋_GB2312" w:cs="仿宋_GB2312" w:hint="eastAsia"/>
                <w:sz w:val="28"/>
                <w:szCs w:val="28"/>
                <w:vertAlign w:val="subscript"/>
              </w:rPr>
              <w:t>3</w:t>
            </w:r>
          </w:p>
        </w:tc>
        <w:tc>
          <w:tcPr>
            <w:tcW w:w="3594"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≤0.3</w:t>
            </w:r>
          </w:p>
        </w:tc>
      </w:tr>
      <w:tr w:rsidR="002B5C3C">
        <w:trPr>
          <w:trHeight w:hRule="exact" w:val="496"/>
          <w:jc w:val="center"/>
        </w:trPr>
        <w:tc>
          <w:tcPr>
            <w:tcW w:w="5053" w:type="dxa"/>
            <w:gridSpan w:val="2"/>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体积密度 g/cm3</w:t>
            </w:r>
          </w:p>
        </w:tc>
        <w:tc>
          <w:tcPr>
            <w:tcW w:w="3594"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≥3.1</w:t>
            </w:r>
          </w:p>
        </w:tc>
      </w:tr>
      <w:tr w:rsidR="002B5C3C">
        <w:trPr>
          <w:trHeight w:hRule="exact" w:val="628"/>
          <w:jc w:val="center"/>
        </w:trPr>
        <w:tc>
          <w:tcPr>
            <w:tcW w:w="5053" w:type="dxa"/>
            <w:gridSpan w:val="2"/>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常温耐压强度 MPa</w:t>
            </w:r>
          </w:p>
        </w:tc>
        <w:tc>
          <w:tcPr>
            <w:tcW w:w="3594"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≥100</w:t>
            </w:r>
          </w:p>
        </w:tc>
      </w:tr>
      <w:tr w:rsidR="002B5C3C">
        <w:trPr>
          <w:trHeight w:hRule="exact" w:val="516"/>
          <w:jc w:val="center"/>
        </w:trPr>
        <w:tc>
          <w:tcPr>
            <w:tcW w:w="5053" w:type="dxa"/>
            <w:gridSpan w:val="2"/>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常温抗折强度 MPa</w:t>
            </w:r>
          </w:p>
        </w:tc>
        <w:tc>
          <w:tcPr>
            <w:tcW w:w="3594"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r>
      <w:tr w:rsidR="002B5C3C">
        <w:trPr>
          <w:trHeight w:hRule="exact" w:val="579"/>
          <w:jc w:val="center"/>
        </w:trPr>
        <w:tc>
          <w:tcPr>
            <w:tcW w:w="5053" w:type="dxa"/>
            <w:gridSpan w:val="2"/>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2B5C3C" w:rsidRDefault="00D528EB">
            <w:pPr>
              <w:spacing w:line="360" w:lineRule="auto"/>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重烧线变化</w:t>
            </w:r>
            <w:proofErr w:type="gramEnd"/>
            <w:r>
              <w:rPr>
                <w:rFonts w:ascii="仿宋_GB2312" w:eastAsia="仿宋_GB2312" w:hAnsi="仿宋_GB2312" w:cs="仿宋_GB2312" w:hint="eastAsia"/>
                <w:sz w:val="28"/>
                <w:szCs w:val="28"/>
              </w:rPr>
              <w:t>（1100℃×10h） %</w:t>
            </w:r>
          </w:p>
        </w:tc>
        <w:tc>
          <w:tcPr>
            <w:tcW w:w="3594"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±100</w:t>
            </w:r>
          </w:p>
        </w:tc>
      </w:tr>
      <w:tr w:rsidR="002B5C3C">
        <w:trPr>
          <w:trHeight w:hRule="exact" w:val="496"/>
          <w:jc w:val="center"/>
        </w:trPr>
        <w:tc>
          <w:tcPr>
            <w:tcW w:w="5053" w:type="dxa"/>
            <w:gridSpan w:val="2"/>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安全使用温度 ℃</w:t>
            </w:r>
          </w:p>
        </w:tc>
        <w:tc>
          <w:tcPr>
            <w:tcW w:w="3594"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≈1450</w:t>
            </w:r>
          </w:p>
        </w:tc>
      </w:tr>
      <w:tr w:rsidR="002B5C3C">
        <w:trPr>
          <w:trHeight w:hRule="exact" w:val="647"/>
          <w:jc w:val="center"/>
        </w:trPr>
        <w:tc>
          <w:tcPr>
            <w:tcW w:w="5053" w:type="dxa"/>
            <w:gridSpan w:val="2"/>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2B5C3C" w:rsidRDefault="00D528EB">
            <w:pPr>
              <w:spacing w:line="360" w:lineRule="auto"/>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热震稳定性</w:t>
            </w:r>
            <w:proofErr w:type="gramEnd"/>
            <w:r>
              <w:rPr>
                <w:rFonts w:ascii="仿宋_GB2312" w:eastAsia="仿宋_GB2312" w:hAnsi="仿宋_GB2312" w:cs="仿宋_GB2312" w:hint="eastAsia"/>
                <w:sz w:val="28"/>
                <w:szCs w:val="28"/>
              </w:rPr>
              <w:t>（水冷 1100℃） 次</w:t>
            </w:r>
          </w:p>
        </w:tc>
        <w:tc>
          <w:tcPr>
            <w:tcW w:w="3594"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≥60</w:t>
            </w:r>
          </w:p>
        </w:tc>
      </w:tr>
      <w:tr w:rsidR="002B5C3C">
        <w:trPr>
          <w:trHeight w:hRule="exact" w:val="607"/>
          <w:jc w:val="center"/>
        </w:trPr>
        <w:tc>
          <w:tcPr>
            <w:tcW w:w="5053" w:type="dxa"/>
            <w:gridSpan w:val="2"/>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耐火度 ℃</w:t>
            </w:r>
          </w:p>
        </w:tc>
        <w:tc>
          <w:tcPr>
            <w:tcW w:w="3594"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＞1700</w:t>
            </w:r>
          </w:p>
        </w:tc>
      </w:tr>
    </w:tbl>
    <w:p w:rsidR="002B5C3C" w:rsidRDefault="002B5C3C">
      <w:pPr>
        <w:spacing w:line="360" w:lineRule="auto"/>
        <w:rPr>
          <w:rFonts w:ascii="仿宋_GB2312" w:eastAsia="仿宋_GB2312" w:hAnsi="仿宋_GB2312" w:cs="仿宋_GB2312"/>
          <w:bCs/>
          <w:sz w:val="28"/>
          <w:szCs w:val="28"/>
        </w:rPr>
        <w:sectPr w:rsidR="002B5C3C">
          <w:pgSz w:w="11906" w:h="16838"/>
          <w:pgMar w:top="1400" w:right="1400" w:bottom="1300" w:left="1500" w:header="800" w:footer="800" w:gutter="0"/>
          <w:cols w:space="720"/>
          <w:docGrid w:type="lines" w:linePitch="326"/>
        </w:sectPr>
      </w:pPr>
    </w:p>
    <w:p w:rsidR="002B5C3C" w:rsidRDefault="00D528EB">
      <w:pPr>
        <w:spacing w:line="360" w:lineRule="auto"/>
        <w:rPr>
          <w:rFonts w:ascii="仿宋_GB2312" w:eastAsia="仿宋_GB2312" w:hAnsi="仿宋_GB2312" w:cs="仿宋_GB2312"/>
          <w:bCs/>
          <w:sz w:val="28"/>
          <w:szCs w:val="28"/>
        </w:rPr>
      </w:pPr>
      <w:r>
        <w:rPr>
          <w:rFonts w:ascii="仿宋_GB2312" w:eastAsia="仿宋_GB2312" w:hAnsi="仿宋_GB2312" w:cs="仿宋_GB2312" w:hint="eastAsia"/>
          <w:sz w:val="28"/>
          <w:szCs w:val="28"/>
        </w:rPr>
        <w:lastRenderedPageBreak/>
        <w:t>其它耐火材料理化性能</w:t>
      </w:r>
    </w:p>
    <w:tbl>
      <w:tblPr>
        <w:tblpPr w:leftFromText="180" w:rightFromText="180" w:vertAnchor="text" w:tblpXSpec="center" w:tblpY="1"/>
        <w:tblOverlap w:val="never"/>
        <w:tblW w:w="1436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1095"/>
        <w:gridCol w:w="844"/>
        <w:gridCol w:w="1446"/>
        <w:gridCol w:w="1459"/>
        <w:gridCol w:w="1567"/>
        <w:gridCol w:w="1104"/>
        <w:gridCol w:w="1175"/>
        <w:gridCol w:w="1139"/>
        <w:gridCol w:w="1139"/>
        <w:gridCol w:w="854"/>
        <w:gridCol w:w="1257"/>
        <w:gridCol w:w="1281"/>
      </w:tblGrid>
      <w:tr w:rsidR="002B5C3C">
        <w:trPr>
          <w:trHeight w:val="1280"/>
          <w:tblHeader/>
        </w:trPr>
        <w:tc>
          <w:tcPr>
            <w:tcW w:w="1095" w:type="dxa"/>
            <w:tcBorders>
              <w:top w:val="single" w:sz="12" w:space="0" w:color="auto"/>
              <w:left w:val="single" w:sz="12" w:space="0" w:color="auto"/>
              <w:bottom w:val="single" w:sz="4" w:space="0" w:color="auto"/>
              <w:right w:val="single" w:sz="4" w:space="0" w:color="auto"/>
              <w:tl2br w:val="single" w:sz="4" w:space="0" w:color="auto"/>
            </w:tcBorders>
            <w:vAlign w:val="center"/>
          </w:tcPr>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指标</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名称</w:t>
            </w:r>
          </w:p>
        </w:tc>
        <w:tc>
          <w:tcPr>
            <w:tcW w:w="844" w:type="dxa"/>
            <w:tcBorders>
              <w:top w:val="single" w:sz="12"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耐火度</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446" w:type="dxa"/>
            <w:tcBorders>
              <w:top w:val="single" w:sz="12"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体积密度g/cm</w:t>
            </w:r>
            <w:r>
              <w:rPr>
                <w:rFonts w:ascii="仿宋_GB2312" w:eastAsia="仿宋_GB2312" w:hAnsi="仿宋_GB2312" w:cs="仿宋_GB2312" w:hint="eastAsia"/>
                <w:sz w:val="28"/>
                <w:szCs w:val="28"/>
                <w:vertAlign w:val="superscript"/>
              </w:rPr>
              <w:t>3</w:t>
            </w:r>
          </w:p>
        </w:tc>
        <w:tc>
          <w:tcPr>
            <w:tcW w:w="1459" w:type="dxa"/>
            <w:tcBorders>
              <w:top w:val="single" w:sz="12"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耐压强度</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MPa</w:t>
            </w:r>
          </w:p>
        </w:tc>
        <w:tc>
          <w:tcPr>
            <w:tcW w:w="1567" w:type="dxa"/>
            <w:tcBorders>
              <w:top w:val="single" w:sz="12"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抗折强度</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MPa</w:t>
            </w:r>
          </w:p>
        </w:tc>
        <w:tc>
          <w:tcPr>
            <w:tcW w:w="1104" w:type="dxa"/>
            <w:tcBorders>
              <w:top w:val="single" w:sz="12"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线变化%</w:t>
            </w:r>
          </w:p>
        </w:tc>
        <w:tc>
          <w:tcPr>
            <w:tcW w:w="1175" w:type="dxa"/>
            <w:tcBorders>
              <w:top w:val="single" w:sz="12"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热震稳定性</w:t>
            </w:r>
            <w:proofErr w:type="gramEnd"/>
            <w:r>
              <w:rPr>
                <w:rFonts w:ascii="仿宋_GB2312" w:eastAsia="仿宋_GB2312" w:hAnsi="仿宋_GB2312" w:cs="仿宋_GB2312" w:hint="eastAsia"/>
                <w:sz w:val="28"/>
                <w:szCs w:val="28"/>
              </w:rPr>
              <w:t>（水冷 1100℃）</w:t>
            </w:r>
          </w:p>
        </w:tc>
        <w:tc>
          <w:tcPr>
            <w:tcW w:w="1139" w:type="dxa"/>
            <w:tcBorders>
              <w:top w:val="single" w:sz="12"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长期工作温度℃</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最高温度℃</w:t>
            </w:r>
          </w:p>
        </w:tc>
        <w:tc>
          <w:tcPr>
            <w:tcW w:w="1139" w:type="dxa"/>
            <w:tcBorders>
              <w:top w:val="single" w:sz="12"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导热系数</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W/m·k</w:t>
            </w:r>
          </w:p>
        </w:tc>
        <w:tc>
          <w:tcPr>
            <w:tcW w:w="854" w:type="dxa"/>
            <w:tcBorders>
              <w:top w:val="single" w:sz="12"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耐磨性</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CC</w:t>
            </w:r>
          </w:p>
        </w:tc>
        <w:tc>
          <w:tcPr>
            <w:tcW w:w="1257" w:type="dxa"/>
            <w:tcBorders>
              <w:top w:val="single" w:sz="12"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Al</w:t>
            </w:r>
            <w:r>
              <w:rPr>
                <w:rFonts w:ascii="仿宋_GB2312" w:eastAsia="仿宋_GB2312" w:hAnsi="仿宋_GB2312" w:cs="仿宋_GB2312" w:hint="eastAsia"/>
                <w:sz w:val="28"/>
                <w:szCs w:val="28"/>
                <w:vertAlign w:val="subscript"/>
              </w:rPr>
              <w:t>2</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vertAlign w:val="subscript"/>
              </w:rPr>
              <w:t>3</w:t>
            </w:r>
            <w:r>
              <w:rPr>
                <w:rFonts w:ascii="仿宋_GB2312" w:eastAsia="仿宋_GB2312" w:hAnsi="仿宋_GB2312" w:cs="仿宋_GB2312" w:hint="eastAsia"/>
                <w:sz w:val="28"/>
                <w:szCs w:val="28"/>
              </w:rPr>
              <w:t>含量</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281" w:type="dxa"/>
            <w:tcBorders>
              <w:top w:val="single" w:sz="12" w:space="0" w:color="auto"/>
              <w:left w:val="single" w:sz="4" w:space="0" w:color="auto"/>
              <w:bottom w:val="single" w:sz="4" w:space="0" w:color="auto"/>
              <w:right w:val="single" w:sz="12"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Fe</w:t>
            </w:r>
            <w:r>
              <w:rPr>
                <w:rFonts w:ascii="仿宋_GB2312" w:eastAsia="仿宋_GB2312" w:hAnsi="仿宋_GB2312" w:cs="仿宋_GB2312" w:hint="eastAsia"/>
                <w:sz w:val="28"/>
                <w:szCs w:val="28"/>
                <w:vertAlign w:val="subscript"/>
              </w:rPr>
              <w:t>2</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vertAlign w:val="subscript"/>
              </w:rPr>
              <w:t>3</w:t>
            </w:r>
            <w:r>
              <w:rPr>
                <w:rFonts w:ascii="仿宋_GB2312" w:eastAsia="仿宋_GB2312" w:hAnsi="仿宋_GB2312" w:cs="仿宋_GB2312" w:hint="eastAsia"/>
                <w:sz w:val="28"/>
                <w:szCs w:val="28"/>
              </w:rPr>
              <w:t>含量</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r>
      <w:tr w:rsidR="002B5C3C">
        <w:trPr>
          <w:trHeight w:val="18"/>
          <w:tblHeader/>
        </w:trPr>
        <w:tc>
          <w:tcPr>
            <w:tcW w:w="1095" w:type="dxa"/>
            <w:vMerge w:val="restart"/>
            <w:tcBorders>
              <w:top w:val="single" w:sz="4" w:space="0" w:color="auto"/>
              <w:left w:val="single" w:sz="12"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耐火耐磨</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浇注料</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＞1790</w:t>
            </w:r>
          </w:p>
        </w:tc>
        <w:tc>
          <w:tcPr>
            <w:tcW w:w="1446" w:type="dxa"/>
            <w:vMerge w:val="restart"/>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≥2.65</w:t>
            </w:r>
          </w:p>
        </w:tc>
        <w:tc>
          <w:tcPr>
            <w:tcW w:w="1459"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110(110℃)</w:t>
            </w:r>
          </w:p>
        </w:tc>
        <w:tc>
          <w:tcPr>
            <w:tcW w:w="1567"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10(110℃)</w:t>
            </w:r>
          </w:p>
        </w:tc>
        <w:tc>
          <w:tcPr>
            <w:tcW w:w="1104" w:type="dxa"/>
            <w:vMerge w:val="restart"/>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-0.2</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(815℃)</w:t>
            </w:r>
          </w:p>
        </w:tc>
        <w:tc>
          <w:tcPr>
            <w:tcW w:w="1175" w:type="dxa"/>
            <w:vMerge w:val="restart"/>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25</w:t>
            </w:r>
          </w:p>
        </w:tc>
        <w:tc>
          <w:tcPr>
            <w:tcW w:w="1139" w:type="dxa"/>
            <w:vMerge w:val="restart"/>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1450</w:t>
            </w:r>
          </w:p>
        </w:tc>
        <w:tc>
          <w:tcPr>
            <w:tcW w:w="1139" w:type="dxa"/>
            <w:vMerge w:val="restart"/>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1257" w:type="dxa"/>
            <w:vMerge w:val="restart"/>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68</w:t>
            </w:r>
          </w:p>
        </w:tc>
        <w:tc>
          <w:tcPr>
            <w:tcW w:w="1281" w:type="dxa"/>
            <w:vMerge w:val="restart"/>
            <w:tcBorders>
              <w:top w:val="single" w:sz="4" w:space="0" w:color="auto"/>
              <w:left w:val="single" w:sz="4" w:space="0" w:color="auto"/>
              <w:bottom w:val="single" w:sz="4" w:space="0" w:color="auto"/>
              <w:right w:val="single" w:sz="12"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2.5</w:t>
            </w:r>
          </w:p>
        </w:tc>
      </w:tr>
      <w:tr w:rsidR="002B5C3C">
        <w:trPr>
          <w:trHeight w:val="18"/>
          <w:tblHeader/>
        </w:trPr>
        <w:tc>
          <w:tcPr>
            <w:tcW w:w="1095" w:type="dxa"/>
            <w:vMerge/>
            <w:tcBorders>
              <w:top w:val="single" w:sz="4" w:space="0" w:color="auto"/>
              <w:left w:val="single" w:sz="12"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1446" w:type="dxa"/>
            <w:vMerge/>
            <w:tcBorders>
              <w:top w:val="single" w:sz="4" w:space="0" w:color="auto"/>
              <w:left w:val="single" w:sz="4"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1459"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120(1100℃)</w:t>
            </w:r>
          </w:p>
        </w:tc>
        <w:tc>
          <w:tcPr>
            <w:tcW w:w="1567"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12 (1100℃)</w:t>
            </w:r>
          </w:p>
        </w:tc>
        <w:tc>
          <w:tcPr>
            <w:tcW w:w="1104" w:type="dxa"/>
            <w:vMerge/>
            <w:tcBorders>
              <w:top w:val="single" w:sz="4" w:space="0" w:color="auto"/>
              <w:left w:val="single" w:sz="4"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1175" w:type="dxa"/>
            <w:vMerge/>
            <w:tcBorders>
              <w:top w:val="single" w:sz="4" w:space="0" w:color="auto"/>
              <w:left w:val="single" w:sz="4"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1139" w:type="dxa"/>
            <w:vMerge/>
            <w:tcBorders>
              <w:top w:val="single" w:sz="4" w:space="0" w:color="auto"/>
              <w:left w:val="single" w:sz="4"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1139" w:type="dxa"/>
            <w:vMerge/>
            <w:tcBorders>
              <w:top w:val="single" w:sz="4" w:space="0" w:color="auto"/>
              <w:left w:val="single" w:sz="4"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1257" w:type="dxa"/>
            <w:vMerge/>
            <w:tcBorders>
              <w:top w:val="single" w:sz="4" w:space="0" w:color="auto"/>
              <w:left w:val="single" w:sz="4"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1281" w:type="dxa"/>
            <w:vMerge/>
            <w:tcBorders>
              <w:top w:val="single" w:sz="4" w:space="0" w:color="auto"/>
              <w:left w:val="single" w:sz="4" w:space="0" w:color="auto"/>
              <w:bottom w:val="single" w:sz="4" w:space="0" w:color="auto"/>
              <w:right w:val="single" w:sz="12" w:space="0" w:color="auto"/>
            </w:tcBorders>
            <w:vAlign w:val="center"/>
          </w:tcPr>
          <w:p w:rsidR="002B5C3C" w:rsidRDefault="002B5C3C">
            <w:pPr>
              <w:spacing w:line="360" w:lineRule="auto"/>
              <w:rPr>
                <w:rFonts w:ascii="仿宋_GB2312" w:eastAsia="仿宋_GB2312" w:hAnsi="仿宋_GB2312" w:cs="仿宋_GB2312"/>
                <w:sz w:val="28"/>
                <w:szCs w:val="28"/>
              </w:rPr>
            </w:pPr>
          </w:p>
        </w:tc>
      </w:tr>
      <w:tr w:rsidR="002B5C3C">
        <w:trPr>
          <w:trHeight w:val="18"/>
          <w:tblHeader/>
        </w:trPr>
        <w:tc>
          <w:tcPr>
            <w:tcW w:w="1095" w:type="dxa"/>
            <w:vMerge w:val="restart"/>
            <w:tcBorders>
              <w:top w:val="single" w:sz="4" w:space="0" w:color="auto"/>
              <w:left w:val="single" w:sz="12"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轻质保温浇注料</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446" w:type="dxa"/>
            <w:vMerge w:val="restart"/>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1.0～1.1</w:t>
            </w:r>
          </w:p>
        </w:tc>
        <w:tc>
          <w:tcPr>
            <w:tcW w:w="1459"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2.5(110℃)</w:t>
            </w:r>
          </w:p>
        </w:tc>
        <w:tc>
          <w:tcPr>
            <w:tcW w:w="1567"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1.2(110℃)</w:t>
            </w:r>
          </w:p>
        </w:tc>
        <w:tc>
          <w:tcPr>
            <w:tcW w:w="1104" w:type="dxa"/>
            <w:vMerge w:val="restart"/>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-0.3</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(540℃)</w:t>
            </w:r>
          </w:p>
        </w:tc>
        <w:tc>
          <w:tcPr>
            <w:tcW w:w="1175" w:type="dxa"/>
            <w:vMerge w:val="restart"/>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139" w:type="dxa"/>
            <w:vMerge w:val="restart"/>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800</w:t>
            </w:r>
          </w:p>
        </w:tc>
        <w:tc>
          <w:tcPr>
            <w:tcW w:w="1139" w:type="dxa"/>
            <w:vMerge w:val="restart"/>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0.20</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(350℃)</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257" w:type="dxa"/>
            <w:vMerge w:val="restart"/>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281" w:type="dxa"/>
            <w:vMerge w:val="restart"/>
            <w:tcBorders>
              <w:top w:val="single" w:sz="4" w:space="0" w:color="auto"/>
              <w:left w:val="single" w:sz="4" w:space="0" w:color="auto"/>
              <w:bottom w:val="single" w:sz="4" w:space="0" w:color="auto"/>
              <w:right w:val="single" w:sz="12"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r>
      <w:tr w:rsidR="002B5C3C">
        <w:trPr>
          <w:trHeight w:val="18"/>
          <w:tblHeader/>
        </w:trPr>
        <w:tc>
          <w:tcPr>
            <w:tcW w:w="1095" w:type="dxa"/>
            <w:vMerge/>
            <w:tcBorders>
              <w:top w:val="single" w:sz="4" w:space="0" w:color="auto"/>
              <w:left w:val="single" w:sz="12"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1446" w:type="dxa"/>
            <w:vMerge/>
            <w:tcBorders>
              <w:top w:val="single" w:sz="4" w:space="0" w:color="auto"/>
              <w:left w:val="single" w:sz="4"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1459"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2.3(540℃)</w:t>
            </w:r>
          </w:p>
        </w:tc>
        <w:tc>
          <w:tcPr>
            <w:tcW w:w="1567"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1.0(540℃)</w:t>
            </w:r>
          </w:p>
        </w:tc>
        <w:tc>
          <w:tcPr>
            <w:tcW w:w="1104" w:type="dxa"/>
            <w:vMerge/>
            <w:tcBorders>
              <w:top w:val="single" w:sz="4" w:space="0" w:color="auto"/>
              <w:left w:val="single" w:sz="4"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1175" w:type="dxa"/>
            <w:vMerge/>
            <w:tcBorders>
              <w:top w:val="single" w:sz="4" w:space="0" w:color="auto"/>
              <w:left w:val="single" w:sz="4"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1139" w:type="dxa"/>
            <w:vMerge/>
            <w:tcBorders>
              <w:top w:val="single" w:sz="4" w:space="0" w:color="auto"/>
              <w:left w:val="single" w:sz="4"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1139" w:type="dxa"/>
            <w:vMerge/>
            <w:tcBorders>
              <w:top w:val="single" w:sz="4" w:space="0" w:color="auto"/>
              <w:left w:val="single" w:sz="4"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1257" w:type="dxa"/>
            <w:vMerge/>
            <w:tcBorders>
              <w:top w:val="single" w:sz="4" w:space="0" w:color="auto"/>
              <w:left w:val="single" w:sz="4"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1281" w:type="dxa"/>
            <w:vMerge/>
            <w:tcBorders>
              <w:top w:val="single" w:sz="4" w:space="0" w:color="auto"/>
              <w:left w:val="single" w:sz="4" w:space="0" w:color="auto"/>
              <w:bottom w:val="single" w:sz="4" w:space="0" w:color="auto"/>
              <w:right w:val="single" w:sz="12" w:space="0" w:color="auto"/>
            </w:tcBorders>
            <w:vAlign w:val="center"/>
          </w:tcPr>
          <w:p w:rsidR="002B5C3C" w:rsidRDefault="002B5C3C">
            <w:pPr>
              <w:spacing w:line="360" w:lineRule="auto"/>
              <w:rPr>
                <w:rFonts w:ascii="仿宋_GB2312" w:eastAsia="仿宋_GB2312" w:hAnsi="仿宋_GB2312" w:cs="仿宋_GB2312"/>
                <w:sz w:val="28"/>
                <w:szCs w:val="28"/>
              </w:rPr>
            </w:pPr>
          </w:p>
        </w:tc>
      </w:tr>
      <w:tr w:rsidR="002B5C3C">
        <w:trPr>
          <w:trHeight w:val="18"/>
          <w:tblHeader/>
        </w:trPr>
        <w:tc>
          <w:tcPr>
            <w:tcW w:w="1095" w:type="dxa"/>
            <w:vMerge/>
            <w:tcBorders>
              <w:top w:val="single" w:sz="4" w:space="0" w:color="auto"/>
              <w:left w:val="single" w:sz="12"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1446" w:type="dxa"/>
            <w:vMerge/>
            <w:tcBorders>
              <w:top w:val="single" w:sz="4" w:space="0" w:color="auto"/>
              <w:left w:val="single" w:sz="4"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1459"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5(815℃)</w:t>
            </w:r>
          </w:p>
        </w:tc>
        <w:tc>
          <w:tcPr>
            <w:tcW w:w="1567"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1.3(815℃)</w:t>
            </w:r>
          </w:p>
        </w:tc>
        <w:tc>
          <w:tcPr>
            <w:tcW w:w="1104" w:type="dxa"/>
            <w:vMerge/>
            <w:tcBorders>
              <w:top w:val="single" w:sz="4" w:space="0" w:color="auto"/>
              <w:left w:val="single" w:sz="4"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1175" w:type="dxa"/>
            <w:vMerge/>
            <w:tcBorders>
              <w:top w:val="single" w:sz="4" w:space="0" w:color="auto"/>
              <w:left w:val="single" w:sz="4"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1139" w:type="dxa"/>
            <w:vMerge/>
            <w:tcBorders>
              <w:top w:val="single" w:sz="4" w:space="0" w:color="auto"/>
              <w:left w:val="single" w:sz="4"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1139" w:type="dxa"/>
            <w:vMerge/>
            <w:tcBorders>
              <w:top w:val="single" w:sz="4" w:space="0" w:color="auto"/>
              <w:left w:val="single" w:sz="4"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1257" w:type="dxa"/>
            <w:vMerge/>
            <w:tcBorders>
              <w:top w:val="single" w:sz="4" w:space="0" w:color="auto"/>
              <w:left w:val="single" w:sz="4" w:space="0" w:color="auto"/>
              <w:bottom w:val="single" w:sz="4" w:space="0" w:color="auto"/>
              <w:right w:val="single" w:sz="4" w:space="0" w:color="auto"/>
            </w:tcBorders>
            <w:vAlign w:val="center"/>
          </w:tcPr>
          <w:p w:rsidR="002B5C3C" w:rsidRDefault="002B5C3C">
            <w:pPr>
              <w:spacing w:line="360" w:lineRule="auto"/>
              <w:rPr>
                <w:rFonts w:ascii="仿宋_GB2312" w:eastAsia="仿宋_GB2312" w:hAnsi="仿宋_GB2312" w:cs="仿宋_GB2312"/>
                <w:sz w:val="28"/>
                <w:szCs w:val="28"/>
              </w:rPr>
            </w:pPr>
          </w:p>
        </w:tc>
        <w:tc>
          <w:tcPr>
            <w:tcW w:w="1281" w:type="dxa"/>
            <w:vMerge/>
            <w:tcBorders>
              <w:top w:val="single" w:sz="4" w:space="0" w:color="auto"/>
              <w:left w:val="single" w:sz="4" w:space="0" w:color="auto"/>
              <w:bottom w:val="single" w:sz="4" w:space="0" w:color="auto"/>
              <w:right w:val="single" w:sz="12" w:space="0" w:color="auto"/>
            </w:tcBorders>
            <w:vAlign w:val="center"/>
          </w:tcPr>
          <w:p w:rsidR="002B5C3C" w:rsidRDefault="002B5C3C">
            <w:pPr>
              <w:spacing w:line="360" w:lineRule="auto"/>
              <w:rPr>
                <w:rFonts w:ascii="仿宋_GB2312" w:eastAsia="仿宋_GB2312" w:hAnsi="仿宋_GB2312" w:cs="仿宋_GB2312"/>
                <w:sz w:val="28"/>
                <w:szCs w:val="28"/>
              </w:rPr>
            </w:pPr>
          </w:p>
        </w:tc>
      </w:tr>
      <w:tr w:rsidR="002B5C3C">
        <w:trPr>
          <w:trHeight w:val="18"/>
          <w:tblHeader/>
        </w:trPr>
        <w:tc>
          <w:tcPr>
            <w:tcW w:w="1095" w:type="dxa"/>
            <w:tcBorders>
              <w:top w:val="single" w:sz="4" w:space="0" w:color="auto"/>
              <w:left w:val="single" w:sz="12"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轻质保温砖</w:t>
            </w:r>
          </w:p>
        </w:tc>
        <w:tc>
          <w:tcPr>
            <w:tcW w:w="844"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＞1670</w:t>
            </w:r>
          </w:p>
        </w:tc>
        <w:tc>
          <w:tcPr>
            <w:tcW w:w="1446"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1459"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3.5</w:t>
            </w:r>
          </w:p>
        </w:tc>
        <w:tc>
          <w:tcPr>
            <w:tcW w:w="1567"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104"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-0.3</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(1200℃)</w:t>
            </w:r>
          </w:p>
        </w:tc>
        <w:tc>
          <w:tcPr>
            <w:tcW w:w="1175"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139"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1200</w:t>
            </w:r>
          </w:p>
        </w:tc>
        <w:tc>
          <w:tcPr>
            <w:tcW w:w="1139"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0.20</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(350℃)</w:t>
            </w:r>
          </w:p>
        </w:tc>
        <w:tc>
          <w:tcPr>
            <w:tcW w:w="854"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257"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30</w:t>
            </w:r>
          </w:p>
        </w:tc>
        <w:tc>
          <w:tcPr>
            <w:tcW w:w="1281" w:type="dxa"/>
            <w:tcBorders>
              <w:top w:val="single" w:sz="4" w:space="0" w:color="auto"/>
              <w:left w:val="single" w:sz="4" w:space="0" w:color="auto"/>
              <w:bottom w:val="single" w:sz="4" w:space="0" w:color="auto"/>
              <w:right w:val="single" w:sz="12"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2.5</w:t>
            </w:r>
          </w:p>
        </w:tc>
      </w:tr>
      <w:tr w:rsidR="002B5C3C">
        <w:trPr>
          <w:trHeight w:val="18"/>
          <w:tblHeader/>
        </w:trPr>
        <w:tc>
          <w:tcPr>
            <w:tcW w:w="1095" w:type="dxa"/>
            <w:tcBorders>
              <w:top w:val="single" w:sz="4" w:space="0" w:color="auto"/>
              <w:left w:val="single" w:sz="12"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硅酸铝</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纤维棉板</w:t>
            </w:r>
          </w:p>
        </w:tc>
        <w:tc>
          <w:tcPr>
            <w:tcW w:w="844"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＞1710</w:t>
            </w:r>
          </w:p>
        </w:tc>
        <w:tc>
          <w:tcPr>
            <w:tcW w:w="1446"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0.19</w:t>
            </w:r>
          </w:p>
        </w:tc>
        <w:tc>
          <w:tcPr>
            <w:tcW w:w="1459"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567"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104"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(1150℃)</w:t>
            </w:r>
          </w:p>
        </w:tc>
        <w:tc>
          <w:tcPr>
            <w:tcW w:w="1175"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139"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1000</w:t>
            </w:r>
          </w:p>
        </w:tc>
        <w:tc>
          <w:tcPr>
            <w:tcW w:w="1139"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0.02</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(350℃)</w:t>
            </w:r>
          </w:p>
        </w:tc>
        <w:tc>
          <w:tcPr>
            <w:tcW w:w="854"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257"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45</w:t>
            </w:r>
          </w:p>
        </w:tc>
        <w:tc>
          <w:tcPr>
            <w:tcW w:w="1281" w:type="dxa"/>
            <w:tcBorders>
              <w:top w:val="single" w:sz="4" w:space="0" w:color="auto"/>
              <w:left w:val="single" w:sz="4" w:space="0" w:color="auto"/>
              <w:bottom w:val="single" w:sz="4" w:space="0" w:color="auto"/>
              <w:right w:val="single" w:sz="12"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r>
      <w:tr w:rsidR="002B5C3C">
        <w:trPr>
          <w:trHeight w:val="18"/>
          <w:tblHeader/>
        </w:trPr>
        <w:tc>
          <w:tcPr>
            <w:tcW w:w="1095" w:type="dxa"/>
            <w:tcBorders>
              <w:top w:val="single" w:sz="4" w:space="0" w:color="auto"/>
              <w:left w:val="single" w:sz="12"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硅酸铝纤维毡</w:t>
            </w:r>
          </w:p>
        </w:tc>
        <w:tc>
          <w:tcPr>
            <w:tcW w:w="844"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＞1710</w:t>
            </w:r>
          </w:p>
        </w:tc>
        <w:tc>
          <w:tcPr>
            <w:tcW w:w="1446"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0.12</w:t>
            </w:r>
          </w:p>
        </w:tc>
        <w:tc>
          <w:tcPr>
            <w:tcW w:w="1459"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567"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104"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(1150℃)</w:t>
            </w:r>
          </w:p>
        </w:tc>
        <w:tc>
          <w:tcPr>
            <w:tcW w:w="1175"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139"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1000</w:t>
            </w:r>
          </w:p>
        </w:tc>
        <w:tc>
          <w:tcPr>
            <w:tcW w:w="1139"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0.02</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(350℃)</w:t>
            </w:r>
          </w:p>
        </w:tc>
        <w:tc>
          <w:tcPr>
            <w:tcW w:w="854"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257" w:type="dxa"/>
            <w:tcBorders>
              <w:top w:val="single" w:sz="4" w:space="0" w:color="auto"/>
              <w:left w:val="single" w:sz="4" w:space="0" w:color="auto"/>
              <w:bottom w:val="single" w:sz="4" w:space="0" w:color="auto"/>
              <w:right w:val="single" w:sz="4"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45</w:t>
            </w:r>
          </w:p>
        </w:tc>
        <w:tc>
          <w:tcPr>
            <w:tcW w:w="1281" w:type="dxa"/>
            <w:tcBorders>
              <w:top w:val="single" w:sz="4" w:space="0" w:color="auto"/>
              <w:left w:val="single" w:sz="4" w:space="0" w:color="auto"/>
              <w:bottom w:val="single" w:sz="4" w:space="0" w:color="auto"/>
              <w:right w:val="single" w:sz="12"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r>
    </w:tbl>
    <w:p w:rsidR="002B5C3C" w:rsidRDefault="00D528EB">
      <w:pPr>
        <w:spacing w:line="360" w:lineRule="auto"/>
        <w:rPr>
          <w:rFonts w:ascii="仿宋_GB2312" w:eastAsia="仿宋_GB2312" w:hAnsi="仿宋_GB2312" w:cs="仿宋_GB2312"/>
          <w:bCs/>
          <w:sz w:val="28"/>
          <w:szCs w:val="28"/>
        </w:rPr>
        <w:sectPr w:rsidR="002B5C3C">
          <w:pgSz w:w="16838" w:h="11906" w:orient="landscape"/>
          <w:pgMar w:top="709" w:right="1400" w:bottom="720" w:left="1015" w:header="800" w:footer="799" w:gutter="0"/>
          <w:cols w:space="0"/>
          <w:docGrid w:type="lines" w:linePitch="312"/>
        </w:sectPr>
      </w:pPr>
      <w:r>
        <w:rPr>
          <w:rFonts w:ascii="仿宋_GB2312" w:eastAsia="仿宋_GB2312" w:hAnsi="仿宋_GB2312" w:cs="仿宋_GB2312" w:hint="eastAsia"/>
          <w:sz w:val="28"/>
          <w:szCs w:val="28"/>
        </w:rPr>
        <w:t>注：无论参选人选择哪种优化方案，工作层耐火砖和耐磨</w:t>
      </w:r>
      <w:proofErr w:type="gramStart"/>
      <w:r>
        <w:rPr>
          <w:rFonts w:ascii="仿宋_GB2312" w:eastAsia="仿宋_GB2312" w:hAnsi="仿宋_GB2312" w:cs="仿宋_GB2312" w:hint="eastAsia"/>
          <w:sz w:val="28"/>
          <w:szCs w:val="28"/>
        </w:rPr>
        <w:t>浇注料均采用</w:t>
      </w:r>
      <w:proofErr w:type="gramEnd"/>
      <w:r>
        <w:rPr>
          <w:rFonts w:ascii="仿宋_GB2312" w:eastAsia="仿宋_GB2312" w:hAnsi="仿宋_GB2312" w:cs="仿宋_GB2312" w:hint="eastAsia"/>
          <w:sz w:val="28"/>
          <w:szCs w:val="28"/>
        </w:rPr>
        <w:t>的耐火材料中的Al</w:t>
      </w:r>
      <w:r>
        <w:rPr>
          <w:rFonts w:ascii="仿宋_GB2312" w:eastAsia="仿宋_GB2312" w:hAnsi="仿宋_GB2312" w:cs="仿宋_GB2312" w:hint="eastAsia"/>
          <w:sz w:val="28"/>
          <w:szCs w:val="28"/>
          <w:vertAlign w:val="subscript"/>
        </w:rPr>
        <w:t>2</w:t>
      </w:r>
      <w:r>
        <w:rPr>
          <w:rFonts w:ascii="仿宋_GB2312" w:eastAsia="仿宋_GB2312" w:hAnsi="仿宋_GB2312" w:cs="仿宋_GB2312" w:hint="eastAsia"/>
          <w:sz w:val="28"/>
          <w:szCs w:val="28"/>
        </w:rPr>
        <w:t>O</w:t>
      </w:r>
      <w:r>
        <w:rPr>
          <w:rFonts w:ascii="仿宋_GB2312" w:eastAsia="仿宋_GB2312" w:hAnsi="仿宋_GB2312" w:cs="仿宋_GB2312" w:hint="eastAsia"/>
          <w:sz w:val="28"/>
          <w:szCs w:val="28"/>
          <w:vertAlign w:val="subscript"/>
        </w:rPr>
        <w:t>3</w:t>
      </w:r>
      <w:r>
        <w:rPr>
          <w:rFonts w:ascii="仿宋_GB2312" w:eastAsia="仿宋_GB2312" w:hAnsi="仿宋_GB2312" w:cs="仿宋_GB2312" w:hint="eastAsia"/>
          <w:sz w:val="28"/>
          <w:szCs w:val="28"/>
        </w:rPr>
        <w:t>≥80%</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3、耐火保温材料施工工艺</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1）、炉墙砌体种类灰浆应符合下列要求</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（a）、灰浆最大粒径小于砖缝的30%，灰浆应保持洁净不得掺有杂质及易燃物。</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（b）、灰浆采用的机械搅拌，稀稠度应根据砖缝来选择。</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2）、砌砖施工技术要求</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（a）采用高温胶泥砌筑的砖墙的砖缝允许偏差对照下表执行：</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1341"/>
        <w:gridCol w:w="1337"/>
        <w:gridCol w:w="1917"/>
        <w:gridCol w:w="2437"/>
      </w:tblGrid>
      <w:tr w:rsidR="002B5C3C">
        <w:trPr>
          <w:jc w:val="center"/>
        </w:trPr>
        <w:tc>
          <w:tcPr>
            <w:tcW w:w="2028" w:type="dxa"/>
            <w:tcBorders>
              <w:right w:val="single" w:sz="2"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部位</w:t>
            </w:r>
          </w:p>
        </w:tc>
        <w:tc>
          <w:tcPr>
            <w:tcW w:w="1341" w:type="dxa"/>
            <w:tcBorders>
              <w:left w:val="single" w:sz="2"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砖型　</w:t>
            </w:r>
          </w:p>
        </w:tc>
        <w:tc>
          <w:tcPr>
            <w:tcW w:w="1337"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规定砖缝（mm）</w:t>
            </w:r>
          </w:p>
        </w:tc>
        <w:tc>
          <w:tcPr>
            <w:tcW w:w="1917"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允许最大值（mm）</w:t>
            </w:r>
          </w:p>
        </w:tc>
        <w:tc>
          <w:tcPr>
            <w:tcW w:w="2437"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每平米最大砖条数不得超过（条）</w:t>
            </w:r>
          </w:p>
        </w:tc>
      </w:tr>
      <w:tr w:rsidR="002B5C3C">
        <w:trPr>
          <w:jc w:val="center"/>
        </w:trPr>
        <w:tc>
          <w:tcPr>
            <w:tcW w:w="2028" w:type="dxa"/>
            <w:tcBorders>
              <w:right w:val="single" w:sz="2"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二燃室</w:t>
            </w:r>
          </w:p>
        </w:tc>
        <w:tc>
          <w:tcPr>
            <w:tcW w:w="1341" w:type="dxa"/>
            <w:tcBorders>
              <w:left w:val="single" w:sz="2"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耐火砖</w:t>
            </w:r>
          </w:p>
        </w:tc>
        <w:tc>
          <w:tcPr>
            <w:tcW w:w="1337"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1917"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2437"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r>
      <w:tr w:rsidR="002B5C3C">
        <w:trPr>
          <w:jc w:val="center"/>
        </w:trPr>
        <w:tc>
          <w:tcPr>
            <w:tcW w:w="2028" w:type="dxa"/>
            <w:tcBorders>
              <w:right w:val="single" w:sz="2"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二燃室</w:t>
            </w:r>
          </w:p>
        </w:tc>
        <w:tc>
          <w:tcPr>
            <w:tcW w:w="1341" w:type="dxa"/>
            <w:tcBorders>
              <w:left w:val="single" w:sz="2" w:space="0" w:color="auto"/>
            </w:tcBorders>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保温砖</w:t>
            </w:r>
          </w:p>
        </w:tc>
        <w:tc>
          <w:tcPr>
            <w:tcW w:w="1337"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1917"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2437"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r>
    </w:tbl>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（b）砌筑炉墙要符合施工图纸的结构尺寸，先采用干砌排列后用灰浆砌筑，采用断砖时应使用机械切割</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得用手锤直接断砖，耐火砖的破面，缺棱角处不得砌于向火面。</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（c）砌砖时</w:t>
      </w:r>
      <w:proofErr w:type="gramStart"/>
      <w:r>
        <w:rPr>
          <w:rFonts w:ascii="仿宋_GB2312" w:eastAsia="仿宋_GB2312" w:hAnsi="仿宋_GB2312" w:cs="仿宋_GB2312" w:hint="eastAsia"/>
          <w:sz w:val="28"/>
          <w:szCs w:val="28"/>
        </w:rPr>
        <w:t>留岔一般</w:t>
      </w:r>
      <w:proofErr w:type="gramEnd"/>
      <w:r>
        <w:rPr>
          <w:rFonts w:ascii="仿宋_GB2312" w:eastAsia="仿宋_GB2312" w:hAnsi="仿宋_GB2312" w:cs="仿宋_GB2312" w:hint="eastAsia"/>
          <w:sz w:val="28"/>
          <w:szCs w:val="28"/>
        </w:rPr>
        <w:t>应是台阶形，不允许垂直和齿形的接口，只有当组合砌砖时，才允许留出尺寸为1/4-1/2砖长的齿形接口，炉墙中的耐火砖不得使用砖长1/3及以下的断砖，每层砖长大于1/3的断砖数量不得超过三块。</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（d）砌砖时，灰缝必须错开并压缝，上下层不得有垂直通缝，多层砌砖不得有里外通缝，砖缝的灰浆必须饱满均匀，砖墙表面上挤出的灰浆应随时清除，耐火砖墙不得有积灰或其他</w:t>
      </w:r>
      <w:proofErr w:type="gramStart"/>
      <w:r>
        <w:rPr>
          <w:rFonts w:ascii="仿宋_GB2312" w:eastAsia="仿宋_GB2312" w:hAnsi="仿宋_GB2312" w:cs="仿宋_GB2312" w:hint="eastAsia"/>
          <w:sz w:val="28"/>
          <w:szCs w:val="28"/>
        </w:rPr>
        <w:t>杂物使墙与</w:t>
      </w:r>
      <w:proofErr w:type="gramEnd"/>
      <w:r>
        <w:rPr>
          <w:rFonts w:ascii="仿宋_GB2312" w:eastAsia="仿宋_GB2312" w:hAnsi="仿宋_GB2312" w:cs="仿宋_GB2312" w:hint="eastAsia"/>
          <w:sz w:val="28"/>
          <w:szCs w:val="28"/>
        </w:rPr>
        <w:t>管子卡住。</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（e）炉墙中金属零件、受热面穿墙管通过处，应采用ø10石棉绳绑扎，以使其自由膨胀，在耐火砖墙向火面，采用耐火混凝土浇捣找平，保温</w:t>
      </w:r>
      <w:proofErr w:type="gramStart"/>
      <w:r>
        <w:rPr>
          <w:rFonts w:ascii="仿宋_GB2312" w:eastAsia="仿宋_GB2312" w:hAnsi="仿宋_GB2312" w:cs="仿宋_GB2312" w:hint="eastAsia"/>
          <w:sz w:val="28"/>
          <w:szCs w:val="28"/>
        </w:rPr>
        <w:t>砖层采用砼</w:t>
      </w:r>
      <w:proofErr w:type="gramEnd"/>
      <w:r>
        <w:rPr>
          <w:rFonts w:ascii="仿宋_GB2312" w:eastAsia="仿宋_GB2312" w:hAnsi="仿宋_GB2312" w:cs="仿宋_GB2312" w:hint="eastAsia"/>
          <w:sz w:val="28"/>
          <w:szCs w:val="28"/>
        </w:rPr>
        <w:t>找平后方可继续砌砖。</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（f）砌筑保温砖时，个别缺角或碎裂的地方应使用灰浆填补严密，保温砖表面平面度偏差不大于5mm/m。严禁使用缺角较大的砖</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（g）砌筑托砖板上的耐火砖时，上、下的耐火砖墙面应在同一平面上，对于组合砖砌砖炉墙，托砖板上、</w:t>
      </w:r>
      <w:proofErr w:type="gramStart"/>
      <w:r>
        <w:rPr>
          <w:rFonts w:ascii="仿宋_GB2312" w:eastAsia="仿宋_GB2312" w:hAnsi="仿宋_GB2312" w:cs="仿宋_GB2312" w:hint="eastAsia"/>
          <w:sz w:val="28"/>
          <w:szCs w:val="28"/>
        </w:rPr>
        <w:t>下墙面的</w:t>
      </w:r>
      <w:proofErr w:type="gramEnd"/>
      <w:r>
        <w:rPr>
          <w:rFonts w:ascii="仿宋_GB2312" w:eastAsia="仿宋_GB2312" w:hAnsi="仿宋_GB2312" w:cs="仿宋_GB2312" w:hint="eastAsia"/>
          <w:sz w:val="28"/>
          <w:szCs w:val="28"/>
        </w:rPr>
        <w:t>错位应不大于10mm，托砖板与异型 砖后部均应填满湿润保温填充料。</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（h）砌筑拱碹砖缝延长均应通过圆中心，拱碹</w:t>
      </w:r>
      <w:proofErr w:type="gramStart"/>
      <w:r>
        <w:rPr>
          <w:rFonts w:ascii="仿宋_GB2312" w:eastAsia="仿宋_GB2312" w:hAnsi="仿宋_GB2312" w:cs="仿宋_GB2312" w:hint="eastAsia"/>
          <w:sz w:val="28"/>
          <w:szCs w:val="28"/>
        </w:rPr>
        <w:t>的砖数应</w:t>
      </w:r>
      <w:proofErr w:type="gramEnd"/>
      <w:r>
        <w:rPr>
          <w:rFonts w:ascii="仿宋_GB2312" w:eastAsia="仿宋_GB2312" w:hAnsi="仿宋_GB2312" w:cs="仿宋_GB2312" w:hint="eastAsia"/>
          <w:sz w:val="28"/>
          <w:szCs w:val="28"/>
        </w:rPr>
        <w:t>单数，拱碹高度偏差±５mm,在</w:t>
      </w:r>
      <w:proofErr w:type="gramStart"/>
      <w:r>
        <w:rPr>
          <w:rFonts w:ascii="仿宋_GB2312" w:eastAsia="仿宋_GB2312" w:hAnsi="仿宋_GB2312" w:cs="仿宋_GB2312" w:hint="eastAsia"/>
          <w:sz w:val="28"/>
          <w:szCs w:val="28"/>
        </w:rPr>
        <w:t>碹</w:t>
      </w:r>
      <w:proofErr w:type="gramEnd"/>
      <w:r>
        <w:rPr>
          <w:rFonts w:ascii="仿宋_GB2312" w:eastAsia="仿宋_GB2312" w:hAnsi="仿宋_GB2312" w:cs="仿宋_GB2312" w:hint="eastAsia"/>
          <w:sz w:val="28"/>
          <w:szCs w:val="28"/>
        </w:rPr>
        <w:t>上继续砌砖时应</w:t>
      </w:r>
      <w:proofErr w:type="gramStart"/>
      <w:r>
        <w:rPr>
          <w:rFonts w:ascii="仿宋_GB2312" w:eastAsia="仿宋_GB2312" w:hAnsi="仿宋_GB2312" w:cs="仿宋_GB2312" w:hint="eastAsia"/>
          <w:sz w:val="28"/>
          <w:szCs w:val="28"/>
        </w:rPr>
        <w:t>先砌立砖</w:t>
      </w:r>
      <w:proofErr w:type="gramEnd"/>
      <w:r>
        <w:rPr>
          <w:rFonts w:ascii="仿宋_GB2312" w:eastAsia="仿宋_GB2312" w:hAnsi="仿宋_GB2312" w:cs="仿宋_GB2312" w:hint="eastAsia"/>
          <w:sz w:val="28"/>
          <w:szCs w:val="28"/>
        </w:rPr>
        <w:t>与圆弧</w:t>
      </w:r>
      <w:proofErr w:type="gramStart"/>
      <w:r>
        <w:rPr>
          <w:rFonts w:ascii="仿宋_GB2312" w:eastAsia="仿宋_GB2312" w:hAnsi="仿宋_GB2312" w:cs="仿宋_GB2312" w:hint="eastAsia"/>
          <w:sz w:val="28"/>
          <w:szCs w:val="28"/>
        </w:rPr>
        <w:t>破削合</w:t>
      </w:r>
      <w:proofErr w:type="gramEnd"/>
      <w:r>
        <w:rPr>
          <w:rFonts w:ascii="仿宋_GB2312" w:eastAsia="仿宋_GB2312" w:hAnsi="仿宋_GB2312" w:cs="仿宋_GB2312" w:hint="eastAsia"/>
          <w:sz w:val="28"/>
          <w:szCs w:val="28"/>
        </w:rPr>
        <w:t>缝，</w:t>
      </w:r>
      <w:proofErr w:type="gramStart"/>
      <w:r>
        <w:rPr>
          <w:rFonts w:ascii="仿宋_GB2312" w:eastAsia="仿宋_GB2312" w:hAnsi="仿宋_GB2312" w:cs="仿宋_GB2312" w:hint="eastAsia"/>
          <w:sz w:val="28"/>
          <w:szCs w:val="28"/>
        </w:rPr>
        <w:t>立砖高度</w:t>
      </w:r>
      <w:proofErr w:type="gramEnd"/>
      <w:r>
        <w:rPr>
          <w:rFonts w:ascii="仿宋_GB2312" w:eastAsia="仿宋_GB2312" w:hAnsi="仿宋_GB2312" w:cs="仿宋_GB2312" w:hint="eastAsia"/>
          <w:sz w:val="28"/>
          <w:szCs w:val="28"/>
        </w:rPr>
        <w:t>应大于１／３砖长，并与</w:t>
      </w:r>
      <w:proofErr w:type="gramStart"/>
      <w:r>
        <w:rPr>
          <w:rFonts w:ascii="仿宋_GB2312" w:eastAsia="仿宋_GB2312" w:hAnsi="仿宋_GB2312" w:cs="仿宋_GB2312" w:hint="eastAsia"/>
          <w:sz w:val="28"/>
          <w:szCs w:val="28"/>
        </w:rPr>
        <w:t>相应砖层的</w:t>
      </w:r>
      <w:proofErr w:type="gramEnd"/>
      <w:r>
        <w:rPr>
          <w:rFonts w:ascii="仿宋_GB2312" w:eastAsia="仿宋_GB2312" w:hAnsi="仿宋_GB2312" w:cs="仿宋_GB2312" w:hint="eastAsia"/>
          <w:sz w:val="28"/>
          <w:szCs w:val="28"/>
        </w:rPr>
        <w:t>水平砖缝一致。</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（i）砌筑砖灰浆饱满度应&gt;80%。</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（g）炉墙浇注部位应先参照图纸焊上抓钉，并涂刷2mm厚的沥青后，（或在抓钉上包胶带）再立模浇注。</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3）砌炉墙的膨胀缝和炉墙各部分间隙的施工工艺技术要求：</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（a）炉墙转角交接处砌筑时，按图纸要求留出膨胀缝，其宽度偏差为±3mm，膨胀缝的边界应平整。</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（b）膨胀缝内应清洁，不得夹杂有灰浆，碎砖及其他杂物，缝内应填塞直径稍大于间隙和使用温度相应的纤维板，或石棉绳，其向火面最外端应与面火砖墙的平面取齐，不得外伸内凹。</w:t>
      </w:r>
    </w:p>
    <w:p w:rsidR="002B5C3C" w:rsidRDefault="002B5C3C">
      <w:pPr>
        <w:spacing w:line="360" w:lineRule="auto"/>
        <w:rPr>
          <w:rFonts w:ascii="仿宋_GB2312" w:eastAsia="仿宋_GB2312" w:hAnsi="仿宋_GB2312" w:cs="仿宋_GB2312"/>
          <w:sz w:val="28"/>
          <w:szCs w:val="28"/>
        </w:rPr>
      </w:pP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4）砌炉墙的平面度、水平度、垂直度和厚度的施工技术要求：</w:t>
      </w:r>
    </w:p>
    <w:p w:rsidR="002B5C3C" w:rsidRDefault="00D528EB">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砖砌炉墙允许偏差表</w:t>
      </w:r>
    </w:p>
    <w:tbl>
      <w:tblPr>
        <w:tblW w:w="8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2265"/>
        <w:gridCol w:w="3503"/>
        <w:gridCol w:w="1702"/>
      </w:tblGrid>
      <w:tr w:rsidR="002B5C3C">
        <w:trPr>
          <w:jc w:val="center"/>
        </w:trPr>
        <w:tc>
          <w:tcPr>
            <w:tcW w:w="1013"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2265"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检 查 项 目</w:t>
            </w:r>
          </w:p>
        </w:tc>
        <w:tc>
          <w:tcPr>
            <w:tcW w:w="3503" w:type="dxa"/>
            <w:vAlign w:val="center"/>
          </w:tcPr>
          <w:p w:rsidR="002B5C3C" w:rsidRDefault="00D528EB">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技术要求</w:t>
            </w:r>
          </w:p>
        </w:tc>
        <w:tc>
          <w:tcPr>
            <w:tcW w:w="1702" w:type="dxa"/>
            <w:vAlign w:val="center"/>
          </w:tcPr>
          <w:p w:rsidR="002B5C3C" w:rsidRDefault="00D528EB">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允许偏差（单位：mm）</w:t>
            </w:r>
          </w:p>
        </w:tc>
      </w:tr>
      <w:tr w:rsidR="002B5C3C">
        <w:trPr>
          <w:jc w:val="center"/>
        </w:trPr>
        <w:tc>
          <w:tcPr>
            <w:tcW w:w="1013"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2265"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平 面 度</w:t>
            </w:r>
          </w:p>
        </w:tc>
        <w:tc>
          <w:tcPr>
            <w:tcW w:w="3503" w:type="dxa"/>
            <w:vAlign w:val="center"/>
          </w:tcPr>
          <w:p w:rsidR="002B5C3C" w:rsidRDefault="00D528EB">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每米不大于</w:t>
            </w:r>
          </w:p>
        </w:tc>
        <w:tc>
          <w:tcPr>
            <w:tcW w:w="1702" w:type="dxa"/>
            <w:vAlign w:val="center"/>
          </w:tcPr>
          <w:p w:rsidR="002B5C3C" w:rsidRDefault="00D528EB">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r>
      <w:tr w:rsidR="002B5C3C">
        <w:trPr>
          <w:cantSplit/>
          <w:jc w:val="center"/>
        </w:trPr>
        <w:tc>
          <w:tcPr>
            <w:tcW w:w="1013" w:type="dxa"/>
            <w:vMerge w:val="restart"/>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2265" w:type="dxa"/>
            <w:vMerge w:val="restart"/>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水 平 度</w:t>
            </w:r>
          </w:p>
        </w:tc>
        <w:tc>
          <w:tcPr>
            <w:tcW w:w="3503" w:type="dxa"/>
            <w:vAlign w:val="center"/>
          </w:tcPr>
          <w:p w:rsidR="002B5C3C" w:rsidRDefault="00D528EB">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每两米不大于</w:t>
            </w:r>
          </w:p>
        </w:tc>
        <w:tc>
          <w:tcPr>
            <w:tcW w:w="1702" w:type="dxa"/>
            <w:vAlign w:val="center"/>
          </w:tcPr>
          <w:p w:rsidR="002B5C3C" w:rsidRDefault="00D528EB">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r>
      <w:tr w:rsidR="002B5C3C">
        <w:trPr>
          <w:cantSplit/>
          <w:jc w:val="center"/>
        </w:trPr>
        <w:tc>
          <w:tcPr>
            <w:tcW w:w="1013" w:type="dxa"/>
            <w:vMerge/>
            <w:vAlign w:val="center"/>
          </w:tcPr>
          <w:p w:rsidR="002B5C3C" w:rsidRDefault="002B5C3C">
            <w:pPr>
              <w:spacing w:line="360" w:lineRule="auto"/>
              <w:rPr>
                <w:rFonts w:ascii="仿宋_GB2312" w:eastAsia="仿宋_GB2312" w:hAnsi="仿宋_GB2312" w:cs="仿宋_GB2312"/>
                <w:sz w:val="28"/>
                <w:szCs w:val="28"/>
              </w:rPr>
            </w:pPr>
          </w:p>
        </w:tc>
        <w:tc>
          <w:tcPr>
            <w:tcW w:w="2265" w:type="dxa"/>
            <w:vMerge/>
            <w:vAlign w:val="center"/>
          </w:tcPr>
          <w:p w:rsidR="002B5C3C" w:rsidRDefault="002B5C3C">
            <w:pPr>
              <w:spacing w:line="360" w:lineRule="auto"/>
              <w:rPr>
                <w:rFonts w:ascii="仿宋_GB2312" w:eastAsia="仿宋_GB2312" w:hAnsi="仿宋_GB2312" w:cs="仿宋_GB2312"/>
                <w:sz w:val="28"/>
                <w:szCs w:val="28"/>
              </w:rPr>
            </w:pPr>
          </w:p>
        </w:tc>
        <w:tc>
          <w:tcPr>
            <w:tcW w:w="3503" w:type="dxa"/>
            <w:vAlign w:val="center"/>
          </w:tcPr>
          <w:p w:rsidR="002B5C3C" w:rsidRDefault="00D528EB">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全长不大于</w:t>
            </w:r>
          </w:p>
        </w:tc>
        <w:tc>
          <w:tcPr>
            <w:tcW w:w="1702" w:type="dxa"/>
            <w:vAlign w:val="center"/>
          </w:tcPr>
          <w:p w:rsidR="002B5C3C" w:rsidRDefault="00D528EB">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r>
      <w:tr w:rsidR="002B5C3C">
        <w:trPr>
          <w:cantSplit/>
          <w:jc w:val="center"/>
        </w:trPr>
        <w:tc>
          <w:tcPr>
            <w:tcW w:w="1013" w:type="dxa"/>
            <w:vMerge w:val="restart"/>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2265" w:type="dxa"/>
            <w:vMerge w:val="restart"/>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垂 直 度</w:t>
            </w:r>
          </w:p>
        </w:tc>
        <w:tc>
          <w:tcPr>
            <w:tcW w:w="3503" w:type="dxa"/>
            <w:vAlign w:val="center"/>
          </w:tcPr>
          <w:p w:rsidR="002B5C3C" w:rsidRDefault="00D528EB">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每米不大于</w:t>
            </w:r>
          </w:p>
        </w:tc>
        <w:tc>
          <w:tcPr>
            <w:tcW w:w="1702" w:type="dxa"/>
            <w:vAlign w:val="center"/>
          </w:tcPr>
          <w:p w:rsidR="002B5C3C" w:rsidRDefault="00D528EB">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r>
      <w:tr w:rsidR="002B5C3C">
        <w:trPr>
          <w:cantSplit/>
          <w:jc w:val="center"/>
        </w:trPr>
        <w:tc>
          <w:tcPr>
            <w:tcW w:w="1013" w:type="dxa"/>
            <w:vMerge/>
            <w:vAlign w:val="center"/>
          </w:tcPr>
          <w:p w:rsidR="002B5C3C" w:rsidRDefault="002B5C3C">
            <w:pPr>
              <w:spacing w:line="360" w:lineRule="auto"/>
              <w:rPr>
                <w:rFonts w:ascii="仿宋_GB2312" w:eastAsia="仿宋_GB2312" w:hAnsi="仿宋_GB2312" w:cs="仿宋_GB2312"/>
                <w:sz w:val="28"/>
                <w:szCs w:val="28"/>
              </w:rPr>
            </w:pPr>
          </w:p>
        </w:tc>
        <w:tc>
          <w:tcPr>
            <w:tcW w:w="2265" w:type="dxa"/>
            <w:vMerge/>
            <w:vAlign w:val="center"/>
          </w:tcPr>
          <w:p w:rsidR="002B5C3C" w:rsidRDefault="002B5C3C">
            <w:pPr>
              <w:spacing w:line="360" w:lineRule="auto"/>
              <w:rPr>
                <w:rFonts w:ascii="仿宋_GB2312" w:eastAsia="仿宋_GB2312" w:hAnsi="仿宋_GB2312" w:cs="仿宋_GB2312"/>
                <w:sz w:val="28"/>
                <w:szCs w:val="28"/>
              </w:rPr>
            </w:pPr>
          </w:p>
        </w:tc>
        <w:tc>
          <w:tcPr>
            <w:tcW w:w="3503" w:type="dxa"/>
            <w:vAlign w:val="center"/>
          </w:tcPr>
          <w:p w:rsidR="002B5C3C" w:rsidRDefault="00D528EB">
            <w:pPr>
              <w:spacing w:line="360" w:lineRule="auto"/>
              <w:jc w:val="center"/>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全墙高度</w:t>
            </w:r>
            <w:proofErr w:type="gramEnd"/>
            <w:r>
              <w:rPr>
                <w:rFonts w:ascii="仿宋_GB2312" w:eastAsia="仿宋_GB2312" w:hAnsi="仿宋_GB2312" w:cs="仿宋_GB2312" w:hint="eastAsia"/>
                <w:sz w:val="28"/>
                <w:szCs w:val="28"/>
              </w:rPr>
              <w:t>不大于</w:t>
            </w:r>
          </w:p>
        </w:tc>
        <w:tc>
          <w:tcPr>
            <w:tcW w:w="1702" w:type="dxa"/>
            <w:vAlign w:val="center"/>
          </w:tcPr>
          <w:p w:rsidR="002B5C3C" w:rsidRDefault="00D528EB">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w:t>
            </w:r>
          </w:p>
        </w:tc>
      </w:tr>
      <w:tr w:rsidR="002B5C3C">
        <w:trPr>
          <w:jc w:val="center"/>
        </w:trPr>
        <w:tc>
          <w:tcPr>
            <w:tcW w:w="1013"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2265" w:type="dxa"/>
            <w:vAlign w:val="center"/>
          </w:tcPr>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厚    度</w:t>
            </w:r>
          </w:p>
        </w:tc>
        <w:tc>
          <w:tcPr>
            <w:tcW w:w="3503" w:type="dxa"/>
            <w:vAlign w:val="center"/>
          </w:tcPr>
          <w:p w:rsidR="002B5C3C" w:rsidRDefault="00D528EB">
            <w:pPr>
              <w:spacing w:line="360" w:lineRule="auto"/>
              <w:jc w:val="center"/>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全墙</w:t>
            </w:r>
            <w:proofErr w:type="gramEnd"/>
          </w:p>
        </w:tc>
        <w:tc>
          <w:tcPr>
            <w:tcW w:w="1702" w:type="dxa"/>
            <w:vAlign w:val="center"/>
          </w:tcPr>
          <w:p w:rsidR="002B5C3C" w:rsidRDefault="00D528EB">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r>
    </w:tbl>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（a）炉墙砌砖应平整、垂直，</w:t>
      </w:r>
      <w:proofErr w:type="gramStart"/>
      <w:r>
        <w:rPr>
          <w:rFonts w:ascii="仿宋_GB2312" w:eastAsia="仿宋_GB2312" w:hAnsi="仿宋_GB2312" w:cs="仿宋_GB2312" w:hint="eastAsia"/>
          <w:sz w:val="28"/>
          <w:szCs w:val="28"/>
        </w:rPr>
        <w:t>而且砖层必须</w:t>
      </w:r>
      <w:proofErr w:type="gramEnd"/>
      <w:r>
        <w:rPr>
          <w:rFonts w:ascii="仿宋_GB2312" w:eastAsia="仿宋_GB2312" w:hAnsi="仿宋_GB2312" w:cs="仿宋_GB2312" w:hint="eastAsia"/>
          <w:sz w:val="28"/>
          <w:szCs w:val="28"/>
        </w:rPr>
        <w:t>成水平，为了</w:t>
      </w:r>
      <w:proofErr w:type="gramStart"/>
      <w:r>
        <w:rPr>
          <w:rFonts w:ascii="仿宋_GB2312" w:eastAsia="仿宋_GB2312" w:hAnsi="仿宋_GB2312" w:cs="仿宋_GB2312" w:hint="eastAsia"/>
          <w:sz w:val="28"/>
          <w:szCs w:val="28"/>
        </w:rPr>
        <w:t>保证砖层水平</w:t>
      </w:r>
      <w:proofErr w:type="gramEnd"/>
      <w:r>
        <w:rPr>
          <w:rFonts w:ascii="仿宋_GB2312" w:eastAsia="仿宋_GB2312" w:hAnsi="仿宋_GB2312" w:cs="仿宋_GB2312" w:hint="eastAsia"/>
          <w:sz w:val="28"/>
          <w:szCs w:val="28"/>
        </w:rPr>
        <w:t>，砌筑前先应把开好皮数尺杆立于墙两端或用弹线法将垂线画于墙两端钢柱上，每层砌筑都应拉线，墙与线保持平等一致。砖</w:t>
      </w:r>
      <w:proofErr w:type="gramStart"/>
      <w:r>
        <w:rPr>
          <w:rFonts w:ascii="仿宋_GB2312" w:eastAsia="仿宋_GB2312" w:hAnsi="仿宋_GB2312" w:cs="仿宋_GB2312" w:hint="eastAsia"/>
          <w:sz w:val="28"/>
          <w:szCs w:val="28"/>
        </w:rPr>
        <w:t>的竖缝排列</w:t>
      </w:r>
      <w:proofErr w:type="gramEnd"/>
      <w:r>
        <w:rPr>
          <w:rFonts w:ascii="仿宋_GB2312" w:eastAsia="仿宋_GB2312" w:hAnsi="仿宋_GB2312" w:cs="仿宋_GB2312" w:hint="eastAsia"/>
          <w:sz w:val="28"/>
          <w:szCs w:val="28"/>
        </w:rPr>
        <w:t>一致，使</w:t>
      </w:r>
      <w:proofErr w:type="gramStart"/>
      <w:r>
        <w:rPr>
          <w:rFonts w:ascii="仿宋_GB2312" w:eastAsia="仿宋_GB2312" w:hAnsi="仿宋_GB2312" w:cs="仿宋_GB2312" w:hint="eastAsia"/>
          <w:sz w:val="28"/>
          <w:szCs w:val="28"/>
        </w:rPr>
        <w:t>期保持</w:t>
      </w:r>
      <w:proofErr w:type="gramEnd"/>
      <w:r>
        <w:rPr>
          <w:rFonts w:ascii="仿宋_GB2312" w:eastAsia="仿宋_GB2312" w:hAnsi="仿宋_GB2312" w:cs="仿宋_GB2312" w:hint="eastAsia"/>
          <w:sz w:val="28"/>
          <w:szCs w:val="28"/>
        </w:rPr>
        <w:t>水平垂直、平整。</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（b）用直尺、线</w:t>
      </w:r>
      <w:proofErr w:type="gramStart"/>
      <w:r>
        <w:rPr>
          <w:rFonts w:ascii="仿宋_GB2312" w:eastAsia="仿宋_GB2312" w:hAnsi="仿宋_GB2312" w:cs="仿宋_GB2312" w:hint="eastAsia"/>
          <w:sz w:val="28"/>
          <w:szCs w:val="28"/>
        </w:rPr>
        <w:t>锤经常</w:t>
      </w:r>
      <w:proofErr w:type="gramEnd"/>
      <w:r>
        <w:rPr>
          <w:rFonts w:ascii="仿宋_GB2312" w:eastAsia="仿宋_GB2312" w:hAnsi="仿宋_GB2312" w:cs="仿宋_GB2312" w:hint="eastAsia"/>
          <w:sz w:val="28"/>
          <w:szCs w:val="28"/>
        </w:rPr>
        <w:t>检查砖墙的平整度、水平度、垂直度，发现问题应及时校正。</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5）耐磨浇注料浇注施工：</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（a）复制、校正模板尺寸，检查模板的坚固性能，发现问题及时纠正，模板应表面光滑平正（大面积的炉墙、炉顶可采用胶合板或木板）并涂上隔离剂，浇注时应</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漏浆，</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错位。</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（b）耐磨浇注料内埋设的金属</w:t>
      </w:r>
      <w:proofErr w:type="gramStart"/>
      <w:r>
        <w:rPr>
          <w:rFonts w:ascii="仿宋_GB2312" w:eastAsia="仿宋_GB2312" w:hAnsi="仿宋_GB2312" w:cs="仿宋_GB2312" w:hint="eastAsia"/>
          <w:sz w:val="28"/>
          <w:szCs w:val="28"/>
        </w:rPr>
        <w:t>锚固件铁件</w:t>
      </w:r>
      <w:proofErr w:type="gramEnd"/>
      <w:r>
        <w:rPr>
          <w:rFonts w:ascii="仿宋_GB2312" w:eastAsia="仿宋_GB2312" w:hAnsi="仿宋_GB2312" w:cs="仿宋_GB2312" w:hint="eastAsia"/>
          <w:sz w:val="28"/>
          <w:szCs w:val="28"/>
        </w:rPr>
        <w:t>在浇注前应先清除表面铁锈、</w:t>
      </w:r>
      <w:r>
        <w:rPr>
          <w:rFonts w:ascii="仿宋_GB2312" w:eastAsia="仿宋_GB2312" w:hAnsi="仿宋_GB2312" w:cs="仿宋_GB2312" w:hint="eastAsia"/>
          <w:sz w:val="28"/>
          <w:szCs w:val="28"/>
        </w:rPr>
        <w:lastRenderedPageBreak/>
        <w:t>污垢</w:t>
      </w:r>
      <w:proofErr w:type="gramStart"/>
      <w:r>
        <w:rPr>
          <w:rFonts w:ascii="仿宋_GB2312" w:eastAsia="仿宋_GB2312" w:hAnsi="仿宋_GB2312" w:cs="仿宋_GB2312" w:hint="eastAsia"/>
          <w:sz w:val="28"/>
          <w:szCs w:val="28"/>
        </w:rPr>
        <w:t>其埋部分</w:t>
      </w:r>
      <w:proofErr w:type="gramEnd"/>
      <w:r>
        <w:rPr>
          <w:rFonts w:ascii="仿宋_GB2312" w:eastAsia="仿宋_GB2312" w:hAnsi="仿宋_GB2312" w:cs="仿宋_GB2312" w:hint="eastAsia"/>
          <w:sz w:val="28"/>
          <w:szCs w:val="28"/>
        </w:rPr>
        <w:t>的表面应涂以2mm的沥青层；按图纸要求留的膨胀缝位置。</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（c）</w:t>
      </w:r>
      <w:proofErr w:type="gramStart"/>
      <w:r>
        <w:rPr>
          <w:rFonts w:ascii="仿宋_GB2312" w:eastAsia="仿宋_GB2312" w:hAnsi="仿宋_GB2312" w:cs="仿宋_GB2312" w:hint="eastAsia"/>
          <w:sz w:val="28"/>
          <w:szCs w:val="28"/>
        </w:rPr>
        <w:t>按配合</w:t>
      </w:r>
      <w:proofErr w:type="gramEnd"/>
      <w:r>
        <w:rPr>
          <w:rFonts w:ascii="仿宋_GB2312" w:eastAsia="仿宋_GB2312" w:hAnsi="仿宋_GB2312" w:cs="仿宋_GB2312" w:hint="eastAsia"/>
          <w:sz w:val="28"/>
          <w:szCs w:val="28"/>
        </w:rPr>
        <w:t>比进行计量搅拌混凝土，先将骨料和水泥、添加剂搅拌均匀，然后加水，搅拌2分钟，每次搅拌量不得多于30分钟内的使用量，即</w:t>
      </w:r>
      <w:proofErr w:type="gramStart"/>
      <w:r>
        <w:rPr>
          <w:rFonts w:ascii="仿宋_GB2312" w:eastAsia="仿宋_GB2312" w:hAnsi="仿宋_GB2312" w:cs="仿宋_GB2312" w:hint="eastAsia"/>
          <w:sz w:val="28"/>
          <w:szCs w:val="28"/>
        </w:rPr>
        <w:t>随拌随用</w:t>
      </w:r>
      <w:proofErr w:type="gramEnd"/>
      <w:r>
        <w:rPr>
          <w:rFonts w:ascii="仿宋_GB2312" w:eastAsia="仿宋_GB2312" w:hAnsi="仿宋_GB2312" w:cs="仿宋_GB2312" w:hint="eastAsia"/>
          <w:sz w:val="28"/>
          <w:szCs w:val="28"/>
        </w:rPr>
        <w:t>，拌好后的机具立即冲洗干净。</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（d）当采用机械振捣其混凝土的塌落度应为30—40mm用人工捣实应为50—60mm（用混凝土筒测量），浇捣密实程度，以混凝土表面应平整无裂纹、气孔和缺陷。</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（e）浇注温度为15—20℃，不得低于7℃，</w:t>
      </w:r>
      <w:proofErr w:type="gramStart"/>
      <w:r>
        <w:rPr>
          <w:rFonts w:ascii="仿宋_GB2312" w:eastAsia="仿宋_GB2312" w:hAnsi="仿宋_GB2312" w:cs="仿宋_GB2312" w:hint="eastAsia"/>
          <w:sz w:val="28"/>
          <w:szCs w:val="28"/>
        </w:rPr>
        <w:t>浇一昼夜</w:t>
      </w:r>
      <w:proofErr w:type="gramEnd"/>
      <w:r>
        <w:rPr>
          <w:rFonts w:ascii="仿宋_GB2312" w:eastAsia="仿宋_GB2312" w:hAnsi="仿宋_GB2312" w:cs="仿宋_GB2312" w:hint="eastAsia"/>
          <w:sz w:val="28"/>
          <w:szCs w:val="28"/>
        </w:rPr>
        <w:t>后（夏季3—4小时）表面覆盖草袋，洒水进行湿保养，湿保养时间不少于3昼夜，拆模强度应控制在70%强度后进行，有荷重受力的部位适当延长2—5天拆模。</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（f）在施工中应在现场进行取样，留置试样，进行常温耐压强度等级和残余抗压强度等级的试验，以鉴定施工质量。</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（g）按甲方要求，将检修部位拆除并清理干净，垃圾堆放指定地点，然后由甲方填埋处置，乙方</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对此工程量进行报价。</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（h）烘炉燃料甲方提供，不计入报价。烘炉工作由乙方负责，甲方配合。</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6）其它</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（a）所有炉墙材料的配制均参照施工图的技术要求和配比执行，并予挂牌施工。</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（b）炉墙砌筑时，应做好施工，检查记录，以便总结分析、验收。</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（c）衬里砌筑施工总原则是尊重科学、执行规范、依据图纸、作好记录，要求是横平竖直、灰浆饱满、上下错缝、内外搭接、过渡圆滑平整。</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（d）熟悉和审查施工图纸，学习并执行施工规范，进行技术交底，按施工图纸各分项工程的标高数据，尺寸和技术要求，认真研究分析排出作业计划，同时，对施工人员进行工前培训，掌握施工程序和方法。</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（e）严格执行施工工艺、施工质量验收规程中的有关规定和技术要求。对出现施工质量事故后，除返工外，应做到三不放过（即：查清原因、分清责任、制订不再发生措施）。</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（f）严格执行计量管理，配备必要的计量仪器，施工机械、工具和相应的检测设备，以满足工程质量的要求。</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（g）测温孔、人孔应在图纸指定位置，尺寸严格按照图纸要求，先放木模，再复尺寸后方可施工。</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（h）用耐磨浇注</w:t>
      </w:r>
      <w:proofErr w:type="gramStart"/>
      <w:r>
        <w:rPr>
          <w:rFonts w:ascii="仿宋_GB2312" w:eastAsia="仿宋_GB2312" w:hAnsi="仿宋_GB2312" w:cs="仿宋_GB2312" w:hint="eastAsia"/>
          <w:sz w:val="28"/>
          <w:szCs w:val="28"/>
        </w:rPr>
        <w:t>料整体</w:t>
      </w:r>
      <w:proofErr w:type="gramEnd"/>
      <w:r>
        <w:rPr>
          <w:rFonts w:ascii="仿宋_GB2312" w:eastAsia="仿宋_GB2312" w:hAnsi="仿宋_GB2312" w:cs="仿宋_GB2312" w:hint="eastAsia"/>
          <w:sz w:val="28"/>
          <w:szCs w:val="28"/>
        </w:rPr>
        <w:t>浇筑。注意浇注料与砖的整体性。</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（i）在烟道转弯处焊接耐热抓钉，厚度不变（即400mm）。采用耐磨浇注料浇筑。 </w:t>
      </w:r>
    </w:p>
    <w:p w:rsidR="002B5C3C" w:rsidRDefault="00D528EB">
      <w:pPr>
        <w:spacing w:line="360" w:lineRule="auto"/>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4、需提供的技术资料</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1）焚烧系统耐火材料更换项目设计图：应表明所有产品的外形和尺寸；</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2）产品的技术性能表（耐压、耐温、体积密度、外形尺寸偏差表等其它理化性能指标材料技术性能指标）；</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3）产品和材料清单（含型号、性能、制造单位、技术参数）；</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4）有耐火材料检测资质的单位（如“北京建筑材料科学研究总院有限公司”、“江苏陶瓷耐火材料产品质量监督检验中心”等）出具的抽样</w:t>
      </w:r>
      <w:r>
        <w:rPr>
          <w:rFonts w:ascii="仿宋_GB2312" w:eastAsia="仿宋_GB2312" w:hAnsi="仿宋_GB2312" w:cs="仿宋_GB2312" w:hint="eastAsia"/>
          <w:sz w:val="28"/>
          <w:szCs w:val="28"/>
        </w:rPr>
        <w:lastRenderedPageBreak/>
        <w:t>检测报告；</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5）施工安装使用说明书；</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6）技术资料3套（其中电子版1套）。</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bCs/>
          <w:sz w:val="28"/>
          <w:szCs w:val="28"/>
        </w:rPr>
        <w:t>5、质量保证期</w:t>
      </w:r>
      <w:r>
        <w:rPr>
          <w:rFonts w:ascii="仿宋_GB2312" w:eastAsia="仿宋_GB2312" w:hAnsi="仿宋_GB2312" w:cs="仿宋_GB2312" w:hint="eastAsia"/>
          <w:sz w:val="28"/>
          <w:szCs w:val="28"/>
        </w:rPr>
        <w:t>：</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不少于三年，</w:t>
      </w:r>
      <w:r>
        <w:rPr>
          <w:rFonts w:ascii="仿宋_GB2312" w:eastAsia="仿宋_GB2312" w:hAnsi="仿宋_GB2312" w:cs="仿宋_GB2312" w:hint="eastAsia"/>
          <w:bCs/>
          <w:sz w:val="28"/>
          <w:szCs w:val="28"/>
        </w:rPr>
        <w:t>从</w:t>
      </w:r>
      <w:r>
        <w:rPr>
          <w:rFonts w:ascii="仿宋_GB2312" w:eastAsia="仿宋_GB2312" w:hAnsi="仿宋_GB2312" w:cs="仿宋_GB2312" w:hint="eastAsia"/>
          <w:sz w:val="28"/>
          <w:szCs w:val="28"/>
        </w:rPr>
        <w:t>焚烧线烘炉结束，首次投料之日起算。</w:t>
      </w:r>
    </w:p>
    <w:p w:rsidR="002B5C3C" w:rsidRDefault="00D528EB">
      <w:pPr>
        <w:spacing w:line="360" w:lineRule="auto"/>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四、检验与验收</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本项目材料、材料安装等检验标准，根据国内通用的、最新的、有效的</w:t>
      </w:r>
      <w:r>
        <w:rPr>
          <w:rFonts w:ascii="仿宋_GB2312" w:eastAsia="仿宋_GB2312" w:hAnsi="仿宋_GB2312" w:cs="仿宋_GB2312" w:hint="eastAsia"/>
          <w:bCs/>
          <w:sz w:val="28"/>
          <w:szCs w:val="28"/>
        </w:rPr>
        <w:t>技术标准或规范、</w:t>
      </w:r>
      <w:r>
        <w:rPr>
          <w:rFonts w:ascii="仿宋_GB2312" w:eastAsia="仿宋_GB2312" w:hAnsi="仿宋_GB2312" w:cs="仿宋_GB2312" w:hint="eastAsia"/>
          <w:sz w:val="28"/>
          <w:szCs w:val="28"/>
        </w:rPr>
        <w:t>乙方</w:t>
      </w:r>
      <w:r>
        <w:rPr>
          <w:rFonts w:ascii="仿宋_GB2312" w:eastAsia="仿宋_GB2312" w:hAnsi="仿宋_GB2312" w:cs="仿宋_GB2312" w:hint="eastAsia"/>
          <w:bCs/>
          <w:sz w:val="28"/>
          <w:szCs w:val="28"/>
        </w:rPr>
        <w:t>提供的技术资料和本文件所载明的</w:t>
      </w:r>
      <w:r>
        <w:rPr>
          <w:rFonts w:ascii="仿宋_GB2312" w:eastAsia="仿宋_GB2312" w:hAnsi="仿宋_GB2312" w:cs="仿宋_GB2312" w:hint="eastAsia"/>
          <w:sz w:val="28"/>
          <w:szCs w:val="28"/>
        </w:rPr>
        <w:t>材料技术性能指标等规定。</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bCs/>
          <w:sz w:val="28"/>
          <w:szCs w:val="28"/>
        </w:rPr>
        <w:t>6、工期</w:t>
      </w:r>
      <w:r>
        <w:rPr>
          <w:rFonts w:ascii="仿宋_GB2312" w:eastAsia="仿宋_GB2312" w:hAnsi="仿宋_GB2312" w:cs="仿宋_GB2312" w:hint="eastAsia"/>
          <w:sz w:val="28"/>
          <w:szCs w:val="28"/>
        </w:rPr>
        <w:t xml:space="preserve">： </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本项目1条焚烧线施工工期为：25日历天（含二燃室结焦清理，旧耐火材料拆除、新耐火材料的砌筑施工和烘炉）完成所有合同范围内的工作并投料。</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交货地址：福建省福清市</w:t>
      </w:r>
      <w:proofErr w:type="gramStart"/>
      <w:r>
        <w:rPr>
          <w:rFonts w:ascii="仿宋_GB2312" w:eastAsia="仿宋_GB2312" w:hAnsi="仿宋_GB2312" w:cs="仿宋_GB2312" w:hint="eastAsia"/>
          <w:sz w:val="28"/>
          <w:szCs w:val="28"/>
        </w:rPr>
        <w:t>江阴镇</w:t>
      </w:r>
      <w:proofErr w:type="gramEnd"/>
      <w:r>
        <w:rPr>
          <w:rFonts w:ascii="仿宋_GB2312" w:eastAsia="仿宋_GB2312" w:hAnsi="仿宋_GB2312" w:cs="仿宋_GB2312" w:hint="eastAsia"/>
          <w:sz w:val="28"/>
          <w:szCs w:val="28"/>
        </w:rPr>
        <w:t>国盛大道3号</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科技有限公司焚烧车间。如果产品分批交货，需提供每批货物详细的品种、数量和交货期限（以比选人通知为准）。</w:t>
      </w:r>
    </w:p>
    <w:p w:rsidR="00AE623C" w:rsidRDefault="00AE623C">
      <w:pPr>
        <w:spacing w:line="360" w:lineRule="auto"/>
        <w:rPr>
          <w:rFonts w:ascii="仿宋_GB2312" w:eastAsia="仿宋_GB2312" w:hAnsi="仿宋_GB2312" w:cs="仿宋_GB2312"/>
          <w:sz w:val="28"/>
          <w:szCs w:val="28"/>
        </w:rPr>
        <w:sectPr w:rsidR="00AE623C">
          <w:headerReference w:type="default" r:id="rId13"/>
          <w:footerReference w:type="default" r:id="rId14"/>
          <w:pgSz w:w="11906" w:h="16838"/>
          <w:pgMar w:top="1701" w:right="1587" w:bottom="1587" w:left="1587" w:header="851" w:footer="992" w:gutter="0"/>
          <w:cols w:space="0"/>
          <w:docGrid w:type="lines" w:linePitch="315"/>
        </w:sectPr>
      </w:pP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附件1</w:t>
      </w:r>
    </w:p>
    <w:p w:rsidR="002B5C3C" w:rsidRDefault="002B5C3C">
      <w:pPr>
        <w:spacing w:line="360" w:lineRule="auto"/>
        <w:jc w:val="center"/>
        <w:rPr>
          <w:rFonts w:ascii="方正小标宋简体" w:eastAsia="方正小标宋简体" w:hAnsi="方正小标宋简体" w:cs="方正小标宋简体"/>
          <w:sz w:val="44"/>
          <w:szCs w:val="44"/>
        </w:rPr>
      </w:pPr>
    </w:p>
    <w:p w:rsidR="002B5C3C" w:rsidRDefault="002B5C3C">
      <w:pPr>
        <w:spacing w:line="360" w:lineRule="auto"/>
        <w:jc w:val="center"/>
        <w:rPr>
          <w:rFonts w:ascii="方正小标宋简体" w:eastAsia="方正小标宋简体" w:hAnsi="方正小标宋简体" w:cs="方正小标宋简体"/>
          <w:sz w:val="44"/>
          <w:szCs w:val="44"/>
        </w:rPr>
      </w:pPr>
    </w:p>
    <w:p w:rsidR="002B5C3C" w:rsidRDefault="00D528EB">
      <w:pPr>
        <w:spacing w:line="360" w:lineRule="auto"/>
        <w:jc w:val="center"/>
        <w:rPr>
          <w:rFonts w:ascii="方正小标宋简体" w:eastAsia="方正小标宋简体" w:hAnsi="方正小标宋简体" w:cs="方正小标宋简体"/>
          <w:sz w:val="44"/>
          <w:szCs w:val="44"/>
        </w:rPr>
      </w:pPr>
      <w:proofErr w:type="gramStart"/>
      <w:r>
        <w:rPr>
          <w:rFonts w:ascii="方正小标宋简体" w:eastAsia="方正小标宋简体" w:hAnsi="方正小标宋简体" w:cs="方正小标宋简体" w:hint="eastAsia"/>
          <w:sz w:val="44"/>
          <w:szCs w:val="44"/>
        </w:rPr>
        <w:t>福州市福化环保</w:t>
      </w:r>
      <w:proofErr w:type="gramEnd"/>
      <w:r>
        <w:rPr>
          <w:rFonts w:ascii="方正小标宋简体" w:eastAsia="方正小标宋简体" w:hAnsi="方正小标宋简体" w:cs="方正小标宋简体" w:hint="eastAsia"/>
          <w:sz w:val="44"/>
          <w:szCs w:val="44"/>
        </w:rPr>
        <w:t>科技有限公司</w:t>
      </w:r>
    </w:p>
    <w:p w:rsidR="002B5C3C" w:rsidRDefault="00D528EB">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焚烧系统二燃室耐火材料</w:t>
      </w:r>
    </w:p>
    <w:p w:rsidR="002B5C3C" w:rsidRDefault="00D528EB">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更换工程项目合同</w:t>
      </w:r>
    </w:p>
    <w:p w:rsidR="002B5C3C" w:rsidRDefault="002B5C3C">
      <w:pPr>
        <w:spacing w:line="360" w:lineRule="auto"/>
        <w:jc w:val="center"/>
        <w:rPr>
          <w:rFonts w:ascii="方正小标宋简体" w:eastAsia="方正小标宋简体" w:hAnsi="方正小标宋简体" w:cs="方正小标宋简体"/>
          <w:sz w:val="44"/>
          <w:szCs w:val="44"/>
        </w:rPr>
      </w:pPr>
    </w:p>
    <w:p w:rsidR="002B5C3C" w:rsidRDefault="002B5C3C">
      <w:pPr>
        <w:spacing w:line="360" w:lineRule="auto"/>
        <w:jc w:val="center"/>
        <w:rPr>
          <w:rFonts w:ascii="方正小标宋简体" w:eastAsia="方正小标宋简体" w:hAnsi="方正小标宋简体" w:cs="方正小标宋简体"/>
          <w:sz w:val="44"/>
          <w:szCs w:val="44"/>
        </w:rPr>
      </w:pPr>
    </w:p>
    <w:p w:rsidR="002B5C3C" w:rsidRDefault="002B5C3C">
      <w:pPr>
        <w:spacing w:line="360" w:lineRule="auto"/>
        <w:jc w:val="center"/>
        <w:rPr>
          <w:rFonts w:ascii="方正小标宋简体" w:eastAsia="方正小标宋简体" w:hAnsi="方正小标宋简体" w:cs="方正小标宋简体"/>
          <w:sz w:val="44"/>
          <w:szCs w:val="44"/>
        </w:rPr>
      </w:pPr>
    </w:p>
    <w:p w:rsidR="002B5C3C" w:rsidRDefault="002B5C3C">
      <w:pPr>
        <w:spacing w:line="360" w:lineRule="auto"/>
        <w:jc w:val="center"/>
        <w:rPr>
          <w:rFonts w:ascii="方正小标宋简体" w:eastAsia="方正小标宋简体" w:hAnsi="方正小标宋简体" w:cs="方正小标宋简体"/>
          <w:sz w:val="44"/>
          <w:szCs w:val="44"/>
        </w:rPr>
      </w:pPr>
    </w:p>
    <w:p w:rsidR="002B5C3C" w:rsidRDefault="002B5C3C">
      <w:pPr>
        <w:spacing w:line="360" w:lineRule="auto"/>
        <w:jc w:val="center"/>
        <w:rPr>
          <w:rFonts w:ascii="方正小标宋简体" w:eastAsia="方正小标宋简体" w:hAnsi="方正小标宋简体" w:cs="方正小标宋简体"/>
          <w:sz w:val="44"/>
          <w:szCs w:val="44"/>
        </w:rPr>
      </w:pPr>
    </w:p>
    <w:p w:rsidR="002B5C3C" w:rsidRDefault="002B5C3C">
      <w:pPr>
        <w:spacing w:line="360" w:lineRule="auto"/>
        <w:jc w:val="center"/>
        <w:rPr>
          <w:rFonts w:ascii="方正小标宋简体" w:eastAsia="方正小标宋简体" w:hAnsi="方正小标宋简体" w:cs="方正小标宋简体"/>
          <w:sz w:val="44"/>
          <w:szCs w:val="44"/>
        </w:rPr>
      </w:pPr>
    </w:p>
    <w:p w:rsidR="002B5C3C" w:rsidRDefault="002B5C3C">
      <w:pPr>
        <w:spacing w:line="360" w:lineRule="auto"/>
        <w:jc w:val="center"/>
        <w:rPr>
          <w:rFonts w:ascii="方正小标宋简体" w:eastAsia="方正小标宋简体" w:hAnsi="方正小标宋简体" w:cs="方正小标宋简体"/>
          <w:sz w:val="44"/>
          <w:szCs w:val="44"/>
        </w:rPr>
      </w:pPr>
    </w:p>
    <w:p w:rsidR="002B5C3C" w:rsidRDefault="002B5C3C">
      <w:pPr>
        <w:spacing w:line="360" w:lineRule="auto"/>
        <w:jc w:val="center"/>
        <w:rPr>
          <w:rFonts w:ascii="方正小标宋简体" w:eastAsia="方正小标宋简体" w:hAnsi="方正小标宋简体" w:cs="方正小标宋简体"/>
          <w:sz w:val="44"/>
          <w:szCs w:val="44"/>
        </w:rPr>
      </w:pPr>
    </w:p>
    <w:p w:rsidR="002B5C3C" w:rsidRPr="00AE623C" w:rsidRDefault="002B5C3C" w:rsidP="00AE623C"/>
    <w:p w:rsidR="002B5C3C" w:rsidRDefault="00D528EB">
      <w:pPr>
        <w:keepNext/>
        <w:keepLines/>
        <w:tabs>
          <w:tab w:val="left" w:pos="482"/>
          <w:tab w:val="left" w:pos="2183"/>
          <w:tab w:val="left" w:pos="3884"/>
          <w:tab w:val="left" w:pos="5585"/>
        </w:tabs>
        <w:adjustRightInd w:val="0"/>
        <w:spacing w:before="20" w:after="20" w:line="360" w:lineRule="auto"/>
        <w:jc w:val="center"/>
        <w:textAlignment w:val="baseline"/>
        <w:outlineLvl w:val="2"/>
        <w:rPr>
          <w:rFonts w:ascii="仿宋_GB2312" w:eastAsia="仿宋_GB2312" w:hAnsi="仿宋_GB2312" w:cs="仿宋_GB2312"/>
          <w:kern w:val="0"/>
          <w:sz w:val="28"/>
          <w:szCs w:val="28"/>
        </w:rPr>
      </w:pPr>
      <w:bookmarkStart w:id="4" w:name="_GoBack"/>
      <w:bookmarkEnd w:id="4"/>
      <w:r>
        <w:rPr>
          <w:rFonts w:ascii="仿宋_GB2312" w:eastAsia="仿宋_GB2312" w:hAnsi="仿宋_GB2312" w:cs="仿宋_GB2312" w:hint="eastAsia"/>
          <w:b/>
          <w:kern w:val="0"/>
          <w:sz w:val="28"/>
          <w:szCs w:val="28"/>
        </w:rPr>
        <w:lastRenderedPageBreak/>
        <w:t>第一部分  合同协议书</w:t>
      </w:r>
    </w:p>
    <w:p w:rsidR="002B5C3C" w:rsidRDefault="00D528EB">
      <w:pPr>
        <w:widowControl/>
        <w:shd w:val="clear" w:color="auto" w:fill="FFFFFF"/>
        <w:tabs>
          <w:tab w:val="left" w:pos="482"/>
          <w:tab w:val="left" w:pos="2183"/>
          <w:tab w:val="left" w:pos="3884"/>
          <w:tab w:val="left" w:pos="5585"/>
        </w:tabs>
        <w:adjustRightInd w:val="0"/>
        <w:spacing w:line="360" w:lineRule="auto"/>
        <w:ind w:firstLineChars="200" w:firstLine="56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甲方：</w:t>
      </w:r>
      <w:proofErr w:type="gramStart"/>
      <w:r>
        <w:rPr>
          <w:rFonts w:ascii="仿宋_GB2312" w:eastAsia="仿宋_GB2312" w:hAnsi="仿宋_GB2312" w:cs="仿宋_GB2312" w:hint="eastAsia"/>
          <w:kern w:val="0"/>
          <w:sz w:val="28"/>
          <w:szCs w:val="28"/>
        </w:rPr>
        <w:t>福州市福化环保</w:t>
      </w:r>
      <w:proofErr w:type="gramEnd"/>
      <w:r>
        <w:rPr>
          <w:rFonts w:ascii="仿宋_GB2312" w:eastAsia="仿宋_GB2312" w:hAnsi="仿宋_GB2312" w:cs="仿宋_GB2312" w:hint="eastAsia"/>
          <w:kern w:val="0"/>
          <w:sz w:val="28"/>
          <w:szCs w:val="28"/>
        </w:rPr>
        <w:t>科技有限公司</w:t>
      </w:r>
      <w:r>
        <w:rPr>
          <w:rFonts w:ascii="仿宋_GB2312" w:eastAsia="仿宋_GB2312" w:hAnsi="仿宋_GB2312" w:cs="仿宋_GB2312" w:hint="eastAsia"/>
          <w:kern w:val="0"/>
          <w:sz w:val="28"/>
          <w:szCs w:val="28"/>
          <w:u w:val="single"/>
        </w:rPr>
        <w:br/>
      </w:r>
      <w:r>
        <w:rPr>
          <w:rFonts w:ascii="仿宋_GB2312" w:eastAsia="仿宋_GB2312" w:hAnsi="仿宋_GB2312" w:cs="仿宋_GB2312" w:hint="eastAsia"/>
          <w:kern w:val="0"/>
          <w:sz w:val="28"/>
          <w:szCs w:val="28"/>
        </w:rPr>
        <w:t xml:space="preserve">　　乙方：</w:t>
      </w:r>
    </w:p>
    <w:p w:rsidR="002B5C3C" w:rsidRDefault="00D528EB">
      <w:pPr>
        <w:widowControl/>
        <w:shd w:val="clear" w:color="auto" w:fill="FFFFFF"/>
        <w:tabs>
          <w:tab w:val="left" w:pos="482"/>
          <w:tab w:val="left" w:pos="2183"/>
          <w:tab w:val="left" w:pos="3884"/>
          <w:tab w:val="left" w:pos="5585"/>
        </w:tabs>
        <w:adjustRightInd w:val="0"/>
        <w:spacing w:line="360" w:lineRule="auto"/>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依照《中华人民共和国合同法》、《中华人民共和国建筑法》及其他有关法律、行政法规，遵循平等、自愿、公平和诚实信用的原则，双方就</w:t>
      </w:r>
      <w:proofErr w:type="gramStart"/>
      <w:r>
        <w:rPr>
          <w:rFonts w:ascii="仿宋_GB2312" w:eastAsia="仿宋_GB2312" w:hAnsi="仿宋_GB2312" w:cs="仿宋_GB2312" w:hint="eastAsia"/>
          <w:kern w:val="0"/>
          <w:sz w:val="28"/>
          <w:szCs w:val="28"/>
        </w:rPr>
        <w:t>福州市福化环保</w:t>
      </w:r>
      <w:proofErr w:type="gramEnd"/>
      <w:r>
        <w:rPr>
          <w:rFonts w:ascii="仿宋_GB2312" w:eastAsia="仿宋_GB2312" w:hAnsi="仿宋_GB2312" w:cs="仿宋_GB2312" w:hint="eastAsia"/>
          <w:kern w:val="0"/>
          <w:sz w:val="28"/>
          <w:szCs w:val="28"/>
        </w:rPr>
        <w:t>科技有限公司焚烧系统二燃室耐火材料更换工程项目施工及有关事项协商一致，共同达成如下协议。</w:t>
      </w:r>
    </w:p>
    <w:p w:rsidR="002B5C3C" w:rsidRDefault="00D528EB">
      <w:pPr>
        <w:widowControl/>
        <w:numPr>
          <w:ilvl w:val="0"/>
          <w:numId w:val="1"/>
        </w:numPr>
        <w:shd w:val="clear" w:color="auto" w:fill="FFFFFF"/>
        <w:tabs>
          <w:tab w:val="left" w:pos="482"/>
          <w:tab w:val="left" w:pos="2183"/>
          <w:tab w:val="left" w:pos="3884"/>
          <w:tab w:val="left" w:pos="5585"/>
        </w:tabs>
        <w:adjustRightInd w:val="0"/>
        <w:spacing w:line="360" w:lineRule="auto"/>
        <w:ind w:firstLineChars="200" w:firstLine="56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工程概况</w:t>
      </w:r>
      <w:r>
        <w:rPr>
          <w:rFonts w:ascii="仿宋_GB2312" w:eastAsia="仿宋_GB2312" w:hAnsi="仿宋_GB2312" w:cs="仿宋_GB2312" w:hint="eastAsia"/>
          <w:kern w:val="0"/>
          <w:sz w:val="28"/>
          <w:szCs w:val="28"/>
        </w:rPr>
        <w:br/>
        <w:t xml:space="preserve">　　1.工程名称： </w:t>
      </w:r>
      <w:proofErr w:type="gramStart"/>
      <w:r>
        <w:rPr>
          <w:rFonts w:ascii="仿宋_GB2312" w:eastAsia="仿宋_GB2312" w:hAnsi="仿宋_GB2312" w:cs="仿宋_GB2312" w:hint="eastAsia"/>
          <w:kern w:val="0"/>
          <w:sz w:val="28"/>
          <w:szCs w:val="28"/>
        </w:rPr>
        <w:t>福州市福化环保</w:t>
      </w:r>
      <w:proofErr w:type="gramEnd"/>
      <w:r>
        <w:rPr>
          <w:rFonts w:ascii="仿宋_GB2312" w:eastAsia="仿宋_GB2312" w:hAnsi="仿宋_GB2312" w:cs="仿宋_GB2312" w:hint="eastAsia"/>
          <w:kern w:val="0"/>
          <w:sz w:val="28"/>
          <w:szCs w:val="28"/>
        </w:rPr>
        <w:t>科技有限公司焚烧系统二燃室耐火材料更换工程项目</w:t>
      </w:r>
      <w:r>
        <w:rPr>
          <w:rFonts w:ascii="仿宋_GB2312" w:eastAsia="仿宋_GB2312" w:hAnsi="仿宋_GB2312" w:cs="仿宋_GB2312" w:hint="eastAsia"/>
          <w:kern w:val="0"/>
          <w:sz w:val="28"/>
          <w:szCs w:val="28"/>
        </w:rPr>
        <w:br/>
        <w:t xml:space="preserve">　　2.工程地点：福建省福州市福清市江阴工业集中区国盛大道3号  </w:t>
      </w:r>
    </w:p>
    <w:p w:rsidR="002B5C3C" w:rsidRDefault="00D528EB">
      <w:pPr>
        <w:widowControl/>
        <w:shd w:val="clear" w:color="auto" w:fill="FFFFFF"/>
        <w:tabs>
          <w:tab w:val="left" w:pos="482"/>
          <w:tab w:val="left" w:pos="2183"/>
          <w:tab w:val="left" w:pos="3884"/>
          <w:tab w:val="left" w:pos="5585"/>
        </w:tabs>
        <w:adjustRightInd w:val="0"/>
        <w:spacing w:line="360" w:lineRule="auto"/>
        <w:ind w:firstLineChars="200" w:firstLine="56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3.工程质量符合：合格    </w:t>
      </w:r>
    </w:p>
    <w:p w:rsidR="002B5C3C" w:rsidRDefault="00D528EB">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二、合同工期</w:t>
      </w:r>
      <w:r>
        <w:rPr>
          <w:rFonts w:ascii="仿宋_GB2312" w:eastAsia="仿宋_GB2312" w:hAnsi="仿宋_GB2312" w:cs="仿宋_GB2312" w:hint="eastAsia"/>
          <w:kern w:val="0"/>
          <w:sz w:val="28"/>
          <w:szCs w:val="28"/>
        </w:rPr>
        <w:br/>
        <w:t xml:space="preserve">　  1.本项目施工工期为：</w:t>
      </w:r>
      <w:r>
        <w:rPr>
          <w:rFonts w:ascii="仿宋_GB2312" w:eastAsia="仿宋_GB2312" w:hAnsi="仿宋_GB2312" w:cs="仿宋_GB2312" w:hint="eastAsia"/>
          <w:sz w:val="28"/>
          <w:szCs w:val="28"/>
        </w:rPr>
        <w:t>25日历天（含二燃室结焦清理，旧耐火材料拆除、现场施工和烘炉）完成所有合同范围内的工作并投料，以乙方材料及设备进厂之日计算。合同生效后，</w:t>
      </w:r>
      <w:proofErr w:type="gramStart"/>
      <w:r>
        <w:rPr>
          <w:rFonts w:ascii="仿宋_GB2312" w:eastAsia="仿宋_GB2312" w:hAnsi="仿宋_GB2312" w:cs="仿宋_GB2312" w:hint="eastAsia"/>
          <w:sz w:val="28"/>
          <w:szCs w:val="28"/>
        </w:rPr>
        <w:t>乙方先</w:t>
      </w:r>
      <w:proofErr w:type="gramEnd"/>
      <w:r>
        <w:rPr>
          <w:rFonts w:ascii="仿宋_GB2312" w:eastAsia="仿宋_GB2312" w:hAnsi="仿宋_GB2312" w:cs="仿宋_GB2312" w:hint="eastAsia"/>
          <w:sz w:val="28"/>
          <w:szCs w:val="28"/>
        </w:rPr>
        <w:t>将本项目所需的所有材料进行生产备货，待接到甲方通知后进场施工。</w:t>
      </w:r>
    </w:p>
    <w:p w:rsidR="002B5C3C" w:rsidRDefault="00D528EB">
      <w:pPr>
        <w:widowControl/>
        <w:shd w:val="clear" w:color="auto" w:fill="FFFFFF"/>
        <w:tabs>
          <w:tab w:val="left" w:pos="482"/>
          <w:tab w:val="left" w:pos="2183"/>
          <w:tab w:val="left" w:pos="3884"/>
          <w:tab w:val="left" w:pos="5585"/>
        </w:tabs>
        <w:adjustRightInd w:val="0"/>
        <w:spacing w:line="360" w:lineRule="auto"/>
        <w:ind w:firstLineChars="200" w:firstLine="56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2.施工工期每延误一天按日支付8000元作为违约金，违约金上限为合同总价的10%。</w:t>
      </w:r>
      <w:r>
        <w:rPr>
          <w:rFonts w:ascii="仿宋_GB2312" w:eastAsia="仿宋_GB2312" w:hAnsi="仿宋_GB2312" w:cs="仿宋_GB2312" w:hint="eastAsia"/>
          <w:kern w:val="0"/>
          <w:sz w:val="28"/>
          <w:szCs w:val="28"/>
        </w:rPr>
        <w:br/>
        <w:t xml:space="preserve">　  </w:t>
      </w:r>
    </w:p>
    <w:p w:rsidR="002B5C3C" w:rsidRDefault="00D528EB">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三、签约合同价与合同价格形式</w:t>
      </w:r>
      <w:r>
        <w:rPr>
          <w:rFonts w:ascii="仿宋_GB2312" w:eastAsia="仿宋_GB2312" w:hAnsi="仿宋_GB2312" w:cs="仿宋_GB2312" w:hint="eastAsia"/>
          <w:kern w:val="0"/>
          <w:sz w:val="28"/>
          <w:szCs w:val="28"/>
        </w:rPr>
        <w:br/>
        <w:t xml:space="preserve">　　   金额（大写）：</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元（人民币）</w:t>
      </w:r>
    </w:p>
    <w:p w:rsidR="002B5C3C" w:rsidRDefault="00D528EB">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四、合同文件构成</w:t>
      </w:r>
      <w:r>
        <w:rPr>
          <w:rFonts w:ascii="仿宋_GB2312" w:eastAsia="仿宋_GB2312" w:hAnsi="仿宋_GB2312" w:cs="仿宋_GB2312" w:hint="eastAsia"/>
          <w:kern w:val="0"/>
          <w:sz w:val="28"/>
          <w:szCs w:val="28"/>
        </w:rPr>
        <w:br/>
        <w:t xml:space="preserve">　　  本协议书与下列文件一起构成合同文件：</w:t>
      </w:r>
    </w:p>
    <w:p w:rsidR="002B5C3C" w:rsidRDefault="00D528EB">
      <w:pPr>
        <w:widowControl/>
        <w:shd w:val="clear" w:color="auto" w:fill="FFFFFF"/>
        <w:tabs>
          <w:tab w:val="left" w:pos="482"/>
          <w:tab w:val="left" w:pos="2183"/>
          <w:tab w:val="left" w:pos="3884"/>
          <w:tab w:val="left" w:pos="5585"/>
        </w:tabs>
        <w:adjustRightInd w:val="0"/>
        <w:spacing w:line="360" w:lineRule="auto"/>
        <w:ind w:firstLineChars="300" w:firstLine="84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1.本合同协议书</w:t>
      </w:r>
    </w:p>
    <w:p w:rsidR="002B5C3C" w:rsidRDefault="00D528EB">
      <w:pPr>
        <w:widowControl/>
        <w:shd w:val="clear" w:color="auto" w:fill="FFFFFF"/>
        <w:tabs>
          <w:tab w:val="left" w:pos="482"/>
          <w:tab w:val="left" w:pos="2183"/>
          <w:tab w:val="left" w:pos="3884"/>
          <w:tab w:val="left" w:pos="5585"/>
        </w:tabs>
        <w:adjustRightInd w:val="0"/>
        <w:spacing w:line="360" w:lineRule="auto"/>
        <w:ind w:firstLineChars="300" w:firstLine="84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2.中选通知书</w:t>
      </w:r>
    </w:p>
    <w:p w:rsidR="002B5C3C" w:rsidRDefault="00D528EB">
      <w:pPr>
        <w:widowControl/>
        <w:shd w:val="clear" w:color="auto" w:fill="FFFFFF"/>
        <w:tabs>
          <w:tab w:val="left" w:pos="482"/>
          <w:tab w:val="left" w:pos="2183"/>
          <w:tab w:val="left" w:pos="3884"/>
          <w:tab w:val="left" w:pos="5585"/>
        </w:tabs>
        <w:adjustRightInd w:val="0"/>
        <w:spacing w:line="360" w:lineRule="auto"/>
        <w:ind w:firstLineChars="300" w:firstLine="84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3.合同专用条款</w:t>
      </w:r>
    </w:p>
    <w:p w:rsidR="002B5C3C" w:rsidRDefault="00D528EB">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4.比选内容及要求</w:t>
      </w:r>
    </w:p>
    <w:p w:rsidR="002B5C3C" w:rsidRDefault="00D528EB">
      <w:pPr>
        <w:widowControl/>
        <w:shd w:val="clear" w:color="auto" w:fill="FFFFFF"/>
        <w:tabs>
          <w:tab w:val="left" w:pos="482"/>
          <w:tab w:val="left" w:pos="2183"/>
          <w:tab w:val="left" w:pos="3884"/>
          <w:tab w:val="left" w:pos="5585"/>
        </w:tabs>
        <w:adjustRightInd w:val="0"/>
        <w:spacing w:line="360" w:lineRule="auto"/>
        <w:ind w:firstLineChars="300" w:firstLine="84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5.参选报价清单或预算书</w:t>
      </w:r>
    </w:p>
    <w:p w:rsidR="002B5C3C" w:rsidRDefault="00D528EB">
      <w:pPr>
        <w:widowControl/>
        <w:shd w:val="clear" w:color="auto" w:fill="FFFFFF"/>
        <w:tabs>
          <w:tab w:val="left" w:pos="482"/>
          <w:tab w:val="left" w:pos="2183"/>
          <w:tab w:val="left" w:pos="3884"/>
          <w:tab w:val="left" w:pos="5585"/>
        </w:tabs>
        <w:adjustRightInd w:val="0"/>
        <w:spacing w:line="360" w:lineRule="auto"/>
        <w:ind w:firstLineChars="300" w:firstLine="84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6.合同通用条款；</w:t>
      </w:r>
    </w:p>
    <w:p w:rsidR="002B5C3C" w:rsidRDefault="00D528EB">
      <w:pPr>
        <w:widowControl/>
        <w:shd w:val="clear" w:color="auto" w:fill="FFFFFF"/>
        <w:tabs>
          <w:tab w:val="left" w:pos="482"/>
          <w:tab w:val="left" w:pos="2183"/>
          <w:tab w:val="left" w:pos="3884"/>
          <w:tab w:val="left" w:pos="5585"/>
        </w:tabs>
        <w:adjustRightInd w:val="0"/>
        <w:spacing w:line="360" w:lineRule="auto"/>
        <w:ind w:firstLineChars="300" w:firstLine="84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7.技术规格、商务条款偏离表</w:t>
      </w:r>
    </w:p>
    <w:p w:rsidR="002B5C3C" w:rsidRDefault="00D528EB">
      <w:pPr>
        <w:widowControl/>
        <w:shd w:val="clear" w:color="auto" w:fill="FFFFFF"/>
        <w:tabs>
          <w:tab w:val="left" w:pos="482"/>
          <w:tab w:val="left" w:pos="2183"/>
          <w:tab w:val="left" w:pos="3884"/>
          <w:tab w:val="left" w:pos="5585"/>
        </w:tabs>
        <w:adjustRightInd w:val="0"/>
        <w:spacing w:line="360" w:lineRule="auto"/>
        <w:ind w:firstLineChars="300" w:firstLine="84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8.图纸、技术标准和要求</w:t>
      </w:r>
    </w:p>
    <w:p w:rsidR="002B5C3C" w:rsidRDefault="00D528EB">
      <w:pPr>
        <w:widowControl/>
        <w:shd w:val="clear" w:color="auto" w:fill="FFFFFF"/>
        <w:tabs>
          <w:tab w:val="left" w:pos="482"/>
          <w:tab w:val="left" w:pos="2183"/>
          <w:tab w:val="left" w:pos="3884"/>
          <w:tab w:val="left" w:pos="5585"/>
        </w:tabs>
        <w:adjustRightInd w:val="0"/>
        <w:spacing w:line="360" w:lineRule="auto"/>
        <w:ind w:firstLineChars="300" w:firstLine="84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9.合同补充条款或说明（如有的话）</w:t>
      </w:r>
    </w:p>
    <w:p w:rsidR="002B5C3C" w:rsidRDefault="00D528EB">
      <w:pPr>
        <w:widowControl/>
        <w:shd w:val="clear" w:color="auto" w:fill="FFFFFF"/>
        <w:tabs>
          <w:tab w:val="left" w:pos="482"/>
          <w:tab w:val="left" w:pos="2183"/>
          <w:tab w:val="left" w:pos="3884"/>
          <w:tab w:val="left" w:pos="5585"/>
        </w:tabs>
        <w:adjustRightInd w:val="0"/>
        <w:spacing w:line="360" w:lineRule="auto"/>
        <w:ind w:firstLineChars="300" w:firstLine="84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10.其他合同文件</w:t>
      </w:r>
    </w:p>
    <w:p w:rsidR="002B5C3C" w:rsidRDefault="00D528EB">
      <w:pPr>
        <w:widowControl/>
        <w:shd w:val="clear" w:color="auto" w:fill="FFFFFF"/>
        <w:tabs>
          <w:tab w:val="left" w:pos="482"/>
          <w:tab w:val="left" w:pos="2183"/>
          <w:tab w:val="left" w:pos="3884"/>
          <w:tab w:val="left" w:pos="5585"/>
        </w:tabs>
        <w:adjustRightInd w:val="0"/>
        <w:spacing w:line="360" w:lineRule="auto"/>
        <w:ind w:firstLineChars="200" w:firstLine="56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在合同订立及履行过程中形成的与合同有关的文件均构成合同文件组成部分。</w:t>
      </w:r>
    </w:p>
    <w:p w:rsidR="002B5C3C" w:rsidRDefault="00D528EB">
      <w:pPr>
        <w:widowControl/>
        <w:shd w:val="clear" w:color="auto" w:fill="FFFFFF"/>
        <w:tabs>
          <w:tab w:val="left" w:pos="482"/>
          <w:tab w:val="left" w:pos="2183"/>
          <w:tab w:val="left" w:pos="3884"/>
          <w:tab w:val="left" w:pos="5585"/>
        </w:tabs>
        <w:adjustRightInd w:val="0"/>
        <w:spacing w:line="360" w:lineRule="auto"/>
        <w:ind w:firstLineChars="200" w:firstLine="56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上述各项合同文件包括合同当事人就该项合同文件所</w:t>
      </w:r>
      <w:proofErr w:type="gramStart"/>
      <w:r>
        <w:rPr>
          <w:rFonts w:ascii="仿宋_GB2312" w:eastAsia="仿宋_GB2312" w:hAnsi="仿宋_GB2312" w:cs="仿宋_GB2312" w:hint="eastAsia"/>
          <w:kern w:val="0"/>
          <w:sz w:val="28"/>
          <w:szCs w:val="28"/>
        </w:rPr>
        <w:t>作出</w:t>
      </w:r>
      <w:proofErr w:type="gramEnd"/>
      <w:r>
        <w:rPr>
          <w:rFonts w:ascii="仿宋_GB2312" w:eastAsia="仿宋_GB2312" w:hAnsi="仿宋_GB2312" w:cs="仿宋_GB2312" w:hint="eastAsia"/>
          <w:kern w:val="0"/>
          <w:sz w:val="28"/>
          <w:szCs w:val="28"/>
        </w:rPr>
        <w:t>的补充和修改，属于同一类内容的文件，应以最新签署的为准。</w:t>
      </w:r>
    </w:p>
    <w:p w:rsidR="002B5C3C" w:rsidRDefault="00D528EB">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eastAsia="仿宋_GB2312" w:hAnsi="仿宋_GB2312" w:cs="仿宋_GB2312"/>
          <w:kern w:val="0"/>
          <w:sz w:val="28"/>
          <w:szCs w:val="28"/>
        </w:rPr>
      </w:pPr>
      <w:bookmarkStart w:id="5" w:name="_Toc351203487"/>
      <w:r>
        <w:rPr>
          <w:rFonts w:ascii="仿宋_GB2312" w:eastAsia="仿宋_GB2312" w:hAnsi="仿宋_GB2312" w:cs="仿宋_GB2312" w:hint="eastAsia"/>
          <w:kern w:val="0"/>
          <w:sz w:val="28"/>
          <w:szCs w:val="28"/>
        </w:rPr>
        <w:t>五、承诺</w:t>
      </w:r>
      <w:bookmarkEnd w:id="5"/>
    </w:p>
    <w:p w:rsidR="002B5C3C" w:rsidRDefault="00D528EB">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1.甲方承诺按照法律规定履行项目审批手续、筹集工程建设资金并按照合同约定的期限和方式支付合同价款。</w:t>
      </w:r>
    </w:p>
    <w:p w:rsidR="002B5C3C" w:rsidRDefault="00D528EB">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2.乙方承诺按照法律规定及合同约定组织完成工程施工，确保工程质量和安全，不进行转包及违法分包，并在缺陷责任期及保修期内承担相应的工程维修责任。</w:t>
      </w:r>
    </w:p>
    <w:p w:rsidR="002B5C3C" w:rsidRDefault="00D528EB">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3.乙方和甲方通过公开比选形式签订合同的，双方理解并承诺不再就同一工程另行签订与合同实质性内容相背离的协议。</w:t>
      </w:r>
    </w:p>
    <w:p w:rsidR="002B5C3C" w:rsidRDefault="00D528EB">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eastAsia="仿宋_GB2312" w:hAnsi="仿宋_GB2312" w:cs="仿宋_GB2312"/>
          <w:kern w:val="0"/>
          <w:sz w:val="28"/>
          <w:szCs w:val="28"/>
        </w:rPr>
      </w:pPr>
      <w:bookmarkStart w:id="6" w:name="_Toc351203489"/>
      <w:r>
        <w:rPr>
          <w:rFonts w:ascii="仿宋_GB2312" w:eastAsia="仿宋_GB2312" w:hAnsi="仿宋_GB2312" w:cs="仿宋_GB2312" w:hint="eastAsia"/>
          <w:kern w:val="0"/>
          <w:sz w:val="28"/>
          <w:szCs w:val="28"/>
        </w:rPr>
        <w:t>六、签订时间</w:t>
      </w:r>
      <w:bookmarkEnd w:id="6"/>
      <w:r>
        <w:rPr>
          <w:rFonts w:ascii="仿宋_GB2312" w:eastAsia="仿宋_GB2312" w:hAnsi="仿宋_GB2312" w:cs="仿宋_GB2312" w:hint="eastAsia"/>
          <w:kern w:val="0"/>
          <w:sz w:val="28"/>
          <w:szCs w:val="28"/>
        </w:rPr>
        <w:t>：本合同于</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 xml:space="preserve">年 </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月</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日签订。</w:t>
      </w:r>
    </w:p>
    <w:p w:rsidR="002B5C3C" w:rsidRDefault="00D528EB">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eastAsia="仿宋_GB2312" w:hAnsi="仿宋_GB2312" w:cs="仿宋_GB2312"/>
          <w:kern w:val="0"/>
          <w:sz w:val="28"/>
          <w:szCs w:val="28"/>
        </w:rPr>
      </w:pPr>
      <w:bookmarkStart w:id="7" w:name="_Toc351203490"/>
      <w:r>
        <w:rPr>
          <w:rFonts w:ascii="仿宋_GB2312" w:eastAsia="仿宋_GB2312" w:hAnsi="仿宋_GB2312" w:cs="仿宋_GB2312" w:hint="eastAsia"/>
          <w:kern w:val="0"/>
          <w:sz w:val="28"/>
          <w:szCs w:val="28"/>
        </w:rPr>
        <w:t>七、签订地点</w:t>
      </w:r>
      <w:bookmarkEnd w:id="7"/>
      <w:r>
        <w:rPr>
          <w:rFonts w:ascii="仿宋_GB2312" w:eastAsia="仿宋_GB2312" w:hAnsi="仿宋_GB2312" w:cs="仿宋_GB2312" w:hint="eastAsia"/>
          <w:kern w:val="0"/>
          <w:sz w:val="28"/>
          <w:szCs w:val="28"/>
        </w:rPr>
        <w:t>：本合同在福建省福州市签订。</w:t>
      </w:r>
    </w:p>
    <w:p w:rsidR="002B5C3C" w:rsidRDefault="00D528EB">
      <w:pPr>
        <w:widowControl/>
        <w:shd w:val="clear" w:color="auto" w:fill="FFFFFF"/>
        <w:tabs>
          <w:tab w:val="left" w:pos="482"/>
          <w:tab w:val="left" w:pos="2183"/>
          <w:tab w:val="left" w:pos="3884"/>
          <w:tab w:val="left" w:pos="5585"/>
        </w:tabs>
        <w:adjustRightInd w:val="0"/>
        <w:spacing w:line="360" w:lineRule="auto"/>
        <w:ind w:firstLineChars="200" w:firstLine="560"/>
        <w:jc w:val="left"/>
        <w:textAlignment w:val="baseline"/>
        <w:rPr>
          <w:rFonts w:ascii="仿宋_GB2312" w:eastAsia="仿宋_GB2312" w:hAnsi="仿宋_GB2312" w:cs="仿宋_GB2312"/>
          <w:kern w:val="0"/>
          <w:sz w:val="28"/>
          <w:szCs w:val="28"/>
        </w:rPr>
      </w:pPr>
      <w:bookmarkStart w:id="8" w:name="_Toc351203491"/>
      <w:r>
        <w:rPr>
          <w:rFonts w:ascii="仿宋_GB2312" w:eastAsia="仿宋_GB2312" w:hAnsi="仿宋_GB2312" w:cs="仿宋_GB2312" w:hint="eastAsia"/>
          <w:kern w:val="0"/>
          <w:sz w:val="28"/>
          <w:szCs w:val="28"/>
        </w:rPr>
        <w:t>八、补充协议</w:t>
      </w:r>
      <w:bookmarkEnd w:id="8"/>
    </w:p>
    <w:p w:rsidR="002B5C3C" w:rsidRDefault="00D528EB">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合同未尽事宜，合同当事人另行签订补充协议，补充协议是合同的组成部分。</w:t>
      </w:r>
    </w:p>
    <w:p w:rsidR="002B5C3C" w:rsidRDefault="00D528EB">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eastAsia="仿宋_GB2312" w:hAnsi="仿宋_GB2312" w:cs="仿宋_GB2312"/>
          <w:kern w:val="0"/>
          <w:sz w:val="28"/>
          <w:szCs w:val="28"/>
        </w:rPr>
      </w:pPr>
      <w:bookmarkStart w:id="9" w:name="_Toc351203492"/>
      <w:r>
        <w:rPr>
          <w:rFonts w:ascii="仿宋_GB2312" w:eastAsia="仿宋_GB2312" w:hAnsi="仿宋_GB2312" w:cs="仿宋_GB2312" w:hint="eastAsia"/>
          <w:kern w:val="0"/>
          <w:sz w:val="28"/>
          <w:szCs w:val="28"/>
        </w:rPr>
        <w:t>九、合同生效</w:t>
      </w:r>
      <w:bookmarkEnd w:id="9"/>
      <w:r>
        <w:rPr>
          <w:rFonts w:ascii="仿宋_GB2312" w:eastAsia="仿宋_GB2312" w:hAnsi="仿宋_GB2312" w:cs="仿宋_GB2312" w:hint="eastAsia"/>
          <w:kern w:val="0"/>
          <w:sz w:val="28"/>
          <w:szCs w:val="28"/>
        </w:rPr>
        <w:t>：本合同自双方签字并盖章后生效。</w:t>
      </w:r>
    </w:p>
    <w:p w:rsidR="002B5C3C" w:rsidRDefault="00D528EB">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eastAsia="仿宋_GB2312" w:hAnsi="仿宋_GB2312" w:cs="仿宋_GB2312"/>
          <w:kern w:val="0"/>
          <w:sz w:val="28"/>
          <w:szCs w:val="28"/>
        </w:rPr>
      </w:pPr>
      <w:bookmarkStart w:id="10" w:name="_Toc351203493"/>
      <w:r>
        <w:rPr>
          <w:rFonts w:ascii="仿宋_GB2312" w:eastAsia="仿宋_GB2312" w:hAnsi="仿宋_GB2312" w:cs="仿宋_GB2312" w:hint="eastAsia"/>
          <w:kern w:val="0"/>
          <w:sz w:val="28"/>
          <w:szCs w:val="28"/>
        </w:rPr>
        <w:t>十、合同份数</w:t>
      </w:r>
      <w:bookmarkEnd w:id="10"/>
    </w:p>
    <w:p w:rsidR="002B5C3C" w:rsidRDefault="00D528EB">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本合同一式陆份，均具有同等法律效力，甲方执叁份，乙方执叁份。</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4"/>
        <w:gridCol w:w="4474"/>
      </w:tblGrid>
      <w:tr w:rsidR="002B5C3C">
        <w:tc>
          <w:tcPr>
            <w:tcW w:w="4474" w:type="dxa"/>
            <w:shd w:val="clear" w:color="auto" w:fill="auto"/>
          </w:tcPr>
          <w:p w:rsidR="002B5C3C" w:rsidRDefault="00D528EB">
            <w:pPr>
              <w:widowControl/>
              <w:tabs>
                <w:tab w:val="left" w:pos="482"/>
                <w:tab w:val="left" w:pos="2183"/>
                <w:tab w:val="left" w:pos="3884"/>
                <w:tab w:val="left" w:pos="5585"/>
              </w:tabs>
              <w:adjustRightInd w:val="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甲方：</w:t>
            </w:r>
          </w:p>
          <w:p w:rsidR="002B5C3C" w:rsidRDefault="00D528EB">
            <w:pPr>
              <w:widowControl/>
              <w:tabs>
                <w:tab w:val="left" w:pos="482"/>
                <w:tab w:val="left" w:pos="2183"/>
                <w:tab w:val="left" w:pos="3884"/>
                <w:tab w:val="left" w:pos="5585"/>
              </w:tabs>
              <w:adjustRightInd w:val="0"/>
              <w:jc w:val="left"/>
              <w:textAlignment w:val="baseline"/>
              <w:rPr>
                <w:rFonts w:ascii="仿宋_GB2312" w:eastAsia="仿宋_GB2312" w:hAnsi="仿宋_GB2312" w:cs="仿宋_GB2312"/>
                <w:kern w:val="0"/>
                <w:sz w:val="28"/>
                <w:szCs w:val="28"/>
              </w:rPr>
            </w:pPr>
            <w:proofErr w:type="gramStart"/>
            <w:r>
              <w:rPr>
                <w:rFonts w:ascii="仿宋_GB2312" w:eastAsia="仿宋_GB2312" w:hAnsi="仿宋_GB2312" w:cs="仿宋_GB2312" w:hint="eastAsia"/>
                <w:kern w:val="0"/>
                <w:sz w:val="28"/>
                <w:szCs w:val="28"/>
              </w:rPr>
              <w:t>福州市福化环保</w:t>
            </w:r>
            <w:proofErr w:type="gramEnd"/>
            <w:r>
              <w:rPr>
                <w:rFonts w:ascii="仿宋_GB2312" w:eastAsia="仿宋_GB2312" w:hAnsi="仿宋_GB2312" w:cs="仿宋_GB2312" w:hint="eastAsia"/>
                <w:kern w:val="0"/>
                <w:sz w:val="28"/>
                <w:szCs w:val="28"/>
              </w:rPr>
              <w:t>科技有限公司</w:t>
            </w:r>
          </w:p>
        </w:tc>
        <w:tc>
          <w:tcPr>
            <w:tcW w:w="4474" w:type="dxa"/>
            <w:shd w:val="clear" w:color="auto" w:fill="auto"/>
          </w:tcPr>
          <w:p w:rsidR="002B5C3C" w:rsidRDefault="00D528EB">
            <w:pPr>
              <w:widowControl/>
              <w:tabs>
                <w:tab w:val="left" w:pos="482"/>
                <w:tab w:val="left" w:pos="2183"/>
                <w:tab w:val="left" w:pos="3884"/>
                <w:tab w:val="left" w:pos="5585"/>
              </w:tabs>
              <w:adjustRightInd w:val="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乙方：</w:t>
            </w:r>
          </w:p>
          <w:p w:rsidR="002B5C3C" w:rsidRDefault="002B5C3C">
            <w:pPr>
              <w:widowControl/>
              <w:tabs>
                <w:tab w:val="left" w:pos="482"/>
                <w:tab w:val="left" w:pos="2183"/>
                <w:tab w:val="left" w:pos="3884"/>
                <w:tab w:val="left" w:pos="5585"/>
              </w:tabs>
              <w:adjustRightInd w:val="0"/>
              <w:jc w:val="left"/>
              <w:textAlignment w:val="baseline"/>
              <w:rPr>
                <w:rFonts w:ascii="仿宋_GB2312" w:eastAsia="仿宋_GB2312" w:hAnsi="仿宋_GB2312" w:cs="仿宋_GB2312"/>
                <w:kern w:val="0"/>
                <w:sz w:val="28"/>
                <w:szCs w:val="28"/>
              </w:rPr>
            </w:pPr>
          </w:p>
        </w:tc>
      </w:tr>
      <w:tr w:rsidR="002B5C3C">
        <w:tc>
          <w:tcPr>
            <w:tcW w:w="4474" w:type="dxa"/>
            <w:shd w:val="clear" w:color="auto" w:fill="auto"/>
          </w:tcPr>
          <w:p w:rsidR="002B5C3C" w:rsidRDefault="00D528EB">
            <w:pPr>
              <w:widowControl/>
              <w:tabs>
                <w:tab w:val="left" w:pos="482"/>
                <w:tab w:val="left" w:pos="2183"/>
                <w:tab w:val="left" w:pos="3884"/>
                <w:tab w:val="left" w:pos="5585"/>
              </w:tabs>
              <w:adjustRightInd w:val="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法定代表人：</w:t>
            </w:r>
          </w:p>
        </w:tc>
        <w:tc>
          <w:tcPr>
            <w:tcW w:w="4474" w:type="dxa"/>
            <w:shd w:val="clear" w:color="auto" w:fill="auto"/>
          </w:tcPr>
          <w:p w:rsidR="002B5C3C" w:rsidRDefault="00D528EB">
            <w:pPr>
              <w:widowControl/>
              <w:tabs>
                <w:tab w:val="left" w:pos="482"/>
                <w:tab w:val="left" w:pos="2183"/>
                <w:tab w:val="left" w:pos="3884"/>
                <w:tab w:val="left" w:pos="5585"/>
              </w:tabs>
              <w:adjustRightInd w:val="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法定代表人：</w:t>
            </w:r>
          </w:p>
        </w:tc>
      </w:tr>
      <w:tr w:rsidR="002B5C3C">
        <w:tc>
          <w:tcPr>
            <w:tcW w:w="4474" w:type="dxa"/>
            <w:shd w:val="clear" w:color="auto" w:fill="auto"/>
          </w:tcPr>
          <w:p w:rsidR="002B5C3C" w:rsidRDefault="00D528EB">
            <w:pPr>
              <w:widowControl/>
              <w:tabs>
                <w:tab w:val="left" w:pos="482"/>
                <w:tab w:val="left" w:pos="2183"/>
                <w:tab w:val="left" w:pos="3884"/>
                <w:tab w:val="left" w:pos="5585"/>
              </w:tabs>
              <w:adjustRightInd w:val="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委托代理人：</w:t>
            </w:r>
          </w:p>
        </w:tc>
        <w:tc>
          <w:tcPr>
            <w:tcW w:w="4474" w:type="dxa"/>
            <w:shd w:val="clear" w:color="auto" w:fill="auto"/>
          </w:tcPr>
          <w:p w:rsidR="002B5C3C" w:rsidRDefault="00D528EB">
            <w:pPr>
              <w:widowControl/>
              <w:tabs>
                <w:tab w:val="left" w:pos="482"/>
                <w:tab w:val="left" w:pos="2183"/>
                <w:tab w:val="left" w:pos="3884"/>
                <w:tab w:val="left" w:pos="5585"/>
              </w:tabs>
              <w:adjustRightInd w:val="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委托代理人：</w:t>
            </w:r>
          </w:p>
        </w:tc>
      </w:tr>
      <w:tr w:rsidR="002B5C3C">
        <w:tc>
          <w:tcPr>
            <w:tcW w:w="4474" w:type="dxa"/>
            <w:shd w:val="clear" w:color="auto" w:fill="auto"/>
          </w:tcPr>
          <w:p w:rsidR="002B5C3C" w:rsidRDefault="00D528EB">
            <w:pPr>
              <w:widowControl/>
              <w:tabs>
                <w:tab w:val="left" w:pos="482"/>
                <w:tab w:val="left" w:pos="2183"/>
                <w:tab w:val="left" w:pos="3884"/>
                <w:tab w:val="left" w:pos="5585"/>
              </w:tabs>
              <w:adjustRightInd w:val="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地址：福清市江阴工业集中区国盛大道3号</w:t>
            </w:r>
          </w:p>
        </w:tc>
        <w:tc>
          <w:tcPr>
            <w:tcW w:w="4474" w:type="dxa"/>
            <w:shd w:val="clear" w:color="auto" w:fill="auto"/>
          </w:tcPr>
          <w:p w:rsidR="002B5C3C" w:rsidRDefault="00D528EB">
            <w:pPr>
              <w:widowControl/>
              <w:tabs>
                <w:tab w:val="left" w:pos="482"/>
                <w:tab w:val="left" w:pos="2183"/>
                <w:tab w:val="left" w:pos="3884"/>
                <w:tab w:val="left" w:pos="5585"/>
              </w:tabs>
              <w:adjustRightInd w:val="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地址：</w:t>
            </w:r>
          </w:p>
        </w:tc>
      </w:tr>
      <w:tr w:rsidR="002B5C3C">
        <w:tc>
          <w:tcPr>
            <w:tcW w:w="4474" w:type="dxa"/>
            <w:shd w:val="clear" w:color="auto" w:fill="auto"/>
          </w:tcPr>
          <w:p w:rsidR="002B5C3C" w:rsidRDefault="00D528EB">
            <w:pPr>
              <w:widowControl/>
              <w:tabs>
                <w:tab w:val="left" w:pos="482"/>
                <w:tab w:val="left" w:pos="2183"/>
                <w:tab w:val="left" w:pos="3884"/>
                <w:tab w:val="left" w:pos="5585"/>
              </w:tabs>
              <w:adjustRightInd w:val="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邮政编码：</w:t>
            </w:r>
          </w:p>
        </w:tc>
        <w:tc>
          <w:tcPr>
            <w:tcW w:w="4474" w:type="dxa"/>
            <w:shd w:val="clear" w:color="auto" w:fill="auto"/>
          </w:tcPr>
          <w:p w:rsidR="002B5C3C" w:rsidRDefault="00D528EB">
            <w:pPr>
              <w:widowControl/>
              <w:tabs>
                <w:tab w:val="left" w:pos="482"/>
                <w:tab w:val="left" w:pos="2183"/>
                <w:tab w:val="left" w:pos="3884"/>
                <w:tab w:val="left" w:pos="5585"/>
              </w:tabs>
              <w:adjustRightInd w:val="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邮政编码：</w:t>
            </w:r>
          </w:p>
        </w:tc>
      </w:tr>
      <w:tr w:rsidR="002B5C3C">
        <w:tc>
          <w:tcPr>
            <w:tcW w:w="4474" w:type="dxa"/>
            <w:shd w:val="clear" w:color="auto" w:fill="auto"/>
          </w:tcPr>
          <w:p w:rsidR="002B5C3C" w:rsidRDefault="00D528EB">
            <w:pPr>
              <w:widowControl/>
              <w:tabs>
                <w:tab w:val="left" w:pos="482"/>
                <w:tab w:val="left" w:pos="2183"/>
                <w:tab w:val="left" w:pos="3884"/>
                <w:tab w:val="left" w:pos="5585"/>
              </w:tabs>
              <w:adjustRightInd w:val="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联系人：</w:t>
            </w:r>
          </w:p>
        </w:tc>
        <w:tc>
          <w:tcPr>
            <w:tcW w:w="4474" w:type="dxa"/>
            <w:shd w:val="clear" w:color="auto" w:fill="auto"/>
          </w:tcPr>
          <w:p w:rsidR="002B5C3C" w:rsidRDefault="00D528EB">
            <w:pPr>
              <w:widowControl/>
              <w:tabs>
                <w:tab w:val="left" w:pos="482"/>
                <w:tab w:val="left" w:pos="2183"/>
                <w:tab w:val="left" w:pos="3884"/>
                <w:tab w:val="left" w:pos="5585"/>
              </w:tabs>
              <w:adjustRightInd w:val="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联系人：</w:t>
            </w:r>
          </w:p>
        </w:tc>
      </w:tr>
    </w:tbl>
    <w:p w:rsidR="002B5C3C" w:rsidRDefault="00D528EB">
      <w:pPr>
        <w:keepNext/>
        <w:keepLines/>
        <w:tabs>
          <w:tab w:val="left" w:pos="482"/>
          <w:tab w:val="left" w:pos="2183"/>
          <w:tab w:val="left" w:pos="3884"/>
          <w:tab w:val="left" w:pos="5585"/>
        </w:tabs>
        <w:adjustRightInd w:val="0"/>
        <w:spacing w:before="120" w:after="120" w:line="360" w:lineRule="auto"/>
        <w:jc w:val="center"/>
        <w:textAlignment w:val="baseline"/>
        <w:outlineLvl w:val="2"/>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lastRenderedPageBreak/>
        <w:t>第二部分  通用条款</w:t>
      </w:r>
    </w:p>
    <w:p w:rsidR="002B5C3C" w:rsidRDefault="00D528EB" w:rsidP="00243587">
      <w:pPr>
        <w:keepNext/>
        <w:keepLines/>
        <w:tabs>
          <w:tab w:val="left" w:pos="482"/>
          <w:tab w:val="left" w:pos="2183"/>
          <w:tab w:val="left" w:pos="3884"/>
          <w:tab w:val="left" w:pos="5585"/>
        </w:tabs>
        <w:adjustRightInd w:val="0"/>
        <w:snapToGrid w:val="0"/>
        <w:spacing w:line="360" w:lineRule="auto"/>
        <w:ind w:firstLineChars="196" w:firstLine="549"/>
        <w:textAlignment w:val="baseline"/>
        <w:outlineLvl w:val="2"/>
        <w:rPr>
          <w:rFonts w:ascii="仿宋_GB2312" w:eastAsia="仿宋_GB2312" w:hAnsi="仿宋_GB2312" w:cs="仿宋_GB2312"/>
          <w:kern w:val="0"/>
          <w:sz w:val="28"/>
          <w:szCs w:val="28"/>
        </w:rPr>
      </w:pPr>
      <w:r>
        <w:rPr>
          <w:rFonts w:ascii="仿宋_GB2312" w:eastAsia="仿宋_GB2312" w:hAnsi="仿宋_GB2312" w:cs="仿宋_GB2312" w:hint="eastAsia"/>
          <w:bCs/>
          <w:kern w:val="0"/>
          <w:sz w:val="28"/>
          <w:szCs w:val="28"/>
        </w:rPr>
        <w:t>1.合同产品的名称、技术规范和数量应与中选通知书、比选文件、参选人接受的偏离表、参选书及合同专用条款的约定相一致。</w:t>
      </w:r>
    </w:p>
    <w:p w:rsidR="002B5C3C" w:rsidRDefault="00D528EB" w:rsidP="00243587">
      <w:pPr>
        <w:keepNext/>
        <w:keepLines/>
        <w:tabs>
          <w:tab w:val="left" w:pos="482"/>
          <w:tab w:val="left" w:pos="2183"/>
          <w:tab w:val="left" w:pos="3884"/>
          <w:tab w:val="left" w:pos="5585"/>
        </w:tabs>
        <w:adjustRightInd w:val="0"/>
        <w:snapToGrid w:val="0"/>
        <w:spacing w:line="360" w:lineRule="auto"/>
        <w:ind w:firstLineChars="196" w:firstLine="549"/>
        <w:textAlignment w:val="baseline"/>
        <w:outlineLvl w:val="2"/>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2.产品的质量、技术标准如在比选文件中无相应说明，则按中华人民共和国有关部门颁布的最新的国家或专业（部）标准执行。没有国家或专业（部）标准的，按企业标准执行，属进口产品的按出口</w:t>
      </w:r>
      <w:proofErr w:type="gramStart"/>
      <w:r>
        <w:rPr>
          <w:rFonts w:ascii="仿宋_GB2312" w:eastAsia="仿宋_GB2312" w:hAnsi="仿宋_GB2312" w:cs="仿宋_GB2312" w:hint="eastAsia"/>
          <w:bCs/>
          <w:kern w:val="0"/>
          <w:sz w:val="28"/>
          <w:szCs w:val="28"/>
        </w:rPr>
        <w:t>国相应</w:t>
      </w:r>
      <w:proofErr w:type="gramEnd"/>
      <w:r>
        <w:rPr>
          <w:rFonts w:ascii="仿宋_GB2312" w:eastAsia="仿宋_GB2312" w:hAnsi="仿宋_GB2312" w:cs="仿宋_GB2312" w:hint="eastAsia"/>
          <w:bCs/>
          <w:kern w:val="0"/>
          <w:sz w:val="28"/>
          <w:szCs w:val="28"/>
        </w:rPr>
        <w:t>标准执行。</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合同签署后，耐火材料交付验收前，相关部门实施新的耐火材料质量标准的，乙方应按照新的标准提供耐火材料或通过改造使其已经提供的材料符合新的质量标准，由此而导致成本增加由乙方自行承担，乙方不得要求甲方另行支付费用。</w:t>
      </w:r>
    </w:p>
    <w:p w:rsidR="002B5C3C" w:rsidRDefault="00D528EB" w:rsidP="00243587">
      <w:pPr>
        <w:keepNext/>
        <w:keepLines/>
        <w:tabs>
          <w:tab w:val="left" w:pos="482"/>
          <w:tab w:val="left" w:pos="2183"/>
          <w:tab w:val="left" w:pos="3884"/>
          <w:tab w:val="left" w:pos="5585"/>
        </w:tabs>
        <w:adjustRightInd w:val="0"/>
        <w:snapToGrid w:val="0"/>
        <w:spacing w:line="360" w:lineRule="auto"/>
        <w:ind w:firstLineChars="196" w:firstLine="549"/>
        <w:textAlignment w:val="baseline"/>
        <w:outlineLvl w:val="2"/>
        <w:rPr>
          <w:rFonts w:ascii="仿宋_GB2312" w:eastAsia="仿宋_GB2312" w:hAnsi="仿宋_GB2312" w:cs="仿宋_GB2312"/>
          <w:kern w:val="0"/>
          <w:sz w:val="28"/>
          <w:szCs w:val="28"/>
        </w:rPr>
      </w:pPr>
      <w:r>
        <w:rPr>
          <w:rFonts w:ascii="仿宋_GB2312" w:eastAsia="仿宋_GB2312" w:hAnsi="仿宋_GB2312" w:cs="仿宋_GB2312" w:hint="eastAsia"/>
          <w:bCs/>
          <w:kern w:val="0"/>
          <w:sz w:val="28"/>
          <w:szCs w:val="28"/>
        </w:rPr>
        <w:t>3.专利权</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乙方对一切可能的侵权指控负责。</w:t>
      </w:r>
    </w:p>
    <w:p w:rsidR="002B5C3C" w:rsidRDefault="00D528EB" w:rsidP="00243587">
      <w:pPr>
        <w:keepNext/>
        <w:keepLines/>
        <w:tabs>
          <w:tab w:val="left" w:pos="482"/>
          <w:tab w:val="left" w:pos="2183"/>
          <w:tab w:val="left" w:pos="3884"/>
          <w:tab w:val="left" w:pos="5585"/>
        </w:tabs>
        <w:adjustRightInd w:val="0"/>
        <w:snapToGrid w:val="0"/>
        <w:spacing w:line="360" w:lineRule="auto"/>
        <w:ind w:firstLineChars="196" w:firstLine="549"/>
        <w:textAlignment w:val="baseline"/>
        <w:outlineLvl w:val="2"/>
        <w:rPr>
          <w:rFonts w:ascii="仿宋_GB2312" w:eastAsia="仿宋_GB2312" w:hAnsi="仿宋_GB2312" w:cs="仿宋_GB2312"/>
          <w:kern w:val="0"/>
          <w:sz w:val="28"/>
          <w:szCs w:val="28"/>
        </w:rPr>
      </w:pPr>
      <w:r>
        <w:rPr>
          <w:rFonts w:ascii="仿宋_GB2312" w:eastAsia="仿宋_GB2312" w:hAnsi="仿宋_GB2312" w:cs="仿宋_GB2312" w:hint="eastAsia"/>
          <w:bCs/>
          <w:kern w:val="0"/>
          <w:sz w:val="28"/>
          <w:szCs w:val="28"/>
        </w:rPr>
        <w:t>4.产品包装</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乙方提供的全部货物，均应采用国家或专业标准保护措施进行包装。使用长途公路或铁路运输的，并有良好的防湿、防潮、防震、防腐蚀的能力，若由于包装不当引起的货物损坏和损失均由乙方承担。每一包装箱内必须附有装箱清单。</w:t>
      </w:r>
    </w:p>
    <w:p w:rsidR="002B5C3C" w:rsidRDefault="00D528EB" w:rsidP="00243587">
      <w:pPr>
        <w:keepNext/>
        <w:keepLines/>
        <w:tabs>
          <w:tab w:val="left" w:pos="482"/>
          <w:tab w:val="left" w:pos="2183"/>
          <w:tab w:val="left" w:pos="3884"/>
          <w:tab w:val="left" w:pos="5585"/>
        </w:tabs>
        <w:adjustRightInd w:val="0"/>
        <w:snapToGrid w:val="0"/>
        <w:spacing w:line="360" w:lineRule="auto"/>
        <w:ind w:firstLineChars="196" w:firstLine="549"/>
        <w:textAlignment w:val="baseline"/>
        <w:outlineLvl w:val="2"/>
        <w:rPr>
          <w:rFonts w:ascii="仿宋_GB2312" w:eastAsia="仿宋_GB2312" w:hAnsi="仿宋_GB2312" w:cs="仿宋_GB2312"/>
          <w:kern w:val="0"/>
          <w:sz w:val="28"/>
          <w:szCs w:val="28"/>
        </w:rPr>
      </w:pPr>
      <w:r>
        <w:rPr>
          <w:rFonts w:ascii="仿宋_GB2312" w:eastAsia="仿宋_GB2312" w:hAnsi="仿宋_GB2312" w:cs="仿宋_GB2312" w:hint="eastAsia"/>
          <w:bCs/>
          <w:kern w:val="0"/>
          <w:sz w:val="28"/>
          <w:szCs w:val="28"/>
        </w:rPr>
        <w:t>5.标记</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5.1乙方应在每件包装箱上，明显地标注下列标记：</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1)收货人；2)产品名称；3)合同号；4)品目号和箱号；5)到达站或到货地点；6)外形尺寸（长×宽×高），以厘米计；7)毛重、净重（公斤）。</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5.2乙方应根据材料特点，在包装箱上标明“小心轻放”、“请勿倒置”、“防潮”等字样和吊装标记。</w:t>
      </w:r>
    </w:p>
    <w:p w:rsidR="002B5C3C" w:rsidRDefault="00D528EB" w:rsidP="00243587">
      <w:pPr>
        <w:keepNext/>
        <w:keepLines/>
        <w:tabs>
          <w:tab w:val="left" w:pos="482"/>
          <w:tab w:val="left" w:pos="2183"/>
          <w:tab w:val="left" w:pos="3884"/>
          <w:tab w:val="left" w:pos="5585"/>
        </w:tabs>
        <w:adjustRightInd w:val="0"/>
        <w:snapToGrid w:val="0"/>
        <w:spacing w:line="360" w:lineRule="auto"/>
        <w:ind w:firstLineChars="196" w:firstLine="549"/>
        <w:textAlignment w:val="baseline"/>
        <w:outlineLvl w:val="2"/>
        <w:rPr>
          <w:rFonts w:ascii="仿宋_GB2312" w:eastAsia="仿宋_GB2312" w:hAnsi="仿宋_GB2312" w:cs="仿宋_GB2312"/>
          <w:kern w:val="0"/>
          <w:sz w:val="28"/>
          <w:szCs w:val="28"/>
        </w:rPr>
      </w:pPr>
      <w:r>
        <w:rPr>
          <w:rFonts w:ascii="仿宋_GB2312" w:eastAsia="仿宋_GB2312" w:hAnsi="仿宋_GB2312" w:cs="仿宋_GB2312" w:hint="eastAsia"/>
          <w:bCs/>
          <w:kern w:val="0"/>
          <w:sz w:val="28"/>
          <w:szCs w:val="28"/>
        </w:rPr>
        <w:t>6.质量保证</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6.1乙方保证其提供的货物是在本合同签署以后开始专门制造的、全新的、未使用过的，并在各方</w:t>
      </w:r>
      <w:proofErr w:type="gramStart"/>
      <w:r>
        <w:rPr>
          <w:rFonts w:ascii="仿宋_GB2312" w:eastAsia="仿宋_GB2312" w:hAnsi="仿宋_GB2312" w:cs="仿宋_GB2312" w:hint="eastAsia"/>
          <w:sz w:val="28"/>
          <w:szCs w:val="28"/>
        </w:rPr>
        <w:t>面符合</w:t>
      </w:r>
      <w:proofErr w:type="gramEnd"/>
      <w:r>
        <w:rPr>
          <w:rFonts w:ascii="仿宋_GB2312" w:eastAsia="仿宋_GB2312" w:hAnsi="仿宋_GB2312" w:cs="仿宋_GB2312" w:hint="eastAsia"/>
          <w:sz w:val="28"/>
          <w:szCs w:val="28"/>
        </w:rPr>
        <w:t>规定的质量、规格和性能。</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6.2乙方保证所出售的货物在用户正常使用和乙方的维护下，有优良的性能和使用效果。</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6.3乙方保证其交付的货物相应的质量管理和质量保证体系生产制造，对货物的设计、采购、制造、检验、涂装、包装、运输、装卸、就位、安装、调试等各个环节进行严格的质量管理和质量控制，且能满足甲方设计及技术参数要求，以及双方确认的参数、规格。</w:t>
      </w:r>
    </w:p>
    <w:p w:rsidR="002B5C3C" w:rsidRDefault="00D528EB" w:rsidP="00243587">
      <w:pPr>
        <w:keepNext/>
        <w:keepLines/>
        <w:tabs>
          <w:tab w:val="left" w:pos="482"/>
          <w:tab w:val="left" w:pos="2183"/>
          <w:tab w:val="left" w:pos="3884"/>
          <w:tab w:val="left" w:pos="5585"/>
        </w:tabs>
        <w:adjustRightInd w:val="0"/>
        <w:snapToGrid w:val="0"/>
        <w:spacing w:line="360" w:lineRule="auto"/>
        <w:ind w:firstLineChars="196" w:firstLine="549"/>
        <w:textAlignment w:val="baseline"/>
        <w:outlineLvl w:val="2"/>
        <w:rPr>
          <w:rFonts w:ascii="仿宋_GB2312" w:eastAsia="仿宋_GB2312" w:hAnsi="仿宋_GB2312" w:cs="仿宋_GB2312"/>
          <w:kern w:val="0"/>
          <w:sz w:val="28"/>
          <w:szCs w:val="28"/>
        </w:rPr>
      </w:pPr>
      <w:r>
        <w:rPr>
          <w:rFonts w:ascii="仿宋_GB2312" w:eastAsia="仿宋_GB2312" w:hAnsi="仿宋_GB2312" w:cs="仿宋_GB2312" w:hint="eastAsia"/>
          <w:bCs/>
          <w:kern w:val="0"/>
          <w:sz w:val="28"/>
          <w:szCs w:val="28"/>
        </w:rPr>
        <w:t>7.质量保证期</w:t>
      </w:r>
    </w:p>
    <w:p w:rsidR="002B5C3C" w:rsidRDefault="00D528EB">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7.1</w:t>
      </w:r>
      <w:r>
        <w:rPr>
          <w:rFonts w:ascii="仿宋_GB2312" w:eastAsia="仿宋_GB2312" w:hAnsi="仿宋_GB2312" w:cs="仿宋_GB2312" w:hint="eastAsia"/>
          <w:b/>
          <w:bCs/>
          <w:sz w:val="28"/>
          <w:szCs w:val="28"/>
          <w:u w:val="single"/>
        </w:rPr>
        <w:t>质量保证期不少于3年，具体以乙方参选文件中承诺为准；从项目烘炉结束，首次投料之日起算。</w:t>
      </w:r>
      <w:r>
        <w:rPr>
          <w:rFonts w:ascii="仿宋_GB2312" w:eastAsia="仿宋_GB2312" w:hAnsi="仿宋_GB2312" w:cs="仿宋_GB2312" w:hint="eastAsia"/>
          <w:sz w:val="28"/>
          <w:szCs w:val="28"/>
        </w:rPr>
        <w:t>在产品质量保证期之内，乙方对由于产品设计、工艺、材料、配套件、就位、安装、调试、维修保养的缺陷而造成的任何产品质量问题或故障负责。</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7.2耐火材料部件的质量保证期另有规定的，如其保证期短于耐火材料质量保证期，则保证期自动延长至耐火材料的质量保证期；如其保证期长于耐火材料质量保证期，则适用其规定。</w:t>
      </w:r>
    </w:p>
    <w:p w:rsidR="002B5C3C" w:rsidRDefault="00D528EB" w:rsidP="00243587">
      <w:pPr>
        <w:keepNext/>
        <w:keepLines/>
        <w:tabs>
          <w:tab w:val="left" w:pos="482"/>
          <w:tab w:val="left" w:pos="2183"/>
          <w:tab w:val="left" w:pos="3884"/>
          <w:tab w:val="left" w:pos="5585"/>
        </w:tabs>
        <w:adjustRightInd w:val="0"/>
        <w:snapToGrid w:val="0"/>
        <w:spacing w:line="360" w:lineRule="auto"/>
        <w:ind w:firstLineChars="196" w:firstLine="549"/>
        <w:textAlignment w:val="baseline"/>
        <w:outlineLvl w:val="2"/>
        <w:rPr>
          <w:rFonts w:ascii="仿宋_GB2312" w:eastAsia="仿宋_GB2312" w:hAnsi="仿宋_GB2312" w:cs="仿宋_GB2312"/>
          <w:kern w:val="0"/>
          <w:sz w:val="28"/>
          <w:szCs w:val="28"/>
        </w:rPr>
      </w:pPr>
      <w:r>
        <w:rPr>
          <w:rFonts w:ascii="仿宋_GB2312" w:eastAsia="仿宋_GB2312" w:hAnsi="仿宋_GB2312" w:cs="仿宋_GB2312" w:hint="eastAsia"/>
          <w:bCs/>
          <w:kern w:val="0"/>
          <w:sz w:val="28"/>
          <w:szCs w:val="28"/>
        </w:rPr>
        <w:t>8.技术文件</w:t>
      </w:r>
    </w:p>
    <w:p w:rsidR="002B5C3C" w:rsidRDefault="00D528EB">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每件耐火材料应具备相关的设计、制造、监造、检验、安装、性能验收试验和技术指导(包括各种文字说明、标准)等整套技术文件，包括但不限于：装箱清单；一整套设计图纸（包括修改的内部钢结构）</w:t>
      </w:r>
      <w:proofErr w:type="gramStart"/>
      <w:r>
        <w:rPr>
          <w:rFonts w:ascii="仿宋_GB2312" w:eastAsia="仿宋_GB2312" w:hAnsi="仿宋_GB2312" w:cs="仿宋_GB2312" w:hint="eastAsia"/>
          <w:sz w:val="28"/>
          <w:szCs w:val="28"/>
        </w:rPr>
        <w:t>及耐</w:t>
      </w:r>
      <w:r>
        <w:rPr>
          <w:rFonts w:ascii="仿宋_GB2312" w:eastAsia="仿宋_GB2312" w:hAnsi="仿宋_GB2312" w:cs="仿宋_GB2312" w:hint="eastAsia"/>
          <w:sz w:val="28"/>
          <w:szCs w:val="28"/>
        </w:rPr>
        <w:lastRenderedPageBreak/>
        <w:t>材参数</w:t>
      </w:r>
      <w:proofErr w:type="gramEnd"/>
      <w:r>
        <w:rPr>
          <w:rFonts w:ascii="仿宋_GB2312" w:eastAsia="仿宋_GB2312" w:hAnsi="仿宋_GB2312" w:cs="仿宋_GB2312" w:hint="eastAsia"/>
          <w:sz w:val="28"/>
          <w:szCs w:val="28"/>
        </w:rPr>
        <w:t>资料（包括烘炉曲线）；品质证书。这些文件，乙方应妥善包装随货物一同交付甲方。若有任何文件遗失，乙方须在</w:t>
      </w:r>
      <w:r>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rPr>
        <w:t>天内免费将这些资料送达甲方。</w:t>
      </w:r>
    </w:p>
    <w:p w:rsidR="002B5C3C" w:rsidRDefault="00D528EB" w:rsidP="00243587">
      <w:pPr>
        <w:keepNext/>
        <w:keepLines/>
        <w:tabs>
          <w:tab w:val="left" w:pos="482"/>
          <w:tab w:val="left" w:pos="2183"/>
          <w:tab w:val="left" w:pos="3884"/>
          <w:tab w:val="left" w:pos="5585"/>
        </w:tabs>
        <w:adjustRightInd w:val="0"/>
        <w:snapToGrid w:val="0"/>
        <w:spacing w:line="360" w:lineRule="auto"/>
        <w:ind w:firstLineChars="196" w:firstLine="549"/>
        <w:textAlignment w:val="baseline"/>
        <w:outlineLvl w:val="2"/>
        <w:rPr>
          <w:rFonts w:ascii="仿宋_GB2312" w:eastAsia="仿宋_GB2312" w:hAnsi="仿宋_GB2312" w:cs="仿宋_GB2312"/>
          <w:kern w:val="0"/>
          <w:sz w:val="28"/>
          <w:szCs w:val="28"/>
        </w:rPr>
      </w:pPr>
      <w:r>
        <w:rPr>
          <w:rFonts w:ascii="仿宋_GB2312" w:eastAsia="仿宋_GB2312" w:hAnsi="仿宋_GB2312" w:cs="仿宋_GB2312" w:hint="eastAsia"/>
          <w:bCs/>
          <w:kern w:val="0"/>
          <w:sz w:val="28"/>
          <w:szCs w:val="28"/>
        </w:rPr>
        <w:t>9.合同转让和分包</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9.1未经甲方书面同意，乙方不得将合同产品的制造、安装、服务工作转包给第三方。</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9.2乙方在参选书中说明自制的零部件不得扩散到其他厂生产。</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9.3虽然乙方在参选书中对外购或外协的零部件作了说明且得到甲方认可，但</w:t>
      </w:r>
      <w:proofErr w:type="gramStart"/>
      <w:r>
        <w:rPr>
          <w:rFonts w:ascii="仿宋_GB2312" w:eastAsia="仿宋_GB2312" w:hAnsi="仿宋_GB2312" w:cs="仿宋_GB2312" w:hint="eastAsia"/>
          <w:sz w:val="28"/>
          <w:szCs w:val="28"/>
        </w:rPr>
        <w:t>乙方仍</w:t>
      </w:r>
      <w:proofErr w:type="gramEnd"/>
      <w:r>
        <w:rPr>
          <w:rFonts w:ascii="仿宋_GB2312" w:eastAsia="仿宋_GB2312" w:hAnsi="仿宋_GB2312" w:cs="仿宋_GB2312" w:hint="eastAsia"/>
          <w:sz w:val="28"/>
          <w:szCs w:val="28"/>
        </w:rPr>
        <w:t>应对这些零部件的质量和技术性能负全部责任。</w:t>
      </w:r>
    </w:p>
    <w:p w:rsidR="002B5C3C" w:rsidRDefault="00D528EB" w:rsidP="00243587">
      <w:pPr>
        <w:keepNext/>
        <w:keepLines/>
        <w:tabs>
          <w:tab w:val="left" w:pos="482"/>
          <w:tab w:val="left" w:pos="2183"/>
          <w:tab w:val="left" w:pos="3884"/>
          <w:tab w:val="left" w:pos="5585"/>
        </w:tabs>
        <w:adjustRightInd w:val="0"/>
        <w:snapToGrid w:val="0"/>
        <w:spacing w:line="360" w:lineRule="auto"/>
        <w:ind w:firstLineChars="196" w:firstLine="549"/>
        <w:textAlignment w:val="baseline"/>
        <w:outlineLvl w:val="2"/>
        <w:rPr>
          <w:rFonts w:ascii="仿宋_GB2312" w:eastAsia="仿宋_GB2312" w:hAnsi="仿宋_GB2312" w:cs="仿宋_GB2312"/>
          <w:kern w:val="0"/>
          <w:sz w:val="28"/>
          <w:szCs w:val="28"/>
        </w:rPr>
      </w:pPr>
      <w:r>
        <w:rPr>
          <w:rFonts w:ascii="仿宋_GB2312" w:eastAsia="仿宋_GB2312" w:hAnsi="仿宋_GB2312" w:cs="仿宋_GB2312" w:hint="eastAsia"/>
          <w:bCs/>
          <w:kern w:val="0"/>
          <w:sz w:val="28"/>
          <w:szCs w:val="28"/>
        </w:rPr>
        <w:t>10.合同修改</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10.1甲、乙双方的任何一方对合同内容提出修改，均应以书面形式通知对方，并达成由双方签署的合同修改书。</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10.2除非甲方对工程施工范围提出修改，乙方不得对合同价格提出修改要求。</w:t>
      </w:r>
    </w:p>
    <w:p w:rsidR="002B5C3C" w:rsidRDefault="00D528EB" w:rsidP="00243587">
      <w:pPr>
        <w:keepNext/>
        <w:keepLines/>
        <w:tabs>
          <w:tab w:val="left" w:pos="482"/>
          <w:tab w:val="left" w:pos="2183"/>
          <w:tab w:val="left" w:pos="3884"/>
          <w:tab w:val="left" w:pos="5585"/>
        </w:tabs>
        <w:adjustRightInd w:val="0"/>
        <w:snapToGrid w:val="0"/>
        <w:spacing w:line="360" w:lineRule="auto"/>
        <w:ind w:firstLineChars="196" w:firstLine="549"/>
        <w:textAlignment w:val="baseline"/>
        <w:outlineLvl w:val="2"/>
        <w:rPr>
          <w:rFonts w:ascii="仿宋_GB2312" w:eastAsia="仿宋_GB2312" w:hAnsi="仿宋_GB2312" w:cs="仿宋_GB2312"/>
          <w:kern w:val="0"/>
          <w:sz w:val="28"/>
          <w:szCs w:val="28"/>
        </w:rPr>
      </w:pPr>
      <w:r>
        <w:rPr>
          <w:rFonts w:ascii="仿宋_GB2312" w:eastAsia="仿宋_GB2312" w:hAnsi="仿宋_GB2312" w:cs="仿宋_GB2312" w:hint="eastAsia"/>
          <w:bCs/>
          <w:kern w:val="0"/>
          <w:sz w:val="28"/>
          <w:szCs w:val="28"/>
        </w:rPr>
        <w:t>11.违约责任</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11.1产品质量等责任</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11.1.1在产品质量保证期内，发现的耐火材料质量问题由乙方负责处理。乙方承担修理、调换、退货发生的一切费用和甲方的直接经济损失。</w:t>
      </w:r>
    </w:p>
    <w:p w:rsidR="002B5C3C" w:rsidRDefault="00D528EB">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11.1.2乙方在接到甲方通知后，应在 24 小时内派人赶到现场处理耐火材料质量问题，并提供不间断的处理、修理，直至修复，因此造成甲方及第三方损失的，乙方承担赔偿责任。</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11.1.3由于甲方使用不当造成耐火材料损坏，由甲方负责。但乙方保证及时给予补齐或修复。</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11.1.4产品交付使用后，甲方在任何时候发现乙方交付的货物不符合本合同及附件约定的型号、规格、材质或产地等要求的，甲方仍有权依据专用条款11条向乙方追究责任。</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11.2违约赔偿</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除不可抗力外，如乙方发生不能按时交货或提供相关服务等情况，按下列规定处理。</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11.2.1逾期交货（指货到工地）</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乙方逾期交货，每逾期一天，</w:t>
      </w:r>
      <w:proofErr w:type="gramStart"/>
      <w:r>
        <w:rPr>
          <w:rFonts w:ascii="仿宋_GB2312" w:eastAsia="仿宋_GB2312" w:hAnsi="仿宋_GB2312" w:cs="仿宋_GB2312" w:hint="eastAsia"/>
          <w:sz w:val="28"/>
          <w:szCs w:val="28"/>
        </w:rPr>
        <w:t>按耐火材料</w:t>
      </w:r>
      <w:proofErr w:type="gramEnd"/>
      <w:r>
        <w:rPr>
          <w:rFonts w:ascii="仿宋_GB2312" w:eastAsia="仿宋_GB2312" w:hAnsi="仿宋_GB2312" w:cs="仿宋_GB2312" w:hint="eastAsia"/>
          <w:sz w:val="28"/>
          <w:szCs w:val="28"/>
        </w:rPr>
        <w:t>总价的2‰向甲方支付违约金。</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11.2.2乙方不能交货或甲方无故中途退货</w:t>
      </w:r>
    </w:p>
    <w:p w:rsidR="002B5C3C" w:rsidRDefault="00D528EB">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乙方不能交货或甲方无故中途退货，违约方应向守约方支付违约金。违约金按不能交货部分或中途退货部分货款的</w:t>
      </w:r>
      <w:r>
        <w:rPr>
          <w:rFonts w:ascii="仿宋_GB2312" w:eastAsia="仿宋_GB2312" w:hAnsi="仿宋_GB2312" w:cs="仿宋_GB2312" w:hint="eastAsia"/>
          <w:sz w:val="28"/>
          <w:szCs w:val="28"/>
          <w:u w:val="single"/>
        </w:rPr>
        <w:t xml:space="preserve"> 15 </w:t>
      </w:r>
      <w:r>
        <w:rPr>
          <w:rFonts w:ascii="仿宋_GB2312" w:eastAsia="仿宋_GB2312" w:hAnsi="仿宋_GB2312" w:cs="仿宋_GB2312" w:hint="eastAsia"/>
          <w:sz w:val="28"/>
          <w:szCs w:val="28"/>
        </w:rPr>
        <w:t>％计算。交货（运至工地）延迟超过</w:t>
      </w:r>
      <w:r>
        <w:rPr>
          <w:rFonts w:ascii="仿宋_GB2312" w:eastAsia="仿宋_GB2312" w:hAnsi="仿宋_GB2312" w:cs="仿宋_GB2312" w:hint="eastAsia"/>
          <w:sz w:val="28"/>
          <w:szCs w:val="28"/>
          <w:u w:val="single"/>
        </w:rPr>
        <w:t xml:space="preserve"> 30 </w:t>
      </w:r>
      <w:r>
        <w:rPr>
          <w:rFonts w:ascii="仿宋_GB2312" w:eastAsia="仿宋_GB2312" w:hAnsi="仿宋_GB2312" w:cs="仿宋_GB2312" w:hint="eastAsia"/>
          <w:sz w:val="28"/>
          <w:szCs w:val="28"/>
        </w:rPr>
        <w:t>天，视作不能交货。</w:t>
      </w:r>
    </w:p>
    <w:p w:rsidR="002B5C3C" w:rsidRDefault="00D528EB">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11.2.3逾期交货的违约赔偿最高限额为合同总价的</w:t>
      </w:r>
      <w:r>
        <w:rPr>
          <w:rFonts w:ascii="仿宋_GB2312" w:eastAsia="仿宋_GB2312" w:hAnsi="仿宋_GB2312" w:cs="仿宋_GB2312" w:hint="eastAsia"/>
          <w:sz w:val="28"/>
          <w:szCs w:val="28"/>
          <w:u w:val="single"/>
        </w:rPr>
        <w:t xml:space="preserve"> 10 </w:t>
      </w:r>
      <w:r>
        <w:rPr>
          <w:rFonts w:ascii="仿宋_GB2312" w:eastAsia="仿宋_GB2312" w:hAnsi="仿宋_GB2312" w:cs="仿宋_GB2312" w:hint="eastAsia"/>
          <w:sz w:val="28"/>
          <w:szCs w:val="28"/>
        </w:rPr>
        <w:t>％，如违约金达到最高限额时</w:t>
      </w:r>
      <w:proofErr w:type="gramStart"/>
      <w:r>
        <w:rPr>
          <w:rFonts w:ascii="仿宋_GB2312" w:eastAsia="仿宋_GB2312" w:hAnsi="仿宋_GB2312" w:cs="仿宋_GB2312" w:hint="eastAsia"/>
          <w:sz w:val="28"/>
          <w:szCs w:val="28"/>
        </w:rPr>
        <w:t>乙方仍</w:t>
      </w:r>
      <w:proofErr w:type="gramEnd"/>
      <w:r>
        <w:rPr>
          <w:rFonts w:ascii="仿宋_GB2312" w:eastAsia="仿宋_GB2312" w:hAnsi="仿宋_GB2312" w:cs="仿宋_GB2312" w:hint="eastAsia"/>
          <w:sz w:val="28"/>
          <w:szCs w:val="28"/>
        </w:rPr>
        <w:t>不能交货，甲方有权终止合同，因此而造成的甲方所有直接和间接损失由乙方赔偿；违约金不足赔偿甲方损失的，乙方应按实赔偿。</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11.2.4经甲、乙双方协商同意延期交货和经双方友好协商同意退货且无需支付违约金者不在此例。</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11.2.5乙方违反本合同通用条款第9条约定的，乙方应按本合同价</w:t>
      </w:r>
      <w:r>
        <w:rPr>
          <w:rFonts w:ascii="仿宋_GB2312" w:eastAsia="仿宋_GB2312" w:hAnsi="仿宋_GB2312" w:cs="仿宋_GB2312" w:hint="eastAsia"/>
          <w:sz w:val="28"/>
          <w:szCs w:val="28"/>
        </w:rPr>
        <w:lastRenderedPageBreak/>
        <w:t>款总额的</w:t>
      </w:r>
      <w:r>
        <w:rPr>
          <w:rFonts w:ascii="仿宋_GB2312" w:eastAsia="仿宋_GB2312" w:hAnsi="仿宋_GB2312" w:cs="仿宋_GB2312" w:hint="eastAsia"/>
          <w:sz w:val="28"/>
          <w:szCs w:val="28"/>
          <w:u w:val="single"/>
        </w:rPr>
        <w:t xml:space="preserve"> 20 </w:t>
      </w:r>
      <w:r>
        <w:rPr>
          <w:rFonts w:ascii="仿宋_GB2312" w:eastAsia="仿宋_GB2312" w:hAnsi="仿宋_GB2312" w:cs="仿宋_GB2312" w:hint="eastAsia"/>
          <w:sz w:val="28"/>
          <w:szCs w:val="28"/>
        </w:rPr>
        <w:t>％向甲方支付违约金，并赔偿甲方损失。</w:t>
      </w:r>
    </w:p>
    <w:p w:rsidR="002B5C3C" w:rsidRDefault="00D528EB" w:rsidP="00243587">
      <w:pPr>
        <w:keepNext/>
        <w:keepLines/>
        <w:tabs>
          <w:tab w:val="left" w:pos="482"/>
          <w:tab w:val="left" w:pos="2183"/>
          <w:tab w:val="left" w:pos="3884"/>
          <w:tab w:val="left" w:pos="5585"/>
        </w:tabs>
        <w:adjustRightInd w:val="0"/>
        <w:snapToGrid w:val="0"/>
        <w:spacing w:line="360" w:lineRule="auto"/>
        <w:ind w:firstLineChars="196" w:firstLine="549"/>
        <w:textAlignment w:val="baseline"/>
        <w:outlineLvl w:val="2"/>
        <w:rPr>
          <w:rFonts w:ascii="仿宋_GB2312" w:eastAsia="仿宋_GB2312" w:hAnsi="仿宋_GB2312" w:cs="仿宋_GB2312"/>
          <w:kern w:val="0"/>
          <w:sz w:val="28"/>
          <w:szCs w:val="28"/>
        </w:rPr>
      </w:pPr>
      <w:r>
        <w:rPr>
          <w:rFonts w:ascii="仿宋_GB2312" w:eastAsia="仿宋_GB2312" w:hAnsi="仿宋_GB2312" w:cs="仿宋_GB2312" w:hint="eastAsia"/>
          <w:bCs/>
          <w:kern w:val="0"/>
          <w:sz w:val="28"/>
          <w:szCs w:val="28"/>
        </w:rPr>
        <w:t>12.违约终止合同</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12.1甲方在乙方存在如下违约情况时，有权考虑并提出终止全部或部分合同。</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12.1.1乙方未能在合同规定期限或甲方同意延长的期限内交付全部或部分货物。</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12.1.2乙方未能履行合同规定的其他义务。</w:t>
      </w:r>
    </w:p>
    <w:p w:rsidR="002B5C3C" w:rsidRDefault="00D528EB">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12.1.3在发生上述情况后，乙方收到甲方的违约通知后</w:t>
      </w:r>
      <w:r>
        <w:rPr>
          <w:rFonts w:ascii="仿宋_GB2312" w:eastAsia="仿宋_GB2312" w:hAnsi="仿宋_GB2312" w:cs="仿宋_GB2312" w:hint="eastAsia"/>
          <w:sz w:val="28"/>
          <w:szCs w:val="28"/>
          <w:u w:val="single"/>
        </w:rPr>
        <w:t xml:space="preserve"> 7 </w:t>
      </w:r>
      <w:r>
        <w:rPr>
          <w:rFonts w:ascii="仿宋_GB2312" w:eastAsia="仿宋_GB2312" w:hAnsi="仿宋_GB2312" w:cs="仿宋_GB2312" w:hint="eastAsia"/>
          <w:sz w:val="28"/>
          <w:szCs w:val="28"/>
        </w:rPr>
        <w:t>天内未能纠正其过失。</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12.2甲方有权要求乙方继续履行合同中未终止部分。</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12.3在甲方提出终止部分合同的情况下，并不解除乙方按本合同通用条款11条规定对已交货部分货物应负的产品质量等责任。</w:t>
      </w:r>
    </w:p>
    <w:p w:rsidR="002B5C3C" w:rsidRDefault="00D528EB">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12.4除本合同另有约定或法律、法规另有规定外，任何一方单方解除合同，均应按照本合同价款总额的</w:t>
      </w:r>
      <w:r>
        <w:rPr>
          <w:rFonts w:ascii="仿宋_GB2312" w:eastAsia="仿宋_GB2312" w:hAnsi="仿宋_GB2312" w:cs="仿宋_GB2312" w:hint="eastAsia"/>
          <w:sz w:val="28"/>
          <w:szCs w:val="28"/>
          <w:u w:val="single"/>
        </w:rPr>
        <w:t xml:space="preserve"> 15  </w:t>
      </w:r>
      <w:r>
        <w:rPr>
          <w:rFonts w:ascii="仿宋_GB2312" w:eastAsia="仿宋_GB2312" w:hAnsi="仿宋_GB2312" w:cs="仿宋_GB2312" w:hint="eastAsia"/>
          <w:sz w:val="28"/>
          <w:szCs w:val="28"/>
        </w:rPr>
        <w:t>％向另一方支付违约金，并赔偿另一方的实际损失。</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12.5守约方因违约方违约而获得的权利与救济在本合同被变更、解除、撤销、终止或完成后仍应有效。</w:t>
      </w:r>
    </w:p>
    <w:p w:rsidR="002B5C3C" w:rsidRDefault="00D528EB" w:rsidP="00243587">
      <w:pPr>
        <w:keepNext/>
        <w:keepLines/>
        <w:tabs>
          <w:tab w:val="left" w:pos="482"/>
          <w:tab w:val="left" w:pos="2183"/>
          <w:tab w:val="left" w:pos="3884"/>
          <w:tab w:val="left" w:pos="5585"/>
        </w:tabs>
        <w:adjustRightInd w:val="0"/>
        <w:snapToGrid w:val="0"/>
        <w:spacing w:line="360" w:lineRule="auto"/>
        <w:ind w:firstLineChars="196" w:firstLine="549"/>
        <w:textAlignment w:val="baseline"/>
        <w:outlineLvl w:val="2"/>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13.履约保证金的扣除</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13.1履约保证金用于赔偿甲方因乙方不能履行其合同义务而蒙受的损失或由此产生的违约金等。如因违约金、安全事故赔偿款、各类考核扣款等甲方有权扣除乙方履约保证金</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13.2非因不可抗力，乙方无故拖延交货、影响主体竣工和交付、拒</w:t>
      </w:r>
      <w:r>
        <w:rPr>
          <w:rFonts w:ascii="仿宋_GB2312" w:eastAsia="仿宋_GB2312" w:hAnsi="仿宋_GB2312" w:cs="仿宋_GB2312" w:hint="eastAsia"/>
          <w:sz w:val="28"/>
          <w:szCs w:val="28"/>
        </w:rPr>
        <w:lastRenderedPageBreak/>
        <w:t>绝履行合同规定的相关义务的，甲方有权扣除履约保证金，并有权主张违约金及相应赔偿。</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13.3 乙方提供的货物与参选书中所承诺的规格、数量、材质、产地等不符，甲方有权拒绝接受货物且扣除履约保证金（合同中另有约定除外）。</w:t>
      </w:r>
    </w:p>
    <w:p w:rsidR="002B5C3C" w:rsidRDefault="00D528EB">
      <w:pPr>
        <w:tabs>
          <w:tab w:val="left" w:pos="482"/>
          <w:tab w:val="left" w:pos="2183"/>
          <w:tab w:val="left" w:pos="3884"/>
          <w:tab w:val="left" w:pos="5585"/>
        </w:tabs>
        <w:adjustRightInd w:val="0"/>
        <w:snapToGrid w:val="0"/>
        <w:spacing w:line="360" w:lineRule="auto"/>
        <w:ind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13.4乙方应当在扣除次月向甲方递交差额补足履约保证金额度，乙方未向甲方递交补足的，甲方有权扣除服务费补足履约保证金。</w:t>
      </w:r>
    </w:p>
    <w:p w:rsidR="002B5C3C" w:rsidRDefault="00D528EB" w:rsidP="00243587">
      <w:pPr>
        <w:keepNext/>
        <w:keepLines/>
        <w:tabs>
          <w:tab w:val="left" w:pos="482"/>
          <w:tab w:val="left" w:pos="2183"/>
          <w:tab w:val="left" w:pos="3884"/>
          <w:tab w:val="left" w:pos="5585"/>
        </w:tabs>
        <w:adjustRightInd w:val="0"/>
        <w:snapToGrid w:val="0"/>
        <w:spacing w:line="360" w:lineRule="auto"/>
        <w:ind w:firstLineChars="196" w:firstLine="549"/>
        <w:textAlignment w:val="baseline"/>
        <w:outlineLvl w:val="2"/>
        <w:rPr>
          <w:rFonts w:ascii="仿宋_GB2312" w:eastAsia="仿宋_GB2312" w:hAnsi="仿宋_GB2312" w:cs="仿宋_GB2312"/>
          <w:kern w:val="0"/>
          <w:sz w:val="28"/>
          <w:szCs w:val="28"/>
        </w:rPr>
      </w:pPr>
      <w:r>
        <w:rPr>
          <w:rFonts w:ascii="仿宋_GB2312" w:eastAsia="仿宋_GB2312" w:hAnsi="仿宋_GB2312" w:cs="仿宋_GB2312" w:hint="eastAsia"/>
          <w:bCs/>
          <w:kern w:val="0"/>
          <w:sz w:val="28"/>
          <w:szCs w:val="28"/>
        </w:rPr>
        <w:t>14.争议</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14.1凡有关本合同或执行本合同中发生的争端，双方可协商解决，协商无果时,甲乙双方均可直接向工程所在地人民法院起诉。</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14.2在调解或判决期间,除正在进行诉讼的部分外,本合同其余部分应继续履行。</w:t>
      </w:r>
    </w:p>
    <w:p w:rsidR="002B5C3C" w:rsidRDefault="002B5C3C">
      <w:pPr>
        <w:spacing w:line="360" w:lineRule="auto"/>
        <w:ind w:firstLineChars="200" w:firstLine="560"/>
        <w:rPr>
          <w:rFonts w:ascii="仿宋_GB2312" w:eastAsia="仿宋_GB2312" w:hAnsi="仿宋_GB2312" w:cs="仿宋_GB2312"/>
          <w:sz w:val="28"/>
          <w:szCs w:val="28"/>
        </w:rPr>
      </w:pPr>
    </w:p>
    <w:p w:rsidR="002B5C3C" w:rsidRDefault="00D528EB">
      <w:pPr>
        <w:keepNext/>
        <w:keepLines/>
        <w:numPr>
          <w:ilvl w:val="0"/>
          <w:numId w:val="2"/>
        </w:numPr>
        <w:tabs>
          <w:tab w:val="left" w:pos="482"/>
          <w:tab w:val="left" w:pos="2183"/>
          <w:tab w:val="left" w:pos="3884"/>
          <w:tab w:val="left" w:pos="5585"/>
        </w:tabs>
        <w:adjustRightInd w:val="0"/>
        <w:spacing w:line="360" w:lineRule="auto"/>
        <w:jc w:val="center"/>
        <w:textAlignment w:val="baseline"/>
        <w:outlineLvl w:val="2"/>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br w:type="page"/>
      </w:r>
      <w:r>
        <w:rPr>
          <w:rFonts w:ascii="仿宋_GB2312" w:eastAsia="仿宋_GB2312" w:hAnsi="仿宋_GB2312" w:cs="仿宋_GB2312" w:hint="eastAsia"/>
          <w:b/>
          <w:kern w:val="0"/>
          <w:sz w:val="28"/>
          <w:szCs w:val="28"/>
        </w:rPr>
        <w:lastRenderedPageBreak/>
        <w:t xml:space="preserve"> 专用条款</w:t>
      </w:r>
    </w:p>
    <w:p w:rsidR="002B5C3C" w:rsidRDefault="00D528EB">
      <w:pPr>
        <w:keepNext/>
        <w:keepLines/>
        <w:tabs>
          <w:tab w:val="left" w:pos="482"/>
          <w:tab w:val="left" w:pos="2183"/>
          <w:tab w:val="left" w:pos="3884"/>
          <w:tab w:val="left" w:pos="5585"/>
        </w:tabs>
        <w:adjustRightInd w:val="0"/>
        <w:spacing w:line="360" w:lineRule="auto"/>
        <w:jc w:val="center"/>
        <w:textAlignment w:val="baseline"/>
        <w:outlineLvl w:val="2"/>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（备注：专用条款与通用条款不符之处，以专用条款为准。）</w:t>
      </w:r>
    </w:p>
    <w:p w:rsidR="002B5C3C" w:rsidRDefault="00D528EB">
      <w:pPr>
        <w:spacing w:line="360" w:lineRule="auto"/>
        <w:rPr>
          <w:rFonts w:ascii="仿宋_GB2312" w:eastAsia="仿宋_GB2312" w:hAnsi="仿宋_GB2312" w:cs="仿宋_GB2312"/>
          <w:b/>
          <w:sz w:val="28"/>
          <w:szCs w:val="28"/>
        </w:rPr>
      </w:pPr>
      <w:r>
        <w:rPr>
          <w:rFonts w:ascii="仿宋_GB2312" w:eastAsia="仿宋_GB2312" w:hAnsi="仿宋_GB2312" w:cs="仿宋_GB2312" w:hint="eastAsia"/>
          <w:b/>
          <w:sz w:val="28"/>
          <w:szCs w:val="28"/>
        </w:rPr>
        <w:t>1、产品的名称、技术规范、数量及合同价</w:t>
      </w:r>
    </w:p>
    <w:p w:rsidR="002B5C3C" w:rsidRDefault="00D528EB">
      <w:pPr>
        <w:widowControl/>
        <w:tabs>
          <w:tab w:val="left" w:pos="482"/>
          <w:tab w:val="left" w:pos="2183"/>
          <w:tab w:val="left" w:pos="3884"/>
          <w:tab w:val="left" w:pos="5585"/>
        </w:tabs>
        <w:adjustRightInd w:val="0"/>
        <w:spacing w:line="360" w:lineRule="auto"/>
        <w:ind w:firstLine="420"/>
        <w:jc w:val="lef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1.1产品的名称、技术规范及数量</w:t>
      </w:r>
    </w:p>
    <w:tbl>
      <w:tblPr>
        <w:tblW w:w="8526" w:type="dxa"/>
        <w:jc w:val="center"/>
        <w:tblLayout w:type="fixed"/>
        <w:tblLook w:val="04A0" w:firstRow="1" w:lastRow="0" w:firstColumn="1" w:lastColumn="0" w:noHBand="0" w:noVBand="1"/>
      </w:tblPr>
      <w:tblGrid>
        <w:gridCol w:w="927"/>
        <w:gridCol w:w="1595"/>
        <w:gridCol w:w="1440"/>
        <w:gridCol w:w="1080"/>
        <w:gridCol w:w="1080"/>
        <w:gridCol w:w="1080"/>
        <w:gridCol w:w="1324"/>
      </w:tblGrid>
      <w:tr w:rsidR="002B5C3C">
        <w:trPr>
          <w:cantSplit/>
          <w:trHeight w:val="495"/>
          <w:jc w:val="center"/>
        </w:trPr>
        <w:tc>
          <w:tcPr>
            <w:tcW w:w="927" w:type="dxa"/>
            <w:tcBorders>
              <w:top w:val="double" w:sz="2" w:space="0" w:color="auto"/>
              <w:left w:val="double" w:sz="2" w:space="0" w:color="auto"/>
              <w:bottom w:val="double" w:sz="2" w:space="0" w:color="auto"/>
              <w:right w:val="single" w:sz="4" w:space="0" w:color="auto"/>
            </w:tcBorders>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序号</w:t>
            </w:r>
          </w:p>
        </w:tc>
        <w:tc>
          <w:tcPr>
            <w:tcW w:w="1595" w:type="dxa"/>
            <w:tcBorders>
              <w:top w:val="double" w:sz="2" w:space="0" w:color="auto"/>
              <w:left w:val="nil"/>
              <w:bottom w:val="double" w:sz="2" w:space="0" w:color="auto"/>
              <w:right w:val="single" w:sz="4" w:space="0" w:color="auto"/>
            </w:tcBorders>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产品名称</w:t>
            </w:r>
          </w:p>
        </w:tc>
        <w:tc>
          <w:tcPr>
            <w:tcW w:w="1440" w:type="dxa"/>
            <w:tcBorders>
              <w:top w:val="double" w:sz="2" w:space="0" w:color="auto"/>
              <w:left w:val="nil"/>
              <w:bottom w:val="double" w:sz="2" w:space="0" w:color="auto"/>
              <w:right w:val="single" w:sz="4" w:space="0" w:color="auto"/>
            </w:tcBorders>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规格型号</w:t>
            </w:r>
          </w:p>
        </w:tc>
        <w:tc>
          <w:tcPr>
            <w:tcW w:w="1080" w:type="dxa"/>
            <w:tcBorders>
              <w:top w:val="double" w:sz="2" w:space="0" w:color="auto"/>
              <w:left w:val="nil"/>
              <w:bottom w:val="double" w:sz="2" w:space="0" w:color="auto"/>
              <w:right w:val="single" w:sz="4" w:space="0" w:color="auto"/>
            </w:tcBorders>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单位</w:t>
            </w:r>
          </w:p>
        </w:tc>
        <w:tc>
          <w:tcPr>
            <w:tcW w:w="1080" w:type="dxa"/>
            <w:tcBorders>
              <w:top w:val="double" w:sz="2" w:space="0" w:color="auto"/>
              <w:left w:val="nil"/>
              <w:bottom w:val="double" w:sz="2" w:space="0" w:color="auto"/>
              <w:right w:val="single" w:sz="4" w:space="0" w:color="auto"/>
            </w:tcBorders>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数量</w:t>
            </w:r>
          </w:p>
        </w:tc>
        <w:tc>
          <w:tcPr>
            <w:tcW w:w="1080" w:type="dxa"/>
            <w:tcBorders>
              <w:top w:val="double" w:sz="2" w:space="0" w:color="auto"/>
              <w:left w:val="nil"/>
              <w:bottom w:val="double" w:sz="2" w:space="0" w:color="auto"/>
              <w:right w:val="single" w:sz="4" w:space="0" w:color="auto"/>
            </w:tcBorders>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单价</w:t>
            </w:r>
          </w:p>
        </w:tc>
        <w:tc>
          <w:tcPr>
            <w:tcW w:w="1324" w:type="dxa"/>
            <w:tcBorders>
              <w:top w:val="double" w:sz="2" w:space="0" w:color="auto"/>
              <w:left w:val="nil"/>
              <w:bottom w:val="double" w:sz="2" w:space="0" w:color="auto"/>
              <w:right w:val="double" w:sz="2" w:space="0" w:color="auto"/>
            </w:tcBorders>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总金额</w:t>
            </w:r>
          </w:p>
        </w:tc>
      </w:tr>
      <w:tr w:rsidR="002B5C3C">
        <w:trPr>
          <w:cantSplit/>
          <w:trHeight w:val="445"/>
          <w:jc w:val="center"/>
        </w:trPr>
        <w:tc>
          <w:tcPr>
            <w:tcW w:w="927" w:type="dxa"/>
            <w:tcBorders>
              <w:top w:val="double" w:sz="2" w:space="0" w:color="auto"/>
              <w:left w:val="double" w:sz="2" w:space="0" w:color="auto"/>
              <w:bottom w:val="single" w:sz="4" w:space="0" w:color="auto"/>
              <w:right w:val="single" w:sz="4" w:space="0" w:color="auto"/>
            </w:tcBorders>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w:t>
            </w:r>
          </w:p>
        </w:tc>
        <w:tc>
          <w:tcPr>
            <w:tcW w:w="1595" w:type="dxa"/>
            <w:tcBorders>
              <w:top w:val="double" w:sz="2" w:space="0" w:color="auto"/>
              <w:left w:val="nil"/>
              <w:bottom w:val="single" w:sz="4" w:space="0" w:color="auto"/>
              <w:right w:val="single" w:sz="4" w:space="0" w:color="auto"/>
            </w:tcBorders>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1440" w:type="dxa"/>
            <w:tcBorders>
              <w:top w:val="double" w:sz="2" w:space="0" w:color="auto"/>
              <w:left w:val="nil"/>
              <w:bottom w:val="single" w:sz="4" w:space="0" w:color="auto"/>
              <w:right w:val="single" w:sz="4" w:space="0" w:color="auto"/>
            </w:tcBorders>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1080" w:type="dxa"/>
            <w:tcBorders>
              <w:top w:val="double" w:sz="2" w:space="0" w:color="auto"/>
              <w:left w:val="nil"/>
              <w:bottom w:val="single" w:sz="4" w:space="0" w:color="auto"/>
              <w:right w:val="single" w:sz="4" w:space="0" w:color="auto"/>
            </w:tcBorders>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1080" w:type="dxa"/>
            <w:tcBorders>
              <w:top w:val="double" w:sz="2" w:space="0" w:color="auto"/>
              <w:left w:val="nil"/>
              <w:bottom w:val="single" w:sz="4" w:space="0" w:color="auto"/>
              <w:right w:val="single" w:sz="4" w:space="0" w:color="auto"/>
            </w:tcBorders>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1080" w:type="dxa"/>
            <w:tcBorders>
              <w:top w:val="double" w:sz="2" w:space="0" w:color="auto"/>
              <w:left w:val="nil"/>
              <w:bottom w:val="single" w:sz="4" w:space="0" w:color="auto"/>
              <w:right w:val="single" w:sz="4" w:space="0" w:color="auto"/>
            </w:tcBorders>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1324" w:type="dxa"/>
            <w:tcBorders>
              <w:top w:val="double" w:sz="2" w:space="0" w:color="auto"/>
              <w:left w:val="nil"/>
              <w:bottom w:val="single" w:sz="4" w:space="0" w:color="auto"/>
              <w:right w:val="double" w:sz="2" w:space="0" w:color="auto"/>
            </w:tcBorders>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r>
      <w:tr w:rsidR="002B5C3C">
        <w:trPr>
          <w:cantSplit/>
          <w:trHeight w:val="457"/>
          <w:jc w:val="center"/>
        </w:trPr>
        <w:tc>
          <w:tcPr>
            <w:tcW w:w="927" w:type="dxa"/>
            <w:tcBorders>
              <w:top w:val="single" w:sz="4" w:space="0" w:color="auto"/>
              <w:left w:val="double" w:sz="2" w:space="0" w:color="auto"/>
              <w:bottom w:val="single" w:sz="4" w:space="0" w:color="auto"/>
              <w:right w:val="single" w:sz="4" w:space="0" w:color="auto"/>
            </w:tcBorders>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w:t>
            </w:r>
          </w:p>
        </w:tc>
        <w:tc>
          <w:tcPr>
            <w:tcW w:w="1595" w:type="dxa"/>
            <w:tcBorders>
              <w:top w:val="single" w:sz="4" w:space="0" w:color="auto"/>
              <w:left w:val="nil"/>
              <w:bottom w:val="single" w:sz="4" w:space="0" w:color="auto"/>
              <w:right w:val="single" w:sz="4" w:space="0" w:color="auto"/>
            </w:tcBorders>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1440" w:type="dxa"/>
            <w:tcBorders>
              <w:top w:val="single" w:sz="4" w:space="0" w:color="auto"/>
              <w:left w:val="nil"/>
              <w:bottom w:val="single" w:sz="4" w:space="0" w:color="auto"/>
              <w:right w:val="single" w:sz="4" w:space="0" w:color="auto"/>
            </w:tcBorders>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1080" w:type="dxa"/>
            <w:tcBorders>
              <w:top w:val="single" w:sz="4" w:space="0" w:color="auto"/>
              <w:left w:val="nil"/>
              <w:bottom w:val="single" w:sz="4" w:space="0" w:color="auto"/>
              <w:right w:val="single" w:sz="4" w:space="0" w:color="auto"/>
            </w:tcBorders>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1080" w:type="dxa"/>
            <w:tcBorders>
              <w:top w:val="single" w:sz="4" w:space="0" w:color="auto"/>
              <w:left w:val="nil"/>
              <w:bottom w:val="single" w:sz="4" w:space="0" w:color="auto"/>
              <w:right w:val="single" w:sz="4" w:space="0" w:color="auto"/>
            </w:tcBorders>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1080" w:type="dxa"/>
            <w:tcBorders>
              <w:top w:val="single" w:sz="4" w:space="0" w:color="auto"/>
              <w:left w:val="nil"/>
              <w:bottom w:val="single" w:sz="4" w:space="0" w:color="auto"/>
              <w:right w:val="single" w:sz="4" w:space="0" w:color="auto"/>
            </w:tcBorders>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1324" w:type="dxa"/>
            <w:tcBorders>
              <w:top w:val="single" w:sz="4" w:space="0" w:color="auto"/>
              <w:left w:val="nil"/>
              <w:bottom w:val="single" w:sz="4" w:space="0" w:color="auto"/>
              <w:right w:val="double" w:sz="2" w:space="0" w:color="auto"/>
            </w:tcBorders>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r>
      <w:tr w:rsidR="002B5C3C">
        <w:trPr>
          <w:cantSplit/>
          <w:trHeight w:val="448"/>
          <w:jc w:val="center"/>
        </w:trPr>
        <w:tc>
          <w:tcPr>
            <w:tcW w:w="927" w:type="dxa"/>
            <w:tcBorders>
              <w:top w:val="single" w:sz="4" w:space="0" w:color="auto"/>
              <w:left w:val="double" w:sz="2" w:space="0" w:color="auto"/>
              <w:bottom w:val="double" w:sz="2" w:space="0" w:color="auto"/>
              <w:right w:val="single" w:sz="4" w:space="0" w:color="auto"/>
            </w:tcBorders>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w:t>
            </w:r>
          </w:p>
        </w:tc>
        <w:tc>
          <w:tcPr>
            <w:tcW w:w="1595" w:type="dxa"/>
            <w:tcBorders>
              <w:top w:val="single" w:sz="4" w:space="0" w:color="auto"/>
              <w:left w:val="nil"/>
              <w:bottom w:val="double" w:sz="2" w:space="0" w:color="auto"/>
              <w:right w:val="single" w:sz="4" w:space="0" w:color="auto"/>
            </w:tcBorders>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1440" w:type="dxa"/>
            <w:tcBorders>
              <w:top w:val="single" w:sz="4" w:space="0" w:color="auto"/>
              <w:left w:val="nil"/>
              <w:bottom w:val="double" w:sz="2" w:space="0" w:color="auto"/>
              <w:right w:val="single" w:sz="4" w:space="0" w:color="auto"/>
            </w:tcBorders>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1080" w:type="dxa"/>
            <w:tcBorders>
              <w:top w:val="single" w:sz="4" w:space="0" w:color="auto"/>
              <w:left w:val="nil"/>
              <w:bottom w:val="double" w:sz="2" w:space="0" w:color="auto"/>
              <w:right w:val="single" w:sz="4" w:space="0" w:color="auto"/>
            </w:tcBorders>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1080" w:type="dxa"/>
            <w:tcBorders>
              <w:top w:val="single" w:sz="4" w:space="0" w:color="auto"/>
              <w:left w:val="nil"/>
              <w:bottom w:val="double" w:sz="2" w:space="0" w:color="auto"/>
              <w:right w:val="single" w:sz="4" w:space="0" w:color="auto"/>
            </w:tcBorders>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1080" w:type="dxa"/>
            <w:tcBorders>
              <w:top w:val="single" w:sz="4" w:space="0" w:color="auto"/>
              <w:left w:val="nil"/>
              <w:bottom w:val="double" w:sz="2" w:space="0" w:color="auto"/>
              <w:right w:val="single" w:sz="4" w:space="0" w:color="auto"/>
            </w:tcBorders>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1324" w:type="dxa"/>
            <w:tcBorders>
              <w:top w:val="single" w:sz="4" w:space="0" w:color="auto"/>
              <w:left w:val="nil"/>
              <w:bottom w:val="double" w:sz="2" w:space="0" w:color="auto"/>
              <w:right w:val="double" w:sz="2" w:space="0" w:color="auto"/>
            </w:tcBorders>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r>
    </w:tbl>
    <w:p w:rsidR="002B5C3C" w:rsidRDefault="00D528EB">
      <w:pPr>
        <w:tabs>
          <w:tab w:val="left" w:pos="482"/>
          <w:tab w:val="left" w:pos="2183"/>
          <w:tab w:val="left" w:pos="3884"/>
          <w:tab w:val="left" w:pos="5585"/>
        </w:tabs>
        <w:adjustRightInd w:val="0"/>
        <w:spacing w:line="360" w:lineRule="auto"/>
        <w:ind w:leftChars="39" w:left="82" w:firstLineChars="200" w:firstLine="560"/>
        <w:textAlignment w:val="baseline"/>
        <w:rPr>
          <w:rFonts w:ascii="仿宋_GB2312" w:eastAsia="仿宋_GB2312" w:hAnsi="仿宋_GB2312" w:cs="仿宋_GB2312"/>
          <w:kern w:val="28"/>
          <w:sz w:val="28"/>
          <w:szCs w:val="28"/>
        </w:rPr>
      </w:pPr>
      <w:r>
        <w:rPr>
          <w:rFonts w:ascii="仿宋_GB2312" w:eastAsia="仿宋_GB2312" w:hAnsi="仿宋_GB2312" w:cs="仿宋_GB2312" w:hint="eastAsia"/>
          <w:kern w:val="0"/>
          <w:sz w:val="28"/>
          <w:szCs w:val="28"/>
        </w:rPr>
        <w:t>表中的内容应与中选通知书、比选文件及被甲方接受的规格性能偏离表相一致（包括技术资料的提供要求）。</w:t>
      </w:r>
    </w:p>
    <w:p w:rsidR="002B5C3C" w:rsidRDefault="00D528EB">
      <w:pPr>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2、产品的质量、技术标准</w:t>
      </w:r>
    </w:p>
    <w:p w:rsidR="002B5C3C" w:rsidRDefault="00D528EB">
      <w:pPr>
        <w:tabs>
          <w:tab w:val="left" w:pos="482"/>
          <w:tab w:val="left" w:pos="2183"/>
          <w:tab w:val="left" w:pos="3884"/>
          <w:tab w:val="left" w:pos="5585"/>
        </w:tabs>
        <w:adjustRightInd w:val="0"/>
        <w:spacing w:line="360" w:lineRule="auto"/>
        <w:ind w:leftChars="39" w:left="82"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2.1合同产品的质量、技术标准如在比选文件中无相应说明，则按中华人民共和国有关部门颁布的最新的国家或专业（部）标准执行及相应的国际标准。没有国家或专业（部）标准的，按企业标准执行。</w:t>
      </w:r>
    </w:p>
    <w:p w:rsidR="002B5C3C" w:rsidRDefault="00D528EB">
      <w:pPr>
        <w:tabs>
          <w:tab w:val="left" w:pos="482"/>
          <w:tab w:val="left" w:pos="2183"/>
          <w:tab w:val="left" w:pos="3884"/>
          <w:tab w:val="left" w:pos="5585"/>
        </w:tabs>
        <w:adjustRightInd w:val="0"/>
        <w:spacing w:line="360" w:lineRule="auto"/>
        <w:ind w:leftChars="39" w:left="82" w:firstLineChars="200" w:firstLine="562"/>
        <w:textAlignment w:val="baseline"/>
        <w:rPr>
          <w:rFonts w:ascii="仿宋_GB2312" w:eastAsia="仿宋_GB2312" w:hAnsi="仿宋_GB2312" w:cs="仿宋_GB2312"/>
          <w:b/>
          <w:bCs/>
          <w:snapToGrid w:val="0"/>
          <w:kern w:val="0"/>
          <w:sz w:val="28"/>
          <w:szCs w:val="28"/>
        </w:rPr>
      </w:pPr>
      <w:r>
        <w:rPr>
          <w:rFonts w:ascii="仿宋_GB2312" w:eastAsia="仿宋_GB2312" w:hAnsi="仿宋_GB2312" w:cs="仿宋_GB2312" w:hint="eastAsia"/>
          <w:b/>
          <w:bCs/>
          <w:snapToGrid w:val="0"/>
          <w:kern w:val="0"/>
          <w:sz w:val="28"/>
          <w:szCs w:val="28"/>
        </w:rPr>
        <w:t>2.2 乙方需提供的技术资料：</w:t>
      </w:r>
    </w:p>
    <w:p w:rsidR="002B5C3C" w:rsidRDefault="00D528EB">
      <w:pPr>
        <w:tabs>
          <w:tab w:val="left" w:pos="482"/>
          <w:tab w:val="left" w:pos="2183"/>
          <w:tab w:val="left" w:pos="3884"/>
          <w:tab w:val="left" w:pos="5585"/>
        </w:tabs>
        <w:adjustRightInd w:val="0"/>
        <w:spacing w:line="360" w:lineRule="auto"/>
        <w:ind w:leftChars="39" w:left="82"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2.2.1 焚烧系统耐火材料设计图：应表明所有产品的外形和尺寸；</w:t>
      </w:r>
    </w:p>
    <w:p w:rsidR="002B5C3C" w:rsidRDefault="00D528EB">
      <w:pPr>
        <w:tabs>
          <w:tab w:val="left" w:pos="482"/>
          <w:tab w:val="left" w:pos="2183"/>
          <w:tab w:val="left" w:pos="3884"/>
          <w:tab w:val="left" w:pos="5585"/>
        </w:tabs>
        <w:adjustRightInd w:val="0"/>
        <w:spacing w:line="360" w:lineRule="auto"/>
        <w:ind w:leftChars="39" w:left="82"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2.2.2 产品的技术性能表（耐压、耐温、体积密度、外形尺寸偏差表等其它理化性能指标材料技术性能指标）；</w:t>
      </w:r>
    </w:p>
    <w:p w:rsidR="002B5C3C" w:rsidRDefault="00D528EB">
      <w:pPr>
        <w:tabs>
          <w:tab w:val="left" w:pos="482"/>
          <w:tab w:val="left" w:pos="2183"/>
          <w:tab w:val="left" w:pos="3884"/>
          <w:tab w:val="left" w:pos="5585"/>
        </w:tabs>
        <w:adjustRightInd w:val="0"/>
        <w:spacing w:line="360" w:lineRule="auto"/>
        <w:ind w:leftChars="39" w:left="82"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2.2.3 产品和材料清单（含型号、性能、制造单位、技术参数）；</w:t>
      </w:r>
    </w:p>
    <w:p w:rsidR="002B5C3C" w:rsidRDefault="00D528EB">
      <w:pPr>
        <w:tabs>
          <w:tab w:val="left" w:pos="482"/>
          <w:tab w:val="left" w:pos="2183"/>
          <w:tab w:val="left" w:pos="3884"/>
          <w:tab w:val="left" w:pos="5585"/>
        </w:tabs>
        <w:adjustRightInd w:val="0"/>
        <w:spacing w:line="360" w:lineRule="auto"/>
        <w:ind w:leftChars="39" w:left="82"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2.2.4 有耐火材料检测资质的单位（如“北京建筑材料科学研究总院有限公司”、“江苏陶瓷耐火材料产品质量监督检验中心”等）出具</w:t>
      </w:r>
      <w:r>
        <w:rPr>
          <w:rFonts w:ascii="仿宋_GB2312" w:eastAsia="仿宋_GB2312" w:hAnsi="仿宋_GB2312" w:cs="仿宋_GB2312" w:hint="eastAsia"/>
          <w:kern w:val="0"/>
          <w:sz w:val="28"/>
          <w:szCs w:val="28"/>
        </w:rPr>
        <w:lastRenderedPageBreak/>
        <w:t>的抽样检测报告；</w:t>
      </w:r>
    </w:p>
    <w:p w:rsidR="002B5C3C" w:rsidRDefault="00D528EB">
      <w:pPr>
        <w:tabs>
          <w:tab w:val="left" w:pos="482"/>
          <w:tab w:val="left" w:pos="2183"/>
          <w:tab w:val="left" w:pos="3884"/>
          <w:tab w:val="left" w:pos="5585"/>
        </w:tabs>
        <w:adjustRightInd w:val="0"/>
        <w:spacing w:line="360" w:lineRule="auto"/>
        <w:ind w:leftChars="39" w:left="82"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2.2.5 施工安装使用说明书；</w:t>
      </w:r>
    </w:p>
    <w:p w:rsidR="002B5C3C" w:rsidRDefault="00D528EB">
      <w:pPr>
        <w:tabs>
          <w:tab w:val="left" w:pos="482"/>
          <w:tab w:val="left" w:pos="2183"/>
          <w:tab w:val="left" w:pos="3884"/>
          <w:tab w:val="left" w:pos="5585"/>
        </w:tabs>
        <w:adjustRightInd w:val="0"/>
        <w:spacing w:line="360" w:lineRule="auto"/>
        <w:ind w:leftChars="39" w:left="82"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2.2.6 技术资料3套（其中电子版1套）。</w:t>
      </w:r>
    </w:p>
    <w:p w:rsidR="002B5C3C" w:rsidRDefault="00D528EB">
      <w:pPr>
        <w:tabs>
          <w:tab w:val="left" w:pos="482"/>
          <w:tab w:val="left" w:pos="2183"/>
          <w:tab w:val="left" w:pos="3884"/>
          <w:tab w:val="left" w:pos="5585"/>
        </w:tabs>
        <w:adjustRightInd w:val="0"/>
        <w:spacing w:line="360" w:lineRule="auto"/>
        <w:textAlignment w:val="baseline"/>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3、知识产权</w:t>
      </w:r>
    </w:p>
    <w:p w:rsidR="002B5C3C" w:rsidRDefault="00D528EB">
      <w:pPr>
        <w:spacing w:line="360" w:lineRule="auto"/>
        <w:ind w:firstLineChars="200" w:firstLine="560"/>
        <w:rPr>
          <w:rFonts w:ascii="仿宋_GB2312" w:eastAsia="仿宋_GB2312" w:hAnsi="仿宋_GB2312" w:cs="仿宋_GB2312"/>
          <w:kern w:val="28"/>
          <w:sz w:val="28"/>
          <w:szCs w:val="28"/>
        </w:rPr>
      </w:pPr>
      <w:r>
        <w:rPr>
          <w:rFonts w:ascii="仿宋_GB2312" w:eastAsia="仿宋_GB2312" w:hAnsi="仿宋_GB2312" w:cs="仿宋_GB2312" w:hint="eastAsia"/>
          <w:kern w:val="28"/>
          <w:sz w:val="28"/>
          <w:szCs w:val="28"/>
        </w:rPr>
        <w:t>乙方应确保所有设施、设备的知识产权均无瑕疵，乙方对一切可能的侵权指控负责（如甲方遭受任何第三方关于知识产权的起诉、索赔，相关费用由乙方承担）。</w:t>
      </w:r>
    </w:p>
    <w:p w:rsidR="002B5C3C" w:rsidRDefault="00D528EB">
      <w:pPr>
        <w:spacing w:line="360" w:lineRule="auto"/>
        <w:rPr>
          <w:rFonts w:ascii="仿宋_GB2312" w:eastAsia="仿宋_GB2312" w:hAnsi="仿宋_GB2312" w:cs="仿宋_GB2312"/>
          <w:b/>
          <w:bCs/>
          <w:kern w:val="28"/>
          <w:sz w:val="28"/>
          <w:szCs w:val="28"/>
        </w:rPr>
      </w:pPr>
      <w:r>
        <w:rPr>
          <w:rFonts w:ascii="仿宋_GB2312" w:eastAsia="仿宋_GB2312" w:hAnsi="仿宋_GB2312" w:cs="仿宋_GB2312" w:hint="eastAsia"/>
          <w:b/>
          <w:bCs/>
          <w:kern w:val="28"/>
          <w:sz w:val="28"/>
          <w:szCs w:val="28"/>
        </w:rPr>
        <w:t>4、产品包装、运输、装卸和保险</w:t>
      </w:r>
    </w:p>
    <w:p w:rsidR="002B5C3C" w:rsidRDefault="00D528EB">
      <w:pPr>
        <w:spacing w:line="360" w:lineRule="auto"/>
        <w:ind w:firstLineChars="200" w:firstLine="560"/>
        <w:rPr>
          <w:rFonts w:ascii="仿宋_GB2312" w:eastAsia="仿宋_GB2312" w:hAnsi="仿宋_GB2312" w:cs="仿宋_GB2312"/>
          <w:kern w:val="28"/>
          <w:sz w:val="28"/>
          <w:szCs w:val="28"/>
        </w:rPr>
      </w:pPr>
      <w:r>
        <w:rPr>
          <w:rFonts w:ascii="仿宋_GB2312" w:eastAsia="仿宋_GB2312" w:hAnsi="仿宋_GB2312" w:cs="仿宋_GB2312" w:hint="eastAsia"/>
          <w:kern w:val="28"/>
          <w:sz w:val="28"/>
          <w:szCs w:val="28"/>
        </w:rPr>
        <w:t>4.1为了保证货物在长途运输和装卸过程中的安全，产品包装应符合国家或专业（行业）标准规定。由于包装不善导致货物失缺或损坏，由乙方承担一切责任。</w:t>
      </w:r>
    </w:p>
    <w:p w:rsidR="002B5C3C" w:rsidRDefault="00D528EB">
      <w:pPr>
        <w:spacing w:line="360" w:lineRule="auto"/>
        <w:ind w:firstLineChars="200" w:firstLine="560"/>
        <w:rPr>
          <w:rFonts w:ascii="仿宋_GB2312" w:eastAsia="仿宋_GB2312" w:hAnsi="仿宋_GB2312" w:cs="仿宋_GB2312"/>
          <w:kern w:val="28"/>
          <w:sz w:val="28"/>
          <w:szCs w:val="28"/>
        </w:rPr>
      </w:pPr>
      <w:r>
        <w:rPr>
          <w:rFonts w:ascii="仿宋_GB2312" w:eastAsia="仿宋_GB2312" w:hAnsi="仿宋_GB2312" w:cs="仿宋_GB2312" w:hint="eastAsia"/>
          <w:kern w:val="28"/>
          <w:sz w:val="28"/>
          <w:szCs w:val="28"/>
        </w:rPr>
        <w:t>4.2每一包装箱内必须附有装箱清单。</w:t>
      </w:r>
    </w:p>
    <w:p w:rsidR="002B5C3C" w:rsidRDefault="00D528EB">
      <w:pPr>
        <w:spacing w:line="360" w:lineRule="auto"/>
        <w:ind w:firstLineChars="200" w:firstLine="560"/>
        <w:rPr>
          <w:rFonts w:ascii="仿宋_GB2312" w:eastAsia="仿宋_GB2312" w:hAnsi="仿宋_GB2312" w:cs="仿宋_GB2312"/>
          <w:kern w:val="28"/>
          <w:sz w:val="28"/>
          <w:szCs w:val="28"/>
        </w:rPr>
      </w:pPr>
      <w:r>
        <w:rPr>
          <w:rFonts w:ascii="仿宋_GB2312" w:eastAsia="仿宋_GB2312" w:hAnsi="仿宋_GB2312" w:cs="仿宋_GB2312" w:hint="eastAsia"/>
          <w:kern w:val="28"/>
          <w:sz w:val="28"/>
          <w:szCs w:val="28"/>
        </w:rPr>
        <w:t>4.3货物在装运前由乙方投保，一旦货物在装车、运输、卸车过程中发生损坏或短缺，由乙方负责索赔。</w:t>
      </w:r>
    </w:p>
    <w:p w:rsidR="002B5C3C" w:rsidRDefault="00D528EB">
      <w:pPr>
        <w:spacing w:line="360" w:lineRule="auto"/>
        <w:ind w:firstLineChars="200" w:firstLine="560"/>
        <w:rPr>
          <w:rFonts w:ascii="仿宋_GB2312" w:eastAsia="仿宋_GB2312" w:hAnsi="仿宋_GB2312" w:cs="仿宋_GB2312"/>
          <w:kern w:val="28"/>
          <w:sz w:val="28"/>
          <w:szCs w:val="28"/>
        </w:rPr>
      </w:pPr>
      <w:r>
        <w:rPr>
          <w:rFonts w:ascii="仿宋_GB2312" w:eastAsia="仿宋_GB2312" w:hAnsi="仿宋_GB2312" w:cs="仿宋_GB2312" w:hint="eastAsia"/>
          <w:kern w:val="28"/>
          <w:sz w:val="28"/>
          <w:szCs w:val="28"/>
        </w:rPr>
        <w:t>4.4乙方保证在确认货物因装卸、运输中发生损坏或短缺后，尽快给予调换、修复和补齐缺件，不管其造成的原因如何，也不能以办理索赔为由而拖延。</w:t>
      </w:r>
    </w:p>
    <w:p w:rsidR="002B5C3C" w:rsidRDefault="00D528EB">
      <w:pPr>
        <w:spacing w:line="360" w:lineRule="auto"/>
        <w:ind w:firstLineChars="200" w:firstLine="560"/>
        <w:rPr>
          <w:rFonts w:ascii="仿宋_GB2312" w:eastAsia="仿宋_GB2312" w:hAnsi="仿宋_GB2312" w:cs="仿宋_GB2312"/>
          <w:kern w:val="28"/>
          <w:sz w:val="28"/>
          <w:szCs w:val="28"/>
        </w:rPr>
      </w:pPr>
      <w:r>
        <w:rPr>
          <w:rFonts w:ascii="仿宋_GB2312" w:eastAsia="仿宋_GB2312" w:hAnsi="仿宋_GB2312" w:cs="仿宋_GB2312" w:hint="eastAsia"/>
          <w:kern w:val="28"/>
          <w:sz w:val="28"/>
          <w:szCs w:val="28"/>
        </w:rPr>
        <w:t>4.5乙方在货物发运前15天将准备发运的货物名称、规格、数量、包装箱件数、每件包装箱的尺码、毛重及对货物的卸车（卸车由乙方负责）、贮存的特殊要求以传真的形式通知甲方以便报验。</w:t>
      </w:r>
    </w:p>
    <w:p w:rsidR="002B5C3C" w:rsidRDefault="002B5C3C">
      <w:pPr>
        <w:spacing w:line="360" w:lineRule="auto"/>
        <w:rPr>
          <w:rFonts w:ascii="仿宋_GB2312" w:eastAsia="仿宋_GB2312" w:hAnsi="仿宋_GB2312" w:cs="仿宋_GB2312"/>
          <w:kern w:val="28"/>
          <w:sz w:val="28"/>
          <w:szCs w:val="28"/>
        </w:rPr>
      </w:pPr>
    </w:p>
    <w:p w:rsidR="002B5C3C" w:rsidRDefault="00D528EB">
      <w:pPr>
        <w:spacing w:line="360" w:lineRule="auto"/>
        <w:rPr>
          <w:rFonts w:ascii="仿宋_GB2312" w:eastAsia="仿宋_GB2312" w:hAnsi="仿宋_GB2312" w:cs="仿宋_GB2312"/>
          <w:b/>
          <w:bCs/>
          <w:kern w:val="28"/>
          <w:sz w:val="28"/>
          <w:szCs w:val="28"/>
        </w:rPr>
      </w:pPr>
      <w:r>
        <w:rPr>
          <w:rFonts w:ascii="仿宋_GB2312" w:eastAsia="仿宋_GB2312" w:hAnsi="仿宋_GB2312" w:cs="仿宋_GB2312" w:hint="eastAsia"/>
          <w:b/>
          <w:bCs/>
          <w:kern w:val="28"/>
          <w:sz w:val="28"/>
          <w:szCs w:val="28"/>
        </w:rPr>
        <w:lastRenderedPageBreak/>
        <w:t>5、合同交货期、交货方式、地点</w:t>
      </w:r>
    </w:p>
    <w:p w:rsidR="002B5C3C" w:rsidRDefault="00D528EB">
      <w:pPr>
        <w:spacing w:line="360" w:lineRule="auto"/>
        <w:ind w:firstLineChars="200" w:firstLine="560"/>
        <w:rPr>
          <w:rFonts w:ascii="仿宋_GB2312" w:eastAsia="仿宋_GB2312" w:hAnsi="仿宋_GB2312" w:cs="仿宋_GB2312"/>
          <w:kern w:val="28"/>
          <w:sz w:val="28"/>
          <w:szCs w:val="28"/>
        </w:rPr>
      </w:pPr>
      <w:r>
        <w:rPr>
          <w:rFonts w:ascii="仿宋_GB2312" w:eastAsia="仿宋_GB2312" w:hAnsi="仿宋_GB2312" w:cs="仿宋_GB2312" w:hint="eastAsia"/>
          <w:kern w:val="28"/>
          <w:sz w:val="28"/>
          <w:szCs w:val="28"/>
        </w:rPr>
        <w:t>5.1</w:t>
      </w:r>
      <w:r w:rsidRPr="000E3C5B">
        <w:rPr>
          <w:rFonts w:ascii="仿宋_GB2312" w:eastAsia="仿宋_GB2312" w:hAnsi="仿宋_GB2312" w:cs="仿宋_GB2312" w:hint="eastAsia"/>
          <w:b/>
          <w:kern w:val="28"/>
          <w:sz w:val="28"/>
          <w:szCs w:val="28"/>
          <w:u w:val="single"/>
        </w:rPr>
        <w:t>合同签订生效后，乙方开始备货。</w:t>
      </w:r>
      <w:r>
        <w:rPr>
          <w:rFonts w:ascii="仿宋_GB2312" w:eastAsia="仿宋_GB2312" w:hAnsi="仿宋_GB2312" w:cs="仿宋_GB2312" w:hint="eastAsia"/>
          <w:kern w:val="28"/>
          <w:sz w:val="28"/>
          <w:szCs w:val="28"/>
        </w:rPr>
        <w:t>交货地址：</w:t>
      </w:r>
      <w:proofErr w:type="gramStart"/>
      <w:r>
        <w:rPr>
          <w:rFonts w:ascii="仿宋_GB2312" w:eastAsia="仿宋_GB2312" w:hAnsi="仿宋_GB2312" w:cs="仿宋_GB2312" w:hint="eastAsia"/>
          <w:kern w:val="28"/>
          <w:sz w:val="28"/>
          <w:szCs w:val="28"/>
        </w:rPr>
        <w:t>福州市福化环保</w:t>
      </w:r>
      <w:proofErr w:type="gramEnd"/>
      <w:r>
        <w:rPr>
          <w:rFonts w:ascii="仿宋_GB2312" w:eastAsia="仿宋_GB2312" w:hAnsi="仿宋_GB2312" w:cs="仿宋_GB2312" w:hint="eastAsia"/>
          <w:kern w:val="28"/>
          <w:sz w:val="28"/>
          <w:szCs w:val="28"/>
        </w:rPr>
        <w:t>科技有限公司焚烧车间。如果产品分批交货，需提供每批货物详细的品种、数量和交货期限（以甲方通知为准）。</w:t>
      </w:r>
    </w:p>
    <w:p w:rsidR="002B5C3C" w:rsidRPr="00B465A9" w:rsidRDefault="00D528EB">
      <w:pPr>
        <w:spacing w:line="360" w:lineRule="auto"/>
        <w:ind w:firstLineChars="200" w:firstLine="562"/>
        <w:rPr>
          <w:rFonts w:ascii="仿宋_GB2312" w:eastAsia="仿宋_GB2312" w:hAnsi="仿宋_GB2312" w:cs="仿宋_GB2312"/>
          <w:b/>
          <w:kern w:val="28"/>
          <w:sz w:val="28"/>
          <w:szCs w:val="28"/>
          <w:u w:val="single"/>
        </w:rPr>
      </w:pPr>
      <w:r w:rsidRPr="00B465A9">
        <w:rPr>
          <w:rFonts w:ascii="仿宋_GB2312" w:eastAsia="仿宋_GB2312" w:hAnsi="仿宋_GB2312" w:cs="仿宋_GB2312" w:hint="eastAsia"/>
          <w:b/>
          <w:kern w:val="28"/>
          <w:sz w:val="28"/>
          <w:szCs w:val="28"/>
          <w:u w:val="single"/>
        </w:rPr>
        <w:t>5.2 乙方工期延误，每天按照8000元的违约金进行处罚，</w:t>
      </w:r>
      <w:proofErr w:type="gramStart"/>
      <w:r w:rsidRPr="00B465A9">
        <w:rPr>
          <w:rFonts w:ascii="仿宋_GB2312" w:eastAsia="仿宋_GB2312" w:hAnsi="仿宋_GB2312" w:cs="仿宋_GB2312" w:hint="eastAsia"/>
          <w:b/>
          <w:kern w:val="28"/>
          <w:sz w:val="28"/>
          <w:szCs w:val="28"/>
          <w:u w:val="single"/>
        </w:rPr>
        <w:t>总处罚</w:t>
      </w:r>
      <w:proofErr w:type="gramEnd"/>
      <w:r w:rsidRPr="00B465A9">
        <w:rPr>
          <w:rFonts w:ascii="仿宋_GB2312" w:eastAsia="仿宋_GB2312" w:hAnsi="仿宋_GB2312" w:cs="仿宋_GB2312" w:hint="eastAsia"/>
          <w:b/>
          <w:kern w:val="28"/>
          <w:sz w:val="28"/>
          <w:szCs w:val="28"/>
          <w:u w:val="single"/>
        </w:rPr>
        <w:t>额度不超过合同总额的10%。因材料质量问题需要更换、重作、维修等措施造成工期延期，按照上述标准，由乙方承担延期责任。</w:t>
      </w:r>
    </w:p>
    <w:p w:rsidR="002B5C3C" w:rsidRDefault="00D528EB">
      <w:pPr>
        <w:tabs>
          <w:tab w:val="left" w:pos="482"/>
          <w:tab w:val="left" w:pos="2183"/>
          <w:tab w:val="left" w:pos="3884"/>
          <w:tab w:val="left" w:pos="5585"/>
        </w:tabs>
        <w:adjustRightInd w:val="0"/>
        <w:snapToGrid w:val="0"/>
        <w:spacing w:line="360" w:lineRule="auto"/>
        <w:ind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5.3甲方如遇特殊情况，需将交货期推迟，应提前7日历天书面通知乙方，乙方应认可，但本合同的价格保持不变（因交货期推后所发生的产成品保管费用全部包含在参选报价中）。</w:t>
      </w:r>
    </w:p>
    <w:p w:rsidR="002B5C3C" w:rsidRDefault="00D528EB">
      <w:pPr>
        <w:tabs>
          <w:tab w:val="left" w:pos="482"/>
          <w:tab w:val="left" w:pos="2183"/>
          <w:tab w:val="left" w:pos="3884"/>
          <w:tab w:val="left" w:pos="5585"/>
        </w:tabs>
        <w:adjustRightInd w:val="0"/>
        <w:snapToGrid w:val="0"/>
        <w:spacing w:line="360" w:lineRule="auto"/>
        <w:ind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5.4甲方有权要求乙方分批次交货，乙方不得因此要求甲方另行支付任何费用。</w:t>
      </w:r>
    </w:p>
    <w:p w:rsidR="002B5C3C" w:rsidRDefault="00D528EB">
      <w:pPr>
        <w:spacing w:line="360" w:lineRule="auto"/>
        <w:rPr>
          <w:rFonts w:ascii="仿宋_GB2312" w:eastAsia="仿宋_GB2312" w:hAnsi="仿宋_GB2312" w:cs="仿宋_GB2312"/>
          <w:b/>
          <w:bCs/>
          <w:kern w:val="28"/>
          <w:sz w:val="28"/>
          <w:szCs w:val="28"/>
        </w:rPr>
      </w:pPr>
      <w:r>
        <w:rPr>
          <w:rFonts w:ascii="仿宋_GB2312" w:eastAsia="仿宋_GB2312" w:hAnsi="仿宋_GB2312" w:cs="仿宋_GB2312" w:hint="eastAsia"/>
          <w:b/>
          <w:bCs/>
          <w:sz w:val="28"/>
          <w:szCs w:val="28"/>
        </w:rPr>
        <w:t>6、质量保证和质量保证期</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6.1乙方保证所提供的耐火材料是全新的、未使用过的。</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6.2乙方保证采用先进的技术、优质的材料和零部件、一流的工艺、严格的质量管理为甲方提供技术先进、质量上乘、外表美观并完全符合合同规定的质量、规格、性能要求的产品。</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6.3未经甲方书面同意，乙方不得将合同产品的制造工作转包给第三方，在参选文件中说明自制的零部件不得扩散到其他厂生产。</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6.4乙方保证所提供的材料在正确安装、正常使用和维护保养的情况下，具有使甲方满意的使用性能和使用寿命。</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6.5</w:t>
      </w:r>
      <w:r>
        <w:rPr>
          <w:rFonts w:ascii="仿宋_GB2312" w:eastAsia="仿宋_GB2312" w:hAnsi="仿宋_GB2312" w:cs="仿宋_GB2312" w:hint="eastAsia"/>
          <w:b/>
          <w:bCs/>
          <w:sz w:val="28"/>
          <w:szCs w:val="28"/>
          <w:u w:val="single"/>
        </w:rPr>
        <w:t>质量保证期不少于3年，具体以乙方参选文件中承诺为准；从</w:t>
      </w:r>
      <w:r>
        <w:rPr>
          <w:rFonts w:ascii="仿宋_GB2312" w:eastAsia="仿宋_GB2312" w:hAnsi="仿宋_GB2312" w:cs="仿宋_GB2312" w:hint="eastAsia"/>
          <w:b/>
          <w:bCs/>
          <w:sz w:val="28"/>
          <w:szCs w:val="28"/>
          <w:u w:val="single"/>
        </w:rPr>
        <w:lastRenderedPageBreak/>
        <w:t>焚烧线烘炉结束，首次投料之日起算。</w:t>
      </w:r>
      <w:r>
        <w:rPr>
          <w:rFonts w:ascii="仿宋_GB2312" w:eastAsia="仿宋_GB2312" w:hAnsi="仿宋_GB2312" w:cs="仿宋_GB2312" w:hint="eastAsia"/>
          <w:snapToGrid w:val="0"/>
          <w:sz w:val="28"/>
          <w:szCs w:val="28"/>
          <w:shd w:val="clear" w:color="auto" w:fill="FFFFFF"/>
        </w:rPr>
        <w:t>在质保期内出现任何的耐火材料损坏等情形，乙方在收到甲方通知后应无延误、无条件免费更换；如乙方未能在合理期限内履行质保义务或因情况紧急，甲方可自行或委托第三方替代更换、维修，所</w:t>
      </w:r>
      <w:proofErr w:type="gramStart"/>
      <w:r>
        <w:rPr>
          <w:rFonts w:ascii="仿宋_GB2312" w:eastAsia="仿宋_GB2312" w:hAnsi="仿宋_GB2312" w:cs="仿宋_GB2312" w:hint="eastAsia"/>
          <w:snapToGrid w:val="0"/>
          <w:sz w:val="28"/>
          <w:szCs w:val="28"/>
          <w:shd w:val="clear" w:color="auto" w:fill="FFFFFF"/>
        </w:rPr>
        <w:t>须费用</w:t>
      </w:r>
      <w:proofErr w:type="gramEnd"/>
      <w:r>
        <w:rPr>
          <w:rFonts w:ascii="仿宋_GB2312" w:eastAsia="仿宋_GB2312" w:hAnsi="仿宋_GB2312" w:cs="仿宋_GB2312" w:hint="eastAsia"/>
          <w:snapToGrid w:val="0"/>
          <w:sz w:val="28"/>
          <w:szCs w:val="28"/>
          <w:shd w:val="clear" w:color="auto" w:fill="FFFFFF"/>
        </w:rPr>
        <w:t>甲方有权无须经过乙方同意直接由质保金中扣除，不足部分仍由</w:t>
      </w:r>
      <w:proofErr w:type="gramStart"/>
      <w:r>
        <w:rPr>
          <w:rFonts w:ascii="仿宋_GB2312" w:eastAsia="仿宋_GB2312" w:hAnsi="仿宋_GB2312" w:cs="仿宋_GB2312" w:hint="eastAsia"/>
          <w:snapToGrid w:val="0"/>
          <w:sz w:val="28"/>
          <w:szCs w:val="28"/>
          <w:shd w:val="clear" w:color="auto" w:fill="FFFFFF"/>
        </w:rPr>
        <w:t>由</w:t>
      </w:r>
      <w:proofErr w:type="gramEnd"/>
      <w:r>
        <w:rPr>
          <w:rFonts w:ascii="仿宋_GB2312" w:eastAsia="仿宋_GB2312" w:hAnsi="仿宋_GB2312" w:cs="仿宋_GB2312" w:hint="eastAsia"/>
          <w:snapToGrid w:val="0"/>
          <w:sz w:val="28"/>
          <w:szCs w:val="28"/>
          <w:shd w:val="clear" w:color="auto" w:fill="FFFFFF"/>
        </w:rPr>
        <w:t>乙方承担。</w:t>
      </w:r>
    </w:p>
    <w:p w:rsidR="002B5C3C" w:rsidRDefault="00D528EB">
      <w:pPr>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7、付款方式</w:t>
      </w:r>
    </w:p>
    <w:p w:rsidR="002B5C3C" w:rsidRDefault="00D528EB">
      <w:pPr>
        <w:tabs>
          <w:tab w:val="left" w:pos="482"/>
          <w:tab w:val="left" w:pos="2183"/>
          <w:tab w:val="left" w:pos="3780"/>
          <w:tab w:val="left" w:pos="5585"/>
        </w:tabs>
        <w:adjustRightInd w:val="0"/>
        <w:spacing w:line="360" w:lineRule="auto"/>
        <w:ind w:leftChars="39" w:left="82"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7.1本合同的总价为人民币</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，为含税价（税指进口税、增值税等一切税种）。</w:t>
      </w:r>
    </w:p>
    <w:p w:rsidR="002B5C3C" w:rsidRDefault="00D528EB">
      <w:pPr>
        <w:tabs>
          <w:tab w:val="left" w:pos="482"/>
          <w:tab w:val="left" w:pos="2183"/>
          <w:tab w:val="left" w:pos="3780"/>
          <w:tab w:val="left" w:pos="5585"/>
        </w:tabs>
        <w:adjustRightInd w:val="0"/>
        <w:spacing w:line="360" w:lineRule="auto"/>
        <w:ind w:leftChars="39" w:left="82"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备注：上述价格包括：(1)二燃室整体旧耐火材料的拆除及更换（含为开孔而拆除的工作）；(2)新耐火材料及内部钢结构的设计、采购、包装运输、二次搬运、保管、加工、现场安装施工、烘炉；（3）与工程相关的交通、差旅、食宿及其它相关服务等一切费用，其中烘炉燃料甲方提供。</w:t>
      </w:r>
    </w:p>
    <w:p w:rsidR="002B5C3C" w:rsidRDefault="00D528EB">
      <w:pPr>
        <w:tabs>
          <w:tab w:val="left" w:pos="482"/>
          <w:tab w:val="left" w:pos="2183"/>
          <w:tab w:val="left" w:pos="3884"/>
          <w:tab w:val="left" w:pos="5585"/>
        </w:tabs>
        <w:adjustRightInd w:val="0"/>
        <w:spacing w:line="360" w:lineRule="auto"/>
        <w:ind w:leftChars="39" w:left="82"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7.2由乙方提出的合理化建议须经得甲方同意，其费用不得变更。属乙方报价项少算的货物及服务费用不得追补。</w:t>
      </w:r>
    </w:p>
    <w:p w:rsidR="002B5C3C" w:rsidRDefault="00D528EB">
      <w:pPr>
        <w:tabs>
          <w:tab w:val="left" w:pos="482"/>
          <w:tab w:val="left" w:pos="2183"/>
          <w:tab w:val="left" w:pos="3884"/>
          <w:tab w:val="left" w:pos="5585"/>
        </w:tabs>
        <w:adjustRightInd w:val="0"/>
        <w:spacing w:line="360" w:lineRule="auto"/>
        <w:ind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7.3除发生下列因素可调整合同价外，不得以任何其他理由调整任何费用：</w:t>
      </w:r>
    </w:p>
    <w:p w:rsidR="002B5C3C" w:rsidRDefault="00D528EB">
      <w:pPr>
        <w:tabs>
          <w:tab w:val="left" w:pos="482"/>
          <w:tab w:val="left" w:pos="2183"/>
          <w:tab w:val="left" w:pos="3884"/>
          <w:tab w:val="left" w:pos="5585"/>
        </w:tabs>
        <w:adjustRightInd w:val="0"/>
        <w:spacing w:line="360" w:lineRule="auto"/>
        <w:ind w:leftChars="39" w:left="82"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（1）甲方提出的</w:t>
      </w:r>
      <w:r>
        <w:rPr>
          <w:rFonts w:ascii="仿宋_GB2312" w:eastAsia="仿宋_GB2312" w:hAnsi="仿宋_GB2312" w:cs="仿宋_GB2312" w:hint="eastAsia"/>
          <w:snapToGrid w:val="0"/>
          <w:kern w:val="0"/>
          <w:sz w:val="28"/>
          <w:szCs w:val="28"/>
        </w:rPr>
        <w:t>耐火材料</w:t>
      </w:r>
      <w:r>
        <w:rPr>
          <w:rFonts w:ascii="仿宋_GB2312" w:eastAsia="仿宋_GB2312" w:hAnsi="仿宋_GB2312" w:cs="仿宋_GB2312" w:hint="eastAsia"/>
          <w:kern w:val="0"/>
          <w:sz w:val="28"/>
          <w:szCs w:val="28"/>
        </w:rPr>
        <w:t>数量变更，根据合同单价计算变更费用；</w:t>
      </w:r>
    </w:p>
    <w:p w:rsidR="002B5C3C" w:rsidRDefault="00D528EB">
      <w:pPr>
        <w:tabs>
          <w:tab w:val="left" w:pos="482"/>
          <w:tab w:val="left" w:pos="2183"/>
          <w:tab w:val="left" w:pos="3884"/>
          <w:tab w:val="left" w:pos="5585"/>
        </w:tabs>
        <w:adjustRightInd w:val="0"/>
        <w:spacing w:line="360" w:lineRule="auto"/>
        <w:ind w:leftChars="39" w:left="82"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（2）甲方要求设计调整所引起的工程量变更，根据合同单价计算变更费用； </w:t>
      </w:r>
    </w:p>
    <w:p w:rsidR="002B5C3C" w:rsidRDefault="00D528EB">
      <w:pPr>
        <w:tabs>
          <w:tab w:val="left" w:pos="482"/>
          <w:tab w:val="left" w:pos="2183"/>
          <w:tab w:val="left" w:pos="3884"/>
          <w:tab w:val="left" w:pos="5585"/>
        </w:tabs>
        <w:adjustRightInd w:val="0"/>
        <w:spacing w:line="360" w:lineRule="auto"/>
        <w:ind w:leftChars="39" w:left="82"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 若发生不可抗力的因素造成费用增加使乙方直接损失的费</w:t>
      </w:r>
      <w:r>
        <w:rPr>
          <w:rFonts w:ascii="仿宋_GB2312" w:eastAsia="仿宋_GB2312" w:hAnsi="仿宋_GB2312" w:cs="仿宋_GB2312" w:hint="eastAsia"/>
          <w:kern w:val="0"/>
          <w:sz w:val="28"/>
          <w:szCs w:val="28"/>
        </w:rPr>
        <w:lastRenderedPageBreak/>
        <w:t>用，经鉴定核准，甲方酌情予以一定补偿。但属乙方可以预见、预防而乙方预防不力所造成的损失，不予补偿，其经济损失由乙方承担。</w:t>
      </w:r>
    </w:p>
    <w:p w:rsidR="002B5C3C" w:rsidRDefault="00D528EB">
      <w:pPr>
        <w:tabs>
          <w:tab w:val="left" w:pos="482"/>
          <w:tab w:val="left" w:pos="2183"/>
          <w:tab w:val="left" w:pos="3884"/>
          <w:tab w:val="left" w:pos="5585"/>
        </w:tabs>
        <w:adjustRightInd w:val="0"/>
        <w:spacing w:line="360" w:lineRule="auto"/>
        <w:ind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7.4付款进度</w:t>
      </w:r>
    </w:p>
    <w:p w:rsidR="002B5C3C" w:rsidRDefault="00D528EB">
      <w:pPr>
        <w:tabs>
          <w:tab w:val="left" w:pos="482"/>
          <w:tab w:val="left" w:pos="2183"/>
          <w:tab w:val="left" w:pos="3884"/>
          <w:tab w:val="left" w:pos="5585"/>
        </w:tabs>
        <w:adjustRightInd w:val="0"/>
        <w:spacing w:line="360" w:lineRule="auto"/>
        <w:ind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（1）乙方收到中选通知书之日起7天内，在合同签订前向甲方提供相当于合同总价10%的履约保证金（银行</w:t>
      </w:r>
      <w:proofErr w:type="gramStart"/>
      <w:r>
        <w:rPr>
          <w:rFonts w:ascii="仿宋_GB2312" w:eastAsia="仿宋_GB2312" w:hAnsi="仿宋_GB2312" w:cs="仿宋_GB2312" w:hint="eastAsia"/>
          <w:kern w:val="0"/>
          <w:sz w:val="28"/>
          <w:szCs w:val="28"/>
        </w:rPr>
        <w:t>转帐</w:t>
      </w:r>
      <w:proofErr w:type="gramEnd"/>
      <w:r>
        <w:rPr>
          <w:rFonts w:ascii="仿宋_GB2312" w:eastAsia="仿宋_GB2312" w:hAnsi="仿宋_GB2312" w:cs="仿宋_GB2312" w:hint="eastAsia"/>
          <w:kern w:val="0"/>
          <w:sz w:val="28"/>
          <w:szCs w:val="28"/>
        </w:rPr>
        <w:t>或保函）；</w:t>
      </w:r>
    </w:p>
    <w:p w:rsidR="002B5C3C" w:rsidRDefault="00D528EB">
      <w:pPr>
        <w:tabs>
          <w:tab w:val="left" w:pos="482"/>
          <w:tab w:val="left" w:pos="2183"/>
          <w:tab w:val="left" w:pos="3884"/>
          <w:tab w:val="left" w:pos="5585"/>
        </w:tabs>
        <w:adjustRightInd w:val="0"/>
        <w:spacing w:line="360" w:lineRule="auto"/>
        <w:ind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（2）发货款（合同总金额的40％）：RMB</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万元（人民币:</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整），合同签订且完成备货后，接到甲方发货通知前七天内，甲方支付乙方合同总金额的40％发货款（甲方付款前</w:t>
      </w:r>
      <w:proofErr w:type="gramStart"/>
      <w:r>
        <w:rPr>
          <w:rFonts w:ascii="仿宋_GB2312" w:eastAsia="仿宋_GB2312" w:hAnsi="仿宋_GB2312" w:cs="仿宋_GB2312" w:hint="eastAsia"/>
          <w:kern w:val="0"/>
          <w:sz w:val="28"/>
          <w:szCs w:val="28"/>
        </w:rPr>
        <w:t>需收到</w:t>
      </w:r>
      <w:proofErr w:type="gramEnd"/>
      <w:r>
        <w:rPr>
          <w:rFonts w:ascii="仿宋_GB2312" w:eastAsia="仿宋_GB2312" w:hAnsi="仿宋_GB2312" w:cs="仿宋_GB2312" w:hint="eastAsia"/>
          <w:kern w:val="0"/>
          <w:sz w:val="28"/>
          <w:szCs w:val="28"/>
        </w:rPr>
        <w:t>乙方开具相应金额的增值税发票）；</w:t>
      </w:r>
    </w:p>
    <w:p w:rsidR="002B5C3C" w:rsidRDefault="00D528EB">
      <w:pPr>
        <w:tabs>
          <w:tab w:val="left" w:pos="482"/>
          <w:tab w:val="left" w:pos="2183"/>
          <w:tab w:val="left" w:pos="3884"/>
          <w:tab w:val="left" w:pos="5585"/>
        </w:tabs>
        <w:adjustRightInd w:val="0"/>
        <w:spacing w:line="360" w:lineRule="auto"/>
        <w:ind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（3）验收款（合同总金额的50%）：RMB</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万元（人民币</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整），乙方施工完毕后30天内，乙方开具合同总金额的40%的增值税专用发票，待乙方烘炉结束后，甲方凭发票、合同向乙方支付进度款；</w:t>
      </w:r>
    </w:p>
    <w:p w:rsidR="002B5C3C" w:rsidRDefault="00D528EB">
      <w:pPr>
        <w:tabs>
          <w:tab w:val="left" w:pos="482"/>
          <w:tab w:val="left" w:pos="2183"/>
          <w:tab w:val="left" w:pos="3884"/>
          <w:tab w:val="left" w:pos="5585"/>
        </w:tabs>
        <w:adjustRightInd w:val="0"/>
        <w:spacing w:line="360" w:lineRule="auto"/>
        <w:ind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（4）余款10%在验收合格后且质保期结束扣除相关费用后（如替代维修支出）甲方支付乙方余款，</w:t>
      </w:r>
      <w:proofErr w:type="gramStart"/>
      <w:r>
        <w:rPr>
          <w:rFonts w:ascii="仿宋_GB2312" w:eastAsia="仿宋_GB2312" w:hAnsi="仿宋_GB2312" w:cs="仿宋_GB2312" w:hint="eastAsia"/>
          <w:kern w:val="0"/>
          <w:sz w:val="28"/>
          <w:szCs w:val="28"/>
        </w:rPr>
        <w:t>若费用</w:t>
      </w:r>
      <w:proofErr w:type="gramEnd"/>
      <w:r>
        <w:rPr>
          <w:rFonts w:ascii="仿宋_GB2312" w:eastAsia="仿宋_GB2312" w:hAnsi="仿宋_GB2312" w:cs="仿宋_GB2312" w:hint="eastAsia"/>
          <w:kern w:val="0"/>
          <w:sz w:val="28"/>
          <w:szCs w:val="28"/>
        </w:rPr>
        <w:t>超出质保金，超出费用部分，甲方有权追偿。</w:t>
      </w:r>
    </w:p>
    <w:p w:rsidR="002B5C3C" w:rsidRDefault="00D528EB">
      <w:pPr>
        <w:tabs>
          <w:tab w:val="left" w:pos="482"/>
          <w:tab w:val="left" w:pos="2183"/>
          <w:tab w:val="left" w:pos="3884"/>
          <w:tab w:val="left" w:pos="5585"/>
        </w:tabs>
        <w:adjustRightInd w:val="0"/>
        <w:spacing w:line="360" w:lineRule="auto"/>
        <w:ind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（5）施工全部完成并验收合格后30个</w:t>
      </w:r>
      <w:proofErr w:type="gramStart"/>
      <w:r>
        <w:rPr>
          <w:rFonts w:ascii="仿宋_GB2312" w:eastAsia="仿宋_GB2312" w:hAnsi="仿宋_GB2312" w:cs="仿宋_GB2312" w:hint="eastAsia"/>
          <w:kern w:val="0"/>
          <w:sz w:val="28"/>
          <w:szCs w:val="28"/>
        </w:rPr>
        <w:t>日历天</w:t>
      </w:r>
      <w:proofErr w:type="gramEnd"/>
      <w:r>
        <w:rPr>
          <w:rFonts w:ascii="仿宋_GB2312" w:eastAsia="仿宋_GB2312" w:hAnsi="仿宋_GB2312" w:cs="仿宋_GB2312" w:hint="eastAsia"/>
          <w:kern w:val="0"/>
          <w:sz w:val="28"/>
          <w:szCs w:val="28"/>
        </w:rPr>
        <w:t>内退还履约保证金（无息）。</w:t>
      </w:r>
    </w:p>
    <w:p w:rsidR="002B5C3C" w:rsidRDefault="00D528EB">
      <w:pPr>
        <w:tabs>
          <w:tab w:val="left" w:pos="482"/>
          <w:tab w:val="left" w:pos="2183"/>
          <w:tab w:val="left" w:pos="3884"/>
          <w:tab w:val="left" w:pos="5585"/>
        </w:tabs>
        <w:adjustRightInd w:val="0"/>
        <w:spacing w:line="360" w:lineRule="auto"/>
        <w:textAlignment w:val="baseline"/>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8、材料检验和技术服务</w:t>
      </w:r>
    </w:p>
    <w:p w:rsidR="002B5C3C" w:rsidRDefault="00D528EB">
      <w:pPr>
        <w:tabs>
          <w:tab w:val="left" w:pos="482"/>
          <w:tab w:val="left" w:pos="2183"/>
          <w:tab w:val="left" w:pos="3884"/>
          <w:tab w:val="left" w:pos="5585"/>
        </w:tabs>
        <w:adjustRightInd w:val="0"/>
        <w:spacing w:line="360" w:lineRule="auto"/>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8.1本项目材料、材料安装等检验标准，根据国内通用的、最新的、有效的技术标准或规范、乙方提供的技术资料和本文件所载明的材料技术性能指标等规定。</w:t>
      </w:r>
    </w:p>
    <w:p w:rsidR="002B5C3C" w:rsidRDefault="00D528EB">
      <w:pPr>
        <w:tabs>
          <w:tab w:val="left" w:pos="482"/>
          <w:tab w:val="left" w:pos="2183"/>
          <w:tab w:val="left" w:pos="3884"/>
          <w:tab w:val="left" w:pos="5585"/>
        </w:tabs>
        <w:adjustRightInd w:val="0"/>
        <w:spacing w:line="360" w:lineRule="auto"/>
        <w:ind w:leftChars="39" w:left="82"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8.2甲方认为如有必要在</w:t>
      </w:r>
      <w:r>
        <w:rPr>
          <w:rFonts w:ascii="仿宋_GB2312" w:eastAsia="仿宋_GB2312" w:hAnsi="仿宋_GB2312" w:cs="仿宋_GB2312" w:hint="eastAsia"/>
          <w:snapToGrid w:val="0"/>
          <w:kern w:val="0"/>
          <w:sz w:val="28"/>
          <w:szCs w:val="28"/>
        </w:rPr>
        <w:t>耐火材料</w:t>
      </w:r>
      <w:r>
        <w:rPr>
          <w:rFonts w:ascii="仿宋_GB2312" w:eastAsia="仿宋_GB2312" w:hAnsi="仿宋_GB2312" w:cs="仿宋_GB2312" w:hint="eastAsia"/>
          <w:kern w:val="0"/>
          <w:sz w:val="28"/>
          <w:szCs w:val="28"/>
        </w:rPr>
        <w:t>制造过程中派人到生产厂进行监制，或在货物发货前派人</w:t>
      </w:r>
      <w:proofErr w:type="gramStart"/>
      <w:r>
        <w:rPr>
          <w:rFonts w:ascii="仿宋_GB2312" w:eastAsia="仿宋_GB2312" w:hAnsi="仿宋_GB2312" w:cs="仿宋_GB2312" w:hint="eastAsia"/>
          <w:kern w:val="0"/>
          <w:sz w:val="28"/>
          <w:szCs w:val="28"/>
        </w:rPr>
        <w:t>赴生产</w:t>
      </w:r>
      <w:proofErr w:type="gramEnd"/>
      <w:r>
        <w:rPr>
          <w:rFonts w:ascii="仿宋_GB2312" w:eastAsia="仿宋_GB2312" w:hAnsi="仿宋_GB2312" w:cs="仿宋_GB2312" w:hint="eastAsia"/>
          <w:kern w:val="0"/>
          <w:sz w:val="28"/>
          <w:szCs w:val="28"/>
        </w:rPr>
        <w:t>厂进行预验收，乙方应予以积极配合并对监制或预验收工作提供方便。</w:t>
      </w:r>
    </w:p>
    <w:p w:rsidR="002B5C3C" w:rsidRDefault="00D528EB">
      <w:pPr>
        <w:tabs>
          <w:tab w:val="left" w:pos="482"/>
          <w:tab w:val="left" w:pos="2183"/>
          <w:tab w:val="left" w:pos="3884"/>
          <w:tab w:val="left" w:pos="5585"/>
        </w:tabs>
        <w:adjustRightInd w:val="0"/>
        <w:spacing w:line="360" w:lineRule="auto"/>
        <w:ind w:leftChars="39" w:left="82"/>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8.3</w:t>
      </w:r>
      <w:r>
        <w:rPr>
          <w:rFonts w:ascii="仿宋_GB2312" w:eastAsia="仿宋_GB2312" w:hAnsi="仿宋_GB2312" w:cs="仿宋_GB2312" w:hint="eastAsia"/>
          <w:snapToGrid w:val="0"/>
          <w:kern w:val="0"/>
          <w:sz w:val="28"/>
          <w:szCs w:val="28"/>
        </w:rPr>
        <w:t>材料交货后，甲方将在合理期间对材料的质量、规格、数量或重量进行检查；如发现材料的质量、规格、性能与合同规定不符，乙方应负责立即采取更换、重作、维修等措施；对补救后的材料，甲方有权进行抽样复检，复检不合格，根据有耐火材料等检测资质单位出具的检验证书向乙方提出索赔。</w:t>
      </w:r>
    </w:p>
    <w:p w:rsidR="002B5C3C" w:rsidRDefault="00D528EB">
      <w:pPr>
        <w:tabs>
          <w:tab w:val="left" w:pos="482"/>
          <w:tab w:val="left" w:pos="2183"/>
          <w:tab w:val="left" w:pos="3884"/>
          <w:tab w:val="left" w:pos="5585"/>
        </w:tabs>
        <w:adjustRightInd w:val="0"/>
        <w:spacing w:line="360" w:lineRule="auto"/>
        <w:ind w:leftChars="39" w:left="82"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8.4</w:t>
      </w:r>
      <w:r>
        <w:rPr>
          <w:rFonts w:ascii="仿宋_GB2312" w:eastAsia="仿宋_GB2312" w:hAnsi="仿宋_GB2312" w:cs="仿宋_GB2312" w:hint="eastAsia"/>
          <w:snapToGrid w:val="0"/>
          <w:kern w:val="0"/>
          <w:sz w:val="28"/>
          <w:szCs w:val="28"/>
        </w:rPr>
        <w:t>耐火材料</w:t>
      </w:r>
      <w:r>
        <w:rPr>
          <w:rFonts w:ascii="仿宋_GB2312" w:eastAsia="仿宋_GB2312" w:hAnsi="仿宋_GB2312" w:cs="仿宋_GB2312" w:hint="eastAsia"/>
          <w:kern w:val="0"/>
          <w:sz w:val="28"/>
          <w:szCs w:val="28"/>
        </w:rPr>
        <w:t>的施工安装结束后，经过试运转考核无故障后，甲乙双方共同签署验收合格证书，若因乙方产品质量问题及安装施工质量问题，验收不合格，乙方应及时予以处理，直至验收合格，期间发生的一切相关费用均由乙方负担，甲方保留向乙方索赔的权利。</w:t>
      </w:r>
    </w:p>
    <w:p w:rsidR="002B5C3C" w:rsidRDefault="00D528EB">
      <w:pPr>
        <w:tabs>
          <w:tab w:val="left" w:pos="482"/>
          <w:tab w:val="left" w:pos="2183"/>
          <w:tab w:val="left" w:pos="3884"/>
          <w:tab w:val="left" w:pos="5585"/>
        </w:tabs>
        <w:adjustRightInd w:val="0"/>
        <w:spacing w:line="360" w:lineRule="auto"/>
        <w:ind w:leftChars="39" w:left="82"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8.5乙方负责合同执行全过程中的技术服务和支持，无论在质量保证期内还是质量保证期满后，一旦发生故障，而甲方无法自行排除时，在接到甲方通知后，乙方应立即派人前往甲方工地处理，乙方负责协调解决有关部门的检验和验收工作。</w:t>
      </w:r>
    </w:p>
    <w:p w:rsidR="002B5C3C" w:rsidRDefault="00D528EB">
      <w:pPr>
        <w:tabs>
          <w:tab w:val="left" w:pos="482"/>
          <w:tab w:val="left" w:pos="2183"/>
          <w:tab w:val="left" w:pos="3884"/>
          <w:tab w:val="left" w:pos="5585"/>
        </w:tabs>
        <w:adjustRightInd w:val="0"/>
        <w:spacing w:line="360" w:lineRule="auto"/>
        <w:ind w:leftChars="39" w:left="82"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8.6乙方应在接到维修电话后须在2小时内赶到现场，并提供不间断的服务直到完全排除故障。乙方维修点需提供足够的备件以适应维修需求，而且必须具备24小时服务和承担所有维修服务的能力。要求提供主要部件和安全部件在正常使用保养情况下的保用年限和使用年限，在保用年限内出故障时厂方应提供免费维修，时间从验收通过后移交业</w:t>
      </w:r>
      <w:r>
        <w:rPr>
          <w:rFonts w:ascii="仿宋_GB2312" w:eastAsia="仿宋_GB2312" w:hAnsi="仿宋_GB2312" w:cs="仿宋_GB2312" w:hint="eastAsia"/>
          <w:kern w:val="0"/>
          <w:sz w:val="28"/>
          <w:szCs w:val="28"/>
        </w:rPr>
        <w:lastRenderedPageBreak/>
        <w:t>主并开始正式投入使用之日起计算。</w:t>
      </w:r>
    </w:p>
    <w:p w:rsidR="002B5C3C" w:rsidRDefault="00D528EB">
      <w:pPr>
        <w:tabs>
          <w:tab w:val="left" w:pos="482"/>
          <w:tab w:val="left" w:pos="2183"/>
          <w:tab w:val="left" w:pos="3884"/>
          <w:tab w:val="left" w:pos="5585"/>
        </w:tabs>
        <w:adjustRightInd w:val="0"/>
        <w:spacing w:line="360" w:lineRule="auto"/>
        <w:textAlignment w:val="baseline"/>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9、合同修改</w:t>
      </w:r>
    </w:p>
    <w:p w:rsidR="002B5C3C" w:rsidRDefault="00D528EB">
      <w:pPr>
        <w:tabs>
          <w:tab w:val="left" w:pos="482"/>
          <w:tab w:val="left" w:pos="2183"/>
          <w:tab w:val="left" w:pos="3884"/>
          <w:tab w:val="left" w:pos="5585"/>
        </w:tabs>
        <w:adjustRightInd w:val="0"/>
        <w:spacing w:line="360" w:lineRule="auto"/>
        <w:ind w:leftChars="39" w:left="82"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9.1甲乙双方的任何一方对合同内容提出修改，均应以书面形式通知对方，并达成由双方签署的合同修改书。</w:t>
      </w:r>
    </w:p>
    <w:p w:rsidR="002B5C3C" w:rsidRDefault="00D528EB">
      <w:pPr>
        <w:tabs>
          <w:tab w:val="left" w:pos="482"/>
          <w:tab w:val="left" w:pos="2183"/>
          <w:tab w:val="left" w:pos="3884"/>
          <w:tab w:val="left" w:pos="5585"/>
        </w:tabs>
        <w:adjustRightInd w:val="0"/>
        <w:spacing w:line="360" w:lineRule="auto"/>
        <w:ind w:leftChars="39" w:left="82" w:firstLineChars="200" w:firstLine="56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9.2除非甲方对材料的型号、规格和涉及价格因素的技术参数和配套件提出修改，乙方不得对合同价格提出修改要求。</w:t>
      </w:r>
    </w:p>
    <w:p w:rsidR="002B5C3C" w:rsidRDefault="00D528EB">
      <w:pPr>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10、违约责任</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10.1产品质量责任</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（1）在产品质量保证期内，</w:t>
      </w:r>
      <w:proofErr w:type="gramStart"/>
      <w:r>
        <w:rPr>
          <w:rFonts w:ascii="仿宋_GB2312" w:eastAsia="仿宋_GB2312" w:hAnsi="仿宋_GB2312" w:cs="仿宋_GB2312" w:hint="eastAsia"/>
          <w:sz w:val="28"/>
          <w:szCs w:val="28"/>
        </w:rPr>
        <w:t>凡材料</w:t>
      </w:r>
      <w:proofErr w:type="gramEnd"/>
      <w:r>
        <w:rPr>
          <w:rFonts w:ascii="仿宋_GB2312" w:eastAsia="仿宋_GB2312" w:hAnsi="仿宋_GB2312" w:cs="仿宋_GB2312" w:hint="eastAsia"/>
          <w:sz w:val="28"/>
          <w:szCs w:val="28"/>
        </w:rPr>
        <w:t>在开箱检验、施工安装中发现的货物质量问题，由乙方负责处理，实行包修、包换、包退，直至产品符合质量要求。乙方承担修理、调换、退货发生的一切费用和甲方的直接经济损失。</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（2）乙方在接到甲方通知后，须在24小时内派专业技术人员到达现场处理货物质量问题。</w:t>
      </w:r>
    </w:p>
    <w:p w:rsidR="002B5C3C" w:rsidRDefault="00D528EB">
      <w:pPr>
        <w:spacing w:line="360" w:lineRule="auto"/>
        <w:ind w:firstLineChars="185" w:firstLine="518"/>
        <w:rPr>
          <w:rFonts w:ascii="仿宋_GB2312" w:eastAsia="仿宋_GB2312" w:hAnsi="仿宋_GB2312" w:cs="仿宋_GB2312"/>
          <w:sz w:val="28"/>
          <w:szCs w:val="28"/>
        </w:rPr>
      </w:pPr>
      <w:r>
        <w:rPr>
          <w:rFonts w:ascii="仿宋_GB2312" w:eastAsia="仿宋_GB2312" w:hAnsi="仿宋_GB2312" w:cs="仿宋_GB2312" w:hint="eastAsia"/>
          <w:sz w:val="28"/>
          <w:szCs w:val="28"/>
        </w:rPr>
        <w:t>（3）由于甲方保管不善或使用不当造成材料短缺、故障或损坏，由甲方负责。但乙方保证及时给予补齐或修复。</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（4）伴随服务缺陷视作产品质量缺陷和逾期交货。</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10.2违约赔偿</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除不可抗力外，如乙方发生不能按期交货或提供服务，甲方发生中途退货等情况，应及时以书面形式通知对方。甲乙双方应本着友好的态度进行协商，妥善解决。如协商无效，按下列规定处以罚金。</w:t>
      </w:r>
    </w:p>
    <w:p w:rsidR="002B5C3C" w:rsidRDefault="00D528EB">
      <w:pPr>
        <w:spacing w:line="360" w:lineRule="auto"/>
        <w:ind w:firstLineChars="85" w:firstLine="238"/>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 xml:space="preserve">  （1）逾期交货</w:t>
      </w:r>
    </w:p>
    <w:p w:rsidR="002B5C3C" w:rsidRDefault="00D528EB">
      <w:pPr>
        <w:spacing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从甲方通知进厂安装次日开始计算，施工工期延误每天扣￥8000元作为违约金，违约金限额为合同总价的10%。</w:t>
      </w:r>
    </w:p>
    <w:p w:rsidR="002B5C3C" w:rsidRDefault="00D528EB">
      <w:pPr>
        <w:spacing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如延期达到承担违约金的限额，</w:t>
      </w:r>
      <w:proofErr w:type="gramStart"/>
      <w:r>
        <w:rPr>
          <w:rFonts w:ascii="仿宋_GB2312" w:eastAsia="仿宋_GB2312" w:hAnsi="仿宋_GB2312" w:cs="仿宋_GB2312" w:hint="eastAsia"/>
          <w:b/>
          <w:sz w:val="28"/>
          <w:szCs w:val="28"/>
        </w:rPr>
        <w:t>乙方仍</w:t>
      </w:r>
      <w:proofErr w:type="gramEnd"/>
      <w:r>
        <w:rPr>
          <w:rFonts w:ascii="仿宋_GB2312" w:eastAsia="仿宋_GB2312" w:hAnsi="仿宋_GB2312" w:cs="仿宋_GB2312" w:hint="eastAsia"/>
          <w:b/>
          <w:sz w:val="28"/>
          <w:szCs w:val="28"/>
        </w:rPr>
        <w:t>不能完成项目，甲方有权解除合同，由乙方在收到解除合同通知后5天内退还已付货款，赔偿甲方合同总额20%的违约金（解约赔偿与延误赔偿可同时适用）。违约金不足赔偿甲方损失的，乙方应按实赔偿（包括但不限于已付货款利息、投产延误等各种损失）。</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（2）若由于乙方原因造成甲方损失的，由乙方负责赔偿。</w:t>
      </w:r>
    </w:p>
    <w:p w:rsidR="002B5C3C" w:rsidRDefault="00D528EB">
      <w:pPr>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11、违约终止合同</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11.1甲方在乙方存在如下违约情况时，有权考虑并提出终止全部或部分合同。</w:t>
      </w:r>
    </w:p>
    <w:p w:rsidR="002B5C3C" w:rsidRDefault="00D528EB">
      <w:pPr>
        <w:spacing w:line="360" w:lineRule="auto"/>
        <w:ind w:firstLineChars="185" w:firstLine="518"/>
        <w:rPr>
          <w:rFonts w:ascii="仿宋_GB2312" w:eastAsia="仿宋_GB2312" w:hAnsi="仿宋_GB2312" w:cs="仿宋_GB2312"/>
          <w:sz w:val="28"/>
          <w:szCs w:val="28"/>
        </w:rPr>
      </w:pPr>
      <w:r>
        <w:rPr>
          <w:rFonts w:ascii="仿宋_GB2312" w:eastAsia="仿宋_GB2312" w:hAnsi="仿宋_GB2312" w:cs="仿宋_GB2312" w:hint="eastAsia"/>
          <w:sz w:val="28"/>
          <w:szCs w:val="28"/>
        </w:rPr>
        <w:t>（1）乙方未能在合同规定期限或甲方同意延长的期限内交付全部或部分材料。</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（2）乙方未能履行合同规定的其他义务。</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11.2乙方应继续执行合同中未终止部分。</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11.3在甲方提出终止部分合同的情况下，并不解除乙方按10.1条规定对已交货部分材料应负的产品质量责任。</w:t>
      </w:r>
    </w:p>
    <w:p w:rsidR="002B5C3C" w:rsidRDefault="00D528EB">
      <w:pPr>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12、仲裁</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12.1凡有关本合同或执行本合同中发生的争端，甲乙双方应通过友好协商，妥善解决。如通过协商仍不能解决时，可向厦门仲裁委员会申</w:t>
      </w:r>
      <w:r>
        <w:rPr>
          <w:rFonts w:ascii="仿宋_GB2312" w:eastAsia="仿宋_GB2312" w:hAnsi="仿宋_GB2312" w:cs="仿宋_GB2312" w:hint="eastAsia"/>
          <w:sz w:val="28"/>
          <w:szCs w:val="28"/>
        </w:rPr>
        <w:lastRenderedPageBreak/>
        <w:t>请仲裁。相关费用由败诉方承担。</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12.2在仲裁期间，除正在进行仲裁的部分外，本合同其他部分应继续执行。</w:t>
      </w:r>
    </w:p>
    <w:p w:rsidR="002B5C3C" w:rsidRDefault="00D528EB">
      <w:pPr>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13、适用法律</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本合同按照中华人民共和国的法律进行解释。</w:t>
      </w:r>
    </w:p>
    <w:p w:rsidR="002B5C3C" w:rsidRDefault="00D528EB">
      <w:pPr>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14、合同生效及其他</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14.1合同应在双方签字盖章后生效，参选文件、比选文件、补充文件及澄清、答疑纪要作为本合同的附件，与本合同具有同等法律效力，解释顺序按时间逆序进行。</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14.2本合同正本二份，副本六份，双方各执一半，同等生效。</w:t>
      </w:r>
    </w:p>
    <w:p w:rsidR="002B5C3C" w:rsidRDefault="00D528EB">
      <w:pPr>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15、未尽事宜</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未尽事宜，甲乙双方协商解决。</w:t>
      </w:r>
    </w:p>
    <w:p w:rsidR="002B5C3C" w:rsidRDefault="00D528EB">
      <w:pPr>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16、其他约定</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16.1乙方保证对拆除、制造、施工安装、维修三个环节的质量负责，对拆除、销售、施工安装、运行中出现的质量问题，由乙方负责。并保证提供的产品型号及产地（包括各部件）与参选文件一致，否则，将视为乙方存在欺骗行为，乙方同意被处以合同总价5%的违约金，并不</w:t>
      </w:r>
      <w:proofErr w:type="gramStart"/>
      <w:r>
        <w:rPr>
          <w:rFonts w:ascii="仿宋_GB2312" w:eastAsia="仿宋_GB2312" w:hAnsi="仿宋_GB2312" w:cs="仿宋_GB2312" w:hint="eastAsia"/>
          <w:sz w:val="28"/>
          <w:szCs w:val="28"/>
        </w:rPr>
        <w:t>予退</w:t>
      </w:r>
      <w:proofErr w:type="gramEnd"/>
      <w:r>
        <w:rPr>
          <w:rFonts w:ascii="仿宋_GB2312" w:eastAsia="仿宋_GB2312" w:hAnsi="仿宋_GB2312" w:cs="仿宋_GB2312" w:hint="eastAsia"/>
          <w:sz w:val="28"/>
          <w:szCs w:val="28"/>
        </w:rPr>
        <w:t>还履约保证金。还要更换及整改符合比选文件的耐火材料，在安装过程中，做到文明施工，安全作业，并专门指定项目负责人负责在整个项目实施过程中与比选人的技术联络和相关配合协调工作；以及严格按照进度表要求施工，保证安装质量和人员的安全。在以后的运行过程中，如</w:t>
      </w:r>
      <w:r>
        <w:rPr>
          <w:rFonts w:ascii="仿宋_GB2312" w:eastAsia="仿宋_GB2312" w:hAnsi="仿宋_GB2312" w:cs="仿宋_GB2312" w:hint="eastAsia"/>
          <w:sz w:val="28"/>
          <w:szCs w:val="28"/>
        </w:rPr>
        <w:lastRenderedPageBreak/>
        <w:t>出现人员伤亡等重大事故，若经有关部门调查、分析，属于质量问题的，由乙方负责。</w:t>
      </w:r>
    </w:p>
    <w:p w:rsidR="002B5C3C" w:rsidRDefault="00D528EB">
      <w:pPr>
        <w:spacing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16.2安装期间水电甲方免费供应，如有特殊水质需求的需乙方自行解决，乙方现场安装技术人员住宿、交通、餐饮及安装期间所有机具和辅料均由乙方自行解决。</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16.3保密约定：</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1.乙方应当保守甲方有关商业、行政等秘密，如有泄漏甲方秘密的，甲方视情结轻重追究乙方经济或法律责任。</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2.保密信息范围包括：技术信息、专有技术、经营信息、生产规程和甲方单位列为绝密、机密级的各项文件等。乙方对此保密信息承担保密义务。 上述保密信息可以以数据、文字、图片及记载上述内容的资料、光盘、软件、图书等有型媒介体现，也可通过口头等视听形式传递。</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3.乙方对其因服务关系而知悉的甲方单位行政、商业秘密应严格保守，保证不被披露或使用，包括意外或过失。即使这些信息甚至可能是全部地由乙方因工作而提供或取得的。</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4.</w:t>
      </w:r>
      <w:proofErr w:type="gramStart"/>
      <w:r>
        <w:rPr>
          <w:rFonts w:ascii="仿宋_GB2312" w:eastAsia="仿宋_GB2312" w:hAnsi="仿宋_GB2312" w:cs="仿宋_GB2312" w:hint="eastAsia"/>
          <w:sz w:val="28"/>
          <w:szCs w:val="28"/>
        </w:rPr>
        <w:t>乙方仅</w:t>
      </w:r>
      <w:proofErr w:type="gramEnd"/>
      <w:r>
        <w:rPr>
          <w:rFonts w:ascii="仿宋_GB2312" w:eastAsia="仿宋_GB2312" w:hAnsi="仿宋_GB2312" w:cs="仿宋_GB2312" w:hint="eastAsia"/>
          <w:sz w:val="28"/>
          <w:szCs w:val="28"/>
        </w:rPr>
        <w:t>将保密信息用于完成本项目为目的，不得将保密信息用于其他任何目的。</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5.保密信息的返还、销毁和永久删除：本项目服务关系结束后，甲方有权要求乙方将保密信息及其载体或复制件返还甲方、销毁或永久删除，乙方必须无条件配合，且解除服务关系后未经甲方许可不得向</w:t>
      </w:r>
      <w:proofErr w:type="gramStart"/>
      <w:r>
        <w:rPr>
          <w:rFonts w:ascii="仿宋_GB2312" w:eastAsia="仿宋_GB2312" w:hAnsi="仿宋_GB2312" w:cs="仿宋_GB2312" w:hint="eastAsia"/>
          <w:sz w:val="28"/>
          <w:szCs w:val="28"/>
        </w:rPr>
        <w:t>其他第三</w:t>
      </w:r>
      <w:proofErr w:type="gramEnd"/>
      <w:r>
        <w:rPr>
          <w:rFonts w:ascii="仿宋_GB2312" w:eastAsia="仿宋_GB2312" w:hAnsi="仿宋_GB2312" w:cs="仿宋_GB2312" w:hint="eastAsia"/>
          <w:sz w:val="28"/>
          <w:szCs w:val="28"/>
        </w:rPr>
        <w:t>人泄漏保密信息，直至甲方不再保留该等保密信息为止。</w:t>
      </w:r>
    </w:p>
    <w:p w:rsidR="002B5C3C" w:rsidRDefault="00D528EB">
      <w:pPr>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17、 规范施工</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17.1 乙方需服从甲方安全生产管理规定，否则甲方有权按相关管理制度进行处罚；</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17.2 乙方在接到甲方检修通知后应在8小时内进行远程技术服务，48小时内派驻相关技术人员进场指导；</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17.3 项目施工完成及隐蔽工程施工结束前应通知甲方确认验收，隐蔽工程施工需通过甲方验收合格后再进行下一步工作。</w:t>
      </w:r>
    </w:p>
    <w:p w:rsidR="002B5C3C" w:rsidRDefault="002B5C3C">
      <w:pPr>
        <w:tabs>
          <w:tab w:val="left" w:pos="482"/>
          <w:tab w:val="left" w:pos="2183"/>
          <w:tab w:val="left" w:pos="3884"/>
          <w:tab w:val="left" w:pos="5585"/>
        </w:tabs>
        <w:adjustRightInd w:val="0"/>
        <w:snapToGrid w:val="0"/>
        <w:spacing w:line="360" w:lineRule="auto"/>
        <w:textAlignment w:val="baseline"/>
        <w:rPr>
          <w:rFonts w:ascii="仿宋_GB2312" w:eastAsia="仿宋_GB2312" w:hAnsi="仿宋_GB2312" w:cs="仿宋_GB2312"/>
          <w:kern w:val="0"/>
          <w:sz w:val="28"/>
          <w:szCs w:val="28"/>
        </w:rPr>
      </w:pPr>
    </w:p>
    <w:p w:rsidR="002B5C3C" w:rsidRDefault="002B5C3C">
      <w:pPr>
        <w:tabs>
          <w:tab w:val="left" w:pos="482"/>
          <w:tab w:val="left" w:pos="2183"/>
          <w:tab w:val="left" w:pos="3884"/>
          <w:tab w:val="left" w:pos="5585"/>
        </w:tabs>
        <w:adjustRightInd w:val="0"/>
        <w:snapToGrid w:val="0"/>
        <w:spacing w:line="360" w:lineRule="auto"/>
        <w:textAlignment w:val="baseline"/>
        <w:rPr>
          <w:rFonts w:ascii="仿宋_GB2312" w:eastAsia="仿宋_GB2312" w:hAnsi="仿宋_GB2312" w:cs="仿宋_GB2312"/>
          <w:kern w:val="0"/>
          <w:sz w:val="28"/>
          <w:szCs w:val="28"/>
        </w:rPr>
      </w:pPr>
    </w:p>
    <w:p w:rsidR="002B5C3C" w:rsidRDefault="00D528EB">
      <w:pPr>
        <w:tabs>
          <w:tab w:val="left" w:pos="482"/>
          <w:tab w:val="left" w:pos="2183"/>
          <w:tab w:val="left" w:pos="3884"/>
          <w:tab w:val="left" w:pos="5585"/>
        </w:tabs>
        <w:adjustRightInd w:val="0"/>
        <w:snapToGrid w:val="0"/>
        <w:spacing w:line="360" w:lineRule="auto"/>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甲方：（公章）                         乙方：（公章）</w:t>
      </w:r>
    </w:p>
    <w:p w:rsidR="002B5C3C" w:rsidRDefault="00D528EB">
      <w:pPr>
        <w:tabs>
          <w:tab w:val="left" w:pos="482"/>
          <w:tab w:val="left" w:pos="2183"/>
          <w:tab w:val="left" w:pos="3884"/>
          <w:tab w:val="left" w:pos="5585"/>
        </w:tabs>
        <w:adjustRightInd w:val="0"/>
        <w:snapToGrid w:val="0"/>
        <w:spacing w:line="360" w:lineRule="auto"/>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p w:rsidR="002B5C3C" w:rsidRDefault="00D528EB">
      <w:pPr>
        <w:tabs>
          <w:tab w:val="left" w:pos="482"/>
          <w:tab w:val="left" w:pos="2183"/>
          <w:tab w:val="left" w:pos="3884"/>
          <w:tab w:val="left" w:pos="5585"/>
        </w:tabs>
        <w:adjustRightInd w:val="0"/>
        <w:snapToGrid w:val="0"/>
        <w:spacing w:line="360" w:lineRule="auto"/>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法定代表人（委托人）：                 法定代表人（委托人）：          </w:t>
      </w:r>
    </w:p>
    <w:p w:rsidR="002B5C3C" w:rsidRDefault="002B5C3C">
      <w:pPr>
        <w:tabs>
          <w:tab w:val="left" w:pos="482"/>
          <w:tab w:val="left" w:pos="2183"/>
          <w:tab w:val="left" w:pos="3884"/>
          <w:tab w:val="left" w:pos="5585"/>
        </w:tabs>
        <w:adjustRightInd w:val="0"/>
        <w:snapToGrid w:val="0"/>
        <w:spacing w:line="360" w:lineRule="auto"/>
        <w:textAlignment w:val="baseline"/>
        <w:rPr>
          <w:rFonts w:ascii="仿宋_GB2312" w:eastAsia="仿宋_GB2312" w:hAnsi="仿宋_GB2312" w:cs="仿宋_GB2312"/>
          <w:kern w:val="0"/>
          <w:sz w:val="28"/>
          <w:szCs w:val="28"/>
        </w:rPr>
      </w:pPr>
    </w:p>
    <w:p w:rsidR="002B5C3C" w:rsidRDefault="00D528EB">
      <w:pPr>
        <w:spacing w:line="360" w:lineRule="auto"/>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年   月    日                           年   月    日</w:t>
      </w:r>
    </w:p>
    <w:p w:rsidR="002B5C3C" w:rsidRDefault="002B5C3C">
      <w:pPr>
        <w:spacing w:line="360" w:lineRule="auto"/>
        <w:ind w:firstLine="480"/>
        <w:rPr>
          <w:rFonts w:ascii="仿宋_GB2312" w:eastAsia="仿宋_GB2312" w:hAnsi="仿宋_GB2312" w:cs="仿宋_GB2312"/>
          <w:kern w:val="0"/>
          <w:sz w:val="28"/>
          <w:szCs w:val="28"/>
        </w:rPr>
      </w:pPr>
    </w:p>
    <w:p w:rsidR="002B5C3C" w:rsidRDefault="002B5C3C">
      <w:pPr>
        <w:spacing w:line="360" w:lineRule="auto"/>
        <w:ind w:firstLine="480"/>
        <w:rPr>
          <w:rFonts w:ascii="仿宋_GB2312" w:eastAsia="仿宋_GB2312" w:hAnsi="仿宋_GB2312" w:cs="仿宋_GB2312"/>
          <w:kern w:val="0"/>
          <w:sz w:val="28"/>
          <w:szCs w:val="28"/>
        </w:rPr>
      </w:pPr>
    </w:p>
    <w:p w:rsidR="002B5C3C" w:rsidRDefault="002B5C3C">
      <w:pPr>
        <w:spacing w:line="360" w:lineRule="auto"/>
        <w:ind w:firstLine="480"/>
        <w:rPr>
          <w:rFonts w:ascii="仿宋_GB2312" w:eastAsia="仿宋_GB2312" w:hAnsi="仿宋_GB2312" w:cs="仿宋_GB2312"/>
          <w:kern w:val="0"/>
          <w:sz w:val="28"/>
          <w:szCs w:val="28"/>
        </w:rPr>
      </w:pPr>
    </w:p>
    <w:p w:rsidR="002B5C3C" w:rsidRDefault="002B5C3C">
      <w:pPr>
        <w:spacing w:line="360" w:lineRule="auto"/>
        <w:ind w:firstLine="480"/>
        <w:rPr>
          <w:rFonts w:ascii="仿宋_GB2312" w:eastAsia="仿宋_GB2312" w:hAnsi="仿宋_GB2312" w:cs="仿宋_GB2312"/>
          <w:kern w:val="0"/>
          <w:sz w:val="28"/>
          <w:szCs w:val="28"/>
        </w:rPr>
      </w:pPr>
    </w:p>
    <w:p w:rsidR="002B5C3C" w:rsidRDefault="002B5C3C">
      <w:pPr>
        <w:spacing w:line="360" w:lineRule="auto"/>
        <w:ind w:firstLine="480"/>
        <w:rPr>
          <w:rFonts w:ascii="仿宋_GB2312" w:eastAsia="仿宋_GB2312" w:hAnsi="仿宋_GB2312" w:cs="仿宋_GB2312"/>
          <w:kern w:val="0"/>
          <w:sz w:val="28"/>
          <w:szCs w:val="28"/>
        </w:rPr>
      </w:pPr>
    </w:p>
    <w:p w:rsidR="002B5C3C" w:rsidRDefault="002B5C3C">
      <w:pPr>
        <w:spacing w:line="360" w:lineRule="auto"/>
        <w:ind w:firstLine="480"/>
        <w:rPr>
          <w:rFonts w:ascii="仿宋_GB2312" w:eastAsia="仿宋_GB2312" w:hAnsi="仿宋_GB2312" w:cs="仿宋_GB2312"/>
          <w:kern w:val="0"/>
          <w:sz w:val="28"/>
          <w:szCs w:val="28"/>
        </w:rPr>
      </w:pPr>
    </w:p>
    <w:p w:rsidR="002B5C3C" w:rsidRDefault="002B5C3C">
      <w:pPr>
        <w:spacing w:line="360" w:lineRule="auto"/>
        <w:ind w:firstLine="480"/>
        <w:rPr>
          <w:rFonts w:ascii="仿宋_GB2312" w:eastAsia="仿宋_GB2312" w:hAnsi="仿宋_GB2312" w:cs="仿宋_GB2312"/>
          <w:kern w:val="0"/>
          <w:sz w:val="28"/>
          <w:szCs w:val="28"/>
        </w:rPr>
      </w:pPr>
    </w:p>
    <w:p w:rsidR="002B5C3C" w:rsidRDefault="002B5C3C">
      <w:pPr>
        <w:spacing w:line="360" w:lineRule="auto"/>
        <w:ind w:firstLine="480"/>
        <w:rPr>
          <w:rFonts w:ascii="仿宋_GB2312" w:eastAsia="仿宋_GB2312" w:hAnsi="仿宋_GB2312" w:cs="仿宋_GB2312"/>
          <w:kern w:val="0"/>
          <w:sz w:val="28"/>
          <w:szCs w:val="28"/>
        </w:rPr>
      </w:pPr>
    </w:p>
    <w:p w:rsidR="002B5C3C" w:rsidRDefault="00D528EB">
      <w:pPr>
        <w:widowControl/>
        <w:tabs>
          <w:tab w:val="left" w:pos="482"/>
          <w:tab w:val="left" w:pos="2183"/>
          <w:tab w:val="left" w:pos="3884"/>
          <w:tab w:val="left" w:pos="5585"/>
        </w:tabs>
        <w:adjustRightInd w:val="0"/>
        <w:snapToGrid w:val="0"/>
        <w:spacing w:line="360" w:lineRule="auto"/>
        <w:ind w:firstLine="640"/>
        <w:jc w:val="center"/>
        <w:textAlignment w:val="baseline"/>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lastRenderedPageBreak/>
        <w:t>安全生产文明施工协议书</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u w:val="single"/>
        </w:rPr>
      </w:pPr>
      <w:r>
        <w:rPr>
          <w:rFonts w:ascii="仿宋_GB2312" w:eastAsia="仿宋_GB2312" w:hAnsi="仿宋_GB2312" w:cs="仿宋_GB2312" w:hint="eastAsia"/>
          <w:kern w:val="0"/>
          <w:sz w:val="28"/>
          <w:szCs w:val="28"/>
        </w:rPr>
        <w:t>工程名称：</w:t>
      </w:r>
      <w:r>
        <w:rPr>
          <w:rFonts w:ascii="仿宋_GB2312" w:eastAsia="仿宋_GB2312" w:hAnsi="仿宋_GB2312" w:cs="仿宋_GB2312" w:hint="eastAsia"/>
          <w:kern w:val="0"/>
          <w:sz w:val="28"/>
          <w:szCs w:val="28"/>
          <w:u w:val="single"/>
        </w:rPr>
        <w:t xml:space="preserve">                                         </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甲方：（建设单位）</w:t>
      </w:r>
      <w:r>
        <w:rPr>
          <w:rFonts w:ascii="仿宋_GB2312" w:eastAsia="仿宋_GB2312" w:hAnsi="仿宋_GB2312" w:cs="仿宋_GB2312" w:hint="eastAsia"/>
          <w:kern w:val="0"/>
          <w:sz w:val="28"/>
          <w:szCs w:val="28"/>
          <w:u w:val="single"/>
        </w:rPr>
        <w:t xml:space="preserve">                       </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乙方：（施工单位）</w:t>
      </w:r>
      <w:r>
        <w:rPr>
          <w:rFonts w:ascii="仿宋_GB2312" w:eastAsia="仿宋_GB2312" w:hAnsi="仿宋_GB2312" w:cs="仿宋_GB2312" w:hint="eastAsia"/>
          <w:kern w:val="0"/>
          <w:sz w:val="28"/>
          <w:szCs w:val="28"/>
          <w:u w:val="single"/>
        </w:rPr>
        <w:t xml:space="preserve">                       </w:t>
      </w:r>
    </w:p>
    <w:p w:rsidR="002B5C3C" w:rsidRDefault="002B5C3C">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为明确甲乙双方的权利和义务，保障工程实施及相关作业人员的安全，依据国家和浙江省相关法律法规的规定，结合工程项目建设的实际情况，经甲乙双方协商一致，达成如下安全生产责任书：</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一、甲方的权利、责任和义务：</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1、工程开工前，甲方应向乙方提供施工用地、合格的施工设施和真实、准确、齐全的资料。</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2、严格贯彻执行市、区有关行业部门的条例，掌握安全动态。对上级相关安全工作的批示、命令和规定等及时向乙方传达，并对落实情况进行监督检查。</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3、由甲方主管安全人员向乙方人员进行入场安全教育，必要时进行各种培训，乙方应及时进行班组安全教育，提高自我保护意识和防范措施。</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3、甲方对施工现场的安全生产进行全面管理，负责监督乙方领导、组织、规划、检查、处罚及监督教育、培训等相关具体活动事项。</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4、甲方有权随时对乙方进行监督，对其中出现的问题进行批评、教育，并有权责令乙方清除不安全隐患的权利。</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5、对乙方进行定期或不定期的检查，发现隐患、违章要及时通知，提出整改措施，对整改不利的给予罚款处理。甲方有权对严重违章行为和存在较大隐患的施工过程停工整顿，不执行甲方要求的，清除出场。</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6、甲方对施工现场的安全管理实行全过程监控。</w:t>
      </w:r>
    </w:p>
    <w:p w:rsidR="002B5C3C" w:rsidRDefault="00D528EB">
      <w:pPr>
        <w:widowControl/>
        <w:tabs>
          <w:tab w:val="left" w:pos="482"/>
          <w:tab w:val="left" w:pos="2183"/>
          <w:tab w:val="left" w:pos="3884"/>
          <w:tab w:val="left" w:pos="5585"/>
        </w:tabs>
        <w:adjustRightInd w:val="0"/>
        <w:snapToGrid w:val="0"/>
        <w:spacing w:line="360" w:lineRule="auto"/>
        <w:ind w:firstLine="315"/>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 xml:space="preserve">   7、甲方有对乙方在施工过程中，违反国家安全生产、消防、交通、治安管理政策、法规，违反甲方安全管理规章，不服从甲方管理等行为进行处罚直至单方解除合同的权利。</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二、乙方的权利、责任和义务：</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1、承包人应严格遵守国家有关劳动保护法规及发包人各项安全管理制度，对进入施工现场所有施工单位工作人员，做好安全教育、安全技术交底，同时填写书面记录。必须为其招收的外地务工人员办理所需的一切必要手续和证件，在项目开工前，办理人身意外伤害保险并支付保险费。</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2、乙方应根据工程项目制定安全施工方案，并征得发包人安全部门同意。</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3、严格履行发包人特种作业工作审批制度，根据各施工阶段，将对断路、动火、动气、动水、临时用电和进入容器内作业必须报批，并派专人负责现场监护。</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4、乙方对施工现场安全生产负有全面的责任，任何第三人在施工现场发生伤亡事故的，除依法由第三责任人承担责任以外，均由乙方承担相应的责任。在施工过程中，发生交通、施工、机电、消防等安全事故，要立即抢救伤者，采取措施减少财产损失，保护现场，积极主动的配合甲方处理事故。</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5、乙方对所承包工程的安全生产负全面领导、管理责任。乙方项目部经理具体负责建设工程施工现场的安全生产。</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6、</w:t>
      </w:r>
      <w:proofErr w:type="gramStart"/>
      <w:r>
        <w:rPr>
          <w:rFonts w:ascii="仿宋_GB2312" w:eastAsia="仿宋_GB2312" w:hAnsi="仿宋_GB2312" w:cs="仿宋_GB2312" w:hint="eastAsia"/>
          <w:kern w:val="0"/>
          <w:sz w:val="28"/>
          <w:szCs w:val="28"/>
        </w:rPr>
        <w:t>乙方总</w:t>
      </w:r>
      <w:proofErr w:type="gramEnd"/>
      <w:r>
        <w:rPr>
          <w:rFonts w:ascii="仿宋_GB2312" w:eastAsia="仿宋_GB2312" w:hAnsi="仿宋_GB2312" w:cs="仿宋_GB2312" w:hint="eastAsia"/>
          <w:kern w:val="0"/>
          <w:sz w:val="28"/>
          <w:szCs w:val="28"/>
        </w:rPr>
        <w:t>承包人应维护甲方的声誉、利益，按照建筑业安全作业规程和标准制定有效措施，消除事故隐患，防止伤亡及其他事故的发生。</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 xml:space="preserve">  7、乙方施工单位承接工程业务应当具备相应安全生产保证体系和责任制度，根据工程项目规模和特性配备足够专、兼职安全管理人员，负责乙方的安全生产管理，协助甲方工作。</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8、乙方负责人绝不能纵容、包庇专项工程施工班组在施工过程当中出现的问题，不允许充当队（班组）的保护伞，从而拒绝甲方的管理要求，养痈为患。</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9、遵守甲方提出的各种合理要求、各项法规、制度，不得违章办事和作业，乙方应落实岗位责任制，不得违章指挥。在乙方施工过程中，甲方工作人员有违章指挥、强令冒险作业的行为，乙方有权制止违章行为，并提出批评、拒绝执行以及检举、控告的权利；乙方明知甲方人员违章指挥而不制止并造成损失，乙方承担责任。</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10、在施工过程中，发现文物古迹时，要立即保护现场，并及时报告。严禁破坏、私自收藏、倒卖或隐瞒不报</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11、服从管理人员及上级检查人员的指挥、管理和检查，遵章守纪，杜绝三</w:t>
      </w:r>
      <w:proofErr w:type="gramStart"/>
      <w:r>
        <w:rPr>
          <w:rFonts w:ascii="仿宋_GB2312" w:eastAsia="仿宋_GB2312" w:hAnsi="仿宋_GB2312" w:cs="仿宋_GB2312" w:hint="eastAsia"/>
          <w:kern w:val="0"/>
          <w:sz w:val="28"/>
          <w:szCs w:val="28"/>
        </w:rPr>
        <w:t>违现象</w:t>
      </w:r>
      <w:proofErr w:type="gramEnd"/>
      <w:r>
        <w:rPr>
          <w:rFonts w:ascii="仿宋_GB2312" w:eastAsia="仿宋_GB2312" w:hAnsi="仿宋_GB2312" w:cs="仿宋_GB2312" w:hint="eastAsia"/>
          <w:kern w:val="0"/>
          <w:sz w:val="28"/>
          <w:szCs w:val="28"/>
        </w:rPr>
        <w:t>的发生。</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12、乙方所使用的自带或外租的设备、设施，确保性能完好，进入施工现场，必须要有租赁单位资质证书、设备编号、检测报告、合格证，操作者上岗证及检查维修制度。对机械设备现场要有专人管理，做到经常检查，发现问题及时整改。不符合上述要求，擅自投入使用，由此造成的损失，由乙方承担。</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13、乙方在施工期内，对施工机械设备进行经常维护保养，爱护保护各种安全防护设施、设备警示标志及劳保工具、设施器具，并做到使用劳动保护用品符合规定的要求。严禁偷盗、挪用、破坏施工现场的安全防护设施、警示标志、材料设备以及消防器材等。凡乙方人员违反本条款，一经发现加倍处罚，严肃处理，情节严重的送公安机关处理。</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 xml:space="preserve"> 14、乙方根据甲方的有关管理规定、制度、安全生产管理目标，制定出安全管理计划，并按照双方合同规定无条件配合甲方工作。凡属乙方出现“三违”和其它未遵守执行甲方规定要求而造成的一切后果，有乙方负责。</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15、在施工过程中，乙方必须自觉遵守法纪，遵守甲方安全管理规章制度、措施、规定。严格遵守安全操作规程。对违反本条款每次处罚200元,造成甲方重大经济损失或受到有关行业管理部门经济处罚，一切损失由乙方负责赔偿。情节严重的甲方有权终止合同。</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16、乙方每次更换和调动管理人员，必须事先向甲方通报，并落实好各项合法手续，严禁出现未经教育和考核的人员上岗。否则出现一切后果和责任事故，由乙方第一负责人和相关责任人承担。</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17、所有特殊作业人员，必须持有有关行业部门颁发的上岗证书，严禁无证上岗。</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18、从事食品操作的人员必须持有效的健康证和培训证，食堂应有卫生许可证，并要保持清洁卫生，有消毒措施和管理制度，严禁食物中毒。</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19、施工单位对现场和作业面采取有效的安全防护措施，确保安全技术防护措施费用于安全防护，符合建设工程安全标准。</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20、乙方人员必须遵守劳动纪律，按规定正确佩戴和使用个人防护用品，严禁袒胸露背，穿拖鞋上岗，严禁在宿舍内私拉电线；冬季，严禁在宿舍内使用电炉子等电器设备。不得在施工区、生活区打架斗殴、酗酒赌博、传播淫秽物品，严禁酒后上班。</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三、其它：</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1、本责任书未尽事宜亦按规定正常执行，不能成为某个方面的借口、推辞，责任书在生效期内，如果双方还有其它条款，甲、乙双方可协商解决。</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2、有新的法律、法规、条例规定时，以新的为准。</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3、现场作业应做到工完、料尽、场地清。</w:t>
      </w: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四、本责任书作为甲乙双方工程合同的附件，在工程合同签约后生效，与工程合同具有同等法律效力。工程合同期满，本协议终止。</w:t>
      </w:r>
    </w:p>
    <w:p w:rsidR="002B5C3C" w:rsidRDefault="002B5C3C">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p>
    <w:p w:rsidR="002B5C3C" w:rsidRDefault="002B5C3C">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甲方：（盖章）                             乙方：（盖章）</w:t>
      </w:r>
    </w:p>
    <w:p w:rsidR="002B5C3C" w:rsidRDefault="002B5C3C">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代表人（签字或盖章）：                    代表人（签字或盖章）：</w:t>
      </w:r>
    </w:p>
    <w:p w:rsidR="002B5C3C" w:rsidRDefault="002B5C3C">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p w:rsidR="002B5C3C" w:rsidRDefault="002B5C3C">
      <w:pPr>
        <w:widowControl/>
        <w:tabs>
          <w:tab w:val="left" w:pos="482"/>
          <w:tab w:val="left" w:pos="2183"/>
          <w:tab w:val="left" w:pos="3884"/>
          <w:tab w:val="left" w:pos="5585"/>
        </w:tabs>
        <w:adjustRightInd w:val="0"/>
        <w:snapToGrid w:val="0"/>
        <w:spacing w:line="360" w:lineRule="auto"/>
        <w:textAlignment w:val="baseline"/>
        <w:rPr>
          <w:rFonts w:ascii="仿宋_GB2312" w:eastAsia="仿宋_GB2312" w:hAnsi="仿宋_GB2312" w:cs="仿宋_GB2312"/>
          <w:kern w:val="0"/>
          <w:sz w:val="28"/>
          <w:szCs w:val="28"/>
        </w:rPr>
      </w:pPr>
    </w:p>
    <w:p w:rsidR="002B5C3C" w:rsidRDefault="00D528EB">
      <w:pPr>
        <w:widowControl/>
        <w:tabs>
          <w:tab w:val="left" w:pos="482"/>
          <w:tab w:val="left" w:pos="2183"/>
          <w:tab w:val="left" w:pos="3884"/>
          <w:tab w:val="left" w:pos="5585"/>
        </w:tabs>
        <w:adjustRightInd w:val="0"/>
        <w:snapToGrid w:val="0"/>
        <w:spacing w:line="360" w:lineRule="auto"/>
        <w:ind w:firstLine="420"/>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签订日期：       年      月     日</w:t>
      </w:r>
    </w:p>
    <w:p w:rsidR="002B5C3C" w:rsidRDefault="002B5C3C">
      <w:pPr>
        <w:spacing w:line="360" w:lineRule="auto"/>
        <w:rPr>
          <w:rFonts w:ascii="仿宋_GB2312" w:eastAsia="仿宋_GB2312" w:hAnsi="仿宋_GB2312" w:cs="仿宋_GB2312"/>
          <w:kern w:val="0"/>
          <w:sz w:val="28"/>
          <w:szCs w:val="28"/>
        </w:rPr>
      </w:pPr>
    </w:p>
    <w:p w:rsidR="002B5C3C" w:rsidRDefault="002B5C3C">
      <w:pPr>
        <w:spacing w:line="360" w:lineRule="auto"/>
        <w:rPr>
          <w:rFonts w:ascii="仿宋_GB2312" w:eastAsia="仿宋_GB2312" w:hAnsi="仿宋_GB2312" w:cs="仿宋_GB2312"/>
          <w:kern w:val="0"/>
          <w:sz w:val="28"/>
          <w:szCs w:val="28"/>
        </w:rPr>
      </w:pPr>
    </w:p>
    <w:p w:rsidR="002B5C3C" w:rsidRDefault="002B5C3C">
      <w:pPr>
        <w:spacing w:line="360" w:lineRule="auto"/>
        <w:rPr>
          <w:rFonts w:ascii="仿宋_GB2312" w:eastAsia="仿宋_GB2312" w:hAnsi="仿宋_GB2312" w:cs="仿宋_GB2312"/>
          <w:kern w:val="0"/>
          <w:sz w:val="28"/>
          <w:szCs w:val="28"/>
        </w:rPr>
      </w:pPr>
    </w:p>
    <w:p w:rsidR="002B5C3C" w:rsidRDefault="002B5C3C">
      <w:pPr>
        <w:spacing w:line="360" w:lineRule="auto"/>
        <w:rPr>
          <w:rFonts w:ascii="仿宋_GB2312" w:eastAsia="仿宋_GB2312" w:hAnsi="仿宋_GB2312" w:cs="仿宋_GB2312"/>
          <w:kern w:val="0"/>
          <w:sz w:val="28"/>
          <w:szCs w:val="28"/>
        </w:rPr>
      </w:pPr>
    </w:p>
    <w:p w:rsidR="002B5C3C" w:rsidRDefault="002B5C3C">
      <w:pPr>
        <w:spacing w:line="360" w:lineRule="auto"/>
        <w:rPr>
          <w:rFonts w:ascii="仿宋_GB2312" w:eastAsia="仿宋_GB2312" w:hAnsi="仿宋_GB2312" w:cs="仿宋_GB2312"/>
          <w:kern w:val="0"/>
          <w:sz w:val="28"/>
          <w:szCs w:val="28"/>
        </w:rPr>
      </w:pPr>
    </w:p>
    <w:p w:rsidR="002B5C3C" w:rsidRDefault="002B5C3C">
      <w:pPr>
        <w:spacing w:line="360" w:lineRule="auto"/>
        <w:rPr>
          <w:rFonts w:ascii="仿宋_GB2312" w:eastAsia="仿宋_GB2312" w:hAnsi="仿宋_GB2312" w:cs="仿宋_GB2312"/>
          <w:kern w:val="0"/>
          <w:sz w:val="28"/>
          <w:szCs w:val="28"/>
        </w:rPr>
      </w:pPr>
    </w:p>
    <w:p w:rsidR="002B5C3C" w:rsidRDefault="002B5C3C">
      <w:pPr>
        <w:spacing w:line="360" w:lineRule="auto"/>
        <w:rPr>
          <w:rFonts w:ascii="仿宋_GB2312" w:eastAsia="仿宋_GB2312" w:hAnsi="仿宋_GB2312" w:cs="仿宋_GB2312"/>
          <w:kern w:val="0"/>
          <w:sz w:val="28"/>
          <w:szCs w:val="28"/>
        </w:rPr>
      </w:pPr>
    </w:p>
    <w:p w:rsidR="002B5C3C" w:rsidRDefault="002B5C3C">
      <w:pPr>
        <w:spacing w:line="360" w:lineRule="auto"/>
        <w:rPr>
          <w:rFonts w:ascii="仿宋_GB2312" w:eastAsia="仿宋_GB2312" w:hAnsi="仿宋_GB2312" w:cs="仿宋_GB2312"/>
          <w:kern w:val="0"/>
          <w:sz w:val="28"/>
          <w:szCs w:val="28"/>
        </w:rPr>
      </w:pPr>
    </w:p>
    <w:p w:rsidR="002B5C3C" w:rsidRDefault="002B5C3C">
      <w:pPr>
        <w:spacing w:line="360" w:lineRule="auto"/>
        <w:rPr>
          <w:rFonts w:ascii="仿宋_GB2312" w:eastAsia="仿宋_GB2312" w:hAnsi="仿宋_GB2312" w:cs="仿宋_GB2312"/>
          <w:kern w:val="0"/>
          <w:sz w:val="28"/>
          <w:szCs w:val="28"/>
        </w:rPr>
      </w:pPr>
    </w:p>
    <w:p w:rsidR="002B5C3C" w:rsidRDefault="002B5C3C">
      <w:pPr>
        <w:spacing w:line="360" w:lineRule="auto"/>
        <w:rPr>
          <w:rFonts w:ascii="仿宋_GB2312" w:eastAsia="仿宋_GB2312" w:hAnsi="仿宋_GB2312" w:cs="仿宋_GB2312"/>
          <w:kern w:val="0"/>
          <w:sz w:val="28"/>
          <w:szCs w:val="28"/>
        </w:rPr>
      </w:pPr>
    </w:p>
    <w:p w:rsidR="002B5C3C" w:rsidRDefault="00D528EB">
      <w:pPr>
        <w:spacing w:line="360" w:lineRule="auto"/>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附件2</w:t>
      </w:r>
    </w:p>
    <w:p w:rsidR="002B5C3C" w:rsidRDefault="00D528EB">
      <w:pPr>
        <w:widowControl/>
        <w:tabs>
          <w:tab w:val="left" w:pos="482"/>
          <w:tab w:val="left" w:pos="2183"/>
          <w:tab w:val="left" w:pos="3884"/>
          <w:tab w:val="left" w:pos="5585"/>
        </w:tabs>
        <w:adjustRightInd w:val="0"/>
        <w:snapToGrid w:val="0"/>
        <w:spacing w:line="360" w:lineRule="auto"/>
        <w:jc w:val="center"/>
        <w:textAlignment w:val="baseline"/>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报价表</w:t>
      </w:r>
    </w:p>
    <w:tbl>
      <w:tblPr>
        <w:tblW w:w="9114" w:type="dxa"/>
        <w:tblLayout w:type="fixed"/>
        <w:tblCellMar>
          <w:left w:w="0" w:type="dxa"/>
          <w:right w:w="0" w:type="dxa"/>
        </w:tblCellMar>
        <w:tblLook w:val="04A0" w:firstRow="1" w:lastRow="0" w:firstColumn="1" w:lastColumn="0" w:noHBand="0" w:noVBand="1"/>
      </w:tblPr>
      <w:tblGrid>
        <w:gridCol w:w="472"/>
        <w:gridCol w:w="2237"/>
        <w:gridCol w:w="12"/>
        <w:gridCol w:w="1061"/>
        <w:gridCol w:w="202"/>
        <w:gridCol w:w="907"/>
        <w:gridCol w:w="906"/>
        <w:gridCol w:w="81"/>
        <w:gridCol w:w="637"/>
        <w:gridCol w:w="661"/>
        <w:gridCol w:w="638"/>
        <w:gridCol w:w="674"/>
        <w:gridCol w:w="626"/>
      </w:tblGrid>
      <w:tr w:rsidR="002B5C3C">
        <w:trPr>
          <w:trHeight w:val="364"/>
        </w:trPr>
        <w:tc>
          <w:tcPr>
            <w:tcW w:w="472" w:type="dxa"/>
            <w:vMerge w:val="restart"/>
            <w:tcBorders>
              <w:top w:val="single" w:sz="8" w:space="0" w:color="auto"/>
              <w:left w:val="single" w:sz="8" w:space="0" w:color="auto"/>
              <w:right w:val="single" w:sz="4" w:space="0" w:color="auto"/>
            </w:tcBorders>
            <w:tcMar>
              <w:top w:w="15" w:type="dxa"/>
              <w:left w:w="15" w:type="dxa"/>
              <w:bottom w:w="0" w:type="dxa"/>
              <w:right w:w="15" w:type="dxa"/>
            </w:tcMar>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序号</w:t>
            </w:r>
          </w:p>
        </w:tc>
        <w:tc>
          <w:tcPr>
            <w:tcW w:w="2249" w:type="dxa"/>
            <w:gridSpan w:val="2"/>
            <w:vMerge w:val="restart"/>
            <w:tcBorders>
              <w:top w:val="single" w:sz="8" w:space="0" w:color="auto"/>
              <w:left w:val="nil"/>
              <w:right w:val="single" w:sz="4" w:space="0" w:color="auto"/>
            </w:tcBorders>
            <w:tcMar>
              <w:top w:w="15" w:type="dxa"/>
              <w:left w:w="15" w:type="dxa"/>
              <w:bottom w:w="0" w:type="dxa"/>
              <w:right w:w="15" w:type="dxa"/>
            </w:tcMar>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项目</w:t>
            </w:r>
          </w:p>
        </w:tc>
        <w:tc>
          <w:tcPr>
            <w:tcW w:w="1061" w:type="dxa"/>
            <w:vMerge w:val="restart"/>
            <w:tcBorders>
              <w:top w:val="single" w:sz="8" w:space="0" w:color="auto"/>
              <w:left w:val="single" w:sz="4" w:space="0" w:color="auto"/>
              <w:right w:val="single" w:sz="4" w:space="0" w:color="auto"/>
            </w:tcBorders>
            <w:tcMar>
              <w:top w:w="15" w:type="dxa"/>
              <w:left w:w="15" w:type="dxa"/>
              <w:bottom w:w="0" w:type="dxa"/>
              <w:right w:w="15" w:type="dxa"/>
            </w:tcMar>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数量</w:t>
            </w:r>
          </w:p>
        </w:tc>
        <w:tc>
          <w:tcPr>
            <w:tcW w:w="1109" w:type="dxa"/>
            <w:gridSpan w:val="2"/>
            <w:vMerge w:val="restart"/>
            <w:tcBorders>
              <w:top w:val="single" w:sz="8" w:space="0" w:color="auto"/>
              <w:left w:val="single" w:sz="4" w:space="0" w:color="auto"/>
              <w:right w:val="single" w:sz="8" w:space="0" w:color="auto"/>
            </w:tcBorders>
            <w:tcMar>
              <w:top w:w="15" w:type="dxa"/>
              <w:left w:w="15" w:type="dxa"/>
              <w:bottom w:w="0" w:type="dxa"/>
              <w:right w:w="15" w:type="dxa"/>
            </w:tcMar>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单位</w:t>
            </w:r>
          </w:p>
        </w:tc>
        <w:tc>
          <w:tcPr>
            <w:tcW w:w="1624" w:type="dxa"/>
            <w:gridSpan w:val="3"/>
            <w:tcBorders>
              <w:top w:val="single" w:sz="8"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材料费</w:t>
            </w:r>
          </w:p>
        </w:tc>
        <w:tc>
          <w:tcPr>
            <w:tcW w:w="1299" w:type="dxa"/>
            <w:gridSpan w:val="2"/>
            <w:tcBorders>
              <w:top w:val="single" w:sz="8"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安装费</w:t>
            </w:r>
          </w:p>
        </w:tc>
        <w:tc>
          <w:tcPr>
            <w:tcW w:w="1300" w:type="dxa"/>
            <w:gridSpan w:val="2"/>
            <w:tcBorders>
              <w:top w:val="single" w:sz="8"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税金及其它</w:t>
            </w:r>
          </w:p>
        </w:tc>
      </w:tr>
      <w:tr w:rsidR="002B5C3C">
        <w:trPr>
          <w:trHeight w:val="197"/>
        </w:trPr>
        <w:tc>
          <w:tcPr>
            <w:tcW w:w="472" w:type="dxa"/>
            <w:vMerge/>
            <w:tcBorders>
              <w:left w:val="single" w:sz="8" w:space="0" w:color="auto"/>
              <w:bottom w:val="single" w:sz="4" w:space="0" w:color="auto"/>
              <w:right w:val="single" w:sz="4"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b/>
                <w:bCs/>
                <w:kern w:val="0"/>
                <w:sz w:val="28"/>
                <w:szCs w:val="28"/>
              </w:rPr>
            </w:pPr>
          </w:p>
        </w:tc>
        <w:tc>
          <w:tcPr>
            <w:tcW w:w="2249" w:type="dxa"/>
            <w:gridSpan w:val="2"/>
            <w:vMerge/>
            <w:tcBorders>
              <w:left w:val="nil"/>
              <w:bottom w:val="single" w:sz="4" w:space="0" w:color="auto"/>
              <w:right w:val="single" w:sz="4"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b/>
                <w:bCs/>
                <w:kern w:val="0"/>
                <w:sz w:val="28"/>
                <w:szCs w:val="28"/>
              </w:rPr>
            </w:pPr>
          </w:p>
        </w:tc>
        <w:tc>
          <w:tcPr>
            <w:tcW w:w="1061"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b/>
                <w:bCs/>
                <w:kern w:val="0"/>
                <w:sz w:val="28"/>
                <w:szCs w:val="28"/>
              </w:rPr>
            </w:pPr>
          </w:p>
        </w:tc>
        <w:tc>
          <w:tcPr>
            <w:tcW w:w="1109" w:type="dxa"/>
            <w:gridSpan w:val="2"/>
            <w:vMerge/>
            <w:tcBorders>
              <w:left w:val="single" w:sz="4" w:space="0" w:color="auto"/>
              <w:bottom w:val="single" w:sz="4" w:space="0" w:color="auto"/>
              <w:right w:val="single" w:sz="8"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b/>
                <w:bCs/>
                <w:kern w:val="0"/>
                <w:sz w:val="28"/>
                <w:szCs w:val="28"/>
              </w:rPr>
            </w:pPr>
          </w:p>
        </w:tc>
        <w:tc>
          <w:tcPr>
            <w:tcW w:w="98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单价</w:t>
            </w:r>
          </w:p>
        </w:tc>
        <w:tc>
          <w:tcPr>
            <w:tcW w:w="637"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合计</w:t>
            </w:r>
          </w:p>
        </w:tc>
        <w:tc>
          <w:tcPr>
            <w:tcW w:w="6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单价</w:t>
            </w:r>
          </w:p>
        </w:tc>
        <w:tc>
          <w:tcPr>
            <w:tcW w:w="638"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合计</w:t>
            </w:r>
          </w:p>
        </w:tc>
        <w:tc>
          <w:tcPr>
            <w:tcW w:w="6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单价</w:t>
            </w:r>
          </w:p>
        </w:tc>
        <w:tc>
          <w:tcPr>
            <w:tcW w:w="626"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合计</w:t>
            </w:r>
          </w:p>
        </w:tc>
      </w:tr>
      <w:tr w:rsidR="002B5C3C">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1</w:t>
            </w:r>
          </w:p>
        </w:tc>
        <w:tc>
          <w:tcPr>
            <w:tcW w:w="8642" w:type="dxa"/>
            <w:gridSpan w:val="12"/>
            <w:tcBorders>
              <w:top w:val="nil"/>
              <w:left w:val="nil"/>
              <w:bottom w:val="single" w:sz="4" w:space="0" w:color="auto"/>
              <w:right w:val="single" w:sz="8" w:space="0" w:color="auto"/>
            </w:tcBorders>
            <w:tcMar>
              <w:top w:w="15" w:type="dxa"/>
              <w:left w:w="15" w:type="dxa"/>
              <w:bottom w:w="0" w:type="dxa"/>
              <w:right w:w="15" w:type="dxa"/>
            </w:tcMar>
            <w:vAlign w:val="center"/>
          </w:tcPr>
          <w:p w:rsidR="002B5C3C" w:rsidRDefault="00D528EB">
            <w:pPr>
              <w:tabs>
                <w:tab w:val="left" w:pos="482"/>
                <w:tab w:val="left" w:pos="2183"/>
                <w:tab w:val="left" w:pos="3884"/>
                <w:tab w:val="left" w:pos="5585"/>
              </w:tabs>
              <w:adjustRightInd w:val="0"/>
              <w:spacing w:line="360" w:lineRule="auto"/>
              <w:textAlignment w:val="baseline"/>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二燃室用耐火材料</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b/>
                <w:bCs/>
                <w:kern w:val="0"/>
                <w:sz w:val="28"/>
                <w:szCs w:val="28"/>
              </w:rPr>
              <w:t>（含拆除、施工）</w:t>
            </w:r>
          </w:p>
        </w:tc>
      </w:tr>
      <w:tr w:rsidR="002B5C3C">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B5C3C" w:rsidRDefault="00D528EB">
            <w:pPr>
              <w:tabs>
                <w:tab w:val="left" w:pos="482"/>
                <w:tab w:val="left" w:pos="2183"/>
                <w:tab w:val="left" w:pos="3884"/>
                <w:tab w:val="left" w:pos="5585"/>
              </w:tabs>
              <w:adjustRightInd w:val="0"/>
              <w:spacing w:line="360" w:lineRule="auto"/>
              <w:jc w:val="righ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2B5C3C" w:rsidRDefault="002B5C3C">
            <w:pPr>
              <w:widowControl/>
              <w:tabs>
                <w:tab w:val="left" w:pos="482"/>
                <w:tab w:val="left" w:pos="2183"/>
                <w:tab w:val="left" w:pos="3884"/>
                <w:tab w:val="left" w:pos="5585"/>
              </w:tabs>
              <w:adjustRightInd w:val="0"/>
              <w:spacing w:line="360" w:lineRule="auto"/>
              <w:ind w:firstLineChars="100" w:firstLine="280"/>
              <w:textAlignment w:val="bottom"/>
              <w:rPr>
                <w:rFonts w:ascii="仿宋_GB2312" w:eastAsia="仿宋_GB2312" w:hAnsi="仿宋_GB2312" w:cs="仿宋_GB2312"/>
                <w:kern w:val="0"/>
                <w:sz w:val="28"/>
                <w:szCs w:val="28"/>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2B5C3C" w:rsidRDefault="002B5C3C">
            <w:pPr>
              <w:widowControl/>
              <w:tabs>
                <w:tab w:val="left" w:pos="482"/>
                <w:tab w:val="left" w:pos="2183"/>
                <w:tab w:val="left" w:pos="3884"/>
                <w:tab w:val="left" w:pos="5585"/>
              </w:tabs>
              <w:adjustRightInd w:val="0"/>
              <w:spacing w:line="360" w:lineRule="auto"/>
              <w:jc w:val="center"/>
              <w:textAlignment w:val="bottom"/>
              <w:rPr>
                <w:rFonts w:ascii="仿宋_GB2312" w:eastAsia="仿宋_GB2312" w:hAnsi="仿宋_GB2312" w:cs="仿宋_GB2312"/>
                <w:kern w:val="0"/>
                <w:sz w:val="28"/>
                <w:szCs w:val="28"/>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textAlignment w:val="baseline"/>
              <w:rPr>
                <w:rFonts w:ascii="仿宋_GB2312" w:eastAsia="仿宋_GB2312" w:hAnsi="仿宋_GB2312" w:cs="仿宋_GB2312"/>
                <w:kern w:val="0"/>
                <w:sz w:val="28"/>
                <w:szCs w:val="28"/>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r>
      <w:tr w:rsidR="002B5C3C">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B5C3C" w:rsidRDefault="00D528EB">
            <w:pPr>
              <w:tabs>
                <w:tab w:val="left" w:pos="482"/>
                <w:tab w:val="left" w:pos="2183"/>
                <w:tab w:val="left" w:pos="3884"/>
                <w:tab w:val="left" w:pos="5585"/>
              </w:tabs>
              <w:adjustRightInd w:val="0"/>
              <w:spacing w:line="360" w:lineRule="auto"/>
              <w:jc w:val="righ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2B5C3C" w:rsidRDefault="002B5C3C">
            <w:pPr>
              <w:widowControl/>
              <w:tabs>
                <w:tab w:val="left" w:pos="482"/>
                <w:tab w:val="left" w:pos="2183"/>
                <w:tab w:val="left" w:pos="3884"/>
                <w:tab w:val="left" w:pos="5585"/>
              </w:tabs>
              <w:adjustRightInd w:val="0"/>
              <w:spacing w:line="360" w:lineRule="auto"/>
              <w:ind w:firstLineChars="100" w:firstLine="280"/>
              <w:textAlignment w:val="bottom"/>
              <w:rPr>
                <w:rFonts w:ascii="仿宋_GB2312" w:eastAsia="仿宋_GB2312" w:hAnsi="仿宋_GB2312" w:cs="仿宋_GB2312"/>
                <w:kern w:val="0"/>
                <w:sz w:val="28"/>
                <w:szCs w:val="28"/>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2B5C3C" w:rsidRDefault="002B5C3C">
            <w:pPr>
              <w:widowControl/>
              <w:tabs>
                <w:tab w:val="left" w:pos="482"/>
                <w:tab w:val="left" w:pos="2183"/>
                <w:tab w:val="left" w:pos="3884"/>
                <w:tab w:val="left" w:pos="5585"/>
              </w:tabs>
              <w:adjustRightInd w:val="0"/>
              <w:spacing w:line="360" w:lineRule="auto"/>
              <w:jc w:val="center"/>
              <w:textAlignment w:val="bottom"/>
              <w:rPr>
                <w:rFonts w:ascii="仿宋_GB2312" w:eastAsia="仿宋_GB2312" w:hAnsi="仿宋_GB2312" w:cs="仿宋_GB2312"/>
                <w:kern w:val="0"/>
                <w:sz w:val="28"/>
                <w:szCs w:val="28"/>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r>
      <w:tr w:rsidR="002B5C3C">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B5C3C" w:rsidRDefault="00D528EB">
            <w:pPr>
              <w:tabs>
                <w:tab w:val="left" w:pos="482"/>
                <w:tab w:val="left" w:pos="2183"/>
                <w:tab w:val="left" w:pos="3884"/>
                <w:tab w:val="left" w:pos="5585"/>
              </w:tabs>
              <w:adjustRightInd w:val="0"/>
              <w:spacing w:line="360" w:lineRule="auto"/>
              <w:jc w:val="righ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2B5C3C" w:rsidRDefault="002B5C3C">
            <w:pPr>
              <w:widowControl/>
              <w:tabs>
                <w:tab w:val="left" w:pos="482"/>
                <w:tab w:val="left" w:pos="2183"/>
                <w:tab w:val="left" w:pos="3884"/>
                <w:tab w:val="left" w:pos="5585"/>
              </w:tabs>
              <w:adjustRightInd w:val="0"/>
              <w:spacing w:line="360" w:lineRule="auto"/>
              <w:ind w:firstLineChars="100" w:firstLine="280"/>
              <w:textAlignment w:val="bottom"/>
              <w:rPr>
                <w:rFonts w:ascii="仿宋_GB2312" w:eastAsia="仿宋_GB2312" w:hAnsi="仿宋_GB2312" w:cs="仿宋_GB2312"/>
                <w:kern w:val="0"/>
                <w:sz w:val="28"/>
                <w:szCs w:val="28"/>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2B5C3C" w:rsidRDefault="002B5C3C">
            <w:pPr>
              <w:widowControl/>
              <w:tabs>
                <w:tab w:val="left" w:pos="482"/>
                <w:tab w:val="left" w:pos="2183"/>
                <w:tab w:val="left" w:pos="3884"/>
                <w:tab w:val="left" w:pos="5585"/>
              </w:tabs>
              <w:adjustRightInd w:val="0"/>
              <w:spacing w:line="360" w:lineRule="auto"/>
              <w:jc w:val="center"/>
              <w:textAlignment w:val="bottom"/>
              <w:rPr>
                <w:rFonts w:ascii="仿宋_GB2312" w:eastAsia="仿宋_GB2312" w:hAnsi="仿宋_GB2312" w:cs="仿宋_GB2312"/>
                <w:kern w:val="0"/>
                <w:sz w:val="28"/>
                <w:szCs w:val="28"/>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r>
      <w:tr w:rsidR="002B5C3C">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2</w:t>
            </w:r>
          </w:p>
        </w:tc>
        <w:tc>
          <w:tcPr>
            <w:tcW w:w="8642" w:type="dxa"/>
            <w:gridSpan w:val="12"/>
            <w:tcBorders>
              <w:top w:val="nil"/>
              <w:left w:val="nil"/>
              <w:bottom w:val="single" w:sz="4" w:space="0" w:color="auto"/>
              <w:right w:val="single" w:sz="8" w:space="0" w:color="auto"/>
            </w:tcBorders>
            <w:tcMar>
              <w:top w:w="15" w:type="dxa"/>
              <w:left w:w="15" w:type="dxa"/>
              <w:bottom w:w="0" w:type="dxa"/>
              <w:right w:w="15" w:type="dxa"/>
            </w:tcMar>
            <w:vAlign w:val="center"/>
          </w:tcPr>
          <w:p w:rsidR="002B5C3C" w:rsidRDefault="00D528EB">
            <w:pPr>
              <w:tabs>
                <w:tab w:val="left" w:pos="482"/>
                <w:tab w:val="left" w:pos="2183"/>
                <w:tab w:val="left" w:pos="3884"/>
                <w:tab w:val="left" w:pos="5585"/>
              </w:tabs>
              <w:adjustRightInd w:val="0"/>
              <w:spacing w:line="360" w:lineRule="auto"/>
              <w:textAlignment w:val="baseline"/>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其它部位用耐火材料</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b/>
                <w:bCs/>
                <w:kern w:val="0"/>
                <w:sz w:val="28"/>
                <w:szCs w:val="28"/>
              </w:rPr>
              <w:t>（含拆除、施工）</w:t>
            </w:r>
          </w:p>
        </w:tc>
      </w:tr>
      <w:tr w:rsidR="002B5C3C">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B5C3C" w:rsidRDefault="00D528EB">
            <w:pPr>
              <w:tabs>
                <w:tab w:val="left" w:pos="482"/>
                <w:tab w:val="left" w:pos="2183"/>
                <w:tab w:val="left" w:pos="3884"/>
                <w:tab w:val="left" w:pos="5585"/>
              </w:tabs>
              <w:adjustRightInd w:val="0"/>
              <w:spacing w:line="360" w:lineRule="auto"/>
              <w:jc w:val="righ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2B5C3C" w:rsidRDefault="002B5C3C">
            <w:pPr>
              <w:widowControl/>
              <w:tabs>
                <w:tab w:val="left" w:pos="482"/>
                <w:tab w:val="left" w:pos="2183"/>
                <w:tab w:val="left" w:pos="3884"/>
                <w:tab w:val="left" w:pos="5585"/>
              </w:tabs>
              <w:adjustRightInd w:val="0"/>
              <w:spacing w:line="360" w:lineRule="auto"/>
              <w:ind w:firstLineChars="100" w:firstLine="280"/>
              <w:textAlignment w:val="bottom"/>
              <w:rPr>
                <w:rFonts w:ascii="仿宋_GB2312" w:eastAsia="仿宋_GB2312" w:hAnsi="仿宋_GB2312" w:cs="仿宋_GB2312"/>
                <w:kern w:val="0"/>
                <w:sz w:val="28"/>
                <w:szCs w:val="28"/>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2B5C3C" w:rsidRDefault="002B5C3C">
            <w:pPr>
              <w:widowControl/>
              <w:tabs>
                <w:tab w:val="left" w:pos="482"/>
                <w:tab w:val="left" w:pos="2183"/>
                <w:tab w:val="left" w:pos="3884"/>
                <w:tab w:val="left" w:pos="5585"/>
              </w:tabs>
              <w:adjustRightInd w:val="0"/>
              <w:spacing w:line="360" w:lineRule="auto"/>
              <w:jc w:val="center"/>
              <w:textAlignment w:val="bottom"/>
              <w:rPr>
                <w:rFonts w:ascii="仿宋_GB2312" w:eastAsia="仿宋_GB2312" w:hAnsi="仿宋_GB2312" w:cs="仿宋_GB2312"/>
                <w:kern w:val="0"/>
                <w:sz w:val="28"/>
                <w:szCs w:val="28"/>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r>
      <w:tr w:rsidR="002B5C3C">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B5C3C" w:rsidRDefault="00D528EB">
            <w:pPr>
              <w:tabs>
                <w:tab w:val="left" w:pos="482"/>
                <w:tab w:val="left" w:pos="2183"/>
                <w:tab w:val="left" w:pos="3884"/>
                <w:tab w:val="left" w:pos="5585"/>
              </w:tabs>
              <w:adjustRightInd w:val="0"/>
              <w:spacing w:line="360" w:lineRule="auto"/>
              <w:jc w:val="righ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2B5C3C" w:rsidRDefault="002B5C3C">
            <w:pPr>
              <w:widowControl/>
              <w:tabs>
                <w:tab w:val="left" w:pos="482"/>
                <w:tab w:val="left" w:pos="2183"/>
                <w:tab w:val="left" w:pos="3884"/>
                <w:tab w:val="left" w:pos="5585"/>
              </w:tabs>
              <w:adjustRightInd w:val="0"/>
              <w:spacing w:line="360" w:lineRule="auto"/>
              <w:ind w:firstLineChars="100" w:firstLine="280"/>
              <w:textAlignment w:val="bottom"/>
              <w:rPr>
                <w:rFonts w:ascii="仿宋_GB2312" w:eastAsia="仿宋_GB2312" w:hAnsi="仿宋_GB2312" w:cs="仿宋_GB2312"/>
                <w:kern w:val="0"/>
                <w:sz w:val="28"/>
                <w:szCs w:val="28"/>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2B5C3C" w:rsidRDefault="002B5C3C">
            <w:pPr>
              <w:widowControl/>
              <w:tabs>
                <w:tab w:val="left" w:pos="482"/>
                <w:tab w:val="left" w:pos="2183"/>
                <w:tab w:val="left" w:pos="3884"/>
                <w:tab w:val="left" w:pos="5585"/>
              </w:tabs>
              <w:adjustRightInd w:val="0"/>
              <w:spacing w:line="360" w:lineRule="auto"/>
              <w:jc w:val="center"/>
              <w:textAlignment w:val="bottom"/>
              <w:rPr>
                <w:rFonts w:ascii="仿宋_GB2312" w:eastAsia="仿宋_GB2312" w:hAnsi="仿宋_GB2312" w:cs="仿宋_GB2312"/>
                <w:kern w:val="0"/>
                <w:sz w:val="28"/>
                <w:szCs w:val="28"/>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2B5C3C" w:rsidRDefault="002B5C3C">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p>
        </w:tc>
      </w:tr>
      <w:tr w:rsidR="002B5C3C">
        <w:trPr>
          <w:trHeight w:val="675"/>
        </w:trPr>
        <w:tc>
          <w:tcPr>
            <w:tcW w:w="2709"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合计总价</w:t>
            </w:r>
          </w:p>
        </w:tc>
        <w:tc>
          <w:tcPr>
            <w:tcW w:w="6405" w:type="dxa"/>
            <w:gridSpan w:val="11"/>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rsidR="002B5C3C" w:rsidRDefault="00D528EB">
            <w:pPr>
              <w:tabs>
                <w:tab w:val="left" w:pos="482"/>
                <w:tab w:val="left" w:pos="2183"/>
                <w:tab w:val="left" w:pos="3884"/>
                <w:tab w:val="left" w:pos="5585"/>
              </w:tabs>
              <w:adjustRightInd w:val="0"/>
              <w:spacing w:line="360" w:lineRule="auto"/>
              <w:jc w:val="center"/>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元</w:t>
            </w:r>
          </w:p>
        </w:tc>
      </w:tr>
    </w:tbl>
    <w:p w:rsidR="002B5C3C" w:rsidRDefault="002B5C3C">
      <w:pPr>
        <w:tabs>
          <w:tab w:val="left" w:pos="482"/>
          <w:tab w:val="left" w:pos="2183"/>
          <w:tab w:val="left" w:pos="3884"/>
          <w:tab w:val="left" w:pos="5585"/>
        </w:tabs>
        <w:overflowPunct w:val="0"/>
        <w:adjustRightInd w:val="0"/>
        <w:spacing w:line="360" w:lineRule="auto"/>
        <w:ind w:left="422"/>
        <w:textAlignment w:val="baseline"/>
        <w:rPr>
          <w:rFonts w:ascii="仿宋_GB2312" w:eastAsia="仿宋_GB2312" w:hAnsi="仿宋_GB2312" w:cs="仿宋_GB2312"/>
          <w:b/>
          <w:bCs/>
          <w:kern w:val="0"/>
          <w:sz w:val="28"/>
          <w:szCs w:val="28"/>
        </w:rPr>
      </w:pPr>
    </w:p>
    <w:p w:rsidR="002B5C3C" w:rsidRDefault="00D528EB">
      <w:pPr>
        <w:tabs>
          <w:tab w:val="left" w:pos="482"/>
          <w:tab w:val="left" w:pos="2183"/>
          <w:tab w:val="left" w:pos="3884"/>
          <w:tab w:val="left" w:pos="5585"/>
        </w:tabs>
        <w:overflowPunct w:val="0"/>
        <w:adjustRightInd w:val="0"/>
        <w:spacing w:line="360" w:lineRule="auto"/>
        <w:ind w:firstLineChars="200" w:firstLine="562"/>
        <w:textAlignment w:val="baseline"/>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报价要求：合计总价包括50吨/日焚烧线（1条线）的二燃室</w:t>
      </w:r>
      <w:r>
        <w:rPr>
          <w:rFonts w:ascii="仿宋_GB2312" w:eastAsia="仿宋_GB2312" w:hAnsi="仿宋_GB2312" w:cs="仿宋_GB2312" w:hint="eastAsia"/>
          <w:sz w:val="28"/>
          <w:szCs w:val="28"/>
        </w:rPr>
        <w:t>整体旧耐火材料的拆除及更换（含为开孔而拆除的工作），新耐火材料及内部钢结构的设计、采购、包装运输、二次搬运、保管、加工、现场安装施工、烘炉、交通、差旅、食宿及其它相关服务等一切费用，其中烘炉燃料甲方提供</w:t>
      </w:r>
      <w:r>
        <w:rPr>
          <w:rFonts w:ascii="仿宋_GB2312" w:eastAsia="仿宋_GB2312" w:hAnsi="仿宋_GB2312" w:cs="仿宋_GB2312" w:hint="eastAsia"/>
          <w:b/>
          <w:kern w:val="0"/>
          <w:sz w:val="28"/>
          <w:szCs w:val="28"/>
        </w:rPr>
        <w:t>。</w:t>
      </w:r>
    </w:p>
    <w:p w:rsidR="002B5C3C" w:rsidRDefault="002B5C3C">
      <w:pPr>
        <w:tabs>
          <w:tab w:val="left" w:pos="482"/>
          <w:tab w:val="left" w:pos="2183"/>
          <w:tab w:val="left" w:pos="3884"/>
          <w:tab w:val="left" w:pos="5585"/>
        </w:tabs>
        <w:overflowPunct w:val="0"/>
        <w:adjustRightInd w:val="0"/>
        <w:spacing w:line="360" w:lineRule="auto"/>
        <w:ind w:firstLineChars="200" w:firstLine="560"/>
        <w:textAlignment w:val="baseline"/>
        <w:rPr>
          <w:rFonts w:ascii="仿宋_GB2312" w:eastAsia="仿宋_GB2312" w:hAnsi="仿宋_GB2312" w:cs="仿宋_GB2312"/>
          <w:kern w:val="0"/>
          <w:sz w:val="28"/>
          <w:szCs w:val="28"/>
        </w:rPr>
      </w:pPr>
    </w:p>
    <w:p w:rsidR="002B5C3C" w:rsidRDefault="002B5C3C">
      <w:pPr>
        <w:tabs>
          <w:tab w:val="left" w:pos="482"/>
          <w:tab w:val="left" w:pos="2183"/>
          <w:tab w:val="left" w:pos="3884"/>
          <w:tab w:val="left" w:pos="5585"/>
        </w:tabs>
        <w:overflowPunct w:val="0"/>
        <w:adjustRightInd w:val="0"/>
        <w:spacing w:line="360" w:lineRule="auto"/>
        <w:ind w:firstLineChars="200" w:firstLine="560"/>
        <w:textAlignment w:val="baseline"/>
        <w:rPr>
          <w:rFonts w:ascii="仿宋_GB2312" w:eastAsia="仿宋_GB2312" w:hAnsi="仿宋_GB2312" w:cs="仿宋_GB2312"/>
          <w:kern w:val="0"/>
          <w:sz w:val="28"/>
          <w:szCs w:val="28"/>
        </w:rPr>
      </w:pPr>
    </w:p>
    <w:p w:rsidR="002B5C3C" w:rsidRDefault="00D528EB">
      <w:pPr>
        <w:tabs>
          <w:tab w:val="left" w:pos="482"/>
          <w:tab w:val="left" w:pos="2183"/>
          <w:tab w:val="left" w:pos="3884"/>
          <w:tab w:val="left" w:pos="5585"/>
        </w:tabs>
        <w:overflowPunct w:val="0"/>
        <w:adjustRightInd w:val="0"/>
        <w:spacing w:line="360" w:lineRule="auto"/>
        <w:ind w:firstLineChars="128" w:firstLine="358"/>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参选人：（公章）</w:t>
      </w:r>
    </w:p>
    <w:p w:rsidR="002B5C3C" w:rsidRDefault="002B5C3C">
      <w:pPr>
        <w:tabs>
          <w:tab w:val="left" w:pos="482"/>
          <w:tab w:val="left" w:pos="2183"/>
          <w:tab w:val="left" w:pos="3884"/>
          <w:tab w:val="left" w:pos="5585"/>
        </w:tabs>
        <w:overflowPunct w:val="0"/>
        <w:adjustRightInd w:val="0"/>
        <w:spacing w:line="360" w:lineRule="auto"/>
        <w:ind w:firstLineChars="200" w:firstLine="560"/>
        <w:textAlignment w:val="baseline"/>
        <w:rPr>
          <w:rFonts w:ascii="仿宋_GB2312" w:eastAsia="仿宋_GB2312" w:hAnsi="仿宋_GB2312" w:cs="仿宋_GB2312"/>
          <w:kern w:val="0"/>
          <w:sz w:val="28"/>
          <w:szCs w:val="28"/>
        </w:rPr>
      </w:pPr>
    </w:p>
    <w:p w:rsidR="002B5C3C" w:rsidRDefault="00D528EB">
      <w:pPr>
        <w:tabs>
          <w:tab w:val="left" w:pos="482"/>
          <w:tab w:val="left" w:pos="2183"/>
          <w:tab w:val="left" w:pos="3884"/>
          <w:tab w:val="left" w:pos="5585"/>
        </w:tabs>
        <w:overflowPunct w:val="0"/>
        <w:adjustRightInd w:val="0"/>
        <w:spacing w:line="360" w:lineRule="auto"/>
        <w:ind w:firstLineChars="134" w:firstLine="375"/>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授权委托人（签字或盖章）：</w:t>
      </w:r>
    </w:p>
    <w:p w:rsidR="002B5C3C" w:rsidRDefault="002B5C3C">
      <w:pPr>
        <w:tabs>
          <w:tab w:val="left" w:pos="482"/>
          <w:tab w:val="left" w:pos="2183"/>
          <w:tab w:val="left" w:pos="3884"/>
          <w:tab w:val="left" w:pos="5585"/>
        </w:tabs>
        <w:overflowPunct w:val="0"/>
        <w:adjustRightInd w:val="0"/>
        <w:spacing w:line="360" w:lineRule="auto"/>
        <w:ind w:firstLine="420"/>
        <w:textAlignment w:val="baseline"/>
        <w:rPr>
          <w:rFonts w:ascii="仿宋_GB2312" w:eastAsia="仿宋_GB2312" w:hAnsi="仿宋_GB2312" w:cs="仿宋_GB2312"/>
          <w:kern w:val="0"/>
          <w:sz w:val="28"/>
          <w:szCs w:val="28"/>
        </w:rPr>
      </w:pPr>
    </w:p>
    <w:p w:rsidR="002B5C3C" w:rsidRDefault="00D528EB">
      <w:pPr>
        <w:tabs>
          <w:tab w:val="left" w:pos="482"/>
          <w:tab w:val="left" w:pos="2183"/>
          <w:tab w:val="left" w:pos="3884"/>
          <w:tab w:val="left" w:pos="5585"/>
        </w:tabs>
        <w:overflowPunct w:val="0"/>
        <w:adjustRightInd w:val="0"/>
        <w:spacing w:line="360" w:lineRule="auto"/>
        <w:ind w:firstLine="322"/>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日期：     年    月    日</w:t>
      </w: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2B5C3C">
      <w:pPr>
        <w:spacing w:line="360" w:lineRule="auto"/>
        <w:rPr>
          <w:rFonts w:ascii="仿宋_GB2312" w:eastAsia="仿宋_GB2312" w:hAnsi="仿宋_GB2312" w:cs="仿宋_GB2312"/>
          <w:sz w:val="28"/>
          <w:szCs w:val="28"/>
        </w:rPr>
      </w:pPr>
    </w:p>
    <w:p w:rsidR="002B5C3C" w:rsidRDefault="00D528EB">
      <w:pPr>
        <w:widowControl/>
        <w:snapToGrid w:val="0"/>
        <w:spacing w:line="360" w:lineRule="auto"/>
        <w:ind w:right="1"/>
        <w:jc w:val="left"/>
        <w:rPr>
          <w:rFonts w:ascii="仿宋_GB2312" w:eastAsia="仿宋_GB2312" w:hAnsi="仿宋_GB2312" w:cs="仿宋_GB2312"/>
          <w:bCs/>
          <w:spacing w:val="8"/>
          <w:sz w:val="28"/>
          <w:szCs w:val="28"/>
        </w:rPr>
      </w:pPr>
      <w:r>
        <w:rPr>
          <w:rFonts w:ascii="仿宋_GB2312" w:eastAsia="仿宋_GB2312" w:hAnsi="仿宋_GB2312" w:cs="仿宋_GB2312" w:hint="eastAsia"/>
          <w:bCs/>
          <w:spacing w:val="8"/>
          <w:sz w:val="28"/>
          <w:szCs w:val="28"/>
        </w:rPr>
        <w:lastRenderedPageBreak/>
        <w:t>附件3</w:t>
      </w:r>
    </w:p>
    <w:p w:rsidR="002B5C3C" w:rsidRDefault="002B5C3C">
      <w:pPr>
        <w:widowControl/>
        <w:snapToGrid w:val="0"/>
        <w:spacing w:line="360" w:lineRule="auto"/>
        <w:ind w:right="1"/>
        <w:jc w:val="left"/>
        <w:rPr>
          <w:rFonts w:ascii="仿宋_GB2312" w:eastAsia="仿宋_GB2312" w:hAnsi="仿宋_GB2312" w:cs="仿宋_GB2312"/>
          <w:bCs/>
          <w:spacing w:val="8"/>
          <w:sz w:val="28"/>
          <w:szCs w:val="28"/>
        </w:rPr>
      </w:pPr>
    </w:p>
    <w:p w:rsidR="002B5C3C" w:rsidRDefault="00D528EB">
      <w:pPr>
        <w:snapToGrid w:val="0"/>
        <w:spacing w:line="360" w:lineRule="auto"/>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法定代表人授权委托书</w:t>
      </w:r>
    </w:p>
    <w:p w:rsidR="002B5C3C" w:rsidRDefault="002B5C3C">
      <w:pPr>
        <w:snapToGrid w:val="0"/>
        <w:spacing w:line="360" w:lineRule="auto"/>
        <w:jc w:val="center"/>
        <w:rPr>
          <w:rFonts w:ascii="仿宋_GB2312" w:eastAsia="仿宋_GB2312" w:hAnsi="仿宋_GB2312" w:cs="仿宋_GB2312"/>
          <w:sz w:val="28"/>
          <w:szCs w:val="28"/>
        </w:rPr>
      </w:pPr>
    </w:p>
    <w:p w:rsidR="002B5C3C" w:rsidRDefault="00D528EB">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致：</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w:t>
      </w:r>
    </w:p>
    <w:p w:rsidR="002B5C3C" w:rsidRDefault="00D528EB">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本授权书声明:注册于</w:t>
      </w:r>
      <w:r>
        <w:rPr>
          <w:rFonts w:ascii="仿宋_GB2312" w:eastAsia="仿宋_GB2312" w:hAnsi="仿宋_GB2312" w:cs="仿宋_GB2312" w:hint="eastAsia"/>
          <w:sz w:val="28"/>
          <w:szCs w:val="28"/>
          <w:u w:val="single"/>
        </w:rPr>
        <w:t xml:space="preserve">      (公司住所)</w:t>
      </w:r>
      <w:r>
        <w:rPr>
          <w:rFonts w:ascii="仿宋_GB2312" w:eastAsia="仿宋_GB2312" w:hAnsi="仿宋_GB2312" w:cs="仿宋_GB2312" w:hint="eastAsia"/>
          <w:sz w:val="28"/>
          <w:szCs w:val="28"/>
        </w:rPr>
        <w:t xml:space="preserve">的 </w:t>
      </w:r>
      <w:r>
        <w:rPr>
          <w:rFonts w:ascii="仿宋_GB2312" w:eastAsia="仿宋_GB2312" w:hAnsi="仿宋_GB2312" w:cs="仿宋_GB2312" w:hint="eastAsia"/>
          <w:sz w:val="28"/>
          <w:szCs w:val="28"/>
          <w:u w:val="single"/>
        </w:rPr>
        <w:t xml:space="preserve">     （公司名称)</w:t>
      </w:r>
      <w:r>
        <w:rPr>
          <w:rFonts w:ascii="仿宋_GB2312" w:eastAsia="仿宋_GB2312" w:hAnsi="仿宋_GB2312" w:cs="仿宋_GB2312" w:hint="eastAsia"/>
          <w:sz w:val="28"/>
          <w:szCs w:val="28"/>
        </w:rPr>
        <w:t>的法定代表人</w:t>
      </w:r>
      <w:r>
        <w:rPr>
          <w:rFonts w:ascii="仿宋_GB2312" w:eastAsia="仿宋_GB2312" w:hAnsi="仿宋_GB2312" w:cs="仿宋_GB2312" w:hint="eastAsia"/>
          <w:sz w:val="28"/>
          <w:szCs w:val="28"/>
          <w:u w:val="single"/>
        </w:rPr>
        <w:t xml:space="preserve">        (法定代表人姓名</w:t>
      </w:r>
      <w:r>
        <w:rPr>
          <w:rFonts w:ascii="仿宋_GB2312" w:eastAsia="仿宋_GB2312" w:hAnsi="仿宋_GB2312" w:cs="仿宋_GB2312" w:hint="eastAsia"/>
          <w:sz w:val="28"/>
          <w:szCs w:val="28"/>
        </w:rPr>
        <w:t>)代表本公司授权</w:t>
      </w:r>
      <w:r>
        <w:rPr>
          <w:rFonts w:ascii="仿宋_GB2312" w:eastAsia="仿宋_GB2312" w:hAnsi="仿宋_GB2312" w:cs="仿宋_GB2312" w:hint="eastAsia"/>
          <w:sz w:val="28"/>
          <w:szCs w:val="28"/>
          <w:u w:val="single"/>
        </w:rPr>
        <w:t xml:space="preserve">   （代理人的姓名）</w:t>
      </w:r>
      <w:r>
        <w:rPr>
          <w:rFonts w:ascii="仿宋_GB2312" w:eastAsia="仿宋_GB2312" w:hAnsi="仿宋_GB2312" w:cs="仿宋_GB2312" w:hint="eastAsia"/>
          <w:sz w:val="28"/>
          <w:szCs w:val="28"/>
        </w:rPr>
        <w:t>为公司的合法代理人，就</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w:t>
      </w:r>
      <w:r>
        <w:rPr>
          <w:rFonts w:ascii="仿宋_GB2312" w:eastAsia="仿宋_GB2312" w:hAnsi="仿宋_GB2312" w:cs="仿宋_GB2312" w:hint="eastAsia"/>
          <w:sz w:val="28"/>
          <w:szCs w:val="28"/>
          <w:u w:val="single"/>
        </w:rPr>
        <w:t xml:space="preserve">                      项目</w:t>
      </w:r>
      <w:r>
        <w:rPr>
          <w:rFonts w:ascii="仿宋_GB2312" w:eastAsia="仿宋_GB2312" w:hAnsi="仿宋_GB2312" w:cs="仿宋_GB2312" w:hint="eastAsia"/>
          <w:sz w:val="28"/>
          <w:szCs w:val="28"/>
        </w:rPr>
        <w:t>的参选人申请登记、比选竞价、</w:t>
      </w:r>
      <w:r>
        <w:rPr>
          <w:rFonts w:ascii="仿宋_GB2312" w:eastAsia="仿宋_GB2312" w:hAnsi="仿宋_GB2312" w:cs="仿宋_GB2312" w:hint="eastAsia"/>
          <w:bCs/>
          <w:sz w:val="28"/>
          <w:szCs w:val="28"/>
        </w:rPr>
        <w:t>合</w:t>
      </w:r>
      <w:r>
        <w:rPr>
          <w:rFonts w:ascii="仿宋_GB2312" w:eastAsia="仿宋_GB2312" w:hAnsi="仿宋_GB2312" w:cs="仿宋_GB2312" w:hint="eastAsia"/>
          <w:sz w:val="28"/>
          <w:szCs w:val="28"/>
        </w:rPr>
        <w:t>同的签订，以本公司名义处理一切与之有关的事务，我均予以承认。</w:t>
      </w:r>
    </w:p>
    <w:p w:rsidR="002B5C3C" w:rsidRDefault="00D528EB">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代理人无转委托权。</w:t>
      </w:r>
    </w:p>
    <w:p w:rsidR="002B5C3C" w:rsidRDefault="00D528EB">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本授权书于</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日签字生效，特此声明。</w:t>
      </w:r>
    </w:p>
    <w:p w:rsidR="002B5C3C" w:rsidRDefault="002B5C3C">
      <w:pPr>
        <w:snapToGrid w:val="0"/>
        <w:spacing w:line="360" w:lineRule="auto"/>
        <w:rPr>
          <w:rFonts w:ascii="仿宋_GB2312" w:eastAsia="仿宋_GB2312" w:hAnsi="仿宋_GB2312" w:cs="仿宋_GB2312"/>
          <w:sz w:val="28"/>
          <w:szCs w:val="28"/>
        </w:rPr>
      </w:pPr>
    </w:p>
    <w:p w:rsidR="002B5C3C" w:rsidRDefault="00D528EB">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参选人（盖章）：</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 </w:t>
      </w:r>
    </w:p>
    <w:p w:rsidR="002B5C3C" w:rsidRDefault="002B5C3C">
      <w:pPr>
        <w:snapToGrid w:val="0"/>
        <w:spacing w:line="360" w:lineRule="auto"/>
        <w:rPr>
          <w:rFonts w:ascii="仿宋_GB2312" w:eastAsia="仿宋_GB2312" w:hAnsi="仿宋_GB2312" w:cs="仿宋_GB2312"/>
          <w:sz w:val="28"/>
          <w:szCs w:val="28"/>
        </w:rPr>
      </w:pPr>
    </w:p>
    <w:p w:rsidR="002B5C3C" w:rsidRDefault="00D528EB">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法定代表人（签字）：</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 </w:t>
      </w:r>
    </w:p>
    <w:p w:rsidR="002B5C3C" w:rsidRDefault="00D528EB">
      <w:pPr>
        <w:snapToGrid w:val="0"/>
        <w:spacing w:line="360" w:lineRule="auto"/>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法定代表人身份证号码：</w:t>
      </w:r>
      <w:r>
        <w:rPr>
          <w:rFonts w:ascii="仿宋_GB2312" w:eastAsia="仿宋_GB2312" w:hAnsi="仿宋_GB2312" w:cs="仿宋_GB2312" w:hint="eastAsia"/>
          <w:sz w:val="28"/>
          <w:szCs w:val="28"/>
          <w:u w:val="single"/>
        </w:rPr>
        <w:t xml:space="preserve">                                     </w:t>
      </w:r>
    </w:p>
    <w:p w:rsidR="002B5C3C" w:rsidRDefault="002B5C3C">
      <w:pPr>
        <w:snapToGrid w:val="0"/>
        <w:spacing w:line="360" w:lineRule="auto"/>
        <w:rPr>
          <w:rFonts w:ascii="仿宋_GB2312" w:eastAsia="仿宋_GB2312" w:hAnsi="仿宋_GB2312" w:cs="仿宋_GB2312"/>
          <w:sz w:val="28"/>
          <w:szCs w:val="28"/>
        </w:rPr>
      </w:pPr>
    </w:p>
    <w:p w:rsidR="002B5C3C" w:rsidRDefault="002B5C3C">
      <w:pPr>
        <w:pStyle w:val="11"/>
        <w:spacing w:line="360" w:lineRule="auto"/>
        <w:rPr>
          <w:rFonts w:ascii="仿宋_GB2312" w:eastAsia="仿宋_GB2312" w:hAnsi="仿宋_GB2312" w:cs="仿宋_GB2312"/>
          <w:sz w:val="28"/>
          <w:szCs w:val="28"/>
        </w:rPr>
      </w:pPr>
    </w:p>
    <w:p w:rsidR="002B5C3C" w:rsidRDefault="00D528EB">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代理人姓名：</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性别:</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年龄:</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职务:</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     </w:t>
      </w:r>
    </w:p>
    <w:p w:rsidR="002B5C3C" w:rsidRDefault="00D528EB">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身份证号码：</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                    </w:t>
      </w:r>
    </w:p>
    <w:p w:rsidR="002B5C3C" w:rsidRDefault="00D528EB">
      <w:pPr>
        <w:snapToGrid w:val="0"/>
        <w:spacing w:line="360" w:lineRule="auto"/>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联系方式：</w:t>
      </w:r>
      <w:r>
        <w:rPr>
          <w:rFonts w:ascii="仿宋_GB2312" w:eastAsia="仿宋_GB2312" w:hAnsi="仿宋_GB2312" w:cs="仿宋_GB2312" w:hint="eastAsia"/>
          <w:sz w:val="28"/>
          <w:szCs w:val="28"/>
          <w:u w:val="single"/>
        </w:rPr>
        <w:t xml:space="preserve">                                                 </w:t>
      </w:r>
    </w:p>
    <w:p w:rsidR="002B5C3C" w:rsidRDefault="002B5C3C">
      <w:pPr>
        <w:snapToGrid w:val="0"/>
        <w:spacing w:line="360" w:lineRule="auto"/>
        <w:rPr>
          <w:rFonts w:ascii="仿宋_GB2312" w:eastAsia="仿宋_GB2312" w:hAnsi="仿宋_GB2312" w:cs="仿宋_GB2312"/>
          <w:sz w:val="28"/>
          <w:szCs w:val="28"/>
          <w:u w:val="single"/>
        </w:rPr>
      </w:pPr>
    </w:p>
    <w:p w:rsidR="002B5C3C" w:rsidRDefault="002B5C3C">
      <w:pPr>
        <w:snapToGrid w:val="0"/>
        <w:spacing w:line="360" w:lineRule="auto"/>
        <w:rPr>
          <w:rFonts w:ascii="仿宋_GB2312" w:eastAsia="仿宋_GB2312" w:hAnsi="仿宋_GB2312" w:cs="仿宋_GB2312"/>
          <w:sz w:val="28"/>
          <w:szCs w:val="28"/>
          <w:u w:val="single"/>
        </w:rPr>
      </w:pPr>
    </w:p>
    <w:p w:rsidR="002B5C3C" w:rsidRDefault="002B5C3C">
      <w:pPr>
        <w:widowControl/>
        <w:snapToGrid w:val="0"/>
        <w:spacing w:line="360" w:lineRule="auto"/>
        <w:ind w:right="1"/>
        <w:jc w:val="left"/>
        <w:rPr>
          <w:rFonts w:ascii="仿宋_GB2312" w:eastAsia="仿宋_GB2312" w:hAnsi="仿宋_GB2312" w:cs="仿宋_GB2312"/>
          <w:bCs/>
          <w:spacing w:val="8"/>
          <w:sz w:val="28"/>
          <w:szCs w:val="28"/>
        </w:rPr>
      </w:pPr>
    </w:p>
    <w:p w:rsidR="002B5C3C" w:rsidRDefault="00D528EB">
      <w:pPr>
        <w:widowControl/>
        <w:snapToGrid w:val="0"/>
        <w:spacing w:line="360" w:lineRule="auto"/>
        <w:ind w:right="1"/>
        <w:jc w:val="left"/>
        <w:rPr>
          <w:rFonts w:ascii="仿宋_GB2312" w:eastAsia="仿宋_GB2312" w:hAnsi="仿宋_GB2312" w:cs="仿宋_GB2312"/>
          <w:bCs/>
          <w:spacing w:val="8"/>
          <w:sz w:val="28"/>
          <w:szCs w:val="28"/>
        </w:rPr>
      </w:pPr>
      <w:r>
        <w:rPr>
          <w:rFonts w:ascii="仿宋_GB2312" w:eastAsia="仿宋_GB2312" w:hAnsi="仿宋_GB2312" w:cs="仿宋_GB2312" w:hint="eastAsia"/>
          <w:bCs/>
          <w:spacing w:val="8"/>
          <w:sz w:val="28"/>
          <w:szCs w:val="28"/>
        </w:rPr>
        <w:lastRenderedPageBreak/>
        <w:t>附件4</w:t>
      </w:r>
    </w:p>
    <w:p w:rsidR="002B5C3C" w:rsidRDefault="00D528EB">
      <w:pPr>
        <w:spacing w:afterLines="50" w:after="157" w:line="360" w:lineRule="auto"/>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承诺函</w:t>
      </w:r>
    </w:p>
    <w:p w:rsidR="002B5C3C" w:rsidRDefault="002B5C3C">
      <w:pPr>
        <w:adjustRightInd w:val="0"/>
        <w:spacing w:line="360" w:lineRule="auto"/>
        <w:textAlignment w:val="baseline"/>
        <w:rPr>
          <w:rFonts w:ascii="仿宋_GB2312" w:eastAsia="仿宋_GB2312" w:hAnsi="仿宋_GB2312" w:cs="仿宋_GB2312"/>
          <w:kern w:val="0"/>
          <w:sz w:val="28"/>
          <w:szCs w:val="28"/>
        </w:rPr>
      </w:pP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致：</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我公司对</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(项目名称)比选文件中有关要求完全响应，完全满足供应商合格条件。如我公司能在本次中选，我公司郑重承诺如下：</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1、我公司将按照用户需求至上原则，保证提供优质的服务。</w:t>
      </w:r>
    </w:p>
    <w:p w:rsidR="002B5C3C" w:rsidRDefault="00D528EB">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2、我公司将严格按照比选文件、参选文件及合同的要求履行自身义务。</w:t>
      </w:r>
    </w:p>
    <w:p w:rsidR="002B5C3C" w:rsidRDefault="002B5C3C">
      <w:pPr>
        <w:adjustRightInd w:val="0"/>
        <w:spacing w:line="360" w:lineRule="auto"/>
        <w:ind w:firstLineChars="188" w:firstLine="526"/>
        <w:textAlignment w:val="baseline"/>
        <w:rPr>
          <w:rFonts w:ascii="仿宋_GB2312" w:eastAsia="仿宋_GB2312" w:hAnsi="仿宋_GB2312" w:cs="仿宋_GB2312"/>
          <w:sz w:val="28"/>
          <w:szCs w:val="28"/>
        </w:rPr>
      </w:pPr>
    </w:p>
    <w:p w:rsidR="002B5C3C" w:rsidRDefault="002B5C3C">
      <w:pPr>
        <w:adjustRightInd w:val="0"/>
        <w:spacing w:line="360" w:lineRule="auto"/>
        <w:ind w:firstLineChars="188" w:firstLine="526"/>
        <w:textAlignment w:val="baseline"/>
        <w:rPr>
          <w:rFonts w:ascii="仿宋_GB2312" w:eastAsia="仿宋_GB2312" w:hAnsi="仿宋_GB2312" w:cs="仿宋_GB2312"/>
          <w:sz w:val="28"/>
          <w:szCs w:val="28"/>
        </w:rPr>
      </w:pPr>
    </w:p>
    <w:p w:rsidR="002B5C3C" w:rsidRDefault="002B5C3C">
      <w:pPr>
        <w:spacing w:line="360" w:lineRule="auto"/>
        <w:ind w:firstLineChars="200" w:firstLine="560"/>
        <w:rPr>
          <w:rFonts w:ascii="仿宋_GB2312" w:eastAsia="仿宋_GB2312" w:hAnsi="仿宋_GB2312" w:cs="仿宋_GB2312"/>
          <w:bCs/>
          <w:sz w:val="28"/>
          <w:szCs w:val="28"/>
        </w:rPr>
      </w:pPr>
    </w:p>
    <w:p w:rsidR="002B5C3C" w:rsidRDefault="002B5C3C">
      <w:pPr>
        <w:adjustRightInd w:val="0"/>
        <w:spacing w:line="360" w:lineRule="auto"/>
        <w:ind w:firstLineChars="188" w:firstLine="526"/>
        <w:textAlignment w:val="baseline"/>
        <w:rPr>
          <w:rFonts w:ascii="仿宋_GB2312" w:eastAsia="仿宋_GB2312" w:hAnsi="仿宋_GB2312" w:cs="仿宋_GB2312"/>
          <w:sz w:val="28"/>
          <w:szCs w:val="28"/>
        </w:rPr>
      </w:pPr>
    </w:p>
    <w:p w:rsidR="002B5C3C" w:rsidRDefault="00D528EB">
      <w:pPr>
        <w:adjustRightInd w:val="0"/>
        <w:spacing w:line="360" w:lineRule="auto"/>
        <w:ind w:firstLineChars="188" w:firstLine="526"/>
        <w:jc w:val="right"/>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参选人：（盖单位公章）</w:t>
      </w:r>
    </w:p>
    <w:p w:rsidR="002B5C3C" w:rsidRDefault="002B5C3C">
      <w:pPr>
        <w:adjustRightInd w:val="0"/>
        <w:spacing w:line="360" w:lineRule="auto"/>
        <w:ind w:firstLineChars="188" w:firstLine="526"/>
        <w:jc w:val="right"/>
        <w:textAlignment w:val="baseline"/>
        <w:rPr>
          <w:rFonts w:ascii="仿宋_GB2312" w:eastAsia="仿宋_GB2312" w:hAnsi="仿宋_GB2312" w:cs="仿宋_GB2312"/>
          <w:sz w:val="28"/>
          <w:szCs w:val="28"/>
        </w:rPr>
      </w:pPr>
    </w:p>
    <w:p w:rsidR="002B5C3C" w:rsidRDefault="00D528EB">
      <w:pPr>
        <w:wordWrap w:val="0"/>
        <w:adjustRightInd w:val="0"/>
        <w:spacing w:line="360" w:lineRule="auto"/>
        <w:ind w:right="640" w:firstLineChars="188" w:firstLine="526"/>
        <w:jc w:val="right"/>
        <w:textAlignment w:val="baseline"/>
        <w:rPr>
          <w:rFonts w:ascii="仿宋_GB2312" w:eastAsia="仿宋_GB2312" w:hAnsi="仿宋_GB2312" w:cs="仿宋_GB2312"/>
          <w:sz w:val="28"/>
          <w:szCs w:val="28"/>
        </w:rPr>
        <w:sectPr w:rsidR="002B5C3C">
          <w:pgSz w:w="11906" w:h="16838"/>
          <w:pgMar w:top="1701" w:right="1587" w:bottom="1587" w:left="1587" w:header="851" w:footer="992" w:gutter="0"/>
          <w:cols w:space="0"/>
          <w:docGrid w:type="lines" w:linePitch="315"/>
        </w:sectPr>
      </w:pPr>
      <w:r>
        <w:rPr>
          <w:rFonts w:ascii="仿宋_GB2312" w:eastAsia="仿宋_GB2312" w:hAnsi="仿宋_GB2312" w:cs="仿宋_GB2312" w:hint="eastAsia"/>
          <w:sz w:val="28"/>
          <w:szCs w:val="28"/>
        </w:rPr>
        <w:t>年   月   日</w:t>
      </w:r>
    </w:p>
    <w:p w:rsidR="002B5C3C" w:rsidRDefault="00D528EB">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附件5</w:t>
      </w:r>
    </w:p>
    <w:p w:rsidR="002B5C3C" w:rsidRDefault="00D528EB">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二燃室</w:t>
      </w:r>
      <w:proofErr w:type="gramStart"/>
      <w:r>
        <w:rPr>
          <w:rFonts w:ascii="仿宋_GB2312" w:eastAsia="仿宋_GB2312" w:hAnsi="仿宋_GB2312" w:cs="仿宋_GB2312" w:hint="eastAsia"/>
          <w:sz w:val="28"/>
          <w:szCs w:val="28"/>
        </w:rPr>
        <w:t>耐材施工</w:t>
      </w:r>
      <w:proofErr w:type="gramEnd"/>
      <w:r>
        <w:rPr>
          <w:rFonts w:ascii="仿宋_GB2312" w:eastAsia="仿宋_GB2312" w:hAnsi="仿宋_GB2312" w:cs="仿宋_GB2312" w:hint="eastAsia"/>
          <w:sz w:val="28"/>
          <w:szCs w:val="28"/>
        </w:rPr>
        <w:t>图纸（原图）</w:t>
      </w:r>
    </w:p>
    <w:p w:rsidR="00565AE0" w:rsidRDefault="00565AE0" w:rsidP="00565AE0">
      <w:pPr>
        <w:spacing w:line="360" w:lineRule="auto"/>
        <w:jc w:val="center"/>
        <w:rPr>
          <w:rFonts w:ascii="仿宋_GB2312" w:eastAsia="仿宋_GB2312" w:hAnsi="仿宋_GB2312" w:cs="仿宋_GB2312"/>
          <w:sz w:val="28"/>
          <w:szCs w:val="28"/>
        </w:rPr>
      </w:pPr>
      <w:r>
        <w:rPr>
          <w:rFonts w:ascii="仿宋_GB2312" w:eastAsia="仿宋_GB2312" w:hAnsi="仿宋_GB2312" w:cs="仿宋_GB231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354pt">
            <v:imagedata r:id="rId15" o:title="b4a941666c10faedd9951759d0206c3"/>
          </v:shape>
        </w:pict>
      </w:r>
    </w:p>
    <w:sectPr w:rsidR="00565AE0">
      <w:pgSz w:w="16838" w:h="11906" w:orient="landscape"/>
      <w:pgMar w:top="1587" w:right="1701" w:bottom="1587" w:left="1587" w:header="851" w:footer="992" w:gutter="0"/>
      <w:cols w:space="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B71" w:rsidRDefault="00472B71">
      <w:r>
        <w:separator/>
      </w:r>
    </w:p>
  </w:endnote>
  <w:endnote w:type="continuationSeparator" w:id="0">
    <w:p w:rsidR="00472B71" w:rsidRDefault="00472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8EB" w:rsidRDefault="00D528EB">
    <w:pPr>
      <w:pStyle w:val="a7"/>
      <w:jc w:val="center"/>
    </w:pPr>
    <w:r>
      <w:rPr>
        <w:szCs w:val="21"/>
      </w:rPr>
      <w:t xml:space="preserve">- </w:t>
    </w:r>
    <w:r>
      <w:rPr>
        <w:szCs w:val="21"/>
      </w:rPr>
      <w:fldChar w:fldCharType="begin"/>
    </w:r>
    <w:r>
      <w:rPr>
        <w:szCs w:val="21"/>
      </w:rPr>
      <w:instrText xml:space="preserve"> PAGE </w:instrText>
    </w:r>
    <w:r>
      <w:rPr>
        <w:szCs w:val="21"/>
      </w:rPr>
      <w:fldChar w:fldCharType="separate"/>
    </w:r>
    <w:r w:rsidR="00565AE0">
      <w:rPr>
        <w:noProof/>
        <w:szCs w:val="21"/>
      </w:rPr>
      <w:t>5</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8EB" w:rsidRDefault="00D528EB">
    <w:pPr>
      <w:pStyle w:val="a7"/>
    </w:pPr>
    <w:r>
      <w:pict>
        <v:shapetype id="_x0000_t202" coordsize="21600,21600" o:spt="202" path="m,l,21600r21600,l21600,xe">
          <v:stroke joinstyle="miter"/>
          <v:path gradientshapeok="t" o:connecttype="rect"/>
        </v:shapetype>
        <v:shape id="_x0000_s2049" type="#_x0000_t202" style="position:absolute;margin-left:171.3pt;margin-top:-1.7pt;width:96.35pt;height:13.85pt;z-index:1;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" filled="f" stroked="f" strokeweight=".5pt">
          <v:textbox inset="0,0,0,0">
            <w:txbxContent>
              <w:p w:rsidR="00D528EB" w:rsidRDefault="00D528EB">
                <w:pPr>
                  <w:snapToGrid w:val="0"/>
                  <w:rPr>
                    <w:sz w:val="18"/>
                  </w:rPr>
                </w:pPr>
                <w:r>
                  <w:rPr>
                    <w:rFonts w:hint="eastAsia"/>
                  </w:rPr>
                  <w:t>第</w:t>
                </w:r>
                <w:r>
                  <w:rPr>
                    <w:sz w:val="18"/>
                  </w:rPr>
                  <w:t xml:space="preserve"> </w:t>
                </w:r>
                <w:r>
                  <w:rPr>
                    <w:sz w:val="18"/>
                  </w:rPr>
                  <w:fldChar w:fldCharType="begin"/>
                </w:r>
                <w:r>
                  <w:rPr>
                    <w:sz w:val="18"/>
                  </w:rPr>
                  <w:instrText xml:space="preserve"> PAGE  \* MERGEFORMAT </w:instrText>
                </w:r>
                <w:r>
                  <w:rPr>
                    <w:sz w:val="18"/>
                  </w:rPr>
                  <w:fldChar w:fldCharType="separate"/>
                </w:r>
                <w:r w:rsidR="00565AE0" w:rsidRPr="00565AE0">
                  <w:rPr>
                    <w:noProof/>
                  </w:rPr>
                  <w:t>31</w:t>
                </w:r>
                <w:r>
                  <w:rPr>
                    <w:sz w:val="18"/>
                  </w:rPr>
                  <w:fldChar w:fldCharType="end"/>
                </w:r>
                <w:r>
                  <w:rPr>
                    <w:sz w:val="18"/>
                  </w:rPr>
                  <w:t xml:space="preserve"> </w:t>
                </w:r>
                <w:r>
                  <w:rPr>
                    <w:rFonts w:hint="eastAsia"/>
                    <w:sz w:val="18"/>
                  </w:rPr>
                  <w:t>页</w:t>
                </w:r>
                <w:r>
                  <w:rPr>
                    <w:sz w:val="18"/>
                  </w:rPr>
                  <w:t xml:space="preserve"> </w:t>
                </w:r>
                <w:r>
                  <w:rPr>
                    <w:rFonts w:hint="eastAsia"/>
                    <w:sz w:val="18"/>
                  </w:rPr>
                  <w:t>共</w:t>
                </w:r>
                <w:r>
                  <w:rPr>
                    <w:sz w:val="18"/>
                  </w:rPr>
                  <w:t xml:space="preserve"> </w:t>
                </w:r>
                <w:fldSimple w:instr=" NUMPAGES  \* MERGEFORMAT ">
                  <w:r w:rsidR="00565AE0" w:rsidRPr="00565AE0">
                    <w:rPr>
                      <w:noProof/>
                      <w:sz w:val="18"/>
                    </w:rPr>
                    <w:t>65</w:t>
                  </w:r>
                </w:fldSimple>
                <w:r>
                  <w:rPr>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B71" w:rsidRDefault="00472B71">
      <w:r>
        <w:separator/>
      </w:r>
    </w:p>
  </w:footnote>
  <w:footnote w:type="continuationSeparator" w:id="0">
    <w:p w:rsidR="00472B71" w:rsidRDefault="00472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8EB" w:rsidRDefault="00D528EB">
    <w:pPr>
      <w:pStyle w:val="a8"/>
      <w:pBdr>
        <w:top w:val="none" w:sz="0" w:space="0" w:color="auto"/>
        <w:left w:val="none" w:sz="0" w:space="0" w:color="auto"/>
        <w:bottom w:val="none" w:sz="0" w:space="0" w:color="auto"/>
        <w:right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8EB" w:rsidRDefault="00D528EB">
    <w:pPr>
      <w:pStyle w:val="a8"/>
      <w:pBdr>
        <w:top w:val="none" w:sz="0" w:space="0" w:color="auto"/>
        <w:left w:val="none" w:sz="0" w:space="0" w:color="auto"/>
        <w:bottom w:val="none" w:sz="0" w:space="0" w:color="auto"/>
        <w:right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8EB" w:rsidRDefault="00D528EB">
    <w:pPr>
      <w:pStyle w:val="a8"/>
      <w:pBdr>
        <w:top w:val="none" w:sz="0" w:space="0" w:color="auto"/>
        <w:left w:val="none" w:sz="0" w:space="0" w:color="auto"/>
        <w:bottom w:val="none" w:sz="0" w:space="0" w:color="auto"/>
        <w:right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8EB" w:rsidRDefault="00D528EB">
    <w:pPr>
      <w:pStyle w:val="a8"/>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5F908F"/>
    <w:multiLevelType w:val="singleLevel"/>
    <w:tmpl w:val="8B5F908F"/>
    <w:lvl w:ilvl="0">
      <w:start w:val="1"/>
      <w:numFmt w:val="chineseCounting"/>
      <w:suff w:val="nothing"/>
      <w:lvlText w:val="%1、"/>
      <w:lvlJc w:val="left"/>
      <w:rPr>
        <w:rFonts w:hint="eastAsia"/>
      </w:rPr>
    </w:lvl>
  </w:abstractNum>
  <w:abstractNum w:abstractNumId="1">
    <w:nsid w:val="5AF1C851"/>
    <w:multiLevelType w:val="singleLevel"/>
    <w:tmpl w:val="5AF1C851"/>
    <w:lvl w:ilvl="0">
      <w:start w:val="3"/>
      <w:numFmt w:val="chineseCounting"/>
      <w:suff w:val="space"/>
      <w:lvlText w:val="第%1节"/>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oNotTrackMoves/>
  <w:defaultTabStop w:val="420"/>
  <w:drawingGridHorizontalSpacing w:val="105"/>
  <w:drawingGridVerticalSpacing w:val="315"/>
  <w:displayHorizontalDrawingGridEvery w:val="0"/>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9866EB1"/>
    <w:rsid w:val="000008F5"/>
    <w:rsid w:val="00005BC3"/>
    <w:rsid w:val="000129F9"/>
    <w:rsid w:val="000700E4"/>
    <w:rsid w:val="00071C3B"/>
    <w:rsid w:val="000758B2"/>
    <w:rsid w:val="000A5F41"/>
    <w:rsid w:val="000B657F"/>
    <w:rsid w:val="000C372C"/>
    <w:rsid w:val="000D0323"/>
    <w:rsid w:val="000D5059"/>
    <w:rsid w:val="000E0696"/>
    <w:rsid w:val="000E3C5B"/>
    <w:rsid w:val="000E5A4F"/>
    <w:rsid w:val="000F7A0C"/>
    <w:rsid w:val="001074F4"/>
    <w:rsid w:val="00112425"/>
    <w:rsid w:val="00125F97"/>
    <w:rsid w:val="00130A0A"/>
    <w:rsid w:val="001422D7"/>
    <w:rsid w:val="001702FE"/>
    <w:rsid w:val="00186CA2"/>
    <w:rsid w:val="00195F8C"/>
    <w:rsid w:val="00196A6C"/>
    <w:rsid w:val="001A523B"/>
    <w:rsid w:val="001F370E"/>
    <w:rsid w:val="00204ED5"/>
    <w:rsid w:val="0020598D"/>
    <w:rsid w:val="00215EBF"/>
    <w:rsid w:val="00216881"/>
    <w:rsid w:val="00230118"/>
    <w:rsid w:val="00243587"/>
    <w:rsid w:val="00256681"/>
    <w:rsid w:val="0025696B"/>
    <w:rsid w:val="00256D24"/>
    <w:rsid w:val="00257725"/>
    <w:rsid w:val="00266D9C"/>
    <w:rsid w:val="002932C9"/>
    <w:rsid w:val="002948B1"/>
    <w:rsid w:val="00296AF6"/>
    <w:rsid w:val="002B17C3"/>
    <w:rsid w:val="002B2CBF"/>
    <w:rsid w:val="002B5C3C"/>
    <w:rsid w:val="002B6C84"/>
    <w:rsid w:val="002B6E0E"/>
    <w:rsid w:val="002C253E"/>
    <w:rsid w:val="002C3AE5"/>
    <w:rsid w:val="002C4EB4"/>
    <w:rsid w:val="002F27A7"/>
    <w:rsid w:val="00301E47"/>
    <w:rsid w:val="00310556"/>
    <w:rsid w:val="00346268"/>
    <w:rsid w:val="0035162C"/>
    <w:rsid w:val="00372FDC"/>
    <w:rsid w:val="003743C2"/>
    <w:rsid w:val="003762CD"/>
    <w:rsid w:val="003773FB"/>
    <w:rsid w:val="00380A9A"/>
    <w:rsid w:val="00391B85"/>
    <w:rsid w:val="003B0645"/>
    <w:rsid w:val="003B1192"/>
    <w:rsid w:val="00417365"/>
    <w:rsid w:val="00445EDC"/>
    <w:rsid w:val="004651ED"/>
    <w:rsid w:val="00470806"/>
    <w:rsid w:val="00472B71"/>
    <w:rsid w:val="004766AF"/>
    <w:rsid w:val="004A0A76"/>
    <w:rsid w:val="004A4E20"/>
    <w:rsid w:val="004B12DF"/>
    <w:rsid w:val="004C2270"/>
    <w:rsid w:val="004E7AE1"/>
    <w:rsid w:val="00506B04"/>
    <w:rsid w:val="00517E80"/>
    <w:rsid w:val="00525012"/>
    <w:rsid w:val="00562DD9"/>
    <w:rsid w:val="00565AE0"/>
    <w:rsid w:val="005722F1"/>
    <w:rsid w:val="005B59A8"/>
    <w:rsid w:val="005C3F34"/>
    <w:rsid w:val="005D71A2"/>
    <w:rsid w:val="005E56B8"/>
    <w:rsid w:val="005F282E"/>
    <w:rsid w:val="00602813"/>
    <w:rsid w:val="00604235"/>
    <w:rsid w:val="00632AF3"/>
    <w:rsid w:val="0064270E"/>
    <w:rsid w:val="00647FBE"/>
    <w:rsid w:val="00656D65"/>
    <w:rsid w:val="00666B0F"/>
    <w:rsid w:val="00672803"/>
    <w:rsid w:val="00674EB6"/>
    <w:rsid w:val="006759B4"/>
    <w:rsid w:val="006815F1"/>
    <w:rsid w:val="00682ABF"/>
    <w:rsid w:val="006853D9"/>
    <w:rsid w:val="00692BC4"/>
    <w:rsid w:val="00692EAD"/>
    <w:rsid w:val="006A5088"/>
    <w:rsid w:val="006B075F"/>
    <w:rsid w:val="006B4A49"/>
    <w:rsid w:val="006B69F4"/>
    <w:rsid w:val="006C209E"/>
    <w:rsid w:val="006D7213"/>
    <w:rsid w:val="006F4900"/>
    <w:rsid w:val="006F5BC0"/>
    <w:rsid w:val="007016B4"/>
    <w:rsid w:val="0070221A"/>
    <w:rsid w:val="00731FD7"/>
    <w:rsid w:val="00744689"/>
    <w:rsid w:val="00746168"/>
    <w:rsid w:val="00746769"/>
    <w:rsid w:val="007645D5"/>
    <w:rsid w:val="00780121"/>
    <w:rsid w:val="007C5DDB"/>
    <w:rsid w:val="007D00AB"/>
    <w:rsid w:val="007E26F5"/>
    <w:rsid w:val="007F72E6"/>
    <w:rsid w:val="008108B7"/>
    <w:rsid w:val="00810BC9"/>
    <w:rsid w:val="0082361F"/>
    <w:rsid w:val="00843674"/>
    <w:rsid w:val="00852D0A"/>
    <w:rsid w:val="008555C6"/>
    <w:rsid w:val="008735A4"/>
    <w:rsid w:val="008769E0"/>
    <w:rsid w:val="008951E6"/>
    <w:rsid w:val="008A4392"/>
    <w:rsid w:val="008A4767"/>
    <w:rsid w:val="008A50A6"/>
    <w:rsid w:val="008A51D7"/>
    <w:rsid w:val="008F3420"/>
    <w:rsid w:val="008F658B"/>
    <w:rsid w:val="009232E8"/>
    <w:rsid w:val="009378DD"/>
    <w:rsid w:val="00941079"/>
    <w:rsid w:val="009503A9"/>
    <w:rsid w:val="00950AC4"/>
    <w:rsid w:val="009534EA"/>
    <w:rsid w:val="0095499B"/>
    <w:rsid w:val="009639C0"/>
    <w:rsid w:val="009657A7"/>
    <w:rsid w:val="00977E1D"/>
    <w:rsid w:val="009959CC"/>
    <w:rsid w:val="009A3E98"/>
    <w:rsid w:val="009A3EEC"/>
    <w:rsid w:val="009A4004"/>
    <w:rsid w:val="009A6192"/>
    <w:rsid w:val="009A7337"/>
    <w:rsid w:val="009B3C2E"/>
    <w:rsid w:val="009C1361"/>
    <w:rsid w:val="009D2471"/>
    <w:rsid w:val="009D6891"/>
    <w:rsid w:val="00A05AE7"/>
    <w:rsid w:val="00A07414"/>
    <w:rsid w:val="00A07496"/>
    <w:rsid w:val="00A22D88"/>
    <w:rsid w:val="00A31D0E"/>
    <w:rsid w:val="00A56BC2"/>
    <w:rsid w:val="00A70C04"/>
    <w:rsid w:val="00A819C9"/>
    <w:rsid w:val="00A8570F"/>
    <w:rsid w:val="00A877BB"/>
    <w:rsid w:val="00A928EB"/>
    <w:rsid w:val="00A92C44"/>
    <w:rsid w:val="00A97E2C"/>
    <w:rsid w:val="00AB2551"/>
    <w:rsid w:val="00AC38BE"/>
    <w:rsid w:val="00AD0979"/>
    <w:rsid w:val="00AE1895"/>
    <w:rsid w:val="00AE1E6D"/>
    <w:rsid w:val="00AE3811"/>
    <w:rsid w:val="00AE623C"/>
    <w:rsid w:val="00AF45D8"/>
    <w:rsid w:val="00AF6D92"/>
    <w:rsid w:val="00B0783F"/>
    <w:rsid w:val="00B2284E"/>
    <w:rsid w:val="00B255B2"/>
    <w:rsid w:val="00B465A9"/>
    <w:rsid w:val="00B47F73"/>
    <w:rsid w:val="00B61195"/>
    <w:rsid w:val="00B7371A"/>
    <w:rsid w:val="00B74A42"/>
    <w:rsid w:val="00B80950"/>
    <w:rsid w:val="00B84533"/>
    <w:rsid w:val="00B94A26"/>
    <w:rsid w:val="00B95224"/>
    <w:rsid w:val="00BA114B"/>
    <w:rsid w:val="00BA6372"/>
    <w:rsid w:val="00BB4752"/>
    <w:rsid w:val="00BC1DB5"/>
    <w:rsid w:val="00BD4BED"/>
    <w:rsid w:val="00BE0C73"/>
    <w:rsid w:val="00C05ACE"/>
    <w:rsid w:val="00C109E0"/>
    <w:rsid w:val="00C22139"/>
    <w:rsid w:val="00C24339"/>
    <w:rsid w:val="00C2578D"/>
    <w:rsid w:val="00C427A9"/>
    <w:rsid w:val="00C43D1E"/>
    <w:rsid w:val="00C454B3"/>
    <w:rsid w:val="00C55F25"/>
    <w:rsid w:val="00C92975"/>
    <w:rsid w:val="00CD7D77"/>
    <w:rsid w:val="00CE5A58"/>
    <w:rsid w:val="00CF3542"/>
    <w:rsid w:val="00CF781D"/>
    <w:rsid w:val="00D26A24"/>
    <w:rsid w:val="00D44EA8"/>
    <w:rsid w:val="00D46837"/>
    <w:rsid w:val="00D528EB"/>
    <w:rsid w:val="00D54DF4"/>
    <w:rsid w:val="00D600E6"/>
    <w:rsid w:val="00D60ABA"/>
    <w:rsid w:val="00D72CE4"/>
    <w:rsid w:val="00D753B4"/>
    <w:rsid w:val="00D753C1"/>
    <w:rsid w:val="00D76BC4"/>
    <w:rsid w:val="00D943A1"/>
    <w:rsid w:val="00D9722B"/>
    <w:rsid w:val="00DA3B41"/>
    <w:rsid w:val="00DB47BD"/>
    <w:rsid w:val="00DE0891"/>
    <w:rsid w:val="00DE1802"/>
    <w:rsid w:val="00DE74AD"/>
    <w:rsid w:val="00E05584"/>
    <w:rsid w:val="00E1591F"/>
    <w:rsid w:val="00E176D9"/>
    <w:rsid w:val="00E21652"/>
    <w:rsid w:val="00E266BC"/>
    <w:rsid w:val="00E27494"/>
    <w:rsid w:val="00E32BB3"/>
    <w:rsid w:val="00E37001"/>
    <w:rsid w:val="00E45F03"/>
    <w:rsid w:val="00E52DDC"/>
    <w:rsid w:val="00E642AA"/>
    <w:rsid w:val="00E66A06"/>
    <w:rsid w:val="00E73769"/>
    <w:rsid w:val="00E77825"/>
    <w:rsid w:val="00E9463F"/>
    <w:rsid w:val="00EA2A62"/>
    <w:rsid w:val="00EC63E7"/>
    <w:rsid w:val="00EC741C"/>
    <w:rsid w:val="00ED36D4"/>
    <w:rsid w:val="00EE03B1"/>
    <w:rsid w:val="00EF102C"/>
    <w:rsid w:val="00F216D4"/>
    <w:rsid w:val="00F26E00"/>
    <w:rsid w:val="00F275ED"/>
    <w:rsid w:val="00F378CD"/>
    <w:rsid w:val="00F518D9"/>
    <w:rsid w:val="00F53672"/>
    <w:rsid w:val="00FA0409"/>
    <w:rsid w:val="00FA28CF"/>
    <w:rsid w:val="00FB4192"/>
    <w:rsid w:val="00FB45AA"/>
    <w:rsid w:val="00FE2478"/>
    <w:rsid w:val="00FE2E13"/>
    <w:rsid w:val="00FF06CA"/>
    <w:rsid w:val="01273A44"/>
    <w:rsid w:val="01D4020E"/>
    <w:rsid w:val="02540E16"/>
    <w:rsid w:val="028C1BDC"/>
    <w:rsid w:val="029201C9"/>
    <w:rsid w:val="02E53E36"/>
    <w:rsid w:val="04401D54"/>
    <w:rsid w:val="047B0787"/>
    <w:rsid w:val="0526551A"/>
    <w:rsid w:val="05895B34"/>
    <w:rsid w:val="06765B64"/>
    <w:rsid w:val="088421E6"/>
    <w:rsid w:val="088A6887"/>
    <w:rsid w:val="08EA24C1"/>
    <w:rsid w:val="0934265E"/>
    <w:rsid w:val="09990741"/>
    <w:rsid w:val="0C85450E"/>
    <w:rsid w:val="0CBD7D82"/>
    <w:rsid w:val="0D420611"/>
    <w:rsid w:val="0EC91EC7"/>
    <w:rsid w:val="13557358"/>
    <w:rsid w:val="146343AF"/>
    <w:rsid w:val="1490328B"/>
    <w:rsid w:val="14B06CA6"/>
    <w:rsid w:val="16406A75"/>
    <w:rsid w:val="168B54CF"/>
    <w:rsid w:val="16E87F6B"/>
    <w:rsid w:val="174F2B12"/>
    <w:rsid w:val="177D6320"/>
    <w:rsid w:val="17BE1F65"/>
    <w:rsid w:val="180E7CDF"/>
    <w:rsid w:val="19866EB1"/>
    <w:rsid w:val="19B368D4"/>
    <w:rsid w:val="1A64020A"/>
    <w:rsid w:val="1C520067"/>
    <w:rsid w:val="1C6D268A"/>
    <w:rsid w:val="1C6F29A7"/>
    <w:rsid w:val="1D076FEF"/>
    <w:rsid w:val="1D7F3E92"/>
    <w:rsid w:val="1DBD3088"/>
    <w:rsid w:val="206D0FB9"/>
    <w:rsid w:val="20742330"/>
    <w:rsid w:val="2104176E"/>
    <w:rsid w:val="215E2DB6"/>
    <w:rsid w:val="216D56E2"/>
    <w:rsid w:val="23105310"/>
    <w:rsid w:val="241B3285"/>
    <w:rsid w:val="24F6500D"/>
    <w:rsid w:val="25E57036"/>
    <w:rsid w:val="26327575"/>
    <w:rsid w:val="26465973"/>
    <w:rsid w:val="2663118B"/>
    <w:rsid w:val="26CA0E1B"/>
    <w:rsid w:val="26DF468B"/>
    <w:rsid w:val="26ED42E9"/>
    <w:rsid w:val="26F03B64"/>
    <w:rsid w:val="28A131F0"/>
    <w:rsid w:val="28D05787"/>
    <w:rsid w:val="294F27B8"/>
    <w:rsid w:val="29C16248"/>
    <w:rsid w:val="2AC7333F"/>
    <w:rsid w:val="2AC81639"/>
    <w:rsid w:val="2D96411C"/>
    <w:rsid w:val="2E4E4863"/>
    <w:rsid w:val="2ED2461A"/>
    <w:rsid w:val="2F060373"/>
    <w:rsid w:val="2F6717E8"/>
    <w:rsid w:val="30E644C6"/>
    <w:rsid w:val="31682677"/>
    <w:rsid w:val="31EF2D2E"/>
    <w:rsid w:val="335E2DB3"/>
    <w:rsid w:val="3426268F"/>
    <w:rsid w:val="352979F5"/>
    <w:rsid w:val="356243C9"/>
    <w:rsid w:val="35D72045"/>
    <w:rsid w:val="36D1085E"/>
    <w:rsid w:val="36E83537"/>
    <w:rsid w:val="372144EE"/>
    <w:rsid w:val="378E0DE6"/>
    <w:rsid w:val="37D06579"/>
    <w:rsid w:val="383D07A5"/>
    <w:rsid w:val="395642CA"/>
    <w:rsid w:val="3B0628E6"/>
    <w:rsid w:val="3C7A54B9"/>
    <w:rsid w:val="3DA04C8B"/>
    <w:rsid w:val="3DC9218E"/>
    <w:rsid w:val="3F297CFB"/>
    <w:rsid w:val="40E64E9D"/>
    <w:rsid w:val="40EB556A"/>
    <w:rsid w:val="42010927"/>
    <w:rsid w:val="42061C36"/>
    <w:rsid w:val="421D16A9"/>
    <w:rsid w:val="42D364F6"/>
    <w:rsid w:val="44734FED"/>
    <w:rsid w:val="460E4A3D"/>
    <w:rsid w:val="46646668"/>
    <w:rsid w:val="492D6C7B"/>
    <w:rsid w:val="4A6A4CAC"/>
    <w:rsid w:val="4AA95DCC"/>
    <w:rsid w:val="4B0C6BBC"/>
    <w:rsid w:val="4CE06232"/>
    <w:rsid w:val="4D6C423B"/>
    <w:rsid w:val="4D6F0C95"/>
    <w:rsid w:val="4DB452E1"/>
    <w:rsid w:val="4F977E93"/>
    <w:rsid w:val="50922200"/>
    <w:rsid w:val="5124291A"/>
    <w:rsid w:val="514C53FC"/>
    <w:rsid w:val="51A05693"/>
    <w:rsid w:val="528972DE"/>
    <w:rsid w:val="5341705C"/>
    <w:rsid w:val="53537A58"/>
    <w:rsid w:val="53C90638"/>
    <w:rsid w:val="53F22DF8"/>
    <w:rsid w:val="54100491"/>
    <w:rsid w:val="546F1CE4"/>
    <w:rsid w:val="561E3D2E"/>
    <w:rsid w:val="57BB0C36"/>
    <w:rsid w:val="581F3E16"/>
    <w:rsid w:val="58673302"/>
    <w:rsid w:val="58AB4FA8"/>
    <w:rsid w:val="58FE2042"/>
    <w:rsid w:val="596863D4"/>
    <w:rsid w:val="5983782C"/>
    <w:rsid w:val="5A287134"/>
    <w:rsid w:val="5A33385D"/>
    <w:rsid w:val="5ACC2F4C"/>
    <w:rsid w:val="5B260858"/>
    <w:rsid w:val="5BE20E74"/>
    <w:rsid w:val="5D0C63E1"/>
    <w:rsid w:val="5D4922D6"/>
    <w:rsid w:val="5ECF1104"/>
    <w:rsid w:val="5ED03A03"/>
    <w:rsid w:val="5F344BE8"/>
    <w:rsid w:val="60392282"/>
    <w:rsid w:val="60602464"/>
    <w:rsid w:val="61AE5F94"/>
    <w:rsid w:val="641D2725"/>
    <w:rsid w:val="650F48AE"/>
    <w:rsid w:val="65D34E76"/>
    <w:rsid w:val="65EB3632"/>
    <w:rsid w:val="661E32E3"/>
    <w:rsid w:val="66325DA6"/>
    <w:rsid w:val="66886ABA"/>
    <w:rsid w:val="66BB3681"/>
    <w:rsid w:val="67CC4459"/>
    <w:rsid w:val="67D126A9"/>
    <w:rsid w:val="68E16F4F"/>
    <w:rsid w:val="69F221F9"/>
    <w:rsid w:val="6A9F56B6"/>
    <w:rsid w:val="6B6C0AB8"/>
    <w:rsid w:val="6C570D62"/>
    <w:rsid w:val="6EF9459D"/>
    <w:rsid w:val="6FFF3563"/>
    <w:rsid w:val="70034D67"/>
    <w:rsid w:val="704074BB"/>
    <w:rsid w:val="71EA59FC"/>
    <w:rsid w:val="72284659"/>
    <w:rsid w:val="72975807"/>
    <w:rsid w:val="73997A66"/>
    <w:rsid w:val="73DA00C1"/>
    <w:rsid w:val="74B24A94"/>
    <w:rsid w:val="76700338"/>
    <w:rsid w:val="768217FD"/>
    <w:rsid w:val="79075476"/>
    <w:rsid w:val="793E5890"/>
    <w:rsid w:val="79950FAC"/>
    <w:rsid w:val="7AB929C5"/>
    <w:rsid w:val="7B170C2B"/>
    <w:rsid w:val="7B5A4381"/>
    <w:rsid w:val="7C5558CD"/>
    <w:rsid w:val="7CA83AD8"/>
    <w:rsid w:val="7CB83D6D"/>
    <w:rsid w:val="7CBD0B0D"/>
    <w:rsid w:val="7D424949"/>
    <w:rsid w:val="7DC12187"/>
    <w:rsid w:val="7E470A6F"/>
    <w:rsid w:val="7E900920"/>
    <w:rsid w:val="7EC30363"/>
    <w:rsid w:val="7ED71010"/>
    <w:rsid w:val="7F7B3711"/>
    <w:rsid w:val="7F973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uiPriority="9" w:qFormat="1"/>
    <w:lsdException w:name="heading 3" w:locked="0"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unhideWhenUsed="0" w:qFormat="1"/>
    <w:lsdException w:name="header" w:locked="0" w:semiHidden="0" w:unhideWhenUsed="0" w:qFormat="1"/>
    <w:lsdException w:name="footer" w:locked="0" w:semiHidden="0" w:unhideWhenUsed="0" w:qFormat="1"/>
    <w:lsdException w:name="caption" w:uiPriority="35" w:qFormat="1"/>
    <w:lsdException w:name="annotation reference" w:locked="0" w:unhideWhenUsed="0" w:qFormat="1"/>
    <w:lsdException w:name="Title" w:semiHidden="0" w:uiPriority="10" w:unhideWhenUsed="0" w:qFormat="1"/>
    <w:lsdException w:name="Default Paragraph Font" w:locked="0" w:uiPriority="1"/>
    <w:lsdException w:name="Body Text" w:locked="0" w:semiHidden="0" w:unhideWhenUsed="0" w:qFormat="1"/>
    <w:lsdException w:name="Body Text Indent" w:locked="0"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unhideWhenUsed="0" w:qFormat="1"/>
    <w:lsdException w:name="No List" w:locked="0"/>
    <w:lsdException w:name="Outline List 1" w:locked="0"/>
    <w:lsdException w:name="Outline List 2" w:locked="0"/>
    <w:lsdException w:name="Outline List 3" w:locked="0"/>
    <w:lsdException w:name="Balloon Text" w:locked="0" w:semiHidden="0" w:unhideWhenUsed="0" w:qFormat="1"/>
    <w:lsdException w:name="Table Grid" w:locked="0" w:semiHidden="0"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0"/>
    <w:link w:val="1Char"/>
    <w:uiPriority w:val="99"/>
    <w:qFormat/>
    <w:pPr>
      <w:keepNext/>
      <w:keepLines/>
      <w:spacing w:beforeLines="25" w:line="400" w:lineRule="exact"/>
      <w:jc w:val="left"/>
      <w:outlineLvl w:val="0"/>
    </w:pPr>
    <w:rPr>
      <w:rFonts w:ascii="Times New Roman" w:hAnsi="Times New Roman"/>
      <w:b/>
      <w:kern w:val="44"/>
      <w:szCs w:val="20"/>
    </w:rPr>
  </w:style>
  <w:style w:type="paragraph" w:styleId="3">
    <w:name w:val="heading 3"/>
    <w:basedOn w:val="a"/>
    <w:next w:val="a"/>
    <w:link w:val="3Char"/>
    <w:uiPriority w:val="9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annotation text"/>
    <w:basedOn w:val="a"/>
    <w:link w:val="Char0"/>
    <w:uiPriority w:val="99"/>
    <w:semiHidden/>
    <w:qFormat/>
    <w:pPr>
      <w:jc w:val="left"/>
    </w:pPr>
  </w:style>
  <w:style w:type="paragraph" w:styleId="a5">
    <w:name w:val="Body Text Indent"/>
    <w:basedOn w:val="a"/>
    <w:link w:val="Char1"/>
    <w:uiPriority w:val="99"/>
    <w:qFormat/>
    <w:pPr>
      <w:spacing w:after="120"/>
      <w:ind w:leftChars="200" w:left="420"/>
    </w:pPr>
  </w:style>
  <w:style w:type="paragraph" w:styleId="a6">
    <w:name w:val="Balloon Text"/>
    <w:basedOn w:val="a"/>
    <w:link w:val="Char2"/>
    <w:uiPriority w:val="99"/>
    <w:qFormat/>
    <w:rPr>
      <w:sz w:val="18"/>
      <w:szCs w:val="18"/>
    </w:rPr>
  </w:style>
  <w:style w:type="paragraph" w:styleId="a7">
    <w:name w:val="footer"/>
    <w:basedOn w:val="a"/>
    <w:link w:val="Char3"/>
    <w:uiPriority w:val="99"/>
    <w:qFormat/>
    <w:pPr>
      <w:tabs>
        <w:tab w:val="center" w:pos="4153"/>
        <w:tab w:val="right" w:pos="8306"/>
      </w:tabs>
      <w:snapToGrid w:val="0"/>
      <w:jc w:val="left"/>
    </w:pPr>
    <w:rPr>
      <w:sz w:val="18"/>
    </w:rPr>
  </w:style>
  <w:style w:type="paragraph" w:styleId="a8">
    <w:name w:val="header"/>
    <w:basedOn w:val="a"/>
    <w:link w:val="Char4"/>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4"/>
    <w:next w:val="a4"/>
    <w:link w:val="Char5"/>
    <w:uiPriority w:val="99"/>
    <w:semiHidden/>
    <w:qFormat/>
    <w:rPr>
      <w:b/>
      <w:bCs/>
    </w:rPr>
  </w:style>
  <w:style w:type="table" w:styleId="aa">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qFormat/>
    <w:rPr>
      <w:rFonts w:cs="Times New Roman"/>
      <w:sz w:val="21"/>
      <w:szCs w:val="21"/>
    </w:rPr>
  </w:style>
  <w:style w:type="character" w:customStyle="1" w:styleId="1Char">
    <w:name w:val="标题 1 Char"/>
    <w:link w:val="1"/>
    <w:uiPriority w:val="99"/>
    <w:qFormat/>
    <w:locked/>
    <w:rPr>
      <w:rFonts w:ascii="Times New Roman" w:eastAsia="宋体" w:hAnsi="Times New Roman" w:cs="Times New Roman"/>
      <w:b/>
      <w:kern w:val="44"/>
      <w:sz w:val="21"/>
    </w:rPr>
  </w:style>
  <w:style w:type="character" w:customStyle="1" w:styleId="3Char">
    <w:name w:val="标题 3 Char"/>
    <w:link w:val="3"/>
    <w:uiPriority w:val="99"/>
    <w:semiHidden/>
    <w:qFormat/>
    <w:locked/>
    <w:rPr>
      <w:rFonts w:cs="Times New Roman"/>
      <w:b/>
      <w:bCs/>
      <w:kern w:val="2"/>
      <w:sz w:val="32"/>
      <w:szCs w:val="32"/>
    </w:rPr>
  </w:style>
  <w:style w:type="character" w:customStyle="1" w:styleId="Char">
    <w:name w:val="正文文本 Char"/>
    <w:link w:val="a0"/>
    <w:uiPriority w:val="99"/>
    <w:semiHidden/>
    <w:qFormat/>
    <w:locked/>
    <w:rPr>
      <w:rFonts w:cs="Times New Roman"/>
      <w:sz w:val="24"/>
      <w:szCs w:val="24"/>
    </w:rPr>
  </w:style>
  <w:style w:type="character" w:customStyle="1" w:styleId="Char1">
    <w:name w:val="正文文本缩进 Char"/>
    <w:link w:val="a5"/>
    <w:uiPriority w:val="99"/>
    <w:qFormat/>
    <w:locked/>
    <w:rPr>
      <w:rFonts w:cs="Times New Roman"/>
      <w:kern w:val="2"/>
      <w:sz w:val="24"/>
      <w:szCs w:val="24"/>
    </w:rPr>
  </w:style>
  <w:style w:type="character" w:customStyle="1" w:styleId="Char2">
    <w:name w:val="批注框文本 Char"/>
    <w:link w:val="a6"/>
    <w:uiPriority w:val="99"/>
    <w:qFormat/>
    <w:locked/>
    <w:rPr>
      <w:rFonts w:cs="Times New Roman"/>
      <w:kern w:val="2"/>
      <w:sz w:val="18"/>
      <w:szCs w:val="18"/>
    </w:rPr>
  </w:style>
  <w:style w:type="character" w:customStyle="1" w:styleId="Char3">
    <w:name w:val="页脚 Char"/>
    <w:link w:val="a7"/>
    <w:uiPriority w:val="99"/>
    <w:qFormat/>
    <w:locked/>
    <w:rPr>
      <w:rFonts w:cs="Times New Roman"/>
      <w:kern w:val="2"/>
      <w:sz w:val="24"/>
      <w:szCs w:val="24"/>
    </w:rPr>
  </w:style>
  <w:style w:type="character" w:customStyle="1" w:styleId="Char4">
    <w:name w:val="页眉 Char"/>
    <w:link w:val="a8"/>
    <w:uiPriority w:val="99"/>
    <w:semiHidden/>
    <w:qFormat/>
    <w:locked/>
    <w:rPr>
      <w:rFonts w:cs="Times New Roman"/>
      <w:sz w:val="18"/>
      <w:szCs w:val="18"/>
    </w:rPr>
  </w:style>
  <w:style w:type="paragraph" w:customStyle="1" w:styleId="10">
    <w:name w:val="列出段落1"/>
    <w:basedOn w:val="a"/>
    <w:uiPriority w:val="99"/>
    <w:qFormat/>
    <w:pPr>
      <w:ind w:firstLineChars="200" w:firstLine="420"/>
    </w:pPr>
  </w:style>
  <w:style w:type="paragraph" w:customStyle="1" w:styleId="11">
    <w:name w:val="正文1"/>
    <w:uiPriority w:val="99"/>
    <w:qFormat/>
    <w:pPr>
      <w:widowControl w:val="0"/>
      <w:adjustRightInd w:val="0"/>
      <w:spacing w:line="312" w:lineRule="atLeast"/>
      <w:jc w:val="both"/>
      <w:textAlignment w:val="baseline"/>
    </w:pPr>
    <w:rPr>
      <w:rFonts w:ascii="宋体"/>
      <w:sz w:val="34"/>
      <w:szCs w:val="22"/>
    </w:rPr>
  </w:style>
  <w:style w:type="paragraph" w:styleId="ac">
    <w:name w:val="List Paragraph"/>
    <w:basedOn w:val="a"/>
    <w:uiPriority w:val="99"/>
    <w:qFormat/>
    <w:pPr>
      <w:ind w:firstLineChars="200" w:firstLine="420"/>
    </w:pPr>
  </w:style>
  <w:style w:type="character" w:customStyle="1" w:styleId="Char0">
    <w:name w:val="批注文字 Char"/>
    <w:link w:val="a4"/>
    <w:uiPriority w:val="99"/>
    <w:semiHidden/>
    <w:qFormat/>
    <w:locked/>
    <w:rPr>
      <w:rFonts w:cs="Times New Roman"/>
      <w:kern w:val="2"/>
      <w:sz w:val="24"/>
      <w:szCs w:val="24"/>
    </w:rPr>
  </w:style>
  <w:style w:type="character" w:customStyle="1" w:styleId="Char5">
    <w:name w:val="批注主题 Char"/>
    <w:link w:val="a9"/>
    <w:uiPriority w:val="99"/>
    <w:semiHidden/>
    <w:qFormat/>
    <w:locked/>
    <w:rPr>
      <w:rFonts w:cs="Times New Roman"/>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65</Pages>
  <Words>4001</Words>
  <Characters>22806</Characters>
  <Application>Microsoft Office Word</Application>
  <DocSecurity>0</DocSecurity>
  <Lines>190</Lines>
  <Paragraphs>53</Paragraphs>
  <ScaleCrop>false</ScaleCrop>
  <Company>Microsoft</Company>
  <LinksUpToDate>false</LinksUpToDate>
  <CharactersWithSpaces>26754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福州市福化环保科技有限公司</dc:title>
  <dc:creator>Administrator</dc:creator>
  <cp:lastModifiedBy>洪旭鸿</cp:lastModifiedBy>
  <cp:revision>39</cp:revision>
  <cp:lastPrinted>2020-07-13T09:45:00Z</cp:lastPrinted>
  <dcterms:created xsi:type="dcterms:W3CDTF">2020-05-27T12:05:00Z</dcterms:created>
  <dcterms:modified xsi:type="dcterms:W3CDTF">2020-07-26T13:16:00Z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