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FF77A7" w:rsidRDefault="00FF77A7">
      <w:pPr>
        <w:tabs>
          <w:tab w:val="left" w:pos="5880"/>
        </w:tabs>
        <w:jc w:val="center"/>
        <w:rPr>
          <w:rFonts w:asciiTheme="minorEastAsia" w:eastAsiaTheme="minorEastAsia" w:hAnsiTheme="minorEastAsia" w:cs="黑体"/>
          <w:b/>
          <w:bCs/>
          <w:sz w:val="52"/>
          <w:szCs w:val="52"/>
        </w:rPr>
      </w:pPr>
    </w:p>
    <w:p w:rsidR="00FF77A7" w:rsidRDefault="006B10EA">
      <w:pPr>
        <w:tabs>
          <w:tab w:val="left" w:pos="5880"/>
        </w:tabs>
        <w:jc w:val="center"/>
        <w:rPr>
          <w:rFonts w:asciiTheme="minorEastAsia" w:eastAsiaTheme="minorEastAsia" w:hAnsiTheme="minorEastAsia" w:cs="黑体"/>
          <w:b/>
          <w:bCs/>
          <w:sz w:val="52"/>
          <w:szCs w:val="52"/>
        </w:rPr>
      </w:pPr>
      <w:r>
        <w:rPr>
          <w:rFonts w:asciiTheme="minorEastAsia" w:eastAsiaTheme="minorEastAsia" w:hAnsiTheme="minorEastAsia" w:cs="黑体" w:hint="eastAsia"/>
          <w:b/>
          <w:bCs/>
          <w:sz w:val="52"/>
          <w:szCs w:val="52"/>
        </w:rPr>
        <w:t>福建省东南电化股份有限公司</w:t>
      </w:r>
    </w:p>
    <w:p w:rsidR="00FF77A7" w:rsidRDefault="006B10EA">
      <w:pPr>
        <w:tabs>
          <w:tab w:val="left" w:pos="5880"/>
        </w:tabs>
        <w:jc w:val="center"/>
        <w:rPr>
          <w:rFonts w:asciiTheme="minorEastAsia" w:eastAsiaTheme="minorEastAsia" w:hAnsiTheme="minorEastAsia" w:cs="黑体"/>
          <w:b/>
          <w:bCs/>
          <w:sz w:val="44"/>
          <w:szCs w:val="44"/>
        </w:rPr>
      </w:pPr>
      <w:r>
        <w:rPr>
          <w:rFonts w:asciiTheme="minorEastAsia" w:eastAsiaTheme="minorEastAsia" w:hAnsiTheme="minorEastAsia" w:cs="黑体" w:hint="eastAsia"/>
          <w:b/>
          <w:bCs/>
          <w:sz w:val="52"/>
          <w:szCs w:val="52"/>
        </w:rPr>
        <w:t>2020年全厂消防设施维护技术服务项目</w:t>
      </w:r>
    </w:p>
    <w:p w:rsidR="00FF77A7" w:rsidRDefault="00FF77A7">
      <w:pPr>
        <w:tabs>
          <w:tab w:val="left" w:pos="5880"/>
        </w:tabs>
        <w:jc w:val="center"/>
        <w:rPr>
          <w:rFonts w:asciiTheme="minorEastAsia" w:eastAsiaTheme="minorEastAsia" w:hAnsiTheme="minorEastAsia" w:cs="黑体"/>
          <w:b/>
          <w:bCs/>
          <w:sz w:val="52"/>
          <w:szCs w:val="52"/>
        </w:rPr>
      </w:pPr>
    </w:p>
    <w:p w:rsidR="00FF77A7" w:rsidRDefault="00FF77A7">
      <w:pPr>
        <w:tabs>
          <w:tab w:val="left" w:pos="5880"/>
        </w:tabs>
        <w:rPr>
          <w:rFonts w:asciiTheme="minorEastAsia" w:eastAsiaTheme="minorEastAsia" w:hAnsiTheme="minorEastAsia" w:cs="黑体"/>
          <w:b/>
          <w:bCs/>
          <w:sz w:val="52"/>
          <w:szCs w:val="52"/>
        </w:rPr>
      </w:pPr>
    </w:p>
    <w:p w:rsidR="00FF77A7" w:rsidRDefault="00FF77A7">
      <w:pPr>
        <w:tabs>
          <w:tab w:val="left" w:pos="5880"/>
        </w:tabs>
        <w:rPr>
          <w:rFonts w:asciiTheme="minorEastAsia" w:eastAsiaTheme="minorEastAsia" w:hAnsiTheme="minorEastAsia" w:cs="黑体"/>
          <w:b/>
          <w:bCs/>
          <w:sz w:val="52"/>
          <w:szCs w:val="52"/>
        </w:rPr>
      </w:pPr>
    </w:p>
    <w:p w:rsidR="00FF77A7" w:rsidRDefault="006B10EA">
      <w:pPr>
        <w:tabs>
          <w:tab w:val="left" w:pos="5880"/>
        </w:tabs>
        <w:jc w:val="center"/>
        <w:rPr>
          <w:rFonts w:asciiTheme="minorEastAsia" w:eastAsiaTheme="minorEastAsia" w:hAnsiTheme="minorEastAsia" w:cs="黑体"/>
          <w:b/>
          <w:bCs/>
          <w:sz w:val="52"/>
          <w:szCs w:val="52"/>
        </w:rPr>
      </w:pPr>
      <w:r>
        <w:rPr>
          <w:rFonts w:asciiTheme="minorEastAsia" w:eastAsiaTheme="minorEastAsia" w:hAnsiTheme="minorEastAsia" w:cs="黑体" w:hint="eastAsia"/>
          <w:b/>
          <w:bCs/>
          <w:sz w:val="52"/>
          <w:szCs w:val="52"/>
        </w:rPr>
        <w:t>自主比选文件</w:t>
      </w:r>
    </w:p>
    <w:p w:rsidR="00FF77A7" w:rsidRDefault="00FF77A7">
      <w:pPr>
        <w:tabs>
          <w:tab w:val="left" w:pos="5880"/>
        </w:tabs>
        <w:jc w:val="center"/>
        <w:rPr>
          <w:rFonts w:asciiTheme="minorEastAsia" w:eastAsiaTheme="minorEastAsia" w:hAnsiTheme="minorEastAsia" w:cs="黑体"/>
          <w:b/>
          <w:bCs/>
          <w:sz w:val="52"/>
          <w:szCs w:val="52"/>
        </w:rPr>
      </w:pPr>
    </w:p>
    <w:p w:rsidR="00FF77A7" w:rsidRDefault="00FF77A7">
      <w:pPr>
        <w:tabs>
          <w:tab w:val="left" w:pos="5880"/>
        </w:tabs>
        <w:jc w:val="center"/>
        <w:rPr>
          <w:rFonts w:asciiTheme="minorEastAsia" w:eastAsiaTheme="minorEastAsia" w:hAnsiTheme="minorEastAsia" w:cs="黑体"/>
          <w:b/>
          <w:bCs/>
          <w:sz w:val="52"/>
          <w:szCs w:val="52"/>
        </w:rPr>
      </w:pPr>
    </w:p>
    <w:p w:rsidR="00FF77A7" w:rsidRDefault="00FF77A7">
      <w:pPr>
        <w:tabs>
          <w:tab w:val="left" w:pos="5880"/>
        </w:tabs>
        <w:jc w:val="center"/>
        <w:rPr>
          <w:rFonts w:asciiTheme="minorEastAsia" w:eastAsiaTheme="minorEastAsia" w:hAnsiTheme="minorEastAsia" w:cs="黑体"/>
          <w:b/>
          <w:bCs/>
          <w:sz w:val="52"/>
          <w:szCs w:val="52"/>
        </w:rPr>
      </w:pPr>
    </w:p>
    <w:p w:rsidR="00FF77A7" w:rsidRDefault="006B10EA">
      <w:pPr>
        <w:tabs>
          <w:tab w:val="left" w:pos="5880"/>
        </w:tabs>
        <w:jc w:val="center"/>
        <w:rPr>
          <w:rFonts w:asciiTheme="minorEastAsia" w:eastAsiaTheme="minorEastAsia" w:hAnsiTheme="minorEastAsia" w:cs="黑体"/>
          <w:b/>
          <w:bCs/>
          <w:sz w:val="32"/>
          <w:szCs w:val="32"/>
        </w:rPr>
      </w:pPr>
      <w:r>
        <w:rPr>
          <w:rFonts w:asciiTheme="minorEastAsia" w:eastAsiaTheme="minorEastAsia" w:hAnsiTheme="minorEastAsia" w:cs="黑体" w:hint="eastAsia"/>
          <w:b/>
          <w:bCs/>
          <w:sz w:val="32"/>
          <w:szCs w:val="32"/>
        </w:rPr>
        <w:t>比选人：福建省东南电化股份有限公司</w:t>
      </w:r>
    </w:p>
    <w:p w:rsidR="00FF77A7" w:rsidRDefault="006B10EA">
      <w:pPr>
        <w:tabs>
          <w:tab w:val="left" w:pos="5880"/>
        </w:tabs>
        <w:jc w:val="center"/>
        <w:rPr>
          <w:rFonts w:asciiTheme="minorEastAsia" w:eastAsiaTheme="minorEastAsia" w:hAnsiTheme="minorEastAsia" w:cs="黑体"/>
          <w:b/>
          <w:bCs/>
          <w:sz w:val="32"/>
          <w:szCs w:val="32"/>
        </w:rPr>
      </w:pPr>
      <w:r>
        <w:rPr>
          <w:rFonts w:asciiTheme="minorEastAsia" w:eastAsiaTheme="minorEastAsia" w:hAnsiTheme="minorEastAsia" w:cs="黑体" w:hint="eastAsia"/>
          <w:b/>
          <w:bCs/>
          <w:sz w:val="32"/>
          <w:szCs w:val="32"/>
        </w:rPr>
        <w:t>二〇二〇年七月</w:t>
      </w:r>
    </w:p>
    <w:p w:rsidR="00FF77A7" w:rsidRDefault="00FF77A7">
      <w:pPr>
        <w:tabs>
          <w:tab w:val="left" w:pos="5880"/>
        </w:tabs>
        <w:jc w:val="center"/>
        <w:rPr>
          <w:rFonts w:asciiTheme="minorEastAsia" w:eastAsiaTheme="minorEastAsia" w:hAnsiTheme="minorEastAsia" w:cs="黑体"/>
          <w:b/>
          <w:bCs/>
          <w:sz w:val="32"/>
          <w:szCs w:val="32"/>
        </w:rPr>
      </w:pPr>
    </w:p>
    <w:p w:rsidR="00FF77A7" w:rsidRDefault="00FF77A7">
      <w:pPr>
        <w:tabs>
          <w:tab w:val="left" w:pos="5880"/>
        </w:tabs>
        <w:jc w:val="center"/>
        <w:rPr>
          <w:rFonts w:asciiTheme="minorEastAsia" w:eastAsiaTheme="minorEastAsia" w:hAnsiTheme="minorEastAsia" w:cs="黑体"/>
          <w:b/>
          <w:bCs/>
          <w:sz w:val="32"/>
          <w:szCs w:val="32"/>
        </w:rPr>
      </w:pPr>
    </w:p>
    <w:p w:rsidR="00FF77A7" w:rsidRDefault="00FF77A7">
      <w:pPr>
        <w:tabs>
          <w:tab w:val="left" w:pos="5880"/>
        </w:tabs>
        <w:jc w:val="center"/>
        <w:rPr>
          <w:rFonts w:asciiTheme="minorEastAsia" w:eastAsiaTheme="minorEastAsia" w:hAnsiTheme="minorEastAsia" w:cs="黑体"/>
          <w:b/>
          <w:bCs/>
          <w:sz w:val="32"/>
          <w:szCs w:val="32"/>
        </w:rPr>
      </w:pPr>
    </w:p>
    <w:p w:rsidR="00FF77A7" w:rsidRDefault="00FF77A7">
      <w:pPr>
        <w:tabs>
          <w:tab w:val="left" w:pos="5880"/>
        </w:tabs>
        <w:jc w:val="center"/>
        <w:rPr>
          <w:rFonts w:asciiTheme="minorEastAsia" w:eastAsiaTheme="minorEastAsia" w:hAnsiTheme="minorEastAsia" w:cs="黑体"/>
          <w:b/>
          <w:bCs/>
          <w:sz w:val="32"/>
          <w:szCs w:val="32"/>
        </w:rPr>
      </w:pPr>
    </w:p>
    <w:p w:rsidR="00FF77A7" w:rsidRDefault="00FF77A7">
      <w:pPr>
        <w:tabs>
          <w:tab w:val="left" w:pos="5880"/>
        </w:tabs>
        <w:jc w:val="center"/>
        <w:rPr>
          <w:rFonts w:asciiTheme="minorEastAsia" w:eastAsiaTheme="minorEastAsia" w:hAnsiTheme="minorEastAsia" w:cs="黑体"/>
          <w:b/>
          <w:bCs/>
          <w:sz w:val="32"/>
          <w:szCs w:val="32"/>
        </w:rPr>
      </w:pPr>
    </w:p>
    <w:p w:rsidR="00FF77A7" w:rsidRDefault="006B10EA">
      <w:pPr>
        <w:tabs>
          <w:tab w:val="left" w:pos="5880"/>
        </w:tabs>
        <w:jc w:val="center"/>
        <w:rPr>
          <w:rFonts w:ascii="宋体" w:hAnsi="宋体" w:cs="宋体"/>
          <w:sz w:val="32"/>
          <w:szCs w:val="28"/>
        </w:rPr>
      </w:pPr>
      <w:r>
        <w:rPr>
          <w:rFonts w:ascii="宋体" w:hAnsi="宋体" w:cs="宋体" w:hint="eastAsia"/>
          <w:sz w:val="32"/>
          <w:szCs w:val="28"/>
        </w:rPr>
        <w:t>目    录</w:t>
      </w:r>
    </w:p>
    <w:p w:rsidR="00FF77A7" w:rsidRDefault="00FF77A7">
      <w:pPr>
        <w:tabs>
          <w:tab w:val="left" w:pos="5880"/>
        </w:tabs>
        <w:jc w:val="left"/>
        <w:rPr>
          <w:rFonts w:ascii="宋体" w:hAnsi="宋体" w:cs="宋体"/>
          <w:sz w:val="28"/>
          <w:szCs w:val="28"/>
        </w:rPr>
      </w:pPr>
    </w:p>
    <w:p w:rsidR="00FF77A7" w:rsidRDefault="006B10EA">
      <w:pPr>
        <w:tabs>
          <w:tab w:val="left" w:pos="5880"/>
        </w:tabs>
        <w:adjustRightInd w:val="0"/>
        <w:spacing w:line="360" w:lineRule="auto"/>
        <w:ind w:firstLineChars="225" w:firstLine="630"/>
        <w:jc w:val="left"/>
        <w:textAlignment w:val="baseline"/>
        <w:rPr>
          <w:rFonts w:ascii="宋体" w:hAnsi="宋体" w:cs="宋体"/>
          <w:kern w:val="0"/>
          <w:sz w:val="28"/>
          <w:szCs w:val="28"/>
        </w:rPr>
      </w:pPr>
      <w:r>
        <w:rPr>
          <w:rFonts w:ascii="宋体" w:hAnsi="宋体" w:cs="宋体" w:hint="eastAsia"/>
          <w:kern w:val="0"/>
          <w:sz w:val="28"/>
          <w:szCs w:val="28"/>
        </w:rPr>
        <w:t>第一章   比选公告</w:t>
      </w:r>
    </w:p>
    <w:p w:rsidR="00FF77A7" w:rsidRDefault="006B10EA">
      <w:pPr>
        <w:tabs>
          <w:tab w:val="left" w:pos="5880"/>
        </w:tabs>
        <w:adjustRightInd w:val="0"/>
        <w:spacing w:line="360" w:lineRule="auto"/>
        <w:ind w:firstLineChars="225" w:firstLine="630"/>
        <w:jc w:val="left"/>
        <w:textAlignment w:val="baseline"/>
        <w:rPr>
          <w:rFonts w:ascii="宋体" w:hAnsi="宋体" w:cs="宋体"/>
          <w:kern w:val="0"/>
          <w:sz w:val="28"/>
          <w:szCs w:val="28"/>
        </w:rPr>
      </w:pPr>
      <w:r>
        <w:rPr>
          <w:rFonts w:ascii="宋体" w:hAnsi="宋体" w:cs="宋体" w:hint="eastAsia"/>
          <w:kern w:val="0"/>
          <w:sz w:val="28"/>
          <w:szCs w:val="28"/>
        </w:rPr>
        <w:t>第二章   比选须知</w:t>
      </w:r>
    </w:p>
    <w:p w:rsidR="00FF77A7" w:rsidRDefault="006B10EA">
      <w:pPr>
        <w:tabs>
          <w:tab w:val="left" w:pos="5880"/>
        </w:tabs>
        <w:adjustRightInd w:val="0"/>
        <w:spacing w:line="360" w:lineRule="auto"/>
        <w:ind w:firstLineChars="225" w:firstLine="630"/>
        <w:jc w:val="left"/>
        <w:textAlignment w:val="baseline"/>
        <w:rPr>
          <w:rFonts w:ascii="宋体" w:hAnsi="宋体" w:cs="宋体"/>
          <w:kern w:val="0"/>
          <w:sz w:val="28"/>
          <w:szCs w:val="28"/>
        </w:rPr>
      </w:pPr>
      <w:r>
        <w:rPr>
          <w:rFonts w:ascii="宋体" w:hAnsi="宋体" w:cs="宋体" w:hint="eastAsia"/>
          <w:kern w:val="0"/>
          <w:sz w:val="28"/>
          <w:szCs w:val="28"/>
        </w:rPr>
        <w:t>第三章   参选文件的编制</w:t>
      </w:r>
    </w:p>
    <w:p w:rsidR="00FF77A7" w:rsidRDefault="006B10EA">
      <w:pPr>
        <w:tabs>
          <w:tab w:val="left" w:pos="5880"/>
        </w:tabs>
        <w:adjustRightInd w:val="0"/>
        <w:spacing w:line="360" w:lineRule="auto"/>
        <w:ind w:firstLineChars="225" w:firstLine="630"/>
        <w:jc w:val="left"/>
        <w:textAlignment w:val="baseline"/>
        <w:rPr>
          <w:rFonts w:ascii="宋体" w:hAnsi="宋体" w:cs="宋体"/>
          <w:kern w:val="0"/>
          <w:sz w:val="28"/>
          <w:szCs w:val="28"/>
        </w:rPr>
      </w:pPr>
      <w:r>
        <w:rPr>
          <w:rFonts w:ascii="宋体" w:hAnsi="宋体" w:cs="宋体" w:hint="eastAsia"/>
          <w:kern w:val="0"/>
          <w:sz w:val="28"/>
          <w:szCs w:val="28"/>
        </w:rPr>
        <w:t>第四章   评比规则</w:t>
      </w:r>
    </w:p>
    <w:p w:rsidR="00FF77A7" w:rsidRDefault="006B10EA">
      <w:pPr>
        <w:tabs>
          <w:tab w:val="left" w:pos="5880"/>
        </w:tabs>
        <w:adjustRightInd w:val="0"/>
        <w:spacing w:line="360" w:lineRule="auto"/>
        <w:ind w:firstLineChars="225" w:firstLine="630"/>
        <w:jc w:val="left"/>
        <w:textAlignment w:val="baseline"/>
        <w:rPr>
          <w:rFonts w:ascii="宋体" w:hAnsi="宋体" w:cs="宋体"/>
          <w:kern w:val="0"/>
          <w:sz w:val="28"/>
          <w:szCs w:val="28"/>
        </w:rPr>
      </w:pPr>
      <w:r>
        <w:rPr>
          <w:rFonts w:ascii="宋体" w:hAnsi="宋体" w:cs="宋体" w:hint="eastAsia"/>
          <w:kern w:val="0"/>
          <w:sz w:val="28"/>
          <w:szCs w:val="28"/>
        </w:rPr>
        <w:t>第五章   合同授予</w:t>
      </w:r>
    </w:p>
    <w:p w:rsidR="00FF77A7" w:rsidRDefault="006B10EA">
      <w:pPr>
        <w:tabs>
          <w:tab w:val="left" w:pos="5880"/>
        </w:tabs>
        <w:adjustRightInd w:val="0"/>
        <w:spacing w:line="360" w:lineRule="auto"/>
        <w:ind w:firstLineChars="225" w:firstLine="630"/>
        <w:jc w:val="left"/>
        <w:textAlignment w:val="baseline"/>
        <w:rPr>
          <w:rFonts w:ascii="宋体" w:hAnsi="宋体" w:cs="宋体"/>
          <w:kern w:val="0"/>
          <w:sz w:val="28"/>
          <w:szCs w:val="28"/>
        </w:rPr>
      </w:pPr>
      <w:r>
        <w:rPr>
          <w:rFonts w:ascii="宋体" w:hAnsi="宋体" w:cs="宋体" w:hint="eastAsia"/>
          <w:kern w:val="0"/>
          <w:sz w:val="28"/>
          <w:szCs w:val="28"/>
        </w:rPr>
        <w:t>第六章   中选后相关履约要求</w:t>
      </w:r>
    </w:p>
    <w:p w:rsidR="00FF77A7" w:rsidRDefault="006B10EA">
      <w:pPr>
        <w:tabs>
          <w:tab w:val="left" w:pos="5880"/>
        </w:tabs>
        <w:adjustRightInd w:val="0"/>
        <w:spacing w:line="360" w:lineRule="auto"/>
        <w:ind w:firstLineChars="225" w:firstLine="630"/>
        <w:jc w:val="left"/>
        <w:textAlignment w:val="baseline"/>
        <w:rPr>
          <w:rFonts w:ascii="宋体" w:hAnsi="宋体" w:cs="宋体"/>
          <w:kern w:val="0"/>
          <w:sz w:val="28"/>
          <w:szCs w:val="28"/>
        </w:rPr>
      </w:pPr>
      <w:r>
        <w:rPr>
          <w:rFonts w:ascii="宋体" w:hAnsi="宋体" w:cs="宋体" w:hint="eastAsia"/>
          <w:kern w:val="0"/>
          <w:sz w:val="28"/>
          <w:szCs w:val="28"/>
        </w:rPr>
        <w:t>第七章   其它</w:t>
      </w:r>
    </w:p>
    <w:p w:rsidR="00FF77A7" w:rsidRDefault="006B10EA">
      <w:pPr>
        <w:tabs>
          <w:tab w:val="left" w:pos="5880"/>
        </w:tabs>
        <w:adjustRightInd w:val="0"/>
        <w:spacing w:line="360" w:lineRule="auto"/>
        <w:ind w:firstLineChars="225" w:firstLine="630"/>
        <w:jc w:val="left"/>
        <w:textAlignment w:val="baseline"/>
        <w:rPr>
          <w:rFonts w:ascii="宋体" w:hAnsi="宋体" w:cs="宋体"/>
          <w:kern w:val="0"/>
          <w:sz w:val="28"/>
          <w:szCs w:val="28"/>
        </w:rPr>
      </w:pPr>
      <w:r>
        <w:rPr>
          <w:rFonts w:ascii="宋体" w:hAnsi="宋体" w:cs="宋体" w:hint="eastAsia"/>
          <w:kern w:val="0"/>
          <w:sz w:val="28"/>
          <w:szCs w:val="28"/>
        </w:rPr>
        <w:t xml:space="preserve">  </w:t>
      </w:r>
    </w:p>
    <w:p w:rsidR="00FF77A7" w:rsidRDefault="00FF77A7">
      <w:pPr>
        <w:tabs>
          <w:tab w:val="left" w:pos="5880"/>
        </w:tabs>
        <w:adjustRightInd w:val="0"/>
        <w:spacing w:line="360" w:lineRule="auto"/>
        <w:ind w:firstLineChars="225" w:firstLine="630"/>
        <w:jc w:val="left"/>
        <w:textAlignment w:val="baseline"/>
        <w:rPr>
          <w:rFonts w:ascii="宋体" w:hAnsi="宋体" w:cs="宋体"/>
          <w:kern w:val="0"/>
          <w:sz w:val="28"/>
          <w:szCs w:val="28"/>
        </w:rPr>
      </w:pPr>
    </w:p>
    <w:p w:rsidR="00FF77A7" w:rsidRDefault="00FF77A7">
      <w:pPr>
        <w:tabs>
          <w:tab w:val="left" w:pos="5880"/>
        </w:tabs>
        <w:adjustRightInd w:val="0"/>
        <w:spacing w:line="360" w:lineRule="auto"/>
        <w:ind w:firstLineChars="225" w:firstLine="630"/>
        <w:jc w:val="left"/>
        <w:textAlignment w:val="baseline"/>
        <w:rPr>
          <w:rFonts w:ascii="宋体" w:hAnsi="宋体" w:cs="宋体"/>
          <w:kern w:val="0"/>
          <w:sz w:val="28"/>
          <w:szCs w:val="28"/>
        </w:rPr>
      </w:pPr>
    </w:p>
    <w:p w:rsidR="00FF77A7" w:rsidRDefault="006B10EA">
      <w:pPr>
        <w:tabs>
          <w:tab w:val="left" w:pos="5880"/>
        </w:tabs>
        <w:adjustRightInd w:val="0"/>
        <w:spacing w:line="360" w:lineRule="auto"/>
        <w:ind w:firstLineChars="225" w:firstLine="630"/>
        <w:jc w:val="left"/>
        <w:textAlignment w:val="baseline"/>
        <w:rPr>
          <w:rFonts w:ascii="宋体" w:hAnsi="宋体" w:cs="宋体"/>
          <w:kern w:val="0"/>
          <w:sz w:val="28"/>
          <w:szCs w:val="28"/>
        </w:rPr>
      </w:pPr>
      <w:r>
        <w:rPr>
          <w:rFonts w:ascii="宋体" w:hAnsi="宋体" w:cs="宋体" w:hint="eastAsia"/>
          <w:kern w:val="0"/>
          <w:sz w:val="28"/>
          <w:szCs w:val="28"/>
        </w:rPr>
        <w:t>附件一：合同书</w:t>
      </w:r>
    </w:p>
    <w:p w:rsidR="00FF77A7" w:rsidRDefault="006B10EA">
      <w:pPr>
        <w:tabs>
          <w:tab w:val="left" w:pos="5880"/>
        </w:tabs>
        <w:adjustRightInd w:val="0"/>
        <w:spacing w:line="360" w:lineRule="auto"/>
        <w:ind w:firstLineChars="225" w:firstLine="630"/>
        <w:jc w:val="left"/>
        <w:textAlignment w:val="baseline"/>
        <w:rPr>
          <w:rFonts w:ascii="宋体" w:hAnsi="宋体" w:cs="宋体"/>
          <w:kern w:val="0"/>
          <w:sz w:val="28"/>
          <w:szCs w:val="28"/>
        </w:rPr>
      </w:pPr>
      <w:r>
        <w:rPr>
          <w:rFonts w:ascii="宋体" w:hAnsi="宋体" w:cs="宋体" w:hint="eastAsia"/>
          <w:kern w:val="0"/>
          <w:sz w:val="28"/>
          <w:szCs w:val="28"/>
        </w:rPr>
        <w:t>附件二：参选文件格式</w:t>
      </w:r>
    </w:p>
    <w:p w:rsidR="00FF77A7" w:rsidRDefault="006B10EA">
      <w:pPr>
        <w:tabs>
          <w:tab w:val="left" w:pos="5880"/>
        </w:tabs>
        <w:adjustRightInd w:val="0"/>
        <w:spacing w:line="360" w:lineRule="auto"/>
        <w:ind w:firstLineChars="225" w:firstLine="630"/>
        <w:jc w:val="left"/>
        <w:textAlignment w:val="baseline"/>
        <w:rPr>
          <w:rFonts w:ascii="宋体" w:hAnsi="宋体"/>
          <w:sz w:val="28"/>
          <w:szCs w:val="28"/>
        </w:rPr>
      </w:pPr>
      <w:r>
        <w:rPr>
          <w:rFonts w:ascii="宋体" w:hAnsi="宋体" w:cs="宋体" w:hint="eastAsia"/>
          <w:kern w:val="0"/>
          <w:sz w:val="28"/>
          <w:szCs w:val="28"/>
        </w:rPr>
        <w:t>附件三：</w:t>
      </w:r>
      <w:r>
        <w:rPr>
          <w:rFonts w:ascii="宋体" w:hAnsi="宋体" w:hint="eastAsia"/>
          <w:sz w:val="28"/>
          <w:szCs w:val="28"/>
        </w:rPr>
        <w:t>消防设施维护保养服务技术协议</w:t>
      </w:r>
    </w:p>
    <w:p w:rsidR="00FF77A7" w:rsidRDefault="00FF77A7">
      <w:pPr>
        <w:tabs>
          <w:tab w:val="left" w:pos="5880"/>
        </w:tabs>
        <w:adjustRightInd w:val="0"/>
        <w:spacing w:line="360" w:lineRule="auto"/>
        <w:ind w:firstLineChars="225" w:firstLine="630"/>
        <w:jc w:val="left"/>
        <w:textAlignment w:val="baseline"/>
        <w:rPr>
          <w:rFonts w:ascii="宋体" w:hAnsi="宋体"/>
          <w:sz w:val="28"/>
          <w:szCs w:val="28"/>
        </w:rPr>
      </w:pPr>
    </w:p>
    <w:p w:rsidR="00FF77A7" w:rsidRDefault="00FF77A7">
      <w:pPr>
        <w:tabs>
          <w:tab w:val="left" w:pos="5880"/>
        </w:tabs>
        <w:spacing w:line="324" w:lineRule="auto"/>
        <w:jc w:val="center"/>
        <w:rPr>
          <w:rFonts w:ascii="宋体" w:hAnsi="宋体"/>
          <w:b/>
          <w:bCs/>
          <w:sz w:val="32"/>
          <w:szCs w:val="32"/>
        </w:rPr>
      </w:pPr>
    </w:p>
    <w:p w:rsidR="00FF77A7" w:rsidRDefault="00FF77A7">
      <w:pPr>
        <w:tabs>
          <w:tab w:val="left" w:pos="5880"/>
        </w:tabs>
        <w:spacing w:line="324" w:lineRule="auto"/>
        <w:jc w:val="center"/>
        <w:rPr>
          <w:rFonts w:ascii="宋体" w:hAnsi="宋体"/>
          <w:sz w:val="24"/>
        </w:rPr>
      </w:pPr>
    </w:p>
    <w:p w:rsidR="00FF77A7" w:rsidRDefault="00FF77A7">
      <w:pPr>
        <w:tabs>
          <w:tab w:val="left" w:pos="5880"/>
        </w:tabs>
        <w:jc w:val="center"/>
        <w:rPr>
          <w:rFonts w:asciiTheme="minorEastAsia" w:eastAsiaTheme="minorEastAsia" w:hAnsiTheme="minorEastAsia" w:cs="黑体"/>
          <w:b/>
          <w:bCs/>
          <w:sz w:val="32"/>
          <w:szCs w:val="32"/>
        </w:rPr>
      </w:pPr>
    </w:p>
    <w:p w:rsidR="00FF77A7" w:rsidRDefault="00FF77A7">
      <w:pPr>
        <w:tabs>
          <w:tab w:val="left" w:pos="5880"/>
        </w:tabs>
        <w:jc w:val="center"/>
        <w:rPr>
          <w:rFonts w:asciiTheme="minorEastAsia" w:eastAsiaTheme="minorEastAsia" w:hAnsiTheme="minorEastAsia" w:cs="黑体"/>
          <w:b/>
          <w:bCs/>
          <w:sz w:val="32"/>
          <w:szCs w:val="32"/>
        </w:rPr>
      </w:pPr>
    </w:p>
    <w:p w:rsidR="00FF77A7" w:rsidRDefault="00FF77A7">
      <w:pPr>
        <w:tabs>
          <w:tab w:val="left" w:pos="5880"/>
        </w:tabs>
        <w:jc w:val="center"/>
        <w:rPr>
          <w:rFonts w:asciiTheme="minorEastAsia" w:eastAsiaTheme="minorEastAsia" w:hAnsiTheme="minorEastAsia" w:cs="黑体"/>
          <w:b/>
          <w:bCs/>
          <w:sz w:val="32"/>
          <w:szCs w:val="32"/>
        </w:rPr>
      </w:pPr>
    </w:p>
    <w:p w:rsidR="00FF77A7" w:rsidRDefault="006B10EA">
      <w:pPr>
        <w:tabs>
          <w:tab w:val="left" w:pos="5880"/>
        </w:tabs>
        <w:jc w:val="center"/>
        <w:rPr>
          <w:rFonts w:ascii="宋体"/>
          <w:b/>
          <w:bCs/>
          <w:color w:val="000000"/>
          <w:sz w:val="32"/>
          <w:szCs w:val="32"/>
        </w:rPr>
      </w:pPr>
      <w:r>
        <w:rPr>
          <w:rFonts w:ascii="宋体" w:hAnsi="宋体" w:cs="宋体" w:hint="eastAsia"/>
          <w:b/>
          <w:bCs/>
          <w:color w:val="000000"/>
          <w:sz w:val="32"/>
          <w:szCs w:val="32"/>
        </w:rPr>
        <w:lastRenderedPageBreak/>
        <w:t>第一章</w:t>
      </w:r>
      <w:r>
        <w:rPr>
          <w:rFonts w:ascii="宋体" w:hAnsi="宋体" w:cs="宋体"/>
          <w:b/>
          <w:bCs/>
          <w:color w:val="000000"/>
          <w:sz w:val="32"/>
          <w:szCs w:val="32"/>
        </w:rPr>
        <w:t xml:space="preserve">   </w:t>
      </w:r>
      <w:r>
        <w:rPr>
          <w:rFonts w:ascii="宋体" w:hAnsi="宋体" w:cs="宋体" w:hint="eastAsia"/>
          <w:b/>
          <w:bCs/>
          <w:color w:val="000000"/>
          <w:sz w:val="32"/>
          <w:szCs w:val="32"/>
        </w:rPr>
        <w:t>比选公告</w:t>
      </w:r>
    </w:p>
    <w:p w:rsidR="00FF77A7" w:rsidRDefault="006B10EA">
      <w:pPr>
        <w:tabs>
          <w:tab w:val="left" w:pos="5880"/>
        </w:tabs>
        <w:ind w:firstLineChars="200" w:firstLine="592"/>
        <w:rPr>
          <w:rFonts w:ascii="宋体" w:hAnsi="宋体"/>
          <w:snapToGrid w:val="0"/>
          <w:spacing w:val="8"/>
          <w:sz w:val="28"/>
          <w:szCs w:val="28"/>
          <w:highlight w:val="yellow"/>
        </w:rPr>
      </w:pPr>
      <w:r>
        <w:rPr>
          <w:rFonts w:ascii="宋体" w:hAnsi="宋体" w:hint="eastAsia"/>
          <w:snapToGrid w:val="0"/>
          <w:spacing w:val="8"/>
          <w:sz w:val="28"/>
          <w:szCs w:val="28"/>
        </w:rPr>
        <w:t>福建省东南电化股份有限公司拟对本公司</w:t>
      </w:r>
      <w:r>
        <w:rPr>
          <w:rFonts w:ascii="宋体" w:hAnsi="宋体" w:hint="eastAsia"/>
          <w:snapToGrid w:val="0"/>
          <w:spacing w:val="8"/>
          <w:sz w:val="28"/>
          <w:szCs w:val="28"/>
          <w:u w:val="single"/>
        </w:rPr>
        <w:t xml:space="preserve"> 2020年全厂消防设施维护技术服务项目</w:t>
      </w:r>
      <w:r>
        <w:rPr>
          <w:rFonts w:ascii="宋体" w:hAnsi="宋体" w:hint="eastAsia"/>
          <w:snapToGrid w:val="0"/>
          <w:spacing w:val="8"/>
          <w:sz w:val="28"/>
          <w:szCs w:val="28"/>
        </w:rPr>
        <w:t>进行国内公开比选。</w:t>
      </w:r>
      <w:r>
        <w:rPr>
          <w:rFonts w:ascii="宋体" w:hAnsi="宋体" w:hint="eastAsia"/>
          <w:snapToGrid w:val="0"/>
          <w:spacing w:val="8"/>
          <w:sz w:val="28"/>
          <w:szCs w:val="28"/>
          <w:highlight w:val="yellow"/>
        </w:rPr>
        <w:t>本项目最高限价26万元。</w:t>
      </w:r>
    </w:p>
    <w:p w:rsidR="00FF77A7" w:rsidRDefault="006B10EA">
      <w:pPr>
        <w:tabs>
          <w:tab w:val="left" w:pos="5880"/>
        </w:tabs>
        <w:ind w:firstLineChars="200" w:firstLine="592"/>
        <w:rPr>
          <w:rFonts w:ascii="宋体" w:hAnsi="宋体"/>
          <w:snapToGrid w:val="0"/>
          <w:spacing w:val="8"/>
          <w:sz w:val="28"/>
          <w:szCs w:val="28"/>
        </w:rPr>
      </w:pPr>
      <w:r>
        <w:rPr>
          <w:rFonts w:ascii="宋体" w:hAnsi="宋体" w:hint="eastAsia"/>
          <w:snapToGrid w:val="0"/>
          <w:spacing w:val="8"/>
          <w:sz w:val="28"/>
          <w:szCs w:val="28"/>
        </w:rPr>
        <w:t>一、比选内容：</w:t>
      </w:r>
    </w:p>
    <w:p w:rsidR="00FF77A7" w:rsidRDefault="006B10EA">
      <w:pPr>
        <w:tabs>
          <w:tab w:val="left" w:pos="5880"/>
        </w:tabs>
        <w:ind w:firstLineChars="200" w:firstLine="592"/>
        <w:rPr>
          <w:rFonts w:ascii="宋体" w:hAnsi="宋体"/>
          <w:snapToGrid w:val="0"/>
          <w:spacing w:val="8"/>
          <w:sz w:val="28"/>
          <w:szCs w:val="28"/>
          <w:u w:val="single"/>
        </w:rPr>
      </w:pPr>
      <w:r>
        <w:rPr>
          <w:rFonts w:ascii="宋体" w:hAnsi="宋体" w:hint="eastAsia"/>
          <w:snapToGrid w:val="0"/>
          <w:spacing w:val="8"/>
          <w:sz w:val="28"/>
          <w:szCs w:val="28"/>
        </w:rPr>
        <w:t>(一)工程、货物或服务项目名称：2020年全厂消防设施维护技术服务项目</w:t>
      </w:r>
      <w:r>
        <w:rPr>
          <w:rFonts w:ascii="宋体" w:hAnsi="宋体" w:hint="eastAsia"/>
          <w:snapToGrid w:val="0"/>
          <w:spacing w:val="8"/>
          <w:sz w:val="28"/>
          <w:szCs w:val="28"/>
          <w:u w:val="single"/>
        </w:rPr>
        <w:t>;</w:t>
      </w:r>
    </w:p>
    <w:p w:rsidR="00FF77A7" w:rsidRDefault="006B10EA">
      <w:pPr>
        <w:tabs>
          <w:tab w:val="left" w:pos="5880"/>
        </w:tabs>
        <w:ind w:firstLineChars="200" w:firstLine="592"/>
        <w:rPr>
          <w:rFonts w:ascii="宋体" w:hAnsi="宋体"/>
          <w:snapToGrid w:val="0"/>
          <w:spacing w:val="8"/>
          <w:sz w:val="28"/>
          <w:szCs w:val="28"/>
        </w:rPr>
      </w:pPr>
      <w:r>
        <w:rPr>
          <w:rFonts w:ascii="宋体" w:hAnsi="宋体" w:hint="eastAsia"/>
          <w:snapToGrid w:val="0"/>
          <w:spacing w:val="8"/>
          <w:sz w:val="28"/>
          <w:szCs w:val="28"/>
        </w:rPr>
        <w:t>(二)项目内容：</w:t>
      </w:r>
    </w:p>
    <w:p w:rsidR="00FF77A7" w:rsidRDefault="006B10EA">
      <w:pPr>
        <w:tabs>
          <w:tab w:val="left" w:pos="5880"/>
        </w:tabs>
        <w:ind w:firstLineChars="200" w:firstLine="592"/>
        <w:rPr>
          <w:rFonts w:ascii="宋体" w:hAnsi="宋体"/>
          <w:snapToGrid w:val="0"/>
          <w:spacing w:val="8"/>
          <w:sz w:val="28"/>
          <w:szCs w:val="28"/>
          <w:u w:val="single"/>
        </w:rPr>
      </w:pPr>
      <w:r>
        <w:rPr>
          <w:rFonts w:ascii="宋体" w:hAnsi="宋体" w:hint="eastAsia"/>
          <w:snapToGrid w:val="0"/>
          <w:spacing w:val="8"/>
          <w:sz w:val="28"/>
          <w:szCs w:val="28"/>
        </w:rPr>
        <w:t>主要服务内容</w:t>
      </w:r>
      <w:r>
        <w:rPr>
          <w:rFonts w:ascii="宋体" w:hAnsi="宋体" w:hint="eastAsia"/>
          <w:snapToGrid w:val="0"/>
          <w:spacing w:val="8"/>
          <w:sz w:val="28"/>
          <w:szCs w:val="28"/>
          <w:u w:val="single"/>
        </w:rPr>
        <w:t>：详见比选范围。</w:t>
      </w:r>
    </w:p>
    <w:p w:rsidR="00FF77A7" w:rsidRDefault="006B10EA">
      <w:pPr>
        <w:tabs>
          <w:tab w:val="left" w:pos="5880"/>
        </w:tabs>
        <w:ind w:firstLine="552"/>
        <w:rPr>
          <w:rFonts w:ascii="宋体" w:hAnsi="宋体"/>
          <w:snapToGrid w:val="0"/>
          <w:spacing w:val="8"/>
          <w:sz w:val="28"/>
          <w:szCs w:val="28"/>
          <w:highlight w:val="yellow"/>
          <w:u w:val="single"/>
        </w:rPr>
      </w:pPr>
      <w:r>
        <w:rPr>
          <w:rFonts w:ascii="宋体" w:hAnsi="宋体" w:hint="eastAsia"/>
          <w:snapToGrid w:val="0"/>
          <w:spacing w:val="8"/>
          <w:sz w:val="28"/>
          <w:szCs w:val="28"/>
        </w:rPr>
        <w:t>服务期：</w:t>
      </w:r>
      <w:r>
        <w:rPr>
          <w:rFonts w:ascii="宋体" w:hAnsi="宋体" w:hint="eastAsia"/>
          <w:snapToGrid w:val="0"/>
          <w:spacing w:val="8"/>
          <w:sz w:val="28"/>
          <w:szCs w:val="28"/>
          <w:highlight w:val="yellow"/>
          <w:u w:val="single"/>
        </w:rPr>
        <w:t>2020年8月1日-2021年7月31日。</w:t>
      </w:r>
    </w:p>
    <w:p w:rsidR="00FF77A7" w:rsidRDefault="006B10EA">
      <w:pPr>
        <w:tabs>
          <w:tab w:val="left" w:pos="5880"/>
        </w:tabs>
        <w:ind w:firstLine="552"/>
        <w:rPr>
          <w:rFonts w:ascii="宋体" w:hAnsi="宋体"/>
          <w:snapToGrid w:val="0"/>
          <w:spacing w:val="8"/>
          <w:sz w:val="28"/>
          <w:szCs w:val="28"/>
          <w:u w:val="single"/>
        </w:rPr>
      </w:pPr>
      <w:r>
        <w:rPr>
          <w:rFonts w:ascii="宋体" w:hAnsi="宋体" w:hint="eastAsia"/>
          <w:snapToGrid w:val="0"/>
          <w:spacing w:val="8"/>
          <w:sz w:val="28"/>
          <w:szCs w:val="28"/>
        </w:rPr>
        <w:t>地点：</w:t>
      </w:r>
      <w:r>
        <w:rPr>
          <w:rFonts w:ascii="宋体" w:hAnsi="宋体" w:hint="eastAsia"/>
          <w:snapToGrid w:val="0"/>
          <w:spacing w:val="8"/>
          <w:sz w:val="28"/>
          <w:szCs w:val="28"/>
          <w:u w:val="single"/>
        </w:rPr>
        <w:t>比选人提供的服务清单和地址明细为准。</w:t>
      </w:r>
    </w:p>
    <w:p w:rsidR="00FF77A7" w:rsidRDefault="006B10EA">
      <w:pPr>
        <w:numPr>
          <w:ilvl w:val="0"/>
          <w:numId w:val="1"/>
        </w:numPr>
        <w:tabs>
          <w:tab w:val="left" w:pos="5880"/>
        </w:tabs>
        <w:ind w:firstLineChars="200" w:firstLine="592"/>
        <w:rPr>
          <w:rFonts w:ascii="宋体" w:hAnsi="宋体"/>
          <w:snapToGrid w:val="0"/>
          <w:spacing w:val="8"/>
          <w:sz w:val="28"/>
          <w:szCs w:val="28"/>
        </w:rPr>
      </w:pPr>
      <w:r>
        <w:rPr>
          <w:rFonts w:ascii="宋体" w:hAnsi="宋体" w:hint="eastAsia"/>
          <w:snapToGrid w:val="0"/>
          <w:spacing w:val="8"/>
          <w:sz w:val="28"/>
          <w:szCs w:val="28"/>
        </w:rPr>
        <w:t>参选人资格要求：中华人民共和国境内注册、具有独立法人资格、具有良好的财务状况和商业信誉，营业执照范围应包含消防设施维护保养检测（需提供营业执照复印件），具有福建省消防总队平台许可的四星级消防技术服务机构。（提供平台网站截图）。</w:t>
      </w:r>
    </w:p>
    <w:p w:rsidR="00FF77A7" w:rsidRDefault="006B10EA">
      <w:pPr>
        <w:tabs>
          <w:tab w:val="left" w:pos="5880"/>
        </w:tabs>
        <w:rPr>
          <w:rFonts w:ascii="宋体" w:hAnsi="宋体"/>
          <w:snapToGrid w:val="0"/>
          <w:spacing w:val="8"/>
          <w:sz w:val="28"/>
          <w:szCs w:val="28"/>
          <w:u w:val="single"/>
        </w:rPr>
      </w:pPr>
      <w:r>
        <w:rPr>
          <w:rFonts w:ascii="宋体" w:hAnsi="宋体" w:hint="eastAsia"/>
          <w:snapToGrid w:val="0"/>
          <w:spacing w:val="8"/>
          <w:sz w:val="28"/>
          <w:szCs w:val="28"/>
        </w:rPr>
        <w:t xml:space="preserve">    三、参选报名时间：</w:t>
      </w:r>
      <w:r>
        <w:rPr>
          <w:rFonts w:ascii="宋体" w:hAnsi="宋体" w:hint="eastAsia"/>
          <w:snapToGrid w:val="0"/>
          <w:spacing w:val="8"/>
          <w:sz w:val="28"/>
          <w:szCs w:val="28"/>
          <w:u w:val="single"/>
        </w:rPr>
        <w:t>凡愿意参加比选的合格参选人请于</w:t>
      </w:r>
      <w:r>
        <w:rPr>
          <w:rFonts w:ascii="宋体" w:hAnsi="宋体" w:hint="eastAsia"/>
          <w:snapToGrid w:val="0"/>
          <w:spacing w:val="8"/>
          <w:sz w:val="28"/>
          <w:szCs w:val="28"/>
          <w:highlight w:val="yellow"/>
          <w:u w:val="single"/>
        </w:rPr>
        <w:t>2020年7月</w:t>
      </w:r>
      <w:r w:rsidR="00183552">
        <w:rPr>
          <w:rFonts w:ascii="宋体" w:hAnsi="宋体" w:hint="eastAsia"/>
          <w:snapToGrid w:val="0"/>
          <w:spacing w:val="8"/>
          <w:sz w:val="28"/>
          <w:szCs w:val="28"/>
          <w:highlight w:val="yellow"/>
          <w:u w:val="single"/>
        </w:rPr>
        <w:t>1</w:t>
      </w:r>
      <w:r w:rsidR="00ED6D7C">
        <w:rPr>
          <w:rFonts w:ascii="宋体" w:hAnsi="宋体"/>
          <w:snapToGrid w:val="0"/>
          <w:spacing w:val="8"/>
          <w:sz w:val="28"/>
          <w:szCs w:val="28"/>
          <w:highlight w:val="yellow"/>
          <w:u w:val="single"/>
        </w:rPr>
        <w:t>3</w:t>
      </w:r>
      <w:r>
        <w:rPr>
          <w:rFonts w:ascii="宋体" w:hAnsi="宋体" w:hint="eastAsia"/>
          <w:snapToGrid w:val="0"/>
          <w:spacing w:val="8"/>
          <w:sz w:val="28"/>
          <w:szCs w:val="28"/>
          <w:highlight w:val="yellow"/>
          <w:u w:val="single"/>
        </w:rPr>
        <w:t>日</w:t>
      </w:r>
      <w:r>
        <w:rPr>
          <w:rFonts w:ascii="宋体" w:hAnsi="宋体" w:hint="eastAsia"/>
          <w:sz w:val="28"/>
          <w:szCs w:val="28"/>
          <w:highlight w:val="yellow"/>
          <w:u w:val="single"/>
        </w:rPr>
        <w:t>至2020年 7月</w:t>
      </w:r>
      <w:r w:rsidR="00ED6D7C">
        <w:rPr>
          <w:rFonts w:ascii="宋体" w:hAnsi="宋体" w:hint="eastAsia"/>
          <w:sz w:val="28"/>
          <w:szCs w:val="28"/>
          <w:highlight w:val="yellow"/>
          <w:u w:val="single"/>
        </w:rPr>
        <w:t>2</w:t>
      </w:r>
      <w:r w:rsidR="00ED6D7C">
        <w:rPr>
          <w:rFonts w:ascii="宋体" w:hAnsi="宋体"/>
          <w:sz w:val="28"/>
          <w:szCs w:val="28"/>
          <w:highlight w:val="yellow"/>
          <w:u w:val="single"/>
        </w:rPr>
        <w:t>2</w:t>
      </w:r>
      <w:r>
        <w:rPr>
          <w:rFonts w:ascii="宋体" w:hAnsi="宋体" w:hint="eastAsia"/>
          <w:sz w:val="28"/>
          <w:szCs w:val="28"/>
          <w:highlight w:val="yellow"/>
          <w:u w:val="single"/>
        </w:rPr>
        <w:t>日</w:t>
      </w:r>
      <w:r>
        <w:rPr>
          <w:rFonts w:ascii="宋体" w:hAnsi="宋体" w:hint="eastAsia"/>
          <w:snapToGrid w:val="0"/>
          <w:spacing w:val="8"/>
          <w:sz w:val="28"/>
          <w:szCs w:val="28"/>
          <w:u w:val="single"/>
        </w:rPr>
        <w:t>，每天上午9:00至12:00，下午14:00至17:00，递交参选文件，逾期不予受理。</w:t>
      </w:r>
    </w:p>
    <w:p w:rsidR="00FF77A7" w:rsidRDefault="006B10EA">
      <w:pPr>
        <w:tabs>
          <w:tab w:val="left" w:pos="5880"/>
        </w:tabs>
        <w:ind w:firstLineChars="200" w:firstLine="592"/>
        <w:rPr>
          <w:rFonts w:ascii="宋体" w:hAnsi="宋体"/>
          <w:snapToGrid w:val="0"/>
          <w:spacing w:val="8"/>
          <w:sz w:val="28"/>
          <w:szCs w:val="28"/>
        </w:rPr>
      </w:pPr>
      <w:r>
        <w:rPr>
          <w:rFonts w:ascii="宋体" w:hAnsi="宋体" w:hint="eastAsia"/>
          <w:snapToGrid w:val="0"/>
          <w:spacing w:val="8"/>
          <w:sz w:val="28"/>
          <w:szCs w:val="28"/>
        </w:rPr>
        <w:t>四、参选文件递交的截止时间(以比选人收到参选文件的时间为准)：</w:t>
      </w:r>
      <w:r>
        <w:rPr>
          <w:rFonts w:ascii="宋体" w:hAnsi="宋体" w:hint="eastAsia"/>
          <w:sz w:val="28"/>
          <w:szCs w:val="28"/>
          <w:u w:val="single"/>
        </w:rPr>
        <w:t xml:space="preserve"> 2020</w:t>
      </w:r>
      <w:r>
        <w:rPr>
          <w:rFonts w:ascii="宋体" w:hAnsi="宋体" w:hint="eastAsia"/>
          <w:sz w:val="28"/>
          <w:szCs w:val="28"/>
        </w:rPr>
        <w:t>年</w:t>
      </w:r>
      <w:r>
        <w:rPr>
          <w:rFonts w:ascii="宋体" w:hAnsi="宋体" w:hint="eastAsia"/>
          <w:sz w:val="28"/>
          <w:szCs w:val="28"/>
          <w:u w:val="single"/>
        </w:rPr>
        <w:t>7</w:t>
      </w:r>
      <w:r>
        <w:rPr>
          <w:rFonts w:ascii="宋体" w:hAnsi="宋体" w:hint="eastAsia"/>
          <w:sz w:val="28"/>
          <w:szCs w:val="28"/>
        </w:rPr>
        <w:t>月</w:t>
      </w:r>
      <w:r w:rsidR="00ED6D7C">
        <w:rPr>
          <w:rFonts w:ascii="宋体" w:hAnsi="宋体" w:hint="eastAsia"/>
          <w:sz w:val="28"/>
          <w:szCs w:val="28"/>
          <w:u w:val="single"/>
        </w:rPr>
        <w:t>2</w:t>
      </w:r>
      <w:r w:rsidR="00ED6D7C">
        <w:rPr>
          <w:rFonts w:ascii="宋体" w:hAnsi="宋体"/>
          <w:sz w:val="28"/>
          <w:szCs w:val="28"/>
          <w:u w:val="single"/>
        </w:rPr>
        <w:t>2</w:t>
      </w:r>
      <w:r>
        <w:rPr>
          <w:rFonts w:ascii="宋体" w:hAnsi="宋体" w:hint="eastAsia"/>
          <w:sz w:val="28"/>
          <w:szCs w:val="28"/>
        </w:rPr>
        <w:t>日下午16时00分</w:t>
      </w:r>
      <w:r>
        <w:rPr>
          <w:rFonts w:ascii="宋体" w:hAnsi="宋体" w:hint="eastAsia"/>
          <w:snapToGrid w:val="0"/>
          <w:spacing w:val="8"/>
          <w:sz w:val="28"/>
          <w:szCs w:val="28"/>
        </w:rPr>
        <w:t>。</w:t>
      </w:r>
    </w:p>
    <w:p w:rsidR="00FF77A7" w:rsidRDefault="006B10EA">
      <w:pPr>
        <w:tabs>
          <w:tab w:val="left" w:pos="5880"/>
        </w:tabs>
        <w:ind w:firstLineChars="200" w:firstLine="592"/>
        <w:rPr>
          <w:rFonts w:ascii="宋体" w:hAnsi="宋体"/>
          <w:snapToGrid w:val="0"/>
          <w:spacing w:val="8"/>
          <w:sz w:val="28"/>
          <w:szCs w:val="28"/>
        </w:rPr>
      </w:pPr>
      <w:r>
        <w:rPr>
          <w:rFonts w:ascii="宋体" w:hAnsi="宋体" w:hint="eastAsia"/>
          <w:snapToGrid w:val="0"/>
          <w:spacing w:val="8"/>
          <w:sz w:val="28"/>
          <w:szCs w:val="28"/>
        </w:rPr>
        <w:t>五、本自主比选采用</w:t>
      </w:r>
      <w:r>
        <w:rPr>
          <w:rFonts w:ascii="宋体" w:hAnsi="宋体" w:hint="eastAsia"/>
          <w:snapToGrid w:val="0"/>
          <w:spacing w:val="8"/>
          <w:sz w:val="28"/>
          <w:szCs w:val="28"/>
          <w:u w:val="single"/>
        </w:rPr>
        <w:t>综合评标法</w:t>
      </w:r>
      <w:r>
        <w:rPr>
          <w:rFonts w:ascii="宋体" w:hAnsi="宋体" w:hint="eastAsia"/>
          <w:snapToGrid w:val="0"/>
          <w:spacing w:val="8"/>
          <w:sz w:val="28"/>
          <w:szCs w:val="28"/>
        </w:rPr>
        <w:t>。</w:t>
      </w:r>
    </w:p>
    <w:p w:rsidR="00FF77A7" w:rsidRDefault="006B10EA">
      <w:pPr>
        <w:tabs>
          <w:tab w:val="left" w:pos="5880"/>
        </w:tabs>
        <w:ind w:firstLineChars="200" w:firstLine="592"/>
        <w:rPr>
          <w:rFonts w:ascii="宋体" w:hAnsi="宋体"/>
          <w:snapToGrid w:val="0"/>
          <w:spacing w:val="8"/>
          <w:sz w:val="28"/>
          <w:szCs w:val="28"/>
        </w:rPr>
      </w:pPr>
      <w:r>
        <w:rPr>
          <w:rFonts w:ascii="宋体" w:hAnsi="宋体" w:hint="eastAsia"/>
          <w:snapToGrid w:val="0"/>
          <w:spacing w:val="8"/>
          <w:sz w:val="28"/>
          <w:szCs w:val="28"/>
        </w:rPr>
        <w:lastRenderedPageBreak/>
        <w:t>六、本公司将在参选文件截止日期后另行择日组织比选会议。</w:t>
      </w:r>
    </w:p>
    <w:p w:rsidR="00FF77A7" w:rsidRDefault="006B10EA">
      <w:pPr>
        <w:tabs>
          <w:tab w:val="left" w:pos="5880"/>
        </w:tabs>
        <w:ind w:firstLineChars="200" w:firstLine="592"/>
        <w:rPr>
          <w:rFonts w:ascii="宋体" w:hAnsi="宋体"/>
          <w:snapToGrid w:val="0"/>
          <w:spacing w:val="8"/>
          <w:sz w:val="28"/>
          <w:szCs w:val="28"/>
        </w:rPr>
      </w:pPr>
      <w:r>
        <w:rPr>
          <w:rFonts w:ascii="宋体" w:hAnsi="宋体" w:hint="eastAsia"/>
          <w:snapToGrid w:val="0"/>
          <w:spacing w:val="8"/>
          <w:sz w:val="28"/>
          <w:szCs w:val="28"/>
        </w:rPr>
        <w:t>七、参选保证金</w:t>
      </w:r>
    </w:p>
    <w:p w:rsidR="00FF77A7" w:rsidRDefault="006B10EA">
      <w:pPr>
        <w:tabs>
          <w:tab w:val="left" w:pos="5880"/>
        </w:tabs>
        <w:ind w:firstLineChars="200" w:firstLine="592"/>
        <w:rPr>
          <w:rFonts w:ascii="宋体" w:hAnsi="宋体"/>
          <w:snapToGrid w:val="0"/>
          <w:spacing w:val="8"/>
          <w:sz w:val="28"/>
          <w:szCs w:val="28"/>
        </w:rPr>
      </w:pPr>
      <w:r>
        <w:rPr>
          <w:rFonts w:ascii="宋体" w:hAnsi="宋体" w:hint="eastAsia"/>
          <w:snapToGrid w:val="0"/>
          <w:spacing w:val="8"/>
          <w:sz w:val="28"/>
          <w:szCs w:val="28"/>
        </w:rPr>
        <w:t>1.无。</w:t>
      </w:r>
    </w:p>
    <w:p w:rsidR="00FF77A7" w:rsidRDefault="006B10EA">
      <w:pPr>
        <w:tabs>
          <w:tab w:val="left" w:pos="5880"/>
        </w:tabs>
        <w:ind w:firstLineChars="200" w:firstLine="592"/>
        <w:rPr>
          <w:rFonts w:ascii="宋体" w:hAnsi="宋体"/>
          <w:snapToGrid w:val="0"/>
          <w:spacing w:val="8"/>
          <w:sz w:val="28"/>
          <w:szCs w:val="28"/>
        </w:rPr>
      </w:pPr>
      <w:r>
        <w:rPr>
          <w:rFonts w:ascii="宋体" w:hAnsi="宋体" w:hint="eastAsia"/>
          <w:snapToGrid w:val="0"/>
          <w:spacing w:val="8"/>
          <w:sz w:val="28"/>
          <w:szCs w:val="28"/>
        </w:rPr>
        <w:t>福建省东南电化股份有限公司承诺本次自主比选不存在任何障碍，保证本公告的内容不存在任何重大遗漏、虚假陈述或严重误导，并对其内容的真实性、完整性和有效性负责。</w:t>
      </w:r>
    </w:p>
    <w:p w:rsidR="00FF77A7" w:rsidRDefault="006B10EA">
      <w:pPr>
        <w:tabs>
          <w:tab w:val="left" w:pos="5880"/>
        </w:tabs>
        <w:ind w:firstLineChars="190" w:firstLine="532"/>
        <w:rPr>
          <w:rFonts w:ascii="宋体" w:hAnsi="宋体"/>
          <w:sz w:val="28"/>
          <w:szCs w:val="28"/>
        </w:rPr>
      </w:pPr>
      <w:r>
        <w:rPr>
          <w:rFonts w:ascii="宋体" w:hAnsi="宋体" w:hint="eastAsia"/>
          <w:sz w:val="28"/>
          <w:szCs w:val="28"/>
        </w:rPr>
        <w:t>联 系 人：林先生 (商务) 电话：13600852194</w:t>
      </w:r>
    </w:p>
    <w:p w:rsidR="00FF77A7" w:rsidRDefault="00183552">
      <w:pPr>
        <w:tabs>
          <w:tab w:val="left" w:pos="5880"/>
        </w:tabs>
        <w:ind w:firstLineChars="190" w:firstLine="532"/>
        <w:rPr>
          <w:rFonts w:ascii="宋体" w:hAnsi="宋体"/>
          <w:sz w:val="28"/>
          <w:szCs w:val="28"/>
        </w:rPr>
      </w:pPr>
      <w:r>
        <w:rPr>
          <w:rFonts w:ascii="宋体" w:hAnsi="宋体" w:hint="eastAsia"/>
          <w:sz w:val="28"/>
          <w:szCs w:val="28"/>
        </w:rPr>
        <w:t xml:space="preserve">          </w:t>
      </w:r>
      <w:r w:rsidR="006B10EA">
        <w:rPr>
          <w:rFonts w:ascii="宋体" w:hAnsi="宋体" w:hint="eastAsia"/>
          <w:sz w:val="28"/>
          <w:szCs w:val="28"/>
        </w:rPr>
        <w:t>苏先生（技术）电话：0591-86552110</w:t>
      </w:r>
    </w:p>
    <w:p w:rsidR="00FF77A7" w:rsidRDefault="00183552">
      <w:pPr>
        <w:tabs>
          <w:tab w:val="left" w:pos="5880"/>
        </w:tabs>
        <w:ind w:firstLineChars="190" w:firstLine="532"/>
        <w:rPr>
          <w:rFonts w:ascii="宋体" w:hAnsi="宋体"/>
          <w:sz w:val="28"/>
          <w:szCs w:val="28"/>
          <w:u w:val="single"/>
        </w:rPr>
      </w:pPr>
      <w:r>
        <w:rPr>
          <w:rFonts w:ascii="宋体" w:hAnsi="宋体" w:hint="eastAsia"/>
          <w:sz w:val="28"/>
          <w:szCs w:val="28"/>
        </w:rPr>
        <w:t xml:space="preserve">          </w:t>
      </w:r>
      <w:r w:rsidR="006B10EA">
        <w:rPr>
          <w:rFonts w:ascii="宋体" w:hAnsi="宋体" w:hint="eastAsia"/>
          <w:sz w:val="28"/>
          <w:szCs w:val="28"/>
        </w:rPr>
        <w:t>纪检监察室电话：0591-8655</w:t>
      </w:r>
      <w:r w:rsidR="006B10EA">
        <w:rPr>
          <w:rFonts w:ascii="宋体" w:hAnsi="宋体"/>
          <w:sz w:val="28"/>
          <w:szCs w:val="28"/>
        </w:rPr>
        <w:t>2317</w:t>
      </w:r>
    </w:p>
    <w:p w:rsidR="00FF77A7" w:rsidRDefault="006B10EA">
      <w:pPr>
        <w:tabs>
          <w:tab w:val="left" w:pos="5880"/>
        </w:tabs>
        <w:ind w:firstLineChars="200" w:firstLine="560"/>
        <w:rPr>
          <w:rFonts w:ascii="宋体" w:hAnsi="宋体"/>
          <w:sz w:val="28"/>
          <w:szCs w:val="28"/>
        </w:rPr>
      </w:pPr>
      <w:r>
        <w:rPr>
          <w:rFonts w:ascii="宋体" w:hAnsi="宋体" w:hint="eastAsia"/>
          <w:sz w:val="28"/>
          <w:szCs w:val="28"/>
        </w:rPr>
        <w:t>传    真：0591-86552003</w:t>
      </w:r>
    </w:p>
    <w:p w:rsidR="00FF77A7" w:rsidRDefault="006B10EA">
      <w:pPr>
        <w:tabs>
          <w:tab w:val="left" w:pos="5880"/>
        </w:tabs>
        <w:ind w:firstLineChars="200" w:firstLine="560"/>
        <w:rPr>
          <w:rFonts w:ascii="宋体" w:hAnsi="宋体"/>
          <w:sz w:val="28"/>
          <w:szCs w:val="28"/>
        </w:rPr>
      </w:pPr>
      <w:r>
        <w:rPr>
          <w:rFonts w:ascii="宋体" w:hAnsi="宋体" w:hint="eastAsia"/>
          <w:sz w:val="28"/>
          <w:szCs w:val="28"/>
        </w:rPr>
        <w:t>联系地址：福建省福清市江阴工业集中区国盛大道3号</w:t>
      </w:r>
    </w:p>
    <w:p w:rsidR="00FF77A7" w:rsidRDefault="006B10EA">
      <w:pPr>
        <w:tabs>
          <w:tab w:val="left" w:pos="5880"/>
        </w:tabs>
        <w:ind w:firstLineChars="200" w:firstLine="560"/>
        <w:rPr>
          <w:rFonts w:ascii="宋体" w:hAnsi="宋体"/>
          <w:sz w:val="28"/>
          <w:szCs w:val="28"/>
        </w:rPr>
      </w:pPr>
      <w:r>
        <w:rPr>
          <w:rFonts w:ascii="宋体" w:hAnsi="宋体" w:hint="eastAsia"/>
          <w:sz w:val="28"/>
          <w:szCs w:val="28"/>
        </w:rPr>
        <w:t>邮    编：350309</w:t>
      </w:r>
    </w:p>
    <w:p w:rsidR="00FF77A7" w:rsidRDefault="006B10EA">
      <w:pPr>
        <w:tabs>
          <w:tab w:val="left" w:pos="5880"/>
        </w:tabs>
        <w:jc w:val="right"/>
        <w:rPr>
          <w:rFonts w:ascii="宋体" w:hAnsi="宋体"/>
          <w:sz w:val="28"/>
          <w:szCs w:val="28"/>
        </w:rPr>
      </w:pPr>
      <w:r>
        <w:rPr>
          <w:rFonts w:ascii="宋体" w:hAnsi="宋体" w:hint="eastAsia"/>
          <w:sz w:val="28"/>
          <w:szCs w:val="28"/>
        </w:rPr>
        <w:t xml:space="preserve"> </w:t>
      </w:r>
      <w:r>
        <w:rPr>
          <w:rFonts w:ascii="宋体" w:hAnsi="宋体" w:hint="eastAsia"/>
          <w:snapToGrid w:val="0"/>
          <w:spacing w:val="8"/>
          <w:sz w:val="28"/>
          <w:szCs w:val="28"/>
        </w:rPr>
        <w:t>福建省东南电化股份有限公司</w:t>
      </w:r>
    </w:p>
    <w:p w:rsidR="00FF77A7" w:rsidRDefault="006B10EA">
      <w:pPr>
        <w:tabs>
          <w:tab w:val="left" w:pos="5880"/>
        </w:tabs>
        <w:jc w:val="center"/>
        <w:rPr>
          <w:rFonts w:ascii="宋体" w:hAnsi="宋体"/>
          <w:sz w:val="28"/>
          <w:szCs w:val="28"/>
          <w:highlight w:val="yellow"/>
        </w:rPr>
      </w:pPr>
      <w:r>
        <w:rPr>
          <w:rFonts w:ascii="宋体" w:hAnsi="宋体" w:hint="eastAsia"/>
          <w:sz w:val="28"/>
          <w:szCs w:val="28"/>
        </w:rPr>
        <w:t xml:space="preserve">                           </w:t>
      </w:r>
      <w:r>
        <w:rPr>
          <w:rFonts w:ascii="宋体" w:hAnsi="宋体"/>
          <w:sz w:val="28"/>
          <w:szCs w:val="28"/>
        </w:rPr>
        <w:t xml:space="preserve">     </w:t>
      </w:r>
      <w:r>
        <w:rPr>
          <w:rFonts w:ascii="宋体" w:hAnsi="宋体" w:hint="eastAsia"/>
          <w:sz w:val="28"/>
          <w:szCs w:val="28"/>
          <w:highlight w:val="yellow"/>
        </w:rPr>
        <w:t>2020年7月</w:t>
      </w:r>
      <w:r w:rsidR="00ED6D7C">
        <w:rPr>
          <w:rFonts w:ascii="宋体" w:hAnsi="宋体"/>
          <w:sz w:val="28"/>
          <w:szCs w:val="28"/>
          <w:highlight w:val="yellow"/>
        </w:rPr>
        <w:t>13</w:t>
      </w:r>
      <w:r>
        <w:rPr>
          <w:rFonts w:ascii="宋体" w:hAnsi="宋体" w:hint="eastAsia"/>
          <w:sz w:val="28"/>
          <w:szCs w:val="28"/>
          <w:highlight w:val="yellow"/>
        </w:rPr>
        <w:t>日</w:t>
      </w:r>
    </w:p>
    <w:p w:rsidR="00FF77A7" w:rsidRDefault="00FF77A7">
      <w:pPr>
        <w:tabs>
          <w:tab w:val="left" w:pos="5880"/>
        </w:tabs>
        <w:ind w:firstLineChars="225" w:firstLine="723"/>
        <w:jc w:val="center"/>
        <w:rPr>
          <w:rFonts w:ascii="宋体" w:hAnsi="宋体" w:cs="宋体"/>
          <w:b/>
          <w:bCs/>
          <w:sz w:val="32"/>
          <w:szCs w:val="32"/>
        </w:rPr>
      </w:pPr>
    </w:p>
    <w:p w:rsidR="00FF77A7" w:rsidRDefault="00FF77A7">
      <w:pPr>
        <w:tabs>
          <w:tab w:val="left" w:pos="5880"/>
        </w:tabs>
        <w:ind w:firstLineChars="225" w:firstLine="723"/>
        <w:jc w:val="center"/>
        <w:rPr>
          <w:rFonts w:ascii="宋体" w:hAnsi="宋体" w:cs="宋体"/>
          <w:b/>
          <w:bCs/>
          <w:sz w:val="32"/>
          <w:szCs w:val="32"/>
        </w:rPr>
      </w:pPr>
    </w:p>
    <w:p w:rsidR="00FF77A7" w:rsidRDefault="00FF77A7">
      <w:pPr>
        <w:tabs>
          <w:tab w:val="left" w:pos="5880"/>
        </w:tabs>
        <w:ind w:firstLineChars="225" w:firstLine="723"/>
        <w:jc w:val="center"/>
        <w:rPr>
          <w:rFonts w:ascii="宋体" w:hAnsi="宋体" w:cs="宋体"/>
          <w:b/>
          <w:bCs/>
          <w:sz w:val="32"/>
          <w:szCs w:val="32"/>
        </w:rPr>
      </w:pPr>
    </w:p>
    <w:p w:rsidR="00FF77A7" w:rsidRDefault="00FF77A7">
      <w:pPr>
        <w:tabs>
          <w:tab w:val="left" w:pos="5880"/>
        </w:tabs>
        <w:ind w:firstLineChars="225" w:firstLine="723"/>
        <w:jc w:val="center"/>
        <w:rPr>
          <w:rFonts w:ascii="宋体" w:hAnsi="宋体" w:cs="宋体"/>
          <w:b/>
          <w:bCs/>
          <w:sz w:val="32"/>
          <w:szCs w:val="32"/>
        </w:rPr>
      </w:pPr>
    </w:p>
    <w:p w:rsidR="00FF77A7" w:rsidRDefault="00FF77A7">
      <w:pPr>
        <w:tabs>
          <w:tab w:val="left" w:pos="5880"/>
        </w:tabs>
        <w:ind w:firstLineChars="225" w:firstLine="723"/>
        <w:jc w:val="center"/>
        <w:rPr>
          <w:rFonts w:ascii="宋体" w:hAnsi="宋体" w:cs="宋体"/>
          <w:b/>
          <w:bCs/>
          <w:sz w:val="32"/>
          <w:szCs w:val="32"/>
        </w:rPr>
      </w:pPr>
    </w:p>
    <w:p w:rsidR="00FF77A7" w:rsidRDefault="00FF77A7">
      <w:pPr>
        <w:tabs>
          <w:tab w:val="left" w:pos="5880"/>
        </w:tabs>
        <w:ind w:firstLineChars="225" w:firstLine="723"/>
        <w:jc w:val="center"/>
        <w:rPr>
          <w:rFonts w:ascii="宋体" w:hAnsi="宋体" w:cs="宋体"/>
          <w:b/>
          <w:bCs/>
          <w:sz w:val="32"/>
          <w:szCs w:val="32"/>
        </w:rPr>
      </w:pPr>
    </w:p>
    <w:p w:rsidR="00FF77A7" w:rsidRDefault="00FF77A7">
      <w:pPr>
        <w:tabs>
          <w:tab w:val="left" w:pos="5880"/>
        </w:tabs>
        <w:ind w:firstLineChars="225" w:firstLine="723"/>
        <w:jc w:val="center"/>
        <w:rPr>
          <w:rFonts w:ascii="宋体" w:hAnsi="宋体" w:cs="宋体"/>
          <w:b/>
          <w:bCs/>
          <w:sz w:val="32"/>
          <w:szCs w:val="32"/>
        </w:rPr>
      </w:pPr>
    </w:p>
    <w:p w:rsidR="00FF77A7" w:rsidRDefault="00FF77A7">
      <w:pPr>
        <w:tabs>
          <w:tab w:val="left" w:pos="5880"/>
        </w:tabs>
        <w:ind w:firstLineChars="225" w:firstLine="723"/>
        <w:jc w:val="center"/>
        <w:rPr>
          <w:rFonts w:ascii="宋体" w:hAnsi="宋体" w:cs="宋体"/>
          <w:b/>
          <w:bCs/>
          <w:sz w:val="32"/>
          <w:szCs w:val="32"/>
        </w:rPr>
      </w:pPr>
    </w:p>
    <w:p w:rsidR="00FF77A7" w:rsidRDefault="006B10EA">
      <w:pPr>
        <w:tabs>
          <w:tab w:val="left" w:pos="5880"/>
        </w:tabs>
        <w:ind w:firstLineChars="225" w:firstLine="723"/>
        <w:jc w:val="center"/>
        <w:rPr>
          <w:rFonts w:ascii="宋体"/>
          <w:b/>
          <w:bCs/>
          <w:sz w:val="32"/>
          <w:szCs w:val="32"/>
        </w:rPr>
      </w:pPr>
      <w:r>
        <w:rPr>
          <w:rFonts w:ascii="宋体" w:hAnsi="宋体" w:cs="宋体" w:hint="eastAsia"/>
          <w:b/>
          <w:bCs/>
          <w:sz w:val="32"/>
          <w:szCs w:val="32"/>
        </w:rPr>
        <w:lastRenderedPageBreak/>
        <w:t>第二章</w:t>
      </w:r>
      <w:r>
        <w:rPr>
          <w:rFonts w:ascii="宋体" w:hAnsi="宋体" w:cs="宋体"/>
          <w:b/>
          <w:bCs/>
          <w:sz w:val="32"/>
          <w:szCs w:val="32"/>
        </w:rPr>
        <w:t xml:space="preserve">   </w:t>
      </w:r>
      <w:r>
        <w:rPr>
          <w:rFonts w:ascii="宋体" w:hAnsi="宋体" w:cs="宋体" w:hint="eastAsia"/>
          <w:b/>
          <w:bCs/>
          <w:sz w:val="32"/>
          <w:szCs w:val="32"/>
        </w:rPr>
        <w:t>比选须知</w:t>
      </w:r>
    </w:p>
    <w:p w:rsidR="00FF77A7" w:rsidRDefault="006B10EA">
      <w:pPr>
        <w:tabs>
          <w:tab w:val="left" w:pos="5880"/>
        </w:tabs>
        <w:jc w:val="left"/>
        <w:rPr>
          <w:rFonts w:ascii="宋体"/>
          <w:b/>
          <w:bCs/>
          <w:sz w:val="28"/>
          <w:szCs w:val="28"/>
        </w:rPr>
      </w:pPr>
      <w:r>
        <w:rPr>
          <w:rFonts w:ascii="宋体" w:hAnsi="宋体" w:cs="宋体"/>
          <w:b/>
          <w:bCs/>
          <w:sz w:val="28"/>
          <w:szCs w:val="28"/>
        </w:rPr>
        <w:t>1</w:t>
      </w:r>
      <w:r>
        <w:rPr>
          <w:rFonts w:ascii="宋体" w:hAnsi="宋体" w:cs="宋体" w:hint="eastAsia"/>
          <w:b/>
          <w:bCs/>
          <w:sz w:val="28"/>
          <w:szCs w:val="28"/>
        </w:rPr>
        <w:t>、比选范围</w:t>
      </w:r>
    </w:p>
    <w:p w:rsidR="00FF77A7" w:rsidRDefault="006B10EA">
      <w:pPr>
        <w:tabs>
          <w:tab w:val="left" w:pos="5880"/>
        </w:tabs>
        <w:ind w:firstLine="560"/>
        <w:rPr>
          <w:rFonts w:ascii="宋体" w:hAnsi="宋体" w:cs="宋体"/>
          <w:sz w:val="28"/>
          <w:szCs w:val="28"/>
        </w:rPr>
      </w:pPr>
      <w:r>
        <w:rPr>
          <w:rFonts w:ascii="宋体" w:hAnsi="宋体" w:cs="宋体" w:hint="eastAsia"/>
          <w:sz w:val="28"/>
          <w:szCs w:val="28"/>
        </w:rPr>
        <w:t>1.1、福建省东南电化股份有限公司2020年全厂消防设施维护技术服务项目。</w:t>
      </w:r>
    </w:p>
    <w:p w:rsidR="00FF77A7" w:rsidRDefault="006B10EA">
      <w:pPr>
        <w:tabs>
          <w:tab w:val="left" w:pos="5880"/>
        </w:tabs>
        <w:ind w:firstLine="560"/>
        <w:rPr>
          <w:rFonts w:ascii="宋体" w:hAnsi="宋体" w:cs="宋体"/>
          <w:sz w:val="28"/>
          <w:szCs w:val="28"/>
        </w:rPr>
      </w:pPr>
      <w:r>
        <w:rPr>
          <w:rFonts w:ascii="宋体" w:hAnsi="宋体" w:cs="宋体" w:hint="eastAsia"/>
          <w:sz w:val="28"/>
          <w:szCs w:val="28"/>
        </w:rPr>
        <w:t>1.2、驻点服务内容</w:t>
      </w:r>
    </w:p>
    <w:p w:rsidR="00FF77A7" w:rsidRDefault="006B10EA">
      <w:pPr>
        <w:tabs>
          <w:tab w:val="left" w:pos="5880"/>
        </w:tabs>
        <w:ind w:firstLine="560"/>
        <w:rPr>
          <w:rFonts w:ascii="宋体" w:hAnsi="宋体"/>
          <w:sz w:val="28"/>
          <w:szCs w:val="28"/>
        </w:rPr>
      </w:pPr>
      <w:r>
        <w:rPr>
          <w:rFonts w:ascii="宋体" w:hAnsi="宋体" w:cs="宋体" w:hint="eastAsia"/>
          <w:sz w:val="28"/>
          <w:szCs w:val="28"/>
        </w:rPr>
        <w:t>针对福建省东南电化股份有限公司厂区和生活区消防设施进行维护。工作内容参考</w:t>
      </w:r>
      <w:r>
        <w:rPr>
          <w:rFonts w:ascii="宋体" w:hAnsi="宋体" w:cs="宋体" w:hint="eastAsia"/>
          <w:kern w:val="0"/>
          <w:sz w:val="28"/>
          <w:szCs w:val="28"/>
        </w:rPr>
        <w:t>附件三：</w:t>
      </w:r>
      <w:r>
        <w:rPr>
          <w:rFonts w:ascii="宋体" w:hAnsi="宋体" w:hint="eastAsia"/>
          <w:sz w:val="28"/>
          <w:szCs w:val="28"/>
        </w:rPr>
        <w:t>消防设施维护保养服务技术协议。设施清单详见比选人发布的另2份文件：《全厂消防设施台账》和《生活区消防维保材料清单》。</w:t>
      </w:r>
    </w:p>
    <w:p w:rsidR="00FF77A7" w:rsidRDefault="006B10EA">
      <w:pPr>
        <w:tabs>
          <w:tab w:val="left" w:pos="5880"/>
        </w:tabs>
        <w:ind w:firstLine="560"/>
        <w:rPr>
          <w:rFonts w:ascii="宋体" w:hAnsi="宋体"/>
          <w:sz w:val="28"/>
          <w:szCs w:val="28"/>
        </w:rPr>
      </w:pPr>
      <w:r>
        <w:rPr>
          <w:rFonts w:ascii="宋体" w:hAnsi="宋体" w:hint="eastAsia"/>
          <w:sz w:val="28"/>
          <w:szCs w:val="28"/>
        </w:rPr>
        <w:t>服务期限为1年。</w:t>
      </w:r>
    </w:p>
    <w:p w:rsidR="00FF77A7" w:rsidRDefault="006B10EA">
      <w:pPr>
        <w:spacing w:line="360" w:lineRule="auto"/>
        <w:rPr>
          <w:rFonts w:asciiTheme="minorEastAsia" w:eastAsiaTheme="minorEastAsia" w:hAnsiTheme="minorEastAsia"/>
          <w:sz w:val="28"/>
          <w:szCs w:val="28"/>
        </w:rPr>
      </w:pPr>
      <w:r>
        <w:rPr>
          <w:rFonts w:asciiTheme="minorEastAsia" w:eastAsiaTheme="minorEastAsia" w:hAnsiTheme="minorEastAsia" w:hint="eastAsia"/>
          <w:sz w:val="28"/>
          <w:szCs w:val="28"/>
        </w:rPr>
        <w:t xml:space="preserve">    1.3、合同限价：26万元以内。</w:t>
      </w:r>
    </w:p>
    <w:p w:rsidR="00FF77A7" w:rsidRDefault="006B10EA">
      <w:pPr>
        <w:spacing w:line="360" w:lineRule="auto"/>
        <w:ind w:firstLineChars="150" w:firstLine="420"/>
        <w:rPr>
          <w:rFonts w:asciiTheme="minorEastAsia" w:eastAsiaTheme="minorEastAsia" w:hAnsiTheme="minorEastAsia"/>
          <w:sz w:val="28"/>
          <w:szCs w:val="28"/>
        </w:rPr>
      </w:pPr>
      <w:r>
        <w:rPr>
          <w:rFonts w:asciiTheme="minorEastAsia" w:eastAsiaTheme="minorEastAsia" w:hAnsiTheme="minorEastAsia" w:hint="eastAsia"/>
          <w:sz w:val="28"/>
          <w:szCs w:val="28"/>
        </w:rPr>
        <w:t xml:space="preserve"> 1.4、本项目由</w:t>
      </w:r>
      <w:r>
        <w:rPr>
          <w:rFonts w:ascii="宋体" w:hAnsi="宋体" w:cs="宋体" w:hint="eastAsia"/>
          <w:sz w:val="28"/>
          <w:szCs w:val="28"/>
        </w:rPr>
        <w:t>福建省东南电化股份有限公司进行自主比选，在比选范围、内容不变的前提下将由福建省东南电化股份有限公司和万华化学（福建）有限公司共同与中选单位进行合同签订。相关费用也有建省东南电化股份有限公司和万华化学（福建）有限公司平均分摊。</w:t>
      </w:r>
    </w:p>
    <w:p w:rsidR="00FF77A7" w:rsidRDefault="006B10EA">
      <w:pPr>
        <w:tabs>
          <w:tab w:val="left" w:pos="5880"/>
        </w:tabs>
        <w:jc w:val="left"/>
        <w:rPr>
          <w:rFonts w:ascii="宋体"/>
          <w:b/>
          <w:bCs/>
          <w:sz w:val="28"/>
          <w:szCs w:val="28"/>
        </w:rPr>
      </w:pPr>
      <w:r>
        <w:rPr>
          <w:rFonts w:ascii="宋体" w:hAnsi="宋体" w:cs="宋体"/>
          <w:b/>
          <w:bCs/>
          <w:sz w:val="28"/>
          <w:szCs w:val="28"/>
        </w:rPr>
        <w:t>2</w:t>
      </w:r>
      <w:r>
        <w:rPr>
          <w:rFonts w:ascii="宋体" w:hAnsi="宋体" w:cs="宋体" w:hint="eastAsia"/>
          <w:b/>
          <w:bCs/>
          <w:sz w:val="28"/>
          <w:szCs w:val="28"/>
        </w:rPr>
        <w:t>、定义和解释</w:t>
      </w:r>
    </w:p>
    <w:p w:rsidR="00FF77A7" w:rsidRDefault="006B10EA">
      <w:pPr>
        <w:tabs>
          <w:tab w:val="left" w:pos="5880"/>
        </w:tabs>
        <w:ind w:firstLineChars="200" w:firstLine="560"/>
        <w:jc w:val="left"/>
        <w:rPr>
          <w:rFonts w:ascii="宋体"/>
          <w:sz w:val="28"/>
          <w:szCs w:val="28"/>
        </w:rPr>
      </w:pPr>
      <w:r>
        <w:rPr>
          <w:rFonts w:ascii="宋体" w:hAnsi="宋体" w:cs="宋体"/>
          <w:sz w:val="28"/>
          <w:szCs w:val="28"/>
        </w:rPr>
        <w:t xml:space="preserve">2.1 </w:t>
      </w:r>
      <w:r>
        <w:rPr>
          <w:rFonts w:ascii="宋体" w:hAnsi="宋体" w:cs="宋体" w:hint="eastAsia"/>
          <w:sz w:val="28"/>
          <w:szCs w:val="28"/>
        </w:rPr>
        <w:t>“比选人”系福建省东南电化股份有限公司，即业主方。</w:t>
      </w:r>
    </w:p>
    <w:p w:rsidR="00FF77A7" w:rsidRDefault="006B10EA">
      <w:pPr>
        <w:tabs>
          <w:tab w:val="left" w:pos="5880"/>
        </w:tabs>
        <w:ind w:firstLineChars="200" w:firstLine="560"/>
        <w:jc w:val="left"/>
        <w:rPr>
          <w:rFonts w:ascii="宋体"/>
          <w:sz w:val="28"/>
          <w:szCs w:val="28"/>
        </w:rPr>
      </w:pPr>
      <w:r>
        <w:rPr>
          <w:rFonts w:ascii="宋体" w:hAnsi="宋体" w:cs="宋体"/>
          <w:sz w:val="28"/>
          <w:szCs w:val="28"/>
        </w:rPr>
        <w:t xml:space="preserve">2.2 </w:t>
      </w:r>
      <w:r>
        <w:rPr>
          <w:rFonts w:ascii="宋体" w:hAnsi="宋体" w:cs="宋体" w:hint="eastAsia"/>
          <w:sz w:val="28"/>
          <w:szCs w:val="28"/>
        </w:rPr>
        <w:t>“参选人”系指向比选人报名并接受邀请，领取比选文件，且已经提交或准备提交本次参选文件的法人。</w:t>
      </w:r>
    </w:p>
    <w:p w:rsidR="00FF77A7" w:rsidRDefault="006B10EA">
      <w:pPr>
        <w:tabs>
          <w:tab w:val="left" w:pos="5880"/>
        </w:tabs>
        <w:ind w:firstLineChars="200" w:firstLine="560"/>
        <w:jc w:val="left"/>
        <w:rPr>
          <w:rFonts w:ascii="宋体"/>
          <w:sz w:val="28"/>
          <w:szCs w:val="28"/>
        </w:rPr>
      </w:pPr>
      <w:r>
        <w:rPr>
          <w:rFonts w:ascii="宋体" w:hAnsi="宋体" w:cs="宋体"/>
          <w:sz w:val="28"/>
          <w:szCs w:val="28"/>
        </w:rPr>
        <w:t xml:space="preserve">2.3  </w:t>
      </w:r>
      <w:r>
        <w:rPr>
          <w:rFonts w:ascii="宋体" w:hAnsi="宋体" w:cs="宋体" w:hint="eastAsia"/>
          <w:sz w:val="28"/>
          <w:szCs w:val="28"/>
        </w:rPr>
        <w:t>“参选人代表”系指全权代表参选人参加本次投标活动并签署参选文件的人，如果参选人代表不是参选人的法定代表人，须持有《法定代表人授权委托书》详见附件二。</w:t>
      </w:r>
    </w:p>
    <w:p w:rsidR="00FF77A7" w:rsidRDefault="006B10EA">
      <w:pPr>
        <w:tabs>
          <w:tab w:val="left" w:pos="5880"/>
        </w:tabs>
        <w:ind w:firstLineChars="200" w:firstLine="560"/>
        <w:jc w:val="left"/>
        <w:rPr>
          <w:rFonts w:ascii="宋体"/>
          <w:sz w:val="28"/>
          <w:szCs w:val="28"/>
        </w:rPr>
      </w:pPr>
      <w:r>
        <w:rPr>
          <w:rFonts w:ascii="宋体" w:hAnsi="宋体" w:cs="宋体"/>
          <w:sz w:val="28"/>
          <w:szCs w:val="28"/>
        </w:rPr>
        <w:lastRenderedPageBreak/>
        <w:t xml:space="preserve">2.4 </w:t>
      </w:r>
      <w:r>
        <w:rPr>
          <w:rFonts w:ascii="宋体" w:hAnsi="宋体" w:cs="宋体" w:hint="eastAsia"/>
          <w:sz w:val="28"/>
          <w:szCs w:val="28"/>
        </w:rPr>
        <w:t>“服务”系指比选文件规定参选人为完成全部合同义务须承担的所有工作，包括：装车、运输、处置等以及其他类似的义务。</w:t>
      </w:r>
    </w:p>
    <w:p w:rsidR="00FF77A7" w:rsidRDefault="006B10EA">
      <w:pPr>
        <w:tabs>
          <w:tab w:val="left" w:pos="5880"/>
        </w:tabs>
        <w:jc w:val="left"/>
        <w:rPr>
          <w:rFonts w:ascii="宋体"/>
          <w:b/>
          <w:bCs/>
          <w:sz w:val="28"/>
          <w:szCs w:val="28"/>
        </w:rPr>
      </w:pPr>
      <w:r>
        <w:rPr>
          <w:rFonts w:ascii="宋体" w:hAnsi="宋体" w:cs="宋体"/>
          <w:b/>
          <w:bCs/>
          <w:sz w:val="28"/>
          <w:szCs w:val="28"/>
        </w:rPr>
        <w:t>3</w:t>
      </w:r>
      <w:r>
        <w:rPr>
          <w:rFonts w:ascii="宋体" w:hAnsi="宋体" w:cs="宋体" w:hint="eastAsia"/>
          <w:b/>
          <w:bCs/>
          <w:sz w:val="28"/>
          <w:szCs w:val="28"/>
        </w:rPr>
        <w:t>、比选文件组成</w:t>
      </w:r>
    </w:p>
    <w:p w:rsidR="00FF77A7" w:rsidRDefault="006B10EA">
      <w:pPr>
        <w:tabs>
          <w:tab w:val="left" w:pos="5880"/>
        </w:tabs>
        <w:ind w:firstLineChars="200" w:firstLine="560"/>
        <w:jc w:val="left"/>
        <w:rPr>
          <w:rFonts w:ascii="宋体" w:hAnsi="宋体" w:cs="宋体"/>
          <w:sz w:val="28"/>
          <w:szCs w:val="28"/>
        </w:rPr>
      </w:pPr>
      <w:r>
        <w:rPr>
          <w:rFonts w:ascii="宋体" w:hAnsi="宋体" w:cs="宋体"/>
          <w:sz w:val="28"/>
          <w:szCs w:val="28"/>
        </w:rPr>
        <w:t xml:space="preserve">3.1 </w:t>
      </w:r>
      <w:r>
        <w:rPr>
          <w:rFonts w:ascii="宋体" w:hAnsi="宋体" w:cs="宋体" w:hint="eastAsia"/>
          <w:sz w:val="28"/>
          <w:szCs w:val="28"/>
        </w:rPr>
        <w:t>比选文件包括下列内容：</w:t>
      </w:r>
      <w:r>
        <w:rPr>
          <w:rFonts w:ascii="宋体" w:hAnsi="宋体" w:cs="宋体"/>
          <w:sz w:val="28"/>
          <w:szCs w:val="28"/>
        </w:rPr>
        <w:t xml:space="preserve">    </w:t>
      </w:r>
    </w:p>
    <w:p w:rsidR="00FF77A7" w:rsidRDefault="006B10EA">
      <w:pPr>
        <w:tabs>
          <w:tab w:val="left" w:pos="5880"/>
        </w:tabs>
        <w:ind w:firstLineChars="200" w:firstLine="560"/>
        <w:jc w:val="left"/>
        <w:rPr>
          <w:rFonts w:ascii="宋体"/>
          <w:sz w:val="28"/>
          <w:szCs w:val="28"/>
        </w:rPr>
      </w:pPr>
      <w:r>
        <w:rPr>
          <w:rFonts w:ascii="宋体" w:hAnsi="宋体" w:cs="宋体" w:hint="eastAsia"/>
          <w:sz w:val="28"/>
          <w:szCs w:val="28"/>
        </w:rPr>
        <w:t>比选公告、比选须知、合同书格式、报价单、承诺函等。</w:t>
      </w:r>
    </w:p>
    <w:p w:rsidR="00FF77A7" w:rsidRDefault="006B10EA">
      <w:pPr>
        <w:tabs>
          <w:tab w:val="left" w:pos="5880"/>
        </w:tabs>
        <w:ind w:firstLineChars="200" w:firstLine="560"/>
        <w:jc w:val="left"/>
        <w:rPr>
          <w:rFonts w:ascii="宋体"/>
          <w:sz w:val="28"/>
          <w:szCs w:val="28"/>
        </w:rPr>
      </w:pPr>
      <w:r>
        <w:rPr>
          <w:rFonts w:ascii="宋体" w:hAnsi="宋体" w:cs="宋体"/>
          <w:sz w:val="28"/>
          <w:szCs w:val="28"/>
        </w:rPr>
        <w:t xml:space="preserve">3.2 </w:t>
      </w:r>
      <w:r>
        <w:rPr>
          <w:rFonts w:ascii="宋体" w:hAnsi="宋体" w:cs="宋体" w:hint="eastAsia"/>
          <w:sz w:val="28"/>
          <w:szCs w:val="28"/>
        </w:rPr>
        <w:t>比选文件除</w:t>
      </w:r>
      <w:r>
        <w:rPr>
          <w:rFonts w:ascii="宋体" w:hAnsi="宋体" w:cs="宋体"/>
          <w:sz w:val="28"/>
          <w:szCs w:val="28"/>
        </w:rPr>
        <w:t>3.1</w:t>
      </w:r>
      <w:r>
        <w:rPr>
          <w:rFonts w:ascii="宋体" w:hAnsi="宋体" w:cs="宋体" w:hint="eastAsia"/>
          <w:sz w:val="28"/>
          <w:szCs w:val="28"/>
        </w:rPr>
        <w:t>内容外，比选人在比选期间发出的书面文件和其他修改或补充函件，均是比选文件不可分割的组成部分。</w:t>
      </w:r>
    </w:p>
    <w:p w:rsidR="00FF77A7" w:rsidRDefault="006B10EA">
      <w:pPr>
        <w:tabs>
          <w:tab w:val="left" w:pos="5880"/>
        </w:tabs>
        <w:jc w:val="left"/>
        <w:rPr>
          <w:rFonts w:ascii="宋体"/>
          <w:b/>
          <w:bCs/>
          <w:sz w:val="28"/>
          <w:szCs w:val="28"/>
        </w:rPr>
      </w:pPr>
      <w:r>
        <w:rPr>
          <w:rFonts w:ascii="宋体" w:hAnsi="宋体" w:cs="宋体"/>
          <w:b/>
          <w:bCs/>
          <w:sz w:val="28"/>
          <w:szCs w:val="28"/>
        </w:rPr>
        <w:t>4</w:t>
      </w:r>
      <w:r>
        <w:rPr>
          <w:rFonts w:ascii="宋体" w:hAnsi="宋体" w:cs="宋体" w:hint="eastAsia"/>
          <w:b/>
          <w:bCs/>
          <w:sz w:val="28"/>
          <w:szCs w:val="28"/>
        </w:rPr>
        <w:t>、比选文件的澄清</w:t>
      </w:r>
    </w:p>
    <w:p w:rsidR="00FF77A7" w:rsidRDefault="006B10EA">
      <w:pPr>
        <w:tabs>
          <w:tab w:val="left" w:pos="5880"/>
        </w:tabs>
        <w:ind w:firstLineChars="200" w:firstLine="560"/>
        <w:jc w:val="left"/>
        <w:rPr>
          <w:rFonts w:ascii="宋体"/>
          <w:sz w:val="28"/>
          <w:szCs w:val="28"/>
        </w:rPr>
      </w:pPr>
      <w:r>
        <w:rPr>
          <w:rFonts w:ascii="宋体" w:hAnsi="宋体" w:cs="宋体" w:hint="eastAsia"/>
          <w:sz w:val="28"/>
          <w:szCs w:val="28"/>
        </w:rPr>
        <w:t>参选人获取比选文件后，应仔细检查比选文件的所有内容，如有残缺等问题应在获得招标文件</w:t>
      </w:r>
      <w:r>
        <w:rPr>
          <w:rFonts w:ascii="宋体" w:hAnsi="宋体" w:cs="宋体"/>
          <w:sz w:val="28"/>
          <w:szCs w:val="28"/>
        </w:rPr>
        <w:t>3</w:t>
      </w:r>
      <w:r>
        <w:rPr>
          <w:rFonts w:ascii="宋体" w:hAnsi="宋体" w:cs="宋体" w:hint="eastAsia"/>
          <w:sz w:val="28"/>
          <w:szCs w:val="28"/>
        </w:rPr>
        <w:t>日内向比选人提出。参选人若对招标文件有任何疑问，应在参选截止时间前</w:t>
      </w:r>
      <w:r>
        <w:rPr>
          <w:rFonts w:ascii="宋体" w:hAnsi="宋体" w:cs="宋体"/>
          <w:sz w:val="28"/>
          <w:szCs w:val="28"/>
        </w:rPr>
        <w:t>5</w:t>
      </w:r>
      <w:r>
        <w:rPr>
          <w:rFonts w:ascii="宋体" w:hAnsi="宋体" w:cs="宋体" w:hint="eastAsia"/>
          <w:sz w:val="28"/>
          <w:szCs w:val="28"/>
        </w:rPr>
        <w:t>日，按参选须知载明的地址以书面形式（包括</w:t>
      </w:r>
      <w:r>
        <w:rPr>
          <w:rFonts w:ascii="宋体" w:hAnsi="宋体" w:cs="宋体" w:hint="eastAsia"/>
          <w:color w:val="000000"/>
          <w:sz w:val="28"/>
          <w:szCs w:val="28"/>
        </w:rPr>
        <w:t>书面、传真、电子邮件</w:t>
      </w:r>
      <w:r>
        <w:rPr>
          <w:rFonts w:ascii="宋体" w:hAnsi="宋体" w:cs="宋体" w:hint="eastAsia"/>
          <w:sz w:val="28"/>
          <w:szCs w:val="28"/>
        </w:rPr>
        <w:t>下同）通知到比选人。比选人将视情况确定采用适当方式予以澄清或以书面形式予以答复，澄清文件作为比选文件的组成部分，具有约束作用。</w:t>
      </w:r>
    </w:p>
    <w:p w:rsidR="00FF77A7" w:rsidRDefault="006B10EA">
      <w:pPr>
        <w:tabs>
          <w:tab w:val="left" w:pos="5880"/>
        </w:tabs>
        <w:jc w:val="left"/>
        <w:rPr>
          <w:rFonts w:ascii="宋体"/>
          <w:b/>
          <w:bCs/>
          <w:sz w:val="28"/>
          <w:szCs w:val="28"/>
        </w:rPr>
      </w:pPr>
      <w:r>
        <w:rPr>
          <w:rFonts w:ascii="宋体" w:hAnsi="宋体" w:cs="宋体"/>
          <w:b/>
          <w:bCs/>
          <w:sz w:val="28"/>
          <w:szCs w:val="28"/>
        </w:rPr>
        <w:t>5</w:t>
      </w:r>
      <w:r>
        <w:rPr>
          <w:rFonts w:ascii="宋体" w:hAnsi="宋体" w:cs="宋体" w:hint="eastAsia"/>
          <w:b/>
          <w:bCs/>
          <w:sz w:val="28"/>
          <w:szCs w:val="28"/>
        </w:rPr>
        <w:t>、比选文件的修改、补充</w:t>
      </w:r>
    </w:p>
    <w:p w:rsidR="00FF77A7" w:rsidRDefault="006B10EA">
      <w:pPr>
        <w:tabs>
          <w:tab w:val="left" w:pos="5880"/>
        </w:tabs>
        <w:ind w:firstLineChars="200" w:firstLine="560"/>
        <w:jc w:val="left"/>
        <w:rPr>
          <w:rFonts w:ascii="宋体"/>
          <w:sz w:val="28"/>
          <w:szCs w:val="28"/>
        </w:rPr>
      </w:pPr>
      <w:r>
        <w:rPr>
          <w:rFonts w:ascii="宋体" w:hAnsi="宋体" w:cs="宋体"/>
          <w:sz w:val="28"/>
          <w:szCs w:val="28"/>
        </w:rPr>
        <w:t xml:space="preserve">5.1 </w:t>
      </w:r>
      <w:r>
        <w:rPr>
          <w:rFonts w:ascii="宋体" w:hAnsi="宋体" w:cs="宋体" w:hint="eastAsia"/>
          <w:sz w:val="28"/>
          <w:szCs w:val="28"/>
        </w:rPr>
        <w:t>在参选截止日期前，比选人可主动地或依据参选人要求澄清的问题而修改比选文件，并以书面形式通知所有报名参加比选项目的每一参选人，对方在收到该通知后应立即以书面形式予以确认；参选人未按规定时间予以确认或未按规定时间地点领取书面文件的，视比选通知已收到。</w:t>
      </w:r>
    </w:p>
    <w:p w:rsidR="00FF77A7" w:rsidRDefault="006B10EA">
      <w:pPr>
        <w:tabs>
          <w:tab w:val="left" w:pos="5880"/>
        </w:tabs>
        <w:ind w:firstLineChars="200" w:firstLine="560"/>
        <w:jc w:val="left"/>
        <w:rPr>
          <w:rFonts w:ascii="宋体"/>
          <w:sz w:val="28"/>
          <w:szCs w:val="28"/>
        </w:rPr>
      </w:pPr>
      <w:r>
        <w:rPr>
          <w:rFonts w:ascii="宋体" w:hAnsi="宋体" w:cs="宋体"/>
          <w:sz w:val="28"/>
          <w:szCs w:val="28"/>
        </w:rPr>
        <w:t xml:space="preserve">5.2 </w:t>
      </w:r>
      <w:r>
        <w:rPr>
          <w:rFonts w:ascii="宋体" w:hAnsi="宋体" w:cs="宋体" w:hint="eastAsia"/>
          <w:sz w:val="28"/>
          <w:szCs w:val="28"/>
        </w:rPr>
        <w:t>为使参选人在准备投标文件时有合理的时间考虑比选文件的修改，比选人可酌情推迟参选截止时间和开评时间，并以书面形式</w:t>
      </w:r>
      <w:r>
        <w:rPr>
          <w:rFonts w:ascii="宋体" w:hAnsi="宋体" w:cs="宋体" w:hint="eastAsia"/>
          <w:sz w:val="28"/>
          <w:szCs w:val="28"/>
        </w:rPr>
        <w:lastRenderedPageBreak/>
        <w:t>通知已获得比选文件的每一参选人。</w:t>
      </w:r>
    </w:p>
    <w:p w:rsidR="00FF77A7" w:rsidRDefault="006B10EA">
      <w:pPr>
        <w:tabs>
          <w:tab w:val="left" w:pos="5880"/>
        </w:tabs>
        <w:ind w:firstLineChars="200" w:firstLine="560"/>
        <w:jc w:val="left"/>
        <w:rPr>
          <w:rFonts w:ascii="宋体"/>
          <w:sz w:val="28"/>
          <w:szCs w:val="28"/>
        </w:rPr>
      </w:pPr>
      <w:r>
        <w:rPr>
          <w:rFonts w:ascii="宋体" w:hAnsi="宋体" w:cs="宋体"/>
          <w:sz w:val="28"/>
          <w:szCs w:val="28"/>
        </w:rPr>
        <w:t xml:space="preserve">5.3 </w:t>
      </w:r>
      <w:r>
        <w:rPr>
          <w:rFonts w:ascii="宋体" w:hAnsi="宋体" w:cs="宋体" w:hint="eastAsia"/>
          <w:sz w:val="28"/>
          <w:szCs w:val="28"/>
        </w:rPr>
        <w:t>比选文件的修改书将构成比选文件的一部分，对参选人具有约束作用。</w:t>
      </w:r>
    </w:p>
    <w:p w:rsidR="00FF77A7" w:rsidRDefault="006B10EA">
      <w:pPr>
        <w:tabs>
          <w:tab w:val="left" w:pos="5880"/>
        </w:tabs>
        <w:jc w:val="left"/>
        <w:rPr>
          <w:rFonts w:ascii="宋体"/>
          <w:b/>
          <w:bCs/>
          <w:sz w:val="28"/>
          <w:szCs w:val="28"/>
        </w:rPr>
      </w:pPr>
      <w:r>
        <w:rPr>
          <w:rFonts w:ascii="宋体" w:hAnsi="宋体" w:cs="宋体"/>
          <w:b/>
          <w:bCs/>
          <w:sz w:val="28"/>
          <w:szCs w:val="28"/>
        </w:rPr>
        <w:t>6</w:t>
      </w:r>
      <w:r>
        <w:rPr>
          <w:rFonts w:ascii="宋体" w:hAnsi="宋体" w:cs="宋体" w:hint="eastAsia"/>
          <w:b/>
          <w:bCs/>
          <w:sz w:val="28"/>
          <w:szCs w:val="28"/>
        </w:rPr>
        <w:t>、参选人资格</w:t>
      </w:r>
    </w:p>
    <w:p w:rsidR="00FF77A7" w:rsidRDefault="006B10EA">
      <w:pPr>
        <w:tabs>
          <w:tab w:val="left" w:pos="5880"/>
        </w:tabs>
        <w:rPr>
          <w:rFonts w:asciiTheme="minorEastAsia" w:eastAsiaTheme="minorEastAsia" w:hAnsiTheme="minorEastAsia" w:cstheme="minorEastAsia"/>
          <w:color w:val="000000"/>
          <w:sz w:val="28"/>
          <w:szCs w:val="28"/>
        </w:rPr>
      </w:pPr>
      <w:r>
        <w:rPr>
          <w:rFonts w:asciiTheme="minorEastAsia" w:eastAsiaTheme="minorEastAsia" w:hAnsiTheme="minorEastAsia" w:hint="eastAsia"/>
          <w:color w:val="000000" w:themeColor="text1"/>
          <w:sz w:val="28"/>
          <w:szCs w:val="28"/>
        </w:rPr>
        <w:t xml:space="preserve">    </w:t>
      </w:r>
      <w:r>
        <w:rPr>
          <w:rFonts w:asciiTheme="minorEastAsia" w:eastAsiaTheme="minorEastAsia" w:hAnsiTheme="minorEastAsia"/>
          <w:color w:val="000000" w:themeColor="text1"/>
          <w:sz w:val="28"/>
          <w:szCs w:val="28"/>
        </w:rPr>
        <w:t>6.</w:t>
      </w:r>
      <w:r>
        <w:rPr>
          <w:rFonts w:asciiTheme="minorEastAsia" w:eastAsiaTheme="minorEastAsia" w:hAnsiTheme="minorEastAsia" w:hint="eastAsia"/>
          <w:color w:val="000000" w:themeColor="text1"/>
          <w:sz w:val="28"/>
          <w:szCs w:val="28"/>
        </w:rPr>
        <w:t>1</w:t>
      </w:r>
      <w:r>
        <w:rPr>
          <w:rFonts w:hint="eastAsia"/>
          <w:color w:val="000000" w:themeColor="text1"/>
        </w:rPr>
        <w:t xml:space="preserve"> </w:t>
      </w:r>
      <w:r>
        <w:rPr>
          <w:rFonts w:ascii="宋体" w:hAnsi="宋体" w:hint="eastAsia"/>
          <w:snapToGrid w:val="0"/>
          <w:spacing w:val="8"/>
          <w:sz w:val="28"/>
          <w:szCs w:val="28"/>
        </w:rPr>
        <w:t>中华人民共和国境内注册、具有独立法人资格、具有良好的财务状况和商业信誉，营业执照范围应包含消防设施维护保养检测（需提供营业执照复印件）。</w:t>
      </w:r>
    </w:p>
    <w:p w:rsidR="00FF77A7" w:rsidRDefault="006B10EA">
      <w:pPr>
        <w:tabs>
          <w:tab w:val="left" w:pos="5880"/>
        </w:tabs>
        <w:spacing w:line="360" w:lineRule="auto"/>
        <w:ind w:firstLineChars="200" w:firstLine="560"/>
        <w:rPr>
          <w:rFonts w:asciiTheme="minorEastAsia" w:eastAsiaTheme="minorEastAsia" w:hAnsiTheme="minorEastAsia"/>
          <w:color w:val="000000" w:themeColor="text1"/>
          <w:sz w:val="28"/>
          <w:szCs w:val="28"/>
        </w:rPr>
      </w:pPr>
      <w:r>
        <w:rPr>
          <w:rFonts w:asciiTheme="minorEastAsia" w:eastAsiaTheme="minorEastAsia" w:hAnsiTheme="minorEastAsia"/>
          <w:color w:val="000000" w:themeColor="text1"/>
          <w:sz w:val="28"/>
          <w:szCs w:val="28"/>
        </w:rPr>
        <w:t>6.</w:t>
      </w:r>
      <w:r>
        <w:rPr>
          <w:rFonts w:asciiTheme="minorEastAsia" w:eastAsiaTheme="minorEastAsia" w:hAnsiTheme="minorEastAsia" w:hint="eastAsia"/>
          <w:color w:val="000000" w:themeColor="text1"/>
          <w:sz w:val="28"/>
          <w:szCs w:val="28"/>
        </w:rPr>
        <w:t>2</w:t>
      </w:r>
      <w:r>
        <w:rPr>
          <w:rFonts w:asciiTheme="minorEastAsia" w:eastAsiaTheme="minorEastAsia" w:hAnsiTheme="minorEastAsia"/>
          <w:color w:val="000000" w:themeColor="text1"/>
          <w:sz w:val="28"/>
          <w:szCs w:val="28"/>
        </w:rPr>
        <w:t xml:space="preserve"> </w:t>
      </w:r>
      <w:r>
        <w:rPr>
          <w:rFonts w:asciiTheme="minorEastAsia" w:eastAsiaTheme="minorEastAsia" w:hAnsiTheme="minorEastAsia" w:hint="eastAsia"/>
          <w:color w:val="000000" w:themeColor="text1"/>
          <w:sz w:val="28"/>
          <w:szCs w:val="28"/>
        </w:rPr>
        <w:t>具备履行合同所必需的能力，参选人近三年内在国内招投标活动中未发生骗取成交和严重违约；无涉及违规、违纪、违法行为；可按照我司需求及时提供质优价廉的服务。</w:t>
      </w:r>
    </w:p>
    <w:p w:rsidR="00FF77A7" w:rsidRDefault="006B10EA">
      <w:pPr>
        <w:tabs>
          <w:tab w:val="left" w:pos="5880"/>
        </w:tabs>
        <w:spacing w:line="360" w:lineRule="auto"/>
        <w:ind w:firstLineChars="200" w:firstLine="560"/>
        <w:rPr>
          <w:rFonts w:asciiTheme="minorEastAsia" w:eastAsiaTheme="minorEastAsia" w:hAnsiTheme="minorEastAsia"/>
          <w:color w:val="000000" w:themeColor="text1"/>
          <w:sz w:val="28"/>
          <w:szCs w:val="28"/>
        </w:rPr>
      </w:pPr>
      <w:r>
        <w:rPr>
          <w:rFonts w:asciiTheme="minorEastAsia" w:eastAsiaTheme="minorEastAsia" w:hAnsiTheme="minorEastAsia" w:hint="eastAsia"/>
          <w:color w:val="000000" w:themeColor="text1"/>
          <w:sz w:val="28"/>
          <w:szCs w:val="28"/>
        </w:rPr>
        <w:t xml:space="preserve">6.3 </w:t>
      </w:r>
      <w:r>
        <w:rPr>
          <w:rFonts w:ascii="宋体" w:hAnsi="宋体" w:hint="eastAsia"/>
          <w:snapToGrid w:val="0"/>
          <w:spacing w:val="8"/>
          <w:sz w:val="28"/>
          <w:szCs w:val="28"/>
        </w:rPr>
        <w:t>具有福建省消防总队平台许可的四星级消防技术服务机构。（提供平台网站截图）</w:t>
      </w:r>
      <w:r>
        <w:rPr>
          <w:rFonts w:asciiTheme="minorEastAsia" w:eastAsiaTheme="minorEastAsia" w:hAnsiTheme="minorEastAsia" w:hint="eastAsia"/>
          <w:color w:val="000000" w:themeColor="text1"/>
          <w:sz w:val="28"/>
          <w:szCs w:val="28"/>
        </w:rPr>
        <w:t>。</w:t>
      </w:r>
    </w:p>
    <w:p w:rsidR="00FF77A7" w:rsidRDefault="006B10EA">
      <w:pPr>
        <w:tabs>
          <w:tab w:val="left" w:pos="5880"/>
        </w:tabs>
        <w:spacing w:line="360" w:lineRule="auto"/>
        <w:ind w:firstLineChars="200" w:firstLine="560"/>
        <w:jc w:val="left"/>
        <w:rPr>
          <w:rFonts w:asciiTheme="minorEastAsia" w:eastAsiaTheme="minorEastAsia" w:hAnsiTheme="minorEastAsia"/>
          <w:color w:val="000000" w:themeColor="text1"/>
          <w:sz w:val="28"/>
          <w:szCs w:val="28"/>
        </w:rPr>
      </w:pPr>
      <w:r>
        <w:rPr>
          <w:rFonts w:asciiTheme="minorEastAsia" w:eastAsiaTheme="minorEastAsia" w:hAnsiTheme="minorEastAsia" w:hint="eastAsia"/>
          <w:color w:val="000000" w:themeColor="text1"/>
          <w:sz w:val="28"/>
          <w:szCs w:val="28"/>
        </w:rPr>
        <w:t>6.4本比选项目不接受联合体参选。</w:t>
      </w:r>
    </w:p>
    <w:p w:rsidR="00FF77A7" w:rsidRDefault="006B10EA">
      <w:pPr>
        <w:tabs>
          <w:tab w:val="left" w:pos="5880"/>
        </w:tabs>
        <w:spacing w:line="360" w:lineRule="auto"/>
        <w:ind w:firstLineChars="200" w:firstLine="560"/>
        <w:jc w:val="left"/>
        <w:rPr>
          <w:rFonts w:asciiTheme="minorEastAsia" w:eastAsiaTheme="minorEastAsia" w:hAnsiTheme="minorEastAsia"/>
          <w:color w:val="000000" w:themeColor="text1"/>
          <w:sz w:val="28"/>
          <w:szCs w:val="28"/>
        </w:rPr>
      </w:pPr>
      <w:r>
        <w:rPr>
          <w:rFonts w:asciiTheme="minorEastAsia" w:eastAsiaTheme="minorEastAsia" w:hAnsiTheme="minorEastAsia"/>
          <w:color w:val="000000" w:themeColor="text1"/>
          <w:sz w:val="28"/>
          <w:szCs w:val="28"/>
        </w:rPr>
        <w:t>6.</w:t>
      </w:r>
      <w:r>
        <w:rPr>
          <w:rFonts w:asciiTheme="minorEastAsia" w:eastAsiaTheme="minorEastAsia" w:hAnsiTheme="minorEastAsia" w:hint="eastAsia"/>
          <w:color w:val="000000" w:themeColor="text1"/>
          <w:sz w:val="28"/>
          <w:szCs w:val="28"/>
        </w:rPr>
        <w:t>5</w:t>
      </w:r>
      <w:r>
        <w:rPr>
          <w:rFonts w:asciiTheme="minorEastAsia" w:eastAsiaTheme="minorEastAsia" w:hAnsiTheme="minorEastAsia"/>
          <w:color w:val="000000" w:themeColor="text1"/>
          <w:sz w:val="28"/>
          <w:szCs w:val="28"/>
        </w:rPr>
        <w:t xml:space="preserve"> </w:t>
      </w:r>
      <w:r>
        <w:rPr>
          <w:rFonts w:asciiTheme="minorEastAsia" w:eastAsiaTheme="minorEastAsia" w:hAnsiTheme="minorEastAsia" w:hint="eastAsia"/>
          <w:color w:val="000000" w:themeColor="text1"/>
          <w:sz w:val="28"/>
          <w:szCs w:val="28"/>
        </w:rPr>
        <w:t>其他资格要求详见比选文件。</w:t>
      </w:r>
    </w:p>
    <w:p w:rsidR="00FF77A7" w:rsidRDefault="006B10EA">
      <w:pPr>
        <w:tabs>
          <w:tab w:val="left" w:pos="5880"/>
        </w:tabs>
        <w:spacing w:line="360" w:lineRule="auto"/>
        <w:rPr>
          <w:rFonts w:asciiTheme="minorEastAsia" w:eastAsiaTheme="minorEastAsia" w:hAnsiTheme="minorEastAsia"/>
          <w:b/>
          <w:bCs/>
          <w:color w:val="000000" w:themeColor="text1"/>
          <w:sz w:val="28"/>
          <w:szCs w:val="28"/>
        </w:rPr>
      </w:pPr>
      <w:r>
        <w:rPr>
          <w:rFonts w:asciiTheme="minorEastAsia" w:eastAsiaTheme="minorEastAsia" w:hAnsiTheme="minorEastAsia" w:hint="eastAsia"/>
          <w:b/>
          <w:bCs/>
          <w:color w:val="000000" w:themeColor="text1"/>
          <w:sz w:val="28"/>
          <w:szCs w:val="28"/>
        </w:rPr>
        <w:t>7、参选保证金</w:t>
      </w:r>
    </w:p>
    <w:p w:rsidR="00FF77A7" w:rsidRDefault="006B10EA">
      <w:pPr>
        <w:tabs>
          <w:tab w:val="left" w:pos="5880"/>
        </w:tabs>
        <w:ind w:firstLineChars="200" w:firstLine="592"/>
        <w:jc w:val="left"/>
        <w:rPr>
          <w:rFonts w:asciiTheme="minorEastAsia" w:eastAsiaTheme="minorEastAsia" w:hAnsiTheme="minorEastAsia"/>
          <w:sz w:val="28"/>
          <w:szCs w:val="28"/>
        </w:rPr>
      </w:pPr>
      <w:r>
        <w:rPr>
          <w:rFonts w:ascii="宋体" w:eastAsiaTheme="minorEastAsia" w:hAnsi="宋体" w:hint="eastAsia"/>
          <w:snapToGrid w:val="0"/>
          <w:spacing w:val="8"/>
          <w:sz w:val="28"/>
          <w:szCs w:val="28"/>
        </w:rPr>
        <w:t>本项目无设参选保证金。</w:t>
      </w:r>
    </w:p>
    <w:p w:rsidR="00FF77A7" w:rsidRDefault="006B10EA">
      <w:pPr>
        <w:tabs>
          <w:tab w:val="left" w:pos="5880"/>
        </w:tabs>
        <w:autoSpaceDE w:val="0"/>
        <w:autoSpaceDN w:val="0"/>
        <w:spacing w:line="324" w:lineRule="auto"/>
        <w:rPr>
          <w:rFonts w:ascii="宋体" w:hAnsi="宋体"/>
          <w:b/>
          <w:sz w:val="28"/>
          <w:szCs w:val="28"/>
        </w:rPr>
      </w:pPr>
      <w:r>
        <w:rPr>
          <w:rFonts w:ascii="宋体" w:hAnsi="宋体" w:hint="eastAsia"/>
          <w:b/>
          <w:sz w:val="28"/>
          <w:szCs w:val="28"/>
        </w:rPr>
        <w:t>8、参选文件的递交</w:t>
      </w:r>
    </w:p>
    <w:p w:rsidR="00FF77A7" w:rsidRDefault="006B10EA">
      <w:pPr>
        <w:tabs>
          <w:tab w:val="left" w:pos="5880"/>
        </w:tabs>
        <w:spacing w:line="324" w:lineRule="auto"/>
        <w:ind w:firstLineChars="200" w:firstLine="562"/>
        <w:rPr>
          <w:rFonts w:ascii="宋体" w:hAnsi="宋体" w:cs="宋体"/>
          <w:b/>
          <w:sz w:val="28"/>
          <w:szCs w:val="28"/>
        </w:rPr>
      </w:pPr>
      <w:r>
        <w:rPr>
          <w:rFonts w:ascii="宋体" w:hAnsi="宋体" w:cs="宋体" w:hint="eastAsia"/>
          <w:b/>
          <w:sz w:val="28"/>
          <w:szCs w:val="28"/>
        </w:rPr>
        <w:t>1.参选文件递交的截止时间：</w:t>
      </w:r>
      <w:r>
        <w:rPr>
          <w:rFonts w:ascii="宋体" w:hAnsi="宋体" w:cs="宋体" w:hint="eastAsia"/>
          <w:b/>
          <w:sz w:val="28"/>
          <w:szCs w:val="28"/>
          <w:u w:val="single"/>
        </w:rPr>
        <w:t>2020</w:t>
      </w:r>
      <w:r>
        <w:rPr>
          <w:rFonts w:ascii="宋体" w:hAnsi="宋体" w:cs="宋体" w:hint="eastAsia"/>
          <w:b/>
          <w:sz w:val="28"/>
          <w:szCs w:val="28"/>
        </w:rPr>
        <w:t>年</w:t>
      </w:r>
      <w:r>
        <w:rPr>
          <w:rFonts w:ascii="宋体" w:hAnsi="宋体" w:cs="宋体" w:hint="eastAsia"/>
          <w:b/>
          <w:sz w:val="28"/>
          <w:szCs w:val="28"/>
          <w:u w:val="single"/>
        </w:rPr>
        <w:t>7</w:t>
      </w:r>
      <w:r>
        <w:rPr>
          <w:rFonts w:ascii="宋体" w:hAnsi="宋体" w:cs="宋体" w:hint="eastAsia"/>
          <w:b/>
          <w:sz w:val="28"/>
          <w:szCs w:val="28"/>
        </w:rPr>
        <w:t>月</w:t>
      </w:r>
      <w:r w:rsidR="00ED6D7C">
        <w:rPr>
          <w:rFonts w:ascii="宋体" w:hAnsi="宋体" w:cs="宋体" w:hint="eastAsia"/>
          <w:b/>
          <w:sz w:val="28"/>
          <w:szCs w:val="28"/>
          <w:u w:val="single"/>
        </w:rPr>
        <w:t>2</w:t>
      </w:r>
      <w:r w:rsidR="00ED6D7C">
        <w:rPr>
          <w:rFonts w:ascii="宋体" w:hAnsi="宋体" w:cs="宋体"/>
          <w:b/>
          <w:sz w:val="28"/>
          <w:szCs w:val="28"/>
          <w:u w:val="single"/>
        </w:rPr>
        <w:t>2</w:t>
      </w:r>
      <w:bookmarkStart w:id="0" w:name="_GoBack"/>
      <w:bookmarkEnd w:id="0"/>
      <w:r>
        <w:rPr>
          <w:rFonts w:ascii="宋体" w:hAnsi="宋体" w:cs="宋体" w:hint="eastAsia"/>
          <w:b/>
          <w:sz w:val="28"/>
          <w:szCs w:val="28"/>
        </w:rPr>
        <w:t>日下午16时00分。</w:t>
      </w:r>
    </w:p>
    <w:p w:rsidR="00FF77A7" w:rsidRDefault="006B10EA">
      <w:pPr>
        <w:tabs>
          <w:tab w:val="left" w:pos="5880"/>
        </w:tabs>
        <w:spacing w:line="324" w:lineRule="auto"/>
        <w:ind w:firstLineChars="200" w:firstLine="562"/>
        <w:rPr>
          <w:rFonts w:ascii="宋体" w:hAnsi="宋体" w:cs="宋体"/>
          <w:b/>
          <w:sz w:val="28"/>
          <w:szCs w:val="28"/>
        </w:rPr>
      </w:pPr>
      <w:r>
        <w:rPr>
          <w:rFonts w:ascii="宋体" w:hAnsi="宋体" w:cs="宋体" w:hint="eastAsia"/>
          <w:b/>
          <w:sz w:val="28"/>
          <w:szCs w:val="28"/>
        </w:rPr>
        <w:t>2.递交参选文件的地点为：福建省东南电化公司办公楼四楼商务室比选箱内（福建省福州市江阴工业集中区国盛大道3号），联系人：陈智敏，联系电话：0591-86552258，也可以直接邮寄（截止时间以比选人收到参选文件的时间为准，若要邮寄，请提前寄出。）。</w:t>
      </w:r>
      <w:r>
        <w:rPr>
          <w:rFonts w:ascii="宋体" w:hAnsi="宋体" w:cs="宋体" w:hint="eastAsia"/>
          <w:b/>
          <w:sz w:val="28"/>
          <w:szCs w:val="28"/>
          <w:highlight w:val="yellow"/>
        </w:rPr>
        <w:t>参选</w:t>
      </w:r>
      <w:r>
        <w:rPr>
          <w:rFonts w:ascii="宋体" w:hAnsi="宋体" w:cs="宋体" w:hint="eastAsia"/>
          <w:b/>
          <w:sz w:val="28"/>
          <w:szCs w:val="28"/>
          <w:highlight w:val="yellow"/>
        </w:rPr>
        <w:lastRenderedPageBreak/>
        <w:t>文件邮件包装外层应用油性笔写清投标项目、联系人（参选人）及电话</w:t>
      </w:r>
      <w:r>
        <w:rPr>
          <w:rFonts w:ascii="宋体" w:hAnsi="宋体" w:cs="宋体" w:hint="eastAsia"/>
          <w:b/>
          <w:sz w:val="28"/>
          <w:szCs w:val="28"/>
        </w:rPr>
        <w:t>，若未标记致收件人员无法正常辨别、接收投标件的，按废标处理。请使用顺丰或EMS进行邮寄，其他邮寄方式可能无法到达我司。</w:t>
      </w:r>
    </w:p>
    <w:p w:rsidR="00FF77A7" w:rsidRDefault="006B10EA">
      <w:pPr>
        <w:tabs>
          <w:tab w:val="left" w:pos="5880"/>
        </w:tabs>
        <w:spacing w:line="324" w:lineRule="auto"/>
        <w:ind w:firstLineChars="200" w:firstLine="560"/>
        <w:rPr>
          <w:rFonts w:ascii="宋体" w:hAnsi="宋体" w:cs="宋体"/>
          <w:sz w:val="28"/>
          <w:szCs w:val="28"/>
        </w:rPr>
      </w:pPr>
      <w:r>
        <w:rPr>
          <w:rFonts w:ascii="宋体" w:hAnsi="宋体" w:cs="宋体" w:hint="eastAsia"/>
          <w:sz w:val="28"/>
          <w:szCs w:val="28"/>
        </w:rPr>
        <w:t>3.只允许参选人有一个参选方案，否则将被视为无效参选。</w:t>
      </w:r>
    </w:p>
    <w:p w:rsidR="00FF77A7" w:rsidRDefault="006B10EA">
      <w:pPr>
        <w:tabs>
          <w:tab w:val="left" w:pos="5880"/>
        </w:tabs>
        <w:spacing w:line="324" w:lineRule="auto"/>
        <w:ind w:firstLineChars="200" w:firstLine="560"/>
        <w:rPr>
          <w:rFonts w:ascii="宋体" w:hAnsi="宋体" w:cs="宋体"/>
          <w:sz w:val="28"/>
          <w:szCs w:val="28"/>
        </w:rPr>
      </w:pPr>
      <w:r>
        <w:rPr>
          <w:rFonts w:ascii="宋体" w:hAnsi="宋体" w:cs="宋体" w:hint="eastAsia"/>
          <w:sz w:val="28"/>
          <w:szCs w:val="28"/>
        </w:rPr>
        <w:t>4.逾期送达的或未送达指定地点或参选文件密封不符合规定要求的参选文件，比选人不予受理。参选人所提交的比选文件在评选结束后，无论中选与否都不退还。</w:t>
      </w:r>
    </w:p>
    <w:p w:rsidR="00FF77A7" w:rsidRDefault="006B10EA">
      <w:pPr>
        <w:tabs>
          <w:tab w:val="left" w:pos="5880"/>
        </w:tabs>
        <w:spacing w:line="324" w:lineRule="auto"/>
        <w:ind w:firstLineChars="200" w:firstLine="560"/>
        <w:rPr>
          <w:rFonts w:ascii="宋体" w:hAnsi="宋体" w:cs="宋体"/>
          <w:sz w:val="28"/>
          <w:szCs w:val="28"/>
        </w:rPr>
      </w:pPr>
      <w:r>
        <w:rPr>
          <w:rFonts w:ascii="宋体" w:hAnsi="宋体" w:cs="宋体" w:hint="eastAsia"/>
          <w:sz w:val="28"/>
          <w:szCs w:val="28"/>
        </w:rPr>
        <w:t>5.参选人收到比选文件后，如有疑问需要澄清，请以书面形式在规定时间内报比选人汇总。</w:t>
      </w:r>
    </w:p>
    <w:p w:rsidR="00FF77A7" w:rsidRDefault="006B10EA">
      <w:pPr>
        <w:tabs>
          <w:tab w:val="left" w:pos="5880"/>
        </w:tabs>
        <w:spacing w:line="324" w:lineRule="auto"/>
        <w:ind w:firstLineChars="200" w:firstLine="560"/>
        <w:rPr>
          <w:rFonts w:ascii="宋体" w:hAnsi="宋体" w:cs="宋体"/>
          <w:sz w:val="28"/>
          <w:szCs w:val="28"/>
        </w:rPr>
      </w:pPr>
      <w:r>
        <w:rPr>
          <w:rFonts w:ascii="宋体" w:hAnsi="宋体" w:cs="宋体" w:hint="eastAsia"/>
          <w:sz w:val="28"/>
          <w:szCs w:val="28"/>
        </w:rPr>
        <w:t>6.参选人对比选人提供的比选文件所做出的推论、解释和结论，比选人概不负责。参选人由于对比选文件的任何推论和误解以及比选对有关问题的口头解释所造成的后果，均由参选人负责。</w:t>
      </w:r>
    </w:p>
    <w:p w:rsidR="00FF77A7" w:rsidRDefault="00FF77A7">
      <w:pPr>
        <w:tabs>
          <w:tab w:val="left" w:pos="5880"/>
        </w:tabs>
        <w:spacing w:line="324" w:lineRule="auto"/>
        <w:ind w:firstLineChars="200" w:firstLine="560"/>
        <w:rPr>
          <w:rFonts w:ascii="宋体" w:hAnsi="宋体" w:cs="宋体"/>
          <w:sz w:val="28"/>
          <w:szCs w:val="28"/>
        </w:rPr>
      </w:pPr>
    </w:p>
    <w:p w:rsidR="00FF77A7" w:rsidRDefault="00FF77A7">
      <w:pPr>
        <w:tabs>
          <w:tab w:val="left" w:pos="5880"/>
        </w:tabs>
        <w:spacing w:line="324" w:lineRule="auto"/>
        <w:ind w:firstLineChars="200" w:firstLine="560"/>
        <w:rPr>
          <w:rFonts w:ascii="宋体" w:hAnsi="宋体" w:cs="宋体"/>
          <w:sz w:val="28"/>
          <w:szCs w:val="28"/>
        </w:rPr>
      </w:pPr>
    </w:p>
    <w:p w:rsidR="00FF77A7" w:rsidRDefault="00FF77A7">
      <w:pPr>
        <w:tabs>
          <w:tab w:val="left" w:pos="5880"/>
        </w:tabs>
        <w:spacing w:line="324" w:lineRule="auto"/>
        <w:ind w:firstLineChars="200" w:firstLine="560"/>
        <w:rPr>
          <w:rFonts w:ascii="宋体" w:hAnsi="宋体" w:cs="宋体"/>
          <w:sz w:val="28"/>
          <w:szCs w:val="28"/>
        </w:rPr>
      </w:pPr>
    </w:p>
    <w:p w:rsidR="00FF77A7" w:rsidRDefault="00FF77A7">
      <w:pPr>
        <w:tabs>
          <w:tab w:val="left" w:pos="5880"/>
        </w:tabs>
        <w:spacing w:line="324" w:lineRule="auto"/>
        <w:ind w:firstLineChars="200" w:firstLine="560"/>
        <w:rPr>
          <w:rFonts w:ascii="宋体" w:hAnsi="宋体" w:cs="宋体"/>
          <w:sz w:val="28"/>
          <w:szCs w:val="28"/>
        </w:rPr>
      </w:pPr>
    </w:p>
    <w:p w:rsidR="00FF77A7" w:rsidRDefault="00FF77A7">
      <w:pPr>
        <w:tabs>
          <w:tab w:val="left" w:pos="5880"/>
        </w:tabs>
        <w:spacing w:line="324" w:lineRule="auto"/>
        <w:ind w:firstLineChars="200" w:firstLine="560"/>
        <w:rPr>
          <w:rFonts w:ascii="宋体" w:hAnsi="宋体" w:cs="宋体"/>
          <w:sz w:val="28"/>
          <w:szCs w:val="28"/>
        </w:rPr>
      </w:pPr>
    </w:p>
    <w:p w:rsidR="00FF77A7" w:rsidRDefault="00FF77A7">
      <w:pPr>
        <w:tabs>
          <w:tab w:val="left" w:pos="5880"/>
        </w:tabs>
        <w:spacing w:line="324" w:lineRule="auto"/>
        <w:ind w:firstLineChars="200" w:firstLine="560"/>
        <w:rPr>
          <w:rFonts w:ascii="宋体" w:hAnsi="宋体" w:cs="宋体"/>
          <w:sz w:val="28"/>
          <w:szCs w:val="28"/>
        </w:rPr>
      </w:pPr>
    </w:p>
    <w:p w:rsidR="00FF77A7" w:rsidRDefault="00FF77A7">
      <w:pPr>
        <w:tabs>
          <w:tab w:val="left" w:pos="5880"/>
        </w:tabs>
        <w:spacing w:line="324" w:lineRule="auto"/>
        <w:ind w:firstLineChars="200" w:firstLine="560"/>
        <w:rPr>
          <w:rFonts w:ascii="宋体" w:hAnsi="宋体" w:cs="宋体"/>
          <w:sz w:val="28"/>
          <w:szCs w:val="28"/>
        </w:rPr>
      </w:pPr>
    </w:p>
    <w:p w:rsidR="00FF77A7" w:rsidRDefault="00FF77A7">
      <w:pPr>
        <w:tabs>
          <w:tab w:val="left" w:pos="5880"/>
        </w:tabs>
        <w:spacing w:line="324" w:lineRule="auto"/>
        <w:ind w:firstLineChars="200" w:firstLine="560"/>
        <w:rPr>
          <w:rFonts w:ascii="宋体" w:hAnsi="宋体" w:cs="宋体"/>
          <w:sz w:val="28"/>
          <w:szCs w:val="28"/>
        </w:rPr>
      </w:pPr>
    </w:p>
    <w:p w:rsidR="00FF77A7" w:rsidRDefault="00FF77A7">
      <w:pPr>
        <w:tabs>
          <w:tab w:val="left" w:pos="5880"/>
        </w:tabs>
        <w:spacing w:line="324" w:lineRule="auto"/>
        <w:ind w:firstLineChars="200" w:firstLine="560"/>
        <w:rPr>
          <w:rFonts w:ascii="宋体" w:hAnsi="宋体" w:cs="宋体"/>
          <w:sz w:val="28"/>
          <w:szCs w:val="28"/>
        </w:rPr>
      </w:pPr>
    </w:p>
    <w:p w:rsidR="00FF77A7" w:rsidRDefault="00FF77A7">
      <w:pPr>
        <w:tabs>
          <w:tab w:val="left" w:pos="5880"/>
        </w:tabs>
        <w:spacing w:line="324" w:lineRule="auto"/>
        <w:ind w:firstLineChars="200" w:firstLine="560"/>
        <w:rPr>
          <w:rFonts w:ascii="宋体" w:hAnsi="宋体" w:cs="宋体"/>
          <w:sz w:val="28"/>
          <w:szCs w:val="28"/>
        </w:rPr>
      </w:pPr>
    </w:p>
    <w:p w:rsidR="00FF77A7" w:rsidRDefault="006B10EA">
      <w:pPr>
        <w:tabs>
          <w:tab w:val="left" w:pos="5880"/>
        </w:tabs>
        <w:jc w:val="center"/>
        <w:rPr>
          <w:rFonts w:ascii="宋体"/>
          <w:b/>
          <w:color w:val="000000"/>
          <w:sz w:val="32"/>
          <w:szCs w:val="32"/>
        </w:rPr>
      </w:pPr>
      <w:r>
        <w:rPr>
          <w:rFonts w:ascii="宋体" w:hAnsi="宋体" w:cs="宋体" w:hint="eastAsia"/>
          <w:b/>
          <w:color w:val="000000"/>
          <w:sz w:val="32"/>
          <w:szCs w:val="32"/>
        </w:rPr>
        <w:lastRenderedPageBreak/>
        <w:t>第三章</w:t>
      </w:r>
      <w:r>
        <w:rPr>
          <w:rFonts w:ascii="宋体" w:hAnsi="宋体" w:cs="宋体"/>
          <w:b/>
          <w:color w:val="000000"/>
          <w:sz w:val="32"/>
          <w:szCs w:val="32"/>
        </w:rPr>
        <w:t xml:space="preserve">   </w:t>
      </w:r>
      <w:r>
        <w:rPr>
          <w:rFonts w:ascii="宋体" w:hAnsi="宋体" w:cs="宋体" w:hint="eastAsia"/>
          <w:b/>
          <w:color w:val="000000"/>
          <w:sz w:val="32"/>
          <w:szCs w:val="32"/>
        </w:rPr>
        <w:t>参选文件的编制</w:t>
      </w:r>
    </w:p>
    <w:p w:rsidR="00FF77A7" w:rsidRDefault="006B10EA">
      <w:pPr>
        <w:tabs>
          <w:tab w:val="left" w:pos="5880"/>
        </w:tabs>
        <w:snapToGrid w:val="0"/>
        <w:spacing w:line="360" w:lineRule="auto"/>
        <w:rPr>
          <w:rFonts w:ascii="宋体"/>
          <w:b/>
          <w:bCs/>
          <w:sz w:val="28"/>
          <w:szCs w:val="28"/>
        </w:rPr>
      </w:pPr>
      <w:r>
        <w:rPr>
          <w:rFonts w:ascii="宋体" w:hAnsi="宋体" w:cs="宋体"/>
          <w:b/>
          <w:bCs/>
          <w:sz w:val="28"/>
          <w:szCs w:val="28"/>
        </w:rPr>
        <w:t>1</w:t>
      </w:r>
      <w:r>
        <w:rPr>
          <w:rFonts w:ascii="宋体" w:hAnsi="宋体" w:cs="宋体" w:hint="eastAsia"/>
          <w:b/>
          <w:bCs/>
          <w:sz w:val="28"/>
          <w:szCs w:val="28"/>
        </w:rPr>
        <w:t>、参选文件的组成：</w:t>
      </w:r>
    </w:p>
    <w:p w:rsidR="00FF77A7" w:rsidRDefault="006B10EA">
      <w:pPr>
        <w:tabs>
          <w:tab w:val="left" w:pos="5880"/>
        </w:tabs>
        <w:spacing w:line="360" w:lineRule="auto"/>
        <w:ind w:firstLineChars="200" w:firstLine="560"/>
        <w:rPr>
          <w:rFonts w:asciiTheme="minorEastAsia" w:eastAsiaTheme="minorEastAsia" w:hAnsiTheme="minorEastAsia"/>
          <w:sz w:val="28"/>
          <w:szCs w:val="28"/>
        </w:rPr>
      </w:pPr>
      <w:r>
        <w:rPr>
          <w:rFonts w:asciiTheme="minorEastAsia" w:eastAsiaTheme="minorEastAsia" w:hAnsiTheme="minorEastAsia" w:hint="eastAsia"/>
          <w:color w:val="000000"/>
          <w:sz w:val="28"/>
          <w:szCs w:val="28"/>
        </w:rPr>
        <w:t>①</w:t>
      </w:r>
      <w:r>
        <w:rPr>
          <w:rFonts w:asciiTheme="minorEastAsia" w:eastAsiaTheme="minorEastAsia" w:hAnsiTheme="minorEastAsia" w:hint="eastAsia"/>
          <w:sz w:val="28"/>
          <w:szCs w:val="28"/>
        </w:rPr>
        <w:t>提供经营业绩的证明。其中包括2017年—2019年承包业绩的合同、营业业绩证明等，其他可以证明承包单位具有良好运营业绩的相关材料；若虚假申报，比选人保留否决权。</w:t>
      </w:r>
    </w:p>
    <w:p w:rsidR="00FF77A7" w:rsidRDefault="006B10EA">
      <w:pPr>
        <w:tabs>
          <w:tab w:val="left" w:pos="5880"/>
        </w:tabs>
        <w:spacing w:line="360" w:lineRule="auto"/>
        <w:ind w:firstLineChars="200" w:firstLine="560"/>
        <w:rPr>
          <w:rFonts w:asciiTheme="minorEastAsia" w:eastAsiaTheme="minorEastAsia" w:hAnsiTheme="minorEastAsia"/>
          <w:color w:val="000000"/>
          <w:sz w:val="28"/>
          <w:szCs w:val="28"/>
        </w:rPr>
      </w:pPr>
      <w:r>
        <w:rPr>
          <w:rFonts w:asciiTheme="minorEastAsia" w:eastAsiaTheme="minorEastAsia" w:hAnsiTheme="minorEastAsia"/>
          <w:color w:val="000000"/>
          <w:sz w:val="28"/>
          <w:szCs w:val="28"/>
        </w:rPr>
        <w:t>凡弄虚作假的，一经查实，</w:t>
      </w:r>
      <w:r>
        <w:rPr>
          <w:rFonts w:asciiTheme="minorEastAsia" w:eastAsiaTheme="minorEastAsia" w:hAnsiTheme="minorEastAsia" w:hint="eastAsia"/>
          <w:color w:val="000000"/>
          <w:sz w:val="28"/>
          <w:szCs w:val="28"/>
        </w:rPr>
        <w:t>比选人</w:t>
      </w:r>
      <w:r>
        <w:rPr>
          <w:rFonts w:asciiTheme="minorEastAsia" w:eastAsiaTheme="minorEastAsia" w:hAnsiTheme="minorEastAsia"/>
          <w:color w:val="000000"/>
          <w:sz w:val="28"/>
          <w:szCs w:val="28"/>
        </w:rPr>
        <w:t>有权取消其中</w:t>
      </w:r>
      <w:r>
        <w:rPr>
          <w:rFonts w:asciiTheme="minorEastAsia" w:eastAsiaTheme="minorEastAsia" w:hAnsiTheme="minorEastAsia" w:hint="eastAsia"/>
          <w:color w:val="000000"/>
          <w:sz w:val="28"/>
          <w:szCs w:val="28"/>
        </w:rPr>
        <w:t>选</w:t>
      </w:r>
      <w:r>
        <w:rPr>
          <w:rFonts w:asciiTheme="minorEastAsia" w:eastAsiaTheme="minorEastAsia" w:hAnsiTheme="minorEastAsia"/>
          <w:color w:val="000000"/>
          <w:sz w:val="28"/>
          <w:szCs w:val="28"/>
        </w:rPr>
        <w:t>资格。</w:t>
      </w:r>
    </w:p>
    <w:p w:rsidR="00FF77A7" w:rsidRDefault="006B10EA">
      <w:pPr>
        <w:tabs>
          <w:tab w:val="left" w:pos="5880"/>
        </w:tabs>
        <w:spacing w:line="360" w:lineRule="auto"/>
        <w:ind w:firstLineChars="200" w:firstLine="560"/>
        <w:rPr>
          <w:rFonts w:asciiTheme="minorEastAsia" w:eastAsiaTheme="minorEastAsia" w:hAnsiTheme="minorEastAsia"/>
          <w:sz w:val="28"/>
          <w:szCs w:val="28"/>
        </w:rPr>
      </w:pPr>
      <w:r>
        <w:rPr>
          <w:rFonts w:asciiTheme="minorEastAsia" w:eastAsiaTheme="minorEastAsia" w:hAnsiTheme="minorEastAsia" w:hint="eastAsia"/>
          <w:color w:val="000000"/>
          <w:sz w:val="28"/>
          <w:szCs w:val="28"/>
        </w:rPr>
        <w:t>②</w:t>
      </w:r>
      <w:r>
        <w:rPr>
          <w:rFonts w:asciiTheme="minorEastAsia" w:eastAsiaTheme="minorEastAsia" w:hAnsiTheme="minorEastAsia" w:hint="eastAsia"/>
          <w:sz w:val="28"/>
          <w:szCs w:val="28"/>
        </w:rPr>
        <w:t>参选单位企业概况（当前主要经营品种及经营状况、经营历史简介，经营能力介绍）、营业执照</w:t>
      </w:r>
      <w:r>
        <w:rPr>
          <w:rFonts w:asciiTheme="minorEastAsia" w:eastAsiaTheme="minorEastAsia" w:hAnsiTheme="minorEastAsia"/>
          <w:color w:val="000000"/>
          <w:sz w:val="28"/>
          <w:szCs w:val="28"/>
        </w:rPr>
        <w:t>（经年检或年审合格的）</w:t>
      </w:r>
      <w:r>
        <w:rPr>
          <w:rFonts w:asciiTheme="minorEastAsia" w:eastAsiaTheme="minorEastAsia" w:hAnsiTheme="minorEastAsia" w:hint="eastAsia"/>
          <w:sz w:val="28"/>
          <w:szCs w:val="28"/>
        </w:rPr>
        <w:t>等。</w:t>
      </w:r>
    </w:p>
    <w:p w:rsidR="00FF77A7" w:rsidRDefault="006B10EA">
      <w:pPr>
        <w:tabs>
          <w:tab w:val="left" w:pos="5880"/>
        </w:tabs>
        <w:spacing w:line="360" w:lineRule="auto"/>
        <w:ind w:firstLineChars="200" w:firstLine="560"/>
        <w:rPr>
          <w:rFonts w:asciiTheme="minorEastAsia" w:eastAsiaTheme="minorEastAsia" w:hAnsiTheme="minorEastAsia"/>
          <w:sz w:val="28"/>
          <w:szCs w:val="28"/>
        </w:rPr>
      </w:pPr>
      <w:r>
        <w:rPr>
          <w:rFonts w:asciiTheme="minorEastAsia" w:eastAsiaTheme="minorEastAsia" w:hAnsiTheme="minorEastAsia" w:hint="eastAsia"/>
          <w:sz w:val="28"/>
          <w:szCs w:val="28"/>
        </w:rPr>
        <w:t>③参选单位出具业务联系人的授权</w:t>
      </w:r>
      <w:r>
        <w:rPr>
          <w:rFonts w:asciiTheme="minorEastAsia" w:eastAsiaTheme="minorEastAsia" w:hAnsiTheme="minorEastAsia" w:hint="eastAsia"/>
          <w:color w:val="000000"/>
          <w:sz w:val="28"/>
          <w:szCs w:val="28"/>
        </w:rPr>
        <w:t>代表</w:t>
      </w:r>
      <w:r>
        <w:rPr>
          <w:rFonts w:asciiTheme="minorEastAsia" w:eastAsiaTheme="minorEastAsia" w:hAnsiTheme="minorEastAsia" w:hint="eastAsia"/>
          <w:sz w:val="28"/>
          <w:szCs w:val="28"/>
        </w:rPr>
        <w:t>证明，业务联系人或被授权代表变更时应取得相应的具有</w:t>
      </w:r>
      <w:r>
        <w:rPr>
          <w:rFonts w:asciiTheme="minorEastAsia" w:eastAsiaTheme="minorEastAsia" w:hAnsiTheme="minorEastAsia" w:hint="eastAsia"/>
          <w:color w:val="000000"/>
          <w:sz w:val="28"/>
          <w:szCs w:val="28"/>
        </w:rPr>
        <w:t>法律</w:t>
      </w:r>
      <w:r>
        <w:rPr>
          <w:rFonts w:asciiTheme="minorEastAsia" w:eastAsiaTheme="minorEastAsia" w:hAnsiTheme="minorEastAsia" w:hint="eastAsia"/>
          <w:sz w:val="28"/>
          <w:szCs w:val="28"/>
        </w:rPr>
        <w:t>效力的证明材料。同时提供法定代表人或委托代表人的身份证复印件并加盖公章。</w:t>
      </w:r>
    </w:p>
    <w:p w:rsidR="00FF77A7" w:rsidRDefault="006B10EA">
      <w:pPr>
        <w:tabs>
          <w:tab w:val="left" w:pos="5880"/>
        </w:tabs>
        <w:spacing w:line="360" w:lineRule="auto"/>
        <w:ind w:firstLineChars="200" w:firstLine="560"/>
        <w:rPr>
          <w:rFonts w:asciiTheme="minorEastAsia" w:eastAsiaTheme="minorEastAsia" w:hAnsiTheme="minorEastAsia"/>
          <w:sz w:val="28"/>
          <w:szCs w:val="28"/>
        </w:rPr>
      </w:pPr>
      <w:r>
        <w:rPr>
          <w:rFonts w:asciiTheme="minorEastAsia" w:eastAsiaTheme="minorEastAsia" w:hAnsiTheme="minorEastAsia" w:hint="eastAsia"/>
          <w:color w:val="000000"/>
          <w:sz w:val="28"/>
          <w:szCs w:val="28"/>
        </w:rPr>
        <w:t>④</w:t>
      </w:r>
      <w:r>
        <w:rPr>
          <w:rFonts w:asciiTheme="minorEastAsia" w:eastAsiaTheme="minorEastAsia" w:hAnsiTheme="minorEastAsia" w:hint="eastAsia"/>
          <w:sz w:val="28"/>
          <w:szCs w:val="28"/>
        </w:rPr>
        <w:t xml:space="preserve">参选单位应针对本项目提供合理有效的维护保养技术方案，且实施方案具体、完整、操作性强。 </w:t>
      </w:r>
    </w:p>
    <w:p w:rsidR="00FF77A7" w:rsidRDefault="006B10EA">
      <w:pPr>
        <w:tabs>
          <w:tab w:val="left" w:pos="5880"/>
        </w:tabs>
        <w:spacing w:line="360" w:lineRule="auto"/>
        <w:ind w:firstLineChars="200" w:firstLine="560"/>
        <w:rPr>
          <w:rFonts w:asciiTheme="minorEastAsia" w:eastAsiaTheme="minorEastAsia" w:hAnsiTheme="minorEastAsia"/>
          <w:color w:val="000000"/>
          <w:sz w:val="28"/>
          <w:szCs w:val="28"/>
          <w:highlight w:val="yellow"/>
        </w:rPr>
      </w:pPr>
      <w:r>
        <w:rPr>
          <w:rFonts w:asciiTheme="minorEastAsia" w:eastAsiaTheme="minorEastAsia" w:hAnsiTheme="minorEastAsia"/>
          <w:color w:val="000000"/>
          <w:sz w:val="28"/>
          <w:szCs w:val="28"/>
          <w:highlight w:val="yellow"/>
        </w:rPr>
        <w:t>⑤</w:t>
      </w:r>
      <w:r>
        <w:rPr>
          <w:rFonts w:asciiTheme="minorEastAsia" w:eastAsiaTheme="minorEastAsia" w:hAnsiTheme="minorEastAsia" w:hint="eastAsia"/>
          <w:color w:val="000000"/>
          <w:sz w:val="28"/>
          <w:szCs w:val="28"/>
          <w:highlight w:val="yellow"/>
        </w:rPr>
        <w:t>提供参选报价表。报价单参照参选文件格式进行报价。如私自修改报价格式按废标处理。</w:t>
      </w:r>
    </w:p>
    <w:p w:rsidR="00FF77A7" w:rsidRDefault="006B10EA">
      <w:pPr>
        <w:tabs>
          <w:tab w:val="left" w:pos="5880"/>
        </w:tabs>
        <w:spacing w:line="360" w:lineRule="auto"/>
        <w:rPr>
          <w:rFonts w:ascii="宋体"/>
          <w:b/>
          <w:bCs/>
          <w:sz w:val="28"/>
          <w:szCs w:val="28"/>
        </w:rPr>
      </w:pPr>
      <w:r>
        <w:rPr>
          <w:rFonts w:ascii="宋体" w:hAnsi="宋体" w:cs="宋体"/>
          <w:b/>
          <w:bCs/>
          <w:sz w:val="28"/>
          <w:szCs w:val="28"/>
        </w:rPr>
        <w:t>2</w:t>
      </w:r>
      <w:r>
        <w:rPr>
          <w:rFonts w:ascii="宋体" w:hAnsi="宋体" w:cs="宋体" w:hint="eastAsia"/>
          <w:b/>
          <w:bCs/>
          <w:sz w:val="28"/>
          <w:szCs w:val="28"/>
        </w:rPr>
        <w:t>、参选书格式</w:t>
      </w:r>
    </w:p>
    <w:p w:rsidR="00FF77A7" w:rsidRDefault="006B10EA">
      <w:pPr>
        <w:tabs>
          <w:tab w:val="left" w:pos="5880"/>
        </w:tabs>
        <w:spacing w:line="360" w:lineRule="auto"/>
        <w:ind w:firstLineChars="196" w:firstLine="549"/>
        <w:rPr>
          <w:rFonts w:ascii="宋体"/>
          <w:sz w:val="28"/>
          <w:szCs w:val="28"/>
        </w:rPr>
      </w:pPr>
      <w:r>
        <w:rPr>
          <w:rFonts w:ascii="宋体" w:hAnsi="宋体" w:cs="宋体" w:hint="eastAsia"/>
          <w:sz w:val="28"/>
          <w:szCs w:val="28"/>
          <w:highlight w:val="yellow"/>
        </w:rPr>
        <w:t>参选文件格式详见附件二。</w:t>
      </w:r>
    </w:p>
    <w:p w:rsidR="00FF77A7" w:rsidRDefault="006B10EA">
      <w:pPr>
        <w:tabs>
          <w:tab w:val="left" w:pos="5880"/>
        </w:tabs>
        <w:snapToGrid w:val="0"/>
        <w:spacing w:line="360" w:lineRule="auto"/>
        <w:rPr>
          <w:rFonts w:ascii="宋体"/>
          <w:b/>
          <w:bCs/>
          <w:color w:val="000000"/>
          <w:sz w:val="28"/>
          <w:szCs w:val="28"/>
        </w:rPr>
      </w:pPr>
      <w:r>
        <w:rPr>
          <w:rFonts w:ascii="宋体" w:hAnsi="宋体" w:cs="宋体"/>
          <w:b/>
          <w:bCs/>
          <w:color w:val="000000"/>
          <w:sz w:val="28"/>
          <w:szCs w:val="28"/>
        </w:rPr>
        <w:t>3</w:t>
      </w:r>
      <w:r>
        <w:rPr>
          <w:rFonts w:ascii="宋体" w:hAnsi="宋体" w:cs="宋体" w:hint="eastAsia"/>
          <w:b/>
          <w:bCs/>
          <w:color w:val="000000"/>
          <w:sz w:val="28"/>
          <w:szCs w:val="28"/>
        </w:rPr>
        <w:t>、参选报价</w:t>
      </w:r>
    </w:p>
    <w:p w:rsidR="00FF77A7" w:rsidRDefault="006B10EA">
      <w:pPr>
        <w:tabs>
          <w:tab w:val="left" w:pos="5880"/>
        </w:tabs>
        <w:snapToGrid w:val="0"/>
        <w:spacing w:line="360" w:lineRule="auto"/>
        <w:ind w:firstLineChars="199" w:firstLine="557"/>
        <w:rPr>
          <w:rFonts w:ascii="宋体" w:hAnsi="宋体" w:cs="宋体"/>
          <w:sz w:val="28"/>
          <w:szCs w:val="28"/>
        </w:rPr>
      </w:pPr>
      <w:r>
        <w:rPr>
          <w:rFonts w:ascii="宋体" w:hAnsi="宋体" w:cs="宋体" w:hint="eastAsia"/>
          <w:color w:val="000000"/>
          <w:sz w:val="28"/>
          <w:szCs w:val="28"/>
        </w:rPr>
        <w:t>参选</w:t>
      </w:r>
      <w:r>
        <w:rPr>
          <w:rFonts w:ascii="宋体" w:hAnsi="宋体" w:cs="宋体" w:hint="eastAsia"/>
          <w:sz w:val="28"/>
          <w:szCs w:val="28"/>
        </w:rPr>
        <w:t>人须对参选报价负责。</w:t>
      </w:r>
      <w:r>
        <w:rPr>
          <w:rFonts w:ascii="宋体" w:hAnsi="宋体" w:cs="宋体" w:hint="eastAsia"/>
          <w:color w:val="000000"/>
          <w:sz w:val="28"/>
          <w:szCs w:val="28"/>
        </w:rPr>
        <w:t>参选报价应根据</w:t>
      </w:r>
      <w:r>
        <w:rPr>
          <w:rFonts w:ascii="宋体" w:hAnsi="宋体" w:cs="宋体" w:hint="eastAsia"/>
          <w:sz w:val="28"/>
          <w:szCs w:val="28"/>
        </w:rPr>
        <w:t>报价函填写，加盖参选人印章，字迹清晰，否则视为无效。</w:t>
      </w:r>
      <w:r>
        <w:rPr>
          <w:rFonts w:ascii="宋体" w:hAnsi="宋体" w:cs="宋体"/>
          <w:sz w:val="28"/>
          <w:szCs w:val="28"/>
        </w:rPr>
        <w:t xml:space="preserve"> </w:t>
      </w:r>
    </w:p>
    <w:p w:rsidR="00FF77A7" w:rsidRDefault="006B10EA">
      <w:pPr>
        <w:tabs>
          <w:tab w:val="left" w:pos="5880"/>
        </w:tabs>
        <w:snapToGrid w:val="0"/>
        <w:spacing w:line="360" w:lineRule="auto"/>
        <w:rPr>
          <w:rFonts w:ascii="宋体"/>
          <w:b/>
          <w:bCs/>
          <w:sz w:val="28"/>
          <w:szCs w:val="28"/>
        </w:rPr>
      </w:pPr>
      <w:r>
        <w:rPr>
          <w:rFonts w:ascii="宋体" w:hAnsi="宋体" w:cs="宋体"/>
          <w:b/>
          <w:bCs/>
          <w:sz w:val="28"/>
          <w:szCs w:val="28"/>
        </w:rPr>
        <w:t>4</w:t>
      </w:r>
      <w:r>
        <w:rPr>
          <w:rFonts w:ascii="宋体" w:hAnsi="宋体" w:cs="宋体" w:hint="eastAsia"/>
          <w:b/>
          <w:bCs/>
          <w:sz w:val="28"/>
          <w:szCs w:val="28"/>
        </w:rPr>
        <w:t>、特别说明</w:t>
      </w:r>
    </w:p>
    <w:p w:rsidR="00FF77A7" w:rsidRDefault="006B10EA">
      <w:pPr>
        <w:widowControl/>
        <w:tabs>
          <w:tab w:val="left" w:pos="5880"/>
        </w:tabs>
        <w:snapToGrid w:val="0"/>
        <w:spacing w:line="360" w:lineRule="auto"/>
        <w:ind w:firstLineChars="200" w:firstLine="560"/>
        <w:rPr>
          <w:rFonts w:ascii="宋体"/>
          <w:sz w:val="28"/>
          <w:szCs w:val="28"/>
        </w:rPr>
      </w:pPr>
      <w:r>
        <w:rPr>
          <w:rFonts w:ascii="宋体" w:hAnsi="宋体" w:cs="宋体"/>
          <w:sz w:val="28"/>
          <w:szCs w:val="28"/>
        </w:rPr>
        <w:t>4.1</w:t>
      </w:r>
      <w:r>
        <w:rPr>
          <w:rFonts w:ascii="宋体" w:hAnsi="宋体" w:cs="宋体" w:hint="eastAsia"/>
          <w:sz w:val="28"/>
          <w:szCs w:val="28"/>
        </w:rPr>
        <w:t>参选人需承担所有与比选有关的费用，比选人在任何情况</w:t>
      </w:r>
    </w:p>
    <w:p w:rsidR="00FF77A7" w:rsidRDefault="006B10EA">
      <w:pPr>
        <w:widowControl/>
        <w:tabs>
          <w:tab w:val="left" w:pos="5880"/>
        </w:tabs>
        <w:snapToGrid w:val="0"/>
        <w:spacing w:line="360" w:lineRule="auto"/>
        <w:rPr>
          <w:rFonts w:ascii="宋体"/>
          <w:sz w:val="28"/>
          <w:szCs w:val="28"/>
        </w:rPr>
      </w:pPr>
      <w:r>
        <w:rPr>
          <w:rFonts w:ascii="宋体" w:hAnsi="宋体" w:cs="宋体" w:hint="eastAsia"/>
          <w:sz w:val="28"/>
          <w:szCs w:val="28"/>
        </w:rPr>
        <w:t>不负担上述费用。</w:t>
      </w:r>
    </w:p>
    <w:p w:rsidR="00FF77A7" w:rsidRDefault="006B10EA">
      <w:pPr>
        <w:widowControl/>
        <w:tabs>
          <w:tab w:val="left" w:pos="3825"/>
          <w:tab w:val="left" w:pos="5880"/>
        </w:tabs>
        <w:snapToGrid w:val="0"/>
        <w:spacing w:line="360" w:lineRule="auto"/>
        <w:ind w:firstLineChars="200" w:firstLine="560"/>
        <w:jc w:val="left"/>
        <w:rPr>
          <w:rFonts w:ascii="宋体"/>
          <w:color w:val="000000"/>
          <w:sz w:val="28"/>
          <w:szCs w:val="28"/>
        </w:rPr>
      </w:pPr>
      <w:r>
        <w:rPr>
          <w:rFonts w:ascii="宋体" w:hAnsi="宋体" w:cs="宋体"/>
          <w:sz w:val="28"/>
          <w:szCs w:val="28"/>
        </w:rPr>
        <w:lastRenderedPageBreak/>
        <w:t>4.2</w:t>
      </w:r>
      <w:r>
        <w:rPr>
          <w:rFonts w:ascii="宋体" w:hAnsi="宋体" w:cs="宋体" w:hint="eastAsia"/>
          <w:color w:val="000000"/>
          <w:sz w:val="28"/>
          <w:szCs w:val="28"/>
        </w:rPr>
        <w:t>参选收到比选文件后，如有疑问需要澄清，请以</w:t>
      </w:r>
      <w:r>
        <w:rPr>
          <w:rFonts w:ascii="宋体" w:hAnsi="宋体" w:cs="宋体" w:hint="eastAsia"/>
          <w:sz w:val="28"/>
          <w:szCs w:val="28"/>
        </w:rPr>
        <w:t>书面形式</w:t>
      </w:r>
      <w:r>
        <w:rPr>
          <w:rFonts w:ascii="宋体" w:hAnsi="宋体" w:cs="宋体" w:hint="eastAsia"/>
          <w:color w:val="000000"/>
          <w:sz w:val="28"/>
          <w:szCs w:val="28"/>
        </w:rPr>
        <w:t>在规定时间内报比选人汇总。</w:t>
      </w:r>
    </w:p>
    <w:p w:rsidR="00FF77A7" w:rsidRDefault="006B10EA">
      <w:pPr>
        <w:widowControl/>
        <w:tabs>
          <w:tab w:val="left" w:pos="3825"/>
          <w:tab w:val="left" w:pos="5880"/>
        </w:tabs>
        <w:snapToGrid w:val="0"/>
        <w:spacing w:line="360" w:lineRule="auto"/>
        <w:ind w:firstLineChars="200" w:firstLine="560"/>
        <w:jc w:val="left"/>
        <w:rPr>
          <w:rFonts w:ascii="宋体"/>
          <w:color w:val="000000"/>
          <w:sz w:val="28"/>
          <w:szCs w:val="28"/>
        </w:rPr>
      </w:pPr>
      <w:r>
        <w:rPr>
          <w:rFonts w:ascii="宋体" w:hAnsi="宋体" w:cs="宋体"/>
          <w:sz w:val="28"/>
          <w:szCs w:val="28"/>
        </w:rPr>
        <w:t>4.3</w:t>
      </w:r>
      <w:r>
        <w:rPr>
          <w:rFonts w:ascii="宋体" w:hAnsi="宋体" w:cs="宋体" w:hint="eastAsia"/>
          <w:color w:val="000000"/>
          <w:sz w:val="28"/>
          <w:szCs w:val="28"/>
        </w:rPr>
        <w:t>参选人对比选人提供的比选文件所做出的推论、解释和结论，比选人概不负责。参选人由于对比选文件的任何推论和误解以及比选对有关问题的口头解释所造成的后果，均由参选人负责。</w:t>
      </w:r>
    </w:p>
    <w:p w:rsidR="00FF77A7" w:rsidRDefault="00FF77A7">
      <w:pPr>
        <w:tabs>
          <w:tab w:val="left" w:pos="5880"/>
        </w:tabs>
        <w:snapToGrid w:val="0"/>
        <w:spacing w:line="360" w:lineRule="auto"/>
        <w:jc w:val="center"/>
        <w:rPr>
          <w:rFonts w:ascii="宋体"/>
          <w:b/>
          <w:bCs/>
          <w:color w:val="000000"/>
          <w:sz w:val="28"/>
          <w:szCs w:val="28"/>
        </w:rPr>
      </w:pPr>
    </w:p>
    <w:p w:rsidR="00FF77A7" w:rsidRDefault="00FF77A7">
      <w:pPr>
        <w:tabs>
          <w:tab w:val="left" w:pos="5880"/>
        </w:tabs>
        <w:snapToGrid w:val="0"/>
        <w:spacing w:line="360" w:lineRule="auto"/>
        <w:jc w:val="center"/>
        <w:rPr>
          <w:rFonts w:ascii="宋体"/>
          <w:b/>
          <w:bCs/>
          <w:color w:val="000000"/>
          <w:sz w:val="28"/>
          <w:szCs w:val="28"/>
        </w:rPr>
      </w:pPr>
    </w:p>
    <w:p w:rsidR="00FF77A7" w:rsidRDefault="00FF77A7">
      <w:pPr>
        <w:tabs>
          <w:tab w:val="left" w:pos="5880"/>
        </w:tabs>
        <w:snapToGrid w:val="0"/>
        <w:spacing w:line="360" w:lineRule="auto"/>
        <w:jc w:val="center"/>
        <w:rPr>
          <w:rFonts w:ascii="宋体"/>
          <w:b/>
          <w:bCs/>
          <w:color w:val="000000"/>
          <w:sz w:val="28"/>
          <w:szCs w:val="28"/>
        </w:rPr>
      </w:pPr>
    </w:p>
    <w:p w:rsidR="00FF77A7" w:rsidRDefault="00FF77A7">
      <w:pPr>
        <w:tabs>
          <w:tab w:val="left" w:pos="5880"/>
        </w:tabs>
        <w:snapToGrid w:val="0"/>
        <w:spacing w:line="360" w:lineRule="auto"/>
        <w:jc w:val="center"/>
        <w:rPr>
          <w:rFonts w:ascii="宋体"/>
          <w:b/>
          <w:bCs/>
          <w:color w:val="000000"/>
          <w:sz w:val="28"/>
          <w:szCs w:val="28"/>
        </w:rPr>
      </w:pPr>
    </w:p>
    <w:p w:rsidR="00FF77A7" w:rsidRDefault="00FF77A7">
      <w:pPr>
        <w:tabs>
          <w:tab w:val="left" w:pos="5880"/>
        </w:tabs>
        <w:snapToGrid w:val="0"/>
        <w:spacing w:line="360" w:lineRule="auto"/>
        <w:jc w:val="center"/>
        <w:rPr>
          <w:rFonts w:ascii="宋体"/>
          <w:b/>
          <w:bCs/>
          <w:color w:val="000000"/>
          <w:sz w:val="28"/>
          <w:szCs w:val="28"/>
        </w:rPr>
      </w:pPr>
    </w:p>
    <w:p w:rsidR="00FF77A7" w:rsidRDefault="00FF77A7">
      <w:pPr>
        <w:tabs>
          <w:tab w:val="left" w:pos="5880"/>
        </w:tabs>
        <w:snapToGrid w:val="0"/>
        <w:spacing w:line="360" w:lineRule="auto"/>
        <w:jc w:val="center"/>
        <w:rPr>
          <w:rFonts w:ascii="宋体"/>
          <w:b/>
          <w:bCs/>
          <w:color w:val="000000"/>
          <w:sz w:val="28"/>
          <w:szCs w:val="28"/>
        </w:rPr>
      </w:pPr>
    </w:p>
    <w:p w:rsidR="00FF77A7" w:rsidRDefault="00FF77A7">
      <w:pPr>
        <w:tabs>
          <w:tab w:val="left" w:pos="5880"/>
        </w:tabs>
        <w:snapToGrid w:val="0"/>
        <w:spacing w:line="360" w:lineRule="auto"/>
        <w:jc w:val="center"/>
        <w:rPr>
          <w:rFonts w:ascii="宋体"/>
          <w:b/>
          <w:bCs/>
          <w:color w:val="000000"/>
          <w:sz w:val="28"/>
          <w:szCs w:val="28"/>
        </w:rPr>
      </w:pPr>
    </w:p>
    <w:p w:rsidR="00FF77A7" w:rsidRDefault="00FF77A7">
      <w:pPr>
        <w:tabs>
          <w:tab w:val="left" w:pos="5880"/>
        </w:tabs>
        <w:snapToGrid w:val="0"/>
        <w:spacing w:line="360" w:lineRule="auto"/>
        <w:jc w:val="center"/>
        <w:rPr>
          <w:rFonts w:ascii="宋体"/>
          <w:b/>
          <w:bCs/>
          <w:color w:val="000000"/>
          <w:sz w:val="28"/>
          <w:szCs w:val="28"/>
        </w:rPr>
      </w:pPr>
    </w:p>
    <w:p w:rsidR="00FF77A7" w:rsidRDefault="00FF77A7">
      <w:pPr>
        <w:tabs>
          <w:tab w:val="left" w:pos="5880"/>
        </w:tabs>
        <w:snapToGrid w:val="0"/>
        <w:spacing w:line="360" w:lineRule="auto"/>
        <w:jc w:val="center"/>
        <w:rPr>
          <w:rFonts w:ascii="宋体"/>
          <w:b/>
          <w:bCs/>
          <w:color w:val="000000"/>
          <w:sz w:val="28"/>
          <w:szCs w:val="28"/>
        </w:rPr>
      </w:pPr>
    </w:p>
    <w:p w:rsidR="00FF77A7" w:rsidRDefault="00FF77A7">
      <w:pPr>
        <w:tabs>
          <w:tab w:val="left" w:pos="5880"/>
        </w:tabs>
        <w:snapToGrid w:val="0"/>
        <w:spacing w:line="360" w:lineRule="auto"/>
        <w:jc w:val="center"/>
        <w:rPr>
          <w:rFonts w:ascii="宋体"/>
          <w:b/>
          <w:bCs/>
          <w:color w:val="000000"/>
          <w:sz w:val="28"/>
          <w:szCs w:val="28"/>
        </w:rPr>
      </w:pPr>
    </w:p>
    <w:p w:rsidR="00FF77A7" w:rsidRDefault="00FF77A7">
      <w:pPr>
        <w:tabs>
          <w:tab w:val="left" w:pos="5880"/>
        </w:tabs>
        <w:snapToGrid w:val="0"/>
        <w:spacing w:line="360" w:lineRule="auto"/>
        <w:jc w:val="center"/>
        <w:rPr>
          <w:rFonts w:ascii="宋体"/>
          <w:b/>
          <w:bCs/>
          <w:color w:val="000000"/>
          <w:sz w:val="28"/>
          <w:szCs w:val="28"/>
        </w:rPr>
      </w:pPr>
    </w:p>
    <w:p w:rsidR="00FF77A7" w:rsidRDefault="00FF77A7">
      <w:pPr>
        <w:tabs>
          <w:tab w:val="left" w:pos="5880"/>
        </w:tabs>
        <w:snapToGrid w:val="0"/>
        <w:spacing w:line="360" w:lineRule="auto"/>
        <w:jc w:val="center"/>
        <w:rPr>
          <w:rFonts w:ascii="宋体"/>
          <w:b/>
          <w:bCs/>
          <w:color w:val="000000"/>
          <w:sz w:val="28"/>
          <w:szCs w:val="28"/>
        </w:rPr>
      </w:pPr>
    </w:p>
    <w:p w:rsidR="00FF77A7" w:rsidRDefault="00FF77A7">
      <w:pPr>
        <w:tabs>
          <w:tab w:val="left" w:pos="5880"/>
        </w:tabs>
        <w:snapToGrid w:val="0"/>
        <w:spacing w:line="360" w:lineRule="auto"/>
        <w:jc w:val="center"/>
        <w:rPr>
          <w:rFonts w:ascii="宋体"/>
          <w:b/>
          <w:bCs/>
          <w:color w:val="000000"/>
          <w:sz w:val="28"/>
          <w:szCs w:val="28"/>
        </w:rPr>
      </w:pPr>
    </w:p>
    <w:p w:rsidR="00FF77A7" w:rsidRDefault="00FF77A7">
      <w:pPr>
        <w:tabs>
          <w:tab w:val="left" w:pos="5880"/>
        </w:tabs>
        <w:snapToGrid w:val="0"/>
        <w:spacing w:line="360" w:lineRule="auto"/>
        <w:jc w:val="center"/>
        <w:rPr>
          <w:rFonts w:ascii="宋体"/>
          <w:b/>
          <w:bCs/>
          <w:color w:val="000000"/>
          <w:sz w:val="28"/>
          <w:szCs w:val="28"/>
        </w:rPr>
      </w:pPr>
    </w:p>
    <w:p w:rsidR="00FF77A7" w:rsidRDefault="00FF77A7">
      <w:pPr>
        <w:tabs>
          <w:tab w:val="left" w:pos="5880"/>
        </w:tabs>
        <w:snapToGrid w:val="0"/>
        <w:spacing w:line="360" w:lineRule="auto"/>
        <w:jc w:val="center"/>
        <w:rPr>
          <w:rFonts w:ascii="宋体"/>
          <w:b/>
          <w:bCs/>
          <w:color w:val="000000"/>
          <w:sz w:val="28"/>
          <w:szCs w:val="28"/>
        </w:rPr>
      </w:pPr>
    </w:p>
    <w:p w:rsidR="00FF77A7" w:rsidRDefault="00FF77A7">
      <w:pPr>
        <w:tabs>
          <w:tab w:val="left" w:pos="5880"/>
        </w:tabs>
        <w:snapToGrid w:val="0"/>
        <w:spacing w:line="360" w:lineRule="auto"/>
        <w:jc w:val="center"/>
        <w:rPr>
          <w:rFonts w:ascii="宋体"/>
          <w:b/>
          <w:bCs/>
          <w:color w:val="000000"/>
          <w:sz w:val="28"/>
          <w:szCs w:val="28"/>
        </w:rPr>
      </w:pPr>
    </w:p>
    <w:p w:rsidR="00FF77A7" w:rsidRDefault="00FF77A7">
      <w:pPr>
        <w:tabs>
          <w:tab w:val="left" w:pos="5880"/>
        </w:tabs>
        <w:snapToGrid w:val="0"/>
        <w:spacing w:line="360" w:lineRule="auto"/>
        <w:jc w:val="center"/>
        <w:rPr>
          <w:rFonts w:ascii="宋体"/>
          <w:b/>
          <w:bCs/>
          <w:color w:val="000000"/>
          <w:sz w:val="28"/>
          <w:szCs w:val="28"/>
        </w:rPr>
      </w:pPr>
    </w:p>
    <w:p w:rsidR="00FF77A7" w:rsidRDefault="00FF77A7">
      <w:pPr>
        <w:tabs>
          <w:tab w:val="left" w:pos="5880"/>
        </w:tabs>
        <w:snapToGrid w:val="0"/>
        <w:spacing w:line="360" w:lineRule="auto"/>
        <w:jc w:val="center"/>
        <w:rPr>
          <w:rFonts w:ascii="宋体"/>
          <w:b/>
          <w:bCs/>
          <w:color w:val="000000"/>
          <w:sz w:val="28"/>
          <w:szCs w:val="28"/>
        </w:rPr>
      </w:pPr>
    </w:p>
    <w:p w:rsidR="00FF77A7" w:rsidRDefault="00FF77A7">
      <w:pPr>
        <w:tabs>
          <w:tab w:val="left" w:pos="5880"/>
        </w:tabs>
        <w:snapToGrid w:val="0"/>
        <w:spacing w:line="360" w:lineRule="auto"/>
        <w:jc w:val="center"/>
        <w:rPr>
          <w:rFonts w:ascii="宋体"/>
          <w:b/>
          <w:bCs/>
          <w:color w:val="000000"/>
          <w:sz w:val="28"/>
          <w:szCs w:val="28"/>
        </w:rPr>
      </w:pPr>
    </w:p>
    <w:p w:rsidR="00FF77A7" w:rsidRDefault="00FF77A7">
      <w:pPr>
        <w:tabs>
          <w:tab w:val="left" w:pos="5880"/>
        </w:tabs>
        <w:snapToGrid w:val="0"/>
        <w:spacing w:line="360" w:lineRule="auto"/>
        <w:jc w:val="center"/>
        <w:rPr>
          <w:rFonts w:ascii="宋体"/>
          <w:b/>
          <w:bCs/>
          <w:color w:val="000000"/>
          <w:sz w:val="28"/>
          <w:szCs w:val="28"/>
        </w:rPr>
      </w:pPr>
    </w:p>
    <w:p w:rsidR="00FF77A7" w:rsidRDefault="006B10EA">
      <w:pPr>
        <w:tabs>
          <w:tab w:val="left" w:pos="5880"/>
        </w:tabs>
        <w:spacing w:line="360" w:lineRule="auto"/>
        <w:jc w:val="center"/>
        <w:rPr>
          <w:rFonts w:ascii="宋体" w:hAnsi="宋体" w:cs="宋体"/>
          <w:b/>
          <w:sz w:val="32"/>
          <w:szCs w:val="32"/>
        </w:rPr>
      </w:pPr>
      <w:r>
        <w:rPr>
          <w:rFonts w:ascii="宋体" w:hAnsi="宋体" w:cs="宋体" w:hint="eastAsia"/>
          <w:b/>
          <w:sz w:val="32"/>
          <w:szCs w:val="32"/>
        </w:rPr>
        <w:lastRenderedPageBreak/>
        <w:t>第四章  评比规则</w:t>
      </w:r>
    </w:p>
    <w:p w:rsidR="00FF77A7" w:rsidRDefault="006B10EA">
      <w:pPr>
        <w:numPr>
          <w:ilvl w:val="0"/>
          <w:numId w:val="2"/>
        </w:numPr>
        <w:tabs>
          <w:tab w:val="left" w:pos="5880"/>
        </w:tabs>
        <w:autoSpaceDE w:val="0"/>
        <w:autoSpaceDN w:val="0"/>
        <w:spacing w:line="324" w:lineRule="auto"/>
        <w:rPr>
          <w:rFonts w:ascii="宋体" w:hAnsi="宋体"/>
          <w:b/>
          <w:sz w:val="28"/>
          <w:szCs w:val="28"/>
        </w:rPr>
      </w:pPr>
      <w:r>
        <w:rPr>
          <w:rFonts w:ascii="宋体" w:hAnsi="宋体" w:hint="eastAsia"/>
          <w:b/>
          <w:sz w:val="28"/>
          <w:szCs w:val="28"/>
        </w:rPr>
        <w:t>评选规则：</w:t>
      </w:r>
    </w:p>
    <w:p w:rsidR="00FF77A7" w:rsidRDefault="006B10EA">
      <w:pPr>
        <w:tabs>
          <w:tab w:val="left" w:pos="5880"/>
        </w:tabs>
        <w:autoSpaceDE w:val="0"/>
        <w:autoSpaceDN w:val="0"/>
        <w:spacing w:line="360" w:lineRule="auto"/>
        <w:ind w:firstLineChars="200" w:firstLine="560"/>
        <w:rPr>
          <w:rFonts w:ascii="宋体" w:hAnsi="宋体"/>
          <w:snapToGrid w:val="0"/>
          <w:sz w:val="28"/>
          <w:szCs w:val="28"/>
        </w:rPr>
      </w:pPr>
      <w:r>
        <w:rPr>
          <w:rFonts w:ascii="宋体" w:hAnsi="宋体" w:hint="eastAsia"/>
          <w:snapToGrid w:val="0"/>
          <w:sz w:val="28"/>
          <w:szCs w:val="28"/>
        </w:rPr>
        <w:t>由比选人组建的评选委员会按以下规则执行：</w:t>
      </w:r>
    </w:p>
    <w:p w:rsidR="00FF77A7" w:rsidRDefault="006B10EA">
      <w:pPr>
        <w:tabs>
          <w:tab w:val="left" w:pos="5880"/>
        </w:tabs>
        <w:autoSpaceDE w:val="0"/>
        <w:autoSpaceDN w:val="0"/>
        <w:spacing w:line="360" w:lineRule="auto"/>
        <w:ind w:firstLineChars="200" w:firstLine="560"/>
        <w:rPr>
          <w:rFonts w:ascii="宋体" w:hAnsi="宋体"/>
          <w:snapToGrid w:val="0"/>
          <w:sz w:val="28"/>
          <w:szCs w:val="28"/>
        </w:rPr>
      </w:pPr>
      <w:r>
        <w:rPr>
          <w:rFonts w:ascii="宋体" w:hAnsi="宋体" w:hint="eastAsia"/>
          <w:snapToGrid w:val="0"/>
          <w:sz w:val="28"/>
          <w:szCs w:val="28"/>
        </w:rPr>
        <w:t>（一）按照比选文件的评选程序、标准和方法对参选文件进行评审和比较；</w:t>
      </w:r>
    </w:p>
    <w:p w:rsidR="00FF77A7" w:rsidRDefault="006B10EA">
      <w:pPr>
        <w:tabs>
          <w:tab w:val="left" w:pos="5880"/>
        </w:tabs>
        <w:autoSpaceDE w:val="0"/>
        <w:autoSpaceDN w:val="0"/>
        <w:spacing w:line="360" w:lineRule="auto"/>
        <w:ind w:firstLineChars="200" w:firstLine="560"/>
        <w:rPr>
          <w:rFonts w:ascii="宋体" w:hAnsi="宋体"/>
          <w:snapToGrid w:val="0"/>
          <w:sz w:val="28"/>
          <w:szCs w:val="28"/>
        </w:rPr>
      </w:pPr>
      <w:r>
        <w:rPr>
          <w:rFonts w:ascii="宋体" w:hAnsi="宋体" w:hint="eastAsia"/>
          <w:snapToGrid w:val="0"/>
          <w:sz w:val="28"/>
          <w:szCs w:val="28"/>
        </w:rPr>
        <w:t>（二）对参选文件中含义不明确的内容，要求参选人作出澄清或者说明。澄清或者说明必须符合原参选文件的范围，并不得改变其实质性内容；</w:t>
      </w:r>
    </w:p>
    <w:p w:rsidR="00FF77A7" w:rsidRDefault="006B10EA">
      <w:pPr>
        <w:tabs>
          <w:tab w:val="left" w:pos="5880"/>
        </w:tabs>
        <w:autoSpaceDE w:val="0"/>
        <w:autoSpaceDN w:val="0"/>
        <w:spacing w:line="360" w:lineRule="auto"/>
        <w:ind w:firstLineChars="200" w:firstLine="560"/>
        <w:rPr>
          <w:rFonts w:ascii="宋体" w:hAnsi="宋体"/>
          <w:snapToGrid w:val="0"/>
          <w:sz w:val="28"/>
          <w:szCs w:val="28"/>
        </w:rPr>
      </w:pPr>
      <w:r>
        <w:rPr>
          <w:rFonts w:ascii="宋体" w:hAnsi="宋体" w:hint="eastAsia"/>
          <w:snapToGrid w:val="0"/>
          <w:sz w:val="28"/>
          <w:szCs w:val="28"/>
        </w:rPr>
        <w:t>（三）在评选时，中选单位的报价仅为比选要件之一。对报价明显低于其他参选人或者明显低于成本价的，要求参选人具体说明并提供相关证明材料。参选人不能合理说明或者不能提供相关证明材料的，作无效参选处理。参选人串标、相互勾结故意压低标价以排挤竞争对手的公平竞争的，其参选无效；</w:t>
      </w:r>
    </w:p>
    <w:p w:rsidR="00FF77A7" w:rsidRDefault="006B10EA">
      <w:pPr>
        <w:tabs>
          <w:tab w:val="left" w:pos="5880"/>
        </w:tabs>
        <w:autoSpaceDE w:val="0"/>
        <w:autoSpaceDN w:val="0"/>
        <w:spacing w:line="360" w:lineRule="auto"/>
        <w:ind w:firstLineChars="200" w:firstLine="560"/>
        <w:rPr>
          <w:rFonts w:ascii="宋体" w:hAnsi="宋体"/>
          <w:snapToGrid w:val="0"/>
          <w:sz w:val="28"/>
          <w:szCs w:val="28"/>
        </w:rPr>
      </w:pPr>
      <w:r>
        <w:rPr>
          <w:rFonts w:ascii="宋体" w:hAnsi="宋体" w:hint="eastAsia"/>
          <w:snapToGrid w:val="0"/>
          <w:sz w:val="28"/>
          <w:szCs w:val="28"/>
        </w:rPr>
        <w:t>（四）对符合比选文件实质性要求，但在个别地方存在遗漏或者技术信息和数据不全等细微偏差的参选文件，要求该参选人在评选结束前予以补正；</w:t>
      </w:r>
    </w:p>
    <w:p w:rsidR="00FF77A7" w:rsidRDefault="006B10EA">
      <w:pPr>
        <w:tabs>
          <w:tab w:val="left" w:pos="5880"/>
        </w:tabs>
        <w:autoSpaceDE w:val="0"/>
        <w:autoSpaceDN w:val="0"/>
        <w:spacing w:line="360" w:lineRule="auto"/>
        <w:ind w:firstLineChars="200" w:firstLine="560"/>
        <w:rPr>
          <w:rFonts w:ascii="宋体" w:hAnsi="宋体"/>
          <w:snapToGrid w:val="0"/>
          <w:sz w:val="28"/>
          <w:szCs w:val="28"/>
        </w:rPr>
      </w:pPr>
      <w:r>
        <w:rPr>
          <w:rFonts w:ascii="宋体" w:hAnsi="宋体" w:hint="eastAsia"/>
          <w:snapToGrid w:val="0"/>
          <w:sz w:val="28"/>
          <w:szCs w:val="28"/>
        </w:rPr>
        <w:t>（五）对评选过程中需要以表决方式决定的事项，实行一人一票，并经评选委员会成员过半数通过。</w:t>
      </w:r>
    </w:p>
    <w:p w:rsidR="00FF77A7" w:rsidRDefault="006B10EA">
      <w:pPr>
        <w:tabs>
          <w:tab w:val="left" w:pos="5880"/>
        </w:tabs>
        <w:autoSpaceDE w:val="0"/>
        <w:autoSpaceDN w:val="0"/>
        <w:spacing w:line="360" w:lineRule="auto"/>
        <w:ind w:left="1" w:firstLineChars="250" w:firstLine="700"/>
        <w:rPr>
          <w:rFonts w:ascii="宋体" w:hAnsi="宋体"/>
          <w:snapToGrid w:val="0"/>
          <w:sz w:val="28"/>
          <w:szCs w:val="28"/>
        </w:rPr>
      </w:pPr>
      <w:r>
        <w:rPr>
          <w:rFonts w:ascii="宋体" w:hAnsi="宋体" w:hint="eastAsia"/>
          <w:snapToGrid w:val="0"/>
          <w:sz w:val="28"/>
          <w:szCs w:val="28"/>
        </w:rPr>
        <w:t>(六)替补候选人的设定与使用：在合同签订前，比选单位发现参选人的参选报价或服务存在重大偏差、或参选材料存在欺诈行为时、或参选人因不可抗力或自身原因不能履行合同的，将有理由取消中选人资格，没收其参选保证金，且保留依法追究的权利；并将依法</w:t>
      </w:r>
      <w:r>
        <w:rPr>
          <w:rFonts w:ascii="宋体" w:hAnsi="宋体" w:hint="eastAsia"/>
          <w:snapToGrid w:val="0"/>
          <w:sz w:val="28"/>
          <w:szCs w:val="28"/>
        </w:rPr>
        <w:lastRenderedPageBreak/>
        <w:t>确定排名第二名的中选候选人为本项目的中选人。</w:t>
      </w:r>
    </w:p>
    <w:p w:rsidR="00FF77A7" w:rsidRDefault="006B10EA">
      <w:pPr>
        <w:numPr>
          <w:ilvl w:val="0"/>
          <w:numId w:val="2"/>
        </w:numPr>
        <w:tabs>
          <w:tab w:val="left" w:pos="5880"/>
        </w:tabs>
        <w:autoSpaceDE w:val="0"/>
        <w:autoSpaceDN w:val="0"/>
        <w:spacing w:line="360" w:lineRule="auto"/>
        <w:rPr>
          <w:rFonts w:ascii="宋体" w:hAnsi="宋体"/>
          <w:b/>
          <w:sz w:val="28"/>
          <w:szCs w:val="28"/>
        </w:rPr>
      </w:pPr>
      <w:r>
        <w:rPr>
          <w:rFonts w:ascii="宋体" w:hAnsi="宋体" w:hint="eastAsia"/>
          <w:b/>
          <w:sz w:val="28"/>
          <w:szCs w:val="28"/>
        </w:rPr>
        <w:t>初步评审</w:t>
      </w:r>
    </w:p>
    <w:p w:rsidR="00FF77A7" w:rsidRDefault="006B10EA">
      <w:pPr>
        <w:tabs>
          <w:tab w:val="left" w:pos="5880"/>
        </w:tabs>
        <w:autoSpaceDE w:val="0"/>
        <w:autoSpaceDN w:val="0"/>
        <w:spacing w:line="360" w:lineRule="auto"/>
        <w:ind w:firstLineChars="196" w:firstLine="551"/>
        <w:rPr>
          <w:rFonts w:ascii="宋体" w:hAnsi="宋体"/>
          <w:b/>
          <w:sz w:val="28"/>
          <w:szCs w:val="28"/>
        </w:rPr>
      </w:pPr>
      <w:r>
        <w:rPr>
          <w:rFonts w:ascii="宋体" w:hAnsi="宋体" w:hint="eastAsia"/>
          <w:b/>
          <w:sz w:val="28"/>
          <w:szCs w:val="28"/>
        </w:rPr>
        <w:t>(一)资格审查：</w:t>
      </w:r>
    </w:p>
    <w:p w:rsidR="00FF77A7" w:rsidRDefault="006B10EA">
      <w:pPr>
        <w:tabs>
          <w:tab w:val="left" w:pos="5880"/>
        </w:tabs>
        <w:autoSpaceDE w:val="0"/>
        <w:autoSpaceDN w:val="0"/>
        <w:spacing w:line="360" w:lineRule="auto"/>
        <w:ind w:firstLineChars="200" w:firstLine="560"/>
        <w:rPr>
          <w:rFonts w:ascii="宋体" w:hAnsi="宋体"/>
          <w:snapToGrid w:val="0"/>
          <w:sz w:val="28"/>
          <w:szCs w:val="28"/>
        </w:rPr>
      </w:pPr>
      <w:r>
        <w:rPr>
          <w:rFonts w:ascii="宋体" w:hAnsi="宋体" w:hint="eastAsia"/>
          <w:snapToGrid w:val="0"/>
          <w:sz w:val="28"/>
          <w:szCs w:val="28"/>
        </w:rPr>
        <w:t>由比选人依法组建的评选委员会将按照第二章比选须知第六点“参选人资格”的要求对参选人进行资格审查，以确定是否为符合比选文件规定要求的合格参选人，同时，评选委员会将依据参选人提供的资格证明文件审查参选人的法人资格、营业范围、财务，以确定参选人是否有资格履行合同。经上述资格审查合格的参选人进入下一程序的评审，经上述资格审查不合格的参选文件，其参选资格将被评选委员会予以否决。</w:t>
      </w:r>
    </w:p>
    <w:p w:rsidR="00FF77A7" w:rsidRDefault="006B10EA">
      <w:pPr>
        <w:tabs>
          <w:tab w:val="left" w:pos="5880"/>
        </w:tabs>
        <w:autoSpaceDE w:val="0"/>
        <w:autoSpaceDN w:val="0"/>
        <w:spacing w:line="360" w:lineRule="auto"/>
        <w:ind w:firstLineChars="200" w:firstLine="560"/>
        <w:rPr>
          <w:rFonts w:ascii="宋体" w:hAnsi="宋体"/>
          <w:snapToGrid w:val="0"/>
          <w:sz w:val="28"/>
          <w:szCs w:val="28"/>
        </w:rPr>
      </w:pPr>
      <w:r>
        <w:rPr>
          <w:rFonts w:ascii="宋体" w:hAnsi="宋体" w:hint="eastAsia"/>
          <w:snapToGrid w:val="0"/>
          <w:sz w:val="28"/>
          <w:szCs w:val="28"/>
        </w:rPr>
        <w:t>由比选人依法组建的评选委员会将按照第二章比选须知第六点“参选人资格”的要求对参选人进行资格审查，以确定是否为符合比选文件规定要求的合格参选人，同时，评选委员会将依据参选人提供的资格证明文件审查参选人的法人资格、营业范围、财务以确定参选人是否有资格履行合同。经上述资格审查合格的参选人进入下一程序的评审，经上述资格审查不合格的参选文件，其参选资格将被评选委员会予以否决。</w:t>
      </w:r>
    </w:p>
    <w:p w:rsidR="00FF77A7" w:rsidRDefault="006B10EA">
      <w:pPr>
        <w:tabs>
          <w:tab w:val="left" w:pos="5880"/>
        </w:tabs>
        <w:autoSpaceDE w:val="0"/>
        <w:autoSpaceDN w:val="0"/>
        <w:spacing w:line="360" w:lineRule="auto"/>
        <w:ind w:firstLineChars="147" w:firstLine="413"/>
        <w:rPr>
          <w:rFonts w:ascii="宋体" w:hAnsi="宋体"/>
          <w:b/>
          <w:sz w:val="28"/>
          <w:szCs w:val="28"/>
        </w:rPr>
      </w:pPr>
      <w:r>
        <w:rPr>
          <w:rFonts w:ascii="宋体" w:hAnsi="宋体" w:hint="eastAsia"/>
          <w:b/>
          <w:sz w:val="28"/>
          <w:szCs w:val="28"/>
        </w:rPr>
        <w:t>(二)</w:t>
      </w:r>
      <w:r>
        <w:rPr>
          <w:rFonts w:hint="eastAsia"/>
          <w:sz w:val="28"/>
          <w:szCs w:val="28"/>
        </w:rPr>
        <w:t xml:space="preserve"> </w:t>
      </w:r>
      <w:r>
        <w:rPr>
          <w:rFonts w:ascii="宋体" w:hAnsi="宋体" w:hint="eastAsia"/>
          <w:b/>
          <w:sz w:val="28"/>
          <w:szCs w:val="28"/>
        </w:rPr>
        <w:t>比选文件的符合性检查和响应性确定：</w:t>
      </w:r>
    </w:p>
    <w:p w:rsidR="00FF77A7" w:rsidRDefault="006B10EA">
      <w:pPr>
        <w:tabs>
          <w:tab w:val="left" w:pos="5880"/>
        </w:tabs>
        <w:autoSpaceDE w:val="0"/>
        <w:autoSpaceDN w:val="0"/>
        <w:spacing w:line="360" w:lineRule="auto"/>
        <w:ind w:firstLineChars="200" w:firstLine="560"/>
        <w:rPr>
          <w:rFonts w:ascii="宋体" w:hAnsi="宋体"/>
          <w:snapToGrid w:val="0"/>
          <w:sz w:val="28"/>
          <w:szCs w:val="28"/>
        </w:rPr>
      </w:pPr>
      <w:r>
        <w:rPr>
          <w:rFonts w:ascii="宋体" w:hAnsi="宋体" w:hint="eastAsia"/>
          <w:snapToGrid w:val="0"/>
          <w:sz w:val="28"/>
          <w:szCs w:val="28"/>
        </w:rPr>
        <w:t>在详细评选之前，评选委员会将确定每一参选是否对参选文件的要求作出了实质性响应，而没有重大偏离。实质性响应的参选是指参选符合参选文件的所有条款、条件和规定且没有重大偏离或保留。重大偏离或保留系指影响到参选文件规定的供货范围和关键的质量和</w:t>
      </w:r>
      <w:r>
        <w:rPr>
          <w:rFonts w:ascii="宋体" w:hAnsi="宋体" w:hint="eastAsia"/>
          <w:snapToGrid w:val="0"/>
          <w:sz w:val="28"/>
          <w:szCs w:val="28"/>
        </w:rPr>
        <w:lastRenderedPageBreak/>
        <w:t>性能，或限制了比选人的权力，或保留、反对参选人的义务的规定，而纠正这些偏离将影响到其它提交实质性响应参选的参选人的公平竞争地位。</w:t>
      </w:r>
    </w:p>
    <w:p w:rsidR="00FF77A7" w:rsidRDefault="006B10EA">
      <w:pPr>
        <w:tabs>
          <w:tab w:val="left" w:pos="5880"/>
        </w:tabs>
        <w:autoSpaceDE w:val="0"/>
        <w:autoSpaceDN w:val="0"/>
        <w:spacing w:line="360" w:lineRule="auto"/>
        <w:ind w:firstLineChars="200" w:firstLine="560"/>
        <w:rPr>
          <w:rFonts w:ascii="宋体" w:hAnsi="宋体"/>
          <w:snapToGrid w:val="0"/>
          <w:sz w:val="28"/>
          <w:szCs w:val="28"/>
        </w:rPr>
      </w:pPr>
      <w:r>
        <w:rPr>
          <w:rFonts w:ascii="宋体" w:hAnsi="宋体" w:hint="eastAsia"/>
          <w:snapToGrid w:val="0"/>
          <w:sz w:val="28"/>
          <w:szCs w:val="28"/>
        </w:rPr>
        <w:t>评选委员会判断参选文件的响应性仅基于参选文件本身而不靠外部证据。评选委员会将拒绝被确定为非实质性响应的参选，参选人不能通过修正或撤销不符之处而使其参选成为实质性响应的参选。</w:t>
      </w:r>
    </w:p>
    <w:p w:rsidR="00FF77A7" w:rsidRDefault="006B10EA">
      <w:pPr>
        <w:tabs>
          <w:tab w:val="left" w:pos="5880"/>
        </w:tabs>
        <w:autoSpaceDE w:val="0"/>
        <w:autoSpaceDN w:val="0"/>
        <w:spacing w:line="360" w:lineRule="auto"/>
        <w:ind w:firstLineChars="200" w:firstLine="560"/>
        <w:rPr>
          <w:rFonts w:ascii="宋体" w:hAnsi="宋体"/>
          <w:snapToGrid w:val="0"/>
          <w:sz w:val="28"/>
          <w:szCs w:val="28"/>
        </w:rPr>
      </w:pPr>
      <w:r>
        <w:rPr>
          <w:rFonts w:ascii="宋体" w:hAnsi="宋体" w:hint="eastAsia"/>
          <w:snapToGrid w:val="0"/>
          <w:sz w:val="28"/>
          <w:szCs w:val="28"/>
        </w:rPr>
        <w:t>凡有下列情况之一者，参选文件视为未实质性响应比选文件要求，其参选将被否决，不得进入下一步的详细评审：</w:t>
      </w:r>
    </w:p>
    <w:p w:rsidR="00FF77A7" w:rsidRDefault="006B10EA">
      <w:pPr>
        <w:tabs>
          <w:tab w:val="left" w:pos="5880"/>
        </w:tabs>
        <w:autoSpaceDE w:val="0"/>
        <w:autoSpaceDN w:val="0"/>
        <w:spacing w:line="360" w:lineRule="auto"/>
        <w:ind w:firstLineChars="200" w:firstLine="560"/>
        <w:rPr>
          <w:rFonts w:ascii="宋体" w:hAnsi="宋体"/>
          <w:snapToGrid w:val="0"/>
          <w:sz w:val="28"/>
          <w:szCs w:val="28"/>
        </w:rPr>
      </w:pPr>
      <w:r>
        <w:rPr>
          <w:rFonts w:ascii="宋体" w:hAnsi="宋体" w:hint="eastAsia"/>
          <w:snapToGrid w:val="0"/>
          <w:sz w:val="28"/>
          <w:szCs w:val="28"/>
        </w:rPr>
        <w:t>（1）参选有效期不满足参选文件要求；</w:t>
      </w:r>
    </w:p>
    <w:p w:rsidR="00FF77A7" w:rsidRDefault="006B10EA">
      <w:pPr>
        <w:tabs>
          <w:tab w:val="left" w:pos="5880"/>
        </w:tabs>
        <w:autoSpaceDE w:val="0"/>
        <w:autoSpaceDN w:val="0"/>
        <w:spacing w:line="360" w:lineRule="auto"/>
        <w:ind w:firstLineChars="200" w:firstLine="560"/>
        <w:rPr>
          <w:rFonts w:ascii="宋体" w:hAnsi="宋体"/>
          <w:snapToGrid w:val="0"/>
          <w:sz w:val="28"/>
          <w:szCs w:val="28"/>
        </w:rPr>
      </w:pPr>
      <w:r>
        <w:rPr>
          <w:rFonts w:ascii="宋体" w:hAnsi="宋体" w:hint="eastAsia"/>
          <w:snapToGrid w:val="0"/>
          <w:sz w:val="28"/>
          <w:szCs w:val="28"/>
        </w:rPr>
        <w:t>（2）参选文件无法人代表（或正式授权的参选人代表）签字或未盖法人单位公章的；或签字人未经法定代表人有效委托的；</w:t>
      </w:r>
    </w:p>
    <w:p w:rsidR="00FF77A7" w:rsidRDefault="006B10EA">
      <w:pPr>
        <w:tabs>
          <w:tab w:val="left" w:pos="5880"/>
        </w:tabs>
        <w:autoSpaceDE w:val="0"/>
        <w:autoSpaceDN w:val="0"/>
        <w:spacing w:line="360" w:lineRule="auto"/>
        <w:ind w:firstLineChars="200" w:firstLine="560"/>
        <w:rPr>
          <w:rFonts w:ascii="宋体" w:hAnsi="宋体"/>
          <w:snapToGrid w:val="0"/>
          <w:sz w:val="28"/>
          <w:szCs w:val="28"/>
        </w:rPr>
      </w:pPr>
      <w:r>
        <w:rPr>
          <w:rFonts w:ascii="宋体" w:hAnsi="宋体" w:hint="eastAsia"/>
          <w:snapToGrid w:val="0"/>
          <w:sz w:val="28"/>
          <w:szCs w:val="28"/>
        </w:rPr>
        <w:t>（3）未按规定提交参选保证金的；</w:t>
      </w:r>
    </w:p>
    <w:p w:rsidR="00FF77A7" w:rsidRDefault="006B10EA">
      <w:pPr>
        <w:tabs>
          <w:tab w:val="left" w:pos="5880"/>
        </w:tabs>
        <w:autoSpaceDE w:val="0"/>
        <w:autoSpaceDN w:val="0"/>
        <w:spacing w:line="360" w:lineRule="auto"/>
        <w:ind w:firstLineChars="200" w:firstLine="560"/>
        <w:rPr>
          <w:rFonts w:ascii="宋体" w:hAnsi="宋体"/>
          <w:snapToGrid w:val="0"/>
          <w:sz w:val="28"/>
          <w:szCs w:val="28"/>
        </w:rPr>
      </w:pPr>
      <w:r>
        <w:rPr>
          <w:rFonts w:ascii="宋体" w:hAnsi="宋体" w:hint="eastAsia"/>
          <w:snapToGrid w:val="0"/>
          <w:sz w:val="28"/>
          <w:szCs w:val="28"/>
        </w:rPr>
        <w:t>（4）不满足参选文件所规定的合格性标准；</w:t>
      </w:r>
    </w:p>
    <w:p w:rsidR="00FF77A7" w:rsidRDefault="006B10EA">
      <w:pPr>
        <w:tabs>
          <w:tab w:val="left" w:pos="5880"/>
        </w:tabs>
        <w:autoSpaceDE w:val="0"/>
        <w:autoSpaceDN w:val="0"/>
        <w:spacing w:line="360" w:lineRule="auto"/>
        <w:ind w:firstLineChars="200" w:firstLine="560"/>
        <w:rPr>
          <w:rFonts w:ascii="宋体" w:hAnsi="宋体"/>
          <w:snapToGrid w:val="0"/>
          <w:sz w:val="28"/>
          <w:szCs w:val="28"/>
        </w:rPr>
      </w:pPr>
      <w:r>
        <w:rPr>
          <w:rFonts w:ascii="宋体" w:hAnsi="宋体" w:hint="eastAsia"/>
          <w:snapToGrid w:val="0"/>
          <w:sz w:val="28"/>
          <w:szCs w:val="28"/>
        </w:rPr>
        <w:t>（5）同一参选人提交两个及以上不同的参选文件或者参选报价的，但比选文件要求提交备选的除外；</w:t>
      </w:r>
    </w:p>
    <w:p w:rsidR="00FF77A7" w:rsidRDefault="006B10EA">
      <w:pPr>
        <w:tabs>
          <w:tab w:val="left" w:pos="5880"/>
        </w:tabs>
        <w:autoSpaceDE w:val="0"/>
        <w:autoSpaceDN w:val="0"/>
        <w:spacing w:line="360" w:lineRule="auto"/>
        <w:ind w:firstLineChars="200" w:firstLine="560"/>
        <w:rPr>
          <w:rFonts w:ascii="宋体" w:hAnsi="宋体"/>
          <w:snapToGrid w:val="0"/>
          <w:sz w:val="28"/>
          <w:szCs w:val="28"/>
        </w:rPr>
      </w:pPr>
      <w:r>
        <w:rPr>
          <w:rFonts w:ascii="宋体" w:hAnsi="宋体" w:hint="eastAsia"/>
          <w:snapToGrid w:val="0"/>
          <w:sz w:val="28"/>
          <w:szCs w:val="28"/>
        </w:rPr>
        <w:t>（6）参选内容与比选内容及要求有重大偏离或保留的；</w:t>
      </w:r>
    </w:p>
    <w:p w:rsidR="00FF77A7" w:rsidRDefault="006B10EA">
      <w:pPr>
        <w:tabs>
          <w:tab w:val="left" w:pos="5880"/>
        </w:tabs>
        <w:autoSpaceDE w:val="0"/>
        <w:autoSpaceDN w:val="0"/>
        <w:spacing w:line="360" w:lineRule="auto"/>
        <w:ind w:firstLineChars="200" w:firstLine="560"/>
        <w:rPr>
          <w:rFonts w:ascii="宋体" w:hAnsi="宋体"/>
          <w:snapToGrid w:val="0"/>
          <w:sz w:val="28"/>
          <w:szCs w:val="28"/>
        </w:rPr>
      </w:pPr>
      <w:r>
        <w:rPr>
          <w:rFonts w:ascii="宋体" w:hAnsi="宋体" w:hint="eastAsia"/>
          <w:snapToGrid w:val="0"/>
          <w:sz w:val="28"/>
          <w:szCs w:val="28"/>
        </w:rPr>
        <w:t>（7）参选人有串通参选、弄虚作假、行贿等违法行为的。</w:t>
      </w:r>
    </w:p>
    <w:p w:rsidR="00FF77A7" w:rsidRDefault="006B10EA">
      <w:pPr>
        <w:tabs>
          <w:tab w:val="left" w:pos="5880"/>
        </w:tabs>
        <w:autoSpaceDE w:val="0"/>
        <w:autoSpaceDN w:val="0"/>
        <w:spacing w:line="360" w:lineRule="auto"/>
        <w:ind w:firstLineChars="200" w:firstLine="560"/>
        <w:rPr>
          <w:rFonts w:ascii="宋体" w:hAnsi="宋体"/>
          <w:snapToGrid w:val="0"/>
          <w:sz w:val="28"/>
          <w:szCs w:val="28"/>
        </w:rPr>
      </w:pPr>
      <w:r>
        <w:rPr>
          <w:rFonts w:ascii="宋体" w:hAnsi="宋体" w:hint="eastAsia"/>
          <w:snapToGrid w:val="0"/>
          <w:sz w:val="28"/>
          <w:szCs w:val="28"/>
        </w:rPr>
        <w:t>（8）参选人所报参选价高于最高限价的；</w:t>
      </w:r>
    </w:p>
    <w:p w:rsidR="00FF77A7" w:rsidRDefault="006B10EA">
      <w:pPr>
        <w:tabs>
          <w:tab w:val="left" w:pos="5880"/>
        </w:tabs>
        <w:autoSpaceDE w:val="0"/>
        <w:autoSpaceDN w:val="0"/>
        <w:spacing w:line="360" w:lineRule="auto"/>
        <w:ind w:firstLineChars="200" w:firstLine="560"/>
        <w:rPr>
          <w:rFonts w:ascii="宋体" w:hAnsi="宋体"/>
          <w:snapToGrid w:val="0"/>
          <w:sz w:val="28"/>
          <w:szCs w:val="28"/>
        </w:rPr>
      </w:pPr>
      <w:r>
        <w:rPr>
          <w:rFonts w:ascii="宋体" w:hAnsi="宋体" w:hint="eastAsia"/>
          <w:snapToGrid w:val="0"/>
          <w:sz w:val="28"/>
          <w:szCs w:val="28"/>
        </w:rPr>
        <w:t>（9）合同付款方式不符合比选文件规定的；</w:t>
      </w:r>
    </w:p>
    <w:p w:rsidR="00FF77A7" w:rsidRDefault="006B10EA">
      <w:pPr>
        <w:tabs>
          <w:tab w:val="left" w:pos="5880"/>
        </w:tabs>
        <w:autoSpaceDE w:val="0"/>
        <w:autoSpaceDN w:val="0"/>
        <w:spacing w:line="360" w:lineRule="auto"/>
        <w:ind w:firstLineChars="200" w:firstLine="560"/>
        <w:rPr>
          <w:rFonts w:ascii="宋体" w:hAnsi="宋体"/>
          <w:snapToGrid w:val="0"/>
          <w:sz w:val="28"/>
          <w:szCs w:val="28"/>
        </w:rPr>
      </w:pPr>
      <w:r>
        <w:rPr>
          <w:rFonts w:ascii="宋体" w:hAnsi="宋体" w:hint="eastAsia"/>
          <w:snapToGrid w:val="0"/>
          <w:sz w:val="28"/>
          <w:szCs w:val="28"/>
        </w:rPr>
        <w:t>（10）比选文件中有规定的其它否决参选条款。</w:t>
      </w:r>
    </w:p>
    <w:p w:rsidR="00FF77A7" w:rsidRDefault="006B10EA">
      <w:pPr>
        <w:tabs>
          <w:tab w:val="left" w:pos="5880"/>
        </w:tabs>
        <w:autoSpaceDE w:val="0"/>
        <w:autoSpaceDN w:val="0"/>
        <w:spacing w:line="360" w:lineRule="auto"/>
        <w:ind w:left="166" w:hangingChars="59" w:hanging="166"/>
        <w:rPr>
          <w:rFonts w:ascii="宋体" w:hAnsi="宋体"/>
          <w:b/>
          <w:snapToGrid w:val="0"/>
          <w:sz w:val="28"/>
          <w:szCs w:val="28"/>
        </w:rPr>
      </w:pPr>
      <w:r>
        <w:rPr>
          <w:rFonts w:ascii="宋体" w:hAnsi="宋体" w:hint="eastAsia"/>
          <w:b/>
          <w:snapToGrid w:val="0"/>
          <w:sz w:val="28"/>
          <w:szCs w:val="28"/>
        </w:rPr>
        <w:t>三、详细评审：</w:t>
      </w:r>
    </w:p>
    <w:p w:rsidR="00FF77A7" w:rsidRDefault="006B10EA">
      <w:pPr>
        <w:tabs>
          <w:tab w:val="left" w:pos="5880"/>
        </w:tabs>
        <w:autoSpaceDE w:val="0"/>
        <w:autoSpaceDN w:val="0"/>
        <w:spacing w:line="360" w:lineRule="auto"/>
        <w:ind w:firstLineChars="196" w:firstLine="549"/>
        <w:rPr>
          <w:rFonts w:ascii="宋体" w:hAnsi="宋体"/>
          <w:snapToGrid w:val="0"/>
          <w:sz w:val="28"/>
          <w:szCs w:val="28"/>
        </w:rPr>
      </w:pPr>
      <w:r>
        <w:rPr>
          <w:rFonts w:ascii="宋体" w:hAnsi="宋体" w:hint="eastAsia"/>
          <w:snapToGrid w:val="0"/>
          <w:sz w:val="28"/>
          <w:szCs w:val="28"/>
        </w:rPr>
        <w:t>1.评选委员会将对通过资格及实质响应性审查的各合格参选人，</w:t>
      </w:r>
      <w:r>
        <w:rPr>
          <w:rFonts w:ascii="宋体" w:hAnsi="宋体" w:hint="eastAsia"/>
          <w:snapToGrid w:val="0"/>
          <w:sz w:val="28"/>
          <w:szCs w:val="28"/>
        </w:rPr>
        <w:lastRenderedPageBreak/>
        <w:t>根据以下标准和方法进行评分。</w:t>
      </w:r>
    </w:p>
    <w:p w:rsidR="00FF77A7" w:rsidRDefault="006B10EA">
      <w:pPr>
        <w:tabs>
          <w:tab w:val="left" w:pos="5880"/>
        </w:tabs>
        <w:autoSpaceDE w:val="0"/>
        <w:autoSpaceDN w:val="0"/>
        <w:spacing w:line="360" w:lineRule="auto"/>
        <w:ind w:firstLineChars="196" w:firstLine="551"/>
        <w:rPr>
          <w:rFonts w:ascii="宋体" w:hAnsi="宋体"/>
          <w:snapToGrid w:val="0"/>
          <w:color w:val="000000"/>
          <w:sz w:val="28"/>
          <w:szCs w:val="28"/>
        </w:rPr>
      </w:pPr>
      <w:r>
        <w:rPr>
          <w:rFonts w:ascii="宋体" w:hAnsi="宋体" w:hint="eastAsia"/>
          <w:b/>
          <w:bCs/>
          <w:snapToGrid w:val="0"/>
          <w:sz w:val="28"/>
          <w:szCs w:val="28"/>
          <w:highlight w:val="yellow"/>
        </w:rPr>
        <w:t>本项目评选时，原则以综合得分最高者定为中选单位。本项目最高限价为人民币26万元整</w:t>
      </w:r>
      <w:r>
        <w:rPr>
          <w:rFonts w:ascii="宋体" w:hAnsi="宋体" w:hint="eastAsia"/>
          <w:b/>
          <w:snapToGrid w:val="0"/>
          <w:color w:val="000000"/>
          <w:sz w:val="28"/>
          <w:szCs w:val="28"/>
        </w:rPr>
        <w:t>；</w:t>
      </w:r>
      <w:r>
        <w:rPr>
          <w:rFonts w:ascii="宋体" w:hAnsi="宋体" w:hint="eastAsia"/>
          <w:snapToGrid w:val="0"/>
          <w:color w:val="000000"/>
          <w:sz w:val="28"/>
          <w:szCs w:val="28"/>
        </w:rPr>
        <w:t>参选人所填报的参选价高于本项目最高限价的其参选将被评选委员会予以否决。</w:t>
      </w:r>
    </w:p>
    <w:p w:rsidR="00FF77A7" w:rsidRDefault="006B10EA">
      <w:pPr>
        <w:tabs>
          <w:tab w:val="left" w:pos="5880"/>
        </w:tabs>
        <w:spacing w:line="324" w:lineRule="auto"/>
        <w:rPr>
          <w:rFonts w:ascii="宋体" w:hAnsi="宋体"/>
          <w:snapToGrid w:val="0"/>
          <w:sz w:val="28"/>
          <w:szCs w:val="28"/>
        </w:rPr>
      </w:pPr>
      <w:r>
        <w:rPr>
          <w:rFonts w:ascii="宋体" w:hAnsi="宋体" w:hint="eastAsia"/>
          <w:snapToGrid w:val="0"/>
          <w:sz w:val="28"/>
          <w:szCs w:val="28"/>
        </w:rPr>
        <w:t>本项目评审采用综合评标法。评选委员会将对通过资格及符合性检查和响应性确定的各合格参选人进行综合评比（具体详见</w:t>
      </w:r>
      <w:r>
        <w:rPr>
          <w:rFonts w:ascii="宋体" w:hAnsi="宋体" w:hint="eastAsia"/>
          <w:sz w:val="28"/>
          <w:szCs w:val="28"/>
        </w:rPr>
        <w:t>五、评审方法和标准</w:t>
      </w:r>
      <w:r>
        <w:rPr>
          <w:rFonts w:ascii="宋体" w:hAnsi="宋体" w:hint="eastAsia"/>
          <w:snapToGrid w:val="0"/>
          <w:sz w:val="28"/>
          <w:szCs w:val="28"/>
        </w:rPr>
        <w:t>），在全部满足比选文件实质性要求前提下，经评审的有效参选人按评选分数从高到低进行排序，排序第一的参选人作为第一中标候选人，排序第二的参选人作为第二中标候选人，依次类推，排序在前三名的参选人将被推荐为中标候选人。</w:t>
      </w:r>
    </w:p>
    <w:p w:rsidR="00FF77A7" w:rsidRDefault="006B10EA">
      <w:pPr>
        <w:tabs>
          <w:tab w:val="left" w:pos="5880"/>
        </w:tabs>
        <w:autoSpaceDE w:val="0"/>
        <w:autoSpaceDN w:val="0"/>
        <w:spacing w:line="360" w:lineRule="auto"/>
        <w:ind w:firstLineChars="196" w:firstLine="549"/>
        <w:rPr>
          <w:rFonts w:ascii="宋体" w:hAnsi="宋体"/>
          <w:snapToGrid w:val="0"/>
          <w:sz w:val="28"/>
          <w:szCs w:val="28"/>
        </w:rPr>
      </w:pPr>
      <w:r>
        <w:rPr>
          <w:rFonts w:ascii="宋体" w:hAnsi="宋体" w:hint="eastAsia"/>
          <w:snapToGrid w:val="0"/>
          <w:sz w:val="28"/>
          <w:szCs w:val="28"/>
        </w:rPr>
        <w:t>若以上评选价格方法排序相同，则由评选委员会全体成员记名投票表决，得票超过半数的将被排序在前。</w:t>
      </w:r>
    </w:p>
    <w:p w:rsidR="00FF77A7" w:rsidRDefault="006B10EA">
      <w:pPr>
        <w:tabs>
          <w:tab w:val="left" w:pos="5880"/>
        </w:tabs>
        <w:autoSpaceDE w:val="0"/>
        <w:autoSpaceDN w:val="0"/>
        <w:spacing w:line="324" w:lineRule="auto"/>
        <w:rPr>
          <w:rFonts w:ascii="宋体" w:hAnsi="宋体"/>
          <w:b/>
          <w:sz w:val="28"/>
          <w:szCs w:val="28"/>
        </w:rPr>
      </w:pPr>
      <w:r>
        <w:rPr>
          <w:rFonts w:ascii="宋体" w:hAnsi="宋体" w:hint="eastAsia"/>
          <w:b/>
          <w:sz w:val="28"/>
          <w:szCs w:val="28"/>
        </w:rPr>
        <w:t>四、评选</w:t>
      </w:r>
    </w:p>
    <w:p w:rsidR="00FF77A7" w:rsidRDefault="006B10EA">
      <w:pPr>
        <w:tabs>
          <w:tab w:val="left" w:pos="5880"/>
        </w:tabs>
        <w:spacing w:line="324" w:lineRule="auto"/>
        <w:ind w:firstLineChars="200" w:firstLine="560"/>
        <w:rPr>
          <w:rFonts w:ascii="宋体" w:hAnsi="宋体"/>
          <w:sz w:val="28"/>
          <w:szCs w:val="28"/>
        </w:rPr>
      </w:pPr>
      <w:r>
        <w:rPr>
          <w:rFonts w:ascii="宋体" w:hAnsi="宋体" w:hint="eastAsia"/>
          <w:sz w:val="28"/>
          <w:szCs w:val="28"/>
        </w:rPr>
        <w:t>1.比选人将在参选文件截止日期后另行择日组织比选会，参选人选定工作在比选人有关部门监督下，由比选人组建的评选委员会负责。</w:t>
      </w:r>
    </w:p>
    <w:p w:rsidR="00FF77A7" w:rsidRDefault="006B10EA">
      <w:pPr>
        <w:tabs>
          <w:tab w:val="left" w:pos="5880"/>
        </w:tabs>
        <w:spacing w:line="324" w:lineRule="auto"/>
        <w:ind w:firstLineChars="171" w:firstLine="479"/>
        <w:rPr>
          <w:rFonts w:ascii="宋体" w:hAnsi="宋体"/>
          <w:sz w:val="28"/>
          <w:szCs w:val="28"/>
        </w:rPr>
      </w:pPr>
      <w:r>
        <w:rPr>
          <w:rFonts w:ascii="宋体" w:hAnsi="宋体" w:hint="eastAsia"/>
          <w:sz w:val="28"/>
          <w:szCs w:val="28"/>
        </w:rPr>
        <w:t>2.比选人将做比选会议记录。</w:t>
      </w:r>
    </w:p>
    <w:p w:rsidR="00FF77A7" w:rsidRDefault="006B10EA">
      <w:pPr>
        <w:tabs>
          <w:tab w:val="left" w:pos="5880"/>
        </w:tabs>
        <w:spacing w:line="324" w:lineRule="auto"/>
        <w:ind w:firstLineChars="171" w:firstLine="479"/>
        <w:rPr>
          <w:rFonts w:ascii="宋体" w:hAnsi="宋体"/>
          <w:sz w:val="28"/>
          <w:szCs w:val="28"/>
        </w:rPr>
      </w:pPr>
      <w:r>
        <w:rPr>
          <w:rFonts w:ascii="宋体" w:hAnsi="宋体" w:hint="eastAsia"/>
          <w:sz w:val="28"/>
          <w:szCs w:val="28"/>
        </w:rPr>
        <w:t>3.参选人必须对其参选文件中提供各种资料、说明、承诺的真实性负责。比选人有权在评审过程中或签订合同之前对参选人参选文件中的各种资料、说明、承诺的真实性进行核查，参选人应无条件配合比选人的核查工作，不得托词拒绝核查或隐瞒真实情况。若在评审过程中，发现参选人有为谋取中选而提供虚假资料和承诺欺骗比选人和</w:t>
      </w:r>
      <w:r>
        <w:rPr>
          <w:rFonts w:ascii="宋体" w:hAnsi="宋体" w:hint="eastAsia"/>
          <w:sz w:val="28"/>
          <w:szCs w:val="28"/>
        </w:rPr>
        <w:lastRenderedPageBreak/>
        <w:t>评审委员会的行为，将取消其中选资格，其比选保证金将不予退还。若在中选后或执行合同过程中发现有为谋取中选而提供虚假资料和承诺欺骗比选人和评审委员会的行为，比选人将取消其中选资格，其比选保证金将不予退还，给比选人造成损失的，还必须进行赔偿并负相关责任。</w:t>
      </w:r>
    </w:p>
    <w:p w:rsidR="00FF77A7" w:rsidRDefault="006B10EA">
      <w:pPr>
        <w:tabs>
          <w:tab w:val="left" w:pos="5880"/>
        </w:tabs>
        <w:spacing w:line="324" w:lineRule="auto"/>
        <w:rPr>
          <w:rFonts w:ascii="宋体" w:hAnsi="宋体"/>
          <w:b/>
          <w:bCs/>
          <w:sz w:val="28"/>
          <w:szCs w:val="28"/>
        </w:rPr>
      </w:pPr>
      <w:r>
        <w:rPr>
          <w:rFonts w:ascii="宋体" w:hAnsi="宋体" w:hint="eastAsia"/>
          <w:b/>
          <w:bCs/>
          <w:sz w:val="28"/>
          <w:szCs w:val="28"/>
        </w:rPr>
        <w:t>五、评审方法和标准：</w:t>
      </w:r>
    </w:p>
    <w:p w:rsidR="00FF77A7" w:rsidRDefault="006B10EA">
      <w:pPr>
        <w:spacing w:line="510" w:lineRule="exact"/>
        <w:rPr>
          <w:rFonts w:asciiTheme="minorEastAsia" w:eastAsiaTheme="minorEastAsia" w:hAnsiTheme="minorEastAsia" w:cstheme="minorEastAsia"/>
          <w:b/>
          <w:sz w:val="28"/>
          <w:szCs w:val="28"/>
        </w:rPr>
      </w:pPr>
      <w:r>
        <w:rPr>
          <w:rFonts w:asciiTheme="minorEastAsia" w:eastAsiaTheme="minorEastAsia" w:hAnsiTheme="minorEastAsia" w:cstheme="minorEastAsia" w:hint="eastAsia"/>
          <w:bCs/>
          <w:sz w:val="28"/>
          <w:szCs w:val="28"/>
        </w:rPr>
        <w:t>1.1评审办法</w:t>
      </w:r>
    </w:p>
    <w:p w:rsidR="00FF77A7" w:rsidRDefault="006B10EA">
      <w:pPr>
        <w:pStyle w:val="a3"/>
        <w:tabs>
          <w:tab w:val="left" w:pos="1000"/>
        </w:tabs>
        <w:spacing w:line="460" w:lineRule="exact"/>
        <w:ind w:firstLine="560"/>
        <w:rPr>
          <w:rFonts w:asciiTheme="minorEastAsia" w:eastAsiaTheme="minorEastAsia" w:hAnsiTheme="minorEastAsia" w:cstheme="minorEastAsia"/>
          <w:b/>
          <w:bCs/>
          <w:sz w:val="28"/>
          <w:szCs w:val="28"/>
        </w:rPr>
      </w:pPr>
      <w:r>
        <w:rPr>
          <w:rFonts w:asciiTheme="minorEastAsia" w:eastAsiaTheme="minorEastAsia" w:hAnsiTheme="minorEastAsia" w:cstheme="minorEastAsia" w:hint="eastAsia"/>
          <w:sz w:val="28"/>
          <w:szCs w:val="28"/>
        </w:rPr>
        <w:t>本项目评审采用</w:t>
      </w:r>
      <w:r>
        <w:rPr>
          <w:rFonts w:ascii="宋体" w:hAnsi="宋体" w:hint="eastAsia"/>
          <w:snapToGrid w:val="0"/>
          <w:sz w:val="28"/>
          <w:szCs w:val="28"/>
        </w:rPr>
        <w:t>综合评标法</w:t>
      </w:r>
      <w:r>
        <w:rPr>
          <w:rFonts w:asciiTheme="minorEastAsia" w:eastAsiaTheme="minorEastAsia" w:hAnsiTheme="minorEastAsia" w:cstheme="minorEastAsia" w:hint="eastAsia"/>
          <w:sz w:val="28"/>
          <w:szCs w:val="28"/>
        </w:rPr>
        <w:t>，评审委员会推荐的中选报价候选人数量为一名。评审委员会依据以下评分标准，按综合评分总得分由高至低的排列次序，并推荐综合评分最高的参选人为中选报价候选人。</w:t>
      </w:r>
    </w:p>
    <w:p w:rsidR="00FF77A7" w:rsidRDefault="006B10EA">
      <w:pPr>
        <w:pStyle w:val="a3"/>
        <w:tabs>
          <w:tab w:val="left" w:pos="1000"/>
        </w:tabs>
        <w:spacing w:line="460" w:lineRule="exact"/>
        <w:ind w:firstLine="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 xml:space="preserve">    1.2各部分评分分值分布如下：</w:t>
      </w:r>
    </w:p>
    <w:p w:rsidR="00FF77A7" w:rsidRDefault="006B10EA">
      <w:pPr>
        <w:pStyle w:val="a3"/>
        <w:snapToGrid w:val="0"/>
        <w:spacing w:line="500" w:lineRule="exact"/>
        <w:ind w:firstLineChars="225" w:firstLine="63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PT：技术部分评分           满分20分</w:t>
      </w:r>
    </w:p>
    <w:p w:rsidR="00FF77A7" w:rsidRDefault="006B10EA">
      <w:pPr>
        <w:pStyle w:val="a3"/>
        <w:snapToGrid w:val="0"/>
        <w:spacing w:line="500" w:lineRule="exact"/>
        <w:ind w:firstLineChars="225" w:firstLine="63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PB：商务部分评分           满分40分</w:t>
      </w:r>
    </w:p>
    <w:p w:rsidR="00FF77A7" w:rsidRDefault="006B10EA">
      <w:pPr>
        <w:pStyle w:val="a3"/>
        <w:snapToGrid w:val="0"/>
        <w:spacing w:line="500" w:lineRule="exact"/>
        <w:ind w:firstLineChars="225" w:firstLine="63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PF：报价部分评分           满分40分</w:t>
      </w:r>
    </w:p>
    <w:p w:rsidR="00FF77A7" w:rsidRDefault="006B10EA">
      <w:pPr>
        <w:pStyle w:val="a3"/>
        <w:snapToGrid w:val="0"/>
        <w:spacing w:line="500" w:lineRule="exact"/>
        <w:ind w:firstLineChars="225" w:firstLine="63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1.3各部分（技术部分、商务部分、报价部分）评分办法和标准如下：</w:t>
      </w:r>
    </w:p>
    <w:p w:rsidR="00FF77A7" w:rsidRDefault="006B10EA">
      <w:pPr>
        <w:spacing w:line="500" w:lineRule="exact"/>
        <w:ind w:firstLineChars="250" w:firstLine="70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1.3.1、比选项目技术部分、商务部分评分参照下列评分标进行评分：</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1242"/>
        <w:gridCol w:w="766"/>
        <w:gridCol w:w="5471"/>
        <w:gridCol w:w="1593"/>
      </w:tblGrid>
      <w:tr w:rsidR="00FF77A7">
        <w:trPr>
          <w:trHeight w:val="630"/>
          <w:jc w:val="center"/>
        </w:trPr>
        <w:tc>
          <w:tcPr>
            <w:tcW w:w="9923" w:type="dxa"/>
            <w:gridSpan w:val="5"/>
            <w:shd w:val="clear" w:color="auto" w:fill="auto"/>
            <w:vAlign w:val="center"/>
          </w:tcPr>
          <w:p w:rsidR="00FF77A7" w:rsidRDefault="006B10EA">
            <w:pPr>
              <w:widowControl/>
              <w:jc w:val="center"/>
              <w:rPr>
                <w:rFonts w:asciiTheme="minorEastAsia" w:eastAsiaTheme="minorEastAsia" w:hAnsiTheme="minorEastAsia" w:cstheme="minorEastAsia"/>
                <w:b/>
                <w:bCs/>
                <w:color w:val="000000"/>
                <w:kern w:val="0"/>
                <w:sz w:val="22"/>
                <w:szCs w:val="22"/>
              </w:rPr>
            </w:pPr>
            <w:r>
              <w:rPr>
                <w:rFonts w:asciiTheme="minorEastAsia" w:eastAsiaTheme="minorEastAsia" w:hAnsiTheme="minorEastAsia" w:cstheme="minorEastAsia" w:hint="eastAsia"/>
                <w:bCs/>
                <w:sz w:val="28"/>
                <w:szCs w:val="28"/>
              </w:rPr>
              <w:t>消防系统维保养服务项目评分表</w:t>
            </w:r>
          </w:p>
        </w:tc>
      </w:tr>
      <w:tr w:rsidR="00FF77A7">
        <w:trPr>
          <w:trHeight w:val="630"/>
          <w:jc w:val="center"/>
        </w:trPr>
        <w:tc>
          <w:tcPr>
            <w:tcW w:w="851" w:type="dxa"/>
            <w:shd w:val="clear" w:color="auto" w:fill="auto"/>
            <w:vAlign w:val="center"/>
          </w:tcPr>
          <w:p w:rsidR="00FF77A7" w:rsidRDefault="00FF77A7">
            <w:pPr>
              <w:jc w:val="center"/>
              <w:rPr>
                <w:rFonts w:asciiTheme="minorEastAsia" w:eastAsiaTheme="minorEastAsia" w:hAnsiTheme="minorEastAsia" w:cstheme="minorEastAsia"/>
                <w:b/>
                <w:bCs/>
                <w:color w:val="000000"/>
                <w:kern w:val="0"/>
                <w:sz w:val="22"/>
                <w:szCs w:val="22"/>
              </w:rPr>
            </w:pPr>
          </w:p>
        </w:tc>
        <w:tc>
          <w:tcPr>
            <w:tcW w:w="1242" w:type="dxa"/>
            <w:shd w:val="clear" w:color="auto" w:fill="auto"/>
            <w:vAlign w:val="center"/>
          </w:tcPr>
          <w:p w:rsidR="00FF77A7" w:rsidRDefault="006B10EA">
            <w:pPr>
              <w:widowControl/>
              <w:jc w:val="center"/>
              <w:rPr>
                <w:rFonts w:asciiTheme="minorEastAsia" w:eastAsiaTheme="minorEastAsia" w:hAnsiTheme="minorEastAsia" w:cstheme="minorEastAsia"/>
                <w:b/>
                <w:bCs/>
                <w:color w:val="000000"/>
                <w:kern w:val="0"/>
                <w:sz w:val="22"/>
                <w:szCs w:val="22"/>
              </w:rPr>
            </w:pPr>
            <w:r>
              <w:rPr>
                <w:rFonts w:asciiTheme="minorEastAsia" w:eastAsiaTheme="minorEastAsia" w:hAnsiTheme="minorEastAsia" w:cstheme="minorEastAsia" w:hint="eastAsia"/>
                <w:b/>
                <w:bCs/>
                <w:color w:val="000000"/>
                <w:kern w:val="0"/>
                <w:sz w:val="22"/>
                <w:szCs w:val="22"/>
              </w:rPr>
              <w:t>类别</w:t>
            </w:r>
          </w:p>
        </w:tc>
        <w:tc>
          <w:tcPr>
            <w:tcW w:w="766" w:type="dxa"/>
            <w:shd w:val="clear" w:color="000000" w:fill="FFFFFF"/>
            <w:vAlign w:val="center"/>
          </w:tcPr>
          <w:p w:rsidR="00FF77A7" w:rsidRDefault="006B10EA">
            <w:pPr>
              <w:widowControl/>
              <w:jc w:val="center"/>
              <w:rPr>
                <w:rFonts w:asciiTheme="minorEastAsia" w:eastAsiaTheme="minorEastAsia" w:hAnsiTheme="minorEastAsia" w:cstheme="minorEastAsia"/>
                <w:color w:val="000000"/>
                <w:kern w:val="0"/>
                <w:sz w:val="22"/>
                <w:szCs w:val="22"/>
              </w:rPr>
            </w:pPr>
            <w:r>
              <w:rPr>
                <w:rFonts w:asciiTheme="minorEastAsia" w:eastAsiaTheme="minorEastAsia" w:hAnsiTheme="minorEastAsia" w:cstheme="minorEastAsia" w:hint="eastAsia"/>
                <w:b/>
                <w:bCs/>
                <w:color w:val="000000"/>
                <w:kern w:val="0"/>
                <w:sz w:val="22"/>
                <w:szCs w:val="22"/>
              </w:rPr>
              <w:t>分值</w:t>
            </w:r>
          </w:p>
        </w:tc>
        <w:tc>
          <w:tcPr>
            <w:tcW w:w="5471" w:type="dxa"/>
            <w:shd w:val="clear" w:color="auto" w:fill="auto"/>
            <w:vAlign w:val="center"/>
          </w:tcPr>
          <w:p w:rsidR="00FF77A7" w:rsidRDefault="006B10EA">
            <w:pPr>
              <w:widowControl/>
              <w:jc w:val="center"/>
              <w:rPr>
                <w:rFonts w:asciiTheme="minorEastAsia" w:eastAsiaTheme="minorEastAsia" w:hAnsiTheme="minorEastAsia" w:cstheme="minorEastAsia"/>
                <w:b/>
                <w:bCs/>
                <w:color w:val="000000"/>
                <w:kern w:val="0"/>
                <w:sz w:val="22"/>
                <w:szCs w:val="22"/>
              </w:rPr>
            </w:pPr>
            <w:r>
              <w:rPr>
                <w:rFonts w:asciiTheme="minorEastAsia" w:eastAsiaTheme="minorEastAsia" w:hAnsiTheme="minorEastAsia" w:cstheme="minorEastAsia" w:hint="eastAsia"/>
                <w:b/>
                <w:bCs/>
                <w:color w:val="000000"/>
                <w:kern w:val="0"/>
                <w:sz w:val="22"/>
                <w:szCs w:val="22"/>
              </w:rPr>
              <w:t>评分标准</w:t>
            </w:r>
          </w:p>
        </w:tc>
        <w:tc>
          <w:tcPr>
            <w:tcW w:w="1593" w:type="dxa"/>
            <w:shd w:val="clear" w:color="000000" w:fill="FFFFFF"/>
            <w:vAlign w:val="center"/>
          </w:tcPr>
          <w:p w:rsidR="00FF77A7" w:rsidRDefault="006B10EA">
            <w:pPr>
              <w:widowControl/>
              <w:jc w:val="center"/>
              <w:rPr>
                <w:rFonts w:asciiTheme="minorEastAsia" w:eastAsiaTheme="minorEastAsia" w:hAnsiTheme="minorEastAsia" w:cstheme="minorEastAsia"/>
                <w:b/>
                <w:bCs/>
                <w:color w:val="000000"/>
                <w:kern w:val="0"/>
                <w:sz w:val="22"/>
                <w:szCs w:val="22"/>
              </w:rPr>
            </w:pPr>
            <w:r>
              <w:rPr>
                <w:rFonts w:asciiTheme="minorEastAsia" w:eastAsiaTheme="minorEastAsia" w:hAnsiTheme="minorEastAsia" w:cstheme="minorEastAsia" w:hint="eastAsia"/>
                <w:b/>
                <w:bCs/>
                <w:color w:val="000000"/>
                <w:kern w:val="0"/>
                <w:sz w:val="22"/>
                <w:szCs w:val="22"/>
              </w:rPr>
              <w:t>备注</w:t>
            </w:r>
          </w:p>
        </w:tc>
      </w:tr>
      <w:tr w:rsidR="00FF77A7">
        <w:trPr>
          <w:trHeight w:val="1748"/>
          <w:jc w:val="center"/>
        </w:trPr>
        <w:tc>
          <w:tcPr>
            <w:tcW w:w="851" w:type="dxa"/>
            <w:vMerge w:val="restart"/>
            <w:shd w:val="clear" w:color="auto" w:fill="auto"/>
            <w:vAlign w:val="center"/>
          </w:tcPr>
          <w:p w:rsidR="00FF77A7" w:rsidRDefault="006B10EA">
            <w:pPr>
              <w:widowControl/>
              <w:jc w:val="center"/>
              <w:rPr>
                <w:rFonts w:asciiTheme="minorEastAsia" w:eastAsiaTheme="minorEastAsia" w:hAnsiTheme="minorEastAsia" w:cstheme="minorEastAsia"/>
                <w:color w:val="000000"/>
                <w:kern w:val="0"/>
                <w:sz w:val="22"/>
                <w:szCs w:val="22"/>
              </w:rPr>
            </w:pPr>
            <w:r>
              <w:rPr>
                <w:rFonts w:asciiTheme="minorEastAsia" w:eastAsiaTheme="minorEastAsia" w:hAnsiTheme="minorEastAsia" w:cstheme="minorEastAsia" w:hint="eastAsia"/>
                <w:color w:val="000000"/>
                <w:kern w:val="0"/>
                <w:sz w:val="22"/>
                <w:szCs w:val="22"/>
              </w:rPr>
              <w:t>技术部分</w:t>
            </w:r>
          </w:p>
        </w:tc>
        <w:tc>
          <w:tcPr>
            <w:tcW w:w="1242" w:type="dxa"/>
            <w:shd w:val="clear" w:color="auto" w:fill="auto"/>
            <w:vAlign w:val="center"/>
          </w:tcPr>
          <w:p w:rsidR="00FF77A7" w:rsidRDefault="006B10EA">
            <w:pPr>
              <w:widowControl/>
              <w:jc w:val="center"/>
              <w:rPr>
                <w:rFonts w:ascii="宋体" w:hAnsi="宋体" w:cs="宋体"/>
                <w:color w:val="000000"/>
                <w:kern w:val="0"/>
                <w:sz w:val="22"/>
                <w:szCs w:val="22"/>
              </w:rPr>
            </w:pPr>
            <w:r>
              <w:rPr>
                <w:rFonts w:ascii="宋体" w:hAnsi="宋体" w:cs="宋体" w:hint="eastAsia"/>
                <w:color w:val="000000"/>
                <w:kern w:val="0"/>
                <w:sz w:val="22"/>
                <w:szCs w:val="22"/>
              </w:rPr>
              <w:t>维护方案及技术措施</w:t>
            </w:r>
          </w:p>
        </w:tc>
        <w:tc>
          <w:tcPr>
            <w:tcW w:w="766" w:type="dxa"/>
            <w:shd w:val="clear" w:color="000000" w:fill="FFFFFF"/>
            <w:vAlign w:val="center"/>
          </w:tcPr>
          <w:p w:rsidR="00FF77A7" w:rsidRDefault="006B10EA">
            <w:pPr>
              <w:widowControl/>
              <w:jc w:val="center"/>
              <w:rPr>
                <w:rFonts w:ascii="宋体" w:hAnsi="宋体" w:cs="宋体"/>
                <w:color w:val="000000"/>
                <w:kern w:val="0"/>
                <w:sz w:val="22"/>
                <w:szCs w:val="22"/>
              </w:rPr>
            </w:pPr>
            <w:r>
              <w:rPr>
                <w:rFonts w:ascii="宋体" w:hAnsi="宋体" w:cs="宋体" w:hint="eastAsia"/>
                <w:color w:val="000000"/>
                <w:kern w:val="0"/>
                <w:sz w:val="22"/>
                <w:szCs w:val="22"/>
              </w:rPr>
              <w:t>10</w:t>
            </w:r>
          </w:p>
        </w:tc>
        <w:tc>
          <w:tcPr>
            <w:tcW w:w="5471" w:type="dxa"/>
            <w:shd w:val="clear" w:color="auto" w:fill="auto"/>
            <w:vAlign w:val="center"/>
          </w:tcPr>
          <w:p w:rsidR="00FF77A7" w:rsidRDefault="006B10EA">
            <w:pPr>
              <w:numPr>
                <w:ilvl w:val="0"/>
                <w:numId w:val="3"/>
              </w:numPr>
              <w:jc w:val="left"/>
              <w:rPr>
                <w:rFonts w:ascii="宋体" w:hAnsi="宋体" w:cs="宋体"/>
                <w:sz w:val="22"/>
                <w:szCs w:val="22"/>
              </w:rPr>
            </w:pPr>
            <w:r>
              <w:rPr>
                <w:rFonts w:ascii="宋体" w:hAnsi="宋体" w:cs="宋体" w:hint="eastAsia"/>
                <w:sz w:val="22"/>
                <w:szCs w:val="22"/>
              </w:rPr>
              <w:t>维保方案内容详细、完整、叙述清楚且合理，符合现场实际情况得7-10分，无得0分；</w:t>
            </w:r>
          </w:p>
          <w:p w:rsidR="00FF77A7" w:rsidRDefault="006B10EA">
            <w:pPr>
              <w:numPr>
                <w:ilvl w:val="0"/>
                <w:numId w:val="3"/>
              </w:numPr>
              <w:jc w:val="left"/>
              <w:rPr>
                <w:rFonts w:ascii="宋体" w:hAnsi="宋体" w:cs="宋体"/>
                <w:sz w:val="22"/>
                <w:szCs w:val="22"/>
              </w:rPr>
            </w:pPr>
            <w:r>
              <w:rPr>
                <w:rFonts w:ascii="宋体" w:hAnsi="宋体" w:cs="宋体" w:hint="eastAsia"/>
                <w:sz w:val="22"/>
                <w:szCs w:val="22"/>
              </w:rPr>
              <w:t>维保方案内容基本可行、基本符合现场实际情况得3-6分，无得0分；</w:t>
            </w:r>
          </w:p>
          <w:p w:rsidR="00FF77A7" w:rsidRDefault="006B10EA">
            <w:pPr>
              <w:widowControl/>
              <w:rPr>
                <w:rFonts w:ascii="宋体" w:hAnsi="宋体" w:cs="宋体"/>
                <w:color w:val="000000" w:themeColor="text1"/>
                <w:kern w:val="0"/>
                <w:sz w:val="22"/>
                <w:szCs w:val="22"/>
              </w:rPr>
            </w:pPr>
            <w:r>
              <w:rPr>
                <w:rFonts w:ascii="宋体" w:hAnsi="宋体" w:cs="宋体" w:hint="eastAsia"/>
                <w:sz w:val="22"/>
                <w:szCs w:val="22"/>
              </w:rPr>
              <w:t>3、维保方案内容很差得2-1分，无得0分；</w:t>
            </w:r>
          </w:p>
          <w:p w:rsidR="00FF77A7" w:rsidRDefault="00FF77A7">
            <w:pPr>
              <w:widowControl/>
              <w:jc w:val="center"/>
              <w:rPr>
                <w:rFonts w:ascii="宋体" w:hAnsi="宋体" w:cs="宋体"/>
                <w:color w:val="000000" w:themeColor="text1"/>
                <w:kern w:val="0"/>
                <w:sz w:val="22"/>
                <w:szCs w:val="22"/>
              </w:rPr>
            </w:pPr>
          </w:p>
        </w:tc>
        <w:tc>
          <w:tcPr>
            <w:tcW w:w="1593" w:type="dxa"/>
            <w:shd w:val="clear" w:color="000000" w:fill="FFFFFF"/>
            <w:vAlign w:val="center"/>
          </w:tcPr>
          <w:p w:rsidR="00FF77A7" w:rsidRDefault="00FF77A7">
            <w:pPr>
              <w:widowControl/>
              <w:jc w:val="center"/>
              <w:rPr>
                <w:rFonts w:ascii="宋体" w:hAnsi="宋体" w:cs="宋体"/>
                <w:color w:val="000000"/>
                <w:kern w:val="0"/>
                <w:sz w:val="22"/>
                <w:szCs w:val="22"/>
              </w:rPr>
            </w:pPr>
          </w:p>
        </w:tc>
      </w:tr>
      <w:tr w:rsidR="00FF77A7">
        <w:trPr>
          <w:trHeight w:val="858"/>
          <w:jc w:val="center"/>
        </w:trPr>
        <w:tc>
          <w:tcPr>
            <w:tcW w:w="851" w:type="dxa"/>
            <w:vMerge/>
            <w:shd w:val="clear" w:color="auto" w:fill="auto"/>
            <w:vAlign w:val="center"/>
          </w:tcPr>
          <w:p w:rsidR="00FF77A7" w:rsidRDefault="00FF77A7">
            <w:pPr>
              <w:widowControl/>
              <w:jc w:val="center"/>
              <w:rPr>
                <w:rFonts w:asciiTheme="minorEastAsia" w:eastAsiaTheme="minorEastAsia" w:hAnsiTheme="minorEastAsia" w:cstheme="minorEastAsia"/>
                <w:color w:val="000000"/>
                <w:kern w:val="0"/>
                <w:sz w:val="22"/>
                <w:szCs w:val="22"/>
              </w:rPr>
            </w:pPr>
          </w:p>
        </w:tc>
        <w:tc>
          <w:tcPr>
            <w:tcW w:w="1242" w:type="dxa"/>
            <w:shd w:val="clear" w:color="auto" w:fill="auto"/>
            <w:vAlign w:val="center"/>
          </w:tcPr>
          <w:p w:rsidR="00FF77A7" w:rsidRDefault="006B10EA">
            <w:pPr>
              <w:widowControl/>
              <w:jc w:val="center"/>
              <w:rPr>
                <w:rFonts w:ascii="宋体" w:hAnsi="宋体" w:cs="宋体"/>
                <w:color w:val="000000"/>
                <w:kern w:val="0"/>
                <w:sz w:val="22"/>
                <w:szCs w:val="22"/>
              </w:rPr>
            </w:pPr>
            <w:r>
              <w:rPr>
                <w:rFonts w:ascii="宋体" w:hAnsi="宋体" w:cs="宋体" w:hint="eastAsia"/>
                <w:color w:val="000000"/>
                <w:kern w:val="0"/>
                <w:sz w:val="22"/>
                <w:szCs w:val="22"/>
              </w:rPr>
              <w:t>服务承诺</w:t>
            </w:r>
          </w:p>
        </w:tc>
        <w:tc>
          <w:tcPr>
            <w:tcW w:w="766" w:type="dxa"/>
            <w:shd w:val="clear" w:color="000000" w:fill="FFFFFF"/>
            <w:vAlign w:val="center"/>
          </w:tcPr>
          <w:p w:rsidR="00FF77A7" w:rsidRDefault="006B10EA">
            <w:pPr>
              <w:widowControl/>
              <w:jc w:val="center"/>
              <w:rPr>
                <w:rFonts w:ascii="宋体" w:hAnsi="宋体" w:cs="宋体"/>
                <w:color w:val="000000"/>
                <w:kern w:val="0"/>
                <w:sz w:val="22"/>
                <w:szCs w:val="22"/>
              </w:rPr>
            </w:pPr>
            <w:r>
              <w:rPr>
                <w:rFonts w:ascii="宋体" w:hAnsi="宋体" w:cs="宋体" w:hint="eastAsia"/>
                <w:color w:val="000000"/>
                <w:kern w:val="0"/>
                <w:sz w:val="22"/>
                <w:szCs w:val="22"/>
              </w:rPr>
              <w:t>10</w:t>
            </w:r>
          </w:p>
        </w:tc>
        <w:tc>
          <w:tcPr>
            <w:tcW w:w="5471" w:type="dxa"/>
            <w:shd w:val="clear" w:color="auto" w:fill="auto"/>
            <w:vAlign w:val="center"/>
          </w:tcPr>
          <w:p w:rsidR="00FF77A7" w:rsidRDefault="006B10EA">
            <w:pPr>
              <w:widowControl/>
              <w:rPr>
                <w:rFonts w:ascii="宋体" w:hAnsi="宋体" w:cs="宋体"/>
                <w:kern w:val="0"/>
                <w:sz w:val="22"/>
                <w:szCs w:val="22"/>
              </w:rPr>
            </w:pPr>
            <w:r>
              <w:rPr>
                <w:rFonts w:ascii="宋体" w:hAnsi="宋体" w:cs="宋体" w:hint="eastAsia"/>
                <w:kern w:val="0"/>
                <w:sz w:val="22"/>
                <w:szCs w:val="22"/>
              </w:rPr>
              <w:t>劳动力计划、主要机械计划及备品备件库存计划科学合理，有针对性得</w:t>
            </w:r>
            <w:r>
              <w:rPr>
                <w:rFonts w:ascii="宋体" w:hAnsi="宋体" w:cs="宋体" w:hint="eastAsia"/>
                <w:sz w:val="22"/>
                <w:szCs w:val="22"/>
              </w:rPr>
              <w:t>7-10</w:t>
            </w:r>
            <w:r>
              <w:rPr>
                <w:rFonts w:ascii="宋体" w:hAnsi="宋体" w:cs="宋体" w:hint="eastAsia"/>
                <w:kern w:val="0"/>
                <w:sz w:val="22"/>
                <w:szCs w:val="22"/>
              </w:rPr>
              <w:t>分、可行得</w:t>
            </w:r>
            <w:r>
              <w:rPr>
                <w:rFonts w:ascii="宋体" w:hAnsi="宋体" w:cs="宋体" w:hint="eastAsia"/>
                <w:sz w:val="22"/>
                <w:szCs w:val="22"/>
              </w:rPr>
              <w:t>3-6</w:t>
            </w:r>
            <w:r>
              <w:rPr>
                <w:rFonts w:ascii="宋体" w:hAnsi="宋体" w:cs="宋体" w:hint="eastAsia"/>
                <w:kern w:val="0"/>
                <w:sz w:val="22"/>
                <w:szCs w:val="22"/>
              </w:rPr>
              <w:t>分、欠合理得</w:t>
            </w:r>
            <w:r>
              <w:rPr>
                <w:rFonts w:ascii="宋体" w:hAnsi="宋体" w:cs="宋体" w:hint="eastAsia"/>
                <w:sz w:val="22"/>
                <w:szCs w:val="22"/>
              </w:rPr>
              <w:t>2-1</w:t>
            </w:r>
            <w:r>
              <w:rPr>
                <w:rFonts w:ascii="宋体" w:hAnsi="宋体" w:cs="宋体" w:hint="eastAsia"/>
                <w:kern w:val="0"/>
                <w:sz w:val="22"/>
                <w:szCs w:val="22"/>
              </w:rPr>
              <w:t>分，无得0分；</w:t>
            </w:r>
          </w:p>
        </w:tc>
        <w:tc>
          <w:tcPr>
            <w:tcW w:w="1593" w:type="dxa"/>
            <w:shd w:val="clear" w:color="000000" w:fill="FFFFFF"/>
            <w:vAlign w:val="center"/>
          </w:tcPr>
          <w:p w:rsidR="00FF77A7" w:rsidRDefault="00FF77A7">
            <w:pPr>
              <w:widowControl/>
              <w:jc w:val="center"/>
              <w:rPr>
                <w:rFonts w:ascii="宋体" w:hAnsi="宋体" w:cs="宋体"/>
                <w:color w:val="000000"/>
                <w:kern w:val="0"/>
                <w:sz w:val="22"/>
                <w:szCs w:val="22"/>
              </w:rPr>
            </w:pPr>
          </w:p>
        </w:tc>
      </w:tr>
      <w:tr w:rsidR="00FF77A7">
        <w:trPr>
          <w:trHeight w:val="827"/>
          <w:jc w:val="center"/>
        </w:trPr>
        <w:tc>
          <w:tcPr>
            <w:tcW w:w="851" w:type="dxa"/>
            <w:vMerge w:val="restart"/>
            <w:shd w:val="clear" w:color="auto" w:fill="auto"/>
            <w:vAlign w:val="center"/>
          </w:tcPr>
          <w:p w:rsidR="00FF77A7" w:rsidRDefault="006B10EA">
            <w:pPr>
              <w:widowControl/>
              <w:jc w:val="center"/>
              <w:rPr>
                <w:rFonts w:asciiTheme="minorEastAsia" w:eastAsiaTheme="minorEastAsia" w:hAnsiTheme="minorEastAsia" w:cstheme="minorEastAsia"/>
                <w:color w:val="000000"/>
                <w:kern w:val="0"/>
                <w:sz w:val="22"/>
                <w:szCs w:val="22"/>
              </w:rPr>
            </w:pPr>
            <w:r>
              <w:rPr>
                <w:rFonts w:asciiTheme="minorEastAsia" w:eastAsiaTheme="minorEastAsia" w:hAnsiTheme="minorEastAsia" w:cstheme="minorEastAsia" w:hint="eastAsia"/>
                <w:color w:val="000000"/>
                <w:kern w:val="0"/>
                <w:sz w:val="22"/>
                <w:szCs w:val="22"/>
              </w:rPr>
              <w:lastRenderedPageBreak/>
              <w:t>商务部分</w:t>
            </w:r>
          </w:p>
        </w:tc>
        <w:tc>
          <w:tcPr>
            <w:tcW w:w="1242" w:type="dxa"/>
            <w:vMerge w:val="restart"/>
            <w:shd w:val="clear" w:color="auto" w:fill="auto"/>
            <w:vAlign w:val="center"/>
          </w:tcPr>
          <w:p w:rsidR="00FF77A7" w:rsidRDefault="00FF77A7">
            <w:pPr>
              <w:widowControl/>
              <w:jc w:val="center"/>
              <w:rPr>
                <w:rFonts w:ascii="宋体" w:hAnsi="宋体" w:cs="宋体"/>
                <w:color w:val="000000"/>
                <w:kern w:val="0"/>
                <w:sz w:val="22"/>
                <w:szCs w:val="22"/>
              </w:rPr>
            </w:pPr>
          </w:p>
          <w:p w:rsidR="00FF77A7" w:rsidRDefault="006B10EA">
            <w:pPr>
              <w:widowControl/>
              <w:jc w:val="center"/>
              <w:rPr>
                <w:rFonts w:ascii="宋体" w:hAnsi="宋体" w:cs="宋体"/>
                <w:color w:val="000000"/>
                <w:kern w:val="0"/>
                <w:sz w:val="22"/>
                <w:szCs w:val="22"/>
              </w:rPr>
            </w:pPr>
            <w:r>
              <w:rPr>
                <w:rFonts w:ascii="宋体" w:hAnsi="宋体" w:cs="宋体" w:hint="eastAsia"/>
                <w:color w:val="000000"/>
                <w:kern w:val="0"/>
                <w:sz w:val="22"/>
                <w:szCs w:val="22"/>
              </w:rPr>
              <w:t>承包商人员配备情况</w:t>
            </w:r>
          </w:p>
        </w:tc>
        <w:tc>
          <w:tcPr>
            <w:tcW w:w="766" w:type="dxa"/>
            <w:shd w:val="clear" w:color="000000" w:fill="FFFFFF"/>
            <w:vAlign w:val="center"/>
          </w:tcPr>
          <w:p w:rsidR="00FF77A7" w:rsidRDefault="006B10EA">
            <w:pPr>
              <w:widowControl/>
              <w:jc w:val="center"/>
              <w:rPr>
                <w:rFonts w:ascii="宋体" w:hAnsi="宋体" w:cs="宋体"/>
                <w:color w:val="000000"/>
                <w:kern w:val="0"/>
                <w:sz w:val="22"/>
                <w:szCs w:val="22"/>
              </w:rPr>
            </w:pPr>
            <w:r>
              <w:rPr>
                <w:rFonts w:ascii="宋体" w:hAnsi="宋体" w:cs="宋体" w:hint="eastAsia"/>
                <w:color w:val="000000"/>
                <w:kern w:val="0"/>
                <w:sz w:val="22"/>
                <w:szCs w:val="22"/>
              </w:rPr>
              <w:t>3</w:t>
            </w:r>
          </w:p>
        </w:tc>
        <w:tc>
          <w:tcPr>
            <w:tcW w:w="5471" w:type="dxa"/>
            <w:shd w:val="clear" w:color="auto" w:fill="auto"/>
            <w:vAlign w:val="center"/>
          </w:tcPr>
          <w:p w:rsidR="00FF77A7" w:rsidRDefault="006B10EA">
            <w:pPr>
              <w:widowControl/>
              <w:jc w:val="left"/>
              <w:rPr>
                <w:rFonts w:ascii="宋体" w:hAnsi="宋体" w:cs="宋体"/>
                <w:color w:val="000000" w:themeColor="text1"/>
                <w:kern w:val="0"/>
                <w:sz w:val="22"/>
                <w:szCs w:val="22"/>
              </w:rPr>
            </w:pPr>
            <w:r>
              <w:rPr>
                <w:rFonts w:ascii="宋体" w:hAnsi="宋体" w:cs="宋体" w:hint="eastAsia"/>
                <w:kern w:val="0"/>
                <w:sz w:val="22"/>
                <w:szCs w:val="22"/>
              </w:rPr>
              <w:t>针对本项目配备一名项目负责人，项目负责人需拥有一级注册消防工程师证书；</w:t>
            </w:r>
          </w:p>
        </w:tc>
        <w:tc>
          <w:tcPr>
            <w:tcW w:w="1593" w:type="dxa"/>
            <w:shd w:val="clear" w:color="000000" w:fill="FFFFFF"/>
            <w:vAlign w:val="center"/>
          </w:tcPr>
          <w:p w:rsidR="00FF77A7" w:rsidRDefault="00FF77A7">
            <w:pPr>
              <w:widowControl/>
              <w:jc w:val="center"/>
              <w:rPr>
                <w:rFonts w:ascii="宋体" w:hAnsi="宋体" w:cs="宋体"/>
                <w:color w:val="000000"/>
                <w:kern w:val="0"/>
                <w:sz w:val="22"/>
                <w:szCs w:val="22"/>
              </w:rPr>
            </w:pPr>
          </w:p>
        </w:tc>
      </w:tr>
      <w:tr w:rsidR="00FF77A7">
        <w:trPr>
          <w:trHeight w:val="981"/>
          <w:jc w:val="center"/>
        </w:trPr>
        <w:tc>
          <w:tcPr>
            <w:tcW w:w="851" w:type="dxa"/>
            <w:vMerge/>
            <w:shd w:val="clear" w:color="auto" w:fill="auto"/>
            <w:vAlign w:val="center"/>
          </w:tcPr>
          <w:p w:rsidR="00FF77A7" w:rsidRDefault="00FF77A7">
            <w:pPr>
              <w:widowControl/>
              <w:jc w:val="center"/>
              <w:rPr>
                <w:rFonts w:asciiTheme="minorEastAsia" w:eastAsiaTheme="minorEastAsia" w:hAnsiTheme="minorEastAsia" w:cstheme="minorEastAsia"/>
                <w:color w:val="000000"/>
                <w:kern w:val="0"/>
                <w:sz w:val="22"/>
                <w:szCs w:val="22"/>
              </w:rPr>
            </w:pPr>
          </w:p>
        </w:tc>
        <w:tc>
          <w:tcPr>
            <w:tcW w:w="1242" w:type="dxa"/>
            <w:vMerge/>
            <w:shd w:val="clear" w:color="auto" w:fill="auto"/>
            <w:vAlign w:val="center"/>
          </w:tcPr>
          <w:p w:rsidR="00FF77A7" w:rsidRDefault="00FF77A7">
            <w:pPr>
              <w:widowControl/>
              <w:jc w:val="center"/>
              <w:rPr>
                <w:rFonts w:ascii="宋体" w:hAnsi="宋体" w:cs="宋体"/>
                <w:color w:val="000000"/>
                <w:kern w:val="0"/>
                <w:sz w:val="22"/>
                <w:szCs w:val="22"/>
              </w:rPr>
            </w:pPr>
          </w:p>
        </w:tc>
        <w:tc>
          <w:tcPr>
            <w:tcW w:w="766" w:type="dxa"/>
            <w:shd w:val="clear" w:color="000000" w:fill="FFFFFF"/>
            <w:vAlign w:val="center"/>
          </w:tcPr>
          <w:p w:rsidR="00FF77A7" w:rsidRDefault="006B10EA">
            <w:pPr>
              <w:widowControl/>
              <w:jc w:val="center"/>
              <w:rPr>
                <w:rFonts w:ascii="宋体" w:hAnsi="宋体" w:cs="宋体"/>
                <w:color w:val="000000"/>
                <w:kern w:val="0"/>
                <w:sz w:val="22"/>
                <w:szCs w:val="22"/>
              </w:rPr>
            </w:pPr>
            <w:r>
              <w:rPr>
                <w:rFonts w:ascii="宋体" w:hAnsi="宋体" w:cs="宋体" w:hint="eastAsia"/>
                <w:kern w:val="0"/>
                <w:sz w:val="22"/>
                <w:szCs w:val="22"/>
              </w:rPr>
              <w:t>8</w:t>
            </w:r>
          </w:p>
        </w:tc>
        <w:tc>
          <w:tcPr>
            <w:tcW w:w="5471" w:type="dxa"/>
            <w:shd w:val="clear" w:color="auto" w:fill="auto"/>
            <w:vAlign w:val="center"/>
          </w:tcPr>
          <w:p w:rsidR="00FF77A7" w:rsidRDefault="006B10EA">
            <w:pPr>
              <w:widowControl/>
              <w:jc w:val="left"/>
              <w:rPr>
                <w:rFonts w:ascii="宋体" w:hAnsi="宋体" w:cs="宋体"/>
                <w:sz w:val="22"/>
                <w:szCs w:val="22"/>
                <w:lang w:bidi="ar"/>
              </w:rPr>
            </w:pPr>
            <w:r>
              <w:rPr>
                <w:rFonts w:ascii="宋体" w:hAnsi="宋体" w:cs="宋体" w:hint="eastAsia"/>
                <w:kern w:val="0"/>
                <w:sz w:val="22"/>
                <w:szCs w:val="22"/>
                <w:lang w:bidi="ar"/>
              </w:rPr>
              <w:t>需配备4名维保人员，且需都拥有</w:t>
            </w:r>
            <w:r>
              <w:rPr>
                <w:rFonts w:ascii="宋体" w:hAnsi="宋体" w:cs="宋体" w:hint="eastAsia"/>
                <w:sz w:val="22"/>
                <w:szCs w:val="22"/>
                <w:lang w:bidi="ar"/>
              </w:rPr>
              <w:t>建（构）筑物消防员中级证书</w:t>
            </w:r>
            <w:r>
              <w:rPr>
                <w:rFonts w:ascii="宋体" w:hAnsi="宋体" w:cs="宋体" w:hint="eastAsia"/>
                <w:kern w:val="0"/>
                <w:sz w:val="22"/>
                <w:szCs w:val="22"/>
                <w:lang w:bidi="ar"/>
              </w:rPr>
              <w:t>；</w:t>
            </w:r>
          </w:p>
        </w:tc>
        <w:tc>
          <w:tcPr>
            <w:tcW w:w="1593" w:type="dxa"/>
            <w:shd w:val="clear" w:color="000000" w:fill="FFFFFF"/>
            <w:vAlign w:val="center"/>
          </w:tcPr>
          <w:p w:rsidR="00FF77A7" w:rsidRDefault="006B10EA">
            <w:pPr>
              <w:widowControl/>
              <w:jc w:val="center"/>
              <w:rPr>
                <w:rFonts w:ascii="宋体" w:hAnsi="宋体" w:cs="宋体"/>
                <w:color w:val="000000"/>
                <w:kern w:val="0"/>
                <w:sz w:val="22"/>
                <w:szCs w:val="22"/>
              </w:rPr>
            </w:pPr>
            <w:r>
              <w:rPr>
                <w:rFonts w:ascii="宋体" w:hAnsi="宋体" w:cs="宋体" w:hint="eastAsia"/>
                <w:color w:val="000000"/>
                <w:kern w:val="0"/>
                <w:sz w:val="22"/>
                <w:szCs w:val="22"/>
              </w:rPr>
              <w:t>每提供1名人员得2分。</w:t>
            </w:r>
          </w:p>
        </w:tc>
      </w:tr>
      <w:tr w:rsidR="00FF77A7">
        <w:trPr>
          <w:trHeight w:val="1294"/>
          <w:jc w:val="center"/>
        </w:trPr>
        <w:tc>
          <w:tcPr>
            <w:tcW w:w="851" w:type="dxa"/>
            <w:vMerge/>
            <w:shd w:val="clear" w:color="auto" w:fill="auto"/>
            <w:vAlign w:val="center"/>
          </w:tcPr>
          <w:p w:rsidR="00FF77A7" w:rsidRDefault="00FF77A7">
            <w:pPr>
              <w:widowControl/>
              <w:jc w:val="center"/>
              <w:rPr>
                <w:rFonts w:asciiTheme="minorEastAsia" w:eastAsiaTheme="minorEastAsia" w:hAnsiTheme="minorEastAsia" w:cstheme="minorEastAsia"/>
                <w:color w:val="000000"/>
                <w:kern w:val="0"/>
                <w:sz w:val="22"/>
                <w:szCs w:val="22"/>
              </w:rPr>
            </w:pPr>
          </w:p>
        </w:tc>
        <w:tc>
          <w:tcPr>
            <w:tcW w:w="1242" w:type="dxa"/>
            <w:shd w:val="clear" w:color="auto" w:fill="auto"/>
            <w:vAlign w:val="center"/>
          </w:tcPr>
          <w:p w:rsidR="00FF77A7" w:rsidRDefault="006B10EA">
            <w:pPr>
              <w:widowControl/>
              <w:jc w:val="center"/>
              <w:rPr>
                <w:rFonts w:ascii="宋体" w:hAnsi="宋体" w:cs="宋体"/>
                <w:color w:val="000000"/>
                <w:kern w:val="0"/>
                <w:sz w:val="22"/>
                <w:szCs w:val="22"/>
              </w:rPr>
            </w:pPr>
            <w:r>
              <w:rPr>
                <w:rFonts w:ascii="宋体" w:hAnsi="宋体" w:cs="宋体" w:hint="eastAsia"/>
                <w:color w:val="000000"/>
                <w:kern w:val="0"/>
                <w:sz w:val="22"/>
                <w:szCs w:val="22"/>
              </w:rPr>
              <w:t>企业相关资质</w:t>
            </w:r>
          </w:p>
        </w:tc>
        <w:tc>
          <w:tcPr>
            <w:tcW w:w="766" w:type="dxa"/>
            <w:shd w:val="clear" w:color="000000" w:fill="FFFFFF"/>
            <w:vAlign w:val="center"/>
          </w:tcPr>
          <w:p w:rsidR="00FF77A7" w:rsidRDefault="006B10EA">
            <w:pPr>
              <w:widowControl/>
              <w:jc w:val="center"/>
              <w:rPr>
                <w:rFonts w:ascii="宋体" w:hAnsi="宋体" w:cs="宋体"/>
                <w:color w:val="000000"/>
                <w:kern w:val="0"/>
                <w:sz w:val="22"/>
                <w:szCs w:val="22"/>
              </w:rPr>
            </w:pPr>
            <w:r>
              <w:rPr>
                <w:rFonts w:ascii="宋体" w:hAnsi="宋体" w:cs="宋体" w:hint="eastAsia"/>
                <w:color w:val="000000"/>
                <w:kern w:val="0"/>
                <w:sz w:val="22"/>
                <w:szCs w:val="22"/>
              </w:rPr>
              <w:t>3</w:t>
            </w:r>
          </w:p>
        </w:tc>
        <w:tc>
          <w:tcPr>
            <w:tcW w:w="5471" w:type="dxa"/>
            <w:shd w:val="clear" w:color="auto" w:fill="auto"/>
            <w:vAlign w:val="center"/>
          </w:tcPr>
          <w:p w:rsidR="00FF77A7" w:rsidRDefault="006B10EA">
            <w:pPr>
              <w:widowControl/>
              <w:jc w:val="left"/>
              <w:rPr>
                <w:rFonts w:ascii="宋体" w:hAnsi="宋体" w:cs="宋体"/>
                <w:color w:val="000000" w:themeColor="text1"/>
                <w:kern w:val="0"/>
                <w:sz w:val="22"/>
                <w:szCs w:val="22"/>
              </w:rPr>
            </w:pPr>
            <w:r>
              <w:rPr>
                <w:rFonts w:ascii="宋体" w:hAnsi="宋体" w:cs="宋体" w:hint="eastAsia"/>
                <w:sz w:val="22"/>
                <w:szCs w:val="22"/>
              </w:rPr>
              <w:t>同时具有质量管理体系认证证书、环境管理体系认证证书、职业健康安全管理体系认证证书</w:t>
            </w:r>
          </w:p>
        </w:tc>
        <w:tc>
          <w:tcPr>
            <w:tcW w:w="1593" w:type="dxa"/>
            <w:shd w:val="clear" w:color="000000" w:fill="FFFFFF"/>
            <w:vAlign w:val="center"/>
          </w:tcPr>
          <w:p w:rsidR="00FF77A7" w:rsidRDefault="006B10EA">
            <w:pPr>
              <w:widowControl/>
              <w:jc w:val="center"/>
              <w:rPr>
                <w:rFonts w:ascii="宋体" w:hAnsi="宋体" w:cs="宋体"/>
                <w:color w:val="000000"/>
                <w:kern w:val="0"/>
                <w:sz w:val="22"/>
                <w:szCs w:val="22"/>
              </w:rPr>
            </w:pPr>
            <w:r>
              <w:rPr>
                <w:rFonts w:ascii="宋体" w:hAnsi="宋体" w:cs="宋体" w:hint="eastAsia"/>
                <w:color w:val="000000"/>
                <w:kern w:val="0"/>
                <w:sz w:val="22"/>
                <w:szCs w:val="22"/>
              </w:rPr>
              <w:t>三者缺任何一本不得分</w:t>
            </w:r>
          </w:p>
        </w:tc>
      </w:tr>
      <w:tr w:rsidR="00FF77A7">
        <w:trPr>
          <w:trHeight w:val="981"/>
          <w:jc w:val="center"/>
        </w:trPr>
        <w:tc>
          <w:tcPr>
            <w:tcW w:w="851" w:type="dxa"/>
            <w:vMerge/>
            <w:shd w:val="clear" w:color="auto" w:fill="auto"/>
            <w:vAlign w:val="center"/>
          </w:tcPr>
          <w:p w:rsidR="00FF77A7" w:rsidRDefault="00FF77A7">
            <w:pPr>
              <w:widowControl/>
              <w:jc w:val="center"/>
              <w:rPr>
                <w:rFonts w:asciiTheme="minorEastAsia" w:eastAsiaTheme="minorEastAsia" w:hAnsiTheme="minorEastAsia" w:cstheme="minorEastAsia"/>
                <w:color w:val="000000"/>
                <w:kern w:val="0"/>
                <w:sz w:val="22"/>
                <w:szCs w:val="22"/>
              </w:rPr>
            </w:pPr>
          </w:p>
        </w:tc>
        <w:tc>
          <w:tcPr>
            <w:tcW w:w="1242" w:type="dxa"/>
            <w:vMerge w:val="restart"/>
            <w:shd w:val="clear" w:color="auto" w:fill="auto"/>
            <w:vAlign w:val="center"/>
          </w:tcPr>
          <w:p w:rsidR="00FF77A7" w:rsidRDefault="006B10EA">
            <w:pPr>
              <w:rPr>
                <w:rFonts w:ascii="宋体" w:hAnsi="宋体" w:cs="宋体"/>
                <w:sz w:val="22"/>
                <w:szCs w:val="22"/>
              </w:rPr>
            </w:pPr>
            <w:r>
              <w:rPr>
                <w:rFonts w:ascii="宋体" w:hAnsi="宋体" w:cs="宋体" w:hint="eastAsia"/>
                <w:sz w:val="22"/>
                <w:szCs w:val="22"/>
              </w:rPr>
              <w:t>企业服务</w:t>
            </w:r>
          </w:p>
        </w:tc>
        <w:tc>
          <w:tcPr>
            <w:tcW w:w="766" w:type="dxa"/>
            <w:shd w:val="clear" w:color="000000" w:fill="FFFFFF"/>
            <w:vAlign w:val="center"/>
          </w:tcPr>
          <w:p w:rsidR="00FF77A7" w:rsidRDefault="006B10EA">
            <w:pPr>
              <w:jc w:val="center"/>
              <w:rPr>
                <w:rFonts w:ascii="宋体" w:hAnsi="宋体" w:cs="宋体"/>
                <w:sz w:val="22"/>
                <w:szCs w:val="22"/>
              </w:rPr>
            </w:pPr>
            <w:r>
              <w:rPr>
                <w:rFonts w:ascii="宋体" w:hAnsi="宋体" w:cs="宋体" w:hint="eastAsia"/>
                <w:sz w:val="22"/>
                <w:szCs w:val="22"/>
              </w:rPr>
              <w:t>8</w:t>
            </w:r>
          </w:p>
        </w:tc>
        <w:tc>
          <w:tcPr>
            <w:tcW w:w="5471" w:type="dxa"/>
            <w:shd w:val="clear" w:color="auto" w:fill="auto"/>
            <w:vAlign w:val="center"/>
          </w:tcPr>
          <w:p w:rsidR="00FF77A7" w:rsidRDefault="006B10EA">
            <w:pPr>
              <w:jc w:val="left"/>
              <w:rPr>
                <w:rFonts w:ascii="宋体" w:hAnsi="宋体" w:cs="宋体"/>
                <w:sz w:val="22"/>
                <w:szCs w:val="22"/>
              </w:rPr>
            </w:pPr>
            <w:r>
              <w:rPr>
                <w:rFonts w:ascii="宋体" w:hAnsi="宋体" w:cs="宋体" w:hint="eastAsia"/>
                <w:sz w:val="22"/>
                <w:szCs w:val="22"/>
              </w:rPr>
              <w:t>承诺至少派遣1名专业技术人员（拥有建（构）筑物消防员</w:t>
            </w:r>
            <w:r>
              <w:rPr>
                <w:rFonts w:ascii="宋体" w:hAnsi="宋体" w:cs="宋体" w:hint="eastAsia"/>
                <w:sz w:val="22"/>
                <w:szCs w:val="22"/>
                <w:highlight w:val="yellow"/>
              </w:rPr>
              <w:t>中级证书</w:t>
            </w:r>
            <w:r>
              <w:rPr>
                <w:rFonts w:ascii="宋体" w:hAnsi="宋体" w:cs="宋体" w:hint="eastAsia"/>
                <w:sz w:val="22"/>
                <w:szCs w:val="22"/>
              </w:rPr>
              <w:t>）前往福建省东南电化股份有限公司驻点工作（节假日如遇紧急情况，需1小时内达到福建省东南电化股份有限公司）。提供相关承诺书及人员身份证等相关证件复印件。</w:t>
            </w:r>
          </w:p>
        </w:tc>
        <w:tc>
          <w:tcPr>
            <w:tcW w:w="1593" w:type="dxa"/>
            <w:shd w:val="clear" w:color="000000" w:fill="FFFFFF"/>
            <w:vAlign w:val="center"/>
          </w:tcPr>
          <w:p w:rsidR="00FF77A7" w:rsidRDefault="00FF77A7">
            <w:pPr>
              <w:rPr>
                <w:rFonts w:ascii="宋体" w:hAnsi="宋体" w:cs="宋体"/>
                <w:sz w:val="22"/>
                <w:szCs w:val="22"/>
              </w:rPr>
            </w:pPr>
          </w:p>
        </w:tc>
      </w:tr>
      <w:tr w:rsidR="00FF77A7">
        <w:trPr>
          <w:trHeight w:val="981"/>
          <w:jc w:val="center"/>
        </w:trPr>
        <w:tc>
          <w:tcPr>
            <w:tcW w:w="851" w:type="dxa"/>
            <w:vMerge/>
            <w:shd w:val="clear" w:color="auto" w:fill="auto"/>
            <w:vAlign w:val="center"/>
          </w:tcPr>
          <w:p w:rsidR="00FF77A7" w:rsidRDefault="00FF77A7">
            <w:pPr>
              <w:widowControl/>
              <w:jc w:val="center"/>
              <w:rPr>
                <w:rFonts w:asciiTheme="minorEastAsia" w:eastAsiaTheme="minorEastAsia" w:hAnsiTheme="minorEastAsia" w:cstheme="minorEastAsia"/>
                <w:color w:val="000000"/>
                <w:kern w:val="0"/>
                <w:sz w:val="22"/>
                <w:szCs w:val="22"/>
              </w:rPr>
            </w:pPr>
          </w:p>
        </w:tc>
        <w:tc>
          <w:tcPr>
            <w:tcW w:w="1242" w:type="dxa"/>
            <w:vMerge/>
            <w:shd w:val="clear" w:color="auto" w:fill="auto"/>
            <w:vAlign w:val="center"/>
          </w:tcPr>
          <w:p w:rsidR="00FF77A7" w:rsidRDefault="00FF77A7">
            <w:pPr>
              <w:rPr>
                <w:rFonts w:ascii="宋体" w:hAnsi="宋体" w:cs="宋体"/>
                <w:sz w:val="22"/>
                <w:szCs w:val="22"/>
              </w:rPr>
            </w:pPr>
          </w:p>
        </w:tc>
        <w:tc>
          <w:tcPr>
            <w:tcW w:w="766" w:type="dxa"/>
            <w:shd w:val="clear" w:color="000000" w:fill="FFFFFF"/>
            <w:vAlign w:val="center"/>
          </w:tcPr>
          <w:p w:rsidR="00FF77A7" w:rsidRDefault="006B10EA">
            <w:pPr>
              <w:jc w:val="center"/>
              <w:rPr>
                <w:rFonts w:ascii="宋体" w:hAnsi="宋体" w:cs="宋体"/>
                <w:sz w:val="22"/>
                <w:szCs w:val="22"/>
              </w:rPr>
            </w:pPr>
            <w:r>
              <w:rPr>
                <w:rFonts w:ascii="宋体" w:hAnsi="宋体" w:cs="宋体" w:hint="eastAsia"/>
                <w:sz w:val="22"/>
                <w:szCs w:val="22"/>
              </w:rPr>
              <w:t>6</w:t>
            </w:r>
          </w:p>
        </w:tc>
        <w:tc>
          <w:tcPr>
            <w:tcW w:w="5471" w:type="dxa"/>
            <w:shd w:val="clear" w:color="auto" w:fill="auto"/>
            <w:vAlign w:val="center"/>
          </w:tcPr>
          <w:p w:rsidR="00FF77A7" w:rsidRDefault="006B10EA">
            <w:pPr>
              <w:jc w:val="left"/>
              <w:rPr>
                <w:rFonts w:ascii="宋体" w:hAnsi="宋体" w:cs="宋体"/>
                <w:sz w:val="22"/>
                <w:szCs w:val="22"/>
              </w:rPr>
            </w:pPr>
            <w:r>
              <w:rPr>
                <w:rFonts w:ascii="宋体" w:hAnsi="宋体" w:cs="宋体" w:hint="eastAsia"/>
                <w:sz w:val="22"/>
                <w:szCs w:val="22"/>
              </w:rPr>
              <w:t>承诺至少派遣1名专业技术人员（拥有建（构）筑物消防员</w:t>
            </w:r>
            <w:r>
              <w:rPr>
                <w:rFonts w:ascii="宋体" w:hAnsi="宋体" w:cs="宋体" w:hint="eastAsia"/>
                <w:sz w:val="22"/>
                <w:szCs w:val="22"/>
                <w:highlight w:val="yellow"/>
              </w:rPr>
              <w:t>初级证书</w:t>
            </w:r>
            <w:r>
              <w:rPr>
                <w:rFonts w:ascii="宋体" w:hAnsi="宋体" w:cs="宋体" w:hint="eastAsia"/>
                <w:sz w:val="22"/>
                <w:szCs w:val="22"/>
              </w:rPr>
              <w:t>）前往福建省东南电化股份有限公司驻点工作（节假日如遇紧急情况，需1小时内达到福建省东南电化股份有限公司）。提供相关承诺书及人员身份证等相关证件复印件。</w:t>
            </w:r>
          </w:p>
        </w:tc>
        <w:tc>
          <w:tcPr>
            <w:tcW w:w="1593" w:type="dxa"/>
            <w:shd w:val="clear" w:color="000000" w:fill="FFFFFF"/>
            <w:vAlign w:val="center"/>
          </w:tcPr>
          <w:p w:rsidR="00FF77A7" w:rsidRDefault="00FF77A7">
            <w:pPr>
              <w:rPr>
                <w:rFonts w:ascii="宋体" w:hAnsi="宋体" w:cs="宋体"/>
                <w:sz w:val="22"/>
                <w:szCs w:val="22"/>
              </w:rPr>
            </w:pPr>
          </w:p>
        </w:tc>
      </w:tr>
      <w:tr w:rsidR="00FF77A7">
        <w:trPr>
          <w:trHeight w:val="981"/>
          <w:jc w:val="center"/>
        </w:trPr>
        <w:tc>
          <w:tcPr>
            <w:tcW w:w="851" w:type="dxa"/>
            <w:vMerge/>
            <w:shd w:val="clear" w:color="auto" w:fill="auto"/>
            <w:vAlign w:val="center"/>
          </w:tcPr>
          <w:p w:rsidR="00FF77A7" w:rsidRDefault="00FF77A7">
            <w:pPr>
              <w:widowControl/>
              <w:jc w:val="center"/>
              <w:rPr>
                <w:rFonts w:asciiTheme="minorEastAsia" w:eastAsiaTheme="minorEastAsia" w:hAnsiTheme="minorEastAsia" w:cstheme="minorEastAsia"/>
                <w:color w:val="000000"/>
                <w:kern w:val="0"/>
                <w:sz w:val="22"/>
                <w:szCs w:val="22"/>
              </w:rPr>
            </w:pPr>
          </w:p>
        </w:tc>
        <w:tc>
          <w:tcPr>
            <w:tcW w:w="1242" w:type="dxa"/>
            <w:shd w:val="clear" w:color="auto" w:fill="auto"/>
            <w:vAlign w:val="center"/>
          </w:tcPr>
          <w:p w:rsidR="00FF77A7" w:rsidRDefault="006B10EA">
            <w:pPr>
              <w:widowControl/>
              <w:jc w:val="center"/>
              <w:rPr>
                <w:rFonts w:ascii="宋体" w:hAnsi="宋体" w:cs="宋体"/>
                <w:color w:val="000000"/>
                <w:kern w:val="0"/>
                <w:sz w:val="22"/>
                <w:szCs w:val="22"/>
              </w:rPr>
            </w:pPr>
            <w:r>
              <w:rPr>
                <w:rFonts w:ascii="宋体" w:hAnsi="宋体" w:cs="宋体" w:hint="eastAsia"/>
                <w:color w:val="000000"/>
                <w:kern w:val="0"/>
                <w:sz w:val="22"/>
                <w:szCs w:val="22"/>
              </w:rPr>
              <w:t>企业业绩</w:t>
            </w:r>
          </w:p>
        </w:tc>
        <w:tc>
          <w:tcPr>
            <w:tcW w:w="766" w:type="dxa"/>
            <w:shd w:val="clear" w:color="000000" w:fill="FFFFFF"/>
            <w:vAlign w:val="center"/>
          </w:tcPr>
          <w:p w:rsidR="00FF77A7" w:rsidRDefault="006B10EA">
            <w:pPr>
              <w:widowControl/>
              <w:jc w:val="center"/>
              <w:rPr>
                <w:rFonts w:ascii="宋体" w:hAnsi="宋体" w:cs="宋体"/>
                <w:color w:val="000000"/>
                <w:kern w:val="0"/>
                <w:sz w:val="22"/>
                <w:szCs w:val="22"/>
              </w:rPr>
            </w:pPr>
            <w:r>
              <w:rPr>
                <w:rFonts w:ascii="宋体" w:hAnsi="宋体" w:cs="宋体" w:hint="eastAsia"/>
                <w:color w:val="000000"/>
                <w:kern w:val="0"/>
                <w:sz w:val="22"/>
                <w:szCs w:val="22"/>
              </w:rPr>
              <w:t>12</w:t>
            </w:r>
          </w:p>
        </w:tc>
        <w:tc>
          <w:tcPr>
            <w:tcW w:w="5471" w:type="dxa"/>
            <w:shd w:val="clear" w:color="auto" w:fill="auto"/>
            <w:vAlign w:val="center"/>
          </w:tcPr>
          <w:p w:rsidR="00FF77A7" w:rsidRDefault="006B10EA">
            <w:pPr>
              <w:widowControl/>
              <w:jc w:val="left"/>
              <w:rPr>
                <w:rFonts w:ascii="宋体" w:hAnsi="宋体" w:cs="宋体"/>
                <w:color w:val="000000" w:themeColor="text1"/>
                <w:kern w:val="0"/>
                <w:sz w:val="22"/>
                <w:szCs w:val="22"/>
              </w:rPr>
            </w:pPr>
            <w:r>
              <w:rPr>
                <w:rFonts w:ascii="宋体" w:hAnsi="宋体" w:cs="宋体" w:hint="eastAsia"/>
                <w:color w:val="000000" w:themeColor="text1"/>
                <w:kern w:val="0"/>
                <w:sz w:val="22"/>
                <w:szCs w:val="22"/>
              </w:rPr>
              <w:t>提供近3年内服务业绩3份。服务业绩需为化工或类似行业且服务单位需为大中型单位。</w:t>
            </w:r>
          </w:p>
        </w:tc>
        <w:tc>
          <w:tcPr>
            <w:tcW w:w="1593" w:type="dxa"/>
            <w:shd w:val="clear" w:color="auto" w:fill="auto"/>
            <w:vAlign w:val="center"/>
          </w:tcPr>
          <w:p w:rsidR="00FF77A7" w:rsidRDefault="006B10EA">
            <w:pPr>
              <w:widowControl/>
              <w:jc w:val="center"/>
              <w:rPr>
                <w:rFonts w:ascii="宋体" w:hAnsi="宋体" w:cs="宋体"/>
                <w:color w:val="000000"/>
                <w:kern w:val="0"/>
                <w:sz w:val="22"/>
                <w:szCs w:val="22"/>
              </w:rPr>
            </w:pPr>
            <w:r>
              <w:rPr>
                <w:rFonts w:ascii="宋体" w:hAnsi="宋体" w:cs="宋体" w:hint="eastAsia"/>
                <w:color w:val="000000"/>
                <w:kern w:val="0"/>
                <w:sz w:val="22"/>
                <w:szCs w:val="22"/>
              </w:rPr>
              <w:t>每提供一份合格业绩得4分</w:t>
            </w:r>
          </w:p>
        </w:tc>
      </w:tr>
    </w:tbl>
    <w:p w:rsidR="00FF77A7" w:rsidRDefault="006B10EA">
      <w:pPr>
        <w:tabs>
          <w:tab w:val="left" w:pos="825"/>
        </w:tabs>
        <w:snapToGrid w:val="0"/>
        <w:spacing w:line="500" w:lineRule="exact"/>
        <w:ind w:firstLineChars="182" w:firstLine="510"/>
        <w:rPr>
          <w:rFonts w:asciiTheme="minorEastAsia" w:eastAsiaTheme="minorEastAsia" w:hAnsiTheme="minorEastAsia" w:cstheme="minorEastAsia"/>
          <w:b/>
          <w:bCs/>
          <w:sz w:val="28"/>
          <w:szCs w:val="28"/>
        </w:rPr>
      </w:pPr>
      <w:r>
        <w:rPr>
          <w:rFonts w:asciiTheme="minorEastAsia" w:eastAsiaTheme="minorEastAsia" w:hAnsiTheme="minorEastAsia" w:cstheme="minorEastAsia" w:hint="eastAsia"/>
          <w:sz w:val="28"/>
          <w:szCs w:val="28"/>
        </w:rPr>
        <w:t>1.3.2、</w:t>
      </w:r>
      <w:r>
        <w:rPr>
          <w:rFonts w:asciiTheme="minorEastAsia" w:eastAsiaTheme="minorEastAsia" w:hAnsiTheme="minorEastAsia" w:cstheme="minorEastAsia" w:hint="eastAsia"/>
          <w:b/>
          <w:bCs/>
          <w:sz w:val="28"/>
          <w:szCs w:val="28"/>
        </w:rPr>
        <w:t xml:space="preserve">报价部分评分         满分40分 </w:t>
      </w:r>
    </w:p>
    <w:p w:rsidR="00FF77A7" w:rsidRDefault="006B10EA">
      <w:pPr>
        <w:spacing w:line="500" w:lineRule="exact"/>
        <w:ind w:firstLineChars="200" w:firstLine="56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评审委员会对进入报价环节的各参选人报价进行修正，如参选人的参选总价税率不同，将调整至同一税率，且计算数据</w:t>
      </w:r>
      <w:r>
        <w:rPr>
          <w:rFonts w:asciiTheme="minorEastAsia" w:eastAsiaTheme="minorEastAsia" w:hAnsiTheme="minorEastAsia" w:cstheme="minorEastAsia" w:hint="eastAsia"/>
          <w:spacing w:val="-2"/>
          <w:sz w:val="28"/>
          <w:szCs w:val="28"/>
        </w:rPr>
        <w:t>四舍五入取小数点后2位数</w:t>
      </w:r>
      <w:r>
        <w:rPr>
          <w:rFonts w:asciiTheme="minorEastAsia" w:eastAsiaTheme="minorEastAsia" w:hAnsiTheme="minorEastAsia" w:cstheme="minorEastAsia" w:hint="eastAsia"/>
          <w:sz w:val="28"/>
          <w:szCs w:val="28"/>
        </w:rPr>
        <w:t>。</w:t>
      </w:r>
    </w:p>
    <w:p w:rsidR="00FF77A7" w:rsidRDefault="006B10EA">
      <w:pPr>
        <w:spacing w:line="450" w:lineRule="exact"/>
        <w:ind w:firstLineChars="200" w:firstLine="560"/>
        <w:rPr>
          <w:rFonts w:asciiTheme="minorEastAsia" w:eastAsiaTheme="minorEastAsia" w:hAnsiTheme="minorEastAsia" w:cstheme="minorEastAsia"/>
          <w:spacing w:val="-2"/>
          <w:sz w:val="28"/>
          <w:szCs w:val="28"/>
        </w:rPr>
      </w:pPr>
      <w:r>
        <w:rPr>
          <w:rFonts w:asciiTheme="minorEastAsia" w:eastAsiaTheme="minorEastAsia" w:hAnsiTheme="minorEastAsia" w:cstheme="minorEastAsia" w:hint="eastAsia"/>
          <w:sz w:val="28"/>
          <w:szCs w:val="28"/>
        </w:rPr>
        <w:t>将参选人的参选总价经上述修正后，评委将按下列方法计算合格投标人的投标部分得分，计算分数时</w:t>
      </w:r>
      <w:r>
        <w:rPr>
          <w:rFonts w:asciiTheme="minorEastAsia" w:eastAsiaTheme="minorEastAsia" w:hAnsiTheme="minorEastAsia" w:cstheme="minorEastAsia" w:hint="eastAsia"/>
          <w:spacing w:val="-2"/>
          <w:sz w:val="28"/>
          <w:szCs w:val="28"/>
        </w:rPr>
        <w:t>四舍五入取小数点后2位数：</w:t>
      </w:r>
    </w:p>
    <w:p w:rsidR="00FF77A7" w:rsidRDefault="006B10EA">
      <w:pPr>
        <w:pStyle w:val="a3"/>
        <w:tabs>
          <w:tab w:val="center" w:pos="540"/>
          <w:tab w:val="center" w:pos="1080"/>
        </w:tabs>
        <w:snapToGrid w:val="0"/>
        <w:spacing w:line="450" w:lineRule="exact"/>
        <w:ind w:firstLineChars="1200" w:firstLine="336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∣Bn- B</w:t>
      </w:r>
      <w:r>
        <w:rPr>
          <w:rFonts w:asciiTheme="minorEastAsia" w:eastAsiaTheme="minorEastAsia" w:hAnsiTheme="minorEastAsia" w:cstheme="minorEastAsia" w:hint="eastAsia"/>
          <w:sz w:val="28"/>
          <w:szCs w:val="28"/>
          <w:vertAlign w:val="subscript"/>
        </w:rPr>
        <w:t>基准</w:t>
      </w:r>
      <w:r>
        <w:rPr>
          <w:rFonts w:asciiTheme="minorEastAsia" w:eastAsiaTheme="minorEastAsia" w:hAnsiTheme="minorEastAsia" w:cstheme="minorEastAsia" w:hint="eastAsia"/>
          <w:sz w:val="28"/>
          <w:szCs w:val="28"/>
        </w:rPr>
        <w:t>∣</w:t>
      </w:r>
    </w:p>
    <w:p w:rsidR="00FF77A7" w:rsidRDefault="006B10EA">
      <w:pPr>
        <w:pStyle w:val="a3"/>
        <w:tabs>
          <w:tab w:val="center" w:pos="540"/>
          <w:tab w:val="center" w:pos="1080"/>
        </w:tabs>
        <w:snapToGrid w:val="0"/>
        <w:spacing w:line="450" w:lineRule="exact"/>
        <w:ind w:firstLineChars="200" w:firstLine="56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 xml:space="preserve">       PF＝40－ —————————×40</w:t>
      </w:r>
    </w:p>
    <w:p w:rsidR="00FF77A7" w:rsidRDefault="006B10EA">
      <w:pPr>
        <w:pStyle w:val="a3"/>
        <w:tabs>
          <w:tab w:val="center" w:pos="540"/>
          <w:tab w:val="center" w:pos="1080"/>
        </w:tabs>
        <w:snapToGrid w:val="0"/>
        <w:spacing w:line="450" w:lineRule="exact"/>
        <w:ind w:firstLineChars="1350" w:firstLine="378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B</w:t>
      </w:r>
      <w:r>
        <w:rPr>
          <w:rFonts w:asciiTheme="minorEastAsia" w:eastAsiaTheme="minorEastAsia" w:hAnsiTheme="minorEastAsia" w:cstheme="minorEastAsia" w:hint="eastAsia"/>
          <w:sz w:val="28"/>
          <w:szCs w:val="28"/>
          <w:vertAlign w:val="subscript"/>
        </w:rPr>
        <w:t>基准</w:t>
      </w:r>
    </w:p>
    <w:p w:rsidR="00FF77A7" w:rsidRDefault="006B10EA">
      <w:pPr>
        <w:tabs>
          <w:tab w:val="center" w:pos="540"/>
          <w:tab w:val="center" w:pos="1080"/>
        </w:tabs>
        <w:snapToGrid w:val="0"/>
        <w:spacing w:line="500" w:lineRule="exact"/>
        <w:ind w:firstLineChars="200" w:firstLine="56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式中：Bn --- 进入报价部分评分的各合格投标人的评标价；</w:t>
      </w:r>
    </w:p>
    <w:p w:rsidR="00FF77A7" w:rsidRDefault="006B10EA">
      <w:pPr>
        <w:tabs>
          <w:tab w:val="center" w:pos="540"/>
          <w:tab w:val="center" w:pos="1080"/>
        </w:tabs>
        <w:snapToGrid w:val="0"/>
        <w:spacing w:line="450" w:lineRule="exact"/>
        <w:ind w:firstLineChars="500" w:firstLine="140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B</w:t>
      </w:r>
      <w:r>
        <w:rPr>
          <w:rFonts w:asciiTheme="minorEastAsia" w:eastAsiaTheme="minorEastAsia" w:hAnsiTheme="minorEastAsia" w:cstheme="minorEastAsia" w:hint="eastAsia"/>
          <w:sz w:val="28"/>
          <w:szCs w:val="28"/>
          <w:vertAlign w:val="subscript"/>
        </w:rPr>
        <w:t>基准</w:t>
      </w:r>
      <w:r>
        <w:rPr>
          <w:rFonts w:asciiTheme="minorEastAsia" w:eastAsiaTheme="minorEastAsia" w:hAnsiTheme="minorEastAsia" w:cstheme="minorEastAsia" w:hint="eastAsia"/>
          <w:sz w:val="28"/>
          <w:szCs w:val="28"/>
        </w:rPr>
        <w:t>---进入报价部分评分的各合格投标人评标价的平均值。</w:t>
      </w:r>
    </w:p>
    <w:p w:rsidR="00FF77A7" w:rsidRDefault="00FF77A7">
      <w:pPr>
        <w:tabs>
          <w:tab w:val="left" w:pos="5880"/>
        </w:tabs>
        <w:spacing w:line="324" w:lineRule="auto"/>
        <w:rPr>
          <w:rFonts w:ascii="宋体" w:hAnsi="宋体"/>
          <w:b/>
          <w:bCs/>
          <w:sz w:val="28"/>
          <w:szCs w:val="28"/>
        </w:rPr>
      </w:pPr>
    </w:p>
    <w:p w:rsidR="00FF77A7" w:rsidRDefault="006B10EA">
      <w:pPr>
        <w:tabs>
          <w:tab w:val="left" w:pos="5880"/>
        </w:tabs>
        <w:jc w:val="center"/>
        <w:rPr>
          <w:rFonts w:ascii="宋体" w:hAnsi="宋体"/>
          <w:sz w:val="32"/>
          <w:szCs w:val="32"/>
        </w:rPr>
      </w:pPr>
      <w:r>
        <w:rPr>
          <w:rFonts w:ascii="宋体" w:hAnsi="宋体" w:cs="宋体" w:hint="eastAsia"/>
          <w:b/>
          <w:sz w:val="32"/>
          <w:szCs w:val="32"/>
        </w:rPr>
        <w:lastRenderedPageBreak/>
        <w:t>第五章   合同授予</w:t>
      </w:r>
    </w:p>
    <w:p w:rsidR="00FF77A7" w:rsidRDefault="006B10EA">
      <w:pPr>
        <w:tabs>
          <w:tab w:val="left" w:pos="5880"/>
        </w:tabs>
        <w:spacing w:line="324" w:lineRule="auto"/>
        <w:ind w:firstLineChars="200" w:firstLine="560"/>
        <w:rPr>
          <w:rFonts w:ascii="宋体" w:hAnsi="宋体"/>
          <w:sz w:val="28"/>
          <w:szCs w:val="28"/>
        </w:rPr>
      </w:pPr>
      <w:r>
        <w:rPr>
          <w:rFonts w:ascii="宋体" w:hAnsi="宋体" w:hint="eastAsia"/>
          <w:sz w:val="28"/>
          <w:szCs w:val="28"/>
        </w:rPr>
        <w:t>1.中选人确定后，比选结果将通知中选人，并将中选结果公示在比选人公司官网。</w:t>
      </w:r>
    </w:p>
    <w:p w:rsidR="00FF77A7" w:rsidRDefault="006B10EA">
      <w:pPr>
        <w:tabs>
          <w:tab w:val="left" w:pos="5880"/>
        </w:tabs>
        <w:spacing w:line="324" w:lineRule="auto"/>
        <w:ind w:firstLineChars="200" w:firstLine="560"/>
        <w:rPr>
          <w:rFonts w:ascii="宋体" w:hAnsi="宋体"/>
          <w:sz w:val="28"/>
          <w:szCs w:val="28"/>
        </w:rPr>
      </w:pPr>
      <w:r>
        <w:rPr>
          <w:rFonts w:ascii="宋体" w:hAnsi="宋体" w:hint="eastAsia"/>
          <w:sz w:val="28"/>
          <w:szCs w:val="28"/>
        </w:rPr>
        <w:t>2.中选通知对比选人和参选人具有法律效力。中选单位需在比选人通知中选后10个工作日内与比选人签订合同。若因中选单位原因未在规定的时间和地点与比选人签署合同，比选人有权单方取消中选单位的资格。同时，由此给比选人造成的损失，比选人有权追究中选单位的全部责任。</w:t>
      </w:r>
    </w:p>
    <w:p w:rsidR="00FF77A7" w:rsidRDefault="006B10EA">
      <w:pPr>
        <w:tabs>
          <w:tab w:val="left" w:pos="5880"/>
        </w:tabs>
        <w:spacing w:line="324" w:lineRule="auto"/>
        <w:ind w:firstLineChars="200" w:firstLine="560"/>
        <w:rPr>
          <w:rFonts w:ascii="宋体" w:hAnsi="宋体"/>
          <w:sz w:val="28"/>
          <w:szCs w:val="28"/>
        </w:rPr>
      </w:pPr>
      <w:r>
        <w:rPr>
          <w:rFonts w:ascii="宋体" w:hAnsi="宋体" w:hint="eastAsia"/>
          <w:sz w:val="28"/>
          <w:szCs w:val="28"/>
        </w:rPr>
        <w:t>3.中选人签署合同后必须履行合同要求。若因中选单位原因未在规定的时间内完成合同规定的工作，则比选人有权单方面取消中选单位的资格。并取消参选人三年内在比选人的业务中的参选资格，由此给比选人造成的损失，比选人有权追究中选方的全部责任。</w:t>
      </w:r>
    </w:p>
    <w:p w:rsidR="00FF77A7" w:rsidRDefault="006B10EA">
      <w:pPr>
        <w:tabs>
          <w:tab w:val="left" w:pos="5880"/>
        </w:tabs>
        <w:spacing w:line="324" w:lineRule="auto"/>
        <w:ind w:firstLineChars="200" w:firstLine="560"/>
        <w:rPr>
          <w:rFonts w:ascii="宋体" w:hAnsi="宋体"/>
          <w:sz w:val="28"/>
          <w:szCs w:val="28"/>
        </w:rPr>
      </w:pPr>
      <w:r>
        <w:rPr>
          <w:rFonts w:ascii="宋体" w:hAnsi="宋体" w:hint="eastAsia"/>
          <w:sz w:val="28"/>
          <w:szCs w:val="28"/>
        </w:rPr>
        <w:t>如第一中标候选人无法履行合同，比选人可以按照评标委员会提出的中标候选人名单排序依次确定其他中标候选人为中选人</w:t>
      </w:r>
    </w:p>
    <w:p w:rsidR="00FF77A7" w:rsidRDefault="006B10EA">
      <w:pPr>
        <w:tabs>
          <w:tab w:val="left" w:pos="5880"/>
        </w:tabs>
        <w:spacing w:line="324" w:lineRule="auto"/>
        <w:ind w:firstLineChars="200" w:firstLine="560"/>
        <w:rPr>
          <w:rFonts w:ascii="宋体" w:hAnsi="宋体"/>
          <w:sz w:val="28"/>
          <w:szCs w:val="28"/>
        </w:rPr>
      </w:pPr>
      <w:r>
        <w:rPr>
          <w:rFonts w:ascii="宋体" w:hAnsi="宋体" w:hint="eastAsia"/>
          <w:sz w:val="28"/>
          <w:szCs w:val="28"/>
        </w:rPr>
        <w:t>4.比选文件与合同附件作为签订合同的条款，比选文件合同条款中没有规定的内容，比选人、参选人认为有必要进行补充，可另行商定解决。</w:t>
      </w:r>
    </w:p>
    <w:p w:rsidR="00FF77A7" w:rsidRDefault="006B10EA">
      <w:pPr>
        <w:tabs>
          <w:tab w:val="left" w:pos="5880"/>
        </w:tabs>
        <w:spacing w:line="324" w:lineRule="auto"/>
        <w:ind w:firstLineChars="200" w:firstLine="560"/>
        <w:rPr>
          <w:rFonts w:ascii="宋体" w:hAnsi="宋体"/>
          <w:sz w:val="28"/>
          <w:szCs w:val="28"/>
        </w:rPr>
      </w:pPr>
      <w:r>
        <w:rPr>
          <w:rFonts w:ascii="宋体" w:hAnsi="宋体" w:hint="eastAsia"/>
          <w:sz w:val="28"/>
          <w:szCs w:val="28"/>
        </w:rPr>
        <w:t>5.接受和拒绝任何或所有参选的权利：比选机构和比选人保留在授标之前任何时候接受或拒绝任何比选，以及宣布比选程序无效或拒绝所有参选的权利，对受影响的参选人不承担任何责任。</w:t>
      </w:r>
    </w:p>
    <w:p w:rsidR="00FF77A7" w:rsidRDefault="00FF77A7">
      <w:pPr>
        <w:tabs>
          <w:tab w:val="left" w:pos="5880"/>
        </w:tabs>
        <w:spacing w:line="360" w:lineRule="auto"/>
        <w:ind w:left="700" w:hangingChars="250" w:hanging="700"/>
        <w:rPr>
          <w:rFonts w:ascii="宋体" w:hAnsi="宋体"/>
          <w:sz w:val="28"/>
          <w:szCs w:val="28"/>
        </w:rPr>
      </w:pPr>
    </w:p>
    <w:p w:rsidR="00FF77A7" w:rsidRDefault="00FF77A7">
      <w:pPr>
        <w:tabs>
          <w:tab w:val="left" w:pos="5880"/>
        </w:tabs>
        <w:spacing w:line="360" w:lineRule="auto"/>
        <w:ind w:left="700"/>
        <w:rPr>
          <w:rFonts w:ascii="宋体" w:hAnsi="宋体"/>
          <w:sz w:val="28"/>
          <w:szCs w:val="28"/>
        </w:rPr>
      </w:pPr>
    </w:p>
    <w:p w:rsidR="00FF77A7" w:rsidRDefault="006B10EA">
      <w:pPr>
        <w:tabs>
          <w:tab w:val="left" w:pos="5880"/>
        </w:tabs>
        <w:spacing w:line="324" w:lineRule="auto"/>
        <w:ind w:firstLineChars="200" w:firstLine="643"/>
        <w:jc w:val="center"/>
        <w:rPr>
          <w:rFonts w:ascii="宋体" w:hAnsi="宋体"/>
          <w:b/>
          <w:sz w:val="32"/>
          <w:szCs w:val="32"/>
        </w:rPr>
      </w:pPr>
      <w:r>
        <w:rPr>
          <w:rFonts w:ascii="宋体" w:hAnsi="宋体" w:hint="eastAsia"/>
          <w:b/>
          <w:sz w:val="32"/>
          <w:szCs w:val="32"/>
        </w:rPr>
        <w:lastRenderedPageBreak/>
        <w:t>第六章   中选后相关履约要求</w:t>
      </w:r>
    </w:p>
    <w:p w:rsidR="00FF77A7" w:rsidRDefault="006B10EA">
      <w:pPr>
        <w:tabs>
          <w:tab w:val="left" w:pos="5880"/>
        </w:tabs>
        <w:spacing w:line="324" w:lineRule="auto"/>
        <w:ind w:firstLineChars="200" w:firstLine="560"/>
        <w:rPr>
          <w:rFonts w:ascii="宋体" w:hAnsi="宋体"/>
          <w:sz w:val="28"/>
          <w:szCs w:val="28"/>
        </w:rPr>
      </w:pPr>
      <w:r>
        <w:rPr>
          <w:rFonts w:ascii="宋体" w:hAnsi="宋体" w:hint="eastAsia"/>
          <w:sz w:val="28"/>
          <w:szCs w:val="28"/>
        </w:rPr>
        <w:t>1.中选单位要服从比选人的管理规定，不得影响比选人的生产运行，如有违反，</w:t>
      </w:r>
      <w:r>
        <w:rPr>
          <w:rFonts w:ascii="宋体" w:hAnsi="宋体"/>
          <w:sz w:val="28"/>
          <w:szCs w:val="28"/>
        </w:rPr>
        <w:t>取消</w:t>
      </w:r>
      <w:r>
        <w:rPr>
          <w:rFonts w:ascii="宋体" w:hAnsi="宋体" w:hint="eastAsia"/>
          <w:sz w:val="28"/>
          <w:szCs w:val="28"/>
        </w:rPr>
        <w:t>中选单位的继续履行合同的</w:t>
      </w:r>
      <w:r>
        <w:rPr>
          <w:rFonts w:ascii="宋体" w:hAnsi="宋体"/>
          <w:sz w:val="28"/>
          <w:szCs w:val="28"/>
        </w:rPr>
        <w:t>资格</w:t>
      </w:r>
      <w:r>
        <w:rPr>
          <w:rFonts w:ascii="宋体" w:hAnsi="宋体" w:hint="eastAsia"/>
          <w:sz w:val="28"/>
          <w:szCs w:val="28"/>
        </w:rPr>
        <w:t>，</w:t>
      </w:r>
      <w:r>
        <w:rPr>
          <w:rFonts w:ascii="宋体" w:hAnsi="宋体"/>
          <w:sz w:val="28"/>
          <w:szCs w:val="28"/>
        </w:rPr>
        <w:t>同时</w:t>
      </w:r>
      <w:r>
        <w:rPr>
          <w:rFonts w:ascii="宋体" w:hAnsi="宋体" w:hint="eastAsia"/>
          <w:sz w:val="28"/>
          <w:szCs w:val="28"/>
        </w:rPr>
        <w:t>，由此给比选人造成的损失，比选人有权追究中选单位的全部责任。</w:t>
      </w:r>
    </w:p>
    <w:p w:rsidR="00FF77A7" w:rsidRDefault="006B10EA">
      <w:pPr>
        <w:tabs>
          <w:tab w:val="left" w:pos="5880"/>
        </w:tabs>
        <w:spacing w:line="324" w:lineRule="auto"/>
        <w:ind w:firstLineChars="200" w:firstLine="560"/>
        <w:rPr>
          <w:rFonts w:ascii="宋体" w:hAnsi="宋体"/>
          <w:sz w:val="28"/>
          <w:szCs w:val="28"/>
        </w:rPr>
      </w:pPr>
      <w:r>
        <w:rPr>
          <w:rFonts w:ascii="宋体" w:hAnsi="宋体" w:hint="eastAsia"/>
          <w:sz w:val="28"/>
          <w:szCs w:val="28"/>
        </w:rPr>
        <w:t>2.中选单位必须严格执行《合同协议书》（详见附件）、《承诺函》（详见附件）的规定。</w:t>
      </w:r>
    </w:p>
    <w:p w:rsidR="00FF77A7" w:rsidRDefault="006B10EA">
      <w:pPr>
        <w:tabs>
          <w:tab w:val="left" w:pos="5880"/>
        </w:tabs>
        <w:spacing w:line="324" w:lineRule="auto"/>
        <w:ind w:firstLineChars="200" w:firstLine="560"/>
        <w:rPr>
          <w:rFonts w:ascii="宋体" w:hAnsi="宋体"/>
          <w:sz w:val="28"/>
          <w:szCs w:val="28"/>
        </w:rPr>
      </w:pPr>
      <w:r>
        <w:rPr>
          <w:rFonts w:ascii="宋体" w:hAnsi="宋体" w:hint="eastAsia"/>
          <w:sz w:val="28"/>
          <w:szCs w:val="28"/>
        </w:rPr>
        <w:t>3.中选单位需遵守比选人的各项管理规章制度。如违反相关条例者则按福建省东南电化股份有限公司相应条款进行处罚。</w:t>
      </w:r>
    </w:p>
    <w:p w:rsidR="00FF77A7" w:rsidRDefault="00FF77A7">
      <w:pPr>
        <w:tabs>
          <w:tab w:val="left" w:pos="5880"/>
        </w:tabs>
        <w:spacing w:line="324" w:lineRule="auto"/>
        <w:ind w:firstLineChars="200" w:firstLine="560"/>
        <w:rPr>
          <w:rFonts w:ascii="宋体" w:hAnsi="宋体"/>
          <w:sz w:val="28"/>
          <w:szCs w:val="28"/>
        </w:rPr>
      </w:pPr>
    </w:p>
    <w:p w:rsidR="00FF77A7" w:rsidRDefault="00FF77A7">
      <w:pPr>
        <w:tabs>
          <w:tab w:val="left" w:pos="5880"/>
        </w:tabs>
        <w:spacing w:line="324" w:lineRule="auto"/>
        <w:ind w:firstLineChars="200" w:firstLine="560"/>
        <w:rPr>
          <w:rFonts w:ascii="宋体" w:hAnsi="宋体"/>
          <w:sz w:val="28"/>
          <w:szCs w:val="28"/>
        </w:rPr>
      </w:pPr>
    </w:p>
    <w:p w:rsidR="00FF77A7" w:rsidRDefault="00FF77A7">
      <w:pPr>
        <w:tabs>
          <w:tab w:val="left" w:pos="5880"/>
        </w:tabs>
        <w:spacing w:line="324" w:lineRule="auto"/>
        <w:ind w:firstLineChars="200" w:firstLine="560"/>
        <w:rPr>
          <w:rFonts w:ascii="宋体" w:hAnsi="宋体"/>
          <w:sz w:val="28"/>
          <w:szCs w:val="28"/>
        </w:rPr>
      </w:pPr>
    </w:p>
    <w:p w:rsidR="00FF77A7" w:rsidRDefault="00FF77A7">
      <w:pPr>
        <w:tabs>
          <w:tab w:val="left" w:pos="5880"/>
        </w:tabs>
        <w:spacing w:line="324" w:lineRule="auto"/>
        <w:ind w:firstLineChars="200" w:firstLine="560"/>
        <w:rPr>
          <w:rFonts w:ascii="宋体" w:hAnsi="宋体"/>
          <w:sz w:val="28"/>
          <w:szCs w:val="28"/>
        </w:rPr>
      </w:pPr>
    </w:p>
    <w:p w:rsidR="00FF77A7" w:rsidRDefault="00FF77A7">
      <w:pPr>
        <w:tabs>
          <w:tab w:val="left" w:pos="5880"/>
        </w:tabs>
        <w:spacing w:line="324" w:lineRule="auto"/>
        <w:ind w:firstLineChars="200" w:firstLine="560"/>
        <w:rPr>
          <w:rFonts w:ascii="宋体" w:hAnsi="宋体"/>
          <w:sz w:val="28"/>
          <w:szCs w:val="28"/>
        </w:rPr>
      </w:pPr>
    </w:p>
    <w:p w:rsidR="00FF77A7" w:rsidRDefault="00FF77A7">
      <w:pPr>
        <w:tabs>
          <w:tab w:val="left" w:pos="5880"/>
        </w:tabs>
        <w:spacing w:line="324" w:lineRule="auto"/>
        <w:ind w:firstLineChars="200" w:firstLine="560"/>
        <w:rPr>
          <w:rFonts w:ascii="宋体" w:hAnsi="宋体"/>
          <w:sz w:val="28"/>
          <w:szCs w:val="28"/>
        </w:rPr>
      </w:pPr>
    </w:p>
    <w:p w:rsidR="00FF77A7" w:rsidRDefault="00FF77A7">
      <w:pPr>
        <w:tabs>
          <w:tab w:val="left" w:pos="5880"/>
        </w:tabs>
        <w:spacing w:line="324" w:lineRule="auto"/>
        <w:ind w:firstLineChars="200" w:firstLine="560"/>
        <w:rPr>
          <w:rFonts w:ascii="宋体" w:hAnsi="宋体"/>
          <w:sz w:val="28"/>
          <w:szCs w:val="28"/>
        </w:rPr>
      </w:pPr>
    </w:p>
    <w:p w:rsidR="00FF77A7" w:rsidRDefault="00FF77A7">
      <w:pPr>
        <w:tabs>
          <w:tab w:val="left" w:pos="5880"/>
        </w:tabs>
        <w:spacing w:line="324" w:lineRule="auto"/>
        <w:ind w:firstLineChars="200" w:firstLine="560"/>
        <w:rPr>
          <w:rFonts w:ascii="宋体" w:hAnsi="宋体"/>
          <w:sz w:val="28"/>
          <w:szCs w:val="28"/>
        </w:rPr>
      </w:pPr>
    </w:p>
    <w:p w:rsidR="00FF77A7" w:rsidRDefault="00FF77A7">
      <w:pPr>
        <w:tabs>
          <w:tab w:val="left" w:pos="5880"/>
        </w:tabs>
        <w:spacing w:line="324" w:lineRule="auto"/>
        <w:ind w:firstLineChars="200" w:firstLine="560"/>
        <w:rPr>
          <w:rFonts w:ascii="宋体" w:hAnsi="宋体"/>
          <w:sz w:val="28"/>
          <w:szCs w:val="28"/>
        </w:rPr>
      </w:pPr>
    </w:p>
    <w:p w:rsidR="00FF77A7" w:rsidRDefault="00FF77A7">
      <w:pPr>
        <w:tabs>
          <w:tab w:val="left" w:pos="5880"/>
        </w:tabs>
        <w:spacing w:line="324" w:lineRule="auto"/>
        <w:ind w:firstLineChars="200" w:firstLine="560"/>
        <w:rPr>
          <w:rFonts w:ascii="宋体" w:hAnsi="宋体"/>
          <w:sz w:val="28"/>
          <w:szCs w:val="28"/>
        </w:rPr>
      </w:pPr>
    </w:p>
    <w:p w:rsidR="00FF77A7" w:rsidRDefault="00FF77A7">
      <w:pPr>
        <w:tabs>
          <w:tab w:val="left" w:pos="5880"/>
        </w:tabs>
        <w:spacing w:line="324" w:lineRule="auto"/>
        <w:ind w:firstLineChars="200" w:firstLine="560"/>
        <w:rPr>
          <w:rFonts w:ascii="宋体" w:hAnsi="宋体"/>
          <w:sz w:val="28"/>
          <w:szCs w:val="28"/>
        </w:rPr>
      </w:pPr>
    </w:p>
    <w:p w:rsidR="00FF77A7" w:rsidRDefault="00FF77A7">
      <w:pPr>
        <w:tabs>
          <w:tab w:val="left" w:pos="5880"/>
        </w:tabs>
        <w:spacing w:line="324" w:lineRule="auto"/>
        <w:ind w:firstLineChars="200" w:firstLine="560"/>
        <w:rPr>
          <w:rFonts w:ascii="宋体" w:hAnsi="宋体"/>
          <w:sz w:val="28"/>
          <w:szCs w:val="28"/>
        </w:rPr>
      </w:pPr>
    </w:p>
    <w:p w:rsidR="00FF77A7" w:rsidRDefault="00FF77A7">
      <w:pPr>
        <w:tabs>
          <w:tab w:val="left" w:pos="5880"/>
        </w:tabs>
        <w:spacing w:line="324" w:lineRule="auto"/>
        <w:ind w:firstLineChars="200" w:firstLine="560"/>
        <w:rPr>
          <w:rFonts w:ascii="宋体" w:hAnsi="宋体"/>
          <w:sz w:val="28"/>
          <w:szCs w:val="28"/>
        </w:rPr>
      </w:pPr>
    </w:p>
    <w:p w:rsidR="00FF77A7" w:rsidRDefault="00FF77A7">
      <w:pPr>
        <w:tabs>
          <w:tab w:val="left" w:pos="5880"/>
        </w:tabs>
        <w:spacing w:line="324" w:lineRule="auto"/>
        <w:ind w:firstLineChars="200" w:firstLine="560"/>
        <w:rPr>
          <w:rFonts w:ascii="宋体" w:hAnsi="宋体"/>
          <w:sz w:val="28"/>
          <w:szCs w:val="28"/>
        </w:rPr>
      </w:pPr>
    </w:p>
    <w:p w:rsidR="00FF77A7" w:rsidRDefault="006B10EA">
      <w:pPr>
        <w:tabs>
          <w:tab w:val="left" w:pos="5880"/>
        </w:tabs>
        <w:spacing w:line="324" w:lineRule="auto"/>
        <w:jc w:val="center"/>
        <w:rPr>
          <w:rFonts w:ascii="宋体" w:hAnsi="宋体"/>
          <w:b/>
          <w:sz w:val="32"/>
          <w:szCs w:val="32"/>
        </w:rPr>
      </w:pPr>
      <w:r>
        <w:rPr>
          <w:rFonts w:ascii="宋体" w:hAnsi="宋体" w:hint="eastAsia"/>
          <w:b/>
          <w:sz w:val="32"/>
          <w:szCs w:val="32"/>
        </w:rPr>
        <w:lastRenderedPageBreak/>
        <w:t>第七章   其它</w:t>
      </w:r>
    </w:p>
    <w:p w:rsidR="00FF77A7" w:rsidRDefault="006B10EA">
      <w:pPr>
        <w:tabs>
          <w:tab w:val="left" w:pos="5880"/>
        </w:tabs>
        <w:spacing w:line="324" w:lineRule="auto"/>
        <w:ind w:firstLineChars="200" w:firstLine="560"/>
        <w:rPr>
          <w:rFonts w:ascii="宋体" w:hAnsi="宋体"/>
          <w:sz w:val="28"/>
          <w:szCs w:val="28"/>
        </w:rPr>
      </w:pPr>
      <w:r>
        <w:rPr>
          <w:rFonts w:ascii="宋体" w:hAnsi="宋体" w:hint="eastAsia"/>
          <w:sz w:val="28"/>
          <w:szCs w:val="28"/>
        </w:rPr>
        <w:t>1.参选人的参选文件无论其是否中选，均不退回。</w:t>
      </w:r>
    </w:p>
    <w:p w:rsidR="00FF77A7" w:rsidRDefault="006B10EA">
      <w:pPr>
        <w:tabs>
          <w:tab w:val="left" w:pos="5880"/>
        </w:tabs>
        <w:spacing w:line="324" w:lineRule="auto"/>
        <w:ind w:firstLineChars="200" w:firstLine="560"/>
        <w:rPr>
          <w:rFonts w:ascii="宋体" w:hAnsi="宋体"/>
          <w:sz w:val="28"/>
          <w:szCs w:val="28"/>
        </w:rPr>
      </w:pPr>
      <w:r>
        <w:rPr>
          <w:rFonts w:ascii="宋体" w:hAnsi="宋体"/>
          <w:sz w:val="28"/>
          <w:szCs w:val="28"/>
        </w:rPr>
        <w:t>2</w:t>
      </w:r>
      <w:r>
        <w:rPr>
          <w:rFonts w:ascii="宋体" w:hAnsi="宋体" w:hint="eastAsia"/>
          <w:sz w:val="28"/>
          <w:szCs w:val="28"/>
        </w:rPr>
        <w:t>.比选人郑重承诺：参选人所提交的参选文件及相关资料不向第三方泄露。</w:t>
      </w:r>
    </w:p>
    <w:p w:rsidR="00FF77A7" w:rsidRDefault="006B10EA">
      <w:pPr>
        <w:tabs>
          <w:tab w:val="left" w:pos="5880"/>
        </w:tabs>
        <w:spacing w:line="324" w:lineRule="auto"/>
        <w:ind w:firstLineChars="200" w:firstLine="560"/>
        <w:rPr>
          <w:rFonts w:ascii="宋体"/>
          <w:color w:val="000000"/>
          <w:sz w:val="28"/>
          <w:szCs w:val="28"/>
        </w:rPr>
      </w:pPr>
      <w:r>
        <w:rPr>
          <w:rFonts w:ascii="宋体" w:hAnsi="宋体" w:hint="eastAsia"/>
          <w:sz w:val="28"/>
          <w:szCs w:val="28"/>
        </w:rPr>
        <w:t>3.本比选文件的解释权归福建省东南电化股份有限公司</w:t>
      </w:r>
    </w:p>
    <w:p w:rsidR="00FF77A7" w:rsidRDefault="00FF77A7">
      <w:pPr>
        <w:tabs>
          <w:tab w:val="left" w:pos="5880"/>
        </w:tabs>
        <w:ind w:firstLineChars="225" w:firstLine="630"/>
        <w:jc w:val="left"/>
        <w:rPr>
          <w:rFonts w:ascii="宋体"/>
          <w:color w:val="000000"/>
          <w:sz w:val="28"/>
          <w:szCs w:val="28"/>
        </w:rPr>
      </w:pPr>
    </w:p>
    <w:p w:rsidR="00FF77A7" w:rsidRDefault="00FF77A7">
      <w:pPr>
        <w:tabs>
          <w:tab w:val="left" w:pos="5880"/>
        </w:tabs>
        <w:ind w:firstLineChars="225" w:firstLine="630"/>
        <w:jc w:val="left"/>
        <w:rPr>
          <w:rFonts w:ascii="宋体"/>
          <w:color w:val="000000"/>
          <w:sz w:val="28"/>
          <w:szCs w:val="28"/>
        </w:rPr>
      </w:pPr>
    </w:p>
    <w:p w:rsidR="00FF77A7" w:rsidRDefault="00FF77A7">
      <w:pPr>
        <w:tabs>
          <w:tab w:val="left" w:pos="5880"/>
        </w:tabs>
        <w:ind w:firstLineChars="225" w:firstLine="630"/>
        <w:jc w:val="left"/>
        <w:rPr>
          <w:rFonts w:ascii="宋体"/>
          <w:color w:val="000000"/>
          <w:sz w:val="28"/>
          <w:szCs w:val="28"/>
        </w:rPr>
      </w:pPr>
    </w:p>
    <w:p w:rsidR="00FF77A7" w:rsidRDefault="00FF77A7">
      <w:pPr>
        <w:tabs>
          <w:tab w:val="left" w:pos="5880"/>
        </w:tabs>
        <w:ind w:firstLineChars="225" w:firstLine="630"/>
        <w:jc w:val="left"/>
        <w:rPr>
          <w:rFonts w:ascii="宋体"/>
          <w:color w:val="000000"/>
          <w:sz w:val="28"/>
          <w:szCs w:val="28"/>
        </w:rPr>
      </w:pPr>
    </w:p>
    <w:p w:rsidR="00FF77A7" w:rsidRDefault="00FF77A7">
      <w:pPr>
        <w:tabs>
          <w:tab w:val="left" w:pos="5880"/>
        </w:tabs>
        <w:ind w:firstLineChars="225" w:firstLine="630"/>
        <w:jc w:val="left"/>
        <w:rPr>
          <w:rFonts w:ascii="宋体"/>
          <w:color w:val="000000"/>
          <w:sz w:val="28"/>
          <w:szCs w:val="28"/>
        </w:rPr>
      </w:pPr>
    </w:p>
    <w:p w:rsidR="00FF77A7" w:rsidRDefault="00FF77A7">
      <w:pPr>
        <w:tabs>
          <w:tab w:val="left" w:pos="5880"/>
        </w:tabs>
        <w:ind w:firstLineChars="225" w:firstLine="630"/>
        <w:jc w:val="left"/>
        <w:rPr>
          <w:rFonts w:ascii="宋体"/>
          <w:color w:val="000000"/>
          <w:sz w:val="28"/>
          <w:szCs w:val="28"/>
        </w:rPr>
      </w:pPr>
    </w:p>
    <w:p w:rsidR="00FF77A7" w:rsidRDefault="00FF77A7">
      <w:pPr>
        <w:tabs>
          <w:tab w:val="left" w:pos="5880"/>
        </w:tabs>
        <w:ind w:firstLineChars="225" w:firstLine="630"/>
        <w:jc w:val="left"/>
        <w:rPr>
          <w:rFonts w:ascii="宋体"/>
          <w:color w:val="000000"/>
          <w:sz w:val="28"/>
          <w:szCs w:val="28"/>
        </w:rPr>
      </w:pPr>
    </w:p>
    <w:p w:rsidR="00FF77A7" w:rsidRDefault="00FF77A7">
      <w:pPr>
        <w:tabs>
          <w:tab w:val="left" w:pos="5880"/>
        </w:tabs>
        <w:ind w:firstLineChars="225" w:firstLine="630"/>
        <w:jc w:val="left"/>
        <w:rPr>
          <w:rFonts w:ascii="宋体"/>
          <w:color w:val="000000"/>
          <w:sz w:val="28"/>
          <w:szCs w:val="28"/>
        </w:rPr>
      </w:pPr>
    </w:p>
    <w:p w:rsidR="00FF77A7" w:rsidRDefault="00FF77A7">
      <w:pPr>
        <w:tabs>
          <w:tab w:val="left" w:pos="5880"/>
        </w:tabs>
        <w:ind w:firstLineChars="225" w:firstLine="630"/>
        <w:jc w:val="left"/>
        <w:rPr>
          <w:rFonts w:ascii="宋体"/>
          <w:color w:val="000000"/>
          <w:sz w:val="28"/>
          <w:szCs w:val="28"/>
        </w:rPr>
      </w:pPr>
    </w:p>
    <w:p w:rsidR="00FF77A7" w:rsidRDefault="00FF77A7">
      <w:pPr>
        <w:tabs>
          <w:tab w:val="left" w:pos="5880"/>
        </w:tabs>
        <w:ind w:firstLineChars="225" w:firstLine="630"/>
        <w:jc w:val="left"/>
        <w:rPr>
          <w:rFonts w:ascii="宋体"/>
          <w:color w:val="000000"/>
          <w:sz w:val="28"/>
          <w:szCs w:val="28"/>
        </w:rPr>
      </w:pPr>
    </w:p>
    <w:p w:rsidR="00FF77A7" w:rsidRDefault="00FF77A7">
      <w:pPr>
        <w:tabs>
          <w:tab w:val="left" w:pos="5880"/>
        </w:tabs>
        <w:ind w:firstLineChars="225" w:firstLine="630"/>
        <w:jc w:val="left"/>
        <w:rPr>
          <w:rFonts w:ascii="宋体"/>
          <w:color w:val="000000"/>
          <w:sz w:val="28"/>
          <w:szCs w:val="28"/>
        </w:rPr>
      </w:pPr>
    </w:p>
    <w:p w:rsidR="00FF77A7" w:rsidRDefault="00FF77A7">
      <w:pPr>
        <w:tabs>
          <w:tab w:val="left" w:pos="5880"/>
        </w:tabs>
        <w:ind w:firstLineChars="225" w:firstLine="630"/>
        <w:jc w:val="left"/>
        <w:rPr>
          <w:rFonts w:ascii="宋体"/>
          <w:color w:val="000000"/>
          <w:sz w:val="28"/>
          <w:szCs w:val="28"/>
        </w:rPr>
      </w:pPr>
    </w:p>
    <w:p w:rsidR="00FF77A7" w:rsidRDefault="00FF77A7">
      <w:pPr>
        <w:tabs>
          <w:tab w:val="left" w:pos="5880"/>
        </w:tabs>
        <w:ind w:firstLineChars="225" w:firstLine="630"/>
        <w:jc w:val="left"/>
        <w:rPr>
          <w:rFonts w:ascii="宋体"/>
          <w:color w:val="000000"/>
          <w:sz w:val="28"/>
          <w:szCs w:val="28"/>
        </w:rPr>
      </w:pPr>
    </w:p>
    <w:p w:rsidR="00FF77A7" w:rsidRDefault="00FF77A7">
      <w:pPr>
        <w:tabs>
          <w:tab w:val="left" w:pos="5880"/>
        </w:tabs>
        <w:ind w:firstLineChars="225" w:firstLine="630"/>
        <w:jc w:val="left"/>
        <w:rPr>
          <w:rFonts w:ascii="宋体"/>
          <w:color w:val="000000"/>
          <w:sz w:val="28"/>
          <w:szCs w:val="28"/>
        </w:rPr>
      </w:pPr>
    </w:p>
    <w:p w:rsidR="00FF77A7" w:rsidRDefault="00FF77A7">
      <w:pPr>
        <w:tabs>
          <w:tab w:val="left" w:pos="5880"/>
        </w:tabs>
        <w:ind w:firstLineChars="225" w:firstLine="630"/>
        <w:jc w:val="left"/>
        <w:rPr>
          <w:rFonts w:ascii="宋体"/>
          <w:color w:val="000000"/>
          <w:sz w:val="28"/>
          <w:szCs w:val="28"/>
        </w:rPr>
      </w:pPr>
    </w:p>
    <w:p w:rsidR="00FF77A7" w:rsidRDefault="00FF77A7">
      <w:pPr>
        <w:tabs>
          <w:tab w:val="left" w:pos="5880"/>
        </w:tabs>
        <w:ind w:firstLineChars="225" w:firstLine="630"/>
        <w:jc w:val="left"/>
        <w:rPr>
          <w:rFonts w:ascii="宋体"/>
          <w:color w:val="000000"/>
          <w:sz w:val="28"/>
          <w:szCs w:val="28"/>
        </w:rPr>
      </w:pPr>
    </w:p>
    <w:p w:rsidR="00FF77A7" w:rsidRDefault="00FF77A7">
      <w:pPr>
        <w:tabs>
          <w:tab w:val="left" w:pos="5880"/>
        </w:tabs>
        <w:jc w:val="left"/>
        <w:rPr>
          <w:rFonts w:ascii="宋体"/>
          <w:color w:val="000000"/>
          <w:sz w:val="28"/>
          <w:szCs w:val="28"/>
        </w:rPr>
      </w:pPr>
    </w:p>
    <w:p w:rsidR="00FF77A7" w:rsidRDefault="006B10EA">
      <w:pPr>
        <w:tabs>
          <w:tab w:val="left" w:pos="5880"/>
        </w:tabs>
        <w:snapToGrid w:val="0"/>
        <w:spacing w:line="360" w:lineRule="auto"/>
        <w:rPr>
          <w:rFonts w:ascii="宋体"/>
          <w:sz w:val="28"/>
          <w:szCs w:val="28"/>
        </w:rPr>
      </w:pPr>
      <w:r>
        <w:rPr>
          <w:rFonts w:ascii="宋体" w:hAnsi="宋体" w:cs="宋体" w:hint="eastAsia"/>
          <w:color w:val="000000"/>
          <w:sz w:val="32"/>
          <w:szCs w:val="32"/>
        </w:rPr>
        <w:lastRenderedPageBreak/>
        <w:t>附件一：</w:t>
      </w:r>
    </w:p>
    <w:p w:rsidR="00FF77A7" w:rsidRDefault="006B10EA">
      <w:pPr>
        <w:pStyle w:val="af"/>
        <w:spacing w:before="156"/>
      </w:pPr>
      <w:r>
        <w:rPr>
          <w:rFonts w:ascii="宋体" w:hAnsi="宋体" w:hint="eastAsia"/>
          <w:bCs/>
          <w:sz w:val="36"/>
          <w:szCs w:val="36"/>
        </w:rPr>
        <w:t>全厂消防设施技术服务合同</w:t>
      </w:r>
    </w:p>
    <w:p w:rsidR="00FF77A7" w:rsidRDefault="006B10EA">
      <w:pPr>
        <w:spacing w:line="520" w:lineRule="exact"/>
        <w:ind w:firstLine="562"/>
        <w:rPr>
          <w:b/>
          <w:szCs w:val="28"/>
        </w:rPr>
      </w:pPr>
      <w:r>
        <w:rPr>
          <w:rFonts w:hint="eastAsia"/>
          <w:b/>
          <w:szCs w:val="28"/>
        </w:rPr>
        <w:t>甲方：福建省东南电化股份有限公司</w:t>
      </w:r>
    </w:p>
    <w:p w:rsidR="00FF77A7" w:rsidRDefault="006B10EA">
      <w:pPr>
        <w:spacing w:line="520" w:lineRule="exact"/>
        <w:ind w:firstLine="562"/>
        <w:rPr>
          <w:b/>
          <w:szCs w:val="28"/>
        </w:rPr>
      </w:pPr>
      <w:r>
        <w:rPr>
          <w:rFonts w:hint="eastAsia"/>
          <w:b/>
          <w:szCs w:val="28"/>
        </w:rPr>
        <w:t>乙方：</w:t>
      </w:r>
      <w:r>
        <w:rPr>
          <w:b/>
          <w:szCs w:val="28"/>
        </w:rPr>
        <w:t xml:space="preserve"> </w:t>
      </w:r>
      <w:r>
        <w:rPr>
          <w:rFonts w:hint="eastAsia"/>
          <w:b/>
          <w:szCs w:val="28"/>
        </w:rPr>
        <w:t>万华化学（福建）有限公司</w:t>
      </w:r>
    </w:p>
    <w:p w:rsidR="00FF77A7" w:rsidRDefault="006B10EA">
      <w:pPr>
        <w:spacing w:line="520" w:lineRule="exact"/>
        <w:ind w:firstLine="562"/>
        <w:rPr>
          <w:b/>
          <w:szCs w:val="28"/>
        </w:rPr>
      </w:pPr>
      <w:r>
        <w:rPr>
          <w:rFonts w:hint="eastAsia"/>
          <w:b/>
          <w:szCs w:val="28"/>
        </w:rPr>
        <w:t>丙方：</w:t>
      </w:r>
    </w:p>
    <w:p w:rsidR="00FF77A7" w:rsidRDefault="006B10EA">
      <w:pPr>
        <w:spacing w:line="520" w:lineRule="exact"/>
        <w:ind w:firstLine="560"/>
        <w:jc w:val="left"/>
        <w:rPr>
          <w:sz w:val="24"/>
          <w:u w:val="single"/>
        </w:rPr>
      </w:pPr>
      <w:r>
        <w:rPr>
          <w:rFonts w:ascii="宋体" w:hAnsi="宋体" w:hint="eastAsia"/>
          <w:szCs w:val="28"/>
        </w:rPr>
        <w:t xml:space="preserve">  就丙方承接甲方、乙方全厂消防设施技术服务项目，甲乙三方根据按照《中华人民共和国合同法》、《中华人民共和国消防法》及有关法律、行政法规，为明确三方责任，并遵循平等、自愿、公平和诚实信用的原则，经三方协商一致，同意签订本合同，三方共同遵守并履行。</w:t>
      </w:r>
    </w:p>
    <w:p w:rsidR="00FF77A7" w:rsidRDefault="006B10EA">
      <w:pPr>
        <w:spacing w:line="520" w:lineRule="exact"/>
        <w:ind w:firstLine="562"/>
        <w:rPr>
          <w:b/>
          <w:szCs w:val="28"/>
        </w:rPr>
      </w:pPr>
      <w:r>
        <w:rPr>
          <w:rFonts w:hint="eastAsia"/>
          <w:b/>
          <w:szCs w:val="28"/>
        </w:rPr>
        <w:t>第一条</w:t>
      </w:r>
      <w:r>
        <w:rPr>
          <w:rFonts w:hint="eastAsia"/>
          <w:b/>
          <w:szCs w:val="28"/>
        </w:rPr>
        <w:t xml:space="preserve"> </w:t>
      </w:r>
      <w:r>
        <w:rPr>
          <w:rFonts w:hint="eastAsia"/>
          <w:b/>
          <w:szCs w:val="28"/>
        </w:rPr>
        <w:t>一般条款</w:t>
      </w:r>
    </w:p>
    <w:p w:rsidR="00FF77A7" w:rsidRDefault="006B10EA">
      <w:pPr>
        <w:spacing w:line="520" w:lineRule="exact"/>
        <w:ind w:firstLine="560"/>
        <w:jc w:val="left"/>
        <w:rPr>
          <w:rFonts w:ascii="宋体" w:hAnsi="宋体"/>
          <w:szCs w:val="28"/>
        </w:rPr>
      </w:pPr>
      <w:r>
        <w:rPr>
          <w:rFonts w:ascii="宋体" w:hAnsi="宋体" w:hint="eastAsia"/>
          <w:szCs w:val="28"/>
        </w:rPr>
        <w:t>1、工程概况</w:t>
      </w:r>
    </w:p>
    <w:p w:rsidR="00FF77A7" w:rsidRDefault="006B10EA">
      <w:pPr>
        <w:spacing w:line="520" w:lineRule="exact"/>
        <w:ind w:firstLine="560"/>
        <w:jc w:val="left"/>
        <w:rPr>
          <w:rFonts w:ascii="宋体" w:hAnsi="宋体"/>
          <w:szCs w:val="28"/>
        </w:rPr>
      </w:pPr>
      <w:r>
        <w:rPr>
          <w:rFonts w:ascii="宋体" w:hAnsi="宋体" w:hint="eastAsia"/>
          <w:szCs w:val="28"/>
        </w:rPr>
        <w:t>1.1工程名称：福建省东南电化股份有限公司全厂消防设施技术服务</w:t>
      </w:r>
    </w:p>
    <w:p w:rsidR="00FF77A7" w:rsidRDefault="006B10EA">
      <w:pPr>
        <w:spacing w:line="520" w:lineRule="exact"/>
        <w:ind w:firstLine="560"/>
        <w:jc w:val="left"/>
        <w:rPr>
          <w:rFonts w:ascii="宋体" w:hAnsi="宋体"/>
          <w:szCs w:val="28"/>
        </w:rPr>
      </w:pPr>
      <w:r>
        <w:rPr>
          <w:rFonts w:ascii="宋体" w:hAnsi="宋体" w:hint="eastAsia"/>
          <w:szCs w:val="28"/>
        </w:rPr>
        <w:t>1.2工程地址：甲方、乙方公司</w:t>
      </w:r>
    </w:p>
    <w:p w:rsidR="00FF77A7" w:rsidRDefault="006B10EA">
      <w:pPr>
        <w:spacing w:line="520" w:lineRule="exact"/>
        <w:ind w:firstLine="560"/>
        <w:jc w:val="left"/>
        <w:rPr>
          <w:rFonts w:ascii="宋体" w:hAnsi="宋体"/>
          <w:szCs w:val="28"/>
        </w:rPr>
      </w:pPr>
      <w:r>
        <w:rPr>
          <w:rFonts w:ascii="宋体" w:hAnsi="宋体" w:hint="eastAsia"/>
          <w:szCs w:val="28"/>
        </w:rPr>
        <w:t>1.3合同期限：从2020年  日  到 2021年  月   日。</w:t>
      </w:r>
    </w:p>
    <w:p w:rsidR="00FF77A7" w:rsidRDefault="006B10EA">
      <w:pPr>
        <w:spacing w:line="520" w:lineRule="exact"/>
        <w:ind w:firstLine="562"/>
        <w:rPr>
          <w:rFonts w:ascii="宋体" w:hAnsi="宋体"/>
          <w:szCs w:val="28"/>
        </w:rPr>
      </w:pPr>
      <w:r>
        <w:rPr>
          <w:rFonts w:hint="eastAsia"/>
          <w:b/>
          <w:szCs w:val="28"/>
        </w:rPr>
        <w:t>第二条</w:t>
      </w:r>
      <w:r>
        <w:rPr>
          <w:rFonts w:hint="eastAsia"/>
          <w:b/>
          <w:szCs w:val="28"/>
        </w:rPr>
        <w:t xml:space="preserve">  </w:t>
      </w:r>
      <w:r>
        <w:rPr>
          <w:rFonts w:hint="eastAsia"/>
          <w:b/>
          <w:szCs w:val="28"/>
        </w:rPr>
        <w:t>合同条款</w:t>
      </w:r>
    </w:p>
    <w:p w:rsidR="00FF77A7" w:rsidRDefault="006B10EA">
      <w:pPr>
        <w:spacing w:line="400" w:lineRule="exact"/>
        <w:ind w:firstLine="562"/>
        <w:rPr>
          <w:rFonts w:ascii="宋体" w:hAnsi="宋体"/>
          <w:b/>
          <w:szCs w:val="28"/>
        </w:rPr>
      </w:pPr>
      <w:r>
        <w:rPr>
          <w:rFonts w:ascii="宋体" w:hAnsi="宋体" w:hint="eastAsia"/>
          <w:b/>
          <w:szCs w:val="28"/>
        </w:rPr>
        <w:t>1．要求</w:t>
      </w:r>
    </w:p>
    <w:p w:rsidR="00FF77A7" w:rsidRDefault="006B10EA">
      <w:pPr>
        <w:spacing w:line="400" w:lineRule="exact"/>
        <w:ind w:firstLine="562"/>
        <w:rPr>
          <w:rFonts w:ascii="宋体" w:hAnsi="宋体"/>
          <w:szCs w:val="28"/>
        </w:rPr>
      </w:pPr>
      <w:r>
        <w:rPr>
          <w:rFonts w:ascii="宋体" w:hAnsi="宋体" w:hint="eastAsia"/>
          <w:b/>
          <w:szCs w:val="28"/>
        </w:rPr>
        <w:t>1.1</w:t>
      </w:r>
      <w:r>
        <w:rPr>
          <w:rFonts w:ascii="宋体" w:hAnsi="宋体" w:hint="eastAsia"/>
          <w:szCs w:val="28"/>
        </w:rPr>
        <w:t xml:space="preserve"> 丙方应根据中国法律，通过劳动合同雇佣员工。丙方应具备公安消防总队颁发的临时一级《消防设施维护保养检测》资质。</w:t>
      </w:r>
    </w:p>
    <w:p w:rsidR="00FF77A7" w:rsidRDefault="006B10EA">
      <w:pPr>
        <w:tabs>
          <w:tab w:val="left" w:pos="360"/>
        </w:tabs>
        <w:spacing w:line="400" w:lineRule="exact"/>
        <w:ind w:firstLineChars="150" w:firstLine="315"/>
        <w:rPr>
          <w:rFonts w:ascii="宋体" w:hAnsi="宋体"/>
          <w:szCs w:val="28"/>
        </w:rPr>
      </w:pPr>
      <w:r>
        <w:rPr>
          <w:rFonts w:ascii="宋体" w:hAnsi="宋体" w:hint="eastAsia"/>
          <w:szCs w:val="28"/>
        </w:rPr>
        <w:t>工作地点：福建省东南电化股份有限公司。</w:t>
      </w:r>
    </w:p>
    <w:p w:rsidR="00FF77A7" w:rsidRDefault="006B10EA">
      <w:pPr>
        <w:spacing w:line="400" w:lineRule="exact"/>
        <w:ind w:firstLineChars="150" w:firstLine="315"/>
        <w:rPr>
          <w:rFonts w:ascii="宋体" w:hAnsi="宋体"/>
          <w:szCs w:val="28"/>
        </w:rPr>
      </w:pPr>
      <w:r>
        <w:rPr>
          <w:rFonts w:ascii="宋体" w:hAnsi="宋体" w:hint="eastAsia"/>
          <w:szCs w:val="28"/>
        </w:rPr>
        <w:t>工作范围、内容、标准：见附件1、附件2。</w:t>
      </w:r>
    </w:p>
    <w:p w:rsidR="00FF77A7" w:rsidRDefault="006B10EA">
      <w:pPr>
        <w:tabs>
          <w:tab w:val="left" w:pos="360"/>
          <w:tab w:val="left" w:pos="540"/>
          <w:tab w:val="left" w:pos="720"/>
        </w:tabs>
        <w:spacing w:line="400" w:lineRule="exact"/>
        <w:ind w:firstLineChars="150" w:firstLine="315"/>
        <w:rPr>
          <w:rFonts w:ascii="宋体" w:hAnsi="宋体"/>
          <w:szCs w:val="28"/>
        </w:rPr>
      </w:pPr>
      <w:r>
        <w:rPr>
          <w:rFonts w:ascii="宋体" w:hAnsi="宋体" w:hint="eastAsia"/>
          <w:szCs w:val="28"/>
        </w:rPr>
        <w:t>服务的履行期限：本服务合同的履行期限为:开始时间为2020年 月 日，结束时间为2021年  月  日。合同到期不影响在此之前合同规定的三方应负的责任义务。</w:t>
      </w:r>
    </w:p>
    <w:p w:rsidR="00FF77A7" w:rsidRDefault="006B10EA">
      <w:pPr>
        <w:spacing w:line="400" w:lineRule="exact"/>
        <w:ind w:firstLine="560"/>
        <w:rPr>
          <w:rFonts w:ascii="宋体" w:hAnsi="宋体"/>
          <w:szCs w:val="28"/>
        </w:rPr>
      </w:pPr>
      <w:r>
        <w:rPr>
          <w:rFonts w:ascii="宋体" w:hAnsi="宋体" w:hint="eastAsia"/>
          <w:szCs w:val="28"/>
        </w:rPr>
        <w:t>2．合同价款及其支付方式</w:t>
      </w:r>
    </w:p>
    <w:p w:rsidR="00FF77A7" w:rsidRDefault="006B10EA">
      <w:pPr>
        <w:spacing w:line="400" w:lineRule="exact"/>
        <w:ind w:leftChars="200" w:left="1680" w:hangingChars="600" w:hanging="1260"/>
        <w:rPr>
          <w:rFonts w:ascii="宋体" w:hAnsi="宋体"/>
          <w:szCs w:val="28"/>
        </w:rPr>
      </w:pPr>
      <w:r>
        <w:rPr>
          <w:rFonts w:ascii="宋体" w:hAnsi="宋体" w:hint="eastAsia"/>
          <w:szCs w:val="28"/>
        </w:rPr>
        <w:t>2.1本合同年度技术服务含税总价为人民币   元，大写人民币</w:t>
      </w:r>
      <w:r>
        <w:rPr>
          <w:rFonts w:ascii="宋体" w:hAnsi="宋体" w:hint="eastAsia"/>
          <w:szCs w:val="28"/>
          <w:u w:val="single"/>
        </w:rPr>
        <w:t xml:space="preserve">      </w:t>
      </w:r>
      <w:r>
        <w:rPr>
          <w:rFonts w:ascii="宋体" w:hAnsi="宋体" w:hint="eastAsia"/>
          <w:szCs w:val="28"/>
        </w:rPr>
        <w:t xml:space="preserve">元。 </w:t>
      </w:r>
    </w:p>
    <w:p w:rsidR="00FF77A7" w:rsidRDefault="006B10EA">
      <w:pPr>
        <w:spacing w:line="400" w:lineRule="exact"/>
        <w:ind w:firstLine="562"/>
        <w:rPr>
          <w:rFonts w:ascii="宋体" w:hAnsi="宋体"/>
          <w:szCs w:val="28"/>
        </w:rPr>
      </w:pPr>
      <w:r>
        <w:rPr>
          <w:rFonts w:ascii="宋体" w:hAnsi="宋体" w:hint="eastAsia"/>
          <w:b/>
          <w:szCs w:val="28"/>
        </w:rPr>
        <w:t xml:space="preserve">2.2 </w:t>
      </w:r>
      <w:r>
        <w:rPr>
          <w:rFonts w:ascii="宋体" w:hAnsi="宋体" w:hint="eastAsia"/>
          <w:szCs w:val="28"/>
        </w:rPr>
        <w:t>费用结算及其支付方式：</w:t>
      </w:r>
    </w:p>
    <w:p w:rsidR="00FF77A7" w:rsidRDefault="006B10EA">
      <w:pPr>
        <w:shd w:val="clear" w:color="auto" w:fill="FFFFFF"/>
        <w:snapToGrid w:val="0"/>
        <w:spacing w:line="400" w:lineRule="exact"/>
        <w:ind w:firstLine="562"/>
        <w:rPr>
          <w:rFonts w:ascii="宋体" w:hAnsi="宋体"/>
          <w:b/>
          <w:szCs w:val="28"/>
        </w:rPr>
      </w:pPr>
      <w:r>
        <w:rPr>
          <w:rFonts w:ascii="宋体" w:hAnsi="宋体"/>
          <w:b/>
          <w:szCs w:val="28"/>
        </w:rPr>
        <w:t>2</w:t>
      </w:r>
      <w:r>
        <w:rPr>
          <w:rFonts w:ascii="宋体" w:hAnsi="宋体" w:hint="eastAsia"/>
          <w:b/>
          <w:szCs w:val="28"/>
        </w:rPr>
        <w:t>.2.1价格说明</w:t>
      </w:r>
    </w:p>
    <w:p w:rsidR="00FF77A7" w:rsidRDefault="006B10EA">
      <w:pPr>
        <w:shd w:val="clear" w:color="auto" w:fill="FFFFFF"/>
        <w:snapToGrid w:val="0"/>
        <w:spacing w:line="400" w:lineRule="exact"/>
        <w:ind w:leftChars="9" w:left="19" w:firstLineChars="121" w:firstLine="254"/>
        <w:rPr>
          <w:rFonts w:ascii="宋体" w:hAnsi="宋体"/>
          <w:szCs w:val="28"/>
        </w:rPr>
      </w:pPr>
      <w:r>
        <w:rPr>
          <w:rFonts w:ascii="宋体" w:hAnsi="宋体" w:hint="eastAsia"/>
          <w:szCs w:val="28"/>
        </w:rPr>
        <w:t xml:space="preserve">    1）除本合同另有规定外，甲方、乙方支付给丙方的合同款中应包括丙方提供服务的人员工资，管理费、利润，及根据法律规定承包商提供该等服务应缴纳的一切税费。</w:t>
      </w:r>
    </w:p>
    <w:p w:rsidR="00FF77A7" w:rsidRDefault="006B10EA">
      <w:pPr>
        <w:shd w:val="clear" w:color="auto" w:fill="FFFFFF"/>
        <w:snapToGrid w:val="0"/>
        <w:spacing w:line="400" w:lineRule="exact"/>
        <w:ind w:leftChars="9" w:left="19" w:firstLineChars="121" w:firstLine="254"/>
        <w:rPr>
          <w:rFonts w:ascii="宋体" w:hAnsi="宋体"/>
          <w:szCs w:val="28"/>
        </w:rPr>
      </w:pPr>
      <w:r>
        <w:rPr>
          <w:rFonts w:ascii="宋体" w:hAnsi="宋体" w:hint="eastAsia"/>
          <w:szCs w:val="28"/>
        </w:rPr>
        <w:t xml:space="preserve">    2）如现场发生人身伤害，甲方、乙方有义务提供现场急救服务，但费用由丙方承担。</w:t>
      </w:r>
    </w:p>
    <w:p w:rsidR="00FF77A7" w:rsidRDefault="006B10EA">
      <w:pPr>
        <w:shd w:val="clear" w:color="auto" w:fill="FFFFFF"/>
        <w:snapToGrid w:val="0"/>
        <w:spacing w:line="400" w:lineRule="exact"/>
        <w:ind w:leftChars="9" w:left="19" w:firstLineChars="121" w:firstLine="254"/>
        <w:rPr>
          <w:rFonts w:ascii="宋体" w:hAnsi="宋体"/>
          <w:szCs w:val="28"/>
        </w:rPr>
      </w:pPr>
      <w:r>
        <w:rPr>
          <w:rFonts w:ascii="宋体" w:hAnsi="宋体" w:hint="eastAsia"/>
          <w:szCs w:val="28"/>
        </w:rPr>
        <w:lastRenderedPageBreak/>
        <w:t xml:space="preserve">    3）所有费用在合同期内保持不变。如果本合同逾期执行，合同三方可以协议调整。</w:t>
      </w:r>
    </w:p>
    <w:p w:rsidR="00FF77A7" w:rsidRDefault="006B10EA">
      <w:pPr>
        <w:shd w:val="clear" w:color="auto" w:fill="FFFFFF"/>
        <w:snapToGrid w:val="0"/>
        <w:spacing w:line="400" w:lineRule="exact"/>
        <w:ind w:leftChars="9" w:left="19" w:firstLineChars="121" w:firstLine="254"/>
        <w:rPr>
          <w:rFonts w:ascii="宋体" w:hAnsi="宋体"/>
          <w:szCs w:val="28"/>
          <w:highlight w:val="yellow"/>
        </w:rPr>
      </w:pPr>
      <w:r>
        <w:rPr>
          <w:rFonts w:ascii="宋体" w:hAnsi="宋体" w:hint="eastAsia"/>
          <w:szCs w:val="28"/>
        </w:rPr>
        <w:t xml:space="preserve">  </w:t>
      </w:r>
      <w:r>
        <w:rPr>
          <w:rFonts w:ascii="宋体" w:hAnsi="宋体" w:hint="eastAsia"/>
          <w:szCs w:val="28"/>
          <w:highlight w:val="yellow"/>
        </w:rPr>
        <w:t xml:space="preserve">  4）所有发生费用由甲乙双方进行平均分摊，丙方分别与甲乙双方进行结算。</w:t>
      </w:r>
    </w:p>
    <w:p w:rsidR="00FF77A7" w:rsidRDefault="006B10EA">
      <w:pPr>
        <w:shd w:val="clear" w:color="auto" w:fill="FFFFFF"/>
        <w:snapToGrid w:val="0"/>
        <w:spacing w:line="400" w:lineRule="exact"/>
        <w:ind w:firstLine="562"/>
        <w:rPr>
          <w:rFonts w:ascii="宋体" w:hAnsi="宋体"/>
          <w:b/>
          <w:szCs w:val="28"/>
        </w:rPr>
      </w:pPr>
      <w:r>
        <w:rPr>
          <w:rFonts w:ascii="宋体" w:hAnsi="宋体" w:hint="eastAsia"/>
          <w:b/>
          <w:szCs w:val="28"/>
        </w:rPr>
        <w:t xml:space="preserve">    2.2.2</w:t>
      </w:r>
      <w:r>
        <w:rPr>
          <w:rFonts w:ascii="宋体" w:hAnsi="宋体"/>
          <w:b/>
          <w:szCs w:val="28"/>
        </w:rPr>
        <w:t>委托采购</w:t>
      </w:r>
    </w:p>
    <w:p w:rsidR="00FF77A7" w:rsidRDefault="006B10EA">
      <w:pPr>
        <w:shd w:val="clear" w:color="auto" w:fill="FFFFFF"/>
        <w:snapToGrid w:val="0"/>
        <w:spacing w:line="400" w:lineRule="exact"/>
        <w:ind w:left="360" w:firstLine="560"/>
        <w:rPr>
          <w:rFonts w:ascii="宋体" w:hAnsi="宋体"/>
          <w:szCs w:val="28"/>
        </w:rPr>
      </w:pPr>
      <w:r>
        <w:rPr>
          <w:rFonts w:ascii="宋体" w:hAnsi="宋体"/>
          <w:szCs w:val="28"/>
        </w:rPr>
        <w:t xml:space="preserve"> </w:t>
      </w:r>
      <w:r>
        <w:rPr>
          <w:rFonts w:ascii="宋体" w:hAnsi="宋体" w:hint="eastAsia"/>
          <w:szCs w:val="28"/>
        </w:rPr>
        <w:t>检修和维护需要的配件、材料由丙方供应，按甲方、乙方签证管理规定审核。丙方采购清单由甲方、乙方QHSE管理中心确认无误后，凭采购开具的正式发票作为结算依据，报送甲方、乙方费控人员对价格进行审核后方可进行付款。</w:t>
      </w:r>
    </w:p>
    <w:p w:rsidR="00FF77A7" w:rsidRDefault="006B10EA">
      <w:pPr>
        <w:shd w:val="clear" w:color="auto" w:fill="FFFFFF"/>
        <w:snapToGrid w:val="0"/>
        <w:spacing w:line="400" w:lineRule="exact"/>
        <w:ind w:firstLine="562"/>
        <w:rPr>
          <w:rFonts w:ascii="宋体" w:hAnsi="宋体"/>
          <w:b/>
          <w:szCs w:val="28"/>
        </w:rPr>
      </w:pPr>
      <w:r>
        <w:rPr>
          <w:rFonts w:ascii="宋体" w:hAnsi="宋体" w:hint="eastAsia"/>
          <w:b/>
          <w:szCs w:val="28"/>
        </w:rPr>
        <w:t xml:space="preserve">    2.2.3支付方式</w:t>
      </w:r>
    </w:p>
    <w:p w:rsidR="00FF77A7" w:rsidRDefault="006B10EA">
      <w:pPr>
        <w:shd w:val="clear" w:color="auto" w:fill="FFFFFF"/>
        <w:snapToGrid w:val="0"/>
        <w:spacing w:line="400" w:lineRule="exact"/>
        <w:ind w:leftChars="200" w:left="420" w:firstLineChars="150" w:firstLine="315"/>
        <w:rPr>
          <w:rFonts w:ascii="宋体" w:hAnsi="宋体"/>
          <w:szCs w:val="28"/>
        </w:rPr>
      </w:pPr>
      <w:r>
        <w:rPr>
          <w:rFonts w:ascii="宋体" w:hAnsi="宋体" w:hint="eastAsia"/>
          <w:szCs w:val="28"/>
        </w:rPr>
        <w:t>1）日常维护保养固定款按照季度结算的方式实行；甲方、乙方应于每季度第二个月15日前支付上一季度款项。丙方应提前10个工作日向甲方、乙方出具增值税专用发票（税率6%）。</w:t>
      </w:r>
    </w:p>
    <w:p w:rsidR="00FF77A7" w:rsidRDefault="006B10EA">
      <w:pPr>
        <w:shd w:val="clear" w:color="auto" w:fill="FFFFFF"/>
        <w:snapToGrid w:val="0"/>
        <w:spacing w:line="400" w:lineRule="exact"/>
        <w:ind w:leftChars="200" w:left="420" w:firstLineChars="150" w:firstLine="315"/>
        <w:rPr>
          <w:rFonts w:ascii="宋体" w:hAnsi="宋体"/>
          <w:szCs w:val="28"/>
        </w:rPr>
      </w:pPr>
      <w:r>
        <w:rPr>
          <w:rFonts w:ascii="宋体" w:hAnsi="宋体" w:hint="eastAsia"/>
          <w:szCs w:val="28"/>
        </w:rPr>
        <w:t>2）日常维护保养部分以外的工程量，丙方根据甲方、乙方确认的工作量，每月向甲方、乙方提交工程定额结算书，编制工程月度结算书（表）。</w:t>
      </w:r>
    </w:p>
    <w:p w:rsidR="00FF77A7" w:rsidRDefault="006B10EA">
      <w:pPr>
        <w:shd w:val="clear" w:color="auto" w:fill="FFFFFF"/>
        <w:snapToGrid w:val="0"/>
        <w:spacing w:line="400" w:lineRule="exact"/>
        <w:ind w:leftChars="200" w:left="420" w:firstLineChars="150" w:firstLine="315"/>
        <w:rPr>
          <w:rFonts w:ascii="宋体" w:hAnsi="宋体"/>
          <w:szCs w:val="28"/>
        </w:rPr>
      </w:pPr>
      <w:r>
        <w:rPr>
          <w:rFonts w:ascii="宋体" w:hAnsi="宋体" w:hint="eastAsia"/>
          <w:szCs w:val="28"/>
        </w:rPr>
        <w:t>3）甲方、乙方按收到结算书之日起三周内完成审核（按照甲方、乙方签证管理规定进行审核)，审核结束并经三方确认后，丙方根据甲方、乙方审核后的结算书（表）丙方分别出具增值税专用发票（税率6%），甲方、乙方分别在收到发票后一个月之内间将各自服务费用转账到丙方账户。</w:t>
      </w:r>
    </w:p>
    <w:p w:rsidR="00FF77A7" w:rsidRDefault="006B10EA">
      <w:pPr>
        <w:shd w:val="clear" w:color="auto" w:fill="FFFFFF"/>
        <w:snapToGrid w:val="0"/>
        <w:spacing w:line="400" w:lineRule="exact"/>
        <w:ind w:firstLine="562"/>
        <w:rPr>
          <w:rFonts w:ascii="宋体" w:hAnsi="宋体"/>
          <w:b/>
          <w:bCs/>
          <w:szCs w:val="28"/>
        </w:rPr>
      </w:pPr>
      <w:r>
        <w:rPr>
          <w:rFonts w:ascii="宋体" w:hAnsi="宋体"/>
          <w:b/>
          <w:bCs/>
          <w:szCs w:val="28"/>
        </w:rPr>
        <w:t xml:space="preserve"> </w:t>
      </w:r>
      <w:r>
        <w:rPr>
          <w:rFonts w:ascii="宋体" w:hAnsi="宋体" w:hint="eastAsia"/>
          <w:b/>
          <w:bCs/>
          <w:szCs w:val="28"/>
        </w:rPr>
        <w:t xml:space="preserve"> 2.2.4丙方指定账户：</w:t>
      </w:r>
    </w:p>
    <w:p w:rsidR="00FF77A7" w:rsidRDefault="006B10EA">
      <w:pPr>
        <w:shd w:val="clear" w:color="auto" w:fill="FFFFFF"/>
        <w:snapToGrid w:val="0"/>
        <w:spacing w:line="400" w:lineRule="exact"/>
        <w:ind w:firstLine="560"/>
        <w:rPr>
          <w:rFonts w:ascii="宋体" w:hAnsi="宋体"/>
          <w:szCs w:val="28"/>
        </w:rPr>
      </w:pPr>
      <w:r>
        <w:rPr>
          <w:rFonts w:ascii="宋体" w:hAnsi="宋体" w:hint="eastAsia"/>
          <w:szCs w:val="28"/>
        </w:rPr>
        <w:t xml:space="preserve">      甲方、乙方须将相关款项电汇至丙方以下指定账户：</w:t>
      </w:r>
    </w:p>
    <w:p w:rsidR="00FF77A7" w:rsidRDefault="006B10EA">
      <w:pPr>
        <w:shd w:val="clear" w:color="auto" w:fill="FFFFFF"/>
        <w:snapToGrid w:val="0"/>
        <w:spacing w:line="400" w:lineRule="exact"/>
        <w:ind w:firstLine="560"/>
        <w:rPr>
          <w:rFonts w:ascii="宋体" w:hAnsi="宋体"/>
          <w:szCs w:val="28"/>
        </w:rPr>
      </w:pPr>
      <w:r>
        <w:rPr>
          <w:rFonts w:ascii="宋体" w:hAnsi="宋体" w:hint="eastAsia"/>
          <w:szCs w:val="28"/>
        </w:rPr>
        <w:t xml:space="preserve">      开户行：      </w:t>
      </w:r>
    </w:p>
    <w:p w:rsidR="00FF77A7" w:rsidRDefault="006B10EA">
      <w:pPr>
        <w:shd w:val="clear" w:color="auto" w:fill="FFFFFF"/>
        <w:snapToGrid w:val="0"/>
        <w:spacing w:line="400" w:lineRule="exact"/>
        <w:ind w:firstLineChars="500" w:firstLine="1050"/>
        <w:rPr>
          <w:rFonts w:ascii="宋体" w:hAnsi="宋体"/>
          <w:szCs w:val="28"/>
        </w:rPr>
      </w:pPr>
      <w:r>
        <w:rPr>
          <w:rFonts w:ascii="宋体" w:hAnsi="宋体" w:hint="eastAsia"/>
          <w:szCs w:val="28"/>
        </w:rPr>
        <w:t xml:space="preserve"> 账号：   </w:t>
      </w:r>
    </w:p>
    <w:p w:rsidR="00FF77A7" w:rsidRDefault="006B10EA">
      <w:pPr>
        <w:spacing w:line="520" w:lineRule="exact"/>
        <w:ind w:firstLine="560"/>
        <w:rPr>
          <w:b/>
          <w:szCs w:val="28"/>
        </w:rPr>
      </w:pPr>
      <w:r>
        <w:rPr>
          <w:rFonts w:ascii="宋体" w:hAnsi="宋体" w:hint="eastAsia"/>
          <w:szCs w:val="28"/>
        </w:rPr>
        <w:t xml:space="preserve">      收款人：</w:t>
      </w:r>
    </w:p>
    <w:p w:rsidR="00FF77A7" w:rsidRDefault="006B10EA">
      <w:pPr>
        <w:spacing w:line="400" w:lineRule="exact"/>
        <w:ind w:firstLine="562"/>
        <w:rPr>
          <w:rFonts w:ascii="宋体" w:hAnsi="宋体"/>
          <w:b/>
          <w:szCs w:val="28"/>
        </w:rPr>
      </w:pPr>
      <w:r>
        <w:rPr>
          <w:rFonts w:ascii="宋体" w:hAnsi="宋体" w:hint="eastAsia"/>
          <w:b/>
          <w:szCs w:val="28"/>
        </w:rPr>
        <w:t>3．三方权利和业务</w:t>
      </w:r>
    </w:p>
    <w:p w:rsidR="00FF77A7" w:rsidRDefault="006B10EA">
      <w:pPr>
        <w:spacing w:line="400" w:lineRule="exact"/>
        <w:ind w:firstLine="562"/>
        <w:rPr>
          <w:rFonts w:ascii="宋体" w:hAnsi="宋体"/>
          <w:szCs w:val="28"/>
        </w:rPr>
      </w:pPr>
      <w:r>
        <w:rPr>
          <w:rFonts w:ascii="宋体" w:hAnsi="宋体" w:hint="eastAsia"/>
          <w:b/>
          <w:szCs w:val="28"/>
        </w:rPr>
        <w:t xml:space="preserve">3.1 </w:t>
      </w:r>
      <w:r>
        <w:rPr>
          <w:rFonts w:ascii="宋体" w:hAnsi="宋体" w:hint="eastAsia"/>
          <w:szCs w:val="28"/>
        </w:rPr>
        <w:t>甲方、乙方权利和义务</w:t>
      </w:r>
    </w:p>
    <w:p w:rsidR="00FF77A7" w:rsidRDefault="006B10EA">
      <w:pPr>
        <w:spacing w:line="400" w:lineRule="exact"/>
        <w:ind w:firstLine="562"/>
        <w:rPr>
          <w:rFonts w:ascii="宋体" w:hAnsi="宋体"/>
          <w:szCs w:val="28"/>
        </w:rPr>
      </w:pPr>
      <w:r>
        <w:rPr>
          <w:rFonts w:ascii="宋体" w:hAnsi="宋体" w:hint="eastAsia"/>
          <w:b/>
          <w:szCs w:val="28"/>
        </w:rPr>
        <w:t xml:space="preserve">3.1.1 </w:t>
      </w:r>
      <w:r>
        <w:rPr>
          <w:rFonts w:ascii="宋体" w:hAnsi="宋体" w:hint="eastAsia"/>
          <w:szCs w:val="28"/>
        </w:rPr>
        <w:t>甲方、乙方指定代表：       联系方式：</w:t>
      </w:r>
    </w:p>
    <w:p w:rsidR="00FF77A7" w:rsidRDefault="006B10EA">
      <w:pPr>
        <w:spacing w:line="400" w:lineRule="exact"/>
        <w:ind w:firstLine="562"/>
        <w:rPr>
          <w:rFonts w:ascii="宋体" w:hAnsi="宋体"/>
          <w:szCs w:val="28"/>
        </w:rPr>
      </w:pPr>
      <w:r>
        <w:rPr>
          <w:rFonts w:ascii="宋体" w:hAnsi="宋体" w:hint="eastAsia"/>
          <w:b/>
          <w:szCs w:val="28"/>
        </w:rPr>
        <w:t xml:space="preserve"> 3.1.2 </w:t>
      </w:r>
      <w:r>
        <w:rPr>
          <w:rFonts w:ascii="宋体" w:hAnsi="宋体" w:hint="eastAsia"/>
          <w:szCs w:val="28"/>
        </w:rPr>
        <w:t>甲方、乙方指定代表全权负责与丙方指定代表进行充分沟通协调，按合同规定落实条款。</w:t>
      </w:r>
    </w:p>
    <w:p w:rsidR="00FF77A7" w:rsidRDefault="006B10EA">
      <w:pPr>
        <w:spacing w:line="400" w:lineRule="exact"/>
        <w:ind w:firstLine="562"/>
        <w:rPr>
          <w:rFonts w:ascii="宋体" w:hAnsi="宋体"/>
          <w:szCs w:val="28"/>
        </w:rPr>
      </w:pPr>
      <w:r>
        <w:rPr>
          <w:rFonts w:ascii="宋体" w:hAnsi="宋体" w:hint="eastAsia"/>
          <w:b/>
          <w:szCs w:val="28"/>
        </w:rPr>
        <w:t>3.1.3</w:t>
      </w:r>
      <w:r>
        <w:rPr>
          <w:rFonts w:ascii="宋体" w:hAnsi="宋体" w:hint="eastAsia"/>
          <w:szCs w:val="28"/>
        </w:rPr>
        <w:t>甲方、乙方应按附件2要求支付合同价款。</w:t>
      </w:r>
    </w:p>
    <w:p w:rsidR="00FF77A7" w:rsidRDefault="006B10EA">
      <w:pPr>
        <w:spacing w:line="400" w:lineRule="exact"/>
        <w:ind w:firstLine="562"/>
        <w:rPr>
          <w:rFonts w:ascii="宋体" w:hAnsi="宋体"/>
          <w:szCs w:val="28"/>
        </w:rPr>
      </w:pPr>
      <w:r>
        <w:rPr>
          <w:rFonts w:ascii="宋体" w:hAnsi="宋体" w:hint="eastAsia"/>
          <w:b/>
          <w:szCs w:val="28"/>
        </w:rPr>
        <w:t>3.1.4</w:t>
      </w:r>
      <w:r>
        <w:rPr>
          <w:rFonts w:ascii="宋体" w:hAnsi="宋体" w:hint="eastAsia"/>
          <w:szCs w:val="28"/>
        </w:rPr>
        <w:t>甲方、乙方应当履行合同约定的义务，如有违反则应当承担违约责任，赔偿给丙方造成的经济损失，</w:t>
      </w:r>
    </w:p>
    <w:p w:rsidR="00FF77A7" w:rsidRDefault="006B10EA">
      <w:pPr>
        <w:spacing w:line="400" w:lineRule="exact"/>
        <w:ind w:firstLine="562"/>
        <w:rPr>
          <w:rFonts w:ascii="宋体" w:hAnsi="宋体"/>
          <w:szCs w:val="28"/>
        </w:rPr>
      </w:pPr>
      <w:r>
        <w:rPr>
          <w:rFonts w:ascii="宋体" w:hAnsi="宋体" w:hint="eastAsia"/>
          <w:b/>
          <w:szCs w:val="28"/>
        </w:rPr>
        <w:t>3.1.5</w:t>
      </w:r>
      <w:r>
        <w:rPr>
          <w:rFonts w:ascii="宋体" w:hAnsi="宋体" w:hint="eastAsia"/>
          <w:szCs w:val="28"/>
        </w:rPr>
        <w:t>甲方、乙方有权对丙方的消防设施维护保养情况进行督促、督查、考核。</w:t>
      </w:r>
    </w:p>
    <w:p w:rsidR="00FF77A7" w:rsidRDefault="006B10EA">
      <w:pPr>
        <w:spacing w:line="400" w:lineRule="exact"/>
        <w:ind w:firstLine="562"/>
        <w:rPr>
          <w:rFonts w:ascii="宋体" w:hAnsi="宋体"/>
          <w:szCs w:val="28"/>
        </w:rPr>
      </w:pPr>
      <w:r>
        <w:rPr>
          <w:rFonts w:ascii="宋体" w:hAnsi="宋体" w:hint="eastAsia"/>
          <w:b/>
          <w:szCs w:val="28"/>
        </w:rPr>
        <w:t xml:space="preserve">3.2 </w:t>
      </w:r>
      <w:r>
        <w:rPr>
          <w:rFonts w:ascii="宋体" w:hAnsi="宋体" w:hint="eastAsia"/>
          <w:szCs w:val="28"/>
        </w:rPr>
        <w:t>丙方权利和义务</w:t>
      </w:r>
    </w:p>
    <w:p w:rsidR="00FF77A7" w:rsidRDefault="006B10EA">
      <w:pPr>
        <w:spacing w:line="400" w:lineRule="exact"/>
        <w:ind w:firstLine="562"/>
        <w:rPr>
          <w:rFonts w:ascii="宋体" w:hAnsi="宋体"/>
          <w:szCs w:val="28"/>
        </w:rPr>
      </w:pPr>
      <w:r>
        <w:rPr>
          <w:rFonts w:ascii="宋体" w:hAnsi="宋体" w:hint="eastAsia"/>
          <w:b/>
          <w:szCs w:val="28"/>
        </w:rPr>
        <w:t xml:space="preserve">3.2.1 </w:t>
      </w:r>
      <w:r>
        <w:rPr>
          <w:rFonts w:ascii="宋体" w:hAnsi="宋体" w:hint="eastAsia"/>
          <w:szCs w:val="28"/>
        </w:rPr>
        <w:t xml:space="preserve">丙方指定代表：        联系方式：   </w:t>
      </w:r>
    </w:p>
    <w:p w:rsidR="00FF77A7" w:rsidRDefault="006B10EA">
      <w:pPr>
        <w:spacing w:line="400" w:lineRule="exact"/>
        <w:ind w:firstLine="562"/>
        <w:rPr>
          <w:rFonts w:ascii="宋体" w:hAnsi="宋体"/>
          <w:szCs w:val="28"/>
        </w:rPr>
      </w:pPr>
      <w:r>
        <w:rPr>
          <w:rFonts w:ascii="宋体" w:hAnsi="宋体" w:hint="eastAsia"/>
          <w:b/>
          <w:szCs w:val="28"/>
        </w:rPr>
        <w:t xml:space="preserve">3.2.2 </w:t>
      </w:r>
      <w:r>
        <w:rPr>
          <w:rFonts w:ascii="宋体" w:hAnsi="宋体" w:hint="eastAsia"/>
          <w:szCs w:val="28"/>
        </w:rPr>
        <w:t>丙方应严格按照合同要求作业，并应遵照甲方、乙方的制度、规定和规范。</w:t>
      </w:r>
    </w:p>
    <w:p w:rsidR="00FF77A7" w:rsidRDefault="006B10EA">
      <w:pPr>
        <w:spacing w:line="400" w:lineRule="exact"/>
        <w:ind w:firstLine="562"/>
        <w:rPr>
          <w:rFonts w:ascii="宋体" w:hAnsi="宋体"/>
          <w:szCs w:val="28"/>
        </w:rPr>
      </w:pPr>
      <w:r>
        <w:rPr>
          <w:rFonts w:ascii="宋体" w:hAnsi="宋体" w:hint="eastAsia"/>
          <w:b/>
          <w:szCs w:val="28"/>
        </w:rPr>
        <w:t xml:space="preserve">3.2.3 </w:t>
      </w:r>
      <w:r>
        <w:rPr>
          <w:rFonts w:ascii="宋体" w:hAnsi="宋体" w:hint="eastAsia"/>
          <w:szCs w:val="28"/>
        </w:rPr>
        <w:t>丙方在履行本合同时，应运用合理的技能，为甲方、乙方提供与其维修维护作</w:t>
      </w:r>
      <w:r>
        <w:rPr>
          <w:rFonts w:ascii="宋体" w:hAnsi="宋体" w:hint="eastAsia"/>
          <w:szCs w:val="28"/>
        </w:rPr>
        <w:lastRenderedPageBreak/>
        <w:t>业和管理相适应的服务，完成本合同规定的义务，并承担因自身原因生成的责任和由此产生的费用。</w:t>
      </w:r>
    </w:p>
    <w:p w:rsidR="00FF77A7" w:rsidRDefault="006B10EA">
      <w:pPr>
        <w:spacing w:line="400" w:lineRule="exact"/>
        <w:ind w:firstLine="560"/>
        <w:rPr>
          <w:rFonts w:ascii="宋体" w:hAnsi="宋体"/>
          <w:szCs w:val="28"/>
          <w:highlight w:val="yellow"/>
        </w:rPr>
      </w:pPr>
      <w:r>
        <w:rPr>
          <w:rFonts w:ascii="宋体" w:hAnsi="宋体" w:hint="eastAsia"/>
          <w:szCs w:val="28"/>
          <w:highlight w:val="yellow"/>
        </w:rPr>
        <w:t>3.2.4每个月丙方应至少派遣2名专业技术人员（1名拥有建（构）筑物消防员中级证书，1名拥有建（构）筑物消防员初级证书）前往福建省东南电化股份有限公司驻点工作（节假日如遇紧急情况，需1小时内达到福建省东南电化股份有限公司）。</w:t>
      </w:r>
    </w:p>
    <w:p w:rsidR="00FF77A7" w:rsidRDefault="006B10EA">
      <w:pPr>
        <w:spacing w:line="400" w:lineRule="exact"/>
        <w:ind w:firstLine="562"/>
        <w:rPr>
          <w:rFonts w:ascii="宋体" w:hAnsi="宋体"/>
          <w:b/>
          <w:szCs w:val="28"/>
        </w:rPr>
      </w:pPr>
      <w:r>
        <w:rPr>
          <w:rFonts w:ascii="宋体" w:hAnsi="宋体" w:hint="eastAsia"/>
          <w:b/>
          <w:szCs w:val="28"/>
        </w:rPr>
        <w:t>4．健康、安全、环境条款</w:t>
      </w:r>
    </w:p>
    <w:p w:rsidR="00FF77A7" w:rsidRDefault="006B10EA">
      <w:pPr>
        <w:spacing w:line="400" w:lineRule="exact"/>
        <w:ind w:firstLine="562"/>
        <w:rPr>
          <w:rFonts w:ascii="宋体" w:hAnsi="宋体"/>
          <w:szCs w:val="28"/>
        </w:rPr>
      </w:pPr>
      <w:r>
        <w:rPr>
          <w:rFonts w:ascii="宋体" w:hAnsi="宋体" w:hint="eastAsia"/>
          <w:b/>
          <w:szCs w:val="28"/>
        </w:rPr>
        <w:t xml:space="preserve">4.1 </w:t>
      </w:r>
      <w:r>
        <w:rPr>
          <w:rFonts w:ascii="宋体" w:hAnsi="宋体" w:hint="eastAsia"/>
          <w:szCs w:val="28"/>
        </w:rPr>
        <w:t>丙方应该严格执行甲方、乙方的HSE规定，丙方在项目实施过程中应进行危害因素分析及环境因素分析并落实符合规范、规定要求的安全环保措施。</w:t>
      </w:r>
    </w:p>
    <w:p w:rsidR="00FF77A7" w:rsidRDefault="006B10EA">
      <w:pPr>
        <w:spacing w:line="400" w:lineRule="exact"/>
        <w:ind w:firstLine="562"/>
        <w:rPr>
          <w:rFonts w:ascii="宋体" w:hAnsi="宋体"/>
          <w:szCs w:val="28"/>
        </w:rPr>
      </w:pPr>
      <w:r>
        <w:rPr>
          <w:rFonts w:ascii="宋体" w:hAnsi="宋体" w:hint="eastAsia"/>
          <w:b/>
          <w:szCs w:val="28"/>
        </w:rPr>
        <w:t>4.2</w:t>
      </w:r>
      <w:r>
        <w:rPr>
          <w:rFonts w:ascii="宋体" w:hAnsi="宋体" w:hint="eastAsia"/>
          <w:szCs w:val="28"/>
        </w:rPr>
        <w:t xml:space="preserve"> 丙方作业人员必须配备与作业相称的必要防护用品，按有关规定，采取严格的安全防护措施，承担由于自身安全措施不力造成安全事故的责任。</w:t>
      </w:r>
    </w:p>
    <w:p w:rsidR="00FF77A7" w:rsidRDefault="006B10EA">
      <w:pPr>
        <w:spacing w:line="400" w:lineRule="exact"/>
        <w:ind w:firstLine="562"/>
        <w:rPr>
          <w:rFonts w:ascii="宋体" w:hAnsi="宋体"/>
          <w:szCs w:val="28"/>
        </w:rPr>
      </w:pPr>
      <w:r>
        <w:rPr>
          <w:rFonts w:ascii="宋体" w:hAnsi="宋体" w:hint="eastAsia"/>
          <w:b/>
          <w:szCs w:val="28"/>
        </w:rPr>
        <w:t>4.3</w:t>
      </w:r>
      <w:r>
        <w:rPr>
          <w:rFonts w:ascii="宋体" w:hAnsi="宋体" w:hint="eastAsia"/>
          <w:szCs w:val="28"/>
        </w:rPr>
        <w:t xml:space="preserve">  丙方在动力设备、高压电路、地下管道、密封、防震车间、易燃易爆地段等作业，应做好相应安全保护施工措施。</w:t>
      </w:r>
    </w:p>
    <w:p w:rsidR="00FF77A7" w:rsidRDefault="006B10EA">
      <w:pPr>
        <w:spacing w:line="400" w:lineRule="exact"/>
        <w:ind w:firstLine="562"/>
        <w:rPr>
          <w:rFonts w:ascii="宋体" w:hAnsi="宋体"/>
          <w:b/>
          <w:szCs w:val="28"/>
        </w:rPr>
      </w:pPr>
      <w:r>
        <w:rPr>
          <w:rFonts w:ascii="宋体" w:hAnsi="宋体" w:hint="eastAsia"/>
          <w:b/>
          <w:szCs w:val="28"/>
        </w:rPr>
        <w:t>5．不可抗力</w:t>
      </w:r>
    </w:p>
    <w:p w:rsidR="00FF77A7" w:rsidRDefault="006B10EA">
      <w:pPr>
        <w:spacing w:line="400" w:lineRule="exact"/>
        <w:ind w:firstLine="560"/>
        <w:rPr>
          <w:rFonts w:ascii="宋体" w:hAnsi="宋体"/>
          <w:szCs w:val="28"/>
        </w:rPr>
      </w:pPr>
      <w:r>
        <w:rPr>
          <w:rFonts w:ascii="宋体" w:hAnsi="宋体" w:hint="eastAsia"/>
          <w:szCs w:val="28"/>
        </w:rPr>
        <w:t xml:space="preserve">    任何一方对由不可抗力造成的，对合同的延迟和无法履行不负责任。不可抗力指一方无法控制的情况和事件，如战争、暴动、自然灾害、火灾、洪水、罢工、和封锁等。当一方发生不可抗力时，应及时通知对方。对服务履行的时间期限将根据不可抗力所造成延迟的时间作相应延长。</w:t>
      </w:r>
    </w:p>
    <w:p w:rsidR="00FF77A7" w:rsidRDefault="006B10EA">
      <w:pPr>
        <w:spacing w:line="400" w:lineRule="exact"/>
        <w:ind w:firstLine="562"/>
        <w:rPr>
          <w:rFonts w:ascii="宋体" w:hAnsi="宋体"/>
          <w:b/>
          <w:szCs w:val="28"/>
        </w:rPr>
      </w:pPr>
      <w:r>
        <w:rPr>
          <w:rFonts w:ascii="宋体" w:hAnsi="宋体" w:hint="eastAsia"/>
          <w:b/>
          <w:szCs w:val="28"/>
        </w:rPr>
        <w:t>6．合同的变更和解除</w:t>
      </w:r>
    </w:p>
    <w:p w:rsidR="00FF77A7" w:rsidRDefault="006B10EA">
      <w:pPr>
        <w:spacing w:line="400" w:lineRule="exact"/>
        <w:ind w:firstLine="562"/>
        <w:rPr>
          <w:rFonts w:ascii="宋体" w:hAnsi="宋体"/>
          <w:szCs w:val="28"/>
        </w:rPr>
      </w:pPr>
      <w:r>
        <w:rPr>
          <w:rFonts w:ascii="宋体" w:hAnsi="宋体" w:hint="eastAsia"/>
          <w:b/>
          <w:szCs w:val="28"/>
        </w:rPr>
        <w:t xml:space="preserve">6.1 </w:t>
      </w:r>
      <w:r>
        <w:rPr>
          <w:rFonts w:ascii="宋体" w:hAnsi="宋体" w:hint="eastAsia"/>
          <w:szCs w:val="28"/>
        </w:rPr>
        <w:t>合同生效后，三方必须严格遵守。任何一方需变更合同内容，应经协商一致后，重新签订补充协议。如要终止合同，提出终止合同一方，应以书面形式提出，按合同总价款20％支付违约金，并办理终止合同手续。</w:t>
      </w:r>
    </w:p>
    <w:p w:rsidR="00FF77A7" w:rsidRDefault="006B10EA">
      <w:pPr>
        <w:spacing w:line="400" w:lineRule="exact"/>
        <w:ind w:firstLine="562"/>
        <w:rPr>
          <w:rFonts w:ascii="宋体" w:hAnsi="宋体"/>
          <w:szCs w:val="28"/>
        </w:rPr>
      </w:pPr>
      <w:r>
        <w:rPr>
          <w:rFonts w:ascii="宋体" w:hAnsi="宋体" w:hint="eastAsia"/>
          <w:b/>
          <w:szCs w:val="28"/>
        </w:rPr>
        <w:t xml:space="preserve">6.2 </w:t>
      </w:r>
      <w:r>
        <w:rPr>
          <w:rFonts w:ascii="宋体" w:hAnsi="宋体" w:hint="eastAsia"/>
          <w:szCs w:val="28"/>
        </w:rPr>
        <w:t>施工过程中任何一方提出终止合同，须向另一方以书面形式提出，经三方同意办理清算手续，订立终止合同协议，可视为本合同解除。</w:t>
      </w:r>
    </w:p>
    <w:p w:rsidR="00FF77A7" w:rsidRDefault="006B10EA">
      <w:pPr>
        <w:spacing w:line="400" w:lineRule="exact"/>
        <w:ind w:firstLine="562"/>
        <w:rPr>
          <w:rFonts w:ascii="宋体" w:hAnsi="宋体"/>
          <w:b/>
          <w:szCs w:val="28"/>
        </w:rPr>
      </w:pPr>
      <w:r>
        <w:rPr>
          <w:rFonts w:ascii="宋体" w:hAnsi="宋体" w:hint="eastAsia"/>
          <w:b/>
          <w:szCs w:val="28"/>
        </w:rPr>
        <w:t>7．合同提前终止</w:t>
      </w:r>
    </w:p>
    <w:p w:rsidR="00FF77A7" w:rsidRDefault="006B10EA">
      <w:pPr>
        <w:spacing w:line="400" w:lineRule="exact"/>
        <w:ind w:firstLine="562"/>
        <w:rPr>
          <w:rFonts w:ascii="宋体" w:hAnsi="宋体"/>
          <w:szCs w:val="28"/>
        </w:rPr>
      </w:pPr>
      <w:r>
        <w:rPr>
          <w:rFonts w:ascii="宋体" w:hAnsi="宋体" w:hint="eastAsia"/>
          <w:b/>
          <w:szCs w:val="28"/>
        </w:rPr>
        <w:t xml:space="preserve">7.1 </w:t>
      </w:r>
      <w:r>
        <w:rPr>
          <w:rFonts w:ascii="宋体" w:hAnsi="宋体" w:hint="eastAsia"/>
          <w:szCs w:val="28"/>
        </w:rPr>
        <w:t>尽管有合同期限，在下述情况下，本合同可根据任何一方的书面通知而提前终止。</w:t>
      </w:r>
    </w:p>
    <w:p w:rsidR="00FF77A7" w:rsidRDefault="006B10EA">
      <w:pPr>
        <w:spacing w:line="400" w:lineRule="exact"/>
        <w:ind w:firstLine="562"/>
        <w:rPr>
          <w:rFonts w:ascii="宋体" w:hAnsi="宋体"/>
          <w:szCs w:val="28"/>
        </w:rPr>
      </w:pPr>
      <w:r>
        <w:rPr>
          <w:rFonts w:ascii="宋体" w:hAnsi="宋体" w:hint="eastAsia"/>
          <w:b/>
          <w:szCs w:val="28"/>
        </w:rPr>
        <w:t xml:space="preserve">7.1.1 </w:t>
      </w:r>
      <w:r>
        <w:rPr>
          <w:rFonts w:ascii="宋体" w:hAnsi="宋体" w:hint="eastAsia"/>
          <w:szCs w:val="28"/>
        </w:rPr>
        <w:t>当合同一方破产或歇业，另一方可立即以书面形式提出终止合同。</w:t>
      </w:r>
    </w:p>
    <w:p w:rsidR="00FF77A7" w:rsidRDefault="006B10EA">
      <w:pPr>
        <w:spacing w:line="400" w:lineRule="exact"/>
        <w:ind w:firstLine="562"/>
        <w:rPr>
          <w:rFonts w:ascii="宋体" w:hAnsi="宋体"/>
          <w:szCs w:val="28"/>
        </w:rPr>
      </w:pPr>
      <w:r>
        <w:rPr>
          <w:rFonts w:ascii="宋体" w:hAnsi="宋体" w:hint="eastAsia"/>
          <w:b/>
          <w:szCs w:val="28"/>
        </w:rPr>
        <w:t xml:space="preserve">7.1.2 </w:t>
      </w:r>
      <w:r>
        <w:rPr>
          <w:rFonts w:ascii="宋体" w:hAnsi="宋体" w:hint="eastAsia"/>
          <w:szCs w:val="28"/>
        </w:rPr>
        <w:t>当合同另一方不能履行合同规定的某些义务，并且在收到一方详细说明未履行的责任以及要求赔偿的书面通知后，在足够的时间内未能使一方达到合理的满意程度，合同一方可提出终止合同。</w:t>
      </w:r>
    </w:p>
    <w:p w:rsidR="00FF77A7" w:rsidRDefault="006B10EA">
      <w:pPr>
        <w:spacing w:line="400" w:lineRule="exact"/>
        <w:ind w:firstLine="562"/>
        <w:rPr>
          <w:rFonts w:ascii="宋体" w:hAnsi="宋体"/>
          <w:b/>
          <w:szCs w:val="28"/>
        </w:rPr>
      </w:pPr>
      <w:r>
        <w:rPr>
          <w:rFonts w:ascii="宋体" w:hAnsi="宋体" w:hint="eastAsia"/>
          <w:b/>
          <w:szCs w:val="28"/>
        </w:rPr>
        <w:t>8．违约责任：任何一方违反本合同义务，应同另一方按合同金额20％支付违约金。</w:t>
      </w:r>
    </w:p>
    <w:p w:rsidR="00FF77A7" w:rsidRDefault="006B10EA">
      <w:pPr>
        <w:spacing w:line="400" w:lineRule="exact"/>
        <w:ind w:firstLine="562"/>
        <w:rPr>
          <w:rFonts w:ascii="宋体" w:hAnsi="宋体"/>
          <w:b/>
          <w:szCs w:val="28"/>
        </w:rPr>
      </w:pPr>
      <w:r>
        <w:rPr>
          <w:rFonts w:ascii="宋体" w:hAnsi="宋体" w:hint="eastAsia"/>
          <w:b/>
          <w:szCs w:val="28"/>
        </w:rPr>
        <w:t>9．仲裁</w:t>
      </w:r>
    </w:p>
    <w:p w:rsidR="00FF77A7" w:rsidRDefault="006B10EA">
      <w:pPr>
        <w:tabs>
          <w:tab w:val="left" w:pos="900"/>
        </w:tabs>
        <w:spacing w:line="400" w:lineRule="exact"/>
        <w:ind w:firstLine="562"/>
        <w:rPr>
          <w:rFonts w:ascii="宋体" w:hAnsi="宋体"/>
          <w:szCs w:val="28"/>
        </w:rPr>
      </w:pPr>
      <w:r>
        <w:rPr>
          <w:rFonts w:ascii="宋体" w:hAnsi="宋体" w:hint="eastAsia"/>
          <w:b/>
          <w:szCs w:val="28"/>
        </w:rPr>
        <w:t xml:space="preserve">9.1 </w:t>
      </w:r>
      <w:r>
        <w:rPr>
          <w:rFonts w:ascii="宋体" w:hAnsi="宋体" w:hint="eastAsia"/>
          <w:szCs w:val="28"/>
        </w:rPr>
        <w:t>凡与本合同的执行或与本合同有关的一切争议，三方应通过友好协商予以解决。这种协商应保证上述争议在合理的时间内得以解决，时间不超过任何一方当事人发出挂号信说明争议性质后的一个月。如在上述一个月内不能达成一致意见，争议应提交仲裁解决。</w:t>
      </w:r>
    </w:p>
    <w:p w:rsidR="00FF77A7" w:rsidRDefault="006B10EA">
      <w:pPr>
        <w:spacing w:line="400" w:lineRule="exact"/>
        <w:ind w:firstLine="562"/>
        <w:rPr>
          <w:rFonts w:ascii="宋体" w:hAnsi="宋体"/>
          <w:szCs w:val="28"/>
        </w:rPr>
      </w:pPr>
      <w:r>
        <w:rPr>
          <w:rFonts w:ascii="宋体" w:hAnsi="宋体" w:hint="eastAsia"/>
          <w:b/>
          <w:szCs w:val="28"/>
        </w:rPr>
        <w:lastRenderedPageBreak/>
        <w:t>9.2</w:t>
      </w:r>
      <w:r>
        <w:rPr>
          <w:rFonts w:ascii="宋体" w:hAnsi="宋体" w:hint="eastAsia"/>
          <w:szCs w:val="28"/>
        </w:rPr>
        <w:t>争议应提交福州仲裁委员会进行仲裁。仲裁的裁决为最终裁决，对三方均有约束力。</w:t>
      </w:r>
    </w:p>
    <w:p w:rsidR="00FF77A7" w:rsidRDefault="006B10EA">
      <w:pPr>
        <w:spacing w:line="400" w:lineRule="exact"/>
        <w:ind w:firstLine="562"/>
        <w:rPr>
          <w:rFonts w:ascii="宋体" w:hAnsi="宋体"/>
          <w:szCs w:val="28"/>
        </w:rPr>
      </w:pPr>
      <w:r>
        <w:rPr>
          <w:rFonts w:ascii="宋体" w:hAnsi="宋体" w:hint="eastAsia"/>
          <w:b/>
          <w:szCs w:val="28"/>
        </w:rPr>
        <w:t>9.3</w:t>
      </w:r>
      <w:r>
        <w:rPr>
          <w:rFonts w:ascii="宋体" w:hAnsi="宋体" w:hint="eastAsia"/>
          <w:szCs w:val="28"/>
        </w:rPr>
        <w:t>仲裁费用，除非另有裁决，均由败诉方负担。在仲裁过程中，除接受仲裁部分外，合同三方均应继续履行合同义务。</w:t>
      </w:r>
    </w:p>
    <w:p w:rsidR="00FF77A7" w:rsidRDefault="006B10EA">
      <w:pPr>
        <w:spacing w:line="400" w:lineRule="exact"/>
        <w:ind w:firstLine="562"/>
        <w:rPr>
          <w:rFonts w:ascii="宋体" w:hAnsi="宋体"/>
          <w:b/>
          <w:szCs w:val="28"/>
        </w:rPr>
      </w:pPr>
      <w:r>
        <w:rPr>
          <w:rFonts w:ascii="宋体" w:hAnsi="宋体" w:hint="eastAsia"/>
          <w:b/>
          <w:szCs w:val="28"/>
        </w:rPr>
        <w:t>10．其他条款：</w:t>
      </w:r>
    </w:p>
    <w:p w:rsidR="00FF77A7" w:rsidRDefault="006B10EA">
      <w:pPr>
        <w:spacing w:line="400" w:lineRule="exact"/>
        <w:ind w:firstLine="562"/>
        <w:rPr>
          <w:rFonts w:ascii="宋体" w:hAnsi="宋体"/>
          <w:szCs w:val="28"/>
        </w:rPr>
      </w:pPr>
      <w:r>
        <w:rPr>
          <w:rFonts w:ascii="宋体" w:hAnsi="宋体" w:hint="eastAsia"/>
          <w:b/>
          <w:szCs w:val="28"/>
        </w:rPr>
        <w:t xml:space="preserve">10.1 </w:t>
      </w:r>
      <w:r>
        <w:rPr>
          <w:rFonts w:ascii="宋体" w:hAnsi="宋体" w:hint="eastAsia"/>
          <w:szCs w:val="28"/>
        </w:rPr>
        <w:t>本合同未尽事宜三方及时协商解决。</w:t>
      </w:r>
    </w:p>
    <w:p w:rsidR="00FF77A7" w:rsidRDefault="006B10EA">
      <w:pPr>
        <w:spacing w:line="400" w:lineRule="exact"/>
        <w:ind w:firstLine="562"/>
        <w:rPr>
          <w:rFonts w:ascii="宋体" w:hAnsi="宋体"/>
          <w:szCs w:val="28"/>
        </w:rPr>
      </w:pPr>
      <w:r>
        <w:rPr>
          <w:rFonts w:ascii="宋体" w:hAnsi="宋体" w:hint="eastAsia"/>
          <w:b/>
          <w:szCs w:val="28"/>
        </w:rPr>
        <w:t xml:space="preserve">10.2 </w:t>
      </w:r>
      <w:r>
        <w:rPr>
          <w:rFonts w:ascii="宋体" w:hAnsi="宋体" w:hint="eastAsia"/>
          <w:szCs w:val="28"/>
        </w:rPr>
        <w:t>本合同附件“附件1：消防设施维护保养服务技术协议”为本合同的组成部分，与合同具有相同的法律效力。</w:t>
      </w:r>
    </w:p>
    <w:p w:rsidR="00FF77A7" w:rsidRDefault="006B10EA">
      <w:pPr>
        <w:spacing w:line="400" w:lineRule="exact"/>
        <w:ind w:firstLine="562"/>
        <w:rPr>
          <w:rFonts w:ascii="宋体" w:hAnsi="宋体"/>
          <w:b/>
          <w:szCs w:val="28"/>
        </w:rPr>
      </w:pPr>
      <w:r>
        <w:rPr>
          <w:rFonts w:ascii="宋体" w:hAnsi="宋体" w:hint="eastAsia"/>
          <w:b/>
          <w:szCs w:val="28"/>
        </w:rPr>
        <w:t>11．文本和书面形式</w:t>
      </w:r>
    </w:p>
    <w:p w:rsidR="00FF77A7" w:rsidRDefault="006B10EA">
      <w:pPr>
        <w:spacing w:line="400" w:lineRule="exact"/>
        <w:ind w:firstLine="562"/>
        <w:rPr>
          <w:rFonts w:ascii="宋体" w:hAnsi="宋体"/>
          <w:szCs w:val="28"/>
        </w:rPr>
      </w:pPr>
      <w:r>
        <w:rPr>
          <w:rFonts w:ascii="宋体" w:hAnsi="宋体" w:hint="eastAsia"/>
          <w:b/>
          <w:szCs w:val="28"/>
        </w:rPr>
        <w:t>11.1</w:t>
      </w:r>
      <w:r>
        <w:rPr>
          <w:rFonts w:ascii="宋体" w:hAnsi="宋体" w:hint="eastAsia"/>
          <w:szCs w:val="28"/>
        </w:rPr>
        <w:t>本合同共有文本玖份，甲方叁份，乙方叁份、丙方叁份。本合同在三方法定代表人或授权代表签字后生效。</w:t>
      </w:r>
    </w:p>
    <w:p w:rsidR="00FF77A7" w:rsidRDefault="006B10EA">
      <w:pPr>
        <w:spacing w:line="400" w:lineRule="exact"/>
        <w:ind w:firstLine="562"/>
        <w:rPr>
          <w:rFonts w:ascii="宋体" w:hAnsi="宋体"/>
          <w:szCs w:val="28"/>
        </w:rPr>
      </w:pPr>
      <w:r>
        <w:rPr>
          <w:rFonts w:ascii="宋体" w:hAnsi="宋体" w:hint="eastAsia"/>
          <w:b/>
          <w:szCs w:val="28"/>
        </w:rPr>
        <w:t xml:space="preserve">11.2 </w:t>
      </w:r>
      <w:r>
        <w:rPr>
          <w:rFonts w:ascii="宋体" w:hAnsi="宋体" w:hint="eastAsia"/>
          <w:szCs w:val="28"/>
        </w:rPr>
        <w:t>本合同的一切修正、增补、或通知都以三方书面签字为准。</w:t>
      </w:r>
    </w:p>
    <w:tbl>
      <w:tblPr>
        <w:tblpPr w:leftFromText="180" w:rightFromText="180" w:vertAnchor="text" w:horzAnchor="page" w:tblpX="1429" w:tblpY="259"/>
        <w:tblOverlap w:val="never"/>
        <w:tblW w:w="9520" w:type="dxa"/>
        <w:tblLayout w:type="fixed"/>
        <w:tblLook w:val="04A0" w:firstRow="1" w:lastRow="0" w:firstColumn="1" w:lastColumn="0" w:noHBand="0" w:noVBand="1"/>
      </w:tblPr>
      <w:tblGrid>
        <w:gridCol w:w="3266"/>
        <w:gridCol w:w="3127"/>
        <w:gridCol w:w="3127"/>
      </w:tblGrid>
      <w:tr w:rsidR="00FF77A7">
        <w:trPr>
          <w:trHeight w:val="1273"/>
        </w:trPr>
        <w:tc>
          <w:tcPr>
            <w:tcW w:w="3266" w:type="dxa"/>
            <w:vAlign w:val="center"/>
          </w:tcPr>
          <w:p w:rsidR="00FF77A7" w:rsidRDefault="006B10EA">
            <w:pPr>
              <w:ind w:firstLine="570"/>
              <w:rPr>
                <w:rFonts w:ascii="宋体" w:hAnsi="宋体"/>
                <w:color w:val="000000"/>
                <w:szCs w:val="21"/>
              </w:rPr>
            </w:pPr>
            <w:r>
              <w:rPr>
                <w:rFonts w:ascii="宋体" w:hAnsi="宋体" w:hint="eastAsia"/>
                <w:color w:val="000000"/>
                <w:szCs w:val="21"/>
              </w:rPr>
              <w:t>甲方：福建省东南电化股份有限公司（盖章）</w:t>
            </w:r>
          </w:p>
        </w:tc>
        <w:tc>
          <w:tcPr>
            <w:tcW w:w="3127" w:type="dxa"/>
            <w:vAlign w:val="center"/>
          </w:tcPr>
          <w:p w:rsidR="00FF77A7" w:rsidRDefault="006B10EA">
            <w:pPr>
              <w:ind w:firstLine="570"/>
            </w:pPr>
            <w:r>
              <w:rPr>
                <w:rFonts w:ascii="宋体" w:hAnsi="宋体" w:hint="eastAsia"/>
                <w:color w:val="000000"/>
                <w:szCs w:val="21"/>
              </w:rPr>
              <w:t>乙方：万华化学（福建）有限公司（盖章）</w:t>
            </w:r>
          </w:p>
        </w:tc>
        <w:tc>
          <w:tcPr>
            <w:tcW w:w="3127" w:type="dxa"/>
            <w:vAlign w:val="center"/>
          </w:tcPr>
          <w:p w:rsidR="00FF77A7" w:rsidRDefault="006B10EA">
            <w:pPr>
              <w:ind w:firstLine="570"/>
              <w:rPr>
                <w:rFonts w:ascii="宋体" w:hAnsi="宋体"/>
                <w:color w:val="000000"/>
                <w:szCs w:val="21"/>
              </w:rPr>
            </w:pPr>
            <w:r>
              <w:rPr>
                <w:rFonts w:ascii="宋体" w:hAnsi="宋体" w:hint="eastAsia"/>
                <w:color w:val="000000"/>
                <w:szCs w:val="21"/>
              </w:rPr>
              <w:t>丙方：（盖章）</w:t>
            </w:r>
          </w:p>
        </w:tc>
      </w:tr>
      <w:tr w:rsidR="00FF77A7">
        <w:trPr>
          <w:trHeight w:val="636"/>
        </w:trPr>
        <w:tc>
          <w:tcPr>
            <w:tcW w:w="3266" w:type="dxa"/>
            <w:vAlign w:val="center"/>
          </w:tcPr>
          <w:p w:rsidR="00FF77A7" w:rsidRDefault="006B10EA">
            <w:pPr>
              <w:rPr>
                <w:rFonts w:ascii="宋体" w:hAnsi="宋体"/>
                <w:color w:val="000000"/>
                <w:szCs w:val="21"/>
              </w:rPr>
            </w:pPr>
            <w:r>
              <w:rPr>
                <w:rFonts w:ascii="宋体" w:hAnsi="宋体" w:hint="eastAsia"/>
                <w:color w:val="000000"/>
                <w:szCs w:val="21"/>
              </w:rPr>
              <w:t>法定代表人：洪晓云</w:t>
            </w:r>
          </w:p>
        </w:tc>
        <w:tc>
          <w:tcPr>
            <w:tcW w:w="3127" w:type="dxa"/>
            <w:vAlign w:val="center"/>
          </w:tcPr>
          <w:p w:rsidR="00FF77A7" w:rsidRDefault="006B10EA">
            <w:r>
              <w:rPr>
                <w:rFonts w:ascii="宋体" w:hAnsi="宋体" w:hint="eastAsia"/>
                <w:color w:val="000000"/>
                <w:szCs w:val="21"/>
              </w:rPr>
              <w:t>法定代表人：</w:t>
            </w:r>
          </w:p>
        </w:tc>
        <w:tc>
          <w:tcPr>
            <w:tcW w:w="3127" w:type="dxa"/>
            <w:vAlign w:val="center"/>
          </w:tcPr>
          <w:p w:rsidR="00FF77A7" w:rsidRDefault="006B10EA">
            <w:pPr>
              <w:rPr>
                <w:rFonts w:ascii="宋体" w:hAnsi="宋体"/>
                <w:color w:val="000000"/>
                <w:szCs w:val="21"/>
              </w:rPr>
            </w:pPr>
            <w:r>
              <w:rPr>
                <w:rFonts w:ascii="宋体" w:hAnsi="宋体" w:hint="eastAsia"/>
                <w:color w:val="000000"/>
                <w:szCs w:val="21"/>
              </w:rPr>
              <w:t>法定代表人：</w:t>
            </w:r>
          </w:p>
        </w:tc>
      </w:tr>
      <w:tr w:rsidR="00FF77A7">
        <w:trPr>
          <w:trHeight w:val="1273"/>
        </w:trPr>
        <w:tc>
          <w:tcPr>
            <w:tcW w:w="3266" w:type="dxa"/>
            <w:vAlign w:val="center"/>
          </w:tcPr>
          <w:p w:rsidR="00FF77A7" w:rsidRDefault="006B10EA">
            <w:pPr>
              <w:rPr>
                <w:rFonts w:ascii="宋体" w:hAnsi="宋体"/>
                <w:color w:val="000000"/>
                <w:szCs w:val="21"/>
              </w:rPr>
            </w:pPr>
            <w:r>
              <w:rPr>
                <w:rFonts w:ascii="宋体" w:hAnsi="宋体" w:hint="eastAsia"/>
                <w:color w:val="000000"/>
                <w:szCs w:val="21"/>
              </w:rPr>
              <w:t>法定代表人或委托代理人签字：</w:t>
            </w:r>
          </w:p>
          <w:p w:rsidR="00FF77A7" w:rsidRDefault="006B10EA">
            <w:pPr>
              <w:rPr>
                <w:rFonts w:ascii="宋体" w:hAnsi="宋体"/>
                <w:color w:val="000000"/>
                <w:szCs w:val="21"/>
              </w:rPr>
            </w:pPr>
            <w:r>
              <w:rPr>
                <w:rFonts w:ascii="宋体" w:hAnsi="宋体" w:hint="eastAsia"/>
                <w:color w:val="000000"/>
                <w:szCs w:val="21"/>
              </w:rPr>
              <w:t xml:space="preserve">时    间:                                         </w:t>
            </w:r>
          </w:p>
        </w:tc>
        <w:tc>
          <w:tcPr>
            <w:tcW w:w="3127" w:type="dxa"/>
            <w:vAlign w:val="center"/>
          </w:tcPr>
          <w:p w:rsidR="00FF77A7" w:rsidRDefault="006B10EA">
            <w:pPr>
              <w:rPr>
                <w:rFonts w:ascii="宋体" w:hAnsi="宋体"/>
                <w:color w:val="000000"/>
                <w:szCs w:val="21"/>
              </w:rPr>
            </w:pPr>
            <w:r>
              <w:rPr>
                <w:rFonts w:ascii="宋体" w:hAnsi="宋体" w:hint="eastAsia"/>
                <w:color w:val="000000"/>
                <w:szCs w:val="21"/>
              </w:rPr>
              <w:t>法定代表人或委托代理人签字：</w:t>
            </w:r>
          </w:p>
          <w:p w:rsidR="00FF77A7" w:rsidRDefault="006B10EA">
            <w:r>
              <w:rPr>
                <w:rFonts w:ascii="宋体" w:hAnsi="宋体" w:hint="eastAsia"/>
                <w:color w:val="000000"/>
                <w:szCs w:val="21"/>
              </w:rPr>
              <w:t>时    间:</w:t>
            </w:r>
          </w:p>
        </w:tc>
        <w:tc>
          <w:tcPr>
            <w:tcW w:w="3127" w:type="dxa"/>
            <w:vAlign w:val="center"/>
          </w:tcPr>
          <w:p w:rsidR="00FF77A7" w:rsidRDefault="006B10EA">
            <w:pPr>
              <w:rPr>
                <w:rFonts w:ascii="宋体" w:hAnsi="宋体"/>
                <w:color w:val="000000"/>
                <w:szCs w:val="21"/>
              </w:rPr>
            </w:pPr>
            <w:r>
              <w:rPr>
                <w:rFonts w:ascii="宋体" w:hAnsi="宋体" w:hint="eastAsia"/>
                <w:color w:val="000000"/>
                <w:szCs w:val="21"/>
              </w:rPr>
              <w:t>法定代表人或委托代理人签字：</w:t>
            </w:r>
          </w:p>
          <w:p w:rsidR="00FF77A7" w:rsidRDefault="006B10EA">
            <w:pPr>
              <w:rPr>
                <w:rFonts w:ascii="宋体" w:hAnsi="宋体"/>
                <w:color w:val="000000"/>
                <w:szCs w:val="21"/>
              </w:rPr>
            </w:pPr>
            <w:r>
              <w:rPr>
                <w:rFonts w:ascii="宋体" w:hAnsi="宋体" w:hint="eastAsia"/>
                <w:color w:val="000000"/>
                <w:szCs w:val="21"/>
              </w:rPr>
              <w:t>时    间:</w:t>
            </w:r>
          </w:p>
        </w:tc>
      </w:tr>
      <w:tr w:rsidR="00FF77A7">
        <w:trPr>
          <w:trHeight w:val="644"/>
        </w:trPr>
        <w:tc>
          <w:tcPr>
            <w:tcW w:w="3266" w:type="dxa"/>
            <w:vAlign w:val="center"/>
          </w:tcPr>
          <w:p w:rsidR="00FF77A7" w:rsidRDefault="006B10EA">
            <w:pPr>
              <w:rPr>
                <w:rFonts w:ascii="宋体" w:hAnsi="宋体"/>
                <w:color w:val="000000"/>
                <w:szCs w:val="21"/>
              </w:rPr>
            </w:pPr>
            <w:r>
              <w:rPr>
                <w:rFonts w:ascii="宋体" w:hAnsi="宋体" w:hint="eastAsia"/>
                <w:color w:val="000000"/>
                <w:szCs w:val="21"/>
              </w:rPr>
              <w:t>开户银行：中国建设银行股份有限公司福建省分行</w:t>
            </w:r>
          </w:p>
        </w:tc>
        <w:tc>
          <w:tcPr>
            <w:tcW w:w="3127" w:type="dxa"/>
            <w:vAlign w:val="center"/>
          </w:tcPr>
          <w:p w:rsidR="00FF77A7" w:rsidRDefault="006B10EA">
            <w:r>
              <w:rPr>
                <w:rFonts w:ascii="宋体" w:hAnsi="宋体" w:hint="eastAsia"/>
                <w:color w:val="000000"/>
                <w:szCs w:val="21"/>
              </w:rPr>
              <w:t>开户银行：</w:t>
            </w:r>
          </w:p>
        </w:tc>
        <w:tc>
          <w:tcPr>
            <w:tcW w:w="3127" w:type="dxa"/>
            <w:vAlign w:val="center"/>
          </w:tcPr>
          <w:p w:rsidR="00FF77A7" w:rsidRDefault="006B10EA">
            <w:pPr>
              <w:rPr>
                <w:rFonts w:ascii="宋体" w:hAnsi="宋体"/>
                <w:color w:val="000000"/>
                <w:szCs w:val="21"/>
              </w:rPr>
            </w:pPr>
            <w:r>
              <w:rPr>
                <w:rFonts w:ascii="宋体" w:hAnsi="宋体" w:hint="eastAsia"/>
                <w:color w:val="000000"/>
                <w:szCs w:val="21"/>
              </w:rPr>
              <w:t>开户银行：</w:t>
            </w:r>
          </w:p>
        </w:tc>
      </w:tr>
      <w:tr w:rsidR="00FF77A7">
        <w:trPr>
          <w:trHeight w:val="730"/>
        </w:trPr>
        <w:tc>
          <w:tcPr>
            <w:tcW w:w="3266" w:type="dxa"/>
            <w:vAlign w:val="center"/>
          </w:tcPr>
          <w:p w:rsidR="00FF77A7" w:rsidRDefault="006B10EA">
            <w:pPr>
              <w:rPr>
                <w:rFonts w:ascii="宋体" w:hAnsi="宋体"/>
                <w:color w:val="000000"/>
                <w:szCs w:val="21"/>
              </w:rPr>
            </w:pPr>
            <w:r>
              <w:rPr>
                <w:rFonts w:ascii="宋体" w:hAnsi="宋体" w:hint="eastAsia"/>
                <w:color w:val="000000"/>
                <w:szCs w:val="21"/>
              </w:rPr>
              <w:t>帐 号：35001002406052517017</w:t>
            </w:r>
          </w:p>
        </w:tc>
        <w:tc>
          <w:tcPr>
            <w:tcW w:w="3127" w:type="dxa"/>
            <w:vAlign w:val="center"/>
          </w:tcPr>
          <w:p w:rsidR="00FF77A7" w:rsidRDefault="006B10EA">
            <w:r>
              <w:rPr>
                <w:rFonts w:ascii="宋体" w:hAnsi="宋体" w:hint="eastAsia"/>
                <w:color w:val="000000"/>
                <w:szCs w:val="21"/>
              </w:rPr>
              <w:t xml:space="preserve">帐    号： </w:t>
            </w:r>
          </w:p>
        </w:tc>
        <w:tc>
          <w:tcPr>
            <w:tcW w:w="3127" w:type="dxa"/>
            <w:vAlign w:val="center"/>
          </w:tcPr>
          <w:p w:rsidR="00FF77A7" w:rsidRDefault="006B10EA">
            <w:pPr>
              <w:rPr>
                <w:rFonts w:ascii="宋体" w:hAnsi="宋体"/>
                <w:color w:val="000000"/>
                <w:szCs w:val="21"/>
              </w:rPr>
            </w:pPr>
            <w:r>
              <w:rPr>
                <w:rFonts w:ascii="宋体" w:hAnsi="宋体" w:hint="eastAsia"/>
                <w:color w:val="000000"/>
                <w:szCs w:val="21"/>
              </w:rPr>
              <w:t xml:space="preserve">帐    号： </w:t>
            </w:r>
          </w:p>
        </w:tc>
      </w:tr>
      <w:tr w:rsidR="00FF77A7">
        <w:trPr>
          <w:trHeight w:val="1273"/>
        </w:trPr>
        <w:tc>
          <w:tcPr>
            <w:tcW w:w="3266" w:type="dxa"/>
            <w:vAlign w:val="center"/>
          </w:tcPr>
          <w:p w:rsidR="00FF77A7" w:rsidRDefault="006B10EA">
            <w:pPr>
              <w:rPr>
                <w:rFonts w:ascii="宋体" w:hAnsi="宋体"/>
                <w:color w:val="000000"/>
                <w:szCs w:val="21"/>
              </w:rPr>
            </w:pPr>
            <w:r>
              <w:rPr>
                <w:rFonts w:ascii="宋体" w:hAnsi="宋体" w:hint="eastAsia"/>
                <w:color w:val="000000"/>
                <w:szCs w:val="21"/>
              </w:rPr>
              <w:t>地 址：福建省福州市福清市江阴镇江阴工业集中区国盛大道3号</w:t>
            </w:r>
          </w:p>
        </w:tc>
        <w:tc>
          <w:tcPr>
            <w:tcW w:w="3127" w:type="dxa"/>
            <w:vAlign w:val="center"/>
          </w:tcPr>
          <w:p w:rsidR="00FF77A7" w:rsidRDefault="006B10EA">
            <w:r>
              <w:rPr>
                <w:rFonts w:ascii="宋体" w:hAnsi="宋体" w:hint="eastAsia"/>
                <w:color w:val="000000"/>
                <w:szCs w:val="21"/>
              </w:rPr>
              <w:t>地    址：</w:t>
            </w:r>
          </w:p>
        </w:tc>
        <w:tc>
          <w:tcPr>
            <w:tcW w:w="3127" w:type="dxa"/>
            <w:vAlign w:val="center"/>
          </w:tcPr>
          <w:p w:rsidR="00FF77A7" w:rsidRDefault="006B10EA">
            <w:pPr>
              <w:rPr>
                <w:rFonts w:ascii="宋体" w:hAnsi="宋体"/>
                <w:color w:val="000000"/>
                <w:szCs w:val="21"/>
              </w:rPr>
            </w:pPr>
            <w:r>
              <w:rPr>
                <w:rFonts w:ascii="宋体" w:hAnsi="宋体" w:hint="eastAsia"/>
                <w:color w:val="000000"/>
                <w:szCs w:val="21"/>
              </w:rPr>
              <w:t>地    址：</w:t>
            </w:r>
          </w:p>
        </w:tc>
      </w:tr>
    </w:tbl>
    <w:p w:rsidR="00FF77A7" w:rsidRDefault="00FF77A7">
      <w:pPr>
        <w:tabs>
          <w:tab w:val="left" w:pos="5880"/>
        </w:tabs>
        <w:spacing w:line="520" w:lineRule="exact"/>
        <w:rPr>
          <w:rFonts w:ascii="宋体" w:hAnsi="宋体" w:cs="宋体"/>
          <w:sz w:val="32"/>
          <w:szCs w:val="32"/>
        </w:rPr>
      </w:pPr>
    </w:p>
    <w:p w:rsidR="00FF77A7" w:rsidRDefault="00FF77A7">
      <w:pPr>
        <w:tabs>
          <w:tab w:val="left" w:pos="5880"/>
        </w:tabs>
        <w:spacing w:line="520" w:lineRule="exact"/>
        <w:rPr>
          <w:rFonts w:ascii="宋体" w:hAnsi="宋体" w:cs="宋体"/>
          <w:sz w:val="32"/>
          <w:szCs w:val="32"/>
        </w:rPr>
      </w:pPr>
    </w:p>
    <w:p w:rsidR="00FF77A7" w:rsidRDefault="00FF77A7">
      <w:pPr>
        <w:tabs>
          <w:tab w:val="left" w:pos="5880"/>
        </w:tabs>
        <w:spacing w:line="520" w:lineRule="exact"/>
        <w:rPr>
          <w:rFonts w:ascii="宋体" w:hAnsi="宋体" w:cs="宋体"/>
          <w:sz w:val="32"/>
          <w:szCs w:val="32"/>
        </w:rPr>
      </w:pPr>
    </w:p>
    <w:p w:rsidR="00FF77A7" w:rsidRDefault="00FF77A7">
      <w:pPr>
        <w:tabs>
          <w:tab w:val="left" w:pos="5880"/>
        </w:tabs>
        <w:spacing w:line="520" w:lineRule="exact"/>
        <w:rPr>
          <w:rFonts w:ascii="宋体" w:hAnsi="宋体" w:cs="宋体"/>
          <w:sz w:val="32"/>
          <w:szCs w:val="32"/>
        </w:rPr>
      </w:pPr>
    </w:p>
    <w:p w:rsidR="00FF77A7" w:rsidRDefault="00FF77A7">
      <w:pPr>
        <w:tabs>
          <w:tab w:val="left" w:pos="5880"/>
        </w:tabs>
        <w:spacing w:line="520" w:lineRule="exact"/>
        <w:rPr>
          <w:rFonts w:ascii="宋体" w:hAnsi="宋体" w:cs="宋体"/>
          <w:sz w:val="32"/>
          <w:szCs w:val="32"/>
        </w:rPr>
      </w:pPr>
    </w:p>
    <w:p w:rsidR="00FF77A7" w:rsidRDefault="006B10EA">
      <w:pPr>
        <w:tabs>
          <w:tab w:val="left" w:pos="5880"/>
        </w:tabs>
        <w:spacing w:line="520" w:lineRule="exact"/>
        <w:rPr>
          <w:rFonts w:ascii="宋体" w:hAnsi="宋体" w:cs="宋体"/>
          <w:sz w:val="32"/>
          <w:szCs w:val="32"/>
        </w:rPr>
      </w:pPr>
      <w:r>
        <w:rPr>
          <w:rFonts w:ascii="宋体" w:hAnsi="宋体" w:cs="宋体" w:hint="eastAsia"/>
          <w:sz w:val="32"/>
          <w:szCs w:val="32"/>
        </w:rPr>
        <w:lastRenderedPageBreak/>
        <w:t>附件二：</w:t>
      </w:r>
    </w:p>
    <w:p w:rsidR="00FF77A7" w:rsidRDefault="006B10EA">
      <w:pPr>
        <w:jc w:val="center"/>
        <w:rPr>
          <w:rFonts w:ascii="Calibri" w:hAnsi="Calibri"/>
          <w:b/>
          <w:sz w:val="44"/>
          <w:szCs w:val="44"/>
        </w:rPr>
      </w:pPr>
      <w:r>
        <w:rPr>
          <w:rFonts w:ascii="Calibri" w:hAnsi="Calibri" w:hint="eastAsia"/>
          <w:b/>
          <w:sz w:val="44"/>
          <w:szCs w:val="44"/>
        </w:rPr>
        <w:t>参选文件格式</w:t>
      </w:r>
    </w:p>
    <w:p w:rsidR="00FF77A7" w:rsidRDefault="00FF77A7">
      <w:pPr>
        <w:rPr>
          <w:rFonts w:ascii="Calibri" w:hAnsi="Calibri"/>
          <w:sz w:val="28"/>
          <w:szCs w:val="28"/>
        </w:rPr>
      </w:pPr>
    </w:p>
    <w:p w:rsidR="00FF77A7" w:rsidRDefault="006B10EA">
      <w:pPr>
        <w:ind w:firstLine="552"/>
        <w:rPr>
          <w:rFonts w:ascii="Calibri" w:hAnsi="Calibri"/>
          <w:b/>
          <w:sz w:val="28"/>
          <w:szCs w:val="28"/>
        </w:rPr>
      </w:pPr>
      <w:r>
        <w:rPr>
          <w:rFonts w:ascii="Calibri" w:hAnsi="Calibri" w:hint="eastAsia"/>
          <w:b/>
          <w:sz w:val="28"/>
          <w:szCs w:val="28"/>
        </w:rPr>
        <w:t>本项目参选文件应分为二册，第一册为商务和技术文件，第二册为报价书。二册文件需分册装订、单独密封并加盖公章。</w:t>
      </w:r>
    </w:p>
    <w:p w:rsidR="00FF77A7" w:rsidRDefault="00FF77A7">
      <w:pPr>
        <w:ind w:firstLine="552"/>
        <w:rPr>
          <w:rFonts w:ascii="Calibri" w:hAnsi="Calibri"/>
          <w:sz w:val="28"/>
          <w:szCs w:val="28"/>
        </w:rPr>
      </w:pPr>
    </w:p>
    <w:p w:rsidR="00FF77A7" w:rsidRDefault="00FF77A7">
      <w:pPr>
        <w:ind w:firstLine="552"/>
        <w:rPr>
          <w:rFonts w:ascii="Calibri" w:hAnsi="Calibri"/>
          <w:sz w:val="28"/>
          <w:szCs w:val="28"/>
        </w:rPr>
      </w:pPr>
    </w:p>
    <w:p w:rsidR="00FF77A7" w:rsidRDefault="00FF77A7">
      <w:pPr>
        <w:ind w:firstLine="552"/>
        <w:rPr>
          <w:rFonts w:ascii="Calibri" w:hAnsi="Calibri"/>
          <w:sz w:val="28"/>
          <w:szCs w:val="28"/>
        </w:rPr>
      </w:pPr>
    </w:p>
    <w:p w:rsidR="00FF77A7" w:rsidRDefault="00FF77A7">
      <w:pPr>
        <w:ind w:firstLine="552"/>
        <w:rPr>
          <w:rFonts w:ascii="Calibri" w:hAnsi="Calibri"/>
          <w:sz w:val="28"/>
          <w:szCs w:val="28"/>
        </w:rPr>
      </w:pPr>
    </w:p>
    <w:p w:rsidR="00FF77A7" w:rsidRDefault="00FF77A7">
      <w:pPr>
        <w:ind w:firstLine="552"/>
        <w:rPr>
          <w:rFonts w:ascii="Calibri" w:hAnsi="Calibri"/>
          <w:sz w:val="28"/>
          <w:szCs w:val="28"/>
        </w:rPr>
      </w:pPr>
    </w:p>
    <w:p w:rsidR="00FF77A7" w:rsidRDefault="00FF77A7">
      <w:pPr>
        <w:ind w:firstLine="552"/>
        <w:rPr>
          <w:rFonts w:ascii="Calibri" w:hAnsi="Calibri"/>
          <w:sz w:val="28"/>
          <w:szCs w:val="28"/>
        </w:rPr>
      </w:pPr>
    </w:p>
    <w:p w:rsidR="00FF77A7" w:rsidRDefault="00FF77A7">
      <w:pPr>
        <w:ind w:firstLine="552"/>
        <w:rPr>
          <w:rFonts w:ascii="Calibri" w:hAnsi="Calibri"/>
          <w:sz w:val="28"/>
          <w:szCs w:val="28"/>
        </w:rPr>
      </w:pPr>
    </w:p>
    <w:p w:rsidR="00FF77A7" w:rsidRDefault="00FF77A7">
      <w:pPr>
        <w:ind w:firstLine="552"/>
        <w:rPr>
          <w:rFonts w:ascii="Calibri" w:hAnsi="Calibri"/>
          <w:sz w:val="28"/>
          <w:szCs w:val="28"/>
        </w:rPr>
      </w:pPr>
    </w:p>
    <w:p w:rsidR="00FF77A7" w:rsidRDefault="00FF77A7">
      <w:pPr>
        <w:ind w:firstLine="552"/>
        <w:rPr>
          <w:rFonts w:ascii="Calibri" w:hAnsi="Calibri"/>
          <w:sz w:val="28"/>
          <w:szCs w:val="28"/>
        </w:rPr>
      </w:pPr>
    </w:p>
    <w:p w:rsidR="00FF77A7" w:rsidRDefault="00FF77A7">
      <w:pPr>
        <w:ind w:firstLine="552"/>
        <w:rPr>
          <w:rFonts w:ascii="Calibri" w:hAnsi="Calibri"/>
          <w:sz w:val="28"/>
          <w:szCs w:val="28"/>
        </w:rPr>
      </w:pPr>
    </w:p>
    <w:p w:rsidR="00FF77A7" w:rsidRDefault="00FF77A7">
      <w:pPr>
        <w:ind w:firstLine="552"/>
        <w:rPr>
          <w:rFonts w:ascii="Calibri" w:hAnsi="Calibri"/>
          <w:sz w:val="28"/>
          <w:szCs w:val="28"/>
        </w:rPr>
      </w:pPr>
    </w:p>
    <w:p w:rsidR="00FF77A7" w:rsidRDefault="00FF77A7">
      <w:pPr>
        <w:ind w:firstLine="552"/>
        <w:rPr>
          <w:rFonts w:ascii="Calibri" w:hAnsi="Calibri"/>
          <w:sz w:val="28"/>
          <w:szCs w:val="28"/>
        </w:rPr>
      </w:pPr>
    </w:p>
    <w:p w:rsidR="00FF77A7" w:rsidRDefault="00FF77A7">
      <w:pPr>
        <w:ind w:firstLine="552"/>
        <w:rPr>
          <w:rFonts w:ascii="Calibri" w:hAnsi="Calibri"/>
          <w:sz w:val="28"/>
          <w:szCs w:val="28"/>
        </w:rPr>
      </w:pPr>
    </w:p>
    <w:p w:rsidR="00FF77A7" w:rsidRDefault="00FF77A7">
      <w:pPr>
        <w:ind w:firstLine="552"/>
        <w:rPr>
          <w:rFonts w:ascii="Calibri" w:hAnsi="Calibri"/>
          <w:sz w:val="28"/>
          <w:szCs w:val="28"/>
        </w:rPr>
      </w:pPr>
    </w:p>
    <w:p w:rsidR="00FF77A7" w:rsidRDefault="00FF77A7">
      <w:pPr>
        <w:ind w:firstLine="552"/>
        <w:rPr>
          <w:rFonts w:ascii="Calibri" w:hAnsi="Calibri"/>
          <w:sz w:val="28"/>
          <w:szCs w:val="28"/>
        </w:rPr>
      </w:pPr>
    </w:p>
    <w:p w:rsidR="00FF77A7" w:rsidRDefault="00FF77A7">
      <w:pPr>
        <w:ind w:firstLine="552"/>
        <w:rPr>
          <w:rFonts w:ascii="Calibri" w:hAnsi="Calibri"/>
          <w:sz w:val="28"/>
          <w:szCs w:val="28"/>
        </w:rPr>
      </w:pPr>
    </w:p>
    <w:p w:rsidR="00FF77A7" w:rsidRDefault="00FF77A7">
      <w:pPr>
        <w:ind w:firstLine="552"/>
        <w:rPr>
          <w:rFonts w:ascii="Calibri" w:hAnsi="Calibri"/>
          <w:sz w:val="28"/>
          <w:szCs w:val="28"/>
        </w:rPr>
      </w:pPr>
    </w:p>
    <w:p w:rsidR="00FF77A7" w:rsidRDefault="006B10EA">
      <w:pPr>
        <w:rPr>
          <w:rFonts w:ascii="Calibri" w:hAnsi="Calibri"/>
          <w:sz w:val="28"/>
          <w:szCs w:val="28"/>
        </w:rPr>
      </w:pPr>
      <w:r>
        <w:rPr>
          <w:rFonts w:ascii="Calibri" w:hAnsi="Calibri" w:hint="eastAsia"/>
          <w:sz w:val="28"/>
          <w:szCs w:val="28"/>
        </w:rPr>
        <w:lastRenderedPageBreak/>
        <w:t>第一册商务和技术文件格式</w:t>
      </w:r>
    </w:p>
    <w:p w:rsidR="00FF77A7" w:rsidRDefault="00FF77A7">
      <w:pPr>
        <w:ind w:firstLine="552"/>
        <w:rPr>
          <w:rFonts w:ascii="Calibri" w:hAnsi="Calibri"/>
          <w:sz w:val="28"/>
          <w:szCs w:val="28"/>
        </w:rPr>
      </w:pPr>
    </w:p>
    <w:p w:rsidR="00FF77A7" w:rsidRDefault="00FF77A7">
      <w:pPr>
        <w:ind w:firstLine="552"/>
        <w:rPr>
          <w:rFonts w:ascii="Calibri" w:hAnsi="Calibri"/>
          <w:sz w:val="28"/>
          <w:szCs w:val="28"/>
        </w:rPr>
      </w:pPr>
    </w:p>
    <w:p w:rsidR="00FF77A7" w:rsidRDefault="00FF77A7">
      <w:pPr>
        <w:ind w:firstLine="552"/>
        <w:jc w:val="center"/>
        <w:rPr>
          <w:rFonts w:ascii="Calibri" w:hAnsi="Calibri"/>
          <w:sz w:val="28"/>
          <w:szCs w:val="28"/>
        </w:rPr>
      </w:pPr>
    </w:p>
    <w:p w:rsidR="00FF77A7" w:rsidRDefault="006B10EA">
      <w:pPr>
        <w:spacing w:line="600" w:lineRule="exact"/>
        <w:ind w:firstLine="550"/>
        <w:jc w:val="center"/>
        <w:rPr>
          <w:rFonts w:ascii="黑体" w:eastAsia="黑体" w:hAnsi="黑体"/>
          <w:b/>
          <w:color w:val="000000"/>
          <w:spacing w:val="-2"/>
          <w:sz w:val="44"/>
          <w:szCs w:val="44"/>
        </w:rPr>
      </w:pPr>
      <w:r>
        <w:rPr>
          <w:rFonts w:ascii="黑体" w:eastAsia="黑体" w:hAnsi="黑体" w:hint="eastAsia"/>
          <w:b/>
          <w:color w:val="000000"/>
          <w:spacing w:val="-2"/>
          <w:sz w:val="44"/>
          <w:szCs w:val="44"/>
        </w:rPr>
        <w:t>福建省东南电化股份有限公司</w:t>
      </w:r>
    </w:p>
    <w:p w:rsidR="00FF77A7" w:rsidRDefault="006B10EA">
      <w:pPr>
        <w:spacing w:line="600" w:lineRule="exact"/>
        <w:ind w:firstLine="550"/>
        <w:jc w:val="center"/>
        <w:rPr>
          <w:rFonts w:ascii="黑体" w:eastAsia="黑体" w:hAnsi="黑体"/>
          <w:b/>
          <w:color w:val="000000"/>
          <w:spacing w:val="-2"/>
          <w:sz w:val="44"/>
          <w:szCs w:val="44"/>
        </w:rPr>
      </w:pPr>
      <w:r>
        <w:rPr>
          <w:rFonts w:ascii="黑体" w:eastAsia="黑体" w:hAnsi="黑体" w:hint="eastAsia"/>
          <w:b/>
          <w:color w:val="000000"/>
          <w:spacing w:val="-2"/>
          <w:sz w:val="44"/>
          <w:szCs w:val="44"/>
          <w:u w:val="single"/>
        </w:rPr>
        <w:t xml:space="preserve">                      </w:t>
      </w:r>
      <w:r>
        <w:rPr>
          <w:rFonts w:ascii="黑体" w:eastAsia="黑体" w:hAnsi="黑体" w:hint="eastAsia"/>
          <w:b/>
          <w:color w:val="000000"/>
          <w:spacing w:val="-2"/>
          <w:sz w:val="44"/>
          <w:szCs w:val="44"/>
        </w:rPr>
        <w:t>项目</w:t>
      </w:r>
    </w:p>
    <w:p w:rsidR="00FF77A7" w:rsidRDefault="00FF77A7">
      <w:pPr>
        <w:spacing w:line="500" w:lineRule="exact"/>
        <w:ind w:firstLine="550"/>
        <w:jc w:val="center"/>
        <w:rPr>
          <w:rFonts w:ascii="黑体" w:eastAsia="黑体" w:hAnsi="黑体"/>
          <w:b/>
          <w:color w:val="000000"/>
          <w:spacing w:val="-2"/>
          <w:sz w:val="44"/>
          <w:szCs w:val="44"/>
        </w:rPr>
      </w:pPr>
    </w:p>
    <w:p w:rsidR="00FF77A7" w:rsidRDefault="00FF77A7">
      <w:pPr>
        <w:spacing w:line="500" w:lineRule="exact"/>
        <w:ind w:firstLine="550"/>
        <w:jc w:val="center"/>
        <w:rPr>
          <w:rFonts w:ascii="黑体" w:eastAsia="黑体" w:hAnsi="黑体"/>
          <w:b/>
          <w:color w:val="000000"/>
          <w:spacing w:val="-2"/>
          <w:sz w:val="44"/>
          <w:szCs w:val="44"/>
        </w:rPr>
      </w:pPr>
    </w:p>
    <w:p w:rsidR="00FF77A7" w:rsidRDefault="00FF77A7">
      <w:pPr>
        <w:spacing w:line="500" w:lineRule="exact"/>
        <w:ind w:firstLine="550"/>
        <w:jc w:val="center"/>
        <w:rPr>
          <w:rFonts w:ascii="黑体" w:eastAsia="黑体" w:hAnsi="黑体"/>
          <w:b/>
          <w:color w:val="000000"/>
          <w:spacing w:val="-2"/>
          <w:sz w:val="44"/>
          <w:szCs w:val="44"/>
        </w:rPr>
      </w:pPr>
    </w:p>
    <w:p w:rsidR="00FF77A7" w:rsidRDefault="00FF77A7">
      <w:pPr>
        <w:spacing w:line="500" w:lineRule="exact"/>
        <w:ind w:firstLine="550"/>
        <w:jc w:val="center"/>
        <w:rPr>
          <w:rFonts w:ascii="黑体" w:eastAsia="黑体" w:hAnsi="黑体"/>
          <w:b/>
          <w:color w:val="000000"/>
          <w:spacing w:val="-2"/>
          <w:sz w:val="44"/>
          <w:szCs w:val="44"/>
        </w:rPr>
      </w:pPr>
    </w:p>
    <w:p w:rsidR="00FF77A7" w:rsidRDefault="006B10EA">
      <w:pPr>
        <w:spacing w:line="600" w:lineRule="exact"/>
        <w:ind w:firstLine="550"/>
        <w:jc w:val="center"/>
        <w:rPr>
          <w:rFonts w:ascii="黑体" w:eastAsia="黑体" w:hAnsi="黑体"/>
          <w:b/>
          <w:color w:val="000000"/>
          <w:spacing w:val="-2"/>
          <w:sz w:val="52"/>
          <w:szCs w:val="52"/>
        </w:rPr>
      </w:pPr>
      <w:r>
        <w:rPr>
          <w:rFonts w:ascii="黑体" w:eastAsia="黑体" w:hAnsi="黑体" w:hint="eastAsia"/>
          <w:b/>
          <w:color w:val="000000"/>
          <w:spacing w:val="-2"/>
          <w:sz w:val="52"/>
          <w:szCs w:val="52"/>
        </w:rPr>
        <w:t>参选文件</w:t>
      </w:r>
    </w:p>
    <w:p w:rsidR="00FF77A7" w:rsidRDefault="00FF77A7">
      <w:pPr>
        <w:spacing w:line="600" w:lineRule="exact"/>
        <w:ind w:firstLine="550"/>
        <w:jc w:val="center"/>
        <w:rPr>
          <w:rFonts w:ascii="黑体" w:eastAsia="黑体" w:hAnsi="黑体"/>
          <w:b/>
          <w:color w:val="000000"/>
          <w:spacing w:val="-2"/>
          <w:sz w:val="52"/>
          <w:szCs w:val="52"/>
        </w:rPr>
      </w:pPr>
    </w:p>
    <w:p w:rsidR="00FF77A7" w:rsidRDefault="006B10EA">
      <w:pPr>
        <w:spacing w:line="600" w:lineRule="exact"/>
        <w:ind w:firstLine="550"/>
        <w:jc w:val="center"/>
        <w:rPr>
          <w:rFonts w:ascii="黑体" w:eastAsia="黑体" w:hAnsi="黑体"/>
          <w:b/>
          <w:color w:val="000000"/>
          <w:spacing w:val="-2"/>
          <w:sz w:val="36"/>
          <w:szCs w:val="36"/>
        </w:rPr>
      </w:pPr>
      <w:r>
        <w:rPr>
          <w:rFonts w:ascii="黑体" w:eastAsia="黑体" w:hAnsi="黑体" w:hint="eastAsia"/>
          <w:b/>
          <w:color w:val="000000"/>
          <w:spacing w:val="-2"/>
          <w:sz w:val="36"/>
          <w:szCs w:val="36"/>
        </w:rPr>
        <w:t>(第一册  商务和技术文件)</w:t>
      </w:r>
    </w:p>
    <w:p w:rsidR="00FF77A7" w:rsidRDefault="00FF77A7">
      <w:pPr>
        <w:ind w:firstLine="552"/>
        <w:rPr>
          <w:rFonts w:ascii="Calibri" w:hAnsi="Calibri"/>
          <w:sz w:val="28"/>
          <w:szCs w:val="28"/>
        </w:rPr>
      </w:pPr>
    </w:p>
    <w:p w:rsidR="00FF77A7" w:rsidRDefault="00FF77A7">
      <w:pPr>
        <w:ind w:firstLine="552"/>
        <w:rPr>
          <w:rFonts w:ascii="Calibri" w:hAnsi="Calibri"/>
          <w:sz w:val="28"/>
          <w:szCs w:val="28"/>
        </w:rPr>
      </w:pPr>
    </w:p>
    <w:p w:rsidR="00FF77A7" w:rsidRDefault="00FF77A7">
      <w:pPr>
        <w:ind w:firstLine="552"/>
        <w:rPr>
          <w:rFonts w:ascii="Calibri" w:hAnsi="Calibri"/>
          <w:sz w:val="28"/>
          <w:szCs w:val="28"/>
        </w:rPr>
      </w:pPr>
    </w:p>
    <w:p w:rsidR="00FF77A7" w:rsidRDefault="00FF77A7">
      <w:pPr>
        <w:ind w:firstLine="552"/>
        <w:rPr>
          <w:rFonts w:ascii="Calibri" w:hAnsi="Calibri"/>
          <w:sz w:val="28"/>
          <w:szCs w:val="28"/>
        </w:rPr>
      </w:pPr>
    </w:p>
    <w:p w:rsidR="00FF77A7" w:rsidRDefault="00FF77A7">
      <w:pPr>
        <w:ind w:firstLine="552"/>
        <w:rPr>
          <w:rFonts w:ascii="Calibri" w:hAnsi="Calibri"/>
          <w:sz w:val="28"/>
          <w:szCs w:val="28"/>
        </w:rPr>
      </w:pPr>
    </w:p>
    <w:p w:rsidR="00FF77A7" w:rsidRDefault="00FF77A7">
      <w:pPr>
        <w:ind w:firstLine="552"/>
        <w:rPr>
          <w:rFonts w:ascii="Calibri" w:hAnsi="Calibri"/>
          <w:sz w:val="28"/>
          <w:szCs w:val="28"/>
        </w:rPr>
      </w:pPr>
    </w:p>
    <w:p w:rsidR="00FF77A7" w:rsidRDefault="006B10EA">
      <w:pPr>
        <w:adjustRightInd w:val="0"/>
        <w:spacing w:before="240" w:after="240"/>
        <w:ind w:firstLine="560"/>
        <w:textAlignment w:val="baseline"/>
        <w:rPr>
          <w:rFonts w:ascii="宋体" w:hAnsi="宋体"/>
          <w:color w:val="000000"/>
          <w:sz w:val="30"/>
          <w:szCs w:val="22"/>
        </w:rPr>
      </w:pPr>
      <w:r>
        <w:rPr>
          <w:rFonts w:ascii="宋体" w:hAnsi="宋体" w:hint="eastAsia"/>
          <w:color w:val="000000"/>
          <w:sz w:val="30"/>
          <w:szCs w:val="22"/>
        </w:rPr>
        <w:t>参选人</w:t>
      </w:r>
      <w:r>
        <w:rPr>
          <w:rFonts w:ascii="宋体" w:hAnsi="宋体"/>
          <w:color w:val="000000"/>
          <w:sz w:val="30"/>
          <w:szCs w:val="22"/>
        </w:rPr>
        <w:t>:</w:t>
      </w:r>
      <w:r>
        <w:rPr>
          <w:rFonts w:ascii="宋体" w:hAnsi="宋体" w:hint="eastAsia"/>
          <w:color w:val="000000"/>
          <w:sz w:val="30"/>
          <w:szCs w:val="22"/>
          <w:u w:val="single"/>
        </w:rPr>
        <w:t xml:space="preserve">              （盖参选单位公章）                                                </w:t>
      </w:r>
    </w:p>
    <w:p w:rsidR="00FF77A7" w:rsidRDefault="006B10EA">
      <w:pPr>
        <w:adjustRightInd w:val="0"/>
        <w:spacing w:before="240" w:after="240"/>
        <w:ind w:firstLine="560"/>
        <w:textAlignment w:val="baseline"/>
        <w:rPr>
          <w:rFonts w:ascii="宋体" w:hAnsi="宋体"/>
          <w:color w:val="000000"/>
          <w:sz w:val="30"/>
          <w:szCs w:val="22"/>
        </w:rPr>
      </w:pPr>
      <w:r>
        <w:rPr>
          <w:rFonts w:ascii="宋体" w:hAnsi="宋体" w:hint="eastAsia"/>
          <w:color w:val="000000"/>
          <w:sz w:val="30"/>
          <w:szCs w:val="22"/>
        </w:rPr>
        <w:t>法定代表人或其委托代理人：</w:t>
      </w:r>
      <w:r>
        <w:rPr>
          <w:rFonts w:ascii="宋体" w:hAnsi="宋体" w:hint="eastAsia"/>
          <w:color w:val="000000"/>
          <w:sz w:val="30"/>
          <w:szCs w:val="22"/>
          <w:u w:val="single"/>
        </w:rPr>
        <w:t xml:space="preserve">      （签字或盖章）</w:t>
      </w:r>
    </w:p>
    <w:p w:rsidR="00FF77A7" w:rsidRDefault="006B10EA">
      <w:pPr>
        <w:adjustRightInd w:val="0"/>
        <w:spacing w:before="240" w:after="240"/>
        <w:ind w:firstLine="560"/>
        <w:textAlignment w:val="baseline"/>
        <w:rPr>
          <w:rFonts w:ascii="Calibri" w:hAnsi="Calibri"/>
          <w:sz w:val="28"/>
          <w:szCs w:val="28"/>
        </w:rPr>
      </w:pPr>
      <w:r>
        <w:rPr>
          <w:rFonts w:ascii="宋体" w:hAnsi="Courier New" w:hint="eastAsia"/>
          <w:color w:val="000000"/>
          <w:sz w:val="30"/>
          <w:szCs w:val="30"/>
        </w:rPr>
        <w:t>日期：</w:t>
      </w:r>
      <w:r>
        <w:rPr>
          <w:rFonts w:ascii="宋体" w:hAnsi="Courier New" w:hint="eastAsia"/>
          <w:color w:val="000000"/>
          <w:sz w:val="30"/>
          <w:szCs w:val="30"/>
          <w:u w:val="single"/>
        </w:rPr>
        <w:t xml:space="preserve">     </w:t>
      </w:r>
      <w:r>
        <w:rPr>
          <w:rFonts w:ascii="宋体" w:hAnsi="Courier New" w:hint="eastAsia"/>
          <w:color w:val="000000"/>
          <w:sz w:val="30"/>
          <w:szCs w:val="30"/>
        </w:rPr>
        <w:t>年</w:t>
      </w:r>
      <w:r>
        <w:rPr>
          <w:rFonts w:ascii="宋体" w:hAnsi="Courier New" w:hint="eastAsia"/>
          <w:color w:val="000000"/>
          <w:sz w:val="30"/>
          <w:szCs w:val="30"/>
          <w:u w:val="single"/>
        </w:rPr>
        <w:t xml:space="preserve">    </w:t>
      </w:r>
      <w:r>
        <w:rPr>
          <w:rFonts w:ascii="宋体" w:hAnsi="Courier New" w:hint="eastAsia"/>
          <w:color w:val="000000"/>
          <w:sz w:val="30"/>
          <w:szCs w:val="30"/>
        </w:rPr>
        <w:t>月</w:t>
      </w:r>
      <w:r>
        <w:rPr>
          <w:rFonts w:ascii="宋体" w:hAnsi="Courier New" w:hint="eastAsia"/>
          <w:color w:val="000000"/>
          <w:sz w:val="30"/>
          <w:szCs w:val="30"/>
          <w:u w:val="single"/>
        </w:rPr>
        <w:t xml:space="preserve">     </w:t>
      </w:r>
      <w:r>
        <w:rPr>
          <w:rFonts w:ascii="宋体" w:hAnsi="Courier New" w:hint="eastAsia"/>
          <w:color w:val="000000"/>
          <w:sz w:val="30"/>
          <w:szCs w:val="30"/>
        </w:rPr>
        <w:t>日</w:t>
      </w:r>
    </w:p>
    <w:p w:rsidR="00FF77A7" w:rsidRDefault="006B10EA">
      <w:pPr>
        <w:jc w:val="center"/>
        <w:rPr>
          <w:rFonts w:ascii="Calibri" w:hAnsi="Calibri"/>
          <w:b/>
          <w:sz w:val="44"/>
          <w:szCs w:val="44"/>
        </w:rPr>
      </w:pPr>
      <w:r>
        <w:rPr>
          <w:rFonts w:ascii="Calibri" w:hAnsi="Calibri" w:hint="eastAsia"/>
          <w:b/>
          <w:sz w:val="44"/>
          <w:szCs w:val="44"/>
        </w:rPr>
        <w:lastRenderedPageBreak/>
        <w:t>第一册</w:t>
      </w:r>
    </w:p>
    <w:p w:rsidR="00FF77A7" w:rsidRDefault="006B10EA">
      <w:pPr>
        <w:jc w:val="center"/>
        <w:rPr>
          <w:rFonts w:ascii="Calibri" w:hAnsi="Calibri"/>
          <w:b/>
          <w:sz w:val="44"/>
          <w:szCs w:val="44"/>
        </w:rPr>
      </w:pPr>
      <w:r>
        <w:rPr>
          <w:rFonts w:ascii="Calibri" w:hAnsi="Calibri" w:hint="eastAsia"/>
          <w:b/>
          <w:sz w:val="44"/>
          <w:szCs w:val="44"/>
        </w:rPr>
        <w:t>第一章</w:t>
      </w:r>
      <w:r>
        <w:rPr>
          <w:rFonts w:ascii="Calibri" w:hAnsi="Calibri" w:hint="eastAsia"/>
          <w:b/>
          <w:sz w:val="44"/>
          <w:szCs w:val="44"/>
        </w:rPr>
        <w:t xml:space="preserve"> </w:t>
      </w:r>
      <w:r>
        <w:rPr>
          <w:rFonts w:ascii="Calibri" w:hAnsi="Calibri" w:hint="eastAsia"/>
          <w:b/>
          <w:sz w:val="44"/>
          <w:szCs w:val="44"/>
        </w:rPr>
        <w:t>商务和资格文件</w:t>
      </w:r>
    </w:p>
    <w:p w:rsidR="00FF77A7" w:rsidRDefault="00FF77A7">
      <w:pPr>
        <w:jc w:val="center"/>
        <w:rPr>
          <w:rFonts w:ascii="宋体" w:hAnsi="宋体"/>
          <w:b/>
          <w:sz w:val="28"/>
          <w:szCs w:val="28"/>
        </w:rPr>
      </w:pPr>
    </w:p>
    <w:p w:rsidR="00FF77A7" w:rsidRDefault="006B10EA">
      <w:pPr>
        <w:jc w:val="center"/>
        <w:rPr>
          <w:rFonts w:ascii="宋体" w:hAnsi="宋体"/>
          <w:b/>
          <w:sz w:val="28"/>
          <w:szCs w:val="28"/>
        </w:rPr>
      </w:pPr>
      <w:r>
        <w:rPr>
          <w:rFonts w:ascii="宋体" w:hAnsi="宋体" w:hint="eastAsia"/>
          <w:b/>
          <w:sz w:val="28"/>
          <w:szCs w:val="28"/>
        </w:rPr>
        <w:t>目   录</w:t>
      </w:r>
    </w:p>
    <w:p w:rsidR="00FF77A7" w:rsidRDefault="00FF77A7">
      <w:pPr>
        <w:jc w:val="left"/>
        <w:rPr>
          <w:rFonts w:ascii="宋体" w:hAnsi="宋体"/>
          <w:b/>
          <w:sz w:val="28"/>
          <w:szCs w:val="28"/>
        </w:rPr>
      </w:pPr>
    </w:p>
    <w:p w:rsidR="00FF77A7" w:rsidRDefault="00FF77A7">
      <w:pPr>
        <w:jc w:val="left"/>
        <w:rPr>
          <w:rFonts w:ascii="宋体" w:hAnsi="宋体"/>
          <w:b/>
          <w:sz w:val="28"/>
          <w:szCs w:val="28"/>
        </w:rPr>
      </w:pPr>
    </w:p>
    <w:p w:rsidR="00FF77A7" w:rsidRDefault="006B10EA">
      <w:pPr>
        <w:jc w:val="left"/>
        <w:rPr>
          <w:rFonts w:ascii="宋体" w:hAnsi="宋体"/>
          <w:b/>
          <w:sz w:val="28"/>
          <w:szCs w:val="28"/>
        </w:rPr>
      </w:pPr>
      <w:r>
        <w:rPr>
          <w:rFonts w:ascii="宋体" w:hAnsi="宋体" w:hint="eastAsia"/>
          <w:b/>
          <w:sz w:val="28"/>
          <w:szCs w:val="28"/>
        </w:rPr>
        <w:t>1.1承诺函</w:t>
      </w:r>
    </w:p>
    <w:p w:rsidR="00FF77A7" w:rsidRDefault="006B10EA">
      <w:pPr>
        <w:jc w:val="left"/>
        <w:rPr>
          <w:rFonts w:ascii="宋体" w:hAnsi="宋体"/>
          <w:b/>
          <w:sz w:val="28"/>
          <w:szCs w:val="28"/>
        </w:rPr>
      </w:pPr>
      <w:r>
        <w:rPr>
          <w:rFonts w:ascii="宋体" w:hAnsi="宋体" w:hint="eastAsia"/>
          <w:b/>
          <w:sz w:val="28"/>
          <w:szCs w:val="28"/>
        </w:rPr>
        <w:t>1.2 商务偏离表</w:t>
      </w:r>
    </w:p>
    <w:p w:rsidR="00FF77A7" w:rsidRDefault="006B10EA">
      <w:pPr>
        <w:jc w:val="left"/>
        <w:rPr>
          <w:rFonts w:ascii="宋体" w:hAnsi="宋体"/>
          <w:b/>
          <w:sz w:val="28"/>
          <w:szCs w:val="28"/>
        </w:rPr>
      </w:pPr>
      <w:r>
        <w:rPr>
          <w:rFonts w:ascii="宋体" w:hAnsi="宋体" w:hint="eastAsia"/>
          <w:b/>
          <w:sz w:val="28"/>
          <w:szCs w:val="28"/>
        </w:rPr>
        <w:t>1.3资格证明文件</w:t>
      </w:r>
    </w:p>
    <w:p w:rsidR="00FF77A7" w:rsidRDefault="006B10EA">
      <w:pPr>
        <w:jc w:val="left"/>
        <w:rPr>
          <w:rFonts w:ascii="宋体" w:hAnsi="宋体"/>
          <w:b/>
          <w:sz w:val="28"/>
          <w:szCs w:val="28"/>
        </w:rPr>
      </w:pPr>
      <w:r>
        <w:rPr>
          <w:rFonts w:ascii="宋体" w:hAnsi="宋体" w:hint="eastAsia"/>
          <w:b/>
          <w:sz w:val="28"/>
          <w:szCs w:val="28"/>
        </w:rPr>
        <w:t>1.3.1法人营业执照或事业单位法人证书</w:t>
      </w:r>
    </w:p>
    <w:p w:rsidR="00FF77A7" w:rsidRDefault="006B10EA">
      <w:pPr>
        <w:jc w:val="left"/>
        <w:rPr>
          <w:rFonts w:ascii="宋体" w:hAnsi="宋体"/>
          <w:b/>
          <w:sz w:val="28"/>
          <w:szCs w:val="28"/>
        </w:rPr>
      </w:pPr>
      <w:r>
        <w:rPr>
          <w:rFonts w:ascii="宋体" w:hAnsi="宋体" w:hint="eastAsia"/>
          <w:b/>
          <w:sz w:val="28"/>
          <w:szCs w:val="28"/>
        </w:rPr>
        <w:t>1.3.2法定代表人授权委托书等</w:t>
      </w:r>
    </w:p>
    <w:p w:rsidR="00FF77A7" w:rsidRDefault="006B10EA">
      <w:pPr>
        <w:rPr>
          <w:rFonts w:ascii="宋体" w:hAnsi="宋体"/>
          <w:sz w:val="28"/>
          <w:szCs w:val="28"/>
        </w:rPr>
      </w:pPr>
      <w:r>
        <w:rPr>
          <w:rFonts w:ascii="宋体" w:hAnsi="宋体" w:hint="eastAsia"/>
          <w:b/>
          <w:sz w:val="28"/>
          <w:szCs w:val="28"/>
        </w:rPr>
        <w:t>1.3.3参选人拟派出的项目负责人的</w:t>
      </w:r>
      <w:r>
        <w:rPr>
          <w:rFonts w:asciiTheme="minorEastAsia" w:eastAsiaTheme="minorEastAsia" w:hAnsiTheme="minorEastAsia" w:hint="eastAsia"/>
          <w:b/>
          <w:color w:val="000000" w:themeColor="text1"/>
          <w:sz w:val="28"/>
          <w:szCs w:val="28"/>
        </w:rPr>
        <w:t>一级消防工程师执业资格证书</w:t>
      </w:r>
      <w:r>
        <w:rPr>
          <w:rFonts w:ascii="宋体" w:hAnsi="宋体" w:hint="eastAsia"/>
          <w:b/>
          <w:sz w:val="28"/>
          <w:szCs w:val="28"/>
        </w:rPr>
        <w:t>复印件、身份证复印件。</w:t>
      </w:r>
    </w:p>
    <w:p w:rsidR="00FF77A7" w:rsidRDefault="006B10EA">
      <w:pPr>
        <w:jc w:val="left"/>
        <w:rPr>
          <w:rFonts w:ascii="宋体" w:hAnsi="宋体"/>
          <w:b/>
          <w:sz w:val="28"/>
          <w:szCs w:val="28"/>
        </w:rPr>
      </w:pPr>
      <w:r>
        <w:rPr>
          <w:rFonts w:ascii="宋体" w:hAnsi="宋体" w:hint="eastAsia"/>
          <w:b/>
          <w:sz w:val="28"/>
          <w:szCs w:val="28"/>
        </w:rPr>
        <w:t>1.3.4参选人满足资格要求的业绩情况表</w:t>
      </w:r>
    </w:p>
    <w:p w:rsidR="00FF77A7" w:rsidRDefault="006B10EA">
      <w:pPr>
        <w:jc w:val="left"/>
        <w:rPr>
          <w:rFonts w:ascii="宋体" w:hAnsi="宋体"/>
          <w:b/>
          <w:sz w:val="28"/>
          <w:szCs w:val="28"/>
        </w:rPr>
      </w:pPr>
      <w:r>
        <w:rPr>
          <w:rFonts w:ascii="宋体" w:hAnsi="宋体" w:hint="eastAsia"/>
          <w:b/>
          <w:sz w:val="28"/>
          <w:szCs w:val="28"/>
        </w:rPr>
        <w:t>1.3.5比选文件要求提供的其他商务和资格方面的文件</w:t>
      </w:r>
    </w:p>
    <w:p w:rsidR="00FF77A7" w:rsidRDefault="006B10EA">
      <w:pPr>
        <w:jc w:val="left"/>
        <w:rPr>
          <w:rFonts w:ascii="宋体" w:hAnsi="宋体"/>
          <w:b/>
          <w:sz w:val="28"/>
          <w:szCs w:val="28"/>
        </w:rPr>
      </w:pPr>
      <w:r>
        <w:rPr>
          <w:rFonts w:ascii="宋体" w:hAnsi="宋体" w:hint="eastAsia"/>
          <w:b/>
          <w:sz w:val="28"/>
          <w:szCs w:val="28"/>
        </w:rPr>
        <w:t>1.3.6参选保证金</w:t>
      </w:r>
    </w:p>
    <w:p w:rsidR="00FF77A7" w:rsidRDefault="00FF77A7">
      <w:pPr>
        <w:ind w:firstLine="552"/>
        <w:jc w:val="center"/>
        <w:rPr>
          <w:rFonts w:ascii="Calibri" w:hAnsi="Calibri"/>
          <w:b/>
          <w:sz w:val="44"/>
          <w:szCs w:val="44"/>
        </w:rPr>
      </w:pPr>
    </w:p>
    <w:p w:rsidR="00FF77A7" w:rsidRDefault="00FF77A7">
      <w:pPr>
        <w:ind w:firstLine="552"/>
        <w:jc w:val="center"/>
        <w:rPr>
          <w:rFonts w:ascii="Calibri" w:hAnsi="Calibri"/>
          <w:b/>
          <w:sz w:val="44"/>
          <w:szCs w:val="44"/>
        </w:rPr>
      </w:pPr>
    </w:p>
    <w:p w:rsidR="00FF77A7" w:rsidRDefault="00FF77A7">
      <w:pPr>
        <w:ind w:firstLine="552"/>
        <w:jc w:val="center"/>
        <w:rPr>
          <w:rFonts w:ascii="Calibri" w:hAnsi="Calibri"/>
          <w:b/>
          <w:sz w:val="44"/>
          <w:szCs w:val="44"/>
        </w:rPr>
      </w:pPr>
    </w:p>
    <w:p w:rsidR="00FF77A7" w:rsidRDefault="00FF77A7">
      <w:pPr>
        <w:ind w:firstLine="552"/>
        <w:jc w:val="center"/>
        <w:rPr>
          <w:rFonts w:ascii="Calibri" w:hAnsi="Calibri"/>
          <w:b/>
          <w:sz w:val="44"/>
          <w:szCs w:val="44"/>
        </w:rPr>
      </w:pPr>
    </w:p>
    <w:p w:rsidR="00FF77A7" w:rsidRDefault="00FF77A7">
      <w:pPr>
        <w:ind w:firstLine="552"/>
        <w:jc w:val="center"/>
        <w:rPr>
          <w:rFonts w:ascii="Calibri" w:hAnsi="Calibri"/>
          <w:b/>
          <w:sz w:val="44"/>
          <w:szCs w:val="44"/>
        </w:rPr>
      </w:pPr>
    </w:p>
    <w:p w:rsidR="00FF77A7" w:rsidRDefault="00FF77A7">
      <w:pPr>
        <w:ind w:firstLine="552"/>
        <w:jc w:val="center"/>
        <w:rPr>
          <w:rFonts w:ascii="Calibri" w:hAnsi="Calibri"/>
          <w:b/>
          <w:sz w:val="44"/>
          <w:szCs w:val="44"/>
        </w:rPr>
      </w:pPr>
    </w:p>
    <w:p w:rsidR="00FF77A7" w:rsidRDefault="006B10EA">
      <w:pPr>
        <w:rPr>
          <w:rFonts w:ascii="宋体" w:hAnsi="宋体"/>
          <w:sz w:val="28"/>
          <w:szCs w:val="28"/>
        </w:rPr>
      </w:pPr>
      <w:r>
        <w:rPr>
          <w:rFonts w:ascii="宋体" w:hAnsi="宋体" w:hint="eastAsia"/>
          <w:sz w:val="28"/>
          <w:szCs w:val="28"/>
        </w:rPr>
        <w:lastRenderedPageBreak/>
        <w:t>1.1承诺函</w:t>
      </w:r>
    </w:p>
    <w:p w:rsidR="00FF77A7" w:rsidRDefault="006B10EA">
      <w:pPr>
        <w:rPr>
          <w:rFonts w:ascii="宋体" w:hAnsi="宋体"/>
          <w:sz w:val="28"/>
          <w:szCs w:val="28"/>
        </w:rPr>
      </w:pPr>
      <w:r>
        <w:rPr>
          <w:rFonts w:ascii="宋体" w:hAnsi="宋体" w:hint="eastAsia"/>
          <w:sz w:val="28"/>
          <w:szCs w:val="28"/>
        </w:rPr>
        <w:t>1.1.1参选承诺函</w:t>
      </w:r>
    </w:p>
    <w:p w:rsidR="00FF77A7" w:rsidRDefault="006B10EA">
      <w:pPr>
        <w:snapToGrid w:val="0"/>
        <w:spacing w:line="360" w:lineRule="auto"/>
        <w:jc w:val="center"/>
        <w:rPr>
          <w:rFonts w:ascii="宋体" w:hAnsi="宋体"/>
          <w:b/>
          <w:sz w:val="32"/>
          <w:szCs w:val="32"/>
        </w:rPr>
      </w:pPr>
      <w:r>
        <w:rPr>
          <w:rFonts w:ascii="宋体" w:hAnsi="宋体" w:hint="eastAsia"/>
          <w:b/>
          <w:sz w:val="32"/>
          <w:szCs w:val="32"/>
        </w:rPr>
        <w:t>参选承诺函</w:t>
      </w:r>
    </w:p>
    <w:p w:rsidR="00FF77A7" w:rsidRDefault="006B10EA">
      <w:pPr>
        <w:snapToGrid w:val="0"/>
        <w:spacing w:line="360" w:lineRule="auto"/>
        <w:rPr>
          <w:rFonts w:ascii="宋体" w:hAnsi="宋体"/>
          <w:sz w:val="28"/>
          <w:szCs w:val="28"/>
        </w:rPr>
      </w:pPr>
      <w:r>
        <w:rPr>
          <w:rFonts w:ascii="宋体" w:hAnsi="宋体" w:hint="eastAsia"/>
          <w:sz w:val="28"/>
          <w:szCs w:val="28"/>
        </w:rPr>
        <w:t>致：福建省东南电化股份有限公司</w:t>
      </w:r>
    </w:p>
    <w:p w:rsidR="00FF77A7" w:rsidRDefault="006B10EA">
      <w:pPr>
        <w:snapToGrid w:val="0"/>
        <w:spacing w:line="360" w:lineRule="auto"/>
        <w:ind w:firstLineChars="200" w:firstLine="560"/>
        <w:rPr>
          <w:rFonts w:ascii="宋体" w:hAnsi="宋体"/>
          <w:sz w:val="28"/>
          <w:szCs w:val="28"/>
        </w:rPr>
      </w:pPr>
      <w:r>
        <w:rPr>
          <w:rFonts w:ascii="宋体" w:hAnsi="宋体" w:hint="eastAsia"/>
          <w:sz w:val="28"/>
          <w:szCs w:val="28"/>
        </w:rPr>
        <w:t>我方为对福建省东南电化股份有限公司</w:t>
      </w:r>
      <w:r>
        <w:rPr>
          <w:rFonts w:ascii="宋体" w:hAnsi="宋体" w:cs="宋体" w:hint="eastAsia"/>
          <w:sz w:val="28"/>
          <w:szCs w:val="28"/>
          <w:u w:val="single"/>
        </w:rPr>
        <w:t xml:space="preserve">                        </w:t>
      </w:r>
      <w:r>
        <w:rPr>
          <w:rFonts w:ascii="宋体" w:hAnsi="宋体" w:cs="宋体" w:hint="eastAsia"/>
          <w:sz w:val="28"/>
          <w:szCs w:val="28"/>
        </w:rPr>
        <w:t>项目</w:t>
      </w:r>
      <w:r>
        <w:rPr>
          <w:rFonts w:ascii="宋体" w:hAnsi="宋体" w:hint="eastAsia"/>
          <w:sz w:val="28"/>
          <w:szCs w:val="28"/>
        </w:rPr>
        <w:t>比选文件表示完全响应，遵照公告的要求，特此确认并承诺：</w:t>
      </w:r>
    </w:p>
    <w:p w:rsidR="00FF77A7" w:rsidRDefault="006B10EA">
      <w:pPr>
        <w:snapToGrid w:val="0"/>
        <w:spacing w:line="360" w:lineRule="auto"/>
        <w:ind w:firstLineChars="200" w:firstLine="560"/>
        <w:rPr>
          <w:rFonts w:ascii="宋体" w:hAnsi="宋体"/>
          <w:sz w:val="28"/>
          <w:szCs w:val="28"/>
        </w:rPr>
      </w:pPr>
      <w:r>
        <w:rPr>
          <w:rFonts w:ascii="宋体" w:hAnsi="宋体" w:hint="eastAsia"/>
          <w:sz w:val="28"/>
          <w:szCs w:val="28"/>
        </w:rPr>
        <w:t>1、我方确认，我方已仔细阅读并研究了贵方的公告及其附件，我方完全熟悉其中的要求、条款和条件，并充分了解比选情况。</w:t>
      </w:r>
    </w:p>
    <w:p w:rsidR="00FF77A7" w:rsidRDefault="006B10EA">
      <w:pPr>
        <w:snapToGrid w:val="0"/>
        <w:spacing w:line="360" w:lineRule="auto"/>
        <w:ind w:firstLineChars="200" w:firstLine="560"/>
        <w:rPr>
          <w:rFonts w:ascii="宋体" w:hAnsi="宋体"/>
          <w:sz w:val="28"/>
          <w:szCs w:val="28"/>
        </w:rPr>
      </w:pPr>
      <w:r>
        <w:rPr>
          <w:rFonts w:ascii="宋体" w:hAnsi="宋体" w:hint="eastAsia"/>
          <w:sz w:val="28"/>
          <w:szCs w:val="28"/>
        </w:rPr>
        <w:t>2、我方确认：我方完全同意比选文件制定的交易规则。接受比选文件中所制定的评分标准。</w:t>
      </w:r>
    </w:p>
    <w:p w:rsidR="00FF77A7" w:rsidRDefault="006B10EA">
      <w:pPr>
        <w:snapToGrid w:val="0"/>
        <w:spacing w:line="360" w:lineRule="auto"/>
        <w:ind w:firstLineChars="200" w:firstLine="560"/>
        <w:rPr>
          <w:rFonts w:ascii="宋体" w:hAnsi="宋体"/>
          <w:sz w:val="28"/>
          <w:szCs w:val="28"/>
        </w:rPr>
      </w:pPr>
      <w:r>
        <w:rPr>
          <w:rFonts w:ascii="宋体" w:hAnsi="宋体" w:hint="eastAsia"/>
          <w:sz w:val="28"/>
          <w:szCs w:val="28"/>
        </w:rPr>
        <w:t>3、我方承诺：我方为参选方所提供的材料均为真实、合法、完整。</w:t>
      </w:r>
    </w:p>
    <w:p w:rsidR="00FF77A7" w:rsidRDefault="006B10EA">
      <w:pPr>
        <w:snapToGrid w:val="0"/>
        <w:spacing w:line="360" w:lineRule="auto"/>
        <w:ind w:firstLineChars="200" w:firstLine="560"/>
        <w:rPr>
          <w:rFonts w:ascii="宋体" w:hAnsi="宋体"/>
          <w:sz w:val="28"/>
          <w:szCs w:val="28"/>
        </w:rPr>
      </w:pPr>
      <w:r>
        <w:rPr>
          <w:rFonts w:ascii="宋体" w:hAnsi="宋体" w:hint="eastAsia"/>
          <w:sz w:val="28"/>
          <w:szCs w:val="28"/>
        </w:rPr>
        <w:t>4、我方保证：我方确认，我方完全接受比选文件及附件合同的全部条款。自收到该项目中选通知次日起5个工作日内，我方将与福建省东南电化股份有限公司签订合同，否则，我方将承担我方应负的所有责任，并接受相关的处罚。</w:t>
      </w:r>
    </w:p>
    <w:p w:rsidR="00FF77A7" w:rsidRDefault="006B10EA">
      <w:pPr>
        <w:snapToGrid w:val="0"/>
        <w:spacing w:line="360" w:lineRule="auto"/>
        <w:ind w:firstLineChars="250" w:firstLine="700"/>
        <w:rPr>
          <w:rFonts w:ascii="宋体" w:hAnsi="宋体"/>
          <w:sz w:val="28"/>
          <w:szCs w:val="28"/>
        </w:rPr>
      </w:pPr>
      <w:r>
        <w:rPr>
          <w:rFonts w:ascii="宋体" w:hAnsi="宋体" w:hint="eastAsia"/>
          <w:sz w:val="28"/>
          <w:szCs w:val="28"/>
        </w:rPr>
        <w:t>特此承诺。</w:t>
      </w:r>
    </w:p>
    <w:p w:rsidR="00FF77A7" w:rsidRDefault="006B10EA">
      <w:pPr>
        <w:snapToGrid w:val="0"/>
        <w:spacing w:line="360" w:lineRule="auto"/>
        <w:rPr>
          <w:rFonts w:ascii="宋体" w:hAnsi="宋体"/>
          <w:sz w:val="28"/>
          <w:szCs w:val="28"/>
        </w:rPr>
      </w:pPr>
      <w:r>
        <w:rPr>
          <w:rFonts w:ascii="宋体" w:hAnsi="宋体" w:hint="eastAsia"/>
          <w:sz w:val="28"/>
          <w:szCs w:val="28"/>
        </w:rPr>
        <w:t>参选人（盖章）：</w:t>
      </w:r>
      <w:r>
        <w:rPr>
          <w:rFonts w:ascii="宋体" w:hAnsi="宋体" w:hint="eastAsia"/>
          <w:sz w:val="28"/>
          <w:szCs w:val="28"/>
          <w:u w:val="single"/>
        </w:rPr>
        <w:t xml:space="preserve">                                   </w:t>
      </w:r>
      <w:r>
        <w:rPr>
          <w:rFonts w:ascii="宋体" w:hAnsi="宋体" w:hint="eastAsia"/>
          <w:sz w:val="28"/>
          <w:szCs w:val="28"/>
        </w:rPr>
        <w:t xml:space="preserve">                      </w:t>
      </w:r>
    </w:p>
    <w:p w:rsidR="00FF77A7" w:rsidRDefault="006B10EA">
      <w:pPr>
        <w:snapToGrid w:val="0"/>
        <w:spacing w:line="360" w:lineRule="auto"/>
        <w:rPr>
          <w:rFonts w:ascii="宋体" w:hAnsi="宋体"/>
          <w:sz w:val="28"/>
          <w:szCs w:val="28"/>
        </w:rPr>
      </w:pPr>
      <w:r>
        <w:rPr>
          <w:rFonts w:ascii="宋体" w:hAnsi="宋体" w:hint="eastAsia"/>
          <w:sz w:val="28"/>
          <w:szCs w:val="28"/>
        </w:rPr>
        <w:t>法定代表人或委托代理人（签字或盖章）：</w:t>
      </w:r>
      <w:r>
        <w:rPr>
          <w:rFonts w:ascii="宋体" w:hAnsi="宋体" w:hint="eastAsia"/>
          <w:sz w:val="28"/>
          <w:szCs w:val="28"/>
          <w:u w:val="single"/>
        </w:rPr>
        <w:t xml:space="preserve">                 </w:t>
      </w:r>
      <w:r>
        <w:rPr>
          <w:rFonts w:ascii="宋体" w:hAnsi="宋体" w:hint="eastAsia"/>
          <w:sz w:val="28"/>
          <w:szCs w:val="28"/>
        </w:rPr>
        <w:t xml:space="preserve">         </w:t>
      </w:r>
    </w:p>
    <w:p w:rsidR="00FF77A7" w:rsidRDefault="006B10EA">
      <w:pPr>
        <w:snapToGrid w:val="0"/>
        <w:spacing w:line="360" w:lineRule="auto"/>
        <w:rPr>
          <w:rFonts w:ascii="宋体" w:hAnsi="宋体"/>
          <w:sz w:val="28"/>
          <w:szCs w:val="28"/>
        </w:rPr>
      </w:pPr>
      <w:r>
        <w:rPr>
          <w:rFonts w:ascii="宋体" w:hAnsi="宋体" w:hint="eastAsia"/>
          <w:sz w:val="28"/>
          <w:szCs w:val="28"/>
        </w:rPr>
        <w:t>地  址：</w:t>
      </w:r>
      <w:r>
        <w:rPr>
          <w:rFonts w:ascii="宋体" w:hAnsi="宋体" w:hint="eastAsia"/>
          <w:sz w:val="28"/>
          <w:szCs w:val="28"/>
          <w:u w:val="single"/>
        </w:rPr>
        <w:t xml:space="preserve">                                              </w:t>
      </w:r>
      <w:r>
        <w:rPr>
          <w:rFonts w:ascii="宋体" w:hAnsi="宋体" w:hint="eastAsia"/>
          <w:sz w:val="28"/>
          <w:szCs w:val="28"/>
        </w:rPr>
        <w:t xml:space="preserve">                                 </w:t>
      </w:r>
    </w:p>
    <w:p w:rsidR="00FF77A7" w:rsidRDefault="006B10EA">
      <w:pPr>
        <w:snapToGrid w:val="0"/>
        <w:spacing w:line="360" w:lineRule="auto"/>
        <w:rPr>
          <w:rFonts w:ascii="宋体" w:hAnsi="宋体"/>
          <w:sz w:val="28"/>
          <w:szCs w:val="28"/>
        </w:rPr>
      </w:pPr>
      <w:r>
        <w:rPr>
          <w:rFonts w:ascii="宋体" w:hAnsi="宋体" w:hint="eastAsia"/>
          <w:sz w:val="28"/>
          <w:szCs w:val="28"/>
        </w:rPr>
        <w:t>联系人：</w:t>
      </w:r>
      <w:r>
        <w:rPr>
          <w:rFonts w:ascii="宋体" w:hAnsi="宋体" w:hint="eastAsia"/>
          <w:sz w:val="28"/>
          <w:szCs w:val="28"/>
          <w:u w:val="single"/>
        </w:rPr>
        <w:t xml:space="preserve">                                              </w:t>
      </w:r>
      <w:r>
        <w:rPr>
          <w:rFonts w:ascii="宋体" w:hAnsi="宋体" w:hint="eastAsia"/>
          <w:sz w:val="28"/>
          <w:szCs w:val="28"/>
        </w:rPr>
        <w:t xml:space="preserve">                                 </w:t>
      </w:r>
    </w:p>
    <w:p w:rsidR="00FF77A7" w:rsidRDefault="006B10EA">
      <w:pPr>
        <w:snapToGrid w:val="0"/>
        <w:spacing w:line="360" w:lineRule="auto"/>
        <w:rPr>
          <w:rFonts w:ascii="宋体" w:hAnsi="宋体"/>
          <w:sz w:val="28"/>
          <w:szCs w:val="28"/>
        </w:rPr>
      </w:pPr>
      <w:r>
        <w:rPr>
          <w:rFonts w:ascii="宋体" w:hAnsi="宋体" w:hint="eastAsia"/>
          <w:sz w:val="28"/>
          <w:szCs w:val="28"/>
        </w:rPr>
        <w:t>电  话：</w:t>
      </w:r>
      <w:r>
        <w:rPr>
          <w:rFonts w:ascii="宋体" w:hAnsi="宋体" w:hint="eastAsia"/>
          <w:sz w:val="28"/>
          <w:szCs w:val="28"/>
          <w:u w:val="single"/>
        </w:rPr>
        <w:t xml:space="preserve">                                              </w:t>
      </w:r>
      <w:r>
        <w:rPr>
          <w:rFonts w:ascii="宋体" w:hAnsi="宋体" w:hint="eastAsia"/>
          <w:sz w:val="28"/>
          <w:szCs w:val="28"/>
        </w:rPr>
        <w:t xml:space="preserve">                                 </w:t>
      </w:r>
    </w:p>
    <w:p w:rsidR="00FF77A7" w:rsidRDefault="006B10EA">
      <w:pPr>
        <w:snapToGrid w:val="0"/>
        <w:spacing w:line="360" w:lineRule="auto"/>
        <w:rPr>
          <w:rFonts w:ascii="宋体" w:hAnsi="宋体"/>
          <w:sz w:val="28"/>
          <w:szCs w:val="28"/>
        </w:rPr>
      </w:pPr>
      <w:r>
        <w:rPr>
          <w:rFonts w:ascii="宋体" w:hAnsi="宋体" w:hint="eastAsia"/>
          <w:sz w:val="28"/>
          <w:szCs w:val="28"/>
        </w:rPr>
        <w:t>日期：</w:t>
      </w:r>
      <w:r>
        <w:rPr>
          <w:rFonts w:ascii="宋体" w:hAnsi="宋体" w:hint="eastAsia"/>
          <w:sz w:val="28"/>
          <w:szCs w:val="28"/>
          <w:u w:val="single"/>
        </w:rPr>
        <w:t xml:space="preserve">         </w:t>
      </w:r>
      <w:r>
        <w:rPr>
          <w:rFonts w:ascii="宋体" w:hAnsi="宋体" w:hint="eastAsia"/>
          <w:sz w:val="28"/>
          <w:szCs w:val="28"/>
        </w:rPr>
        <w:t>年</w:t>
      </w:r>
      <w:r>
        <w:rPr>
          <w:rFonts w:ascii="宋体" w:hAnsi="宋体" w:hint="eastAsia"/>
          <w:sz w:val="28"/>
          <w:szCs w:val="28"/>
          <w:u w:val="single"/>
        </w:rPr>
        <w:t xml:space="preserve">        </w:t>
      </w:r>
      <w:r>
        <w:rPr>
          <w:rFonts w:ascii="宋体" w:hAnsi="宋体" w:hint="eastAsia"/>
          <w:sz w:val="28"/>
          <w:szCs w:val="28"/>
        </w:rPr>
        <w:t>月</w:t>
      </w:r>
      <w:r>
        <w:rPr>
          <w:rFonts w:ascii="宋体" w:hAnsi="宋体" w:hint="eastAsia"/>
          <w:sz w:val="28"/>
          <w:szCs w:val="28"/>
          <w:u w:val="single"/>
        </w:rPr>
        <w:t xml:space="preserve">       </w:t>
      </w:r>
      <w:r>
        <w:rPr>
          <w:rFonts w:ascii="宋体" w:hAnsi="宋体" w:hint="eastAsia"/>
          <w:sz w:val="28"/>
          <w:szCs w:val="28"/>
        </w:rPr>
        <w:t>日</w:t>
      </w:r>
    </w:p>
    <w:p w:rsidR="00FF77A7" w:rsidRDefault="00FF77A7">
      <w:pPr>
        <w:rPr>
          <w:rFonts w:ascii="Calibri" w:hAnsi="Calibri"/>
          <w:b/>
          <w:sz w:val="44"/>
          <w:szCs w:val="44"/>
        </w:rPr>
      </w:pPr>
    </w:p>
    <w:p w:rsidR="00FF77A7" w:rsidRDefault="00FF77A7">
      <w:pPr>
        <w:snapToGrid w:val="0"/>
        <w:spacing w:line="360" w:lineRule="auto"/>
        <w:rPr>
          <w:rFonts w:ascii="宋体" w:hAnsi="宋体"/>
          <w:sz w:val="28"/>
          <w:szCs w:val="28"/>
        </w:rPr>
      </w:pPr>
    </w:p>
    <w:p w:rsidR="00FF77A7" w:rsidRDefault="006B10EA">
      <w:pPr>
        <w:snapToGrid w:val="0"/>
        <w:spacing w:line="360" w:lineRule="auto"/>
        <w:rPr>
          <w:rFonts w:ascii="宋体" w:hAnsi="宋体"/>
          <w:sz w:val="28"/>
          <w:szCs w:val="28"/>
        </w:rPr>
      </w:pPr>
      <w:r>
        <w:rPr>
          <w:rFonts w:ascii="宋体" w:hAnsi="宋体" w:hint="eastAsia"/>
          <w:sz w:val="28"/>
          <w:szCs w:val="28"/>
        </w:rPr>
        <w:lastRenderedPageBreak/>
        <w:t>1.1.2 安全承诺函</w:t>
      </w:r>
    </w:p>
    <w:p w:rsidR="00FF77A7" w:rsidRDefault="00FF77A7">
      <w:pPr>
        <w:adjustRightInd w:val="0"/>
        <w:spacing w:line="360" w:lineRule="auto"/>
        <w:ind w:firstLineChars="200" w:firstLine="560"/>
        <w:textAlignment w:val="baseline"/>
        <w:rPr>
          <w:rFonts w:ascii="宋体" w:hAnsi="宋体" w:cs="Calibri"/>
          <w:color w:val="000000"/>
          <w:sz w:val="28"/>
          <w:szCs w:val="28"/>
          <w:u w:val="single"/>
        </w:rPr>
      </w:pPr>
    </w:p>
    <w:p w:rsidR="00FF77A7" w:rsidRDefault="006B10EA">
      <w:pPr>
        <w:adjustRightInd w:val="0"/>
        <w:spacing w:line="360" w:lineRule="auto"/>
        <w:ind w:firstLineChars="200" w:firstLine="643"/>
        <w:jc w:val="center"/>
        <w:textAlignment w:val="baseline"/>
        <w:rPr>
          <w:rFonts w:ascii="宋体" w:hAnsi="宋体" w:cs="Calibri"/>
          <w:b/>
          <w:color w:val="000000"/>
          <w:sz w:val="32"/>
          <w:szCs w:val="32"/>
          <w:u w:val="single"/>
        </w:rPr>
      </w:pPr>
      <w:r>
        <w:rPr>
          <w:rFonts w:ascii="宋体" w:hAnsi="宋体" w:hint="eastAsia"/>
          <w:b/>
          <w:sz w:val="32"/>
          <w:szCs w:val="32"/>
        </w:rPr>
        <w:t>安全承诺函</w:t>
      </w:r>
    </w:p>
    <w:p w:rsidR="00FF77A7" w:rsidRDefault="006B10EA">
      <w:pPr>
        <w:adjustRightInd w:val="0"/>
        <w:spacing w:line="360" w:lineRule="auto"/>
        <w:textAlignment w:val="baseline"/>
        <w:rPr>
          <w:rFonts w:ascii="宋体" w:hAnsi="宋体" w:cs="Calibri"/>
          <w:color w:val="000000"/>
          <w:sz w:val="28"/>
          <w:szCs w:val="28"/>
          <w:u w:val="single"/>
        </w:rPr>
      </w:pPr>
      <w:r>
        <w:rPr>
          <w:rFonts w:ascii="宋体" w:hAnsi="宋体" w:cs="Calibri" w:hint="eastAsia"/>
          <w:color w:val="000000"/>
          <w:sz w:val="28"/>
          <w:szCs w:val="28"/>
          <w:u w:val="single"/>
        </w:rPr>
        <w:t>致</w:t>
      </w:r>
      <w:r>
        <w:rPr>
          <w:rFonts w:ascii="宋体" w:hAnsi="宋体" w:cs="宋体" w:hint="eastAsia"/>
          <w:sz w:val="28"/>
          <w:szCs w:val="28"/>
          <w:u w:val="single"/>
        </w:rPr>
        <w:t>福建省东南电化股份有限公司</w:t>
      </w:r>
      <w:r>
        <w:rPr>
          <w:rFonts w:ascii="宋体" w:hAnsi="宋体" w:cs="Calibri" w:hint="eastAsia"/>
          <w:color w:val="000000"/>
          <w:sz w:val="28"/>
          <w:szCs w:val="28"/>
          <w:u w:val="single"/>
        </w:rPr>
        <w:t>：</w:t>
      </w:r>
    </w:p>
    <w:p w:rsidR="00FF77A7" w:rsidRDefault="006B10EA">
      <w:pPr>
        <w:tabs>
          <w:tab w:val="center" w:pos="4507"/>
        </w:tabs>
        <w:adjustRightInd w:val="0"/>
        <w:spacing w:line="360" w:lineRule="auto"/>
        <w:ind w:firstLineChars="200" w:firstLine="560"/>
        <w:textAlignment w:val="baseline"/>
        <w:rPr>
          <w:rFonts w:ascii="宋体" w:hAnsi="宋体"/>
          <w:color w:val="000000"/>
          <w:kern w:val="0"/>
          <w:sz w:val="28"/>
          <w:szCs w:val="28"/>
        </w:rPr>
      </w:pPr>
      <w:r>
        <w:rPr>
          <w:rFonts w:ascii="宋体" w:hAnsi="宋体" w:hint="eastAsia"/>
          <w:color w:val="000000"/>
          <w:kern w:val="0"/>
          <w:sz w:val="28"/>
          <w:szCs w:val="28"/>
        </w:rPr>
        <w:t>本承诺书声明：本人</w:t>
      </w:r>
      <w:r>
        <w:rPr>
          <w:rFonts w:ascii="宋体" w:hAnsi="宋体" w:hint="eastAsia"/>
          <w:color w:val="000000"/>
          <w:kern w:val="0"/>
          <w:sz w:val="28"/>
          <w:szCs w:val="28"/>
          <w:u w:val="single"/>
        </w:rPr>
        <w:t xml:space="preserve">    （姓名）系             （参选人）</w:t>
      </w:r>
      <w:r>
        <w:rPr>
          <w:rFonts w:ascii="宋体" w:hAnsi="宋体" w:hint="eastAsia"/>
          <w:color w:val="000000"/>
          <w:kern w:val="0"/>
          <w:sz w:val="28"/>
          <w:szCs w:val="28"/>
        </w:rPr>
        <w:t>的法定代表人，现承诺：</w:t>
      </w:r>
    </w:p>
    <w:p w:rsidR="00FF77A7" w:rsidRDefault="006B10EA">
      <w:pPr>
        <w:adjustRightInd w:val="0"/>
        <w:snapToGrid w:val="0"/>
        <w:spacing w:line="360" w:lineRule="auto"/>
        <w:ind w:firstLineChars="250" w:firstLine="700"/>
        <w:textAlignment w:val="baseline"/>
        <w:rPr>
          <w:rFonts w:ascii="宋体" w:hAnsi="宋体"/>
          <w:sz w:val="28"/>
          <w:szCs w:val="28"/>
        </w:rPr>
      </w:pPr>
      <w:r>
        <w:rPr>
          <w:rFonts w:ascii="宋体" w:hAnsi="宋体" w:cs="宋体" w:hint="eastAsia"/>
          <w:sz w:val="28"/>
          <w:szCs w:val="28"/>
        </w:rPr>
        <w:t>我公司在</w:t>
      </w:r>
      <w:r>
        <w:rPr>
          <w:rFonts w:ascii="宋体" w:hAnsi="宋体" w:cs="宋体" w:hint="eastAsia"/>
          <w:sz w:val="28"/>
          <w:szCs w:val="28"/>
          <w:u w:val="single"/>
        </w:rPr>
        <w:t xml:space="preserve">                   （项目名称及标段） </w:t>
      </w:r>
      <w:r>
        <w:rPr>
          <w:rFonts w:ascii="宋体" w:hAnsi="宋体" w:cs="宋体" w:hint="eastAsia"/>
          <w:sz w:val="28"/>
          <w:szCs w:val="28"/>
        </w:rPr>
        <w:t>中选后，</w:t>
      </w:r>
      <w:r>
        <w:rPr>
          <w:rFonts w:ascii="宋体" w:hAnsi="宋体" w:hint="eastAsia"/>
          <w:color w:val="000000"/>
          <w:sz w:val="28"/>
          <w:szCs w:val="28"/>
        </w:rPr>
        <w:t>在施工期间，</w:t>
      </w:r>
      <w:r>
        <w:rPr>
          <w:rFonts w:ascii="宋体" w:hAnsi="宋体"/>
          <w:sz w:val="28"/>
          <w:szCs w:val="28"/>
        </w:rPr>
        <w:t>严格遵守</w:t>
      </w:r>
      <w:r>
        <w:rPr>
          <w:rFonts w:ascii="宋体" w:hAnsi="宋体" w:hint="eastAsia"/>
          <w:sz w:val="28"/>
          <w:szCs w:val="28"/>
        </w:rPr>
        <w:t>贵</w:t>
      </w:r>
      <w:r>
        <w:rPr>
          <w:rFonts w:ascii="宋体" w:hAnsi="宋体"/>
          <w:sz w:val="28"/>
          <w:szCs w:val="28"/>
        </w:rPr>
        <w:t>公司安全</w:t>
      </w:r>
      <w:r>
        <w:rPr>
          <w:rFonts w:ascii="宋体" w:hAnsi="宋体" w:hint="eastAsia"/>
          <w:sz w:val="28"/>
          <w:szCs w:val="28"/>
        </w:rPr>
        <w:t>环保</w:t>
      </w:r>
      <w:r>
        <w:rPr>
          <w:rFonts w:ascii="宋体" w:hAnsi="宋体"/>
          <w:sz w:val="28"/>
          <w:szCs w:val="28"/>
        </w:rPr>
        <w:t>各项管理制度</w:t>
      </w:r>
      <w:r>
        <w:rPr>
          <w:rFonts w:ascii="宋体" w:hAnsi="宋体" w:hint="eastAsia"/>
          <w:sz w:val="28"/>
          <w:szCs w:val="28"/>
        </w:rPr>
        <w:t>、《承包商施工现场管理要求》及《安全生产管理协议》</w:t>
      </w:r>
      <w:r>
        <w:rPr>
          <w:rFonts w:ascii="宋体" w:hAnsi="宋体"/>
          <w:sz w:val="28"/>
          <w:szCs w:val="28"/>
        </w:rPr>
        <w:t>，认真执行“安全第一、预防为主、综合治理”的方针，加强</w:t>
      </w:r>
      <w:r>
        <w:rPr>
          <w:rFonts w:ascii="宋体" w:hAnsi="宋体" w:hint="eastAsia"/>
          <w:sz w:val="28"/>
          <w:szCs w:val="28"/>
        </w:rPr>
        <w:t>服务</w:t>
      </w:r>
      <w:r>
        <w:rPr>
          <w:rFonts w:ascii="宋体" w:hAnsi="宋体"/>
          <w:sz w:val="28"/>
          <w:szCs w:val="28"/>
        </w:rPr>
        <w:t>过程安全</w:t>
      </w:r>
      <w:r>
        <w:rPr>
          <w:rFonts w:ascii="宋体" w:hAnsi="宋体" w:hint="eastAsia"/>
          <w:sz w:val="28"/>
          <w:szCs w:val="28"/>
        </w:rPr>
        <w:t>环保</w:t>
      </w:r>
      <w:r>
        <w:rPr>
          <w:rFonts w:ascii="宋体" w:hAnsi="宋体"/>
          <w:sz w:val="28"/>
          <w:szCs w:val="28"/>
        </w:rPr>
        <w:t>管理，采取积极有效的措施，避免和杜绝发生各类事故。</w:t>
      </w:r>
      <w:r>
        <w:rPr>
          <w:rFonts w:ascii="宋体" w:hAnsi="宋体" w:hint="eastAsia"/>
          <w:sz w:val="28"/>
          <w:szCs w:val="28"/>
        </w:rPr>
        <w:t>如发生事故，我公司将严格按照《福建省东南电化股份有限</w:t>
      </w:r>
      <w:r>
        <w:rPr>
          <w:rFonts w:ascii="宋体" w:hAnsi="宋体"/>
          <w:sz w:val="28"/>
          <w:szCs w:val="28"/>
        </w:rPr>
        <w:t>公司</w:t>
      </w:r>
      <w:r>
        <w:rPr>
          <w:rFonts w:ascii="宋体" w:hAnsi="宋体" w:hint="eastAsia"/>
          <w:sz w:val="28"/>
          <w:szCs w:val="28"/>
        </w:rPr>
        <w:t>事故管理规定》有关承包商、分包商条款规定，承担属于本企业应负的责任，并接受相关的处罚。</w:t>
      </w:r>
    </w:p>
    <w:p w:rsidR="00FF77A7" w:rsidRDefault="006B10EA">
      <w:pPr>
        <w:adjustRightInd w:val="0"/>
        <w:snapToGrid w:val="0"/>
        <w:spacing w:line="360" w:lineRule="auto"/>
        <w:ind w:firstLineChars="250" w:firstLine="700"/>
        <w:textAlignment w:val="baseline"/>
        <w:rPr>
          <w:rFonts w:ascii="宋体" w:hAnsi="宋体"/>
          <w:sz w:val="28"/>
          <w:szCs w:val="28"/>
        </w:rPr>
      </w:pPr>
      <w:r>
        <w:rPr>
          <w:rFonts w:ascii="宋体" w:hAnsi="宋体" w:hint="eastAsia"/>
          <w:sz w:val="28"/>
          <w:szCs w:val="28"/>
        </w:rPr>
        <w:t>附：《福建省东南电化公司承包商施工现场管理要求》、《福建省东南电化公司安全生产管理协议》（具体详见合同条款附件）。</w:t>
      </w:r>
    </w:p>
    <w:p w:rsidR="00FF77A7" w:rsidRDefault="00FF77A7">
      <w:pPr>
        <w:snapToGrid w:val="0"/>
        <w:spacing w:line="360" w:lineRule="auto"/>
        <w:rPr>
          <w:rFonts w:ascii="宋体" w:hAnsi="宋体"/>
          <w:sz w:val="28"/>
          <w:szCs w:val="28"/>
        </w:rPr>
      </w:pPr>
    </w:p>
    <w:p w:rsidR="00FF77A7" w:rsidRDefault="00FF77A7">
      <w:pPr>
        <w:snapToGrid w:val="0"/>
        <w:spacing w:line="360" w:lineRule="auto"/>
        <w:rPr>
          <w:rFonts w:ascii="宋体" w:hAnsi="宋体"/>
          <w:sz w:val="28"/>
          <w:szCs w:val="28"/>
        </w:rPr>
      </w:pPr>
    </w:p>
    <w:p w:rsidR="00FF77A7" w:rsidRDefault="00FF77A7">
      <w:pPr>
        <w:snapToGrid w:val="0"/>
        <w:spacing w:line="360" w:lineRule="auto"/>
        <w:rPr>
          <w:rFonts w:ascii="宋体" w:hAnsi="宋体"/>
          <w:sz w:val="28"/>
          <w:szCs w:val="28"/>
        </w:rPr>
      </w:pPr>
    </w:p>
    <w:p w:rsidR="00FF77A7" w:rsidRDefault="00FF77A7">
      <w:pPr>
        <w:snapToGrid w:val="0"/>
        <w:spacing w:line="360" w:lineRule="auto"/>
        <w:rPr>
          <w:rFonts w:ascii="宋体" w:hAnsi="宋体"/>
          <w:sz w:val="28"/>
          <w:szCs w:val="28"/>
        </w:rPr>
      </w:pPr>
    </w:p>
    <w:p w:rsidR="00FF77A7" w:rsidRDefault="00FF77A7">
      <w:pPr>
        <w:snapToGrid w:val="0"/>
        <w:spacing w:line="360" w:lineRule="auto"/>
        <w:rPr>
          <w:rFonts w:ascii="宋体" w:hAnsi="宋体"/>
          <w:sz w:val="28"/>
          <w:szCs w:val="28"/>
        </w:rPr>
      </w:pPr>
    </w:p>
    <w:p w:rsidR="00FF77A7" w:rsidRDefault="006B10EA">
      <w:pPr>
        <w:spacing w:line="500" w:lineRule="exact"/>
        <w:rPr>
          <w:rFonts w:ascii="宋体" w:hAnsi="宋体"/>
          <w:sz w:val="28"/>
          <w:szCs w:val="28"/>
        </w:rPr>
      </w:pPr>
      <w:r>
        <w:rPr>
          <w:rFonts w:ascii="宋体" w:hAnsi="宋体" w:hint="eastAsia"/>
          <w:sz w:val="28"/>
          <w:szCs w:val="28"/>
        </w:rPr>
        <w:t>参选人：</w:t>
      </w:r>
      <w:r>
        <w:rPr>
          <w:rFonts w:ascii="宋体" w:hAnsi="宋体" w:hint="eastAsia"/>
          <w:sz w:val="28"/>
          <w:szCs w:val="28"/>
          <w:u w:val="single"/>
        </w:rPr>
        <w:t xml:space="preserve">  （全称并加盖参选人单位公章）         </w:t>
      </w:r>
      <w:r>
        <w:rPr>
          <w:rFonts w:ascii="宋体" w:hAnsi="宋体" w:hint="eastAsia"/>
          <w:sz w:val="28"/>
          <w:szCs w:val="28"/>
        </w:rPr>
        <w:t xml:space="preserve">                    </w:t>
      </w:r>
    </w:p>
    <w:p w:rsidR="00FF77A7" w:rsidRDefault="006B10EA">
      <w:pPr>
        <w:spacing w:line="500" w:lineRule="exact"/>
        <w:rPr>
          <w:rFonts w:ascii="宋体" w:hAnsi="宋体"/>
          <w:sz w:val="28"/>
          <w:szCs w:val="28"/>
        </w:rPr>
      </w:pPr>
      <w:r>
        <w:rPr>
          <w:rFonts w:ascii="宋体" w:hAnsi="宋体" w:hint="eastAsia"/>
          <w:sz w:val="28"/>
          <w:szCs w:val="28"/>
        </w:rPr>
        <w:t>参选人代表签字：</w:t>
      </w:r>
      <w:r>
        <w:rPr>
          <w:rFonts w:ascii="宋体" w:hAnsi="宋体" w:hint="eastAsia"/>
          <w:sz w:val="28"/>
          <w:szCs w:val="28"/>
          <w:u w:val="single"/>
        </w:rPr>
        <w:t xml:space="preserve">                               </w:t>
      </w:r>
      <w:r>
        <w:rPr>
          <w:rFonts w:ascii="宋体" w:hAnsi="宋体" w:hint="eastAsia"/>
          <w:sz w:val="28"/>
          <w:szCs w:val="28"/>
        </w:rPr>
        <w:t xml:space="preserve">                            </w:t>
      </w:r>
    </w:p>
    <w:p w:rsidR="00FF77A7" w:rsidRDefault="006B10EA">
      <w:pPr>
        <w:spacing w:line="500" w:lineRule="exact"/>
        <w:rPr>
          <w:rFonts w:ascii="宋体" w:hAnsi="宋体"/>
          <w:sz w:val="28"/>
          <w:szCs w:val="28"/>
          <w:u w:val="single"/>
        </w:rPr>
      </w:pPr>
      <w:r>
        <w:rPr>
          <w:rFonts w:ascii="宋体" w:hAnsi="宋体" w:hint="eastAsia"/>
          <w:sz w:val="28"/>
          <w:szCs w:val="28"/>
        </w:rPr>
        <w:t>日  期：</w:t>
      </w:r>
      <w:r>
        <w:rPr>
          <w:rFonts w:ascii="宋体" w:hAnsi="宋体" w:hint="eastAsia"/>
          <w:sz w:val="28"/>
          <w:szCs w:val="28"/>
          <w:u w:val="single"/>
        </w:rPr>
        <w:t xml:space="preserve">                                       </w:t>
      </w:r>
    </w:p>
    <w:p w:rsidR="00FF77A7" w:rsidRDefault="00FF77A7">
      <w:pPr>
        <w:rPr>
          <w:rFonts w:ascii="宋体" w:hAnsi="宋体"/>
          <w:sz w:val="28"/>
          <w:szCs w:val="28"/>
        </w:rPr>
      </w:pPr>
    </w:p>
    <w:p w:rsidR="00FF77A7" w:rsidRDefault="00FF77A7">
      <w:pPr>
        <w:snapToGrid w:val="0"/>
        <w:spacing w:line="360" w:lineRule="auto"/>
        <w:rPr>
          <w:rFonts w:ascii="宋体" w:hAnsi="宋体"/>
          <w:sz w:val="28"/>
          <w:szCs w:val="28"/>
        </w:rPr>
      </w:pPr>
    </w:p>
    <w:p w:rsidR="00FF77A7" w:rsidRDefault="006B10EA">
      <w:pPr>
        <w:snapToGrid w:val="0"/>
        <w:spacing w:line="360" w:lineRule="auto"/>
        <w:rPr>
          <w:rFonts w:ascii="宋体" w:hAnsi="宋体"/>
          <w:sz w:val="28"/>
          <w:szCs w:val="28"/>
        </w:rPr>
      </w:pPr>
      <w:r>
        <w:rPr>
          <w:rFonts w:ascii="宋体" w:hAnsi="宋体" w:hint="eastAsia"/>
          <w:sz w:val="28"/>
          <w:szCs w:val="28"/>
        </w:rPr>
        <w:lastRenderedPageBreak/>
        <w:t>1.2</w:t>
      </w:r>
      <w:r>
        <w:rPr>
          <w:rFonts w:ascii="Calibri" w:hAnsi="Calibri" w:hint="eastAsia"/>
          <w:szCs w:val="22"/>
        </w:rPr>
        <w:t xml:space="preserve"> </w:t>
      </w:r>
      <w:r>
        <w:rPr>
          <w:rFonts w:ascii="宋体" w:hAnsi="宋体" w:hint="eastAsia"/>
          <w:sz w:val="28"/>
          <w:szCs w:val="28"/>
        </w:rPr>
        <w:t>商务偏离表</w:t>
      </w:r>
    </w:p>
    <w:p w:rsidR="00FF77A7" w:rsidRDefault="00FF77A7">
      <w:pPr>
        <w:snapToGrid w:val="0"/>
        <w:spacing w:line="360" w:lineRule="auto"/>
        <w:rPr>
          <w:rFonts w:ascii="宋体" w:hAnsi="宋体"/>
          <w:sz w:val="28"/>
          <w:szCs w:val="28"/>
        </w:rPr>
      </w:pPr>
    </w:p>
    <w:p w:rsidR="00FF77A7" w:rsidRDefault="006B10EA">
      <w:pPr>
        <w:snapToGrid w:val="0"/>
        <w:spacing w:line="360" w:lineRule="auto"/>
        <w:jc w:val="center"/>
        <w:rPr>
          <w:rFonts w:ascii="宋体" w:hAnsi="宋体"/>
          <w:b/>
          <w:sz w:val="44"/>
          <w:szCs w:val="44"/>
        </w:rPr>
      </w:pPr>
      <w:r>
        <w:rPr>
          <w:rFonts w:ascii="宋体" w:hAnsi="宋体" w:hint="eastAsia"/>
          <w:b/>
          <w:sz w:val="44"/>
          <w:szCs w:val="44"/>
        </w:rPr>
        <w:t>商务偏离表</w:t>
      </w:r>
    </w:p>
    <w:tbl>
      <w:tblPr>
        <w:tblW w:w="74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68"/>
        <w:gridCol w:w="1980"/>
        <w:gridCol w:w="2250"/>
        <w:gridCol w:w="2172"/>
      </w:tblGrid>
      <w:tr w:rsidR="00FF77A7">
        <w:trPr>
          <w:cantSplit/>
          <w:trHeight w:val="943"/>
          <w:jc w:val="center"/>
        </w:trPr>
        <w:tc>
          <w:tcPr>
            <w:tcW w:w="1068" w:type="dxa"/>
            <w:vAlign w:val="center"/>
          </w:tcPr>
          <w:p w:rsidR="00FF77A7" w:rsidRDefault="006B10EA">
            <w:pPr>
              <w:jc w:val="center"/>
              <w:rPr>
                <w:rFonts w:ascii="宋体" w:hAnsi="宋体" w:cs="Calibri"/>
                <w:b/>
                <w:bCs/>
                <w:color w:val="000000"/>
                <w:sz w:val="24"/>
                <w:szCs w:val="21"/>
              </w:rPr>
            </w:pPr>
            <w:r>
              <w:rPr>
                <w:rFonts w:ascii="宋体" w:hAnsi="宋体" w:cs="Calibri" w:hint="eastAsia"/>
                <w:b/>
                <w:bCs/>
                <w:color w:val="000000"/>
                <w:sz w:val="24"/>
                <w:szCs w:val="21"/>
              </w:rPr>
              <w:t>序号</w:t>
            </w:r>
          </w:p>
        </w:tc>
        <w:tc>
          <w:tcPr>
            <w:tcW w:w="1980" w:type="dxa"/>
            <w:vAlign w:val="center"/>
          </w:tcPr>
          <w:p w:rsidR="00FF77A7" w:rsidRDefault="006B10EA">
            <w:pPr>
              <w:jc w:val="center"/>
              <w:rPr>
                <w:rFonts w:ascii="宋体" w:hAnsi="宋体" w:cs="Calibri"/>
                <w:b/>
                <w:bCs/>
                <w:color w:val="000000"/>
                <w:sz w:val="24"/>
                <w:szCs w:val="21"/>
              </w:rPr>
            </w:pPr>
            <w:r>
              <w:rPr>
                <w:rFonts w:ascii="宋体" w:hAnsi="宋体" w:cs="Calibri" w:hint="eastAsia"/>
                <w:b/>
                <w:bCs/>
                <w:color w:val="000000"/>
                <w:sz w:val="24"/>
                <w:szCs w:val="21"/>
              </w:rPr>
              <w:t>比选文件的</w:t>
            </w:r>
          </w:p>
          <w:p w:rsidR="00FF77A7" w:rsidRDefault="006B10EA">
            <w:pPr>
              <w:jc w:val="center"/>
              <w:rPr>
                <w:rFonts w:ascii="宋体" w:hAnsi="宋体" w:cs="Calibri"/>
                <w:b/>
                <w:bCs/>
                <w:color w:val="000000"/>
                <w:sz w:val="24"/>
                <w:szCs w:val="21"/>
              </w:rPr>
            </w:pPr>
            <w:r>
              <w:rPr>
                <w:rFonts w:ascii="宋体" w:hAnsi="宋体" w:cs="Calibri" w:hint="eastAsia"/>
                <w:b/>
                <w:bCs/>
                <w:color w:val="000000"/>
                <w:sz w:val="24"/>
                <w:szCs w:val="21"/>
              </w:rPr>
              <w:t>商务条款</w:t>
            </w:r>
          </w:p>
        </w:tc>
        <w:tc>
          <w:tcPr>
            <w:tcW w:w="2250" w:type="dxa"/>
            <w:vAlign w:val="center"/>
          </w:tcPr>
          <w:p w:rsidR="00FF77A7" w:rsidRDefault="006B10EA">
            <w:pPr>
              <w:jc w:val="center"/>
              <w:rPr>
                <w:rFonts w:ascii="宋体" w:hAnsi="宋体" w:cs="Calibri"/>
                <w:b/>
                <w:bCs/>
                <w:color w:val="000000"/>
                <w:sz w:val="24"/>
                <w:szCs w:val="21"/>
              </w:rPr>
            </w:pPr>
            <w:r>
              <w:rPr>
                <w:rFonts w:ascii="宋体" w:hAnsi="宋体" w:cs="Calibri" w:hint="eastAsia"/>
                <w:b/>
                <w:bCs/>
                <w:color w:val="000000"/>
                <w:sz w:val="24"/>
                <w:szCs w:val="21"/>
              </w:rPr>
              <w:t>参选文件的</w:t>
            </w:r>
          </w:p>
          <w:p w:rsidR="00FF77A7" w:rsidRDefault="006B10EA">
            <w:pPr>
              <w:jc w:val="center"/>
              <w:rPr>
                <w:rFonts w:ascii="宋体" w:hAnsi="宋体" w:cs="Calibri"/>
                <w:b/>
                <w:bCs/>
                <w:color w:val="000000"/>
                <w:sz w:val="24"/>
                <w:szCs w:val="21"/>
              </w:rPr>
            </w:pPr>
            <w:r>
              <w:rPr>
                <w:rFonts w:ascii="宋体" w:hAnsi="宋体" w:cs="Calibri" w:hint="eastAsia"/>
                <w:b/>
                <w:bCs/>
                <w:color w:val="000000"/>
                <w:sz w:val="24"/>
                <w:szCs w:val="21"/>
              </w:rPr>
              <w:t>商务条款</w:t>
            </w:r>
          </w:p>
        </w:tc>
        <w:tc>
          <w:tcPr>
            <w:tcW w:w="2172" w:type="dxa"/>
            <w:vAlign w:val="center"/>
          </w:tcPr>
          <w:p w:rsidR="00FF77A7" w:rsidRDefault="006B10EA">
            <w:pPr>
              <w:jc w:val="center"/>
              <w:rPr>
                <w:rFonts w:ascii="宋体" w:hAnsi="宋体" w:cs="Calibri"/>
                <w:b/>
                <w:bCs/>
                <w:color w:val="000000"/>
                <w:sz w:val="24"/>
                <w:szCs w:val="21"/>
              </w:rPr>
            </w:pPr>
            <w:r>
              <w:rPr>
                <w:rFonts w:ascii="宋体" w:hAnsi="宋体" w:cs="Calibri" w:hint="eastAsia"/>
                <w:b/>
                <w:bCs/>
                <w:color w:val="000000"/>
                <w:sz w:val="24"/>
                <w:szCs w:val="21"/>
              </w:rPr>
              <w:t>偏离说明</w:t>
            </w:r>
          </w:p>
        </w:tc>
      </w:tr>
      <w:tr w:rsidR="00FF77A7">
        <w:trPr>
          <w:cantSplit/>
          <w:trHeight w:val="944"/>
          <w:jc w:val="center"/>
        </w:trPr>
        <w:tc>
          <w:tcPr>
            <w:tcW w:w="1068" w:type="dxa"/>
          </w:tcPr>
          <w:p w:rsidR="00FF77A7" w:rsidRDefault="00FF77A7">
            <w:pPr>
              <w:rPr>
                <w:rFonts w:ascii="宋体" w:hAnsi="宋体" w:cs="Calibri"/>
                <w:color w:val="000000"/>
                <w:sz w:val="24"/>
                <w:szCs w:val="21"/>
              </w:rPr>
            </w:pPr>
          </w:p>
        </w:tc>
        <w:tc>
          <w:tcPr>
            <w:tcW w:w="1980" w:type="dxa"/>
          </w:tcPr>
          <w:p w:rsidR="00FF77A7" w:rsidRDefault="00FF77A7">
            <w:pPr>
              <w:rPr>
                <w:rFonts w:ascii="宋体" w:hAnsi="宋体" w:cs="Calibri"/>
                <w:color w:val="000000"/>
                <w:sz w:val="24"/>
                <w:szCs w:val="21"/>
              </w:rPr>
            </w:pPr>
          </w:p>
        </w:tc>
        <w:tc>
          <w:tcPr>
            <w:tcW w:w="2250" w:type="dxa"/>
          </w:tcPr>
          <w:p w:rsidR="00FF77A7" w:rsidRDefault="00FF77A7">
            <w:pPr>
              <w:rPr>
                <w:rFonts w:ascii="宋体" w:hAnsi="宋体" w:cs="Calibri"/>
                <w:color w:val="000000"/>
                <w:sz w:val="24"/>
                <w:szCs w:val="21"/>
              </w:rPr>
            </w:pPr>
          </w:p>
        </w:tc>
        <w:tc>
          <w:tcPr>
            <w:tcW w:w="2172" w:type="dxa"/>
          </w:tcPr>
          <w:p w:rsidR="00FF77A7" w:rsidRDefault="00FF77A7">
            <w:pPr>
              <w:rPr>
                <w:rFonts w:ascii="宋体" w:hAnsi="宋体" w:cs="Calibri"/>
                <w:color w:val="000000"/>
                <w:sz w:val="24"/>
                <w:szCs w:val="21"/>
              </w:rPr>
            </w:pPr>
          </w:p>
        </w:tc>
      </w:tr>
      <w:tr w:rsidR="00FF77A7">
        <w:trPr>
          <w:cantSplit/>
          <w:trHeight w:val="943"/>
          <w:jc w:val="center"/>
        </w:trPr>
        <w:tc>
          <w:tcPr>
            <w:tcW w:w="1068" w:type="dxa"/>
          </w:tcPr>
          <w:p w:rsidR="00FF77A7" w:rsidRDefault="00FF77A7">
            <w:pPr>
              <w:rPr>
                <w:rFonts w:ascii="宋体" w:hAnsi="宋体" w:cs="Calibri"/>
                <w:color w:val="000000"/>
                <w:sz w:val="24"/>
                <w:szCs w:val="21"/>
              </w:rPr>
            </w:pPr>
          </w:p>
        </w:tc>
        <w:tc>
          <w:tcPr>
            <w:tcW w:w="1980" w:type="dxa"/>
          </w:tcPr>
          <w:p w:rsidR="00FF77A7" w:rsidRDefault="00FF77A7">
            <w:pPr>
              <w:rPr>
                <w:rFonts w:ascii="宋体" w:hAnsi="宋体" w:cs="Calibri"/>
                <w:color w:val="000000"/>
                <w:sz w:val="24"/>
                <w:szCs w:val="21"/>
              </w:rPr>
            </w:pPr>
          </w:p>
        </w:tc>
        <w:tc>
          <w:tcPr>
            <w:tcW w:w="2250" w:type="dxa"/>
          </w:tcPr>
          <w:p w:rsidR="00FF77A7" w:rsidRDefault="00FF77A7">
            <w:pPr>
              <w:rPr>
                <w:rFonts w:ascii="宋体" w:hAnsi="宋体" w:cs="Calibri"/>
                <w:color w:val="000000"/>
                <w:sz w:val="24"/>
                <w:szCs w:val="21"/>
              </w:rPr>
            </w:pPr>
          </w:p>
        </w:tc>
        <w:tc>
          <w:tcPr>
            <w:tcW w:w="2172" w:type="dxa"/>
          </w:tcPr>
          <w:p w:rsidR="00FF77A7" w:rsidRDefault="00FF77A7">
            <w:pPr>
              <w:rPr>
                <w:rFonts w:ascii="宋体" w:hAnsi="宋体" w:cs="Calibri"/>
                <w:color w:val="000000"/>
                <w:sz w:val="24"/>
                <w:szCs w:val="21"/>
              </w:rPr>
            </w:pPr>
          </w:p>
        </w:tc>
      </w:tr>
      <w:tr w:rsidR="00FF77A7">
        <w:trPr>
          <w:cantSplit/>
          <w:trHeight w:val="944"/>
          <w:jc w:val="center"/>
        </w:trPr>
        <w:tc>
          <w:tcPr>
            <w:tcW w:w="1068" w:type="dxa"/>
          </w:tcPr>
          <w:p w:rsidR="00FF77A7" w:rsidRDefault="00FF77A7">
            <w:pPr>
              <w:rPr>
                <w:rFonts w:ascii="宋体" w:hAnsi="宋体" w:cs="Calibri"/>
                <w:color w:val="000000"/>
                <w:sz w:val="24"/>
                <w:szCs w:val="21"/>
              </w:rPr>
            </w:pPr>
          </w:p>
        </w:tc>
        <w:tc>
          <w:tcPr>
            <w:tcW w:w="1980" w:type="dxa"/>
          </w:tcPr>
          <w:p w:rsidR="00FF77A7" w:rsidRDefault="00FF77A7">
            <w:pPr>
              <w:rPr>
                <w:rFonts w:ascii="宋体" w:hAnsi="宋体" w:cs="Calibri"/>
                <w:color w:val="000000"/>
                <w:sz w:val="24"/>
                <w:szCs w:val="21"/>
              </w:rPr>
            </w:pPr>
          </w:p>
        </w:tc>
        <w:tc>
          <w:tcPr>
            <w:tcW w:w="2250" w:type="dxa"/>
          </w:tcPr>
          <w:p w:rsidR="00FF77A7" w:rsidRDefault="00FF77A7">
            <w:pPr>
              <w:rPr>
                <w:rFonts w:ascii="宋体" w:hAnsi="宋体" w:cs="Calibri"/>
                <w:color w:val="000000"/>
                <w:sz w:val="24"/>
                <w:szCs w:val="21"/>
              </w:rPr>
            </w:pPr>
          </w:p>
        </w:tc>
        <w:tc>
          <w:tcPr>
            <w:tcW w:w="2172" w:type="dxa"/>
          </w:tcPr>
          <w:p w:rsidR="00FF77A7" w:rsidRDefault="00FF77A7">
            <w:pPr>
              <w:rPr>
                <w:rFonts w:ascii="宋体" w:hAnsi="宋体" w:cs="Calibri"/>
                <w:color w:val="000000"/>
                <w:sz w:val="24"/>
                <w:szCs w:val="21"/>
              </w:rPr>
            </w:pPr>
          </w:p>
        </w:tc>
      </w:tr>
      <w:tr w:rsidR="00FF77A7">
        <w:trPr>
          <w:cantSplit/>
          <w:trHeight w:val="944"/>
          <w:jc w:val="center"/>
        </w:trPr>
        <w:tc>
          <w:tcPr>
            <w:tcW w:w="1068" w:type="dxa"/>
          </w:tcPr>
          <w:p w:rsidR="00FF77A7" w:rsidRDefault="00FF77A7">
            <w:pPr>
              <w:rPr>
                <w:rFonts w:ascii="宋体" w:hAnsi="宋体" w:cs="Calibri"/>
                <w:color w:val="000000"/>
                <w:sz w:val="24"/>
                <w:szCs w:val="21"/>
              </w:rPr>
            </w:pPr>
          </w:p>
        </w:tc>
        <w:tc>
          <w:tcPr>
            <w:tcW w:w="1980" w:type="dxa"/>
          </w:tcPr>
          <w:p w:rsidR="00FF77A7" w:rsidRDefault="00FF77A7">
            <w:pPr>
              <w:rPr>
                <w:rFonts w:ascii="宋体" w:hAnsi="宋体" w:cs="Calibri"/>
                <w:color w:val="000000"/>
                <w:sz w:val="24"/>
                <w:szCs w:val="21"/>
              </w:rPr>
            </w:pPr>
          </w:p>
        </w:tc>
        <w:tc>
          <w:tcPr>
            <w:tcW w:w="2250" w:type="dxa"/>
          </w:tcPr>
          <w:p w:rsidR="00FF77A7" w:rsidRDefault="00FF77A7">
            <w:pPr>
              <w:rPr>
                <w:rFonts w:ascii="宋体" w:hAnsi="宋体" w:cs="Calibri"/>
                <w:color w:val="000000"/>
                <w:sz w:val="24"/>
                <w:szCs w:val="21"/>
              </w:rPr>
            </w:pPr>
          </w:p>
        </w:tc>
        <w:tc>
          <w:tcPr>
            <w:tcW w:w="2172" w:type="dxa"/>
          </w:tcPr>
          <w:p w:rsidR="00FF77A7" w:rsidRDefault="00FF77A7">
            <w:pPr>
              <w:rPr>
                <w:rFonts w:ascii="宋体" w:hAnsi="宋体" w:cs="Calibri"/>
                <w:color w:val="000000"/>
                <w:sz w:val="24"/>
                <w:szCs w:val="21"/>
              </w:rPr>
            </w:pPr>
          </w:p>
        </w:tc>
      </w:tr>
      <w:tr w:rsidR="00FF77A7">
        <w:trPr>
          <w:cantSplit/>
          <w:trHeight w:val="943"/>
          <w:jc w:val="center"/>
        </w:trPr>
        <w:tc>
          <w:tcPr>
            <w:tcW w:w="1068" w:type="dxa"/>
          </w:tcPr>
          <w:p w:rsidR="00FF77A7" w:rsidRDefault="00FF77A7">
            <w:pPr>
              <w:rPr>
                <w:rFonts w:ascii="宋体" w:hAnsi="宋体" w:cs="Calibri"/>
                <w:color w:val="000000"/>
                <w:sz w:val="24"/>
                <w:szCs w:val="21"/>
              </w:rPr>
            </w:pPr>
          </w:p>
        </w:tc>
        <w:tc>
          <w:tcPr>
            <w:tcW w:w="1980" w:type="dxa"/>
          </w:tcPr>
          <w:p w:rsidR="00FF77A7" w:rsidRDefault="00FF77A7">
            <w:pPr>
              <w:rPr>
                <w:rFonts w:ascii="宋体" w:hAnsi="宋体" w:cs="Calibri"/>
                <w:color w:val="000000"/>
                <w:sz w:val="24"/>
                <w:szCs w:val="21"/>
              </w:rPr>
            </w:pPr>
          </w:p>
        </w:tc>
        <w:tc>
          <w:tcPr>
            <w:tcW w:w="2250" w:type="dxa"/>
          </w:tcPr>
          <w:p w:rsidR="00FF77A7" w:rsidRDefault="00FF77A7">
            <w:pPr>
              <w:rPr>
                <w:rFonts w:ascii="宋体" w:hAnsi="宋体" w:cs="Calibri"/>
                <w:color w:val="000000"/>
                <w:sz w:val="24"/>
                <w:szCs w:val="21"/>
              </w:rPr>
            </w:pPr>
          </w:p>
        </w:tc>
        <w:tc>
          <w:tcPr>
            <w:tcW w:w="2172" w:type="dxa"/>
          </w:tcPr>
          <w:p w:rsidR="00FF77A7" w:rsidRDefault="00FF77A7">
            <w:pPr>
              <w:rPr>
                <w:rFonts w:ascii="宋体" w:hAnsi="宋体" w:cs="Calibri"/>
                <w:color w:val="000000"/>
                <w:sz w:val="24"/>
                <w:szCs w:val="21"/>
              </w:rPr>
            </w:pPr>
          </w:p>
        </w:tc>
      </w:tr>
      <w:tr w:rsidR="00FF77A7">
        <w:trPr>
          <w:cantSplit/>
          <w:trHeight w:val="943"/>
          <w:jc w:val="center"/>
        </w:trPr>
        <w:tc>
          <w:tcPr>
            <w:tcW w:w="1068" w:type="dxa"/>
          </w:tcPr>
          <w:p w:rsidR="00FF77A7" w:rsidRDefault="00FF77A7">
            <w:pPr>
              <w:rPr>
                <w:rFonts w:ascii="宋体" w:hAnsi="宋体" w:cs="Calibri"/>
                <w:color w:val="000000"/>
                <w:sz w:val="24"/>
                <w:szCs w:val="21"/>
              </w:rPr>
            </w:pPr>
          </w:p>
        </w:tc>
        <w:tc>
          <w:tcPr>
            <w:tcW w:w="1980" w:type="dxa"/>
          </w:tcPr>
          <w:p w:rsidR="00FF77A7" w:rsidRDefault="00FF77A7">
            <w:pPr>
              <w:rPr>
                <w:rFonts w:ascii="宋体" w:hAnsi="宋体" w:cs="Calibri"/>
                <w:color w:val="000000"/>
                <w:sz w:val="24"/>
                <w:szCs w:val="21"/>
              </w:rPr>
            </w:pPr>
          </w:p>
        </w:tc>
        <w:tc>
          <w:tcPr>
            <w:tcW w:w="2250" w:type="dxa"/>
          </w:tcPr>
          <w:p w:rsidR="00FF77A7" w:rsidRDefault="00FF77A7">
            <w:pPr>
              <w:rPr>
                <w:rFonts w:ascii="宋体" w:hAnsi="宋体" w:cs="Calibri"/>
                <w:color w:val="000000"/>
                <w:sz w:val="24"/>
                <w:szCs w:val="21"/>
              </w:rPr>
            </w:pPr>
          </w:p>
        </w:tc>
        <w:tc>
          <w:tcPr>
            <w:tcW w:w="2172" w:type="dxa"/>
          </w:tcPr>
          <w:p w:rsidR="00FF77A7" w:rsidRDefault="00FF77A7">
            <w:pPr>
              <w:rPr>
                <w:rFonts w:ascii="宋体" w:hAnsi="宋体" w:cs="Calibri"/>
                <w:color w:val="000000"/>
                <w:sz w:val="24"/>
                <w:szCs w:val="21"/>
              </w:rPr>
            </w:pPr>
          </w:p>
        </w:tc>
      </w:tr>
      <w:tr w:rsidR="00FF77A7">
        <w:trPr>
          <w:cantSplit/>
          <w:trHeight w:val="944"/>
          <w:jc w:val="center"/>
        </w:trPr>
        <w:tc>
          <w:tcPr>
            <w:tcW w:w="1068" w:type="dxa"/>
          </w:tcPr>
          <w:p w:rsidR="00FF77A7" w:rsidRDefault="00FF77A7">
            <w:pPr>
              <w:rPr>
                <w:rFonts w:ascii="宋体" w:hAnsi="宋体" w:cs="Calibri"/>
                <w:color w:val="000000"/>
                <w:sz w:val="24"/>
                <w:szCs w:val="21"/>
              </w:rPr>
            </w:pPr>
          </w:p>
        </w:tc>
        <w:tc>
          <w:tcPr>
            <w:tcW w:w="1980" w:type="dxa"/>
          </w:tcPr>
          <w:p w:rsidR="00FF77A7" w:rsidRDefault="00FF77A7">
            <w:pPr>
              <w:rPr>
                <w:rFonts w:ascii="宋体" w:hAnsi="宋体" w:cs="Calibri"/>
                <w:color w:val="000000"/>
                <w:sz w:val="24"/>
                <w:szCs w:val="21"/>
              </w:rPr>
            </w:pPr>
          </w:p>
        </w:tc>
        <w:tc>
          <w:tcPr>
            <w:tcW w:w="2250" w:type="dxa"/>
          </w:tcPr>
          <w:p w:rsidR="00FF77A7" w:rsidRDefault="00FF77A7">
            <w:pPr>
              <w:rPr>
                <w:rFonts w:ascii="宋体" w:hAnsi="宋体" w:cs="Calibri"/>
                <w:color w:val="000000"/>
                <w:sz w:val="24"/>
                <w:szCs w:val="21"/>
              </w:rPr>
            </w:pPr>
          </w:p>
        </w:tc>
        <w:tc>
          <w:tcPr>
            <w:tcW w:w="2172" w:type="dxa"/>
          </w:tcPr>
          <w:p w:rsidR="00FF77A7" w:rsidRDefault="00FF77A7">
            <w:pPr>
              <w:rPr>
                <w:rFonts w:ascii="宋体" w:hAnsi="宋体" w:cs="Calibri"/>
                <w:color w:val="000000"/>
                <w:sz w:val="24"/>
                <w:szCs w:val="21"/>
              </w:rPr>
            </w:pPr>
          </w:p>
        </w:tc>
      </w:tr>
    </w:tbl>
    <w:p w:rsidR="00FF77A7" w:rsidRDefault="00FF77A7">
      <w:pPr>
        <w:rPr>
          <w:rFonts w:ascii="宋体" w:hAnsi="宋体"/>
          <w:sz w:val="28"/>
          <w:szCs w:val="28"/>
        </w:rPr>
      </w:pPr>
    </w:p>
    <w:p w:rsidR="00FF77A7" w:rsidRDefault="00FF77A7">
      <w:pPr>
        <w:rPr>
          <w:rFonts w:ascii="宋体" w:hAnsi="宋体"/>
          <w:sz w:val="28"/>
          <w:szCs w:val="28"/>
        </w:rPr>
      </w:pPr>
    </w:p>
    <w:p w:rsidR="00FF77A7" w:rsidRDefault="006B10EA">
      <w:pPr>
        <w:spacing w:line="500" w:lineRule="exact"/>
        <w:rPr>
          <w:rFonts w:ascii="宋体" w:hAnsi="宋体"/>
          <w:sz w:val="28"/>
          <w:szCs w:val="28"/>
        </w:rPr>
      </w:pPr>
      <w:r>
        <w:rPr>
          <w:rFonts w:ascii="宋体" w:hAnsi="宋体" w:hint="eastAsia"/>
          <w:sz w:val="28"/>
          <w:szCs w:val="28"/>
        </w:rPr>
        <w:t>参选人：</w:t>
      </w:r>
      <w:r>
        <w:rPr>
          <w:rFonts w:ascii="宋体" w:hAnsi="宋体" w:hint="eastAsia"/>
          <w:sz w:val="28"/>
          <w:szCs w:val="28"/>
          <w:u w:val="single"/>
        </w:rPr>
        <w:t xml:space="preserve">  （全称并加盖参选人单位公章）         </w:t>
      </w:r>
      <w:r>
        <w:rPr>
          <w:rFonts w:ascii="宋体" w:hAnsi="宋体" w:hint="eastAsia"/>
          <w:sz w:val="28"/>
          <w:szCs w:val="28"/>
        </w:rPr>
        <w:t xml:space="preserve">                    </w:t>
      </w:r>
    </w:p>
    <w:p w:rsidR="00FF77A7" w:rsidRDefault="006B10EA">
      <w:pPr>
        <w:spacing w:line="500" w:lineRule="exact"/>
        <w:rPr>
          <w:rFonts w:ascii="宋体" w:hAnsi="宋体"/>
          <w:sz w:val="28"/>
          <w:szCs w:val="28"/>
        </w:rPr>
      </w:pPr>
      <w:r>
        <w:rPr>
          <w:rFonts w:ascii="宋体" w:hAnsi="宋体" w:hint="eastAsia"/>
          <w:sz w:val="28"/>
          <w:szCs w:val="28"/>
        </w:rPr>
        <w:t>参选人代表签字：</w:t>
      </w:r>
      <w:r>
        <w:rPr>
          <w:rFonts w:ascii="宋体" w:hAnsi="宋体" w:hint="eastAsia"/>
          <w:sz w:val="28"/>
          <w:szCs w:val="28"/>
          <w:u w:val="single"/>
        </w:rPr>
        <w:t xml:space="preserve">                               </w:t>
      </w:r>
      <w:r>
        <w:rPr>
          <w:rFonts w:ascii="宋体" w:hAnsi="宋体" w:hint="eastAsia"/>
          <w:sz w:val="28"/>
          <w:szCs w:val="28"/>
        </w:rPr>
        <w:t xml:space="preserve">                            </w:t>
      </w:r>
    </w:p>
    <w:p w:rsidR="00FF77A7" w:rsidRDefault="006B10EA">
      <w:pPr>
        <w:spacing w:line="500" w:lineRule="exact"/>
        <w:rPr>
          <w:rFonts w:ascii="宋体" w:hAnsi="宋体"/>
          <w:sz w:val="28"/>
          <w:szCs w:val="28"/>
          <w:u w:val="single"/>
        </w:rPr>
      </w:pPr>
      <w:r>
        <w:rPr>
          <w:rFonts w:ascii="宋体" w:hAnsi="宋体" w:hint="eastAsia"/>
          <w:sz w:val="28"/>
          <w:szCs w:val="28"/>
        </w:rPr>
        <w:t>日  期：</w:t>
      </w:r>
      <w:r>
        <w:rPr>
          <w:rFonts w:ascii="宋体" w:hAnsi="宋体" w:hint="eastAsia"/>
          <w:sz w:val="28"/>
          <w:szCs w:val="28"/>
          <w:u w:val="single"/>
        </w:rPr>
        <w:t xml:space="preserve">                                       </w:t>
      </w: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6B10EA">
      <w:pPr>
        <w:rPr>
          <w:rFonts w:ascii="宋体" w:hAnsi="宋体"/>
          <w:sz w:val="28"/>
          <w:szCs w:val="28"/>
        </w:rPr>
      </w:pPr>
      <w:r>
        <w:rPr>
          <w:rFonts w:ascii="宋体" w:hAnsi="宋体" w:hint="eastAsia"/>
          <w:sz w:val="28"/>
          <w:szCs w:val="28"/>
        </w:rPr>
        <w:lastRenderedPageBreak/>
        <w:t>1.3资格证明文件</w:t>
      </w:r>
    </w:p>
    <w:p w:rsidR="00FF77A7" w:rsidRDefault="006B10EA">
      <w:pPr>
        <w:rPr>
          <w:rFonts w:ascii="宋体" w:hAnsi="宋体"/>
          <w:sz w:val="28"/>
          <w:szCs w:val="28"/>
        </w:rPr>
      </w:pPr>
      <w:r>
        <w:rPr>
          <w:rFonts w:ascii="宋体" w:hAnsi="宋体" w:hint="eastAsia"/>
          <w:sz w:val="28"/>
          <w:szCs w:val="28"/>
        </w:rPr>
        <w:t>1.3.1法人营业执照或事业单位法人证书</w:t>
      </w:r>
    </w:p>
    <w:p w:rsidR="00FF77A7" w:rsidRDefault="00FF77A7">
      <w:pPr>
        <w:rPr>
          <w:rFonts w:ascii="Calibri" w:hAnsi="Calibri"/>
          <w:sz w:val="28"/>
          <w:szCs w:val="28"/>
        </w:rPr>
      </w:pPr>
    </w:p>
    <w:p w:rsidR="00FF77A7" w:rsidRDefault="006B10EA">
      <w:pPr>
        <w:jc w:val="center"/>
        <w:rPr>
          <w:rFonts w:ascii="Calibri" w:hAnsi="Calibri"/>
          <w:b/>
          <w:sz w:val="32"/>
          <w:szCs w:val="32"/>
        </w:rPr>
      </w:pPr>
      <w:r>
        <w:rPr>
          <w:rFonts w:ascii="Calibri" w:hAnsi="Calibri" w:hint="eastAsia"/>
          <w:b/>
          <w:sz w:val="32"/>
          <w:szCs w:val="32"/>
        </w:rPr>
        <w:t>法人营业执照或事业单位法人证书</w:t>
      </w:r>
    </w:p>
    <w:p w:rsidR="00FF77A7" w:rsidRDefault="00FF77A7">
      <w:pPr>
        <w:rPr>
          <w:rFonts w:ascii="Calibri" w:hAnsi="Calibri"/>
          <w:sz w:val="28"/>
          <w:szCs w:val="28"/>
        </w:rPr>
      </w:pPr>
    </w:p>
    <w:p w:rsidR="00FF77A7" w:rsidRDefault="006B10EA">
      <w:pPr>
        <w:rPr>
          <w:rFonts w:ascii="Calibri" w:hAnsi="Calibri"/>
          <w:sz w:val="28"/>
          <w:szCs w:val="28"/>
        </w:rPr>
      </w:pPr>
      <w:r>
        <w:rPr>
          <w:rFonts w:ascii="Calibri" w:hAnsi="Calibri" w:hint="eastAsia"/>
          <w:sz w:val="28"/>
          <w:szCs w:val="28"/>
        </w:rPr>
        <w:t>致：福建省东南电化股份有限公司</w:t>
      </w:r>
    </w:p>
    <w:p w:rsidR="00FF77A7" w:rsidRDefault="006B10EA">
      <w:pPr>
        <w:ind w:firstLine="552"/>
        <w:rPr>
          <w:rFonts w:ascii="Calibri" w:hAnsi="Calibri"/>
          <w:sz w:val="28"/>
          <w:szCs w:val="28"/>
        </w:rPr>
      </w:pPr>
      <w:r>
        <w:rPr>
          <w:rFonts w:ascii="Calibri" w:hAnsi="Calibri" w:hint="eastAsia"/>
          <w:sz w:val="28"/>
          <w:szCs w:val="28"/>
        </w:rPr>
        <w:t>现附上我方法人营业执照（事业单位法人证书）复印件，该执照复印件与原件一致，真实有效。</w:t>
      </w:r>
      <w:r>
        <w:rPr>
          <w:rFonts w:ascii="Calibri" w:hAnsi="Calibri" w:hint="eastAsia"/>
          <w:sz w:val="28"/>
          <w:szCs w:val="28"/>
        </w:rPr>
        <w:t xml:space="preserve"> </w:t>
      </w:r>
    </w:p>
    <w:p w:rsidR="00FF77A7" w:rsidRDefault="006B10EA">
      <w:pPr>
        <w:ind w:firstLine="552"/>
        <w:rPr>
          <w:rFonts w:ascii="Calibri" w:hAnsi="Calibri"/>
          <w:sz w:val="28"/>
          <w:szCs w:val="28"/>
        </w:rPr>
      </w:pPr>
      <w:r>
        <w:rPr>
          <w:rFonts w:ascii="Calibri" w:hAnsi="Calibri" w:hint="eastAsia"/>
          <w:sz w:val="28"/>
          <w:szCs w:val="28"/>
        </w:rPr>
        <w:t>详见附件。</w:t>
      </w:r>
    </w:p>
    <w:p w:rsidR="00FF77A7" w:rsidRDefault="00FF77A7">
      <w:pPr>
        <w:ind w:firstLine="552"/>
        <w:rPr>
          <w:rFonts w:ascii="Calibri" w:hAnsi="Calibri"/>
          <w:sz w:val="28"/>
          <w:szCs w:val="28"/>
        </w:rPr>
      </w:pPr>
    </w:p>
    <w:p w:rsidR="00FF77A7" w:rsidRDefault="00FF77A7">
      <w:pPr>
        <w:ind w:firstLine="552"/>
        <w:rPr>
          <w:rFonts w:ascii="Calibri" w:hAnsi="Calibri"/>
          <w:sz w:val="28"/>
          <w:szCs w:val="28"/>
        </w:rPr>
      </w:pPr>
    </w:p>
    <w:p w:rsidR="00FF77A7" w:rsidRDefault="00FF77A7">
      <w:pPr>
        <w:ind w:firstLine="552"/>
        <w:rPr>
          <w:rFonts w:ascii="Calibri" w:hAnsi="Calibri"/>
          <w:sz w:val="28"/>
          <w:szCs w:val="28"/>
        </w:rPr>
      </w:pPr>
    </w:p>
    <w:p w:rsidR="00FF77A7" w:rsidRDefault="006B10EA">
      <w:pPr>
        <w:spacing w:line="500" w:lineRule="exact"/>
        <w:rPr>
          <w:rFonts w:ascii="宋体" w:hAnsi="宋体"/>
          <w:sz w:val="28"/>
          <w:szCs w:val="28"/>
        </w:rPr>
      </w:pPr>
      <w:r>
        <w:rPr>
          <w:rFonts w:ascii="宋体" w:hAnsi="宋体" w:hint="eastAsia"/>
          <w:sz w:val="28"/>
          <w:szCs w:val="28"/>
        </w:rPr>
        <w:t>参选人：</w:t>
      </w:r>
      <w:r>
        <w:rPr>
          <w:rFonts w:ascii="宋体" w:hAnsi="宋体" w:hint="eastAsia"/>
          <w:sz w:val="28"/>
          <w:szCs w:val="28"/>
          <w:u w:val="single"/>
        </w:rPr>
        <w:t xml:space="preserve">  （全称并加盖参选人单位公章）         </w:t>
      </w:r>
      <w:r>
        <w:rPr>
          <w:rFonts w:ascii="宋体" w:hAnsi="宋体" w:hint="eastAsia"/>
          <w:sz w:val="28"/>
          <w:szCs w:val="28"/>
        </w:rPr>
        <w:t xml:space="preserve">                    </w:t>
      </w:r>
    </w:p>
    <w:p w:rsidR="00FF77A7" w:rsidRDefault="006B10EA">
      <w:pPr>
        <w:spacing w:line="500" w:lineRule="exact"/>
        <w:rPr>
          <w:rFonts w:ascii="宋体" w:hAnsi="宋体"/>
          <w:sz w:val="28"/>
          <w:szCs w:val="28"/>
        </w:rPr>
      </w:pPr>
      <w:r>
        <w:rPr>
          <w:rFonts w:ascii="宋体" w:hAnsi="宋体" w:hint="eastAsia"/>
          <w:sz w:val="28"/>
          <w:szCs w:val="28"/>
        </w:rPr>
        <w:t>参选人代表签字：</w:t>
      </w:r>
      <w:r>
        <w:rPr>
          <w:rFonts w:ascii="宋体" w:hAnsi="宋体" w:hint="eastAsia"/>
          <w:sz w:val="28"/>
          <w:szCs w:val="28"/>
          <w:u w:val="single"/>
        </w:rPr>
        <w:t xml:space="preserve">                               </w:t>
      </w:r>
      <w:r>
        <w:rPr>
          <w:rFonts w:ascii="宋体" w:hAnsi="宋体" w:hint="eastAsia"/>
          <w:sz w:val="28"/>
          <w:szCs w:val="28"/>
        </w:rPr>
        <w:t xml:space="preserve">                            </w:t>
      </w:r>
    </w:p>
    <w:p w:rsidR="00FF77A7" w:rsidRDefault="006B10EA">
      <w:pPr>
        <w:spacing w:line="500" w:lineRule="exact"/>
        <w:rPr>
          <w:rFonts w:ascii="宋体" w:hAnsi="宋体"/>
          <w:sz w:val="28"/>
          <w:szCs w:val="28"/>
          <w:u w:val="single"/>
        </w:rPr>
      </w:pPr>
      <w:r>
        <w:rPr>
          <w:rFonts w:ascii="宋体" w:hAnsi="宋体" w:hint="eastAsia"/>
          <w:sz w:val="28"/>
          <w:szCs w:val="28"/>
        </w:rPr>
        <w:t>日  期：</w:t>
      </w:r>
      <w:r>
        <w:rPr>
          <w:rFonts w:ascii="宋体" w:hAnsi="宋体" w:hint="eastAsia"/>
          <w:sz w:val="28"/>
          <w:szCs w:val="28"/>
          <w:u w:val="single"/>
        </w:rPr>
        <w:t xml:space="preserve">                                       </w:t>
      </w:r>
    </w:p>
    <w:p w:rsidR="00FF77A7" w:rsidRDefault="00FF77A7">
      <w:pPr>
        <w:rPr>
          <w:rFonts w:ascii="Calibri" w:hAnsi="Calibri"/>
          <w:sz w:val="28"/>
          <w:szCs w:val="28"/>
        </w:rPr>
      </w:pPr>
    </w:p>
    <w:p w:rsidR="00FF77A7" w:rsidRDefault="00FF77A7">
      <w:pPr>
        <w:rPr>
          <w:rFonts w:ascii="Calibri" w:hAnsi="Calibri"/>
          <w:sz w:val="28"/>
          <w:szCs w:val="28"/>
        </w:rPr>
      </w:pPr>
    </w:p>
    <w:p w:rsidR="00FF77A7" w:rsidRDefault="00FF77A7">
      <w:pPr>
        <w:rPr>
          <w:rFonts w:ascii="Calibri" w:hAnsi="Calibri"/>
          <w:sz w:val="28"/>
          <w:szCs w:val="28"/>
        </w:rPr>
      </w:pPr>
    </w:p>
    <w:p w:rsidR="00FF77A7" w:rsidRDefault="00FF77A7">
      <w:pPr>
        <w:rPr>
          <w:rFonts w:ascii="Calibri" w:hAnsi="Calibri"/>
          <w:sz w:val="28"/>
          <w:szCs w:val="28"/>
        </w:rPr>
      </w:pPr>
    </w:p>
    <w:p w:rsidR="00FF77A7" w:rsidRDefault="00FF77A7">
      <w:pPr>
        <w:rPr>
          <w:rFonts w:ascii="Calibri" w:hAnsi="Calibri"/>
          <w:sz w:val="28"/>
          <w:szCs w:val="28"/>
        </w:rPr>
      </w:pPr>
    </w:p>
    <w:p w:rsidR="00FF77A7" w:rsidRDefault="00FF77A7">
      <w:pPr>
        <w:rPr>
          <w:rFonts w:ascii="Calibri" w:hAnsi="Calibri"/>
          <w:sz w:val="28"/>
          <w:szCs w:val="28"/>
        </w:rPr>
      </w:pPr>
    </w:p>
    <w:p w:rsidR="00FF77A7" w:rsidRDefault="00FF77A7">
      <w:pPr>
        <w:rPr>
          <w:rFonts w:ascii="Calibri" w:hAnsi="Calibri"/>
          <w:sz w:val="28"/>
          <w:szCs w:val="28"/>
        </w:rPr>
      </w:pPr>
    </w:p>
    <w:p w:rsidR="00FF77A7" w:rsidRDefault="006B10EA">
      <w:pPr>
        <w:rPr>
          <w:rFonts w:ascii="宋体" w:hAnsi="宋体"/>
          <w:b/>
          <w:sz w:val="28"/>
          <w:szCs w:val="28"/>
        </w:rPr>
      </w:pPr>
      <w:r>
        <w:rPr>
          <w:rFonts w:ascii="宋体" w:hAnsi="宋体" w:hint="eastAsia"/>
          <w:b/>
          <w:sz w:val="28"/>
          <w:szCs w:val="28"/>
        </w:rPr>
        <w:t>附件：法人营业执照（事业单位法人证书）复印件(盖章)</w:t>
      </w:r>
    </w:p>
    <w:p w:rsidR="00FF77A7" w:rsidRDefault="006B10EA">
      <w:pPr>
        <w:snapToGrid w:val="0"/>
        <w:spacing w:line="360" w:lineRule="auto"/>
        <w:jc w:val="left"/>
        <w:rPr>
          <w:rFonts w:ascii="宋体" w:hAnsi="宋体"/>
          <w:sz w:val="28"/>
          <w:szCs w:val="28"/>
        </w:rPr>
      </w:pPr>
      <w:r>
        <w:rPr>
          <w:rFonts w:ascii="宋体" w:hAnsi="宋体" w:hint="eastAsia"/>
          <w:sz w:val="28"/>
          <w:szCs w:val="28"/>
        </w:rPr>
        <w:lastRenderedPageBreak/>
        <w:t>1.3.2法定代表人授权委托书</w:t>
      </w:r>
    </w:p>
    <w:p w:rsidR="00FF77A7" w:rsidRDefault="00FF77A7">
      <w:pPr>
        <w:snapToGrid w:val="0"/>
        <w:spacing w:line="360" w:lineRule="auto"/>
        <w:jc w:val="center"/>
        <w:rPr>
          <w:rFonts w:ascii="宋体" w:hAnsi="宋体"/>
          <w:b/>
          <w:sz w:val="32"/>
          <w:szCs w:val="32"/>
        </w:rPr>
      </w:pPr>
    </w:p>
    <w:p w:rsidR="00FF77A7" w:rsidRDefault="006B10EA">
      <w:pPr>
        <w:snapToGrid w:val="0"/>
        <w:spacing w:line="360" w:lineRule="auto"/>
        <w:jc w:val="center"/>
        <w:rPr>
          <w:rFonts w:ascii="宋体" w:hAnsi="宋体"/>
          <w:b/>
          <w:sz w:val="32"/>
          <w:szCs w:val="32"/>
        </w:rPr>
      </w:pPr>
      <w:r>
        <w:rPr>
          <w:rFonts w:ascii="宋体" w:hAnsi="宋体" w:hint="eastAsia"/>
          <w:b/>
          <w:sz w:val="32"/>
          <w:szCs w:val="32"/>
        </w:rPr>
        <w:t>法定代表人授权委托书</w:t>
      </w:r>
    </w:p>
    <w:p w:rsidR="00FF77A7" w:rsidRDefault="00FF77A7">
      <w:pPr>
        <w:snapToGrid w:val="0"/>
        <w:spacing w:line="360" w:lineRule="auto"/>
        <w:jc w:val="center"/>
        <w:rPr>
          <w:rFonts w:ascii="宋体" w:hAnsi="宋体"/>
          <w:sz w:val="28"/>
          <w:szCs w:val="28"/>
        </w:rPr>
      </w:pPr>
    </w:p>
    <w:p w:rsidR="00FF77A7" w:rsidRDefault="006B10EA">
      <w:pPr>
        <w:snapToGrid w:val="0"/>
        <w:spacing w:line="360" w:lineRule="auto"/>
        <w:rPr>
          <w:rFonts w:ascii="宋体" w:hAnsi="宋体"/>
          <w:sz w:val="28"/>
          <w:szCs w:val="28"/>
        </w:rPr>
      </w:pPr>
      <w:r>
        <w:rPr>
          <w:rFonts w:ascii="宋体" w:hAnsi="宋体" w:hint="eastAsia"/>
          <w:sz w:val="28"/>
          <w:szCs w:val="28"/>
        </w:rPr>
        <w:t>致：福建省东南电化股份有限公司</w:t>
      </w:r>
    </w:p>
    <w:p w:rsidR="00FF77A7" w:rsidRDefault="006B10EA">
      <w:pPr>
        <w:snapToGrid w:val="0"/>
        <w:spacing w:line="360" w:lineRule="auto"/>
        <w:ind w:firstLineChars="200" w:firstLine="560"/>
        <w:rPr>
          <w:rFonts w:ascii="宋体" w:hAnsi="宋体"/>
          <w:sz w:val="28"/>
          <w:szCs w:val="28"/>
          <w:u w:val="single"/>
        </w:rPr>
      </w:pPr>
      <w:r>
        <w:rPr>
          <w:rFonts w:ascii="宋体" w:hAnsi="宋体" w:hint="eastAsia"/>
          <w:sz w:val="28"/>
          <w:szCs w:val="28"/>
        </w:rPr>
        <w:t>本授权书声明:注册于</w:t>
      </w:r>
      <w:r>
        <w:rPr>
          <w:rFonts w:ascii="宋体" w:hAnsi="宋体" w:hint="eastAsia"/>
          <w:sz w:val="28"/>
          <w:szCs w:val="28"/>
          <w:u w:val="single"/>
        </w:rPr>
        <w:t xml:space="preserve">      (公司住所)</w:t>
      </w:r>
      <w:r>
        <w:rPr>
          <w:rFonts w:ascii="宋体" w:hAnsi="宋体" w:hint="eastAsia"/>
          <w:sz w:val="28"/>
          <w:szCs w:val="28"/>
        </w:rPr>
        <w:t xml:space="preserve">的 </w:t>
      </w:r>
      <w:r>
        <w:rPr>
          <w:rFonts w:ascii="宋体" w:hAnsi="宋体" w:hint="eastAsia"/>
          <w:sz w:val="28"/>
          <w:szCs w:val="28"/>
          <w:u w:val="single"/>
        </w:rPr>
        <w:t xml:space="preserve">     （公司名称)</w:t>
      </w:r>
      <w:r>
        <w:rPr>
          <w:rFonts w:ascii="宋体" w:hAnsi="宋体" w:hint="eastAsia"/>
          <w:sz w:val="28"/>
          <w:szCs w:val="28"/>
        </w:rPr>
        <w:t>的法定代表人</w:t>
      </w:r>
      <w:r>
        <w:rPr>
          <w:rFonts w:ascii="宋体" w:hAnsi="宋体" w:hint="eastAsia"/>
          <w:sz w:val="28"/>
          <w:szCs w:val="28"/>
          <w:u w:val="single"/>
        </w:rPr>
        <w:t xml:space="preserve">        (法定代表人姓名</w:t>
      </w:r>
      <w:r>
        <w:rPr>
          <w:rFonts w:ascii="宋体" w:hAnsi="宋体" w:hint="eastAsia"/>
          <w:sz w:val="28"/>
          <w:szCs w:val="28"/>
        </w:rPr>
        <w:t>)代表本公司授权</w:t>
      </w:r>
      <w:r>
        <w:rPr>
          <w:rFonts w:ascii="宋体" w:hAnsi="宋体" w:hint="eastAsia"/>
          <w:sz w:val="28"/>
          <w:szCs w:val="28"/>
          <w:u w:val="single"/>
        </w:rPr>
        <w:t xml:space="preserve">   （代理人的姓名）</w:t>
      </w:r>
      <w:r>
        <w:rPr>
          <w:rFonts w:ascii="宋体" w:hAnsi="宋体" w:hint="eastAsia"/>
          <w:sz w:val="28"/>
          <w:szCs w:val="28"/>
        </w:rPr>
        <w:t>为公司的合法代理人，就福建省东南电化股份有限公司</w:t>
      </w:r>
      <w:r>
        <w:rPr>
          <w:rFonts w:ascii="宋体" w:hAnsi="宋体" w:hint="eastAsia"/>
          <w:sz w:val="28"/>
          <w:szCs w:val="28"/>
          <w:u w:val="single"/>
        </w:rPr>
        <w:t xml:space="preserve">                  </w:t>
      </w:r>
    </w:p>
    <w:p w:rsidR="00FF77A7" w:rsidRDefault="006B10EA">
      <w:pPr>
        <w:snapToGrid w:val="0"/>
        <w:spacing w:line="360" w:lineRule="auto"/>
        <w:rPr>
          <w:rFonts w:ascii="宋体" w:hAnsi="宋体"/>
          <w:sz w:val="28"/>
          <w:szCs w:val="28"/>
        </w:rPr>
      </w:pPr>
      <w:r>
        <w:rPr>
          <w:rFonts w:ascii="宋体" w:hAnsi="宋体" w:cs="宋体" w:hint="eastAsia"/>
          <w:sz w:val="28"/>
          <w:szCs w:val="28"/>
          <w:u w:val="single"/>
        </w:rPr>
        <w:t xml:space="preserve">                        项目</w:t>
      </w:r>
      <w:r>
        <w:rPr>
          <w:rFonts w:ascii="宋体" w:hAnsi="宋体" w:hint="eastAsia"/>
          <w:sz w:val="28"/>
          <w:szCs w:val="28"/>
        </w:rPr>
        <w:t>的意向参选方申请登记、比选竞价、</w:t>
      </w:r>
      <w:r>
        <w:rPr>
          <w:rFonts w:ascii="宋体" w:hAnsi="宋体" w:cs="黑体" w:hint="eastAsia"/>
          <w:bCs/>
          <w:sz w:val="28"/>
          <w:szCs w:val="28"/>
        </w:rPr>
        <w:t>合</w:t>
      </w:r>
      <w:r>
        <w:rPr>
          <w:rFonts w:ascii="宋体" w:hAnsi="宋体" w:hint="eastAsia"/>
          <w:sz w:val="28"/>
          <w:szCs w:val="28"/>
        </w:rPr>
        <w:t>同的签订，以本公司名义处理一切与之有关的事务，我均予以承认。</w:t>
      </w:r>
    </w:p>
    <w:p w:rsidR="00FF77A7" w:rsidRDefault="006B10EA">
      <w:pPr>
        <w:snapToGrid w:val="0"/>
        <w:spacing w:line="360" w:lineRule="auto"/>
        <w:ind w:firstLineChars="200" w:firstLine="560"/>
        <w:rPr>
          <w:rFonts w:ascii="宋体" w:hAnsi="宋体"/>
          <w:sz w:val="28"/>
          <w:szCs w:val="28"/>
        </w:rPr>
      </w:pPr>
      <w:r>
        <w:rPr>
          <w:rFonts w:ascii="宋体" w:hAnsi="宋体" w:hint="eastAsia"/>
          <w:sz w:val="28"/>
          <w:szCs w:val="28"/>
        </w:rPr>
        <w:t>代理人无转委托权。</w:t>
      </w:r>
    </w:p>
    <w:p w:rsidR="00FF77A7" w:rsidRDefault="006B10EA">
      <w:pPr>
        <w:snapToGrid w:val="0"/>
        <w:spacing w:line="360" w:lineRule="auto"/>
        <w:rPr>
          <w:rFonts w:ascii="宋体" w:hAnsi="宋体"/>
          <w:sz w:val="28"/>
          <w:szCs w:val="28"/>
        </w:rPr>
      </w:pPr>
      <w:r>
        <w:rPr>
          <w:rFonts w:ascii="宋体" w:hAnsi="宋体" w:hint="eastAsia"/>
          <w:sz w:val="28"/>
          <w:szCs w:val="28"/>
        </w:rPr>
        <w:t>本授权书于</w:t>
      </w:r>
      <w:r>
        <w:rPr>
          <w:rFonts w:ascii="宋体" w:hAnsi="宋体" w:hint="eastAsia"/>
          <w:sz w:val="28"/>
          <w:szCs w:val="28"/>
          <w:u w:val="single"/>
        </w:rPr>
        <w:t xml:space="preserve">    </w:t>
      </w:r>
      <w:r>
        <w:rPr>
          <w:rFonts w:ascii="宋体" w:hAnsi="宋体" w:hint="eastAsia"/>
          <w:sz w:val="28"/>
          <w:szCs w:val="28"/>
        </w:rPr>
        <w:t>年</w:t>
      </w:r>
      <w:r>
        <w:rPr>
          <w:rFonts w:ascii="宋体" w:hAnsi="宋体" w:hint="eastAsia"/>
          <w:sz w:val="28"/>
          <w:szCs w:val="28"/>
          <w:u w:val="single"/>
        </w:rPr>
        <w:t xml:space="preserve">    </w:t>
      </w:r>
      <w:r>
        <w:rPr>
          <w:rFonts w:ascii="宋体" w:hAnsi="宋体" w:hint="eastAsia"/>
          <w:sz w:val="28"/>
          <w:szCs w:val="28"/>
        </w:rPr>
        <w:t>月</w:t>
      </w:r>
      <w:r>
        <w:rPr>
          <w:rFonts w:ascii="宋体" w:hAnsi="宋体" w:hint="eastAsia"/>
          <w:sz w:val="28"/>
          <w:szCs w:val="28"/>
          <w:u w:val="single"/>
        </w:rPr>
        <w:t xml:space="preserve">    </w:t>
      </w:r>
      <w:r>
        <w:rPr>
          <w:rFonts w:ascii="宋体" w:hAnsi="宋体" w:hint="eastAsia"/>
          <w:sz w:val="28"/>
          <w:szCs w:val="28"/>
        </w:rPr>
        <w:t>日签字生效，特此声明。</w:t>
      </w:r>
    </w:p>
    <w:p w:rsidR="00FF77A7" w:rsidRDefault="00FF77A7">
      <w:pPr>
        <w:snapToGrid w:val="0"/>
        <w:spacing w:line="360" w:lineRule="auto"/>
        <w:rPr>
          <w:rFonts w:ascii="宋体" w:hAnsi="宋体"/>
          <w:sz w:val="28"/>
          <w:szCs w:val="28"/>
        </w:rPr>
      </w:pPr>
    </w:p>
    <w:p w:rsidR="00FF77A7" w:rsidRDefault="006B10EA">
      <w:pPr>
        <w:snapToGrid w:val="0"/>
        <w:spacing w:line="360" w:lineRule="auto"/>
        <w:rPr>
          <w:rFonts w:ascii="宋体" w:hAnsi="宋体"/>
          <w:sz w:val="28"/>
          <w:szCs w:val="28"/>
        </w:rPr>
      </w:pPr>
      <w:r>
        <w:rPr>
          <w:rFonts w:ascii="宋体" w:hAnsi="宋体" w:hint="eastAsia"/>
          <w:sz w:val="28"/>
          <w:szCs w:val="28"/>
        </w:rPr>
        <w:t>参选人（参选单位公章）：</w:t>
      </w:r>
      <w:r>
        <w:rPr>
          <w:rFonts w:ascii="宋体" w:hAnsi="宋体" w:hint="eastAsia"/>
          <w:sz w:val="28"/>
          <w:szCs w:val="28"/>
          <w:u w:val="single"/>
        </w:rPr>
        <w:t xml:space="preserve">                                    </w:t>
      </w:r>
      <w:r>
        <w:rPr>
          <w:rFonts w:ascii="宋体" w:hAnsi="宋体" w:hint="eastAsia"/>
          <w:sz w:val="28"/>
          <w:szCs w:val="28"/>
        </w:rPr>
        <w:t xml:space="preserve"> </w:t>
      </w:r>
    </w:p>
    <w:p w:rsidR="00FF77A7" w:rsidRDefault="00FF77A7">
      <w:pPr>
        <w:snapToGrid w:val="0"/>
        <w:spacing w:line="360" w:lineRule="auto"/>
        <w:rPr>
          <w:rFonts w:ascii="宋体" w:hAnsi="宋体"/>
          <w:sz w:val="28"/>
          <w:szCs w:val="28"/>
        </w:rPr>
      </w:pPr>
    </w:p>
    <w:p w:rsidR="00FF77A7" w:rsidRDefault="006B10EA">
      <w:pPr>
        <w:snapToGrid w:val="0"/>
        <w:spacing w:line="360" w:lineRule="auto"/>
        <w:rPr>
          <w:rFonts w:ascii="宋体" w:hAnsi="宋体"/>
          <w:sz w:val="28"/>
          <w:szCs w:val="28"/>
        </w:rPr>
      </w:pPr>
      <w:r>
        <w:rPr>
          <w:rFonts w:ascii="宋体" w:hAnsi="宋体" w:hint="eastAsia"/>
          <w:sz w:val="28"/>
          <w:szCs w:val="28"/>
        </w:rPr>
        <w:t>法定代表人（签字或盖章）：</w:t>
      </w:r>
      <w:r>
        <w:rPr>
          <w:rFonts w:ascii="宋体" w:hAnsi="宋体" w:hint="eastAsia"/>
          <w:sz w:val="28"/>
          <w:szCs w:val="28"/>
          <w:u w:val="single"/>
        </w:rPr>
        <w:t xml:space="preserve">                                  </w:t>
      </w:r>
      <w:r>
        <w:rPr>
          <w:rFonts w:ascii="宋体" w:hAnsi="宋体" w:hint="eastAsia"/>
          <w:sz w:val="28"/>
          <w:szCs w:val="28"/>
        </w:rPr>
        <w:t xml:space="preserve"> </w:t>
      </w:r>
    </w:p>
    <w:p w:rsidR="00FF77A7" w:rsidRDefault="006B10EA">
      <w:pPr>
        <w:snapToGrid w:val="0"/>
        <w:spacing w:line="360" w:lineRule="auto"/>
        <w:rPr>
          <w:rFonts w:ascii="宋体" w:hAnsi="宋体"/>
          <w:sz w:val="28"/>
          <w:szCs w:val="28"/>
          <w:u w:val="single"/>
        </w:rPr>
      </w:pPr>
      <w:r>
        <w:rPr>
          <w:rFonts w:ascii="宋体" w:hAnsi="宋体" w:hint="eastAsia"/>
          <w:sz w:val="28"/>
          <w:szCs w:val="28"/>
        </w:rPr>
        <w:t>法定代表人身份证号码：</w:t>
      </w:r>
      <w:r>
        <w:rPr>
          <w:rFonts w:ascii="宋体" w:hAnsi="宋体" w:hint="eastAsia"/>
          <w:sz w:val="28"/>
          <w:szCs w:val="28"/>
          <w:u w:val="single"/>
        </w:rPr>
        <w:t xml:space="preserve">                                     </w:t>
      </w:r>
    </w:p>
    <w:p w:rsidR="00FF77A7" w:rsidRDefault="00FF77A7">
      <w:pPr>
        <w:snapToGrid w:val="0"/>
        <w:spacing w:line="360" w:lineRule="auto"/>
        <w:rPr>
          <w:rFonts w:ascii="宋体" w:hAnsi="宋体"/>
          <w:sz w:val="28"/>
          <w:szCs w:val="28"/>
        </w:rPr>
      </w:pPr>
    </w:p>
    <w:p w:rsidR="00FF77A7" w:rsidRDefault="006B10EA">
      <w:pPr>
        <w:snapToGrid w:val="0"/>
        <w:spacing w:line="360" w:lineRule="auto"/>
        <w:rPr>
          <w:rFonts w:ascii="宋体" w:hAnsi="宋体"/>
          <w:sz w:val="28"/>
          <w:szCs w:val="28"/>
        </w:rPr>
      </w:pPr>
      <w:r>
        <w:rPr>
          <w:rFonts w:ascii="宋体" w:hAnsi="宋体" w:hint="eastAsia"/>
          <w:sz w:val="28"/>
          <w:szCs w:val="28"/>
        </w:rPr>
        <w:t>代理人姓名：</w:t>
      </w:r>
      <w:r>
        <w:rPr>
          <w:rFonts w:ascii="宋体" w:hAnsi="宋体" w:hint="eastAsia"/>
          <w:sz w:val="28"/>
          <w:szCs w:val="28"/>
          <w:u w:val="single"/>
        </w:rPr>
        <w:t xml:space="preserve">         </w:t>
      </w:r>
      <w:r>
        <w:rPr>
          <w:rFonts w:ascii="宋体" w:hAnsi="宋体" w:hint="eastAsia"/>
          <w:sz w:val="28"/>
          <w:szCs w:val="28"/>
        </w:rPr>
        <w:t>性别:</w:t>
      </w:r>
      <w:r>
        <w:rPr>
          <w:rFonts w:ascii="宋体" w:hAnsi="宋体" w:hint="eastAsia"/>
          <w:sz w:val="28"/>
          <w:szCs w:val="28"/>
          <w:u w:val="single"/>
        </w:rPr>
        <w:t xml:space="preserve">           </w:t>
      </w:r>
      <w:r>
        <w:rPr>
          <w:rFonts w:ascii="宋体" w:hAnsi="宋体" w:hint="eastAsia"/>
          <w:sz w:val="28"/>
          <w:szCs w:val="28"/>
        </w:rPr>
        <w:t>职务:</w:t>
      </w:r>
      <w:r>
        <w:rPr>
          <w:rFonts w:ascii="宋体" w:hAnsi="宋体" w:hint="eastAsia"/>
          <w:sz w:val="28"/>
          <w:szCs w:val="28"/>
          <w:u w:val="single"/>
        </w:rPr>
        <w:t xml:space="preserve">            </w:t>
      </w:r>
      <w:r>
        <w:rPr>
          <w:rFonts w:ascii="宋体" w:hAnsi="宋体" w:hint="eastAsia"/>
          <w:sz w:val="28"/>
          <w:szCs w:val="28"/>
        </w:rPr>
        <w:t xml:space="preserve">     </w:t>
      </w:r>
    </w:p>
    <w:p w:rsidR="00FF77A7" w:rsidRDefault="006B10EA">
      <w:pPr>
        <w:snapToGrid w:val="0"/>
        <w:spacing w:line="360" w:lineRule="auto"/>
        <w:rPr>
          <w:rFonts w:ascii="宋体" w:hAnsi="宋体"/>
          <w:sz w:val="28"/>
          <w:szCs w:val="28"/>
        </w:rPr>
      </w:pPr>
      <w:r>
        <w:rPr>
          <w:rFonts w:ascii="宋体" w:hAnsi="宋体" w:hint="eastAsia"/>
          <w:sz w:val="28"/>
          <w:szCs w:val="28"/>
        </w:rPr>
        <w:t>身份证号码：</w:t>
      </w:r>
      <w:r>
        <w:rPr>
          <w:rFonts w:ascii="宋体" w:hAnsi="宋体" w:hint="eastAsia"/>
          <w:sz w:val="28"/>
          <w:szCs w:val="28"/>
          <w:u w:val="single"/>
        </w:rPr>
        <w:t xml:space="preserve">                                               </w:t>
      </w:r>
      <w:r>
        <w:rPr>
          <w:rFonts w:ascii="宋体" w:hAnsi="宋体" w:hint="eastAsia"/>
          <w:sz w:val="28"/>
          <w:szCs w:val="28"/>
        </w:rPr>
        <w:t xml:space="preserve">                    </w:t>
      </w:r>
    </w:p>
    <w:p w:rsidR="00FF77A7" w:rsidRDefault="006B10EA">
      <w:pPr>
        <w:snapToGrid w:val="0"/>
        <w:spacing w:line="360" w:lineRule="auto"/>
        <w:rPr>
          <w:rFonts w:ascii="宋体" w:hAnsi="宋体"/>
          <w:b/>
          <w:kern w:val="0"/>
          <w:sz w:val="40"/>
          <w:szCs w:val="40"/>
        </w:rPr>
      </w:pPr>
      <w:r>
        <w:rPr>
          <w:rFonts w:ascii="宋体" w:hAnsi="宋体" w:hint="eastAsia"/>
          <w:sz w:val="28"/>
          <w:szCs w:val="28"/>
        </w:rPr>
        <w:t>联系方式：</w:t>
      </w:r>
      <w:r>
        <w:rPr>
          <w:rFonts w:ascii="宋体" w:hAnsi="宋体" w:hint="eastAsia"/>
          <w:sz w:val="28"/>
          <w:szCs w:val="28"/>
          <w:u w:val="single"/>
        </w:rPr>
        <w:t xml:space="preserve">                                                 </w:t>
      </w:r>
    </w:p>
    <w:p w:rsidR="00FF77A7" w:rsidRDefault="00FF77A7">
      <w:pPr>
        <w:spacing w:line="500" w:lineRule="exact"/>
        <w:jc w:val="left"/>
        <w:rPr>
          <w:rFonts w:ascii="宋体" w:hAnsi="宋体"/>
          <w:b/>
          <w:kern w:val="0"/>
          <w:sz w:val="28"/>
          <w:szCs w:val="28"/>
        </w:rPr>
      </w:pPr>
    </w:p>
    <w:p w:rsidR="00FF77A7" w:rsidRDefault="006B10EA">
      <w:pPr>
        <w:spacing w:line="500" w:lineRule="exact"/>
        <w:jc w:val="left"/>
        <w:rPr>
          <w:rFonts w:ascii="宋体" w:hAnsi="宋体"/>
          <w:b/>
          <w:kern w:val="0"/>
          <w:sz w:val="28"/>
          <w:szCs w:val="28"/>
          <w:highlight w:val="yellow"/>
        </w:rPr>
      </w:pPr>
      <w:r>
        <w:rPr>
          <w:rFonts w:ascii="宋体" w:hAnsi="宋体" w:hint="eastAsia"/>
          <w:b/>
          <w:kern w:val="0"/>
          <w:sz w:val="28"/>
          <w:szCs w:val="28"/>
          <w:highlight w:val="yellow"/>
        </w:rPr>
        <w:t>附件：1.法定代表人及委托代理人身份证复印件(盖章)</w:t>
      </w: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6B10EA">
      <w:pPr>
        <w:rPr>
          <w:rFonts w:ascii="宋体" w:hAnsi="宋体"/>
          <w:sz w:val="28"/>
          <w:szCs w:val="28"/>
        </w:rPr>
      </w:pPr>
      <w:r>
        <w:rPr>
          <w:rFonts w:ascii="宋体" w:hAnsi="宋体" w:hint="eastAsia"/>
          <w:b/>
          <w:sz w:val="28"/>
          <w:szCs w:val="28"/>
        </w:rPr>
        <w:lastRenderedPageBreak/>
        <w:t>1.3.3参选人拟派出的项目负责人的</w:t>
      </w:r>
      <w:r>
        <w:rPr>
          <w:rFonts w:asciiTheme="minorEastAsia" w:eastAsiaTheme="minorEastAsia" w:hAnsiTheme="minorEastAsia" w:hint="eastAsia"/>
          <w:b/>
          <w:color w:val="000000" w:themeColor="text1"/>
          <w:sz w:val="28"/>
          <w:szCs w:val="28"/>
        </w:rPr>
        <w:t>一级消防工程师执业资格证书</w:t>
      </w:r>
      <w:r>
        <w:rPr>
          <w:rFonts w:ascii="宋体" w:hAnsi="宋体" w:hint="eastAsia"/>
          <w:b/>
          <w:sz w:val="28"/>
          <w:szCs w:val="28"/>
        </w:rPr>
        <w:t>复印件、身份证复印件。</w:t>
      </w: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6B10EA">
      <w:pPr>
        <w:rPr>
          <w:rFonts w:ascii="宋体" w:hAnsi="宋体"/>
          <w:sz w:val="28"/>
          <w:szCs w:val="28"/>
        </w:rPr>
      </w:pPr>
      <w:r>
        <w:rPr>
          <w:rFonts w:ascii="宋体" w:hAnsi="宋体" w:hint="eastAsia"/>
          <w:sz w:val="28"/>
          <w:szCs w:val="28"/>
        </w:rPr>
        <w:lastRenderedPageBreak/>
        <w:t>1.3.4参选人满足资格要求的业绩情况表</w:t>
      </w:r>
    </w:p>
    <w:p w:rsidR="00FF77A7" w:rsidRDefault="006B10EA">
      <w:pPr>
        <w:jc w:val="center"/>
        <w:rPr>
          <w:rFonts w:ascii="Calibri" w:hAnsi="Calibri"/>
          <w:b/>
          <w:sz w:val="32"/>
          <w:szCs w:val="32"/>
        </w:rPr>
      </w:pPr>
      <w:r>
        <w:rPr>
          <w:rFonts w:ascii="Calibri" w:hAnsi="Calibri" w:hint="eastAsia"/>
          <w:b/>
          <w:sz w:val="32"/>
          <w:szCs w:val="32"/>
        </w:rPr>
        <w:t>参选人满足资格要求的业绩情况表</w:t>
      </w:r>
    </w:p>
    <w:p w:rsidR="00FF77A7" w:rsidRDefault="00FF77A7">
      <w:pPr>
        <w:rPr>
          <w:rFonts w:ascii="Calibri" w:hAnsi="Calibri"/>
          <w:sz w:val="28"/>
          <w:szCs w:val="28"/>
        </w:rPr>
      </w:pPr>
    </w:p>
    <w:p w:rsidR="00FF77A7" w:rsidRDefault="006B10EA">
      <w:pPr>
        <w:rPr>
          <w:rFonts w:ascii="Calibri" w:hAnsi="Calibri"/>
          <w:sz w:val="28"/>
          <w:szCs w:val="28"/>
        </w:rPr>
      </w:pPr>
      <w:r>
        <w:rPr>
          <w:rFonts w:ascii="Calibri" w:hAnsi="Calibri" w:hint="eastAsia"/>
          <w:sz w:val="28"/>
          <w:szCs w:val="28"/>
        </w:rPr>
        <w:t>致：福建省东南电化股份有限公司</w:t>
      </w:r>
    </w:p>
    <w:p w:rsidR="00FF77A7" w:rsidRDefault="006B10EA">
      <w:pPr>
        <w:ind w:firstLineChars="200" w:firstLine="560"/>
        <w:rPr>
          <w:rFonts w:ascii="Calibri" w:hAnsi="Calibri"/>
          <w:sz w:val="28"/>
          <w:szCs w:val="28"/>
        </w:rPr>
      </w:pPr>
      <w:r>
        <w:rPr>
          <w:rFonts w:ascii="Calibri" w:hAnsi="Calibri" w:hint="eastAsia"/>
          <w:sz w:val="28"/>
          <w:szCs w:val="28"/>
        </w:rPr>
        <w:t>根据本比选项目的业绩要求，本单位符合比选文件要求的业绩证明见下表及随表附上的相关证明文件。</w:t>
      </w:r>
    </w:p>
    <w:tbl>
      <w:tblPr>
        <w:tblW w:w="92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9"/>
        <w:gridCol w:w="3118"/>
        <w:gridCol w:w="2888"/>
        <w:gridCol w:w="2322"/>
      </w:tblGrid>
      <w:tr w:rsidR="00FF77A7">
        <w:tc>
          <w:tcPr>
            <w:tcW w:w="959" w:type="dxa"/>
            <w:shd w:val="clear" w:color="auto" w:fill="auto"/>
          </w:tcPr>
          <w:p w:rsidR="00FF77A7" w:rsidRDefault="006B10EA">
            <w:pPr>
              <w:jc w:val="center"/>
              <w:rPr>
                <w:rFonts w:ascii="Calibri" w:hAnsi="Calibri"/>
                <w:sz w:val="28"/>
                <w:szCs w:val="28"/>
              </w:rPr>
            </w:pPr>
            <w:r>
              <w:rPr>
                <w:rFonts w:ascii="Calibri" w:hAnsi="Calibri" w:hint="eastAsia"/>
                <w:sz w:val="28"/>
                <w:szCs w:val="28"/>
              </w:rPr>
              <w:t>序号</w:t>
            </w:r>
          </w:p>
        </w:tc>
        <w:tc>
          <w:tcPr>
            <w:tcW w:w="3118" w:type="dxa"/>
            <w:shd w:val="clear" w:color="auto" w:fill="auto"/>
          </w:tcPr>
          <w:p w:rsidR="00FF77A7" w:rsidRDefault="006B10EA">
            <w:pPr>
              <w:jc w:val="center"/>
              <w:rPr>
                <w:rFonts w:ascii="Calibri" w:hAnsi="Calibri"/>
                <w:sz w:val="28"/>
                <w:szCs w:val="28"/>
              </w:rPr>
            </w:pPr>
            <w:r>
              <w:rPr>
                <w:rFonts w:ascii="Calibri" w:hAnsi="Calibri" w:hint="eastAsia"/>
                <w:sz w:val="28"/>
                <w:szCs w:val="28"/>
              </w:rPr>
              <w:t>项目名称</w:t>
            </w:r>
          </w:p>
        </w:tc>
        <w:tc>
          <w:tcPr>
            <w:tcW w:w="2888" w:type="dxa"/>
            <w:shd w:val="clear" w:color="auto" w:fill="auto"/>
          </w:tcPr>
          <w:p w:rsidR="00FF77A7" w:rsidRDefault="006B10EA">
            <w:pPr>
              <w:jc w:val="center"/>
              <w:rPr>
                <w:rFonts w:ascii="Calibri" w:hAnsi="Calibri"/>
                <w:sz w:val="28"/>
                <w:szCs w:val="28"/>
              </w:rPr>
            </w:pPr>
            <w:r>
              <w:rPr>
                <w:rFonts w:ascii="Calibri" w:hAnsi="Calibri" w:hint="eastAsia"/>
                <w:sz w:val="28"/>
                <w:szCs w:val="28"/>
              </w:rPr>
              <w:t>使用单位</w:t>
            </w:r>
          </w:p>
        </w:tc>
        <w:tc>
          <w:tcPr>
            <w:tcW w:w="2322" w:type="dxa"/>
            <w:shd w:val="clear" w:color="auto" w:fill="auto"/>
          </w:tcPr>
          <w:p w:rsidR="00FF77A7" w:rsidRDefault="006B10EA">
            <w:pPr>
              <w:jc w:val="center"/>
              <w:rPr>
                <w:rFonts w:ascii="Calibri" w:hAnsi="Calibri"/>
                <w:sz w:val="28"/>
                <w:szCs w:val="28"/>
              </w:rPr>
            </w:pPr>
            <w:r>
              <w:rPr>
                <w:rFonts w:ascii="Calibri" w:hAnsi="Calibri" w:hint="eastAsia"/>
                <w:sz w:val="28"/>
                <w:szCs w:val="28"/>
              </w:rPr>
              <w:t>成功运行时间</w:t>
            </w:r>
          </w:p>
        </w:tc>
      </w:tr>
      <w:tr w:rsidR="00FF77A7">
        <w:trPr>
          <w:trHeight w:val="748"/>
        </w:trPr>
        <w:tc>
          <w:tcPr>
            <w:tcW w:w="959" w:type="dxa"/>
            <w:shd w:val="clear" w:color="auto" w:fill="auto"/>
          </w:tcPr>
          <w:p w:rsidR="00FF77A7" w:rsidRDefault="00FF77A7">
            <w:pPr>
              <w:rPr>
                <w:rFonts w:ascii="Calibri" w:hAnsi="Calibri"/>
                <w:sz w:val="28"/>
                <w:szCs w:val="28"/>
              </w:rPr>
            </w:pPr>
          </w:p>
        </w:tc>
        <w:tc>
          <w:tcPr>
            <w:tcW w:w="3118" w:type="dxa"/>
            <w:shd w:val="clear" w:color="auto" w:fill="auto"/>
          </w:tcPr>
          <w:p w:rsidR="00FF77A7" w:rsidRDefault="00FF77A7">
            <w:pPr>
              <w:rPr>
                <w:rFonts w:ascii="Calibri" w:hAnsi="Calibri"/>
                <w:sz w:val="28"/>
                <w:szCs w:val="28"/>
              </w:rPr>
            </w:pPr>
          </w:p>
        </w:tc>
        <w:tc>
          <w:tcPr>
            <w:tcW w:w="2888" w:type="dxa"/>
            <w:shd w:val="clear" w:color="auto" w:fill="auto"/>
          </w:tcPr>
          <w:p w:rsidR="00FF77A7" w:rsidRDefault="00FF77A7">
            <w:pPr>
              <w:rPr>
                <w:rFonts w:ascii="Calibri" w:hAnsi="Calibri"/>
                <w:sz w:val="28"/>
                <w:szCs w:val="28"/>
              </w:rPr>
            </w:pPr>
          </w:p>
        </w:tc>
        <w:tc>
          <w:tcPr>
            <w:tcW w:w="2322" w:type="dxa"/>
            <w:shd w:val="clear" w:color="auto" w:fill="auto"/>
          </w:tcPr>
          <w:p w:rsidR="00FF77A7" w:rsidRDefault="00FF77A7">
            <w:pPr>
              <w:rPr>
                <w:rFonts w:ascii="Calibri" w:hAnsi="Calibri"/>
                <w:sz w:val="28"/>
                <w:szCs w:val="28"/>
              </w:rPr>
            </w:pPr>
          </w:p>
        </w:tc>
      </w:tr>
      <w:tr w:rsidR="00FF77A7">
        <w:trPr>
          <w:trHeight w:val="716"/>
        </w:trPr>
        <w:tc>
          <w:tcPr>
            <w:tcW w:w="959" w:type="dxa"/>
            <w:shd w:val="clear" w:color="auto" w:fill="auto"/>
          </w:tcPr>
          <w:p w:rsidR="00FF77A7" w:rsidRDefault="00FF77A7">
            <w:pPr>
              <w:rPr>
                <w:rFonts w:ascii="Calibri" w:hAnsi="Calibri"/>
                <w:sz w:val="28"/>
                <w:szCs w:val="28"/>
              </w:rPr>
            </w:pPr>
          </w:p>
        </w:tc>
        <w:tc>
          <w:tcPr>
            <w:tcW w:w="3118" w:type="dxa"/>
            <w:shd w:val="clear" w:color="auto" w:fill="auto"/>
          </w:tcPr>
          <w:p w:rsidR="00FF77A7" w:rsidRDefault="00FF77A7">
            <w:pPr>
              <w:rPr>
                <w:rFonts w:ascii="Calibri" w:hAnsi="Calibri"/>
                <w:sz w:val="28"/>
                <w:szCs w:val="28"/>
              </w:rPr>
            </w:pPr>
          </w:p>
        </w:tc>
        <w:tc>
          <w:tcPr>
            <w:tcW w:w="2888" w:type="dxa"/>
            <w:shd w:val="clear" w:color="auto" w:fill="auto"/>
          </w:tcPr>
          <w:p w:rsidR="00FF77A7" w:rsidRDefault="00FF77A7">
            <w:pPr>
              <w:rPr>
                <w:rFonts w:ascii="Calibri" w:hAnsi="Calibri"/>
                <w:sz w:val="28"/>
                <w:szCs w:val="28"/>
              </w:rPr>
            </w:pPr>
          </w:p>
        </w:tc>
        <w:tc>
          <w:tcPr>
            <w:tcW w:w="2322" w:type="dxa"/>
            <w:shd w:val="clear" w:color="auto" w:fill="auto"/>
          </w:tcPr>
          <w:p w:rsidR="00FF77A7" w:rsidRDefault="00FF77A7">
            <w:pPr>
              <w:rPr>
                <w:rFonts w:ascii="Calibri" w:hAnsi="Calibri"/>
                <w:sz w:val="28"/>
                <w:szCs w:val="28"/>
              </w:rPr>
            </w:pPr>
          </w:p>
        </w:tc>
      </w:tr>
      <w:tr w:rsidR="00FF77A7">
        <w:trPr>
          <w:trHeight w:val="685"/>
        </w:trPr>
        <w:tc>
          <w:tcPr>
            <w:tcW w:w="959" w:type="dxa"/>
            <w:shd w:val="clear" w:color="auto" w:fill="auto"/>
          </w:tcPr>
          <w:p w:rsidR="00FF77A7" w:rsidRDefault="00FF77A7">
            <w:pPr>
              <w:rPr>
                <w:rFonts w:ascii="Calibri" w:hAnsi="Calibri"/>
                <w:sz w:val="28"/>
                <w:szCs w:val="28"/>
              </w:rPr>
            </w:pPr>
          </w:p>
        </w:tc>
        <w:tc>
          <w:tcPr>
            <w:tcW w:w="3118" w:type="dxa"/>
            <w:shd w:val="clear" w:color="auto" w:fill="auto"/>
          </w:tcPr>
          <w:p w:rsidR="00FF77A7" w:rsidRDefault="00FF77A7">
            <w:pPr>
              <w:rPr>
                <w:rFonts w:ascii="Calibri" w:hAnsi="Calibri"/>
                <w:sz w:val="28"/>
                <w:szCs w:val="28"/>
              </w:rPr>
            </w:pPr>
          </w:p>
        </w:tc>
        <w:tc>
          <w:tcPr>
            <w:tcW w:w="2888" w:type="dxa"/>
            <w:shd w:val="clear" w:color="auto" w:fill="auto"/>
          </w:tcPr>
          <w:p w:rsidR="00FF77A7" w:rsidRDefault="00FF77A7">
            <w:pPr>
              <w:rPr>
                <w:rFonts w:ascii="Calibri" w:hAnsi="Calibri"/>
                <w:sz w:val="28"/>
                <w:szCs w:val="28"/>
              </w:rPr>
            </w:pPr>
          </w:p>
        </w:tc>
        <w:tc>
          <w:tcPr>
            <w:tcW w:w="2322" w:type="dxa"/>
            <w:shd w:val="clear" w:color="auto" w:fill="auto"/>
          </w:tcPr>
          <w:p w:rsidR="00FF77A7" w:rsidRDefault="00FF77A7">
            <w:pPr>
              <w:rPr>
                <w:rFonts w:ascii="Calibri" w:hAnsi="Calibri"/>
                <w:sz w:val="28"/>
                <w:szCs w:val="28"/>
              </w:rPr>
            </w:pPr>
          </w:p>
        </w:tc>
      </w:tr>
      <w:tr w:rsidR="00FF77A7">
        <w:trPr>
          <w:trHeight w:val="708"/>
        </w:trPr>
        <w:tc>
          <w:tcPr>
            <w:tcW w:w="959" w:type="dxa"/>
            <w:shd w:val="clear" w:color="auto" w:fill="auto"/>
          </w:tcPr>
          <w:p w:rsidR="00FF77A7" w:rsidRDefault="00FF77A7">
            <w:pPr>
              <w:rPr>
                <w:rFonts w:ascii="Calibri" w:hAnsi="Calibri"/>
                <w:sz w:val="28"/>
                <w:szCs w:val="28"/>
              </w:rPr>
            </w:pPr>
          </w:p>
        </w:tc>
        <w:tc>
          <w:tcPr>
            <w:tcW w:w="3118" w:type="dxa"/>
            <w:shd w:val="clear" w:color="auto" w:fill="auto"/>
          </w:tcPr>
          <w:p w:rsidR="00FF77A7" w:rsidRDefault="00FF77A7">
            <w:pPr>
              <w:rPr>
                <w:rFonts w:ascii="Calibri" w:hAnsi="Calibri"/>
                <w:sz w:val="28"/>
                <w:szCs w:val="28"/>
              </w:rPr>
            </w:pPr>
          </w:p>
        </w:tc>
        <w:tc>
          <w:tcPr>
            <w:tcW w:w="2888" w:type="dxa"/>
            <w:shd w:val="clear" w:color="auto" w:fill="auto"/>
          </w:tcPr>
          <w:p w:rsidR="00FF77A7" w:rsidRDefault="00FF77A7">
            <w:pPr>
              <w:rPr>
                <w:rFonts w:ascii="Calibri" w:hAnsi="Calibri"/>
                <w:sz w:val="28"/>
                <w:szCs w:val="28"/>
              </w:rPr>
            </w:pPr>
          </w:p>
        </w:tc>
        <w:tc>
          <w:tcPr>
            <w:tcW w:w="2322" w:type="dxa"/>
            <w:shd w:val="clear" w:color="auto" w:fill="auto"/>
          </w:tcPr>
          <w:p w:rsidR="00FF77A7" w:rsidRDefault="00FF77A7">
            <w:pPr>
              <w:rPr>
                <w:rFonts w:ascii="Calibri" w:hAnsi="Calibri"/>
                <w:sz w:val="28"/>
                <w:szCs w:val="28"/>
              </w:rPr>
            </w:pPr>
          </w:p>
        </w:tc>
      </w:tr>
      <w:tr w:rsidR="00FF77A7">
        <w:trPr>
          <w:trHeight w:val="704"/>
        </w:trPr>
        <w:tc>
          <w:tcPr>
            <w:tcW w:w="959" w:type="dxa"/>
            <w:shd w:val="clear" w:color="auto" w:fill="auto"/>
          </w:tcPr>
          <w:p w:rsidR="00FF77A7" w:rsidRDefault="00FF77A7">
            <w:pPr>
              <w:rPr>
                <w:rFonts w:ascii="Calibri" w:hAnsi="Calibri"/>
                <w:sz w:val="28"/>
                <w:szCs w:val="28"/>
              </w:rPr>
            </w:pPr>
          </w:p>
        </w:tc>
        <w:tc>
          <w:tcPr>
            <w:tcW w:w="3118" w:type="dxa"/>
            <w:shd w:val="clear" w:color="auto" w:fill="auto"/>
          </w:tcPr>
          <w:p w:rsidR="00FF77A7" w:rsidRDefault="00FF77A7">
            <w:pPr>
              <w:rPr>
                <w:rFonts w:ascii="Calibri" w:hAnsi="Calibri"/>
                <w:sz w:val="28"/>
                <w:szCs w:val="28"/>
              </w:rPr>
            </w:pPr>
          </w:p>
        </w:tc>
        <w:tc>
          <w:tcPr>
            <w:tcW w:w="2888" w:type="dxa"/>
            <w:shd w:val="clear" w:color="auto" w:fill="auto"/>
          </w:tcPr>
          <w:p w:rsidR="00FF77A7" w:rsidRDefault="00FF77A7">
            <w:pPr>
              <w:rPr>
                <w:rFonts w:ascii="Calibri" w:hAnsi="Calibri"/>
                <w:sz w:val="28"/>
                <w:szCs w:val="28"/>
              </w:rPr>
            </w:pPr>
          </w:p>
        </w:tc>
        <w:tc>
          <w:tcPr>
            <w:tcW w:w="2322" w:type="dxa"/>
            <w:shd w:val="clear" w:color="auto" w:fill="auto"/>
          </w:tcPr>
          <w:p w:rsidR="00FF77A7" w:rsidRDefault="00FF77A7">
            <w:pPr>
              <w:rPr>
                <w:rFonts w:ascii="Calibri" w:hAnsi="Calibri"/>
                <w:sz w:val="28"/>
                <w:szCs w:val="28"/>
              </w:rPr>
            </w:pPr>
          </w:p>
        </w:tc>
      </w:tr>
      <w:tr w:rsidR="00FF77A7">
        <w:trPr>
          <w:trHeight w:val="686"/>
        </w:trPr>
        <w:tc>
          <w:tcPr>
            <w:tcW w:w="959" w:type="dxa"/>
            <w:shd w:val="clear" w:color="auto" w:fill="auto"/>
          </w:tcPr>
          <w:p w:rsidR="00FF77A7" w:rsidRDefault="00FF77A7">
            <w:pPr>
              <w:rPr>
                <w:rFonts w:ascii="Calibri" w:hAnsi="Calibri"/>
                <w:sz w:val="28"/>
                <w:szCs w:val="28"/>
              </w:rPr>
            </w:pPr>
          </w:p>
        </w:tc>
        <w:tc>
          <w:tcPr>
            <w:tcW w:w="3118" w:type="dxa"/>
            <w:shd w:val="clear" w:color="auto" w:fill="auto"/>
          </w:tcPr>
          <w:p w:rsidR="00FF77A7" w:rsidRDefault="00FF77A7">
            <w:pPr>
              <w:rPr>
                <w:rFonts w:ascii="Calibri" w:hAnsi="Calibri"/>
                <w:sz w:val="28"/>
                <w:szCs w:val="28"/>
              </w:rPr>
            </w:pPr>
          </w:p>
        </w:tc>
        <w:tc>
          <w:tcPr>
            <w:tcW w:w="2888" w:type="dxa"/>
            <w:shd w:val="clear" w:color="auto" w:fill="auto"/>
          </w:tcPr>
          <w:p w:rsidR="00FF77A7" w:rsidRDefault="00FF77A7">
            <w:pPr>
              <w:rPr>
                <w:rFonts w:ascii="Calibri" w:hAnsi="Calibri"/>
                <w:sz w:val="28"/>
                <w:szCs w:val="28"/>
              </w:rPr>
            </w:pPr>
          </w:p>
        </w:tc>
        <w:tc>
          <w:tcPr>
            <w:tcW w:w="2322" w:type="dxa"/>
            <w:shd w:val="clear" w:color="auto" w:fill="auto"/>
          </w:tcPr>
          <w:p w:rsidR="00FF77A7" w:rsidRDefault="00FF77A7">
            <w:pPr>
              <w:rPr>
                <w:rFonts w:ascii="Calibri" w:hAnsi="Calibri"/>
                <w:sz w:val="28"/>
                <w:szCs w:val="28"/>
              </w:rPr>
            </w:pPr>
          </w:p>
        </w:tc>
      </w:tr>
    </w:tbl>
    <w:p w:rsidR="00FF77A7" w:rsidRDefault="00FF77A7">
      <w:pPr>
        <w:rPr>
          <w:rFonts w:ascii="Calibri" w:hAnsi="Calibri"/>
          <w:sz w:val="28"/>
          <w:szCs w:val="28"/>
        </w:rPr>
      </w:pPr>
    </w:p>
    <w:p w:rsidR="00FF77A7" w:rsidRDefault="006B10EA">
      <w:pPr>
        <w:rPr>
          <w:rFonts w:ascii="Calibri" w:hAnsi="Calibri"/>
          <w:sz w:val="28"/>
          <w:szCs w:val="28"/>
        </w:rPr>
      </w:pPr>
      <w:r>
        <w:rPr>
          <w:rFonts w:ascii="Calibri" w:hAnsi="Calibri" w:hint="eastAsia"/>
          <w:sz w:val="28"/>
          <w:szCs w:val="28"/>
        </w:rPr>
        <w:t>注：</w:t>
      </w:r>
    </w:p>
    <w:p w:rsidR="00FF77A7" w:rsidRDefault="006B10EA">
      <w:pPr>
        <w:rPr>
          <w:rFonts w:ascii="宋体" w:hAnsi="宋体"/>
          <w:sz w:val="28"/>
          <w:szCs w:val="28"/>
        </w:rPr>
      </w:pPr>
      <w:r>
        <w:rPr>
          <w:rFonts w:ascii="宋体" w:hAnsi="宋体" w:hint="eastAsia"/>
          <w:sz w:val="28"/>
          <w:szCs w:val="28"/>
        </w:rPr>
        <w:t>1.参选人应按照参选文件要求附上相关证明资料，否则，业绩不计。</w:t>
      </w:r>
    </w:p>
    <w:p w:rsidR="00FF77A7" w:rsidRDefault="006B10EA">
      <w:pPr>
        <w:rPr>
          <w:rFonts w:ascii="宋体" w:hAnsi="宋体"/>
          <w:sz w:val="28"/>
          <w:szCs w:val="28"/>
        </w:rPr>
      </w:pPr>
      <w:r>
        <w:rPr>
          <w:rFonts w:ascii="宋体" w:hAnsi="宋体" w:hint="eastAsia"/>
          <w:sz w:val="28"/>
          <w:szCs w:val="28"/>
        </w:rPr>
        <w:t>2.本单位保证上表所述内容及随表附上的相关证明材料均真实、准确的。</w:t>
      </w:r>
    </w:p>
    <w:p w:rsidR="00FF77A7" w:rsidRDefault="00FF77A7">
      <w:pPr>
        <w:rPr>
          <w:rFonts w:ascii="宋体" w:hAnsi="宋体"/>
          <w:sz w:val="28"/>
          <w:szCs w:val="28"/>
        </w:rPr>
      </w:pPr>
    </w:p>
    <w:p w:rsidR="00FF77A7" w:rsidRDefault="006B10EA">
      <w:pPr>
        <w:spacing w:line="500" w:lineRule="exact"/>
        <w:rPr>
          <w:rFonts w:ascii="宋体" w:hAnsi="宋体"/>
          <w:sz w:val="28"/>
          <w:szCs w:val="28"/>
        </w:rPr>
      </w:pPr>
      <w:r>
        <w:rPr>
          <w:rFonts w:ascii="宋体" w:hAnsi="宋体" w:hint="eastAsia"/>
          <w:sz w:val="28"/>
          <w:szCs w:val="28"/>
        </w:rPr>
        <w:t>参选人：</w:t>
      </w:r>
      <w:r>
        <w:rPr>
          <w:rFonts w:ascii="宋体" w:hAnsi="宋体" w:hint="eastAsia"/>
          <w:sz w:val="28"/>
          <w:szCs w:val="28"/>
          <w:u w:val="single"/>
        </w:rPr>
        <w:t xml:space="preserve">  （全称并加盖参选人单位公章）         </w:t>
      </w:r>
      <w:r>
        <w:rPr>
          <w:rFonts w:ascii="宋体" w:hAnsi="宋体" w:hint="eastAsia"/>
          <w:sz w:val="28"/>
          <w:szCs w:val="28"/>
        </w:rPr>
        <w:t xml:space="preserve">                    </w:t>
      </w:r>
    </w:p>
    <w:p w:rsidR="00FF77A7" w:rsidRDefault="006B10EA">
      <w:pPr>
        <w:spacing w:line="500" w:lineRule="exact"/>
        <w:rPr>
          <w:rFonts w:ascii="宋体" w:hAnsi="宋体"/>
          <w:sz w:val="28"/>
          <w:szCs w:val="28"/>
        </w:rPr>
      </w:pPr>
      <w:r>
        <w:rPr>
          <w:rFonts w:ascii="宋体" w:hAnsi="宋体" w:hint="eastAsia"/>
          <w:sz w:val="28"/>
          <w:szCs w:val="28"/>
        </w:rPr>
        <w:t>参选人代表签字：</w:t>
      </w:r>
      <w:r>
        <w:rPr>
          <w:rFonts w:ascii="宋体" w:hAnsi="宋体" w:hint="eastAsia"/>
          <w:sz w:val="28"/>
          <w:szCs w:val="28"/>
          <w:u w:val="single"/>
        </w:rPr>
        <w:t xml:space="preserve">                               </w:t>
      </w:r>
      <w:r>
        <w:rPr>
          <w:rFonts w:ascii="宋体" w:hAnsi="宋体" w:hint="eastAsia"/>
          <w:sz w:val="28"/>
          <w:szCs w:val="28"/>
        </w:rPr>
        <w:t xml:space="preserve">                            </w:t>
      </w:r>
    </w:p>
    <w:p w:rsidR="00FF77A7" w:rsidRDefault="006B10EA">
      <w:pPr>
        <w:spacing w:line="500" w:lineRule="exact"/>
        <w:rPr>
          <w:rFonts w:ascii="宋体" w:hAnsi="宋体"/>
          <w:sz w:val="28"/>
          <w:szCs w:val="28"/>
          <w:u w:val="single"/>
        </w:rPr>
      </w:pPr>
      <w:r>
        <w:rPr>
          <w:rFonts w:ascii="宋体" w:hAnsi="宋体" w:hint="eastAsia"/>
          <w:sz w:val="28"/>
          <w:szCs w:val="28"/>
        </w:rPr>
        <w:t>日  期：</w:t>
      </w:r>
      <w:r>
        <w:rPr>
          <w:rFonts w:ascii="宋体" w:hAnsi="宋体" w:hint="eastAsia"/>
          <w:sz w:val="28"/>
          <w:szCs w:val="28"/>
          <w:u w:val="single"/>
        </w:rPr>
        <w:t xml:space="preserve">                                       </w:t>
      </w:r>
    </w:p>
    <w:p w:rsidR="00FF77A7" w:rsidRDefault="006B10EA">
      <w:pPr>
        <w:rPr>
          <w:rFonts w:ascii="宋体" w:hAnsi="宋体"/>
          <w:sz w:val="28"/>
          <w:szCs w:val="28"/>
        </w:rPr>
      </w:pPr>
      <w:r>
        <w:rPr>
          <w:rFonts w:ascii="宋体" w:hAnsi="宋体" w:hint="eastAsia"/>
          <w:sz w:val="28"/>
          <w:szCs w:val="28"/>
        </w:rPr>
        <w:lastRenderedPageBreak/>
        <w:t>1.3.5比选文件要求提供的其他商务和资格方面的文件</w:t>
      </w:r>
    </w:p>
    <w:p w:rsidR="00FF77A7" w:rsidRDefault="00FF77A7">
      <w:pPr>
        <w:rPr>
          <w:rFonts w:ascii="宋体" w:hAnsi="宋体"/>
          <w:sz w:val="28"/>
          <w:szCs w:val="28"/>
        </w:rPr>
      </w:pPr>
    </w:p>
    <w:p w:rsidR="00FF77A7" w:rsidRDefault="006B10EA">
      <w:pPr>
        <w:jc w:val="center"/>
        <w:rPr>
          <w:rFonts w:ascii="宋体" w:hAnsi="宋体"/>
          <w:b/>
          <w:sz w:val="32"/>
          <w:szCs w:val="32"/>
        </w:rPr>
      </w:pPr>
      <w:r>
        <w:rPr>
          <w:rFonts w:ascii="宋体" w:hAnsi="宋体" w:hint="eastAsia"/>
          <w:b/>
          <w:sz w:val="32"/>
          <w:szCs w:val="32"/>
        </w:rPr>
        <w:t>比选文件要求提供的其他商务和资格方面的文件</w:t>
      </w:r>
    </w:p>
    <w:p w:rsidR="00FF77A7" w:rsidRDefault="00FF77A7">
      <w:pPr>
        <w:rPr>
          <w:rFonts w:ascii="宋体" w:hAnsi="宋体"/>
          <w:sz w:val="28"/>
          <w:szCs w:val="28"/>
        </w:rPr>
      </w:pPr>
    </w:p>
    <w:p w:rsidR="00FF77A7" w:rsidRDefault="006B10EA">
      <w:pPr>
        <w:rPr>
          <w:rFonts w:ascii="宋体" w:hAnsi="宋体"/>
          <w:sz w:val="28"/>
          <w:szCs w:val="28"/>
        </w:rPr>
      </w:pPr>
      <w:r>
        <w:rPr>
          <w:rFonts w:ascii="宋体" w:hAnsi="宋体" w:hint="eastAsia"/>
          <w:sz w:val="28"/>
          <w:szCs w:val="28"/>
        </w:rPr>
        <w:t>（1）参选人根据比选文件中关于参选人资格合格条件的其它证明材料（需加盖参选人单位公章）。</w:t>
      </w:r>
    </w:p>
    <w:p w:rsidR="00FF77A7" w:rsidRDefault="006B10EA">
      <w:pPr>
        <w:rPr>
          <w:rFonts w:ascii="宋体" w:hAnsi="宋体"/>
          <w:sz w:val="28"/>
          <w:szCs w:val="28"/>
        </w:rPr>
      </w:pPr>
      <w:r>
        <w:rPr>
          <w:rFonts w:ascii="宋体" w:hAnsi="宋体" w:hint="eastAsia"/>
          <w:sz w:val="28"/>
          <w:szCs w:val="28"/>
        </w:rPr>
        <w:t>（2）参选人根据比选文件规定（特别是商务技术评分部分要求）提供的与本项目相关的其它资料（相关材料均需加盖参选人单位公章）。</w:t>
      </w: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6B10EA">
      <w:pPr>
        <w:rPr>
          <w:rFonts w:ascii="宋体" w:hAnsi="宋体"/>
          <w:sz w:val="28"/>
          <w:szCs w:val="28"/>
        </w:rPr>
      </w:pPr>
      <w:r>
        <w:rPr>
          <w:rFonts w:ascii="宋体" w:hAnsi="宋体" w:hint="eastAsia"/>
          <w:sz w:val="28"/>
          <w:szCs w:val="28"/>
        </w:rPr>
        <w:lastRenderedPageBreak/>
        <w:t>1.3.6参选保证金</w:t>
      </w:r>
    </w:p>
    <w:p w:rsidR="00FF77A7" w:rsidRDefault="00FF77A7">
      <w:pPr>
        <w:rPr>
          <w:rFonts w:ascii="宋体" w:hAnsi="宋体"/>
          <w:sz w:val="28"/>
          <w:szCs w:val="28"/>
        </w:rPr>
      </w:pPr>
    </w:p>
    <w:p w:rsidR="00FF77A7" w:rsidRDefault="006B10EA">
      <w:pPr>
        <w:ind w:firstLineChars="200" w:firstLine="560"/>
        <w:rPr>
          <w:rFonts w:ascii="宋体" w:hAnsi="宋体"/>
          <w:b/>
          <w:bCs/>
          <w:sz w:val="28"/>
          <w:szCs w:val="28"/>
        </w:rPr>
      </w:pPr>
      <w:r>
        <w:rPr>
          <w:rFonts w:ascii="宋体" w:hAnsi="宋体" w:hint="eastAsia"/>
          <w:sz w:val="28"/>
          <w:szCs w:val="28"/>
        </w:rPr>
        <w:t>参选人应按比选文件要求提交参选保证金，否则其参选资格将被拒绝。</w:t>
      </w:r>
      <w:r>
        <w:rPr>
          <w:rFonts w:ascii="宋体" w:hAnsi="宋体" w:hint="eastAsia"/>
          <w:b/>
          <w:bCs/>
          <w:sz w:val="28"/>
          <w:szCs w:val="28"/>
        </w:rPr>
        <w:t>如无设参选保证金则可不提供。</w:t>
      </w:r>
    </w:p>
    <w:p w:rsidR="00FF77A7" w:rsidRDefault="00FF77A7">
      <w:pPr>
        <w:ind w:firstLineChars="200" w:firstLine="562"/>
        <w:rPr>
          <w:rFonts w:ascii="宋体" w:hAnsi="宋体"/>
          <w:b/>
          <w:bCs/>
          <w:sz w:val="28"/>
          <w:szCs w:val="28"/>
        </w:rPr>
      </w:pPr>
    </w:p>
    <w:p w:rsidR="00FF77A7" w:rsidRDefault="006B10EA">
      <w:pPr>
        <w:rPr>
          <w:rFonts w:ascii="宋体" w:hAnsi="宋体"/>
          <w:b/>
          <w:sz w:val="28"/>
          <w:szCs w:val="28"/>
        </w:rPr>
      </w:pPr>
      <w:r>
        <w:rPr>
          <w:rFonts w:ascii="宋体" w:hAnsi="宋体" w:hint="eastAsia"/>
          <w:b/>
          <w:sz w:val="28"/>
          <w:szCs w:val="28"/>
        </w:rPr>
        <w:t xml:space="preserve">  （应附上参选保证金汇入指定帐户的有关银行汇款单据复印件及本企业经人民银行批准的基本存款帐户开户许可证复印件并加盖参选人单位公章。）</w:t>
      </w: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6B10EA">
      <w:pPr>
        <w:jc w:val="center"/>
        <w:rPr>
          <w:rFonts w:ascii="Calibri" w:hAnsi="Calibri"/>
          <w:b/>
          <w:sz w:val="44"/>
          <w:szCs w:val="44"/>
        </w:rPr>
      </w:pPr>
      <w:r>
        <w:rPr>
          <w:rFonts w:ascii="Calibri" w:hAnsi="Calibri" w:hint="eastAsia"/>
          <w:b/>
          <w:sz w:val="44"/>
          <w:szCs w:val="44"/>
        </w:rPr>
        <w:lastRenderedPageBreak/>
        <w:t>第一册</w:t>
      </w:r>
    </w:p>
    <w:p w:rsidR="00FF77A7" w:rsidRDefault="006B10EA">
      <w:pPr>
        <w:jc w:val="center"/>
        <w:rPr>
          <w:rFonts w:ascii="Calibri" w:hAnsi="Calibri"/>
          <w:b/>
          <w:sz w:val="44"/>
          <w:szCs w:val="44"/>
        </w:rPr>
      </w:pPr>
      <w:r>
        <w:rPr>
          <w:rFonts w:ascii="Calibri" w:hAnsi="Calibri" w:hint="eastAsia"/>
          <w:b/>
          <w:sz w:val="44"/>
          <w:szCs w:val="44"/>
        </w:rPr>
        <w:t>第二章</w:t>
      </w:r>
      <w:r>
        <w:rPr>
          <w:rFonts w:ascii="Calibri" w:hAnsi="Calibri" w:hint="eastAsia"/>
          <w:b/>
          <w:sz w:val="44"/>
          <w:szCs w:val="44"/>
        </w:rPr>
        <w:t xml:space="preserve"> </w:t>
      </w:r>
      <w:r>
        <w:rPr>
          <w:rFonts w:ascii="Calibri" w:hAnsi="Calibri" w:hint="eastAsia"/>
          <w:b/>
          <w:sz w:val="44"/>
          <w:szCs w:val="44"/>
        </w:rPr>
        <w:t>技术文件</w:t>
      </w: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6B10EA">
      <w:pPr>
        <w:jc w:val="center"/>
        <w:rPr>
          <w:rFonts w:ascii="宋体" w:hAnsi="宋体"/>
          <w:b/>
          <w:sz w:val="28"/>
          <w:szCs w:val="28"/>
        </w:rPr>
      </w:pPr>
      <w:r>
        <w:rPr>
          <w:rFonts w:ascii="宋体" w:hAnsi="宋体" w:hint="eastAsia"/>
          <w:b/>
          <w:sz w:val="28"/>
          <w:szCs w:val="28"/>
        </w:rPr>
        <w:t>目   录</w:t>
      </w:r>
    </w:p>
    <w:p w:rsidR="00FF77A7" w:rsidRDefault="00FF77A7">
      <w:pPr>
        <w:jc w:val="center"/>
        <w:rPr>
          <w:rFonts w:ascii="宋体" w:hAnsi="宋体"/>
          <w:b/>
          <w:sz w:val="28"/>
          <w:szCs w:val="28"/>
        </w:rPr>
      </w:pPr>
    </w:p>
    <w:p w:rsidR="00FF77A7" w:rsidRDefault="00FF77A7">
      <w:pPr>
        <w:jc w:val="center"/>
        <w:rPr>
          <w:rFonts w:ascii="宋体" w:hAnsi="宋体"/>
          <w:b/>
          <w:sz w:val="28"/>
          <w:szCs w:val="28"/>
        </w:rPr>
      </w:pPr>
    </w:p>
    <w:p w:rsidR="00FF77A7" w:rsidRDefault="006B10EA">
      <w:pPr>
        <w:jc w:val="left"/>
        <w:rPr>
          <w:rFonts w:ascii="宋体" w:hAnsi="宋体"/>
          <w:b/>
          <w:sz w:val="28"/>
          <w:szCs w:val="28"/>
        </w:rPr>
      </w:pPr>
      <w:r>
        <w:rPr>
          <w:rFonts w:ascii="宋体" w:hAnsi="宋体" w:hint="eastAsia"/>
          <w:b/>
          <w:sz w:val="28"/>
          <w:szCs w:val="28"/>
        </w:rPr>
        <w:t>2.1技术偏离表</w:t>
      </w:r>
    </w:p>
    <w:p w:rsidR="00FF77A7" w:rsidRDefault="006B10EA">
      <w:pPr>
        <w:rPr>
          <w:rFonts w:ascii="宋体" w:hAnsi="宋体"/>
          <w:b/>
          <w:sz w:val="28"/>
          <w:szCs w:val="28"/>
        </w:rPr>
      </w:pPr>
      <w:r>
        <w:rPr>
          <w:rFonts w:ascii="宋体" w:hAnsi="宋体" w:hint="eastAsia"/>
          <w:b/>
          <w:sz w:val="28"/>
          <w:szCs w:val="28"/>
        </w:rPr>
        <w:t>2.2项目实施方案</w:t>
      </w:r>
    </w:p>
    <w:p w:rsidR="00FF77A7" w:rsidRDefault="006B10EA">
      <w:pPr>
        <w:rPr>
          <w:rFonts w:ascii="宋体" w:hAnsi="宋体"/>
          <w:b/>
          <w:sz w:val="28"/>
          <w:szCs w:val="28"/>
        </w:rPr>
      </w:pPr>
      <w:r>
        <w:rPr>
          <w:rFonts w:ascii="宋体" w:hAnsi="宋体" w:hint="eastAsia"/>
          <w:b/>
          <w:sz w:val="28"/>
          <w:szCs w:val="28"/>
        </w:rPr>
        <w:t>2.3比选文件要求提供的其他技术方面的文件</w:t>
      </w: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FF77A7">
      <w:pPr>
        <w:rPr>
          <w:rFonts w:ascii="宋体" w:hAnsi="宋体"/>
          <w:sz w:val="28"/>
          <w:szCs w:val="28"/>
        </w:rPr>
      </w:pPr>
    </w:p>
    <w:p w:rsidR="00FF77A7" w:rsidRDefault="006B10EA">
      <w:pPr>
        <w:rPr>
          <w:rFonts w:ascii="宋体" w:hAnsi="宋体"/>
          <w:sz w:val="28"/>
          <w:szCs w:val="28"/>
          <w:u w:val="single"/>
        </w:rPr>
      </w:pPr>
      <w:r>
        <w:rPr>
          <w:rFonts w:ascii="宋体" w:hAnsi="宋体" w:hint="eastAsia"/>
          <w:sz w:val="28"/>
          <w:szCs w:val="28"/>
        </w:rPr>
        <w:lastRenderedPageBreak/>
        <w:t>2.1技术偏离表</w:t>
      </w:r>
    </w:p>
    <w:p w:rsidR="00FF77A7" w:rsidRDefault="00FF77A7">
      <w:pPr>
        <w:rPr>
          <w:rFonts w:ascii="Calibri" w:hAnsi="Calibri"/>
          <w:sz w:val="28"/>
          <w:szCs w:val="28"/>
        </w:rPr>
      </w:pPr>
    </w:p>
    <w:p w:rsidR="00FF77A7" w:rsidRDefault="006B10EA">
      <w:pPr>
        <w:jc w:val="center"/>
        <w:rPr>
          <w:rFonts w:ascii="Calibri" w:hAnsi="Calibri"/>
          <w:b/>
          <w:sz w:val="32"/>
          <w:szCs w:val="32"/>
        </w:rPr>
      </w:pPr>
      <w:r>
        <w:rPr>
          <w:rFonts w:ascii="Calibri" w:hAnsi="Calibri" w:hint="eastAsia"/>
          <w:b/>
          <w:sz w:val="32"/>
          <w:szCs w:val="32"/>
        </w:rPr>
        <w:t>技术偏离表</w:t>
      </w:r>
    </w:p>
    <w:p w:rsidR="00FF77A7" w:rsidRDefault="00FF77A7">
      <w:pPr>
        <w:jc w:val="center"/>
        <w:rPr>
          <w:rFonts w:ascii="Calibri" w:hAnsi="Calibri"/>
          <w:b/>
          <w:sz w:val="32"/>
          <w:szCs w:val="32"/>
        </w:rPr>
      </w:pPr>
    </w:p>
    <w:tbl>
      <w:tblPr>
        <w:tblW w:w="70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70"/>
        <w:gridCol w:w="2218"/>
        <w:gridCol w:w="2079"/>
        <w:gridCol w:w="1812"/>
      </w:tblGrid>
      <w:tr w:rsidR="00FF77A7">
        <w:trPr>
          <w:cantSplit/>
          <w:trHeight w:val="943"/>
          <w:jc w:val="center"/>
        </w:trPr>
        <w:tc>
          <w:tcPr>
            <w:tcW w:w="970" w:type="dxa"/>
            <w:vAlign w:val="center"/>
          </w:tcPr>
          <w:p w:rsidR="00FF77A7" w:rsidRDefault="006B10EA">
            <w:pPr>
              <w:jc w:val="center"/>
              <w:rPr>
                <w:rFonts w:ascii="宋体" w:hAnsi="宋体" w:cs="Calibri"/>
                <w:b/>
                <w:bCs/>
                <w:color w:val="000000"/>
                <w:sz w:val="24"/>
                <w:szCs w:val="21"/>
              </w:rPr>
            </w:pPr>
            <w:r>
              <w:rPr>
                <w:rFonts w:ascii="宋体" w:hAnsi="宋体" w:cs="Calibri" w:hint="eastAsia"/>
                <w:b/>
                <w:bCs/>
                <w:color w:val="000000"/>
                <w:sz w:val="24"/>
                <w:szCs w:val="21"/>
              </w:rPr>
              <w:t>序号</w:t>
            </w:r>
          </w:p>
        </w:tc>
        <w:tc>
          <w:tcPr>
            <w:tcW w:w="2218" w:type="dxa"/>
            <w:vAlign w:val="center"/>
          </w:tcPr>
          <w:p w:rsidR="00FF77A7" w:rsidRDefault="006B10EA">
            <w:pPr>
              <w:jc w:val="center"/>
              <w:rPr>
                <w:rFonts w:ascii="宋体" w:hAnsi="宋体" w:cs="Calibri"/>
                <w:b/>
                <w:bCs/>
                <w:color w:val="000000"/>
                <w:sz w:val="24"/>
                <w:szCs w:val="21"/>
              </w:rPr>
            </w:pPr>
            <w:r>
              <w:rPr>
                <w:rFonts w:ascii="宋体" w:hAnsi="宋体" w:cs="Calibri" w:hint="eastAsia"/>
                <w:b/>
                <w:bCs/>
                <w:color w:val="000000"/>
                <w:sz w:val="24"/>
                <w:szCs w:val="21"/>
              </w:rPr>
              <w:t>比选文件的</w:t>
            </w:r>
          </w:p>
          <w:p w:rsidR="00FF77A7" w:rsidRDefault="006B10EA">
            <w:pPr>
              <w:jc w:val="center"/>
              <w:rPr>
                <w:rFonts w:ascii="宋体" w:hAnsi="宋体" w:cs="Calibri"/>
                <w:b/>
                <w:bCs/>
                <w:color w:val="000000"/>
                <w:sz w:val="24"/>
                <w:szCs w:val="21"/>
              </w:rPr>
            </w:pPr>
            <w:r>
              <w:rPr>
                <w:rFonts w:ascii="宋体" w:hAnsi="宋体" w:cs="Calibri" w:hint="eastAsia"/>
                <w:b/>
                <w:bCs/>
                <w:color w:val="000000"/>
                <w:sz w:val="24"/>
                <w:szCs w:val="21"/>
              </w:rPr>
              <w:t>技术条款</w:t>
            </w:r>
          </w:p>
        </w:tc>
        <w:tc>
          <w:tcPr>
            <w:tcW w:w="2079" w:type="dxa"/>
            <w:vAlign w:val="center"/>
          </w:tcPr>
          <w:p w:rsidR="00FF77A7" w:rsidRDefault="006B10EA">
            <w:pPr>
              <w:jc w:val="center"/>
              <w:rPr>
                <w:rFonts w:ascii="宋体" w:hAnsi="宋体" w:cs="Calibri"/>
                <w:b/>
                <w:bCs/>
                <w:color w:val="000000"/>
                <w:sz w:val="24"/>
                <w:szCs w:val="21"/>
              </w:rPr>
            </w:pPr>
            <w:r>
              <w:rPr>
                <w:rFonts w:ascii="宋体" w:hAnsi="宋体" w:cs="Calibri" w:hint="eastAsia"/>
                <w:b/>
                <w:bCs/>
                <w:color w:val="000000"/>
                <w:sz w:val="24"/>
                <w:szCs w:val="21"/>
              </w:rPr>
              <w:t>参选文件的</w:t>
            </w:r>
          </w:p>
          <w:p w:rsidR="00FF77A7" w:rsidRDefault="006B10EA">
            <w:pPr>
              <w:jc w:val="center"/>
              <w:rPr>
                <w:rFonts w:ascii="宋体" w:hAnsi="宋体" w:cs="Calibri"/>
                <w:b/>
                <w:bCs/>
                <w:color w:val="000000"/>
                <w:sz w:val="24"/>
                <w:szCs w:val="21"/>
              </w:rPr>
            </w:pPr>
            <w:r>
              <w:rPr>
                <w:rFonts w:ascii="宋体" w:hAnsi="宋体" w:cs="Calibri" w:hint="eastAsia"/>
                <w:b/>
                <w:bCs/>
                <w:color w:val="000000"/>
                <w:sz w:val="24"/>
                <w:szCs w:val="21"/>
              </w:rPr>
              <w:t>技术条款</w:t>
            </w:r>
          </w:p>
        </w:tc>
        <w:tc>
          <w:tcPr>
            <w:tcW w:w="1812" w:type="dxa"/>
            <w:vAlign w:val="center"/>
          </w:tcPr>
          <w:p w:rsidR="00FF77A7" w:rsidRDefault="006B10EA">
            <w:pPr>
              <w:jc w:val="center"/>
              <w:rPr>
                <w:rFonts w:ascii="宋体" w:hAnsi="宋体" w:cs="Calibri"/>
                <w:b/>
                <w:bCs/>
                <w:color w:val="000000"/>
                <w:sz w:val="24"/>
                <w:szCs w:val="21"/>
              </w:rPr>
            </w:pPr>
            <w:r>
              <w:rPr>
                <w:rFonts w:ascii="宋体" w:hAnsi="宋体" w:cs="Calibri" w:hint="eastAsia"/>
                <w:b/>
                <w:bCs/>
                <w:color w:val="000000"/>
                <w:sz w:val="24"/>
                <w:szCs w:val="21"/>
              </w:rPr>
              <w:t>偏离说明</w:t>
            </w:r>
          </w:p>
        </w:tc>
      </w:tr>
      <w:tr w:rsidR="00FF77A7">
        <w:trPr>
          <w:cantSplit/>
          <w:trHeight w:val="944"/>
          <w:jc w:val="center"/>
        </w:trPr>
        <w:tc>
          <w:tcPr>
            <w:tcW w:w="970" w:type="dxa"/>
          </w:tcPr>
          <w:p w:rsidR="00FF77A7" w:rsidRDefault="00FF77A7">
            <w:pPr>
              <w:rPr>
                <w:rFonts w:ascii="宋体" w:hAnsi="宋体" w:cs="Calibri"/>
                <w:color w:val="000000"/>
                <w:sz w:val="24"/>
                <w:szCs w:val="21"/>
              </w:rPr>
            </w:pPr>
          </w:p>
        </w:tc>
        <w:tc>
          <w:tcPr>
            <w:tcW w:w="2218" w:type="dxa"/>
          </w:tcPr>
          <w:p w:rsidR="00FF77A7" w:rsidRDefault="00FF77A7">
            <w:pPr>
              <w:rPr>
                <w:rFonts w:ascii="宋体" w:hAnsi="宋体" w:cs="Calibri"/>
                <w:color w:val="000000"/>
                <w:sz w:val="24"/>
                <w:szCs w:val="21"/>
              </w:rPr>
            </w:pPr>
          </w:p>
        </w:tc>
        <w:tc>
          <w:tcPr>
            <w:tcW w:w="2079" w:type="dxa"/>
          </w:tcPr>
          <w:p w:rsidR="00FF77A7" w:rsidRDefault="00FF77A7">
            <w:pPr>
              <w:jc w:val="center"/>
              <w:rPr>
                <w:rFonts w:ascii="宋体" w:hAnsi="宋体" w:cs="Calibri"/>
                <w:color w:val="000000"/>
                <w:sz w:val="24"/>
                <w:szCs w:val="21"/>
              </w:rPr>
            </w:pPr>
          </w:p>
        </w:tc>
        <w:tc>
          <w:tcPr>
            <w:tcW w:w="1812" w:type="dxa"/>
          </w:tcPr>
          <w:p w:rsidR="00FF77A7" w:rsidRDefault="00FF77A7">
            <w:pPr>
              <w:rPr>
                <w:rFonts w:ascii="宋体" w:hAnsi="宋体" w:cs="Calibri"/>
                <w:color w:val="000000"/>
                <w:sz w:val="24"/>
                <w:szCs w:val="21"/>
              </w:rPr>
            </w:pPr>
          </w:p>
        </w:tc>
      </w:tr>
      <w:tr w:rsidR="00FF77A7">
        <w:trPr>
          <w:cantSplit/>
          <w:trHeight w:val="943"/>
          <w:jc w:val="center"/>
        </w:trPr>
        <w:tc>
          <w:tcPr>
            <w:tcW w:w="970" w:type="dxa"/>
          </w:tcPr>
          <w:p w:rsidR="00FF77A7" w:rsidRDefault="00FF77A7">
            <w:pPr>
              <w:rPr>
                <w:rFonts w:ascii="宋体" w:hAnsi="宋体" w:cs="Calibri"/>
                <w:color w:val="000000"/>
                <w:sz w:val="24"/>
                <w:szCs w:val="21"/>
              </w:rPr>
            </w:pPr>
          </w:p>
        </w:tc>
        <w:tc>
          <w:tcPr>
            <w:tcW w:w="2218" w:type="dxa"/>
          </w:tcPr>
          <w:p w:rsidR="00FF77A7" w:rsidRDefault="00FF77A7">
            <w:pPr>
              <w:rPr>
                <w:rFonts w:ascii="宋体" w:hAnsi="宋体" w:cs="Calibri"/>
                <w:color w:val="000000"/>
                <w:sz w:val="24"/>
                <w:szCs w:val="21"/>
              </w:rPr>
            </w:pPr>
          </w:p>
        </w:tc>
        <w:tc>
          <w:tcPr>
            <w:tcW w:w="2079" w:type="dxa"/>
          </w:tcPr>
          <w:p w:rsidR="00FF77A7" w:rsidRDefault="00FF77A7">
            <w:pPr>
              <w:rPr>
                <w:rFonts w:ascii="宋体" w:hAnsi="宋体" w:cs="Calibri"/>
                <w:color w:val="000000"/>
                <w:sz w:val="24"/>
                <w:szCs w:val="21"/>
              </w:rPr>
            </w:pPr>
          </w:p>
        </w:tc>
        <w:tc>
          <w:tcPr>
            <w:tcW w:w="1812" w:type="dxa"/>
          </w:tcPr>
          <w:p w:rsidR="00FF77A7" w:rsidRDefault="00FF77A7">
            <w:pPr>
              <w:rPr>
                <w:rFonts w:ascii="宋体" w:hAnsi="宋体" w:cs="Calibri"/>
                <w:color w:val="000000"/>
                <w:sz w:val="24"/>
                <w:szCs w:val="21"/>
              </w:rPr>
            </w:pPr>
          </w:p>
        </w:tc>
      </w:tr>
      <w:tr w:rsidR="00FF77A7">
        <w:trPr>
          <w:cantSplit/>
          <w:trHeight w:val="944"/>
          <w:jc w:val="center"/>
        </w:trPr>
        <w:tc>
          <w:tcPr>
            <w:tcW w:w="970" w:type="dxa"/>
          </w:tcPr>
          <w:p w:rsidR="00FF77A7" w:rsidRDefault="00FF77A7">
            <w:pPr>
              <w:rPr>
                <w:rFonts w:ascii="宋体" w:hAnsi="宋体" w:cs="Calibri"/>
                <w:color w:val="000000"/>
                <w:sz w:val="24"/>
                <w:szCs w:val="21"/>
              </w:rPr>
            </w:pPr>
          </w:p>
        </w:tc>
        <w:tc>
          <w:tcPr>
            <w:tcW w:w="2218" w:type="dxa"/>
          </w:tcPr>
          <w:p w:rsidR="00FF77A7" w:rsidRDefault="00FF77A7">
            <w:pPr>
              <w:rPr>
                <w:rFonts w:ascii="宋体" w:hAnsi="宋体" w:cs="Calibri"/>
                <w:color w:val="000000"/>
                <w:sz w:val="24"/>
                <w:szCs w:val="21"/>
              </w:rPr>
            </w:pPr>
          </w:p>
        </w:tc>
        <w:tc>
          <w:tcPr>
            <w:tcW w:w="2079" w:type="dxa"/>
          </w:tcPr>
          <w:p w:rsidR="00FF77A7" w:rsidRDefault="00FF77A7">
            <w:pPr>
              <w:rPr>
                <w:rFonts w:ascii="宋体" w:hAnsi="宋体" w:cs="Calibri"/>
                <w:color w:val="000000"/>
                <w:sz w:val="24"/>
                <w:szCs w:val="21"/>
              </w:rPr>
            </w:pPr>
          </w:p>
        </w:tc>
        <w:tc>
          <w:tcPr>
            <w:tcW w:w="1812" w:type="dxa"/>
          </w:tcPr>
          <w:p w:rsidR="00FF77A7" w:rsidRDefault="00FF77A7">
            <w:pPr>
              <w:rPr>
                <w:rFonts w:ascii="宋体" w:hAnsi="宋体" w:cs="Calibri"/>
                <w:color w:val="000000"/>
                <w:sz w:val="24"/>
                <w:szCs w:val="21"/>
              </w:rPr>
            </w:pPr>
          </w:p>
        </w:tc>
      </w:tr>
      <w:tr w:rsidR="00FF77A7">
        <w:trPr>
          <w:cantSplit/>
          <w:trHeight w:val="944"/>
          <w:jc w:val="center"/>
        </w:trPr>
        <w:tc>
          <w:tcPr>
            <w:tcW w:w="970" w:type="dxa"/>
          </w:tcPr>
          <w:p w:rsidR="00FF77A7" w:rsidRDefault="00FF77A7">
            <w:pPr>
              <w:rPr>
                <w:rFonts w:ascii="宋体" w:hAnsi="宋体" w:cs="Calibri"/>
                <w:color w:val="000000"/>
                <w:sz w:val="24"/>
                <w:szCs w:val="21"/>
              </w:rPr>
            </w:pPr>
          </w:p>
        </w:tc>
        <w:tc>
          <w:tcPr>
            <w:tcW w:w="2218" w:type="dxa"/>
          </w:tcPr>
          <w:p w:rsidR="00FF77A7" w:rsidRDefault="00FF77A7">
            <w:pPr>
              <w:rPr>
                <w:rFonts w:ascii="宋体" w:hAnsi="宋体" w:cs="Calibri"/>
                <w:color w:val="000000"/>
                <w:sz w:val="24"/>
                <w:szCs w:val="21"/>
              </w:rPr>
            </w:pPr>
          </w:p>
        </w:tc>
        <w:tc>
          <w:tcPr>
            <w:tcW w:w="2079" w:type="dxa"/>
          </w:tcPr>
          <w:p w:rsidR="00FF77A7" w:rsidRDefault="00FF77A7">
            <w:pPr>
              <w:rPr>
                <w:rFonts w:ascii="宋体" w:hAnsi="宋体" w:cs="Calibri"/>
                <w:color w:val="000000"/>
                <w:sz w:val="24"/>
                <w:szCs w:val="21"/>
              </w:rPr>
            </w:pPr>
          </w:p>
        </w:tc>
        <w:tc>
          <w:tcPr>
            <w:tcW w:w="1812" w:type="dxa"/>
          </w:tcPr>
          <w:p w:rsidR="00FF77A7" w:rsidRDefault="00FF77A7">
            <w:pPr>
              <w:rPr>
                <w:rFonts w:ascii="宋体" w:hAnsi="宋体" w:cs="Calibri"/>
                <w:color w:val="000000"/>
                <w:sz w:val="24"/>
                <w:szCs w:val="21"/>
              </w:rPr>
            </w:pPr>
          </w:p>
        </w:tc>
      </w:tr>
      <w:tr w:rsidR="00FF77A7">
        <w:trPr>
          <w:cantSplit/>
          <w:trHeight w:val="943"/>
          <w:jc w:val="center"/>
        </w:trPr>
        <w:tc>
          <w:tcPr>
            <w:tcW w:w="970" w:type="dxa"/>
          </w:tcPr>
          <w:p w:rsidR="00FF77A7" w:rsidRDefault="00FF77A7">
            <w:pPr>
              <w:rPr>
                <w:rFonts w:ascii="宋体" w:hAnsi="宋体" w:cs="Calibri"/>
                <w:color w:val="000000"/>
                <w:sz w:val="24"/>
                <w:szCs w:val="21"/>
              </w:rPr>
            </w:pPr>
          </w:p>
        </w:tc>
        <w:tc>
          <w:tcPr>
            <w:tcW w:w="2218" w:type="dxa"/>
          </w:tcPr>
          <w:p w:rsidR="00FF77A7" w:rsidRDefault="00FF77A7">
            <w:pPr>
              <w:rPr>
                <w:rFonts w:ascii="宋体" w:hAnsi="宋体" w:cs="Calibri"/>
                <w:color w:val="000000"/>
                <w:sz w:val="24"/>
                <w:szCs w:val="21"/>
              </w:rPr>
            </w:pPr>
          </w:p>
        </w:tc>
        <w:tc>
          <w:tcPr>
            <w:tcW w:w="2079" w:type="dxa"/>
          </w:tcPr>
          <w:p w:rsidR="00FF77A7" w:rsidRDefault="00FF77A7">
            <w:pPr>
              <w:rPr>
                <w:rFonts w:ascii="宋体" w:hAnsi="宋体" w:cs="Calibri"/>
                <w:color w:val="000000"/>
                <w:sz w:val="24"/>
                <w:szCs w:val="21"/>
              </w:rPr>
            </w:pPr>
          </w:p>
        </w:tc>
        <w:tc>
          <w:tcPr>
            <w:tcW w:w="1812" w:type="dxa"/>
          </w:tcPr>
          <w:p w:rsidR="00FF77A7" w:rsidRDefault="00FF77A7">
            <w:pPr>
              <w:rPr>
                <w:rFonts w:ascii="宋体" w:hAnsi="宋体" w:cs="Calibri"/>
                <w:color w:val="000000"/>
                <w:sz w:val="24"/>
                <w:szCs w:val="21"/>
              </w:rPr>
            </w:pPr>
          </w:p>
        </w:tc>
      </w:tr>
      <w:tr w:rsidR="00FF77A7">
        <w:trPr>
          <w:cantSplit/>
          <w:trHeight w:val="943"/>
          <w:jc w:val="center"/>
        </w:trPr>
        <w:tc>
          <w:tcPr>
            <w:tcW w:w="970" w:type="dxa"/>
          </w:tcPr>
          <w:p w:rsidR="00FF77A7" w:rsidRDefault="00FF77A7">
            <w:pPr>
              <w:rPr>
                <w:rFonts w:ascii="宋体" w:hAnsi="宋体" w:cs="Calibri"/>
                <w:color w:val="000000"/>
                <w:sz w:val="24"/>
                <w:szCs w:val="21"/>
              </w:rPr>
            </w:pPr>
          </w:p>
        </w:tc>
        <w:tc>
          <w:tcPr>
            <w:tcW w:w="2218" w:type="dxa"/>
          </w:tcPr>
          <w:p w:rsidR="00FF77A7" w:rsidRDefault="00FF77A7">
            <w:pPr>
              <w:rPr>
                <w:rFonts w:ascii="宋体" w:hAnsi="宋体" w:cs="Calibri"/>
                <w:color w:val="000000"/>
                <w:sz w:val="24"/>
                <w:szCs w:val="21"/>
              </w:rPr>
            </w:pPr>
          </w:p>
        </w:tc>
        <w:tc>
          <w:tcPr>
            <w:tcW w:w="2079" w:type="dxa"/>
          </w:tcPr>
          <w:p w:rsidR="00FF77A7" w:rsidRDefault="00FF77A7">
            <w:pPr>
              <w:rPr>
                <w:rFonts w:ascii="宋体" w:hAnsi="宋体" w:cs="Calibri"/>
                <w:color w:val="000000"/>
                <w:sz w:val="24"/>
                <w:szCs w:val="21"/>
              </w:rPr>
            </w:pPr>
          </w:p>
        </w:tc>
        <w:tc>
          <w:tcPr>
            <w:tcW w:w="1812" w:type="dxa"/>
          </w:tcPr>
          <w:p w:rsidR="00FF77A7" w:rsidRDefault="00FF77A7">
            <w:pPr>
              <w:rPr>
                <w:rFonts w:ascii="宋体" w:hAnsi="宋体" w:cs="Calibri"/>
                <w:color w:val="000000"/>
                <w:sz w:val="24"/>
                <w:szCs w:val="21"/>
              </w:rPr>
            </w:pPr>
          </w:p>
        </w:tc>
      </w:tr>
      <w:tr w:rsidR="00FF77A7">
        <w:trPr>
          <w:cantSplit/>
          <w:trHeight w:val="944"/>
          <w:jc w:val="center"/>
        </w:trPr>
        <w:tc>
          <w:tcPr>
            <w:tcW w:w="970" w:type="dxa"/>
          </w:tcPr>
          <w:p w:rsidR="00FF77A7" w:rsidRDefault="00FF77A7">
            <w:pPr>
              <w:rPr>
                <w:rFonts w:ascii="宋体" w:hAnsi="宋体" w:cs="Calibri"/>
                <w:color w:val="000000"/>
                <w:sz w:val="24"/>
                <w:szCs w:val="21"/>
              </w:rPr>
            </w:pPr>
          </w:p>
        </w:tc>
        <w:tc>
          <w:tcPr>
            <w:tcW w:w="2218" w:type="dxa"/>
          </w:tcPr>
          <w:p w:rsidR="00FF77A7" w:rsidRDefault="00FF77A7">
            <w:pPr>
              <w:rPr>
                <w:rFonts w:ascii="宋体" w:hAnsi="宋体" w:cs="Calibri"/>
                <w:color w:val="000000"/>
                <w:sz w:val="24"/>
                <w:szCs w:val="21"/>
              </w:rPr>
            </w:pPr>
          </w:p>
        </w:tc>
        <w:tc>
          <w:tcPr>
            <w:tcW w:w="2079" w:type="dxa"/>
          </w:tcPr>
          <w:p w:rsidR="00FF77A7" w:rsidRDefault="00FF77A7">
            <w:pPr>
              <w:rPr>
                <w:rFonts w:ascii="宋体" w:hAnsi="宋体" w:cs="Calibri"/>
                <w:color w:val="000000"/>
                <w:sz w:val="24"/>
                <w:szCs w:val="21"/>
              </w:rPr>
            </w:pPr>
          </w:p>
        </w:tc>
        <w:tc>
          <w:tcPr>
            <w:tcW w:w="1812" w:type="dxa"/>
          </w:tcPr>
          <w:p w:rsidR="00FF77A7" w:rsidRDefault="00FF77A7">
            <w:pPr>
              <w:rPr>
                <w:rFonts w:ascii="宋体" w:hAnsi="宋体" w:cs="Calibri"/>
                <w:color w:val="000000"/>
                <w:sz w:val="24"/>
                <w:szCs w:val="21"/>
              </w:rPr>
            </w:pPr>
          </w:p>
        </w:tc>
      </w:tr>
    </w:tbl>
    <w:p w:rsidR="00FF77A7" w:rsidRDefault="00FF77A7">
      <w:pPr>
        <w:rPr>
          <w:rFonts w:ascii="Calibri" w:hAnsi="Calibri"/>
          <w:sz w:val="28"/>
          <w:szCs w:val="28"/>
        </w:rPr>
      </w:pPr>
    </w:p>
    <w:p w:rsidR="00FF77A7" w:rsidRDefault="00FF77A7">
      <w:pPr>
        <w:spacing w:line="500" w:lineRule="exact"/>
        <w:rPr>
          <w:rFonts w:ascii="宋体" w:hAnsi="宋体"/>
          <w:sz w:val="28"/>
          <w:szCs w:val="28"/>
        </w:rPr>
      </w:pPr>
    </w:p>
    <w:p w:rsidR="00FF77A7" w:rsidRDefault="006B10EA">
      <w:pPr>
        <w:spacing w:line="500" w:lineRule="exact"/>
        <w:rPr>
          <w:rFonts w:ascii="宋体" w:hAnsi="宋体"/>
          <w:sz w:val="28"/>
          <w:szCs w:val="28"/>
        </w:rPr>
      </w:pPr>
      <w:r>
        <w:rPr>
          <w:rFonts w:ascii="宋体" w:hAnsi="宋体" w:hint="eastAsia"/>
          <w:sz w:val="28"/>
          <w:szCs w:val="28"/>
        </w:rPr>
        <w:t>参选人：</w:t>
      </w:r>
      <w:r>
        <w:rPr>
          <w:rFonts w:ascii="宋体" w:hAnsi="宋体" w:hint="eastAsia"/>
          <w:sz w:val="28"/>
          <w:szCs w:val="28"/>
          <w:u w:val="single"/>
        </w:rPr>
        <w:t xml:space="preserve">  （全称并加盖参选人单位公章）         </w:t>
      </w:r>
      <w:r>
        <w:rPr>
          <w:rFonts w:ascii="宋体" w:hAnsi="宋体" w:hint="eastAsia"/>
          <w:sz w:val="28"/>
          <w:szCs w:val="28"/>
        </w:rPr>
        <w:t xml:space="preserve">                    </w:t>
      </w:r>
    </w:p>
    <w:p w:rsidR="00FF77A7" w:rsidRDefault="006B10EA">
      <w:pPr>
        <w:spacing w:line="500" w:lineRule="exact"/>
        <w:rPr>
          <w:rFonts w:ascii="宋体" w:hAnsi="宋体"/>
          <w:sz w:val="28"/>
          <w:szCs w:val="28"/>
        </w:rPr>
      </w:pPr>
      <w:r>
        <w:rPr>
          <w:rFonts w:ascii="宋体" w:hAnsi="宋体" w:hint="eastAsia"/>
          <w:sz w:val="28"/>
          <w:szCs w:val="28"/>
        </w:rPr>
        <w:t>参选人代表签字：</w:t>
      </w:r>
      <w:r>
        <w:rPr>
          <w:rFonts w:ascii="宋体" w:hAnsi="宋体" w:hint="eastAsia"/>
          <w:sz w:val="28"/>
          <w:szCs w:val="28"/>
          <w:u w:val="single"/>
        </w:rPr>
        <w:t xml:space="preserve">                               </w:t>
      </w:r>
      <w:r>
        <w:rPr>
          <w:rFonts w:ascii="宋体" w:hAnsi="宋体" w:hint="eastAsia"/>
          <w:sz w:val="28"/>
          <w:szCs w:val="28"/>
        </w:rPr>
        <w:t xml:space="preserve">                            </w:t>
      </w:r>
    </w:p>
    <w:p w:rsidR="00FF77A7" w:rsidRDefault="006B10EA">
      <w:pPr>
        <w:spacing w:line="500" w:lineRule="exact"/>
        <w:rPr>
          <w:rFonts w:ascii="宋体" w:hAnsi="宋体"/>
          <w:sz w:val="28"/>
          <w:szCs w:val="28"/>
          <w:u w:val="single"/>
        </w:rPr>
      </w:pPr>
      <w:r>
        <w:rPr>
          <w:rFonts w:ascii="宋体" w:hAnsi="宋体" w:hint="eastAsia"/>
          <w:sz w:val="28"/>
          <w:szCs w:val="28"/>
        </w:rPr>
        <w:t>日  期：</w:t>
      </w:r>
      <w:r>
        <w:rPr>
          <w:rFonts w:ascii="宋体" w:hAnsi="宋体" w:hint="eastAsia"/>
          <w:sz w:val="28"/>
          <w:szCs w:val="28"/>
          <w:u w:val="single"/>
        </w:rPr>
        <w:t xml:space="preserve">                                       </w:t>
      </w:r>
    </w:p>
    <w:p w:rsidR="00FF77A7" w:rsidRDefault="00FF77A7">
      <w:pPr>
        <w:rPr>
          <w:rFonts w:ascii="Calibri" w:hAnsi="Calibri"/>
          <w:sz w:val="28"/>
          <w:szCs w:val="28"/>
        </w:rPr>
      </w:pPr>
    </w:p>
    <w:p w:rsidR="00FF77A7" w:rsidRDefault="00FF77A7">
      <w:pPr>
        <w:rPr>
          <w:rFonts w:ascii="Calibri" w:hAnsi="Calibri"/>
          <w:sz w:val="28"/>
          <w:szCs w:val="28"/>
        </w:rPr>
      </w:pPr>
    </w:p>
    <w:p w:rsidR="00FF77A7" w:rsidRDefault="006B10EA">
      <w:pPr>
        <w:rPr>
          <w:rFonts w:ascii="宋体" w:hAnsi="宋体"/>
          <w:sz w:val="28"/>
          <w:szCs w:val="28"/>
        </w:rPr>
      </w:pPr>
      <w:r>
        <w:rPr>
          <w:rFonts w:ascii="宋体" w:hAnsi="宋体" w:hint="eastAsia"/>
          <w:sz w:val="28"/>
          <w:szCs w:val="28"/>
        </w:rPr>
        <w:lastRenderedPageBreak/>
        <w:t>2.2项目实施方案</w:t>
      </w:r>
    </w:p>
    <w:p w:rsidR="00FF77A7" w:rsidRDefault="00FF77A7">
      <w:pPr>
        <w:rPr>
          <w:rFonts w:ascii="宋体" w:hAnsi="宋体"/>
          <w:sz w:val="28"/>
          <w:szCs w:val="28"/>
        </w:rPr>
      </w:pPr>
    </w:p>
    <w:p w:rsidR="00FF77A7" w:rsidRDefault="006B10EA">
      <w:pPr>
        <w:jc w:val="center"/>
        <w:rPr>
          <w:rFonts w:ascii="Calibri" w:hAnsi="Calibri"/>
          <w:b/>
          <w:color w:val="000000"/>
          <w:sz w:val="32"/>
          <w:szCs w:val="32"/>
        </w:rPr>
      </w:pPr>
      <w:bookmarkStart w:id="1" w:name="_Toc18637"/>
      <w:bookmarkStart w:id="2" w:name="_Toc332"/>
      <w:bookmarkStart w:id="3" w:name="_Toc25839"/>
      <w:bookmarkStart w:id="4" w:name="_Toc14633"/>
      <w:bookmarkStart w:id="5" w:name="_Toc159"/>
      <w:r>
        <w:rPr>
          <w:rFonts w:ascii="Calibri" w:hAnsi="Calibri" w:hint="eastAsia"/>
          <w:b/>
          <w:color w:val="000000"/>
          <w:sz w:val="32"/>
          <w:szCs w:val="32"/>
        </w:rPr>
        <w:t>项目实施方案</w:t>
      </w:r>
      <w:bookmarkEnd w:id="1"/>
      <w:bookmarkEnd w:id="2"/>
      <w:bookmarkEnd w:id="3"/>
      <w:bookmarkEnd w:id="4"/>
      <w:bookmarkEnd w:id="5"/>
    </w:p>
    <w:p w:rsidR="00FF77A7" w:rsidRDefault="00FF77A7">
      <w:pPr>
        <w:jc w:val="left"/>
        <w:rPr>
          <w:rFonts w:ascii="宋体" w:hAnsi="宋体"/>
          <w:b/>
          <w:sz w:val="28"/>
          <w:szCs w:val="28"/>
        </w:rPr>
      </w:pPr>
    </w:p>
    <w:p w:rsidR="00FF77A7" w:rsidRDefault="006B10EA">
      <w:pPr>
        <w:jc w:val="left"/>
        <w:rPr>
          <w:rFonts w:ascii="宋体" w:hAnsi="宋体"/>
          <w:sz w:val="28"/>
          <w:szCs w:val="28"/>
        </w:rPr>
      </w:pPr>
      <w:r>
        <w:rPr>
          <w:rFonts w:ascii="宋体" w:hAnsi="宋体" w:hint="eastAsia"/>
          <w:sz w:val="28"/>
          <w:szCs w:val="28"/>
        </w:rPr>
        <w:t>（参选人应结合</w:t>
      </w:r>
      <w:r>
        <w:rPr>
          <w:rFonts w:ascii="宋体" w:hAnsi="宋体" w:hint="eastAsia"/>
          <w:sz w:val="28"/>
          <w:szCs w:val="28"/>
          <w:highlight w:val="yellow"/>
        </w:rPr>
        <w:t>比选文件</w:t>
      </w:r>
      <w:r>
        <w:rPr>
          <w:rFonts w:ascii="宋体" w:hAnsi="宋体" w:hint="eastAsia"/>
          <w:sz w:val="28"/>
          <w:szCs w:val="28"/>
        </w:rPr>
        <w:t>的要求、技术评分内容及自身优势编制项目实施方案）</w:t>
      </w:r>
    </w:p>
    <w:p w:rsidR="00FF77A7" w:rsidRDefault="00FF77A7">
      <w:pPr>
        <w:jc w:val="left"/>
        <w:rPr>
          <w:rFonts w:ascii="宋体" w:hAnsi="宋体"/>
          <w:sz w:val="28"/>
          <w:szCs w:val="28"/>
        </w:rPr>
      </w:pPr>
    </w:p>
    <w:p w:rsidR="00FF77A7" w:rsidRDefault="00FF77A7">
      <w:pPr>
        <w:jc w:val="left"/>
        <w:rPr>
          <w:rFonts w:ascii="宋体" w:hAnsi="宋体"/>
          <w:sz w:val="28"/>
          <w:szCs w:val="28"/>
        </w:rPr>
      </w:pPr>
    </w:p>
    <w:p w:rsidR="00FF77A7" w:rsidRDefault="00FF77A7">
      <w:pPr>
        <w:jc w:val="left"/>
        <w:rPr>
          <w:rFonts w:ascii="宋体" w:hAnsi="宋体"/>
          <w:sz w:val="28"/>
          <w:szCs w:val="28"/>
        </w:rPr>
      </w:pPr>
    </w:p>
    <w:p w:rsidR="00FF77A7" w:rsidRDefault="00FF77A7">
      <w:pPr>
        <w:jc w:val="left"/>
        <w:rPr>
          <w:rFonts w:ascii="宋体" w:hAnsi="宋体"/>
          <w:sz w:val="28"/>
          <w:szCs w:val="28"/>
        </w:rPr>
      </w:pPr>
    </w:p>
    <w:p w:rsidR="00FF77A7" w:rsidRDefault="00FF77A7">
      <w:pPr>
        <w:jc w:val="left"/>
        <w:rPr>
          <w:rFonts w:ascii="宋体" w:hAnsi="宋体"/>
          <w:sz w:val="28"/>
          <w:szCs w:val="28"/>
        </w:rPr>
      </w:pPr>
    </w:p>
    <w:p w:rsidR="00FF77A7" w:rsidRDefault="00FF77A7">
      <w:pPr>
        <w:jc w:val="left"/>
        <w:rPr>
          <w:rFonts w:ascii="宋体" w:hAnsi="宋体"/>
          <w:sz w:val="28"/>
          <w:szCs w:val="28"/>
        </w:rPr>
      </w:pPr>
    </w:p>
    <w:p w:rsidR="00FF77A7" w:rsidRDefault="00FF77A7">
      <w:pPr>
        <w:jc w:val="left"/>
        <w:rPr>
          <w:rFonts w:ascii="宋体" w:hAnsi="宋体"/>
          <w:sz w:val="28"/>
          <w:szCs w:val="28"/>
        </w:rPr>
      </w:pPr>
    </w:p>
    <w:p w:rsidR="00FF77A7" w:rsidRDefault="00FF77A7">
      <w:pPr>
        <w:jc w:val="left"/>
        <w:rPr>
          <w:rFonts w:ascii="宋体" w:hAnsi="宋体"/>
          <w:sz w:val="28"/>
          <w:szCs w:val="28"/>
        </w:rPr>
      </w:pPr>
    </w:p>
    <w:p w:rsidR="00FF77A7" w:rsidRDefault="00FF77A7">
      <w:pPr>
        <w:jc w:val="left"/>
        <w:rPr>
          <w:rFonts w:ascii="宋体" w:hAnsi="宋体"/>
          <w:sz w:val="28"/>
          <w:szCs w:val="28"/>
        </w:rPr>
      </w:pPr>
    </w:p>
    <w:p w:rsidR="00FF77A7" w:rsidRDefault="00FF77A7">
      <w:pPr>
        <w:jc w:val="left"/>
        <w:rPr>
          <w:rFonts w:ascii="宋体" w:hAnsi="宋体"/>
          <w:sz w:val="28"/>
          <w:szCs w:val="28"/>
        </w:rPr>
      </w:pPr>
    </w:p>
    <w:p w:rsidR="00FF77A7" w:rsidRDefault="00FF77A7">
      <w:pPr>
        <w:jc w:val="left"/>
        <w:rPr>
          <w:rFonts w:ascii="宋体" w:hAnsi="宋体"/>
          <w:sz w:val="28"/>
          <w:szCs w:val="28"/>
        </w:rPr>
      </w:pPr>
    </w:p>
    <w:p w:rsidR="00FF77A7" w:rsidRDefault="00FF77A7">
      <w:pPr>
        <w:jc w:val="left"/>
        <w:rPr>
          <w:rFonts w:ascii="宋体" w:hAnsi="宋体"/>
          <w:sz w:val="28"/>
          <w:szCs w:val="28"/>
        </w:rPr>
      </w:pPr>
    </w:p>
    <w:p w:rsidR="00FF77A7" w:rsidRDefault="00FF77A7">
      <w:pPr>
        <w:jc w:val="left"/>
        <w:rPr>
          <w:rFonts w:ascii="宋体" w:hAnsi="宋体"/>
          <w:sz w:val="28"/>
          <w:szCs w:val="28"/>
        </w:rPr>
      </w:pPr>
    </w:p>
    <w:p w:rsidR="00FF77A7" w:rsidRDefault="00FF77A7">
      <w:pPr>
        <w:jc w:val="left"/>
        <w:rPr>
          <w:rFonts w:ascii="宋体" w:hAnsi="宋体"/>
          <w:sz w:val="28"/>
          <w:szCs w:val="28"/>
        </w:rPr>
      </w:pPr>
    </w:p>
    <w:p w:rsidR="00FF77A7" w:rsidRDefault="00FF77A7">
      <w:pPr>
        <w:jc w:val="left"/>
        <w:rPr>
          <w:rFonts w:ascii="宋体" w:hAnsi="宋体"/>
          <w:sz w:val="28"/>
          <w:szCs w:val="28"/>
        </w:rPr>
      </w:pPr>
    </w:p>
    <w:p w:rsidR="00FF77A7" w:rsidRDefault="00FF77A7">
      <w:pPr>
        <w:jc w:val="left"/>
        <w:rPr>
          <w:rFonts w:ascii="宋体" w:hAnsi="宋体"/>
          <w:sz w:val="28"/>
          <w:szCs w:val="28"/>
        </w:rPr>
      </w:pPr>
    </w:p>
    <w:p w:rsidR="00FF77A7" w:rsidRDefault="006B10EA">
      <w:pPr>
        <w:jc w:val="left"/>
        <w:rPr>
          <w:rFonts w:ascii="宋体" w:hAnsi="宋体"/>
          <w:sz w:val="28"/>
          <w:szCs w:val="28"/>
        </w:rPr>
      </w:pPr>
      <w:r>
        <w:rPr>
          <w:rFonts w:ascii="宋体" w:hAnsi="宋体" w:hint="eastAsia"/>
          <w:sz w:val="28"/>
          <w:szCs w:val="28"/>
        </w:rPr>
        <w:lastRenderedPageBreak/>
        <w:t>2.3比选文件要求提供的其他技术方面的文件</w:t>
      </w:r>
    </w:p>
    <w:p w:rsidR="00FF77A7" w:rsidRDefault="00FF77A7">
      <w:pPr>
        <w:jc w:val="left"/>
        <w:rPr>
          <w:rFonts w:ascii="宋体" w:hAnsi="宋体"/>
          <w:sz w:val="28"/>
          <w:szCs w:val="28"/>
        </w:rPr>
      </w:pPr>
    </w:p>
    <w:p w:rsidR="00FF77A7" w:rsidRDefault="006B10EA">
      <w:pPr>
        <w:jc w:val="center"/>
        <w:rPr>
          <w:rFonts w:ascii="宋体" w:hAnsi="宋体"/>
          <w:b/>
          <w:sz w:val="32"/>
          <w:szCs w:val="32"/>
        </w:rPr>
      </w:pPr>
      <w:r>
        <w:rPr>
          <w:rFonts w:ascii="宋体" w:hAnsi="宋体" w:hint="eastAsia"/>
          <w:b/>
          <w:sz w:val="32"/>
          <w:szCs w:val="32"/>
        </w:rPr>
        <w:t>比选文件要求提供的其他技术方面的文件</w:t>
      </w:r>
    </w:p>
    <w:p w:rsidR="00FF77A7" w:rsidRDefault="00FF77A7">
      <w:pPr>
        <w:jc w:val="left"/>
        <w:rPr>
          <w:rFonts w:ascii="宋体" w:hAnsi="宋体"/>
          <w:sz w:val="28"/>
          <w:szCs w:val="28"/>
        </w:rPr>
      </w:pPr>
    </w:p>
    <w:p w:rsidR="00FF77A7" w:rsidRDefault="00FF77A7">
      <w:pPr>
        <w:jc w:val="left"/>
        <w:rPr>
          <w:rFonts w:ascii="宋体" w:hAnsi="宋体"/>
          <w:sz w:val="28"/>
          <w:szCs w:val="28"/>
        </w:rPr>
      </w:pPr>
    </w:p>
    <w:p w:rsidR="00FF77A7" w:rsidRDefault="00FF77A7">
      <w:pPr>
        <w:jc w:val="left"/>
        <w:rPr>
          <w:rFonts w:ascii="宋体" w:hAnsi="宋体"/>
          <w:sz w:val="28"/>
          <w:szCs w:val="28"/>
        </w:rPr>
      </w:pPr>
    </w:p>
    <w:p w:rsidR="00FF77A7" w:rsidRDefault="00FF77A7">
      <w:pPr>
        <w:jc w:val="left"/>
        <w:rPr>
          <w:rFonts w:ascii="宋体" w:hAnsi="宋体"/>
          <w:sz w:val="28"/>
          <w:szCs w:val="28"/>
        </w:rPr>
      </w:pPr>
    </w:p>
    <w:p w:rsidR="00FF77A7" w:rsidRDefault="00FF77A7">
      <w:pPr>
        <w:jc w:val="left"/>
        <w:rPr>
          <w:rFonts w:ascii="宋体" w:hAnsi="宋体"/>
          <w:sz w:val="28"/>
          <w:szCs w:val="28"/>
        </w:rPr>
      </w:pPr>
    </w:p>
    <w:p w:rsidR="00FF77A7" w:rsidRDefault="00FF77A7">
      <w:pPr>
        <w:jc w:val="left"/>
        <w:rPr>
          <w:rFonts w:ascii="宋体" w:hAnsi="宋体"/>
          <w:sz w:val="28"/>
          <w:szCs w:val="28"/>
        </w:rPr>
      </w:pPr>
    </w:p>
    <w:p w:rsidR="00FF77A7" w:rsidRDefault="00FF77A7">
      <w:pPr>
        <w:jc w:val="left"/>
        <w:rPr>
          <w:rFonts w:ascii="宋体" w:hAnsi="宋体"/>
          <w:sz w:val="28"/>
          <w:szCs w:val="28"/>
        </w:rPr>
      </w:pPr>
    </w:p>
    <w:p w:rsidR="00FF77A7" w:rsidRDefault="00FF77A7">
      <w:pPr>
        <w:jc w:val="left"/>
        <w:rPr>
          <w:rFonts w:ascii="宋体" w:hAnsi="宋体"/>
          <w:sz w:val="28"/>
          <w:szCs w:val="28"/>
        </w:rPr>
      </w:pPr>
    </w:p>
    <w:p w:rsidR="00FF77A7" w:rsidRDefault="00FF77A7">
      <w:pPr>
        <w:jc w:val="left"/>
        <w:rPr>
          <w:rFonts w:ascii="宋体" w:hAnsi="宋体"/>
          <w:sz w:val="28"/>
          <w:szCs w:val="28"/>
        </w:rPr>
      </w:pPr>
    </w:p>
    <w:p w:rsidR="00FF77A7" w:rsidRDefault="00FF77A7">
      <w:pPr>
        <w:jc w:val="left"/>
        <w:rPr>
          <w:rFonts w:ascii="宋体" w:hAnsi="宋体"/>
          <w:sz w:val="28"/>
          <w:szCs w:val="28"/>
        </w:rPr>
      </w:pPr>
    </w:p>
    <w:p w:rsidR="00FF77A7" w:rsidRDefault="00FF77A7">
      <w:pPr>
        <w:jc w:val="left"/>
        <w:rPr>
          <w:rFonts w:ascii="宋体" w:hAnsi="宋体"/>
          <w:sz w:val="28"/>
          <w:szCs w:val="28"/>
        </w:rPr>
      </w:pPr>
    </w:p>
    <w:p w:rsidR="00FF77A7" w:rsidRDefault="00FF77A7">
      <w:pPr>
        <w:jc w:val="left"/>
        <w:rPr>
          <w:rFonts w:ascii="宋体" w:hAnsi="宋体"/>
          <w:sz w:val="28"/>
          <w:szCs w:val="28"/>
        </w:rPr>
      </w:pPr>
    </w:p>
    <w:p w:rsidR="00FF77A7" w:rsidRDefault="00FF77A7">
      <w:pPr>
        <w:jc w:val="left"/>
        <w:rPr>
          <w:rFonts w:ascii="宋体" w:hAnsi="宋体"/>
          <w:sz w:val="28"/>
          <w:szCs w:val="28"/>
        </w:rPr>
      </w:pPr>
    </w:p>
    <w:p w:rsidR="00FF77A7" w:rsidRDefault="00FF77A7">
      <w:pPr>
        <w:jc w:val="left"/>
        <w:rPr>
          <w:rFonts w:ascii="宋体" w:hAnsi="宋体"/>
          <w:sz w:val="28"/>
          <w:szCs w:val="28"/>
        </w:rPr>
      </w:pPr>
    </w:p>
    <w:p w:rsidR="00FF77A7" w:rsidRDefault="00FF77A7">
      <w:pPr>
        <w:jc w:val="left"/>
        <w:rPr>
          <w:rFonts w:ascii="宋体" w:hAnsi="宋体"/>
          <w:sz w:val="28"/>
          <w:szCs w:val="28"/>
        </w:rPr>
      </w:pPr>
    </w:p>
    <w:p w:rsidR="00FF77A7" w:rsidRDefault="00FF77A7">
      <w:pPr>
        <w:jc w:val="left"/>
        <w:rPr>
          <w:rFonts w:ascii="宋体" w:hAnsi="宋体"/>
          <w:sz w:val="28"/>
          <w:szCs w:val="28"/>
        </w:rPr>
      </w:pPr>
    </w:p>
    <w:p w:rsidR="00FF77A7" w:rsidRDefault="00FF77A7">
      <w:pPr>
        <w:jc w:val="left"/>
        <w:rPr>
          <w:rFonts w:ascii="宋体" w:hAnsi="宋体"/>
          <w:sz w:val="28"/>
          <w:szCs w:val="28"/>
        </w:rPr>
      </w:pPr>
    </w:p>
    <w:p w:rsidR="00FF77A7" w:rsidRDefault="00FF77A7">
      <w:pPr>
        <w:jc w:val="left"/>
        <w:rPr>
          <w:rFonts w:ascii="宋体" w:hAnsi="宋体"/>
          <w:sz w:val="28"/>
          <w:szCs w:val="28"/>
        </w:rPr>
      </w:pPr>
    </w:p>
    <w:p w:rsidR="00FF77A7" w:rsidRDefault="00FF77A7">
      <w:pPr>
        <w:jc w:val="left"/>
        <w:rPr>
          <w:rFonts w:ascii="宋体" w:hAnsi="宋体"/>
          <w:sz w:val="28"/>
          <w:szCs w:val="28"/>
        </w:rPr>
      </w:pPr>
    </w:p>
    <w:p w:rsidR="00FF77A7" w:rsidRDefault="006B10EA">
      <w:pPr>
        <w:spacing w:line="440" w:lineRule="exact"/>
        <w:jc w:val="center"/>
        <w:rPr>
          <w:rFonts w:ascii="宋体" w:hAnsi="宋体"/>
          <w:b/>
          <w:bCs/>
          <w:sz w:val="44"/>
          <w:szCs w:val="44"/>
        </w:rPr>
      </w:pPr>
      <w:r>
        <w:rPr>
          <w:rFonts w:ascii="宋体" w:hAnsi="宋体" w:hint="eastAsia"/>
          <w:b/>
          <w:bCs/>
          <w:sz w:val="44"/>
          <w:szCs w:val="44"/>
        </w:rPr>
        <w:lastRenderedPageBreak/>
        <w:t>第二册报价书</w:t>
      </w:r>
    </w:p>
    <w:p w:rsidR="00FF77A7" w:rsidRDefault="00FF77A7">
      <w:pPr>
        <w:spacing w:line="440" w:lineRule="exact"/>
        <w:rPr>
          <w:rFonts w:ascii="宋体" w:hAnsi="宋体"/>
          <w:b/>
          <w:bCs/>
          <w:sz w:val="28"/>
        </w:rPr>
      </w:pPr>
    </w:p>
    <w:p w:rsidR="00FF77A7" w:rsidRDefault="006B10EA">
      <w:pPr>
        <w:spacing w:line="440" w:lineRule="exact"/>
        <w:jc w:val="center"/>
        <w:rPr>
          <w:rFonts w:ascii="宋体" w:hAnsi="宋体" w:cs="宋体"/>
          <w:b/>
          <w:sz w:val="32"/>
          <w:szCs w:val="32"/>
        </w:rPr>
      </w:pPr>
      <w:r>
        <w:rPr>
          <w:rFonts w:ascii="宋体" w:hAnsi="宋体" w:cs="宋体" w:hint="eastAsia"/>
          <w:b/>
          <w:sz w:val="32"/>
          <w:szCs w:val="32"/>
        </w:rPr>
        <w:t>(单独分册、装订、密封、盖章)</w:t>
      </w:r>
    </w:p>
    <w:p w:rsidR="00FF77A7" w:rsidRDefault="00FF77A7">
      <w:pPr>
        <w:spacing w:line="440" w:lineRule="exact"/>
        <w:jc w:val="center"/>
        <w:rPr>
          <w:rFonts w:ascii="宋体" w:hAnsi="宋体" w:cs="宋体"/>
          <w:b/>
          <w:sz w:val="32"/>
          <w:szCs w:val="32"/>
        </w:rPr>
      </w:pPr>
    </w:p>
    <w:p w:rsidR="00FF77A7" w:rsidRDefault="00FF77A7">
      <w:pPr>
        <w:spacing w:line="440" w:lineRule="exact"/>
        <w:jc w:val="center"/>
        <w:rPr>
          <w:rFonts w:ascii="宋体" w:hAnsi="宋体" w:cs="宋体"/>
          <w:b/>
          <w:sz w:val="32"/>
          <w:szCs w:val="32"/>
        </w:rPr>
      </w:pPr>
    </w:p>
    <w:p w:rsidR="00FF77A7" w:rsidRDefault="00FF77A7">
      <w:pPr>
        <w:spacing w:line="440" w:lineRule="exact"/>
        <w:jc w:val="center"/>
        <w:rPr>
          <w:rFonts w:ascii="宋体" w:hAnsi="宋体" w:cs="宋体"/>
          <w:b/>
          <w:sz w:val="32"/>
          <w:szCs w:val="32"/>
        </w:rPr>
      </w:pPr>
    </w:p>
    <w:p w:rsidR="00FF77A7" w:rsidRDefault="006B10EA">
      <w:pPr>
        <w:spacing w:line="500" w:lineRule="exact"/>
        <w:jc w:val="center"/>
        <w:rPr>
          <w:rFonts w:ascii="宋体" w:hAnsi="宋体" w:cs="宋体"/>
          <w:b/>
          <w:sz w:val="32"/>
          <w:szCs w:val="32"/>
        </w:rPr>
      </w:pPr>
      <w:r>
        <w:rPr>
          <w:rFonts w:ascii="宋体" w:hAnsi="宋体" w:cs="宋体" w:hint="eastAsia"/>
          <w:b/>
          <w:sz w:val="32"/>
          <w:szCs w:val="32"/>
        </w:rPr>
        <w:t>参选报价单</w:t>
      </w:r>
    </w:p>
    <w:p w:rsidR="00FF77A7" w:rsidRDefault="00FF77A7">
      <w:pPr>
        <w:spacing w:line="500" w:lineRule="exact"/>
        <w:jc w:val="center"/>
        <w:rPr>
          <w:rFonts w:ascii="宋体" w:hAnsi="宋体" w:cs="宋体"/>
          <w:b/>
          <w:sz w:val="32"/>
          <w:szCs w:val="32"/>
        </w:rPr>
      </w:pPr>
    </w:p>
    <w:p w:rsidR="00FF77A7" w:rsidRDefault="00FF77A7">
      <w:pPr>
        <w:spacing w:line="500" w:lineRule="exact"/>
        <w:jc w:val="center"/>
        <w:rPr>
          <w:rFonts w:ascii="宋体" w:hAnsi="宋体" w:cs="宋体"/>
          <w:b/>
          <w:sz w:val="32"/>
          <w:szCs w:val="32"/>
        </w:rPr>
      </w:pPr>
    </w:p>
    <w:p w:rsidR="00FF77A7" w:rsidRDefault="006B10EA">
      <w:pPr>
        <w:tabs>
          <w:tab w:val="left" w:pos="5880"/>
        </w:tabs>
        <w:snapToGrid w:val="0"/>
        <w:spacing w:line="360" w:lineRule="auto"/>
        <w:ind w:firstLineChars="200" w:firstLine="560"/>
        <w:rPr>
          <w:rFonts w:ascii="宋体" w:hAnsi="宋体" w:cs="宋体"/>
          <w:sz w:val="28"/>
          <w:szCs w:val="28"/>
        </w:rPr>
      </w:pPr>
      <w:r>
        <w:rPr>
          <w:rFonts w:ascii="宋体" w:hAnsi="宋体" w:cs="宋体" w:hint="eastAsia"/>
          <w:sz w:val="28"/>
          <w:szCs w:val="28"/>
        </w:rPr>
        <w:t>一、</w:t>
      </w:r>
      <w:r>
        <w:rPr>
          <w:rFonts w:ascii="宋体" w:hAnsi="宋体" w:cs="宋体" w:hint="eastAsia"/>
          <w:color w:val="000000"/>
          <w:sz w:val="28"/>
          <w:szCs w:val="28"/>
        </w:rPr>
        <w:t>2020年全厂消防设施维护技术服务项目</w:t>
      </w:r>
      <w:r>
        <w:rPr>
          <w:rFonts w:ascii="宋体" w:hAnsi="宋体" w:cs="宋体" w:hint="eastAsia"/>
          <w:sz w:val="28"/>
          <w:szCs w:val="28"/>
        </w:rPr>
        <w:t>报价：</w:t>
      </w:r>
    </w:p>
    <w:p w:rsidR="00FF77A7" w:rsidRDefault="006B10EA">
      <w:pPr>
        <w:tabs>
          <w:tab w:val="left" w:pos="5880"/>
        </w:tabs>
        <w:snapToGrid w:val="0"/>
        <w:spacing w:line="360" w:lineRule="auto"/>
        <w:ind w:firstLineChars="200" w:firstLine="560"/>
        <w:rPr>
          <w:rFonts w:ascii="宋体" w:hAnsi="宋体" w:cs="宋体"/>
          <w:color w:val="000000"/>
          <w:sz w:val="28"/>
          <w:szCs w:val="28"/>
        </w:rPr>
      </w:pPr>
      <w:r>
        <w:rPr>
          <w:rFonts w:ascii="宋体" w:hAnsi="宋体" w:cs="宋体" w:hint="eastAsia"/>
          <w:sz w:val="28"/>
          <w:szCs w:val="28"/>
        </w:rPr>
        <w:t>1.1、2020年全厂消防设施维护技术服务</w:t>
      </w:r>
      <w:r>
        <w:rPr>
          <w:rFonts w:ascii="宋体" w:hAnsi="宋体" w:cs="宋体" w:hint="eastAsia"/>
          <w:color w:val="000000"/>
          <w:sz w:val="28"/>
          <w:szCs w:val="28"/>
          <w:u w:val="single"/>
        </w:rPr>
        <w:t xml:space="preserve">     </w:t>
      </w:r>
      <w:r>
        <w:rPr>
          <w:rFonts w:ascii="宋体" w:hAnsi="宋体" w:cs="宋体" w:hint="eastAsia"/>
          <w:color w:val="000000"/>
          <w:sz w:val="28"/>
          <w:szCs w:val="28"/>
        </w:rPr>
        <w:t>元/月；</w:t>
      </w:r>
    </w:p>
    <w:p w:rsidR="00FF77A7" w:rsidRDefault="006B10EA">
      <w:pPr>
        <w:tabs>
          <w:tab w:val="left" w:pos="5880"/>
        </w:tabs>
        <w:ind w:firstLine="560"/>
        <w:jc w:val="left"/>
        <w:rPr>
          <w:rFonts w:ascii="宋体" w:hAnsi="宋体" w:cs="宋体"/>
          <w:color w:val="000000"/>
          <w:sz w:val="28"/>
          <w:szCs w:val="28"/>
        </w:rPr>
      </w:pPr>
      <w:r>
        <w:rPr>
          <w:rFonts w:ascii="宋体" w:hAnsi="宋体" w:cs="宋体" w:hint="eastAsia"/>
          <w:sz w:val="28"/>
          <w:szCs w:val="28"/>
        </w:rPr>
        <w:t>1.2、以上</w:t>
      </w:r>
      <w:r>
        <w:rPr>
          <w:rFonts w:ascii="宋体" w:hAnsi="宋体" w:cs="宋体" w:hint="eastAsia"/>
          <w:color w:val="000000"/>
          <w:sz w:val="28"/>
          <w:szCs w:val="28"/>
        </w:rPr>
        <w:t>报价含</w:t>
      </w:r>
      <w:r>
        <w:rPr>
          <w:rFonts w:ascii="宋体" w:hAnsi="宋体" w:cs="宋体" w:hint="eastAsia"/>
          <w:color w:val="000000"/>
          <w:sz w:val="28"/>
          <w:szCs w:val="28"/>
          <w:u w:val="single"/>
        </w:rPr>
        <w:t xml:space="preserve">      </w:t>
      </w:r>
      <w:r>
        <w:rPr>
          <w:rFonts w:ascii="宋体" w:hAnsi="宋体" w:cs="宋体" w:hint="eastAsia"/>
          <w:color w:val="000000"/>
          <w:sz w:val="28"/>
          <w:szCs w:val="28"/>
        </w:rPr>
        <w:t>%增值税；</w:t>
      </w:r>
    </w:p>
    <w:p w:rsidR="00FF77A7" w:rsidRDefault="006B10EA">
      <w:pPr>
        <w:tabs>
          <w:tab w:val="left" w:pos="5880"/>
        </w:tabs>
        <w:ind w:firstLine="560"/>
        <w:jc w:val="left"/>
        <w:rPr>
          <w:rFonts w:ascii="宋体" w:hAnsi="宋体" w:cs="宋体"/>
          <w:color w:val="000000"/>
          <w:sz w:val="28"/>
          <w:szCs w:val="28"/>
        </w:rPr>
      </w:pPr>
      <w:r>
        <w:rPr>
          <w:rFonts w:ascii="宋体" w:hAnsi="宋体" w:cs="宋体" w:hint="eastAsia"/>
          <w:color w:val="000000"/>
          <w:sz w:val="28"/>
          <w:szCs w:val="28"/>
        </w:rPr>
        <w:t>二、税率说明：</w:t>
      </w:r>
    </w:p>
    <w:p w:rsidR="00FF77A7" w:rsidRDefault="006B10EA">
      <w:pPr>
        <w:tabs>
          <w:tab w:val="left" w:pos="5880"/>
        </w:tabs>
        <w:ind w:firstLine="560"/>
        <w:jc w:val="left"/>
        <w:rPr>
          <w:rFonts w:ascii="宋体" w:hAnsi="宋体" w:cs="宋体"/>
          <w:sz w:val="28"/>
          <w:szCs w:val="28"/>
        </w:rPr>
      </w:pPr>
      <w:r>
        <w:rPr>
          <w:rFonts w:ascii="宋体" w:hAnsi="宋体" w:cs="宋体" w:hint="eastAsia"/>
          <w:color w:val="000000"/>
          <w:sz w:val="28"/>
          <w:szCs w:val="28"/>
        </w:rPr>
        <w:t>2.1、若国家税率发生调整，则价格根据税率相应调整。</w:t>
      </w:r>
    </w:p>
    <w:p w:rsidR="00FF77A7" w:rsidRDefault="00FF77A7">
      <w:pPr>
        <w:tabs>
          <w:tab w:val="left" w:pos="5880"/>
        </w:tabs>
        <w:ind w:firstLine="560"/>
        <w:jc w:val="left"/>
        <w:rPr>
          <w:rFonts w:ascii="宋体" w:hAnsi="宋体" w:cs="宋体"/>
          <w:color w:val="000000"/>
          <w:sz w:val="28"/>
          <w:szCs w:val="28"/>
        </w:rPr>
      </w:pPr>
    </w:p>
    <w:p w:rsidR="00FF77A7" w:rsidRDefault="00FF77A7">
      <w:pPr>
        <w:spacing w:line="500" w:lineRule="exact"/>
        <w:jc w:val="center"/>
        <w:rPr>
          <w:rFonts w:ascii="宋体" w:hAnsi="宋体" w:cs="宋体"/>
          <w:b/>
          <w:sz w:val="32"/>
          <w:szCs w:val="32"/>
          <w:highlight w:val="green"/>
        </w:rPr>
      </w:pPr>
    </w:p>
    <w:p w:rsidR="00FF77A7" w:rsidRDefault="00FF77A7">
      <w:pPr>
        <w:spacing w:line="500" w:lineRule="exact"/>
        <w:rPr>
          <w:sz w:val="28"/>
          <w:szCs w:val="28"/>
        </w:rPr>
      </w:pPr>
    </w:p>
    <w:p w:rsidR="00FF77A7" w:rsidRDefault="006B10EA">
      <w:pPr>
        <w:spacing w:line="500" w:lineRule="exact"/>
        <w:rPr>
          <w:rFonts w:asciiTheme="minorEastAsia" w:hAnsiTheme="minorEastAsia"/>
          <w:sz w:val="28"/>
          <w:szCs w:val="28"/>
        </w:rPr>
      </w:pPr>
      <w:r>
        <w:rPr>
          <w:rFonts w:asciiTheme="minorEastAsia" w:hAnsiTheme="minorEastAsia" w:hint="eastAsia"/>
          <w:sz w:val="28"/>
          <w:szCs w:val="28"/>
        </w:rPr>
        <w:t>参选人：</w:t>
      </w:r>
      <w:r>
        <w:rPr>
          <w:rFonts w:asciiTheme="minorEastAsia" w:hAnsiTheme="minorEastAsia" w:hint="eastAsia"/>
          <w:sz w:val="28"/>
          <w:szCs w:val="28"/>
          <w:u w:val="single"/>
        </w:rPr>
        <w:t xml:space="preserve">  （全称并加盖参选人单位公章）         </w:t>
      </w:r>
      <w:r>
        <w:rPr>
          <w:rFonts w:asciiTheme="minorEastAsia" w:hAnsiTheme="minorEastAsia" w:hint="eastAsia"/>
          <w:sz w:val="28"/>
          <w:szCs w:val="28"/>
        </w:rPr>
        <w:t xml:space="preserve">                    </w:t>
      </w:r>
    </w:p>
    <w:p w:rsidR="00FF77A7" w:rsidRDefault="006B10EA">
      <w:pPr>
        <w:spacing w:line="500" w:lineRule="exact"/>
        <w:rPr>
          <w:rFonts w:asciiTheme="minorEastAsia" w:hAnsiTheme="minorEastAsia"/>
          <w:sz w:val="28"/>
          <w:szCs w:val="28"/>
        </w:rPr>
      </w:pPr>
      <w:r>
        <w:rPr>
          <w:rFonts w:asciiTheme="minorEastAsia" w:hAnsiTheme="minorEastAsia" w:hint="eastAsia"/>
          <w:sz w:val="28"/>
          <w:szCs w:val="28"/>
        </w:rPr>
        <w:t>参选人代表签字：</w:t>
      </w:r>
      <w:r>
        <w:rPr>
          <w:rFonts w:asciiTheme="minorEastAsia" w:hAnsiTheme="minorEastAsia" w:hint="eastAsia"/>
          <w:sz w:val="28"/>
          <w:szCs w:val="28"/>
          <w:u w:val="single"/>
        </w:rPr>
        <w:t xml:space="preserve">                               </w:t>
      </w:r>
      <w:r>
        <w:rPr>
          <w:rFonts w:asciiTheme="minorEastAsia" w:hAnsiTheme="minorEastAsia" w:hint="eastAsia"/>
          <w:sz w:val="28"/>
          <w:szCs w:val="28"/>
        </w:rPr>
        <w:t xml:space="preserve">                            </w:t>
      </w:r>
    </w:p>
    <w:p w:rsidR="00FF77A7" w:rsidRDefault="006B10EA">
      <w:pPr>
        <w:spacing w:line="500" w:lineRule="exact"/>
        <w:rPr>
          <w:rFonts w:asciiTheme="minorEastAsia" w:hAnsiTheme="minorEastAsia"/>
          <w:sz w:val="28"/>
          <w:szCs w:val="28"/>
          <w:u w:val="single"/>
        </w:rPr>
      </w:pPr>
      <w:r>
        <w:rPr>
          <w:rFonts w:asciiTheme="minorEastAsia" w:hAnsiTheme="minorEastAsia" w:hint="eastAsia"/>
          <w:sz w:val="28"/>
          <w:szCs w:val="28"/>
        </w:rPr>
        <w:t>日  期：</w:t>
      </w:r>
      <w:r>
        <w:rPr>
          <w:rFonts w:asciiTheme="minorEastAsia" w:hAnsiTheme="minorEastAsia" w:hint="eastAsia"/>
          <w:sz w:val="28"/>
          <w:szCs w:val="28"/>
          <w:u w:val="single"/>
        </w:rPr>
        <w:t xml:space="preserve">                                       </w:t>
      </w:r>
    </w:p>
    <w:p w:rsidR="00FF77A7" w:rsidRDefault="00FF77A7">
      <w:pPr>
        <w:spacing w:line="360" w:lineRule="auto"/>
        <w:jc w:val="left"/>
        <w:rPr>
          <w:sz w:val="28"/>
          <w:szCs w:val="28"/>
        </w:rPr>
      </w:pPr>
    </w:p>
    <w:p w:rsidR="00FF77A7" w:rsidRDefault="00FF77A7">
      <w:pPr>
        <w:jc w:val="left"/>
        <w:rPr>
          <w:rFonts w:asciiTheme="minorEastAsia" w:hAnsiTheme="minorEastAsia"/>
          <w:sz w:val="28"/>
          <w:szCs w:val="28"/>
        </w:rPr>
      </w:pPr>
    </w:p>
    <w:p w:rsidR="00FF77A7" w:rsidRDefault="00FF77A7">
      <w:pPr>
        <w:jc w:val="left"/>
        <w:rPr>
          <w:rFonts w:asciiTheme="minorEastAsia" w:hAnsiTheme="minorEastAsia"/>
          <w:sz w:val="28"/>
          <w:szCs w:val="28"/>
        </w:rPr>
      </w:pPr>
    </w:p>
    <w:p w:rsidR="00FF77A7" w:rsidRDefault="00FF77A7">
      <w:pPr>
        <w:tabs>
          <w:tab w:val="left" w:pos="5880"/>
        </w:tabs>
      </w:pPr>
    </w:p>
    <w:p w:rsidR="00FF77A7" w:rsidRDefault="00FF77A7">
      <w:pPr>
        <w:tabs>
          <w:tab w:val="left" w:pos="5880"/>
        </w:tabs>
        <w:snapToGrid w:val="0"/>
        <w:spacing w:line="360" w:lineRule="auto"/>
        <w:ind w:right="560"/>
        <w:jc w:val="right"/>
        <w:rPr>
          <w:rFonts w:asciiTheme="minorEastAsia" w:eastAsiaTheme="minorEastAsia" w:hAnsiTheme="minorEastAsia"/>
          <w:sz w:val="28"/>
          <w:szCs w:val="28"/>
        </w:rPr>
      </w:pPr>
    </w:p>
    <w:p w:rsidR="00FF77A7" w:rsidRDefault="00FF77A7">
      <w:pPr>
        <w:tabs>
          <w:tab w:val="left" w:pos="5880"/>
        </w:tabs>
        <w:snapToGrid w:val="0"/>
        <w:spacing w:line="360" w:lineRule="auto"/>
        <w:ind w:right="560"/>
        <w:jc w:val="right"/>
        <w:rPr>
          <w:rFonts w:asciiTheme="minorEastAsia" w:eastAsiaTheme="minorEastAsia" w:hAnsiTheme="minorEastAsia"/>
          <w:sz w:val="28"/>
          <w:szCs w:val="28"/>
        </w:rPr>
      </w:pPr>
    </w:p>
    <w:p w:rsidR="00FF77A7" w:rsidRDefault="006B10EA">
      <w:pPr>
        <w:tabs>
          <w:tab w:val="left" w:pos="5880"/>
        </w:tabs>
        <w:adjustRightInd w:val="0"/>
        <w:spacing w:line="360" w:lineRule="auto"/>
        <w:jc w:val="left"/>
        <w:textAlignment w:val="baseline"/>
        <w:rPr>
          <w:rFonts w:ascii="宋体" w:hAnsi="宋体" w:cs="宋体"/>
          <w:kern w:val="0"/>
          <w:sz w:val="32"/>
          <w:szCs w:val="32"/>
        </w:rPr>
      </w:pPr>
      <w:r>
        <w:rPr>
          <w:rFonts w:ascii="宋体" w:hAnsi="宋体" w:cs="宋体" w:hint="eastAsia"/>
          <w:kern w:val="0"/>
          <w:sz w:val="32"/>
          <w:szCs w:val="32"/>
        </w:rPr>
        <w:lastRenderedPageBreak/>
        <w:t>附件三：</w:t>
      </w:r>
    </w:p>
    <w:p w:rsidR="00FF77A7" w:rsidRDefault="006B10EA">
      <w:pPr>
        <w:tabs>
          <w:tab w:val="left" w:pos="5880"/>
        </w:tabs>
        <w:adjustRightInd w:val="0"/>
        <w:spacing w:line="360" w:lineRule="auto"/>
        <w:jc w:val="center"/>
        <w:textAlignment w:val="baseline"/>
        <w:rPr>
          <w:rFonts w:ascii="宋体" w:hAnsi="宋体"/>
          <w:b/>
          <w:bCs/>
          <w:sz w:val="32"/>
          <w:szCs w:val="32"/>
        </w:rPr>
      </w:pPr>
      <w:r>
        <w:rPr>
          <w:rFonts w:ascii="宋体" w:hAnsi="宋体" w:hint="eastAsia"/>
          <w:b/>
          <w:bCs/>
          <w:sz w:val="32"/>
          <w:szCs w:val="32"/>
        </w:rPr>
        <w:t>消防设施维护保养服务技术协议</w:t>
      </w:r>
    </w:p>
    <w:p w:rsidR="00FF77A7" w:rsidRDefault="006B10EA">
      <w:pPr>
        <w:numPr>
          <w:ilvl w:val="0"/>
          <w:numId w:val="4"/>
        </w:numPr>
        <w:spacing w:line="400" w:lineRule="exact"/>
        <w:rPr>
          <w:rFonts w:ascii="宋体" w:hAnsi="宋体"/>
          <w:b/>
          <w:sz w:val="28"/>
          <w:szCs w:val="28"/>
        </w:rPr>
      </w:pPr>
      <w:r>
        <w:rPr>
          <w:rFonts w:ascii="宋体" w:hAnsi="宋体" w:hint="eastAsia"/>
          <w:b/>
          <w:sz w:val="28"/>
          <w:szCs w:val="28"/>
        </w:rPr>
        <w:t>消防设施维护保养服务的定义</w:t>
      </w:r>
    </w:p>
    <w:p w:rsidR="00FF77A7" w:rsidRDefault="006B10EA">
      <w:pPr>
        <w:spacing w:line="400" w:lineRule="exact"/>
        <w:ind w:firstLineChars="199" w:firstLine="478"/>
        <w:rPr>
          <w:rFonts w:ascii="宋体" w:hAnsi="宋体"/>
          <w:sz w:val="24"/>
        </w:rPr>
      </w:pPr>
      <w:r>
        <w:rPr>
          <w:rFonts w:ascii="宋体" w:hAnsi="宋体" w:hint="eastAsia"/>
          <w:sz w:val="24"/>
        </w:rPr>
        <w:t>消防设施维护保养是指涉及消防设施（器材）方面的设备定期进行检查、保养和检维修，保证消防设施（器材）完好，并根据保养周期出具巡检记录及相关报告。</w:t>
      </w:r>
    </w:p>
    <w:p w:rsidR="00FF77A7" w:rsidRDefault="006B10EA">
      <w:pPr>
        <w:numPr>
          <w:ilvl w:val="0"/>
          <w:numId w:val="4"/>
        </w:numPr>
        <w:spacing w:line="400" w:lineRule="exact"/>
        <w:rPr>
          <w:rFonts w:ascii="宋体" w:hAnsi="宋体"/>
          <w:b/>
          <w:sz w:val="28"/>
          <w:szCs w:val="28"/>
        </w:rPr>
      </w:pPr>
      <w:r>
        <w:rPr>
          <w:rFonts w:ascii="宋体" w:hAnsi="宋体" w:hint="eastAsia"/>
          <w:b/>
          <w:sz w:val="28"/>
          <w:szCs w:val="28"/>
        </w:rPr>
        <w:t>工作范围</w:t>
      </w:r>
    </w:p>
    <w:p w:rsidR="00FF77A7" w:rsidRDefault="006B10EA">
      <w:pPr>
        <w:spacing w:line="360" w:lineRule="auto"/>
        <w:ind w:firstLineChars="196" w:firstLine="470"/>
        <w:rPr>
          <w:rFonts w:ascii="宋体" w:hAnsi="宋体"/>
          <w:sz w:val="24"/>
        </w:rPr>
      </w:pPr>
      <w:r>
        <w:rPr>
          <w:rFonts w:ascii="宋体" w:hAnsi="宋体" w:hint="eastAsia"/>
          <w:sz w:val="24"/>
        </w:rPr>
        <w:t>工作范围是指福建省东南电化股份有限公司厂区内消防设施（器材）（清单参考附件2全厂消防灭火器台账）。</w:t>
      </w:r>
    </w:p>
    <w:p w:rsidR="00FF77A7" w:rsidRDefault="00FF77A7">
      <w:pPr>
        <w:spacing w:line="360" w:lineRule="auto"/>
        <w:ind w:firstLineChars="196" w:firstLine="470"/>
        <w:rPr>
          <w:rFonts w:ascii="宋体" w:hAnsi="宋体"/>
          <w:sz w:val="24"/>
        </w:rPr>
      </w:pPr>
    </w:p>
    <w:p w:rsidR="00FF77A7" w:rsidRDefault="006B10EA">
      <w:pPr>
        <w:spacing w:line="400" w:lineRule="exact"/>
        <w:rPr>
          <w:rFonts w:ascii="宋体" w:hAnsi="宋体"/>
          <w:b/>
          <w:sz w:val="28"/>
          <w:szCs w:val="28"/>
        </w:rPr>
      </w:pPr>
      <w:r>
        <w:rPr>
          <w:rFonts w:ascii="宋体" w:hAnsi="宋体" w:hint="eastAsia"/>
          <w:b/>
          <w:sz w:val="28"/>
          <w:szCs w:val="28"/>
        </w:rPr>
        <w:t xml:space="preserve">   三、维护、保养具体内容如下：</w:t>
      </w:r>
    </w:p>
    <w:p w:rsidR="00FF77A7" w:rsidRDefault="006B10EA">
      <w:pPr>
        <w:spacing w:line="360" w:lineRule="auto"/>
        <w:ind w:firstLineChars="196" w:firstLine="551"/>
        <w:rPr>
          <w:rFonts w:ascii="新宋体" w:eastAsia="新宋体" w:hAnsi="新宋体"/>
          <w:b/>
          <w:sz w:val="28"/>
          <w:szCs w:val="28"/>
        </w:rPr>
      </w:pPr>
      <w:r>
        <w:rPr>
          <w:rFonts w:ascii="新宋体" w:eastAsia="新宋体" w:hAnsi="新宋体" w:hint="eastAsia"/>
          <w:b/>
          <w:sz w:val="28"/>
          <w:szCs w:val="28"/>
        </w:rPr>
        <w:t>（一）固定消防炮的维护保养</w:t>
      </w:r>
    </w:p>
    <w:p w:rsidR="00FF77A7" w:rsidRDefault="006B10EA">
      <w:pPr>
        <w:spacing w:line="360" w:lineRule="auto"/>
        <w:ind w:firstLineChars="200" w:firstLine="482"/>
        <w:rPr>
          <w:rFonts w:ascii="新宋体" w:eastAsia="新宋体" w:hAnsi="新宋体"/>
          <w:b/>
          <w:sz w:val="24"/>
        </w:rPr>
      </w:pPr>
      <w:r>
        <w:rPr>
          <w:rFonts w:ascii="新宋体" w:eastAsia="新宋体" w:hAnsi="新宋体" w:hint="eastAsia"/>
          <w:b/>
          <w:sz w:val="24"/>
        </w:rPr>
        <w:t>1、维护保养标准：</w:t>
      </w:r>
    </w:p>
    <w:p w:rsidR="00FF77A7" w:rsidRDefault="006B10EA">
      <w:pPr>
        <w:spacing w:line="360" w:lineRule="auto"/>
        <w:ind w:firstLineChars="200" w:firstLine="480"/>
        <w:rPr>
          <w:rFonts w:ascii="新宋体" w:eastAsia="新宋体" w:hAnsi="新宋体"/>
          <w:sz w:val="24"/>
        </w:rPr>
      </w:pPr>
      <w:r>
        <w:rPr>
          <w:rFonts w:ascii="宋体" w:hAnsi="宋体" w:cs="宋体" w:hint="eastAsia"/>
          <w:sz w:val="24"/>
        </w:rPr>
        <w:t>①</w:t>
      </w:r>
      <w:r>
        <w:rPr>
          <w:rFonts w:ascii="新宋体" w:eastAsia="新宋体" w:hAnsi="新宋体" w:hint="eastAsia"/>
          <w:sz w:val="24"/>
        </w:rPr>
        <w:t>.消防炮主体完整，上下、左右转动灵活，编号齐全，压力表完好，不漏水。</w:t>
      </w:r>
    </w:p>
    <w:p w:rsidR="00FF77A7" w:rsidRDefault="006B10EA">
      <w:pPr>
        <w:spacing w:line="360" w:lineRule="auto"/>
        <w:ind w:firstLineChars="200" w:firstLine="480"/>
        <w:rPr>
          <w:rFonts w:ascii="新宋体" w:eastAsia="新宋体" w:hAnsi="新宋体"/>
          <w:sz w:val="24"/>
        </w:rPr>
      </w:pPr>
      <w:r>
        <w:rPr>
          <w:rFonts w:ascii="宋体" w:hAnsi="宋体" w:cs="宋体" w:hint="eastAsia"/>
          <w:sz w:val="24"/>
        </w:rPr>
        <w:t>②</w:t>
      </w:r>
      <w:r>
        <w:rPr>
          <w:rFonts w:ascii="新宋体" w:eastAsia="新宋体" w:hAnsi="新宋体" w:hint="eastAsia"/>
          <w:sz w:val="24"/>
        </w:rPr>
        <w:t>防冻导淋阀完好，开启灵活。</w:t>
      </w:r>
    </w:p>
    <w:p w:rsidR="00FF77A7" w:rsidRDefault="006B10EA">
      <w:pPr>
        <w:spacing w:line="360" w:lineRule="auto"/>
        <w:ind w:firstLineChars="200" w:firstLine="480"/>
        <w:rPr>
          <w:rFonts w:ascii="新宋体" w:eastAsia="新宋体" w:hAnsi="新宋体"/>
          <w:sz w:val="24"/>
        </w:rPr>
      </w:pPr>
      <w:r>
        <w:rPr>
          <w:rFonts w:ascii="宋体" w:hAnsi="宋体" w:cs="宋体" w:hint="eastAsia"/>
          <w:sz w:val="24"/>
        </w:rPr>
        <w:t>③</w:t>
      </w:r>
      <w:r>
        <w:rPr>
          <w:rFonts w:ascii="新宋体" w:eastAsia="新宋体" w:hAnsi="新宋体" w:hint="eastAsia"/>
          <w:sz w:val="24"/>
        </w:rPr>
        <w:t>炮底座防冻保温部分完好，炮体无油漆剥落和锈蚀现象。</w:t>
      </w:r>
    </w:p>
    <w:p w:rsidR="00FF77A7" w:rsidRDefault="006B10EA">
      <w:pPr>
        <w:spacing w:line="360" w:lineRule="auto"/>
        <w:ind w:firstLineChars="200" w:firstLine="480"/>
        <w:rPr>
          <w:rFonts w:ascii="新宋体" w:eastAsia="新宋体" w:hAnsi="新宋体"/>
          <w:sz w:val="24"/>
        </w:rPr>
      </w:pPr>
      <w:r>
        <w:rPr>
          <w:rFonts w:ascii="宋体" w:hAnsi="宋体" w:cs="宋体" w:hint="eastAsia"/>
          <w:sz w:val="24"/>
        </w:rPr>
        <w:t>④</w:t>
      </w:r>
      <w:r>
        <w:rPr>
          <w:rFonts w:ascii="新宋体" w:eastAsia="新宋体" w:hAnsi="新宋体" w:hint="eastAsia"/>
          <w:sz w:val="24"/>
        </w:rPr>
        <w:t>定期清洁消防炮口内部，确保炮管无杂物、垃圾、水渍。</w:t>
      </w:r>
    </w:p>
    <w:p w:rsidR="00FF77A7" w:rsidRDefault="006B10EA">
      <w:pPr>
        <w:spacing w:line="360" w:lineRule="auto"/>
        <w:ind w:firstLineChars="200" w:firstLine="480"/>
        <w:rPr>
          <w:rFonts w:ascii="新宋体" w:eastAsia="新宋体" w:hAnsi="新宋体"/>
          <w:sz w:val="24"/>
        </w:rPr>
      </w:pPr>
      <w:r>
        <w:rPr>
          <w:rFonts w:ascii="宋体" w:hAnsi="宋体" w:cs="宋体" w:hint="eastAsia"/>
          <w:sz w:val="24"/>
        </w:rPr>
        <w:t>⑤</w:t>
      </w:r>
      <w:r>
        <w:rPr>
          <w:rFonts w:ascii="新宋体" w:eastAsia="新宋体" w:hAnsi="新宋体" w:hint="eastAsia"/>
          <w:sz w:val="24"/>
        </w:rPr>
        <w:t>定期对转动部位、阀门上润滑油和润滑脂，确保转动、开启灵活，出水正常。</w:t>
      </w:r>
    </w:p>
    <w:p w:rsidR="00FF77A7" w:rsidRDefault="006B10EA">
      <w:pPr>
        <w:spacing w:line="360" w:lineRule="auto"/>
        <w:ind w:firstLineChars="200" w:firstLine="480"/>
        <w:rPr>
          <w:rFonts w:ascii="新宋体" w:eastAsia="新宋体" w:hAnsi="新宋体"/>
          <w:sz w:val="24"/>
        </w:rPr>
      </w:pPr>
      <w:r>
        <w:rPr>
          <w:rFonts w:ascii="宋体" w:hAnsi="宋体" w:cs="宋体" w:hint="eastAsia"/>
          <w:sz w:val="24"/>
        </w:rPr>
        <w:t>⑥</w:t>
      </w:r>
      <w:r>
        <w:rPr>
          <w:rFonts w:ascii="新宋体" w:eastAsia="新宋体" w:hAnsi="新宋体" w:hint="eastAsia"/>
          <w:sz w:val="24"/>
        </w:rPr>
        <w:t>经常检查水炮有无变形、损伤。检查水炮的螺纹状况及密封情况。</w:t>
      </w:r>
    </w:p>
    <w:p w:rsidR="00FF77A7" w:rsidRDefault="006B10EA">
      <w:pPr>
        <w:spacing w:line="360" w:lineRule="auto"/>
        <w:ind w:firstLineChars="200" w:firstLine="480"/>
        <w:rPr>
          <w:rFonts w:ascii="新宋体" w:eastAsia="新宋体" w:hAnsi="新宋体"/>
          <w:sz w:val="24"/>
        </w:rPr>
      </w:pPr>
      <w:r>
        <w:rPr>
          <w:rFonts w:ascii="新宋体" w:eastAsia="新宋体" w:hAnsi="新宋体" w:cs="新宋体" w:hint="eastAsia"/>
          <w:sz w:val="24"/>
        </w:rPr>
        <w:t>⑦</w:t>
      </w:r>
      <w:r>
        <w:rPr>
          <w:rFonts w:ascii="新宋体" w:eastAsia="新宋体" w:hAnsi="新宋体" w:hint="eastAsia"/>
          <w:sz w:val="24"/>
        </w:rPr>
        <w:t>水炮用后清洗干净，干燥后向旋转机构及折叠部分加注油脂。</w:t>
      </w:r>
    </w:p>
    <w:p w:rsidR="00FF77A7" w:rsidRDefault="00FF77A7">
      <w:pPr>
        <w:spacing w:line="360" w:lineRule="auto"/>
        <w:ind w:firstLineChars="200" w:firstLine="480"/>
        <w:rPr>
          <w:rFonts w:ascii="新宋体" w:eastAsia="新宋体" w:hAnsi="新宋体"/>
          <w:sz w:val="24"/>
        </w:rPr>
      </w:pPr>
    </w:p>
    <w:p w:rsidR="00FF77A7" w:rsidRDefault="006B10EA">
      <w:pPr>
        <w:spacing w:line="360" w:lineRule="auto"/>
        <w:ind w:firstLineChars="200" w:firstLine="482"/>
        <w:rPr>
          <w:rFonts w:ascii="新宋体" w:eastAsia="新宋体" w:hAnsi="新宋体"/>
          <w:b/>
          <w:sz w:val="24"/>
        </w:rPr>
      </w:pPr>
      <w:r>
        <w:rPr>
          <w:rFonts w:ascii="新宋体" w:eastAsia="新宋体" w:hAnsi="新宋体" w:hint="eastAsia"/>
          <w:b/>
          <w:sz w:val="24"/>
        </w:rPr>
        <w:t>2、维护保养周期：</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表面巡检每月一次；常规维护保养（阀门及转动活络、加润滑油和润滑脂、清洁）每月一次；出水检查消防炮出水压力及水流质量状态每半年一次。</w:t>
      </w:r>
    </w:p>
    <w:p w:rsidR="00FF77A7" w:rsidRDefault="00FF77A7">
      <w:pPr>
        <w:spacing w:line="360" w:lineRule="auto"/>
        <w:ind w:firstLineChars="200" w:firstLine="480"/>
        <w:rPr>
          <w:rFonts w:ascii="新宋体" w:eastAsia="新宋体" w:hAnsi="新宋体"/>
          <w:sz w:val="24"/>
        </w:rPr>
      </w:pPr>
    </w:p>
    <w:p w:rsidR="00FF77A7" w:rsidRDefault="006B10EA">
      <w:pPr>
        <w:spacing w:line="360" w:lineRule="auto"/>
        <w:ind w:firstLineChars="200" w:firstLine="562"/>
        <w:rPr>
          <w:rFonts w:ascii="新宋体" w:eastAsia="新宋体" w:hAnsi="新宋体"/>
          <w:b/>
          <w:sz w:val="28"/>
          <w:szCs w:val="28"/>
        </w:rPr>
      </w:pPr>
      <w:r>
        <w:rPr>
          <w:rFonts w:ascii="新宋体" w:eastAsia="新宋体" w:hAnsi="新宋体" w:hint="eastAsia"/>
          <w:b/>
          <w:sz w:val="28"/>
          <w:szCs w:val="28"/>
        </w:rPr>
        <w:t>（二）室外消火栓的维护保养</w:t>
      </w:r>
    </w:p>
    <w:p w:rsidR="00FF77A7" w:rsidRDefault="006B10EA">
      <w:pPr>
        <w:tabs>
          <w:tab w:val="left" w:pos="360"/>
        </w:tabs>
        <w:spacing w:line="360" w:lineRule="auto"/>
        <w:ind w:firstLineChars="200" w:firstLine="480"/>
        <w:rPr>
          <w:rFonts w:ascii="新宋体" w:eastAsia="新宋体" w:hAnsi="新宋体"/>
          <w:sz w:val="24"/>
        </w:rPr>
      </w:pPr>
      <w:r>
        <w:rPr>
          <w:rFonts w:ascii="新宋体" w:eastAsia="新宋体" w:hAnsi="新宋体" w:hint="eastAsia"/>
          <w:sz w:val="24"/>
        </w:rPr>
        <w:t>适用范围：室外消火栓分地上式和地下式两种，是提供消防源的装置，是城</w:t>
      </w:r>
      <w:r>
        <w:rPr>
          <w:rFonts w:ascii="新宋体" w:eastAsia="新宋体" w:hAnsi="新宋体" w:hint="eastAsia"/>
          <w:sz w:val="24"/>
        </w:rPr>
        <w:lastRenderedPageBreak/>
        <w:t>镇、街道、工矿企业 、仓库、机关学校等室外消防用必备设施，适用介质：水、泡沫液。</w:t>
      </w:r>
    </w:p>
    <w:p w:rsidR="00FF77A7" w:rsidRDefault="006B10EA">
      <w:pPr>
        <w:tabs>
          <w:tab w:val="left" w:pos="360"/>
        </w:tabs>
        <w:spacing w:line="360" w:lineRule="auto"/>
        <w:ind w:firstLineChars="200" w:firstLine="482"/>
        <w:rPr>
          <w:rFonts w:ascii="新宋体" w:eastAsia="新宋体" w:hAnsi="新宋体"/>
          <w:b/>
          <w:sz w:val="24"/>
        </w:rPr>
      </w:pPr>
      <w:r>
        <w:rPr>
          <w:rFonts w:ascii="新宋体" w:eastAsia="新宋体" w:hAnsi="新宋体" w:hint="eastAsia"/>
          <w:b/>
          <w:sz w:val="24"/>
        </w:rPr>
        <w:t>1、维护保养标准：</w:t>
      </w:r>
    </w:p>
    <w:p w:rsidR="00FF77A7" w:rsidRDefault="006B10EA">
      <w:pPr>
        <w:tabs>
          <w:tab w:val="left" w:pos="360"/>
        </w:tabs>
        <w:spacing w:line="360" w:lineRule="auto"/>
        <w:ind w:firstLineChars="200" w:firstLine="480"/>
        <w:rPr>
          <w:rFonts w:ascii="新宋体" w:eastAsia="新宋体" w:hAnsi="新宋体"/>
          <w:b/>
          <w:sz w:val="24"/>
        </w:rPr>
      </w:pPr>
      <w:r>
        <w:rPr>
          <w:rFonts w:ascii="宋体" w:hAnsi="宋体" w:cs="宋体" w:hint="eastAsia"/>
          <w:sz w:val="24"/>
        </w:rPr>
        <w:t>①</w:t>
      </w:r>
      <w:r>
        <w:rPr>
          <w:rFonts w:ascii="新宋体" w:eastAsia="新宋体" w:hAnsi="新宋体" w:hint="eastAsia"/>
          <w:sz w:val="24"/>
        </w:rPr>
        <w:t>消火栓主体完整，附件、编号齐全，无油漆剥落和锈蚀现象。</w:t>
      </w:r>
    </w:p>
    <w:p w:rsidR="00FF77A7" w:rsidRDefault="006B10EA">
      <w:pPr>
        <w:spacing w:line="360" w:lineRule="auto"/>
        <w:ind w:firstLineChars="200" w:firstLine="480"/>
        <w:rPr>
          <w:rFonts w:ascii="新宋体" w:eastAsia="新宋体" w:hAnsi="新宋体"/>
          <w:sz w:val="24"/>
        </w:rPr>
      </w:pPr>
      <w:r>
        <w:rPr>
          <w:rFonts w:ascii="宋体" w:hAnsi="宋体" w:cs="宋体" w:hint="eastAsia"/>
          <w:sz w:val="24"/>
        </w:rPr>
        <w:t>②</w:t>
      </w:r>
      <w:r>
        <w:rPr>
          <w:rFonts w:ascii="新宋体" w:eastAsia="新宋体" w:hAnsi="新宋体" w:hint="eastAsia"/>
          <w:sz w:val="24"/>
        </w:rPr>
        <w:t>检查消火栓启闭阀杠，定期加润滑油或润滑脂确保开启灵活。</w:t>
      </w:r>
    </w:p>
    <w:p w:rsidR="00FF77A7" w:rsidRDefault="006B10EA">
      <w:pPr>
        <w:spacing w:line="360" w:lineRule="auto"/>
        <w:ind w:firstLineChars="200" w:firstLine="480"/>
        <w:rPr>
          <w:rFonts w:ascii="新宋体" w:eastAsia="新宋体" w:hAnsi="新宋体"/>
          <w:sz w:val="24"/>
        </w:rPr>
      </w:pPr>
      <w:r>
        <w:rPr>
          <w:rFonts w:ascii="宋体" w:hAnsi="宋体" w:cs="宋体" w:hint="eastAsia"/>
          <w:sz w:val="24"/>
        </w:rPr>
        <w:t>③</w:t>
      </w:r>
      <w:r>
        <w:rPr>
          <w:rFonts w:ascii="新宋体" w:eastAsia="新宋体" w:hAnsi="新宋体" w:hint="eastAsia"/>
          <w:sz w:val="24"/>
        </w:rPr>
        <w:t>消火栓闷盖内橡胶垫圈无损、完整，确保无漏水。</w:t>
      </w:r>
    </w:p>
    <w:p w:rsidR="00FF77A7" w:rsidRDefault="006B10EA">
      <w:pPr>
        <w:spacing w:line="360" w:lineRule="auto"/>
        <w:ind w:firstLineChars="200" w:firstLine="480"/>
        <w:rPr>
          <w:rFonts w:ascii="新宋体" w:eastAsia="新宋体" w:hAnsi="新宋体"/>
          <w:sz w:val="24"/>
        </w:rPr>
      </w:pPr>
      <w:r>
        <w:rPr>
          <w:rFonts w:ascii="宋体" w:hAnsi="宋体" w:cs="宋体" w:hint="eastAsia"/>
          <w:sz w:val="24"/>
        </w:rPr>
        <w:t>④</w:t>
      </w:r>
      <w:r>
        <w:rPr>
          <w:rFonts w:ascii="新宋体" w:eastAsia="新宋体" w:hAnsi="新宋体" w:hint="eastAsia"/>
          <w:sz w:val="24"/>
        </w:rPr>
        <w:t>螺丝接口和管牙接口完好可用；排水、水压情况正常。</w:t>
      </w:r>
    </w:p>
    <w:p w:rsidR="00FF77A7" w:rsidRDefault="006B10EA">
      <w:pPr>
        <w:spacing w:line="360" w:lineRule="auto"/>
        <w:ind w:firstLineChars="200" w:firstLine="480"/>
        <w:rPr>
          <w:rFonts w:ascii="新宋体" w:eastAsia="新宋体" w:hAnsi="新宋体"/>
          <w:sz w:val="24"/>
        </w:rPr>
      </w:pPr>
      <w:r>
        <w:rPr>
          <w:rFonts w:ascii="宋体" w:hAnsi="宋体" w:cs="宋体" w:hint="eastAsia"/>
          <w:sz w:val="24"/>
        </w:rPr>
        <w:t>⑤</w:t>
      </w:r>
      <w:r>
        <w:rPr>
          <w:rFonts w:ascii="新宋体" w:eastAsia="新宋体" w:hAnsi="新宋体" w:hint="eastAsia"/>
          <w:sz w:val="24"/>
        </w:rPr>
        <w:t>检查清理消火栓附近影响灭火救援使用的障碍物和杂草、杂物。</w:t>
      </w:r>
    </w:p>
    <w:p w:rsidR="00FF77A7" w:rsidRDefault="006B10EA">
      <w:pPr>
        <w:spacing w:line="360" w:lineRule="auto"/>
        <w:ind w:firstLineChars="200" w:firstLine="480"/>
        <w:rPr>
          <w:rFonts w:ascii="新宋体" w:eastAsia="新宋体" w:hAnsi="新宋体"/>
          <w:sz w:val="24"/>
        </w:rPr>
      </w:pPr>
      <w:r>
        <w:rPr>
          <w:rFonts w:ascii="宋体" w:hAnsi="宋体" w:cs="宋体" w:hint="eastAsia"/>
          <w:sz w:val="24"/>
        </w:rPr>
        <w:t>⑥</w:t>
      </w:r>
      <w:r>
        <w:rPr>
          <w:rFonts w:ascii="新宋体" w:eastAsia="新宋体" w:hAnsi="新宋体" w:hint="eastAsia"/>
          <w:sz w:val="24"/>
        </w:rPr>
        <w:t>检查消火栓上积锈、积水用纱布进行了擦除或及时补漆。</w:t>
      </w:r>
    </w:p>
    <w:p w:rsidR="00FF77A7" w:rsidRDefault="006B10EA">
      <w:pPr>
        <w:spacing w:line="360" w:lineRule="auto"/>
        <w:ind w:firstLineChars="200" w:firstLine="480"/>
        <w:rPr>
          <w:rFonts w:ascii="新宋体" w:eastAsia="新宋体" w:hAnsi="新宋体"/>
          <w:sz w:val="24"/>
        </w:rPr>
      </w:pPr>
      <w:r>
        <w:rPr>
          <w:rFonts w:ascii="新宋体" w:eastAsia="新宋体" w:hAnsi="新宋体" w:cs="新宋体" w:hint="eastAsia"/>
          <w:sz w:val="24"/>
        </w:rPr>
        <w:t>⑦</w:t>
      </w:r>
      <w:r>
        <w:rPr>
          <w:rFonts w:ascii="新宋体" w:eastAsia="新宋体" w:hAnsi="新宋体" w:hint="eastAsia"/>
          <w:sz w:val="24"/>
        </w:rPr>
        <w:t>定期对消火栓的启闭杠轴心、螺丝接口、管牙接口进行加注黄油。</w:t>
      </w:r>
    </w:p>
    <w:p w:rsidR="00FF77A7" w:rsidRDefault="006B10EA">
      <w:pPr>
        <w:spacing w:line="360" w:lineRule="auto"/>
        <w:ind w:firstLineChars="200" w:firstLine="480"/>
        <w:rPr>
          <w:rFonts w:ascii="新宋体" w:eastAsia="新宋体" w:hAnsi="新宋体"/>
          <w:sz w:val="24"/>
        </w:rPr>
      </w:pPr>
      <w:r>
        <w:rPr>
          <w:rFonts w:ascii="新宋体" w:eastAsia="新宋体" w:hAnsi="新宋体" w:cs="新宋体" w:hint="eastAsia"/>
          <w:sz w:val="24"/>
        </w:rPr>
        <w:t>⑧</w:t>
      </w:r>
      <w:r>
        <w:rPr>
          <w:rFonts w:ascii="新宋体" w:eastAsia="新宋体" w:hAnsi="新宋体" w:hint="eastAsia"/>
          <w:sz w:val="24"/>
        </w:rPr>
        <w:t>定期对消火栓出水检测，确保水流、水压符合要求，出水无锈水、黑水。</w:t>
      </w:r>
    </w:p>
    <w:p w:rsidR="00FF77A7" w:rsidRDefault="006B10EA">
      <w:pPr>
        <w:spacing w:line="360" w:lineRule="auto"/>
        <w:ind w:firstLineChars="200" w:firstLine="482"/>
        <w:rPr>
          <w:rFonts w:ascii="新宋体" w:eastAsia="新宋体" w:hAnsi="新宋体"/>
          <w:b/>
          <w:sz w:val="24"/>
        </w:rPr>
      </w:pPr>
      <w:r>
        <w:rPr>
          <w:rFonts w:ascii="新宋体" w:eastAsia="新宋体" w:hAnsi="新宋体" w:hint="eastAsia"/>
          <w:b/>
          <w:sz w:val="24"/>
        </w:rPr>
        <w:t>2、维护保养周期：</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 xml:space="preserve">表面巡检每月一次；常规维护保养（拆检、加油、清洁等）每月一次；出水、水压检测每季一次；消火栓本体单头螺栓加润滑脂或更换每年一次；出现损坏或符件不齐全的及时补全和修复。 </w:t>
      </w:r>
    </w:p>
    <w:p w:rsidR="00FF77A7" w:rsidRDefault="006B10EA">
      <w:pPr>
        <w:spacing w:line="360" w:lineRule="auto"/>
        <w:ind w:firstLineChars="200" w:firstLine="562"/>
        <w:rPr>
          <w:rFonts w:ascii="新宋体" w:eastAsia="新宋体" w:hAnsi="新宋体"/>
          <w:b/>
          <w:sz w:val="28"/>
          <w:szCs w:val="28"/>
        </w:rPr>
      </w:pPr>
      <w:r>
        <w:rPr>
          <w:rFonts w:ascii="新宋体" w:eastAsia="新宋体" w:hAnsi="新宋体" w:hint="eastAsia"/>
          <w:b/>
          <w:sz w:val="28"/>
          <w:szCs w:val="28"/>
        </w:rPr>
        <w:t>（三）室内（墙式）消火栓维护保养</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室内消火栓是建筑物内的一种固定灭火供水设备，它包括消火栓、启泵按钮消火栓箱、箱内水带、水枪等。室内消火栓应加强平时保养维护，确保随时好用，具体要求是：</w:t>
      </w:r>
    </w:p>
    <w:p w:rsidR="00FF77A7" w:rsidRDefault="006B10EA">
      <w:pPr>
        <w:spacing w:line="360" w:lineRule="auto"/>
        <w:ind w:firstLineChars="200" w:firstLine="482"/>
        <w:rPr>
          <w:rFonts w:ascii="新宋体" w:eastAsia="新宋体" w:hAnsi="新宋体"/>
          <w:sz w:val="24"/>
        </w:rPr>
      </w:pPr>
      <w:r>
        <w:rPr>
          <w:rFonts w:ascii="新宋体" w:eastAsia="新宋体" w:hAnsi="新宋体" w:hint="eastAsia"/>
          <w:b/>
          <w:sz w:val="24"/>
        </w:rPr>
        <w:t>1、维护保养标准：</w:t>
      </w:r>
    </w:p>
    <w:p w:rsidR="00FF77A7" w:rsidRDefault="006B10EA">
      <w:pPr>
        <w:spacing w:line="360" w:lineRule="auto"/>
        <w:ind w:firstLineChars="200" w:firstLine="480"/>
        <w:rPr>
          <w:rFonts w:ascii="新宋体" w:eastAsia="新宋体" w:hAnsi="新宋体"/>
          <w:sz w:val="24"/>
        </w:rPr>
      </w:pPr>
      <w:r>
        <w:rPr>
          <w:rFonts w:ascii="宋体" w:hAnsi="宋体" w:cs="宋体" w:hint="eastAsia"/>
          <w:sz w:val="24"/>
        </w:rPr>
        <w:t>①</w:t>
      </w:r>
      <w:r>
        <w:rPr>
          <w:rFonts w:ascii="新宋体" w:eastAsia="新宋体" w:hAnsi="新宋体" w:hint="eastAsia"/>
          <w:sz w:val="24"/>
        </w:rPr>
        <w:t>确保室内消火栓主体完整、辅件编号齐全完好，无油漆剥落和锈蚀现象。</w:t>
      </w:r>
    </w:p>
    <w:p w:rsidR="00FF77A7" w:rsidRDefault="006B10EA">
      <w:pPr>
        <w:spacing w:line="360" w:lineRule="auto"/>
        <w:ind w:firstLineChars="200" w:firstLine="480"/>
        <w:rPr>
          <w:rFonts w:ascii="新宋体" w:eastAsia="新宋体" w:hAnsi="新宋体"/>
          <w:sz w:val="24"/>
        </w:rPr>
      </w:pPr>
      <w:r>
        <w:rPr>
          <w:rFonts w:ascii="宋体" w:hAnsi="宋体" w:cs="宋体" w:hint="eastAsia"/>
          <w:sz w:val="24"/>
        </w:rPr>
        <w:t>②</w:t>
      </w:r>
      <w:r>
        <w:rPr>
          <w:rFonts w:ascii="新宋体" w:eastAsia="新宋体" w:hAnsi="新宋体" w:hint="eastAsia"/>
          <w:sz w:val="24"/>
        </w:rPr>
        <w:t>定期检查消火栓是否完好，有无生锈、漏水现象，接口垫圈是否完整无缺，并进行放水试验，试验后及时擦干，在消火栓阀杆上加润滑油。</w:t>
      </w:r>
    </w:p>
    <w:p w:rsidR="00FF77A7" w:rsidRDefault="006B10EA">
      <w:pPr>
        <w:spacing w:line="360" w:lineRule="auto"/>
        <w:ind w:firstLineChars="200" w:firstLine="480"/>
        <w:rPr>
          <w:rFonts w:ascii="新宋体" w:eastAsia="新宋体" w:hAnsi="新宋体"/>
          <w:sz w:val="24"/>
        </w:rPr>
      </w:pPr>
      <w:r>
        <w:rPr>
          <w:rFonts w:ascii="宋体" w:hAnsi="宋体" w:cs="宋体" w:hint="eastAsia"/>
          <w:sz w:val="24"/>
        </w:rPr>
        <w:t>③</w:t>
      </w:r>
      <w:r>
        <w:rPr>
          <w:rFonts w:ascii="新宋体" w:eastAsia="新宋体" w:hAnsi="新宋体" w:hint="eastAsia"/>
          <w:sz w:val="24"/>
        </w:rPr>
        <w:t>定期检查消火栓箱门、卷盘、水带、水枪是否损坏，门锁开启是否灵活，拉环铅封、水带转盘框架是否完好，发现问题及时更换和修理。</w:t>
      </w:r>
    </w:p>
    <w:p w:rsidR="00FF77A7" w:rsidRDefault="006B10EA">
      <w:pPr>
        <w:spacing w:line="360" w:lineRule="auto"/>
        <w:ind w:firstLineChars="200" w:firstLine="480"/>
        <w:rPr>
          <w:rFonts w:ascii="新宋体" w:eastAsia="新宋体" w:hAnsi="新宋体"/>
          <w:sz w:val="24"/>
        </w:rPr>
      </w:pPr>
      <w:r>
        <w:rPr>
          <w:rFonts w:ascii="宋体" w:hAnsi="宋体" w:cs="宋体" w:hint="eastAsia"/>
          <w:sz w:val="24"/>
        </w:rPr>
        <w:t>④</w:t>
      </w:r>
      <w:r>
        <w:rPr>
          <w:rFonts w:ascii="新宋体" w:eastAsia="新宋体" w:hAnsi="新宋体" w:hint="eastAsia"/>
          <w:sz w:val="24"/>
        </w:rPr>
        <w:t>定期检查消防泵供水系统是否处于自动控制状态，可采取按下消火栓箱内的按钮，看泵是否启动的办法检查，但消防泵房内必须有人，并保持上下联络，防止设备损坏。</w:t>
      </w:r>
    </w:p>
    <w:p w:rsidR="00FF77A7" w:rsidRDefault="006B10EA">
      <w:pPr>
        <w:spacing w:line="360" w:lineRule="auto"/>
        <w:ind w:firstLineChars="200" w:firstLine="480"/>
        <w:rPr>
          <w:rFonts w:ascii="新宋体" w:eastAsia="新宋体" w:hAnsi="新宋体"/>
          <w:sz w:val="24"/>
        </w:rPr>
      </w:pPr>
      <w:r>
        <w:rPr>
          <w:rFonts w:ascii="宋体" w:hAnsi="宋体" w:cs="宋体" w:hint="eastAsia"/>
          <w:sz w:val="24"/>
        </w:rPr>
        <w:t>⑤</w:t>
      </w:r>
      <w:r>
        <w:rPr>
          <w:rFonts w:ascii="新宋体" w:eastAsia="新宋体" w:hAnsi="新宋体" w:hint="eastAsia"/>
          <w:sz w:val="24"/>
        </w:rPr>
        <w:t>检查消防水泵在火警5秒钟内能否正常供水。</w:t>
      </w:r>
    </w:p>
    <w:p w:rsidR="00FF77A7" w:rsidRDefault="006B10EA">
      <w:pPr>
        <w:spacing w:line="360" w:lineRule="auto"/>
        <w:ind w:firstLineChars="200" w:firstLine="480"/>
        <w:rPr>
          <w:rFonts w:ascii="新宋体" w:eastAsia="新宋体" w:hAnsi="新宋体"/>
          <w:sz w:val="24"/>
        </w:rPr>
      </w:pPr>
      <w:r>
        <w:rPr>
          <w:rFonts w:ascii="宋体" w:hAnsi="宋体" w:cs="宋体" w:hint="eastAsia"/>
          <w:sz w:val="24"/>
        </w:rPr>
        <w:lastRenderedPageBreak/>
        <w:t>⑥</w:t>
      </w:r>
      <w:r>
        <w:rPr>
          <w:rFonts w:ascii="新宋体" w:eastAsia="新宋体" w:hAnsi="新宋体" w:hint="eastAsia"/>
          <w:sz w:val="24"/>
        </w:rPr>
        <w:t>检查报警按钮、指示灯及报警控制线路功能是否正常，有无故障。</w:t>
      </w:r>
    </w:p>
    <w:p w:rsidR="00FF77A7" w:rsidRDefault="006B10EA">
      <w:pPr>
        <w:spacing w:line="360" w:lineRule="auto"/>
        <w:ind w:firstLineChars="200" w:firstLine="482"/>
        <w:rPr>
          <w:rFonts w:ascii="新宋体" w:eastAsia="新宋体" w:hAnsi="新宋体"/>
          <w:b/>
          <w:sz w:val="24"/>
        </w:rPr>
      </w:pPr>
      <w:r>
        <w:rPr>
          <w:rFonts w:ascii="新宋体" w:eastAsia="新宋体" w:hAnsi="新宋体" w:hint="eastAsia"/>
          <w:b/>
          <w:sz w:val="24"/>
        </w:rPr>
        <w:t>2、维护保养周期：</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表面巡检每月一次；常规维护保养每月一次；出水检查室内每季度一次；系统功能性检测每年一次，维修、补缺及时处理。</w:t>
      </w:r>
    </w:p>
    <w:p w:rsidR="00FF77A7" w:rsidRDefault="006B10EA">
      <w:pPr>
        <w:spacing w:line="360" w:lineRule="auto"/>
        <w:ind w:firstLineChars="200" w:firstLine="562"/>
        <w:rPr>
          <w:rFonts w:ascii="新宋体" w:eastAsia="新宋体" w:hAnsi="新宋体"/>
          <w:b/>
          <w:sz w:val="28"/>
          <w:szCs w:val="28"/>
        </w:rPr>
      </w:pPr>
      <w:r>
        <w:rPr>
          <w:rFonts w:ascii="新宋体" w:eastAsia="新宋体" w:hAnsi="新宋体" w:hint="eastAsia"/>
          <w:b/>
          <w:sz w:val="28"/>
          <w:szCs w:val="28"/>
        </w:rPr>
        <w:t>（四）水泵接合器的维护保养</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水泵接合器是安装在建筑物外，专门供消防车向建筑物供水的消防专用设备，它主要有地上式（SQ型）、地下式（SQX型）、墙壁式（SQB型）三种类型。水泵接合器主要由法兰接管、弯管、止回阀、放水阀、安全阀、闸阀、本体和消防接口等组成。</w:t>
      </w:r>
    </w:p>
    <w:p w:rsidR="00FF77A7" w:rsidRDefault="006B10EA">
      <w:pPr>
        <w:spacing w:line="360" w:lineRule="auto"/>
        <w:ind w:firstLineChars="200" w:firstLine="482"/>
        <w:rPr>
          <w:rFonts w:ascii="新宋体" w:eastAsia="新宋体" w:hAnsi="新宋体"/>
          <w:b/>
          <w:sz w:val="24"/>
        </w:rPr>
      </w:pPr>
      <w:r>
        <w:rPr>
          <w:rFonts w:ascii="新宋体" w:eastAsia="新宋体" w:hAnsi="新宋体" w:hint="eastAsia"/>
          <w:b/>
          <w:sz w:val="24"/>
        </w:rPr>
        <w:t>1、维护保养标准：</w:t>
      </w:r>
    </w:p>
    <w:p w:rsidR="00FF77A7" w:rsidRDefault="006B10EA">
      <w:pPr>
        <w:spacing w:line="360" w:lineRule="auto"/>
        <w:ind w:firstLineChars="200" w:firstLine="480"/>
        <w:rPr>
          <w:rFonts w:ascii="新宋体" w:eastAsia="新宋体" w:hAnsi="新宋体"/>
          <w:sz w:val="24"/>
        </w:rPr>
      </w:pPr>
      <w:r>
        <w:rPr>
          <w:rFonts w:ascii="宋体" w:hAnsi="宋体" w:cs="宋体" w:hint="eastAsia"/>
          <w:sz w:val="24"/>
        </w:rPr>
        <w:t>①</w:t>
      </w:r>
      <w:r>
        <w:rPr>
          <w:rFonts w:ascii="新宋体" w:eastAsia="新宋体" w:hAnsi="新宋体" w:hint="eastAsia"/>
          <w:sz w:val="24"/>
        </w:rPr>
        <w:t>检查水泵接合器的闷盖、阀门等是否灵活好用，经常在阀门及闷盖上加上润滑油或牛油，以保持开启方便。</w:t>
      </w:r>
    </w:p>
    <w:p w:rsidR="00FF77A7" w:rsidRDefault="006B10EA">
      <w:pPr>
        <w:spacing w:line="360" w:lineRule="auto"/>
        <w:ind w:firstLineChars="200" w:firstLine="480"/>
        <w:rPr>
          <w:rFonts w:ascii="新宋体" w:eastAsia="新宋体" w:hAnsi="新宋体"/>
          <w:sz w:val="24"/>
        </w:rPr>
      </w:pPr>
      <w:r>
        <w:rPr>
          <w:rFonts w:ascii="宋体" w:hAnsi="宋体" w:cs="宋体" w:hint="eastAsia"/>
          <w:sz w:val="24"/>
        </w:rPr>
        <w:t>②</w:t>
      </w:r>
      <w:r>
        <w:rPr>
          <w:rFonts w:ascii="新宋体" w:eastAsia="新宋体" w:hAnsi="新宋体" w:hint="eastAsia"/>
          <w:sz w:val="24"/>
        </w:rPr>
        <w:t>定期检查保证易损件及时更换，并能定期重新油漆。</w:t>
      </w:r>
    </w:p>
    <w:p w:rsidR="00FF77A7" w:rsidRDefault="006B10EA">
      <w:pPr>
        <w:spacing w:line="360" w:lineRule="auto"/>
        <w:ind w:firstLineChars="200" w:firstLine="480"/>
        <w:rPr>
          <w:rFonts w:ascii="新宋体" w:eastAsia="新宋体" w:hAnsi="新宋体"/>
          <w:sz w:val="24"/>
        </w:rPr>
      </w:pPr>
      <w:r>
        <w:rPr>
          <w:rFonts w:ascii="宋体" w:hAnsi="宋体" w:cs="宋体" w:hint="eastAsia"/>
          <w:sz w:val="24"/>
        </w:rPr>
        <w:t>③</w:t>
      </w:r>
      <w:r>
        <w:rPr>
          <w:rFonts w:ascii="新宋体" w:eastAsia="新宋体" w:hAnsi="新宋体" w:hint="eastAsia"/>
          <w:sz w:val="24"/>
        </w:rPr>
        <w:t>定期清理接口器周围环境，接合器附近严禁堆物、设广告栏。</w:t>
      </w:r>
    </w:p>
    <w:p w:rsidR="00FF77A7" w:rsidRDefault="006B10EA">
      <w:pPr>
        <w:spacing w:line="360" w:lineRule="auto"/>
        <w:ind w:firstLineChars="200" w:firstLine="482"/>
        <w:rPr>
          <w:rFonts w:ascii="新宋体" w:eastAsia="新宋体" w:hAnsi="新宋体"/>
          <w:b/>
          <w:sz w:val="24"/>
        </w:rPr>
      </w:pPr>
      <w:r>
        <w:rPr>
          <w:rFonts w:ascii="新宋体" w:eastAsia="新宋体" w:hAnsi="新宋体" w:hint="eastAsia"/>
          <w:b/>
          <w:sz w:val="24"/>
        </w:rPr>
        <w:t>2、维护保养周期：</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表面巡检每月一次（设施状态、环境状态、清洁）；常规维护（加油、修损、补缺）每月一次；功能性测试每年一次；出现故障或缺损及时修复。</w:t>
      </w:r>
    </w:p>
    <w:p w:rsidR="00FF77A7" w:rsidRDefault="006B10EA">
      <w:pPr>
        <w:spacing w:line="360" w:lineRule="auto"/>
        <w:ind w:firstLineChars="150" w:firstLine="422"/>
        <w:rPr>
          <w:rFonts w:ascii="新宋体" w:eastAsia="新宋体" w:hAnsi="新宋体"/>
          <w:b/>
          <w:sz w:val="28"/>
          <w:szCs w:val="28"/>
        </w:rPr>
      </w:pPr>
      <w:r>
        <w:rPr>
          <w:rFonts w:ascii="新宋体" w:eastAsia="新宋体" w:hAnsi="新宋体" w:hint="eastAsia"/>
          <w:b/>
          <w:sz w:val="28"/>
          <w:szCs w:val="28"/>
        </w:rPr>
        <w:t>（五）喷淋系统的维护保养</w:t>
      </w:r>
    </w:p>
    <w:p w:rsidR="00FF77A7" w:rsidRDefault="006B10EA">
      <w:pPr>
        <w:spacing w:line="360" w:lineRule="auto"/>
        <w:ind w:firstLineChars="200" w:firstLine="482"/>
        <w:rPr>
          <w:rFonts w:ascii="新宋体" w:eastAsia="新宋体" w:hAnsi="新宋体"/>
          <w:b/>
          <w:sz w:val="24"/>
        </w:rPr>
      </w:pPr>
      <w:r>
        <w:rPr>
          <w:rFonts w:ascii="新宋体" w:eastAsia="新宋体" w:hAnsi="新宋体" w:hint="eastAsia"/>
          <w:b/>
          <w:sz w:val="24"/>
        </w:rPr>
        <w:t>1、维护保养标准：</w:t>
      </w:r>
    </w:p>
    <w:p w:rsidR="00FF77A7" w:rsidRDefault="006B10EA">
      <w:pPr>
        <w:spacing w:line="360" w:lineRule="auto"/>
        <w:ind w:firstLineChars="200" w:firstLine="480"/>
        <w:rPr>
          <w:rFonts w:ascii="新宋体" w:eastAsia="新宋体" w:hAnsi="新宋体"/>
          <w:sz w:val="24"/>
        </w:rPr>
      </w:pPr>
      <w:r>
        <w:rPr>
          <w:rFonts w:ascii="宋体" w:hAnsi="宋体" w:cs="宋体" w:hint="eastAsia"/>
          <w:sz w:val="24"/>
        </w:rPr>
        <w:t>①</w:t>
      </w:r>
      <w:r>
        <w:rPr>
          <w:rFonts w:ascii="新宋体" w:eastAsia="新宋体" w:hAnsi="新宋体" w:hint="eastAsia"/>
          <w:sz w:val="24"/>
        </w:rPr>
        <w:t>主体完整，系统设施部件始终保持完好状态。系统出水流向和各类设施编号标识清晰完整，系统管线阀门等无油漆剥落和锈蚀现象。</w:t>
      </w:r>
    </w:p>
    <w:p w:rsidR="00FF77A7" w:rsidRDefault="006B10EA">
      <w:pPr>
        <w:spacing w:line="360" w:lineRule="auto"/>
        <w:ind w:firstLineChars="200" w:firstLine="480"/>
        <w:rPr>
          <w:rFonts w:ascii="新宋体" w:eastAsia="新宋体" w:hAnsi="新宋体"/>
          <w:sz w:val="24"/>
        </w:rPr>
      </w:pPr>
      <w:r>
        <w:rPr>
          <w:rFonts w:ascii="宋体" w:hAnsi="宋体" w:cs="宋体" w:hint="eastAsia"/>
          <w:sz w:val="24"/>
        </w:rPr>
        <w:t>②</w:t>
      </w:r>
      <w:r>
        <w:rPr>
          <w:rFonts w:ascii="新宋体" w:eastAsia="新宋体" w:hAnsi="新宋体" w:hint="eastAsia"/>
          <w:sz w:val="24"/>
        </w:rPr>
        <w:t>定期对阀门上润滑油和润滑脂进行检查，确保开启灵活。</w:t>
      </w:r>
    </w:p>
    <w:p w:rsidR="00FF77A7" w:rsidRDefault="006B10EA">
      <w:pPr>
        <w:spacing w:line="360" w:lineRule="auto"/>
        <w:ind w:firstLineChars="200" w:firstLine="480"/>
        <w:rPr>
          <w:rFonts w:ascii="新宋体" w:eastAsia="新宋体" w:hAnsi="新宋体"/>
          <w:sz w:val="24"/>
        </w:rPr>
      </w:pPr>
      <w:r>
        <w:rPr>
          <w:rFonts w:ascii="宋体" w:hAnsi="宋体" w:cs="宋体" w:hint="eastAsia"/>
          <w:sz w:val="24"/>
        </w:rPr>
        <w:t>③</w:t>
      </w:r>
      <w:r>
        <w:rPr>
          <w:rFonts w:ascii="新宋体" w:eastAsia="新宋体" w:hAnsi="新宋体" w:hint="eastAsia"/>
          <w:sz w:val="24"/>
        </w:rPr>
        <w:t>定期对堵塞的喷头或筛孔必须及时疏通。对缺、损的喷头及时修复和补齐。</w:t>
      </w:r>
    </w:p>
    <w:p w:rsidR="00FF77A7" w:rsidRDefault="006B10EA">
      <w:pPr>
        <w:spacing w:line="360" w:lineRule="auto"/>
        <w:ind w:firstLineChars="200" w:firstLine="480"/>
        <w:rPr>
          <w:rFonts w:ascii="新宋体" w:eastAsia="新宋体" w:hAnsi="新宋体"/>
          <w:sz w:val="24"/>
        </w:rPr>
      </w:pPr>
      <w:r>
        <w:rPr>
          <w:rFonts w:ascii="宋体" w:hAnsi="宋体" w:cs="宋体" w:hint="eastAsia"/>
          <w:sz w:val="24"/>
        </w:rPr>
        <w:t>④</w:t>
      </w:r>
      <w:r>
        <w:rPr>
          <w:rFonts w:ascii="新宋体" w:eastAsia="新宋体" w:hAnsi="新宋体" w:hint="eastAsia"/>
          <w:sz w:val="24"/>
        </w:rPr>
        <w:t>定期对消防喷淋系统出水检测维护。</w:t>
      </w:r>
    </w:p>
    <w:p w:rsidR="00FF77A7" w:rsidRDefault="006B10EA">
      <w:pPr>
        <w:spacing w:line="360" w:lineRule="auto"/>
        <w:ind w:firstLineChars="200" w:firstLine="480"/>
        <w:rPr>
          <w:rFonts w:ascii="新宋体" w:eastAsia="新宋体" w:hAnsi="新宋体"/>
          <w:sz w:val="24"/>
        </w:rPr>
      </w:pPr>
      <w:r>
        <w:rPr>
          <w:rFonts w:ascii="宋体" w:hAnsi="宋体" w:cs="宋体" w:hint="eastAsia"/>
          <w:sz w:val="24"/>
        </w:rPr>
        <w:t>⑤</w:t>
      </w:r>
      <w:r>
        <w:rPr>
          <w:rFonts w:ascii="新宋体" w:eastAsia="新宋体" w:hAnsi="新宋体" w:hint="eastAsia"/>
          <w:sz w:val="24"/>
        </w:rPr>
        <w:t>出水前必须检查系统各类设施的现状，并事先通知甲方、乙方对口负责人和消防泵房，并填写施工作业单。</w:t>
      </w:r>
    </w:p>
    <w:p w:rsidR="00FF77A7" w:rsidRDefault="006B10EA">
      <w:pPr>
        <w:spacing w:line="360" w:lineRule="auto"/>
        <w:ind w:firstLineChars="200" w:firstLine="480"/>
        <w:rPr>
          <w:rFonts w:ascii="新宋体" w:eastAsia="新宋体" w:hAnsi="新宋体"/>
          <w:sz w:val="24"/>
        </w:rPr>
      </w:pPr>
      <w:r>
        <w:rPr>
          <w:rFonts w:ascii="宋体" w:hAnsi="宋体" w:cs="宋体" w:hint="eastAsia"/>
          <w:sz w:val="24"/>
        </w:rPr>
        <w:t>⑥</w:t>
      </w:r>
      <w:r>
        <w:rPr>
          <w:rFonts w:ascii="新宋体" w:eastAsia="新宋体" w:hAnsi="新宋体" w:hint="eastAsia"/>
          <w:sz w:val="24"/>
        </w:rPr>
        <w:t>每次出水应放尽管道内锈水、杂物，每次出水维护时喷头、筛孔出水率达100%.完成出水维护后放尽管网存水，关闭放水导淋阀，恢复系统备战状态。</w:t>
      </w:r>
    </w:p>
    <w:p w:rsidR="00FF77A7" w:rsidRDefault="006B10EA">
      <w:pPr>
        <w:spacing w:line="360" w:lineRule="auto"/>
        <w:ind w:firstLineChars="200" w:firstLine="480"/>
        <w:rPr>
          <w:rFonts w:ascii="新宋体" w:eastAsia="新宋体" w:hAnsi="新宋体"/>
          <w:sz w:val="24"/>
        </w:rPr>
      </w:pPr>
      <w:r>
        <w:rPr>
          <w:rFonts w:ascii="新宋体" w:eastAsia="新宋体" w:hAnsi="新宋体" w:cs="新宋体" w:hint="eastAsia"/>
          <w:sz w:val="24"/>
        </w:rPr>
        <w:t>⑦</w:t>
      </w:r>
      <w:r>
        <w:rPr>
          <w:rFonts w:ascii="新宋体" w:eastAsia="新宋体" w:hAnsi="新宋体" w:hint="eastAsia"/>
          <w:sz w:val="24"/>
        </w:rPr>
        <w:t>加强日常系统表面检查，在平时抽查时系统喷头、筛孔出水率不得少于</w:t>
      </w:r>
      <w:r>
        <w:rPr>
          <w:rFonts w:ascii="新宋体" w:eastAsia="新宋体" w:hAnsi="新宋体" w:hint="eastAsia"/>
          <w:sz w:val="24"/>
        </w:rPr>
        <w:lastRenderedPageBreak/>
        <w:t>97%，确保一旦需要，阀门一开就有水，并能均匀喷洒冷却。</w:t>
      </w:r>
    </w:p>
    <w:p w:rsidR="00FF77A7" w:rsidRDefault="006B10EA">
      <w:pPr>
        <w:spacing w:line="360" w:lineRule="auto"/>
        <w:ind w:firstLineChars="200" w:firstLine="482"/>
        <w:rPr>
          <w:rFonts w:ascii="新宋体" w:eastAsia="新宋体" w:hAnsi="新宋体"/>
          <w:b/>
          <w:sz w:val="24"/>
        </w:rPr>
      </w:pPr>
      <w:r>
        <w:rPr>
          <w:rFonts w:ascii="新宋体" w:eastAsia="新宋体" w:hAnsi="新宋体" w:hint="eastAsia"/>
          <w:b/>
          <w:sz w:val="24"/>
        </w:rPr>
        <w:t>2、维护保养周期：</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系统表面现状检查及阀门润滑、活络保养每月一次；系统出水疏通维护每季度一次；系统全面检测每年一次；系统故障及时修复。</w:t>
      </w:r>
    </w:p>
    <w:p w:rsidR="00FF77A7" w:rsidRDefault="006B10EA">
      <w:pPr>
        <w:spacing w:line="360" w:lineRule="auto"/>
        <w:ind w:firstLineChars="200" w:firstLine="562"/>
        <w:rPr>
          <w:rFonts w:ascii="新宋体" w:eastAsia="新宋体" w:hAnsi="新宋体"/>
          <w:b/>
          <w:sz w:val="28"/>
          <w:szCs w:val="28"/>
        </w:rPr>
      </w:pPr>
      <w:r>
        <w:rPr>
          <w:rFonts w:ascii="新宋体" w:eastAsia="新宋体" w:hAnsi="新宋体" w:hint="eastAsia"/>
          <w:b/>
          <w:sz w:val="28"/>
          <w:szCs w:val="28"/>
        </w:rPr>
        <w:t>（六）干粉灭火器灭火系统的维护保养</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超细干粉系统：</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系统主要由气体贮罐、释放阀、减压器、动力气瓶、容器阀、安全阀、分配选择阀、单向阀、管网及电器控制柜等组成。</w:t>
      </w:r>
      <w:r>
        <w:rPr>
          <w:rFonts w:ascii="新宋体" w:eastAsia="新宋体" w:hAnsi="新宋体"/>
          <w:color w:val="000000"/>
          <w:sz w:val="24"/>
        </w:rPr>
        <w:t>超细干粉无管网灭火系统设有自动控制和手动控制两种启动方式。在防护区内或保护对象有人</w:t>
      </w:r>
      <w:hyperlink r:id="rId8" w:tgtFrame="_blank" w:history="1">
        <w:r>
          <w:rPr>
            <w:rStyle w:val="ad"/>
            <w:rFonts w:ascii="新宋体" w:eastAsia="新宋体" w:hAnsi="新宋体"/>
            <w:color w:val="000000"/>
            <w:sz w:val="24"/>
          </w:rPr>
          <w:t>监控</w:t>
        </w:r>
      </w:hyperlink>
      <w:r>
        <w:rPr>
          <w:rFonts w:ascii="新宋体" w:eastAsia="新宋体" w:hAnsi="新宋体"/>
          <w:color w:val="000000"/>
          <w:sz w:val="24"/>
        </w:rPr>
        <w:t>的情况下，往往也不需要将灭火系统置于自动控制状态，故要求灭火系统同时应设有手动控制启动方式。</w:t>
      </w:r>
    </w:p>
    <w:p w:rsidR="00FF77A7" w:rsidRDefault="006B10EA">
      <w:pPr>
        <w:spacing w:line="360" w:lineRule="auto"/>
        <w:ind w:firstLineChars="200" w:firstLine="482"/>
        <w:rPr>
          <w:rFonts w:ascii="新宋体" w:eastAsia="新宋体" w:hAnsi="新宋体"/>
          <w:b/>
          <w:sz w:val="24"/>
        </w:rPr>
      </w:pPr>
      <w:r>
        <w:rPr>
          <w:rFonts w:ascii="新宋体" w:eastAsia="新宋体" w:hAnsi="新宋体" w:hint="eastAsia"/>
          <w:b/>
          <w:sz w:val="24"/>
        </w:rPr>
        <w:t>1、维护保养标准：</w:t>
      </w:r>
    </w:p>
    <w:p w:rsidR="00FF77A7" w:rsidRDefault="006B10EA">
      <w:pPr>
        <w:spacing w:line="360" w:lineRule="auto"/>
        <w:ind w:firstLineChars="200" w:firstLine="480"/>
        <w:rPr>
          <w:rFonts w:ascii="新宋体" w:eastAsia="新宋体" w:hAnsi="新宋体"/>
          <w:sz w:val="24"/>
        </w:rPr>
      </w:pPr>
      <w:r>
        <w:rPr>
          <w:rFonts w:ascii="宋体" w:hAnsi="宋体" w:cs="宋体" w:hint="eastAsia"/>
          <w:sz w:val="24"/>
        </w:rPr>
        <w:t>①</w:t>
      </w:r>
      <w:r>
        <w:rPr>
          <w:rFonts w:ascii="新宋体" w:eastAsia="新宋体" w:hAnsi="新宋体" w:hint="eastAsia"/>
          <w:sz w:val="24"/>
        </w:rPr>
        <w:t>定期检查探测器、压力表、阀门、安全阀和管道是否处于正常状态。</w:t>
      </w:r>
    </w:p>
    <w:p w:rsidR="00FF77A7" w:rsidRDefault="006B10EA">
      <w:pPr>
        <w:spacing w:line="360" w:lineRule="auto"/>
        <w:ind w:firstLineChars="200" w:firstLine="480"/>
        <w:rPr>
          <w:rFonts w:ascii="新宋体" w:eastAsia="新宋体" w:hAnsi="新宋体"/>
          <w:sz w:val="24"/>
        </w:rPr>
      </w:pPr>
      <w:r>
        <w:rPr>
          <w:rFonts w:ascii="宋体" w:hAnsi="宋体" w:cs="宋体" w:hint="eastAsia"/>
          <w:sz w:val="24"/>
        </w:rPr>
        <w:t>②</w:t>
      </w:r>
      <w:r>
        <w:rPr>
          <w:rFonts w:ascii="新宋体" w:eastAsia="新宋体" w:hAnsi="新宋体" w:hint="eastAsia"/>
          <w:sz w:val="24"/>
        </w:rPr>
        <w:t>检查动力气瓶、起动气瓶的压力是否符合标准压力值。</w:t>
      </w:r>
    </w:p>
    <w:p w:rsidR="00FF77A7" w:rsidRDefault="006B10EA">
      <w:pPr>
        <w:spacing w:line="360" w:lineRule="auto"/>
        <w:ind w:firstLineChars="200" w:firstLine="480"/>
        <w:rPr>
          <w:rFonts w:ascii="新宋体" w:eastAsia="新宋体" w:hAnsi="新宋体"/>
          <w:sz w:val="24"/>
        </w:rPr>
      </w:pPr>
      <w:r>
        <w:rPr>
          <w:rFonts w:ascii="宋体" w:hAnsi="宋体" w:cs="宋体" w:hint="eastAsia"/>
          <w:sz w:val="24"/>
        </w:rPr>
        <w:t>③</w:t>
      </w:r>
      <w:r>
        <w:rPr>
          <w:rFonts w:ascii="新宋体" w:eastAsia="新宋体" w:hAnsi="新宋体" w:hint="eastAsia"/>
          <w:sz w:val="24"/>
        </w:rPr>
        <w:t>定期对阀门等转动部位加润滑油，确保开启活络。</w:t>
      </w:r>
    </w:p>
    <w:p w:rsidR="00FF77A7" w:rsidRDefault="006B10EA">
      <w:pPr>
        <w:spacing w:line="360" w:lineRule="auto"/>
        <w:ind w:firstLineChars="200" w:firstLine="480"/>
        <w:rPr>
          <w:rFonts w:ascii="新宋体" w:eastAsia="新宋体" w:hAnsi="新宋体"/>
          <w:sz w:val="24"/>
        </w:rPr>
      </w:pPr>
      <w:r>
        <w:rPr>
          <w:rFonts w:ascii="宋体" w:hAnsi="宋体" w:cs="宋体" w:hint="eastAsia"/>
          <w:sz w:val="24"/>
        </w:rPr>
        <w:t>④</w:t>
      </w:r>
      <w:r>
        <w:rPr>
          <w:rFonts w:ascii="新宋体" w:eastAsia="新宋体" w:hAnsi="新宋体" w:hint="eastAsia"/>
          <w:sz w:val="24"/>
        </w:rPr>
        <w:t>定期检查与火灾自动报警系统联动、手动、机械应急操作方式的功能是否正常。</w:t>
      </w:r>
    </w:p>
    <w:p w:rsidR="00FF77A7" w:rsidRDefault="006B10EA">
      <w:pPr>
        <w:spacing w:line="360" w:lineRule="auto"/>
        <w:ind w:firstLineChars="200" w:firstLine="480"/>
        <w:rPr>
          <w:rFonts w:ascii="新宋体" w:eastAsia="新宋体" w:hAnsi="新宋体"/>
          <w:sz w:val="24"/>
        </w:rPr>
      </w:pPr>
      <w:r>
        <w:rPr>
          <w:rFonts w:ascii="宋体" w:hAnsi="宋体" w:cs="宋体" w:hint="eastAsia"/>
          <w:sz w:val="24"/>
        </w:rPr>
        <w:t>⑤</w:t>
      </w:r>
      <w:r>
        <w:rPr>
          <w:rFonts w:ascii="新宋体" w:eastAsia="新宋体" w:hAnsi="新宋体" w:hint="eastAsia"/>
          <w:sz w:val="24"/>
        </w:rPr>
        <w:t>定期对整个系统进行年度检测。做好检测报告。</w:t>
      </w:r>
    </w:p>
    <w:p w:rsidR="00FF77A7" w:rsidRDefault="006B10EA">
      <w:pPr>
        <w:spacing w:line="360" w:lineRule="auto"/>
        <w:ind w:firstLineChars="200" w:firstLine="482"/>
        <w:rPr>
          <w:rFonts w:ascii="新宋体" w:eastAsia="新宋体" w:hAnsi="新宋体"/>
          <w:b/>
          <w:sz w:val="24"/>
        </w:rPr>
      </w:pPr>
      <w:r>
        <w:rPr>
          <w:rFonts w:ascii="新宋体" w:eastAsia="新宋体" w:hAnsi="新宋体" w:hint="eastAsia"/>
          <w:b/>
          <w:sz w:val="24"/>
        </w:rPr>
        <w:t>2、维护保养周期：</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系统性维护保养每月一次；系统检测每年一次；系统故障及时上报并立即修复。</w:t>
      </w:r>
    </w:p>
    <w:p w:rsidR="00FF77A7" w:rsidRDefault="006B10EA">
      <w:pPr>
        <w:spacing w:line="360" w:lineRule="auto"/>
        <w:ind w:firstLineChars="200" w:firstLine="562"/>
        <w:rPr>
          <w:rFonts w:ascii="新宋体" w:eastAsia="新宋体" w:hAnsi="新宋体"/>
          <w:b/>
          <w:sz w:val="28"/>
          <w:szCs w:val="28"/>
        </w:rPr>
      </w:pPr>
      <w:r>
        <w:rPr>
          <w:rFonts w:ascii="新宋体" w:eastAsia="新宋体" w:hAnsi="新宋体" w:hint="eastAsia"/>
          <w:b/>
          <w:sz w:val="28"/>
          <w:szCs w:val="28"/>
        </w:rPr>
        <w:t>（七）火探管式自动探火灭火装置的维护保养</w:t>
      </w:r>
    </w:p>
    <w:p w:rsidR="00FF77A7" w:rsidRDefault="006B10EA">
      <w:pPr>
        <w:spacing w:line="360" w:lineRule="auto"/>
        <w:ind w:firstLineChars="200" w:firstLine="480"/>
        <w:rPr>
          <w:rFonts w:ascii="宋体" w:hAnsi="宋体" w:cs="Arial"/>
          <w:color w:val="000000"/>
          <w:kern w:val="0"/>
          <w:sz w:val="24"/>
        </w:rPr>
      </w:pPr>
      <w:r>
        <w:rPr>
          <w:rFonts w:ascii="宋体" w:hAnsi="宋体" w:cs="Arial" w:hint="eastAsia"/>
          <w:color w:val="000000"/>
          <w:kern w:val="0"/>
          <w:sz w:val="24"/>
        </w:rPr>
        <w:t>超细干粉自动灭火装置及火探管式自动探火灭火装置为全淹没灭火系统，适用于扑灭相对封闭空间的A、B类火灾以及电气、电缆初起火灾，应用于通讯、邮电、冶金、电力、金融等行业。</w:t>
      </w:r>
      <w:r>
        <w:rPr>
          <w:rFonts w:ascii="宋体" w:hAnsi="宋体" w:cs="Arial" w:hint="eastAsia"/>
          <w:color w:val="000000"/>
          <w:kern w:val="0"/>
          <w:sz w:val="24"/>
          <w:lang w:eastAsia="zh-Hans"/>
        </w:rPr>
        <w:t>启动方式为自动控制、手动控制</w:t>
      </w:r>
      <w:r>
        <w:rPr>
          <w:rFonts w:ascii="宋体" w:hAnsi="宋体" w:cs="Arial" w:hint="eastAsia"/>
          <w:color w:val="000000"/>
          <w:kern w:val="0"/>
          <w:sz w:val="24"/>
        </w:rPr>
        <w:t>两</w:t>
      </w:r>
      <w:r>
        <w:rPr>
          <w:rFonts w:ascii="宋体" w:hAnsi="宋体" w:cs="Arial" w:hint="eastAsia"/>
          <w:color w:val="000000"/>
          <w:kern w:val="0"/>
          <w:sz w:val="24"/>
          <w:lang w:eastAsia="zh-Hans"/>
        </w:rPr>
        <w:t>种。一般情况下应使用</w:t>
      </w:r>
      <w:r>
        <w:rPr>
          <w:rFonts w:ascii="宋体" w:hAnsi="宋体" w:cs="Arial" w:hint="eastAsia"/>
          <w:color w:val="000000"/>
          <w:kern w:val="0"/>
          <w:sz w:val="24"/>
        </w:rPr>
        <w:t>自</w:t>
      </w:r>
      <w:r>
        <w:rPr>
          <w:rFonts w:ascii="宋体" w:hAnsi="宋体" w:cs="Arial" w:hint="eastAsia"/>
          <w:color w:val="000000"/>
          <w:kern w:val="0"/>
          <w:sz w:val="24"/>
          <w:lang w:eastAsia="zh-Hans"/>
        </w:rPr>
        <w:t>动控制</w:t>
      </w:r>
    </w:p>
    <w:p w:rsidR="00FF77A7" w:rsidRDefault="006B10EA">
      <w:pPr>
        <w:spacing w:line="360" w:lineRule="auto"/>
        <w:ind w:firstLineChars="200" w:firstLine="482"/>
        <w:rPr>
          <w:rFonts w:ascii="新宋体" w:eastAsia="新宋体" w:hAnsi="新宋体"/>
          <w:b/>
          <w:sz w:val="24"/>
        </w:rPr>
      </w:pPr>
      <w:r>
        <w:rPr>
          <w:rFonts w:ascii="新宋体" w:eastAsia="新宋体" w:hAnsi="新宋体" w:hint="eastAsia"/>
          <w:b/>
          <w:sz w:val="24"/>
        </w:rPr>
        <w:t>1、维护保养标准：</w:t>
      </w:r>
    </w:p>
    <w:p w:rsidR="00FF77A7" w:rsidRDefault="006B10EA">
      <w:pPr>
        <w:spacing w:line="360" w:lineRule="auto"/>
        <w:ind w:firstLineChars="200" w:firstLine="480"/>
        <w:rPr>
          <w:rFonts w:ascii="宋体" w:hAnsi="宋体" w:cs="Arial"/>
          <w:color w:val="000000"/>
          <w:kern w:val="0"/>
          <w:sz w:val="24"/>
        </w:rPr>
      </w:pPr>
      <w:r>
        <w:rPr>
          <w:rFonts w:ascii="宋体" w:hAnsi="宋体" w:cs="宋体" w:hint="eastAsia"/>
          <w:sz w:val="24"/>
        </w:rPr>
        <w:t>①</w:t>
      </w:r>
      <w:r>
        <w:rPr>
          <w:rFonts w:ascii="新宋体" w:eastAsia="新宋体" w:hAnsi="新宋体" w:hint="eastAsia"/>
          <w:sz w:val="24"/>
        </w:rPr>
        <w:t>定期检查</w:t>
      </w:r>
      <w:r>
        <w:rPr>
          <w:rFonts w:ascii="宋体" w:hAnsi="宋体" w:cs="Arial" w:hint="eastAsia"/>
          <w:color w:val="000000"/>
          <w:kern w:val="0"/>
          <w:sz w:val="24"/>
        </w:rPr>
        <w:t>装置外壳、产品</w:t>
      </w:r>
      <w:r>
        <w:rPr>
          <w:rFonts w:ascii="宋体" w:hAnsi="宋体" w:cs="Arial" w:hint="eastAsia"/>
          <w:color w:val="000000"/>
          <w:kern w:val="0"/>
          <w:sz w:val="24"/>
          <w:lang w:eastAsia="zh-Hans"/>
        </w:rPr>
        <w:t>铭牌应清晰，安全标志应完整。</w:t>
      </w:r>
    </w:p>
    <w:p w:rsidR="00FF77A7" w:rsidRDefault="006B10EA">
      <w:pPr>
        <w:widowControl/>
        <w:tabs>
          <w:tab w:val="left" w:pos="0"/>
        </w:tabs>
        <w:spacing w:line="360" w:lineRule="auto"/>
        <w:ind w:firstLineChars="200" w:firstLine="480"/>
        <w:rPr>
          <w:rFonts w:ascii="宋体" w:hAnsi="宋体" w:cs="Arial"/>
          <w:color w:val="000000"/>
          <w:kern w:val="0"/>
          <w:sz w:val="24"/>
          <w:lang w:eastAsia="zh-Hans"/>
        </w:rPr>
      </w:pPr>
      <w:r>
        <w:rPr>
          <w:rFonts w:ascii="宋体" w:hAnsi="宋体" w:cs="宋体" w:hint="eastAsia"/>
          <w:sz w:val="24"/>
        </w:rPr>
        <w:lastRenderedPageBreak/>
        <w:t>②</w:t>
      </w:r>
      <w:r>
        <w:rPr>
          <w:rFonts w:ascii="新宋体" w:eastAsia="新宋体" w:hAnsi="新宋体" w:hint="eastAsia"/>
          <w:sz w:val="24"/>
        </w:rPr>
        <w:t>定期检查</w:t>
      </w:r>
      <w:r>
        <w:rPr>
          <w:rFonts w:ascii="宋体" w:hAnsi="宋体" w:cs="Arial" w:hint="eastAsia"/>
          <w:color w:val="000000"/>
          <w:kern w:val="0"/>
          <w:sz w:val="24"/>
          <w:lang w:eastAsia="zh-Hans"/>
        </w:rPr>
        <w:t>防护区的开口情况、防护区的用途及可燃物的种类、数量、分布情况，应符合原设计规定。</w:t>
      </w:r>
    </w:p>
    <w:p w:rsidR="00FF77A7" w:rsidRDefault="006B10EA">
      <w:pPr>
        <w:widowControl/>
        <w:tabs>
          <w:tab w:val="left" w:pos="420"/>
        </w:tabs>
        <w:spacing w:line="360" w:lineRule="auto"/>
        <w:ind w:firstLineChars="200" w:firstLine="480"/>
        <w:rPr>
          <w:rFonts w:ascii="宋体" w:hAnsi="宋体" w:cs="Arial"/>
          <w:color w:val="000000"/>
          <w:kern w:val="0"/>
          <w:sz w:val="24"/>
          <w:lang w:eastAsia="zh-Hans"/>
        </w:rPr>
      </w:pPr>
      <w:r>
        <w:rPr>
          <w:rFonts w:ascii="宋体" w:hAnsi="宋体" w:cs="宋体" w:hint="eastAsia"/>
          <w:sz w:val="24"/>
        </w:rPr>
        <w:t>③</w:t>
      </w:r>
      <w:r>
        <w:rPr>
          <w:rFonts w:ascii="新宋体" w:eastAsia="新宋体" w:hAnsi="新宋体" w:hint="eastAsia"/>
          <w:sz w:val="24"/>
        </w:rPr>
        <w:t>定期检查</w:t>
      </w:r>
      <w:r>
        <w:rPr>
          <w:rFonts w:ascii="宋体" w:hAnsi="宋体" w:cs="Arial" w:hint="eastAsia"/>
          <w:color w:val="000000"/>
          <w:kern w:val="0"/>
          <w:sz w:val="24"/>
        </w:rPr>
        <w:t>装置外观</w:t>
      </w:r>
      <w:r>
        <w:rPr>
          <w:rFonts w:ascii="宋体" w:hAnsi="宋体" w:cs="Arial" w:hint="eastAsia"/>
          <w:color w:val="000000"/>
          <w:kern w:val="0"/>
          <w:sz w:val="24"/>
          <w:lang w:eastAsia="zh-Hans"/>
        </w:rPr>
        <w:t>，应无变形、裂纹及老化现象。</w:t>
      </w:r>
    </w:p>
    <w:p w:rsidR="00FF77A7" w:rsidRDefault="006B10EA">
      <w:pPr>
        <w:spacing w:line="360" w:lineRule="auto"/>
        <w:ind w:firstLineChars="200" w:firstLine="480"/>
        <w:rPr>
          <w:rFonts w:ascii="新宋体" w:eastAsia="新宋体" w:hAnsi="新宋体"/>
          <w:sz w:val="24"/>
        </w:rPr>
      </w:pPr>
      <w:r>
        <w:rPr>
          <w:rFonts w:ascii="宋体" w:hAnsi="宋体" w:cs="宋体" w:hint="eastAsia"/>
          <w:sz w:val="24"/>
        </w:rPr>
        <w:t>④</w:t>
      </w:r>
      <w:r>
        <w:rPr>
          <w:rFonts w:ascii="新宋体" w:eastAsia="新宋体" w:hAnsi="新宋体" w:hint="eastAsia"/>
          <w:sz w:val="24"/>
        </w:rPr>
        <w:t>定期检查</w:t>
      </w:r>
      <w:r>
        <w:rPr>
          <w:rFonts w:ascii="宋体" w:hAnsi="宋体" w:cs="Arial" w:hint="eastAsia"/>
          <w:color w:val="000000"/>
          <w:kern w:val="0"/>
          <w:sz w:val="24"/>
          <w:lang w:eastAsia="zh-Hans"/>
        </w:rPr>
        <w:t>喷</w:t>
      </w:r>
      <w:r>
        <w:rPr>
          <w:rFonts w:ascii="宋体" w:hAnsi="宋体" w:cs="Arial" w:hint="eastAsia"/>
          <w:color w:val="000000"/>
          <w:kern w:val="0"/>
          <w:sz w:val="24"/>
        </w:rPr>
        <w:t>放</w:t>
      </w:r>
      <w:r>
        <w:rPr>
          <w:rFonts w:ascii="宋体" w:hAnsi="宋体" w:cs="Arial" w:hint="eastAsia"/>
          <w:color w:val="000000"/>
          <w:kern w:val="0"/>
          <w:sz w:val="24"/>
          <w:lang w:eastAsia="zh-Hans"/>
        </w:rPr>
        <w:t>口应无</w:t>
      </w:r>
      <w:r>
        <w:rPr>
          <w:rFonts w:ascii="宋体" w:hAnsi="宋体" w:cs="Arial" w:hint="eastAsia"/>
          <w:color w:val="000000"/>
          <w:kern w:val="0"/>
          <w:sz w:val="24"/>
        </w:rPr>
        <w:t>遮挡或</w:t>
      </w:r>
      <w:r>
        <w:rPr>
          <w:rFonts w:ascii="宋体" w:hAnsi="宋体" w:cs="Arial" w:hint="eastAsia"/>
          <w:color w:val="000000"/>
          <w:kern w:val="0"/>
          <w:sz w:val="24"/>
          <w:lang w:eastAsia="zh-Hans"/>
        </w:rPr>
        <w:t>堵塞</w:t>
      </w:r>
      <w:r>
        <w:rPr>
          <w:rFonts w:ascii="宋体" w:hAnsi="宋体" w:cs="Arial" w:hint="eastAsia"/>
          <w:color w:val="000000"/>
          <w:kern w:val="0"/>
          <w:sz w:val="24"/>
        </w:rPr>
        <w:t>，</w:t>
      </w:r>
      <w:r>
        <w:rPr>
          <w:rFonts w:ascii="新宋体" w:eastAsia="新宋体" w:hAnsi="新宋体" w:hint="eastAsia"/>
          <w:sz w:val="24"/>
        </w:rPr>
        <w:t>发现对不正常的及时更换，当喷淋头有异物时及时清洗。</w:t>
      </w:r>
    </w:p>
    <w:p w:rsidR="00FF77A7" w:rsidRDefault="006B10EA">
      <w:pPr>
        <w:widowControl/>
        <w:tabs>
          <w:tab w:val="left" w:pos="420"/>
        </w:tabs>
        <w:spacing w:line="360" w:lineRule="auto"/>
        <w:ind w:leftChars="200" w:left="420"/>
        <w:rPr>
          <w:rFonts w:ascii="宋体" w:hAnsi="宋体" w:cs="Arial"/>
          <w:color w:val="000000"/>
          <w:kern w:val="0"/>
          <w:sz w:val="24"/>
        </w:rPr>
      </w:pPr>
      <w:r>
        <w:rPr>
          <w:rFonts w:ascii="宋体" w:hAnsi="宋体" w:cs="Arial" w:hint="eastAsia"/>
          <w:color w:val="000000"/>
          <w:kern w:val="0"/>
          <w:sz w:val="24"/>
          <w:lang w:eastAsia="zh-Hans"/>
        </w:rPr>
        <w:t>。</w:t>
      </w:r>
    </w:p>
    <w:p w:rsidR="00FF77A7" w:rsidRDefault="006B10EA">
      <w:pPr>
        <w:widowControl/>
        <w:tabs>
          <w:tab w:val="left" w:pos="420"/>
        </w:tabs>
        <w:spacing w:line="360" w:lineRule="auto"/>
        <w:ind w:leftChars="200" w:left="420"/>
        <w:rPr>
          <w:rFonts w:ascii="宋体" w:hAnsi="宋体" w:cs="Arial"/>
          <w:color w:val="000000"/>
          <w:kern w:val="0"/>
          <w:sz w:val="24"/>
        </w:rPr>
      </w:pPr>
      <w:r>
        <w:rPr>
          <w:rFonts w:ascii="宋体" w:hAnsi="宋体" w:cs="宋体" w:hint="eastAsia"/>
          <w:sz w:val="24"/>
        </w:rPr>
        <w:t>⑤</w:t>
      </w:r>
      <w:r>
        <w:rPr>
          <w:rFonts w:ascii="新宋体" w:eastAsia="新宋体" w:hAnsi="新宋体" w:hint="eastAsia"/>
          <w:sz w:val="24"/>
        </w:rPr>
        <w:t>定期</w:t>
      </w:r>
      <w:r>
        <w:rPr>
          <w:rFonts w:ascii="宋体" w:hAnsi="宋体" w:cs="Arial" w:hint="eastAsia"/>
          <w:color w:val="000000"/>
          <w:kern w:val="0"/>
          <w:sz w:val="24"/>
          <w:lang w:eastAsia="zh-Hans"/>
        </w:rPr>
        <w:t>对每个防护区进行一次模拟自动启动试验</w:t>
      </w:r>
      <w:r>
        <w:rPr>
          <w:rFonts w:ascii="宋体" w:hAnsi="宋体" w:cs="Arial" w:hint="eastAsia"/>
          <w:color w:val="000000"/>
          <w:kern w:val="0"/>
          <w:sz w:val="24"/>
        </w:rPr>
        <w:t>（水喷雾系统试验在委托方在停电检修时进行）</w:t>
      </w:r>
      <w:r>
        <w:rPr>
          <w:rFonts w:ascii="宋体" w:hAnsi="宋体" w:cs="Arial" w:hint="eastAsia"/>
          <w:color w:val="000000"/>
          <w:kern w:val="0"/>
          <w:sz w:val="24"/>
          <w:lang w:eastAsia="zh-Hans"/>
        </w:rPr>
        <w:t>，如有不合格项目，则应对相关防护区进行一次模拟喷气试验。</w:t>
      </w:r>
    </w:p>
    <w:p w:rsidR="00FF77A7" w:rsidRDefault="006B10EA">
      <w:pPr>
        <w:spacing w:line="360" w:lineRule="auto"/>
        <w:ind w:firstLineChars="200" w:firstLine="482"/>
        <w:rPr>
          <w:rFonts w:ascii="新宋体" w:eastAsia="新宋体" w:hAnsi="新宋体"/>
          <w:b/>
          <w:sz w:val="24"/>
        </w:rPr>
      </w:pPr>
      <w:r>
        <w:rPr>
          <w:rFonts w:ascii="新宋体" w:eastAsia="新宋体" w:hAnsi="新宋体" w:hint="eastAsia"/>
          <w:b/>
          <w:sz w:val="24"/>
        </w:rPr>
        <w:t>2、维护保养周期：</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系统性维护保养每月一次；系统检测每年一次；系统故障及时上报并立即修复。</w:t>
      </w:r>
    </w:p>
    <w:p w:rsidR="00FF77A7" w:rsidRDefault="006B10EA">
      <w:pPr>
        <w:spacing w:line="360" w:lineRule="auto"/>
        <w:ind w:firstLineChars="200" w:firstLine="562"/>
        <w:rPr>
          <w:rFonts w:ascii="新宋体" w:eastAsia="新宋体" w:hAnsi="新宋体"/>
          <w:b/>
          <w:sz w:val="28"/>
          <w:szCs w:val="28"/>
        </w:rPr>
      </w:pPr>
      <w:r>
        <w:rPr>
          <w:rFonts w:ascii="新宋体" w:eastAsia="新宋体" w:hAnsi="新宋体" w:hint="eastAsia"/>
          <w:b/>
          <w:sz w:val="28"/>
          <w:szCs w:val="28"/>
        </w:rPr>
        <w:t>（八）火灾自动报警系统的维护保养</w:t>
      </w:r>
    </w:p>
    <w:p w:rsidR="00FF77A7" w:rsidRDefault="006B10EA">
      <w:pPr>
        <w:spacing w:line="360" w:lineRule="auto"/>
        <w:ind w:firstLineChars="224" w:firstLine="540"/>
        <w:rPr>
          <w:rFonts w:ascii="新宋体" w:eastAsia="新宋体" w:hAnsi="新宋体"/>
          <w:b/>
          <w:sz w:val="24"/>
        </w:rPr>
      </w:pPr>
      <w:r>
        <w:rPr>
          <w:rFonts w:ascii="新宋体" w:eastAsia="新宋体" w:hAnsi="新宋体" w:hint="eastAsia"/>
          <w:b/>
          <w:sz w:val="24"/>
        </w:rPr>
        <w:t>（1）维护保养标准</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1．系统的检查（一般检查）</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1.1 外观检查</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1.1.1 查所有设备（如探测器底座、接线端子箱、手动按钮及报警控制器等）。</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1.1.2检查系统接地是否符合规范要求。</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1.1.3检查探测器外形是否有损坏。如有损坏，应尽量交由厂家或专业维护企业回收处理，这是因为有些离子型的探测器含放射性物质。</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1.1.4检查报警控制器的各种旋钮、开关、插件等外形和结构是否完好。</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1.2定期对报警控制器的功能、性能检查。</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1.2.1通过火灾报警控制器的手动检查装置，检查报警控制器的各项功能是否正常，包括火警、各类故障监控功能、消音功能是否正常。</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1.2.2切断交流电源，观察备用电源自动投入工作情况，各项功能是否正常。</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1.2.3所有指示灯、开关、按钮应无损坏及接触不良情况。</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1.2.4通过手动检查装置检查报警控制器的功能、性能时，自动灭火、输出控制接点等均不应动过，时钟亦不应停止计时。</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1.2.5消防控制中心与区域报警控制器的通讯保持畅通，确保信息传送到</w:t>
      </w:r>
      <w:r>
        <w:rPr>
          <w:rFonts w:ascii="新宋体" w:eastAsia="新宋体" w:hAnsi="新宋体" w:hint="eastAsia"/>
          <w:sz w:val="24"/>
        </w:rPr>
        <w:lastRenderedPageBreak/>
        <w:t>位。</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1.3系统的功能、性能检查。</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1.3.1进行探测器的实效模拟试验时，观察报警控制器的声光显示报警是否正常，探测区域号与建筑部位的对应是否准确。</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1.3.2主机与控制器要保证按设计要求对所有联动设备能够正常控制。</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1.3.3拧下任何一个火灾探测器时，报警控制器上应有故障显示。</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2. 定期检查</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火灾自动报警系统投入运行后，应进行定期检查和试验，以确保系统正常和可靠性（每次检查和试验要做好记录</w:t>
      </w:r>
      <w:r>
        <w:rPr>
          <w:rFonts w:ascii="新宋体" w:eastAsia="新宋体" w:hAnsi="新宋体"/>
          <w:sz w:val="24"/>
        </w:rPr>
        <w:t>）</w:t>
      </w:r>
      <w:r>
        <w:rPr>
          <w:rFonts w:ascii="新宋体" w:eastAsia="新宋体" w:hAnsi="新宋体" w:hint="eastAsia"/>
          <w:sz w:val="24"/>
        </w:rPr>
        <w:t>。</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2.1 每月检查：使用单位每日应检查报警控制器和区域报警控制器的功能（如火警功能、故障功能、复位、消音等）是否正常，指示灯是否损坏。检查方法为：有自检、巡检功能的可通过扳动自检、巡检开关来检查其功能是否正常；没有自检、巡检功能的，可采用给探测器加烟、加热的方法使探测器报警，来检查报警控制器或区域报警控制器的功能是否正常。如发现不正常，应在日登记表中记录并及时处理。</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2.2每月检查：进行主、备电源自动切换试验。</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2.3季度试验和检查</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2.3.1按说明书的要求，用专用加烟、加热试验器（无专用工具的可采用电热吹风等器具）分期分批试验探测器的动作是否正常，指示灯显示是否清晰。发现有故障的应及时更换。</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2.3.2试验火灾警报装置的声、光显示是否正常。在实际操作过程时，可一次进行全部试验或部分试验，但要注意试验前作好安排，以免造成不必要的恐慌和混乱。</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2.3.3对备电源进行一两次充放电试验，一两次主、备电源自动切换试验。试验方法为：切断主电源，看是否切换到备用电源供电，备用电源指示灯是否亮灯，4小时后，再恢复主电源供电，看是否自动转换，再检查一下备用电源是否正常充电。</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2.3.4有联动控制功能的系统，应以自动或手动方式检查消防控制设备的显示功能。①防排烟设备、电动防火阀、电动防火门、防火卷帘等的控制设备；②</w:t>
      </w:r>
      <w:r>
        <w:rPr>
          <w:rFonts w:ascii="新宋体" w:eastAsia="新宋体" w:hAnsi="新宋体" w:hint="eastAsia"/>
          <w:sz w:val="24"/>
        </w:rPr>
        <w:lastRenderedPageBreak/>
        <w:t>室内消火栓、自动喷水灭火系统等的控制设备；③卤代烷、二氧化碳、干粉、泡沫等固定灭火系统的控制设备；④火灾事故广播、火灾事故照明及灯光疏散指示标志。</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2.3.5强制消防电梯停于首层试验。</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2.3.6消防通讯设备应在消防控制室进行对话通话试验。</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2.3.7检查所有转换开关，如电源转换开关，灭火转换开关，防排烟、防火门、防火卷帘等转换开关，警报转换开关，应急照明转换开关等是否正常。</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2.3.8强制切断非消防电源功能试验。此项试验也应作事前准备，避免造成混乱和其他意外事故。</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2.4年度试验和检查</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每年应对安装的所有探测器检查测试一遍，其他报警、警报、联动设备的功能试验也应根据系统运行情况进行相应试验和检查测试。</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3 一般常见故障及其检查</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3.1主电源故障。检查输入电源是否完好，熔断丝有无烧断、接触不良等情况。</w:t>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sz w:val="24"/>
        </w:rPr>
        <w:t>3.2备用电源故障。检查充电装置、电池是否损坏，连线有无断线。</w:t>
      </w:r>
    </w:p>
    <w:p w:rsidR="00FF77A7" w:rsidRDefault="006B10EA">
      <w:pPr>
        <w:spacing w:line="360" w:lineRule="auto"/>
        <w:ind w:firstLineChars="200" w:firstLine="480"/>
        <w:rPr>
          <w:rFonts w:ascii="新宋体" w:eastAsia="新宋体" w:hAnsi="新宋体" w:cs="宋体"/>
          <w:sz w:val="24"/>
        </w:rPr>
      </w:pPr>
      <w:r>
        <w:rPr>
          <w:rFonts w:ascii="新宋体" w:eastAsia="新宋体" w:hAnsi="新宋体" w:hint="eastAsia"/>
          <w:sz w:val="24"/>
        </w:rPr>
        <w:t>3.3探测器回路故障。检查该回路至</w:t>
      </w:r>
      <w:r>
        <w:rPr>
          <w:rFonts w:ascii="新宋体" w:eastAsia="新宋体" w:hAnsi="新宋体" w:cs="宋体" w:hint="eastAsia"/>
          <w:sz w:val="24"/>
        </w:rPr>
        <w:t>火灾探测器的接线是否完好，火灾探测器有无被人取下，终端监控器有无损坏。</w:t>
      </w:r>
    </w:p>
    <w:p w:rsidR="00FF77A7" w:rsidRDefault="006B10EA">
      <w:pPr>
        <w:spacing w:line="360" w:lineRule="auto"/>
        <w:ind w:firstLineChars="200" w:firstLine="480"/>
        <w:rPr>
          <w:rFonts w:ascii="新宋体" w:eastAsia="新宋体" w:hAnsi="新宋体" w:cs="宋体"/>
          <w:sz w:val="24"/>
        </w:rPr>
      </w:pPr>
      <w:r>
        <w:rPr>
          <w:rFonts w:ascii="新宋体" w:eastAsia="新宋体" w:hAnsi="新宋体" w:cs="宋体" w:hint="eastAsia"/>
          <w:sz w:val="24"/>
        </w:rPr>
        <w:t>3.4误报火警。应勘察误报的火灾探测器的现场有无蒸气、油气、粉尘等影响火灾探测器正常工作的环境存在，如有，应设法排除。对于误报频繁而又无其他干扰影响正常工作的火灾探测器，应及时更换。</w:t>
      </w:r>
    </w:p>
    <w:p w:rsidR="00FF77A7" w:rsidRDefault="006B10EA">
      <w:pPr>
        <w:spacing w:line="360" w:lineRule="auto"/>
        <w:ind w:firstLineChars="200" w:firstLine="482"/>
        <w:rPr>
          <w:rFonts w:ascii="新宋体" w:eastAsia="新宋体" w:hAnsi="新宋体" w:cs="宋体"/>
          <w:b/>
          <w:sz w:val="24"/>
        </w:rPr>
      </w:pPr>
      <w:r>
        <w:rPr>
          <w:rFonts w:ascii="新宋体" w:eastAsia="新宋体" w:hAnsi="新宋体" w:cs="宋体" w:hint="eastAsia"/>
          <w:b/>
          <w:sz w:val="24"/>
        </w:rPr>
        <w:t>（2）维护保养周期</w:t>
      </w:r>
    </w:p>
    <w:p w:rsidR="00FF77A7" w:rsidRDefault="006B10EA">
      <w:pPr>
        <w:spacing w:line="360" w:lineRule="auto"/>
        <w:ind w:firstLineChars="200" w:firstLine="480"/>
        <w:rPr>
          <w:rFonts w:ascii="新宋体" w:eastAsia="新宋体" w:hAnsi="新宋体" w:cs="宋体"/>
          <w:sz w:val="24"/>
        </w:rPr>
      </w:pPr>
      <w:r>
        <w:rPr>
          <w:rFonts w:ascii="新宋体" w:eastAsia="新宋体" w:hAnsi="新宋体" w:cs="宋体" w:hint="eastAsia"/>
          <w:sz w:val="24"/>
        </w:rPr>
        <w:t>一般外观检查维护每月一次；系统按比例抽点检测试验每季度一次；系统全面检测每年一次；系统缺损部件及时更换、系统故障及时修理恢复正常。</w:t>
      </w:r>
    </w:p>
    <w:p w:rsidR="00FF77A7" w:rsidRDefault="00FF77A7">
      <w:pPr>
        <w:spacing w:line="360" w:lineRule="auto"/>
        <w:ind w:firstLineChars="200" w:firstLine="480"/>
        <w:rPr>
          <w:rFonts w:ascii="新宋体" w:eastAsia="新宋体" w:hAnsi="新宋体" w:cs="宋体"/>
          <w:sz w:val="24"/>
        </w:rPr>
      </w:pPr>
    </w:p>
    <w:p w:rsidR="00FF77A7" w:rsidRDefault="006B10EA">
      <w:pPr>
        <w:spacing w:line="360" w:lineRule="auto"/>
        <w:rPr>
          <w:rFonts w:ascii="宋体" w:hAnsi="宋体"/>
          <w:b/>
          <w:sz w:val="24"/>
        </w:rPr>
      </w:pPr>
      <w:r>
        <w:rPr>
          <w:rFonts w:ascii="宋体" w:hAnsi="宋体" w:hint="eastAsia"/>
          <w:b/>
          <w:bCs/>
          <w:sz w:val="28"/>
          <w:szCs w:val="28"/>
        </w:rPr>
        <w:t xml:space="preserve">   四、范围说明：</w:t>
      </w:r>
      <w:r>
        <w:rPr>
          <w:rFonts w:ascii="宋体" w:hAnsi="宋体" w:hint="eastAsia"/>
          <w:sz w:val="24"/>
        </w:rPr>
        <w:t>丙方负责甲方、乙方消防设施的日常维护保养及检查维修，但不包括消防设施技改、大面积线路整改，以及由原消防工程质量导致的水管断裂、线管锈蚀等重大故障检修。此类检修工程量和费用须另行计算。</w:t>
      </w:r>
    </w:p>
    <w:p w:rsidR="00FF77A7" w:rsidRDefault="006B10EA">
      <w:pPr>
        <w:shd w:val="clear" w:color="auto" w:fill="FFFFFF"/>
        <w:snapToGrid w:val="0"/>
        <w:spacing w:line="360" w:lineRule="auto"/>
        <w:rPr>
          <w:rFonts w:ascii="宋体" w:hAnsi="宋体"/>
          <w:b/>
          <w:sz w:val="28"/>
          <w:szCs w:val="28"/>
        </w:rPr>
      </w:pPr>
      <w:r>
        <w:rPr>
          <w:rFonts w:ascii="宋体" w:hAnsi="宋体" w:hint="eastAsia"/>
          <w:b/>
          <w:sz w:val="28"/>
          <w:szCs w:val="28"/>
        </w:rPr>
        <w:t xml:space="preserve">   五、保养要求：消防设施（器材）与系统要保证处于完好的工作</w:t>
      </w:r>
      <w:r>
        <w:rPr>
          <w:rFonts w:ascii="宋体" w:hAnsi="宋体" w:hint="eastAsia"/>
          <w:b/>
          <w:sz w:val="28"/>
          <w:szCs w:val="28"/>
        </w:rPr>
        <w:lastRenderedPageBreak/>
        <w:t>状态。</w:t>
      </w:r>
    </w:p>
    <w:p w:rsidR="00FF77A7" w:rsidRDefault="006B10EA">
      <w:pPr>
        <w:shd w:val="clear" w:color="auto" w:fill="FFFFFF"/>
        <w:snapToGrid w:val="0"/>
        <w:spacing w:line="360" w:lineRule="auto"/>
        <w:rPr>
          <w:rFonts w:ascii="宋体" w:hAnsi="宋体"/>
          <w:sz w:val="24"/>
        </w:rPr>
      </w:pPr>
      <w:r>
        <w:rPr>
          <w:rFonts w:ascii="宋体" w:hAnsi="宋体" w:hint="eastAsia"/>
          <w:b/>
          <w:sz w:val="28"/>
          <w:szCs w:val="28"/>
        </w:rPr>
        <w:t xml:space="preserve">   六、维保每月纪录要求</w:t>
      </w:r>
      <w:r>
        <w:rPr>
          <w:rFonts w:ascii="宋体" w:hAnsi="宋体" w:hint="eastAsia"/>
          <w:sz w:val="28"/>
          <w:szCs w:val="28"/>
        </w:rPr>
        <w:t>：</w:t>
      </w:r>
      <w:r>
        <w:rPr>
          <w:rFonts w:ascii="宋体" w:hAnsi="宋体" w:hint="eastAsia"/>
          <w:sz w:val="24"/>
        </w:rPr>
        <w:t>以上消防设施要做好月度、季度、年度检查维修，做好记录，建立档案，便于以后工作方便，24小时保持维修电话畅通。在接到委托方电话后，尽快安排人员抵达现场检修维护。紧急情况，需在</w:t>
      </w:r>
      <w:r>
        <w:rPr>
          <w:rFonts w:ascii="宋体" w:hAnsi="宋体"/>
          <w:sz w:val="24"/>
        </w:rPr>
        <w:t>2</w:t>
      </w:r>
      <w:r>
        <w:rPr>
          <w:rFonts w:ascii="宋体" w:hAnsi="宋体" w:hint="eastAsia"/>
          <w:sz w:val="24"/>
        </w:rPr>
        <w:t>小时内抵达现场：一般情况下或者夜间需在8小时内抵达现场。</w:t>
      </w:r>
    </w:p>
    <w:p w:rsidR="00FF77A7" w:rsidRDefault="006B10EA">
      <w:pPr>
        <w:shd w:val="clear" w:color="auto" w:fill="FFFFFF"/>
        <w:snapToGrid w:val="0"/>
        <w:spacing w:line="360" w:lineRule="auto"/>
        <w:rPr>
          <w:rFonts w:ascii="宋体" w:hAnsi="宋体"/>
          <w:b/>
          <w:sz w:val="28"/>
          <w:szCs w:val="28"/>
        </w:rPr>
      </w:pPr>
      <w:r>
        <w:rPr>
          <w:rFonts w:ascii="宋体" w:hAnsi="宋体" w:hint="eastAsia"/>
          <w:b/>
          <w:sz w:val="28"/>
          <w:szCs w:val="28"/>
        </w:rPr>
        <w:t xml:space="preserve">   七、特殊抢修应急预案</w:t>
      </w:r>
    </w:p>
    <w:p w:rsidR="00FF77A7" w:rsidRDefault="006B10EA">
      <w:pPr>
        <w:shd w:val="clear" w:color="auto" w:fill="FFFFFF"/>
        <w:snapToGrid w:val="0"/>
        <w:spacing w:line="360" w:lineRule="auto"/>
        <w:rPr>
          <w:rFonts w:ascii="宋体" w:hAnsi="宋体"/>
          <w:sz w:val="24"/>
        </w:rPr>
      </w:pPr>
      <w:r>
        <w:rPr>
          <w:rFonts w:ascii="宋体" w:hAnsi="宋体"/>
          <w:sz w:val="28"/>
          <w:szCs w:val="28"/>
        </w:rPr>
        <w:t xml:space="preserve">    </w:t>
      </w:r>
      <w:r>
        <w:rPr>
          <w:rFonts w:ascii="宋体" w:hAnsi="宋体"/>
          <w:sz w:val="24"/>
        </w:rPr>
        <w:t xml:space="preserve"> 特殊抢修应急预案，是指消防设施（器材）遭到意外进行紧急抢修</w:t>
      </w:r>
      <w:r>
        <w:rPr>
          <w:rFonts w:ascii="宋体" w:hAnsi="宋体" w:hint="eastAsia"/>
          <w:sz w:val="24"/>
        </w:rPr>
        <w:t>。</w:t>
      </w:r>
    </w:p>
    <w:p w:rsidR="00FF77A7" w:rsidRDefault="006B10EA">
      <w:pPr>
        <w:numPr>
          <w:ilvl w:val="0"/>
          <w:numId w:val="5"/>
        </w:numPr>
        <w:shd w:val="clear" w:color="auto" w:fill="FFFFFF"/>
        <w:snapToGrid w:val="0"/>
        <w:spacing w:line="360" w:lineRule="auto"/>
        <w:rPr>
          <w:rFonts w:ascii="宋体" w:hAnsi="宋体"/>
          <w:sz w:val="24"/>
        </w:rPr>
      </w:pPr>
      <w:r>
        <w:rPr>
          <w:rFonts w:ascii="宋体" w:hAnsi="宋体" w:hint="eastAsia"/>
          <w:sz w:val="24"/>
        </w:rPr>
        <w:t>消防设施（器材）损坏时，需要更换时应该及时关闭控制阀门；</w:t>
      </w:r>
    </w:p>
    <w:p w:rsidR="00FF77A7" w:rsidRDefault="006B10EA">
      <w:pPr>
        <w:numPr>
          <w:ilvl w:val="0"/>
          <w:numId w:val="5"/>
        </w:numPr>
        <w:shd w:val="clear" w:color="auto" w:fill="FFFFFF"/>
        <w:snapToGrid w:val="0"/>
        <w:spacing w:line="360" w:lineRule="auto"/>
        <w:rPr>
          <w:rFonts w:ascii="宋体" w:hAnsi="宋体"/>
          <w:color w:val="000000"/>
          <w:sz w:val="24"/>
        </w:rPr>
      </w:pPr>
      <w:r>
        <w:rPr>
          <w:rFonts w:ascii="宋体" w:hAnsi="宋体" w:hint="eastAsia"/>
          <w:color w:val="000000"/>
          <w:sz w:val="24"/>
        </w:rPr>
        <w:t>配合甲方、乙方及时进行抢修。</w:t>
      </w:r>
    </w:p>
    <w:p w:rsidR="00FF77A7" w:rsidRDefault="006B10EA">
      <w:pPr>
        <w:shd w:val="clear" w:color="auto" w:fill="FFFFFF"/>
        <w:snapToGrid w:val="0"/>
        <w:spacing w:line="360" w:lineRule="auto"/>
        <w:rPr>
          <w:rFonts w:ascii="宋体" w:hAnsi="宋体"/>
          <w:sz w:val="28"/>
          <w:szCs w:val="28"/>
        </w:rPr>
      </w:pPr>
      <w:r>
        <w:rPr>
          <w:rFonts w:ascii="宋体" w:hAnsi="宋体" w:hint="eastAsia"/>
          <w:b/>
          <w:sz w:val="28"/>
          <w:szCs w:val="28"/>
        </w:rPr>
        <w:t xml:space="preserve">   八、维护保养由HSE管理中心在NC系统中创建工程联系单后按照相关流程审核实施；</w:t>
      </w:r>
    </w:p>
    <w:p w:rsidR="00FF77A7" w:rsidRDefault="006B10EA">
      <w:pPr>
        <w:shd w:val="clear" w:color="auto" w:fill="FFFFFF"/>
        <w:snapToGrid w:val="0"/>
        <w:spacing w:line="360" w:lineRule="auto"/>
        <w:rPr>
          <w:rFonts w:ascii="宋体" w:hAnsi="宋体"/>
          <w:sz w:val="28"/>
          <w:szCs w:val="28"/>
        </w:rPr>
      </w:pPr>
      <w:r>
        <w:rPr>
          <w:rFonts w:ascii="宋体" w:hAnsi="宋体" w:hint="eastAsia"/>
          <w:b/>
          <w:sz w:val="28"/>
          <w:szCs w:val="28"/>
        </w:rPr>
        <w:t xml:space="preserve">   九、甲方、乙方面应向</w:t>
      </w:r>
      <w:r>
        <w:rPr>
          <w:rFonts w:ascii="宋体" w:hAnsi="宋体" w:hint="eastAsia"/>
          <w:b/>
          <w:color w:val="000000"/>
          <w:sz w:val="28"/>
          <w:szCs w:val="28"/>
        </w:rPr>
        <w:t>丙方</w:t>
      </w:r>
      <w:r>
        <w:rPr>
          <w:rFonts w:ascii="宋体" w:hAnsi="宋体" w:hint="eastAsia"/>
          <w:b/>
          <w:sz w:val="28"/>
          <w:szCs w:val="28"/>
        </w:rPr>
        <w:t xml:space="preserve">提供消防设施（器材）清单、 管线现场布置图。以及提供相关进场施工作业的便利条件。  </w:t>
      </w:r>
    </w:p>
    <w:p w:rsidR="00FF77A7" w:rsidRDefault="00FF77A7">
      <w:pPr>
        <w:tabs>
          <w:tab w:val="left" w:pos="1260"/>
          <w:tab w:val="left" w:pos="1440"/>
        </w:tabs>
        <w:spacing w:line="400" w:lineRule="exact"/>
        <w:ind w:left="1380"/>
        <w:rPr>
          <w:rFonts w:ascii="宋体" w:hAnsi="宋体"/>
          <w:sz w:val="28"/>
          <w:szCs w:val="28"/>
        </w:rPr>
      </w:pPr>
    </w:p>
    <w:p w:rsidR="00FF77A7" w:rsidRDefault="006B10EA">
      <w:pPr>
        <w:spacing w:line="400" w:lineRule="exact"/>
        <w:rPr>
          <w:rFonts w:ascii="宋体" w:hAnsi="宋体"/>
          <w:sz w:val="28"/>
          <w:szCs w:val="28"/>
        </w:rPr>
      </w:pPr>
      <w:r>
        <w:rPr>
          <w:rFonts w:ascii="宋体" w:hAnsi="宋体" w:hint="eastAsia"/>
          <w:sz w:val="28"/>
          <w:szCs w:val="28"/>
        </w:rPr>
        <w:t>甲方：福建省东南电化股份有限公司(盖章)</w:t>
      </w:r>
    </w:p>
    <w:p w:rsidR="00FF77A7" w:rsidRDefault="006B10EA">
      <w:pPr>
        <w:spacing w:line="400" w:lineRule="exact"/>
        <w:rPr>
          <w:rFonts w:ascii="宋体" w:hAnsi="宋体"/>
          <w:sz w:val="28"/>
          <w:szCs w:val="28"/>
        </w:rPr>
      </w:pPr>
      <w:r>
        <w:rPr>
          <w:rFonts w:ascii="宋体" w:hAnsi="宋体" w:hint="eastAsia"/>
          <w:sz w:val="28"/>
          <w:szCs w:val="28"/>
        </w:rPr>
        <w:t>法定代表人或授权代表：</w:t>
      </w:r>
    </w:p>
    <w:p w:rsidR="00FF77A7" w:rsidRDefault="006B10EA">
      <w:pPr>
        <w:spacing w:line="400" w:lineRule="exact"/>
        <w:rPr>
          <w:rFonts w:ascii="宋体" w:hAnsi="宋体"/>
          <w:sz w:val="28"/>
          <w:szCs w:val="28"/>
        </w:rPr>
      </w:pPr>
      <w:r>
        <w:rPr>
          <w:rFonts w:ascii="宋体" w:hAnsi="宋体" w:hint="eastAsia"/>
          <w:sz w:val="28"/>
          <w:szCs w:val="28"/>
        </w:rPr>
        <w:t>签字日期：</w:t>
      </w:r>
    </w:p>
    <w:p w:rsidR="00FF77A7" w:rsidRDefault="00FF77A7">
      <w:pPr>
        <w:spacing w:line="400" w:lineRule="exact"/>
        <w:rPr>
          <w:rFonts w:ascii="宋体" w:hAnsi="宋体"/>
          <w:sz w:val="28"/>
          <w:szCs w:val="28"/>
        </w:rPr>
      </w:pPr>
    </w:p>
    <w:p w:rsidR="00FF77A7" w:rsidRDefault="006B10EA">
      <w:pPr>
        <w:spacing w:line="400" w:lineRule="exact"/>
        <w:rPr>
          <w:rFonts w:ascii="宋体" w:hAnsi="宋体"/>
          <w:sz w:val="28"/>
          <w:szCs w:val="28"/>
        </w:rPr>
      </w:pPr>
      <w:r>
        <w:rPr>
          <w:rFonts w:ascii="宋体" w:hAnsi="宋体" w:hint="eastAsia"/>
          <w:sz w:val="28"/>
          <w:szCs w:val="28"/>
        </w:rPr>
        <w:t>乙方：</w:t>
      </w:r>
    </w:p>
    <w:p w:rsidR="00FF77A7" w:rsidRDefault="006B10EA">
      <w:pPr>
        <w:spacing w:line="400" w:lineRule="exact"/>
        <w:rPr>
          <w:rFonts w:ascii="宋体" w:hAnsi="宋体"/>
          <w:sz w:val="28"/>
          <w:szCs w:val="28"/>
        </w:rPr>
      </w:pPr>
      <w:r>
        <w:rPr>
          <w:rFonts w:ascii="宋体" w:hAnsi="宋体" w:hint="eastAsia"/>
          <w:sz w:val="28"/>
          <w:szCs w:val="28"/>
        </w:rPr>
        <w:t>法定代表人或授权代表：</w:t>
      </w:r>
    </w:p>
    <w:p w:rsidR="00FF77A7" w:rsidRDefault="006B10EA">
      <w:pPr>
        <w:spacing w:line="400" w:lineRule="exact"/>
        <w:rPr>
          <w:rFonts w:ascii="宋体" w:hAnsi="宋体"/>
          <w:sz w:val="28"/>
          <w:szCs w:val="28"/>
        </w:rPr>
      </w:pPr>
      <w:r>
        <w:rPr>
          <w:rFonts w:ascii="宋体" w:hAnsi="宋体" w:hint="eastAsia"/>
          <w:sz w:val="28"/>
          <w:szCs w:val="28"/>
        </w:rPr>
        <w:t>签字日期：</w:t>
      </w:r>
    </w:p>
    <w:p w:rsidR="00FF77A7" w:rsidRDefault="00FF77A7">
      <w:pPr>
        <w:spacing w:line="400" w:lineRule="exact"/>
        <w:rPr>
          <w:rFonts w:ascii="宋体" w:hAnsi="宋体"/>
          <w:sz w:val="28"/>
          <w:szCs w:val="28"/>
        </w:rPr>
      </w:pPr>
    </w:p>
    <w:p w:rsidR="00FF77A7" w:rsidRDefault="006B10EA">
      <w:pPr>
        <w:spacing w:line="400" w:lineRule="exact"/>
        <w:rPr>
          <w:rFonts w:ascii="宋体" w:hAnsi="宋体"/>
          <w:sz w:val="28"/>
          <w:szCs w:val="28"/>
        </w:rPr>
      </w:pPr>
      <w:r>
        <w:rPr>
          <w:rFonts w:ascii="宋体" w:hAnsi="宋体" w:hint="eastAsia"/>
          <w:sz w:val="28"/>
          <w:szCs w:val="28"/>
        </w:rPr>
        <w:t>丙方：</w:t>
      </w:r>
    </w:p>
    <w:p w:rsidR="00FF77A7" w:rsidRDefault="006B10EA">
      <w:pPr>
        <w:spacing w:line="400" w:lineRule="exact"/>
        <w:rPr>
          <w:rFonts w:ascii="宋体" w:hAnsi="宋体"/>
          <w:sz w:val="28"/>
          <w:szCs w:val="28"/>
        </w:rPr>
      </w:pPr>
      <w:r>
        <w:rPr>
          <w:rFonts w:ascii="宋体" w:hAnsi="宋体" w:hint="eastAsia"/>
          <w:sz w:val="28"/>
          <w:szCs w:val="28"/>
        </w:rPr>
        <w:t>法定代表人或授权代表：</w:t>
      </w:r>
    </w:p>
    <w:p w:rsidR="00FF77A7" w:rsidRDefault="006B10EA">
      <w:pPr>
        <w:spacing w:line="400" w:lineRule="exact"/>
        <w:rPr>
          <w:rFonts w:ascii="宋体" w:hAnsi="宋体"/>
          <w:sz w:val="28"/>
          <w:szCs w:val="28"/>
        </w:rPr>
      </w:pPr>
      <w:r>
        <w:rPr>
          <w:rFonts w:ascii="宋体" w:hAnsi="宋体" w:hint="eastAsia"/>
          <w:sz w:val="28"/>
          <w:szCs w:val="28"/>
        </w:rPr>
        <w:t>签字日期：</w:t>
      </w:r>
    </w:p>
    <w:p w:rsidR="00FF77A7" w:rsidRDefault="00FF77A7">
      <w:pPr>
        <w:spacing w:line="400" w:lineRule="exact"/>
        <w:rPr>
          <w:rFonts w:ascii="宋体" w:hAnsi="宋体"/>
          <w:sz w:val="28"/>
          <w:szCs w:val="28"/>
        </w:rPr>
      </w:pPr>
    </w:p>
    <w:p w:rsidR="00FF77A7" w:rsidRDefault="00FF77A7">
      <w:pPr>
        <w:tabs>
          <w:tab w:val="left" w:pos="1260"/>
          <w:tab w:val="left" w:pos="1440"/>
        </w:tabs>
        <w:spacing w:line="400" w:lineRule="exact"/>
        <w:rPr>
          <w:rFonts w:ascii="宋体" w:hAnsi="宋体"/>
          <w:sz w:val="28"/>
          <w:szCs w:val="28"/>
        </w:rPr>
        <w:sectPr w:rsidR="00FF77A7">
          <w:footerReference w:type="even" r:id="rId9"/>
          <w:footerReference w:type="default" r:id="rId10"/>
          <w:pgSz w:w="11906" w:h="16838"/>
          <w:pgMar w:top="1440" w:right="1800" w:bottom="1440" w:left="1800" w:header="851" w:footer="992" w:gutter="0"/>
          <w:cols w:space="720"/>
          <w:docGrid w:type="lines" w:linePitch="312"/>
        </w:sectPr>
      </w:pPr>
    </w:p>
    <w:p w:rsidR="00FF77A7" w:rsidRDefault="006B10EA">
      <w:pPr>
        <w:tabs>
          <w:tab w:val="left" w:pos="1260"/>
          <w:tab w:val="left" w:pos="1440"/>
        </w:tabs>
        <w:spacing w:line="400" w:lineRule="exact"/>
        <w:rPr>
          <w:rFonts w:ascii="宋体" w:hAnsi="宋体"/>
          <w:sz w:val="28"/>
          <w:szCs w:val="28"/>
        </w:rPr>
      </w:pPr>
      <w:r>
        <w:rPr>
          <w:rFonts w:ascii="宋体" w:hAnsi="宋体" w:hint="eastAsia"/>
          <w:noProof/>
          <w:sz w:val="28"/>
          <w:szCs w:val="28"/>
        </w:rPr>
        <w:lastRenderedPageBreak/>
        <w:drawing>
          <wp:anchor distT="0" distB="0" distL="114300" distR="114300" simplePos="0" relativeHeight="251658240" behindDoc="0" locked="0" layoutInCell="1" allowOverlap="1">
            <wp:simplePos x="0" y="0"/>
            <wp:positionH relativeFrom="column">
              <wp:posOffset>-228600</wp:posOffset>
            </wp:positionH>
            <wp:positionV relativeFrom="paragraph">
              <wp:posOffset>0</wp:posOffset>
            </wp:positionV>
            <wp:extent cx="9486900" cy="5095875"/>
            <wp:effectExtent l="0" t="0" r="0" b="9525"/>
            <wp:wrapSquare wrapText="bothSides"/>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2"/>
                    <pic:cNvPicPr>
                      <a:picLocks noChangeAspect="1"/>
                    </pic:cNvPicPr>
                  </pic:nvPicPr>
                  <pic:blipFill>
                    <a:blip r:embed="rId11"/>
                    <a:stretch>
                      <a:fillRect/>
                    </a:stretch>
                  </pic:blipFill>
                  <pic:spPr>
                    <a:xfrm>
                      <a:off x="0" y="0"/>
                      <a:ext cx="9486900" cy="5095875"/>
                    </a:xfrm>
                    <a:prstGeom prst="rect">
                      <a:avLst/>
                    </a:prstGeom>
                    <a:noFill/>
                    <a:ln w="9525">
                      <a:noFill/>
                      <a:miter/>
                    </a:ln>
                  </pic:spPr>
                </pic:pic>
              </a:graphicData>
            </a:graphic>
          </wp:anchor>
        </w:drawing>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noProof/>
          <w:sz w:val="24"/>
        </w:rPr>
        <w:lastRenderedPageBreak/>
        <w:drawing>
          <wp:inline distT="0" distB="0" distL="114300" distR="114300">
            <wp:extent cx="8494395" cy="5180330"/>
            <wp:effectExtent l="0" t="0" r="1905" b="127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2"/>
                    <a:stretch>
                      <a:fillRect/>
                    </a:stretch>
                  </pic:blipFill>
                  <pic:spPr>
                    <a:xfrm>
                      <a:off x="0" y="0"/>
                      <a:ext cx="8494395" cy="5180330"/>
                    </a:xfrm>
                    <a:prstGeom prst="rect">
                      <a:avLst/>
                    </a:prstGeom>
                    <a:noFill/>
                    <a:ln w="9525">
                      <a:noFill/>
                      <a:miter/>
                    </a:ln>
                  </pic:spPr>
                </pic:pic>
              </a:graphicData>
            </a:graphic>
          </wp:inline>
        </w:drawing>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noProof/>
          <w:sz w:val="24"/>
        </w:rPr>
        <w:lastRenderedPageBreak/>
        <w:drawing>
          <wp:inline distT="0" distB="0" distL="114300" distR="114300">
            <wp:extent cx="8390255" cy="5206365"/>
            <wp:effectExtent l="0" t="0" r="10795" b="1333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3"/>
                    <a:stretch>
                      <a:fillRect/>
                    </a:stretch>
                  </pic:blipFill>
                  <pic:spPr>
                    <a:xfrm>
                      <a:off x="0" y="0"/>
                      <a:ext cx="8390255" cy="5206365"/>
                    </a:xfrm>
                    <a:prstGeom prst="rect">
                      <a:avLst/>
                    </a:prstGeom>
                    <a:noFill/>
                    <a:ln w="9525">
                      <a:noFill/>
                      <a:miter/>
                    </a:ln>
                  </pic:spPr>
                </pic:pic>
              </a:graphicData>
            </a:graphic>
          </wp:inline>
        </w:drawing>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noProof/>
          <w:sz w:val="24"/>
        </w:rPr>
        <w:lastRenderedPageBreak/>
        <w:drawing>
          <wp:inline distT="0" distB="0" distL="114300" distR="114300">
            <wp:extent cx="8319770" cy="5128260"/>
            <wp:effectExtent l="0" t="0" r="5080" b="1524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4"/>
                    <a:stretch>
                      <a:fillRect/>
                    </a:stretch>
                  </pic:blipFill>
                  <pic:spPr>
                    <a:xfrm>
                      <a:off x="0" y="0"/>
                      <a:ext cx="8319770" cy="5128260"/>
                    </a:xfrm>
                    <a:prstGeom prst="rect">
                      <a:avLst/>
                    </a:prstGeom>
                    <a:noFill/>
                    <a:ln w="9525">
                      <a:noFill/>
                      <a:miter/>
                    </a:ln>
                  </pic:spPr>
                </pic:pic>
              </a:graphicData>
            </a:graphic>
          </wp:inline>
        </w:drawing>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noProof/>
          <w:sz w:val="24"/>
        </w:rPr>
        <w:lastRenderedPageBreak/>
        <w:drawing>
          <wp:inline distT="0" distB="0" distL="114300" distR="114300">
            <wp:extent cx="8497570" cy="5279390"/>
            <wp:effectExtent l="0" t="0" r="17780" b="1651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5"/>
                    <a:stretch>
                      <a:fillRect/>
                    </a:stretch>
                  </pic:blipFill>
                  <pic:spPr>
                    <a:xfrm>
                      <a:off x="0" y="0"/>
                      <a:ext cx="8497570" cy="5279390"/>
                    </a:xfrm>
                    <a:prstGeom prst="rect">
                      <a:avLst/>
                    </a:prstGeom>
                    <a:noFill/>
                    <a:ln w="9525">
                      <a:noFill/>
                      <a:miter/>
                    </a:ln>
                  </pic:spPr>
                </pic:pic>
              </a:graphicData>
            </a:graphic>
          </wp:inline>
        </w:drawing>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noProof/>
          <w:sz w:val="24"/>
        </w:rPr>
        <w:lastRenderedPageBreak/>
        <w:drawing>
          <wp:inline distT="0" distB="0" distL="114300" distR="114300">
            <wp:extent cx="8582025" cy="5162550"/>
            <wp:effectExtent l="0" t="0" r="9525"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6"/>
                    <a:stretch>
                      <a:fillRect/>
                    </a:stretch>
                  </pic:blipFill>
                  <pic:spPr>
                    <a:xfrm>
                      <a:off x="0" y="0"/>
                      <a:ext cx="8582025" cy="5162550"/>
                    </a:xfrm>
                    <a:prstGeom prst="rect">
                      <a:avLst/>
                    </a:prstGeom>
                    <a:noFill/>
                    <a:ln w="9525">
                      <a:noFill/>
                      <a:miter/>
                    </a:ln>
                  </pic:spPr>
                </pic:pic>
              </a:graphicData>
            </a:graphic>
          </wp:inline>
        </w:drawing>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noProof/>
          <w:sz w:val="24"/>
        </w:rPr>
        <w:lastRenderedPageBreak/>
        <w:drawing>
          <wp:inline distT="0" distB="0" distL="114300" distR="114300">
            <wp:extent cx="8499475" cy="5278120"/>
            <wp:effectExtent l="0" t="0" r="15875" b="1778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7"/>
                    <a:stretch>
                      <a:fillRect/>
                    </a:stretch>
                  </pic:blipFill>
                  <pic:spPr>
                    <a:xfrm>
                      <a:off x="0" y="0"/>
                      <a:ext cx="8499475" cy="5278120"/>
                    </a:xfrm>
                    <a:prstGeom prst="rect">
                      <a:avLst/>
                    </a:prstGeom>
                    <a:noFill/>
                    <a:ln w="9525">
                      <a:noFill/>
                      <a:miter/>
                    </a:ln>
                  </pic:spPr>
                </pic:pic>
              </a:graphicData>
            </a:graphic>
          </wp:inline>
        </w:drawing>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noProof/>
          <w:sz w:val="24"/>
        </w:rPr>
        <w:lastRenderedPageBreak/>
        <w:drawing>
          <wp:inline distT="0" distB="0" distL="114300" distR="114300">
            <wp:extent cx="8498205" cy="5117465"/>
            <wp:effectExtent l="0" t="0" r="17145" b="698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8"/>
                    <a:stretch>
                      <a:fillRect/>
                    </a:stretch>
                  </pic:blipFill>
                  <pic:spPr>
                    <a:xfrm>
                      <a:off x="0" y="0"/>
                      <a:ext cx="8498205" cy="5117465"/>
                    </a:xfrm>
                    <a:prstGeom prst="rect">
                      <a:avLst/>
                    </a:prstGeom>
                    <a:noFill/>
                    <a:ln w="9525">
                      <a:noFill/>
                      <a:miter/>
                    </a:ln>
                  </pic:spPr>
                </pic:pic>
              </a:graphicData>
            </a:graphic>
          </wp:inline>
        </w:drawing>
      </w: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noProof/>
          <w:sz w:val="24"/>
        </w:rPr>
        <w:lastRenderedPageBreak/>
        <w:drawing>
          <wp:inline distT="0" distB="0" distL="114300" distR="114300">
            <wp:extent cx="8610600" cy="5279390"/>
            <wp:effectExtent l="0" t="0" r="0" b="1651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9"/>
                    <a:stretch>
                      <a:fillRect/>
                    </a:stretch>
                  </pic:blipFill>
                  <pic:spPr>
                    <a:xfrm>
                      <a:off x="0" y="0"/>
                      <a:ext cx="8610600" cy="5279390"/>
                    </a:xfrm>
                    <a:prstGeom prst="rect">
                      <a:avLst/>
                    </a:prstGeom>
                    <a:noFill/>
                    <a:ln w="9525">
                      <a:noFill/>
                      <a:miter/>
                    </a:ln>
                  </pic:spPr>
                </pic:pic>
              </a:graphicData>
            </a:graphic>
          </wp:inline>
        </w:drawing>
      </w:r>
    </w:p>
    <w:p w:rsidR="00FF77A7" w:rsidRDefault="00FF77A7">
      <w:pPr>
        <w:spacing w:line="360" w:lineRule="auto"/>
        <w:ind w:firstLineChars="200" w:firstLine="480"/>
        <w:rPr>
          <w:rFonts w:ascii="新宋体" w:eastAsia="新宋体" w:hAnsi="新宋体"/>
          <w:sz w:val="24"/>
        </w:rPr>
      </w:pPr>
    </w:p>
    <w:p w:rsidR="00FF77A7" w:rsidRDefault="006B10EA">
      <w:pPr>
        <w:spacing w:line="360" w:lineRule="auto"/>
        <w:ind w:firstLineChars="200" w:firstLine="420"/>
        <w:rPr>
          <w:rFonts w:ascii="新宋体" w:eastAsia="新宋体" w:hAnsi="新宋体"/>
          <w:sz w:val="24"/>
        </w:rPr>
      </w:pPr>
      <w:r>
        <w:rPr>
          <w:noProof/>
        </w:rPr>
        <w:drawing>
          <wp:anchor distT="0" distB="0" distL="114300" distR="114300" simplePos="0" relativeHeight="251659264" behindDoc="0" locked="0" layoutInCell="1" allowOverlap="1">
            <wp:simplePos x="0" y="0"/>
            <wp:positionH relativeFrom="column">
              <wp:posOffset>342900</wp:posOffset>
            </wp:positionH>
            <wp:positionV relativeFrom="paragraph">
              <wp:posOffset>0</wp:posOffset>
            </wp:positionV>
            <wp:extent cx="8458200" cy="5349240"/>
            <wp:effectExtent l="0" t="0" r="0" b="3810"/>
            <wp:wrapSquare wrapText="bothSides"/>
            <wp:docPr id="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3"/>
                    <pic:cNvPicPr>
                      <a:picLocks noChangeAspect="1"/>
                    </pic:cNvPicPr>
                  </pic:nvPicPr>
                  <pic:blipFill>
                    <a:blip r:embed="rId20"/>
                    <a:stretch>
                      <a:fillRect/>
                    </a:stretch>
                  </pic:blipFill>
                  <pic:spPr>
                    <a:xfrm>
                      <a:off x="0" y="0"/>
                      <a:ext cx="8458200" cy="5349240"/>
                    </a:xfrm>
                    <a:prstGeom prst="rect">
                      <a:avLst/>
                    </a:prstGeom>
                    <a:noFill/>
                    <a:ln w="9525">
                      <a:noFill/>
                      <a:miter/>
                    </a:ln>
                  </pic:spPr>
                </pic:pic>
              </a:graphicData>
            </a:graphic>
          </wp:anchor>
        </w:drawing>
      </w:r>
    </w:p>
    <w:p w:rsidR="00FF77A7" w:rsidRDefault="00FF77A7">
      <w:pPr>
        <w:spacing w:line="360" w:lineRule="auto"/>
        <w:ind w:firstLineChars="200" w:firstLine="480"/>
        <w:rPr>
          <w:rFonts w:ascii="新宋体" w:eastAsia="新宋体" w:hAnsi="新宋体"/>
          <w:sz w:val="24"/>
        </w:rPr>
      </w:pPr>
    </w:p>
    <w:p w:rsidR="00FF77A7" w:rsidRDefault="00FF77A7">
      <w:pPr>
        <w:spacing w:line="360" w:lineRule="auto"/>
        <w:ind w:firstLineChars="200" w:firstLine="480"/>
        <w:rPr>
          <w:rFonts w:ascii="新宋体" w:eastAsia="新宋体" w:hAnsi="新宋体"/>
          <w:sz w:val="24"/>
        </w:rPr>
      </w:pPr>
    </w:p>
    <w:p w:rsidR="00FF77A7" w:rsidRDefault="00FF77A7">
      <w:pPr>
        <w:spacing w:line="360" w:lineRule="auto"/>
        <w:ind w:firstLineChars="200" w:firstLine="480"/>
        <w:rPr>
          <w:rFonts w:ascii="新宋体" w:eastAsia="新宋体" w:hAnsi="新宋体"/>
          <w:sz w:val="24"/>
        </w:rPr>
      </w:pPr>
    </w:p>
    <w:p w:rsidR="00FF77A7" w:rsidRDefault="00FF77A7">
      <w:pPr>
        <w:spacing w:line="360" w:lineRule="auto"/>
        <w:ind w:firstLineChars="200" w:firstLine="480"/>
        <w:rPr>
          <w:rFonts w:ascii="新宋体" w:eastAsia="新宋体" w:hAnsi="新宋体"/>
          <w:sz w:val="24"/>
        </w:rPr>
      </w:pPr>
    </w:p>
    <w:p w:rsidR="00FF77A7" w:rsidRDefault="00FF77A7">
      <w:pPr>
        <w:spacing w:line="360" w:lineRule="auto"/>
        <w:ind w:firstLineChars="200" w:firstLine="480"/>
        <w:rPr>
          <w:rFonts w:ascii="新宋体" w:eastAsia="新宋体" w:hAnsi="新宋体"/>
          <w:sz w:val="24"/>
        </w:rPr>
      </w:pPr>
    </w:p>
    <w:p w:rsidR="00FF77A7" w:rsidRDefault="00FF77A7">
      <w:pPr>
        <w:spacing w:line="360" w:lineRule="auto"/>
        <w:ind w:firstLineChars="200" w:firstLine="480"/>
        <w:rPr>
          <w:rFonts w:ascii="新宋体" w:eastAsia="新宋体" w:hAnsi="新宋体"/>
          <w:sz w:val="24"/>
        </w:rPr>
      </w:pPr>
    </w:p>
    <w:p w:rsidR="00FF77A7" w:rsidRDefault="00FF77A7">
      <w:pPr>
        <w:spacing w:line="360" w:lineRule="auto"/>
        <w:ind w:firstLineChars="200" w:firstLine="480"/>
        <w:rPr>
          <w:rFonts w:ascii="新宋体" w:eastAsia="新宋体" w:hAnsi="新宋体"/>
          <w:sz w:val="24"/>
        </w:rPr>
      </w:pPr>
    </w:p>
    <w:p w:rsidR="00FF77A7" w:rsidRDefault="00FF77A7">
      <w:pPr>
        <w:spacing w:line="360" w:lineRule="auto"/>
        <w:ind w:firstLineChars="200" w:firstLine="480"/>
        <w:rPr>
          <w:rFonts w:ascii="新宋体" w:eastAsia="新宋体" w:hAnsi="新宋体"/>
          <w:sz w:val="24"/>
        </w:rPr>
      </w:pPr>
    </w:p>
    <w:p w:rsidR="00FF77A7" w:rsidRDefault="00FF77A7">
      <w:pPr>
        <w:spacing w:line="360" w:lineRule="auto"/>
        <w:ind w:firstLineChars="200" w:firstLine="480"/>
        <w:rPr>
          <w:rFonts w:ascii="新宋体" w:eastAsia="新宋体" w:hAnsi="新宋体"/>
          <w:sz w:val="24"/>
        </w:rPr>
      </w:pPr>
    </w:p>
    <w:p w:rsidR="00FF77A7" w:rsidRDefault="00FF77A7">
      <w:pPr>
        <w:spacing w:line="360" w:lineRule="auto"/>
        <w:ind w:firstLineChars="200" w:firstLine="480"/>
        <w:rPr>
          <w:rFonts w:ascii="新宋体" w:eastAsia="新宋体" w:hAnsi="新宋体"/>
          <w:sz w:val="24"/>
        </w:rPr>
      </w:pPr>
    </w:p>
    <w:p w:rsidR="00FF77A7" w:rsidRDefault="00FF77A7">
      <w:pPr>
        <w:spacing w:line="360" w:lineRule="auto"/>
        <w:ind w:firstLineChars="200" w:firstLine="480"/>
        <w:rPr>
          <w:rFonts w:ascii="新宋体" w:eastAsia="新宋体" w:hAnsi="新宋体"/>
          <w:sz w:val="24"/>
        </w:rPr>
      </w:pPr>
    </w:p>
    <w:p w:rsidR="00FF77A7" w:rsidRDefault="00FF77A7">
      <w:pPr>
        <w:spacing w:line="360" w:lineRule="auto"/>
        <w:ind w:firstLineChars="200" w:firstLine="480"/>
        <w:rPr>
          <w:rFonts w:ascii="新宋体" w:eastAsia="新宋体" w:hAnsi="新宋体"/>
          <w:sz w:val="24"/>
        </w:rPr>
      </w:pPr>
    </w:p>
    <w:p w:rsidR="00FF77A7" w:rsidRDefault="00FF77A7">
      <w:pPr>
        <w:spacing w:line="360" w:lineRule="auto"/>
        <w:ind w:firstLineChars="200" w:firstLine="480"/>
        <w:rPr>
          <w:rFonts w:ascii="新宋体" w:eastAsia="新宋体" w:hAnsi="新宋体"/>
          <w:sz w:val="24"/>
        </w:rPr>
      </w:pPr>
    </w:p>
    <w:p w:rsidR="00FF77A7" w:rsidRDefault="00FF77A7">
      <w:pPr>
        <w:spacing w:line="360" w:lineRule="auto"/>
        <w:ind w:firstLineChars="200" w:firstLine="480"/>
        <w:rPr>
          <w:rFonts w:ascii="新宋体" w:eastAsia="新宋体" w:hAnsi="新宋体"/>
          <w:sz w:val="24"/>
        </w:rPr>
      </w:pPr>
    </w:p>
    <w:p w:rsidR="00FF77A7" w:rsidRDefault="00FF77A7">
      <w:pPr>
        <w:spacing w:line="360" w:lineRule="auto"/>
        <w:ind w:firstLineChars="200" w:firstLine="480"/>
        <w:rPr>
          <w:rFonts w:ascii="新宋体" w:eastAsia="新宋体" w:hAnsi="新宋体"/>
          <w:sz w:val="24"/>
        </w:rPr>
      </w:pPr>
    </w:p>
    <w:p w:rsidR="00FF77A7" w:rsidRDefault="006B10EA">
      <w:pPr>
        <w:spacing w:line="360" w:lineRule="auto"/>
        <w:ind w:firstLineChars="200" w:firstLine="480"/>
        <w:rPr>
          <w:rFonts w:ascii="新宋体" w:eastAsia="新宋体" w:hAnsi="新宋体"/>
          <w:sz w:val="24"/>
        </w:rPr>
      </w:pPr>
      <w:r>
        <w:rPr>
          <w:rFonts w:ascii="新宋体" w:eastAsia="新宋体" w:hAnsi="新宋体" w:hint="eastAsia"/>
          <w:noProof/>
          <w:sz w:val="24"/>
        </w:rPr>
        <w:lastRenderedPageBreak/>
        <w:drawing>
          <wp:inline distT="0" distB="0" distL="114300" distR="114300">
            <wp:extent cx="8383270" cy="4552950"/>
            <wp:effectExtent l="0" t="0" r="1778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21"/>
                    <a:stretch>
                      <a:fillRect/>
                    </a:stretch>
                  </pic:blipFill>
                  <pic:spPr>
                    <a:xfrm>
                      <a:off x="0" y="0"/>
                      <a:ext cx="8383270" cy="4552950"/>
                    </a:xfrm>
                    <a:prstGeom prst="rect">
                      <a:avLst/>
                    </a:prstGeom>
                    <a:noFill/>
                    <a:ln w="9525">
                      <a:noFill/>
                      <a:miter/>
                    </a:ln>
                  </pic:spPr>
                </pic:pic>
              </a:graphicData>
            </a:graphic>
          </wp:inline>
        </w:drawing>
      </w:r>
    </w:p>
    <w:p w:rsidR="00FF77A7" w:rsidRDefault="00FF77A7">
      <w:pPr>
        <w:spacing w:line="360" w:lineRule="auto"/>
        <w:ind w:firstLineChars="200" w:firstLine="480"/>
        <w:rPr>
          <w:rFonts w:ascii="新宋体" w:eastAsia="新宋体" w:hAnsi="新宋体"/>
          <w:sz w:val="24"/>
        </w:rPr>
      </w:pPr>
    </w:p>
    <w:p w:rsidR="00FF77A7" w:rsidRDefault="00FF77A7">
      <w:pPr>
        <w:tabs>
          <w:tab w:val="left" w:pos="5880"/>
        </w:tabs>
      </w:pPr>
    </w:p>
    <w:p w:rsidR="00FF77A7" w:rsidRDefault="00FF77A7">
      <w:pPr>
        <w:tabs>
          <w:tab w:val="left" w:pos="5880"/>
        </w:tabs>
      </w:pPr>
    </w:p>
    <w:sectPr w:rsidR="00FF77A7">
      <w:footerReference w:type="default" r:id="rId22"/>
      <w:pgSz w:w="16838" w:h="11906" w:orient="landscape"/>
      <w:pgMar w:top="1800" w:right="1440" w:bottom="1800" w:left="144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84123" w:rsidRDefault="00784123">
      <w:r>
        <w:separator/>
      </w:r>
    </w:p>
  </w:endnote>
  <w:endnote w:type="continuationSeparator" w:id="0">
    <w:p w:rsidR="00784123" w:rsidRDefault="007841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ourier New">
    <w:panose1 w:val="020703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新宋体">
    <w:panose1 w:val="02010609030101010101"/>
    <w:charset w:val="86"/>
    <w:family w:val="modern"/>
    <w:pitch w:val="fixed"/>
    <w:sig w:usb0="0000028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F77A7" w:rsidRDefault="006B10EA">
    <w:pPr>
      <w:pStyle w:val="a7"/>
      <w:framePr w:wrap="around" w:vAnchor="text" w:hAnchor="margin" w:xAlign="center" w:y="1"/>
      <w:rPr>
        <w:rStyle w:val="ab"/>
      </w:rPr>
    </w:pPr>
    <w:r>
      <w:fldChar w:fldCharType="begin"/>
    </w:r>
    <w:r>
      <w:rPr>
        <w:rStyle w:val="ab"/>
      </w:rPr>
      <w:instrText xml:space="preserve">PAGE  </w:instrText>
    </w:r>
    <w:r>
      <w:fldChar w:fldCharType="separate"/>
    </w:r>
    <w:r>
      <w:rPr>
        <w:rStyle w:val="ab"/>
      </w:rPr>
      <w:t>10</w:t>
    </w:r>
    <w:r>
      <w:fldChar w:fldCharType="end"/>
    </w:r>
  </w:p>
  <w:p w:rsidR="00FF77A7" w:rsidRDefault="00FF77A7">
    <w:pPr>
      <w:pStyle w:val="a7"/>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F77A7" w:rsidRDefault="006B10EA">
    <w:pPr>
      <w:pStyle w:val="a7"/>
      <w:framePr w:wrap="around" w:vAnchor="text" w:hAnchor="margin" w:xAlign="center" w:y="1"/>
      <w:rPr>
        <w:rStyle w:val="ab"/>
      </w:rPr>
    </w:pPr>
    <w:r>
      <w:fldChar w:fldCharType="begin"/>
    </w:r>
    <w:r>
      <w:rPr>
        <w:rStyle w:val="ab"/>
      </w:rPr>
      <w:instrText xml:space="preserve">PAGE  </w:instrText>
    </w:r>
    <w:r>
      <w:fldChar w:fldCharType="separate"/>
    </w:r>
    <w:r w:rsidR="00ED6D7C">
      <w:rPr>
        <w:rStyle w:val="ab"/>
        <w:noProof/>
      </w:rPr>
      <w:t>7</w:t>
    </w:r>
    <w:r>
      <w:fldChar w:fldCharType="end"/>
    </w:r>
  </w:p>
  <w:p w:rsidR="00FF77A7" w:rsidRDefault="00FF77A7">
    <w:pPr>
      <w:pStyle w:val="a7"/>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F77A7" w:rsidRDefault="006B10EA">
    <w:pPr>
      <w:pStyle w:val="a7"/>
    </w:pPr>
    <w:r>
      <w:rPr>
        <w:noProof/>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rsidR="00FF77A7" w:rsidRDefault="006B10EA">
                          <w:pPr>
                            <w:pStyle w:val="a7"/>
                          </w:pPr>
                          <w:r>
                            <w:rPr>
                              <w:rFonts w:hint="eastAsia"/>
                            </w:rPr>
                            <w:t>第</w:t>
                          </w:r>
                          <w:r>
                            <w:rPr>
                              <w:rFonts w:hint="eastAsia"/>
                            </w:rPr>
                            <w:t xml:space="preserve"> </w:t>
                          </w:r>
                          <w:r>
                            <w:rPr>
                              <w:rFonts w:hint="eastAsia"/>
                            </w:rPr>
                            <w:fldChar w:fldCharType="begin"/>
                          </w:r>
                          <w:r>
                            <w:rPr>
                              <w:rFonts w:hint="eastAsia"/>
                            </w:rPr>
                            <w:instrText xml:space="preserve"> PAGE  \* MERGEFORMAT </w:instrText>
                          </w:r>
                          <w:r>
                            <w:rPr>
                              <w:rFonts w:hint="eastAsia"/>
                            </w:rPr>
                            <w:fldChar w:fldCharType="separate"/>
                          </w:r>
                          <w:r w:rsidR="00ED6D7C" w:rsidRPr="00ED6D7C">
                            <w:rPr>
                              <w:noProof/>
                              <w:lang w:val="zh-CN"/>
                            </w:rPr>
                            <w:t>59</w:t>
                          </w:r>
                          <w:r>
                            <w:rPr>
                              <w:rFonts w:hint="eastAsia"/>
                            </w:rPr>
                            <w:fldChar w:fldCharType="end"/>
                          </w:r>
                          <w:r>
                            <w:rPr>
                              <w:rFonts w:hint="eastAsia"/>
                            </w:rPr>
                            <w:t xml:space="preserve"> </w:t>
                          </w:r>
                          <w:r>
                            <w:rPr>
                              <w:rFonts w:hint="eastAsia"/>
                            </w:rPr>
                            <w:t>页</w:t>
                          </w:r>
                          <w:r>
                            <w:rPr>
                              <w:rFonts w:hint="eastAsia"/>
                            </w:rPr>
                            <w:t xml:space="preserve"> </w:t>
                          </w:r>
                          <w:r>
                            <w:rPr>
                              <w:rFonts w:hint="eastAsia"/>
                            </w:rPr>
                            <w:t>共</w:t>
                          </w:r>
                          <w:r>
                            <w:rPr>
                              <w:rFonts w:hint="eastAsia"/>
                            </w:rPr>
                            <w:t xml:space="preserve">8 </w:t>
                          </w:r>
                          <w:r>
                            <w:rPr>
                              <w:rFonts w:hint="eastAsia"/>
                            </w:rPr>
                            <w:t>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22" o:spid="_x0000_s1026" type="#_x0000_t202" style="position:absolute;margin-left:0;margin-top:0;width:2in;height:2in;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" filled="f" stroked="f" strokeweight=".5pt">
              <v:textbox style="mso-fit-shape-to-text:t" inset="0,0,0,0">
                <w:txbxContent>
                  <w:p w:rsidR="00FF77A7" w:rsidRDefault="006B10EA">
                    <w:pPr>
                      <w:pStyle w:val="a7"/>
                    </w:pPr>
                    <w:r>
                      <w:rPr>
                        <w:rFonts w:hint="eastAsia"/>
                      </w:rPr>
                      <w:t>第</w:t>
                    </w:r>
                    <w:r>
                      <w:rPr>
                        <w:rFonts w:hint="eastAsia"/>
                      </w:rPr>
                      <w:t xml:space="preserve"> </w:t>
                    </w:r>
                    <w:r>
                      <w:rPr>
                        <w:rFonts w:hint="eastAsia"/>
                      </w:rPr>
                      <w:fldChar w:fldCharType="begin"/>
                    </w:r>
                    <w:r>
                      <w:rPr>
                        <w:rFonts w:hint="eastAsia"/>
                      </w:rPr>
                      <w:instrText xml:space="preserve"> PAGE  \* MERGEFORMAT </w:instrText>
                    </w:r>
                    <w:r>
                      <w:rPr>
                        <w:rFonts w:hint="eastAsia"/>
                      </w:rPr>
                      <w:fldChar w:fldCharType="separate"/>
                    </w:r>
                    <w:r w:rsidR="00ED6D7C" w:rsidRPr="00ED6D7C">
                      <w:rPr>
                        <w:noProof/>
                        <w:lang w:val="zh-CN"/>
                      </w:rPr>
                      <w:t>59</w:t>
                    </w:r>
                    <w:r>
                      <w:rPr>
                        <w:rFonts w:hint="eastAsia"/>
                      </w:rPr>
                      <w:fldChar w:fldCharType="end"/>
                    </w:r>
                    <w:r>
                      <w:rPr>
                        <w:rFonts w:hint="eastAsia"/>
                      </w:rPr>
                      <w:t xml:space="preserve"> </w:t>
                    </w:r>
                    <w:r>
                      <w:rPr>
                        <w:rFonts w:hint="eastAsia"/>
                      </w:rPr>
                      <w:t>页</w:t>
                    </w:r>
                    <w:r>
                      <w:rPr>
                        <w:rFonts w:hint="eastAsia"/>
                      </w:rPr>
                      <w:t xml:space="preserve"> </w:t>
                    </w:r>
                    <w:r>
                      <w:rPr>
                        <w:rFonts w:hint="eastAsia"/>
                      </w:rPr>
                      <w:t>共</w:t>
                    </w:r>
                    <w:r>
                      <w:rPr>
                        <w:rFonts w:hint="eastAsia"/>
                      </w:rPr>
                      <w:t xml:space="preserve">8 </w:t>
                    </w:r>
                    <w:r>
                      <w:rPr>
                        <w:rFonts w:hint="eastAsia"/>
                      </w:rPr>
                      <w:t>页</w:t>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84123" w:rsidRDefault="00784123">
      <w:r>
        <w:separator/>
      </w:r>
    </w:p>
  </w:footnote>
  <w:footnote w:type="continuationSeparator" w:id="0">
    <w:p w:rsidR="00784123" w:rsidRDefault="00784123">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3"/>
    <w:multiLevelType w:val="multilevel"/>
    <w:tmpl w:val="00000003"/>
    <w:lvl w:ilvl="0">
      <w:start w:val="1"/>
      <w:numFmt w:val="japaneseCounting"/>
      <w:lvlText w:val="%1、"/>
      <w:lvlJc w:val="left"/>
      <w:pPr>
        <w:tabs>
          <w:tab w:val="left" w:pos="960"/>
        </w:tabs>
        <w:ind w:left="960" w:hanging="480"/>
      </w:pPr>
      <w:rPr>
        <w:rFonts w:hint="default"/>
      </w:rPr>
    </w:lvl>
    <w:lvl w:ilvl="1" w:tentative="1">
      <w:start w:val="1"/>
      <w:numFmt w:val="lowerLetter"/>
      <w:lvlText w:val="%2)"/>
      <w:lvlJc w:val="left"/>
      <w:pPr>
        <w:tabs>
          <w:tab w:val="left" w:pos="1320"/>
        </w:tabs>
        <w:ind w:left="1320" w:hanging="420"/>
      </w:pPr>
    </w:lvl>
    <w:lvl w:ilvl="2" w:tentative="1">
      <w:start w:val="1"/>
      <w:numFmt w:val="lowerRoman"/>
      <w:lvlText w:val="%3."/>
      <w:lvlJc w:val="right"/>
      <w:pPr>
        <w:tabs>
          <w:tab w:val="left" w:pos="1740"/>
        </w:tabs>
        <w:ind w:left="1740" w:hanging="420"/>
      </w:pPr>
    </w:lvl>
    <w:lvl w:ilvl="3" w:tentative="1">
      <w:start w:val="1"/>
      <w:numFmt w:val="decimal"/>
      <w:lvlText w:val="%4."/>
      <w:lvlJc w:val="left"/>
      <w:pPr>
        <w:tabs>
          <w:tab w:val="left" w:pos="2160"/>
        </w:tabs>
        <w:ind w:left="2160" w:hanging="420"/>
      </w:pPr>
    </w:lvl>
    <w:lvl w:ilvl="4" w:tentative="1">
      <w:start w:val="1"/>
      <w:numFmt w:val="lowerLetter"/>
      <w:lvlText w:val="%5)"/>
      <w:lvlJc w:val="left"/>
      <w:pPr>
        <w:tabs>
          <w:tab w:val="left" w:pos="2580"/>
        </w:tabs>
        <w:ind w:left="2580" w:hanging="420"/>
      </w:pPr>
    </w:lvl>
    <w:lvl w:ilvl="5" w:tentative="1">
      <w:start w:val="1"/>
      <w:numFmt w:val="lowerRoman"/>
      <w:lvlText w:val="%6."/>
      <w:lvlJc w:val="right"/>
      <w:pPr>
        <w:tabs>
          <w:tab w:val="left" w:pos="3000"/>
        </w:tabs>
        <w:ind w:left="3000" w:hanging="420"/>
      </w:pPr>
    </w:lvl>
    <w:lvl w:ilvl="6" w:tentative="1">
      <w:start w:val="1"/>
      <w:numFmt w:val="decimal"/>
      <w:lvlText w:val="%7."/>
      <w:lvlJc w:val="left"/>
      <w:pPr>
        <w:tabs>
          <w:tab w:val="left" w:pos="3420"/>
        </w:tabs>
        <w:ind w:left="3420" w:hanging="420"/>
      </w:pPr>
    </w:lvl>
    <w:lvl w:ilvl="7" w:tentative="1">
      <w:start w:val="1"/>
      <w:numFmt w:val="lowerLetter"/>
      <w:lvlText w:val="%8)"/>
      <w:lvlJc w:val="left"/>
      <w:pPr>
        <w:tabs>
          <w:tab w:val="left" w:pos="3840"/>
        </w:tabs>
        <w:ind w:left="3840" w:hanging="420"/>
      </w:pPr>
    </w:lvl>
    <w:lvl w:ilvl="8" w:tentative="1">
      <w:start w:val="1"/>
      <w:numFmt w:val="lowerRoman"/>
      <w:lvlText w:val="%9."/>
      <w:lvlJc w:val="right"/>
      <w:pPr>
        <w:tabs>
          <w:tab w:val="left" w:pos="4260"/>
        </w:tabs>
        <w:ind w:left="4260" w:hanging="420"/>
      </w:pPr>
    </w:lvl>
  </w:abstractNum>
  <w:abstractNum w:abstractNumId="1" w15:restartNumberingAfterBreak="0">
    <w:nsid w:val="00000004"/>
    <w:multiLevelType w:val="multilevel"/>
    <w:tmpl w:val="00000004"/>
    <w:lvl w:ilvl="0">
      <w:start w:val="1"/>
      <w:numFmt w:val="decimal"/>
      <w:lvlText w:val="%1）"/>
      <w:lvlJc w:val="left"/>
      <w:pPr>
        <w:tabs>
          <w:tab w:val="left" w:pos="1425"/>
        </w:tabs>
        <w:ind w:left="1425" w:hanging="360"/>
      </w:pPr>
    </w:lvl>
    <w:lvl w:ilvl="1" w:tentative="1">
      <w:start w:val="1"/>
      <w:numFmt w:val="lowerLetter"/>
      <w:lvlText w:val="%2)"/>
      <w:lvlJc w:val="left"/>
      <w:pPr>
        <w:tabs>
          <w:tab w:val="left" w:pos="1905"/>
        </w:tabs>
        <w:ind w:left="1905" w:hanging="420"/>
      </w:pPr>
    </w:lvl>
    <w:lvl w:ilvl="2" w:tentative="1">
      <w:start w:val="1"/>
      <w:numFmt w:val="lowerRoman"/>
      <w:lvlText w:val="%3."/>
      <w:lvlJc w:val="right"/>
      <w:pPr>
        <w:tabs>
          <w:tab w:val="left" w:pos="2325"/>
        </w:tabs>
        <w:ind w:left="2325" w:hanging="420"/>
      </w:pPr>
    </w:lvl>
    <w:lvl w:ilvl="3" w:tentative="1">
      <w:start w:val="1"/>
      <w:numFmt w:val="decimal"/>
      <w:lvlText w:val="%4."/>
      <w:lvlJc w:val="left"/>
      <w:pPr>
        <w:tabs>
          <w:tab w:val="left" w:pos="2745"/>
        </w:tabs>
        <w:ind w:left="2745" w:hanging="420"/>
      </w:pPr>
    </w:lvl>
    <w:lvl w:ilvl="4" w:tentative="1">
      <w:start w:val="1"/>
      <w:numFmt w:val="lowerLetter"/>
      <w:lvlText w:val="%5)"/>
      <w:lvlJc w:val="left"/>
      <w:pPr>
        <w:tabs>
          <w:tab w:val="left" w:pos="3165"/>
        </w:tabs>
        <w:ind w:left="3165" w:hanging="420"/>
      </w:pPr>
    </w:lvl>
    <w:lvl w:ilvl="5" w:tentative="1">
      <w:start w:val="1"/>
      <w:numFmt w:val="lowerRoman"/>
      <w:lvlText w:val="%6."/>
      <w:lvlJc w:val="right"/>
      <w:pPr>
        <w:tabs>
          <w:tab w:val="left" w:pos="3585"/>
        </w:tabs>
        <w:ind w:left="3585" w:hanging="420"/>
      </w:pPr>
    </w:lvl>
    <w:lvl w:ilvl="6" w:tentative="1">
      <w:start w:val="1"/>
      <w:numFmt w:val="decimal"/>
      <w:lvlText w:val="%7."/>
      <w:lvlJc w:val="left"/>
      <w:pPr>
        <w:tabs>
          <w:tab w:val="left" w:pos="4005"/>
        </w:tabs>
        <w:ind w:left="4005" w:hanging="420"/>
      </w:pPr>
    </w:lvl>
    <w:lvl w:ilvl="7" w:tentative="1">
      <w:start w:val="1"/>
      <w:numFmt w:val="lowerLetter"/>
      <w:lvlText w:val="%8)"/>
      <w:lvlJc w:val="left"/>
      <w:pPr>
        <w:tabs>
          <w:tab w:val="left" w:pos="4425"/>
        </w:tabs>
        <w:ind w:left="4425" w:hanging="420"/>
      </w:pPr>
    </w:lvl>
    <w:lvl w:ilvl="8" w:tentative="1">
      <w:start w:val="1"/>
      <w:numFmt w:val="lowerRoman"/>
      <w:lvlText w:val="%9."/>
      <w:lvlJc w:val="right"/>
      <w:pPr>
        <w:tabs>
          <w:tab w:val="left" w:pos="4845"/>
        </w:tabs>
        <w:ind w:left="4845" w:hanging="420"/>
      </w:pPr>
    </w:lvl>
  </w:abstractNum>
  <w:abstractNum w:abstractNumId="2" w15:restartNumberingAfterBreak="0">
    <w:nsid w:val="2B205D7A"/>
    <w:multiLevelType w:val="singleLevel"/>
    <w:tmpl w:val="2B205D7A"/>
    <w:lvl w:ilvl="0">
      <w:start w:val="1"/>
      <w:numFmt w:val="decimal"/>
      <w:suff w:val="nothing"/>
      <w:lvlText w:val="%1、"/>
      <w:lvlJc w:val="left"/>
    </w:lvl>
  </w:abstractNum>
  <w:abstractNum w:abstractNumId="3" w15:restartNumberingAfterBreak="0">
    <w:nsid w:val="55944C73"/>
    <w:multiLevelType w:val="multilevel"/>
    <w:tmpl w:val="55944C73"/>
    <w:lvl w:ilvl="0">
      <w:start w:val="1"/>
      <w:numFmt w:val="japaneseCounting"/>
      <w:lvlText w:val="%1、"/>
      <w:lvlJc w:val="left"/>
      <w:pPr>
        <w:tabs>
          <w:tab w:val="left" w:pos="720"/>
        </w:tabs>
        <w:ind w:left="720" w:hanging="720"/>
      </w:pPr>
      <w:rPr>
        <w:rFonts w:hint="default"/>
      </w:rPr>
    </w:lvl>
    <w:lvl w:ilvl="1" w:tentative="1">
      <w:start w:val="1"/>
      <w:numFmt w:val="lowerLetter"/>
      <w:lvlText w:val="%2)"/>
      <w:lvlJc w:val="left"/>
      <w:pPr>
        <w:tabs>
          <w:tab w:val="left" w:pos="840"/>
        </w:tabs>
        <w:ind w:left="840" w:hanging="420"/>
      </w:pPr>
    </w:lvl>
    <w:lvl w:ilvl="2" w:tentative="1">
      <w:start w:val="1"/>
      <w:numFmt w:val="lowerRoman"/>
      <w:lvlText w:val="%3."/>
      <w:lvlJc w:val="right"/>
      <w:pPr>
        <w:tabs>
          <w:tab w:val="left" w:pos="1260"/>
        </w:tabs>
        <w:ind w:left="1260" w:hanging="420"/>
      </w:pPr>
    </w:lvl>
    <w:lvl w:ilvl="3" w:tentative="1">
      <w:start w:val="1"/>
      <w:numFmt w:val="decimal"/>
      <w:lvlText w:val="%4."/>
      <w:lvlJc w:val="left"/>
      <w:pPr>
        <w:tabs>
          <w:tab w:val="left" w:pos="1680"/>
        </w:tabs>
        <w:ind w:left="1680" w:hanging="420"/>
      </w:pPr>
    </w:lvl>
    <w:lvl w:ilvl="4" w:tentative="1">
      <w:start w:val="1"/>
      <w:numFmt w:val="lowerLetter"/>
      <w:lvlText w:val="%5)"/>
      <w:lvlJc w:val="left"/>
      <w:pPr>
        <w:tabs>
          <w:tab w:val="left" w:pos="2100"/>
        </w:tabs>
        <w:ind w:left="2100" w:hanging="420"/>
      </w:pPr>
    </w:lvl>
    <w:lvl w:ilvl="5" w:tentative="1">
      <w:start w:val="1"/>
      <w:numFmt w:val="lowerRoman"/>
      <w:lvlText w:val="%6."/>
      <w:lvlJc w:val="right"/>
      <w:pPr>
        <w:tabs>
          <w:tab w:val="left" w:pos="2520"/>
        </w:tabs>
        <w:ind w:left="2520" w:hanging="420"/>
      </w:pPr>
    </w:lvl>
    <w:lvl w:ilvl="6" w:tentative="1">
      <w:start w:val="1"/>
      <w:numFmt w:val="decimal"/>
      <w:lvlText w:val="%7."/>
      <w:lvlJc w:val="left"/>
      <w:pPr>
        <w:tabs>
          <w:tab w:val="left" w:pos="2940"/>
        </w:tabs>
        <w:ind w:left="2940" w:hanging="420"/>
      </w:pPr>
    </w:lvl>
    <w:lvl w:ilvl="7" w:tentative="1">
      <w:start w:val="1"/>
      <w:numFmt w:val="lowerLetter"/>
      <w:lvlText w:val="%8)"/>
      <w:lvlJc w:val="left"/>
      <w:pPr>
        <w:tabs>
          <w:tab w:val="left" w:pos="3360"/>
        </w:tabs>
        <w:ind w:left="3360" w:hanging="420"/>
      </w:pPr>
    </w:lvl>
    <w:lvl w:ilvl="8" w:tentative="1">
      <w:start w:val="1"/>
      <w:numFmt w:val="lowerRoman"/>
      <w:lvlText w:val="%9."/>
      <w:lvlJc w:val="right"/>
      <w:pPr>
        <w:tabs>
          <w:tab w:val="left" w:pos="3780"/>
        </w:tabs>
        <w:ind w:left="3780" w:hanging="420"/>
      </w:pPr>
    </w:lvl>
  </w:abstractNum>
  <w:abstractNum w:abstractNumId="4" w15:restartNumberingAfterBreak="0">
    <w:nsid w:val="5E009E04"/>
    <w:multiLevelType w:val="singleLevel"/>
    <w:tmpl w:val="5E009E04"/>
    <w:lvl w:ilvl="0">
      <w:start w:val="2"/>
      <w:numFmt w:val="chineseCounting"/>
      <w:suff w:val="nothing"/>
      <w:lvlText w:val="%1、"/>
      <w:lvlJc w:val="left"/>
    </w:lvl>
  </w:abstractNum>
  <w:num w:numId="1">
    <w:abstractNumId w:val="4"/>
  </w:num>
  <w:num w:numId="2">
    <w:abstractNumId w:val="3"/>
  </w:num>
  <w:num w:numId="3">
    <w:abstractNumId w:val="2"/>
  </w:num>
  <w:num w:numId="4">
    <w:abstractNumId w:val="0"/>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bordersDoNotSurroundHeader/>
  <w:bordersDoNotSurroundFooter/>
  <w:defaultTabStop w:val="420"/>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doNotExpandShiftReturn/>
    <w:adjustLineHeightInTable/>
    <w:doNotBreakWrappedTables/>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603975AD"/>
    <w:rsid w:val="00183552"/>
    <w:rsid w:val="00616F1F"/>
    <w:rsid w:val="006B10EA"/>
    <w:rsid w:val="00742B5A"/>
    <w:rsid w:val="00752CAF"/>
    <w:rsid w:val="00784123"/>
    <w:rsid w:val="00897932"/>
    <w:rsid w:val="009136C2"/>
    <w:rsid w:val="009F3CD5"/>
    <w:rsid w:val="00AF1B15"/>
    <w:rsid w:val="00E61716"/>
    <w:rsid w:val="00ED6D7C"/>
    <w:rsid w:val="00FF77A7"/>
    <w:rsid w:val="0B3A52B9"/>
    <w:rsid w:val="206A0737"/>
    <w:rsid w:val="26736F1B"/>
    <w:rsid w:val="291C46C7"/>
    <w:rsid w:val="32053DFD"/>
    <w:rsid w:val="35714339"/>
    <w:rsid w:val="3852174C"/>
    <w:rsid w:val="39A42B7B"/>
    <w:rsid w:val="3CF668AD"/>
    <w:rsid w:val="400C3018"/>
    <w:rsid w:val="42AE5BEC"/>
    <w:rsid w:val="433A31CF"/>
    <w:rsid w:val="4B110E93"/>
    <w:rsid w:val="4E020B7F"/>
    <w:rsid w:val="548E730D"/>
    <w:rsid w:val="5C127291"/>
    <w:rsid w:val="5C74007D"/>
    <w:rsid w:val="5D414BF0"/>
    <w:rsid w:val="603975AD"/>
    <w:rsid w:val="60DE156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v:fill color="white"/>
    </o:shapedefaults>
    <o:shapelayout v:ext="edit">
      <o:idmap v:ext="edit" data="1"/>
    </o:shapelayout>
  </w:shapeDefaults>
  <w:decimalSymbol w:val="."/>
  <w:listSeparator w:val=","/>
  <w14:docId w14:val="0E825EB9"/>
  <w15:docId w15:val="{8C314CB8-5D0C-4538-B100-2C102A6528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Normal Indent" w:qFormat="1"/>
    <w:lsdException w:name="header" w:qFormat="1"/>
    <w:lsdException w:name="footer" w:qFormat="1"/>
    <w:lsdException w:name="caption" w:semiHidden="1" w:unhideWhenUsed="1" w:qFormat="1"/>
    <w:lsdException w:name="page number" w:qFormat="1"/>
    <w:lsdException w:name="Title" w:qFormat="1"/>
    <w:lsdException w:name="Default Paragraph Font" w:uiPriority="1" w:unhideWhenUsed="1" w:qFormat="1"/>
    <w:lsdException w:name="Subtitle" w:qFormat="1"/>
    <w:lsdException w:name="Hyperlink" w:qFormat="1"/>
    <w:lsdException w:name="FollowedHyperlink" w:qFormat="1"/>
    <w:lsdException w:name="Strong" w:qFormat="1"/>
    <w:lsdException w:name="Emphasis" w:qFormat="1"/>
    <w:lsdException w:name="Plain Text" w:qFormat="1"/>
    <w:lsdException w:name="HTML Top of Form" w:semiHidden="1" w:uiPriority="99" w:unhideWhenUsed="1"/>
    <w:lsdException w:name="HTML Bottom of Form" w:semiHidden="1" w:uiPriority="99" w:unhideWhenUsed="1"/>
    <w:lsdException w:name="Normal (Web)" w:qFormat="1"/>
    <w:lsdException w:name="HTML Cite" w:qFormat="1"/>
    <w:lsdException w:name="HTML Code" w:qFormat="1"/>
    <w:lsdException w:name="HTML Definition" w:qFormat="1"/>
    <w:lsdException w:name="HTML Variable" w:qFormat="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4"/>
    </w:rPr>
  </w:style>
  <w:style w:type="paragraph" w:styleId="1">
    <w:name w:val="heading 1"/>
    <w:basedOn w:val="a"/>
    <w:next w:val="a"/>
    <w:qFormat/>
    <w:pPr>
      <w:keepNext/>
      <w:keepLines/>
      <w:spacing w:before="340" w:after="330" w:line="576" w:lineRule="auto"/>
      <w:outlineLvl w:val="0"/>
    </w:pPr>
    <w:rPr>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Indent"/>
    <w:basedOn w:val="a"/>
    <w:qFormat/>
    <w:pPr>
      <w:ind w:firstLine="420"/>
    </w:pPr>
  </w:style>
  <w:style w:type="paragraph" w:styleId="a4">
    <w:name w:val="Plain Text"/>
    <w:basedOn w:val="a"/>
    <w:qFormat/>
    <w:rPr>
      <w:rFonts w:ascii="宋体" w:hAnsi="Courier New" w:cs="Courier New"/>
      <w:szCs w:val="21"/>
    </w:rPr>
  </w:style>
  <w:style w:type="paragraph" w:styleId="a5">
    <w:name w:val="Balloon Text"/>
    <w:basedOn w:val="a"/>
    <w:link w:val="a6"/>
    <w:qFormat/>
    <w:rPr>
      <w:sz w:val="18"/>
      <w:szCs w:val="18"/>
    </w:rPr>
  </w:style>
  <w:style w:type="paragraph" w:styleId="a7">
    <w:name w:val="footer"/>
    <w:basedOn w:val="a"/>
    <w:qFormat/>
    <w:pPr>
      <w:tabs>
        <w:tab w:val="center" w:pos="4153"/>
        <w:tab w:val="right" w:pos="8306"/>
      </w:tabs>
      <w:snapToGrid w:val="0"/>
      <w:jc w:val="left"/>
    </w:pPr>
    <w:rPr>
      <w:sz w:val="18"/>
      <w:szCs w:val="18"/>
    </w:rPr>
  </w:style>
  <w:style w:type="paragraph" w:styleId="a8">
    <w:name w:val="header"/>
    <w:basedOn w:val="a"/>
    <w:link w:val="a9"/>
    <w:qFormat/>
    <w:pPr>
      <w:pBdr>
        <w:bottom w:val="single" w:sz="6" w:space="1" w:color="auto"/>
      </w:pBdr>
      <w:tabs>
        <w:tab w:val="center" w:pos="4153"/>
        <w:tab w:val="right" w:pos="8306"/>
      </w:tabs>
      <w:snapToGrid w:val="0"/>
      <w:jc w:val="center"/>
    </w:pPr>
    <w:rPr>
      <w:sz w:val="18"/>
      <w:szCs w:val="18"/>
    </w:rPr>
  </w:style>
  <w:style w:type="paragraph" w:styleId="aa">
    <w:name w:val="Normal (Web)"/>
    <w:basedOn w:val="a"/>
    <w:qFormat/>
    <w:pPr>
      <w:widowControl/>
      <w:spacing w:before="100" w:beforeAutospacing="1" w:after="100" w:afterAutospacing="1"/>
      <w:jc w:val="left"/>
    </w:pPr>
    <w:rPr>
      <w:rFonts w:ascii="宋体" w:hAnsi="宋体"/>
      <w:color w:val="000000"/>
      <w:kern w:val="0"/>
      <w:sz w:val="24"/>
    </w:rPr>
  </w:style>
  <w:style w:type="character" w:styleId="ab">
    <w:name w:val="page number"/>
    <w:basedOn w:val="a0"/>
    <w:qFormat/>
  </w:style>
  <w:style w:type="character" w:styleId="ac">
    <w:name w:val="FollowedHyperlink"/>
    <w:basedOn w:val="a0"/>
    <w:qFormat/>
    <w:rPr>
      <w:color w:val="2490F8"/>
      <w:u w:val="none"/>
    </w:rPr>
  </w:style>
  <w:style w:type="character" w:styleId="HTML">
    <w:name w:val="HTML Definition"/>
    <w:basedOn w:val="a0"/>
    <w:qFormat/>
  </w:style>
  <w:style w:type="character" w:styleId="HTML0">
    <w:name w:val="HTML Variable"/>
    <w:basedOn w:val="a0"/>
    <w:qFormat/>
  </w:style>
  <w:style w:type="character" w:styleId="ad">
    <w:name w:val="Hyperlink"/>
    <w:basedOn w:val="a0"/>
    <w:qFormat/>
    <w:rPr>
      <w:color w:val="2490F8"/>
      <w:u w:val="none"/>
    </w:rPr>
  </w:style>
  <w:style w:type="character" w:styleId="HTML1">
    <w:name w:val="HTML Code"/>
    <w:basedOn w:val="a0"/>
    <w:qFormat/>
    <w:rPr>
      <w:rFonts w:ascii="Courier New" w:hAnsi="Courier New"/>
      <w:sz w:val="20"/>
    </w:rPr>
  </w:style>
  <w:style w:type="character" w:styleId="HTML2">
    <w:name w:val="HTML Cite"/>
    <w:basedOn w:val="a0"/>
    <w:qFormat/>
  </w:style>
  <w:style w:type="table" w:styleId="ae">
    <w:name w:val="Table Grid"/>
    <w:basedOn w:val="a1"/>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6">
    <w:name w:val="_Style 6"/>
    <w:basedOn w:val="a"/>
    <w:uiPriority w:val="34"/>
    <w:qFormat/>
    <w:pPr>
      <w:ind w:firstLineChars="200" w:firstLine="420"/>
    </w:pPr>
  </w:style>
  <w:style w:type="character" w:customStyle="1" w:styleId="16">
    <w:name w:val="16"/>
    <w:qFormat/>
    <w:rPr>
      <w:rFonts w:ascii="Tahoma" w:eastAsia="宋体" w:hAnsi="Tahoma" w:cs="Tahoma" w:hint="default"/>
      <w:b/>
      <w:spacing w:val="10"/>
      <w:sz w:val="24"/>
      <w:szCs w:val="24"/>
    </w:rPr>
  </w:style>
  <w:style w:type="character" w:customStyle="1" w:styleId="biggerthanmax">
    <w:name w:val="biggerthanmax"/>
    <w:basedOn w:val="a0"/>
    <w:qFormat/>
    <w:rPr>
      <w:shd w:val="clear" w:color="auto" w:fill="FFFF00"/>
    </w:rPr>
  </w:style>
  <w:style w:type="character" w:customStyle="1" w:styleId="cy">
    <w:name w:val="cy"/>
    <w:basedOn w:val="a0"/>
    <w:qFormat/>
  </w:style>
  <w:style w:type="character" w:customStyle="1" w:styleId="button">
    <w:name w:val="button"/>
    <w:basedOn w:val="a0"/>
    <w:qFormat/>
  </w:style>
  <w:style w:type="character" w:customStyle="1" w:styleId="first-child">
    <w:name w:val="first-child"/>
    <w:basedOn w:val="a0"/>
    <w:qFormat/>
  </w:style>
  <w:style w:type="character" w:customStyle="1" w:styleId="iconline2">
    <w:name w:val="iconline2"/>
    <w:basedOn w:val="a0"/>
    <w:qFormat/>
  </w:style>
  <w:style w:type="character" w:customStyle="1" w:styleId="iconline21">
    <w:name w:val="iconline21"/>
    <w:basedOn w:val="a0"/>
    <w:qFormat/>
  </w:style>
  <w:style w:type="character" w:customStyle="1" w:styleId="choosename">
    <w:name w:val="choosename"/>
    <w:basedOn w:val="a0"/>
    <w:qFormat/>
  </w:style>
  <w:style w:type="character" w:customStyle="1" w:styleId="designclass">
    <w:name w:val="design_class"/>
    <w:basedOn w:val="a0"/>
    <w:qFormat/>
  </w:style>
  <w:style w:type="character" w:customStyle="1" w:styleId="w32">
    <w:name w:val="w32"/>
    <w:basedOn w:val="a0"/>
    <w:qFormat/>
  </w:style>
  <w:style w:type="character" w:customStyle="1" w:styleId="icontext3">
    <w:name w:val="icontext3"/>
    <w:basedOn w:val="a0"/>
    <w:qFormat/>
  </w:style>
  <w:style w:type="character" w:customStyle="1" w:styleId="ico1654">
    <w:name w:val="ico1654"/>
    <w:basedOn w:val="a0"/>
    <w:qFormat/>
  </w:style>
  <w:style w:type="character" w:customStyle="1" w:styleId="xdrichtextbox">
    <w:name w:val="xdrichtextbox"/>
    <w:basedOn w:val="a0"/>
    <w:qFormat/>
    <w:rPr>
      <w:color w:val="auto"/>
      <w:u w:val="none"/>
      <w:bdr w:val="single" w:sz="8" w:space="0" w:color="DCDCDC"/>
      <w:shd w:val="clear" w:color="auto" w:fill="auto"/>
    </w:rPr>
  </w:style>
  <w:style w:type="character" w:customStyle="1" w:styleId="cdropright">
    <w:name w:val="cdropright"/>
    <w:basedOn w:val="a0"/>
    <w:qFormat/>
  </w:style>
  <w:style w:type="character" w:customStyle="1" w:styleId="tmpztreemovearrow">
    <w:name w:val="tmpztreemove_arrow"/>
    <w:basedOn w:val="a0"/>
    <w:qFormat/>
  </w:style>
  <w:style w:type="character" w:customStyle="1" w:styleId="icontext1">
    <w:name w:val="icontext1"/>
    <w:basedOn w:val="a0"/>
    <w:qFormat/>
  </w:style>
  <w:style w:type="character" w:customStyle="1" w:styleId="icontext11">
    <w:name w:val="icontext11"/>
    <w:basedOn w:val="a0"/>
    <w:qFormat/>
  </w:style>
  <w:style w:type="character" w:customStyle="1" w:styleId="icontext12">
    <w:name w:val="icontext12"/>
    <w:basedOn w:val="a0"/>
    <w:qFormat/>
  </w:style>
  <w:style w:type="character" w:customStyle="1" w:styleId="associateddata">
    <w:name w:val="associateddata"/>
    <w:basedOn w:val="a0"/>
    <w:qFormat/>
    <w:rPr>
      <w:shd w:val="clear" w:color="auto" w:fill="50A6F9"/>
    </w:rPr>
  </w:style>
  <w:style w:type="character" w:customStyle="1" w:styleId="pagechatarealistclosebox">
    <w:name w:val="pagechatarealistclose_box"/>
    <w:basedOn w:val="a0"/>
    <w:qFormat/>
  </w:style>
  <w:style w:type="character" w:customStyle="1" w:styleId="pagechatarealistclosebox1">
    <w:name w:val="pagechatarealistclose_box1"/>
    <w:basedOn w:val="a0"/>
    <w:qFormat/>
  </w:style>
  <w:style w:type="character" w:customStyle="1" w:styleId="hover41">
    <w:name w:val="hover41"/>
    <w:basedOn w:val="a0"/>
    <w:qFormat/>
    <w:rPr>
      <w:color w:val="FFFFFF"/>
    </w:rPr>
  </w:style>
  <w:style w:type="character" w:customStyle="1" w:styleId="after">
    <w:name w:val="after"/>
    <w:basedOn w:val="a0"/>
    <w:qFormat/>
    <w:rPr>
      <w:sz w:val="0"/>
      <w:szCs w:val="0"/>
    </w:rPr>
  </w:style>
  <w:style w:type="character" w:customStyle="1" w:styleId="drapbtn">
    <w:name w:val="drapbtn"/>
    <w:basedOn w:val="a0"/>
    <w:qFormat/>
  </w:style>
  <w:style w:type="character" w:customStyle="1" w:styleId="cdropleft">
    <w:name w:val="cdropleft"/>
    <w:basedOn w:val="a0"/>
    <w:qFormat/>
  </w:style>
  <w:style w:type="character" w:customStyle="1" w:styleId="icontext2">
    <w:name w:val="icontext2"/>
    <w:basedOn w:val="a0"/>
    <w:qFormat/>
  </w:style>
  <w:style w:type="character" w:customStyle="1" w:styleId="active7">
    <w:name w:val="active7"/>
    <w:basedOn w:val="a0"/>
    <w:qFormat/>
    <w:rPr>
      <w:color w:val="00FF00"/>
      <w:shd w:val="clear" w:color="auto" w:fill="111111"/>
    </w:rPr>
  </w:style>
  <w:style w:type="character" w:customStyle="1" w:styleId="active8">
    <w:name w:val="active8"/>
    <w:basedOn w:val="a0"/>
    <w:qFormat/>
    <w:rPr>
      <w:shd w:val="clear" w:color="auto" w:fill="EC3535"/>
    </w:rPr>
  </w:style>
  <w:style w:type="character" w:customStyle="1" w:styleId="hilite6">
    <w:name w:val="hilite6"/>
    <w:basedOn w:val="a0"/>
    <w:qFormat/>
    <w:rPr>
      <w:color w:val="FFFFFF"/>
      <w:shd w:val="clear" w:color="auto" w:fill="666666"/>
    </w:rPr>
  </w:style>
  <w:style w:type="character" w:customStyle="1" w:styleId="layui-layer-tabnow">
    <w:name w:val="layui-layer-tabnow"/>
    <w:basedOn w:val="a0"/>
    <w:qFormat/>
    <w:rPr>
      <w:bdr w:val="single" w:sz="6" w:space="0" w:color="CCCCCC"/>
      <w:shd w:val="clear" w:color="auto" w:fill="FFFFFF"/>
    </w:rPr>
  </w:style>
  <w:style w:type="character" w:customStyle="1" w:styleId="editclass">
    <w:name w:val="edit_class"/>
    <w:basedOn w:val="a0"/>
    <w:qFormat/>
  </w:style>
  <w:style w:type="character" w:customStyle="1" w:styleId="ico1655">
    <w:name w:val="ico1655"/>
    <w:basedOn w:val="a0"/>
    <w:qFormat/>
  </w:style>
  <w:style w:type="character" w:customStyle="1" w:styleId="hilite">
    <w:name w:val="hilite"/>
    <w:basedOn w:val="a0"/>
    <w:qFormat/>
    <w:rPr>
      <w:color w:val="FFFFFF"/>
      <w:shd w:val="clear" w:color="auto" w:fill="666666"/>
    </w:rPr>
  </w:style>
  <w:style w:type="character" w:customStyle="1" w:styleId="active2">
    <w:name w:val="active2"/>
    <w:basedOn w:val="a0"/>
    <w:qFormat/>
    <w:rPr>
      <w:color w:val="00FF00"/>
      <w:shd w:val="clear" w:color="auto" w:fill="111111"/>
    </w:rPr>
  </w:style>
  <w:style w:type="character" w:customStyle="1" w:styleId="active3">
    <w:name w:val="active3"/>
    <w:basedOn w:val="a0"/>
    <w:qFormat/>
    <w:rPr>
      <w:shd w:val="clear" w:color="auto" w:fill="EC3535"/>
    </w:rPr>
  </w:style>
  <w:style w:type="character" w:customStyle="1" w:styleId="button4">
    <w:name w:val="button4"/>
    <w:basedOn w:val="a0"/>
    <w:qFormat/>
  </w:style>
  <w:style w:type="character" w:customStyle="1" w:styleId="hover40">
    <w:name w:val="hover40"/>
    <w:basedOn w:val="a0"/>
    <w:qFormat/>
    <w:rPr>
      <w:color w:val="FFFFFF"/>
    </w:rPr>
  </w:style>
  <w:style w:type="character" w:customStyle="1" w:styleId="active5">
    <w:name w:val="active5"/>
    <w:basedOn w:val="a0"/>
    <w:qFormat/>
    <w:rPr>
      <w:color w:val="00FF00"/>
      <w:shd w:val="clear" w:color="auto" w:fill="111111"/>
    </w:rPr>
  </w:style>
  <w:style w:type="character" w:customStyle="1" w:styleId="active6">
    <w:name w:val="active6"/>
    <w:basedOn w:val="a0"/>
    <w:qFormat/>
    <w:rPr>
      <w:shd w:val="clear" w:color="auto" w:fill="EC3535"/>
    </w:rPr>
  </w:style>
  <w:style w:type="character" w:customStyle="1" w:styleId="xdrichtextbox4">
    <w:name w:val="xdrichtextbox4"/>
    <w:basedOn w:val="a0"/>
    <w:qFormat/>
  </w:style>
  <w:style w:type="character" w:customStyle="1" w:styleId="hover35">
    <w:name w:val="hover35"/>
    <w:basedOn w:val="a0"/>
    <w:qFormat/>
    <w:rPr>
      <w:color w:val="FFFFFF"/>
    </w:rPr>
  </w:style>
  <w:style w:type="character" w:customStyle="1" w:styleId="font61">
    <w:name w:val="font61"/>
    <w:basedOn w:val="a0"/>
    <w:qFormat/>
    <w:rPr>
      <w:rFonts w:ascii="宋体" w:eastAsia="宋体" w:hAnsi="宋体" w:cs="宋体" w:hint="eastAsia"/>
      <w:color w:val="000000"/>
      <w:sz w:val="24"/>
      <w:szCs w:val="24"/>
      <w:u w:val="none"/>
    </w:rPr>
  </w:style>
  <w:style w:type="paragraph" w:customStyle="1" w:styleId="TableParagraph">
    <w:name w:val="Table Paragraph"/>
    <w:basedOn w:val="a"/>
    <w:uiPriority w:val="1"/>
    <w:qFormat/>
    <w:rPr>
      <w:rFonts w:ascii="宋体" w:hAnsi="宋体" w:cs="宋体"/>
      <w:lang w:val="zh-CN" w:bidi="zh-CN"/>
    </w:rPr>
  </w:style>
  <w:style w:type="paragraph" w:customStyle="1" w:styleId="af">
    <w:name w:val="标题一"/>
    <w:basedOn w:val="1"/>
    <w:qFormat/>
    <w:pPr>
      <w:spacing w:beforeLines="50" w:after="0" w:line="360" w:lineRule="auto"/>
      <w:jc w:val="center"/>
    </w:pPr>
    <w:rPr>
      <w:rFonts w:cs="宋体"/>
      <w:bCs w:val="0"/>
      <w:sz w:val="32"/>
      <w:szCs w:val="20"/>
    </w:rPr>
  </w:style>
  <w:style w:type="character" w:customStyle="1" w:styleId="a9">
    <w:name w:val="页眉 字符"/>
    <w:basedOn w:val="a0"/>
    <w:link w:val="a8"/>
    <w:qFormat/>
    <w:rPr>
      <w:kern w:val="2"/>
      <w:sz w:val="18"/>
      <w:szCs w:val="18"/>
    </w:rPr>
  </w:style>
  <w:style w:type="character" w:customStyle="1" w:styleId="a6">
    <w:name w:val="批注框文本 字符"/>
    <w:basedOn w:val="a0"/>
    <w:link w:val="a5"/>
    <w:qFormat/>
    <w:rPr>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yperlink" Target="http://info.secu.hc360.com/Html/ztzl_006.htm" TargetMode="Externa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png"/><Relationship Id="rId22" Type="http://schemas.openxmlformats.org/officeDocument/2006/relationships/footer" Target="footer3.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59</Pages>
  <Words>3104</Words>
  <Characters>17695</Characters>
  <Application>Microsoft Office Word</Application>
  <DocSecurity>0</DocSecurity>
  <Lines>147</Lines>
  <Paragraphs>41</Paragraphs>
  <ScaleCrop>false</ScaleCrop>
  <Company/>
  <LinksUpToDate>false</LinksUpToDate>
  <CharactersWithSpaces>20758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林哲宇</dc:creator>
  <cp:lastModifiedBy>zhangyz</cp:lastModifiedBy>
  <cp:revision>7</cp:revision>
  <dcterms:created xsi:type="dcterms:W3CDTF">2020-03-25T06:18:00Z</dcterms:created>
  <dcterms:modified xsi:type="dcterms:W3CDTF">2020-07-11T13:41:00Z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2052-10.8.0.5391</vt:lpwstr>
  </property>
</Properties>
</file>