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1B19A7" w:rsidRPr="001B19A7" w:rsidRDefault="00322549">
      <w:pPr>
        <w:spacing w:before="38"/>
        <w:ind w:left="172"/>
        <w:jc w:val="center"/>
        <w:rPr>
          <w:rFonts w:ascii="微软雅黑" w:eastAsia="微软雅黑"/>
          <w:b/>
          <w:sz w:val="36"/>
          <w:szCs w:val="36"/>
          <w:lang w:eastAsia="zh-CN"/>
        </w:rPr>
      </w:pPr>
      <w:r w:rsidRPr="001B19A7">
        <w:rPr>
          <w:rFonts w:ascii="微软雅黑" w:eastAsia="微软雅黑" w:hint="eastAsia"/>
          <w:b/>
          <w:sz w:val="36"/>
          <w:szCs w:val="36"/>
          <w:lang w:eastAsia="zh-CN"/>
        </w:rPr>
        <w:t xml:space="preserve">  </w:t>
      </w:r>
      <w:r w:rsidR="001B19A7" w:rsidRPr="001B19A7">
        <w:rPr>
          <w:rFonts w:ascii="微软雅黑" w:eastAsia="微软雅黑" w:hint="eastAsia"/>
          <w:b/>
          <w:sz w:val="36"/>
          <w:szCs w:val="36"/>
          <w:lang w:eastAsia="zh-CN"/>
        </w:rPr>
        <w:t>南部供热中心220KV总降站增设35KV关口表屏</w:t>
      </w:r>
    </w:p>
    <w:p w:rsidR="00967702" w:rsidRPr="00A374CB" w:rsidRDefault="00886356">
      <w:pPr>
        <w:spacing w:before="38"/>
        <w:ind w:left="172"/>
        <w:jc w:val="center"/>
        <w:rPr>
          <w:rFonts w:ascii="微软雅黑" w:eastAsia="微软雅黑"/>
          <w:b/>
          <w:sz w:val="36"/>
          <w:szCs w:val="36"/>
          <w:lang w:eastAsia="zh-CN"/>
        </w:rPr>
      </w:pPr>
      <w:r w:rsidRPr="001B19A7">
        <w:rPr>
          <w:rFonts w:ascii="微软雅黑" w:eastAsia="微软雅黑" w:hint="eastAsia"/>
          <w:b/>
          <w:sz w:val="36"/>
          <w:szCs w:val="36"/>
          <w:lang w:eastAsia="zh-CN"/>
        </w:rPr>
        <w:t>采购</w:t>
      </w:r>
      <w:r w:rsidR="00E83163" w:rsidRPr="001B19A7">
        <w:rPr>
          <w:rFonts w:ascii="微软雅黑" w:eastAsia="微软雅黑" w:hint="eastAsia"/>
          <w:b/>
          <w:sz w:val="36"/>
          <w:szCs w:val="36"/>
          <w:lang w:eastAsia="zh-CN"/>
        </w:rPr>
        <w:t>安装</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Pr="00E83163"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1B19A7">
        <w:rPr>
          <w:rFonts w:hint="eastAsia"/>
          <w:sz w:val="28"/>
          <w:szCs w:val="28"/>
          <w:u w:val="single"/>
        </w:rPr>
        <w:t>200507</w:t>
      </w:r>
      <w:r w:rsidR="00EA159D">
        <w:rPr>
          <w:rFonts w:hint="eastAsia"/>
          <w:sz w:val="28"/>
          <w:szCs w:val="28"/>
          <w:u w:val="single"/>
        </w:rPr>
        <w:t>00</w:t>
      </w:r>
      <w:r w:rsidR="001B19A7">
        <w:rPr>
          <w:rFonts w:hint="eastAsia"/>
          <w:sz w:val="28"/>
          <w:szCs w:val="28"/>
          <w:u w:val="single"/>
        </w:rPr>
        <w:t>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1B19A7">
        <w:rPr>
          <w:rFonts w:ascii="微软雅黑" w:eastAsia="微软雅黑" w:hint="eastAsia"/>
          <w:b/>
          <w:w w:val="95"/>
          <w:sz w:val="32"/>
          <w:lang w:eastAsia="zh-CN"/>
        </w:rPr>
        <w:t>二〇</w:t>
      </w:r>
      <w:r>
        <w:rPr>
          <w:rFonts w:ascii="微软雅黑" w:eastAsia="微软雅黑" w:hint="eastAsia"/>
          <w:b/>
          <w:w w:val="95"/>
          <w:sz w:val="32"/>
          <w:lang w:eastAsia="zh-CN"/>
        </w:rPr>
        <w:t>年</w:t>
      </w:r>
      <w:r w:rsidR="001B19A7">
        <w:rPr>
          <w:rFonts w:ascii="微软雅黑" w:eastAsia="微软雅黑" w:hint="eastAsia"/>
          <w:b/>
          <w:w w:val="95"/>
          <w:sz w:val="32"/>
          <w:lang w:eastAsia="zh-CN"/>
        </w:rPr>
        <w:t>五</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rsidP="00DA2D4A">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5257EA">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1B19A7">
        <w:rPr>
          <w:rFonts w:asciiTheme="majorEastAsia" w:eastAsiaTheme="majorEastAsia" w:hAnsiTheme="majorEastAsia" w:hint="eastAsia"/>
          <w:u w:val="single"/>
          <w:lang w:eastAsia="zh-CN"/>
        </w:rPr>
        <w:t>南部供热中心220KV总降站增设35KV关口表屏</w:t>
      </w:r>
      <w:r w:rsidR="00886356">
        <w:rPr>
          <w:rFonts w:asciiTheme="majorEastAsia" w:eastAsiaTheme="majorEastAsia" w:hAnsiTheme="majorEastAsia" w:hint="eastAsia"/>
          <w:u w:val="single"/>
          <w:lang w:eastAsia="zh-CN"/>
        </w:rPr>
        <w:t>采购</w:t>
      </w:r>
      <w:r w:rsidR="00E83163">
        <w:rPr>
          <w:rFonts w:asciiTheme="majorEastAsia" w:eastAsiaTheme="majorEastAsia" w:hAnsiTheme="majorEastAsia" w:hint="eastAsia"/>
          <w:u w:val="single"/>
          <w:lang w:eastAsia="zh-CN"/>
        </w:rPr>
        <w:t>安装</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116D75">
      <w:pPr>
        <w:pStyle w:val="a3"/>
        <w:spacing w:before="26" w:line="276"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116D75">
      <w:pPr>
        <w:pStyle w:val="2"/>
        <w:numPr>
          <w:ilvl w:val="0"/>
          <w:numId w:val="15"/>
        </w:numPr>
        <w:spacing w:line="276" w:lineRule="auto"/>
        <w:rPr>
          <w:lang w:eastAsia="zh-CN"/>
        </w:rPr>
      </w:pPr>
      <w:bookmarkStart w:id="0" w:name="_GoBack"/>
      <w:bookmarkEnd w:id="0"/>
      <w:r>
        <w:rPr>
          <w:lang w:eastAsia="zh-CN"/>
        </w:rPr>
        <w:t>参选人资格要求：</w:t>
      </w:r>
    </w:p>
    <w:p w:rsidR="001B19A7" w:rsidRPr="001B19A7" w:rsidRDefault="001B19A7" w:rsidP="00116D75">
      <w:pPr>
        <w:pStyle w:val="a7"/>
        <w:spacing w:before="0" w:line="276" w:lineRule="auto"/>
        <w:ind w:left="0" w:firstLineChars="200" w:firstLine="480"/>
        <w:rPr>
          <w:rFonts w:asciiTheme="majorEastAsia" w:eastAsiaTheme="majorEastAsia" w:hAnsiTheme="majorEastAsia"/>
          <w:sz w:val="24"/>
          <w:szCs w:val="24"/>
          <w:lang w:eastAsia="zh-CN"/>
        </w:rPr>
      </w:pPr>
      <w:r w:rsidRPr="001B19A7">
        <w:rPr>
          <w:rFonts w:asciiTheme="majorEastAsia" w:eastAsiaTheme="majorEastAsia" w:hAnsiTheme="majorEastAsia" w:hint="eastAsia"/>
          <w:sz w:val="24"/>
          <w:szCs w:val="24"/>
          <w:lang w:eastAsia="zh-CN"/>
        </w:rPr>
        <w:t>1</w:t>
      </w:r>
      <w:r w:rsidR="0080627E">
        <w:rPr>
          <w:rFonts w:asciiTheme="majorEastAsia" w:eastAsiaTheme="majorEastAsia" w:hAnsiTheme="majorEastAsia" w:hint="eastAsia"/>
          <w:sz w:val="24"/>
          <w:szCs w:val="24"/>
          <w:lang w:eastAsia="zh-CN"/>
        </w:rPr>
        <w:t>.</w:t>
      </w:r>
      <w:r w:rsidRPr="001B19A7">
        <w:rPr>
          <w:rFonts w:asciiTheme="majorEastAsia" w:eastAsiaTheme="majorEastAsia" w:hAnsiTheme="majorEastAsia" w:hint="eastAsia"/>
          <w:sz w:val="24"/>
          <w:szCs w:val="24"/>
          <w:lang w:eastAsia="zh-CN"/>
        </w:rPr>
        <w:t>必须具有中华人民共和国独立法人资格；具有完善的质量保证体系及其质量认证证明等</w:t>
      </w:r>
      <w:r w:rsidR="0080627E">
        <w:rPr>
          <w:rFonts w:asciiTheme="majorEastAsia" w:eastAsiaTheme="majorEastAsia" w:hAnsiTheme="majorEastAsia" w:hint="eastAsia"/>
          <w:sz w:val="24"/>
          <w:szCs w:val="24"/>
          <w:lang w:eastAsia="zh-CN"/>
        </w:rPr>
        <w:t>；</w:t>
      </w:r>
    </w:p>
    <w:p w:rsidR="001B19A7" w:rsidRPr="001B19A7" w:rsidRDefault="001B19A7" w:rsidP="0080627E">
      <w:pPr>
        <w:pStyle w:val="a7"/>
        <w:spacing w:before="0" w:line="360" w:lineRule="auto"/>
        <w:ind w:left="0" w:firstLineChars="200" w:firstLine="480"/>
        <w:rPr>
          <w:rFonts w:asciiTheme="majorEastAsia" w:eastAsiaTheme="majorEastAsia" w:hAnsiTheme="majorEastAsia"/>
          <w:sz w:val="24"/>
          <w:szCs w:val="24"/>
          <w:lang w:eastAsia="zh-CN"/>
        </w:rPr>
      </w:pPr>
      <w:r w:rsidRPr="001B19A7">
        <w:rPr>
          <w:rFonts w:asciiTheme="majorEastAsia" w:eastAsiaTheme="majorEastAsia" w:hAnsiTheme="majorEastAsia" w:hint="eastAsia"/>
          <w:sz w:val="24"/>
          <w:szCs w:val="24"/>
          <w:lang w:eastAsia="zh-CN"/>
        </w:rPr>
        <w:t>2</w:t>
      </w:r>
      <w:r w:rsidR="0080627E">
        <w:rPr>
          <w:rFonts w:asciiTheme="majorEastAsia" w:eastAsiaTheme="majorEastAsia" w:hAnsiTheme="majorEastAsia" w:hint="eastAsia"/>
          <w:sz w:val="24"/>
          <w:szCs w:val="24"/>
          <w:lang w:eastAsia="zh-CN"/>
        </w:rPr>
        <w:t>.</w:t>
      </w:r>
      <w:r w:rsidR="009E254E">
        <w:rPr>
          <w:rFonts w:asciiTheme="majorEastAsia" w:eastAsiaTheme="majorEastAsia" w:hAnsiTheme="majorEastAsia" w:hint="eastAsia"/>
          <w:sz w:val="24"/>
          <w:szCs w:val="24"/>
          <w:lang w:eastAsia="zh-CN"/>
        </w:rPr>
        <w:t>参选人</w:t>
      </w:r>
      <w:r w:rsidRPr="001B19A7">
        <w:rPr>
          <w:rFonts w:asciiTheme="majorEastAsia" w:eastAsiaTheme="majorEastAsia" w:hAnsiTheme="majorEastAsia" w:hint="eastAsia"/>
          <w:sz w:val="24"/>
          <w:szCs w:val="24"/>
          <w:lang w:eastAsia="zh-CN"/>
        </w:rPr>
        <w:t>企业营业执照（年检合格）；</w:t>
      </w:r>
    </w:p>
    <w:p w:rsidR="001B19A7" w:rsidRPr="001B19A7" w:rsidRDefault="001B19A7" w:rsidP="0080627E">
      <w:pPr>
        <w:pStyle w:val="a7"/>
        <w:spacing w:before="0" w:line="360" w:lineRule="auto"/>
        <w:ind w:left="0" w:firstLineChars="200" w:firstLine="480"/>
        <w:rPr>
          <w:rFonts w:asciiTheme="majorEastAsia" w:eastAsiaTheme="majorEastAsia" w:hAnsiTheme="majorEastAsia"/>
          <w:sz w:val="24"/>
          <w:szCs w:val="24"/>
          <w:lang w:eastAsia="zh-CN"/>
        </w:rPr>
      </w:pPr>
      <w:r w:rsidRPr="001B19A7">
        <w:rPr>
          <w:rFonts w:asciiTheme="majorEastAsia" w:eastAsiaTheme="majorEastAsia" w:hAnsiTheme="majorEastAsia" w:hint="eastAsia"/>
          <w:sz w:val="24"/>
          <w:szCs w:val="24"/>
          <w:lang w:eastAsia="zh-CN"/>
        </w:rPr>
        <w:t>3.</w:t>
      </w:r>
      <w:r w:rsidR="009E254E">
        <w:rPr>
          <w:rFonts w:asciiTheme="majorEastAsia" w:eastAsiaTheme="majorEastAsia" w:hAnsiTheme="majorEastAsia" w:hint="eastAsia"/>
          <w:sz w:val="24"/>
          <w:szCs w:val="24"/>
          <w:lang w:eastAsia="zh-CN"/>
        </w:rPr>
        <w:t>参选人</w:t>
      </w:r>
      <w:r w:rsidRPr="001B19A7">
        <w:rPr>
          <w:rFonts w:asciiTheme="majorEastAsia" w:eastAsiaTheme="majorEastAsia" w:hAnsiTheme="majorEastAsia" w:hint="eastAsia"/>
          <w:sz w:val="24"/>
          <w:szCs w:val="24"/>
          <w:lang w:eastAsia="zh-CN"/>
        </w:rPr>
        <w:t>法定代表人身份证证明或投标单位法人代表对其委托代表的授权委托书；</w:t>
      </w:r>
    </w:p>
    <w:p w:rsidR="001B19A7" w:rsidRPr="001B19A7" w:rsidRDefault="001B19A7" w:rsidP="0080627E">
      <w:pPr>
        <w:pStyle w:val="a7"/>
        <w:spacing w:before="0" w:line="360" w:lineRule="auto"/>
        <w:ind w:left="0" w:firstLineChars="200" w:firstLine="480"/>
        <w:rPr>
          <w:rFonts w:asciiTheme="majorEastAsia" w:eastAsiaTheme="majorEastAsia" w:hAnsiTheme="majorEastAsia"/>
          <w:sz w:val="24"/>
          <w:szCs w:val="24"/>
          <w:lang w:eastAsia="zh-CN"/>
        </w:rPr>
      </w:pPr>
      <w:r w:rsidRPr="001B19A7">
        <w:rPr>
          <w:rFonts w:asciiTheme="majorEastAsia" w:eastAsiaTheme="majorEastAsia" w:hAnsiTheme="majorEastAsia" w:hint="eastAsia"/>
          <w:sz w:val="24"/>
          <w:szCs w:val="24"/>
          <w:lang w:eastAsia="zh-CN"/>
        </w:rPr>
        <w:t>4</w:t>
      </w:r>
      <w:r w:rsidR="0080627E">
        <w:rPr>
          <w:rFonts w:asciiTheme="majorEastAsia" w:eastAsiaTheme="majorEastAsia" w:hAnsiTheme="majorEastAsia" w:hint="eastAsia"/>
          <w:sz w:val="24"/>
          <w:szCs w:val="24"/>
          <w:lang w:eastAsia="zh-CN"/>
        </w:rPr>
        <w:t>.</w:t>
      </w:r>
      <w:r w:rsidR="009E254E">
        <w:rPr>
          <w:rFonts w:asciiTheme="majorEastAsia" w:eastAsiaTheme="majorEastAsia" w:hAnsiTheme="majorEastAsia" w:hint="eastAsia"/>
          <w:sz w:val="24"/>
          <w:szCs w:val="24"/>
          <w:lang w:eastAsia="zh-CN"/>
        </w:rPr>
        <w:t>参选人</w:t>
      </w:r>
      <w:r w:rsidRPr="001B19A7">
        <w:rPr>
          <w:rFonts w:asciiTheme="majorEastAsia" w:eastAsiaTheme="majorEastAsia" w:hAnsiTheme="majorEastAsia" w:hint="eastAsia"/>
          <w:sz w:val="24"/>
          <w:szCs w:val="24"/>
          <w:lang w:eastAsia="zh-CN"/>
        </w:rPr>
        <w:t>应具备能源局电力监管机构颁发的有效的《中华人民共和国承装（修、试）电力设施许可证》，且承装类、承修类、承试类等级均为不低于三级；或中华人民共和国建设部颁发的电力工程施工总承包资质三级及以上资质。</w:t>
      </w:r>
    </w:p>
    <w:p w:rsidR="001B19A7" w:rsidRPr="001B19A7" w:rsidRDefault="001B19A7" w:rsidP="0080627E">
      <w:pPr>
        <w:pStyle w:val="a7"/>
        <w:spacing w:before="0" w:line="360" w:lineRule="auto"/>
        <w:ind w:left="0" w:firstLineChars="200" w:firstLine="480"/>
        <w:rPr>
          <w:rFonts w:asciiTheme="majorEastAsia" w:eastAsiaTheme="majorEastAsia" w:hAnsiTheme="majorEastAsia"/>
          <w:sz w:val="24"/>
          <w:szCs w:val="24"/>
          <w:lang w:eastAsia="zh-CN"/>
        </w:rPr>
      </w:pPr>
      <w:r w:rsidRPr="001B19A7">
        <w:rPr>
          <w:rFonts w:asciiTheme="majorEastAsia" w:eastAsiaTheme="majorEastAsia" w:hAnsiTheme="majorEastAsia" w:hint="eastAsia"/>
          <w:sz w:val="24"/>
          <w:szCs w:val="24"/>
          <w:lang w:eastAsia="zh-CN"/>
        </w:rPr>
        <w:t>5</w:t>
      </w:r>
      <w:r w:rsidR="0080627E">
        <w:rPr>
          <w:rFonts w:asciiTheme="majorEastAsia" w:eastAsiaTheme="majorEastAsia" w:hAnsiTheme="majorEastAsia" w:hint="eastAsia"/>
          <w:sz w:val="24"/>
          <w:szCs w:val="24"/>
          <w:lang w:eastAsia="zh-CN"/>
        </w:rPr>
        <w:t>.</w:t>
      </w:r>
      <w:r w:rsidR="009E254E">
        <w:rPr>
          <w:rFonts w:asciiTheme="majorEastAsia" w:eastAsiaTheme="majorEastAsia" w:hAnsiTheme="majorEastAsia" w:hint="eastAsia"/>
          <w:sz w:val="24"/>
          <w:szCs w:val="24"/>
          <w:lang w:eastAsia="zh-CN"/>
        </w:rPr>
        <w:t>与参选人</w:t>
      </w:r>
      <w:r w:rsidRPr="001B19A7">
        <w:rPr>
          <w:rFonts w:asciiTheme="majorEastAsia" w:eastAsiaTheme="majorEastAsia" w:hAnsiTheme="majorEastAsia" w:hint="eastAsia"/>
          <w:sz w:val="24"/>
          <w:szCs w:val="24"/>
          <w:lang w:eastAsia="zh-CN"/>
        </w:rPr>
        <w:t>存在利益关系可能影响招标公正性的法人，不得参加投标；</w:t>
      </w:r>
    </w:p>
    <w:p w:rsidR="001B19A7" w:rsidRDefault="001B19A7" w:rsidP="0080627E">
      <w:pPr>
        <w:pStyle w:val="a7"/>
        <w:spacing w:before="0" w:line="360" w:lineRule="auto"/>
        <w:ind w:left="0" w:firstLineChars="200" w:firstLine="480"/>
        <w:rPr>
          <w:rFonts w:asciiTheme="majorEastAsia" w:eastAsiaTheme="majorEastAsia" w:hAnsiTheme="majorEastAsia" w:hint="eastAsia"/>
          <w:sz w:val="24"/>
          <w:szCs w:val="24"/>
          <w:lang w:eastAsia="zh-CN"/>
        </w:rPr>
      </w:pPr>
      <w:r w:rsidRPr="001B19A7">
        <w:rPr>
          <w:rFonts w:asciiTheme="majorEastAsia" w:eastAsiaTheme="majorEastAsia" w:hAnsiTheme="majorEastAsia" w:hint="eastAsia"/>
          <w:sz w:val="24"/>
          <w:szCs w:val="24"/>
          <w:lang w:eastAsia="zh-CN"/>
        </w:rPr>
        <w:t>6</w:t>
      </w:r>
      <w:r w:rsidR="0080627E">
        <w:rPr>
          <w:rFonts w:asciiTheme="majorEastAsia" w:eastAsiaTheme="majorEastAsia" w:hAnsiTheme="majorEastAsia" w:hint="eastAsia"/>
          <w:sz w:val="24"/>
          <w:szCs w:val="24"/>
          <w:lang w:eastAsia="zh-CN"/>
        </w:rPr>
        <w:t>.</w:t>
      </w:r>
      <w:r w:rsidR="009E254E">
        <w:rPr>
          <w:rFonts w:asciiTheme="majorEastAsia" w:eastAsiaTheme="majorEastAsia" w:hAnsiTheme="majorEastAsia" w:hint="eastAsia"/>
          <w:sz w:val="24"/>
          <w:szCs w:val="24"/>
          <w:lang w:eastAsia="zh-CN"/>
        </w:rPr>
        <w:t>参选人</w:t>
      </w:r>
      <w:r w:rsidRPr="001B19A7">
        <w:rPr>
          <w:rFonts w:asciiTheme="majorEastAsia" w:eastAsiaTheme="majorEastAsia" w:hAnsiTheme="majorEastAsia" w:hint="eastAsia"/>
          <w:sz w:val="24"/>
          <w:szCs w:val="24"/>
          <w:lang w:eastAsia="zh-CN"/>
        </w:rPr>
        <w:t>近3年完成的电力工程业绩证明（如：签字盖章的合同封面或甲方出具的证明资料）。</w:t>
      </w:r>
    </w:p>
    <w:p w:rsidR="00116D75" w:rsidRPr="001B19A7" w:rsidRDefault="00116D75" w:rsidP="00116D75">
      <w:pPr>
        <w:pStyle w:val="a7"/>
        <w:spacing w:before="0" w:line="360" w:lineRule="auto"/>
        <w:ind w:left="0" w:firstLineChars="200" w:firstLine="480"/>
        <w:rPr>
          <w:lang w:eastAsia="zh-CN"/>
        </w:rPr>
      </w:pPr>
      <w:r>
        <w:rPr>
          <w:rFonts w:asciiTheme="majorEastAsia" w:eastAsiaTheme="majorEastAsia" w:hAnsiTheme="majorEastAsia" w:hint="eastAsia"/>
          <w:sz w:val="24"/>
          <w:szCs w:val="24"/>
          <w:lang w:eastAsia="zh-CN"/>
        </w:rPr>
        <w:t>7.</w:t>
      </w:r>
      <w:r w:rsidRPr="00116D75">
        <w:rPr>
          <w:rFonts w:hint="eastAsia"/>
          <w:lang w:eastAsia="zh-CN"/>
        </w:rPr>
        <w:t xml:space="preserve"> </w:t>
      </w:r>
      <w:r w:rsidRPr="00116D75">
        <w:rPr>
          <w:rFonts w:asciiTheme="majorEastAsia" w:eastAsiaTheme="majorEastAsia" w:hAnsiTheme="majorEastAsia" w:hint="eastAsia"/>
          <w:sz w:val="24"/>
          <w:szCs w:val="24"/>
          <w:lang w:eastAsia="zh-CN"/>
        </w:rPr>
        <w:t>参选人必须对同一个合同包中的全部物资与服务进行参选，不得仅对合同包中的部分物资或服务进行参选，否则其比选文件将被拒绝；</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w:t>
      </w:r>
      <w:r w:rsidR="00466256">
        <w:rPr>
          <w:rFonts w:hint="eastAsia"/>
          <w:b/>
          <w:sz w:val="24"/>
          <w:szCs w:val="28"/>
          <w:lang w:eastAsia="zh-CN"/>
        </w:rPr>
        <w:t>20</w:t>
      </w:r>
      <w:r>
        <w:rPr>
          <w:rFonts w:hint="eastAsia"/>
          <w:b/>
          <w:sz w:val="24"/>
          <w:szCs w:val="28"/>
          <w:lang w:eastAsia="zh-CN"/>
        </w:rPr>
        <w:t>年</w:t>
      </w:r>
      <w:r w:rsidR="00F20D6E">
        <w:rPr>
          <w:rFonts w:hint="eastAsia"/>
          <w:b/>
          <w:sz w:val="24"/>
          <w:szCs w:val="28"/>
          <w:lang w:eastAsia="zh-CN"/>
        </w:rPr>
        <w:t>06</w:t>
      </w:r>
      <w:r>
        <w:rPr>
          <w:rFonts w:hint="eastAsia"/>
          <w:b/>
          <w:sz w:val="24"/>
          <w:szCs w:val="28"/>
          <w:lang w:eastAsia="zh-CN"/>
        </w:rPr>
        <w:t>月</w:t>
      </w:r>
      <w:r w:rsidR="00F20D6E">
        <w:rPr>
          <w:rFonts w:hint="eastAsia"/>
          <w:b/>
          <w:sz w:val="24"/>
          <w:szCs w:val="28"/>
          <w:lang w:eastAsia="zh-CN"/>
        </w:rPr>
        <w:t>0</w:t>
      </w:r>
      <w:r w:rsidR="00B221E1">
        <w:rPr>
          <w:rFonts w:hint="eastAsia"/>
          <w:b/>
          <w:sz w:val="24"/>
          <w:szCs w:val="28"/>
          <w:lang w:eastAsia="zh-CN"/>
        </w:rPr>
        <w:t>8</w:t>
      </w:r>
      <w:r>
        <w:rPr>
          <w:rFonts w:hint="eastAsia"/>
          <w:b/>
          <w:sz w:val="24"/>
          <w:szCs w:val="28"/>
          <w:lang w:eastAsia="zh-CN"/>
        </w:rPr>
        <w:t>日</w:t>
      </w:r>
      <w:r w:rsidR="00943426">
        <w:rPr>
          <w:rFonts w:hint="eastAsia"/>
          <w:b/>
          <w:sz w:val="24"/>
          <w:szCs w:val="28"/>
          <w:lang w:eastAsia="zh-CN"/>
        </w:rPr>
        <w:t>1</w:t>
      </w:r>
      <w:r w:rsidR="00EB7861">
        <w:rPr>
          <w:rFonts w:hint="eastAsia"/>
          <w:b/>
          <w:sz w:val="24"/>
          <w:szCs w:val="28"/>
          <w:lang w:eastAsia="zh-CN"/>
        </w:rPr>
        <w:t>5</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F20D6E">
        <w:rPr>
          <w:rFonts w:hint="eastAsia"/>
          <w:b/>
          <w:bCs/>
          <w:snapToGrid w:val="0"/>
          <w:spacing w:val="8"/>
          <w:sz w:val="24"/>
          <w:lang w:eastAsia="zh-CN"/>
        </w:rPr>
        <w:t>25</w:t>
      </w:r>
      <w:r w:rsidR="00127930">
        <w:rPr>
          <w:rFonts w:hint="eastAsia"/>
          <w:b/>
          <w:bCs/>
          <w:snapToGrid w:val="0"/>
          <w:spacing w:val="8"/>
          <w:sz w:val="24"/>
          <w:lang w:eastAsia="zh-CN"/>
        </w:rPr>
        <w:t>0</w:t>
      </w:r>
      <w:r w:rsidR="008D7465">
        <w:rPr>
          <w:rFonts w:hint="eastAsia"/>
          <w:b/>
          <w:bCs/>
          <w:snapToGrid w:val="0"/>
          <w:spacing w:val="8"/>
          <w:sz w:val="24"/>
          <w:lang w:eastAsia="zh-CN"/>
        </w:rPr>
        <w:t>00</w:t>
      </w:r>
      <w:r w:rsidR="00715A3C">
        <w:rPr>
          <w:rFonts w:hint="eastAsia"/>
          <w:b/>
          <w:bCs/>
          <w:snapToGrid w:val="0"/>
          <w:spacing w:val="8"/>
          <w:sz w:val="24"/>
          <w:lang w:eastAsia="zh-CN"/>
        </w:rPr>
        <w:t>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715A3C" w:rsidP="00A26BD6">
      <w:pPr>
        <w:spacing w:line="360"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Pr>
          <w:rFonts w:hint="eastAsia"/>
          <w:sz w:val="24"/>
          <w:szCs w:val="24"/>
          <w:lang w:eastAsia="zh-CN"/>
        </w:rPr>
        <w:t xml:space="preserve">    hzji@fhcpec.com.cn</w:t>
      </w:r>
    </w:p>
    <w:p w:rsid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F20D6E">
        <w:rPr>
          <w:rFonts w:hint="eastAsia"/>
          <w:sz w:val="24"/>
          <w:szCs w:val="24"/>
        </w:rPr>
        <w:t>谭海华</w:t>
      </w:r>
      <w:r>
        <w:rPr>
          <w:rFonts w:hint="eastAsia"/>
          <w:sz w:val="24"/>
          <w:szCs w:val="24"/>
        </w:rPr>
        <w:t xml:space="preserve">    0596-6</w:t>
      </w:r>
      <w:r w:rsidR="00F20D6E">
        <w:rPr>
          <w:rFonts w:hint="eastAsia"/>
          <w:sz w:val="24"/>
          <w:szCs w:val="24"/>
        </w:rPr>
        <w:t>311274</w:t>
      </w:r>
      <w:r w:rsidR="00240817">
        <w:rPr>
          <w:rFonts w:hint="eastAsia"/>
          <w:sz w:val="24"/>
          <w:szCs w:val="24"/>
        </w:rPr>
        <w:t xml:space="preserve">    </w:t>
      </w:r>
      <w:r w:rsidR="00F20D6E">
        <w:rPr>
          <w:rFonts w:hint="eastAsia"/>
          <w:sz w:val="24"/>
          <w:szCs w:val="24"/>
        </w:rPr>
        <w:t>hhtan</w:t>
      </w:r>
      <w:r w:rsidR="00715A3C">
        <w:rPr>
          <w:rFonts w:hint="eastAsia"/>
          <w:sz w:val="24"/>
          <w:szCs w:val="24"/>
        </w:rPr>
        <w:t>@fhcpec.com.cn</w:t>
      </w:r>
      <w:r w:rsidR="00240817">
        <w:rPr>
          <w:rFonts w:hint="eastAsia"/>
          <w:sz w:val="24"/>
          <w:szCs w:val="24"/>
        </w:rPr>
        <w:t xml:space="preserve"> </w:t>
      </w:r>
    </w:p>
    <w:p w:rsidR="00967702" w:rsidRDefault="00715A3C" w:rsidP="00715A3C">
      <w:pPr>
        <w:pStyle w:val="1"/>
        <w:spacing w:line="360" w:lineRule="auto"/>
        <w:rPr>
          <w:sz w:val="24"/>
          <w:szCs w:val="24"/>
        </w:rPr>
      </w:pPr>
      <w:r>
        <w:rPr>
          <w:rFonts w:hint="eastAsia"/>
          <w:sz w:val="24"/>
          <w:szCs w:val="24"/>
        </w:rPr>
        <w:t xml:space="preserve">    </w:t>
      </w:r>
      <w:r w:rsidR="00DD56C2">
        <w:rPr>
          <w:rFonts w:hint="eastAsia"/>
          <w:sz w:val="24"/>
          <w:szCs w:val="24"/>
        </w:rPr>
        <w:t>联系地址：</w:t>
      </w:r>
      <w:r w:rsidR="00322549" w:rsidRPr="00322549">
        <w:rPr>
          <w:rFonts w:hint="eastAsia"/>
          <w:sz w:val="24"/>
          <w:szCs w:val="24"/>
        </w:rPr>
        <w:t>漳州市漳浦县杜浔镇杜昌路9号</w:t>
      </w:r>
      <w:r w:rsidR="00322549">
        <w:rPr>
          <w:rFonts w:hint="eastAsia"/>
          <w:sz w:val="24"/>
          <w:szCs w:val="24"/>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w:t>
      </w:r>
      <w:r w:rsidR="0070410C">
        <w:rPr>
          <w:rFonts w:hint="eastAsia"/>
          <w:sz w:val="24"/>
          <w:szCs w:val="24"/>
          <w:lang w:eastAsia="zh-CN"/>
        </w:rPr>
        <w:t>20</w:t>
      </w:r>
      <w:r>
        <w:rPr>
          <w:rFonts w:hint="eastAsia"/>
          <w:sz w:val="24"/>
          <w:szCs w:val="24"/>
          <w:lang w:eastAsia="zh-CN"/>
        </w:rPr>
        <w:t>年</w:t>
      </w:r>
      <w:r w:rsidR="0070410C">
        <w:rPr>
          <w:rFonts w:hint="eastAsia"/>
          <w:sz w:val="24"/>
          <w:szCs w:val="24"/>
          <w:lang w:eastAsia="zh-CN"/>
        </w:rPr>
        <w:t>05</w:t>
      </w:r>
      <w:r>
        <w:rPr>
          <w:rFonts w:hint="eastAsia"/>
          <w:sz w:val="24"/>
          <w:szCs w:val="24"/>
          <w:lang w:eastAsia="zh-CN"/>
        </w:rPr>
        <w:t>月</w:t>
      </w:r>
      <w:r w:rsidR="0070410C">
        <w:rPr>
          <w:rFonts w:hint="eastAsia"/>
          <w:sz w:val="24"/>
          <w:szCs w:val="24"/>
          <w:lang w:eastAsia="zh-CN"/>
        </w:rPr>
        <w:t>2</w:t>
      </w:r>
      <w:r w:rsidR="00B221E1">
        <w:rPr>
          <w:rFonts w:hint="eastAsia"/>
          <w:sz w:val="24"/>
          <w:szCs w:val="24"/>
          <w:lang w:eastAsia="zh-CN"/>
        </w:rPr>
        <w:t>9</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70410C">
        <w:rPr>
          <w:rFonts w:asciiTheme="majorEastAsia" w:eastAsiaTheme="majorEastAsia" w:hAnsiTheme="majorEastAsia" w:hint="eastAsia"/>
          <w:u w:val="single"/>
          <w:lang w:eastAsia="zh-CN"/>
        </w:rPr>
        <w:t>南部供热中心220KV总降站增设35KV关口表屏采购安装</w:t>
      </w:r>
      <w:r w:rsidR="00E44AC8">
        <w:rPr>
          <w:rFonts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采用总价</w:t>
      </w:r>
      <w:r w:rsidR="000566C1">
        <w:rPr>
          <w:rFonts w:hint="eastAsia"/>
          <w:bCs/>
          <w:snapToGrid w:val="0"/>
          <w:spacing w:val="8"/>
          <w:lang w:eastAsia="zh-CN"/>
        </w:rPr>
        <w:t>包干</w:t>
      </w:r>
      <w:r>
        <w:rPr>
          <w:rFonts w:hint="eastAsia"/>
          <w:lang w:eastAsia="zh-CN"/>
        </w:rPr>
        <w:t>方式。</w:t>
      </w:r>
    </w:p>
    <w:p w:rsidR="00967702" w:rsidRDefault="00DD56C2" w:rsidP="00426446">
      <w:pPr>
        <w:pStyle w:val="a3"/>
        <w:spacing w:before="129"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42644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614725">
        <w:rPr>
          <w:rFonts w:hint="eastAsia"/>
          <w:snapToGrid w:val="0"/>
          <w:spacing w:val="8"/>
          <w:sz w:val="24"/>
          <w:u w:val="single"/>
          <w:lang w:eastAsia="zh-CN"/>
        </w:rPr>
        <w:t>技术规范书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614725">
        <w:rPr>
          <w:rFonts w:hint="eastAsia"/>
          <w:snapToGrid w:val="0"/>
          <w:spacing w:val="8"/>
          <w:sz w:val="24"/>
          <w:u w:val="single"/>
          <w:lang w:eastAsia="zh-CN"/>
        </w:rPr>
        <w:t>技术规范书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国家标准（GB或GB/T）、国际电工委员会标准（IEC）</w:t>
      </w:r>
      <w:r w:rsidR="00395E2D">
        <w:rPr>
          <w:rFonts w:hint="eastAsia"/>
          <w:sz w:val="24"/>
          <w:szCs w:val="28"/>
          <w:lang w:eastAsia="zh-CN"/>
        </w:rPr>
        <w:t>及</w:t>
      </w:r>
      <w:r w:rsidR="00372FA5">
        <w:rPr>
          <w:rFonts w:hint="eastAsia"/>
          <w:sz w:val="24"/>
          <w:szCs w:val="28"/>
          <w:lang w:eastAsia="zh-CN"/>
        </w:rPr>
        <w:t>国际单位制（SI）</w:t>
      </w:r>
      <w:r>
        <w:rPr>
          <w:rFonts w:hint="eastAsia"/>
          <w:sz w:val="24"/>
          <w:szCs w:val="28"/>
          <w:lang w:eastAsia="zh-CN"/>
        </w:rPr>
        <w:t>要求的规范、标准、规程等执行。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372FA5">
        <w:rPr>
          <w:rFonts w:hint="eastAsia"/>
          <w:sz w:val="24"/>
          <w:szCs w:val="28"/>
          <w:lang w:eastAsia="zh-CN"/>
        </w:rPr>
        <w:t>产品</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r w:rsidR="00517DCA">
        <w:rPr>
          <w:rFonts w:hint="eastAsia"/>
          <w:sz w:val="24"/>
          <w:szCs w:val="28"/>
          <w:lang w:eastAsia="zh-CN"/>
        </w:rPr>
        <w:t>及技术规范书要求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372FA5">
        <w:rPr>
          <w:rFonts w:hint="eastAsia"/>
          <w:lang w:eastAsia="zh-CN"/>
        </w:rPr>
        <w:t>交货时间</w:t>
      </w:r>
      <w:r>
        <w:rPr>
          <w:lang w:eastAsia="zh-CN"/>
        </w:rPr>
        <w:t>：</w:t>
      </w:r>
      <w:r w:rsidR="00365AFE">
        <w:rPr>
          <w:rFonts w:hint="eastAsia"/>
          <w:lang w:eastAsia="zh-CN"/>
        </w:rPr>
        <w:t>合同签订后</w:t>
      </w:r>
      <w:r w:rsidR="0070410C">
        <w:rPr>
          <w:rFonts w:hint="eastAsia"/>
          <w:lang w:eastAsia="zh-CN"/>
        </w:rPr>
        <w:t>6</w:t>
      </w:r>
      <w:r w:rsidR="00517DCA">
        <w:rPr>
          <w:rFonts w:hint="eastAsia"/>
          <w:lang w:eastAsia="zh-CN"/>
        </w:rPr>
        <w:t>0</w:t>
      </w:r>
      <w:r w:rsidR="00365AFE">
        <w:rPr>
          <w:rFonts w:hint="eastAsia"/>
          <w:lang w:eastAsia="zh-CN"/>
        </w:rPr>
        <w:t>日内</w:t>
      </w:r>
      <w:r w:rsidR="00692402">
        <w:rPr>
          <w:rFonts w:hint="eastAsia"/>
          <w:lang w:eastAsia="zh-CN"/>
        </w:rPr>
        <w:t>完成</w:t>
      </w:r>
      <w:r w:rsidR="00C3555D" w:rsidRPr="00077886">
        <w:rPr>
          <w:rFonts w:hint="eastAsia"/>
          <w:lang w:eastAsia="zh-CN"/>
        </w:rPr>
        <w:t>。</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0F1F09">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F1F09">
      <w:pPr>
        <w:pStyle w:val="a3"/>
        <w:spacing w:before="105" w:line="360" w:lineRule="auto"/>
        <w:ind w:left="118"/>
        <w:rPr>
          <w:lang w:eastAsia="zh-CN"/>
        </w:rPr>
      </w:pPr>
      <w:r>
        <w:rPr>
          <w:lang w:eastAsia="zh-CN"/>
        </w:rPr>
        <w:t>重要事项、格式、条款和技术规范、参数及要求等）。参选人没有按照比选文件要求提交</w:t>
      </w:r>
    </w:p>
    <w:p w:rsidR="000F1F09" w:rsidRDefault="000F1F09" w:rsidP="000F1F09">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3724D1" w:rsidRPr="001B19A7" w:rsidRDefault="003724D1" w:rsidP="003724D1">
      <w:pPr>
        <w:pStyle w:val="a7"/>
        <w:spacing w:before="0" w:line="360" w:lineRule="auto"/>
        <w:ind w:left="0" w:firstLineChars="200" w:firstLine="480"/>
        <w:rPr>
          <w:rFonts w:asciiTheme="majorEastAsia" w:eastAsiaTheme="majorEastAsia" w:hAnsiTheme="majorEastAsia"/>
          <w:sz w:val="24"/>
          <w:szCs w:val="24"/>
          <w:lang w:eastAsia="zh-CN"/>
        </w:rPr>
      </w:pPr>
      <w:r w:rsidRPr="001B19A7">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w:t>
      </w:r>
      <w:r w:rsidRPr="001B19A7">
        <w:rPr>
          <w:rFonts w:asciiTheme="majorEastAsia" w:eastAsiaTheme="majorEastAsia" w:hAnsiTheme="majorEastAsia" w:hint="eastAsia"/>
          <w:sz w:val="24"/>
          <w:szCs w:val="24"/>
          <w:lang w:eastAsia="zh-CN"/>
        </w:rPr>
        <w:t>必须具有中华人民共和国独立法人资格；具有完善的质量保证体系及其质量认证证明等</w:t>
      </w:r>
      <w:r>
        <w:rPr>
          <w:rFonts w:asciiTheme="majorEastAsia" w:eastAsiaTheme="majorEastAsia" w:hAnsiTheme="majorEastAsia" w:hint="eastAsia"/>
          <w:sz w:val="24"/>
          <w:szCs w:val="24"/>
          <w:lang w:eastAsia="zh-CN"/>
        </w:rPr>
        <w:t>；</w:t>
      </w:r>
    </w:p>
    <w:p w:rsidR="003724D1" w:rsidRPr="001B19A7" w:rsidRDefault="003724D1" w:rsidP="003724D1">
      <w:pPr>
        <w:pStyle w:val="a7"/>
        <w:spacing w:before="0" w:line="360" w:lineRule="auto"/>
        <w:ind w:left="0" w:firstLineChars="200" w:firstLine="480"/>
        <w:rPr>
          <w:rFonts w:asciiTheme="majorEastAsia" w:eastAsiaTheme="majorEastAsia" w:hAnsiTheme="majorEastAsia"/>
          <w:sz w:val="24"/>
          <w:szCs w:val="24"/>
          <w:lang w:eastAsia="zh-CN"/>
        </w:rPr>
      </w:pPr>
      <w:r w:rsidRPr="001B19A7">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.参选人</w:t>
      </w:r>
      <w:r w:rsidRPr="001B19A7">
        <w:rPr>
          <w:rFonts w:asciiTheme="majorEastAsia" w:eastAsiaTheme="majorEastAsia" w:hAnsiTheme="majorEastAsia" w:hint="eastAsia"/>
          <w:sz w:val="24"/>
          <w:szCs w:val="24"/>
          <w:lang w:eastAsia="zh-CN"/>
        </w:rPr>
        <w:t>企业营业执照（年检合格）；</w:t>
      </w:r>
    </w:p>
    <w:p w:rsidR="003724D1" w:rsidRPr="001B19A7" w:rsidRDefault="003724D1" w:rsidP="003724D1">
      <w:pPr>
        <w:pStyle w:val="a7"/>
        <w:spacing w:before="0" w:line="360" w:lineRule="auto"/>
        <w:ind w:left="0" w:firstLineChars="200" w:firstLine="480"/>
        <w:rPr>
          <w:rFonts w:asciiTheme="majorEastAsia" w:eastAsiaTheme="majorEastAsia" w:hAnsiTheme="majorEastAsia"/>
          <w:sz w:val="24"/>
          <w:szCs w:val="24"/>
          <w:lang w:eastAsia="zh-CN"/>
        </w:rPr>
      </w:pPr>
      <w:r w:rsidRPr="001B19A7">
        <w:rPr>
          <w:rFonts w:asciiTheme="majorEastAsia" w:eastAsiaTheme="majorEastAsia" w:hAnsiTheme="majorEastAsia" w:hint="eastAsia"/>
          <w:sz w:val="24"/>
          <w:szCs w:val="24"/>
          <w:lang w:eastAsia="zh-CN"/>
        </w:rPr>
        <w:t>3.</w:t>
      </w:r>
      <w:r>
        <w:rPr>
          <w:rFonts w:asciiTheme="majorEastAsia" w:eastAsiaTheme="majorEastAsia" w:hAnsiTheme="majorEastAsia" w:hint="eastAsia"/>
          <w:sz w:val="24"/>
          <w:szCs w:val="24"/>
          <w:lang w:eastAsia="zh-CN"/>
        </w:rPr>
        <w:t>参选人</w:t>
      </w:r>
      <w:r w:rsidRPr="001B19A7">
        <w:rPr>
          <w:rFonts w:asciiTheme="majorEastAsia" w:eastAsiaTheme="majorEastAsia" w:hAnsiTheme="majorEastAsia" w:hint="eastAsia"/>
          <w:sz w:val="24"/>
          <w:szCs w:val="24"/>
          <w:lang w:eastAsia="zh-CN"/>
        </w:rPr>
        <w:t>法定代表人身份证证明或投标单位法人代表对其委托代表的授权委托书；</w:t>
      </w:r>
    </w:p>
    <w:p w:rsidR="003724D1" w:rsidRPr="001B19A7" w:rsidRDefault="003724D1" w:rsidP="003724D1">
      <w:pPr>
        <w:pStyle w:val="a7"/>
        <w:spacing w:before="0" w:line="360" w:lineRule="auto"/>
        <w:ind w:left="0" w:firstLineChars="200" w:firstLine="480"/>
        <w:rPr>
          <w:rFonts w:asciiTheme="majorEastAsia" w:eastAsiaTheme="majorEastAsia" w:hAnsiTheme="majorEastAsia"/>
          <w:sz w:val="24"/>
          <w:szCs w:val="24"/>
          <w:lang w:eastAsia="zh-CN"/>
        </w:rPr>
      </w:pPr>
      <w:r w:rsidRPr="001B19A7">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.参选人</w:t>
      </w:r>
      <w:r w:rsidRPr="001B19A7">
        <w:rPr>
          <w:rFonts w:asciiTheme="majorEastAsia" w:eastAsiaTheme="majorEastAsia" w:hAnsiTheme="majorEastAsia" w:hint="eastAsia"/>
          <w:sz w:val="24"/>
          <w:szCs w:val="24"/>
          <w:lang w:eastAsia="zh-CN"/>
        </w:rPr>
        <w:t>应具备能源局电力监管机构颁发的有效的《中华人民共和国承装（修、试）电力设施许可证》，且承装类、承修类、承试类等级均为不低于三级；或中华人民共和国建设部颁发的电力工程施工总承包资质三级及以上资质。</w:t>
      </w:r>
    </w:p>
    <w:p w:rsidR="003724D1" w:rsidRPr="001B19A7" w:rsidRDefault="003724D1" w:rsidP="003724D1">
      <w:pPr>
        <w:pStyle w:val="a7"/>
        <w:spacing w:before="0" w:line="360" w:lineRule="auto"/>
        <w:ind w:left="0" w:firstLineChars="200" w:firstLine="480"/>
        <w:rPr>
          <w:rFonts w:asciiTheme="majorEastAsia" w:eastAsiaTheme="majorEastAsia" w:hAnsiTheme="majorEastAsia"/>
          <w:sz w:val="24"/>
          <w:szCs w:val="24"/>
          <w:lang w:eastAsia="zh-CN"/>
        </w:rPr>
      </w:pPr>
      <w:r w:rsidRPr="001B19A7">
        <w:rPr>
          <w:rFonts w:asciiTheme="majorEastAsia" w:eastAsiaTheme="majorEastAsia" w:hAnsiTheme="majorEastAsia" w:hint="eastAsia"/>
          <w:sz w:val="24"/>
          <w:szCs w:val="24"/>
          <w:lang w:eastAsia="zh-CN"/>
        </w:rPr>
        <w:t>5</w:t>
      </w:r>
      <w:r>
        <w:rPr>
          <w:rFonts w:asciiTheme="majorEastAsia" w:eastAsiaTheme="majorEastAsia" w:hAnsiTheme="majorEastAsia" w:hint="eastAsia"/>
          <w:sz w:val="24"/>
          <w:szCs w:val="24"/>
          <w:lang w:eastAsia="zh-CN"/>
        </w:rPr>
        <w:t>.与参选人</w:t>
      </w:r>
      <w:r w:rsidRPr="001B19A7">
        <w:rPr>
          <w:rFonts w:asciiTheme="majorEastAsia" w:eastAsiaTheme="majorEastAsia" w:hAnsiTheme="majorEastAsia" w:hint="eastAsia"/>
          <w:sz w:val="24"/>
          <w:szCs w:val="24"/>
          <w:lang w:eastAsia="zh-CN"/>
        </w:rPr>
        <w:t>存在利益关系可能影响招标公正性的法人，不得参加投标；</w:t>
      </w:r>
    </w:p>
    <w:p w:rsidR="00B0177F" w:rsidRDefault="003724D1" w:rsidP="003724D1">
      <w:pPr>
        <w:autoSpaceDE/>
        <w:autoSpaceDN/>
        <w:spacing w:line="360" w:lineRule="auto"/>
        <w:ind w:firstLineChars="200" w:firstLine="480"/>
        <w:jc w:val="both"/>
        <w:rPr>
          <w:sz w:val="24"/>
          <w:lang w:eastAsia="zh-CN"/>
        </w:rPr>
      </w:pPr>
      <w:r w:rsidRPr="001B19A7">
        <w:rPr>
          <w:rFonts w:asciiTheme="majorEastAsia" w:eastAsiaTheme="majorEastAsia" w:hAnsiTheme="majorEastAsia" w:hint="eastAsia"/>
          <w:sz w:val="24"/>
          <w:szCs w:val="24"/>
          <w:lang w:eastAsia="zh-CN"/>
        </w:rPr>
        <w:t>6</w:t>
      </w:r>
      <w:r>
        <w:rPr>
          <w:rFonts w:asciiTheme="majorEastAsia" w:eastAsiaTheme="majorEastAsia" w:hAnsiTheme="majorEastAsia" w:hint="eastAsia"/>
          <w:sz w:val="24"/>
          <w:szCs w:val="24"/>
          <w:lang w:eastAsia="zh-CN"/>
        </w:rPr>
        <w:t>.参选人</w:t>
      </w:r>
      <w:r w:rsidRPr="001B19A7">
        <w:rPr>
          <w:rFonts w:asciiTheme="majorEastAsia" w:eastAsiaTheme="majorEastAsia" w:hAnsiTheme="majorEastAsia" w:hint="eastAsia"/>
          <w:sz w:val="24"/>
          <w:szCs w:val="24"/>
          <w:lang w:eastAsia="zh-CN"/>
        </w:rPr>
        <w:t>近3年完成的电力工程业绩证明（如：签字盖章的合同封面或甲方出具的证明资料）。</w:t>
      </w:r>
    </w:p>
    <w:p w:rsidR="00967702" w:rsidRDefault="00DD56C2" w:rsidP="00B0177F">
      <w:pPr>
        <w:pStyle w:val="10"/>
        <w:spacing w:before="95"/>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B0177F">
      <w:pPr>
        <w:pStyle w:val="10"/>
        <w:spacing w:before="174" w:line="360" w:lineRule="auto"/>
        <w:rPr>
          <w:lang w:eastAsia="zh-CN"/>
        </w:rPr>
      </w:pPr>
      <w:r>
        <w:rPr>
          <w:w w:val="95"/>
          <w:lang w:eastAsia="zh-CN"/>
        </w:rPr>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w:t>
      </w:r>
      <w:r w:rsidR="003724D1">
        <w:rPr>
          <w:rFonts w:hint="eastAsia"/>
          <w:lang w:eastAsia="zh-CN"/>
        </w:rPr>
        <w:t>20</w:t>
      </w:r>
      <w:r w:rsidRPr="00322549">
        <w:rPr>
          <w:rFonts w:hint="eastAsia"/>
          <w:lang w:eastAsia="zh-CN"/>
        </w:rPr>
        <w:t>年</w:t>
      </w:r>
      <w:r w:rsidR="003724D1">
        <w:rPr>
          <w:rFonts w:hint="eastAsia"/>
          <w:lang w:eastAsia="zh-CN"/>
        </w:rPr>
        <w:t>06</w:t>
      </w:r>
      <w:r w:rsidRPr="00322549">
        <w:rPr>
          <w:rFonts w:hint="eastAsia"/>
          <w:lang w:eastAsia="zh-CN"/>
        </w:rPr>
        <w:t>月</w:t>
      </w:r>
      <w:r w:rsidR="003724D1">
        <w:rPr>
          <w:rFonts w:hint="eastAsia"/>
          <w:lang w:eastAsia="zh-CN"/>
        </w:rPr>
        <w:t>0</w:t>
      </w:r>
      <w:r w:rsidR="00B221E1">
        <w:rPr>
          <w:rFonts w:hint="eastAsia"/>
          <w:lang w:eastAsia="zh-CN"/>
        </w:rPr>
        <w:t>8</w:t>
      </w:r>
      <w:r w:rsidRPr="00322549">
        <w:rPr>
          <w:rFonts w:hint="eastAsia"/>
          <w:lang w:eastAsia="zh-CN"/>
        </w:rPr>
        <w:t>日</w:t>
      </w:r>
      <w:r w:rsidR="00980519">
        <w:rPr>
          <w:rFonts w:hint="eastAsia"/>
          <w:lang w:eastAsia="zh-CN"/>
        </w:rPr>
        <w:t>1</w:t>
      </w:r>
      <w:r w:rsidR="003724D1">
        <w:rPr>
          <w:rFonts w:hint="eastAsia"/>
          <w:lang w:eastAsia="zh-CN"/>
        </w:rPr>
        <w:t>5</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lastRenderedPageBreak/>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②有良好业绩的证明</w:t>
      </w:r>
      <w:r w:rsidR="00395E2D">
        <w:rPr>
          <w:rFonts w:hint="eastAsia"/>
          <w:spacing w:val="-7"/>
          <w:lang w:eastAsia="zh-CN"/>
        </w:rPr>
        <w:t>及</w:t>
      </w:r>
      <w:r>
        <w:rPr>
          <w:spacing w:val="-5"/>
          <w:lang w:eastAsia="zh-CN"/>
        </w:rPr>
        <w:t>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r w:rsidR="003C2AC5">
        <w:rPr>
          <w:rFonts w:hint="eastAsia"/>
          <w:lang w:eastAsia="zh-CN"/>
        </w:rPr>
        <w:t>二</w:t>
      </w:r>
      <w:r>
        <w:rPr>
          <w:lang w:eastAsia="zh-CN"/>
        </w:rPr>
        <w:t>)。</w:t>
      </w:r>
    </w:p>
    <w:p w:rsidR="00967702" w:rsidRDefault="00DD56C2" w:rsidP="00E56F9B">
      <w:pPr>
        <w:pStyle w:val="a3"/>
        <w:spacing w:before="26" w:line="360" w:lineRule="auto"/>
        <w:ind w:left="595"/>
        <w:rPr>
          <w:lang w:eastAsia="zh-CN"/>
        </w:rPr>
      </w:pPr>
      <w:r>
        <w:rPr>
          <w:lang w:eastAsia="zh-CN"/>
        </w:rPr>
        <w:t>⑤以上①至</w:t>
      </w:r>
      <w:r w:rsidR="00B0177F">
        <w:rPr>
          <w:spacing w:val="-6"/>
          <w:lang w:eastAsia="zh-CN"/>
        </w:rPr>
        <w:t>③</w:t>
      </w:r>
      <w:r>
        <w:rPr>
          <w:lang w:eastAsia="zh-CN"/>
        </w:rPr>
        <w:t>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r w:rsidR="003724D1">
        <w:rPr>
          <w:rFonts w:hint="eastAsia"/>
          <w:b/>
          <w:lang w:eastAsia="zh-CN"/>
        </w:rPr>
        <w:t>,</w:t>
      </w:r>
      <w:r w:rsidR="003724D1" w:rsidRPr="003724D1">
        <w:rPr>
          <w:rFonts w:hint="eastAsia"/>
          <w:b/>
          <w:lang w:eastAsia="zh-CN"/>
        </w:rPr>
        <w:t xml:space="preserve"> </w:t>
      </w:r>
      <w:r w:rsidR="003724D1">
        <w:rPr>
          <w:rFonts w:hint="eastAsia"/>
          <w:b/>
          <w:lang w:eastAsia="zh-CN"/>
        </w:rPr>
        <w:t>参选文件及报价表需提供电子版。</w:t>
      </w:r>
      <w:r w:rsidR="001D129E" w:rsidRPr="00A26BD6">
        <w:rPr>
          <w:rFonts w:hint="eastAsia"/>
          <w:b/>
          <w:lang w:eastAsia="zh-CN"/>
        </w:rPr>
        <w:t>）</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0202CA">
        <w:rPr>
          <w:rFonts w:hint="eastAsia"/>
          <w:bCs/>
          <w:snapToGrid w:val="0"/>
          <w:spacing w:val="8"/>
          <w:lang w:eastAsia="zh-CN"/>
        </w:rPr>
        <w:t>且</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693209">
      <w:pPr>
        <w:pStyle w:val="a3"/>
        <w:spacing w:before="210" w:line="357" w:lineRule="auto"/>
        <w:ind w:leftChars="55" w:left="121" w:right="222" w:firstLineChars="200" w:firstLine="48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3724D1">
        <w:rPr>
          <w:rFonts w:hint="eastAsia"/>
          <w:lang w:eastAsia="zh-CN"/>
        </w:rPr>
        <w:t>25</w:t>
      </w:r>
      <w:r w:rsidR="00683267">
        <w:rPr>
          <w:rFonts w:hint="eastAsia"/>
          <w:lang w:eastAsia="zh-CN"/>
        </w:rPr>
        <w:t>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w:t>
      </w:r>
      <w:r w:rsidR="003724D1">
        <w:rPr>
          <w:rFonts w:hint="eastAsia"/>
          <w:lang w:eastAsia="zh-CN"/>
        </w:rPr>
        <w:t>中选</w:t>
      </w:r>
      <w:r w:rsidR="000E01DA" w:rsidRPr="000748EA">
        <w:rPr>
          <w:rFonts w:hint="eastAsia"/>
          <w:lang w:eastAsia="zh-CN"/>
        </w:rPr>
        <w:t>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693209">
      <w:pPr>
        <w:pStyle w:val="a3"/>
        <w:spacing w:line="360" w:lineRule="auto"/>
        <w:ind w:firstLineChars="200" w:firstLine="480"/>
        <w:rPr>
          <w:lang w:eastAsia="zh-CN"/>
        </w:rPr>
      </w:pPr>
      <w:r>
        <w:rPr>
          <w:lang w:eastAsia="zh-CN"/>
        </w:rPr>
        <w:t>1.对比选文件提出的实质性要求和条件，参选文件未能在实质上响应的。</w:t>
      </w:r>
    </w:p>
    <w:p w:rsidR="00967702" w:rsidRDefault="00DD56C2" w:rsidP="00693209">
      <w:pPr>
        <w:pStyle w:val="a3"/>
        <w:spacing w:line="360" w:lineRule="auto"/>
        <w:ind w:firstLineChars="200" w:firstLine="480"/>
        <w:rPr>
          <w:lang w:eastAsia="zh-CN"/>
        </w:rPr>
      </w:pPr>
      <w:r>
        <w:rPr>
          <w:lang w:eastAsia="zh-CN"/>
        </w:rPr>
        <w:t>2.参选文件存在重大偏差的。</w:t>
      </w:r>
    </w:p>
    <w:p w:rsidR="00967702" w:rsidRDefault="00DD56C2" w:rsidP="00693209">
      <w:pPr>
        <w:pStyle w:val="a3"/>
        <w:spacing w:line="360" w:lineRule="auto"/>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8D42F6">
      <w:pPr>
        <w:pStyle w:val="10"/>
        <w:rPr>
          <w:lang w:eastAsia="zh-CN"/>
        </w:rPr>
      </w:pPr>
      <w:r>
        <w:rPr>
          <w:w w:val="95"/>
          <w:lang w:eastAsia="zh-CN"/>
        </w:rPr>
        <w:t>五、评选</w:t>
      </w:r>
    </w:p>
    <w:p w:rsidR="000E01DA" w:rsidRDefault="000E01DA" w:rsidP="0069320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Default="000E01DA" w:rsidP="008D42F6">
      <w:pPr>
        <w:pStyle w:val="a3"/>
        <w:spacing w:before="107"/>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5C43E3">
      <w:pPr>
        <w:pStyle w:val="a3"/>
        <w:spacing w:before="106" w:line="360" w:lineRule="auto"/>
        <w:ind w:leftChars="273" w:left="841" w:right="226" w:hangingChars="100" w:hanging="240"/>
        <w:jc w:val="both"/>
        <w:rPr>
          <w:lang w:eastAsia="zh-CN"/>
        </w:rPr>
      </w:pPr>
      <w:r>
        <w:rPr>
          <w:lang w:eastAsia="zh-CN"/>
        </w:rPr>
        <w:t>3.</w:t>
      </w:r>
      <w:r>
        <w:rPr>
          <w:spacing w:val="-2"/>
          <w:lang w:eastAsia="zh-CN"/>
        </w:rPr>
        <w:t>中选通知对比选人和参选人具有法律效力。</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5C43E3">
      <w:pPr>
        <w:pStyle w:val="a3"/>
        <w:spacing w:before="24" w:line="360" w:lineRule="auto"/>
        <w:ind w:leftChars="273" w:left="841" w:right="226" w:hangingChars="100" w:hanging="24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5C43E3">
      <w:pPr>
        <w:pStyle w:val="a3"/>
        <w:spacing w:before="24" w:line="360" w:lineRule="auto"/>
        <w:ind w:leftChars="273" w:left="841" w:right="92" w:hangingChars="100" w:hanging="24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5C43E3">
      <w:pPr>
        <w:pStyle w:val="a3"/>
        <w:spacing w:before="24" w:line="360" w:lineRule="auto"/>
        <w:ind w:leftChars="273" w:left="841" w:right="226" w:hangingChars="100" w:hanging="24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A28CC" w:rsidRDefault="00FA28CC" w:rsidP="00FA28CC">
      <w:pPr>
        <w:pStyle w:val="a3"/>
        <w:spacing w:before="24" w:line="360" w:lineRule="auto"/>
        <w:ind w:leftChars="273" w:left="828" w:right="226" w:hangingChars="100" w:hanging="227"/>
        <w:jc w:val="both"/>
        <w:rPr>
          <w:lang w:eastAsia="zh-CN"/>
        </w:rPr>
      </w:pPr>
      <w:r>
        <w:rPr>
          <w:rFonts w:hint="eastAsia"/>
          <w:spacing w:val="-13"/>
          <w:lang w:eastAsia="zh-CN"/>
        </w:rPr>
        <w:t>7.</w:t>
      </w:r>
      <w:r w:rsidR="008A3E4B" w:rsidRPr="008A3E4B">
        <w:rPr>
          <w:color w:val="111111"/>
          <w:lang w:eastAsia="zh-CN"/>
        </w:rPr>
        <w:t>福建福海创石油化工有限公司的权属子公司“</w:t>
      </w:r>
      <w:r w:rsidR="0073084F">
        <w:rPr>
          <w:rFonts w:hint="eastAsia"/>
          <w:color w:val="111111"/>
          <w:lang w:eastAsia="zh-CN"/>
        </w:rPr>
        <w:t>腾龙芳烃</w:t>
      </w:r>
      <w:r w:rsidR="008A3E4B" w:rsidRPr="008A3E4B">
        <w:rPr>
          <w:color w:val="111111"/>
          <w:lang w:eastAsia="zh-CN"/>
        </w:rPr>
        <w:t>（漳州）有限公司”作为合同执行主体，将于中选通知书发出之日起</w:t>
      </w:r>
      <w:r w:rsidR="00605CDC">
        <w:rPr>
          <w:rFonts w:hint="eastAsia"/>
          <w:color w:val="111111"/>
          <w:lang w:eastAsia="zh-CN"/>
        </w:rPr>
        <w:t>15</w:t>
      </w:r>
      <w:r w:rsidR="008A3E4B" w:rsidRPr="008A3E4B">
        <w:rPr>
          <w:color w:val="111111"/>
          <w:lang w:eastAsia="zh-CN"/>
        </w:rPr>
        <w:t>日内与中选人完成合同签订事宜。</w:t>
      </w:r>
    </w:p>
    <w:p w:rsidR="00967702" w:rsidRPr="00FA28CC" w:rsidRDefault="00967702">
      <w:pPr>
        <w:spacing w:line="321" w:lineRule="auto"/>
        <w:jc w:val="both"/>
        <w:rPr>
          <w:lang w:eastAsia="zh-CN"/>
        </w:rPr>
        <w:sectPr w:rsidR="00967702" w:rsidRPr="00FA28CC">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5C43E3">
      <w:pPr>
        <w:pStyle w:val="a3"/>
        <w:spacing w:line="360" w:lineRule="auto"/>
        <w:ind w:leftChars="274" w:left="843" w:right="108" w:hangingChars="100" w:hanging="24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5C43E3">
      <w:pPr>
        <w:pStyle w:val="a3"/>
        <w:spacing w:before="26" w:line="360" w:lineRule="auto"/>
        <w:ind w:leftChars="274" w:left="843" w:right="108" w:hangingChars="100" w:hanging="240"/>
        <w:jc w:val="both"/>
        <w:rPr>
          <w:lang w:eastAsia="zh-CN"/>
        </w:rPr>
      </w:pPr>
      <w:r>
        <w:rPr>
          <w:lang w:eastAsia="zh-CN"/>
        </w:rPr>
        <w:t>2.</w:t>
      </w:r>
      <w:r>
        <w:rPr>
          <w:spacing w:val="-2"/>
          <w:lang w:eastAsia="zh-CN"/>
        </w:rPr>
        <w:t>中选单位必须严格执行</w:t>
      </w:r>
      <w:r w:rsidR="0032445D">
        <w:rPr>
          <w:rFonts w:asciiTheme="majorEastAsia" w:eastAsiaTheme="majorEastAsia" w:hAnsiTheme="majorEastAsia" w:hint="eastAsia"/>
          <w:u w:val="single"/>
          <w:lang w:eastAsia="zh-CN"/>
        </w:rPr>
        <w:t>南部供热中心220KV总降站增设35KV关口表屏采购安装</w:t>
      </w:r>
      <w:r w:rsidR="00144E45">
        <w:rPr>
          <w:rFonts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5C43E3">
      <w:pPr>
        <w:pStyle w:val="a3"/>
        <w:spacing w:before="26" w:line="360" w:lineRule="auto"/>
        <w:ind w:leftChars="274" w:left="843" w:right="108" w:hangingChars="100" w:hanging="24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rsidP="00EA0628">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8A4205" w:rsidRDefault="008A4205" w:rsidP="00EA0628">
      <w:pPr>
        <w:spacing w:line="360" w:lineRule="auto"/>
        <w:ind w:firstLineChars="1550" w:firstLine="4357"/>
        <w:rPr>
          <w:b/>
          <w:sz w:val="28"/>
          <w:szCs w:val="28"/>
        </w:rPr>
      </w:pPr>
      <w:r>
        <w:rPr>
          <w:rFonts w:hint="eastAsia"/>
          <w:b/>
          <w:sz w:val="28"/>
          <w:szCs w:val="28"/>
        </w:rPr>
        <w:t>采</w:t>
      </w:r>
      <w:r>
        <w:rPr>
          <w:rFonts w:hint="eastAsia"/>
          <w:b/>
          <w:sz w:val="28"/>
          <w:szCs w:val="28"/>
          <w:lang w:eastAsia="zh-CN"/>
        </w:rPr>
        <w:t xml:space="preserve"> </w:t>
      </w:r>
      <w:r>
        <w:rPr>
          <w:rFonts w:hint="eastAsia"/>
          <w:b/>
          <w:sz w:val="28"/>
          <w:szCs w:val="28"/>
        </w:rPr>
        <w:t>购</w:t>
      </w:r>
      <w:r>
        <w:rPr>
          <w:rFonts w:hint="eastAsia"/>
          <w:b/>
          <w:sz w:val="28"/>
          <w:szCs w:val="28"/>
          <w:lang w:eastAsia="zh-CN"/>
        </w:rPr>
        <w:t xml:space="preserve"> </w:t>
      </w:r>
      <w:r>
        <w:rPr>
          <w:rFonts w:hint="eastAsia"/>
          <w:b/>
          <w:sz w:val="28"/>
          <w:szCs w:val="28"/>
        </w:rPr>
        <w:t>合</w:t>
      </w:r>
      <w:r>
        <w:rPr>
          <w:rFonts w:hint="eastAsia"/>
          <w:b/>
          <w:sz w:val="28"/>
          <w:szCs w:val="28"/>
          <w:lang w:eastAsia="zh-CN"/>
        </w:rPr>
        <w:t xml:space="preserve"> </w:t>
      </w:r>
      <w:r>
        <w:rPr>
          <w:rFonts w:hint="eastAsia"/>
          <w:b/>
          <w:sz w:val="28"/>
          <w:szCs w:val="28"/>
        </w:rPr>
        <w:t>同</w:t>
      </w: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284"/>
        <w:gridCol w:w="4678"/>
        <w:gridCol w:w="283"/>
      </w:tblGrid>
      <w:tr w:rsidR="008A4205" w:rsidTr="00F3001D">
        <w:tc>
          <w:tcPr>
            <w:tcW w:w="4219" w:type="dxa"/>
          </w:tcPr>
          <w:p w:rsidR="008A4205" w:rsidRDefault="008A4205" w:rsidP="008A4205">
            <w:pPr>
              <w:spacing w:line="360" w:lineRule="auto"/>
              <w:rPr>
                <w:sz w:val="24"/>
              </w:rPr>
            </w:pPr>
            <w:r>
              <w:rPr>
                <w:rFonts w:hint="eastAsia"/>
                <w:sz w:val="24"/>
              </w:rPr>
              <w:t xml:space="preserve">                                                                                      </w:t>
            </w:r>
          </w:p>
        </w:tc>
        <w:tc>
          <w:tcPr>
            <w:tcW w:w="284" w:type="dxa"/>
          </w:tcPr>
          <w:p w:rsidR="008A4205" w:rsidRDefault="008A4205" w:rsidP="008A4205">
            <w:pPr>
              <w:spacing w:line="360" w:lineRule="auto"/>
              <w:rPr>
                <w:sz w:val="24"/>
              </w:rPr>
            </w:pPr>
          </w:p>
        </w:tc>
        <w:tc>
          <w:tcPr>
            <w:tcW w:w="4678" w:type="dxa"/>
          </w:tcPr>
          <w:p w:rsidR="008A4205" w:rsidRDefault="008A4205" w:rsidP="008A4205">
            <w:pPr>
              <w:spacing w:line="360" w:lineRule="auto"/>
              <w:rPr>
                <w:sz w:val="24"/>
              </w:rPr>
            </w:pPr>
            <w:r>
              <w:rPr>
                <w:rFonts w:hint="eastAsia"/>
                <w:sz w:val="24"/>
              </w:rPr>
              <w:t>合同编号：</w:t>
            </w:r>
          </w:p>
        </w:tc>
        <w:tc>
          <w:tcPr>
            <w:tcW w:w="283" w:type="dxa"/>
          </w:tcPr>
          <w:p w:rsidR="008A4205" w:rsidRDefault="008A4205" w:rsidP="008A4205">
            <w:pPr>
              <w:spacing w:line="360" w:lineRule="auto"/>
              <w:rPr>
                <w:sz w:val="24"/>
              </w:rPr>
            </w:pPr>
          </w:p>
        </w:tc>
      </w:tr>
      <w:tr w:rsidR="008A4205" w:rsidTr="00F3001D">
        <w:tc>
          <w:tcPr>
            <w:tcW w:w="4219" w:type="dxa"/>
          </w:tcPr>
          <w:p w:rsidR="008A4205" w:rsidRDefault="008A4205" w:rsidP="0032445D">
            <w:pPr>
              <w:spacing w:line="360" w:lineRule="auto"/>
              <w:rPr>
                <w:sz w:val="24"/>
                <w:lang w:eastAsia="zh-CN"/>
              </w:rPr>
            </w:pPr>
            <w:r>
              <w:rPr>
                <w:rFonts w:hint="eastAsia"/>
                <w:sz w:val="24"/>
                <w:lang w:eastAsia="zh-CN"/>
              </w:rPr>
              <w:t>甲方：</w:t>
            </w:r>
            <w:r w:rsidR="0032445D">
              <w:rPr>
                <w:rFonts w:hint="eastAsia"/>
                <w:sz w:val="24"/>
                <w:lang w:eastAsia="zh-CN"/>
              </w:rPr>
              <w:t>腾龙芳烃</w:t>
            </w:r>
            <w:r w:rsidR="00272C67">
              <w:rPr>
                <w:rFonts w:hint="eastAsia"/>
                <w:sz w:val="24"/>
                <w:lang w:eastAsia="zh-CN"/>
              </w:rPr>
              <w:t>（漳州）</w:t>
            </w:r>
            <w:r>
              <w:rPr>
                <w:rFonts w:hint="eastAsia"/>
                <w:sz w:val="24"/>
                <w:lang w:eastAsia="zh-CN"/>
              </w:rPr>
              <w:t>有限公司</w:t>
            </w:r>
          </w:p>
        </w:tc>
        <w:tc>
          <w:tcPr>
            <w:tcW w:w="284" w:type="dxa"/>
          </w:tcPr>
          <w:p w:rsidR="008A4205" w:rsidRDefault="008A4205" w:rsidP="008A4205">
            <w:pPr>
              <w:spacing w:line="360" w:lineRule="auto"/>
              <w:rPr>
                <w:sz w:val="24"/>
                <w:lang w:eastAsia="zh-CN"/>
              </w:rPr>
            </w:pPr>
            <w:r>
              <w:rPr>
                <w:rFonts w:hint="eastAsia"/>
                <w:sz w:val="24"/>
                <w:lang w:eastAsia="zh-CN"/>
              </w:rPr>
              <w:t xml:space="preserve">                                     </w:t>
            </w:r>
          </w:p>
        </w:tc>
        <w:tc>
          <w:tcPr>
            <w:tcW w:w="4678" w:type="dxa"/>
          </w:tcPr>
          <w:p w:rsidR="008A4205" w:rsidRDefault="008A4205" w:rsidP="008A4205">
            <w:pPr>
              <w:spacing w:line="360" w:lineRule="auto"/>
              <w:rPr>
                <w:sz w:val="24"/>
                <w:lang w:eastAsia="zh-CN"/>
              </w:rPr>
            </w:pPr>
            <w:r>
              <w:rPr>
                <w:rFonts w:hint="eastAsia"/>
                <w:sz w:val="24"/>
                <w:lang w:eastAsia="zh-CN"/>
              </w:rPr>
              <w:t>签订地点：漳州市漳浦县古雷开发区</w:t>
            </w:r>
          </w:p>
        </w:tc>
        <w:tc>
          <w:tcPr>
            <w:tcW w:w="283" w:type="dxa"/>
          </w:tcPr>
          <w:p w:rsidR="008A4205" w:rsidRDefault="008A4205" w:rsidP="008A4205">
            <w:pPr>
              <w:spacing w:line="360" w:lineRule="auto"/>
              <w:jc w:val="left"/>
              <w:rPr>
                <w:sz w:val="24"/>
                <w:lang w:eastAsia="zh-CN"/>
              </w:rPr>
            </w:pPr>
          </w:p>
        </w:tc>
      </w:tr>
      <w:tr w:rsidR="008A4205" w:rsidTr="00F3001D">
        <w:tc>
          <w:tcPr>
            <w:tcW w:w="4219" w:type="dxa"/>
          </w:tcPr>
          <w:p w:rsidR="008A4205" w:rsidRDefault="008A4205" w:rsidP="008A4205">
            <w:pPr>
              <w:spacing w:line="360" w:lineRule="auto"/>
              <w:rPr>
                <w:sz w:val="24"/>
                <w:lang w:eastAsia="zh-CN"/>
              </w:rPr>
            </w:pPr>
            <w:r>
              <w:rPr>
                <w:rFonts w:hint="eastAsia"/>
                <w:sz w:val="24"/>
                <w:lang w:eastAsia="zh-CN"/>
              </w:rPr>
              <w:t>乙方：</w:t>
            </w:r>
            <w:r>
              <w:rPr>
                <w:sz w:val="24"/>
                <w:lang w:eastAsia="zh-CN"/>
              </w:rPr>
              <w:t xml:space="preserve"> </w:t>
            </w:r>
          </w:p>
        </w:tc>
        <w:tc>
          <w:tcPr>
            <w:tcW w:w="284" w:type="dxa"/>
          </w:tcPr>
          <w:p w:rsidR="008A4205" w:rsidRDefault="008A4205" w:rsidP="008A4205">
            <w:pPr>
              <w:spacing w:line="360" w:lineRule="auto"/>
              <w:rPr>
                <w:sz w:val="24"/>
                <w:lang w:eastAsia="zh-CN"/>
              </w:rPr>
            </w:pPr>
          </w:p>
        </w:tc>
        <w:tc>
          <w:tcPr>
            <w:tcW w:w="4678" w:type="dxa"/>
          </w:tcPr>
          <w:p w:rsidR="008A4205" w:rsidRDefault="008A4205" w:rsidP="008A4205">
            <w:pPr>
              <w:spacing w:line="360" w:lineRule="auto"/>
              <w:rPr>
                <w:sz w:val="24"/>
              </w:rPr>
            </w:pPr>
            <w:r>
              <w:rPr>
                <w:rFonts w:hint="eastAsia"/>
                <w:sz w:val="24"/>
              </w:rPr>
              <w:t>签订日期：</w:t>
            </w:r>
          </w:p>
        </w:tc>
        <w:tc>
          <w:tcPr>
            <w:tcW w:w="283" w:type="dxa"/>
          </w:tcPr>
          <w:p w:rsidR="008A4205" w:rsidRDefault="008A4205" w:rsidP="008A4205">
            <w:pPr>
              <w:spacing w:line="360" w:lineRule="auto"/>
              <w:rPr>
                <w:sz w:val="24"/>
              </w:rPr>
            </w:pPr>
          </w:p>
        </w:tc>
      </w:tr>
    </w:tbl>
    <w:p w:rsidR="008A4205" w:rsidRDefault="008A4205" w:rsidP="00EA0628">
      <w:pPr>
        <w:spacing w:line="400" w:lineRule="exact"/>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E4340B" w:rsidRPr="00E4340B" w:rsidRDefault="008A4205" w:rsidP="00731ECE">
      <w:pPr>
        <w:pStyle w:val="a7"/>
        <w:numPr>
          <w:ilvl w:val="0"/>
          <w:numId w:val="16"/>
        </w:numPr>
        <w:spacing w:before="0" w:line="400" w:lineRule="exact"/>
        <w:rPr>
          <w:sz w:val="24"/>
          <w:lang w:eastAsia="zh-CN"/>
        </w:rPr>
      </w:pPr>
      <w:r w:rsidRPr="00E4340B">
        <w:rPr>
          <w:rFonts w:hint="eastAsia"/>
          <w:sz w:val="24"/>
          <w:lang w:eastAsia="zh-CN"/>
        </w:rPr>
        <w:t>合同标的和合同价格</w:t>
      </w:r>
      <w:r w:rsidR="00BB01F8" w:rsidRPr="00E4340B">
        <w:rPr>
          <w:rFonts w:hint="eastAsia"/>
          <w:sz w:val="24"/>
          <w:lang w:eastAsia="zh-CN"/>
        </w:rPr>
        <w:t>：</w:t>
      </w:r>
    </w:p>
    <w:tbl>
      <w:tblPr>
        <w:tblpPr w:leftFromText="180" w:rightFromText="180" w:vertAnchor="text" w:horzAnchor="margin" w:tblpY="215"/>
        <w:tblW w:w="922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441"/>
        <w:gridCol w:w="2126"/>
        <w:gridCol w:w="2268"/>
        <w:gridCol w:w="567"/>
        <w:gridCol w:w="709"/>
        <w:gridCol w:w="708"/>
        <w:gridCol w:w="2410"/>
      </w:tblGrid>
      <w:tr w:rsidR="00BB01F8" w:rsidRPr="0006702D" w:rsidTr="00E4340B">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BB01F8" w:rsidRPr="0006702D" w:rsidRDefault="00BB01F8" w:rsidP="00E4340B">
            <w:pPr>
              <w:widowControl/>
              <w:spacing w:after="100" w:afterAutospacing="1" w:line="240" w:lineRule="atLeast"/>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序号</w:t>
            </w:r>
          </w:p>
        </w:tc>
        <w:tc>
          <w:tcPr>
            <w:tcW w:w="2126" w:type="dxa"/>
            <w:tcBorders>
              <w:top w:val="outset" w:sz="6" w:space="0" w:color="auto"/>
              <w:left w:val="outset" w:sz="6" w:space="0" w:color="auto"/>
              <w:bottom w:val="outset" w:sz="6" w:space="0" w:color="auto"/>
              <w:right w:val="outset" w:sz="6" w:space="0" w:color="auto"/>
            </w:tcBorders>
            <w:vAlign w:val="center"/>
          </w:tcPr>
          <w:p w:rsidR="00BB01F8" w:rsidRPr="0006702D" w:rsidRDefault="00BB01F8" w:rsidP="00E4340B">
            <w:pPr>
              <w:widowControl/>
              <w:spacing w:before="100" w:beforeAutospacing="1" w:after="100" w:afterAutospacing="1" w:line="240" w:lineRule="atLeast"/>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设备名称</w:t>
            </w:r>
          </w:p>
        </w:tc>
        <w:tc>
          <w:tcPr>
            <w:tcW w:w="2268" w:type="dxa"/>
            <w:tcBorders>
              <w:top w:val="outset" w:sz="6" w:space="0" w:color="auto"/>
              <w:left w:val="outset" w:sz="6" w:space="0" w:color="auto"/>
              <w:bottom w:val="outset" w:sz="6" w:space="0" w:color="auto"/>
              <w:right w:val="outset" w:sz="6" w:space="0" w:color="auto"/>
            </w:tcBorders>
            <w:vAlign w:val="center"/>
          </w:tcPr>
          <w:p w:rsidR="00BB01F8" w:rsidRPr="0006702D" w:rsidRDefault="00BB01F8" w:rsidP="00E4340B">
            <w:pPr>
              <w:widowControl/>
              <w:spacing w:before="100" w:beforeAutospacing="1" w:after="100" w:afterAutospacing="1" w:line="240" w:lineRule="atLeast"/>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rPr>
              <w:t>型号</w:t>
            </w:r>
            <w:r w:rsidR="00712E4B" w:rsidRPr="0006702D">
              <w:rPr>
                <w:rFonts w:asciiTheme="majorEastAsia" w:eastAsiaTheme="majorEastAsia" w:hAnsiTheme="majorEastAsia" w:hint="eastAsia"/>
                <w:sz w:val="21"/>
                <w:szCs w:val="21"/>
                <w:lang w:eastAsia="zh-CN"/>
              </w:rPr>
              <w:t>规格</w:t>
            </w:r>
          </w:p>
        </w:tc>
        <w:tc>
          <w:tcPr>
            <w:tcW w:w="567" w:type="dxa"/>
            <w:tcBorders>
              <w:top w:val="outset" w:sz="6" w:space="0" w:color="auto"/>
              <w:left w:val="outset" w:sz="6" w:space="0" w:color="auto"/>
              <w:bottom w:val="outset" w:sz="6" w:space="0" w:color="auto"/>
              <w:right w:val="outset" w:sz="6" w:space="0" w:color="auto"/>
            </w:tcBorders>
            <w:vAlign w:val="center"/>
          </w:tcPr>
          <w:p w:rsidR="00BB01F8" w:rsidRPr="0006702D" w:rsidRDefault="00BB01F8" w:rsidP="00E4340B">
            <w:pPr>
              <w:widowControl/>
              <w:spacing w:before="100" w:beforeAutospacing="1" w:after="100" w:afterAutospacing="1" w:line="240" w:lineRule="atLeast"/>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数量</w:t>
            </w:r>
          </w:p>
        </w:tc>
        <w:tc>
          <w:tcPr>
            <w:tcW w:w="709" w:type="dxa"/>
            <w:tcBorders>
              <w:top w:val="outset" w:sz="6" w:space="0" w:color="auto"/>
              <w:left w:val="outset" w:sz="6" w:space="0" w:color="auto"/>
              <w:bottom w:val="outset" w:sz="6" w:space="0" w:color="auto"/>
              <w:right w:val="outset" w:sz="6" w:space="0" w:color="auto"/>
            </w:tcBorders>
            <w:vAlign w:val="center"/>
          </w:tcPr>
          <w:p w:rsidR="00BB01F8" w:rsidRPr="0006702D" w:rsidRDefault="00BB01F8" w:rsidP="00EA0628">
            <w:pPr>
              <w:widowControl/>
              <w:spacing w:before="100" w:beforeAutospacing="1" w:after="100" w:afterAutospacing="1" w:line="240" w:lineRule="atLeast"/>
              <w:ind w:rightChars="-134" w:right="-295"/>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单价（元）</w:t>
            </w:r>
          </w:p>
        </w:tc>
        <w:tc>
          <w:tcPr>
            <w:tcW w:w="708" w:type="dxa"/>
            <w:tcBorders>
              <w:top w:val="outset" w:sz="6" w:space="0" w:color="auto"/>
              <w:left w:val="outset" w:sz="6" w:space="0" w:color="auto"/>
              <w:bottom w:val="outset" w:sz="6" w:space="0" w:color="auto"/>
              <w:right w:val="outset" w:sz="6" w:space="0" w:color="auto"/>
            </w:tcBorders>
            <w:vAlign w:val="center"/>
          </w:tcPr>
          <w:p w:rsidR="00BB01F8" w:rsidRPr="0006702D" w:rsidRDefault="00BB01F8" w:rsidP="00E4340B">
            <w:pPr>
              <w:widowControl/>
              <w:spacing w:before="100" w:beforeAutospacing="1" w:after="100" w:afterAutospacing="1" w:line="240" w:lineRule="atLeast"/>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合计（元）</w:t>
            </w:r>
          </w:p>
        </w:tc>
        <w:tc>
          <w:tcPr>
            <w:tcW w:w="2410" w:type="dxa"/>
            <w:tcBorders>
              <w:top w:val="outset" w:sz="6" w:space="0" w:color="auto"/>
              <w:left w:val="outset" w:sz="6" w:space="0" w:color="auto"/>
              <w:bottom w:val="outset" w:sz="6" w:space="0" w:color="auto"/>
              <w:right w:val="outset" w:sz="6" w:space="0" w:color="auto"/>
            </w:tcBorders>
            <w:vAlign w:val="center"/>
          </w:tcPr>
          <w:p w:rsidR="00BB01F8" w:rsidRPr="0006702D" w:rsidRDefault="00BB01F8" w:rsidP="00E4340B">
            <w:pPr>
              <w:widowControl/>
              <w:spacing w:before="100" w:beforeAutospacing="1" w:after="100" w:afterAutospacing="1" w:line="240" w:lineRule="atLeast"/>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备注</w:t>
            </w:r>
          </w:p>
        </w:tc>
      </w:tr>
      <w:tr w:rsidR="00B777E1" w:rsidRPr="0006702D" w:rsidTr="00E4340B">
        <w:trPr>
          <w:trHeight w:val="524"/>
          <w:tblCellSpacing w:w="0" w:type="dxa"/>
        </w:trPr>
        <w:tc>
          <w:tcPr>
            <w:tcW w:w="441" w:type="dxa"/>
            <w:tcBorders>
              <w:top w:val="outset" w:sz="6" w:space="0" w:color="auto"/>
              <w:left w:val="outset" w:sz="6" w:space="0" w:color="auto"/>
              <w:right w:val="outset" w:sz="6" w:space="0" w:color="auto"/>
            </w:tcBorders>
            <w:vAlign w:val="center"/>
          </w:tcPr>
          <w:p w:rsidR="00B777E1" w:rsidRPr="0006702D" w:rsidRDefault="00B777E1" w:rsidP="00B777E1">
            <w:pPr>
              <w:widowControl/>
              <w:spacing w:before="100" w:beforeAutospacing="1" w:after="100" w:afterAutospacing="1" w:line="360" w:lineRule="auto"/>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1</w:t>
            </w:r>
          </w:p>
        </w:tc>
        <w:tc>
          <w:tcPr>
            <w:tcW w:w="2126" w:type="dxa"/>
            <w:tcBorders>
              <w:top w:val="outset" w:sz="6" w:space="0" w:color="auto"/>
              <w:left w:val="outset" w:sz="6" w:space="0" w:color="auto"/>
              <w:right w:val="outset" w:sz="6" w:space="0" w:color="auto"/>
            </w:tcBorders>
            <w:vAlign w:val="center"/>
          </w:tcPr>
          <w:p w:rsidR="00B777E1" w:rsidRPr="0006702D" w:rsidRDefault="0006702D" w:rsidP="0006702D">
            <w:pPr>
              <w:pStyle w:val="ad"/>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35kV关口表屏（</w:t>
            </w:r>
            <w:r>
              <w:rPr>
                <w:rFonts w:asciiTheme="majorEastAsia" w:eastAsiaTheme="majorEastAsia" w:hAnsiTheme="majorEastAsia" w:hint="eastAsia"/>
                <w:sz w:val="21"/>
                <w:szCs w:val="21"/>
              </w:rPr>
              <w:t>柜体</w:t>
            </w:r>
            <w:r w:rsidRPr="0006702D">
              <w:rPr>
                <w:rFonts w:asciiTheme="majorEastAsia" w:eastAsiaTheme="majorEastAsia" w:hAnsiTheme="majorEastAsia" w:hint="eastAsia"/>
                <w:sz w:val="21"/>
                <w:szCs w:val="21"/>
              </w:rPr>
              <w:t>）</w:t>
            </w:r>
          </w:p>
        </w:tc>
        <w:tc>
          <w:tcPr>
            <w:tcW w:w="2268" w:type="dxa"/>
            <w:tcBorders>
              <w:top w:val="outset" w:sz="6" w:space="0" w:color="auto"/>
              <w:left w:val="outset" w:sz="6" w:space="0" w:color="auto"/>
              <w:right w:val="outset" w:sz="6" w:space="0" w:color="auto"/>
            </w:tcBorders>
            <w:vAlign w:val="center"/>
          </w:tcPr>
          <w:p w:rsidR="00B777E1" w:rsidRPr="0006702D" w:rsidRDefault="0006702D" w:rsidP="0006702D">
            <w:pP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226</w:t>
            </w:r>
            <w:r w:rsidR="00DC6B64" w:rsidRPr="0006702D">
              <w:rPr>
                <w:rFonts w:asciiTheme="majorEastAsia" w:eastAsiaTheme="majorEastAsia" w:hAnsiTheme="majorEastAsia"/>
                <w:sz w:val="21"/>
                <w:szCs w:val="21"/>
                <w:lang w:eastAsia="zh-CN"/>
              </w:rPr>
              <w:t>0</w:t>
            </w:r>
            <w:r w:rsidR="00DC6B64" w:rsidRPr="0006702D">
              <w:rPr>
                <w:rFonts w:asciiTheme="majorEastAsia" w:eastAsiaTheme="majorEastAsia" w:hAnsiTheme="majorEastAsia" w:hint="eastAsia"/>
                <w:sz w:val="21"/>
                <w:szCs w:val="21"/>
                <w:lang w:eastAsia="zh-CN"/>
              </w:rPr>
              <w:t>×</w:t>
            </w:r>
            <w:r>
              <w:rPr>
                <w:rFonts w:asciiTheme="majorEastAsia" w:eastAsiaTheme="majorEastAsia" w:hAnsiTheme="majorEastAsia" w:hint="eastAsia"/>
                <w:sz w:val="21"/>
                <w:szCs w:val="21"/>
                <w:lang w:eastAsia="zh-CN"/>
              </w:rPr>
              <w:t>8</w:t>
            </w:r>
            <w:r w:rsidR="00DC6B64" w:rsidRPr="0006702D">
              <w:rPr>
                <w:rFonts w:asciiTheme="majorEastAsia" w:eastAsiaTheme="majorEastAsia" w:hAnsiTheme="majorEastAsia"/>
                <w:sz w:val="21"/>
                <w:szCs w:val="21"/>
                <w:lang w:eastAsia="zh-CN"/>
              </w:rPr>
              <w:t>00</w:t>
            </w:r>
            <w:r w:rsidR="00DC6B64" w:rsidRPr="0006702D">
              <w:rPr>
                <w:rFonts w:asciiTheme="majorEastAsia" w:eastAsiaTheme="majorEastAsia" w:hAnsiTheme="majorEastAsia" w:hint="eastAsia"/>
                <w:sz w:val="21"/>
                <w:szCs w:val="21"/>
                <w:lang w:eastAsia="zh-CN"/>
              </w:rPr>
              <w:t>×</w:t>
            </w:r>
            <w:r w:rsidR="00DC6B64" w:rsidRPr="0006702D">
              <w:rPr>
                <w:rFonts w:asciiTheme="majorEastAsia" w:eastAsiaTheme="majorEastAsia" w:hAnsiTheme="majorEastAsia"/>
                <w:sz w:val="21"/>
                <w:szCs w:val="21"/>
                <w:lang w:eastAsia="zh-CN"/>
              </w:rPr>
              <w:t>6</w:t>
            </w:r>
            <w:r>
              <w:rPr>
                <w:rFonts w:asciiTheme="majorEastAsia" w:eastAsiaTheme="majorEastAsia" w:hAnsiTheme="majorEastAsia" w:hint="eastAsia"/>
                <w:sz w:val="21"/>
                <w:szCs w:val="21"/>
                <w:lang w:eastAsia="zh-CN"/>
              </w:rPr>
              <w:t>0</w:t>
            </w:r>
            <w:r w:rsidR="00DC6B64" w:rsidRPr="0006702D">
              <w:rPr>
                <w:rFonts w:asciiTheme="majorEastAsia" w:eastAsiaTheme="majorEastAsia" w:hAnsiTheme="majorEastAsia"/>
                <w:sz w:val="21"/>
                <w:szCs w:val="21"/>
                <w:lang w:eastAsia="zh-CN"/>
              </w:rPr>
              <w:t>0</w:t>
            </w:r>
            <w:r w:rsidR="00DC6B64" w:rsidRPr="0006702D">
              <w:rPr>
                <w:rFonts w:asciiTheme="majorEastAsia" w:eastAsiaTheme="majorEastAsia" w:hAnsiTheme="majorEastAsia" w:hint="eastAsia"/>
                <w:sz w:val="21"/>
                <w:szCs w:val="21"/>
                <w:lang w:eastAsia="zh-CN"/>
              </w:rPr>
              <w:t>（</w:t>
            </w:r>
            <w:r w:rsidR="00DC6B64" w:rsidRPr="0006702D">
              <w:rPr>
                <w:rFonts w:asciiTheme="majorEastAsia" w:eastAsiaTheme="majorEastAsia" w:hAnsiTheme="majorEastAsia"/>
                <w:sz w:val="21"/>
                <w:szCs w:val="21"/>
                <w:lang w:eastAsia="zh-CN"/>
              </w:rPr>
              <w:t>mm</w:t>
            </w:r>
            <w:r w:rsidR="00DC6B64" w:rsidRPr="0006702D">
              <w:rPr>
                <w:rFonts w:asciiTheme="majorEastAsia" w:eastAsiaTheme="majorEastAsia" w:hAnsiTheme="majorEastAsia" w:hint="eastAsia"/>
                <w:sz w:val="21"/>
                <w:szCs w:val="21"/>
                <w:lang w:eastAsia="zh-CN"/>
              </w:rPr>
              <w:t>）</w:t>
            </w:r>
          </w:p>
        </w:tc>
        <w:tc>
          <w:tcPr>
            <w:tcW w:w="567" w:type="dxa"/>
            <w:tcBorders>
              <w:top w:val="outset" w:sz="6" w:space="0" w:color="auto"/>
              <w:left w:val="outset" w:sz="6" w:space="0" w:color="auto"/>
              <w:right w:val="outset" w:sz="6" w:space="0" w:color="auto"/>
            </w:tcBorders>
            <w:vAlign w:val="center"/>
          </w:tcPr>
          <w:p w:rsidR="00B777E1" w:rsidRPr="0006702D" w:rsidRDefault="00B777E1" w:rsidP="00B777E1">
            <w:pPr>
              <w:pStyle w:val="ad"/>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1</w:t>
            </w:r>
            <w:r w:rsidR="00FE0412" w:rsidRPr="0006702D">
              <w:rPr>
                <w:rFonts w:asciiTheme="majorEastAsia" w:eastAsiaTheme="majorEastAsia" w:hAnsiTheme="majorEastAsia" w:hint="eastAsia"/>
                <w:sz w:val="21"/>
                <w:szCs w:val="21"/>
              </w:rPr>
              <w:t>面</w:t>
            </w:r>
          </w:p>
        </w:tc>
        <w:tc>
          <w:tcPr>
            <w:tcW w:w="709" w:type="dxa"/>
            <w:tcBorders>
              <w:top w:val="outset" w:sz="6" w:space="0" w:color="auto"/>
              <w:left w:val="outset" w:sz="6" w:space="0" w:color="auto"/>
              <w:right w:val="outset" w:sz="6" w:space="0" w:color="auto"/>
            </w:tcBorders>
            <w:vAlign w:val="center"/>
          </w:tcPr>
          <w:p w:rsidR="00B777E1" w:rsidRPr="0006702D" w:rsidRDefault="00B777E1"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B777E1" w:rsidRPr="0006702D" w:rsidRDefault="00B777E1"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B777E1" w:rsidRPr="0006702D" w:rsidRDefault="00B777E1" w:rsidP="0068124F">
            <w:pPr>
              <w:widowControl/>
              <w:spacing w:before="100" w:beforeAutospacing="1" w:after="100" w:afterAutospacing="1"/>
              <w:rPr>
                <w:rFonts w:asciiTheme="majorEastAsia" w:eastAsiaTheme="majorEastAsia" w:hAnsiTheme="majorEastAsia"/>
                <w:sz w:val="21"/>
                <w:szCs w:val="21"/>
                <w:lang w:eastAsia="zh-CN"/>
              </w:rPr>
            </w:pPr>
          </w:p>
        </w:tc>
      </w:tr>
      <w:tr w:rsidR="0006702D" w:rsidRPr="0006702D" w:rsidTr="00E4340B">
        <w:trPr>
          <w:trHeight w:val="524"/>
          <w:tblCellSpacing w:w="0" w:type="dxa"/>
        </w:trPr>
        <w:tc>
          <w:tcPr>
            <w:tcW w:w="441" w:type="dxa"/>
            <w:tcBorders>
              <w:top w:val="outset" w:sz="6" w:space="0" w:color="auto"/>
              <w:left w:val="outset" w:sz="6" w:space="0" w:color="auto"/>
              <w:right w:val="outset" w:sz="6" w:space="0" w:color="auto"/>
            </w:tcBorders>
            <w:vAlign w:val="center"/>
          </w:tcPr>
          <w:p w:rsidR="0006702D" w:rsidRPr="0006702D" w:rsidRDefault="0006702D"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1.1</w:t>
            </w:r>
          </w:p>
        </w:tc>
        <w:tc>
          <w:tcPr>
            <w:tcW w:w="2126" w:type="dxa"/>
            <w:tcBorders>
              <w:top w:val="outset" w:sz="6" w:space="0" w:color="auto"/>
              <w:left w:val="outset" w:sz="6" w:space="0" w:color="auto"/>
              <w:right w:val="outset" w:sz="6" w:space="0" w:color="auto"/>
            </w:tcBorders>
            <w:vAlign w:val="center"/>
          </w:tcPr>
          <w:p w:rsidR="0006702D" w:rsidRPr="0006702D" w:rsidRDefault="0006702D" w:rsidP="003B6081">
            <w:pPr>
              <w:pStyle w:val="ad"/>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三相电子式多功能关口表</w:t>
            </w:r>
          </w:p>
        </w:tc>
        <w:tc>
          <w:tcPr>
            <w:tcW w:w="2268" w:type="dxa"/>
            <w:tcBorders>
              <w:top w:val="outset" w:sz="6" w:space="0" w:color="auto"/>
              <w:left w:val="outset" w:sz="6" w:space="0" w:color="auto"/>
              <w:right w:val="outset" w:sz="6" w:space="0" w:color="auto"/>
            </w:tcBorders>
            <w:vAlign w:val="center"/>
          </w:tcPr>
          <w:p w:rsidR="0006702D" w:rsidRPr="0006702D" w:rsidRDefault="0006702D" w:rsidP="00DC6B64">
            <w:pPr>
              <w:rPr>
                <w:rFonts w:asciiTheme="majorEastAsia" w:eastAsiaTheme="majorEastAsia" w:hAnsiTheme="majorEastAsia"/>
                <w:sz w:val="21"/>
                <w:szCs w:val="21"/>
                <w:lang w:eastAsia="zh-CN"/>
              </w:rPr>
            </w:pPr>
          </w:p>
        </w:tc>
        <w:tc>
          <w:tcPr>
            <w:tcW w:w="567" w:type="dxa"/>
            <w:tcBorders>
              <w:top w:val="outset" w:sz="6" w:space="0" w:color="auto"/>
              <w:left w:val="outset" w:sz="6" w:space="0" w:color="auto"/>
              <w:right w:val="outset" w:sz="6" w:space="0" w:color="auto"/>
            </w:tcBorders>
            <w:vAlign w:val="center"/>
          </w:tcPr>
          <w:p w:rsidR="0006702D" w:rsidRPr="0006702D" w:rsidRDefault="0006702D"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3只</w:t>
            </w:r>
          </w:p>
        </w:tc>
        <w:tc>
          <w:tcPr>
            <w:tcW w:w="709" w:type="dxa"/>
            <w:tcBorders>
              <w:top w:val="outset" w:sz="6" w:space="0" w:color="auto"/>
              <w:left w:val="outset" w:sz="6" w:space="0" w:color="auto"/>
              <w:right w:val="outset" w:sz="6" w:space="0" w:color="auto"/>
            </w:tcBorders>
            <w:vAlign w:val="center"/>
          </w:tcPr>
          <w:p w:rsidR="0006702D" w:rsidRPr="0006702D" w:rsidRDefault="0006702D"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708" w:type="dxa"/>
            <w:tcBorders>
              <w:top w:val="outset" w:sz="6" w:space="0" w:color="auto"/>
              <w:left w:val="outset" w:sz="6" w:space="0" w:color="auto"/>
              <w:right w:val="outset" w:sz="6" w:space="0" w:color="auto"/>
            </w:tcBorders>
            <w:vAlign w:val="center"/>
          </w:tcPr>
          <w:p w:rsidR="0006702D" w:rsidRPr="0006702D" w:rsidRDefault="0006702D"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2410" w:type="dxa"/>
            <w:tcBorders>
              <w:top w:val="outset" w:sz="6" w:space="0" w:color="auto"/>
              <w:left w:val="outset" w:sz="6" w:space="0" w:color="auto"/>
              <w:right w:val="outset" w:sz="6" w:space="0" w:color="auto"/>
            </w:tcBorders>
            <w:vAlign w:val="center"/>
          </w:tcPr>
          <w:p w:rsidR="0006702D" w:rsidRPr="0006702D" w:rsidRDefault="0006702D" w:rsidP="0068124F">
            <w:pPr>
              <w:widowControl/>
              <w:spacing w:before="100" w:beforeAutospacing="1" w:after="100" w:afterAutospacing="1"/>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甲方提供，乙方预留位置</w:t>
            </w:r>
          </w:p>
        </w:tc>
      </w:tr>
      <w:tr w:rsidR="00E4340B" w:rsidRPr="0006702D" w:rsidTr="00E4340B">
        <w:trPr>
          <w:trHeight w:val="524"/>
          <w:tblCellSpacing w:w="0" w:type="dxa"/>
        </w:trPr>
        <w:tc>
          <w:tcPr>
            <w:tcW w:w="441" w:type="dxa"/>
            <w:tcBorders>
              <w:top w:val="outset" w:sz="6" w:space="0" w:color="auto"/>
              <w:left w:val="outset" w:sz="6" w:space="0" w:color="auto"/>
              <w:right w:val="outset" w:sz="6" w:space="0" w:color="auto"/>
            </w:tcBorders>
            <w:vAlign w:val="center"/>
          </w:tcPr>
          <w:p w:rsidR="0006702D" w:rsidRPr="0006702D" w:rsidRDefault="0006702D"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1.2</w:t>
            </w:r>
          </w:p>
        </w:tc>
        <w:tc>
          <w:tcPr>
            <w:tcW w:w="2126" w:type="dxa"/>
            <w:tcBorders>
              <w:top w:val="outset" w:sz="6" w:space="0" w:color="auto"/>
              <w:left w:val="outset" w:sz="6" w:space="0" w:color="auto"/>
              <w:right w:val="outset" w:sz="6" w:space="0" w:color="auto"/>
            </w:tcBorders>
            <w:vAlign w:val="center"/>
          </w:tcPr>
          <w:p w:rsidR="0006702D" w:rsidRPr="0006702D" w:rsidRDefault="0006702D" w:rsidP="00EA0628">
            <w:pPr>
              <w:adjustRightInd w:val="0"/>
              <w:snapToGrid w:val="0"/>
              <w:spacing w:line="240" w:lineRule="atLeast"/>
              <w:ind w:leftChars="-50" w:left="-110"/>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多功能失压、断流计时仪</w:t>
            </w:r>
          </w:p>
        </w:tc>
        <w:tc>
          <w:tcPr>
            <w:tcW w:w="2268" w:type="dxa"/>
            <w:tcBorders>
              <w:top w:val="outset" w:sz="6" w:space="0" w:color="auto"/>
              <w:left w:val="outset" w:sz="6" w:space="0" w:color="auto"/>
              <w:right w:val="outset" w:sz="6" w:space="0" w:color="auto"/>
            </w:tcBorders>
            <w:vAlign w:val="center"/>
          </w:tcPr>
          <w:p w:rsidR="0006702D" w:rsidRDefault="0006702D" w:rsidP="00EA0628">
            <w:pPr>
              <w:adjustRightInd w:val="0"/>
              <w:snapToGrid w:val="0"/>
              <w:spacing w:line="240" w:lineRule="atLeast"/>
              <w:ind w:leftChars="-50" w:left="-110"/>
              <w:rPr>
                <w:rFonts w:ascii="Times New Roman" w:eastAsia="仿宋" w:hAnsi="Times New Roman"/>
                <w:sz w:val="28"/>
              </w:rPr>
            </w:pPr>
            <w:r>
              <w:rPr>
                <w:rFonts w:ascii="Times New Roman" w:eastAsia="仿宋" w:hAnsi="Times New Roman" w:hint="eastAsia"/>
                <w:sz w:val="28"/>
              </w:rPr>
              <w:t>J</w:t>
            </w:r>
            <w:r w:rsidRPr="0006702D">
              <w:rPr>
                <w:rFonts w:asciiTheme="majorEastAsia" w:eastAsiaTheme="majorEastAsia" w:hAnsiTheme="majorEastAsia" w:hint="eastAsia"/>
                <w:sz w:val="21"/>
                <w:szCs w:val="21"/>
              </w:rPr>
              <w:t>SY-A03T型</w:t>
            </w:r>
          </w:p>
        </w:tc>
        <w:tc>
          <w:tcPr>
            <w:tcW w:w="567" w:type="dxa"/>
            <w:tcBorders>
              <w:top w:val="outset" w:sz="6" w:space="0" w:color="auto"/>
              <w:left w:val="outset" w:sz="6" w:space="0" w:color="auto"/>
              <w:right w:val="outset" w:sz="6" w:space="0" w:color="auto"/>
            </w:tcBorders>
            <w:vAlign w:val="center"/>
          </w:tcPr>
          <w:p w:rsidR="0006702D" w:rsidRPr="0006702D" w:rsidRDefault="0006702D"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3只</w:t>
            </w:r>
          </w:p>
        </w:tc>
        <w:tc>
          <w:tcPr>
            <w:tcW w:w="709" w:type="dxa"/>
            <w:tcBorders>
              <w:top w:val="outset" w:sz="6" w:space="0" w:color="auto"/>
              <w:left w:val="outset" w:sz="6" w:space="0" w:color="auto"/>
              <w:right w:val="outset" w:sz="6" w:space="0" w:color="auto"/>
            </w:tcBorders>
            <w:vAlign w:val="center"/>
          </w:tcPr>
          <w:p w:rsidR="0006702D" w:rsidRPr="0006702D" w:rsidRDefault="0006702D"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06702D" w:rsidRPr="0006702D" w:rsidRDefault="0006702D"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06702D" w:rsidRPr="0006702D" w:rsidRDefault="0006702D" w:rsidP="0068124F">
            <w:pPr>
              <w:widowControl/>
              <w:spacing w:before="100" w:beforeAutospacing="1" w:after="100" w:afterAutospacing="1"/>
              <w:rPr>
                <w:rFonts w:asciiTheme="majorEastAsia" w:eastAsiaTheme="majorEastAsia" w:hAnsiTheme="majorEastAsia"/>
                <w:sz w:val="21"/>
                <w:szCs w:val="21"/>
                <w:lang w:eastAsia="zh-CN"/>
              </w:rPr>
            </w:pPr>
          </w:p>
        </w:tc>
      </w:tr>
      <w:tr w:rsidR="00E4340B" w:rsidRPr="0006702D" w:rsidTr="00E4340B">
        <w:trPr>
          <w:trHeight w:val="524"/>
          <w:tblCellSpacing w:w="0" w:type="dxa"/>
        </w:trPr>
        <w:tc>
          <w:tcPr>
            <w:tcW w:w="441" w:type="dxa"/>
            <w:tcBorders>
              <w:top w:val="outset" w:sz="6" w:space="0" w:color="auto"/>
              <w:left w:val="outset" w:sz="6" w:space="0" w:color="auto"/>
              <w:right w:val="outset" w:sz="6" w:space="0" w:color="auto"/>
            </w:tcBorders>
            <w:vAlign w:val="center"/>
          </w:tcPr>
          <w:p w:rsidR="0006702D" w:rsidRPr="0006702D" w:rsidRDefault="0006702D"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1.3</w:t>
            </w:r>
          </w:p>
        </w:tc>
        <w:tc>
          <w:tcPr>
            <w:tcW w:w="2126" w:type="dxa"/>
            <w:tcBorders>
              <w:top w:val="outset" w:sz="6" w:space="0" w:color="auto"/>
              <w:left w:val="outset" w:sz="6" w:space="0" w:color="auto"/>
              <w:right w:val="outset" w:sz="6" w:space="0" w:color="auto"/>
            </w:tcBorders>
            <w:vAlign w:val="center"/>
          </w:tcPr>
          <w:p w:rsidR="0006702D" w:rsidRPr="0006702D" w:rsidRDefault="0006702D" w:rsidP="00EA0628">
            <w:pPr>
              <w:adjustRightInd w:val="0"/>
              <w:snapToGrid w:val="0"/>
              <w:spacing w:line="240" w:lineRule="atLeast"/>
              <w:ind w:leftChars="-50" w:left="-110"/>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试验接线盒</w:t>
            </w:r>
          </w:p>
        </w:tc>
        <w:tc>
          <w:tcPr>
            <w:tcW w:w="2268" w:type="dxa"/>
            <w:tcBorders>
              <w:top w:val="outset" w:sz="6" w:space="0" w:color="auto"/>
              <w:left w:val="outset" w:sz="6" w:space="0" w:color="auto"/>
              <w:right w:val="outset" w:sz="6" w:space="0" w:color="auto"/>
            </w:tcBorders>
            <w:vAlign w:val="center"/>
          </w:tcPr>
          <w:p w:rsidR="0006702D" w:rsidRPr="0006702D" w:rsidRDefault="0006702D" w:rsidP="00EA0628">
            <w:pPr>
              <w:adjustRightInd w:val="0"/>
              <w:snapToGrid w:val="0"/>
              <w:spacing w:line="240" w:lineRule="atLeast"/>
              <w:ind w:leftChars="-50" w:left="-110"/>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DYF-1</w:t>
            </w:r>
          </w:p>
        </w:tc>
        <w:tc>
          <w:tcPr>
            <w:tcW w:w="567" w:type="dxa"/>
            <w:tcBorders>
              <w:top w:val="outset" w:sz="6" w:space="0" w:color="auto"/>
              <w:left w:val="outset" w:sz="6" w:space="0" w:color="auto"/>
              <w:right w:val="outset" w:sz="6" w:space="0" w:color="auto"/>
            </w:tcBorders>
            <w:vAlign w:val="center"/>
          </w:tcPr>
          <w:p w:rsidR="0006702D" w:rsidRPr="0006702D" w:rsidRDefault="0006702D"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3只</w:t>
            </w:r>
          </w:p>
        </w:tc>
        <w:tc>
          <w:tcPr>
            <w:tcW w:w="709" w:type="dxa"/>
            <w:tcBorders>
              <w:top w:val="outset" w:sz="6" w:space="0" w:color="auto"/>
              <w:left w:val="outset" w:sz="6" w:space="0" w:color="auto"/>
              <w:right w:val="outset" w:sz="6" w:space="0" w:color="auto"/>
            </w:tcBorders>
            <w:vAlign w:val="center"/>
          </w:tcPr>
          <w:p w:rsidR="0006702D" w:rsidRPr="0006702D" w:rsidRDefault="0006702D"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06702D" w:rsidRPr="0006702D" w:rsidRDefault="0006702D"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06702D" w:rsidRPr="0006702D" w:rsidRDefault="0006702D" w:rsidP="0068124F">
            <w:pPr>
              <w:widowControl/>
              <w:spacing w:before="100" w:beforeAutospacing="1" w:after="100" w:afterAutospacing="1"/>
              <w:rPr>
                <w:rFonts w:asciiTheme="majorEastAsia" w:eastAsiaTheme="majorEastAsia" w:hAnsiTheme="majorEastAsia"/>
                <w:sz w:val="21"/>
                <w:szCs w:val="21"/>
                <w:lang w:eastAsia="zh-CN"/>
              </w:rPr>
            </w:pPr>
          </w:p>
        </w:tc>
      </w:tr>
      <w:tr w:rsidR="00E4340B" w:rsidRPr="0006702D" w:rsidTr="00E4340B">
        <w:trPr>
          <w:trHeight w:val="524"/>
          <w:tblCellSpacing w:w="0" w:type="dxa"/>
        </w:trPr>
        <w:tc>
          <w:tcPr>
            <w:tcW w:w="441" w:type="dxa"/>
            <w:tcBorders>
              <w:top w:val="outset" w:sz="6" w:space="0" w:color="auto"/>
              <w:left w:val="outset" w:sz="6" w:space="0" w:color="auto"/>
              <w:right w:val="outset" w:sz="6" w:space="0" w:color="auto"/>
            </w:tcBorders>
            <w:vAlign w:val="center"/>
          </w:tcPr>
          <w:p w:rsidR="0006702D" w:rsidRPr="0006702D" w:rsidRDefault="0006702D"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1.4</w:t>
            </w:r>
          </w:p>
        </w:tc>
        <w:tc>
          <w:tcPr>
            <w:tcW w:w="2126" w:type="dxa"/>
            <w:tcBorders>
              <w:top w:val="outset" w:sz="6" w:space="0" w:color="auto"/>
              <w:left w:val="outset" w:sz="6" w:space="0" w:color="auto"/>
              <w:right w:val="outset" w:sz="6" w:space="0" w:color="auto"/>
            </w:tcBorders>
            <w:vAlign w:val="center"/>
          </w:tcPr>
          <w:p w:rsidR="0006702D" w:rsidRPr="0006702D" w:rsidRDefault="0006702D" w:rsidP="00EA0628">
            <w:pPr>
              <w:adjustRightInd w:val="0"/>
              <w:snapToGrid w:val="0"/>
              <w:spacing w:line="240" w:lineRule="atLeast"/>
              <w:ind w:leftChars="-50" w:left="-110"/>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RS485防雷器</w:t>
            </w:r>
          </w:p>
        </w:tc>
        <w:tc>
          <w:tcPr>
            <w:tcW w:w="2268" w:type="dxa"/>
            <w:tcBorders>
              <w:top w:val="outset" w:sz="6" w:space="0" w:color="auto"/>
              <w:left w:val="outset" w:sz="6" w:space="0" w:color="auto"/>
              <w:right w:val="outset" w:sz="6" w:space="0" w:color="auto"/>
            </w:tcBorders>
            <w:vAlign w:val="center"/>
          </w:tcPr>
          <w:p w:rsidR="0006702D" w:rsidRPr="0006702D" w:rsidRDefault="0006702D" w:rsidP="00EA0628">
            <w:pPr>
              <w:adjustRightInd w:val="0"/>
              <w:snapToGrid w:val="0"/>
              <w:spacing w:line="240" w:lineRule="atLeast"/>
              <w:ind w:leftChars="-50" w:left="-110"/>
              <w:rPr>
                <w:rFonts w:asciiTheme="majorEastAsia" w:eastAsiaTheme="majorEastAsia" w:hAnsiTheme="majorEastAsia"/>
                <w:sz w:val="21"/>
                <w:szCs w:val="21"/>
              </w:rPr>
            </w:pPr>
          </w:p>
        </w:tc>
        <w:tc>
          <w:tcPr>
            <w:tcW w:w="567" w:type="dxa"/>
            <w:tcBorders>
              <w:top w:val="outset" w:sz="6" w:space="0" w:color="auto"/>
              <w:left w:val="outset" w:sz="6" w:space="0" w:color="auto"/>
              <w:right w:val="outset" w:sz="6" w:space="0" w:color="auto"/>
            </w:tcBorders>
            <w:vAlign w:val="center"/>
          </w:tcPr>
          <w:p w:rsidR="0006702D" w:rsidRPr="0006702D" w:rsidRDefault="0006702D"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3只</w:t>
            </w:r>
          </w:p>
        </w:tc>
        <w:tc>
          <w:tcPr>
            <w:tcW w:w="709" w:type="dxa"/>
            <w:tcBorders>
              <w:top w:val="outset" w:sz="6" w:space="0" w:color="auto"/>
              <w:left w:val="outset" w:sz="6" w:space="0" w:color="auto"/>
              <w:right w:val="outset" w:sz="6" w:space="0" w:color="auto"/>
            </w:tcBorders>
            <w:vAlign w:val="center"/>
          </w:tcPr>
          <w:p w:rsidR="0006702D" w:rsidRPr="0006702D" w:rsidRDefault="0006702D"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06702D" w:rsidRPr="0006702D" w:rsidRDefault="0006702D"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06702D" w:rsidRPr="0006702D" w:rsidRDefault="0006702D" w:rsidP="0068124F">
            <w:pPr>
              <w:widowControl/>
              <w:spacing w:before="100" w:beforeAutospacing="1" w:after="100" w:afterAutospacing="1"/>
              <w:rPr>
                <w:rFonts w:asciiTheme="majorEastAsia" w:eastAsiaTheme="majorEastAsia" w:hAnsiTheme="majorEastAsia"/>
                <w:sz w:val="21"/>
                <w:szCs w:val="21"/>
                <w:lang w:eastAsia="zh-CN"/>
              </w:rPr>
            </w:pPr>
          </w:p>
        </w:tc>
      </w:tr>
      <w:tr w:rsidR="00E4340B" w:rsidRPr="0006702D" w:rsidTr="00E4340B">
        <w:trPr>
          <w:trHeight w:val="524"/>
          <w:tblCellSpacing w:w="0" w:type="dxa"/>
        </w:trPr>
        <w:tc>
          <w:tcPr>
            <w:tcW w:w="441"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1.5</w:t>
            </w:r>
          </w:p>
        </w:tc>
        <w:tc>
          <w:tcPr>
            <w:tcW w:w="2126" w:type="dxa"/>
            <w:tcBorders>
              <w:top w:val="outset" w:sz="6" w:space="0" w:color="auto"/>
              <w:left w:val="outset" w:sz="6" w:space="0" w:color="auto"/>
              <w:right w:val="outset" w:sz="6" w:space="0" w:color="auto"/>
            </w:tcBorders>
            <w:vAlign w:val="center"/>
          </w:tcPr>
          <w:p w:rsidR="00E4340B" w:rsidRPr="0006702D" w:rsidRDefault="00E4340B" w:rsidP="00EA0628">
            <w:pPr>
              <w:adjustRightInd w:val="0"/>
              <w:snapToGrid w:val="0"/>
              <w:spacing w:line="240" w:lineRule="atLeast"/>
              <w:ind w:leftChars="-50" w:left="-110"/>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交流微型断路器</w:t>
            </w:r>
          </w:p>
        </w:tc>
        <w:tc>
          <w:tcPr>
            <w:tcW w:w="2268" w:type="dxa"/>
            <w:tcBorders>
              <w:top w:val="outset" w:sz="6" w:space="0" w:color="auto"/>
              <w:left w:val="outset" w:sz="6" w:space="0" w:color="auto"/>
              <w:right w:val="outset" w:sz="6" w:space="0" w:color="auto"/>
            </w:tcBorders>
            <w:vAlign w:val="center"/>
          </w:tcPr>
          <w:p w:rsidR="00E4340B" w:rsidRPr="0006702D" w:rsidRDefault="00E4340B" w:rsidP="00EA0628">
            <w:pPr>
              <w:adjustRightInd w:val="0"/>
              <w:snapToGrid w:val="0"/>
              <w:spacing w:line="240" w:lineRule="atLeast"/>
              <w:ind w:leftChars="-50" w:left="-110"/>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S263-C1</w:t>
            </w:r>
          </w:p>
        </w:tc>
        <w:tc>
          <w:tcPr>
            <w:tcW w:w="567" w:type="dxa"/>
            <w:tcBorders>
              <w:top w:val="outset" w:sz="6" w:space="0" w:color="auto"/>
              <w:left w:val="outset" w:sz="6" w:space="0" w:color="auto"/>
              <w:right w:val="outset" w:sz="6" w:space="0" w:color="auto"/>
            </w:tcBorders>
            <w:vAlign w:val="center"/>
          </w:tcPr>
          <w:p w:rsidR="00E4340B" w:rsidRPr="0006702D" w:rsidRDefault="00E4340B"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3只</w:t>
            </w:r>
          </w:p>
        </w:tc>
        <w:tc>
          <w:tcPr>
            <w:tcW w:w="709"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附件S2-H11</w:t>
            </w:r>
          </w:p>
        </w:tc>
      </w:tr>
      <w:tr w:rsidR="00E4340B" w:rsidRPr="0006702D" w:rsidTr="00E4340B">
        <w:trPr>
          <w:trHeight w:val="524"/>
          <w:tblCellSpacing w:w="0" w:type="dxa"/>
        </w:trPr>
        <w:tc>
          <w:tcPr>
            <w:tcW w:w="441"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1.6</w:t>
            </w:r>
          </w:p>
        </w:tc>
        <w:tc>
          <w:tcPr>
            <w:tcW w:w="2126" w:type="dxa"/>
            <w:tcBorders>
              <w:top w:val="outset" w:sz="6" w:space="0" w:color="auto"/>
              <w:left w:val="outset" w:sz="6" w:space="0" w:color="auto"/>
              <w:right w:val="outset" w:sz="6" w:space="0" w:color="auto"/>
            </w:tcBorders>
            <w:vAlign w:val="center"/>
          </w:tcPr>
          <w:p w:rsidR="00E4340B" w:rsidRPr="0006702D"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直流微型断路器</w:t>
            </w:r>
          </w:p>
        </w:tc>
        <w:tc>
          <w:tcPr>
            <w:tcW w:w="2268" w:type="dxa"/>
            <w:tcBorders>
              <w:top w:val="outset" w:sz="6" w:space="0" w:color="auto"/>
              <w:left w:val="outset" w:sz="6" w:space="0" w:color="auto"/>
              <w:right w:val="outset" w:sz="6" w:space="0" w:color="auto"/>
            </w:tcBorders>
            <w:vAlign w:val="center"/>
          </w:tcPr>
          <w:p w:rsidR="00E4340B" w:rsidRPr="0006702D" w:rsidRDefault="00E4340B" w:rsidP="00EA0628">
            <w:pPr>
              <w:adjustRightInd w:val="0"/>
              <w:snapToGrid w:val="0"/>
              <w:spacing w:line="360" w:lineRule="auto"/>
              <w:ind w:leftChars="-50" w:left="-110"/>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S262UC-C2</w:t>
            </w:r>
          </w:p>
        </w:tc>
        <w:tc>
          <w:tcPr>
            <w:tcW w:w="567" w:type="dxa"/>
            <w:tcBorders>
              <w:top w:val="outset" w:sz="6" w:space="0" w:color="auto"/>
              <w:left w:val="outset" w:sz="6" w:space="0" w:color="auto"/>
              <w:right w:val="outset" w:sz="6" w:space="0" w:color="auto"/>
            </w:tcBorders>
            <w:vAlign w:val="center"/>
          </w:tcPr>
          <w:p w:rsidR="00E4340B" w:rsidRPr="0006702D" w:rsidRDefault="00E4340B"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3只</w:t>
            </w:r>
          </w:p>
        </w:tc>
        <w:tc>
          <w:tcPr>
            <w:tcW w:w="709"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附件S2-H11</w:t>
            </w:r>
          </w:p>
        </w:tc>
      </w:tr>
      <w:tr w:rsidR="00E4340B" w:rsidRPr="0006702D" w:rsidTr="00E4340B">
        <w:trPr>
          <w:trHeight w:val="524"/>
          <w:tblCellSpacing w:w="0" w:type="dxa"/>
        </w:trPr>
        <w:tc>
          <w:tcPr>
            <w:tcW w:w="441"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1.7</w:t>
            </w:r>
          </w:p>
        </w:tc>
        <w:tc>
          <w:tcPr>
            <w:tcW w:w="2126" w:type="dxa"/>
            <w:tcBorders>
              <w:top w:val="outset" w:sz="6" w:space="0" w:color="auto"/>
              <w:left w:val="outset" w:sz="6" w:space="0" w:color="auto"/>
              <w:right w:val="outset" w:sz="6" w:space="0" w:color="auto"/>
            </w:tcBorders>
            <w:vAlign w:val="center"/>
          </w:tcPr>
          <w:p w:rsidR="00E4340B" w:rsidRPr="0006702D"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标签框</w:t>
            </w:r>
          </w:p>
        </w:tc>
        <w:tc>
          <w:tcPr>
            <w:tcW w:w="2268" w:type="dxa"/>
            <w:tcBorders>
              <w:top w:val="outset" w:sz="6" w:space="0" w:color="auto"/>
              <w:left w:val="outset" w:sz="6" w:space="0" w:color="auto"/>
              <w:right w:val="outset" w:sz="6" w:space="0" w:color="auto"/>
            </w:tcBorders>
            <w:vAlign w:val="center"/>
          </w:tcPr>
          <w:p w:rsidR="00E4340B" w:rsidRPr="0006702D" w:rsidRDefault="00E4340B" w:rsidP="00EA0628">
            <w:pPr>
              <w:adjustRightInd w:val="0"/>
              <w:snapToGrid w:val="0"/>
              <w:spacing w:line="360" w:lineRule="auto"/>
              <w:ind w:leftChars="-50" w:left="-110"/>
              <w:rPr>
                <w:rFonts w:asciiTheme="majorEastAsia" w:eastAsiaTheme="majorEastAsia" w:hAnsiTheme="majorEastAsia"/>
                <w:sz w:val="21"/>
                <w:szCs w:val="21"/>
              </w:rPr>
            </w:pPr>
          </w:p>
        </w:tc>
        <w:tc>
          <w:tcPr>
            <w:tcW w:w="567" w:type="dxa"/>
            <w:tcBorders>
              <w:top w:val="outset" w:sz="6" w:space="0" w:color="auto"/>
              <w:left w:val="outset" w:sz="6" w:space="0" w:color="auto"/>
              <w:right w:val="outset" w:sz="6" w:space="0" w:color="auto"/>
            </w:tcBorders>
            <w:vAlign w:val="center"/>
          </w:tcPr>
          <w:p w:rsidR="00E4340B" w:rsidRPr="0006702D" w:rsidRDefault="00E4340B"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6只</w:t>
            </w:r>
          </w:p>
        </w:tc>
        <w:tc>
          <w:tcPr>
            <w:tcW w:w="709"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E4340B" w:rsidRPr="0006702D" w:rsidRDefault="00E4340B" w:rsidP="0068124F">
            <w:pPr>
              <w:widowControl/>
              <w:spacing w:before="100" w:beforeAutospacing="1" w:after="100" w:afterAutospacing="1"/>
              <w:rPr>
                <w:rFonts w:asciiTheme="majorEastAsia" w:eastAsiaTheme="majorEastAsia" w:hAnsiTheme="majorEastAsia"/>
                <w:sz w:val="21"/>
                <w:szCs w:val="21"/>
                <w:lang w:eastAsia="zh-CN"/>
              </w:rPr>
            </w:pPr>
          </w:p>
        </w:tc>
      </w:tr>
      <w:tr w:rsidR="00E4340B" w:rsidRPr="0006702D" w:rsidTr="00E4340B">
        <w:trPr>
          <w:trHeight w:val="524"/>
          <w:tblCellSpacing w:w="0" w:type="dxa"/>
        </w:trPr>
        <w:tc>
          <w:tcPr>
            <w:tcW w:w="441"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1.8</w:t>
            </w:r>
          </w:p>
        </w:tc>
        <w:tc>
          <w:tcPr>
            <w:tcW w:w="2126" w:type="dxa"/>
            <w:tcBorders>
              <w:top w:val="outset" w:sz="6" w:space="0" w:color="auto"/>
              <w:left w:val="outset" w:sz="6" w:space="0" w:color="auto"/>
              <w:right w:val="outset" w:sz="6" w:space="0" w:color="auto"/>
            </w:tcBorders>
            <w:vAlign w:val="center"/>
          </w:tcPr>
          <w:p w:rsidR="00E4340B" w:rsidRPr="0006702D"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其他附件</w:t>
            </w:r>
          </w:p>
        </w:tc>
        <w:tc>
          <w:tcPr>
            <w:tcW w:w="2268" w:type="dxa"/>
            <w:tcBorders>
              <w:top w:val="outset" w:sz="6" w:space="0" w:color="auto"/>
              <w:left w:val="outset" w:sz="6" w:space="0" w:color="auto"/>
              <w:right w:val="outset" w:sz="6" w:space="0" w:color="auto"/>
            </w:tcBorders>
            <w:vAlign w:val="center"/>
          </w:tcPr>
          <w:p w:rsidR="00E4340B" w:rsidRPr="0006702D" w:rsidRDefault="00E4340B" w:rsidP="00EA0628">
            <w:pPr>
              <w:adjustRightInd w:val="0"/>
              <w:snapToGrid w:val="0"/>
              <w:spacing w:line="360" w:lineRule="auto"/>
              <w:ind w:leftChars="-50" w:left="-110"/>
              <w:rPr>
                <w:rFonts w:asciiTheme="majorEastAsia" w:eastAsiaTheme="majorEastAsia" w:hAnsiTheme="majorEastAsia"/>
                <w:sz w:val="21"/>
                <w:szCs w:val="21"/>
              </w:rPr>
            </w:pPr>
          </w:p>
        </w:tc>
        <w:tc>
          <w:tcPr>
            <w:tcW w:w="567" w:type="dxa"/>
            <w:tcBorders>
              <w:top w:val="outset" w:sz="6" w:space="0" w:color="auto"/>
              <w:left w:val="outset" w:sz="6" w:space="0" w:color="auto"/>
              <w:right w:val="outset" w:sz="6" w:space="0" w:color="auto"/>
            </w:tcBorders>
            <w:vAlign w:val="center"/>
          </w:tcPr>
          <w:p w:rsidR="00E4340B" w:rsidRPr="0006702D" w:rsidRDefault="00E4340B"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1套</w:t>
            </w:r>
          </w:p>
        </w:tc>
        <w:tc>
          <w:tcPr>
            <w:tcW w:w="709"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E4340B" w:rsidRPr="0006702D" w:rsidRDefault="00E4340B" w:rsidP="0068124F">
            <w:pPr>
              <w:widowControl/>
              <w:spacing w:before="100" w:beforeAutospacing="1" w:after="100" w:afterAutospacing="1"/>
              <w:rPr>
                <w:rFonts w:asciiTheme="majorEastAsia" w:eastAsiaTheme="majorEastAsia" w:hAnsiTheme="majorEastAsia"/>
                <w:sz w:val="21"/>
                <w:szCs w:val="21"/>
                <w:lang w:eastAsia="zh-CN"/>
              </w:rPr>
            </w:pPr>
          </w:p>
        </w:tc>
      </w:tr>
      <w:tr w:rsidR="00E4340B" w:rsidRPr="0006702D" w:rsidTr="00E4340B">
        <w:trPr>
          <w:trHeight w:val="560"/>
          <w:tblCellSpacing w:w="0" w:type="dxa"/>
        </w:trPr>
        <w:tc>
          <w:tcPr>
            <w:tcW w:w="441"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2</w:t>
            </w:r>
          </w:p>
        </w:tc>
        <w:tc>
          <w:tcPr>
            <w:tcW w:w="2126"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RS485屏蔽双绞线</w:t>
            </w:r>
          </w:p>
        </w:tc>
        <w:tc>
          <w:tcPr>
            <w:tcW w:w="2268"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120Ω</w:t>
            </w:r>
          </w:p>
        </w:tc>
        <w:tc>
          <w:tcPr>
            <w:tcW w:w="567" w:type="dxa"/>
            <w:tcBorders>
              <w:top w:val="outset" w:sz="6" w:space="0" w:color="auto"/>
              <w:left w:val="outset" w:sz="6" w:space="0" w:color="auto"/>
              <w:right w:val="outset" w:sz="6" w:space="0" w:color="auto"/>
            </w:tcBorders>
            <w:vAlign w:val="center"/>
          </w:tcPr>
          <w:p w:rsidR="00E4340B" w:rsidRPr="0006702D" w:rsidRDefault="00E4340B" w:rsidP="00E4340B">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300m</w:t>
            </w:r>
          </w:p>
        </w:tc>
        <w:tc>
          <w:tcPr>
            <w:tcW w:w="709"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E4340B" w:rsidRPr="0006702D" w:rsidRDefault="00E4340B" w:rsidP="0068124F">
            <w:pPr>
              <w:widowControl/>
              <w:spacing w:before="100" w:beforeAutospacing="1" w:after="100" w:afterAutospacing="1"/>
              <w:rPr>
                <w:rFonts w:asciiTheme="majorEastAsia" w:eastAsiaTheme="majorEastAsia" w:hAnsiTheme="majorEastAsia"/>
                <w:sz w:val="21"/>
                <w:szCs w:val="21"/>
                <w:lang w:eastAsia="zh-CN"/>
              </w:rPr>
            </w:pPr>
          </w:p>
        </w:tc>
      </w:tr>
      <w:tr w:rsidR="00E4340B" w:rsidRPr="0006702D" w:rsidTr="00E4340B">
        <w:trPr>
          <w:trHeight w:val="560"/>
          <w:tblCellSpacing w:w="0" w:type="dxa"/>
        </w:trPr>
        <w:tc>
          <w:tcPr>
            <w:tcW w:w="441" w:type="dxa"/>
            <w:tcBorders>
              <w:top w:val="outset" w:sz="6" w:space="0" w:color="auto"/>
              <w:left w:val="outset" w:sz="6" w:space="0" w:color="auto"/>
              <w:right w:val="outset" w:sz="6" w:space="0" w:color="auto"/>
            </w:tcBorders>
            <w:vAlign w:val="center"/>
          </w:tcPr>
          <w:p w:rsidR="00E4340B" w:rsidRPr="00E4340B" w:rsidRDefault="00E4340B" w:rsidP="00E4340B">
            <w:pPr>
              <w:adjustRightInd w:val="0"/>
              <w:snapToGrid w:val="0"/>
              <w:spacing w:line="360" w:lineRule="auto"/>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3</w:t>
            </w:r>
          </w:p>
        </w:tc>
        <w:tc>
          <w:tcPr>
            <w:tcW w:w="2126"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控制电缆</w:t>
            </w:r>
          </w:p>
        </w:tc>
        <w:tc>
          <w:tcPr>
            <w:tcW w:w="2268" w:type="dxa"/>
            <w:tcBorders>
              <w:top w:val="outset" w:sz="6" w:space="0" w:color="auto"/>
              <w:left w:val="outset" w:sz="6" w:space="0" w:color="auto"/>
              <w:right w:val="outset" w:sz="6" w:space="0" w:color="auto"/>
            </w:tcBorders>
            <w:vAlign w:val="center"/>
          </w:tcPr>
          <w:p w:rsidR="00E4340B" w:rsidRDefault="00E4340B" w:rsidP="00E4340B">
            <w:pPr>
              <w:adjustRightInd w:val="0"/>
              <w:snapToGrid w:val="0"/>
              <w:spacing w:line="240" w:lineRule="atLeast"/>
              <w:rPr>
                <w:rFonts w:asciiTheme="majorEastAsia" w:eastAsiaTheme="majorEastAsia" w:hAnsiTheme="majorEastAsia"/>
                <w:sz w:val="21"/>
                <w:szCs w:val="21"/>
                <w:lang w:eastAsia="zh-CN"/>
              </w:rPr>
            </w:pPr>
            <w:r w:rsidRPr="00E4340B">
              <w:rPr>
                <w:rFonts w:asciiTheme="majorEastAsia" w:eastAsiaTheme="majorEastAsia" w:hAnsiTheme="majorEastAsia" w:hint="eastAsia"/>
                <w:sz w:val="21"/>
                <w:szCs w:val="21"/>
              </w:rPr>
              <w:t>ZR-KVVP22 5*4mm2</w:t>
            </w:r>
          </w:p>
          <w:p w:rsidR="00E4340B" w:rsidRPr="00E4340B" w:rsidRDefault="00E4340B" w:rsidP="00E4340B">
            <w:pPr>
              <w:pStyle w:val="1"/>
              <w:spacing w:line="240" w:lineRule="atLeast"/>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0.45/0.75kV</w:t>
            </w:r>
          </w:p>
        </w:tc>
        <w:tc>
          <w:tcPr>
            <w:tcW w:w="567" w:type="dxa"/>
            <w:tcBorders>
              <w:top w:val="outset" w:sz="6" w:space="0" w:color="auto"/>
              <w:left w:val="outset" w:sz="6" w:space="0" w:color="auto"/>
              <w:right w:val="outset" w:sz="6" w:space="0" w:color="auto"/>
            </w:tcBorders>
            <w:vAlign w:val="center"/>
          </w:tcPr>
          <w:p w:rsidR="00E4340B" w:rsidRPr="0006702D" w:rsidRDefault="00E4340B"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200m</w:t>
            </w:r>
          </w:p>
        </w:tc>
        <w:tc>
          <w:tcPr>
            <w:tcW w:w="709"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E4340B" w:rsidRPr="0006702D" w:rsidRDefault="00E4340B" w:rsidP="0068124F">
            <w:pPr>
              <w:widowControl/>
              <w:spacing w:before="100" w:beforeAutospacing="1" w:after="100" w:afterAutospacing="1"/>
              <w:rPr>
                <w:rFonts w:asciiTheme="majorEastAsia" w:eastAsiaTheme="majorEastAsia" w:hAnsiTheme="majorEastAsia"/>
                <w:sz w:val="21"/>
                <w:szCs w:val="21"/>
                <w:lang w:eastAsia="zh-CN"/>
              </w:rPr>
            </w:pPr>
          </w:p>
        </w:tc>
      </w:tr>
      <w:tr w:rsidR="00E4340B" w:rsidRPr="0006702D" w:rsidTr="00E4340B">
        <w:trPr>
          <w:trHeight w:val="554"/>
          <w:tblCellSpacing w:w="0" w:type="dxa"/>
        </w:trPr>
        <w:tc>
          <w:tcPr>
            <w:tcW w:w="441" w:type="dxa"/>
            <w:tcBorders>
              <w:top w:val="outset" w:sz="6" w:space="0" w:color="auto"/>
              <w:left w:val="outset" w:sz="6" w:space="0" w:color="auto"/>
              <w:right w:val="outset" w:sz="6" w:space="0" w:color="auto"/>
            </w:tcBorders>
            <w:vAlign w:val="center"/>
          </w:tcPr>
          <w:p w:rsidR="00E4340B" w:rsidRPr="00E4340B" w:rsidRDefault="00E4340B" w:rsidP="00E4340B">
            <w:pPr>
              <w:adjustRightInd w:val="0"/>
              <w:snapToGrid w:val="0"/>
              <w:spacing w:line="360" w:lineRule="auto"/>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4</w:t>
            </w:r>
          </w:p>
        </w:tc>
        <w:tc>
          <w:tcPr>
            <w:tcW w:w="2126"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控制电缆</w:t>
            </w:r>
          </w:p>
        </w:tc>
        <w:tc>
          <w:tcPr>
            <w:tcW w:w="2268" w:type="dxa"/>
            <w:tcBorders>
              <w:top w:val="outset" w:sz="6" w:space="0" w:color="auto"/>
              <w:left w:val="outset" w:sz="6" w:space="0" w:color="auto"/>
              <w:right w:val="outset" w:sz="6" w:space="0" w:color="auto"/>
            </w:tcBorders>
            <w:vAlign w:val="center"/>
          </w:tcPr>
          <w:p w:rsidR="00E4340B" w:rsidRDefault="00E4340B" w:rsidP="00EA0628">
            <w:pPr>
              <w:adjustRightInd w:val="0"/>
              <w:snapToGrid w:val="0"/>
              <w:spacing w:line="240" w:lineRule="atLeast"/>
              <w:ind w:leftChars="-50" w:left="-110"/>
              <w:jc w:val="center"/>
              <w:rPr>
                <w:rFonts w:asciiTheme="majorEastAsia" w:eastAsiaTheme="majorEastAsia" w:hAnsiTheme="majorEastAsia"/>
                <w:sz w:val="21"/>
                <w:szCs w:val="21"/>
                <w:lang w:eastAsia="zh-CN"/>
              </w:rPr>
            </w:pPr>
            <w:r w:rsidRPr="00E4340B">
              <w:rPr>
                <w:rFonts w:asciiTheme="majorEastAsia" w:eastAsiaTheme="majorEastAsia" w:hAnsiTheme="majorEastAsia" w:hint="eastAsia"/>
                <w:sz w:val="21"/>
                <w:szCs w:val="21"/>
              </w:rPr>
              <w:t>ZR-KVVP22 8*1.5mm2</w:t>
            </w:r>
          </w:p>
          <w:p w:rsidR="00E4340B" w:rsidRPr="00E4340B" w:rsidRDefault="00E4340B" w:rsidP="00E4340B">
            <w:pPr>
              <w:pStyle w:val="1"/>
              <w:spacing w:line="240" w:lineRule="atLeast"/>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0.45/0.75kV</w:t>
            </w:r>
          </w:p>
        </w:tc>
        <w:tc>
          <w:tcPr>
            <w:tcW w:w="567" w:type="dxa"/>
            <w:tcBorders>
              <w:top w:val="outset" w:sz="6" w:space="0" w:color="auto"/>
              <w:left w:val="outset" w:sz="6" w:space="0" w:color="auto"/>
              <w:right w:val="outset" w:sz="6" w:space="0" w:color="auto"/>
            </w:tcBorders>
            <w:vAlign w:val="center"/>
          </w:tcPr>
          <w:p w:rsidR="00E4340B" w:rsidRPr="0006702D" w:rsidRDefault="00E4340B"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50m</w:t>
            </w:r>
          </w:p>
        </w:tc>
        <w:tc>
          <w:tcPr>
            <w:tcW w:w="709"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E4340B" w:rsidRPr="0006702D" w:rsidRDefault="00E4340B" w:rsidP="0068124F">
            <w:pPr>
              <w:widowControl/>
              <w:spacing w:before="100" w:beforeAutospacing="1" w:after="100" w:afterAutospacing="1"/>
              <w:rPr>
                <w:rFonts w:asciiTheme="majorEastAsia" w:eastAsiaTheme="majorEastAsia" w:hAnsiTheme="majorEastAsia"/>
                <w:sz w:val="21"/>
                <w:szCs w:val="21"/>
                <w:lang w:eastAsia="zh-CN"/>
              </w:rPr>
            </w:pPr>
          </w:p>
        </w:tc>
      </w:tr>
      <w:tr w:rsidR="00E4340B" w:rsidRPr="0006702D" w:rsidTr="00E4340B">
        <w:trPr>
          <w:trHeight w:val="554"/>
          <w:tblCellSpacing w:w="0" w:type="dxa"/>
        </w:trPr>
        <w:tc>
          <w:tcPr>
            <w:tcW w:w="441"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5</w:t>
            </w:r>
          </w:p>
        </w:tc>
        <w:tc>
          <w:tcPr>
            <w:tcW w:w="2126"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安装调试</w:t>
            </w:r>
          </w:p>
        </w:tc>
        <w:tc>
          <w:tcPr>
            <w:tcW w:w="2268"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240" w:lineRule="atLeast"/>
              <w:ind w:leftChars="-50" w:left="-110"/>
              <w:jc w:val="center"/>
              <w:rPr>
                <w:rFonts w:asciiTheme="majorEastAsia" w:eastAsiaTheme="majorEastAsia" w:hAnsiTheme="majorEastAsia"/>
                <w:sz w:val="21"/>
                <w:szCs w:val="21"/>
              </w:rPr>
            </w:pPr>
          </w:p>
        </w:tc>
        <w:tc>
          <w:tcPr>
            <w:tcW w:w="567" w:type="dxa"/>
            <w:tcBorders>
              <w:top w:val="outset" w:sz="6" w:space="0" w:color="auto"/>
              <w:left w:val="outset" w:sz="6" w:space="0" w:color="auto"/>
              <w:right w:val="outset" w:sz="6" w:space="0" w:color="auto"/>
            </w:tcBorders>
            <w:vAlign w:val="center"/>
          </w:tcPr>
          <w:p w:rsidR="00E4340B" w:rsidRDefault="00E4340B"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1套</w:t>
            </w:r>
          </w:p>
        </w:tc>
        <w:tc>
          <w:tcPr>
            <w:tcW w:w="709"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240" w:lineRule="atLeast"/>
              <w:ind w:leftChars="-50" w:left="-110"/>
              <w:jc w:val="center"/>
              <w:rPr>
                <w:rFonts w:asciiTheme="majorEastAsia" w:eastAsiaTheme="majorEastAsia" w:hAnsiTheme="majorEastAsia"/>
                <w:sz w:val="21"/>
                <w:szCs w:val="21"/>
                <w:lang w:eastAsia="zh-CN"/>
              </w:rPr>
            </w:pPr>
            <w:r w:rsidRPr="00E4340B">
              <w:rPr>
                <w:rFonts w:asciiTheme="majorEastAsia" w:eastAsiaTheme="majorEastAsia" w:hAnsiTheme="majorEastAsia" w:hint="eastAsia"/>
                <w:sz w:val="21"/>
                <w:szCs w:val="21"/>
                <w:lang w:eastAsia="zh-CN"/>
              </w:rPr>
              <w:t>含屏柜安装；电缆敷设；电能采集装置、计费小主站、调度端接入等</w:t>
            </w:r>
          </w:p>
        </w:tc>
      </w:tr>
      <w:tr w:rsidR="00E4340B" w:rsidRPr="0006702D" w:rsidTr="00E4340B">
        <w:trPr>
          <w:trHeight w:val="554"/>
          <w:tblCellSpacing w:w="0" w:type="dxa"/>
        </w:trPr>
        <w:tc>
          <w:tcPr>
            <w:tcW w:w="441"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6</w:t>
            </w:r>
          </w:p>
        </w:tc>
        <w:tc>
          <w:tcPr>
            <w:tcW w:w="2126"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辅材</w:t>
            </w:r>
          </w:p>
        </w:tc>
        <w:tc>
          <w:tcPr>
            <w:tcW w:w="2268"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240" w:lineRule="atLeast"/>
              <w:ind w:leftChars="-50" w:left="-110"/>
              <w:jc w:val="center"/>
              <w:rPr>
                <w:rFonts w:asciiTheme="majorEastAsia" w:eastAsiaTheme="majorEastAsia" w:hAnsiTheme="majorEastAsia"/>
                <w:sz w:val="21"/>
                <w:szCs w:val="21"/>
              </w:rPr>
            </w:pPr>
          </w:p>
        </w:tc>
        <w:tc>
          <w:tcPr>
            <w:tcW w:w="567" w:type="dxa"/>
            <w:tcBorders>
              <w:top w:val="outset" w:sz="6" w:space="0" w:color="auto"/>
              <w:left w:val="outset" w:sz="6" w:space="0" w:color="auto"/>
              <w:right w:val="outset" w:sz="6" w:space="0" w:color="auto"/>
            </w:tcBorders>
            <w:vAlign w:val="center"/>
          </w:tcPr>
          <w:p w:rsidR="00E4340B" w:rsidRDefault="00E4340B"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1套</w:t>
            </w:r>
          </w:p>
        </w:tc>
        <w:tc>
          <w:tcPr>
            <w:tcW w:w="709"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E4340B" w:rsidRPr="0006702D" w:rsidRDefault="00E4340B"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E4340B" w:rsidRPr="00E4340B" w:rsidRDefault="00E4340B" w:rsidP="00EA0628">
            <w:pPr>
              <w:adjustRightInd w:val="0"/>
              <w:snapToGrid w:val="0"/>
              <w:spacing w:line="240" w:lineRule="atLeast"/>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PVC管等按需配置</w:t>
            </w:r>
          </w:p>
        </w:tc>
      </w:tr>
      <w:tr w:rsidR="00E4340B" w:rsidRPr="0006702D" w:rsidTr="00E4340B">
        <w:trPr>
          <w:trHeight w:val="548"/>
          <w:tblCellSpacing w:w="0" w:type="dxa"/>
        </w:trPr>
        <w:tc>
          <w:tcPr>
            <w:tcW w:w="9229" w:type="dxa"/>
            <w:gridSpan w:val="7"/>
            <w:tcBorders>
              <w:top w:val="outset" w:sz="6" w:space="0" w:color="auto"/>
              <w:left w:val="outset" w:sz="6" w:space="0" w:color="auto"/>
              <w:bottom w:val="outset" w:sz="6" w:space="0" w:color="auto"/>
              <w:right w:val="outset" w:sz="6" w:space="0" w:color="auto"/>
            </w:tcBorders>
            <w:vAlign w:val="center"/>
          </w:tcPr>
          <w:p w:rsidR="00E4340B" w:rsidRPr="00E4340B" w:rsidRDefault="00E4340B" w:rsidP="00E4340B">
            <w:pPr>
              <w:widowControl/>
              <w:spacing w:before="100" w:beforeAutospacing="1" w:after="100" w:afterAutospacing="1" w:line="240" w:lineRule="atLeast"/>
              <w:ind w:left="-50"/>
              <w:jc w:val="center"/>
              <w:rPr>
                <w:rFonts w:asciiTheme="majorEastAsia" w:eastAsiaTheme="majorEastAsia" w:hAnsiTheme="majorEastAsia"/>
                <w:sz w:val="21"/>
                <w:szCs w:val="21"/>
                <w:lang w:eastAsia="zh-CN"/>
              </w:rPr>
            </w:pPr>
            <w:r w:rsidRPr="00E4340B">
              <w:rPr>
                <w:rFonts w:asciiTheme="majorEastAsia" w:eastAsiaTheme="majorEastAsia" w:hAnsiTheme="majorEastAsia" w:hint="eastAsia"/>
                <w:sz w:val="21"/>
                <w:szCs w:val="21"/>
                <w:lang w:eastAsia="zh-CN"/>
              </w:rPr>
              <w:t xml:space="preserve">总计（含税）：人民币  </w:t>
            </w:r>
            <w:r w:rsidRPr="00E4340B">
              <w:rPr>
                <w:rFonts w:asciiTheme="majorEastAsia" w:eastAsiaTheme="majorEastAsia" w:hAnsiTheme="majorEastAsia" w:hint="eastAsia"/>
                <w:sz w:val="21"/>
                <w:szCs w:val="21"/>
                <w:u w:val="single"/>
                <w:lang w:eastAsia="zh-CN"/>
              </w:rPr>
              <w:t xml:space="preserve">         </w:t>
            </w:r>
            <w:r w:rsidRPr="00E4340B">
              <w:rPr>
                <w:rFonts w:asciiTheme="majorEastAsia" w:eastAsiaTheme="majorEastAsia" w:hAnsiTheme="majorEastAsia" w:hint="eastAsia"/>
                <w:sz w:val="21"/>
                <w:szCs w:val="21"/>
                <w:lang w:eastAsia="zh-CN"/>
              </w:rPr>
              <w:t>元整（含</w:t>
            </w:r>
            <w:r w:rsidRPr="00E4340B">
              <w:rPr>
                <w:rFonts w:asciiTheme="majorEastAsia" w:eastAsiaTheme="majorEastAsia" w:hAnsiTheme="majorEastAsia" w:hint="eastAsia"/>
                <w:sz w:val="21"/>
                <w:szCs w:val="21"/>
                <w:u w:val="single"/>
                <w:lang w:eastAsia="zh-CN"/>
              </w:rPr>
              <w:t xml:space="preserve">     </w:t>
            </w:r>
            <w:r w:rsidRPr="00E4340B">
              <w:rPr>
                <w:rFonts w:asciiTheme="majorEastAsia" w:eastAsiaTheme="majorEastAsia" w:hAnsiTheme="majorEastAsia" w:hint="eastAsia"/>
                <w:sz w:val="21"/>
                <w:szCs w:val="21"/>
                <w:lang w:eastAsia="zh-CN"/>
              </w:rPr>
              <w:t>%增值税）</w:t>
            </w:r>
          </w:p>
        </w:tc>
      </w:tr>
    </w:tbl>
    <w:p w:rsidR="008A4205" w:rsidRDefault="008A4205" w:rsidP="00EA0628">
      <w:pPr>
        <w:spacing w:line="400" w:lineRule="exact"/>
        <w:ind w:firstLineChars="250" w:firstLine="600"/>
        <w:rPr>
          <w:sz w:val="24"/>
          <w:lang w:eastAsia="zh-CN"/>
        </w:rPr>
      </w:pPr>
      <w:r>
        <w:rPr>
          <w:rFonts w:hint="eastAsia"/>
          <w:sz w:val="24"/>
          <w:lang w:eastAsia="zh-CN"/>
        </w:rPr>
        <w:lastRenderedPageBreak/>
        <w:t>上述金额为含税价格（税率</w:t>
      </w:r>
      <w:r w:rsidR="00E2472F">
        <w:rPr>
          <w:rFonts w:hint="eastAsia"/>
          <w:sz w:val="24"/>
          <w:u w:val="single"/>
          <w:lang w:eastAsia="zh-CN"/>
        </w:rPr>
        <w:t xml:space="preserve">     </w:t>
      </w:r>
      <w:r>
        <w:rPr>
          <w:rFonts w:hint="eastAsia"/>
          <w:sz w:val="24"/>
          <w:lang w:eastAsia="zh-CN"/>
        </w:rPr>
        <w:t>%），包含了乙方提供本合同约定的产品及</w:t>
      </w:r>
      <w:r w:rsidR="009155CA">
        <w:rPr>
          <w:rFonts w:hint="eastAsia"/>
          <w:sz w:val="24"/>
          <w:lang w:eastAsia="zh-CN"/>
        </w:rPr>
        <w:t>技术规范书中要求</w:t>
      </w:r>
      <w:r>
        <w:rPr>
          <w:rFonts w:hint="eastAsia"/>
          <w:sz w:val="24"/>
          <w:lang w:eastAsia="zh-CN"/>
        </w:rPr>
        <w:t>相应服务的全部价格，除非另有约定，甲方不再承担其他费用。</w:t>
      </w:r>
    </w:p>
    <w:p w:rsidR="008A4205" w:rsidRDefault="008A4205" w:rsidP="00065EBE">
      <w:pPr>
        <w:spacing w:line="400" w:lineRule="exact"/>
        <w:rPr>
          <w:sz w:val="24"/>
          <w:lang w:eastAsia="zh-CN"/>
        </w:rPr>
      </w:pPr>
      <w:r>
        <w:rPr>
          <w:rFonts w:hint="eastAsia"/>
          <w:sz w:val="24"/>
          <w:lang w:eastAsia="zh-CN"/>
        </w:rPr>
        <w:t>2、交货：</w:t>
      </w:r>
    </w:p>
    <w:p w:rsidR="008A4205" w:rsidRDefault="008A4205" w:rsidP="00EA0628">
      <w:pPr>
        <w:spacing w:line="400" w:lineRule="exact"/>
        <w:ind w:firstLineChars="100" w:firstLine="240"/>
        <w:rPr>
          <w:sz w:val="24"/>
          <w:lang w:eastAsia="zh-CN"/>
        </w:rPr>
      </w:pPr>
      <w:r>
        <w:rPr>
          <w:rFonts w:hint="eastAsia"/>
          <w:sz w:val="24"/>
          <w:lang w:eastAsia="zh-CN"/>
        </w:rPr>
        <w:t>2.1</w:t>
      </w:r>
      <w:r w:rsidR="00B777E1">
        <w:rPr>
          <w:rFonts w:hint="eastAsia"/>
          <w:sz w:val="24"/>
          <w:lang w:eastAsia="zh-CN"/>
        </w:rPr>
        <w:t xml:space="preserve"> </w:t>
      </w:r>
      <w:r>
        <w:rPr>
          <w:rFonts w:hint="eastAsia"/>
          <w:sz w:val="24"/>
          <w:lang w:eastAsia="zh-CN"/>
        </w:rPr>
        <w:t>交货方式：</w:t>
      </w:r>
      <w:r>
        <w:rPr>
          <w:sz w:val="24"/>
          <w:u w:val="single"/>
          <w:lang w:eastAsia="zh-CN"/>
        </w:rPr>
        <w:t xml:space="preserve">  </w:t>
      </w:r>
      <w:r>
        <w:rPr>
          <w:rFonts w:hint="eastAsia"/>
          <w:sz w:val="24"/>
          <w:u w:val="single"/>
          <w:lang w:eastAsia="zh-CN"/>
        </w:rPr>
        <w:t>汽运，货到现场</w:t>
      </w:r>
      <w:r>
        <w:rPr>
          <w:sz w:val="24"/>
          <w:u w:val="single"/>
          <w:lang w:eastAsia="zh-CN"/>
        </w:rPr>
        <w:t xml:space="preserve">  </w:t>
      </w:r>
    </w:p>
    <w:p w:rsidR="008A4205" w:rsidRDefault="008A4205" w:rsidP="00EA0628">
      <w:pPr>
        <w:spacing w:line="400" w:lineRule="exact"/>
        <w:ind w:firstLineChars="100" w:firstLine="240"/>
        <w:rPr>
          <w:sz w:val="24"/>
          <w:lang w:eastAsia="zh-CN"/>
        </w:rPr>
      </w:pPr>
      <w:r>
        <w:rPr>
          <w:rFonts w:hint="eastAsia"/>
          <w:sz w:val="24"/>
          <w:lang w:eastAsia="zh-CN"/>
        </w:rPr>
        <w:t>2.2</w:t>
      </w:r>
      <w:r w:rsidR="00B777E1">
        <w:rPr>
          <w:rFonts w:hint="eastAsia"/>
          <w:sz w:val="24"/>
          <w:lang w:eastAsia="zh-CN"/>
        </w:rPr>
        <w:t xml:space="preserve"> </w:t>
      </w:r>
      <w:r>
        <w:rPr>
          <w:rFonts w:hint="eastAsia"/>
          <w:sz w:val="24"/>
          <w:lang w:eastAsia="zh-CN"/>
        </w:rPr>
        <w:t>交货地点：运送到</w:t>
      </w:r>
      <w:r>
        <w:rPr>
          <w:sz w:val="24"/>
          <w:u w:val="single"/>
          <w:lang w:eastAsia="zh-CN"/>
        </w:rPr>
        <w:t xml:space="preserve"> </w:t>
      </w:r>
      <w:r w:rsidR="00EA0628">
        <w:rPr>
          <w:rFonts w:hint="eastAsia"/>
          <w:sz w:val="24"/>
          <w:u w:val="single"/>
          <w:lang w:eastAsia="zh-CN"/>
        </w:rPr>
        <w:t>腾龙芳烃</w:t>
      </w:r>
      <w:r w:rsidR="00B777E1">
        <w:rPr>
          <w:rFonts w:hint="eastAsia"/>
          <w:sz w:val="24"/>
          <w:u w:val="single"/>
          <w:lang w:eastAsia="zh-CN"/>
        </w:rPr>
        <w:t>（漳州）</w:t>
      </w:r>
      <w:r>
        <w:rPr>
          <w:rFonts w:hint="eastAsia"/>
          <w:sz w:val="24"/>
          <w:u w:val="single"/>
          <w:lang w:eastAsia="zh-CN"/>
        </w:rPr>
        <w:t>有限公司</w:t>
      </w:r>
      <w:r>
        <w:rPr>
          <w:sz w:val="24"/>
          <w:u w:val="single"/>
          <w:lang w:eastAsia="zh-CN"/>
        </w:rPr>
        <w:t xml:space="preserve"> </w:t>
      </w:r>
    </w:p>
    <w:p w:rsidR="008A4205" w:rsidRDefault="008A4205" w:rsidP="00EA0628">
      <w:pPr>
        <w:spacing w:line="400" w:lineRule="exact"/>
        <w:ind w:firstLineChars="100" w:firstLine="240"/>
        <w:rPr>
          <w:sz w:val="24"/>
          <w:lang w:eastAsia="zh-CN"/>
        </w:rPr>
      </w:pPr>
      <w:r>
        <w:rPr>
          <w:rFonts w:hint="eastAsia"/>
          <w:sz w:val="24"/>
          <w:lang w:eastAsia="zh-CN"/>
        </w:rPr>
        <w:t>2.3</w:t>
      </w:r>
      <w:r w:rsidR="00B777E1">
        <w:rPr>
          <w:rFonts w:hint="eastAsia"/>
          <w:sz w:val="24"/>
          <w:lang w:eastAsia="zh-CN"/>
        </w:rPr>
        <w:t xml:space="preserve"> </w:t>
      </w:r>
      <w:r w:rsidR="00C858CB">
        <w:rPr>
          <w:rFonts w:hint="eastAsia"/>
          <w:sz w:val="24"/>
          <w:lang w:eastAsia="zh-CN"/>
        </w:rPr>
        <w:t>服务期限</w:t>
      </w:r>
      <w:r>
        <w:rPr>
          <w:rFonts w:hint="eastAsia"/>
          <w:sz w:val="24"/>
          <w:lang w:eastAsia="zh-CN"/>
        </w:rPr>
        <w:t>：</w:t>
      </w:r>
      <w:r>
        <w:rPr>
          <w:sz w:val="24"/>
          <w:u w:val="single"/>
          <w:lang w:eastAsia="zh-CN"/>
        </w:rPr>
        <w:t xml:space="preserve">  </w:t>
      </w:r>
      <w:r w:rsidR="00E62C2E">
        <w:rPr>
          <w:rFonts w:hint="eastAsia"/>
          <w:sz w:val="24"/>
          <w:u w:val="single"/>
          <w:lang w:eastAsia="zh-CN"/>
        </w:rPr>
        <w:t>合同生效后</w:t>
      </w:r>
      <w:r w:rsidR="00EA0628">
        <w:rPr>
          <w:rFonts w:hint="eastAsia"/>
          <w:sz w:val="24"/>
          <w:u w:val="single"/>
          <w:lang w:eastAsia="zh-CN"/>
        </w:rPr>
        <w:t>6</w:t>
      </w:r>
      <w:r w:rsidR="00B777E1">
        <w:rPr>
          <w:rFonts w:hint="eastAsia"/>
          <w:sz w:val="24"/>
          <w:u w:val="single"/>
          <w:lang w:eastAsia="zh-CN"/>
        </w:rPr>
        <w:t>0</w:t>
      </w:r>
      <w:r w:rsidR="00E62C2E">
        <w:rPr>
          <w:rFonts w:hint="eastAsia"/>
          <w:sz w:val="24"/>
          <w:u w:val="single"/>
          <w:lang w:eastAsia="zh-CN"/>
        </w:rPr>
        <w:t>天内</w:t>
      </w:r>
      <w:r w:rsidR="00C858CB">
        <w:rPr>
          <w:rFonts w:hint="eastAsia"/>
          <w:sz w:val="24"/>
          <w:u w:val="single"/>
          <w:lang w:eastAsia="zh-CN"/>
        </w:rPr>
        <w:t>完成</w:t>
      </w:r>
      <w:r>
        <w:rPr>
          <w:sz w:val="24"/>
          <w:u w:val="single"/>
          <w:lang w:eastAsia="zh-CN"/>
        </w:rPr>
        <w:t xml:space="preserve">  </w:t>
      </w:r>
    </w:p>
    <w:p w:rsidR="008A4205" w:rsidRDefault="008A4205" w:rsidP="00EA0628">
      <w:pPr>
        <w:spacing w:line="400" w:lineRule="exact"/>
        <w:ind w:firstLineChars="100" w:firstLine="240"/>
        <w:rPr>
          <w:sz w:val="24"/>
          <w:lang w:eastAsia="zh-CN"/>
        </w:rPr>
      </w:pPr>
      <w:r>
        <w:rPr>
          <w:rFonts w:hint="eastAsia"/>
          <w:sz w:val="24"/>
          <w:lang w:eastAsia="zh-CN"/>
        </w:rPr>
        <w:t>2.4</w:t>
      </w:r>
      <w:r w:rsidR="00B777E1">
        <w:rPr>
          <w:rFonts w:hint="eastAsia"/>
          <w:sz w:val="24"/>
          <w:lang w:eastAsia="zh-CN"/>
        </w:rPr>
        <w:t xml:space="preserve"> </w:t>
      </w:r>
      <w:r>
        <w:rPr>
          <w:rFonts w:hint="eastAsia"/>
          <w:sz w:val="24"/>
          <w:lang w:eastAsia="zh-CN"/>
        </w:rPr>
        <w:t>乙方承担运输过程中发生的一切费用。在产品交付给甲方之前，相关的毁损、灭失等风险均由乙方自行承担。</w:t>
      </w:r>
    </w:p>
    <w:p w:rsidR="008A4205" w:rsidRDefault="008A4205" w:rsidP="00065EBE">
      <w:pPr>
        <w:spacing w:line="400" w:lineRule="exact"/>
        <w:rPr>
          <w:sz w:val="24"/>
          <w:lang w:eastAsia="zh-CN"/>
        </w:rPr>
      </w:pPr>
      <w:r>
        <w:rPr>
          <w:rFonts w:hint="eastAsia"/>
          <w:sz w:val="24"/>
          <w:lang w:eastAsia="zh-CN"/>
        </w:rPr>
        <w:t>3、付款方式与条件</w:t>
      </w:r>
    </w:p>
    <w:p w:rsidR="008A4205" w:rsidRDefault="008A4205" w:rsidP="00EA0628">
      <w:pPr>
        <w:spacing w:line="400" w:lineRule="exact"/>
        <w:ind w:firstLineChars="100" w:firstLine="240"/>
        <w:rPr>
          <w:sz w:val="24"/>
          <w:lang w:eastAsia="zh-CN"/>
        </w:rPr>
      </w:pPr>
      <w:r>
        <w:rPr>
          <w:rFonts w:hint="eastAsia"/>
          <w:sz w:val="24"/>
          <w:lang w:eastAsia="zh-CN"/>
        </w:rPr>
        <w:t>3.1</w:t>
      </w:r>
      <w:r w:rsidR="00B777E1">
        <w:rPr>
          <w:rFonts w:hint="eastAsia"/>
          <w:sz w:val="24"/>
          <w:lang w:eastAsia="zh-CN"/>
        </w:rPr>
        <w:t xml:space="preserve"> </w:t>
      </w:r>
      <w:r>
        <w:rPr>
          <w:rFonts w:hint="eastAsia"/>
          <w:sz w:val="24"/>
          <w:lang w:eastAsia="zh-CN"/>
        </w:rPr>
        <w:t>预付款</w:t>
      </w:r>
      <w:r w:rsidR="00E62C2E">
        <w:rPr>
          <w:rFonts w:hint="eastAsia"/>
          <w:sz w:val="24"/>
          <w:lang w:eastAsia="zh-CN"/>
        </w:rPr>
        <w:t>：无</w:t>
      </w:r>
    </w:p>
    <w:p w:rsidR="008A4205" w:rsidRDefault="008A4205" w:rsidP="00EA0628">
      <w:pPr>
        <w:spacing w:line="400" w:lineRule="exact"/>
        <w:ind w:firstLineChars="100" w:firstLine="240"/>
        <w:rPr>
          <w:sz w:val="24"/>
          <w:lang w:eastAsia="zh-CN"/>
        </w:rPr>
      </w:pPr>
      <w:r>
        <w:rPr>
          <w:rFonts w:hint="eastAsia"/>
          <w:sz w:val="24"/>
          <w:lang w:eastAsia="zh-CN"/>
        </w:rPr>
        <w:t>3.2</w:t>
      </w:r>
      <w:r w:rsidR="00B777E1">
        <w:rPr>
          <w:rFonts w:hint="eastAsia"/>
          <w:sz w:val="24"/>
          <w:lang w:eastAsia="zh-CN"/>
        </w:rPr>
        <w:t xml:space="preserve"> </w:t>
      </w:r>
      <w:r>
        <w:rPr>
          <w:rFonts w:hint="eastAsia"/>
          <w:sz w:val="24"/>
          <w:lang w:eastAsia="zh-CN"/>
        </w:rPr>
        <w:t>乙方交付的产品按合同约定到货，</w:t>
      </w:r>
      <w:r w:rsidR="00174C6D">
        <w:rPr>
          <w:rFonts w:hint="eastAsia"/>
          <w:sz w:val="24"/>
          <w:lang w:eastAsia="zh-CN"/>
        </w:rPr>
        <w:t>现场安装调试</w:t>
      </w:r>
      <w:r>
        <w:rPr>
          <w:rFonts w:hint="eastAsia"/>
          <w:sz w:val="24"/>
          <w:lang w:eastAsia="zh-CN"/>
        </w:rPr>
        <w:t>经甲方验收合格后，</w:t>
      </w:r>
      <w:r w:rsidR="00B777E1">
        <w:rPr>
          <w:rFonts w:hint="eastAsia"/>
          <w:sz w:val="24"/>
          <w:lang w:eastAsia="zh-CN"/>
        </w:rPr>
        <w:t>且收到乙方全额增值税专用发票，</w:t>
      </w:r>
      <w:r w:rsidR="00F060A9">
        <w:rPr>
          <w:rFonts w:hint="eastAsia"/>
          <w:sz w:val="24"/>
          <w:lang w:eastAsia="zh-CN"/>
        </w:rPr>
        <w:t>15个工作日内</w:t>
      </w:r>
      <w:r>
        <w:rPr>
          <w:rFonts w:hint="eastAsia"/>
          <w:sz w:val="24"/>
          <w:lang w:eastAsia="zh-CN"/>
        </w:rPr>
        <w:t>甲方向乙方支付合同价款总额的</w:t>
      </w:r>
      <w:r>
        <w:rPr>
          <w:sz w:val="24"/>
          <w:u w:val="single"/>
          <w:lang w:eastAsia="zh-CN"/>
        </w:rPr>
        <w:t xml:space="preserve"> </w:t>
      </w:r>
      <w:r w:rsidR="00E62C2E">
        <w:rPr>
          <w:rFonts w:hint="eastAsia"/>
          <w:sz w:val="24"/>
          <w:u w:val="single"/>
          <w:lang w:eastAsia="zh-CN"/>
        </w:rPr>
        <w:t>9</w:t>
      </w:r>
      <w:r>
        <w:rPr>
          <w:rFonts w:hint="eastAsia"/>
          <w:sz w:val="24"/>
          <w:u w:val="single"/>
          <w:lang w:eastAsia="zh-CN"/>
        </w:rPr>
        <w:t>5</w:t>
      </w:r>
      <w:r>
        <w:rPr>
          <w:sz w:val="24"/>
          <w:u w:val="single"/>
          <w:lang w:eastAsia="zh-CN"/>
        </w:rPr>
        <w:t xml:space="preserve"> </w:t>
      </w:r>
      <w:r>
        <w:rPr>
          <w:rFonts w:hint="eastAsia"/>
          <w:sz w:val="24"/>
          <w:lang w:eastAsia="zh-CN"/>
        </w:rPr>
        <w:t>%（即￥</w:t>
      </w:r>
      <w:r w:rsidR="00E62C2E">
        <w:rPr>
          <w:rFonts w:hint="eastAsia"/>
          <w:sz w:val="24"/>
          <w:u w:val="single"/>
          <w:lang w:eastAsia="zh-CN"/>
        </w:rPr>
        <w:t xml:space="preserve"> </w:t>
      </w:r>
      <w:r w:rsidR="00174C6D">
        <w:rPr>
          <w:rFonts w:hint="eastAsia"/>
          <w:sz w:val="24"/>
          <w:u w:val="single"/>
          <w:lang w:eastAsia="zh-CN"/>
        </w:rPr>
        <w:t xml:space="preserve">  </w:t>
      </w:r>
      <w:r w:rsidR="00E62C2E">
        <w:rPr>
          <w:rFonts w:hint="eastAsia"/>
          <w:sz w:val="24"/>
          <w:u w:val="single"/>
          <w:lang w:eastAsia="zh-CN"/>
        </w:rPr>
        <w:t xml:space="preserve"> </w:t>
      </w:r>
      <w:r>
        <w:rPr>
          <w:rFonts w:hint="eastAsia"/>
          <w:sz w:val="24"/>
          <w:lang w:eastAsia="zh-CN"/>
        </w:rPr>
        <w:t>元）。</w:t>
      </w:r>
    </w:p>
    <w:p w:rsidR="008A4205" w:rsidRDefault="008A4205" w:rsidP="00EA0628">
      <w:pPr>
        <w:spacing w:line="400" w:lineRule="exact"/>
        <w:ind w:firstLineChars="100" w:firstLine="240"/>
        <w:rPr>
          <w:sz w:val="24"/>
          <w:lang w:eastAsia="zh-CN"/>
        </w:rPr>
      </w:pPr>
      <w:r>
        <w:rPr>
          <w:rFonts w:hint="eastAsia"/>
          <w:sz w:val="24"/>
          <w:lang w:eastAsia="zh-CN"/>
        </w:rPr>
        <w:t>3.3 合同价款总额的5%为质保款，质保期</w:t>
      </w:r>
      <w:r w:rsidR="00E62C2E">
        <w:rPr>
          <w:rFonts w:hint="eastAsia"/>
          <w:sz w:val="24"/>
          <w:lang w:eastAsia="zh-CN"/>
        </w:rPr>
        <w:t>1年，质保期满后，无任何质量问题，甲方</w:t>
      </w:r>
      <w:r>
        <w:rPr>
          <w:rFonts w:hint="eastAsia"/>
          <w:sz w:val="24"/>
          <w:lang w:eastAsia="zh-CN"/>
        </w:rPr>
        <w:t>10</w:t>
      </w:r>
      <w:r w:rsidR="00E62C2E">
        <w:rPr>
          <w:rFonts w:hint="eastAsia"/>
          <w:sz w:val="24"/>
          <w:lang w:eastAsia="zh-CN"/>
        </w:rPr>
        <w:t>个工作日内无息</w:t>
      </w:r>
      <w:r>
        <w:rPr>
          <w:rFonts w:hint="eastAsia"/>
          <w:sz w:val="24"/>
          <w:lang w:eastAsia="zh-CN"/>
        </w:rPr>
        <w:t>支付乙方尾款（即￥</w:t>
      </w:r>
      <w:r w:rsidR="00E62C2E">
        <w:rPr>
          <w:rFonts w:hint="eastAsia"/>
          <w:sz w:val="24"/>
          <w:u w:val="single"/>
          <w:lang w:eastAsia="zh-CN"/>
        </w:rPr>
        <w:t xml:space="preserve">  </w:t>
      </w:r>
      <w:r w:rsidR="00174C6D">
        <w:rPr>
          <w:rFonts w:hint="eastAsia"/>
          <w:sz w:val="24"/>
          <w:u w:val="single"/>
          <w:lang w:eastAsia="zh-CN"/>
        </w:rPr>
        <w:t xml:space="preserve"> </w:t>
      </w:r>
      <w:r w:rsidR="00E62C2E">
        <w:rPr>
          <w:rFonts w:hint="eastAsia"/>
          <w:sz w:val="24"/>
          <w:u w:val="single"/>
          <w:lang w:eastAsia="zh-CN"/>
        </w:rPr>
        <w:t xml:space="preserve">  </w:t>
      </w:r>
      <w:r>
        <w:rPr>
          <w:rFonts w:hint="eastAsia"/>
          <w:sz w:val="24"/>
          <w:lang w:eastAsia="zh-CN"/>
        </w:rPr>
        <w:t>元）</w:t>
      </w:r>
      <w:r w:rsidR="00174C6D">
        <w:rPr>
          <w:rFonts w:hint="eastAsia"/>
          <w:sz w:val="24"/>
          <w:lang w:eastAsia="zh-CN"/>
        </w:rPr>
        <w:t>。</w:t>
      </w:r>
    </w:p>
    <w:p w:rsidR="008A4205" w:rsidRDefault="008A4205" w:rsidP="00065EBE">
      <w:pPr>
        <w:spacing w:line="400" w:lineRule="exact"/>
        <w:rPr>
          <w:sz w:val="24"/>
          <w:lang w:eastAsia="zh-CN"/>
        </w:rPr>
      </w:pPr>
      <w:r>
        <w:rPr>
          <w:rFonts w:hint="eastAsia"/>
          <w:sz w:val="24"/>
          <w:lang w:eastAsia="zh-CN"/>
        </w:rPr>
        <w:t>4、质量要求和技术标准</w:t>
      </w:r>
    </w:p>
    <w:p w:rsidR="008A4205" w:rsidRDefault="00E2472F" w:rsidP="00065EBE">
      <w:pPr>
        <w:spacing w:line="400" w:lineRule="exact"/>
        <w:rPr>
          <w:sz w:val="24"/>
          <w:lang w:eastAsia="zh-CN"/>
        </w:rPr>
      </w:pPr>
      <w:r>
        <w:rPr>
          <w:rFonts w:hint="eastAsia"/>
          <w:sz w:val="24"/>
          <w:lang w:eastAsia="zh-CN"/>
        </w:rPr>
        <w:t xml:space="preserve">  </w:t>
      </w:r>
      <w:r w:rsidR="008A4205">
        <w:rPr>
          <w:rFonts w:hint="eastAsia"/>
          <w:sz w:val="24"/>
          <w:lang w:eastAsia="zh-CN"/>
        </w:rPr>
        <w:t>4.1</w:t>
      </w:r>
      <w:r w:rsidR="00B777E1">
        <w:rPr>
          <w:rFonts w:hint="eastAsia"/>
          <w:sz w:val="24"/>
          <w:lang w:eastAsia="zh-CN"/>
        </w:rPr>
        <w:t xml:space="preserve"> </w:t>
      </w:r>
      <w:r w:rsidR="008A4205">
        <w:rPr>
          <w:rFonts w:hint="eastAsia"/>
          <w:sz w:val="24"/>
          <w:lang w:eastAsia="zh-CN"/>
        </w:rPr>
        <w:t>乙方所提供的产品必须是原包装（含货物质量合格证书）产品，质量必须符合国家标准或行业标准以及</w:t>
      </w:r>
      <w:r w:rsidR="007415B1">
        <w:rPr>
          <w:rFonts w:hint="eastAsia"/>
          <w:sz w:val="24"/>
          <w:lang w:eastAsia="zh-CN"/>
        </w:rPr>
        <w:t>制造</w:t>
      </w:r>
      <w:r w:rsidR="008A4205">
        <w:rPr>
          <w:rFonts w:hint="eastAsia"/>
          <w:sz w:val="24"/>
          <w:lang w:eastAsia="zh-CN"/>
        </w:rPr>
        <w:t>厂出厂标准（以说明书为准），如产品不符合本合同中约定的要求，甲方有权拒绝接受。</w:t>
      </w:r>
    </w:p>
    <w:p w:rsidR="008A4205" w:rsidRDefault="00E2472F" w:rsidP="00065EBE">
      <w:pPr>
        <w:spacing w:line="400" w:lineRule="exact"/>
        <w:rPr>
          <w:sz w:val="24"/>
          <w:lang w:eastAsia="zh-CN"/>
        </w:rPr>
      </w:pPr>
      <w:r>
        <w:rPr>
          <w:rFonts w:hint="eastAsia"/>
          <w:sz w:val="24"/>
          <w:lang w:eastAsia="zh-CN"/>
        </w:rPr>
        <w:t xml:space="preserve">  </w:t>
      </w:r>
      <w:r w:rsidR="008A4205">
        <w:rPr>
          <w:rFonts w:hint="eastAsia"/>
          <w:sz w:val="24"/>
          <w:lang w:eastAsia="zh-CN"/>
        </w:rPr>
        <w:t>4.2</w:t>
      </w:r>
      <w:r w:rsidR="00B777E1">
        <w:rPr>
          <w:rFonts w:hint="eastAsia"/>
          <w:sz w:val="24"/>
          <w:lang w:eastAsia="zh-CN"/>
        </w:rPr>
        <w:t xml:space="preserve"> </w:t>
      </w:r>
      <w:r w:rsidR="008A4205">
        <w:rPr>
          <w:rFonts w:hint="eastAsia"/>
          <w:sz w:val="24"/>
          <w:lang w:eastAsia="zh-CN"/>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008A4205">
        <w:rPr>
          <w:sz w:val="24"/>
          <w:u w:val="single"/>
          <w:lang w:eastAsia="zh-CN"/>
        </w:rPr>
        <w:t xml:space="preserve"> </w:t>
      </w:r>
      <w:r w:rsidR="00B75EC9">
        <w:rPr>
          <w:rFonts w:hint="eastAsia"/>
          <w:sz w:val="24"/>
          <w:u w:val="single"/>
          <w:lang w:eastAsia="zh-CN"/>
        </w:rPr>
        <w:t>1</w:t>
      </w:r>
      <w:r w:rsidR="008A4205">
        <w:rPr>
          <w:sz w:val="24"/>
          <w:u w:val="single"/>
          <w:lang w:eastAsia="zh-CN"/>
        </w:rPr>
        <w:t xml:space="preserve"> </w:t>
      </w:r>
      <w:r w:rsidR="008A4205">
        <w:rPr>
          <w:rFonts w:hint="eastAsia"/>
          <w:sz w:val="24"/>
          <w:lang w:eastAsia="zh-CN"/>
        </w:rPr>
        <w:t>年）内，乙方应当对其交付的产品承担质量保证责任并提供产品</w:t>
      </w:r>
      <w:r w:rsidR="00B75EC9">
        <w:rPr>
          <w:rFonts w:hint="eastAsia"/>
          <w:sz w:val="24"/>
          <w:lang w:eastAsia="zh-CN"/>
        </w:rPr>
        <w:t>售后</w:t>
      </w:r>
      <w:r w:rsidR="008A4205">
        <w:rPr>
          <w:rFonts w:hint="eastAsia"/>
          <w:sz w:val="24"/>
          <w:lang w:eastAsia="zh-CN"/>
        </w:rPr>
        <w:t>服务，所需费用由乙方承担。</w:t>
      </w:r>
    </w:p>
    <w:p w:rsidR="008A4205" w:rsidRDefault="00E2472F" w:rsidP="00065EBE">
      <w:pPr>
        <w:spacing w:line="400" w:lineRule="exact"/>
        <w:rPr>
          <w:sz w:val="24"/>
          <w:lang w:eastAsia="zh-CN"/>
        </w:rPr>
      </w:pPr>
      <w:r>
        <w:rPr>
          <w:rFonts w:hint="eastAsia"/>
          <w:sz w:val="24"/>
          <w:lang w:eastAsia="zh-CN"/>
        </w:rPr>
        <w:t xml:space="preserve">  </w:t>
      </w:r>
      <w:r w:rsidR="008A4205">
        <w:rPr>
          <w:rFonts w:hint="eastAsia"/>
          <w:sz w:val="24"/>
          <w:lang w:eastAsia="zh-CN"/>
        </w:rPr>
        <w:t>4.3</w:t>
      </w:r>
      <w:r w:rsidR="00B777E1">
        <w:rPr>
          <w:rFonts w:hint="eastAsia"/>
          <w:sz w:val="24"/>
          <w:lang w:eastAsia="zh-CN"/>
        </w:rPr>
        <w:t xml:space="preserve"> </w:t>
      </w:r>
      <w:r w:rsidR="008A4205">
        <w:rPr>
          <w:rFonts w:hint="eastAsia"/>
          <w:sz w:val="24"/>
          <w:lang w:eastAsia="zh-CN"/>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A4205" w:rsidRDefault="00E2472F" w:rsidP="00065EBE">
      <w:pPr>
        <w:spacing w:line="400" w:lineRule="exact"/>
        <w:rPr>
          <w:sz w:val="24"/>
          <w:lang w:eastAsia="zh-CN"/>
        </w:rPr>
      </w:pPr>
      <w:r>
        <w:rPr>
          <w:rFonts w:hint="eastAsia"/>
          <w:sz w:val="24"/>
          <w:lang w:eastAsia="zh-CN"/>
        </w:rPr>
        <w:t xml:space="preserve">  </w:t>
      </w:r>
      <w:r w:rsidR="008A4205">
        <w:rPr>
          <w:rFonts w:hint="eastAsia"/>
          <w:sz w:val="24"/>
          <w:lang w:eastAsia="zh-CN"/>
        </w:rPr>
        <w:t>4.4</w:t>
      </w:r>
      <w:r w:rsidR="00B777E1">
        <w:rPr>
          <w:rFonts w:hint="eastAsia"/>
          <w:sz w:val="24"/>
          <w:lang w:eastAsia="zh-CN"/>
        </w:rPr>
        <w:t xml:space="preserve"> </w:t>
      </w:r>
      <w:r w:rsidR="008A4205">
        <w:rPr>
          <w:rFonts w:hint="eastAsia"/>
          <w:sz w:val="24"/>
          <w:lang w:eastAsia="zh-CN"/>
        </w:rPr>
        <w:t>乙方不按本合同约定交付产品所产生的任何费用由乙方自己承担。</w:t>
      </w:r>
    </w:p>
    <w:p w:rsidR="008A4205" w:rsidRDefault="008A4205" w:rsidP="00065EBE">
      <w:pPr>
        <w:spacing w:line="400" w:lineRule="exact"/>
        <w:rPr>
          <w:sz w:val="24"/>
          <w:lang w:eastAsia="zh-CN"/>
        </w:rPr>
      </w:pPr>
      <w:r>
        <w:rPr>
          <w:rFonts w:hint="eastAsia"/>
          <w:sz w:val="24"/>
          <w:lang w:eastAsia="zh-CN"/>
        </w:rPr>
        <w:t>5、安装调试、技术服务、人员培训及技术资料</w:t>
      </w:r>
    </w:p>
    <w:p w:rsidR="008A4205" w:rsidRDefault="001327B3" w:rsidP="00EA0628">
      <w:pPr>
        <w:spacing w:line="400" w:lineRule="exact"/>
        <w:ind w:firstLineChars="200" w:firstLine="480"/>
        <w:rPr>
          <w:sz w:val="24"/>
          <w:u w:val="single"/>
          <w:lang w:eastAsia="zh-CN"/>
        </w:rPr>
      </w:pPr>
      <w:sdt>
        <w:sdtPr>
          <w:rPr>
            <w:rFonts w:hint="eastAsia"/>
            <w:sz w:val="24"/>
          </w:rPr>
          <w:id w:val="-22404436"/>
          <w:showingPlcHdr/>
        </w:sdtPr>
        <w:sdtContent>
          <w:r w:rsidR="008A4205">
            <w:rPr>
              <w:sz w:val="24"/>
              <w:lang w:eastAsia="zh-CN"/>
            </w:rPr>
            <w:t xml:space="preserve">     </w:t>
          </w:r>
        </w:sdtContent>
      </w:sdt>
      <w:r w:rsidR="008A4205">
        <w:rPr>
          <w:rFonts w:hint="eastAsia"/>
          <w:sz w:val="24"/>
          <w:lang w:eastAsia="zh-CN"/>
        </w:rPr>
        <w:t>安装调试：乙方应在产品到货后</w:t>
      </w:r>
      <w:r w:rsidR="008A4205" w:rsidRPr="00A76FCC">
        <w:rPr>
          <w:rFonts w:hint="eastAsia"/>
          <w:sz w:val="24"/>
          <w:u w:val="single"/>
          <w:lang w:eastAsia="zh-CN"/>
        </w:rPr>
        <w:t xml:space="preserve"> </w:t>
      </w:r>
      <w:r w:rsidR="00EA0628">
        <w:rPr>
          <w:rFonts w:hint="eastAsia"/>
          <w:sz w:val="24"/>
          <w:u w:val="single"/>
          <w:lang w:eastAsia="zh-CN"/>
        </w:rPr>
        <w:t>2</w:t>
      </w:r>
      <w:r w:rsidR="00174C6D">
        <w:rPr>
          <w:rFonts w:hint="eastAsia"/>
          <w:sz w:val="24"/>
          <w:u w:val="single"/>
          <w:lang w:eastAsia="zh-CN"/>
        </w:rPr>
        <w:t>0</w:t>
      </w:r>
      <w:r w:rsidR="008A4205" w:rsidRPr="00A76FCC">
        <w:rPr>
          <w:rFonts w:hint="eastAsia"/>
          <w:sz w:val="24"/>
          <w:u w:val="single"/>
          <w:lang w:eastAsia="zh-CN"/>
        </w:rPr>
        <w:t xml:space="preserve"> </w:t>
      </w:r>
      <w:r w:rsidR="008A4205">
        <w:rPr>
          <w:rFonts w:hint="eastAsia"/>
          <w:sz w:val="24"/>
          <w:lang w:eastAsia="zh-CN"/>
        </w:rPr>
        <w:t>日内安装完毕，并提请甲方进行调试验收；</w:t>
      </w:r>
    </w:p>
    <w:p w:rsidR="008A4205" w:rsidRDefault="001327B3" w:rsidP="00EA0628">
      <w:pPr>
        <w:spacing w:line="400" w:lineRule="exact"/>
        <w:ind w:firstLineChars="200" w:firstLine="480"/>
        <w:rPr>
          <w:sz w:val="24"/>
          <w:lang w:eastAsia="zh-CN"/>
        </w:rPr>
      </w:pPr>
      <w:sdt>
        <w:sdtPr>
          <w:rPr>
            <w:rFonts w:hint="eastAsia"/>
            <w:sz w:val="24"/>
          </w:rPr>
          <w:id w:val="-1019545688"/>
          <w:showingPlcHdr/>
        </w:sdtPr>
        <w:sdtContent>
          <w:r w:rsidR="008A4205">
            <w:rPr>
              <w:sz w:val="24"/>
              <w:lang w:eastAsia="zh-CN"/>
            </w:rPr>
            <w:t xml:space="preserve">     </w:t>
          </w:r>
        </w:sdtContent>
      </w:sdt>
      <w:r w:rsidR="008A4205">
        <w:rPr>
          <w:rFonts w:hint="eastAsia"/>
          <w:sz w:val="24"/>
          <w:lang w:eastAsia="zh-CN"/>
        </w:rPr>
        <w:t>技术服务：</w:t>
      </w:r>
      <w:r w:rsidR="008A4205">
        <w:rPr>
          <w:sz w:val="24"/>
          <w:u w:val="single"/>
          <w:lang w:eastAsia="zh-CN"/>
        </w:rPr>
        <w:t xml:space="preserve"> </w:t>
      </w:r>
      <w:r w:rsidR="0021275F">
        <w:rPr>
          <w:rFonts w:hint="eastAsia"/>
          <w:sz w:val="24"/>
          <w:u w:val="single"/>
          <w:lang w:eastAsia="zh-CN"/>
        </w:rPr>
        <w:t>有</w:t>
      </w:r>
      <w:r w:rsidR="008A4205">
        <w:rPr>
          <w:sz w:val="24"/>
          <w:u w:val="single"/>
          <w:lang w:eastAsia="zh-CN"/>
        </w:rPr>
        <w:t xml:space="preserve">  </w:t>
      </w:r>
    </w:p>
    <w:p w:rsidR="008A4205" w:rsidRDefault="001327B3" w:rsidP="00EA0628">
      <w:pPr>
        <w:spacing w:line="400" w:lineRule="exact"/>
        <w:ind w:leftChars="228" w:left="2302" w:hangingChars="750" w:hanging="1800"/>
        <w:rPr>
          <w:sz w:val="24"/>
          <w:u w:val="single"/>
          <w:lang w:eastAsia="zh-CN"/>
        </w:rPr>
      </w:pPr>
      <w:sdt>
        <w:sdtPr>
          <w:rPr>
            <w:rFonts w:hint="eastAsia"/>
            <w:sz w:val="24"/>
          </w:rPr>
          <w:id w:val="1427537698"/>
          <w:showingPlcHdr/>
        </w:sdtPr>
        <w:sdtContent>
          <w:r w:rsidR="008A4205">
            <w:rPr>
              <w:sz w:val="24"/>
              <w:lang w:eastAsia="zh-CN"/>
            </w:rPr>
            <w:t xml:space="preserve">     </w:t>
          </w:r>
        </w:sdtContent>
      </w:sdt>
      <w:r w:rsidR="008A4205">
        <w:rPr>
          <w:rFonts w:hint="eastAsia"/>
          <w:sz w:val="24"/>
          <w:lang w:eastAsia="zh-CN"/>
        </w:rPr>
        <w:t>人员培训：</w:t>
      </w:r>
      <w:r w:rsidR="0021275F">
        <w:rPr>
          <w:sz w:val="24"/>
          <w:u w:val="single"/>
          <w:lang w:eastAsia="zh-CN"/>
        </w:rPr>
        <w:t xml:space="preserve"> </w:t>
      </w:r>
      <w:r w:rsidR="0021275F">
        <w:rPr>
          <w:rFonts w:hint="eastAsia"/>
          <w:sz w:val="24"/>
          <w:u w:val="single"/>
          <w:lang w:eastAsia="zh-CN"/>
        </w:rPr>
        <w:t>有</w:t>
      </w:r>
      <w:r w:rsidR="008A4205">
        <w:rPr>
          <w:sz w:val="24"/>
          <w:u w:val="single"/>
          <w:lang w:eastAsia="zh-CN"/>
        </w:rPr>
        <w:t xml:space="preserve">  </w:t>
      </w:r>
    </w:p>
    <w:p w:rsidR="008A4205" w:rsidRDefault="008A4205" w:rsidP="00EA0628">
      <w:pPr>
        <w:spacing w:line="400" w:lineRule="exact"/>
        <w:ind w:firstLineChars="100" w:firstLine="240"/>
        <w:rPr>
          <w:sz w:val="24"/>
          <w:u w:val="single"/>
          <w:lang w:eastAsia="zh-CN"/>
        </w:rPr>
      </w:pPr>
      <w:r>
        <w:rPr>
          <w:rFonts w:hint="eastAsia"/>
          <w:sz w:val="24"/>
          <w:lang w:eastAsia="zh-CN"/>
        </w:rPr>
        <w:t xml:space="preserve"> </w:t>
      </w:r>
      <w:sdt>
        <w:sdtPr>
          <w:rPr>
            <w:rFonts w:hint="eastAsia"/>
            <w:sz w:val="24"/>
          </w:rPr>
          <w:id w:val="-1252738078"/>
        </w:sdtPr>
        <w:sdtContent>
          <w:r w:rsidR="00B75EC9">
            <w:rPr>
              <w:rFonts w:hint="eastAsia"/>
              <w:sz w:val="24"/>
              <w:lang w:eastAsia="zh-CN"/>
            </w:rPr>
            <w:t xml:space="preserve">      </w:t>
          </w:r>
        </w:sdtContent>
      </w:sdt>
      <w:r>
        <w:rPr>
          <w:rFonts w:hint="eastAsia"/>
          <w:sz w:val="24"/>
          <w:lang w:eastAsia="zh-CN"/>
        </w:rPr>
        <w:t>技术资料：</w:t>
      </w:r>
      <w:r w:rsidR="0021275F">
        <w:rPr>
          <w:sz w:val="24"/>
          <w:u w:val="single"/>
          <w:lang w:eastAsia="zh-CN"/>
        </w:rPr>
        <w:t xml:space="preserve"> </w:t>
      </w:r>
      <w:r w:rsidR="00B777E1">
        <w:rPr>
          <w:rFonts w:hint="eastAsia"/>
          <w:sz w:val="24"/>
          <w:u w:val="single"/>
          <w:lang w:eastAsia="zh-CN"/>
        </w:rPr>
        <w:t>有</w:t>
      </w:r>
      <w:r>
        <w:rPr>
          <w:sz w:val="24"/>
          <w:u w:val="single"/>
          <w:lang w:eastAsia="zh-CN"/>
        </w:rPr>
        <w:t xml:space="preserve">  </w:t>
      </w:r>
    </w:p>
    <w:p w:rsidR="008A4205" w:rsidRDefault="008A4205" w:rsidP="00065EBE">
      <w:pPr>
        <w:spacing w:line="400" w:lineRule="exact"/>
        <w:rPr>
          <w:sz w:val="24"/>
          <w:lang w:eastAsia="zh-CN"/>
        </w:rPr>
      </w:pPr>
      <w:r>
        <w:rPr>
          <w:rFonts w:hint="eastAsia"/>
          <w:sz w:val="24"/>
          <w:lang w:eastAsia="zh-CN"/>
        </w:rPr>
        <w:t>6、验收</w:t>
      </w:r>
    </w:p>
    <w:p w:rsidR="008A4205" w:rsidRDefault="00C0167E" w:rsidP="00065EBE">
      <w:pPr>
        <w:spacing w:line="400" w:lineRule="exact"/>
        <w:rPr>
          <w:sz w:val="24"/>
          <w:lang w:eastAsia="zh-CN"/>
        </w:rPr>
      </w:pPr>
      <w:r>
        <w:rPr>
          <w:rFonts w:hint="eastAsia"/>
          <w:sz w:val="24"/>
          <w:lang w:eastAsia="zh-CN"/>
        </w:rPr>
        <w:lastRenderedPageBreak/>
        <w:t xml:space="preserve">  </w:t>
      </w:r>
      <w:r w:rsidR="008A4205">
        <w:rPr>
          <w:rFonts w:hint="eastAsia"/>
          <w:sz w:val="24"/>
          <w:lang w:eastAsia="zh-CN"/>
        </w:rPr>
        <w:t>6.1</w:t>
      </w:r>
      <w:r w:rsidR="00B777E1">
        <w:rPr>
          <w:rFonts w:hint="eastAsia"/>
          <w:sz w:val="24"/>
          <w:lang w:eastAsia="zh-CN"/>
        </w:rPr>
        <w:t xml:space="preserve"> </w:t>
      </w:r>
      <w:r w:rsidR="00B75EC9">
        <w:rPr>
          <w:rFonts w:hint="eastAsia"/>
          <w:sz w:val="24"/>
          <w:lang w:eastAsia="zh-CN"/>
        </w:rPr>
        <w:t>按照技术规范书中要求验收，</w:t>
      </w:r>
      <w:r w:rsidR="008A4205">
        <w:rPr>
          <w:rFonts w:hint="eastAsia"/>
          <w:sz w:val="24"/>
          <w:lang w:eastAsia="zh-CN"/>
        </w:rPr>
        <w:t>货物的货到验收包括：型号、规格、数量、外观质量、及货物包装是否完好。</w:t>
      </w:r>
    </w:p>
    <w:p w:rsidR="008A4205" w:rsidRDefault="00C0167E" w:rsidP="00065EBE">
      <w:pPr>
        <w:spacing w:line="400" w:lineRule="exact"/>
        <w:rPr>
          <w:sz w:val="24"/>
          <w:lang w:eastAsia="zh-CN"/>
        </w:rPr>
      </w:pPr>
      <w:r>
        <w:rPr>
          <w:rFonts w:hint="eastAsia"/>
          <w:sz w:val="24"/>
          <w:lang w:eastAsia="zh-CN"/>
        </w:rPr>
        <w:t xml:space="preserve">  </w:t>
      </w:r>
      <w:r w:rsidR="008A4205">
        <w:rPr>
          <w:rFonts w:hint="eastAsia"/>
          <w:sz w:val="24"/>
          <w:lang w:eastAsia="zh-CN"/>
        </w:rPr>
        <w:t>6.2</w:t>
      </w:r>
      <w:r w:rsidR="00B777E1">
        <w:rPr>
          <w:rFonts w:hint="eastAsia"/>
          <w:sz w:val="24"/>
          <w:lang w:eastAsia="zh-CN"/>
        </w:rPr>
        <w:t xml:space="preserve"> </w:t>
      </w:r>
      <w:r w:rsidR="008A4205">
        <w:rPr>
          <w:rFonts w:hint="eastAsia"/>
          <w:sz w:val="24"/>
          <w:lang w:eastAsia="zh-CN"/>
        </w:rPr>
        <w:t>乙方对一次开箱不合格（产品有质量故障）的产品予以换新，承担一切与之有关的费用。</w:t>
      </w:r>
    </w:p>
    <w:p w:rsidR="00C0167E" w:rsidRDefault="00C0167E" w:rsidP="00065EBE">
      <w:pPr>
        <w:spacing w:line="400" w:lineRule="exact"/>
        <w:rPr>
          <w:sz w:val="24"/>
          <w:lang w:eastAsia="zh-CN"/>
        </w:rPr>
      </w:pPr>
      <w:r>
        <w:rPr>
          <w:rFonts w:hint="eastAsia"/>
          <w:sz w:val="24"/>
          <w:lang w:eastAsia="zh-CN"/>
        </w:rPr>
        <w:t xml:space="preserve">  </w:t>
      </w:r>
      <w:r w:rsidR="008A4205">
        <w:rPr>
          <w:rFonts w:hint="eastAsia"/>
          <w:sz w:val="24"/>
          <w:lang w:eastAsia="zh-CN"/>
        </w:rPr>
        <w:t>6.3</w:t>
      </w:r>
      <w:r w:rsidR="00B777E1">
        <w:rPr>
          <w:rFonts w:hint="eastAsia"/>
          <w:sz w:val="24"/>
          <w:lang w:eastAsia="zh-CN"/>
        </w:rPr>
        <w:t xml:space="preserve"> </w:t>
      </w:r>
      <w:r w:rsidR="008A4205">
        <w:rPr>
          <w:rFonts w:hint="eastAsia"/>
          <w:sz w:val="24"/>
          <w:lang w:eastAsia="zh-CN"/>
        </w:rPr>
        <w:t>乙方应将所提供货物的装箱清单及</w:t>
      </w:r>
      <w:r w:rsidR="00B75EC9">
        <w:rPr>
          <w:rFonts w:hint="eastAsia"/>
          <w:sz w:val="24"/>
          <w:lang w:eastAsia="zh-CN"/>
        </w:rPr>
        <w:t>合格证等资料</w:t>
      </w:r>
      <w:r w:rsidR="008A4205">
        <w:rPr>
          <w:rFonts w:hint="eastAsia"/>
          <w:sz w:val="24"/>
          <w:lang w:eastAsia="zh-CN"/>
        </w:rPr>
        <w:t>等交付给甲方；乙方不能完整交付货物及本款规定的单证的，视为未按合同约定交货，乙方负责补齐，因此导致逾期交付的，由乙方承担相关的违约责任。</w:t>
      </w:r>
    </w:p>
    <w:p w:rsidR="008A4205" w:rsidRDefault="008A4205" w:rsidP="00EA0628">
      <w:pPr>
        <w:spacing w:line="400" w:lineRule="exact"/>
        <w:ind w:firstLineChars="100" w:firstLine="240"/>
        <w:rPr>
          <w:sz w:val="24"/>
          <w:lang w:eastAsia="zh-CN"/>
        </w:rPr>
      </w:pPr>
      <w:r>
        <w:rPr>
          <w:rFonts w:hint="eastAsia"/>
          <w:sz w:val="24"/>
          <w:lang w:eastAsia="zh-CN"/>
        </w:rPr>
        <w:t>6.4</w:t>
      </w:r>
      <w:r w:rsidR="00B777E1">
        <w:rPr>
          <w:rFonts w:hint="eastAsia"/>
          <w:sz w:val="24"/>
          <w:lang w:eastAsia="zh-CN"/>
        </w:rPr>
        <w:t xml:space="preserve"> </w:t>
      </w:r>
      <w:r w:rsidR="00B75EC9">
        <w:rPr>
          <w:rFonts w:hint="eastAsia"/>
          <w:sz w:val="24"/>
          <w:lang w:eastAsia="zh-CN"/>
        </w:rPr>
        <w:t>验收结果经甲方确认后，双方代表必须按规定的验收交接单上的项目对照本合同填好验收结果并签名盖章。</w:t>
      </w:r>
    </w:p>
    <w:p w:rsidR="008A4205" w:rsidRDefault="008A4205" w:rsidP="00EA0628">
      <w:pPr>
        <w:spacing w:line="400" w:lineRule="exact"/>
        <w:ind w:firstLineChars="100" w:firstLine="240"/>
        <w:rPr>
          <w:sz w:val="24"/>
          <w:lang w:eastAsia="zh-CN"/>
        </w:rPr>
      </w:pPr>
      <w:r>
        <w:rPr>
          <w:rFonts w:hint="eastAsia"/>
          <w:sz w:val="24"/>
          <w:lang w:eastAsia="zh-CN"/>
        </w:rPr>
        <w:t>6.5</w:t>
      </w:r>
      <w:r w:rsidR="00B777E1">
        <w:rPr>
          <w:rFonts w:hint="eastAsia"/>
          <w:sz w:val="24"/>
          <w:lang w:eastAsia="zh-CN"/>
        </w:rPr>
        <w:t xml:space="preserve"> </w:t>
      </w:r>
      <w:r w:rsidR="00B75EC9">
        <w:rPr>
          <w:rFonts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8A4205" w:rsidRDefault="008A4205" w:rsidP="00065EBE">
      <w:pPr>
        <w:spacing w:line="400" w:lineRule="exact"/>
        <w:rPr>
          <w:sz w:val="24"/>
          <w:lang w:eastAsia="zh-CN"/>
        </w:rPr>
      </w:pPr>
      <w:r>
        <w:rPr>
          <w:rFonts w:hint="eastAsia"/>
          <w:sz w:val="24"/>
          <w:lang w:eastAsia="zh-CN"/>
        </w:rPr>
        <w:t>7、质量保证</w:t>
      </w:r>
    </w:p>
    <w:p w:rsidR="008A4205" w:rsidRDefault="008A4205" w:rsidP="00065EBE">
      <w:pPr>
        <w:spacing w:line="400" w:lineRule="exact"/>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A4205" w:rsidRPr="00160967" w:rsidRDefault="008A4205" w:rsidP="00065EBE">
      <w:pPr>
        <w:spacing w:line="400" w:lineRule="exact"/>
        <w:rPr>
          <w:sz w:val="24"/>
          <w:lang w:eastAsia="zh-CN"/>
        </w:rPr>
      </w:pPr>
      <w:r>
        <w:rPr>
          <w:rFonts w:hint="eastAsia"/>
          <w:sz w:val="24"/>
          <w:lang w:eastAsia="zh-CN"/>
        </w:rPr>
        <w:t>8、违约责任</w:t>
      </w:r>
    </w:p>
    <w:p w:rsidR="008A4205" w:rsidRDefault="00C0167E" w:rsidP="00065EBE">
      <w:pPr>
        <w:spacing w:line="400" w:lineRule="exact"/>
        <w:rPr>
          <w:sz w:val="24"/>
          <w:lang w:eastAsia="zh-CN"/>
        </w:rPr>
      </w:pPr>
      <w:r>
        <w:rPr>
          <w:rFonts w:hint="eastAsia"/>
          <w:sz w:val="24"/>
          <w:lang w:eastAsia="zh-CN"/>
        </w:rPr>
        <w:t xml:space="preserve">  </w:t>
      </w:r>
      <w:r w:rsidR="008A4205">
        <w:rPr>
          <w:rFonts w:hint="eastAsia"/>
          <w:sz w:val="24"/>
          <w:lang w:eastAsia="zh-CN"/>
        </w:rPr>
        <w:t>8.1</w:t>
      </w:r>
      <w:r w:rsidR="00B777E1">
        <w:rPr>
          <w:rFonts w:hint="eastAsia"/>
          <w:sz w:val="24"/>
          <w:lang w:eastAsia="zh-CN"/>
        </w:rPr>
        <w:t xml:space="preserve"> </w:t>
      </w:r>
      <w:r w:rsidR="008A4205">
        <w:rPr>
          <w:rFonts w:hint="eastAsia"/>
          <w:sz w:val="24"/>
          <w:lang w:eastAsia="zh-CN"/>
        </w:rPr>
        <w:t>乙方逾期</w:t>
      </w:r>
      <w:r w:rsidR="00174C6D">
        <w:rPr>
          <w:rFonts w:hint="eastAsia"/>
          <w:sz w:val="24"/>
          <w:lang w:eastAsia="zh-CN"/>
        </w:rPr>
        <w:t>完成合同约定</w:t>
      </w:r>
      <w:r w:rsidR="008A4205">
        <w:rPr>
          <w:rFonts w:hint="eastAsia"/>
          <w:sz w:val="24"/>
          <w:lang w:eastAsia="zh-CN"/>
        </w:rPr>
        <w:t>的，每日按照合同总额的</w:t>
      </w:r>
      <w:r w:rsidR="008A4205" w:rsidRPr="00482652">
        <w:rPr>
          <w:sz w:val="24"/>
          <w:u w:val="single"/>
          <w:lang w:eastAsia="zh-CN"/>
        </w:rPr>
        <w:t xml:space="preserve"> </w:t>
      </w:r>
      <w:r w:rsidR="008A4205" w:rsidRPr="00482652">
        <w:rPr>
          <w:rFonts w:hint="eastAsia"/>
          <w:sz w:val="24"/>
          <w:u w:val="single"/>
          <w:lang w:eastAsia="zh-CN"/>
        </w:rPr>
        <w:t>0.</w:t>
      </w:r>
      <w:r w:rsidR="00B75EC9">
        <w:rPr>
          <w:rFonts w:hint="eastAsia"/>
          <w:sz w:val="24"/>
          <w:u w:val="single"/>
          <w:lang w:eastAsia="zh-CN"/>
        </w:rPr>
        <w:t>1</w:t>
      </w:r>
      <w:r w:rsidR="008A4205" w:rsidRPr="00482652">
        <w:rPr>
          <w:sz w:val="24"/>
          <w:u w:val="single"/>
          <w:lang w:eastAsia="zh-CN"/>
        </w:rPr>
        <w:t xml:space="preserve"> </w:t>
      </w:r>
      <w:r w:rsidR="008A4205">
        <w:rPr>
          <w:rFonts w:hint="eastAsia"/>
          <w:sz w:val="24"/>
          <w:lang w:eastAsia="zh-CN"/>
        </w:rPr>
        <w:t>%向甲方支付违约金，逾期超过</w:t>
      </w:r>
      <w:r w:rsidR="008A4205">
        <w:rPr>
          <w:sz w:val="24"/>
          <w:u w:val="single"/>
          <w:lang w:eastAsia="zh-CN"/>
        </w:rPr>
        <w:t xml:space="preserve"> </w:t>
      </w:r>
      <w:r w:rsidR="00B75EC9">
        <w:rPr>
          <w:rFonts w:hint="eastAsia"/>
          <w:sz w:val="24"/>
          <w:u w:val="single"/>
          <w:lang w:eastAsia="zh-CN"/>
        </w:rPr>
        <w:t>2</w:t>
      </w:r>
      <w:r w:rsidR="008A4205">
        <w:rPr>
          <w:rFonts w:hint="eastAsia"/>
          <w:sz w:val="24"/>
          <w:u w:val="single"/>
          <w:lang w:eastAsia="zh-CN"/>
        </w:rPr>
        <w:t>0</w:t>
      </w:r>
      <w:r w:rsidR="008A4205">
        <w:rPr>
          <w:sz w:val="24"/>
          <w:u w:val="single"/>
          <w:lang w:eastAsia="zh-CN"/>
        </w:rPr>
        <w:t xml:space="preserve"> </w:t>
      </w:r>
      <w:r w:rsidR="008A4205">
        <w:rPr>
          <w:rFonts w:hint="eastAsia"/>
          <w:sz w:val="24"/>
          <w:lang w:eastAsia="zh-CN"/>
        </w:rPr>
        <w:t>日的，甲方还有权解除合同，并要求乙方一次性支付合同总额</w:t>
      </w:r>
      <w:r w:rsidR="008A4205">
        <w:rPr>
          <w:sz w:val="24"/>
          <w:u w:val="single"/>
          <w:lang w:eastAsia="zh-CN"/>
        </w:rPr>
        <w:t xml:space="preserve"> </w:t>
      </w:r>
      <w:r w:rsidR="008A4205">
        <w:rPr>
          <w:rFonts w:hint="eastAsia"/>
          <w:sz w:val="24"/>
          <w:u w:val="single"/>
          <w:lang w:eastAsia="zh-CN"/>
        </w:rPr>
        <w:t>10</w:t>
      </w:r>
      <w:r w:rsidR="008A4205">
        <w:rPr>
          <w:sz w:val="24"/>
          <w:u w:val="single"/>
          <w:lang w:eastAsia="zh-CN"/>
        </w:rPr>
        <w:t xml:space="preserve"> </w:t>
      </w:r>
      <w:r w:rsidR="008A4205">
        <w:rPr>
          <w:rFonts w:hint="eastAsia"/>
          <w:sz w:val="24"/>
          <w:lang w:eastAsia="zh-CN"/>
        </w:rPr>
        <w:t>%的违约金。乙方部分交货、交货不合格的，均按照逾期交货处理，</w:t>
      </w:r>
      <w:r w:rsidR="008A4205" w:rsidRPr="008C5596">
        <w:rPr>
          <w:color w:val="111111"/>
          <w:sz w:val="24"/>
          <w:lang w:eastAsia="zh-CN"/>
        </w:rPr>
        <w:t>甲方可从应付给乙方的货款中直接扣除</w:t>
      </w:r>
      <w:r w:rsidR="008A4205">
        <w:rPr>
          <w:rFonts w:hint="eastAsia"/>
          <w:color w:val="111111"/>
          <w:sz w:val="24"/>
          <w:lang w:eastAsia="zh-CN"/>
        </w:rPr>
        <w:t>。</w:t>
      </w:r>
    </w:p>
    <w:p w:rsidR="008A4205" w:rsidRDefault="00C0167E" w:rsidP="00065EBE">
      <w:pPr>
        <w:spacing w:line="400" w:lineRule="exact"/>
        <w:rPr>
          <w:sz w:val="24"/>
          <w:lang w:eastAsia="zh-CN"/>
        </w:rPr>
      </w:pPr>
      <w:r>
        <w:rPr>
          <w:rFonts w:hint="eastAsia"/>
          <w:sz w:val="24"/>
          <w:lang w:eastAsia="zh-CN"/>
        </w:rPr>
        <w:t xml:space="preserve">  </w:t>
      </w:r>
      <w:r w:rsidR="008A4205">
        <w:rPr>
          <w:rFonts w:hint="eastAsia"/>
          <w:sz w:val="24"/>
          <w:lang w:eastAsia="zh-CN"/>
        </w:rPr>
        <w:t>8.2 乙方交付的产品经甲方验收不合格的，应根据甲方要求进行更换或采取其他补救措施。累计</w:t>
      </w:r>
      <w:r w:rsidR="008A4205">
        <w:rPr>
          <w:sz w:val="24"/>
          <w:u w:val="single"/>
          <w:lang w:eastAsia="zh-CN"/>
        </w:rPr>
        <w:t xml:space="preserve"> 3 </w:t>
      </w:r>
      <w:r w:rsidR="008A4205">
        <w:rPr>
          <w:rFonts w:hint="eastAsia"/>
          <w:sz w:val="24"/>
          <w:lang w:eastAsia="zh-CN"/>
        </w:rPr>
        <w:t>次验收不合格的，甲方还有权解除合同、拒绝支付任何费用。</w:t>
      </w:r>
    </w:p>
    <w:p w:rsidR="008A4205" w:rsidRDefault="00C0167E" w:rsidP="00065EBE">
      <w:pPr>
        <w:spacing w:line="400" w:lineRule="exact"/>
        <w:rPr>
          <w:sz w:val="24"/>
          <w:lang w:eastAsia="zh-CN"/>
        </w:rPr>
      </w:pPr>
      <w:r>
        <w:rPr>
          <w:rFonts w:hint="eastAsia"/>
          <w:sz w:val="24"/>
          <w:lang w:eastAsia="zh-CN"/>
        </w:rPr>
        <w:t xml:space="preserve">  </w:t>
      </w:r>
      <w:r w:rsidR="008A4205">
        <w:rPr>
          <w:rFonts w:hint="eastAsia"/>
          <w:sz w:val="24"/>
          <w:lang w:eastAsia="zh-CN"/>
        </w:rPr>
        <w:t>8.3 甲方无故逾期付款的，按照银行同期贷款利率标准支付利息。</w:t>
      </w:r>
    </w:p>
    <w:p w:rsidR="008A4205" w:rsidRDefault="008A4205" w:rsidP="00EA0628">
      <w:pPr>
        <w:spacing w:line="400" w:lineRule="exact"/>
        <w:ind w:firstLineChars="100" w:firstLine="240"/>
        <w:rPr>
          <w:sz w:val="24"/>
          <w:lang w:eastAsia="zh-CN"/>
        </w:rPr>
      </w:pPr>
      <w:r>
        <w:rPr>
          <w:rFonts w:hint="eastAsia"/>
          <w:sz w:val="24"/>
          <w:lang w:eastAsia="zh-CN"/>
        </w:rPr>
        <w:t>8.4 一方的违约行为给对方造成的损失超过本合同约定的违约金数额的，超出部分，违约方应予以赔偿。</w:t>
      </w:r>
    </w:p>
    <w:p w:rsidR="008A4205" w:rsidRPr="0084591A" w:rsidRDefault="008A4205" w:rsidP="00065EBE">
      <w:pPr>
        <w:spacing w:line="400" w:lineRule="exact"/>
        <w:rPr>
          <w:sz w:val="24"/>
          <w:lang w:eastAsia="zh-CN"/>
        </w:rPr>
      </w:pPr>
      <w:r>
        <w:rPr>
          <w:rFonts w:hint="eastAsia"/>
          <w:sz w:val="24"/>
          <w:lang w:eastAsia="zh-CN"/>
        </w:rPr>
        <w:t>9、</w:t>
      </w:r>
      <w:r w:rsidRPr="0084591A">
        <w:rPr>
          <w:rFonts w:hint="eastAsia"/>
          <w:sz w:val="24"/>
          <w:lang w:eastAsia="zh-CN"/>
        </w:rPr>
        <w:t>法律的适用及争议解决方式</w:t>
      </w:r>
    </w:p>
    <w:p w:rsidR="008A4205" w:rsidRPr="0084591A" w:rsidRDefault="008A4205" w:rsidP="00EA0628">
      <w:pPr>
        <w:spacing w:line="400" w:lineRule="exact"/>
        <w:ind w:firstLineChars="100" w:firstLine="24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A4205" w:rsidRPr="0084591A" w:rsidRDefault="008A4205" w:rsidP="00EA0628">
      <w:pPr>
        <w:spacing w:line="400" w:lineRule="exact"/>
        <w:ind w:firstLineChars="100" w:firstLine="24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8A4205" w:rsidRPr="0084591A" w:rsidRDefault="008A4205" w:rsidP="00065EBE">
      <w:pPr>
        <w:spacing w:line="400" w:lineRule="exact"/>
        <w:rPr>
          <w:sz w:val="24"/>
          <w:lang w:eastAsia="zh-CN"/>
        </w:rPr>
      </w:pPr>
      <w:r w:rsidRPr="0084591A">
        <w:rPr>
          <w:rFonts w:hint="eastAsia"/>
          <w:sz w:val="24"/>
          <w:lang w:eastAsia="zh-CN"/>
        </w:rPr>
        <w:t xml:space="preserve">10、 合同变更与解除： </w:t>
      </w:r>
    </w:p>
    <w:p w:rsidR="008A4205" w:rsidRPr="0084591A" w:rsidRDefault="008A4205" w:rsidP="00EA0628">
      <w:pPr>
        <w:spacing w:line="400" w:lineRule="exact"/>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A4205" w:rsidRDefault="008A4205" w:rsidP="00065EBE">
      <w:pPr>
        <w:spacing w:line="400" w:lineRule="exact"/>
        <w:rPr>
          <w:sz w:val="24"/>
          <w:lang w:eastAsia="zh-CN"/>
        </w:rPr>
      </w:pPr>
      <w:r>
        <w:rPr>
          <w:rFonts w:hint="eastAsia"/>
          <w:sz w:val="24"/>
          <w:lang w:eastAsia="zh-CN"/>
        </w:rPr>
        <w:t>11、通知</w:t>
      </w:r>
    </w:p>
    <w:p w:rsidR="008A4205" w:rsidRPr="00160967" w:rsidRDefault="008A4205" w:rsidP="00EA0628">
      <w:pPr>
        <w:spacing w:line="400" w:lineRule="exact"/>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w:t>
      </w:r>
      <w:r w:rsidRPr="00160967">
        <w:rPr>
          <w:rFonts w:hint="eastAsia"/>
          <w:sz w:val="24"/>
          <w:lang w:eastAsia="zh-CN"/>
        </w:rPr>
        <w:lastRenderedPageBreak/>
        <w:t>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A4205" w:rsidRDefault="008A4205" w:rsidP="00065EBE">
      <w:pPr>
        <w:spacing w:line="400" w:lineRule="exact"/>
        <w:rPr>
          <w:sz w:val="24"/>
          <w:lang w:eastAsia="zh-CN"/>
        </w:rPr>
      </w:pPr>
      <w:r>
        <w:rPr>
          <w:rFonts w:hint="eastAsia"/>
          <w:sz w:val="24"/>
          <w:lang w:eastAsia="zh-CN"/>
        </w:rPr>
        <w:t>12、本合同一式陆份，经双方盖章后生效，甲方执肆份、乙方执贰份，具有同等效力。</w:t>
      </w:r>
    </w:p>
    <w:p w:rsidR="008A4205" w:rsidRDefault="008A4205" w:rsidP="00065EBE">
      <w:pPr>
        <w:spacing w:line="400" w:lineRule="exact"/>
        <w:rPr>
          <w:sz w:val="24"/>
          <w:lang w:eastAsia="zh-CN"/>
        </w:rPr>
      </w:pPr>
      <w:r>
        <w:rPr>
          <w:rFonts w:hint="eastAsia"/>
          <w:sz w:val="24"/>
          <w:lang w:eastAsia="zh-CN"/>
        </w:rPr>
        <w:t>13、附件</w:t>
      </w:r>
    </w:p>
    <w:p w:rsidR="008A4205" w:rsidRDefault="008A4205" w:rsidP="00EA0628">
      <w:pPr>
        <w:spacing w:line="400" w:lineRule="exact"/>
        <w:ind w:firstLineChars="200" w:firstLine="480"/>
        <w:rPr>
          <w:sz w:val="24"/>
          <w:lang w:eastAsia="zh-CN"/>
        </w:rPr>
      </w:pPr>
      <w:r>
        <w:rPr>
          <w:rFonts w:hint="eastAsia"/>
          <w:sz w:val="24"/>
          <w:lang w:eastAsia="zh-CN"/>
        </w:rPr>
        <w:t xml:space="preserve">    附件</w:t>
      </w:r>
      <w:r w:rsidR="0068124F">
        <w:rPr>
          <w:rFonts w:hint="eastAsia"/>
          <w:sz w:val="24"/>
          <w:lang w:eastAsia="zh-CN"/>
        </w:rPr>
        <w:t>1</w:t>
      </w:r>
      <w:r>
        <w:rPr>
          <w:rFonts w:hint="eastAsia"/>
          <w:sz w:val="24"/>
          <w:lang w:eastAsia="zh-CN"/>
        </w:rPr>
        <w:t>：</w:t>
      </w:r>
      <w:r w:rsidR="00EA0628" w:rsidRPr="00EA0628">
        <w:rPr>
          <w:rFonts w:asciiTheme="majorEastAsia" w:eastAsiaTheme="majorEastAsia" w:hAnsiTheme="majorEastAsia" w:hint="eastAsia"/>
          <w:sz w:val="24"/>
          <w:szCs w:val="24"/>
          <w:lang w:eastAsia="zh-CN"/>
        </w:rPr>
        <w:t>220kV总降站增设35kV关口表屏供货及安装工程技术规范书</w:t>
      </w:r>
    </w:p>
    <w:p w:rsidR="00886356" w:rsidRDefault="0068124F" w:rsidP="00EA0628">
      <w:pPr>
        <w:pStyle w:val="1"/>
        <w:spacing w:line="400" w:lineRule="exact"/>
        <w:ind w:firstLineChars="400" w:firstLine="960"/>
        <w:rPr>
          <w:sz w:val="24"/>
        </w:rPr>
      </w:pPr>
      <w:r>
        <w:rPr>
          <w:rFonts w:hint="eastAsia"/>
          <w:sz w:val="24"/>
        </w:rPr>
        <w:t>附件2：</w:t>
      </w:r>
      <w:r w:rsidR="005F24DA">
        <w:rPr>
          <w:rFonts w:hint="eastAsia"/>
          <w:sz w:val="24"/>
        </w:rPr>
        <w:t>安全环保协议书</w:t>
      </w:r>
    </w:p>
    <w:p w:rsidR="00EA0628" w:rsidRDefault="00EA0628" w:rsidP="00EA0628">
      <w:pPr>
        <w:spacing w:line="360" w:lineRule="auto"/>
        <w:ind w:leftChars="193" w:left="425"/>
        <w:rPr>
          <w:rFonts w:asciiTheme="minorEastAsia" w:eastAsiaTheme="minorEastAsia" w:hAnsiTheme="minorEastAsia"/>
          <w:b/>
          <w:szCs w:val="21"/>
          <w:lang w:eastAsia="zh-CN"/>
        </w:rPr>
      </w:pPr>
    </w:p>
    <w:p w:rsidR="00EA0628" w:rsidRDefault="00EA0628" w:rsidP="00EA0628">
      <w:pPr>
        <w:spacing w:line="360" w:lineRule="auto"/>
        <w:ind w:leftChars="193" w:left="425"/>
        <w:rPr>
          <w:rFonts w:asciiTheme="minorEastAsia" w:eastAsiaTheme="minorEastAsia" w:hAnsiTheme="minorEastAsia"/>
          <w:b/>
          <w:szCs w:val="21"/>
          <w:lang w:eastAsia="zh-CN"/>
        </w:rPr>
      </w:pPr>
    </w:p>
    <w:p w:rsidR="00F20BA8" w:rsidRPr="00092D75" w:rsidRDefault="00F20BA8" w:rsidP="00EA0628">
      <w:pPr>
        <w:spacing w:line="360" w:lineRule="auto"/>
        <w:ind w:leftChars="193" w:left="425"/>
        <w:rPr>
          <w:rFonts w:asciiTheme="minorEastAsia" w:eastAsiaTheme="minorEastAsia" w:hAnsiTheme="minorEastAsia"/>
          <w:b/>
          <w:szCs w:val="21"/>
          <w:lang w:eastAsia="zh-CN"/>
        </w:rPr>
      </w:pPr>
      <w:r w:rsidRPr="00092D75">
        <w:rPr>
          <w:rFonts w:asciiTheme="minorEastAsia" w:eastAsiaTheme="minorEastAsia" w:hAnsiTheme="minorEastAsia" w:hint="eastAsia"/>
          <w:b/>
          <w:szCs w:val="21"/>
          <w:lang w:eastAsia="zh-CN"/>
        </w:rPr>
        <w:t>（以下无正文）</w:t>
      </w:r>
    </w:p>
    <w:p w:rsidR="00EA0628" w:rsidRDefault="00EA0628" w:rsidP="005F24DA">
      <w:pPr>
        <w:spacing w:line="360" w:lineRule="auto"/>
        <w:rPr>
          <w:rFonts w:cs="Arial"/>
          <w:b/>
          <w:sz w:val="24"/>
          <w:lang w:eastAsia="zh-CN"/>
        </w:rPr>
      </w:pPr>
    </w:p>
    <w:p w:rsidR="005F24DA" w:rsidRDefault="005F24DA" w:rsidP="005F24DA">
      <w:pPr>
        <w:spacing w:line="360" w:lineRule="auto"/>
        <w:rPr>
          <w:rFonts w:cs="Arial"/>
          <w:b/>
          <w:sz w:val="24"/>
          <w:lang w:eastAsia="zh-CN"/>
        </w:rPr>
      </w:pPr>
      <w:r>
        <w:rPr>
          <w:rFonts w:cs="Arial" w:hint="eastAsia"/>
          <w:b/>
          <w:sz w:val="24"/>
          <w:lang w:eastAsia="zh-CN"/>
        </w:rPr>
        <w:t>委托</w:t>
      </w:r>
      <w:r>
        <w:rPr>
          <w:rFonts w:cs="Arial"/>
          <w:b/>
          <w:sz w:val="24"/>
          <w:lang w:eastAsia="zh-CN"/>
        </w:rPr>
        <w:t>方</w:t>
      </w:r>
      <w:r>
        <w:rPr>
          <w:rFonts w:cs="Arial" w:hint="eastAsia"/>
          <w:b/>
          <w:sz w:val="24"/>
          <w:lang w:eastAsia="zh-CN"/>
        </w:rPr>
        <w:t>（甲方）</w:t>
      </w:r>
      <w:r>
        <w:rPr>
          <w:rFonts w:cs="Arial"/>
          <w:b/>
          <w:sz w:val="24"/>
          <w:lang w:eastAsia="zh-CN"/>
        </w:rPr>
        <w:t>：</w:t>
      </w:r>
      <w:r>
        <w:rPr>
          <w:rFonts w:cs="Arial" w:hint="eastAsia"/>
          <w:b/>
          <w:sz w:val="24"/>
          <w:lang w:eastAsia="zh-CN"/>
        </w:rPr>
        <w:t xml:space="preserve">                        受托</w:t>
      </w:r>
      <w:r>
        <w:rPr>
          <w:rFonts w:cs="Arial"/>
          <w:b/>
          <w:sz w:val="24"/>
          <w:lang w:eastAsia="zh-CN"/>
        </w:rPr>
        <w:t>方</w:t>
      </w:r>
      <w:r>
        <w:rPr>
          <w:rFonts w:cs="Arial" w:hint="eastAsia"/>
          <w:b/>
          <w:sz w:val="24"/>
          <w:lang w:eastAsia="zh-CN"/>
        </w:rPr>
        <w:t>（乙方）</w:t>
      </w:r>
      <w:r>
        <w:rPr>
          <w:rFonts w:cs="Arial"/>
          <w:b/>
          <w:sz w:val="24"/>
          <w:lang w:eastAsia="zh-CN"/>
        </w:rPr>
        <w:t>：</w:t>
      </w:r>
    </w:p>
    <w:p w:rsidR="00EA0628" w:rsidRPr="00F07478" w:rsidRDefault="00EA0628" w:rsidP="00EA0628">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EA0628" w:rsidRDefault="00EA0628" w:rsidP="00EA0628">
      <w:pPr>
        <w:spacing w:line="360" w:lineRule="auto"/>
        <w:ind w:rightChars="-67" w:right="-147"/>
        <w:rPr>
          <w:rFonts w:asciiTheme="majorEastAsia" w:eastAsiaTheme="majorEastAsia" w:hAnsiTheme="majorEastAsia" w:cs="Courier New"/>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rFonts w:asciiTheme="majorEastAsia" w:eastAsiaTheme="majorEastAsia" w:hAnsiTheme="majorEastAsia" w:cs="Courier New"/>
          <w:lang w:eastAsia="zh-CN"/>
        </w:rPr>
        <w:t xml:space="preserve"> </w:t>
      </w:r>
    </w:p>
    <w:p w:rsidR="00EA0628" w:rsidRPr="001D2577" w:rsidRDefault="00EA0628" w:rsidP="00EA0628">
      <w:pPr>
        <w:pStyle w:val="1"/>
        <w:spacing w:line="360" w:lineRule="auto"/>
        <w:rPr>
          <w:sz w:val="22"/>
        </w:rPr>
      </w:pPr>
      <w:r>
        <w:rPr>
          <w:rFonts w:hint="eastAsia"/>
          <w:sz w:val="22"/>
        </w:rPr>
        <w:t xml:space="preserve">        </w:t>
      </w:r>
      <w:r w:rsidRPr="00F24F00">
        <w:rPr>
          <w:rFonts w:hAnsi="Courier New" w:cs="Courier New" w:hint="eastAsia"/>
          <w:sz w:val="21"/>
          <w:szCs w:val="21"/>
        </w:rPr>
        <w:t>腾龙路84号</w:t>
      </w:r>
      <w:r>
        <w:rPr>
          <w:rFonts w:hint="eastAsia"/>
          <w:sz w:val="22"/>
        </w:rPr>
        <w:t xml:space="preserve">                                    </w:t>
      </w:r>
    </w:p>
    <w:p w:rsidR="00EA0628" w:rsidRDefault="00EA0628" w:rsidP="00EA0628">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Pr>
          <w:szCs w:val="21"/>
          <w:lang w:eastAsia="zh-CN"/>
        </w:rPr>
        <w:t xml:space="preserve"> </w:t>
      </w:r>
    </w:p>
    <w:p w:rsidR="00EA0628" w:rsidRPr="004767C6" w:rsidRDefault="00EA0628" w:rsidP="00EA0628">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EA0628" w:rsidRPr="00687826" w:rsidRDefault="00EA0628" w:rsidP="00EA0628">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EA0628" w:rsidRDefault="00EA0628" w:rsidP="00EA0628">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EA0628" w:rsidRPr="00B34181" w:rsidRDefault="00EA0628" w:rsidP="00EA0628">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 xml:space="preserve">083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5F24DA" w:rsidRDefault="005F24DA" w:rsidP="005F24DA">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p>
    <w:p w:rsidR="005F24DA" w:rsidRDefault="005F24DA" w:rsidP="005F24DA">
      <w:pPr>
        <w:spacing w:line="360" w:lineRule="auto"/>
        <w:rPr>
          <w:rFonts w:asciiTheme="majorEastAsia" w:eastAsiaTheme="majorEastAsia" w:hAnsiTheme="majorEastAsia" w:cs="Arial"/>
          <w:b/>
          <w:sz w:val="24"/>
          <w:lang w:eastAsia="zh-CN"/>
        </w:rPr>
      </w:pPr>
      <w:r>
        <w:rPr>
          <w:rFonts w:asciiTheme="majorEastAsia" w:eastAsiaTheme="majorEastAsia" w:hAnsiTheme="majorEastAsia" w:cs="Arial"/>
          <w:b/>
          <w:sz w:val="24"/>
          <w:lang w:eastAsia="zh-CN"/>
        </w:rPr>
        <w:t xml:space="preserve">____年____月____日 </w:t>
      </w:r>
      <w:r>
        <w:rPr>
          <w:rFonts w:asciiTheme="majorEastAsia" w:eastAsiaTheme="majorEastAsia" w:hAnsiTheme="majorEastAsia" w:cs="Arial" w:hint="eastAsia"/>
          <w:b/>
          <w:sz w:val="24"/>
          <w:lang w:eastAsia="zh-CN"/>
        </w:rPr>
        <w:t xml:space="preserve">                     </w:t>
      </w:r>
    </w:p>
    <w:p w:rsidR="00EA0628" w:rsidRDefault="00EA0628" w:rsidP="004E0E75">
      <w:pPr>
        <w:pStyle w:val="10"/>
        <w:ind w:left="0"/>
        <w:rPr>
          <w:lang w:eastAsia="zh-CN"/>
        </w:rPr>
      </w:pPr>
    </w:p>
    <w:p w:rsidR="00EA0628" w:rsidRDefault="00EA0628" w:rsidP="004E0E75">
      <w:pPr>
        <w:pStyle w:val="10"/>
        <w:ind w:left="0"/>
        <w:rPr>
          <w:lang w:eastAsia="zh-CN"/>
        </w:rPr>
      </w:pPr>
    </w:p>
    <w:p w:rsidR="00EA0628" w:rsidRDefault="00EA0628" w:rsidP="004E0E75">
      <w:pPr>
        <w:pStyle w:val="10"/>
        <w:ind w:left="0"/>
        <w:rPr>
          <w:lang w:eastAsia="zh-CN"/>
        </w:rPr>
      </w:pPr>
    </w:p>
    <w:p w:rsidR="00EA0628" w:rsidRDefault="00EA0628" w:rsidP="004E0E75">
      <w:pPr>
        <w:pStyle w:val="10"/>
        <w:ind w:left="0"/>
        <w:rPr>
          <w:lang w:eastAsia="zh-CN"/>
        </w:rPr>
      </w:pPr>
    </w:p>
    <w:p w:rsidR="00EA0628" w:rsidRDefault="00EA0628" w:rsidP="004E0E75">
      <w:pPr>
        <w:pStyle w:val="10"/>
        <w:ind w:left="0"/>
        <w:rPr>
          <w:lang w:eastAsia="zh-CN"/>
        </w:rPr>
      </w:pPr>
    </w:p>
    <w:p w:rsidR="00703FAF" w:rsidRDefault="00703FAF" w:rsidP="004E0E75">
      <w:pPr>
        <w:pStyle w:val="10"/>
        <w:ind w:left="0"/>
        <w:rPr>
          <w:sz w:val="52"/>
          <w:lang w:eastAsia="zh-CN"/>
        </w:rPr>
      </w:pPr>
      <w:r>
        <w:rPr>
          <w:rFonts w:hint="eastAsia"/>
          <w:lang w:eastAsia="zh-CN"/>
        </w:rPr>
        <w:lastRenderedPageBreak/>
        <w:t>附件</w:t>
      </w:r>
      <w:r w:rsidR="00522401">
        <w:rPr>
          <w:rFonts w:hint="eastAsia"/>
          <w:lang w:eastAsia="zh-CN"/>
        </w:rPr>
        <w:t>1</w:t>
      </w:r>
      <w:r>
        <w:rPr>
          <w:rFonts w:hint="eastAsia"/>
          <w:lang w:eastAsia="zh-CN"/>
        </w:rPr>
        <w:t>：</w:t>
      </w:r>
    </w:p>
    <w:p w:rsidR="0023417C" w:rsidRPr="00AB226F" w:rsidRDefault="0023417C" w:rsidP="00EA0628">
      <w:pPr>
        <w:spacing w:line="360" w:lineRule="auto"/>
        <w:ind w:rightChars="-38" w:right="-84"/>
        <w:jc w:val="center"/>
        <w:rPr>
          <w:b/>
          <w:color w:val="000000"/>
          <w:sz w:val="32"/>
          <w:lang w:eastAsia="zh-CN"/>
        </w:rPr>
      </w:pPr>
    </w:p>
    <w:p w:rsidR="00EA0628" w:rsidRDefault="00EA0628" w:rsidP="00EA0628">
      <w:pPr>
        <w:spacing w:line="360" w:lineRule="auto"/>
        <w:rPr>
          <w:rFonts w:ascii="仿宋" w:eastAsia="仿宋" w:hAnsi="仿宋" w:cs="仿宋"/>
          <w:b/>
          <w:bCs/>
          <w:sz w:val="44"/>
          <w:szCs w:val="44"/>
          <w:lang w:eastAsia="zh-CN"/>
        </w:rPr>
      </w:pPr>
    </w:p>
    <w:p w:rsidR="00004F5A" w:rsidRPr="00004F5A" w:rsidRDefault="00EA0628" w:rsidP="00EA0628">
      <w:pPr>
        <w:jc w:val="center"/>
        <w:rPr>
          <w:rFonts w:asciiTheme="majorEastAsia" w:eastAsiaTheme="majorEastAsia" w:hAnsiTheme="majorEastAsia"/>
          <w:b/>
          <w:sz w:val="36"/>
          <w:szCs w:val="36"/>
          <w:lang w:eastAsia="zh-CN"/>
        </w:rPr>
      </w:pPr>
      <w:r w:rsidRPr="00004F5A">
        <w:rPr>
          <w:rFonts w:asciiTheme="majorEastAsia" w:eastAsiaTheme="majorEastAsia" w:hAnsiTheme="majorEastAsia" w:hint="eastAsia"/>
          <w:b/>
          <w:sz w:val="36"/>
          <w:szCs w:val="36"/>
          <w:lang w:eastAsia="zh-CN"/>
        </w:rPr>
        <w:t>220kV总降站增设35kV关口表屏供货及安装工程</w:t>
      </w:r>
    </w:p>
    <w:p w:rsidR="00EA0628" w:rsidRPr="00004F5A" w:rsidRDefault="00EA0628" w:rsidP="00EA0628">
      <w:pPr>
        <w:jc w:val="center"/>
        <w:rPr>
          <w:rFonts w:asciiTheme="majorEastAsia" w:eastAsiaTheme="majorEastAsia" w:hAnsiTheme="majorEastAsia"/>
          <w:b/>
          <w:sz w:val="36"/>
          <w:szCs w:val="36"/>
          <w:lang w:eastAsia="zh-CN"/>
        </w:rPr>
      </w:pPr>
      <w:r w:rsidRPr="00004F5A">
        <w:rPr>
          <w:rFonts w:asciiTheme="majorEastAsia" w:eastAsiaTheme="majorEastAsia" w:hAnsiTheme="majorEastAsia" w:hint="eastAsia"/>
          <w:b/>
          <w:sz w:val="36"/>
          <w:szCs w:val="36"/>
          <w:lang w:eastAsia="zh-CN"/>
        </w:rPr>
        <w:t>技术规范书</w:t>
      </w:r>
    </w:p>
    <w:p w:rsidR="00EA0628" w:rsidRPr="00004F5A" w:rsidRDefault="00EA0628" w:rsidP="00EA0628">
      <w:pPr>
        <w:rPr>
          <w:rFonts w:ascii="仿宋" w:eastAsia="仿宋" w:hAnsi="仿宋"/>
          <w:sz w:val="44"/>
          <w:szCs w:val="44"/>
          <w:lang w:eastAsia="zh-CN"/>
        </w:rPr>
      </w:pPr>
    </w:p>
    <w:p w:rsidR="00EA0628" w:rsidRPr="00FB6148" w:rsidRDefault="00EA0628" w:rsidP="00EA0628">
      <w:pPr>
        <w:rPr>
          <w:rFonts w:ascii="仿宋" w:eastAsia="仿宋" w:hAnsi="仿宋"/>
          <w:sz w:val="28"/>
          <w:szCs w:val="28"/>
          <w:lang w:eastAsia="zh-CN"/>
        </w:rPr>
      </w:pPr>
    </w:p>
    <w:p w:rsidR="00EA0628" w:rsidRPr="00FB6148" w:rsidRDefault="00EA0628" w:rsidP="00EA0628">
      <w:pPr>
        <w:rPr>
          <w:rFonts w:ascii="仿宋" w:eastAsia="仿宋" w:hAnsi="仿宋"/>
          <w:sz w:val="28"/>
          <w:szCs w:val="28"/>
          <w:lang w:eastAsia="zh-CN"/>
        </w:rPr>
      </w:pPr>
    </w:p>
    <w:p w:rsidR="00EA0628" w:rsidRDefault="00EA0628" w:rsidP="00EA0628">
      <w:pPr>
        <w:jc w:val="center"/>
        <w:rPr>
          <w:rFonts w:ascii="仿宋" w:eastAsia="仿宋" w:hAnsi="仿宋"/>
          <w:sz w:val="28"/>
          <w:szCs w:val="28"/>
          <w:lang w:eastAsia="zh-CN"/>
        </w:rPr>
      </w:pPr>
    </w:p>
    <w:p w:rsidR="00004F5A" w:rsidRDefault="00004F5A" w:rsidP="00004F5A">
      <w:pPr>
        <w:pStyle w:val="1"/>
      </w:pPr>
    </w:p>
    <w:p w:rsidR="00004F5A" w:rsidRDefault="00004F5A" w:rsidP="00004F5A">
      <w:pPr>
        <w:pStyle w:val="1"/>
      </w:pPr>
    </w:p>
    <w:p w:rsidR="00004F5A" w:rsidRPr="00004F5A" w:rsidRDefault="00004F5A" w:rsidP="00004F5A">
      <w:pPr>
        <w:pStyle w:val="1"/>
      </w:pPr>
    </w:p>
    <w:p w:rsidR="00EA0628" w:rsidRDefault="00EA0628" w:rsidP="00EA0628">
      <w:pPr>
        <w:rPr>
          <w:rFonts w:ascii="仿宋" w:eastAsia="仿宋" w:hAnsi="仿宋"/>
          <w:sz w:val="28"/>
          <w:szCs w:val="28"/>
          <w:lang w:eastAsia="zh-CN"/>
        </w:rPr>
      </w:pPr>
    </w:p>
    <w:p w:rsidR="00EA0628" w:rsidRDefault="00EA0628" w:rsidP="00EA0628">
      <w:pPr>
        <w:rPr>
          <w:rFonts w:ascii="仿宋" w:eastAsia="仿宋" w:hAnsi="仿宋"/>
          <w:sz w:val="28"/>
          <w:szCs w:val="28"/>
          <w:lang w:eastAsia="zh-CN"/>
        </w:rPr>
      </w:pPr>
    </w:p>
    <w:p w:rsidR="00004F5A" w:rsidRDefault="00004F5A" w:rsidP="00004F5A">
      <w:pPr>
        <w:pStyle w:val="1"/>
      </w:pPr>
    </w:p>
    <w:p w:rsidR="00004F5A" w:rsidRDefault="00004F5A" w:rsidP="00004F5A">
      <w:pPr>
        <w:pStyle w:val="1"/>
      </w:pPr>
    </w:p>
    <w:p w:rsidR="00004F5A" w:rsidRDefault="00004F5A" w:rsidP="00004F5A">
      <w:pPr>
        <w:pStyle w:val="1"/>
      </w:pPr>
    </w:p>
    <w:p w:rsidR="00004F5A" w:rsidRDefault="00004F5A" w:rsidP="00004F5A">
      <w:pPr>
        <w:pStyle w:val="1"/>
      </w:pPr>
    </w:p>
    <w:p w:rsidR="00004F5A" w:rsidRPr="00004F5A" w:rsidRDefault="00004F5A" w:rsidP="00004F5A">
      <w:pPr>
        <w:pStyle w:val="1"/>
      </w:pPr>
    </w:p>
    <w:p w:rsidR="00EA0628" w:rsidRPr="00004F5A" w:rsidRDefault="00EA0628" w:rsidP="00EA0628">
      <w:pPr>
        <w:jc w:val="center"/>
        <w:rPr>
          <w:rFonts w:asciiTheme="majorEastAsia" w:eastAsiaTheme="majorEastAsia" w:hAnsiTheme="majorEastAsia"/>
          <w:b/>
          <w:sz w:val="28"/>
          <w:szCs w:val="28"/>
          <w:lang w:eastAsia="zh-CN"/>
        </w:rPr>
      </w:pPr>
      <w:r w:rsidRPr="00004F5A">
        <w:rPr>
          <w:rFonts w:asciiTheme="majorEastAsia" w:eastAsiaTheme="majorEastAsia" w:hAnsiTheme="majorEastAsia" w:hint="eastAsia"/>
          <w:b/>
          <w:sz w:val="28"/>
          <w:szCs w:val="28"/>
          <w:lang w:eastAsia="zh-CN"/>
        </w:rPr>
        <w:t>腾龙芳烃（漳州）有限公司</w:t>
      </w:r>
    </w:p>
    <w:p w:rsidR="00EA0628" w:rsidRPr="00004F5A" w:rsidRDefault="00EA0628" w:rsidP="00EA0628">
      <w:pPr>
        <w:jc w:val="center"/>
        <w:rPr>
          <w:rFonts w:asciiTheme="majorEastAsia" w:eastAsiaTheme="majorEastAsia" w:hAnsiTheme="majorEastAsia"/>
          <w:b/>
          <w:sz w:val="28"/>
          <w:szCs w:val="28"/>
          <w:lang w:eastAsia="zh-CN"/>
        </w:rPr>
      </w:pPr>
      <w:r w:rsidRPr="00004F5A">
        <w:rPr>
          <w:rFonts w:asciiTheme="majorEastAsia" w:eastAsiaTheme="majorEastAsia" w:hAnsiTheme="majorEastAsia" w:hint="eastAsia"/>
          <w:b/>
          <w:sz w:val="28"/>
          <w:szCs w:val="28"/>
          <w:lang w:eastAsia="zh-CN"/>
        </w:rPr>
        <w:t>2020年4月</w:t>
      </w:r>
    </w:p>
    <w:p w:rsidR="00EA0628" w:rsidRDefault="00EA0628" w:rsidP="00EA0628">
      <w:pPr>
        <w:spacing w:line="360" w:lineRule="auto"/>
        <w:ind w:leftChars="-50" w:left="-110"/>
        <w:jc w:val="center"/>
        <w:rPr>
          <w:rFonts w:ascii="Times New Roman" w:eastAsia="仿宋" w:hAnsi="Times New Roman"/>
          <w:b/>
          <w:bCs/>
          <w:sz w:val="28"/>
          <w:lang w:eastAsia="zh-CN"/>
        </w:rPr>
      </w:pPr>
    </w:p>
    <w:p w:rsidR="00004F5A" w:rsidRPr="00004F5A" w:rsidRDefault="00004F5A" w:rsidP="00004F5A">
      <w:pPr>
        <w:pStyle w:val="1"/>
      </w:pPr>
    </w:p>
    <w:p w:rsidR="00EA0628" w:rsidRPr="009E482C" w:rsidRDefault="00EA0628" w:rsidP="00EA0628">
      <w:pPr>
        <w:spacing w:line="360" w:lineRule="auto"/>
        <w:ind w:leftChars="-50" w:left="-110"/>
        <w:jc w:val="center"/>
        <w:rPr>
          <w:rFonts w:ascii="Times New Roman" w:eastAsia="仿宋" w:hAnsi="Times New Roman"/>
          <w:b/>
          <w:bCs/>
          <w:sz w:val="28"/>
          <w:lang w:eastAsia="zh-CN"/>
        </w:rPr>
      </w:pPr>
      <w:r w:rsidRPr="009E482C">
        <w:rPr>
          <w:rFonts w:ascii="Times New Roman" w:eastAsia="仿宋" w:hAnsi="Times New Roman" w:hint="eastAsia"/>
          <w:b/>
          <w:bCs/>
          <w:sz w:val="28"/>
          <w:lang w:eastAsia="zh-CN"/>
        </w:rPr>
        <w:t>目</w:t>
      </w:r>
      <w:r w:rsidRPr="009E482C">
        <w:rPr>
          <w:rFonts w:ascii="Times New Roman" w:eastAsia="仿宋" w:hAnsi="Times New Roman" w:hint="eastAsia"/>
          <w:b/>
          <w:bCs/>
          <w:sz w:val="28"/>
          <w:lang w:eastAsia="zh-CN"/>
        </w:rPr>
        <w:t xml:space="preserve">  </w:t>
      </w:r>
      <w:r w:rsidRPr="009E482C">
        <w:rPr>
          <w:rFonts w:ascii="Times New Roman" w:eastAsia="仿宋" w:hAnsi="Times New Roman" w:hint="eastAsia"/>
          <w:b/>
          <w:bCs/>
          <w:sz w:val="28"/>
          <w:lang w:eastAsia="zh-CN"/>
        </w:rPr>
        <w:t>录</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1.</w:t>
      </w:r>
      <w:r w:rsidRPr="00A24CFD">
        <w:rPr>
          <w:rFonts w:ascii="Times New Roman" w:eastAsia="仿宋" w:hAnsi="Times New Roman" w:hint="eastAsia"/>
          <w:bCs/>
          <w:sz w:val="28"/>
          <w:lang w:eastAsia="zh-CN"/>
        </w:rPr>
        <w:t>总则</w:t>
      </w:r>
      <w:r w:rsidRPr="00A24CFD">
        <w:rPr>
          <w:rFonts w:ascii="Times New Roman" w:eastAsia="仿宋" w:hAnsi="Times New Roman" w:hint="eastAsia"/>
          <w:bCs/>
          <w:sz w:val="28"/>
          <w:lang w:eastAsia="zh-CN"/>
        </w:rPr>
        <w:t>...................................................................................................................1</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2.</w:t>
      </w:r>
      <w:r w:rsidRPr="00A24CFD">
        <w:rPr>
          <w:rFonts w:ascii="Times New Roman" w:eastAsia="仿宋" w:hAnsi="Times New Roman" w:hint="eastAsia"/>
          <w:bCs/>
          <w:sz w:val="28"/>
          <w:lang w:eastAsia="zh-CN"/>
        </w:rPr>
        <w:t>工程概况及项目内容</w:t>
      </w:r>
      <w:r w:rsidRPr="00A24CFD">
        <w:rPr>
          <w:rFonts w:ascii="Times New Roman" w:eastAsia="仿宋" w:hAnsi="Times New Roman" w:hint="eastAsia"/>
          <w:bCs/>
          <w:sz w:val="28"/>
          <w:lang w:eastAsia="zh-CN"/>
        </w:rPr>
        <w:t>.......................................................................................2</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3.</w:t>
      </w:r>
      <w:r w:rsidRPr="00A24CFD">
        <w:rPr>
          <w:rFonts w:ascii="Times New Roman" w:eastAsia="仿宋" w:hAnsi="Times New Roman" w:hint="eastAsia"/>
          <w:bCs/>
          <w:sz w:val="28"/>
          <w:lang w:eastAsia="zh-CN"/>
        </w:rPr>
        <w:t>资质要求</w:t>
      </w:r>
      <w:r w:rsidRPr="00A24CFD">
        <w:rPr>
          <w:rFonts w:ascii="Times New Roman" w:eastAsia="仿宋" w:hAnsi="Times New Roman" w:hint="eastAsia"/>
          <w:bCs/>
          <w:sz w:val="28"/>
          <w:lang w:eastAsia="zh-CN"/>
        </w:rPr>
        <w:t>...........................................................................................................2</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4.</w:t>
      </w:r>
      <w:r w:rsidRPr="00A24CFD">
        <w:rPr>
          <w:rFonts w:ascii="Times New Roman" w:eastAsia="仿宋" w:hAnsi="Times New Roman" w:hint="eastAsia"/>
          <w:bCs/>
          <w:sz w:val="28"/>
          <w:lang w:eastAsia="zh-CN"/>
        </w:rPr>
        <w:t>施工工期要求</w:t>
      </w:r>
      <w:r w:rsidRPr="00A24CFD">
        <w:rPr>
          <w:rFonts w:ascii="Times New Roman" w:eastAsia="仿宋" w:hAnsi="Times New Roman" w:hint="eastAsia"/>
          <w:bCs/>
          <w:sz w:val="28"/>
          <w:lang w:eastAsia="zh-CN"/>
        </w:rPr>
        <w:t>....................................................................................................3.</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5.</w:t>
      </w:r>
      <w:r w:rsidRPr="00A24CFD">
        <w:rPr>
          <w:rFonts w:ascii="Times New Roman" w:eastAsia="仿宋" w:hAnsi="Times New Roman" w:hint="eastAsia"/>
          <w:bCs/>
          <w:sz w:val="28"/>
          <w:lang w:eastAsia="zh-CN"/>
        </w:rPr>
        <w:t>规范和标准</w:t>
      </w:r>
      <w:r w:rsidRPr="00A24CFD">
        <w:rPr>
          <w:rFonts w:ascii="Times New Roman" w:eastAsia="仿宋" w:hAnsi="Times New Roman" w:hint="eastAsia"/>
          <w:bCs/>
          <w:sz w:val="28"/>
          <w:lang w:eastAsia="zh-CN"/>
        </w:rPr>
        <w:t>.........................................................................................................4</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6.</w:t>
      </w:r>
      <w:r w:rsidRPr="00A24CFD">
        <w:rPr>
          <w:rFonts w:ascii="Times New Roman" w:eastAsia="仿宋" w:hAnsi="Times New Roman" w:hint="eastAsia"/>
          <w:bCs/>
          <w:sz w:val="28"/>
          <w:lang w:eastAsia="zh-CN"/>
        </w:rPr>
        <w:t>运行条件</w:t>
      </w:r>
      <w:r w:rsidRPr="00A24CFD">
        <w:rPr>
          <w:rFonts w:ascii="Times New Roman" w:eastAsia="仿宋" w:hAnsi="Times New Roman" w:hint="eastAsia"/>
          <w:bCs/>
          <w:sz w:val="28"/>
          <w:lang w:eastAsia="zh-CN"/>
        </w:rPr>
        <w:t>.............................................................................................................5</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7.</w:t>
      </w:r>
      <w:r w:rsidRPr="00A24CFD">
        <w:rPr>
          <w:rFonts w:ascii="Times New Roman" w:eastAsia="仿宋" w:hAnsi="Times New Roman" w:hint="eastAsia"/>
          <w:bCs/>
          <w:sz w:val="28"/>
          <w:lang w:eastAsia="zh-CN"/>
        </w:rPr>
        <w:t>技术参数及性能要求</w:t>
      </w:r>
      <w:r w:rsidRPr="00A24CFD">
        <w:rPr>
          <w:rFonts w:ascii="Times New Roman" w:eastAsia="仿宋" w:hAnsi="Times New Roman" w:hint="eastAsia"/>
          <w:bCs/>
          <w:sz w:val="28"/>
          <w:lang w:eastAsia="zh-CN"/>
        </w:rPr>
        <w:t>.........................................................................................6</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8.</w:t>
      </w:r>
      <w:r w:rsidRPr="00A24CFD">
        <w:rPr>
          <w:rFonts w:ascii="Times New Roman" w:eastAsia="仿宋" w:hAnsi="Times New Roman" w:hint="eastAsia"/>
          <w:bCs/>
          <w:sz w:val="28"/>
          <w:lang w:eastAsia="zh-CN"/>
        </w:rPr>
        <w:t>供货范围</w:t>
      </w:r>
      <w:r w:rsidRPr="00A24CFD">
        <w:rPr>
          <w:rFonts w:ascii="Times New Roman" w:eastAsia="仿宋" w:hAnsi="Times New Roman" w:hint="eastAsia"/>
          <w:bCs/>
          <w:sz w:val="28"/>
          <w:lang w:eastAsia="zh-CN"/>
        </w:rPr>
        <w:t>..............................................................................................................7</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9.</w:t>
      </w:r>
      <w:r w:rsidRPr="00A24CFD">
        <w:rPr>
          <w:rFonts w:ascii="Times New Roman" w:eastAsia="仿宋" w:hAnsi="Times New Roman" w:hint="eastAsia"/>
          <w:bCs/>
          <w:sz w:val="28"/>
          <w:lang w:eastAsia="zh-CN"/>
        </w:rPr>
        <w:t>施工要求</w:t>
      </w:r>
      <w:r w:rsidRPr="00A24CFD">
        <w:rPr>
          <w:rFonts w:ascii="Times New Roman" w:eastAsia="仿宋" w:hAnsi="Times New Roman" w:hint="eastAsia"/>
          <w:bCs/>
          <w:sz w:val="28"/>
          <w:lang w:eastAsia="zh-CN"/>
        </w:rPr>
        <w:t>..............................................................................................................9</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10.</w:t>
      </w:r>
      <w:r w:rsidRPr="00A24CFD">
        <w:rPr>
          <w:rFonts w:ascii="Times New Roman" w:eastAsia="仿宋" w:hAnsi="Times New Roman" w:hint="eastAsia"/>
          <w:bCs/>
          <w:sz w:val="28"/>
          <w:lang w:eastAsia="zh-CN"/>
        </w:rPr>
        <w:t>技术资料</w:t>
      </w:r>
      <w:r w:rsidRPr="00A24CFD">
        <w:rPr>
          <w:rFonts w:ascii="Times New Roman" w:eastAsia="仿宋" w:hAnsi="Times New Roman" w:hint="eastAsia"/>
          <w:bCs/>
          <w:sz w:val="28"/>
          <w:lang w:eastAsia="zh-CN"/>
        </w:rPr>
        <w:t>.........................................................................................................10</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11.</w:t>
      </w:r>
      <w:r w:rsidRPr="00A24CFD">
        <w:rPr>
          <w:rFonts w:ascii="Times New Roman" w:eastAsia="仿宋" w:hAnsi="Times New Roman" w:hint="eastAsia"/>
          <w:bCs/>
          <w:sz w:val="28"/>
          <w:lang w:eastAsia="zh-CN"/>
        </w:rPr>
        <w:t>验收</w:t>
      </w:r>
      <w:r w:rsidRPr="00A24CFD">
        <w:rPr>
          <w:rFonts w:ascii="Times New Roman" w:eastAsia="仿宋" w:hAnsi="Times New Roman" w:hint="eastAsia"/>
          <w:bCs/>
          <w:sz w:val="28"/>
          <w:lang w:eastAsia="zh-CN"/>
        </w:rPr>
        <w:t>.................................................................................................................11</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12.</w:t>
      </w:r>
      <w:r w:rsidRPr="00A24CFD">
        <w:rPr>
          <w:rFonts w:ascii="Times New Roman" w:eastAsia="仿宋" w:hAnsi="Times New Roman" w:hint="eastAsia"/>
          <w:bCs/>
          <w:sz w:val="28"/>
          <w:lang w:eastAsia="zh-CN"/>
        </w:rPr>
        <w:t>售后服务要求</w:t>
      </w:r>
      <w:r w:rsidRPr="00A24CFD">
        <w:rPr>
          <w:rFonts w:ascii="Times New Roman" w:eastAsia="仿宋" w:hAnsi="Times New Roman" w:hint="eastAsia"/>
          <w:bCs/>
          <w:sz w:val="28"/>
          <w:lang w:eastAsia="zh-CN"/>
        </w:rPr>
        <w:t>.................................................................................................12</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13.</w:t>
      </w:r>
      <w:r w:rsidRPr="00A24CFD">
        <w:rPr>
          <w:rFonts w:ascii="Times New Roman" w:eastAsia="仿宋" w:hAnsi="Times New Roman" w:hint="eastAsia"/>
          <w:bCs/>
          <w:sz w:val="28"/>
          <w:lang w:eastAsia="zh-CN"/>
        </w:rPr>
        <w:t>其他要求</w:t>
      </w:r>
      <w:r w:rsidRPr="00A24CFD">
        <w:rPr>
          <w:rFonts w:ascii="Times New Roman" w:eastAsia="仿宋" w:hAnsi="Times New Roman" w:hint="eastAsia"/>
          <w:bCs/>
          <w:sz w:val="28"/>
          <w:lang w:eastAsia="zh-CN"/>
        </w:rPr>
        <w:t>.........................................................................................................13</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14.</w:t>
      </w:r>
      <w:r w:rsidRPr="00A24CFD">
        <w:rPr>
          <w:rFonts w:ascii="Times New Roman" w:eastAsia="仿宋" w:hAnsi="Times New Roman" w:hint="eastAsia"/>
          <w:bCs/>
          <w:sz w:val="28"/>
          <w:lang w:eastAsia="zh-CN"/>
        </w:rPr>
        <w:t>施工条件及要求</w:t>
      </w:r>
      <w:r w:rsidRPr="00A24CFD">
        <w:rPr>
          <w:rFonts w:ascii="Times New Roman" w:eastAsia="仿宋" w:hAnsi="Times New Roman" w:hint="eastAsia"/>
          <w:bCs/>
          <w:sz w:val="28"/>
          <w:lang w:eastAsia="zh-CN"/>
        </w:rPr>
        <w:t>.............................................................................................14</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15.</w:t>
      </w:r>
      <w:r w:rsidRPr="00A24CFD">
        <w:rPr>
          <w:rFonts w:ascii="Times New Roman" w:eastAsia="仿宋" w:hAnsi="Times New Roman" w:hint="eastAsia"/>
          <w:bCs/>
          <w:sz w:val="28"/>
          <w:lang w:eastAsia="zh-CN"/>
        </w:rPr>
        <w:t>文明施工</w:t>
      </w:r>
      <w:r w:rsidRPr="00A24CFD">
        <w:rPr>
          <w:rFonts w:ascii="Times New Roman" w:eastAsia="仿宋" w:hAnsi="Times New Roman" w:hint="eastAsia"/>
          <w:bCs/>
          <w:sz w:val="28"/>
          <w:lang w:eastAsia="zh-CN"/>
        </w:rPr>
        <w:t>.........................................................................................................15</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16.</w:t>
      </w:r>
      <w:r w:rsidRPr="00A24CFD">
        <w:rPr>
          <w:rFonts w:ascii="Times New Roman" w:eastAsia="仿宋" w:hAnsi="Times New Roman" w:hint="eastAsia"/>
          <w:bCs/>
          <w:sz w:val="28"/>
          <w:lang w:eastAsia="zh-CN"/>
        </w:rPr>
        <w:t>考核细则</w:t>
      </w:r>
      <w:r w:rsidRPr="00A24CFD">
        <w:rPr>
          <w:rFonts w:ascii="Times New Roman" w:eastAsia="仿宋" w:hAnsi="Times New Roman" w:hint="eastAsia"/>
          <w:bCs/>
          <w:sz w:val="28"/>
          <w:lang w:eastAsia="zh-CN"/>
        </w:rPr>
        <w:t>..........................................................................................................16</w:t>
      </w:r>
    </w:p>
    <w:p w:rsidR="00EA0628" w:rsidRPr="00A24CFD" w:rsidRDefault="00EA0628" w:rsidP="00EA0628">
      <w:pPr>
        <w:spacing w:line="360" w:lineRule="auto"/>
        <w:ind w:leftChars="-50" w:left="-110"/>
        <w:rPr>
          <w:rFonts w:ascii="Times New Roman" w:eastAsia="仿宋" w:hAnsi="Times New Roman"/>
          <w:bCs/>
          <w:sz w:val="28"/>
          <w:lang w:eastAsia="zh-CN"/>
        </w:rPr>
      </w:pPr>
      <w:r w:rsidRPr="00A24CFD">
        <w:rPr>
          <w:rFonts w:ascii="Times New Roman" w:eastAsia="仿宋" w:hAnsi="Times New Roman" w:hint="eastAsia"/>
          <w:bCs/>
          <w:sz w:val="28"/>
          <w:lang w:eastAsia="zh-CN"/>
        </w:rPr>
        <w:t>17.</w:t>
      </w:r>
      <w:r w:rsidRPr="00A24CFD">
        <w:rPr>
          <w:rFonts w:ascii="Times New Roman" w:eastAsia="仿宋" w:hAnsi="Times New Roman" w:hint="eastAsia"/>
          <w:bCs/>
          <w:sz w:val="28"/>
          <w:lang w:eastAsia="zh-CN"/>
        </w:rPr>
        <w:t>差异表</w:t>
      </w:r>
      <w:r w:rsidRPr="00A24CFD">
        <w:rPr>
          <w:rFonts w:ascii="Times New Roman" w:eastAsia="仿宋" w:hAnsi="Times New Roman" w:hint="eastAsia"/>
          <w:bCs/>
          <w:sz w:val="28"/>
          <w:lang w:eastAsia="zh-CN"/>
        </w:rPr>
        <w:t>..............................................................................................................17</w:t>
      </w:r>
    </w:p>
    <w:p w:rsidR="00EA0628" w:rsidRDefault="00EA0628" w:rsidP="00EA0628">
      <w:pPr>
        <w:spacing w:line="360" w:lineRule="auto"/>
        <w:ind w:leftChars="-50" w:left="-110"/>
        <w:rPr>
          <w:rFonts w:ascii="Times New Roman" w:eastAsia="仿宋" w:hAnsi="Times New Roman"/>
          <w:b/>
          <w:bCs/>
          <w:sz w:val="28"/>
          <w:lang w:eastAsia="zh-CN"/>
        </w:rPr>
      </w:pPr>
    </w:p>
    <w:p w:rsidR="00EA0628" w:rsidRDefault="00EA0628" w:rsidP="00EA0628">
      <w:pPr>
        <w:spacing w:line="360" w:lineRule="auto"/>
        <w:ind w:leftChars="-50" w:left="-110"/>
        <w:rPr>
          <w:rFonts w:ascii="Times New Roman" w:eastAsia="仿宋" w:hAnsi="Times New Roman"/>
          <w:b/>
          <w:bCs/>
          <w:sz w:val="28"/>
          <w:lang w:eastAsia="zh-CN"/>
        </w:rPr>
      </w:pPr>
    </w:p>
    <w:p w:rsidR="00EA0628" w:rsidRDefault="00EA0628" w:rsidP="00EA0628">
      <w:pPr>
        <w:spacing w:line="360" w:lineRule="auto"/>
        <w:ind w:leftChars="-50" w:left="-110"/>
        <w:rPr>
          <w:rFonts w:ascii="Times New Roman" w:eastAsia="仿宋" w:hAnsi="Times New Roman"/>
          <w:b/>
          <w:bCs/>
          <w:sz w:val="28"/>
          <w:lang w:eastAsia="zh-CN"/>
        </w:rPr>
      </w:pPr>
    </w:p>
    <w:p w:rsidR="00EA0628" w:rsidRPr="00004F5A" w:rsidRDefault="00EA0628" w:rsidP="00004F5A">
      <w:pPr>
        <w:spacing w:line="360" w:lineRule="auto"/>
        <w:ind w:leftChars="-50" w:left="-110"/>
        <w:rPr>
          <w:rFonts w:asciiTheme="majorEastAsia" w:eastAsiaTheme="majorEastAsia" w:hAnsiTheme="majorEastAsia"/>
          <w:b/>
          <w:bCs/>
          <w:sz w:val="24"/>
          <w:szCs w:val="24"/>
          <w:lang w:eastAsia="zh-CN"/>
        </w:rPr>
      </w:pPr>
      <w:r w:rsidRPr="00004F5A">
        <w:rPr>
          <w:rFonts w:asciiTheme="majorEastAsia" w:eastAsiaTheme="majorEastAsia" w:hAnsiTheme="majorEastAsia" w:hint="eastAsia"/>
          <w:b/>
          <w:bCs/>
          <w:sz w:val="24"/>
          <w:szCs w:val="24"/>
          <w:lang w:eastAsia="zh-CN"/>
        </w:rPr>
        <w:lastRenderedPageBreak/>
        <w:t>1.总则</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 xml:space="preserve">1.1 </w:t>
      </w:r>
      <w:bookmarkStart w:id="1" w:name="_Toc164179622"/>
      <w:bookmarkStart w:id="2" w:name="_Toc164177375"/>
      <w:bookmarkStart w:id="3" w:name="_Toc182195502"/>
      <w:r w:rsidRPr="00004F5A">
        <w:rPr>
          <w:rFonts w:asciiTheme="majorEastAsia" w:eastAsiaTheme="majorEastAsia" w:hAnsiTheme="majorEastAsia" w:hint="eastAsia"/>
          <w:sz w:val="24"/>
          <w:szCs w:val="24"/>
          <w:lang w:eastAsia="zh-CN"/>
        </w:rPr>
        <w:t>本技术规范规定了腾龙芳烃(漳州)有限公司220kV总降站增设35kV关口计量表屏及其附件的设计、结构、性能、安装、调试和试验等方面的技术要求。</w:t>
      </w:r>
      <w:bookmarkEnd w:id="1"/>
      <w:bookmarkEnd w:id="2"/>
      <w:bookmarkEnd w:id="3"/>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1.2 本技术规范提出的是最低限度的技术要求，并没有对一切技术细节做出规定，也未充分引述有关标准及规范的条文。投标方应保证提供符合本技术规范和有关最新工业标准的产品。</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1.3 投标方应提供的产品应具有国家或电力行业级检验检测机构试验合格的证明文件。</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1.4 如果投标方没有以书面的形式对本规范书的条文提出异议，则表示应答人提供的设备完全符合本规范书的要求；如有与本规范书要求不一致的地方，必须逐项在“差异表”中列出。如果没有不一致的地方，必须在“差异表”中写明为“无差异”。</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1.5 本规范书所使用的标准如遇与投标方所执行的标准不一致按较高的标准执行。</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1.6 在签订合同之后，招标方保留对本技术规范提出补充要求和修改的权利，投标方应承诺予以配合。如提出修改，具体项目和条件由买、卖双方商定。</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1.7 本规范书将作为订货合同的附件，与合同具有同等的法律效力。本规范书未尽事宜，由合同签约双方在合同谈判时协商确定。</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1.8 本技术规范设备的主要工作为外购设备进行集成、组屏、安装和调试。</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1.9 投标方职责</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投标方的工作范围将包括但不限于下列内容：</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1.9.1 提供标书内所有设备及设计说明书及制造方面的说明。</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1.9.2 提供设备安装、使用的说明书。</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1.9.3 提供试验和检验的标准，包括试验报告和试验数据。</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1.9.4 提供图纸，制造和质量保证过程的一览表以及标书规定的其它资料。</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1.9.5 提供设备管理和运行所需有关资料。</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1.9.6 所提供设备应发运到规定的目的地。</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1.9.7 如标准、规范与本规范书的条文有明显的冲突，则投标方应在制造设备前，用书面形式将冲突和解决办法告知招标方，并经招标方确认后，才能进行设备制造。</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1.9.8 在更换所用的准则、标准、规程或修改设备技术数据时，投标方有责任接受招标方的选择。</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1.9.9 现场服务。</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b/>
          <w:bCs/>
          <w:sz w:val="24"/>
          <w:szCs w:val="24"/>
          <w:lang w:eastAsia="zh-CN"/>
        </w:rPr>
        <w:t>2.工程概况及项目内容</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lastRenderedPageBreak/>
        <w:t>2.1工程概况</w:t>
      </w:r>
    </w:p>
    <w:p w:rsidR="00EA0628" w:rsidRPr="00004F5A" w:rsidRDefault="00EA0628" w:rsidP="00004F5A">
      <w:pPr>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腾龙芳烃（漳州）有限公司220kV总降站，地址位于福建省漳州市古雷半岛，220kV总降站有4台220kV主变，8段35kV母线，为福海创石油化工有限公司芳烃化工装置、PTA装置、码头供电的任务，同时向当地电网输送部分电力。</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2.2项目内容</w:t>
      </w:r>
    </w:p>
    <w:p w:rsidR="00EA0628" w:rsidRPr="00004F5A" w:rsidRDefault="00EA0628" w:rsidP="00004F5A">
      <w:pPr>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本次招标项目内容是在35kV保护小室增设一面关口表计量屏，2个35kV PT的拆卸、安装、及相应35kV开关柜测量回路（CT、PT回路）的改造，并出关口表屏及改造等的设计图纸，还包含本项目所有的试验、送检费用。主要目的是为了满足漳州国网公司对海腾码头2个35kV开关用电量结算的要求并且通过漳州国网公司的验收。其中主要包括设备的设计、制造、供应、运输、送货、安装、调试及售后服务等,本次招标项目为EPC总包工程项目。</w:t>
      </w:r>
    </w:p>
    <w:p w:rsidR="00EA0628" w:rsidRPr="00004F5A" w:rsidRDefault="00EA0628" w:rsidP="00004F5A">
      <w:pPr>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投标人在投标前应勘查现场，了解现场实践情况及要求。本工程总价不变，不管何种情况不得追加费用及延缓工期。</w:t>
      </w:r>
    </w:p>
    <w:p w:rsidR="00EA0628" w:rsidRPr="00004F5A" w:rsidRDefault="00EA0628" w:rsidP="00004F5A">
      <w:pPr>
        <w:spacing w:line="360" w:lineRule="auto"/>
        <w:rPr>
          <w:rFonts w:asciiTheme="majorEastAsia" w:eastAsiaTheme="majorEastAsia" w:hAnsiTheme="majorEastAsia"/>
          <w:b/>
          <w:bCs/>
          <w:sz w:val="24"/>
          <w:szCs w:val="24"/>
          <w:lang w:eastAsia="zh-CN"/>
        </w:rPr>
      </w:pPr>
      <w:r w:rsidRPr="00004F5A">
        <w:rPr>
          <w:rFonts w:asciiTheme="majorEastAsia" w:eastAsiaTheme="majorEastAsia" w:hAnsiTheme="majorEastAsia" w:hint="eastAsia"/>
          <w:b/>
          <w:bCs/>
          <w:sz w:val="24"/>
          <w:szCs w:val="24"/>
          <w:lang w:eastAsia="zh-CN"/>
        </w:rPr>
        <w:t>3.资质要求</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投标方资质要求：</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3.1必须具有中华人民共和国独立法人资格；具有完善的质量保证体系及其质量认证证明等。</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3.2投标单位企业营业执照（年检合格）；</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3.3投标单位法定代表人身份证证明或投标单位法人代表对其委托代表的授权委托书；</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3.4投标人应具备能源局电力监管机构颁发的有效的《中华人民共和国承装（修、试）电力设施许可证》，且承装类、承修类、承试类等级均为不低于三级；或中华人民共和国建设部颁发的电力工程施工总承包资质三级及以上资质。</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3.5与投标人存在利益关系可能影响招标公正性的法人，不得参加投标；</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3.6投标单位近3年完成的电力工程业绩证明（如：签字盖章的合同封面或甲方出具的证明资料）。</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3.7所有投标材料为复印件的都应加盖公章。</w:t>
      </w:r>
    </w:p>
    <w:p w:rsidR="00EA0628" w:rsidRPr="00004F5A" w:rsidRDefault="00EA0628" w:rsidP="00004F5A">
      <w:pPr>
        <w:spacing w:line="360" w:lineRule="auto"/>
        <w:ind w:leftChars="-50" w:left="-110"/>
        <w:rPr>
          <w:rFonts w:asciiTheme="majorEastAsia" w:eastAsiaTheme="majorEastAsia" w:hAnsiTheme="majorEastAsia"/>
          <w:b/>
          <w:bCs/>
          <w:sz w:val="24"/>
          <w:szCs w:val="24"/>
          <w:lang w:eastAsia="zh-CN"/>
        </w:rPr>
      </w:pPr>
      <w:r w:rsidRPr="00004F5A">
        <w:rPr>
          <w:rFonts w:asciiTheme="majorEastAsia" w:eastAsiaTheme="majorEastAsia" w:hAnsiTheme="majorEastAsia" w:hint="eastAsia"/>
          <w:b/>
          <w:bCs/>
          <w:sz w:val="24"/>
          <w:szCs w:val="24"/>
          <w:lang w:eastAsia="zh-CN"/>
        </w:rPr>
        <w:t>4.施工工期要求</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本工程总工期为60天。</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4.1 设计阶段：从甲、乙双方合同签订生效起计算工期，在合同签订后10天内提供满足工程施工图设计的正式资料和图纸，包括但不限于此：调度数据网络及电量采集柜的接线图、端子排等有关的电气图纸，并提供给招标方及漳州国网公司审核。</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lastRenderedPageBreak/>
        <w:t>4.2设备生产采购阶段：设计完成后30日内完成 ,并送达到招标方指定的现场。</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4.3现场施工阶段：根据招标方设备停运情况双方商定施工开始日期，应在施工开始后10天内完成。</w:t>
      </w:r>
    </w:p>
    <w:p w:rsidR="00EA0628" w:rsidRPr="00004F5A" w:rsidRDefault="00EA0628" w:rsidP="00004F5A">
      <w:pPr>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4.4验收交接阶段：施工完成、调试及试验正常后10天内。</w:t>
      </w:r>
    </w:p>
    <w:p w:rsidR="00EA0628" w:rsidRDefault="00EA0628" w:rsidP="00004F5A">
      <w:pPr>
        <w:spacing w:line="360" w:lineRule="auto"/>
        <w:ind w:leftChars="-50" w:left="-110"/>
        <w:rPr>
          <w:rFonts w:ascii="Times New Roman" w:eastAsia="仿宋" w:hAnsi="Times New Roman"/>
          <w:sz w:val="28"/>
          <w:lang w:eastAsia="zh-CN"/>
        </w:rPr>
      </w:pPr>
      <w:r w:rsidRPr="00004F5A">
        <w:rPr>
          <w:rFonts w:asciiTheme="majorEastAsia" w:eastAsiaTheme="majorEastAsia" w:hAnsiTheme="majorEastAsia" w:hint="eastAsia"/>
          <w:b/>
          <w:sz w:val="24"/>
          <w:szCs w:val="24"/>
          <w:lang w:eastAsia="zh-CN"/>
        </w:rPr>
        <w:t>4.5验收是以通过漳州国网公司的验收为准，质保期一年（验收合格并交接完成后一年）。</w:t>
      </w:r>
    </w:p>
    <w:p w:rsidR="00EA0628" w:rsidRPr="00004F5A" w:rsidRDefault="00EA0628" w:rsidP="00004F5A">
      <w:pPr>
        <w:adjustRightInd w:val="0"/>
        <w:snapToGrid w:val="0"/>
        <w:spacing w:line="360" w:lineRule="auto"/>
        <w:ind w:leftChars="-50" w:left="-110"/>
        <w:rPr>
          <w:rFonts w:asciiTheme="majorEastAsia" w:eastAsiaTheme="majorEastAsia" w:hAnsiTheme="majorEastAsia"/>
          <w:b/>
          <w:bCs/>
          <w:sz w:val="24"/>
          <w:szCs w:val="24"/>
          <w:lang w:eastAsia="zh-CN"/>
        </w:rPr>
      </w:pPr>
      <w:r w:rsidRPr="00004F5A">
        <w:rPr>
          <w:rFonts w:asciiTheme="majorEastAsia" w:eastAsiaTheme="majorEastAsia" w:hAnsiTheme="majorEastAsia" w:hint="eastAsia"/>
          <w:b/>
          <w:bCs/>
          <w:sz w:val="24"/>
          <w:szCs w:val="24"/>
          <w:lang w:eastAsia="zh-CN"/>
        </w:rPr>
        <w:t>5.规范和标准</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5.1 总体要求</w:t>
      </w:r>
    </w:p>
    <w:p w:rsidR="00EA0628" w:rsidRPr="00004F5A" w:rsidRDefault="00EA0628" w:rsidP="00004F5A">
      <w:pPr>
        <w:adjustRightInd w:val="0"/>
        <w:snapToGrid w:val="0"/>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除本技术规范特殊规定外，投标方所提供的设备均按下列标准和规程进行设计、制造、检验和安装。要求所用标准必须是最新版本，如果这些标准有矛盾时，应按最高标准的条款执行或按双方商定的标准执行，如果投标方选用本技术规范规定以外的标准时，需提交替换标准相当或优于技术规范规定的标准的证明。</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rPr>
      </w:pPr>
      <w:r w:rsidRPr="00004F5A">
        <w:rPr>
          <w:rFonts w:asciiTheme="majorEastAsia" w:eastAsiaTheme="majorEastAsia" w:hAnsiTheme="majorEastAsia" w:hint="eastAsia"/>
          <w:sz w:val="24"/>
          <w:szCs w:val="24"/>
        </w:rPr>
        <w:t>5.2 引用标准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93"/>
        <w:gridCol w:w="7125"/>
      </w:tblGrid>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标准（文件）号</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标准（文件）名称</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GB 4208</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外壳防护等级（IP代码）</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 xml:space="preserve">GB/T 5582   </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高压电力设备外绝缘污秽等级</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GB/T 7267</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电力系统二次回路控制、计量屏及柜基本尺寸系列</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GB 50171</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电气装置安装工程盘、柜及二次回路结线施工及验收规范</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GB/T 16934</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电能计量柜</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GB 1207</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电压互感器</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GB 1208</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电流互感器</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GBJ 63</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电力装置的电测量仪表装置设计规范</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DL/T 448</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电能计量装置技术管理规程</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DL/T 621</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交流电气装置的接地</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DL/T 825</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电能计量装置安装接线规则</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DL/T 5136</w:t>
            </w:r>
            <w:r w:rsidRPr="00004F5A">
              <w:rPr>
                <w:rFonts w:asciiTheme="majorEastAsia" w:eastAsiaTheme="majorEastAsia" w:hAnsiTheme="majorEastAsia" w:hint="eastAsia"/>
                <w:sz w:val="21"/>
                <w:szCs w:val="21"/>
              </w:rPr>
              <w:tab/>
              <w:t xml:space="preserve">       </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火力发电厂、变电所二次接线设计技术规程</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DL/T 5137</w:t>
            </w:r>
            <w:r w:rsidRPr="00004F5A">
              <w:rPr>
                <w:rFonts w:asciiTheme="majorEastAsia" w:eastAsiaTheme="majorEastAsia" w:hAnsiTheme="majorEastAsia" w:hint="eastAsia"/>
                <w:sz w:val="21"/>
                <w:szCs w:val="21"/>
              </w:rPr>
              <w:tab/>
              <w:t xml:space="preserve">  </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电测量及电能计量装置设计技术规程</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DL/T 5202</w:t>
            </w:r>
            <w:r w:rsidRPr="00004F5A">
              <w:rPr>
                <w:rFonts w:asciiTheme="majorEastAsia" w:eastAsiaTheme="majorEastAsia" w:hAnsiTheme="majorEastAsia" w:hint="eastAsia"/>
                <w:sz w:val="21"/>
                <w:szCs w:val="21"/>
              </w:rPr>
              <w:tab/>
              <w:t xml:space="preserve">  </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电能计量系统设计技术规程</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DL 460</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电能表检定装置检定规程</w:t>
            </w:r>
          </w:p>
        </w:tc>
      </w:tr>
      <w:tr w:rsidR="00EA0628" w:rsidRPr="00004F5A" w:rsidTr="00ED5B47">
        <w:trPr>
          <w:trHeight w:val="509"/>
        </w:trPr>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JB/T 5777.2</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电力系统二次回路控制及计量屏(柜、台)通用技术条件</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rPr>
            </w:pPr>
            <w:r w:rsidRPr="00004F5A">
              <w:rPr>
                <w:rFonts w:asciiTheme="majorEastAsia" w:eastAsiaTheme="majorEastAsia" w:hAnsiTheme="majorEastAsia" w:hint="eastAsia"/>
                <w:sz w:val="21"/>
                <w:szCs w:val="21"/>
              </w:rPr>
              <w:t>DLGJ 166</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电能计量系统设计内容深度规定</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lastRenderedPageBreak/>
              <w:t>福建省电力公司营计〔2010〕70号</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《关于印发关口电能计量装置等技术规范的通知》</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福建省电力公司营计〔2013〕73号</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《国网福建省电力有限公司营销部关于加强智能变电站电能计量装置配置管理的通知》</w:t>
            </w:r>
          </w:p>
        </w:tc>
      </w:tr>
      <w:tr w:rsidR="00EA0628" w:rsidRPr="00004F5A" w:rsidTr="00ED5B47">
        <w:tc>
          <w:tcPr>
            <w:tcW w:w="2093"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福建电力公司闽电营规（2013）68号</w:t>
            </w:r>
          </w:p>
        </w:tc>
        <w:tc>
          <w:tcPr>
            <w:tcW w:w="7125" w:type="dxa"/>
            <w:vAlign w:val="center"/>
          </w:tcPr>
          <w:p w:rsidR="00EA0628" w:rsidRPr="00004F5A" w:rsidRDefault="00EA0628" w:rsidP="00EA0628">
            <w:pPr>
              <w:adjustRightInd w:val="0"/>
              <w:snapToGrid w:val="0"/>
              <w:spacing w:line="360" w:lineRule="auto"/>
              <w:ind w:leftChars="-50" w:left="-110"/>
              <w:rPr>
                <w:rFonts w:asciiTheme="majorEastAsia" w:eastAsiaTheme="majorEastAsia" w:hAnsiTheme="majorEastAsia"/>
                <w:sz w:val="21"/>
                <w:szCs w:val="21"/>
                <w:lang w:eastAsia="zh-CN"/>
              </w:rPr>
            </w:pPr>
            <w:r w:rsidRPr="00004F5A">
              <w:rPr>
                <w:rFonts w:asciiTheme="majorEastAsia" w:eastAsiaTheme="majorEastAsia" w:hAnsiTheme="majorEastAsia" w:hint="eastAsia"/>
                <w:sz w:val="21"/>
                <w:szCs w:val="21"/>
                <w:lang w:eastAsia="zh-CN"/>
              </w:rPr>
              <w:t>《国网福建省电力有限公司电能计量装置运行管理办法》</w:t>
            </w:r>
          </w:p>
        </w:tc>
      </w:tr>
    </w:tbl>
    <w:p w:rsidR="00EA0628" w:rsidRDefault="00EA0628" w:rsidP="00EA0628">
      <w:pPr>
        <w:adjustRightInd w:val="0"/>
        <w:snapToGrid w:val="0"/>
        <w:spacing w:line="360" w:lineRule="auto"/>
        <w:ind w:leftChars="-50" w:left="-110"/>
        <w:rPr>
          <w:rFonts w:ascii="Times New Roman" w:eastAsia="仿宋" w:hAnsi="Times New Roman"/>
          <w:sz w:val="28"/>
          <w:lang w:eastAsia="zh-CN"/>
        </w:rPr>
      </w:pPr>
    </w:p>
    <w:p w:rsidR="00EA0628" w:rsidRPr="00004F5A" w:rsidRDefault="00EA0628" w:rsidP="00004F5A">
      <w:pPr>
        <w:adjustRightInd w:val="0"/>
        <w:snapToGrid w:val="0"/>
        <w:spacing w:line="360" w:lineRule="auto"/>
        <w:ind w:leftChars="-50" w:left="-110"/>
        <w:rPr>
          <w:rFonts w:asciiTheme="majorEastAsia" w:eastAsiaTheme="majorEastAsia" w:hAnsiTheme="majorEastAsia"/>
          <w:b/>
          <w:sz w:val="24"/>
          <w:szCs w:val="24"/>
          <w:lang w:eastAsia="zh-CN"/>
        </w:rPr>
      </w:pPr>
      <w:r w:rsidRPr="00004F5A">
        <w:rPr>
          <w:rFonts w:asciiTheme="majorEastAsia" w:eastAsiaTheme="majorEastAsia" w:hAnsiTheme="majorEastAsia" w:hint="eastAsia"/>
          <w:b/>
          <w:sz w:val="24"/>
          <w:szCs w:val="24"/>
          <w:lang w:eastAsia="zh-CN"/>
        </w:rPr>
        <w:t>6.运行条件</w:t>
      </w:r>
    </w:p>
    <w:p w:rsidR="00EA0628" w:rsidRPr="00004F5A" w:rsidRDefault="00EA0628" w:rsidP="00004F5A">
      <w:pPr>
        <w:adjustRightInd w:val="0"/>
        <w:snapToGrid w:val="0"/>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本工程35kV关口计量电能表组柜安装，放置在35kV保护小室内。其外形尺寸及结构、颜色应与其相邻的屏柜保持一致。电能表与试验接线盒采用一表一盒接线方式，试验接线盒安装在电能表下侧对应位置，</w:t>
      </w:r>
      <w:r w:rsidRPr="00004F5A">
        <w:rPr>
          <w:rFonts w:asciiTheme="majorEastAsia" w:eastAsiaTheme="majorEastAsia" w:hAnsiTheme="majorEastAsia" w:hint="eastAsia"/>
          <w:b/>
          <w:bCs/>
          <w:sz w:val="24"/>
          <w:szCs w:val="24"/>
          <w:lang w:eastAsia="zh-CN"/>
        </w:rPr>
        <w:t>电能计量屏按满屏6只布置</w:t>
      </w:r>
      <w:r w:rsidRPr="00004F5A">
        <w:rPr>
          <w:rFonts w:asciiTheme="majorEastAsia" w:eastAsiaTheme="majorEastAsia" w:hAnsiTheme="majorEastAsia" w:hint="eastAsia"/>
          <w:sz w:val="24"/>
          <w:szCs w:val="24"/>
          <w:lang w:eastAsia="zh-CN"/>
        </w:rPr>
        <w:t>。</w:t>
      </w:r>
    </w:p>
    <w:p w:rsidR="00EA0628" w:rsidRPr="00004F5A" w:rsidRDefault="00EA0628" w:rsidP="00004F5A">
      <w:pPr>
        <w:adjustRightInd w:val="0"/>
        <w:snapToGrid w:val="0"/>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计量表计的电量信息应该能够上传至电量现货交易系统，并在计费小主站显示。上传的数据信息应能满足调度部门的要求。</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6.1周围环境</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6.1.1 平均气压：990.8 hPa；</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6.1.2 周围空气温度</w:t>
      </w:r>
    </w:p>
    <w:p w:rsidR="00EA0628" w:rsidRPr="00004F5A" w:rsidRDefault="00EA0628" w:rsidP="00004F5A">
      <w:pPr>
        <w:adjustRightInd w:val="0"/>
        <w:snapToGrid w:val="0"/>
        <w:spacing w:line="360" w:lineRule="auto"/>
        <w:ind w:firstLineChars="200" w:firstLine="48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最高温度：55 ℃；</w:t>
      </w:r>
    </w:p>
    <w:p w:rsidR="00EA0628" w:rsidRPr="00004F5A" w:rsidRDefault="00EA0628" w:rsidP="00004F5A">
      <w:pPr>
        <w:adjustRightInd w:val="0"/>
        <w:snapToGrid w:val="0"/>
        <w:spacing w:line="360" w:lineRule="auto"/>
        <w:ind w:firstLineChars="200" w:firstLine="48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最低温度：-10 ℃；</w:t>
      </w:r>
    </w:p>
    <w:p w:rsidR="00EA0628" w:rsidRPr="00004F5A" w:rsidRDefault="00EA0628" w:rsidP="00004F5A">
      <w:pPr>
        <w:adjustRightInd w:val="0"/>
        <w:snapToGrid w:val="0"/>
        <w:spacing w:line="360" w:lineRule="auto"/>
        <w:ind w:firstLineChars="200" w:firstLine="48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全年平均温度：19.4 ℃；</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6.1.3 环境相对湿度： 78 %；</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6.1.4 震烈度：8 度；</w:t>
      </w:r>
    </w:p>
    <w:p w:rsidR="00EA0628" w:rsidRPr="00004F5A" w:rsidRDefault="00EA0628" w:rsidP="00004F5A">
      <w:pPr>
        <w:adjustRightInd w:val="0"/>
        <w:snapToGrid w:val="0"/>
        <w:spacing w:line="360" w:lineRule="auto"/>
        <w:ind w:firstLineChars="200" w:firstLine="48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地震峰值加速度为：0.05g 度；</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6.1.5 防护等级  IP42  级；</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6.2 设备主要参数</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6.2.1 计量用CT二次交流额定电流：1A；</w:t>
      </w:r>
    </w:p>
    <w:p w:rsidR="00EA0628" w:rsidRPr="00004F5A" w:rsidRDefault="00EA0628" w:rsidP="00004F5A">
      <w:pPr>
        <w:adjustRightInd w:val="0"/>
        <w:snapToGrid w:val="0"/>
        <w:spacing w:line="360" w:lineRule="auto"/>
        <w:ind w:firstLineChars="200" w:firstLine="48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计量用PT二次交流额定电压：100/</w:t>
      </w:r>
      <w:r w:rsidRPr="00004F5A">
        <w:rPr>
          <w:rFonts w:asciiTheme="majorEastAsia" w:eastAsiaTheme="majorEastAsia" w:hAnsiTheme="majorEastAsia" w:hint="eastAsia"/>
          <w:noProof/>
          <w:sz w:val="24"/>
          <w:szCs w:val="24"/>
          <w:lang w:eastAsia="zh-CN"/>
        </w:rPr>
        <w:drawing>
          <wp:inline distT="0" distB="0" distL="0" distR="0">
            <wp:extent cx="238125"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238125" cy="209550"/>
                    </a:xfrm>
                    <a:prstGeom prst="rect">
                      <a:avLst/>
                    </a:prstGeom>
                    <a:noFill/>
                    <a:ln w="9525">
                      <a:noFill/>
                      <a:miter lim="800000"/>
                      <a:headEnd/>
                      <a:tailEnd/>
                    </a:ln>
                    <a:effectLst>
                      <a:outerShdw algn="ctr" rotWithShape="0">
                        <a:srgbClr val="A0A0A4"/>
                      </a:outerShdw>
                    </a:effectLst>
                  </pic:spPr>
                </pic:pic>
              </a:graphicData>
            </a:graphic>
          </wp:inline>
        </w:drawing>
      </w:r>
      <w:r w:rsidRPr="00004F5A">
        <w:rPr>
          <w:rFonts w:asciiTheme="majorEastAsia" w:eastAsiaTheme="majorEastAsia" w:hAnsiTheme="majorEastAsia" w:hint="eastAsia"/>
          <w:sz w:val="24"/>
          <w:szCs w:val="24"/>
          <w:lang w:eastAsia="zh-CN"/>
        </w:rPr>
        <w:t>V；</w:t>
      </w:r>
    </w:p>
    <w:p w:rsidR="00EA0628" w:rsidRPr="00004F5A" w:rsidRDefault="00EA0628" w:rsidP="00004F5A">
      <w:pPr>
        <w:adjustRightInd w:val="0"/>
        <w:snapToGrid w:val="0"/>
        <w:spacing w:line="360" w:lineRule="auto"/>
        <w:ind w:firstLineChars="200" w:firstLine="480"/>
        <w:rPr>
          <w:rFonts w:asciiTheme="majorEastAsia" w:eastAsiaTheme="majorEastAsia" w:hAnsiTheme="majorEastAsia"/>
          <w:sz w:val="24"/>
          <w:szCs w:val="24"/>
        </w:rPr>
      </w:pPr>
      <w:r w:rsidRPr="00004F5A">
        <w:rPr>
          <w:rFonts w:asciiTheme="majorEastAsia" w:eastAsiaTheme="majorEastAsia" w:hAnsiTheme="majorEastAsia" w:hint="eastAsia"/>
          <w:sz w:val="24"/>
          <w:szCs w:val="24"/>
        </w:rPr>
        <w:t>PT二次接地方式：N相接地；</w:t>
      </w:r>
    </w:p>
    <w:p w:rsidR="00EA0628" w:rsidRPr="00004F5A" w:rsidRDefault="00EA0628" w:rsidP="00004F5A">
      <w:pPr>
        <w:adjustRightInd w:val="0"/>
        <w:snapToGrid w:val="0"/>
        <w:spacing w:line="360" w:lineRule="auto"/>
        <w:ind w:firstLineChars="200" w:firstLine="48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额定频率：50Hz；</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6.2.2 直流电源额定电压:DC220V；</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6.3投标方提供的设备应考虑防静电、防电火花干扰、防雷击，防过电压和防电磁辐射</w:t>
      </w:r>
      <w:r w:rsidRPr="00004F5A">
        <w:rPr>
          <w:rFonts w:asciiTheme="majorEastAsia" w:eastAsiaTheme="majorEastAsia" w:hAnsiTheme="majorEastAsia" w:hint="eastAsia"/>
          <w:sz w:val="24"/>
          <w:szCs w:val="24"/>
          <w:lang w:eastAsia="zh-CN"/>
        </w:rPr>
        <w:lastRenderedPageBreak/>
        <w:t>等要求。</w:t>
      </w:r>
    </w:p>
    <w:p w:rsidR="00EA0628" w:rsidRPr="00004F5A" w:rsidRDefault="00EA0628" w:rsidP="00004F5A">
      <w:pPr>
        <w:adjustRightInd w:val="0"/>
        <w:snapToGrid w:val="0"/>
        <w:spacing w:line="360" w:lineRule="auto"/>
        <w:ind w:leftChars="-50" w:left="-110"/>
        <w:rPr>
          <w:rFonts w:asciiTheme="majorEastAsia" w:eastAsiaTheme="majorEastAsia" w:hAnsiTheme="majorEastAsia"/>
          <w:b/>
          <w:bCs/>
          <w:sz w:val="24"/>
          <w:szCs w:val="24"/>
          <w:lang w:eastAsia="zh-CN"/>
        </w:rPr>
      </w:pPr>
      <w:r w:rsidRPr="00004F5A">
        <w:rPr>
          <w:rFonts w:asciiTheme="majorEastAsia" w:eastAsiaTheme="majorEastAsia" w:hAnsiTheme="majorEastAsia" w:hint="eastAsia"/>
          <w:b/>
          <w:bCs/>
          <w:sz w:val="24"/>
          <w:szCs w:val="24"/>
          <w:lang w:eastAsia="zh-CN"/>
        </w:rPr>
        <w:t>7.技术参数及性能要求</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7.1 35kV关口表屏设备技术规范</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7.1.1关口表屏内主要设备技术要求：</w:t>
      </w:r>
    </w:p>
    <w:p w:rsidR="00EA0628" w:rsidRPr="00004F5A" w:rsidRDefault="00EA0628" w:rsidP="00004F5A">
      <w:pPr>
        <w:adjustRightInd w:val="0"/>
        <w:snapToGrid w:val="0"/>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（1）关口电能表采用国家电网公司统一招标的关口表产品（投标方提供）。</w:t>
      </w:r>
    </w:p>
    <w:p w:rsidR="00EA0628" w:rsidRPr="00004F5A" w:rsidRDefault="00EA0628" w:rsidP="00004F5A">
      <w:pPr>
        <w:adjustRightInd w:val="0"/>
        <w:snapToGrid w:val="0"/>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（2）计量用电压、电流互感器二次回路所有接线端子、试验接线盒等应具备实施铅封条件，计量端子施加铅封后应不影响其它接线端子日常运维。</w:t>
      </w:r>
    </w:p>
    <w:p w:rsidR="00EA0628" w:rsidRPr="00004F5A" w:rsidRDefault="00EA0628" w:rsidP="00004F5A">
      <w:pPr>
        <w:adjustRightInd w:val="0"/>
        <w:snapToGrid w:val="0"/>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（3）计量用电压、电流互感器的额定二次负载应与实际负载相适应。</w:t>
      </w:r>
    </w:p>
    <w:p w:rsidR="00EA0628" w:rsidRPr="00004F5A" w:rsidRDefault="00EA0628" w:rsidP="00004F5A">
      <w:pPr>
        <w:adjustRightInd w:val="0"/>
        <w:snapToGrid w:val="0"/>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（4）配备多功能失压、断流计时仪。</w:t>
      </w:r>
    </w:p>
    <w:p w:rsidR="00EA0628" w:rsidRPr="00004F5A" w:rsidRDefault="00EA0628" w:rsidP="00004F5A">
      <w:pPr>
        <w:adjustRightInd w:val="0"/>
        <w:snapToGrid w:val="0"/>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（5）关口表电流规格应为过载4倍及以上。</w:t>
      </w:r>
    </w:p>
    <w:p w:rsidR="00EA0628" w:rsidRPr="00004F5A" w:rsidRDefault="00EA0628" w:rsidP="00004F5A">
      <w:pPr>
        <w:adjustRightInd w:val="0"/>
        <w:snapToGrid w:val="0"/>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（6） 关口表应具有2个及以上独立RS485输出接口，其通信规约应符合国家及行业标准。</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7.1.2二次回路</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（1）电流回路</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电流互感器应有计量专用的二次绕组，应采用三相六线的接线方式。电流互感器的二次回路接线应直接至试验接线盒，中间不得有任何辅助接点、接头或连接端子，经试验接线盒后再接至电能表。</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（2）电压回路</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电压互感器应有计量专用的二次绕组，应采用三相四线的接线方式。</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（3） 二次回路导线及长度</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计量点电压二次回路A、B、C各相导线应分别采用黄、绿、红色线，零线应采用黑色线；电流互感器极性端至试验接线盒之间的二次回路A、B、C各相导线应分别采用黄、绿、红色线，非极性端至试验接线盒之间的二次回路A、B、C各相导线应采用黑色线。</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（4）二次回路编号</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电压、电流互感器至接线盒之间的二次回路导线均应加装与设计图纸相符的端子编号，导线排列应按正相序（即黄、绿、红色线为自左向右或自上向下）排列。</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（5）电压空开失压告警回路</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电压回路空开应带有辅助接点，提供计量电压空开失压告警信号。</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7 .1.3 试验接线盒</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（1）试验接线盒的盒盖必须是透明的。</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（2）试验接线盒靠近关口电能表侧的接线端子应与关口电能表连接，另一侧端子与互</w:t>
      </w:r>
      <w:r w:rsidRPr="00004F5A">
        <w:rPr>
          <w:rFonts w:asciiTheme="majorEastAsia" w:eastAsiaTheme="majorEastAsia" w:hAnsiTheme="majorEastAsia" w:hint="eastAsia"/>
          <w:sz w:val="24"/>
          <w:szCs w:val="24"/>
          <w:lang w:eastAsia="zh-CN"/>
        </w:rPr>
        <w:lastRenderedPageBreak/>
        <w:t>感器等连接。</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7.1.4 屏柜的技术要求</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关口电能表安装在柜前面的上部，关口电能表下方开一个长形、足够宽的导线接线槽口。接线试验盒统一安装在柜前面的下部，每个电能表与每个接线试验盒安装位置一一对应。电能表采用屏后线槽方式布线。</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（2）关口表屏的顶部、左右侧及底部应紧固、密封，可防止从外部对其进行拆卸，进出线部位应密封。关口表屏前后门应采用内嵌式设计。柜前门采用单门， 后门采用双门；前门内嵌整块玻璃，可通过玻璃观察表计设备的运行情况。</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（3） 关口表屏的前后每门均应设置两对带有铅封眼的铅封柱，并有柜门锁紧装置。铅封柱的高度尽量在距门上端1/4，距门下端1/4高度处。在柜门关闭并施加铅封状态下，关口表屏外壳防护等级应满足IP32的要求，且应能有效防止被拆卸。</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（4）关口表屏前门观察窗应采用无色透明防爆材料，观察窗框应能有效防止从外部进行拆卸。通过观察窗应能清晰观察到关口表等计量器具及试验接线盒的整体情况。观察窗应为内嵌式。</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（5）关口表屏应有相应标识，并在屏面醒目位置设置“未经许可，严禁开启封印”警示标志。标志长120mm，宽80mm，红色初号（小初）黑体。</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（6）各组计量回路端子排均设有TA、TV回路，应设置有供本计量点电能表工作用的外加电源端子，外加电源端子采用带报警接点的空气开关。</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（7） TA和TV端子排间设有分隔的绝缘端子；所有端子采用额定电压为1000V、额定电流为10A，带磁性的不锈钢镀镍端子。</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（8）每个计量单元的端子排，设置有电能表失压报警信号脉冲输出的接线端子和电表处理器通讯的端子。</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9）二次回路导线应采用单股绝缘铜质线，导线的线中间不应有接头。电流互感器二次回路导线截面积应不小于4mm2，电压互感器二次回路导线截面积应不小于4mm2。计量电压空开失压告警回路导线截面积不应小于1.5mm2。</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（10） 关口表屏底部应设有截面不小于100mm2的接地铜排，并与接地网可靠连接。要求接地铜排有2根，1根与柜体绝缘，1根与柜体不绝缘。</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（11）盘柜尺寸为 800mm(宽)× 600mm(长)×2260mm(高)，颜色</w:t>
      </w:r>
      <w:bookmarkStart w:id="4" w:name="_Hlk37439829"/>
      <w:r w:rsidRPr="00004F5A">
        <w:rPr>
          <w:rFonts w:asciiTheme="majorEastAsia" w:eastAsiaTheme="majorEastAsia" w:hAnsiTheme="majorEastAsia" w:hint="eastAsia"/>
          <w:sz w:val="24"/>
          <w:szCs w:val="24"/>
          <w:lang w:eastAsia="zh-CN"/>
        </w:rPr>
        <w:t>RAL7032</w:t>
      </w:r>
      <w:bookmarkEnd w:id="4"/>
      <w:r w:rsidRPr="00004F5A">
        <w:rPr>
          <w:rFonts w:asciiTheme="majorEastAsia" w:eastAsiaTheme="majorEastAsia" w:hAnsiTheme="majorEastAsia" w:hint="eastAsia"/>
          <w:sz w:val="24"/>
          <w:szCs w:val="24"/>
          <w:lang w:eastAsia="zh-CN"/>
        </w:rPr>
        <w:t>。</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7.2 设备标识</w:t>
      </w:r>
    </w:p>
    <w:p w:rsidR="00EA0628" w:rsidRPr="00004F5A" w:rsidRDefault="00EA0628" w:rsidP="00004F5A">
      <w:pPr>
        <w:adjustRightInd w:val="0"/>
        <w:snapToGrid w:val="0"/>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投标方提供的所有设备都应在显眼处安装永久性的、雕刻的不锈钢铭牌，铭牌标志应醒</w:t>
      </w:r>
      <w:r w:rsidRPr="00004F5A">
        <w:rPr>
          <w:rFonts w:asciiTheme="majorEastAsia" w:eastAsiaTheme="majorEastAsia" w:hAnsiTheme="majorEastAsia" w:hint="eastAsia"/>
          <w:sz w:val="24"/>
          <w:szCs w:val="24"/>
          <w:lang w:eastAsia="zh-CN"/>
        </w:rPr>
        <w:lastRenderedPageBreak/>
        <w:t>目、整齐、美观，并且用防腐钢螺钉固定。每台设备铭牌上提供与设备有关的所有必要的资讯，至少包括下述内容：制造厂名、设备型号、系列号、工厂订货号、工程项目识别符号、重量。任何特殊的维护说明也在此铭牌或其它合适的地方标明。</w:t>
      </w:r>
    </w:p>
    <w:p w:rsidR="00EA0628" w:rsidRPr="00004F5A" w:rsidRDefault="00EA0628" w:rsidP="00004F5A">
      <w:pPr>
        <w:adjustRightInd w:val="0"/>
        <w:snapToGrid w:val="0"/>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如果招标方设备的识别符号或标签号不能放在设备铭牌上的话，那么将另一块写有招标方标号的永久性标签紧固在设备上。</w:t>
      </w:r>
    </w:p>
    <w:p w:rsidR="00EA0628" w:rsidRPr="00004F5A" w:rsidRDefault="00EA0628" w:rsidP="00004F5A">
      <w:pPr>
        <w:adjustRightInd w:val="0"/>
        <w:snapToGrid w:val="0"/>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重要部件应根据图纸规定，在一定位置上标有装配编号，使用材料和检验合格的标志。所有继电器、控制开关、控制电路熔断器、辅助电源断路器等都贴上铭牌，铭牌装在每个部件的上方和牢牢地固定在断路器的正面或柜门内部。</w:t>
      </w:r>
    </w:p>
    <w:p w:rsidR="00EA0628" w:rsidRPr="00004F5A" w:rsidRDefault="00EA0628" w:rsidP="00004F5A">
      <w:pPr>
        <w:adjustRightInd w:val="0"/>
        <w:snapToGrid w:val="0"/>
        <w:spacing w:line="360" w:lineRule="auto"/>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盘柜的标识牌的规范要求在技术谈判时由招标方提出。</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7.3 抗震要求</w:t>
      </w:r>
    </w:p>
    <w:p w:rsidR="00EA0628" w:rsidRPr="00004F5A" w:rsidRDefault="00EA0628" w:rsidP="00004F5A">
      <w:pPr>
        <w:adjustRightInd w:val="0"/>
        <w:snapToGrid w:val="0"/>
        <w:spacing w:line="360" w:lineRule="auto"/>
        <w:ind w:leftChars="-50" w:left="-110" w:firstLineChars="200" w:firstLine="48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设备抗震能力(按8度设防)</w:t>
      </w:r>
    </w:p>
    <w:p w:rsidR="00EA0628" w:rsidRPr="00004F5A" w:rsidRDefault="00EA0628" w:rsidP="00004F5A">
      <w:pPr>
        <w:adjustRightInd w:val="0"/>
        <w:snapToGrid w:val="0"/>
        <w:spacing w:line="360" w:lineRule="auto"/>
        <w:ind w:leftChars="-50" w:left="-110" w:firstLineChars="200" w:firstLine="48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水平分量</w:t>
      </w:r>
      <w:r w:rsidRPr="00004F5A">
        <w:rPr>
          <w:rFonts w:asciiTheme="majorEastAsia" w:eastAsiaTheme="majorEastAsia" w:hAnsiTheme="majorEastAsia" w:hint="eastAsia"/>
          <w:sz w:val="24"/>
          <w:szCs w:val="24"/>
          <w:lang w:eastAsia="zh-CN"/>
        </w:rPr>
        <w:tab/>
      </w:r>
      <w:r w:rsidRPr="00004F5A">
        <w:rPr>
          <w:rFonts w:asciiTheme="majorEastAsia" w:eastAsiaTheme="majorEastAsia" w:hAnsiTheme="majorEastAsia" w:hint="eastAsia"/>
          <w:sz w:val="24"/>
          <w:szCs w:val="24"/>
          <w:lang w:eastAsia="zh-CN"/>
        </w:rPr>
        <w:tab/>
        <w:t>0.25g</w:t>
      </w:r>
    </w:p>
    <w:p w:rsidR="00EA0628" w:rsidRPr="00004F5A" w:rsidRDefault="00EA0628" w:rsidP="00004F5A">
      <w:pPr>
        <w:adjustRightInd w:val="0"/>
        <w:snapToGrid w:val="0"/>
        <w:spacing w:line="360" w:lineRule="auto"/>
        <w:ind w:leftChars="-50" w:left="-110" w:firstLineChars="200" w:firstLine="48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垂直分量</w:t>
      </w:r>
      <w:r w:rsidRPr="00004F5A">
        <w:rPr>
          <w:rFonts w:asciiTheme="majorEastAsia" w:eastAsiaTheme="majorEastAsia" w:hAnsiTheme="majorEastAsia" w:hint="eastAsia"/>
          <w:sz w:val="24"/>
          <w:szCs w:val="24"/>
          <w:lang w:eastAsia="zh-CN"/>
        </w:rPr>
        <w:tab/>
      </w:r>
      <w:r w:rsidRPr="00004F5A">
        <w:rPr>
          <w:rFonts w:asciiTheme="majorEastAsia" w:eastAsiaTheme="majorEastAsia" w:hAnsiTheme="majorEastAsia" w:hint="eastAsia"/>
          <w:sz w:val="24"/>
          <w:szCs w:val="24"/>
          <w:lang w:eastAsia="zh-CN"/>
        </w:rPr>
        <w:tab/>
        <w:t>0.125g</w:t>
      </w:r>
    </w:p>
    <w:p w:rsidR="00EA0628" w:rsidRPr="00004F5A" w:rsidRDefault="00EA0628" w:rsidP="00004F5A">
      <w:pPr>
        <w:adjustRightInd w:val="0"/>
        <w:snapToGrid w:val="0"/>
        <w:spacing w:line="360" w:lineRule="auto"/>
        <w:ind w:leftChars="-50" w:left="-110" w:firstLineChars="200" w:firstLine="48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本设备应能承受用五周正弦波的0.25g水平加速度和0.125g垂直加速度同时施加于设备结构最弱部分时，在共振条件下所发生的动态地震应力，并且安全系数应大于1.67。</w:t>
      </w:r>
    </w:p>
    <w:p w:rsidR="00EA0628" w:rsidRPr="00004F5A" w:rsidRDefault="00EA0628" w:rsidP="00004F5A">
      <w:pPr>
        <w:adjustRightInd w:val="0"/>
        <w:snapToGrid w:val="0"/>
        <w:spacing w:line="360" w:lineRule="auto"/>
        <w:ind w:leftChars="-50" w:left="-110"/>
        <w:rPr>
          <w:rFonts w:asciiTheme="majorEastAsia" w:eastAsiaTheme="majorEastAsia" w:hAnsiTheme="majorEastAsia"/>
          <w:b/>
          <w:bCs/>
          <w:sz w:val="24"/>
          <w:szCs w:val="24"/>
          <w:lang w:eastAsia="zh-CN"/>
        </w:rPr>
      </w:pPr>
      <w:r w:rsidRPr="00004F5A">
        <w:rPr>
          <w:rFonts w:asciiTheme="majorEastAsia" w:eastAsiaTheme="majorEastAsia" w:hAnsiTheme="majorEastAsia" w:hint="eastAsia"/>
          <w:b/>
          <w:bCs/>
          <w:sz w:val="24"/>
          <w:szCs w:val="24"/>
          <w:lang w:eastAsia="zh-CN"/>
        </w:rPr>
        <w:t>8.供货范围</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8.1</w:t>
      </w:r>
      <w:bookmarkStart w:id="5" w:name="_Toc70261419"/>
      <w:r w:rsidRPr="00004F5A">
        <w:rPr>
          <w:rFonts w:asciiTheme="majorEastAsia" w:eastAsiaTheme="majorEastAsia" w:hAnsiTheme="majorEastAsia" w:hint="eastAsia"/>
          <w:sz w:val="24"/>
          <w:szCs w:val="24"/>
          <w:lang w:eastAsia="zh-CN"/>
        </w:rPr>
        <w:t xml:space="preserve"> 一般要求</w:t>
      </w:r>
      <w:bookmarkEnd w:id="5"/>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8.1.1 本章节规定了招标设备的供货范围。投标方保证提供设备为全新的、先进的、成熟的、完整的和安全可靠的，且设备的技术经济性能符合技术规范的要求。</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8.1.2 投标方应提供详细供货清单，清单中依次说明型号、数量、产地、生产厂家等内容。对于属于整套设备运行和施工所必需的部件，如果本章节未列出和/或数量不足，投标方仍需在执行合同时补足。</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8.1.3 投标方应提供所有安装和检修所需专用工具和消耗材料等，并提供详细供货清单。</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8.1.4 提供随机备品备件和（一个大修期） 5 年运行所需的备品备件，并在技术规范中给出具体清单。</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8.1.5 投标方提供所供设备中的进口件清单。</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8.2</w:t>
      </w:r>
      <w:bookmarkStart w:id="6" w:name="_Toc70261420"/>
      <w:r w:rsidRPr="00004F5A">
        <w:rPr>
          <w:rFonts w:asciiTheme="majorEastAsia" w:eastAsiaTheme="majorEastAsia" w:hAnsiTheme="majorEastAsia" w:hint="eastAsia"/>
          <w:sz w:val="24"/>
          <w:szCs w:val="24"/>
          <w:lang w:eastAsia="zh-CN"/>
        </w:rPr>
        <w:t xml:space="preserve"> 供货范围</w:t>
      </w:r>
      <w:bookmarkEnd w:id="6"/>
    </w:p>
    <w:p w:rsidR="00EA0628" w:rsidRPr="00004F5A" w:rsidRDefault="00EA0628" w:rsidP="00004F5A">
      <w:pPr>
        <w:adjustRightInd w:val="0"/>
        <w:snapToGrid w:val="0"/>
        <w:spacing w:line="360" w:lineRule="auto"/>
        <w:ind w:leftChars="-50" w:left="-110" w:firstLineChars="200" w:firstLine="48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t>投标方应确保供货范围完整，应满足招标方对安装、调试、运行和设备性能的要求，并提供保证设备安装、调试、投运相关的技术服务和配合。在技术规范中涉及的供货要求也作为本供货范围的补充，若在安装、调试、运行中发现缺项，投标方应补充供货。</w:t>
      </w:r>
    </w:p>
    <w:p w:rsidR="00EA0628" w:rsidRPr="00004F5A" w:rsidRDefault="00EA0628" w:rsidP="00004F5A">
      <w:pPr>
        <w:adjustRightInd w:val="0"/>
        <w:snapToGrid w:val="0"/>
        <w:spacing w:line="360" w:lineRule="auto"/>
        <w:ind w:leftChars="-50" w:left="-110"/>
        <w:rPr>
          <w:rFonts w:asciiTheme="majorEastAsia" w:eastAsiaTheme="majorEastAsia" w:hAnsiTheme="majorEastAsia"/>
          <w:sz w:val="24"/>
          <w:szCs w:val="24"/>
          <w:lang w:eastAsia="zh-CN"/>
        </w:rPr>
      </w:pPr>
      <w:r w:rsidRPr="00004F5A">
        <w:rPr>
          <w:rFonts w:asciiTheme="majorEastAsia" w:eastAsiaTheme="majorEastAsia" w:hAnsiTheme="majorEastAsia" w:hint="eastAsia"/>
          <w:sz w:val="24"/>
          <w:szCs w:val="24"/>
          <w:lang w:eastAsia="zh-CN"/>
        </w:rPr>
        <w:lastRenderedPageBreak/>
        <w:t>8.2.1 设备范围</w:t>
      </w:r>
    </w:p>
    <w:p w:rsidR="00EA0628" w:rsidRPr="006A022C" w:rsidRDefault="00EA0628" w:rsidP="00004F5A">
      <w:pPr>
        <w:adjustRightInd w:val="0"/>
        <w:snapToGrid w:val="0"/>
        <w:spacing w:line="360" w:lineRule="auto"/>
        <w:ind w:leftChars="-50" w:left="-110" w:firstLineChars="200" w:firstLine="480"/>
        <w:rPr>
          <w:rFonts w:asciiTheme="majorEastAsia" w:eastAsiaTheme="majorEastAsia" w:hAnsiTheme="majorEastAsia"/>
          <w:sz w:val="24"/>
          <w:szCs w:val="24"/>
        </w:rPr>
      </w:pPr>
      <w:r w:rsidRPr="00004F5A">
        <w:rPr>
          <w:rFonts w:asciiTheme="majorEastAsia" w:eastAsiaTheme="majorEastAsia" w:hAnsiTheme="majorEastAsia" w:hint="eastAsia"/>
          <w:sz w:val="24"/>
          <w:szCs w:val="24"/>
          <w:lang w:eastAsia="zh-CN"/>
        </w:rPr>
        <w:t xml:space="preserve">投标方应根据表8.2-1 供货范围表提供供货设备清单，至少应包括附表一：供货设备清单的内容，但不限于此。 </w:t>
      </w:r>
      <w:r>
        <w:rPr>
          <w:rFonts w:ascii="Times New Roman" w:eastAsia="仿宋" w:hAnsi="Times New Roman" w:hint="eastAsia"/>
          <w:sz w:val="28"/>
          <w:lang w:eastAsia="zh-CN"/>
        </w:rPr>
        <w:br w:type="page"/>
      </w:r>
      <w:r w:rsidRPr="006A022C">
        <w:rPr>
          <w:rFonts w:asciiTheme="majorEastAsia" w:eastAsiaTheme="majorEastAsia" w:hAnsiTheme="majorEastAsia" w:hint="eastAsia"/>
          <w:sz w:val="24"/>
          <w:szCs w:val="24"/>
        </w:rPr>
        <w:lastRenderedPageBreak/>
        <w:t>表8.2.1-1 供货范围表</w:t>
      </w:r>
    </w:p>
    <w:tbl>
      <w:tblPr>
        <w:tblW w:w="0" w:type="auto"/>
        <w:jc w:val="center"/>
        <w:tblLayout w:type="fixed"/>
        <w:tblLook w:val="0000"/>
      </w:tblPr>
      <w:tblGrid>
        <w:gridCol w:w="492"/>
        <w:gridCol w:w="2552"/>
        <w:gridCol w:w="1890"/>
        <w:gridCol w:w="850"/>
        <w:gridCol w:w="709"/>
        <w:gridCol w:w="2483"/>
      </w:tblGrid>
      <w:tr w:rsidR="00EA0628" w:rsidRPr="006A022C" w:rsidTr="006A022C">
        <w:trPr>
          <w:trHeight w:val="397"/>
          <w:jc w:val="center"/>
        </w:trPr>
        <w:tc>
          <w:tcPr>
            <w:tcW w:w="492" w:type="dxa"/>
            <w:tcBorders>
              <w:top w:val="single" w:sz="4" w:space="0" w:color="auto"/>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序号</w:t>
            </w:r>
          </w:p>
        </w:tc>
        <w:tc>
          <w:tcPr>
            <w:tcW w:w="2552" w:type="dxa"/>
            <w:tcBorders>
              <w:top w:val="single" w:sz="4" w:space="0" w:color="auto"/>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名称</w:t>
            </w:r>
          </w:p>
        </w:tc>
        <w:tc>
          <w:tcPr>
            <w:tcW w:w="1890" w:type="dxa"/>
            <w:tcBorders>
              <w:top w:val="single" w:sz="4" w:space="0" w:color="auto"/>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型号</w:t>
            </w:r>
          </w:p>
        </w:tc>
        <w:tc>
          <w:tcPr>
            <w:tcW w:w="850" w:type="dxa"/>
            <w:tcBorders>
              <w:top w:val="single" w:sz="4" w:space="0" w:color="auto"/>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单位</w:t>
            </w:r>
          </w:p>
        </w:tc>
        <w:tc>
          <w:tcPr>
            <w:tcW w:w="709" w:type="dxa"/>
            <w:tcBorders>
              <w:top w:val="single" w:sz="4" w:space="0" w:color="auto"/>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数量</w:t>
            </w:r>
          </w:p>
        </w:tc>
        <w:tc>
          <w:tcPr>
            <w:tcW w:w="2483" w:type="dxa"/>
            <w:tcBorders>
              <w:top w:val="single" w:sz="4" w:space="0" w:color="auto"/>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备注</w:t>
            </w: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lang w:eastAsia="zh-CN"/>
              </w:rPr>
            </w:pPr>
            <w:r w:rsidRPr="006A022C">
              <w:rPr>
                <w:rFonts w:asciiTheme="majorEastAsia" w:eastAsiaTheme="majorEastAsia" w:hAnsiTheme="majorEastAsia" w:hint="eastAsia"/>
                <w:sz w:val="21"/>
                <w:szCs w:val="21"/>
                <w:lang w:eastAsia="zh-CN"/>
              </w:rPr>
              <w:t>35kV关口表屏（内含：）</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2260*800*600mm（高*宽*深）</w:t>
            </w: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面</w:t>
            </w:r>
          </w:p>
        </w:tc>
        <w:tc>
          <w:tcPr>
            <w:tcW w:w="709"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w:t>
            </w:r>
          </w:p>
        </w:tc>
        <w:tc>
          <w:tcPr>
            <w:tcW w:w="2483"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1.1</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lang w:eastAsia="zh-CN"/>
              </w:rPr>
            </w:pPr>
            <w:r w:rsidRPr="006A022C">
              <w:rPr>
                <w:rFonts w:asciiTheme="majorEastAsia" w:eastAsiaTheme="majorEastAsia" w:hAnsiTheme="majorEastAsia" w:hint="eastAsia"/>
                <w:sz w:val="21"/>
                <w:szCs w:val="21"/>
                <w:lang w:eastAsia="zh-CN"/>
              </w:rPr>
              <w:t>三相电子式多功能关口表</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lang w:eastAsia="zh-CN"/>
              </w:rPr>
            </w:pP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只</w:t>
            </w:r>
          </w:p>
        </w:tc>
        <w:tc>
          <w:tcPr>
            <w:tcW w:w="709"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3</w:t>
            </w:r>
          </w:p>
        </w:tc>
        <w:tc>
          <w:tcPr>
            <w:tcW w:w="2483"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lang w:eastAsia="zh-CN"/>
              </w:rPr>
            </w:pPr>
            <w:r w:rsidRPr="006A022C">
              <w:rPr>
                <w:rFonts w:asciiTheme="majorEastAsia" w:eastAsiaTheme="majorEastAsia" w:hAnsiTheme="majorEastAsia" w:hint="eastAsia"/>
                <w:sz w:val="21"/>
                <w:szCs w:val="21"/>
                <w:lang w:eastAsia="zh-CN"/>
              </w:rPr>
              <w:t>招标方提供，投标方预留位置</w:t>
            </w: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1.2</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lang w:eastAsia="zh-CN"/>
              </w:rPr>
            </w:pPr>
            <w:r w:rsidRPr="006A022C">
              <w:rPr>
                <w:rFonts w:asciiTheme="majorEastAsia" w:eastAsiaTheme="majorEastAsia" w:hAnsiTheme="majorEastAsia" w:hint="eastAsia"/>
                <w:sz w:val="21"/>
                <w:szCs w:val="21"/>
                <w:lang w:eastAsia="zh-CN"/>
              </w:rPr>
              <w:t>多功能失压、断流计时仪</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JSY-A03T型</w:t>
            </w: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3</w:t>
            </w:r>
          </w:p>
        </w:tc>
        <w:tc>
          <w:tcPr>
            <w:tcW w:w="709"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只</w:t>
            </w:r>
          </w:p>
        </w:tc>
        <w:tc>
          <w:tcPr>
            <w:tcW w:w="2483"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1.3</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试验接线盒</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DYF-1</w:t>
            </w: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只</w:t>
            </w:r>
          </w:p>
        </w:tc>
        <w:tc>
          <w:tcPr>
            <w:tcW w:w="709"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3</w:t>
            </w:r>
          </w:p>
        </w:tc>
        <w:tc>
          <w:tcPr>
            <w:tcW w:w="2483"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1.4</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RS485防雷器</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只</w:t>
            </w:r>
          </w:p>
        </w:tc>
        <w:tc>
          <w:tcPr>
            <w:tcW w:w="709"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3</w:t>
            </w:r>
          </w:p>
        </w:tc>
        <w:tc>
          <w:tcPr>
            <w:tcW w:w="2483"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1.5</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交流微型断路器</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S263-C1</w:t>
            </w: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只</w:t>
            </w:r>
          </w:p>
        </w:tc>
        <w:tc>
          <w:tcPr>
            <w:tcW w:w="709"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3</w:t>
            </w:r>
          </w:p>
        </w:tc>
        <w:tc>
          <w:tcPr>
            <w:tcW w:w="2483"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附件S2-H11</w:t>
            </w: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1.6</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直流微型断路器</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S262UC-C2</w:t>
            </w: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只</w:t>
            </w:r>
          </w:p>
        </w:tc>
        <w:tc>
          <w:tcPr>
            <w:tcW w:w="709" w:type="dxa"/>
            <w:tcBorders>
              <w:top w:val="nil"/>
              <w:left w:val="nil"/>
              <w:bottom w:val="single" w:sz="4" w:space="0" w:color="auto"/>
              <w:right w:val="nil"/>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3</w:t>
            </w:r>
          </w:p>
        </w:tc>
        <w:tc>
          <w:tcPr>
            <w:tcW w:w="2483"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附件S2-H11</w:t>
            </w: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1.7</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标签框</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只</w:t>
            </w:r>
          </w:p>
        </w:tc>
        <w:tc>
          <w:tcPr>
            <w:tcW w:w="709" w:type="dxa"/>
            <w:tcBorders>
              <w:top w:val="nil"/>
              <w:left w:val="nil"/>
              <w:bottom w:val="nil"/>
              <w:right w:val="nil"/>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6</w:t>
            </w:r>
          </w:p>
        </w:tc>
        <w:tc>
          <w:tcPr>
            <w:tcW w:w="2483"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1.8</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其他附件</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套</w:t>
            </w:r>
          </w:p>
        </w:tc>
        <w:tc>
          <w:tcPr>
            <w:tcW w:w="709" w:type="dxa"/>
            <w:tcBorders>
              <w:top w:val="single" w:sz="4" w:space="0" w:color="auto"/>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w:t>
            </w:r>
          </w:p>
        </w:tc>
        <w:tc>
          <w:tcPr>
            <w:tcW w:w="2483"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2</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RS485屏蔽双绞线</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120Ω</w:t>
            </w: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米</w:t>
            </w:r>
          </w:p>
        </w:tc>
        <w:tc>
          <w:tcPr>
            <w:tcW w:w="709" w:type="dxa"/>
            <w:tcBorders>
              <w:top w:val="single" w:sz="4" w:space="0" w:color="auto"/>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300</w:t>
            </w:r>
          </w:p>
        </w:tc>
        <w:tc>
          <w:tcPr>
            <w:tcW w:w="2483"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3</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控制电缆</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firstLine="204"/>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ZR-KVVP22 5*4mm2</w:t>
            </w: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米</w:t>
            </w:r>
          </w:p>
        </w:tc>
        <w:tc>
          <w:tcPr>
            <w:tcW w:w="709" w:type="dxa"/>
            <w:tcBorders>
              <w:top w:val="single" w:sz="4" w:space="0" w:color="auto"/>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200</w:t>
            </w:r>
          </w:p>
        </w:tc>
        <w:tc>
          <w:tcPr>
            <w:tcW w:w="2483"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lang w:eastAsia="zh-CN"/>
              </w:rPr>
            </w:pPr>
            <w:r w:rsidRPr="006A022C">
              <w:rPr>
                <w:rFonts w:asciiTheme="majorEastAsia" w:eastAsiaTheme="majorEastAsia" w:hAnsiTheme="majorEastAsia" w:hint="eastAsia"/>
                <w:sz w:val="21"/>
                <w:szCs w:val="21"/>
                <w:lang w:eastAsia="zh-CN"/>
              </w:rPr>
              <w:t>额定电压：0.45/0.75kV（品牌：福建南平太阳、远东、埃克森）</w:t>
            </w: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4</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控制电缆</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ZR-KVVP22 8*1.5mm2</w:t>
            </w: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米</w:t>
            </w:r>
          </w:p>
        </w:tc>
        <w:tc>
          <w:tcPr>
            <w:tcW w:w="709" w:type="dxa"/>
            <w:tcBorders>
              <w:top w:val="single" w:sz="4" w:space="0" w:color="auto"/>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50</w:t>
            </w:r>
          </w:p>
        </w:tc>
        <w:tc>
          <w:tcPr>
            <w:tcW w:w="2483"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lang w:eastAsia="zh-CN"/>
              </w:rPr>
            </w:pPr>
            <w:r w:rsidRPr="006A022C">
              <w:rPr>
                <w:rFonts w:asciiTheme="majorEastAsia" w:eastAsiaTheme="majorEastAsia" w:hAnsiTheme="majorEastAsia" w:hint="eastAsia"/>
                <w:sz w:val="21"/>
                <w:szCs w:val="21"/>
                <w:lang w:eastAsia="zh-CN"/>
              </w:rPr>
              <w:t>额定电压：0.45/0.75kV（品牌：福建南平太阳、远东、埃克森）</w:t>
            </w: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5</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安装调试</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套</w:t>
            </w:r>
          </w:p>
        </w:tc>
        <w:tc>
          <w:tcPr>
            <w:tcW w:w="709" w:type="dxa"/>
            <w:tcBorders>
              <w:top w:val="single" w:sz="4" w:space="0" w:color="auto"/>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w:t>
            </w:r>
          </w:p>
        </w:tc>
        <w:tc>
          <w:tcPr>
            <w:tcW w:w="2483"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lang w:eastAsia="zh-CN"/>
              </w:rPr>
            </w:pPr>
            <w:r w:rsidRPr="006A022C">
              <w:rPr>
                <w:rFonts w:asciiTheme="majorEastAsia" w:eastAsiaTheme="majorEastAsia" w:hAnsiTheme="majorEastAsia" w:hint="eastAsia"/>
                <w:sz w:val="21"/>
                <w:szCs w:val="21"/>
                <w:lang w:eastAsia="zh-CN"/>
              </w:rPr>
              <w:t>含屏柜安装；电缆敷设；电能采集装置、计费小主站、调度端接入等</w:t>
            </w:r>
          </w:p>
        </w:tc>
      </w:tr>
      <w:tr w:rsidR="00EA0628" w:rsidRPr="006A022C" w:rsidTr="006A022C">
        <w:trPr>
          <w:trHeight w:val="397"/>
          <w:jc w:val="center"/>
        </w:trPr>
        <w:tc>
          <w:tcPr>
            <w:tcW w:w="492" w:type="dxa"/>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6</w:t>
            </w:r>
          </w:p>
        </w:tc>
        <w:tc>
          <w:tcPr>
            <w:tcW w:w="2552"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辅材</w:t>
            </w:r>
          </w:p>
        </w:tc>
        <w:tc>
          <w:tcPr>
            <w:tcW w:w="189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p>
        </w:tc>
        <w:tc>
          <w:tcPr>
            <w:tcW w:w="850"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套</w:t>
            </w:r>
          </w:p>
        </w:tc>
        <w:tc>
          <w:tcPr>
            <w:tcW w:w="709" w:type="dxa"/>
            <w:tcBorders>
              <w:top w:val="single" w:sz="4" w:space="0" w:color="auto"/>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1</w:t>
            </w:r>
          </w:p>
        </w:tc>
        <w:tc>
          <w:tcPr>
            <w:tcW w:w="2483" w:type="dxa"/>
            <w:tcBorders>
              <w:top w:val="nil"/>
              <w:left w:val="nil"/>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PVC管等按需配置</w:t>
            </w:r>
          </w:p>
        </w:tc>
      </w:tr>
      <w:tr w:rsidR="00EA0628" w:rsidRPr="006A022C" w:rsidTr="00ED5B47">
        <w:trPr>
          <w:trHeight w:val="397"/>
          <w:jc w:val="center"/>
        </w:trPr>
        <w:tc>
          <w:tcPr>
            <w:tcW w:w="8976" w:type="dxa"/>
            <w:gridSpan w:val="6"/>
            <w:tcBorders>
              <w:top w:val="nil"/>
              <w:left w:val="single" w:sz="4" w:space="0" w:color="auto"/>
              <w:bottom w:val="single" w:sz="4" w:space="0" w:color="auto"/>
              <w:right w:val="single" w:sz="4" w:space="0" w:color="auto"/>
            </w:tcBorders>
            <w:vAlign w:val="center"/>
          </w:tcPr>
          <w:p w:rsidR="00EA0628" w:rsidRPr="006A022C" w:rsidRDefault="00EA0628" w:rsidP="006A022C">
            <w:pPr>
              <w:adjustRightInd w:val="0"/>
              <w:snapToGrid w:val="0"/>
              <w:spacing w:line="240" w:lineRule="atLeast"/>
              <w:ind w:leftChars="-50" w:left="-110" w:firstLine="257"/>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不限于此</w:t>
            </w:r>
          </w:p>
        </w:tc>
      </w:tr>
    </w:tbl>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rPr>
      </w:pPr>
      <w:r w:rsidRPr="006A022C">
        <w:rPr>
          <w:rFonts w:asciiTheme="majorEastAsia" w:eastAsiaTheme="majorEastAsia" w:hAnsiTheme="majorEastAsia" w:hint="eastAsia"/>
          <w:sz w:val="24"/>
          <w:szCs w:val="24"/>
        </w:rPr>
        <w:t>8.2.2 备品备件及专用工具</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 投标方应提供用于设备安装调试及商业运行前的必需备品备件，并提供一份明细表；明细表参照表8.2.2-1的格式填写。</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（2）投标方还应列出一个大修期（五年）的推荐备品备件清单，并单独报价；清单参照表8.2.2-1的格式填写。</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（3）投标方应供给所必需的安装﹑检修及调整用专用工具，并提供清单及说明书；清单参照表8.2.2-1的格式填写。</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表8.2.2-1 备品、备件及工具清单</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1134"/>
        <w:gridCol w:w="918"/>
        <w:gridCol w:w="1350"/>
        <w:gridCol w:w="1058"/>
        <w:gridCol w:w="1210"/>
        <w:gridCol w:w="1134"/>
        <w:gridCol w:w="1134"/>
        <w:gridCol w:w="1038"/>
      </w:tblGrid>
      <w:tr w:rsidR="00EA0628" w:rsidRPr="006A022C" w:rsidTr="006A022C">
        <w:trPr>
          <w:trHeight w:val="397"/>
          <w:jc w:val="center"/>
        </w:trPr>
        <w:tc>
          <w:tcPr>
            <w:tcW w:w="1134"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r w:rsidRPr="006A022C">
              <w:rPr>
                <w:rFonts w:asciiTheme="majorEastAsia" w:eastAsiaTheme="majorEastAsia" w:hAnsiTheme="majorEastAsia" w:hint="eastAsia"/>
                <w:sz w:val="24"/>
                <w:szCs w:val="24"/>
              </w:rPr>
              <w:t>序号</w:t>
            </w:r>
          </w:p>
        </w:tc>
        <w:tc>
          <w:tcPr>
            <w:tcW w:w="918"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r w:rsidRPr="006A022C">
              <w:rPr>
                <w:rFonts w:asciiTheme="majorEastAsia" w:eastAsiaTheme="majorEastAsia" w:hAnsiTheme="majorEastAsia" w:hint="eastAsia"/>
                <w:sz w:val="24"/>
                <w:szCs w:val="24"/>
              </w:rPr>
              <w:t>名称</w:t>
            </w:r>
          </w:p>
        </w:tc>
        <w:tc>
          <w:tcPr>
            <w:tcW w:w="1350"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r w:rsidRPr="006A022C">
              <w:rPr>
                <w:rFonts w:asciiTheme="majorEastAsia" w:eastAsiaTheme="majorEastAsia" w:hAnsiTheme="majorEastAsia" w:hint="eastAsia"/>
                <w:sz w:val="24"/>
                <w:szCs w:val="24"/>
              </w:rPr>
              <w:t>规格和型号</w:t>
            </w:r>
          </w:p>
        </w:tc>
        <w:tc>
          <w:tcPr>
            <w:tcW w:w="1058"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r w:rsidRPr="006A022C">
              <w:rPr>
                <w:rFonts w:asciiTheme="majorEastAsia" w:eastAsiaTheme="majorEastAsia" w:hAnsiTheme="majorEastAsia" w:hint="eastAsia"/>
                <w:sz w:val="24"/>
                <w:szCs w:val="24"/>
              </w:rPr>
              <w:t>单位</w:t>
            </w:r>
          </w:p>
        </w:tc>
        <w:tc>
          <w:tcPr>
            <w:tcW w:w="1210"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r w:rsidRPr="006A022C">
              <w:rPr>
                <w:rFonts w:asciiTheme="majorEastAsia" w:eastAsiaTheme="majorEastAsia" w:hAnsiTheme="majorEastAsia" w:hint="eastAsia"/>
                <w:sz w:val="24"/>
                <w:szCs w:val="24"/>
              </w:rPr>
              <w:t>数量</w:t>
            </w:r>
          </w:p>
        </w:tc>
        <w:tc>
          <w:tcPr>
            <w:tcW w:w="1134"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r w:rsidRPr="006A022C">
              <w:rPr>
                <w:rFonts w:asciiTheme="majorEastAsia" w:eastAsiaTheme="majorEastAsia" w:hAnsiTheme="majorEastAsia" w:hint="eastAsia"/>
                <w:sz w:val="24"/>
                <w:szCs w:val="24"/>
              </w:rPr>
              <w:t>产地</w:t>
            </w:r>
          </w:p>
        </w:tc>
        <w:tc>
          <w:tcPr>
            <w:tcW w:w="1134"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r w:rsidRPr="006A022C">
              <w:rPr>
                <w:rFonts w:asciiTheme="majorEastAsia" w:eastAsiaTheme="majorEastAsia" w:hAnsiTheme="majorEastAsia" w:hint="eastAsia"/>
                <w:sz w:val="24"/>
                <w:szCs w:val="24"/>
              </w:rPr>
              <w:t>生产厂家</w:t>
            </w:r>
          </w:p>
        </w:tc>
        <w:tc>
          <w:tcPr>
            <w:tcW w:w="1038"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r w:rsidRPr="006A022C">
              <w:rPr>
                <w:rFonts w:asciiTheme="majorEastAsia" w:eastAsiaTheme="majorEastAsia" w:hAnsiTheme="majorEastAsia" w:hint="eastAsia"/>
                <w:sz w:val="24"/>
                <w:szCs w:val="24"/>
              </w:rPr>
              <w:t>备注</w:t>
            </w:r>
          </w:p>
        </w:tc>
      </w:tr>
      <w:tr w:rsidR="00EA0628" w:rsidRPr="006A022C" w:rsidTr="006A022C">
        <w:trPr>
          <w:trHeight w:val="397"/>
          <w:jc w:val="center"/>
        </w:trPr>
        <w:tc>
          <w:tcPr>
            <w:tcW w:w="1134"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918"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1350"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1058"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1210"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1134"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1134"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1038"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r>
      <w:tr w:rsidR="00EA0628" w:rsidRPr="006A022C" w:rsidTr="006A022C">
        <w:trPr>
          <w:trHeight w:val="270"/>
          <w:jc w:val="center"/>
        </w:trPr>
        <w:tc>
          <w:tcPr>
            <w:tcW w:w="1134" w:type="dxa"/>
            <w:tcBorders>
              <w:bottom w:val="single" w:sz="4" w:space="0" w:color="auto"/>
            </w:tcBorders>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918" w:type="dxa"/>
            <w:tcBorders>
              <w:bottom w:val="single" w:sz="4" w:space="0" w:color="auto"/>
            </w:tcBorders>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1350" w:type="dxa"/>
            <w:tcBorders>
              <w:bottom w:val="single" w:sz="4" w:space="0" w:color="auto"/>
            </w:tcBorders>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1058" w:type="dxa"/>
            <w:tcBorders>
              <w:bottom w:val="single" w:sz="4" w:space="0" w:color="auto"/>
            </w:tcBorders>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1210" w:type="dxa"/>
            <w:tcBorders>
              <w:bottom w:val="single" w:sz="4" w:space="0" w:color="auto"/>
            </w:tcBorders>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1134" w:type="dxa"/>
            <w:tcBorders>
              <w:bottom w:val="single" w:sz="4" w:space="0" w:color="auto"/>
            </w:tcBorders>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1134" w:type="dxa"/>
            <w:tcBorders>
              <w:bottom w:val="single" w:sz="4" w:space="0" w:color="auto"/>
            </w:tcBorders>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c>
          <w:tcPr>
            <w:tcW w:w="1038" w:type="dxa"/>
            <w:tcBorders>
              <w:bottom w:val="single" w:sz="4" w:space="0" w:color="auto"/>
            </w:tcBorders>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4"/>
                <w:szCs w:val="24"/>
              </w:rPr>
            </w:pPr>
          </w:p>
        </w:tc>
      </w:tr>
    </w:tbl>
    <w:p w:rsidR="00EA0628" w:rsidRPr="006A022C" w:rsidRDefault="00EA0628" w:rsidP="006A022C">
      <w:pPr>
        <w:adjustRightInd w:val="0"/>
        <w:snapToGrid w:val="0"/>
        <w:spacing w:line="360" w:lineRule="auto"/>
        <w:ind w:leftChars="-50" w:left="-110"/>
        <w:rPr>
          <w:rFonts w:asciiTheme="majorEastAsia" w:eastAsiaTheme="majorEastAsia" w:hAnsiTheme="majorEastAsia"/>
          <w:b/>
          <w:bCs/>
          <w:sz w:val="24"/>
          <w:szCs w:val="24"/>
        </w:rPr>
      </w:pPr>
      <w:r w:rsidRPr="006A022C">
        <w:rPr>
          <w:rFonts w:asciiTheme="majorEastAsia" w:eastAsiaTheme="majorEastAsia" w:hAnsiTheme="majorEastAsia" w:hint="eastAsia"/>
          <w:b/>
          <w:bCs/>
          <w:sz w:val="24"/>
          <w:szCs w:val="24"/>
        </w:rPr>
        <w:lastRenderedPageBreak/>
        <w:t>9.施工要求</w:t>
      </w:r>
    </w:p>
    <w:p w:rsidR="00EA0628" w:rsidRPr="006A022C" w:rsidRDefault="00EA0628" w:rsidP="006A022C">
      <w:pPr>
        <w:adjustRightInd w:val="0"/>
        <w:snapToGrid w:val="0"/>
        <w:spacing w:line="360" w:lineRule="auto"/>
        <w:ind w:leftChars="-50" w:left="-110"/>
        <w:rPr>
          <w:rFonts w:asciiTheme="majorEastAsia" w:eastAsiaTheme="majorEastAsia" w:hAnsiTheme="majorEastAsia"/>
          <w:color w:val="FF0000"/>
          <w:sz w:val="24"/>
          <w:szCs w:val="24"/>
          <w:lang w:eastAsia="zh-CN"/>
        </w:rPr>
      </w:pPr>
      <w:r w:rsidRPr="006A022C">
        <w:rPr>
          <w:rFonts w:asciiTheme="majorEastAsia" w:eastAsiaTheme="majorEastAsia" w:hAnsiTheme="majorEastAsia" w:hint="eastAsia"/>
          <w:sz w:val="24"/>
          <w:szCs w:val="24"/>
          <w:lang w:eastAsia="zh-CN"/>
        </w:rPr>
        <w:t xml:space="preserve">9.1投标方必须有完整的施工记录、签证、验收报告。开工前必须办理开工报告、施工许可证；分部工程和隐蔽工程必须提供完整的验收报告；施工技术文件、主要施工技术资料、施工记录、质量检验记录、原材料、成品、半成品、设备的出厂证件及试验资料和各种签证手续齐全；投标方资质文书、完整的管理组织机构及质量保证体系，人员上岗证，相关报备证等相关部门要求审核的文件、证书、资料必须完整、装订成册，协助相关部门审查。 </w:t>
      </w:r>
      <w:r w:rsidRPr="006A022C">
        <w:rPr>
          <w:rFonts w:asciiTheme="majorEastAsia" w:eastAsiaTheme="majorEastAsia" w:hAnsiTheme="majorEastAsia" w:hint="eastAsia"/>
          <w:color w:val="FF0000"/>
          <w:sz w:val="24"/>
          <w:szCs w:val="24"/>
          <w:lang w:eastAsia="zh-CN"/>
        </w:rPr>
        <w:t xml:space="preserve"> </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9.2投标方应严格按照已确定的工期要求组织施工，接受业主的检查、监督，工程实际进展与之不符时，按工期奖罚措施进行奖罚。</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9.3投标方应按约定工期要求确定开工日期、开工条件开始施工，因故不能如期开工的，应在约定的开工日期</w:t>
      </w:r>
      <w:r w:rsidRPr="006A022C">
        <w:rPr>
          <w:rFonts w:asciiTheme="majorEastAsia" w:eastAsiaTheme="majorEastAsia" w:hAnsiTheme="majorEastAsia"/>
          <w:sz w:val="24"/>
          <w:szCs w:val="24"/>
          <w:lang w:eastAsia="zh-CN"/>
        </w:rPr>
        <w:t>5</w:t>
      </w:r>
      <w:r w:rsidRPr="006A022C">
        <w:rPr>
          <w:rFonts w:asciiTheme="majorEastAsia" w:eastAsiaTheme="majorEastAsia" w:hAnsiTheme="majorEastAsia" w:hint="eastAsia"/>
          <w:sz w:val="24"/>
          <w:szCs w:val="24"/>
          <w:lang w:eastAsia="zh-CN"/>
        </w:rPr>
        <w:t>天之前，向业主代表提出延期开工的理由和要求。承包商延期开工未征得业主同意，由承包商承担违约责任，按工期奖罚措施规定办理，竣工日不予顺延。</w:t>
      </w:r>
      <w:r w:rsidRPr="006A022C">
        <w:rPr>
          <w:rFonts w:asciiTheme="majorEastAsia" w:eastAsiaTheme="majorEastAsia" w:hAnsiTheme="majorEastAsia"/>
          <w:sz w:val="24"/>
          <w:szCs w:val="24"/>
          <w:lang w:eastAsia="zh-CN"/>
        </w:rPr>
        <w:t xml:space="preserve"> </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9.4 关口表屏柜的安装</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9.4.1新柜体开箱检查：开箱前清理周围杂物，应在投标方、招标方在场的情况下进行。外包装不允许破坏性拆除，并在开箱前后对其外观进行拍照存档。</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9.4.2外观检查应无损伤及变形，油漆完整无损。内部电气装置及元器件应无缺陷、绝缘器件齐全，无损伤，无裂纹。</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9.4.3按照设备清单、施工图纸核对对应资料和备件。技术资料、说明书齐全，出厂合格证，测试报告、铭牌、附件、备件齐全。</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9.4.4设备有损坏情况，由投标方负责联系生产厂家，并汇报招标方。确认设备完好后再将拆下的包装清理出现场。</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9.4.5投标方采购的材料与设备与规范要求不符，业主拒绝会签验收，由承包商按业主要求的时间运出施工现场，重新采购符合要求的产品并承担由此发生的费用，工期不予顺延。</w:t>
      </w:r>
      <w:r w:rsidRPr="006A022C">
        <w:rPr>
          <w:rFonts w:asciiTheme="majorEastAsia" w:eastAsiaTheme="majorEastAsia" w:hAnsiTheme="majorEastAsia"/>
          <w:sz w:val="24"/>
          <w:szCs w:val="24"/>
          <w:lang w:eastAsia="zh-CN"/>
        </w:rPr>
        <w:t xml:space="preserve"> </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9.4.6箱柜体基础钢采用原有的基础钢，若有不匹配地方，需投标方负责改造和所需材料。安装处铺设有抗静电地板，施工时应做好防护措施，不得损坏。若防护措施不到位，招标方有权利要求停工整改。</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9.4.7按工程需要装设施工电源、围栏及警示牌，并切实做好安全防护设施。投标方未履行上述义务造成工程、财产和人身伤害，由投标方自己承担责任。</w:t>
      </w:r>
      <w:r w:rsidRPr="006A022C">
        <w:rPr>
          <w:rFonts w:asciiTheme="majorEastAsia" w:eastAsiaTheme="majorEastAsia" w:hAnsiTheme="majorEastAsia"/>
          <w:sz w:val="24"/>
          <w:szCs w:val="24"/>
          <w:lang w:eastAsia="zh-CN"/>
        </w:rPr>
        <w:t xml:space="preserve"> </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lastRenderedPageBreak/>
        <w:t>9.4.8柜体的搬运应事先清理搬运路径。徒手搬运时应安装箱体标识的受力点搬运。不得将盘柜倒置搬运。</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9.4.9柜体安装应符合相对应的国家标准。</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9.4.10安装到位后应检查配电柜内部元件的螺母是否紧固，铜排、导线连接是否紧固。二次接线是否紧固。</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9.4.11检查柜内器件绝缘情况、功能是否完备；接地电阻是否符合标准。</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9.4.12完善设备标示、电缆标识。配电柜的输入和输出电缆连接完毕，根据空开的实际控制对象检查标签上的描述是否正确。标签粘贴牢固、整齐、不遮盖空开上印制的电气参数。电缆的两端应悬挂专用的电缆标识牌。线径6mm²及以下的电线穿打印标签管，按线路后端连接的设备名称、负载情况的编号打印标识。标签管的长度一致、安装整齐、位置醒目。</w:t>
      </w:r>
    </w:p>
    <w:p w:rsidR="00EA0628" w:rsidRPr="006A022C" w:rsidRDefault="00EA0628" w:rsidP="006A022C">
      <w:pPr>
        <w:spacing w:line="360" w:lineRule="auto"/>
        <w:rPr>
          <w:rFonts w:asciiTheme="majorEastAsia" w:eastAsiaTheme="majorEastAsia" w:hAnsiTheme="majorEastAsia"/>
          <w:b/>
          <w:bCs/>
          <w:sz w:val="24"/>
          <w:szCs w:val="24"/>
          <w:lang w:eastAsia="zh-CN"/>
        </w:rPr>
      </w:pPr>
      <w:r w:rsidRPr="006A022C">
        <w:rPr>
          <w:rFonts w:asciiTheme="majorEastAsia" w:eastAsiaTheme="majorEastAsia" w:hAnsiTheme="majorEastAsia" w:hint="eastAsia"/>
          <w:b/>
          <w:bCs/>
          <w:sz w:val="24"/>
          <w:szCs w:val="24"/>
          <w:lang w:eastAsia="zh-CN"/>
        </w:rPr>
        <w:t>9.5 投标方负责所有到新增关口表屏柜的电缆敷设。</w:t>
      </w:r>
      <w:r w:rsidRPr="006A022C">
        <w:rPr>
          <w:rFonts w:asciiTheme="majorEastAsia" w:eastAsiaTheme="majorEastAsia" w:hAnsiTheme="majorEastAsia" w:hint="eastAsia"/>
          <w:sz w:val="24"/>
          <w:szCs w:val="24"/>
          <w:lang w:eastAsia="zh-CN"/>
        </w:rPr>
        <w:t>乙方所提供的材料必须符合相应的规范要求，并经我公司相关人员现场检验合格后方可使用。</w:t>
      </w:r>
    </w:p>
    <w:p w:rsidR="00EA0628" w:rsidRPr="006A022C" w:rsidRDefault="00EA0628" w:rsidP="006A022C">
      <w:pPr>
        <w:adjustRightInd w:val="0"/>
        <w:snapToGrid w:val="0"/>
        <w:spacing w:line="360" w:lineRule="auto"/>
        <w:ind w:leftChars="-50" w:left="-110"/>
        <w:rPr>
          <w:rFonts w:asciiTheme="majorEastAsia" w:eastAsiaTheme="majorEastAsia" w:hAnsiTheme="majorEastAsia"/>
          <w:b/>
          <w:bCs/>
          <w:sz w:val="24"/>
          <w:szCs w:val="24"/>
          <w:lang w:eastAsia="zh-CN"/>
        </w:rPr>
      </w:pPr>
      <w:r w:rsidRPr="006A022C">
        <w:rPr>
          <w:rFonts w:asciiTheme="majorEastAsia" w:eastAsiaTheme="majorEastAsia" w:hAnsiTheme="majorEastAsia" w:hint="eastAsia"/>
          <w:b/>
          <w:bCs/>
          <w:sz w:val="24"/>
          <w:szCs w:val="24"/>
          <w:lang w:eastAsia="zh-CN"/>
        </w:rPr>
        <w:t>9.6 投标方负责35kV开关柜计量用的端子的改造或增加铅封罩，满足国网公司铅封的要求。</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9.7本项目施工时应严格执行厂规厂纪，办理相关工作票，严禁无票作业。</w:t>
      </w:r>
    </w:p>
    <w:p w:rsidR="00EA0628" w:rsidRPr="006A022C" w:rsidRDefault="00EA0628" w:rsidP="006A022C">
      <w:pPr>
        <w:adjustRightInd w:val="0"/>
        <w:snapToGrid w:val="0"/>
        <w:spacing w:line="360" w:lineRule="auto"/>
        <w:ind w:leftChars="-50" w:left="-110"/>
        <w:rPr>
          <w:rFonts w:asciiTheme="majorEastAsia" w:eastAsiaTheme="majorEastAsia" w:hAnsiTheme="majorEastAsia"/>
          <w:b/>
          <w:bCs/>
          <w:sz w:val="24"/>
          <w:szCs w:val="24"/>
          <w:lang w:eastAsia="zh-CN"/>
        </w:rPr>
      </w:pPr>
      <w:r w:rsidRPr="006A022C">
        <w:rPr>
          <w:rFonts w:asciiTheme="majorEastAsia" w:eastAsiaTheme="majorEastAsia" w:hAnsiTheme="majorEastAsia" w:hint="eastAsia"/>
          <w:b/>
          <w:bCs/>
          <w:sz w:val="24"/>
          <w:szCs w:val="24"/>
          <w:lang w:eastAsia="zh-CN"/>
        </w:rPr>
        <w:t>10.技术资料</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10.1 一般要求</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10.1.1投标方提供的资料应使用国家法定单位制即国际单位制，语言为中文。</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10.1.2资料的组织结构清晰、逻辑性强。资料内容要正确、准确、一致、清晰完整，满足工程要求。</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10.1.3投标方资料的提交及时充分，满足工程进度要求。在合同签定后三周内给出全部技术资料清单和交付进度，并经招标方确认。</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10.1.4投标方提供的技术资料一般可分为投标阶段，配合工程设计阶段，设备监造/检验阶段，施工调试试运、</w:t>
      </w:r>
      <w:bookmarkStart w:id="7" w:name="OLE_LINK1"/>
      <w:r w:rsidRPr="006A022C">
        <w:rPr>
          <w:rFonts w:asciiTheme="majorEastAsia" w:eastAsiaTheme="majorEastAsia" w:hAnsiTheme="majorEastAsia" w:hint="eastAsia"/>
          <w:sz w:val="24"/>
          <w:szCs w:val="24"/>
          <w:lang w:eastAsia="zh-CN"/>
        </w:rPr>
        <w:t>性能验收试验</w:t>
      </w:r>
      <w:bookmarkEnd w:id="7"/>
      <w:r w:rsidRPr="006A022C">
        <w:rPr>
          <w:rFonts w:asciiTheme="majorEastAsia" w:eastAsiaTheme="majorEastAsia" w:hAnsiTheme="majorEastAsia" w:hint="eastAsia"/>
          <w:sz w:val="24"/>
          <w:szCs w:val="24"/>
          <w:lang w:eastAsia="zh-CN"/>
        </w:rPr>
        <w:t>和运行维护等五个方面。投标方须满足以上五个方面的具体要求。</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10.1.5投标方要及时提供与合同设备设计制造有关的资料。</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10.2 资料提交的基本要求</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10.2.1在设备投标阶段提供的资料：根据具体设备提供清单，投标方补充和细化所列技术资料须满足工程初设要求，盘面布置图、设备及其主要部件的技术说明书。</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lastRenderedPageBreak/>
        <w:t>10.2.2配合工程设计的资料和图纸：签定合同后，投标方应及时提供满足工程设计的下列资料和图纸。外型图、结构图、盘面布置图、一次方案图、二次原理图、二次接线图、一次接线端子图、二次接线端子图、技术手册（描述设备的技术参数、技术性能）。具体清单招标方提出，投标方细化，招标方确认。</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10.2.3设备监造检验所需要的技术资料：投标人应提供满足合同设备监造检验见证所需的全部技术资料。</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10.2.4施工、调试、试运、机组性能试验和运行维护所需的技术资料包括但不限于：①提供设备安装、调试和试运说明书，以及组装、拆卸时所需用的技术资料；②安装、运行、维护、检修所需的详尽图纸和技术文件，包括设备总图、部件总图、分图和必要的零件图、计算资料等；③设备的安装、运行、维护、检修说明书，包括设备结构特点、安装程序和工艺要求、起动调试要领。运行操作规定和控制数据、定期检验和维护说明等；④应提供备品、配件总清单。</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10.2.5投标方须提供的其他技术资料包括以下但不限于：①检验记录、试验报告及质量合格证等出厂报告；②投标方提供在设计、制造时所遵循的规范、标准和规定清单。</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10.2.6提供以上技术资料电子版本</w:t>
      </w:r>
    </w:p>
    <w:p w:rsidR="00EA0628" w:rsidRPr="006A022C" w:rsidRDefault="00EA0628" w:rsidP="006A022C">
      <w:pPr>
        <w:adjustRightInd w:val="0"/>
        <w:snapToGrid w:val="0"/>
        <w:spacing w:line="360" w:lineRule="auto"/>
        <w:ind w:leftChars="-50" w:left="-110"/>
        <w:rPr>
          <w:rFonts w:asciiTheme="majorEastAsia" w:eastAsiaTheme="majorEastAsia" w:hAnsiTheme="majorEastAsia"/>
          <w:b/>
          <w:bCs/>
          <w:sz w:val="24"/>
          <w:szCs w:val="24"/>
          <w:lang w:eastAsia="zh-CN"/>
        </w:rPr>
      </w:pPr>
      <w:r w:rsidRPr="006A022C">
        <w:rPr>
          <w:rFonts w:asciiTheme="majorEastAsia" w:eastAsiaTheme="majorEastAsia" w:hAnsiTheme="majorEastAsia" w:hint="eastAsia"/>
          <w:b/>
          <w:bCs/>
          <w:sz w:val="24"/>
          <w:szCs w:val="24"/>
          <w:lang w:eastAsia="zh-CN"/>
        </w:rPr>
        <w:t>11.</w:t>
      </w:r>
      <w:bookmarkStart w:id="8" w:name="_Toc19198456"/>
      <w:r w:rsidRPr="006A022C">
        <w:rPr>
          <w:rFonts w:asciiTheme="majorEastAsia" w:eastAsiaTheme="majorEastAsia" w:hAnsiTheme="majorEastAsia" w:hint="eastAsia"/>
          <w:b/>
          <w:bCs/>
          <w:sz w:val="24"/>
          <w:szCs w:val="24"/>
          <w:lang w:eastAsia="zh-CN"/>
        </w:rPr>
        <w:t>验收</w:t>
      </w:r>
      <w:bookmarkEnd w:id="8"/>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11.1 设备验收</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11.1.1本合同设备双方根据本规范书的技术规格要求和质量标准，对其进行检查验收.</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11.1.2设备的数量不足或表面瑕疵，招标方应在开箱安装时当面提出；对其它质量问题有异议的应在安装调试后7个工作日内提出。</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11.1.3在验收过程中发现数量不足或有质量、技术等问题，投标方应负责按照招标方的要求采取补足、更换或退货等处理措施，并承担由此发生的一切费用和损失。</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11.1.4验收标准：投标方应提供的设备、材料应符合相应的国际标准、设备、行业标准、制造厂商产品验收标准及设备出厂标准、国家及行业的安装规范以及招标文件规定的技术要求。</w:t>
      </w:r>
      <w:bookmarkStart w:id="9" w:name="_Toc17404693"/>
      <w:bookmarkStart w:id="10" w:name="_Toc17404967"/>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11.2 性能验收试验</w:t>
      </w:r>
      <w:bookmarkEnd w:id="9"/>
      <w:bookmarkEnd w:id="10"/>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11.2.1试验应满足国家及行业有关标准，并同时执行下列要求。</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11.2.2投标方提供产品应按其技术条件规定的项目进行过型式试验。形式试验应在国家认定的试验站进行，并提供合格的型式试验报告供招标方查阅。</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11.2.3设备出厂前必须进行例行（出厂）试验，并应具有出厂试验合格证书。</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lastRenderedPageBreak/>
        <w:t>11.2.4招标方对投标方提供的全部或部分产品，进行现场验收试验。招标方在现场验收试验期间，损坏的元器件由投标方无偿补充。</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11.2.5 投标方提供的设备必须满足国网公司的要求。</w:t>
      </w:r>
    </w:p>
    <w:p w:rsidR="00EA0628" w:rsidRPr="006A022C" w:rsidRDefault="00EA0628" w:rsidP="006A022C">
      <w:pPr>
        <w:adjustRightInd w:val="0"/>
        <w:snapToGrid w:val="0"/>
        <w:spacing w:line="360" w:lineRule="auto"/>
        <w:ind w:leftChars="-50" w:left="-110"/>
        <w:rPr>
          <w:rFonts w:asciiTheme="majorEastAsia" w:eastAsiaTheme="majorEastAsia" w:hAnsiTheme="majorEastAsia"/>
          <w:b/>
          <w:bCs/>
          <w:sz w:val="24"/>
          <w:szCs w:val="24"/>
          <w:lang w:eastAsia="zh-CN"/>
        </w:rPr>
      </w:pPr>
      <w:r w:rsidRPr="006A022C">
        <w:rPr>
          <w:rFonts w:asciiTheme="majorEastAsia" w:eastAsiaTheme="majorEastAsia" w:hAnsiTheme="majorEastAsia" w:hint="eastAsia"/>
          <w:b/>
          <w:bCs/>
          <w:sz w:val="24"/>
          <w:szCs w:val="24"/>
          <w:lang w:eastAsia="zh-CN"/>
        </w:rPr>
        <w:t>12.</w:t>
      </w:r>
      <w:bookmarkStart w:id="11" w:name="_Toc19198458"/>
      <w:r w:rsidRPr="006A022C">
        <w:rPr>
          <w:rFonts w:asciiTheme="majorEastAsia" w:eastAsiaTheme="majorEastAsia" w:hAnsiTheme="majorEastAsia" w:hint="eastAsia"/>
          <w:b/>
          <w:bCs/>
          <w:sz w:val="24"/>
          <w:szCs w:val="24"/>
          <w:lang w:eastAsia="zh-CN"/>
        </w:rPr>
        <w:t>售后服务要求</w:t>
      </w:r>
      <w:bookmarkEnd w:id="11"/>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12.1 所有设备的保修期为：自验收合格后1年，所有产品在保修期内需要更换的零配件，由投标方负责并免费提供更换服务。</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12.2 保修期内提供定期的上门维护、保养服务，具体方案由投标方根据自身情况做出承诺。</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12.3 投标方应提供24小时服务的支持电话，对于招标方提出的技术支持要求能保证在48小时内到达故障现场，并在最短时间内解决。</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12.4 设备在保修期内若发生故障或破损，投标方应免费予以更换（同一型号、产地），而更换部件的免费保修期从更换后再延长1年。</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12.5  投标方应根据招标方要求的时间、地点提供免费的送货、指导安装、调试服务，免费为用户按照明确的内容及计划培训操作人员。</w:t>
      </w:r>
      <w:bookmarkStart w:id="12" w:name="_Toc19198459"/>
      <w:bookmarkStart w:id="13" w:name="_Toc19198460"/>
    </w:p>
    <w:p w:rsidR="00EA0628" w:rsidRPr="006A022C" w:rsidRDefault="00EA0628" w:rsidP="006A022C">
      <w:pPr>
        <w:adjustRightInd w:val="0"/>
        <w:snapToGrid w:val="0"/>
        <w:spacing w:line="360" w:lineRule="auto"/>
        <w:ind w:leftChars="-50" w:left="-110"/>
        <w:rPr>
          <w:rFonts w:asciiTheme="majorEastAsia" w:eastAsiaTheme="majorEastAsia" w:hAnsiTheme="majorEastAsia"/>
          <w:b/>
          <w:bCs/>
          <w:sz w:val="24"/>
          <w:szCs w:val="24"/>
          <w:lang w:eastAsia="zh-CN"/>
        </w:rPr>
      </w:pPr>
      <w:r w:rsidRPr="006A022C">
        <w:rPr>
          <w:rFonts w:asciiTheme="majorEastAsia" w:eastAsiaTheme="majorEastAsia" w:hAnsiTheme="majorEastAsia" w:hint="eastAsia"/>
          <w:b/>
          <w:bCs/>
          <w:sz w:val="24"/>
          <w:szCs w:val="24"/>
          <w:lang w:eastAsia="zh-CN"/>
        </w:rPr>
        <w:t>13.其它要求</w:t>
      </w:r>
      <w:bookmarkEnd w:id="12"/>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招标方有权随时到产品制造商进行产品生产的监督、检验等活动，投标方必须给予积极配合。</w:t>
      </w:r>
    </w:p>
    <w:p w:rsidR="00EA0628" w:rsidRPr="006A022C" w:rsidRDefault="00EA0628" w:rsidP="006A022C">
      <w:pPr>
        <w:adjustRightInd w:val="0"/>
        <w:snapToGrid w:val="0"/>
        <w:spacing w:line="360" w:lineRule="auto"/>
        <w:ind w:leftChars="-50" w:left="-110"/>
        <w:rPr>
          <w:rFonts w:asciiTheme="majorEastAsia" w:eastAsiaTheme="majorEastAsia" w:hAnsiTheme="majorEastAsia"/>
          <w:b/>
          <w:bCs/>
          <w:sz w:val="24"/>
          <w:szCs w:val="24"/>
          <w:lang w:eastAsia="zh-CN"/>
        </w:rPr>
      </w:pPr>
      <w:r w:rsidRPr="006A022C">
        <w:rPr>
          <w:rFonts w:asciiTheme="majorEastAsia" w:eastAsiaTheme="majorEastAsia" w:hAnsiTheme="majorEastAsia" w:hint="eastAsia"/>
          <w:b/>
          <w:bCs/>
          <w:sz w:val="24"/>
          <w:szCs w:val="24"/>
          <w:lang w:eastAsia="zh-CN"/>
        </w:rPr>
        <w:t>14.施工条件及安全</w:t>
      </w:r>
      <w:bookmarkEnd w:id="13"/>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14.1 在施工过程中，必须严格遵守相应的国家颁布的有关工艺规程和安全操作规程，杜绝一切事故。施工过程中如造成招标方设备损坏，应由施工单位负责赔偿或修复。</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14.2 施工单位应在批准的检修期内完成，并主动办理开工手续，履行福建福海创石油化工有限公司标准工作流程。</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14.3 施工单位的施工人员应遵纪守法，自觉遵守腾龙芳烃（漳州）有限公司的规章纪律。</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14.4 施工期间施工人员的疾病、人身事故、设备事故均自行负责。</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14.5 施工时间应严格遵守腾龙芳烃（漳州）有限公司设备检修时段，不能影响附近其他设备检修工作的正常开展。</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14.6 施工人员进入工作现场，必须穿戴合格工作服、工作鞋和其他劳保用具。</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14.7 施工人员进入工作现场，必须戴好安全帽、高处作业必须穿戴自备的安全带。</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14.8 进入工作现场的施工人员必须精神状态良好，不得饮酒、严禁吸烟。</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lastRenderedPageBreak/>
        <w:t>14.9 进入现场之前，施工单位施工负责人必须组织学习相关安全规程、学习技术方案及质量验收标准；交代所有施工人员工作任务、安全注意事项。</w:t>
      </w:r>
    </w:p>
    <w:p w:rsidR="00EA0628" w:rsidRPr="006A022C" w:rsidRDefault="00EA0628" w:rsidP="006A022C">
      <w:pPr>
        <w:adjustRightInd w:val="0"/>
        <w:snapToGrid w:val="0"/>
        <w:spacing w:line="360" w:lineRule="auto"/>
        <w:ind w:leftChars="-50" w:left="-110"/>
        <w:rPr>
          <w:rFonts w:asciiTheme="majorEastAsia" w:eastAsiaTheme="majorEastAsia" w:hAnsiTheme="majorEastAsia"/>
          <w:b/>
          <w:bCs/>
          <w:sz w:val="24"/>
          <w:szCs w:val="24"/>
          <w:lang w:eastAsia="zh-CN"/>
        </w:rPr>
      </w:pPr>
      <w:bookmarkStart w:id="14" w:name="_Toc19198461"/>
      <w:r w:rsidRPr="006A022C">
        <w:rPr>
          <w:rFonts w:asciiTheme="majorEastAsia" w:eastAsiaTheme="majorEastAsia" w:hAnsiTheme="majorEastAsia" w:hint="eastAsia"/>
          <w:b/>
          <w:bCs/>
          <w:sz w:val="24"/>
          <w:szCs w:val="24"/>
          <w:lang w:eastAsia="zh-CN"/>
        </w:rPr>
        <w:t>15.文明施工</w:t>
      </w:r>
      <w:bookmarkEnd w:id="14"/>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15.1 施工期间，要始终保持现场卫生干净整洁，及时清除废弃物等，不得随意乱扔、乱堆、乱放。每天下班前应进行现场清理。</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15.2 施工期间，要保持检修现场以外其它生产区域环境卫生的干净整洁，不得随意污损。确因施工而难于避免，也应完工后及时清理恢复原貌。</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15.3 施工结束后进行整体验收前，对现场要进行彻底清扫，恢复原貌。</w:t>
      </w:r>
    </w:p>
    <w:p w:rsidR="00EA0628" w:rsidRPr="006A022C" w:rsidRDefault="00EA0628" w:rsidP="006A022C">
      <w:pPr>
        <w:adjustRightInd w:val="0"/>
        <w:snapToGrid w:val="0"/>
        <w:spacing w:line="360" w:lineRule="auto"/>
        <w:ind w:leftChars="-50" w:left="-110"/>
        <w:rPr>
          <w:rFonts w:asciiTheme="majorEastAsia" w:eastAsiaTheme="majorEastAsia" w:hAnsiTheme="majorEastAsia"/>
          <w:b/>
          <w:bCs/>
          <w:sz w:val="24"/>
          <w:szCs w:val="24"/>
          <w:lang w:eastAsia="zh-CN"/>
        </w:rPr>
      </w:pPr>
      <w:bookmarkStart w:id="15" w:name="_Toc19198462"/>
      <w:r w:rsidRPr="006A022C">
        <w:rPr>
          <w:rFonts w:asciiTheme="majorEastAsia" w:eastAsiaTheme="majorEastAsia" w:hAnsiTheme="majorEastAsia" w:hint="eastAsia"/>
          <w:b/>
          <w:bCs/>
          <w:sz w:val="24"/>
          <w:szCs w:val="24"/>
          <w:lang w:eastAsia="zh-CN"/>
        </w:rPr>
        <w:t>16.考核细则</w:t>
      </w:r>
      <w:bookmarkEnd w:id="15"/>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16.1 遵守招标方有关规章制度，如违反则按招标方相关制度考核。</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16.2 施工时应严格按工艺进行，如违反，发现一次扣款200元。</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16.3 三级验收一次合格率需达到98%，未达到该项指标按每项扣款500元。</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16.4 现场主要管理人员必须每天在施工现场，有事外出须向招标方请假，并另指定他人代为负责。否则，每人/次收取罚金200元。</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16.5 施工中每道工序完成后均需要由招标方验收合格后方能进行下一道工序。若未经验收进行下一道工序除返工外，则罚扣人民币1000元/次。</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16.6 工期要求：施工方必须在协议工期内完成，每推迟一天扣工程款5000元。</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16.7 施工所用人员、机械必须保证满足招标方工程的安全、质量、进度要求。如不能达到以上要求，招标方有权更换施工队伍并另行委托，其一切费用由投标方承担。</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16.8 因工程质量问题进行返工所产生的一切费用均由投标方承担。</w:t>
      </w:r>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16.9违犯GB26164.1《电业安全工作规程》及腾龙芳烃（漳州）有限公司相关的安全管理规定，发现一次扣款500元，发现3次，停工整顿并扣合同款5%。</w:t>
      </w:r>
      <w:bookmarkStart w:id="16" w:name="_Toc19198463"/>
    </w:p>
    <w:p w:rsidR="00EA0628" w:rsidRPr="006A022C" w:rsidRDefault="00EA0628" w:rsidP="006A022C">
      <w:pPr>
        <w:adjustRightInd w:val="0"/>
        <w:snapToGrid w:val="0"/>
        <w:spacing w:line="360" w:lineRule="auto"/>
        <w:ind w:leftChars="-50" w:left="-110"/>
        <w:rPr>
          <w:rFonts w:asciiTheme="majorEastAsia" w:eastAsiaTheme="majorEastAsia" w:hAnsiTheme="majorEastAsia"/>
          <w:b/>
          <w:bCs/>
          <w:sz w:val="24"/>
          <w:szCs w:val="24"/>
          <w:lang w:eastAsia="zh-CN"/>
        </w:rPr>
      </w:pPr>
      <w:r w:rsidRPr="006A022C">
        <w:rPr>
          <w:rFonts w:asciiTheme="majorEastAsia" w:eastAsiaTheme="majorEastAsia" w:hAnsiTheme="majorEastAsia" w:hint="eastAsia"/>
          <w:b/>
          <w:bCs/>
          <w:sz w:val="24"/>
          <w:szCs w:val="24"/>
          <w:lang w:eastAsia="zh-CN"/>
        </w:rPr>
        <w:t>17.差 异 表</w:t>
      </w:r>
      <w:bookmarkEnd w:id="16"/>
    </w:p>
    <w:p w:rsidR="00EA0628" w:rsidRPr="006A022C" w:rsidRDefault="00EA0628" w:rsidP="006A022C">
      <w:pPr>
        <w:adjustRightInd w:val="0"/>
        <w:snapToGrid w:val="0"/>
        <w:spacing w:line="360" w:lineRule="auto"/>
        <w:ind w:leftChars="-50" w:left="-110"/>
        <w:rPr>
          <w:rFonts w:asciiTheme="majorEastAsia" w:eastAsiaTheme="majorEastAsia" w:hAnsiTheme="majorEastAsia"/>
          <w:sz w:val="24"/>
          <w:szCs w:val="24"/>
          <w:lang w:eastAsia="zh-CN"/>
        </w:rPr>
      </w:pPr>
      <w:r w:rsidRPr="006A022C">
        <w:rPr>
          <w:rFonts w:asciiTheme="majorEastAsia" w:eastAsiaTheme="majorEastAsia" w:hAnsiTheme="majorEastAsia" w:hint="eastAsia"/>
          <w:sz w:val="24"/>
          <w:szCs w:val="24"/>
          <w:lang w:eastAsia="zh-CN"/>
        </w:rPr>
        <w:t>投标人要将投标文件和招标文件的差异之处汇集成表。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797"/>
        <w:gridCol w:w="767"/>
        <w:gridCol w:w="3337"/>
        <w:gridCol w:w="10"/>
        <w:gridCol w:w="928"/>
        <w:gridCol w:w="3386"/>
      </w:tblGrid>
      <w:tr w:rsidR="00EA0628" w:rsidRPr="006A022C" w:rsidTr="006A022C">
        <w:trPr>
          <w:trHeight w:val="567"/>
          <w:jc w:val="center"/>
        </w:trPr>
        <w:tc>
          <w:tcPr>
            <w:tcW w:w="797" w:type="dxa"/>
            <w:vMerge w:val="restart"/>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序号</w:t>
            </w:r>
          </w:p>
        </w:tc>
        <w:tc>
          <w:tcPr>
            <w:tcW w:w="4114" w:type="dxa"/>
            <w:gridSpan w:val="3"/>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招标文件</w:t>
            </w:r>
          </w:p>
        </w:tc>
        <w:tc>
          <w:tcPr>
            <w:tcW w:w="4314" w:type="dxa"/>
            <w:gridSpan w:val="2"/>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投标文件</w:t>
            </w:r>
          </w:p>
        </w:tc>
      </w:tr>
      <w:tr w:rsidR="00EA0628" w:rsidRPr="006A022C" w:rsidTr="006A022C">
        <w:trPr>
          <w:trHeight w:val="567"/>
          <w:jc w:val="center"/>
        </w:trPr>
        <w:tc>
          <w:tcPr>
            <w:tcW w:w="797" w:type="dxa"/>
            <w:vMerge/>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76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条目</w:t>
            </w:r>
          </w:p>
        </w:tc>
        <w:tc>
          <w:tcPr>
            <w:tcW w:w="333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简要内容</w:t>
            </w:r>
          </w:p>
        </w:tc>
        <w:tc>
          <w:tcPr>
            <w:tcW w:w="938" w:type="dxa"/>
            <w:gridSpan w:val="2"/>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条目</w:t>
            </w:r>
          </w:p>
        </w:tc>
        <w:tc>
          <w:tcPr>
            <w:tcW w:w="3386"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r w:rsidRPr="006A022C">
              <w:rPr>
                <w:rFonts w:asciiTheme="majorEastAsia" w:eastAsiaTheme="majorEastAsia" w:hAnsiTheme="majorEastAsia" w:hint="eastAsia"/>
                <w:sz w:val="21"/>
                <w:szCs w:val="21"/>
              </w:rPr>
              <w:t>简要内容</w:t>
            </w:r>
          </w:p>
        </w:tc>
      </w:tr>
      <w:tr w:rsidR="00EA0628" w:rsidRPr="006A022C" w:rsidTr="006A022C">
        <w:trPr>
          <w:trHeight w:val="567"/>
          <w:jc w:val="center"/>
        </w:trPr>
        <w:tc>
          <w:tcPr>
            <w:tcW w:w="79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76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3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938" w:type="dxa"/>
            <w:gridSpan w:val="2"/>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86"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r>
      <w:tr w:rsidR="00EA0628" w:rsidRPr="006A022C" w:rsidTr="006A022C">
        <w:trPr>
          <w:trHeight w:val="567"/>
          <w:jc w:val="center"/>
        </w:trPr>
        <w:tc>
          <w:tcPr>
            <w:tcW w:w="79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76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3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938" w:type="dxa"/>
            <w:gridSpan w:val="2"/>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86"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r>
      <w:tr w:rsidR="00EA0628" w:rsidRPr="006A022C" w:rsidTr="006A022C">
        <w:trPr>
          <w:trHeight w:val="567"/>
          <w:jc w:val="center"/>
        </w:trPr>
        <w:tc>
          <w:tcPr>
            <w:tcW w:w="79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76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3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938" w:type="dxa"/>
            <w:gridSpan w:val="2"/>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86"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r>
      <w:tr w:rsidR="00EA0628" w:rsidRPr="006A022C" w:rsidTr="006A022C">
        <w:trPr>
          <w:trHeight w:val="567"/>
          <w:jc w:val="center"/>
        </w:trPr>
        <w:tc>
          <w:tcPr>
            <w:tcW w:w="79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76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3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938" w:type="dxa"/>
            <w:gridSpan w:val="2"/>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86"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r>
      <w:tr w:rsidR="00EA0628" w:rsidRPr="006A022C" w:rsidTr="006A022C">
        <w:trPr>
          <w:trHeight w:val="567"/>
          <w:jc w:val="center"/>
        </w:trPr>
        <w:tc>
          <w:tcPr>
            <w:tcW w:w="79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76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3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938" w:type="dxa"/>
            <w:gridSpan w:val="2"/>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86"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r>
      <w:tr w:rsidR="00EA0628" w:rsidRPr="006A022C" w:rsidTr="006A022C">
        <w:trPr>
          <w:trHeight w:val="567"/>
          <w:jc w:val="center"/>
        </w:trPr>
        <w:tc>
          <w:tcPr>
            <w:tcW w:w="79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76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3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938" w:type="dxa"/>
            <w:gridSpan w:val="2"/>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86"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r>
      <w:tr w:rsidR="00EA0628" w:rsidRPr="006A022C" w:rsidTr="006A022C">
        <w:trPr>
          <w:trHeight w:val="567"/>
          <w:jc w:val="center"/>
        </w:trPr>
        <w:tc>
          <w:tcPr>
            <w:tcW w:w="79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76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3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938" w:type="dxa"/>
            <w:gridSpan w:val="2"/>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86"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r>
      <w:tr w:rsidR="00EA0628" w:rsidRPr="006A022C" w:rsidTr="006A022C">
        <w:trPr>
          <w:trHeight w:val="567"/>
          <w:jc w:val="center"/>
        </w:trPr>
        <w:tc>
          <w:tcPr>
            <w:tcW w:w="79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76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3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938" w:type="dxa"/>
            <w:gridSpan w:val="2"/>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86"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r>
      <w:tr w:rsidR="00EA0628" w:rsidRPr="006A022C" w:rsidTr="006A022C">
        <w:trPr>
          <w:trHeight w:val="567"/>
          <w:jc w:val="center"/>
        </w:trPr>
        <w:tc>
          <w:tcPr>
            <w:tcW w:w="79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76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3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938" w:type="dxa"/>
            <w:gridSpan w:val="2"/>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86"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r>
      <w:tr w:rsidR="00EA0628" w:rsidRPr="006A022C" w:rsidTr="006A022C">
        <w:trPr>
          <w:trHeight w:val="567"/>
          <w:jc w:val="center"/>
        </w:trPr>
        <w:tc>
          <w:tcPr>
            <w:tcW w:w="79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76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37"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938" w:type="dxa"/>
            <w:gridSpan w:val="2"/>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c>
          <w:tcPr>
            <w:tcW w:w="3386" w:type="dxa"/>
            <w:vAlign w:val="center"/>
          </w:tcPr>
          <w:p w:rsidR="00EA0628" w:rsidRPr="006A022C" w:rsidRDefault="00EA0628" w:rsidP="006A022C">
            <w:pPr>
              <w:adjustRightInd w:val="0"/>
              <w:snapToGrid w:val="0"/>
              <w:spacing w:line="360" w:lineRule="auto"/>
              <w:ind w:leftChars="-50" w:left="-110"/>
              <w:jc w:val="center"/>
              <w:rPr>
                <w:rFonts w:asciiTheme="majorEastAsia" w:eastAsiaTheme="majorEastAsia" w:hAnsiTheme="majorEastAsia"/>
                <w:sz w:val="21"/>
                <w:szCs w:val="21"/>
              </w:rPr>
            </w:pPr>
          </w:p>
        </w:tc>
      </w:tr>
    </w:tbl>
    <w:p w:rsidR="00EA0628" w:rsidRPr="006A022C" w:rsidRDefault="00EA0628" w:rsidP="00EA0628">
      <w:pPr>
        <w:adjustRightInd w:val="0"/>
        <w:snapToGrid w:val="0"/>
        <w:spacing w:line="360" w:lineRule="auto"/>
        <w:ind w:leftChars="-50" w:left="-110"/>
        <w:rPr>
          <w:rFonts w:asciiTheme="majorEastAsia" w:eastAsiaTheme="majorEastAsia" w:hAnsiTheme="majorEastAsia"/>
          <w:sz w:val="24"/>
          <w:szCs w:val="24"/>
          <w:lang w:eastAsia="zh-CN"/>
        </w:rPr>
        <w:sectPr w:rsidR="00EA0628" w:rsidRPr="006A022C" w:rsidSect="007C3E83">
          <w:footerReference w:type="default" r:id="rId11"/>
          <w:footerReference w:type="first" r:id="rId12"/>
          <w:pgSz w:w="11906" w:h="16838"/>
          <w:pgMar w:top="1327" w:right="1361" w:bottom="1440" w:left="1418" w:header="851" w:footer="992" w:gutter="0"/>
          <w:pgNumType w:start="1"/>
          <w:cols w:space="720"/>
          <w:docGrid w:type="lines" w:linePitch="312"/>
        </w:sectPr>
      </w:pPr>
      <w:r w:rsidRPr="006A022C">
        <w:rPr>
          <w:rFonts w:asciiTheme="majorEastAsia" w:eastAsiaTheme="majorEastAsia" w:hAnsiTheme="majorEastAsia" w:hint="eastAsia"/>
          <w:sz w:val="24"/>
          <w:szCs w:val="24"/>
          <w:lang w:eastAsia="zh-CN"/>
        </w:rPr>
        <w:t>备注：投标方如对本规范书有偏差(无论多少或微小)都必须清楚地表示在本规范书的附件 “差异表”中。否则招标方将认为投标方完全接受和同意本招标文件的要求，擅自修改招标文件而为清除表示差异的条款均视为无效。</w:t>
      </w:r>
    </w:p>
    <w:p w:rsidR="00967702" w:rsidRDefault="005F24DA" w:rsidP="005F24DA">
      <w:pPr>
        <w:pStyle w:val="1"/>
        <w:rPr>
          <w:b/>
          <w:sz w:val="28"/>
          <w:szCs w:val="28"/>
        </w:rPr>
      </w:pPr>
      <w:r w:rsidRPr="005F24DA">
        <w:rPr>
          <w:rFonts w:hint="eastAsia"/>
          <w:b/>
          <w:sz w:val="28"/>
          <w:szCs w:val="28"/>
        </w:rPr>
        <w:lastRenderedPageBreak/>
        <w:t>附件</w:t>
      </w:r>
      <w:r w:rsidR="00EA0628">
        <w:rPr>
          <w:rFonts w:hint="eastAsia"/>
          <w:b/>
          <w:sz w:val="28"/>
          <w:szCs w:val="28"/>
        </w:rPr>
        <w:t>2</w:t>
      </w:r>
      <w:r w:rsidRPr="005F24DA">
        <w:rPr>
          <w:rFonts w:hint="eastAsia"/>
          <w:b/>
          <w:sz w:val="28"/>
          <w:szCs w:val="28"/>
        </w:rPr>
        <w:t>：</w:t>
      </w:r>
    </w:p>
    <w:p w:rsidR="005F24DA" w:rsidRDefault="005F24DA" w:rsidP="005F24DA">
      <w:pPr>
        <w:pStyle w:val="1"/>
        <w:rPr>
          <w:b/>
          <w:sz w:val="28"/>
          <w:szCs w:val="28"/>
        </w:rPr>
      </w:pPr>
    </w:p>
    <w:p w:rsidR="005F24DA" w:rsidRPr="0063575E" w:rsidRDefault="005F24DA" w:rsidP="00116D75">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5F24DA" w:rsidRDefault="005F24DA" w:rsidP="005F24DA">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sidR="006A022C">
        <w:rPr>
          <w:rFonts w:hint="eastAsia"/>
          <w:szCs w:val="21"/>
          <w:u w:val="single"/>
          <w:lang w:eastAsia="zh-CN"/>
        </w:rPr>
        <w:t>腾龙芳烃</w:t>
      </w:r>
      <w:r>
        <w:rPr>
          <w:rFonts w:hint="eastAsia"/>
          <w:szCs w:val="21"/>
          <w:u w:val="single"/>
          <w:lang w:eastAsia="zh-CN"/>
        </w:rPr>
        <w:t xml:space="preserve">（漳州）有限公司  </w:t>
      </w:r>
      <w:r w:rsidRPr="009878EB">
        <w:rPr>
          <w:rFonts w:hint="eastAsia"/>
          <w:szCs w:val="21"/>
          <w:lang w:eastAsia="zh-CN"/>
        </w:rPr>
        <w:t xml:space="preserve">   </w:t>
      </w:r>
    </w:p>
    <w:p w:rsidR="005F24DA" w:rsidRPr="008F58ED" w:rsidRDefault="005F24DA" w:rsidP="005F24DA">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sidR="00FA25B8">
        <w:rPr>
          <w:rFonts w:hint="eastAsia"/>
          <w:spacing w:val="20"/>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5F24DA" w:rsidRDefault="005F24DA" w:rsidP="005F24DA">
      <w:pPr>
        <w:spacing w:line="360" w:lineRule="auto"/>
        <w:rPr>
          <w:szCs w:val="21"/>
          <w:lang w:eastAsia="zh-CN"/>
        </w:rPr>
      </w:pPr>
      <w:r w:rsidRPr="0063575E">
        <w:rPr>
          <w:rFonts w:hint="eastAsia"/>
          <w:szCs w:val="21"/>
          <w:lang w:eastAsia="zh-CN"/>
        </w:rPr>
        <w:t xml:space="preserve">    </w:t>
      </w:r>
      <w:r>
        <w:rPr>
          <w:rFonts w:hint="eastAsia"/>
          <w:szCs w:val="21"/>
          <w:lang w:eastAsia="zh-CN"/>
        </w:rPr>
        <w:t xml:space="preserve"> </w:t>
      </w:r>
      <w:r w:rsidRPr="0063575E">
        <w:rPr>
          <w:rFonts w:hint="eastAsia"/>
          <w:szCs w:val="21"/>
          <w:lang w:eastAsia="zh-CN"/>
        </w:rPr>
        <w:t>双方就</w:t>
      </w:r>
      <w:r w:rsidR="007440FD">
        <w:rPr>
          <w:rFonts w:asciiTheme="majorEastAsia" w:eastAsiaTheme="majorEastAsia" w:hAnsiTheme="majorEastAsia" w:hint="eastAsia"/>
          <w:u w:val="single"/>
          <w:lang w:eastAsia="zh-CN"/>
        </w:rPr>
        <w:t>南部供热中心220KV总降站增设35KV关口表屏采购</w:t>
      </w:r>
      <w:r>
        <w:rPr>
          <w:rFonts w:hint="eastAsia"/>
          <w:szCs w:val="21"/>
          <w:u w:val="single"/>
          <w:lang w:eastAsia="zh-CN"/>
        </w:rPr>
        <w:t>采购安装</w:t>
      </w:r>
      <w:r w:rsidRPr="00400A9A">
        <w:rPr>
          <w:rFonts w:hint="eastAsia"/>
          <w:szCs w:val="21"/>
          <w:u w:val="single"/>
          <w:lang w:eastAsia="zh-CN"/>
        </w:rPr>
        <w:t xml:space="preserve"> </w:t>
      </w:r>
      <w:r w:rsidRPr="0063575E">
        <w:rPr>
          <w:rFonts w:hint="eastAsia"/>
          <w:szCs w:val="21"/>
          <w:lang w:eastAsia="zh-CN"/>
        </w:rPr>
        <w:t>项目签订了</w:t>
      </w:r>
      <w:r w:rsidRPr="00400A9A">
        <w:rPr>
          <w:rFonts w:hint="eastAsia"/>
          <w:szCs w:val="21"/>
          <w:u w:val="single"/>
          <w:lang w:eastAsia="zh-CN"/>
        </w:rPr>
        <w:t xml:space="preserve"> </w:t>
      </w:r>
      <w:r>
        <w:rPr>
          <w:rFonts w:hint="eastAsia"/>
          <w:szCs w:val="21"/>
          <w:u w:val="single"/>
          <w:lang w:eastAsia="zh-CN"/>
        </w:rPr>
        <w:t>《采购</w:t>
      </w:r>
      <w:r w:rsidR="00B6295C">
        <w:rPr>
          <w:rFonts w:hint="eastAsia"/>
          <w:szCs w:val="21"/>
          <w:u w:val="single"/>
          <w:lang w:eastAsia="zh-CN"/>
        </w:rPr>
        <w:t>安装</w:t>
      </w:r>
      <w:r>
        <w:rPr>
          <w:rFonts w:hint="eastAsia"/>
          <w:szCs w:val="21"/>
          <w:u w:val="single"/>
          <w:lang w:eastAsia="zh-CN"/>
        </w:rPr>
        <w:t>合同》</w:t>
      </w:r>
      <w:r w:rsidRPr="00400A9A">
        <w:rPr>
          <w:rFonts w:hint="eastAsia"/>
          <w:szCs w:val="21"/>
          <w:u w:val="single"/>
          <w:lang w:eastAsia="zh-CN"/>
        </w:rPr>
        <w:t xml:space="preserve"> </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sidR="007440FD">
        <w:rPr>
          <w:rFonts w:hint="eastAsia"/>
          <w:szCs w:val="21"/>
          <w:lang w:eastAsia="zh-CN"/>
        </w:rPr>
        <w:t>腾龙芳烃</w:t>
      </w:r>
      <w:r>
        <w:rPr>
          <w:rFonts w:hint="eastAsia"/>
          <w:szCs w:val="21"/>
          <w:lang w:eastAsia="zh-CN"/>
        </w:rPr>
        <w:t>（漳州）有限公司</w:t>
      </w:r>
      <w:r w:rsidRPr="0063575E">
        <w:rPr>
          <w:rFonts w:hint="eastAsia"/>
          <w:szCs w:val="21"/>
          <w:lang w:eastAsia="zh-CN"/>
        </w:rPr>
        <w:t>HSE管理制度，经双方协商，双方自愿签订本安全环保协议，作为主合同的附件。</w:t>
      </w:r>
    </w:p>
    <w:p w:rsidR="005F24DA" w:rsidRPr="00B118A4" w:rsidRDefault="005F24DA" w:rsidP="005F24DA">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5F24DA" w:rsidRPr="00FA25B8" w:rsidRDefault="005F24DA" w:rsidP="00FA25B8">
      <w:pPr>
        <w:spacing w:line="360" w:lineRule="auto"/>
        <w:rPr>
          <w:szCs w:val="21"/>
          <w:lang w:eastAsia="zh-CN"/>
        </w:rPr>
      </w:pPr>
      <w:r w:rsidRPr="00FA25B8">
        <w:rPr>
          <w:rFonts w:hint="eastAsia"/>
          <w:szCs w:val="21"/>
          <w:lang w:eastAsia="zh-CN"/>
        </w:rPr>
        <w:t>1、 甲方有权对乙方的资质进行审查，确认其符合且具备进厂条件，方可进厂施工。</w:t>
      </w:r>
    </w:p>
    <w:p w:rsidR="005F24DA" w:rsidRPr="00FA25B8" w:rsidRDefault="005F24DA" w:rsidP="00FA25B8">
      <w:pPr>
        <w:spacing w:line="360" w:lineRule="auto"/>
        <w:rPr>
          <w:szCs w:val="21"/>
          <w:lang w:eastAsia="zh-CN"/>
        </w:rPr>
      </w:pPr>
      <w:r w:rsidRPr="00FA25B8">
        <w:rPr>
          <w:rFonts w:hint="eastAsia"/>
          <w:szCs w:val="21"/>
          <w:lang w:eastAsia="zh-CN"/>
        </w:rPr>
        <w:t>2、 甲方有权要求乙方维护好甲方相关的安全环保设施、设备和器材。</w:t>
      </w:r>
    </w:p>
    <w:p w:rsidR="005F24DA" w:rsidRPr="0063575E" w:rsidRDefault="005F24DA" w:rsidP="005F24DA">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5F24DA" w:rsidRDefault="005F24DA" w:rsidP="005F24DA">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5F24DA" w:rsidRDefault="005F24DA" w:rsidP="005F24DA">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5F24DA" w:rsidRPr="00FA25B8" w:rsidRDefault="005F24DA" w:rsidP="00FA25B8">
      <w:pPr>
        <w:spacing w:line="360" w:lineRule="auto"/>
        <w:rPr>
          <w:b/>
          <w:szCs w:val="21"/>
          <w:lang w:eastAsia="zh-CN"/>
        </w:rPr>
      </w:pPr>
      <w:r w:rsidRPr="00FA25B8">
        <w:rPr>
          <w:rFonts w:hint="eastAsia"/>
          <w:szCs w:val="21"/>
          <w:lang w:eastAsia="zh-CN"/>
        </w:rPr>
        <w:t>6、 甲方负责对乙方进行厂级和部门级安全培训教育和考核，考核合格方可办理入厂手续。</w:t>
      </w:r>
    </w:p>
    <w:p w:rsidR="005F24DA" w:rsidRPr="0063575E" w:rsidRDefault="005F24DA" w:rsidP="005F24DA">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5F24DA" w:rsidRPr="0063575E" w:rsidRDefault="005F24DA" w:rsidP="005F24DA">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5F24DA" w:rsidRPr="00FB7887" w:rsidRDefault="005F24DA" w:rsidP="005F24DA">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5F24DA" w:rsidRPr="0063575E" w:rsidRDefault="005F24DA" w:rsidP="005F24DA">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5F24DA" w:rsidRPr="00203F41" w:rsidRDefault="005F24DA" w:rsidP="005F24DA">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5F24DA" w:rsidRPr="0063575E" w:rsidRDefault="005F24DA" w:rsidP="005F24DA">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5F24DA" w:rsidRPr="0063575E" w:rsidRDefault="005F24DA" w:rsidP="005F24DA">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5F24DA" w:rsidRPr="0063575E" w:rsidRDefault="005F24DA" w:rsidP="005F24DA">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5F24DA" w:rsidRPr="0063575E" w:rsidRDefault="005F24DA" w:rsidP="005F24DA">
      <w:pPr>
        <w:spacing w:line="360" w:lineRule="auto"/>
        <w:rPr>
          <w:szCs w:val="21"/>
          <w:lang w:eastAsia="zh-CN"/>
        </w:rPr>
      </w:pPr>
      <w:r>
        <w:rPr>
          <w:rFonts w:hint="eastAsia"/>
          <w:szCs w:val="21"/>
          <w:lang w:eastAsia="zh-CN"/>
        </w:rPr>
        <w:lastRenderedPageBreak/>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5F24DA" w:rsidRPr="0063575E" w:rsidRDefault="005F24DA" w:rsidP="005F24DA">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5F24DA" w:rsidRPr="0063575E" w:rsidRDefault="005F24DA" w:rsidP="005F24DA">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F24DA" w:rsidRPr="0063575E" w:rsidRDefault="005F24DA" w:rsidP="005F24DA">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5F24DA" w:rsidRPr="0063575E" w:rsidRDefault="005F24DA" w:rsidP="005F24DA">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5F24DA" w:rsidRPr="0063575E" w:rsidRDefault="005F24DA" w:rsidP="005F24DA">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F24DA" w:rsidRPr="0063575E" w:rsidRDefault="005F24DA" w:rsidP="005F24DA">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5F24DA" w:rsidRPr="0063575E" w:rsidRDefault="005F24DA" w:rsidP="005F24DA">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5F24DA" w:rsidRPr="0063575E" w:rsidRDefault="005F24DA" w:rsidP="005F24DA">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F24DA" w:rsidRPr="0063575E" w:rsidRDefault="005F24DA" w:rsidP="005F24DA">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F24DA" w:rsidRPr="0063575E" w:rsidRDefault="005F24DA" w:rsidP="005F24DA">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5F24DA" w:rsidRPr="0063575E" w:rsidRDefault="005F24DA" w:rsidP="005F24DA">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F24DA" w:rsidRPr="0063575E" w:rsidRDefault="005F24DA" w:rsidP="005F24DA">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F24DA" w:rsidRPr="0063575E" w:rsidRDefault="005F24DA" w:rsidP="005F24DA">
      <w:pPr>
        <w:spacing w:line="360" w:lineRule="auto"/>
        <w:rPr>
          <w:bCs/>
          <w:lang w:eastAsia="zh-CN"/>
        </w:rPr>
      </w:pPr>
      <w:r>
        <w:rPr>
          <w:rFonts w:hint="eastAsia"/>
          <w:bCs/>
          <w:lang w:eastAsia="zh-CN"/>
        </w:rPr>
        <w:lastRenderedPageBreak/>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F24DA" w:rsidRPr="0063575E" w:rsidRDefault="005F24DA" w:rsidP="005F24DA">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F24DA" w:rsidRDefault="005F24DA" w:rsidP="005F24DA">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5F24DA" w:rsidRPr="0063575E" w:rsidRDefault="005F24DA" w:rsidP="005F24DA">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F24DA" w:rsidRPr="0063575E" w:rsidRDefault="005F24DA" w:rsidP="005F24DA">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F24DA" w:rsidRDefault="005F24DA" w:rsidP="005F24DA">
      <w:pPr>
        <w:spacing w:line="550" w:lineRule="exact"/>
        <w:ind w:left="1"/>
        <w:rPr>
          <w:b/>
          <w:szCs w:val="21"/>
        </w:rPr>
      </w:pPr>
      <w:r>
        <w:rPr>
          <w:rFonts w:hint="eastAsia"/>
          <w:b/>
          <w:szCs w:val="21"/>
        </w:rPr>
        <w:t>三</w:t>
      </w:r>
      <w:r w:rsidRPr="0063575E">
        <w:rPr>
          <w:rFonts w:hint="eastAsia"/>
          <w:b/>
          <w:szCs w:val="21"/>
        </w:rPr>
        <w:t>、违约责任及处理</w:t>
      </w:r>
    </w:p>
    <w:p w:rsidR="005F24DA" w:rsidRPr="00FA25B8" w:rsidRDefault="005F24DA" w:rsidP="00FA25B8">
      <w:pPr>
        <w:pStyle w:val="a7"/>
        <w:numPr>
          <w:ilvl w:val="0"/>
          <w:numId w:val="14"/>
        </w:numPr>
        <w:autoSpaceDE/>
        <w:autoSpaceDN/>
        <w:spacing w:line="550" w:lineRule="exact"/>
        <w:jc w:val="both"/>
        <w:rPr>
          <w:b/>
          <w:szCs w:val="21"/>
          <w:lang w:eastAsia="zh-CN"/>
        </w:rPr>
      </w:pPr>
      <w:r w:rsidRPr="00FA25B8">
        <w:rPr>
          <w:rFonts w:hint="eastAsia"/>
          <w:szCs w:val="21"/>
          <w:lang w:eastAsia="zh-CN"/>
        </w:rPr>
        <w:t>乙方不得将工程违法转包、分包。</w:t>
      </w:r>
    </w:p>
    <w:p w:rsidR="005F24DA" w:rsidRPr="00B118A4" w:rsidRDefault="005F24DA" w:rsidP="005F24DA">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5F24DA" w:rsidRPr="00581949" w:rsidRDefault="005F24DA" w:rsidP="005F24DA">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F24DA" w:rsidRPr="0063575E" w:rsidRDefault="005F24DA" w:rsidP="005F24DA">
      <w:pPr>
        <w:spacing w:line="550" w:lineRule="exact"/>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5F24DA" w:rsidRPr="0063575E" w:rsidRDefault="005F24DA" w:rsidP="005F24DA">
      <w:pPr>
        <w:spacing w:line="550" w:lineRule="exact"/>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5F24DA" w:rsidRPr="00581949" w:rsidRDefault="005F24DA" w:rsidP="005F24DA">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5F24DA" w:rsidRPr="00620621" w:rsidRDefault="005F24DA" w:rsidP="005F24DA">
      <w:pPr>
        <w:spacing w:line="550" w:lineRule="exact"/>
        <w:rPr>
          <w:color w:val="FF0000"/>
          <w:szCs w:val="21"/>
          <w:lang w:eastAsia="zh-CN"/>
        </w:rPr>
      </w:pPr>
      <w:r>
        <w:rPr>
          <w:rFonts w:hint="eastAsia"/>
          <w:szCs w:val="21"/>
          <w:lang w:eastAsia="zh-CN"/>
        </w:rPr>
        <w:lastRenderedPageBreak/>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5F24DA" w:rsidRPr="0063575E" w:rsidRDefault="005F24DA" w:rsidP="005F24DA">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5F24DA" w:rsidRPr="0063575E" w:rsidRDefault="005F24DA" w:rsidP="005F24DA">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5F24DA" w:rsidRPr="0063575E" w:rsidRDefault="005F24DA" w:rsidP="005F24DA">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5F24DA" w:rsidRPr="0063575E" w:rsidRDefault="005F24DA" w:rsidP="005F24DA">
      <w:pPr>
        <w:spacing w:line="360" w:lineRule="auto"/>
        <w:ind w:left="1"/>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5F24DA" w:rsidRPr="0063575E" w:rsidRDefault="005F24DA" w:rsidP="005F24DA">
      <w:pPr>
        <w:spacing w:line="550" w:lineRule="exact"/>
        <w:ind w:left="1"/>
        <w:rPr>
          <w:b/>
          <w:szCs w:val="21"/>
          <w:lang w:eastAsia="zh-CN"/>
        </w:rPr>
      </w:pPr>
      <w:r>
        <w:rPr>
          <w:rFonts w:hint="eastAsia"/>
          <w:b/>
          <w:szCs w:val="21"/>
          <w:lang w:eastAsia="zh-CN"/>
        </w:rPr>
        <w:t>七</w:t>
      </w:r>
      <w:r w:rsidRPr="0063575E">
        <w:rPr>
          <w:rFonts w:hint="eastAsia"/>
          <w:b/>
          <w:szCs w:val="21"/>
          <w:lang w:eastAsia="zh-CN"/>
        </w:rPr>
        <w:t>、协议期限：</w:t>
      </w:r>
    </w:p>
    <w:p w:rsidR="005F24DA" w:rsidRPr="0063575E" w:rsidRDefault="005F24DA" w:rsidP="005F24DA">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5F24DA" w:rsidRDefault="005F24DA" w:rsidP="005F24DA">
      <w:pPr>
        <w:spacing w:line="360" w:lineRule="auto"/>
        <w:ind w:left="-105"/>
        <w:rPr>
          <w:szCs w:val="21"/>
          <w:lang w:eastAsia="zh-CN"/>
        </w:rPr>
      </w:pPr>
    </w:p>
    <w:p w:rsidR="005F24DA" w:rsidRDefault="005F24DA" w:rsidP="005F24DA">
      <w:pPr>
        <w:spacing w:line="360" w:lineRule="auto"/>
        <w:ind w:left="-105"/>
        <w:rPr>
          <w:szCs w:val="21"/>
          <w:lang w:eastAsia="zh-CN"/>
        </w:rPr>
      </w:pPr>
    </w:p>
    <w:p w:rsidR="005F24DA" w:rsidRDefault="005F24DA" w:rsidP="005F24DA">
      <w:pPr>
        <w:spacing w:line="360" w:lineRule="auto"/>
        <w:ind w:left="-105"/>
        <w:rPr>
          <w:szCs w:val="21"/>
          <w:lang w:eastAsia="zh-CN"/>
        </w:rPr>
      </w:pPr>
    </w:p>
    <w:p w:rsidR="005F24DA" w:rsidRPr="00BD491B" w:rsidRDefault="005F24DA" w:rsidP="005F24DA">
      <w:pPr>
        <w:spacing w:line="360" w:lineRule="auto"/>
        <w:ind w:left="-105"/>
        <w:rPr>
          <w:szCs w:val="21"/>
          <w:lang w:eastAsia="zh-CN"/>
        </w:rPr>
      </w:pPr>
      <w:r w:rsidRPr="0063575E">
        <w:rPr>
          <w:rFonts w:hint="eastAsia"/>
          <w:szCs w:val="21"/>
          <w:lang w:eastAsia="zh-CN"/>
        </w:rPr>
        <w:t>（以下无正文）</w:t>
      </w:r>
    </w:p>
    <w:p w:rsidR="005F24DA" w:rsidRDefault="005F24DA" w:rsidP="005F24DA">
      <w:pPr>
        <w:spacing w:line="276" w:lineRule="auto"/>
        <w:rPr>
          <w:szCs w:val="21"/>
          <w:lang w:eastAsia="zh-CN"/>
        </w:rPr>
      </w:pPr>
    </w:p>
    <w:p w:rsidR="005F24DA" w:rsidRPr="0063575E" w:rsidRDefault="005F24DA" w:rsidP="005F24DA">
      <w:pPr>
        <w:spacing w:line="276" w:lineRule="auto"/>
        <w:rPr>
          <w:szCs w:val="21"/>
          <w:lang w:eastAsia="zh-CN"/>
        </w:rPr>
      </w:pPr>
      <w:r w:rsidRPr="0063575E">
        <w:rPr>
          <w:rFonts w:hint="eastAsia"/>
          <w:szCs w:val="21"/>
          <w:lang w:eastAsia="zh-CN"/>
        </w:rPr>
        <w:t>甲方 (章)：                                  乙方(章)：</w:t>
      </w:r>
    </w:p>
    <w:p w:rsidR="005F24DA" w:rsidRDefault="007440FD" w:rsidP="005F24DA">
      <w:pPr>
        <w:spacing w:line="276" w:lineRule="auto"/>
        <w:rPr>
          <w:szCs w:val="21"/>
          <w:lang w:eastAsia="zh-CN"/>
        </w:rPr>
      </w:pPr>
      <w:r>
        <w:rPr>
          <w:rFonts w:hint="eastAsia"/>
          <w:szCs w:val="21"/>
          <w:lang w:eastAsia="zh-CN"/>
        </w:rPr>
        <w:t>腾龙芳烃</w:t>
      </w:r>
      <w:r w:rsidR="005F24DA">
        <w:rPr>
          <w:rFonts w:hint="eastAsia"/>
          <w:szCs w:val="21"/>
          <w:lang w:eastAsia="zh-CN"/>
        </w:rPr>
        <w:t xml:space="preserve">（漳州）有限公司                      </w:t>
      </w:r>
    </w:p>
    <w:p w:rsidR="005F24DA" w:rsidRPr="0063575E" w:rsidRDefault="005F24DA" w:rsidP="005F24DA">
      <w:pPr>
        <w:spacing w:line="276" w:lineRule="auto"/>
        <w:rPr>
          <w:szCs w:val="21"/>
          <w:lang w:eastAsia="zh-CN"/>
        </w:rPr>
      </w:pPr>
    </w:p>
    <w:p w:rsidR="005F24DA" w:rsidRDefault="005F24DA" w:rsidP="005F24DA">
      <w:pPr>
        <w:spacing w:line="276" w:lineRule="auto"/>
        <w:rPr>
          <w:szCs w:val="21"/>
          <w:lang w:eastAsia="zh-CN"/>
        </w:rPr>
      </w:pPr>
    </w:p>
    <w:p w:rsidR="005F24DA" w:rsidRDefault="005F24DA" w:rsidP="005F24DA">
      <w:pPr>
        <w:spacing w:line="276" w:lineRule="auto"/>
        <w:rPr>
          <w:szCs w:val="21"/>
          <w:lang w:eastAsia="zh-CN"/>
        </w:rPr>
      </w:pPr>
    </w:p>
    <w:p w:rsidR="005F24DA" w:rsidRPr="0063575E" w:rsidRDefault="005F24DA" w:rsidP="005F24DA">
      <w:pPr>
        <w:spacing w:line="276" w:lineRule="auto"/>
        <w:rPr>
          <w:szCs w:val="21"/>
          <w:lang w:eastAsia="zh-CN"/>
        </w:rPr>
      </w:pPr>
      <w:r w:rsidRPr="0063575E">
        <w:rPr>
          <w:rFonts w:hint="eastAsia"/>
          <w:szCs w:val="21"/>
          <w:lang w:eastAsia="zh-CN"/>
        </w:rPr>
        <w:t xml:space="preserve">签定日期：    年    月    日                 </w:t>
      </w:r>
    </w:p>
    <w:p w:rsidR="005F24DA" w:rsidRPr="001915BA" w:rsidRDefault="005F24DA" w:rsidP="005F24DA">
      <w:pPr>
        <w:rPr>
          <w:lang w:eastAsia="zh-CN"/>
        </w:rPr>
      </w:pPr>
    </w:p>
    <w:p w:rsidR="005F24DA" w:rsidRDefault="005F24DA" w:rsidP="005F24DA">
      <w:pPr>
        <w:pStyle w:val="1"/>
        <w:rPr>
          <w:b/>
          <w:sz w:val="28"/>
          <w:szCs w:val="28"/>
        </w:rPr>
      </w:pPr>
    </w:p>
    <w:p w:rsidR="005F24DA" w:rsidRPr="0023417C" w:rsidRDefault="005F24DA" w:rsidP="005F24DA">
      <w:pPr>
        <w:pStyle w:val="1"/>
        <w:rPr>
          <w:rFonts w:ascii="Times New Roman" w:hAnsi="Times New Roman"/>
          <w:sz w:val="24"/>
          <w:szCs w:val="24"/>
        </w:rPr>
        <w:sectPr w:rsidR="005F24DA" w:rsidRPr="0023417C">
          <w:footerReference w:type="default" r:id="rId13"/>
          <w:pgSz w:w="11910" w:h="16840"/>
          <w:pgMar w:top="1480" w:right="1120" w:bottom="740" w:left="1300" w:header="0" w:footer="487" w:gutter="0"/>
          <w:cols w:space="720"/>
        </w:sectPr>
      </w:pPr>
    </w:p>
    <w:p w:rsidR="00967702" w:rsidRDefault="00DD56C2">
      <w:pPr>
        <w:pStyle w:val="1"/>
        <w:rPr>
          <w:b/>
          <w:bCs/>
          <w:sz w:val="24"/>
          <w:szCs w:val="24"/>
        </w:rPr>
      </w:pPr>
      <w:bookmarkStart w:id="17"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bookmarkEnd w:id="17"/>
    <w:p w:rsidR="00A24719" w:rsidRDefault="00A24719" w:rsidP="00A24719">
      <w:pPr>
        <w:pStyle w:val="a4"/>
        <w:jc w:val="center"/>
        <w:rPr>
          <w:rFonts w:ascii="Times New Roman" w:hAnsi="Times New Roman"/>
          <w:b/>
          <w:sz w:val="52"/>
          <w:szCs w:val="52"/>
          <w:lang w:eastAsia="zh-CN"/>
        </w:rPr>
      </w:pPr>
    </w:p>
    <w:p w:rsidR="00A24719" w:rsidRPr="00B92675" w:rsidRDefault="00A24719" w:rsidP="00A24719">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Pr="00B92675">
        <w:rPr>
          <w:rFonts w:ascii="方正小标宋简体" w:eastAsia="方正小标宋简体" w:hAnsi="方正小标宋简体" w:cs="方正小标宋简体" w:hint="eastAsia"/>
          <w:b/>
          <w:sz w:val="36"/>
          <w:szCs w:val="36"/>
          <w:lang w:eastAsia="zh-CN"/>
        </w:rPr>
        <w:t>有限公司</w:t>
      </w:r>
    </w:p>
    <w:p w:rsidR="00A24719" w:rsidRDefault="00A24719" w:rsidP="00A24719">
      <w:pPr>
        <w:pStyle w:val="a4"/>
        <w:spacing w:line="615" w:lineRule="exact"/>
        <w:jc w:val="center"/>
        <w:rPr>
          <w:rFonts w:ascii="方正小标宋简体" w:eastAsia="方正小标宋简体" w:hAnsi="方正小标宋简体" w:cs="方正小标宋简体"/>
          <w:b/>
          <w:sz w:val="44"/>
          <w:szCs w:val="44"/>
          <w:lang w:eastAsia="zh-CN"/>
        </w:rPr>
      </w:pPr>
    </w:p>
    <w:p w:rsidR="00A24719" w:rsidRDefault="00A24719" w:rsidP="00A24719">
      <w:pPr>
        <w:spacing w:before="38"/>
        <w:ind w:left="172"/>
        <w:jc w:val="center"/>
        <w:rPr>
          <w:rFonts w:asciiTheme="majorEastAsia" w:eastAsiaTheme="majorEastAsia" w:hAnsiTheme="majorEastAsia"/>
          <w:b/>
          <w:sz w:val="36"/>
          <w:szCs w:val="36"/>
          <w:u w:val="single"/>
          <w:lang w:eastAsia="zh-CN"/>
        </w:rPr>
      </w:pPr>
      <w:r w:rsidRPr="00A374CB">
        <w:rPr>
          <w:rFonts w:ascii="微软雅黑" w:eastAsia="微软雅黑" w:hint="eastAsia"/>
          <w:b/>
          <w:sz w:val="36"/>
          <w:szCs w:val="36"/>
          <w:u w:val="single"/>
          <w:lang w:eastAsia="zh-CN"/>
        </w:rPr>
        <w:t xml:space="preserve">  </w:t>
      </w:r>
      <w:r w:rsidRPr="00A24719">
        <w:rPr>
          <w:rFonts w:asciiTheme="majorEastAsia" w:eastAsiaTheme="majorEastAsia" w:hAnsiTheme="majorEastAsia" w:hint="eastAsia"/>
          <w:b/>
          <w:sz w:val="36"/>
          <w:szCs w:val="36"/>
          <w:u w:val="single"/>
          <w:lang w:eastAsia="zh-CN"/>
        </w:rPr>
        <w:t>南部供热中心220KV总降站增设35KV关口表屏采购</w:t>
      </w:r>
    </w:p>
    <w:p w:rsidR="00A24719" w:rsidRPr="00A374CB" w:rsidRDefault="00A24719" w:rsidP="00A24719">
      <w:pPr>
        <w:spacing w:before="38"/>
        <w:ind w:left="172"/>
        <w:jc w:val="center"/>
        <w:rPr>
          <w:rFonts w:ascii="微软雅黑" w:eastAsia="微软雅黑"/>
          <w:b/>
          <w:sz w:val="36"/>
          <w:szCs w:val="36"/>
          <w:lang w:eastAsia="zh-CN"/>
        </w:rPr>
      </w:pPr>
      <w:r w:rsidRPr="00A24719">
        <w:rPr>
          <w:rFonts w:hint="eastAsia"/>
          <w:b/>
          <w:sz w:val="36"/>
          <w:szCs w:val="36"/>
          <w:u w:val="single"/>
          <w:lang w:eastAsia="zh-CN"/>
        </w:rPr>
        <w:t>采购安装</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A24719" w:rsidRPr="000E3D99" w:rsidRDefault="00A24719" w:rsidP="00A24719">
      <w:pPr>
        <w:spacing w:line="1000" w:lineRule="exact"/>
        <w:jc w:val="center"/>
        <w:rPr>
          <w:rFonts w:ascii="方正小标宋简体" w:eastAsia="方正小标宋简体" w:hAnsi="方正小标宋简体" w:cs="方正小标宋简体"/>
          <w:b/>
          <w:sz w:val="44"/>
          <w:szCs w:val="44"/>
          <w:lang w:eastAsia="zh-CN"/>
        </w:rPr>
      </w:pPr>
    </w:p>
    <w:p w:rsidR="00A24719" w:rsidRDefault="00A24719" w:rsidP="00A24719">
      <w:pPr>
        <w:spacing w:line="1000" w:lineRule="exact"/>
        <w:jc w:val="center"/>
        <w:rPr>
          <w:b/>
          <w:sz w:val="44"/>
          <w:szCs w:val="44"/>
          <w:lang w:eastAsia="zh-CN"/>
        </w:rPr>
      </w:pPr>
    </w:p>
    <w:p w:rsidR="00A24719" w:rsidRDefault="00A24719" w:rsidP="00A24719">
      <w:pPr>
        <w:spacing w:line="1000" w:lineRule="exact"/>
        <w:jc w:val="center"/>
        <w:rPr>
          <w:b/>
          <w:sz w:val="44"/>
          <w:szCs w:val="44"/>
          <w:lang w:eastAsia="zh-CN"/>
        </w:rPr>
      </w:pPr>
    </w:p>
    <w:p w:rsidR="00A24719" w:rsidRDefault="00A24719" w:rsidP="00A24719">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24719" w:rsidRDefault="00A24719" w:rsidP="00A24719">
      <w:pPr>
        <w:pStyle w:val="1"/>
      </w:pPr>
    </w:p>
    <w:p w:rsidR="00A24719" w:rsidRDefault="00A24719" w:rsidP="00A24719">
      <w:pPr>
        <w:pStyle w:val="a4"/>
        <w:rPr>
          <w:rFonts w:ascii="Times New Roman" w:hAnsi="Times New Roman"/>
          <w:lang w:eastAsia="zh-CN"/>
        </w:rPr>
      </w:pPr>
    </w:p>
    <w:p w:rsidR="00A24719" w:rsidRDefault="00A24719" w:rsidP="00A24719">
      <w:pPr>
        <w:pStyle w:val="a4"/>
        <w:rPr>
          <w:rFonts w:ascii="Times New Roman" w:hAnsi="Times New Roman"/>
          <w:lang w:eastAsia="zh-CN"/>
        </w:rPr>
      </w:pPr>
    </w:p>
    <w:p w:rsidR="00A24719" w:rsidRDefault="00A24719" w:rsidP="00A24719">
      <w:pPr>
        <w:pStyle w:val="a4"/>
        <w:rPr>
          <w:rFonts w:ascii="Times New Roman" w:hAnsi="Times New Roman"/>
          <w:lang w:eastAsia="zh-CN"/>
        </w:rPr>
      </w:pPr>
    </w:p>
    <w:p w:rsidR="00A24719" w:rsidRDefault="00A24719" w:rsidP="00A24719">
      <w:pPr>
        <w:pStyle w:val="a4"/>
        <w:rPr>
          <w:rFonts w:ascii="Times New Roman" w:hAnsi="Times New Roman"/>
          <w:lang w:eastAsia="zh-CN"/>
        </w:rPr>
      </w:pPr>
    </w:p>
    <w:p w:rsidR="00A24719" w:rsidRDefault="00A24719" w:rsidP="00A24719">
      <w:pPr>
        <w:pStyle w:val="a4"/>
        <w:rPr>
          <w:rFonts w:ascii="Times New Roman" w:hAnsi="Times New Roman"/>
          <w:lang w:eastAsia="zh-CN"/>
        </w:rPr>
      </w:pPr>
    </w:p>
    <w:p w:rsidR="00A24719" w:rsidRDefault="00A24719" w:rsidP="00A24719">
      <w:pPr>
        <w:pStyle w:val="a4"/>
        <w:rPr>
          <w:rFonts w:ascii="Times New Roman" w:hAnsi="Times New Roman"/>
          <w:b/>
          <w:bCs/>
          <w:sz w:val="32"/>
          <w:szCs w:val="32"/>
          <w:lang w:eastAsia="zh-CN"/>
        </w:rPr>
      </w:pPr>
    </w:p>
    <w:p w:rsidR="00A24719" w:rsidRDefault="00A24719" w:rsidP="00A24719">
      <w:pPr>
        <w:pStyle w:val="a4"/>
        <w:rPr>
          <w:rFonts w:ascii="Times New Roman" w:hAnsi="Times New Roman"/>
          <w:b/>
          <w:bCs/>
          <w:sz w:val="32"/>
          <w:szCs w:val="32"/>
          <w:lang w:eastAsia="zh-CN"/>
        </w:rPr>
      </w:pPr>
    </w:p>
    <w:p w:rsidR="00A24719" w:rsidRDefault="00A24719" w:rsidP="00A24719">
      <w:pPr>
        <w:pStyle w:val="a4"/>
        <w:rPr>
          <w:rFonts w:ascii="Times New Roman" w:hAnsi="Times New Roman"/>
          <w:b/>
          <w:bCs/>
          <w:sz w:val="32"/>
          <w:szCs w:val="32"/>
          <w:lang w:eastAsia="zh-CN"/>
        </w:rPr>
      </w:pPr>
    </w:p>
    <w:p w:rsidR="00A24719" w:rsidRDefault="00A24719" w:rsidP="00A24719">
      <w:pPr>
        <w:pStyle w:val="a4"/>
        <w:rPr>
          <w:rFonts w:ascii="Times New Roman" w:hAnsi="Times New Roman"/>
          <w:b/>
          <w:bCs/>
          <w:sz w:val="32"/>
          <w:szCs w:val="36"/>
          <w:lang w:eastAsia="zh-CN"/>
        </w:rPr>
      </w:pPr>
    </w:p>
    <w:p w:rsidR="00A24719" w:rsidRDefault="00A24719" w:rsidP="00A24719">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24719" w:rsidRDefault="00A24719" w:rsidP="00A24719">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2020</w:t>
      </w:r>
      <w:r>
        <w:rPr>
          <w:rFonts w:ascii="Times New Roman" w:hAnsi="Times New Roman"/>
          <w:b/>
          <w:bCs/>
          <w:w w:val="95"/>
          <w:sz w:val="32"/>
          <w:lang w:eastAsia="zh-CN"/>
        </w:rPr>
        <w:t>年</w:t>
      </w:r>
      <w:r>
        <w:rPr>
          <w:rFonts w:ascii="Times New Roman" w:hAnsi="Times New Roman" w:hint="eastAsia"/>
          <w:b/>
          <w:bCs/>
          <w:w w:val="95"/>
          <w:sz w:val="32"/>
          <w:lang w:eastAsia="zh-CN"/>
        </w:rPr>
        <w:t>5</w:t>
      </w:r>
      <w:r>
        <w:rPr>
          <w:rFonts w:ascii="Times New Roman" w:hAnsi="Times New Roman"/>
          <w:b/>
          <w:bCs/>
          <w:w w:val="95"/>
          <w:sz w:val="32"/>
          <w:lang w:eastAsia="zh-CN"/>
        </w:rPr>
        <w:t>月</w:t>
      </w:r>
    </w:p>
    <w:p w:rsidR="00A24719" w:rsidRDefault="00A24719" w:rsidP="00A24719">
      <w:pPr>
        <w:rPr>
          <w:lang w:eastAsia="zh-CN"/>
        </w:rPr>
      </w:pPr>
    </w:p>
    <w:p w:rsidR="00A24719" w:rsidRDefault="00A24719" w:rsidP="00A24719">
      <w:pPr>
        <w:pStyle w:val="1"/>
      </w:pPr>
    </w:p>
    <w:p w:rsidR="00A24719" w:rsidRDefault="00A24719" w:rsidP="00A24719">
      <w:pPr>
        <w:spacing w:line="500" w:lineRule="exact"/>
        <w:rPr>
          <w:b/>
          <w:bCs/>
          <w:sz w:val="36"/>
          <w:szCs w:val="36"/>
          <w:lang w:eastAsia="zh-CN"/>
        </w:rPr>
      </w:pPr>
    </w:p>
    <w:p w:rsidR="00A24719" w:rsidRDefault="00A24719" w:rsidP="00A24719">
      <w:pPr>
        <w:spacing w:line="600" w:lineRule="exact"/>
        <w:jc w:val="center"/>
        <w:rPr>
          <w:b/>
          <w:i/>
          <w:iCs/>
          <w:color w:val="C00000"/>
          <w:sz w:val="44"/>
          <w:szCs w:val="44"/>
          <w:lang w:eastAsia="zh-CN"/>
        </w:rPr>
      </w:pPr>
      <w:r>
        <w:rPr>
          <w:rFonts w:hint="eastAsia"/>
          <w:b/>
          <w:i/>
          <w:iCs/>
          <w:color w:val="C00000"/>
          <w:sz w:val="44"/>
          <w:szCs w:val="44"/>
          <w:lang w:eastAsia="zh-CN"/>
        </w:rPr>
        <w:t>参选文件编写说明</w:t>
      </w:r>
    </w:p>
    <w:p w:rsidR="00A24719" w:rsidRDefault="00A24719" w:rsidP="00A24719">
      <w:pPr>
        <w:spacing w:line="6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24719" w:rsidRDefault="00A24719" w:rsidP="00A24719">
      <w:pPr>
        <w:pStyle w:val="1"/>
        <w:rPr>
          <w:color w:val="4E6127"/>
        </w:rPr>
      </w:pPr>
    </w:p>
    <w:p w:rsidR="00A24719" w:rsidRDefault="00A24719" w:rsidP="00A24719">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A24719" w:rsidRDefault="00A24719" w:rsidP="00A24719">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A24719" w:rsidRDefault="00A24719" w:rsidP="00A24719">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A24719" w:rsidRDefault="00A24719" w:rsidP="00A24719">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必须装订，否则为无效参选文件。参选文件应编制目录，并且逐页标注连续页码。</w:t>
      </w:r>
    </w:p>
    <w:p w:rsidR="00A24719" w:rsidRPr="009A6FD0" w:rsidRDefault="00A24719" w:rsidP="00A2471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24719" w:rsidRPr="009A6FD0" w:rsidRDefault="00A24719" w:rsidP="00A2471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24719" w:rsidRPr="009A6FD0" w:rsidRDefault="00A24719" w:rsidP="00A2471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7</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24719" w:rsidRPr="009A6FD0" w:rsidRDefault="00A24719" w:rsidP="00A24719">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lastRenderedPageBreak/>
        <w:t>8</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24719" w:rsidRPr="00A76FF1" w:rsidRDefault="001327B3" w:rsidP="00A24719">
      <w:pPr>
        <w:rPr>
          <w:szCs w:val="21"/>
          <w:lang w:eastAsia="zh-CN"/>
        </w:rPr>
      </w:pPr>
      <w:r w:rsidRPr="001327B3">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24719" w:rsidRPr="0033277A" w:rsidRDefault="00A24719" w:rsidP="00A24719">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24719" w:rsidRPr="0033277A" w:rsidRDefault="00A24719" w:rsidP="00A24719">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24719" w:rsidRPr="0033277A" w:rsidRDefault="00A24719" w:rsidP="00A24719">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24719" w:rsidRPr="0033277A" w:rsidRDefault="00A24719" w:rsidP="00A24719">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24719" w:rsidRPr="0033277A" w:rsidRDefault="00A24719" w:rsidP="00A24719">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24719" w:rsidRPr="0033277A" w:rsidRDefault="00A24719" w:rsidP="00A24719">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24719" w:rsidRPr="0033277A" w:rsidRDefault="00A24719" w:rsidP="00A24719">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24719" w:rsidRPr="00A76FF1" w:rsidRDefault="00A24719" w:rsidP="00A24719">
      <w:pPr>
        <w:rPr>
          <w:szCs w:val="21"/>
          <w:lang w:eastAsia="zh-CN"/>
        </w:rPr>
      </w:pPr>
    </w:p>
    <w:p w:rsidR="00A24719" w:rsidRPr="00A76FF1" w:rsidRDefault="00A24719" w:rsidP="00A24719">
      <w:pPr>
        <w:rPr>
          <w:szCs w:val="21"/>
          <w:lang w:eastAsia="zh-CN"/>
        </w:rPr>
      </w:pPr>
    </w:p>
    <w:p w:rsidR="00A24719" w:rsidRPr="00A76FF1" w:rsidRDefault="00A24719" w:rsidP="00A24719">
      <w:pPr>
        <w:rPr>
          <w:szCs w:val="21"/>
          <w:lang w:eastAsia="zh-CN"/>
        </w:rPr>
      </w:pPr>
    </w:p>
    <w:p w:rsidR="00A24719" w:rsidRPr="00A76FF1" w:rsidRDefault="00A24719" w:rsidP="00A24719">
      <w:pPr>
        <w:rPr>
          <w:szCs w:val="21"/>
          <w:lang w:eastAsia="zh-CN"/>
        </w:rPr>
      </w:pPr>
    </w:p>
    <w:p w:rsidR="00A24719" w:rsidRPr="00A76FF1" w:rsidRDefault="00A24719" w:rsidP="00A24719">
      <w:pPr>
        <w:rPr>
          <w:szCs w:val="21"/>
          <w:lang w:eastAsia="zh-CN"/>
        </w:rPr>
      </w:pPr>
    </w:p>
    <w:p w:rsidR="00A24719" w:rsidRPr="00A76FF1" w:rsidRDefault="00A24719" w:rsidP="00A24719">
      <w:pPr>
        <w:rPr>
          <w:szCs w:val="21"/>
          <w:lang w:eastAsia="zh-CN"/>
        </w:rPr>
      </w:pPr>
    </w:p>
    <w:p w:rsidR="00A24719" w:rsidRPr="00A76FF1" w:rsidRDefault="00A24719" w:rsidP="00A24719">
      <w:pPr>
        <w:rPr>
          <w:szCs w:val="21"/>
          <w:lang w:eastAsia="zh-CN"/>
        </w:rPr>
      </w:pPr>
    </w:p>
    <w:p w:rsidR="00A24719" w:rsidRDefault="00A24719" w:rsidP="00A24719">
      <w:pPr>
        <w:pStyle w:val="a8"/>
        <w:spacing w:beforeLines="0" w:afterLines="0" w:line="240" w:lineRule="auto"/>
        <w:ind w:firstLineChars="221" w:firstLine="619"/>
        <w:rPr>
          <w:rFonts w:cs="Times New Roman"/>
          <w:bCs w:val="0"/>
          <w:color w:val="C00000"/>
          <w:lang w:eastAsia="zh-CN"/>
        </w:rPr>
      </w:pPr>
    </w:p>
    <w:p w:rsidR="00A24719" w:rsidRDefault="00A24719" w:rsidP="00A24719">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9、以下文件中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24719" w:rsidRPr="007B7828" w:rsidRDefault="00A24719" w:rsidP="00A24719">
      <w:pPr>
        <w:pStyle w:val="a8"/>
        <w:spacing w:beforeLines="0" w:afterLines="0" w:line="240" w:lineRule="auto"/>
        <w:ind w:firstLineChars="221" w:firstLine="619"/>
        <w:rPr>
          <w:rFonts w:cs="Times New Roman"/>
          <w:color w:val="C00000"/>
          <w:lang w:eastAsia="zh-CN"/>
        </w:rPr>
      </w:pPr>
      <w:r>
        <w:rPr>
          <w:rFonts w:cs="Times New Roman" w:hint="eastAsia"/>
          <w:color w:val="C00000"/>
          <w:lang w:eastAsia="zh-CN"/>
        </w:rPr>
        <w:t>10</w:t>
      </w:r>
      <w:r w:rsidRPr="007B7828">
        <w:rPr>
          <w:rFonts w:cs="Times New Roman" w:hint="eastAsia"/>
          <w:color w:val="C00000"/>
          <w:lang w:eastAsia="zh-CN"/>
        </w:rPr>
        <w:t>、以下文件中红色字体部分，打印时请删除。</w:t>
      </w:r>
    </w:p>
    <w:p w:rsidR="00A24719" w:rsidRDefault="00A24719" w:rsidP="00A24719">
      <w:pPr>
        <w:rPr>
          <w:szCs w:val="21"/>
          <w:lang w:eastAsia="zh-CN"/>
        </w:rPr>
      </w:pPr>
    </w:p>
    <w:p w:rsidR="00A24719" w:rsidRPr="00082BF4" w:rsidRDefault="00A24719" w:rsidP="00A24719">
      <w:pPr>
        <w:spacing w:line="1000" w:lineRule="exact"/>
        <w:jc w:val="center"/>
        <w:rPr>
          <w:b/>
          <w:sz w:val="44"/>
          <w:szCs w:val="44"/>
          <w:lang w:eastAsia="zh-CN"/>
        </w:rPr>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Pr="00982B9B" w:rsidRDefault="00A24719" w:rsidP="00A24719">
      <w:pPr>
        <w:pStyle w:val="1"/>
      </w:pPr>
    </w:p>
    <w:p w:rsidR="00A24719" w:rsidRPr="00C57D4A" w:rsidRDefault="00A24719" w:rsidP="00A24719">
      <w:pPr>
        <w:pStyle w:val="1"/>
        <w:rPr>
          <w:sz w:val="24"/>
          <w:szCs w:val="24"/>
        </w:rPr>
      </w:pPr>
      <w:r>
        <w:rPr>
          <w:rFonts w:hint="eastAsia"/>
          <w:sz w:val="24"/>
          <w:szCs w:val="24"/>
        </w:rPr>
        <w:t>附件1、</w:t>
      </w:r>
    </w:p>
    <w:p w:rsidR="00A24719" w:rsidRDefault="00A24719" w:rsidP="00A24719">
      <w:pPr>
        <w:pStyle w:val="a4"/>
        <w:jc w:val="center"/>
        <w:rPr>
          <w:rFonts w:ascii="Times New Roman" w:hAnsi="Times New Roman"/>
          <w:b/>
          <w:sz w:val="52"/>
          <w:szCs w:val="52"/>
          <w:lang w:eastAsia="zh-CN"/>
        </w:rPr>
      </w:pPr>
    </w:p>
    <w:p w:rsidR="00A24719" w:rsidRDefault="00A24719" w:rsidP="00A24719">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w:t>
      </w:r>
      <w:r>
        <w:rPr>
          <w:rFonts w:hint="eastAsia"/>
          <w:color w:val="000000"/>
          <w:sz w:val="24"/>
          <w:szCs w:val="24"/>
          <w:lang w:eastAsia="zh-CN"/>
        </w:rPr>
        <w:t>及售后承诺应急服务等</w:t>
      </w:r>
      <w:r w:rsidRPr="00C57D4A">
        <w:rPr>
          <w:rFonts w:hint="eastAsia"/>
          <w:color w:val="000000"/>
          <w:sz w:val="24"/>
          <w:szCs w:val="24"/>
          <w:lang w:eastAsia="zh-CN"/>
        </w:rPr>
        <w:t>，凡弄虚作假的，一经查实，比选人有权取消其中选资格）。</w:t>
      </w:r>
    </w:p>
    <w:p w:rsidR="00A24719" w:rsidRPr="007E0F3C" w:rsidRDefault="00A24719" w:rsidP="00A24719">
      <w:pPr>
        <w:pStyle w:val="1"/>
        <w:spacing w:line="360" w:lineRule="auto"/>
        <w:rPr>
          <w:sz w:val="24"/>
          <w:szCs w:val="24"/>
        </w:rPr>
      </w:pPr>
      <w:r>
        <w:rPr>
          <w:rFonts w:hint="eastAsia"/>
          <w:sz w:val="24"/>
          <w:szCs w:val="24"/>
        </w:rPr>
        <w:t xml:space="preserve">    2、参选单位针对本项目提出的方案书（根据发包说明书中产品目标、内容及技术性能要求编制）。</w:t>
      </w:r>
    </w:p>
    <w:p w:rsidR="00A24719" w:rsidRPr="00C57D4A" w:rsidRDefault="00A24719" w:rsidP="00A24719">
      <w:pPr>
        <w:spacing w:line="360" w:lineRule="auto"/>
        <w:rPr>
          <w:color w:val="000000"/>
          <w:sz w:val="24"/>
          <w:szCs w:val="24"/>
          <w:lang w:eastAsia="zh-CN"/>
        </w:rPr>
      </w:pPr>
    </w:p>
    <w:p w:rsidR="00A24719" w:rsidRPr="002B0CE6" w:rsidRDefault="00A24719" w:rsidP="00A24719">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A24719" w:rsidRPr="00361C8D" w:rsidRDefault="00A24719" w:rsidP="00A24719">
      <w:pPr>
        <w:pStyle w:val="1"/>
        <w:rPr>
          <w:b/>
          <w:bCs/>
          <w:sz w:val="36"/>
          <w:szCs w:val="36"/>
        </w:rPr>
      </w:pPr>
    </w:p>
    <w:p w:rsidR="00A24719" w:rsidRDefault="00A24719" w:rsidP="00A24719">
      <w:pPr>
        <w:pStyle w:val="1"/>
        <w:rPr>
          <w:b/>
          <w:bCs/>
          <w:sz w:val="36"/>
          <w:szCs w:val="36"/>
        </w:rPr>
      </w:pPr>
    </w:p>
    <w:p w:rsidR="00A24719" w:rsidRDefault="00A24719" w:rsidP="00A24719">
      <w:pPr>
        <w:pStyle w:val="1"/>
        <w:rPr>
          <w:b/>
          <w:bCs/>
          <w:sz w:val="36"/>
          <w:szCs w:val="36"/>
        </w:rPr>
      </w:pPr>
    </w:p>
    <w:p w:rsidR="00A24719" w:rsidRDefault="00A24719" w:rsidP="00A24719">
      <w:pPr>
        <w:spacing w:line="500" w:lineRule="exact"/>
        <w:rPr>
          <w:b/>
          <w:bCs/>
          <w:sz w:val="36"/>
          <w:szCs w:val="36"/>
          <w:lang w:eastAsia="zh-CN"/>
        </w:rPr>
      </w:pPr>
    </w:p>
    <w:p w:rsidR="00A24719" w:rsidRDefault="00A24719" w:rsidP="00A24719">
      <w:pPr>
        <w:pStyle w:val="1"/>
        <w:rPr>
          <w:b/>
          <w:bCs/>
          <w:sz w:val="36"/>
          <w:szCs w:val="36"/>
        </w:rPr>
      </w:pPr>
    </w:p>
    <w:p w:rsidR="00A24719" w:rsidRDefault="00A24719" w:rsidP="00A24719">
      <w:pPr>
        <w:pStyle w:val="1"/>
        <w:rPr>
          <w:b/>
          <w:bCs/>
          <w:sz w:val="36"/>
          <w:szCs w:val="36"/>
        </w:rPr>
      </w:pPr>
    </w:p>
    <w:p w:rsidR="00A24719" w:rsidRDefault="00A24719" w:rsidP="00A24719">
      <w:pPr>
        <w:pStyle w:val="1"/>
        <w:rPr>
          <w:b/>
          <w:bCs/>
          <w:sz w:val="36"/>
          <w:szCs w:val="36"/>
        </w:rPr>
      </w:pPr>
    </w:p>
    <w:p w:rsidR="00A24719" w:rsidRDefault="00A24719" w:rsidP="00A24719">
      <w:pPr>
        <w:pStyle w:val="1"/>
        <w:rPr>
          <w:b/>
          <w:bCs/>
          <w:sz w:val="36"/>
          <w:szCs w:val="36"/>
        </w:rPr>
      </w:pPr>
    </w:p>
    <w:p w:rsidR="00A24719" w:rsidRDefault="00A24719" w:rsidP="00A24719">
      <w:pPr>
        <w:pStyle w:val="1"/>
        <w:rPr>
          <w:b/>
          <w:bCs/>
          <w:sz w:val="36"/>
          <w:szCs w:val="36"/>
        </w:rPr>
      </w:pPr>
    </w:p>
    <w:p w:rsidR="00A24719" w:rsidRDefault="00A24719" w:rsidP="00A24719">
      <w:pPr>
        <w:pStyle w:val="1"/>
        <w:rPr>
          <w:b/>
          <w:bCs/>
          <w:sz w:val="36"/>
          <w:szCs w:val="36"/>
        </w:rPr>
      </w:pPr>
    </w:p>
    <w:p w:rsidR="00A24719" w:rsidRDefault="00A24719" w:rsidP="00A24719">
      <w:pPr>
        <w:pStyle w:val="1"/>
        <w:rPr>
          <w:b/>
          <w:bCs/>
          <w:sz w:val="36"/>
          <w:szCs w:val="36"/>
        </w:rPr>
      </w:pPr>
    </w:p>
    <w:p w:rsidR="00A24719" w:rsidRDefault="00A24719" w:rsidP="00A24719">
      <w:pPr>
        <w:pStyle w:val="1"/>
        <w:rPr>
          <w:b/>
          <w:bCs/>
          <w:sz w:val="36"/>
          <w:szCs w:val="36"/>
        </w:rPr>
      </w:pPr>
    </w:p>
    <w:p w:rsidR="00A24719" w:rsidRDefault="00A24719" w:rsidP="00A24719">
      <w:pPr>
        <w:pStyle w:val="1"/>
        <w:rPr>
          <w:b/>
          <w:bCs/>
          <w:sz w:val="36"/>
          <w:szCs w:val="36"/>
        </w:rPr>
      </w:pPr>
    </w:p>
    <w:p w:rsidR="00A24719" w:rsidRDefault="00A24719" w:rsidP="00A24719">
      <w:pPr>
        <w:pStyle w:val="1"/>
        <w:rPr>
          <w:b/>
          <w:bCs/>
          <w:sz w:val="36"/>
          <w:szCs w:val="36"/>
        </w:rPr>
      </w:pPr>
    </w:p>
    <w:p w:rsidR="00A24719" w:rsidRDefault="00A24719" w:rsidP="00A24719">
      <w:pPr>
        <w:pStyle w:val="1"/>
        <w:rPr>
          <w:b/>
          <w:bCs/>
          <w:sz w:val="36"/>
          <w:szCs w:val="36"/>
        </w:rPr>
      </w:pPr>
    </w:p>
    <w:p w:rsidR="00A24719" w:rsidRPr="00C57D4A" w:rsidRDefault="00A24719" w:rsidP="00A24719">
      <w:pPr>
        <w:pStyle w:val="1"/>
        <w:rPr>
          <w:sz w:val="24"/>
          <w:szCs w:val="24"/>
        </w:rPr>
      </w:pPr>
      <w:r w:rsidRPr="00C57D4A">
        <w:rPr>
          <w:rFonts w:hint="eastAsia"/>
          <w:sz w:val="24"/>
          <w:szCs w:val="24"/>
        </w:rPr>
        <w:lastRenderedPageBreak/>
        <w:t>附件2、</w:t>
      </w:r>
    </w:p>
    <w:p w:rsidR="00A24719" w:rsidRDefault="00A24719" w:rsidP="00A24719">
      <w:pPr>
        <w:pStyle w:val="1"/>
      </w:pPr>
    </w:p>
    <w:p w:rsidR="00A24719" w:rsidRDefault="00A24719" w:rsidP="00A24719">
      <w:pPr>
        <w:spacing w:line="500" w:lineRule="exact"/>
        <w:jc w:val="center"/>
        <w:rPr>
          <w:b/>
          <w:bCs/>
          <w:sz w:val="36"/>
          <w:szCs w:val="36"/>
          <w:lang w:eastAsia="zh-CN"/>
        </w:rPr>
      </w:pPr>
      <w:r>
        <w:rPr>
          <w:rFonts w:hint="eastAsia"/>
          <w:b/>
          <w:bCs/>
          <w:sz w:val="36"/>
          <w:szCs w:val="36"/>
          <w:lang w:eastAsia="zh-CN"/>
        </w:rPr>
        <w:t>参选书</w:t>
      </w:r>
    </w:p>
    <w:p w:rsidR="00A24719" w:rsidRDefault="00A24719" w:rsidP="00A24719">
      <w:pPr>
        <w:spacing w:line="500" w:lineRule="exact"/>
        <w:rPr>
          <w:sz w:val="24"/>
          <w:lang w:eastAsia="zh-CN"/>
        </w:rPr>
      </w:pPr>
    </w:p>
    <w:p w:rsidR="00A24719" w:rsidRDefault="00A24719" w:rsidP="00A24719">
      <w:pPr>
        <w:spacing w:line="500" w:lineRule="exact"/>
        <w:rPr>
          <w:sz w:val="24"/>
          <w:lang w:eastAsia="zh-CN"/>
        </w:rPr>
      </w:pPr>
      <w:r>
        <w:rPr>
          <w:rFonts w:hint="eastAsia"/>
          <w:sz w:val="24"/>
          <w:lang w:eastAsia="zh-CN"/>
        </w:rPr>
        <w:t>致：福建福海创石油化工有限公司</w:t>
      </w:r>
    </w:p>
    <w:p w:rsidR="00A24719" w:rsidRDefault="00A24719" w:rsidP="00A24719">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24719" w:rsidRDefault="00A24719" w:rsidP="00A24719">
      <w:pPr>
        <w:spacing w:line="500" w:lineRule="exact"/>
        <w:ind w:firstLineChars="200" w:firstLine="480"/>
        <w:rPr>
          <w:sz w:val="24"/>
          <w:lang w:eastAsia="zh-CN"/>
        </w:rPr>
      </w:pPr>
      <w:r>
        <w:rPr>
          <w:rFonts w:hint="eastAsia"/>
          <w:sz w:val="24"/>
          <w:lang w:eastAsia="zh-CN"/>
        </w:rPr>
        <w:t>（1）参选文件</w:t>
      </w:r>
    </w:p>
    <w:p w:rsidR="00A24719" w:rsidRDefault="00A24719" w:rsidP="00A24719">
      <w:pPr>
        <w:spacing w:line="500" w:lineRule="exact"/>
        <w:ind w:firstLineChars="200" w:firstLine="480"/>
        <w:rPr>
          <w:sz w:val="24"/>
          <w:lang w:eastAsia="zh-CN"/>
        </w:rPr>
      </w:pPr>
      <w:r>
        <w:rPr>
          <w:rFonts w:hint="eastAsia"/>
          <w:sz w:val="24"/>
          <w:lang w:eastAsia="zh-CN"/>
        </w:rPr>
        <w:t>（2）法定代表人授权委托书</w:t>
      </w:r>
    </w:p>
    <w:p w:rsidR="00A24719" w:rsidRDefault="00A24719" w:rsidP="00A24719">
      <w:pPr>
        <w:spacing w:line="500" w:lineRule="exact"/>
        <w:ind w:firstLineChars="200" w:firstLine="480"/>
        <w:rPr>
          <w:sz w:val="24"/>
          <w:lang w:eastAsia="zh-CN"/>
        </w:rPr>
      </w:pPr>
      <w:r>
        <w:rPr>
          <w:rFonts w:hint="eastAsia"/>
          <w:sz w:val="24"/>
          <w:lang w:eastAsia="zh-CN"/>
        </w:rPr>
        <w:t>（3）参选报价单</w:t>
      </w:r>
    </w:p>
    <w:p w:rsidR="00A24719" w:rsidRDefault="00A24719" w:rsidP="00A24719">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24719" w:rsidRDefault="00A24719" w:rsidP="00A24719">
      <w:pPr>
        <w:spacing w:line="500" w:lineRule="exact"/>
        <w:rPr>
          <w:sz w:val="24"/>
          <w:lang w:eastAsia="zh-CN"/>
        </w:rPr>
      </w:pPr>
      <w:r>
        <w:rPr>
          <w:rFonts w:hint="eastAsia"/>
          <w:sz w:val="24"/>
          <w:lang w:eastAsia="zh-CN"/>
        </w:rPr>
        <w:t xml:space="preserve">     1、所递交的文件真实合法有效，且不存在任何虚假陈述或记载。</w:t>
      </w:r>
    </w:p>
    <w:p w:rsidR="00A24719" w:rsidRDefault="00A24719" w:rsidP="00A24719">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A24719" w:rsidRDefault="00A24719" w:rsidP="00A24719">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A24719" w:rsidRDefault="00A24719" w:rsidP="00A24719">
      <w:pPr>
        <w:spacing w:line="500" w:lineRule="exact"/>
        <w:ind w:firstLineChars="200" w:firstLine="480"/>
        <w:rPr>
          <w:sz w:val="24"/>
          <w:lang w:eastAsia="zh-CN"/>
        </w:rPr>
      </w:pPr>
    </w:p>
    <w:p w:rsidR="00A24719" w:rsidRDefault="00A24719" w:rsidP="00A24719">
      <w:pPr>
        <w:spacing w:line="500" w:lineRule="exact"/>
        <w:ind w:firstLineChars="200" w:firstLine="480"/>
        <w:rPr>
          <w:sz w:val="24"/>
          <w:lang w:eastAsia="zh-CN"/>
        </w:rPr>
      </w:pPr>
    </w:p>
    <w:p w:rsidR="00A24719" w:rsidRDefault="00A24719" w:rsidP="00A24719">
      <w:pPr>
        <w:spacing w:line="500" w:lineRule="exact"/>
        <w:ind w:firstLineChars="200" w:firstLine="480"/>
        <w:rPr>
          <w:sz w:val="24"/>
          <w:lang w:eastAsia="zh-CN"/>
        </w:rPr>
      </w:pPr>
      <w:r>
        <w:rPr>
          <w:rFonts w:hint="eastAsia"/>
          <w:sz w:val="24"/>
          <w:lang w:eastAsia="zh-CN"/>
        </w:rPr>
        <w:t>被授权代表姓名：</w:t>
      </w:r>
    </w:p>
    <w:p w:rsidR="00A24719" w:rsidRDefault="00A24719" w:rsidP="00A24719">
      <w:pPr>
        <w:spacing w:line="500" w:lineRule="exact"/>
        <w:ind w:firstLineChars="200" w:firstLine="480"/>
        <w:rPr>
          <w:sz w:val="24"/>
          <w:lang w:eastAsia="zh-CN"/>
        </w:rPr>
      </w:pPr>
      <w:r>
        <w:rPr>
          <w:rFonts w:hint="eastAsia"/>
          <w:sz w:val="24"/>
          <w:lang w:eastAsia="zh-CN"/>
        </w:rPr>
        <w:t xml:space="preserve">        职务：</w:t>
      </w:r>
    </w:p>
    <w:p w:rsidR="00A24719" w:rsidRDefault="00A24719" w:rsidP="00A24719">
      <w:pPr>
        <w:spacing w:line="500" w:lineRule="exact"/>
        <w:ind w:firstLineChars="200" w:firstLine="480"/>
        <w:rPr>
          <w:sz w:val="24"/>
          <w:lang w:eastAsia="zh-CN"/>
        </w:rPr>
      </w:pPr>
      <w:r>
        <w:rPr>
          <w:rFonts w:hint="eastAsia"/>
          <w:sz w:val="24"/>
          <w:lang w:eastAsia="zh-CN"/>
        </w:rPr>
        <w:t xml:space="preserve">    联系方式：</w:t>
      </w:r>
    </w:p>
    <w:p w:rsidR="00A24719" w:rsidRDefault="00A24719" w:rsidP="00A24719">
      <w:pPr>
        <w:spacing w:line="500" w:lineRule="exact"/>
        <w:ind w:firstLineChars="200" w:firstLine="480"/>
        <w:rPr>
          <w:sz w:val="24"/>
          <w:lang w:eastAsia="zh-CN"/>
        </w:rPr>
      </w:pPr>
      <w:r>
        <w:rPr>
          <w:rFonts w:hint="eastAsia"/>
          <w:sz w:val="24"/>
          <w:lang w:eastAsia="zh-CN"/>
        </w:rPr>
        <w:t xml:space="preserve">        邮箱：</w:t>
      </w:r>
    </w:p>
    <w:p w:rsidR="00A24719" w:rsidRDefault="00A24719" w:rsidP="00A24719">
      <w:pPr>
        <w:spacing w:line="500" w:lineRule="exact"/>
        <w:ind w:firstLineChars="200" w:firstLine="480"/>
        <w:rPr>
          <w:sz w:val="24"/>
          <w:lang w:eastAsia="zh-CN"/>
        </w:rPr>
      </w:pPr>
      <w:r>
        <w:rPr>
          <w:rFonts w:hint="eastAsia"/>
          <w:sz w:val="24"/>
          <w:lang w:eastAsia="zh-CN"/>
        </w:rPr>
        <w:t>被授权代表签字：</w:t>
      </w:r>
    </w:p>
    <w:p w:rsidR="00A24719" w:rsidRDefault="00A24719" w:rsidP="00A24719">
      <w:pPr>
        <w:pStyle w:val="1"/>
      </w:pPr>
    </w:p>
    <w:p w:rsidR="00A24719" w:rsidRDefault="00A24719" w:rsidP="00A24719">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24719" w:rsidRDefault="00A24719" w:rsidP="00A24719">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24719" w:rsidRDefault="00A24719" w:rsidP="00A24719">
      <w:pPr>
        <w:pStyle w:val="1"/>
        <w:jc w:val="center"/>
      </w:pPr>
    </w:p>
    <w:p w:rsidR="00A24719" w:rsidRDefault="00A24719" w:rsidP="00A24719">
      <w:pPr>
        <w:spacing w:line="500" w:lineRule="exact"/>
        <w:jc w:val="both"/>
        <w:rPr>
          <w:sz w:val="24"/>
          <w:szCs w:val="24"/>
          <w:lang w:eastAsia="zh-CN"/>
        </w:rPr>
      </w:pPr>
    </w:p>
    <w:p w:rsidR="00A24719" w:rsidRPr="00C57D4A" w:rsidRDefault="00A24719" w:rsidP="00A24719">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A24719" w:rsidRDefault="00A24719" w:rsidP="00A24719">
      <w:pPr>
        <w:spacing w:line="500" w:lineRule="exact"/>
        <w:jc w:val="center"/>
        <w:rPr>
          <w:b/>
          <w:bCs/>
          <w:sz w:val="36"/>
          <w:szCs w:val="36"/>
          <w:lang w:eastAsia="zh-CN"/>
        </w:rPr>
      </w:pPr>
      <w:r>
        <w:rPr>
          <w:rFonts w:hint="eastAsia"/>
          <w:b/>
          <w:bCs/>
          <w:sz w:val="36"/>
          <w:szCs w:val="36"/>
          <w:lang w:eastAsia="zh-CN"/>
        </w:rPr>
        <w:t>法定代表人授权书</w:t>
      </w:r>
    </w:p>
    <w:p w:rsidR="00A24719" w:rsidRDefault="00A24719" w:rsidP="00A24719">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Pr="00A24719">
        <w:rPr>
          <w:rFonts w:asciiTheme="majorEastAsia" w:eastAsiaTheme="majorEastAsia" w:hAnsiTheme="majorEastAsia" w:hint="eastAsia"/>
          <w:sz w:val="24"/>
          <w:szCs w:val="24"/>
          <w:u w:val="single"/>
          <w:lang w:eastAsia="zh-CN"/>
        </w:rPr>
        <w:t>南部供热中心220KV总降站增设35KV关口表屏采购</w:t>
      </w:r>
      <w:r w:rsidRPr="00A24719">
        <w:rPr>
          <w:rFonts w:hint="eastAsia"/>
          <w:sz w:val="24"/>
          <w:szCs w:val="24"/>
          <w:u w:val="single"/>
          <w:lang w:eastAsia="zh-CN"/>
        </w:rPr>
        <w:t>采购安装</w:t>
      </w:r>
      <w:r>
        <w:rPr>
          <w:rFonts w:hint="eastAsia"/>
          <w:sz w:val="24"/>
          <w:lang w:eastAsia="zh-CN"/>
        </w:rPr>
        <w:t>项目公开自主比选，以本公司名义参与报价、合同执行并处理与之有关的其他事务，相关责任及后果由本公司承担。</w:t>
      </w:r>
    </w:p>
    <w:p w:rsidR="00A24719" w:rsidRDefault="00A24719" w:rsidP="00A24719">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A24719" w:rsidRPr="00044E6D" w:rsidRDefault="00A24719" w:rsidP="00A24719">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A24719" w:rsidRPr="00044E6D" w:rsidRDefault="00A24719" w:rsidP="00A24719">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A24719" w:rsidTr="00ED5B47">
        <w:tc>
          <w:tcPr>
            <w:tcW w:w="4643" w:type="dxa"/>
          </w:tcPr>
          <w:p w:rsidR="00A24719" w:rsidRDefault="00A24719" w:rsidP="00ED5B47">
            <w:pPr>
              <w:spacing w:line="360" w:lineRule="auto"/>
              <w:rPr>
                <w:color w:val="000000"/>
                <w:szCs w:val="21"/>
                <w:lang w:eastAsia="zh-CN"/>
              </w:rPr>
            </w:pPr>
          </w:p>
          <w:p w:rsidR="00A24719" w:rsidRDefault="00A24719" w:rsidP="00ED5B47">
            <w:pPr>
              <w:spacing w:line="360" w:lineRule="auto"/>
              <w:jc w:val="center"/>
              <w:rPr>
                <w:color w:val="000000"/>
                <w:szCs w:val="21"/>
              </w:rPr>
            </w:pPr>
            <w:r>
              <w:rPr>
                <w:rFonts w:hint="eastAsia"/>
                <w:color w:val="000000"/>
                <w:szCs w:val="21"/>
              </w:rPr>
              <w:t>（正面）</w:t>
            </w:r>
          </w:p>
          <w:p w:rsidR="00A24719" w:rsidRDefault="00A24719" w:rsidP="00ED5B47">
            <w:pPr>
              <w:spacing w:line="360" w:lineRule="auto"/>
              <w:rPr>
                <w:color w:val="000000"/>
                <w:szCs w:val="21"/>
                <w:lang w:eastAsia="zh-CN"/>
              </w:rPr>
            </w:pPr>
          </w:p>
        </w:tc>
        <w:tc>
          <w:tcPr>
            <w:tcW w:w="4643" w:type="dxa"/>
          </w:tcPr>
          <w:p w:rsidR="00A24719" w:rsidRDefault="00A24719" w:rsidP="00ED5B47">
            <w:pPr>
              <w:spacing w:line="360" w:lineRule="auto"/>
              <w:rPr>
                <w:color w:val="000000"/>
                <w:szCs w:val="21"/>
                <w:lang w:eastAsia="zh-CN"/>
              </w:rPr>
            </w:pPr>
          </w:p>
          <w:p w:rsidR="00A24719" w:rsidRDefault="00A24719" w:rsidP="00ED5B47">
            <w:pPr>
              <w:spacing w:line="360" w:lineRule="auto"/>
              <w:jc w:val="center"/>
              <w:rPr>
                <w:color w:val="000000"/>
                <w:szCs w:val="21"/>
              </w:rPr>
            </w:pPr>
            <w:r>
              <w:rPr>
                <w:rFonts w:hint="eastAsia"/>
                <w:color w:val="000000"/>
                <w:szCs w:val="21"/>
              </w:rPr>
              <w:t>（反面）</w:t>
            </w:r>
          </w:p>
        </w:tc>
      </w:tr>
    </w:tbl>
    <w:p w:rsidR="00A24719" w:rsidRDefault="00A24719" w:rsidP="00A24719">
      <w:pPr>
        <w:spacing w:line="276" w:lineRule="auto"/>
        <w:ind w:firstLineChars="200" w:firstLine="420"/>
        <w:rPr>
          <w:color w:val="000000"/>
          <w:sz w:val="21"/>
          <w:szCs w:val="21"/>
        </w:rPr>
      </w:pPr>
    </w:p>
    <w:p w:rsidR="00A24719" w:rsidRPr="00044E6D" w:rsidRDefault="00A24719" w:rsidP="00A24719">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A24719" w:rsidRPr="00044E6D" w:rsidRDefault="00A24719" w:rsidP="00A24719">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A24719" w:rsidRPr="00044E6D" w:rsidRDefault="00A24719" w:rsidP="00A24719">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A24719" w:rsidRPr="00044E6D" w:rsidRDefault="00A24719" w:rsidP="00A24719">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A24719" w:rsidRPr="00044E6D" w:rsidRDefault="00A24719" w:rsidP="00A24719">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A24719" w:rsidRPr="00044E6D" w:rsidRDefault="00A24719" w:rsidP="00A24719">
      <w:pPr>
        <w:spacing w:line="360" w:lineRule="auto"/>
        <w:ind w:firstLineChars="200" w:firstLine="480"/>
        <w:rPr>
          <w:color w:val="000000"/>
          <w:sz w:val="24"/>
          <w:szCs w:val="24"/>
          <w:lang w:eastAsia="zh-CN"/>
        </w:rPr>
      </w:pPr>
    </w:p>
    <w:p w:rsidR="00A24719" w:rsidRPr="00044E6D" w:rsidRDefault="00A24719" w:rsidP="00A24719">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A24719" w:rsidRPr="00044E6D" w:rsidRDefault="00A24719" w:rsidP="00A24719">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A24719" w:rsidRPr="00044E6D" w:rsidRDefault="00A24719" w:rsidP="00A24719">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A24719" w:rsidTr="00ED5B47">
        <w:tc>
          <w:tcPr>
            <w:tcW w:w="4643" w:type="dxa"/>
          </w:tcPr>
          <w:p w:rsidR="00A24719" w:rsidRDefault="00A24719" w:rsidP="00ED5B47">
            <w:pPr>
              <w:spacing w:line="360" w:lineRule="auto"/>
              <w:rPr>
                <w:color w:val="000000"/>
                <w:szCs w:val="21"/>
                <w:lang w:eastAsia="zh-CN"/>
              </w:rPr>
            </w:pPr>
          </w:p>
          <w:p w:rsidR="00A24719" w:rsidRDefault="00A24719" w:rsidP="00ED5B47">
            <w:pPr>
              <w:spacing w:line="360" w:lineRule="auto"/>
              <w:jc w:val="center"/>
              <w:rPr>
                <w:color w:val="000000"/>
                <w:szCs w:val="21"/>
              </w:rPr>
            </w:pPr>
            <w:r>
              <w:rPr>
                <w:rFonts w:hint="eastAsia"/>
                <w:color w:val="000000"/>
                <w:szCs w:val="21"/>
              </w:rPr>
              <w:t>（正面）</w:t>
            </w:r>
          </w:p>
          <w:p w:rsidR="00A24719" w:rsidRDefault="00A24719" w:rsidP="00ED5B47">
            <w:pPr>
              <w:spacing w:line="360" w:lineRule="auto"/>
              <w:rPr>
                <w:color w:val="000000"/>
                <w:szCs w:val="21"/>
                <w:lang w:eastAsia="zh-CN"/>
              </w:rPr>
            </w:pPr>
          </w:p>
        </w:tc>
        <w:tc>
          <w:tcPr>
            <w:tcW w:w="4643" w:type="dxa"/>
          </w:tcPr>
          <w:p w:rsidR="00A24719" w:rsidRDefault="00A24719" w:rsidP="00ED5B47">
            <w:pPr>
              <w:spacing w:line="360" w:lineRule="auto"/>
              <w:rPr>
                <w:color w:val="000000"/>
                <w:szCs w:val="21"/>
                <w:lang w:eastAsia="zh-CN"/>
              </w:rPr>
            </w:pPr>
          </w:p>
          <w:p w:rsidR="00A24719" w:rsidRDefault="00A24719" w:rsidP="00ED5B47">
            <w:pPr>
              <w:spacing w:line="360" w:lineRule="auto"/>
              <w:jc w:val="center"/>
              <w:rPr>
                <w:color w:val="000000"/>
                <w:szCs w:val="21"/>
              </w:rPr>
            </w:pPr>
            <w:r>
              <w:rPr>
                <w:rFonts w:hint="eastAsia"/>
                <w:color w:val="000000"/>
                <w:szCs w:val="21"/>
              </w:rPr>
              <w:t>（反面）</w:t>
            </w:r>
          </w:p>
        </w:tc>
      </w:tr>
    </w:tbl>
    <w:p w:rsidR="00A24719" w:rsidRDefault="00A24719" w:rsidP="00A24719">
      <w:pPr>
        <w:spacing w:line="500" w:lineRule="exact"/>
        <w:jc w:val="both"/>
        <w:rPr>
          <w:sz w:val="24"/>
          <w:szCs w:val="24"/>
          <w:lang w:eastAsia="zh-CN"/>
        </w:rPr>
      </w:pPr>
    </w:p>
    <w:p w:rsidR="00A24719" w:rsidRDefault="00A24719" w:rsidP="00A24719">
      <w:pPr>
        <w:spacing w:line="500" w:lineRule="exact"/>
        <w:jc w:val="both"/>
        <w:rPr>
          <w:sz w:val="24"/>
          <w:szCs w:val="24"/>
          <w:lang w:eastAsia="zh-CN"/>
        </w:rPr>
      </w:pPr>
    </w:p>
    <w:p w:rsidR="00A24719" w:rsidRDefault="00A24719" w:rsidP="00A24719">
      <w:pPr>
        <w:spacing w:line="500" w:lineRule="exact"/>
        <w:jc w:val="both"/>
        <w:rPr>
          <w:sz w:val="24"/>
          <w:szCs w:val="24"/>
          <w:lang w:eastAsia="zh-CN"/>
        </w:rPr>
      </w:pPr>
    </w:p>
    <w:p w:rsidR="00A24719" w:rsidRDefault="00A24719" w:rsidP="00A24719">
      <w:pPr>
        <w:spacing w:line="500" w:lineRule="exact"/>
        <w:jc w:val="both"/>
        <w:rPr>
          <w:sz w:val="24"/>
          <w:szCs w:val="24"/>
          <w:lang w:eastAsia="zh-CN"/>
        </w:rPr>
      </w:pPr>
      <w:r w:rsidRPr="00EC7B58">
        <w:rPr>
          <w:rFonts w:hint="eastAsia"/>
          <w:sz w:val="24"/>
          <w:szCs w:val="24"/>
          <w:lang w:eastAsia="zh-CN"/>
        </w:rPr>
        <w:lastRenderedPageBreak/>
        <w:t>附件4、</w:t>
      </w:r>
    </w:p>
    <w:p w:rsidR="00A24719" w:rsidRDefault="00A24719" w:rsidP="00A24719">
      <w:pPr>
        <w:pStyle w:val="1"/>
      </w:pPr>
    </w:p>
    <w:p w:rsidR="00A24719" w:rsidRDefault="00A24719" w:rsidP="00A24719">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A24719" w:rsidRDefault="00A24719" w:rsidP="00A24719">
      <w:pPr>
        <w:spacing w:line="500" w:lineRule="exact"/>
        <w:rPr>
          <w:sz w:val="24"/>
          <w:lang w:eastAsia="zh-CN"/>
        </w:rPr>
      </w:pPr>
      <w:r>
        <w:rPr>
          <w:rFonts w:hint="eastAsia"/>
          <w:sz w:val="24"/>
          <w:lang w:eastAsia="zh-CN"/>
        </w:rPr>
        <w:t>致：福建福海创石油化工有限公司</w:t>
      </w:r>
    </w:p>
    <w:p w:rsidR="00A24719" w:rsidRDefault="00A24719" w:rsidP="00A24719">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Pr="00A24719">
        <w:rPr>
          <w:rFonts w:asciiTheme="majorEastAsia" w:eastAsiaTheme="majorEastAsia" w:hAnsiTheme="majorEastAsia" w:hint="eastAsia"/>
          <w:sz w:val="24"/>
          <w:szCs w:val="24"/>
          <w:u w:val="single"/>
          <w:lang w:eastAsia="zh-CN"/>
        </w:rPr>
        <w:t>南部供热中心220KV总降站增设35KV关口表屏采购</w:t>
      </w:r>
      <w:r w:rsidRPr="00A24719">
        <w:rPr>
          <w:rFonts w:hint="eastAsia"/>
          <w:sz w:val="24"/>
          <w:szCs w:val="24"/>
          <w:u w:val="single"/>
          <w:lang w:eastAsia="zh-CN"/>
        </w:rPr>
        <w:t>采购安装</w:t>
      </w:r>
      <w:r>
        <w:rPr>
          <w:rFonts w:hint="eastAsia"/>
          <w:sz w:val="24"/>
          <w:lang w:eastAsia="zh-CN"/>
        </w:rPr>
        <w:t>项目招标文件中有关要求完全响应，完全满足供应商合格条件。如我公司能在本次中选，我公司郑重承诺如下：</w:t>
      </w:r>
    </w:p>
    <w:p w:rsidR="00A24719" w:rsidRDefault="00A24719" w:rsidP="00A24719">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A24719" w:rsidRDefault="00A24719" w:rsidP="00A24719">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A24719" w:rsidRDefault="00A24719" w:rsidP="00A24719">
      <w:pPr>
        <w:pStyle w:val="1"/>
        <w:ind w:firstLineChars="188" w:firstLine="602"/>
        <w:rPr>
          <w:rFonts w:ascii="Times New Roman" w:eastAsia="仿宋_GB2312" w:hAnsi="Times New Roman"/>
          <w:kern w:val="2"/>
          <w:sz w:val="32"/>
          <w:szCs w:val="32"/>
        </w:rPr>
      </w:pPr>
    </w:p>
    <w:p w:rsidR="00A24719" w:rsidRPr="00C0622C" w:rsidRDefault="00A24719" w:rsidP="00A24719">
      <w:pPr>
        <w:snapToGrid w:val="0"/>
        <w:spacing w:line="360" w:lineRule="auto"/>
        <w:rPr>
          <w:sz w:val="24"/>
          <w:szCs w:val="24"/>
          <w:lang w:eastAsia="zh-CN"/>
        </w:rPr>
      </w:pPr>
      <w:r w:rsidRPr="00C0622C">
        <w:rPr>
          <w:sz w:val="24"/>
          <w:szCs w:val="24"/>
          <w:lang w:eastAsia="zh-CN"/>
        </w:rPr>
        <w:t xml:space="preserve">               </w:t>
      </w:r>
    </w:p>
    <w:p w:rsidR="00A24719" w:rsidRPr="00C0622C" w:rsidRDefault="00A24719" w:rsidP="00A24719">
      <w:pPr>
        <w:rPr>
          <w:color w:val="000000"/>
          <w:sz w:val="24"/>
          <w:szCs w:val="24"/>
          <w:lang w:eastAsia="zh-CN"/>
        </w:rPr>
      </w:pPr>
    </w:p>
    <w:p w:rsidR="00A24719" w:rsidRDefault="00A24719" w:rsidP="00A24719">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A24719" w:rsidRDefault="00A24719" w:rsidP="00A24719">
      <w:pPr>
        <w:pStyle w:val="1"/>
        <w:jc w:val="center"/>
        <w:rPr>
          <w:color w:val="4E6127"/>
        </w:rPr>
      </w:pPr>
    </w:p>
    <w:p w:rsidR="00A24719" w:rsidRDefault="00A24719" w:rsidP="00A24719">
      <w:pPr>
        <w:pStyle w:val="1"/>
        <w:jc w:val="center"/>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Default="00A24719" w:rsidP="00A24719">
      <w:pPr>
        <w:pStyle w:val="1"/>
      </w:pPr>
    </w:p>
    <w:p w:rsidR="00A24719" w:rsidRPr="0078424C" w:rsidRDefault="00A24719" w:rsidP="00A24719">
      <w:pPr>
        <w:spacing w:line="500" w:lineRule="exact"/>
        <w:jc w:val="both"/>
        <w:rPr>
          <w:sz w:val="24"/>
          <w:szCs w:val="24"/>
          <w:lang w:eastAsia="zh-CN"/>
        </w:rPr>
      </w:pPr>
      <w:r w:rsidRPr="00EC7B58">
        <w:rPr>
          <w:rFonts w:hint="eastAsia"/>
          <w:sz w:val="24"/>
          <w:szCs w:val="24"/>
          <w:lang w:eastAsia="zh-CN"/>
        </w:rPr>
        <w:lastRenderedPageBreak/>
        <w:t>附件5、</w:t>
      </w:r>
    </w:p>
    <w:p w:rsidR="00A24719" w:rsidRDefault="00A24719" w:rsidP="00A24719">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A24719" w:rsidRPr="00295B59" w:rsidRDefault="00A24719" w:rsidP="00A24719">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A24719" w:rsidRPr="00C357C7" w:rsidRDefault="00A24719" w:rsidP="00A24719">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A24719" w:rsidRPr="00C357C7" w:rsidRDefault="00A24719" w:rsidP="00A24719">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A24719" w:rsidRPr="00C357C7" w:rsidRDefault="00A24719" w:rsidP="00A24719">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sidRPr="00A24719">
        <w:rPr>
          <w:rFonts w:asciiTheme="majorEastAsia" w:eastAsiaTheme="majorEastAsia" w:hAnsiTheme="majorEastAsia" w:hint="eastAsia"/>
          <w:sz w:val="24"/>
          <w:szCs w:val="24"/>
          <w:u w:val="single"/>
          <w:lang w:eastAsia="zh-CN"/>
        </w:rPr>
        <w:t>南部供热中心220KV总降站增设35KV关口表屏采购</w:t>
      </w:r>
      <w:r w:rsidRPr="00A24719">
        <w:rPr>
          <w:rFonts w:hint="eastAsia"/>
          <w:sz w:val="24"/>
          <w:szCs w:val="24"/>
          <w:u w:val="single"/>
          <w:lang w:eastAsia="zh-CN"/>
        </w:rPr>
        <w:t>采购安装</w:t>
      </w:r>
      <w:r w:rsidRPr="00C357C7">
        <w:rPr>
          <w:rFonts w:asciiTheme="majorEastAsia" w:eastAsiaTheme="majorEastAsia" w:hAnsiTheme="majorEastAsia" w:hint="eastAsia"/>
          <w:sz w:val="24"/>
          <w:szCs w:val="24"/>
          <w:u w:val="single"/>
          <w:lang w:eastAsia="zh-CN"/>
        </w:rPr>
        <w:t xml:space="preserve">项目 </w:t>
      </w:r>
    </w:p>
    <w:p w:rsidR="00A24719" w:rsidRPr="00C357C7" w:rsidRDefault="00A24719" w:rsidP="00A24719">
      <w:pPr>
        <w:spacing w:line="360" w:lineRule="auto"/>
        <w:ind w:firstLineChars="200" w:firstLine="480"/>
        <w:rPr>
          <w:sz w:val="24"/>
          <w:szCs w:val="24"/>
          <w:lang w:eastAsia="zh-CN"/>
        </w:rPr>
      </w:pPr>
      <w:r w:rsidRPr="00C357C7">
        <w:rPr>
          <w:rFonts w:hint="eastAsia"/>
          <w:sz w:val="24"/>
          <w:szCs w:val="24"/>
          <w:lang w:eastAsia="zh-CN"/>
        </w:rPr>
        <w:t>参选报价：</w:t>
      </w:r>
    </w:p>
    <w:p w:rsidR="00731ECE" w:rsidRPr="00E4340B" w:rsidRDefault="00731ECE" w:rsidP="00731ECE">
      <w:pPr>
        <w:pStyle w:val="a7"/>
        <w:spacing w:before="0" w:line="400" w:lineRule="exact"/>
        <w:ind w:left="720" w:firstLine="0"/>
        <w:rPr>
          <w:sz w:val="24"/>
          <w:lang w:eastAsia="zh-CN"/>
        </w:rPr>
      </w:pPr>
      <w:r w:rsidRPr="00E4340B">
        <w:rPr>
          <w:rFonts w:hint="eastAsia"/>
          <w:sz w:val="24"/>
          <w:lang w:eastAsia="zh-CN"/>
        </w:rPr>
        <w:t>合同标的和合同价格：</w:t>
      </w:r>
    </w:p>
    <w:tbl>
      <w:tblPr>
        <w:tblpPr w:leftFromText="180" w:rightFromText="180" w:vertAnchor="text" w:horzAnchor="margin" w:tblpY="215"/>
        <w:tblW w:w="922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441"/>
        <w:gridCol w:w="2126"/>
        <w:gridCol w:w="2268"/>
        <w:gridCol w:w="567"/>
        <w:gridCol w:w="709"/>
        <w:gridCol w:w="708"/>
        <w:gridCol w:w="2410"/>
      </w:tblGrid>
      <w:tr w:rsidR="00731ECE" w:rsidRPr="0006702D" w:rsidTr="00ED5B47">
        <w:trPr>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rsidR="00731ECE" w:rsidRPr="0006702D" w:rsidRDefault="00731ECE" w:rsidP="00ED5B47">
            <w:pPr>
              <w:widowControl/>
              <w:spacing w:after="100" w:afterAutospacing="1" w:line="240" w:lineRule="atLeast"/>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序号</w:t>
            </w:r>
          </w:p>
        </w:tc>
        <w:tc>
          <w:tcPr>
            <w:tcW w:w="2126" w:type="dxa"/>
            <w:tcBorders>
              <w:top w:val="outset" w:sz="6" w:space="0" w:color="auto"/>
              <w:left w:val="outset" w:sz="6" w:space="0" w:color="auto"/>
              <w:bottom w:val="outset" w:sz="6" w:space="0" w:color="auto"/>
              <w:right w:val="outset" w:sz="6" w:space="0" w:color="auto"/>
            </w:tcBorders>
            <w:vAlign w:val="center"/>
          </w:tcPr>
          <w:p w:rsidR="00731ECE" w:rsidRPr="0006702D" w:rsidRDefault="00731ECE" w:rsidP="00ED5B47">
            <w:pPr>
              <w:widowControl/>
              <w:spacing w:before="100" w:beforeAutospacing="1" w:after="100" w:afterAutospacing="1" w:line="240" w:lineRule="atLeast"/>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设备名称</w:t>
            </w:r>
          </w:p>
        </w:tc>
        <w:tc>
          <w:tcPr>
            <w:tcW w:w="2268" w:type="dxa"/>
            <w:tcBorders>
              <w:top w:val="outset" w:sz="6" w:space="0" w:color="auto"/>
              <w:left w:val="outset" w:sz="6" w:space="0" w:color="auto"/>
              <w:bottom w:val="outset" w:sz="6" w:space="0" w:color="auto"/>
              <w:right w:val="outset" w:sz="6" w:space="0" w:color="auto"/>
            </w:tcBorders>
            <w:vAlign w:val="center"/>
          </w:tcPr>
          <w:p w:rsidR="00731ECE" w:rsidRPr="0006702D" w:rsidRDefault="00731ECE" w:rsidP="00ED5B47">
            <w:pPr>
              <w:widowControl/>
              <w:spacing w:before="100" w:beforeAutospacing="1" w:after="100" w:afterAutospacing="1" w:line="240" w:lineRule="atLeast"/>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rPr>
              <w:t>型号</w:t>
            </w:r>
            <w:r w:rsidRPr="0006702D">
              <w:rPr>
                <w:rFonts w:asciiTheme="majorEastAsia" w:eastAsiaTheme="majorEastAsia" w:hAnsiTheme="majorEastAsia" w:hint="eastAsia"/>
                <w:sz w:val="21"/>
                <w:szCs w:val="21"/>
                <w:lang w:eastAsia="zh-CN"/>
              </w:rPr>
              <w:t>规格</w:t>
            </w:r>
          </w:p>
        </w:tc>
        <w:tc>
          <w:tcPr>
            <w:tcW w:w="567" w:type="dxa"/>
            <w:tcBorders>
              <w:top w:val="outset" w:sz="6" w:space="0" w:color="auto"/>
              <w:left w:val="outset" w:sz="6" w:space="0" w:color="auto"/>
              <w:bottom w:val="outset" w:sz="6" w:space="0" w:color="auto"/>
              <w:right w:val="outset" w:sz="6" w:space="0" w:color="auto"/>
            </w:tcBorders>
            <w:vAlign w:val="center"/>
          </w:tcPr>
          <w:p w:rsidR="00731ECE" w:rsidRPr="0006702D" w:rsidRDefault="00731ECE" w:rsidP="00ED5B47">
            <w:pPr>
              <w:widowControl/>
              <w:spacing w:before="100" w:beforeAutospacing="1" w:after="100" w:afterAutospacing="1" w:line="240" w:lineRule="atLeast"/>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数量</w:t>
            </w:r>
          </w:p>
        </w:tc>
        <w:tc>
          <w:tcPr>
            <w:tcW w:w="709" w:type="dxa"/>
            <w:tcBorders>
              <w:top w:val="outset" w:sz="6" w:space="0" w:color="auto"/>
              <w:left w:val="outset" w:sz="6" w:space="0" w:color="auto"/>
              <w:bottom w:val="outset" w:sz="6" w:space="0" w:color="auto"/>
              <w:right w:val="outset" w:sz="6" w:space="0" w:color="auto"/>
            </w:tcBorders>
            <w:vAlign w:val="center"/>
          </w:tcPr>
          <w:p w:rsidR="00731ECE" w:rsidRPr="0006702D" w:rsidRDefault="00731ECE" w:rsidP="00ED5B47">
            <w:pPr>
              <w:widowControl/>
              <w:spacing w:before="100" w:beforeAutospacing="1" w:after="100" w:afterAutospacing="1" w:line="240" w:lineRule="atLeast"/>
              <w:ind w:rightChars="-134" w:right="-295"/>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单价（元）</w:t>
            </w:r>
          </w:p>
        </w:tc>
        <w:tc>
          <w:tcPr>
            <w:tcW w:w="708" w:type="dxa"/>
            <w:tcBorders>
              <w:top w:val="outset" w:sz="6" w:space="0" w:color="auto"/>
              <w:left w:val="outset" w:sz="6" w:space="0" w:color="auto"/>
              <w:bottom w:val="outset" w:sz="6" w:space="0" w:color="auto"/>
              <w:right w:val="outset" w:sz="6" w:space="0" w:color="auto"/>
            </w:tcBorders>
            <w:vAlign w:val="center"/>
          </w:tcPr>
          <w:p w:rsidR="00731ECE" w:rsidRPr="0006702D" w:rsidRDefault="00731ECE" w:rsidP="00ED5B47">
            <w:pPr>
              <w:widowControl/>
              <w:spacing w:before="100" w:beforeAutospacing="1" w:after="100" w:afterAutospacing="1" w:line="240" w:lineRule="atLeast"/>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合计（元）</w:t>
            </w:r>
          </w:p>
        </w:tc>
        <w:tc>
          <w:tcPr>
            <w:tcW w:w="2410" w:type="dxa"/>
            <w:tcBorders>
              <w:top w:val="outset" w:sz="6" w:space="0" w:color="auto"/>
              <w:left w:val="outset" w:sz="6" w:space="0" w:color="auto"/>
              <w:bottom w:val="outset" w:sz="6" w:space="0" w:color="auto"/>
              <w:right w:val="outset" w:sz="6" w:space="0" w:color="auto"/>
            </w:tcBorders>
            <w:vAlign w:val="center"/>
          </w:tcPr>
          <w:p w:rsidR="00731ECE" w:rsidRPr="0006702D" w:rsidRDefault="00731ECE" w:rsidP="00ED5B47">
            <w:pPr>
              <w:widowControl/>
              <w:spacing w:before="100" w:beforeAutospacing="1" w:after="100" w:afterAutospacing="1" w:line="240" w:lineRule="atLeast"/>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备注</w:t>
            </w:r>
          </w:p>
        </w:tc>
      </w:tr>
      <w:tr w:rsidR="00731ECE" w:rsidRPr="0006702D" w:rsidTr="00ED5B47">
        <w:trPr>
          <w:trHeight w:val="524"/>
          <w:tblCellSpacing w:w="0" w:type="dxa"/>
        </w:trPr>
        <w:tc>
          <w:tcPr>
            <w:tcW w:w="441"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1</w:t>
            </w:r>
          </w:p>
        </w:tc>
        <w:tc>
          <w:tcPr>
            <w:tcW w:w="2126"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35kV关口表屏（</w:t>
            </w:r>
            <w:r>
              <w:rPr>
                <w:rFonts w:asciiTheme="majorEastAsia" w:eastAsiaTheme="majorEastAsia" w:hAnsiTheme="majorEastAsia" w:hint="eastAsia"/>
                <w:sz w:val="21"/>
                <w:szCs w:val="21"/>
              </w:rPr>
              <w:t>柜体</w:t>
            </w:r>
            <w:r w:rsidRPr="0006702D">
              <w:rPr>
                <w:rFonts w:asciiTheme="majorEastAsia" w:eastAsiaTheme="majorEastAsia" w:hAnsiTheme="majorEastAsia" w:hint="eastAsia"/>
                <w:sz w:val="21"/>
                <w:szCs w:val="21"/>
              </w:rPr>
              <w:t>）</w:t>
            </w:r>
          </w:p>
        </w:tc>
        <w:tc>
          <w:tcPr>
            <w:tcW w:w="2268" w:type="dxa"/>
            <w:tcBorders>
              <w:top w:val="outset" w:sz="6" w:space="0" w:color="auto"/>
              <w:left w:val="outset" w:sz="6" w:space="0" w:color="auto"/>
              <w:right w:val="outset" w:sz="6" w:space="0" w:color="auto"/>
            </w:tcBorders>
            <w:vAlign w:val="center"/>
          </w:tcPr>
          <w:p w:rsidR="00731ECE" w:rsidRPr="0006702D" w:rsidRDefault="00731ECE" w:rsidP="00ED5B47">
            <w:pP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226</w:t>
            </w:r>
            <w:r w:rsidRPr="0006702D">
              <w:rPr>
                <w:rFonts w:asciiTheme="majorEastAsia" w:eastAsiaTheme="majorEastAsia" w:hAnsiTheme="majorEastAsia"/>
                <w:sz w:val="21"/>
                <w:szCs w:val="21"/>
                <w:lang w:eastAsia="zh-CN"/>
              </w:rPr>
              <w:t>0</w:t>
            </w:r>
            <w:r w:rsidRPr="0006702D">
              <w:rPr>
                <w:rFonts w:asciiTheme="majorEastAsia" w:eastAsiaTheme="majorEastAsia" w:hAnsiTheme="majorEastAsia" w:hint="eastAsia"/>
                <w:sz w:val="21"/>
                <w:szCs w:val="21"/>
                <w:lang w:eastAsia="zh-CN"/>
              </w:rPr>
              <w:t>×</w:t>
            </w:r>
            <w:r>
              <w:rPr>
                <w:rFonts w:asciiTheme="majorEastAsia" w:eastAsiaTheme="majorEastAsia" w:hAnsiTheme="majorEastAsia" w:hint="eastAsia"/>
                <w:sz w:val="21"/>
                <w:szCs w:val="21"/>
                <w:lang w:eastAsia="zh-CN"/>
              </w:rPr>
              <w:t>8</w:t>
            </w:r>
            <w:r w:rsidRPr="0006702D">
              <w:rPr>
                <w:rFonts w:asciiTheme="majorEastAsia" w:eastAsiaTheme="majorEastAsia" w:hAnsiTheme="majorEastAsia"/>
                <w:sz w:val="21"/>
                <w:szCs w:val="21"/>
                <w:lang w:eastAsia="zh-CN"/>
              </w:rPr>
              <w:t>00</w:t>
            </w:r>
            <w:r w:rsidRPr="0006702D">
              <w:rPr>
                <w:rFonts w:asciiTheme="majorEastAsia" w:eastAsiaTheme="majorEastAsia" w:hAnsiTheme="majorEastAsia" w:hint="eastAsia"/>
                <w:sz w:val="21"/>
                <w:szCs w:val="21"/>
                <w:lang w:eastAsia="zh-CN"/>
              </w:rPr>
              <w:t>×</w:t>
            </w:r>
            <w:r w:rsidRPr="0006702D">
              <w:rPr>
                <w:rFonts w:asciiTheme="majorEastAsia" w:eastAsiaTheme="majorEastAsia" w:hAnsiTheme="majorEastAsia"/>
                <w:sz w:val="21"/>
                <w:szCs w:val="21"/>
                <w:lang w:eastAsia="zh-CN"/>
              </w:rPr>
              <w:t>6</w:t>
            </w:r>
            <w:r>
              <w:rPr>
                <w:rFonts w:asciiTheme="majorEastAsia" w:eastAsiaTheme="majorEastAsia" w:hAnsiTheme="majorEastAsia" w:hint="eastAsia"/>
                <w:sz w:val="21"/>
                <w:szCs w:val="21"/>
                <w:lang w:eastAsia="zh-CN"/>
              </w:rPr>
              <w:t>0</w:t>
            </w:r>
            <w:r w:rsidRPr="0006702D">
              <w:rPr>
                <w:rFonts w:asciiTheme="majorEastAsia" w:eastAsiaTheme="majorEastAsia" w:hAnsiTheme="majorEastAsia"/>
                <w:sz w:val="21"/>
                <w:szCs w:val="21"/>
                <w:lang w:eastAsia="zh-CN"/>
              </w:rPr>
              <w:t>0</w:t>
            </w:r>
            <w:r w:rsidRPr="0006702D">
              <w:rPr>
                <w:rFonts w:asciiTheme="majorEastAsia" w:eastAsiaTheme="majorEastAsia" w:hAnsiTheme="majorEastAsia" w:hint="eastAsia"/>
                <w:sz w:val="21"/>
                <w:szCs w:val="21"/>
                <w:lang w:eastAsia="zh-CN"/>
              </w:rPr>
              <w:t>（</w:t>
            </w:r>
            <w:r w:rsidRPr="0006702D">
              <w:rPr>
                <w:rFonts w:asciiTheme="majorEastAsia" w:eastAsiaTheme="majorEastAsia" w:hAnsiTheme="majorEastAsia"/>
                <w:sz w:val="21"/>
                <w:szCs w:val="21"/>
                <w:lang w:eastAsia="zh-CN"/>
              </w:rPr>
              <w:t>mm</w:t>
            </w:r>
            <w:r w:rsidRPr="0006702D">
              <w:rPr>
                <w:rFonts w:asciiTheme="majorEastAsia" w:eastAsiaTheme="majorEastAsia" w:hAnsiTheme="majorEastAsia" w:hint="eastAsia"/>
                <w:sz w:val="21"/>
                <w:szCs w:val="21"/>
                <w:lang w:eastAsia="zh-CN"/>
              </w:rPr>
              <w:t>）</w:t>
            </w:r>
          </w:p>
        </w:tc>
        <w:tc>
          <w:tcPr>
            <w:tcW w:w="567"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1面</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rPr>
                <w:rFonts w:asciiTheme="majorEastAsia" w:eastAsiaTheme="majorEastAsia" w:hAnsiTheme="majorEastAsia"/>
                <w:sz w:val="21"/>
                <w:szCs w:val="21"/>
                <w:lang w:eastAsia="zh-CN"/>
              </w:rPr>
            </w:pPr>
          </w:p>
        </w:tc>
      </w:tr>
      <w:tr w:rsidR="00731ECE" w:rsidRPr="0006702D" w:rsidTr="00ED5B47">
        <w:trPr>
          <w:trHeight w:val="524"/>
          <w:tblCellSpacing w:w="0" w:type="dxa"/>
        </w:trPr>
        <w:tc>
          <w:tcPr>
            <w:tcW w:w="441"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1.1</w:t>
            </w:r>
          </w:p>
        </w:tc>
        <w:tc>
          <w:tcPr>
            <w:tcW w:w="2126"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三相电子式多功能关口表</w:t>
            </w:r>
          </w:p>
        </w:tc>
        <w:tc>
          <w:tcPr>
            <w:tcW w:w="2268" w:type="dxa"/>
            <w:tcBorders>
              <w:top w:val="outset" w:sz="6" w:space="0" w:color="auto"/>
              <w:left w:val="outset" w:sz="6" w:space="0" w:color="auto"/>
              <w:right w:val="outset" w:sz="6" w:space="0" w:color="auto"/>
            </w:tcBorders>
            <w:vAlign w:val="center"/>
          </w:tcPr>
          <w:p w:rsidR="00731ECE" w:rsidRPr="0006702D" w:rsidRDefault="00731ECE" w:rsidP="00ED5B47">
            <w:pPr>
              <w:rPr>
                <w:rFonts w:asciiTheme="majorEastAsia" w:eastAsiaTheme="majorEastAsia" w:hAnsiTheme="majorEastAsia"/>
                <w:sz w:val="21"/>
                <w:szCs w:val="21"/>
                <w:lang w:eastAsia="zh-CN"/>
              </w:rPr>
            </w:pPr>
          </w:p>
        </w:tc>
        <w:tc>
          <w:tcPr>
            <w:tcW w:w="567"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3只</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lang w:eastAsia="zh-CN"/>
              </w:rPr>
            </w:pPr>
          </w:p>
        </w:tc>
        <w:tc>
          <w:tcPr>
            <w:tcW w:w="2410"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甲方提供，乙方预留位置</w:t>
            </w:r>
          </w:p>
        </w:tc>
      </w:tr>
      <w:tr w:rsidR="00731ECE" w:rsidRPr="0006702D" w:rsidTr="00ED5B47">
        <w:trPr>
          <w:trHeight w:val="524"/>
          <w:tblCellSpacing w:w="0" w:type="dxa"/>
        </w:trPr>
        <w:tc>
          <w:tcPr>
            <w:tcW w:w="441"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1.2</w:t>
            </w:r>
          </w:p>
        </w:tc>
        <w:tc>
          <w:tcPr>
            <w:tcW w:w="2126" w:type="dxa"/>
            <w:tcBorders>
              <w:top w:val="outset" w:sz="6" w:space="0" w:color="auto"/>
              <w:left w:val="outset" w:sz="6" w:space="0" w:color="auto"/>
              <w:right w:val="outset" w:sz="6" w:space="0" w:color="auto"/>
            </w:tcBorders>
            <w:vAlign w:val="center"/>
          </w:tcPr>
          <w:p w:rsidR="00731ECE" w:rsidRPr="0006702D" w:rsidRDefault="00731ECE" w:rsidP="00ED5B47">
            <w:pPr>
              <w:adjustRightInd w:val="0"/>
              <w:snapToGrid w:val="0"/>
              <w:spacing w:line="240" w:lineRule="atLeast"/>
              <w:ind w:leftChars="-50" w:left="-110"/>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多功能失压、断流计时仪</w:t>
            </w:r>
          </w:p>
        </w:tc>
        <w:tc>
          <w:tcPr>
            <w:tcW w:w="2268" w:type="dxa"/>
            <w:tcBorders>
              <w:top w:val="outset" w:sz="6" w:space="0" w:color="auto"/>
              <w:left w:val="outset" w:sz="6" w:space="0" w:color="auto"/>
              <w:right w:val="outset" w:sz="6" w:space="0" w:color="auto"/>
            </w:tcBorders>
            <w:vAlign w:val="center"/>
          </w:tcPr>
          <w:p w:rsidR="00731ECE" w:rsidRDefault="00731ECE" w:rsidP="00ED5B47">
            <w:pPr>
              <w:adjustRightInd w:val="0"/>
              <w:snapToGrid w:val="0"/>
              <w:spacing w:line="240" w:lineRule="atLeast"/>
              <w:ind w:leftChars="-50" w:left="-110"/>
              <w:rPr>
                <w:rFonts w:ascii="Times New Roman" w:eastAsia="仿宋" w:hAnsi="Times New Roman"/>
                <w:sz w:val="28"/>
              </w:rPr>
            </w:pPr>
            <w:r>
              <w:rPr>
                <w:rFonts w:ascii="Times New Roman" w:eastAsia="仿宋" w:hAnsi="Times New Roman" w:hint="eastAsia"/>
                <w:sz w:val="28"/>
              </w:rPr>
              <w:t>J</w:t>
            </w:r>
            <w:r w:rsidRPr="0006702D">
              <w:rPr>
                <w:rFonts w:asciiTheme="majorEastAsia" w:eastAsiaTheme="majorEastAsia" w:hAnsiTheme="majorEastAsia" w:hint="eastAsia"/>
                <w:sz w:val="21"/>
                <w:szCs w:val="21"/>
              </w:rPr>
              <w:t>SY-A03T型</w:t>
            </w:r>
          </w:p>
        </w:tc>
        <w:tc>
          <w:tcPr>
            <w:tcW w:w="567"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3只</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rPr>
                <w:rFonts w:asciiTheme="majorEastAsia" w:eastAsiaTheme="majorEastAsia" w:hAnsiTheme="majorEastAsia"/>
                <w:sz w:val="21"/>
                <w:szCs w:val="21"/>
                <w:lang w:eastAsia="zh-CN"/>
              </w:rPr>
            </w:pPr>
          </w:p>
        </w:tc>
      </w:tr>
      <w:tr w:rsidR="00731ECE" w:rsidRPr="0006702D" w:rsidTr="00ED5B47">
        <w:trPr>
          <w:trHeight w:val="524"/>
          <w:tblCellSpacing w:w="0" w:type="dxa"/>
        </w:trPr>
        <w:tc>
          <w:tcPr>
            <w:tcW w:w="441"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1.3</w:t>
            </w:r>
          </w:p>
        </w:tc>
        <w:tc>
          <w:tcPr>
            <w:tcW w:w="2126" w:type="dxa"/>
            <w:tcBorders>
              <w:top w:val="outset" w:sz="6" w:space="0" w:color="auto"/>
              <w:left w:val="outset" w:sz="6" w:space="0" w:color="auto"/>
              <w:right w:val="outset" w:sz="6" w:space="0" w:color="auto"/>
            </w:tcBorders>
            <w:vAlign w:val="center"/>
          </w:tcPr>
          <w:p w:rsidR="00731ECE" w:rsidRPr="0006702D" w:rsidRDefault="00731ECE" w:rsidP="00ED5B47">
            <w:pPr>
              <w:adjustRightInd w:val="0"/>
              <w:snapToGrid w:val="0"/>
              <w:spacing w:line="240" w:lineRule="atLeast"/>
              <w:ind w:leftChars="-50" w:left="-110"/>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试验接线盒</w:t>
            </w:r>
          </w:p>
        </w:tc>
        <w:tc>
          <w:tcPr>
            <w:tcW w:w="2268" w:type="dxa"/>
            <w:tcBorders>
              <w:top w:val="outset" w:sz="6" w:space="0" w:color="auto"/>
              <w:left w:val="outset" w:sz="6" w:space="0" w:color="auto"/>
              <w:right w:val="outset" w:sz="6" w:space="0" w:color="auto"/>
            </w:tcBorders>
            <w:vAlign w:val="center"/>
          </w:tcPr>
          <w:p w:rsidR="00731ECE" w:rsidRPr="0006702D" w:rsidRDefault="00731ECE" w:rsidP="00ED5B47">
            <w:pPr>
              <w:adjustRightInd w:val="0"/>
              <w:snapToGrid w:val="0"/>
              <w:spacing w:line="240" w:lineRule="atLeast"/>
              <w:ind w:leftChars="-50" w:left="-110"/>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DYF-1</w:t>
            </w:r>
          </w:p>
        </w:tc>
        <w:tc>
          <w:tcPr>
            <w:tcW w:w="567"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3只</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rPr>
                <w:rFonts w:asciiTheme="majorEastAsia" w:eastAsiaTheme="majorEastAsia" w:hAnsiTheme="majorEastAsia"/>
                <w:sz w:val="21"/>
                <w:szCs w:val="21"/>
                <w:lang w:eastAsia="zh-CN"/>
              </w:rPr>
            </w:pPr>
          </w:p>
        </w:tc>
      </w:tr>
      <w:tr w:rsidR="00731ECE" w:rsidRPr="0006702D" w:rsidTr="00ED5B47">
        <w:trPr>
          <w:trHeight w:val="524"/>
          <w:tblCellSpacing w:w="0" w:type="dxa"/>
        </w:trPr>
        <w:tc>
          <w:tcPr>
            <w:tcW w:w="441"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1.4</w:t>
            </w:r>
          </w:p>
        </w:tc>
        <w:tc>
          <w:tcPr>
            <w:tcW w:w="2126" w:type="dxa"/>
            <w:tcBorders>
              <w:top w:val="outset" w:sz="6" w:space="0" w:color="auto"/>
              <w:left w:val="outset" w:sz="6" w:space="0" w:color="auto"/>
              <w:right w:val="outset" w:sz="6" w:space="0" w:color="auto"/>
            </w:tcBorders>
            <w:vAlign w:val="center"/>
          </w:tcPr>
          <w:p w:rsidR="00731ECE" w:rsidRPr="0006702D" w:rsidRDefault="00731ECE" w:rsidP="00ED5B47">
            <w:pPr>
              <w:adjustRightInd w:val="0"/>
              <w:snapToGrid w:val="0"/>
              <w:spacing w:line="240" w:lineRule="atLeast"/>
              <w:ind w:leftChars="-50" w:left="-110"/>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RS485防雷器</w:t>
            </w:r>
          </w:p>
        </w:tc>
        <w:tc>
          <w:tcPr>
            <w:tcW w:w="2268" w:type="dxa"/>
            <w:tcBorders>
              <w:top w:val="outset" w:sz="6" w:space="0" w:color="auto"/>
              <w:left w:val="outset" w:sz="6" w:space="0" w:color="auto"/>
              <w:right w:val="outset" w:sz="6" w:space="0" w:color="auto"/>
            </w:tcBorders>
            <w:vAlign w:val="center"/>
          </w:tcPr>
          <w:p w:rsidR="00731ECE" w:rsidRPr="0006702D" w:rsidRDefault="00731ECE" w:rsidP="00ED5B47">
            <w:pPr>
              <w:adjustRightInd w:val="0"/>
              <w:snapToGrid w:val="0"/>
              <w:spacing w:line="240" w:lineRule="atLeast"/>
              <w:ind w:leftChars="-50" w:left="-110"/>
              <w:rPr>
                <w:rFonts w:asciiTheme="majorEastAsia" w:eastAsiaTheme="majorEastAsia" w:hAnsiTheme="majorEastAsia"/>
                <w:sz w:val="21"/>
                <w:szCs w:val="21"/>
              </w:rPr>
            </w:pPr>
          </w:p>
        </w:tc>
        <w:tc>
          <w:tcPr>
            <w:tcW w:w="567"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3只</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rPr>
                <w:rFonts w:asciiTheme="majorEastAsia" w:eastAsiaTheme="majorEastAsia" w:hAnsiTheme="majorEastAsia"/>
                <w:sz w:val="21"/>
                <w:szCs w:val="21"/>
                <w:lang w:eastAsia="zh-CN"/>
              </w:rPr>
            </w:pPr>
          </w:p>
        </w:tc>
      </w:tr>
      <w:tr w:rsidR="00731ECE" w:rsidRPr="0006702D" w:rsidTr="00ED5B47">
        <w:trPr>
          <w:trHeight w:val="524"/>
          <w:tblCellSpacing w:w="0" w:type="dxa"/>
        </w:trPr>
        <w:tc>
          <w:tcPr>
            <w:tcW w:w="441"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1.5</w:t>
            </w:r>
          </w:p>
        </w:tc>
        <w:tc>
          <w:tcPr>
            <w:tcW w:w="2126" w:type="dxa"/>
            <w:tcBorders>
              <w:top w:val="outset" w:sz="6" w:space="0" w:color="auto"/>
              <w:left w:val="outset" w:sz="6" w:space="0" w:color="auto"/>
              <w:right w:val="outset" w:sz="6" w:space="0" w:color="auto"/>
            </w:tcBorders>
            <w:vAlign w:val="center"/>
          </w:tcPr>
          <w:p w:rsidR="00731ECE" w:rsidRPr="0006702D" w:rsidRDefault="00731ECE" w:rsidP="00ED5B47">
            <w:pPr>
              <w:adjustRightInd w:val="0"/>
              <w:snapToGrid w:val="0"/>
              <w:spacing w:line="240" w:lineRule="atLeast"/>
              <w:ind w:leftChars="-50" w:left="-110"/>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交流微型断路器</w:t>
            </w:r>
          </w:p>
        </w:tc>
        <w:tc>
          <w:tcPr>
            <w:tcW w:w="2268" w:type="dxa"/>
            <w:tcBorders>
              <w:top w:val="outset" w:sz="6" w:space="0" w:color="auto"/>
              <w:left w:val="outset" w:sz="6" w:space="0" w:color="auto"/>
              <w:right w:val="outset" w:sz="6" w:space="0" w:color="auto"/>
            </w:tcBorders>
            <w:vAlign w:val="center"/>
          </w:tcPr>
          <w:p w:rsidR="00731ECE" w:rsidRPr="0006702D" w:rsidRDefault="00731ECE" w:rsidP="00ED5B47">
            <w:pPr>
              <w:adjustRightInd w:val="0"/>
              <w:snapToGrid w:val="0"/>
              <w:spacing w:line="240" w:lineRule="atLeast"/>
              <w:ind w:leftChars="-50" w:left="-110"/>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S263-C1</w:t>
            </w:r>
          </w:p>
        </w:tc>
        <w:tc>
          <w:tcPr>
            <w:tcW w:w="567"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3只</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附件S2-H11</w:t>
            </w:r>
          </w:p>
        </w:tc>
      </w:tr>
      <w:tr w:rsidR="00731ECE" w:rsidRPr="0006702D" w:rsidTr="00ED5B47">
        <w:trPr>
          <w:trHeight w:val="524"/>
          <w:tblCellSpacing w:w="0" w:type="dxa"/>
        </w:trPr>
        <w:tc>
          <w:tcPr>
            <w:tcW w:w="441"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1.6</w:t>
            </w:r>
          </w:p>
        </w:tc>
        <w:tc>
          <w:tcPr>
            <w:tcW w:w="2126" w:type="dxa"/>
            <w:tcBorders>
              <w:top w:val="outset" w:sz="6" w:space="0" w:color="auto"/>
              <w:left w:val="outset" w:sz="6" w:space="0" w:color="auto"/>
              <w:right w:val="outset" w:sz="6" w:space="0" w:color="auto"/>
            </w:tcBorders>
            <w:vAlign w:val="center"/>
          </w:tcPr>
          <w:p w:rsidR="00731ECE" w:rsidRPr="0006702D"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直流微型断路器</w:t>
            </w:r>
          </w:p>
        </w:tc>
        <w:tc>
          <w:tcPr>
            <w:tcW w:w="2268" w:type="dxa"/>
            <w:tcBorders>
              <w:top w:val="outset" w:sz="6" w:space="0" w:color="auto"/>
              <w:left w:val="outset" w:sz="6" w:space="0" w:color="auto"/>
              <w:right w:val="outset" w:sz="6" w:space="0" w:color="auto"/>
            </w:tcBorders>
            <w:vAlign w:val="center"/>
          </w:tcPr>
          <w:p w:rsidR="00731ECE" w:rsidRPr="0006702D" w:rsidRDefault="00731ECE" w:rsidP="00ED5B47">
            <w:pPr>
              <w:adjustRightInd w:val="0"/>
              <w:snapToGrid w:val="0"/>
              <w:spacing w:line="360" w:lineRule="auto"/>
              <w:ind w:leftChars="-50" w:left="-110"/>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S262UC-C2</w:t>
            </w:r>
          </w:p>
        </w:tc>
        <w:tc>
          <w:tcPr>
            <w:tcW w:w="567"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3只</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附件S2-H11</w:t>
            </w:r>
          </w:p>
        </w:tc>
      </w:tr>
      <w:tr w:rsidR="00731ECE" w:rsidRPr="0006702D" w:rsidTr="00ED5B47">
        <w:trPr>
          <w:trHeight w:val="524"/>
          <w:tblCellSpacing w:w="0" w:type="dxa"/>
        </w:trPr>
        <w:tc>
          <w:tcPr>
            <w:tcW w:w="441"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1.7</w:t>
            </w:r>
          </w:p>
        </w:tc>
        <w:tc>
          <w:tcPr>
            <w:tcW w:w="2126" w:type="dxa"/>
            <w:tcBorders>
              <w:top w:val="outset" w:sz="6" w:space="0" w:color="auto"/>
              <w:left w:val="outset" w:sz="6" w:space="0" w:color="auto"/>
              <w:right w:val="outset" w:sz="6" w:space="0" w:color="auto"/>
            </w:tcBorders>
            <w:vAlign w:val="center"/>
          </w:tcPr>
          <w:p w:rsidR="00731ECE" w:rsidRPr="0006702D"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标签框</w:t>
            </w:r>
          </w:p>
        </w:tc>
        <w:tc>
          <w:tcPr>
            <w:tcW w:w="2268" w:type="dxa"/>
            <w:tcBorders>
              <w:top w:val="outset" w:sz="6" w:space="0" w:color="auto"/>
              <w:left w:val="outset" w:sz="6" w:space="0" w:color="auto"/>
              <w:right w:val="outset" w:sz="6" w:space="0" w:color="auto"/>
            </w:tcBorders>
            <w:vAlign w:val="center"/>
          </w:tcPr>
          <w:p w:rsidR="00731ECE" w:rsidRPr="0006702D" w:rsidRDefault="00731ECE" w:rsidP="00ED5B47">
            <w:pPr>
              <w:adjustRightInd w:val="0"/>
              <w:snapToGrid w:val="0"/>
              <w:spacing w:line="360" w:lineRule="auto"/>
              <w:ind w:leftChars="-50" w:left="-110"/>
              <w:rPr>
                <w:rFonts w:asciiTheme="majorEastAsia" w:eastAsiaTheme="majorEastAsia" w:hAnsiTheme="majorEastAsia"/>
                <w:sz w:val="21"/>
                <w:szCs w:val="21"/>
              </w:rPr>
            </w:pPr>
          </w:p>
        </w:tc>
        <w:tc>
          <w:tcPr>
            <w:tcW w:w="567"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6只</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rPr>
                <w:rFonts w:asciiTheme="majorEastAsia" w:eastAsiaTheme="majorEastAsia" w:hAnsiTheme="majorEastAsia"/>
                <w:sz w:val="21"/>
                <w:szCs w:val="21"/>
                <w:lang w:eastAsia="zh-CN"/>
              </w:rPr>
            </w:pPr>
          </w:p>
        </w:tc>
      </w:tr>
      <w:tr w:rsidR="00731ECE" w:rsidRPr="0006702D" w:rsidTr="00ED5B47">
        <w:trPr>
          <w:trHeight w:val="524"/>
          <w:tblCellSpacing w:w="0" w:type="dxa"/>
        </w:trPr>
        <w:tc>
          <w:tcPr>
            <w:tcW w:w="441"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06702D">
              <w:rPr>
                <w:rFonts w:asciiTheme="majorEastAsia" w:eastAsiaTheme="majorEastAsia" w:hAnsiTheme="majorEastAsia" w:hint="eastAsia"/>
                <w:sz w:val="21"/>
                <w:szCs w:val="21"/>
                <w:lang w:eastAsia="zh-CN"/>
              </w:rPr>
              <w:t>1.8</w:t>
            </w:r>
          </w:p>
        </w:tc>
        <w:tc>
          <w:tcPr>
            <w:tcW w:w="2126" w:type="dxa"/>
            <w:tcBorders>
              <w:top w:val="outset" w:sz="6" w:space="0" w:color="auto"/>
              <w:left w:val="outset" w:sz="6" w:space="0" w:color="auto"/>
              <w:right w:val="outset" w:sz="6" w:space="0" w:color="auto"/>
            </w:tcBorders>
            <w:vAlign w:val="center"/>
          </w:tcPr>
          <w:p w:rsidR="00731ECE" w:rsidRPr="0006702D"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06702D">
              <w:rPr>
                <w:rFonts w:asciiTheme="majorEastAsia" w:eastAsiaTheme="majorEastAsia" w:hAnsiTheme="majorEastAsia" w:hint="eastAsia"/>
                <w:sz w:val="21"/>
                <w:szCs w:val="21"/>
              </w:rPr>
              <w:t>其他附件</w:t>
            </w:r>
          </w:p>
        </w:tc>
        <w:tc>
          <w:tcPr>
            <w:tcW w:w="2268" w:type="dxa"/>
            <w:tcBorders>
              <w:top w:val="outset" w:sz="6" w:space="0" w:color="auto"/>
              <w:left w:val="outset" w:sz="6" w:space="0" w:color="auto"/>
              <w:right w:val="outset" w:sz="6" w:space="0" w:color="auto"/>
            </w:tcBorders>
            <w:vAlign w:val="center"/>
          </w:tcPr>
          <w:p w:rsidR="00731ECE" w:rsidRPr="0006702D" w:rsidRDefault="00731ECE" w:rsidP="00ED5B47">
            <w:pPr>
              <w:adjustRightInd w:val="0"/>
              <w:snapToGrid w:val="0"/>
              <w:spacing w:line="360" w:lineRule="auto"/>
              <w:ind w:leftChars="-50" w:left="-110"/>
              <w:rPr>
                <w:rFonts w:asciiTheme="majorEastAsia" w:eastAsiaTheme="majorEastAsia" w:hAnsiTheme="majorEastAsia"/>
                <w:sz w:val="21"/>
                <w:szCs w:val="21"/>
              </w:rPr>
            </w:pPr>
          </w:p>
        </w:tc>
        <w:tc>
          <w:tcPr>
            <w:tcW w:w="567"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1套</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rPr>
                <w:rFonts w:asciiTheme="majorEastAsia" w:eastAsiaTheme="majorEastAsia" w:hAnsiTheme="majorEastAsia"/>
                <w:sz w:val="21"/>
                <w:szCs w:val="21"/>
                <w:lang w:eastAsia="zh-CN"/>
              </w:rPr>
            </w:pPr>
          </w:p>
        </w:tc>
      </w:tr>
      <w:tr w:rsidR="00731ECE" w:rsidRPr="0006702D" w:rsidTr="00ED5B47">
        <w:trPr>
          <w:trHeight w:val="560"/>
          <w:tblCellSpacing w:w="0" w:type="dxa"/>
        </w:trPr>
        <w:tc>
          <w:tcPr>
            <w:tcW w:w="441"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2</w:t>
            </w:r>
          </w:p>
        </w:tc>
        <w:tc>
          <w:tcPr>
            <w:tcW w:w="2126"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RS485屏蔽双绞线</w:t>
            </w:r>
          </w:p>
        </w:tc>
        <w:tc>
          <w:tcPr>
            <w:tcW w:w="2268"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120Ω</w:t>
            </w:r>
          </w:p>
        </w:tc>
        <w:tc>
          <w:tcPr>
            <w:tcW w:w="567"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300m</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rPr>
                <w:rFonts w:asciiTheme="majorEastAsia" w:eastAsiaTheme="majorEastAsia" w:hAnsiTheme="majorEastAsia"/>
                <w:sz w:val="21"/>
                <w:szCs w:val="21"/>
                <w:lang w:eastAsia="zh-CN"/>
              </w:rPr>
            </w:pPr>
          </w:p>
        </w:tc>
      </w:tr>
      <w:tr w:rsidR="00731ECE" w:rsidRPr="0006702D" w:rsidTr="00ED5B47">
        <w:trPr>
          <w:trHeight w:val="560"/>
          <w:tblCellSpacing w:w="0" w:type="dxa"/>
        </w:trPr>
        <w:tc>
          <w:tcPr>
            <w:tcW w:w="441"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360" w:lineRule="auto"/>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3</w:t>
            </w:r>
          </w:p>
        </w:tc>
        <w:tc>
          <w:tcPr>
            <w:tcW w:w="2126"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控制电缆</w:t>
            </w:r>
          </w:p>
        </w:tc>
        <w:tc>
          <w:tcPr>
            <w:tcW w:w="2268" w:type="dxa"/>
            <w:tcBorders>
              <w:top w:val="outset" w:sz="6" w:space="0" w:color="auto"/>
              <w:left w:val="outset" w:sz="6" w:space="0" w:color="auto"/>
              <w:right w:val="outset" w:sz="6" w:space="0" w:color="auto"/>
            </w:tcBorders>
            <w:vAlign w:val="center"/>
          </w:tcPr>
          <w:p w:rsidR="00731ECE" w:rsidRDefault="00731ECE" w:rsidP="00ED5B47">
            <w:pPr>
              <w:adjustRightInd w:val="0"/>
              <w:snapToGrid w:val="0"/>
              <w:spacing w:line="240" w:lineRule="atLeast"/>
              <w:rPr>
                <w:rFonts w:asciiTheme="majorEastAsia" w:eastAsiaTheme="majorEastAsia" w:hAnsiTheme="majorEastAsia"/>
                <w:sz w:val="21"/>
                <w:szCs w:val="21"/>
                <w:lang w:eastAsia="zh-CN"/>
              </w:rPr>
            </w:pPr>
            <w:r w:rsidRPr="00E4340B">
              <w:rPr>
                <w:rFonts w:asciiTheme="majorEastAsia" w:eastAsiaTheme="majorEastAsia" w:hAnsiTheme="majorEastAsia" w:hint="eastAsia"/>
                <w:sz w:val="21"/>
                <w:szCs w:val="21"/>
              </w:rPr>
              <w:t>ZR-KVVP22 5*4mm2</w:t>
            </w:r>
          </w:p>
          <w:p w:rsidR="00731ECE" w:rsidRPr="00E4340B" w:rsidRDefault="00731ECE" w:rsidP="00ED5B47">
            <w:pPr>
              <w:pStyle w:val="1"/>
              <w:spacing w:line="240" w:lineRule="atLeast"/>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0.45/0.75kV</w:t>
            </w:r>
          </w:p>
        </w:tc>
        <w:tc>
          <w:tcPr>
            <w:tcW w:w="567"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200m</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rPr>
                <w:rFonts w:asciiTheme="majorEastAsia" w:eastAsiaTheme="majorEastAsia" w:hAnsiTheme="majorEastAsia"/>
                <w:sz w:val="21"/>
                <w:szCs w:val="21"/>
                <w:lang w:eastAsia="zh-CN"/>
              </w:rPr>
            </w:pPr>
          </w:p>
        </w:tc>
      </w:tr>
      <w:tr w:rsidR="00731ECE" w:rsidRPr="0006702D" w:rsidTr="00ED5B47">
        <w:trPr>
          <w:trHeight w:val="554"/>
          <w:tblCellSpacing w:w="0" w:type="dxa"/>
        </w:trPr>
        <w:tc>
          <w:tcPr>
            <w:tcW w:w="441"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360" w:lineRule="auto"/>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4</w:t>
            </w:r>
          </w:p>
        </w:tc>
        <w:tc>
          <w:tcPr>
            <w:tcW w:w="2126"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控制电缆</w:t>
            </w:r>
          </w:p>
        </w:tc>
        <w:tc>
          <w:tcPr>
            <w:tcW w:w="2268" w:type="dxa"/>
            <w:tcBorders>
              <w:top w:val="outset" w:sz="6" w:space="0" w:color="auto"/>
              <w:left w:val="outset" w:sz="6" w:space="0" w:color="auto"/>
              <w:right w:val="outset" w:sz="6" w:space="0" w:color="auto"/>
            </w:tcBorders>
            <w:vAlign w:val="center"/>
          </w:tcPr>
          <w:p w:rsidR="00731ECE" w:rsidRDefault="00731ECE" w:rsidP="00ED5B47">
            <w:pPr>
              <w:adjustRightInd w:val="0"/>
              <w:snapToGrid w:val="0"/>
              <w:spacing w:line="240" w:lineRule="atLeast"/>
              <w:ind w:leftChars="-50" w:left="-110"/>
              <w:jc w:val="center"/>
              <w:rPr>
                <w:rFonts w:asciiTheme="majorEastAsia" w:eastAsiaTheme="majorEastAsia" w:hAnsiTheme="majorEastAsia"/>
                <w:sz w:val="21"/>
                <w:szCs w:val="21"/>
                <w:lang w:eastAsia="zh-CN"/>
              </w:rPr>
            </w:pPr>
            <w:r w:rsidRPr="00E4340B">
              <w:rPr>
                <w:rFonts w:asciiTheme="majorEastAsia" w:eastAsiaTheme="majorEastAsia" w:hAnsiTheme="majorEastAsia" w:hint="eastAsia"/>
                <w:sz w:val="21"/>
                <w:szCs w:val="21"/>
              </w:rPr>
              <w:t>ZR-KVVP22 8*1.5mm2</w:t>
            </w:r>
          </w:p>
          <w:p w:rsidR="00731ECE" w:rsidRPr="00E4340B" w:rsidRDefault="00731ECE" w:rsidP="00ED5B47">
            <w:pPr>
              <w:pStyle w:val="1"/>
              <w:spacing w:line="240" w:lineRule="atLeast"/>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0.45/0.75kV</w:t>
            </w:r>
          </w:p>
        </w:tc>
        <w:tc>
          <w:tcPr>
            <w:tcW w:w="567" w:type="dxa"/>
            <w:tcBorders>
              <w:top w:val="outset" w:sz="6" w:space="0" w:color="auto"/>
              <w:left w:val="outset" w:sz="6" w:space="0" w:color="auto"/>
              <w:right w:val="outset" w:sz="6" w:space="0" w:color="auto"/>
            </w:tcBorders>
            <w:vAlign w:val="center"/>
          </w:tcPr>
          <w:p w:rsidR="00731ECE" w:rsidRPr="0006702D" w:rsidRDefault="00731ECE" w:rsidP="00ED5B47">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50m</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rPr>
                <w:rFonts w:asciiTheme="majorEastAsia" w:eastAsiaTheme="majorEastAsia" w:hAnsiTheme="majorEastAsia"/>
                <w:sz w:val="21"/>
                <w:szCs w:val="21"/>
                <w:lang w:eastAsia="zh-CN"/>
              </w:rPr>
            </w:pPr>
          </w:p>
        </w:tc>
      </w:tr>
      <w:tr w:rsidR="00731ECE" w:rsidRPr="0006702D" w:rsidTr="00ED5B47">
        <w:trPr>
          <w:trHeight w:val="554"/>
          <w:tblCellSpacing w:w="0" w:type="dxa"/>
        </w:trPr>
        <w:tc>
          <w:tcPr>
            <w:tcW w:w="441"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5</w:t>
            </w:r>
          </w:p>
        </w:tc>
        <w:tc>
          <w:tcPr>
            <w:tcW w:w="2126"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安装调试</w:t>
            </w:r>
          </w:p>
        </w:tc>
        <w:tc>
          <w:tcPr>
            <w:tcW w:w="2268"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240" w:lineRule="atLeast"/>
              <w:ind w:leftChars="-50" w:left="-110"/>
              <w:jc w:val="center"/>
              <w:rPr>
                <w:rFonts w:asciiTheme="majorEastAsia" w:eastAsiaTheme="majorEastAsia" w:hAnsiTheme="majorEastAsia"/>
                <w:sz w:val="21"/>
                <w:szCs w:val="21"/>
              </w:rPr>
            </w:pPr>
          </w:p>
        </w:tc>
        <w:tc>
          <w:tcPr>
            <w:tcW w:w="567" w:type="dxa"/>
            <w:tcBorders>
              <w:top w:val="outset" w:sz="6" w:space="0" w:color="auto"/>
              <w:left w:val="outset" w:sz="6" w:space="0" w:color="auto"/>
              <w:right w:val="outset" w:sz="6" w:space="0" w:color="auto"/>
            </w:tcBorders>
            <w:vAlign w:val="center"/>
          </w:tcPr>
          <w:p w:rsidR="00731ECE" w:rsidRDefault="00731ECE" w:rsidP="00ED5B47">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1套</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240" w:lineRule="atLeast"/>
              <w:ind w:leftChars="-50" w:left="-110"/>
              <w:jc w:val="center"/>
              <w:rPr>
                <w:rFonts w:asciiTheme="majorEastAsia" w:eastAsiaTheme="majorEastAsia" w:hAnsiTheme="majorEastAsia"/>
                <w:sz w:val="21"/>
                <w:szCs w:val="21"/>
                <w:lang w:eastAsia="zh-CN"/>
              </w:rPr>
            </w:pPr>
            <w:r w:rsidRPr="00E4340B">
              <w:rPr>
                <w:rFonts w:asciiTheme="majorEastAsia" w:eastAsiaTheme="majorEastAsia" w:hAnsiTheme="majorEastAsia" w:hint="eastAsia"/>
                <w:sz w:val="21"/>
                <w:szCs w:val="21"/>
                <w:lang w:eastAsia="zh-CN"/>
              </w:rPr>
              <w:t>含屏柜安装；电缆敷设；电能采集装置、计费小主站、调度端接入等</w:t>
            </w:r>
          </w:p>
        </w:tc>
      </w:tr>
      <w:tr w:rsidR="00731ECE" w:rsidRPr="0006702D" w:rsidTr="00ED5B47">
        <w:trPr>
          <w:trHeight w:val="554"/>
          <w:tblCellSpacing w:w="0" w:type="dxa"/>
        </w:trPr>
        <w:tc>
          <w:tcPr>
            <w:tcW w:w="441"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6</w:t>
            </w:r>
          </w:p>
        </w:tc>
        <w:tc>
          <w:tcPr>
            <w:tcW w:w="2126"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360" w:lineRule="auto"/>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辅材</w:t>
            </w:r>
          </w:p>
        </w:tc>
        <w:tc>
          <w:tcPr>
            <w:tcW w:w="2268"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240" w:lineRule="atLeast"/>
              <w:ind w:leftChars="-50" w:left="-110"/>
              <w:jc w:val="center"/>
              <w:rPr>
                <w:rFonts w:asciiTheme="majorEastAsia" w:eastAsiaTheme="majorEastAsia" w:hAnsiTheme="majorEastAsia"/>
                <w:sz w:val="21"/>
                <w:szCs w:val="21"/>
              </w:rPr>
            </w:pPr>
          </w:p>
        </w:tc>
        <w:tc>
          <w:tcPr>
            <w:tcW w:w="567" w:type="dxa"/>
            <w:tcBorders>
              <w:top w:val="outset" w:sz="6" w:space="0" w:color="auto"/>
              <w:left w:val="outset" w:sz="6" w:space="0" w:color="auto"/>
              <w:right w:val="outset" w:sz="6" w:space="0" w:color="auto"/>
            </w:tcBorders>
            <w:vAlign w:val="center"/>
          </w:tcPr>
          <w:p w:rsidR="00731ECE" w:rsidRDefault="00731ECE" w:rsidP="00ED5B47">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1套</w:t>
            </w:r>
          </w:p>
        </w:tc>
        <w:tc>
          <w:tcPr>
            <w:tcW w:w="709"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708" w:type="dxa"/>
            <w:tcBorders>
              <w:top w:val="outset" w:sz="6" w:space="0" w:color="auto"/>
              <w:left w:val="outset" w:sz="6" w:space="0" w:color="auto"/>
              <w:right w:val="outset" w:sz="6" w:space="0" w:color="auto"/>
            </w:tcBorders>
            <w:vAlign w:val="center"/>
          </w:tcPr>
          <w:p w:rsidR="00731ECE" w:rsidRPr="0006702D" w:rsidRDefault="00731ECE" w:rsidP="00ED5B47">
            <w:pPr>
              <w:widowControl/>
              <w:spacing w:before="100" w:beforeAutospacing="1" w:after="100" w:afterAutospacing="1" w:line="360" w:lineRule="auto"/>
              <w:jc w:val="center"/>
              <w:rPr>
                <w:rFonts w:asciiTheme="majorEastAsia" w:eastAsiaTheme="majorEastAsia" w:hAnsiTheme="majorEastAsia"/>
                <w:sz w:val="21"/>
                <w:szCs w:val="21"/>
              </w:rPr>
            </w:pPr>
          </w:p>
        </w:tc>
        <w:tc>
          <w:tcPr>
            <w:tcW w:w="2410" w:type="dxa"/>
            <w:tcBorders>
              <w:top w:val="outset" w:sz="6" w:space="0" w:color="auto"/>
              <w:left w:val="outset" w:sz="6" w:space="0" w:color="auto"/>
              <w:right w:val="outset" w:sz="6" w:space="0" w:color="auto"/>
            </w:tcBorders>
            <w:vAlign w:val="center"/>
          </w:tcPr>
          <w:p w:rsidR="00731ECE" w:rsidRPr="00E4340B" w:rsidRDefault="00731ECE" w:rsidP="00ED5B47">
            <w:pPr>
              <w:adjustRightInd w:val="0"/>
              <w:snapToGrid w:val="0"/>
              <w:spacing w:line="240" w:lineRule="atLeast"/>
              <w:ind w:leftChars="-50" w:left="-110"/>
              <w:jc w:val="center"/>
              <w:rPr>
                <w:rFonts w:asciiTheme="majorEastAsia" w:eastAsiaTheme="majorEastAsia" w:hAnsiTheme="majorEastAsia"/>
                <w:sz w:val="21"/>
                <w:szCs w:val="21"/>
              </w:rPr>
            </w:pPr>
            <w:r w:rsidRPr="00E4340B">
              <w:rPr>
                <w:rFonts w:asciiTheme="majorEastAsia" w:eastAsiaTheme="majorEastAsia" w:hAnsiTheme="majorEastAsia" w:hint="eastAsia"/>
                <w:sz w:val="21"/>
                <w:szCs w:val="21"/>
              </w:rPr>
              <w:t>PVC管等按需配置</w:t>
            </w:r>
          </w:p>
        </w:tc>
      </w:tr>
      <w:tr w:rsidR="00731ECE" w:rsidRPr="0006702D" w:rsidTr="00ED5B47">
        <w:trPr>
          <w:trHeight w:val="548"/>
          <w:tblCellSpacing w:w="0" w:type="dxa"/>
        </w:trPr>
        <w:tc>
          <w:tcPr>
            <w:tcW w:w="9229" w:type="dxa"/>
            <w:gridSpan w:val="7"/>
            <w:tcBorders>
              <w:top w:val="outset" w:sz="6" w:space="0" w:color="auto"/>
              <w:left w:val="outset" w:sz="6" w:space="0" w:color="auto"/>
              <w:bottom w:val="outset" w:sz="6" w:space="0" w:color="auto"/>
              <w:right w:val="outset" w:sz="6" w:space="0" w:color="auto"/>
            </w:tcBorders>
            <w:vAlign w:val="center"/>
          </w:tcPr>
          <w:p w:rsidR="00731ECE" w:rsidRPr="00E4340B" w:rsidRDefault="00731ECE" w:rsidP="00ED5B47">
            <w:pPr>
              <w:widowControl/>
              <w:spacing w:before="100" w:beforeAutospacing="1" w:after="100" w:afterAutospacing="1" w:line="240" w:lineRule="atLeast"/>
              <w:ind w:left="-50"/>
              <w:jc w:val="center"/>
              <w:rPr>
                <w:rFonts w:asciiTheme="majorEastAsia" w:eastAsiaTheme="majorEastAsia" w:hAnsiTheme="majorEastAsia"/>
                <w:sz w:val="21"/>
                <w:szCs w:val="21"/>
                <w:lang w:eastAsia="zh-CN"/>
              </w:rPr>
            </w:pPr>
            <w:r w:rsidRPr="00E4340B">
              <w:rPr>
                <w:rFonts w:asciiTheme="majorEastAsia" w:eastAsiaTheme="majorEastAsia" w:hAnsiTheme="majorEastAsia" w:hint="eastAsia"/>
                <w:sz w:val="21"/>
                <w:szCs w:val="21"/>
                <w:lang w:eastAsia="zh-CN"/>
              </w:rPr>
              <w:t xml:space="preserve">总计（含税）：人民币  </w:t>
            </w:r>
            <w:r w:rsidRPr="00E4340B">
              <w:rPr>
                <w:rFonts w:asciiTheme="majorEastAsia" w:eastAsiaTheme="majorEastAsia" w:hAnsiTheme="majorEastAsia" w:hint="eastAsia"/>
                <w:sz w:val="21"/>
                <w:szCs w:val="21"/>
                <w:u w:val="single"/>
                <w:lang w:eastAsia="zh-CN"/>
              </w:rPr>
              <w:t xml:space="preserve">         </w:t>
            </w:r>
            <w:r w:rsidRPr="00E4340B">
              <w:rPr>
                <w:rFonts w:asciiTheme="majorEastAsia" w:eastAsiaTheme="majorEastAsia" w:hAnsiTheme="majorEastAsia" w:hint="eastAsia"/>
                <w:sz w:val="21"/>
                <w:szCs w:val="21"/>
                <w:lang w:eastAsia="zh-CN"/>
              </w:rPr>
              <w:t>元整（含</w:t>
            </w:r>
            <w:r w:rsidRPr="00E4340B">
              <w:rPr>
                <w:rFonts w:asciiTheme="majorEastAsia" w:eastAsiaTheme="majorEastAsia" w:hAnsiTheme="majorEastAsia" w:hint="eastAsia"/>
                <w:sz w:val="21"/>
                <w:szCs w:val="21"/>
                <w:u w:val="single"/>
                <w:lang w:eastAsia="zh-CN"/>
              </w:rPr>
              <w:t xml:space="preserve">     </w:t>
            </w:r>
            <w:r w:rsidRPr="00E4340B">
              <w:rPr>
                <w:rFonts w:asciiTheme="majorEastAsia" w:eastAsiaTheme="majorEastAsia" w:hAnsiTheme="majorEastAsia" w:hint="eastAsia"/>
                <w:sz w:val="21"/>
                <w:szCs w:val="21"/>
                <w:lang w:eastAsia="zh-CN"/>
              </w:rPr>
              <w:t>%增值税）</w:t>
            </w:r>
          </w:p>
        </w:tc>
      </w:tr>
    </w:tbl>
    <w:p w:rsidR="00A24719" w:rsidRPr="00C357C7" w:rsidRDefault="00A24719" w:rsidP="00A24719">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A24719" w:rsidRPr="00C357C7" w:rsidRDefault="00A24719" w:rsidP="00A24719">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A24719" w:rsidRPr="00C357C7" w:rsidRDefault="00A24719" w:rsidP="00A24719">
      <w:pPr>
        <w:pStyle w:val="1"/>
        <w:spacing w:line="360" w:lineRule="auto"/>
        <w:rPr>
          <w:sz w:val="24"/>
          <w:szCs w:val="24"/>
          <w:u w:val="single"/>
        </w:rPr>
      </w:pPr>
      <w:r w:rsidRPr="00C357C7">
        <w:rPr>
          <w:rFonts w:hint="eastAsia"/>
          <w:sz w:val="24"/>
          <w:szCs w:val="24"/>
        </w:rPr>
        <w:lastRenderedPageBreak/>
        <w:t xml:space="preserve">           3、服务期限：</w:t>
      </w:r>
      <w:r w:rsidRPr="00C357C7">
        <w:rPr>
          <w:rFonts w:hint="eastAsia"/>
          <w:sz w:val="24"/>
          <w:szCs w:val="24"/>
          <w:u w:val="single"/>
        </w:rPr>
        <w:t xml:space="preserve">  </w:t>
      </w:r>
      <w:r>
        <w:rPr>
          <w:rFonts w:hint="eastAsia"/>
          <w:sz w:val="24"/>
          <w:szCs w:val="24"/>
          <w:u w:val="single"/>
        </w:rPr>
        <w:t xml:space="preserve">           </w:t>
      </w:r>
      <w:r w:rsidRPr="00C357C7">
        <w:rPr>
          <w:rFonts w:hint="eastAsia"/>
          <w:sz w:val="24"/>
          <w:szCs w:val="24"/>
          <w:u w:val="single"/>
        </w:rPr>
        <w:t xml:space="preserve">   </w:t>
      </w:r>
    </w:p>
    <w:p w:rsidR="00A24719" w:rsidRPr="00C357C7" w:rsidRDefault="00A24719" w:rsidP="00A24719">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A24719" w:rsidRPr="00C357C7" w:rsidRDefault="00A24719" w:rsidP="00A24719">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A24719" w:rsidRPr="00C357C7" w:rsidRDefault="00A24719" w:rsidP="00A24719">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A24719" w:rsidRPr="00C357C7" w:rsidRDefault="00A24719" w:rsidP="00A24719">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A24719" w:rsidRDefault="00A24719" w:rsidP="00A24719">
      <w:pPr>
        <w:pStyle w:val="1"/>
        <w:rPr>
          <w:b/>
          <w:sz w:val="28"/>
          <w:szCs w:val="28"/>
        </w:rPr>
      </w:pPr>
    </w:p>
    <w:p w:rsidR="00A24719" w:rsidRDefault="00A24719" w:rsidP="00A24719">
      <w:pPr>
        <w:pStyle w:val="1"/>
        <w:rPr>
          <w:b/>
          <w:sz w:val="28"/>
          <w:szCs w:val="28"/>
        </w:rPr>
      </w:pPr>
    </w:p>
    <w:p w:rsidR="00A24719" w:rsidRDefault="00A24719" w:rsidP="00A24719">
      <w:pPr>
        <w:pStyle w:val="1"/>
        <w:rPr>
          <w:b/>
          <w:sz w:val="28"/>
          <w:szCs w:val="28"/>
        </w:rPr>
      </w:pPr>
    </w:p>
    <w:p w:rsidR="00A24719" w:rsidRDefault="00A24719" w:rsidP="00A24719">
      <w:pPr>
        <w:pStyle w:val="1"/>
        <w:rPr>
          <w:b/>
          <w:sz w:val="28"/>
          <w:szCs w:val="28"/>
        </w:rPr>
      </w:pPr>
    </w:p>
    <w:p w:rsidR="00A24719" w:rsidRDefault="00A24719" w:rsidP="00A24719">
      <w:pPr>
        <w:pStyle w:val="1"/>
        <w:rPr>
          <w:b/>
          <w:sz w:val="28"/>
          <w:szCs w:val="28"/>
        </w:rPr>
      </w:pPr>
    </w:p>
    <w:p w:rsidR="00A24719" w:rsidRDefault="00A24719" w:rsidP="00A24719">
      <w:pPr>
        <w:pStyle w:val="1"/>
        <w:rPr>
          <w:b/>
          <w:sz w:val="28"/>
          <w:szCs w:val="28"/>
        </w:rPr>
      </w:pPr>
    </w:p>
    <w:p w:rsidR="00A24719" w:rsidRDefault="00A24719" w:rsidP="00A24719">
      <w:pPr>
        <w:pStyle w:val="1"/>
        <w:rPr>
          <w:b/>
          <w:sz w:val="28"/>
          <w:szCs w:val="28"/>
        </w:rPr>
      </w:pPr>
    </w:p>
    <w:p w:rsidR="00967702" w:rsidRDefault="00967702" w:rsidP="00A24719">
      <w:pPr>
        <w:pStyle w:val="a4"/>
        <w:rPr>
          <w:lang w:eastAsia="zh-CN"/>
        </w:rPr>
      </w:pPr>
    </w:p>
    <w:sectPr w:rsidR="00967702" w:rsidSect="00595F8F">
      <w:footerReference w:type="default" r:id="rId14"/>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041" w:rsidRDefault="00F26041">
      <w:r>
        <w:separator/>
      </w:r>
    </w:p>
  </w:endnote>
  <w:endnote w:type="continuationSeparator" w:id="0">
    <w:p w:rsidR="00F26041" w:rsidRDefault="00F260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宋体"/>
    <w:charset w:val="86"/>
    <w:family w:val="auto"/>
    <w:pitch w:val="default"/>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楷体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6E" w:rsidRDefault="001327B3">
    <w:pPr>
      <w:pStyle w:val="a3"/>
      <w:spacing w:line="14" w:lineRule="auto"/>
      <w:rPr>
        <w:sz w:val="20"/>
      </w:rPr>
    </w:pPr>
    <w:r w:rsidRPr="001327B3">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F20D6E" w:rsidRDefault="00F20D6E">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F20D6E" w:rsidRDefault="001327B3">
        <w:pPr>
          <w:pStyle w:val="a5"/>
          <w:jc w:val="center"/>
        </w:pPr>
        <w:fldSimple w:instr=" PAGE   \* MERGEFORMAT ">
          <w:r w:rsidR="00116D75" w:rsidRPr="00116D75">
            <w:rPr>
              <w:noProof/>
              <w:lang w:val="zh-CN"/>
            </w:rPr>
            <w:t>11</w:t>
          </w:r>
        </w:fldSimple>
      </w:p>
    </w:sdtContent>
  </w:sdt>
  <w:p w:rsidR="00F20D6E" w:rsidRDefault="00F20D6E">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28" w:rsidRDefault="00EA0628">
    <w:pPr>
      <w:pStyle w:val="a5"/>
      <w:jc w:val="center"/>
    </w:pPr>
  </w:p>
  <w:p w:rsidR="00EA0628" w:rsidRDefault="00EA0628" w:rsidP="006023D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28" w:rsidRDefault="001327B3">
    <w:pPr>
      <w:pStyle w:val="a5"/>
      <w:jc w:val="center"/>
    </w:pPr>
    <w:fldSimple w:instr=" PAGE   \* MERGEFORMAT ">
      <w:r w:rsidR="00EA0628" w:rsidRPr="007C3E83">
        <w:rPr>
          <w:noProof/>
          <w:lang w:val="zh-CN"/>
        </w:rPr>
        <w:t>1</w:t>
      </w:r>
    </w:fldSimple>
  </w:p>
  <w:p w:rsidR="00EA0628" w:rsidRDefault="00EA0628" w:rsidP="009E482C">
    <w:pPr>
      <w:pStyle w:val="a5"/>
      <w:tabs>
        <w:tab w:val="clear" w:pos="4153"/>
        <w:tab w:val="clear" w:pos="8306"/>
        <w:tab w:val="center" w:pos="4563"/>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6E" w:rsidRDefault="00F20D6E">
    <w:pPr>
      <w:pStyle w:val="a3"/>
      <w:spacing w:line="14" w:lineRule="auto"/>
      <w:rPr>
        <w:sz w:val="1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6E" w:rsidRDefault="00F20D6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041" w:rsidRDefault="00F26041">
      <w:r>
        <w:separator/>
      </w:r>
    </w:p>
  </w:footnote>
  <w:footnote w:type="continuationSeparator" w:id="0">
    <w:p w:rsidR="00F26041" w:rsidRDefault="00F260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1A14"/>
    <w:multiLevelType w:val="hybridMultilevel"/>
    <w:tmpl w:val="59BE4CDC"/>
    <w:lvl w:ilvl="0" w:tplc="14348418">
      <w:start w:val="1"/>
      <w:numFmt w:val="decimal"/>
      <w:lvlText w:val="%1、"/>
      <w:lvlJc w:val="left"/>
      <w:pPr>
        <w:tabs>
          <w:tab w:val="num" w:pos="372"/>
        </w:tabs>
        <w:ind w:left="372" w:hanging="37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2">
    <w:nsid w:val="1D947224"/>
    <w:multiLevelType w:val="hybridMultilevel"/>
    <w:tmpl w:val="42504254"/>
    <w:lvl w:ilvl="0" w:tplc="F55C57D4">
      <w:start w:val="1"/>
      <w:numFmt w:val="bullet"/>
      <w:lvlText w:val=""/>
      <w:lvlJc w:val="left"/>
      <w:pPr>
        <w:tabs>
          <w:tab w:val="num" w:pos="1320"/>
        </w:tabs>
        <w:ind w:left="1740" w:hanging="420"/>
      </w:pPr>
      <w:rPr>
        <w:rFonts w:ascii="Wingdings" w:hAnsi="Wingdings" w:hint="default"/>
        <w:sz w:val="13"/>
        <w:szCs w:val="13"/>
      </w:rPr>
    </w:lvl>
    <w:lvl w:ilvl="1" w:tplc="04090003">
      <w:start w:val="1"/>
      <w:numFmt w:val="bullet"/>
      <w:lvlText w:val=""/>
      <w:lvlJc w:val="left"/>
      <w:pPr>
        <w:tabs>
          <w:tab w:val="num" w:pos="1320"/>
        </w:tabs>
        <w:ind w:left="1320" w:hanging="420"/>
      </w:pPr>
      <w:rPr>
        <w:rFonts w:ascii="Wingdings" w:hAnsi="Wingdings" w:hint="default"/>
      </w:rPr>
    </w:lvl>
    <w:lvl w:ilvl="2" w:tplc="297CD88A">
      <w:start w:val="1"/>
      <w:numFmt w:val="bullet"/>
      <w:lvlText w:val=""/>
      <w:lvlJc w:val="left"/>
      <w:pPr>
        <w:tabs>
          <w:tab w:val="num" w:pos="1320"/>
        </w:tabs>
        <w:ind w:left="1740" w:hanging="420"/>
      </w:pPr>
      <w:rPr>
        <w:rFonts w:ascii="Wingdings" w:hAnsi="Wingdings" w:hint="default"/>
        <w:sz w:val="13"/>
        <w:szCs w:val="13"/>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
    <w:nsid w:val="261B18BE"/>
    <w:multiLevelType w:val="hybridMultilevel"/>
    <w:tmpl w:val="AAA4EA38"/>
    <w:lvl w:ilvl="0" w:tplc="F2A2E4B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343418"/>
    <w:multiLevelType w:val="multilevel"/>
    <w:tmpl w:val="2E343418"/>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numFmt w:val="none"/>
      <w:lvlText w:val=""/>
      <w:lvlJc w:val="left"/>
      <w:pPr>
        <w:tabs>
          <w:tab w:val="num" w:pos="360"/>
        </w:tabs>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309031A0"/>
    <w:multiLevelType w:val="hybridMultilevel"/>
    <w:tmpl w:val="5B5C4FA6"/>
    <w:lvl w:ilvl="0" w:tplc="F91EB198">
      <w:start w:val="1"/>
      <w:numFmt w:val="decimal"/>
      <w:lvlText w:val="%1）"/>
      <w:lvlJc w:val="left"/>
      <w:pPr>
        <w:tabs>
          <w:tab w:val="num" w:pos="360"/>
        </w:tabs>
        <w:ind w:left="360" w:hanging="360"/>
      </w:pPr>
      <w:rPr>
        <w:rFonts w:ascii="Arial" w:eastAsia="宋体" w:hAnsi="Arial" w:cs="宋体"/>
      </w:rPr>
    </w:lvl>
    <w:lvl w:ilvl="1" w:tplc="B20E39E0">
      <w:start w:val="1"/>
      <w:numFmt w:val="decimal"/>
      <w:lvlText w:val="（%2）"/>
      <w:lvlJc w:val="left"/>
      <w:pPr>
        <w:tabs>
          <w:tab w:val="num" w:pos="1140"/>
        </w:tabs>
        <w:ind w:left="1140" w:hanging="720"/>
      </w:pPr>
      <w:rPr>
        <w:rFonts w:hint="default"/>
      </w:rPr>
    </w:lvl>
    <w:lvl w:ilvl="2" w:tplc="95E038E4">
      <w:start w:val="1"/>
      <w:numFmt w:val="lowerLetter"/>
      <w:lvlText w:val="%3）"/>
      <w:lvlJc w:val="left"/>
      <w:pPr>
        <w:tabs>
          <w:tab w:val="num" w:pos="1425"/>
        </w:tabs>
        <w:ind w:left="1425" w:hanging="585"/>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320046B"/>
    <w:multiLevelType w:val="multilevel"/>
    <w:tmpl w:val="3320046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
    <w:nsid w:val="33980D3B"/>
    <w:multiLevelType w:val="multilevel"/>
    <w:tmpl w:val="00000000"/>
    <w:lvl w:ilvl="0">
      <w:start w:val="1"/>
      <w:numFmt w:val="decimal"/>
      <w:lvlText w:val="%1."/>
      <w:lvlJc w:val="left"/>
      <w:pPr>
        <w:ind w:left="465" w:hanging="465"/>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50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8">
    <w:nsid w:val="44110594"/>
    <w:multiLevelType w:val="hybridMultilevel"/>
    <w:tmpl w:val="8CB0BA14"/>
    <w:lvl w:ilvl="0" w:tplc="609E0F20">
      <w:start w:val="1"/>
      <w:numFmt w:val="lowerLetter"/>
      <w:lvlText w:val="%1)"/>
      <w:lvlJc w:val="left"/>
      <w:pPr>
        <w:ind w:left="690" w:hanging="48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nsid w:val="459F26EF"/>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0">
    <w:nsid w:val="4718360C"/>
    <w:multiLevelType w:val="hybridMultilevel"/>
    <w:tmpl w:val="9FDC5E0C"/>
    <w:lvl w:ilvl="0" w:tplc="685CF884">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1">
    <w:nsid w:val="4953460B"/>
    <w:multiLevelType w:val="hybridMultilevel"/>
    <w:tmpl w:val="922AE5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09564F"/>
    <w:multiLevelType w:val="hybridMultilevel"/>
    <w:tmpl w:val="632C1280"/>
    <w:lvl w:ilvl="0" w:tplc="5388E3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24724B2"/>
    <w:multiLevelType w:val="hybridMultilevel"/>
    <w:tmpl w:val="23F48F46"/>
    <w:lvl w:ilvl="0" w:tplc="08309C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8EE5BB2"/>
    <w:multiLevelType w:val="hybridMultilevel"/>
    <w:tmpl w:val="75304E24"/>
    <w:lvl w:ilvl="0" w:tplc="01823AFE">
      <w:start w:val="3"/>
      <w:numFmt w:val="decimal"/>
      <w:lvlText w:val="（%1）"/>
      <w:lvlJc w:val="left"/>
      <w:pPr>
        <w:ind w:left="1314" w:hanging="720"/>
      </w:pPr>
      <w:rPr>
        <w:rFonts w:hint="default"/>
      </w:r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abstractNum w:abstractNumId="15">
    <w:nsid w:val="5CEE5717"/>
    <w:multiLevelType w:val="hybridMultilevel"/>
    <w:tmpl w:val="733AEC5A"/>
    <w:lvl w:ilvl="0" w:tplc="F4F060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68304356"/>
    <w:multiLevelType w:val="hybridMultilevel"/>
    <w:tmpl w:val="4D7299EE"/>
    <w:lvl w:ilvl="0" w:tplc="372CDA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EC83293"/>
    <w:multiLevelType w:val="multilevel"/>
    <w:tmpl w:val="6EC83293"/>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numFmt w:val="none"/>
      <w:lvlText w:val=""/>
      <w:lvlJc w:val="left"/>
      <w:pPr>
        <w:tabs>
          <w:tab w:val="num" w:pos="360"/>
        </w:tabs>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nsid w:val="72A91E6F"/>
    <w:multiLevelType w:val="hybridMultilevel"/>
    <w:tmpl w:val="C340FC8C"/>
    <w:lvl w:ilvl="0" w:tplc="30D24350">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40C4A10"/>
    <w:multiLevelType w:val="hybridMultilevel"/>
    <w:tmpl w:val="3E3026FA"/>
    <w:lvl w:ilvl="0" w:tplc="5B9CF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8"/>
  </w:num>
  <w:num w:numId="4">
    <w:abstractNumId w:val="12"/>
  </w:num>
  <w:num w:numId="5">
    <w:abstractNumId w:val="14"/>
  </w:num>
  <w:num w:numId="6">
    <w:abstractNumId w:val="19"/>
  </w:num>
  <w:num w:numId="7">
    <w:abstractNumId w:val="13"/>
  </w:num>
  <w:num w:numId="8">
    <w:abstractNumId w:val="15"/>
  </w:num>
  <w:num w:numId="9">
    <w:abstractNumId w:val="17"/>
  </w:num>
  <w:num w:numId="10">
    <w:abstractNumId w:val="7"/>
  </w:num>
  <w:num w:numId="11">
    <w:abstractNumId w:val="6"/>
  </w:num>
  <w:num w:numId="12">
    <w:abstractNumId w:val="4"/>
  </w:num>
  <w:num w:numId="13">
    <w:abstractNumId w:val="1"/>
  </w:num>
  <w:num w:numId="14">
    <w:abstractNumId w:val="3"/>
  </w:num>
  <w:num w:numId="15">
    <w:abstractNumId w:val="10"/>
  </w:num>
  <w:num w:numId="16">
    <w:abstractNumId w:val="16"/>
  </w:num>
  <w:num w:numId="17">
    <w:abstractNumId w:val="9"/>
  </w:num>
  <w:num w:numId="18">
    <w:abstractNumId w:val="0"/>
  </w:num>
  <w:num w:numId="19">
    <w:abstractNumId w:val="18"/>
  </w:num>
  <w:num w:numId="20">
    <w:abstractNumId w:val="1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8610"/>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4F5A"/>
    <w:rsid w:val="00006300"/>
    <w:rsid w:val="000202CA"/>
    <w:rsid w:val="00023EC0"/>
    <w:rsid w:val="000566C1"/>
    <w:rsid w:val="000574D8"/>
    <w:rsid w:val="00057B80"/>
    <w:rsid w:val="00061920"/>
    <w:rsid w:val="00065EBE"/>
    <w:rsid w:val="0006702D"/>
    <w:rsid w:val="00083E6F"/>
    <w:rsid w:val="000A27AE"/>
    <w:rsid w:val="000A3EC0"/>
    <w:rsid w:val="000B32D4"/>
    <w:rsid w:val="000C5F12"/>
    <w:rsid w:val="000D11B0"/>
    <w:rsid w:val="000D3E61"/>
    <w:rsid w:val="000E01DA"/>
    <w:rsid w:val="000E1907"/>
    <w:rsid w:val="000E3D99"/>
    <w:rsid w:val="000E76E8"/>
    <w:rsid w:val="000F1F09"/>
    <w:rsid w:val="000F58B5"/>
    <w:rsid w:val="00102DE0"/>
    <w:rsid w:val="00103147"/>
    <w:rsid w:val="00116D75"/>
    <w:rsid w:val="00127930"/>
    <w:rsid w:val="00127CFD"/>
    <w:rsid w:val="0013088B"/>
    <w:rsid w:val="001327B3"/>
    <w:rsid w:val="00134B8B"/>
    <w:rsid w:val="00144E45"/>
    <w:rsid w:val="0016313A"/>
    <w:rsid w:val="00174C6D"/>
    <w:rsid w:val="00177533"/>
    <w:rsid w:val="00184572"/>
    <w:rsid w:val="00191856"/>
    <w:rsid w:val="00193817"/>
    <w:rsid w:val="001B19A7"/>
    <w:rsid w:val="001B698B"/>
    <w:rsid w:val="001D129E"/>
    <w:rsid w:val="001E7BAD"/>
    <w:rsid w:val="001F29F9"/>
    <w:rsid w:val="00206E34"/>
    <w:rsid w:val="0021275F"/>
    <w:rsid w:val="00223815"/>
    <w:rsid w:val="00226C0B"/>
    <w:rsid w:val="00227556"/>
    <w:rsid w:val="00233097"/>
    <w:rsid w:val="0023417C"/>
    <w:rsid w:val="00240817"/>
    <w:rsid w:val="002432A4"/>
    <w:rsid w:val="00255354"/>
    <w:rsid w:val="00261F6C"/>
    <w:rsid w:val="00272C67"/>
    <w:rsid w:val="0028289E"/>
    <w:rsid w:val="002A0C8B"/>
    <w:rsid w:val="002B0A06"/>
    <w:rsid w:val="002C18CA"/>
    <w:rsid w:val="002C2D6F"/>
    <w:rsid w:val="002C7294"/>
    <w:rsid w:val="002D2646"/>
    <w:rsid w:val="002E1E41"/>
    <w:rsid w:val="002E210C"/>
    <w:rsid w:val="002F0FE0"/>
    <w:rsid w:val="002F6AF7"/>
    <w:rsid w:val="00315EE8"/>
    <w:rsid w:val="003218EF"/>
    <w:rsid w:val="00322549"/>
    <w:rsid w:val="0032445D"/>
    <w:rsid w:val="003352AA"/>
    <w:rsid w:val="00361ABB"/>
    <w:rsid w:val="00365AFE"/>
    <w:rsid w:val="00371CA0"/>
    <w:rsid w:val="003724D1"/>
    <w:rsid w:val="00372FA5"/>
    <w:rsid w:val="00395E2D"/>
    <w:rsid w:val="003A1FDF"/>
    <w:rsid w:val="003A327F"/>
    <w:rsid w:val="003B2D77"/>
    <w:rsid w:val="003B4363"/>
    <w:rsid w:val="003B6081"/>
    <w:rsid w:val="003C2AC5"/>
    <w:rsid w:val="003F1FAC"/>
    <w:rsid w:val="0040417A"/>
    <w:rsid w:val="0040778F"/>
    <w:rsid w:val="00426446"/>
    <w:rsid w:val="00466256"/>
    <w:rsid w:val="00467CFD"/>
    <w:rsid w:val="0047282D"/>
    <w:rsid w:val="004835AF"/>
    <w:rsid w:val="00483790"/>
    <w:rsid w:val="004919EE"/>
    <w:rsid w:val="004A59D4"/>
    <w:rsid w:val="004C55BC"/>
    <w:rsid w:val="004D16FD"/>
    <w:rsid w:val="004E0E75"/>
    <w:rsid w:val="005114CC"/>
    <w:rsid w:val="00517DCA"/>
    <w:rsid w:val="00522401"/>
    <w:rsid w:val="005247A9"/>
    <w:rsid w:val="005257EA"/>
    <w:rsid w:val="00540F71"/>
    <w:rsid w:val="0054734D"/>
    <w:rsid w:val="00550C82"/>
    <w:rsid w:val="00551549"/>
    <w:rsid w:val="00552A59"/>
    <w:rsid w:val="00567D3D"/>
    <w:rsid w:val="005722E9"/>
    <w:rsid w:val="00581DEE"/>
    <w:rsid w:val="00595F8F"/>
    <w:rsid w:val="005A7BB0"/>
    <w:rsid w:val="005B4BA0"/>
    <w:rsid w:val="005B66C2"/>
    <w:rsid w:val="005C4060"/>
    <w:rsid w:val="005C43E3"/>
    <w:rsid w:val="005D12E3"/>
    <w:rsid w:val="005D679E"/>
    <w:rsid w:val="005E0672"/>
    <w:rsid w:val="005F24DA"/>
    <w:rsid w:val="005F2E5C"/>
    <w:rsid w:val="0060334B"/>
    <w:rsid w:val="00605CDC"/>
    <w:rsid w:val="006127B7"/>
    <w:rsid w:val="00614725"/>
    <w:rsid w:val="00622919"/>
    <w:rsid w:val="00645F1C"/>
    <w:rsid w:val="006565A2"/>
    <w:rsid w:val="006607C3"/>
    <w:rsid w:val="00667E90"/>
    <w:rsid w:val="00671E1A"/>
    <w:rsid w:val="00680835"/>
    <w:rsid w:val="00680998"/>
    <w:rsid w:val="0068124F"/>
    <w:rsid w:val="00683267"/>
    <w:rsid w:val="00687836"/>
    <w:rsid w:val="00692262"/>
    <w:rsid w:val="00692402"/>
    <w:rsid w:val="00693209"/>
    <w:rsid w:val="0069733E"/>
    <w:rsid w:val="006A022C"/>
    <w:rsid w:val="006A61A9"/>
    <w:rsid w:val="006B32BD"/>
    <w:rsid w:val="006C66F6"/>
    <w:rsid w:val="006D5A27"/>
    <w:rsid w:val="006E572C"/>
    <w:rsid w:val="006E62DE"/>
    <w:rsid w:val="00701934"/>
    <w:rsid w:val="00703FAF"/>
    <w:rsid w:val="0070410C"/>
    <w:rsid w:val="00712E4B"/>
    <w:rsid w:val="00715A3C"/>
    <w:rsid w:val="00720216"/>
    <w:rsid w:val="0073084F"/>
    <w:rsid w:val="00731ECE"/>
    <w:rsid w:val="00737EB4"/>
    <w:rsid w:val="007415B1"/>
    <w:rsid w:val="007425A4"/>
    <w:rsid w:val="007440FD"/>
    <w:rsid w:val="00751740"/>
    <w:rsid w:val="00751B1A"/>
    <w:rsid w:val="007563C8"/>
    <w:rsid w:val="0077094C"/>
    <w:rsid w:val="007A3950"/>
    <w:rsid w:val="007A7888"/>
    <w:rsid w:val="007C43CE"/>
    <w:rsid w:val="007D5185"/>
    <w:rsid w:val="007D7C61"/>
    <w:rsid w:val="007F5584"/>
    <w:rsid w:val="00805348"/>
    <w:rsid w:val="0080627E"/>
    <w:rsid w:val="00812DDE"/>
    <w:rsid w:val="00820E36"/>
    <w:rsid w:val="008427A4"/>
    <w:rsid w:val="008736F1"/>
    <w:rsid w:val="008769E8"/>
    <w:rsid w:val="00881043"/>
    <w:rsid w:val="00883FBA"/>
    <w:rsid w:val="00884873"/>
    <w:rsid w:val="00886356"/>
    <w:rsid w:val="00892302"/>
    <w:rsid w:val="00896532"/>
    <w:rsid w:val="00896A02"/>
    <w:rsid w:val="008A3E4B"/>
    <w:rsid w:val="008A4205"/>
    <w:rsid w:val="008A5545"/>
    <w:rsid w:val="008B177E"/>
    <w:rsid w:val="008C0A12"/>
    <w:rsid w:val="008C21B5"/>
    <w:rsid w:val="008D42F6"/>
    <w:rsid w:val="008D7465"/>
    <w:rsid w:val="00902CEE"/>
    <w:rsid w:val="0090301E"/>
    <w:rsid w:val="009155CA"/>
    <w:rsid w:val="009312CA"/>
    <w:rsid w:val="009331FF"/>
    <w:rsid w:val="00943426"/>
    <w:rsid w:val="00961EE4"/>
    <w:rsid w:val="00962A01"/>
    <w:rsid w:val="00967702"/>
    <w:rsid w:val="0097287E"/>
    <w:rsid w:val="00973032"/>
    <w:rsid w:val="00980519"/>
    <w:rsid w:val="0098443A"/>
    <w:rsid w:val="00992BC4"/>
    <w:rsid w:val="009A0766"/>
    <w:rsid w:val="009A106C"/>
    <w:rsid w:val="009A323F"/>
    <w:rsid w:val="009B3333"/>
    <w:rsid w:val="009B34E7"/>
    <w:rsid w:val="009C6BE8"/>
    <w:rsid w:val="009D09C1"/>
    <w:rsid w:val="009D6758"/>
    <w:rsid w:val="009E254E"/>
    <w:rsid w:val="009F1491"/>
    <w:rsid w:val="009F1737"/>
    <w:rsid w:val="00A004F6"/>
    <w:rsid w:val="00A00F4B"/>
    <w:rsid w:val="00A12DF4"/>
    <w:rsid w:val="00A22B2E"/>
    <w:rsid w:val="00A24719"/>
    <w:rsid w:val="00A26BD6"/>
    <w:rsid w:val="00A374CB"/>
    <w:rsid w:val="00A414CA"/>
    <w:rsid w:val="00A77229"/>
    <w:rsid w:val="00A84167"/>
    <w:rsid w:val="00A9710D"/>
    <w:rsid w:val="00A97D0E"/>
    <w:rsid w:val="00AA062F"/>
    <w:rsid w:val="00AB267E"/>
    <w:rsid w:val="00AD76A3"/>
    <w:rsid w:val="00AE058E"/>
    <w:rsid w:val="00AE08F0"/>
    <w:rsid w:val="00AE5AF2"/>
    <w:rsid w:val="00AF4539"/>
    <w:rsid w:val="00B0177F"/>
    <w:rsid w:val="00B065F7"/>
    <w:rsid w:val="00B221E1"/>
    <w:rsid w:val="00B26192"/>
    <w:rsid w:val="00B27085"/>
    <w:rsid w:val="00B444C6"/>
    <w:rsid w:val="00B44FC3"/>
    <w:rsid w:val="00B6295C"/>
    <w:rsid w:val="00B705AE"/>
    <w:rsid w:val="00B727BC"/>
    <w:rsid w:val="00B73A92"/>
    <w:rsid w:val="00B75EC9"/>
    <w:rsid w:val="00B777E1"/>
    <w:rsid w:val="00B841C5"/>
    <w:rsid w:val="00B92675"/>
    <w:rsid w:val="00B93A92"/>
    <w:rsid w:val="00B93FAE"/>
    <w:rsid w:val="00B966DA"/>
    <w:rsid w:val="00BA29FE"/>
    <w:rsid w:val="00BB01F8"/>
    <w:rsid w:val="00BC09FB"/>
    <w:rsid w:val="00BD15B7"/>
    <w:rsid w:val="00BD3682"/>
    <w:rsid w:val="00BD562D"/>
    <w:rsid w:val="00BE0B23"/>
    <w:rsid w:val="00BE5A96"/>
    <w:rsid w:val="00BF41E6"/>
    <w:rsid w:val="00BF5ECE"/>
    <w:rsid w:val="00BF68B8"/>
    <w:rsid w:val="00C0167E"/>
    <w:rsid w:val="00C03A00"/>
    <w:rsid w:val="00C10120"/>
    <w:rsid w:val="00C14D43"/>
    <w:rsid w:val="00C236A4"/>
    <w:rsid w:val="00C24A92"/>
    <w:rsid w:val="00C31793"/>
    <w:rsid w:val="00C3555D"/>
    <w:rsid w:val="00C539C2"/>
    <w:rsid w:val="00C5640F"/>
    <w:rsid w:val="00C73BF4"/>
    <w:rsid w:val="00C74C62"/>
    <w:rsid w:val="00C845B7"/>
    <w:rsid w:val="00C858CB"/>
    <w:rsid w:val="00CA6C37"/>
    <w:rsid w:val="00CB2E01"/>
    <w:rsid w:val="00CB41BE"/>
    <w:rsid w:val="00CD5AF6"/>
    <w:rsid w:val="00CD673B"/>
    <w:rsid w:val="00CF2260"/>
    <w:rsid w:val="00CF2BF9"/>
    <w:rsid w:val="00D40695"/>
    <w:rsid w:val="00D43086"/>
    <w:rsid w:val="00D461AC"/>
    <w:rsid w:val="00D56426"/>
    <w:rsid w:val="00D749CB"/>
    <w:rsid w:val="00D84374"/>
    <w:rsid w:val="00D844C1"/>
    <w:rsid w:val="00D947D8"/>
    <w:rsid w:val="00D97E3F"/>
    <w:rsid w:val="00DA2D4A"/>
    <w:rsid w:val="00DA3923"/>
    <w:rsid w:val="00DA5831"/>
    <w:rsid w:val="00DC3284"/>
    <w:rsid w:val="00DC6B64"/>
    <w:rsid w:val="00DD1DB1"/>
    <w:rsid w:val="00DD56C2"/>
    <w:rsid w:val="00DE5602"/>
    <w:rsid w:val="00DE6B27"/>
    <w:rsid w:val="00E2472F"/>
    <w:rsid w:val="00E30BBF"/>
    <w:rsid w:val="00E4340B"/>
    <w:rsid w:val="00E44AC8"/>
    <w:rsid w:val="00E56F9B"/>
    <w:rsid w:val="00E62C2E"/>
    <w:rsid w:val="00E655C4"/>
    <w:rsid w:val="00E72FE6"/>
    <w:rsid w:val="00E83163"/>
    <w:rsid w:val="00E95ACA"/>
    <w:rsid w:val="00E95F16"/>
    <w:rsid w:val="00EA0628"/>
    <w:rsid w:val="00EA159D"/>
    <w:rsid w:val="00EB0DDF"/>
    <w:rsid w:val="00EB2E58"/>
    <w:rsid w:val="00EB7861"/>
    <w:rsid w:val="00ED0EB7"/>
    <w:rsid w:val="00ED63E2"/>
    <w:rsid w:val="00EE735B"/>
    <w:rsid w:val="00EF5DFE"/>
    <w:rsid w:val="00F03A3C"/>
    <w:rsid w:val="00F060A9"/>
    <w:rsid w:val="00F14430"/>
    <w:rsid w:val="00F20BA8"/>
    <w:rsid w:val="00F20D6E"/>
    <w:rsid w:val="00F26041"/>
    <w:rsid w:val="00F3001D"/>
    <w:rsid w:val="00F42B7B"/>
    <w:rsid w:val="00F5381D"/>
    <w:rsid w:val="00F56134"/>
    <w:rsid w:val="00F60757"/>
    <w:rsid w:val="00F61274"/>
    <w:rsid w:val="00F6274B"/>
    <w:rsid w:val="00F6409E"/>
    <w:rsid w:val="00F7387A"/>
    <w:rsid w:val="00F7405E"/>
    <w:rsid w:val="00F77E48"/>
    <w:rsid w:val="00F8022C"/>
    <w:rsid w:val="00F81DC8"/>
    <w:rsid w:val="00F904FF"/>
    <w:rsid w:val="00FA00FA"/>
    <w:rsid w:val="00FA25B8"/>
    <w:rsid w:val="00FA28CC"/>
    <w:rsid w:val="00FB3167"/>
    <w:rsid w:val="00FC0F19"/>
    <w:rsid w:val="00FC4325"/>
    <w:rsid w:val="00FE0412"/>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endnote reference" w:uiPriority="99"/>
    <w:lsdException w:name="endnote text" w:uiPriority="99"/>
    <w:lsdException w:name="Title" w:qFormat="1"/>
    <w:lsdException w:name="Closing" w:uiPriority="99"/>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qFormat/>
    <w:rsid w:val="005F24DA"/>
    <w:pPr>
      <w:keepNext/>
      <w:keepLines/>
      <w:autoSpaceDE/>
      <w:autoSpaceDN/>
      <w:spacing w:before="280" w:after="290" w:line="376" w:lineRule="auto"/>
      <w:jc w:val="both"/>
      <w:outlineLvl w:val="3"/>
    </w:pPr>
    <w:rPr>
      <w:rFonts w:ascii="Arial" w:eastAsia="黑体" w:hAnsi="Arial" w:cs="Times New Roman"/>
      <w:b/>
      <w:bCs/>
      <w:kern w:val="2"/>
      <w:sz w:val="28"/>
      <w:szCs w:val="28"/>
      <w:lang w:eastAsia="zh-CN"/>
    </w:rPr>
  </w:style>
  <w:style w:type="paragraph" w:styleId="5">
    <w:name w:val="heading 5"/>
    <w:basedOn w:val="a"/>
    <w:link w:val="5Char"/>
    <w:qFormat/>
    <w:rsid w:val="005F24DA"/>
    <w:pPr>
      <w:autoSpaceDE/>
      <w:autoSpaceDN/>
      <w:adjustRightInd w:val="0"/>
      <w:spacing w:line="460" w:lineRule="exact"/>
      <w:textAlignment w:val="baseline"/>
      <w:outlineLvl w:val="4"/>
    </w:pPr>
    <w:rPr>
      <w:rFonts w:ascii="Times New Roman" w:hAnsi="Times New Roman" w:cs="Times New Roman"/>
      <w:sz w:val="24"/>
      <w:szCs w:val="20"/>
      <w:lang w:eastAsia="zh-CN"/>
    </w:rPr>
  </w:style>
  <w:style w:type="paragraph" w:styleId="6">
    <w:name w:val="heading 6"/>
    <w:basedOn w:val="a"/>
    <w:link w:val="6Char"/>
    <w:qFormat/>
    <w:rsid w:val="005F24DA"/>
    <w:pPr>
      <w:autoSpaceDE/>
      <w:autoSpaceDN/>
      <w:adjustRightInd w:val="0"/>
      <w:spacing w:line="460" w:lineRule="exact"/>
      <w:textAlignment w:val="baseline"/>
      <w:outlineLvl w:val="5"/>
    </w:pPr>
    <w:rPr>
      <w:rFonts w:ascii="Times New Roman" w:hAnsi="Times New Roman" w:cs="Times New Roman"/>
      <w:sz w:val="24"/>
      <w:szCs w:val="20"/>
      <w:lang w:eastAsia="zh-CN"/>
    </w:rPr>
  </w:style>
  <w:style w:type="paragraph" w:styleId="7">
    <w:name w:val="heading 7"/>
    <w:basedOn w:val="a"/>
    <w:link w:val="7Char"/>
    <w:qFormat/>
    <w:rsid w:val="005F24DA"/>
    <w:pPr>
      <w:autoSpaceDE/>
      <w:autoSpaceDN/>
      <w:adjustRightInd w:val="0"/>
      <w:spacing w:line="460" w:lineRule="exact"/>
      <w:textAlignment w:val="baseline"/>
      <w:outlineLvl w:val="6"/>
    </w:pPr>
    <w:rPr>
      <w:rFonts w:ascii="Times New Roman" w:hAnsi="Times New Roman" w:cs="Times New Roman"/>
      <w:sz w:val="24"/>
      <w:szCs w:val="20"/>
      <w:lang w:eastAsia="zh-CN"/>
    </w:rPr>
  </w:style>
  <w:style w:type="paragraph" w:styleId="8">
    <w:name w:val="heading 8"/>
    <w:basedOn w:val="a"/>
    <w:link w:val="8Char"/>
    <w:qFormat/>
    <w:rsid w:val="005F24DA"/>
    <w:pPr>
      <w:autoSpaceDE/>
      <w:autoSpaceDN/>
      <w:adjustRightInd w:val="0"/>
      <w:spacing w:line="460" w:lineRule="exact"/>
      <w:textAlignment w:val="baseline"/>
      <w:outlineLvl w:val="7"/>
    </w:pPr>
    <w:rPr>
      <w:rFonts w:ascii="Times New Roman" w:hAnsi="Times New Roman" w:cs="Times New Roman"/>
      <w:sz w:val="24"/>
      <w:szCs w:val="20"/>
      <w:lang w:eastAsia="zh-CN"/>
    </w:rPr>
  </w:style>
  <w:style w:type="paragraph" w:styleId="9">
    <w:name w:val="heading 9"/>
    <w:basedOn w:val="a"/>
    <w:next w:val="a"/>
    <w:link w:val="9Char"/>
    <w:qFormat/>
    <w:rsid w:val="005F24DA"/>
    <w:pPr>
      <w:keepNext/>
      <w:keepLines/>
      <w:autoSpaceDE/>
      <w:autoSpaceDN/>
      <w:adjustRightInd w:val="0"/>
      <w:spacing w:before="240" w:after="64" w:line="320" w:lineRule="atLeast"/>
      <w:textAlignment w:val="baseline"/>
      <w:outlineLvl w:val="8"/>
    </w:pPr>
    <w:rPr>
      <w:rFonts w:ascii="Arial" w:eastAsia="黑体" w:hAnsi="Arial"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link w:val="Char0"/>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2"/>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2">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link w:val="1Char0"/>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3"/>
    <w:uiPriority w:val="99"/>
    <w:rsid w:val="00F7405E"/>
    <w:rPr>
      <w:sz w:val="18"/>
      <w:szCs w:val="18"/>
    </w:rPr>
  </w:style>
  <w:style w:type="character" w:customStyle="1" w:styleId="Char3">
    <w:name w:val="批注框文本 Char"/>
    <w:basedOn w:val="a0"/>
    <w:link w:val="ac"/>
    <w:uiPriority w:val="99"/>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4"/>
    <w:uiPriority w:val="99"/>
    <w:rsid w:val="003B6081"/>
    <w:pPr>
      <w:autoSpaceDE/>
      <w:autoSpaceDN/>
      <w:jc w:val="both"/>
    </w:pPr>
    <w:rPr>
      <w:rFonts w:ascii="Times New Roman" w:hAnsi="Times New Roman" w:cs="Times New Roman"/>
      <w:kern w:val="2"/>
      <w:sz w:val="21"/>
      <w:szCs w:val="20"/>
      <w:lang w:eastAsia="zh-CN"/>
    </w:rPr>
  </w:style>
  <w:style w:type="character" w:customStyle="1" w:styleId="Char4">
    <w:name w:val="批注文字 Char"/>
    <w:basedOn w:val="a0"/>
    <w:link w:val="ae"/>
    <w:uiPriority w:val="99"/>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2"/>
    <w:basedOn w:val="a"/>
    <w:link w:val="2Char"/>
    <w:rsid w:val="00F20BA8"/>
    <w:pPr>
      <w:spacing w:after="120" w:line="480" w:lineRule="auto"/>
    </w:pPr>
  </w:style>
  <w:style w:type="character" w:customStyle="1" w:styleId="2Char">
    <w:name w:val="正文文本 2 Char"/>
    <w:basedOn w:val="a0"/>
    <w:link w:val="22"/>
    <w:rsid w:val="00F20BA8"/>
    <w:rPr>
      <w:rFonts w:ascii="宋体" w:hAnsi="宋体" w:cs="宋体"/>
      <w:sz w:val="22"/>
      <w:szCs w:val="22"/>
      <w:lang w:eastAsia="en-US"/>
    </w:rPr>
  </w:style>
  <w:style w:type="paragraph" w:styleId="23">
    <w:name w:val="Body Text Indent 2"/>
    <w:basedOn w:val="a"/>
    <w:link w:val="2Char0"/>
    <w:rsid w:val="00F20BA8"/>
    <w:pPr>
      <w:spacing w:after="120" w:line="480" w:lineRule="auto"/>
      <w:ind w:leftChars="200" w:left="420"/>
    </w:pPr>
  </w:style>
  <w:style w:type="character" w:customStyle="1" w:styleId="2Char0">
    <w:name w:val="正文文本缩进 2 Char"/>
    <w:basedOn w:val="a0"/>
    <w:link w:val="23"/>
    <w:rsid w:val="00F20BA8"/>
    <w:rPr>
      <w:rFonts w:ascii="宋体" w:hAnsi="宋体" w:cs="宋体"/>
      <w:sz w:val="22"/>
      <w:szCs w:val="22"/>
      <w:lang w:eastAsia="en-US"/>
    </w:rPr>
  </w:style>
  <w:style w:type="paragraph" w:styleId="af1">
    <w:name w:val="Normal Indent"/>
    <w:basedOn w:val="a"/>
    <w:rsid w:val="00F20BA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basedOn w:val="a0"/>
    <w:link w:val="a4"/>
    <w:qFormat/>
    <w:rsid w:val="00F20BA8"/>
    <w:rPr>
      <w:rFonts w:ascii="宋体" w:hAnsi="Courier New" w:cs="Courier New"/>
      <w:sz w:val="22"/>
      <w:szCs w:val="21"/>
      <w:lang w:eastAsia="en-US"/>
    </w:rPr>
  </w:style>
  <w:style w:type="paragraph" w:customStyle="1" w:styleId="af2">
    <w:name w:val="表格"/>
    <w:basedOn w:val="a"/>
    <w:rsid w:val="00F20BA8"/>
    <w:pPr>
      <w:autoSpaceDE/>
      <w:autoSpaceDN/>
      <w:adjustRightInd w:val="0"/>
      <w:spacing w:before="60" w:after="60"/>
      <w:jc w:val="center"/>
      <w:textAlignment w:val="baseline"/>
    </w:pPr>
    <w:rPr>
      <w:rFonts w:hAnsi="Times New Roman" w:cs="Times New Roman"/>
      <w:sz w:val="24"/>
      <w:szCs w:val="20"/>
      <w:lang w:eastAsia="zh-CN"/>
    </w:rPr>
  </w:style>
  <w:style w:type="paragraph" w:styleId="af3">
    <w:name w:val="Body Text Indent"/>
    <w:basedOn w:val="a"/>
    <w:link w:val="Char5"/>
    <w:rsid w:val="0023417C"/>
    <w:pPr>
      <w:spacing w:after="120"/>
      <w:ind w:leftChars="200" w:left="420"/>
    </w:pPr>
  </w:style>
  <w:style w:type="character" w:customStyle="1" w:styleId="Char5">
    <w:name w:val="正文文本缩进 Char"/>
    <w:basedOn w:val="a0"/>
    <w:link w:val="af3"/>
    <w:rsid w:val="0023417C"/>
    <w:rPr>
      <w:rFonts w:ascii="宋体" w:hAnsi="宋体" w:cs="宋体"/>
      <w:sz w:val="22"/>
      <w:szCs w:val="22"/>
      <w:lang w:eastAsia="en-US"/>
    </w:rPr>
  </w:style>
  <w:style w:type="character" w:customStyle="1" w:styleId="Char0">
    <w:name w:val="页眉 Char"/>
    <w:basedOn w:val="a0"/>
    <w:link w:val="a6"/>
    <w:uiPriority w:val="99"/>
    <w:locked/>
    <w:rsid w:val="0023417C"/>
    <w:rPr>
      <w:rFonts w:ascii="宋体" w:hAnsi="宋体" w:cs="宋体"/>
      <w:sz w:val="18"/>
      <w:szCs w:val="22"/>
      <w:lang w:eastAsia="en-US"/>
    </w:rPr>
  </w:style>
  <w:style w:type="paragraph" w:customStyle="1" w:styleId="SINOPEC-0">
    <w:name w:val="样式 SINOPEC-0"/>
    <w:basedOn w:val="a"/>
    <w:link w:val="SINOPEC-0Char"/>
    <w:rsid w:val="0023417C"/>
    <w:pPr>
      <w:autoSpaceDE/>
      <w:autoSpaceDN/>
      <w:spacing w:line="360" w:lineRule="auto"/>
      <w:ind w:firstLineChars="200" w:firstLine="200"/>
      <w:jc w:val="both"/>
    </w:pPr>
    <w:rPr>
      <w:rFonts w:ascii="Arial" w:hAnsi="Arial"/>
      <w:kern w:val="2"/>
      <w:sz w:val="24"/>
      <w:szCs w:val="24"/>
      <w:lang w:eastAsia="zh-CN"/>
    </w:rPr>
  </w:style>
  <w:style w:type="character" w:customStyle="1" w:styleId="SINOPEC-0Char">
    <w:name w:val="样式 SINOPEC-0 Char"/>
    <w:basedOn w:val="a0"/>
    <w:link w:val="SINOPEC-0"/>
    <w:rsid w:val="0023417C"/>
    <w:rPr>
      <w:rFonts w:ascii="Arial" w:hAnsi="Arial" w:cs="宋体"/>
      <w:kern w:val="2"/>
      <w:sz w:val="24"/>
      <w:szCs w:val="24"/>
    </w:rPr>
  </w:style>
  <w:style w:type="character" w:customStyle="1" w:styleId="4Char">
    <w:name w:val="标题 4 Char"/>
    <w:basedOn w:val="a0"/>
    <w:link w:val="4"/>
    <w:rsid w:val="005F24DA"/>
    <w:rPr>
      <w:rFonts w:ascii="Arial" w:eastAsia="黑体" w:hAnsi="Arial"/>
      <w:b/>
      <w:bCs/>
      <w:kern w:val="2"/>
      <w:sz w:val="28"/>
      <w:szCs w:val="28"/>
    </w:rPr>
  </w:style>
  <w:style w:type="character" w:customStyle="1" w:styleId="5Char">
    <w:name w:val="标题 5 Char"/>
    <w:basedOn w:val="a0"/>
    <w:link w:val="5"/>
    <w:rsid w:val="005F24DA"/>
    <w:rPr>
      <w:sz w:val="24"/>
    </w:rPr>
  </w:style>
  <w:style w:type="character" w:customStyle="1" w:styleId="6Char">
    <w:name w:val="标题 6 Char"/>
    <w:basedOn w:val="a0"/>
    <w:link w:val="6"/>
    <w:rsid w:val="005F24DA"/>
    <w:rPr>
      <w:sz w:val="24"/>
    </w:rPr>
  </w:style>
  <w:style w:type="character" w:customStyle="1" w:styleId="7Char">
    <w:name w:val="标题 7 Char"/>
    <w:basedOn w:val="a0"/>
    <w:link w:val="7"/>
    <w:rsid w:val="005F24DA"/>
    <w:rPr>
      <w:sz w:val="24"/>
    </w:rPr>
  </w:style>
  <w:style w:type="character" w:customStyle="1" w:styleId="8Char">
    <w:name w:val="标题 8 Char"/>
    <w:basedOn w:val="a0"/>
    <w:link w:val="8"/>
    <w:rsid w:val="005F24DA"/>
    <w:rPr>
      <w:sz w:val="24"/>
    </w:rPr>
  </w:style>
  <w:style w:type="character" w:customStyle="1" w:styleId="9Char">
    <w:name w:val="标题 9 Char"/>
    <w:basedOn w:val="a0"/>
    <w:link w:val="9"/>
    <w:rsid w:val="005F24DA"/>
    <w:rPr>
      <w:rFonts w:ascii="Arial" w:eastAsia="黑体" w:hAnsi="Arial"/>
      <w:sz w:val="24"/>
    </w:rPr>
  </w:style>
  <w:style w:type="character" w:styleId="af4">
    <w:name w:val="line number"/>
    <w:basedOn w:val="a0"/>
    <w:rsid w:val="005F24DA"/>
  </w:style>
  <w:style w:type="character" w:styleId="af5">
    <w:name w:val="FollowedHyperlink"/>
    <w:rsid w:val="005F24DA"/>
    <w:rPr>
      <w:color w:val="800080"/>
      <w:u w:val="single"/>
    </w:rPr>
  </w:style>
  <w:style w:type="character" w:styleId="af6">
    <w:name w:val="Strong"/>
    <w:qFormat/>
    <w:rsid w:val="005F24DA"/>
    <w:rPr>
      <w:b/>
      <w:bCs/>
    </w:rPr>
  </w:style>
  <w:style w:type="character" w:styleId="af7">
    <w:name w:val="page number"/>
    <w:basedOn w:val="a0"/>
    <w:rsid w:val="005F24DA"/>
  </w:style>
  <w:style w:type="character" w:styleId="af8">
    <w:name w:val="annotation reference"/>
    <w:uiPriority w:val="99"/>
    <w:rsid w:val="005F24DA"/>
    <w:rPr>
      <w:sz w:val="21"/>
      <w:szCs w:val="21"/>
    </w:rPr>
  </w:style>
  <w:style w:type="character" w:styleId="af9">
    <w:name w:val="footnote reference"/>
    <w:rsid w:val="005F24DA"/>
    <w:rPr>
      <w:vertAlign w:val="superscript"/>
    </w:rPr>
  </w:style>
  <w:style w:type="character" w:customStyle="1" w:styleId="2Char1">
    <w:name w:val="标题 2 Char"/>
    <w:aliases w:val="节标题 1.1 Char"/>
    <w:rsid w:val="005F24DA"/>
    <w:rPr>
      <w:sz w:val="30"/>
    </w:rPr>
  </w:style>
  <w:style w:type="character" w:customStyle="1" w:styleId="13">
    <w:name w:val="超链接1"/>
    <w:rsid w:val="005F24DA"/>
    <w:rPr>
      <w:color w:val="0000FF"/>
      <w:u w:val="single"/>
    </w:rPr>
  </w:style>
  <w:style w:type="character" w:customStyle="1" w:styleId="14">
    <w:name w:val="第1级大纲 字符"/>
    <w:link w:val="15"/>
    <w:rsid w:val="005F24DA"/>
    <w:rPr>
      <w:rFonts w:ascii="黑体" w:eastAsia="黑体" w:hAnsi="黑体"/>
      <w:b/>
      <w:sz w:val="32"/>
      <w:szCs w:val="21"/>
    </w:rPr>
  </w:style>
  <w:style w:type="character" w:customStyle="1" w:styleId="1Char">
    <w:name w:val="标题 1 Char"/>
    <w:link w:val="10"/>
    <w:rsid w:val="005F24DA"/>
    <w:rPr>
      <w:rFonts w:ascii="宋体" w:hAnsi="宋体" w:cs="宋体"/>
      <w:b/>
      <w:bCs/>
      <w:sz w:val="28"/>
      <w:szCs w:val="28"/>
      <w:lang w:eastAsia="en-US"/>
    </w:rPr>
  </w:style>
  <w:style w:type="character" w:customStyle="1" w:styleId="Char6">
    <w:name w:val="批注主题 Char"/>
    <w:basedOn w:val="Char4"/>
    <w:link w:val="afa"/>
    <w:uiPriority w:val="99"/>
    <w:rsid w:val="005F24DA"/>
  </w:style>
  <w:style w:type="paragraph" w:styleId="70">
    <w:name w:val="toc 7"/>
    <w:basedOn w:val="a"/>
    <w:next w:val="a"/>
    <w:rsid w:val="005F24DA"/>
    <w:pPr>
      <w:autoSpaceDE/>
      <w:autoSpaceDN/>
      <w:ind w:left="1260"/>
    </w:pPr>
    <w:rPr>
      <w:rFonts w:ascii="等线" w:eastAsia="等线" w:hAnsi="Times New Roman" w:cs="Times New Roman"/>
      <w:kern w:val="2"/>
      <w:sz w:val="18"/>
      <w:szCs w:val="18"/>
      <w:lang w:eastAsia="zh-CN"/>
    </w:rPr>
  </w:style>
  <w:style w:type="paragraph" w:styleId="50">
    <w:name w:val="toc 5"/>
    <w:basedOn w:val="a"/>
    <w:next w:val="a"/>
    <w:rsid w:val="005F24DA"/>
    <w:pPr>
      <w:autoSpaceDE/>
      <w:autoSpaceDN/>
      <w:ind w:left="840"/>
    </w:pPr>
    <w:rPr>
      <w:rFonts w:ascii="等线" w:eastAsia="等线" w:hAnsi="Times New Roman" w:cs="Times New Roman"/>
      <w:kern w:val="2"/>
      <w:sz w:val="18"/>
      <w:szCs w:val="18"/>
      <w:lang w:eastAsia="zh-CN"/>
    </w:rPr>
  </w:style>
  <w:style w:type="paragraph" w:styleId="90">
    <w:name w:val="toc 9"/>
    <w:basedOn w:val="a"/>
    <w:next w:val="a"/>
    <w:rsid w:val="005F24DA"/>
    <w:pPr>
      <w:autoSpaceDE/>
      <w:autoSpaceDN/>
      <w:ind w:left="1680"/>
    </w:pPr>
    <w:rPr>
      <w:rFonts w:ascii="等线" w:eastAsia="等线" w:hAnsi="Times New Roman" w:cs="Times New Roman"/>
      <w:kern w:val="2"/>
      <w:sz w:val="18"/>
      <w:szCs w:val="18"/>
      <w:lang w:eastAsia="zh-CN"/>
    </w:rPr>
  </w:style>
  <w:style w:type="paragraph" w:styleId="afb">
    <w:name w:val="footnote text"/>
    <w:basedOn w:val="a"/>
    <w:link w:val="Char7"/>
    <w:rsid w:val="005F24DA"/>
    <w:pPr>
      <w:autoSpaceDE/>
      <w:autoSpaceDN/>
      <w:snapToGrid w:val="0"/>
    </w:pPr>
    <w:rPr>
      <w:rFonts w:ascii="Times New Roman" w:hAnsi="Times New Roman" w:cs="Times New Roman"/>
      <w:snapToGrid w:val="0"/>
      <w:sz w:val="18"/>
      <w:szCs w:val="18"/>
      <w:lang w:eastAsia="zh-CN"/>
    </w:rPr>
  </w:style>
  <w:style w:type="character" w:customStyle="1" w:styleId="Char7">
    <w:name w:val="脚注文本 Char"/>
    <w:basedOn w:val="a0"/>
    <w:link w:val="afb"/>
    <w:rsid w:val="005F24DA"/>
    <w:rPr>
      <w:snapToGrid w:val="0"/>
      <w:sz w:val="18"/>
      <w:szCs w:val="18"/>
    </w:rPr>
  </w:style>
  <w:style w:type="paragraph" w:styleId="afc">
    <w:name w:val="Block Text"/>
    <w:basedOn w:val="a"/>
    <w:rsid w:val="005F24DA"/>
    <w:pPr>
      <w:autoSpaceDE/>
      <w:autoSpaceDN/>
      <w:adjustRightInd w:val="0"/>
      <w:spacing w:before="120" w:line="360" w:lineRule="atLeast"/>
      <w:ind w:leftChars="155" w:left="372" w:rightChars="55" w:right="132" w:firstLine="600"/>
      <w:textAlignment w:val="baseline"/>
    </w:pPr>
    <w:rPr>
      <w:rFonts w:hAnsi="Times New Roman" w:cs="Times New Roman"/>
      <w:sz w:val="24"/>
      <w:szCs w:val="20"/>
      <w:lang w:eastAsia="zh-CN"/>
    </w:rPr>
  </w:style>
  <w:style w:type="paragraph" w:styleId="30">
    <w:name w:val="Body Text 3"/>
    <w:basedOn w:val="a"/>
    <w:link w:val="3Char0"/>
    <w:rsid w:val="005F24DA"/>
    <w:pPr>
      <w:autoSpaceDE/>
      <w:autoSpaceDN/>
      <w:adjustRightInd w:val="0"/>
      <w:snapToGrid w:val="0"/>
      <w:spacing w:line="360" w:lineRule="atLeast"/>
      <w:jc w:val="both"/>
      <w:textAlignment w:val="baseline"/>
    </w:pPr>
    <w:rPr>
      <w:rFonts w:hAnsi="Times New Roman" w:cs="Times New Roman"/>
      <w:sz w:val="24"/>
      <w:szCs w:val="20"/>
      <w:lang w:eastAsia="zh-CN"/>
    </w:rPr>
  </w:style>
  <w:style w:type="character" w:customStyle="1" w:styleId="3Char0">
    <w:name w:val="正文文本 3 Char"/>
    <w:basedOn w:val="a0"/>
    <w:link w:val="30"/>
    <w:rsid w:val="005F24DA"/>
    <w:rPr>
      <w:rFonts w:ascii="宋体"/>
      <w:sz w:val="24"/>
    </w:rPr>
  </w:style>
  <w:style w:type="paragraph" w:styleId="afa">
    <w:name w:val="annotation subject"/>
    <w:basedOn w:val="ae"/>
    <w:next w:val="ae"/>
    <w:link w:val="Char6"/>
    <w:uiPriority w:val="99"/>
    <w:rsid w:val="005F24DA"/>
    <w:pPr>
      <w:jc w:val="left"/>
    </w:pPr>
  </w:style>
  <w:style w:type="character" w:customStyle="1" w:styleId="Char10">
    <w:name w:val="批注主题 Char1"/>
    <w:basedOn w:val="Char4"/>
    <w:link w:val="afa"/>
    <w:rsid w:val="005F24DA"/>
    <w:rPr>
      <w:rFonts w:ascii="宋体" w:hAnsi="宋体" w:cs="宋体"/>
      <w:b/>
      <w:bCs/>
      <w:sz w:val="22"/>
      <w:szCs w:val="22"/>
      <w:lang w:eastAsia="en-US"/>
    </w:rPr>
  </w:style>
  <w:style w:type="paragraph" w:styleId="24">
    <w:name w:val="toc 2"/>
    <w:basedOn w:val="a"/>
    <w:next w:val="a"/>
    <w:rsid w:val="005F24DA"/>
    <w:pPr>
      <w:autoSpaceDE/>
      <w:autoSpaceDN/>
      <w:ind w:left="210"/>
    </w:pPr>
    <w:rPr>
      <w:rFonts w:ascii="等线" w:eastAsia="等线" w:hAnsi="Times New Roman" w:cs="Times New Roman"/>
      <w:smallCaps/>
      <w:kern w:val="2"/>
      <w:sz w:val="20"/>
      <w:szCs w:val="20"/>
      <w:lang w:eastAsia="zh-CN"/>
    </w:rPr>
  </w:style>
  <w:style w:type="paragraph" w:styleId="31">
    <w:name w:val="Body Text Indent 3"/>
    <w:basedOn w:val="a"/>
    <w:link w:val="3Char1"/>
    <w:rsid w:val="005F24DA"/>
    <w:pPr>
      <w:autoSpaceDE/>
      <w:autoSpaceDN/>
      <w:adjustRightInd w:val="0"/>
      <w:ind w:leftChars="305" w:left="732" w:firstLineChars="251" w:firstLine="527"/>
      <w:jc w:val="both"/>
      <w:textAlignment w:val="baseline"/>
    </w:pPr>
    <w:rPr>
      <w:rFonts w:hAnsi="Times New Roman" w:cs="Times New Roman"/>
      <w:color w:val="000080"/>
      <w:sz w:val="21"/>
      <w:szCs w:val="20"/>
      <w:lang w:eastAsia="zh-CN"/>
    </w:rPr>
  </w:style>
  <w:style w:type="character" w:customStyle="1" w:styleId="3Char1">
    <w:name w:val="正文文本缩进 3 Char"/>
    <w:basedOn w:val="a0"/>
    <w:link w:val="31"/>
    <w:rsid w:val="005F24DA"/>
    <w:rPr>
      <w:rFonts w:ascii="宋体"/>
      <w:color w:val="000080"/>
      <w:sz w:val="21"/>
    </w:rPr>
  </w:style>
  <w:style w:type="paragraph" w:styleId="afd">
    <w:name w:val="Salutation"/>
    <w:basedOn w:val="a"/>
    <w:next w:val="a"/>
    <w:link w:val="Char8"/>
    <w:rsid w:val="005F24DA"/>
    <w:pPr>
      <w:autoSpaceDE/>
      <w:autoSpaceDN/>
      <w:adjustRightInd w:val="0"/>
      <w:spacing w:line="312" w:lineRule="atLeast"/>
      <w:jc w:val="both"/>
      <w:textAlignment w:val="baseline"/>
    </w:pPr>
    <w:rPr>
      <w:rFonts w:ascii="Times New Roman" w:hAnsi="Times New Roman" w:cs="Times New Roman"/>
      <w:sz w:val="21"/>
      <w:szCs w:val="20"/>
      <w:lang w:eastAsia="zh-CN"/>
    </w:rPr>
  </w:style>
  <w:style w:type="character" w:customStyle="1" w:styleId="Char8">
    <w:name w:val="称呼 Char"/>
    <w:basedOn w:val="a0"/>
    <w:link w:val="afd"/>
    <w:rsid w:val="005F24DA"/>
    <w:rPr>
      <w:sz w:val="21"/>
    </w:rPr>
  </w:style>
  <w:style w:type="paragraph" w:styleId="40">
    <w:name w:val="toc 4"/>
    <w:basedOn w:val="a"/>
    <w:next w:val="a"/>
    <w:rsid w:val="005F24DA"/>
    <w:pPr>
      <w:autoSpaceDE/>
      <w:autoSpaceDN/>
      <w:ind w:left="630"/>
    </w:pPr>
    <w:rPr>
      <w:rFonts w:ascii="等线" w:eastAsia="等线" w:hAnsi="Times New Roman" w:cs="Times New Roman"/>
      <w:kern w:val="2"/>
      <w:sz w:val="18"/>
      <w:szCs w:val="18"/>
      <w:lang w:eastAsia="zh-CN"/>
    </w:rPr>
  </w:style>
  <w:style w:type="paragraph" w:styleId="afe">
    <w:name w:val="Document Map"/>
    <w:basedOn w:val="a"/>
    <w:link w:val="Char9"/>
    <w:rsid w:val="005F24DA"/>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9">
    <w:name w:val="文档结构图 Char"/>
    <w:basedOn w:val="a0"/>
    <w:link w:val="afe"/>
    <w:rsid w:val="005F24DA"/>
    <w:rPr>
      <w:kern w:val="2"/>
      <w:sz w:val="21"/>
      <w:szCs w:val="24"/>
      <w:shd w:val="clear" w:color="auto" w:fill="000080"/>
    </w:rPr>
  </w:style>
  <w:style w:type="paragraph" w:styleId="25">
    <w:name w:val="List 2"/>
    <w:basedOn w:val="a"/>
    <w:rsid w:val="005F24DA"/>
    <w:pPr>
      <w:autoSpaceDE/>
      <w:autoSpaceDN/>
      <w:adjustRightInd w:val="0"/>
      <w:spacing w:line="480" w:lineRule="atLeast"/>
      <w:ind w:left="840" w:hanging="420"/>
      <w:jc w:val="both"/>
      <w:textAlignment w:val="baseline"/>
    </w:pPr>
    <w:rPr>
      <w:rFonts w:hAnsi="Times New Roman" w:cs="Times New Roman"/>
      <w:sz w:val="28"/>
      <w:szCs w:val="20"/>
      <w:lang w:eastAsia="zh-CN"/>
    </w:rPr>
  </w:style>
  <w:style w:type="paragraph" w:styleId="32">
    <w:name w:val="toc 3"/>
    <w:basedOn w:val="a"/>
    <w:next w:val="a"/>
    <w:rsid w:val="005F24DA"/>
    <w:pPr>
      <w:autoSpaceDE/>
      <w:autoSpaceDN/>
      <w:ind w:left="420"/>
    </w:pPr>
    <w:rPr>
      <w:rFonts w:ascii="等线" w:eastAsia="等线" w:hAnsi="Times New Roman" w:cs="Times New Roman"/>
      <w:i/>
      <w:iCs/>
      <w:kern w:val="2"/>
      <w:sz w:val="20"/>
      <w:szCs w:val="20"/>
      <w:lang w:eastAsia="zh-CN"/>
    </w:rPr>
  </w:style>
  <w:style w:type="paragraph" w:styleId="60">
    <w:name w:val="toc 6"/>
    <w:basedOn w:val="a"/>
    <w:next w:val="a"/>
    <w:rsid w:val="005F24DA"/>
    <w:pPr>
      <w:autoSpaceDE/>
      <w:autoSpaceDN/>
      <w:ind w:left="1050"/>
    </w:pPr>
    <w:rPr>
      <w:rFonts w:ascii="等线" w:eastAsia="等线" w:hAnsi="Times New Roman" w:cs="Times New Roman"/>
      <w:kern w:val="2"/>
      <w:sz w:val="18"/>
      <w:szCs w:val="18"/>
      <w:lang w:eastAsia="zh-CN"/>
    </w:rPr>
  </w:style>
  <w:style w:type="paragraph" w:styleId="80">
    <w:name w:val="toc 8"/>
    <w:basedOn w:val="a"/>
    <w:next w:val="a"/>
    <w:rsid w:val="005F24DA"/>
    <w:pPr>
      <w:autoSpaceDE/>
      <w:autoSpaceDN/>
      <w:ind w:left="1470"/>
    </w:pPr>
    <w:rPr>
      <w:rFonts w:ascii="等线" w:eastAsia="等线" w:hAnsi="Times New Roman" w:cs="Times New Roman"/>
      <w:kern w:val="2"/>
      <w:sz w:val="18"/>
      <w:szCs w:val="18"/>
      <w:lang w:eastAsia="zh-CN"/>
    </w:rPr>
  </w:style>
  <w:style w:type="paragraph" w:customStyle="1" w:styleId="310">
    <w:name w:val="正文文本缩进 31"/>
    <w:basedOn w:val="a"/>
    <w:rsid w:val="005F24DA"/>
    <w:pPr>
      <w:autoSpaceDE/>
      <w:autoSpaceDN/>
      <w:adjustRightInd w:val="0"/>
      <w:ind w:left="732" w:firstLine="527"/>
      <w:jc w:val="both"/>
      <w:textAlignment w:val="baseline"/>
    </w:pPr>
    <w:rPr>
      <w:rFonts w:hAnsi="Times New Roman" w:cs="Times New Roman"/>
      <w:color w:val="000080"/>
      <w:sz w:val="21"/>
      <w:szCs w:val="20"/>
      <w:lang w:eastAsia="zh-CN"/>
    </w:rPr>
  </w:style>
  <w:style w:type="paragraph" w:customStyle="1" w:styleId="20515">
    <w:name w:val="样式 样式2 + 段前: 0.5 行 行距: 1.5 倍行距"/>
    <w:basedOn w:val="26"/>
    <w:rsid w:val="005F24DA"/>
    <w:pPr>
      <w:spacing w:beforeLines="50" w:line="240" w:lineRule="auto"/>
    </w:pPr>
  </w:style>
  <w:style w:type="paragraph" w:customStyle="1" w:styleId="051518">
    <w:name w:val="样式 宋体 段前: 0.5 行 行距: 1.5 倍行距 首行缩进:  1.8 字符"/>
    <w:basedOn w:val="a"/>
    <w:rsid w:val="005F24DA"/>
    <w:pPr>
      <w:autoSpaceDE/>
      <w:autoSpaceDN/>
      <w:spacing w:beforeLines="50"/>
      <w:ind w:firstLineChars="180" w:firstLine="180"/>
      <w:jc w:val="both"/>
    </w:pPr>
    <w:rPr>
      <w:rFonts w:cs="Times New Roman"/>
      <w:kern w:val="2"/>
      <w:sz w:val="24"/>
      <w:szCs w:val="20"/>
      <w:lang w:eastAsia="zh-CN"/>
    </w:rPr>
  </w:style>
  <w:style w:type="paragraph" w:customStyle="1" w:styleId="Chara">
    <w:name w:val="Char"/>
    <w:basedOn w:val="a"/>
    <w:rsid w:val="005F24DA"/>
    <w:pPr>
      <w:autoSpaceDE/>
      <w:autoSpaceDN/>
      <w:jc w:val="both"/>
    </w:pPr>
    <w:rPr>
      <w:rFonts w:ascii="Times New Roman" w:hAnsi="Times New Roman" w:cs="Times New Roman"/>
      <w:kern w:val="2"/>
      <w:sz w:val="21"/>
      <w:szCs w:val="21"/>
      <w:lang w:eastAsia="zh-CN"/>
    </w:rPr>
  </w:style>
  <w:style w:type="paragraph" w:customStyle="1" w:styleId="0750515">
    <w:name w:val="样式 宋体 首行缩进:  0.75 厘米 段前: 0.5 行 行距: 1.5 倍行距"/>
    <w:basedOn w:val="a"/>
    <w:rsid w:val="005F24DA"/>
    <w:pPr>
      <w:autoSpaceDE/>
      <w:autoSpaceDN/>
      <w:spacing w:beforeLines="50"/>
      <w:ind w:firstLine="425"/>
      <w:jc w:val="both"/>
    </w:pPr>
    <w:rPr>
      <w:rFonts w:cs="Times New Roman"/>
      <w:kern w:val="2"/>
      <w:sz w:val="24"/>
      <w:szCs w:val="20"/>
      <w:lang w:eastAsia="zh-CN"/>
    </w:rPr>
  </w:style>
  <w:style w:type="paragraph" w:customStyle="1" w:styleId="xl22">
    <w:name w:val="xl22"/>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sz w:val="21"/>
      <w:szCs w:val="21"/>
      <w:lang w:eastAsia="zh-CN"/>
    </w:rPr>
  </w:style>
  <w:style w:type="paragraph" w:customStyle="1" w:styleId="Charb">
    <w:name w:val="Char"/>
    <w:basedOn w:val="a"/>
    <w:rsid w:val="005F24DA"/>
    <w:pPr>
      <w:autoSpaceDE/>
      <w:autoSpaceDN/>
      <w:jc w:val="both"/>
    </w:pPr>
    <w:rPr>
      <w:rFonts w:ascii="Times New Roman" w:hAnsi="Times New Roman" w:cs="Times New Roman"/>
      <w:kern w:val="2"/>
      <w:sz w:val="21"/>
      <w:szCs w:val="24"/>
      <w:lang w:eastAsia="zh-CN"/>
    </w:rPr>
  </w:style>
  <w:style w:type="paragraph" w:customStyle="1" w:styleId="27">
    <w:name w:val="正文2"/>
    <w:rsid w:val="005F24DA"/>
    <w:pPr>
      <w:widowControl w:val="0"/>
      <w:adjustRightInd w:val="0"/>
      <w:spacing w:line="360" w:lineRule="atLeast"/>
      <w:textAlignment w:val="baseline"/>
    </w:pPr>
    <w:rPr>
      <w:rFonts w:ascii="宋体"/>
      <w:sz w:val="24"/>
    </w:rPr>
  </w:style>
  <w:style w:type="paragraph" w:customStyle="1" w:styleId="05151">
    <w:name w:val="样式 宋体 段前: 0.5 行 行距: 1.5 倍行距1"/>
    <w:basedOn w:val="a"/>
    <w:rsid w:val="005F24DA"/>
    <w:pPr>
      <w:autoSpaceDE/>
      <w:autoSpaceDN/>
      <w:spacing w:beforeLines="50"/>
      <w:jc w:val="both"/>
    </w:pPr>
    <w:rPr>
      <w:rFonts w:hAnsi="Times New Roman" w:cs="Times New Roman"/>
      <w:kern w:val="2"/>
      <w:sz w:val="24"/>
      <w:szCs w:val="20"/>
      <w:lang w:eastAsia="zh-CN"/>
    </w:rPr>
  </w:style>
  <w:style w:type="paragraph" w:customStyle="1" w:styleId="Arial0515305">
    <w:name w:val="样式 样式 Arial 段前: 0.5 行 行距: 1.5 倍行距 + 首行缩进:  3 字符 段前: 0.5 行"/>
    <w:basedOn w:val="a"/>
    <w:rsid w:val="005F24DA"/>
    <w:pPr>
      <w:autoSpaceDE/>
      <w:autoSpaceDN/>
      <w:spacing w:beforeLines="50"/>
      <w:ind w:firstLineChars="200" w:firstLine="200"/>
      <w:jc w:val="both"/>
    </w:pPr>
    <w:rPr>
      <w:rFonts w:ascii="Arial" w:hAnsi="Arial" w:cs="Times New Roman"/>
      <w:kern w:val="2"/>
      <w:sz w:val="24"/>
      <w:szCs w:val="20"/>
      <w:lang w:eastAsia="zh-CN"/>
    </w:rPr>
  </w:style>
  <w:style w:type="paragraph" w:customStyle="1" w:styleId="26">
    <w:name w:val="样式2"/>
    <w:basedOn w:val="a"/>
    <w:rsid w:val="005F24DA"/>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xl28">
    <w:name w:val="xl28"/>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xl33">
    <w:name w:val="xl33"/>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18"/>
      <w:szCs w:val="18"/>
      <w:lang w:eastAsia="zh-CN"/>
    </w:rPr>
  </w:style>
  <w:style w:type="paragraph" w:customStyle="1" w:styleId="220">
    <w:name w:val="正文文本 22"/>
    <w:basedOn w:val="a"/>
    <w:rsid w:val="005F24DA"/>
    <w:pPr>
      <w:autoSpaceDE/>
      <w:autoSpaceDN/>
      <w:adjustRightInd w:val="0"/>
      <w:ind w:left="491" w:hanging="71"/>
      <w:jc w:val="both"/>
      <w:textAlignment w:val="baseline"/>
    </w:pPr>
    <w:rPr>
      <w:rFonts w:hAnsi="Times New Roman" w:cs="Times New Roman"/>
      <w:color w:val="000080"/>
      <w:sz w:val="21"/>
      <w:szCs w:val="20"/>
      <w:lang w:eastAsia="zh-CN"/>
    </w:rPr>
  </w:style>
  <w:style w:type="paragraph" w:customStyle="1" w:styleId="16">
    <w:name w:val="(1)"/>
    <w:basedOn w:val="a"/>
    <w:rsid w:val="005F24DA"/>
    <w:pPr>
      <w:autoSpaceDE/>
      <w:autoSpaceDN/>
      <w:adjustRightInd w:val="0"/>
      <w:spacing w:line="400" w:lineRule="exact"/>
      <w:jc w:val="both"/>
      <w:textAlignment w:val="baseline"/>
    </w:pPr>
    <w:rPr>
      <w:rFonts w:ascii="楷体_GB2312" w:eastAsia="楷体_GB2312" w:hAnsi="Arial" w:cs="Times New Roman"/>
      <w:kern w:val="44"/>
      <w:sz w:val="24"/>
      <w:szCs w:val="24"/>
      <w:lang w:eastAsia="zh-CN"/>
    </w:rPr>
  </w:style>
  <w:style w:type="paragraph" w:customStyle="1" w:styleId="1CharCharChar">
    <w:name w:val="标题1 Char Char Char"/>
    <w:basedOn w:val="10"/>
    <w:rsid w:val="005F24DA"/>
    <w:pPr>
      <w:autoSpaceDE/>
      <w:autoSpaceDN/>
      <w:spacing w:beforeAutospacing="1" w:afterAutospacing="1" w:line="360" w:lineRule="auto"/>
      <w:ind w:left="0"/>
      <w:outlineLvl w:val="9"/>
    </w:pPr>
    <w:rPr>
      <w:rFonts w:ascii="Times New Roman" w:hAnsi="Times New Roman" w:cs="Times New Roman"/>
      <w:b w:val="0"/>
      <w:bCs w:val="0"/>
      <w:kern w:val="2"/>
      <w:sz w:val="21"/>
      <w:szCs w:val="24"/>
      <w:lang w:eastAsia="zh-CN"/>
    </w:rPr>
  </w:style>
  <w:style w:type="paragraph" w:customStyle="1" w:styleId="CharCharCharCharCharChar">
    <w:name w:val="Char Char Char Char Char Char"/>
    <w:basedOn w:val="a"/>
    <w:rsid w:val="005F24DA"/>
    <w:pPr>
      <w:autoSpaceDE/>
      <w:autoSpaceDN/>
      <w:jc w:val="both"/>
    </w:pPr>
    <w:rPr>
      <w:rFonts w:ascii="Tahoma" w:hAnsi="Tahoma" w:cs="仿宋_GB2312"/>
      <w:kern w:val="2"/>
      <w:sz w:val="24"/>
      <w:szCs w:val="20"/>
      <w:lang w:eastAsia="zh-CN"/>
    </w:rPr>
  </w:style>
  <w:style w:type="paragraph" w:customStyle="1" w:styleId="17">
    <w:name w:val="文档结构图1"/>
    <w:basedOn w:val="a"/>
    <w:rsid w:val="005F24DA"/>
    <w:pPr>
      <w:shd w:val="clear" w:color="auto" w:fill="000080"/>
      <w:autoSpaceDE/>
      <w:autoSpaceDN/>
      <w:adjustRightInd w:val="0"/>
      <w:spacing w:line="360" w:lineRule="atLeast"/>
      <w:textAlignment w:val="baseline"/>
    </w:pPr>
    <w:rPr>
      <w:rFonts w:ascii="Times New Roman" w:hAnsi="Times New Roman" w:cs="Times New Roman"/>
      <w:sz w:val="24"/>
      <w:szCs w:val="20"/>
      <w:lang w:eastAsia="zh-CN"/>
    </w:rPr>
  </w:style>
  <w:style w:type="paragraph" w:customStyle="1" w:styleId="aff">
    <w:name w:val="正文内容"/>
    <w:basedOn w:val="a3"/>
    <w:rsid w:val="005F24DA"/>
    <w:pPr>
      <w:autoSpaceDE/>
      <w:autoSpaceDN/>
      <w:adjustRightInd w:val="0"/>
      <w:snapToGrid w:val="0"/>
      <w:spacing w:beforeLines="50" w:afterLines="50" w:line="400" w:lineRule="exact"/>
      <w:ind w:firstLineChars="200" w:firstLine="505"/>
      <w:jc w:val="both"/>
      <w:textAlignment w:val="baseline"/>
    </w:pPr>
    <w:rPr>
      <w:rFonts w:cs="Times New Roman"/>
      <w:bCs/>
      <w:color w:val="000000"/>
      <w:spacing w:val="10"/>
      <w:lang w:eastAsia="zh-CN"/>
    </w:rPr>
  </w:style>
  <w:style w:type="paragraph" w:customStyle="1" w:styleId="xiaob">
    <w:name w:val="xiao b"/>
    <w:basedOn w:val="a"/>
    <w:rsid w:val="005F24DA"/>
    <w:pPr>
      <w:autoSpaceDE/>
      <w:autoSpaceDN/>
      <w:jc w:val="center"/>
    </w:pPr>
    <w:rPr>
      <w:rFonts w:ascii="Times New Roman" w:eastAsia="黑体" w:hAnsi="Times New Roman" w:cs="Times New Roman"/>
      <w:kern w:val="2"/>
      <w:sz w:val="24"/>
      <w:szCs w:val="20"/>
      <w:lang w:eastAsia="zh-CN"/>
    </w:rPr>
  </w:style>
  <w:style w:type="paragraph" w:customStyle="1" w:styleId="xl34">
    <w:name w:val="xl34"/>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xl23">
    <w:name w:val="xl23"/>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1"/>
      <w:szCs w:val="21"/>
      <w:lang w:eastAsia="zh-CN"/>
    </w:rPr>
  </w:style>
  <w:style w:type="paragraph" w:customStyle="1" w:styleId="210">
    <w:name w:val="正文文本缩进 21"/>
    <w:basedOn w:val="a"/>
    <w:rsid w:val="005F24DA"/>
    <w:pPr>
      <w:adjustRightInd w:val="0"/>
      <w:ind w:left="1260"/>
      <w:jc w:val="both"/>
      <w:textAlignment w:val="baseline"/>
    </w:pPr>
    <w:rPr>
      <w:rFonts w:ascii="Times New Roman" w:hAnsi="Times New Roman" w:cs="Times New Roman"/>
      <w:kern w:val="2"/>
      <w:sz w:val="21"/>
      <w:szCs w:val="20"/>
      <w:lang w:eastAsia="zh-CN"/>
    </w:rPr>
  </w:style>
  <w:style w:type="paragraph" w:customStyle="1" w:styleId="xl30">
    <w:name w:val="xl30"/>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18"/>
      <w:szCs w:val="18"/>
      <w:lang w:eastAsia="zh-CN"/>
    </w:rPr>
  </w:style>
  <w:style w:type="paragraph" w:customStyle="1" w:styleId="aff0">
    <w:name w:val="不缩进"/>
    <w:basedOn w:val="a"/>
    <w:rsid w:val="005F24DA"/>
    <w:pPr>
      <w:autoSpaceDE/>
      <w:autoSpaceDN/>
      <w:adjustRightInd w:val="0"/>
      <w:snapToGrid w:val="0"/>
      <w:spacing w:line="280" w:lineRule="atLeast"/>
      <w:jc w:val="center"/>
    </w:pPr>
    <w:rPr>
      <w:rFonts w:cs="Times New Roman"/>
      <w:kern w:val="2"/>
      <w:sz w:val="21"/>
      <w:szCs w:val="24"/>
      <w:lang w:eastAsia="zh-CN"/>
    </w:rPr>
  </w:style>
  <w:style w:type="paragraph" w:customStyle="1" w:styleId="18">
    <w:name w:val="日期1"/>
    <w:basedOn w:val="a"/>
    <w:next w:val="a"/>
    <w:rsid w:val="005F24DA"/>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font9">
    <w:name w:val="font9"/>
    <w:basedOn w:val="a"/>
    <w:rsid w:val="005F24DA"/>
    <w:pPr>
      <w:widowControl/>
      <w:autoSpaceDE/>
      <w:autoSpaceDN/>
      <w:spacing w:before="100" w:beforeAutospacing="1" w:after="100" w:afterAutospacing="1"/>
    </w:pPr>
    <w:rPr>
      <w:rFonts w:cs="Arial Unicode MS" w:hint="eastAsia"/>
      <w:b/>
      <w:bCs/>
      <w:sz w:val="24"/>
      <w:szCs w:val="24"/>
      <w:lang w:eastAsia="zh-CN"/>
    </w:rPr>
  </w:style>
  <w:style w:type="paragraph" w:customStyle="1" w:styleId="xl32">
    <w:name w:val="xl32"/>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xl29">
    <w:name w:val="xl29"/>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n">
    <w:name w:val="n"/>
    <w:basedOn w:val="a"/>
    <w:rsid w:val="005F24DA"/>
    <w:pPr>
      <w:adjustRightInd w:val="0"/>
      <w:spacing w:line="400" w:lineRule="atLeast"/>
      <w:jc w:val="both"/>
      <w:textAlignment w:val="baseline"/>
    </w:pPr>
    <w:rPr>
      <w:rFonts w:hAnsi="Times New Roman" w:cs="Times New Roman"/>
      <w:sz w:val="24"/>
      <w:szCs w:val="20"/>
      <w:lang w:eastAsia="zh-CN"/>
    </w:rPr>
  </w:style>
  <w:style w:type="paragraph" w:customStyle="1" w:styleId="xl27">
    <w:name w:val="xl27"/>
    <w:basedOn w:val="a"/>
    <w:rsid w:val="005F24D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sz w:val="21"/>
      <w:szCs w:val="21"/>
      <w:lang w:eastAsia="zh-CN"/>
    </w:rPr>
  </w:style>
  <w:style w:type="paragraph" w:customStyle="1" w:styleId="font5">
    <w:name w:val="font5"/>
    <w:basedOn w:val="a"/>
    <w:rsid w:val="005F24DA"/>
    <w:pPr>
      <w:widowControl/>
      <w:autoSpaceDE/>
      <w:autoSpaceDN/>
      <w:spacing w:before="100" w:beforeAutospacing="1" w:after="100" w:afterAutospacing="1"/>
    </w:pPr>
    <w:rPr>
      <w:rFonts w:cs="Arial Unicode MS" w:hint="eastAsia"/>
      <w:sz w:val="18"/>
      <w:szCs w:val="18"/>
      <w:lang w:eastAsia="zh-CN"/>
    </w:rPr>
  </w:style>
  <w:style w:type="paragraph" w:customStyle="1" w:styleId="font6">
    <w:name w:val="font6"/>
    <w:basedOn w:val="a"/>
    <w:rsid w:val="005F24DA"/>
    <w:pPr>
      <w:widowControl/>
      <w:autoSpaceDE/>
      <w:autoSpaceDN/>
      <w:spacing w:before="100" w:beforeAutospacing="1" w:after="100" w:afterAutospacing="1"/>
    </w:pPr>
    <w:rPr>
      <w:rFonts w:cs="Arial Unicode MS" w:hint="eastAsia"/>
      <w:sz w:val="21"/>
      <w:szCs w:val="21"/>
      <w:lang w:eastAsia="zh-CN"/>
    </w:rPr>
  </w:style>
  <w:style w:type="paragraph" w:customStyle="1" w:styleId="font7">
    <w:name w:val="font7"/>
    <w:basedOn w:val="a"/>
    <w:rsid w:val="005F24DA"/>
    <w:pPr>
      <w:widowControl/>
      <w:autoSpaceDE/>
      <w:autoSpaceDN/>
      <w:spacing w:before="100" w:beforeAutospacing="1" w:after="100" w:afterAutospacing="1"/>
    </w:pPr>
    <w:rPr>
      <w:rFonts w:ascii="Times New Roman" w:eastAsia="Arial Unicode MS" w:hAnsi="Times New Roman" w:cs="Times New Roman"/>
      <w:color w:val="000000"/>
      <w:sz w:val="18"/>
      <w:szCs w:val="18"/>
      <w:lang w:eastAsia="zh-CN"/>
    </w:rPr>
  </w:style>
  <w:style w:type="paragraph" w:customStyle="1" w:styleId="xl31">
    <w:name w:val="xl31"/>
    <w:basedOn w:val="a"/>
    <w:rsid w:val="005F24DA"/>
    <w:pPr>
      <w:widowControl/>
      <w:pBdr>
        <w:top w:val="single" w:sz="4" w:space="0" w:color="auto"/>
        <w:left w:val="single" w:sz="4" w:space="0" w:color="auto"/>
        <w:bottom w:val="single" w:sz="4" w:space="0" w:color="auto"/>
        <w:right w:val="single" w:sz="4" w:space="0" w:color="auto"/>
      </w:pBdr>
      <w:shd w:val="clear" w:color="000000" w:fill="00FFFF"/>
      <w:autoSpaceDE/>
      <w:autoSpaceDN/>
      <w:spacing w:before="100" w:beforeAutospacing="1" w:after="100" w:afterAutospacing="1"/>
      <w:jc w:val="center"/>
    </w:pPr>
    <w:rPr>
      <w:rFonts w:ascii="Arial Unicode MS" w:eastAsia="Arial Unicode MS" w:hAnsi="Arial Unicode MS" w:cs="Arial Unicode MS"/>
      <w:b/>
      <w:bCs/>
      <w:color w:val="000000"/>
      <w:sz w:val="18"/>
      <w:szCs w:val="18"/>
      <w:lang w:eastAsia="zh-CN"/>
    </w:rPr>
  </w:style>
  <w:style w:type="paragraph" w:customStyle="1" w:styleId="41">
    <w:name w:val="标题4"/>
    <w:basedOn w:val="4"/>
    <w:rsid w:val="005F24DA"/>
    <w:pPr>
      <w:keepLines w:val="0"/>
      <w:tabs>
        <w:tab w:val="left" w:pos="2279"/>
      </w:tabs>
      <w:adjustRightInd w:val="0"/>
      <w:spacing w:before="0" w:after="0" w:line="360" w:lineRule="auto"/>
      <w:ind w:left="2279" w:hanging="420"/>
      <w:textAlignment w:val="baseline"/>
    </w:pPr>
    <w:rPr>
      <w:rFonts w:ascii="宋体" w:eastAsia="宋体"/>
      <w:b w:val="0"/>
      <w:bCs w:val="0"/>
      <w:kern w:val="0"/>
      <w:sz w:val="24"/>
      <w:szCs w:val="20"/>
    </w:rPr>
  </w:style>
  <w:style w:type="paragraph" w:customStyle="1" w:styleId="font8">
    <w:name w:val="font8"/>
    <w:basedOn w:val="a"/>
    <w:rsid w:val="005F24DA"/>
    <w:pPr>
      <w:widowControl/>
      <w:autoSpaceDE/>
      <w:autoSpaceDN/>
      <w:spacing w:before="100" w:beforeAutospacing="1" w:after="100" w:afterAutospacing="1"/>
    </w:pPr>
    <w:rPr>
      <w:rFonts w:ascii="Times New Roman" w:eastAsia="Arial Unicode MS" w:hAnsi="Times New Roman" w:cs="Times New Roman"/>
      <w:b/>
      <w:bCs/>
      <w:sz w:val="24"/>
      <w:szCs w:val="24"/>
      <w:lang w:eastAsia="zh-CN"/>
    </w:rPr>
  </w:style>
  <w:style w:type="paragraph" w:customStyle="1" w:styleId="Arial05151">
    <w:name w:val="样式 Arial 段前: 0.5 行 行距: 1.5 倍行距1"/>
    <w:basedOn w:val="a"/>
    <w:rsid w:val="005F24DA"/>
    <w:pPr>
      <w:autoSpaceDE/>
      <w:autoSpaceDN/>
      <w:spacing w:beforeLines="50"/>
      <w:jc w:val="both"/>
    </w:pPr>
    <w:rPr>
      <w:rFonts w:ascii="Arial" w:hAnsi="Arial" w:cs="Times New Roman"/>
      <w:kern w:val="2"/>
      <w:sz w:val="24"/>
      <w:szCs w:val="20"/>
      <w:lang w:eastAsia="zh-CN"/>
    </w:rPr>
  </w:style>
  <w:style w:type="paragraph" w:customStyle="1" w:styleId="font10">
    <w:name w:val="font10"/>
    <w:basedOn w:val="a"/>
    <w:rsid w:val="005F24DA"/>
    <w:pPr>
      <w:widowControl/>
      <w:autoSpaceDE/>
      <w:autoSpaceDN/>
      <w:spacing w:before="100" w:beforeAutospacing="1" w:after="100" w:afterAutospacing="1"/>
    </w:pPr>
    <w:rPr>
      <w:rFonts w:cs="Arial Unicode MS" w:hint="eastAsia"/>
      <w:b/>
      <w:bCs/>
      <w:sz w:val="20"/>
      <w:szCs w:val="20"/>
      <w:lang w:eastAsia="zh-CN"/>
    </w:rPr>
  </w:style>
  <w:style w:type="paragraph" w:customStyle="1" w:styleId="xl37">
    <w:name w:val="xl37"/>
    <w:basedOn w:val="a"/>
    <w:rsid w:val="005F24DA"/>
    <w:pPr>
      <w:widowControl/>
      <w:pBdr>
        <w:top w:val="single" w:sz="4" w:space="0" w:color="auto"/>
        <w:left w:val="single" w:sz="4" w:space="0" w:color="auto"/>
      </w:pBdr>
      <w:autoSpaceDE/>
      <w:autoSpaceDN/>
      <w:spacing w:before="100" w:beforeAutospacing="1" w:after="100" w:afterAutospacing="1"/>
    </w:pPr>
    <w:rPr>
      <w:rFonts w:ascii="Times New Roman" w:eastAsia="Arial Unicode MS" w:hAnsi="Times New Roman" w:cs="Times New Roman"/>
      <w:b/>
      <w:bCs/>
      <w:sz w:val="20"/>
      <w:szCs w:val="20"/>
      <w:lang w:eastAsia="zh-CN"/>
    </w:rPr>
  </w:style>
  <w:style w:type="paragraph" w:customStyle="1" w:styleId="font11">
    <w:name w:val="font11"/>
    <w:basedOn w:val="a"/>
    <w:rsid w:val="005F24DA"/>
    <w:pPr>
      <w:widowControl/>
      <w:autoSpaceDE/>
      <w:autoSpaceDN/>
      <w:spacing w:before="100" w:beforeAutospacing="1" w:after="100" w:afterAutospacing="1"/>
    </w:pPr>
    <w:rPr>
      <w:rFonts w:ascii="Times New Roman" w:eastAsia="Arial Unicode MS" w:hAnsi="Times New Roman" w:cs="Times New Roman"/>
      <w:b/>
      <w:bCs/>
      <w:sz w:val="20"/>
      <w:szCs w:val="20"/>
      <w:lang w:eastAsia="zh-CN"/>
    </w:rPr>
  </w:style>
  <w:style w:type="paragraph" w:customStyle="1" w:styleId="xl35">
    <w:name w:val="xl35"/>
    <w:basedOn w:val="a"/>
    <w:rsid w:val="005F24DA"/>
    <w:pPr>
      <w:widowControl/>
      <w:pBdr>
        <w:top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b/>
      <w:bCs/>
      <w:sz w:val="20"/>
      <w:szCs w:val="20"/>
      <w:lang w:eastAsia="zh-CN"/>
    </w:rPr>
  </w:style>
  <w:style w:type="paragraph" w:customStyle="1" w:styleId="xl36">
    <w:name w:val="xl36"/>
    <w:basedOn w:val="a"/>
    <w:rsid w:val="005F24DA"/>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b/>
      <w:bCs/>
      <w:sz w:val="20"/>
      <w:szCs w:val="20"/>
      <w:lang w:eastAsia="zh-CN"/>
    </w:rPr>
  </w:style>
  <w:style w:type="paragraph" w:customStyle="1" w:styleId="xl38">
    <w:name w:val="xl38"/>
    <w:basedOn w:val="a"/>
    <w:rsid w:val="005F24DA"/>
    <w:pPr>
      <w:widowControl/>
      <w:pBdr>
        <w:top w:val="single" w:sz="4" w:space="0" w:color="auto"/>
      </w:pBdr>
      <w:autoSpaceDE/>
      <w:autoSpaceDN/>
      <w:spacing w:before="100" w:beforeAutospacing="1" w:after="100" w:afterAutospacing="1"/>
    </w:pPr>
    <w:rPr>
      <w:rFonts w:ascii="Arial Unicode MS" w:eastAsia="Arial Unicode MS" w:hAnsi="Arial Unicode MS" w:cs="Arial Unicode MS"/>
      <w:b/>
      <w:bCs/>
      <w:sz w:val="20"/>
      <w:szCs w:val="20"/>
      <w:lang w:eastAsia="zh-CN"/>
    </w:rPr>
  </w:style>
  <w:style w:type="paragraph" w:customStyle="1" w:styleId="xl39">
    <w:name w:val="xl39"/>
    <w:basedOn w:val="a"/>
    <w:rsid w:val="005F24DA"/>
    <w:pPr>
      <w:widowControl/>
      <w:pBdr>
        <w:top w:val="single" w:sz="4" w:space="0" w:color="auto"/>
      </w:pBdr>
      <w:autoSpaceDE/>
      <w:autoSpaceDN/>
      <w:spacing w:before="100" w:beforeAutospacing="1" w:after="100" w:afterAutospacing="1"/>
    </w:pPr>
    <w:rPr>
      <w:rFonts w:ascii="Arial Unicode MS" w:eastAsia="Arial Unicode MS" w:hAnsi="Arial Unicode MS" w:cs="Arial Unicode MS"/>
      <w:b/>
      <w:bCs/>
      <w:sz w:val="24"/>
      <w:szCs w:val="24"/>
      <w:lang w:eastAsia="zh-CN"/>
    </w:rPr>
  </w:style>
  <w:style w:type="paragraph" w:customStyle="1" w:styleId="0515">
    <w:name w:val="样式 宋体 段前: 0.5 行 行距: 1.5 倍行距"/>
    <w:basedOn w:val="a"/>
    <w:rsid w:val="005F24DA"/>
    <w:pPr>
      <w:autoSpaceDE/>
      <w:autoSpaceDN/>
      <w:spacing w:beforeLines="50"/>
      <w:jc w:val="both"/>
    </w:pPr>
    <w:rPr>
      <w:rFonts w:cs="Times New Roman"/>
      <w:kern w:val="2"/>
      <w:sz w:val="24"/>
      <w:szCs w:val="20"/>
      <w:lang w:eastAsia="zh-CN"/>
    </w:rPr>
  </w:style>
  <w:style w:type="paragraph" w:customStyle="1" w:styleId="19">
    <w:name w:val="纯文本1"/>
    <w:basedOn w:val="a"/>
    <w:rsid w:val="005F24DA"/>
    <w:pPr>
      <w:autoSpaceDE/>
      <w:autoSpaceDN/>
      <w:adjustRightInd w:val="0"/>
      <w:spacing w:beforeLines="50"/>
      <w:jc w:val="both"/>
      <w:textAlignment w:val="baseline"/>
    </w:pPr>
    <w:rPr>
      <w:rFonts w:hAnsi="Times New Roman" w:cs="Times New Roman"/>
      <w:sz w:val="24"/>
      <w:szCs w:val="20"/>
      <w:lang w:eastAsia="zh-CN"/>
    </w:rPr>
  </w:style>
  <w:style w:type="paragraph" w:customStyle="1" w:styleId="ParaCharCharCharChar">
    <w:name w:val="默认段落字体 Para Char Char Char Char"/>
    <w:basedOn w:val="a"/>
    <w:rsid w:val="005F24DA"/>
    <w:pPr>
      <w:autoSpaceDE/>
      <w:autoSpaceDN/>
      <w:jc w:val="both"/>
    </w:pPr>
    <w:rPr>
      <w:rFonts w:ascii="Times New Roman" w:hAnsi="Times New Roman" w:cs="Times New Roman"/>
      <w:kern w:val="2"/>
      <w:sz w:val="21"/>
      <w:szCs w:val="24"/>
      <w:lang w:eastAsia="zh-CN"/>
    </w:rPr>
  </w:style>
  <w:style w:type="paragraph" w:customStyle="1" w:styleId="15">
    <w:name w:val="第1级大纲"/>
    <w:basedOn w:val="a"/>
    <w:link w:val="14"/>
    <w:qFormat/>
    <w:rsid w:val="005F24DA"/>
    <w:pPr>
      <w:widowControl/>
      <w:tabs>
        <w:tab w:val="left" w:pos="432"/>
      </w:tabs>
      <w:autoSpaceDE/>
      <w:autoSpaceDN/>
      <w:spacing w:before="240" w:after="120" w:line="360" w:lineRule="auto"/>
      <w:ind w:left="431" w:hanging="431"/>
      <w:outlineLvl w:val="0"/>
    </w:pPr>
    <w:rPr>
      <w:rFonts w:ascii="黑体" w:eastAsia="黑体" w:hAnsi="黑体" w:cs="Times New Roman"/>
      <w:b/>
      <w:sz w:val="32"/>
      <w:szCs w:val="21"/>
      <w:lang w:eastAsia="zh-CN"/>
    </w:rPr>
  </w:style>
  <w:style w:type="paragraph" w:styleId="1a">
    <w:name w:val="index 1"/>
    <w:basedOn w:val="a"/>
    <w:next w:val="a"/>
    <w:rsid w:val="005F24DA"/>
    <w:pPr>
      <w:autoSpaceDE/>
      <w:autoSpaceDN/>
      <w:adjustRightInd w:val="0"/>
      <w:spacing w:line="360" w:lineRule="atLeast"/>
      <w:textAlignment w:val="baseline"/>
    </w:pPr>
    <w:rPr>
      <w:rFonts w:ascii="Times New Roman" w:hAnsi="Times New Roman" w:cs="Times New Roman"/>
      <w:sz w:val="24"/>
      <w:szCs w:val="20"/>
      <w:lang w:eastAsia="zh-CN"/>
    </w:rPr>
  </w:style>
  <w:style w:type="paragraph" w:styleId="aff1">
    <w:name w:val="endnote text"/>
    <w:basedOn w:val="a"/>
    <w:link w:val="Charc"/>
    <w:uiPriority w:val="99"/>
    <w:unhideWhenUsed/>
    <w:rsid w:val="00A24719"/>
    <w:pPr>
      <w:autoSpaceDE/>
      <w:autoSpaceDN/>
      <w:snapToGrid w:val="0"/>
    </w:pPr>
    <w:rPr>
      <w:rFonts w:ascii="Times New Roman" w:hAnsi="Times New Roman" w:cs="Times New Roman"/>
      <w:kern w:val="2"/>
      <w:sz w:val="21"/>
      <w:szCs w:val="24"/>
      <w:lang w:eastAsia="zh-CN"/>
    </w:rPr>
  </w:style>
  <w:style w:type="character" w:customStyle="1" w:styleId="Charc">
    <w:name w:val="尾注文本 Char"/>
    <w:basedOn w:val="a0"/>
    <w:link w:val="aff1"/>
    <w:uiPriority w:val="99"/>
    <w:rsid w:val="00A24719"/>
    <w:rPr>
      <w:kern w:val="2"/>
      <w:sz w:val="21"/>
      <w:szCs w:val="24"/>
    </w:rPr>
  </w:style>
  <w:style w:type="character" w:styleId="aff2">
    <w:name w:val="endnote reference"/>
    <w:basedOn w:val="a0"/>
    <w:uiPriority w:val="99"/>
    <w:unhideWhenUsed/>
    <w:rsid w:val="00A24719"/>
    <w:rPr>
      <w:vertAlign w:val="superscript"/>
    </w:rPr>
  </w:style>
  <w:style w:type="paragraph" w:styleId="aff3">
    <w:name w:val="Closing"/>
    <w:basedOn w:val="a"/>
    <w:link w:val="Chard"/>
    <w:uiPriority w:val="99"/>
    <w:rsid w:val="00A24719"/>
    <w:pPr>
      <w:autoSpaceDE/>
      <w:autoSpaceDN/>
      <w:ind w:leftChars="2100" w:left="100"/>
      <w:jc w:val="both"/>
    </w:pPr>
    <w:rPr>
      <w:rFonts w:ascii="Times New Roman" w:hAnsi="Times New Roman" w:cs="Times New Roman"/>
      <w:b/>
      <w:kern w:val="2"/>
      <w:sz w:val="21"/>
      <w:szCs w:val="20"/>
      <w:lang w:eastAsia="zh-CN"/>
    </w:rPr>
  </w:style>
  <w:style w:type="character" w:customStyle="1" w:styleId="Chard">
    <w:name w:val="结束语 Char"/>
    <w:basedOn w:val="a0"/>
    <w:link w:val="aff3"/>
    <w:uiPriority w:val="99"/>
    <w:qFormat/>
    <w:rsid w:val="00A24719"/>
    <w:rPr>
      <w:b/>
      <w:kern w:val="2"/>
      <w:sz w:val="21"/>
    </w:rPr>
  </w:style>
  <w:style w:type="character" w:customStyle="1" w:styleId="1Char0">
    <w:name w:val="样式1 Char"/>
    <w:basedOn w:val="a0"/>
    <w:link w:val="11"/>
    <w:rsid w:val="00A24719"/>
    <w:rPr>
      <w:rFonts w:asci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28"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45</Pages>
  <Words>4216</Words>
  <Characters>24035</Characters>
  <Application>Microsoft Office Word</Application>
  <DocSecurity>0</DocSecurity>
  <Lines>200</Lines>
  <Paragraphs>56</Paragraphs>
  <ScaleCrop>false</ScaleCrop>
  <Company>福化环保</Company>
  <LinksUpToDate>false</LinksUpToDate>
  <CharactersWithSpaces>28195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16</cp:revision>
  <dcterms:created xsi:type="dcterms:W3CDTF">2020-05-22T09:00:00Z</dcterms:created>
  <dcterms:modified xsi:type="dcterms:W3CDTF">2020-05-29T02:33:00Z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