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8A" w:rsidRPr="00F63799" w:rsidRDefault="00E0178A" w:rsidP="00FD25CB">
      <w:pPr>
        <w:spacing w:line="400" w:lineRule="exact"/>
        <w:jc w:val="center"/>
        <w:rPr>
          <w:b/>
          <w:sz w:val="32"/>
          <w:szCs w:val="32"/>
        </w:rPr>
      </w:pPr>
      <w:r w:rsidRPr="00F63799">
        <w:rPr>
          <w:rFonts w:hint="eastAsia"/>
          <w:b/>
          <w:sz w:val="32"/>
          <w:szCs w:val="32"/>
        </w:rPr>
        <w:t>福建福海创石油化工有限公司</w:t>
      </w:r>
    </w:p>
    <w:p w:rsidR="00D50C8D" w:rsidRDefault="00D50C8D" w:rsidP="00FD25CB">
      <w:pPr>
        <w:spacing w:line="400" w:lineRule="exact"/>
        <w:jc w:val="center"/>
        <w:rPr>
          <w:rFonts w:ascii="宋体" w:hAnsi="宋体" w:cs="宋体"/>
          <w:b/>
          <w:bCs/>
          <w:sz w:val="32"/>
          <w:szCs w:val="32"/>
        </w:rPr>
      </w:pPr>
      <w:r w:rsidRPr="00D50C8D">
        <w:rPr>
          <w:rFonts w:ascii="宋体" w:hAnsi="宋体" w:cs="宋体" w:hint="eastAsia"/>
          <w:b/>
          <w:bCs/>
          <w:sz w:val="32"/>
          <w:szCs w:val="32"/>
        </w:rPr>
        <w:t>南部供热中心220KV总降站增设35KV关口表屏</w:t>
      </w:r>
    </w:p>
    <w:p w:rsidR="00170042" w:rsidRPr="00D50C8D" w:rsidRDefault="00D50C8D" w:rsidP="00D50C8D">
      <w:pPr>
        <w:spacing w:line="400" w:lineRule="exact"/>
        <w:jc w:val="center"/>
        <w:rPr>
          <w:rFonts w:asciiTheme="majorEastAsia" w:eastAsiaTheme="majorEastAsia" w:hAnsiTheme="majorEastAsia"/>
          <w:b/>
          <w:sz w:val="32"/>
          <w:szCs w:val="32"/>
        </w:rPr>
      </w:pPr>
      <w:r w:rsidRPr="00D50C8D">
        <w:rPr>
          <w:rFonts w:ascii="宋体" w:hAnsi="宋体" w:cs="宋体" w:hint="eastAsia"/>
          <w:b/>
          <w:bCs/>
          <w:sz w:val="32"/>
          <w:szCs w:val="32"/>
        </w:rPr>
        <w:t>采购安装</w:t>
      </w:r>
      <w:r w:rsidR="00F63799" w:rsidRPr="00790475">
        <w:rPr>
          <w:rFonts w:asciiTheme="majorEastAsia" w:eastAsiaTheme="majorEastAsia" w:hAnsiTheme="majorEastAsia" w:hint="eastAsia"/>
          <w:b/>
          <w:sz w:val="32"/>
          <w:szCs w:val="32"/>
        </w:rPr>
        <w:t>项目</w:t>
      </w:r>
      <w:r w:rsidR="00170042" w:rsidRPr="00FB5737">
        <w:rPr>
          <w:rFonts w:ascii="宋体" w:hAnsi="宋体" w:cs="宋体" w:hint="eastAsia"/>
          <w:b/>
          <w:bCs/>
          <w:sz w:val="32"/>
          <w:szCs w:val="32"/>
        </w:rPr>
        <w:t>公开比选公告</w:t>
      </w:r>
    </w:p>
    <w:p w:rsidR="00170042" w:rsidRPr="00B17A27" w:rsidRDefault="00170042" w:rsidP="004F0236">
      <w:pPr>
        <w:spacing w:line="360" w:lineRule="auto"/>
        <w:jc w:val="right"/>
        <w:rPr>
          <w:rFonts w:ascii="宋体" w:hAnsi="宋体" w:cs="宋体"/>
          <w:bCs/>
          <w:sz w:val="24"/>
          <w:szCs w:val="24"/>
          <w:u w:val="single"/>
        </w:rPr>
      </w:pPr>
      <w:r w:rsidRPr="00B17A27">
        <w:rPr>
          <w:rFonts w:ascii="宋体" w:hAnsi="宋体" w:cs="宋体" w:hint="eastAsia"/>
          <w:bCs/>
          <w:sz w:val="24"/>
          <w:szCs w:val="24"/>
        </w:rPr>
        <w:t>比选编号：</w:t>
      </w:r>
      <w:r w:rsidRPr="00A21DBC">
        <w:rPr>
          <w:rFonts w:asciiTheme="majorEastAsia" w:eastAsiaTheme="majorEastAsia" w:hAnsiTheme="majorEastAsia" w:cs="宋体" w:hint="eastAsia"/>
          <w:bCs/>
          <w:sz w:val="24"/>
          <w:szCs w:val="24"/>
          <w:u w:val="single"/>
        </w:rPr>
        <w:t xml:space="preserve"> </w:t>
      </w:r>
      <w:r w:rsidR="00273C33" w:rsidRPr="00273C33">
        <w:rPr>
          <w:rFonts w:asciiTheme="majorEastAsia" w:eastAsiaTheme="majorEastAsia" w:hAnsiTheme="majorEastAsia" w:hint="eastAsia"/>
          <w:sz w:val="24"/>
          <w:szCs w:val="24"/>
          <w:u w:val="single"/>
        </w:rPr>
        <w:t>FHC-PTCG2020</w:t>
      </w:r>
      <w:r w:rsidR="00A47C55">
        <w:rPr>
          <w:rFonts w:asciiTheme="majorEastAsia" w:eastAsiaTheme="majorEastAsia" w:hAnsiTheme="majorEastAsia" w:hint="eastAsia"/>
          <w:sz w:val="24"/>
          <w:szCs w:val="24"/>
          <w:u w:val="single"/>
        </w:rPr>
        <w:t>05</w:t>
      </w:r>
      <w:r w:rsidR="006419C6">
        <w:rPr>
          <w:rFonts w:asciiTheme="majorEastAsia" w:eastAsiaTheme="majorEastAsia" w:hAnsiTheme="majorEastAsia" w:hint="eastAsia"/>
          <w:sz w:val="24"/>
          <w:szCs w:val="24"/>
          <w:u w:val="single"/>
        </w:rPr>
        <w:t>07002</w:t>
      </w:r>
      <w:r w:rsidR="00C2427A" w:rsidRPr="00C2427A">
        <w:rPr>
          <w:rFonts w:asciiTheme="majorEastAsia" w:eastAsiaTheme="majorEastAsia" w:hAnsiTheme="majorEastAsia" w:hint="eastAsia"/>
          <w:sz w:val="24"/>
          <w:szCs w:val="24"/>
          <w:u w:val="single"/>
        </w:rPr>
        <w:t xml:space="preserve"> </w:t>
      </w:r>
      <w:r w:rsidRPr="00B17A27">
        <w:rPr>
          <w:rFonts w:ascii="宋体" w:hAnsi="宋体" w:cs="宋体" w:hint="eastAsia"/>
          <w:bCs/>
          <w:sz w:val="24"/>
          <w:szCs w:val="24"/>
          <w:u w:val="single"/>
        </w:rPr>
        <w:t xml:space="preserve"> </w:t>
      </w:r>
    </w:p>
    <w:p w:rsidR="00C544E6" w:rsidRDefault="00C544E6" w:rsidP="00D50C8D">
      <w:pPr>
        <w:pStyle w:val="a9"/>
        <w:spacing w:line="400" w:lineRule="exact"/>
        <w:ind w:right="119" w:firstLineChars="200" w:firstLine="480"/>
        <w:jc w:val="both"/>
        <w:rPr>
          <w:lang w:eastAsia="zh-CN"/>
        </w:rPr>
      </w:pPr>
      <w:r>
        <w:rPr>
          <w:rFonts w:hint="eastAsia"/>
          <w:lang w:eastAsia="zh-CN"/>
        </w:rPr>
        <w:t>福建福海创石油化工</w:t>
      </w:r>
      <w:r>
        <w:rPr>
          <w:lang w:eastAsia="zh-CN"/>
        </w:rPr>
        <w:t>有限公司拟对本公司</w:t>
      </w:r>
      <w:r w:rsidR="00D50C8D">
        <w:rPr>
          <w:rFonts w:asciiTheme="majorEastAsia" w:eastAsiaTheme="majorEastAsia" w:hAnsiTheme="majorEastAsia" w:hint="eastAsia"/>
          <w:u w:val="single"/>
          <w:lang w:eastAsia="zh-CN"/>
        </w:rPr>
        <w:t>南部供热中心220KV总降站增设35KV关口表屏采购安装</w:t>
      </w:r>
      <w:r w:rsidR="00CD01AA" w:rsidRPr="00CD01AA">
        <w:rPr>
          <w:rFonts w:hint="eastAsia"/>
          <w:bCs/>
          <w:u w:val="single"/>
          <w:lang w:eastAsia="zh-CN"/>
        </w:rPr>
        <w:t>项目</w:t>
      </w:r>
      <w:r>
        <w:rPr>
          <w:lang w:eastAsia="zh-CN"/>
        </w:rPr>
        <w:t>进行公开比选。为了“公开、公平、公正、透明”，引导参选人进行正确参选，特制定本规定文件。</w:t>
      </w:r>
    </w:p>
    <w:p w:rsidR="00C544E6" w:rsidRDefault="00C544E6" w:rsidP="00F30E96">
      <w:pPr>
        <w:pStyle w:val="a9"/>
        <w:spacing w:before="26" w:line="400" w:lineRule="exact"/>
        <w:ind w:right="119" w:firstLineChars="200" w:firstLine="480"/>
        <w:jc w:val="both"/>
        <w:rPr>
          <w:lang w:eastAsia="zh-CN"/>
        </w:rPr>
      </w:pPr>
      <w:r>
        <w:rPr>
          <w:rFonts w:hint="eastAsia"/>
          <w:lang w:eastAsia="zh-CN"/>
        </w:rPr>
        <w:t>福建福海创石油化工</w:t>
      </w:r>
      <w:r>
        <w:rPr>
          <w:lang w:eastAsia="zh-CN"/>
        </w:rPr>
        <w:t>有限公司承诺本次自主比选不存在任何障碍，保证本公告的内容不存在任何重大遗漏、虚假陈述或严重误导，并对其内容的真实性、完整性和有效性负责。</w:t>
      </w:r>
    </w:p>
    <w:p w:rsidR="00C544E6" w:rsidRPr="004F0236" w:rsidRDefault="00C544E6" w:rsidP="00AE4506">
      <w:pPr>
        <w:spacing w:line="400" w:lineRule="exact"/>
        <w:ind w:firstLineChars="196" w:firstLine="472"/>
        <w:rPr>
          <w:b/>
          <w:bCs/>
          <w:sz w:val="24"/>
          <w:szCs w:val="24"/>
        </w:rPr>
      </w:pPr>
      <w:r>
        <w:rPr>
          <w:rFonts w:hint="eastAsia"/>
          <w:b/>
          <w:bCs/>
          <w:sz w:val="24"/>
          <w:szCs w:val="24"/>
        </w:rPr>
        <w:t>一、</w:t>
      </w:r>
      <w:r w:rsidRPr="004F0236">
        <w:rPr>
          <w:rFonts w:hint="eastAsia"/>
          <w:b/>
          <w:bCs/>
          <w:sz w:val="24"/>
          <w:szCs w:val="24"/>
        </w:rPr>
        <w:t>主要内容：</w:t>
      </w:r>
    </w:p>
    <w:p w:rsidR="00CD01AA" w:rsidRPr="004F0236" w:rsidRDefault="00CD01AA" w:rsidP="00F30E96">
      <w:pPr>
        <w:spacing w:line="400" w:lineRule="exact"/>
        <w:ind w:firstLineChars="200" w:firstLine="480"/>
        <w:rPr>
          <w:rFonts w:asciiTheme="majorEastAsia" w:eastAsiaTheme="majorEastAsia" w:hAnsiTheme="majorEastAsia"/>
          <w:color w:val="000000" w:themeColor="text1"/>
          <w:sz w:val="24"/>
          <w:szCs w:val="24"/>
        </w:rPr>
      </w:pPr>
      <w:r w:rsidRPr="004F0236">
        <w:rPr>
          <w:rFonts w:asciiTheme="majorEastAsia" w:eastAsiaTheme="majorEastAsia" w:hAnsiTheme="majorEastAsia" w:hint="eastAsia"/>
          <w:bCs/>
          <w:sz w:val="24"/>
          <w:szCs w:val="24"/>
        </w:rPr>
        <w:t>1.</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名</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称：</w:t>
      </w:r>
      <w:r w:rsidR="00F30E96" w:rsidRPr="00F30E96">
        <w:rPr>
          <w:rFonts w:asciiTheme="majorEastAsia" w:eastAsiaTheme="majorEastAsia" w:hAnsiTheme="majorEastAsia" w:hint="eastAsia"/>
          <w:sz w:val="24"/>
          <w:szCs w:val="24"/>
        </w:rPr>
        <w:t>南部供热中心220KV总降站增设35KV关口表屏采购安装</w:t>
      </w:r>
      <w:r>
        <w:rPr>
          <w:rFonts w:hint="eastAsia"/>
          <w:sz w:val="24"/>
          <w:szCs w:val="24"/>
        </w:rPr>
        <w:t>项目</w:t>
      </w:r>
    </w:p>
    <w:p w:rsidR="00CD01AA" w:rsidRPr="004F0236" w:rsidRDefault="00CD01AA" w:rsidP="00F30E96">
      <w:pPr>
        <w:spacing w:line="400" w:lineRule="exact"/>
        <w:ind w:firstLineChars="200" w:firstLine="480"/>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2.</w:t>
      </w:r>
      <w:r>
        <w:rPr>
          <w:rFonts w:asciiTheme="majorEastAsia" w:eastAsiaTheme="majorEastAsia" w:hAnsiTheme="majorEastAsia" w:hint="eastAsia"/>
          <w:bCs/>
          <w:sz w:val="24"/>
          <w:szCs w:val="24"/>
        </w:rPr>
        <w:t xml:space="preserve"> 执行方式</w:t>
      </w:r>
      <w:r w:rsidRPr="004F0236">
        <w:rPr>
          <w:rFonts w:asciiTheme="majorEastAsia" w:eastAsiaTheme="majorEastAsia" w:hAnsiTheme="majorEastAsia" w:hint="eastAsia"/>
          <w:bCs/>
          <w:sz w:val="24"/>
          <w:szCs w:val="24"/>
        </w:rPr>
        <w:t>：</w:t>
      </w:r>
      <w:r w:rsidR="00827793">
        <w:rPr>
          <w:rFonts w:hint="eastAsia"/>
          <w:bCs/>
          <w:snapToGrid w:val="0"/>
          <w:spacing w:val="8"/>
          <w:sz w:val="24"/>
          <w:szCs w:val="24"/>
        </w:rPr>
        <w:t>总包干</w:t>
      </w:r>
      <w:r w:rsidRPr="00E63376">
        <w:rPr>
          <w:rFonts w:hint="eastAsia"/>
          <w:bCs/>
          <w:snapToGrid w:val="0"/>
          <w:spacing w:val="8"/>
          <w:sz w:val="24"/>
          <w:szCs w:val="24"/>
        </w:rPr>
        <w:t>的</w:t>
      </w:r>
      <w:r w:rsidRPr="00E63376">
        <w:rPr>
          <w:rFonts w:hint="eastAsia"/>
          <w:sz w:val="24"/>
          <w:szCs w:val="24"/>
        </w:rPr>
        <w:t>方式</w:t>
      </w:r>
    </w:p>
    <w:p w:rsidR="00CD01AA" w:rsidRPr="004F0236" w:rsidRDefault="00CD01AA" w:rsidP="00F30E96">
      <w:pPr>
        <w:spacing w:line="400" w:lineRule="exact"/>
        <w:ind w:firstLineChars="200" w:firstLine="480"/>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3.</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数</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量：</w:t>
      </w:r>
      <w:r w:rsidR="00A47C55">
        <w:rPr>
          <w:rFonts w:asciiTheme="majorEastAsia" w:eastAsiaTheme="majorEastAsia" w:hAnsiTheme="majorEastAsia" w:hint="eastAsia"/>
          <w:bCs/>
          <w:sz w:val="24"/>
          <w:szCs w:val="24"/>
        </w:rPr>
        <w:t>1</w:t>
      </w:r>
      <w:r w:rsidR="00F30E96">
        <w:rPr>
          <w:rFonts w:asciiTheme="majorEastAsia" w:eastAsiaTheme="majorEastAsia" w:hAnsiTheme="majorEastAsia" w:hint="eastAsia"/>
          <w:bCs/>
          <w:sz w:val="24"/>
          <w:szCs w:val="24"/>
        </w:rPr>
        <w:t>面及配件辅材</w:t>
      </w:r>
    </w:p>
    <w:p w:rsidR="00CD01AA" w:rsidRPr="004F0236" w:rsidRDefault="00CD01AA" w:rsidP="00F30E96">
      <w:pPr>
        <w:spacing w:line="400" w:lineRule="exact"/>
        <w:ind w:firstLineChars="200" w:firstLine="480"/>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4.</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主要招标及技术</w:t>
      </w:r>
      <w:r>
        <w:rPr>
          <w:rFonts w:asciiTheme="majorEastAsia" w:eastAsiaTheme="majorEastAsia" w:hAnsiTheme="majorEastAsia" w:hint="eastAsia"/>
          <w:bCs/>
          <w:sz w:val="24"/>
          <w:szCs w:val="24"/>
        </w:rPr>
        <w:t>要求</w:t>
      </w:r>
      <w:r w:rsidRPr="004F0236">
        <w:rPr>
          <w:rFonts w:asciiTheme="majorEastAsia" w:eastAsiaTheme="majorEastAsia" w:hAnsiTheme="majorEastAsia" w:hint="eastAsia"/>
          <w:bCs/>
          <w:sz w:val="24"/>
          <w:szCs w:val="24"/>
        </w:rPr>
        <w:t>：见附件“比选文件”</w:t>
      </w:r>
    </w:p>
    <w:p w:rsidR="00CD01AA" w:rsidRPr="004F0236" w:rsidRDefault="00CD01AA" w:rsidP="00F30E96">
      <w:pPr>
        <w:spacing w:line="400" w:lineRule="exact"/>
        <w:ind w:leftChars="228" w:left="1559" w:hangingChars="450" w:hanging="1080"/>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5.</w:t>
      </w:r>
      <w:r>
        <w:rPr>
          <w:rFonts w:asciiTheme="majorEastAsia" w:eastAsiaTheme="majorEastAsia" w:hAnsiTheme="majorEastAsia" w:hint="eastAsia"/>
          <w:bCs/>
          <w:sz w:val="24"/>
          <w:szCs w:val="24"/>
        </w:rPr>
        <w:t xml:space="preserve"> </w:t>
      </w:r>
      <w:r w:rsidR="00F30E96">
        <w:rPr>
          <w:rFonts w:asciiTheme="majorEastAsia" w:eastAsiaTheme="majorEastAsia" w:hAnsiTheme="majorEastAsia" w:hint="eastAsia"/>
          <w:bCs/>
          <w:sz w:val="24"/>
          <w:szCs w:val="24"/>
        </w:rPr>
        <w:t>完成</w:t>
      </w:r>
      <w:r>
        <w:rPr>
          <w:rFonts w:asciiTheme="majorEastAsia" w:eastAsiaTheme="majorEastAsia" w:hAnsiTheme="majorEastAsia" w:hint="eastAsia"/>
          <w:bCs/>
          <w:sz w:val="24"/>
          <w:szCs w:val="24"/>
        </w:rPr>
        <w:t>时间</w:t>
      </w:r>
      <w:r w:rsidRPr="004F0236">
        <w:rPr>
          <w:rFonts w:asciiTheme="majorEastAsia" w:eastAsiaTheme="majorEastAsia" w:hAnsiTheme="majorEastAsia" w:hint="eastAsia"/>
          <w:bCs/>
          <w:sz w:val="24"/>
          <w:szCs w:val="24"/>
        </w:rPr>
        <w:t>：</w:t>
      </w:r>
      <w:r w:rsidR="00E87858">
        <w:rPr>
          <w:rFonts w:asciiTheme="majorEastAsia" w:eastAsiaTheme="majorEastAsia" w:hAnsiTheme="majorEastAsia" w:hint="eastAsia"/>
          <w:sz w:val="24"/>
          <w:szCs w:val="24"/>
        </w:rPr>
        <w:t>合同生效后</w:t>
      </w:r>
      <w:r w:rsidR="00F30E96">
        <w:rPr>
          <w:rFonts w:asciiTheme="majorEastAsia" w:eastAsiaTheme="majorEastAsia" w:hAnsiTheme="majorEastAsia" w:hint="eastAsia"/>
          <w:sz w:val="24"/>
          <w:szCs w:val="24"/>
        </w:rPr>
        <w:t>6</w:t>
      </w:r>
      <w:r w:rsidR="00E87858">
        <w:rPr>
          <w:rFonts w:asciiTheme="majorEastAsia" w:eastAsiaTheme="majorEastAsia" w:hAnsiTheme="majorEastAsia" w:hint="eastAsia"/>
          <w:sz w:val="24"/>
          <w:szCs w:val="24"/>
        </w:rPr>
        <w:t>0天</w:t>
      </w:r>
      <w:r w:rsidR="00827793" w:rsidRPr="00827793">
        <w:rPr>
          <w:rFonts w:asciiTheme="majorEastAsia" w:eastAsiaTheme="majorEastAsia" w:hAnsiTheme="majorEastAsia" w:hint="eastAsia"/>
          <w:sz w:val="24"/>
          <w:szCs w:val="24"/>
        </w:rPr>
        <w:t>。</w:t>
      </w:r>
    </w:p>
    <w:p w:rsidR="00C544E6" w:rsidRPr="004F0236" w:rsidRDefault="00CD01AA" w:rsidP="00F30E96">
      <w:pPr>
        <w:spacing w:line="400" w:lineRule="exact"/>
        <w:ind w:firstLineChars="200" w:firstLine="480"/>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6.</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地</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点：福建省漳州市古雷开发区腾龙路</w:t>
      </w:r>
      <w:r>
        <w:rPr>
          <w:rFonts w:asciiTheme="majorEastAsia" w:eastAsiaTheme="majorEastAsia" w:hAnsiTheme="majorEastAsia" w:hint="eastAsia"/>
          <w:bCs/>
          <w:sz w:val="24"/>
          <w:szCs w:val="24"/>
        </w:rPr>
        <w:t>86</w:t>
      </w:r>
      <w:r w:rsidRPr="004F0236">
        <w:rPr>
          <w:rFonts w:asciiTheme="majorEastAsia" w:eastAsiaTheme="majorEastAsia" w:hAnsiTheme="majorEastAsia" w:hint="eastAsia"/>
          <w:bCs/>
          <w:sz w:val="24"/>
          <w:szCs w:val="24"/>
        </w:rPr>
        <w:t>号</w:t>
      </w:r>
    </w:p>
    <w:p w:rsidR="00C544E6" w:rsidRDefault="00C544E6" w:rsidP="00AE4506">
      <w:pPr>
        <w:pStyle w:val="2"/>
        <w:spacing w:line="400" w:lineRule="exact"/>
        <w:ind w:left="0" w:firstLineChars="198" w:firstLine="477"/>
        <w:rPr>
          <w:lang w:eastAsia="zh-CN"/>
        </w:rPr>
      </w:pPr>
      <w:bookmarkStart w:id="0" w:name="_GoBack"/>
      <w:bookmarkEnd w:id="0"/>
      <w:r>
        <w:rPr>
          <w:rFonts w:hint="eastAsia"/>
          <w:lang w:eastAsia="zh-CN"/>
        </w:rPr>
        <w:t>二</w:t>
      </w:r>
      <w:r>
        <w:rPr>
          <w:lang w:eastAsia="zh-CN"/>
        </w:rPr>
        <w:t>、参选人资格要求：</w:t>
      </w:r>
    </w:p>
    <w:p w:rsidR="00F30E96" w:rsidRPr="001B19A7" w:rsidRDefault="00F30E96" w:rsidP="00F30E96">
      <w:pPr>
        <w:pStyle w:val="a7"/>
        <w:spacing w:line="360" w:lineRule="auto"/>
        <w:ind w:leftChars="228" w:left="719" w:hangingChars="100" w:hanging="240"/>
        <w:rPr>
          <w:rFonts w:asciiTheme="majorEastAsia" w:eastAsiaTheme="majorEastAsia" w:hAnsiTheme="majorEastAsia"/>
          <w:sz w:val="24"/>
          <w:szCs w:val="24"/>
        </w:rPr>
      </w:pPr>
      <w:r w:rsidRPr="001B19A7">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w:t>
      </w:r>
      <w:r w:rsidRPr="001B19A7">
        <w:rPr>
          <w:rFonts w:asciiTheme="majorEastAsia" w:eastAsiaTheme="majorEastAsia" w:hAnsiTheme="majorEastAsia" w:hint="eastAsia"/>
          <w:sz w:val="24"/>
          <w:szCs w:val="24"/>
        </w:rPr>
        <w:t>必须具有中华人民共和国独立法人资格；具有完善的质量保证体系及其质量认证证明等</w:t>
      </w:r>
      <w:r>
        <w:rPr>
          <w:rFonts w:asciiTheme="majorEastAsia" w:eastAsiaTheme="majorEastAsia" w:hAnsiTheme="majorEastAsia" w:hint="eastAsia"/>
          <w:sz w:val="24"/>
          <w:szCs w:val="24"/>
        </w:rPr>
        <w:t>；</w:t>
      </w:r>
    </w:p>
    <w:p w:rsidR="00F30E96" w:rsidRPr="001B19A7" w:rsidRDefault="00F30E96" w:rsidP="00F30E96">
      <w:pPr>
        <w:pStyle w:val="a7"/>
        <w:spacing w:line="360" w:lineRule="auto"/>
        <w:ind w:firstLine="480"/>
        <w:rPr>
          <w:rFonts w:asciiTheme="majorEastAsia" w:eastAsiaTheme="majorEastAsia" w:hAnsiTheme="majorEastAsia"/>
          <w:sz w:val="24"/>
          <w:szCs w:val="24"/>
        </w:rPr>
      </w:pPr>
      <w:r w:rsidRPr="001B19A7">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.参选人</w:t>
      </w:r>
      <w:r w:rsidRPr="001B19A7">
        <w:rPr>
          <w:rFonts w:asciiTheme="majorEastAsia" w:eastAsiaTheme="majorEastAsia" w:hAnsiTheme="majorEastAsia" w:hint="eastAsia"/>
          <w:sz w:val="24"/>
          <w:szCs w:val="24"/>
        </w:rPr>
        <w:t>企业营业执照（年检合格）；</w:t>
      </w:r>
    </w:p>
    <w:p w:rsidR="00F30E96" w:rsidRPr="001B19A7" w:rsidRDefault="00F30E96" w:rsidP="00F30E96">
      <w:pPr>
        <w:pStyle w:val="a7"/>
        <w:spacing w:line="360" w:lineRule="auto"/>
        <w:ind w:firstLine="480"/>
        <w:rPr>
          <w:rFonts w:asciiTheme="majorEastAsia" w:eastAsiaTheme="majorEastAsia" w:hAnsiTheme="majorEastAsia"/>
          <w:sz w:val="24"/>
          <w:szCs w:val="24"/>
        </w:rPr>
      </w:pPr>
      <w:r w:rsidRPr="001B19A7">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参选人</w:t>
      </w:r>
      <w:r w:rsidRPr="001B19A7">
        <w:rPr>
          <w:rFonts w:asciiTheme="majorEastAsia" w:eastAsiaTheme="majorEastAsia" w:hAnsiTheme="majorEastAsia" w:hint="eastAsia"/>
          <w:sz w:val="24"/>
          <w:szCs w:val="24"/>
        </w:rPr>
        <w:t>法定代表人身份证证明或投标单位法人代表对其委托代表的授权委托书；</w:t>
      </w:r>
    </w:p>
    <w:p w:rsidR="00F30E96" w:rsidRPr="001B19A7" w:rsidRDefault="00F30E96" w:rsidP="00F30E96">
      <w:pPr>
        <w:pStyle w:val="a7"/>
        <w:spacing w:line="360" w:lineRule="auto"/>
        <w:ind w:leftChars="228" w:left="719" w:hangingChars="100" w:hanging="240"/>
        <w:rPr>
          <w:rFonts w:asciiTheme="majorEastAsia" w:eastAsiaTheme="majorEastAsia" w:hAnsiTheme="majorEastAsia"/>
          <w:sz w:val="24"/>
          <w:szCs w:val="24"/>
        </w:rPr>
      </w:pPr>
      <w:r w:rsidRPr="001B19A7">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.参选人</w:t>
      </w:r>
      <w:r w:rsidRPr="001B19A7">
        <w:rPr>
          <w:rFonts w:asciiTheme="majorEastAsia" w:eastAsiaTheme="majorEastAsia" w:hAnsiTheme="majorEastAsia" w:hint="eastAsia"/>
          <w:sz w:val="24"/>
          <w:szCs w:val="24"/>
        </w:rPr>
        <w:t>应具备能源局电力监管机构颁发的有效的《中华人民共和国承装（修、试）电力设施许可证》，且承装类、承修类、承试类等级均为不低于三级；或中华人民共和国建设部颁发的电力工程施工总承包资质三级及以上资质。</w:t>
      </w:r>
    </w:p>
    <w:p w:rsidR="00F30E96" w:rsidRPr="001B19A7" w:rsidRDefault="00F30E96" w:rsidP="00F30E96">
      <w:pPr>
        <w:pStyle w:val="a7"/>
        <w:spacing w:line="360" w:lineRule="auto"/>
        <w:ind w:firstLine="480"/>
        <w:rPr>
          <w:rFonts w:asciiTheme="majorEastAsia" w:eastAsiaTheme="majorEastAsia" w:hAnsiTheme="majorEastAsia"/>
          <w:sz w:val="24"/>
          <w:szCs w:val="24"/>
        </w:rPr>
      </w:pPr>
      <w:r w:rsidRPr="001B19A7">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.与参选人</w:t>
      </w:r>
      <w:r w:rsidRPr="001B19A7">
        <w:rPr>
          <w:rFonts w:asciiTheme="majorEastAsia" w:eastAsiaTheme="majorEastAsia" w:hAnsiTheme="majorEastAsia" w:hint="eastAsia"/>
          <w:sz w:val="24"/>
          <w:szCs w:val="24"/>
        </w:rPr>
        <w:t>存在利益关系可能影响招标公正性的法人，不得参加投标；</w:t>
      </w:r>
    </w:p>
    <w:p w:rsidR="00C544E6" w:rsidRDefault="00F30E96" w:rsidP="00F30E96">
      <w:pPr>
        <w:pStyle w:val="1"/>
        <w:spacing w:line="400" w:lineRule="exact"/>
        <w:ind w:leftChars="228" w:left="719" w:hangingChars="100" w:hanging="240"/>
        <w:rPr>
          <w:rFonts w:asciiTheme="majorEastAsia" w:eastAsiaTheme="majorEastAsia" w:hAnsiTheme="majorEastAsia" w:hint="eastAsia"/>
          <w:sz w:val="24"/>
          <w:szCs w:val="24"/>
        </w:rPr>
      </w:pPr>
      <w:r w:rsidRPr="001B19A7">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.参选人</w:t>
      </w:r>
      <w:r w:rsidRPr="001B19A7">
        <w:rPr>
          <w:rFonts w:asciiTheme="majorEastAsia" w:eastAsiaTheme="majorEastAsia" w:hAnsiTheme="majorEastAsia" w:hint="eastAsia"/>
          <w:sz w:val="24"/>
          <w:szCs w:val="24"/>
        </w:rPr>
        <w:t>近3年完成的电力工程业绩证明（如：签字盖章的合同封面或甲方出具的证明资料）。</w:t>
      </w:r>
    </w:p>
    <w:p w:rsidR="00316062" w:rsidRPr="00AE4506" w:rsidRDefault="00316062" w:rsidP="00F30E96">
      <w:pPr>
        <w:pStyle w:val="1"/>
        <w:spacing w:line="400" w:lineRule="exact"/>
        <w:ind w:leftChars="228" w:left="719"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7.</w:t>
      </w:r>
      <w:r w:rsidRPr="00316062">
        <w:rPr>
          <w:rFonts w:asciiTheme="majorEastAsia" w:eastAsiaTheme="majorEastAsia" w:hAnsiTheme="majorEastAsia" w:hint="eastAsia"/>
          <w:sz w:val="24"/>
          <w:szCs w:val="24"/>
        </w:rPr>
        <w:t>参选人必须对同一个合同包中的全部物资与服务进行参选，不得仅对合同包中的部分物资或服务进行参选，否则其比选文件将被拒绝；</w:t>
      </w:r>
    </w:p>
    <w:p w:rsidR="00C544E6" w:rsidRPr="004F0236" w:rsidRDefault="00C544E6" w:rsidP="00AE4506">
      <w:pPr>
        <w:spacing w:line="400" w:lineRule="exact"/>
        <w:ind w:firstLineChars="196" w:firstLine="472"/>
        <w:rPr>
          <w:b/>
          <w:bCs/>
          <w:sz w:val="24"/>
          <w:szCs w:val="24"/>
        </w:rPr>
      </w:pPr>
      <w:r w:rsidRPr="004F0236">
        <w:rPr>
          <w:rFonts w:hint="eastAsia"/>
          <w:b/>
          <w:bCs/>
          <w:sz w:val="24"/>
          <w:szCs w:val="24"/>
        </w:rPr>
        <w:t>备注：</w:t>
      </w:r>
    </w:p>
    <w:p w:rsidR="00E87858" w:rsidRDefault="00CD01AA" w:rsidP="00E87858">
      <w:pPr>
        <w:pStyle w:val="a7"/>
        <w:spacing w:line="400" w:lineRule="exact"/>
        <w:ind w:firstLineChars="196" w:firstLine="470"/>
        <w:rPr>
          <w:rFonts w:asciiTheme="majorEastAsia" w:eastAsiaTheme="majorEastAsia" w:hAnsiTheme="majorEastAsia" w:cs="Arial"/>
          <w:b/>
          <w:bCs/>
          <w:color w:val="333333"/>
          <w:sz w:val="24"/>
          <w:szCs w:val="24"/>
        </w:rPr>
      </w:pPr>
      <w:r>
        <w:rPr>
          <w:rFonts w:asciiTheme="majorEastAsia" w:eastAsiaTheme="majorEastAsia" w:hAnsiTheme="majorEastAsia" w:hint="eastAsia"/>
          <w:bCs/>
          <w:sz w:val="24"/>
          <w:szCs w:val="24"/>
        </w:rPr>
        <w:t>1.</w:t>
      </w:r>
      <w:r w:rsidR="00E87858" w:rsidRPr="003A3867">
        <w:rPr>
          <w:rFonts w:asciiTheme="majorEastAsia" w:eastAsiaTheme="majorEastAsia" w:hAnsiTheme="majorEastAsia"/>
          <w:bCs/>
          <w:sz w:val="24"/>
          <w:szCs w:val="24"/>
        </w:rPr>
        <w:t xml:space="preserve"> </w:t>
      </w:r>
      <w:r w:rsidR="00E87858">
        <w:rPr>
          <w:rFonts w:asciiTheme="majorEastAsia" w:eastAsiaTheme="majorEastAsia" w:hAnsiTheme="majorEastAsia" w:cs="Arial" w:hint="eastAsia"/>
          <w:b/>
          <w:bCs/>
          <w:color w:val="333333"/>
          <w:sz w:val="24"/>
          <w:szCs w:val="24"/>
        </w:rPr>
        <w:t>项目公示时间</w:t>
      </w:r>
      <w:r w:rsidR="00E87858" w:rsidRPr="003A3867">
        <w:rPr>
          <w:rFonts w:asciiTheme="majorEastAsia" w:eastAsiaTheme="majorEastAsia" w:hAnsiTheme="majorEastAsia" w:cs="Arial" w:hint="eastAsia"/>
          <w:b/>
          <w:bCs/>
          <w:color w:val="333333"/>
          <w:sz w:val="24"/>
          <w:szCs w:val="24"/>
        </w:rPr>
        <w:t>：</w:t>
      </w:r>
    </w:p>
    <w:p w:rsidR="00E87858" w:rsidRPr="00AE4506" w:rsidRDefault="00E87858" w:rsidP="00E87858">
      <w:pPr>
        <w:pStyle w:val="a7"/>
        <w:spacing w:line="400" w:lineRule="exact"/>
        <w:ind w:firstLineChars="294" w:firstLine="706"/>
        <w:rPr>
          <w:rFonts w:asciiTheme="majorEastAsia" w:eastAsiaTheme="majorEastAsia" w:hAnsiTheme="majorEastAsia" w:cs="Arial"/>
          <w:color w:val="333333"/>
          <w:sz w:val="24"/>
          <w:szCs w:val="24"/>
        </w:rPr>
      </w:pPr>
      <w:r w:rsidRPr="00AE4506">
        <w:rPr>
          <w:rFonts w:asciiTheme="majorEastAsia" w:eastAsiaTheme="majorEastAsia" w:hAnsiTheme="majorEastAsia" w:cs="Arial" w:hint="eastAsia"/>
          <w:bCs/>
          <w:color w:val="333333"/>
          <w:sz w:val="24"/>
          <w:szCs w:val="24"/>
        </w:rPr>
        <w:t>2020年</w:t>
      </w:r>
      <w:r>
        <w:rPr>
          <w:rFonts w:asciiTheme="majorEastAsia" w:eastAsiaTheme="majorEastAsia" w:hAnsiTheme="majorEastAsia" w:cs="Arial" w:hint="eastAsia"/>
          <w:bCs/>
          <w:color w:val="333333"/>
          <w:sz w:val="24"/>
          <w:szCs w:val="24"/>
        </w:rPr>
        <w:t>5</w:t>
      </w:r>
      <w:r w:rsidRPr="00AE4506">
        <w:rPr>
          <w:rFonts w:asciiTheme="majorEastAsia" w:eastAsiaTheme="majorEastAsia" w:hAnsiTheme="majorEastAsia" w:cs="Arial" w:hint="eastAsia"/>
          <w:bCs/>
          <w:color w:val="333333"/>
          <w:sz w:val="24"/>
          <w:szCs w:val="24"/>
        </w:rPr>
        <w:t>月</w:t>
      </w:r>
      <w:r w:rsidR="00F30E96">
        <w:rPr>
          <w:rFonts w:asciiTheme="majorEastAsia" w:eastAsiaTheme="majorEastAsia" w:hAnsiTheme="majorEastAsia" w:cs="Arial" w:hint="eastAsia"/>
          <w:bCs/>
          <w:color w:val="333333"/>
          <w:sz w:val="24"/>
          <w:szCs w:val="24"/>
        </w:rPr>
        <w:t>31</w:t>
      </w:r>
      <w:r w:rsidRPr="00AE4506">
        <w:rPr>
          <w:rFonts w:asciiTheme="majorEastAsia" w:eastAsiaTheme="majorEastAsia" w:hAnsiTheme="majorEastAsia" w:cs="Arial" w:hint="eastAsia"/>
          <w:bCs/>
          <w:color w:val="333333"/>
          <w:sz w:val="24"/>
          <w:szCs w:val="24"/>
        </w:rPr>
        <w:t>日</w:t>
      </w:r>
      <w:r w:rsidRPr="00AE4506">
        <w:rPr>
          <w:rFonts w:asciiTheme="majorEastAsia" w:eastAsiaTheme="majorEastAsia" w:hAnsiTheme="majorEastAsia" w:cs="Arial"/>
          <w:bCs/>
          <w:color w:val="333333"/>
          <w:sz w:val="24"/>
          <w:szCs w:val="24"/>
        </w:rPr>
        <w:t>—</w:t>
      </w:r>
      <w:r>
        <w:rPr>
          <w:rFonts w:asciiTheme="majorEastAsia" w:eastAsiaTheme="majorEastAsia" w:hAnsiTheme="majorEastAsia" w:cs="Arial" w:hint="eastAsia"/>
          <w:bCs/>
          <w:color w:val="333333"/>
          <w:sz w:val="24"/>
          <w:szCs w:val="24"/>
        </w:rPr>
        <w:t>6</w:t>
      </w:r>
      <w:r w:rsidRPr="00AE4506">
        <w:rPr>
          <w:rFonts w:asciiTheme="majorEastAsia" w:eastAsiaTheme="majorEastAsia" w:hAnsiTheme="majorEastAsia" w:cs="Arial" w:hint="eastAsia"/>
          <w:bCs/>
          <w:color w:val="333333"/>
          <w:sz w:val="24"/>
          <w:szCs w:val="24"/>
        </w:rPr>
        <w:t>月</w:t>
      </w:r>
      <w:r w:rsidR="00F30E96">
        <w:rPr>
          <w:rFonts w:asciiTheme="majorEastAsia" w:eastAsiaTheme="majorEastAsia" w:hAnsiTheme="majorEastAsia" w:cs="Arial" w:hint="eastAsia"/>
          <w:bCs/>
          <w:color w:val="333333"/>
          <w:sz w:val="24"/>
          <w:szCs w:val="24"/>
        </w:rPr>
        <w:t>5</w:t>
      </w:r>
      <w:r w:rsidRPr="00AE4506">
        <w:rPr>
          <w:rFonts w:asciiTheme="majorEastAsia" w:eastAsiaTheme="majorEastAsia" w:hAnsiTheme="majorEastAsia" w:cs="Arial" w:hint="eastAsia"/>
          <w:bCs/>
          <w:color w:val="333333"/>
          <w:sz w:val="24"/>
          <w:szCs w:val="24"/>
        </w:rPr>
        <w:t>日</w:t>
      </w:r>
    </w:p>
    <w:p w:rsidR="00E87858" w:rsidRDefault="00E87858" w:rsidP="00E87858">
      <w:pPr>
        <w:pStyle w:val="a7"/>
        <w:widowControl/>
        <w:spacing w:line="400" w:lineRule="exact"/>
        <w:ind w:firstLineChars="294" w:firstLine="708"/>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b/>
          <w:bCs/>
          <w:color w:val="333333"/>
          <w:sz w:val="24"/>
          <w:szCs w:val="24"/>
        </w:rPr>
        <w:t>参选文件递交</w:t>
      </w:r>
      <w:r w:rsidRPr="00AE4506">
        <w:rPr>
          <w:rFonts w:asciiTheme="majorEastAsia" w:eastAsiaTheme="majorEastAsia" w:hAnsiTheme="majorEastAsia" w:cs="Arial" w:hint="eastAsia"/>
          <w:b/>
          <w:color w:val="333333"/>
          <w:sz w:val="24"/>
          <w:szCs w:val="24"/>
        </w:rPr>
        <w:t>截止时间</w:t>
      </w:r>
      <w:r w:rsidRPr="00AE4506">
        <w:rPr>
          <w:rFonts w:asciiTheme="majorEastAsia" w:eastAsiaTheme="majorEastAsia" w:hAnsiTheme="majorEastAsia" w:cs="Arial" w:hint="eastAsia"/>
          <w:color w:val="333333"/>
          <w:sz w:val="24"/>
          <w:szCs w:val="24"/>
        </w:rPr>
        <w:t>(以比选人收到参选文件的时间为准):</w:t>
      </w:r>
    </w:p>
    <w:p w:rsidR="00CD01AA" w:rsidRPr="003A3867" w:rsidRDefault="00E87858" w:rsidP="00E87858">
      <w:pPr>
        <w:pStyle w:val="a7"/>
        <w:spacing w:line="400" w:lineRule="exact"/>
        <w:ind w:leftChars="342" w:left="838" w:hangingChars="50" w:hanging="120"/>
        <w:rPr>
          <w:rFonts w:asciiTheme="majorEastAsia" w:eastAsiaTheme="majorEastAsia" w:hAnsiTheme="majorEastAsia"/>
          <w:bCs/>
          <w:sz w:val="24"/>
          <w:szCs w:val="24"/>
        </w:rPr>
      </w:pPr>
      <w:r w:rsidRPr="00AE4506">
        <w:rPr>
          <w:rFonts w:asciiTheme="majorEastAsia" w:eastAsiaTheme="majorEastAsia" w:hAnsiTheme="majorEastAsia" w:cs="Arial" w:hint="eastAsia"/>
          <w:color w:val="333333"/>
          <w:sz w:val="24"/>
          <w:szCs w:val="24"/>
        </w:rPr>
        <w:t>2020年</w:t>
      </w:r>
      <w:r>
        <w:rPr>
          <w:rFonts w:asciiTheme="majorEastAsia" w:eastAsiaTheme="majorEastAsia" w:hAnsiTheme="majorEastAsia" w:cs="Arial" w:hint="eastAsia"/>
          <w:color w:val="333333"/>
          <w:sz w:val="24"/>
          <w:szCs w:val="24"/>
        </w:rPr>
        <w:t>6</w:t>
      </w:r>
      <w:r w:rsidRPr="00AE4506">
        <w:rPr>
          <w:rFonts w:asciiTheme="majorEastAsia" w:eastAsiaTheme="majorEastAsia" w:hAnsiTheme="majorEastAsia" w:cs="Arial" w:hint="eastAsia"/>
          <w:color w:val="333333"/>
          <w:sz w:val="24"/>
          <w:szCs w:val="24"/>
        </w:rPr>
        <w:t>月</w:t>
      </w:r>
      <w:r w:rsidR="00F30E96">
        <w:rPr>
          <w:rFonts w:asciiTheme="majorEastAsia" w:eastAsiaTheme="majorEastAsia" w:hAnsiTheme="majorEastAsia" w:cs="Arial" w:hint="eastAsia"/>
          <w:color w:val="333333"/>
          <w:sz w:val="24"/>
          <w:szCs w:val="24"/>
        </w:rPr>
        <w:t>8</w:t>
      </w:r>
      <w:r w:rsidRPr="00AE4506">
        <w:rPr>
          <w:rFonts w:asciiTheme="majorEastAsia" w:eastAsiaTheme="majorEastAsia" w:hAnsiTheme="majorEastAsia" w:cs="Arial" w:hint="eastAsia"/>
          <w:color w:val="333333"/>
          <w:sz w:val="24"/>
          <w:szCs w:val="24"/>
        </w:rPr>
        <w:t>日下午1</w:t>
      </w:r>
      <w:r>
        <w:rPr>
          <w:rFonts w:asciiTheme="majorEastAsia" w:eastAsiaTheme="majorEastAsia" w:hAnsiTheme="majorEastAsia" w:cs="Arial" w:hint="eastAsia"/>
          <w:color w:val="333333"/>
          <w:sz w:val="24"/>
          <w:szCs w:val="24"/>
        </w:rPr>
        <w:t>5</w:t>
      </w:r>
      <w:r w:rsidRPr="00AE4506">
        <w:rPr>
          <w:rFonts w:asciiTheme="majorEastAsia" w:eastAsiaTheme="majorEastAsia" w:hAnsiTheme="majorEastAsia" w:cs="Arial" w:hint="eastAsia"/>
          <w:color w:val="333333"/>
          <w:sz w:val="24"/>
          <w:szCs w:val="24"/>
        </w:rPr>
        <w:t>:30时。</w:t>
      </w:r>
    </w:p>
    <w:p w:rsidR="00CD01AA" w:rsidRPr="00E87858" w:rsidRDefault="00CD01AA" w:rsidP="00E87858">
      <w:pPr>
        <w:pStyle w:val="a7"/>
        <w:spacing w:line="400" w:lineRule="exact"/>
        <w:ind w:firstLineChars="196" w:firstLine="472"/>
        <w:rPr>
          <w:rFonts w:asciiTheme="majorEastAsia" w:eastAsiaTheme="majorEastAsia" w:hAnsiTheme="majorEastAsia" w:cs="Arial"/>
          <w:color w:val="333333"/>
          <w:sz w:val="24"/>
          <w:szCs w:val="24"/>
        </w:rPr>
      </w:pPr>
      <w:r>
        <w:rPr>
          <w:rFonts w:asciiTheme="majorEastAsia" w:eastAsiaTheme="majorEastAsia" w:hAnsiTheme="majorEastAsia" w:cs="Arial" w:hint="eastAsia"/>
          <w:b/>
          <w:bCs/>
          <w:color w:val="333333"/>
          <w:sz w:val="24"/>
          <w:szCs w:val="24"/>
        </w:rPr>
        <w:lastRenderedPageBreak/>
        <w:t>2.</w:t>
      </w:r>
      <w:r w:rsidR="00E87858" w:rsidRPr="00AE4506">
        <w:rPr>
          <w:rFonts w:asciiTheme="majorEastAsia" w:eastAsiaTheme="majorEastAsia" w:hAnsiTheme="majorEastAsia" w:cs="Arial"/>
          <w:color w:val="333333"/>
          <w:sz w:val="24"/>
          <w:szCs w:val="24"/>
        </w:rPr>
        <w:t xml:space="preserve"> </w:t>
      </w:r>
      <w:r w:rsidR="00FD25CB" w:rsidRPr="00FD25CB">
        <w:rPr>
          <w:rFonts w:hint="eastAsia"/>
          <w:spacing w:val="-11"/>
          <w:sz w:val="24"/>
          <w:szCs w:val="24"/>
        </w:rPr>
        <w:t>参选</w:t>
      </w:r>
      <w:r w:rsidR="00FD25CB" w:rsidRPr="00FD25CB">
        <w:rPr>
          <w:spacing w:val="-11"/>
          <w:sz w:val="24"/>
          <w:szCs w:val="24"/>
        </w:rPr>
        <w:t>单位的报价</w:t>
      </w:r>
      <w:r w:rsidR="00FD25CB" w:rsidRPr="00FD25CB">
        <w:rPr>
          <w:rFonts w:hint="eastAsia"/>
          <w:spacing w:val="-11"/>
          <w:sz w:val="24"/>
          <w:szCs w:val="24"/>
        </w:rPr>
        <w:t>作为</w:t>
      </w:r>
      <w:r w:rsidR="00FD25CB" w:rsidRPr="00FD25CB">
        <w:rPr>
          <w:spacing w:val="-11"/>
          <w:sz w:val="24"/>
          <w:szCs w:val="24"/>
        </w:rPr>
        <w:t>比选要件</w:t>
      </w:r>
      <w:r w:rsidR="00FD25CB">
        <w:rPr>
          <w:rFonts w:hint="eastAsia"/>
          <w:spacing w:val="-11"/>
          <w:sz w:val="24"/>
          <w:szCs w:val="24"/>
        </w:rPr>
        <w:t>，</w:t>
      </w:r>
      <w:r w:rsidR="00FD25CB" w:rsidRPr="00FD25CB">
        <w:rPr>
          <w:spacing w:val="-11"/>
          <w:sz w:val="24"/>
          <w:szCs w:val="24"/>
        </w:rPr>
        <w:t>比选人将</w:t>
      </w:r>
      <w:r w:rsidR="00FD25CB" w:rsidRPr="00FD25CB">
        <w:rPr>
          <w:rFonts w:hint="eastAsia"/>
          <w:spacing w:val="-11"/>
          <w:sz w:val="24"/>
          <w:szCs w:val="24"/>
        </w:rPr>
        <w:t>先</w:t>
      </w:r>
      <w:r w:rsidR="00FD25CB" w:rsidRPr="00FD25CB">
        <w:rPr>
          <w:spacing w:val="-11"/>
          <w:sz w:val="24"/>
          <w:szCs w:val="24"/>
        </w:rPr>
        <w:t>对参选人进行</w:t>
      </w:r>
      <w:r w:rsidR="00FD25CB" w:rsidRPr="00FD25CB">
        <w:rPr>
          <w:rFonts w:hint="eastAsia"/>
          <w:spacing w:val="-11"/>
          <w:sz w:val="24"/>
          <w:szCs w:val="24"/>
        </w:rPr>
        <w:t>资质评审</w:t>
      </w:r>
      <w:r w:rsidR="00FD25CB" w:rsidRPr="00FD25CB">
        <w:rPr>
          <w:spacing w:val="-11"/>
          <w:sz w:val="24"/>
          <w:szCs w:val="24"/>
        </w:rPr>
        <w:t>，</w:t>
      </w:r>
      <w:r w:rsidR="00FD25CB" w:rsidRPr="00FD25CB">
        <w:rPr>
          <w:rFonts w:hint="eastAsia"/>
          <w:bCs/>
          <w:snapToGrid w:val="0"/>
          <w:spacing w:val="8"/>
          <w:sz w:val="24"/>
          <w:szCs w:val="24"/>
        </w:rPr>
        <w:t>在控制价格</w:t>
      </w:r>
      <w:r w:rsidR="00FD25CB">
        <w:rPr>
          <w:rFonts w:hint="eastAsia"/>
          <w:bCs/>
          <w:snapToGrid w:val="0"/>
          <w:spacing w:val="8"/>
          <w:sz w:val="24"/>
          <w:szCs w:val="24"/>
        </w:rPr>
        <w:t>（</w:t>
      </w:r>
      <w:r w:rsidR="00F30E96">
        <w:rPr>
          <w:rFonts w:hint="eastAsia"/>
          <w:bCs/>
          <w:snapToGrid w:val="0"/>
          <w:spacing w:val="8"/>
          <w:sz w:val="24"/>
          <w:szCs w:val="24"/>
        </w:rPr>
        <w:t>250</w:t>
      </w:r>
      <w:r w:rsidR="00FD25CB">
        <w:rPr>
          <w:rFonts w:hint="eastAsia"/>
          <w:bCs/>
          <w:snapToGrid w:val="0"/>
          <w:spacing w:val="8"/>
          <w:sz w:val="24"/>
          <w:szCs w:val="24"/>
        </w:rPr>
        <w:t>000.00</w:t>
      </w:r>
      <w:r w:rsidR="00FD25CB">
        <w:rPr>
          <w:rFonts w:hint="eastAsia"/>
          <w:bCs/>
          <w:snapToGrid w:val="0"/>
          <w:spacing w:val="8"/>
          <w:sz w:val="24"/>
          <w:szCs w:val="24"/>
        </w:rPr>
        <w:t>元）</w:t>
      </w:r>
      <w:r w:rsidR="00FD25CB" w:rsidRPr="00FD25CB">
        <w:rPr>
          <w:rFonts w:hint="eastAsia"/>
          <w:bCs/>
          <w:snapToGrid w:val="0"/>
          <w:spacing w:val="8"/>
          <w:sz w:val="24"/>
          <w:szCs w:val="24"/>
        </w:rPr>
        <w:t>范围内，资格审查合格且报价最低的为中选单位。</w:t>
      </w:r>
      <w:r w:rsidRPr="00FD25CB">
        <w:rPr>
          <w:b/>
          <w:bCs/>
          <w:snapToGrid w:val="0"/>
          <w:spacing w:val="8"/>
          <w:sz w:val="24"/>
          <w:szCs w:val="24"/>
        </w:rPr>
        <w:t xml:space="preserve"> </w:t>
      </w:r>
    </w:p>
    <w:p w:rsidR="00CD01AA" w:rsidRPr="003A3867" w:rsidRDefault="00CD01AA" w:rsidP="00AE4506">
      <w:pPr>
        <w:pStyle w:val="a7"/>
        <w:spacing w:line="400" w:lineRule="exact"/>
        <w:ind w:left="360" w:firstLine="480"/>
        <w:rPr>
          <w:sz w:val="24"/>
          <w:szCs w:val="24"/>
        </w:rPr>
      </w:pPr>
      <w:r w:rsidRPr="003A3867">
        <w:rPr>
          <w:rFonts w:hint="eastAsia"/>
          <w:sz w:val="24"/>
          <w:szCs w:val="24"/>
        </w:rPr>
        <w:t>商务联系人：纪捍政</w:t>
      </w:r>
      <w:r w:rsidRPr="003A3867">
        <w:rPr>
          <w:rFonts w:hint="eastAsia"/>
          <w:sz w:val="24"/>
          <w:szCs w:val="24"/>
        </w:rPr>
        <w:t xml:space="preserve">      </w:t>
      </w:r>
      <w:r w:rsidRPr="00E50826">
        <w:rPr>
          <w:rFonts w:ascii="宋体" w:eastAsia="宋体" w:hAnsi="Calibri" w:cs="Times New Roman" w:hint="eastAsia"/>
          <w:kern w:val="0"/>
          <w:sz w:val="24"/>
          <w:szCs w:val="24"/>
        </w:rPr>
        <w:t>0596-6311823    hzji@fhcpec.com.cn</w:t>
      </w:r>
    </w:p>
    <w:p w:rsidR="00CD01AA" w:rsidRPr="00A26BD6" w:rsidRDefault="00CD01AA" w:rsidP="00AE4506">
      <w:pPr>
        <w:pStyle w:val="1"/>
        <w:spacing w:line="400" w:lineRule="exact"/>
        <w:ind w:leftChars="171" w:left="359" w:firstLineChars="200" w:firstLine="480"/>
        <w:rPr>
          <w:sz w:val="24"/>
          <w:szCs w:val="24"/>
        </w:rPr>
      </w:pPr>
      <w:r w:rsidRPr="00A26BD6">
        <w:rPr>
          <w:rFonts w:hint="eastAsia"/>
          <w:sz w:val="24"/>
          <w:szCs w:val="24"/>
        </w:rPr>
        <w:t>技术联系人：</w:t>
      </w:r>
      <w:r w:rsidR="00F30E96">
        <w:rPr>
          <w:rFonts w:hint="eastAsia"/>
          <w:sz w:val="24"/>
          <w:szCs w:val="24"/>
        </w:rPr>
        <w:t>谭海华</w:t>
      </w:r>
      <w:r>
        <w:rPr>
          <w:rFonts w:hint="eastAsia"/>
          <w:sz w:val="24"/>
          <w:szCs w:val="24"/>
        </w:rPr>
        <w:t xml:space="preserve">      0596-6311</w:t>
      </w:r>
      <w:r w:rsidR="00E87858">
        <w:rPr>
          <w:rFonts w:hint="eastAsia"/>
          <w:sz w:val="24"/>
          <w:szCs w:val="24"/>
        </w:rPr>
        <w:t>2</w:t>
      </w:r>
      <w:r w:rsidR="00F30E96">
        <w:rPr>
          <w:rFonts w:hint="eastAsia"/>
          <w:sz w:val="24"/>
          <w:szCs w:val="24"/>
        </w:rPr>
        <w:t>74</w:t>
      </w:r>
      <w:r>
        <w:rPr>
          <w:rFonts w:hint="eastAsia"/>
          <w:sz w:val="24"/>
          <w:szCs w:val="24"/>
        </w:rPr>
        <w:t xml:space="preserve">    </w:t>
      </w:r>
      <w:r w:rsidR="00F30E96">
        <w:rPr>
          <w:rFonts w:hint="eastAsia"/>
          <w:sz w:val="24"/>
          <w:szCs w:val="24"/>
        </w:rPr>
        <w:t>hhtan</w:t>
      </w:r>
      <w:r>
        <w:rPr>
          <w:rFonts w:hint="eastAsia"/>
          <w:sz w:val="24"/>
          <w:szCs w:val="24"/>
        </w:rPr>
        <w:t>@fhcpec.com.cn</w:t>
      </w:r>
    </w:p>
    <w:p w:rsidR="00CD01AA" w:rsidRPr="003A3867" w:rsidRDefault="00CD01AA" w:rsidP="00AE4506">
      <w:pPr>
        <w:pStyle w:val="a7"/>
        <w:spacing w:line="400" w:lineRule="exact"/>
        <w:ind w:left="360" w:firstLine="480"/>
        <w:rPr>
          <w:sz w:val="24"/>
          <w:szCs w:val="24"/>
        </w:rPr>
      </w:pPr>
      <w:r w:rsidRPr="003A3867">
        <w:rPr>
          <w:rFonts w:hint="eastAsia"/>
          <w:sz w:val="24"/>
          <w:szCs w:val="24"/>
        </w:rPr>
        <w:t>地址：漳州市漳浦县杜浔镇杜昌路</w:t>
      </w:r>
      <w:r w:rsidRPr="003A3867">
        <w:rPr>
          <w:rFonts w:hint="eastAsia"/>
          <w:sz w:val="24"/>
          <w:szCs w:val="24"/>
        </w:rPr>
        <w:t>9</w:t>
      </w:r>
      <w:r w:rsidRPr="003A3867">
        <w:rPr>
          <w:rFonts w:hint="eastAsia"/>
          <w:sz w:val="24"/>
          <w:szCs w:val="24"/>
        </w:rPr>
        <w:t>号（福海创办公楼二楼，企管部）</w:t>
      </w:r>
    </w:p>
    <w:p w:rsidR="00C544E6" w:rsidRDefault="00C544E6" w:rsidP="00AE4506">
      <w:pPr>
        <w:spacing w:line="400" w:lineRule="exact"/>
        <w:ind w:firstLineChars="200" w:firstLine="480"/>
        <w:rPr>
          <w:sz w:val="24"/>
          <w:szCs w:val="24"/>
        </w:rPr>
      </w:pPr>
      <w:r>
        <w:rPr>
          <w:rFonts w:hint="eastAsia"/>
          <w:sz w:val="24"/>
          <w:szCs w:val="24"/>
        </w:rPr>
        <w:t xml:space="preserve">                                               </w:t>
      </w:r>
      <w:r w:rsidR="00CD01AA">
        <w:rPr>
          <w:rFonts w:hint="eastAsia"/>
          <w:sz w:val="24"/>
          <w:szCs w:val="24"/>
        </w:rPr>
        <w:t>福建福海创石油化工</w:t>
      </w:r>
      <w:r>
        <w:rPr>
          <w:rFonts w:hint="eastAsia"/>
          <w:sz w:val="24"/>
          <w:szCs w:val="24"/>
        </w:rPr>
        <w:t>有限公司</w:t>
      </w:r>
      <w:r>
        <w:rPr>
          <w:rFonts w:hint="eastAsia"/>
          <w:sz w:val="24"/>
          <w:szCs w:val="24"/>
        </w:rPr>
        <w:t xml:space="preserve"> </w:t>
      </w:r>
    </w:p>
    <w:p w:rsidR="00170042" w:rsidRPr="005D35A1" w:rsidRDefault="00C544E6" w:rsidP="00AE4506">
      <w:pPr>
        <w:spacing w:line="400" w:lineRule="exact"/>
        <w:ind w:firstLineChars="200" w:firstLine="480"/>
        <w:rPr>
          <w:rFonts w:asciiTheme="majorEastAsia" w:eastAsiaTheme="majorEastAsia" w:hAnsiTheme="majorEastAsia" w:cs="宋体"/>
          <w:bCs/>
          <w:sz w:val="24"/>
          <w:szCs w:val="24"/>
        </w:rPr>
      </w:pPr>
      <w:r>
        <w:rPr>
          <w:rFonts w:hint="eastAsia"/>
          <w:sz w:val="24"/>
          <w:szCs w:val="24"/>
        </w:rPr>
        <w:t xml:space="preserve">                                                      2020</w:t>
      </w:r>
      <w:r>
        <w:rPr>
          <w:rFonts w:hint="eastAsia"/>
          <w:sz w:val="24"/>
          <w:szCs w:val="24"/>
        </w:rPr>
        <w:t>年</w:t>
      </w:r>
      <w:r>
        <w:rPr>
          <w:rFonts w:hint="eastAsia"/>
          <w:sz w:val="24"/>
          <w:szCs w:val="24"/>
        </w:rPr>
        <w:t>0</w:t>
      </w:r>
      <w:r w:rsidR="00E87858">
        <w:rPr>
          <w:rFonts w:hint="eastAsia"/>
          <w:sz w:val="24"/>
          <w:szCs w:val="24"/>
        </w:rPr>
        <w:t>5</w:t>
      </w:r>
      <w:r>
        <w:rPr>
          <w:rFonts w:hint="eastAsia"/>
          <w:sz w:val="24"/>
          <w:szCs w:val="24"/>
        </w:rPr>
        <w:t>月</w:t>
      </w:r>
      <w:r w:rsidR="00E50826">
        <w:rPr>
          <w:rFonts w:hint="eastAsia"/>
          <w:sz w:val="24"/>
          <w:szCs w:val="24"/>
        </w:rPr>
        <w:t>2</w:t>
      </w:r>
      <w:r w:rsidR="00F30E96">
        <w:rPr>
          <w:rFonts w:hint="eastAsia"/>
          <w:sz w:val="24"/>
          <w:szCs w:val="24"/>
        </w:rPr>
        <w:t>9</w:t>
      </w:r>
      <w:r>
        <w:rPr>
          <w:rFonts w:hint="eastAsia"/>
          <w:sz w:val="24"/>
          <w:szCs w:val="24"/>
        </w:rPr>
        <w:t>日</w:t>
      </w:r>
    </w:p>
    <w:sectPr w:rsidR="00170042" w:rsidRPr="005D35A1" w:rsidSect="00B963E1">
      <w:pgSz w:w="11906" w:h="16838"/>
      <w:pgMar w:top="1134" w:right="851"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3C2" w:rsidRDefault="000C53C2" w:rsidP="00281331">
      <w:r>
        <w:separator/>
      </w:r>
    </w:p>
  </w:endnote>
  <w:endnote w:type="continuationSeparator" w:id="0">
    <w:p w:rsidR="000C53C2" w:rsidRDefault="000C53C2" w:rsidP="00281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3C2" w:rsidRDefault="000C53C2" w:rsidP="00281331">
      <w:r>
        <w:separator/>
      </w:r>
    </w:p>
  </w:footnote>
  <w:footnote w:type="continuationSeparator" w:id="0">
    <w:p w:rsidR="000C53C2" w:rsidRDefault="000C53C2" w:rsidP="002813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479"/>
    <w:multiLevelType w:val="hybridMultilevel"/>
    <w:tmpl w:val="53CACAF6"/>
    <w:lvl w:ilvl="0" w:tplc="A704D9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4E25B45"/>
    <w:multiLevelType w:val="hybridMultilevel"/>
    <w:tmpl w:val="EEEEBCFC"/>
    <w:lvl w:ilvl="0" w:tplc="C82E4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AE0600"/>
    <w:multiLevelType w:val="hybridMultilevel"/>
    <w:tmpl w:val="F68CE098"/>
    <w:lvl w:ilvl="0" w:tplc="DFB0F956">
      <w:start w:val="1"/>
      <w:numFmt w:val="decimal"/>
      <w:lvlText w:val="%1."/>
      <w:lvlJc w:val="left"/>
      <w:pPr>
        <w:ind w:left="830" w:hanging="360"/>
      </w:pPr>
      <w:rPr>
        <w:rFonts w:asciiTheme="minorHAnsi" w:eastAsiaTheme="minorEastAsia" w:hAnsiTheme="minorHAnsi" w:cstheme="minorBidi"/>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
    <w:nsid w:val="20E8171C"/>
    <w:multiLevelType w:val="hybridMultilevel"/>
    <w:tmpl w:val="B2505E28"/>
    <w:lvl w:ilvl="0" w:tplc="B34E308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F6135C9"/>
    <w:multiLevelType w:val="hybridMultilevel"/>
    <w:tmpl w:val="C6E6F604"/>
    <w:lvl w:ilvl="0" w:tplc="7F00A6FE">
      <w:start w:val="3"/>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13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0042"/>
    <w:rsid w:val="00010236"/>
    <w:rsid w:val="000159F7"/>
    <w:rsid w:val="000227F8"/>
    <w:rsid w:val="00023790"/>
    <w:rsid w:val="0003118E"/>
    <w:rsid w:val="00046665"/>
    <w:rsid w:val="000553F0"/>
    <w:rsid w:val="00060AB9"/>
    <w:rsid w:val="00061F1C"/>
    <w:rsid w:val="0007019C"/>
    <w:rsid w:val="00080F07"/>
    <w:rsid w:val="00092C24"/>
    <w:rsid w:val="00097A7C"/>
    <w:rsid w:val="000B323A"/>
    <w:rsid w:val="000C53C2"/>
    <w:rsid w:val="000F2E5E"/>
    <w:rsid w:val="00126696"/>
    <w:rsid w:val="001505B3"/>
    <w:rsid w:val="00170042"/>
    <w:rsid w:val="00187712"/>
    <w:rsid w:val="00193C3B"/>
    <w:rsid w:val="00196F1B"/>
    <w:rsid w:val="00197104"/>
    <w:rsid w:val="002321F6"/>
    <w:rsid w:val="00273C33"/>
    <w:rsid w:val="00281331"/>
    <w:rsid w:val="002904B3"/>
    <w:rsid w:val="0029259C"/>
    <w:rsid w:val="00293643"/>
    <w:rsid w:val="002A75D9"/>
    <w:rsid w:val="00305B8D"/>
    <w:rsid w:val="00307D9F"/>
    <w:rsid w:val="0031020C"/>
    <w:rsid w:val="00316062"/>
    <w:rsid w:val="00330BA8"/>
    <w:rsid w:val="00334276"/>
    <w:rsid w:val="00335ED9"/>
    <w:rsid w:val="00356C2C"/>
    <w:rsid w:val="0036607B"/>
    <w:rsid w:val="003671E6"/>
    <w:rsid w:val="003765E0"/>
    <w:rsid w:val="0039136B"/>
    <w:rsid w:val="003A3867"/>
    <w:rsid w:val="003A6963"/>
    <w:rsid w:val="003B5263"/>
    <w:rsid w:val="004002EB"/>
    <w:rsid w:val="0040795F"/>
    <w:rsid w:val="00416932"/>
    <w:rsid w:val="0042066C"/>
    <w:rsid w:val="0042468D"/>
    <w:rsid w:val="00443B8E"/>
    <w:rsid w:val="004A038A"/>
    <w:rsid w:val="004A30EB"/>
    <w:rsid w:val="004A3B54"/>
    <w:rsid w:val="004A45EC"/>
    <w:rsid w:val="004B5222"/>
    <w:rsid w:val="004E6FD7"/>
    <w:rsid w:val="004F0236"/>
    <w:rsid w:val="004F0FC9"/>
    <w:rsid w:val="004F4D2F"/>
    <w:rsid w:val="005015DF"/>
    <w:rsid w:val="0051066D"/>
    <w:rsid w:val="00523266"/>
    <w:rsid w:val="0053079F"/>
    <w:rsid w:val="005313F7"/>
    <w:rsid w:val="00537ADC"/>
    <w:rsid w:val="00554258"/>
    <w:rsid w:val="00564368"/>
    <w:rsid w:val="00582447"/>
    <w:rsid w:val="00586E40"/>
    <w:rsid w:val="00591081"/>
    <w:rsid w:val="00591D7E"/>
    <w:rsid w:val="005A5389"/>
    <w:rsid w:val="005D2B7D"/>
    <w:rsid w:val="005D35A1"/>
    <w:rsid w:val="005E11B4"/>
    <w:rsid w:val="005F07B2"/>
    <w:rsid w:val="005F1B46"/>
    <w:rsid w:val="005F3238"/>
    <w:rsid w:val="006419C6"/>
    <w:rsid w:val="006950BE"/>
    <w:rsid w:val="00697E28"/>
    <w:rsid w:val="006A2BD3"/>
    <w:rsid w:val="006C1419"/>
    <w:rsid w:val="006E61F5"/>
    <w:rsid w:val="00722EF3"/>
    <w:rsid w:val="007268C5"/>
    <w:rsid w:val="00743FEA"/>
    <w:rsid w:val="007800C9"/>
    <w:rsid w:val="00785A63"/>
    <w:rsid w:val="00790475"/>
    <w:rsid w:val="007F0F4C"/>
    <w:rsid w:val="008015EE"/>
    <w:rsid w:val="00827793"/>
    <w:rsid w:val="0083117D"/>
    <w:rsid w:val="008409A1"/>
    <w:rsid w:val="0085414E"/>
    <w:rsid w:val="00874B09"/>
    <w:rsid w:val="00874E67"/>
    <w:rsid w:val="008762DB"/>
    <w:rsid w:val="00884729"/>
    <w:rsid w:val="008847BB"/>
    <w:rsid w:val="0089561E"/>
    <w:rsid w:val="008A652A"/>
    <w:rsid w:val="008B4D35"/>
    <w:rsid w:val="008D7490"/>
    <w:rsid w:val="008F4228"/>
    <w:rsid w:val="008F7246"/>
    <w:rsid w:val="00907250"/>
    <w:rsid w:val="0093310E"/>
    <w:rsid w:val="009A76A1"/>
    <w:rsid w:val="009C4A44"/>
    <w:rsid w:val="009D4410"/>
    <w:rsid w:val="00A21DBC"/>
    <w:rsid w:val="00A47C55"/>
    <w:rsid w:val="00A64A14"/>
    <w:rsid w:val="00A64C4B"/>
    <w:rsid w:val="00A73BE6"/>
    <w:rsid w:val="00A87AEA"/>
    <w:rsid w:val="00AB1B3E"/>
    <w:rsid w:val="00AB5853"/>
    <w:rsid w:val="00AC0515"/>
    <w:rsid w:val="00AD4C81"/>
    <w:rsid w:val="00AE1ED5"/>
    <w:rsid w:val="00AE4506"/>
    <w:rsid w:val="00B01336"/>
    <w:rsid w:val="00B05B26"/>
    <w:rsid w:val="00B17A27"/>
    <w:rsid w:val="00B232B0"/>
    <w:rsid w:val="00B27361"/>
    <w:rsid w:val="00B47837"/>
    <w:rsid w:val="00B85265"/>
    <w:rsid w:val="00B963E1"/>
    <w:rsid w:val="00BD108D"/>
    <w:rsid w:val="00BE1EE8"/>
    <w:rsid w:val="00C02957"/>
    <w:rsid w:val="00C23854"/>
    <w:rsid w:val="00C2427A"/>
    <w:rsid w:val="00C27762"/>
    <w:rsid w:val="00C544E6"/>
    <w:rsid w:val="00C70EC3"/>
    <w:rsid w:val="00C839F9"/>
    <w:rsid w:val="00CB4D56"/>
    <w:rsid w:val="00CC3647"/>
    <w:rsid w:val="00CD01AA"/>
    <w:rsid w:val="00CD3CB2"/>
    <w:rsid w:val="00D05C94"/>
    <w:rsid w:val="00D27F83"/>
    <w:rsid w:val="00D44246"/>
    <w:rsid w:val="00D4656D"/>
    <w:rsid w:val="00D50C8D"/>
    <w:rsid w:val="00D54570"/>
    <w:rsid w:val="00D6709C"/>
    <w:rsid w:val="00DA5163"/>
    <w:rsid w:val="00DC34E8"/>
    <w:rsid w:val="00E0178A"/>
    <w:rsid w:val="00E04DB5"/>
    <w:rsid w:val="00E073BC"/>
    <w:rsid w:val="00E50826"/>
    <w:rsid w:val="00E63376"/>
    <w:rsid w:val="00E84403"/>
    <w:rsid w:val="00E87858"/>
    <w:rsid w:val="00EA396B"/>
    <w:rsid w:val="00EA645D"/>
    <w:rsid w:val="00ED75AB"/>
    <w:rsid w:val="00F04FCC"/>
    <w:rsid w:val="00F13DC4"/>
    <w:rsid w:val="00F30E96"/>
    <w:rsid w:val="00F5490E"/>
    <w:rsid w:val="00F63799"/>
    <w:rsid w:val="00F720D0"/>
    <w:rsid w:val="00F75D2B"/>
    <w:rsid w:val="00F8074C"/>
    <w:rsid w:val="00F82EB2"/>
    <w:rsid w:val="00F849A1"/>
    <w:rsid w:val="00F95D18"/>
    <w:rsid w:val="00F96AC1"/>
    <w:rsid w:val="00FB5737"/>
    <w:rsid w:val="00FD25CB"/>
    <w:rsid w:val="00FD767E"/>
    <w:rsid w:val="00FE7EA4"/>
    <w:rsid w:val="00FF5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696"/>
    <w:pPr>
      <w:widowControl w:val="0"/>
      <w:jc w:val="both"/>
    </w:pPr>
  </w:style>
  <w:style w:type="paragraph" w:styleId="2">
    <w:name w:val="heading 2"/>
    <w:basedOn w:val="a"/>
    <w:next w:val="a"/>
    <w:link w:val="2Char"/>
    <w:qFormat/>
    <w:rsid w:val="00C544E6"/>
    <w:pPr>
      <w:autoSpaceDE w:val="0"/>
      <w:autoSpaceDN w:val="0"/>
      <w:ind w:left="629"/>
      <w:jc w:val="left"/>
      <w:outlineLvl w:val="1"/>
    </w:pPr>
    <w:rPr>
      <w:rFonts w:ascii="宋体" w:eastAsia="宋体" w:hAnsi="宋体" w:cs="宋体"/>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qFormat/>
    <w:rsid w:val="00170042"/>
  </w:style>
  <w:style w:type="paragraph" w:styleId="a3">
    <w:name w:val="Normal Indent"/>
    <w:basedOn w:val="a"/>
    <w:link w:val="Char"/>
    <w:qFormat/>
    <w:rsid w:val="00170042"/>
    <w:pPr>
      <w:adjustRightInd w:val="0"/>
      <w:spacing w:line="360" w:lineRule="atLeast"/>
      <w:ind w:firstLine="420"/>
      <w:textAlignment w:val="baseline"/>
    </w:pPr>
  </w:style>
  <w:style w:type="paragraph" w:customStyle="1" w:styleId="xl27">
    <w:name w:val="xl27"/>
    <w:basedOn w:val="a"/>
    <w:qFormat/>
    <w:rsid w:val="00170042"/>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styleId="a4">
    <w:name w:val="Normal (Web)"/>
    <w:basedOn w:val="a"/>
    <w:rsid w:val="00B17A27"/>
    <w:pPr>
      <w:spacing w:before="100" w:beforeAutospacing="1" w:after="100" w:afterAutospacing="1"/>
      <w:jc w:val="left"/>
    </w:pPr>
    <w:rPr>
      <w:rFonts w:ascii="Calibri" w:eastAsia="宋体" w:hAnsi="Calibri" w:cs="Times New Roman"/>
      <w:kern w:val="0"/>
      <w:sz w:val="24"/>
      <w:szCs w:val="24"/>
    </w:rPr>
  </w:style>
  <w:style w:type="paragraph" w:styleId="a5">
    <w:name w:val="header"/>
    <w:basedOn w:val="a"/>
    <w:link w:val="Char0"/>
    <w:unhideWhenUsed/>
    <w:rsid w:val="002813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81331"/>
    <w:rPr>
      <w:sz w:val="18"/>
      <w:szCs w:val="18"/>
    </w:rPr>
  </w:style>
  <w:style w:type="paragraph" w:styleId="a6">
    <w:name w:val="footer"/>
    <w:basedOn w:val="a"/>
    <w:link w:val="Char1"/>
    <w:unhideWhenUsed/>
    <w:qFormat/>
    <w:rsid w:val="00281331"/>
    <w:pPr>
      <w:tabs>
        <w:tab w:val="center" w:pos="4153"/>
        <w:tab w:val="right" w:pos="8306"/>
      </w:tabs>
      <w:snapToGrid w:val="0"/>
      <w:jc w:val="left"/>
    </w:pPr>
    <w:rPr>
      <w:sz w:val="18"/>
      <w:szCs w:val="18"/>
    </w:rPr>
  </w:style>
  <w:style w:type="character" w:customStyle="1" w:styleId="Char1">
    <w:name w:val="页脚 Char"/>
    <w:basedOn w:val="a0"/>
    <w:link w:val="a6"/>
    <w:rsid w:val="00281331"/>
    <w:rPr>
      <w:sz w:val="18"/>
      <w:szCs w:val="18"/>
    </w:rPr>
  </w:style>
  <w:style w:type="paragraph" w:styleId="a7">
    <w:name w:val="List Paragraph"/>
    <w:basedOn w:val="a"/>
    <w:uiPriority w:val="34"/>
    <w:qFormat/>
    <w:rsid w:val="00443B8E"/>
    <w:pPr>
      <w:ind w:firstLineChars="200" w:firstLine="420"/>
    </w:pPr>
  </w:style>
  <w:style w:type="paragraph" w:customStyle="1" w:styleId="1">
    <w:name w:val="正文1"/>
    <w:qFormat/>
    <w:rsid w:val="00D6709C"/>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8">
    <w:name w:val="文档正文"/>
    <w:basedOn w:val="a"/>
    <w:qFormat/>
    <w:rsid w:val="00B85265"/>
    <w:pPr>
      <w:autoSpaceDE w:val="0"/>
      <w:autoSpaceDN w:val="0"/>
      <w:spacing w:beforeLines="50" w:afterLines="50" w:line="360" w:lineRule="auto"/>
      <w:ind w:firstLineChars="200" w:firstLine="560"/>
      <w:jc w:val="left"/>
    </w:pPr>
    <w:rPr>
      <w:rFonts w:ascii="宋体" w:eastAsia="宋体" w:hAnsi="宋体" w:cs="Arial"/>
      <w:bCs/>
      <w:kern w:val="0"/>
      <w:sz w:val="28"/>
      <w:szCs w:val="28"/>
      <w:lang w:eastAsia="en-US"/>
    </w:rPr>
  </w:style>
  <w:style w:type="character" w:customStyle="1" w:styleId="2Char">
    <w:name w:val="标题 2 Char"/>
    <w:basedOn w:val="a0"/>
    <w:link w:val="2"/>
    <w:rsid w:val="00C544E6"/>
    <w:rPr>
      <w:rFonts w:ascii="宋体" w:eastAsia="宋体" w:hAnsi="宋体" w:cs="宋体"/>
      <w:b/>
      <w:bCs/>
      <w:kern w:val="0"/>
      <w:sz w:val="24"/>
      <w:szCs w:val="24"/>
      <w:lang w:eastAsia="en-US"/>
    </w:rPr>
  </w:style>
  <w:style w:type="paragraph" w:styleId="a9">
    <w:name w:val="Body Text"/>
    <w:basedOn w:val="a"/>
    <w:link w:val="Char2"/>
    <w:qFormat/>
    <w:rsid w:val="00C544E6"/>
    <w:pPr>
      <w:autoSpaceDE w:val="0"/>
      <w:autoSpaceDN w:val="0"/>
      <w:jc w:val="left"/>
    </w:pPr>
    <w:rPr>
      <w:rFonts w:ascii="宋体" w:eastAsia="宋体" w:hAnsi="宋体" w:cs="宋体"/>
      <w:kern w:val="0"/>
      <w:sz w:val="24"/>
      <w:szCs w:val="24"/>
      <w:lang w:eastAsia="en-US"/>
    </w:rPr>
  </w:style>
  <w:style w:type="character" w:customStyle="1" w:styleId="Char2">
    <w:name w:val="正文文本 Char"/>
    <w:basedOn w:val="a0"/>
    <w:link w:val="a9"/>
    <w:rsid w:val="00C544E6"/>
    <w:rPr>
      <w:rFonts w:ascii="宋体" w:eastAsia="宋体" w:hAnsi="宋体" w:cs="宋体"/>
      <w:kern w:val="0"/>
      <w:sz w:val="24"/>
      <w:szCs w:val="24"/>
      <w:lang w:eastAsia="en-US"/>
    </w:rPr>
  </w:style>
  <w:style w:type="paragraph" w:styleId="aa">
    <w:name w:val="Date"/>
    <w:basedOn w:val="a"/>
    <w:next w:val="a"/>
    <w:link w:val="Char3"/>
    <w:unhideWhenUsed/>
    <w:rsid w:val="00827793"/>
    <w:pPr>
      <w:ind w:leftChars="2500" w:left="100"/>
    </w:pPr>
  </w:style>
  <w:style w:type="character" w:customStyle="1" w:styleId="Char3">
    <w:name w:val="日期 Char"/>
    <w:basedOn w:val="a0"/>
    <w:link w:val="aa"/>
    <w:rsid w:val="00827793"/>
  </w:style>
</w:styles>
</file>

<file path=word/webSettings.xml><?xml version="1.0" encoding="utf-8"?>
<w:webSettings xmlns:r="http://schemas.openxmlformats.org/officeDocument/2006/relationships" xmlns:w="http://schemas.openxmlformats.org/wordprocessingml/2006/main">
  <w:divs>
    <w:div w:id="227545157">
      <w:bodyDiv w:val="1"/>
      <w:marLeft w:val="0"/>
      <w:marRight w:val="0"/>
      <w:marTop w:val="0"/>
      <w:marBottom w:val="0"/>
      <w:divBdr>
        <w:top w:val="none" w:sz="0" w:space="0" w:color="auto"/>
        <w:left w:val="none" w:sz="0" w:space="0" w:color="auto"/>
        <w:bottom w:val="none" w:sz="0" w:space="0" w:color="auto"/>
        <w:right w:val="none" w:sz="0" w:space="0" w:color="auto"/>
      </w:divBdr>
    </w:div>
    <w:div w:id="1992102044">
      <w:bodyDiv w:val="1"/>
      <w:marLeft w:val="0"/>
      <w:marRight w:val="0"/>
      <w:marTop w:val="0"/>
      <w:marBottom w:val="0"/>
      <w:divBdr>
        <w:top w:val="none" w:sz="0" w:space="0" w:color="auto"/>
        <w:left w:val="none" w:sz="0" w:space="0" w:color="auto"/>
        <w:bottom w:val="none" w:sz="0" w:space="0" w:color="auto"/>
        <w:right w:val="none" w:sz="0" w:space="0" w:color="auto"/>
      </w:divBdr>
      <w:divsChild>
        <w:div w:id="1538468907">
          <w:marLeft w:val="0"/>
          <w:marRight w:val="0"/>
          <w:marTop w:val="0"/>
          <w:marBottom w:val="0"/>
          <w:divBdr>
            <w:top w:val="none" w:sz="0" w:space="0" w:color="auto"/>
            <w:left w:val="none" w:sz="0" w:space="0" w:color="auto"/>
            <w:bottom w:val="none" w:sz="0" w:space="0" w:color="auto"/>
            <w:right w:val="none" w:sz="0" w:space="0" w:color="auto"/>
          </w:divBdr>
          <w:divsChild>
            <w:div w:id="895747168">
              <w:marLeft w:val="-225"/>
              <w:marRight w:val="-225"/>
              <w:marTop w:val="0"/>
              <w:marBottom w:val="0"/>
              <w:divBdr>
                <w:top w:val="none" w:sz="0" w:space="0" w:color="auto"/>
                <w:left w:val="none" w:sz="0" w:space="0" w:color="auto"/>
                <w:bottom w:val="none" w:sz="0" w:space="0" w:color="auto"/>
                <w:right w:val="none" w:sz="0" w:space="0" w:color="auto"/>
              </w:divBdr>
              <w:divsChild>
                <w:div w:id="795180419">
                  <w:marLeft w:val="0"/>
                  <w:marRight w:val="0"/>
                  <w:marTop w:val="0"/>
                  <w:marBottom w:val="0"/>
                  <w:divBdr>
                    <w:top w:val="none" w:sz="0" w:space="0" w:color="auto"/>
                    <w:left w:val="none" w:sz="0" w:space="0" w:color="auto"/>
                    <w:bottom w:val="none" w:sz="0" w:space="0" w:color="auto"/>
                    <w:right w:val="none" w:sz="0" w:space="0" w:color="auto"/>
                  </w:divBdr>
                  <w:divsChild>
                    <w:div w:id="14741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173</Words>
  <Characters>989</Characters>
  <Application>Microsoft Office Word</Application>
  <DocSecurity>0</DocSecurity>
  <Lines>8</Lines>
  <Paragraphs>2</Paragraphs>
  <ScaleCrop>false</ScaleCrop>
  <Company>Microsoft</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dcterms:created xsi:type="dcterms:W3CDTF">2020-05-29T02:05:00Z</dcterms:created>
  <dcterms:modified xsi:type="dcterms:W3CDTF">2020-05-29T02:34:00Z</dcterms:modified>
</cp:coreProperties>
</file>