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410A8" w:rsidRDefault="00D410A8">
      <w:pPr>
        <w:tabs>
          <w:tab w:val="left" w:pos="5880"/>
        </w:tabs>
        <w:jc w:val="center"/>
        <w:rPr>
          <w:rFonts w:asciiTheme="minorEastAsia" w:eastAsiaTheme="minorEastAsia" w:hAnsiTheme="minorEastAsia" w:cs="黑体"/>
          <w:b/>
          <w:bCs/>
          <w:sz w:val="52"/>
          <w:szCs w:val="52"/>
        </w:rPr>
      </w:pPr>
    </w:p>
    <w:p w:rsidR="00D410A8" w:rsidRDefault="004C20AA">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D410A8" w:rsidRDefault="004C20AA">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年公司空调采购项目</w:t>
      </w:r>
    </w:p>
    <w:p w:rsidR="00D410A8" w:rsidRDefault="00D410A8">
      <w:pPr>
        <w:tabs>
          <w:tab w:val="left" w:pos="5880"/>
        </w:tabs>
        <w:jc w:val="center"/>
        <w:rPr>
          <w:rFonts w:asciiTheme="minorEastAsia" w:eastAsiaTheme="minorEastAsia" w:hAnsiTheme="minorEastAsia" w:cs="黑体"/>
          <w:b/>
          <w:bCs/>
          <w:sz w:val="52"/>
          <w:szCs w:val="52"/>
        </w:rPr>
      </w:pPr>
    </w:p>
    <w:p w:rsidR="00D410A8" w:rsidRDefault="00D410A8">
      <w:pPr>
        <w:tabs>
          <w:tab w:val="left" w:pos="5880"/>
        </w:tabs>
        <w:rPr>
          <w:rFonts w:asciiTheme="minorEastAsia" w:eastAsiaTheme="minorEastAsia" w:hAnsiTheme="minorEastAsia" w:cs="黑体"/>
          <w:b/>
          <w:bCs/>
          <w:sz w:val="52"/>
          <w:szCs w:val="52"/>
        </w:rPr>
      </w:pPr>
    </w:p>
    <w:p w:rsidR="00D410A8" w:rsidRDefault="00D410A8">
      <w:pPr>
        <w:tabs>
          <w:tab w:val="left" w:pos="5880"/>
        </w:tabs>
        <w:rPr>
          <w:rFonts w:asciiTheme="minorEastAsia" w:eastAsiaTheme="minorEastAsia" w:hAnsiTheme="minorEastAsia" w:cs="黑体"/>
          <w:b/>
          <w:bCs/>
          <w:sz w:val="52"/>
          <w:szCs w:val="52"/>
        </w:rPr>
      </w:pPr>
    </w:p>
    <w:p w:rsidR="00D410A8" w:rsidRDefault="004C20AA">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D410A8" w:rsidRDefault="00D410A8">
      <w:pPr>
        <w:tabs>
          <w:tab w:val="left" w:pos="5880"/>
        </w:tabs>
        <w:jc w:val="center"/>
        <w:rPr>
          <w:rFonts w:asciiTheme="minorEastAsia" w:eastAsiaTheme="minorEastAsia" w:hAnsiTheme="minorEastAsia" w:cs="黑体"/>
          <w:b/>
          <w:bCs/>
          <w:sz w:val="52"/>
          <w:szCs w:val="52"/>
        </w:rPr>
      </w:pPr>
    </w:p>
    <w:p w:rsidR="00D410A8" w:rsidRDefault="00D410A8">
      <w:pPr>
        <w:tabs>
          <w:tab w:val="left" w:pos="5880"/>
        </w:tabs>
        <w:jc w:val="center"/>
        <w:rPr>
          <w:rFonts w:asciiTheme="minorEastAsia" w:eastAsiaTheme="minorEastAsia" w:hAnsiTheme="minorEastAsia" w:cs="黑体"/>
          <w:b/>
          <w:bCs/>
          <w:sz w:val="52"/>
          <w:szCs w:val="52"/>
        </w:rPr>
      </w:pPr>
    </w:p>
    <w:p w:rsidR="00D410A8" w:rsidRDefault="00D410A8">
      <w:pPr>
        <w:tabs>
          <w:tab w:val="left" w:pos="5880"/>
        </w:tabs>
        <w:jc w:val="center"/>
        <w:rPr>
          <w:rFonts w:asciiTheme="minorEastAsia" w:eastAsiaTheme="minorEastAsia" w:hAnsiTheme="minorEastAsia" w:cs="黑体"/>
          <w:b/>
          <w:bCs/>
          <w:sz w:val="52"/>
          <w:szCs w:val="52"/>
        </w:rPr>
      </w:pPr>
    </w:p>
    <w:p w:rsidR="00D410A8" w:rsidRDefault="004C20AA">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D410A8" w:rsidRDefault="004C20AA">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四</w:t>
      </w:r>
      <w:r>
        <w:rPr>
          <w:rFonts w:asciiTheme="minorEastAsia" w:eastAsiaTheme="minorEastAsia" w:hAnsiTheme="minorEastAsia" w:cs="黑体" w:hint="eastAsia"/>
          <w:b/>
          <w:bCs/>
          <w:sz w:val="32"/>
          <w:szCs w:val="32"/>
        </w:rPr>
        <w:t>月</w:t>
      </w:r>
    </w:p>
    <w:p w:rsidR="00D410A8" w:rsidRDefault="00D410A8">
      <w:pPr>
        <w:tabs>
          <w:tab w:val="left" w:pos="5880"/>
        </w:tabs>
        <w:jc w:val="center"/>
        <w:rPr>
          <w:rFonts w:asciiTheme="minorEastAsia" w:eastAsiaTheme="minorEastAsia" w:hAnsiTheme="minorEastAsia" w:cs="黑体"/>
          <w:b/>
          <w:bCs/>
          <w:sz w:val="32"/>
          <w:szCs w:val="32"/>
        </w:rPr>
      </w:pPr>
    </w:p>
    <w:p w:rsidR="00D410A8" w:rsidRDefault="00D410A8">
      <w:pPr>
        <w:tabs>
          <w:tab w:val="left" w:pos="5880"/>
        </w:tabs>
        <w:jc w:val="center"/>
        <w:rPr>
          <w:rFonts w:asciiTheme="minorEastAsia" w:eastAsiaTheme="minorEastAsia" w:hAnsiTheme="minorEastAsia" w:cs="黑体"/>
          <w:b/>
          <w:bCs/>
          <w:sz w:val="32"/>
          <w:szCs w:val="32"/>
        </w:rPr>
      </w:pPr>
    </w:p>
    <w:p w:rsidR="00D410A8" w:rsidRDefault="00D410A8">
      <w:pPr>
        <w:tabs>
          <w:tab w:val="left" w:pos="5880"/>
        </w:tabs>
        <w:jc w:val="center"/>
        <w:rPr>
          <w:rFonts w:asciiTheme="minorEastAsia" w:eastAsiaTheme="minorEastAsia" w:hAnsiTheme="minorEastAsia" w:cs="黑体"/>
          <w:b/>
          <w:bCs/>
          <w:sz w:val="32"/>
          <w:szCs w:val="32"/>
        </w:rPr>
      </w:pPr>
    </w:p>
    <w:p w:rsidR="00D410A8" w:rsidRDefault="00D410A8">
      <w:pPr>
        <w:tabs>
          <w:tab w:val="left" w:pos="5880"/>
        </w:tabs>
        <w:jc w:val="center"/>
        <w:rPr>
          <w:rFonts w:asciiTheme="minorEastAsia" w:eastAsiaTheme="minorEastAsia" w:hAnsiTheme="minorEastAsia" w:cs="黑体"/>
          <w:b/>
          <w:bCs/>
          <w:sz w:val="32"/>
          <w:szCs w:val="32"/>
        </w:rPr>
      </w:pPr>
    </w:p>
    <w:p w:rsidR="00D410A8" w:rsidRDefault="00D410A8">
      <w:pPr>
        <w:tabs>
          <w:tab w:val="left" w:pos="5880"/>
        </w:tabs>
        <w:jc w:val="center"/>
        <w:rPr>
          <w:rFonts w:asciiTheme="minorEastAsia" w:eastAsiaTheme="minorEastAsia" w:hAnsiTheme="minorEastAsia" w:cs="黑体"/>
          <w:b/>
          <w:bCs/>
          <w:sz w:val="32"/>
          <w:szCs w:val="32"/>
        </w:rPr>
      </w:pPr>
    </w:p>
    <w:p w:rsidR="00D410A8" w:rsidRDefault="004C20AA">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D410A8" w:rsidRDefault="00D410A8">
      <w:pPr>
        <w:tabs>
          <w:tab w:val="left" w:pos="5880"/>
        </w:tabs>
        <w:jc w:val="left"/>
        <w:rPr>
          <w:rFonts w:ascii="宋体" w:hAnsi="宋体" w:cs="宋体"/>
          <w:sz w:val="28"/>
          <w:szCs w:val="28"/>
        </w:rPr>
      </w:pPr>
    </w:p>
    <w:p w:rsidR="00D410A8" w:rsidRDefault="004C20A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D410A8" w:rsidRDefault="004C20A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D410A8" w:rsidRDefault="004C20A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D410A8" w:rsidRDefault="004C20A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D410A8" w:rsidRDefault="004C20A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D410A8" w:rsidRDefault="004C20A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D410A8" w:rsidRDefault="004C20A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D410A8" w:rsidRDefault="004C20A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D410A8" w:rsidRDefault="00D410A8">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D410A8" w:rsidRDefault="00D410A8">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D410A8" w:rsidRDefault="004C20A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D410A8" w:rsidRDefault="004C20A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D410A8" w:rsidRDefault="00D410A8">
      <w:pPr>
        <w:tabs>
          <w:tab w:val="left" w:pos="5880"/>
        </w:tabs>
        <w:adjustRightInd w:val="0"/>
        <w:spacing w:line="360" w:lineRule="auto"/>
        <w:ind w:firstLineChars="225" w:firstLine="630"/>
        <w:jc w:val="left"/>
        <w:textAlignment w:val="baseline"/>
        <w:rPr>
          <w:rFonts w:ascii="宋体" w:hAnsi="宋体"/>
          <w:sz w:val="28"/>
          <w:szCs w:val="28"/>
        </w:rPr>
      </w:pPr>
    </w:p>
    <w:p w:rsidR="00D410A8" w:rsidRDefault="00D410A8">
      <w:pPr>
        <w:tabs>
          <w:tab w:val="left" w:pos="5880"/>
        </w:tabs>
        <w:adjustRightInd w:val="0"/>
        <w:spacing w:line="360" w:lineRule="auto"/>
        <w:ind w:firstLineChars="225" w:firstLine="630"/>
        <w:jc w:val="left"/>
        <w:textAlignment w:val="baseline"/>
        <w:rPr>
          <w:rFonts w:ascii="宋体" w:hAnsi="宋体"/>
          <w:sz w:val="28"/>
          <w:szCs w:val="28"/>
        </w:rPr>
      </w:pPr>
    </w:p>
    <w:p w:rsidR="00D410A8" w:rsidRDefault="00D410A8">
      <w:pPr>
        <w:tabs>
          <w:tab w:val="left" w:pos="5880"/>
        </w:tabs>
        <w:spacing w:line="324" w:lineRule="auto"/>
        <w:jc w:val="center"/>
        <w:rPr>
          <w:rFonts w:ascii="宋体" w:hAnsi="宋体"/>
          <w:b/>
          <w:bCs/>
          <w:sz w:val="32"/>
          <w:szCs w:val="32"/>
        </w:rPr>
      </w:pPr>
    </w:p>
    <w:p w:rsidR="00D410A8" w:rsidRDefault="00D410A8">
      <w:pPr>
        <w:tabs>
          <w:tab w:val="left" w:pos="5880"/>
        </w:tabs>
        <w:spacing w:line="324" w:lineRule="auto"/>
        <w:jc w:val="center"/>
        <w:rPr>
          <w:rFonts w:ascii="宋体" w:hAnsi="宋体"/>
          <w:sz w:val="24"/>
        </w:rPr>
      </w:pPr>
    </w:p>
    <w:p w:rsidR="00D410A8" w:rsidRDefault="00D410A8">
      <w:pPr>
        <w:tabs>
          <w:tab w:val="left" w:pos="5880"/>
        </w:tabs>
        <w:jc w:val="center"/>
        <w:rPr>
          <w:rFonts w:asciiTheme="minorEastAsia" w:eastAsiaTheme="minorEastAsia" w:hAnsiTheme="minorEastAsia" w:cs="黑体"/>
          <w:b/>
          <w:bCs/>
          <w:sz w:val="32"/>
          <w:szCs w:val="32"/>
        </w:rPr>
      </w:pPr>
    </w:p>
    <w:p w:rsidR="00D410A8" w:rsidRDefault="00D410A8">
      <w:pPr>
        <w:tabs>
          <w:tab w:val="left" w:pos="5880"/>
        </w:tabs>
        <w:jc w:val="center"/>
        <w:rPr>
          <w:rFonts w:asciiTheme="minorEastAsia" w:eastAsiaTheme="minorEastAsia" w:hAnsiTheme="minorEastAsia" w:cs="黑体"/>
          <w:b/>
          <w:bCs/>
          <w:sz w:val="32"/>
          <w:szCs w:val="32"/>
        </w:rPr>
      </w:pPr>
    </w:p>
    <w:p w:rsidR="00D410A8" w:rsidRDefault="00D410A8">
      <w:pPr>
        <w:tabs>
          <w:tab w:val="left" w:pos="5880"/>
        </w:tabs>
        <w:jc w:val="center"/>
        <w:rPr>
          <w:rFonts w:asciiTheme="minorEastAsia" w:eastAsiaTheme="minorEastAsia" w:hAnsiTheme="minorEastAsia" w:cs="黑体"/>
          <w:b/>
          <w:bCs/>
          <w:sz w:val="32"/>
          <w:szCs w:val="32"/>
        </w:rPr>
      </w:pPr>
    </w:p>
    <w:p w:rsidR="00D410A8" w:rsidRDefault="00D410A8">
      <w:pPr>
        <w:tabs>
          <w:tab w:val="left" w:pos="5880"/>
        </w:tabs>
        <w:jc w:val="center"/>
        <w:rPr>
          <w:rFonts w:ascii="宋体" w:hAnsi="宋体" w:cs="宋体"/>
          <w:b/>
          <w:bCs/>
          <w:color w:val="000000"/>
          <w:sz w:val="32"/>
          <w:szCs w:val="32"/>
        </w:rPr>
      </w:pPr>
    </w:p>
    <w:p w:rsidR="00D410A8" w:rsidRDefault="004C20AA">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D410A8" w:rsidRDefault="004C20AA">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年公司空调采购项目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p>
    <w:p w:rsidR="00D410A8" w:rsidRDefault="004C20A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D410A8" w:rsidRDefault="004C20AA">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年公司空调采购项目</w:t>
      </w:r>
      <w:r>
        <w:rPr>
          <w:rFonts w:ascii="宋体" w:hAnsi="宋体" w:hint="eastAsia"/>
          <w:snapToGrid w:val="0"/>
          <w:spacing w:val="8"/>
          <w:sz w:val="28"/>
          <w:szCs w:val="28"/>
          <w:u w:val="single"/>
        </w:rPr>
        <w:t>;</w:t>
      </w:r>
    </w:p>
    <w:p w:rsidR="00D410A8" w:rsidRDefault="004C20A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D410A8" w:rsidRDefault="004C20AA">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D410A8" w:rsidRDefault="004C20AA">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合同签订起</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5</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D410A8" w:rsidRDefault="004C20AA">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D410A8" w:rsidRDefault="004C20AA">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p>
    <w:p w:rsidR="00D410A8" w:rsidRDefault="004C20AA">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sidR="004C30C0">
        <w:rPr>
          <w:rFonts w:ascii="宋体" w:hAnsi="宋体"/>
          <w:snapToGrid w:val="0"/>
          <w:spacing w:val="8"/>
          <w:sz w:val="28"/>
          <w:szCs w:val="28"/>
          <w:highlight w:val="yellow"/>
          <w:u w:val="single"/>
        </w:rPr>
        <w:t>4</w:t>
      </w:r>
      <w:r>
        <w:rPr>
          <w:rFonts w:ascii="宋体" w:hAnsi="宋体" w:hint="eastAsia"/>
          <w:snapToGrid w:val="0"/>
          <w:spacing w:val="8"/>
          <w:sz w:val="28"/>
          <w:szCs w:val="28"/>
          <w:highlight w:val="yellow"/>
          <w:u w:val="single"/>
        </w:rPr>
        <w:t>月</w:t>
      </w:r>
      <w:r w:rsidR="004C30C0">
        <w:rPr>
          <w:rFonts w:ascii="宋体" w:hAnsi="宋体"/>
          <w:snapToGrid w:val="0"/>
          <w:spacing w:val="8"/>
          <w:sz w:val="28"/>
          <w:szCs w:val="28"/>
          <w:highlight w:val="yellow"/>
          <w:u w:val="single"/>
        </w:rPr>
        <w:t>29</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sidR="004C30C0">
        <w:rPr>
          <w:rFonts w:ascii="宋体" w:hAnsi="宋体"/>
          <w:sz w:val="28"/>
          <w:szCs w:val="28"/>
          <w:highlight w:val="yellow"/>
          <w:u w:val="single"/>
        </w:rPr>
        <w:t>5</w:t>
      </w:r>
      <w:r>
        <w:rPr>
          <w:rFonts w:ascii="宋体" w:hAnsi="宋体" w:hint="eastAsia"/>
          <w:sz w:val="28"/>
          <w:szCs w:val="28"/>
          <w:highlight w:val="yellow"/>
          <w:u w:val="single"/>
        </w:rPr>
        <w:t>月</w:t>
      </w:r>
      <w:r w:rsidR="004C30C0">
        <w:rPr>
          <w:rFonts w:ascii="宋体" w:hAnsi="宋体"/>
          <w:sz w:val="28"/>
          <w:szCs w:val="28"/>
          <w:highlight w:val="yellow"/>
          <w:u w:val="single"/>
        </w:rPr>
        <w:t>11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D410A8" w:rsidRDefault="004C20A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sidR="004C30C0">
        <w:rPr>
          <w:rFonts w:ascii="宋体" w:hAnsi="宋体"/>
          <w:sz w:val="28"/>
          <w:szCs w:val="28"/>
        </w:rPr>
        <w:t>11</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D410A8" w:rsidRDefault="004C20A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最</w:t>
      </w:r>
      <w:r>
        <w:rPr>
          <w:rFonts w:ascii="宋体" w:hAnsi="宋体" w:hint="eastAsia"/>
          <w:snapToGrid w:val="0"/>
          <w:spacing w:val="8"/>
          <w:sz w:val="28"/>
          <w:szCs w:val="28"/>
          <w:u w:val="single"/>
        </w:rPr>
        <w:t>低</w:t>
      </w:r>
      <w:r>
        <w:rPr>
          <w:rFonts w:ascii="宋体" w:hAnsi="宋体" w:hint="eastAsia"/>
          <w:snapToGrid w:val="0"/>
          <w:spacing w:val="8"/>
          <w:sz w:val="28"/>
          <w:szCs w:val="28"/>
          <w:u w:val="single"/>
        </w:rPr>
        <w:t>价评标价法</w:t>
      </w:r>
      <w:r>
        <w:rPr>
          <w:rFonts w:ascii="宋体" w:hAnsi="宋体" w:hint="eastAsia"/>
          <w:snapToGrid w:val="0"/>
          <w:spacing w:val="8"/>
          <w:sz w:val="28"/>
          <w:szCs w:val="28"/>
        </w:rPr>
        <w:t>。</w:t>
      </w:r>
    </w:p>
    <w:p w:rsidR="00D410A8" w:rsidRDefault="004C20A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D410A8" w:rsidRDefault="004C20A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D410A8" w:rsidRDefault="004C20AA">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D410A8" w:rsidRDefault="004C20A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w:t>
      </w:r>
      <w:r>
        <w:rPr>
          <w:rFonts w:ascii="宋体" w:hAnsi="宋体" w:hint="eastAsia"/>
          <w:snapToGrid w:val="0"/>
          <w:spacing w:val="8"/>
          <w:sz w:val="28"/>
          <w:szCs w:val="28"/>
        </w:rPr>
        <w:lastRenderedPageBreak/>
        <w:t>误导，并对其内容的真实性、完整性和有效性负责。</w:t>
      </w:r>
    </w:p>
    <w:p w:rsidR="00D410A8" w:rsidRDefault="004C20AA">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15980500061</w:t>
      </w:r>
    </w:p>
    <w:p w:rsidR="00D410A8" w:rsidRDefault="00D121B4">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sidR="004C20AA">
        <w:rPr>
          <w:rFonts w:ascii="宋体" w:hAnsi="宋体" w:hint="eastAsia"/>
          <w:sz w:val="28"/>
          <w:szCs w:val="28"/>
        </w:rPr>
        <w:t>纪检监察室电话：</w:t>
      </w:r>
      <w:r w:rsidR="004C20AA">
        <w:rPr>
          <w:rFonts w:ascii="宋体" w:hAnsi="宋体" w:hint="eastAsia"/>
          <w:sz w:val="28"/>
          <w:szCs w:val="28"/>
        </w:rPr>
        <w:t>0591-8655</w:t>
      </w:r>
      <w:r w:rsidR="004C20AA">
        <w:rPr>
          <w:rFonts w:ascii="宋体" w:hAnsi="宋体"/>
          <w:sz w:val="28"/>
          <w:szCs w:val="28"/>
        </w:rPr>
        <w:t>2317</w:t>
      </w:r>
    </w:p>
    <w:p w:rsidR="00D410A8" w:rsidRDefault="004C20AA">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0591-86552003</w:t>
      </w:r>
    </w:p>
    <w:p w:rsidR="00D410A8" w:rsidRDefault="004C20AA">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D410A8" w:rsidRDefault="004C20AA">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350309</w:t>
      </w:r>
    </w:p>
    <w:p w:rsidR="00D410A8" w:rsidRDefault="004C20AA">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D410A8" w:rsidRDefault="004C20AA">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4</w:t>
      </w:r>
      <w:r>
        <w:rPr>
          <w:rFonts w:ascii="宋体" w:hAnsi="宋体" w:hint="eastAsia"/>
          <w:sz w:val="28"/>
          <w:szCs w:val="28"/>
          <w:highlight w:val="yellow"/>
        </w:rPr>
        <w:t>月</w:t>
      </w:r>
      <w:r>
        <w:rPr>
          <w:rFonts w:ascii="宋体" w:hAnsi="宋体" w:hint="eastAsia"/>
          <w:sz w:val="28"/>
          <w:szCs w:val="28"/>
          <w:highlight w:val="yellow"/>
        </w:rPr>
        <w:t>2</w:t>
      </w:r>
      <w:r w:rsidR="004C30C0">
        <w:rPr>
          <w:rFonts w:ascii="宋体" w:hAnsi="宋体"/>
          <w:sz w:val="28"/>
          <w:szCs w:val="28"/>
          <w:highlight w:val="yellow"/>
        </w:rPr>
        <w:t>9</w:t>
      </w:r>
      <w:r>
        <w:rPr>
          <w:rFonts w:ascii="宋体" w:hAnsi="宋体" w:hint="eastAsia"/>
          <w:sz w:val="28"/>
          <w:szCs w:val="28"/>
          <w:highlight w:val="yellow"/>
        </w:rPr>
        <w:t>日</w:t>
      </w: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D410A8">
      <w:pPr>
        <w:tabs>
          <w:tab w:val="left" w:pos="5880"/>
        </w:tabs>
        <w:ind w:firstLineChars="225" w:firstLine="723"/>
        <w:jc w:val="center"/>
        <w:rPr>
          <w:rFonts w:ascii="宋体" w:hAnsi="宋体" w:cs="宋体"/>
          <w:b/>
          <w:bCs/>
          <w:sz w:val="32"/>
          <w:szCs w:val="32"/>
        </w:rPr>
      </w:pPr>
    </w:p>
    <w:p w:rsidR="00D410A8" w:rsidRDefault="004C20AA">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D410A8" w:rsidRDefault="004C20AA">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D410A8" w:rsidRDefault="004C20AA">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w:t>
      </w:r>
      <w:r>
        <w:rPr>
          <w:rFonts w:ascii="宋体" w:hAnsi="宋体" w:cs="宋体" w:hint="eastAsia"/>
          <w:sz w:val="28"/>
          <w:szCs w:val="28"/>
        </w:rPr>
        <w:t>20</w:t>
      </w:r>
      <w:r>
        <w:rPr>
          <w:rFonts w:ascii="宋体" w:hAnsi="宋体" w:cs="宋体" w:hint="eastAsia"/>
          <w:sz w:val="28"/>
          <w:szCs w:val="28"/>
        </w:rPr>
        <w:t>年度公司空调采购。</w:t>
      </w:r>
    </w:p>
    <w:p w:rsidR="00D410A8" w:rsidRDefault="004C20AA">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、福建省东南电化股份有限公司空调采购参照福建省政府采购网上超市</w:t>
      </w:r>
      <w:r>
        <w:rPr>
          <w:rFonts w:ascii="宋体" w:hAnsi="宋体" w:cs="宋体" w:hint="eastAsia"/>
          <w:sz w:val="28"/>
          <w:szCs w:val="28"/>
        </w:rPr>
        <w:t>(</w:t>
      </w:r>
      <w:r>
        <w:rPr>
          <w:rFonts w:ascii="宋体" w:hAnsi="宋体" w:cs="宋体" w:hint="eastAsia"/>
          <w:sz w:val="28"/>
          <w:szCs w:val="28"/>
        </w:rPr>
        <w:t>福建省本级）上品牌及相关型号。参选人需具备提供该网站上所有空调品牌及型号。</w:t>
      </w:r>
    </w:p>
    <w:p w:rsidR="00D410A8" w:rsidRDefault="004C20AA">
      <w:pPr>
        <w:ind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、参选人所提供产品及相关配套附件需符合福建省政府采购网上超市</w:t>
      </w:r>
      <w:r>
        <w:rPr>
          <w:rFonts w:ascii="宋体" w:hAnsi="宋体" w:cs="宋体" w:hint="eastAsia"/>
          <w:sz w:val="28"/>
          <w:szCs w:val="28"/>
        </w:rPr>
        <w:t>(</w:t>
      </w:r>
      <w:r>
        <w:rPr>
          <w:rFonts w:ascii="宋体" w:hAnsi="宋体" w:cs="宋体" w:hint="eastAsia"/>
          <w:sz w:val="28"/>
          <w:szCs w:val="28"/>
        </w:rPr>
        <w:t>福建省本级）中的产品参数。如另需增加的铜管、托盘</w:t>
      </w:r>
      <w:proofErr w:type="gramStart"/>
      <w:r>
        <w:rPr>
          <w:rFonts w:ascii="宋体" w:hAnsi="宋体" w:cs="宋体" w:hint="eastAsia"/>
          <w:sz w:val="28"/>
          <w:szCs w:val="28"/>
        </w:rPr>
        <w:t>架价格</w:t>
      </w:r>
      <w:proofErr w:type="gramEnd"/>
      <w:r>
        <w:rPr>
          <w:rFonts w:ascii="宋体" w:hAnsi="宋体" w:cs="宋体" w:hint="eastAsia"/>
          <w:sz w:val="28"/>
          <w:szCs w:val="28"/>
        </w:rPr>
        <w:t>一同参照福建省政府采购网上超市</w:t>
      </w:r>
      <w:r>
        <w:rPr>
          <w:rFonts w:ascii="宋体" w:hAnsi="宋体" w:cs="宋体" w:hint="eastAsia"/>
          <w:sz w:val="28"/>
          <w:szCs w:val="28"/>
        </w:rPr>
        <w:t>(</w:t>
      </w:r>
      <w:r>
        <w:rPr>
          <w:rFonts w:ascii="宋体" w:hAnsi="宋体" w:cs="宋体" w:hint="eastAsia"/>
          <w:sz w:val="28"/>
          <w:szCs w:val="28"/>
        </w:rPr>
        <w:t>福建省本级）上价格执行。如无参照价格，则按空调厂家指导价格进行参照。</w:t>
      </w:r>
    </w:p>
    <w:p w:rsidR="00D410A8" w:rsidRDefault="004C20AA">
      <w:pPr>
        <w:ind w:firstLine="560"/>
        <w:rPr>
          <w:rFonts w:ascii="宋体" w:hAnsi="宋体" w:cs="宋体"/>
          <w:sz w:val="28"/>
          <w:szCs w:val="28"/>
        </w:rPr>
      </w:pPr>
      <w:r>
        <w:rPr>
          <w:rFonts w:ascii="宋体" w:hAnsi="宋体" w:cs="宋体" w:hint="eastAsia"/>
          <w:sz w:val="28"/>
          <w:szCs w:val="28"/>
        </w:rPr>
        <w:t>1.4</w:t>
      </w:r>
      <w:r>
        <w:rPr>
          <w:rFonts w:ascii="宋体" w:hAnsi="宋体" w:cs="宋体" w:hint="eastAsia"/>
          <w:sz w:val="28"/>
          <w:szCs w:val="28"/>
        </w:rPr>
        <w:t>、福建省政府采购网上超市网址为：</w:t>
      </w:r>
      <w:hyperlink r:id="rId8" w:history="1">
        <w:r>
          <w:rPr>
            <w:rStyle w:val="a8"/>
            <w:rFonts w:ascii="宋体" w:hAnsi="宋体" w:cs="宋体" w:hint="eastAsia"/>
            <w:sz w:val="28"/>
            <w:szCs w:val="28"/>
          </w:rPr>
          <w:t>http://cz.fjzfcg.gov.cn/shopping/index.htm</w:t>
        </w:r>
        <w:r>
          <w:rPr>
            <w:rStyle w:val="a8"/>
            <w:rFonts w:ascii="宋体" w:hAnsi="宋体" w:cs="宋体" w:hint="eastAsia"/>
            <w:sz w:val="28"/>
            <w:szCs w:val="28"/>
          </w:rPr>
          <w:t>。</w:t>
        </w:r>
      </w:hyperlink>
    </w:p>
    <w:p w:rsidR="00D410A8" w:rsidRDefault="004C20AA">
      <w:pPr>
        <w:ind w:firstLine="560"/>
        <w:rPr>
          <w:rFonts w:ascii="宋体" w:hAnsi="宋体" w:cs="宋体"/>
          <w:sz w:val="28"/>
          <w:szCs w:val="28"/>
        </w:rPr>
      </w:pPr>
      <w:r>
        <w:rPr>
          <w:rFonts w:ascii="宋体" w:hAnsi="宋体" w:cs="宋体" w:hint="eastAsia"/>
          <w:sz w:val="28"/>
          <w:szCs w:val="28"/>
        </w:rPr>
        <w:t>1.5</w:t>
      </w:r>
      <w:r>
        <w:rPr>
          <w:rFonts w:ascii="宋体" w:hAnsi="宋体" w:cs="宋体" w:hint="eastAsia"/>
          <w:sz w:val="28"/>
          <w:szCs w:val="28"/>
        </w:rPr>
        <w:t>、采购方式按季度采购。每季度参选人根据比选人每季度汇总数量进行供货，供货安装完成后，经比选人验收合格后提供合同相关材料后进行付款。</w:t>
      </w:r>
    </w:p>
    <w:p w:rsidR="00D410A8" w:rsidRDefault="004C20AA">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D410A8" w:rsidRDefault="004C20AA">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D410A8" w:rsidRDefault="004C20AA">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D410A8" w:rsidRDefault="004C20AA">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D410A8" w:rsidRDefault="004C20AA">
      <w:pPr>
        <w:tabs>
          <w:tab w:val="left" w:pos="5880"/>
        </w:tabs>
        <w:ind w:firstLineChars="200" w:firstLine="560"/>
        <w:jc w:val="left"/>
        <w:rPr>
          <w:rFonts w:ascii="宋体"/>
          <w:sz w:val="28"/>
          <w:szCs w:val="28"/>
        </w:rPr>
      </w:pPr>
      <w:r>
        <w:rPr>
          <w:rFonts w:ascii="宋体" w:hAnsi="宋体" w:cs="宋体"/>
          <w:sz w:val="28"/>
          <w:szCs w:val="28"/>
        </w:rPr>
        <w:lastRenderedPageBreak/>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D410A8" w:rsidRDefault="004C20AA">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D410A8" w:rsidRDefault="004C20AA">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D410A8" w:rsidRDefault="004C20AA">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D410A8" w:rsidRDefault="004C20AA">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D410A8" w:rsidRDefault="004C20AA">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w:t>
      </w:r>
      <w:r>
        <w:rPr>
          <w:rFonts w:ascii="宋体" w:hAnsi="宋体" w:cs="宋体" w:hint="eastAsia"/>
          <w:b/>
          <w:bCs/>
          <w:sz w:val="28"/>
          <w:szCs w:val="28"/>
        </w:rPr>
        <w:t>澄清</w:t>
      </w:r>
    </w:p>
    <w:p w:rsidR="00D410A8" w:rsidRDefault="004C20AA">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D410A8" w:rsidRDefault="004C20AA">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D410A8" w:rsidRDefault="004C20AA">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w:t>
      </w:r>
      <w:r>
        <w:rPr>
          <w:rFonts w:ascii="宋体" w:hAnsi="宋体" w:cs="宋体" w:hint="eastAsia"/>
          <w:sz w:val="28"/>
          <w:szCs w:val="28"/>
        </w:rPr>
        <w:t>到该通知后应立即以书面形式予以确认；参选人未按规定时间予以确认或未按规定时间地点领取书面文件的，视比选通知已收到。</w:t>
      </w:r>
    </w:p>
    <w:p w:rsidR="00D410A8" w:rsidRDefault="004C20AA">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w:t>
      </w:r>
      <w:r>
        <w:rPr>
          <w:rFonts w:ascii="宋体" w:hAnsi="宋体" w:cs="宋体" w:hint="eastAsia"/>
          <w:sz w:val="28"/>
          <w:szCs w:val="28"/>
        </w:rPr>
        <w:lastRenderedPageBreak/>
        <w:t>通知已获得比选文件的每一参选人。</w:t>
      </w:r>
    </w:p>
    <w:p w:rsidR="00D410A8" w:rsidRDefault="004C20AA">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D410A8" w:rsidRDefault="004C20AA">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D410A8" w:rsidRDefault="004C20AA">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D410A8" w:rsidRDefault="004C20AA">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参选人近三年内在国内招投标活动中未发生骗取成交和严重违约；无涉及严重违规、违纪、违法行为；</w:t>
      </w:r>
      <w:r>
        <w:rPr>
          <w:rFonts w:asciiTheme="minorEastAsia" w:eastAsiaTheme="minorEastAsia" w:hAnsiTheme="minorEastAsia" w:hint="eastAsia"/>
          <w:color w:val="000000" w:themeColor="text1"/>
          <w:sz w:val="28"/>
          <w:szCs w:val="28"/>
        </w:rPr>
        <w:t>可按照我司需求及时提供质优价廉的服务。</w:t>
      </w:r>
    </w:p>
    <w:p w:rsidR="00D410A8" w:rsidRDefault="004C20AA">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D410A8" w:rsidRDefault="004C20AA">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 xml:space="preserve">4 </w:t>
      </w:r>
      <w:r>
        <w:rPr>
          <w:rFonts w:asciiTheme="minorEastAsia" w:eastAsiaTheme="minorEastAsia" w:hAnsiTheme="minorEastAsia" w:hint="eastAsia"/>
          <w:color w:val="000000" w:themeColor="text1"/>
          <w:sz w:val="28"/>
          <w:szCs w:val="28"/>
        </w:rPr>
        <w:t>其他资格要求详见比选文件。</w:t>
      </w:r>
    </w:p>
    <w:p w:rsidR="00D410A8" w:rsidRDefault="004C20AA">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D410A8" w:rsidRDefault="004C20AA">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w:t>
      </w:r>
      <w:proofErr w:type="gramStart"/>
      <w:r>
        <w:rPr>
          <w:rFonts w:ascii="宋体" w:eastAsiaTheme="minorEastAsia" w:hAnsi="宋体" w:hint="eastAsia"/>
          <w:snapToGrid w:val="0"/>
          <w:spacing w:val="8"/>
          <w:sz w:val="28"/>
          <w:szCs w:val="28"/>
          <w:highlight w:val="yellow"/>
        </w:rPr>
        <w:t>项目无设参选</w:t>
      </w:r>
      <w:proofErr w:type="gramEnd"/>
      <w:r>
        <w:rPr>
          <w:rFonts w:ascii="宋体" w:eastAsiaTheme="minorEastAsia" w:hAnsi="宋体" w:hint="eastAsia"/>
          <w:snapToGrid w:val="0"/>
          <w:spacing w:val="8"/>
          <w:sz w:val="28"/>
          <w:szCs w:val="28"/>
          <w:highlight w:val="yellow"/>
        </w:rPr>
        <w:t>保证金。</w:t>
      </w:r>
    </w:p>
    <w:p w:rsidR="00D410A8" w:rsidRDefault="004C20AA">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D410A8" w:rsidRDefault="004C20AA">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rPr>
        <w:t>5</w:t>
      </w:r>
      <w:r>
        <w:rPr>
          <w:rFonts w:ascii="宋体" w:hAnsi="宋体" w:cs="宋体" w:hint="eastAsia"/>
          <w:b/>
          <w:sz w:val="28"/>
          <w:szCs w:val="28"/>
          <w:highlight w:val="yellow"/>
        </w:rPr>
        <w:t>月</w:t>
      </w:r>
      <w:r w:rsidR="002D022F">
        <w:rPr>
          <w:rFonts w:ascii="宋体" w:hAnsi="宋体" w:cs="宋体"/>
          <w:b/>
          <w:sz w:val="28"/>
          <w:szCs w:val="28"/>
          <w:highlight w:val="yellow"/>
        </w:rPr>
        <w:t>11</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D410A8" w:rsidRDefault="004C20AA">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w:t>
      </w:r>
      <w:bookmarkStart w:id="0" w:name="_GoBack"/>
      <w:bookmarkEnd w:id="0"/>
      <w:r>
        <w:rPr>
          <w:rFonts w:ascii="宋体" w:hAnsi="宋体" w:cs="宋体" w:hint="eastAsia"/>
          <w:b/>
          <w:sz w:val="28"/>
          <w:szCs w:val="28"/>
        </w:rPr>
        <w:t>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D410A8" w:rsidRDefault="004C20AA">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只允许参选人有一个参选方案，否则将被视为无效参选。</w:t>
      </w:r>
    </w:p>
    <w:p w:rsidR="00D410A8" w:rsidRDefault="004C20AA">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D410A8" w:rsidRDefault="004C20AA">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D410A8" w:rsidRDefault="004C20AA">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D410A8">
      <w:pPr>
        <w:tabs>
          <w:tab w:val="left" w:pos="5880"/>
        </w:tabs>
        <w:spacing w:line="324" w:lineRule="auto"/>
        <w:ind w:firstLineChars="200" w:firstLine="560"/>
        <w:rPr>
          <w:rFonts w:ascii="宋体" w:hAnsi="宋体" w:cs="宋体"/>
          <w:sz w:val="28"/>
          <w:szCs w:val="28"/>
        </w:rPr>
      </w:pPr>
    </w:p>
    <w:p w:rsidR="00D410A8" w:rsidRDefault="004C20AA">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D410A8" w:rsidRDefault="004C20AA">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D410A8" w:rsidRDefault="004C20AA">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D410A8" w:rsidRDefault="004C20AA">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D410A8" w:rsidRDefault="004C20AA">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D410A8" w:rsidRDefault="004C20AA">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D410A8" w:rsidRDefault="004C20AA">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D410A8" w:rsidRDefault="004C20AA">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D410A8" w:rsidRDefault="004C20AA">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D410A8" w:rsidRDefault="004C20AA">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D410A8" w:rsidRDefault="004C20AA">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D410A8" w:rsidRDefault="004C20AA">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D410A8" w:rsidRDefault="004C20AA">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D410A8" w:rsidRDefault="004C20AA">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D410A8" w:rsidRDefault="004C20AA">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D410A8" w:rsidRDefault="004C20AA">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D410A8">
      <w:pPr>
        <w:tabs>
          <w:tab w:val="left" w:pos="5880"/>
        </w:tabs>
        <w:snapToGrid w:val="0"/>
        <w:spacing w:line="360" w:lineRule="auto"/>
        <w:jc w:val="center"/>
        <w:rPr>
          <w:rFonts w:ascii="宋体"/>
          <w:b/>
          <w:bCs/>
          <w:color w:val="000000"/>
          <w:sz w:val="28"/>
          <w:szCs w:val="28"/>
        </w:rPr>
      </w:pPr>
    </w:p>
    <w:p w:rsidR="00D410A8" w:rsidRDefault="004C20AA">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D410A8" w:rsidRDefault="004C20AA">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D410A8" w:rsidRDefault="004C20AA">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D410A8" w:rsidRDefault="004C20AA">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D410A8" w:rsidRDefault="004C20AA">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D410A8" w:rsidRDefault="004C20AA">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w:t>
      </w:r>
      <w:r>
        <w:rPr>
          <w:rFonts w:ascii="宋体" w:hAnsi="宋体" w:hint="eastAsia"/>
          <w:snapToGrid w:val="0"/>
          <w:sz w:val="28"/>
          <w:szCs w:val="28"/>
        </w:rPr>
        <w:lastRenderedPageBreak/>
        <w:t>性能，或限制了比选人的权力，或保留、反对参选人的义务的规定，而纠正这些偏离将影响到其它提</w:t>
      </w:r>
      <w:r>
        <w:rPr>
          <w:rFonts w:ascii="宋体" w:hAnsi="宋体" w:hint="eastAsia"/>
          <w:snapToGrid w:val="0"/>
          <w:sz w:val="28"/>
          <w:szCs w:val="28"/>
        </w:rPr>
        <w:t>交实质性响应参选的参选人的公平竞争地位。</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D410A8" w:rsidRDefault="004C20A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D410A8" w:rsidRDefault="004C20AA">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D410A8" w:rsidRDefault="004C20AA">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w:t>
      </w:r>
      <w:r>
        <w:rPr>
          <w:rFonts w:ascii="宋体" w:hAnsi="宋体" w:hint="eastAsia"/>
          <w:snapToGrid w:val="0"/>
          <w:sz w:val="28"/>
          <w:szCs w:val="28"/>
        </w:rPr>
        <w:lastRenderedPageBreak/>
        <w:t>根据以下标准和方法进行评分。</w:t>
      </w:r>
    </w:p>
    <w:p w:rsidR="00D410A8" w:rsidRDefault="004C20AA">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rPr>
        <w:t>本项目评选时，原则以合理报价最</w:t>
      </w:r>
      <w:r>
        <w:rPr>
          <w:rFonts w:ascii="宋体" w:hAnsi="宋体" w:hint="eastAsia"/>
          <w:b/>
          <w:bCs/>
          <w:snapToGrid w:val="0"/>
          <w:sz w:val="28"/>
          <w:szCs w:val="28"/>
        </w:rPr>
        <w:t>低</w:t>
      </w:r>
      <w:r>
        <w:rPr>
          <w:rFonts w:ascii="宋体" w:hAnsi="宋体" w:hint="eastAsia"/>
          <w:b/>
          <w:bCs/>
          <w:snapToGrid w:val="0"/>
          <w:sz w:val="28"/>
          <w:szCs w:val="28"/>
        </w:rPr>
        <w:t>者定为中选单位。</w:t>
      </w:r>
      <w:r>
        <w:rPr>
          <w:rFonts w:ascii="宋体" w:hAnsi="宋体" w:hint="eastAsia"/>
          <w:snapToGrid w:val="0"/>
          <w:color w:val="000000"/>
          <w:sz w:val="28"/>
          <w:szCs w:val="28"/>
        </w:rPr>
        <w:t>参选人所填报的参选价高于本项目最高限</w:t>
      </w:r>
      <w:r>
        <w:rPr>
          <w:rFonts w:ascii="宋体" w:hAnsi="宋体" w:hint="eastAsia"/>
          <w:snapToGrid w:val="0"/>
          <w:color w:val="000000"/>
          <w:sz w:val="28"/>
          <w:szCs w:val="28"/>
        </w:rPr>
        <w:t>价的其参选将被评选委员会予以否决。</w:t>
      </w:r>
    </w:p>
    <w:p w:rsidR="00D410A8" w:rsidRDefault="004C20AA">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w:t>
      </w:r>
      <w:r>
        <w:rPr>
          <w:rFonts w:ascii="宋体" w:hAnsi="宋体" w:hint="eastAsia"/>
          <w:snapToGrid w:val="0"/>
          <w:sz w:val="28"/>
          <w:szCs w:val="28"/>
        </w:rPr>
        <w:t>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D410A8" w:rsidRDefault="004C20AA">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D410A8" w:rsidRDefault="004C20AA">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D410A8" w:rsidRDefault="004C20AA">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D410A8" w:rsidRDefault="004C20AA">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D410A8" w:rsidRDefault="004C20AA">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w:t>
      </w:r>
      <w:r>
        <w:rPr>
          <w:rFonts w:ascii="宋体" w:hAnsi="宋体" w:hint="eastAsia"/>
          <w:sz w:val="28"/>
          <w:szCs w:val="28"/>
        </w:rPr>
        <w:lastRenderedPageBreak/>
        <w:t>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D410A8">
      <w:pPr>
        <w:tabs>
          <w:tab w:val="left" w:pos="5880"/>
        </w:tabs>
        <w:spacing w:line="324" w:lineRule="auto"/>
        <w:ind w:firstLineChars="171" w:firstLine="479"/>
        <w:rPr>
          <w:rFonts w:ascii="宋体" w:hAnsi="宋体"/>
          <w:sz w:val="28"/>
          <w:szCs w:val="28"/>
        </w:rPr>
      </w:pPr>
    </w:p>
    <w:p w:rsidR="00D410A8" w:rsidRDefault="004C20AA">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D410A8" w:rsidRDefault="004C20AA">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D410A8" w:rsidRDefault="004C20AA">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D410A8" w:rsidRDefault="004C20AA">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D410A8" w:rsidRDefault="004C20AA">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D410A8" w:rsidRDefault="004C20AA">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D410A8" w:rsidRDefault="004C20AA">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D410A8" w:rsidRDefault="00D410A8">
      <w:pPr>
        <w:tabs>
          <w:tab w:val="left" w:pos="5880"/>
        </w:tabs>
        <w:spacing w:line="360" w:lineRule="auto"/>
        <w:ind w:left="700" w:hangingChars="250" w:hanging="700"/>
        <w:rPr>
          <w:rFonts w:ascii="宋体" w:hAnsi="宋体"/>
          <w:sz w:val="28"/>
          <w:szCs w:val="28"/>
        </w:rPr>
      </w:pPr>
    </w:p>
    <w:p w:rsidR="00D410A8" w:rsidRDefault="00D410A8">
      <w:pPr>
        <w:tabs>
          <w:tab w:val="left" w:pos="5880"/>
        </w:tabs>
        <w:spacing w:line="360" w:lineRule="auto"/>
        <w:ind w:left="700"/>
        <w:rPr>
          <w:rFonts w:ascii="宋体" w:hAnsi="宋体"/>
          <w:sz w:val="28"/>
          <w:szCs w:val="28"/>
        </w:rPr>
      </w:pPr>
    </w:p>
    <w:p w:rsidR="00D410A8" w:rsidRDefault="004C20AA">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D410A8" w:rsidRDefault="004C20AA">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D410A8" w:rsidRDefault="004C20AA">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D410A8" w:rsidRDefault="004C20AA">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w:t>
      </w:r>
      <w:r>
        <w:rPr>
          <w:rFonts w:ascii="宋体" w:hAnsi="宋体" w:hint="eastAsia"/>
          <w:sz w:val="28"/>
          <w:szCs w:val="28"/>
        </w:rPr>
        <w:t>反相关条例者则按福建省东南电化股份有限公司相应条款进行处罚。</w:t>
      </w: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D410A8">
      <w:pPr>
        <w:tabs>
          <w:tab w:val="left" w:pos="5880"/>
        </w:tabs>
        <w:spacing w:line="324" w:lineRule="auto"/>
        <w:ind w:firstLineChars="200" w:firstLine="560"/>
        <w:rPr>
          <w:rFonts w:ascii="宋体" w:hAnsi="宋体"/>
          <w:sz w:val="28"/>
          <w:szCs w:val="28"/>
        </w:rPr>
      </w:pPr>
    </w:p>
    <w:p w:rsidR="00D410A8" w:rsidRDefault="004C20AA">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D410A8" w:rsidRDefault="004C20AA">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D410A8" w:rsidRDefault="004C20AA">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D410A8" w:rsidRDefault="004C20AA">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ind w:firstLineChars="225" w:firstLine="630"/>
        <w:jc w:val="left"/>
        <w:rPr>
          <w:rFonts w:ascii="宋体"/>
          <w:color w:val="000000"/>
          <w:sz w:val="28"/>
          <w:szCs w:val="28"/>
        </w:rPr>
      </w:pPr>
    </w:p>
    <w:p w:rsidR="00D410A8" w:rsidRDefault="00D410A8">
      <w:pPr>
        <w:tabs>
          <w:tab w:val="left" w:pos="5880"/>
        </w:tabs>
        <w:snapToGrid w:val="0"/>
        <w:spacing w:line="360" w:lineRule="auto"/>
        <w:rPr>
          <w:rFonts w:ascii="宋体" w:hAnsi="宋体" w:cs="宋体"/>
          <w:color w:val="000000"/>
          <w:sz w:val="32"/>
          <w:szCs w:val="32"/>
          <w:highlight w:val="yellow"/>
        </w:rPr>
      </w:pPr>
    </w:p>
    <w:p w:rsidR="00D410A8" w:rsidRDefault="00D410A8">
      <w:pPr>
        <w:tabs>
          <w:tab w:val="left" w:pos="5880"/>
        </w:tabs>
        <w:snapToGrid w:val="0"/>
        <w:spacing w:line="360" w:lineRule="auto"/>
        <w:rPr>
          <w:rFonts w:ascii="宋体" w:hAnsi="宋体" w:cs="宋体"/>
          <w:color w:val="000000"/>
          <w:sz w:val="32"/>
          <w:szCs w:val="32"/>
          <w:highlight w:val="yellow"/>
        </w:rPr>
      </w:pPr>
    </w:p>
    <w:p w:rsidR="00D410A8" w:rsidRDefault="00D410A8">
      <w:pPr>
        <w:tabs>
          <w:tab w:val="left" w:pos="5880"/>
        </w:tabs>
        <w:snapToGrid w:val="0"/>
        <w:spacing w:line="360" w:lineRule="auto"/>
        <w:rPr>
          <w:rFonts w:ascii="宋体" w:hAnsi="宋体" w:cs="宋体"/>
          <w:color w:val="000000"/>
          <w:sz w:val="32"/>
          <w:szCs w:val="32"/>
          <w:highlight w:val="yellow"/>
        </w:rPr>
      </w:pPr>
    </w:p>
    <w:p w:rsidR="00D410A8" w:rsidRDefault="004C20AA">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D410A8" w:rsidRDefault="004C20AA">
      <w:pPr>
        <w:spacing w:line="52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2020</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空调采购合同</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合同编号：</w:t>
      </w:r>
      <w:r>
        <w:rPr>
          <w:rFonts w:asciiTheme="minorEastAsia" w:eastAsiaTheme="minorEastAsia" w:hAnsiTheme="minorEastAsia" w:cstheme="minorEastAsia" w:hint="eastAsia"/>
          <w:sz w:val="24"/>
        </w:rPr>
        <w:t xml:space="preserve"> </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w:t>
      </w:r>
      <w:r>
        <w:rPr>
          <w:rFonts w:asciiTheme="minorEastAsia" w:eastAsiaTheme="minorEastAsia" w:hAnsiTheme="minorEastAsia" w:cstheme="minorEastAsia" w:hint="eastAsia"/>
          <w:sz w:val="24"/>
        </w:rPr>
        <w:t>福建省东南电化股份有限公司</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签订地点</w:t>
      </w:r>
      <w:r>
        <w:rPr>
          <w:rFonts w:asciiTheme="minorEastAsia" w:eastAsiaTheme="minorEastAsia" w:hAnsiTheme="minorEastAsia" w:cstheme="minorEastAsia" w:hint="eastAsia"/>
          <w:sz w:val="24"/>
        </w:rPr>
        <w:t>：福清江阴</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签订日期：</w:t>
      </w:r>
      <w:r>
        <w:rPr>
          <w:rFonts w:asciiTheme="minorEastAsia" w:eastAsiaTheme="minorEastAsia" w:hAnsiTheme="minorEastAsia" w:cstheme="minorEastAsia" w:hint="eastAsia"/>
          <w:sz w:val="24"/>
        </w:rPr>
        <w:t>2020</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日</w:t>
      </w:r>
    </w:p>
    <w:p w:rsidR="00D410A8" w:rsidRDefault="00D410A8">
      <w:pPr>
        <w:spacing w:line="520" w:lineRule="exact"/>
        <w:rPr>
          <w:rFonts w:asciiTheme="minorEastAsia" w:eastAsiaTheme="minorEastAsia" w:hAnsiTheme="minorEastAsia" w:cstheme="minorEastAsia"/>
          <w:sz w:val="24"/>
        </w:rPr>
      </w:pP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根据甲方采购项目需求，经双方友好协商，就甲方向乙方采购</w:t>
      </w:r>
      <w:r>
        <w:rPr>
          <w:rFonts w:asciiTheme="minorEastAsia" w:eastAsiaTheme="minorEastAsia" w:hAnsiTheme="minorEastAsia" w:cstheme="minorEastAsia" w:hint="eastAsia"/>
          <w:sz w:val="24"/>
        </w:rPr>
        <w:t>空调</w:t>
      </w:r>
      <w:r>
        <w:rPr>
          <w:rFonts w:asciiTheme="minorEastAsia" w:eastAsiaTheme="minorEastAsia" w:hAnsiTheme="minorEastAsia" w:cstheme="minorEastAsia" w:hint="eastAsia"/>
          <w:sz w:val="24"/>
        </w:rPr>
        <w:t>产品相关事宜，依据《中华人民共和国合同法》及其他相关法律法规规定，双方签订如下协议：</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2020</w:t>
      </w:r>
      <w:r>
        <w:rPr>
          <w:rFonts w:asciiTheme="minorEastAsia" w:eastAsiaTheme="minorEastAsia" w:hAnsiTheme="minorEastAsia" w:cstheme="minorEastAsia" w:hint="eastAsia"/>
          <w:sz w:val="24"/>
        </w:rPr>
        <w:t>年度公司空调采购项目</w:t>
      </w:r>
      <w:r>
        <w:rPr>
          <w:rFonts w:asciiTheme="minorEastAsia" w:eastAsiaTheme="minorEastAsia" w:hAnsiTheme="minorEastAsia" w:cstheme="minorEastAsia" w:hint="eastAsia"/>
          <w:sz w:val="24"/>
        </w:rPr>
        <w:t>清单及价格</w:t>
      </w:r>
      <w:r>
        <w:rPr>
          <w:rFonts w:asciiTheme="minorEastAsia" w:eastAsiaTheme="minorEastAsia" w:hAnsiTheme="minorEastAsia" w:cstheme="minorEastAsia" w:hint="eastAsia"/>
          <w:sz w:val="24"/>
        </w:rPr>
        <w:t>：</w:t>
      </w:r>
    </w:p>
    <w:p w:rsidR="00D410A8" w:rsidRDefault="004C20AA">
      <w:pPr>
        <w:spacing w:line="520" w:lineRule="exact"/>
        <w:rPr>
          <w:rFonts w:asciiTheme="minorEastAsia" w:eastAsiaTheme="minorEastAsia" w:hAnsiTheme="minorEastAsia" w:cstheme="minorEastAsia"/>
          <w:sz w:val="24"/>
          <w:highlight w:val="yellow"/>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highlight w:val="yellow"/>
        </w:rPr>
        <w:t xml:space="preserve">  1.1</w:t>
      </w:r>
      <w:r>
        <w:rPr>
          <w:rFonts w:asciiTheme="minorEastAsia" w:eastAsiaTheme="minorEastAsia" w:hAnsiTheme="minorEastAsia" w:cstheme="minorEastAsia" w:hint="eastAsia"/>
          <w:sz w:val="24"/>
          <w:highlight w:val="yellow"/>
        </w:rPr>
        <w:t>、乙方向甲方提供福建省政府采购网上超市</w:t>
      </w:r>
      <w:r>
        <w:rPr>
          <w:rFonts w:asciiTheme="minorEastAsia" w:eastAsiaTheme="minorEastAsia" w:hAnsiTheme="minorEastAsia" w:cstheme="minorEastAsia" w:hint="eastAsia"/>
          <w:sz w:val="24"/>
          <w:highlight w:val="yellow"/>
        </w:rPr>
        <w:t>(</w:t>
      </w:r>
      <w:r>
        <w:rPr>
          <w:rFonts w:asciiTheme="minorEastAsia" w:eastAsiaTheme="minorEastAsia" w:hAnsiTheme="minorEastAsia" w:cstheme="minorEastAsia" w:hint="eastAsia"/>
          <w:sz w:val="24"/>
          <w:highlight w:val="yellow"/>
        </w:rPr>
        <w:t>福建省本级）网站上空调类（网址为：</w:t>
      </w:r>
      <w:hyperlink r:id="rId9" w:history="1">
        <w:r>
          <w:rPr>
            <w:rFonts w:asciiTheme="minorEastAsia" w:eastAsiaTheme="minorEastAsia" w:hAnsiTheme="minorEastAsia" w:cstheme="minorEastAsia" w:hint="eastAsia"/>
            <w:sz w:val="24"/>
            <w:highlight w:val="yellow"/>
          </w:rPr>
          <w:t>http://cz.fjzfcg.gov.cn/shoppin</w:t>
        </w:r>
        <w:r>
          <w:rPr>
            <w:rFonts w:asciiTheme="minorEastAsia" w:eastAsiaTheme="minorEastAsia" w:hAnsiTheme="minorEastAsia" w:cstheme="minorEastAsia" w:hint="eastAsia"/>
            <w:sz w:val="24"/>
            <w:highlight w:val="yellow"/>
          </w:rPr>
          <w:t>g/index.htm</w:t>
        </w:r>
        <w:r>
          <w:rPr>
            <w:rFonts w:asciiTheme="minorEastAsia" w:eastAsiaTheme="minorEastAsia" w:hAnsiTheme="minorEastAsia" w:cstheme="minorEastAsia" w:hint="eastAsia"/>
            <w:sz w:val="24"/>
            <w:highlight w:val="yellow"/>
          </w:rPr>
          <w:t>。</w:t>
        </w:r>
      </w:hyperlink>
      <w:r>
        <w:rPr>
          <w:rFonts w:asciiTheme="minorEastAsia" w:eastAsiaTheme="minorEastAsia" w:hAnsiTheme="minorEastAsia" w:cstheme="minorEastAsia" w:hint="eastAsia"/>
          <w:sz w:val="24"/>
          <w:highlight w:val="yellow"/>
        </w:rPr>
        <w:t>）所有空调品牌及型号。</w:t>
      </w:r>
    </w:p>
    <w:p w:rsidR="00D410A8" w:rsidRDefault="004C20AA">
      <w:pPr>
        <w:spacing w:line="520" w:lineRule="exact"/>
        <w:rPr>
          <w:rFonts w:asciiTheme="minorEastAsia" w:eastAsiaTheme="minorEastAsia" w:hAnsiTheme="minorEastAsia" w:cstheme="minorEastAsia"/>
          <w:sz w:val="24"/>
          <w:highlight w:val="yellow"/>
        </w:rPr>
      </w:pPr>
      <w:r>
        <w:rPr>
          <w:rFonts w:asciiTheme="minorEastAsia" w:eastAsiaTheme="minorEastAsia" w:hAnsiTheme="minorEastAsia" w:cstheme="minorEastAsia" w:hint="eastAsia"/>
          <w:sz w:val="24"/>
          <w:highlight w:val="yellow"/>
        </w:rPr>
        <w:t xml:space="preserve">    </w:t>
      </w:r>
      <w:r>
        <w:rPr>
          <w:rFonts w:asciiTheme="minorEastAsia" w:eastAsiaTheme="minorEastAsia" w:hAnsiTheme="minorEastAsia" w:cstheme="minorEastAsia" w:hint="eastAsia"/>
          <w:sz w:val="24"/>
          <w:highlight w:val="yellow"/>
        </w:rPr>
        <w:t>1.</w:t>
      </w:r>
      <w:r>
        <w:rPr>
          <w:rFonts w:asciiTheme="minorEastAsia" w:eastAsiaTheme="minorEastAsia" w:hAnsiTheme="minorEastAsia" w:cstheme="minorEastAsia" w:hint="eastAsia"/>
          <w:sz w:val="24"/>
          <w:highlight w:val="yellow"/>
        </w:rPr>
        <w:t>2</w:t>
      </w:r>
      <w:r>
        <w:rPr>
          <w:rFonts w:asciiTheme="minorEastAsia" w:eastAsiaTheme="minorEastAsia" w:hAnsiTheme="minorEastAsia" w:cstheme="minorEastAsia" w:hint="eastAsia"/>
          <w:sz w:val="24"/>
          <w:highlight w:val="yellow"/>
        </w:rPr>
        <w:t>、</w:t>
      </w:r>
      <w:r>
        <w:rPr>
          <w:rFonts w:asciiTheme="minorEastAsia" w:eastAsiaTheme="minorEastAsia" w:hAnsiTheme="minorEastAsia" w:cstheme="minorEastAsia" w:hint="eastAsia"/>
          <w:sz w:val="24"/>
          <w:highlight w:val="yellow"/>
        </w:rPr>
        <w:t>以乙方到货当日</w:t>
      </w:r>
      <w:r>
        <w:rPr>
          <w:rFonts w:asciiTheme="minorEastAsia" w:eastAsiaTheme="minorEastAsia" w:hAnsiTheme="minorEastAsia" w:cstheme="minorEastAsia" w:hint="eastAsia"/>
          <w:sz w:val="24"/>
          <w:highlight w:val="yellow"/>
        </w:rPr>
        <w:t>福建省政府采购网上超市</w:t>
      </w:r>
      <w:r>
        <w:rPr>
          <w:rFonts w:asciiTheme="minorEastAsia" w:eastAsiaTheme="minorEastAsia" w:hAnsiTheme="minorEastAsia" w:cstheme="minorEastAsia" w:hint="eastAsia"/>
          <w:sz w:val="24"/>
          <w:highlight w:val="yellow"/>
        </w:rPr>
        <w:t>(</w:t>
      </w:r>
      <w:r>
        <w:rPr>
          <w:rFonts w:asciiTheme="minorEastAsia" w:eastAsiaTheme="minorEastAsia" w:hAnsiTheme="minorEastAsia" w:cstheme="minorEastAsia" w:hint="eastAsia"/>
          <w:sz w:val="24"/>
          <w:highlight w:val="yellow"/>
        </w:rPr>
        <w:t>福建省本级）空调类产品价格（含配件价格）下浮</w:t>
      </w:r>
      <w:r>
        <w:rPr>
          <w:rFonts w:asciiTheme="minorEastAsia" w:eastAsiaTheme="minorEastAsia" w:hAnsiTheme="minorEastAsia" w:cstheme="minorEastAsia" w:hint="eastAsia"/>
          <w:sz w:val="24"/>
          <w:highlight w:val="yellow"/>
        </w:rPr>
        <w:t xml:space="preserve">     %</w:t>
      </w:r>
      <w:proofErr w:type="gramStart"/>
      <w:r>
        <w:rPr>
          <w:rFonts w:asciiTheme="minorEastAsia" w:eastAsiaTheme="minorEastAsia" w:hAnsiTheme="minorEastAsia" w:cstheme="minorEastAsia" w:hint="eastAsia"/>
          <w:sz w:val="24"/>
          <w:highlight w:val="yellow"/>
        </w:rPr>
        <w:t>做为</w:t>
      </w:r>
      <w:proofErr w:type="gramEnd"/>
      <w:r>
        <w:rPr>
          <w:rFonts w:asciiTheme="minorEastAsia" w:eastAsiaTheme="minorEastAsia" w:hAnsiTheme="minorEastAsia" w:cstheme="minorEastAsia" w:hint="eastAsia"/>
          <w:sz w:val="24"/>
          <w:highlight w:val="yellow"/>
        </w:rPr>
        <w:t>乙方</w:t>
      </w:r>
      <w:r>
        <w:rPr>
          <w:rFonts w:asciiTheme="minorEastAsia" w:eastAsiaTheme="minorEastAsia" w:hAnsiTheme="minorEastAsia" w:cstheme="minorEastAsia" w:hint="eastAsia"/>
          <w:sz w:val="24"/>
          <w:highlight w:val="yellow"/>
        </w:rPr>
        <w:t>所供空调销售价格。</w:t>
      </w:r>
    </w:p>
    <w:p w:rsidR="00D410A8" w:rsidRDefault="004C20AA">
      <w:pPr>
        <w:spacing w:line="520" w:lineRule="exact"/>
        <w:rPr>
          <w:rFonts w:asciiTheme="minorEastAsia" w:eastAsiaTheme="minorEastAsia" w:hAnsiTheme="minorEastAsia" w:cstheme="minorEastAsia"/>
          <w:sz w:val="24"/>
          <w:highlight w:val="yellow"/>
        </w:rPr>
      </w:pPr>
      <w:r>
        <w:rPr>
          <w:rFonts w:asciiTheme="minorEastAsia" w:eastAsiaTheme="minorEastAsia" w:hAnsiTheme="minorEastAsia" w:cstheme="minorEastAsia" w:hint="eastAsia"/>
          <w:sz w:val="24"/>
          <w:highlight w:val="yellow"/>
        </w:rPr>
        <w:t xml:space="preserve">    1.3</w:t>
      </w:r>
      <w:r>
        <w:rPr>
          <w:rFonts w:asciiTheme="minorEastAsia" w:eastAsiaTheme="minorEastAsia" w:hAnsiTheme="minorEastAsia" w:cstheme="minorEastAsia" w:hint="eastAsia"/>
          <w:sz w:val="24"/>
          <w:highlight w:val="yellow"/>
        </w:rPr>
        <w:t>、销售价格</w:t>
      </w:r>
      <w:r>
        <w:rPr>
          <w:rFonts w:asciiTheme="minorEastAsia" w:eastAsiaTheme="minorEastAsia" w:hAnsiTheme="minorEastAsia" w:cstheme="minorEastAsia" w:hint="eastAsia"/>
          <w:sz w:val="24"/>
          <w:highlight w:val="yellow"/>
        </w:rPr>
        <w:t>为含税价格</w:t>
      </w:r>
      <w:r>
        <w:rPr>
          <w:rFonts w:asciiTheme="minorEastAsia" w:eastAsiaTheme="minorEastAsia" w:hAnsiTheme="minorEastAsia" w:cstheme="minorEastAsia" w:hint="eastAsia"/>
          <w:sz w:val="24"/>
          <w:highlight w:val="yellow"/>
        </w:rPr>
        <w:t>（含</w:t>
      </w:r>
      <w:r>
        <w:rPr>
          <w:rFonts w:asciiTheme="minorEastAsia" w:eastAsiaTheme="minorEastAsia" w:hAnsiTheme="minorEastAsia" w:cstheme="minorEastAsia" w:hint="eastAsia"/>
          <w:sz w:val="24"/>
          <w:highlight w:val="yellow"/>
        </w:rPr>
        <w:t xml:space="preserve">     %</w:t>
      </w:r>
      <w:r>
        <w:rPr>
          <w:rFonts w:asciiTheme="minorEastAsia" w:eastAsiaTheme="minorEastAsia" w:hAnsiTheme="minorEastAsia" w:cstheme="minorEastAsia" w:hint="eastAsia"/>
          <w:sz w:val="24"/>
          <w:highlight w:val="yellow"/>
        </w:rPr>
        <w:t>增值税</w:t>
      </w:r>
      <w:r>
        <w:rPr>
          <w:rFonts w:asciiTheme="minorEastAsia" w:eastAsiaTheme="minorEastAsia" w:hAnsiTheme="minorEastAsia" w:cstheme="minorEastAsia" w:hint="eastAsia"/>
          <w:sz w:val="24"/>
          <w:highlight w:val="yellow"/>
        </w:rPr>
        <w:t>）</w:t>
      </w:r>
      <w:r>
        <w:rPr>
          <w:rFonts w:asciiTheme="minorEastAsia" w:eastAsiaTheme="minorEastAsia" w:hAnsiTheme="minorEastAsia" w:cstheme="minorEastAsia" w:hint="eastAsia"/>
          <w:sz w:val="24"/>
          <w:highlight w:val="yellow"/>
        </w:rPr>
        <w:t>，包含了乙方提供安装、运输、人工费用</w:t>
      </w:r>
      <w:r>
        <w:rPr>
          <w:rFonts w:asciiTheme="minorEastAsia" w:eastAsiaTheme="minorEastAsia" w:hAnsiTheme="minorEastAsia" w:cstheme="minorEastAsia" w:hint="eastAsia"/>
          <w:sz w:val="24"/>
          <w:highlight w:val="yellow"/>
        </w:rPr>
        <w:t>。</w:t>
      </w:r>
      <w:r>
        <w:rPr>
          <w:rFonts w:asciiTheme="minorEastAsia" w:eastAsiaTheme="minorEastAsia" w:hAnsiTheme="minorEastAsia" w:cstheme="minorEastAsia" w:hint="eastAsia"/>
          <w:sz w:val="24"/>
          <w:highlight w:val="yellow"/>
        </w:rPr>
        <w:t>所供产品及相关配套附件需符合福建省政府采购网上超市</w:t>
      </w:r>
      <w:r>
        <w:rPr>
          <w:rFonts w:asciiTheme="minorEastAsia" w:eastAsiaTheme="minorEastAsia" w:hAnsiTheme="minorEastAsia" w:cstheme="minorEastAsia" w:hint="eastAsia"/>
          <w:sz w:val="24"/>
          <w:highlight w:val="yellow"/>
        </w:rPr>
        <w:t>(</w:t>
      </w:r>
      <w:r>
        <w:rPr>
          <w:rFonts w:asciiTheme="minorEastAsia" w:eastAsiaTheme="minorEastAsia" w:hAnsiTheme="minorEastAsia" w:cstheme="minorEastAsia" w:hint="eastAsia"/>
          <w:sz w:val="24"/>
          <w:highlight w:val="yellow"/>
        </w:rPr>
        <w:t>福建省本级）中的产品参数。如另需增加的铜管、托盘</w:t>
      </w:r>
      <w:proofErr w:type="gramStart"/>
      <w:r>
        <w:rPr>
          <w:rFonts w:asciiTheme="minorEastAsia" w:eastAsiaTheme="minorEastAsia" w:hAnsiTheme="minorEastAsia" w:cstheme="minorEastAsia" w:hint="eastAsia"/>
          <w:sz w:val="24"/>
          <w:highlight w:val="yellow"/>
        </w:rPr>
        <w:t>架价格</w:t>
      </w:r>
      <w:proofErr w:type="gramEnd"/>
      <w:r>
        <w:rPr>
          <w:rFonts w:asciiTheme="minorEastAsia" w:eastAsiaTheme="minorEastAsia" w:hAnsiTheme="minorEastAsia" w:cstheme="minorEastAsia" w:hint="eastAsia"/>
          <w:sz w:val="24"/>
          <w:highlight w:val="yellow"/>
        </w:rPr>
        <w:t>一同参照福建省政府采购网上超市</w:t>
      </w:r>
      <w:r>
        <w:rPr>
          <w:rFonts w:asciiTheme="minorEastAsia" w:eastAsiaTheme="minorEastAsia" w:hAnsiTheme="minorEastAsia" w:cstheme="minorEastAsia" w:hint="eastAsia"/>
          <w:sz w:val="24"/>
          <w:highlight w:val="yellow"/>
        </w:rPr>
        <w:t>(</w:t>
      </w:r>
      <w:r>
        <w:rPr>
          <w:rFonts w:asciiTheme="minorEastAsia" w:eastAsiaTheme="minorEastAsia" w:hAnsiTheme="minorEastAsia" w:cstheme="minorEastAsia" w:hint="eastAsia"/>
          <w:sz w:val="24"/>
          <w:highlight w:val="yellow"/>
        </w:rPr>
        <w:t>福建省本级）上价格执行。如无参照价格，则按空调厂家指导价格进行参照。</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、交货：</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2.1</w:t>
      </w:r>
      <w:r>
        <w:rPr>
          <w:rFonts w:asciiTheme="minorEastAsia" w:eastAsiaTheme="minorEastAsia" w:hAnsiTheme="minorEastAsia" w:cstheme="minorEastAsia" w:hint="eastAsia"/>
          <w:sz w:val="24"/>
        </w:rPr>
        <w:t>交货方式：</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货到</w:t>
      </w:r>
      <w:r>
        <w:rPr>
          <w:rFonts w:asciiTheme="minorEastAsia" w:eastAsiaTheme="minorEastAsia" w:hAnsiTheme="minorEastAsia" w:cstheme="minorEastAsia" w:hint="eastAsia"/>
          <w:sz w:val="24"/>
        </w:rPr>
        <w:t>安装完成后</w:t>
      </w:r>
      <w:r>
        <w:rPr>
          <w:rFonts w:asciiTheme="minorEastAsia" w:eastAsiaTheme="minorEastAsia" w:hAnsiTheme="minorEastAsia" w:cstheme="minorEastAsia" w:hint="eastAsia"/>
          <w:sz w:val="24"/>
        </w:rPr>
        <w:t>付款</w:t>
      </w:r>
      <w:r>
        <w:rPr>
          <w:rFonts w:asciiTheme="minorEastAsia" w:eastAsiaTheme="minorEastAsia" w:hAnsiTheme="minorEastAsia" w:cstheme="minorEastAsia" w:hint="eastAsia"/>
          <w:sz w:val="24"/>
        </w:rPr>
        <w:t xml:space="preserve">  </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w:t>
      </w:r>
      <w:r>
        <w:rPr>
          <w:rFonts w:asciiTheme="minorEastAsia" w:eastAsiaTheme="minorEastAsia" w:hAnsiTheme="minorEastAsia" w:cstheme="minorEastAsia" w:hint="eastAsia"/>
          <w:sz w:val="24"/>
        </w:rPr>
        <w:t>交货地点：运送到</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东南电化厂区内</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（以甲方提供的送货清单和地址明细为准）</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w:t>
      </w:r>
      <w:r>
        <w:rPr>
          <w:rFonts w:asciiTheme="minorEastAsia" w:eastAsiaTheme="minorEastAsia" w:hAnsiTheme="minorEastAsia" w:cstheme="minorEastAsia" w:hint="eastAsia"/>
          <w:sz w:val="24"/>
        </w:rPr>
        <w:t>交货时间：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甲方下订单后</w:t>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个日历日</w:t>
      </w:r>
      <w:r>
        <w:rPr>
          <w:rFonts w:asciiTheme="minorEastAsia" w:eastAsiaTheme="minorEastAsia" w:hAnsiTheme="minorEastAsia" w:cstheme="minorEastAsia" w:hint="eastAsia"/>
          <w:sz w:val="24"/>
        </w:rPr>
        <w:t xml:space="preserve">       </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w:t>
      </w:r>
      <w:r>
        <w:rPr>
          <w:rFonts w:asciiTheme="minorEastAsia" w:eastAsiaTheme="minorEastAsia" w:hAnsiTheme="minorEastAsia" w:cstheme="minorEastAsia" w:hint="eastAsia"/>
          <w:sz w:val="24"/>
        </w:rPr>
        <w:t>乙方提供产品安装及调试服务，并承担运输过程中发生的一切费用。在产品交付给甲方之前，相关的毁损、灭失等风险均由乙方自行承担。</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3</w:t>
      </w:r>
      <w:r>
        <w:rPr>
          <w:rFonts w:asciiTheme="minorEastAsia" w:eastAsiaTheme="minorEastAsia" w:hAnsiTheme="minorEastAsia" w:cstheme="minorEastAsia" w:hint="eastAsia"/>
          <w:sz w:val="24"/>
        </w:rPr>
        <w:t>、付款方式与条件</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w:t>
      </w:r>
      <w:r>
        <w:rPr>
          <w:rFonts w:asciiTheme="minorEastAsia" w:eastAsiaTheme="minorEastAsia" w:hAnsiTheme="minorEastAsia" w:cstheme="minorEastAsia" w:hint="eastAsia"/>
          <w:sz w:val="24"/>
        </w:rPr>
        <w:t>乙方交付的产品按合同约定标准经甲方验收合格后，甲方向乙方支付。</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3.2 </w:t>
      </w:r>
      <w:r>
        <w:rPr>
          <w:rFonts w:asciiTheme="minorEastAsia" w:eastAsiaTheme="minorEastAsia" w:hAnsiTheme="minorEastAsia" w:cstheme="minorEastAsia" w:hint="eastAsia"/>
          <w:sz w:val="24"/>
        </w:rPr>
        <w:t>乙方应根据甲方要求在甲方每次付款前</w:t>
      </w:r>
      <w:r>
        <w:rPr>
          <w:rFonts w:asciiTheme="minorEastAsia" w:eastAsiaTheme="minorEastAsia" w:hAnsiTheme="minorEastAsia" w:cstheme="minorEastAsia" w:hint="eastAsia"/>
          <w:sz w:val="24"/>
        </w:rPr>
        <w:t xml:space="preserve">  7 </w:t>
      </w:r>
      <w:r>
        <w:rPr>
          <w:rFonts w:asciiTheme="minorEastAsia" w:eastAsiaTheme="minorEastAsia" w:hAnsiTheme="minorEastAsia" w:cstheme="minorEastAsia" w:hint="eastAsia"/>
          <w:sz w:val="24"/>
        </w:rPr>
        <w:t>日内提供正式税务发票，否则甲方有权顺延付款。乙</w:t>
      </w:r>
      <w:r>
        <w:rPr>
          <w:rFonts w:asciiTheme="minorEastAsia" w:eastAsiaTheme="minorEastAsia" w:hAnsiTheme="minorEastAsia" w:cstheme="minorEastAsia" w:hint="eastAsia"/>
          <w:sz w:val="24"/>
        </w:rPr>
        <w:t>方应提交全额增值税专用发票（税率</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、质量要求和技术标准</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4.1</w:t>
      </w:r>
      <w:r>
        <w:rPr>
          <w:rFonts w:asciiTheme="minorEastAsia" w:eastAsiaTheme="minorEastAsia" w:hAnsiTheme="minorEastAsia" w:cstheme="minorEastAsia"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4.2</w:t>
      </w:r>
      <w:r>
        <w:rPr>
          <w:rFonts w:asciiTheme="minorEastAsia" w:eastAsiaTheme="minorEastAsia" w:hAnsiTheme="minorEastAsia" w:cstheme="minorEastAsia" w:hint="eastAsia"/>
          <w:sz w:val="24"/>
        </w:rPr>
        <w:t>乙方应保证货物是全新、未使用过的原装合格正品，并完全符合合同规定的质量、规格和性能的要求。乙方应保证其提供的货物在正确安装、正常使用和保养条件下，在其使用寿命内具有良</w:t>
      </w:r>
      <w:r>
        <w:rPr>
          <w:rFonts w:asciiTheme="minorEastAsia" w:eastAsiaTheme="minorEastAsia" w:hAnsiTheme="minorEastAsia" w:cstheme="minorEastAsia" w:hint="eastAsia"/>
          <w:sz w:val="24"/>
        </w:rPr>
        <w:t>好的性能。在质量保证期（质量保证期自货物验收合格之日起计算</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年）内，乙方应当对其交付的产品承担质量保证责任并提供</w:t>
      </w:r>
      <w:proofErr w:type="gramStart"/>
      <w:r>
        <w:rPr>
          <w:rFonts w:asciiTheme="minorEastAsia" w:eastAsiaTheme="minorEastAsia" w:hAnsiTheme="minorEastAsia" w:cstheme="minorEastAsia" w:hint="eastAsia"/>
          <w:sz w:val="24"/>
        </w:rPr>
        <w:t>产品维保服务</w:t>
      </w:r>
      <w:proofErr w:type="gramEnd"/>
      <w:r>
        <w:rPr>
          <w:rFonts w:asciiTheme="minorEastAsia" w:eastAsiaTheme="minorEastAsia" w:hAnsiTheme="minorEastAsia" w:cstheme="minorEastAsia" w:hint="eastAsia"/>
          <w:sz w:val="24"/>
        </w:rPr>
        <w:t>，所需费用由乙方承担。</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4.3</w:t>
      </w:r>
      <w:r>
        <w:rPr>
          <w:rFonts w:asciiTheme="minorEastAsia" w:eastAsiaTheme="minorEastAsia" w:hAnsiTheme="minorEastAsia" w:cstheme="minorEastAsia"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D410A8" w:rsidRDefault="004C20AA">
      <w:pPr>
        <w:spacing w:line="52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4.4</w:t>
      </w:r>
      <w:r>
        <w:rPr>
          <w:rFonts w:asciiTheme="minorEastAsia" w:eastAsiaTheme="minorEastAsia" w:hAnsiTheme="minorEastAsia" w:cstheme="minorEastAsia" w:hint="eastAsia"/>
          <w:sz w:val="24"/>
        </w:rPr>
        <w:t>乙方不按本合同约定交付产品所产生的任何费用由乙方自己承担。</w:t>
      </w:r>
    </w:p>
    <w:p w:rsidR="00D410A8" w:rsidRDefault="004C20AA">
      <w:pPr>
        <w:spacing w:line="520" w:lineRule="exact"/>
        <w:ind w:firstLine="480"/>
        <w:rPr>
          <w:rFonts w:asciiTheme="minorEastAsia" w:eastAsiaTheme="minorEastAsia" w:hAnsiTheme="minorEastAsia" w:cstheme="minorEastAsia"/>
          <w:sz w:val="24"/>
          <w:highlight w:val="yellow"/>
        </w:rPr>
      </w:pPr>
      <w:r>
        <w:rPr>
          <w:rFonts w:asciiTheme="minorEastAsia" w:eastAsiaTheme="minorEastAsia" w:hAnsiTheme="minorEastAsia" w:cstheme="minorEastAsia" w:hint="eastAsia"/>
          <w:sz w:val="24"/>
          <w:highlight w:val="yellow"/>
        </w:rPr>
        <w:t>4.5</w:t>
      </w:r>
      <w:r>
        <w:rPr>
          <w:rFonts w:asciiTheme="minorEastAsia" w:eastAsiaTheme="minorEastAsia" w:hAnsiTheme="minorEastAsia" w:cstheme="minorEastAsia" w:hint="eastAsia"/>
          <w:sz w:val="24"/>
          <w:highlight w:val="yellow"/>
        </w:rPr>
        <w:t>乙方需具备提供福建省政府采购网上超市</w:t>
      </w:r>
      <w:r>
        <w:rPr>
          <w:rFonts w:asciiTheme="minorEastAsia" w:eastAsiaTheme="minorEastAsia" w:hAnsiTheme="minorEastAsia" w:cstheme="minorEastAsia" w:hint="eastAsia"/>
          <w:sz w:val="24"/>
          <w:highlight w:val="yellow"/>
        </w:rPr>
        <w:t>(</w:t>
      </w:r>
      <w:r>
        <w:rPr>
          <w:rFonts w:asciiTheme="minorEastAsia" w:eastAsiaTheme="minorEastAsia" w:hAnsiTheme="minorEastAsia" w:cstheme="minorEastAsia" w:hint="eastAsia"/>
          <w:sz w:val="24"/>
          <w:highlight w:val="yellow"/>
        </w:rPr>
        <w:t>福建省本级）网站上空调类（网址</w:t>
      </w:r>
      <w:r>
        <w:rPr>
          <w:rFonts w:asciiTheme="minorEastAsia" w:eastAsiaTheme="minorEastAsia" w:hAnsiTheme="minorEastAsia" w:cstheme="minorEastAsia" w:hint="eastAsia"/>
          <w:sz w:val="24"/>
          <w:highlight w:val="yellow"/>
        </w:rPr>
        <w:t>为：</w:t>
      </w:r>
      <w:hyperlink r:id="rId10" w:history="1">
        <w:r>
          <w:rPr>
            <w:rFonts w:asciiTheme="minorEastAsia" w:eastAsiaTheme="minorEastAsia" w:hAnsiTheme="minorEastAsia" w:cstheme="minorEastAsia" w:hint="eastAsia"/>
            <w:sz w:val="24"/>
            <w:highlight w:val="yellow"/>
          </w:rPr>
          <w:t>http://cz.fjzfcg.gov.cn/shopping/index.htm</w:t>
        </w:r>
        <w:r>
          <w:rPr>
            <w:rFonts w:asciiTheme="minorEastAsia" w:eastAsiaTheme="minorEastAsia" w:hAnsiTheme="minorEastAsia" w:cstheme="minorEastAsia" w:hint="eastAsia"/>
            <w:sz w:val="24"/>
            <w:highlight w:val="yellow"/>
          </w:rPr>
          <w:t>。</w:t>
        </w:r>
      </w:hyperlink>
      <w:r>
        <w:rPr>
          <w:rFonts w:asciiTheme="minorEastAsia" w:eastAsiaTheme="minorEastAsia" w:hAnsiTheme="minorEastAsia" w:cstheme="minorEastAsia" w:hint="eastAsia"/>
          <w:sz w:val="24"/>
          <w:highlight w:val="yellow"/>
        </w:rPr>
        <w:t>）所有空调品牌及型号，如无法提供，可扣除保证金</w:t>
      </w:r>
      <w:r>
        <w:rPr>
          <w:rFonts w:asciiTheme="minorEastAsia" w:eastAsiaTheme="minorEastAsia" w:hAnsiTheme="minorEastAsia" w:cstheme="minorEastAsia" w:hint="eastAsia"/>
          <w:sz w:val="24"/>
          <w:highlight w:val="yellow"/>
        </w:rPr>
        <w:t>1</w:t>
      </w:r>
      <w:r>
        <w:rPr>
          <w:rFonts w:asciiTheme="minorEastAsia" w:eastAsiaTheme="minorEastAsia" w:hAnsiTheme="minorEastAsia" w:cstheme="minorEastAsia" w:hint="eastAsia"/>
          <w:sz w:val="24"/>
          <w:highlight w:val="yellow"/>
        </w:rPr>
        <w:t>万元。</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、安装调试、技术服务、人员培训及技术资料</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5.1</w:t>
      </w:r>
      <w:r>
        <w:rPr>
          <w:rFonts w:asciiTheme="minorEastAsia" w:eastAsiaTheme="minorEastAsia" w:hAnsiTheme="minorEastAsia" w:cstheme="minorEastAsia" w:hint="eastAsia"/>
          <w:sz w:val="24"/>
        </w:rPr>
        <w:t>乙方为甲方提供下列服务（具体以在□内打“√”为准）</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安装调试：乙方应在产品到货后</w:t>
      </w:r>
      <w:r>
        <w:rPr>
          <w:rFonts w:asciiTheme="minorEastAsia" w:eastAsiaTheme="minorEastAsia" w:hAnsiTheme="minorEastAsia" w:cstheme="minorEastAsia" w:hint="eastAsia"/>
          <w:sz w:val="24"/>
        </w:rPr>
        <w:t xml:space="preserve"> 5 </w:t>
      </w:r>
      <w:r>
        <w:rPr>
          <w:rFonts w:asciiTheme="minorEastAsia" w:eastAsiaTheme="minorEastAsia" w:hAnsiTheme="minorEastAsia" w:cstheme="minorEastAsia" w:hint="eastAsia"/>
          <w:sz w:val="24"/>
        </w:rPr>
        <w:t>日内安装完毕，并提请甲方进行调试验收；</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按要求调试完毕正常使用</w:t>
      </w:r>
      <w:r>
        <w:rPr>
          <w:rFonts w:asciiTheme="minorEastAsia" w:eastAsiaTheme="minorEastAsia" w:hAnsiTheme="minorEastAsia" w:cstheme="minorEastAsia" w:hint="eastAsia"/>
          <w:sz w:val="24"/>
        </w:rPr>
        <w:t xml:space="preserve">     </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    5.2</w:t>
      </w:r>
      <w:r>
        <w:rPr>
          <w:rFonts w:asciiTheme="minorEastAsia" w:eastAsiaTheme="minorEastAsia" w:hAnsiTheme="minorEastAsia" w:cstheme="minorEastAsia" w:hint="eastAsia"/>
          <w:sz w:val="24"/>
        </w:rPr>
        <w:t>除第</w:t>
      </w:r>
      <w:r>
        <w:rPr>
          <w:rFonts w:asciiTheme="minorEastAsia" w:eastAsiaTheme="minorEastAsia" w:hAnsiTheme="minorEastAsia" w:cstheme="minorEastAsia" w:hint="eastAsia"/>
          <w:sz w:val="24"/>
        </w:rPr>
        <w:t>5.1</w:t>
      </w:r>
      <w:r>
        <w:rPr>
          <w:rFonts w:asciiTheme="minorEastAsia" w:eastAsiaTheme="minorEastAsia" w:hAnsiTheme="minorEastAsia" w:cstheme="minorEastAsia" w:hint="eastAsia"/>
          <w:sz w:val="24"/>
        </w:rPr>
        <w:t>款约定外，乙方还应根据甲方要求为甲方工作人员以及使用人员进行必要的现场免费技术培训，使甲方人员及使用人员能独立使用该产品，完成日常操作。</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、验收</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6.1</w:t>
      </w:r>
      <w:r>
        <w:rPr>
          <w:rFonts w:asciiTheme="minorEastAsia" w:eastAsiaTheme="minorEastAsia" w:hAnsiTheme="minorEastAsia" w:cstheme="minorEastAsia" w:hint="eastAsia"/>
          <w:sz w:val="24"/>
        </w:rPr>
        <w:t>货物的货到验收包括：型号、规格、数量、外观质量、及货物包装是否完好。</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6.2</w:t>
      </w:r>
      <w:r>
        <w:rPr>
          <w:rFonts w:asciiTheme="minorEastAsia" w:eastAsiaTheme="minorEastAsia" w:hAnsiTheme="minorEastAsia" w:cstheme="minorEastAsia" w:hint="eastAsia"/>
          <w:sz w:val="24"/>
        </w:rPr>
        <w:t>乙方对一次开箱不合格（产品有质量故障）的产品予以换新，承担一切与之有关的费用。</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6.3</w:t>
      </w:r>
      <w:r>
        <w:rPr>
          <w:rFonts w:asciiTheme="minorEastAsia" w:eastAsiaTheme="minorEastAsia" w:hAnsiTheme="minorEastAsia" w:cstheme="minorEastAsia" w:hint="eastAsia"/>
          <w:sz w:val="24"/>
        </w:rPr>
        <w:t>乙方应将所提供货物的装箱清单、用户手册、原厂保修卡、随机资料及配件、随机工具等交付给甲方；乙方不能完整交付货物及本款规定的单证和工具的，视为未按合同</w:t>
      </w:r>
      <w:r>
        <w:rPr>
          <w:rFonts w:asciiTheme="minorEastAsia" w:eastAsiaTheme="minorEastAsia" w:hAnsiTheme="minorEastAsia" w:cstheme="minorEastAsia" w:hint="eastAsia"/>
          <w:sz w:val="24"/>
        </w:rPr>
        <w:t>约定交货，乙方负责补齐，因此导致逾期交付的，由乙方承担相关的违约责任。</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6.4</w:t>
      </w:r>
      <w:r>
        <w:rPr>
          <w:rFonts w:asciiTheme="minorEastAsia" w:eastAsiaTheme="minorEastAsia" w:hAnsiTheme="minorEastAsia" w:cstheme="minorEastAsia" w:hint="eastAsia"/>
          <w:sz w:val="24"/>
        </w:rPr>
        <w:t>对于安装质量，乙方保证标准时、正确安装好设备，保证设备良好运行。产品调试验收的标准：按行业通行标准、厂方出厂标准；两者要求不一致的，适用对产品更为严格的标准。</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6.5 </w:t>
      </w:r>
      <w:r>
        <w:rPr>
          <w:rFonts w:asciiTheme="minorEastAsia" w:eastAsiaTheme="minorEastAsia" w:hAnsiTheme="minorEastAsia" w:cstheme="minorEastAsia"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、质量保证</w:t>
      </w:r>
      <w:r>
        <w:rPr>
          <w:rFonts w:asciiTheme="minorEastAsia" w:eastAsiaTheme="minorEastAsia" w:hAnsiTheme="minorEastAsia" w:cstheme="minorEastAsia" w:hint="eastAsia"/>
          <w:sz w:val="24"/>
        </w:rPr>
        <w:t>、履约保证金</w:t>
      </w:r>
    </w:p>
    <w:p w:rsidR="00D410A8" w:rsidRDefault="004C20AA">
      <w:pPr>
        <w:spacing w:line="52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7.1</w:t>
      </w:r>
      <w:r>
        <w:rPr>
          <w:rFonts w:asciiTheme="minorEastAsia" w:eastAsiaTheme="minorEastAsia" w:hAnsiTheme="minorEastAsia" w:cstheme="minorEastAsia" w:hint="eastAsia"/>
          <w:sz w:val="24"/>
        </w:rPr>
        <w:t>除本合同另有约定外，本合同产品售后服务按厂家标准提供有关质</w:t>
      </w:r>
      <w:r>
        <w:rPr>
          <w:rFonts w:asciiTheme="minorEastAsia" w:eastAsiaTheme="minorEastAsia" w:hAnsiTheme="minorEastAsia" w:cstheme="minorEastAsia" w:hint="eastAsia"/>
          <w:sz w:val="24"/>
        </w:rPr>
        <w:t>量保证和售后服务的承诺执行，国家有规定的按国家规定执行。</w:t>
      </w:r>
    </w:p>
    <w:p w:rsidR="00D410A8" w:rsidRDefault="004C20AA">
      <w:pPr>
        <w:spacing w:line="520" w:lineRule="exact"/>
        <w:ind w:firstLine="480"/>
        <w:rPr>
          <w:rFonts w:asciiTheme="minorEastAsia" w:eastAsiaTheme="minorEastAsia" w:hAnsiTheme="minorEastAsia" w:cstheme="minorEastAsia"/>
          <w:sz w:val="24"/>
          <w:highlight w:val="yellow"/>
        </w:rPr>
      </w:pPr>
      <w:r>
        <w:rPr>
          <w:rFonts w:asciiTheme="minorEastAsia" w:eastAsiaTheme="minorEastAsia" w:hAnsiTheme="minorEastAsia" w:cstheme="minorEastAsia" w:hint="eastAsia"/>
          <w:sz w:val="24"/>
          <w:highlight w:val="yellow"/>
        </w:rPr>
        <w:t>7.2</w:t>
      </w:r>
      <w:r>
        <w:rPr>
          <w:rFonts w:asciiTheme="minorEastAsia" w:eastAsiaTheme="minorEastAsia" w:hAnsiTheme="minorEastAsia" w:cstheme="minorEastAsia" w:hint="eastAsia"/>
          <w:sz w:val="24"/>
          <w:highlight w:val="yellow"/>
        </w:rPr>
        <w:t>乙方需向甲方交纳</w:t>
      </w:r>
      <w:r>
        <w:rPr>
          <w:rFonts w:asciiTheme="minorEastAsia" w:eastAsiaTheme="minorEastAsia" w:hAnsiTheme="minorEastAsia" w:cstheme="minorEastAsia" w:hint="eastAsia"/>
          <w:sz w:val="24"/>
          <w:highlight w:val="yellow"/>
        </w:rPr>
        <w:t>1</w:t>
      </w:r>
      <w:r>
        <w:rPr>
          <w:rFonts w:asciiTheme="minorEastAsia" w:eastAsiaTheme="minorEastAsia" w:hAnsiTheme="minorEastAsia" w:cstheme="minorEastAsia" w:hint="eastAsia"/>
          <w:sz w:val="24"/>
          <w:highlight w:val="yellow"/>
        </w:rPr>
        <w:t>万元合同履约保证金，合同结束后履约保证金在</w:t>
      </w:r>
      <w:r>
        <w:rPr>
          <w:rFonts w:asciiTheme="minorEastAsia" w:eastAsiaTheme="minorEastAsia" w:hAnsiTheme="minorEastAsia" w:cstheme="minorEastAsia" w:hint="eastAsia"/>
          <w:sz w:val="24"/>
          <w:highlight w:val="yellow"/>
        </w:rPr>
        <w:t>30</w:t>
      </w:r>
      <w:r>
        <w:rPr>
          <w:rFonts w:asciiTheme="minorEastAsia" w:eastAsiaTheme="minorEastAsia" w:hAnsiTheme="minorEastAsia" w:cstheme="minorEastAsia" w:hint="eastAsia"/>
          <w:sz w:val="24"/>
          <w:highlight w:val="yellow"/>
        </w:rPr>
        <w:t>天内无息退还。</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、违约责任</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8.1</w:t>
      </w:r>
      <w:r>
        <w:rPr>
          <w:rFonts w:asciiTheme="minorEastAsia" w:eastAsiaTheme="minorEastAsia" w:hAnsiTheme="minorEastAsia" w:cstheme="minorEastAsia" w:hint="eastAsia"/>
          <w:sz w:val="24"/>
        </w:rPr>
        <w:t>乙方逾期交货的，每日按照合同总额的</w:t>
      </w:r>
      <w:r>
        <w:rPr>
          <w:rFonts w:asciiTheme="minorEastAsia" w:eastAsiaTheme="minorEastAsia" w:hAnsiTheme="minorEastAsia" w:cstheme="minorEastAsia" w:hint="eastAsia"/>
          <w:sz w:val="24"/>
        </w:rPr>
        <w:t xml:space="preserve"> 5  </w:t>
      </w:r>
      <w:r>
        <w:rPr>
          <w:rFonts w:asciiTheme="minorEastAsia" w:eastAsiaTheme="minorEastAsia" w:hAnsiTheme="minorEastAsia" w:cstheme="minorEastAsia" w:hint="eastAsia"/>
          <w:sz w:val="24"/>
        </w:rPr>
        <w:t>‰向甲方支付违约金，逾期超过</w:t>
      </w:r>
      <w:r>
        <w:rPr>
          <w:rFonts w:asciiTheme="minorEastAsia" w:eastAsiaTheme="minorEastAsia" w:hAnsiTheme="minorEastAsia" w:cstheme="minorEastAsia" w:hint="eastAsia"/>
          <w:sz w:val="24"/>
        </w:rPr>
        <w:t xml:space="preserve"> 7  </w:t>
      </w:r>
      <w:r>
        <w:rPr>
          <w:rFonts w:asciiTheme="minorEastAsia" w:eastAsiaTheme="minorEastAsia" w:hAnsiTheme="minorEastAsia" w:cstheme="minorEastAsia" w:hint="eastAsia"/>
          <w:sz w:val="24"/>
        </w:rPr>
        <w:t>日的，甲方还有权解除合同，并要求乙方一次性支付合同总额</w:t>
      </w:r>
      <w:r>
        <w:rPr>
          <w:rFonts w:asciiTheme="minorEastAsia" w:eastAsiaTheme="minorEastAsia" w:hAnsiTheme="minorEastAsia" w:cstheme="minorEastAsia" w:hint="eastAsia"/>
          <w:sz w:val="24"/>
        </w:rPr>
        <w:t xml:space="preserve"> 10  %</w:t>
      </w:r>
      <w:r>
        <w:rPr>
          <w:rFonts w:asciiTheme="minorEastAsia" w:eastAsiaTheme="minorEastAsia" w:hAnsiTheme="minorEastAsia" w:cstheme="minorEastAsia" w:hint="eastAsia"/>
          <w:sz w:val="24"/>
        </w:rPr>
        <w:lastRenderedPageBreak/>
        <w:t>的违约金。乙方部分交货、交货不合格的，均按照逾期交货处理。</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8.2 </w:t>
      </w:r>
      <w:r>
        <w:rPr>
          <w:rFonts w:asciiTheme="minorEastAsia" w:eastAsiaTheme="minorEastAsia" w:hAnsiTheme="minorEastAsia" w:cstheme="minorEastAsia" w:hint="eastAsia"/>
          <w:sz w:val="24"/>
        </w:rPr>
        <w:t>乙方交付的产品经甲方验收不合格的，每次应向甲方支付违约金人民币</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元，并应根据甲方要求进行修理、更换或采取其他补救措施。</w:t>
      </w:r>
      <w:r>
        <w:rPr>
          <w:rFonts w:asciiTheme="minorEastAsia" w:eastAsiaTheme="minorEastAsia" w:hAnsiTheme="minorEastAsia" w:cstheme="minorEastAsia" w:hint="eastAsia"/>
          <w:sz w:val="24"/>
        </w:rPr>
        <w:t>累计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次验收不合格的，甲方还有权解除合同、拒绝支付任何费用。</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8.3 </w:t>
      </w:r>
      <w:r>
        <w:rPr>
          <w:rFonts w:asciiTheme="minorEastAsia" w:eastAsiaTheme="minorEastAsia" w:hAnsiTheme="minorEastAsia" w:cstheme="minorEastAsia" w:hint="eastAsia"/>
          <w:sz w:val="24"/>
        </w:rPr>
        <w:t>甲方无故逾期付款的，按照银行同期贷款利率标准支付利息。</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8.4 </w:t>
      </w:r>
      <w:r>
        <w:rPr>
          <w:rFonts w:asciiTheme="minorEastAsia" w:eastAsiaTheme="minorEastAsia" w:hAnsiTheme="minorEastAsia" w:cstheme="minorEastAsia" w:hint="eastAsia"/>
          <w:sz w:val="24"/>
        </w:rPr>
        <w:t>一方的违约行为给对方造成的损失超过本合同约定的违约金数额的，超出部分，违约方应予以赔偿。</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、通知</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双方重要文件往来应当以书面形式（含传真、电子邮件等）进行。如以特快专递方式送达至本合同所列地址，则：双方地址在同一个地市级行政区域内的，自特快专递寄出之日起算第</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日即视为已有效送达（有证据证明对方已经提前签收除外）；双方地址不在同一个地市级行政区域内的，自特快专</w:t>
      </w:r>
      <w:r>
        <w:rPr>
          <w:rFonts w:asciiTheme="minorEastAsia" w:eastAsiaTheme="minorEastAsia" w:hAnsiTheme="minorEastAsia" w:cstheme="minorEastAsia" w:hint="eastAsia"/>
          <w:sz w:val="24"/>
        </w:rPr>
        <w:t>递寄出之日起算第</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Theme="minorEastAsia" w:eastAsiaTheme="minorEastAsia" w:hAnsiTheme="minorEastAsia" w:cstheme="minorEastAsia" w:hint="eastAsia"/>
          <w:sz w:val="24"/>
        </w:rPr>
        <w:t>方应第一时间</w:t>
      </w:r>
      <w:proofErr w:type="gramEnd"/>
      <w:r>
        <w:rPr>
          <w:rFonts w:asciiTheme="minorEastAsia" w:eastAsiaTheme="minorEastAsia" w:hAnsiTheme="minorEastAsia" w:cstheme="minorEastAsia" w:hint="eastAsia"/>
          <w:sz w:val="24"/>
        </w:rPr>
        <w:t>通知另一方，否则，通知方按对方变更前地址寄出的，仍然视为有效送达，地址变更方对此无异议。</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、本合同一式</w:t>
      </w:r>
      <w:r>
        <w:rPr>
          <w:rFonts w:asciiTheme="minorEastAsia" w:eastAsiaTheme="minorEastAsia" w:hAnsiTheme="minorEastAsia" w:cstheme="minorEastAsia" w:hint="eastAsia"/>
          <w:sz w:val="24"/>
        </w:rPr>
        <w:t>陆</w:t>
      </w:r>
      <w:r>
        <w:rPr>
          <w:rFonts w:asciiTheme="minorEastAsia" w:eastAsiaTheme="minorEastAsia" w:hAnsiTheme="minorEastAsia" w:cstheme="minorEastAsia" w:hint="eastAsia"/>
          <w:sz w:val="24"/>
        </w:rPr>
        <w:t>份，经双方签订后生效，甲方执三份、乙方执</w:t>
      </w:r>
      <w:r>
        <w:rPr>
          <w:rFonts w:asciiTheme="minorEastAsia" w:eastAsiaTheme="minorEastAsia" w:hAnsiTheme="minorEastAsia" w:cstheme="minorEastAsia" w:hint="eastAsia"/>
          <w:sz w:val="24"/>
        </w:rPr>
        <w:t>三</w:t>
      </w:r>
      <w:r>
        <w:rPr>
          <w:rFonts w:asciiTheme="minorEastAsia" w:eastAsiaTheme="minorEastAsia" w:hAnsiTheme="minorEastAsia" w:cstheme="minorEastAsia" w:hint="eastAsia"/>
          <w:sz w:val="24"/>
        </w:rPr>
        <w:t>份，具有同等效力。</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w:t>
      </w:r>
      <w:r>
        <w:rPr>
          <w:rFonts w:asciiTheme="minorEastAsia" w:eastAsiaTheme="minorEastAsia" w:hAnsiTheme="minorEastAsia" w:cstheme="minorEastAsia" w:hint="eastAsia"/>
          <w:sz w:val="24"/>
        </w:rPr>
        <w:t>福建东南电化股份有限公司</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乙方：</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联系地址：</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联系地址：</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传真：</w:t>
      </w:r>
      <w:r>
        <w:rPr>
          <w:rFonts w:asciiTheme="minorEastAsia" w:eastAsiaTheme="minorEastAsia" w:hAnsiTheme="minorEastAsia" w:cstheme="minorEastAsia" w:hint="eastAsia"/>
          <w:sz w:val="24"/>
        </w:rPr>
        <w:t xml:space="preserve">0591-86552003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传真：</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电子邮箱：</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电子邮箱：</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法人或委托代理人：</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法人或委托代理人：</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电话：</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开户银行：</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开户银行：</w:t>
      </w:r>
    </w:p>
    <w:p w:rsidR="00D410A8" w:rsidRDefault="004C20AA">
      <w:pPr>
        <w:spacing w:line="5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账号：</w:t>
      </w:r>
    </w:p>
    <w:p w:rsidR="00D410A8" w:rsidRDefault="00D410A8">
      <w:pPr>
        <w:snapToGrid w:val="0"/>
        <w:spacing w:line="360" w:lineRule="auto"/>
        <w:rPr>
          <w:rFonts w:asciiTheme="minorEastAsia" w:eastAsiaTheme="minorEastAsia" w:hAnsiTheme="minorEastAsia" w:cstheme="minorEastAsia"/>
          <w:sz w:val="24"/>
        </w:rPr>
      </w:pPr>
    </w:p>
    <w:p w:rsidR="00D410A8" w:rsidRDefault="00D410A8">
      <w:pPr>
        <w:tabs>
          <w:tab w:val="left" w:pos="5880"/>
        </w:tabs>
        <w:spacing w:line="520" w:lineRule="exact"/>
        <w:rPr>
          <w:rFonts w:ascii="宋体" w:hAnsi="宋体" w:cs="宋体"/>
          <w:sz w:val="32"/>
          <w:szCs w:val="32"/>
          <w:highlight w:val="yellow"/>
        </w:rPr>
      </w:pPr>
    </w:p>
    <w:p w:rsidR="00D410A8" w:rsidRDefault="00D410A8">
      <w:pPr>
        <w:tabs>
          <w:tab w:val="left" w:pos="5880"/>
        </w:tabs>
        <w:spacing w:line="520" w:lineRule="exact"/>
        <w:rPr>
          <w:rFonts w:ascii="宋体" w:hAnsi="宋体" w:cs="宋体"/>
          <w:sz w:val="32"/>
          <w:szCs w:val="32"/>
          <w:highlight w:val="yellow"/>
        </w:rPr>
      </w:pPr>
    </w:p>
    <w:p w:rsidR="00D410A8" w:rsidRDefault="004C20AA">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D410A8" w:rsidRDefault="004C20AA">
      <w:pPr>
        <w:jc w:val="center"/>
        <w:rPr>
          <w:b/>
          <w:sz w:val="44"/>
          <w:szCs w:val="44"/>
        </w:rPr>
      </w:pPr>
      <w:r>
        <w:rPr>
          <w:rFonts w:hint="eastAsia"/>
          <w:b/>
          <w:sz w:val="44"/>
          <w:szCs w:val="44"/>
        </w:rPr>
        <w:t>参选文件格式</w:t>
      </w:r>
    </w:p>
    <w:p w:rsidR="00D410A8" w:rsidRDefault="00D410A8">
      <w:pPr>
        <w:rPr>
          <w:sz w:val="28"/>
          <w:szCs w:val="28"/>
        </w:rPr>
      </w:pPr>
    </w:p>
    <w:p w:rsidR="00D410A8" w:rsidRDefault="004C20AA">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4C20AA">
      <w:pPr>
        <w:rPr>
          <w:sz w:val="28"/>
          <w:szCs w:val="28"/>
        </w:rPr>
      </w:pPr>
      <w:r>
        <w:rPr>
          <w:rFonts w:hint="eastAsia"/>
          <w:sz w:val="28"/>
          <w:szCs w:val="28"/>
        </w:rPr>
        <w:t>第一册商务和技术文件格式</w:t>
      </w: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jc w:val="center"/>
        <w:rPr>
          <w:sz w:val="28"/>
          <w:szCs w:val="28"/>
        </w:rPr>
      </w:pPr>
    </w:p>
    <w:p w:rsidR="00D410A8" w:rsidRDefault="004C20AA">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D410A8" w:rsidRDefault="004C20AA">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D410A8" w:rsidRDefault="00D410A8">
      <w:pPr>
        <w:spacing w:line="500" w:lineRule="exact"/>
        <w:ind w:firstLine="550"/>
        <w:jc w:val="center"/>
        <w:rPr>
          <w:rFonts w:ascii="黑体" w:eastAsia="黑体" w:hAnsi="黑体"/>
          <w:b/>
          <w:color w:val="000000" w:themeColor="text1"/>
          <w:spacing w:val="-2"/>
          <w:sz w:val="44"/>
          <w:szCs w:val="44"/>
        </w:rPr>
      </w:pPr>
    </w:p>
    <w:p w:rsidR="00D410A8" w:rsidRDefault="00D410A8">
      <w:pPr>
        <w:spacing w:line="500" w:lineRule="exact"/>
        <w:ind w:firstLine="550"/>
        <w:jc w:val="center"/>
        <w:rPr>
          <w:rFonts w:ascii="黑体" w:eastAsia="黑体" w:hAnsi="黑体"/>
          <w:b/>
          <w:color w:val="000000" w:themeColor="text1"/>
          <w:spacing w:val="-2"/>
          <w:sz w:val="44"/>
          <w:szCs w:val="44"/>
        </w:rPr>
      </w:pPr>
    </w:p>
    <w:p w:rsidR="00D410A8" w:rsidRDefault="00D410A8">
      <w:pPr>
        <w:spacing w:line="500" w:lineRule="exact"/>
        <w:ind w:firstLine="550"/>
        <w:jc w:val="center"/>
        <w:rPr>
          <w:rFonts w:ascii="黑体" w:eastAsia="黑体" w:hAnsi="黑体"/>
          <w:b/>
          <w:color w:val="000000" w:themeColor="text1"/>
          <w:spacing w:val="-2"/>
          <w:sz w:val="44"/>
          <w:szCs w:val="44"/>
        </w:rPr>
      </w:pPr>
    </w:p>
    <w:p w:rsidR="00D410A8" w:rsidRDefault="00D410A8">
      <w:pPr>
        <w:spacing w:line="500" w:lineRule="exact"/>
        <w:ind w:firstLine="550"/>
        <w:jc w:val="center"/>
        <w:rPr>
          <w:rFonts w:ascii="黑体" w:eastAsia="黑体" w:hAnsi="黑体"/>
          <w:b/>
          <w:color w:val="000000" w:themeColor="text1"/>
          <w:spacing w:val="-2"/>
          <w:sz w:val="44"/>
          <w:szCs w:val="44"/>
        </w:rPr>
      </w:pPr>
    </w:p>
    <w:p w:rsidR="00D410A8" w:rsidRDefault="004C20AA">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D410A8" w:rsidRDefault="00D410A8">
      <w:pPr>
        <w:spacing w:line="600" w:lineRule="exact"/>
        <w:ind w:firstLine="550"/>
        <w:jc w:val="center"/>
        <w:rPr>
          <w:rFonts w:ascii="黑体" w:eastAsia="黑体" w:hAnsi="黑体"/>
          <w:b/>
          <w:color w:val="000000" w:themeColor="text1"/>
          <w:spacing w:val="-2"/>
          <w:sz w:val="52"/>
          <w:szCs w:val="52"/>
        </w:rPr>
      </w:pPr>
    </w:p>
    <w:p w:rsidR="00D410A8" w:rsidRDefault="004C20AA">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4C20AA">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D410A8" w:rsidRDefault="004C20AA">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D410A8" w:rsidRDefault="004C20AA">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D410A8" w:rsidRDefault="00D410A8">
      <w:pPr>
        <w:ind w:firstLine="552"/>
        <w:rPr>
          <w:sz w:val="28"/>
          <w:szCs w:val="28"/>
        </w:rPr>
      </w:pPr>
    </w:p>
    <w:p w:rsidR="00D410A8" w:rsidRDefault="00D410A8">
      <w:pPr>
        <w:ind w:firstLine="552"/>
        <w:rPr>
          <w:sz w:val="28"/>
          <w:szCs w:val="28"/>
        </w:rPr>
      </w:pPr>
    </w:p>
    <w:p w:rsidR="00D410A8" w:rsidRDefault="004C20AA">
      <w:pPr>
        <w:jc w:val="center"/>
        <w:rPr>
          <w:b/>
          <w:sz w:val="44"/>
          <w:szCs w:val="44"/>
        </w:rPr>
      </w:pPr>
      <w:r>
        <w:rPr>
          <w:rFonts w:hint="eastAsia"/>
          <w:b/>
          <w:sz w:val="44"/>
          <w:szCs w:val="44"/>
        </w:rPr>
        <w:t>第一册</w:t>
      </w:r>
    </w:p>
    <w:p w:rsidR="00D410A8" w:rsidRDefault="004C20AA">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D410A8" w:rsidRDefault="00D410A8">
      <w:pPr>
        <w:ind w:firstLine="552"/>
        <w:jc w:val="center"/>
        <w:rPr>
          <w:rFonts w:asciiTheme="minorEastAsia" w:hAnsiTheme="minorEastAsia"/>
          <w:b/>
          <w:sz w:val="28"/>
          <w:szCs w:val="28"/>
        </w:rPr>
      </w:pPr>
    </w:p>
    <w:p w:rsidR="00D410A8" w:rsidRDefault="00D410A8">
      <w:pPr>
        <w:ind w:firstLine="552"/>
        <w:jc w:val="center"/>
        <w:rPr>
          <w:rFonts w:asciiTheme="minorEastAsia" w:hAnsiTheme="minorEastAsia"/>
          <w:b/>
          <w:sz w:val="28"/>
          <w:szCs w:val="28"/>
        </w:rPr>
      </w:pPr>
    </w:p>
    <w:p w:rsidR="00D410A8" w:rsidRDefault="004C20AA">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D410A8" w:rsidRDefault="00D410A8">
      <w:pPr>
        <w:jc w:val="left"/>
        <w:rPr>
          <w:rFonts w:asciiTheme="minorEastAsia" w:hAnsiTheme="minorEastAsia"/>
          <w:b/>
          <w:sz w:val="28"/>
          <w:szCs w:val="28"/>
        </w:rPr>
      </w:pPr>
    </w:p>
    <w:p w:rsidR="00D410A8" w:rsidRDefault="00D410A8">
      <w:pPr>
        <w:jc w:val="left"/>
        <w:rPr>
          <w:rFonts w:asciiTheme="minorEastAsia" w:hAnsiTheme="minorEastAsia"/>
          <w:b/>
          <w:sz w:val="28"/>
          <w:szCs w:val="28"/>
        </w:rPr>
      </w:pPr>
    </w:p>
    <w:p w:rsidR="00D410A8" w:rsidRDefault="004C20AA">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D410A8" w:rsidRDefault="004C20AA">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D410A8" w:rsidRDefault="004C20AA">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D410A8" w:rsidRDefault="004C20AA">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D410A8" w:rsidRDefault="004C20AA">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D410A8" w:rsidRDefault="004C20AA">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D410A8" w:rsidRDefault="004C20AA">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D410A8" w:rsidRDefault="00D410A8">
      <w:pPr>
        <w:ind w:firstLine="552"/>
        <w:jc w:val="center"/>
        <w:rPr>
          <w:b/>
          <w:sz w:val="44"/>
          <w:szCs w:val="44"/>
        </w:rPr>
      </w:pPr>
    </w:p>
    <w:p w:rsidR="00D410A8" w:rsidRDefault="00D410A8">
      <w:pPr>
        <w:ind w:firstLine="552"/>
        <w:jc w:val="center"/>
        <w:rPr>
          <w:b/>
          <w:sz w:val="44"/>
          <w:szCs w:val="44"/>
        </w:rPr>
      </w:pPr>
    </w:p>
    <w:p w:rsidR="00D410A8" w:rsidRDefault="00D410A8">
      <w:pPr>
        <w:ind w:firstLine="552"/>
        <w:jc w:val="center"/>
        <w:rPr>
          <w:b/>
          <w:sz w:val="44"/>
          <w:szCs w:val="44"/>
        </w:rPr>
      </w:pPr>
    </w:p>
    <w:p w:rsidR="00D410A8" w:rsidRDefault="00D410A8">
      <w:pPr>
        <w:ind w:firstLine="552"/>
        <w:jc w:val="center"/>
        <w:rPr>
          <w:b/>
          <w:sz w:val="44"/>
          <w:szCs w:val="44"/>
        </w:rPr>
      </w:pPr>
    </w:p>
    <w:p w:rsidR="00D410A8" w:rsidRDefault="00D410A8">
      <w:pPr>
        <w:ind w:firstLine="552"/>
        <w:jc w:val="center"/>
        <w:rPr>
          <w:b/>
          <w:sz w:val="44"/>
          <w:szCs w:val="44"/>
        </w:rPr>
      </w:pPr>
    </w:p>
    <w:p w:rsidR="00D410A8" w:rsidRDefault="00D410A8">
      <w:pPr>
        <w:ind w:firstLine="552"/>
        <w:jc w:val="center"/>
        <w:rPr>
          <w:b/>
          <w:sz w:val="44"/>
          <w:szCs w:val="44"/>
        </w:rPr>
      </w:pPr>
    </w:p>
    <w:p w:rsidR="00D410A8" w:rsidRDefault="00D410A8">
      <w:pPr>
        <w:ind w:firstLine="552"/>
        <w:jc w:val="center"/>
        <w:rPr>
          <w:b/>
          <w:sz w:val="44"/>
          <w:szCs w:val="44"/>
        </w:rPr>
      </w:pPr>
    </w:p>
    <w:p w:rsidR="00D410A8" w:rsidRDefault="00D410A8">
      <w:pPr>
        <w:rPr>
          <w:b/>
          <w:sz w:val="44"/>
          <w:szCs w:val="44"/>
        </w:rPr>
      </w:pPr>
    </w:p>
    <w:p w:rsidR="00D410A8" w:rsidRDefault="004C20AA">
      <w:pPr>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D410A8" w:rsidRDefault="004C20AA">
      <w:pPr>
        <w:snapToGrid w:val="0"/>
        <w:spacing w:line="360" w:lineRule="auto"/>
        <w:jc w:val="center"/>
        <w:rPr>
          <w:rFonts w:ascii="宋体" w:hAnsi="宋体"/>
          <w:b/>
          <w:sz w:val="32"/>
          <w:szCs w:val="32"/>
        </w:rPr>
      </w:pPr>
      <w:r>
        <w:rPr>
          <w:rFonts w:ascii="宋体" w:hAnsi="宋体" w:hint="eastAsia"/>
          <w:b/>
          <w:sz w:val="32"/>
          <w:szCs w:val="32"/>
        </w:rPr>
        <w:t>承诺函</w:t>
      </w:r>
    </w:p>
    <w:p w:rsidR="00D410A8" w:rsidRDefault="004C20AA">
      <w:pPr>
        <w:snapToGrid w:val="0"/>
        <w:spacing w:line="360" w:lineRule="auto"/>
        <w:rPr>
          <w:rFonts w:ascii="宋体" w:hAnsi="宋体"/>
          <w:sz w:val="28"/>
          <w:szCs w:val="28"/>
        </w:rPr>
      </w:pPr>
      <w:r>
        <w:rPr>
          <w:rFonts w:ascii="宋体" w:hAnsi="宋体" w:hint="eastAsia"/>
          <w:sz w:val="28"/>
          <w:szCs w:val="28"/>
        </w:rPr>
        <w:t>致：福建省东南电化股份有限公司</w:t>
      </w:r>
    </w:p>
    <w:p w:rsidR="00D410A8" w:rsidRDefault="004C20AA">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D410A8" w:rsidRDefault="004C20AA">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D410A8" w:rsidRDefault="004C20AA">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D410A8" w:rsidRDefault="004C20AA">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D410A8" w:rsidRDefault="004C20AA">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D410A8" w:rsidRDefault="004C20AA">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D410A8" w:rsidRDefault="004C20AA">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D410A8" w:rsidRDefault="004C20AA">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D410A8" w:rsidRDefault="004C20AA">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D410A8" w:rsidRDefault="004C20AA">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D410A8" w:rsidRDefault="004C20AA">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D410A8" w:rsidRDefault="004C20AA">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D410A8" w:rsidRDefault="00D410A8">
      <w:pPr>
        <w:rPr>
          <w:b/>
          <w:sz w:val="44"/>
          <w:szCs w:val="44"/>
        </w:rPr>
      </w:pPr>
    </w:p>
    <w:p w:rsidR="00D410A8" w:rsidRDefault="00D410A8">
      <w:pPr>
        <w:rPr>
          <w:b/>
          <w:sz w:val="44"/>
          <w:szCs w:val="44"/>
        </w:rPr>
      </w:pPr>
    </w:p>
    <w:p w:rsidR="00D410A8" w:rsidRDefault="00D410A8">
      <w:pPr>
        <w:rPr>
          <w:b/>
          <w:sz w:val="44"/>
          <w:szCs w:val="44"/>
        </w:rPr>
      </w:pPr>
    </w:p>
    <w:p w:rsidR="00D410A8" w:rsidRDefault="004C20AA">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D410A8" w:rsidRDefault="00D410A8">
      <w:pPr>
        <w:snapToGrid w:val="0"/>
        <w:spacing w:line="360" w:lineRule="auto"/>
        <w:rPr>
          <w:rFonts w:ascii="宋体" w:hAnsi="宋体"/>
          <w:sz w:val="28"/>
          <w:szCs w:val="28"/>
        </w:rPr>
      </w:pPr>
    </w:p>
    <w:p w:rsidR="00D410A8" w:rsidRDefault="004C20AA">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D410A8">
        <w:trPr>
          <w:cantSplit/>
          <w:trHeight w:val="943"/>
          <w:jc w:val="center"/>
        </w:trPr>
        <w:tc>
          <w:tcPr>
            <w:tcW w:w="1068" w:type="dxa"/>
            <w:vAlign w:val="center"/>
          </w:tcPr>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D410A8">
        <w:trPr>
          <w:cantSplit/>
          <w:trHeight w:val="944"/>
          <w:jc w:val="center"/>
        </w:trPr>
        <w:tc>
          <w:tcPr>
            <w:tcW w:w="1068" w:type="dxa"/>
          </w:tcPr>
          <w:p w:rsidR="00D410A8" w:rsidRDefault="00D410A8">
            <w:pPr>
              <w:rPr>
                <w:rFonts w:ascii="宋体" w:hAnsi="宋体" w:cs="Calibri"/>
                <w:color w:val="000000" w:themeColor="text1"/>
                <w:sz w:val="24"/>
                <w:szCs w:val="21"/>
              </w:rPr>
            </w:pPr>
          </w:p>
        </w:tc>
        <w:tc>
          <w:tcPr>
            <w:tcW w:w="1980" w:type="dxa"/>
          </w:tcPr>
          <w:p w:rsidR="00D410A8" w:rsidRDefault="00D410A8">
            <w:pPr>
              <w:rPr>
                <w:rFonts w:ascii="宋体" w:hAnsi="宋体" w:cs="Calibri"/>
                <w:color w:val="000000" w:themeColor="text1"/>
                <w:sz w:val="24"/>
                <w:szCs w:val="21"/>
              </w:rPr>
            </w:pPr>
          </w:p>
        </w:tc>
        <w:tc>
          <w:tcPr>
            <w:tcW w:w="2250" w:type="dxa"/>
          </w:tcPr>
          <w:p w:rsidR="00D410A8" w:rsidRDefault="00D410A8">
            <w:pPr>
              <w:rPr>
                <w:rFonts w:ascii="宋体" w:hAnsi="宋体" w:cs="Calibri"/>
                <w:color w:val="000000" w:themeColor="text1"/>
                <w:sz w:val="24"/>
                <w:szCs w:val="21"/>
              </w:rPr>
            </w:pPr>
          </w:p>
        </w:tc>
        <w:tc>
          <w:tcPr>
            <w:tcW w:w="2172" w:type="dxa"/>
          </w:tcPr>
          <w:p w:rsidR="00D410A8" w:rsidRDefault="00D410A8">
            <w:pPr>
              <w:rPr>
                <w:rFonts w:ascii="宋体" w:hAnsi="宋体" w:cs="Calibri"/>
                <w:color w:val="000000" w:themeColor="text1"/>
                <w:sz w:val="24"/>
                <w:szCs w:val="21"/>
              </w:rPr>
            </w:pPr>
          </w:p>
        </w:tc>
      </w:tr>
      <w:tr w:rsidR="00D410A8">
        <w:trPr>
          <w:cantSplit/>
          <w:trHeight w:val="943"/>
          <w:jc w:val="center"/>
        </w:trPr>
        <w:tc>
          <w:tcPr>
            <w:tcW w:w="1068" w:type="dxa"/>
          </w:tcPr>
          <w:p w:rsidR="00D410A8" w:rsidRDefault="00D410A8">
            <w:pPr>
              <w:rPr>
                <w:rFonts w:ascii="宋体" w:hAnsi="宋体" w:cs="Calibri"/>
                <w:color w:val="000000" w:themeColor="text1"/>
                <w:sz w:val="24"/>
                <w:szCs w:val="21"/>
              </w:rPr>
            </w:pPr>
          </w:p>
        </w:tc>
        <w:tc>
          <w:tcPr>
            <w:tcW w:w="1980" w:type="dxa"/>
          </w:tcPr>
          <w:p w:rsidR="00D410A8" w:rsidRDefault="00D410A8">
            <w:pPr>
              <w:rPr>
                <w:rFonts w:ascii="宋体" w:hAnsi="宋体" w:cs="Calibri"/>
                <w:color w:val="000000" w:themeColor="text1"/>
                <w:sz w:val="24"/>
                <w:szCs w:val="21"/>
              </w:rPr>
            </w:pPr>
          </w:p>
        </w:tc>
        <w:tc>
          <w:tcPr>
            <w:tcW w:w="2250" w:type="dxa"/>
          </w:tcPr>
          <w:p w:rsidR="00D410A8" w:rsidRDefault="00D410A8">
            <w:pPr>
              <w:rPr>
                <w:rFonts w:ascii="宋体" w:hAnsi="宋体" w:cs="Calibri"/>
                <w:color w:val="000000" w:themeColor="text1"/>
                <w:sz w:val="24"/>
                <w:szCs w:val="21"/>
              </w:rPr>
            </w:pPr>
          </w:p>
        </w:tc>
        <w:tc>
          <w:tcPr>
            <w:tcW w:w="2172" w:type="dxa"/>
          </w:tcPr>
          <w:p w:rsidR="00D410A8" w:rsidRDefault="00D410A8">
            <w:pPr>
              <w:rPr>
                <w:rFonts w:ascii="宋体" w:hAnsi="宋体" w:cs="Calibri"/>
                <w:color w:val="000000" w:themeColor="text1"/>
                <w:sz w:val="24"/>
                <w:szCs w:val="21"/>
              </w:rPr>
            </w:pPr>
          </w:p>
        </w:tc>
      </w:tr>
      <w:tr w:rsidR="00D410A8">
        <w:trPr>
          <w:cantSplit/>
          <w:trHeight w:val="944"/>
          <w:jc w:val="center"/>
        </w:trPr>
        <w:tc>
          <w:tcPr>
            <w:tcW w:w="1068" w:type="dxa"/>
          </w:tcPr>
          <w:p w:rsidR="00D410A8" w:rsidRDefault="00D410A8">
            <w:pPr>
              <w:rPr>
                <w:rFonts w:ascii="宋体" w:hAnsi="宋体" w:cs="Calibri"/>
                <w:color w:val="000000" w:themeColor="text1"/>
                <w:sz w:val="24"/>
                <w:szCs w:val="21"/>
              </w:rPr>
            </w:pPr>
          </w:p>
        </w:tc>
        <w:tc>
          <w:tcPr>
            <w:tcW w:w="1980" w:type="dxa"/>
          </w:tcPr>
          <w:p w:rsidR="00D410A8" w:rsidRDefault="00D410A8">
            <w:pPr>
              <w:rPr>
                <w:rFonts w:ascii="宋体" w:hAnsi="宋体" w:cs="Calibri"/>
                <w:color w:val="000000" w:themeColor="text1"/>
                <w:sz w:val="24"/>
                <w:szCs w:val="21"/>
              </w:rPr>
            </w:pPr>
          </w:p>
        </w:tc>
        <w:tc>
          <w:tcPr>
            <w:tcW w:w="2250" w:type="dxa"/>
          </w:tcPr>
          <w:p w:rsidR="00D410A8" w:rsidRDefault="00D410A8">
            <w:pPr>
              <w:rPr>
                <w:rFonts w:ascii="宋体" w:hAnsi="宋体" w:cs="Calibri"/>
                <w:color w:val="000000" w:themeColor="text1"/>
                <w:sz w:val="24"/>
                <w:szCs w:val="21"/>
              </w:rPr>
            </w:pPr>
          </w:p>
        </w:tc>
        <w:tc>
          <w:tcPr>
            <w:tcW w:w="2172" w:type="dxa"/>
          </w:tcPr>
          <w:p w:rsidR="00D410A8" w:rsidRDefault="00D410A8">
            <w:pPr>
              <w:rPr>
                <w:rFonts w:ascii="宋体" w:hAnsi="宋体" w:cs="Calibri"/>
                <w:color w:val="000000" w:themeColor="text1"/>
                <w:sz w:val="24"/>
                <w:szCs w:val="21"/>
              </w:rPr>
            </w:pPr>
          </w:p>
        </w:tc>
      </w:tr>
      <w:tr w:rsidR="00D410A8">
        <w:trPr>
          <w:cantSplit/>
          <w:trHeight w:val="944"/>
          <w:jc w:val="center"/>
        </w:trPr>
        <w:tc>
          <w:tcPr>
            <w:tcW w:w="1068" w:type="dxa"/>
          </w:tcPr>
          <w:p w:rsidR="00D410A8" w:rsidRDefault="00D410A8">
            <w:pPr>
              <w:rPr>
                <w:rFonts w:ascii="宋体" w:hAnsi="宋体" w:cs="Calibri"/>
                <w:color w:val="000000" w:themeColor="text1"/>
                <w:sz w:val="24"/>
                <w:szCs w:val="21"/>
              </w:rPr>
            </w:pPr>
          </w:p>
        </w:tc>
        <w:tc>
          <w:tcPr>
            <w:tcW w:w="1980" w:type="dxa"/>
          </w:tcPr>
          <w:p w:rsidR="00D410A8" w:rsidRDefault="00D410A8">
            <w:pPr>
              <w:rPr>
                <w:rFonts w:ascii="宋体" w:hAnsi="宋体" w:cs="Calibri"/>
                <w:color w:val="000000" w:themeColor="text1"/>
                <w:sz w:val="24"/>
                <w:szCs w:val="21"/>
              </w:rPr>
            </w:pPr>
          </w:p>
        </w:tc>
        <w:tc>
          <w:tcPr>
            <w:tcW w:w="2250" w:type="dxa"/>
          </w:tcPr>
          <w:p w:rsidR="00D410A8" w:rsidRDefault="00D410A8">
            <w:pPr>
              <w:rPr>
                <w:rFonts w:ascii="宋体" w:hAnsi="宋体" w:cs="Calibri"/>
                <w:color w:val="000000" w:themeColor="text1"/>
                <w:sz w:val="24"/>
                <w:szCs w:val="21"/>
              </w:rPr>
            </w:pPr>
          </w:p>
        </w:tc>
        <w:tc>
          <w:tcPr>
            <w:tcW w:w="2172" w:type="dxa"/>
          </w:tcPr>
          <w:p w:rsidR="00D410A8" w:rsidRDefault="00D410A8">
            <w:pPr>
              <w:rPr>
                <w:rFonts w:ascii="宋体" w:hAnsi="宋体" w:cs="Calibri"/>
                <w:color w:val="000000" w:themeColor="text1"/>
                <w:sz w:val="24"/>
                <w:szCs w:val="21"/>
              </w:rPr>
            </w:pPr>
          </w:p>
        </w:tc>
      </w:tr>
      <w:tr w:rsidR="00D410A8">
        <w:trPr>
          <w:cantSplit/>
          <w:trHeight w:val="943"/>
          <w:jc w:val="center"/>
        </w:trPr>
        <w:tc>
          <w:tcPr>
            <w:tcW w:w="1068" w:type="dxa"/>
          </w:tcPr>
          <w:p w:rsidR="00D410A8" w:rsidRDefault="00D410A8">
            <w:pPr>
              <w:rPr>
                <w:rFonts w:ascii="宋体" w:hAnsi="宋体" w:cs="Calibri"/>
                <w:color w:val="000000" w:themeColor="text1"/>
                <w:sz w:val="24"/>
                <w:szCs w:val="21"/>
              </w:rPr>
            </w:pPr>
          </w:p>
        </w:tc>
        <w:tc>
          <w:tcPr>
            <w:tcW w:w="1980" w:type="dxa"/>
          </w:tcPr>
          <w:p w:rsidR="00D410A8" w:rsidRDefault="00D410A8">
            <w:pPr>
              <w:rPr>
                <w:rFonts w:ascii="宋体" w:hAnsi="宋体" w:cs="Calibri"/>
                <w:color w:val="000000" w:themeColor="text1"/>
                <w:sz w:val="24"/>
                <w:szCs w:val="21"/>
              </w:rPr>
            </w:pPr>
          </w:p>
        </w:tc>
        <w:tc>
          <w:tcPr>
            <w:tcW w:w="2250" w:type="dxa"/>
          </w:tcPr>
          <w:p w:rsidR="00D410A8" w:rsidRDefault="00D410A8">
            <w:pPr>
              <w:rPr>
                <w:rFonts w:ascii="宋体" w:hAnsi="宋体" w:cs="Calibri"/>
                <w:color w:val="000000" w:themeColor="text1"/>
                <w:sz w:val="24"/>
                <w:szCs w:val="21"/>
              </w:rPr>
            </w:pPr>
          </w:p>
        </w:tc>
        <w:tc>
          <w:tcPr>
            <w:tcW w:w="2172" w:type="dxa"/>
          </w:tcPr>
          <w:p w:rsidR="00D410A8" w:rsidRDefault="00D410A8">
            <w:pPr>
              <w:rPr>
                <w:rFonts w:ascii="宋体" w:hAnsi="宋体" w:cs="Calibri"/>
                <w:color w:val="000000" w:themeColor="text1"/>
                <w:sz w:val="24"/>
                <w:szCs w:val="21"/>
              </w:rPr>
            </w:pPr>
          </w:p>
        </w:tc>
      </w:tr>
      <w:tr w:rsidR="00D410A8">
        <w:trPr>
          <w:cantSplit/>
          <w:trHeight w:val="943"/>
          <w:jc w:val="center"/>
        </w:trPr>
        <w:tc>
          <w:tcPr>
            <w:tcW w:w="1068" w:type="dxa"/>
          </w:tcPr>
          <w:p w:rsidR="00D410A8" w:rsidRDefault="00D410A8">
            <w:pPr>
              <w:rPr>
                <w:rFonts w:ascii="宋体" w:hAnsi="宋体" w:cs="Calibri"/>
                <w:color w:val="000000" w:themeColor="text1"/>
                <w:sz w:val="24"/>
                <w:szCs w:val="21"/>
              </w:rPr>
            </w:pPr>
          </w:p>
        </w:tc>
        <w:tc>
          <w:tcPr>
            <w:tcW w:w="1980" w:type="dxa"/>
          </w:tcPr>
          <w:p w:rsidR="00D410A8" w:rsidRDefault="00D410A8">
            <w:pPr>
              <w:rPr>
                <w:rFonts w:ascii="宋体" w:hAnsi="宋体" w:cs="Calibri"/>
                <w:color w:val="000000" w:themeColor="text1"/>
                <w:sz w:val="24"/>
                <w:szCs w:val="21"/>
              </w:rPr>
            </w:pPr>
          </w:p>
        </w:tc>
        <w:tc>
          <w:tcPr>
            <w:tcW w:w="2250" w:type="dxa"/>
          </w:tcPr>
          <w:p w:rsidR="00D410A8" w:rsidRDefault="00D410A8">
            <w:pPr>
              <w:rPr>
                <w:rFonts w:ascii="宋体" w:hAnsi="宋体" w:cs="Calibri"/>
                <w:color w:val="000000" w:themeColor="text1"/>
                <w:sz w:val="24"/>
                <w:szCs w:val="21"/>
              </w:rPr>
            </w:pPr>
          </w:p>
        </w:tc>
        <w:tc>
          <w:tcPr>
            <w:tcW w:w="2172" w:type="dxa"/>
          </w:tcPr>
          <w:p w:rsidR="00D410A8" w:rsidRDefault="00D410A8">
            <w:pPr>
              <w:rPr>
                <w:rFonts w:ascii="宋体" w:hAnsi="宋体" w:cs="Calibri"/>
                <w:color w:val="000000" w:themeColor="text1"/>
                <w:sz w:val="24"/>
                <w:szCs w:val="21"/>
              </w:rPr>
            </w:pPr>
          </w:p>
        </w:tc>
      </w:tr>
      <w:tr w:rsidR="00D410A8">
        <w:trPr>
          <w:cantSplit/>
          <w:trHeight w:val="944"/>
          <w:jc w:val="center"/>
        </w:trPr>
        <w:tc>
          <w:tcPr>
            <w:tcW w:w="1068" w:type="dxa"/>
          </w:tcPr>
          <w:p w:rsidR="00D410A8" w:rsidRDefault="00D410A8">
            <w:pPr>
              <w:rPr>
                <w:rFonts w:ascii="宋体" w:hAnsi="宋体" w:cs="Calibri"/>
                <w:color w:val="000000" w:themeColor="text1"/>
                <w:sz w:val="24"/>
                <w:szCs w:val="21"/>
              </w:rPr>
            </w:pPr>
          </w:p>
        </w:tc>
        <w:tc>
          <w:tcPr>
            <w:tcW w:w="1980" w:type="dxa"/>
          </w:tcPr>
          <w:p w:rsidR="00D410A8" w:rsidRDefault="00D410A8">
            <w:pPr>
              <w:rPr>
                <w:rFonts w:ascii="宋体" w:hAnsi="宋体" w:cs="Calibri"/>
                <w:color w:val="000000" w:themeColor="text1"/>
                <w:sz w:val="24"/>
                <w:szCs w:val="21"/>
              </w:rPr>
            </w:pPr>
          </w:p>
        </w:tc>
        <w:tc>
          <w:tcPr>
            <w:tcW w:w="2250" w:type="dxa"/>
          </w:tcPr>
          <w:p w:rsidR="00D410A8" w:rsidRDefault="00D410A8">
            <w:pPr>
              <w:rPr>
                <w:rFonts w:ascii="宋体" w:hAnsi="宋体" w:cs="Calibri"/>
                <w:color w:val="000000" w:themeColor="text1"/>
                <w:sz w:val="24"/>
                <w:szCs w:val="21"/>
              </w:rPr>
            </w:pPr>
          </w:p>
        </w:tc>
        <w:tc>
          <w:tcPr>
            <w:tcW w:w="2172" w:type="dxa"/>
          </w:tcPr>
          <w:p w:rsidR="00D410A8" w:rsidRDefault="00D410A8">
            <w:pPr>
              <w:rPr>
                <w:rFonts w:ascii="宋体" w:hAnsi="宋体" w:cs="Calibri"/>
                <w:color w:val="000000" w:themeColor="text1"/>
                <w:sz w:val="24"/>
                <w:szCs w:val="21"/>
              </w:rPr>
            </w:pPr>
          </w:p>
        </w:tc>
      </w:tr>
    </w:tbl>
    <w:p w:rsidR="00D410A8" w:rsidRDefault="00D410A8">
      <w:pPr>
        <w:rPr>
          <w:sz w:val="28"/>
          <w:szCs w:val="28"/>
        </w:rPr>
      </w:pPr>
    </w:p>
    <w:p w:rsidR="00D410A8" w:rsidRDefault="00D410A8">
      <w:pPr>
        <w:rPr>
          <w:sz w:val="28"/>
          <w:szCs w:val="28"/>
        </w:rPr>
      </w:pPr>
    </w:p>
    <w:p w:rsidR="00D410A8" w:rsidRDefault="00D410A8">
      <w:pPr>
        <w:spacing w:line="500" w:lineRule="exact"/>
        <w:rPr>
          <w:rFonts w:asciiTheme="minorEastAsia" w:hAnsiTheme="minorEastAsia"/>
          <w:sz w:val="28"/>
          <w:szCs w:val="28"/>
        </w:rPr>
      </w:pP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410A8" w:rsidRDefault="00D410A8">
      <w:pPr>
        <w:rPr>
          <w:sz w:val="28"/>
          <w:szCs w:val="28"/>
        </w:rPr>
      </w:pPr>
    </w:p>
    <w:p w:rsidR="00D410A8" w:rsidRDefault="00D410A8">
      <w:pPr>
        <w:rPr>
          <w:sz w:val="28"/>
          <w:szCs w:val="28"/>
        </w:rPr>
      </w:pPr>
    </w:p>
    <w:p w:rsidR="00D410A8" w:rsidRDefault="004C20AA">
      <w:pPr>
        <w:rPr>
          <w:rFonts w:asciiTheme="minorEastAsia" w:hAnsiTheme="minorEastAsia"/>
          <w:sz w:val="28"/>
          <w:szCs w:val="28"/>
        </w:rPr>
      </w:pPr>
      <w:r>
        <w:rPr>
          <w:rFonts w:asciiTheme="minorEastAsia" w:hAnsiTheme="minorEastAsia" w:hint="eastAsia"/>
          <w:sz w:val="28"/>
          <w:szCs w:val="28"/>
        </w:rPr>
        <w:t>1.3</w:t>
      </w:r>
      <w:r>
        <w:rPr>
          <w:rFonts w:asciiTheme="minorEastAsia" w:hAnsiTheme="minorEastAsia" w:hint="eastAsia"/>
          <w:sz w:val="28"/>
          <w:szCs w:val="28"/>
        </w:rPr>
        <w:t>资格证明文件</w:t>
      </w:r>
    </w:p>
    <w:p w:rsidR="00D410A8" w:rsidRDefault="004C20AA">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D410A8" w:rsidRDefault="00D410A8">
      <w:pPr>
        <w:rPr>
          <w:sz w:val="28"/>
          <w:szCs w:val="28"/>
        </w:rPr>
      </w:pPr>
    </w:p>
    <w:p w:rsidR="00D410A8" w:rsidRDefault="004C20AA">
      <w:pPr>
        <w:jc w:val="center"/>
        <w:rPr>
          <w:b/>
          <w:sz w:val="32"/>
          <w:szCs w:val="32"/>
        </w:rPr>
      </w:pPr>
      <w:r>
        <w:rPr>
          <w:rFonts w:hint="eastAsia"/>
          <w:b/>
          <w:sz w:val="32"/>
          <w:szCs w:val="32"/>
        </w:rPr>
        <w:t>法人营业执照或事业单位法人证书</w:t>
      </w:r>
    </w:p>
    <w:p w:rsidR="00D410A8" w:rsidRDefault="00D410A8">
      <w:pPr>
        <w:rPr>
          <w:sz w:val="28"/>
          <w:szCs w:val="28"/>
        </w:rPr>
      </w:pPr>
    </w:p>
    <w:p w:rsidR="00D410A8" w:rsidRDefault="004C20AA">
      <w:pPr>
        <w:rPr>
          <w:sz w:val="28"/>
          <w:szCs w:val="28"/>
        </w:rPr>
      </w:pPr>
      <w:r>
        <w:rPr>
          <w:rFonts w:hint="eastAsia"/>
          <w:sz w:val="28"/>
          <w:szCs w:val="28"/>
        </w:rPr>
        <w:t>致：福建省东南电化股份有限公司</w:t>
      </w:r>
    </w:p>
    <w:p w:rsidR="00D410A8" w:rsidRDefault="004C20AA">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D410A8" w:rsidRDefault="004C20AA">
      <w:pPr>
        <w:ind w:firstLine="552"/>
        <w:rPr>
          <w:sz w:val="28"/>
          <w:szCs w:val="28"/>
        </w:rPr>
      </w:pPr>
      <w:r>
        <w:rPr>
          <w:rFonts w:hint="eastAsia"/>
          <w:sz w:val="28"/>
          <w:szCs w:val="28"/>
        </w:rPr>
        <w:t>详见附件。</w:t>
      </w:r>
    </w:p>
    <w:p w:rsidR="00D410A8" w:rsidRDefault="00D410A8">
      <w:pPr>
        <w:ind w:firstLine="552"/>
        <w:rPr>
          <w:sz w:val="28"/>
          <w:szCs w:val="28"/>
        </w:rPr>
      </w:pPr>
    </w:p>
    <w:p w:rsidR="00D410A8" w:rsidRDefault="00D410A8">
      <w:pPr>
        <w:ind w:firstLine="552"/>
        <w:rPr>
          <w:sz w:val="28"/>
          <w:szCs w:val="28"/>
        </w:rPr>
      </w:pPr>
    </w:p>
    <w:p w:rsidR="00D410A8" w:rsidRDefault="00D410A8">
      <w:pPr>
        <w:ind w:firstLine="552"/>
        <w:rPr>
          <w:sz w:val="28"/>
          <w:szCs w:val="28"/>
        </w:rPr>
      </w:pP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410A8" w:rsidRDefault="00D410A8">
      <w:pPr>
        <w:rPr>
          <w:sz w:val="28"/>
          <w:szCs w:val="28"/>
        </w:rPr>
      </w:pPr>
    </w:p>
    <w:p w:rsidR="00D410A8" w:rsidRDefault="004C20AA">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D410A8" w:rsidRDefault="00D410A8">
      <w:pPr>
        <w:snapToGrid w:val="0"/>
        <w:spacing w:line="360" w:lineRule="auto"/>
        <w:jc w:val="left"/>
        <w:rPr>
          <w:rFonts w:ascii="宋体" w:hAnsi="宋体"/>
          <w:sz w:val="28"/>
          <w:szCs w:val="28"/>
        </w:rPr>
      </w:pPr>
    </w:p>
    <w:p w:rsidR="00D410A8" w:rsidRDefault="00D410A8">
      <w:pPr>
        <w:snapToGrid w:val="0"/>
        <w:spacing w:line="360" w:lineRule="auto"/>
        <w:jc w:val="left"/>
        <w:rPr>
          <w:rFonts w:ascii="宋体" w:hAnsi="宋体"/>
          <w:sz w:val="28"/>
          <w:szCs w:val="28"/>
        </w:rPr>
      </w:pPr>
    </w:p>
    <w:p w:rsidR="00D410A8" w:rsidRDefault="00D410A8">
      <w:pPr>
        <w:snapToGrid w:val="0"/>
        <w:spacing w:line="360" w:lineRule="auto"/>
        <w:jc w:val="left"/>
        <w:rPr>
          <w:rFonts w:ascii="宋体" w:hAnsi="宋体"/>
          <w:sz w:val="28"/>
          <w:szCs w:val="28"/>
        </w:rPr>
      </w:pPr>
    </w:p>
    <w:p w:rsidR="00D410A8" w:rsidRDefault="00D410A8">
      <w:pPr>
        <w:snapToGrid w:val="0"/>
        <w:spacing w:line="360" w:lineRule="auto"/>
        <w:jc w:val="left"/>
        <w:rPr>
          <w:rFonts w:ascii="宋体" w:hAnsi="宋体"/>
          <w:sz w:val="28"/>
          <w:szCs w:val="28"/>
        </w:rPr>
      </w:pPr>
    </w:p>
    <w:p w:rsidR="00D410A8" w:rsidRDefault="00D410A8">
      <w:pPr>
        <w:snapToGrid w:val="0"/>
        <w:spacing w:line="360" w:lineRule="auto"/>
        <w:jc w:val="left"/>
        <w:rPr>
          <w:rFonts w:ascii="宋体" w:hAnsi="宋体"/>
          <w:sz w:val="28"/>
          <w:szCs w:val="28"/>
        </w:rPr>
      </w:pPr>
    </w:p>
    <w:p w:rsidR="00D410A8" w:rsidRDefault="00D410A8">
      <w:pPr>
        <w:snapToGrid w:val="0"/>
        <w:spacing w:line="360" w:lineRule="auto"/>
        <w:jc w:val="left"/>
        <w:rPr>
          <w:rFonts w:ascii="宋体" w:hAnsi="宋体"/>
          <w:sz w:val="28"/>
          <w:szCs w:val="28"/>
        </w:rPr>
      </w:pPr>
    </w:p>
    <w:p w:rsidR="00D410A8" w:rsidRDefault="00D410A8">
      <w:pPr>
        <w:snapToGrid w:val="0"/>
        <w:spacing w:line="360" w:lineRule="auto"/>
        <w:jc w:val="left"/>
        <w:rPr>
          <w:rFonts w:ascii="宋体" w:hAnsi="宋体"/>
          <w:sz w:val="28"/>
          <w:szCs w:val="28"/>
        </w:rPr>
      </w:pPr>
    </w:p>
    <w:p w:rsidR="00D410A8" w:rsidRDefault="004C20AA">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D410A8" w:rsidRDefault="00D410A8">
      <w:pPr>
        <w:snapToGrid w:val="0"/>
        <w:spacing w:line="360" w:lineRule="auto"/>
        <w:jc w:val="center"/>
        <w:rPr>
          <w:rFonts w:ascii="宋体" w:hAnsi="宋体"/>
          <w:b/>
          <w:sz w:val="32"/>
          <w:szCs w:val="32"/>
        </w:rPr>
      </w:pPr>
    </w:p>
    <w:p w:rsidR="00D410A8" w:rsidRDefault="004C20AA">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D410A8" w:rsidRDefault="00D410A8">
      <w:pPr>
        <w:snapToGrid w:val="0"/>
        <w:spacing w:line="360" w:lineRule="auto"/>
        <w:jc w:val="center"/>
        <w:rPr>
          <w:rFonts w:ascii="宋体" w:hAnsi="宋体"/>
          <w:sz w:val="28"/>
          <w:szCs w:val="28"/>
        </w:rPr>
      </w:pPr>
    </w:p>
    <w:p w:rsidR="00D410A8" w:rsidRDefault="004C20AA">
      <w:pPr>
        <w:snapToGrid w:val="0"/>
        <w:spacing w:line="360" w:lineRule="auto"/>
        <w:rPr>
          <w:rFonts w:ascii="宋体" w:hAnsi="宋体"/>
          <w:sz w:val="28"/>
          <w:szCs w:val="28"/>
        </w:rPr>
      </w:pPr>
      <w:r>
        <w:rPr>
          <w:rFonts w:ascii="宋体" w:hAnsi="宋体" w:hint="eastAsia"/>
          <w:sz w:val="28"/>
          <w:szCs w:val="28"/>
        </w:rPr>
        <w:t>致：福建省东南电化股份有限公司</w:t>
      </w:r>
    </w:p>
    <w:p w:rsidR="00D410A8" w:rsidRDefault="004C20AA">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D410A8" w:rsidRDefault="004C20AA">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D410A8" w:rsidRDefault="004C20AA">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D410A8" w:rsidRDefault="004C20AA">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D410A8" w:rsidRDefault="00D410A8">
      <w:pPr>
        <w:snapToGrid w:val="0"/>
        <w:spacing w:line="360" w:lineRule="auto"/>
        <w:rPr>
          <w:rFonts w:ascii="宋体" w:hAnsi="宋体"/>
          <w:sz w:val="28"/>
          <w:szCs w:val="28"/>
        </w:rPr>
      </w:pPr>
    </w:p>
    <w:p w:rsidR="00D410A8" w:rsidRDefault="004C20AA">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D410A8" w:rsidRDefault="00D410A8">
      <w:pPr>
        <w:snapToGrid w:val="0"/>
        <w:spacing w:line="360" w:lineRule="auto"/>
        <w:rPr>
          <w:rFonts w:ascii="宋体" w:hAnsi="宋体"/>
          <w:sz w:val="28"/>
          <w:szCs w:val="28"/>
        </w:rPr>
      </w:pPr>
    </w:p>
    <w:p w:rsidR="00D410A8" w:rsidRDefault="004C20AA">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D410A8" w:rsidRDefault="004C20AA">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D410A8" w:rsidRDefault="00D410A8">
      <w:pPr>
        <w:snapToGrid w:val="0"/>
        <w:spacing w:line="360" w:lineRule="auto"/>
        <w:rPr>
          <w:rFonts w:ascii="宋体" w:hAnsi="宋体"/>
          <w:sz w:val="28"/>
          <w:szCs w:val="28"/>
        </w:rPr>
      </w:pPr>
    </w:p>
    <w:p w:rsidR="00D410A8" w:rsidRDefault="004C20AA">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D410A8" w:rsidRDefault="004C20AA">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D410A8" w:rsidRDefault="004C20AA">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D410A8" w:rsidRDefault="00D410A8">
      <w:pPr>
        <w:spacing w:line="500" w:lineRule="exact"/>
        <w:jc w:val="left"/>
        <w:rPr>
          <w:rFonts w:ascii="宋体" w:hAnsi="宋体"/>
          <w:b/>
          <w:kern w:val="0"/>
          <w:sz w:val="28"/>
          <w:szCs w:val="28"/>
        </w:rPr>
      </w:pPr>
    </w:p>
    <w:p w:rsidR="00D410A8" w:rsidRDefault="004C20AA">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4C20AA">
      <w:pPr>
        <w:rPr>
          <w:rFonts w:asciiTheme="minorEastAsia" w:hAnsiTheme="minorEastAsia"/>
          <w:sz w:val="28"/>
          <w:szCs w:val="28"/>
        </w:rPr>
      </w:pPr>
      <w:r>
        <w:rPr>
          <w:rFonts w:asciiTheme="minorEastAsia" w:hAnsiTheme="minorEastAsia" w:hint="eastAsia"/>
          <w:sz w:val="28"/>
          <w:szCs w:val="28"/>
        </w:rPr>
        <w:t>1.3.3</w:t>
      </w:r>
      <w:r>
        <w:rPr>
          <w:rFonts w:asciiTheme="minorEastAsia" w:hAnsiTheme="minorEastAsia" w:hint="eastAsia"/>
          <w:sz w:val="28"/>
          <w:szCs w:val="28"/>
        </w:rPr>
        <w:t>参选人满足资格要求的业绩情况表</w:t>
      </w:r>
    </w:p>
    <w:p w:rsidR="00D410A8" w:rsidRDefault="004C20AA">
      <w:pPr>
        <w:jc w:val="center"/>
        <w:rPr>
          <w:b/>
          <w:sz w:val="32"/>
          <w:szCs w:val="32"/>
        </w:rPr>
      </w:pPr>
      <w:r>
        <w:rPr>
          <w:rFonts w:hint="eastAsia"/>
          <w:b/>
          <w:sz w:val="32"/>
          <w:szCs w:val="32"/>
        </w:rPr>
        <w:t>参选人满足资格要求的业绩情况表</w:t>
      </w:r>
    </w:p>
    <w:p w:rsidR="00D410A8" w:rsidRDefault="004C20AA">
      <w:pPr>
        <w:rPr>
          <w:sz w:val="28"/>
          <w:szCs w:val="28"/>
        </w:rPr>
      </w:pPr>
      <w:r>
        <w:rPr>
          <w:rFonts w:hint="eastAsia"/>
          <w:sz w:val="28"/>
          <w:szCs w:val="28"/>
        </w:rPr>
        <w:t>致：福建省东南电化股份有限公司</w:t>
      </w:r>
    </w:p>
    <w:p w:rsidR="00D410A8" w:rsidRDefault="004C20AA">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D410A8">
        <w:tc>
          <w:tcPr>
            <w:tcW w:w="959" w:type="dxa"/>
          </w:tcPr>
          <w:p w:rsidR="00D410A8" w:rsidRDefault="004C20AA">
            <w:pPr>
              <w:jc w:val="center"/>
              <w:rPr>
                <w:sz w:val="28"/>
                <w:szCs w:val="28"/>
              </w:rPr>
            </w:pPr>
            <w:r>
              <w:rPr>
                <w:rFonts w:hint="eastAsia"/>
                <w:sz w:val="28"/>
                <w:szCs w:val="28"/>
              </w:rPr>
              <w:t>序号</w:t>
            </w:r>
          </w:p>
        </w:tc>
        <w:tc>
          <w:tcPr>
            <w:tcW w:w="3118" w:type="dxa"/>
          </w:tcPr>
          <w:p w:rsidR="00D410A8" w:rsidRDefault="004C20AA">
            <w:pPr>
              <w:jc w:val="center"/>
              <w:rPr>
                <w:sz w:val="28"/>
                <w:szCs w:val="28"/>
              </w:rPr>
            </w:pPr>
            <w:r>
              <w:rPr>
                <w:rFonts w:hint="eastAsia"/>
                <w:sz w:val="28"/>
                <w:szCs w:val="28"/>
              </w:rPr>
              <w:t>项目名称</w:t>
            </w:r>
          </w:p>
        </w:tc>
        <w:tc>
          <w:tcPr>
            <w:tcW w:w="2888" w:type="dxa"/>
          </w:tcPr>
          <w:p w:rsidR="00D410A8" w:rsidRDefault="004C20AA">
            <w:pPr>
              <w:jc w:val="center"/>
              <w:rPr>
                <w:sz w:val="28"/>
                <w:szCs w:val="28"/>
              </w:rPr>
            </w:pPr>
            <w:r>
              <w:rPr>
                <w:rFonts w:hint="eastAsia"/>
                <w:sz w:val="28"/>
                <w:szCs w:val="28"/>
              </w:rPr>
              <w:t>使用单位</w:t>
            </w:r>
          </w:p>
        </w:tc>
        <w:tc>
          <w:tcPr>
            <w:tcW w:w="2322" w:type="dxa"/>
          </w:tcPr>
          <w:p w:rsidR="00D410A8" w:rsidRDefault="004C20AA">
            <w:pPr>
              <w:jc w:val="center"/>
              <w:rPr>
                <w:sz w:val="28"/>
                <w:szCs w:val="28"/>
              </w:rPr>
            </w:pPr>
            <w:r>
              <w:rPr>
                <w:rFonts w:hint="eastAsia"/>
                <w:sz w:val="28"/>
                <w:szCs w:val="28"/>
              </w:rPr>
              <w:t>合同</w:t>
            </w:r>
            <w:r>
              <w:rPr>
                <w:rFonts w:hint="eastAsia"/>
                <w:sz w:val="28"/>
                <w:szCs w:val="28"/>
              </w:rPr>
              <w:t>时间</w:t>
            </w:r>
          </w:p>
        </w:tc>
      </w:tr>
      <w:tr w:rsidR="00D410A8">
        <w:trPr>
          <w:trHeight w:val="748"/>
        </w:trPr>
        <w:tc>
          <w:tcPr>
            <w:tcW w:w="959" w:type="dxa"/>
          </w:tcPr>
          <w:p w:rsidR="00D410A8" w:rsidRDefault="00D410A8">
            <w:pPr>
              <w:rPr>
                <w:sz w:val="28"/>
                <w:szCs w:val="28"/>
              </w:rPr>
            </w:pPr>
          </w:p>
        </w:tc>
        <w:tc>
          <w:tcPr>
            <w:tcW w:w="3118" w:type="dxa"/>
          </w:tcPr>
          <w:p w:rsidR="00D410A8" w:rsidRDefault="00D410A8">
            <w:pPr>
              <w:rPr>
                <w:sz w:val="28"/>
                <w:szCs w:val="28"/>
              </w:rPr>
            </w:pPr>
          </w:p>
        </w:tc>
        <w:tc>
          <w:tcPr>
            <w:tcW w:w="2888" w:type="dxa"/>
          </w:tcPr>
          <w:p w:rsidR="00D410A8" w:rsidRDefault="00D410A8">
            <w:pPr>
              <w:rPr>
                <w:sz w:val="28"/>
                <w:szCs w:val="28"/>
              </w:rPr>
            </w:pPr>
          </w:p>
        </w:tc>
        <w:tc>
          <w:tcPr>
            <w:tcW w:w="2322" w:type="dxa"/>
          </w:tcPr>
          <w:p w:rsidR="00D410A8" w:rsidRDefault="00D410A8">
            <w:pPr>
              <w:rPr>
                <w:sz w:val="28"/>
                <w:szCs w:val="28"/>
              </w:rPr>
            </w:pPr>
          </w:p>
        </w:tc>
      </w:tr>
      <w:tr w:rsidR="00D410A8">
        <w:trPr>
          <w:trHeight w:val="716"/>
        </w:trPr>
        <w:tc>
          <w:tcPr>
            <w:tcW w:w="959" w:type="dxa"/>
          </w:tcPr>
          <w:p w:rsidR="00D410A8" w:rsidRDefault="00D410A8">
            <w:pPr>
              <w:rPr>
                <w:sz w:val="28"/>
                <w:szCs w:val="28"/>
              </w:rPr>
            </w:pPr>
          </w:p>
        </w:tc>
        <w:tc>
          <w:tcPr>
            <w:tcW w:w="3118" w:type="dxa"/>
          </w:tcPr>
          <w:p w:rsidR="00D410A8" w:rsidRDefault="00D410A8">
            <w:pPr>
              <w:rPr>
                <w:sz w:val="28"/>
                <w:szCs w:val="28"/>
              </w:rPr>
            </w:pPr>
          </w:p>
        </w:tc>
        <w:tc>
          <w:tcPr>
            <w:tcW w:w="2888" w:type="dxa"/>
          </w:tcPr>
          <w:p w:rsidR="00D410A8" w:rsidRDefault="00D410A8">
            <w:pPr>
              <w:rPr>
                <w:sz w:val="28"/>
                <w:szCs w:val="28"/>
              </w:rPr>
            </w:pPr>
          </w:p>
        </w:tc>
        <w:tc>
          <w:tcPr>
            <w:tcW w:w="2322" w:type="dxa"/>
          </w:tcPr>
          <w:p w:rsidR="00D410A8" w:rsidRDefault="00D410A8">
            <w:pPr>
              <w:rPr>
                <w:sz w:val="28"/>
                <w:szCs w:val="28"/>
              </w:rPr>
            </w:pPr>
          </w:p>
        </w:tc>
      </w:tr>
      <w:tr w:rsidR="00D410A8">
        <w:trPr>
          <w:trHeight w:val="685"/>
        </w:trPr>
        <w:tc>
          <w:tcPr>
            <w:tcW w:w="959" w:type="dxa"/>
          </w:tcPr>
          <w:p w:rsidR="00D410A8" w:rsidRDefault="00D410A8">
            <w:pPr>
              <w:rPr>
                <w:sz w:val="28"/>
                <w:szCs w:val="28"/>
              </w:rPr>
            </w:pPr>
          </w:p>
        </w:tc>
        <w:tc>
          <w:tcPr>
            <w:tcW w:w="3118" w:type="dxa"/>
          </w:tcPr>
          <w:p w:rsidR="00D410A8" w:rsidRDefault="00D410A8">
            <w:pPr>
              <w:rPr>
                <w:sz w:val="28"/>
                <w:szCs w:val="28"/>
              </w:rPr>
            </w:pPr>
          </w:p>
        </w:tc>
        <w:tc>
          <w:tcPr>
            <w:tcW w:w="2888" w:type="dxa"/>
          </w:tcPr>
          <w:p w:rsidR="00D410A8" w:rsidRDefault="00D410A8">
            <w:pPr>
              <w:rPr>
                <w:sz w:val="28"/>
                <w:szCs w:val="28"/>
              </w:rPr>
            </w:pPr>
          </w:p>
        </w:tc>
        <w:tc>
          <w:tcPr>
            <w:tcW w:w="2322" w:type="dxa"/>
          </w:tcPr>
          <w:p w:rsidR="00D410A8" w:rsidRDefault="00D410A8">
            <w:pPr>
              <w:rPr>
                <w:sz w:val="28"/>
                <w:szCs w:val="28"/>
              </w:rPr>
            </w:pPr>
          </w:p>
        </w:tc>
      </w:tr>
      <w:tr w:rsidR="00D410A8">
        <w:trPr>
          <w:trHeight w:val="708"/>
        </w:trPr>
        <w:tc>
          <w:tcPr>
            <w:tcW w:w="959" w:type="dxa"/>
          </w:tcPr>
          <w:p w:rsidR="00D410A8" w:rsidRDefault="00D410A8">
            <w:pPr>
              <w:rPr>
                <w:sz w:val="28"/>
                <w:szCs w:val="28"/>
              </w:rPr>
            </w:pPr>
          </w:p>
        </w:tc>
        <w:tc>
          <w:tcPr>
            <w:tcW w:w="3118" w:type="dxa"/>
          </w:tcPr>
          <w:p w:rsidR="00D410A8" w:rsidRDefault="00D410A8">
            <w:pPr>
              <w:rPr>
                <w:sz w:val="28"/>
                <w:szCs w:val="28"/>
              </w:rPr>
            </w:pPr>
          </w:p>
        </w:tc>
        <w:tc>
          <w:tcPr>
            <w:tcW w:w="2888" w:type="dxa"/>
          </w:tcPr>
          <w:p w:rsidR="00D410A8" w:rsidRDefault="00D410A8">
            <w:pPr>
              <w:rPr>
                <w:sz w:val="28"/>
                <w:szCs w:val="28"/>
              </w:rPr>
            </w:pPr>
          </w:p>
        </w:tc>
        <w:tc>
          <w:tcPr>
            <w:tcW w:w="2322" w:type="dxa"/>
          </w:tcPr>
          <w:p w:rsidR="00D410A8" w:rsidRDefault="00D410A8">
            <w:pPr>
              <w:rPr>
                <w:sz w:val="28"/>
                <w:szCs w:val="28"/>
              </w:rPr>
            </w:pPr>
          </w:p>
        </w:tc>
      </w:tr>
      <w:tr w:rsidR="00D410A8">
        <w:trPr>
          <w:trHeight w:val="704"/>
        </w:trPr>
        <w:tc>
          <w:tcPr>
            <w:tcW w:w="959" w:type="dxa"/>
          </w:tcPr>
          <w:p w:rsidR="00D410A8" w:rsidRDefault="00D410A8">
            <w:pPr>
              <w:rPr>
                <w:sz w:val="28"/>
                <w:szCs w:val="28"/>
              </w:rPr>
            </w:pPr>
          </w:p>
        </w:tc>
        <w:tc>
          <w:tcPr>
            <w:tcW w:w="3118" w:type="dxa"/>
          </w:tcPr>
          <w:p w:rsidR="00D410A8" w:rsidRDefault="00D410A8">
            <w:pPr>
              <w:rPr>
                <w:sz w:val="28"/>
                <w:szCs w:val="28"/>
              </w:rPr>
            </w:pPr>
          </w:p>
        </w:tc>
        <w:tc>
          <w:tcPr>
            <w:tcW w:w="2888" w:type="dxa"/>
          </w:tcPr>
          <w:p w:rsidR="00D410A8" w:rsidRDefault="00D410A8">
            <w:pPr>
              <w:rPr>
                <w:sz w:val="28"/>
                <w:szCs w:val="28"/>
              </w:rPr>
            </w:pPr>
          </w:p>
        </w:tc>
        <w:tc>
          <w:tcPr>
            <w:tcW w:w="2322" w:type="dxa"/>
          </w:tcPr>
          <w:p w:rsidR="00D410A8" w:rsidRDefault="00D410A8">
            <w:pPr>
              <w:rPr>
                <w:sz w:val="28"/>
                <w:szCs w:val="28"/>
              </w:rPr>
            </w:pPr>
          </w:p>
        </w:tc>
      </w:tr>
      <w:tr w:rsidR="00D410A8">
        <w:trPr>
          <w:trHeight w:val="686"/>
        </w:trPr>
        <w:tc>
          <w:tcPr>
            <w:tcW w:w="959" w:type="dxa"/>
          </w:tcPr>
          <w:p w:rsidR="00D410A8" w:rsidRDefault="00D410A8">
            <w:pPr>
              <w:rPr>
                <w:sz w:val="28"/>
                <w:szCs w:val="28"/>
              </w:rPr>
            </w:pPr>
          </w:p>
        </w:tc>
        <w:tc>
          <w:tcPr>
            <w:tcW w:w="3118" w:type="dxa"/>
          </w:tcPr>
          <w:p w:rsidR="00D410A8" w:rsidRDefault="00D410A8">
            <w:pPr>
              <w:rPr>
                <w:sz w:val="28"/>
                <w:szCs w:val="28"/>
              </w:rPr>
            </w:pPr>
          </w:p>
        </w:tc>
        <w:tc>
          <w:tcPr>
            <w:tcW w:w="2888" w:type="dxa"/>
          </w:tcPr>
          <w:p w:rsidR="00D410A8" w:rsidRDefault="00D410A8">
            <w:pPr>
              <w:rPr>
                <w:sz w:val="28"/>
                <w:szCs w:val="28"/>
              </w:rPr>
            </w:pPr>
          </w:p>
        </w:tc>
        <w:tc>
          <w:tcPr>
            <w:tcW w:w="2322" w:type="dxa"/>
          </w:tcPr>
          <w:p w:rsidR="00D410A8" w:rsidRDefault="00D410A8">
            <w:pPr>
              <w:rPr>
                <w:sz w:val="28"/>
                <w:szCs w:val="28"/>
              </w:rPr>
            </w:pPr>
          </w:p>
        </w:tc>
      </w:tr>
    </w:tbl>
    <w:p w:rsidR="00D410A8" w:rsidRDefault="00D410A8">
      <w:pPr>
        <w:rPr>
          <w:sz w:val="28"/>
          <w:szCs w:val="28"/>
        </w:rPr>
      </w:pPr>
    </w:p>
    <w:p w:rsidR="00D410A8" w:rsidRDefault="004C20AA">
      <w:pPr>
        <w:rPr>
          <w:sz w:val="28"/>
          <w:szCs w:val="28"/>
        </w:rPr>
      </w:pPr>
      <w:r>
        <w:rPr>
          <w:rFonts w:hint="eastAsia"/>
          <w:sz w:val="28"/>
          <w:szCs w:val="28"/>
        </w:rPr>
        <w:t>注：</w:t>
      </w:r>
    </w:p>
    <w:p w:rsidR="00D410A8" w:rsidRDefault="004C20AA">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D410A8" w:rsidRDefault="004C20AA">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410A8" w:rsidRDefault="00D410A8">
      <w:pPr>
        <w:spacing w:line="500" w:lineRule="exact"/>
        <w:rPr>
          <w:rFonts w:asciiTheme="minorEastAsia" w:hAnsiTheme="minorEastAsia"/>
          <w:sz w:val="28"/>
          <w:szCs w:val="28"/>
        </w:rPr>
      </w:pPr>
    </w:p>
    <w:p w:rsidR="00D410A8" w:rsidRDefault="00D410A8">
      <w:pPr>
        <w:rPr>
          <w:rFonts w:asciiTheme="minorEastAsia" w:hAnsiTheme="minorEastAsia"/>
          <w:sz w:val="28"/>
          <w:szCs w:val="28"/>
        </w:rPr>
      </w:pPr>
    </w:p>
    <w:p w:rsidR="00D410A8" w:rsidRDefault="004C20AA">
      <w:pPr>
        <w:rPr>
          <w:rFonts w:asciiTheme="minorEastAsia" w:hAnsiTheme="minorEastAsia"/>
          <w:sz w:val="28"/>
          <w:szCs w:val="28"/>
        </w:rPr>
      </w:pPr>
      <w:r>
        <w:rPr>
          <w:rFonts w:asciiTheme="minorEastAsia" w:hAnsiTheme="minorEastAsia" w:hint="eastAsia"/>
          <w:sz w:val="28"/>
          <w:szCs w:val="28"/>
        </w:rPr>
        <w:t>1.3.4</w:t>
      </w:r>
      <w:r>
        <w:rPr>
          <w:rFonts w:asciiTheme="minorEastAsia" w:hAnsiTheme="minorEastAsia" w:hint="eastAsia"/>
          <w:sz w:val="28"/>
          <w:szCs w:val="28"/>
        </w:rPr>
        <w:t>比选文件要求提供的其他商务和资格方面的文件</w:t>
      </w:r>
    </w:p>
    <w:p w:rsidR="00D410A8" w:rsidRDefault="00D410A8">
      <w:pPr>
        <w:rPr>
          <w:rFonts w:asciiTheme="minorEastAsia" w:hAnsiTheme="minorEastAsia"/>
          <w:sz w:val="28"/>
          <w:szCs w:val="28"/>
        </w:rPr>
      </w:pPr>
    </w:p>
    <w:p w:rsidR="00D410A8" w:rsidRDefault="004C20AA">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D410A8" w:rsidRDefault="00D410A8">
      <w:pPr>
        <w:rPr>
          <w:rFonts w:asciiTheme="minorEastAsia" w:hAnsiTheme="minorEastAsia"/>
          <w:sz w:val="28"/>
          <w:szCs w:val="28"/>
        </w:rPr>
      </w:pPr>
    </w:p>
    <w:p w:rsidR="00D410A8" w:rsidRDefault="004C20AA">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D410A8" w:rsidRDefault="004C20AA">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4C20AA">
      <w:pPr>
        <w:jc w:val="center"/>
        <w:rPr>
          <w:b/>
          <w:sz w:val="44"/>
          <w:szCs w:val="44"/>
        </w:rPr>
      </w:pPr>
      <w:r>
        <w:rPr>
          <w:rFonts w:hint="eastAsia"/>
          <w:b/>
          <w:sz w:val="44"/>
          <w:szCs w:val="44"/>
        </w:rPr>
        <w:t>第一册</w:t>
      </w:r>
    </w:p>
    <w:p w:rsidR="00D410A8" w:rsidRDefault="004C20AA">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4C20AA">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D410A8" w:rsidRDefault="00D410A8">
      <w:pPr>
        <w:jc w:val="center"/>
        <w:rPr>
          <w:rFonts w:asciiTheme="minorEastAsia" w:hAnsiTheme="minorEastAsia"/>
          <w:b/>
          <w:sz w:val="28"/>
          <w:szCs w:val="28"/>
        </w:rPr>
      </w:pPr>
    </w:p>
    <w:p w:rsidR="00D410A8" w:rsidRDefault="00D410A8">
      <w:pPr>
        <w:jc w:val="center"/>
        <w:rPr>
          <w:rFonts w:asciiTheme="minorEastAsia" w:hAnsiTheme="minorEastAsia"/>
          <w:b/>
          <w:sz w:val="28"/>
          <w:szCs w:val="28"/>
        </w:rPr>
      </w:pPr>
    </w:p>
    <w:p w:rsidR="00D410A8" w:rsidRDefault="004C20AA">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D410A8" w:rsidRDefault="004C20AA">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D410A8" w:rsidRDefault="004C20AA">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D410A8" w:rsidRDefault="004C20AA">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D410A8" w:rsidRDefault="004C20AA">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4C20AA">
      <w:pPr>
        <w:rPr>
          <w:rFonts w:asciiTheme="minorEastAsia" w:hAnsiTheme="minorEastAsia"/>
          <w:sz w:val="28"/>
          <w:szCs w:val="28"/>
          <w:u w:val="single"/>
        </w:rPr>
      </w:pPr>
      <w:r>
        <w:rPr>
          <w:rFonts w:asciiTheme="minorEastAsia" w:hAnsiTheme="minorEastAsia" w:hint="eastAsia"/>
          <w:sz w:val="28"/>
          <w:szCs w:val="28"/>
        </w:rPr>
        <w:t>2.1</w:t>
      </w:r>
      <w:r>
        <w:rPr>
          <w:rFonts w:asciiTheme="minorEastAsia" w:hAnsiTheme="minorEastAsia" w:hint="eastAsia"/>
          <w:sz w:val="28"/>
          <w:szCs w:val="28"/>
        </w:rPr>
        <w:t>技术偏离表</w:t>
      </w:r>
    </w:p>
    <w:p w:rsidR="00D410A8" w:rsidRDefault="00D410A8">
      <w:pPr>
        <w:rPr>
          <w:sz w:val="28"/>
          <w:szCs w:val="28"/>
        </w:rPr>
      </w:pPr>
    </w:p>
    <w:p w:rsidR="00D410A8" w:rsidRDefault="004C20AA">
      <w:pPr>
        <w:jc w:val="center"/>
        <w:rPr>
          <w:b/>
          <w:sz w:val="32"/>
          <w:szCs w:val="32"/>
        </w:rPr>
      </w:pPr>
      <w:r>
        <w:rPr>
          <w:rFonts w:hint="eastAsia"/>
          <w:b/>
          <w:sz w:val="32"/>
          <w:szCs w:val="32"/>
        </w:rPr>
        <w:t>技术偏离表</w:t>
      </w:r>
    </w:p>
    <w:p w:rsidR="00D410A8" w:rsidRDefault="00D410A8">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D410A8">
        <w:trPr>
          <w:cantSplit/>
          <w:trHeight w:val="943"/>
          <w:jc w:val="center"/>
        </w:trPr>
        <w:tc>
          <w:tcPr>
            <w:tcW w:w="970" w:type="dxa"/>
            <w:vAlign w:val="center"/>
          </w:tcPr>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D410A8" w:rsidRDefault="004C20AA">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D410A8">
        <w:trPr>
          <w:cantSplit/>
          <w:trHeight w:val="944"/>
          <w:jc w:val="center"/>
        </w:trPr>
        <w:tc>
          <w:tcPr>
            <w:tcW w:w="970" w:type="dxa"/>
          </w:tcPr>
          <w:p w:rsidR="00D410A8" w:rsidRDefault="00D410A8">
            <w:pPr>
              <w:rPr>
                <w:rFonts w:ascii="宋体" w:hAnsi="宋体" w:cs="Calibri"/>
                <w:color w:val="000000" w:themeColor="text1"/>
                <w:sz w:val="24"/>
                <w:szCs w:val="21"/>
              </w:rPr>
            </w:pPr>
          </w:p>
        </w:tc>
        <w:tc>
          <w:tcPr>
            <w:tcW w:w="2218" w:type="dxa"/>
          </w:tcPr>
          <w:p w:rsidR="00D410A8" w:rsidRDefault="00D410A8">
            <w:pPr>
              <w:rPr>
                <w:rFonts w:ascii="宋体" w:hAnsi="宋体" w:cs="Calibri"/>
                <w:color w:val="000000" w:themeColor="text1"/>
                <w:sz w:val="24"/>
                <w:szCs w:val="21"/>
              </w:rPr>
            </w:pPr>
          </w:p>
        </w:tc>
        <w:tc>
          <w:tcPr>
            <w:tcW w:w="2079" w:type="dxa"/>
          </w:tcPr>
          <w:p w:rsidR="00D410A8" w:rsidRDefault="00D410A8">
            <w:pPr>
              <w:jc w:val="center"/>
              <w:rPr>
                <w:rFonts w:ascii="宋体" w:hAnsi="宋体" w:cs="Calibri"/>
                <w:color w:val="000000" w:themeColor="text1"/>
                <w:sz w:val="24"/>
                <w:szCs w:val="21"/>
              </w:rPr>
            </w:pPr>
          </w:p>
        </w:tc>
        <w:tc>
          <w:tcPr>
            <w:tcW w:w="1812" w:type="dxa"/>
          </w:tcPr>
          <w:p w:rsidR="00D410A8" w:rsidRDefault="00D410A8">
            <w:pPr>
              <w:rPr>
                <w:rFonts w:ascii="宋体" w:hAnsi="宋体" w:cs="Calibri"/>
                <w:color w:val="000000" w:themeColor="text1"/>
                <w:sz w:val="24"/>
                <w:szCs w:val="21"/>
              </w:rPr>
            </w:pPr>
          </w:p>
        </w:tc>
      </w:tr>
      <w:tr w:rsidR="00D410A8">
        <w:trPr>
          <w:cantSplit/>
          <w:trHeight w:val="943"/>
          <w:jc w:val="center"/>
        </w:trPr>
        <w:tc>
          <w:tcPr>
            <w:tcW w:w="970" w:type="dxa"/>
          </w:tcPr>
          <w:p w:rsidR="00D410A8" w:rsidRDefault="00D410A8">
            <w:pPr>
              <w:rPr>
                <w:rFonts w:ascii="宋体" w:hAnsi="宋体" w:cs="Calibri"/>
                <w:color w:val="000000" w:themeColor="text1"/>
                <w:sz w:val="24"/>
                <w:szCs w:val="21"/>
              </w:rPr>
            </w:pPr>
          </w:p>
        </w:tc>
        <w:tc>
          <w:tcPr>
            <w:tcW w:w="2218" w:type="dxa"/>
          </w:tcPr>
          <w:p w:rsidR="00D410A8" w:rsidRDefault="00D410A8">
            <w:pPr>
              <w:rPr>
                <w:rFonts w:ascii="宋体" w:hAnsi="宋体" w:cs="Calibri"/>
                <w:color w:val="000000" w:themeColor="text1"/>
                <w:sz w:val="24"/>
                <w:szCs w:val="21"/>
              </w:rPr>
            </w:pPr>
          </w:p>
        </w:tc>
        <w:tc>
          <w:tcPr>
            <w:tcW w:w="2079" w:type="dxa"/>
          </w:tcPr>
          <w:p w:rsidR="00D410A8" w:rsidRDefault="00D410A8">
            <w:pPr>
              <w:rPr>
                <w:rFonts w:ascii="宋体" w:hAnsi="宋体" w:cs="Calibri"/>
                <w:color w:val="000000" w:themeColor="text1"/>
                <w:sz w:val="24"/>
                <w:szCs w:val="21"/>
              </w:rPr>
            </w:pPr>
          </w:p>
        </w:tc>
        <w:tc>
          <w:tcPr>
            <w:tcW w:w="1812" w:type="dxa"/>
          </w:tcPr>
          <w:p w:rsidR="00D410A8" w:rsidRDefault="00D410A8">
            <w:pPr>
              <w:rPr>
                <w:rFonts w:ascii="宋体" w:hAnsi="宋体" w:cs="Calibri"/>
                <w:color w:val="000000" w:themeColor="text1"/>
                <w:sz w:val="24"/>
                <w:szCs w:val="21"/>
              </w:rPr>
            </w:pPr>
          </w:p>
        </w:tc>
      </w:tr>
      <w:tr w:rsidR="00D410A8">
        <w:trPr>
          <w:cantSplit/>
          <w:trHeight w:val="944"/>
          <w:jc w:val="center"/>
        </w:trPr>
        <w:tc>
          <w:tcPr>
            <w:tcW w:w="970" w:type="dxa"/>
          </w:tcPr>
          <w:p w:rsidR="00D410A8" w:rsidRDefault="00D410A8">
            <w:pPr>
              <w:rPr>
                <w:rFonts w:ascii="宋体" w:hAnsi="宋体" w:cs="Calibri"/>
                <w:color w:val="000000" w:themeColor="text1"/>
                <w:sz w:val="24"/>
                <w:szCs w:val="21"/>
              </w:rPr>
            </w:pPr>
          </w:p>
        </w:tc>
        <w:tc>
          <w:tcPr>
            <w:tcW w:w="2218" w:type="dxa"/>
          </w:tcPr>
          <w:p w:rsidR="00D410A8" w:rsidRDefault="00D410A8">
            <w:pPr>
              <w:rPr>
                <w:rFonts w:ascii="宋体" w:hAnsi="宋体" w:cs="Calibri"/>
                <w:color w:val="000000" w:themeColor="text1"/>
                <w:sz w:val="24"/>
                <w:szCs w:val="21"/>
              </w:rPr>
            </w:pPr>
          </w:p>
        </w:tc>
        <w:tc>
          <w:tcPr>
            <w:tcW w:w="2079" w:type="dxa"/>
          </w:tcPr>
          <w:p w:rsidR="00D410A8" w:rsidRDefault="00D410A8">
            <w:pPr>
              <w:rPr>
                <w:rFonts w:ascii="宋体" w:hAnsi="宋体" w:cs="Calibri"/>
                <w:color w:val="000000" w:themeColor="text1"/>
                <w:sz w:val="24"/>
                <w:szCs w:val="21"/>
              </w:rPr>
            </w:pPr>
          </w:p>
        </w:tc>
        <w:tc>
          <w:tcPr>
            <w:tcW w:w="1812" w:type="dxa"/>
          </w:tcPr>
          <w:p w:rsidR="00D410A8" w:rsidRDefault="00D410A8">
            <w:pPr>
              <w:rPr>
                <w:rFonts w:ascii="宋体" w:hAnsi="宋体" w:cs="Calibri"/>
                <w:color w:val="000000" w:themeColor="text1"/>
                <w:sz w:val="24"/>
                <w:szCs w:val="21"/>
              </w:rPr>
            </w:pPr>
          </w:p>
        </w:tc>
      </w:tr>
      <w:tr w:rsidR="00D410A8">
        <w:trPr>
          <w:cantSplit/>
          <w:trHeight w:val="944"/>
          <w:jc w:val="center"/>
        </w:trPr>
        <w:tc>
          <w:tcPr>
            <w:tcW w:w="970" w:type="dxa"/>
          </w:tcPr>
          <w:p w:rsidR="00D410A8" w:rsidRDefault="00D410A8">
            <w:pPr>
              <w:rPr>
                <w:rFonts w:ascii="宋体" w:hAnsi="宋体" w:cs="Calibri"/>
                <w:color w:val="000000" w:themeColor="text1"/>
                <w:sz w:val="24"/>
                <w:szCs w:val="21"/>
              </w:rPr>
            </w:pPr>
          </w:p>
        </w:tc>
        <w:tc>
          <w:tcPr>
            <w:tcW w:w="2218" w:type="dxa"/>
          </w:tcPr>
          <w:p w:rsidR="00D410A8" w:rsidRDefault="00D410A8">
            <w:pPr>
              <w:rPr>
                <w:rFonts w:ascii="宋体" w:hAnsi="宋体" w:cs="Calibri"/>
                <w:color w:val="000000" w:themeColor="text1"/>
                <w:sz w:val="24"/>
                <w:szCs w:val="21"/>
              </w:rPr>
            </w:pPr>
          </w:p>
        </w:tc>
        <w:tc>
          <w:tcPr>
            <w:tcW w:w="2079" w:type="dxa"/>
          </w:tcPr>
          <w:p w:rsidR="00D410A8" w:rsidRDefault="00D410A8">
            <w:pPr>
              <w:rPr>
                <w:rFonts w:ascii="宋体" w:hAnsi="宋体" w:cs="Calibri"/>
                <w:color w:val="000000" w:themeColor="text1"/>
                <w:sz w:val="24"/>
                <w:szCs w:val="21"/>
              </w:rPr>
            </w:pPr>
          </w:p>
        </w:tc>
        <w:tc>
          <w:tcPr>
            <w:tcW w:w="1812" w:type="dxa"/>
          </w:tcPr>
          <w:p w:rsidR="00D410A8" w:rsidRDefault="00D410A8">
            <w:pPr>
              <w:rPr>
                <w:rFonts w:ascii="宋体" w:hAnsi="宋体" w:cs="Calibri"/>
                <w:color w:val="000000" w:themeColor="text1"/>
                <w:sz w:val="24"/>
                <w:szCs w:val="21"/>
              </w:rPr>
            </w:pPr>
          </w:p>
        </w:tc>
      </w:tr>
      <w:tr w:rsidR="00D410A8">
        <w:trPr>
          <w:cantSplit/>
          <w:trHeight w:val="943"/>
          <w:jc w:val="center"/>
        </w:trPr>
        <w:tc>
          <w:tcPr>
            <w:tcW w:w="970" w:type="dxa"/>
          </w:tcPr>
          <w:p w:rsidR="00D410A8" w:rsidRDefault="00D410A8">
            <w:pPr>
              <w:rPr>
                <w:rFonts w:ascii="宋体" w:hAnsi="宋体" w:cs="Calibri"/>
                <w:color w:val="000000" w:themeColor="text1"/>
                <w:sz w:val="24"/>
                <w:szCs w:val="21"/>
              </w:rPr>
            </w:pPr>
          </w:p>
        </w:tc>
        <w:tc>
          <w:tcPr>
            <w:tcW w:w="2218" w:type="dxa"/>
          </w:tcPr>
          <w:p w:rsidR="00D410A8" w:rsidRDefault="00D410A8">
            <w:pPr>
              <w:rPr>
                <w:rFonts w:ascii="宋体" w:hAnsi="宋体" w:cs="Calibri"/>
                <w:color w:val="000000" w:themeColor="text1"/>
                <w:sz w:val="24"/>
                <w:szCs w:val="21"/>
              </w:rPr>
            </w:pPr>
          </w:p>
        </w:tc>
        <w:tc>
          <w:tcPr>
            <w:tcW w:w="2079" w:type="dxa"/>
          </w:tcPr>
          <w:p w:rsidR="00D410A8" w:rsidRDefault="00D410A8">
            <w:pPr>
              <w:rPr>
                <w:rFonts w:ascii="宋体" w:hAnsi="宋体" w:cs="Calibri"/>
                <w:color w:val="000000" w:themeColor="text1"/>
                <w:sz w:val="24"/>
                <w:szCs w:val="21"/>
              </w:rPr>
            </w:pPr>
          </w:p>
        </w:tc>
        <w:tc>
          <w:tcPr>
            <w:tcW w:w="1812" w:type="dxa"/>
          </w:tcPr>
          <w:p w:rsidR="00D410A8" w:rsidRDefault="00D410A8">
            <w:pPr>
              <w:rPr>
                <w:rFonts w:ascii="宋体" w:hAnsi="宋体" w:cs="Calibri"/>
                <w:color w:val="000000" w:themeColor="text1"/>
                <w:sz w:val="24"/>
                <w:szCs w:val="21"/>
              </w:rPr>
            </w:pPr>
          </w:p>
        </w:tc>
      </w:tr>
      <w:tr w:rsidR="00D410A8">
        <w:trPr>
          <w:cantSplit/>
          <w:trHeight w:val="943"/>
          <w:jc w:val="center"/>
        </w:trPr>
        <w:tc>
          <w:tcPr>
            <w:tcW w:w="970" w:type="dxa"/>
          </w:tcPr>
          <w:p w:rsidR="00D410A8" w:rsidRDefault="00D410A8">
            <w:pPr>
              <w:rPr>
                <w:rFonts w:ascii="宋体" w:hAnsi="宋体" w:cs="Calibri"/>
                <w:color w:val="000000" w:themeColor="text1"/>
                <w:sz w:val="24"/>
                <w:szCs w:val="21"/>
              </w:rPr>
            </w:pPr>
          </w:p>
        </w:tc>
        <w:tc>
          <w:tcPr>
            <w:tcW w:w="2218" w:type="dxa"/>
          </w:tcPr>
          <w:p w:rsidR="00D410A8" w:rsidRDefault="00D410A8">
            <w:pPr>
              <w:rPr>
                <w:rFonts w:ascii="宋体" w:hAnsi="宋体" w:cs="Calibri"/>
                <w:color w:val="000000" w:themeColor="text1"/>
                <w:sz w:val="24"/>
                <w:szCs w:val="21"/>
              </w:rPr>
            </w:pPr>
          </w:p>
        </w:tc>
        <w:tc>
          <w:tcPr>
            <w:tcW w:w="2079" w:type="dxa"/>
          </w:tcPr>
          <w:p w:rsidR="00D410A8" w:rsidRDefault="00D410A8">
            <w:pPr>
              <w:rPr>
                <w:rFonts w:ascii="宋体" w:hAnsi="宋体" w:cs="Calibri"/>
                <w:color w:val="000000" w:themeColor="text1"/>
                <w:sz w:val="24"/>
                <w:szCs w:val="21"/>
              </w:rPr>
            </w:pPr>
          </w:p>
        </w:tc>
        <w:tc>
          <w:tcPr>
            <w:tcW w:w="1812" w:type="dxa"/>
          </w:tcPr>
          <w:p w:rsidR="00D410A8" w:rsidRDefault="00D410A8">
            <w:pPr>
              <w:rPr>
                <w:rFonts w:ascii="宋体" w:hAnsi="宋体" w:cs="Calibri"/>
                <w:color w:val="000000" w:themeColor="text1"/>
                <w:sz w:val="24"/>
                <w:szCs w:val="21"/>
              </w:rPr>
            </w:pPr>
          </w:p>
        </w:tc>
      </w:tr>
      <w:tr w:rsidR="00D410A8">
        <w:trPr>
          <w:cantSplit/>
          <w:trHeight w:val="944"/>
          <w:jc w:val="center"/>
        </w:trPr>
        <w:tc>
          <w:tcPr>
            <w:tcW w:w="970" w:type="dxa"/>
          </w:tcPr>
          <w:p w:rsidR="00D410A8" w:rsidRDefault="00D410A8">
            <w:pPr>
              <w:rPr>
                <w:rFonts w:ascii="宋体" w:hAnsi="宋体" w:cs="Calibri"/>
                <w:color w:val="000000" w:themeColor="text1"/>
                <w:sz w:val="24"/>
                <w:szCs w:val="21"/>
              </w:rPr>
            </w:pPr>
          </w:p>
        </w:tc>
        <w:tc>
          <w:tcPr>
            <w:tcW w:w="2218" w:type="dxa"/>
          </w:tcPr>
          <w:p w:rsidR="00D410A8" w:rsidRDefault="00D410A8">
            <w:pPr>
              <w:rPr>
                <w:rFonts w:ascii="宋体" w:hAnsi="宋体" w:cs="Calibri"/>
                <w:color w:val="000000" w:themeColor="text1"/>
                <w:sz w:val="24"/>
                <w:szCs w:val="21"/>
              </w:rPr>
            </w:pPr>
          </w:p>
        </w:tc>
        <w:tc>
          <w:tcPr>
            <w:tcW w:w="2079" w:type="dxa"/>
          </w:tcPr>
          <w:p w:rsidR="00D410A8" w:rsidRDefault="00D410A8">
            <w:pPr>
              <w:rPr>
                <w:rFonts w:ascii="宋体" w:hAnsi="宋体" w:cs="Calibri"/>
                <w:color w:val="000000" w:themeColor="text1"/>
                <w:sz w:val="24"/>
                <w:szCs w:val="21"/>
              </w:rPr>
            </w:pPr>
          </w:p>
        </w:tc>
        <w:tc>
          <w:tcPr>
            <w:tcW w:w="1812" w:type="dxa"/>
          </w:tcPr>
          <w:p w:rsidR="00D410A8" w:rsidRDefault="00D410A8">
            <w:pPr>
              <w:rPr>
                <w:rFonts w:ascii="宋体" w:hAnsi="宋体" w:cs="Calibri"/>
                <w:color w:val="000000" w:themeColor="text1"/>
                <w:sz w:val="24"/>
                <w:szCs w:val="21"/>
              </w:rPr>
            </w:pPr>
          </w:p>
        </w:tc>
      </w:tr>
    </w:tbl>
    <w:p w:rsidR="00D410A8" w:rsidRDefault="00D410A8">
      <w:pPr>
        <w:rPr>
          <w:sz w:val="28"/>
          <w:szCs w:val="28"/>
        </w:rPr>
      </w:pPr>
    </w:p>
    <w:p w:rsidR="00D410A8" w:rsidRDefault="00D410A8">
      <w:pPr>
        <w:spacing w:line="500" w:lineRule="exact"/>
        <w:rPr>
          <w:rFonts w:asciiTheme="minorEastAsia" w:hAnsiTheme="minorEastAsia"/>
          <w:sz w:val="28"/>
          <w:szCs w:val="28"/>
        </w:rPr>
      </w:pP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4C20AA">
      <w:pPr>
        <w:rPr>
          <w:rFonts w:asciiTheme="minorEastAsia" w:hAnsiTheme="minorEastAsia"/>
          <w:sz w:val="28"/>
          <w:szCs w:val="28"/>
        </w:rPr>
      </w:pPr>
      <w:r>
        <w:rPr>
          <w:rFonts w:asciiTheme="minorEastAsia" w:hAnsiTheme="minorEastAsia" w:hint="eastAsia"/>
          <w:sz w:val="28"/>
          <w:szCs w:val="28"/>
        </w:rPr>
        <w:t>2.2</w:t>
      </w:r>
      <w:r>
        <w:rPr>
          <w:rFonts w:asciiTheme="minorEastAsia" w:hAnsiTheme="minorEastAsia" w:hint="eastAsia"/>
          <w:sz w:val="28"/>
          <w:szCs w:val="28"/>
        </w:rPr>
        <w:t>供货范围清单</w:t>
      </w:r>
    </w:p>
    <w:p w:rsidR="00D410A8" w:rsidRDefault="00D410A8">
      <w:pPr>
        <w:spacing w:line="440" w:lineRule="exact"/>
        <w:rPr>
          <w:rFonts w:ascii="宋体" w:hAnsi="宋体"/>
          <w:b/>
          <w:sz w:val="32"/>
        </w:rPr>
      </w:pPr>
    </w:p>
    <w:p w:rsidR="00D410A8" w:rsidRDefault="004C20AA">
      <w:pPr>
        <w:spacing w:line="360" w:lineRule="auto"/>
        <w:jc w:val="center"/>
        <w:rPr>
          <w:b/>
          <w:sz w:val="32"/>
          <w:szCs w:val="32"/>
        </w:rPr>
      </w:pPr>
      <w:r>
        <w:rPr>
          <w:rFonts w:hint="eastAsia"/>
          <w:b/>
          <w:sz w:val="32"/>
          <w:szCs w:val="32"/>
        </w:rPr>
        <w:t>供货范围清单</w:t>
      </w:r>
    </w:p>
    <w:p w:rsidR="00D410A8" w:rsidRDefault="00D410A8">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D410A8">
        <w:trPr>
          <w:cantSplit/>
          <w:trHeight w:val="826"/>
        </w:trPr>
        <w:tc>
          <w:tcPr>
            <w:tcW w:w="696" w:type="dxa"/>
            <w:vAlign w:val="center"/>
          </w:tcPr>
          <w:p w:rsidR="00D410A8" w:rsidRDefault="004C20AA">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D410A8" w:rsidRDefault="004C20AA">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D410A8" w:rsidRDefault="004C20AA">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D410A8" w:rsidRDefault="004C20AA">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D410A8" w:rsidRDefault="004C20AA">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D410A8" w:rsidRDefault="004C20AA">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D410A8">
        <w:trPr>
          <w:cantSplit/>
          <w:trHeight w:val="640"/>
        </w:trPr>
        <w:tc>
          <w:tcPr>
            <w:tcW w:w="696" w:type="dxa"/>
            <w:vAlign w:val="center"/>
          </w:tcPr>
          <w:p w:rsidR="00D410A8" w:rsidRDefault="004C20AA">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D410A8" w:rsidRDefault="00D410A8">
            <w:pPr>
              <w:adjustRightInd w:val="0"/>
              <w:spacing w:line="360" w:lineRule="atLeast"/>
              <w:jc w:val="center"/>
              <w:textAlignment w:val="baseline"/>
              <w:rPr>
                <w:rFonts w:ascii="宋体" w:hAnsi="宋体"/>
                <w:kern w:val="0"/>
                <w:sz w:val="24"/>
                <w:szCs w:val="20"/>
              </w:rPr>
            </w:pPr>
          </w:p>
        </w:tc>
        <w:tc>
          <w:tcPr>
            <w:tcW w:w="1418" w:type="dxa"/>
          </w:tcPr>
          <w:p w:rsidR="00D410A8" w:rsidRDefault="00D410A8">
            <w:pPr>
              <w:adjustRightInd w:val="0"/>
              <w:spacing w:line="360" w:lineRule="atLeast"/>
              <w:jc w:val="center"/>
              <w:textAlignment w:val="baseline"/>
              <w:rPr>
                <w:rFonts w:ascii="宋体" w:hAnsi="宋体"/>
                <w:kern w:val="0"/>
                <w:sz w:val="24"/>
                <w:szCs w:val="20"/>
              </w:rPr>
            </w:pPr>
          </w:p>
        </w:tc>
        <w:tc>
          <w:tcPr>
            <w:tcW w:w="1417" w:type="dxa"/>
          </w:tcPr>
          <w:p w:rsidR="00D410A8" w:rsidRDefault="00D410A8">
            <w:pPr>
              <w:adjustRightInd w:val="0"/>
              <w:spacing w:line="360" w:lineRule="atLeast"/>
              <w:jc w:val="center"/>
              <w:textAlignment w:val="baseline"/>
              <w:rPr>
                <w:rFonts w:ascii="宋体" w:hAnsi="宋体"/>
                <w:kern w:val="0"/>
                <w:sz w:val="24"/>
                <w:szCs w:val="20"/>
              </w:rPr>
            </w:pPr>
          </w:p>
        </w:tc>
        <w:tc>
          <w:tcPr>
            <w:tcW w:w="1559" w:type="dxa"/>
            <w:vAlign w:val="center"/>
          </w:tcPr>
          <w:p w:rsidR="00D410A8" w:rsidRDefault="00D410A8">
            <w:pPr>
              <w:adjustRightInd w:val="0"/>
              <w:spacing w:line="360" w:lineRule="atLeast"/>
              <w:jc w:val="center"/>
              <w:textAlignment w:val="baseline"/>
              <w:rPr>
                <w:rFonts w:ascii="宋体" w:hAnsi="宋体"/>
                <w:kern w:val="0"/>
                <w:sz w:val="24"/>
                <w:szCs w:val="20"/>
              </w:rPr>
            </w:pPr>
          </w:p>
        </w:tc>
        <w:tc>
          <w:tcPr>
            <w:tcW w:w="1843" w:type="dxa"/>
            <w:vAlign w:val="center"/>
          </w:tcPr>
          <w:p w:rsidR="00D410A8" w:rsidRDefault="00D410A8">
            <w:pPr>
              <w:adjustRightInd w:val="0"/>
              <w:spacing w:line="360" w:lineRule="atLeast"/>
              <w:jc w:val="center"/>
              <w:textAlignment w:val="baseline"/>
              <w:rPr>
                <w:rFonts w:ascii="宋体" w:hAnsi="宋体"/>
                <w:kern w:val="0"/>
                <w:sz w:val="24"/>
                <w:szCs w:val="20"/>
              </w:rPr>
            </w:pPr>
          </w:p>
        </w:tc>
      </w:tr>
      <w:tr w:rsidR="00D410A8">
        <w:trPr>
          <w:cantSplit/>
          <w:trHeight w:val="640"/>
        </w:trPr>
        <w:tc>
          <w:tcPr>
            <w:tcW w:w="696" w:type="dxa"/>
            <w:vAlign w:val="center"/>
          </w:tcPr>
          <w:p w:rsidR="00D410A8" w:rsidRDefault="004C20AA">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D410A8" w:rsidRDefault="00D410A8">
            <w:pPr>
              <w:adjustRightInd w:val="0"/>
              <w:spacing w:line="360" w:lineRule="atLeast"/>
              <w:jc w:val="center"/>
              <w:textAlignment w:val="baseline"/>
              <w:rPr>
                <w:rFonts w:ascii="宋体" w:hAnsi="宋体"/>
                <w:kern w:val="0"/>
                <w:sz w:val="24"/>
                <w:szCs w:val="20"/>
              </w:rPr>
            </w:pPr>
          </w:p>
        </w:tc>
        <w:tc>
          <w:tcPr>
            <w:tcW w:w="1418" w:type="dxa"/>
          </w:tcPr>
          <w:p w:rsidR="00D410A8" w:rsidRDefault="00D410A8">
            <w:pPr>
              <w:adjustRightInd w:val="0"/>
              <w:spacing w:line="360" w:lineRule="atLeast"/>
              <w:jc w:val="center"/>
              <w:textAlignment w:val="baseline"/>
              <w:rPr>
                <w:rFonts w:ascii="宋体" w:hAnsi="宋体"/>
                <w:kern w:val="0"/>
                <w:sz w:val="24"/>
                <w:szCs w:val="20"/>
              </w:rPr>
            </w:pPr>
          </w:p>
        </w:tc>
        <w:tc>
          <w:tcPr>
            <w:tcW w:w="1417" w:type="dxa"/>
          </w:tcPr>
          <w:p w:rsidR="00D410A8" w:rsidRDefault="00D410A8">
            <w:pPr>
              <w:adjustRightInd w:val="0"/>
              <w:spacing w:line="360" w:lineRule="atLeast"/>
              <w:jc w:val="center"/>
              <w:textAlignment w:val="baseline"/>
              <w:rPr>
                <w:rFonts w:ascii="宋体" w:hAnsi="宋体"/>
                <w:kern w:val="0"/>
                <w:sz w:val="24"/>
                <w:szCs w:val="20"/>
              </w:rPr>
            </w:pPr>
          </w:p>
        </w:tc>
        <w:tc>
          <w:tcPr>
            <w:tcW w:w="1559" w:type="dxa"/>
            <w:vAlign w:val="center"/>
          </w:tcPr>
          <w:p w:rsidR="00D410A8" w:rsidRDefault="00D410A8">
            <w:pPr>
              <w:adjustRightInd w:val="0"/>
              <w:spacing w:line="360" w:lineRule="atLeast"/>
              <w:jc w:val="center"/>
              <w:textAlignment w:val="baseline"/>
              <w:rPr>
                <w:rFonts w:ascii="宋体" w:hAnsi="宋体"/>
                <w:kern w:val="0"/>
                <w:sz w:val="24"/>
                <w:szCs w:val="20"/>
              </w:rPr>
            </w:pPr>
          </w:p>
        </w:tc>
        <w:tc>
          <w:tcPr>
            <w:tcW w:w="1843" w:type="dxa"/>
            <w:vAlign w:val="center"/>
          </w:tcPr>
          <w:p w:rsidR="00D410A8" w:rsidRDefault="00D410A8">
            <w:pPr>
              <w:adjustRightInd w:val="0"/>
              <w:spacing w:line="360" w:lineRule="atLeast"/>
              <w:jc w:val="center"/>
              <w:textAlignment w:val="baseline"/>
              <w:rPr>
                <w:rFonts w:ascii="宋体" w:hAnsi="宋体"/>
                <w:kern w:val="0"/>
                <w:sz w:val="24"/>
                <w:szCs w:val="20"/>
              </w:rPr>
            </w:pPr>
          </w:p>
        </w:tc>
      </w:tr>
    </w:tbl>
    <w:p w:rsidR="00D410A8" w:rsidRDefault="00D410A8">
      <w:pPr>
        <w:spacing w:line="360" w:lineRule="auto"/>
        <w:jc w:val="left"/>
        <w:rPr>
          <w:rFonts w:ascii="宋体" w:hAnsi="宋体"/>
          <w:kern w:val="0"/>
          <w:sz w:val="24"/>
        </w:rPr>
      </w:pPr>
    </w:p>
    <w:p w:rsidR="00D410A8" w:rsidRDefault="004C20AA">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D410A8" w:rsidRDefault="00D410A8">
      <w:pPr>
        <w:spacing w:line="360" w:lineRule="auto"/>
        <w:jc w:val="left"/>
        <w:rPr>
          <w:sz w:val="28"/>
          <w:szCs w:val="28"/>
        </w:rPr>
      </w:pPr>
    </w:p>
    <w:p w:rsidR="00D410A8" w:rsidRDefault="00D410A8">
      <w:pPr>
        <w:spacing w:line="360" w:lineRule="auto"/>
        <w:jc w:val="left"/>
        <w:rPr>
          <w:sz w:val="28"/>
          <w:szCs w:val="28"/>
        </w:rPr>
      </w:pP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410A8" w:rsidRDefault="00D410A8">
      <w:pPr>
        <w:spacing w:line="360" w:lineRule="auto"/>
        <w:jc w:val="left"/>
        <w:rPr>
          <w:sz w:val="28"/>
          <w:szCs w:val="28"/>
        </w:rPr>
      </w:pPr>
    </w:p>
    <w:p w:rsidR="00D410A8" w:rsidRDefault="00D410A8">
      <w:pPr>
        <w:spacing w:line="360" w:lineRule="auto"/>
        <w:jc w:val="left"/>
        <w:rPr>
          <w:rFonts w:ascii="宋体" w:hAnsi="宋体"/>
          <w:szCs w:val="21"/>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4C20AA">
      <w:pPr>
        <w:rPr>
          <w:rFonts w:asciiTheme="minorEastAsia" w:hAnsiTheme="minorEastAsia"/>
          <w:sz w:val="28"/>
          <w:szCs w:val="28"/>
        </w:rPr>
      </w:pPr>
      <w:r>
        <w:rPr>
          <w:rFonts w:asciiTheme="minorEastAsia" w:hAnsiTheme="minorEastAsia" w:hint="eastAsia"/>
          <w:sz w:val="28"/>
          <w:szCs w:val="28"/>
        </w:rPr>
        <w:t>2.3</w:t>
      </w:r>
      <w:r>
        <w:rPr>
          <w:rFonts w:asciiTheme="minorEastAsia" w:hAnsiTheme="minorEastAsia" w:hint="eastAsia"/>
          <w:sz w:val="28"/>
          <w:szCs w:val="28"/>
        </w:rPr>
        <w:t>伴随服务内容、方案及承诺</w:t>
      </w:r>
    </w:p>
    <w:p w:rsidR="00D410A8" w:rsidRDefault="00D410A8">
      <w:pPr>
        <w:ind w:firstLineChars="200" w:firstLine="560"/>
        <w:rPr>
          <w:rFonts w:asciiTheme="minorEastAsia" w:hAnsiTheme="minorEastAsia"/>
          <w:sz w:val="28"/>
          <w:szCs w:val="28"/>
        </w:rPr>
      </w:pPr>
    </w:p>
    <w:p w:rsidR="00D410A8" w:rsidRDefault="004C20AA">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D410A8">
      <w:pPr>
        <w:rPr>
          <w:rFonts w:asciiTheme="minorEastAsia" w:hAnsiTheme="minorEastAsia"/>
          <w:sz w:val="28"/>
          <w:szCs w:val="28"/>
        </w:rPr>
      </w:pPr>
    </w:p>
    <w:p w:rsidR="00D410A8" w:rsidRDefault="004C20AA">
      <w:pPr>
        <w:spacing w:line="440" w:lineRule="exact"/>
        <w:jc w:val="center"/>
        <w:rPr>
          <w:rFonts w:ascii="宋体" w:hAnsi="宋体"/>
          <w:b/>
          <w:bCs/>
          <w:sz w:val="44"/>
          <w:szCs w:val="44"/>
        </w:rPr>
      </w:pPr>
      <w:r>
        <w:rPr>
          <w:rFonts w:ascii="宋体" w:hAnsi="宋体" w:hint="eastAsia"/>
          <w:b/>
          <w:bCs/>
          <w:sz w:val="44"/>
          <w:szCs w:val="44"/>
        </w:rPr>
        <w:t>第二册报价书</w:t>
      </w:r>
    </w:p>
    <w:p w:rsidR="00D410A8" w:rsidRDefault="00D410A8">
      <w:pPr>
        <w:spacing w:line="440" w:lineRule="exact"/>
        <w:rPr>
          <w:rFonts w:ascii="宋体" w:hAnsi="宋体"/>
          <w:b/>
          <w:bCs/>
          <w:sz w:val="28"/>
        </w:rPr>
      </w:pPr>
    </w:p>
    <w:p w:rsidR="00D410A8" w:rsidRDefault="004C20AA">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D410A8" w:rsidRDefault="00D410A8">
      <w:pPr>
        <w:spacing w:line="440" w:lineRule="exact"/>
        <w:jc w:val="center"/>
        <w:rPr>
          <w:rFonts w:ascii="宋体" w:hAnsi="宋体" w:cs="宋体"/>
          <w:b/>
          <w:sz w:val="32"/>
          <w:szCs w:val="32"/>
        </w:rPr>
      </w:pPr>
    </w:p>
    <w:p w:rsidR="00D410A8" w:rsidRDefault="00D410A8">
      <w:pPr>
        <w:spacing w:line="440" w:lineRule="exact"/>
        <w:jc w:val="center"/>
        <w:rPr>
          <w:rFonts w:ascii="宋体" w:hAnsi="宋体" w:cs="宋体"/>
          <w:b/>
          <w:sz w:val="32"/>
          <w:szCs w:val="32"/>
        </w:rPr>
      </w:pPr>
    </w:p>
    <w:p w:rsidR="00D410A8" w:rsidRDefault="00D410A8">
      <w:pPr>
        <w:spacing w:line="440" w:lineRule="exact"/>
        <w:jc w:val="center"/>
        <w:rPr>
          <w:rFonts w:ascii="宋体" w:hAnsi="宋体" w:cs="宋体"/>
          <w:b/>
          <w:sz w:val="32"/>
          <w:szCs w:val="32"/>
        </w:rPr>
      </w:pPr>
    </w:p>
    <w:p w:rsidR="00D410A8" w:rsidRDefault="004C20AA">
      <w:pPr>
        <w:spacing w:line="440" w:lineRule="exact"/>
        <w:jc w:val="center"/>
        <w:rPr>
          <w:rFonts w:ascii="宋体" w:hAnsi="宋体"/>
          <w:b/>
          <w:sz w:val="32"/>
          <w:szCs w:val="32"/>
        </w:rPr>
      </w:pPr>
      <w:r>
        <w:rPr>
          <w:rFonts w:ascii="宋体" w:hAnsi="宋体" w:cs="宋体" w:hint="eastAsia"/>
          <w:b/>
          <w:sz w:val="32"/>
          <w:szCs w:val="32"/>
        </w:rPr>
        <w:t>参选报价单</w:t>
      </w:r>
    </w:p>
    <w:p w:rsidR="00D410A8" w:rsidRDefault="00D410A8">
      <w:pPr>
        <w:spacing w:line="440" w:lineRule="exact"/>
        <w:rPr>
          <w:rFonts w:ascii="宋体" w:hAnsi="宋体"/>
          <w:b/>
          <w:sz w:val="32"/>
        </w:rPr>
      </w:pPr>
    </w:p>
    <w:p w:rsidR="00D410A8" w:rsidRDefault="004C20AA">
      <w:pPr>
        <w:spacing w:line="440" w:lineRule="exact"/>
        <w:rPr>
          <w:rFonts w:ascii="宋体" w:hAnsi="宋体"/>
          <w:b/>
          <w:sz w:val="32"/>
        </w:rPr>
      </w:pPr>
      <w:r>
        <w:rPr>
          <w:rFonts w:ascii="宋体" w:hAnsi="宋体" w:hint="eastAsia"/>
          <w:b/>
          <w:sz w:val="32"/>
        </w:rPr>
        <w:t>一、</w:t>
      </w:r>
      <w:r>
        <w:rPr>
          <w:rFonts w:ascii="宋体" w:hAnsi="宋体" w:hint="eastAsia"/>
          <w:b/>
          <w:sz w:val="32"/>
        </w:rPr>
        <w:t>2020</w:t>
      </w:r>
      <w:r>
        <w:rPr>
          <w:rFonts w:ascii="宋体" w:hAnsi="宋体" w:hint="eastAsia"/>
          <w:b/>
          <w:sz w:val="32"/>
        </w:rPr>
        <w:t>年公司空调采购项目报价</w:t>
      </w:r>
    </w:p>
    <w:p w:rsidR="00D410A8" w:rsidRDefault="00D410A8">
      <w:pPr>
        <w:snapToGrid w:val="0"/>
        <w:spacing w:line="360" w:lineRule="auto"/>
        <w:ind w:firstLineChars="200" w:firstLine="560"/>
        <w:rPr>
          <w:rFonts w:ascii="宋体" w:hAnsi="宋体"/>
          <w:sz w:val="28"/>
          <w:szCs w:val="28"/>
        </w:rPr>
      </w:pPr>
    </w:p>
    <w:p w:rsidR="00D410A8" w:rsidRDefault="004C20AA">
      <w:pPr>
        <w:numPr>
          <w:ilvl w:val="0"/>
          <w:numId w:val="3"/>
        </w:numPr>
        <w:snapToGrid w:val="0"/>
        <w:spacing w:line="360" w:lineRule="auto"/>
        <w:ind w:firstLineChars="200" w:firstLine="560"/>
        <w:rPr>
          <w:rFonts w:ascii="宋体" w:hAnsi="宋体"/>
          <w:sz w:val="28"/>
          <w:szCs w:val="28"/>
        </w:rPr>
      </w:pPr>
      <w:r>
        <w:rPr>
          <w:rFonts w:ascii="宋体" w:hAnsi="宋体" w:hint="eastAsia"/>
          <w:sz w:val="28"/>
          <w:szCs w:val="28"/>
        </w:rPr>
        <w:t>以到货当日</w:t>
      </w:r>
      <w:r>
        <w:rPr>
          <w:rFonts w:ascii="宋体" w:hAnsi="宋体" w:hint="eastAsia"/>
          <w:sz w:val="28"/>
          <w:szCs w:val="28"/>
        </w:rPr>
        <w:t>福建省政府采购网上超市</w:t>
      </w:r>
      <w:r>
        <w:rPr>
          <w:rFonts w:ascii="宋体" w:hAnsi="宋体" w:hint="eastAsia"/>
          <w:sz w:val="28"/>
          <w:szCs w:val="28"/>
        </w:rPr>
        <w:t>(</w:t>
      </w:r>
      <w:r>
        <w:rPr>
          <w:rFonts w:ascii="宋体" w:hAnsi="宋体" w:hint="eastAsia"/>
          <w:sz w:val="28"/>
          <w:szCs w:val="28"/>
        </w:rPr>
        <w:t>福建省本级）空调类产品价格（含配件价格）下浮</w:t>
      </w:r>
      <w:r>
        <w:rPr>
          <w:rFonts w:ascii="宋体" w:hAnsi="宋体" w:hint="eastAsia"/>
          <w:sz w:val="28"/>
          <w:szCs w:val="28"/>
          <w:u w:val="single"/>
        </w:rPr>
        <w:t xml:space="preserve">    </w:t>
      </w:r>
      <w:r>
        <w:rPr>
          <w:rFonts w:ascii="宋体" w:hAnsi="宋体" w:hint="eastAsia"/>
          <w:sz w:val="28"/>
          <w:szCs w:val="28"/>
        </w:rPr>
        <w:t>%</w:t>
      </w:r>
      <w:proofErr w:type="gramStart"/>
      <w:r>
        <w:rPr>
          <w:rFonts w:ascii="宋体" w:hAnsi="宋体" w:hint="eastAsia"/>
          <w:sz w:val="28"/>
          <w:szCs w:val="28"/>
        </w:rPr>
        <w:t>做为</w:t>
      </w:r>
      <w:proofErr w:type="gramEnd"/>
      <w:r>
        <w:rPr>
          <w:rFonts w:ascii="宋体" w:hAnsi="宋体" w:hint="eastAsia"/>
          <w:sz w:val="28"/>
          <w:szCs w:val="28"/>
        </w:rPr>
        <w:t>本公司所供空调销售价格。</w:t>
      </w:r>
    </w:p>
    <w:p w:rsidR="00D410A8" w:rsidRDefault="004C20AA">
      <w:pPr>
        <w:numPr>
          <w:ilvl w:val="0"/>
          <w:numId w:val="3"/>
        </w:numPr>
        <w:snapToGrid w:val="0"/>
        <w:spacing w:line="360" w:lineRule="auto"/>
        <w:ind w:firstLineChars="200" w:firstLine="560"/>
        <w:rPr>
          <w:rFonts w:ascii="宋体" w:hAnsi="宋体"/>
          <w:sz w:val="28"/>
          <w:szCs w:val="28"/>
        </w:rPr>
      </w:pP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D410A8" w:rsidRDefault="004C20AA">
      <w:pPr>
        <w:numPr>
          <w:ilvl w:val="0"/>
          <w:numId w:val="3"/>
        </w:numPr>
        <w:snapToGrid w:val="0"/>
        <w:spacing w:line="360" w:lineRule="auto"/>
        <w:ind w:firstLineChars="200" w:firstLine="560"/>
        <w:rPr>
          <w:rFonts w:ascii="宋体" w:hAnsi="宋体"/>
          <w:sz w:val="28"/>
          <w:szCs w:val="28"/>
        </w:rPr>
      </w:pPr>
      <w:r>
        <w:rPr>
          <w:rFonts w:ascii="宋体" w:hAnsi="宋体" w:cs="宋体" w:hint="eastAsia"/>
          <w:color w:val="000000"/>
          <w:sz w:val="28"/>
          <w:szCs w:val="28"/>
        </w:rPr>
        <w:t>若国家税率发生调整，则价格根据税率相应调整。</w:t>
      </w:r>
    </w:p>
    <w:p w:rsidR="00D410A8" w:rsidRDefault="00D410A8">
      <w:pPr>
        <w:spacing w:line="500" w:lineRule="exact"/>
        <w:rPr>
          <w:sz w:val="28"/>
          <w:szCs w:val="28"/>
        </w:rPr>
      </w:pPr>
    </w:p>
    <w:p w:rsidR="00D410A8" w:rsidRDefault="00D410A8">
      <w:pPr>
        <w:spacing w:line="500" w:lineRule="exact"/>
        <w:rPr>
          <w:sz w:val="28"/>
          <w:szCs w:val="28"/>
        </w:rPr>
      </w:pPr>
    </w:p>
    <w:p w:rsidR="00D410A8" w:rsidRDefault="00D410A8">
      <w:pPr>
        <w:spacing w:line="500" w:lineRule="exact"/>
        <w:rPr>
          <w:sz w:val="28"/>
          <w:szCs w:val="28"/>
        </w:rPr>
      </w:pP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410A8" w:rsidRDefault="004C20AA">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410A8" w:rsidRDefault="00D410A8">
      <w:pPr>
        <w:spacing w:line="360" w:lineRule="auto"/>
        <w:jc w:val="left"/>
        <w:rPr>
          <w:sz w:val="28"/>
          <w:szCs w:val="28"/>
        </w:rPr>
      </w:pPr>
    </w:p>
    <w:p w:rsidR="00D410A8" w:rsidRDefault="00D410A8">
      <w:pPr>
        <w:jc w:val="left"/>
        <w:rPr>
          <w:rFonts w:asciiTheme="minorEastAsia" w:hAnsiTheme="minorEastAsia"/>
          <w:sz w:val="28"/>
          <w:szCs w:val="28"/>
        </w:rPr>
      </w:pPr>
    </w:p>
    <w:p w:rsidR="00D410A8" w:rsidRDefault="00D410A8">
      <w:pPr>
        <w:jc w:val="left"/>
        <w:rPr>
          <w:rFonts w:asciiTheme="minorEastAsia" w:hAnsiTheme="minorEastAsia"/>
          <w:sz w:val="28"/>
          <w:szCs w:val="28"/>
        </w:rPr>
      </w:pPr>
    </w:p>
    <w:p w:rsidR="00D410A8" w:rsidRDefault="00D410A8">
      <w:pPr>
        <w:tabs>
          <w:tab w:val="left" w:pos="5880"/>
        </w:tabs>
      </w:pPr>
    </w:p>
    <w:sectPr w:rsidR="00D410A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0AA" w:rsidRDefault="004C20AA">
      <w:r>
        <w:separator/>
      </w:r>
    </w:p>
  </w:endnote>
  <w:endnote w:type="continuationSeparator" w:id="0">
    <w:p w:rsidR="004C20AA" w:rsidRDefault="004C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0A8" w:rsidRDefault="004C20A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410A8" w:rsidRDefault="004C20AA">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D022F" w:rsidRPr="002D022F">
                            <w:rPr>
                              <w:noProof/>
                              <w:lang w:val="zh-CN"/>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D410A8" w:rsidRDefault="004C20AA">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D022F" w:rsidRPr="002D022F">
                      <w:rPr>
                        <w:noProof/>
                        <w:lang w:val="zh-CN"/>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0AA" w:rsidRDefault="004C20AA">
      <w:r>
        <w:separator/>
      </w:r>
    </w:p>
  </w:footnote>
  <w:footnote w:type="continuationSeparator" w:id="0">
    <w:p w:rsidR="004C20AA" w:rsidRDefault="004C2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abstractNum w:abstractNumId="2" w15:restartNumberingAfterBreak="0">
    <w:nsid w:val="5EA15AD9"/>
    <w:multiLevelType w:val="singleLevel"/>
    <w:tmpl w:val="5EA15AD9"/>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2D022F"/>
    <w:rsid w:val="004C20AA"/>
    <w:rsid w:val="004C30C0"/>
    <w:rsid w:val="00875129"/>
    <w:rsid w:val="00D121B4"/>
    <w:rsid w:val="00D410A8"/>
    <w:rsid w:val="0732192D"/>
    <w:rsid w:val="0E245EF2"/>
    <w:rsid w:val="13C71EDE"/>
    <w:rsid w:val="149D24CE"/>
    <w:rsid w:val="1C9E487F"/>
    <w:rsid w:val="1D0906CA"/>
    <w:rsid w:val="1E0E1819"/>
    <w:rsid w:val="1FD00057"/>
    <w:rsid w:val="25B841B4"/>
    <w:rsid w:val="26736F1B"/>
    <w:rsid w:val="2864018F"/>
    <w:rsid w:val="31255D52"/>
    <w:rsid w:val="32CF31A7"/>
    <w:rsid w:val="345B07AF"/>
    <w:rsid w:val="35714339"/>
    <w:rsid w:val="3656366F"/>
    <w:rsid w:val="38187AAA"/>
    <w:rsid w:val="39A42B7B"/>
    <w:rsid w:val="3BF55FA8"/>
    <w:rsid w:val="3CF668AD"/>
    <w:rsid w:val="3F3F220C"/>
    <w:rsid w:val="400C3018"/>
    <w:rsid w:val="423478C9"/>
    <w:rsid w:val="42AE5BEC"/>
    <w:rsid w:val="433A31CF"/>
    <w:rsid w:val="436F270E"/>
    <w:rsid w:val="490126B0"/>
    <w:rsid w:val="4CED56B1"/>
    <w:rsid w:val="4D0B14DA"/>
    <w:rsid w:val="4E020B7F"/>
    <w:rsid w:val="4F7B0114"/>
    <w:rsid w:val="5C127291"/>
    <w:rsid w:val="603975AD"/>
    <w:rsid w:val="60DE156F"/>
    <w:rsid w:val="622D5120"/>
    <w:rsid w:val="6A4D5EA2"/>
    <w:rsid w:val="6C891086"/>
    <w:rsid w:val="6D624E82"/>
    <w:rsid w:val="6E8F58F4"/>
    <w:rsid w:val="733D4F2E"/>
    <w:rsid w:val="755D3751"/>
    <w:rsid w:val="785A3231"/>
    <w:rsid w:val="78627E80"/>
    <w:rsid w:val="789B3B3C"/>
    <w:rsid w:val="78E54B5B"/>
    <w:rsid w:val="7B365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1E3A-8808-426E-A35C-C6F19995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z.fjzfcg.gov.cn/shopping/index.htm&#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z.fjzfcg.gov.cn/shopping/index.htm&#12290;" TargetMode="External"/><Relationship Id="rId4" Type="http://schemas.openxmlformats.org/officeDocument/2006/relationships/settings" Target="settings.xml"/><Relationship Id="rId9" Type="http://schemas.openxmlformats.org/officeDocument/2006/relationships/hyperlink" Target="http://cz.fjzfcg.gov.cn/shopping/index.htm&#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36</Pages>
  <Words>2021</Words>
  <Characters>11526</Characters>
  <Application>Microsoft Office Word</Application>
  <DocSecurity>0</DocSecurity>
  <Lines>96</Lines>
  <Paragraphs>27</Paragraphs>
  <ScaleCrop>false</ScaleCrop>
  <Company/>
  <LinksUpToDate>false</LinksUpToDate>
  <CharactersWithSpaces>13520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4</cp:revision>
  <dcterms:created xsi:type="dcterms:W3CDTF">2020-03-25T06:18:00Z</dcterms:created>
  <dcterms:modified xsi:type="dcterms:W3CDTF">2020-04-28T07:09:00Z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