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2110" w:rsidRDefault="00D32110">
      <w:pPr>
        <w:tabs>
          <w:tab w:val="left" w:pos="5880"/>
        </w:tabs>
        <w:jc w:val="center"/>
        <w:rPr>
          <w:rFonts w:asciiTheme="minorEastAsia" w:eastAsiaTheme="minorEastAsia" w:hAnsiTheme="minorEastAsia" w:cs="黑体"/>
          <w:b/>
          <w:bCs/>
          <w:sz w:val="52"/>
          <w:szCs w:val="52"/>
        </w:rPr>
      </w:pPr>
    </w:p>
    <w:p w:rsidR="00D32110" w:rsidRDefault="007D1C60">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D32110" w:rsidRDefault="007D1C60">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年生活区车辆车牌识别系统和门禁管理系统升级改造项目</w:t>
      </w:r>
    </w:p>
    <w:p w:rsidR="00D32110" w:rsidRDefault="00D32110">
      <w:pPr>
        <w:tabs>
          <w:tab w:val="left" w:pos="5880"/>
        </w:tabs>
        <w:jc w:val="center"/>
        <w:rPr>
          <w:rFonts w:asciiTheme="minorEastAsia" w:eastAsiaTheme="minorEastAsia" w:hAnsiTheme="minorEastAsia" w:cs="黑体"/>
          <w:b/>
          <w:bCs/>
          <w:sz w:val="52"/>
          <w:szCs w:val="52"/>
        </w:rPr>
      </w:pPr>
    </w:p>
    <w:p w:rsidR="00D32110" w:rsidRDefault="00D32110">
      <w:pPr>
        <w:tabs>
          <w:tab w:val="left" w:pos="5880"/>
        </w:tabs>
        <w:rPr>
          <w:rFonts w:asciiTheme="minorEastAsia" w:eastAsiaTheme="minorEastAsia" w:hAnsiTheme="minorEastAsia" w:cs="黑体"/>
          <w:b/>
          <w:bCs/>
          <w:sz w:val="52"/>
          <w:szCs w:val="52"/>
        </w:rPr>
      </w:pPr>
    </w:p>
    <w:p w:rsidR="00D32110" w:rsidRDefault="00D32110">
      <w:pPr>
        <w:tabs>
          <w:tab w:val="left" w:pos="5880"/>
        </w:tabs>
        <w:rPr>
          <w:rFonts w:asciiTheme="minorEastAsia" w:eastAsiaTheme="minorEastAsia" w:hAnsiTheme="minorEastAsia" w:cs="黑体"/>
          <w:b/>
          <w:bCs/>
          <w:sz w:val="52"/>
          <w:szCs w:val="52"/>
        </w:rPr>
      </w:pPr>
    </w:p>
    <w:p w:rsidR="00D32110" w:rsidRDefault="00D32110">
      <w:pPr>
        <w:tabs>
          <w:tab w:val="left" w:pos="5880"/>
        </w:tabs>
        <w:rPr>
          <w:rFonts w:asciiTheme="minorEastAsia" w:eastAsiaTheme="minorEastAsia" w:hAnsiTheme="minorEastAsia" w:cs="黑体"/>
          <w:b/>
          <w:bCs/>
          <w:sz w:val="52"/>
          <w:szCs w:val="52"/>
        </w:rPr>
      </w:pPr>
    </w:p>
    <w:p w:rsidR="00D32110" w:rsidRDefault="007D1C60">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32110" w:rsidRDefault="00D32110">
      <w:pPr>
        <w:tabs>
          <w:tab w:val="left" w:pos="5880"/>
        </w:tabs>
        <w:jc w:val="center"/>
        <w:rPr>
          <w:rFonts w:asciiTheme="minorEastAsia" w:eastAsiaTheme="minorEastAsia" w:hAnsiTheme="minorEastAsia" w:cs="黑体"/>
          <w:b/>
          <w:bCs/>
          <w:sz w:val="52"/>
          <w:szCs w:val="52"/>
        </w:rPr>
      </w:pPr>
    </w:p>
    <w:p w:rsidR="00D32110" w:rsidRDefault="00D32110">
      <w:pPr>
        <w:tabs>
          <w:tab w:val="left" w:pos="5880"/>
        </w:tabs>
        <w:jc w:val="center"/>
        <w:rPr>
          <w:rFonts w:asciiTheme="minorEastAsia" w:eastAsiaTheme="minorEastAsia" w:hAnsiTheme="minorEastAsia" w:cs="黑体"/>
          <w:b/>
          <w:bCs/>
          <w:sz w:val="52"/>
          <w:szCs w:val="52"/>
        </w:rPr>
      </w:pPr>
    </w:p>
    <w:p w:rsidR="00D32110" w:rsidRDefault="00D32110">
      <w:pPr>
        <w:tabs>
          <w:tab w:val="left" w:pos="5880"/>
        </w:tabs>
        <w:jc w:val="center"/>
        <w:rPr>
          <w:rFonts w:asciiTheme="minorEastAsia" w:eastAsiaTheme="minorEastAsia" w:hAnsiTheme="minorEastAsia" w:cs="黑体"/>
          <w:b/>
          <w:bCs/>
          <w:sz w:val="52"/>
          <w:szCs w:val="52"/>
        </w:rPr>
      </w:pPr>
    </w:p>
    <w:p w:rsidR="00D32110" w:rsidRDefault="007D1C60">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D32110" w:rsidRDefault="007D1C60">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4</w:t>
      </w:r>
      <w:r>
        <w:rPr>
          <w:rFonts w:asciiTheme="minorEastAsia" w:eastAsiaTheme="minorEastAsia" w:hAnsiTheme="minorEastAsia" w:cs="黑体" w:hint="eastAsia"/>
          <w:b/>
          <w:bCs/>
          <w:sz w:val="32"/>
          <w:szCs w:val="32"/>
        </w:rPr>
        <w:t>月</w:t>
      </w:r>
    </w:p>
    <w:p w:rsidR="00D32110" w:rsidRDefault="00D32110">
      <w:pPr>
        <w:tabs>
          <w:tab w:val="left" w:pos="5880"/>
        </w:tabs>
        <w:jc w:val="center"/>
        <w:rPr>
          <w:rFonts w:asciiTheme="minorEastAsia" w:eastAsiaTheme="minorEastAsia" w:hAnsiTheme="minorEastAsia" w:cs="黑体"/>
          <w:b/>
          <w:bCs/>
          <w:sz w:val="32"/>
          <w:szCs w:val="32"/>
        </w:rPr>
      </w:pPr>
    </w:p>
    <w:p w:rsidR="00D32110" w:rsidRDefault="00D32110">
      <w:pPr>
        <w:tabs>
          <w:tab w:val="left" w:pos="5880"/>
        </w:tabs>
        <w:jc w:val="center"/>
        <w:rPr>
          <w:rFonts w:asciiTheme="minorEastAsia" w:eastAsiaTheme="minorEastAsia" w:hAnsiTheme="minorEastAsia" w:cs="黑体"/>
          <w:b/>
          <w:bCs/>
          <w:sz w:val="32"/>
          <w:szCs w:val="32"/>
        </w:rPr>
      </w:pPr>
    </w:p>
    <w:p w:rsidR="00D32110" w:rsidRDefault="00D32110">
      <w:pPr>
        <w:tabs>
          <w:tab w:val="left" w:pos="5880"/>
        </w:tabs>
        <w:jc w:val="center"/>
        <w:rPr>
          <w:rFonts w:asciiTheme="minorEastAsia" w:eastAsiaTheme="minorEastAsia" w:hAnsiTheme="minorEastAsia" w:cs="黑体"/>
          <w:b/>
          <w:bCs/>
          <w:sz w:val="32"/>
          <w:szCs w:val="32"/>
        </w:rPr>
      </w:pPr>
    </w:p>
    <w:p w:rsidR="00D32110" w:rsidRDefault="00D32110">
      <w:pPr>
        <w:tabs>
          <w:tab w:val="left" w:pos="5880"/>
        </w:tabs>
        <w:jc w:val="center"/>
        <w:rPr>
          <w:rFonts w:asciiTheme="minorEastAsia" w:eastAsiaTheme="minorEastAsia" w:hAnsiTheme="minorEastAsia" w:cs="黑体"/>
          <w:b/>
          <w:bCs/>
          <w:sz w:val="32"/>
          <w:szCs w:val="32"/>
        </w:rPr>
      </w:pPr>
    </w:p>
    <w:p w:rsidR="00D32110" w:rsidRDefault="00D32110">
      <w:pPr>
        <w:tabs>
          <w:tab w:val="left" w:pos="5880"/>
        </w:tabs>
        <w:jc w:val="center"/>
        <w:rPr>
          <w:rFonts w:asciiTheme="minorEastAsia" w:eastAsiaTheme="minorEastAsia" w:hAnsiTheme="minorEastAsia" w:cs="黑体"/>
          <w:b/>
          <w:bCs/>
          <w:sz w:val="32"/>
          <w:szCs w:val="32"/>
        </w:rPr>
      </w:pPr>
    </w:p>
    <w:p w:rsidR="00D32110" w:rsidRDefault="007D1C60">
      <w:pPr>
        <w:tabs>
          <w:tab w:val="left" w:pos="5880"/>
        </w:tabs>
        <w:jc w:val="center"/>
        <w:rPr>
          <w:rFonts w:ascii="宋体" w:hAnsi="宋体" w:cs="宋体"/>
          <w:sz w:val="32"/>
          <w:szCs w:val="28"/>
        </w:rPr>
      </w:pPr>
      <w:r>
        <w:rPr>
          <w:rFonts w:ascii="宋体" w:hAnsi="宋体" w:cs="宋体" w:hint="eastAsia"/>
          <w:sz w:val="32"/>
          <w:szCs w:val="28"/>
        </w:rPr>
        <w:t>目</w:t>
      </w:r>
      <w:r>
        <w:rPr>
          <w:rFonts w:ascii="宋体" w:hAnsi="宋体" w:cs="宋体" w:hint="eastAsia"/>
          <w:sz w:val="32"/>
          <w:szCs w:val="28"/>
        </w:rPr>
        <w:t xml:space="preserve">    </w:t>
      </w:r>
      <w:r>
        <w:rPr>
          <w:rFonts w:ascii="宋体" w:hAnsi="宋体" w:cs="宋体" w:hint="eastAsia"/>
          <w:sz w:val="32"/>
          <w:szCs w:val="28"/>
        </w:rPr>
        <w:t>录</w:t>
      </w:r>
    </w:p>
    <w:p w:rsidR="00D32110" w:rsidRDefault="00D32110">
      <w:pPr>
        <w:tabs>
          <w:tab w:val="left" w:pos="5880"/>
        </w:tabs>
        <w:jc w:val="left"/>
        <w:rPr>
          <w:rFonts w:ascii="宋体" w:hAnsi="宋体" w:cs="宋体"/>
          <w:sz w:val="28"/>
          <w:szCs w:val="28"/>
        </w:rPr>
      </w:pP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D32110" w:rsidRDefault="00D32110">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32110" w:rsidRDefault="00D32110">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D32110" w:rsidRDefault="007D1C6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附件三：技术协议书</w:t>
      </w:r>
    </w:p>
    <w:p w:rsidR="00D32110" w:rsidRDefault="00D32110">
      <w:pPr>
        <w:tabs>
          <w:tab w:val="left" w:pos="5880"/>
        </w:tabs>
        <w:adjustRightInd w:val="0"/>
        <w:spacing w:line="360" w:lineRule="auto"/>
        <w:ind w:firstLineChars="225" w:firstLine="630"/>
        <w:jc w:val="left"/>
        <w:textAlignment w:val="baseline"/>
        <w:rPr>
          <w:rFonts w:ascii="宋体" w:hAnsi="宋体"/>
          <w:sz w:val="28"/>
          <w:szCs w:val="28"/>
        </w:rPr>
      </w:pPr>
    </w:p>
    <w:p w:rsidR="00D32110" w:rsidRDefault="00D32110">
      <w:pPr>
        <w:tabs>
          <w:tab w:val="left" w:pos="5880"/>
        </w:tabs>
        <w:adjustRightInd w:val="0"/>
        <w:spacing w:line="360" w:lineRule="auto"/>
        <w:ind w:firstLineChars="225" w:firstLine="630"/>
        <w:jc w:val="left"/>
        <w:textAlignment w:val="baseline"/>
        <w:rPr>
          <w:rFonts w:ascii="宋体" w:hAnsi="宋体"/>
          <w:sz w:val="28"/>
          <w:szCs w:val="28"/>
        </w:rPr>
      </w:pPr>
    </w:p>
    <w:p w:rsidR="00D32110" w:rsidRDefault="00D32110">
      <w:pPr>
        <w:tabs>
          <w:tab w:val="left" w:pos="5880"/>
        </w:tabs>
        <w:spacing w:line="324" w:lineRule="auto"/>
        <w:jc w:val="center"/>
        <w:rPr>
          <w:rFonts w:ascii="宋体" w:hAnsi="宋体"/>
          <w:b/>
          <w:bCs/>
          <w:sz w:val="32"/>
          <w:szCs w:val="32"/>
        </w:rPr>
      </w:pPr>
    </w:p>
    <w:p w:rsidR="00D32110" w:rsidRDefault="00D32110">
      <w:pPr>
        <w:tabs>
          <w:tab w:val="left" w:pos="5880"/>
        </w:tabs>
        <w:spacing w:line="324" w:lineRule="auto"/>
        <w:jc w:val="center"/>
        <w:rPr>
          <w:rFonts w:ascii="宋体" w:hAnsi="宋体"/>
          <w:sz w:val="24"/>
        </w:rPr>
      </w:pPr>
    </w:p>
    <w:p w:rsidR="00D32110" w:rsidRDefault="007D1C60">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D32110" w:rsidRDefault="007D1C6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年生活区车辆车牌识别系统和门禁管理系统升级改造项目</w:t>
      </w:r>
      <w:r>
        <w:rPr>
          <w:rFonts w:ascii="宋体" w:hAnsi="宋体" w:hint="eastAsia"/>
          <w:snapToGrid w:val="0"/>
          <w:spacing w:val="8"/>
          <w:sz w:val="28"/>
          <w:szCs w:val="28"/>
        </w:rPr>
        <w:t>进行国内公开比选。本项目最</w:t>
      </w:r>
      <w:r>
        <w:rPr>
          <w:rFonts w:ascii="宋体" w:hAnsi="宋体" w:hint="eastAsia"/>
          <w:snapToGrid w:val="0"/>
          <w:spacing w:val="8"/>
          <w:sz w:val="28"/>
          <w:szCs w:val="28"/>
        </w:rPr>
        <w:t>高</w:t>
      </w:r>
      <w:r>
        <w:rPr>
          <w:rFonts w:ascii="宋体" w:hAnsi="宋体" w:hint="eastAsia"/>
          <w:snapToGrid w:val="0"/>
          <w:spacing w:val="8"/>
          <w:sz w:val="28"/>
          <w:szCs w:val="28"/>
        </w:rPr>
        <w:t>限价</w:t>
      </w:r>
      <w:r>
        <w:rPr>
          <w:rFonts w:ascii="宋体" w:hAnsi="宋体" w:hint="eastAsia"/>
          <w:snapToGrid w:val="0"/>
          <w:spacing w:val="8"/>
          <w:sz w:val="28"/>
          <w:szCs w:val="28"/>
        </w:rPr>
        <w:t>13</w:t>
      </w:r>
      <w:r>
        <w:rPr>
          <w:rFonts w:ascii="宋体" w:hAnsi="宋体" w:hint="eastAsia"/>
          <w:snapToGrid w:val="0"/>
          <w:spacing w:val="8"/>
          <w:sz w:val="28"/>
          <w:szCs w:val="28"/>
        </w:rPr>
        <w:t>万元</w:t>
      </w:r>
      <w:r>
        <w:rPr>
          <w:rFonts w:ascii="宋体" w:hAnsi="宋体" w:hint="eastAsia"/>
          <w:snapToGrid w:val="0"/>
          <w:spacing w:val="8"/>
          <w:sz w:val="28"/>
          <w:szCs w:val="28"/>
        </w:rPr>
        <w:t>。</w:t>
      </w:r>
    </w:p>
    <w:p w:rsidR="00D32110" w:rsidRDefault="007D1C6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D32110" w:rsidRDefault="007D1C60">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年生活区车辆车牌识别系统和门禁管理系统升级改造项目</w:t>
      </w:r>
      <w:r>
        <w:rPr>
          <w:rFonts w:ascii="宋体" w:hAnsi="宋体" w:hint="eastAsia"/>
          <w:snapToGrid w:val="0"/>
          <w:spacing w:val="8"/>
          <w:sz w:val="28"/>
          <w:szCs w:val="28"/>
          <w:u w:val="single"/>
        </w:rPr>
        <w:t>;</w:t>
      </w:r>
    </w:p>
    <w:p w:rsidR="00D32110" w:rsidRDefault="007D1C6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D32110" w:rsidRDefault="007D1C60">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D32110" w:rsidRDefault="007D1C60">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5</w:t>
      </w:r>
      <w:r>
        <w:rPr>
          <w:rFonts w:ascii="宋体" w:hAnsi="宋体" w:hint="eastAsia"/>
          <w:snapToGrid w:val="0"/>
          <w:spacing w:val="8"/>
          <w:sz w:val="28"/>
          <w:szCs w:val="28"/>
          <w:u w:val="single"/>
        </w:rPr>
        <w:t>月</w:t>
      </w:r>
      <w:r>
        <w:rPr>
          <w:rFonts w:ascii="宋体" w:hAnsi="宋体" w:hint="eastAsia"/>
          <w:snapToGrid w:val="0"/>
          <w:spacing w:val="8"/>
          <w:sz w:val="28"/>
          <w:szCs w:val="28"/>
          <w:u w:val="single"/>
        </w:rPr>
        <w:t>15</w:t>
      </w:r>
      <w:r>
        <w:rPr>
          <w:rFonts w:ascii="宋体" w:hAnsi="宋体" w:hint="eastAsia"/>
          <w:snapToGrid w:val="0"/>
          <w:spacing w:val="8"/>
          <w:sz w:val="28"/>
          <w:szCs w:val="28"/>
          <w:u w:val="single"/>
        </w:rPr>
        <w:t>日</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5</w:t>
      </w:r>
      <w:r>
        <w:rPr>
          <w:rFonts w:ascii="宋体" w:hAnsi="宋体" w:hint="eastAsia"/>
          <w:snapToGrid w:val="0"/>
          <w:spacing w:val="8"/>
          <w:sz w:val="28"/>
          <w:szCs w:val="28"/>
          <w:u w:val="single"/>
        </w:rPr>
        <w:t>月</w:t>
      </w:r>
      <w:r>
        <w:rPr>
          <w:rFonts w:ascii="宋体" w:hAnsi="宋体" w:hint="eastAsia"/>
          <w:snapToGrid w:val="0"/>
          <w:spacing w:val="8"/>
          <w:sz w:val="28"/>
          <w:szCs w:val="28"/>
          <w:u w:val="single"/>
        </w:rPr>
        <w:t>29</w:t>
      </w:r>
      <w:r>
        <w:rPr>
          <w:rFonts w:ascii="宋体" w:hAnsi="宋体" w:hint="eastAsia"/>
          <w:snapToGrid w:val="0"/>
          <w:spacing w:val="8"/>
          <w:sz w:val="28"/>
          <w:szCs w:val="28"/>
          <w:u w:val="single"/>
        </w:rPr>
        <w:t>日</w:t>
      </w:r>
      <w:r>
        <w:rPr>
          <w:rFonts w:ascii="宋体" w:hAnsi="宋体" w:hint="eastAsia"/>
          <w:snapToGrid w:val="0"/>
          <w:spacing w:val="8"/>
          <w:sz w:val="28"/>
          <w:szCs w:val="28"/>
          <w:u w:val="single"/>
        </w:rPr>
        <w:t>。</w:t>
      </w:r>
    </w:p>
    <w:p w:rsidR="00D32110" w:rsidRDefault="007D1C60">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D32110" w:rsidRDefault="007D1C60">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u w:val="single"/>
        </w:rPr>
        <w:t>应具备独立法人资格且有能力提供比选服务内容。</w:t>
      </w:r>
      <w:r>
        <w:rPr>
          <w:rFonts w:ascii="宋体" w:hAnsi="宋体" w:hint="eastAsia"/>
          <w:snapToGrid w:val="0"/>
          <w:spacing w:val="8"/>
          <w:sz w:val="28"/>
          <w:szCs w:val="28"/>
        </w:rPr>
        <w:t xml:space="preserve"> </w:t>
      </w:r>
    </w:p>
    <w:p w:rsidR="00D32110" w:rsidRDefault="007D1C60">
      <w:pPr>
        <w:numPr>
          <w:ilvl w:val="0"/>
          <w:numId w:val="1"/>
        </w:numPr>
        <w:tabs>
          <w:tab w:val="left" w:pos="5880"/>
        </w:tabs>
        <w:ind w:firstLineChars="200" w:firstLine="592"/>
        <w:rPr>
          <w:rFonts w:ascii="宋体" w:hAnsi="宋体"/>
          <w:sz w:val="28"/>
          <w:szCs w:val="28"/>
          <w:u w:val="single"/>
        </w:rPr>
      </w:pPr>
      <w:r>
        <w:rPr>
          <w:rFonts w:ascii="宋体" w:hAnsi="宋体" w:hint="eastAsia"/>
          <w:snapToGrid w:val="0"/>
          <w:spacing w:val="8"/>
          <w:sz w:val="28"/>
          <w:szCs w:val="28"/>
        </w:rPr>
        <w:t>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4</w:t>
      </w:r>
      <w:r>
        <w:rPr>
          <w:rFonts w:ascii="宋体" w:hAnsi="宋体" w:hint="eastAsia"/>
          <w:snapToGrid w:val="0"/>
          <w:spacing w:val="8"/>
          <w:sz w:val="28"/>
          <w:szCs w:val="28"/>
          <w:u w:val="single"/>
        </w:rPr>
        <w:t>月</w:t>
      </w:r>
      <w:r w:rsidR="00A23BE8">
        <w:rPr>
          <w:rFonts w:ascii="宋体" w:hAnsi="宋体" w:hint="eastAsia"/>
          <w:snapToGrid w:val="0"/>
          <w:spacing w:val="8"/>
          <w:sz w:val="28"/>
          <w:szCs w:val="28"/>
          <w:u w:val="single"/>
        </w:rPr>
        <w:t>2</w:t>
      </w:r>
      <w:r w:rsidR="00A23BE8">
        <w:rPr>
          <w:rFonts w:ascii="宋体" w:hAnsi="宋体"/>
          <w:snapToGrid w:val="0"/>
          <w:spacing w:val="8"/>
          <w:sz w:val="28"/>
          <w:szCs w:val="28"/>
          <w:u w:val="single"/>
        </w:rPr>
        <w:t>6</w:t>
      </w:r>
      <w:r>
        <w:rPr>
          <w:rFonts w:ascii="宋体" w:hAnsi="宋体" w:hint="eastAsia"/>
          <w:snapToGrid w:val="0"/>
          <w:spacing w:val="8"/>
          <w:sz w:val="28"/>
          <w:szCs w:val="28"/>
          <w:u w:val="single"/>
        </w:rPr>
        <w:t>日</w:t>
      </w:r>
      <w:r>
        <w:rPr>
          <w:rFonts w:ascii="宋体" w:hAnsi="宋体" w:hint="eastAsia"/>
          <w:sz w:val="28"/>
          <w:szCs w:val="28"/>
          <w:u w:val="single"/>
        </w:rPr>
        <w:t>至</w:t>
      </w:r>
      <w:r>
        <w:rPr>
          <w:rFonts w:ascii="宋体" w:hAnsi="宋体" w:hint="eastAsia"/>
          <w:sz w:val="28"/>
          <w:szCs w:val="28"/>
          <w:u w:val="single"/>
        </w:rPr>
        <w:t>2020</w:t>
      </w:r>
      <w:r>
        <w:rPr>
          <w:rFonts w:ascii="宋体" w:hAnsi="宋体" w:hint="eastAsia"/>
          <w:sz w:val="28"/>
          <w:szCs w:val="28"/>
          <w:u w:val="single"/>
        </w:rPr>
        <w:t>年</w:t>
      </w:r>
      <w:r w:rsidR="00A23BE8">
        <w:rPr>
          <w:rFonts w:ascii="宋体" w:hAnsi="宋体"/>
          <w:sz w:val="28"/>
          <w:szCs w:val="28"/>
          <w:u w:val="single"/>
        </w:rPr>
        <w:t>5</w:t>
      </w:r>
      <w:r>
        <w:rPr>
          <w:rFonts w:ascii="宋体" w:hAnsi="宋体" w:hint="eastAsia"/>
          <w:sz w:val="28"/>
          <w:szCs w:val="28"/>
          <w:u w:val="single"/>
        </w:rPr>
        <w:t>月</w:t>
      </w:r>
      <w:r w:rsidR="00A23BE8">
        <w:rPr>
          <w:rFonts w:ascii="宋体" w:hAnsi="宋体"/>
          <w:sz w:val="28"/>
          <w:szCs w:val="28"/>
          <w:u w:val="single"/>
        </w:rPr>
        <w:t>6</w:t>
      </w:r>
      <w:r>
        <w:rPr>
          <w:rFonts w:ascii="宋体" w:hAnsi="宋体" w:hint="eastAsia"/>
          <w:sz w:val="28"/>
          <w:szCs w:val="28"/>
          <w:u w:val="single"/>
        </w:rPr>
        <w:t>日</w:t>
      </w:r>
      <w:r>
        <w:rPr>
          <w:rFonts w:ascii="宋体" w:hAnsi="宋体" w:hint="eastAsia"/>
          <w:sz w:val="28"/>
          <w:szCs w:val="28"/>
          <w:u w:val="single"/>
        </w:rPr>
        <w:t>交纳参选保证金，交纳参选保证金的单位视为报名单位。</w:t>
      </w:r>
    </w:p>
    <w:p w:rsidR="00D32110" w:rsidRDefault="007D1C60" w:rsidP="00A23BE8">
      <w:pPr>
        <w:tabs>
          <w:tab w:val="left" w:pos="5880"/>
        </w:tabs>
        <w:ind w:firstLineChars="200" w:firstLine="560"/>
        <w:rPr>
          <w:rFonts w:ascii="宋体" w:hAnsi="宋体"/>
          <w:snapToGrid w:val="0"/>
          <w:spacing w:val="8"/>
          <w:sz w:val="28"/>
          <w:szCs w:val="28"/>
          <w:u w:val="single"/>
        </w:rPr>
      </w:pPr>
      <w:r>
        <w:rPr>
          <w:rFonts w:ascii="宋体" w:hAnsi="宋体" w:hint="eastAsia"/>
          <w:sz w:val="28"/>
          <w:szCs w:val="28"/>
          <w:u w:val="single"/>
        </w:rPr>
        <w:t>2020</w:t>
      </w:r>
      <w:r>
        <w:rPr>
          <w:rFonts w:ascii="宋体" w:hAnsi="宋体" w:hint="eastAsia"/>
          <w:sz w:val="28"/>
          <w:szCs w:val="28"/>
          <w:u w:val="single"/>
        </w:rPr>
        <w:t>年</w:t>
      </w:r>
      <w:r w:rsidR="00A23BE8">
        <w:rPr>
          <w:rFonts w:ascii="宋体" w:hAnsi="宋体"/>
          <w:sz w:val="28"/>
          <w:szCs w:val="28"/>
          <w:u w:val="single"/>
        </w:rPr>
        <w:t>5</w:t>
      </w:r>
      <w:r>
        <w:rPr>
          <w:rFonts w:ascii="宋体" w:hAnsi="宋体" w:hint="eastAsia"/>
          <w:sz w:val="28"/>
          <w:szCs w:val="28"/>
          <w:u w:val="single"/>
        </w:rPr>
        <w:t>月</w:t>
      </w:r>
      <w:r w:rsidR="00A23BE8">
        <w:rPr>
          <w:rFonts w:ascii="宋体" w:hAnsi="宋体"/>
          <w:sz w:val="28"/>
          <w:szCs w:val="28"/>
          <w:u w:val="single"/>
        </w:rPr>
        <w:t>7</w:t>
      </w:r>
      <w:r>
        <w:rPr>
          <w:rFonts w:ascii="宋体" w:hAnsi="宋体" w:hint="eastAsia"/>
          <w:sz w:val="28"/>
          <w:szCs w:val="28"/>
          <w:u w:val="single"/>
        </w:rPr>
        <w:t>日</w:t>
      </w:r>
      <w:r>
        <w:rPr>
          <w:rFonts w:ascii="宋体" w:hAnsi="宋体" w:hint="eastAsia"/>
          <w:sz w:val="28"/>
          <w:szCs w:val="28"/>
          <w:u w:val="single"/>
        </w:rPr>
        <w:t>9</w:t>
      </w:r>
      <w:r>
        <w:rPr>
          <w:rFonts w:ascii="宋体" w:hAnsi="宋体" w:hint="eastAsia"/>
          <w:sz w:val="28"/>
          <w:szCs w:val="28"/>
          <w:u w:val="single"/>
        </w:rPr>
        <w:t>点</w:t>
      </w:r>
      <w:r>
        <w:rPr>
          <w:rFonts w:ascii="宋体" w:hAnsi="宋体" w:hint="eastAsia"/>
          <w:sz w:val="28"/>
          <w:szCs w:val="28"/>
          <w:u w:val="single"/>
        </w:rPr>
        <w:t>30</w:t>
      </w:r>
      <w:r>
        <w:rPr>
          <w:rFonts w:ascii="宋体" w:hAnsi="宋体" w:hint="eastAsia"/>
          <w:sz w:val="28"/>
          <w:szCs w:val="28"/>
          <w:u w:val="single"/>
        </w:rPr>
        <w:t>分，</w:t>
      </w:r>
      <w:r>
        <w:rPr>
          <w:rFonts w:ascii="宋体" w:hAnsi="宋体" w:hint="eastAsia"/>
          <w:sz w:val="28"/>
          <w:szCs w:val="28"/>
          <w:u w:val="single"/>
        </w:rPr>
        <w:t>参选人需到比选人现场进行实地勘察，比选人就现场具体要求对参选人进行进一步说明。如参选人未抵达现场的，则视为放弃参与该项目。</w:t>
      </w:r>
    </w:p>
    <w:p w:rsidR="00D32110" w:rsidRDefault="007D1C6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5</w:t>
      </w:r>
      <w:r>
        <w:rPr>
          <w:rFonts w:ascii="宋体" w:hAnsi="宋体" w:hint="eastAsia"/>
          <w:sz w:val="28"/>
          <w:szCs w:val="28"/>
        </w:rPr>
        <w:t>月</w:t>
      </w:r>
      <w:r w:rsidR="00A23BE8">
        <w:rPr>
          <w:rFonts w:ascii="宋体" w:hAnsi="宋体"/>
          <w:sz w:val="28"/>
          <w:szCs w:val="28"/>
          <w:u w:val="single"/>
        </w:rPr>
        <w:t>8</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。每天上午</w:t>
      </w:r>
      <w:r>
        <w:rPr>
          <w:rFonts w:ascii="宋体" w:hAnsi="宋体" w:hint="eastAsia"/>
          <w:snapToGrid w:val="0"/>
          <w:spacing w:val="8"/>
          <w:sz w:val="28"/>
          <w:szCs w:val="28"/>
        </w:rPr>
        <w:t>9:00</w:t>
      </w:r>
      <w:r>
        <w:rPr>
          <w:rFonts w:ascii="宋体" w:hAnsi="宋体" w:hint="eastAsia"/>
          <w:snapToGrid w:val="0"/>
          <w:spacing w:val="8"/>
          <w:sz w:val="28"/>
          <w:szCs w:val="28"/>
        </w:rPr>
        <w:t>至</w:t>
      </w:r>
      <w:r>
        <w:rPr>
          <w:rFonts w:ascii="宋体" w:hAnsi="宋体" w:hint="eastAsia"/>
          <w:snapToGrid w:val="0"/>
          <w:spacing w:val="8"/>
          <w:sz w:val="28"/>
          <w:szCs w:val="28"/>
        </w:rPr>
        <w:t>12:00</w:t>
      </w:r>
      <w:r>
        <w:rPr>
          <w:rFonts w:ascii="宋体" w:hAnsi="宋体" w:hint="eastAsia"/>
          <w:snapToGrid w:val="0"/>
          <w:spacing w:val="8"/>
          <w:sz w:val="28"/>
          <w:szCs w:val="28"/>
        </w:rPr>
        <w:t>，下午</w:t>
      </w:r>
      <w:r>
        <w:rPr>
          <w:rFonts w:ascii="宋体" w:hAnsi="宋体" w:hint="eastAsia"/>
          <w:snapToGrid w:val="0"/>
          <w:spacing w:val="8"/>
          <w:sz w:val="28"/>
          <w:szCs w:val="28"/>
        </w:rPr>
        <w:t>14:00</w:t>
      </w:r>
      <w:r>
        <w:rPr>
          <w:rFonts w:ascii="宋体" w:hAnsi="宋体" w:hint="eastAsia"/>
          <w:snapToGrid w:val="0"/>
          <w:spacing w:val="8"/>
          <w:sz w:val="28"/>
          <w:szCs w:val="28"/>
        </w:rPr>
        <w:t>至</w:t>
      </w:r>
      <w:r>
        <w:rPr>
          <w:rFonts w:ascii="宋体" w:hAnsi="宋体" w:hint="eastAsia"/>
          <w:snapToGrid w:val="0"/>
          <w:spacing w:val="8"/>
          <w:sz w:val="28"/>
          <w:szCs w:val="28"/>
        </w:rPr>
        <w:t>17:00</w:t>
      </w:r>
      <w:r>
        <w:rPr>
          <w:rFonts w:ascii="宋体" w:hAnsi="宋体" w:hint="eastAsia"/>
          <w:snapToGrid w:val="0"/>
          <w:spacing w:val="8"/>
          <w:sz w:val="28"/>
          <w:szCs w:val="28"/>
        </w:rPr>
        <w:t>，递交参选文件，逾期不予受理。</w:t>
      </w:r>
    </w:p>
    <w:p w:rsidR="00D32110" w:rsidRDefault="007D1C6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五、本自主比选采用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D32110" w:rsidRDefault="007D1C6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D32110" w:rsidRDefault="007D1C6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D32110" w:rsidRDefault="007D1C6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w:t>
      </w:r>
      <w:r w:rsidR="00A23BE8">
        <w:rPr>
          <w:rFonts w:asciiTheme="minorEastAsia" w:eastAsiaTheme="minorEastAsia" w:hAnsiTheme="minorEastAsia"/>
          <w:sz w:val="28"/>
          <w:szCs w:val="28"/>
        </w:rPr>
        <w:t>5</w:t>
      </w:r>
      <w:r>
        <w:rPr>
          <w:rFonts w:asciiTheme="minorEastAsia" w:eastAsiaTheme="minorEastAsia" w:hAnsiTheme="minorEastAsia" w:hint="eastAsia"/>
          <w:sz w:val="28"/>
          <w:szCs w:val="28"/>
        </w:rPr>
        <w:t>月</w:t>
      </w:r>
      <w:r w:rsidR="00A23BE8">
        <w:rPr>
          <w:rFonts w:asciiTheme="minorEastAsia" w:eastAsiaTheme="minorEastAsia" w:hAnsiTheme="minorEastAsia"/>
          <w:sz w:val="28"/>
          <w:szCs w:val="28"/>
        </w:rPr>
        <w:t>6</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时前。</w:t>
      </w:r>
    </w:p>
    <w:p w:rsidR="00D32110" w:rsidRDefault="007D1C6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D32110" w:rsidRDefault="007D1C6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D32110" w:rsidRDefault="007D1C60">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D32110" w:rsidRDefault="007D1C6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D32110" w:rsidRDefault="007D1C6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D32110" w:rsidRDefault="007D1C60">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年生活区车辆车牌识别系统和门禁管理系统升级改造项目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5000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伍仟</w:t>
      </w:r>
      <w:r>
        <w:rPr>
          <w:rFonts w:asciiTheme="minorEastAsia" w:eastAsiaTheme="minorEastAsia" w:hAnsiTheme="minorEastAsia" w:hint="eastAsia"/>
          <w:sz w:val="28"/>
          <w:szCs w:val="28"/>
        </w:rPr>
        <w:t>元整）。</w:t>
      </w:r>
    </w:p>
    <w:p w:rsidR="00D32110" w:rsidRDefault="007D1C6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D32110" w:rsidRDefault="007D1C60">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D32110" w:rsidRDefault="00A23BE8">
      <w:pPr>
        <w:tabs>
          <w:tab w:val="left" w:pos="5880"/>
        </w:tabs>
        <w:ind w:firstLineChars="190" w:firstLine="532"/>
        <w:rPr>
          <w:rFonts w:ascii="宋体" w:hAnsi="宋体"/>
          <w:sz w:val="28"/>
          <w:szCs w:val="28"/>
        </w:rPr>
      </w:pPr>
      <w:r>
        <w:rPr>
          <w:rFonts w:ascii="宋体" w:hAnsi="宋体" w:hint="eastAsia"/>
          <w:sz w:val="28"/>
          <w:szCs w:val="28"/>
        </w:rPr>
        <w:t xml:space="preserve">          </w:t>
      </w:r>
      <w:r w:rsidR="007D1C60">
        <w:rPr>
          <w:rFonts w:ascii="宋体" w:hAnsi="宋体" w:hint="eastAsia"/>
          <w:sz w:val="28"/>
          <w:szCs w:val="28"/>
        </w:rPr>
        <w:t>苏先生（技术）电话：</w:t>
      </w:r>
      <w:r w:rsidR="007D1C60">
        <w:rPr>
          <w:rFonts w:ascii="宋体" w:hAnsi="宋体" w:hint="eastAsia"/>
          <w:sz w:val="28"/>
          <w:szCs w:val="28"/>
        </w:rPr>
        <w:t>0591-86552110</w:t>
      </w:r>
    </w:p>
    <w:p w:rsidR="00D32110" w:rsidRDefault="00A23BE8">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sidR="007D1C60">
        <w:rPr>
          <w:rFonts w:ascii="宋体" w:hAnsi="宋体" w:hint="eastAsia"/>
          <w:sz w:val="28"/>
          <w:szCs w:val="28"/>
        </w:rPr>
        <w:t>纪检监察室电话：</w:t>
      </w:r>
      <w:r w:rsidR="007D1C60">
        <w:rPr>
          <w:rFonts w:ascii="宋体" w:hAnsi="宋体" w:hint="eastAsia"/>
          <w:sz w:val="28"/>
          <w:szCs w:val="28"/>
        </w:rPr>
        <w:t>0591-8655</w:t>
      </w:r>
      <w:r w:rsidR="007D1C60">
        <w:rPr>
          <w:rFonts w:ascii="宋体" w:hAnsi="宋体"/>
          <w:sz w:val="28"/>
          <w:szCs w:val="28"/>
        </w:rPr>
        <w:t>2317</w:t>
      </w:r>
    </w:p>
    <w:p w:rsidR="00D32110" w:rsidRDefault="007D1C60">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0591-86552003</w:t>
      </w:r>
    </w:p>
    <w:p w:rsidR="00D32110" w:rsidRDefault="007D1C60">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D32110" w:rsidRDefault="007D1C60">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350309</w:t>
      </w:r>
      <w:bookmarkStart w:id="0" w:name="_GoBack"/>
      <w:bookmarkEnd w:id="0"/>
    </w:p>
    <w:p w:rsidR="00D32110" w:rsidRDefault="007D1C60">
      <w:pPr>
        <w:tabs>
          <w:tab w:val="left" w:pos="5880"/>
        </w:tabs>
        <w:jc w:val="right"/>
        <w:rPr>
          <w:rFonts w:ascii="宋体" w:hAnsi="宋体"/>
          <w:sz w:val="28"/>
          <w:szCs w:val="28"/>
        </w:rPr>
      </w:pPr>
      <w:r>
        <w:rPr>
          <w:rFonts w:ascii="宋体" w:hAnsi="宋体" w:hint="eastAsia"/>
          <w:sz w:val="28"/>
          <w:szCs w:val="28"/>
        </w:rPr>
        <w:lastRenderedPageBreak/>
        <w:t xml:space="preserve"> </w:t>
      </w:r>
      <w:r>
        <w:rPr>
          <w:rFonts w:ascii="宋体" w:hAnsi="宋体" w:hint="eastAsia"/>
          <w:snapToGrid w:val="0"/>
          <w:spacing w:val="8"/>
          <w:sz w:val="28"/>
          <w:szCs w:val="28"/>
        </w:rPr>
        <w:t>福建省东南电化股份有限公司</w:t>
      </w:r>
    </w:p>
    <w:p w:rsidR="00D32110" w:rsidRDefault="007D1C60">
      <w:pPr>
        <w:tabs>
          <w:tab w:val="left" w:pos="5880"/>
        </w:tabs>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20</w:t>
      </w:r>
      <w:r>
        <w:rPr>
          <w:rFonts w:ascii="宋体" w:hAnsi="宋体" w:hint="eastAsia"/>
          <w:sz w:val="28"/>
          <w:szCs w:val="28"/>
        </w:rPr>
        <w:t>20</w:t>
      </w:r>
      <w:r>
        <w:rPr>
          <w:rFonts w:ascii="宋体" w:hAnsi="宋体" w:hint="eastAsia"/>
          <w:sz w:val="28"/>
          <w:szCs w:val="28"/>
        </w:rPr>
        <w:t>年</w:t>
      </w:r>
      <w:r w:rsidR="009600DE">
        <w:rPr>
          <w:rFonts w:ascii="宋体" w:hAnsi="宋体"/>
          <w:sz w:val="28"/>
          <w:szCs w:val="28"/>
        </w:rPr>
        <w:t>4</w:t>
      </w:r>
      <w:r>
        <w:rPr>
          <w:rFonts w:ascii="宋体" w:hAnsi="宋体" w:hint="eastAsia"/>
          <w:sz w:val="28"/>
          <w:szCs w:val="28"/>
        </w:rPr>
        <w:t>月</w:t>
      </w:r>
      <w:r w:rsidR="009600DE">
        <w:rPr>
          <w:rFonts w:ascii="宋体" w:hAnsi="宋体" w:hint="eastAsia"/>
          <w:sz w:val="28"/>
          <w:szCs w:val="28"/>
        </w:rPr>
        <w:t>2</w:t>
      </w:r>
      <w:r w:rsidR="00A23BE8">
        <w:rPr>
          <w:rFonts w:ascii="宋体" w:hAnsi="宋体"/>
          <w:sz w:val="28"/>
          <w:szCs w:val="28"/>
        </w:rPr>
        <w:t>6</w:t>
      </w:r>
      <w:r>
        <w:rPr>
          <w:rFonts w:ascii="宋体" w:hAnsi="宋体" w:hint="eastAsia"/>
          <w:sz w:val="28"/>
          <w:szCs w:val="28"/>
        </w:rPr>
        <w:t>日</w:t>
      </w: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D32110">
      <w:pPr>
        <w:tabs>
          <w:tab w:val="left" w:pos="5880"/>
        </w:tabs>
        <w:ind w:firstLineChars="225" w:firstLine="723"/>
        <w:jc w:val="center"/>
        <w:rPr>
          <w:rFonts w:ascii="宋体" w:hAnsi="宋体" w:cs="宋体"/>
          <w:b/>
          <w:bCs/>
          <w:sz w:val="32"/>
          <w:szCs w:val="32"/>
        </w:rPr>
      </w:pPr>
    </w:p>
    <w:p w:rsidR="00D32110" w:rsidRDefault="007D1C60">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D32110" w:rsidRDefault="007D1C60">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D32110" w:rsidRDefault="007D1C60">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2020</w:t>
      </w:r>
      <w:r>
        <w:rPr>
          <w:rFonts w:ascii="宋体" w:hAnsi="宋体" w:cs="宋体" w:hint="eastAsia"/>
          <w:sz w:val="28"/>
          <w:szCs w:val="28"/>
        </w:rPr>
        <w:t>年生活区车辆车牌识别系统和门禁管理系统升级改造项目</w:t>
      </w:r>
      <w:r>
        <w:rPr>
          <w:rFonts w:ascii="宋体" w:hAnsi="宋体" w:cs="宋体" w:hint="eastAsia"/>
          <w:sz w:val="28"/>
          <w:szCs w:val="28"/>
        </w:rPr>
        <w:t>。</w:t>
      </w:r>
    </w:p>
    <w:p w:rsidR="00D32110" w:rsidRDefault="007D1C60">
      <w:pPr>
        <w:tabs>
          <w:tab w:val="left" w:pos="5880"/>
        </w:tabs>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、服务</w:t>
      </w:r>
      <w:r>
        <w:rPr>
          <w:rFonts w:ascii="宋体" w:hAnsi="宋体" w:cs="宋体" w:hint="eastAsia"/>
          <w:sz w:val="28"/>
          <w:szCs w:val="28"/>
        </w:rPr>
        <w:t>内容要求</w:t>
      </w:r>
      <w:proofErr w:type="gramStart"/>
      <w:r>
        <w:rPr>
          <w:rFonts w:ascii="宋体" w:hAnsi="宋体" w:cs="宋体" w:hint="eastAsia"/>
          <w:sz w:val="28"/>
          <w:szCs w:val="28"/>
        </w:rPr>
        <w:t>附件附件</w:t>
      </w:r>
      <w:proofErr w:type="gramEnd"/>
      <w:r>
        <w:rPr>
          <w:rFonts w:ascii="宋体" w:hAnsi="宋体" w:cs="宋体" w:hint="eastAsia"/>
          <w:sz w:val="28"/>
          <w:szCs w:val="28"/>
        </w:rPr>
        <w:t>三技术协议。</w:t>
      </w:r>
    </w:p>
    <w:p w:rsidR="00D32110" w:rsidRDefault="007D1C60">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1.3</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万元以内。</w:t>
      </w:r>
    </w:p>
    <w:p w:rsidR="00D32110" w:rsidRDefault="007D1C60">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D32110" w:rsidRDefault="007D1C60">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D32110" w:rsidRDefault="007D1C60">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D32110" w:rsidRDefault="007D1C60">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D32110" w:rsidRDefault="007D1C60">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D32110" w:rsidRDefault="007D1C60">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D32110" w:rsidRDefault="007D1C60">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p>
    <w:p w:rsidR="00D32110" w:rsidRDefault="007D1C60">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D32110" w:rsidRDefault="007D1C60">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D32110" w:rsidRDefault="007D1C60">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D32110" w:rsidRDefault="007D1C60">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w:t>
      </w:r>
      <w:r>
        <w:rPr>
          <w:rFonts w:ascii="宋体" w:hAnsi="宋体" w:cs="宋体" w:hint="eastAsia"/>
          <w:sz w:val="28"/>
          <w:szCs w:val="28"/>
        </w:rPr>
        <w:lastRenderedPageBreak/>
        <w:t>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D32110" w:rsidRDefault="007D1C60">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D32110" w:rsidRDefault="007D1C60">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w:t>
      </w:r>
      <w:r>
        <w:rPr>
          <w:rFonts w:ascii="宋体" w:hAnsi="宋体" w:cs="宋体" w:hint="eastAsia"/>
          <w:sz w:val="28"/>
          <w:szCs w:val="28"/>
        </w:rPr>
        <w:t>人，对方在收到该通知后应立即以书面形式予以确认；参选人未按规定时间予以确认或未按规定时间地点领取书面文件的，视比选通知已收到。</w:t>
      </w:r>
    </w:p>
    <w:p w:rsidR="00D32110" w:rsidRDefault="007D1C60">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D32110" w:rsidRDefault="007D1C60">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D32110" w:rsidRDefault="007D1C60">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D32110" w:rsidRDefault="007D1C60">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D32110" w:rsidRDefault="007D1C60">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D32110" w:rsidRDefault="007D1C60">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D32110" w:rsidRDefault="007D1C60">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D32110" w:rsidRDefault="007D1C60">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D32110" w:rsidRDefault="007D1C6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w:t>
      </w:r>
      <w:r w:rsidR="00A23BE8">
        <w:rPr>
          <w:rFonts w:asciiTheme="minorEastAsia" w:eastAsiaTheme="minorEastAsia" w:hAnsiTheme="minorEastAsia"/>
          <w:sz w:val="28"/>
          <w:szCs w:val="28"/>
        </w:rPr>
        <w:t>5</w:t>
      </w:r>
      <w:r>
        <w:rPr>
          <w:rFonts w:asciiTheme="minorEastAsia" w:eastAsiaTheme="minorEastAsia" w:hAnsiTheme="minorEastAsia" w:hint="eastAsia"/>
          <w:sz w:val="28"/>
          <w:szCs w:val="28"/>
        </w:rPr>
        <w:t>月</w:t>
      </w:r>
      <w:r w:rsidR="00A23BE8">
        <w:rPr>
          <w:rFonts w:asciiTheme="minorEastAsia" w:eastAsiaTheme="minorEastAsia" w:hAnsiTheme="minorEastAsia"/>
          <w:sz w:val="28"/>
          <w:szCs w:val="28"/>
        </w:rPr>
        <w:t>6</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时前。</w:t>
      </w:r>
    </w:p>
    <w:p w:rsidR="00D32110" w:rsidRDefault="007D1C6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D32110" w:rsidRDefault="007D1C6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D32110" w:rsidRDefault="007D1C60">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D32110" w:rsidRDefault="007D1C6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D32110" w:rsidRDefault="007D1C6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D32110" w:rsidRDefault="007D1C60">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sidR="008A5F0C">
        <w:rPr>
          <w:rFonts w:asciiTheme="minorEastAsia" w:eastAsiaTheme="minorEastAsia" w:hAnsiTheme="minorEastAsia"/>
          <w:sz w:val="28"/>
          <w:szCs w:val="28"/>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年生活区车辆车牌识别系统和门禁管理系统升级改造项目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5000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伍仟</w:t>
      </w:r>
      <w:r>
        <w:rPr>
          <w:rFonts w:asciiTheme="minorEastAsia" w:eastAsiaTheme="minorEastAsia" w:hAnsiTheme="minorEastAsia" w:hint="eastAsia"/>
          <w:sz w:val="28"/>
          <w:szCs w:val="28"/>
        </w:rPr>
        <w:t>元整）。</w:t>
      </w:r>
    </w:p>
    <w:p w:rsidR="00D32110" w:rsidRDefault="007D1C60">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D32110" w:rsidRDefault="007D1C60">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u w:val="single"/>
        </w:rPr>
        <w:t>5</w:t>
      </w:r>
      <w:r>
        <w:rPr>
          <w:rFonts w:ascii="宋体" w:hAnsi="宋体" w:cs="宋体" w:hint="eastAsia"/>
          <w:b/>
          <w:sz w:val="28"/>
          <w:szCs w:val="28"/>
        </w:rPr>
        <w:t>月</w:t>
      </w:r>
      <w:r w:rsidR="00A23BE8">
        <w:rPr>
          <w:rFonts w:ascii="宋体" w:hAnsi="宋体" w:cs="宋体"/>
          <w:b/>
          <w:sz w:val="28"/>
          <w:szCs w:val="28"/>
          <w:u w:val="single"/>
        </w:rPr>
        <w:t>8</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D32110" w:rsidRDefault="007D1C60">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参选文件邮件包装外层应用油性笔写清投标项目、联系人（参选人）及电话，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D32110" w:rsidRDefault="007D1C6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只允许参选人有一个参选方案，否则将被视为无效参选。</w:t>
      </w:r>
    </w:p>
    <w:p w:rsidR="00D32110" w:rsidRDefault="007D1C6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D32110" w:rsidRDefault="007D1C6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D32110" w:rsidRDefault="007D1C6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D32110">
      <w:pPr>
        <w:tabs>
          <w:tab w:val="left" w:pos="5880"/>
        </w:tabs>
        <w:spacing w:line="324" w:lineRule="auto"/>
        <w:ind w:firstLineChars="200" w:firstLine="560"/>
        <w:rPr>
          <w:rFonts w:ascii="宋体" w:hAnsi="宋体" w:cs="宋体"/>
          <w:sz w:val="28"/>
          <w:szCs w:val="28"/>
        </w:rPr>
      </w:pPr>
    </w:p>
    <w:p w:rsidR="00D32110" w:rsidRDefault="007D1C60">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D32110" w:rsidRDefault="007D1C60">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D32110" w:rsidRDefault="007D1C6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D32110" w:rsidRDefault="007D1C60">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D32110" w:rsidRDefault="007D1C6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D32110" w:rsidRDefault="007D1C6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D32110" w:rsidRDefault="007D1C6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④</w:t>
      </w:r>
      <w:r>
        <w:rPr>
          <w:rFonts w:asciiTheme="minorEastAsia" w:eastAsiaTheme="minorEastAsia" w:hAnsiTheme="minorEastAsia" w:hint="eastAsia"/>
          <w:sz w:val="28"/>
          <w:szCs w:val="28"/>
        </w:rPr>
        <w:t>参选单位应针对本项目提供合理有效的技术方案，且实施方案具体、完整、</w:t>
      </w:r>
      <w:r>
        <w:rPr>
          <w:rFonts w:asciiTheme="minorEastAsia" w:eastAsiaTheme="minorEastAsia" w:hAnsiTheme="minorEastAsia" w:hint="eastAsia"/>
          <w:sz w:val="28"/>
          <w:szCs w:val="28"/>
        </w:rPr>
        <w:t>操作性强。</w:t>
      </w:r>
      <w:r>
        <w:rPr>
          <w:rFonts w:asciiTheme="minorEastAsia" w:eastAsiaTheme="minorEastAsia" w:hAnsiTheme="minorEastAsia" w:hint="eastAsia"/>
          <w:sz w:val="28"/>
          <w:szCs w:val="28"/>
        </w:rPr>
        <w:t xml:space="preserve"> </w:t>
      </w:r>
    </w:p>
    <w:p w:rsidR="00D32110" w:rsidRDefault="007D1C60">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D32110" w:rsidRDefault="007D1C60">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D32110" w:rsidRDefault="007D1C60">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D32110" w:rsidRDefault="007D1C60">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D32110" w:rsidRDefault="007D1C60">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D32110" w:rsidRDefault="007D1C60">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D32110" w:rsidRDefault="007D1C60">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D32110" w:rsidRDefault="007D1C60">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D32110" w:rsidRDefault="007D1C60">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D32110" w:rsidRDefault="007D1C60">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D32110">
      <w:pPr>
        <w:tabs>
          <w:tab w:val="left" w:pos="5880"/>
        </w:tabs>
        <w:snapToGrid w:val="0"/>
        <w:spacing w:line="360" w:lineRule="auto"/>
        <w:jc w:val="center"/>
        <w:rPr>
          <w:rFonts w:ascii="宋体"/>
          <w:b/>
          <w:bCs/>
          <w:color w:val="000000"/>
          <w:sz w:val="28"/>
          <w:szCs w:val="28"/>
        </w:rPr>
      </w:pPr>
    </w:p>
    <w:p w:rsidR="00D32110" w:rsidRDefault="007D1C60">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D32110" w:rsidRDefault="007D1C60">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D32110" w:rsidRDefault="007D1C60">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D32110" w:rsidRDefault="007D1C60">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D32110" w:rsidRDefault="007D1C60">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w:t>
      </w:r>
      <w:r>
        <w:rPr>
          <w:rFonts w:ascii="宋体" w:hAnsi="宋体" w:hint="eastAsia"/>
          <w:snapToGrid w:val="0"/>
          <w:sz w:val="28"/>
          <w:szCs w:val="28"/>
        </w:rPr>
        <w:t>，同时，评选委员会将依据参选人提供的资格证明文件审查参选人的法人资格、营业范围、财务</w:t>
      </w:r>
      <w:r>
        <w:rPr>
          <w:rFonts w:ascii="宋体" w:hAnsi="宋体" w:hint="eastAsia"/>
          <w:b/>
          <w:bCs/>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D32110" w:rsidRDefault="007D1C60">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w:t>
      </w:r>
      <w:r>
        <w:rPr>
          <w:rFonts w:ascii="宋体" w:hAnsi="宋体" w:hint="eastAsia"/>
          <w:snapToGrid w:val="0"/>
          <w:sz w:val="28"/>
          <w:szCs w:val="28"/>
        </w:rPr>
        <w:t>能，或限制了比选人的权力，或保留、反对参选人的义务的规定，而纠正这些偏离将影响到其它提交实质性响应参选的参选人的公平竞争地位。</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w:t>
      </w:r>
      <w:r>
        <w:rPr>
          <w:rFonts w:ascii="宋体" w:hAnsi="宋体" w:hint="eastAsia"/>
          <w:snapToGrid w:val="0"/>
          <w:sz w:val="28"/>
          <w:szCs w:val="28"/>
        </w:rPr>
        <w:t>章的；或签字人未经法定代表人有效委托的；</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D32110" w:rsidRDefault="007D1C6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D32110" w:rsidRDefault="007D1C60">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D32110" w:rsidRDefault="007D1C60">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w:t>
      </w:r>
      <w:r>
        <w:rPr>
          <w:rFonts w:ascii="宋体" w:hAnsi="宋体" w:hint="eastAsia"/>
          <w:snapToGrid w:val="0"/>
          <w:sz w:val="28"/>
          <w:szCs w:val="28"/>
        </w:rPr>
        <w:lastRenderedPageBreak/>
        <w:t>根据以下标准和方法进行评分。</w:t>
      </w:r>
    </w:p>
    <w:p w:rsidR="00D32110" w:rsidRDefault="007D1C60">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rPr>
        <w:t>本项目评选时，原则以合理报价最</w:t>
      </w:r>
      <w:r>
        <w:rPr>
          <w:rFonts w:ascii="宋体" w:hAnsi="宋体" w:hint="eastAsia"/>
          <w:b/>
          <w:bCs/>
          <w:snapToGrid w:val="0"/>
          <w:sz w:val="28"/>
          <w:szCs w:val="28"/>
        </w:rPr>
        <w:t>低</w:t>
      </w:r>
      <w:r>
        <w:rPr>
          <w:rFonts w:ascii="宋体" w:hAnsi="宋体" w:hint="eastAsia"/>
          <w:b/>
          <w:bCs/>
          <w:snapToGrid w:val="0"/>
          <w:sz w:val="28"/>
          <w:szCs w:val="28"/>
        </w:rPr>
        <w:t>者定为中选单位。本项目最高限价为人民币</w:t>
      </w:r>
      <w:r>
        <w:rPr>
          <w:rFonts w:ascii="宋体" w:hAnsi="宋体" w:hint="eastAsia"/>
          <w:b/>
          <w:bCs/>
          <w:snapToGrid w:val="0"/>
          <w:sz w:val="28"/>
          <w:szCs w:val="28"/>
        </w:rPr>
        <w:t>13</w:t>
      </w:r>
      <w:r>
        <w:rPr>
          <w:rFonts w:ascii="宋体" w:hAnsi="宋体" w:hint="eastAsia"/>
          <w:b/>
          <w:bCs/>
          <w:snapToGrid w:val="0"/>
          <w:sz w:val="28"/>
          <w:szCs w:val="28"/>
        </w:rPr>
        <w:t>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D32110" w:rsidRDefault="007D1C60">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D32110" w:rsidRDefault="007D1C60">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D32110" w:rsidRDefault="007D1C60">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w:t>
      </w:r>
      <w:r>
        <w:rPr>
          <w:rFonts w:ascii="宋体" w:hAnsi="宋体" w:hint="eastAsia"/>
          <w:sz w:val="28"/>
          <w:szCs w:val="28"/>
        </w:rPr>
        <w:t>，由比选人组建的评选委员会负责。</w:t>
      </w:r>
    </w:p>
    <w:p w:rsidR="00D32110" w:rsidRDefault="007D1C60">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D32110" w:rsidRDefault="007D1C60">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w:t>
      </w:r>
      <w:r>
        <w:rPr>
          <w:rFonts w:ascii="宋体" w:hAnsi="宋体" w:hint="eastAsia"/>
          <w:sz w:val="28"/>
          <w:szCs w:val="28"/>
        </w:rPr>
        <w:lastRenderedPageBreak/>
        <w:t>评审委员会的行为，将取消其中选资格，其比选保证金将不予退还。若在中选后或执行合同过程中发现有为谋取中选而提供虚假资料和承诺欺骗比选人和评审委员会的行为</w:t>
      </w:r>
      <w:r>
        <w:rPr>
          <w:rFonts w:ascii="宋体" w:hAnsi="宋体" w:hint="eastAsia"/>
          <w:sz w:val="28"/>
          <w:szCs w:val="28"/>
        </w:rPr>
        <w:t>，比选人将取消其中选资格，其比选保证金将不予退还，给比选人造成损失的，还必须进行赔偿并负相关责任。</w:t>
      </w: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D32110">
      <w:pPr>
        <w:tabs>
          <w:tab w:val="left" w:pos="5880"/>
        </w:tabs>
        <w:spacing w:line="324" w:lineRule="auto"/>
        <w:ind w:firstLineChars="171" w:firstLine="479"/>
        <w:rPr>
          <w:rFonts w:ascii="宋体" w:hAnsi="宋体"/>
          <w:sz w:val="28"/>
          <w:szCs w:val="28"/>
        </w:rPr>
      </w:pPr>
    </w:p>
    <w:p w:rsidR="00D32110" w:rsidRDefault="007D1C60">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D32110" w:rsidRDefault="00D32110">
      <w:pPr>
        <w:tabs>
          <w:tab w:val="left" w:pos="5880"/>
        </w:tabs>
        <w:spacing w:line="360" w:lineRule="auto"/>
        <w:ind w:left="700" w:hangingChars="250" w:hanging="700"/>
        <w:rPr>
          <w:rFonts w:ascii="宋体" w:hAnsi="宋体"/>
          <w:sz w:val="28"/>
          <w:szCs w:val="28"/>
        </w:rPr>
      </w:pPr>
    </w:p>
    <w:p w:rsidR="00D32110" w:rsidRDefault="00D32110">
      <w:pPr>
        <w:tabs>
          <w:tab w:val="left" w:pos="5880"/>
        </w:tabs>
        <w:spacing w:line="360" w:lineRule="auto"/>
        <w:ind w:left="700"/>
        <w:rPr>
          <w:rFonts w:ascii="宋体" w:hAnsi="宋体"/>
          <w:sz w:val="28"/>
          <w:szCs w:val="28"/>
        </w:rPr>
      </w:pPr>
    </w:p>
    <w:p w:rsidR="00D32110" w:rsidRDefault="007D1C60">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w:t>
      </w:r>
      <w:r>
        <w:rPr>
          <w:rFonts w:ascii="宋体" w:hAnsi="宋体" w:hint="eastAsia"/>
          <w:sz w:val="28"/>
          <w:szCs w:val="28"/>
        </w:rPr>
        <w:t>相应条款进行处罚。</w:t>
      </w: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D32110">
      <w:pPr>
        <w:tabs>
          <w:tab w:val="left" w:pos="5880"/>
        </w:tabs>
        <w:spacing w:line="324" w:lineRule="auto"/>
        <w:ind w:firstLineChars="200" w:firstLine="560"/>
        <w:rPr>
          <w:rFonts w:ascii="宋体" w:hAnsi="宋体"/>
          <w:sz w:val="28"/>
          <w:szCs w:val="28"/>
        </w:rPr>
      </w:pPr>
    </w:p>
    <w:p w:rsidR="00D32110" w:rsidRDefault="007D1C60">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D32110" w:rsidRDefault="007D1C6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D32110" w:rsidRDefault="007D1C60">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D32110" w:rsidRDefault="007D1C60">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ind w:firstLineChars="225" w:firstLine="630"/>
        <w:jc w:val="left"/>
        <w:rPr>
          <w:rFonts w:ascii="宋体"/>
          <w:color w:val="000000"/>
          <w:sz w:val="28"/>
          <w:szCs w:val="28"/>
        </w:rPr>
      </w:pPr>
    </w:p>
    <w:p w:rsidR="00D32110" w:rsidRDefault="00D32110">
      <w:pPr>
        <w:tabs>
          <w:tab w:val="left" w:pos="5880"/>
        </w:tabs>
        <w:jc w:val="left"/>
        <w:rPr>
          <w:rFonts w:ascii="宋体"/>
          <w:color w:val="000000"/>
          <w:sz w:val="28"/>
          <w:szCs w:val="28"/>
        </w:rPr>
      </w:pPr>
    </w:p>
    <w:p w:rsidR="00D32110" w:rsidRDefault="007D1C60">
      <w:pPr>
        <w:tabs>
          <w:tab w:val="left" w:pos="5880"/>
        </w:tabs>
        <w:snapToGrid w:val="0"/>
        <w:spacing w:line="360" w:lineRule="auto"/>
        <w:rPr>
          <w:rFonts w:ascii="宋体"/>
          <w:sz w:val="28"/>
          <w:szCs w:val="28"/>
        </w:rPr>
      </w:pPr>
      <w:r>
        <w:rPr>
          <w:rFonts w:ascii="宋体" w:hAnsi="宋体" w:cs="宋体" w:hint="eastAsia"/>
          <w:color w:val="000000"/>
          <w:sz w:val="32"/>
          <w:szCs w:val="32"/>
        </w:rPr>
        <w:lastRenderedPageBreak/>
        <w:t>附件一：</w:t>
      </w:r>
      <w:r>
        <w:rPr>
          <w:rFonts w:ascii="宋体" w:hAnsi="宋体" w:cs="宋体" w:hint="eastAsia"/>
          <w:color w:val="000000"/>
          <w:sz w:val="32"/>
          <w:szCs w:val="32"/>
        </w:rPr>
        <w:t>合同书</w:t>
      </w:r>
    </w:p>
    <w:p w:rsidR="00D32110" w:rsidRDefault="007D1C60">
      <w:pPr>
        <w:snapToGrid w:val="0"/>
        <w:spacing w:line="360" w:lineRule="auto"/>
        <w:ind w:left="480" w:hangingChars="200" w:hanging="480"/>
        <w:jc w:val="center"/>
        <w:rPr>
          <w:rFonts w:ascii="宋体" w:hAnsi="宋体"/>
          <w:b/>
          <w:sz w:val="44"/>
          <w:szCs w:val="28"/>
        </w:rPr>
      </w:pPr>
      <w:bookmarkStart w:id="1" w:name="_Toc251742852"/>
      <w:r>
        <w:rPr>
          <w:rFonts w:hint="eastAsia"/>
          <w:sz w:val="24"/>
        </w:rPr>
        <w:t xml:space="preserve"> </w:t>
      </w:r>
      <w:r>
        <w:rPr>
          <w:rFonts w:ascii="宋体" w:hAnsi="宋体" w:hint="eastAsia"/>
          <w:b/>
          <w:sz w:val="44"/>
          <w:szCs w:val="28"/>
        </w:rPr>
        <w:t>福建省东南电化股份有限公司</w:t>
      </w:r>
      <w:r>
        <w:rPr>
          <w:rFonts w:ascii="宋体" w:hAnsi="宋体" w:hint="eastAsia"/>
          <w:b/>
          <w:sz w:val="44"/>
          <w:szCs w:val="28"/>
        </w:rPr>
        <w:t>2020</w:t>
      </w:r>
      <w:r>
        <w:rPr>
          <w:rFonts w:ascii="宋体" w:hAnsi="宋体" w:hint="eastAsia"/>
          <w:b/>
          <w:sz w:val="44"/>
          <w:szCs w:val="28"/>
        </w:rPr>
        <w:t>年生活区车辆车牌识别系统和门禁管理系统升级改造</w:t>
      </w:r>
      <w:r>
        <w:rPr>
          <w:rFonts w:ascii="宋体" w:hAnsi="宋体" w:hint="eastAsia"/>
          <w:b/>
          <w:sz w:val="44"/>
          <w:szCs w:val="28"/>
        </w:rPr>
        <w:t>项目</w:t>
      </w:r>
    </w:p>
    <w:p w:rsidR="00D32110" w:rsidRDefault="00D32110">
      <w:pPr>
        <w:snapToGrid w:val="0"/>
        <w:spacing w:line="360" w:lineRule="auto"/>
        <w:ind w:left="1446" w:hangingChars="200" w:hanging="1446"/>
        <w:jc w:val="center"/>
        <w:rPr>
          <w:rFonts w:ascii="宋体" w:hAnsi="宋体"/>
          <w:b/>
          <w:sz w:val="72"/>
          <w:szCs w:val="72"/>
        </w:rPr>
      </w:pPr>
    </w:p>
    <w:p w:rsidR="00D32110" w:rsidRDefault="007D1C60">
      <w:pPr>
        <w:snapToGrid w:val="0"/>
        <w:spacing w:line="360" w:lineRule="auto"/>
        <w:ind w:left="1446" w:hangingChars="200" w:hanging="1446"/>
        <w:jc w:val="center"/>
        <w:rPr>
          <w:rFonts w:ascii="宋体" w:hAnsi="宋体"/>
          <w:b/>
          <w:sz w:val="72"/>
          <w:szCs w:val="72"/>
        </w:rPr>
      </w:pPr>
      <w:r>
        <w:rPr>
          <w:rFonts w:ascii="宋体" w:hAnsi="宋体" w:hint="eastAsia"/>
          <w:b/>
          <w:sz w:val="72"/>
          <w:szCs w:val="72"/>
        </w:rPr>
        <w:t>供</w:t>
      </w:r>
    </w:p>
    <w:p w:rsidR="00D32110" w:rsidRDefault="007D1C60">
      <w:pPr>
        <w:snapToGrid w:val="0"/>
        <w:spacing w:line="360" w:lineRule="auto"/>
        <w:ind w:left="1446" w:hangingChars="200" w:hanging="1446"/>
        <w:jc w:val="center"/>
        <w:rPr>
          <w:rFonts w:ascii="宋体" w:hAnsi="宋体"/>
          <w:b/>
          <w:sz w:val="72"/>
          <w:szCs w:val="72"/>
        </w:rPr>
      </w:pPr>
      <w:r>
        <w:rPr>
          <w:rFonts w:ascii="宋体" w:hAnsi="宋体" w:hint="eastAsia"/>
          <w:b/>
          <w:sz w:val="72"/>
          <w:szCs w:val="72"/>
        </w:rPr>
        <w:t>货</w:t>
      </w:r>
    </w:p>
    <w:p w:rsidR="00D32110" w:rsidRDefault="007D1C60">
      <w:pPr>
        <w:snapToGrid w:val="0"/>
        <w:spacing w:line="360" w:lineRule="auto"/>
        <w:ind w:left="1446" w:hangingChars="200" w:hanging="1446"/>
        <w:jc w:val="center"/>
        <w:rPr>
          <w:rFonts w:ascii="宋体" w:hAnsi="宋体"/>
          <w:b/>
          <w:sz w:val="72"/>
          <w:szCs w:val="72"/>
        </w:rPr>
      </w:pPr>
      <w:r>
        <w:rPr>
          <w:rFonts w:ascii="宋体" w:hAnsi="宋体" w:hint="eastAsia"/>
          <w:b/>
          <w:sz w:val="72"/>
          <w:szCs w:val="72"/>
        </w:rPr>
        <w:t>合</w:t>
      </w:r>
    </w:p>
    <w:p w:rsidR="00D32110" w:rsidRDefault="007D1C60">
      <w:pPr>
        <w:snapToGrid w:val="0"/>
        <w:spacing w:line="360" w:lineRule="auto"/>
        <w:ind w:left="1446" w:hangingChars="200" w:hanging="1446"/>
        <w:jc w:val="center"/>
        <w:rPr>
          <w:rFonts w:ascii="宋体" w:hAnsi="宋体"/>
          <w:b/>
          <w:sz w:val="84"/>
          <w:szCs w:val="84"/>
        </w:rPr>
      </w:pPr>
      <w:r>
        <w:rPr>
          <w:rFonts w:ascii="宋体" w:hAnsi="宋体" w:hint="eastAsia"/>
          <w:b/>
          <w:sz w:val="72"/>
          <w:szCs w:val="72"/>
        </w:rPr>
        <w:t>同</w:t>
      </w:r>
    </w:p>
    <w:p w:rsidR="00D32110" w:rsidRDefault="00D32110">
      <w:pPr>
        <w:snapToGrid w:val="0"/>
        <w:spacing w:line="360" w:lineRule="auto"/>
        <w:ind w:left="562" w:hangingChars="200" w:hanging="562"/>
        <w:jc w:val="center"/>
        <w:rPr>
          <w:rFonts w:ascii="宋体" w:hAnsi="宋体"/>
          <w:b/>
          <w:sz w:val="28"/>
          <w:szCs w:val="28"/>
        </w:rPr>
      </w:pPr>
    </w:p>
    <w:p w:rsidR="00D32110" w:rsidRDefault="00D32110">
      <w:pPr>
        <w:snapToGrid w:val="0"/>
        <w:spacing w:line="360" w:lineRule="auto"/>
        <w:ind w:leftChars="284" w:left="596" w:firstLineChars="396" w:firstLine="1272"/>
        <w:jc w:val="left"/>
        <w:rPr>
          <w:rFonts w:ascii="宋体" w:hAnsi="宋体"/>
          <w:b/>
          <w:sz w:val="32"/>
          <w:szCs w:val="32"/>
          <w:u w:val="single"/>
        </w:rPr>
      </w:pPr>
    </w:p>
    <w:p w:rsidR="00D32110" w:rsidRDefault="007D1C60">
      <w:pPr>
        <w:snapToGrid w:val="0"/>
        <w:spacing w:line="360" w:lineRule="auto"/>
        <w:ind w:firstLineChars="445" w:firstLine="1430"/>
        <w:rPr>
          <w:rFonts w:ascii="宋体" w:hAnsi="宋体"/>
          <w:b/>
          <w:sz w:val="32"/>
          <w:szCs w:val="32"/>
          <w:u w:val="single"/>
        </w:rPr>
      </w:pPr>
      <w:r>
        <w:rPr>
          <w:rFonts w:ascii="宋体" w:hAnsi="宋体" w:hint="eastAsia"/>
          <w:b/>
          <w:sz w:val="32"/>
          <w:szCs w:val="32"/>
          <w:u w:val="single"/>
        </w:rPr>
        <w:t>合同编号：</w:t>
      </w:r>
    </w:p>
    <w:p w:rsidR="00D32110" w:rsidRDefault="007D1C60">
      <w:pPr>
        <w:snapToGrid w:val="0"/>
        <w:spacing w:line="360" w:lineRule="auto"/>
        <w:ind w:leftChars="304" w:left="638" w:firstLineChars="246" w:firstLine="790"/>
        <w:rPr>
          <w:rFonts w:ascii="宋体" w:hAnsi="宋体"/>
          <w:b/>
          <w:sz w:val="32"/>
          <w:szCs w:val="32"/>
        </w:rPr>
      </w:pPr>
      <w:r>
        <w:rPr>
          <w:rFonts w:ascii="宋体" w:hAnsi="宋体" w:hint="eastAsia"/>
          <w:b/>
          <w:sz w:val="32"/>
          <w:szCs w:val="32"/>
        </w:rPr>
        <w:t>甲方：福建省东南电化股份有限公司</w:t>
      </w:r>
    </w:p>
    <w:p w:rsidR="00D32110" w:rsidRDefault="007D1C60">
      <w:pPr>
        <w:snapToGrid w:val="0"/>
        <w:spacing w:line="360" w:lineRule="auto"/>
        <w:ind w:firstLineChars="445" w:firstLine="1430"/>
        <w:rPr>
          <w:rFonts w:ascii="宋体" w:hAnsi="宋体"/>
          <w:b/>
          <w:sz w:val="32"/>
          <w:szCs w:val="32"/>
        </w:rPr>
      </w:pPr>
      <w:r>
        <w:rPr>
          <w:rFonts w:ascii="宋体" w:hAnsi="宋体" w:hint="eastAsia"/>
          <w:b/>
          <w:sz w:val="32"/>
          <w:szCs w:val="32"/>
        </w:rPr>
        <w:t>乙方：</w:t>
      </w:r>
    </w:p>
    <w:p w:rsidR="00D32110" w:rsidRDefault="007D1C60">
      <w:pPr>
        <w:snapToGrid w:val="0"/>
        <w:spacing w:line="360" w:lineRule="auto"/>
        <w:ind w:firstLineChars="445" w:firstLine="1430"/>
        <w:rPr>
          <w:rFonts w:ascii="宋体" w:hAnsi="宋体"/>
          <w:b/>
          <w:sz w:val="32"/>
          <w:szCs w:val="32"/>
        </w:rPr>
      </w:pPr>
      <w:r>
        <w:rPr>
          <w:rFonts w:ascii="宋体" w:hAnsi="宋体" w:hint="eastAsia"/>
          <w:b/>
          <w:sz w:val="32"/>
          <w:szCs w:val="32"/>
        </w:rPr>
        <w:t>签订时间：</w:t>
      </w:r>
      <w:r>
        <w:rPr>
          <w:rFonts w:ascii="宋体" w:hAnsi="宋体" w:hint="eastAsia"/>
          <w:b/>
          <w:sz w:val="32"/>
          <w:szCs w:val="32"/>
        </w:rPr>
        <w:t>2020</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D32110" w:rsidRDefault="007D1C60">
      <w:pPr>
        <w:snapToGrid w:val="0"/>
        <w:spacing w:line="360" w:lineRule="auto"/>
        <w:ind w:left="560" w:hangingChars="200" w:hanging="560"/>
        <w:jc w:val="center"/>
        <w:rPr>
          <w:rFonts w:ascii="宋体" w:hAnsi="宋体"/>
          <w:b/>
          <w:sz w:val="36"/>
          <w:szCs w:val="36"/>
        </w:rPr>
      </w:pPr>
      <w:r>
        <w:rPr>
          <w:rFonts w:ascii="宋体" w:hAnsi="宋体"/>
          <w:sz w:val="28"/>
          <w:szCs w:val="28"/>
        </w:rPr>
        <w:br w:type="page"/>
      </w:r>
      <w:r>
        <w:rPr>
          <w:rFonts w:ascii="宋体" w:hAnsi="宋体" w:hint="eastAsia"/>
          <w:b/>
          <w:sz w:val="36"/>
          <w:szCs w:val="36"/>
        </w:rPr>
        <w:lastRenderedPageBreak/>
        <w:t>供</w:t>
      </w:r>
      <w:r>
        <w:rPr>
          <w:rFonts w:ascii="宋体" w:hAnsi="宋体" w:hint="eastAsia"/>
          <w:b/>
          <w:sz w:val="36"/>
          <w:szCs w:val="36"/>
        </w:rPr>
        <w:t xml:space="preserve"> </w:t>
      </w:r>
      <w:r>
        <w:rPr>
          <w:rFonts w:ascii="宋体" w:hAnsi="宋体" w:hint="eastAsia"/>
          <w:b/>
          <w:sz w:val="36"/>
          <w:szCs w:val="36"/>
        </w:rPr>
        <w:t>货</w:t>
      </w:r>
      <w:r>
        <w:rPr>
          <w:rFonts w:ascii="宋体" w:hAnsi="宋体" w:hint="eastAsia"/>
          <w:b/>
          <w:sz w:val="36"/>
          <w:szCs w:val="36"/>
        </w:rPr>
        <w:t xml:space="preserve"> </w:t>
      </w:r>
      <w:r>
        <w:rPr>
          <w:rFonts w:ascii="宋体" w:hAnsi="宋体" w:hint="eastAsia"/>
          <w:b/>
          <w:sz w:val="36"/>
          <w:szCs w:val="36"/>
        </w:rPr>
        <w:t>合</w:t>
      </w:r>
      <w:r>
        <w:rPr>
          <w:rFonts w:ascii="宋体" w:hAnsi="宋体" w:hint="eastAsia"/>
          <w:b/>
          <w:sz w:val="36"/>
          <w:szCs w:val="36"/>
        </w:rPr>
        <w:t xml:space="preserve"> </w:t>
      </w:r>
      <w:r>
        <w:rPr>
          <w:rFonts w:ascii="宋体" w:hAnsi="宋体" w:hint="eastAsia"/>
          <w:b/>
          <w:sz w:val="36"/>
          <w:szCs w:val="36"/>
        </w:rPr>
        <w:t>同</w:t>
      </w:r>
    </w:p>
    <w:p w:rsidR="00D32110" w:rsidRDefault="007D1C60">
      <w:pPr>
        <w:snapToGrid w:val="0"/>
        <w:spacing w:line="360" w:lineRule="auto"/>
        <w:ind w:firstLineChars="2250" w:firstLine="4725"/>
        <w:rPr>
          <w:rFonts w:ascii="宋体" w:hAnsi="宋体"/>
          <w:szCs w:val="21"/>
        </w:rPr>
      </w:pPr>
      <w:r>
        <w:rPr>
          <w:rFonts w:ascii="宋体" w:hAnsi="宋体" w:hint="eastAsia"/>
          <w:szCs w:val="21"/>
        </w:rPr>
        <w:t>合同编号：</w:t>
      </w:r>
    </w:p>
    <w:p w:rsidR="00D32110" w:rsidRDefault="007D1C60">
      <w:pPr>
        <w:snapToGrid w:val="0"/>
        <w:spacing w:line="360" w:lineRule="auto"/>
        <w:rPr>
          <w:rFonts w:ascii="宋体" w:hAnsi="宋体"/>
          <w:szCs w:val="21"/>
        </w:rPr>
      </w:pPr>
      <w:r>
        <w:rPr>
          <w:rFonts w:ascii="宋体" w:hAnsi="宋体" w:hint="eastAsia"/>
          <w:szCs w:val="21"/>
        </w:rPr>
        <w:t>甲方：</w:t>
      </w:r>
      <w:r>
        <w:rPr>
          <w:rFonts w:ascii="宋体" w:hAnsi="宋体"/>
          <w:szCs w:val="21"/>
        </w:rPr>
        <w:t xml:space="preserve"> </w:t>
      </w:r>
      <w:r>
        <w:rPr>
          <w:rFonts w:ascii="宋体" w:hAnsi="宋体" w:hint="eastAsia"/>
          <w:szCs w:val="21"/>
        </w:rPr>
        <w:t>福建省东南电化股份有限公司</w:t>
      </w:r>
    </w:p>
    <w:p w:rsidR="00D32110" w:rsidRDefault="007D1C60">
      <w:pPr>
        <w:snapToGrid w:val="0"/>
        <w:spacing w:line="360" w:lineRule="auto"/>
        <w:rPr>
          <w:rFonts w:ascii="宋体" w:hAnsi="宋体"/>
          <w:szCs w:val="21"/>
          <w:u w:val="single"/>
        </w:rPr>
      </w:pPr>
      <w:r>
        <w:rPr>
          <w:rFonts w:ascii="宋体" w:hAnsi="宋体" w:hint="eastAsia"/>
          <w:szCs w:val="21"/>
        </w:rPr>
        <w:t>乙方：</w:t>
      </w:r>
      <w:r>
        <w:rPr>
          <w:rFonts w:ascii="宋体" w:hAnsi="宋体" w:hint="eastAsia"/>
          <w:szCs w:val="21"/>
          <w:u w:val="single"/>
        </w:rPr>
        <w:t xml:space="preserve">  </w:t>
      </w:r>
      <w:r>
        <w:rPr>
          <w:rFonts w:ascii="宋体" w:hAnsi="宋体" w:hint="eastAsia"/>
          <w:szCs w:val="21"/>
        </w:rPr>
        <w:t xml:space="preserve">   </w:t>
      </w:r>
    </w:p>
    <w:p w:rsidR="00D32110" w:rsidRDefault="007D1C60">
      <w:pPr>
        <w:snapToGrid w:val="0"/>
        <w:spacing w:line="360" w:lineRule="auto"/>
        <w:rPr>
          <w:rFonts w:ascii="宋体" w:hAnsi="宋体"/>
          <w:szCs w:val="21"/>
        </w:rPr>
      </w:pPr>
      <w:r>
        <w:rPr>
          <w:rFonts w:ascii="宋体" w:hAnsi="宋体" w:hint="eastAsia"/>
          <w:szCs w:val="21"/>
        </w:rPr>
        <w:t>签订地点：福建省福清市江阴工业集中区</w:t>
      </w:r>
      <w:r>
        <w:rPr>
          <w:rFonts w:ascii="宋体" w:hAnsi="宋体" w:hint="eastAsia"/>
          <w:szCs w:val="21"/>
        </w:rPr>
        <w:t xml:space="preserve">                 </w:t>
      </w:r>
      <w:r>
        <w:rPr>
          <w:rFonts w:ascii="宋体" w:hAnsi="宋体" w:hint="eastAsia"/>
          <w:szCs w:val="21"/>
        </w:rPr>
        <w:t>签订时间：</w:t>
      </w:r>
      <w:r>
        <w:rPr>
          <w:rFonts w:ascii="宋体" w:hAnsi="宋体" w:hint="eastAsia"/>
          <w:szCs w:val="21"/>
        </w:rPr>
        <w:t>2020</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32110" w:rsidRDefault="00D32110">
      <w:pPr>
        <w:snapToGrid w:val="0"/>
        <w:spacing w:line="360" w:lineRule="auto"/>
        <w:rPr>
          <w:rFonts w:ascii="宋体" w:hAnsi="宋体"/>
          <w:szCs w:val="21"/>
        </w:rPr>
      </w:pPr>
    </w:p>
    <w:p w:rsidR="00D32110" w:rsidRDefault="007D1C60">
      <w:pPr>
        <w:snapToGrid w:val="0"/>
        <w:spacing w:line="360" w:lineRule="auto"/>
        <w:jc w:val="center"/>
        <w:rPr>
          <w:rFonts w:ascii="宋体" w:hAnsi="宋体"/>
          <w:b/>
          <w:szCs w:val="21"/>
        </w:rPr>
      </w:pPr>
      <w:r>
        <w:rPr>
          <w:rFonts w:ascii="宋体" w:hAnsi="宋体" w:hint="eastAsia"/>
          <w:b/>
          <w:szCs w:val="21"/>
        </w:rPr>
        <w:t>一、总则</w:t>
      </w:r>
    </w:p>
    <w:p w:rsidR="00D32110" w:rsidRDefault="007D1C60">
      <w:pPr>
        <w:snapToGrid w:val="0"/>
        <w:spacing w:line="360" w:lineRule="auto"/>
        <w:rPr>
          <w:rFonts w:ascii="宋体" w:hAnsi="宋体"/>
          <w:szCs w:val="21"/>
        </w:rPr>
      </w:pPr>
      <w:r>
        <w:rPr>
          <w:rFonts w:ascii="宋体" w:hAnsi="宋体" w:hint="eastAsia"/>
          <w:szCs w:val="21"/>
        </w:rPr>
        <w:t xml:space="preserve">1.1 </w:t>
      </w:r>
      <w:r>
        <w:rPr>
          <w:rFonts w:ascii="宋体" w:hAnsi="宋体" w:hint="eastAsia"/>
          <w:szCs w:val="21"/>
        </w:rPr>
        <w:t>甲方委托乙方承担</w:t>
      </w:r>
      <w:r>
        <w:rPr>
          <w:rFonts w:ascii="宋体" w:hAnsi="宋体" w:hint="eastAsia"/>
          <w:szCs w:val="21"/>
          <w:u w:val="single"/>
        </w:rPr>
        <w:t>福建省东南电化股份有限公司</w:t>
      </w:r>
      <w:r>
        <w:rPr>
          <w:rFonts w:ascii="宋体" w:hAnsi="宋体" w:hint="eastAsia"/>
          <w:szCs w:val="21"/>
          <w:u w:val="single"/>
        </w:rPr>
        <w:t>2020</w:t>
      </w:r>
      <w:r>
        <w:rPr>
          <w:rFonts w:ascii="宋体" w:hAnsi="宋体" w:hint="eastAsia"/>
          <w:szCs w:val="21"/>
          <w:u w:val="single"/>
        </w:rPr>
        <w:t>年生活区车辆车牌识别系统和门禁管理系统升级改造</w:t>
      </w:r>
      <w:r>
        <w:rPr>
          <w:rFonts w:ascii="宋体" w:hAnsi="宋体" w:hint="eastAsia"/>
          <w:szCs w:val="21"/>
          <w:u w:val="single"/>
        </w:rPr>
        <w:t>项目</w:t>
      </w:r>
      <w:r>
        <w:rPr>
          <w:rFonts w:ascii="宋体" w:hAnsi="宋体" w:hint="eastAsia"/>
          <w:szCs w:val="21"/>
        </w:rPr>
        <w:t>工作。乙方接受甲方的委托，双方根据《中华人民共和国合同法》、《中华人民共和国招投标法》的规定，经过招投标及协商后，达成一致意见，签订本合同。</w:t>
      </w:r>
    </w:p>
    <w:p w:rsidR="00D32110" w:rsidRDefault="007D1C60">
      <w:pPr>
        <w:snapToGrid w:val="0"/>
        <w:spacing w:line="360" w:lineRule="auto"/>
        <w:rPr>
          <w:rFonts w:ascii="宋体" w:hAnsi="宋体"/>
          <w:szCs w:val="21"/>
        </w:rPr>
      </w:pPr>
      <w:r>
        <w:rPr>
          <w:rFonts w:ascii="宋体" w:hAnsi="宋体" w:hint="eastAsia"/>
          <w:szCs w:val="21"/>
        </w:rPr>
        <w:t xml:space="preserve">1.2 </w:t>
      </w:r>
      <w:r>
        <w:rPr>
          <w:rFonts w:ascii="宋体" w:hAnsi="宋体" w:hint="eastAsia"/>
          <w:szCs w:val="21"/>
        </w:rPr>
        <w:t>委托制造的货物名称、型号、规格、数量（含供货范围）详见</w:t>
      </w:r>
      <w:r>
        <w:rPr>
          <w:rFonts w:ascii="宋体" w:hAnsi="宋体" w:hint="eastAsia"/>
          <w:b/>
          <w:bCs/>
          <w:szCs w:val="21"/>
        </w:rPr>
        <w:t>《</w:t>
      </w:r>
      <w:r>
        <w:rPr>
          <w:rFonts w:ascii="宋体" w:hAnsi="宋体" w:hint="eastAsia"/>
          <w:b/>
          <w:bCs/>
          <w:szCs w:val="21"/>
        </w:rPr>
        <w:t>技术协议书</w:t>
      </w:r>
      <w:r>
        <w:rPr>
          <w:rFonts w:ascii="宋体" w:hAnsi="宋体" w:hint="eastAsia"/>
          <w:b/>
          <w:bCs/>
          <w:szCs w:val="21"/>
        </w:rPr>
        <w:t>》</w:t>
      </w:r>
      <w:r>
        <w:rPr>
          <w:rFonts w:ascii="宋体" w:hAnsi="宋体" w:hint="eastAsia"/>
          <w:szCs w:val="21"/>
        </w:rPr>
        <w:t>。</w:t>
      </w:r>
    </w:p>
    <w:p w:rsidR="00D32110" w:rsidRDefault="007D1C60">
      <w:pPr>
        <w:snapToGrid w:val="0"/>
        <w:spacing w:line="360" w:lineRule="auto"/>
        <w:rPr>
          <w:rFonts w:ascii="宋体" w:hAnsi="宋体"/>
          <w:szCs w:val="21"/>
        </w:rPr>
      </w:pPr>
      <w:r>
        <w:rPr>
          <w:rFonts w:ascii="宋体" w:hAnsi="宋体" w:hint="eastAsia"/>
          <w:szCs w:val="21"/>
        </w:rPr>
        <w:t xml:space="preserve">1.3 </w:t>
      </w:r>
      <w:r>
        <w:rPr>
          <w:rFonts w:ascii="宋体" w:hAnsi="宋体" w:hint="eastAsia"/>
          <w:szCs w:val="21"/>
        </w:rPr>
        <w:t>乙方按本合同和</w:t>
      </w:r>
      <w:r>
        <w:rPr>
          <w:rFonts w:ascii="宋体" w:hAnsi="宋体" w:hint="eastAsia"/>
          <w:b/>
          <w:bCs/>
          <w:szCs w:val="21"/>
        </w:rPr>
        <w:t>《</w:t>
      </w:r>
      <w:r>
        <w:rPr>
          <w:rFonts w:ascii="宋体" w:hAnsi="宋体" w:hint="eastAsia"/>
          <w:b/>
          <w:bCs/>
          <w:szCs w:val="21"/>
        </w:rPr>
        <w:t>技术协议书</w:t>
      </w:r>
      <w:r>
        <w:rPr>
          <w:rFonts w:ascii="宋体" w:hAnsi="宋体" w:hint="eastAsia"/>
          <w:b/>
          <w:bCs/>
          <w:szCs w:val="21"/>
        </w:rPr>
        <w:t>》</w:t>
      </w:r>
      <w:r>
        <w:rPr>
          <w:rFonts w:ascii="宋体" w:hAnsi="宋体" w:hint="eastAsia"/>
          <w:szCs w:val="21"/>
        </w:rPr>
        <w:t>规定提供合同产品，并就设备的质量、技术和性能等向甲方负责。</w:t>
      </w:r>
    </w:p>
    <w:p w:rsidR="00D32110" w:rsidRDefault="007D1C60">
      <w:pPr>
        <w:snapToGrid w:val="0"/>
        <w:spacing w:line="360" w:lineRule="auto"/>
        <w:rPr>
          <w:rFonts w:ascii="宋体" w:hAnsi="宋体"/>
          <w:szCs w:val="21"/>
        </w:rPr>
      </w:pPr>
      <w:r>
        <w:rPr>
          <w:rFonts w:ascii="宋体" w:hAnsi="宋体" w:hint="eastAsia"/>
          <w:szCs w:val="21"/>
        </w:rPr>
        <w:t>1.4</w:t>
      </w:r>
      <w:r>
        <w:rPr>
          <w:rFonts w:ascii="宋体" w:hAnsi="宋体" w:hint="eastAsia"/>
          <w:szCs w:val="21"/>
        </w:rPr>
        <w:t>乙方</w:t>
      </w:r>
      <w:proofErr w:type="gramStart"/>
      <w:r>
        <w:rPr>
          <w:rFonts w:ascii="宋体" w:hAnsi="宋体" w:hint="eastAsia"/>
          <w:szCs w:val="21"/>
        </w:rPr>
        <w:t>须保障</w:t>
      </w:r>
      <w:proofErr w:type="gramEnd"/>
      <w:r>
        <w:rPr>
          <w:rFonts w:ascii="宋体" w:hAnsi="宋体" w:hint="eastAsia"/>
          <w:szCs w:val="21"/>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D32110" w:rsidRDefault="007D1C60">
      <w:pPr>
        <w:snapToGrid w:val="0"/>
        <w:spacing w:line="360" w:lineRule="auto"/>
        <w:jc w:val="center"/>
        <w:rPr>
          <w:rFonts w:ascii="宋体" w:hAnsi="宋体"/>
          <w:b/>
          <w:szCs w:val="21"/>
        </w:rPr>
      </w:pPr>
      <w:r>
        <w:rPr>
          <w:rFonts w:ascii="宋体" w:hAnsi="宋体" w:hint="eastAsia"/>
          <w:b/>
          <w:szCs w:val="21"/>
        </w:rPr>
        <w:t>二、价格</w:t>
      </w:r>
    </w:p>
    <w:p w:rsidR="00D32110" w:rsidRDefault="007D1C60">
      <w:pPr>
        <w:snapToGrid w:val="0"/>
        <w:spacing w:line="360" w:lineRule="auto"/>
        <w:rPr>
          <w:rFonts w:ascii="宋体" w:hAnsi="宋体"/>
          <w:szCs w:val="21"/>
        </w:rPr>
      </w:pPr>
      <w:r>
        <w:rPr>
          <w:rFonts w:ascii="宋体" w:hAnsi="宋体" w:hint="eastAsia"/>
          <w:szCs w:val="21"/>
        </w:rPr>
        <w:t xml:space="preserve">2.1 </w:t>
      </w:r>
      <w:r>
        <w:rPr>
          <w:rFonts w:ascii="宋体" w:hAnsi="宋体" w:hint="eastAsia"/>
          <w:szCs w:val="21"/>
        </w:rPr>
        <w:t>本合同总价为：人民币￥</w:t>
      </w:r>
      <w:r>
        <w:rPr>
          <w:rFonts w:ascii="宋体" w:hAnsi="宋体" w:hint="eastAsia"/>
          <w:szCs w:val="21"/>
          <w:u w:val="single"/>
        </w:rPr>
        <w:t xml:space="preserve">    </w:t>
      </w:r>
      <w:r>
        <w:rPr>
          <w:rFonts w:ascii="宋体" w:hAnsi="宋体" w:hint="eastAsia"/>
          <w:szCs w:val="21"/>
        </w:rPr>
        <w:t>元（大写：）</w:t>
      </w:r>
    </w:p>
    <w:p w:rsidR="00D32110" w:rsidRDefault="007D1C60">
      <w:pPr>
        <w:snapToGrid w:val="0"/>
        <w:spacing w:line="360" w:lineRule="auto"/>
        <w:rPr>
          <w:rFonts w:ascii="宋体" w:hAnsi="宋体"/>
          <w:szCs w:val="21"/>
        </w:rPr>
      </w:pPr>
      <w:r>
        <w:rPr>
          <w:rFonts w:ascii="宋体" w:hAnsi="宋体" w:hint="eastAsia"/>
          <w:szCs w:val="21"/>
        </w:rPr>
        <w:t xml:space="preserve">2.2 </w:t>
      </w:r>
      <w:r>
        <w:rPr>
          <w:rFonts w:ascii="宋体" w:hAnsi="宋体" w:hint="eastAsia"/>
          <w:szCs w:val="21"/>
        </w:rPr>
        <w:t>本合同总价含设备制造费、材料费、设备组装费、设备附件费、备品备件费、设备包装费、设备安装费、设备调试费以及按国家规定收费标准运到甲方现场的运输费、税金、保险费、技术服务费及其他所需费用。</w:t>
      </w:r>
    </w:p>
    <w:p w:rsidR="00D32110" w:rsidRDefault="007D1C60">
      <w:pPr>
        <w:snapToGrid w:val="0"/>
        <w:spacing w:line="360" w:lineRule="auto"/>
        <w:rPr>
          <w:rFonts w:ascii="宋体" w:hAnsi="宋体"/>
          <w:szCs w:val="21"/>
        </w:rPr>
      </w:pPr>
      <w:r>
        <w:rPr>
          <w:rFonts w:ascii="宋体" w:hAnsi="宋体" w:hint="eastAsia"/>
          <w:szCs w:val="21"/>
        </w:rPr>
        <w:t xml:space="preserve">2.3 </w:t>
      </w:r>
      <w:r>
        <w:rPr>
          <w:rFonts w:ascii="宋体" w:hAnsi="宋体" w:hint="eastAsia"/>
          <w:szCs w:val="21"/>
        </w:rPr>
        <w:t>合同总价为一次不变价。以上</w:t>
      </w:r>
      <w:proofErr w:type="gramStart"/>
      <w:r>
        <w:rPr>
          <w:rFonts w:ascii="宋体" w:hAnsi="宋体" w:hint="eastAsia"/>
          <w:szCs w:val="21"/>
        </w:rPr>
        <w:t>总价为货到</w:t>
      </w:r>
      <w:proofErr w:type="gramEnd"/>
      <w:r>
        <w:rPr>
          <w:rFonts w:ascii="宋体" w:hAnsi="宋体" w:hint="eastAsia"/>
          <w:szCs w:val="21"/>
        </w:rPr>
        <w:t>甲方现场指定地点车板交货价。现场交货前一切风险和费用由乙方承担。</w:t>
      </w:r>
    </w:p>
    <w:p w:rsidR="00D32110" w:rsidRDefault="007D1C60">
      <w:pPr>
        <w:snapToGrid w:val="0"/>
        <w:spacing w:line="360" w:lineRule="auto"/>
        <w:jc w:val="center"/>
        <w:rPr>
          <w:rFonts w:ascii="宋体" w:hAnsi="宋体"/>
          <w:b/>
          <w:szCs w:val="21"/>
        </w:rPr>
      </w:pPr>
      <w:r>
        <w:rPr>
          <w:rFonts w:ascii="宋体" w:hAnsi="宋体" w:hint="eastAsia"/>
          <w:b/>
          <w:szCs w:val="21"/>
        </w:rPr>
        <w:t>三、支付条款</w:t>
      </w:r>
    </w:p>
    <w:p w:rsidR="00D32110" w:rsidRDefault="007D1C60">
      <w:pPr>
        <w:snapToGrid w:val="0"/>
        <w:spacing w:line="360" w:lineRule="auto"/>
        <w:rPr>
          <w:rFonts w:ascii="宋体" w:hAnsi="宋体"/>
          <w:szCs w:val="21"/>
        </w:rPr>
      </w:pPr>
      <w:r>
        <w:rPr>
          <w:rFonts w:ascii="宋体" w:hAnsi="宋体" w:hint="eastAsia"/>
          <w:szCs w:val="21"/>
        </w:rPr>
        <w:t>3.1</w:t>
      </w:r>
      <w:r>
        <w:rPr>
          <w:rFonts w:ascii="宋体" w:hAnsi="宋体" w:hint="eastAsia"/>
          <w:szCs w:val="21"/>
        </w:rPr>
        <w:t>货物到货验收合格</w:t>
      </w:r>
      <w:proofErr w:type="gramStart"/>
      <w:r>
        <w:rPr>
          <w:rFonts w:ascii="宋体" w:hAnsi="宋体" w:hint="eastAsia"/>
          <w:szCs w:val="21"/>
        </w:rPr>
        <w:t>并设备</w:t>
      </w:r>
      <w:proofErr w:type="gramEnd"/>
      <w:r>
        <w:rPr>
          <w:rFonts w:ascii="宋体" w:hAnsi="宋体" w:hint="eastAsia"/>
          <w:szCs w:val="21"/>
        </w:rPr>
        <w:t>试车考核合格</w:t>
      </w:r>
      <w:proofErr w:type="gramStart"/>
      <w:r>
        <w:rPr>
          <w:rFonts w:ascii="宋体" w:hAnsi="宋体" w:hint="eastAsia"/>
          <w:szCs w:val="21"/>
        </w:rPr>
        <w:t>支付款支付款</w:t>
      </w:r>
      <w:proofErr w:type="gramEnd"/>
    </w:p>
    <w:p w:rsidR="00D32110" w:rsidRDefault="007D1C60">
      <w:pPr>
        <w:snapToGrid w:val="0"/>
        <w:spacing w:line="360" w:lineRule="auto"/>
        <w:rPr>
          <w:rFonts w:ascii="宋体" w:hAnsi="宋体"/>
          <w:szCs w:val="21"/>
        </w:rPr>
      </w:pPr>
      <w:r>
        <w:rPr>
          <w:rFonts w:ascii="宋体" w:hAnsi="宋体" w:hint="eastAsia"/>
          <w:szCs w:val="21"/>
        </w:rPr>
        <w:t>货物到货验收合格后，甲方在收到以下列明的单证和文件后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proofErr w:type="gramStart"/>
      <w:r>
        <w:rPr>
          <w:rFonts w:ascii="宋体" w:hAnsi="宋体" w:hint="eastAsia"/>
          <w:szCs w:val="21"/>
        </w:rPr>
        <w:t>个</w:t>
      </w:r>
      <w:proofErr w:type="gramEnd"/>
      <w:r>
        <w:rPr>
          <w:rFonts w:ascii="宋体" w:hAnsi="宋体" w:hint="eastAsia"/>
          <w:szCs w:val="21"/>
        </w:rPr>
        <w:t>日历日内向乙方指定账户支付合同总价</w:t>
      </w:r>
      <w:r>
        <w:rPr>
          <w:rFonts w:ascii="宋体" w:hAnsi="宋体" w:hint="eastAsia"/>
          <w:szCs w:val="21"/>
        </w:rPr>
        <w:t>95</w:t>
      </w:r>
      <w:r>
        <w:rPr>
          <w:rFonts w:ascii="宋体" w:hAnsi="宋体" w:hint="eastAsia"/>
          <w:szCs w:val="21"/>
        </w:rPr>
        <w:t>%</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元（</w:t>
      </w:r>
      <w:r>
        <w:rPr>
          <w:rFonts w:ascii="宋体" w:hAnsi="宋体" w:hint="eastAsia"/>
          <w:szCs w:val="21"/>
        </w:rPr>
        <w:t>大写：）。</w:t>
      </w:r>
    </w:p>
    <w:p w:rsidR="00D32110" w:rsidRDefault="007D1C60">
      <w:pPr>
        <w:snapToGrid w:val="0"/>
        <w:spacing w:line="360" w:lineRule="auto"/>
        <w:rPr>
          <w:rFonts w:ascii="宋体" w:hAnsi="宋体"/>
          <w:szCs w:val="21"/>
        </w:rPr>
      </w:pPr>
      <w:r>
        <w:rPr>
          <w:rFonts w:ascii="宋体" w:hAnsi="宋体" w:hint="eastAsia"/>
          <w:szCs w:val="21"/>
        </w:rPr>
        <w:t xml:space="preserve">    a.</w:t>
      </w:r>
      <w:r>
        <w:rPr>
          <w:rFonts w:ascii="宋体" w:hAnsi="宋体" w:hint="eastAsia"/>
          <w:szCs w:val="21"/>
        </w:rPr>
        <w:t>甲方收到乙方开具的合同总价全额增值税专用发票（增值税率</w:t>
      </w:r>
      <w:r>
        <w:rPr>
          <w:rFonts w:ascii="宋体" w:hAnsi="宋体" w:hint="eastAsia"/>
          <w:szCs w:val="21"/>
        </w:rPr>
        <w:t>13%</w:t>
      </w:r>
      <w:r>
        <w:rPr>
          <w:rFonts w:ascii="宋体" w:hAnsi="宋体" w:hint="eastAsia"/>
          <w:szCs w:val="21"/>
        </w:rPr>
        <w:t>）。</w:t>
      </w:r>
    </w:p>
    <w:p w:rsidR="00D32110" w:rsidRDefault="007D1C60">
      <w:pPr>
        <w:snapToGrid w:val="0"/>
        <w:spacing w:line="360" w:lineRule="auto"/>
        <w:ind w:firstLine="420"/>
        <w:rPr>
          <w:rFonts w:ascii="宋体" w:hAnsi="宋体"/>
          <w:szCs w:val="21"/>
        </w:rPr>
      </w:pPr>
      <w:r>
        <w:rPr>
          <w:rFonts w:ascii="宋体" w:hAnsi="宋体" w:hint="eastAsia"/>
          <w:szCs w:val="21"/>
        </w:rPr>
        <w:t>b.</w:t>
      </w:r>
      <w:r>
        <w:rPr>
          <w:rFonts w:ascii="宋体" w:hAnsi="宋体" w:hint="eastAsia"/>
          <w:szCs w:val="21"/>
        </w:rPr>
        <w:t>设备试车考核已合格所签发的验收文件或货物到货验收合格后六个月内，二者以先到为准。</w:t>
      </w:r>
    </w:p>
    <w:p w:rsidR="00D32110" w:rsidRDefault="007D1C60">
      <w:pPr>
        <w:snapToGrid w:val="0"/>
        <w:spacing w:line="360" w:lineRule="auto"/>
        <w:ind w:firstLine="420"/>
        <w:rPr>
          <w:rFonts w:ascii="宋体" w:hAnsi="宋体"/>
          <w:szCs w:val="21"/>
        </w:rPr>
      </w:pPr>
      <w:r>
        <w:rPr>
          <w:rFonts w:ascii="宋体" w:hAnsi="宋体" w:hint="eastAsia"/>
          <w:szCs w:val="21"/>
        </w:rPr>
        <w:t>c.</w:t>
      </w:r>
      <w:r>
        <w:rPr>
          <w:rFonts w:ascii="宋体" w:hAnsi="宋体" w:hint="eastAsia"/>
          <w:szCs w:val="21"/>
        </w:rPr>
        <w:t>制造厂家出具的货物质量合格证书。</w:t>
      </w:r>
    </w:p>
    <w:p w:rsidR="00D32110" w:rsidRDefault="007D1C60">
      <w:pPr>
        <w:snapToGrid w:val="0"/>
        <w:spacing w:line="360" w:lineRule="auto"/>
        <w:ind w:firstLineChars="200" w:firstLine="420"/>
        <w:rPr>
          <w:rFonts w:ascii="宋体" w:hAnsi="宋体"/>
          <w:szCs w:val="21"/>
        </w:rPr>
      </w:pPr>
      <w:r>
        <w:rPr>
          <w:rFonts w:ascii="宋体" w:hAnsi="宋体" w:hint="eastAsia"/>
          <w:szCs w:val="21"/>
        </w:rPr>
        <w:t>d</w:t>
      </w:r>
      <w:r>
        <w:rPr>
          <w:rFonts w:ascii="宋体" w:hAnsi="宋体" w:hint="eastAsia"/>
          <w:szCs w:val="21"/>
        </w:rPr>
        <w:t xml:space="preserve">. </w:t>
      </w:r>
      <w:r>
        <w:rPr>
          <w:rFonts w:ascii="宋体" w:hAnsi="宋体" w:hint="eastAsia"/>
          <w:szCs w:val="21"/>
        </w:rPr>
        <w:t>甲方已收讫货物的验收凭证。</w:t>
      </w:r>
    </w:p>
    <w:p w:rsidR="00D32110" w:rsidRDefault="007D1C60">
      <w:pPr>
        <w:snapToGrid w:val="0"/>
        <w:spacing w:line="360" w:lineRule="auto"/>
        <w:rPr>
          <w:rFonts w:ascii="宋体" w:hAnsi="宋体"/>
          <w:szCs w:val="21"/>
        </w:rPr>
      </w:pPr>
      <w:r>
        <w:rPr>
          <w:rFonts w:ascii="宋体" w:hAnsi="宋体" w:hint="eastAsia"/>
          <w:szCs w:val="21"/>
        </w:rPr>
        <w:t>3.</w:t>
      </w:r>
      <w:r>
        <w:rPr>
          <w:rFonts w:ascii="宋体" w:hAnsi="宋体" w:hint="eastAsia"/>
          <w:szCs w:val="21"/>
        </w:rPr>
        <w:t>2</w:t>
      </w:r>
      <w:r>
        <w:rPr>
          <w:rFonts w:ascii="宋体" w:hAnsi="宋体" w:hint="eastAsia"/>
          <w:szCs w:val="21"/>
        </w:rPr>
        <w:t>质保金</w:t>
      </w:r>
    </w:p>
    <w:p w:rsidR="00D32110" w:rsidRDefault="007D1C60">
      <w:pPr>
        <w:snapToGrid w:val="0"/>
        <w:spacing w:line="360" w:lineRule="auto"/>
        <w:rPr>
          <w:rFonts w:ascii="宋体" w:hAnsi="宋体"/>
          <w:szCs w:val="21"/>
        </w:rPr>
      </w:pPr>
      <w:r>
        <w:rPr>
          <w:rFonts w:ascii="宋体" w:hAnsi="宋体" w:hint="eastAsia"/>
          <w:szCs w:val="21"/>
        </w:rPr>
        <w:lastRenderedPageBreak/>
        <w:t>质保期（机械保证期）为设备试车考核合格后一年或乙方最后一批货物到达甲方指定现场后</w:t>
      </w:r>
      <w:r>
        <w:rPr>
          <w:rFonts w:ascii="宋体" w:hAnsi="宋体" w:hint="eastAsia"/>
          <w:szCs w:val="21"/>
        </w:rPr>
        <w:t>18</w:t>
      </w:r>
      <w:r>
        <w:rPr>
          <w:rFonts w:ascii="宋体" w:hAnsi="宋体" w:hint="eastAsia"/>
          <w:szCs w:val="21"/>
        </w:rPr>
        <w:t>个月，以先到为准。质保期满后，</w:t>
      </w:r>
      <w:proofErr w:type="gramStart"/>
      <w:r>
        <w:rPr>
          <w:rFonts w:ascii="宋体" w:hAnsi="宋体" w:hint="eastAsia"/>
          <w:szCs w:val="21"/>
        </w:rPr>
        <w:t>凭下列</w:t>
      </w:r>
      <w:proofErr w:type="gramEnd"/>
      <w:r>
        <w:rPr>
          <w:rFonts w:ascii="宋体" w:hAnsi="宋体" w:hint="eastAsia"/>
          <w:szCs w:val="21"/>
        </w:rPr>
        <w:t>单证和文件，甲方在</w:t>
      </w:r>
      <w:r>
        <w:rPr>
          <w:rFonts w:ascii="宋体" w:hAnsi="宋体" w:hint="eastAsia"/>
          <w:szCs w:val="21"/>
        </w:rPr>
        <w:t>30(</w:t>
      </w:r>
      <w:r>
        <w:rPr>
          <w:rFonts w:ascii="宋体" w:hAnsi="宋体" w:hint="eastAsia"/>
          <w:szCs w:val="21"/>
        </w:rPr>
        <w:t>三十</w:t>
      </w:r>
      <w:r>
        <w:rPr>
          <w:rFonts w:ascii="宋体" w:hAnsi="宋体" w:hint="eastAsia"/>
          <w:szCs w:val="21"/>
        </w:rPr>
        <w:t>)</w:t>
      </w:r>
      <w:proofErr w:type="gramStart"/>
      <w:r>
        <w:rPr>
          <w:rFonts w:ascii="宋体" w:hAnsi="宋体" w:hint="eastAsia"/>
          <w:szCs w:val="21"/>
        </w:rPr>
        <w:t>个</w:t>
      </w:r>
      <w:proofErr w:type="gramEnd"/>
      <w:r>
        <w:rPr>
          <w:rFonts w:ascii="宋体" w:hAnsi="宋体" w:hint="eastAsia"/>
          <w:szCs w:val="21"/>
        </w:rPr>
        <w:t>日历日内向乙方指定账户支付质保金，本项目质保金为合同总价的</w:t>
      </w:r>
      <w:r>
        <w:rPr>
          <w:rFonts w:ascii="宋体" w:hAnsi="宋体" w:hint="eastAsia"/>
          <w:szCs w:val="21"/>
        </w:rPr>
        <w:t>5</w:t>
      </w:r>
      <w:r>
        <w:rPr>
          <w:rFonts w:ascii="宋体" w:hAnsi="宋体" w:hint="eastAsia"/>
          <w:szCs w:val="21"/>
        </w:rPr>
        <w:t>%</w:t>
      </w:r>
      <w:r>
        <w:rPr>
          <w:rFonts w:ascii="宋体" w:hAnsi="宋体" w:hint="eastAsia"/>
          <w:szCs w:val="21"/>
        </w:rPr>
        <w:t>，即人民币￥</w:t>
      </w:r>
      <w:r>
        <w:rPr>
          <w:rFonts w:ascii="宋体" w:hAnsi="宋体" w:hint="eastAsia"/>
          <w:szCs w:val="21"/>
          <w:u w:val="single"/>
        </w:rPr>
        <w:t xml:space="preserve">    </w:t>
      </w:r>
      <w:r>
        <w:rPr>
          <w:rFonts w:ascii="宋体" w:hAnsi="宋体" w:hint="eastAsia"/>
          <w:szCs w:val="21"/>
        </w:rPr>
        <w:t>元（大写：）。</w:t>
      </w:r>
    </w:p>
    <w:p w:rsidR="00D32110" w:rsidRDefault="007D1C60">
      <w:pPr>
        <w:numPr>
          <w:ilvl w:val="0"/>
          <w:numId w:val="3"/>
        </w:numPr>
        <w:snapToGrid w:val="0"/>
        <w:spacing w:line="360" w:lineRule="auto"/>
        <w:rPr>
          <w:rFonts w:ascii="宋体" w:hAnsi="宋体"/>
          <w:szCs w:val="21"/>
        </w:rPr>
      </w:pPr>
      <w:r>
        <w:rPr>
          <w:rFonts w:ascii="宋体" w:hAnsi="宋体" w:hint="eastAsia"/>
          <w:szCs w:val="21"/>
        </w:rPr>
        <w:t>质量保证期内，已无质量保证规定的未了事件的证明文件；</w:t>
      </w:r>
    </w:p>
    <w:p w:rsidR="00D32110" w:rsidRDefault="00D32110">
      <w:pPr>
        <w:snapToGrid w:val="0"/>
        <w:spacing w:line="360" w:lineRule="auto"/>
        <w:jc w:val="center"/>
        <w:rPr>
          <w:rFonts w:ascii="宋体" w:hAnsi="宋体"/>
          <w:b/>
          <w:szCs w:val="21"/>
        </w:rPr>
      </w:pPr>
    </w:p>
    <w:p w:rsidR="00D32110" w:rsidRDefault="007D1C60">
      <w:pPr>
        <w:snapToGrid w:val="0"/>
        <w:spacing w:line="360" w:lineRule="auto"/>
        <w:jc w:val="center"/>
        <w:rPr>
          <w:rFonts w:ascii="宋体" w:hAnsi="宋体"/>
          <w:b/>
          <w:szCs w:val="21"/>
        </w:rPr>
      </w:pPr>
      <w:r>
        <w:rPr>
          <w:rFonts w:ascii="宋体" w:hAnsi="宋体" w:hint="eastAsia"/>
          <w:b/>
          <w:szCs w:val="21"/>
        </w:rPr>
        <w:t>四、交货</w:t>
      </w:r>
    </w:p>
    <w:p w:rsidR="00D32110" w:rsidRDefault="007D1C60">
      <w:pPr>
        <w:snapToGrid w:val="0"/>
        <w:spacing w:line="360" w:lineRule="auto"/>
        <w:rPr>
          <w:rFonts w:ascii="宋体" w:hAnsi="宋体"/>
          <w:szCs w:val="21"/>
        </w:rPr>
      </w:pPr>
      <w:r>
        <w:rPr>
          <w:rFonts w:ascii="宋体" w:hAnsi="宋体" w:hint="eastAsia"/>
          <w:szCs w:val="21"/>
        </w:rPr>
        <w:t xml:space="preserve">4.1 </w:t>
      </w:r>
      <w:r>
        <w:rPr>
          <w:rFonts w:ascii="宋体" w:hAnsi="宋体" w:hint="eastAsia"/>
          <w:szCs w:val="21"/>
        </w:rPr>
        <w:t>交货时间：从合同签订开始计算</w:t>
      </w:r>
      <w:r>
        <w:rPr>
          <w:rFonts w:ascii="宋体" w:hAnsi="宋体" w:hint="eastAsia"/>
          <w:szCs w:val="21"/>
          <w:u w:val="single"/>
        </w:rPr>
        <w:t>1</w:t>
      </w:r>
      <w:r>
        <w:rPr>
          <w:rFonts w:ascii="宋体" w:hAnsi="宋体" w:hint="eastAsia"/>
          <w:szCs w:val="21"/>
          <w:u w:val="single"/>
        </w:rPr>
        <w:t>周</w:t>
      </w:r>
      <w:r>
        <w:rPr>
          <w:rFonts w:ascii="宋体" w:hAnsi="宋体" w:hint="eastAsia"/>
          <w:szCs w:val="21"/>
        </w:rPr>
        <w:t>内</w:t>
      </w:r>
    </w:p>
    <w:p w:rsidR="00D32110" w:rsidRDefault="007D1C60">
      <w:pPr>
        <w:snapToGrid w:val="0"/>
        <w:spacing w:line="360" w:lineRule="auto"/>
        <w:rPr>
          <w:rFonts w:ascii="宋体" w:hAnsi="宋体"/>
          <w:szCs w:val="21"/>
          <w:u w:val="single"/>
        </w:rPr>
      </w:pPr>
      <w:r>
        <w:rPr>
          <w:rFonts w:ascii="宋体" w:hAnsi="宋体" w:hint="eastAsia"/>
          <w:szCs w:val="21"/>
        </w:rPr>
        <w:t xml:space="preserve">4.2 </w:t>
      </w:r>
      <w:r>
        <w:rPr>
          <w:rFonts w:ascii="宋体" w:hAnsi="宋体" w:hint="eastAsia"/>
          <w:szCs w:val="21"/>
        </w:rPr>
        <w:t>收货人：</w:t>
      </w:r>
      <w:r>
        <w:rPr>
          <w:rFonts w:ascii="宋体" w:hAnsi="宋体" w:hint="eastAsia"/>
          <w:szCs w:val="21"/>
          <w:u w:val="single"/>
        </w:rPr>
        <w:t xml:space="preserve">    </w:t>
      </w:r>
    </w:p>
    <w:p w:rsidR="00D32110" w:rsidRDefault="007D1C60">
      <w:pPr>
        <w:snapToGrid w:val="0"/>
        <w:spacing w:line="360" w:lineRule="auto"/>
        <w:rPr>
          <w:rFonts w:ascii="宋体" w:hAnsi="宋体"/>
          <w:szCs w:val="21"/>
        </w:rPr>
      </w:pPr>
      <w:r>
        <w:rPr>
          <w:rFonts w:ascii="宋体" w:hAnsi="宋体" w:hint="eastAsia"/>
          <w:szCs w:val="21"/>
        </w:rPr>
        <w:t>交货地点：福建省福州市江阴工业集中区福建省东南电化股份有限公司厂区指定地点。</w:t>
      </w:r>
    </w:p>
    <w:p w:rsidR="00D32110" w:rsidRDefault="007D1C60">
      <w:pPr>
        <w:snapToGrid w:val="0"/>
        <w:spacing w:line="360" w:lineRule="auto"/>
        <w:rPr>
          <w:rFonts w:ascii="宋体" w:hAnsi="宋体"/>
          <w:szCs w:val="21"/>
        </w:rPr>
      </w:pPr>
      <w:r>
        <w:rPr>
          <w:rFonts w:ascii="宋体" w:hAnsi="宋体" w:hint="eastAsia"/>
          <w:szCs w:val="21"/>
        </w:rPr>
        <w:t>交货方式：成套交货（车板）。</w:t>
      </w:r>
    </w:p>
    <w:p w:rsidR="00D32110" w:rsidRDefault="007D1C60">
      <w:pPr>
        <w:snapToGrid w:val="0"/>
        <w:spacing w:line="360" w:lineRule="auto"/>
        <w:rPr>
          <w:rFonts w:ascii="宋体" w:hAnsi="宋体"/>
          <w:szCs w:val="21"/>
        </w:rPr>
      </w:pPr>
      <w:r>
        <w:rPr>
          <w:rFonts w:ascii="宋体" w:hAnsi="宋体" w:hint="eastAsia"/>
          <w:szCs w:val="21"/>
        </w:rPr>
        <w:t xml:space="preserve">4.3 </w:t>
      </w:r>
      <w:r>
        <w:rPr>
          <w:rFonts w:ascii="宋体" w:hAnsi="宋体" w:hint="eastAsia"/>
          <w:szCs w:val="21"/>
        </w:rPr>
        <w:t>乙方应于发货前十天以传真通知甲方供货合同号、货物名称、大约毛净重、体积、运输方式、装运日期及预计到货日期，并提交装箱清单一份，以便甲方做好接货准备。</w:t>
      </w:r>
    </w:p>
    <w:p w:rsidR="00D32110" w:rsidRDefault="007D1C60">
      <w:pPr>
        <w:snapToGrid w:val="0"/>
        <w:spacing w:line="360" w:lineRule="auto"/>
        <w:rPr>
          <w:rFonts w:ascii="宋体" w:hAnsi="宋体"/>
          <w:szCs w:val="21"/>
        </w:rPr>
      </w:pPr>
      <w:r>
        <w:rPr>
          <w:rFonts w:ascii="宋体" w:hAnsi="宋体" w:hint="eastAsia"/>
          <w:szCs w:val="21"/>
        </w:rPr>
        <w:t xml:space="preserve">4.4 </w:t>
      </w:r>
      <w:r>
        <w:rPr>
          <w:rFonts w:ascii="宋体" w:hAnsi="宋体" w:hint="eastAsia"/>
          <w:szCs w:val="21"/>
        </w:rPr>
        <w:t>乙方提供的设备应完成全部制造和检验，并需在检验合格后进行必要的表面防腐、涂漆（需要处）和包装。</w:t>
      </w:r>
    </w:p>
    <w:p w:rsidR="00D32110" w:rsidRDefault="007D1C60">
      <w:pPr>
        <w:snapToGrid w:val="0"/>
        <w:spacing w:line="360" w:lineRule="auto"/>
        <w:rPr>
          <w:rFonts w:ascii="宋体" w:hAnsi="宋体"/>
          <w:szCs w:val="21"/>
        </w:rPr>
      </w:pPr>
      <w:r>
        <w:rPr>
          <w:rFonts w:ascii="宋体" w:hAnsi="宋体" w:hint="eastAsia"/>
          <w:szCs w:val="21"/>
        </w:rPr>
        <w:t>4.5</w:t>
      </w:r>
      <w:r>
        <w:rPr>
          <w:rFonts w:ascii="宋体" w:hAnsi="宋体" w:hint="eastAsia"/>
          <w:szCs w:val="21"/>
        </w:rPr>
        <w:t>交货设备铭牌的内容至少应包括下列内容：</w:t>
      </w:r>
    </w:p>
    <w:p w:rsidR="00D32110" w:rsidRDefault="007D1C60">
      <w:pPr>
        <w:snapToGrid w:val="0"/>
        <w:spacing w:line="360" w:lineRule="auto"/>
        <w:rPr>
          <w:rFonts w:ascii="宋体" w:hAnsi="宋体"/>
          <w:szCs w:val="21"/>
        </w:rPr>
      </w:pPr>
      <w:r>
        <w:rPr>
          <w:rFonts w:ascii="宋体" w:hAnsi="宋体" w:hint="eastAsia"/>
          <w:szCs w:val="21"/>
        </w:rPr>
        <w:t xml:space="preserve">   1.</w:t>
      </w:r>
      <w:r>
        <w:rPr>
          <w:rFonts w:ascii="宋体" w:hAnsi="宋体" w:hint="eastAsia"/>
          <w:szCs w:val="21"/>
        </w:rPr>
        <w:t>制造厂名称和制造许可证号；</w:t>
      </w:r>
    </w:p>
    <w:p w:rsidR="00D32110" w:rsidRDefault="007D1C60">
      <w:pPr>
        <w:snapToGrid w:val="0"/>
        <w:spacing w:line="360" w:lineRule="auto"/>
        <w:rPr>
          <w:rFonts w:ascii="宋体" w:hAnsi="宋体"/>
          <w:szCs w:val="21"/>
        </w:rPr>
      </w:pPr>
      <w:r>
        <w:rPr>
          <w:rFonts w:ascii="宋体" w:hAnsi="宋体" w:hint="eastAsia"/>
          <w:szCs w:val="21"/>
        </w:rPr>
        <w:t xml:space="preserve">   2.</w:t>
      </w:r>
      <w:r>
        <w:rPr>
          <w:rFonts w:ascii="宋体" w:hAnsi="宋体" w:hint="eastAsia"/>
          <w:szCs w:val="21"/>
        </w:rPr>
        <w:t>产品编号和制造日期；</w:t>
      </w:r>
    </w:p>
    <w:p w:rsidR="00D32110" w:rsidRDefault="007D1C60">
      <w:pPr>
        <w:snapToGrid w:val="0"/>
        <w:spacing w:line="360" w:lineRule="auto"/>
        <w:rPr>
          <w:rFonts w:ascii="宋体" w:hAnsi="宋体"/>
          <w:szCs w:val="21"/>
        </w:rPr>
      </w:pPr>
      <w:r>
        <w:rPr>
          <w:rFonts w:ascii="宋体" w:hAnsi="宋体" w:hint="eastAsia"/>
          <w:szCs w:val="21"/>
        </w:rPr>
        <w:t xml:space="preserve">   3.</w:t>
      </w:r>
      <w:r>
        <w:rPr>
          <w:rFonts w:ascii="宋体" w:hAnsi="宋体" w:hint="eastAsia"/>
          <w:szCs w:val="21"/>
        </w:rPr>
        <w:t>设备位号和名称；</w:t>
      </w:r>
    </w:p>
    <w:p w:rsidR="00D32110" w:rsidRDefault="007D1C60">
      <w:pPr>
        <w:snapToGrid w:val="0"/>
        <w:spacing w:line="360" w:lineRule="auto"/>
        <w:rPr>
          <w:rFonts w:ascii="宋体" w:hAnsi="宋体"/>
          <w:szCs w:val="21"/>
        </w:rPr>
      </w:pPr>
      <w:r>
        <w:rPr>
          <w:rFonts w:ascii="宋体" w:hAnsi="宋体" w:hint="eastAsia"/>
          <w:szCs w:val="21"/>
        </w:rPr>
        <w:t xml:space="preserve">   4.</w:t>
      </w:r>
      <w:r>
        <w:rPr>
          <w:rFonts w:ascii="宋体" w:hAnsi="宋体" w:hint="eastAsia"/>
          <w:szCs w:val="21"/>
        </w:rPr>
        <w:t>设备规格，包括设计</w:t>
      </w:r>
      <w:r>
        <w:rPr>
          <w:rFonts w:ascii="宋体" w:hAnsi="宋体" w:hint="eastAsia"/>
          <w:szCs w:val="21"/>
        </w:rPr>
        <w:t>/</w:t>
      </w:r>
      <w:r>
        <w:rPr>
          <w:rFonts w:ascii="宋体" w:hAnsi="宋体" w:hint="eastAsia"/>
          <w:szCs w:val="21"/>
        </w:rPr>
        <w:t>试验温度</w:t>
      </w:r>
      <w:r>
        <w:rPr>
          <w:rFonts w:ascii="宋体" w:hAnsi="宋体" w:hint="eastAsia"/>
          <w:szCs w:val="21"/>
        </w:rPr>
        <w:t>/</w:t>
      </w:r>
      <w:r>
        <w:rPr>
          <w:rFonts w:ascii="宋体" w:hAnsi="宋体" w:hint="eastAsia"/>
          <w:szCs w:val="21"/>
        </w:rPr>
        <w:t>压力、材质、重量等。</w:t>
      </w:r>
    </w:p>
    <w:p w:rsidR="00D32110" w:rsidRDefault="007D1C60">
      <w:pPr>
        <w:snapToGrid w:val="0"/>
        <w:spacing w:line="360" w:lineRule="auto"/>
        <w:rPr>
          <w:rFonts w:ascii="宋体" w:hAnsi="宋体"/>
          <w:szCs w:val="21"/>
        </w:rPr>
      </w:pPr>
      <w:r>
        <w:rPr>
          <w:rFonts w:ascii="宋体" w:hAnsi="宋体" w:hint="eastAsia"/>
          <w:szCs w:val="21"/>
        </w:rPr>
        <w:t>4.6</w:t>
      </w:r>
      <w:r>
        <w:rPr>
          <w:rFonts w:ascii="宋体" w:hAnsi="宋体" w:hint="eastAsia"/>
          <w:szCs w:val="21"/>
        </w:rPr>
        <w:t>设备交货时乙方需要提供的文字资料包括：</w:t>
      </w:r>
    </w:p>
    <w:p w:rsidR="00D32110" w:rsidRDefault="007D1C60">
      <w:pPr>
        <w:snapToGrid w:val="0"/>
        <w:spacing w:line="360" w:lineRule="auto"/>
        <w:rPr>
          <w:rFonts w:ascii="宋体" w:hAnsi="宋体"/>
          <w:szCs w:val="21"/>
        </w:rPr>
      </w:pPr>
      <w:r>
        <w:rPr>
          <w:rFonts w:ascii="宋体" w:hAnsi="宋体" w:hint="eastAsia"/>
          <w:szCs w:val="21"/>
        </w:rPr>
        <w:t xml:space="preserve">   1.</w:t>
      </w:r>
      <w:r>
        <w:rPr>
          <w:rFonts w:ascii="宋体" w:hAnsi="宋体" w:hint="eastAsia"/>
          <w:szCs w:val="21"/>
        </w:rPr>
        <w:t>供货清单、文件和图纸目录清单；</w:t>
      </w:r>
    </w:p>
    <w:p w:rsidR="00D32110" w:rsidRDefault="007D1C60">
      <w:pPr>
        <w:snapToGrid w:val="0"/>
        <w:spacing w:line="360" w:lineRule="auto"/>
        <w:rPr>
          <w:rFonts w:ascii="宋体" w:hAnsi="宋体"/>
          <w:szCs w:val="21"/>
        </w:rPr>
      </w:pPr>
      <w:r>
        <w:rPr>
          <w:rFonts w:ascii="宋体" w:hAnsi="宋体" w:hint="eastAsia"/>
          <w:szCs w:val="21"/>
        </w:rPr>
        <w:t xml:space="preserve">   2.</w:t>
      </w:r>
      <w:r>
        <w:rPr>
          <w:rFonts w:ascii="宋体" w:hAnsi="宋体" w:hint="eastAsia"/>
          <w:szCs w:val="21"/>
        </w:rPr>
        <w:t>材质证明文件；</w:t>
      </w:r>
    </w:p>
    <w:p w:rsidR="00D32110" w:rsidRDefault="007D1C60">
      <w:pPr>
        <w:snapToGrid w:val="0"/>
        <w:spacing w:line="360" w:lineRule="auto"/>
        <w:rPr>
          <w:rFonts w:ascii="宋体" w:hAnsi="宋体"/>
          <w:szCs w:val="21"/>
        </w:rPr>
      </w:pPr>
      <w:r>
        <w:rPr>
          <w:rFonts w:ascii="宋体" w:hAnsi="宋体" w:hint="eastAsia"/>
          <w:szCs w:val="21"/>
        </w:rPr>
        <w:t xml:space="preserve">   3.</w:t>
      </w:r>
      <w:r>
        <w:rPr>
          <w:rFonts w:ascii="宋体" w:hAnsi="宋体" w:hint="eastAsia"/>
          <w:szCs w:val="21"/>
        </w:rPr>
        <w:t>供货厂（商）的检验报告和证明书，制造厂车间完成的试验报告；</w:t>
      </w:r>
    </w:p>
    <w:p w:rsidR="00D32110" w:rsidRDefault="007D1C60">
      <w:pPr>
        <w:snapToGrid w:val="0"/>
        <w:spacing w:line="360" w:lineRule="auto"/>
        <w:rPr>
          <w:rFonts w:ascii="宋体" w:hAnsi="宋体"/>
          <w:szCs w:val="21"/>
        </w:rPr>
      </w:pPr>
      <w:r>
        <w:rPr>
          <w:rFonts w:ascii="宋体" w:hAnsi="宋体" w:hint="eastAsia"/>
          <w:szCs w:val="21"/>
        </w:rPr>
        <w:t xml:space="preserve">   4.</w:t>
      </w:r>
      <w:r>
        <w:rPr>
          <w:rFonts w:ascii="宋体" w:hAnsi="宋体" w:hint="eastAsia"/>
          <w:szCs w:val="21"/>
        </w:rPr>
        <w:t>与实物相符的设备竣工图；</w:t>
      </w:r>
    </w:p>
    <w:p w:rsidR="00D32110" w:rsidRDefault="007D1C60">
      <w:pPr>
        <w:snapToGrid w:val="0"/>
        <w:spacing w:line="360" w:lineRule="auto"/>
        <w:rPr>
          <w:rFonts w:ascii="宋体" w:hAnsi="宋体"/>
          <w:szCs w:val="21"/>
        </w:rPr>
      </w:pPr>
      <w:r>
        <w:rPr>
          <w:rFonts w:ascii="宋体" w:hAnsi="宋体" w:hint="eastAsia"/>
          <w:szCs w:val="21"/>
        </w:rPr>
        <w:t xml:space="preserve">   5.</w:t>
      </w:r>
      <w:r>
        <w:rPr>
          <w:rFonts w:ascii="宋体" w:hAnsi="宋体" w:hint="eastAsia"/>
          <w:szCs w:val="21"/>
        </w:rPr>
        <w:t>乙方在设备制造过程中请求并经甲方同意的材料代用单、结构修改单、连接尺寸及附件变更单；</w:t>
      </w:r>
    </w:p>
    <w:p w:rsidR="00D32110" w:rsidRDefault="007D1C60">
      <w:pPr>
        <w:snapToGrid w:val="0"/>
        <w:spacing w:line="360" w:lineRule="auto"/>
        <w:rPr>
          <w:rFonts w:ascii="宋体" w:hAnsi="宋体"/>
          <w:szCs w:val="21"/>
        </w:rPr>
      </w:pPr>
      <w:r>
        <w:rPr>
          <w:rFonts w:ascii="宋体" w:hAnsi="宋体" w:hint="eastAsia"/>
          <w:szCs w:val="21"/>
        </w:rPr>
        <w:t xml:space="preserve">   6.</w:t>
      </w:r>
      <w:r>
        <w:rPr>
          <w:rFonts w:ascii="宋体" w:hAnsi="宋体" w:hint="eastAsia"/>
          <w:szCs w:val="21"/>
        </w:rPr>
        <w:t>备品配件清单；</w:t>
      </w:r>
    </w:p>
    <w:p w:rsidR="00D32110" w:rsidRDefault="007D1C60">
      <w:pPr>
        <w:snapToGrid w:val="0"/>
        <w:spacing w:line="360" w:lineRule="auto"/>
        <w:rPr>
          <w:rFonts w:ascii="宋体" w:hAnsi="宋体"/>
          <w:szCs w:val="21"/>
        </w:rPr>
      </w:pPr>
      <w:r>
        <w:rPr>
          <w:rFonts w:ascii="宋体" w:hAnsi="宋体" w:hint="eastAsia"/>
          <w:szCs w:val="21"/>
        </w:rPr>
        <w:t xml:space="preserve">   7.</w:t>
      </w:r>
      <w:r>
        <w:rPr>
          <w:rFonts w:ascii="宋体" w:hAnsi="宋体" w:hint="eastAsia"/>
          <w:szCs w:val="21"/>
        </w:rPr>
        <w:t>产品合格证及质量证明书；</w:t>
      </w:r>
    </w:p>
    <w:p w:rsidR="00D32110" w:rsidRDefault="007D1C60">
      <w:pPr>
        <w:snapToGrid w:val="0"/>
        <w:spacing w:line="360" w:lineRule="auto"/>
        <w:rPr>
          <w:rFonts w:ascii="宋体" w:hAnsi="宋体"/>
          <w:szCs w:val="21"/>
        </w:rPr>
      </w:pPr>
      <w:r>
        <w:rPr>
          <w:rFonts w:ascii="宋体" w:hAnsi="宋体" w:hint="eastAsia"/>
          <w:szCs w:val="21"/>
        </w:rPr>
        <w:t xml:space="preserve">   8.</w:t>
      </w:r>
      <w:r>
        <w:rPr>
          <w:rFonts w:ascii="宋体" w:hAnsi="宋体" w:hint="eastAsia"/>
          <w:szCs w:val="21"/>
        </w:rPr>
        <w:t>安装调试的技术条件；</w:t>
      </w:r>
    </w:p>
    <w:p w:rsidR="00D32110" w:rsidRDefault="007D1C60">
      <w:pPr>
        <w:snapToGrid w:val="0"/>
        <w:spacing w:line="360" w:lineRule="auto"/>
        <w:rPr>
          <w:rFonts w:ascii="宋体" w:hAnsi="宋体"/>
          <w:szCs w:val="21"/>
        </w:rPr>
      </w:pPr>
      <w:r>
        <w:rPr>
          <w:rFonts w:ascii="宋体" w:hAnsi="宋体" w:hint="eastAsia"/>
          <w:szCs w:val="21"/>
        </w:rPr>
        <w:t xml:space="preserve">   9.</w:t>
      </w:r>
      <w:r>
        <w:rPr>
          <w:rFonts w:ascii="宋体" w:hAnsi="宋体" w:hint="eastAsia"/>
          <w:szCs w:val="21"/>
        </w:rPr>
        <w:t>按规定所应提供的其它资料。</w:t>
      </w:r>
    </w:p>
    <w:p w:rsidR="00D32110" w:rsidRDefault="007D1C60">
      <w:pPr>
        <w:snapToGrid w:val="0"/>
        <w:spacing w:line="360" w:lineRule="auto"/>
        <w:rPr>
          <w:rFonts w:ascii="宋体" w:hAnsi="宋体"/>
          <w:szCs w:val="21"/>
        </w:rPr>
      </w:pPr>
      <w:r>
        <w:rPr>
          <w:rFonts w:ascii="宋体" w:hAnsi="宋体" w:hint="eastAsia"/>
          <w:szCs w:val="21"/>
        </w:rPr>
        <w:t>4.7</w:t>
      </w:r>
      <w:r>
        <w:rPr>
          <w:rFonts w:ascii="宋体" w:hAnsi="宋体" w:hint="eastAsia"/>
          <w:szCs w:val="21"/>
        </w:rPr>
        <w:t>货物的风险在货物被稳妥地卸在甲方指定地点后由乙方转移给甲方（不含货物内在质量瑕疵及运输途中的损坏责任赔偿）；如交货时现场开箱检验的，则</w:t>
      </w:r>
      <w:proofErr w:type="gramStart"/>
      <w:r>
        <w:rPr>
          <w:rFonts w:ascii="宋体" w:hAnsi="宋体" w:hint="eastAsia"/>
          <w:szCs w:val="21"/>
        </w:rPr>
        <w:t>自现场</w:t>
      </w:r>
      <w:proofErr w:type="gramEnd"/>
      <w:r>
        <w:rPr>
          <w:rFonts w:ascii="宋体" w:hAnsi="宋体" w:hint="eastAsia"/>
          <w:szCs w:val="21"/>
        </w:rPr>
        <w:t>开箱检验合格后转移给甲方（不含货物内在质量瑕疵及运输途中的损坏责任赔偿）。</w:t>
      </w:r>
    </w:p>
    <w:p w:rsidR="00D32110" w:rsidRDefault="007D1C60">
      <w:pPr>
        <w:snapToGrid w:val="0"/>
        <w:spacing w:line="360" w:lineRule="auto"/>
        <w:jc w:val="center"/>
        <w:rPr>
          <w:rFonts w:ascii="宋体" w:hAnsi="宋体"/>
          <w:b/>
          <w:szCs w:val="21"/>
        </w:rPr>
      </w:pPr>
      <w:r>
        <w:rPr>
          <w:rFonts w:ascii="宋体" w:hAnsi="宋体" w:hint="eastAsia"/>
          <w:b/>
          <w:szCs w:val="21"/>
        </w:rPr>
        <w:t>五、包装与运输</w:t>
      </w:r>
    </w:p>
    <w:p w:rsidR="00D32110" w:rsidRDefault="007D1C60">
      <w:pPr>
        <w:snapToGrid w:val="0"/>
        <w:spacing w:line="360" w:lineRule="auto"/>
        <w:rPr>
          <w:rFonts w:ascii="宋体" w:hAnsi="宋体"/>
          <w:szCs w:val="21"/>
        </w:rPr>
      </w:pPr>
      <w:r>
        <w:rPr>
          <w:rFonts w:ascii="宋体" w:hAnsi="宋体" w:hint="eastAsia"/>
          <w:szCs w:val="21"/>
        </w:rPr>
        <w:lastRenderedPageBreak/>
        <w:t>5.1</w:t>
      </w:r>
      <w:r>
        <w:rPr>
          <w:rFonts w:ascii="宋体" w:hAnsi="宋体" w:hint="eastAsia"/>
          <w:szCs w:val="21"/>
        </w:rPr>
        <w:t>乙方交付的所有货物要符合</w:t>
      </w:r>
      <w:r>
        <w:rPr>
          <w:rFonts w:ascii="宋体" w:hAnsi="宋体" w:hint="eastAsia"/>
          <w:szCs w:val="21"/>
        </w:rPr>
        <w:t>GB191-20</w:t>
      </w:r>
      <w:r>
        <w:rPr>
          <w:rFonts w:ascii="宋体" w:hAnsi="宋体" w:hint="eastAsia"/>
          <w:szCs w:val="21"/>
        </w:rPr>
        <w:t>00</w:t>
      </w:r>
      <w:r>
        <w:rPr>
          <w:rFonts w:ascii="宋体" w:hAnsi="宋体" w:hint="eastAsia"/>
          <w:szCs w:val="21"/>
        </w:rPr>
        <w:t>包装储运指示标志的规定及国家主管机关的规定具有适合长途运输、多次搬运和装卸的坚固包装。包装应保证在运输、装卸过程中完好无损，并有减振、防冲击的措施。若包装无法防止运输、装卸过程中垂直、水平加速度引起的设备损坏，乙方要在设备的设计结构上予以解决。包装应按设备特点，按需要分别加上防潮、防霉、防锈、防腐蚀的保护措施，以保证货物在没有任何损坏和腐蚀的情况下安全运抵合同设备安装现场。产品包装前，乙方负责按</w:t>
      </w:r>
      <w:proofErr w:type="gramStart"/>
      <w:r>
        <w:rPr>
          <w:rFonts w:ascii="宋体" w:hAnsi="宋体" w:hint="eastAsia"/>
          <w:szCs w:val="21"/>
        </w:rPr>
        <w:t>部套进行</w:t>
      </w:r>
      <w:proofErr w:type="gramEnd"/>
      <w:r>
        <w:rPr>
          <w:rFonts w:ascii="宋体" w:hAnsi="宋体" w:hint="eastAsia"/>
          <w:szCs w:val="21"/>
        </w:rPr>
        <w:t>检查清理，不留异物，并保证零部件齐全。</w:t>
      </w:r>
    </w:p>
    <w:p w:rsidR="00D32110" w:rsidRDefault="007D1C60">
      <w:pPr>
        <w:snapToGrid w:val="0"/>
        <w:spacing w:line="360" w:lineRule="auto"/>
        <w:rPr>
          <w:rFonts w:ascii="宋体" w:hAnsi="宋体"/>
          <w:szCs w:val="21"/>
        </w:rPr>
      </w:pPr>
      <w:r>
        <w:rPr>
          <w:rFonts w:ascii="宋体" w:hAnsi="宋体" w:hint="eastAsia"/>
          <w:szCs w:val="21"/>
        </w:rPr>
        <w:t>5.2</w:t>
      </w:r>
      <w:r>
        <w:rPr>
          <w:rFonts w:ascii="宋体" w:hAnsi="宋体" w:hint="eastAsia"/>
          <w:szCs w:val="21"/>
        </w:rPr>
        <w:t>设备包装应符合安全、经济和</w:t>
      </w:r>
      <w:proofErr w:type="gramStart"/>
      <w:r>
        <w:rPr>
          <w:rFonts w:ascii="宋体" w:hAnsi="宋体" w:hint="eastAsia"/>
          <w:szCs w:val="21"/>
        </w:rPr>
        <w:t>不</w:t>
      </w:r>
      <w:proofErr w:type="gramEnd"/>
      <w:r>
        <w:rPr>
          <w:rFonts w:ascii="宋体" w:hAnsi="宋体" w:hint="eastAsia"/>
          <w:szCs w:val="21"/>
        </w:rPr>
        <w:t>受损以及室外存放半年以上的要</w:t>
      </w:r>
      <w:r>
        <w:rPr>
          <w:rFonts w:ascii="宋体" w:hAnsi="宋体" w:hint="eastAsia"/>
          <w:szCs w:val="21"/>
        </w:rPr>
        <w:t>求。乙方应对不合格的包装引起的设备生锈、损坏和丢失承担全部责任。</w:t>
      </w:r>
    </w:p>
    <w:p w:rsidR="00D32110" w:rsidRDefault="007D1C60">
      <w:pPr>
        <w:snapToGrid w:val="0"/>
        <w:spacing w:line="360" w:lineRule="auto"/>
        <w:rPr>
          <w:rFonts w:ascii="宋体" w:hAnsi="宋体"/>
          <w:szCs w:val="21"/>
        </w:rPr>
      </w:pPr>
      <w:r>
        <w:rPr>
          <w:rFonts w:ascii="宋体" w:hAnsi="宋体" w:hint="eastAsia"/>
          <w:szCs w:val="21"/>
        </w:rPr>
        <w:t xml:space="preserve">5.3 </w:t>
      </w:r>
      <w:r>
        <w:rPr>
          <w:rFonts w:ascii="宋体" w:hAnsi="宋体" w:hint="eastAsia"/>
          <w:szCs w:val="21"/>
        </w:rPr>
        <w:t>设备内件的包装应保证在运输和贮存过程中不发生变形和损坏，碳钢零部件应有防锈措施，所有包装箱应注明详细标记。设备的备品配件应单独装箱发货，包装箱上应注明“备品配件”字样。</w:t>
      </w:r>
    </w:p>
    <w:p w:rsidR="00D32110" w:rsidRDefault="007D1C60">
      <w:pPr>
        <w:snapToGrid w:val="0"/>
        <w:spacing w:line="360" w:lineRule="auto"/>
        <w:rPr>
          <w:rFonts w:ascii="宋体" w:hAnsi="宋体"/>
          <w:szCs w:val="21"/>
        </w:rPr>
      </w:pPr>
      <w:r>
        <w:rPr>
          <w:rFonts w:ascii="宋体" w:hAnsi="宋体" w:hint="eastAsia"/>
          <w:szCs w:val="21"/>
        </w:rPr>
        <w:t>5.4</w:t>
      </w:r>
      <w:r>
        <w:rPr>
          <w:rFonts w:ascii="宋体" w:hAnsi="宋体" w:hint="eastAsia"/>
          <w:szCs w:val="21"/>
        </w:rPr>
        <w:t>交货时设备外观应完好无损，标志清晰，因包装不良造成货物残损及因包装防护设备不当、不周招致货物发生锈蚀，均由乙方负责，包装物不回收。</w:t>
      </w:r>
    </w:p>
    <w:p w:rsidR="00D32110" w:rsidRDefault="007D1C60">
      <w:pPr>
        <w:snapToGrid w:val="0"/>
        <w:spacing w:line="360" w:lineRule="auto"/>
        <w:rPr>
          <w:rFonts w:ascii="宋体" w:hAnsi="宋体"/>
          <w:szCs w:val="21"/>
        </w:rPr>
      </w:pPr>
      <w:r>
        <w:rPr>
          <w:rFonts w:ascii="宋体" w:hAnsi="宋体" w:hint="eastAsia"/>
          <w:szCs w:val="21"/>
        </w:rPr>
        <w:t>5.5</w:t>
      </w:r>
      <w:r>
        <w:rPr>
          <w:rFonts w:ascii="宋体" w:hAnsi="宋体" w:hint="eastAsia"/>
          <w:szCs w:val="21"/>
        </w:rPr>
        <w:t>根据不同货物的特性和对装卸运输及存放的不同要求，乙方应在包装箱的端面和侧面清楚地印刷【轻放】、【勿倒置】、【起吊点】等字样、</w:t>
      </w:r>
      <w:r>
        <w:rPr>
          <w:rFonts w:ascii="宋体" w:hAnsi="宋体" w:hint="eastAsia"/>
          <w:szCs w:val="21"/>
        </w:rPr>
        <w:t>裸装货物应系加金属标签。</w:t>
      </w:r>
    </w:p>
    <w:p w:rsidR="00D32110" w:rsidRDefault="007D1C60">
      <w:pPr>
        <w:snapToGrid w:val="0"/>
        <w:spacing w:line="360" w:lineRule="auto"/>
        <w:rPr>
          <w:rFonts w:ascii="宋体" w:hAnsi="宋体"/>
          <w:szCs w:val="21"/>
        </w:rPr>
      </w:pPr>
      <w:r>
        <w:rPr>
          <w:rFonts w:ascii="宋体" w:hAnsi="宋体" w:hint="eastAsia"/>
          <w:szCs w:val="21"/>
        </w:rPr>
        <w:t>5.6</w:t>
      </w:r>
      <w:r>
        <w:rPr>
          <w:rFonts w:ascii="宋体" w:hAnsi="宋体" w:hint="eastAsia"/>
          <w:szCs w:val="21"/>
        </w:rPr>
        <w:t>因乙方原因漏发、错发的部分，乙方应负完全责任，并及时补齐，由此发生的费用由乙方承担，并保证不影响甲方的工程进度。</w:t>
      </w:r>
    </w:p>
    <w:p w:rsidR="00D32110" w:rsidRDefault="007D1C60">
      <w:pPr>
        <w:snapToGrid w:val="0"/>
        <w:spacing w:line="360" w:lineRule="auto"/>
        <w:rPr>
          <w:rFonts w:ascii="宋体" w:hAnsi="宋体"/>
          <w:szCs w:val="21"/>
        </w:rPr>
      </w:pPr>
      <w:r>
        <w:rPr>
          <w:rFonts w:ascii="宋体" w:hAnsi="宋体" w:hint="eastAsia"/>
          <w:szCs w:val="21"/>
        </w:rPr>
        <w:t>5.7</w:t>
      </w:r>
      <w:r>
        <w:rPr>
          <w:rFonts w:ascii="宋体" w:hAnsi="宋体" w:hint="eastAsia"/>
          <w:szCs w:val="21"/>
        </w:rPr>
        <w:t>乙方负责办理将货物运抵规定的交货地点的一切运输事项，相关费用应包括在合同总价中。</w:t>
      </w:r>
    </w:p>
    <w:p w:rsidR="00D32110" w:rsidRDefault="007D1C60">
      <w:pPr>
        <w:snapToGrid w:val="0"/>
        <w:spacing w:line="360" w:lineRule="auto"/>
        <w:rPr>
          <w:rFonts w:ascii="宋体" w:hAnsi="宋体"/>
          <w:szCs w:val="21"/>
        </w:rPr>
      </w:pPr>
      <w:r>
        <w:rPr>
          <w:rFonts w:ascii="宋体" w:hAnsi="宋体" w:hint="eastAsia"/>
          <w:szCs w:val="21"/>
        </w:rPr>
        <w:t xml:space="preserve">5.8 </w:t>
      </w:r>
      <w:r>
        <w:rPr>
          <w:rFonts w:ascii="宋体" w:hAnsi="宋体" w:hint="eastAsia"/>
          <w:szCs w:val="21"/>
        </w:rPr>
        <w:t>乙方应向保险公司以甲方为受益人投保发运合同设备价格</w:t>
      </w:r>
      <w:r>
        <w:rPr>
          <w:rFonts w:ascii="宋体" w:hAnsi="宋体" w:hint="eastAsia"/>
          <w:szCs w:val="21"/>
        </w:rPr>
        <w:t>110%</w:t>
      </w:r>
      <w:r>
        <w:rPr>
          <w:rFonts w:ascii="宋体" w:hAnsi="宋体" w:hint="eastAsia"/>
          <w:szCs w:val="21"/>
        </w:rPr>
        <w:t>的运输一切险。</w:t>
      </w:r>
    </w:p>
    <w:p w:rsidR="00D32110" w:rsidRDefault="00D32110">
      <w:pPr>
        <w:snapToGrid w:val="0"/>
        <w:spacing w:line="360" w:lineRule="auto"/>
        <w:jc w:val="center"/>
        <w:rPr>
          <w:rFonts w:ascii="宋体" w:hAnsi="宋体"/>
          <w:b/>
          <w:szCs w:val="21"/>
        </w:rPr>
      </w:pPr>
    </w:p>
    <w:p w:rsidR="00D32110" w:rsidRDefault="007D1C60">
      <w:pPr>
        <w:snapToGrid w:val="0"/>
        <w:spacing w:line="360" w:lineRule="auto"/>
        <w:jc w:val="center"/>
        <w:rPr>
          <w:rFonts w:ascii="宋体" w:hAnsi="宋体"/>
          <w:b/>
          <w:szCs w:val="21"/>
        </w:rPr>
      </w:pPr>
      <w:r>
        <w:rPr>
          <w:rFonts w:ascii="宋体" w:hAnsi="宋体" w:hint="eastAsia"/>
          <w:b/>
          <w:szCs w:val="21"/>
        </w:rPr>
        <w:t>六、技术服务和联络</w:t>
      </w:r>
    </w:p>
    <w:p w:rsidR="00D32110" w:rsidRDefault="007D1C60">
      <w:pPr>
        <w:snapToGrid w:val="0"/>
        <w:spacing w:line="360" w:lineRule="auto"/>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乙方负责本合同设备的安装、调试，并及时提供与本合同设备有关的工程设计、设备监造、检验、验收、性能验收试验、运行、检修等相应的技术指导、技术配合、技术培训等全过程的服务。</w:t>
      </w:r>
    </w:p>
    <w:p w:rsidR="00D32110" w:rsidRDefault="007D1C60">
      <w:pPr>
        <w:snapToGrid w:val="0"/>
        <w:spacing w:line="360" w:lineRule="auto"/>
        <w:rPr>
          <w:rFonts w:ascii="宋体" w:hAnsi="宋体"/>
          <w:szCs w:val="21"/>
        </w:rPr>
      </w:pPr>
      <w:r>
        <w:rPr>
          <w:rFonts w:ascii="宋体" w:hAnsi="宋体" w:hint="eastAsia"/>
          <w:szCs w:val="21"/>
        </w:rPr>
        <w:t>6.2</w:t>
      </w:r>
      <w:r>
        <w:rPr>
          <w:rFonts w:ascii="宋体" w:hAnsi="宋体" w:hint="eastAsia"/>
          <w:szCs w:val="21"/>
        </w:rPr>
        <w:t>乙方需负责解决合同设备在安装调试、试运行中发现的制造质量及性能等有关问题。</w:t>
      </w:r>
    </w:p>
    <w:p w:rsidR="00D32110" w:rsidRDefault="007D1C60">
      <w:pPr>
        <w:snapToGrid w:val="0"/>
        <w:spacing w:line="360" w:lineRule="auto"/>
        <w:rPr>
          <w:rFonts w:ascii="宋体" w:hAnsi="宋体"/>
          <w:szCs w:val="21"/>
        </w:rPr>
      </w:pPr>
      <w:r>
        <w:rPr>
          <w:rFonts w:ascii="宋体" w:hAnsi="宋体" w:hint="eastAsia"/>
          <w:szCs w:val="21"/>
        </w:rPr>
        <w:t>6.3</w:t>
      </w:r>
      <w:r>
        <w:rPr>
          <w:rFonts w:ascii="宋体" w:hAnsi="宋体" w:hint="eastAsia"/>
          <w:szCs w:val="21"/>
        </w:rPr>
        <w:t>由于乙方技术人员对安装、调试、试运的技术疏忽和错误而造成的损失应由乙方负责。</w:t>
      </w:r>
    </w:p>
    <w:p w:rsidR="00D32110" w:rsidRDefault="007D1C60">
      <w:pPr>
        <w:snapToGrid w:val="0"/>
        <w:spacing w:line="360" w:lineRule="auto"/>
        <w:rPr>
          <w:rFonts w:ascii="宋体" w:hAnsi="宋体"/>
          <w:szCs w:val="21"/>
        </w:rPr>
      </w:pPr>
      <w:r>
        <w:rPr>
          <w:rFonts w:ascii="宋体" w:hAnsi="宋体" w:hint="eastAsia"/>
          <w:szCs w:val="21"/>
        </w:rPr>
        <w:t>6.4</w:t>
      </w:r>
      <w:r>
        <w:rPr>
          <w:rFonts w:ascii="宋体" w:hAnsi="宋体" w:hint="eastAsia"/>
          <w:szCs w:val="21"/>
        </w:rPr>
        <w:t>甲乙双方有权将对方所提供的一切与本合同设备有关的资料分发给与本工程有关的各方，并不由此而构成任何侵权，但不得向任何与本工程无关的第三方提供。</w:t>
      </w:r>
    </w:p>
    <w:p w:rsidR="00D32110" w:rsidRDefault="007D1C60">
      <w:pPr>
        <w:snapToGrid w:val="0"/>
        <w:spacing w:line="360" w:lineRule="auto"/>
        <w:rPr>
          <w:rFonts w:ascii="宋体" w:hAnsi="宋体"/>
          <w:szCs w:val="21"/>
        </w:rPr>
      </w:pPr>
      <w:r>
        <w:rPr>
          <w:rFonts w:ascii="宋体" w:hAnsi="宋体" w:hint="eastAsia"/>
          <w:szCs w:val="21"/>
        </w:rPr>
        <w:t>6.5</w:t>
      </w:r>
      <w:r>
        <w:rPr>
          <w:rFonts w:ascii="宋体" w:hAnsi="宋体" w:hint="eastAsia"/>
          <w:szCs w:val="21"/>
        </w:rPr>
        <w:t>对盖有“密件”印章的买卖双方的资料，双方都有为其保密的义务。</w:t>
      </w:r>
    </w:p>
    <w:p w:rsidR="00D32110" w:rsidRDefault="007D1C60">
      <w:pPr>
        <w:snapToGrid w:val="0"/>
        <w:spacing w:line="360" w:lineRule="auto"/>
        <w:rPr>
          <w:rFonts w:ascii="宋体" w:hAnsi="宋体"/>
          <w:szCs w:val="21"/>
        </w:rPr>
      </w:pPr>
      <w:r>
        <w:rPr>
          <w:rFonts w:ascii="宋体" w:hAnsi="宋体" w:hint="eastAsia"/>
          <w:szCs w:val="21"/>
        </w:rPr>
        <w:t>6.6</w:t>
      </w:r>
      <w:r>
        <w:rPr>
          <w:rFonts w:ascii="宋体" w:hAnsi="宋体" w:hint="eastAsia"/>
          <w:szCs w:val="21"/>
        </w:rPr>
        <w:t>乙方须对一切与本合同有关的供货、设备及技术接口、技术服务等问题</w:t>
      </w:r>
      <w:r>
        <w:rPr>
          <w:rFonts w:ascii="宋体" w:hAnsi="宋体" w:hint="eastAsia"/>
          <w:szCs w:val="21"/>
        </w:rPr>
        <w:t>(</w:t>
      </w:r>
      <w:r>
        <w:rPr>
          <w:rFonts w:ascii="宋体" w:hAnsi="宋体" w:hint="eastAsia"/>
          <w:szCs w:val="21"/>
        </w:rPr>
        <w:t>包括分包、外购</w:t>
      </w:r>
      <w:r>
        <w:rPr>
          <w:rFonts w:ascii="宋体" w:hAnsi="宋体" w:hint="eastAsia"/>
          <w:szCs w:val="21"/>
        </w:rPr>
        <w:t>)</w:t>
      </w:r>
      <w:r>
        <w:rPr>
          <w:rFonts w:ascii="宋体" w:hAnsi="宋体" w:hint="eastAsia"/>
          <w:szCs w:val="21"/>
        </w:rPr>
        <w:t>负全部责任。</w:t>
      </w:r>
    </w:p>
    <w:p w:rsidR="00D32110" w:rsidRDefault="007D1C60">
      <w:pPr>
        <w:snapToGrid w:val="0"/>
        <w:spacing w:line="360" w:lineRule="auto"/>
        <w:rPr>
          <w:rFonts w:ascii="宋体" w:hAnsi="宋体"/>
          <w:szCs w:val="21"/>
        </w:rPr>
      </w:pPr>
      <w:r>
        <w:rPr>
          <w:rFonts w:ascii="宋体" w:hAnsi="宋体" w:hint="eastAsia"/>
          <w:szCs w:val="21"/>
        </w:rPr>
        <w:t>6.7</w:t>
      </w:r>
      <w:r>
        <w:rPr>
          <w:rFonts w:ascii="宋体" w:hAnsi="宋体" w:hint="eastAsia"/>
          <w:szCs w:val="21"/>
        </w:rPr>
        <w:t>凡与本合同设备相连接的其它设备装置，乙方有提供接口和技术配合的义务，并不由此而发生合同价格以外的任何费用。</w:t>
      </w:r>
    </w:p>
    <w:p w:rsidR="00D32110" w:rsidRDefault="007D1C60">
      <w:pPr>
        <w:snapToGrid w:val="0"/>
        <w:spacing w:line="360" w:lineRule="auto"/>
        <w:rPr>
          <w:kern w:val="0"/>
          <w:sz w:val="24"/>
        </w:rPr>
      </w:pPr>
      <w:r>
        <w:rPr>
          <w:rFonts w:ascii="宋体" w:hAnsi="宋体" w:hint="eastAsia"/>
          <w:szCs w:val="21"/>
        </w:rPr>
        <w:lastRenderedPageBreak/>
        <w:t>6.8</w:t>
      </w:r>
      <w:r>
        <w:rPr>
          <w:rFonts w:ascii="宋体" w:hAnsi="宋体" w:hint="eastAsia"/>
          <w:szCs w:val="21"/>
        </w:rPr>
        <w:t>乙方派到现场的技术人员应是有实践经验、可胜任此项工作的人员。甲方有权提出更换不符合要求的乙方现场技术人员，乙方应根据现场需要，重新选派甲方认可的技术人员，如果甲方在书面提出该项要求</w:t>
      </w:r>
      <w:r>
        <w:rPr>
          <w:rFonts w:ascii="宋体" w:hAnsi="宋体" w:hint="eastAsia"/>
          <w:szCs w:val="21"/>
        </w:rPr>
        <w:t>2</w:t>
      </w:r>
      <w:r>
        <w:rPr>
          <w:rFonts w:ascii="宋体" w:hAnsi="宋体" w:hint="eastAsia"/>
          <w:szCs w:val="21"/>
        </w:rPr>
        <w:t>天内乙方没有答复，将视为延误工期处理。乙方的分包商需要前往现场提供技术服务的，应由乙方统一组织并征得甲方同意，费用应由乙方自行负担。</w:t>
      </w:r>
    </w:p>
    <w:p w:rsidR="00D32110" w:rsidRDefault="00D32110">
      <w:pPr>
        <w:adjustRightInd w:val="0"/>
        <w:spacing w:line="420" w:lineRule="exact"/>
        <w:ind w:left="480" w:hangingChars="200" w:hanging="480"/>
        <w:textAlignment w:val="baseline"/>
        <w:rPr>
          <w:kern w:val="0"/>
          <w:sz w:val="24"/>
        </w:rPr>
      </w:pPr>
    </w:p>
    <w:p w:rsidR="00D32110" w:rsidRDefault="00D32110">
      <w:pPr>
        <w:snapToGrid w:val="0"/>
        <w:spacing w:line="360" w:lineRule="auto"/>
        <w:rPr>
          <w:rFonts w:ascii="宋体" w:hAnsi="宋体"/>
          <w:szCs w:val="21"/>
        </w:rPr>
      </w:pPr>
    </w:p>
    <w:p w:rsidR="00D32110" w:rsidRDefault="007D1C60">
      <w:pPr>
        <w:snapToGrid w:val="0"/>
        <w:spacing w:line="360" w:lineRule="auto"/>
        <w:jc w:val="center"/>
        <w:rPr>
          <w:rFonts w:ascii="宋体" w:hAnsi="宋体"/>
          <w:b/>
          <w:szCs w:val="21"/>
        </w:rPr>
      </w:pPr>
      <w:r>
        <w:rPr>
          <w:rFonts w:ascii="宋体" w:hAnsi="宋体" w:hint="eastAsia"/>
          <w:b/>
          <w:szCs w:val="21"/>
        </w:rPr>
        <w:t>七、保证与索赔</w:t>
      </w:r>
    </w:p>
    <w:p w:rsidR="00D32110" w:rsidRDefault="007D1C60">
      <w:pPr>
        <w:snapToGrid w:val="0"/>
        <w:spacing w:line="360" w:lineRule="auto"/>
        <w:rPr>
          <w:rFonts w:ascii="宋体" w:hAnsi="宋体"/>
          <w:szCs w:val="21"/>
        </w:rPr>
      </w:pPr>
      <w:r>
        <w:rPr>
          <w:rFonts w:ascii="宋体" w:hAnsi="宋体" w:hint="eastAsia"/>
          <w:szCs w:val="21"/>
        </w:rPr>
        <w:t>7.1</w:t>
      </w:r>
      <w:r>
        <w:rPr>
          <w:rFonts w:ascii="宋体" w:hAnsi="宋体" w:hint="eastAsia"/>
          <w:szCs w:val="21"/>
        </w:rPr>
        <w:t>质保期</w:t>
      </w:r>
      <w:r>
        <w:rPr>
          <w:rFonts w:ascii="宋体" w:hAnsi="宋体" w:hint="eastAsia"/>
          <w:szCs w:val="21"/>
        </w:rPr>
        <w:t>(</w:t>
      </w:r>
      <w:r>
        <w:rPr>
          <w:rFonts w:ascii="宋体" w:hAnsi="宋体" w:hint="eastAsia"/>
          <w:szCs w:val="21"/>
        </w:rPr>
        <w:t>机械保证期</w:t>
      </w:r>
      <w:r>
        <w:rPr>
          <w:rFonts w:ascii="宋体" w:hAnsi="宋体" w:hint="eastAsia"/>
          <w:szCs w:val="21"/>
        </w:rPr>
        <w:t>)</w:t>
      </w:r>
      <w:r>
        <w:rPr>
          <w:rFonts w:ascii="宋体" w:hAnsi="宋体" w:hint="eastAsia"/>
          <w:szCs w:val="21"/>
        </w:rPr>
        <w:t>为设备安装、调试试车合格后</w:t>
      </w:r>
      <w:r>
        <w:rPr>
          <w:rFonts w:ascii="宋体" w:hAnsi="宋体" w:hint="eastAsia"/>
          <w:szCs w:val="21"/>
        </w:rPr>
        <w:t>12</w:t>
      </w:r>
      <w:r>
        <w:rPr>
          <w:rFonts w:ascii="宋体" w:hAnsi="宋体" w:hint="eastAsia"/>
          <w:szCs w:val="21"/>
        </w:rPr>
        <w:t>个月或设备运达甲方现场</w:t>
      </w:r>
      <w:r>
        <w:rPr>
          <w:rFonts w:ascii="宋体" w:hAnsi="宋体" w:hint="eastAsia"/>
          <w:szCs w:val="21"/>
        </w:rPr>
        <w:t>18</w:t>
      </w:r>
      <w:r>
        <w:rPr>
          <w:rFonts w:ascii="宋体" w:hAnsi="宋体" w:hint="eastAsia"/>
          <w:szCs w:val="21"/>
        </w:rPr>
        <w:t>个月，以先到为准。在质保期内，由于乙方责任造成设备损坏，乙方应在甲方规定或本合同约定时间内免费提供保修服务。合同装置出现故障如需乙方到现场处理时，乙方应在接到甲方通知后</w:t>
      </w:r>
      <w:r>
        <w:rPr>
          <w:rFonts w:ascii="宋体" w:hAnsi="宋体" w:hint="eastAsia"/>
          <w:szCs w:val="21"/>
        </w:rPr>
        <w:t>48</w:t>
      </w:r>
      <w:r>
        <w:rPr>
          <w:rFonts w:ascii="宋体" w:hAnsi="宋体" w:hint="eastAsia"/>
          <w:szCs w:val="21"/>
        </w:rPr>
        <w:t>小时内到达甲方现场处理。在保修期内乙方拒不修理时，甲方可用乙方的预留质保金请他人维修，不足部分，乙方需另行支付。</w:t>
      </w:r>
    </w:p>
    <w:p w:rsidR="00D32110" w:rsidRDefault="007D1C60">
      <w:pPr>
        <w:snapToGrid w:val="0"/>
        <w:spacing w:line="360" w:lineRule="auto"/>
        <w:rPr>
          <w:rFonts w:ascii="宋体" w:hAnsi="宋体"/>
          <w:szCs w:val="21"/>
        </w:rPr>
      </w:pPr>
      <w:r>
        <w:rPr>
          <w:rFonts w:ascii="宋体" w:hAnsi="宋体" w:hint="eastAsia"/>
          <w:szCs w:val="21"/>
        </w:rPr>
        <w:t>7.2</w:t>
      </w:r>
      <w:r>
        <w:rPr>
          <w:rFonts w:ascii="宋体" w:hAnsi="宋体" w:hint="eastAsia"/>
          <w:szCs w:val="21"/>
        </w:rPr>
        <w:t>在保证期内，如发现设备有缺陷，不符合本合同规定时，如属乙方责任，则甲方有权向乙方提出索赔。如乙方对此索赔有异议，应在接到甲方书面通知后</w:t>
      </w:r>
      <w:r>
        <w:rPr>
          <w:rFonts w:ascii="宋体" w:hAnsi="宋体" w:hint="eastAsia"/>
          <w:szCs w:val="21"/>
        </w:rPr>
        <w:t xml:space="preserve"> 7 </w:t>
      </w:r>
      <w:r>
        <w:rPr>
          <w:rFonts w:ascii="宋体" w:hAnsi="宋体" w:hint="eastAsia"/>
          <w:szCs w:val="21"/>
        </w:rPr>
        <w:t>天内提出，否则上述要求即告成立。如有异议，乙方在接到通</w:t>
      </w:r>
      <w:r>
        <w:rPr>
          <w:rFonts w:ascii="宋体" w:hAnsi="宋体" w:hint="eastAsia"/>
          <w:szCs w:val="21"/>
        </w:rPr>
        <w:t>知后</w:t>
      </w:r>
      <w:r>
        <w:rPr>
          <w:rFonts w:ascii="宋体" w:hAnsi="宋体" w:hint="eastAsia"/>
          <w:szCs w:val="21"/>
        </w:rPr>
        <w:t>14</w:t>
      </w:r>
      <w:r>
        <w:rPr>
          <w:rFonts w:ascii="宋体" w:hAnsi="宋体" w:hint="eastAsia"/>
          <w:szCs w:val="21"/>
        </w:rPr>
        <w:t>天内，自费派代表赴现场同甲方代表共同复验。否则乙方在接到甲方索赔文件后，应立即无偿修理、更换、赔款或委托甲方安排大型修理。包括由此产生的到安装现场的更换费用、运费及保险费由乙方负担。</w:t>
      </w:r>
    </w:p>
    <w:p w:rsidR="00D32110" w:rsidRDefault="007D1C60">
      <w:pPr>
        <w:snapToGrid w:val="0"/>
        <w:spacing w:line="360" w:lineRule="auto"/>
        <w:rPr>
          <w:rFonts w:ascii="宋体" w:hAnsi="宋体"/>
          <w:szCs w:val="21"/>
        </w:rPr>
      </w:pPr>
      <w:r>
        <w:rPr>
          <w:rFonts w:ascii="宋体" w:hAnsi="宋体" w:hint="eastAsia"/>
          <w:szCs w:val="21"/>
        </w:rPr>
        <w:t>由于乙方责任需要更换、修理有缺陷的设备，而使合同设备停运或推迟安装时，则保证期应按实际修理或更换所延误的时间做相应的延长。</w:t>
      </w:r>
    </w:p>
    <w:p w:rsidR="00D32110" w:rsidRDefault="007D1C60">
      <w:pPr>
        <w:snapToGrid w:val="0"/>
        <w:spacing w:line="360" w:lineRule="auto"/>
        <w:rPr>
          <w:rFonts w:ascii="宋体" w:hAnsi="宋体"/>
          <w:szCs w:val="21"/>
        </w:rPr>
      </w:pPr>
      <w:r>
        <w:rPr>
          <w:rFonts w:ascii="宋体" w:hAnsi="宋体" w:hint="eastAsia"/>
          <w:szCs w:val="21"/>
        </w:rPr>
        <w:t xml:space="preserve">7.3 </w:t>
      </w:r>
      <w:r>
        <w:rPr>
          <w:rFonts w:ascii="宋体" w:hAnsi="宋体" w:hint="eastAsia"/>
          <w:szCs w:val="21"/>
        </w:rPr>
        <w:t>乙方必须对本合同的所有资料保密，未经甲方同意，不得向第三方透露本合同资料相关内容。</w:t>
      </w:r>
    </w:p>
    <w:p w:rsidR="00D32110" w:rsidRDefault="007D1C60">
      <w:pPr>
        <w:snapToGrid w:val="0"/>
        <w:spacing w:line="360" w:lineRule="auto"/>
        <w:jc w:val="left"/>
        <w:rPr>
          <w:rFonts w:ascii="宋体" w:hAnsi="宋体"/>
          <w:szCs w:val="21"/>
        </w:rPr>
      </w:pPr>
      <w:r>
        <w:rPr>
          <w:rFonts w:ascii="宋体" w:hAnsi="宋体" w:hint="eastAsia"/>
          <w:szCs w:val="21"/>
        </w:rPr>
        <w:t>7.4</w:t>
      </w:r>
      <w:r>
        <w:rPr>
          <w:rFonts w:ascii="宋体" w:hAnsi="宋体" w:hint="eastAsia"/>
          <w:szCs w:val="21"/>
        </w:rPr>
        <w:t>乙方必须保证本合同货物符合合同约定，否则甲方按照国家规定的“三包”处理，由乙方负责承担相应责任。</w:t>
      </w:r>
    </w:p>
    <w:p w:rsidR="00D32110" w:rsidRDefault="007D1C60">
      <w:pPr>
        <w:snapToGrid w:val="0"/>
        <w:spacing w:line="360" w:lineRule="auto"/>
        <w:jc w:val="left"/>
        <w:rPr>
          <w:rFonts w:ascii="宋体" w:hAnsi="宋体"/>
          <w:kern w:val="0"/>
          <w:szCs w:val="21"/>
        </w:rPr>
      </w:pPr>
      <w:r>
        <w:rPr>
          <w:rFonts w:ascii="宋体" w:hAnsi="宋体" w:hint="eastAsia"/>
          <w:szCs w:val="21"/>
        </w:rPr>
        <w:t>7.5</w:t>
      </w:r>
      <w:r>
        <w:rPr>
          <w:rFonts w:ascii="宋体" w:hAnsi="宋体" w:hint="eastAsia"/>
          <w:kern w:val="0"/>
          <w:szCs w:val="21"/>
        </w:rPr>
        <w:t>考虑到乙方推迟交货或不能交货对甲方配套生产以及预期利润产生的巨大影响，双方确认如果不是由于甲方原因或甲方要求推迟交货而乙方未能按合同</w:t>
      </w:r>
      <w:r>
        <w:rPr>
          <w:rFonts w:ascii="宋体" w:hAnsi="宋体" w:hint="eastAsia"/>
          <w:kern w:val="0"/>
          <w:szCs w:val="21"/>
        </w:rPr>
        <w:t>4.1</w:t>
      </w:r>
      <w:r>
        <w:rPr>
          <w:rFonts w:ascii="宋体" w:hAnsi="宋体" w:hint="eastAsia"/>
          <w:kern w:val="0"/>
          <w:szCs w:val="21"/>
        </w:rPr>
        <w:t>规定的交货期交货时</w:t>
      </w:r>
      <w:r>
        <w:rPr>
          <w:rFonts w:ascii="宋体" w:hAnsi="宋体" w:hint="eastAsia"/>
          <w:kern w:val="0"/>
          <w:szCs w:val="21"/>
        </w:rPr>
        <w:t>(</w:t>
      </w:r>
      <w:r>
        <w:rPr>
          <w:rFonts w:ascii="宋体" w:hAnsi="宋体" w:hint="eastAsia"/>
          <w:kern w:val="0"/>
          <w:szCs w:val="21"/>
        </w:rPr>
        <w:t>不可抗力除外</w:t>
      </w:r>
      <w:r>
        <w:rPr>
          <w:rFonts w:ascii="宋体" w:hAnsi="宋体" w:hint="eastAsia"/>
          <w:kern w:val="0"/>
          <w:szCs w:val="21"/>
        </w:rPr>
        <w:t>)</w:t>
      </w:r>
      <w:r>
        <w:rPr>
          <w:rFonts w:ascii="宋体" w:hAnsi="宋体" w:hint="eastAsia"/>
          <w:kern w:val="0"/>
          <w:szCs w:val="21"/>
        </w:rPr>
        <w:t>，实际交货日期按本合同</w:t>
      </w:r>
      <w:r>
        <w:rPr>
          <w:rFonts w:ascii="宋体" w:hAnsi="宋体" w:hint="eastAsia"/>
          <w:kern w:val="0"/>
          <w:szCs w:val="21"/>
        </w:rPr>
        <w:t>4.1</w:t>
      </w:r>
      <w:r>
        <w:rPr>
          <w:rFonts w:ascii="宋体" w:hAnsi="宋体" w:hint="eastAsia"/>
          <w:kern w:val="0"/>
          <w:szCs w:val="21"/>
        </w:rPr>
        <w:t>款规定计算，甲方有权按下列比例向乙方收取违约金：</w:t>
      </w:r>
    </w:p>
    <w:p w:rsidR="00D32110" w:rsidRDefault="007D1C60">
      <w:pPr>
        <w:snapToGrid w:val="0"/>
        <w:spacing w:line="360" w:lineRule="auto"/>
        <w:jc w:val="left"/>
        <w:rPr>
          <w:rFonts w:ascii="宋体" w:hAnsi="宋体"/>
          <w:kern w:val="0"/>
          <w:szCs w:val="21"/>
        </w:rPr>
      </w:pPr>
      <w:r>
        <w:rPr>
          <w:rFonts w:ascii="宋体" w:hAnsi="宋体" w:hint="eastAsia"/>
          <w:kern w:val="0"/>
          <w:szCs w:val="21"/>
        </w:rPr>
        <w:t>迟交</w:t>
      </w:r>
      <w:r>
        <w:rPr>
          <w:rFonts w:ascii="宋体" w:hAnsi="宋体" w:hint="eastAsia"/>
          <w:kern w:val="0"/>
          <w:szCs w:val="21"/>
        </w:rPr>
        <w:t>30</w:t>
      </w:r>
      <w:r>
        <w:rPr>
          <w:rFonts w:ascii="宋体" w:hAnsi="宋体" w:hint="eastAsia"/>
          <w:kern w:val="0"/>
          <w:szCs w:val="21"/>
        </w:rPr>
        <w:t>日以上，每月违约金金额为合同金额的</w:t>
      </w:r>
      <w:r>
        <w:rPr>
          <w:rFonts w:ascii="宋体" w:hAnsi="宋体" w:hint="eastAsia"/>
          <w:kern w:val="0"/>
          <w:szCs w:val="21"/>
        </w:rPr>
        <w:t>10%</w:t>
      </w:r>
      <w:r>
        <w:rPr>
          <w:rFonts w:ascii="宋体" w:hAnsi="宋体" w:hint="eastAsia"/>
          <w:kern w:val="0"/>
          <w:szCs w:val="21"/>
        </w:rPr>
        <w:t>；</w:t>
      </w:r>
    </w:p>
    <w:p w:rsidR="00D32110" w:rsidRDefault="007D1C60">
      <w:pPr>
        <w:snapToGrid w:val="0"/>
        <w:spacing w:line="360" w:lineRule="auto"/>
        <w:jc w:val="left"/>
        <w:rPr>
          <w:rFonts w:ascii="宋体" w:hAnsi="宋体"/>
          <w:kern w:val="0"/>
          <w:szCs w:val="21"/>
        </w:rPr>
      </w:pPr>
      <w:r>
        <w:rPr>
          <w:rFonts w:ascii="宋体" w:hAnsi="宋体" w:hint="eastAsia"/>
          <w:kern w:val="0"/>
          <w:szCs w:val="21"/>
        </w:rPr>
        <w:t>迟交超过</w:t>
      </w:r>
      <w:r>
        <w:rPr>
          <w:rFonts w:ascii="宋体" w:hAnsi="宋体" w:hint="eastAsia"/>
          <w:kern w:val="0"/>
          <w:szCs w:val="21"/>
        </w:rPr>
        <w:t>60</w:t>
      </w:r>
      <w:r>
        <w:rPr>
          <w:rFonts w:ascii="宋体" w:hAnsi="宋体" w:hint="eastAsia"/>
          <w:kern w:val="0"/>
          <w:szCs w:val="21"/>
        </w:rPr>
        <w:t>日，每月违约金金额为合同金额的</w:t>
      </w:r>
      <w:r>
        <w:rPr>
          <w:rFonts w:ascii="宋体" w:hAnsi="宋体" w:hint="eastAsia"/>
          <w:kern w:val="0"/>
          <w:szCs w:val="21"/>
        </w:rPr>
        <w:t>20%</w:t>
      </w:r>
      <w:r>
        <w:rPr>
          <w:rFonts w:ascii="宋体" w:hAnsi="宋体" w:hint="eastAsia"/>
          <w:kern w:val="0"/>
          <w:szCs w:val="21"/>
        </w:rPr>
        <w:t>；</w:t>
      </w:r>
    </w:p>
    <w:p w:rsidR="00D32110" w:rsidRDefault="007D1C60">
      <w:pPr>
        <w:snapToGrid w:val="0"/>
        <w:spacing w:line="360" w:lineRule="auto"/>
        <w:jc w:val="left"/>
        <w:rPr>
          <w:rFonts w:ascii="宋体" w:hAnsi="宋体"/>
          <w:kern w:val="0"/>
          <w:szCs w:val="21"/>
        </w:rPr>
      </w:pPr>
      <w:r>
        <w:rPr>
          <w:rFonts w:ascii="宋体" w:hAnsi="宋体" w:hint="eastAsia"/>
          <w:kern w:val="0"/>
          <w:szCs w:val="21"/>
        </w:rPr>
        <w:t>不满一月则按天数计算，每个工作日违约金金额为合同金额的</w:t>
      </w:r>
      <w:r>
        <w:rPr>
          <w:rFonts w:ascii="宋体" w:hAnsi="宋体" w:hint="eastAsia"/>
          <w:kern w:val="0"/>
          <w:szCs w:val="21"/>
        </w:rPr>
        <w:t>0.3%</w:t>
      </w:r>
    </w:p>
    <w:p w:rsidR="00D32110" w:rsidRDefault="007D1C60">
      <w:pPr>
        <w:snapToGrid w:val="0"/>
        <w:spacing w:line="360" w:lineRule="auto"/>
        <w:jc w:val="left"/>
        <w:rPr>
          <w:rFonts w:ascii="宋体" w:hAnsi="宋体"/>
          <w:kern w:val="0"/>
          <w:szCs w:val="21"/>
        </w:rPr>
      </w:pPr>
      <w:r>
        <w:rPr>
          <w:rFonts w:ascii="宋体" w:hAnsi="宋体" w:hint="eastAsia"/>
          <w:kern w:val="0"/>
          <w:szCs w:val="21"/>
        </w:rPr>
        <w:t>乙方支付迟交违约金，并不解除乙方按照合同继续交货的义务。</w:t>
      </w:r>
    </w:p>
    <w:p w:rsidR="00D32110" w:rsidRDefault="007D1C60">
      <w:pPr>
        <w:snapToGrid w:val="0"/>
        <w:spacing w:line="360" w:lineRule="auto"/>
        <w:jc w:val="left"/>
        <w:rPr>
          <w:rFonts w:ascii="宋体" w:hAnsi="宋体"/>
          <w:kern w:val="0"/>
          <w:szCs w:val="21"/>
        </w:rPr>
      </w:pPr>
      <w:r>
        <w:rPr>
          <w:rFonts w:ascii="宋体" w:hAnsi="宋体" w:hint="eastAsia"/>
          <w:kern w:val="0"/>
          <w:szCs w:val="21"/>
        </w:rPr>
        <w:t>乙方迟交超过</w:t>
      </w:r>
      <w:r>
        <w:rPr>
          <w:rFonts w:ascii="宋体" w:hAnsi="宋体" w:hint="eastAsia"/>
          <w:kern w:val="0"/>
          <w:szCs w:val="21"/>
        </w:rPr>
        <w:t>60</w:t>
      </w:r>
      <w:r>
        <w:rPr>
          <w:rFonts w:ascii="宋体" w:hAnsi="宋体" w:hint="eastAsia"/>
          <w:kern w:val="0"/>
          <w:szCs w:val="21"/>
        </w:rPr>
        <w:t>日时乙方向甲方</w:t>
      </w:r>
      <w:r>
        <w:rPr>
          <w:rFonts w:ascii="宋体" w:hAnsi="宋体" w:hint="eastAsia"/>
          <w:kern w:val="0"/>
          <w:szCs w:val="21"/>
        </w:rPr>
        <w:t>支付的违约金总额可超过每套合同设备总价的</w:t>
      </w:r>
      <w:r>
        <w:rPr>
          <w:rFonts w:ascii="宋体" w:hAnsi="宋体" w:hint="eastAsia"/>
          <w:kern w:val="0"/>
          <w:szCs w:val="21"/>
        </w:rPr>
        <w:t>20%</w:t>
      </w:r>
      <w:r>
        <w:rPr>
          <w:rFonts w:ascii="宋体" w:hAnsi="宋体" w:hint="eastAsia"/>
          <w:kern w:val="0"/>
          <w:szCs w:val="21"/>
        </w:rPr>
        <w:t>，与此同时，甲方有权终止部分或全部合同，除非乙方能够证明该迟交的货物对于安装、试运行没有重大的影响。</w:t>
      </w:r>
    </w:p>
    <w:p w:rsidR="00D32110" w:rsidRDefault="007D1C60">
      <w:pPr>
        <w:snapToGrid w:val="0"/>
        <w:spacing w:line="360" w:lineRule="auto"/>
        <w:jc w:val="left"/>
        <w:rPr>
          <w:rFonts w:ascii="宋体" w:hAnsi="宋体"/>
          <w:kern w:val="0"/>
          <w:szCs w:val="21"/>
        </w:rPr>
      </w:pPr>
      <w:r>
        <w:rPr>
          <w:rFonts w:ascii="宋体" w:hAnsi="宋体" w:hint="eastAsia"/>
          <w:kern w:val="0"/>
          <w:szCs w:val="21"/>
        </w:rPr>
        <w:lastRenderedPageBreak/>
        <w:t>7.6</w:t>
      </w:r>
      <w:r>
        <w:rPr>
          <w:rFonts w:ascii="宋体" w:hAnsi="宋体" w:hint="eastAsia"/>
          <w:szCs w:val="21"/>
        </w:rPr>
        <w:t>乙方必须保证本合同货物为乙方原厂生产，否则甲方按照国家规定的“三包”处理，由乙方负责承担相应责任。</w:t>
      </w:r>
    </w:p>
    <w:p w:rsidR="00D32110" w:rsidRDefault="00D32110">
      <w:pPr>
        <w:snapToGrid w:val="0"/>
        <w:spacing w:line="360" w:lineRule="auto"/>
        <w:rPr>
          <w:rFonts w:ascii="宋体" w:hAnsi="宋体"/>
          <w:szCs w:val="21"/>
        </w:rPr>
      </w:pPr>
    </w:p>
    <w:p w:rsidR="00D32110" w:rsidRDefault="007D1C60">
      <w:pPr>
        <w:snapToGrid w:val="0"/>
        <w:spacing w:line="360" w:lineRule="auto"/>
        <w:jc w:val="center"/>
        <w:rPr>
          <w:rFonts w:ascii="宋体" w:hAnsi="宋体"/>
          <w:b/>
          <w:szCs w:val="21"/>
        </w:rPr>
      </w:pPr>
      <w:r>
        <w:rPr>
          <w:rFonts w:ascii="宋体" w:hAnsi="宋体" w:hint="eastAsia"/>
          <w:b/>
          <w:szCs w:val="21"/>
        </w:rPr>
        <w:t>八、纠纷解决</w:t>
      </w:r>
    </w:p>
    <w:p w:rsidR="00D32110" w:rsidRDefault="007D1C60">
      <w:pPr>
        <w:snapToGrid w:val="0"/>
        <w:spacing w:line="360" w:lineRule="auto"/>
        <w:rPr>
          <w:rFonts w:ascii="宋体" w:hAnsi="宋体"/>
          <w:szCs w:val="21"/>
        </w:rPr>
      </w:pPr>
      <w:r>
        <w:rPr>
          <w:rFonts w:ascii="宋体" w:hAnsi="宋体" w:hint="eastAsia"/>
          <w:szCs w:val="21"/>
        </w:rPr>
        <w:t xml:space="preserve">8.1 </w:t>
      </w:r>
      <w:r>
        <w:rPr>
          <w:rFonts w:ascii="宋体" w:hAnsi="宋体" w:hint="eastAsia"/>
          <w:szCs w:val="21"/>
        </w:rPr>
        <w:t>本合同各方之间产生有关本合同的一切争议</w:t>
      </w:r>
      <w:r>
        <w:rPr>
          <w:rFonts w:ascii="宋体" w:hAnsi="宋体" w:hint="eastAsia"/>
          <w:szCs w:val="21"/>
        </w:rPr>
        <w:t>,</w:t>
      </w:r>
      <w:r>
        <w:rPr>
          <w:rFonts w:ascii="宋体" w:hAnsi="宋体" w:hint="eastAsia"/>
          <w:szCs w:val="21"/>
        </w:rPr>
        <w:t>应本着实事求是的原则友好协商解决。如仍达不成协议时</w:t>
      </w:r>
      <w:r>
        <w:rPr>
          <w:rFonts w:ascii="宋体" w:hAnsi="宋体" w:hint="eastAsia"/>
          <w:szCs w:val="21"/>
        </w:rPr>
        <w:t>,</w:t>
      </w:r>
      <w:r>
        <w:rPr>
          <w:rFonts w:ascii="宋体" w:hAnsi="宋体" w:hint="eastAsia"/>
          <w:szCs w:val="21"/>
        </w:rPr>
        <w:t>任何一方都可将这些争议提交给甲方所在地人民法院解决。</w:t>
      </w:r>
    </w:p>
    <w:p w:rsidR="00D32110" w:rsidRDefault="007D1C60">
      <w:pPr>
        <w:snapToGrid w:val="0"/>
        <w:spacing w:line="360" w:lineRule="auto"/>
        <w:jc w:val="center"/>
        <w:rPr>
          <w:rFonts w:ascii="宋体" w:hAnsi="宋体"/>
          <w:b/>
          <w:szCs w:val="21"/>
        </w:rPr>
      </w:pPr>
      <w:r>
        <w:rPr>
          <w:rFonts w:ascii="宋体" w:hAnsi="宋体" w:hint="eastAsia"/>
          <w:b/>
          <w:szCs w:val="21"/>
        </w:rPr>
        <w:t>九、其它</w:t>
      </w:r>
    </w:p>
    <w:p w:rsidR="00D32110" w:rsidRDefault="007D1C60">
      <w:pPr>
        <w:snapToGrid w:val="0"/>
        <w:spacing w:line="360" w:lineRule="auto"/>
        <w:rPr>
          <w:rFonts w:ascii="宋体" w:hAnsi="宋体"/>
          <w:szCs w:val="21"/>
        </w:rPr>
      </w:pPr>
      <w:r>
        <w:rPr>
          <w:rFonts w:ascii="宋体" w:hAnsi="宋体" w:hint="eastAsia"/>
          <w:szCs w:val="21"/>
        </w:rPr>
        <w:t>9.1</w:t>
      </w:r>
      <w:r>
        <w:rPr>
          <w:rFonts w:ascii="宋体" w:hAnsi="宋体" w:hint="eastAsia"/>
          <w:szCs w:val="21"/>
        </w:rPr>
        <w:t>本合同未尽事宜，合同各方应本着实事求是友好协商的原则解决。</w:t>
      </w:r>
    </w:p>
    <w:p w:rsidR="00D32110" w:rsidRDefault="007D1C60">
      <w:pPr>
        <w:snapToGrid w:val="0"/>
        <w:spacing w:line="360" w:lineRule="auto"/>
        <w:rPr>
          <w:rFonts w:ascii="宋体" w:hAnsi="宋体"/>
          <w:szCs w:val="21"/>
        </w:rPr>
      </w:pPr>
      <w:r>
        <w:rPr>
          <w:rFonts w:ascii="宋体" w:hAnsi="宋体" w:hint="eastAsia"/>
          <w:szCs w:val="21"/>
        </w:rPr>
        <w:t>9.2</w:t>
      </w:r>
      <w:r>
        <w:rPr>
          <w:rFonts w:ascii="宋体" w:hAnsi="宋体" w:hint="eastAsia"/>
          <w:szCs w:val="21"/>
        </w:rPr>
        <w:t>合同签</w:t>
      </w:r>
      <w:r>
        <w:rPr>
          <w:rFonts w:ascii="宋体" w:hAnsi="宋体" w:hint="eastAsia"/>
          <w:szCs w:val="21"/>
        </w:rPr>
        <w:t>订后壹周内，乙方向甲方提供甲方工程设计所需的技术资料（详见技术规格书）。</w:t>
      </w:r>
    </w:p>
    <w:p w:rsidR="00D32110" w:rsidRDefault="007D1C60">
      <w:pPr>
        <w:snapToGrid w:val="0"/>
        <w:spacing w:line="360" w:lineRule="auto"/>
        <w:rPr>
          <w:rFonts w:ascii="宋体" w:hAnsi="宋体"/>
          <w:szCs w:val="21"/>
        </w:rPr>
      </w:pPr>
      <w:r>
        <w:rPr>
          <w:rFonts w:ascii="宋体" w:hAnsi="宋体" w:hint="eastAsia"/>
          <w:szCs w:val="21"/>
        </w:rPr>
        <w:t>9.3</w:t>
      </w:r>
      <w:r>
        <w:rPr>
          <w:rFonts w:ascii="宋体" w:hAnsi="宋体" w:hint="eastAsia"/>
          <w:szCs w:val="21"/>
        </w:rPr>
        <w:t>合同条款、技术协议、招标文件、技术规格书、技术要求、和乙方的投标文件、承诺信函同为本合同组成要件，具有法律效力。当各文件的内容发生抵触时，以时间在</w:t>
      </w:r>
      <w:proofErr w:type="gramStart"/>
      <w:r>
        <w:rPr>
          <w:rFonts w:ascii="宋体" w:hAnsi="宋体" w:hint="eastAsia"/>
          <w:szCs w:val="21"/>
        </w:rPr>
        <w:t>后文件</w:t>
      </w:r>
      <w:proofErr w:type="gramEnd"/>
      <w:r>
        <w:rPr>
          <w:rFonts w:ascii="宋体" w:hAnsi="宋体" w:hint="eastAsia"/>
          <w:szCs w:val="21"/>
        </w:rPr>
        <w:t>的表述为准。</w:t>
      </w:r>
    </w:p>
    <w:p w:rsidR="00D32110" w:rsidRDefault="007D1C60">
      <w:pPr>
        <w:snapToGrid w:val="0"/>
        <w:spacing w:line="360" w:lineRule="auto"/>
        <w:rPr>
          <w:rFonts w:ascii="宋体" w:hAnsi="宋体"/>
          <w:szCs w:val="21"/>
        </w:rPr>
      </w:pPr>
      <w:r>
        <w:rPr>
          <w:rFonts w:ascii="宋体" w:hAnsi="宋体" w:hint="eastAsia"/>
          <w:szCs w:val="21"/>
        </w:rPr>
        <w:t>9.4</w:t>
      </w:r>
      <w:r>
        <w:rPr>
          <w:rFonts w:ascii="宋体" w:hAnsi="宋体" w:hint="eastAsia"/>
          <w:szCs w:val="21"/>
        </w:rPr>
        <w:t>本合同在执行过程中的修改、补充，凡经本合同各方同意，并形成正式文件，都可视为本合同的组成部分，并与本合同具有同等法律效力。</w:t>
      </w:r>
    </w:p>
    <w:p w:rsidR="00D32110" w:rsidRDefault="007D1C60">
      <w:pPr>
        <w:snapToGrid w:val="0"/>
        <w:spacing w:line="360" w:lineRule="auto"/>
        <w:rPr>
          <w:rFonts w:ascii="宋体" w:hAnsi="宋体"/>
          <w:szCs w:val="21"/>
        </w:rPr>
      </w:pPr>
      <w:r>
        <w:rPr>
          <w:rFonts w:ascii="宋体" w:hAnsi="宋体" w:hint="eastAsia"/>
          <w:szCs w:val="21"/>
        </w:rPr>
        <w:t>9.5</w:t>
      </w:r>
      <w:r>
        <w:rPr>
          <w:rFonts w:ascii="宋体" w:hAnsi="宋体" w:hint="eastAsia"/>
          <w:szCs w:val="21"/>
        </w:rPr>
        <w:t>双方重要文件往来应当以书面形式进行，由双方项目联系人（或双方另行书面指定的人员）当场签收或者以特快专递方式送达。如以特快专递方式送达至本合同所列地址，自特快专递寄出之日起算第</w:t>
      </w:r>
      <w:r>
        <w:rPr>
          <w:rFonts w:ascii="宋体" w:hAnsi="宋体" w:hint="eastAsia"/>
          <w:szCs w:val="21"/>
        </w:rPr>
        <w:t>5</w:t>
      </w:r>
      <w:r>
        <w:rPr>
          <w:rFonts w:ascii="宋体" w:hAnsi="宋体" w:hint="eastAsia"/>
          <w:szCs w:val="21"/>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szCs w:val="21"/>
        </w:rPr>
        <w:t>方应第一时间</w:t>
      </w:r>
      <w:proofErr w:type="gramEnd"/>
      <w:r>
        <w:rPr>
          <w:rFonts w:ascii="宋体" w:hAnsi="宋体" w:hint="eastAsia"/>
          <w:szCs w:val="21"/>
        </w:rPr>
        <w:t>通知另一方，否则，通知方按对方变更前地址寄出的，仍然视为有效送达，地址变更方对此无异议。</w:t>
      </w:r>
    </w:p>
    <w:p w:rsidR="00D32110" w:rsidRDefault="007D1C60">
      <w:pPr>
        <w:snapToGrid w:val="0"/>
        <w:spacing w:line="360" w:lineRule="auto"/>
        <w:rPr>
          <w:rFonts w:ascii="宋体" w:hAnsi="宋体"/>
          <w:szCs w:val="21"/>
        </w:rPr>
      </w:pPr>
      <w:r>
        <w:rPr>
          <w:rFonts w:ascii="宋体" w:hAnsi="宋体" w:hint="eastAsia"/>
          <w:szCs w:val="21"/>
        </w:rPr>
        <w:t>9.6</w:t>
      </w:r>
      <w:r>
        <w:rPr>
          <w:rFonts w:ascii="宋体" w:hAnsi="宋体" w:hint="eastAsia"/>
          <w:szCs w:val="21"/>
        </w:rPr>
        <w:t>本合同经各方代表签订后生效。本合同正本一式陆份，甲乙双</w:t>
      </w:r>
      <w:r>
        <w:rPr>
          <w:rFonts w:ascii="宋体" w:hAnsi="宋体" w:hint="eastAsia"/>
          <w:szCs w:val="21"/>
        </w:rPr>
        <w:t>方各执叁份。</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D32110">
        <w:trPr>
          <w:trHeight w:val="1232"/>
        </w:trPr>
        <w:tc>
          <w:tcPr>
            <w:tcW w:w="5054" w:type="dxa"/>
            <w:vAlign w:val="center"/>
          </w:tcPr>
          <w:p w:rsidR="00D32110" w:rsidRDefault="007D1C60">
            <w:pPr>
              <w:ind w:firstLine="570"/>
              <w:rPr>
                <w:rFonts w:ascii="宋体" w:hAnsi="宋体"/>
                <w:color w:val="000000"/>
                <w:sz w:val="24"/>
              </w:rPr>
            </w:pPr>
            <w:r>
              <w:rPr>
                <w:rFonts w:ascii="宋体" w:hAnsi="宋体" w:hint="eastAsia"/>
                <w:color w:val="000000"/>
                <w:sz w:val="24"/>
              </w:rPr>
              <w:lastRenderedPageBreak/>
              <w:t>甲方：福建省东南电化股份有限公司（盖章）</w:t>
            </w:r>
          </w:p>
        </w:tc>
        <w:tc>
          <w:tcPr>
            <w:tcW w:w="4838" w:type="dxa"/>
            <w:vAlign w:val="center"/>
          </w:tcPr>
          <w:p w:rsidR="00D32110" w:rsidRDefault="007D1C60">
            <w:pPr>
              <w:ind w:firstLine="570"/>
              <w:rPr>
                <w:rFonts w:ascii="宋体" w:hAnsi="宋体"/>
                <w:color w:val="000000"/>
                <w:sz w:val="24"/>
              </w:rPr>
            </w:pPr>
            <w:r>
              <w:rPr>
                <w:rFonts w:ascii="宋体" w:hAnsi="宋体" w:hint="eastAsia"/>
                <w:color w:val="000000"/>
                <w:sz w:val="24"/>
              </w:rPr>
              <w:t>乙方：（盖章）</w:t>
            </w:r>
          </w:p>
        </w:tc>
      </w:tr>
      <w:tr w:rsidR="00D32110">
        <w:trPr>
          <w:trHeight w:val="616"/>
        </w:trPr>
        <w:tc>
          <w:tcPr>
            <w:tcW w:w="5054" w:type="dxa"/>
            <w:vAlign w:val="center"/>
          </w:tcPr>
          <w:p w:rsidR="00D32110" w:rsidRDefault="007D1C60">
            <w:pPr>
              <w:rPr>
                <w:rFonts w:ascii="宋体" w:hAnsi="宋体"/>
                <w:color w:val="000000"/>
                <w:sz w:val="24"/>
              </w:rPr>
            </w:pPr>
            <w:r>
              <w:rPr>
                <w:rFonts w:ascii="宋体" w:hAnsi="宋体" w:hint="eastAsia"/>
                <w:color w:val="000000"/>
                <w:sz w:val="24"/>
              </w:rPr>
              <w:t>法定代表人：</w:t>
            </w:r>
            <w:r>
              <w:rPr>
                <w:rFonts w:ascii="宋体" w:hAnsi="宋体" w:hint="eastAsia"/>
                <w:color w:val="000000"/>
                <w:sz w:val="24"/>
              </w:rPr>
              <w:t>洪晓云</w:t>
            </w:r>
          </w:p>
        </w:tc>
        <w:tc>
          <w:tcPr>
            <w:tcW w:w="4838" w:type="dxa"/>
            <w:vAlign w:val="center"/>
          </w:tcPr>
          <w:p w:rsidR="00D32110" w:rsidRDefault="007D1C60">
            <w:pPr>
              <w:rPr>
                <w:rFonts w:ascii="宋体" w:hAnsi="宋体"/>
                <w:color w:val="000000"/>
                <w:sz w:val="24"/>
              </w:rPr>
            </w:pPr>
            <w:r>
              <w:rPr>
                <w:rFonts w:ascii="宋体" w:hAnsi="宋体" w:hint="eastAsia"/>
                <w:color w:val="000000"/>
                <w:sz w:val="24"/>
              </w:rPr>
              <w:t>法定代表人：</w:t>
            </w:r>
          </w:p>
        </w:tc>
      </w:tr>
      <w:tr w:rsidR="00D32110">
        <w:trPr>
          <w:trHeight w:val="1232"/>
        </w:trPr>
        <w:tc>
          <w:tcPr>
            <w:tcW w:w="5054" w:type="dxa"/>
            <w:vAlign w:val="center"/>
          </w:tcPr>
          <w:p w:rsidR="00D32110" w:rsidRDefault="007D1C60">
            <w:pPr>
              <w:rPr>
                <w:rFonts w:ascii="宋体" w:hAnsi="宋体"/>
                <w:color w:val="000000"/>
                <w:sz w:val="24"/>
              </w:rPr>
            </w:pPr>
            <w:r>
              <w:rPr>
                <w:rFonts w:ascii="宋体" w:hAnsi="宋体" w:hint="eastAsia"/>
                <w:color w:val="000000"/>
                <w:sz w:val="24"/>
              </w:rPr>
              <w:t>法定代表人</w:t>
            </w:r>
            <w:r>
              <w:rPr>
                <w:rFonts w:ascii="宋体" w:hAnsi="宋体" w:hint="eastAsia"/>
                <w:color w:val="000000"/>
                <w:sz w:val="24"/>
              </w:rPr>
              <w:t>或</w:t>
            </w:r>
            <w:r>
              <w:rPr>
                <w:rFonts w:ascii="宋体" w:hAnsi="宋体" w:hint="eastAsia"/>
                <w:color w:val="000000"/>
                <w:sz w:val="24"/>
              </w:rPr>
              <w:t>委托代理人</w:t>
            </w:r>
            <w:r>
              <w:rPr>
                <w:rFonts w:ascii="宋体" w:hAnsi="宋体" w:hint="eastAsia"/>
                <w:color w:val="000000"/>
                <w:sz w:val="24"/>
              </w:rPr>
              <w:t>签字</w:t>
            </w:r>
            <w:r>
              <w:rPr>
                <w:rFonts w:ascii="宋体" w:hAnsi="宋体" w:hint="eastAsia"/>
                <w:color w:val="000000"/>
                <w:sz w:val="24"/>
              </w:rPr>
              <w:t>：</w:t>
            </w:r>
          </w:p>
          <w:p w:rsidR="00D32110" w:rsidRDefault="007D1C60">
            <w:pPr>
              <w:rPr>
                <w:rFonts w:ascii="宋体" w:hAnsi="宋体"/>
                <w:color w:val="000000"/>
                <w:sz w:val="24"/>
              </w:rPr>
            </w:pPr>
            <w:r>
              <w:rPr>
                <w:rFonts w:ascii="宋体" w:hAnsi="宋体" w:hint="eastAsia"/>
                <w:color w:val="000000"/>
                <w:sz w:val="24"/>
              </w:rPr>
              <w:t>时</w:t>
            </w:r>
            <w:r>
              <w:rPr>
                <w:rFonts w:ascii="宋体" w:hAnsi="宋体" w:hint="eastAsia"/>
                <w:color w:val="000000"/>
                <w:sz w:val="24"/>
              </w:rPr>
              <w:t xml:space="preserve">    </w:t>
            </w:r>
            <w:r>
              <w:rPr>
                <w:rFonts w:ascii="宋体" w:hAnsi="宋体" w:hint="eastAsia"/>
                <w:color w:val="000000"/>
                <w:sz w:val="24"/>
              </w:rPr>
              <w:t>间</w:t>
            </w:r>
            <w:r>
              <w:rPr>
                <w:rFonts w:ascii="宋体" w:hAnsi="宋体" w:hint="eastAsia"/>
                <w:color w:val="000000"/>
                <w:sz w:val="24"/>
              </w:rPr>
              <w:t xml:space="preserve">:                                         </w:t>
            </w:r>
          </w:p>
        </w:tc>
        <w:tc>
          <w:tcPr>
            <w:tcW w:w="4838" w:type="dxa"/>
            <w:vAlign w:val="center"/>
          </w:tcPr>
          <w:p w:rsidR="00D32110" w:rsidRDefault="007D1C60">
            <w:pPr>
              <w:rPr>
                <w:rFonts w:ascii="宋体" w:hAnsi="宋体"/>
                <w:color w:val="000000"/>
                <w:sz w:val="24"/>
              </w:rPr>
            </w:pPr>
            <w:r>
              <w:rPr>
                <w:rFonts w:ascii="宋体" w:hAnsi="宋体" w:hint="eastAsia"/>
                <w:color w:val="000000"/>
                <w:sz w:val="24"/>
              </w:rPr>
              <w:t>法定代表人</w:t>
            </w:r>
            <w:r>
              <w:rPr>
                <w:rFonts w:ascii="宋体" w:hAnsi="宋体" w:hint="eastAsia"/>
                <w:color w:val="000000"/>
                <w:sz w:val="24"/>
              </w:rPr>
              <w:t>或</w:t>
            </w:r>
            <w:r>
              <w:rPr>
                <w:rFonts w:ascii="宋体" w:hAnsi="宋体" w:hint="eastAsia"/>
                <w:color w:val="000000"/>
                <w:sz w:val="24"/>
              </w:rPr>
              <w:t>委托代理人</w:t>
            </w:r>
            <w:r>
              <w:rPr>
                <w:rFonts w:ascii="宋体" w:hAnsi="宋体" w:hint="eastAsia"/>
                <w:color w:val="000000"/>
                <w:sz w:val="24"/>
              </w:rPr>
              <w:t>签字</w:t>
            </w:r>
            <w:r>
              <w:rPr>
                <w:rFonts w:ascii="宋体" w:hAnsi="宋体" w:hint="eastAsia"/>
                <w:color w:val="000000"/>
                <w:sz w:val="24"/>
              </w:rPr>
              <w:t>：</w:t>
            </w:r>
          </w:p>
          <w:p w:rsidR="00D32110" w:rsidRDefault="007D1C60">
            <w:pPr>
              <w:rPr>
                <w:rFonts w:ascii="宋体" w:hAnsi="宋体"/>
                <w:color w:val="000000"/>
                <w:sz w:val="24"/>
              </w:rPr>
            </w:pPr>
            <w:r>
              <w:rPr>
                <w:rFonts w:ascii="宋体" w:hAnsi="宋体" w:hint="eastAsia"/>
                <w:color w:val="000000"/>
                <w:sz w:val="24"/>
              </w:rPr>
              <w:t>时</w:t>
            </w:r>
            <w:r>
              <w:rPr>
                <w:rFonts w:ascii="宋体" w:hAnsi="宋体" w:hint="eastAsia"/>
                <w:color w:val="000000"/>
                <w:sz w:val="24"/>
              </w:rPr>
              <w:t xml:space="preserve">    </w:t>
            </w:r>
            <w:r>
              <w:rPr>
                <w:rFonts w:ascii="宋体" w:hAnsi="宋体" w:hint="eastAsia"/>
                <w:color w:val="000000"/>
                <w:sz w:val="24"/>
              </w:rPr>
              <w:t>间</w:t>
            </w:r>
            <w:r>
              <w:rPr>
                <w:rFonts w:ascii="宋体" w:hAnsi="宋体" w:hint="eastAsia"/>
                <w:color w:val="000000"/>
                <w:sz w:val="24"/>
              </w:rPr>
              <w:t>:</w:t>
            </w:r>
          </w:p>
        </w:tc>
      </w:tr>
      <w:tr w:rsidR="00D32110">
        <w:trPr>
          <w:trHeight w:val="318"/>
        </w:trPr>
        <w:tc>
          <w:tcPr>
            <w:tcW w:w="5054" w:type="dxa"/>
            <w:vAlign w:val="center"/>
          </w:tcPr>
          <w:p w:rsidR="00D32110" w:rsidRDefault="007D1C60">
            <w:pPr>
              <w:rPr>
                <w:rFonts w:ascii="宋体" w:hAnsi="宋体"/>
                <w:color w:val="000000"/>
                <w:sz w:val="24"/>
              </w:rPr>
            </w:pPr>
            <w:r>
              <w:rPr>
                <w:rFonts w:ascii="宋体" w:hAnsi="宋体" w:hint="eastAsia"/>
                <w:color w:val="000000"/>
                <w:sz w:val="24"/>
              </w:rPr>
              <w:t>开户银行：中国建设银行股份有限公司福建省分行</w:t>
            </w:r>
          </w:p>
        </w:tc>
        <w:tc>
          <w:tcPr>
            <w:tcW w:w="4838" w:type="dxa"/>
            <w:vAlign w:val="center"/>
          </w:tcPr>
          <w:p w:rsidR="00D32110" w:rsidRDefault="007D1C60">
            <w:pPr>
              <w:rPr>
                <w:rFonts w:ascii="宋体" w:hAnsi="宋体"/>
                <w:color w:val="000000"/>
                <w:sz w:val="24"/>
              </w:rPr>
            </w:pPr>
            <w:r>
              <w:rPr>
                <w:rFonts w:ascii="宋体" w:hAnsi="宋体" w:hint="eastAsia"/>
                <w:color w:val="000000"/>
                <w:sz w:val="24"/>
              </w:rPr>
              <w:t>开户银行</w:t>
            </w:r>
            <w:r>
              <w:rPr>
                <w:rFonts w:ascii="宋体" w:hAnsi="宋体" w:hint="eastAsia"/>
                <w:color w:val="000000"/>
                <w:sz w:val="24"/>
              </w:rPr>
              <w:t>：</w:t>
            </w:r>
          </w:p>
        </w:tc>
      </w:tr>
      <w:tr w:rsidR="00D32110">
        <w:trPr>
          <w:trHeight w:val="707"/>
        </w:trPr>
        <w:tc>
          <w:tcPr>
            <w:tcW w:w="5054" w:type="dxa"/>
            <w:vAlign w:val="center"/>
          </w:tcPr>
          <w:p w:rsidR="00D32110" w:rsidRDefault="007D1C60">
            <w:pPr>
              <w:rPr>
                <w:rFonts w:ascii="宋体" w:hAnsi="宋体"/>
                <w:color w:val="000000"/>
                <w:sz w:val="24"/>
              </w:rPr>
            </w:pPr>
            <w:r>
              <w:rPr>
                <w:rFonts w:ascii="宋体" w:hAnsi="宋体" w:hint="eastAsia"/>
                <w:color w:val="000000"/>
                <w:sz w:val="24"/>
              </w:rPr>
              <w:t>帐</w:t>
            </w:r>
            <w:r>
              <w:rPr>
                <w:rFonts w:ascii="宋体" w:hAnsi="宋体" w:hint="eastAsia"/>
                <w:color w:val="000000"/>
                <w:sz w:val="24"/>
              </w:rPr>
              <w:t xml:space="preserve"> </w:t>
            </w:r>
            <w:r>
              <w:rPr>
                <w:rFonts w:ascii="宋体" w:hAnsi="宋体" w:hint="eastAsia"/>
                <w:color w:val="000000"/>
                <w:sz w:val="24"/>
              </w:rPr>
              <w:t>号：</w:t>
            </w:r>
            <w:r>
              <w:rPr>
                <w:rFonts w:ascii="宋体" w:hAnsi="宋体" w:hint="eastAsia"/>
                <w:color w:val="000000"/>
                <w:sz w:val="24"/>
              </w:rPr>
              <w:t>35001002406052517017</w:t>
            </w:r>
          </w:p>
        </w:tc>
        <w:tc>
          <w:tcPr>
            <w:tcW w:w="4838" w:type="dxa"/>
            <w:vAlign w:val="center"/>
          </w:tcPr>
          <w:p w:rsidR="00D32110" w:rsidRDefault="007D1C60">
            <w:pPr>
              <w:rPr>
                <w:rFonts w:ascii="宋体" w:hAnsi="宋体"/>
                <w:color w:val="000000"/>
                <w:sz w:val="24"/>
              </w:rPr>
            </w:pPr>
            <w:r>
              <w:rPr>
                <w:rFonts w:ascii="宋体" w:hAnsi="宋体" w:hint="eastAsia"/>
                <w:color w:val="000000"/>
                <w:sz w:val="24"/>
              </w:rPr>
              <w:t>帐</w:t>
            </w:r>
            <w:r>
              <w:rPr>
                <w:rFonts w:ascii="宋体" w:hAnsi="宋体" w:hint="eastAsia"/>
                <w:color w:val="000000"/>
                <w:sz w:val="24"/>
              </w:rPr>
              <w:t xml:space="preserve">    </w:t>
            </w:r>
            <w:r>
              <w:rPr>
                <w:rFonts w:ascii="宋体" w:hAnsi="宋体" w:hint="eastAsia"/>
                <w:color w:val="000000"/>
                <w:sz w:val="24"/>
              </w:rPr>
              <w:t>号：</w:t>
            </w:r>
            <w:r>
              <w:rPr>
                <w:rFonts w:ascii="宋体" w:hAnsi="宋体" w:hint="eastAsia"/>
                <w:color w:val="000000"/>
                <w:sz w:val="24"/>
              </w:rPr>
              <w:t xml:space="preserve"> </w:t>
            </w:r>
          </w:p>
        </w:tc>
      </w:tr>
      <w:tr w:rsidR="00D32110">
        <w:trPr>
          <w:trHeight w:val="1232"/>
        </w:trPr>
        <w:tc>
          <w:tcPr>
            <w:tcW w:w="5054" w:type="dxa"/>
            <w:vAlign w:val="center"/>
          </w:tcPr>
          <w:p w:rsidR="00D32110" w:rsidRDefault="007D1C60">
            <w:pPr>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址：福建省福州市福清市</w:t>
            </w:r>
            <w:proofErr w:type="gramStart"/>
            <w:r>
              <w:rPr>
                <w:rFonts w:ascii="宋体" w:hAnsi="宋体" w:hint="eastAsia"/>
                <w:color w:val="000000"/>
                <w:sz w:val="24"/>
              </w:rPr>
              <w:t>江阴镇江阴</w:t>
            </w:r>
            <w:proofErr w:type="gramEnd"/>
            <w:r>
              <w:rPr>
                <w:rFonts w:ascii="宋体" w:hAnsi="宋体" w:hint="eastAsia"/>
                <w:color w:val="000000"/>
                <w:sz w:val="24"/>
              </w:rPr>
              <w:t>工业集中区国盛大道</w:t>
            </w:r>
            <w:r>
              <w:rPr>
                <w:rFonts w:ascii="宋体" w:hAnsi="宋体" w:hint="eastAsia"/>
                <w:color w:val="000000"/>
                <w:sz w:val="24"/>
              </w:rPr>
              <w:t>3</w:t>
            </w:r>
            <w:r>
              <w:rPr>
                <w:rFonts w:ascii="宋体" w:hAnsi="宋体" w:hint="eastAsia"/>
                <w:color w:val="000000"/>
                <w:sz w:val="24"/>
              </w:rPr>
              <w:t>号</w:t>
            </w:r>
          </w:p>
        </w:tc>
        <w:tc>
          <w:tcPr>
            <w:tcW w:w="4838" w:type="dxa"/>
            <w:vAlign w:val="center"/>
          </w:tcPr>
          <w:p w:rsidR="00D32110" w:rsidRDefault="007D1C60">
            <w:pPr>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p>
        </w:tc>
      </w:tr>
      <w:bookmarkEnd w:id="1"/>
    </w:tbl>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D32110">
      <w:pPr>
        <w:tabs>
          <w:tab w:val="left" w:pos="5880"/>
        </w:tabs>
        <w:spacing w:line="520" w:lineRule="exact"/>
        <w:rPr>
          <w:rFonts w:ascii="宋体" w:hAnsi="宋体" w:cs="宋体"/>
          <w:sz w:val="32"/>
          <w:szCs w:val="32"/>
        </w:rPr>
      </w:pPr>
    </w:p>
    <w:p w:rsidR="00D32110" w:rsidRDefault="007D1C60">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D32110" w:rsidRDefault="007D1C60">
      <w:pPr>
        <w:jc w:val="center"/>
        <w:rPr>
          <w:b/>
          <w:sz w:val="44"/>
          <w:szCs w:val="44"/>
        </w:rPr>
      </w:pPr>
      <w:r>
        <w:rPr>
          <w:rFonts w:hint="eastAsia"/>
          <w:b/>
          <w:sz w:val="44"/>
          <w:szCs w:val="44"/>
        </w:rPr>
        <w:t>参选文件格式</w:t>
      </w:r>
    </w:p>
    <w:p w:rsidR="00D32110" w:rsidRDefault="00D32110">
      <w:pPr>
        <w:rPr>
          <w:sz w:val="28"/>
          <w:szCs w:val="28"/>
        </w:rPr>
      </w:pPr>
    </w:p>
    <w:p w:rsidR="00D32110" w:rsidRDefault="007D1C60">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7D1C60">
      <w:pPr>
        <w:rPr>
          <w:sz w:val="28"/>
          <w:szCs w:val="28"/>
        </w:rPr>
      </w:pPr>
      <w:r>
        <w:rPr>
          <w:rFonts w:hint="eastAsia"/>
          <w:sz w:val="28"/>
          <w:szCs w:val="28"/>
        </w:rPr>
        <w:lastRenderedPageBreak/>
        <w:t>第一册商务和技术文件格式</w:t>
      </w: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jc w:val="center"/>
        <w:rPr>
          <w:sz w:val="28"/>
          <w:szCs w:val="28"/>
        </w:rPr>
      </w:pPr>
    </w:p>
    <w:p w:rsidR="00D32110" w:rsidRDefault="007D1C60">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D32110" w:rsidRDefault="007D1C60">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D32110" w:rsidRDefault="00D32110">
      <w:pPr>
        <w:spacing w:line="500" w:lineRule="exact"/>
        <w:ind w:firstLine="550"/>
        <w:jc w:val="center"/>
        <w:rPr>
          <w:rFonts w:ascii="黑体" w:eastAsia="黑体" w:hAnsi="黑体"/>
          <w:b/>
          <w:color w:val="000000" w:themeColor="text1"/>
          <w:spacing w:val="-2"/>
          <w:sz w:val="44"/>
          <w:szCs w:val="44"/>
        </w:rPr>
      </w:pPr>
    </w:p>
    <w:p w:rsidR="00D32110" w:rsidRDefault="00D32110">
      <w:pPr>
        <w:spacing w:line="500" w:lineRule="exact"/>
        <w:ind w:firstLine="550"/>
        <w:jc w:val="center"/>
        <w:rPr>
          <w:rFonts w:ascii="黑体" w:eastAsia="黑体" w:hAnsi="黑体"/>
          <w:b/>
          <w:color w:val="000000" w:themeColor="text1"/>
          <w:spacing w:val="-2"/>
          <w:sz w:val="44"/>
          <w:szCs w:val="44"/>
        </w:rPr>
      </w:pPr>
    </w:p>
    <w:p w:rsidR="00D32110" w:rsidRDefault="00D32110">
      <w:pPr>
        <w:spacing w:line="500" w:lineRule="exact"/>
        <w:ind w:firstLine="550"/>
        <w:jc w:val="center"/>
        <w:rPr>
          <w:rFonts w:ascii="黑体" w:eastAsia="黑体" w:hAnsi="黑体"/>
          <w:b/>
          <w:color w:val="000000" w:themeColor="text1"/>
          <w:spacing w:val="-2"/>
          <w:sz w:val="44"/>
          <w:szCs w:val="44"/>
        </w:rPr>
      </w:pPr>
    </w:p>
    <w:p w:rsidR="00D32110" w:rsidRDefault="00D32110">
      <w:pPr>
        <w:spacing w:line="500" w:lineRule="exact"/>
        <w:ind w:firstLine="550"/>
        <w:jc w:val="center"/>
        <w:rPr>
          <w:rFonts w:ascii="黑体" w:eastAsia="黑体" w:hAnsi="黑体"/>
          <w:b/>
          <w:color w:val="000000" w:themeColor="text1"/>
          <w:spacing w:val="-2"/>
          <w:sz w:val="44"/>
          <w:szCs w:val="44"/>
        </w:rPr>
      </w:pPr>
    </w:p>
    <w:p w:rsidR="00D32110" w:rsidRDefault="007D1C60">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D32110" w:rsidRDefault="00D32110">
      <w:pPr>
        <w:spacing w:line="600" w:lineRule="exact"/>
        <w:ind w:firstLine="550"/>
        <w:jc w:val="center"/>
        <w:rPr>
          <w:rFonts w:ascii="黑体" w:eastAsia="黑体" w:hAnsi="黑体"/>
          <w:b/>
          <w:color w:val="000000" w:themeColor="text1"/>
          <w:spacing w:val="-2"/>
          <w:sz w:val="52"/>
          <w:szCs w:val="52"/>
        </w:rPr>
      </w:pPr>
    </w:p>
    <w:p w:rsidR="00D32110" w:rsidRDefault="007D1C60">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7D1C60">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D32110" w:rsidRDefault="007D1C60">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D32110" w:rsidRDefault="007D1C60">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D32110" w:rsidRDefault="00D32110">
      <w:pPr>
        <w:ind w:firstLine="552"/>
        <w:rPr>
          <w:sz w:val="28"/>
          <w:szCs w:val="28"/>
        </w:rPr>
      </w:pPr>
    </w:p>
    <w:p w:rsidR="00D32110" w:rsidRDefault="00D32110">
      <w:pPr>
        <w:ind w:firstLine="552"/>
        <w:rPr>
          <w:sz w:val="28"/>
          <w:szCs w:val="28"/>
        </w:rPr>
      </w:pPr>
    </w:p>
    <w:p w:rsidR="00D32110" w:rsidRDefault="007D1C60">
      <w:pPr>
        <w:jc w:val="center"/>
        <w:rPr>
          <w:b/>
          <w:sz w:val="44"/>
          <w:szCs w:val="44"/>
        </w:rPr>
      </w:pPr>
      <w:r>
        <w:rPr>
          <w:rFonts w:hint="eastAsia"/>
          <w:b/>
          <w:sz w:val="44"/>
          <w:szCs w:val="44"/>
        </w:rPr>
        <w:lastRenderedPageBreak/>
        <w:t>第一册</w:t>
      </w:r>
    </w:p>
    <w:p w:rsidR="00D32110" w:rsidRDefault="007D1C60">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D32110" w:rsidRDefault="00D32110">
      <w:pPr>
        <w:ind w:firstLine="552"/>
        <w:jc w:val="center"/>
        <w:rPr>
          <w:rFonts w:asciiTheme="minorEastAsia" w:hAnsiTheme="minorEastAsia"/>
          <w:b/>
          <w:sz w:val="28"/>
          <w:szCs w:val="28"/>
        </w:rPr>
      </w:pPr>
    </w:p>
    <w:p w:rsidR="00D32110" w:rsidRDefault="00D32110">
      <w:pPr>
        <w:ind w:firstLine="552"/>
        <w:jc w:val="center"/>
        <w:rPr>
          <w:rFonts w:asciiTheme="minorEastAsia" w:hAnsiTheme="minorEastAsia"/>
          <w:b/>
          <w:sz w:val="28"/>
          <w:szCs w:val="28"/>
        </w:rPr>
      </w:pPr>
    </w:p>
    <w:p w:rsidR="00D32110" w:rsidRDefault="007D1C60">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D32110" w:rsidRDefault="00D32110">
      <w:pPr>
        <w:jc w:val="left"/>
        <w:rPr>
          <w:rFonts w:asciiTheme="minorEastAsia" w:hAnsiTheme="minorEastAsia"/>
          <w:b/>
          <w:sz w:val="28"/>
          <w:szCs w:val="28"/>
        </w:rPr>
      </w:pPr>
    </w:p>
    <w:p w:rsidR="00D32110" w:rsidRDefault="00D32110">
      <w:pPr>
        <w:jc w:val="left"/>
        <w:rPr>
          <w:rFonts w:asciiTheme="minorEastAsia" w:hAnsiTheme="minorEastAsia"/>
          <w:b/>
          <w:sz w:val="28"/>
          <w:szCs w:val="28"/>
        </w:rPr>
      </w:pPr>
    </w:p>
    <w:p w:rsidR="00D32110" w:rsidRDefault="007D1C60">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D32110" w:rsidRDefault="007D1C60">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D32110" w:rsidRDefault="007D1C60">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D32110" w:rsidRDefault="007D1C60">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D32110" w:rsidRDefault="007D1C60">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D32110" w:rsidRDefault="007D1C60">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D32110" w:rsidRDefault="007D1C60">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D32110" w:rsidRDefault="007D1C60">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D32110" w:rsidRDefault="00D32110">
      <w:pPr>
        <w:ind w:firstLine="552"/>
        <w:jc w:val="center"/>
        <w:rPr>
          <w:b/>
          <w:sz w:val="44"/>
          <w:szCs w:val="44"/>
        </w:rPr>
      </w:pPr>
    </w:p>
    <w:p w:rsidR="00D32110" w:rsidRDefault="00D32110">
      <w:pPr>
        <w:ind w:firstLine="552"/>
        <w:jc w:val="center"/>
        <w:rPr>
          <w:b/>
          <w:sz w:val="44"/>
          <w:szCs w:val="44"/>
        </w:rPr>
      </w:pPr>
    </w:p>
    <w:p w:rsidR="00D32110" w:rsidRDefault="00D32110">
      <w:pPr>
        <w:ind w:firstLine="552"/>
        <w:jc w:val="center"/>
        <w:rPr>
          <w:b/>
          <w:sz w:val="44"/>
          <w:szCs w:val="44"/>
        </w:rPr>
      </w:pPr>
    </w:p>
    <w:p w:rsidR="00D32110" w:rsidRDefault="00D32110">
      <w:pPr>
        <w:ind w:firstLine="552"/>
        <w:jc w:val="center"/>
        <w:rPr>
          <w:b/>
          <w:sz w:val="44"/>
          <w:szCs w:val="44"/>
        </w:rPr>
      </w:pPr>
    </w:p>
    <w:p w:rsidR="00D32110" w:rsidRDefault="00D32110">
      <w:pPr>
        <w:ind w:firstLine="552"/>
        <w:jc w:val="center"/>
        <w:rPr>
          <w:b/>
          <w:sz w:val="44"/>
          <w:szCs w:val="44"/>
        </w:rPr>
      </w:pPr>
    </w:p>
    <w:p w:rsidR="00D32110" w:rsidRDefault="00D32110">
      <w:pPr>
        <w:ind w:firstLine="552"/>
        <w:jc w:val="center"/>
        <w:rPr>
          <w:b/>
          <w:sz w:val="44"/>
          <w:szCs w:val="44"/>
        </w:rPr>
      </w:pPr>
    </w:p>
    <w:p w:rsidR="00D32110" w:rsidRDefault="00D32110">
      <w:pPr>
        <w:rPr>
          <w:b/>
          <w:sz w:val="44"/>
          <w:szCs w:val="44"/>
        </w:rPr>
      </w:pPr>
    </w:p>
    <w:p w:rsidR="00D32110" w:rsidRDefault="007D1C60">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D32110" w:rsidRDefault="007D1C60">
      <w:pPr>
        <w:snapToGrid w:val="0"/>
        <w:spacing w:line="360" w:lineRule="auto"/>
        <w:jc w:val="center"/>
        <w:rPr>
          <w:rFonts w:ascii="宋体" w:hAnsi="宋体"/>
          <w:b/>
          <w:sz w:val="32"/>
          <w:szCs w:val="32"/>
        </w:rPr>
      </w:pPr>
      <w:r>
        <w:rPr>
          <w:rFonts w:ascii="宋体" w:hAnsi="宋体" w:hint="eastAsia"/>
          <w:b/>
          <w:sz w:val="32"/>
          <w:szCs w:val="32"/>
        </w:rPr>
        <w:t>承诺函</w:t>
      </w:r>
    </w:p>
    <w:p w:rsidR="00D32110" w:rsidRDefault="007D1C60">
      <w:pPr>
        <w:snapToGrid w:val="0"/>
        <w:spacing w:line="360" w:lineRule="auto"/>
        <w:rPr>
          <w:rFonts w:ascii="宋体" w:hAnsi="宋体"/>
          <w:sz w:val="28"/>
          <w:szCs w:val="28"/>
        </w:rPr>
      </w:pPr>
      <w:r>
        <w:rPr>
          <w:rFonts w:ascii="宋体" w:hAnsi="宋体" w:hint="eastAsia"/>
          <w:sz w:val="28"/>
          <w:szCs w:val="28"/>
        </w:rPr>
        <w:t>致：福建省东南电化股份有限公司</w:t>
      </w:r>
    </w:p>
    <w:p w:rsidR="00D32110" w:rsidRDefault="007D1C60">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D32110" w:rsidRDefault="007D1C60">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D32110" w:rsidRDefault="007D1C60">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D32110" w:rsidRDefault="007D1C60">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D32110" w:rsidRDefault="007D1C60">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w:t>
      </w:r>
      <w:r>
        <w:rPr>
          <w:rFonts w:ascii="宋体" w:hAnsi="宋体" w:hint="eastAsia"/>
          <w:sz w:val="28"/>
          <w:szCs w:val="28"/>
        </w:rPr>
        <w:t>合同，否则，我方将承担我方应负的所有责任，并接受相关的处罚。</w:t>
      </w:r>
    </w:p>
    <w:p w:rsidR="00D32110" w:rsidRDefault="007D1C60">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D32110" w:rsidRDefault="007D1C60">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D32110" w:rsidRDefault="007D1C60">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D32110" w:rsidRDefault="007D1C60">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D32110" w:rsidRDefault="007D1C60">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D32110" w:rsidRDefault="007D1C60">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D32110" w:rsidRDefault="007D1C60">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D32110" w:rsidRDefault="00D32110">
      <w:pPr>
        <w:rPr>
          <w:b/>
          <w:sz w:val="44"/>
          <w:szCs w:val="44"/>
        </w:rPr>
      </w:pPr>
    </w:p>
    <w:p w:rsidR="00D32110" w:rsidRDefault="00D32110">
      <w:pPr>
        <w:rPr>
          <w:b/>
          <w:sz w:val="44"/>
          <w:szCs w:val="44"/>
        </w:rPr>
      </w:pPr>
    </w:p>
    <w:p w:rsidR="00D32110" w:rsidRDefault="00D32110">
      <w:pPr>
        <w:rPr>
          <w:b/>
          <w:sz w:val="44"/>
          <w:szCs w:val="44"/>
        </w:rPr>
      </w:pPr>
    </w:p>
    <w:p w:rsidR="00D32110" w:rsidRDefault="007D1C60">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D32110" w:rsidRDefault="00D32110">
      <w:pPr>
        <w:snapToGrid w:val="0"/>
        <w:spacing w:line="360" w:lineRule="auto"/>
        <w:rPr>
          <w:rFonts w:ascii="宋体" w:hAnsi="宋体"/>
          <w:sz w:val="28"/>
          <w:szCs w:val="28"/>
        </w:rPr>
      </w:pPr>
    </w:p>
    <w:p w:rsidR="00D32110" w:rsidRDefault="007D1C60">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D32110">
        <w:trPr>
          <w:cantSplit/>
          <w:trHeight w:val="943"/>
          <w:jc w:val="center"/>
        </w:trPr>
        <w:tc>
          <w:tcPr>
            <w:tcW w:w="1068" w:type="dxa"/>
            <w:vAlign w:val="center"/>
          </w:tcPr>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D32110">
        <w:trPr>
          <w:cantSplit/>
          <w:trHeight w:val="944"/>
          <w:jc w:val="center"/>
        </w:trPr>
        <w:tc>
          <w:tcPr>
            <w:tcW w:w="1068" w:type="dxa"/>
          </w:tcPr>
          <w:p w:rsidR="00D32110" w:rsidRDefault="00D32110">
            <w:pPr>
              <w:rPr>
                <w:rFonts w:ascii="宋体" w:hAnsi="宋体" w:cs="Calibri"/>
                <w:color w:val="000000" w:themeColor="text1"/>
                <w:sz w:val="24"/>
                <w:szCs w:val="21"/>
              </w:rPr>
            </w:pPr>
          </w:p>
        </w:tc>
        <w:tc>
          <w:tcPr>
            <w:tcW w:w="1980" w:type="dxa"/>
          </w:tcPr>
          <w:p w:rsidR="00D32110" w:rsidRDefault="00D32110">
            <w:pPr>
              <w:rPr>
                <w:rFonts w:ascii="宋体" w:hAnsi="宋体" w:cs="Calibri"/>
                <w:color w:val="000000" w:themeColor="text1"/>
                <w:sz w:val="24"/>
                <w:szCs w:val="21"/>
              </w:rPr>
            </w:pPr>
          </w:p>
        </w:tc>
        <w:tc>
          <w:tcPr>
            <w:tcW w:w="2250" w:type="dxa"/>
          </w:tcPr>
          <w:p w:rsidR="00D32110" w:rsidRDefault="00D32110">
            <w:pPr>
              <w:rPr>
                <w:rFonts w:ascii="宋体" w:hAnsi="宋体" w:cs="Calibri"/>
                <w:color w:val="000000" w:themeColor="text1"/>
                <w:sz w:val="24"/>
                <w:szCs w:val="21"/>
              </w:rPr>
            </w:pPr>
          </w:p>
        </w:tc>
        <w:tc>
          <w:tcPr>
            <w:tcW w:w="2172" w:type="dxa"/>
          </w:tcPr>
          <w:p w:rsidR="00D32110" w:rsidRDefault="00D32110">
            <w:pPr>
              <w:rPr>
                <w:rFonts w:ascii="宋体" w:hAnsi="宋体" w:cs="Calibri"/>
                <w:color w:val="000000" w:themeColor="text1"/>
                <w:sz w:val="24"/>
                <w:szCs w:val="21"/>
              </w:rPr>
            </w:pPr>
          </w:p>
        </w:tc>
      </w:tr>
      <w:tr w:rsidR="00D32110">
        <w:trPr>
          <w:cantSplit/>
          <w:trHeight w:val="943"/>
          <w:jc w:val="center"/>
        </w:trPr>
        <w:tc>
          <w:tcPr>
            <w:tcW w:w="1068" w:type="dxa"/>
          </w:tcPr>
          <w:p w:rsidR="00D32110" w:rsidRDefault="00D32110">
            <w:pPr>
              <w:rPr>
                <w:rFonts w:ascii="宋体" w:hAnsi="宋体" w:cs="Calibri"/>
                <w:color w:val="000000" w:themeColor="text1"/>
                <w:sz w:val="24"/>
                <w:szCs w:val="21"/>
              </w:rPr>
            </w:pPr>
          </w:p>
        </w:tc>
        <w:tc>
          <w:tcPr>
            <w:tcW w:w="1980" w:type="dxa"/>
          </w:tcPr>
          <w:p w:rsidR="00D32110" w:rsidRDefault="00D32110">
            <w:pPr>
              <w:rPr>
                <w:rFonts w:ascii="宋体" w:hAnsi="宋体" w:cs="Calibri"/>
                <w:color w:val="000000" w:themeColor="text1"/>
                <w:sz w:val="24"/>
                <w:szCs w:val="21"/>
              </w:rPr>
            </w:pPr>
          </w:p>
        </w:tc>
        <w:tc>
          <w:tcPr>
            <w:tcW w:w="2250" w:type="dxa"/>
          </w:tcPr>
          <w:p w:rsidR="00D32110" w:rsidRDefault="00D32110">
            <w:pPr>
              <w:rPr>
                <w:rFonts w:ascii="宋体" w:hAnsi="宋体" w:cs="Calibri"/>
                <w:color w:val="000000" w:themeColor="text1"/>
                <w:sz w:val="24"/>
                <w:szCs w:val="21"/>
              </w:rPr>
            </w:pPr>
          </w:p>
        </w:tc>
        <w:tc>
          <w:tcPr>
            <w:tcW w:w="2172" w:type="dxa"/>
          </w:tcPr>
          <w:p w:rsidR="00D32110" w:rsidRDefault="00D32110">
            <w:pPr>
              <w:rPr>
                <w:rFonts w:ascii="宋体" w:hAnsi="宋体" w:cs="Calibri"/>
                <w:color w:val="000000" w:themeColor="text1"/>
                <w:sz w:val="24"/>
                <w:szCs w:val="21"/>
              </w:rPr>
            </w:pPr>
          </w:p>
        </w:tc>
      </w:tr>
      <w:tr w:rsidR="00D32110">
        <w:trPr>
          <w:cantSplit/>
          <w:trHeight w:val="944"/>
          <w:jc w:val="center"/>
        </w:trPr>
        <w:tc>
          <w:tcPr>
            <w:tcW w:w="1068" w:type="dxa"/>
          </w:tcPr>
          <w:p w:rsidR="00D32110" w:rsidRDefault="00D32110">
            <w:pPr>
              <w:rPr>
                <w:rFonts w:ascii="宋体" w:hAnsi="宋体" w:cs="Calibri"/>
                <w:color w:val="000000" w:themeColor="text1"/>
                <w:sz w:val="24"/>
                <w:szCs w:val="21"/>
              </w:rPr>
            </w:pPr>
          </w:p>
        </w:tc>
        <w:tc>
          <w:tcPr>
            <w:tcW w:w="1980" w:type="dxa"/>
          </w:tcPr>
          <w:p w:rsidR="00D32110" w:rsidRDefault="00D32110">
            <w:pPr>
              <w:rPr>
                <w:rFonts w:ascii="宋体" w:hAnsi="宋体" w:cs="Calibri"/>
                <w:color w:val="000000" w:themeColor="text1"/>
                <w:sz w:val="24"/>
                <w:szCs w:val="21"/>
              </w:rPr>
            </w:pPr>
          </w:p>
        </w:tc>
        <w:tc>
          <w:tcPr>
            <w:tcW w:w="2250" w:type="dxa"/>
          </w:tcPr>
          <w:p w:rsidR="00D32110" w:rsidRDefault="00D32110">
            <w:pPr>
              <w:rPr>
                <w:rFonts w:ascii="宋体" w:hAnsi="宋体" w:cs="Calibri"/>
                <w:color w:val="000000" w:themeColor="text1"/>
                <w:sz w:val="24"/>
                <w:szCs w:val="21"/>
              </w:rPr>
            </w:pPr>
          </w:p>
        </w:tc>
        <w:tc>
          <w:tcPr>
            <w:tcW w:w="2172" w:type="dxa"/>
          </w:tcPr>
          <w:p w:rsidR="00D32110" w:rsidRDefault="00D32110">
            <w:pPr>
              <w:rPr>
                <w:rFonts w:ascii="宋体" w:hAnsi="宋体" w:cs="Calibri"/>
                <w:color w:val="000000" w:themeColor="text1"/>
                <w:sz w:val="24"/>
                <w:szCs w:val="21"/>
              </w:rPr>
            </w:pPr>
          </w:p>
        </w:tc>
      </w:tr>
      <w:tr w:rsidR="00D32110">
        <w:trPr>
          <w:cantSplit/>
          <w:trHeight w:val="944"/>
          <w:jc w:val="center"/>
        </w:trPr>
        <w:tc>
          <w:tcPr>
            <w:tcW w:w="1068" w:type="dxa"/>
          </w:tcPr>
          <w:p w:rsidR="00D32110" w:rsidRDefault="00D32110">
            <w:pPr>
              <w:rPr>
                <w:rFonts w:ascii="宋体" w:hAnsi="宋体" w:cs="Calibri"/>
                <w:color w:val="000000" w:themeColor="text1"/>
                <w:sz w:val="24"/>
                <w:szCs w:val="21"/>
              </w:rPr>
            </w:pPr>
          </w:p>
        </w:tc>
        <w:tc>
          <w:tcPr>
            <w:tcW w:w="1980" w:type="dxa"/>
          </w:tcPr>
          <w:p w:rsidR="00D32110" w:rsidRDefault="00D32110">
            <w:pPr>
              <w:rPr>
                <w:rFonts w:ascii="宋体" w:hAnsi="宋体" w:cs="Calibri"/>
                <w:color w:val="000000" w:themeColor="text1"/>
                <w:sz w:val="24"/>
                <w:szCs w:val="21"/>
              </w:rPr>
            </w:pPr>
          </w:p>
        </w:tc>
        <w:tc>
          <w:tcPr>
            <w:tcW w:w="2250" w:type="dxa"/>
          </w:tcPr>
          <w:p w:rsidR="00D32110" w:rsidRDefault="00D32110">
            <w:pPr>
              <w:rPr>
                <w:rFonts w:ascii="宋体" w:hAnsi="宋体" w:cs="Calibri"/>
                <w:color w:val="000000" w:themeColor="text1"/>
                <w:sz w:val="24"/>
                <w:szCs w:val="21"/>
              </w:rPr>
            </w:pPr>
          </w:p>
        </w:tc>
        <w:tc>
          <w:tcPr>
            <w:tcW w:w="2172" w:type="dxa"/>
          </w:tcPr>
          <w:p w:rsidR="00D32110" w:rsidRDefault="00D32110">
            <w:pPr>
              <w:rPr>
                <w:rFonts w:ascii="宋体" w:hAnsi="宋体" w:cs="Calibri"/>
                <w:color w:val="000000" w:themeColor="text1"/>
                <w:sz w:val="24"/>
                <w:szCs w:val="21"/>
              </w:rPr>
            </w:pPr>
          </w:p>
        </w:tc>
      </w:tr>
      <w:tr w:rsidR="00D32110">
        <w:trPr>
          <w:cantSplit/>
          <w:trHeight w:val="943"/>
          <w:jc w:val="center"/>
        </w:trPr>
        <w:tc>
          <w:tcPr>
            <w:tcW w:w="1068" w:type="dxa"/>
          </w:tcPr>
          <w:p w:rsidR="00D32110" w:rsidRDefault="00D32110">
            <w:pPr>
              <w:rPr>
                <w:rFonts w:ascii="宋体" w:hAnsi="宋体" w:cs="Calibri"/>
                <w:color w:val="000000" w:themeColor="text1"/>
                <w:sz w:val="24"/>
                <w:szCs w:val="21"/>
              </w:rPr>
            </w:pPr>
          </w:p>
        </w:tc>
        <w:tc>
          <w:tcPr>
            <w:tcW w:w="1980" w:type="dxa"/>
          </w:tcPr>
          <w:p w:rsidR="00D32110" w:rsidRDefault="00D32110">
            <w:pPr>
              <w:rPr>
                <w:rFonts w:ascii="宋体" w:hAnsi="宋体" w:cs="Calibri"/>
                <w:color w:val="000000" w:themeColor="text1"/>
                <w:sz w:val="24"/>
                <w:szCs w:val="21"/>
              </w:rPr>
            </w:pPr>
          </w:p>
        </w:tc>
        <w:tc>
          <w:tcPr>
            <w:tcW w:w="2250" w:type="dxa"/>
          </w:tcPr>
          <w:p w:rsidR="00D32110" w:rsidRDefault="00D32110">
            <w:pPr>
              <w:rPr>
                <w:rFonts w:ascii="宋体" w:hAnsi="宋体" w:cs="Calibri"/>
                <w:color w:val="000000" w:themeColor="text1"/>
                <w:sz w:val="24"/>
                <w:szCs w:val="21"/>
              </w:rPr>
            </w:pPr>
          </w:p>
        </w:tc>
        <w:tc>
          <w:tcPr>
            <w:tcW w:w="2172" w:type="dxa"/>
          </w:tcPr>
          <w:p w:rsidR="00D32110" w:rsidRDefault="00D32110">
            <w:pPr>
              <w:rPr>
                <w:rFonts w:ascii="宋体" w:hAnsi="宋体" w:cs="Calibri"/>
                <w:color w:val="000000" w:themeColor="text1"/>
                <w:sz w:val="24"/>
                <w:szCs w:val="21"/>
              </w:rPr>
            </w:pPr>
          </w:p>
        </w:tc>
      </w:tr>
      <w:tr w:rsidR="00D32110">
        <w:trPr>
          <w:cantSplit/>
          <w:trHeight w:val="943"/>
          <w:jc w:val="center"/>
        </w:trPr>
        <w:tc>
          <w:tcPr>
            <w:tcW w:w="1068" w:type="dxa"/>
          </w:tcPr>
          <w:p w:rsidR="00D32110" w:rsidRDefault="00D32110">
            <w:pPr>
              <w:rPr>
                <w:rFonts w:ascii="宋体" w:hAnsi="宋体" w:cs="Calibri"/>
                <w:color w:val="000000" w:themeColor="text1"/>
                <w:sz w:val="24"/>
                <w:szCs w:val="21"/>
              </w:rPr>
            </w:pPr>
          </w:p>
        </w:tc>
        <w:tc>
          <w:tcPr>
            <w:tcW w:w="1980" w:type="dxa"/>
          </w:tcPr>
          <w:p w:rsidR="00D32110" w:rsidRDefault="00D32110">
            <w:pPr>
              <w:rPr>
                <w:rFonts w:ascii="宋体" w:hAnsi="宋体" w:cs="Calibri"/>
                <w:color w:val="000000" w:themeColor="text1"/>
                <w:sz w:val="24"/>
                <w:szCs w:val="21"/>
              </w:rPr>
            </w:pPr>
          </w:p>
        </w:tc>
        <w:tc>
          <w:tcPr>
            <w:tcW w:w="2250" w:type="dxa"/>
          </w:tcPr>
          <w:p w:rsidR="00D32110" w:rsidRDefault="00D32110">
            <w:pPr>
              <w:rPr>
                <w:rFonts w:ascii="宋体" w:hAnsi="宋体" w:cs="Calibri"/>
                <w:color w:val="000000" w:themeColor="text1"/>
                <w:sz w:val="24"/>
                <w:szCs w:val="21"/>
              </w:rPr>
            </w:pPr>
          </w:p>
        </w:tc>
        <w:tc>
          <w:tcPr>
            <w:tcW w:w="2172" w:type="dxa"/>
          </w:tcPr>
          <w:p w:rsidR="00D32110" w:rsidRDefault="00D32110">
            <w:pPr>
              <w:rPr>
                <w:rFonts w:ascii="宋体" w:hAnsi="宋体" w:cs="Calibri"/>
                <w:color w:val="000000" w:themeColor="text1"/>
                <w:sz w:val="24"/>
                <w:szCs w:val="21"/>
              </w:rPr>
            </w:pPr>
          </w:p>
        </w:tc>
      </w:tr>
      <w:tr w:rsidR="00D32110">
        <w:trPr>
          <w:cantSplit/>
          <w:trHeight w:val="944"/>
          <w:jc w:val="center"/>
        </w:trPr>
        <w:tc>
          <w:tcPr>
            <w:tcW w:w="1068" w:type="dxa"/>
          </w:tcPr>
          <w:p w:rsidR="00D32110" w:rsidRDefault="00D32110">
            <w:pPr>
              <w:rPr>
                <w:rFonts w:ascii="宋体" w:hAnsi="宋体" w:cs="Calibri"/>
                <w:color w:val="000000" w:themeColor="text1"/>
                <w:sz w:val="24"/>
                <w:szCs w:val="21"/>
              </w:rPr>
            </w:pPr>
          </w:p>
        </w:tc>
        <w:tc>
          <w:tcPr>
            <w:tcW w:w="1980" w:type="dxa"/>
          </w:tcPr>
          <w:p w:rsidR="00D32110" w:rsidRDefault="00D32110">
            <w:pPr>
              <w:rPr>
                <w:rFonts w:ascii="宋体" w:hAnsi="宋体" w:cs="Calibri"/>
                <w:color w:val="000000" w:themeColor="text1"/>
                <w:sz w:val="24"/>
                <w:szCs w:val="21"/>
              </w:rPr>
            </w:pPr>
          </w:p>
        </w:tc>
        <w:tc>
          <w:tcPr>
            <w:tcW w:w="2250" w:type="dxa"/>
          </w:tcPr>
          <w:p w:rsidR="00D32110" w:rsidRDefault="00D32110">
            <w:pPr>
              <w:rPr>
                <w:rFonts w:ascii="宋体" w:hAnsi="宋体" w:cs="Calibri"/>
                <w:color w:val="000000" w:themeColor="text1"/>
                <w:sz w:val="24"/>
                <w:szCs w:val="21"/>
              </w:rPr>
            </w:pPr>
          </w:p>
        </w:tc>
        <w:tc>
          <w:tcPr>
            <w:tcW w:w="2172" w:type="dxa"/>
          </w:tcPr>
          <w:p w:rsidR="00D32110" w:rsidRDefault="00D32110">
            <w:pPr>
              <w:rPr>
                <w:rFonts w:ascii="宋体" w:hAnsi="宋体" w:cs="Calibri"/>
                <w:color w:val="000000" w:themeColor="text1"/>
                <w:sz w:val="24"/>
                <w:szCs w:val="21"/>
              </w:rPr>
            </w:pPr>
          </w:p>
        </w:tc>
      </w:tr>
    </w:tbl>
    <w:p w:rsidR="00D32110" w:rsidRDefault="00D32110">
      <w:pPr>
        <w:rPr>
          <w:sz w:val="28"/>
          <w:szCs w:val="28"/>
        </w:rPr>
      </w:pPr>
    </w:p>
    <w:p w:rsidR="00D32110" w:rsidRDefault="00D32110">
      <w:pPr>
        <w:rPr>
          <w:sz w:val="28"/>
          <w:szCs w:val="28"/>
        </w:rPr>
      </w:pPr>
    </w:p>
    <w:p w:rsidR="00D32110" w:rsidRDefault="00D32110">
      <w:pPr>
        <w:spacing w:line="500" w:lineRule="exact"/>
        <w:rPr>
          <w:rFonts w:asciiTheme="minorEastAsia" w:hAnsiTheme="minorEastAsia"/>
          <w:sz w:val="28"/>
          <w:szCs w:val="28"/>
        </w:rPr>
      </w:pPr>
    </w:p>
    <w:p w:rsidR="00D32110" w:rsidRDefault="00D32110">
      <w:pPr>
        <w:spacing w:line="500" w:lineRule="exact"/>
        <w:rPr>
          <w:rFonts w:asciiTheme="minorEastAsia" w:hAnsiTheme="minorEastAsia"/>
          <w:sz w:val="28"/>
          <w:szCs w:val="28"/>
        </w:rPr>
      </w:pP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32110" w:rsidRDefault="00D32110">
      <w:pPr>
        <w:rPr>
          <w:sz w:val="28"/>
          <w:szCs w:val="28"/>
        </w:rPr>
      </w:pPr>
    </w:p>
    <w:p w:rsidR="00D32110" w:rsidRDefault="007D1C60">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D32110" w:rsidRDefault="007D1C60">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D32110" w:rsidRDefault="00D32110">
      <w:pPr>
        <w:rPr>
          <w:sz w:val="28"/>
          <w:szCs w:val="28"/>
        </w:rPr>
      </w:pPr>
    </w:p>
    <w:p w:rsidR="00D32110" w:rsidRDefault="007D1C60">
      <w:pPr>
        <w:jc w:val="center"/>
        <w:rPr>
          <w:b/>
          <w:sz w:val="32"/>
          <w:szCs w:val="32"/>
        </w:rPr>
      </w:pPr>
      <w:r>
        <w:rPr>
          <w:rFonts w:hint="eastAsia"/>
          <w:b/>
          <w:sz w:val="32"/>
          <w:szCs w:val="32"/>
        </w:rPr>
        <w:t>法人营业执照或事业单位法人证书</w:t>
      </w:r>
    </w:p>
    <w:p w:rsidR="00D32110" w:rsidRDefault="00D32110">
      <w:pPr>
        <w:rPr>
          <w:sz w:val="28"/>
          <w:szCs w:val="28"/>
        </w:rPr>
      </w:pPr>
    </w:p>
    <w:p w:rsidR="00D32110" w:rsidRDefault="007D1C60">
      <w:pPr>
        <w:rPr>
          <w:sz w:val="28"/>
          <w:szCs w:val="28"/>
        </w:rPr>
      </w:pPr>
      <w:r>
        <w:rPr>
          <w:rFonts w:hint="eastAsia"/>
          <w:sz w:val="28"/>
          <w:szCs w:val="28"/>
        </w:rPr>
        <w:t>致：福建省东南电化股份有限公司</w:t>
      </w:r>
    </w:p>
    <w:p w:rsidR="00D32110" w:rsidRDefault="007D1C60">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D32110" w:rsidRDefault="007D1C60">
      <w:pPr>
        <w:ind w:firstLine="552"/>
        <w:rPr>
          <w:sz w:val="28"/>
          <w:szCs w:val="28"/>
        </w:rPr>
      </w:pPr>
      <w:r>
        <w:rPr>
          <w:rFonts w:hint="eastAsia"/>
          <w:sz w:val="28"/>
          <w:szCs w:val="28"/>
        </w:rPr>
        <w:t>详见附件。</w:t>
      </w:r>
    </w:p>
    <w:p w:rsidR="00D32110" w:rsidRDefault="00D32110">
      <w:pPr>
        <w:ind w:firstLine="552"/>
        <w:rPr>
          <w:sz w:val="28"/>
          <w:szCs w:val="28"/>
        </w:rPr>
      </w:pPr>
    </w:p>
    <w:p w:rsidR="00D32110" w:rsidRDefault="00D32110">
      <w:pPr>
        <w:ind w:firstLine="552"/>
        <w:rPr>
          <w:sz w:val="28"/>
          <w:szCs w:val="28"/>
        </w:rPr>
      </w:pPr>
    </w:p>
    <w:p w:rsidR="00D32110" w:rsidRDefault="00D32110">
      <w:pPr>
        <w:ind w:firstLine="552"/>
        <w:rPr>
          <w:sz w:val="28"/>
          <w:szCs w:val="28"/>
        </w:rPr>
      </w:pP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32110" w:rsidRDefault="00D32110">
      <w:pPr>
        <w:rPr>
          <w:sz w:val="28"/>
          <w:szCs w:val="28"/>
        </w:rPr>
      </w:pPr>
    </w:p>
    <w:p w:rsidR="00D32110" w:rsidRDefault="007D1C60">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D32110" w:rsidRDefault="00D32110">
      <w:pPr>
        <w:snapToGrid w:val="0"/>
        <w:spacing w:line="360" w:lineRule="auto"/>
        <w:jc w:val="left"/>
        <w:rPr>
          <w:rFonts w:ascii="宋体" w:hAnsi="宋体"/>
          <w:sz w:val="28"/>
          <w:szCs w:val="28"/>
        </w:rPr>
      </w:pPr>
    </w:p>
    <w:p w:rsidR="00D32110" w:rsidRDefault="00D32110">
      <w:pPr>
        <w:snapToGrid w:val="0"/>
        <w:spacing w:line="360" w:lineRule="auto"/>
        <w:jc w:val="left"/>
        <w:rPr>
          <w:rFonts w:ascii="宋体" w:hAnsi="宋体"/>
          <w:sz w:val="28"/>
          <w:szCs w:val="28"/>
        </w:rPr>
      </w:pPr>
    </w:p>
    <w:p w:rsidR="00D32110" w:rsidRDefault="00D32110">
      <w:pPr>
        <w:snapToGrid w:val="0"/>
        <w:spacing w:line="360" w:lineRule="auto"/>
        <w:jc w:val="left"/>
        <w:rPr>
          <w:rFonts w:ascii="宋体" w:hAnsi="宋体"/>
          <w:sz w:val="28"/>
          <w:szCs w:val="28"/>
        </w:rPr>
      </w:pPr>
    </w:p>
    <w:p w:rsidR="00D32110" w:rsidRDefault="00D32110">
      <w:pPr>
        <w:snapToGrid w:val="0"/>
        <w:spacing w:line="360" w:lineRule="auto"/>
        <w:jc w:val="left"/>
        <w:rPr>
          <w:rFonts w:ascii="宋体" w:hAnsi="宋体"/>
          <w:sz w:val="28"/>
          <w:szCs w:val="28"/>
        </w:rPr>
      </w:pPr>
    </w:p>
    <w:p w:rsidR="00D32110" w:rsidRDefault="00D32110">
      <w:pPr>
        <w:snapToGrid w:val="0"/>
        <w:spacing w:line="360" w:lineRule="auto"/>
        <w:jc w:val="left"/>
        <w:rPr>
          <w:rFonts w:ascii="宋体" w:hAnsi="宋体"/>
          <w:sz w:val="28"/>
          <w:szCs w:val="28"/>
        </w:rPr>
      </w:pPr>
    </w:p>
    <w:p w:rsidR="00D32110" w:rsidRDefault="00D32110">
      <w:pPr>
        <w:snapToGrid w:val="0"/>
        <w:spacing w:line="360" w:lineRule="auto"/>
        <w:jc w:val="left"/>
        <w:rPr>
          <w:rFonts w:ascii="宋体" w:hAnsi="宋体"/>
          <w:sz w:val="28"/>
          <w:szCs w:val="28"/>
        </w:rPr>
      </w:pPr>
    </w:p>
    <w:p w:rsidR="00D32110" w:rsidRDefault="00D32110">
      <w:pPr>
        <w:snapToGrid w:val="0"/>
        <w:spacing w:line="360" w:lineRule="auto"/>
        <w:jc w:val="left"/>
        <w:rPr>
          <w:rFonts w:ascii="宋体" w:hAnsi="宋体"/>
          <w:sz w:val="28"/>
          <w:szCs w:val="28"/>
        </w:rPr>
      </w:pPr>
    </w:p>
    <w:p w:rsidR="00D32110" w:rsidRDefault="007D1C60">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D32110" w:rsidRDefault="00D32110">
      <w:pPr>
        <w:snapToGrid w:val="0"/>
        <w:spacing w:line="360" w:lineRule="auto"/>
        <w:jc w:val="center"/>
        <w:rPr>
          <w:rFonts w:ascii="宋体" w:hAnsi="宋体"/>
          <w:b/>
          <w:sz w:val="32"/>
          <w:szCs w:val="32"/>
        </w:rPr>
      </w:pPr>
    </w:p>
    <w:p w:rsidR="00D32110" w:rsidRDefault="007D1C60">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D32110" w:rsidRDefault="00D32110">
      <w:pPr>
        <w:snapToGrid w:val="0"/>
        <w:spacing w:line="360" w:lineRule="auto"/>
        <w:jc w:val="center"/>
        <w:rPr>
          <w:rFonts w:ascii="宋体" w:hAnsi="宋体"/>
          <w:sz w:val="28"/>
          <w:szCs w:val="28"/>
        </w:rPr>
      </w:pPr>
    </w:p>
    <w:p w:rsidR="00D32110" w:rsidRDefault="007D1C60">
      <w:pPr>
        <w:snapToGrid w:val="0"/>
        <w:spacing w:line="360" w:lineRule="auto"/>
        <w:rPr>
          <w:rFonts w:ascii="宋体" w:hAnsi="宋体"/>
          <w:sz w:val="28"/>
          <w:szCs w:val="28"/>
        </w:rPr>
      </w:pPr>
      <w:r>
        <w:rPr>
          <w:rFonts w:ascii="宋体" w:hAnsi="宋体" w:hint="eastAsia"/>
          <w:sz w:val="28"/>
          <w:szCs w:val="28"/>
        </w:rPr>
        <w:t>致：福建省东南电化股份有限公司</w:t>
      </w:r>
    </w:p>
    <w:p w:rsidR="00D32110" w:rsidRDefault="007D1C60">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D32110" w:rsidRDefault="007D1C60">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D32110" w:rsidRDefault="007D1C60">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D32110" w:rsidRDefault="007D1C60">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D32110" w:rsidRDefault="00D32110">
      <w:pPr>
        <w:snapToGrid w:val="0"/>
        <w:spacing w:line="360" w:lineRule="auto"/>
        <w:rPr>
          <w:rFonts w:ascii="宋体" w:hAnsi="宋体"/>
          <w:sz w:val="28"/>
          <w:szCs w:val="28"/>
        </w:rPr>
      </w:pPr>
    </w:p>
    <w:p w:rsidR="00D32110" w:rsidRDefault="007D1C60">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D32110" w:rsidRDefault="00D32110">
      <w:pPr>
        <w:snapToGrid w:val="0"/>
        <w:spacing w:line="360" w:lineRule="auto"/>
        <w:rPr>
          <w:rFonts w:ascii="宋体" w:hAnsi="宋体"/>
          <w:sz w:val="28"/>
          <w:szCs w:val="28"/>
        </w:rPr>
      </w:pPr>
    </w:p>
    <w:p w:rsidR="00D32110" w:rsidRDefault="007D1C60">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D32110" w:rsidRDefault="007D1C60">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D32110" w:rsidRDefault="00D32110">
      <w:pPr>
        <w:snapToGrid w:val="0"/>
        <w:spacing w:line="360" w:lineRule="auto"/>
        <w:rPr>
          <w:rFonts w:ascii="宋体" w:hAnsi="宋体"/>
          <w:sz w:val="28"/>
          <w:szCs w:val="28"/>
        </w:rPr>
      </w:pPr>
    </w:p>
    <w:p w:rsidR="00D32110" w:rsidRDefault="007D1C60">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D32110" w:rsidRDefault="007D1C60">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D32110" w:rsidRDefault="007D1C60">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D32110" w:rsidRDefault="00D32110">
      <w:pPr>
        <w:spacing w:line="500" w:lineRule="exact"/>
        <w:jc w:val="left"/>
        <w:rPr>
          <w:rFonts w:ascii="宋体" w:hAnsi="宋体"/>
          <w:b/>
          <w:kern w:val="0"/>
          <w:sz w:val="28"/>
          <w:szCs w:val="28"/>
        </w:rPr>
      </w:pPr>
    </w:p>
    <w:p w:rsidR="00D32110" w:rsidRDefault="007D1C60">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7D1C60">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D32110" w:rsidRDefault="007D1C60">
      <w:pPr>
        <w:jc w:val="center"/>
        <w:rPr>
          <w:b/>
          <w:sz w:val="32"/>
          <w:szCs w:val="32"/>
        </w:rPr>
      </w:pPr>
      <w:r>
        <w:rPr>
          <w:rFonts w:hint="eastAsia"/>
          <w:b/>
          <w:sz w:val="32"/>
          <w:szCs w:val="32"/>
        </w:rPr>
        <w:t>参选人满足资格要求的业绩情况表</w:t>
      </w:r>
    </w:p>
    <w:p w:rsidR="00D32110" w:rsidRDefault="007D1C60">
      <w:pPr>
        <w:rPr>
          <w:sz w:val="28"/>
          <w:szCs w:val="28"/>
        </w:rPr>
      </w:pPr>
      <w:r>
        <w:rPr>
          <w:rFonts w:hint="eastAsia"/>
          <w:sz w:val="28"/>
          <w:szCs w:val="28"/>
        </w:rPr>
        <w:t>致：福建省东南电化股份有限公司</w:t>
      </w:r>
    </w:p>
    <w:p w:rsidR="00D32110" w:rsidRDefault="007D1C60">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D32110">
        <w:tc>
          <w:tcPr>
            <w:tcW w:w="959" w:type="dxa"/>
          </w:tcPr>
          <w:p w:rsidR="00D32110" w:rsidRDefault="007D1C60">
            <w:pPr>
              <w:jc w:val="center"/>
              <w:rPr>
                <w:sz w:val="28"/>
                <w:szCs w:val="28"/>
              </w:rPr>
            </w:pPr>
            <w:r>
              <w:rPr>
                <w:rFonts w:hint="eastAsia"/>
                <w:sz w:val="28"/>
                <w:szCs w:val="28"/>
              </w:rPr>
              <w:t>序号</w:t>
            </w:r>
          </w:p>
        </w:tc>
        <w:tc>
          <w:tcPr>
            <w:tcW w:w="3118" w:type="dxa"/>
          </w:tcPr>
          <w:p w:rsidR="00D32110" w:rsidRDefault="007D1C60">
            <w:pPr>
              <w:jc w:val="center"/>
              <w:rPr>
                <w:sz w:val="28"/>
                <w:szCs w:val="28"/>
              </w:rPr>
            </w:pPr>
            <w:r>
              <w:rPr>
                <w:rFonts w:hint="eastAsia"/>
                <w:sz w:val="28"/>
                <w:szCs w:val="28"/>
              </w:rPr>
              <w:t>项目名称</w:t>
            </w:r>
          </w:p>
        </w:tc>
        <w:tc>
          <w:tcPr>
            <w:tcW w:w="2888" w:type="dxa"/>
          </w:tcPr>
          <w:p w:rsidR="00D32110" w:rsidRDefault="007D1C60">
            <w:pPr>
              <w:jc w:val="center"/>
              <w:rPr>
                <w:sz w:val="28"/>
                <w:szCs w:val="28"/>
              </w:rPr>
            </w:pPr>
            <w:r>
              <w:rPr>
                <w:rFonts w:hint="eastAsia"/>
                <w:sz w:val="28"/>
                <w:szCs w:val="28"/>
              </w:rPr>
              <w:t>使用单位</w:t>
            </w:r>
          </w:p>
        </w:tc>
        <w:tc>
          <w:tcPr>
            <w:tcW w:w="2322" w:type="dxa"/>
          </w:tcPr>
          <w:p w:rsidR="00D32110" w:rsidRDefault="007D1C60">
            <w:pPr>
              <w:jc w:val="center"/>
              <w:rPr>
                <w:sz w:val="28"/>
                <w:szCs w:val="28"/>
              </w:rPr>
            </w:pPr>
            <w:r>
              <w:rPr>
                <w:rFonts w:hint="eastAsia"/>
                <w:sz w:val="28"/>
                <w:szCs w:val="28"/>
              </w:rPr>
              <w:t>成功运行时间</w:t>
            </w:r>
          </w:p>
        </w:tc>
      </w:tr>
      <w:tr w:rsidR="00D32110">
        <w:trPr>
          <w:trHeight w:val="748"/>
        </w:trPr>
        <w:tc>
          <w:tcPr>
            <w:tcW w:w="959" w:type="dxa"/>
          </w:tcPr>
          <w:p w:rsidR="00D32110" w:rsidRDefault="00D32110">
            <w:pPr>
              <w:rPr>
                <w:sz w:val="28"/>
                <w:szCs w:val="28"/>
              </w:rPr>
            </w:pPr>
          </w:p>
        </w:tc>
        <w:tc>
          <w:tcPr>
            <w:tcW w:w="3118" w:type="dxa"/>
          </w:tcPr>
          <w:p w:rsidR="00D32110" w:rsidRDefault="00D32110">
            <w:pPr>
              <w:rPr>
                <w:sz w:val="28"/>
                <w:szCs w:val="28"/>
              </w:rPr>
            </w:pPr>
          </w:p>
        </w:tc>
        <w:tc>
          <w:tcPr>
            <w:tcW w:w="2888" w:type="dxa"/>
          </w:tcPr>
          <w:p w:rsidR="00D32110" w:rsidRDefault="00D32110">
            <w:pPr>
              <w:rPr>
                <w:sz w:val="28"/>
                <w:szCs w:val="28"/>
              </w:rPr>
            </w:pPr>
          </w:p>
        </w:tc>
        <w:tc>
          <w:tcPr>
            <w:tcW w:w="2322" w:type="dxa"/>
          </w:tcPr>
          <w:p w:rsidR="00D32110" w:rsidRDefault="00D32110">
            <w:pPr>
              <w:rPr>
                <w:sz w:val="28"/>
                <w:szCs w:val="28"/>
              </w:rPr>
            </w:pPr>
          </w:p>
        </w:tc>
      </w:tr>
      <w:tr w:rsidR="00D32110">
        <w:trPr>
          <w:trHeight w:val="716"/>
        </w:trPr>
        <w:tc>
          <w:tcPr>
            <w:tcW w:w="959" w:type="dxa"/>
          </w:tcPr>
          <w:p w:rsidR="00D32110" w:rsidRDefault="00D32110">
            <w:pPr>
              <w:rPr>
                <w:sz w:val="28"/>
                <w:szCs w:val="28"/>
              </w:rPr>
            </w:pPr>
          </w:p>
        </w:tc>
        <w:tc>
          <w:tcPr>
            <w:tcW w:w="3118" w:type="dxa"/>
          </w:tcPr>
          <w:p w:rsidR="00D32110" w:rsidRDefault="00D32110">
            <w:pPr>
              <w:rPr>
                <w:sz w:val="28"/>
                <w:szCs w:val="28"/>
              </w:rPr>
            </w:pPr>
          </w:p>
        </w:tc>
        <w:tc>
          <w:tcPr>
            <w:tcW w:w="2888" w:type="dxa"/>
          </w:tcPr>
          <w:p w:rsidR="00D32110" w:rsidRDefault="00D32110">
            <w:pPr>
              <w:rPr>
                <w:sz w:val="28"/>
                <w:szCs w:val="28"/>
              </w:rPr>
            </w:pPr>
          </w:p>
        </w:tc>
        <w:tc>
          <w:tcPr>
            <w:tcW w:w="2322" w:type="dxa"/>
          </w:tcPr>
          <w:p w:rsidR="00D32110" w:rsidRDefault="00D32110">
            <w:pPr>
              <w:rPr>
                <w:sz w:val="28"/>
                <w:szCs w:val="28"/>
              </w:rPr>
            </w:pPr>
          </w:p>
        </w:tc>
      </w:tr>
      <w:tr w:rsidR="00D32110">
        <w:trPr>
          <w:trHeight w:val="685"/>
        </w:trPr>
        <w:tc>
          <w:tcPr>
            <w:tcW w:w="959" w:type="dxa"/>
          </w:tcPr>
          <w:p w:rsidR="00D32110" w:rsidRDefault="00D32110">
            <w:pPr>
              <w:rPr>
                <w:sz w:val="28"/>
                <w:szCs w:val="28"/>
              </w:rPr>
            </w:pPr>
          </w:p>
        </w:tc>
        <w:tc>
          <w:tcPr>
            <w:tcW w:w="3118" w:type="dxa"/>
          </w:tcPr>
          <w:p w:rsidR="00D32110" w:rsidRDefault="00D32110">
            <w:pPr>
              <w:rPr>
                <w:sz w:val="28"/>
                <w:szCs w:val="28"/>
              </w:rPr>
            </w:pPr>
          </w:p>
        </w:tc>
        <w:tc>
          <w:tcPr>
            <w:tcW w:w="2888" w:type="dxa"/>
          </w:tcPr>
          <w:p w:rsidR="00D32110" w:rsidRDefault="00D32110">
            <w:pPr>
              <w:rPr>
                <w:sz w:val="28"/>
                <w:szCs w:val="28"/>
              </w:rPr>
            </w:pPr>
          </w:p>
        </w:tc>
        <w:tc>
          <w:tcPr>
            <w:tcW w:w="2322" w:type="dxa"/>
          </w:tcPr>
          <w:p w:rsidR="00D32110" w:rsidRDefault="00D32110">
            <w:pPr>
              <w:rPr>
                <w:sz w:val="28"/>
                <w:szCs w:val="28"/>
              </w:rPr>
            </w:pPr>
          </w:p>
        </w:tc>
      </w:tr>
      <w:tr w:rsidR="00D32110">
        <w:trPr>
          <w:trHeight w:val="708"/>
        </w:trPr>
        <w:tc>
          <w:tcPr>
            <w:tcW w:w="959" w:type="dxa"/>
          </w:tcPr>
          <w:p w:rsidR="00D32110" w:rsidRDefault="00D32110">
            <w:pPr>
              <w:rPr>
                <w:sz w:val="28"/>
                <w:szCs w:val="28"/>
              </w:rPr>
            </w:pPr>
          </w:p>
        </w:tc>
        <w:tc>
          <w:tcPr>
            <w:tcW w:w="3118" w:type="dxa"/>
          </w:tcPr>
          <w:p w:rsidR="00D32110" w:rsidRDefault="00D32110">
            <w:pPr>
              <w:rPr>
                <w:sz w:val="28"/>
                <w:szCs w:val="28"/>
              </w:rPr>
            </w:pPr>
          </w:p>
        </w:tc>
        <w:tc>
          <w:tcPr>
            <w:tcW w:w="2888" w:type="dxa"/>
          </w:tcPr>
          <w:p w:rsidR="00D32110" w:rsidRDefault="00D32110">
            <w:pPr>
              <w:rPr>
                <w:sz w:val="28"/>
                <w:szCs w:val="28"/>
              </w:rPr>
            </w:pPr>
          </w:p>
        </w:tc>
        <w:tc>
          <w:tcPr>
            <w:tcW w:w="2322" w:type="dxa"/>
          </w:tcPr>
          <w:p w:rsidR="00D32110" w:rsidRDefault="00D32110">
            <w:pPr>
              <w:rPr>
                <w:sz w:val="28"/>
                <w:szCs w:val="28"/>
              </w:rPr>
            </w:pPr>
          </w:p>
        </w:tc>
      </w:tr>
      <w:tr w:rsidR="00D32110">
        <w:trPr>
          <w:trHeight w:val="704"/>
        </w:trPr>
        <w:tc>
          <w:tcPr>
            <w:tcW w:w="959" w:type="dxa"/>
          </w:tcPr>
          <w:p w:rsidR="00D32110" w:rsidRDefault="00D32110">
            <w:pPr>
              <w:rPr>
                <w:sz w:val="28"/>
                <w:szCs w:val="28"/>
              </w:rPr>
            </w:pPr>
          </w:p>
        </w:tc>
        <w:tc>
          <w:tcPr>
            <w:tcW w:w="3118" w:type="dxa"/>
          </w:tcPr>
          <w:p w:rsidR="00D32110" w:rsidRDefault="00D32110">
            <w:pPr>
              <w:rPr>
                <w:sz w:val="28"/>
                <w:szCs w:val="28"/>
              </w:rPr>
            </w:pPr>
          </w:p>
        </w:tc>
        <w:tc>
          <w:tcPr>
            <w:tcW w:w="2888" w:type="dxa"/>
          </w:tcPr>
          <w:p w:rsidR="00D32110" w:rsidRDefault="00D32110">
            <w:pPr>
              <w:rPr>
                <w:sz w:val="28"/>
                <w:szCs w:val="28"/>
              </w:rPr>
            </w:pPr>
          </w:p>
        </w:tc>
        <w:tc>
          <w:tcPr>
            <w:tcW w:w="2322" w:type="dxa"/>
          </w:tcPr>
          <w:p w:rsidR="00D32110" w:rsidRDefault="00D32110">
            <w:pPr>
              <w:rPr>
                <w:sz w:val="28"/>
                <w:szCs w:val="28"/>
              </w:rPr>
            </w:pPr>
          </w:p>
        </w:tc>
      </w:tr>
      <w:tr w:rsidR="00D32110">
        <w:trPr>
          <w:trHeight w:val="686"/>
        </w:trPr>
        <w:tc>
          <w:tcPr>
            <w:tcW w:w="959" w:type="dxa"/>
          </w:tcPr>
          <w:p w:rsidR="00D32110" w:rsidRDefault="00D32110">
            <w:pPr>
              <w:rPr>
                <w:sz w:val="28"/>
                <w:szCs w:val="28"/>
              </w:rPr>
            </w:pPr>
          </w:p>
        </w:tc>
        <w:tc>
          <w:tcPr>
            <w:tcW w:w="3118" w:type="dxa"/>
          </w:tcPr>
          <w:p w:rsidR="00D32110" w:rsidRDefault="00D32110">
            <w:pPr>
              <w:rPr>
                <w:sz w:val="28"/>
                <w:szCs w:val="28"/>
              </w:rPr>
            </w:pPr>
          </w:p>
        </w:tc>
        <w:tc>
          <w:tcPr>
            <w:tcW w:w="2888" w:type="dxa"/>
          </w:tcPr>
          <w:p w:rsidR="00D32110" w:rsidRDefault="00D32110">
            <w:pPr>
              <w:rPr>
                <w:sz w:val="28"/>
                <w:szCs w:val="28"/>
              </w:rPr>
            </w:pPr>
          </w:p>
        </w:tc>
        <w:tc>
          <w:tcPr>
            <w:tcW w:w="2322" w:type="dxa"/>
          </w:tcPr>
          <w:p w:rsidR="00D32110" w:rsidRDefault="00D32110">
            <w:pPr>
              <w:rPr>
                <w:sz w:val="28"/>
                <w:szCs w:val="28"/>
              </w:rPr>
            </w:pPr>
          </w:p>
        </w:tc>
      </w:tr>
    </w:tbl>
    <w:p w:rsidR="00D32110" w:rsidRDefault="00D32110">
      <w:pPr>
        <w:rPr>
          <w:sz w:val="28"/>
          <w:szCs w:val="28"/>
        </w:rPr>
      </w:pPr>
    </w:p>
    <w:p w:rsidR="00D32110" w:rsidRDefault="007D1C60">
      <w:pPr>
        <w:rPr>
          <w:sz w:val="28"/>
          <w:szCs w:val="28"/>
        </w:rPr>
      </w:pPr>
      <w:r>
        <w:rPr>
          <w:rFonts w:hint="eastAsia"/>
          <w:sz w:val="28"/>
          <w:szCs w:val="28"/>
        </w:rPr>
        <w:t>注：</w:t>
      </w:r>
    </w:p>
    <w:p w:rsidR="00D32110" w:rsidRDefault="007D1C60">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D32110" w:rsidRDefault="007D1C60">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32110" w:rsidRDefault="00D32110">
      <w:pPr>
        <w:spacing w:line="500" w:lineRule="exact"/>
        <w:rPr>
          <w:rFonts w:asciiTheme="minorEastAsia" w:hAnsiTheme="minorEastAsia"/>
          <w:sz w:val="28"/>
          <w:szCs w:val="28"/>
        </w:rPr>
      </w:pPr>
    </w:p>
    <w:p w:rsidR="00D32110" w:rsidRDefault="00D32110">
      <w:pPr>
        <w:rPr>
          <w:rFonts w:asciiTheme="minorEastAsia" w:hAnsiTheme="minorEastAsia"/>
          <w:sz w:val="28"/>
          <w:szCs w:val="28"/>
        </w:rPr>
      </w:pPr>
    </w:p>
    <w:p w:rsidR="00D32110" w:rsidRDefault="007D1C60">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D32110" w:rsidRDefault="00D32110">
      <w:pPr>
        <w:rPr>
          <w:rFonts w:asciiTheme="minorEastAsia" w:hAnsiTheme="minorEastAsia"/>
          <w:sz w:val="28"/>
          <w:szCs w:val="28"/>
        </w:rPr>
      </w:pPr>
    </w:p>
    <w:p w:rsidR="00D32110" w:rsidRDefault="007D1C60">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D32110" w:rsidRDefault="00D32110">
      <w:pPr>
        <w:rPr>
          <w:rFonts w:asciiTheme="minorEastAsia" w:hAnsiTheme="minorEastAsia"/>
          <w:sz w:val="28"/>
          <w:szCs w:val="28"/>
        </w:rPr>
      </w:pPr>
    </w:p>
    <w:p w:rsidR="00D32110" w:rsidRDefault="007D1C60">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D32110" w:rsidRDefault="007D1C60">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7D1C60">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D32110" w:rsidRDefault="00D32110">
      <w:pPr>
        <w:rPr>
          <w:rFonts w:asciiTheme="minorEastAsia" w:hAnsiTheme="minorEastAsia"/>
          <w:sz w:val="28"/>
          <w:szCs w:val="28"/>
        </w:rPr>
      </w:pPr>
    </w:p>
    <w:p w:rsidR="00D32110" w:rsidRDefault="007D1C60">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D32110" w:rsidRDefault="007D1C60">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b/>
          <w:sz w:val="44"/>
          <w:szCs w:val="44"/>
        </w:rPr>
      </w:pPr>
    </w:p>
    <w:p w:rsidR="00D32110" w:rsidRDefault="007D1C60">
      <w:pPr>
        <w:jc w:val="center"/>
        <w:rPr>
          <w:b/>
          <w:sz w:val="44"/>
          <w:szCs w:val="44"/>
        </w:rPr>
      </w:pPr>
      <w:r>
        <w:rPr>
          <w:rFonts w:hint="eastAsia"/>
          <w:b/>
          <w:sz w:val="44"/>
          <w:szCs w:val="44"/>
        </w:rPr>
        <w:lastRenderedPageBreak/>
        <w:t>第一册</w:t>
      </w:r>
    </w:p>
    <w:p w:rsidR="00D32110" w:rsidRDefault="007D1C60">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7D1C60">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D32110" w:rsidRDefault="00D32110">
      <w:pPr>
        <w:jc w:val="center"/>
        <w:rPr>
          <w:rFonts w:asciiTheme="minorEastAsia" w:hAnsiTheme="minorEastAsia"/>
          <w:b/>
          <w:sz w:val="28"/>
          <w:szCs w:val="28"/>
        </w:rPr>
      </w:pPr>
    </w:p>
    <w:p w:rsidR="00D32110" w:rsidRDefault="00D32110">
      <w:pPr>
        <w:jc w:val="center"/>
        <w:rPr>
          <w:rFonts w:asciiTheme="minorEastAsia" w:hAnsiTheme="minorEastAsia"/>
          <w:b/>
          <w:sz w:val="28"/>
          <w:szCs w:val="28"/>
        </w:rPr>
      </w:pPr>
    </w:p>
    <w:p w:rsidR="00D32110" w:rsidRDefault="007D1C60">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D32110" w:rsidRDefault="007D1C60">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D32110" w:rsidRDefault="007D1C60">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D32110" w:rsidRDefault="007D1C60">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D32110" w:rsidRDefault="007D1C60">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7D1C60">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D32110" w:rsidRDefault="00D32110">
      <w:pPr>
        <w:rPr>
          <w:sz w:val="28"/>
          <w:szCs w:val="28"/>
        </w:rPr>
      </w:pPr>
    </w:p>
    <w:p w:rsidR="00D32110" w:rsidRDefault="007D1C60">
      <w:pPr>
        <w:jc w:val="center"/>
        <w:rPr>
          <w:b/>
          <w:sz w:val="32"/>
          <w:szCs w:val="32"/>
        </w:rPr>
      </w:pPr>
      <w:r>
        <w:rPr>
          <w:rFonts w:hint="eastAsia"/>
          <w:b/>
          <w:sz w:val="32"/>
          <w:szCs w:val="32"/>
        </w:rPr>
        <w:t>技术偏离表</w:t>
      </w:r>
    </w:p>
    <w:p w:rsidR="00D32110" w:rsidRDefault="00D32110">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D32110">
        <w:trPr>
          <w:cantSplit/>
          <w:trHeight w:val="943"/>
          <w:jc w:val="center"/>
        </w:trPr>
        <w:tc>
          <w:tcPr>
            <w:tcW w:w="970" w:type="dxa"/>
            <w:vAlign w:val="center"/>
          </w:tcPr>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D32110" w:rsidRDefault="007D1C6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D32110">
        <w:trPr>
          <w:cantSplit/>
          <w:trHeight w:val="944"/>
          <w:jc w:val="center"/>
        </w:trPr>
        <w:tc>
          <w:tcPr>
            <w:tcW w:w="970" w:type="dxa"/>
          </w:tcPr>
          <w:p w:rsidR="00D32110" w:rsidRDefault="00D32110">
            <w:pPr>
              <w:rPr>
                <w:rFonts w:ascii="宋体" w:hAnsi="宋体" w:cs="Calibri"/>
                <w:color w:val="000000" w:themeColor="text1"/>
                <w:sz w:val="24"/>
                <w:szCs w:val="21"/>
              </w:rPr>
            </w:pPr>
          </w:p>
        </w:tc>
        <w:tc>
          <w:tcPr>
            <w:tcW w:w="2218" w:type="dxa"/>
          </w:tcPr>
          <w:p w:rsidR="00D32110" w:rsidRDefault="00D32110">
            <w:pPr>
              <w:rPr>
                <w:rFonts w:ascii="宋体" w:hAnsi="宋体" w:cs="Calibri"/>
                <w:color w:val="000000" w:themeColor="text1"/>
                <w:sz w:val="24"/>
                <w:szCs w:val="21"/>
              </w:rPr>
            </w:pPr>
          </w:p>
        </w:tc>
        <w:tc>
          <w:tcPr>
            <w:tcW w:w="2079" w:type="dxa"/>
          </w:tcPr>
          <w:p w:rsidR="00D32110" w:rsidRDefault="00D32110">
            <w:pPr>
              <w:jc w:val="center"/>
              <w:rPr>
                <w:rFonts w:ascii="宋体" w:hAnsi="宋体" w:cs="Calibri"/>
                <w:color w:val="000000" w:themeColor="text1"/>
                <w:sz w:val="24"/>
                <w:szCs w:val="21"/>
              </w:rPr>
            </w:pPr>
          </w:p>
        </w:tc>
        <w:tc>
          <w:tcPr>
            <w:tcW w:w="1812" w:type="dxa"/>
          </w:tcPr>
          <w:p w:rsidR="00D32110" w:rsidRDefault="00D32110">
            <w:pPr>
              <w:rPr>
                <w:rFonts w:ascii="宋体" w:hAnsi="宋体" w:cs="Calibri"/>
                <w:color w:val="000000" w:themeColor="text1"/>
                <w:sz w:val="24"/>
                <w:szCs w:val="21"/>
              </w:rPr>
            </w:pPr>
          </w:p>
        </w:tc>
      </w:tr>
      <w:tr w:rsidR="00D32110">
        <w:trPr>
          <w:cantSplit/>
          <w:trHeight w:val="943"/>
          <w:jc w:val="center"/>
        </w:trPr>
        <w:tc>
          <w:tcPr>
            <w:tcW w:w="970" w:type="dxa"/>
          </w:tcPr>
          <w:p w:rsidR="00D32110" w:rsidRDefault="00D32110">
            <w:pPr>
              <w:rPr>
                <w:rFonts w:ascii="宋体" w:hAnsi="宋体" w:cs="Calibri"/>
                <w:color w:val="000000" w:themeColor="text1"/>
                <w:sz w:val="24"/>
                <w:szCs w:val="21"/>
              </w:rPr>
            </w:pPr>
          </w:p>
        </w:tc>
        <w:tc>
          <w:tcPr>
            <w:tcW w:w="2218" w:type="dxa"/>
          </w:tcPr>
          <w:p w:rsidR="00D32110" w:rsidRDefault="00D32110">
            <w:pPr>
              <w:rPr>
                <w:rFonts w:ascii="宋体" w:hAnsi="宋体" w:cs="Calibri"/>
                <w:color w:val="000000" w:themeColor="text1"/>
                <w:sz w:val="24"/>
                <w:szCs w:val="21"/>
              </w:rPr>
            </w:pPr>
          </w:p>
        </w:tc>
        <w:tc>
          <w:tcPr>
            <w:tcW w:w="2079" w:type="dxa"/>
          </w:tcPr>
          <w:p w:rsidR="00D32110" w:rsidRDefault="00D32110">
            <w:pPr>
              <w:rPr>
                <w:rFonts w:ascii="宋体" w:hAnsi="宋体" w:cs="Calibri"/>
                <w:color w:val="000000" w:themeColor="text1"/>
                <w:sz w:val="24"/>
                <w:szCs w:val="21"/>
              </w:rPr>
            </w:pPr>
          </w:p>
        </w:tc>
        <w:tc>
          <w:tcPr>
            <w:tcW w:w="1812" w:type="dxa"/>
          </w:tcPr>
          <w:p w:rsidR="00D32110" w:rsidRDefault="00D32110">
            <w:pPr>
              <w:rPr>
                <w:rFonts w:ascii="宋体" w:hAnsi="宋体" w:cs="Calibri"/>
                <w:color w:val="000000" w:themeColor="text1"/>
                <w:sz w:val="24"/>
                <w:szCs w:val="21"/>
              </w:rPr>
            </w:pPr>
          </w:p>
        </w:tc>
      </w:tr>
      <w:tr w:rsidR="00D32110">
        <w:trPr>
          <w:cantSplit/>
          <w:trHeight w:val="944"/>
          <w:jc w:val="center"/>
        </w:trPr>
        <w:tc>
          <w:tcPr>
            <w:tcW w:w="970" w:type="dxa"/>
          </w:tcPr>
          <w:p w:rsidR="00D32110" w:rsidRDefault="00D32110">
            <w:pPr>
              <w:rPr>
                <w:rFonts w:ascii="宋体" w:hAnsi="宋体" w:cs="Calibri"/>
                <w:color w:val="000000" w:themeColor="text1"/>
                <w:sz w:val="24"/>
                <w:szCs w:val="21"/>
              </w:rPr>
            </w:pPr>
          </w:p>
        </w:tc>
        <w:tc>
          <w:tcPr>
            <w:tcW w:w="2218" w:type="dxa"/>
          </w:tcPr>
          <w:p w:rsidR="00D32110" w:rsidRDefault="00D32110">
            <w:pPr>
              <w:rPr>
                <w:rFonts w:ascii="宋体" w:hAnsi="宋体" w:cs="Calibri"/>
                <w:color w:val="000000" w:themeColor="text1"/>
                <w:sz w:val="24"/>
                <w:szCs w:val="21"/>
              </w:rPr>
            </w:pPr>
          </w:p>
        </w:tc>
        <w:tc>
          <w:tcPr>
            <w:tcW w:w="2079" w:type="dxa"/>
          </w:tcPr>
          <w:p w:rsidR="00D32110" w:rsidRDefault="00D32110">
            <w:pPr>
              <w:rPr>
                <w:rFonts w:ascii="宋体" w:hAnsi="宋体" w:cs="Calibri"/>
                <w:color w:val="000000" w:themeColor="text1"/>
                <w:sz w:val="24"/>
                <w:szCs w:val="21"/>
              </w:rPr>
            </w:pPr>
          </w:p>
        </w:tc>
        <w:tc>
          <w:tcPr>
            <w:tcW w:w="1812" w:type="dxa"/>
          </w:tcPr>
          <w:p w:rsidR="00D32110" w:rsidRDefault="00D32110">
            <w:pPr>
              <w:rPr>
                <w:rFonts w:ascii="宋体" w:hAnsi="宋体" w:cs="Calibri"/>
                <w:color w:val="000000" w:themeColor="text1"/>
                <w:sz w:val="24"/>
                <w:szCs w:val="21"/>
              </w:rPr>
            </w:pPr>
          </w:p>
        </w:tc>
      </w:tr>
      <w:tr w:rsidR="00D32110">
        <w:trPr>
          <w:cantSplit/>
          <w:trHeight w:val="944"/>
          <w:jc w:val="center"/>
        </w:trPr>
        <w:tc>
          <w:tcPr>
            <w:tcW w:w="970" w:type="dxa"/>
          </w:tcPr>
          <w:p w:rsidR="00D32110" w:rsidRDefault="00D32110">
            <w:pPr>
              <w:rPr>
                <w:rFonts w:ascii="宋体" w:hAnsi="宋体" w:cs="Calibri"/>
                <w:color w:val="000000" w:themeColor="text1"/>
                <w:sz w:val="24"/>
                <w:szCs w:val="21"/>
              </w:rPr>
            </w:pPr>
          </w:p>
        </w:tc>
        <w:tc>
          <w:tcPr>
            <w:tcW w:w="2218" w:type="dxa"/>
          </w:tcPr>
          <w:p w:rsidR="00D32110" w:rsidRDefault="00D32110">
            <w:pPr>
              <w:rPr>
                <w:rFonts w:ascii="宋体" w:hAnsi="宋体" w:cs="Calibri"/>
                <w:color w:val="000000" w:themeColor="text1"/>
                <w:sz w:val="24"/>
                <w:szCs w:val="21"/>
              </w:rPr>
            </w:pPr>
          </w:p>
        </w:tc>
        <w:tc>
          <w:tcPr>
            <w:tcW w:w="2079" w:type="dxa"/>
          </w:tcPr>
          <w:p w:rsidR="00D32110" w:rsidRDefault="00D32110">
            <w:pPr>
              <w:rPr>
                <w:rFonts w:ascii="宋体" w:hAnsi="宋体" w:cs="Calibri"/>
                <w:color w:val="000000" w:themeColor="text1"/>
                <w:sz w:val="24"/>
                <w:szCs w:val="21"/>
              </w:rPr>
            </w:pPr>
          </w:p>
        </w:tc>
        <w:tc>
          <w:tcPr>
            <w:tcW w:w="1812" w:type="dxa"/>
          </w:tcPr>
          <w:p w:rsidR="00D32110" w:rsidRDefault="00D32110">
            <w:pPr>
              <w:rPr>
                <w:rFonts w:ascii="宋体" w:hAnsi="宋体" w:cs="Calibri"/>
                <w:color w:val="000000" w:themeColor="text1"/>
                <w:sz w:val="24"/>
                <w:szCs w:val="21"/>
              </w:rPr>
            </w:pPr>
          </w:p>
        </w:tc>
      </w:tr>
      <w:tr w:rsidR="00D32110">
        <w:trPr>
          <w:cantSplit/>
          <w:trHeight w:val="943"/>
          <w:jc w:val="center"/>
        </w:trPr>
        <w:tc>
          <w:tcPr>
            <w:tcW w:w="970" w:type="dxa"/>
          </w:tcPr>
          <w:p w:rsidR="00D32110" w:rsidRDefault="00D32110">
            <w:pPr>
              <w:rPr>
                <w:rFonts w:ascii="宋体" w:hAnsi="宋体" w:cs="Calibri"/>
                <w:color w:val="000000" w:themeColor="text1"/>
                <w:sz w:val="24"/>
                <w:szCs w:val="21"/>
              </w:rPr>
            </w:pPr>
          </w:p>
        </w:tc>
        <w:tc>
          <w:tcPr>
            <w:tcW w:w="2218" w:type="dxa"/>
          </w:tcPr>
          <w:p w:rsidR="00D32110" w:rsidRDefault="00D32110">
            <w:pPr>
              <w:rPr>
                <w:rFonts w:ascii="宋体" w:hAnsi="宋体" w:cs="Calibri"/>
                <w:color w:val="000000" w:themeColor="text1"/>
                <w:sz w:val="24"/>
                <w:szCs w:val="21"/>
              </w:rPr>
            </w:pPr>
          </w:p>
        </w:tc>
        <w:tc>
          <w:tcPr>
            <w:tcW w:w="2079" w:type="dxa"/>
          </w:tcPr>
          <w:p w:rsidR="00D32110" w:rsidRDefault="00D32110">
            <w:pPr>
              <w:rPr>
                <w:rFonts w:ascii="宋体" w:hAnsi="宋体" w:cs="Calibri"/>
                <w:color w:val="000000" w:themeColor="text1"/>
                <w:sz w:val="24"/>
                <w:szCs w:val="21"/>
              </w:rPr>
            </w:pPr>
          </w:p>
        </w:tc>
        <w:tc>
          <w:tcPr>
            <w:tcW w:w="1812" w:type="dxa"/>
          </w:tcPr>
          <w:p w:rsidR="00D32110" w:rsidRDefault="00D32110">
            <w:pPr>
              <w:rPr>
                <w:rFonts w:ascii="宋体" w:hAnsi="宋体" w:cs="Calibri"/>
                <w:color w:val="000000" w:themeColor="text1"/>
                <w:sz w:val="24"/>
                <w:szCs w:val="21"/>
              </w:rPr>
            </w:pPr>
          </w:p>
        </w:tc>
      </w:tr>
      <w:tr w:rsidR="00D32110">
        <w:trPr>
          <w:cantSplit/>
          <w:trHeight w:val="943"/>
          <w:jc w:val="center"/>
        </w:trPr>
        <w:tc>
          <w:tcPr>
            <w:tcW w:w="970" w:type="dxa"/>
          </w:tcPr>
          <w:p w:rsidR="00D32110" w:rsidRDefault="00D32110">
            <w:pPr>
              <w:rPr>
                <w:rFonts w:ascii="宋体" w:hAnsi="宋体" w:cs="Calibri"/>
                <w:color w:val="000000" w:themeColor="text1"/>
                <w:sz w:val="24"/>
                <w:szCs w:val="21"/>
              </w:rPr>
            </w:pPr>
          </w:p>
        </w:tc>
        <w:tc>
          <w:tcPr>
            <w:tcW w:w="2218" w:type="dxa"/>
          </w:tcPr>
          <w:p w:rsidR="00D32110" w:rsidRDefault="00D32110">
            <w:pPr>
              <w:rPr>
                <w:rFonts w:ascii="宋体" w:hAnsi="宋体" w:cs="Calibri"/>
                <w:color w:val="000000" w:themeColor="text1"/>
                <w:sz w:val="24"/>
                <w:szCs w:val="21"/>
              </w:rPr>
            </w:pPr>
          </w:p>
        </w:tc>
        <w:tc>
          <w:tcPr>
            <w:tcW w:w="2079" w:type="dxa"/>
          </w:tcPr>
          <w:p w:rsidR="00D32110" w:rsidRDefault="00D32110">
            <w:pPr>
              <w:rPr>
                <w:rFonts w:ascii="宋体" w:hAnsi="宋体" w:cs="Calibri"/>
                <w:color w:val="000000" w:themeColor="text1"/>
                <w:sz w:val="24"/>
                <w:szCs w:val="21"/>
              </w:rPr>
            </w:pPr>
          </w:p>
        </w:tc>
        <w:tc>
          <w:tcPr>
            <w:tcW w:w="1812" w:type="dxa"/>
          </w:tcPr>
          <w:p w:rsidR="00D32110" w:rsidRDefault="00D32110">
            <w:pPr>
              <w:rPr>
                <w:rFonts w:ascii="宋体" w:hAnsi="宋体" w:cs="Calibri"/>
                <w:color w:val="000000" w:themeColor="text1"/>
                <w:sz w:val="24"/>
                <w:szCs w:val="21"/>
              </w:rPr>
            </w:pPr>
          </w:p>
        </w:tc>
      </w:tr>
      <w:tr w:rsidR="00D32110">
        <w:trPr>
          <w:cantSplit/>
          <w:trHeight w:val="944"/>
          <w:jc w:val="center"/>
        </w:trPr>
        <w:tc>
          <w:tcPr>
            <w:tcW w:w="970" w:type="dxa"/>
          </w:tcPr>
          <w:p w:rsidR="00D32110" w:rsidRDefault="00D32110">
            <w:pPr>
              <w:rPr>
                <w:rFonts w:ascii="宋体" w:hAnsi="宋体" w:cs="Calibri"/>
                <w:color w:val="000000" w:themeColor="text1"/>
                <w:sz w:val="24"/>
                <w:szCs w:val="21"/>
              </w:rPr>
            </w:pPr>
          </w:p>
        </w:tc>
        <w:tc>
          <w:tcPr>
            <w:tcW w:w="2218" w:type="dxa"/>
          </w:tcPr>
          <w:p w:rsidR="00D32110" w:rsidRDefault="00D32110">
            <w:pPr>
              <w:rPr>
                <w:rFonts w:ascii="宋体" w:hAnsi="宋体" w:cs="Calibri"/>
                <w:color w:val="000000" w:themeColor="text1"/>
                <w:sz w:val="24"/>
                <w:szCs w:val="21"/>
              </w:rPr>
            </w:pPr>
          </w:p>
        </w:tc>
        <w:tc>
          <w:tcPr>
            <w:tcW w:w="2079" w:type="dxa"/>
          </w:tcPr>
          <w:p w:rsidR="00D32110" w:rsidRDefault="00D32110">
            <w:pPr>
              <w:rPr>
                <w:rFonts w:ascii="宋体" w:hAnsi="宋体" w:cs="Calibri"/>
                <w:color w:val="000000" w:themeColor="text1"/>
                <w:sz w:val="24"/>
                <w:szCs w:val="21"/>
              </w:rPr>
            </w:pPr>
          </w:p>
        </w:tc>
        <w:tc>
          <w:tcPr>
            <w:tcW w:w="1812" w:type="dxa"/>
          </w:tcPr>
          <w:p w:rsidR="00D32110" w:rsidRDefault="00D32110">
            <w:pPr>
              <w:rPr>
                <w:rFonts w:ascii="宋体" w:hAnsi="宋体" w:cs="Calibri"/>
                <w:color w:val="000000" w:themeColor="text1"/>
                <w:sz w:val="24"/>
                <w:szCs w:val="21"/>
              </w:rPr>
            </w:pPr>
          </w:p>
        </w:tc>
      </w:tr>
    </w:tbl>
    <w:p w:rsidR="00D32110" w:rsidRDefault="00D32110">
      <w:pPr>
        <w:rPr>
          <w:sz w:val="28"/>
          <w:szCs w:val="28"/>
        </w:rPr>
      </w:pPr>
    </w:p>
    <w:p w:rsidR="00D32110" w:rsidRDefault="00D32110">
      <w:pPr>
        <w:rPr>
          <w:sz w:val="28"/>
          <w:szCs w:val="28"/>
        </w:rPr>
      </w:pPr>
    </w:p>
    <w:p w:rsidR="00D32110" w:rsidRDefault="00D32110">
      <w:pPr>
        <w:spacing w:line="500" w:lineRule="exact"/>
        <w:rPr>
          <w:rFonts w:asciiTheme="minorEastAsia" w:hAnsiTheme="minorEastAsia"/>
          <w:sz w:val="28"/>
          <w:szCs w:val="28"/>
        </w:rPr>
      </w:pPr>
    </w:p>
    <w:p w:rsidR="00D32110" w:rsidRDefault="00D32110">
      <w:pPr>
        <w:spacing w:line="500" w:lineRule="exact"/>
        <w:rPr>
          <w:rFonts w:asciiTheme="minorEastAsia" w:hAnsiTheme="minorEastAsia"/>
          <w:sz w:val="28"/>
          <w:szCs w:val="28"/>
        </w:rPr>
      </w:pP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32110" w:rsidRDefault="007D1C60">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D32110" w:rsidRDefault="00D32110">
      <w:pPr>
        <w:spacing w:line="440" w:lineRule="exact"/>
        <w:rPr>
          <w:rFonts w:ascii="宋体" w:hAnsi="宋体"/>
          <w:b/>
          <w:sz w:val="32"/>
        </w:rPr>
      </w:pPr>
    </w:p>
    <w:p w:rsidR="00D32110" w:rsidRDefault="007D1C60">
      <w:pPr>
        <w:spacing w:line="360" w:lineRule="auto"/>
        <w:jc w:val="center"/>
        <w:rPr>
          <w:b/>
          <w:sz w:val="32"/>
          <w:szCs w:val="32"/>
        </w:rPr>
      </w:pPr>
      <w:r>
        <w:rPr>
          <w:rFonts w:hint="eastAsia"/>
          <w:b/>
          <w:sz w:val="32"/>
          <w:szCs w:val="32"/>
        </w:rPr>
        <w:t>供货范围清单</w:t>
      </w:r>
    </w:p>
    <w:p w:rsidR="00D32110" w:rsidRDefault="00D32110">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D32110">
        <w:trPr>
          <w:cantSplit/>
          <w:trHeight w:val="826"/>
        </w:trPr>
        <w:tc>
          <w:tcPr>
            <w:tcW w:w="696"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D32110">
        <w:trPr>
          <w:cantSplit/>
          <w:trHeight w:val="640"/>
        </w:trPr>
        <w:tc>
          <w:tcPr>
            <w:tcW w:w="696"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1418" w:type="dxa"/>
          </w:tcPr>
          <w:p w:rsidR="00D32110" w:rsidRDefault="00D32110">
            <w:pPr>
              <w:adjustRightInd w:val="0"/>
              <w:spacing w:line="360" w:lineRule="atLeast"/>
              <w:jc w:val="center"/>
              <w:textAlignment w:val="baseline"/>
              <w:rPr>
                <w:rFonts w:ascii="宋体" w:hAnsi="宋体"/>
                <w:kern w:val="0"/>
                <w:sz w:val="24"/>
                <w:szCs w:val="20"/>
              </w:rPr>
            </w:pPr>
          </w:p>
        </w:tc>
        <w:tc>
          <w:tcPr>
            <w:tcW w:w="1417" w:type="dxa"/>
          </w:tcPr>
          <w:p w:rsidR="00D32110" w:rsidRDefault="00D32110">
            <w:pPr>
              <w:adjustRightInd w:val="0"/>
              <w:spacing w:line="360" w:lineRule="atLeast"/>
              <w:jc w:val="center"/>
              <w:textAlignment w:val="baseline"/>
              <w:rPr>
                <w:rFonts w:ascii="宋体" w:hAnsi="宋体"/>
                <w:kern w:val="0"/>
                <w:sz w:val="24"/>
                <w:szCs w:val="20"/>
              </w:rPr>
            </w:pPr>
          </w:p>
        </w:tc>
        <w:tc>
          <w:tcPr>
            <w:tcW w:w="1559"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1843" w:type="dxa"/>
            <w:vAlign w:val="center"/>
          </w:tcPr>
          <w:p w:rsidR="00D32110" w:rsidRDefault="00D32110">
            <w:pPr>
              <w:adjustRightInd w:val="0"/>
              <w:spacing w:line="360" w:lineRule="atLeast"/>
              <w:jc w:val="center"/>
              <w:textAlignment w:val="baseline"/>
              <w:rPr>
                <w:rFonts w:ascii="宋体" w:hAnsi="宋体"/>
                <w:kern w:val="0"/>
                <w:sz w:val="24"/>
                <w:szCs w:val="20"/>
              </w:rPr>
            </w:pPr>
          </w:p>
        </w:tc>
      </w:tr>
      <w:tr w:rsidR="00D32110">
        <w:trPr>
          <w:cantSplit/>
          <w:trHeight w:val="640"/>
        </w:trPr>
        <w:tc>
          <w:tcPr>
            <w:tcW w:w="696"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1418" w:type="dxa"/>
          </w:tcPr>
          <w:p w:rsidR="00D32110" w:rsidRDefault="00D32110">
            <w:pPr>
              <w:adjustRightInd w:val="0"/>
              <w:spacing w:line="360" w:lineRule="atLeast"/>
              <w:jc w:val="center"/>
              <w:textAlignment w:val="baseline"/>
              <w:rPr>
                <w:rFonts w:ascii="宋体" w:hAnsi="宋体"/>
                <w:kern w:val="0"/>
                <w:sz w:val="24"/>
                <w:szCs w:val="20"/>
              </w:rPr>
            </w:pPr>
          </w:p>
        </w:tc>
        <w:tc>
          <w:tcPr>
            <w:tcW w:w="1417" w:type="dxa"/>
          </w:tcPr>
          <w:p w:rsidR="00D32110" w:rsidRDefault="00D32110">
            <w:pPr>
              <w:adjustRightInd w:val="0"/>
              <w:spacing w:line="360" w:lineRule="atLeast"/>
              <w:jc w:val="center"/>
              <w:textAlignment w:val="baseline"/>
              <w:rPr>
                <w:rFonts w:ascii="宋体" w:hAnsi="宋体"/>
                <w:kern w:val="0"/>
                <w:sz w:val="24"/>
                <w:szCs w:val="20"/>
              </w:rPr>
            </w:pPr>
          </w:p>
        </w:tc>
        <w:tc>
          <w:tcPr>
            <w:tcW w:w="1559"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1843" w:type="dxa"/>
            <w:vAlign w:val="center"/>
          </w:tcPr>
          <w:p w:rsidR="00D32110" w:rsidRDefault="00D32110">
            <w:pPr>
              <w:adjustRightInd w:val="0"/>
              <w:spacing w:line="360" w:lineRule="atLeast"/>
              <w:jc w:val="center"/>
              <w:textAlignment w:val="baseline"/>
              <w:rPr>
                <w:rFonts w:ascii="宋体" w:hAnsi="宋体"/>
                <w:kern w:val="0"/>
                <w:sz w:val="24"/>
                <w:szCs w:val="20"/>
              </w:rPr>
            </w:pPr>
          </w:p>
        </w:tc>
      </w:tr>
    </w:tbl>
    <w:p w:rsidR="00D32110" w:rsidRDefault="00D32110">
      <w:pPr>
        <w:spacing w:line="360" w:lineRule="auto"/>
        <w:jc w:val="left"/>
        <w:rPr>
          <w:rFonts w:ascii="宋体" w:hAnsi="宋体"/>
          <w:kern w:val="0"/>
          <w:sz w:val="24"/>
        </w:rPr>
      </w:pPr>
    </w:p>
    <w:p w:rsidR="00D32110" w:rsidRDefault="007D1C60">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D32110" w:rsidRDefault="00D32110">
      <w:pPr>
        <w:spacing w:line="360" w:lineRule="auto"/>
        <w:jc w:val="left"/>
        <w:rPr>
          <w:sz w:val="28"/>
          <w:szCs w:val="28"/>
        </w:rPr>
      </w:pPr>
    </w:p>
    <w:p w:rsidR="00D32110" w:rsidRDefault="00D32110">
      <w:pPr>
        <w:spacing w:line="360" w:lineRule="auto"/>
        <w:jc w:val="left"/>
        <w:rPr>
          <w:sz w:val="28"/>
          <w:szCs w:val="28"/>
        </w:rPr>
      </w:pP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32110" w:rsidRDefault="00D32110">
      <w:pPr>
        <w:spacing w:line="360" w:lineRule="auto"/>
        <w:jc w:val="left"/>
        <w:rPr>
          <w:sz w:val="28"/>
          <w:szCs w:val="28"/>
        </w:rPr>
      </w:pPr>
    </w:p>
    <w:p w:rsidR="00D32110" w:rsidRDefault="00D32110">
      <w:pPr>
        <w:spacing w:line="360" w:lineRule="auto"/>
        <w:jc w:val="left"/>
        <w:rPr>
          <w:rFonts w:ascii="宋体" w:hAnsi="宋体"/>
          <w:szCs w:val="21"/>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7D1C60">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D32110" w:rsidRDefault="00D32110">
      <w:pPr>
        <w:ind w:firstLineChars="200" w:firstLine="560"/>
        <w:rPr>
          <w:rFonts w:asciiTheme="minorEastAsia" w:hAnsiTheme="minorEastAsia"/>
          <w:sz w:val="28"/>
          <w:szCs w:val="28"/>
        </w:rPr>
      </w:pPr>
    </w:p>
    <w:p w:rsidR="00D32110" w:rsidRDefault="007D1C60">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D32110">
      <w:pPr>
        <w:rPr>
          <w:rFonts w:asciiTheme="minorEastAsia" w:hAnsiTheme="minorEastAsia"/>
          <w:sz w:val="28"/>
          <w:szCs w:val="28"/>
        </w:rPr>
      </w:pPr>
    </w:p>
    <w:p w:rsidR="00D32110" w:rsidRDefault="007D1C60">
      <w:pPr>
        <w:rPr>
          <w:rFonts w:asciiTheme="minorEastAsia" w:hAnsiTheme="minorEastAsia"/>
          <w:sz w:val="28"/>
          <w:szCs w:val="28"/>
        </w:rPr>
      </w:pPr>
      <w:r>
        <w:rPr>
          <w:rFonts w:asciiTheme="minorEastAsia" w:hAnsiTheme="minorEastAsia" w:hint="eastAsia"/>
          <w:sz w:val="28"/>
          <w:szCs w:val="28"/>
        </w:rPr>
        <w:lastRenderedPageBreak/>
        <w:t>2.4</w:t>
      </w:r>
      <w:r>
        <w:rPr>
          <w:rFonts w:asciiTheme="minorEastAsia" w:hAnsiTheme="minorEastAsia" w:hint="eastAsia"/>
          <w:sz w:val="28"/>
          <w:szCs w:val="28"/>
        </w:rPr>
        <w:t>项目实施方案</w:t>
      </w:r>
    </w:p>
    <w:p w:rsidR="00D32110" w:rsidRDefault="00D32110">
      <w:pPr>
        <w:rPr>
          <w:rFonts w:asciiTheme="minorEastAsia" w:hAnsiTheme="minorEastAsia"/>
          <w:sz w:val="28"/>
          <w:szCs w:val="28"/>
        </w:rPr>
      </w:pPr>
    </w:p>
    <w:p w:rsidR="00D32110" w:rsidRDefault="007D1C60">
      <w:pPr>
        <w:jc w:val="center"/>
        <w:rPr>
          <w:b/>
          <w:color w:val="000000" w:themeColor="text1"/>
          <w:sz w:val="32"/>
          <w:szCs w:val="32"/>
        </w:rPr>
      </w:pPr>
      <w:bookmarkStart w:id="2" w:name="_Toc159"/>
      <w:bookmarkStart w:id="3" w:name="_Toc332"/>
      <w:bookmarkStart w:id="4" w:name="_Toc25839"/>
      <w:bookmarkStart w:id="5" w:name="_Toc14633"/>
      <w:bookmarkStart w:id="6" w:name="_Toc18637"/>
      <w:r>
        <w:rPr>
          <w:rFonts w:hint="eastAsia"/>
          <w:b/>
          <w:color w:val="000000" w:themeColor="text1"/>
          <w:sz w:val="32"/>
          <w:szCs w:val="32"/>
        </w:rPr>
        <w:t>项目实施方案</w:t>
      </w:r>
      <w:bookmarkEnd w:id="2"/>
      <w:bookmarkEnd w:id="3"/>
      <w:bookmarkEnd w:id="4"/>
      <w:bookmarkEnd w:id="5"/>
      <w:bookmarkEnd w:id="6"/>
    </w:p>
    <w:p w:rsidR="00D32110" w:rsidRDefault="00D32110">
      <w:pPr>
        <w:jc w:val="left"/>
        <w:rPr>
          <w:rFonts w:asciiTheme="minorEastAsia" w:hAnsiTheme="minorEastAsia"/>
          <w:b/>
          <w:sz w:val="28"/>
          <w:szCs w:val="28"/>
        </w:rPr>
      </w:pPr>
    </w:p>
    <w:p w:rsidR="00D32110" w:rsidRDefault="007D1C60">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7D1C60">
      <w:pPr>
        <w:jc w:val="left"/>
        <w:rPr>
          <w:rFonts w:asciiTheme="minorEastAsia" w:hAnsiTheme="minorEastAsia"/>
          <w:sz w:val="28"/>
          <w:szCs w:val="28"/>
        </w:rPr>
      </w:pPr>
      <w:r>
        <w:rPr>
          <w:rFonts w:asciiTheme="minorEastAsia" w:hAnsiTheme="minorEastAsia" w:hint="eastAsia"/>
          <w:sz w:val="28"/>
          <w:szCs w:val="28"/>
        </w:rPr>
        <w:lastRenderedPageBreak/>
        <w:t>2.5</w:t>
      </w:r>
      <w:r>
        <w:rPr>
          <w:rFonts w:asciiTheme="minorEastAsia" w:hAnsiTheme="minorEastAsia" w:hint="eastAsia"/>
          <w:sz w:val="28"/>
          <w:szCs w:val="28"/>
        </w:rPr>
        <w:t>比选文件要求提供的其他技术方面的文件</w:t>
      </w:r>
    </w:p>
    <w:p w:rsidR="00D32110" w:rsidRDefault="00D32110">
      <w:pPr>
        <w:jc w:val="left"/>
        <w:rPr>
          <w:rFonts w:asciiTheme="minorEastAsia" w:hAnsiTheme="minorEastAsia"/>
          <w:sz w:val="28"/>
          <w:szCs w:val="28"/>
        </w:rPr>
      </w:pPr>
    </w:p>
    <w:p w:rsidR="00D32110" w:rsidRDefault="007D1C60">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7D1C60">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D32110" w:rsidRDefault="00D32110">
      <w:pPr>
        <w:spacing w:line="440" w:lineRule="exact"/>
        <w:rPr>
          <w:rFonts w:ascii="宋体" w:hAnsi="宋体"/>
          <w:b/>
          <w:bCs/>
          <w:sz w:val="28"/>
        </w:rPr>
      </w:pPr>
    </w:p>
    <w:p w:rsidR="00D32110" w:rsidRDefault="007D1C60">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D32110" w:rsidRDefault="00D32110">
      <w:pPr>
        <w:spacing w:line="440" w:lineRule="exact"/>
        <w:jc w:val="center"/>
        <w:rPr>
          <w:rFonts w:ascii="宋体" w:hAnsi="宋体" w:cs="宋体"/>
          <w:b/>
          <w:sz w:val="32"/>
          <w:szCs w:val="32"/>
        </w:rPr>
      </w:pPr>
    </w:p>
    <w:p w:rsidR="00D32110" w:rsidRDefault="00D32110">
      <w:pPr>
        <w:spacing w:line="440" w:lineRule="exact"/>
        <w:jc w:val="center"/>
        <w:rPr>
          <w:rFonts w:ascii="宋体" w:hAnsi="宋体" w:cs="宋体"/>
          <w:b/>
          <w:sz w:val="32"/>
          <w:szCs w:val="32"/>
        </w:rPr>
      </w:pPr>
    </w:p>
    <w:p w:rsidR="00D32110" w:rsidRDefault="00D32110">
      <w:pPr>
        <w:spacing w:line="440" w:lineRule="exact"/>
        <w:jc w:val="center"/>
        <w:rPr>
          <w:rFonts w:ascii="宋体" w:hAnsi="宋体" w:cs="宋体"/>
          <w:b/>
          <w:sz w:val="32"/>
          <w:szCs w:val="32"/>
        </w:rPr>
      </w:pPr>
    </w:p>
    <w:p w:rsidR="00D32110" w:rsidRDefault="007D1C60">
      <w:pPr>
        <w:spacing w:line="440" w:lineRule="exact"/>
        <w:jc w:val="center"/>
        <w:rPr>
          <w:rFonts w:ascii="宋体" w:hAnsi="宋体"/>
          <w:b/>
          <w:sz w:val="32"/>
          <w:szCs w:val="32"/>
        </w:rPr>
      </w:pPr>
      <w:r>
        <w:rPr>
          <w:rFonts w:ascii="宋体" w:hAnsi="宋体" w:cs="宋体" w:hint="eastAsia"/>
          <w:b/>
          <w:sz w:val="32"/>
          <w:szCs w:val="32"/>
        </w:rPr>
        <w:t>参选报价单</w:t>
      </w:r>
    </w:p>
    <w:p w:rsidR="00D32110" w:rsidRDefault="00D32110">
      <w:pPr>
        <w:spacing w:line="440" w:lineRule="exact"/>
        <w:rPr>
          <w:rFonts w:ascii="宋体" w:hAnsi="宋体"/>
          <w:b/>
          <w:sz w:val="3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2058"/>
        <w:gridCol w:w="1220"/>
        <w:gridCol w:w="959"/>
        <w:gridCol w:w="1417"/>
        <w:gridCol w:w="2410"/>
      </w:tblGrid>
      <w:tr w:rsidR="00D32110">
        <w:trPr>
          <w:cantSplit/>
          <w:trHeight w:val="826"/>
        </w:trPr>
        <w:tc>
          <w:tcPr>
            <w:tcW w:w="1223"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2058"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220"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959"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单价</w:t>
            </w:r>
          </w:p>
        </w:tc>
        <w:tc>
          <w:tcPr>
            <w:tcW w:w="1417"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参选价格</w:t>
            </w:r>
          </w:p>
        </w:tc>
        <w:tc>
          <w:tcPr>
            <w:tcW w:w="2410"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D32110">
        <w:trPr>
          <w:cantSplit/>
          <w:trHeight w:val="640"/>
        </w:trPr>
        <w:tc>
          <w:tcPr>
            <w:tcW w:w="1223"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2058"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1220"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959" w:type="dxa"/>
          </w:tcPr>
          <w:p w:rsidR="00D32110" w:rsidRDefault="00D32110">
            <w:pPr>
              <w:adjustRightInd w:val="0"/>
              <w:spacing w:line="360" w:lineRule="atLeast"/>
              <w:jc w:val="center"/>
              <w:textAlignment w:val="baseline"/>
              <w:rPr>
                <w:rFonts w:ascii="宋体" w:hAnsi="宋体"/>
                <w:kern w:val="0"/>
                <w:sz w:val="24"/>
                <w:szCs w:val="20"/>
              </w:rPr>
            </w:pPr>
          </w:p>
        </w:tc>
        <w:tc>
          <w:tcPr>
            <w:tcW w:w="1417"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2410" w:type="dxa"/>
            <w:vAlign w:val="center"/>
          </w:tcPr>
          <w:p w:rsidR="00D32110" w:rsidRDefault="00D32110">
            <w:pPr>
              <w:adjustRightInd w:val="0"/>
              <w:spacing w:line="360" w:lineRule="atLeast"/>
              <w:jc w:val="center"/>
              <w:textAlignment w:val="baseline"/>
              <w:rPr>
                <w:rFonts w:ascii="宋体" w:hAnsi="宋体"/>
                <w:kern w:val="0"/>
                <w:sz w:val="24"/>
                <w:szCs w:val="20"/>
              </w:rPr>
            </w:pPr>
          </w:p>
        </w:tc>
      </w:tr>
      <w:tr w:rsidR="00D32110">
        <w:trPr>
          <w:cantSplit/>
          <w:trHeight w:val="640"/>
        </w:trPr>
        <w:tc>
          <w:tcPr>
            <w:tcW w:w="1223" w:type="dxa"/>
            <w:vAlign w:val="center"/>
          </w:tcPr>
          <w:p w:rsidR="00D32110" w:rsidRDefault="007D1C60">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2058"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1220"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959" w:type="dxa"/>
          </w:tcPr>
          <w:p w:rsidR="00D32110" w:rsidRDefault="00D32110">
            <w:pPr>
              <w:adjustRightInd w:val="0"/>
              <w:spacing w:line="360" w:lineRule="atLeast"/>
              <w:jc w:val="center"/>
              <w:textAlignment w:val="baseline"/>
              <w:rPr>
                <w:rFonts w:ascii="宋体" w:hAnsi="宋体"/>
                <w:kern w:val="0"/>
                <w:sz w:val="24"/>
                <w:szCs w:val="20"/>
              </w:rPr>
            </w:pPr>
          </w:p>
        </w:tc>
        <w:tc>
          <w:tcPr>
            <w:tcW w:w="1417" w:type="dxa"/>
            <w:vAlign w:val="center"/>
          </w:tcPr>
          <w:p w:rsidR="00D32110" w:rsidRDefault="00D32110">
            <w:pPr>
              <w:adjustRightInd w:val="0"/>
              <w:spacing w:line="360" w:lineRule="atLeast"/>
              <w:jc w:val="center"/>
              <w:textAlignment w:val="baseline"/>
              <w:rPr>
                <w:rFonts w:ascii="宋体" w:hAnsi="宋体"/>
                <w:kern w:val="0"/>
                <w:sz w:val="24"/>
                <w:szCs w:val="20"/>
              </w:rPr>
            </w:pPr>
          </w:p>
        </w:tc>
        <w:tc>
          <w:tcPr>
            <w:tcW w:w="2410" w:type="dxa"/>
            <w:vAlign w:val="center"/>
          </w:tcPr>
          <w:p w:rsidR="00D32110" w:rsidRDefault="00D32110">
            <w:pPr>
              <w:adjustRightInd w:val="0"/>
              <w:spacing w:line="360" w:lineRule="atLeast"/>
              <w:jc w:val="center"/>
              <w:textAlignment w:val="baseline"/>
              <w:rPr>
                <w:rFonts w:ascii="宋体" w:hAnsi="宋体"/>
                <w:kern w:val="0"/>
                <w:sz w:val="24"/>
                <w:szCs w:val="20"/>
              </w:rPr>
            </w:pPr>
          </w:p>
        </w:tc>
      </w:tr>
      <w:tr w:rsidR="00D32110">
        <w:trPr>
          <w:cantSplit/>
          <w:trHeight w:val="640"/>
        </w:trPr>
        <w:tc>
          <w:tcPr>
            <w:tcW w:w="4501" w:type="dxa"/>
            <w:gridSpan w:val="3"/>
            <w:vAlign w:val="center"/>
          </w:tcPr>
          <w:p w:rsidR="00D32110" w:rsidRDefault="007D1C60">
            <w:pPr>
              <w:adjustRightInd w:val="0"/>
              <w:spacing w:line="360" w:lineRule="atLeast"/>
              <w:jc w:val="left"/>
              <w:textAlignment w:val="baseline"/>
              <w:rPr>
                <w:rFonts w:ascii="宋体" w:hAnsi="宋体"/>
                <w:kern w:val="0"/>
                <w:sz w:val="24"/>
                <w:szCs w:val="20"/>
              </w:rPr>
            </w:pPr>
            <w:r>
              <w:rPr>
                <w:rFonts w:ascii="宋体" w:hAnsi="宋体" w:hint="eastAsia"/>
                <w:kern w:val="0"/>
                <w:sz w:val="24"/>
                <w:szCs w:val="20"/>
              </w:rPr>
              <w:t xml:space="preserve">  </w:t>
            </w:r>
            <w:r>
              <w:rPr>
                <w:rFonts w:ascii="宋体" w:hAnsi="宋体" w:hint="eastAsia"/>
                <w:kern w:val="0"/>
                <w:sz w:val="24"/>
                <w:szCs w:val="20"/>
              </w:rPr>
              <w:t>参</w:t>
            </w:r>
            <w:r>
              <w:rPr>
                <w:rFonts w:ascii="宋体" w:hAnsi="宋体" w:hint="eastAsia"/>
                <w:kern w:val="0"/>
                <w:sz w:val="24"/>
                <w:szCs w:val="20"/>
              </w:rPr>
              <w:t xml:space="preserve"> </w:t>
            </w:r>
            <w:r>
              <w:rPr>
                <w:rFonts w:ascii="宋体" w:hAnsi="宋体" w:hint="eastAsia"/>
                <w:kern w:val="0"/>
                <w:sz w:val="24"/>
                <w:szCs w:val="20"/>
              </w:rPr>
              <w:t>选</w:t>
            </w:r>
            <w:r>
              <w:rPr>
                <w:rFonts w:ascii="宋体" w:hAnsi="宋体" w:hint="eastAsia"/>
                <w:kern w:val="0"/>
                <w:sz w:val="24"/>
                <w:szCs w:val="20"/>
              </w:rPr>
              <w:t xml:space="preserve"> </w:t>
            </w:r>
            <w:r>
              <w:rPr>
                <w:rFonts w:ascii="宋体" w:hAnsi="宋体" w:hint="eastAsia"/>
                <w:kern w:val="0"/>
                <w:sz w:val="24"/>
                <w:szCs w:val="20"/>
              </w:rPr>
              <w:t>总</w:t>
            </w:r>
            <w:r>
              <w:rPr>
                <w:rFonts w:ascii="宋体" w:hAnsi="宋体" w:hint="eastAsia"/>
                <w:kern w:val="0"/>
                <w:sz w:val="24"/>
                <w:szCs w:val="20"/>
              </w:rPr>
              <w:t xml:space="preserve"> </w:t>
            </w:r>
            <w:r>
              <w:rPr>
                <w:rFonts w:ascii="宋体" w:hAnsi="宋体" w:hint="eastAsia"/>
                <w:kern w:val="0"/>
                <w:sz w:val="24"/>
                <w:szCs w:val="20"/>
              </w:rPr>
              <w:t>价</w:t>
            </w:r>
            <w:r>
              <w:rPr>
                <w:rFonts w:ascii="宋体" w:hAnsi="宋体" w:hint="eastAsia"/>
                <w:kern w:val="0"/>
                <w:sz w:val="24"/>
                <w:szCs w:val="20"/>
              </w:rPr>
              <w:t xml:space="preserve"> </w:t>
            </w:r>
            <w:r>
              <w:rPr>
                <w:rFonts w:ascii="宋体" w:hAnsi="宋体" w:hint="eastAsia"/>
                <w:kern w:val="0"/>
                <w:sz w:val="24"/>
                <w:szCs w:val="20"/>
              </w:rPr>
              <w:t>格（现场交货价、含税）</w:t>
            </w:r>
          </w:p>
        </w:tc>
        <w:tc>
          <w:tcPr>
            <w:tcW w:w="4786" w:type="dxa"/>
            <w:gridSpan w:val="3"/>
            <w:vAlign w:val="center"/>
          </w:tcPr>
          <w:p w:rsidR="00D32110" w:rsidRDefault="00D32110">
            <w:pPr>
              <w:widowControl/>
              <w:jc w:val="center"/>
              <w:rPr>
                <w:rFonts w:ascii="宋体" w:hAnsi="宋体"/>
                <w:kern w:val="0"/>
                <w:sz w:val="24"/>
                <w:szCs w:val="20"/>
              </w:rPr>
            </w:pPr>
          </w:p>
        </w:tc>
      </w:tr>
    </w:tbl>
    <w:p w:rsidR="00D32110" w:rsidRDefault="007D1C60">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D32110" w:rsidRDefault="007D1C60">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w:t>
      </w:r>
      <w:r>
        <w:rPr>
          <w:rFonts w:ascii="宋体" w:hAnsi="宋体" w:hint="eastAsia"/>
          <w:kern w:val="0"/>
          <w:sz w:val="24"/>
          <w:u w:val="single"/>
        </w:rPr>
        <w:t>税率增值税。</w:t>
      </w:r>
    </w:p>
    <w:p w:rsidR="00D32110" w:rsidRDefault="00D32110">
      <w:pPr>
        <w:spacing w:line="500" w:lineRule="exact"/>
        <w:rPr>
          <w:sz w:val="28"/>
          <w:szCs w:val="28"/>
        </w:rPr>
      </w:pPr>
    </w:p>
    <w:p w:rsidR="00D32110" w:rsidRDefault="00D32110">
      <w:pPr>
        <w:spacing w:line="500" w:lineRule="exact"/>
        <w:rPr>
          <w:sz w:val="28"/>
          <w:szCs w:val="28"/>
        </w:rPr>
      </w:pPr>
    </w:p>
    <w:p w:rsidR="00D32110" w:rsidRDefault="00D32110">
      <w:pPr>
        <w:spacing w:line="500" w:lineRule="exact"/>
        <w:rPr>
          <w:sz w:val="28"/>
          <w:szCs w:val="28"/>
        </w:rPr>
      </w:pP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32110" w:rsidRDefault="007D1C6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32110" w:rsidRDefault="00D32110">
      <w:pPr>
        <w:spacing w:line="360" w:lineRule="auto"/>
        <w:jc w:val="left"/>
        <w:rPr>
          <w:sz w:val="28"/>
          <w:szCs w:val="28"/>
        </w:rPr>
      </w:pPr>
    </w:p>
    <w:p w:rsidR="00D32110" w:rsidRDefault="00D32110">
      <w:pPr>
        <w:jc w:val="left"/>
        <w:rPr>
          <w:rFonts w:asciiTheme="minorEastAsia" w:hAnsiTheme="minorEastAsia"/>
          <w:sz w:val="28"/>
          <w:szCs w:val="28"/>
        </w:rPr>
      </w:pPr>
    </w:p>
    <w:p w:rsidR="00D32110" w:rsidRDefault="00D32110">
      <w:pPr>
        <w:jc w:val="left"/>
        <w:rPr>
          <w:rFonts w:asciiTheme="minorEastAsia" w:hAnsiTheme="minorEastAsia"/>
          <w:sz w:val="28"/>
          <w:szCs w:val="28"/>
        </w:rPr>
      </w:pPr>
    </w:p>
    <w:p w:rsidR="00D32110" w:rsidRDefault="00D32110">
      <w:pPr>
        <w:tabs>
          <w:tab w:val="left" w:pos="5880"/>
        </w:tabs>
      </w:pPr>
    </w:p>
    <w:p w:rsidR="00D32110" w:rsidRDefault="00D32110">
      <w:pPr>
        <w:tabs>
          <w:tab w:val="left" w:pos="5880"/>
        </w:tabs>
      </w:pPr>
    </w:p>
    <w:p w:rsidR="00D32110" w:rsidRDefault="00D32110">
      <w:pPr>
        <w:tabs>
          <w:tab w:val="left" w:pos="5880"/>
        </w:tabs>
      </w:pPr>
    </w:p>
    <w:p w:rsidR="00D32110" w:rsidRDefault="00D32110">
      <w:pPr>
        <w:tabs>
          <w:tab w:val="left" w:pos="5880"/>
        </w:tabs>
      </w:pPr>
    </w:p>
    <w:p w:rsidR="00D32110" w:rsidRDefault="00D32110">
      <w:pPr>
        <w:tabs>
          <w:tab w:val="left" w:pos="5880"/>
        </w:tabs>
      </w:pPr>
    </w:p>
    <w:p w:rsidR="00D32110" w:rsidRDefault="007D1C60">
      <w:pPr>
        <w:spacing w:line="360" w:lineRule="auto"/>
        <w:ind w:left="720" w:hangingChars="225" w:hanging="720"/>
        <w:textAlignment w:val="baseline"/>
        <w:rPr>
          <w:rStyle w:val="NormalCharacter"/>
          <w:rFonts w:asciiTheme="minorEastAsia" w:eastAsiaTheme="minorEastAsia" w:hAnsiTheme="minorEastAsia" w:cstheme="minorEastAsia"/>
          <w:b/>
          <w:kern w:val="0"/>
          <w:sz w:val="40"/>
          <w:szCs w:val="40"/>
        </w:rPr>
      </w:pPr>
      <w:r>
        <w:rPr>
          <w:rFonts w:ascii="宋体" w:hAnsi="宋体" w:cs="宋体" w:hint="eastAsia"/>
          <w:sz w:val="32"/>
          <w:szCs w:val="32"/>
        </w:rPr>
        <w:lastRenderedPageBreak/>
        <w:t>附件三：</w:t>
      </w:r>
    </w:p>
    <w:p w:rsidR="00D32110" w:rsidRDefault="00D32110">
      <w:pPr>
        <w:spacing w:line="360" w:lineRule="auto"/>
        <w:ind w:left="904" w:hangingChars="225" w:hanging="904"/>
        <w:jc w:val="center"/>
        <w:textAlignment w:val="baseline"/>
        <w:rPr>
          <w:rStyle w:val="NormalCharacter"/>
          <w:rFonts w:asciiTheme="minorEastAsia" w:eastAsiaTheme="minorEastAsia" w:hAnsiTheme="minorEastAsia" w:cstheme="minorEastAsia"/>
          <w:b/>
          <w:kern w:val="0"/>
          <w:sz w:val="40"/>
          <w:szCs w:val="40"/>
        </w:rPr>
      </w:pPr>
    </w:p>
    <w:p w:rsidR="00D32110" w:rsidRDefault="00D32110">
      <w:pPr>
        <w:spacing w:line="360" w:lineRule="auto"/>
        <w:ind w:left="904" w:hangingChars="225" w:hanging="904"/>
        <w:jc w:val="center"/>
        <w:textAlignment w:val="baseline"/>
        <w:rPr>
          <w:rStyle w:val="NormalCharacter"/>
          <w:rFonts w:asciiTheme="minorEastAsia" w:eastAsiaTheme="minorEastAsia" w:hAnsiTheme="minorEastAsia" w:cstheme="minorEastAsia"/>
          <w:b/>
          <w:kern w:val="0"/>
          <w:sz w:val="40"/>
          <w:szCs w:val="40"/>
        </w:rPr>
      </w:pPr>
    </w:p>
    <w:p w:rsidR="00D32110" w:rsidRDefault="00D32110">
      <w:pPr>
        <w:spacing w:line="360" w:lineRule="auto"/>
        <w:ind w:left="904" w:hangingChars="225" w:hanging="904"/>
        <w:jc w:val="center"/>
        <w:textAlignment w:val="baseline"/>
        <w:rPr>
          <w:rStyle w:val="NormalCharacter"/>
          <w:rFonts w:asciiTheme="minorEastAsia" w:eastAsiaTheme="minorEastAsia" w:hAnsiTheme="minorEastAsia" w:cstheme="minorEastAsia"/>
          <w:b/>
          <w:kern w:val="0"/>
          <w:sz w:val="40"/>
          <w:szCs w:val="40"/>
        </w:rPr>
      </w:pPr>
    </w:p>
    <w:p w:rsidR="00D32110" w:rsidRDefault="00D32110">
      <w:pPr>
        <w:spacing w:line="360" w:lineRule="auto"/>
        <w:ind w:left="904" w:hangingChars="225" w:hanging="904"/>
        <w:jc w:val="center"/>
        <w:textAlignment w:val="baseline"/>
        <w:rPr>
          <w:rStyle w:val="NormalCharacter"/>
          <w:rFonts w:asciiTheme="minorEastAsia" w:eastAsiaTheme="minorEastAsia" w:hAnsiTheme="minorEastAsia" w:cstheme="minorEastAsia"/>
          <w:b/>
          <w:kern w:val="0"/>
          <w:sz w:val="40"/>
          <w:szCs w:val="40"/>
        </w:rPr>
      </w:pPr>
    </w:p>
    <w:p w:rsidR="00D32110" w:rsidRDefault="00D32110">
      <w:pPr>
        <w:spacing w:line="360" w:lineRule="auto"/>
        <w:ind w:left="904" w:hangingChars="225" w:hanging="904"/>
        <w:jc w:val="center"/>
        <w:textAlignment w:val="baseline"/>
        <w:rPr>
          <w:rStyle w:val="NormalCharacter"/>
          <w:rFonts w:asciiTheme="minorEastAsia" w:eastAsiaTheme="minorEastAsia" w:hAnsiTheme="minorEastAsia" w:cstheme="minorEastAsia"/>
          <w:b/>
          <w:kern w:val="0"/>
          <w:sz w:val="40"/>
          <w:szCs w:val="40"/>
        </w:rPr>
      </w:pPr>
    </w:p>
    <w:p w:rsidR="00D32110" w:rsidRDefault="007D1C60">
      <w:pPr>
        <w:spacing w:line="360" w:lineRule="auto"/>
        <w:ind w:left="994" w:hangingChars="225" w:hanging="994"/>
        <w:jc w:val="center"/>
        <w:textAlignment w:val="baseline"/>
        <w:rPr>
          <w:rStyle w:val="NormalCharacter"/>
          <w:rFonts w:asciiTheme="minorEastAsia" w:eastAsiaTheme="minorEastAsia" w:hAnsiTheme="minorEastAsia" w:cstheme="minorEastAsia"/>
          <w:b/>
          <w:kern w:val="0"/>
          <w:sz w:val="44"/>
          <w:szCs w:val="44"/>
        </w:rPr>
      </w:pPr>
      <w:r>
        <w:rPr>
          <w:rStyle w:val="NormalCharacter"/>
          <w:rFonts w:asciiTheme="minorEastAsia" w:eastAsiaTheme="minorEastAsia" w:hAnsiTheme="minorEastAsia" w:cstheme="minorEastAsia" w:hint="eastAsia"/>
          <w:b/>
          <w:kern w:val="0"/>
          <w:sz w:val="44"/>
          <w:szCs w:val="44"/>
        </w:rPr>
        <w:t>福建东南电化股份有限公司</w:t>
      </w:r>
    </w:p>
    <w:p w:rsidR="00D32110" w:rsidRDefault="007D1C60">
      <w:pPr>
        <w:pStyle w:val="BodyText"/>
        <w:widowControl/>
        <w:spacing w:before="0"/>
        <w:rPr>
          <w:rStyle w:val="NormalCharacter"/>
          <w:rFonts w:asciiTheme="minorEastAsia" w:eastAsiaTheme="minorEastAsia" w:hAnsiTheme="minorEastAsia" w:cstheme="minorEastAsia"/>
          <w:b/>
          <w:kern w:val="0"/>
          <w:sz w:val="44"/>
          <w:szCs w:val="44"/>
        </w:rPr>
      </w:pPr>
      <w:r>
        <w:rPr>
          <w:rStyle w:val="NormalCharacter"/>
          <w:rFonts w:asciiTheme="minorEastAsia" w:eastAsiaTheme="minorEastAsia" w:hAnsiTheme="minorEastAsia" w:cstheme="minorEastAsia" w:hint="eastAsia"/>
          <w:b/>
          <w:kern w:val="0"/>
          <w:sz w:val="44"/>
          <w:szCs w:val="44"/>
        </w:rPr>
        <w:t>2020</w:t>
      </w:r>
      <w:r>
        <w:rPr>
          <w:rStyle w:val="NormalCharacter"/>
          <w:rFonts w:asciiTheme="minorEastAsia" w:eastAsiaTheme="minorEastAsia" w:hAnsiTheme="minorEastAsia" w:cstheme="minorEastAsia" w:hint="eastAsia"/>
          <w:b/>
          <w:kern w:val="0"/>
          <w:sz w:val="44"/>
          <w:szCs w:val="44"/>
        </w:rPr>
        <w:t>年生活区车辆车牌识别系统和门禁</w:t>
      </w:r>
    </w:p>
    <w:p w:rsidR="00D32110" w:rsidRDefault="007D1C60">
      <w:pPr>
        <w:pStyle w:val="BodyText"/>
        <w:widowControl/>
        <w:spacing w:before="0"/>
        <w:rPr>
          <w:rStyle w:val="NormalCharacter"/>
          <w:rFonts w:asciiTheme="minorEastAsia" w:eastAsiaTheme="minorEastAsia" w:hAnsiTheme="minorEastAsia" w:cstheme="minorEastAsia"/>
          <w:b/>
          <w:kern w:val="0"/>
          <w:sz w:val="44"/>
          <w:szCs w:val="44"/>
        </w:rPr>
      </w:pPr>
      <w:r>
        <w:rPr>
          <w:rStyle w:val="NormalCharacter"/>
          <w:rFonts w:asciiTheme="minorEastAsia" w:eastAsiaTheme="minorEastAsia" w:hAnsiTheme="minorEastAsia" w:cstheme="minorEastAsia" w:hint="eastAsia"/>
          <w:b/>
          <w:kern w:val="0"/>
          <w:sz w:val="44"/>
          <w:szCs w:val="44"/>
        </w:rPr>
        <w:t>管理系统升级改造项目技术协议书</w:t>
      </w:r>
    </w:p>
    <w:p w:rsidR="00D32110" w:rsidRDefault="00D32110">
      <w:pPr>
        <w:pStyle w:val="BodyText"/>
        <w:widowControl/>
        <w:spacing w:before="0"/>
        <w:rPr>
          <w:rStyle w:val="NormalCharacter"/>
          <w:rFonts w:asciiTheme="minorEastAsia" w:eastAsiaTheme="minorEastAsia" w:hAnsiTheme="minorEastAsia" w:cstheme="minorEastAsia"/>
          <w:b/>
          <w:kern w:val="0"/>
          <w:sz w:val="44"/>
          <w:szCs w:val="44"/>
        </w:rPr>
      </w:pPr>
    </w:p>
    <w:p w:rsidR="00D32110" w:rsidRDefault="00D32110">
      <w:pPr>
        <w:pStyle w:val="BodyText"/>
        <w:widowControl/>
        <w:spacing w:before="0"/>
        <w:rPr>
          <w:rStyle w:val="NormalCharacter"/>
          <w:rFonts w:asciiTheme="minorEastAsia" w:eastAsiaTheme="minorEastAsia" w:hAnsiTheme="minorEastAsia" w:cstheme="minorEastAsia"/>
          <w:b/>
          <w:kern w:val="0"/>
          <w:sz w:val="40"/>
          <w:szCs w:val="40"/>
        </w:rPr>
      </w:pPr>
    </w:p>
    <w:p w:rsidR="00D32110" w:rsidRDefault="00D32110">
      <w:pPr>
        <w:pStyle w:val="BodyText"/>
        <w:widowControl/>
        <w:spacing w:before="0"/>
        <w:rPr>
          <w:rStyle w:val="NormalCharacter"/>
          <w:rFonts w:asciiTheme="minorEastAsia" w:eastAsiaTheme="minorEastAsia" w:hAnsiTheme="minorEastAsia" w:cstheme="minorEastAsia"/>
          <w:b/>
          <w:kern w:val="0"/>
          <w:sz w:val="32"/>
          <w:szCs w:val="32"/>
        </w:rPr>
      </w:pPr>
    </w:p>
    <w:p w:rsidR="00D32110" w:rsidRDefault="007D1C60">
      <w:pPr>
        <w:pStyle w:val="BodyText"/>
        <w:widowControl/>
        <w:spacing w:before="0"/>
        <w:rPr>
          <w:rStyle w:val="NormalCharacter"/>
          <w:rFonts w:asciiTheme="minorEastAsia" w:eastAsiaTheme="minorEastAsia" w:hAnsiTheme="minorEastAsia" w:cstheme="minorEastAsia"/>
          <w:b/>
          <w:kern w:val="0"/>
          <w:sz w:val="32"/>
          <w:szCs w:val="32"/>
        </w:rPr>
      </w:pPr>
      <w:r>
        <w:rPr>
          <w:rStyle w:val="NormalCharacter"/>
          <w:rFonts w:asciiTheme="minorEastAsia" w:eastAsiaTheme="minorEastAsia" w:hAnsiTheme="minorEastAsia" w:cstheme="minorEastAsia" w:hint="eastAsia"/>
          <w:b/>
          <w:sz w:val="32"/>
          <w:szCs w:val="32"/>
        </w:rPr>
        <w:t xml:space="preserve"> </w:t>
      </w:r>
    </w:p>
    <w:p w:rsidR="00D32110" w:rsidRDefault="00D32110">
      <w:pPr>
        <w:jc w:val="center"/>
        <w:textAlignment w:val="baseline"/>
        <w:rPr>
          <w:rStyle w:val="NormalCharacter"/>
          <w:rFonts w:asciiTheme="minorEastAsia" w:eastAsiaTheme="minorEastAsia" w:hAnsiTheme="minorEastAsia" w:cstheme="minorEastAsia"/>
          <w:sz w:val="32"/>
          <w:szCs w:val="32"/>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sz w:val="32"/>
          <w:szCs w:val="32"/>
        </w:rPr>
      </w:pPr>
    </w:p>
    <w:p w:rsidR="00D32110" w:rsidRDefault="00D32110">
      <w:pPr>
        <w:textAlignment w:val="baseline"/>
        <w:rPr>
          <w:rStyle w:val="NormalCharacter"/>
          <w:rFonts w:asciiTheme="minorEastAsia" w:eastAsiaTheme="minorEastAsia" w:hAnsiTheme="minorEastAsia" w:cstheme="minorEastAsia"/>
          <w:sz w:val="32"/>
          <w:szCs w:val="32"/>
        </w:rPr>
      </w:pPr>
    </w:p>
    <w:p w:rsidR="00D32110" w:rsidRDefault="00D32110">
      <w:pPr>
        <w:textAlignment w:val="baseline"/>
        <w:rPr>
          <w:rStyle w:val="NormalCharacter"/>
          <w:rFonts w:asciiTheme="minorEastAsia" w:eastAsiaTheme="minorEastAsia" w:hAnsiTheme="minorEastAsia" w:cstheme="minorEastAsia"/>
          <w:sz w:val="32"/>
          <w:szCs w:val="32"/>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rPr>
      </w:pPr>
    </w:p>
    <w:p w:rsidR="00D32110" w:rsidRDefault="00D32110">
      <w:pPr>
        <w:textAlignment w:val="baseline"/>
        <w:rPr>
          <w:rStyle w:val="NormalCharacter"/>
          <w:rFonts w:asciiTheme="minorEastAsia" w:eastAsiaTheme="minorEastAsia" w:hAnsiTheme="minorEastAsia" w:cstheme="minorEastAsia"/>
        </w:rPr>
      </w:pPr>
    </w:p>
    <w:p w:rsidR="00D32110" w:rsidRDefault="007D1C60">
      <w:pPr>
        <w:spacing w:line="360" w:lineRule="auto"/>
        <w:jc w:val="left"/>
        <w:textAlignment w:val="baseline"/>
        <w:rPr>
          <w:rStyle w:val="NormalCharacter"/>
          <w:rFonts w:asciiTheme="minorEastAsia" w:eastAsiaTheme="minorEastAsia" w:hAnsiTheme="minorEastAsia" w:cstheme="minorEastAsia"/>
          <w:b/>
          <w:bCs/>
          <w:kern w:val="0"/>
          <w:sz w:val="28"/>
          <w:szCs w:val="28"/>
        </w:rPr>
      </w:pPr>
      <w:r>
        <w:rPr>
          <w:rStyle w:val="NormalCharacter"/>
          <w:rFonts w:asciiTheme="minorEastAsia" w:eastAsiaTheme="minorEastAsia" w:hAnsiTheme="minorEastAsia" w:cstheme="minorEastAsia" w:hint="eastAsia"/>
          <w:b/>
          <w:bCs/>
          <w:kern w:val="0"/>
          <w:sz w:val="28"/>
          <w:szCs w:val="28"/>
        </w:rPr>
        <w:lastRenderedPageBreak/>
        <w:t>1</w:t>
      </w:r>
      <w:r>
        <w:rPr>
          <w:rStyle w:val="NormalCharacter"/>
          <w:rFonts w:asciiTheme="minorEastAsia" w:eastAsiaTheme="minorEastAsia" w:hAnsiTheme="minorEastAsia" w:cstheme="minorEastAsia" w:hint="eastAsia"/>
          <w:b/>
          <w:bCs/>
          <w:kern w:val="0"/>
          <w:sz w:val="28"/>
          <w:szCs w:val="28"/>
        </w:rPr>
        <w:t>、总则</w:t>
      </w:r>
    </w:p>
    <w:p w:rsidR="00D32110" w:rsidRDefault="007D1C60">
      <w:pPr>
        <w:spacing w:line="360" w:lineRule="auto"/>
        <w:ind w:left="420" w:hangingChars="175" w:hanging="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1.1 </w:t>
      </w:r>
      <w:r>
        <w:rPr>
          <w:rStyle w:val="NormalCharacter"/>
          <w:rFonts w:asciiTheme="minorEastAsia" w:eastAsiaTheme="minorEastAsia" w:hAnsiTheme="minorEastAsia" w:cstheme="minorEastAsia" w:hint="eastAsia"/>
          <w:kern w:val="0"/>
          <w:sz w:val="24"/>
        </w:rPr>
        <w:t>本规定是为福建东南电化股份有限公司</w:t>
      </w:r>
      <w:r>
        <w:rPr>
          <w:rStyle w:val="NormalCharacter"/>
          <w:rFonts w:asciiTheme="minorEastAsia" w:eastAsiaTheme="minorEastAsia" w:hAnsiTheme="minorEastAsia" w:cstheme="minorEastAsia" w:hint="eastAsia"/>
          <w:kern w:val="0"/>
          <w:sz w:val="24"/>
        </w:rPr>
        <w:t>2020</w:t>
      </w:r>
      <w:r>
        <w:rPr>
          <w:rStyle w:val="NormalCharacter"/>
          <w:rFonts w:asciiTheme="minorEastAsia" w:eastAsiaTheme="minorEastAsia" w:hAnsiTheme="minorEastAsia" w:cstheme="minorEastAsia" w:hint="eastAsia"/>
          <w:kern w:val="0"/>
          <w:sz w:val="24"/>
        </w:rPr>
        <w:t>年生活区车辆车牌识别系统和门禁管理系统升级改造项目的选材、检验、试验、装运、供货范围、性能保证和资料等方面所提出的基本要求。</w:t>
      </w:r>
      <w:proofErr w:type="gramStart"/>
      <w:r>
        <w:rPr>
          <w:rStyle w:val="NormalCharacter"/>
          <w:rFonts w:asciiTheme="minorEastAsia" w:eastAsiaTheme="minorEastAsia" w:hAnsiTheme="minorEastAsia" w:cstheme="minorEastAsia" w:hint="eastAsia"/>
          <w:kern w:val="0"/>
          <w:sz w:val="24"/>
        </w:rPr>
        <w:t>凡对于</w:t>
      </w:r>
      <w:proofErr w:type="gramEnd"/>
      <w:r>
        <w:rPr>
          <w:rStyle w:val="NormalCharacter"/>
          <w:rFonts w:asciiTheme="minorEastAsia" w:eastAsiaTheme="minorEastAsia" w:hAnsiTheme="minorEastAsia" w:cstheme="minorEastAsia" w:hint="eastAsia"/>
          <w:kern w:val="0"/>
          <w:sz w:val="24"/>
        </w:rPr>
        <w:t>一个完整的、可操作系统的某些必备要求，而未列入本规定者，也属于本技术规定的范围。</w:t>
      </w:r>
    </w:p>
    <w:p w:rsidR="00D32110" w:rsidRDefault="007D1C60">
      <w:pPr>
        <w:spacing w:line="360" w:lineRule="auto"/>
        <w:ind w:left="420" w:hangingChars="175" w:hanging="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1.2 </w:t>
      </w:r>
      <w:r>
        <w:rPr>
          <w:rStyle w:val="NormalCharacter"/>
          <w:rFonts w:asciiTheme="minorEastAsia" w:eastAsiaTheme="minorEastAsia" w:hAnsiTheme="minorEastAsia" w:cstheme="minorEastAsia" w:hint="eastAsia"/>
          <w:kern w:val="0"/>
          <w:sz w:val="24"/>
        </w:rPr>
        <w:t>乙方应根据相关规范及其双方同意的设计和操作条件进行合适的选材、提供一整套能符合规定要求的设备，并对设备的质量和性能负责。</w:t>
      </w:r>
    </w:p>
    <w:p w:rsidR="00D32110" w:rsidRDefault="007D1C60">
      <w:pPr>
        <w:spacing w:line="360" w:lineRule="auto"/>
        <w:ind w:left="420" w:hangingChars="175" w:hanging="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1.3 </w:t>
      </w:r>
      <w:r>
        <w:rPr>
          <w:rStyle w:val="NormalCharacter"/>
          <w:rFonts w:asciiTheme="minorEastAsia" w:eastAsiaTheme="minorEastAsia" w:hAnsiTheme="minorEastAsia" w:cstheme="minorEastAsia" w:hint="eastAsia"/>
          <w:kern w:val="0"/>
          <w:sz w:val="24"/>
        </w:rPr>
        <w:t>乙方对本规定的严格遵守并不意味着可以解除对供货设备的正确选材、安装等以及满足规定的工艺技术要求的责任。</w:t>
      </w:r>
    </w:p>
    <w:p w:rsidR="00D32110" w:rsidRDefault="007D1C60">
      <w:pPr>
        <w:spacing w:line="360" w:lineRule="auto"/>
        <w:ind w:left="420" w:hangingChars="175" w:hanging="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1.4 </w:t>
      </w:r>
      <w:r>
        <w:rPr>
          <w:rStyle w:val="NormalCharacter"/>
          <w:rFonts w:asciiTheme="minorEastAsia" w:eastAsiaTheme="minorEastAsia" w:hAnsiTheme="minorEastAsia" w:cstheme="minorEastAsia" w:hint="eastAsia"/>
          <w:kern w:val="0"/>
          <w:sz w:val="24"/>
        </w:rPr>
        <w:t>只有经过</w:t>
      </w:r>
      <w:r>
        <w:rPr>
          <w:rStyle w:val="NormalCharacter"/>
          <w:rFonts w:asciiTheme="minorEastAsia" w:eastAsiaTheme="minorEastAsia" w:hAnsiTheme="minorEastAsia" w:cstheme="minorEastAsia" w:hint="eastAsia"/>
          <w:kern w:val="0"/>
          <w:sz w:val="24"/>
        </w:rPr>
        <w:t>实际生产验证的设备才可被接受。</w:t>
      </w:r>
    </w:p>
    <w:p w:rsidR="00D32110" w:rsidRDefault="007D1C60">
      <w:pPr>
        <w:spacing w:line="360" w:lineRule="auto"/>
        <w:ind w:left="420" w:hangingChars="175" w:hanging="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1.5 </w:t>
      </w:r>
      <w:r>
        <w:rPr>
          <w:rStyle w:val="NormalCharacter"/>
          <w:rFonts w:asciiTheme="minorEastAsia" w:eastAsiaTheme="minorEastAsia" w:hAnsiTheme="minorEastAsia" w:cstheme="minorEastAsia" w:hint="eastAsia"/>
          <w:kern w:val="0"/>
          <w:sz w:val="24"/>
        </w:rPr>
        <w:t>在规定的操作条件下，设备应能全负荷、连续、安全、稳定地运行。</w:t>
      </w:r>
    </w:p>
    <w:p w:rsidR="00D32110" w:rsidRDefault="007D1C60">
      <w:pPr>
        <w:spacing w:line="360" w:lineRule="auto"/>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1.6 </w:t>
      </w:r>
      <w:r>
        <w:rPr>
          <w:rStyle w:val="NormalCharacter"/>
          <w:rFonts w:asciiTheme="minorEastAsia" w:eastAsiaTheme="minorEastAsia" w:hAnsiTheme="minorEastAsia" w:cstheme="minorEastAsia" w:hint="eastAsia"/>
          <w:kern w:val="0"/>
          <w:sz w:val="24"/>
        </w:rPr>
        <w:t>乙方如对本规定条款在技术上有不同的见解，以及产品参数与订货要求有偏差时，则应在报价时及时提出以供甲方确认。如乙方没有提交此类偏差文件，则乙方所提供的产品将被认为完全符合本规定所列相关条款。</w:t>
      </w:r>
    </w:p>
    <w:p w:rsidR="00D32110" w:rsidRDefault="00D32110">
      <w:pPr>
        <w:spacing w:line="360" w:lineRule="auto"/>
        <w:jc w:val="left"/>
        <w:textAlignment w:val="baseline"/>
        <w:rPr>
          <w:rStyle w:val="NormalCharacter"/>
          <w:rFonts w:asciiTheme="minorEastAsia" w:eastAsiaTheme="minorEastAsia" w:hAnsiTheme="minorEastAsia" w:cstheme="minorEastAsia"/>
          <w:kern w:val="0"/>
          <w:sz w:val="24"/>
        </w:rPr>
      </w:pPr>
    </w:p>
    <w:p w:rsidR="00D32110" w:rsidRDefault="007D1C60">
      <w:pPr>
        <w:spacing w:line="360" w:lineRule="auto"/>
        <w:jc w:val="left"/>
        <w:textAlignment w:val="baseline"/>
        <w:rPr>
          <w:rStyle w:val="NormalCharacter"/>
          <w:rFonts w:asciiTheme="minorEastAsia" w:eastAsiaTheme="minorEastAsia" w:hAnsiTheme="minorEastAsia" w:cstheme="minorEastAsia"/>
          <w:kern w:val="0"/>
          <w:sz w:val="28"/>
          <w:szCs w:val="28"/>
        </w:rPr>
      </w:pPr>
      <w:r>
        <w:rPr>
          <w:rStyle w:val="NormalCharacter"/>
          <w:rFonts w:asciiTheme="minorEastAsia" w:eastAsiaTheme="minorEastAsia" w:hAnsiTheme="minorEastAsia" w:cstheme="minorEastAsia" w:hint="eastAsia"/>
          <w:b/>
          <w:bCs/>
          <w:sz w:val="28"/>
          <w:szCs w:val="28"/>
        </w:rPr>
        <w:t>2</w:t>
      </w:r>
      <w:r>
        <w:rPr>
          <w:rStyle w:val="NormalCharacter"/>
          <w:rFonts w:asciiTheme="minorEastAsia" w:eastAsiaTheme="minorEastAsia" w:hAnsiTheme="minorEastAsia" w:cstheme="minorEastAsia" w:hint="eastAsia"/>
          <w:b/>
          <w:bCs/>
          <w:sz w:val="28"/>
          <w:szCs w:val="28"/>
        </w:rPr>
        <w:t>、工作及供货范围：包括但不限于以下内容</w:t>
      </w:r>
    </w:p>
    <w:p w:rsidR="00D32110" w:rsidRDefault="007D1C60">
      <w:pPr>
        <w:spacing w:line="360" w:lineRule="auto"/>
        <w:ind w:left="420"/>
        <w:jc w:val="left"/>
        <w:textAlignment w:val="baseline"/>
        <w:rPr>
          <w:rStyle w:val="NormalCharacter"/>
          <w:rFonts w:asciiTheme="minorEastAsia" w:eastAsiaTheme="minorEastAsia" w:hAnsiTheme="minorEastAsia" w:cstheme="minorEastAsia"/>
          <w:sz w:val="28"/>
          <w:szCs w:val="28"/>
        </w:rPr>
      </w:pPr>
      <w:r>
        <w:rPr>
          <w:rStyle w:val="NormalCharacter"/>
          <w:rFonts w:asciiTheme="minorEastAsia" w:eastAsiaTheme="minorEastAsia" w:hAnsiTheme="minorEastAsia" w:cstheme="minorEastAsia" w:hint="eastAsia"/>
          <w:sz w:val="28"/>
          <w:szCs w:val="28"/>
        </w:rPr>
        <w:t>2.1</w:t>
      </w:r>
      <w:r>
        <w:rPr>
          <w:rStyle w:val="NormalCharacter"/>
          <w:rFonts w:asciiTheme="minorEastAsia" w:eastAsiaTheme="minorEastAsia" w:hAnsiTheme="minorEastAsia" w:cstheme="minorEastAsia" w:hint="eastAsia"/>
          <w:sz w:val="28"/>
          <w:szCs w:val="28"/>
        </w:rPr>
        <w:t>生活区车辆车牌识别系统</w:t>
      </w:r>
    </w:p>
    <w:p w:rsidR="00D32110" w:rsidRDefault="007D1C60">
      <w:pPr>
        <w:spacing w:line="360" w:lineRule="auto"/>
        <w:ind w:left="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rPr>
        <w:t>◆车辆识别系统成套设备</w:t>
      </w:r>
    </w:p>
    <w:p w:rsidR="00D32110" w:rsidRDefault="007D1C60">
      <w:pPr>
        <w:spacing w:line="360" w:lineRule="auto"/>
        <w:ind w:left="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rPr>
        <w:t>◆项目</w:t>
      </w:r>
      <w:r>
        <w:rPr>
          <w:rStyle w:val="NormalCharacter"/>
          <w:rFonts w:asciiTheme="minorEastAsia" w:eastAsiaTheme="minorEastAsia" w:hAnsiTheme="minorEastAsia" w:cstheme="minorEastAsia" w:hint="eastAsia"/>
          <w:kern w:val="0"/>
          <w:sz w:val="24"/>
        </w:rPr>
        <w:t>所涉及的所有产品</w:t>
      </w:r>
    </w:p>
    <w:p w:rsidR="00D32110" w:rsidRDefault="007D1C60">
      <w:pPr>
        <w:spacing w:line="360" w:lineRule="auto"/>
        <w:ind w:left="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rPr>
        <w:t>◆项目的</w:t>
      </w:r>
      <w:r>
        <w:rPr>
          <w:rStyle w:val="NormalCharacter"/>
          <w:rFonts w:asciiTheme="minorEastAsia" w:eastAsiaTheme="minorEastAsia" w:hAnsiTheme="minorEastAsia" w:cstheme="minorEastAsia" w:hint="eastAsia"/>
          <w:color w:val="000000"/>
          <w:kern w:val="0"/>
          <w:sz w:val="24"/>
        </w:rPr>
        <w:t>安装调试、暗线切槽</w:t>
      </w:r>
      <w:r>
        <w:rPr>
          <w:rStyle w:val="NormalCharacter"/>
          <w:rFonts w:asciiTheme="minorEastAsia" w:eastAsiaTheme="minorEastAsia" w:hAnsiTheme="minorEastAsia" w:cstheme="minorEastAsia" w:hint="eastAsia"/>
          <w:color w:val="000000"/>
          <w:kern w:val="0"/>
          <w:sz w:val="24"/>
        </w:rPr>
        <w:t>/</w:t>
      </w:r>
      <w:r>
        <w:rPr>
          <w:rStyle w:val="NormalCharacter"/>
          <w:rFonts w:asciiTheme="minorEastAsia" w:eastAsiaTheme="minorEastAsia" w:hAnsiTheme="minorEastAsia" w:cstheme="minorEastAsia" w:hint="eastAsia"/>
          <w:color w:val="000000"/>
          <w:kern w:val="0"/>
          <w:sz w:val="24"/>
        </w:rPr>
        <w:t>回填</w:t>
      </w:r>
    </w:p>
    <w:p w:rsidR="00D32110" w:rsidRDefault="007D1C60">
      <w:pPr>
        <w:spacing w:line="360" w:lineRule="auto"/>
        <w:ind w:left="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rPr>
        <w:t>◆项目的</w:t>
      </w:r>
      <w:r>
        <w:rPr>
          <w:rStyle w:val="NormalCharacter"/>
          <w:rFonts w:asciiTheme="minorEastAsia" w:eastAsiaTheme="minorEastAsia" w:hAnsiTheme="minorEastAsia" w:cstheme="minorEastAsia" w:hint="eastAsia"/>
          <w:kern w:val="0"/>
          <w:sz w:val="24"/>
        </w:rPr>
        <w:t>安装指导、现场服务</w:t>
      </w:r>
    </w:p>
    <w:p w:rsidR="00D32110" w:rsidRDefault="007D1C60">
      <w:pPr>
        <w:spacing w:line="360" w:lineRule="auto"/>
        <w:ind w:left="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rPr>
        <w:t>◆项目的</w:t>
      </w:r>
      <w:r>
        <w:rPr>
          <w:rStyle w:val="NormalCharacter"/>
          <w:rFonts w:asciiTheme="minorEastAsia" w:eastAsiaTheme="minorEastAsia" w:hAnsiTheme="minorEastAsia" w:cstheme="minorEastAsia" w:hint="eastAsia"/>
          <w:kern w:val="0"/>
          <w:sz w:val="24"/>
        </w:rPr>
        <w:t>性能与运行保证</w:t>
      </w:r>
    </w:p>
    <w:p w:rsidR="00D32110" w:rsidRDefault="007D1C60">
      <w:pPr>
        <w:spacing w:line="360" w:lineRule="auto"/>
        <w:ind w:left="420"/>
        <w:jc w:val="left"/>
        <w:textAlignment w:val="baseline"/>
        <w:rPr>
          <w:rStyle w:val="NormalCharacter"/>
          <w:rFonts w:asciiTheme="minorEastAsia" w:eastAsiaTheme="minorEastAsia" w:hAnsiTheme="minorEastAsia" w:cstheme="minorEastAsia"/>
          <w:kern w:val="0"/>
          <w:sz w:val="28"/>
          <w:szCs w:val="28"/>
        </w:rPr>
      </w:pPr>
      <w:r>
        <w:rPr>
          <w:rStyle w:val="NormalCharacter"/>
          <w:rFonts w:asciiTheme="minorEastAsia" w:eastAsiaTheme="minorEastAsia" w:hAnsiTheme="minorEastAsia" w:cstheme="minorEastAsia" w:hint="eastAsia"/>
          <w:kern w:val="0"/>
          <w:sz w:val="28"/>
          <w:szCs w:val="28"/>
        </w:rPr>
        <w:t>2.2</w:t>
      </w:r>
      <w:r>
        <w:rPr>
          <w:rStyle w:val="NormalCharacter"/>
          <w:rFonts w:asciiTheme="minorEastAsia" w:eastAsiaTheme="minorEastAsia" w:hAnsiTheme="minorEastAsia" w:cstheme="minorEastAsia" w:hint="eastAsia"/>
          <w:sz w:val="28"/>
          <w:szCs w:val="28"/>
        </w:rPr>
        <w:t>门禁管理系统升级改造</w:t>
      </w:r>
    </w:p>
    <w:p w:rsidR="00D32110" w:rsidRDefault="007D1C60">
      <w:pPr>
        <w:autoSpaceDE w:val="0"/>
        <w:autoSpaceDN w:val="0"/>
        <w:adjustRightInd w:val="0"/>
        <w:spacing w:line="360" w:lineRule="auto"/>
        <w:ind w:left="42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◆桥式防撞</w:t>
      </w:r>
      <w:r>
        <w:rPr>
          <w:rFonts w:asciiTheme="minorEastAsia" w:eastAsiaTheme="minorEastAsia" w:hAnsiTheme="minorEastAsia" w:cstheme="minorEastAsia" w:hint="eastAsia"/>
          <w:color w:val="000000"/>
          <w:sz w:val="24"/>
        </w:rPr>
        <w:t>（无刷）</w:t>
      </w:r>
      <w:r>
        <w:rPr>
          <w:rFonts w:asciiTheme="minorEastAsia" w:eastAsiaTheme="minorEastAsia" w:hAnsiTheme="minorEastAsia" w:cstheme="minorEastAsia" w:hint="eastAsia"/>
          <w:sz w:val="24"/>
        </w:rPr>
        <w:t>摆闸（通道</w:t>
      </w:r>
      <w:proofErr w:type="gramStart"/>
      <w:r>
        <w:rPr>
          <w:rFonts w:asciiTheme="minorEastAsia" w:eastAsiaTheme="minorEastAsia" w:hAnsiTheme="minorEastAsia" w:cstheme="minorEastAsia" w:hint="eastAsia"/>
          <w:sz w:val="24"/>
        </w:rPr>
        <w:t>闸</w:t>
      </w:r>
      <w:proofErr w:type="gramEnd"/>
      <w:r>
        <w:rPr>
          <w:rFonts w:asciiTheme="minorEastAsia" w:eastAsiaTheme="minorEastAsia" w:hAnsiTheme="minorEastAsia" w:cstheme="minorEastAsia" w:hint="eastAsia"/>
          <w:sz w:val="24"/>
        </w:rPr>
        <w:t>系统）</w:t>
      </w:r>
      <w:r>
        <w:rPr>
          <w:rFonts w:asciiTheme="minorEastAsia" w:eastAsiaTheme="minorEastAsia" w:hAnsiTheme="minorEastAsia" w:cstheme="minorEastAsia" w:hint="eastAsia"/>
          <w:kern w:val="0"/>
          <w:sz w:val="24"/>
        </w:rPr>
        <w:t>成套设备</w:t>
      </w:r>
    </w:p>
    <w:p w:rsidR="00D32110" w:rsidRDefault="007D1C60">
      <w:pPr>
        <w:autoSpaceDE w:val="0"/>
        <w:autoSpaceDN w:val="0"/>
        <w:adjustRightInd w:val="0"/>
        <w:spacing w:line="360" w:lineRule="auto"/>
        <w:ind w:left="42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◆桥式防撞</w:t>
      </w:r>
      <w:r>
        <w:rPr>
          <w:rFonts w:asciiTheme="minorEastAsia" w:eastAsiaTheme="minorEastAsia" w:hAnsiTheme="minorEastAsia" w:cstheme="minorEastAsia" w:hint="eastAsia"/>
          <w:color w:val="000000"/>
          <w:sz w:val="24"/>
        </w:rPr>
        <w:t>（无刷）</w:t>
      </w:r>
      <w:r>
        <w:rPr>
          <w:rFonts w:asciiTheme="minorEastAsia" w:eastAsiaTheme="minorEastAsia" w:hAnsiTheme="minorEastAsia" w:cstheme="minorEastAsia" w:hint="eastAsia"/>
          <w:sz w:val="24"/>
        </w:rPr>
        <w:t>摆闸（通道</w:t>
      </w:r>
      <w:proofErr w:type="gramStart"/>
      <w:r>
        <w:rPr>
          <w:rFonts w:asciiTheme="minorEastAsia" w:eastAsiaTheme="minorEastAsia" w:hAnsiTheme="minorEastAsia" w:cstheme="minorEastAsia" w:hint="eastAsia"/>
          <w:sz w:val="24"/>
        </w:rPr>
        <w:t>闸</w:t>
      </w:r>
      <w:proofErr w:type="gramEnd"/>
      <w:r>
        <w:rPr>
          <w:rFonts w:asciiTheme="minorEastAsia" w:eastAsiaTheme="minorEastAsia" w:hAnsiTheme="minorEastAsia" w:cstheme="minorEastAsia" w:hint="eastAsia"/>
          <w:sz w:val="24"/>
        </w:rPr>
        <w:t>系统）</w:t>
      </w:r>
      <w:r>
        <w:rPr>
          <w:rFonts w:asciiTheme="minorEastAsia" w:eastAsiaTheme="minorEastAsia" w:hAnsiTheme="minorEastAsia" w:cstheme="minorEastAsia" w:hint="eastAsia"/>
          <w:kern w:val="0"/>
          <w:sz w:val="24"/>
        </w:rPr>
        <w:t>所涉及的门禁控制器、门禁电源、读卡器、发卡器、</w:t>
      </w:r>
      <w:r>
        <w:rPr>
          <w:rFonts w:asciiTheme="minorEastAsia" w:eastAsiaTheme="minorEastAsia" w:hAnsiTheme="minorEastAsia" w:cstheme="minorEastAsia" w:hint="eastAsia"/>
          <w:kern w:val="0"/>
          <w:sz w:val="24"/>
        </w:rPr>
        <w:t>PVC</w:t>
      </w:r>
      <w:r>
        <w:rPr>
          <w:rFonts w:asciiTheme="minorEastAsia" w:eastAsiaTheme="minorEastAsia" w:hAnsiTheme="minorEastAsia" w:cstheme="minorEastAsia" w:hint="eastAsia"/>
          <w:kern w:val="0"/>
          <w:sz w:val="24"/>
        </w:rPr>
        <w:t>管材</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电线</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通讯线、软件、</w:t>
      </w:r>
      <w:r>
        <w:rPr>
          <w:rFonts w:asciiTheme="minorEastAsia" w:eastAsiaTheme="minorEastAsia" w:hAnsiTheme="minorEastAsia" w:cstheme="minorEastAsia" w:hint="eastAsia"/>
          <w:color w:val="000000"/>
          <w:kern w:val="0"/>
          <w:sz w:val="24"/>
          <w:lang w:bidi="ar"/>
        </w:rPr>
        <w:t>延伸不锈钢刷卡立柱</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color w:val="000000"/>
          <w:sz w:val="24"/>
        </w:rPr>
        <w:t>不锈钢护栏</w:t>
      </w:r>
      <w:r>
        <w:rPr>
          <w:rFonts w:asciiTheme="minorEastAsia" w:eastAsiaTheme="minorEastAsia" w:hAnsiTheme="minorEastAsia" w:cstheme="minorEastAsia" w:hint="eastAsia"/>
          <w:kern w:val="0"/>
          <w:sz w:val="24"/>
        </w:rPr>
        <w:t>等</w:t>
      </w:r>
    </w:p>
    <w:p w:rsidR="00D32110" w:rsidRDefault="007D1C60">
      <w:pPr>
        <w:autoSpaceDE w:val="0"/>
        <w:autoSpaceDN w:val="0"/>
        <w:adjustRightInd w:val="0"/>
        <w:spacing w:line="360" w:lineRule="auto"/>
        <w:ind w:left="42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color w:val="000000"/>
          <w:kern w:val="0"/>
          <w:sz w:val="24"/>
          <w:lang w:bidi="ar"/>
        </w:rPr>
        <w:t>安装调试、暗线切槽</w:t>
      </w:r>
      <w:r>
        <w:rPr>
          <w:rFonts w:asciiTheme="minorEastAsia" w:eastAsiaTheme="minorEastAsia" w:hAnsiTheme="minorEastAsia" w:cstheme="minorEastAsia" w:hint="eastAsia"/>
          <w:color w:val="000000"/>
          <w:kern w:val="0"/>
          <w:sz w:val="24"/>
          <w:lang w:bidi="ar"/>
        </w:rPr>
        <w:t>/</w:t>
      </w:r>
      <w:r>
        <w:rPr>
          <w:rFonts w:asciiTheme="minorEastAsia" w:eastAsiaTheme="minorEastAsia" w:hAnsiTheme="minorEastAsia" w:cstheme="minorEastAsia" w:hint="eastAsia"/>
          <w:color w:val="000000"/>
          <w:kern w:val="0"/>
          <w:sz w:val="24"/>
          <w:lang w:bidi="ar"/>
        </w:rPr>
        <w:t>回填</w:t>
      </w:r>
    </w:p>
    <w:p w:rsidR="00D32110" w:rsidRDefault="007D1C60">
      <w:pPr>
        <w:autoSpaceDE w:val="0"/>
        <w:autoSpaceDN w:val="0"/>
        <w:adjustRightInd w:val="0"/>
        <w:spacing w:line="360" w:lineRule="auto"/>
        <w:ind w:left="42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lastRenderedPageBreak/>
        <w:t>◆桥式防撞</w:t>
      </w:r>
      <w:r>
        <w:rPr>
          <w:rFonts w:asciiTheme="minorEastAsia" w:eastAsiaTheme="minorEastAsia" w:hAnsiTheme="minorEastAsia" w:cstheme="minorEastAsia" w:hint="eastAsia"/>
          <w:color w:val="000000"/>
          <w:sz w:val="24"/>
        </w:rPr>
        <w:t>（无刷）</w:t>
      </w:r>
      <w:r>
        <w:rPr>
          <w:rFonts w:asciiTheme="minorEastAsia" w:eastAsiaTheme="minorEastAsia" w:hAnsiTheme="minorEastAsia" w:cstheme="minorEastAsia" w:hint="eastAsia"/>
          <w:sz w:val="24"/>
        </w:rPr>
        <w:t>摆闸（通道</w:t>
      </w:r>
      <w:proofErr w:type="gramStart"/>
      <w:r>
        <w:rPr>
          <w:rFonts w:asciiTheme="minorEastAsia" w:eastAsiaTheme="minorEastAsia" w:hAnsiTheme="minorEastAsia" w:cstheme="minorEastAsia" w:hint="eastAsia"/>
          <w:sz w:val="24"/>
        </w:rPr>
        <w:t>闸</w:t>
      </w:r>
      <w:proofErr w:type="gramEnd"/>
      <w:r>
        <w:rPr>
          <w:rFonts w:asciiTheme="minorEastAsia" w:eastAsiaTheme="minorEastAsia" w:hAnsiTheme="minorEastAsia" w:cstheme="minorEastAsia" w:hint="eastAsia"/>
          <w:sz w:val="24"/>
        </w:rPr>
        <w:t>系统）</w:t>
      </w:r>
      <w:r>
        <w:rPr>
          <w:rFonts w:asciiTheme="minorEastAsia" w:eastAsiaTheme="minorEastAsia" w:hAnsiTheme="minorEastAsia" w:cstheme="minorEastAsia" w:hint="eastAsia"/>
          <w:kern w:val="0"/>
          <w:sz w:val="24"/>
        </w:rPr>
        <w:t>安装指导、现场服务</w:t>
      </w:r>
    </w:p>
    <w:p w:rsidR="00D32110" w:rsidRDefault="007D1C60">
      <w:pPr>
        <w:autoSpaceDE w:val="0"/>
        <w:autoSpaceDN w:val="0"/>
        <w:adjustRightInd w:val="0"/>
        <w:spacing w:line="360" w:lineRule="auto"/>
        <w:ind w:left="42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◆桥式防撞</w:t>
      </w:r>
      <w:r>
        <w:rPr>
          <w:rFonts w:asciiTheme="minorEastAsia" w:eastAsiaTheme="minorEastAsia" w:hAnsiTheme="minorEastAsia" w:cstheme="minorEastAsia" w:hint="eastAsia"/>
          <w:color w:val="000000"/>
          <w:sz w:val="24"/>
        </w:rPr>
        <w:t>（无刷）</w:t>
      </w:r>
      <w:r>
        <w:rPr>
          <w:rFonts w:asciiTheme="minorEastAsia" w:eastAsiaTheme="minorEastAsia" w:hAnsiTheme="minorEastAsia" w:cstheme="minorEastAsia" w:hint="eastAsia"/>
          <w:sz w:val="24"/>
        </w:rPr>
        <w:t>摆闸（通道</w:t>
      </w:r>
      <w:proofErr w:type="gramStart"/>
      <w:r>
        <w:rPr>
          <w:rFonts w:asciiTheme="minorEastAsia" w:eastAsiaTheme="minorEastAsia" w:hAnsiTheme="minorEastAsia" w:cstheme="minorEastAsia" w:hint="eastAsia"/>
          <w:sz w:val="24"/>
        </w:rPr>
        <w:t>闸</w:t>
      </w:r>
      <w:proofErr w:type="gramEnd"/>
      <w:r>
        <w:rPr>
          <w:rFonts w:asciiTheme="minorEastAsia" w:eastAsiaTheme="minorEastAsia" w:hAnsiTheme="minorEastAsia" w:cstheme="minorEastAsia" w:hint="eastAsia"/>
          <w:sz w:val="24"/>
        </w:rPr>
        <w:t>系统）</w:t>
      </w:r>
      <w:r>
        <w:rPr>
          <w:rFonts w:asciiTheme="minorEastAsia" w:eastAsiaTheme="minorEastAsia" w:hAnsiTheme="minorEastAsia" w:cstheme="minorEastAsia" w:hint="eastAsia"/>
          <w:kern w:val="0"/>
          <w:sz w:val="24"/>
        </w:rPr>
        <w:t>性能与运行保证</w:t>
      </w:r>
    </w:p>
    <w:p w:rsidR="00D32110" w:rsidRDefault="00D32110">
      <w:pPr>
        <w:spacing w:line="360" w:lineRule="auto"/>
        <w:ind w:left="420"/>
        <w:jc w:val="left"/>
        <w:textAlignment w:val="baseline"/>
        <w:rPr>
          <w:rStyle w:val="NormalCharacter"/>
          <w:rFonts w:asciiTheme="minorEastAsia" w:eastAsiaTheme="minorEastAsia" w:hAnsiTheme="minorEastAsia" w:cstheme="minorEastAsia"/>
          <w:kern w:val="0"/>
          <w:sz w:val="24"/>
        </w:rPr>
      </w:pPr>
    </w:p>
    <w:p w:rsidR="00D32110" w:rsidRDefault="007D1C60">
      <w:pPr>
        <w:numPr>
          <w:ilvl w:val="0"/>
          <w:numId w:val="4"/>
        </w:numPr>
        <w:spacing w:line="360" w:lineRule="auto"/>
        <w:jc w:val="left"/>
        <w:rPr>
          <w:rStyle w:val="NormalCharacter"/>
          <w:rFonts w:asciiTheme="minorEastAsia" w:eastAsiaTheme="minorEastAsia" w:hAnsiTheme="minorEastAsia" w:cstheme="minorEastAsia"/>
          <w:b/>
          <w:bCs/>
          <w:color w:val="000000"/>
          <w:sz w:val="28"/>
          <w:szCs w:val="28"/>
        </w:rPr>
      </w:pPr>
      <w:r>
        <w:rPr>
          <w:rStyle w:val="NormalCharacter"/>
          <w:rFonts w:asciiTheme="minorEastAsia" w:eastAsiaTheme="minorEastAsia" w:hAnsiTheme="minorEastAsia" w:cstheme="minorEastAsia" w:hint="eastAsia"/>
          <w:b/>
          <w:bCs/>
          <w:color w:val="000000"/>
          <w:sz w:val="28"/>
          <w:szCs w:val="28"/>
        </w:rPr>
        <w:t>设备清单</w:t>
      </w:r>
    </w:p>
    <w:p w:rsidR="00D32110" w:rsidRDefault="007D1C60">
      <w:pPr>
        <w:spacing w:line="360" w:lineRule="auto"/>
        <w:jc w:val="left"/>
        <w:textAlignment w:val="baseline"/>
        <w:rPr>
          <w:rStyle w:val="NormalCharacter"/>
          <w:rFonts w:asciiTheme="minorEastAsia" w:eastAsiaTheme="minorEastAsia" w:hAnsiTheme="minorEastAsia" w:cstheme="minorEastAsia"/>
          <w:color w:val="000000"/>
          <w:sz w:val="28"/>
          <w:szCs w:val="28"/>
        </w:rPr>
      </w:pPr>
      <w:r>
        <w:rPr>
          <w:rStyle w:val="NormalCharacter"/>
          <w:rFonts w:asciiTheme="minorEastAsia" w:eastAsiaTheme="minorEastAsia" w:hAnsiTheme="minorEastAsia" w:cstheme="minorEastAsia" w:hint="eastAsia"/>
          <w:color w:val="000000"/>
          <w:sz w:val="28"/>
          <w:szCs w:val="28"/>
        </w:rPr>
        <w:t xml:space="preserve">    3.1</w:t>
      </w:r>
      <w:r>
        <w:rPr>
          <w:rStyle w:val="NormalCharacter"/>
          <w:rFonts w:asciiTheme="minorEastAsia" w:eastAsiaTheme="minorEastAsia" w:hAnsiTheme="minorEastAsia" w:cstheme="minorEastAsia" w:hint="eastAsia"/>
          <w:color w:val="000000"/>
          <w:sz w:val="28"/>
          <w:szCs w:val="28"/>
        </w:rPr>
        <w:t>生活区车辆车牌识别系统</w:t>
      </w:r>
    </w:p>
    <w:tbl>
      <w:tblPr>
        <w:tblW w:w="10136" w:type="dxa"/>
        <w:jc w:val="center"/>
        <w:tblLayout w:type="fixed"/>
        <w:tblCellMar>
          <w:left w:w="0" w:type="dxa"/>
          <w:right w:w="0" w:type="dxa"/>
        </w:tblCellMar>
        <w:tblLook w:val="04A0" w:firstRow="1" w:lastRow="0" w:firstColumn="1" w:lastColumn="0" w:noHBand="0" w:noVBand="1"/>
      </w:tblPr>
      <w:tblGrid>
        <w:gridCol w:w="544"/>
        <w:gridCol w:w="2561"/>
        <w:gridCol w:w="2319"/>
        <w:gridCol w:w="1196"/>
        <w:gridCol w:w="1101"/>
        <w:gridCol w:w="1000"/>
        <w:gridCol w:w="598"/>
        <w:gridCol w:w="817"/>
      </w:tblGrid>
      <w:tr w:rsidR="00D32110">
        <w:trPr>
          <w:trHeight w:val="270"/>
          <w:jc w:val="center"/>
        </w:trPr>
        <w:tc>
          <w:tcPr>
            <w:tcW w:w="10136" w:type="dxa"/>
            <w:gridSpan w:val="8"/>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sz w:val="22"/>
                <w:szCs w:val="22"/>
              </w:rPr>
            </w:pPr>
            <w:r>
              <w:rPr>
                <w:rStyle w:val="NormalCharacter"/>
                <w:rFonts w:asciiTheme="minorEastAsia" w:eastAsiaTheme="minorEastAsia" w:hAnsiTheme="minorEastAsia" w:cstheme="minorEastAsia" w:hint="eastAsia"/>
                <w:b/>
                <w:kern w:val="0"/>
                <w:sz w:val="28"/>
                <w:szCs w:val="28"/>
              </w:rPr>
              <w:t>车牌识别系统清单</w:t>
            </w:r>
            <w:r>
              <w:rPr>
                <w:rStyle w:val="NormalCharacter"/>
                <w:rFonts w:asciiTheme="minorEastAsia" w:eastAsiaTheme="minorEastAsia" w:hAnsiTheme="minorEastAsia" w:cstheme="minorEastAsia" w:hint="eastAsia"/>
                <w:b/>
                <w:kern w:val="0"/>
                <w:sz w:val="28"/>
                <w:szCs w:val="28"/>
              </w:rPr>
              <w:t xml:space="preserve"> (</w:t>
            </w:r>
            <w:r>
              <w:rPr>
                <w:rStyle w:val="NormalCharacter"/>
                <w:rFonts w:asciiTheme="minorEastAsia" w:eastAsiaTheme="minorEastAsia" w:hAnsiTheme="minorEastAsia" w:cstheme="minorEastAsia" w:hint="eastAsia"/>
                <w:b/>
                <w:kern w:val="0"/>
                <w:sz w:val="28"/>
                <w:szCs w:val="28"/>
              </w:rPr>
              <w:t>一进一出）</w:t>
            </w:r>
          </w:p>
        </w:tc>
      </w:tr>
      <w:tr w:rsidR="00D32110">
        <w:trPr>
          <w:trHeight w:val="270"/>
          <w:jc w:val="center"/>
        </w:trPr>
        <w:tc>
          <w:tcPr>
            <w:tcW w:w="54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sz w:val="22"/>
                <w:szCs w:val="22"/>
              </w:rPr>
            </w:pPr>
            <w:r>
              <w:rPr>
                <w:rStyle w:val="NormalCharacter"/>
                <w:rFonts w:asciiTheme="minorEastAsia" w:eastAsiaTheme="minorEastAsia" w:hAnsiTheme="minorEastAsia" w:cstheme="minorEastAsia" w:hint="eastAsia"/>
                <w:b/>
                <w:color w:val="000000"/>
                <w:kern w:val="0"/>
                <w:sz w:val="22"/>
                <w:szCs w:val="22"/>
              </w:rPr>
              <w:t>序号</w:t>
            </w:r>
          </w:p>
        </w:tc>
        <w:tc>
          <w:tcPr>
            <w:tcW w:w="256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sz w:val="22"/>
                <w:szCs w:val="22"/>
              </w:rPr>
            </w:pPr>
            <w:r>
              <w:rPr>
                <w:rStyle w:val="NormalCharacter"/>
                <w:rFonts w:asciiTheme="minorEastAsia" w:eastAsiaTheme="minorEastAsia" w:hAnsiTheme="minorEastAsia" w:cstheme="minorEastAsia" w:hint="eastAsia"/>
                <w:b/>
                <w:color w:val="000000"/>
                <w:kern w:val="0"/>
                <w:sz w:val="22"/>
                <w:szCs w:val="22"/>
              </w:rPr>
              <w:t>名称</w:t>
            </w:r>
          </w:p>
        </w:tc>
        <w:tc>
          <w:tcPr>
            <w:tcW w:w="231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sz w:val="22"/>
                <w:szCs w:val="22"/>
              </w:rPr>
            </w:pPr>
            <w:r>
              <w:rPr>
                <w:rStyle w:val="NormalCharacter"/>
                <w:rFonts w:asciiTheme="minorEastAsia" w:eastAsiaTheme="minorEastAsia" w:hAnsiTheme="minorEastAsia" w:cstheme="minorEastAsia" w:hint="eastAsia"/>
                <w:b/>
                <w:color w:val="000000"/>
                <w:kern w:val="0"/>
                <w:sz w:val="22"/>
                <w:szCs w:val="22"/>
              </w:rPr>
              <w:t>技术参数</w:t>
            </w:r>
          </w:p>
        </w:tc>
        <w:tc>
          <w:tcPr>
            <w:tcW w:w="119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kern w:val="0"/>
                <w:sz w:val="22"/>
                <w:szCs w:val="22"/>
              </w:rPr>
            </w:pPr>
            <w:r>
              <w:rPr>
                <w:rStyle w:val="NormalCharacter"/>
                <w:rFonts w:asciiTheme="minorEastAsia" w:eastAsiaTheme="minorEastAsia" w:hAnsiTheme="minorEastAsia" w:cstheme="minorEastAsia" w:hint="eastAsia"/>
                <w:b/>
                <w:color w:val="000000"/>
                <w:kern w:val="0"/>
                <w:sz w:val="22"/>
                <w:szCs w:val="22"/>
              </w:rPr>
              <w:t>型号</w:t>
            </w:r>
          </w:p>
        </w:tc>
        <w:tc>
          <w:tcPr>
            <w:tcW w:w="110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sz w:val="22"/>
                <w:szCs w:val="22"/>
              </w:rPr>
            </w:pPr>
            <w:r>
              <w:rPr>
                <w:rStyle w:val="NormalCharacter"/>
                <w:rFonts w:asciiTheme="minorEastAsia" w:eastAsiaTheme="minorEastAsia" w:hAnsiTheme="minorEastAsia" w:cstheme="minorEastAsia" w:hint="eastAsia"/>
                <w:b/>
                <w:color w:val="000000"/>
                <w:kern w:val="0"/>
                <w:sz w:val="22"/>
                <w:szCs w:val="22"/>
              </w:rPr>
              <w:t>品牌</w:t>
            </w:r>
          </w:p>
        </w:tc>
        <w:tc>
          <w:tcPr>
            <w:tcW w:w="100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sz w:val="22"/>
                <w:szCs w:val="22"/>
              </w:rPr>
            </w:pPr>
            <w:r>
              <w:rPr>
                <w:rStyle w:val="NormalCharacter"/>
                <w:rFonts w:asciiTheme="minorEastAsia" w:eastAsiaTheme="minorEastAsia" w:hAnsiTheme="minorEastAsia" w:cstheme="minorEastAsia" w:hint="eastAsia"/>
                <w:b/>
                <w:color w:val="000000"/>
                <w:kern w:val="0"/>
                <w:sz w:val="22"/>
                <w:szCs w:val="22"/>
              </w:rPr>
              <w:t>数量</w:t>
            </w:r>
          </w:p>
        </w:tc>
        <w:tc>
          <w:tcPr>
            <w:tcW w:w="59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sz w:val="22"/>
                <w:szCs w:val="22"/>
              </w:rPr>
            </w:pPr>
            <w:r>
              <w:rPr>
                <w:rStyle w:val="NormalCharacter"/>
                <w:rFonts w:asciiTheme="minorEastAsia" w:eastAsiaTheme="minorEastAsia" w:hAnsiTheme="minorEastAsia" w:cstheme="minorEastAsia" w:hint="eastAsia"/>
                <w:b/>
                <w:color w:val="000000"/>
                <w:kern w:val="0"/>
                <w:sz w:val="22"/>
                <w:szCs w:val="22"/>
              </w:rPr>
              <w:t>单位</w:t>
            </w:r>
          </w:p>
        </w:tc>
        <w:tc>
          <w:tcPr>
            <w:tcW w:w="81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sz w:val="22"/>
                <w:szCs w:val="22"/>
              </w:rPr>
            </w:pPr>
            <w:r>
              <w:rPr>
                <w:rStyle w:val="NormalCharacter"/>
                <w:rFonts w:asciiTheme="minorEastAsia" w:eastAsiaTheme="minorEastAsia" w:hAnsiTheme="minorEastAsia" w:cstheme="minorEastAsia" w:hint="eastAsia"/>
                <w:b/>
                <w:color w:val="000000"/>
                <w:kern w:val="0"/>
                <w:sz w:val="22"/>
                <w:szCs w:val="22"/>
              </w:rPr>
              <w:t>备注</w:t>
            </w:r>
          </w:p>
        </w:tc>
      </w:tr>
      <w:tr w:rsidR="00D32110">
        <w:trPr>
          <w:trHeight w:val="270"/>
          <w:jc w:val="center"/>
        </w:trPr>
        <w:tc>
          <w:tcPr>
            <w:tcW w:w="10136" w:type="dxa"/>
            <w:gridSpan w:val="8"/>
            <w:tcBorders>
              <w:top w:val="single" w:sz="4" w:space="0" w:color="000000"/>
              <w:left w:val="single" w:sz="4" w:space="0" w:color="000000"/>
              <w:bottom w:val="single" w:sz="4" w:space="0" w:color="000000"/>
              <w:right w:val="single" w:sz="4" w:space="0" w:color="000000"/>
            </w:tcBorders>
            <w:shd w:val="clear" w:color="auto" w:fill="C0C0C0"/>
            <w:vAlign w:val="center"/>
          </w:tcPr>
          <w:p w:rsidR="00D32110" w:rsidRDefault="007D1C60">
            <w:pPr>
              <w:widowControl/>
              <w:jc w:val="center"/>
              <w:textAlignment w:val="center"/>
              <w:rPr>
                <w:rStyle w:val="NormalCharacter"/>
                <w:rFonts w:asciiTheme="minorEastAsia" w:eastAsiaTheme="minorEastAsia" w:hAnsiTheme="minorEastAsia" w:cstheme="minorEastAsia"/>
                <w:b/>
                <w:color w:val="000000"/>
                <w:kern w:val="0"/>
                <w:sz w:val="22"/>
                <w:szCs w:val="22"/>
              </w:rPr>
            </w:pPr>
            <w:r>
              <w:rPr>
                <w:rStyle w:val="NormalCharacter"/>
                <w:rFonts w:asciiTheme="minorEastAsia" w:eastAsiaTheme="minorEastAsia" w:hAnsiTheme="minorEastAsia" w:cstheme="minorEastAsia" w:hint="eastAsia"/>
                <w:b/>
                <w:kern w:val="0"/>
                <w:sz w:val="22"/>
                <w:szCs w:val="22"/>
              </w:rPr>
              <w:t>一、入口设备</w:t>
            </w:r>
          </w:p>
        </w:tc>
      </w:tr>
      <w:tr w:rsidR="00D32110">
        <w:trPr>
          <w:trHeight w:val="816"/>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1</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直杆自动道闸</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详见具体参数</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w:t>
            </w:r>
            <w:proofErr w:type="gramStart"/>
            <w:r>
              <w:rPr>
                <w:rStyle w:val="NormalCharacter"/>
                <w:rFonts w:asciiTheme="minorEastAsia" w:eastAsiaTheme="minorEastAsia" w:hAnsiTheme="minorEastAsia" w:cstheme="minorEastAsia" w:hint="eastAsia"/>
                <w:color w:val="000000"/>
                <w:sz w:val="20"/>
                <w:szCs w:val="20"/>
              </w:rPr>
              <w:t>赢诚</w:t>
            </w:r>
            <w:proofErr w:type="gram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台</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一体化机芯</w:t>
            </w:r>
          </w:p>
        </w:tc>
      </w:tr>
      <w:tr w:rsidR="00D32110">
        <w:trPr>
          <w:trHeight w:val="817"/>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2</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数字式车辆检测器</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带自动漂移补偿，防砸车、自动落杆</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w:t>
            </w:r>
            <w:proofErr w:type="gramStart"/>
            <w:r>
              <w:rPr>
                <w:rStyle w:val="NormalCharacter"/>
                <w:rFonts w:asciiTheme="minorEastAsia" w:eastAsiaTheme="minorEastAsia" w:hAnsiTheme="minorEastAsia" w:cstheme="minorEastAsia" w:hint="eastAsia"/>
                <w:color w:val="000000"/>
                <w:sz w:val="20"/>
                <w:szCs w:val="20"/>
              </w:rPr>
              <w:t>赢诚</w:t>
            </w:r>
            <w:proofErr w:type="gram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proofErr w:type="gramStart"/>
            <w:r>
              <w:rPr>
                <w:rStyle w:val="NormalCharacter"/>
                <w:rFonts w:asciiTheme="minorEastAsia" w:eastAsiaTheme="minorEastAsia" w:hAnsiTheme="minorEastAsia" w:cstheme="minorEastAsia" w:hint="eastAsia"/>
                <w:color w:val="000000"/>
                <w:kern w:val="0"/>
                <w:sz w:val="20"/>
                <w:szCs w:val="20"/>
              </w:rPr>
              <w:t>个</w:t>
            </w:r>
            <w:proofErr w:type="gramEnd"/>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938"/>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3</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耐高温</w:t>
            </w:r>
            <w:proofErr w:type="gramStart"/>
            <w:r>
              <w:rPr>
                <w:rStyle w:val="NormalCharacter"/>
                <w:rFonts w:asciiTheme="minorEastAsia" w:eastAsiaTheme="minorEastAsia" w:hAnsiTheme="minorEastAsia" w:cstheme="minorEastAsia" w:hint="eastAsia"/>
                <w:color w:val="000000"/>
                <w:kern w:val="0"/>
                <w:sz w:val="20"/>
                <w:szCs w:val="20"/>
              </w:rPr>
              <w:t>地感线</w:t>
            </w:r>
            <w:proofErr w:type="gramEnd"/>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耐高温铜芯线</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w:t>
            </w:r>
            <w:proofErr w:type="gramStart"/>
            <w:r>
              <w:rPr>
                <w:rStyle w:val="NormalCharacter"/>
                <w:rFonts w:asciiTheme="minorEastAsia" w:eastAsiaTheme="minorEastAsia" w:hAnsiTheme="minorEastAsia" w:cstheme="minorEastAsia" w:hint="eastAsia"/>
                <w:color w:val="000000"/>
                <w:sz w:val="20"/>
                <w:szCs w:val="20"/>
              </w:rPr>
              <w:t>赢诚</w:t>
            </w:r>
            <w:proofErr w:type="gram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卷</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4</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车牌识别控制一体机</w:t>
            </w:r>
            <w:r>
              <w:rPr>
                <w:rStyle w:val="NormalCharacter"/>
                <w:rFonts w:asciiTheme="minorEastAsia" w:eastAsiaTheme="minorEastAsia" w:hAnsiTheme="minorEastAsia" w:cstheme="minorEastAsia" w:hint="eastAsia"/>
                <w:color w:val="000000"/>
                <w:kern w:val="0"/>
                <w:sz w:val="20"/>
                <w:szCs w:val="20"/>
              </w:rPr>
              <w:t>,</w:t>
            </w:r>
            <w:proofErr w:type="gramStart"/>
            <w:r>
              <w:rPr>
                <w:rStyle w:val="NormalCharacter"/>
                <w:rFonts w:asciiTheme="minorEastAsia" w:eastAsiaTheme="minorEastAsia" w:hAnsiTheme="minorEastAsia" w:cstheme="minorEastAsia" w:hint="eastAsia"/>
                <w:color w:val="000000"/>
                <w:kern w:val="0"/>
                <w:sz w:val="20"/>
                <w:szCs w:val="20"/>
              </w:rPr>
              <w:t>含以下</w:t>
            </w:r>
            <w:proofErr w:type="gramEnd"/>
          </w:p>
        </w:tc>
        <w:tc>
          <w:tcPr>
            <w:tcW w:w="2319"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详见具体参数</w:t>
            </w:r>
          </w:p>
        </w:tc>
        <w:tc>
          <w:tcPr>
            <w:tcW w:w="1196" w:type="dxa"/>
            <w:vMerge w:val="restart"/>
            <w:tcBorders>
              <w:top w:val="single" w:sz="4" w:space="0" w:color="000000"/>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val="restart"/>
            <w:tcBorders>
              <w:top w:val="single" w:sz="4" w:space="0" w:color="000000"/>
              <w:left w:val="single" w:sz="4" w:space="0" w:color="000000"/>
              <w:right w:val="single" w:sz="4" w:space="0" w:color="000000"/>
            </w:tcBorders>
            <w:vAlign w:val="center"/>
          </w:tcPr>
          <w:p w:rsidR="00D32110" w:rsidRDefault="00D32110">
            <w:pPr>
              <w:widowControl/>
              <w:textAlignment w:val="center"/>
              <w:rPr>
                <w:rStyle w:val="NormalCharacter"/>
                <w:rFonts w:asciiTheme="minorEastAsia" w:eastAsiaTheme="minorEastAsia" w:hAnsiTheme="minorEastAsia" w:cstheme="minorEastAsia"/>
                <w:color w:val="000000"/>
                <w:sz w:val="20"/>
                <w:szCs w:val="20"/>
              </w:rPr>
            </w:pPr>
          </w:p>
          <w:p w:rsidR="00D32110" w:rsidRDefault="00D32110">
            <w:pPr>
              <w:widowControl/>
              <w:textAlignment w:val="center"/>
              <w:rPr>
                <w:rStyle w:val="NormalCharacter"/>
                <w:rFonts w:asciiTheme="minorEastAsia" w:eastAsiaTheme="minorEastAsia" w:hAnsiTheme="minorEastAsia" w:cstheme="minorEastAsia"/>
                <w:color w:val="000000"/>
                <w:sz w:val="20"/>
                <w:szCs w:val="20"/>
              </w:rPr>
            </w:pPr>
          </w:p>
          <w:p w:rsidR="00D32110" w:rsidRDefault="00D32110">
            <w:pPr>
              <w:widowControl/>
              <w:textAlignment w:val="center"/>
              <w:rPr>
                <w:rStyle w:val="NormalCharacter"/>
                <w:rFonts w:asciiTheme="minorEastAsia" w:eastAsiaTheme="minorEastAsia" w:hAnsiTheme="minorEastAsia" w:cstheme="minorEastAsia"/>
                <w:color w:val="000000"/>
                <w:sz w:val="20"/>
                <w:szCs w:val="20"/>
              </w:rPr>
            </w:pPr>
          </w:p>
          <w:p w:rsidR="00D32110" w:rsidRDefault="007D1C60">
            <w:pPr>
              <w:widowControl/>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大华，艾迪泰格，赢诚</w:t>
            </w:r>
          </w:p>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 xml:space="preserve">1 </w:t>
            </w:r>
          </w:p>
        </w:tc>
        <w:tc>
          <w:tcPr>
            <w:tcW w:w="598"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套</w:t>
            </w: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专业车牌</w:t>
            </w:r>
            <w:proofErr w:type="gramStart"/>
            <w:r>
              <w:rPr>
                <w:rStyle w:val="NormalCharacter"/>
                <w:rFonts w:asciiTheme="minorEastAsia" w:eastAsiaTheme="minorEastAsia" w:hAnsiTheme="minorEastAsia" w:cstheme="minorEastAsia" w:hint="eastAsia"/>
                <w:color w:val="000000"/>
                <w:kern w:val="0"/>
                <w:sz w:val="20"/>
                <w:szCs w:val="20"/>
              </w:rPr>
              <w:t>摄象机</w:t>
            </w:r>
            <w:proofErr w:type="gramEnd"/>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双色显示屏</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专用电源</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语音提示系统</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车牌识别控制器</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LED</w:t>
            </w:r>
            <w:r>
              <w:rPr>
                <w:rStyle w:val="NormalCharacter"/>
                <w:rFonts w:asciiTheme="minorEastAsia" w:eastAsiaTheme="minorEastAsia" w:hAnsiTheme="minorEastAsia" w:cstheme="minorEastAsia" w:hint="eastAsia"/>
                <w:color w:val="000000"/>
                <w:kern w:val="0"/>
                <w:sz w:val="20"/>
                <w:szCs w:val="20"/>
              </w:rPr>
              <w:t>补光灯</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390"/>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立柱</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390"/>
          <w:jc w:val="center"/>
        </w:trPr>
        <w:tc>
          <w:tcPr>
            <w:tcW w:w="10136" w:type="dxa"/>
            <w:gridSpan w:val="8"/>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b/>
                <w:kern w:val="0"/>
                <w:sz w:val="22"/>
                <w:szCs w:val="22"/>
              </w:rPr>
              <w:t>二、出口设备</w:t>
            </w:r>
          </w:p>
        </w:tc>
      </w:tr>
      <w:tr w:rsidR="00D32110">
        <w:trPr>
          <w:trHeight w:val="270"/>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1</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直杆自动道闸</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详见具体参数</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w:t>
            </w:r>
            <w:proofErr w:type="gramStart"/>
            <w:r>
              <w:rPr>
                <w:rStyle w:val="NormalCharacter"/>
                <w:rFonts w:asciiTheme="minorEastAsia" w:eastAsiaTheme="minorEastAsia" w:hAnsiTheme="minorEastAsia" w:cstheme="minorEastAsia" w:hint="eastAsia"/>
                <w:color w:val="000000"/>
                <w:sz w:val="20"/>
                <w:szCs w:val="20"/>
              </w:rPr>
              <w:t>赢诚</w:t>
            </w:r>
            <w:proofErr w:type="gram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台</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一体化机芯</w:t>
            </w:r>
          </w:p>
        </w:tc>
      </w:tr>
      <w:tr w:rsidR="00D32110">
        <w:trPr>
          <w:trHeight w:val="270"/>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2</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数字式车辆检测器</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带自动漂移补偿，防砸车、自动落杆</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w:t>
            </w:r>
            <w:proofErr w:type="gramStart"/>
            <w:r>
              <w:rPr>
                <w:rStyle w:val="NormalCharacter"/>
                <w:rFonts w:asciiTheme="minorEastAsia" w:eastAsiaTheme="minorEastAsia" w:hAnsiTheme="minorEastAsia" w:cstheme="minorEastAsia" w:hint="eastAsia"/>
                <w:color w:val="000000"/>
                <w:sz w:val="20"/>
                <w:szCs w:val="20"/>
              </w:rPr>
              <w:t>赢诚</w:t>
            </w:r>
            <w:proofErr w:type="gram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proofErr w:type="gramStart"/>
            <w:r>
              <w:rPr>
                <w:rStyle w:val="NormalCharacter"/>
                <w:rFonts w:asciiTheme="minorEastAsia" w:eastAsiaTheme="minorEastAsia" w:hAnsiTheme="minorEastAsia" w:cstheme="minorEastAsia" w:hint="eastAsia"/>
                <w:color w:val="000000"/>
                <w:kern w:val="0"/>
                <w:sz w:val="20"/>
                <w:szCs w:val="20"/>
              </w:rPr>
              <w:t>个</w:t>
            </w:r>
            <w:proofErr w:type="gramEnd"/>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270"/>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3</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耐高温</w:t>
            </w:r>
            <w:proofErr w:type="gramStart"/>
            <w:r>
              <w:rPr>
                <w:rStyle w:val="NormalCharacter"/>
                <w:rFonts w:asciiTheme="minorEastAsia" w:eastAsiaTheme="minorEastAsia" w:hAnsiTheme="minorEastAsia" w:cstheme="minorEastAsia" w:hint="eastAsia"/>
                <w:color w:val="000000"/>
                <w:kern w:val="0"/>
                <w:sz w:val="20"/>
                <w:szCs w:val="20"/>
              </w:rPr>
              <w:t>地感线</w:t>
            </w:r>
            <w:proofErr w:type="gramEnd"/>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耐高温铜芯线</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w:t>
            </w:r>
            <w:proofErr w:type="gramStart"/>
            <w:r>
              <w:rPr>
                <w:rStyle w:val="NormalCharacter"/>
                <w:rFonts w:asciiTheme="minorEastAsia" w:eastAsiaTheme="minorEastAsia" w:hAnsiTheme="minorEastAsia" w:cstheme="minorEastAsia" w:hint="eastAsia"/>
                <w:color w:val="000000"/>
                <w:sz w:val="20"/>
                <w:szCs w:val="20"/>
              </w:rPr>
              <w:t>赢诚</w:t>
            </w:r>
            <w:proofErr w:type="gram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卷</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4</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车牌识别控制一体机</w:t>
            </w:r>
            <w:r>
              <w:rPr>
                <w:rStyle w:val="NormalCharacter"/>
                <w:rFonts w:asciiTheme="minorEastAsia" w:eastAsiaTheme="minorEastAsia" w:hAnsiTheme="minorEastAsia" w:cstheme="minorEastAsia" w:hint="eastAsia"/>
                <w:color w:val="000000"/>
                <w:kern w:val="0"/>
                <w:sz w:val="20"/>
                <w:szCs w:val="20"/>
              </w:rPr>
              <w:t>,</w:t>
            </w:r>
            <w:proofErr w:type="gramStart"/>
            <w:r>
              <w:rPr>
                <w:rStyle w:val="NormalCharacter"/>
                <w:rFonts w:asciiTheme="minorEastAsia" w:eastAsiaTheme="minorEastAsia" w:hAnsiTheme="minorEastAsia" w:cstheme="minorEastAsia" w:hint="eastAsia"/>
                <w:color w:val="000000"/>
                <w:kern w:val="0"/>
                <w:sz w:val="20"/>
                <w:szCs w:val="20"/>
              </w:rPr>
              <w:t>含以下</w:t>
            </w:r>
            <w:proofErr w:type="gramEnd"/>
          </w:p>
        </w:tc>
        <w:tc>
          <w:tcPr>
            <w:tcW w:w="2319"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详见具体参数</w:t>
            </w:r>
          </w:p>
        </w:tc>
        <w:tc>
          <w:tcPr>
            <w:tcW w:w="1196" w:type="dxa"/>
            <w:vMerge w:val="restart"/>
            <w:tcBorders>
              <w:top w:val="single" w:sz="4" w:space="0" w:color="000000"/>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val="restart"/>
            <w:tcBorders>
              <w:top w:val="single" w:sz="4" w:space="0" w:color="000000"/>
              <w:left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大华，艾迪泰格，赢诚</w:t>
            </w:r>
          </w:p>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 xml:space="preserve">1 </w:t>
            </w:r>
          </w:p>
        </w:tc>
        <w:tc>
          <w:tcPr>
            <w:tcW w:w="598"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套</w:t>
            </w: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专业车牌</w:t>
            </w:r>
            <w:proofErr w:type="gramStart"/>
            <w:r>
              <w:rPr>
                <w:rStyle w:val="NormalCharacter"/>
                <w:rFonts w:asciiTheme="minorEastAsia" w:eastAsiaTheme="minorEastAsia" w:hAnsiTheme="minorEastAsia" w:cstheme="minorEastAsia" w:hint="eastAsia"/>
                <w:color w:val="000000"/>
                <w:kern w:val="0"/>
                <w:sz w:val="20"/>
                <w:szCs w:val="20"/>
              </w:rPr>
              <w:t>摄象机</w:t>
            </w:r>
            <w:proofErr w:type="gramEnd"/>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四行双色显示屏</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专用电源</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语音提示系统</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nil"/>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车牌识别控制器</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LED</w:t>
            </w:r>
            <w:r>
              <w:rPr>
                <w:rStyle w:val="NormalCharacter"/>
                <w:rFonts w:asciiTheme="minorEastAsia" w:eastAsiaTheme="minorEastAsia" w:hAnsiTheme="minorEastAsia" w:cstheme="minorEastAsia" w:hint="eastAsia"/>
                <w:color w:val="000000"/>
                <w:kern w:val="0"/>
                <w:sz w:val="20"/>
                <w:szCs w:val="20"/>
              </w:rPr>
              <w:t>补光灯</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立柱</w:t>
            </w:r>
          </w:p>
        </w:tc>
        <w:tc>
          <w:tcPr>
            <w:tcW w:w="2319"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1196" w:type="dxa"/>
            <w:vMerge/>
            <w:tcBorders>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vMerge/>
            <w:tcBorders>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rsidR="00D32110" w:rsidRDefault="00D32110">
            <w:pPr>
              <w:jc w:val="left"/>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10136" w:type="dxa"/>
            <w:gridSpan w:val="8"/>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b/>
                <w:kern w:val="0"/>
                <w:sz w:val="22"/>
                <w:szCs w:val="22"/>
              </w:rPr>
              <w:t>三、管理中心</w:t>
            </w:r>
          </w:p>
        </w:tc>
      </w:tr>
      <w:tr w:rsidR="00D32110">
        <w:trPr>
          <w:trHeight w:val="570"/>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1</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管理电脑</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I3,</w:t>
            </w:r>
            <w:r>
              <w:rPr>
                <w:rStyle w:val="NormalCharacter"/>
                <w:rFonts w:asciiTheme="minorEastAsia" w:eastAsiaTheme="minorEastAsia" w:hAnsiTheme="minorEastAsia" w:cstheme="minorEastAsia" w:hint="eastAsia"/>
                <w:color w:val="000000"/>
                <w:sz w:val="20"/>
                <w:szCs w:val="20"/>
              </w:rPr>
              <w:t>内存</w:t>
            </w:r>
            <w:r>
              <w:rPr>
                <w:rStyle w:val="NormalCharacter"/>
                <w:rFonts w:asciiTheme="minorEastAsia" w:eastAsiaTheme="minorEastAsia" w:hAnsiTheme="minorEastAsia" w:cstheme="minorEastAsia" w:hint="eastAsia"/>
                <w:color w:val="000000"/>
                <w:sz w:val="20"/>
                <w:szCs w:val="20"/>
              </w:rPr>
              <w:t>4G</w:t>
            </w:r>
            <w:r>
              <w:rPr>
                <w:rStyle w:val="NormalCharacter"/>
                <w:rFonts w:asciiTheme="minorEastAsia" w:eastAsiaTheme="minorEastAsia" w:hAnsiTheme="minorEastAsia" w:cstheme="minorEastAsia" w:hint="eastAsia"/>
                <w:color w:val="000000"/>
                <w:sz w:val="20"/>
                <w:szCs w:val="20"/>
              </w:rPr>
              <w:t>，</w:t>
            </w:r>
            <w:r>
              <w:rPr>
                <w:rStyle w:val="NormalCharacter"/>
                <w:rFonts w:asciiTheme="minorEastAsia" w:eastAsiaTheme="minorEastAsia" w:hAnsiTheme="minorEastAsia" w:cstheme="minorEastAsia" w:hint="eastAsia"/>
                <w:color w:val="000000"/>
                <w:sz w:val="20"/>
                <w:szCs w:val="20"/>
              </w:rPr>
              <w:t>1T</w:t>
            </w:r>
            <w:r>
              <w:rPr>
                <w:rStyle w:val="NormalCharacter"/>
                <w:rFonts w:asciiTheme="minorEastAsia" w:eastAsiaTheme="minorEastAsia" w:hAnsiTheme="minorEastAsia" w:cstheme="minorEastAsia" w:hint="eastAsia"/>
                <w:color w:val="000000"/>
                <w:sz w:val="20"/>
                <w:szCs w:val="20"/>
              </w:rPr>
              <w:t>硬盘，集显，</w:t>
            </w:r>
            <w:r>
              <w:rPr>
                <w:rStyle w:val="NormalCharacter"/>
                <w:rFonts w:asciiTheme="minorEastAsia" w:eastAsiaTheme="minorEastAsia" w:hAnsiTheme="minorEastAsia" w:cstheme="minorEastAsia" w:hint="eastAsia"/>
                <w:color w:val="000000"/>
                <w:sz w:val="20"/>
                <w:szCs w:val="20"/>
              </w:rPr>
              <w:t>Win</w:t>
            </w:r>
            <w:r>
              <w:rPr>
                <w:rStyle w:val="NormalCharacter"/>
                <w:rFonts w:asciiTheme="minorEastAsia" w:eastAsiaTheme="minorEastAsia" w:hAnsiTheme="minorEastAsia" w:cstheme="minorEastAsia" w:hint="eastAsia"/>
                <w:color w:val="000000"/>
                <w:sz w:val="20"/>
                <w:szCs w:val="20"/>
              </w:rPr>
              <w:t>系统，</w:t>
            </w:r>
            <w:r>
              <w:rPr>
                <w:rStyle w:val="NormalCharacter"/>
                <w:rFonts w:asciiTheme="minorEastAsia" w:eastAsiaTheme="minorEastAsia" w:hAnsiTheme="minorEastAsia" w:cstheme="minorEastAsia" w:hint="eastAsia"/>
                <w:color w:val="000000"/>
                <w:sz w:val="20"/>
                <w:szCs w:val="20"/>
              </w:rPr>
              <w:t>19.5</w:t>
            </w:r>
            <w:r>
              <w:rPr>
                <w:rStyle w:val="NormalCharacter"/>
                <w:rFonts w:asciiTheme="minorEastAsia" w:eastAsiaTheme="minorEastAsia" w:hAnsiTheme="minorEastAsia" w:cstheme="minorEastAsia" w:hint="eastAsia"/>
                <w:color w:val="000000"/>
                <w:sz w:val="20"/>
                <w:szCs w:val="20"/>
              </w:rPr>
              <w:t>寸液晶显示器</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联想，</w:t>
            </w:r>
            <w:r>
              <w:rPr>
                <w:rStyle w:val="NormalCharacter"/>
                <w:rFonts w:asciiTheme="minorEastAsia" w:eastAsiaTheme="minorEastAsia" w:hAnsiTheme="minorEastAsia" w:cstheme="minorEastAsia" w:hint="eastAsia"/>
                <w:color w:val="000000"/>
                <w:sz w:val="20"/>
                <w:szCs w:val="20"/>
              </w:rPr>
              <w:t>DELL</w:t>
            </w:r>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台</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2</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加密狗</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配套</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w:t>
            </w:r>
            <w:proofErr w:type="gramStart"/>
            <w:r>
              <w:rPr>
                <w:rStyle w:val="NormalCharacter"/>
                <w:rFonts w:asciiTheme="minorEastAsia" w:eastAsiaTheme="minorEastAsia" w:hAnsiTheme="minorEastAsia" w:cstheme="minorEastAsia" w:hint="eastAsia"/>
                <w:color w:val="000000"/>
                <w:sz w:val="20"/>
                <w:szCs w:val="20"/>
              </w:rPr>
              <w:t>赢诚</w:t>
            </w:r>
            <w:proofErr w:type="gram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块</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权限管理</w:t>
            </w:r>
          </w:p>
        </w:tc>
      </w:tr>
      <w:tr w:rsidR="00D32110">
        <w:trPr>
          <w:trHeight w:val="402"/>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3</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数据传输交换机</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4</w:t>
            </w:r>
            <w:r>
              <w:rPr>
                <w:rStyle w:val="NormalCharacter"/>
                <w:rFonts w:asciiTheme="minorEastAsia" w:eastAsiaTheme="minorEastAsia" w:hAnsiTheme="minorEastAsia" w:cstheme="minorEastAsia" w:hint="eastAsia"/>
                <w:color w:val="000000"/>
                <w:sz w:val="20"/>
                <w:szCs w:val="20"/>
              </w:rPr>
              <w:t>口</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水星，</w:t>
            </w:r>
            <w:proofErr w:type="spellStart"/>
            <w:r>
              <w:rPr>
                <w:rStyle w:val="NormalCharacter"/>
                <w:rFonts w:asciiTheme="minorEastAsia" w:eastAsiaTheme="minorEastAsia" w:hAnsiTheme="minorEastAsia" w:cstheme="minorEastAsia" w:hint="eastAsia"/>
                <w:color w:val="000000"/>
                <w:sz w:val="20"/>
                <w:szCs w:val="20"/>
              </w:rPr>
              <w:t>IPLink</w:t>
            </w:r>
            <w:proofErr w:type="spellEnd"/>
            <w:r>
              <w:rPr>
                <w:rStyle w:val="NormalCharacter"/>
                <w:rFonts w:asciiTheme="minorEastAsia" w:eastAsiaTheme="minorEastAsia" w:hAnsiTheme="minorEastAsia" w:cstheme="minorEastAsia" w:hint="eastAsia"/>
                <w:color w:val="000000"/>
                <w:sz w:val="20"/>
                <w:szCs w:val="20"/>
              </w:rPr>
              <w:t>，</w:t>
            </w:r>
            <w:proofErr w:type="spellStart"/>
            <w:r>
              <w:rPr>
                <w:rStyle w:val="NormalCharacter"/>
                <w:rFonts w:asciiTheme="minorEastAsia" w:eastAsiaTheme="minorEastAsia" w:hAnsiTheme="minorEastAsia" w:cstheme="minorEastAsia" w:hint="eastAsia"/>
                <w:color w:val="000000"/>
                <w:sz w:val="20"/>
                <w:szCs w:val="20"/>
              </w:rPr>
              <w:t>DLink</w:t>
            </w:r>
            <w:proofErr w:type="spell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台</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2"/>
                <w:szCs w:val="22"/>
              </w:rPr>
            </w:pPr>
            <w:r>
              <w:rPr>
                <w:rStyle w:val="NormalCharacter"/>
                <w:rFonts w:asciiTheme="minorEastAsia" w:eastAsiaTheme="minorEastAsia" w:hAnsiTheme="minorEastAsia" w:cstheme="minorEastAsia" w:hint="eastAsia"/>
                <w:color w:val="000000"/>
                <w:kern w:val="0"/>
                <w:sz w:val="22"/>
                <w:szCs w:val="22"/>
              </w:rPr>
              <w:t>4</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系统专用软件</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配套</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大华，艾迪泰格，</w:t>
            </w:r>
            <w:proofErr w:type="gramStart"/>
            <w:r>
              <w:rPr>
                <w:rStyle w:val="NormalCharacter"/>
                <w:rFonts w:asciiTheme="minorEastAsia" w:eastAsiaTheme="minorEastAsia" w:hAnsiTheme="minorEastAsia" w:cstheme="minorEastAsia" w:hint="eastAsia"/>
                <w:color w:val="000000"/>
                <w:sz w:val="20"/>
                <w:szCs w:val="20"/>
              </w:rPr>
              <w:t>赢诚</w:t>
            </w:r>
            <w:proofErr w:type="gramEnd"/>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套</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10136" w:type="dxa"/>
            <w:gridSpan w:val="8"/>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b/>
                <w:kern w:val="0"/>
                <w:sz w:val="22"/>
                <w:szCs w:val="22"/>
              </w:rPr>
              <w:t>四、辅助线材</w:t>
            </w:r>
          </w:p>
        </w:tc>
      </w:tr>
      <w:tr w:rsidR="00D32110">
        <w:trPr>
          <w:trHeight w:val="402"/>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电源线</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RVV2*1.</w:t>
            </w:r>
            <w:r>
              <w:rPr>
                <w:rStyle w:val="UserStyle26"/>
                <w:rFonts w:asciiTheme="minorEastAsia" w:eastAsiaTheme="minorEastAsia" w:hAnsiTheme="minorEastAsia" w:cstheme="minorEastAsia" w:hint="eastAsia"/>
              </w:rPr>
              <w:t>0</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富利联讯，汉维，太阳</w:t>
            </w:r>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100</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米</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2</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网线</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5</w:t>
            </w:r>
            <w:r>
              <w:rPr>
                <w:rStyle w:val="NormalCharacter"/>
                <w:rFonts w:asciiTheme="minorEastAsia" w:eastAsiaTheme="minorEastAsia" w:hAnsiTheme="minorEastAsia" w:cstheme="minorEastAsia" w:hint="eastAsia"/>
                <w:color w:val="000000"/>
                <w:kern w:val="0"/>
                <w:sz w:val="20"/>
                <w:szCs w:val="20"/>
              </w:rPr>
              <w:t>类非屏蔽</w:t>
            </w: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000000"/>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sz w:val="20"/>
                <w:szCs w:val="20"/>
              </w:rPr>
              <w:t>富利联讯，汉维，一舟</w:t>
            </w:r>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100</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米</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000000"/>
                <w:sz w:val="20"/>
                <w:szCs w:val="20"/>
              </w:rPr>
            </w:pPr>
          </w:p>
        </w:tc>
      </w:tr>
      <w:tr w:rsidR="00D32110">
        <w:trPr>
          <w:trHeight w:val="402"/>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sz w:val="20"/>
                <w:szCs w:val="20"/>
              </w:rPr>
            </w:pPr>
            <w:r>
              <w:rPr>
                <w:rStyle w:val="NormalCharacter"/>
                <w:rFonts w:asciiTheme="minorEastAsia" w:eastAsiaTheme="minorEastAsia" w:hAnsiTheme="minorEastAsia" w:cstheme="minorEastAsia" w:hint="eastAsia"/>
                <w:color w:val="000000"/>
                <w:kern w:val="0"/>
                <w:sz w:val="20"/>
                <w:szCs w:val="20"/>
              </w:rPr>
              <w:t>3</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sz w:val="20"/>
                <w:szCs w:val="20"/>
              </w:rPr>
            </w:pPr>
            <w:r>
              <w:rPr>
                <w:rStyle w:val="NormalCharacter"/>
                <w:rFonts w:asciiTheme="minorEastAsia" w:eastAsiaTheme="minorEastAsia" w:hAnsiTheme="minorEastAsia" w:cstheme="minorEastAsia" w:hint="eastAsia"/>
                <w:kern w:val="0"/>
                <w:sz w:val="20"/>
                <w:szCs w:val="20"/>
              </w:rPr>
              <w:t>管材及辅材</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sz w:val="20"/>
                <w:szCs w:val="20"/>
              </w:rPr>
            </w:pP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sz w:val="20"/>
                <w:szCs w:val="20"/>
              </w:rPr>
            </w:pPr>
            <w:r>
              <w:rPr>
                <w:rStyle w:val="NormalCharacter"/>
                <w:rFonts w:asciiTheme="minorEastAsia" w:eastAsiaTheme="minorEastAsia" w:hAnsiTheme="minorEastAsia" w:cstheme="minorEastAsia" w:hint="eastAsia"/>
                <w:kern w:val="0"/>
                <w:sz w:val="20"/>
                <w:szCs w:val="20"/>
              </w:rPr>
              <w:t>1</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sz w:val="20"/>
                <w:szCs w:val="20"/>
              </w:rPr>
            </w:pPr>
            <w:r>
              <w:rPr>
                <w:rStyle w:val="NormalCharacter"/>
                <w:rFonts w:asciiTheme="minorEastAsia" w:eastAsiaTheme="minorEastAsia" w:hAnsiTheme="minorEastAsia" w:cstheme="minorEastAsia" w:hint="eastAsia"/>
                <w:kern w:val="0"/>
                <w:sz w:val="20"/>
                <w:szCs w:val="20"/>
              </w:rPr>
              <w:t>项</w:t>
            </w: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FF0000"/>
                <w:sz w:val="20"/>
                <w:szCs w:val="20"/>
              </w:rPr>
            </w:pPr>
          </w:p>
        </w:tc>
      </w:tr>
      <w:tr w:rsidR="00D32110">
        <w:trPr>
          <w:trHeight w:val="402"/>
          <w:jc w:val="center"/>
        </w:trPr>
        <w:tc>
          <w:tcPr>
            <w:tcW w:w="10136" w:type="dxa"/>
            <w:gridSpan w:val="8"/>
            <w:tcBorders>
              <w:top w:val="single" w:sz="4" w:space="0" w:color="000000"/>
              <w:left w:val="single" w:sz="4" w:space="0" w:color="000000"/>
              <w:bottom w:val="single" w:sz="4" w:space="0" w:color="000000"/>
              <w:right w:val="single" w:sz="4" w:space="0" w:color="000000"/>
            </w:tcBorders>
            <w:vAlign w:val="center"/>
          </w:tcPr>
          <w:p w:rsidR="00D32110" w:rsidRDefault="007D1C60">
            <w:pPr>
              <w:jc w:val="center"/>
              <w:textAlignment w:val="baseline"/>
              <w:rPr>
                <w:rStyle w:val="NormalCharacter"/>
                <w:rFonts w:asciiTheme="minorEastAsia" w:eastAsiaTheme="minorEastAsia" w:hAnsiTheme="minorEastAsia" w:cstheme="minorEastAsia"/>
                <w:color w:val="FF0000"/>
                <w:sz w:val="20"/>
                <w:szCs w:val="20"/>
              </w:rPr>
            </w:pPr>
            <w:r>
              <w:rPr>
                <w:rStyle w:val="NormalCharacter"/>
                <w:rFonts w:asciiTheme="minorEastAsia" w:eastAsiaTheme="minorEastAsia" w:hAnsiTheme="minorEastAsia" w:cstheme="minorEastAsia" w:hint="eastAsia"/>
                <w:b/>
                <w:kern w:val="0"/>
                <w:sz w:val="22"/>
                <w:szCs w:val="22"/>
              </w:rPr>
              <w:t>五、施工</w:t>
            </w:r>
          </w:p>
        </w:tc>
      </w:tr>
      <w:tr w:rsidR="00D32110">
        <w:trPr>
          <w:trHeight w:val="402"/>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color w:val="000000"/>
                <w:kern w:val="0"/>
                <w:sz w:val="20"/>
                <w:szCs w:val="20"/>
              </w:rPr>
            </w:pPr>
            <w:r>
              <w:rPr>
                <w:rStyle w:val="NormalCharacter"/>
                <w:rFonts w:asciiTheme="minorEastAsia" w:eastAsiaTheme="minorEastAsia" w:hAnsiTheme="minorEastAsia" w:cstheme="minorEastAsia" w:hint="eastAsia"/>
                <w:color w:val="000000"/>
                <w:kern w:val="0"/>
                <w:sz w:val="20"/>
                <w:szCs w:val="20"/>
              </w:rPr>
              <w:t>1</w:t>
            </w:r>
          </w:p>
        </w:tc>
        <w:tc>
          <w:tcPr>
            <w:tcW w:w="2561"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kern w:val="0"/>
                <w:sz w:val="20"/>
                <w:szCs w:val="20"/>
              </w:rPr>
            </w:pPr>
            <w:r>
              <w:rPr>
                <w:rStyle w:val="NormalCharacter"/>
                <w:rFonts w:asciiTheme="minorEastAsia" w:eastAsiaTheme="minorEastAsia" w:hAnsiTheme="minorEastAsia" w:cstheme="minorEastAsia" w:hint="eastAsia"/>
                <w:kern w:val="0"/>
                <w:sz w:val="20"/>
                <w:szCs w:val="20"/>
              </w:rPr>
              <w:t>管线施工及设备安装调试</w:t>
            </w:r>
          </w:p>
        </w:tc>
        <w:tc>
          <w:tcPr>
            <w:tcW w:w="2319"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sz w:val="20"/>
                <w:szCs w:val="20"/>
              </w:rPr>
            </w:pPr>
          </w:p>
        </w:tc>
        <w:tc>
          <w:tcPr>
            <w:tcW w:w="1196"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sz w:val="20"/>
                <w:szCs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D32110" w:rsidRDefault="007D1C60">
            <w:pPr>
              <w:widowControl/>
              <w:jc w:val="center"/>
              <w:textAlignment w:val="center"/>
              <w:rPr>
                <w:rStyle w:val="NormalCharacter"/>
                <w:rFonts w:asciiTheme="minorEastAsia" w:eastAsiaTheme="minorEastAsia" w:hAnsiTheme="minorEastAsia" w:cstheme="minorEastAsia"/>
                <w:kern w:val="0"/>
                <w:sz w:val="20"/>
                <w:szCs w:val="20"/>
              </w:rPr>
            </w:pPr>
            <w:r>
              <w:rPr>
                <w:rStyle w:val="NormalCharacter"/>
                <w:rFonts w:asciiTheme="minorEastAsia" w:eastAsiaTheme="minorEastAsia" w:hAnsiTheme="minorEastAsia" w:cstheme="minorEastAsia" w:hint="eastAsia"/>
                <w:kern w:val="0"/>
                <w:sz w:val="20"/>
                <w:szCs w:val="20"/>
              </w:rPr>
              <w:t>1</w:t>
            </w:r>
            <w:r>
              <w:rPr>
                <w:rStyle w:val="NormalCharacter"/>
                <w:rFonts w:asciiTheme="minorEastAsia" w:eastAsiaTheme="minorEastAsia" w:hAnsiTheme="minorEastAsia" w:cstheme="minorEastAsia" w:hint="eastAsia"/>
                <w:kern w:val="0"/>
                <w:sz w:val="20"/>
                <w:szCs w:val="20"/>
              </w:rPr>
              <w:t>项</w:t>
            </w:r>
          </w:p>
        </w:tc>
        <w:tc>
          <w:tcPr>
            <w:tcW w:w="598" w:type="dxa"/>
            <w:tcBorders>
              <w:top w:val="single" w:sz="4" w:space="0" w:color="000000"/>
              <w:left w:val="single" w:sz="4" w:space="0" w:color="000000"/>
              <w:bottom w:val="single" w:sz="4" w:space="0" w:color="000000"/>
              <w:right w:val="single" w:sz="4" w:space="0" w:color="000000"/>
            </w:tcBorders>
            <w:vAlign w:val="center"/>
          </w:tcPr>
          <w:p w:rsidR="00D32110" w:rsidRDefault="00D32110">
            <w:pPr>
              <w:widowControl/>
              <w:jc w:val="center"/>
              <w:textAlignment w:val="center"/>
              <w:rPr>
                <w:rStyle w:val="NormalCharacter"/>
                <w:rFonts w:asciiTheme="minorEastAsia" w:eastAsiaTheme="minorEastAsia" w:hAnsiTheme="minorEastAsia" w:cstheme="minorEastAsia"/>
                <w:color w:val="FF0000"/>
                <w:kern w:val="0"/>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D32110" w:rsidRDefault="00D32110">
            <w:pPr>
              <w:jc w:val="center"/>
              <w:textAlignment w:val="baseline"/>
              <w:rPr>
                <w:rStyle w:val="NormalCharacter"/>
                <w:rFonts w:asciiTheme="minorEastAsia" w:eastAsiaTheme="minorEastAsia" w:hAnsiTheme="minorEastAsia" w:cstheme="minorEastAsia"/>
                <w:color w:val="FF0000"/>
                <w:sz w:val="20"/>
                <w:szCs w:val="20"/>
              </w:rPr>
            </w:pPr>
          </w:p>
        </w:tc>
      </w:tr>
    </w:tbl>
    <w:p w:rsidR="00D32110" w:rsidRDefault="007D1C60">
      <w:pPr>
        <w:spacing w:line="360" w:lineRule="auto"/>
        <w:jc w:val="left"/>
        <w:textAlignment w:val="baseline"/>
        <w:rPr>
          <w:rStyle w:val="NormalCharacter"/>
          <w:rFonts w:asciiTheme="minorEastAsia" w:eastAsiaTheme="minorEastAsia" w:hAnsiTheme="minorEastAsia" w:cstheme="minorEastAsia"/>
          <w:b/>
          <w:bCs/>
          <w:color w:val="000000"/>
          <w:sz w:val="28"/>
          <w:szCs w:val="28"/>
        </w:rPr>
      </w:pPr>
      <w:r>
        <w:rPr>
          <w:rStyle w:val="NormalCharacter"/>
          <w:rFonts w:asciiTheme="minorEastAsia" w:eastAsiaTheme="minorEastAsia" w:hAnsiTheme="minorEastAsia" w:cstheme="minorEastAsia" w:hint="eastAsia"/>
          <w:b/>
          <w:bCs/>
          <w:color w:val="000000"/>
          <w:sz w:val="28"/>
          <w:szCs w:val="28"/>
        </w:rPr>
        <w:t xml:space="preserve">    3.2</w:t>
      </w:r>
      <w:r>
        <w:rPr>
          <w:rStyle w:val="NormalCharacter"/>
          <w:rFonts w:asciiTheme="minorEastAsia" w:eastAsiaTheme="minorEastAsia" w:hAnsiTheme="minorEastAsia" w:cstheme="minorEastAsia" w:hint="eastAsia"/>
          <w:b/>
          <w:bCs/>
          <w:color w:val="000000"/>
          <w:sz w:val="28"/>
          <w:szCs w:val="28"/>
        </w:rPr>
        <w:t>门禁管理系统升级改造</w:t>
      </w:r>
    </w:p>
    <w:p w:rsidR="00D32110" w:rsidRDefault="007D1C60">
      <w:pPr>
        <w:adjustRightInd w:val="0"/>
        <w:spacing w:line="360" w:lineRule="auto"/>
        <w:jc w:val="center"/>
        <w:textAlignment w:val="baseline"/>
        <w:rPr>
          <w:rFonts w:ascii="宋体" w:hAnsi="宋体" w:cs="Tahoma"/>
          <w:b/>
          <w:bCs/>
          <w:color w:val="000000"/>
          <w:kern w:val="0"/>
          <w:sz w:val="24"/>
        </w:rPr>
      </w:pPr>
      <w:r>
        <w:rPr>
          <w:rFonts w:ascii="宋体" w:hAnsi="宋体" w:cs="Tahoma" w:hint="eastAsia"/>
          <w:b/>
          <w:bCs/>
          <w:color w:val="000000"/>
          <w:kern w:val="0"/>
          <w:sz w:val="24"/>
        </w:rPr>
        <w:t>桥式防撞（无刷）</w:t>
      </w:r>
      <w:proofErr w:type="gramStart"/>
      <w:r>
        <w:rPr>
          <w:rFonts w:ascii="宋体" w:hAnsi="宋体" w:cs="Tahoma" w:hint="eastAsia"/>
          <w:b/>
          <w:bCs/>
          <w:color w:val="000000"/>
          <w:kern w:val="0"/>
          <w:sz w:val="24"/>
        </w:rPr>
        <w:t>摆闸设备</w:t>
      </w:r>
      <w:proofErr w:type="gramEnd"/>
    </w:p>
    <w:tbl>
      <w:tblPr>
        <w:tblW w:w="9738" w:type="dxa"/>
        <w:jc w:val="center"/>
        <w:tblLayout w:type="fixed"/>
        <w:tblLook w:val="04A0" w:firstRow="1" w:lastRow="0" w:firstColumn="1" w:lastColumn="0" w:noHBand="0" w:noVBand="1"/>
      </w:tblPr>
      <w:tblGrid>
        <w:gridCol w:w="676"/>
        <w:gridCol w:w="1300"/>
        <w:gridCol w:w="2707"/>
        <w:gridCol w:w="851"/>
        <w:gridCol w:w="1275"/>
        <w:gridCol w:w="851"/>
        <w:gridCol w:w="850"/>
        <w:gridCol w:w="1228"/>
      </w:tblGrid>
      <w:tr w:rsidR="00D32110">
        <w:trPr>
          <w:trHeight w:val="285"/>
          <w:jc w:val="center"/>
        </w:trPr>
        <w:tc>
          <w:tcPr>
            <w:tcW w:w="676" w:type="dxa"/>
            <w:tcBorders>
              <w:top w:val="single" w:sz="4" w:space="0" w:color="auto"/>
              <w:left w:val="single" w:sz="4" w:space="0" w:color="auto"/>
              <w:bottom w:val="single" w:sz="4" w:space="0" w:color="auto"/>
              <w:right w:val="single" w:sz="4" w:space="0" w:color="auto"/>
            </w:tcBorders>
            <w:shd w:val="clear" w:color="000000"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序号</w:t>
            </w:r>
          </w:p>
        </w:tc>
        <w:tc>
          <w:tcPr>
            <w:tcW w:w="1300" w:type="dxa"/>
            <w:tcBorders>
              <w:top w:val="single" w:sz="4" w:space="0" w:color="auto"/>
              <w:left w:val="nil"/>
              <w:bottom w:val="single" w:sz="4" w:space="0" w:color="auto"/>
              <w:right w:val="single" w:sz="4" w:space="0" w:color="auto"/>
            </w:tcBorders>
            <w:shd w:val="clear" w:color="000000"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名称</w:t>
            </w:r>
          </w:p>
        </w:tc>
        <w:tc>
          <w:tcPr>
            <w:tcW w:w="2707" w:type="dxa"/>
            <w:tcBorders>
              <w:top w:val="single" w:sz="4" w:space="0" w:color="auto"/>
              <w:left w:val="nil"/>
              <w:bottom w:val="single" w:sz="4" w:space="0" w:color="auto"/>
              <w:right w:val="single" w:sz="4" w:space="0" w:color="auto"/>
            </w:tcBorders>
            <w:shd w:val="clear" w:color="000000"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参数</w:t>
            </w:r>
          </w:p>
        </w:tc>
        <w:tc>
          <w:tcPr>
            <w:tcW w:w="851" w:type="dxa"/>
            <w:tcBorders>
              <w:top w:val="single" w:sz="4" w:space="0" w:color="auto"/>
              <w:left w:val="nil"/>
              <w:bottom w:val="single" w:sz="4" w:space="0" w:color="auto"/>
              <w:right w:val="single" w:sz="4" w:space="0" w:color="auto"/>
            </w:tcBorders>
            <w:shd w:val="clear" w:color="000000"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型号</w:t>
            </w:r>
          </w:p>
        </w:tc>
        <w:tc>
          <w:tcPr>
            <w:tcW w:w="1275" w:type="dxa"/>
            <w:tcBorders>
              <w:top w:val="single" w:sz="4" w:space="0" w:color="auto"/>
              <w:left w:val="nil"/>
              <w:bottom w:val="single" w:sz="4" w:space="0" w:color="auto"/>
              <w:right w:val="single" w:sz="4" w:space="0" w:color="auto"/>
            </w:tcBorders>
            <w:shd w:val="clear" w:color="000000"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品牌</w:t>
            </w:r>
          </w:p>
        </w:tc>
        <w:tc>
          <w:tcPr>
            <w:tcW w:w="851" w:type="dxa"/>
            <w:tcBorders>
              <w:top w:val="single" w:sz="4" w:space="0" w:color="auto"/>
              <w:left w:val="nil"/>
              <w:bottom w:val="single" w:sz="4" w:space="0" w:color="auto"/>
              <w:right w:val="single" w:sz="4" w:space="0" w:color="auto"/>
            </w:tcBorders>
            <w:shd w:val="clear" w:color="000000"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单位</w:t>
            </w:r>
          </w:p>
        </w:tc>
        <w:tc>
          <w:tcPr>
            <w:tcW w:w="1228" w:type="dxa"/>
            <w:tcBorders>
              <w:top w:val="single" w:sz="4" w:space="0" w:color="auto"/>
              <w:left w:val="nil"/>
              <w:bottom w:val="nil"/>
              <w:right w:val="single" w:sz="4" w:space="0" w:color="auto"/>
            </w:tcBorders>
            <w:shd w:val="clear" w:color="000000"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备注</w:t>
            </w:r>
          </w:p>
        </w:tc>
      </w:tr>
      <w:tr w:rsidR="00D32110">
        <w:trPr>
          <w:trHeight w:val="3190"/>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1</w:t>
            </w:r>
          </w:p>
        </w:tc>
        <w:tc>
          <w:tcPr>
            <w:tcW w:w="1300"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ascii="宋体" w:hAnsi="宋体" w:cs="Tahoma" w:hint="eastAsia"/>
                <w:color w:val="000000"/>
                <w:sz w:val="20"/>
                <w:szCs w:val="20"/>
              </w:rPr>
              <w:t>非机动车</w:t>
            </w:r>
            <w:proofErr w:type="gramStart"/>
            <w:r>
              <w:rPr>
                <w:rFonts w:ascii="宋体" w:hAnsi="宋体" w:cs="Tahoma" w:hint="eastAsia"/>
                <w:color w:val="000000"/>
                <w:sz w:val="20"/>
                <w:szCs w:val="20"/>
              </w:rPr>
              <w:t>摆闸单</w:t>
            </w:r>
            <w:proofErr w:type="gramEnd"/>
            <w:r>
              <w:rPr>
                <w:rFonts w:ascii="宋体" w:hAnsi="宋体" w:cs="Tahoma" w:hint="eastAsia"/>
                <w:color w:val="000000"/>
                <w:sz w:val="20"/>
                <w:szCs w:val="20"/>
              </w:rPr>
              <w:t>机芯</w:t>
            </w:r>
            <w:r>
              <w:rPr>
                <w:rFonts w:ascii="宋体" w:hAnsi="宋体" w:cs="Tahoma" w:hint="eastAsia"/>
                <w:color w:val="000000"/>
                <w:sz w:val="20"/>
                <w:szCs w:val="20"/>
              </w:rPr>
              <w:t xml:space="preserve">      </w:t>
            </w:r>
            <w:r>
              <w:rPr>
                <w:rFonts w:ascii="宋体" w:hAnsi="宋体" w:cs="Tahoma" w:hint="eastAsia"/>
                <w:color w:val="000000"/>
                <w:sz w:val="20"/>
                <w:szCs w:val="20"/>
              </w:rPr>
              <w:t>（无刷防撞型）</w:t>
            </w:r>
          </w:p>
        </w:tc>
        <w:tc>
          <w:tcPr>
            <w:tcW w:w="2707"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rPr>
                <w:rFonts w:ascii="宋体" w:hAnsi="宋体" w:cs="Tahoma"/>
                <w:bCs/>
                <w:color w:val="000000"/>
                <w:sz w:val="20"/>
                <w:szCs w:val="20"/>
              </w:rPr>
            </w:pPr>
            <w:r>
              <w:rPr>
                <w:rFonts w:cs="Tahoma" w:hint="eastAsia"/>
                <w:bCs/>
                <w:color w:val="000000"/>
                <w:sz w:val="20"/>
                <w:szCs w:val="20"/>
              </w:rPr>
              <w:t>机壳</w:t>
            </w:r>
            <w:r>
              <w:rPr>
                <w:rFonts w:cs="Tahoma" w:hint="eastAsia"/>
                <w:bCs/>
                <w:color w:val="000000"/>
                <w:sz w:val="20"/>
                <w:szCs w:val="20"/>
              </w:rPr>
              <w:t>:304</w:t>
            </w:r>
            <w:r>
              <w:rPr>
                <w:rFonts w:cs="Tahoma" w:hint="eastAsia"/>
                <w:bCs/>
                <w:color w:val="000000"/>
                <w:sz w:val="20"/>
                <w:szCs w:val="20"/>
              </w:rPr>
              <w:t>不锈钢</w:t>
            </w:r>
          </w:p>
          <w:p w:rsidR="00D32110" w:rsidRDefault="007D1C60">
            <w:pPr>
              <w:rPr>
                <w:rFonts w:ascii="宋体" w:hAnsi="宋体" w:cs="Tahoma"/>
                <w:bCs/>
                <w:color w:val="000000"/>
                <w:sz w:val="20"/>
                <w:szCs w:val="20"/>
              </w:rPr>
            </w:pPr>
            <w:r>
              <w:rPr>
                <w:rFonts w:cs="Tahoma" w:hint="eastAsia"/>
                <w:bCs/>
                <w:color w:val="000000"/>
                <w:sz w:val="20"/>
                <w:szCs w:val="20"/>
              </w:rPr>
              <w:t>外尺寸≥</w:t>
            </w:r>
            <w:r>
              <w:rPr>
                <w:rFonts w:cs="Tahoma" w:hint="eastAsia"/>
                <w:bCs/>
                <w:color w:val="000000"/>
                <w:sz w:val="20"/>
                <w:szCs w:val="20"/>
              </w:rPr>
              <w:t>1200*280*980mm</w:t>
            </w:r>
          </w:p>
          <w:p w:rsidR="00D32110" w:rsidRDefault="007D1C60">
            <w:pPr>
              <w:rPr>
                <w:rFonts w:ascii="宋体" w:hAnsi="宋体" w:cs="Tahoma"/>
                <w:bCs/>
                <w:color w:val="000000"/>
                <w:sz w:val="20"/>
                <w:szCs w:val="20"/>
              </w:rPr>
            </w:pPr>
            <w:r>
              <w:rPr>
                <w:rFonts w:cs="Tahoma" w:hint="eastAsia"/>
                <w:bCs/>
                <w:color w:val="000000"/>
                <w:sz w:val="20"/>
                <w:szCs w:val="20"/>
              </w:rPr>
              <w:t>标准摆臂长≥</w:t>
            </w:r>
            <w:r>
              <w:rPr>
                <w:rFonts w:cs="Tahoma" w:hint="eastAsia"/>
                <w:bCs/>
                <w:color w:val="000000"/>
                <w:sz w:val="20"/>
                <w:szCs w:val="20"/>
              </w:rPr>
              <w:t>600mm</w:t>
            </w:r>
          </w:p>
          <w:p w:rsidR="00D32110" w:rsidRDefault="007D1C60">
            <w:pPr>
              <w:rPr>
                <w:rFonts w:ascii="宋体" w:hAnsi="宋体" w:cs="Tahoma"/>
                <w:bCs/>
                <w:color w:val="000000"/>
                <w:sz w:val="20"/>
                <w:szCs w:val="20"/>
              </w:rPr>
            </w:pPr>
            <w:proofErr w:type="gramStart"/>
            <w:r>
              <w:rPr>
                <w:rFonts w:cs="Tahoma" w:hint="eastAsia"/>
                <w:bCs/>
                <w:color w:val="000000"/>
                <w:sz w:val="20"/>
                <w:szCs w:val="20"/>
              </w:rPr>
              <w:t>对摆通道宽</w:t>
            </w:r>
            <w:proofErr w:type="gramEnd"/>
            <w:r>
              <w:rPr>
                <w:rFonts w:cs="Tahoma" w:hint="eastAsia"/>
                <w:bCs/>
                <w:color w:val="000000"/>
                <w:sz w:val="20"/>
                <w:szCs w:val="20"/>
              </w:rPr>
              <w:t>≥</w:t>
            </w:r>
            <w:r>
              <w:rPr>
                <w:rFonts w:cs="Tahoma" w:hint="eastAsia"/>
                <w:bCs/>
                <w:color w:val="000000"/>
                <w:sz w:val="20"/>
                <w:szCs w:val="20"/>
              </w:rPr>
              <w:t>1200mm</w:t>
            </w:r>
          </w:p>
          <w:p w:rsidR="00D32110" w:rsidRDefault="007D1C60">
            <w:pPr>
              <w:rPr>
                <w:rFonts w:ascii="宋体" w:hAnsi="宋体" w:cs="Tahoma"/>
                <w:bCs/>
                <w:color w:val="000000"/>
                <w:sz w:val="20"/>
                <w:szCs w:val="20"/>
              </w:rPr>
            </w:pPr>
            <w:r>
              <w:rPr>
                <w:rFonts w:cs="Tahoma" w:hint="eastAsia"/>
                <w:bCs/>
                <w:color w:val="000000"/>
                <w:sz w:val="20"/>
                <w:szCs w:val="20"/>
              </w:rPr>
              <w:t>电压：</w:t>
            </w:r>
            <w:r>
              <w:rPr>
                <w:rFonts w:cs="Tahoma" w:hint="eastAsia"/>
                <w:bCs/>
                <w:color w:val="000000"/>
                <w:sz w:val="20"/>
                <w:szCs w:val="20"/>
              </w:rPr>
              <w:t>220V,50HZ</w:t>
            </w:r>
          </w:p>
          <w:p w:rsidR="00D32110" w:rsidRDefault="007D1C60">
            <w:pPr>
              <w:rPr>
                <w:rFonts w:ascii="宋体" w:hAnsi="宋体" w:cs="Tahoma"/>
                <w:bCs/>
                <w:color w:val="000000"/>
                <w:sz w:val="20"/>
                <w:szCs w:val="20"/>
              </w:rPr>
            </w:pPr>
            <w:r>
              <w:rPr>
                <w:rFonts w:cs="Tahoma" w:hint="eastAsia"/>
                <w:bCs/>
                <w:color w:val="000000"/>
                <w:sz w:val="20"/>
                <w:szCs w:val="20"/>
              </w:rPr>
              <w:t>驱动电压：</w:t>
            </w:r>
            <w:r>
              <w:rPr>
                <w:rFonts w:cs="Tahoma" w:hint="eastAsia"/>
                <w:bCs/>
                <w:color w:val="000000"/>
                <w:sz w:val="20"/>
                <w:szCs w:val="20"/>
              </w:rPr>
              <w:t>24v</w:t>
            </w:r>
          </w:p>
          <w:p w:rsidR="00D32110" w:rsidRDefault="007D1C60">
            <w:pPr>
              <w:rPr>
                <w:rFonts w:ascii="宋体" w:hAnsi="宋体" w:cs="Tahoma"/>
                <w:bCs/>
                <w:color w:val="000000"/>
                <w:sz w:val="20"/>
                <w:szCs w:val="20"/>
              </w:rPr>
            </w:pPr>
            <w:r>
              <w:rPr>
                <w:rFonts w:cs="Tahoma" w:hint="eastAsia"/>
                <w:bCs/>
                <w:color w:val="000000"/>
                <w:sz w:val="20"/>
                <w:szCs w:val="20"/>
              </w:rPr>
              <w:t>功率：</w:t>
            </w:r>
            <w:r>
              <w:rPr>
                <w:rFonts w:cs="Tahoma" w:hint="eastAsia"/>
                <w:bCs/>
                <w:color w:val="000000"/>
                <w:sz w:val="20"/>
                <w:szCs w:val="20"/>
              </w:rPr>
              <w:t>30W</w:t>
            </w:r>
          </w:p>
          <w:p w:rsidR="00D32110" w:rsidRDefault="007D1C60">
            <w:pPr>
              <w:rPr>
                <w:rFonts w:ascii="宋体" w:hAnsi="宋体" w:cs="Tahoma"/>
                <w:b/>
                <w:bCs/>
                <w:color w:val="000000"/>
                <w:sz w:val="20"/>
                <w:szCs w:val="20"/>
              </w:rPr>
            </w:pPr>
            <w:r>
              <w:rPr>
                <w:rFonts w:cs="Tahoma" w:hint="eastAsia"/>
                <w:bCs/>
                <w:color w:val="000000"/>
                <w:sz w:val="20"/>
                <w:szCs w:val="20"/>
              </w:rPr>
              <w:t>驱动信号：</w:t>
            </w:r>
            <w:r>
              <w:rPr>
                <w:rFonts w:cs="Tahoma" w:hint="eastAsia"/>
                <w:bCs/>
                <w:color w:val="000000"/>
                <w:sz w:val="20"/>
                <w:szCs w:val="20"/>
              </w:rPr>
              <w:t>12v</w:t>
            </w:r>
            <w:r>
              <w:rPr>
                <w:rFonts w:cs="Tahoma" w:hint="eastAsia"/>
                <w:bCs/>
                <w:color w:val="000000"/>
                <w:sz w:val="20"/>
                <w:szCs w:val="20"/>
              </w:rPr>
              <w:t>电平信号或脉宽</w:t>
            </w:r>
            <w:r>
              <w:rPr>
                <w:rFonts w:cs="Tahoma" w:hint="eastAsia"/>
                <w:bCs/>
                <w:color w:val="000000"/>
                <w:sz w:val="20"/>
                <w:szCs w:val="20"/>
              </w:rPr>
              <w:t>&gt;100ms</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Style w:val="NormalCharacter"/>
                <w:rFonts w:ascii="宋体" w:hAnsi="宋体"/>
                <w:color w:val="000000"/>
                <w:sz w:val="20"/>
                <w:szCs w:val="20"/>
              </w:rPr>
              <w:t>大华，</w:t>
            </w:r>
            <w:r>
              <w:rPr>
                <w:rStyle w:val="NormalCharacter"/>
                <w:rFonts w:ascii="宋体" w:hAnsi="宋体" w:hint="eastAsia"/>
                <w:color w:val="000000"/>
                <w:sz w:val="20"/>
                <w:szCs w:val="20"/>
              </w:rPr>
              <w:t>赢诚，</w:t>
            </w:r>
            <w:r>
              <w:rPr>
                <w:rStyle w:val="NormalCharacter"/>
                <w:rFonts w:ascii="宋体" w:hAnsi="宋体"/>
                <w:color w:val="000000"/>
                <w:sz w:val="20"/>
                <w:szCs w:val="20"/>
              </w:rPr>
              <w:t>艾迪泰格</w:t>
            </w:r>
            <w:r>
              <w:rPr>
                <w:rFonts w:cs="Tahoma" w:hint="eastAsia"/>
                <w:color w:val="000000"/>
                <w:sz w:val="20"/>
                <w:szCs w:val="20"/>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2</w:t>
            </w:r>
          </w:p>
        </w:tc>
        <w:tc>
          <w:tcPr>
            <w:tcW w:w="850" w:type="dxa"/>
            <w:tcBorders>
              <w:top w:val="nil"/>
              <w:left w:val="single" w:sz="4" w:space="0" w:color="auto"/>
              <w:bottom w:val="single" w:sz="4" w:space="0" w:color="auto"/>
              <w:right w:val="nil"/>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台</w:t>
            </w:r>
          </w:p>
        </w:tc>
        <w:tc>
          <w:tcPr>
            <w:tcW w:w="1228" w:type="dxa"/>
            <w:tcBorders>
              <w:top w:val="single" w:sz="4" w:space="0" w:color="auto"/>
              <w:left w:val="single" w:sz="4" w:space="0" w:color="auto"/>
              <w:bottom w:val="single" w:sz="4" w:space="0" w:color="auto"/>
              <w:right w:val="single" w:sz="4" w:space="0" w:color="000000"/>
            </w:tcBorders>
            <w:shd w:val="clear" w:color="auto" w:fill="auto"/>
            <w:vAlign w:val="center"/>
          </w:tcPr>
          <w:p w:rsidR="00D32110" w:rsidRDefault="007D1C60">
            <w:pPr>
              <w:rPr>
                <w:rFonts w:ascii="宋体" w:hAnsi="宋体" w:cs="Tahoma"/>
                <w:b/>
                <w:bCs/>
                <w:color w:val="000000"/>
                <w:sz w:val="20"/>
                <w:szCs w:val="20"/>
              </w:rPr>
            </w:pPr>
            <w:r>
              <w:rPr>
                <w:rFonts w:ascii="宋体" w:hAnsi="宋体" w:cs="Tahoma" w:hint="eastAsia"/>
                <w:b/>
                <w:bCs/>
                <w:color w:val="000000"/>
                <w:sz w:val="20"/>
                <w:szCs w:val="20"/>
              </w:rPr>
              <w:t>需符合技术参数</w:t>
            </w:r>
          </w:p>
        </w:tc>
      </w:tr>
      <w:tr w:rsidR="00D32110">
        <w:trPr>
          <w:trHeight w:val="2004"/>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lastRenderedPageBreak/>
              <w:t>2</w:t>
            </w:r>
          </w:p>
        </w:tc>
        <w:tc>
          <w:tcPr>
            <w:tcW w:w="1300" w:type="dxa"/>
            <w:tcBorders>
              <w:top w:val="nil"/>
              <w:left w:val="nil"/>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行人</w:t>
            </w:r>
            <w:proofErr w:type="gramStart"/>
            <w:r>
              <w:rPr>
                <w:rFonts w:cs="Tahoma" w:hint="eastAsia"/>
                <w:color w:val="000000"/>
                <w:sz w:val="20"/>
                <w:szCs w:val="20"/>
              </w:rPr>
              <w:t>摆闸单</w:t>
            </w:r>
            <w:proofErr w:type="gramEnd"/>
            <w:r>
              <w:rPr>
                <w:rFonts w:cs="Tahoma" w:hint="eastAsia"/>
                <w:color w:val="000000"/>
                <w:sz w:val="20"/>
                <w:szCs w:val="20"/>
              </w:rPr>
              <w:t>机芯</w:t>
            </w:r>
            <w:r>
              <w:rPr>
                <w:rFonts w:cs="Tahoma" w:hint="eastAsia"/>
                <w:color w:val="000000"/>
                <w:sz w:val="20"/>
                <w:szCs w:val="20"/>
              </w:rPr>
              <w:t xml:space="preserve">       </w:t>
            </w:r>
            <w:r>
              <w:rPr>
                <w:rFonts w:cs="Tahoma" w:hint="eastAsia"/>
                <w:color w:val="000000"/>
                <w:sz w:val="20"/>
                <w:szCs w:val="20"/>
              </w:rPr>
              <w:t>（无刷防撞型）</w:t>
            </w:r>
          </w:p>
        </w:tc>
        <w:tc>
          <w:tcPr>
            <w:tcW w:w="2707" w:type="dxa"/>
            <w:tcBorders>
              <w:top w:val="nil"/>
              <w:left w:val="nil"/>
              <w:bottom w:val="single" w:sz="4" w:space="0" w:color="auto"/>
              <w:right w:val="single" w:sz="4" w:space="0" w:color="auto"/>
            </w:tcBorders>
            <w:shd w:val="clear" w:color="000000" w:fill="FFFFFF"/>
            <w:vAlign w:val="center"/>
          </w:tcPr>
          <w:p w:rsidR="00D32110" w:rsidRDefault="007D1C60">
            <w:pPr>
              <w:rPr>
                <w:rFonts w:ascii="宋体" w:hAnsi="宋体" w:cs="Tahoma"/>
                <w:bCs/>
                <w:color w:val="000000"/>
                <w:sz w:val="20"/>
                <w:szCs w:val="20"/>
              </w:rPr>
            </w:pPr>
            <w:r>
              <w:rPr>
                <w:rFonts w:cs="Tahoma" w:hint="eastAsia"/>
                <w:bCs/>
                <w:color w:val="000000"/>
                <w:sz w:val="20"/>
                <w:szCs w:val="20"/>
              </w:rPr>
              <w:t>机壳</w:t>
            </w:r>
            <w:r>
              <w:rPr>
                <w:rFonts w:cs="Tahoma" w:hint="eastAsia"/>
                <w:bCs/>
                <w:color w:val="000000"/>
                <w:sz w:val="20"/>
                <w:szCs w:val="20"/>
              </w:rPr>
              <w:t>:304</w:t>
            </w:r>
            <w:r>
              <w:rPr>
                <w:rFonts w:cs="Tahoma" w:hint="eastAsia"/>
                <w:bCs/>
                <w:color w:val="000000"/>
                <w:sz w:val="20"/>
                <w:szCs w:val="20"/>
              </w:rPr>
              <w:t>不锈钢</w:t>
            </w:r>
          </w:p>
          <w:p w:rsidR="00D32110" w:rsidRDefault="007D1C60">
            <w:pPr>
              <w:rPr>
                <w:rFonts w:ascii="宋体" w:hAnsi="宋体" w:cs="Tahoma"/>
                <w:bCs/>
                <w:color w:val="000000"/>
                <w:sz w:val="20"/>
                <w:szCs w:val="20"/>
              </w:rPr>
            </w:pPr>
            <w:r>
              <w:rPr>
                <w:rFonts w:cs="Tahoma" w:hint="eastAsia"/>
                <w:bCs/>
                <w:color w:val="000000"/>
                <w:sz w:val="20"/>
                <w:szCs w:val="20"/>
              </w:rPr>
              <w:t>外尺寸≥</w:t>
            </w:r>
            <w:r>
              <w:rPr>
                <w:rFonts w:cs="Tahoma" w:hint="eastAsia"/>
                <w:bCs/>
                <w:color w:val="000000"/>
                <w:sz w:val="20"/>
                <w:szCs w:val="20"/>
              </w:rPr>
              <w:t>800*280*980mm</w:t>
            </w:r>
          </w:p>
          <w:p w:rsidR="00D32110" w:rsidRDefault="007D1C60">
            <w:pPr>
              <w:rPr>
                <w:rFonts w:ascii="宋体" w:hAnsi="宋体" w:cs="Tahoma"/>
                <w:bCs/>
                <w:color w:val="000000"/>
                <w:sz w:val="20"/>
                <w:szCs w:val="20"/>
              </w:rPr>
            </w:pPr>
            <w:r>
              <w:rPr>
                <w:rFonts w:cs="Tahoma" w:hint="eastAsia"/>
                <w:bCs/>
                <w:color w:val="000000"/>
                <w:sz w:val="20"/>
                <w:szCs w:val="20"/>
              </w:rPr>
              <w:t>标准摆臂长≥</w:t>
            </w:r>
            <w:r>
              <w:rPr>
                <w:rFonts w:cs="Tahoma" w:hint="eastAsia"/>
                <w:bCs/>
                <w:color w:val="000000"/>
                <w:sz w:val="20"/>
                <w:szCs w:val="20"/>
              </w:rPr>
              <w:t>400mm</w:t>
            </w:r>
          </w:p>
          <w:p w:rsidR="00D32110" w:rsidRDefault="007D1C60">
            <w:pPr>
              <w:rPr>
                <w:rFonts w:ascii="宋体" w:hAnsi="宋体" w:cs="Tahoma"/>
                <w:bCs/>
                <w:color w:val="000000"/>
                <w:sz w:val="20"/>
                <w:szCs w:val="20"/>
              </w:rPr>
            </w:pPr>
            <w:proofErr w:type="gramStart"/>
            <w:r>
              <w:rPr>
                <w:rFonts w:cs="Tahoma" w:hint="eastAsia"/>
                <w:bCs/>
                <w:color w:val="000000"/>
                <w:sz w:val="20"/>
                <w:szCs w:val="20"/>
              </w:rPr>
              <w:t>对摆通道宽</w:t>
            </w:r>
            <w:proofErr w:type="gramEnd"/>
            <w:r>
              <w:rPr>
                <w:rFonts w:cs="Tahoma" w:hint="eastAsia"/>
                <w:bCs/>
                <w:color w:val="000000"/>
                <w:sz w:val="20"/>
                <w:szCs w:val="20"/>
              </w:rPr>
              <w:t>≥</w:t>
            </w:r>
            <w:r>
              <w:rPr>
                <w:rFonts w:cs="Tahoma" w:hint="eastAsia"/>
                <w:bCs/>
                <w:color w:val="000000"/>
                <w:sz w:val="20"/>
                <w:szCs w:val="20"/>
              </w:rPr>
              <w:t>800mm</w:t>
            </w:r>
          </w:p>
          <w:p w:rsidR="00D32110" w:rsidRDefault="007D1C60">
            <w:pPr>
              <w:rPr>
                <w:rFonts w:ascii="宋体" w:hAnsi="宋体" w:cs="Tahoma"/>
                <w:bCs/>
                <w:color w:val="000000"/>
                <w:sz w:val="20"/>
                <w:szCs w:val="20"/>
              </w:rPr>
            </w:pPr>
            <w:r>
              <w:rPr>
                <w:rFonts w:cs="Tahoma" w:hint="eastAsia"/>
                <w:bCs/>
                <w:color w:val="000000"/>
                <w:sz w:val="20"/>
                <w:szCs w:val="20"/>
              </w:rPr>
              <w:t>电压：</w:t>
            </w:r>
            <w:r>
              <w:rPr>
                <w:rFonts w:cs="Tahoma" w:hint="eastAsia"/>
                <w:bCs/>
                <w:color w:val="000000"/>
                <w:sz w:val="20"/>
                <w:szCs w:val="20"/>
              </w:rPr>
              <w:t>220V,50HZ</w:t>
            </w:r>
          </w:p>
          <w:p w:rsidR="00D32110" w:rsidRDefault="007D1C60">
            <w:pPr>
              <w:rPr>
                <w:rFonts w:ascii="宋体" w:hAnsi="宋体" w:cs="Tahoma"/>
                <w:bCs/>
                <w:color w:val="000000"/>
                <w:sz w:val="20"/>
                <w:szCs w:val="20"/>
              </w:rPr>
            </w:pPr>
            <w:r>
              <w:rPr>
                <w:rFonts w:cs="Tahoma" w:hint="eastAsia"/>
                <w:bCs/>
                <w:color w:val="000000"/>
                <w:sz w:val="20"/>
                <w:szCs w:val="20"/>
              </w:rPr>
              <w:t>驱动电压：</w:t>
            </w:r>
            <w:r>
              <w:rPr>
                <w:rFonts w:cs="Tahoma" w:hint="eastAsia"/>
                <w:bCs/>
                <w:color w:val="000000"/>
                <w:sz w:val="20"/>
                <w:szCs w:val="20"/>
              </w:rPr>
              <w:t>24v</w:t>
            </w:r>
          </w:p>
          <w:p w:rsidR="00D32110" w:rsidRDefault="007D1C60">
            <w:pPr>
              <w:rPr>
                <w:rFonts w:ascii="宋体" w:hAnsi="宋体" w:cs="Tahoma"/>
                <w:bCs/>
                <w:color w:val="000000"/>
                <w:sz w:val="20"/>
                <w:szCs w:val="20"/>
              </w:rPr>
            </w:pPr>
            <w:r>
              <w:rPr>
                <w:rFonts w:cs="Tahoma" w:hint="eastAsia"/>
                <w:bCs/>
                <w:color w:val="000000"/>
                <w:sz w:val="20"/>
                <w:szCs w:val="20"/>
              </w:rPr>
              <w:t>功率：</w:t>
            </w:r>
            <w:r>
              <w:rPr>
                <w:rFonts w:cs="Tahoma" w:hint="eastAsia"/>
                <w:bCs/>
                <w:color w:val="000000"/>
                <w:sz w:val="20"/>
                <w:szCs w:val="20"/>
              </w:rPr>
              <w:t>30W</w:t>
            </w:r>
          </w:p>
          <w:p w:rsidR="00D32110" w:rsidRDefault="007D1C60">
            <w:pPr>
              <w:jc w:val="center"/>
              <w:rPr>
                <w:rFonts w:ascii="宋体" w:hAnsi="宋体" w:cs="Tahoma"/>
                <w:color w:val="000000"/>
                <w:sz w:val="20"/>
                <w:szCs w:val="20"/>
              </w:rPr>
            </w:pPr>
            <w:r>
              <w:rPr>
                <w:rFonts w:cs="Tahoma" w:hint="eastAsia"/>
                <w:bCs/>
                <w:color w:val="000000"/>
                <w:sz w:val="20"/>
                <w:szCs w:val="20"/>
              </w:rPr>
              <w:t>驱动信号：</w:t>
            </w:r>
            <w:r>
              <w:rPr>
                <w:rFonts w:cs="Tahoma" w:hint="eastAsia"/>
                <w:bCs/>
                <w:color w:val="000000"/>
                <w:sz w:val="20"/>
                <w:szCs w:val="20"/>
              </w:rPr>
              <w:t>12v</w:t>
            </w:r>
            <w:r>
              <w:rPr>
                <w:rFonts w:cs="Tahoma" w:hint="eastAsia"/>
                <w:bCs/>
                <w:color w:val="000000"/>
                <w:sz w:val="20"/>
                <w:szCs w:val="20"/>
              </w:rPr>
              <w:t>电平信号或脉宽</w:t>
            </w:r>
            <w:r>
              <w:rPr>
                <w:rFonts w:cs="Tahoma" w:hint="eastAsia"/>
                <w:bCs/>
                <w:color w:val="000000"/>
                <w:sz w:val="20"/>
                <w:szCs w:val="20"/>
              </w:rPr>
              <w:t>&gt;100ms</w:t>
            </w: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c>
          <w:tcPr>
            <w:tcW w:w="1275" w:type="dxa"/>
            <w:tcBorders>
              <w:top w:val="nil"/>
              <w:left w:val="nil"/>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Style w:val="NormalCharacter"/>
                <w:rFonts w:ascii="宋体" w:hAnsi="宋体"/>
                <w:color w:val="000000"/>
                <w:sz w:val="20"/>
                <w:szCs w:val="20"/>
              </w:rPr>
              <w:t>大华，</w:t>
            </w:r>
            <w:r>
              <w:rPr>
                <w:rStyle w:val="NormalCharacter"/>
                <w:rFonts w:ascii="宋体" w:hAnsi="宋体" w:hint="eastAsia"/>
                <w:color w:val="000000"/>
                <w:sz w:val="20"/>
                <w:szCs w:val="20"/>
              </w:rPr>
              <w:t>赢诚，</w:t>
            </w:r>
            <w:r>
              <w:rPr>
                <w:rStyle w:val="NormalCharacter"/>
                <w:rFonts w:ascii="宋体" w:hAnsi="宋体"/>
                <w:color w:val="000000"/>
                <w:sz w:val="20"/>
                <w:szCs w:val="20"/>
              </w:rPr>
              <w:t>艾迪泰格</w:t>
            </w: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2</w:t>
            </w:r>
          </w:p>
        </w:tc>
        <w:tc>
          <w:tcPr>
            <w:tcW w:w="850" w:type="dxa"/>
            <w:tcBorders>
              <w:top w:val="nil"/>
              <w:left w:val="nil"/>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台</w:t>
            </w:r>
          </w:p>
        </w:tc>
        <w:tc>
          <w:tcPr>
            <w:tcW w:w="1228" w:type="dxa"/>
            <w:tcBorders>
              <w:top w:val="nil"/>
              <w:left w:val="nil"/>
              <w:bottom w:val="single" w:sz="4" w:space="0" w:color="auto"/>
              <w:right w:val="single" w:sz="4" w:space="0" w:color="000000"/>
            </w:tcBorders>
            <w:shd w:val="clear" w:color="auto" w:fill="auto"/>
            <w:vAlign w:val="center"/>
          </w:tcPr>
          <w:p w:rsidR="00D32110" w:rsidRDefault="007D1C60">
            <w:pPr>
              <w:rPr>
                <w:rFonts w:ascii="宋体" w:hAnsi="宋体" w:cs="Tahoma"/>
                <w:b/>
                <w:bCs/>
                <w:color w:val="000000"/>
                <w:sz w:val="20"/>
                <w:szCs w:val="20"/>
              </w:rPr>
            </w:pPr>
            <w:r>
              <w:rPr>
                <w:rFonts w:ascii="宋体" w:hAnsi="宋体" w:cs="Tahoma" w:hint="eastAsia"/>
                <w:b/>
                <w:bCs/>
                <w:color w:val="000000"/>
                <w:sz w:val="20"/>
                <w:szCs w:val="20"/>
              </w:rPr>
              <w:t>需符合技术参数</w:t>
            </w:r>
          </w:p>
        </w:tc>
      </w:tr>
      <w:tr w:rsidR="00D32110">
        <w:trPr>
          <w:trHeight w:val="285"/>
          <w:jc w:val="center"/>
        </w:trPr>
        <w:tc>
          <w:tcPr>
            <w:tcW w:w="97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7D1C60">
            <w:pPr>
              <w:rPr>
                <w:rFonts w:ascii="宋体" w:hAnsi="宋体" w:cs="Tahoma"/>
                <w:b/>
                <w:bCs/>
                <w:color w:val="000000"/>
                <w:sz w:val="20"/>
                <w:szCs w:val="20"/>
              </w:rPr>
            </w:pPr>
            <w:r>
              <w:rPr>
                <w:rFonts w:cs="Tahoma" w:hint="eastAsia"/>
                <w:b/>
                <w:bCs/>
                <w:color w:val="000000"/>
                <w:sz w:val="20"/>
                <w:szCs w:val="20"/>
              </w:rPr>
              <w:t>二、门禁系统清单</w:t>
            </w:r>
          </w:p>
        </w:tc>
      </w:tr>
      <w:tr w:rsidR="00D32110">
        <w:trPr>
          <w:trHeight w:val="285"/>
          <w:jc w:val="center"/>
        </w:trPr>
        <w:tc>
          <w:tcPr>
            <w:tcW w:w="6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1</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门禁控制器</w:t>
            </w:r>
          </w:p>
        </w:tc>
        <w:tc>
          <w:tcPr>
            <w:tcW w:w="2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7D1C60">
            <w:pPr>
              <w:rPr>
                <w:rFonts w:ascii="宋体" w:hAnsi="宋体" w:cs="Tahoma"/>
                <w:bCs/>
                <w:color w:val="000000"/>
                <w:sz w:val="20"/>
                <w:szCs w:val="20"/>
              </w:rPr>
            </w:pPr>
            <w:r>
              <w:rPr>
                <w:rFonts w:cs="Tahoma" w:hint="eastAsia"/>
                <w:bCs/>
                <w:color w:val="000000"/>
                <w:sz w:val="20"/>
                <w:szCs w:val="20"/>
              </w:rPr>
              <w:t>读卡协议：</w:t>
            </w:r>
            <w:proofErr w:type="spellStart"/>
            <w:r>
              <w:rPr>
                <w:rFonts w:cs="Tahoma" w:hint="eastAsia"/>
                <w:bCs/>
                <w:color w:val="000000"/>
                <w:sz w:val="20"/>
                <w:szCs w:val="20"/>
              </w:rPr>
              <w:t>Wiegand</w:t>
            </w:r>
            <w:proofErr w:type="spellEnd"/>
            <w:r>
              <w:rPr>
                <w:rFonts w:cs="Tahoma" w:hint="eastAsia"/>
                <w:bCs/>
                <w:color w:val="000000"/>
                <w:sz w:val="20"/>
                <w:szCs w:val="20"/>
              </w:rPr>
              <w:t xml:space="preserve"> 26 \ </w:t>
            </w:r>
            <w:proofErr w:type="spellStart"/>
            <w:r>
              <w:rPr>
                <w:rFonts w:cs="Tahoma" w:hint="eastAsia"/>
                <w:bCs/>
                <w:color w:val="000000"/>
                <w:sz w:val="20"/>
                <w:szCs w:val="20"/>
              </w:rPr>
              <w:t>Wiegand</w:t>
            </w:r>
            <w:proofErr w:type="spellEnd"/>
            <w:r>
              <w:rPr>
                <w:rFonts w:cs="Tahoma" w:hint="eastAsia"/>
                <w:bCs/>
                <w:color w:val="000000"/>
                <w:sz w:val="20"/>
                <w:szCs w:val="20"/>
              </w:rPr>
              <w:t xml:space="preserve"> 34 \ </w:t>
            </w:r>
            <w:proofErr w:type="spellStart"/>
            <w:r>
              <w:rPr>
                <w:rFonts w:cs="Tahoma" w:hint="eastAsia"/>
                <w:bCs/>
                <w:color w:val="000000"/>
                <w:sz w:val="20"/>
                <w:szCs w:val="20"/>
              </w:rPr>
              <w:t>Wiegand</w:t>
            </w:r>
            <w:proofErr w:type="spellEnd"/>
            <w:r>
              <w:rPr>
                <w:rFonts w:cs="Tahoma" w:hint="eastAsia"/>
                <w:bCs/>
                <w:color w:val="000000"/>
                <w:sz w:val="20"/>
                <w:szCs w:val="20"/>
              </w:rPr>
              <w:t xml:space="preserve"> 66</w:t>
            </w:r>
          </w:p>
          <w:p w:rsidR="00D32110" w:rsidRDefault="007D1C60">
            <w:pPr>
              <w:rPr>
                <w:rFonts w:ascii="宋体" w:hAnsi="宋体" w:cs="Tahoma"/>
                <w:bCs/>
                <w:color w:val="000000"/>
                <w:sz w:val="20"/>
                <w:szCs w:val="20"/>
              </w:rPr>
            </w:pPr>
            <w:r>
              <w:rPr>
                <w:rFonts w:cs="Tahoma" w:hint="eastAsia"/>
                <w:bCs/>
                <w:color w:val="000000"/>
                <w:sz w:val="20"/>
                <w:szCs w:val="20"/>
              </w:rPr>
              <w:t>注册卡数：</w:t>
            </w:r>
            <w:r>
              <w:rPr>
                <w:rFonts w:cs="Tahoma" w:hint="eastAsia"/>
                <w:bCs/>
                <w:color w:val="000000"/>
                <w:sz w:val="20"/>
                <w:szCs w:val="20"/>
              </w:rPr>
              <w:t>2.6</w:t>
            </w:r>
            <w:r>
              <w:rPr>
                <w:rFonts w:cs="Tahoma" w:hint="eastAsia"/>
                <w:bCs/>
                <w:color w:val="000000"/>
                <w:sz w:val="20"/>
                <w:szCs w:val="20"/>
              </w:rPr>
              <w:t>万（可扩容）</w:t>
            </w:r>
          </w:p>
          <w:p w:rsidR="00D32110" w:rsidRDefault="007D1C60">
            <w:pPr>
              <w:rPr>
                <w:rFonts w:cs="Tahoma"/>
                <w:bCs/>
                <w:color w:val="000000"/>
                <w:sz w:val="20"/>
                <w:szCs w:val="20"/>
              </w:rPr>
            </w:pPr>
            <w:r>
              <w:rPr>
                <w:rFonts w:cs="Tahoma" w:hint="eastAsia"/>
                <w:bCs/>
                <w:color w:val="000000"/>
                <w:sz w:val="20"/>
                <w:szCs w:val="20"/>
              </w:rPr>
              <w:t>记录容量：</w:t>
            </w:r>
            <w:r>
              <w:rPr>
                <w:rFonts w:cs="Tahoma" w:hint="eastAsia"/>
                <w:bCs/>
                <w:color w:val="000000"/>
                <w:sz w:val="20"/>
                <w:szCs w:val="20"/>
              </w:rPr>
              <w:t>10</w:t>
            </w:r>
            <w:r>
              <w:rPr>
                <w:rFonts w:cs="Tahoma" w:hint="eastAsia"/>
                <w:bCs/>
                <w:color w:val="000000"/>
                <w:sz w:val="20"/>
                <w:szCs w:val="20"/>
              </w:rPr>
              <w:t>万（可扩容）</w:t>
            </w:r>
          </w:p>
          <w:p w:rsidR="00D32110" w:rsidRDefault="007D1C60">
            <w:pPr>
              <w:rPr>
                <w:rFonts w:cs="Tahoma"/>
                <w:bCs/>
                <w:color w:val="000000"/>
                <w:sz w:val="20"/>
                <w:szCs w:val="20"/>
              </w:rPr>
            </w:pPr>
            <w:r>
              <w:rPr>
                <w:rFonts w:cs="Tahoma" w:hint="eastAsia"/>
                <w:bCs/>
                <w:color w:val="000000"/>
                <w:sz w:val="20"/>
                <w:szCs w:val="20"/>
              </w:rPr>
              <w:t>通信距离：</w:t>
            </w:r>
            <w:r>
              <w:rPr>
                <w:rFonts w:cs="Tahoma" w:hint="eastAsia"/>
                <w:bCs/>
                <w:color w:val="000000"/>
                <w:sz w:val="20"/>
                <w:szCs w:val="20"/>
              </w:rPr>
              <w:t>TCP/IP</w:t>
            </w:r>
            <w:r>
              <w:rPr>
                <w:rFonts w:cs="Tahoma" w:hint="eastAsia"/>
                <w:bCs/>
                <w:color w:val="000000"/>
                <w:sz w:val="20"/>
                <w:szCs w:val="20"/>
              </w:rPr>
              <w:t>（</w:t>
            </w:r>
            <w:r>
              <w:rPr>
                <w:rFonts w:cs="Tahoma" w:hint="eastAsia"/>
                <w:bCs/>
                <w:color w:val="000000"/>
                <w:sz w:val="20"/>
                <w:szCs w:val="20"/>
              </w:rPr>
              <w:t>100</w:t>
            </w:r>
            <w:r>
              <w:rPr>
                <w:rFonts w:cs="Tahoma" w:hint="eastAsia"/>
                <w:bCs/>
                <w:color w:val="000000"/>
                <w:sz w:val="20"/>
                <w:szCs w:val="20"/>
              </w:rPr>
              <w:t>米）</w:t>
            </w:r>
          </w:p>
          <w:p w:rsidR="00D32110" w:rsidRDefault="007D1C60">
            <w:pPr>
              <w:rPr>
                <w:rFonts w:cs="Tahoma"/>
                <w:bCs/>
                <w:color w:val="000000"/>
                <w:sz w:val="20"/>
                <w:szCs w:val="20"/>
              </w:rPr>
            </w:pPr>
            <w:r>
              <w:rPr>
                <w:rFonts w:cs="Tahoma" w:hint="eastAsia"/>
                <w:bCs/>
                <w:color w:val="000000"/>
                <w:sz w:val="20"/>
                <w:szCs w:val="20"/>
              </w:rPr>
              <w:t>管理门数：</w:t>
            </w:r>
            <w:r>
              <w:rPr>
                <w:rFonts w:cs="Tahoma" w:hint="eastAsia"/>
                <w:bCs/>
                <w:color w:val="000000"/>
                <w:sz w:val="20"/>
                <w:szCs w:val="20"/>
              </w:rPr>
              <w:t>2</w:t>
            </w:r>
          </w:p>
          <w:p w:rsidR="00D32110" w:rsidRDefault="007D1C60">
            <w:pPr>
              <w:rPr>
                <w:rFonts w:cs="Tahoma"/>
                <w:bCs/>
                <w:color w:val="000000"/>
                <w:sz w:val="20"/>
                <w:szCs w:val="20"/>
              </w:rPr>
            </w:pPr>
            <w:r>
              <w:rPr>
                <w:rFonts w:cs="Tahoma" w:hint="eastAsia"/>
                <w:bCs/>
                <w:color w:val="000000"/>
                <w:sz w:val="20"/>
                <w:szCs w:val="20"/>
              </w:rPr>
              <w:t>读卡器数：</w:t>
            </w:r>
            <w:r>
              <w:rPr>
                <w:rFonts w:cs="Tahoma" w:hint="eastAsia"/>
                <w:bCs/>
                <w:color w:val="000000"/>
                <w:sz w:val="20"/>
                <w:szCs w:val="20"/>
              </w:rPr>
              <w:t>2</w:t>
            </w:r>
          </w:p>
          <w:p w:rsidR="00D32110" w:rsidRDefault="007D1C60">
            <w:pPr>
              <w:rPr>
                <w:rFonts w:cs="Tahoma"/>
                <w:bCs/>
                <w:color w:val="000000"/>
                <w:sz w:val="20"/>
                <w:szCs w:val="20"/>
              </w:rPr>
            </w:pPr>
            <w:r>
              <w:rPr>
                <w:rFonts w:cs="Tahoma" w:hint="eastAsia"/>
                <w:bCs/>
                <w:color w:val="000000"/>
                <w:sz w:val="20"/>
                <w:szCs w:val="20"/>
              </w:rPr>
              <w:t>出门开关：</w:t>
            </w:r>
            <w:r>
              <w:rPr>
                <w:rFonts w:cs="Tahoma" w:hint="eastAsia"/>
                <w:bCs/>
                <w:color w:val="000000"/>
                <w:sz w:val="20"/>
                <w:szCs w:val="20"/>
              </w:rPr>
              <w:t>2</w:t>
            </w:r>
            <w:r>
              <w:rPr>
                <w:rFonts w:cs="Tahoma" w:hint="eastAsia"/>
                <w:bCs/>
                <w:color w:val="000000"/>
                <w:sz w:val="20"/>
                <w:szCs w:val="20"/>
              </w:rPr>
              <w:t>组</w:t>
            </w:r>
          </w:p>
          <w:p w:rsidR="00D32110" w:rsidRDefault="007D1C60">
            <w:pPr>
              <w:rPr>
                <w:rFonts w:cs="Tahoma"/>
                <w:bCs/>
                <w:color w:val="000000"/>
                <w:sz w:val="20"/>
                <w:szCs w:val="20"/>
              </w:rPr>
            </w:pPr>
            <w:proofErr w:type="gramStart"/>
            <w:r>
              <w:rPr>
                <w:rFonts w:cs="Tahoma" w:hint="eastAsia"/>
                <w:bCs/>
                <w:color w:val="000000"/>
                <w:sz w:val="20"/>
                <w:szCs w:val="20"/>
              </w:rPr>
              <w:t>门磁接口</w:t>
            </w:r>
            <w:proofErr w:type="gramEnd"/>
            <w:r>
              <w:rPr>
                <w:rFonts w:cs="Tahoma" w:hint="eastAsia"/>
                <w:bCs/>
                <w:color w:val="000000"/>
                <w:sz w:val="20"/>
                <w:szCs w:val="20"/>
              </w:rPr>
              <w:t>：</w:t>
            </w:r>
            <w:r>
              <w:rPr>
                <w:rFonts w:cs="Tahoma" w:hint="eastAsia"/>
                <w:bCs/>
                <w:color w:val="000000"/>
                <w:sz w:val="20"/>
                <w:szCs w:val="20"/>
              </w:rPr>
              <w:t>2</w:t>
            </w:r>
            <w:r>
              <w:rPr>
                <w:rFonts w:cs="Tahoma" w:hint="eastAsia"/>
                <w:bCs/>
                <w:color w:val="000000"/>
                <w:sz w:val="20"/>
                <w:szCs w:val="20"/>
              </w:rPr>
              <w:t>组</w:t>
            </w:r>
          </w:p>
          <w:p w:rsidR="00D32110" w:rsidRDefault="007D1C60">
            <w:pPr>
              <w:rPr>
                <w:rFonts w:cs="Tahoma"/>
                <w:bCs/>
                <w:color w:val="000000"/>
                <w:sz w:val="20"/>
                <w:szCs w:val="20"/>
              </w:rPr>
            </w:pPr>
            <w:r>
              <w:rPr>
                <w:rFonts w:cs="Tahoma" w:hint="eastAsia"/>
                <w:bCs/>
                <w:color w:val="000000"/>
                <w:sz w:val="20"/>
                <w:szCs w:val="20"/>
              </w:rPr>
              <w:t>继电器</w:t>
            </w:r>
            <w:r>
              <w:rPr>
                <w:rFonts w:cs="Tahoma" w:hint="eastAsia"/>
                <w:bCs/>
                <w:color w:val="000000"/>
                <w:sz w:val="20"/>
                <w:szCs w:val="20"/>
              </w:rPr>
              <w:t>:2</w:t>
            </w:r>
            <w:r>
              <w:rPr>
                <w:rFonts w:cs="Tahoma" w:hint="eastAsia"/>
                <w:bCs/>
                <w:color w:val="000000"/>
                <w:sz w:val="20"/>
                <w:szCs w:val="20"/>
              </w:rPr>
              <w:t>组</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Style w:val="NormalCharacter"/>
                <w:rFonts w:ascii="宋体" w:hAnsi="宋体"/>
                <w:color w:val="000000"/>
                <w:sz w:val="20"/>
                <w:szCs w:val="20"/>
              </w:rPr>
              <w:t>大华，</w:t>
            </w:r>
            <w:r>
              <w:rPr>
                <w:rStyle w:val="NormalCharacter"/>
                <w:rFonts w:ascii="宋体" w:hAnsi="宋体" w:hint="eastAsia"/>
                <w:color w:val="000000"/>
                <w:sz w:val="20"/>
                <w:szCs w:val="20"/>
              </w:rPr>
              <w:t>赢诚，</w:t>
            </w:r>
            <w:r>
              <w:rPr>
                <w:rStyle w:val="NormalCharacter"/>
                <w:rFonts w:ascii="宋体" w:hAnsi="宋体"/>
                <w:color w:val="000000"/>
                <w:sz w:val="20"/>
                <w:szCs w:val="20"/>
              </w:rPr>
              <w:t>艾迪泰格</w:t>
            </w:r>
            <w:r>
              <w:rPr>
                <w:rFonts w:cs="Tahoma" w:hint="eastAsia"/>
                <w:color w:val="000000"/>
                <w:sz w:val="20"/>
                <w:szCs w:val="20"/>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2</w:t>
            </w:r>
          </w:p>
        </w:tc>
        <w:tc>
          <w:tcPr>
            <w:tcW w:w="850" w:type="dxa"/>
            <w:vMerge w:val="restart"/>
            <w:tcBorders>
              <w:top w:val="single" w:sz="4" w:space="0" w:color="auto"/>
              <w:left w:val="single" w:sz="4" w:space="0" w:color="auto"/>
              <w:bottom w:val="single" w:sz="4" w:space="0" w:color="auto"/>
              <w:right w:val="nil"/>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套</w:t>
            </w:r>
          </w:p>
        </w:tc>
        <w:tc>
          <w:tcPr>
            <w:tcW w:w="1228" w:type="dxa"/>
            <w:tcBorders>
              <w:top w:val="single" w:sz="4" w:space="0" w:color="auto"/>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537"/>
          <w:jc w:val="center"/>
        </w:trPr>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single" w:sz="4" w:space="0" w:color="auto"/>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val="restart"/>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门禁电源</w:t>
            </w:r>
          </w:p>
        </w:tc>
        <w:tc>
          <w:tcPr>
            <w:tcW w:w="2707"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rPr>
                <w:rFonts w:ascii="宋体" w:hAnsi="宋体" w:cs="Tahoma"/>
                <w:bCs/>
                <w:color w:val="000000"/>
                <w:sz w:val="20"/>
                <w:szCs w:val="20"/>
              </w:rPr>
            </w:pPr>
            <w:r>
              <w:rPr>
                <w:rFonts w:cs="Tahoma" w:hint="eastAsia"/>
                <w:bCs/>
                <w:color w:val="000000"/>
                <w:sz w:val="20"/>
                <w:szCs w:val="20"/>
              </w:rPr>
              <w:t>给门禁供电</w:t>
            </w:r>
          </w:p>
          <w:p w:rsidR="00D32110" w:rsidRDefault="007D1C60">
            <w:pPr>
              <w:rPr>
                <w:rFonts w:ascii="宋体" w:hAnsi="宋体" w:cs="Tahoma"/>
                <w:bCs/>
                <w:color w:val="000000"/>
                <w:sz w:val="20"/>
                <w:szCs w:val="20"/>
              </w:rPr>
            </w:pPr>
            <w:r>
              <w:rPr>
                <w:rFonts w:cs="Tahoma" w:hint="eastAsia"/>
                <w:bCs/>
                <w:color w:val="000000"/>
                <w:sz w:val="20"/>
                <w:szCs w:val="20"/>
              </w:rPr>
              <w:t>12V</w:t>
            </w:r>
            <w:r>
              <w:rPr>
                <w:rFonts w:cs="Tahoma" w:hint="eastAsia"/>
                <w:bCs/>
                <w:color w:val="000000"/>
                <w:sz w:val="20"/>
                <w:szCs w:val="20"/>
              </w:rPr>
              <w:t>，</w:t>
            </w:r>
            <w:r>
              <w:rPr>
                <w:rFonts w:cs="Tahoma" w:hint="eastAsia"/>
                <w:bCs/>
                <w:color w:val="000000"/>
                <w:sz w:val="20"/>
                <w:szCs w:val="20"/>
              </w:rPr>
              <w:t>2A</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配套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2</w:t>
            </w:r>
          </w:p>
        </w:tc>
        <w:tc>
          <w:tcPr>
            <w:tcW w:w="850" w:type="dxa"/>
            <w:vMerge w:val="restart"/>
            <w:tcBorders>
              <w:top w:val="nil"/>
              <w:left w:val="single" w:sz="4" w:space="0" w:color="auto"/>
              <w:bottom w:val="single" w:sz="4" w:space="0" w:color="auto"/>
              <w:right w:val="nil"/>
            </w:tcBorders>
            <w:shd w:val="clear" w:color="auto" w:fill="auto"/>
            <w:vAlign w:val="bottom"/>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c>
          <w:tcPr>
            <w:tcW w:w="1228" w:type="dxa"/>
            <w:tcBorders>
              <w:top w:val="single" w:sz="4" w:space="0" w:color="auto"/>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nil"/>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val="restart"/>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3</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读卡器</w:t>
            </w:r>
          </w:p>
        </w:tc>
        <w:tc>
          <w:tcPr>
            <w:tcW w:w="2707"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rPr>
                <w:rFonts w:ascii="宋体" w:hAnsi="宋体" w:cs="Tahoma"/>
                <w:bCs/>
                <w:color w:val="000000"/>
                <w:sz w:val="20"/>
                <w:szCs w:val="20"/>
              </w:rPr>
            </w:pPr>
            <w:r>
              <w:rPr>
                <w:rFonts w:cs="Tahoma" w:hint="eastAsia"/>
                <w:bCs/>
                <w:color w:val="000000"/>
                <w:sz w:val="20"/>
                <w:szCs w:val="20"/>
              </w:rPr>
              <w:t>读卡距离</w:t>
            </w:r>
            <w:r>
              <w:rPr>
                <w:rFonts w:cs="Tahoma" w:hint="eastAsia"/>
                <w:bCs/>
                <w:color w:val="000000"/>
                <w:sz w:val="20"/>
                <w:szCs w:val="20"/>
              </w:rPr>
              <w:t>5-10cm</w:t>
            </w:r>
          </w:p>
          <w:p w:rsidR="00D32110" w:rsidRDefault="007D1C60">
            <w:pPr>
              <w:rPr>
                <w:rFonts w:ascii="宋体" w:hAnsi="宋体" w:cs="Tahoma"/>
                <w:bCs/>
                <w:color w:val="000000"/>
                <w:sz w:val="20"/>
                <w:szCs w:val="20"/>
              </w:rPr>
            </w:pPr>
            <w:r>
              <w:rPr>
                <w:rFonts w:cs="Tahoma" w:hint="eastAsia"/>
                <w:bCs/>
                <w:color w:val="000000"/>
                <w:sz w:val="20"/>
                <w:szCs w:val="20"/>
              </w:rPr>
              <w:t>单向</w:t>
            </w:r>
            <w:r>
              <w:rPr>
                <w:rFonts w:cs="Tahoma" w:hint="eastAsia"/>
                <w:bCs/>
                <w:color w:val="000000"/>
                <w:sz w:val="20"/>
                <w:szCs w:val="20"/>
              </w:rPr>
              <w:t>1</w:t>
            </w:r>
            <w:r>
              <w:rPr>
                <w:rFonts w:cs="Tahoma" w:hint="eastAsia"/>
                <w:bCs/>
                <w:color w:val="000000"/>
                <w:sz w:val="20"/>
                <w:szCs w:val="20"/>
              </w:rPr>
              <w:t>个，双向</w:t>
            </w:r>
            <w:r>
              <w:rPr>
                <w:rFonts w:cs="Tahoma" w:hint="eastAsia"/>
                <w:bCs/>
                <w:color w:val="000000"/>
                <w:sz w:val="20"/>
                <w:szCs w:val="20"/>
              </w:rPr>
              <w:t>2</w:t>
            </w:r>
            <w:r>
              <w:rPr>
                <w:rFonts w:cs="Tahoma" w:hint="eastAsia"/>
                <w:bCs/>
                <w:color w:val="000000"/>
                <w:sz w:val="20"/>
                <w:szCs w:val="20"/>
              </w:rPr>
              <w:t>个</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配套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4</w:t>
            </w:r>
          </w:p>
        </w:tc>
        <w:tc>
          <w:tcPr>
            <w:tcW w:w="850" w:type="dxa"/>
            <w:vMerge w:val="restart"/>
            <w:tcBorders>
              <w:top w:val="nil"/>
              <w:left w:val="single" w:sz="4" w:space="0" w:color="auto"/>
              <w:bottom w:val="single" w:sz="4" w:space="0" w:color="auto"/>
              <w:right w:val="nil"/>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套</w:t>
            </w:r>
          </w:p>
        </w:tc>
        <w:tc>
          <w:tcPr>
            <w:tcW w:w="1228" w:type="dxa"/>
            <w:tcBorders>
              <w:top w:val="single" w:sz="4" w:space="0" w:color="auto"/>
              <w:left w:val="single" w:sz="4" w:space="0" w:color="auto"/>
              <w:bottom w:val="nil"/>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300"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2707"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D32110" w:rsidRDefault="00D32110">
            <w:pPr>
              <w:rPr>
                <w:rFonts w:ascii="宋体" w:hAnsi="宋体" w:cs="Tahoma"/>
                <w:color w:val="000000"/>
                <w:sz w:val="20"/>
                <w:szCs w:val="20"/>
              </w:rPr>
            </w:pPr>
          </w:p>
        </w:tc>
        <w:tc>
          <w:tcPr>
            <w:tcW w:w="850" w:type="dxa"/>
            <w:vMerge/>
            <w:tcBorders>
              <w:top w:val="nil"/>
              <w:left w:val="single" w:sz="4" w:space="0" w:color="auto"/>
              <w:bottom w:val="single" w:sz="4" w:space="0" w:color="auto"/>
              <w:right w:val="nil"/>
            </w:tcBorders>
            <w:shd w:val="clear" w:color="auto" w:fill="auto"/>
            <w:vAlign w:val="center"/>
          </w:tcPr>
          <w:p w:rsidR="00D32110" w:rsidRDefault="00D32110">
            <w:pPr>
              <w:rPr>
                <w:rFonts w:ascii="宋体" w:hAnsi="宋体" w:cs="Tahoma"/>
                <w:color w:val="000000"/>
                <w:sz w:val="20"/>
                <w:szCs w:val="20"/>
              </w:rPr>
            </w:pPr>
          </w:p>
        </w:tc>
        <w:tc>
          <w:tcPr>
            <w:tcW w:w="1228" w:type="dxa"/>
            <w:tcBorders>
              <w:top w:val="nil"/>
              <w:left w:val="single" w:sz="4" w:space="0" w:color="auto"/>
              <w:bottom w:val="single" w:sz="4" w:space="0" w:color="auto"/>
              <w:right w:val="single" w:sz="4" w:space="0" w:color="000000"/>
            </w:tcBorders>
            <w:shd w:val="clear" w:color="auto" w:fill="auto"/>
            <w:vAlign w:val="center"/>
          </w:tcPr>
          <w:p w:rsidR="00D32110" w:rsidRDefault="00D32110">
            <w:pPr>
              <w:rPr>
                <w:rFonts w:ascii="宋体" w:hAnsi="宋体" w:cs="Tahoma"/>
                <w:b/>
                <w:bCs/>
                <w:color w:val="000000"/>
                <w:sz w:val="20"/>
                <w:szCs w:val="20"/>
              </w:rPr>
            </w:pPr>
          </w:p>
        </w:tc>
      </w:tr>
      <w:tr w:rsidR="00D32110">
        <w:trPr>
          <w:trHeight w:val="285"/>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发卡器</w:t>
            </w:r>
          </w:p>
        </w:tc>
        <w:tc>
          <w:tcPr>
            <w:tcW w:w="2707" w:type="dxa"/>
            <w:tcBorders>
              <w:top w:val="nil"/>
              <w:left w:val="nil"/>
              <w:bottom w:val="single" w:sz="4" w:space="0" w:color="auto"/>
              <w:right w:val="single" w:sz="4" w:space="0" w:color="auto"/>
            </w:tcBorders>
            <w:shd w:val="clear" w:color="auto" w:fill="auto"/>
            <w:vAlign w:val="bottom"/>
          </w:tcPr>
          <w:p w:rsidR="00D32110" w:rsidRDefault="007D1C60">
            <w:pPr>
              <w:rPr>
                <w:rFonts w:ascii="Tahoma" w:hAnsi="Tahoma" w:cs="Tahoma"/>
                <w:color w:val="000000"/>
                <w:sz w:val="20"/>
                <w:szCs w:val="20"/>
              </w:rPr>
            </w:pPr>
            <w:r>
              <w:rPr>
                <w:rFonts w:ascii="Tahoma" w:hAnsi="Tahoma" w:cs="Tahom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D32110" w:rsidRDefault="007D1C60">
            <w:pPr>
              <w:rPr>
                <w:rFonts w:ascii="Tahoma" w:hAnsi="Tahoma" w:cs="Tahoma"/>
                <w:color w:val="000000"/>
                <w:sz w:val="20"/>
                <w:szCs w:val="20"/>
              </w:rPr>
            </w:pPr>
            <w:r>
              <w:rPr>
                <w:rFonts w:ascii="Tahoma" w:hAnsi="Tahoma" w:cs="Tahoma"/>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bottom"/>
          </w:tcPr>
          <w:p w:rsidR="00D32110" w:rsidRDefault="007D1C60">
            <w:pPr>
              <w:jc w:val="center"/>
              <w:rPr>
                <w:rFonts w:ascii="Tahoma" w:hAnsi="Tahoma" w:cs="Tahoma"/>
                <w:color w:val="000000"/>
                <w:sz w:val="20"/>
                <w:szCs w:val="20"/>
              </w:rPr>
            </w:pPr>
            <w:r>
              <w:rPr>
                <w:rFonts w:ascii="Tahoma" w:hAnsi="Tahoma" w:cs="Tahoma" w:hint="eastAsia"/>
                <w:color w:val="000000"/>
                <w:sz w:val="20"/>
                <w:szCs w:val="20"/>
              </w:rPr>
              <w:t>配套</w:t>
            </w:r>
            <w:r>
              <w:rPr>
                <w:rFonts w:ascii="Tahoma" w:hAnsi="Tahoma" w:cs="Tahom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Tahoma" w:hAnsi="Tahoma" w:cs="Tahoma"/>
                <w:color w:val="000000"/>
                <w:sz w:val="20"/>
                <w:szCs w:val="20"/>
              </w:rPr>
            </w:pPr>
            <w:r>
              <w:rPr>
                <w:rFonts w:ascii="Tahoma" w:hAnsi="Tahoma" w:cs="Tahoma"/>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proofErr w:type="gramStart"/>
            <w:r>
              <w:rPr>
                <w:rFonts w:cs="Tahoma" w:hint="eastAsia"/>
                <w:color w:val="000000"/>
                <w:sz w:val="20"/>
                <w:szCs w:val="20"/>
              </w:rPr>
              <w:t>个</w:t>
            </w:r>
            <w:proofErr w:type="gramEnd"/>
          </w:p>
        </w:tc>
        <w:tc>
          <w:tcPr>
            <w:tcW w:w="1228" w:type="dxa"/>
            <w:tcBorders>
              <w:top w:val="nil"/>
              <w:left w:val="nil"/>
              <w:bottom w:val="single" w:sz="4" w:space="0" w:color="auto"/>
              <w:right w:val="single" w:sz="4" w:space="0" w:color="auto"/>
            </w:tcBorders>
            <w:shd w:val="clear" w:color="auto" w:fill="auto"/>
            <w:vAlign w:val="bottom"/>
          </w:tcPr>
          <w:p w:rsidR="00D32110" w:rsidRDefault="007D1C60">
            <w:pPr>
              <w:rPr>
                <w:rFonts w:ascii="Tahoma" w:hAnsi="Tahoma" w:cs="Tahoma"/>
                <w:b/>
                <w:bCs/>
                <w:color w:val="000000"/>
                <w:sz w:val="20"/>
                <w:szCs w:val="20"/>
              </w:rPr>
            </w:pPr>
            <w:r>
              <w:rPr>
                <w:rFonts w:ascii="Tahoma" w:hAnsi="Tahoma" w:cs="Tahoma"/>
                <w:b/>
                <w:bCs/>
                <w:color w:val="000000"/>
                <w:sz w:val="20"/>
                <w:szCs w:val="20"/>
              </w:rPr>
              <w:t xml:space="preserve">               </w:t>
            </w:r>
          </w:p>
        </w:tc>
      </w:tr>
      <w:tr w:rsidR="00D32110">
        <w:trPr>
          <w:trHeight w:val="285"/>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5</w:t>
            </w:r>
          </w:p>
        </w:tc>
        <w:tc>
          <w:tcPr>
            <w:tcW w:w="130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PVC</w:t>
            </w:r>
            <w:r>
              <w:rPr>
                <w:rFonts w:cs="Tahoma" w:hint="eastAsia"/>
                <w:color w:val="000000"/>
                <w:sz w:val="20"/>
                <w:szCs w:val="20"/>
              </w:rPr>
              <w:t>管材</w:t>
            </w:r>
            <w:r>
              <w:rPr>
                <w:rFonts w:cs="Tahoma" w:hint="eastAsia"/>
                <w:color w:val="000000"/>
                <w:sz w:val="20"/>
                <w:szCs w:val="20"/>
              </w:rPr>
              <w:t>/</w:t>
            </w:r>
            <w:r>
              <w:rPr>
                <w:rFonts w:cs="Tahoma" w:hint="eastAsia"/>
                <w:color w:val="000000"/>
                <w:sz w:val="20"/>
                <w:szCs w:val="20"/>
              </w:rPr>
              <w:t>电线</w:t>
            </w:r>
            <w:r>
              <w:rPr>
                <w:rFonts w:cs="Tahoma" w:hint="eastAsia"/>
                <w:color w:val="000000"/>
                <w:sz w:val="20"/>
                <w:szCs w:val="20"/>
              </w:rPr>
              <w:t>/</w:t>
            </w:r>
            <w:r>
              <w:rPr>
                <w:rFonts w:cs="Tahoma" w:hint="eastAsia"/>
                <w:color w:val="000000"/>
                <w:sz w:val="20"/>
                <w:szCs w:val="20"/>
              </w:rPr>
              <w:t>通讯线</w:t>
            </w:r>
          </w:p>
        </w:tc>
        <w:tc>
          <w:tcPr>
            <w:tcW w:w="2707"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bottom"/>
          </w:tcPr>
          <w:p w:rsidR="00D32110" w:rsidRDefault="007D1C60">
            <w:pPr>
              <w:jc w:val="center"/>
              <w:rPr>
                <w:rFonts w:ascii="宋体" w:hAnsi="宋体" w:cs="Tahoma"/>
                <w:color w:val="000000"/>
                <w:sz w:val="20"/>
                <w:szCs w:val="20"/>
              </w:rPr>
            </w:pPr>
            <w:r>
              <w:rPr>
                <w:rFonts w:cs="Tahoma" w:hint="eastAsia"/>
                <w:color w:val="000000"/>
                <w:sz w:val="20"/>
                <w:szCs w:val="20"/>
              </w:rPr>
              <w:t xml:space="preserve">国产　</w:t>
            </w:r>
          </w:p>
        </w:tc>
        <w:tc>
          <w:tcPr>
            <w:tcW w:w="851"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项</w:t>
            </w:r>
          </w:p>
        </w:tc>
        <w:tc>
          <w:tcPr>
            <w:tcW w:w="1228" w:type="dxa"/>
            <w:tcBorders>
              <w:top w:val="single" w:sz="4" w:space="0" w:color="auto"/>
              <w:left w:val="nil"/>
              <w:bottom w:val="single" w:sz="4" w:space="0" w:color="auto"/>
              <w:right w:val="single" w:sz="4" w:space="0" w:color="auto"/>
            </w:tcBorders>
            <w:shd w:val="clear" w:color="auto" w:fill="auto"/>
            <w:vAlign w:val="bottom"/>
          </w:tcPr>
          <w:p w:rsidR="00D32110" w:rsidRDefault="00D32110">
            <w:pPr>
              <w:jc w:val="center"/>
              <w:rPr>
                <w:rFonts w:ascii="宋体" w:hAnsi="宋体" w:cs="Tahoma"/>
                <w:b/>
                <w:bCs/>
                <w:color w:val="000000"/>
                <w:sz w:val="20"/>
                <w:szCs w:val="20"/>
              </w:rPr>
            </w:pPr>
          </w:p>
        </w:tc>
      </w:tr>
      <w:tr w:rsidR="00D32110">
        <w:trPr>
          <w:trHeight w:val="285"/>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6</w:t>
            </w:r>
          </w:p>
        </w:tc>
        <w:tc>
          <w:tcPr>
            <w:tcW w:w="130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软件</w:t>
            </w:r>
          </w:p>
        </w:tc>
        <w:tc>
          <w:tcPr>
            <w:tcW w:w="2707"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bottom"/>
          </w:tcPr>
          <w:p w:rsidR="00D32110" w:rsidRDefault="007D1C60">
            <w:pPr>
              <w:jc w:val="center"/>
              <w:rPr>
                <w:rFonts w:ascii="宋体" w:hAnsi="宋体" w:cs="Tahoma"/>
                <w:color w:val="000000"/>
                <w:sz w:val="20"/>
                <w:szCs w:val="20"/>
              </w:rPr>
            </w:pPr>
            <w:r>
              <w:rPr>
                <w:rFonts w:cs="Tahoma" w:hint="eastAsia"/>
                <w:color w:val="000000"/>
                <w:sz w:val="20"/>
                <w:szCs w:val="20"/>
              </w:rPr>
              <w:t xml:space="preserve">配套　</w:t>
            </w:r>
          </w:p>
        </w:tc>
        <w:tc>
          <w:tcPr>
            <w:tcW w:w="851"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D32110" w:rsidRDefault="007D1C60">
            <w:pPr>
              <w:jc w:val="center"/>
              <w:rPr>
                <w:rFonts w:ascii="宋体" w:hAnsi="宋体" w:cs="Tahoma"/>
                <w:color w:val="000000"/>
                <w:sz w:val="20"/>
                <w:szCs w:val="20"/>
              </w:rPr>
            </w:pPr>
            <w:r>
              <w:rPr>
                <w:rFonts w:cs="Tahoma" w:hint="eastAsia"/>
                <w:color w:val="000000"/>
                <w:sz w:val="20"/>
                <w:szCs w:val="20"/>
              </w:rPr>
              <w:t>套</w:t>
            </w:r>
          </w:p>
        </w:tc>
        <w:tc>
          <w:tcPr>
            <w:tcW w:w="1228" w:type="dxa"/>
            <w:tcBorders>
              <w:top w:val="single" w:sz="4" w:space="0" w:color="auto"/>
              <w:left w:val="nil"/>
              <w:bottom w:val="single" w:sz="4" w:space="0" w:color="auto"/>
              <w:right w:val="single" w:sz="4" w:space="0" w:color="auto"/>
            </w:tcBorders>
            <w:shd w:val="clear" w:color="auto" w:fill="auto"/>
            <w:vAlign w:val="center"/>
          </w:tcPr>
          <w:p w:rsidR="00D32110" w:rsidRDefault="00D32110">
            <w:pPr>
              <w:jc w:val="center"/>
              <w:rPr>
                <w:rFonts w:ascii="宋体" w:hAnsi="宋体" w:cs="Tahoma"/>
                <w:b/>
                <w:bCs/>
                <w:color w:val="000000"/>
                <w:sz w:val="20"/>
                <w:szCs w:val="20"/>
              </w:rPr>
            </w:pPr>
          </w:p>
        </w:tc>
      </w:tr>
      <w:tr w:rsidR="00D32110">
        <w:trPr>
          <w:trHeight w:val="285"/>
          <w:jc w:val="center"/>
        </w:trPr>
        <w:tc>
          <w:tcPr>
            <w:tcW w:w="97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7D1C60">
            <w:pPr>
              <w:rPr>
                <w:rFonts w:ascii="宋体" w:hAnsi="宋体" w:cs="Tahoma"/>
                <w:b/>
                <w:bCs/>
                <w:color w:val="000000"/>
                <w:sz w:val="20"/>
                <w:szCs w:val="20"/>
              </w:rPr>
            </w:pPr>
            <w:r>
              <w:rPr>
                <w:rFonts w:cs="Tahoma" w:hint="eastAsia"/>
                <w:b/>
                <w:bCs/>
                <w:color w:val="000000"/>
                <w:sz w:val="20"/>
                <w:szCs w:val="20"/>
              </w:rPr>
              <w:t>三、其他清单</w:t>
            </w:r>
          </w:p>
        </w:tc>
      </w:tr>
      <w:tr w:rsidR="00D32110">
        <w:trPr>
          <w:trHeight w:val="285"/>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安装调试费</w:t>
            </w:r>
          </w:p>
        </w:tc>
        <w:tc>
          <w:tcPr>
            <w:tcW w:w="2707"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bottom"/>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项</w:t>
            </w:r>
          </w:p>
        </w:tc>
        <w:tc>
          <w:tcPr>
            <w:tcW w:w="1228" w:type="dxa"/>
            <w:tcBorders>
              <w:top w:val="single" w:sz="4" w:space="0" w:color="auto"/>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r>
      <w:tr w:rsidR="00D32110">
        <w:trPr>
          <w:trHeight w:val="285"/>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tcPr>
          <w:p w:rsidR="00D32110" w:rsidRDefault="007D1C60">
            <w:pPr>
              <w:rPr>
                <w:rFonts w:ascii="宋体" w:hAnsi="宋体" w:cs="Tahoma"/>
                <w:color w:val="000000"/>
                <w:sz w:val="20"/>
                <w:szCs w:val="20"/>
              </w:rPr>
            </w:pPr>
            <w:r>
              <w:rPr>
                <w:rFonts w:cs="Tahoma" w:hint="eastAsia"/>
                <w:color w:val="000000"/>
                <w:sz w:val="20"/>
                <w:szCs w:val="20"/>
              </w:rPr>
              <w:t>暗线切槽</w:t>
            </w:r>
            <w:r>
              <w:rPr>
                <w:rFonts w:cs="Tahoma" w:hint="eastAsia"/>
                <w:color w:val="000000"/>
                <w:sz w:val="20"/>
                <w:szCs w:val="20"/>
              </w:rPr>
              <w:t>/</w:t>
            </w:r>
            <w:r>
              <w:rPr>
                <w:rFonts w:cs="Tahoma" w:hint="eastAsia"/>
                <w:color w:val="000000"/>
                <w:sz w:val="20"/>
                <w:szCs w:val="20"/>
              </w:rPr>
              <w:t>回填</w:t>
            </w:r>
          </w:p>
        </w:tc>
        <w:tc>
          <w:tcPr>
            <w:tcW w:w="2707"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bottom"/>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项</w:t>
            </w:r>
          </w:p>
        </w:tc>
        <w:tc>
          <w:tcPr>
            <w:tcW w:w="1228" w:type="dxa"/>
            <w:tcBorders>
              <w:top w:val="single" w:sz="4" w:space="0" w:color="auto"/>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　</w:t>
            </w:r>
          </w:p>
        </w:tc>
      </w:tr>
      <w:tr w:rsidR="00D32110">
        <w:trPr>
          <w:trHeight w:val="285"/>
          <w:jc w:val="center"/>
        </w:trPr>
        <w:tc>
          <w:tcPr>
            <w:tcW w:w="97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32110" w:rsidRDefault="007D1C60">
            <w:pPr>
              <w:rPr>
                <w:rFonts w:ascii="宋体" w:hAnsi="宋体" w:cs="Tahoma"/>
                <w:b/>
                <w:bCs/>
                <w:color w:val="000000"/>
                <w:sz w:val="20"/>
                <w:szCs w:val="20"/>
              </w:rPr>
            </w:pPr>
            <w:r>
              <w:rPr>
                <w:rFonts w:cs="Tahoma" w:hint="eastAsia"/>
                <w:b/>
                <w:bCs/>
                <w:color w:val="000000"/>
                <w:sz w:val="20"/>
                <w:szCs w:val="20"/>
              </w:rPr>
              <w:t>四、附加设备</w:t>
            </w:r>
          </w:p>
        </w:tc>
      </w:tr>
      <w:tr w:rsidR="00D32110">
        <w:trPr>
          <w:trHeight w:val="285"/>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延伸不锈钢刷卡立柱</w:t>
            </w:r>
          </w:p>
        </w:tc>
        <w:tc>
          <w:tcPr>
            <w:tcW w:w="2707"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bottom"/>
          </w:tcPr>
          <w:p w:rsidR="00D32110" w:rsidRDefault="007D1C60">
            <w:pPr>
              <w:jc w:val="center"/>
              <w:rPr>
                <w:rFonts w:ascii="宋体" w:hAnsi="宋体" w:cs="Tahoma"/>
                <w:color w:val="000000"/>
                <w:sz w:val="20"/>
                <w:szCs w:val="20"/>
              </w:rPr>
            </w:pPr>
            <w:r>
              <w:rPr>
                <w:rFonts w:cs="Tahoma" w:hint="eastAsia"/>
                <w:color w:val="000000"/>
                <w:sz w:val="20"/>
                <w:szCs w:val="20"/>
              </w:rPr>
              <w:t xml:space="preserve">定制　</w:t>
            </w:r>
          </w:p>
        </w:tc>
        <w:tc>
          <w:tcPr>
            <w:tcW w:w="851"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2</w:t>
            </w:r>
          </w:p>
        </w:tc>
        <w:tc>
          <w:tcPr>
            <w:tcW w:w="85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根</w:t>
            </w:r>
          </w:p>
        </w:tc>
        <w:tc>
          <w:tcPr>
            <w:tcW w:w="1228" w:type="dxa"/>
            <w:tcBorders>
              <w:top w:val="single" w:sz="4" w:space="0" w:color="auto"/>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电动车通道方便刷卡，快速通过</w:t>
            </w:r>
          </w:p>
        </w:tc>
      </w:tr>
      <w:tr w:rsidR="00D32110">
        <w:trPr>
          <w:trHeight w:val="285"/>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rsidR="00D32110" w:rsidRDefault="007D1C60">
            <w:pPr>
              <w:jc w:val="center"/>
              <w:rPr>
                <w:rFonts w:ascii="宋体" w:hAnsi="宋体" w:cs="Tahoma"/>
                <w:color w:val="000000"/>
                <w:sz w:val="20"/>
                <w:szCs w:val="20"/>
              </w:rPr>
            </w:pPr>
            <w:r>
              <w:rPr>
                <w:rFonts w:cs="Tahoma" w:hint="eastAsia"/>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不锈钢护栏</w:t>
            </w:r>
          </w:p>
        </w:tc>
        <w:tc>
          <w:tcPr>
            <w:tcW w:w="2707" w:type="dxa"/>
            <w:tcBorders>
              <w:top w:val="nil"/>
              <w:left w:val="nil"/>
              <w:bottom w:val="single" w:sz="4" w:space="0" w:color="auto"/>
              <w:right w:val="single" w:sz="4" w:space="0" w:color="auto"/>
            </w:tcBorders>
            <w:shd w:val="clear" w:color="auto" w:fill="auto"/>
            <w:vAlign w:val="center"/>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D32110" w:rsidRDefault="007D1C60">
            <w:pPr>
              <w:rPr>
                <w:rFonts w:ascii="宋体" w:hAnsi="宋体" w:cs="Tahoma"/>
                <w:color w:val="000000"/>
                <w:sz w:val="20"/>
                <w:szCs w:val="20"/>
              </w:rPr>
            </w:pPr>
            <w:r>
              <w:rPr>
                <w:rFonts w:cs="Tahoma" w:hint="eastAsia"/>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 xml:space="preserve">定制　</w:t>
            </w:r>
          </w:p>
        </w:tc>
        <w:tc>
          <w:tcPr>
            <w:tcW w:w="851"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color w:val="000000"/>
                <w:sz w:val="20"/>
                <w:szCs w:val="20"/>
              </w:rPr>
            </w:pPr>
            <w:r>
              <w:rPr>
                <w:rFonts w:cs="Tahoma" w:hint="eastAsia"/>
                <w:color w:val="000000"/>
                <w:sz w:val="20"/>
                <w:szCs w:val="20"/>
              </w:rPr>
              <w:t>配套</w:t>
            </w:r>
          </w:p>
        </w:tc>
        <w:tc>
          <w:tcPr>
            <w:tcW w:w="850" w:type="dxa"/>
            <w:tcBorders>
              <w:top w:val="nil"/>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米</w:t>
            </w:r>
          </w:p>
        </w:tc>
        <w:tc>
          <w:tcPr>
            <w:tcW w:w="1228" w:type="dxa"/>
            <w:tcBorders>
              <w:top w:val="single" w:sz="4" w:space="0" w:color="auto"/>
              <w:left w:val="nil"/>
              <w:bottom w:val="single" w:sz="4" w:space="0" w:color="auto"/>
              <w:right w:val="single" w:sz="4" w:space="0" w:color="auto"/>
            </w:tcBorders>
            <w:shd w:val="clear" w:color="auto" w:fill="auto"/>
            <w:vAlign w:val="center"/>
          </w:tcPr>
          <w:p w:rsidR="00D32110" w:rsidRDefault="007D1C60">
            <w:pPr>
              <w:jc w:val="center"/>
              <w:rPr>
                <w:rFonts w:ascii="宋体" w:hAnsi="宋体" w:cs="Tahoma"/>
                <w:b/>
                <w:bCs/>
                <w:color w:val="000000"/>
                <w:sz w:val="20"/>
                <w:szCs w:val="20"/>
              </w:rPr>
            </w:pPr>
            <w:r>
              <w:rPr>
                <w:rFonts w:cs="Tahoma" w:hint="eastAsia"/>
                <w:b/>
                <w:bCs/>
                <w:color w:val="000000"/>
                <w:sz w:val="20"/>
                <w:szCs w:val="20"/>
              </w:rPr>
              <w:t>护栏米数以实际现场需求为准</w:t>
            </w:r>
          </w:p>
        </w:tc>
      </w:tr>
    </w:tbl>
    <w:p w:rsidR="00D32110" w:rsidRDefault="00D32110">
      <w:pPr>
        <w:spacing w:line="360" w:lineRule="auto"/>
        <w:jc w:val="left"/>
        <w:textAlignment w:val="baseline"/>
        <w:rPr>
          <w:rStyle w:val="NormalCharacter"/>
          <w:rFonts w:asciiTheme="minorEastAsia" w:eastAsiaTheme="minorEastAsia" w:hAnsiTheme="minorEastAsia" w:cstheme="minorEastAsia"/>
          <w:b/>
          <w:bCs/>
          <w:color w:val="000000"/>
          <w:sz w:val="24"/>
        </w:rPr>
      </w:pPr>
    </w:p>
    <w:p w:rsidR="00D32110" w:rsidRDefault="00D32110">
      <w:pPr>
        <w:spacing w:line="360" w:lineRule="auto"/>
        <w:jc w:val="left"/>
        <w:textAlignment w:val="baseline"/>
        <w:rPr>
          <w:rStyle w:val="NormalCharacter"/>
          <w:rFonts w:asciiTheme="minorEastAsia" w:eastAsiaTheme="minorEastAsia" w:hAnsiTheme="minorEastAsia" w:cstheme="minorEastAsia"/>
          <w:b/>
          <w:bCs/>
          <w:color w:val="000000"/>
          <w:sz w:val="24"/>
        </w:rPr>
      </w:pPr>
    </w:p>
    <w:p w:rsidR="00D32110" w:rsidRDefault="007D1C60">
      <w:pPr>
        <w:numPr>
          <w:ilvl w:val="0"/>
          <w:numId w:val="5"/>
        </w:numPr>
        <w:spacing w:line="360" w:lineRule="auto"/>
        <w:jc w:val="left"/>
        <w:rPr>
          <w:rStyle w:val="NormalCharacter"/>
          <w:rFonts w:asciiTheme="minorEastAsia" w:eastAsiaTheme="minorEastAsia" w:hAnsiTheme="minorEastAsia" w:cstheme="minorEastAsia"/>
          <w:b/>
          <w:bCs/>
          <w:kern w:val="0"/>
          <w:sz w:val="28"/>
          <w:szCs w:val="28"/>
        </w:rPr>
      </w:pPr>
      <w:r>
        <w:rPr>
          <w:rStyle w:val="NormalCharacter"/>
          <w:rFonts w:asciiTheme="minorEastAsia" w:eastAsiaTheme="minorEastAsia" w:hAnsiTheme="minorEastAsia" w:cstheme="minorEastAsia" w:hint="eastAsia"/>
          <w:b/>
          <w:bCs/>
          <w:kern w:val="0"/>
          <w:sz w:val="28"/>
          <w:szCs w:val="28"/>
        </w:rPr>
        <w:lastRenderedPageBreak/>
        <w:t>主要设备的技术参数</w:t>
      </w:r>
    </w:p>
    <w:p w:rsidR="00D32110" w:rsidRDefault="007D1C60">
      <w:pPr>
        <w:rPr>
          <w:rStyle w:val="NormalCharacter"/>
          <w:rFonts w:asciiTheme="minorEastAsia" w:eastAsiaTheme="minorEastAsia" w:hAnsiTheme="minorEastAsia" w:cstheme="minorEastAsia"/>
          <w:sz w:val="28"/>
          <w:szCs w:val="28"/>
        </w:rPr>
      </w:pPr>
      <w:r>
        <w:rPr>
          <w:rStyle w:val="NormalCharacter"/>
          <w:rFonts w:asciiTheme="minorEastAsia" w:eastAsiaTheme="minorEastAsia" w:hAnsiTheme="minorEastAsia" w:cstheme="minorEastAsia" w:hint="eastAsia"/>
          <w:sz w:val="28"/>
          <w:szCs w:val="28"/>
        </w:rPr>
        <w:t>4.1</w:t>
      </w:r>
      <w:r>
        <w:rPr>
          <w:rStyle w:val="NormalCharacter"/>
          <w:rFonts w:asciiTheme="minorEastAsia" w:eastAsiaTheme="minorEastAsia" w:hAnsiTheme="minorEastAsia" w:cstheme="minorEastAsia" w:hint="eastAsia"/>
          <w:sz w:val="28"/>
          <w:szCs w:val="28"/>
        </w:rPr>
        <w:t>生活区车辆车牌识别系统</w:t>
      </w:r>
    </w:p>
    <w:p w:rsidR="00D32110" w:rsidRDefault="007D1C60">
      <w:pPr>
        <w:spacing w:line="360" w:lineRule="auto"/>
        <w:jc w:val="left"/>
        <w:textAlignment w:val="baseline"/>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b/>
          <w:bCs/>
          <w:kern w:val="0"/>
          <w:sz w:val="24"/>
        </w:rPr>
        <w:t xml:space="preserve">4.1.1 </w:t>
      </w:r>
      <w:r>
        <w:rPr>
          <w:rStyle w:val="NormalCharacter"/>
          <w:rFonts w:asciiTheme="minorEastAsia" w:eastAsiaTheme="minorEastAsia" w:hAnsiTheme="minorEastAsia" w:cstheme="minorEastAsia" w:hint="eastAsia"/>
          <w:b/>
          <w:bCs/>
          <w:kern w:val="0"/>
          <w:sz w:val="24"/>
        </w:rPr>
        <w:t>直杆自动道闸</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color w:val="FF0000"/>
          <w:sz w:val="24"/>
        </w:rPr>
      </w:pPr>
      <w:proofErr w:type="gramStart"/>
      <w:r>
        <w:rPr>
          <w:rStyle w:val="NormalCharacter"/>
          <w:rFonts w:asciiTheme="minorEastAsia" w:eastAsiaTheme="minorEastAsia" w:hAnsiTheme="minorEastAsia" w:cstheme="minorEastAsia" w:hint="eastAsia"/>
          <w:sz w:val="24"/>
        </w:rPr>
        <w:t>启杆时间</w:t>
      </w:r>
      <w:proofErr w:type="gramEnd"/>
      <w:r>
        <w:rPr>
          <w:rStyle w:val="NormalCharacter"/>
          <w:rFonts w:asciiTheme="minorEastAsia" w:eastAsiaTheme="minorEastAsia" w:hAnsiTheme="minorEastAsia" w:cstheme="minorEastAsia" w:hint="eastAsia"/>
          <w:sz w:val="24"/>
        </w:rPr>
        <w:t>、落</w:t>
      </w:r>
      <w:proofErr w:type="gramStart"/>
      <w:r>
        <w:rPr>
          <w:rStyle w:val="NormalCharacter"/>
          <w:rFonts w:asciiTheme="minorEastAsia" w:eastAsiaTheme="minorEastAsia" w:hAnsiTheme="minorEastAsia" w:cstheme="minorEastAsia" w:hint="eastAsia"/>
          <w:sz w:val="24"/>
        </w:rPr>
        <w:t>杆时间</w:t>
      </w:r>
      <w:proofErr w:type="gramEnd"/>
      <w:r>
        <w:rPr>
          <w:rStyle w:val="NormalCharacter"/>
          <w:rFonts w:asciiTheme="minorEastAsia" w:eastAsiaTheme="minorEastAsia" w:hAnsiTheme="minorEastAsia" w:cstheme="minorEastAsia" w:hint="eastAsia"/>
          <w:sz w:val="24"/>
        </w:rPr>
        <w:t>为</w:t>
      </w:r>
      <w:r>
        <w:rPr>
          <w:rStyle w:val="NormalCharacter"/>
          <w:rFonts w:asciiTheme="minorEastAsia" w:eastAsiaTheme="minorEastAsia" w:hAnsiTheme="minorEastAsia" w:cstheme="minorEastAsia" w:hint="eastAsia"/>
          <w:sz w:val="24"/>
        </w:rPr>
        <w:t>1-8</w:t>
      </w:r>
      <w:r>
        <w:rPr>
          <w:rStyle w:val="NormalCharacter"/>
          <w:rFonts w:asciiTheme="minorEastAsia" w:eastAsiaTheme="minorEastAsia" w:hAnsiTheme="minorEastAsia" w:cstheme="minorEastAsia" w:hint="eastAsia"/>
          <w:sz w:val="24"/>
        </w:rPr>
        <w:t>秒可自行调节</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具有双向自锁功能（电动挡车器在开、关到位时，外力不能使电动挡车器杆上升、下降）；</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配备开关控制盒、遥控器、</w:t>
      </w:r>
      <w:r>
        <w:rPr>
          <w:rStyle w:val="NormalCharacter"/>
          <w:rFonts w:asciiTheme="minorEastAsia" w:eastAsiaTheme="minorEastAsia" w:hAnsiTheme="minorEastAsia" w:cstheme="minorEastAsia" w:hint="eastAsia"/>
          <w:sz w:val="24"/>
        </w:rPr>
        <w:t>RS485</w:t>
      </w:r>
      <w:r>
        <w:rPr>
          <w:rStyle w:val="NormalCharacter"/>
          <w:rFonts w:asciiTheme="minorEastAsia" w:eastAsiaTheme="minorEastAsia" w:hAnsiTheme="minorEastAsia" w:cstheme="minorEastAsia" w:hint="eastAsia"/>
          <w:sz w:val="24"/>
        </w:rPr>
        <w:t>命令三种控制闸机升降的方式；</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▲从遥控器发出执行输出控制信号的响应时间为</w:t>
      </w:r>
      <w:r>
        <w:rPr>
          <w:rStyle w:val="NormalCharacter"/>
          <w:rFonts w:asciiTheme="minorEastAsia" w:eastAsiaTheme="minorEastAsia" w:hAnsiTheme="minorEastAsia" w:cstheme="minorEastAsia" w:hint="eastAsia"/>
          <w:sz w:val="24"/>
        </w:rPr>
        <w:t>1</w:t>
      </w:r>
      <w:r>
        <w:rPr>
          <w:rStyle w:val="NormalCharacter"/>
          <w:rFonts w:asciiTheme="minorEastAsia" w:eastAsiaTheme="minorEastAsia" w:hAnsiTheme="minorEastAsia" w:cstheme="minorEastAsia" w:hint="eastAsia"/>
          <w:sz w:val="24"/>
        </w:rPr>
        <w:t>秒（作为验收合格标准）；</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杆体表面要求有反光性能，杆体需采用碳纤维材质、三段式组合方式，其中一段损坏，可替换该段即可，无需整根杆体更换；</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▲具有防砸车功能，车未驶离道闸，则道</w:t>
      </w:r>
      <w:proofErr w:type="gramStart"/>
      <w:r>
        <w:rPr>
          <w:rStyle w:val="NormalCharacter"/>
          <w:rFonts w:asciiTheme="minorEastAsia" w:eastAsiaTheme="minorEastAsia" w:hAnsiTheme="minorEastAsia" w:cstheme="minorEastAsia" w:hint="eastAsia"/>
          <w:sz w:val="24"/>
        </w:rPr>
        <w:t>闸不会</w:t>
      </w:r>
      <w:proofErr w:type="gramEnd"/>
      <w:r>
        <w:rPr>
          <w:rStyle w:val="NormalCharacter"/>
          <w:rFonts w:asciiTheme="minorEastAsia" w:eastAsiaTheme="minorEastAsia" w:hAnsiTheme="minorEastAsia" w:cstheme="minorEastAsia" w:hint="eastAsia"/>
          <w:sz w:val="24"/>
        </w:rPr>
        <w:t>落下（需提供省级或省级以上电子产品监督检验所的检测报告复印件证明）；</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自检功能</w:t>
      </w:r>
      <w:r>
        <w:rPr>
          <w:rStyle w:val="NormalCharacter"/>
          <w:rFonts w:asciiTheme="minorEastAsia" w:eastAsiaTheme="minorEastAsia" w:hAnsiTheme="minorEastAsia" w:cstheme="minorEastAsia" w:hint="eastAsia"/>
          <w:sz w:val="24"/>
        </w:rPr>
        <w:t>(</w:t>
      </w:r>
      <w:r>
        <w:rPr>
          <w:rStyle w:val="NormalCharacter"/>
          <w:rFonts w:asciiTheme="minorEastAsia" w:eastAsiaTheme="minorEastAsia" w:hAnsiTheme="minorEastAsia" w:cstheme="minorEastAsia" w:hint="eastAsia"/>
          <w:sz w:val="24"/>
        </w:rPr>
        <w:t>运行中自动刷新检测电路</w:t>
      </w:r>
      <w:r>
        <w:rPr>
          <w:rStyle w:val="NormalCharacter"/>
          <w:rFonts w:asciiTheme="minorEastAsia" w:eastAsiaTheme="minorEastAsia" w:hAnsiTheme="minorEastAsia" w:cstheme="minorEastAsia" w:hint="eastAsia"/>
          <w:sz w:val="24"/>
        </w:rPr>
        <w:t>出现的异常并报警</w:t>
      </w:r>
      <w:r>
        <w:rPr>
          <w:rStyle w:val="NormalCharacter"/>
          <w:rFonts w:asciiTheme="minorEastAsia" w:eastAsiaTheme="minorEastAsia" w:hAnsiTheme="minorEastAsia" w:cstheme="minorEastAsia" w:hint="eastAsia"/>
          <w:sz w:val="24"/>
        </w:rPr>
        <w:t>)</w:t>
      </w:r>
      <w:r>
        <w:rPr>
          <w:rStyle w:val="NormalCharacter"/>
          <w:rFonts w:asciiTheme="minorEastAsia" w:eastAsiaTheme="minorEastAsia" w:hAnsiTheme="minorEastAsia" w:cstheme="minorEastAsia" w:hint="eastAsia"/>
          <w:sz w:val="24"/>
        </w:rPr>
        <w:t>；</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防冻功能（机构需采用航空专用防冻润滑脂</w:t>
      </w:r>
      <w:r>
        <w:rPr>
          <w:rStyle w:val="NormalCharacter"/>
          <w:rFonts w:asciiTheme="minorEastAsia" w:eastAsiaTheme="minorEastAsia" w:hAnsiTheme="minorEastAsia" w:cstheme="minorEastAsia" w:hint="eastAsia"/>
          <w:sz w:val="24"/>
        </w:rPr>
        <w:t>,</w:t>
      </w:r>
      <w:r>
        <w:rPr>
          <w:rStyle w:val="NormalCharacter"/>
          <w:rFonts w:asciiTheme="minorEastAsia" w:eastAsiaTheme="minorEastAsia" w:hAnsiTheme="minorEastAsia" w:cstheme="minorEastAsia" w:hint="eastAsia"/>
          <w:sz w:val="24"/>
        </w:rPr>
        <w:t>在北方寒冷地区机构不会冻结，</w:t>
      </w:r>
      <w:proofErr w:type="gramStart"/>
      <w:r>
        <w:rPr>
          <w:rStyle w:val="NormalCharacter"/>
          <w:rFonts w:asciiTheme="minorEastAsia" w:eastAsiaTheme="minorEastAsia" w:hAnsiTheme="minorEastAsia" w:cstheme="minorEastAsia" w:hint="eastAsia"/>
          <w:sz w:val="24"/>
        </w:rPr>
        <w:t>道闸能正常</w:t>
      </w:r>
      <w:proofErr w:type="gramEnd"/>
      <w:r>
        <w:rPr>
          <w:rStyle w:val="NormalCharacter"/>
          <w:rFonts w:asciiTheme="minorEastAsia" w:eastAsiaTheme="minorEastAsia" w:hAnsiTheme="minorEastAsia" w:cstheme="minorEastAsia" w:hint="eastAsia"/>
          <w:sz w:val="24"/>
        </w:rPr>
        <w:t>运行）；</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畅通模式（当抬杆输入信号持续保持或</w:t>
      </w:r>
      <w:r>
        <w:rPr>
          <w:rStyle w:val="NormalCharacter"/>
          <w:rFonts w:asciiTheme="minorEastAsia" w:eastAsiaTheme="minorEastAsia" w:hAnsiTheme="minorEastAsia" w:cstheme="minorEastAsia" w:hint="eastAsia"/>
          <w:sz w:val="24"/>
        </w:rPr>
        <w:t>RS485</w:t>
      </w:r>
      <w:r>
        <w:rPr>
          <w:rStyle w:val="NormalCharacter"/>
          <w:rFonts w:asciiTheme="minorEastAsia" w:eastAsiaTheme="minorEastAsia" w:hAnsiTheme="minorEastAsia" w:cstheme="minorEastAsia" w:hint="eastAsia"/>
          <w:sz w:val="24"/>
        </w:rPr>
        <w:t>串行指令设置畅通模式时，道闸将忽略任何落</w:t>
      </w:r>
      <w:proofErr w:type="gramStart"/>
      <w:r>
        <w:rPr>
          <w:rStyle w:val="NormalCharacter"/>
          <w:rFonts w:asciiTheme="minorEastAsia" w:eastAsiaTheme="minorEastAsia" w:hAnsiTheme="minorEastAsia" w:cstheme="minorEastAsia" w:hint="eastAsia"/>
          <w:sz w:val="24"/>
        </w:rPr>
        <w:t>杆动作</w:t>
      </w:r>
      <w:proofErr w:type="gramEnd"/>
      <w:r>
        <w:rPr>
          <w:rStyle w:val="NormalCharacter"/>
          <w:rFonts w:asciiTheme="minorEastAsia" w:eastAsiaTheme="minorEastAsia" w:hAnsiTheme="minorEastAsia" w:cstheme="minorEastAsia" w:hint="eastAsia"/>
          <w:sz w:val="24"/>
        </w:rPr>
        <w:t>一直保持抬杆状态，直到抬杆输入解除后接收到落杆触发时止）；</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离合功能：在停电或紧急情况下，采用专用工具使离合挂臂与主轴脱离，道</w:t>
      </w:r>
      <w:proofErr w:type="gramStart"/>
      <w:r>
        <w:rPr>
          <w:rStyle w:val="NormalCharacter"/>
          <w:rFonts w:asciiTheme="minorEastAsia" w:eastAsiaTheme="minorEastAsia" w:hAnsiTheme="minorEastAsia" w:cstheme="minorEastAsia" w:hint="eastAsia"/>
          <w:sz w:val="24"/>
        </w:rPr>
        <w:t>闸处于</w:t>
      </w:r>
      <w:proofErr w:type="gramEnd"/>
      <w:r>
        <w:rPr>
          <w:rStyle w:val="NormalCharacter"/>
          <w:rFonts w:asciiTheme="minorEastAsia" w:eastAsiaTheme="minorEastAsia" w:hAnsiTheme="minorEastAsia" w:cstheme="minorEastAsia" w:hint="eastAsia"/>
          <w:sz w:val="24"/>
        </w:rPr>
        <w:t>空转分离状态，能手动进行开关闸杆；</w:t>
      </w:r>
    </w:p>
    <w:p w:rsidR="00D32110" w:rsidRDefault="007D1C60">
      <w:pPr>
        <w:numPr>
          <w:ilvl w:val="0"/>
          <w:numId w:val="6"/>
        </w:numPr>
        <w:tabs>
          <w:tab w:val="left" w:pos="320"/>
        </w:tabs>
        <w:snapToGrid w:val="0"/>
        <w:spacing w:line="312" w:lineRule="auto"/>
        <w:ind w:left="0" w:firstLine="0"/>
        <w:jc w:val="left"/>
        <w:rPr>
          <w:rStyle w:val="NormalCharacter"/>
          <w:rFonts w:asciiTheme="minorEastAsia" w:eastAsiaTheme="minorEastAsia" w:hAnsiTheme="minorEastAsia" w:cstheme="minorEastAsia"/>
          <w:sz w:val="24"/>
        </w:rPr>
      </w:pPr>
      <w:proofErr w:type="gramStart"/>
      <w:r>
        <w:rPr>
          <w:rStyle w:val="NormalCharacter"/>
          <w:rFonts w:asciiTheme="minorEastAsia" w:eastAsiaTheme="minorEastAsia" w:hAnsiTheme="minorEastAsia" w:cstheme="minorEastAsia" w:hint="eastAsia"/>
          <w:sz w:val="24"/>
        </w:rPr>
        <w:t>闸杆防撞</w:t>
      </w:r>
      <w:proofErr w:type="gramEnd"/>
      <w:r>
        <w:rPr>
          <w:rStyle w:val="NormalCharacter"/>
          <w:rFonts w:asciiTheme="minorEastAsia" w:eastAsiaTheme="minorEastAsia" w:hAnsiTheme="minorEastAsia" w:cstheme="minorEastAsia" w:hint="eastAsia"/>
          <w:sz w:val="24"/>
        </w:rPr>
        <w:t>功能：汽车以</w:t>
      </w:r>
      <w:r>
        <w:rPr>
          <w:rStyle w:val="NormalCharacter"/>
          <w:rFonts w:asciiTheme="minorEastAsia" w:eastAsiaTheme="minorEastAsia" w:hAnsiTheme="minorEastAsia" w:cstheme="minorEastAsia" w:hint="eastAsia"/>
          <w:sz w:val="24"/>
        </w:rPr>
        <w:t>15</w:t>
      </w:r>
      <w:r>
        <w:rPr>
          <w:rStyle w:val="NormalCharacter"/>
          <w:rFonts w:asciiTheme="minorEastAsia" w:eastAsiaTheme="minorEastAsia" w:hAnsiTheme="minorEastAsia" w:cstheme="minorEastAsia" w:hint="eastAsia"/>
          <w:sz w:val="24"/>
        </w:rPr>
        <w:t>公里</w:t>
      </w:r>
      <w:r>
        <w:rPr>
          <w:rStyle w:val="NormalCharacter"/>
          <w:rFonts w:asciiTheme="minorEastAsia" w:eastAsiaTheme="minorEastAsia" w:hAnsiTheme="minorEastAsia" w:cstheme="minorEastAsia" w:hint="eastAsia"/>
          <w:sz w:val="24"/>
        </w:rPr>
        <w:t>/</w:t>
      </w:r>
      <w:r>
        <w:rPr>
          <w:rStyle w:val="NormalCharacter"/>
          <w:rFonts w:asciiTheme="minorEastAsia" w:eastAsiaTheme="minorEastAsia" w:hAnsiTheme="minorEastAsia" w:cstheme="minorEastAsia" w:hint="eastAsia"/>
          <w:sz w:val="24"/>
        </w:rPr>
        <w:t>小时的速度</w:t>
      </w:r>
      <w:proofErr w:type="gramStart"/>
      <w:r>
        <w:rPr>
          <w:rStyle w:val="NormalCharacter"/>
          <w:rFonts w:asciiTheme="minorEastAsia" w:eastAsiaTheme="minorEastAsia" w:hAnsiTheme="minorEastAsia" w:cstheme="minorEastAsia" w:hint="eastAsia"/>
          <w:sz w:val="24"/>
        </w:rPr>
        <w:t>撞击闸杆后</w:t>
      </w:r>
      <w:proofErr w:type="gramEnd"/>
      <w:r>
        <w:rPr>
          <w:rStyle w:val="NormalCharacter"/>
          <w:rFonts w:asciiTheme="minorEastAsia" w:eastAsiaTheme="minorEastAsia" w:hAnsiTheme="minorEastAsia" w:cstheme="minorEastAsia" w:hint="eastAsia"/>
          <w:sz w:val="24"/>
        </w:rPr>
        <w:t>，</w:t>
      </w:r>
      <w:proofErr w:type="gramStart"/>
      <w:r>
        <w:rPr>
          <w:rStyle w:val="NormalCharacter"/>
          <w:rFonts w:asciiTheme="minorEastAsia" w:eastAsiaTheme="minorEastAsia" w:hAnsiTheme="minorEastAsia" w:cstheme="minorEastAsia" w:hint="eastAsia"/>
          <w:sz w:val="24"/>
        </w:rPr>
        <w:t>闸杆被撞</w:t>
      </w:r>
      <w:proofErr w:type="gramEnd"/>
      <w:r>
        <w:rPr>
          <w:rStyle w:val="NormalCharacter"/>
          <w:rFonts w:asciiTheme="minorEastAsia" w:eastAsiaTheme="minorEastAsia" w:hAnsiTheme="minorEastAsia" w:cstheme="minorEastAsia" w:hint="eastAsia"/>
          <w:sz w:val="24"/>
        </w:rPr>
        <w:t>出，道闸主轴等其他结构</w:t>
      </w:r>
      <w:proofErr w:type="gramStart"/>
      <w:r>
        <w:rPr>
          <w:rStyle w:val="NormalCharacter"/>
          <w:rFonts w:asciiTheme="minorEastAsia" w:eastAsiaTheme="minorEastAsia" w:hAnsiTheme="minorEastAsia" w:cstheme="minorEastAsia" w:hint="eastAsia"/>
          <w:sz w:val="24"/>
        </w:rPr>
        <w:t>件不会</w:t>
      </w:r>
      <w:proofErr w:type="gramEnd"/>
      <w:r>
        <w:rPr>
          <w:rStyle w:val="NormalCharacter"/>
          <w:rFonts w:asciiTheme="minorEastAsia" w:eastAsiaTheme="minorEastAsia" w:hAnsiTheme="minorEastAsia" w:cstheme="minorEastAsia" w:hint="eastAsia"/>
          <w:sz w:val="24"/>
        </w:rPr>
        <w:t>变形、损坏，</w:t>
      </w:r>
      <w:proofErr w:type="gramStart"/>
      <w:r>
        <w:rPr>
          <w:rStyle w:val="NormalCharacter"/>
          <w:rFonts w:asciiTheme="minorEastAsia" w:eastAsiaTheme="minorEastAsia" w:hAnsiTheme="minorEastAsia" w:cstheme="minorEastAsia" w:hint="eastAsia"/>
          <w:sz w:val="24"/>
        </w:rPr>
        <w:t>闸杆重新安装</w:t>
      </w:r>
      <w:proofErr w:type="gramEnd"/>
      <w:r>
        <w:rPr>
          <w:rStyle w:val="NormalCharacter"/>
          <w:rFonts w:asciiTheme="minorEastAsia" w:eastAsiaTheme="minorEastAsia" w:hAnsiTheme="minorEastAsia" w:cstheme="minorEastAsia" w:hint="eastAsia"/>
          <w:sz w:val="24"/>
        </w:rPr>
        <w:t>后，</w:t>
      </w:r>
      <w:proofErr w:type="gramStart"/>
      <w:r>
        <w:rPr>
          <w:rStyle w:val="NormalCharacter"/>
          <w:rFonts w:asciiTheme="minorEastAsia" w:eastAsiaTheme="minorEastAsia" w:hAnsiTheme="minorEastAsia" w:cstheme="minorEastAsia" w:hint="eastAsia"/>
          <w:sz w:val="24"/>
        </w:rPr>
        <w:t>道闸能正常</w:t>
      </w:r>
      <w:proofErr w:type="gramEnd"/>
      <w:r>
        <w:rPr>
          <w:rStyle w:val="NormalCharacter"/>
          <w:rFonts w:asciiTheme="minorEastAsia" w:eastAsiaTheme="minorEastAsia" w:hAnsiTheme="minorEastAsia" w:cstheme="minorEastAsia" w:hint="eastAsia"/>
          <w:sz w:val="24"/>
        </w:rPr>
        <w:t>运行。</w:t>
      </w:r>
    </w:p>
    <w:p w:rsidR="00D32110" w:rsidRDefault="007D1C60">
      <w:pPr>
        <w:pStyle w:val="Heading3"/>
        <w:widowControl/>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bCs w:val="0"/>
          <w:kern w:val="0"/>
          <w:sz w:val="24"/>
          <w:szCs w:val="32"/>
        </w:rPr>
        <w:t>4.1.</w:t>
      </w:r>
      <w:r>
        <w:rPr>
          <w:rStyle w:val="NormalCharacter"/>
          <w:rFonts w:asciiTheme="minorEastAsia" w:eastAsiaTheme="minorEastAsia" w:hAnsiTheme="minorEastAsia" w:cstheme="minorEastAsia" w:hint="eastAsia"/>
          <w:kern w:val="0"/>
          <w:sz w:val="24"/>
          <w:szCs w:val="32"/>
        </w:rPr>
        <w:t>2</w:t>
      </w:r>
      <w:r>
        <w:rPr>
          <w:rStyle w:val="NormalCharacter"/>
          <w:rFonts w:asciiTheme="minorEastAsia" w:eastAsiaTheme="minorEastAsia" w:hAnsiTheme="minorEastAsia" w:cstheme="minorEastAsia" w:hint="eastAsia"/>
          <w:sz w:val="24"/>
        </w:rPr>
        <w:t>车牌识别控制一体机</w:t>
      </w:r>
    </w:p>
    <w:p w:rsidR="00D32110" w:rsidRDefault="007D1C60">
      <w:pPr>
        <w:numPr>
          <w:ilvl w:val="0"/>
          <w:numId w:val="7"/>
        </w:numPr>
        <w:tabs>
          <w:tab w:val="left" w:pos="420"/>
          <w:tab w:val="left" w:pos="753"/>
        </w:tabs>
        <w:snapToGrid w:val="0"/>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需具有良好的防护性及稳定性，车牌识别摄像机需采用内置摄像机、补光灯及控制模块的工业级</w:t>
      </w:r>
      <w:proofErr w:type="gramStart"/>
      <w:r>
        <w:rPr>
          <w:rStyle w:val="NormalCharacter"/>
          <w:rFonts w:asciiTheme="minorEastAsia" w:eastAsiaTheme="minorEastAsia" w:hAnsiTheme="minorEastAsia" w:cstheme="minorEastAsia" w:hint="eastAsia"/>
          <w:sz w:val="24"/>
        </w:rPr>
        <w:t>一</w:t>
      </w:r>
      <w:proofErr w:type="gramEnd"/>
      <w:r>
        <w:rPr>
          <w:rStyle w:val="NormalCharacter"/>
          <w:rFonts w:asciiTheme="minorEastAsia" w:eastAsiaTheme="minorEastAsia" w:hAnsiTheme="minorEastAsia" w:cstheme="minorEastAsia" w:hint="eastAsia"/>
          <w:sz w:val="24"/>
        </w:rPr>
        <w:t>体式设计</w:t>
      </w:r>
      <w:proofErr w:type="gramStart"/>
      <w:r>
        <w:rPr>
          <w:rStyle w:val="NormalCharacter"/>
          <w:rFonts w:asciiTheme="minorEastAsia" w:eastAsiaTheme="minorEastAsia" w:hAnsiTheme="minorEastAsia" w:cstheme="minorEastAsia" w:hint="eastAsia"/>
          <w:sz w:val="24"/>
        </w:rPr>
        <w:t>而非立杆式</w:t>
      </w:r>
      <w:proofErr w:type="gramEnd"/>
      <w:r>
        <w:rPr>
          <w:rStyle w:val="NormalCharacter"/>
          <w:rFonts w:asciiTheme="minorEastAsia" w:eastAsiaTheme="minorEastAsia" w:hAnsiTheme="minorEastAsia" w:cstheme="minorEastAsia" w:hint="eastAsia"/>
          <w:sz w:val="24"/>
        </w:rPr>
        <w:t>模块堆砌；</w:t>
      </w:r>
    </w:p>
    <w:p w:rsidR="00D32110" w:rsidRDefault="007D1C60">
      <w:pPr>
        <w:numPr>
          <w:ilvl w:val="0"/>
          <w:numId w:val="7"/>
        </w:numPr>
        <w:tabs>
          <w:tab w:val="left" w:pos="420"/>
          <w:tab w:val="left" w:pos="753"/>
        </w:tabs>
        <w:snapToGrid w:val="0"/>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摄像机镜头需配置加热去雾功能，提高雨雾、雨雪天气的设备稳定性、识别准确性，能在恶劣天气下获得较佳拍摄图像的采集技术；</w:t>
      </w:r>
    </w:p>
    <w:p w:rsidR="00D32110" w:rsidRDefault="007D1C60">
      <w:pPr>
        <w:numPr>
          <w:ilvl w:val="0"/>
          <w:numId w:val="7"/>
        </w:numPr>
        <w:tabs>
          <w:tab w:val="left" w:pos="420"/>
          <w:tab w:val="left" w:pos="753"/>
        </w:tabs>
        <w:snapToGrid w:val="0"/>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全系列车牌均可识别（蓝牌、黄牌、警牌、新军牌、新能源牌等）；</w:t>
      </w:r>
    </w:p>
    <w:p w:rsidR="00D32110" w:rsidRDefault="007D1C60">
      <w:pPr>
        <w:numPr>
          <w:ilvl w:val="0"/>
          <w:numId w:val="7"/>
        </w:numPr>
        <w:tabs>
          <w:tab w:val="left" w:pos="420"/>
          <w:tab w:val="left" w:pos="753"/>
        </w:tabs>
        <w:snapToGrid w:val="0"/>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采用高清</w:t>
      </w:r>
      <w:r>
        <w:rPr>
          <w:rStyle w:val="NormalCharacter"/>
          <w:rFonts w:asciiTheme="minorEastAsia" w:eastAsiaTheme="minorEastAsia" w:hAnsiTheme="minorEastAsia" w:cstheme="minorEastAsia" w:hint="eastAsia"/>
          <w:sz w:val="24"/>
        </w:rPr>
        <w:t>200</w:t>
      </w:r>
      <w:proofErr w:type="gramStart"/>
      <w:r>
        <w:rPr>
          <w:rStyle w:val="NormalCharacter"/>
          <w:rFonts w:asciiTheme="minorEastAsia" w:eastAsiaTheme="minorEastAsia" w:hAnsiTheme="minorEastAsia" w:cstheme="minorEastAsia" w:hint="eastAsia"/>
          <w:sz w:val="24"/>
        </w:rPr>
        <w:t>万像</w:t>
      </w:r>
      <w:proofErr w:type="gramEnd"/>
      <w:r>
        <w:rPr>
          <w:rStyle w:val="NormalCharacter"/>
          <w:rFonts w:asciiTheme="minorEastAsia" w:eastAsiaTheme="minorEastAsia" w:hAnsiTheme="minorEastAsia" w:cstheme="minorEastAsia" w:hint="eastAsia"/>
          <w:sz w:val="24"/>
        </w:rPr>
        <w:t>素，</w:t>
      </w:r>
      <w:r>
        <w:rPr>
          <w:rStyle w:val="NormalCharacter"/>
          <w:rFonts w:asciiTheme="minorEastAsia" w:eastAsiaTheme="minorEastAsia" w:hAnsiTheme="minorEastAsia" w:cstheme="minorEastAsia" w:hint="eastAsia"/>
          <w:bCs/>
          <w:sz w:val="24"/>
        </w:rPr>
        <w:t>图片分辨率：</w:t>
      </w:r>
      <w:r>
        <w:rPr>
          <w:rStyle w:val="NormalCharacter"/>
          <w:rFonts w:asciiTheme="minorEastAsia" w:eastAsiaTheme="minorEastAsia" w:hAnsiTheme="minorEastAsia" w:cstheme="minorEastAsia" w:hint="eastAsia"/>
          <w:sz w:val="24"/>
        </w:rPr>
        <w:t>1920*1080</w:t>
      </w:r>
      <w:r>
        <w:rPr>
          <w:rStyle w:val="NormalCharacter"/>
          <w:rFonts w:asciiTheme="minorEastAsia" w:eastAsiaTheme="minorEastAsia" w:hAnsiTheme="minorEastAsia" w:cstheme="minorEastAsia" w:hint="eastAsia"/>
          <w:sz w:val="24"/>
        </w:rPr>
        <w:t>，</w:t>
      </w:r>
      <w:r>
        <w:rPr>
          <w:rStyle w:val="NormalCharacter"/>
          <w:rFonts w:asciiTheme="minorEastAsia" w:eastAsiaTheme="minorEastAsia" w:hAnsiTheme="minorEastAsia" w:cstheme="minorEastAsia" w:hint="eastAsia"/>
          <w:sz w:val="24"/>
        </w:rPr>
        <w:t>6</w:t>
      </w:r>
      <w:r>
        <w:rPr>
          <w:rStyle w:val="NormalCharacter"/>
          <w:rFonts w:asciiTheme="minorEastAsia" w:eastAsiaTheme="minorEastAsia" w:hAnsiTheme="minorEastAsia" w:cstheme="minorEastAsia" w:hint="eastAsia"/>
          <w:sz w:val="24"/>
        </w:rPr>
        <w:t>米以内道宽均可识别；</w:t>
      </w:r>
    </w:p>
    <w:p w:rsidR="00D32110" w:rsidRDefault="007D1C60">
      <w:pPr>
        <w:numPr>
          <w:ilvl w:val="0"/>
          <w:numId w:val="7"/>
        </w:numPr>
        <w:tabs>
          <w:tab w:val="left" w:pos="420"/>
          <w:tab w:val="left" w:pos="753"/>
        </w:tabs>
        <w:snapToGrid w:val="0"/>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支持强光抑制、自动补光、连续抓拍、智能降噪、夜间增强等技术，可适用于各种光照环境，具备</w:t>
      </w:r>
      <w:proofErr w:type="gramStart"/>
      <w:r>
        <w:rPr>
          <w:rStyle w:val="NormalCharacter"/>
          <w:rFonts w:asciiTheme="minorEastAsia" w:eastAsiaTheme="minorEastAsia" w:hAnsiTheme="minorEastAsia" w:cstheme="minorEastAsia" w:hint="eastAsia"/>
          <w:sz w:val="24"/>
        </w:rPr>
        <w:t>星光级</w:t>
      </w:r>
      <w:proofErr w:type="gramEnd"/>
      <w:r>
        <w:rPr>
          <w:rStyle w:val="NormalCharacter"/>
          <w:rFonts w:asciiTheme="minorEastAsia" w:eastAsiaTheme="minorEastAsia" w:hAnsiTheme="minorEastAsia" w:cstheme="minorEastAsia" w:hint="eastAsia"/>
          <w:sz w:val="24"/>
        </w:rPr>
        <w:t>成像技术，补光不够的前提下能正常识别</w:t>
      </w:r>
    </w:p>
    <w:p w:rsidR="00D32110" w:rsidRDefault="007D1C60">
      <w:pPr>
        <w:numPr>
          <w:ilvl w:val="0"/>
          <w:numId w:val="7"/>
        </w:numPr>
        <w:tabs>
          <w:tab w:val="left" w:pos="420"/>
          <w:tab w:val="left" w:pos="753"/>
        </w:tabs>
        <w:snapToGrid w:val="0"/>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内嵌智能视频分析，全天候平均检测率大于</w:t>
      </w:r>
      <w:r>
        <w:rPr>
          <w:rStyle w:val="NormalCharacter"/>
          <w:rFonts w:asciiTheme="minorEastAsia" w:eastAsiaTheme="minorEastAsia" w:hAnsiTheme="minorEastAsia" w:cstheme="minorEastAsia" w:hint="eastAsia"/>
          <w:sz w:val="24"/>
        </w:rPr>
        <w:t>99%</w:t>
      </w:r>
      <w:r>
        <w:rPr>
          <w:rStyle w:val="NormalCharacter"/>
          <w:rFonts w:asciiTheme="minorEastAsia" w:eastAsiaTheme="minorEastAsia" w:hAnsiTheme="minorEastAsia" w:cstheme="minorEastAsia" w:hint="eastAsia"/>
          <w:sz w:val="24"/>
        </w:rPr>
        <w:t>；</w:t>
      </w:r>
    </w:p>
    <w:p w:rsidR="00D32110" w:rsidRDefault="007D1C60">
      <w:pPr>
        <w:numPr>
          <w:ilvl w:val="0"/>
          <w:numId w:val="7"/>
        </w:numPr>
        <w:tabs>
          <w:tab w:val="left" w:pos="420"/>
          <w:tab w:val="left" w:pos="753"/>
        </w:tabs>
        <w:snapToGrid w:val="0"/>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lastRenderedPageBreak/>
        <w:t>采用高性能多核平台，性能可靠、稳定，集控制、语音、显示、开闸于一体，有显示屏幕；</w:t>
      </w:r>
    </w:p>
    <w:p w:rsidR="00D32110" w:rsidRDefault="007D1C60">
      <w:pPr>
        <w:numPr>
          <w:ilvl w:val="0"/>
          <w:numId w:val="7"/>
        </w:numPr>
        <w:tabs>
          <w:tab w:val="left" w:pos="420"/>
          <w:tab w:val="left" w:pos="753"/>
        </w:tabs>
        <w:snapToGrid w:val="0"/>
        <w:spacing w:line="312" w:lineRule="auto"/>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车牌无遮挡、无污损，在车辆速度为</w:t>
      </w:r>
      <w:r>
        <w:rPr>
          <w:rStyle w:val="NormalCharacter"/>
          <w:rFonts w:asciiTheme="minorEastAsia" w:eastAsiaTheme="minorEastAsia" w:hAnsiTheme="minorEastAsia" w:cstheme="minorEastAsia" w:hint="eastAsia"/>
          <w:sz w:val="24"/>
        </w:rPr>
        <w:t>5~40km/h</w:t>
      </w:r>
      <w:r>
        <w:rPr>
          <w:rStyle w:val="NormalCharacter"/>
          <w:rFonts w:asciiTheme="minorEastAsia" w:eastAsiaTheme="minorEastAsia" w:hAnsiTheme="minorEastAsia" w:cstheme="minorEastAsia" w:hint="eastAsia"/>
          <w:sz w:val="24"/>
        </w:rPr>
        <w:t>范围内，白天、夜间车牌识别各试验</w:t>
      </w:r>
      <w:r>
        <w:rPr>
          <w:rStyle w:val="NormalCharacter"/>
          <w:rFonts w:asciiTheme="minorEastAsia" w:eastAsiaTheme="minorEastAsia" w:hAnsiTheme="minorEastAsia" w:cstheme="minorEastAsia" w:hint="eastAsia"/>
          <w:sz w:val="24"/>
        </w:rPr>
        <w:t>100</w:t>
      </w:r>
      <w:r>
        <w:rPr>
          <w:rStyle w:val="NormalCharacter"/>
          <w:rFonts w:asciiTheme="minorEastAsia" w:eastAsiaTheme="minorEastAsia" w:hAnsiTheme="minorEastAsia" w:cstheme="minorEastAsia" w:hint="eastAsia"/>
          <w:sz w:val="24"/>
        </w:rPr>
        <w:t>次准确率达</w:t>
      </w:r>
      <w:r>
        <w:rPr>
          <w:rStyle w:val="NormalCharacter"/>
          <w:rFonts w:asciiTheme="minorEastAsia" w:eastAsiaTheme="minorEastAsia" w:hAnsiTheme="minorEastAsia" w:cstheme="minorEastAsia" w:hint="eastAsia"/>
          <w:sz w:val="24"/>
        </w:rPr>
        <w:t>99.8%</w:t>
      </w:r>
      <w:r>
        <w:rPr>
          <w:rStyle w:val="NormalCharacter"/>
          <w:rFonts w:asciiTheme="minorEastAsia" w:eastAsiaTheme="minorEastAsia" w:hAnsiTheme="minorEastAsia" w:cstheme="minorEastAsia" w:hint="eastAsia"/>
          <w:sz w:val="24"/>
        </w:rPr>
        <w:t>以上</w:t>
      </w:r>
    </w:p>
    <w:p w:rsidR="00D32110" w:rsidRDefault="007D1C60">
      <w:pPr>
        <w:spacing w:line="360" w:lineRule="auto"/>
        <w:ind w:left="420"/>
        <w:jc w:val="left"/>
        <w:textAlignment w:val="baseline"/>
        <w:rPr>
          <w:rStyle w:val="NormalCharacter"/>
          <w:rFonts w:asciiTheme="minorEastAsia" w:eastAsiaTheme="minorEastAsia" w:hAnsiTheme="minorEastAsia" w:cstheme="minorEastAsia"/>
          <w:sz w:val="28"/>
          <w:szCs w:val="28"/>
        </w:rPr>
      </w:pPr>
      <w:r>
        <w:rPr>
          <w:rStyle w:val="NormalCharacter"/>
          <w:rFonts w:asciiTheme="minorEastAsia" w:eastAsiaTheme="minorEastAsia" w:hAnsiTheme="minorEastAsia" w:cstheme="minorEastAsia" w:hint="eastAsia"/>
          <w:kern w:val="0"/>
          <w:sz w:val="28"/>
          <w:szCs w:val="28"/>
        </w:rPr>
        <w:t>4.2</w:t>
      </w:r>
      <w:r>
        <w:rPr>
          <w:rStyle w:val="NormalCharacter"/>
          <w:rFonts w:asciiTheme="minorEastAsia" w:eastAsiaTheme="minorEastAsia" w:hAnsiTheme="minorEastAsia" w:cstheme="minorEastAsia" w:hint="eastAsia"/>
          <w:sz w:val="28"/>
          <w:szCs w:val="28"/>
        </w:rPr>
        <w:t>门禁管理系统升级改造</w:t>
      </w: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1"/>
        <w:gridCol w:w="4341"/>
        <w:gridCol w:w="3908"/>
      </w:tblGrid>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hint="eastAsia"/>
                <w:b/>
                <w:color w:val="000000"/>
                <w:sz w:val="20"/>
                <w:szCs w:val="20"/>
              </w:rPr>
              <w:t>序号</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名称</w:t>
            </w:r>
          </w:p>
        </w:tc>
        <w:tc>
          <w:tcPr>
            <w:tcW w:w="3908" w:type="dxa"/>
            <w:vAlign w:val="center"/>
          </w:tcPr>
          <w:p w:rsidR="00D32110" w:rsidRDefault="007D1C60">
            <w:pPr>
              <w:jc w:val="center"/>
              <w:rPr>
                <w:rFonts w:cs="Arial"/>
                <w:b/>
                <w:sz w:val="20"/>
                <w:szCs w:val="20"/>
              </w:rPr>
            </w:pPr>
            <w:r>
              <w:rPr>
                <w:rFonts w:cs="Arial" w:hint="eastAsia"/>
                <w:b/>
                <w:sz w:val="20"/>
                <w:szCs w:val="20"/>
              </w:rPr>
              <w:t>防撞无刷系列</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1</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传动电机</w:t>
            </w:r>
          </w:p>
        </w:tc>
        <w:tc>
          <w:tcPr>
            <w:tcW w:w="3908" w:type="dxa"/>
            <w:vAlign w:val="center"/>
          </w:tcPr>
          <w:p w:rsidR="00D32110" w:rsidRDefault="007D1C60">
            <w:pPr>
              <w:jc w:val="center"/>
              <w:rPr>
                <w:rFonts w:cs="Arial"/>
                <w:b/>
                <w:sz w:val="20"/>
                <w:szCs w:val="20"/>
              </w:rPr>
            </w:pPr>
            <w:r>
              <w:rPr>
                <w:rFonts w:cs="Arial" w:hint="eastAsia"/>
                <w:b/>
                <w:sz w:val="20"/>
                <w:szCs w:val="20"/>
              </w:rPr>
              <w:t>无刷</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2</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定位原理</w:t>
            </w:r>
          </w:p>
        </w:tc>
        <w:tc>
          <w:tcPr>
            <w:tcW w:w="3908" w:type="dxa"/>
            <w:vAlign w:val="center"/>
          </w:tcPr>
          <w:p w:rsidR="00D32110" w:rsidRDefault="007D1C60">
            <w:pPr>
              <w:jc w:val="center"/>
              <w:rPr>
                <w:rFonts w:cs="Arial"/>
                <w:b/>
                <w:sz w:val="20"/>
                <w:szCs w:val="20"/>
              </w:rPr>
            </w:pPr>
            <w:r>
              <w:rPr>
                <w:rFonts w:cs="Arial" w:hint="eastAsia"/>
                <w:b/>
                <w:sz w:val="20"/>
                <w:szCs w:val="20"/>
              </w:rPr>
              <w:t>无刷智能定位</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3</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定位方式</w:t>
            </w:r>
          </w:p>
        </w:tc>
        <w:tc>
          <w:tcPr>
            <w:tcW w:w="3908" w:type="dxa"/>
            <w:vAlign w:val="center"/>
          </w:tcPr>
          <w:p w:rsidR="00D32110" w:rsidRDefault="007D1C60">
            <w:pPr>
              <w:jc w:val="center"/>
              <w:rPr>
                <w:rFonts w:cs="Arial"/>
                <w:b/>
                <w:sz w:val="20"/>
                <w:szCs w:val="20"/>
              </w:rPr>
            </w:pPr>
            <w:r>
              <w:rPr>
                <w:rFonts w:cs="Arial" w:hint="eastAsia"/>
                <w:b/>
                <w:sz w:val="20"/>
                <w:szCs w:val="20"/>
              </w:rPr>
              <w:t>智能反推力，</w:t>
            </w:r>
            <w:proofErr w:type="gramStart"/>
            <w:r>
              <w:rPr>
                <w:rFonts w:cs="Arial" w:hint="eastAsia"/>
                <w:b/>
                <w:sz w:val="20"/>
                <w:szCs w:val="20"/>
              </w:rPr>
              <w:t>不</w:t>
            </w:r>
            <w:proofErr w:type="gramEnd"/>
            <w:r>
              <w:rPr>
                <w:rFonts w:cs="Arial" w:hint="eastAsia"/>
                <w:b/>
                <w:sz w:val="20"/>
                <w:szCs w:val="20"/>
              </w:rPr>
              <w:t>锁定</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4</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缓冲</w:t>
            </w:r>
          </w:p>
        </w:tc>
        <w:tc>
          <w:tcPr>
            <w:tcW w:w="3908" w:type="dxa"/>
            <w:vAlign w:val="center"/>
          </w:tcPr>
          <w:p w:rsidR="00D32110" w:rsidRDefault="007D1C60">
            <w:pPr>
              <w:jc w:val="center"/>
              <w:rPr>
                <w:rFonts w:cs="Arial"/>
                <w:b/>
                <w:sz w:val="20"/>
                <w:szCs w:val="20"/>
              </w:rPr>
            </w:pPr>
            <w:r>
              <w:rPr>
                <w:rFonts w:cs="Arial" w:hint="eastAsia"/>
                <w:b/>
                <w:sz w:val="20"/>
                <w:szCs w:val="20"/>
              </w:rPr>
              <w:t>持续缓冲</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5</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防逆转</w:t>
            </w:r>
          </w:p>
        </w:tc>
        <w:tc>
          <w:tcPr>
            <w:tcW w:w="3908" w:type="dxa"/>
            <w:vAlign w:val="center"/>
          </w:tcPr>
          <w:p w:rsidR="00D32110" w:rsidRDefault="007D1C60">
            <w:pPr>
              <w:jc w:val="center"/>
              <w:rPr>
                <w:rFonts w:cs="Arial"/>
                <w:b/>
                <w:sz w:val="20"/>
                <w:szCs w:val="20"/>
              </w:rPr>
            </w:pPr>
            <w:r>
              <w:rPr>
                <w:rFonts w:cs="Arial" w:hint="eastAsia"/>
                <w:b/>
                <w:sz w:val="20"/>
                <w:szCs w:val="20"/>
              </w:rPr>
              <w:t>有</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6</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运行速度</w:t>
            </w:r>
          </w:p>
        </w:tc>
        <w:tc>
          <w:tcPr>
            <w:tcW w:w="3908" w:type="dxa"/>
            <w:vAlign w:val="center"/>
          </w:tcPr>
          <w:p w:rsidR="00D32110" w:rsidRDefault="007D1C60">
            <w:pPr>
              <w:jc w:val="center"/>
              <w:rPr>
                <w:rFonts w:cs="Arial"/>
                <w:b/>
                <w:sz w:val="20"/>
                <w:szCs w:val="20"/>
              </w:rPr>
            </w:pPr>
            <w:r>
              <w:rPr>
                <w:rFonts w:cs="Arial" w:hint="eastAsia"/>
                <w:b/>
                <w:sz w:val="20"/>
                <w:szCs w:val="20"/>
              </w:rPr>
              <w:t>加速</w:t>
            </w:r>
            <w:r>
              <w:rPr>
                <w:rFonts w:cs="Arial"/>
                <w:b/>
                <w:sz w:val="20"/>
                <w:szCs w:val="20"/>
              </w:rPr>
              <w:t>-</w:t>
            </w:r>
            <w:r>
              <w:rPr>
                <w:rFonts w:cs="Arial" w:hint="eastAsia"/>
                <w:b/>
                <w:sz w:val="20"/>
                <w:szCs w:val="20"/>
              </w:rPr>
              <w:t>减速</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7</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机械磨损</w:t>
            </w:r>
          </w:p>
        </w:tc>
        <w:tc>
          <w:tcPr>
            <w:tcW w:w="3908" w:type="dxa"/>
            <w:vAlign w:val="center"/>
          </w:tcPr>
          <w:p w:rsidR="00D32110" w:rsidRDefault="007D1C60">
            <w:pPr>
              <w:jc w:val="center"/>
              <w:rPr>
                <w:rFonts w:cs="Arial"/>
                <w:b/>
                <w:sz w:val="20"/>
                <w:szCs w:val="20"/>
              </w:rPr>
            </w:pPr>
            <w:r>
              <w:rPr>
                <w:rFonts w:cs="Arial" w:hint="eastAsia"/>
                <w:b/>
                <w:sz w:val="20"/>
                <w:szCs w:val="20"/>
              </w:rPr>
              <w:t>无</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8</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非法机械报警（无红外）</w:t>
            </w:r>
          </w:p>
        </w:tc>
        <w:tc>
          <w:tcPr>
            <w:tcW w:w="3908" w:type="dxa"/>
            <w:vAlign w:val="center"/>
          </w:tcPr>
          <w:p w:rsidR="00D32110" w:rsidRDefault="007D1C60">
            <w:pPr>
              <w:jc w:val="center"/>
              <w:rPr>
                <w:rFonts w:cs="Arial"/>
                <w:b/>
                <w:sz w:val="20"/>
                <w:szCs w:val="20"/>
              </w:rPr>
            </w:pPr>
            <w:r>
              <w:rPr>
                <w:rFonts w:cs="Arial" w:hint="eastAsia"/>
                <w:b/>
                <w:sz w:val="20"/>
                <w:szCs w:val="20"/>
              </w:rPr>
              <w:t>有</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9</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使用寿命</w:t>
            </w:r>
          </w:p>
        </w:tc>
        <w:tc>
          <w:tcPr>
            <w:tcW w:w="3908" w:type="dxa"/>
            <w:vAlign w:val="center"/>
          </w:tcPr>
          <w:p w:rsidR="00D32110" w:rsidRDefault="007D1C60">
            <w:pPr>
              <w:jc w:val="center"/>
              <w:rPr>
                <w:rFonts w:cs="Arial"/>
                <w:b/>
                <w:sz w:val="20"/>
                <w:szCs w:val="20"/>
              </w:rPr>
            </w:pPr>
            <w:r>
              <w:rPr>
                <w:rFonts w:cs="Arial"/>
                <w:b/>
                <w:sz w:val="20"/>
                <w:szCs w:val="20"/>
              </w:rPr>
              <w:t>5-10</w:t>
            </w:r>
            <w:r>
              <w:rPr>
                <w:rFonts w:cs="Arial" w:hint="eastAsia"/>
                <w:b/>
                <w:sz w:val="20"/>
                <w:szCs w:val="20"/>
              </w:rPr>
              <w:t>年</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10</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传动寿命</w:t>
            </w:r>
          </w:p>
        </w:tc>
        <w:tc>
          <w:tcPr>
            <w:tcW w:w="3908" w:type="dxa"/>
            <w:vAlign w:val="center"/>
          </w:tcPr>
          <w:p w:rsidR="00D32110" w:rsidRDefault="007D1C60">
            <w:pPr>
              <w:jc w:val="center"/>
              <w:rPr>
                <w:rFonts w:cs="Arial"/>
                <w:b/>
                <w:sz w:val="20"/>
                <w:szCs w:val="20"/>
              </w:rPr>
            </w:pPr>
            <w:r>
              <w:rPr>
                <w:rFonts w:cs="Arial"/>
                <w:b/>
                <w:sz w:val="20"/>
                <w:szCs w:val="20"/>
              </w:rPr>
              <w:t>1000</w:t>
            </w:r>
            <w:r>
              <w:rPr>
                <w:rFonts w:cs="Arial" w:hint="eastAsia"/>
                <w:b/>
                <w:sz w:val="20"/>
                <w:szCs w:val="20"/>
              </w:rPr>
              <w:t>万次</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11</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参数设置</w:t>
            </w:r>
          </w:p>
        </w:tc>
        <w:tc>
          <w:tcPr>
            <w:tcW w:w="3908" w:type="dxa"/>
            <w:vAlign w:val="center"/>
          </w:tcPr>
          <w:p w:rsidR="00D32110" w:rsidRDefault="007D1C60">
            <w:pPr>
              <w:jc w:val="center"/>
              <w:rPr>
                <w:rFonts w:cs="Arial"/>
                <w:b/>
                <w:sz w:val="20"/>
                <w:szCs w:val="20"/>
              </w:rPr>
            </w:pPr>
            <w:r>
              <w:rPr>
                <w:rFonts w:cs="Arial" w:hint="eastAsia"/>
                <w:b/>
                <w:sz w:val="20"/>
                <w:szCs w:val="20"/>
              </w:rPr>
              <w:t>数码按键</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12</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记忆</w:t>
            </w:r>
          </w:p>
        </w:tc>
        <w:tc>
          <w:tcPr>
            <w:tcW w:w="3908" w:type="dxa"/>
            <w:vAlign w:val="center"/>
          </w:tcPr>
          <w:p w:rsidR="00D32110" w:rsidRDefault="007D1C60">
            <w:pPr>
              <w:jc w:val="center"/>
              <w:rPr>
                <w:rFonts w:cs="Arial"/>
                <w:b/>
                <w:sz w:val="20"/>
                <w:szCs w:val="20"/>
              </w:rPr>
            </w:pPr>
            <w:r>
              <w:rPr>
                <w:rFonts w:cs="Arial" w:hint="eastAsia"/>
                <w:b/>
                <w:sz w:val="20"/>
                <w:szCs w:val="20"/>
              </w:rPr>
              <w:t>有</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13</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消防输入</w:t>
            </w:r>
          </w:p>
        </w:tc>
        <w:tc>
          <w:tcPr>
            <w:tcW w:w="3908" w:type="dxa"/>
            <w:vAlign w:val="center"/>
          </w:tcPr>
          <w:p w:rsidR="00D32110" w:rsidRDefault="007D1C60">
            <w:pPr>
              <w:jc w:val="center"/>
              <w:rPr>
                <w:rFonts w:cs="Arial"/>
                <w:b/>
                <w:sz w:val="20"/>
                <w:szCs w:val="20"/>
              </w:rPr>
            </w:pPr>
            <w:r>
              <w:rPr>
                <w:rFonts w:cs="Arial" w:hint="eastAsia"/>
                <w:b/>
                <w:sz w:val="20"/>
                <w:szCs w:val="20"/>
              </w:rPr>
              <w:t>有</w:t>
            </w:r>
          </w:p>
        </w:tc>
      </w:tr>
      <w:tr w:rsidR="00D32110">
        <w:trPr>
          <w:trHeight w:val="339"/>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14</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反馈信号输出</w:t>
            </w:r>
          </w:p>
        </w:tc>
        <w:tc>
          <w:tcPr>
            <w:tcW w:w="3908" w:type="dxa"/>
            <w:vAlign w:val="center"/>
          </w:tcPr>
          <w:p w:rsidR="00D32110" w:rsidRDefault="007D1C60">
            <w:pPr>
              <w:jc w:val="center"/>
              <w:rPr>
                <w:rFonts w:cs="Arial"/>
                <w:b/>
                <w:sz w:val="20"/>
                <w:szCs w:val="20"/>
              </w:rPr>
            </w:pPr>
            <w:r>
              <w:rPr>
                <w:rFonts w:cs="Arial" w:hint="eastAsia"/>
                <w:b/>
                <w:sz w:val="20"/>
                <w:szCs w:val="20"/>
              </w:rPr>
              <w:t>有</w:t>
            </w:r>
          </w:p>
        </w:tc>
      </w:tr>
      <w:tr w:rsidR="00D32110">
        <w:trPr>
          <w:trHeight w:val="340"/>
          <w:jc w:val="center"/>
        </w:trPr>
        <w:tc>
          <w:tcPr>
            <w:tcW w:w="1351" w:type="dxa"/>
            <w:vAlign w:val="center"/>
          </w:tcPr>
          <w:p w:rsidR="00D32110" w:rsidRDefault="007D1C60">
            <w:pPr>
              <w:jc w:val="center"/>
              <w:rPr>
                <w:rFonts w:cs="Arial"/>
                <w:b/>
                <w:color w:val="000000"/>
                <w:sz w:val="20"/>
                <w:szCs w:val="20"/>
              </w:rPr>
            </w:pPr>
            <w:r>
              <w:rPr>
                <w:rFonts w:cs="Arial"/>
                <w:b/>
                <w:color w:val="000000"/>
                <w:sz w:val="20"/>
                <w:szCs w:val="20"/>
              </w:rPr>
              <w:t>15</w:t>
            </w:r>
          </w:p>
        </w:tc>
        <w:tc>
          <w:tcPr>
            <w:tcW w:w="4341" w:type="dxa"/>
            <w:vAlign w:val="center"/>
          </w:tcPr>
          <w:p w:rsidR="00D32110" w:rsidRDefault="007D1C60">
            <w:pPr>
              <w:jc w:val="center"/>
              <w:rPr>
                <w:rFonts w:cs="Arial"/>
                <w:b/>
                <w:color w:val="000000"/>
                <w:sz w:val="20"/>
                <w:szCs w:val="20"/>
              </w:rPr>
            </w:pPr>
            <w:r>
              <w:rPr>
                <w:rFonts w:cs="Arial" w:hint="eastAsia"/>
                <w:b/>
                <w:color w:val="000000"/>
                <w:sz w:val="20"/>
                <w:szCs w:val="20"/>
              </w:rPr>
              <w:t>断电常开</w:t>
            </w:r>
          </w:p>
        </w:tc>
        <w:tc>
          <w:tcPr>
            <w:tcW w:w="3908" w:type="dxa"/>
            <w:vAlign w:val="center"/>
          </w:tcPr>
          <w:p w:rsidR="00D32110" w:rsidRDefault="007D1C60">
            <w:pPr>
              <w:jc w:val="center"/>
              <w:rPr>
                <w:rFonts w:cs="Arial"/>
                <w:b/>
                <w:sz w:val="20"/>
                <w:szCs w:val="20"/>
              </w:rPr>
            </w:pPr>
            <w:r>
              <w:rPr>
                <w:rFonts w:cs="Arial" w:hint="eastAsia"/>
                <w:b/>
                <w:sz w:val="20"/>
                <w:szCs w:val="20"/>
              </w:rPr>
              <w:t>有</w:t>
            </w:r>
          </w:p>
        </w:tc>
      </w:tr>
    </w:tbl>
    <w:p w:rsidR="00D32110" w:rsidRDefault="007D1C60">
      <w:pPr>
        <w:spacing w:line="360" w:lineRule="auto"/>
        <w:jc w:val="left"/>
        <w:textAlignment w:val="baseline"/>
        <w:rPr>
          <w:rStyle w:val="NormalCharacter"/>
          <w:rFonts w:asciiTheme="minorEastAsia" w:eastAsiaTheme="minorEastAsia" w:hAnsiTheme="minorEastAsia" w:cstheme="minorEastAsia"/>
          <w:b/>
          <w:bCs/>
          <w:kern w:val="0"/>
          <w:sz w:val="24"/>
        </w:rPr>
      </w:pPr>
      <w:r>
        <w:rPr>
          <w:rStyle w:val="NormalCharacter"/>
          <w:rFonts w:asciiTheme="minorEastAsia" w:eastAsiaTheme="minorEastAsia" w:hAnsiTheme="minorEastAsia" w:cstheme="minorEastAsia" w:hint="eastAsia"/>
          <w:b/>
          <w:bCs/>
          <w:kern w:val="0"/>
          <w:sz w:val="24"/>
        </w:rPr>
        <w:t>5</w:t>
      </w:r>
      <w:r>
        <w:rPr>
          <w:rStyle w:val="NormalCharacter"/>
          <w:rFonts w:asciiTheme="minorEastAsia" w:eastAsiaTheme="minorEastAsia" w:hAnsiTheme="minorEastAsia" w:cstheme="minorEastAsia" w:hint="eastAsia"/>
          <w:b/>
          <w:bCs/>
          <w:kern w:val="0"/>
          <w:sz w:val="24"/>
        </w:rPr>
        <w:t>、</w:t>
      </w:r>
      <w:r>
        <w:rPr>
          <w:rStyle w:val="NormalCharacter"/>
          <w:rFonts w:asciiTheme="minorEastAsia" w:eastAsiaTheme="minorEastAsia" w:hAnsiTheme="minorEastAsia" w:cstheme="minorEastAsia" w:hint="eastAsia"/>
          <w:b/>
          <w:bCs/>
          <w:kern w:val="0"/>
          <w:sz w:val="28"/>
          <w:szCs w:val="28"/>
        </w:rPr>
        <w:t>验收</w:t>
      </w:r>
    </w:p>
    <w:p w:rsidR="00D32110" w:rsidRDefault="007D1C60">
      <w:pPr>
        <w:spacing w:line="360" w:lineRule="auto"/>
        <w:ind w:left="420" w:hangingChars="175" w:hanging="420"/>
        <w:jc w:val="left"/>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sz w:val="24"/>
        </w:rPr>
        <w:t xml:space="preserve"> </w:t>
      </w:r>
      <w:r>
        <w:rPr>
          <w:rStyle w:val="NormalCharacter"/>
          <w:rFonts w:asciiTheme="minorEastAsia" w:eastAsiaTheme="minorEastAsia" w:hAnsiTheme="minorEastAsia" w:cstheme="minorEastAsia" w:hint="eastAsia"/>
          <w:kern w:val="0"/>
          <w:sz w:val="24"/>
        </w:rPr>
        <w:t>系统设备验收：系统性能考核开始后，连续正常运转</w:t>
      </w:r>
      <w:r>
        <w:rPr>
          <w:rStyle w:val="NormalCharacter"/>
          <w:rFonts w:asciiTheme="minorEastAsia" w:eastAsiaTheme="minorEastAsia" w:hAnsiTheme="minorEastAsia" w:cstheme="minorEastAsia" w:hint="eastAsia"/>
          <w:kern w:val="0"/>
          <w:sz w:val="24"/>
        </w:rPr>
        <w:t>120</w:t>
      </w:r>
      <w:r>
        <w:rPr>
          <w:rStyle w:val="NormalCharacter"/>
          <w:rFonts w:asciiTheme="minorEastAsia" w:eastAsiaTheme="minorEastAsia" w:hAnsiTheme="minorEastAsia" w:cstheme="minorEastAsia" w:hint="eastAsia"/>
          <w:kern w:val="0"/>
          <w:sz w:val="24"/>
        </w:rPr>
        <w:t>小时，系统性能验收合格。</w:t>
      </w:r>
    </w:p>
    <w:p w:rsidR="00D32110" w:rsidRDefault="007D1C60">
      <w:pPr>
        <w:spacing w:line="360" w:lineRule="auto"/>
        <w:jc w:val="left"/>
        <w:textAlignment w:val="baseline"/>
        <w:rPr>
          <w:rStyle w:val="NormalCharacter"/>
          <w:rFonts w:asciiTheme="minorEastAsia" w:eastAsiaTheme="minorEastAsia" w:hAnsiTheme="minorEastAsia" w:cstheme="minorEastAsia"/>
          <w:b/>
          <w:bCs/>
          <w:kern w:val="0"/>
          <w:sz w:val="28"/>
          <w:szCs w:val="28"/>
        </w:rPr>
      </w:pPr>
      <w:r>
        <w:rPr>
          <w:rStyle w:val="NormalCharacter"/>
          <w:rFonts w:asciiTheme="minorEastAsia" w:eastAsiaTheme="minorEastAsia" w:hAnsiTheme="minorEastAsia" w:cstheme="minorEastAsia" w:hint="eastAsia"/>
          <w:b/>
          <w:bCs/>
          <w:kern w:val="0"/>
          <w:sz w:val="28"/>
          <w:szCs w:val="28"/>
        </w:rPr>
        <w:t>6</w:t>
      </w:r>
      <w:r>
        <w:rPr>
          <w:rStyle w:val="NormalCharacter"/>
          <w:rFonts w:asciiTheme="minorEastAsia" w:eastAsiaTheme="minorEastAsia" w:hAnsiTheme="minorEastAsia" w:cstheme="minorEastAsia" w:hint="eastAsia"/>
          <w:b/>
          <w:bCs/>
          <w:kern w:val="0"/>
          <w:sz w:val="28"/>
          <w:szCs w:val="28"/>
        </w:rPr>
        <w:t>、安装及调试</w:t>
      </w:r>
      <w:r>
        <w:rPr>
          <w:rStyle w:val="NormalCharacter"/>
          <w:rFonts w:asciiTheme="minorEastAsia" w:eastAsiaTheme="minorEastAsia" w:hAnsiTheme="minorEastAsia" w:cstheme="minorEastAsia" w:hint="eastAsia"/>
          <w:b/>
          <w:bCs/>
          <w:kern w:val="0"/>
          <w:sz w:val="28"/>
          <w:szCs w:val="28"/>
        </w:rPr>
        <w:t xml:space="preserve"> </w:t>
      </w:r>
    </w:p>
    <w:p w:rsidR="00D32110" w:rsidRDefault="007D1C60">
      <w:pPr>
        <w:spacing w:line="360" w:lineRule="auto"/>
        <w:ind w:left="420" w:hangingChars="175" w:hanging="420"/>
        <w:jc w:val="left"/>
        <w:textAlignment w:val="baseline"/>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6.1 </w:t>
      </w:r>
      <w:r>
        <w:rPr>
          <w:rStyle w:val="NormalCharacter"/>
          <w:rFonts w:asciiTheme="minorEastAsia" w:eastAsiaTheme="minorEastAsia" w:hAnsiTheme="minorEastAsia" w:cstheme="minorEastAsia" w:hint="eastAsia"/>
          <w:sz w:val="24"/>
        </w:rPr>
        <w:t>乙方负责向甲方提供项目实施所需的各类技术资料。</w:t>
      </w:r>
    </w:p>
    <w:p w:rsidR="00D32110" w:rsidRDefault="007D1C60">
      <w:pPr>
        <w:pStyle w:val="BodyText"/>
        <w:widowControl/>
        <w:spacing w:before="0"/>
        <w:jc w:val="both"/>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szCs w:val="18"/>
        </w:rPr>
        <w:t xml:space="preserve">6.2 </w:t>
      </w:r>
      <w:r>
        <w:rPr>
          <w:rStyle w:val="NormalCharacter"/>
          <w:rFonts w:asciiTheme="minorEastAsia" w:eastAsiaTheme="minorEastAsia" w:hAnsiTheme="minorEastAsia" w:cstheme="minorEastAsia" w:hint="eastAsia"/>
          <w:sz w:val="24"/>
          <w:szCs w:val="18"/>
        </w:rPr>
        <w:t>乙方负责</w:t>
      </w:r>
      <w:r>
        <w:rPr>
          <w:rStyle w:val="NormalCharacter"/>
          <w:rFonts w:asciiTheme="minorEastAsia" w:eastAsiaTheme="minorEastAsia" w:hAnsiTheme="minorEastAsia" w:cstheme="minorEastAsia" w:hint="eastAsia"/>
          <w:sz w:val="24"/>
        </w:rPr>
        <w:t>车牌识别系统的安装与调试。</w:t>
      </w:r>
    </w:p>
    <w:p w:rsidR="00D32110" w:rsidRDefault="007D1C60">
      <w:pPr>
        <w:spacing w:line="360" w:lineRule="auto"/>
        <w:jc w:val="left"/>
        <w:textAlignment w:val="baseline"/>
        <w:rPr>
          <w:rStyle w:val="NormalCharacter"/>
          <w:rFonts w:asciiTheme="minorEastAsia" w:eastAsiaTheme="minorEastAsia" w:hAnsiTheme="minorEastAsia" w:cstheme="minorEastAsia"/>
          <w:b/>
          <w:sz w:val="28"/>
          <w:szCs w:val="28"/>
        </w:rPr>
      </w:pPr>
      <w:r>
        <w:rPr>
          <w:rStyle w:val="NormalCharacter"/>
          <w:rFonts w:asciiTheme="minorEastAsia" w:eastAsiaTheme="minorEastAsia" w:hAnsiTheme="minorEastAsia" w:cstheme="minorEastAsia" w:hint="eastAsia"/>
          <w:b/>
          <w:sz w:val="28"/>
          <w:szCs w:val="28"/>
        </w:rPr>
        <w:t>7</w:t>
      </w:r>
      <w:r>
        <w:rPr>
          <w:rStyle w:val="NormalCharacter"/>
          <w:rFonts w:asciiTheme="minorEastAsia" w:eastAsiaTheme="minorEastAsia" w:hAnsiTheme="minorEastAsia" w:cstheme="minorEastAsia" w:hint="eastAsia"/>
          <w:b/>
          <w:sz w:val="28"/>
          <w:szCs w:val="28"/>
        </w:rPr>
        <w:t>、质量和机械保证</w:t>
      </w:r>
    </w:p>
    <w:p w:rsidR="00D32110" w:rsidRDefault="007D1C60">
      <w:pPr>
        <w:spacing w:line="360" w:lineRule="auto"/>
        <w:ind w:leftChars="31" w:left="665" w:hangingChars="250" w:hanging="600"/>
        <w:textAlignment w:val="baseline"/>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8.1 </w:t>
      </w:r>
      <w:r>
        <w:rPr>
          <w:rStyle w:val="NormalCharacter"/>
          <w:rFonts w:asciiTheme="minorEastAsia" w:eastAsiaTheme="minorEastAsia" w:hAnsiTheme="minorEastAsia" w:cstheme="minorEastAsia" w:hint="eastAsia"/>
          <w:sz w:val="24"/>
        </w:rPr>
        <w:t>乙方所提供的设备规格和质量必须满足甲方确认的相应要求，并且是乙方现阶段生产性能优良的全新的，未使用过的设备。</w:t>
      </w:r>
    </w:p>
    <w:p w:rsidR="00D32110" w:rsidRDefault="007D1C60">
      <w:pPr>
        <w:spacing w:line="360" w:lineRule="auto"/>
        <w:ind w:leftChars="28" w:left="659" w:hangingChars="250" w:hanging="600"/>
        <w:textAlignment w:val="baseline"/>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8.2 </w:t>
      </w:r>
      <w:r>
        <w:rPr>
          <w:rStyle w:val="NormalCharacter"/>
          <w:rFonts w:asciiTheme="minorEastAsia" w:eastAsiaTheme="minorEastAsia" w:hAnsiTheme="minorEastAsia" w:cstheme="minorEastAsia" w:hint="eastAsia"/>
          <w:sz w:val="24"/>
        </w:rPr>
        <w:t>乙方提供的设备资料必须与实物相符，并且能满足现场安装、试运转、性能考核以及安全操作和维修方便等要求。</w:t>
      </w:r>
    </w:p>
    <w:p w:rsidR="00D32110" w:rsidRDefault="007D1C60">
      <w:pPr>
        <w:spacing w:line="360" w:lineRule="auto"/>
        <w:textAlignment w:val="baseline"/>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8.3 </w:t>
      </w:r>
      <w:r>
        <w:rPr>
          <w:rStyle w:val="NormalCharacter"/>
          <w:rFonts w:asciiTheme="minorEastAsia" w:eastAsiaTheme="minorEastAsia" w:hAnsiTheme="minorEastAsia" w:cstheme="minorEastAsia" w:hint="eastAsia"/>
          <w:sz w:val="24"/>
        </w:rPr>
        <w:t>乙方在交货前应对设备的质量、规格、性能、数量等进行全面检查，提供齐</w:t>
      </w:r>
      <w:r>
        <w:rPr>
          <w:rStyle w:val="NormalCharacter"/>
          <w:rFonts w:asciiTheme="minorEastAsia" w:eastAsiaTheme="minorEastAsia" w:hAnsiTheme="minorEastAsia" w:cstheme="minorEastAsia" w:hint="eastAsia"/>
          <w:sz w:val="24"/>
        </w:rPr>
        <w:lastRenderedPageBreak/>
        <w:t>备的质量合格证明。</w:t>
      </w:r>
    </w:p>
    <w:p w:rsidR="00D32110" w:rsidRDefault="007D1C60">
      <w:pPr>
        <w:spacing w:line="360" w:lineRule="auto"/>
        <w:textAlignment w:val="baseline"/>
        <w:rPr>
          <w:rStyle w:val="NormalCharacter"/>
          <w:rFonts w:asciiTheme="minorEastAsia" w:eastAsiaTheme="minorEastAsia" w:hAnsiTheme="minorEastAsia" w:cstheme="minorEastAsia"/>
          <w:sz w:val="24"/>
        </w:rPr>
      </w:pPr>
      <w:r>
        <w:rPr>
          <w:rStyle w:val="NormalCharacter"/>
          <w:rFonts w:asciiTheme="minorEastAsia" w:eastAsiaTheme="minorEastAsia" w:hAnsiTheme="minorEastAsia" w:cstheme="minorEastAsia" w:hint="eastAsia"/>
          <w:sz w:val="24"/>
        </w:rPr>
        <w:t xml:space="preserve">8.4 </w:t>
      </w:r>
      <w:r>
        <w:rPr>
          <w:rStyle w:val="NormalCharacter"/>
          <w:rFonts w:asciiTheme="minorEastAsia" w:eastAsiaTheme="minorEastAsia" w:hAnsiTheme="minorEastAsia" w:cstheme="minorEastAsia" w:hint="eastAsia"/>
          <w:sz w:val="24"/>
        </w:rPr>
        <w:t>在质量保证期内如因乙方原因，设备出现缺陷或损坏时，乙方应及时自费到现场进行免费修理或更换。被维修设备或零部件的质量和机械性能保证期将顺延，被更换设备或零部件的质量和机械性能保证期将重新计算。</w:t>
      </w:r>
    </w:p>
    <w:p w:rsidR="00D32110" w:rsidRDefault="007D1C60">
      <w:pPr>
        <w:spacing w:line="360" w:lineRule="auto"/>
        <w:ind w:leftChars="-10" w:left="-21"/>
        <w:jc w:val="left"/>
        <w:textAlignment w:val="baseline"/>
        <w:rPr>
          <w:rStyle w:val="NormalCharacter"/>
          <w:rFonts w:asciiTheme="minorEastAsia" w:eastAsiaTheme="minorEastAsia" w:hAnsiTheme="minorEastAsia" w:cstheme="minorEastAsia"/>
          <w:b/>
          <w:bCs/>
          <w:kern w:val="0"/>
          <w:sz w:val="28"/>
          <w:szCs w:val="28"/>
        </w:rPr>
      </w:pPr>
      <w:r>
        <w:rPr>
          <w:rStyle w:val="NormalCharacter"/>
          <w:rFonts w:asciiTheme="minorEastAsia" w:eastAsiaTheme="minorEastAsia" w:hAnsiTheme="minorEastAsia" w:cstheme="minorEastAsia" w:hint="eastAsia"/>
          <w:b/>
          <w:bCs/>
          <w:kern w:val="0"/>
          <w:sz w:val="28"/>
          <w:szCs w:val="28"/>
        </w:rPr>
        <w:t>8</w:t>
      </w:r>
      <w:r>
        <w:rPr>
          <w:rStyle w:val="NormalCharacter"/>
          <w:rFonts w:asciiTheme="minorEastAsia" w:eastAsiaTheme="minorEastAsia" w:hAnsiTheme="minorEastAsia" w:cstheme="minorEastAsia" w:hint="eastAsia"/>
          <w:b/>
          <w:bCs/>
          <w:kern w:val="0"/>
          <w:sz w:val="28"/>
          <w:szCs w:val="28"/>
        </w:rPr>
        <w:t>、供货周期</w:t>
      </w:r>
    </w:p>
    <w:p w:rsidR="00D32110" w:rsidRDefault="007D1C60">
      <w:pPr>
        <w:textAlignment w:val="baseline"/>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乙方在合同签订</w:t>
      </w:r>
      <w:r>
        <w:rPr>
          <w:rStyle w:val="NormalCharacter"/>
          <w:rFonts w:asciiTheme="minorEastAsia" w:eastAsiaTheme="minorEastAsia" w:hAnsiTheme="minorEastAsia" w:cstheme="minorEastAsia" w:hint="eastAsia"/>
          <w:kern w:val="0"/>
          <w:sz w:val="24"/>
        </w:rPr>
        <w:t>1</w:t>
      </w:r>
      <w:r>
        <w:rPr>
          <w:rStyle w:val="NormalCharacter"/>
          <w:rFonts w:asciiTheme="minorEastAsia" w:eastAsiaTheme="minorEastAsia" w:hAnsiTheme="minorEastAsia" w:cstheme="minorEastAsia" w:hint="eastAsia"/>
          <w:kern w:val="0"/>
          <w:sz w:val="24"/>
        </w:rPr>
        <w:t>周内将设备运至买方指定地点并进行安装、调试。</w:t>
      </w:r>
    </w:p>
    <w:p w:rsidR="00D32110" w:rsidRDefault="00D32110">
      <w:pPr>
        <w:textAlignment w:val="baseline"/>
        <w:rPr>
          <w:rStyle w:val="NormalCharacter"/>
          <w:rFonts w:asciiTheme="minorEastAsia" w:eastAsiaTheme="minorEastAsia" w:hAnsiTheme="minorEastAsia" w:cstheme="minorEastAsia"/>
          <w:kern w:val="0"/>
          <w:sz w:val="24"/>
        </w:rPr>
      </w:pPr>
    </w:p>
    <w:p w:rsidR="00D32110" w:rsidRDefault="007D1C60">
      <w:pPr>
        <w:textAlignment w:val="baseline"/>
        <w:rPr>
          <w:rStyle w:val="NormalCharacter"/>
          <w:rFonts w:asciiTheme="minorEastAsia" w:eastAsiaTheme="minorEastAsia" w:hAnsiTheme="minorEastAsia" w:cstheme="minorEastAsia"/>
          <w:b/>
          <w:bCs/>
          <w:kern w:val="0"/>
          <w:sz w:val="28"/>
          <w:szCs w:val="28"/>
        </w:rPr>
      </w:pPr>
      <w:r>
        <w:rPr>
          <w:rStyle w:val="NormalCharacter"/>
          <w:rFonts w:asciiTheme="minorEastAsia" w:eastAsiaTheme="minorEastAsia" w:hAnsiTheme="minorEastAsia" w:cstheme="minorEastAsia" w:hint="eastAsia"/>
          <w:b/>
          <w:bCs/>
          <w:kern w:val="0"/>
          <w:sz w:val="28"/>
          <w:szCs w:val="28"/>
        </w:rPr>
        <w:t>9</w:t>
      </w:r>
      <w:r>
        <w:rPr>
          <w:rStyle w:val="NormalCharacter"/>
          <w:rFonts w:asciiTheme="minorEastAsia" w:eastAsiaTheme="minorEastAsia" w:hAnsiTheme="minorEastAsia" w:cstheme="minorEastAsia" w:hint="eastAsia"/>
          <w:b/>
          <w:bCs/>
          <w:kern w:val="0"/>
          <w:sz w:val="28"/>
          <w:szCs w:val="28"/>
        </w:rPr>
        <w:t>、售后服务</w:t>
      </w:r>
    </w:p>
    <w:p w:rsidR="00D32110" w:rsidRDefault="007D1C60">
      <w:pPr>
        <w:textAlignment w:val="baseline"/>
        <w:rPr>
          <w:rStyle w:val="NormalCharacter"/>
          <w:rFonts w:asciiTheme="minorEastAsia" w:eastAsiaTheme="minorEastAsia" w:hAnsiTheme="minorEastAsia" w:cstheme="minorEastAsia"/>
          <w:color w:val="000000"/>
          <w:kern w:val="0"/>
          <w:sz w:val="24"/>
        </w:rPr>
      </w:pPr>
      <w:r>
        <w:rPr>
          <w:rStyle w:val="NormalCharacter"/>
          <w:rFonts w:asciiTheme="minorEastAsia" w:eastAsiaTheme="minorEastAsia" w:hAnsiTheme="minorEastAsia" w:cstheme="minorEastAsia" w:hint="eastAsia"/>
          <w:b/>
          <w:bCs/>
          <w:kern w:val="0"/>
          <w:sz w:val="24"/>
        </w:rPr>
        <w:t xml:space="preserve">  </w:t>
      </w:r>
      <w:r>
        <w:rPr>
          <w:rStyle w:val="NormalCharacter"/>
          <w:rFonts w:asciiTheme="minorEastAsia" w:eastAsiaTheme="minorEastAsia" w:hAnsiTheme="minorEastAsia" w:cstheme="minorEastAsia" w:hint="eastAsia"/>
          <w:color w:val="000000"/>
          <w:kern w:val="0"/>
          <w:sz w:val="24"/>
        </w:rPr>
        <w:t>质保一年，终身维护。</w:t>
      </w:r>
    </w:p>
    <w:p w:rsidR="00D32110" w:rsidRDefault="00D32110">
      <w:pPr>
        <w:tabs>
          <w:tab w:val="left" w:pos="5880"/>
        </w:tabs>
        <w:spacing w:line="520" w:lineRule="exact"/>
      </w:pPr>
    </w:p>
    <w:sectPr w:rsidR="00D3211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C60" w:rsidRDefault="007D1C60">
      <w:r>
        <w:separator/>
      </w:r>
    </w:p>
  </w:endnote>
  <w:endnote w:type="continuationSeparator" w:id="0">
    <w:p w:rsidR="007D1C60" w:rsidRDefault="007D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110" w:rsidRDefault="00D321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C60" w:rsidRDefault="007D1C60">
      <w:r>
        <w:separator/>
      </w:r>
    </w:p>
  </w:footnote>
  <w:footnote w:type="continuationSeparator" w:id="0">
    <w:p w:rsidR="007D1C60" w:rsidRDefault="007D1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40B577"/>
    <w:multiLevelType w:val="singleLevel"/>
    <w:tmpl w:val="9A40B577"/>
    <w:lvl w:ilvl="0">
      <w:start w:val="4"/>
      <w:numFmt w:val="decimal"/>
      <w:suff w:val="nothing"/>
      <w:lvlText w:val="%1、"/>
      <w:lvlJc w:val="left"/>
      <w:pPr>
        <w:widowControl/>
        <w:textAlignment w:val="baseline"/>
      </w:pPr>
    </w:lvl>
  </w:abstractNum>
  <w:abstractNum w:abstractNumId="1" w15:restartNumberingAfterBreak="0">
    <w:nsid w:val="16393AC2"/>
    <w:multiLevelType w:val="multilevel"/>
    <w:tmpl w:val="16393AC2"/>
    <w:lvl w:ilvl="0">
      <w:start w:val="1"/>
      <w:numFmt w:val="lowerLetter"/>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15:restartNumberingAfterBreak="0">
    <w:nsid w:val="59142752"/>
    <w:multiLevelType w:val="singleLevel"/>
    <w:tmpl w:val="59142752"/>
    <w:lvl w:ilvl="0">
      <w:start w:val="1"/>
      <w:numFmt w:val="decimal"/>
      <w:lvlText w:val="%1)"/>
      <w:lvlJc w:val="left"/>
      <w:pPr>
        <w:widowControl/>
        <w:ind w:left="425" w:hanging="425"/>
        <w:textAlignment w:val="baseline"/>
      </w:pPr>
    </w:lvl>
  </w:abstractNum>
  <w:abstractNum w:abstractNumId="4" w15:restartNumberingAfterBreak="0">
    <w:nsid w:val="591D1B1D"/>
    <w:multiLevelType w:val="singleLevel"/>
    <w:tmpl w:val="591D1B1D"/>
    <w:lvl w:ilvl="0">
      <w:start w:val="1"/>
      <w:numFmt w:val="decimal"/>
      <w:lvlText w:val="%1)"/>
      <w:lvlJc w:val="left"/>
      <w:pPr>
        <w:widowControl/>
        <w:ind w:left="425" w:hanging="425"/>
        <w:textAlignment w:val="baseline"/>
      </w:pPr>
      <w:rPr>
        <w:color w:val="000000"/>
      </w:rPr>
    </w:lvl>
  </w:abstractNum>
  <w:abstractNum w:abstractNumId="5" w15:restartNumberingAfterBreak="0">
    <w:nsid w:val="5AA5CE6B"/>
    <w:multiLevelType w:val="singleLevel"/>
    <w:tmpl w:val="5AA5CE6B"/>
    <w:lvl w:ilvl="0">
      <w:start w:val="3"/>
      <w:numFmt w:val="decimal"/>
      <w:suff w:val="nothing"/>
      <w:lvlText w:val="%1、"/>
      <w:lvlJc w:val="left"/>
      <w:pPr>
        <w:widowControl/>
        <w:textAlignment w:val="baseline"/>
      </w:pPr>
    </w:lvl>
  </w:abstractNum>
  <w:abstractNum w:abstractNumId="6" w15:restartNumberingAfterBreak="0">
    <w:nsid w:val="5E009E04"/>
    <w:multiLevelType w:val="singleLevel"/>
    <w:tmpl w:val="5E009E04"/>
    <w:lvl w:ilvl="0">
      <w:start w:val="2"/>
      <w:numFmt w:val="chineseCounting"/>
      <w:suff w:val="nothing"/>
      <w:lvlText w:val="%1、"/>
      <w:lvlJc w:val="left"/>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7D1C60"/>
    <w:rsid w:val="008A5F0C"/>
    <w:rsid w:val="009600DE"/>
    <w:rsid w:val="00A23BE8"/>
    <w:rsid w:val="00D32110"/>
    <w:rsid w:val="05A37F6D"/>
    <w:rsid w:val="0D7804E6"/>
    <w:rsid w:val="1DF24855"/>
    <w:rsid w:val="26736F1B"/>
    <w:rsid w:val="2B3639CC"/>
    <w:rsid w:val="2C8112B6"/>
    <w:rsid w:val="35714339"/>
    <w:rsid w:val="39A42B7B"/>
    <w:rsid w:val="3CF668AD"/>
    <w:rsid w:val="400C3018"/>
    <w:rsid w:val="42AE5BEC"/>
    <w:rsid w:val="433A31CF"/>
    <w:rsid w:val="4E020B7F"/>
    <w:rsid w:val="5C127291"/>
    <w:rsid w:val="603975AD"/>
    <w:rsid w:val="60DE156F"/>
    <w:rsid w:val="6E8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2DADE1-DDA7-4EB5-A1B6-3E2AD898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UserStyle26"/>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spacing w:before="120" w:line="360" w:lineRule="auto"/>
      <w:jc w:val="center"/>
    </w:pPr>
    <w:rPr>
      <w:sz w:val="24"/>
      <w:szCs w:val="18"/>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character" w:customStyle="1" w:styleId="NormalCharacter">
    <w:name w:val="NormalCharacter"/>
    <w:semiHidden/>
    <w:rPr>
      <w:rFonts w:ascii="Times New Roman" w:eastAsia="宋体" w:hAnsi="Times New Roman" w:cs="Times New Roman"/>
      <w:kern w:val="2"/>
      <w:sz w:val="21"/>
      <w:szCs w:val="24"/>
      <w:lang w:val="en-US" w:eastAsia="zh-CN" w:bidi="ar-SA"/>
    </w:rPr>
  </w:style>
  <w:style w:type="paragraph" w:customStyle="1" w:styleId="BodyText">
    <w:name w:val="BodyText"/>
    <w:basedOn w:val="a"/>
    <w:qFormat/>
    <w:pPr>
      <w:spacing w:before="120" w:line="360" w:lineRule="auto"/>
      <w:jc w:val="center"/>
      <w:textAlignment w:val="baseline"/>
    </w:pPr>
    <w:rPr>
      <w:sz w:val="24"/>
      <w:szCs w:val="18"/>
    </w:rPr>
  </w:style>
  <w:style w:type="character" w:customStyle="1" w:styleId="UserStyle26">
    <w:name w:val="UserStyle_26"/>
    <w:basedOn w:val="NormalCharacter"/>
    <w:qFormat/>
    <w:rPr>
      <w:rFonts w:ascii="宋体" w:eastAsia="宋体" w:hAnsi="宋体" w:cs="Times New Roman"/>
      <w:color w:val="000000"/>
      <w:kern w:val="2"/>
      <w:sz w:val="20"/>
      <w:szCs w:val="20"/>
      <w:lang w:val="en-US" w:eastAsia="zh-CN" w:bidi="ar-SA"/>
    </w:rPr>
  </w:style>
  <w:style w:type="paragraph" w:customStyle="1" w:styleId="Heading3">
    <w:name w:val="Heading3"/>
    <w:basedOn w:val="a"/>
    <w:next w:val="a"/>
    <w:qFormat/>
    <w:pPr>
      <w:keepNext/>
      <w:keepLines/>
      <w:spacing w:before="260" w:after="260" w:line="416" w:lineRule="auto"/>
      <w:textAlignment w:val="baseline"/>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2993</Words>
  <Characters>17061</Characters>
  <Application>Microsoft Office Word</Application>
  <DocSecurity>0</DocSecurity>
  <Lines>142</Lines>
  <Paragraphs>40</Paragraphs>
  <ScaleCrop>false</ScaleCrop>
  <Company/>
  <LinksUpToDate>false</LinksUpToDate>
  <CharactersWithSpaces>20014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3</cp:revision>
  <dcterms:created xsi:type="dcterms:W3CDTF">2020-03-25T06:18:00Z</dcterms:created>
  <dcterms:modified xsi:type="dcterms:W3CDTF">2020-04-25T08:35:00Z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