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790475" w:rsidRDefault="0057661B" w:rsidP="00170042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储运团队人体除静电装置</w:t>
      </w:r>
      <w:r w:rsidR="00FA2B15">
        <w:rPr>
          <w:rFonts w:asciiTheme="majorEastAsia" w:eastAsiaTheme="majorEastAsia" w:hAnsiTheme="majorEastAsia" w:hint="eastAsia"/>
          <w:b/>
          <w:sz w:val="32"/>
          <w:szCs w:val="32"/>
        </w:rPr>
        <w:t>采购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80661A" w:rsidRPr="0080661A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FHC-PTCG20200229001</w:t>
      </w:r>
      <w:r w:rsidR="00C2427A" w:rsidRPr="0080661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80661A">
        <w:rPr>
          <w:rFonts w:hint="eastAsia"/>
          <w:sz w:val="24"/>
          <w:szCs w:val="24"/>
          <w:u w:val="single"/>
        </w:rPr>
        <w:t>储运团队人体除静电装置</w:t>
      </w:r>
      <w:r w:rsidR="00FA2B15">
        <w:rPr>
          <w:rFonts w:hint="eastAsia"/>
          <w:sz w:val="24"/>
          <w:szCs w:val="24"/>
          <w:u w:val="single"/>
        </w:rPr>
        <w:t>采购</w:t>
      </w:r>
      <w:r w:rsidRPr="004F0236">
        <w:rPr>
          <w:rFonts w:ascii="宋体" w:hAnsi="宋体" w:cs="宋体" w:hint="eastAsia"/>
          <w:bCs/>
          <w:sz w:val="24"/>
          <w:szCs w:val="24"/>
        </w:rPr>
        <w:t>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80661A">
        <w:rPr>
          <w:rFonts w:hint="eastAsia"/>
          <w:sz w:val="24"/>
          <w:szCs w:val="24"/>
        </w:rPr>
        <w:t>储运团队人体除静电装置</w:t>
      </w:r>
      <w:r w:rsidR="00FA2B15" w:rsidRPr="00FA2B15">
        <w:rPr>
          <w:rFonts w:hint="eastAsia"/>
          <w:sz w:val="24"/>
          <w:szCs w:val="24"/>
        </w:rPr>
        <w:t>采购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80661A">
        <w:rPr>
          <w:rFonts w:asciiTheme="majorEastAsia" w:eastAsiaTheme="majorEastAsia" w:hAnsiTheme="majorEastAsia" w:cs="宋体" w:hint="eastAsia"/>
          <w:bCs/>
          <w:sz w:val="24"/>
          <w:szCs w:val="24"/>
        </w:rPr>
        <w:t>200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E0132">
        <w:rPr>
          <w:rFonts w:asciiTheme="majorEastAsia" w:eastAsiaTheme="majorEastAsia" w:hAnsiTheme="majorEastAsia" w:cs="宋体" w:hint="eastAsia"/>
          <w:bCs/>
          <w:sz w:val="24"/>
          <w:szCs w:val="24"/>
        </w:rPr>
        <w:t>140套及辅材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80661A">
        <w:rPr>
          <w:rFonts w:asciiTheme="majorEastAsia" w:eastAsiaTheme="majorEastAsia" w:hAnsiTheme="majorEastAsia" w:cs="宋体" w:hint="eastAsia"/>
          <w:bCs/>
          <w:sz w:val="24"/>
          <w:szCs w:val="24"/>
        </w:rPr>
        <w:t>供货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80661A">
        <w:rPr>
          <w:rFonts w:asciiTheme="majorEastAsia" w:eastAsiaTheme="majorEastAsia" w:hAnsiTheme="majorEastAsia" w:hint="eastAsia"/>
          <w:sz w:val="24"/>
          <w:szCs w:val="24"/>
        </w:rPr>
        <w:t>2020年3月31日前货到现场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80661A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>参选人资格要求：</w:t>
      </w:r>
      <w:r w:rsidR="0080661A" w:rsidRPr="00B065F7">
        <w:rPr>
          <w:rFonts w:hint="eastAsia"/>
          <w:sz w:val="24"/>
          <w:szCs w:val="24"/>
        </w:rPr>
        <w:t>具备独立</w:t>
      </w:r>
      <w:r w:rsidR="0080661A">
        <w:rPr>
          <w:rFonts w:hint="eastAsia"/>
          <w:sz w:val="24"/>
          <w:szCs w:val="24"/>
        </w:rPr>
        <w:t>的企业法人资格</w:t>
      </w:r>
      <w:r w:rsidR="0080661A" w:rsidRPr="00B065F7">
        <w:rPr>
          <w:rFonts w:hint="eastAsia"/>
          <w:sz w:val="24"/>
          <w:szCs w:val="24"/>
        </w:rPr>
        <w:t>、具备有效的企业法人营业执照</w:t>
      </w:r>
      <w:r w:rsidR="0080661A">
        <w:rPr>
          <w:rFonts w:hint="eastAsia"/>
          <w:sz w:val="24"/>
          <w:szCs w:val="24"/>
        </w:rPr>
        <w:t>，信誉良好，并具有承担本项目的能力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</w:t>
      </w:r>
      <w:r w:rsidR="0080661A">
        <w:rPr>
          <w:rFonts w:ascii="宋体" w:hAnsi="宋体" w:cs="宋体" w:hint="eastAsia"/>
          <w:color w:val="333333"/>
          <w:shd w:val="clear" w:color="auto" w:fill="FFFFFF"/>
        </w:rPr>
        <w:t>20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80661A">
        <w:rPr>
          <w:rFonts w:ascii="宋体" w:hAnsi="宋体" w:cs="宋体" w:hint="eastAsia"/>
          <w:color w:val="333333"/>
          <w:shd w:val="clear" w:color="auto" w:fill="FFFFFF"/>
        </w:rPr>
        <w:t>03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80661A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</w:t>
      </w:r>
      <w:r w:rsidR="0080661A">
        <w:rPr>
          <w:rFonts w:ascii="宋体" w:hAnsi="宋体" w:cs="宋体" w:hint="eastAsia"/>
          <w:color w:val="333333"/>
          <w:shd w:val="clear" w:color="auto" w:fill="FFFFFF"/>
        </w:rPr>
        <w:t>20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0661A">
        <w:rPr>
          <w:rFonts w:ascii="宋体" w:hAnsi="宋体" w:cs="宋体" w:hint="eastAsia"/>
          <w:color w:val="333333"/>
          <w:shd w:val="clear" w:color="auto" w:fill="FFFFFF"/>
        </w:rPr>
        <w:t>03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0C479C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136736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proofErr w:type="gramStart"/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proofErr w:type="gramEnd"/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</w:t>
      </w:r>
      <w:proofErr w:type="gramStart"/>
      <w:r w:rsidRPr="004F0236">
        <w:rPr>
          <w:rFonts w:ascii="宋体" w:hAnsi="宋体" w:cs="宋体" w:hint="eastAsia"/>
          <w:color w:val="333333"/>
          <w:shd w:val="clear" w:color="auto" w:fill="FFFFFF"/>
        </w:rPr>
        <w:t>杜浔镇杜昌路</w:t>
      </w:r>
      <w:proofErr w:type="gramEnd"/>
      <w:r w:rsidRPr="004F0236">
        <w:rPr>
          <w:rFonts w:ascii="宋体" w:hAnsi="宋体" w:cs="宋体" w:hint="eastAsia"/>
          <w:color w:val="333333"/>
          <w:shd w:val="clear" w:color="auto" w:fill="FFFFFF"/>
        </w:rPr>
        <w:t>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170042" w:rsidRPr="00136736" w:rsidRDefault="00AB5853" w:rsidP="001367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</w:t>
      </w:r>
      <w:r w:rsidR="00136736">
        <w:rPr>
          <w:rFonts w:ascii="宋体" w:hAnsi="宋体" w:cs="宋体" w:hint="eastAsia"/>
          <w:color w:val="333333"/>
          <w:shd w:val="clear" w:color="auto" w:fill="FFFFFF"/>
        </w:rPr>
        <w:t>20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年</w:t>
      </w:r>
      <w:r w:rsidR="00136736">
        <w:rPr>
          <w:rFonts w:ascii="宋体" w:hAnsi="宋体" w:cs="宋体" w:hint="eastAsia"/>
          <w:color w:val="333333"/>
          <w:shd w:val="clear" w:color="auto" w:fill="FFFFFF"/>
        </w:rPr>
        <w:t>03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0C479C">
        <w:rPr>
          <w:rFonts w:ascii="宋体" w:hAnsi="宋体" w:cs="宋体" w:hint="eastAsia"/>
          <w:color w:val="333333"/>
          <w:shd w:val="clear" w:color="auto" w:fill="FFFFFF"/>
        </w:rPr>
        <w:t>04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sectPr w:rsidR="00170042" w:rsidRPr="001367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716" w:rsidRDefault="004C3716" w:rsidP="00281331">
      <w:r>
        <w:separator/>
      </w:r>
    </w:p>
  </w:endnote>
  <w:endnote w:type="continuationSeparator" w:id="0">
    <w:p w:rsidR="004C3716" w:rsidRDefault="004C3716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716" w:rsidRDefault="004C3716" w:rsidP="00281331">
      <w:r>
        <w:separator/>
      </w:r>
    </w:p>
  </w:footnote>
  <w:footnote w:type="continuationSeparator" w:id="0">
    <w:p w:rsidR="004C3716" w:rsidRDefault="004C3716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97A7C"/>
    <w:rsid w:val="000B323A"/>
    <w:rsid w:val="000C1BD5"/>
    <w:rsid w:val="000C479C"/>
    <w:rsid w:val="000F2E5E"/>
    <w:rsid w:val="00126696"/>
    <w:rsid w:val="00136736"/>
    <w:rsid w:val="001505B3"/>
    <w:rsid w:val="00170042"/>
    <w:rsid w:val="00193C3B"/>
    <w:rsid w:val="00196F1B"/>
    <w:rsid w:val="00197104"/>
    <w:rsid w:val="001E0132"/>
    <w:rsid w:val="002321F6"/>
    <w:rsid w:val="00281331"/>
    <w:rsid w:val="00293643"/>
    <w:rsid w:val="002C6DE3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3E1B85"/>
    <w:rsid w:val="003E3612"/>
    <w:rsid w:val="004002EB"/>
    <w:rsid w:val="0042468D"/>
    <w:rsid w:val="00443B8E"/>
    <w:rsid w:val="004A30EB"/>
    <w:rsid w:val="004C3716"/>
    <w:rsid w:val="004E6FD7"/>
    <w:rsid w:val="004F0236"/>
    <w:rsid w:val="004F0FC9"/>
    <w:rsid w:val="004F2515"/>
    <w:rsid w:val="004F4D2F"/>
    <w:rsid w:val="005015DF"/>
    <w:rsid w:val="0051066D"/>
    <w:rsid w:val="005313F7"/>
    <w:rsid w:val="00537ADC"/>
    <w:rsid w:val="0057661B"/>
    <w:rsid w:val="00586E40"/>
    <w:rsid w:val="00591081"/>
    <w:rsid w:val="005A021B"/>
    <w:rsid w:val="005A5389"/>
    <w:rsid w:val="005D2B7D"/>
    <w:rsid w:val="005E11B4"/>
    <w:rsid w:val="006950BE"/>
    <w:rsid w:val="006C1419"/>
    <w:rsid w:val="006E61F5"/>
    <w:rsid w:val="00722EF3"/>
    <w:rsid w:val="00743FEA"/>
    <w:rsid w:val="00785A63"/>
    <w:rsid w:val="00790475"/>
    <w:rsid w:val="008015EE"/>
    <w:rsid w:val="0080661A"/>
    <w:rsid w:val="008409A1"/>
    <w:rsid w:val="0084273C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A76A1"/>
    <w:rsid w:val="009C4A44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27361"/>
    <w:rsid w:val="00B47837"/>
    <w:rsid w:val="00BD108D"/>
    <w:rsid w:val="00C2427A"/>
    <w:rsid w:val="00C27762"/>
    <w:rsid w:val="00C70EC3"/>
    <w:rsid w:val="00C839F9"/>
    <w:rsid w:val="00CB4D56"/>
    <w:rsid w:val="00CC3647"/>
    <w:rsid w:val="00CD3CB2"/>
    <w:rsid w:val="00D015FA"/>
    <w:rsid w:val="00D05C94"/>
    <w:rsid w:val="00D27F83"/>
    <w:rsid w:val="00D4656D"/>
    <w:rsid w:val="00E0178A"/>
    <w:rsid w:val="00E04DB5"/>
    <w:rsid w:val="00E073BC"/>
    <w:rsid w:val="00E84403"/>
    <w:rsid w:val="00EA396B"/>
    <w:rsid w:val="00ED75AB"/>
    <w:rsid w:val="00F04FCC"/>
    <w:rsid w:val="00F82EB2"/>
    <w:rsid w:val="00F849A1"/>
    <w:rsid w:val="00F95D18"/>
    <w:rsid w:val="00F96AC1"/>
    <w:rsid w:val="00FA2B15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4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2020-03-04T09:01:00Z</dcterms:created>
  <dcterms:modified xsi:type="dcterms:W3CDTF">2020-03-04T09:01:00Z</dcterms:modified>
</cp:coreProperties>
</file>