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outlineLvl w:val="1"/>
        <w:rPr>
          <w:rFonts w:ascii="微软雅黑" w:hAnsi="微软雅黑" w:eastAsia="微软雅黑" w:cs="宋体"/>
          <w:color w:val="000000" w:themeColor="text1"/>
          <w:kern w:val="0"/>
          <w:sz w:val="39"/>
          <w:szCs w:val="39"/>
          <w14:textFill>
            <w14:solidFill>
              <w14:schemeClr w14:val="tx1"/>
            </w14:solidFill>
          </w14:textFill>
        </w:rPr>
      </w:pPr>
    </w:p>
    <w:p>
      <w:pPr>
        <w:widowControl/>
        <w:jc w:val="center"/>
        <w:outlineLvl w:val="1"/>
        <w:rPr>
          <w:rFonts w:hint="eastAsia" w:asciiTheme="minorEastAsia" w:hAnsiTheme="minorEastAsia" w:eastAsiaTheme="minorEastAsia" w:cstheme="minorEastAsia"/>
          <w:b w:val="0"/>
          <w:bCs w:val="0"/>
          <w:caps/>
          <w:color w:val="000000"/>
          <w:kern w:val="36"/>
          <w:sz w:val="90"/>
          <w:szCs w:val="90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0"/>
          <w:sz w:val="39"/>
          <w:szCs w:val="39"/>
          <w14:textFill>
            <w14:solidFill>
              <w14:schemeClr w14:val="tx1"/>
            </w14:solidFill>
          </w14:textFill>
        </w:rPr>
        <w:t>福建省福化天辰气体有限公司</w:t>
      </w:r>
    </w:p>
    <w:p>
      <w:pPr>
        <w:widowControl/>
        <w:jc w:val="center"/>
        <w:outlineLvl w:val="1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东骏生活区安防监控采购及安装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项目</w:t>
      </w:r>
      <w:bookmarkStart w:id="0" w:name="_GoBack"/>
      <w:bookmarkEnd w:id="0"/>
    </w:p>
    <w:p>
      <w:pPr>
        <w:widowControl/>
        <w:jc w:val="center"/>
        <w:outlineLvl w:val="1"/>
        <w:rPr>
          <w:rFonts w:hint="eastAsia" w:asciiTheme="minorEastAsia" w:hAnsiTheme="minorEastAsia" w:eastAsiaTheme="minorEastAsia" w:cstheme="minorEastAsia"/>
          <w:b w:val="0"/>
          <w:bCs w:val="0"/>
          <w:caps/>
          <w:color w:val="000000"/>
          <w:kern w:val="36"/>
          <w:sz w:val="90"/>
          <w:szCs w:val="90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中选候选人公示</w:t>
      </w:r>
    </w:p>
    <w:p>
      <w:pPr>
        <w:widowControl/>
        <w:shd w:val="clear" w:color="auto" w:fill="FFFFFF"/>
        <w:spacing w:after="225" w:line="420" w:lineRule="atLeast"/>
        <w:ind w:firstLine="560"/>
        <w:rPr>
          <w:rFonts w:ascii="微软雅黑" w:hAnsi="微软雅黑" w:eastAsia="宋体" w:cs="宋体"/>
          <w:color w:val="444444"/>
          <w:kern w:val="0"/>
          <w:sz w:val="24"/>
          <w:szCs w:val="24"/>
        </w:rPr>
      </w:pPr>
      <w:r>
        <w:rPr>
          <w:rFonts w:ascii="微软雅黑" w:hAnsi="微软雅黑" w:eastAsia="宋体" w:cs="宋体"/>
          <w:color w:val="444444"/>
          <w:kern w:val="0"/>
          <w:sz w:val="24"/>
          <w:szCs w:val="24"/>
        </w:rPr>
        <w:t>本项目于20</w:t>
      </w:r>
      <w:r>
        <w:rPr>
          <w:rFonts w:hint="eastAsia" w:ascii="微软雅黑" w:hAnsi="微软雅黑" w:eastAsia="宋体" w:cs="宋体"/>
          <w:color w:val="444444"/>
          <w:kern w:val="0"/>
          <w:sz w:val="24"/>
          <w:szCs w:val="24"/>
          <w:lang w:val="en-US" w:eastAsia="zh-CN"/>
        </w:rPr>
        <w:t>20</w:t>
      </w:r>
      <w:r>
        <w:rPr>
          <w:rFonts w:ascii="微软雅黑" w:hAnsi="微软雅黑" w:eastAsia="宋体" w:cs="宋体"/>
          <w:color w:val="444444"/>
          <w:kern w:val="0"/>
          <w:sz w:val="24"/>
          <w:szCs w:val="24"/>
        </w:rPr>
        <w:t>年</w:t>
      </w:r>
      <w:r>
        <w:rPr>
          <w:rFonts w:hint="eastAsia" w:ascii="微软雅黑" w:hAnsi="微软雅黑" w:eastAsia="宋体" w:cs="宋体"/>
          <w:color w:val="444444"/>
          <w:kern w:val="0"/>
          <w:sz w:val="24"/>
          <w:szCs w:val="24"/>
          <w:lang w:val="en-US" w:eastAsia="zh-CN"/>
        </w:rPr>
        <w:t>03</w:t>
      </w:r>
      <w:r>
        <w:rPr>
          <w:rFonts w:ascii="微软雅黑" w:hAnsi="微软雅黑" w:eastAsia="宋体" w:cs="宋体"/>
          <w:color w:val="444444"/>
          <w:kern w:val="0"/>
          <w:sz w:val="24"/>
          <w:szCs w:val="24"/>
        </w:rPr>
        <w:t>月</w:t>
      </w:r>
      <w:r>
        <w:rPr>
          <w:rFonts w:hint="eastAsia" w:ascii="微软雅黑" w:hAnsi="微软雅黑" w:eastAsia="宋体" w:cs="宋体"/>
          <w:color w:val="444444"/>
          <w:kern w:val="0"/>
          <w:sz w:val="24"/>
          <w:szCs w:val="24"/>
          <w:lang w:val="en-US" w:eastAsia="zh-CN"/>
        </w:rPr>
        <w:t>04</w:t>
      </w:r>
      <w:r>
        <w:rPr>
          <w:rFonts w:ascii="微软雅黑" w:hAnsi="微软雅黑" w:eastAsia="宋体" w:cs="宋体"/>
          <w:color w:val="444444"/>
          <w:kern w:val="0"/>
          <w:sz w:val="24"/>
          <w:szCs w:val="24"/>
        </w:rPr>
        <w:t xml:space="preserve">日13时00分在福建省福化天辰气体有限公司召开公开比选会议，经评选工作小组评审，现将比选结果公示如下： </w:t>
      </w:r>
    </w:p>
    <w:p>
      <w:pPr>
        <w:widowControl/>
        <w:shd w:val="clear" w:color="auto" w:fill="FFFFFF"/>
        <w:spacing w:after="225" w:line="420" w:lineRule="atLeast"/>
        <w:rPr>
          <w:rFonts w:hint="default" w:ascii="微软雅黑" w:hAnsi="微软雅黑" w:eastAsia="宋体" w:cs="宋体"/>
          <w:color w:val="444444"/>
          <w:kern w:val="0"/>
          <w:sz w:val="24"/>
          <w:szCs w:val="24"/>
          <w:lang w:val="en-US" w:eastAsia="zh-CN"/>
        </w:rPr>
      </w:pPr>
      <w:r>
        <w:rPr>
          <w:rFonts w:ascii="微软雅黑" w:hAnsi="微软雅黑" w:eastAsia="宋体" w:cs="宋体"/>
          <w:color w:val="444444"/>
          <w:kern w:val="0"/>
          <w:sz w:val="24"/>
          <w:szCs w:val="24"/>
        </w:rPr>
        <w:t>          1. 第一中选候选人：</w:t>
      </w:r>
      <w:r>
        <w:rPr>
          <w:rFonts w:hint="eastAsia" w:ascii="微软雅黑" w:hAnsi="微软雅黑" w:eastAsia="宋体" w:cs="宋体"/>
          <w:color w:val="444444"/>
          <w:kern w:val="0"/>
          <w:sz w:val="24"/>
          <w:szCs w:val="24"/>
          <w:lang w:val="en-US" w:eastAsia="zh-CN"/>
        </w:rPr>
        <w:t>泉州泉港宏信电脑科技有限公司</w:t>
      </w:r>
    </w:p>
    <w:p>
      <w:pPr>
        <w:widowControl/>
        <w:shd w:val="clear" w:color="auto" w:fill="FFFFFF"/>
        <w:spacing w:after="225" w:line="420" w:lineRule="atLeast"/>
        <w:ind w:left="360" w:hanging="360"/>
        <w:rPr>
          <w:rFonts w:hint="eastAsia" w:ascii="微软雅黑" w:hAnsi="微软雅黑" w:eastAsia="宋体" w:cs="宋体"/>
          <w:color w:val="444444"/>
          <w:kern w:val="0"/>
          <w:sz w:val="24"/>
          <w:szCs w:val="24"/>
          <w:lang w:eastAsia="zh-CN"/>
        </w:rPr>
      </w:pPr>
      <w:r>
        <w:rPr>
          <w:rFonts w:ascii="微软雅黑" w:hAnsi="微软雅黑" w:eastAsia="宋体" w:cs="宋体"/>
          <w:color w:val="444444"/>
          <w:kern w:val="0"/>
          <w:sz w:val="24"/>
          <w:szCs w:val="24"/>
        </w:rPr>
        <w:t>          2. 被确定为废选的参选人名称及原因：</w:t>
      </w:r>
      <w:r>
        <w:rPr>
          <w:rFonts w:hint="eastAsia" w:ascii="微软雅黑" w:hAnsi="微软雅黑" w:eastAsia="宋体" w:cs="宋体"/>
          <w:color w:val="444444"/>
          <w:kern w:val="0"/>
          <w:sz w:val="24"/>
          <w:szCs w:val="24"/>
          <w:lang w:val="en-US" w:eastAsia="zh-CN"/>
        </w:rPr>
        <w:t>无。</w:t>
      </w:r>
    </w:p>
    <w:p>
      <w:pPr>
        <w:widowControl/>
        <w:shd w:val="clear" w:color="auto" w:fill="FFFFFF"/>
        <w:spacing w:after="225" w:line="420" w:lineRule="atLeast"/>
        <w:ind w:left="360" w:hanging="360"/>
        <w:rPr>
          <w:rFonts w:ascii="微软雅黑" w:hAnsi="微软雅黑" w:eastAsia="宋体" w:cs="宋体"/>
          <w:color w:val="444444"/>
          <w:kern w:val="0"/>
          <w:sz w:val="24"/>
          <w:szCs w:val="24"/>
        </w:rPr>
      </w:pPr>
      <w:r>
        <w:rPr>
          <w:rFonts w:ascii="微软雅黑" w:hAnsi="微软雅黑" w:eastAsia="宋体" w:cs="宋体"/>
          <w:color w:val="444444"/>
          <w:kern w:val="0"/>
          <w:sz w:val="24"/>
          <w:szCs w:val="24"/>
        </w:rPr>
        <w:t>          3. 中选价格：</w:t>
      </w:r>
      <w:r>
        <w:rPr>
          <w:rFonts w:hint="eastAsia" w:ascii="微软雅黑" w:hAnsi="微软雅黑" w:eastAsia="宋体" w:cs="宋体"/>
          <w:color w:val="444444"/>
          <w:kern w:val="0"/>
          <w:sz w:val="24"/>
          <w:szCs w:val="24"/>
          <w:lang w:val="en-US" w:eastAsia="zh-CN"/>
        </w:rPr>
        <w:t>不</w:t>
      </w:r>
      <w:r>
        <w:rPr>
          <w:rFonts w:hint="eastAsia" w:ascii="微软雅黑" w:hAnsi="微软雅黑" w:eastAsia="宋体" w:cs="宋体"/>
          <w:color w:val="444444"/>
          <w:kern w:val="0"/>
          <w:sz w:val="24"/>
          <w:szCs w:val="24"/>
        </w:rPr>
        <w:t>含税总价</w:t>
      </w:r>
      <w:r>
        <w:rPr>
          <w:rFonts w:hint="eastAsia" w:ascii="微软雅黑" w:hAnsi="微软雅黑" w:eastAsia="宋体" w:cs="宋体"/>
          <w:color w:val="444444"/>
          <w:kern w:val="0"/>
          <w:sz w:val="24"/>
          <w:szCs w:val="24"/>
          <w:lang w:val="en-US" w:eastAsia="zh-CN"/>
        </w:rPr>
        <w:t>29730</w:t>
      </w:r>
      <w:r>
        <w:rPr>
          <w:rFonts w:ascii="微软雅黑" w:hAnsi="微软雅黑" w:eastAsia="宋体" w:cs="宋体"/>
          <w:color w:val="444444"/>
          <w:kern w:val="0"/>
          <w:sz w:val="24"/>
          <w:szCs w:val="24"/>
        </w:rPr>
        <w:t>元</w:t>
      </w:r>
      <w:r>
        <w:rPr>
          <w:rFonts w:hint="eastAsia" w:ascii="微软雅黑" w:hAnsi="微软雅黑" w:eastAsia="宋体" w:cs="宋体"/>
          <w:color w:val="444444"/>
          <w:kern w:val="0"/>
          <w:sz w:val="24"/>
          <w:szCs w:val="24"/>
        </w:rPr>
        <w:t>（税率13%）</w:t>
      </w:r>
    </w:p>
    <w:p>
      <w:pPr>
        <w:widowControl/>
        <w:shd w:val="clear" w:color="auto" w:fill="FFFFFF"/>
        <w:spacing w:after="225" w:line="420" w:lineRule="atLeast"/>
        <w:rPr>
          <w:rFonts w:ascii="微软雅黑" w:hAnsi="微软雅黑" w:eastAsia="宋体" w:cs="宋体"/>
          <w:color w:val="444444"/>
          <w:kern w:val="0"/>
          <w:sz w:val="24"/>
          <w:szCs w:val="24"/>
        </w:rPr>
      </w:pPr>
      <w:r>
        <w:rPr>
          <w:rFonts w:ascii="微软雅黑" w:hAnsi="微软雅黑" w:eastAsia="宋体" w:cs="宋体"/>
          <w:color w:val="444444"/>
          <w:kern w:val="0"/>
          <w:sz w:val="24"/>
          <w:szCs w:val="24"/>
        </w:rPr>
        <w:t>          4. 公示时间：20</w:t>
      </w:r>
      <w:r>
        <w:rPr>
          <w:rFonts w:hint="eastAsia" w:ascii="微软雅黑" w:hAnsi="微软雅黑" w:eastAsia="宋体" w:cs="宋体"/>
          <w:color w:val="444444"/>
          <w:kern w:val="0"/>
          <w:sz w:val="24"/>
          <w:szCs w:val="24"/>
          <w:lang w:val="en-US" w:eastAsia="zh-CN"/>
        </w:rPr>
        <w:t>20</w:t>
      </w:r>
      <w:r>
        <w:rPr>
          <w:rFonts w:ascii="微软雅黑" w:hAnsi="微软雅黑" w:eastAsia="宋体" w:cs="宋体"/>
          <w:color w:val="444444"/>
          <w:kern w:val="0"/>
          <w:sz w:val="24"/>
          <w:szCs w:val="24"/>
        </w:rPr>
        <w:t>年</w:t>
      </w:r>
      <w:r>
        <w:rPr>
          <w:rFonts w:hint="eastAsia" w:ascii="微软雅黑" w:hAnsi="微软雅黑" w:eastAsia="宋体" w:cs="宋体"/>
          <w:color w:val="444444"/>
          <w:kern w:val="0"/>
          <w:sz w:val="24"/>
          <w:szCs w:val="24"/>
          <w:lang w:val="en-US" w:eastAsia="zh-CN"/>
        </w:rPr>
        <w:t>03</w:t>
      </w:r>
      <w:r>
        <w:rPr>
          <w:rFonts w:ascii="微软雅黑" w:hAnsi="微软雅黑" w:eastAsia="宋体" w:cs="宋体"/>
          <w:color w:val="444444"/>
          <w:kern w:val="0"/>
          <w:sz w:val="24"/>
          <w:szCs w:val="24"/>
        </w:rPr>
        <w:t>月</w:t>
      </w:r>
      <w:r>
        <w:rPr>
          <w:rFonts w:hint="eastAsia" w:ascii="微软雅黑" w:hAnsi="微软雅黑" w:eastAsia="宋体" w:cs="宋体"/>
          <w:color w:val="444444"/>
          <w:kern w:val="0"/>
          <w:sz w:val="24"/>
          <w:szCs w:val="24"/>
          <w:lang w:val="en-US" w:eastAsia="zh-CN"/>
        </w:rPr>
        <w:t>05</w:t>
      </w:r>
      <w:r>
        <w:rPr>
          <w:rFonts w:ascii="微软雅黑" w:hAnsi="微软雅黑" w:eastAsia="宋体" w:cs="宋体"/>
          <w:color w:val="444444"/>
          <w:kern w:val="0"/>
          <w:sz w:val="24"/>
          <w:szCs w:val="24"/>
        </w:rPr>
        <w:t>日至</w:t>
      </w:r>
      <w:r>
        <w:rPr>
          <w:rFonts w:hint="eastAsia" w:ascii="微软雅黑" w:hAnsi="微软雅黑" w:eastAsia="宋体" w:cs="宋体"/>
          <w:color w:val="444444"/>
          <w:kern w:val="0"/>
          <w:sz w:val="24"/>
          <w:szCs w:val="24"/>
        </w:rPr>
        <w:t>2020年</w:t>
      </w:r>
      <w:r>
        <w:rPr>
          <w:rFonts w:hint="eastAsia" w:ascii="微软雅黑" w:hAnsi="微软雅黑" w:eastAsia="宋体" w:cs="宋体"/>
          <w:color w:val="444444"/>
          <w:kern w:val="0"/>
          <w:sz w:val="24"/>
          <w:szCs w:val="24"/>
          <w:lang w:val="en-US" w:eastAsia="zh-CN"/>
        </w:rPr>
        <w:t>03</w:t>
      </w:r>
      <w:r>
        <w:rPr>
          <w:rFonts w:ascii="微软雅黑" w:hAnsi="微软雅黑" w:eastAsia="宋体" w:cs="宋体"/>
          <w:color w:val="444444"/>
          <w:kern w:val="0"/>
          <w:sz w:val="24"/>
          <w:szCs w:val="24"/>
        </w:rPr>
        <w:t>月</w:t>
      </w:r>
      <w:r>
        <w:rPr>
          <w:rFonts w:hint="eastAsia" w:ascii="微软雅黑" w:hAnsi="微软雅黑" w:eastAsia="宋体" w:cs="宋体"/>
          <w:color w:val="444444"/>
          <w:kern w:val="0"/>
          <w:sz w:val="24"/>
          <w:szCs w:val="24"/>
          <w:lang w:val="en-US" w:eastAsia="zh-CN"/>
        </w:rPr>
        <w:t>09</w:t>
      </w:r>
      <w:r>
        <w:rPr>
          <w:rFonts w:ascii="微软雅黑" w:hAnsi="微软雅黑" w:eastAsia="宋体" w:cs="宋体"/>
          <w:color w:val="444444"/>
          <w:kern w:val="0"/>
          <w:sz w:val="24"/>
          <w:szCs w:val="24"/>
        </w:rPr>
        <w:t xml:space="preserve">日 </w:t>
      </w:r>
    </w:p>
    <w:p>
      <w:pPr>
        <w:widowControl/>
        <w:shd w:val="clear" w:color="auto" w:fill="FFFFFF"/>
        <w:spacing w:after="225" w:line="420" w:lineRule="atLeast"/>
        <w:rPr>
          <w:rFonts w:ascii="微软雅黑" w:hAnsi="微软雅黑" w:eastAsia="宋体" w:cs="宋体"/>
          <w:color w:val="444444"/>
          <w:kern w:val="0"/>
          <w:sz w:val="24"/>
          <w:szCs w:val="24"/>
        </w:rPr>
      </w:pPr>
      <w:r>
        <w:rPr>
          <w:rFonts w:ascii="微软雅黑" w:hAnsi="微软雅黑" w:eastAsia="宋体" w:cs="宋体"/>
          <w:color w:val="444444"/>
          <w:kern w:val="0"/>
          <w:sz w:val="24"/>
          <w:szCs w:val="24"/>
        </w:rPr>
        <w:t xml:space="preserve">          5. 业务部门联系方式： </w:t>
      </w:r>
    </w:p>
    <w:p>
      <w:pPr>
        <w:widowControl/>
        <w:shd w:val="clear" w:color="auto" w:fill="FFFFFF"/>
        <w:spacing w:after="225" w:line="420" w:lineRule="atLeast"/>
        <w:rPr>
          <w:rFonts w:ascii="微软雅黑" w:hAnsi="微软雅黑" w:eastAsia="宋体" w:cs="宋体"/>
          <w:color w:val="444444"/>
          <w:kern w:val="0"/>
          <w:sz w:val="24"/>
          <w:szCs w:val="24"/>
        </w:rPr>
      </w:pPr>
      <w:r>
        <w:rPr>
          <w:rFonts w:ascii="微软雅黑" w:hAnsi="微软雅黑" w:eastAsia="宋体" w:cs="宋体"/>
          <w:color w:val="444444"/>
          <w:kern w:val="0"/>
          <w:sz w:val="24"/>
          <w:szCs w:val="24"/>
        </w:rPr>
        <w:t xml:space="preserve">          联系人： </w:t>
      </w:r>
      <w:r>
        <w:rPr>
          <w:rFonts w:hint="eastAsia" w:ascii="微软雅黑" w:hAnsi="微软雅黑" w:eastAsia="宋体" w:cs="宋体"/>
          <w:color w:val="444444"/>
          <w:kern w:val="0"/>
          <w:sz w:val="24"/>
          <w:szCs w:val="24"/>
        </w:rPr>
        <w:t>陈</w:t>
      </w:r>
      <w:r>
        <w:rPr>
          <w:rFonts w:ascii="微软雅黑" w:hAnsi="微软雅黑" w:eastAsia="宋体" w:cs="宋体"/>
          <w:color w:val="444444"/>
          <w:kern w:val="0"/>
          <w:sz w:val="24"/>
          <w:szCs w:val="24"/>
        </w:rPr>
        <w:t xml:space="preserve">素芳    联系电话：13515920301 </w:t>
      </w:r>
    </w:p>
    <w:p>
      <w:pPr>
        <w:widowControl/>
        <w:shd w:val="clear" w:color="auto" w:fill="FFFFFF"/>
        <w:spacing w:after="225" w:line="420" w:lineRule="atLeast"/>
        <w:rPr>
          <w:rFonts w:ascii="微软雅黑" w:hAnsi="微软雅黑" w:eastAsia="宋体" w:cs="宋体"/>
          <w:color w:val="444444"/>
          <w:kern w:val="0"/>
          <w:sz w:val="24"/>
          <w:szCs w:val="24"/>
        </w:rPr>
      </w:pPr>
      <w:r>
        <w:rPr>
          <w:rFonts w:ascii="微软雅黑" w:hAnsi="微软雅黑" w:eastAsia="宋体" w:cs="宋体"/>
          <w:color w:val="444444"/>
          <w:kern w:val="0"/>
          <w:sz w:val="24"/>
          <w:szCs w:val="24"/>
        </w:rPr>
        <w:t xml:space="preserve">          6. 监督部门名称及联系方式： </w:t>
      </w:r>
    </w:p>
    <w:p>
      <w:pPr>
        <w:widowControl/>
        <w:shd w:val="clear" w:color="auto" w:fill="FFFFFF"/>
        <w:spacing w:after="225" w:line="420" w:lineRule="atLeast"/>
        <w:rPr>
          <w:rFonts w:ascii="微软雅黑" w:hAnsi="微软雅黑" w:eastAsia="宋体" w:cs="宋体"/>
          <w:color w:val="444444"/>
          <w:kern w:val="0"/>
          <w:sz w:val="24"/>
          <w:szCs w:val="24"/>
        </w:rPr>
      </w:pPr>
      <w:r>
        <w:rPr>
          <w:rFonts w:ascii="微软雅黑" w:hAnsi="微软雅黑" w:eastAsia="宋体" w:cs="宋体"/>
          <w:color w:val="444444"/>
          <w:kern w:val="0"/>
          <w:sz w:val="24"/>
          <w:szCs w:val="24"/>
        </w:rPr>
        <w:t xml:space="preserve">          福建省福化天辰气体有限公司纪检监察室 </w:t>
      </w:r>
    </w:p>
    <w:p>
      <w:pPr>
        <w:widowControl/>
        <w:shd w:val="clear" w:color="auto" w:fill="FFFFFF"/>
        <w:spacing w:after="225" w:line="420" w:lineRule="atLeast"/>
        <w:rPr>
          <w:rFonts w:ascii="微软雅黑" w:hAnsi="微软雅黑" w:eastAsia="宋体" w:cs="宋体"/>
          <w:color w:val="444444"/>
          <w:kern w:val="0"/>
          <w:sz w:val="24"/>
          <w:szCs w:val="24"/>
        </w:rPr>
      </w:pPr>
      <w:r>
        <w:rPr>
          <w:rFonts w:ascii="微软雅黑" w:hAnsi="微软雅黑" w:eastAsia="宋体" w:cs="宋体"/>
          <w:color w:val="444444"/>
          <w:kern w:val="0"/>
          <w:sz w:val="24"/>
          <w:szCs w:val="24"/>
        </w:rPr>
        <w:t>          联系人：</w:t>
      </w:r>
      <w:r>
        <w:rPr>
          <w:rFonts w:hint="eastAsia" w:ascii="微软雅黑" w:hAnsi="微软雅黑" w:eastAsia="宋体" w:cs="宋体"/>
          <w:color w:val="444444"/>
          <w:kern w:val="0"/>
          <w:sz w:val="24"/>
          <w:szCs w:val="24"/>
        </w:rPr>
        <w:t>郑建成</w:t>
      </w:r>
      <w:r>
        <w:rPr>
          <w:rFonts w:ascii="微软雅黑" w:hAnsi="微软雅黑" w:eastAsia="宋体" w:cs="宋体"/>
          <w:color w:val="444444"/>
          <w:kern w:val="0"/>
          <w:sz w:val="24"/>
          <w:szCs w:val="24"/>
        </w:rPr>
        <w:t>         联系电话：</w:t>
      </w:r>
      <w:r>
        <w:rPr>
          <w:rFonts w:hint="eastAsia" w:ascii="微软雅黑" w:hAnsi="微软雅黑" w:eastAsia="宋体" w:cs="宋体"/>
          <w:color w:val="444444"/>
          <w:kern w:val="0"/>
          <w:sz w:val="24"/>
          <w:szCs w:val="24"/>
        </w:rPr>
        <w:t>13386927008</w:t>
      </w:r>
    </w:p>
    <w:p>
      <w:pPr>
        <w:widowControl/>
        <w:shd w:val="clear" w:color="auto" w:fill="FFFFFF"/>
        <w:spacing w:after="225" w:line="420" w:lineRule="atLeast"/>
        <w:rPr>
          <w:rFonts w:ascii="微软雅黑" w:hAnsi="微软雅黑" w:eastAsia="宋体" w:cs="宋体"/>
          <w:color w:val="444444"/>
          <w:kern w:val="0"/>
          <w:sz w:val="24"/>
          <w:szCs w:val="24"/>
        </w:rPr>
      </w:pPr>
      <w:r>
        <w:rPr>
          <w:rFonts w:ascii="微软雅黑" w:hAnsi="微软雅黑" w:eastAsia="宋体" w:cs="宋体"/>
          <w:color w:val="444444"/>
          <w:kern w:val="0"/>
          <w:sz w:val="24"/>
          <w:szCs w:val="24"/>
        </w:rPr>
        <w:t xml:space="preserve">          联系地址：福州市福清市江阴镇南曹村海通大厦12楼（福化天辰气体有限公司）。 </w:t>
      </w:r>
    </w:p>
    <w:p>
      <w:pPr>
        <w:widowControl/>
        <w:shd w:val="clear" w:color="auto" w:fill="FFFFFF"/>
        <w:spacing w:after="225" w:line="420" w:lineRule="atLeast"/>
        <w:rPr>
          <w:rFonts w:ascii="微软雅黑" w:hAnsi="微软雅黑" w:eastAsia="宋体" w:cs="宋体"/>
          <w:color w:val="444444"/>
          <w:kern w:val="0"/>
          <w:sz w:val="24"/>
          <w:szCs w:val="24"/>
        </w:rPr>
      </w:pPr>
      <w:r>
        <w:rPr>
          <w:rFonts w:ascii="微软雅黑" w:hAnsi="微软雅黑" w:eastAsia="宋体" w:cs="宋体"/>
          <w:color w:val="444444"/>
          <w:kern w:val="0"/>
          <w:sz w:val="24"/>
          <w:szCs w:val="24"/>
        </w:rPr>
        <w:t xml:space="preserve">          福建石油化工集团有限责任公司纪检监察室 </w:t>
      </w:r>
    </w:p>
    <w:p>
      <w:pPr>
        <w:widowControl/>
        <w:shd w:val="clear" w:color="auto" w:fill="FFFFFF"/>
        <w:spacing w:after="225" w:line="420" w:lineRule="atLeast"/>
        <w:rPr>
          <w:rFonts w:ascii="微软雅黑" w:hAnsi="微软雅黑" w:eastAsia="宋体" w:cs="宋体"/>
          <w:color w:val="444444"/>
          <w:kern w:val="0"/>
          <w:sz w:val="24"/>
          <w:szCs w:val="24"/>
        </w:rPr>
      </w:pPr>
      <w:r>
        <w:rPr>
          <w:rFonts w:ascii="微软雅黑" w:hAnsi="微软雅黑" w:eastAsia="宋体" w:cs="宋体"/>
          <w:color w:val="444444"/>
          <w:kern w:val="0"/>
          <w:sz w:val="24"/>
          <w:szCs w:val="24"/>
        </w:rPr>
        <w:t xml:space="preserve">          联系电话: 0591-83203917 </w:t>
      </w:r>
    </w:p>
    <w:p>
      <w:pPr>
        <w:widowControl/>
        <w:shd w:val="clear" w:color="auto" w:fill="FFFFFF"/>
        <w:spacing w:after="225" w:line="420" w:lineRule="atLeast"/>
        <w:rPr>
          <w:rFonts w:ascii="微软雅黑" w:hAnsi="微软雅黑" w:eastAsia="宋体" w:cs="宋体"/>
          <w:color w:val="444444"/>
          <w:kern w:val="0"/>
          <w:sz w:val="24"/>
          <w:szCs w:val="24"/>
        </w:rPr>
      </w:pPr>
    </w:p>
    <w:p>
      <w:pPr>
        <w:widowControl/>
        <w:shd w:val="clear" w:color="auto" w:fill="FFFFFF"/>
        <w:spacing w:line="420" w:lineRule="atLeast"/>
        <w:ind w:firstLine="6000"/>
        <w:rPr>
          <w:rFonts w:ascii="微软雅黑" w:hAnsi="微软雅黑" w:eastAsia="宋体" w:cs="宋体"/>
          <w:color w:val="444444"/>
          <w:kern w:val="0"/>
          <w:sz w:val="24"/>
          <w:szCs w:val="24"/>
        </w:rPr>
      </w:pPr>
      <w:r>
        <w:rPr>
          <w:rFonts w:ascii="微软雅黑" w:hAnsi="微软雅黑" w:eastAsia="宋体" w:cs="宋体"/>
          <w:color w:val="444444"/>
          <w:kern w:val="0"/>
          <w:sz w:val="24"/>
          <w:szCs w:val="24"/>
        </w:rPr>
        <w:t>20</w:t>
      </w:r>
      <w:r>
        <w:rPr>
          <w:rFonts w:hint="eastAsia" w:ascii="微软雅黑" w:hAnsi="微软雅黑" w:eastAsia="宋体" w:cs="宋体"/>
          <w:color w:val="444444"/>
          <w:kern w:val="0"/>
          <w:sz w:val="24"/>
          <w:szCs w:val="24"/>
          <w:lang w:val="en-US" w:eastAsia="zh-CN"/>
        </w:rPr>
        <w:t>20</w:t>
      </w:r>
      <w:r>
        <w:rPr>
          <w:rFonts w:ascii="微软雅黑" w:hAnsi="微软雅黑" w:eastAsia="宋体" w:cs="宋体"/>
          <w:color w:val="444444"/>
          <w:kern w:val="0"/>
          <w:sz w:val="24"/>
          <w:szCs w:val="24"/>
        </w:rPr>
        <w:t>年</w:t>
      </w:r>
      <w:r>
        <w:rPr>
          <w:rFonts w:hint="eastAsia" w:ascii="微软雅黑" w:hAnsi="微软雅黑" w:eastAsia="宋体" w:cs="宋体"/>
          <w:color w:val="444444"/>
          <w:kern w:val="0"/>
          <w:sz w:val="24"/>
          <w:szCs w:val="24"/>
          <w:lang w:val="en-US" w:eastAsia="zh-CN"/>
        </w:rPr>
        <w:t>03</w:t>
      </w:r>
      <w:r>
        <w:rPr>
          <w:rFonts w:ascii="微软雅黑" w:hAnsi="微软雅黑" w:eastAsia="宋体" w:cs="宋体"/>
          <w:color w:val="444444"/>
          <w:kern w:val="0"/>
          <w:sz w:val="24"/>
          <w:szCs w:val="24"/>
        </w:rPr>
        <w:t>月</w:t>
      </w:r>
      <w:r>
        <w:rPr>
          <w:rFonts w:hint="eastAsia" w:ascii="微软雅黑" w:hAnsi="微软雅黑" w:eastAsia="宋体" w:cs="宋体"/>
          <w:color w:val="444444"/>
          <w:kern w:val="0"/>
          <w:sz w:val="24"/>
          <w:szCs w:val="24"/>
          <w:lang w:val="en-US" w:eastAsia="zh-CN"/>
        </w:rPr>
        <w:t>05</w:t>
      </w:r>
      <w:r>
        <w:rPr>
          <w:rFonts w:ascii="微软雅黑" w:hAnsi="微软雅黑" w:eastAsia="宋体" w:cs="宋体"/>
          <w:color w:val="444444"/>
          <w:kern w:val="0"/>
          <w:sz w:val="24"/>
          <w:szCs w:val="24"/>
        </w:rPr>
        <w:t xml:space="preserve">日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fontDate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79E"/>
    <w:rsid w:val="002F5097"/>
    <w:rsid w:val="003C19F2"/>
    <w:rsid w:val="004D33F6"/>
    <w:rsid w:val="006C3BAB"/>
    <w:rsid w:val="006C4470"/>
    <w:rsid w:val="007433AC"/>
    <w:rsid w:val="007C5B17"/>
    <w:rsid w:val="009D5A27"/>
    <w:rsid w:val="00A236D9"/>
    <w:rsid w:val="00A23DA6"/>
    <w:rsid w:val="00B84256"/>
    <w:rsid w:val="00BA5335"/>
    <w:rsid w:val="00BE2BE2"/>
    <w:rsid w:val="00C10292"/>
    <w:rsid w:val="00C37B71"/>
    <w:rsid w:val="00CF509B"/>
    <w:rsid w:val="00CF7C7C"/>
    <w:rsid w:val="00D930BA"/>
    <w:rsid w:val="00DC6BA6"/>
    <w:rsid w:val="00EA079E"/>
    <w:rsid w:val="00F6597F"/>
    <w:rsid w:val="00F77508"/>
    <w:rsid w:val="00F91FEA"/>
    <w:rsid w:val="0A930A7F"/>
    <w:rsid w:val="0C622E89"/>
    <w:rsid w:val="0EC3711B"/>
    <w:rsid w:val="13FB4257"/>
    <w:rsid w:val="25D66025"/>
    <w:rsid w:val="2E0E75AE"/>
    <w:rsid w:val="318302FE"/>
    <w:rsid w:val="3A3B50A9"/>
    <w:rsid w:val="48353FC2"/>
    <w:rsid w:val="4D5779C8"/>
    <w:rsid w:val="4DBA7FBD"/>
    <w:rsid w:val="534D432D"/>
    <w:rsid w:val="5D8D7818"/>
    <w:rsid w:val="6E5926DA"/>
    <w:rsid w:val="7B9D4550"/>
    <w:rsid w:val="7C0A3ED2"/>
    <w:rsid w:val="7DEF7B04"/>
    <w:rsid w:val="7F24649F"/>
    <w:rsid w:val="7F791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uiPriority w:val="99"/>
    <w:rPr>
      <w:kern w:val="2"/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89</Words>
  <Characters>511</Characters>
  <Lines>4</Lines>
  <Paragraphs>1</Paragraphs>
  <TotalTime>72</TotalTime>
  <ScaleCrop>false</ScaleCrop>
  <LinksUpToDate>false</LinksUpToDate>
  <CharactersWithSpaces>599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2019-09-16T08:21:00Z</dcterms:created>
  <dc:creator>陈素芳</dc:creator>
  <cp:lastModifiedBy>FHQT</cp:lastModifiedBy>
  <dcterms:modified xsi:type="dcterms:W3CDTF">2020-03-05T01:16:10Z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