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lang w:eastAsia="zh-CN"/>
        </w:rPr>
        <w:t>环境监测</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一</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w:t>
      </w:r>
      <w:r>
        <w:rPr>
          <w:rFonts w:hint="eastAsia" w:asciiTheme="minorEastAsia" w:hAnsiTheme="minorEastAsia" w:cstheme="minorEastAsia"/>
          <w:sz w:val="28"/>
          <w:szCs w:val="28"/>
          <w:lang w:eastAsia="zh-CN"/>
        </w:rPr>
        <w:t>环境监测</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12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合同包</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货物或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服务名称</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数量</w:t>
            </w:r>
          </w:p>
        </w:tc>
        <w:tc>
          <w:tcPr>
            <w:tcW w:w="21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技术规格</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cs="宋体"/>
                <w:sz w:val="28"/>
                <w:szCs w:val="28"/>
                <w:lang w:val="en-US" w:eastAsia="zh-CN"/>
              </w:rPr>
              <w:t>2020年</w:t>
            </w:r>
            <w:r>
              <w:rPr>
                <w:rFonts w:hint="eastAsia" w:ascii="宋体" w:hAnsi="宋体" w:cs="宋体"/>
                <w:sz w:val="28"/>
                <w:szCs w:val="28"/>
                <w:lang w:eastAsia="zh-CN"/>
              </w:rPr>
              <w:t>环境</w:t>
            </w:r>
            <w:r>
              <w:rPr>
                <w:rFonts w:hint="eastAsia" w:ascii="宋体" w:hAnsi="宋体" w:eastAsia="宋体" w:cs="宋体"/>
                <w:sz w:val="28"/>
                <w:szCs w:val="28"/>
                <w:lang w:eastAsia="zh-CN"/>
              </w:rPr>
              <w:t>监测</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详见比选需求</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交货地点：</w:t>
            </w:r>
            <w:r>
              <w:rPr>
                <w:rFonts w:hint="eastAsia" w:ascii="宋体" w:hAnsi="宋体" w:eastAsia="宋体" w:cs="宋体"/>
                <w:sz w:val="28"/>
                <w:szCs w:val="28"/>
                <w:lang w:eastAsia="zh-CN"/>
              </w:rPr>
              <w:t>福清市江阴工业园区国盛大道</w:t>
            </w:r>
            <w:r>
              <w:rPr>
                <w:rFonts w:hint="eastAsia" w:ascii="宋体" w:hAnsi="宋体" w:eastAsia="宋体" w:cs="宋体"/>
                <w:sz w:val="28"/>
                <w:szCs w:val="28"/>
                <w:lang w:val="en-US" w:eastAsia="zh-CN"/>
              </w:rPr>
              <w:t>3号</w:t>
            </w:r>
            <w:bookmarkStart w:id="5" w:name="_GoBack"/>
            <w:bookmarkEnd w:id="5"/>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1、参选人必须对同一个合同包中的全部货物与服务进行参选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不得仅对合同包中的部分货物或服务进行参选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中华人民共和国境内注册、具有独立法人资格、具有环境监测技术服务的相关营业范围（需提供营业执照复印件）</w:t>
      </w:r>
      <w:r>
        <w:rPr>
          <w:rFonts w:hint="eastAsia" w:asciiTheme="minorEastAsia" w:hAnsiTheme="minorEastAsia" w:cstheme="minorEastAsia"/>
          <w:sz w:val="28"/>
          <w:szCs w:val="28"/>
          <w:lang w:eastAsia="zh-CN"/>
        </w:rPr>
        <w:t>，</w:t>
      </w:r>
      <w:r>
        <w:rPr>
          <w:rFonts w:hint="eastAsia" w:ascii="宋体" w:hAnsi="宋体" w:eastAsia="宋体" w:cs="宋体"/>
          <w:sz w:val="28"/>
          <w:szCs w:val="28"/>
        </w:rPr>
        <w:t>参选人在国家企业信用信息公示系统无列入经营异常名录信息、无列入严重违法失信企业名单（黑名单）信息</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参选单位应具有国家认证认可监督管理委员会或省级质量技术监督局的资质认定。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参选单位必须设置有实验室，实验室能力应该与监测资质内容符合。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其他资格要求详见比选文件，本项目采用资格</w:t>
      </w:r>
      <w:r>
        <w:rPr>
          <w:rFonts w:hint="eastAsia" w:asciiTheme="minorEastAsia" w:hAnsiTheme="minorEastAsia" w:cstheme="minorEastAsia"/>
          <w:sz w:val="28"/>
          <w:szCs w:val="28"/>
          <w:lang w:eastAsia="zh-CN"/>
        </w:rPr>
        <w:t>后</w:t>
      </w:r>
      <w:r>
        <w:rPr>
          <w:rFonts w:hint="eastAsia" w:asciiTheme="minorEastAsia" w:hAnsiTheme="minorEastAsia" w:eastAsiaTheme="minorEastAsia" w:cstheme="minorEastAsia"/>
          <w:sz w:val="28"/>
          <w:szCs w:val="28"/>
        </w:rPr>
        <w:t>审方式对参选人进行资格审查，经资格审查合格的参选人才可能有资格</w:t>
      </w:r>
      <w:r>
        <w:rPr>
          <w:rFonts w:hint="eastAsia" w:asciiTheme="minorEastAsia" w:hAnsiTheme="minorEastAsia" w:cstheme="minorEastAsia"/>
          <w:sz w:val="28"/>
          <w:szCs w:val="28"/>
          <w:lang w:eastAsia="zh-CN"/>
        </w:rPr>
        <w:t>进入下一流程的评选</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cstheme="minorEastAsia"/>
          <w:sz w:val="28"/>
          <w:szCs w:val="28"/>
          <w:lang w:eastAsia="zh-CN"/>
        </w:rPr>
        <w:t>本比选文件自比选公告发布之日起发放，同时在福建石油化工集团有限责任公司官网（http://www.fjpec.com/）上公示，有意向的参选人可自行下载比选文件。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cstheme="minorEastAsia"/>
          <w:color w:val="000000" w:themeColor="text1"/>
          <w:sz w:val="28"/>
          <w:szCs w:val="28"/>
          <w14:textFill>
            <w14:solidFill>
              <w14:schemeClr w14:val="tx1"/>
            </w14:solidFill>
          </w14:textFill>
        </w:rPr>
        <w:t>参选文件的递交：提交参选文件的截止时间为</w:t>
      </w:r>
      <w:r>
        <w:rPr>
          <w:rFonts w:hint="eastAsia" w:asciiTheme="minorEastAsia" w:hAnsiTheme="minorEastAsia" w:cstheme="minorEastAsia"/>
          <w:b/>
          <w:bCs/>
          <w:color w:val="000000" w:themeColor="text1"/>
          <w:sz w:val="28"/>
          <w:szCs w:val="28"/>
          <w14:textFill>
            <w14:solidFill>
              <w14:schemeClr w14:val="tx1"/>
            </w14:solidFill>
          </w14:textFill>
        </w:rPr>
        <w:t>20</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cstheme="minorEastAsia"/>
          <w:b/>
          <w:bCs/>
          <w:color w:val="000000" w:themeColor="text1"/>
          <w:sz w:val="28"/>
          <w:szCs w:val="28"/>
          <w14:textFill>
            <w14:solidFill>
              <w14:schemeClr w14:val="tx1"/>
            </w14:solidFill>
          </w14:textFill>
        </w:rPr>
        <w:t>年2月1日</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参选文件请在上述期限内提交至福州市福化环保科技有限公司QHSE部办公室（福建省福州市江阴工业集中区国盛大道3号），联系人：张先生；联系电话：18805021249。请选择EMS或顺丰快递</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rPr>
        <w:t>本项目采用综合评选法，最高限价</w:t>
      </w:r>
      <w:r>
        <w:rPr>
          <w:rFonts w:hint="eastAsia" w:asciiTheme="minorEastAsia" w:hAnsiTheme="minorEastAsia" w:cstheme="minorEastAsia"/>
          <w:sz w:val="28"/>
          <w:szCs w:val="28"/>
          <w:lang w:val="en-US" w:eastAsia="zh-CN"/>
        </w:rPr>
        <w:t>35</w:t>
      </w:r>
      <w:r>
        <w:rPr>
          <w:rFonts w:hint="eastAsia" w:asciiTheme="minorEastAsia" w:hAnsiTheme="minorEastAsia" w:cstheme="minorEastAsia"/>
          <w:sz w:val="28"/>
          <w:szCs w:val="28"/>
        </w:rPr>
        <w:t>万元，超过最高限价的视为无效参选。</w:t>
      </w:r>
      <w:r>
        <w:rPr>
          <w:rFonts w:hint="eastAsia" w:asciiTheme="minorEastAsia" w:hAnsiTheme="minorEastAsia" w:eastAsiaTheme="minorEastAsia" w:cstheme="minorEastAsia"/>
          <w:sz w:val="28"/>
          <w:szCs w:val="28"/>
        </w:rPr>
        <w:t>比选人将在参选文件截止日期后另行通知</w:t>
      </w:r>
      <w:r>
        <w:rPr>
          <w:rFonts w:hint="eastAsia" w:asciiTheme="minorEastAsia" w:hAnsiTheme="minorEastAsia" w:cstheme="minorEastAsia"/>
          <w:sz w:val="28"/>
          <w:szCs w:val="28"/>
          <w:lang w:eastAsia="zh-CN"/>
        </w:rPr>
        <w:t>评</w:t>
      </w:r>
      <w:r>
        <w:rPr>
          <w:rFonts w:hint="eastAsia" w:asciiTheme="minorEastAsia" w:hAnsiTheme="minorEastAsia" w:eastAsiaTheme="minorEastAsia" w:cstheme="minorEastAsia"/>
          <w:sz w:val="28"/>
          <w:szCs w:val="28"/>
        </w:rPr>
        <w:t>选时间</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郑女士</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福州市福化环保科技有限公司</w:t>
      </w:r>
      <w:r>
        <w:rPr>
          <w:rFonts w:hint="eastAsia" w:asciiTheme="minorEastAsia" w:hAnsiTheme="minorEastAsia" w:cstheme="minorEastAsia"/>
          <w:sz w:val="28"/>
          <w:szCs w:val="28"/>
          <w:lang w:val="en-US" w:eastAsia="zh-CN"/>
        </w:rPr>
        <w:t>2020年</w:t>
      </w:r>
      <w:r>
        <w:rPr>
          <w:rFonts w:hint="eastAsia" w:asciiTheme="minorEastAsia" w:hAnsiTheme="minorEastAsia" w:cstheme="minorEastAsia"/>
          <w:sz w:val="28"/>
          <w:szCs w:val="28"/>
          <w:lang w:eastAsia="zh-CN"/>
        </w:rPr>
        <w:t>环境监测</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2.本次的项目</w:t>
      </w:r>
      <w:r>
        <w:rPr>
          <w:rFonts w:hint="eastAsia" w:ascii="宋体" w:hAnsi="宋体" w:cs="宋体"/>
          <w:sz w:val="28"/>
          <w:szCs w:val="28"/>
          <w:lang w:eastAsia="zh-CN"/>
        </w:rPr>
        <w:t>服务期限约为</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自</w:t>
      </w:r>
      <w:r>
        <w:rPr>
          <w:rFonts w:hint="eastAsia" w:asciiTheme="minorEastAsia" w:hAnsiTheme="minorEastAsia" w:cstheme="minorEastAsia"/>
          <w:color w:val="000000" w:themeColor="text1"/>
          <w:sz w:val="28"/>
          <w:szCs w:val="28"/>
          <w:lang w:val="en-US" w:eastAsia="zh-CN"/>
          <w14:textFill>
            <w14:solidFill>
              <w14:schemeClr w14:val="tx1"/>
            </w14:solidFill>
          </w14:textFill>
        </w:rPr>
        <w:t>合同签订之日起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w:t>
      </w:r>
      <w:r>
        <w:rPr>
          <w:rFonts w:hint="eastAsia" w:asciiTheme="minorEastAsia" w:hAnsiTheme="minorEastAsia" w:cstheme="minorEastAsia"/>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年12月31日</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如有残缺等问题应在获得比选文件3日内向比选人提出。参选人若对比选文件有任何疑问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中华人民共和国境内注册、具有独立法人资格、具有环境监测技术服务的相关营业范围（需提供营业执照复印件）</w:t>
      </w:r>
      <w:r>
        <w:rPr>
          <w:rFonts w:hint="eastAsia" w:asciiTheme="minorEastAsia" w:hAnsiTheme="minorEastAsia" w:cstheme="minorEastAsia"/>
          <w:sz w:val="28"/>
          <w:szCs w:val="28"/>
          <w:lang w:eastAsia="zh-CN"/>
        </w:rPr>
        <w:t>，</w:t>
      </w:r>
      <w:r>
        <w:rPr>
          <w:rFonts w:hint="eastAsia" w:ascii="宋体" w:hAnsi="宋体" w:eastAsia="宋体" w:cs="宋体"/>
          <w:sz w:val="28"/>
          <w:szCs w:val="28"/>
        </w:rPr>
        <w:t>参选人在国家企业信用信息公示系统无列入经营异常名录信息、无列入严重违法失信企业名单（黑名单）信息</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参选单位应具有国家认证认可监督管理委员会或省级质量技术监督局的资质认定。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参选单位必须设置有实验室，实验室能力应该与监测资质内容符合。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其他资格要求详见比选文件，本项目采用资格</w:t>
      </w:r>
      <w:r>
        <w:rPr>
          <w:rFonts w:hint="eastAsia" w:asciiTheme="minorEastAsia" w:hAnsiTheme="minorEastAsia" w:cstheme="minorEastAsia"/>
          <w:sz w:val="28"/>
          <w:szCs w:val="28"/>
          <w:lang w:eastAsia="zh-CN"/>
        </w:rPr>
        <w:t>后</w:t>
      </w:r>
      <w:r>
        <w:rPr>
          <w:rFonts w:hint="eastAsia" w:asciiTheme="minorEastAsia" w:hAnsiTheme="minorEastAsia" w:eastAsiaTheme="minorEastAsia" w:cstheme="minorEastAsia"/>
          <w:sz w:val="28"/>
          <w:szCs w:val="28"/>
        </w:rPr>
        <w:t>审方式对参选人进行资格审查，经资格审查合格的参选人才可能有资格</w:t>
      </w:r>
      <w:r>
        <w:rPr>
          <w:rFonts w:hint="eastAsia" w:asciiTheme="minorEastAsia" w:hAnsiTheme="minorEastAsia" w:cstheme="minorEastAsia"/>
          <w:sz w:val="28"/>
          <w:szCs w:val="28"/>
          <w:lang w:eastAsia="zh-CN"/>
        </w:rPr>
        <w:t>进入下一流程的评选</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七、参选文件递交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20</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2月1日16</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时</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公司办公楼四楼</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（福建省福州市江阴工业集中区国盛大道3号），联系人：</w:t>
      </w:r>
      <w:r>
        <w:rPr>
          <w:rFonts w:hint="eastAsia" w:asciiTheme="minorEastAsia" w:hAnsiTheme="minorEastAsia" w:eastAsia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18805021249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sectPr>
          <w:headerReference r:id="rId3" w:type="default"/>
          <w:footerReference r:id="rId4" w:type="default"/>
          <w:pgSz w:w="11906" w:h="16838"/>
          <w:pgMar w:top="1701" w:right="1587" w:bottom="1587" w:left="1587" w:header="851" w:footer="992" w:gutter="0"/>
          <w:pgNumType w:fmt="decimal"/>
          <w:cols w:space="0" w:num="1"/>
          <w:rtlGutter w:val="0"/>
          <w:docGrid w:type="lines" w:linePitch="315"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项目概况</w:t>
      </w:r>
    </w:p>
    <w:p>
      <w:pPr>
        <w:numPr>
          <w:ilvl w:val="0"/>
          <w:numId w:val="1"/>
        </w:numPr>
        <w:ind w:firstLine="560"/>
        <w:rPr>
          <w:rFonts w:hint="eastAsia"/>
          <w:color w:val="auto"/>
          <w:sz w:val="28"/>
          <w:szCs w:val="28"/>
        </w:rPr>
      </w:pPr>
      <w:r>
        <w:rPr>
          <w:rFonts w:hint="eastAsia"/>
          <w:color w:val="auto"/>
          <w:sz w:val="28"/>
          <w:szCs w:val="28"/>
          <w:lang w:eastAsia="zh-CN"/>
        </w:rPr>
        <w:t>环境监测</w:t>
      </w:r>
      <w:r>
        <w:rPr>
          <w:rFonts w:hint="eastAsia"/>
          <w:color w:val="auto"/>
          <w:sz w:val="28"/>
          <w:szCs w:val="28"/>
        </w:rPr>
        <w:t>内容如下：</w:t>
      </w:r>
    </w:p>
    <w:p>
      <w:pPr>
        <w:pStyle w:val="2"/>
        <w:numPr>
          <w:ilvl w:val="0"/>
          <w:numId w:val="2"/>
        </w:numPr>
        <w:rPr>
          <w:rFonts w:hint="eastAsia"/>
          <w:lang w:eastAsia="zh-CN"/>
        </w:rPr>
      </w:pPr>
      <w:r>
        <w:rPr>
          <w:rFonts w:hint="eastAsia"/>
          <w:lang w:eastAsia="zh-CN"/>
        </w:rPr>
        <w:t>常规监测项目</w:t>
      </w:r>
    </w:p>
    <w:tbl>
      <w:tblPr>
        <w:tblStyle w:val="9"/>
        <w:tblpPr w:leftFromText="180" w:rightFromText="180" w:vertAnchor="text" w:horzAnchor="page" w:tblpX="1800" w:tblpY="298"/>
        <w:tblOverlap w:val="never"/>
        <w:tblW w:w="13345" w:type="dxa"/>
        <w:tblInd w:w="0" w:type="dxa"/>
        <w:tblLayout w:type="fixed"/>
        <w:tblCellMar>
          <w:top w:w="0" w:type="dxa"/>
          <w:left w:w="0" w:type="dxa"/>
          <w:bottom w:w="0" w:type="dxa"/>
          <w:right w:w="0" w:type="dxa"/>
        </w:tblCellMar>
      </w:tblPr>
      <w:tblGrid>
        <w:gridCol w:w="755"/>
        <w:gridCol w:w="2633"/>
        <w:gridCol w:w="2122"/>
        <w:gridCol w:w="1927"/>
        <w:gridCol w:w="1179"/>
        <w:gridCol w:w="1167"/>
        <w:gridCol w:w="3562"/>
      </w:tblGrid>
      <w:tr>
        <w:tblPrEx>
          <w:tblLayout w:type="fixed"/>
          <w:tblCellMar>
            <w:top w:w="0" w:type="dxa"/>
            <w:left w:w="0" w:type="dxa"/>
            <w:bottom w:w="0" w:type="dxa"/>
            <w:right w:w="0" w:type="dxa"/>
          </w:tblCellMar>
        </w:tblPrEx>
        <w:trPr>
          <w:trHeight w:val="600" w:hRule="atLeast"/>
        </w:trPr>
        <w:tc>
          <w:tcPr>
            <w:tcW w:w="13345" w:type="dxa"/>
            <w:gridSpan w:val="7"/>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sz w:val="24"/>
              </w:rPr>
              <w:t>一、大气监测</w:t>
            </w:r>
          </w:p>
        </w:tc>
      </w:tr>
      <w:tr>
        <w:tblPrEx>
          <w:tblLayout w:type="fixed"/>
          <w:tblCellMar>
            <w:top w:w="0" w:type="dxa"/>
            <w:left w:w="0" w:type="dxa"/>
            <w:bottom w:w="0" w:type="dxa"/>
            <w:right w:w="0" w:type="dxa"/>
          </w:tblCellMar>
        </w:tblPrEx>
        <w:trPr>
          <w:trHeight w:val="600" w:hRule="atLeast"/>
        </w:trPr>
        <w:tc>
          <w:tcPr>
            <w:tcW w:w="7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bidi="ar"/>
              </w:rPr>
            </w:pPr>
            <w:r>
              <w:rPr>
                <w:rFonts w:hint="eastAsia" w:cs="仿宋"/>
                <w:color w:val="000000"/>
                <w:kern w:val="0"/>
                <w:sz w:val="24"/>
                <w:lang w:bidi="ar"/>
              </w:rPr>
              <w:t>序号</w:t>
            </w:r>
          </w:p>
        </w:tc>
        <w:tc>
          <w:tcPr>
            <w:tcW w:w="263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720" w:firstLineChars="300"/>
              <w:textAlignment w:val="center"/>
              <w:rPr>
                <w:rFonts w:hint="eastAsia" w:cs="仿宋"/>
                <w:color w:val="000000"/>
                <w:kern w:val="0"/>
                <w:sz w:val="24"/>
                <w:lang w:bidi="ar"/>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Style w:val="14"/>
                <w:rFonts w:hint="default"/>
                <w:lang w:bidi="ar"/>
              </w:rPr>
            </w:pPr>
            <w:r>
              <w:rPr>
                <w:rStyle w:val="14"/>
                <w:rFonts w:hint="default"/>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14"/>
                <w:rFonts w:hint="eastAsia" w:eastAsia="仿宋"/>
                <w:lang w:eastAsia="zh-CN" w:bidi="ar"/>
              </w:rPr>
            </w:pPr>
            <w:r>
              <w:rPr>
                <w:rStyle w:val="14"/>
                <w:rFonts w:hint="eastAsia" w:eastAsia="仿宋"/>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240" w:firstLineChars="100"/>
              <w:textAlignment w:val="center"/>
              <w:rPr>
                <w:rFonts w:hint="eastAsia" w:cs="仿宋"/>
                <w:color w:val="000000"/>
                <w:kern w:val="0"/>
                <w:sz w:val="24"/>
                <w:lang w:bidi="ar"/>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执行标准</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1#排气筒-焚烧烟气</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烟气黑度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《危险废物焚烧污染控制标准》GB18484-2001表3标准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HF</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0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Hg及其化合物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Cd及其化合物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9"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As+Ni及其化合物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3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Pb及其化合物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Cr+Sn+Sb+Cu+Mn</w:t>
            </w:r>
            <w:r>
              <w:rPr>
                <w:rStyle w:val="14"/>
                <w:rFonts w:hint="default"/>
                <w:lang w:bidi="ar"/>
              </w:rPr>
              <w:t>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烟尘</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SO</w:t>
            </w:r>
            <w:r>
              <w:rPr>
                <w:rFonts w:hint="eastAsia" w:cs="仿宋"/>
                <w:color w:val="000000"/>
                <w:kern w:val="0"/>
                <w:sz w:val="24"/>
                <w:vertAlign w:val="subscript"/>
                <w:lang w:val="en-US" w:eastAsia="zh-CN"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NO</w:t>
            </w:r>
            <w:r>
              <w:rPr>
                <w:rFonts w:hint="eastAsia" w:cs="仿宋"/>
                <w:color w:val="000000"/>
                <w:kern w:val="0"/>
                <w:sz w:val="24"/>
                <w:vertAlign w:val="subscript"/>
                <w:lang w:val="en-US" w:eastAsia="zh-CN" w:bidi="ar"/>
              </w:rPr>
              <w:t>X</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二噁英类</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2#排气筒-甲类危废暂存库</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NH</w:t>
            </w:r>
            <w:r>
              <w:rPr>
                <w:rStyle w:val="15"/>
                <w:rFonts w:hint="default"/>
                <w:lang w:bidi="ar"/>
              </w:rPr>
              <w:t>3</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H</w:t>
            </w:r>
            <w:r>
              <w:rPr>
                <w:rStyle w:val="15"/>
                <w:rFonts w:hint="default"/>
                <w:lang w:bidi="ar"/>
              </w:rPr>
              <w:t>2</w:t>
            </w:r>
            <w:r>
              <w:rPr>
                <w:rStyle w:val="14"/>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46"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3#排气筒-丙类危废暂存库</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H</w:t>
            </w:r>
            <w:r>
              <w:rPr>
                <w:rStyle w:val="15"/>
                <w:rFonts w:hint="default"/>
                <w:lang w:bidi="ar"/>
              </w:rPr>
              <w:t>2</w:t>
            </w:r>
            <w:r>
              <w:rPr>
                <w:rStyle w:val="14"/>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4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NH</w:t>
            </w:r>
            <w:r>
              <w:rPr>
                <w:rStyle w:val="15"/>
                <w:rFonts w:hint="default"/>
                <w:lang w:bidi="ar"/>
              </w:rPr>
              <w:t>3</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jc w:val="center"/>
              <w:textAlignment w:val="center"/>
              <w:rPr>
                <w:rFonts w:hint="eastAsia" w:cs="仿宋"/>
                <w:color w:val="auto"/>
                <w:kern w:val="0"/>
                <w:sz w:val="24"/>
                <w:lang w:bidi="ar"/>
              </w:rPr>
            </w:pPr>
            <w:r>
              <w:rPr>
                <w:rFonts w:hint="eastAsia" w:cs="仿宋"/>
                <w:color w:val="auto"/>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auto"/>
                <w:kern w:val="0"/>
                <w:sz w:val="24"/>
                <w:lang w:bidi="ar"/>
              </w:rPr>
            </w:pPr>
            <w:r>
              <w:rPr>
                <w:rFonts w:hint="eastAsia" w:cs="仿宋"/>
                <w:color w:val="auto"/>
                <w:kern w:val="0"/>
                <w:sz w:val="24"/>
                <w:lang w:bidi="ar"/>
              </w:rPr>
              <w:t>甲苯及二甲苯合计</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428"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FF0000"/>
                <w:kern w:val="0"/>
                <w:sz w:val="24"/>
                <w:lang w:val="en-US" w:eastAsia="zh-CN" w:bidi="ar"/>
              </w:rPr>
            </w:pPr>
            <w:r>
              <w:rPr>
                <w:rFonts w:hint="eastAsia" w:cs="仿宋"/>
                <w:color w:val="000000" w:themeColor="text1"/>
                <w:kern w:val="0"/>
                <w:sz w:val="24"/>
                <w:shd w:val="clear" w:color="auto" w:fill="auto"/>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4#排气筒-污泥干化、焚烧车间预处理、污水处理</w:t>
            </w:r>
            <w:r>
              <w:rPr>
                <w:rFonts w:hint="eastAsia" w:cs="仿宋"/>
                <w:color w:val="000000"/>
                <w:kern w:val="0"/>
                <w:sz w:val="24"/>
                <w:lang w:eastAsia="zh-CN" w:bidi="ar"/>
              </w:rPr>
              <w:t>废气（进、出口）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4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408"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w:t>
            </w:r>
            <w:r>
              <w:rPr>
                <w:rStyle w:val="15"/>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甲苯及二甲苯合计</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restart"/>
            <w:tcBorders>
              <w:left w:val="single" w:color="000000" w:sz="8"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5</w:t>
            </w:r>
          </w:p>
        </w:tc>
        <w:tc>
          <w:tcPr>
            <w:tcW w:w="2633" w:type="dxa"/>
            <w:vMerge w:val="restart"/>
            <w:tcBorders>
              <w:left w:val="nil"/>
              <w:right w:val="single" w:color="000000" w:sz="8" w:space="0"/>
            </w:tcBorders>
            <w:noWrap w:val="0"/>
            <w:tcMar>
              <w:top w:w="15" w:type="dxa"/>
              <w:left w:w="15" w:type="dxa"/>
              <w:right w:w="15" w:type="dxa"/>
            </w:tcMar>
            <w:vAlign w:val="center"/>
          </w:tcPr>
          <w:p>
            <w:pPr>
              <w:rPr>
                <w:rFonts w:hint="default" w:cs="仿宋" w:eastAsiaTheme="minorEastAsia"/>
                <w:color w:val="000000"/>
                <w:sz w:val="24"/>
                <w:lang w:val="en-US" w:eastAsia="zh-CN"/>
              </w:rPr>
            </w:pPr>
            <w:r>
              <w:rPr>
                <w:rFonts w:hint="eastAsia" w:cs="仿宋"/>
                <w:color w:val="000000"/>
                <w:sz w:val="24"/>
                <w:lang w:val="en-US" w:eastAsia="zh-CN"/>
              </w:rPr>
              <w:t>5#分析化验室通风排放口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挥发性有机物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《福建省重点行业挥发性有机物排放控制要求（试行）》（闽环保大气[2017]9号）表1标准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《恶臭污染物排放标准》（GB14554-93）表1新改扩二级标准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6</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厂界无组织（厂区上风向1个点、下风向3个点）</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auto"/>
                <w:sz w:val="24"/>
                <w:lang w:val="en-US" w:eastAsia="zh-CN"/>
              </w:rPr>
            </w:pPr>
            <w:r>
              <w:rPr>
                <w:rFonts w:hint="eastAsia" w:cs="仿宋"/>
                <w:color w:val="auto"/>
                <w:kern w:val="0"/>
                <w:sz w:val="24"/>
                <w:lang w:bidi="ar"/>
              </w:rPr>
              <w:t>1次/</w:t>
            </w:r>
            <w:r>
              <w:rPr>
                <w:rFonts w:hint="eastAsia" w:cs="仿宋"/>
                <w:color w:val="auto"/>
                <w:kern w:val="0"/>
                <w:sz w:val="24"/>
                <w:lang w:val="en-US" w:eastAsia="zh-CN" w:bidi="ar"/>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《恶臭污染物排放标准》（GB14554-93）表1新改扩二级标准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w:t>
            </w:r>
            <w:r>
              <w:rPr>
                <w:rStyle w:val="15"/>
                <w:rFonts w:hint="default"/>
                <w:color w:val="000000" w:themeColor="text1"/>
                <w:lang w:bidi="ar"/>
                <w14:textFill>
                  <w14:solidFill>
                    <w14:schemeClr w14:val="tx1"/>
                  </w14:solidFill>
                </w14:textFill>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《福建省重点行业挥发性有机物排放控制要求（试行）》（闽环保大气[2017]9号）排放控制标准</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1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非甲烷总烃</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auto"/>
                <w:sz w:val="24"/>
              </w:rPr>
            </w:pPr>
            <w:r>
              <w:rPr>
                <w:rFonts w:hint="eastAsia" w:cs="仿宋"/>
                <w:color w:val="auto"/>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auto"/>
                <w:sz w:val="24"/>
              </w:rPr>
            </w:pPr>
            <w:r>
              <w:rPr>
                <w:rFonts w:hint="eastAsia" w:cs="仿宋"/>
                <w:color w:val="auto"/>
                <w:sz w:val="24"/>
              </w:rPr>
              <w:t>《大气污染物综合排放标准详解》</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firstLineChars="200"/>
              <w:rPr>
                <w:rFonts w:hint="eastAsia" w:cs="仿宋" w:eastAsiaTheme="minorEastAsia"/>
                <w:color w:val="000000"/>
                <w:sz w:val="24"/>
                <w:lang w:val="en-US" w:eastAsia="zh-CN"/>
              </w:rPr>
            </w:pPr>
            <w:r>
              <w:rPr>
                <w:rFonts w:hint="eastAsia" w:cs="仿宋"/>
                <w:color w:val="000000"/>
                <w:sz w:val="24"/>
                <w:lang w:val="en-US" w:eastAsia="zh-CN"/>
              </w:rPr>
              <w:t>7</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eastAsiaTheme="minorEastAsia"/>
                <w:color w:val="000000"/>
                <w:sz w:val="24"/>
                <w:lang w:val="en-US" w:eastAsia="zh-CN"/>
              </w:rPr>
            </w:pPr>
            <w:r>
              <w:rPr>
                <w:rFonts w:hint="eastAsia" w:cs="仿宋"/>
                <w:color w:val="000000"/>
                <w:sz w:val="24"/>
                <w:lang w:val="en-US" w:eastAsia="zh-CN"/>
              </w:rPr>
              <w:t>罐区下风向1m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default" w:cs="仿宋" w:eastAsiaTheme="minorEastAsia"/>
                <w:color w:val="000000"/>
                <w:sz w:val="24"/>
                <w:lang w:val="en-US" w:eastAsia="zh-CN"/>
              </w:rPr>
            </w:pPr>
            <w:r>
              <w:rPr>
                <w:rFonts w:hint="eastAsia" w:cs="仿宋"/>
                <w:color w:val="000000"/>
                <w:sz w:val="24"/>
                <w:lang w:eastAsia="zh-CN"/>
              </w:rPr>
              <w:t>《挥发性有机物无组织排放控制标准》表</w:t>
            </w:r>
            <w:r>
              <w:rPr>
                <w:rFonts w:hint="eastAsia" w:cs="仿宋"/>
                <w:color w:val="000000"/>
                <w:sz w:val="24"/>
                <w:lang w:val="en-US" w:eastAsia="zh-CN"/>
              </w:rPr>
              <w:t>A.1标准</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8</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甲类危废暂存库外1m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9</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丙类危废暂存库外1m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10</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污泥接收上料车间外1m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11</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分析化验室外1m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12</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配伍料坑外1m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577"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sz w:val="24"/>
                <w:lang w:val="en-US" w:eastAsia="zh-CN"/>
              </w:rPr>
            </w:pPr>
            <w:r>
              <w:rPr>
                <w:rFonts w:hint="eastAsia" w:cs="仿宋"/>
                <w:color w:val="000000"/>
                <w:kern w:val="0"/>
                <w:sz w:val="24"/>
                <w:lang w:val="en-US" w:eastAsia="zh-CN" w:bidi="ar"/>
              </w:rPr>
              <w:t>13</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环境空气（芝山自然村、庄西林自然村）</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SO</w:t>
            </w:r>
            <w:r>
              <w:rPr>
                <w:rFonts w:hint="eastAsia" w:cs="仿宋"/>
                <w:color w:val="000000"/>
                <w:kern w:val="0"/>
                <w:sz w:val="24"/>
                <w:vertAlign w:val="subscript"/>
                <w:lang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spacing w:line="240" w:lineRule="auto"/>
              <w:ind w:firstLine="0" w:firstLineChars="0"/>
              <w:rPr>
                <w:rFonts w:hint="eastAsia" w:cs="仿宋"/>
                <w:color w:val="000000"/>
                <w:sz w:val="24"/>
              </w:rPr>
            </w:pPr>
            <w:r>
              <w:rPr>
                <w:sz w:val="21"/>
                <w:szCs w:val="21"/>
              </w:rPr>
              <w:t>《</w:t>
            </w:r>
            <w:r>
              <w:rPr>
                <w:rFonts w:hint="eastAsia" w:cs="仿宋"/>
                <w:color w:val="000000"/>
                <w:sz w:val="24"/>
              </w:rPr>
              <w:t>环境空气质量标准》GB3095-2012表1、表2及表A.1中二级标准</w:t>
            </w:r>
          </w:p>
        </w:tc>
      </w:tr>
      <w:tr>
        <w:tblPrEx>
          <w:tblLayout w:type="fixed"/>
          <w:tblCellMar>
            <w:top w:w="0" w:type="dxa"/>
            <w:left w:w="0" w:type="dxa"/>
            <w:bottom w:w="0" w:type="dxa"/>
            <w:right w:w="0" w:type="dxa"/>
          </w:tblCellMar>
        </w:tblPrEx>
        <w:trPr>
          <w:trHeight w:val="54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NO</w:t>
            </w:r>
            <w:r>
              <w:rPr>
                <w:rFonts w:hint="eastAsia" w:cs="仿宋"/>
                <w:color w:val="000000"/>
                <w:kern w:val="0"/>
                <w:sz w:val="24"/>
                <w:vertAlign w:val="subscript"/>
                <w:lang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2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非甲烷总烃</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《大气污染物综合排放标准详解》</w:t>
            </w:r>
          </w:p>
        </w:tc>
      </w:tr>
      <w:tr>
        <w:tblPrEx>
          <w:tblLayout w:type="fixed"/>
          <w:tblCellMar>
            <w:top w:w="0" w:type="dxa"/>
            <w:left w:w="0" w:type="dxa"/>
            <w:bottom w:w="0" w:type="dxa"/>
            <w:right w:w="0" w:type="dxa"/>
          </w:tblCellMar>
        </w:tblPrEx>
        <w:trPr>
          <w:trHeight w:val="52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spacing w:line="240" w:lineRule="auto"/>
              <w:ind w:firstLine="0" w:firstLineChars="0"/>
              <w:jc w:val="left"/>
              <w:rPr>
                <w:rFonts w:cs="仿宋"/>
                <w:color w:val="000000"/>
                <w:sz w:val="24"/>
              </w:rPr>
            </w:pPr>
            <w:r>
              <w:rPr>
                <w:rFonts w:cs="仿宋"/>
                <w:color w:val="000000"/>
                <w:sz w:val="24"/>
              </w:rPr>
              <w:t>HJ2.2-2018</w:t>
            </w:r>
          </w:p>
          <w:p>
            <w:pPr>
              <w:spacing w:line="240" w:lineRule="auto"/>
              <w:ind w:firstLine="0" w:firstLineChars="0"/>
              <w:jc w:val="left"/>
              <w:rPr>
                <w:rFonts w:cs="仿宋"/>
                <w:color w:val="000000"/>
                <w:sz w:val="24"/>
              </w:rPr>
            </w:pPr>
            <w:r>
              <w:rPr>
                <w:rFonts w:hint="eastAsia" w:cs="仿宋"/>
                <w:color w:val="000000"/>
                <w:sz w:val="24"/>
              </w:rPr>
              <w:t>《环境影响评价技术导则</w:t>
            </w:r>
          </w:p>
          <w:p>
            <w:pPr>
              <w:spacing w:line="240" w:lineRule="auto"/>
              <w:ind w:firstLine="0" w:firstLineChars="0"/>
              <w:jc w:val="left"/>
              <w:rPr>
                <w:rFonts w:hint="eastAsia" w:cs="仿宋"/>
                <w:color w:val="000000"/>
                <w:sz w:val="24"/>
              </w:rPr>
            </w:pPr>
            <w:r>
              <w:rPr>
                <w:rFonts w:hint="eastAsia" w:cs="仿宋"/>
                <w:color w:val="000000"/>
                <w:sz w:val="24"/>
              </w:rPr>
              <w:t>—大气环境》附录</w:t>
            </w:r>
            <w:r>
              <w:rPr>
                <w:rFonts w:cs="仿宋"/>
                <w:color w:val="000000"/>
                <w:sz w:val="24"/>
              </w:rPr>
              <w:t>D</w:t>
            </w:r>
          </w:p>
        </w:tc>
      </w:tr>
      <w:tr>
        <w:tblPrEx>
          <w:tblLayout w:type="fixed"/>
          <w:tblCellMar>
            <w:top w:w="0" w:type="dxa"/>
            <w:left w:w="0" w:type="dxa"/>
            <w:bottom w:w="0" w:type="dxa"/>
            <w:right w:w="0"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5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auto"/>
                <w:kern w:val="0"/>
                <w:sz w:val="24"/>
                <w:lang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63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w:t>
            </w:r>
            <w:r>
              <w:rPr>
                <w:rFonts w:hint="eastAsia" w:asciiTheme="minorEastAsia" w:hAnsiTheme="minorEastAsia" w:eastAsiaTheme="minorEastAsia" w:cstheme="minorEastAsia"/>
                <w:color w:val="000000"/>
                <w:kern w:val="0"/>
                <w:sz w:val="24"/>
                <w:lang w:bidi="ar"/>
              </w:rPr>
              <w:t>酸</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六价铬</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left w:val="nil"/>
              <w:bottom w:val="single" w:color="auto" w:sz="4" w:space="0"/>
              <w:right w:val="single" w:color="000000" w:sz="8" w:space="0"/>
            </w:tcBorders>
            <w:noWrap w:val="0"/>
            <w:tcMar>
              <w:top w:w="15" w:type="dxa"/>
              <w:left w:w="15" w:type="dxa"/>
              <w:right w:w="15" w:type="dxa"/>
            </w:tcMar>
            <w:vAlign w:val="center"/>
          </w:tcPr>
          <w:p>
            <w:pPr>
              <w:rPr>
                <w:rFonts w:hint="eastAsia"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中表1居住区大气有害物质最高允许浓度限值</w:t>
            </w:r>
          </w:p>
        </w:tc>
      </w:tr>
      <w:tr>
        <w:tblPrEx>
          <w:tblLayout w:type="fixed"/>
          <w:tblCellMar>
            <w:top w:w="0" w:type="dxa"/>
            <w:left w:w="0" w:type="dxa"/>
            <w:bottom w:w="0" w:type="dxa"/>
            <w:right w:w="0" w:type="dxa"/>
          </w:tblCellMar>
        </w:tblPrEx>
        <w:trPr>
          <w:trHeight w:val="49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SO2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sz w:val="21"/>
                <w:szCs w:val="21"/>
              </w:rPr>
              <w:t>《</w:t>
            </w:r>
            <w:r>
              <w:rPr>
                <w:rFonts w:hint="eastAsia" w:cs="仿宋"/>
                <w:color w:val="000000"/>
                <w:sz w:val="24"/>
              </w:rPr>
              <w:t>环境空气质量标准》GB3095-2012表1、表2及表A.1中二级标准</w:t>
            </w:r>
          </w:p>
        </w:tc>
      </w:tr>
      <w:tr>
        <w:tblPrEx>
          <w:tblLayout w:type="fixed"/>
          <w:tblCellMar>
            <w:top w:w="0" w:type="dxa"/>
            <w:left w:w="0" w:type="dxa"/>
            <w:bottom w:w="0" w:type="dxa"/>
            <w:right w:w="0" w:type="dxa"/>
          </w:tblCellMar>
        </w:tblPrEx>
        <w:trPr>
          <w:trHeight w:val="55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NO2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8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6"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TSP</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PM10</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2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PM2.5</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0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79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中表1居住区大气有害物质最高允许浓度限值</w:t>
            </w: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Style w:val="14"/>
                <w:rFonts w:hint="eastAsia" w:asciiTheme="minorEastAsia" w:hAnsiTheme="minorEastAsia" w:eastAsiaTheme="minorEastAsia" w:cstheme="minorEastAsia"/>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7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7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w:t>
            </w:r>
          </w:p>
        </w:tc>
      </w:tr>
      <w:tr>
        <w:tblPrEx>
          <w:tblLayout w:type="fixed"/>
          <w:tblCellMar>
            <w:top w:w="0" w:type="dxa"/>
            <w:left w:w="0" w:type="dxa"/>
            <w:bottom w:w="0" w:type="dxa"/>
            <w:right w:w="0" w:type="dxa"/>
          </w:tblCellMar>
        </w:tblPrEx>
        <w:trPr>
          <w:trHeight w:val="519"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single" w:color="auto" w:sz="4" w:space="0"/>
              <w:left w:val="nil"/>
              <w:right w:val="single" w:color="000000" w:sz="8" w:space="0"/>
            </w:tcBorders>
            <w:noWrap w:val="0"/>
            <w:tcMar>
              <w:top w:w="15" w:type="dxa"/>
              <w:left w:w="15" w:type="dxa"/>
              <w:right w:w="15" w:type="dxa"/>
            </w:tcMar>
            <w:vAlign w:val="center"/>
          </w:tcPr>
          <w:p>
            <w:pPr>
              <w:ind w:firstLine="480"/>
              <w:rPr>
                <w:rFonts w:cs="仿宋"/>
                <w:color w:val="000000"/>
                <w:sz w:val="24"/>
              </w:rPr>
            </w:pPr>
            <w:r>
              <w:rPr>
                <w:rFonts w:cs="仿宋"/>
                <w:color w:val="000000"/>
                <w:sz w:val="24"/>
              </w:rPr>
              <w:t>HJ2.2-2018</w:t>
            </w:r>
          </w:p>
          <w:p>
            <w:pPr>
              <w:ind w:firstLine="480"/>
              <w:rPr>
                <w:rFonts w:cs="仿宋"/>
                <w:color w:val="000000"/>
                <w:sz w:val="24"/>
              </w:rPr>
            </w:pPr>
            <w:r>
              <w:rPr>
                <w:rFonts w:hint="eastAsia" w:cs="仿宋"/>
                <w:color w:val="000000"/>
                <w:sz w:val="24"/>
              </w:rPr>
              <w:t>《环境影响评价技术导则</w:t>
            </w:r>
          </w:p>
          <w:p>
            <w:pPr>
              <w:ind w:firstLine="480"/>
              <w:rPr>
                <w:rFonts w:hint="eastAsia" w:cs="仿宋"/>
                <w:color w:val="000000"/>
                <w:sz w:val="24"/>
              </w:rPr>
            </w:pPr>
            <w:r>
              <w:rPr>
                <w:rFonts w:hint="eastAsia" w:cs="仿宋"/>
                <w:color w:val="000000"/>
                <w:sz w:val="24"/>
              </w:rPr>
              <w:t>—大气环境》附录</w:t>
            </w:r>
            <w:r>
              <w:rPr>
                <w:rFonts w:cs="仿宋"/>
                <w:color w:val="000000"/>
                <w:sz w:val="24"/>
              </w:rPr>
              <w:t>D</w:t>
            </w:r>
          </w:p>
        </w:tc>
      </w:tr>
      <w:tr>
        <w:tblPrEx>
          <w:tblLayout w:type="fixed"/>
          <w:tblCellMar>
            <w:top w:w="0" w:type="dxa"/>
            <w:left w:w="0" w:type="dxa"/>
            <w:bottom w:w="0" w:type="dxa"/>
            <w:right w:w="0" w:type="dxa"/>
          </w:tblCellMar>
        </w:tblPrEx>
        <w:trPr>
          <w:trHeight w:val="54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3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TVOC</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rPr>
                <w:rFonts w:hint="eastAsia" w:cs="仿宋"/>
                <w:color w:val="000000"/>
                <w:sz w:val="24"/>
              </w:rPr>
            </w:pPr>
            <w:r>
              <w:rPr>
                <w:sz w:val="24"/>
              </w:rPr>
              <w:t>《室内空气质量标准》</w:t>
            </w:r>
            <w:r>
              <w:rPr>
                <w:rFonts w:hint="eastAsia"/>
                <w:sz w:val="24"/>
              </w:rPr>
              <w:t>（</w:t>
            </w:r>
            <w:r>
              <w:rPr>
                <w:sz w:val="24"/>
              </w:rPr>
              <w:t>GB/T18883-2002</w:t>
            </w:r>
            <w:r>
              <w:rPr>
                <w:rFonts w:hint="eastAsia"/>
                <w:sz w:val="24"/>
              </w:rPr>
              <w:t>）表1中标准</w:t>
            </w:r>
          </w:p>
        </w:tc>
      </w:tr>
      <w:tr>
        <w:tblPrEx>
          <w:tblLayout w:type="fixed"/>
          <w:tblCellMar>
            <w:top w:w="0" w:type="dxa"/>
            <w:left w:w="0" w:type="dxa"/>
            <w:bottom w:w="0" w:type="dxa"/>
            <w:right w:w="0" w:type="dxa"/>
          </w:tblCellMar>
        </w:tblPrEx>
        <w:trPr>
          <w:trHeight w:val="52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sz w:val="24"/>
              </w:rPr>
              <w:t>日本环境质量标准</w:t>
            </w: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二、水监测</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240" w:firstLineChars="10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315"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地下水（场地上游、场地、场地下游）</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高锰酸盐指数</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bidi="ar"/>
              </w:rPr>
              <w:t>1次/季度</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3</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left"/>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3</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tabs>
                <w:tab w:val="left" w:pos="896"/>
              </w:tabs>
              <w:ind w:firstLine="480"/>
              <w:jc w:val="center"/>
              <w:rPr>
                <w:rFonts w:hint="default" w:cs="仿宋" w:eastAsiaTheme="minorEastAsia"/>
                <w:color w:val="auto"/>
                <w:sz w:val="24"/>
                <w:lang w:val="en-US" w:eastAsia="zh-CN"/>
              </w:rPr>
            </w:pPr>
            <w:r>
              <w:rPr>
                <w:rFonts w:hint="eastAsia" w:cs="仿宋"/>
                <w:color w:val="auto"/>
                <w:sz w:val="24"/>
                <w:lang w:val="en-US" w:eastAsia="zh-CN"/>
              </w:rPr>
              <w:t>/</w:t>
            </w: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asciiTheme="minorHAnsi" w:hAnsiTheme="minorHAnsi" w:eastAsiaTheme="minorEastAsia"/>
                <w:color w:val="000000"/>
                <w:kern w:val="0"/>
                <w:sz w:val="24"/>
                <w:szCs w:val="24"/>
                <w:lang w:val="en-US" w:eastAsia="zh-CN" w:bidi="ar"/>
              </w:rPr>
            </w:pPr>
            <w:r>
              <w:rPr>
                <w:rFonts w:cs="仿宋"/>
                <w:color w:val="000000"/>
                <w:kern w:val="0"/>
                <w:sz w:val="24"/>
                <w:lang w:bidi="ar"/>
              </w:rPr>
              <w:t>pH</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000000"/>
                <w:kern w:val="0"/>
                <w:sz w:val="24"/>
                <w:szCs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3</w:t>
            </w:r>
          </w:p>
        </w:tc>
        <w:tc>
          <w:tcPr>
            <w:tcW w:w="3562" w:type="dxa"/>
            <w:vMerge w:val="restart"/>
            <w:tcBorders>
              <w:left w:val="nil"/>
              <w:right w:val="single" w:color="000000" w:sz="8" w:space="0"/>
            </w:tcBorders>
            <w:noWrap w:val="0"/>
            <w:tcMar>
              <w:top w:w="15" w:type="dxa"/>
              <w:left w:w="15" w:type="dxa"/>
              <w:right w:w="15" w:type="dxa"/>
            </w:tcMar>
            <w:vAlign w:val="center"/>
          </w:tcPr>
          <w:p>
            <w:pPr>
              <w:ind w:firstLine="0" w:firstLineChars="0"/>
              <w:rPr>
                <w:sz w:val="24"/>
              </w:rPr>
            </w:pPr>
            <w:r>
              <w:rPr>
                <w:sz w:val="24"/>
              </w:rPr>
              <w:t>《地下水质量标准》</w:t>
            </w:r>
          </w:p>
          <w:p>
            <w:pPr>
              <w:ind w:firstLine="0" w:firstLineChars="0"/>
              <w:rPr>
                <w:rFonts w:hint="eastAsia"/>
                <w:sz w:val="24"/>
              </w:rPr>
            </w:pPr>
            <w:r>
              <w:rPr>
                <w:rFonts w:hint="eastAsia"/>
                <w:sz w:val="24"/>
              </w:rPr>
              <w:t>（</w:t>
            </w:r>
            <w:r>
              <w:rPr>
                <w:sz w:val="24"/>
              </w:rPr>
              <w:t>GB14848-</w:t>
            </w:r>
            <w:r>
              <w:rPr>
                <w:rFonts w:hint="eastAsia"/>
                <w:sz w:val="24"/>
              </w:rPr>
              <w:t>2017）表1</w:t>
            </w:r>
            <w:r>
              <w:rPr>
                <w:rFonts w:hint="eastAsia"/>
                <w:sz w:val="24"/>
                <w:lang w:eastAsia="zh-CN"/>
              </w:rPr>
              <w:t>、表</w:t>
            </w:r>
            <w:r>
              <w:rPr>
                <w:rFonts w:hint="eastAsia"/>
                <w:sz w:val="24"/>
                <w:lang w:val="en-US" w:eastAsia="zh-CN"/>
              </w:rPr>
              <w:t>2</w:t>
            </w:r>
            <w:r>
              <w:rPr>
                <w:rFonts w:hint="eastAsia"/>
                <w:sz w:val="24"/>
              </w:rPr>
              <w:t>中</w:t>
            </w:r>
            <w:r>
              <w:rPr>
                <w:rFonts w:hint="eastAsia" w:ascii="宋体" w:hAnsi="宋体" w:cs="宋体"/>
                <w:sz w:val="24"/>
              </w:rPr>
              <w:t>Ⅲ</w:t>
            </w:r>
            <w:r>
              <w:rPr>
                <w:sz w:val="24"/>
              </w:rPr>
              <w:t>类标准</w:t>
            </w:r>
          </w:p>
        </w:tc>
      </w:tr>
      <w:tr>
        <w:tblPrEx>
          <w:tblLayout w:type="fixed"/>
          <w:tblCellMar>
            <w:top w:w="0" w:type="dxa"/>
            <w:left w:w="0" w:type="dxa"/>
            <w:bottom w:w="0" w:type="dxa"/>
            <w:right w:w="0" w:type="dxa"/>
          </w:tblCellMar>
        </w:tblPrEx>
        <w:trPr>
          <w:trHeight w:val="58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硫酸盐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耗氧量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铁</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铜</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六价铬</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硫化物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挥发性酚类</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硝酸盐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亚硝酸盐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16"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氰化物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总硬度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eastAsiaTheme="minorEastAsia"/>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邻二氯苯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对二氯苯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2，4-二硝基甲苯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2，6-二硝基甲苯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nil"/>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甲苯</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textAlignment w:val="center"/>
              <w:rPr>
                <w:rFonts w:cs="仿宋"/>
                <w:color w:val="000000"/>
                <w:kern w:val="0"/>
                <w:sz w:val="24"/>
                <w:lang w:bidi="ar"/>
              </w:rPr>
            </w:pPr>
            <w:r>
              <w:rPr>
                <w:rFonts w:cs="仿宋"/>
                <w:color w:val="000000"/>
                <w:kern w:val="0"/>
                <w:sz w:val="24"/>
                <w:lang w:bidi="ar"/>
              </w:rPr>
              <w:t>溶解性总固体</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r>
              <w:rPr>
                <w:rFonts w:hint="eastAsia" w:cs="仿宋"/>
                <w:color w:val="000000"/>
                <w:sz w:val="24"/>
                <w:lang w:val="en-US" w:eastAsia="zh-CN"/>
              </w:rPr>
              <w:t>2</w:t>
            </w:r>
          </w:p>
        </w:tc>
        <w:tc>
          <w:tcPr>
            <w:tcW w:w="26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eastAsiaTheme="minorEastAsia"/>
                <w:color w:val="000000"/>
                <w:sz w:val="24"/>
                <w:lang w:eastAsia="zh-CN"/>
              </w:rPr>
            </w:pPr>
            <w:r>
              <w:rPr>
                <w:rFonts w:hint="eastAsia" w:cs="仿宋"/>
                <w:color w:val="000000"/>
                <w:sz w:val="24"/>
                <w:lang w:eastAsia="zh-CN"/>
              </w:rPr>
              <w:t>污水处理出口</w:t>
            </w:r>
          </w:p>
        </w:tc>
        <w:tc>
          <w:tcPr>
            <w:tcW w:w="2122" w:type="dxa"/>
            <w:tcBorders>
              <w:top w:val="nil"/>
              <w:left w:val="single" w:color="auto" w:sz="4" w:space="0"/>
              <w:bottom w:val="single" w:color="auto" w:sz="4" w:space="0"/>
              <w:right w:val="single" w:color="auto" w:sz="4"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pH</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jc w:val="both"/>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rPr>
                <w:rFonts w:hint="eastAsia" w:cs="仿宋"/>
                <w:color w:val="000000"/>
                <w:sz w:val="24"/>
              </w:rPr>
            </w:pPr>
            <w:r>
              <w:rPr>
                <w:rFonts w:hint="eastAsia" w:cs="仿宋"/>
                <w:color w:val="000000"/>
                <w:sz w:val="24"/>
              </w:rPr>
              <w:t>《城市污水再生利用》工业水水质（GB/T19923-2005）表1洗涤用水标准</w:t>
            </w: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COD</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jc w:val="both"/>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BOD</w:t>
            </w:r>
            <w:r>
              <w:rPr>
                <w:rFonts w:hint="eastAsia" w:cs="仿宋"/>
                <w:color w:val="000000"/>
                <w:kern w:val="0"/>
                <w:sz w:val="24"/>
                <w:vertAlign w:val="subscript"/>
                <w:lang w:bidi="ar"/>
              </w:rPr>
              <w:t>5</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SS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TP</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cs="仿宋"/>
                <w:color w:val="000000"/>
                <w:kern w:val="0"/>
                <w:sz w:val="24"/>
                <w:lang w:bidi="ar"/>
              </w:rPr>
            </w:pPr>
            <w:r>
              <w:rPr>
                <w:rFonts w:hint="eastAsia" w:cs="仿宋"/>
                <w:color w:val="000000"/>
                <w:kern w:val="0"/>
                <w:sz w:val="24"/>
                <w:lang w:bidi="ar"/>
              </w:rPr>
              <w:t>TDS（溶解性总固体）</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铁</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氯离子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总硬度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总碱度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硫酸盐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余氯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粪大肠杆菌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浊度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色度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auto"/>
                <w:kern w:val="0"/>
                <w:sz w:val="24"/>
                <w:lang w:val="en-US" w:eastAsia="zh-CN" w:bidi="ar"/>
              </w:rPr>
            </w:pPr>
            <w:r>
              <w:rPr>
                <w:rFonts w:hint="eastAsia" w:cs="仿宋"/>
                <w:color w:val="auto"/>
                <w:kern w:val="0"/>
                <w:sz w:val="24"/>
                <w:lang w:val="en-US" w:eastAsia="zh-CN" w:bidi="ar"/>
              </w:rPr>
              <w:t>流量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auto"/>
                <w:kern w:val="0"/>
                <w:sz w:val="24"/>
                <w:lang w:val="en-US" w:eastAsia="zh-CN" w:bidi="ar"/>
              </w:rPr>
            </w:pPr>
            <w:r>
              <w:rPr>
                <w:rFonts w:hint="eastAsia" w:cs="仿宋"/>
                <w:color w:val="auto"/>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1</w:t>
            </w:r>
          </w:p>
        </w:tc>
        <w:tc>
          <w:tcPr>
            <w:tcW w:w="3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jc w:val="center"/>
              <w:rPr>
                <w:rFonts w:hint="eastAsia" w:cs="仿宋" w:eastAsiaTheme="minorEastAsia"/>
                <w:color w:val="auto"/>
                <w:sz w:val="24"/>
                <w:lang w:val="en-US" w:eastAsia="zh-CN"/>
              </w:rPr>
            </w:pPr>
            <w:r>
              <w:rPr>
                <w:rFonts w:hint="eastAsia" w:cs="仿宋"/>
                <w:color w:val="auto"/>
                <w:sz w:val="24"/>
                <w:lang w:val="en-US" w:eastAsia="zh-CN"/>
              </w:rPr>
              <w:t>/</w:t>
            </w:r>
          </w:p>
        </w:tc>
      </w:tr>
      <w:tr>
        <w:tblPrEx>
          <w:tblLayout w:type="fixed"/>
          <w:tblCellMar>
            <w:top w:w="0" w:type="dxa"/>
            <w:left w:w="0" w:type="dxa"/>
            <w:bottom w:w="0" w:type="dxa"/>
            <w:right w:w="0" w:type="dxa"/>
          </w:tblCellMar>
        </w:tblPrEx>
        <w:trPr>
          <w:trHeight w:val="315" w:hRule="atLeast"/>
        </w:trPr>
        <w:tc>
          <w:tcPr>
            <w:tcW w:w="755" w:type="dxa"/>
            <w:vMerge w:val="restart"/>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r>
              <w:rPr>
                <w:rFonts w:hint="eastAsia" w:cs="仿宋"/>
                <w:color w:val="000000"/>
                <w:sz w:val="24"/>
                <w:lang w:val="en-US" w:eastAsia="zh-CN"/>
              </w:rPr>
              <w:t>3</w:t>
            </w:r>
          </w:p>
        </w:tc>
        <w:tc>
          <w:tcPr>
            <w:tcW w:w="263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雨水排放口1</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000000"/>
                <w:kern w:val="0"/>
                <w:sz w:val="24"/>
                <w:lang w:val="en-US" w:eastAsia="zh-CN" w:bidi="ar"/>
              </w:rPr>
            </w:pPr>
            <w:r>
              <w:rPr>
                <w:rFonts w:hint="eastAsia" w:cs="仿宋"/>
                <w:color w:val="000000"/>
                <w:kern w:val="0"/>
                <w:sz w:val="24"/>
                <w:lang w:val="en-US" w:eastAsia="zh-CN" w:bidi="ar"/>
              </w:rPr>
              <w:t>化学需氧量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1次/日（监测期间）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color w:val="000000"/>
                <w:sz w:val="24"/>
                <w:lang w:val="en-US" w:eastAsia="zh-CN"/>
              </w:rPr>
            </w:pPr>
            <w:r>
              <w:rPr>
                <w:rFonts w:hint="eastAsia" w:cs="仿宋"/>
                <w:color w:val="000000"/>
                <w:sz w:val="24"/>
                <w:lang w:val="en-US" w:eastAsia="zh-CN"/>
              </w:rPr>
              <w:t>《污水综合排放标准》（GB 8978-1996）表4一级标准</w:t>
            </w:r>
          </w:p>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1次/日（监测期间）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雨水排放口2</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color w:val="000000"/>
                <w:kern w:val="0"/>
                <w:sz w:val="24"/>
                <w:lang w:bidi="ar"/>
              </w:rPr>
            </w:pPr>
            <w:r>
              <w:rPr>
                <w:rFonts w:hint="eastAsia" w:cs="仿宋"/>
                <w:color w:val="000000"/>
                <w:kern w:val="0"/>
                <w:sz w:val="24"/>
                <w:lang w:val="en-US" w:eastAsia="zh-CN" w:bidi="ar"/>
              </w:rPr>
              <w:t>化学需氧量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val="en-US" w:eastAsia="zh-CN" w:bidi="ar"/>
              </w:rPr>
              <w:t>1次/日（监测期间）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46"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color w:val="000000"/>
                <w:kern w:val="0"/>
                <w:sz w:val="24"/>
                <w:lang w:bidi="ar"/>
              </w:rPr>
            </w:pPr>
            <w:r>
              <w:rPr>
                <w:rFonts w:hint="eastAsia" w:cs="仿宋"/>
                <w:color w:val="000000"/>
                <w:kern w:val="0"/>
                <w:sz w:val="24"/>
                <w:lang w:val="en-US" w:eastAsia="zh-CN"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val="en-US" w:eastAsia="zh-CN" w:bidi="ar"/>
              </w:rPr>
              <w:t>1次/日（监测期间）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三、噪声监测</w:t>
            </w:r>
          </w:p>
        </w:tc>
      </w:tr>
      <w:tr>
        <w:tblPrEx>
          <w:tblLayout w:type="fixed"/>
          <w:tblCellMar>
            <w:top w:w="0" w:type="dxa"/>
            <w:left w:w="0" w:type="dxa"/>
            <w:bottom w:w="0" w:type="dxa"/>
            <w:right w:w="0" w:type="dxa"/>
          </w:tblCellMar>
        </w:tblPrEx>
        <w:trPr>
          <w:trHeight w:val="300"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3106"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监测频次</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88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厂界四周（厂界外1m）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Leq（A）（昼</w:t>
            </w:r>
            <w:r>
              <w:rPr>
                <w:rFonts w:hint="eastAsia" w:cs="仿宋"/>
                <w:color w:val="000000"/>
                <w:kern w:val="0"/>
                <w:sz w:val="24"/>
                <w:lang w:eastAsia="zh-CN" w:bidi="ar"/>
              </w:rPr>
              <w:t>、</w:t>
            </w:r>
            <w:r>
              <w:rPr>
                <w:rFonts w:hint="eastAsia" w:cs="仿宋"/>
                <w:color w:val="000000"/>
                <w:kern w:val="0"/>
                <w:sz w:val="24"/>
                <w:lang w:bidi="ar"/>
              </w:rPr>
              <w:t>夜）</w:t>
            </w:r>
          </w:p>
        </w:tc>
        <w:tc>
          <w:tcPr>
            <w:tcW w:w="310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1次/季度</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《工业企业厂界环境噪声排放标准》（GB12348-2008）3类标准</w:t>
            </w: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四、土壤环境</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监测点位</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color w:val="000000"/>
                <w:kern w:val="0"/>
                <w:sz w:val="24"/>
                <w:lang w:bidi="ar"/>
              </w:rPr>
            </w:pPr>
            <w:r>
              <w:rPr>
                <w:rFonts w:hint="eastAsia" w:cs="仿宋"/>
                <w:color w:val="000000"/>
                <w:kern w:val="0"/>
                <w:sz w:val="24"/>
                <w:lang w:bidi="ar"/>
              </w:rPr>
              <w:t>项目上游、</w:t>
            </w:r>
          </w:p>
          <w:p>
            <w:pPr>
              <w:widowControl/>
              <w:ind w:firstLine="0" w:firstLineChars="0"/>
              <w:jc w:val="center"/>
              <w:textAlignment w:val="center"/>
              <w:rPr>
                <w:rFonts w:hint="eastAsia" w:cs="仿宋"/>
                <w:color w:val="000000"/>
                <w:sz w:val="24"/>
              </w:rPr>
            </w:pPr>
            <w:r>
              <w:rPr>
                <w:rFonts w:hint="eastAsia" w:cs="仿宋"/>
                <w:color w:val="000000"/>
                <w:kern w:val="0"/>
                <w:sz w:val="24"/>
                <w:lang w:bidi="ar"/>
              </w:rPr>
              <w:t>场地、场地下游</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pH</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restart"/>
            <w:tcBorders>
              <w:top w:val="nil"/>
              <w:left w:val="nil"/>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kern w:val="0"/>
                <w:sz w:val="24"/>
                <w:lang w:bidi="ar"/>
              </w:rPr>
            </w:pPr>
            <w:r>
              <w:rPr>
                <w:rFonts w:hint="eastAsia" w:cs="仿宋"/>
                <w:color w:val="000000"/>
                <w:kern w:val="0"/>
                <w:sz w:val="24"/>
                <w:lang w:bidi="ar"/>
              </w:rPr>
              <w:t>《土壤环境质量建设用地土壤污染风险管控标准</w:t>
            </w:r>
            <w:r>
              <w:rPr>
                <w:rFonts w:cs="仿宋"/>
                <w:color w:val="000000"/>
                <w:kern w:val="0"/>
                <w:sz w:val="24"/>
                <w:lang w:bidi="ar"/>
              </w:rPr>
              <w:t>(试行)》(GB36600-2018)表1中第二类用地风险筛选值控制</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widowControl/>
              <w:ind w:firstLine="480"/>
              <w:jc w:val="center"/>
              <w:textAlignment w:val="center"/>
              <w:rPr>
                <w:rFonts w:hint="eastAsia" w:cs="仿宋"/>
                <w:color w:val="000000"/>
                <w:kern w:val="0"/>
                <w:sz w:val="24"/>
                <w:lang w:bidi="ar"/>
              </w:rPr>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铬(六价)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铜</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阳离子交换量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四氯化碳</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氯仿</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氯甲烷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1,1-二氯乙烷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顺-1,2-二氯乙烯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反-1,2-二氯乙烯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二氯甲烷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1,1,1,2-四氯乙烷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1,1,2,2-四氯乙烷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四氯乙烯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1,1,1-三氯乙烷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1,1,2-三氯乙烷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三氯乙烯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1,2,3-三氯丙烷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1,4-二氯苯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乙苯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cs="仿宋"/>
                <w:color w:val="000000"/>
                <w:kern w:val="0"/>
                <w:sz w:val="24"/>
                <w:lang w:bidi="ar"/>
              </w:rPr>
            </w:pPr>
            <w:r>
              <w:rPr>
                <w:rFonts w:cs="仿宋"/>
                <w:color w:val="000000"/>
                <w:kern w:val="0"/>
                <w:sz w:val="24"/>
                <w:lang w:bidi="ar"/>
              </w:rPr>
              <w:t>间二甲苯+对二甲苯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邻二甲苯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硝基苯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苯胺</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2-氯酚</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苯并[a]蒽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苯并[a]芘</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苯并[b]荧蒽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苯并[k]荧蒽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䓛</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二苯并[a,h]蒽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茚并[1,2,3-cd]芘</w:t>
            </w:r>
          </w:p>
        </w:tc>
        <w:tc>
          <w:tcPr>
            <w:tcW w:w="1927"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43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萘</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43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石油烃</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r>
              <w:rPr>
                <w:sz w:val="24"/>
              </w:rPr>
              <w:t>《展览会用地土壤环境质量评价标准（暂行）》</w:t>
            </w:r>
            <w:r>
              <w:rPr>
                <w:rFonts w:hint="eastAsia"/>
                <w:sz w:val="24"/>
              </w:rPr>
              <w:t>（</w:t>
            </w:r>
            <w:r>
              <w:rPr>
                <w:sz w:val="24"/>
              </w:rPr>
              <w:t>HJ350-2007</w:t>
            </w:r>
            <w:r>
              <w:rPr>
                <w:rFonts w:hint="eastAsia"/>
                <w:sz w:val="24"/>
              </w:rPr>
              <w:t>）</w:t>
            </w:r>
            <w:r>
              <w:rPr>
                <w:sz w:val="24"/>
              </w:rPr>
              <w:t>中的A级标准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tcBorders>
              <w:top w:val="single" w:color="auto" w:sz="4" w:space="0"/>
              <w:left w:val="single" w:color="auto" w:sz="4" w:space="0"/>
              <w:bottom w:val="single" w:color="000000" w:sz="8" w:space="0"/>
              <w:right w:val="single" w:color="000000" w:sz="8" w:space="0"/>
            </w:tcBorders>
            <w:noWrap/>
            <w:tcMar>
              <w:top w:w="15" w:type="dxa"/>
              <w:left w:w="15" w:type="dxa"/>
              <w:right w:w="15" w:type="dxa"/>
            </w:tcMar>
            <w:vAlign w:val="center"/>
          </w:tcPr>
          <w:p>
            <w:pPr>
              <w:ind w:firstLine="480"/>
              <w:rPr>
                <w:rFonts w:hint="eastAsia" w:ascii="宋体" w:hAnsi="宋体" w:eastAsia="宋体" w:cs="宋体"/>
                <w:color w:val="000000"/>
                <w:sz w:val="22"/>
                <w:szCs w:val="22"/>
              </w:rPr>
            </w:pPr>
            <w:r>
              <w:rPr>
                <w:sz w:val="24"/>
              </w:rPr>
              <w:t>参照日本环境标准取值</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spacing w:before="789" w:beforeLines="250"/>
        <w:textAlignment w:val="auto"/>
        <w:rPr>
          <w:rFonts w:hint="eastAsia"/>
          <w:sz w:val="21"/>
          <w:szCs w:val="21"/>
          <w:lang w:eastAsia="zh-CN"/>
        </w:rPr>
      </w:pPr>
      <w:r>
        <w:rPr>
          <w:rFonts w:hint="eastAsia"/>
          <w:sz w:val="21"/>
          <w:szCs w:val="21"/>
          <w:lang w:eastAsia="zh-CN"/>
        </w:rPr>
        <w:t>烟气在线比对监测（可能开展的项目）</w:t>
      </w:r>
    </w:p>
    <w:p>
      <w:pPr>
        <w:ind w:left="0" w:leftChars="0" w:firstLine="0" w:firstLineChars="0"/>
        <w:rPr>
          <w:rFonts w:hint="eastAsia"/>
          <w:vanish/>
          <w:lang w:val="en-US" w:eastAsia="zh-CN"/>
        </w:rPr>
      </w:pPr>
    </w:p>
    <w:p>
      <w:pPr>
        <w:ind w:left="0" w:leftChars="0" w:firstLine="560" w:firstLineChars="200"/>
        <w:rPr>
          <w:rFonts w:hint="eastAsia"/>
          <w:vanish/>
          <w:sz w:val="28"/>
          <w:szCs w:val="28"/>
          <w:lang w:eastAsia="zh-CN"/>
        </w:rPr>
      </w:pPr>
      <w:r>
        <w:rPr>
          <w:rFonts w:hint="eastAsia"/>
          <w:vanish/>
          <w:sz w:val="28"/>
          <w:szCs w:val="28"/>
          <w:lang w:val="en-US" w:eastAsia="zh-CN"/>
        </w:rPr>
        <w:t>2.</w:t>
      </w:r>
      <w:r>
        <w:rPr>
          <w:rFonts w:hint="eastAsia"/>
          <w:vanish/>
          <w:sz w:val="28"/>
          <w:szCs w:val="28"/>
          <w:lang w:eastAsia="zh-CN"/>
        </w:rPr>
        <w:t>其他可能涉及的监测项目：</w:t>
      </w:r>
    </w:p>
    <w:tbl>
      <w:tblPr>
        <w:tblStyle w:val="9"/>
        <w:tblpPr w:leftFromText="180" w:rightFromText="180" w:vertAnchor="text" w:horzAnchor="page" w:tblpX="2175" w:tblpY="1211"/>
        <w:tblOverlap w:val="never"/>
        <w:tblW w:w="12292" w:type="dxa"/>
        <w:tblInd w:w="0" w:type="dxa"/>
        <w:tblLayout w:type="fixed"/>
        <w:tblCellMar>
          <w:top w:w="0" w:type="dxa"/>
          <w:left w:w="0" w:type="dxa"/>
          <w:bottom w:w="0" w:type="dxa"/>
          <w:right w:w="0" w:type="dxa"/>
        </w:tblCellMar>
      </w:tblPr>
      <w:tblGrid>
        <w:gridCol w:w="1293"/>
        <w:gridCol w:w="1906"/>
        <w:gridCol w:w="2423"/>
        <w:gridCol w:w="1869"/>
        <w:gridCol w:w="1188"/>
        <w:gridCol w:w="3613"/>
      </w:tblGrid>
      <w:tr>
        <w:tblPrEx>
          <w:tblLayout w:type="fixed"/>
          <w:tblCellMar>
            <w:top w:w="0" w:type="dxa"/>
            <w:left w:w="0" w:type="dxa"/>
            <w:bottom w:w="0" w:type="dxa"/>
            <w:right w:w="0" w:type="dxa"/>
          </w:tblCellMar>
        </w:tblPrEx>
        <w:trPr>
          <w:trHeight w:val="615" w:hRule="atLeast"/>
        </w:trPr>
        <w:tc>
          <w:tcPr>
            <w:tcW w:w="129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cs="仿宋"/>
                <w:color w:val="000000"/>
                <w:sz w:val="24"/>
              </w:rPr>
            </w:pPr>
            <w:r>
              <w:rPr>
                <w:rFonts w:hint="eastAsia" w:cs="仿宋"/>
                <w:color w:val="000000"/>
                <w:kern w:val="0"/>
                <w:sz w:val="24"/>
                <w:lang w:bidi="ar"/>
              </w:rPr>
              <w:t>序号</w:t>
            </w:r>
          </w:p>
        </w:tc>
        <w:tc>
          <w:tcPr>
            <w:tcW w:w="1906"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监测点</w:t>
            </w:r>
          </w:p>
        </w:tc>
        <w:tc>
          <w:tcPr>
            <w:tcW w:w="2423"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监测指标</w:t>
            </w:r>
          </w:p>
        </w:tc>
        <w:tc>
          <w:tcPr>
            <w:tcW w:w="1869"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年监测频次</w:t>
            </w:r>
          </w:p>
        </w:tc>
        <w:tc>
          <w:tcPr>
            <w:tcW w:w="1188"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hint="eastAsia" w:cs="仿宋"/>
                <w:color w:val="000000"/>
                <w:sz w:val="24"/>
              </w:rPr>
            </w:pPr>
            <w:r>
              <w:rPr>
                <w:rFonts w:hint="eastAsia" w:cs="仿宋"/>
                <w:color w:val="000000"/>
                <w:kern w:val="0"/>
                <w:sz w:val="24"/>
                <w:lang w:bidi="ar"/>
              </w:rPr>
              <w:t>点位数</w:t>
            </w:r>
          </w:p>
        </w:tc>
        <w:tc>
          <w:tcPr>
            <w:tcW w:w="3613"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cs="仿宋"/>
                <w:color w:val="000000"/>
                <w:sz w:val="24"/>
              </w:rPr>
            </w:pPr>
            <w:r>
              <w:rPr>
                <w:rFonts w:hint="eastAsia" w:cs="仿宋"/>
                <w:color w:val="000000"/>
                <w:kern w:val="0"/>
                <w:sz w:val="24"/>
                <w:lang w:bidi="ar"/>
              </w:rPr>
              <w:t>执行标准/规范</w:t>
            </w:r>
          </w:p>
        </w:tc>
      </w:tr>
      <w:tr>
        <w:tblPrEx>
          <w:tblLayout w:type="fixed"/>
          <w:tblCellMar>
            <w:top w:w="0" w:type="dxa"/>
            <w:left w:w="0" w:type="dxa"/>
            <w:bottom w:w="0" w:type="dxa"/>
            <w:right w:w="0" w:type="dxa"/>
          </w:tblCellMar>
        </w:tblPrEx>
        <w:trPr>
          <w:trHeight w:val="300" w:hRule="atLeast"/>
        </w:trPr>
        <w:tc>
          <w:tcPr>
            <w:tcW w:w="1293"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1</w:t>
            </w:r>
          </w:p>
        </w:tc>
        <w:tc>
          <w:tcPr>
            <w:tcW w:w="1906" w:type="dxa"/>
            <w:vMerge w:val="restart"/>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hint="eastAsia" w:cs="仿宋"/>
                <w:color w:val="000000"/>
                <w:sz w:val="24"/>
              </w:rPr>
            </w:pPr>
            <w:r>
              <w:rPr>
                <w:rFonts w:hint="eastAsia" w:cs="仿宋"/>
                <w:color w:val="000000"/>
                <w:kern w:val="0"/>
                <w:sz w:val="24"/>
                <w:lang w:bidi="ar"/>
              </w:rPr>
              <w:t>1#排气筒-焚烧烟气</w:t>
            </w: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烟气量</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restart"/>
            <w:tcBorders>
              <w:top w:val="nil"/>
              <w:left w:val="nil"/>
              <w:right w:val="single" w:color="000000" w:sz="8" w:space="0"/>
            </w:tcBorders>
            <w:noWrap w:val="0"/>
            <w:tcMar>
              <w:top w:w="15" w:type="dxa"/>
              <w:left w:w="15" w:type="dxa"/>
              <w:right w:w="15" w:type="dxa"/>
            </w:tcMar>
            <w:vAlign w:val="top"/>
          </w:tcPr>
          <w:p>
            <w:pPr>
              <w:ind w:firstLine="0" w:firstLineChars="0"/>
              <w:rPr>
                <w:rFonts w:hint="eastAsia" w:cs="仿宋"/>
                <w:color w:val="000000"/>
                <w:sz w:val="24"/>
              </w:rPr>
            </w:pPr>
            <w:r>
              <w:rPr>
                <w:rFonts w:hint="eastAsia" w:cs="仿宋"/>
                <w:color w:val="000000"/>
                <w:sz w:val="24"/>
              </w:rPr>
              <w:t>固定污染源烟气（SO2、NOX、颗粒物）排放连续监测技术规范（HJ  75-2017）</w:t>
            </w:r>
          </w:p>
        </w:tc>
      </w:tr>
      <w:tr>
        <w:tblPrEx>
          <w:tblLayout w:type="fixed"/>
          <w:tblCellMar>
            <w:top w:w="0" w:type="dxa"/>
            <w:left w:w="0" w:type="dxa"/>
            <w:bottom w:w="0" w:type="dxa"/>
            <w:right w:w="0" w:type="dxa"/>
          </w:tblCellMar>
        </w:tblPrEx>
        <w:trPr>
          <w:trHeight w:val="300"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含氧量</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烟尘</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51"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温度</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CO</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default" w:cs="仿宋" w:eastAsiaTheme="minorEastAsia"/>
                <w:color w:val="000000"/>
                <w:kern w:val="0"/>
                <w:sz w:val="24"/>
                <w:lang w:val="en-US" w:eastAsia="zh-CN" w:bidi="ar"/>
              </w:rPr>
            </w:pPr>
            <w:r>
              <w:rPr>
                <w:rFonts w:hint="eastAsia" w:cs="仿宋"/>
                <w:color w:val="000000"/>
                <w:kern w:val="0"/>
                <w:sz w:val="24"/>
                <w:lang w:val="en-US" w:eastAsia="zh-CN" w:bidi="ar"/>
              </w:rPr>
              <w:t>CO2</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kern w:val="0"/>
                <w:sz w:val="24"/>
                <w:lang w:bidi="ar"/>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HCl</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3"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SO2</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30"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NOx</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sectPr>
          <w:pgSz w:w="16838" w:h="11906" w:orient="landscape"/>
          <w:pgMar w:top="1587" w:right="1701" w:bottom="1587" w:left="1587" w:header="851" w:footer="992"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比选需求</w:t>
      </w:r>
    </w:p>
    <w:p>
      <w:pPr>
        <w:ind w:firstLine="560"/>
        <w:rPr>
          <w:rFonts w:hint="eastAsia"/>
          <w:sz w:val="28"/>
          <w:szCs w:val="28"/>
        </w:rPr>
      </w:pPr>
      <w:r>
        <w:rPr>
          <w:rFonts w:hint="eastAsia"/>
          <w:sz w:val="28"/>
          <w:szCs w:val="28"/>
          <w:lang w:eastAsia="zh-CN"/>
        </w:rPr>
        <w:t>中选人</w:t>
      </w:r>
      <w:r>
        <w:rPr>
          <w:rFonts w:hint="eastAsia"/>
          <w:sz w:val="28"/>
          <w:szCs w:val="28"/>
        </w:rPr>
        <w:t>在接到</w:t>
      </w:r>
      <w:r>
        <w:rPr>
          <w:rFonts w:hint="eastAsia"/>
          <w:sz w:val="28"/>
          <w:szCs w:val="28"/>
          <w:lang w:eastAsia="zh-CN"/>
        </w:rPr>
        <w:t>比选人</w:t>
      </w:r>
      <w:r>
        <w:rPr>
          <w:rFonts w:hint="eastAsia"/>
          <w:sz w:val="28"/>
          <w:szCs w:val="28"/>
        </w:rPr>
        <w:t>要求监测的通知后，</w:t>
      </w:r>
      <w:r>
        <w:rPr>
          <w:rFonts w:hint="eastAsia"/>
          <w:b/>
          <w:bCs/>
          <w:sz w:val="28"/>
          <w:szCs w:val="28"/>
        </w:rPr>
        <w:t>3个工作日内安排至现场监测，</w:t>
      </w:r>
      <w:r>
        <w:rPr>
          <w:rFonts w:hint="eastAsia"/>
          <w:sz w:val="28"/>
          <w:szCs w:val="28"/>
        </w:rPr>
        <w:t>并在取样后的7~10个工作日内</w:t>
      </w:r>
      <w:r>
        <w:rPr>
          <w:rFonts w:hint="eastAsia"/>
          <w:sz w:val="28"/>
          <w:szCs w:val="28"/>
          <w:lang w:eastAsia="zh-CN"/>
        </w:rPr>
        <w:t>（土壤和</w:t>
      </w:r>
      <w:r>
        <w:rPr>
          <w:rFonts w:hint="eastAsia" w:cs="仿宋"/>
          <w:color w:val="000000"/>
          <w:kern w:val="0"/>
          <w:sz w:val="28"/>
          <w:szCs w:val="28"/>
          <w:lang w:bidi="ar"/>
        </w:rPr>
        <w:t>二噁英</w:t>
      </w:r>
      <w:r>
        <w:rPr>
          <w:rFonts w:hint="eastAsia"/>
          <w:sz w:val="28"/>
          <w:szCs w:val="28"/>
        </w:rPr>
        <w:t>保证</w:t>
      </w:r>
      <w:r>
        <w:rPr>
          <w:rFonts w:hint="eastAsia"/>
          <w:sz w:val="28"/>
          <w:szCs w:val="28"/>
          <w:lang w:eastAsia="zh-CN"/>
        </w:rPr>
        <w:t>在取样季度</w:t>
      </w:r>
      <w:r>
        <w:rPr>
          <w:rFonts w:hint="eastAsia"/>
          <w:sz w:val="28"/>
          <w:szCs w:val="28"/>
        </w:rPr>
        <w:t>最后一个</w:t>
      </w:r>
      <w:r>
        <w:rPr>
          <w:rFonts w:hint="eastAsia"/>
          <w:sz w:val="28"/>
          <w:szCs w:val="28"/>
          <w:lang w:eastAsia="zh-CN"/>
        </w:rPr>
        <w:t>工作</w:t>
      </w:r>
      <w:r>
        <w:rPr>
          <w:rFonts w:hint="eastAsia"/>
          <w:sz w:val="28"/>
          <w:szCs w:val="28"/>
        </w:rPr>
        <w:t>日前）出具相关监测报告。临时增加的监测，</w:t>
      </w:r>
      <w:r>
        <w:rPr>
          <w:rFonts w:hint="eastAsia"/>
          <w:sz w:val="28"/>
          <w:szCs w:val="28"/>
          <w:lang w:eastAsia="zh-CN"/>
        </w:rPr>
        <w:t>中选</w:t>
      </w:r>
      <w:r>
        <w:rPr>
          <w:rFonts w:hint="eastAsia"/>
          <w:sz w:val="28"/>
          <w:szCs w:val="28"/>
        </w:rPr>
        <w:t>单位应按照前述要求进行，费用根据</w:t>
      </w:r>
      <w:r>
        <w:rPr>
          <w:rFonts w:hint="eastAsia"/>
          <w:sz w:val="28"/>
          <w:szCs w:val="28"/>
          <w:lang w:eastAsia="zh-CN"/>
        </w:rPr>
        <w:t>中选</w:t>
      </w:r>
      <w:r>
        <w:rPr>
          <w:rFonts w:hint="eastAsia"/>
          <w:sz w:val="28"/>
          <w:szCs w:val="28"/>
        </w:rPr>
        <w:t>文件或合同的约定执行。</w:t>
      </w:r>
    </w:p>
    <w:p>
      <w:pPr>
        <w:rPr>
          <w:rFonts w:hint="default" w:eastAsia="仿宋"/>
          <w:lang w:val="en-US" w:eastAsia="zh-CN"/>
        </w:rPr>
      </w:pPr>
      <w:r>
        <w:rPr>
          <w:rFonts w:hint="eastAsia"/>
          <w:sz w:val="28"/>
          <w:szCs w:val="28"/>
        </w:rPr>
        <w:t>（</w:t>
      </w:r>
      <w:r>
        <w:rPr>
          <w:sz w:val="28"/>
          <w:szCs w:val="28"/>
        </w:rPr>
        <w:t>1）合同为框架协议，</w:t>
      </w:r>
      <w:r>
        <w:rPr>
          <w:rFonts w:hint="eastAsia"/>
          <w:sz w:val="28"/>
          <w:szCs w:val="28"/>
        </w:rPr>
        <w:t>比选人可根据实际需要增加或者减少监测的项目、频次、点位，并根据中选报价计费</w:t>
      </w:r>
      <w:r>
        <w:rPr>
          <w:sz w:val="28"/>
          <w:szCs w:val="28"/>
        </w:rPr>
        <w:t>；（2）如增加项目未在清单内，其单价为双方协商确认；（3）监测项目清单（检测频次和点位）仅作为</w:t>
      </w:r>
      <w:r>
        <w:rPr>
          <w:rFonts w:hint="eastAsia"/>
          <w:sz w:val="28"/>
          <w:szCs w:val="28"/>
          <w:lang w:eastAsia="zh-CN"/>
        </w:rPr>
        <w:t>参选</w:t>
      </w:r>
      <w:r>
        <w:rPr>
          <w:sz w:val="28"/>
          <w:szCs w:val="28"/>
        </w:rPr>
        <w:t>清单，最终监测项目、频次、点位依据甲方实际情况进行监测和结算。</w:t>
      </w:r>
      <w:r>
        <w:rPr>
          <w:rFonts w:hint="eastAsia"/>
          <w:sz w:val="28"/>
          <w:szCs w:val="28"/>
          <w:lang w:eastAsia="zh-CN"/>
        </w:rPr>
        <w:t>（</w:t>
      </w:r>
      <w:r>
        <w:rPr>
          <w:rFonts w:hint="eastAsia"/>
          <w:sz w:val="28"/>
          <w:szCs w:val="28"/>
        </w:rPr>
        <w:t>4</w:t>
      </w:r>
      <w:r>
        <w:rPr>
          <w:rFonts w:hint="eastAsia"/>
          <w:sz w:val="28"/>
          <w:szCs w:val="28"/>
          <w:lang w:eastAsia="zh-CN"/>
        </w:rPr>
        <w:t>）</w:t>
      </w:r>
      <w:r>
        <w:rPr>
          <w:rFonts w:hint="eastAsia"/>
          <w:sz w:val="28"/>
          <w:szCs w:val="28"/>
        </w:rPr>
        <w:t>因福建省内具有二噁英项目检测资质</w:t>
      </w:r>
      <w:r>
        <w:rPr>
          <w:rFonts w:hint="eastAsia"/>
          <w:sz w:val="28"/>
          <w:szCs w:val="28"/>
          <w:lang w:eastAsia="zh-CN"/>
        </w:rPr>
        <w:t>的机构不足</w:t>
      </w:r>
      <w:r>
        <w:rPr>
          <w:rFonts w:hint="eastAsia"/>
          <w:sz w:val="28"/>
          <w:szCs w:val="28"/>
          <w:lang w:val="en-US" w:eastAsia="zh-CN"/>
        </w:rPr>
        <w:t>3家</w:t>
      </w:r>
      <w:r>
        <w:rPr>
          <w:rFonts w:hint="eastAsia"/>
          <w:sz w:val="28"/>
          <w:szCs w:val="28"/>
        </w:rPr>
        <w:t>，不符合招</w:t>
      </w:r>
      <w:r>
        <w:rPr>
          <w:rFonts w:hint="eastAsia"/>
          <w:sz w:val="28"/>
          <w:szCs w:val="28"/>
          <w:lang w:eastAsia="zh-CN"/>
        </w:rPr>
        <w:t>参选</w:t>
      </w:r>
      <w:r>
        <w:rPr>
          <w:rFonts w:hint="eastAsia"/>
          <w:sz w:val="28"/>
          <w:szCs w:val="28"/>
        </w:rPr>
        <w:t>时至少3家单位</w:t>
      </w:r>
      <w:r>
        <w:rPr>
          <w:rFonts w:hint="eastAsia"/>
          <w:sz w:val="28"/>
          <w:szCs w:val="28"/>
          <w:lang w:eastAsia="zh-CN"/>
        </w:rPr>
        <w:t>参选</w:t>
      </w:r>
      <w:r>
        <w:rPr>
          <w:rFonts w:hint="eastAsia"/>
          <w:sz w:val="28"/>
          <w:szCs w:val="28"/>
        </w:rPr>
        <w:t>的要求，所以监测项目中二噁英项目</w:t>
      </w:r>
      <w:r>
        <w:rPr>
          <w:rFonts w:hint="eastAsia"/>
          <w:sz w:val="28"/>
          <w:szCs w:val="28"/>
          <w:lang w:eastAsia="zh-CN"/>
        </w:rPr>
        <w:t>中选</w:t>
      </w:r>
      <w:r>
        <w:rPr>
          <w:rFonts w:hint="eastAsia"/>
          <w:sz w:val="28"/>
          <w:szCs w:val="28"/>
        </w:rPr>
        <w:t>单位（有资质的可自测）允许转包第三方资质单位监测，其余监测项目不允许转包</w:t>
      </w:r>
      <w:r>
        <w:rPr>
          <w:rFonts w:hint="eastAsia"/>
          <w:sz w:val="28"/>
          <w:szCs w:val="28"/>
          <w:lang w:eastAsia="zh-CN"/>
        </w:rPr>
        <w:t>（提供资质附表，并</w:t>
      </w:r>
      <w:r>
        <w:rPr>
          <w:rFonts w:hint="eastAsia"/>
          <w:b/>
          <w:bCs/>
          <w:sz w:val="28"/>
          <w:szCs w:val="28"/>
          <w:lang w:eastAsia="zh-CN"/>
        </w:rPr>
        <w:t>按照本项目的指标要求，在资质附表上做出明显标注，</w:t>
      </w:r>
      <w:r>
        <w:rPr>
          <w:rFonts w:hint="eastAsia"/>
          <w:sz w:val="28"/>
          <w:szCs w:val="28"/>
          <w:lang w:eastAsia="zh-CN"/>
        </w:rPr>
        <w:t>未进行标准而导致评选小组未找到该项指标资质的，参选人自行负责）</w:t>
      </w:r>
      <w:r>
        <w:rPr>
          <w:rFonts w:hint="eastAsia"/>
          <w:sz w:val="28"/>
          <w:szCs w:val="28"/>
        </w:rPr>
        <w:t>，</w:t>
      </w:r>
      <w:r>
        <w:rPr>
          <w:rFonts w:hint="eastAsia"/>
          <w:sz w:val="28"/>
          <w:szCs w:val="28"/>
          <w:lang w:eastAsia="zh-CN"/>
        </w:rPr>
        <w:t>否则按废标处理，</w:t>
      </w:r>
      <w:r>
        <w:rPr>
          <w:rFonts w:hint="eastAsia"/>
          <w:sz w:val="28"/>
          <w:szCs w:val="28"/>
        </w:rPr>
        <w:t>以防止</w:t>
      </w:r>
      <w:r>
        <w:rPr>
          <w:rFonts w:hint="eastAsia"/>
          <w:sz w:val="28"/>
          <w:szCs w:val="28"/>
          <w:lang w:eastAsia="zh-CN"/>
        </w:rPr>
        <w:t>中选</w:t>
      </w:r>
      <w:r>
        <w:rPr>
          <w:rFonts w:hint="eastAsia"/>
          <w:sz w:val="28"/>
          <w:szCs w:val="28"/>
        </w:rPr>
        <w:t>单位恶意转包业务损害发包方利益，由此引发的后果由</w:t>
      </w:r>
      <w:r>
        <w:rPr>
          <w:rFonts w:hint="eastAsia"/>
          <w:sz w:val="28"/>
          <w:szCs w:val="28"/>
          <w:lang w:eastAsia="zh-CN"/>
        </w:rPr>
        <w:t>中选</w:t>
      </w:r>
      <w:r>
        <w:rPr>
          <w:rFonts w:hint="eastAsia"/>
          <w:sz w:val="28"/>
          <w:szCs w:val="28"/>
        </w:rPr>
        <w:t>单位承担。</w:t>
      </w: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b/>
          <w:bCs/>
          <w:sz w:val="28"/>
          <w:szCs w:val="28"/>
          <w:lang w:eastAsia="zh-CN"/>
        </w:rPr>
        <w:t>本项目最高限价为</w:t>
      </w:r>
      <w:r>
        <w:rPr>
          <w:rFonts w:hint="eastAsia"/>
          <w:b/>
          <w:bCs/>
          <w:sz w:val="28"/>
          <w:szCs w:val="28"/>
          <w:lang w:val="en-US" w:eastAsia="zh-CN"/>
        </w:rPr>
        <w:t>35万，报价超过35万，视为无效比选文件。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1、提供三证合一“营业执照副本复印件”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检测资质的证明材料（CMA证复印件）</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位企业概况（企业简介、经营年限）、营业执照复印件（三证合一）、场地租赁合同复印件，高级工程师证及和检测单位签订的合同复印件、已承接类似项目服务合同复印件作为证明文件（截止公告日止）、服务保障方案、承诺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3.单位出具业务联系人的授权代表证明，业务联系人或被授权代表变更时应取得相应的具有法律效力的证明材料。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4.参选报价表。报价单参照附件二格式进行报价。如私自修改报价格式按</w:t>
      </w:r>
      <w:r>
        <w:rPr>
          <w:rFonts w:hint="eastAsia" w:asciiTheme="minorEastAsia" w:hAnsiTheme="minorEastAsia" w:cstheme="minorEastAsia"/>
          <w:sz w:val="28"/>
          <w:szCs w:val="28"/>
          <w:lang w:eastAsia="zh-CN"/>
        </w:rPr>
        <w:t>无效参选</w:t>
      </w:r>
      <w:r>
        <w:rPr>
          <w:rFonts w:hint="eastAsia" w:asciiTheme="minorEastAsia" w:hAnsiTheme="minorEastAsia" w:eastAsiaTheme="minorEastAsia" w:cstheme="minorEastAsia"/>
          <w:sz w:val="28"/>
          <w:szCs w:val="28"/>
        </w:rPr>
        <w:t>处理。</w:t>
      </w:r>
    </w:p>
    <w:p>
      <w:pPr>
        <w:pStyle w:val="2"/>
        <w:ind w:firstLine="560"/>
        <w:rPr>
          <w:rFonts w:hint="eastAsia" w:ascii="宋体" w:hAnsi="宋体" w:cs="宋体"/>
          <w:sz w:val="28"/>
          <w:szCs w:val="28"/>
          <w:lang w:eastAsia="zh-CN"/>
        </w:rPr>
      </w:pPr>
      <w:r>
        <w:rPr>
          <w:rFonts w:hint="eastAsia" w:asciiTheme="minorEastAsia" w:hAnsiTheme="minorEastAsia" w:cstheme="minorEastAsia"/>
          <w:sz w:val="28"/>
          <w:szCs w:val="28"/>
          <w:lang w:val="en-US" w:eastAsia="zh-CN"/>
        </w:rPr>
        <w:t>5.</w:t>
      </w:r>
      <w:r>
        <w:rPr>
          <w:rFonts w:hint="eastAsia" w:ascii="宋体" w:hAnsi="宋体" w:cs="宋体"/>
          <w:sz w:val="28"/>
          <w:szCs w:val="28"/>
          <w:lang w:eastAsia="zh-CN"/>
        </w:rPr>
        <w:t>提供</w:t>
      </w:r>
      <w:r>
        <w:rPr>
          <w:rFonts w:hint="eastAsia" w:ascii="宋体" w:hAnsi="宋体" w:cs="宋体"/>
          <w:sz w:val="28"/>
          <w:szCs w:val="28"/>
          <w:lang w:val="en-US" w:eastAsia="zh-CN"/>
        </w:rPr>
        <w:t>参选人在</w:t>
      </w:r>
      <w:r>
        <w:rPr>
          <w:rFonts w:hint="eastAsia" w:ascii="宋体" w:hAnsi="宋体" w:cs="宋体"/>
          <w:sz w:val="28"/>
          <w:szCs w:val="28"/>
          <w:lang w:eastAsia="zh-CN"/>
        </w:rPr>
        <w:t>国家企业信用信息公示系统的报告（国家企业信用信息公示系统网址：</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HYPERLINK "http://www.gsxt.gov.cn）" </w:instrText>
      </w:r>
      <w:r>
        <w:rPr>
          <w:rFonts w:hint="eastAsia" w:ascii="宋体" w:hAnsi="宋体" w:cs="宋体"/>
          <w:sz w:val="28"/>
          <w:szCs w:val="28"/>
          <w:lang w:eastAsia="zh-CN"/>
        </w:rPr>
        <w:fldChar w:fldCharType="separate"/>
      </w:r>
      <w:r>
        <w:rPr>
          <w:rStyle w:val="12"/>
          <w:rFonts w:hint="eastAsia" w:ascii="宋体" w:hAnsi="宋体" w:cs="宋体"/>
          <w:sz w:val="28"/>
          <w:szCs w:val="28"/>
          <w:lang w:eastAsia="zh-CN"/>
        </w:rPr>
        <w:t>http://www.gsxt.gov.cn）</w:t>
      </w:r>
      <w:r>
        <w:rPr>
          <w:rFonts w:hint="eastAsia" w:ascii="宋体" w:hAnsi="宋体" w:cs="宋体"/>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w:t>
      </w:r>
      <w:r>
        <w:rPr>
          <w:rFonts w:hint="eastAsia" w:asciiTheme="minorEastAsia" w:hAnsi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不应有行间插字或删除。如果出现</w:t>
      </w:r>
      <w:r>
        <w:rPr>
          <w:rFonts w:hint="eastAsia" w:asciiTheme="minorEastAsia" w:hAnsiTheme="minorEastAsia" w:cstheme="minorEastAsia"/>
          <w:color w:val="auto"/>
          <w:sz w:val="28"/>
          <w:szCs w:val="28"/>
          <w:lang w:eastAsia="zh-CN"/>
        </w:rPr>
        <w:t>上</w:t>
      </w:r>
      <w:r>
        <w:rPr>
          <w:rFonts w:hint="eastAsia" w:asciiTheme="minorEastAsia" w:hAnsiTheme="minorEastAsia" w:eastAsiaTheme="minorEastAsia" w:cstheme="minorEastAsia"/>
          <w:color w:val="auto"/>
          <w:sz w:val="28"/>
          <w:szCs w:val="28"/>
        </w:rPr>
        <w:t>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均由参选文件签字人在改动处签字或盖公章。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必须</w:t>
      </w:r>
      <w:r>
        <w:rPr>
          <w:rFonts w:hint="eastAsia" w:asciiTheme="minorEastAsia" w:hAnsiTheme="minorEastAsia" w:cstheme="minorEastAsia"/>
          <w:b/>
          <w:bCs/>
          <w:color w:val="auto"/>
          <w:sz w:val="28"/>
          <w:szCs w:val="28"/>
          <w:lang w:eastAsia="zh-CN"/>
        </w:rPr>
        <w:t>装订成册</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pStyle w:val="2"/>
        <w:rPr>
          <w:rFonts w:hint="default" w:eastAsiaTheme="minorEastAsia"/>
          <w:lang w:val="en-US" w:eastAsia="zh-CN"/>
        </w:rPr>
      </w:pPr>
      <w:r>
        <w:rPr>
          <w:rFonts w:hint="eastAsia" w:asciiTheme="minorEastAsia" w:hAnsiTheme="minorEastAsia" w:cstheme="minorEastAsia"/>
          <w:sz w:val="28"/>
          <w:szCs w:val="28"/>
          <w:lang w:val="en-US" w:eastAsia="zh-CN"/>
        </w:rPr>
        <w:t xml:space="preserve">    5、参选文件包装与密封应符合相关规定，</w:t>
      </w:r>
      <w:r>
        <w:rPr>
          <w:rFonts w:hint="eastAsia" w:asciiTheme="minorEastAsia" w:hAnsiTheme="minorEastAsia" w:cstheme="minorEastAsia"/>
          <w:b/>
          <w:bCs/>
          <w:sz w:val="28"/>
          <w:szCs w:val="28"/>
          <w:lang w:val="en-US" w:eastAsia="zh-CN"/>
        </w:rPr>
        <w:t>正本与副本分开包装，分别加贴封条，并在封套的封口上加盖参选人单位公章</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w:t>
      </w:r>
      <w:r>
        <w:rPr>
          <w:rFonts w:hint="eastAsia" w:asciiTheme="minorEastAsia" w:hAnsiTheme="minorEastAsia" w:cstheme="minorEastAsia"/>
          <w:sz w:val="28"/>
          <w:szCs w:val="28"/>
          <w:lang w:eastAsia="zh-CN"/>
        </w:rPr>
        <w:t>按要求加盖</w:t>
      </w:r>
      <w:r>
        <w:rPr>
          <w:rFonts w:hint="eastAsia" w:asciiTheme="minorEastAsia" w:hAnsiTheme="minorEastAsia" w:eastAsiaTheme="minorEastAsia" w:cstheme="minorEastAsia"/>
          <w:sz w:val="28"/>
          <w:szCs w:val="28"/>
        </w:rPr>
        <w:t>单位</w:t>
      </w:r>
      <w:r>
        <w:rPr>
          <w:rFonts w:hint="eastAsia" w:asciiTheme="minorEastAsia" w:hAnsiTheme="minorEastAsia" w:cstheme="minorEastAsia"/>
          <w:sz w:val="28"/>
          <w:szCs w:val="28"/>
          <w:lang w:eastAsia="zh-CN"/>
        </w:rPr>
        <w:t>印</w:t>
      </w:r>
      <w:r>
        <w:rPr>
          <w:rFonts w:hint="eastAsia" w:asciiTheme="minorEastAsia" w:hAnsiTheme="minorEastAsia" w:eastAsiaTheme="minorEastAsia" w:cstheme="minorEastAsia"/>
          <w:sz w:val="28"/>
          <w:szCs w:val="28"/>
        </w:rPr>
        <w:t>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w:t>
      </w:r>
      <w:r>
        <w:rPr>
          <w:rFonts w:hint="eastAsia" w:asciiTheme="minorEastAsia" w:hAnsiTheme="minorEastAsia" w:cstheme="minorEastAsia"/>
          <w:sz w:val="28"/>
          <w:szCs w:val="28"/>
          <w:lang w:eastAsia="zh-CN"/>
        </w:rPr>
        <w:t>或无效参选</w:t>
      </w:r>
      <w:r>
        <w:rPr>
          <w:rFonts w:hint="eastAsia" w:asciiTheme="minorEastAsia" w:hAnsiTheme="minorEastAsia" w:eastAsiaTheme="minorEastAsia" w:cstheme="minorEastAsia"/>
          <w:sz w:val="28"/>
          <w:szCs w:val="28"/>
        </w:rPr>
        <w:t>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35万。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w:t>
      </w:r>
      <w:r>
        <w:rPr>
          <w:rFonts w:hint="eastAsia" w:asciiTheme="minorEastAsia" w:hAnsiTheme="minorEastAsia" w:cstheme="minorEastAsia"/>
          <w:color w:val="000000" w:themeColor="text1"/>
          <w:sz w:val="28"/>
          <w:szCs w:val="28"/>
          <w:lang w:eastAsia="zh-CN"/>
          <w14:textFill>
            <w14:solidFill>
              <w14:schemeClr w14:val="tx1"/>
            </w14:solidFill>
          </w14:textFill>
        </w:rPr>
        <w:t>评选</w:t>
      </w:r>
      <w:r>
        <w:rPr>
          <w:rFonts w:hint="eastAsia" w:asciiTheme="minorEastAsia" w:hAnsiTheme="minorEastAsia" w:eastAsiaTheme="minorEastAsia" w:cstheme="minorEastAsia"/>
          <w:color w:val="000000" w:themeColor="text1"/>
          <w:sz w:val="28"/>
          <w:szCs w:val="28"/>
          <w14:textFill>
            <w14:solidFill>
              <w14:schemeClr w14:val="tx1"/>
            </w14:solidFill>
          </w14:textFill>
        </w:rPr>
        <w:t>法</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w:t>
      </w:r>
      <w:r>
        <w:rPr>
          <w:rFonts w:hint="eastAsia" w:asciiTheme="minorEastAsia" w:hAnsiTheme="minorEastAsia" w:cstheme="minorEastAsia"/>
          <w:sz w:val="28"/>
          <w:szCs w:val="28"/>
          <w:lang w:eastAsia="zh-CN"/>
        </w:rPr>
        <w:t>权</w:t>
      </w:r>
      <w:r>
        <w:rPr>
          <w:rFonts w:hint="eastAsia" w:asciiTheme="minorEastAsia" w:hAnsiTheme="minorEastAsia" w:eastAsiaTheme="minorEastAsia" w:cstheme="minorEastAsia"/>
          <w:sz w:val="28"/>
          <w:szCs w:val="28"/>
        </w:rPr>
        <w:t>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并将依法将排名第二的中选候选人确定为本项目的中选人。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spacing w:line="500" w:lineRule="exact"/>
        <w:ind w:firstLine="758" w:firstLineChars="2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1.评分方法及说明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（1）评分分值如下：</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技术、商务部分：满分</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价格部分：满分</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（2）技术、商务部分评分内容及说明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内容：详见技术评分表；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说明：评委应根据技术评分要素表中评分标准的各项内容对</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的技术标进行打分。各评委所打技术分的算术平均值，即为</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的最终技术</w:t>
      </w:r>
      <w:r>
        <w:rPr>
          <w:rFonts w:hint="eastAsia" w:asciiTheme="minorEastAsia" w:hAnsiTheme="minorEastAsia" w:cstheme="minorEastAsia"/>
          <w:sz w:val="28"/>
          <w:szCs w:val="28"/>
          <w:lang w:eastAsia="zh-CN"/>
        </w:rPr>
        <w:t>、商务</w:t>
      </w:r>
      <w:r>
        <w:rPr>
          <w:rFonts w:hint="eastAsia" w:asciiTheme="minorEastAsia" w:hAnsiTheme="minorEastAsia" w:eastAsiaTheme="minorEastAsia" w:cstheme="minorEastAsia"/>
          <w:sz w:val="28"/>
          <w:szCs w:val="28"/>
        </w:rPr>
        <w:t>得分。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内容：详见价格评分表；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说明：</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小组将对确定为实质上响应比选文件要求的比选申请文件的报价进行算术性错误修正，算术性错误修正的原则如下：</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①如果用数字表示的数额与用文字表示的数额不一致时，以文字数额为准；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②单价与项目量的乘积</w:t>
      </w:r>
      <w:r>
        <w:rPr>
          <w:rFonts w:hint="eastAsia" w:asciiTheme="minorEastAsia" w:hAnsiTheme="minorEastAsia" w:cstheme="minorEastAsia"/>
          <w:sz w:val="28"/>
          <w:szCs w:val="28"/>
          <w:lang w:eastAsia="zh-CN"/>
        </w:rPr>
        <w:t>加其他费用</w:t>
      </w:r>
      <w:r>
        <w:rPr>
          <w:rFonts w:hint="eastAsia" w:asciiTheme="minorEastAsia" w:hAnsiTheme="minorEastAsia" w:eastAsiaTheme="minorEastAsia" w:cstheme="minorEastAsia"/>
          <w:sz w:val="28"/>
          <w:szCs w:val="28"/>
        </w:rPr>
        <w:t>与总价之间不一致时，以单价为准。若单价有明显的小数点错位，应以总价为准，并修改单价；</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③按上述原则及方法调整比选申请文件的报价。经</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人同意后，调整后的报价对</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人起约束作用。如果</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人不接受改正后的报价则其报价将被拒绝。</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报价经上述修正后，计算出参选单位报价的</w:t>
      </w:r>
      <w:r>
        <w:rPr>
          <w:rFonts w:hint="eastAsia" w:asciiTheme="minorEastAsia" w:hAnsiTheme="minorEastAsia" w:cstheme="minorEastAsia"/>
          <w:sz w:val="28"/>
          <w:szCs w:val="28"/>
          <w:lang w:eastAsia="zh-CN"/>
        </w:rPr>
        <w:t>最低价</w:t>
      </w:r>
      <w:r>
        <w:rPr>
          <w:rFonts w:hint="eastAsia" w:asciiTheme="minorEastAsia" w:hAnsiTheme="minorEastAsia" w:eastAsiaTheme="minorEastAsia" w:cstheme="minorEastAsia"/>
          <w:sz w:val="28"/>
          <w:szCs w:val="28"/>
        </w:rPr>
        <w:t>为B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，评委将按下列方法计算各合格竞价人的评审价Bn与B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的百分比。计算PF时四舍五入取小数点后2位数：</w:t>
      </w:r>
    </w:p>
    <w:p>
      <w:pPr>
        <w:pStyle w:val="4"/>
        <w:snapToGrid w:val="0"/>
        <w:spacing w:line="500" w:lineRule="exact"/>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n</w:t>
      </w:r>
      <w:r>
        <w:rPr>
          <w:rFonts w:hint="eastAsia" w:asciiTheme="minorEastAsia" w:hAnsiTheme="minorEastAsia" w:eastAsiaTheme="minorEastAsia" w:cstheme="minorEastAsia"/>
          <w:sz w:val="28"/>
          <w:szCs w:val="28"/>
        </w:rPr>
        <w:t>∣</w:t>
      </w:r>
    </w:p>
    <w:p>
      <w:pPr>
        <w:pStyle w:val="4"/>
        <w:snapToGrid w:val="0"/>
        <w:spacing w:line="50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PF</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 —————————×</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w:t>
      </w:r>
    </w:p>
    <w:p>
      <w:pPr>
        <w:pStyle w:val="4"/>
        <w:snapToGrid w:val="0"/>
        <w:spacing w:line="500" w:lineRule="exact"/>
        <w:ind w:firstLine="2240" w:firstLineChars="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基准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①PF为</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价格得分。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为评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基准价=进入报价部分评分的各合格</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人中</w:t>
      </w:r>
      <w:r>
        <w:rPr>
          <w:rFonts w:hint="eastAsia" w:asciiTheme="minorEastAsia" w:hAnsiTheme="minorEastAsia" w:cstheme="minorEastAsia"/>
          <w:sz w:val="28"/>
          <w:szCs w:val="28"/>
          <w:lang w:eastAsia="zh-CN"/>
        </w:rPr>
        <w:t>最低价</w:t>
      </w:r>
      <w:r>
        <w:rPr>
          <w:rFonts w:hint="eastAsia" w:asciiTheme="minorEastAsia" w:hAnsiTheme="minorEastAsia" w:eastAsiaTheme="minorEastAsia" w:cstheme="minorEastAsia"/>
          <w:sz w:val="28"/>
          <w:szCs w:val="28"/>
        </w:rPr>
        <w:t>。</w:t>
      </w:r>
    </w:p>
    <w:p>
      <w:pPr>
        <w:spacing w:line="500" w:lineRule="exact"/>
        <w:ind w:firstLine="56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③Bn为进入报价部分评分的各合格</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的报价</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价。</w:t>
      </w:r>
      <w:r>
        <w:rPr>
          <w:rFonts w:hint="eastAsia" w:asciiTheme="minorEastAsia" w:hAnsiTheme="minorEastAsia" w:cstheme="minorEastAsia"/>
          <w:sz w:val="28"/>
          <w:szCs w:val="28"/>
          <w:lang w:eastAsia="zh-CN"/>
        </w:rPr>
        <w:t>如税率不一致，折算成不含税价进行评分。</w:t>
      </w:r>
    </w:p>
    <w:p>
      <w:pPr>
        <w:spacing w:line="500" w:lineRule="exact"/>
        <w:ind w:firstLine="56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8"/>
          <w:szCs w:val="28"/>
        </w:rPr>
        <w:t>（4）本</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方法最终解释权归属评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小组。</w:t>
      </w:r>
    </w:p>
    <w:p>
      <w:pPr>
        <w:spacing w:line="500" w:lineRule="exact"/>
        <w:ind w:firstLine="643"/>
        <w:jc w:val="center"/>
        <w:rPr>
          <w:rFonts w:hint="eastAsia" w:asciiTheme="minorEastAsia" w:hAnsiTheme="minorEastAsia" w:eastAsiaTheme="minorEastAsia" w:cstheme="minorEastAsia"/>
          <w:b/>
          <w:bCs/>
          <w:kern w:val="0"/>
          <w:sz w:val="28"/>
          <w:szCs w:val="28"/>
        </w:rPr>
      </w:pPr>
    </w:p>
    <w:p>
      <w:pPr>
        <w:spacing w:line="500" w:lineRule="exact"/>
        <w:ind w:firstLine="64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28"/>
        </w:rPr>
        <w:t>技术、商务评分（</w:t>
      </w:r>
      <w:r>
        <w:rPr>
          <w:rFonts w:hint="eastAsia" w:asciiTheme="minorEastAsia" w:hAnsiTheme="minorEastAsia" w:cstheme="minorEastAsia"/>
          <w:b/>
          <w:bCs/>
          <w:kern w:val="0"/>
          <w:sz w:val="28"/>
          <w:szCs w:val="28"/>
          <w:lang w:val="en-US" w:eastAsia="zh-CN"/>
        </w:rPr>
        <w:t>4</w:t>
      </w:r>
      <w:r>
        <w:rPr>
          <w:rFonts w:hint="eastAsia" w:asciiTheme="minorEastAsia" w:hAnsiTheme="minorEastAsia" w:eastAsiaTheme="minorEastAsia" w:cstheme="minorEastAsia"/>
          <w:b/>
          <w:bCs/>
          <w:kern w:val="0"/>
          <w:sz w:val="28"/>
          <w:szCs w:val="28"/>
        </w:rPr>
        <w:t>0分）</w:t>
      </w:r>
    </w:p>
    <w:tbl>
      <w:tblPr>
        <w:tblStyle w:val="9"/>
        <w:tblW w:w="9335" w:type="dxa"/>
        <w:jc w:val="center"/>
        <w:tblInd w:w="0" w:type="dxa"/>
        <w:tblLayout w:type="fixed"/>
        <w:tblCellMar>
          <w:top w:w="0" w:type="dxa"/>
          <w:left w:w="108" w:type="dxa"/>
          <w:bottom w:w="0" w:type="dxa"/>
          <w:right w:w="108" w:type="dxa"/>
        </w:tblCellMar>
      </w:tblPr>
      <w:tblGrid>
        <w:gridCol w:w="741"/>
        <w:gridCol w:w="1249"/>
        <w:gridCol w:w="715"/>
        <w:gridCol w:w="6630"/>
      </w:tblGrid>
      <w:tr>
        <w:tblPrEx>
          <w:tblLayout w:type="fixed"/>
          <w:tblCellMar>
            <w:top w:w="0" w:type="dxa"/>
            <w:left w:w="108" w:type="dxa"/>
            <w:bottom w:w="0" w:type="dxa"/>
            <w:right w:w="108" w:type="dxa"/>
          </w:tblCellMar>
        </w:tblPrEx>
        <w:trPr>
          <w:trHeight w:val="513" w:hRule="atLeast"/>
          <w:tblHeader/>
          <w:jc w:val="center"/>
        </w:trPr>
        <w:tc>
          <w:tcPr>
            <w:tcW w:w="741" w:type="dxa"/>
            <w:tcBorders>
              <w:top w:val="single" w:color="auto" w:sz="8" w:space="0"/>
              <w:left w:val="single" w:color="auto" w:sz="8" w:space="0"/>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249" w:type="dxa"/>
            <w:tcBorders>
              <w:top w:val="single" w:color="auto" w:sz="8" w:space="0"/>
              <w:left w:val="single" w:color="auto" w:sz="4" w:space="0"/>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评分内容、要素</w:t>
            </w:r>
          </w:p>
        </w:tc>
        <w:tc>
          <w:tcPr>
            <w:tcW w:w="715" w:type="dxa"/>
            <w:tcBorders>
              <w:top w:val="single" w:color="auto" w:sz="4" w:space="0"/>
              <w:left w:val="nil"/>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满分</w:t>
            </w:r>
          </w:p>
        </w:tc>
        <w:tc>
          <w:tcPr>
            <w:tcW w:w="6630" w:type="dxa"/>
            <w:tcBorders>
              <w:top w:val="single" w:color="auto" w:sz="4" w:space="0"/>
              <w:left w:val="nil"/>
              <w:bottom w:val="single" w:color="auto" w:sz="4" w:space="0"/>
              <w:right w:val="single" w:color="auto" w:sz="4" w:space="0"/>
            </w:tcBorders>
            <w:noWrap w:val="0"/>
            <w:vAlign w:val="center"/>
          </w:tcPr>
          <w:p>
            <w:pPr>
              <w:widowControl/>
              <w:spacing w:line="0" w:lineRule="atLeast"/>
              <w:ind w:firstLine="480"/>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评分标准</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1</w:t>
            </w:r>
          </w:p>
        </w:tc>
        <w:tc>
          <w:tcPr>
            <w:tcW w:w="1249" w:type="dxa"/>
            <w:tcBorders>
              <w:top w:val="nil"/>
              <w:left w:val="nil"/>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企业业绩</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default" w:asciiTheme="minorEastAsia" w:hAnsiTheme="minorEastAsia" w:eastAsiaTheme="minorEastAsia" w:cstheme="minorEastAsia"/>
                <w:kern w:val="0"/>
                <w:sz w:val="24"/>
                <w:szCs w:val="24"/>
                <w:lang w:val="en-US"/>
              </w:rPr>
            </w:pPr>
            <w:r>
              <w:rPr>
                <w:rFonts w:hint="eastAsia" w:asciiTheme="minorEastAsia" w:hAnsiTheme="minorEastAsia" w:cstheme="minorEastAsia"/>
                <w:kern w:val="0"/>
                <w:sz w:val="24"/>
                <w:szCs w:val="24"/>
                <w:lang w:val="en-US" w:eastAsia="zh-CN"/>
              </w:rPr>
              <w:t>10</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近三年有3家及以上</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近三年有2家</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近三年有1家</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未提供业绩证明不得分。</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49" w:type="dxa"/>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人员要求</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检测单位有3位及以上</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检测单位有2位</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检测单位有1位</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检测单位没有</w:t>
            </w:r>
            <w:r>
              <w:rPr>
                <w:rFonts w:hint="eastAsia" w:asciiTheme="minorEastAsia" w:hAnsiTheme="minorEastAsia" w:eastAsiaTheme="minorEastAsia" w:cstheme="minorEastAsia"/>
                <w:sz w:val="24"/>
                <w:szCs w:val="24"/>
                <w:lang w:eastAsia="zh-CN"/>
              </w:rPr>
              <w:t>相关专业</w:t>
            </w:r>
            <w:r>
              <w:rPr>
                <w:rFonts w:hint="eastAsia" w:asciiTheme="minorEastAsia" w:hAnsiTheme="minorEastAsia" w:eastAsiaTheme="minorEastAsia" w:cstheme="minorEastAsia"/>
                <w:sz w:val="24"/>
                <w:szCs w:val="24"/>
              </w:rPr>
              <w:t>高级工程师人员，不得分。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提供与检测单位签订的合同</w:t>
            </w:r>
            <w:r>
              <w:rPr>
                <w:rFonts w:hint="eastAsia" w:asciiTheme="minorEastAsia" w:hAnsiTheme="minorEastAsia" w:eastAsiaTheme="minorEastAsia" w:cstheme="minorEastAsia"/>
                <w:sz w:val="24"/>
                <w:szCs w:val="24"/>
                <w:lang w:eastAsia="zh-CN"/>
              </w:rPr>
              <w:t>和职称</w:t>
            </w:r>
            <w:r>
              <w:rPr>
                <w:rFonts w:hint="eastAsia" w:asciiTheme="minorEastAsia" w:hAnsiTheme="minorEastAsia" w:eastAsiaTheme="minorEastAsia" w:cstheme="minorEastAsia"/>
                <w:sz w:val="24"/>
                <w:szCs w:val="24"/>
              </w:rPr>
              <w:t>复印件为证。</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val="en-US" w:eastAsia="zh-CN"/>
              </w:rPr>
              <w:t>3</w:t>
            </w:r>
          </w:p>
        </w:tc>
        <w:tc>
          <w:tcPr>
            <w:tcW w:w="1249" w:type="dxa"/>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检测能力</w:t>
            </w:r>
            <w:r>
              <w:rPr>
                <w:rFonts w:hint="eastAsia" w:asciiTheme="minorEastAsia" w:hAnsiTheme="minorEastAsia" w:eastAsiaTheme="minorEastAsia" w:cstheme="minorEastAsia"/>
                <w:sz w:val="24"/>
                <w:szCs w:val="24"/>
              </w:rPr>
              <w:t>要求</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通过计量认证的环境类检测项目数：</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检测项目数≥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00项≤检测项目＜</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00项≤检测项目＜</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监测项目数＜</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00项，不得分。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需提供资质附表。</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w:t>
            </w:r>
          </w:p>
        </w:tc>
        <w:tc>
          <w:tcPr>
            <w:tcW w:w="124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交通工具保障能力</w:t>
            </w:r>
          </w:p>
        </w:tc>
        <w:tc>
          <w:tcPr>
            <w:tcW w:w="715" w:type="dxa"/>
            <w:tcBorders>
              <w:top w:val="nil"/>
              <w:left w:val="nil"/>
              <w:bottom w:val="single" w:color="auto" w:sz="4" w:space="0"/>
              <w:right w:val="single" w:color="auto" w:sz="4" w:space="0"/>
            </w:tcBorders>
            <w:noWrap w:val="0"/>
            <w:vAlign w:val="center"/>
          </w:tcPr>
          <w:p>
            <w:pPr>
              <w:widowControl/>
              <w:ind w:firstLine="240" w:firstLineChars="1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6630" w:type="dxa"/>
            <w:tcBorders>
              <w:top w:val="nil"/>
              <w:left w:val="nil"/>
              <w:bottom w:val="single" w:color="auto" w:sz="4" w:space="0"/>
              <w:right w:val="single" w:color="auto" w:sz="4" w:space="0"/>
            </w:tcBorders>
            <w:noWrap w:val="0"/>
            <w:vAlign w:val="center"/>
          </w:tcPr>
          <w:p>
            <w:pPr>
              <w:widowControl/>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为保障本项目的实施提供的交通工具（用“G”表示交通工具的数量）保障措施进行评价：按（G＞</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，得</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分）、（</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≤G≤</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，得</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分）、一般（G＜</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,不得分）。 车辆所有人限定为法人所有或法定代表人所有，应提供车辆行驶证原件</w:t>
            </w:r>
            <w:r>
              <w:rPr>
                <w:rFonts w:hint="eastAsia" w:asciiTheme="minorEastAsia" w:hAnsiTheme="minorEastAsia" w:eastAsiaTheme="minorEastAsia" w:cstheme="minorEastAsia"/>
                <w:kern w:val="0"/>
                <w:sz w:val="24"/>
                <w:szCs w:val="24"/>
                <w:highlight w:val="none"/>
                <w:lang w:eastAsia="zh-CN"/>
              </w:rPr>
              <w:t>复印</w:t>
            </w:r>
            <w:r>
              <w:rPr>
                <w:rFonts w:hint="eastAsia" w:asciiTheme="minorEastAsia" w:hAnsiTheme="minorEastAsia" w:eastAsiaTheme="minorEastAsia" w:cstheme="minorEastAsia"/>
                <w:kern w:val="0"/>
                <w:sz w:val="24"/>
                <w:szCs w:val="24"/>
                <w:highlight w:val="none"/>
              </w:rPr>
              <w:t>件。</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w:t>
            </w:r>
          </w:p>
        </w:tc>
        <w:tc>
          <w:tcPr>
            <w:tcW w:w="1249" w:type="dxa"/>
            <w:tcBorders>
              <w:top w:val="nil"/>
              <w:left w:val="single" w:color="auto" w:sz="4" w:space="0"/>
              <w:bottom w:val="single" w:color="auto" w:sz="4" w:space="0"/>
              <w:right w:val="single" w:color="auto" w:sz="4" w:space="0"/>
            </w:tcBorders>
            <w:noWrap w:val="0"/>
            <w:vAlign w:val="center"/>
          </w:tcPr>
          <w:p>
            <w:pPr>
              <w:spacing w:line="0" w:lineRule="atLeast"/>
              <w:ind w:firstLine="0" w:firstLineChars="0"/>
              <w:jc w:val="left"/>
              <w:rPr>
                <w:rFonts w:hint="eastAsia" w:asciiTheme="minorEastAsia" w:hAnsiTheme="minorEastAsia" w:eastAsiaTheme="minorEastAsia" w:cstheme="minorEastAsia"/>
                <w:kern w:val="0"/>
                <w:sz w:val="24"/>
                <w:szCs w:val="24"/>
                <w:highlight w:val="none"/>
              </w:rPr>
            </w:pPr>
            <w:r>
              <w:rPr>
                <w:rFonts w:hint="eastAsia"/>
                <w:sz w:val="24"/>
              </w:rPr>
              <w:t>服务保障方案</w:t>
            </w:r>
          </w:p>
        </w:tc>
        <w:tc>
          <w:tcPr>
            <w:tcW w:w="715" w:type="dxa"/>
            <w:tcBorders>
              <w:top w:val="nil"/>
              <w:left w:val="nil"/>
              <w:bottom w:val="single" w:color="auto" w:sz="4" w:space="0"/>
              <w:right w:val="single" w:color="auto" w:sz="4" w:space="0"/>
            </w:tcBorders>
            <w:noWrap w:val="0"/>
            <w:vAlign w:val="center"/>
          </w:tcPr>
          <w:p>
            <w:pPr>
              <w:spacing w:line="0" w:lineRule="atLeas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sz w:val="24"/>
                <w:lang w:val="en-US" w:eastAsia="zh-CN"/>
              </w:rPr>
              <w:t>5</w:t>
            </w:r>
          </w:p>
        </w:tc>
        <w:tc>
          <w:tcPr>
            <w:tcW w:w="6630" w:type="dxa"/>
            <w:tcBorders>
              <w:top w:val="nil"/>
              <w:left w:val="nil"/>
              <w:bottom w:val="single" w:color="auto" w:sz="4" w:space="0"/>
              <w:right w:val="single" w:color="auto" w:sz="4" w:space="0"/>
            </w:tcBorders>
            <w:noWrap w:val="0"/>
            <w:vAlign w:val="center"/>
          </w:tcPr>
          <w:p>
            <w:pPr>
              <w:spacing w:line="0" w:lineRule="atLeast"/>
              <w:ind w:firstLine="0" w:firstLineChars="0"/>
              <w:jc w:val="left"/>
              <w:rPr>
                <w:rFonts w:hint="eastAsia" w:asciiTheme="minorEastAsia" w:hAnsiTheme="minorEastAsia" w:eastAsiaTheme="minorEastAsia" w:cstheme="minorEastAsia"/>
                <w:kern w:val="0"/>
                <w:sz w:val="24"/>
                <w:szCs w:val="24"/>
                <w:highlight w:val="none"/>
              </w:rPr>
            </w:pPr>
            <w:r>
              <w:rPr>
                <w:rFonts w:hint="eastAsia" w:cs="宋体"/>
                <w:kern w:val="0"/>
                <w:sz w:val="24"/>
              </w:rPr>
              <w:t>根据参选人提供的服务保障</w:t>
            </w:r>
            <w:r>
              <w:rPr>
                <w:rFonts w:hint="eastAsia"/>
                <w:snapToGrid w:val="0"/>
                <w:sz w:val="24"/>
              </w:rPr>
              <w:t>方案，</w:t>
            </w:r>
            <w:r>
              <w:rPr>
                <w:rFonts w:hint="eastAsia" w:cs="宋体"/>
                <w:kern w:val="0"/>
                <w:sz w:val="24"/>
              </w:rPr>
              <w:t>由评委会进行评议并在0-</w:t>
            </w:r>
            <w:r>
              <w:rPr>
                <w:rFonts w:hint="eastAsia" w:cs="宋体"/>
                <w:kern w:val="0"/>
                <w:sz w:val="24"/>
                <w:lang w:val="en-US" w:eastAsia="zh-CN"/>
              </w:rPr>
              <w:t>5</w:t>
            </w:r>
            <w:r>
              <w:rPr>
                <w:rFonts w:hint="eastAsia" w:cs="宋体"/>
                <w:kern w:val="0"/>
                <w:sz w:val="24"/>
              </w:rPr>
              <w:t>分之间进行评分，参选人未提供任何相关证明资料的本项的0分。</w:t>
            </w:r>
          </w:p>
        </w:tc>
      </w:tr>
      <w:tr>
        <w:tblPrEx>
          <w:tblLayout w:type="fixed"/>
          <w:tblCellMar>
            <w:top w:w="0" w:type="dxa"/>
            <w:left w:w="108" w:type="dxa"/>
            <w:bottom w:w="0" w:type="dxa"/>
            <w:right w:w="108" w:type="dxa"/>
          </w:tblCellMar>
        </w:tblPrEx>
        <w:trPr>
          <w:trHeight w:val="340" w:hRule="atLeast"/>
          <w:jc w:val="center"/>
        </w:trPr>
        <w:tc>
          <w:tcPr>
            <w:tcW w:w="9335"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w:t>
            </w:r>
          </w:p>
        </w:tc>
      </w:tr>
    </w:tbl>
    <w:p>
      <w:pPr>
        <w:widowControl/>
        <w:ind w:firstLine="562"/>
        <w:jc w:val="both"/>
        <w:rPr>
          <w:rFonts w:hint="eastAsia" w:ascii="宋体" w:hAnsi="宋体" w:eastAsia="宋体" w:cs="宋体"/>
          <w:b w:val="0"/>
          <w:bCs w:val="0"/>
          <w:sz w:val="28"/>
          <w:szCs w:val="28"/>
        </w:rPr>
      </w:pPr>
      <w:r>
        <w:rPr>
          <w:rFonts w:hint="eastAsia" w:ascii="宋体" w:hAnsi="宋体" w:eastAsia="宋体" w:cs="宋体"/>
          <w:b/>
          <w:bCs/>
          <w:sz w:val="28"/>
          <w:szCs w:val="28"/>
        </w:rPr>
        <w:t>特别提示：</w:t>
      </w:r>
      <w:r>
        <w:rPr>
          <w:rFonts w:hint="eastAsia" w:ascii="宋体" w:hAnsi="宋体" w:eastAsia="宋体" w:cs="宋体"/>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pPr>
        <w:widowControl/>
        <w:ind w:firstLine="56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报价评分表（</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0分）</w:t>
      </w:r>
    </w:p>
    <w:tbl>
      <w:tblPr>
        <w:tblStyle w:val="9"/>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708"/>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评分内容、要素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170" w:firstLineChars="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参选</w:t>
            </w:r>
            <w:r>
              <w:rPr>
                <w:rFonts w:hint="eastAsia" w:asciiTheme="minorEastAsia" w:hAnsiTheme="minorEastAsia" w:eastAsiaTheme="minorEastAsia" w:cstheme="minorEastAsia"/>
                <w:sz w:val="24"/>
                <w:szCs w:val="24"/>
              </w:rPr>
              <w:t>报价得分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（1）基准价（B基准）：进入报价部分评分的竞价人评审价的</w:t>
            </w:r>
            <w:r>
              <w:rPr>
                <w:rFonts w:hint="eastAsia" w:asciiTheme="minorEastAsia" w:hAnsiTheme="minorEastAsia" w:eastAsiaTheme="minorEastAsia" w:cstheme="minorEastAsia"/>
                <w:sz w:val="24"/>
                <w:szCs w:val="24"/>
                <w:lang w:eastAsia="zh-CN"/>
              </w:rPr>
              <w:t>平均值</w:t>
            </w:r>
            <w:r>
              <w:rPr>
                <w:rFonts w:hint="eastAsia" w:asciiTheme="minorEastAsia" w:hAnsiTheme="minorEastAsia" w:eastAsiaTheme="minorEastAsia" w:cstheme="minorEastAsia"/>
                <w:sz w:val="24"/>
                <w:szCs w:val="24"/>
              </w:rPr>
              <w:t>（取保留小数点后两位，第三位四舍五入）;</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（2）PF=</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0-∣B基准-Bn∣/B基准*</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0（Bn--进入报价部分评分的竞价人的评审价；B基准--进入报价部分评分的竞价人评审价的</w:t>
            </w:r>
            <w:r>
              <w:rPr>
                <w:rFonts w:hint="eastAsia" w:asciiTheme="minorEastAsia" w:hAnsiTheme="minorEastAsia" w:cstheme="minorEastAsia"/>
                <w:sz w:val="24"/>
                <w:szCs w:val="24"/>
                <w:lang w:eastAsia="zh-CN"/>
              </w:rPr>
              <w:t>最低价</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blHeader/>
          <w:jc w:val="center"/>
        </w:trPr>
        <w:tc>
          <w:tcPr>
            <w:tcW w:w="9282"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得分 =技术、商务部分得分+</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报价得分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1.比选人将在参选文件截止日期后另行择日组织比选会，参选人选定工作在比选人有关部门监督下，由比选人依法组建的评</w:t>
      </w:r>
      <w:r>
        <w:rPr>
          <w:rFonts w:hint="eastAsia" w:asciiTheme="minorEastAsia" w:hAnsiTheme="minorEastAsia" w:cstheme="minorEastAsia"/>
          <w:sz w:val="28"/>
          <w:szCs w:val="28"/>
          <w:lang w:eastAsia="zh-CN"/>
        </w:rPr>
        <w:t>选小组</w:t>
      </w:r>
      <w:r>
        <w:rPr>
          <w:rFonts w:hint="eastAsia" w:asciiTheme="minorEastAsia" w:hAnsiTheme="minorEastAsia" w:eastAsiaTheme="minorEastAsia" w:cstheme="minorEastAsia"/>
          <w:sz w:val="28"/>
          <w:szCs w:val="28"/>
        </w:rPr>
        <w:t>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2.在开标时没有启封和读出的参选文件，在</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时将不予考虑。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3.比选人将做</w:t>
      </w:r>
      <w:r>
        <w:rPr>
          <w:rFonts w:hint="eastAsia" w:asciiTheme="minorEastAsia" w:hAnsiTheme="minorEastAsia" w:cstheme="minorEastAsia"/>
          <w:sz w:val="28"/>
          <w:szCs w:val="28"/>
          <w:lang w:eastAsia="zh-CN"/>
        </w:rPr>
        <w:t>比选</w:t>
      </w:r>
      <w:r>
        <w:rPr>
          <w:rFonts w:hint="eastAsia" w:asciiTheme="minorEastAsia" w:hAnsiTheme="minorEastAsia" w:eastAsiaTheme="minorEastAsia" w:cstheme="minorEastAsia"/>
          <w:sz w:val="28"/>
          <w:szCs w:val="28"/>
        </w:rPr>
        <w:t>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技术服务</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4、中选人签署合同后必须履行合同要求。若因中选人原因未能满足比选文件或者合同要求</w:t>
      </w:r>
      <w:r>
        <w:rPr>
          <w:rFonts w:hint="eastAsia" w:asciiTheme="minorEastAsia" w:hAnsiTheme="minorEastAsia" w:cstheme="minorEastAsia"/>
          <w:sz w:val="28"/>
          <w:szCs w:val="28"/>
          <w:lang w:eastAsia="zh-CN"/>
        </w:rPr>
        <w:t>的</w:t>
      </w:r>
      <w:r>
        <w:rPr>
          <w:rFonts w:hint="eastAsia" w:asciiTheme="minorEastAsia" w:hAnsiTheme="minorEastAsia" w:eastAsiaTheme="minorEastAsia" w:cstheme="minorEastAsia"/>
          <w:sz w:val="28"/>
          <w:szCs w:val="28"/>
        </w:rPr>
        <w:t>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或单方面解除合同，</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16"/>
        <w:spacing w:before="156"/>
        <w:jc w:val="both"/>
        <w:rPr>
          <w:rFonts w:hint="eastAsia"/>
        </w:rPr>
      </w:pPr>
      <w:bookmarkStart w:id="0" w:name="_Toc497143416"/>
      <w:bookmarkStart w:id="1" w:name="_Toc251742852"/>
      <w:r>
        <w:rPr>
          <w:rFonts w:hint="eastAsia"/>
        </w:rPr>
        <w:t>附件一：</w:t>
      </w:r>
      <w:bookmarkEnd w:id="0"/>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spacing w:line="600" w:lineRule="exact"/>
        <w:ind w:firstLine="0" w:firstLineChars="0"/>
        <w:jc w:val="center"/>
        <w:rPr>
          <w:rFonts w:hint="eastAsia" w:ascii="黑体" w:hAnsi="黑体" w:eastAsia="黑体"/>
          <w:sz w:val="52"/>
          <w:szCs w:val="52"/>
          <w:lang w:eastAsia="zh-CN"/>
        </w:rPr>
      </w:pPr>
      <w:r>
        <w:rPr>
          <w:rFonts w:hint="eastAsia" w:ascii="黑体" w:hAnsi="黑体" w:eastAsia="黑体"/>
          <w:sz w:val="52"/>
          <w:szCs w:val="52"/>
          <w:lang w:eastAsia="zh-CN"/>
        </w:rPr>
        <w:t>福州市福化环保科技有限公司</w:t>
      </w:r>
    </w:p>
    <w:p>
      <w:pPr>
        <w:spacing w:line="600" w:lineRule="exact"/>
        <w:ind w:firstLine="0" w:firstLineChars="0"/>
        <w:jc w:val="center"/>
        <w:rPr>
          <w:rFonts w:hint="eastAsia" w:ascii="黑体" w:hAnsi="黑体" w:eastAsia="黑体"/>
          <w:sz w:val="52"/>
          <w:szCs w:val="52"/>
        </w:rPr>
      </w:pPr>
      <w:r>
        <w:rPr>
          <w:rFonts w:hint="eastAsia" w:ascii="黑体" w:hAnsi="黑体" w:eastAsia="黑体"/>
          <w:sz w:val="52"/>
          <w:szCs w:val="52"/>
          <w:lang w:val="en-US" w:eastAsia="zh-CN"/>
        </w:rPr>
        <w:t>2020年</w:t>
      </w:r>
      <w:r>
        <w:rPr>
          <w:rFonts w:hint="eastAsia" w:ascii="黑体" w:hAnsi="黑体" w:eastAsia="黑体"/>
          <w:sz w:val="52"/>
          <w:szCs w:val="52"/>
          <w:lang w:eastAsia="zh-CN"/>
        </w:rPr>
        <w:t>环境监测</w:t>
      </w:r>
      <w:r>
        <w:rPr>
          <w:rFonts w:hint="eastAsia" w:ascii="黑体" w:hAnsi="黑体" w:eastAsia="黑体"/>
          <w:sz w:val="52"/>
          <w:szCs w:val="52"/>
        </w:rPr>
        <w:t>合同</w:t>
      </w:r>
    </w:p>
    <w:p>
      <w:pPr>
        <w:ind w:firstLine="0" w:firstLineChars="0"/>
        <w:rPr>
          <w:rFonts w:hint="eastAsia"/>
          <w:sz w:val="32"/>
          <w:szCs w:val="32"/>
        </w:rPr>
      </w:pPr>
    </w:p>
    <w:p>
      <w:pPr>
        <w:ind w:firstLine="0" w:firstLineChars="0"/>
        <w:rPr>
          <w:rFonts w:hint="eastAsia"/>
          <w:sz w:val="32"/>
          <w:szCs w:val="32"/>
        </w:rPr>
      </w:pPr>
    </w:p>
    <w:p>
      <w:pPr>
        <w:ind w:firstLine="0" w:firstLineChars="0"/>
        <w:rPr>
          <w:rFonts w:hint="eastAsia"/>
          <w:sz w:val="32"/>
          <w:szCs w:val="32"/>
        </w:rPr>
      </w:pPr>
    </w:p>
    <w:p>
      <w:pPr>
        <w:ind w:firstLine="0" w:firstLineChars="0"/>
        <w:rPr>
          <w:rFonts w:hint="eastAsia"/>
          <w:sz w:val="32"/>
          <w:szCs w:val="32"/>
        </w:rPr>
      </w:pPr>
    </w:p>
    <w:p>
      <w:pPr>
        <w:spacing w:line="600" w:lineRule="exact"/>
        <w:ind w:firstLine="672" w:firstLineChars="210"/>
        <w:rPr>
          <w:sz w:val="32"/>
          <w:szCs w:val="32"/>
        </w:rPr>
      </w:pPr>
      <w:r>
        <w:rPr>
          <w:rFonts w:hint="eastAsia"/>
          <w:sz w:val="32"/>
          <w:szCs w:val="32"/>
        </w:rPr>
        <w:t>合同编号：</w:t>
      </w:r>
      <w:r>
        <w:rPr>
          <w:rFonts w:hint="eastAsia"/>
          <w:sz w:val="32"/>
          <w:szCs w:val="32"/>
          <w:u w:val="single"/>
        </w:rPr>
        <w:t xml:space="preserve">                                    </w:t>
      </w:r>
    </w:p>
    <w:p>
      <w:pPr>
        <w:spacing w:line="600" w:lineRule="exact"/>
        <w:ind w:firstLine="640"/>
        <w:rPr>
          <w:rFonts w:hint="eastAsia"/>
          <w:sz w:val="32"/>
          <w:szCs w:val="32"/>
          <w:u w:val="single"/>
        </w:rPr>
      </w:pPr>
      <w:r>
        <w:rPr>
          <w:rFonts w:hint="eastAsia"/>
          <w:sz w:val="32"/>
          <w:szCs w:val="32"/>
        </w:rPr>
        <w:t>项目名称：</w:t>
      </w:r>
      <w:r>
        <w:rPr>
          <w:rFonts w:hint="eastAsia"/>
          <w:sz w:val="32"/>
          <w:szCs w:val="32"/>
          <w:u w:val="single"/>
        </w:rPr>
        <w:t xml:space="preserve">     </w:t>
      </w:r>
      <w:r>
        <w:rPr>
          <w:rFonts w:hint="eastAsia"/>
          <w:sz w:val="32"/>
          <w:szCs w:val="32"/>
          <w:u w:val="single"/>
          <w:lang w:eastAsia="zh-CN"/>
        </w:rPr>
        <w:t>环境监测</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甲方：</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乙方：</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签约时间：</w:t>
      </w:r>
      <w:r>
        <w:rPr>
          <w:rFonts w:hint="eastAsia"/>
          <w:sz w:val="32"/>
          <w:szCs w:val="32"/>
          <w:u w:val="single"/>
        </w:rPr>
        <w:t xml:space="preserve">                                    </w:t>
      </w:r>
    </w:p>
    <w:p>
      <w:pPr>
        <w:spacing w:line="600" w:lineRule="exact"/>
        <w:ind w:firstLine="640"/>
        <w:rPr>
          <w:rFonts w:hint="eastAsia"/>
          <w:sz w:val="32"/>
          <w:szCs w:val="32"/>
          <w:u w:val="single"/>
        </w:rPr>
      </w:pPr>
      <w:r>
        <w:rPr>
          <w:rFonts w:hint="eastAsia"/>
          <w:sz w:val="32"/>
          <w:szCs w:val="32"/>
        </w:rPr>
        <w:t>签约地点：</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600" w:lineRule="exact"/>
        <w:ind w:firstLine="640"/>
        <w:rPr>
          <w:rFonts w:hint="eastAsia"/>
          <w:sz w:val="32"/>
          <w:szCs w:val="32"/>
          <w:u w:val="single"/>
        </w:rPr>
      </w:pPr>
    </w:p>
    <w:p>
      <w:pPr>
        <w:spacing w:line="500" w:lineRule="exact"/>
        <w:ind w:firstLine="0" w:firstLineChars="0"/>
        <w:rPr>
          <w:rFonts w:hint="eastAsia"/>
        </w:rPr>
      </w:pPr>
    </w:p>
    <w:p>
      <w:pPr>
        <w:spacing w:line="500" w:lineRule="exact"/>
        <w:ind w:firstLine="0" w:firstLineChars="0"/>
        <w:rPr>
          <w:rFonts w:hint="eastAsia"/>
        </w:rPr>
      </w:pPr>
    </w:p>
    <w:p>
      <w:pPr>
        <w:spacing w:line="500" w:lineRule="exact"/>
        <w:ind w:firstLine="0" w:firstLineChars="0"/>
        <w:rPr>
          <w:rFonts w:hint="eastAsia"/>
        </w:rPr>
      </w:pPr>
    </w:p>
    <w:p>
      <w:pPr>
        <w:spacing w:line="560" w:lineRule="exact"/>
        <w:ind w:firstLine="560"/>
        <w:rPr>
          <w:rFonts w:hint="eastAsia"/>
          <w:sz w:val="28"/>
          <w:szCs w:val="28"/>
        </w:rPr>
      </w:pPr>
    </w:p>
    <w:p>
      <w:pPr>
        <w:spacing w:line="560" w:lineRule="exact"/>
        <w:ind w:firstLine="560"/>
        <w:rPr>
          <w:rFonts w:hint="eastAsia"/>
          <w:sz w:val="28"/>
          <w:szCs w:val="28"/>
        </w:rPr>
      </w:pPr>
      <w:r>
        <w:rPr>
          <w:rFonts w:hint="eastAsia"/>
          <w:sz w:val="28"/>
          <w:szCs w:val="28"/>
        </w:rPr>
        <w:t>本合同由甲方委托乙方就</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进行委托技术服务，并支付监测技术服务费用。双方经过平等协商，在真实、充分地表达各自意愿的基础上，根据《中华人民共和国合同法》的规定，达成如下协议，并由双方共同恪守。</w:t>
      </w:r>
    </w:p>
    <w:p>
      <w:pPr>
        <w:spacing w:line="560" w:lineRule="exact"/>
        <w:ind w:firstLine="560"/>
        <w:rPr>
          <w:rFonts w:hint="eastAsia"/>
          <w:sz w:val="28"/>
          <w:szCs w:val="28"/>
        </w:rPr>
      </w:pPr>
      <w:r>
        <w:rPr>
          <w:rFonts w:hint="eastAsia"/>
          <w:sz w:val="28"/>
          <w:szCs w:val="28"/>
        </w:rPr>
        <w:t>第一条　乙方进行技术咨询服务的内容、要求：</w:t>
      </w:r>
    </w:p>
    <w:p>
      <w:pPr>
        <w:spacing w:line="560" w:lineRule="exact"/>
        <w:ind w:firstLine="560"/>
        <w:rPr>
          <w:rFonts w:hint="eastAsia"/>
          <w:sz w:val="28"/>
          <w:szCs w:val="28"/>
        </w:rPr>
      </w:pPr>
      <w:r>
        <w:rPr>
          <w:rFonts w:hint="eastAsia"/>
          <w:sz w:val="28"/>
          <w:szCs w:val="28"/>
        </w:rPr>
        <w:t>1.技术服务内容：</w:t>
      </w:r>
      <w:r>
        <w:rPr>
          <w:rFonts w:hint="eastAsia"/>
          <w:sz w:val="28"/>
          <w:szCs w:val="28"/>
          <w:u w:val="single"/>
          <w:lang w:eastAsia="zh-CN"/>
        </w:rPr>
        <w:t>环境监测</w:t>
      </w:r>
      <w:r>
        <w:rPr>
          <w:rFonts w:hint="eastAsia"/>
          <w:sz w:val="28"/>
          <w:szCs w:val="28"/>
          <w:u w:val="single"/>
        </w:rPr>
        <w:t>技术服务；</w:t>
      </w:r>
    </w:p>
    <w:p>
      <w:pPr>
        <w:spacing w:line="560" w:lineRule="exact"/>
        <w:ind w:firstLine="560"/>
        <w:rPr>
          <w:rFonts w:hint="eastAsia"/>
          <w:sz w:val="28"/>
          <w:szCs w:val="28"/>
        </w:rPr>
      </w:pPr>
      <w:r>
        <w:rPr>
          <w:rFonts w:hint="eastAsia"/>
          <w:sz w:val="28"/>
          <w:szCs w:val="28"/>
        </w:rPr>
        <w:t>2.技术服务要求：</w:t>
      </w:r>
      <w:r>
        <w:rPr>
          <w:rFonts w:hint="eastAsia"/>
          <w:sz w:val="28"/>
          <w:szCs w:val="28"/>
          <w:u w:val="single"/>
        </w:rPr>
        <w:t>根据甲方要求时限进行监测，并在现场监测完成后的7~10个工作日内</w:t>
      </w:r>
      <w:r>
        <w:rPr>
          <w:rFonts w:hint="eastAsia"/>
          <w:sz w:val="28"/>
          <w:szCs w:val="28"/>
          <w:u w:val="single"/>
          <w:lang w:eastAsia="zh-CN"/>
        </w:rPr>
        <w:t>（土壤和</w:t>
      </w:r>
      <w:r>
        <w:rPr>
          <w:rFonts w:hint="eastAsia" w:cs="仿宋"/>
          <w:color w:val="000000"/>
          <w:kern w:val="0"/>
          <w:sz w:val="28"/>
          <w:szCs w:val="28"/>
          <w:u w:val="single"/>
          <w:lang w:bidi="ar"/>
        </w:rPr>
        <w:t>二噁英</w:t>
      </w:r>
      <w:r>
        <w:rPr>
          <w:rFonts w:hint="eastAsia"/>
          <w:sz w:val="28"/>
          <w:szCs w:val="28"/>
          <w:u w:val="single"/>
          <w:lang w:eastAsia="zh-CN"/>
        </w:rPr>
        <w:t>除外，但</w:t>
      </w:r>
      <w:r>
        <w:rPr>
          <w:rFonts w:hint="eastAsia"/>
          <w:sz w:val="28"/>
          <w:szCs w:val="28"/>
          <w:u w:val="single"/>
        </w:rPr>
        <w:t>必须保证每</w:t>
      </w:r>
      <w:r>
        <w:rPr>
          <w:rFonts w:hint="eastAsia"/>
          <w:sz w:val="28"/>
          <w:szCs w:val="28"/>
          <w:u w:val="single"/>
          <w:lang w:eastAsia="zh-CN"/>
        </w:rPr>
        <w:t>月</w:t>
      </w:r>
      <w:r>
        <w:rPr>
          <w:rFonts w:hint="eastAsia"/>
          <w:sz w:val="28"/>
          <w:szCs w:val="28"/>
          <w:u w:val="single"/>
        </w:rPr>
        <w:t>最后一个</w:t>
      </w:r>
      <w:r>
        <w:rPr>
          <w:rFonts w:hint="eastAsia"/>
          <w:sz w:val="28"/>
          <w:szCs w:val="28"/>
          <w:u w:val="single"/>
          <w:lang w:eastAsia="zh-CN"/>
        </w:rPr>
        <w:t>工作</w:t>
      </w:r>
      <w:r>
        <w:rPr>
          <w:rFonts w:hint="eastAsia"/>
          <w:sz w:val="28"/>
          <w:szCs w:val="28"/>
          <w:u w:val="single"/>
        </w:rPr>
        <w:t>日前</w:t>
      </w:r>
      <w:r>
        <w:rPr>
          <w:rFonts w:hint="eastAsia"/>
          <w:sz w:val="28"/>
          <w:szCs w:val="28"/>
          <w:u w:val="single"/>
          <w:lang w:eastAsia="zh-CN"/>
        </w:rPr>
        <w:t>）</w:t>
      </w:r>
      <w:r>
        <w:rPr>
          <w:rFonts w:hint="eastAsia"/>
          <w:sz w:val="28"/>
          <w:szCs w:val="28"/>
          <w:u w:val="single"/>
        </w:rPr>
        <w:t>出具报告；若甲方因需要临时增加新的监测项目或者已有监测项目的频次时，乙方应及时配合展开监测。</w:t>
      </w:r>
    </w:p>
    <w:p>
      <w:pPr>
        <w:spacing w:line="560" w:lineRule="exact"/>
        <w:ind w:firstLine="560"/>
        <w:rPr>
          <w:rFonts w:hint="eastAsia"/>
          <w:sz w:val="28"/>
          <w:szCs w:val="28"/>
        </w:rPr>
      </w:pPr>
      <w:r>
        <w:rPr>
          <w:rFonts w:hint="eastAsia"/>
          <w:sz w:val="28"/>
          <w:szCs w:val="28"/>
        </w:rPr>
        <w:t>第二条 乙方按照下列要求进行本合同项目的技术工作：</w:t>
      </w:r>
    </w:p>
    <w:p>
      <w:pPr>
        <w:spacing w:line="560" w:lineRule="exact"/>
        <w:ind w:firstLine="560"/>
        <w:rPr>
          <w:rFonts w:hint="eastAsia"/>
          <w:sz w:val="28"/>
          <w:szCs w:val="28"/>
        </w:rPr>
      </w:pPr>
      <w:r>
        <w:rPr>
          <w:rFonts w:hint="eastAsia"/>
          <w:sz w:val="28"/>
          <w:szCs w:val="28"/>
        </w:rPr>
        <w:t>1.技术服务地点：</w:t>
      </w:r>
      <w:r>
        <w:rPr>
          <w:rFonts w:hint="eastAsia"/>
          <w:sz w:val="28"/>
          <w:szCs w:val="28"/>
          <w:u w:val="single"/>
          <w:lang w:eastAsia="zh-CN"/>
        </w:rPr>
        <w:t>福州市福化环保科技有限公司</w:t>
      </w:r>
      <w:r>
        <w:rPr>
          <w:rFonts w:hint="eastAsia"/>
          <w:sz w:val="28"/>
          <w:szCs w:val="28"/>
          <w:u w:val="single"/>
        </w:rPr>
        <w:t>江阴厂区内</w:t>
      </w:r>
      <w:r>
        <w:rPr>
          <w:rFonts w:hint="eastAsia"/>
          <w:sz w:val="28"/>
          <w:szCs w:val="28"/>
        </w:rPr>
        <w:t>；</w:t>
      </w:r>
    </w:p>
    <w:p>
      <w:pPr>
        <w:spacing w:line="560" w:lineRule="exact"/>
        <w:ind w:firstLine="560"/>
        <w:rPr>
          <w:rFonts w:hint="eastAsia"/>
          <w:sz w:val="28"/>
          <w:szCs w:val="28"/>
        </w:rPr>
      </w:pPr>
      <w:r>
        <w:rPr>
          <w:rFonts w:hint="eastAsia"/>
          <w:sz w:val="28"/>
          <w:szCs w:val="28"/>
        </w:rPr>
        <w:t>2.技术服务期限：</w:t>
      </w:r>
      <w:r>
        <w:rPr>
          <w:rFonts w:hint="eastAsia"/>
          <w:sz w:val="28"/>
          <w:szCs w:val="28"/>
          <w:u w:val="single"/>
        </w:rPr>
        <w:t>自合同签订之日起至</w:t>
      </w:r>
      <w:r>
        <w:rPr>
          <w:rFonts w:hint="eastAsia"/>
          <w:sz w:val="28"/>
          <w:szCs w:val="28"/>
          <w:u w:val="single"/>
          <w:lang w:eastAsia="zh-CN"/>
        </w:rPr>
        <w:t>20</w:t>
      </w:r>
      <w:r>
        <w:rPr>
          <w:rFonts w:hint="eastAsia"/>
          <w:sz w:val="28"/>
          <w:szCs w:val="28"/>
          <w:u w:val="single"/>
          <w:lang w:val="en-US" w:eastAsia="zh-CN"/>
        </w:rPr>
        <w:t>20</w:t>
      </w:r>
      <w:r>
        <w:rPr>
          <w:rFonts w:hint="eastAsia"/>
          <w:sz w:val="28"/>
          <w:szCs w:val="28"/>
          <w:u w:val="single"/>
        </w:rPr>
        <w:t>年</w:t>
      </w:r>
      <w:r>
        <w:rPr>
          <w:rFonts w:hint="eastAsia"/>
          <w:sz w:val="28"/>
          <w:szCs w:val="28"/>
          <w:u w:val="single"/>
          <w:lang w:val="en-US" w:eastAsia="zh-CN"/>
        </w:rPr>
        <w:t>12</w:t>
      </w:r>
      <w:r>
        <w:rPr>
          <w:rFonts w:hint="eastAsia"/>
          <w:sz w:val="28"/>
          <w:szCs w:val="28"/>
          <w:u w:val="single"/>
        </w:rPr>
        <w:t>月</w:t>
      </w:r>
      <w:r>
        <w:rPr>
          <w:rFonts w:hint="eastAsia"/>
          <w:sz w:val="28"/>
          <w:szCs w:val="28"/>
          <w:u w:val="single"/>
          <w:lang w:val="en-US" w:eastAsia="zh-CN"/>
        </w:rPr>
        <w:t>31</w:t>
      </w:r>
      <w:r>
        <w:rPr>
          <w:rFonts w:hint="eastAsia"/>
          <w:sz w:val="28"/>
          <w:szCs w:val="28"/>
          <w:u w:val="single"/>
        </w:rPr>
        <w:t>日为止</w:t>
      </w:r>
      <w:r>
        <w:rPr>
          <w:rFonts w:hint="eastAsia"/>
          <w:sz w:val="28"/>
          <w:szCs w:val="28"/>
        </w:rPr>
        <w:t>；</w:t>
      </w:r>
    </w:p>
    <w:p>
      <w:pPr>
        <w:spacing w:line="560" w:lineRule="exact"/>
        <w:ind w:firstLine="560"/>
        <w:rPr>
          <w:rFonts w:hint="eastAsia"/>
          <w:sz w:val="28"/>
          <w:szCs w:val="28"/>
        </w:rPr>
      </w:pPr>
      <w:r>
        <w:rPr>
          <w:rFonts w:hint="eastAsia"/>
          <w:sz w:val="28"/>
          <w:szCs w:val="28"/>
        </w:rPr>
        <w:t>3.技术服务时间：</w:t>
      </w:r>
      <w:r>
        <w:rPr>
          <w:rFonts w:hint="eastAsia"/>
          <w:sz w:val="28"/>
          <w:szCs w:val="28"/>
          <w:u w:val="single"/>
        </w:rPr>
        <w:t>接到甲方通知后的3个工作日。</w:t>
      </w:r>
    </w:p>
    <w:p>
      <w:pPr>
        <w:spacing w:line="560" w:lineRule="exact"/>
        <w:ind w:firstLine="560"/>
        <w:rPr>
          <w:rFonts w:hint="eastAsia"/>
          <w:sz w:val="28"/>
          <w:szCs w:val="28"/>
        </w:rPr>
      </w:pPr>
      <w:r>
        <w:rPr>
          <w:rFonts w:hint="eastAsia"/>
          <w:sz w:val="28"/>
          <w:szCs w:val="28"/>
        </w:rPr>
        <w:t>第三条 为保证乙方有效进行技术服务，甲方应当向乙方提供必要的协助。</w:t>
      </w:r>
      <w:r>
        <w:rPr>
          <w:rFonts w:hint="eastAsia"/>
          <w:sz w:val="28"/>
          <w:szCs w:val="28"/>
          <w:lang w:eastAsia="zh-CN"/>
        </w:rPr>
        <w:t>乙方进入甲方厂区内作业，须遵守甲方安全管理相关规章制度。</w:t>
      </w:r>
    </w:p>
    <w:p>
      <w:pPr>
        <w:spacing w:line="560" w:lineRule="exact"/>
        <w:ind w:firstLine="560"/>
        <w:rPr>
          <w:rFonts w:hint="eastAsia"/>
          <w:sz w:val="28"/>
          <w:szCs w:val="28"/>
        </w:rPr>
      </w:pPr>
      <w:r>
        <w:rPr>
          <w:rFonts w:hint="eastAsia"/>
          <w:sz w:val="28"/>
          <w:szCs w:val="28"/>
        </w:rPr>
        <w:t>第四条 甲方向乙方支付技术服务报酬方式为：</w:t>
      </w:r>
    </w:p>
    <w:p>
      <w:pPr>
        <w:spacing w:line="560" w:lineRule="exact"/>
        <w:ind w:firstLine="560"/>
        <w:rPr>
          <w:rFonts w:hint="eastAsia"/>
          <w:sz w:val="28"/>
          <w:szCs w:val="28"/>
        </w:rPr>
      </w:pPr>
      <w:r>
        <w:rPr>
          <w:rFonts w:hint="eastAsia"/>
          <w:sz w:val="28"/>
          <w:szCs w:val="28"/>
        </w:rPr>
        <w:t>1.监测技术服务总价款为：具体详见附件清单。</w:t>
      </w:r>
    </w:p>
    <w:p>
      <w:pPr>
        <w:spacing w:line="560" w:lineRule="exact"/>
        <w:ind w:firstLine="560"/>
        <w:rPr>
          <w:rFonts w:hint="eastAsia"/>
          <w:sz w:val="28"/>
          <w:szCs w:val="28"/>
        </w:rPr>
      </w:pPr>
      <w:r>
        <w:rPr>
          <w:rFonts w:hint="eastAsia"/>
          <w:sz w:val="28"/>
          <w:szCs w:val="28"/>
        </w:rPr>
        <w:t>2.监测技术服务费用支付方式：</w:t>
      </w:r>
    </w:p>
    <w:p>
      <w:pPr>
        <w:spacing w:line="560" w:lineRule="exact"/>
        <w:ind w:firstLine="560"/>
        <w:rPr>
          <w:rFonts w:hint="eastAsia"/>
          <w:sz w:val="28"/>
          <w:szCs w:val="28"/>
        </w:rPr>
      </w:pPr>
      <w:r>
        <w:rPr>
          <w:rFonts w:hint="eastAsia"/>
          <w:sz w:val="28"/>
          <w:szCs w:val="28"/>
        </w:rPr>
        <w:t>（1）</w:t>
      </w:r>
      <w:r>
        <w:rPr>
          <w:rFonts w:hint="eastAsia"/>
          <w:sz w:val="28"/>
          <w:szCs w:val="28"/>
          <w:lang w:eastAsia="zh-CN"/>
        </w:rPr>
        <w:t>采用一单一结的结算方式，</w:t>
      </w:r>
      <w:r>
        <w:rPr>
          <w:rFonts w:hint="eastAsia"/>
          <w:sz w:val="28"/>
          <w:szCs w:val="28"/>
        </w:rPr>
        <w:t>在完成监测现场技术服务完毕后，乙方提供给甲方等额增值税专用发票（X%）</w:t>
      </w:r>
      <w:r>
        <w:rPr>
          <w:rFonts w:hint="eastAsia"/>
          <w:sz w:val="28"/>
          <w:szCs w:val="28"/>
          <w:lang w:val="en-US" w:eastAsia="zh-CN"/>
        </w:rPr>
        <w:t>10</w:t>
      </w:r>
      <w:r>
        <w:rPr>
          <w:rFonts w:hint="eastAsia"/>
          <w:sz w:val="28"/>
          <w:szCs w:val="28"/>
        </w:rPr>
        <w:t>个工作日内，甲方向乙方支付对应监测项目的服务费用。</w:t>
      </w:r>
    </w:p>
    <w:p>
      <w:pPr>
        <w:spacing w:line="560" w:lineRule="exact"/>
        <w:ind w:firstLine="560"/>
        <w:rPr>
          <w:rFonts w:hint="eastAsia"/>
          <w:sz w:val="28"/>
          <w:szCs w:val="28"/>
        </w:rPr>
      </w:pPr>
      <w:r>
        <w:rPr>
          <w:rFonts w:hint="eastAsia"/>
          <w:sz w:val="28"/>
          <w:szCs w:val="28"/>
        </w:rPr>
        <w:t>（2）若临时增加监测的，在每次现场监测结束后，乙方提供给甲方等额增值税专用发票（X%）</w:t>
      </w:r>
      <w:r>
        <w:rPr>
          <w:rFonts w:hint="eastAsia"/>
          <w:sz w:val="28"/>
          <w:szCs w:val="28"/>
          <w:lang w:val="en-US" w:eastAsia="zh-CN"/>
        </w:rPr>
        <w:t>10</w:t>
      </w:r>
      <w:r>
        <w:rPr>
          <w:rFonts w:hint="eastAsia"/>
          <w:sz w:val="28"/>
          <w:szCs w:val="28"/>
        </w:rPr>
        <w:t>个工作日内，甲方向乙方支付对应监测项目的服务费用。临时新增加</w:t>
      </w:r>
      <w:r>
        <w:rPr>
          <w:rFonts w:hint="eastAsia"/>
          <w:sz w:val="28"/>
          <w:szCs w:val="28"/>
          <w:lang w:eastAsia="zh-CN"/>
        </w:rPr>
        <w:t>本合同约定外的监测项目，可由双方协商执行，</w:t>
      </w:r>
      <w:r>
        <w:rPr>
          <w:rFonts w:hint="eastAsia"/>
          <w:sz w:val="28"/>
          <w:szCs w:val="28"/>
        </w:rPr>
        <w:t>已有的监测项目</w:t>
      </w:r>
      <w:r>
        <w:rPr>
          <w:rFonts w:hint="eastAsia"/>
          <w:sz w:val="28"/>
          <w:szCs w:val="28"/>
          <w:lang w:eastAsia="zh-CN"/>
        </w:rPr>
        <w:t>新增监测频次、点位等</w:t>
      </w:r>
      <w:r>
        <w:rPr>
          <w:rFonts w:hint="eastAsia"/>
          <w:sz w:val="28"/>
          <w:szCs w:val="28"/>
        </w:rPr>
        <w:t>可参照本合同</w:t>
      </w:r>
      <w:r>
        <w:rPr>
          <w:rFonts w:hint="eastAsia"/>
          <w:sz w:val="28"/>
          <w:szCs w:val="28"/>
          <w:lang w:eastAsia="zh-CN"/>
        </w:rPr>
        <w:t>及比选文件</w:t>
      </w:r>
      <w:r>
        <w:rPr>
          <w:rFonts w:hint="eastAsia"/>
          <w:sz w:val="28"/>
          <w:szCs w:val="28"/>
        </w:rPr>
        <w:t>执行。</w:t>
      </w:r>
    </w:p>
    <w:p>
      <w:pPr>
        <w:spacing w:line="560" w:lineRule="exact"/>
        <w:ind w:firstLine="560"/>
        <w:rPr>
          <w:rFonts w:hint="eastAsia"/>
          <w:sz w:val="28"/>
          <w:szCs w:val="28"/>
        </w:rPr>
      </w:pPr>
      <w:r>
        <w:rPr>
          <w:rFonts w:hint="eastAsia"/>
          <w:sz w:val="28"/>
          <w:szCs w:val="28"/>
        </w:rPr>
        <w:t>3.上述技术服务报酬直接支付至乙方指定的下列账号：</w:t>
      </w:r>
    </w:p>
    <w:p>
      <w:pPr>
        <w:spacing w:line="560" w:lineRule="exact"/>
        <w:ind w:firstLine="560"/>
        <w:rPr>
          <w:sz w:val="28"/>
          <w:szCs w:val="28"/>
        </w:rPr>
      </w:pPr>
      <w:r>
        <w:rPr>
          <w:rFonts w:hint="eastAsia"/>
          <w:sz w:val="28"/>
          <w:szCs w:val="28"/>
        </w:rPr>
        <w:t>乙方开户银行：</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公司名称：</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账号：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第五条 双方确定因履行本合同应遵守的保密义务如下：</w:t>
      </w:r>
    </w:p>
    <w:p>
      <w:pPr>
        <w:spacing w:line="560" w:lineRule="exact"/>
        <w:ind w:firstLine="560"/>
        <w:rPr>
          <w:rFonts w:hint="eastAsia"/>
          <w:sz w:val="28"/>
          <w:szCs w:val="28"/>
        </w:rPr>
      </w:pPr>
      <w:r>
        <w:rPr>
          <w:rFonts w:hint="eastAsia"/>
          <w:sz w:val="28"/>
          <w:szCs w:val="28"/>
        </w:rPr>
        <w:t>甲方：</w:t>
      </w:r>
    </w:p>
    <w:p>
      <w:pPr>
        <w:spacing w:line="560" w:lineRule="exact"/>
        <w:ind w:firstLine="560"/>
        <w:rPr>
          <w:rFonts w:hint="eastAsia"/>
          <w:sz w:val="28"/>
          <w:szCs w:val="28"/>
        </w:rPr>
      </w:pPr>
      <w:r>
        <w:rPr>
          <w:rFonts w:hint="eastAsia"/>
          <w:sz w:val="28"/>
          <w:szCs w:val="28"/>
        </w:rPr>
        <w:t>1.保密内容：乙方要求需要保密的资料，监测报告及该合同除外。</w:t>
      </w:r>
    </w:p>
    <w:p>
      <w:pPr>
        <w:spacing w:line="560" w:lineRule="exact"/>
        <w:ind w:firstLine="560"/>
        <w:rPr>
          <w:rFonts w:hint="eastAsia"/>
          <w:sz w:val="28"/>
          <w:szCs w:val="28"/>
        </w:rPr>
      </w:pPr>
      <w:r>
        <w:rPr>
          <w:rFonts w:hint="eastAsia"/>
          <w:sz w:val="28"/>
          <w:szCs w:val="28"/>
        </w:rPr>
        <w:t>2.泄密责任：按本合同约定及国家有关保密法的规定执行。</w:t>
      </w:r>
    </w:p>
    <w:p>
      <w:pPr>
        <w:spacing w:line="560" w:lineRule="exact"/>
        <w:ind w:firstLine="560"/>
        <w:rPr>
          <w:rFonts w:hint="eastAsia"/>
          <w:sz w:val="28"/>
          <w:szCs w:val="28"/>
        </w:rPr>
      </w:pPr>
      <w:r>
        <w:rPr>
          <w:rFonts w:hint="eastAsia"/>
          <w:sz w:val="28"/>
          <w:szCs w:val="28"/>
        </w:rPr>
        <w:t>乙方：</w:t>
      </w:r>
    </w:p>
    <w:p>
      <w:pPr>
        <w:spacing w:line="560" w:lineRule="exact"/>
        <w:ind w:firstLine="560"/>
        <w:rPr>
          <w:rFonts w:hint="eastAsia"/>
          <w:sz w:val="28"/>
          <w:szCs w:val="28"/>
        </w:rPr>
      </w:pPr>
      <w:r>
        <w:rPr>
          <w:rFonts w:hint="eastAsia"/>
          <w:sz w:val="28"/>
          <w:szCs w:val="28"/>
        </w:rPr>
        <w:t xml:space="preserve">1.保密内容：甲方提供的资料以及乙方在提供本合同约定服务过程中知悉的甲方技术信息、经营信息、生产工艺、操作流程等。 </w:t>
      </w:r>
    </w:p>
    <w:p>
      <w:pPr>
        <w:spacing w:line="560" w:lineRule="exact"/>
        <w:ind w:firstLine="560"/>
        <w:rPr>
          <w:rFonts w:hint="eastAsia"/>
          <w:sz w:val="28"/>
          <w:szCs w:val="28"/>
        </w:rPr>
      </w:pPr>
      <w:r>
        <w:rPr>
          <w:rFonts w:hint="eastAsia"/>
          <w:sz w:val="28"/>
          <w:szCs w:val="28"/>
        </w:rPr>
        <w:t xml:space="preserve">2.泄密责任：按本合同约定及国家有关保密法的规定执行 </w:t>
      </w:r>
    </w:p>
    <w:p>
      <w:pPr>
        <w:spacing w:line="560" w:lineRule="exact"/>
        <w:ind w:firstLine="560"/>
        <w:rPr>
          <w:rFonts w:hint="eastAsia"/>
          <w:sz w:val="28"/>
          <w:szCs w:val="28"/>
        </w:rPr>
      </w:pPr>
      <w:r>
        <w:rPr>
          <w:rFonts w:hint="eastAsia"/>
          <w:sz w:val="28"/>
          <w:szCs w:val="28"/>
        </w:rPr>
        <w:t>第六条 本合同的变更必须由双方协商一致，并以书面形式确定。</w:t>
      </w:r>
    </w:p>
    <w:p>
      <w:pPr>
        <w:spacing w:line="560" w:lineRule="exact"/>
        <w:ind w:firstLine="560"/>
        <w:rPr>
          <w:rFonts w:hint="eastAsia"/>
          <w:sz w:val="28"/>
          <w:szCs w:val="28"/>
        </w:rPr>
      </w:pPr>
      <w:r>
        <w:rPr>
          <w:rFonts w:hint="eastAsia"/>
          <w:sz w:val="28"/>
          <w:szCs w:val="28"/>
        </w:rPr>
        <w:t>第七条 双方确定，按以下标准和方式对乙方提交的技术工作成果进行验收：</w:t>
      </w:r>
    </w:p>
    <w:p>
      <w:pPr>
        <w:spacing w:line="560" w:lineRule="exact"/>
        <w:ind w:firstLine="560"/>
        <w:rPr>
          <w:rFonts w:hint="eastAsia"/>
          <w:sz w:val="28"/>
          <w:szCs w:val="28"/>
        </w:rPr>
      </w:pPr>
      <w:r>
        <w:rPr>
          <w:rFonts w:hint="eastAsia"/>
          <w:sz w:val="28"/>
          <w:szCs w:val="28"/>
        </w:rPr>
        <w:t>1、监测技术服务工作成果的验收标准：</w:t>
      </w:r>
      <w:r>
        <w:rPr>
          <w:rFonts w:hint="eastAsia"/>
          <w:sz w:val="28"/>
          <w:szCs w:val="28"/>
          <w:u w:val="single"/>
        </w:rPr>
        <w:t>出具</w:t>
      </w:r>
      <w:r>
        <w:rPr>
          <w:rFonts w:hint="eastAsia"/>
          <w:sz w:val="28"/>
          <w:szCs w:val="28"/>
          <w:u w:val="single"/>
          <w:lang w:eastAsia="zh-CN"/>
        </w:rPr>
        <w:t>具有法律效力的</w:t>
      </w:r>
      <w:r>
        <w:rPr>
          <w:rFonts w:hint="eastAsia"/>
          <w:sz w:val="28"/>
          <w:szCs w:val="28"/>
          <w:u w:val="single"/>
        </w:rPr>
        <w:t>监测报告</w:t>
      </w:r>
      <w:r>
        <w:rPr>
          <w:rFonts w:hint="eastAsia"/>
          <w:sz w:val="28"/>
          <w:szCs w:val="28"/>
        </w:rPr>
        <w:t>。</w:t>
      </w:r>
    </w:p>
    <w:p>
      <w:pPr>
        <w:spacing w:line="560" w:lineRule="exact"/>
        <w:ind w:firstLine="560"/>
        <w:rPr>
          <w:rFonts w:hint="eastAsia"/>
          <w:sz w:val="28"/>
          <w:szCs w:val="28"/>
        </w:rPr>
      </w:pPr>
      <w:r>
        <w:rPr>
          <w:rFonts w:hint="eastAsia"/>
          <w:sz w:val="28"/>
          <w:szCs w:val="28"/>
        </w:rPr>
        <w:t>第八条 双方确定，甲方指定</w:t>
      </w:r>
      <w:r>
        <w:rPr>
          <w:rFonts w:hint="eastAsia"/>
          <w:sz w:val="28"/>
          <w:szCs w:val="28"/>
          <w:u w:val="single"/>
          <w:lang w:val="en-US" w:eastAsia="zh-CN"/>
        </w:rPr>
        <w:t xml:space="preserve">      </w:t>
      </w:r>
      <w:r>
        <w:rPr>
          <w:rFonts w:hint="eastAsia"/>
          <w:sz w:val="28"/>
          <w:szCs w:val="28"/>
        </w:rPr>
        <w:t>为甲方项目联系人，乙方指定</w:t>
      </w:r>
      <w:r>
        <w:rPr>
          <w:rFonts w:hint="eastAsia"/>
          <w:sz w:val="28"/>
          <w:szCs w:val="28"/>
          <w:u w:val="single"/>
        </w:rPr>
        <w:t xml:space="preserve">   </w:t>
      </w:r>
      <w:r>
        <w:rPr>
          <w:rFonts w:hint="eastAsia"/>
          <w:sz w:val="28"/>
          <w:szCs w:val="28"/>
        </w:rPr>
        <w:t>为乙方项目联系人。项目联系人承担以下责任：一方变更项目联系人的，应当及时以书面形式通知另一方。未及时通知并影响本合同履行或造成损失的，应承担相应的责任。</w:t>
      </w:r>
    </w:p>
    <w:p>
      <w:pPr>
        <w:spacing w:line="560" w:lineRule="exact"/>
        <w:ind w:firstLine="560"/>
        <w:rPr>
          <w:rFonts w:hint="eastAsia"/>
          <w:sz w:val="28"/>
          <w:szCs w:val="28"/>
        </w:rPr>
      </w:pPr>
      <w:r>
        <w:rPr>
          <w:rFonts w:hint="eastAsia"/>
          <w:sz w:val="28"/>
          <w:szCs w:val="28"/>
        </w:rPr>
        <w:t>第九条  双方因履行本合同而发生的争议，可协商、调解解决，也可直接采取下列第</w:t>
      </w:r>
      <w:r>
        <w:rPr>
          <w:rFonts w:hint="eastAsia"/>
          <w:sz w:val="28"/>
          <w:szCs w:val="28"/>
          <w:u w:val="single"/>
        </w:rPr>
        <w:t xml:space="preserve"> </w:t>
      </w:r>
      <w:r>
        <w:rPr>
          <w:rFonts w:hint="eastAsia"/>
          <w:sz w:val="28"/>
          <w:szCs w:val="28"/>
          <w:u w:val="single"/>
          <w:lang w:val="en-US" w:eastAsia="zh-CN"/>
        </w:rPr>
        <w:t>2</w:t>
      </w:r>
      <w:r>
        <w:rPr>
          <w:rFonts w:hint="eastAsia"/>
          <w:sz w:val="28"/>
          <w:szCs w:val="28"/>
          <w:u w:val="single"/>
        </w:rPr>
        <w:t xml:space="preserve"> </w:t>
      </w:r>
      <w:r>
        <w:rPr>
          <w:rFonts w:hint="eastAsia"/>
          <w:sz w:val="28"/>
          <w:szCs w:val="28"/>
        </w:rPr>
        <w:t>种方式解决：</w:t>
      </w:r>
    </w:p>
    <w:p>
      <w:pPr>
        <w:spacing w:line="560" w:lineRule="exact"/>
        <w:ind w:firstLine="560"/>
        <w:rPr>
          <w:rFonts w:hint="eastAsia"/>
          <w:sz w:val="28"/>
          <w:szCs w:val="28"/>
        </w:rPr>
      </w:pPr>
      <w:r>
        <w:rPr>
          <w:rFonts w:hint="eastAsia"/>
          <w:sz w:val="28"/>
          <w:szCs w:val="28"/>
        </w:rPr>
        <w:t>1、向</w:t>
      </w:r>
      <w:r>
        <w:rPr>
          <w:rFonts w:hint="eastAsia"/>
          <w:sz w:val="28"/>
          <w:szCs w:val="28"/>
          <w:u w:val="single"/>
        </w:rPr>
        <w:t xml:space="preserve">       </w:t>
      </w:r>
      <w:r>
        <w:rPr>
          <w:rFonts w:hint="eastAsia"/>
          <w:sz w:val="28"/>
          <w:szCs w:val="28"/>
        </w:rPr>
        <w:t>仲裁委员会申请仲裁；</w:t>
      </w:r>
    </w:p>
    <w:p>
      <w:pPr>
        <w:spacing w:line="560" w:lineRule="exact"/>
        <w:ind w:firstLine="560"/>
        <w:rPr>
          <w:rFonts w:hint="eastAsia"/>
          <w:sz w:val="28"/>
          <w:szCs w:val="28"/>
        </w:rPr>
      </w:pPr>
      <w:r>
        <w:rPr>
          <w:rFonts w:hint="eastAsia"/>
          <w:sz w:val="28"/>
          <w:szCs w:val="28"/>
        </w:rPr>
        <w:t>2、向甲方所在地人民法院提起诉讼。</w:t>
      </w:r>
    </w:p>
    <w:p>
      <w:pPr>
        <w:spacing w:line="560" w:lineRule="exact"/>
        <w:ind w:firstLine="560"/>
        <w:rPr>
          <w:rFonts w:hint="eastAsia"/>
          <w:sz w:val="28"/>
          <w:szCs w:val="28"/>
        </w:rPr>
      </w:pPr>
      <w:r>
        <w:rPr>
          <w:rFonts w:hint="eastAsia"/>
          <w:sz w:val="28"/>
          <w:szCs w:val="28"/>
        </w:rPr>
        <w:t>第十条 本合同经双方签订后生效。本合同一式</w:t>
      </w:r>
      <w:r>
        <w:rPr>
          <w:rFonts w:hint="eastAsia"/>
          <w:sz w:val="28"/>
          <w:szCs w:val="28"/>
          <w:lang w:eastAsia="zh-CN"/>
        </w:rPr>
        <w:t>陆</w:t>
      </w:r>
      <w:r>
        <w:rPr>
          <w:rFonts w:hint="eastAsia"/>
          <w:sz w:val="28"/>
          <w:szCs w:val="28"/>
        </w:rPr>
        <w:t>份，甲方执</w:t>
      </w:r>
      <w:r>
        <w:rPr>
          <w:rFonts w:hint="eastAsia"/>
          <w:sz w:val="28"/>
          <w:szCs w:val="28"/>
          <w:lang w:eastAsia="zh-CN"/>
        </w:rPr>
        <w:t>叁</w:t>
      </w:r>
      <w:r>
        <w:rPr>
          <w:rFonts w:hint="eastAsia"/>
          <w:sz w:val="28"/>
          <w:szCs w:val="28"/>
        </w:rPr>
        <w:t>份，乙方执</w:t>
      </w:r>
      <w:r>
        <w:rPr>
          <w:rFonts w:hint="eastAsia"/>
          <w:sz w:val="28"/>
          <w:szCs w:val="28"/>
          <w:lang w:eastAsia="zh-CN"/>
        </w:rPr>
        <w:t>叁</w:t>
      </w:r>
      <w:r>
        <w:rPr>
          <w:rFonts w:hint="eastAsia"/>
          <w:sz w:val="28"/>
          <w:szCs w:val="28"/>
        </w:rPr>
        <w:t>份，具有同等法律效力。</w:t>
      </w:r>
    </w:p>
    <w:p>
      <w:pPr>
        <w:spacing w:line="560" w:lineRule="exact"/>
        <w:ind w:firstLine="560"/>
        <w:rPr>
          <w:rFonts w:hint="eastAsia"/>
          <w:sz w:val="28"/>
          <w:szCs w:val="28"/>
        </w:rPr>
      </w:pPr>
    </w:p>
    <w:p>
      <w:pPr>
        <w:spacing w:line="560" w:lineRule="exact"/>
        <w:ind w:firstLine="560"/>
        <w:rPr>
          <w:sz w:val="28"/>
          <w:szCs w:val="28"/>
        </w:rPr>
        <w:sectPr>
          <w:footerReference r:id="rId5" w:type="default"/>
          <w:pgSz w:w="11906" w:h="16838"/>
          <w:pgMar w:top="1418" w:right="1191" w:bottom="1418" w:left="1644" w:header="851" w:footer="822" w:gutter="0"/>
          <w:cols w:space="720" w:num="1"/>
          <w:docGrid w:type="lines" w:linePitch="312" w:charSpace="0"/>
        </w:sectPr>
      </w:pPr>
    </w:p>
    <w:p>
      <w:pPr>
        <w:spacing w:line="560" w:lineRule="exact"/>
        <w:ind w:firstLine="560"/>
        <w:rPr>
          <w:rFonts w:hint="eastAsia" w:eastAsia="仿宋"/>
          <w:sz w:val="28"/>
          <w:szCs w:val="28"/>
          <w:lang w:eastAsia="zh-CN"/>
        </w:rPr>
      </w:pPr>
      <w:r>
        <w:rPr>
          <w:sz w:val="28"/>
          <w:szCs w:val="28"/>
        </w:rPr>
        <w:t>委托方（甲方）：</w:t>
      </w:r>
      <w:r>
        <w:rPr>
          <w:rFonts w:hint="eastAsia"/>
          <w:sz w:val="28"/>
          <w:szCs w:val="28"/>
          <w:lang w:eastAsia="zh-CN"/>
        </w:rPr>
        <w:t>福州市福化环保科技有限公司</w:t>
      </w:r>
    </w:p>
    <w:p>
      <w:pPr>
        <w:spacing w:line="560" w:lineRule="exact"/>
        <w:ind w:firstLine="560"/>
        <w:rPr>
          <w:rFonts w:hint="default" w:eastAsiaTheme="minorEastAsia"/>
          <w:sz w:val="28"/>
          <w:szCs w:val="28"/>
          <w:lang w:val="en-US" w:eastAsia="zh-CN"/>
        </w:rPr>
      </w:pPr>
      <w:r>
        <w:rPr>
          <w:sz w:val="28"/>
          <w:szCs w:val="28"/>
        </w:rPr>
        <w:t>住  所  地：</w:t>
      </w:r>
      <w:r>
        <w:rPr>
          <w:rFonts w:hint="eastAsia"/>
          <w:sz w:val="28"/>
          <w:szCs w:val="28"/>
        </w:rPr>
        <w:t>福建</w:t>
      </w:r>
      <w:r>
        <w:rPr>
          <w:rFonts w:hint="eastAsia"/>
          <w:sz w:val="28"/>
          <w:szCs w:val="28"/>
          <w:lang w:eastAsia="zh-CN"/>
        </w:rPr>
        <w:t>省</w:t>
      </w:r>
      <w:r>
        <w:rPr>
          <w:rFonts w:hint="eastAsia"/>
          <w:sz w:val="28"/>
          <w:szCs w:val="28"/>
        </w:rPr>
        <w:t>福清</w:t>
      </w:r>
      <w:r>
        <w:rPr>
          <w:rFonts w:hint="eastAsia"/>
          <w:sz w:val="28"/>
          <w:szCs w:val="28"/>
          <w:lang w:eastAsia="zh-CN"/>
        </w:rPr>
        <w:t>市江阴镇江阴工业集中区国盛大道</w:t>
      </w:r>
      <w:r>
        <w:rPr>
          <w:rFonts w:hint="eastAsia"/>
          <w:sz w:val="28"/>
          <w:szCs w:val="28"/>
          <w:lang w:val="en-US" w:eastAsia="zh-CN"/>
        </w:rPr>
        <w:t>3号</w:t>
      </w:r>
    </w:p>
    <w:p>
      <w:pPr>
        <w:spacing w:line="560" w:lineRule="exact"/>
        <w:ind w:firstLine="560"/>
        <w:rPr>
          <w:rFonts w:hint="eastAsia"/>
          <w:sz w:val="28"/>
          <w:szCs w:val="28"/>
        </w:rPr>
      </w:pPr>
      <w:r>
        <w:rPr>
          <w:sz w:val="28"/>
          <w:szCs w:val="28"/>
        </w:rPr>
        <w:t>法定代表人</w:t>
      </w:r>
      <w:r>
        <w:rPr>
          <w:rFonts w:hint="eastAsia"/>
          <w:sz w:val="28"/>
          <w:szCs w:val="28"/>
          <w:lang w:eastAsia="zh-CN"/>
        </w:rPr>
        <w:t>或</w:t>
      </w:r>
      <w:r>
        <w:rPr>
          <w:rFonts w:hint="eastAsia"/>
          <w:sz w:val="28"/>
          <w:szCs w:val="28"/>
        </w:rPr>
        <w:t>委托代</w:t>
      </w:r>
      <w:r>
        <w:rPr>
          <w:rFonts w:hint="eastAsia"/>
          <w:sz w:val="28"/>
          <w:szCs w:val="28"/>
          <w:lang w:eastAsia="zh-CN"/>
        </w:rPr>
        <w:t>理</w:t>
      </w:r>
      <w:r>
        <w:rPr>
          <w:rFonts w:hint="eastAsia"/>
          <w:sz w:val="28"/>
          <w:szCs w:val="28"/>
        </w:rPr>
        <w:t>人</w:t>
      </w:r>
      <w:r>
        <w:rPr>
          <w:sz w:val="28"/>
          <w:szCs w:val="28"/>
        </w:rPr>
        <w:t xml:space="preserve">： </w:t>
      </w:r>
    </w:p>
    <w:p>
      <w:pPr>
        <w:spacing w:line="560" w:lineRule="exact"/>
        <w:ind w:firstLine="560"/>
        <w:rPr>
          <w:sz w:val="28"/>
          <w:szCs w:val="28"/>
        </w:rPr>
      </w:pPr>
      <w:r>
        <w:rPr>
          <w:sz w:val="28"/>
          <w:szCs w:val="28"/>
        </w:rPr>
        <w:t>项目联系人：</w:t>
      </w:r>
    </w:p>
    <w:p>
      <w:pPr>
        <w:spacing w:line="560" w:lineRule="exact"/>
        <w:ind w:firstLine="560"/>
        <w:rPr>
          <w:sz w:val="28"/>
          <w:szCs w:val="28"/>
        </w:rPr>
      </w:pPr>
      <w:r>
        <w:rPr>
          <w:sz w:val="28"/>
          <w:szCs w:val="28"/>
        </w:rPr>
        <w:t>通讯地址</w:t>
      </w:r>
      <w:r>
        <w:rPr>
          <w:rFonts w:hint="eastAsia"/>
          <w:sz w:val="28"/>
          <w:szCs w:val="28"/>
        </w:rPr>
        <w:t>：福建省福清市江阴工业集中区</w:t>
      </w:r>
      <w:r>
        <w:rPr>
          <w:rFonts w:hint="eastAsia"/>
          <w:sz w:val="28"/>
          <w:szCs w:val="28"/>
          <w:lang w:eastAsia="zh-CN"/>
        </w:rPr>
        <w:t>国盛大道</w:t>
      </w:r>
      <w:r>
        <w:rPr>
          <w:rFonts w:hint="eastAsia"/>
          <w:sz w:val="28"/>
          <w:szCs w:val="28"/>
          <w:lang w:val="en-US" w:eastAsia="zh-CN"/>
        </w:rPr>
        <w:t>3号</w:t>
      </w:r>
      <w:r>
        <w:rPr>
          <w:rFonts w:hint="eastAsia"/>
          <w:sz w:val="28"/>
          <w:szCs w:val="28"/>
        </w:rPr>
        <w:t xml:space="preserve"> </w:t>
      </w:r>
    </w:p>
    <w:p>
      <w:pPr>
        <w:spacing w:line="560" w:lineRule="exact"/>
        <w:ind w:firstLine="560"/>
        <w:rPr>
          <w:rFonts w:hint="default" w:eastAsiaTheme="minorEastAsia"/>
          <w:sz w:val="28"/>
          <w:szCs w:val="28"/>
          <w:lang w:val="en-US" w:eastAsia="zh-CN"/>
        </w:rPr>
      </w:pPr>
      <w:r>
        <w:rPr>
          <w:sz w:val="28"/>
          <w:szCs w:val="28"/>
        </w:rPr>
        <w:t>电</w:t>
      </w:r>
      <w:r>
        <w:rPr>
          <w:rFonts w:hint="eastAsia"/>
          <w:sz w:val="28"/>
          <w:szCs w:val="28"/>
        </w:rPr>
        <w:t xml:space="preserve">  </w:t>
      </w:r>
      <w:r>
        <w:rPr>
          <w:sz w:val="28"/>
          <w:szCs w:val="28"/>
        </w:rPr>
        <w:t>话</w:t>
      </w:r>
      <w:r>
        <w:rPr>
          <w:rFonts w:hint="eastAsia"/>
          <w:sz w:val="28"/>
          <w:szCs w:val="28"/>
        </w:rPr>
        <w:t>：</w:t>
      </w:r>
      <w:r>
        <w:rPr>
          <w:rFonts w:hint="eastAsia"/>
          <w:sz w:val="28"/>
          <w:szCs w:val="28"/>
          <w:lang w:val="en-US" w:eastAsia="zh-CN"/>
        </w:rPr>
        <w:t>0591-</w:t>
      </w:r>
      <w:r>
        <w:rPr>
          <w:rFonts w:hint="eastAsia"/>
          <w:sz w:val="28"/>
          <w:szCs w:val="28"/>
        </w:rPr>
        <w:t>86552</w:t>
      </w:r>
      <w:r>
        <w:rPr>
          <w:rFonts w:hint="eastAsia"/>
          <w:sz w:val="28"/>
          <w:szCs w:val="28"/>
          <w:lang w:val="en-US" w:eastAsia="zh-CN"/>
        </w:rPr>
        <w:t>271</w:t>
      </w:r>
    </w:p>
    <w:p>
      <w:pPr>
        <w:spacing w:line="560" w:lineRule="exact"/>
        <w:ind w:firstLine="560"/>
        <w:rPr>
          <w:rFonts w:hint="eastAsia"/>
          <w:sz w:val="28"/>
          <w:szCs w:val="28"/>
        </w:rPr>
      </w:pPr>
      <w:r>
        <w:rPr>
          <w:sz w:val="28"/>
          <w:szCs w:val="28"/>
        </w:rPr>
        <w:t>传</w:t>
      </w:r>
      <w:r>
        <w:rPr>
          <w:rFonts w:hint="eastAsia"/>
          <w:sz w:val="28"/>
          <w:szCs w:val="28"/>
        </w:rPr>
        <w:t xml:space="preserve">  </w:t>
      </w:r>
      <w:r>
        <w:rPr>
          <w:sz w:val="28"/>
          <w:szCs w:val="28"/>
        </w:rPr>
        <w:t>真</w:t>
      </w:r>
      <w:r>
        <w:rPr>
          <w:rFonts w:hint="eastAsia"/>
          <w:sz w:val="28"/>
          <w:szCs w:val="28"/>
        </w:rPr>
        <w:t xml:space="preserve">: </w:t>
      </w:r>
    </w:p>
    <w:p>
      <w:pPr>
        <w:spacing w:line="560" w:lineRule="exact"/>
        <w:ind w:firstLine="560"/>
        <w:rPr>
          <w:rFonts w:hint="eastAsia"/>
          <w:sz w:val="28"/>
          <w:szCs w:val="28"/>
        </w:rPr>
      </w:pPr>
      <w:r>
        <w:rPr>
          <w:sz w:val="28"/>
          <w:szCs w:val="28"/>
        </w:rPr>
        <w:t>电子信箱：</w:t>
      </w:r>
    </w:p>
    <w:p>
      <w:pPr>
        <w:spacing w:line="560" w:lineRule="exact"/>
        <w:ind w:firstLine="560"/>
        <w:rPr>
          <w:sz w:val="28"/>
          <w:szCs w:val="28"/>
        </w:rPr>
      </w:pPr>
      <w:r>
        <w:rPr>
          <w:sz w:val="28"/>
          <w:szCs w:val="28"/>
        </w:rPr>
        <w:t>受托方（乙方）：</w:t>
      </w:r>
      <w:r>
        <w:rPr>
          <w:rFonts w:hint="eastAsia"/>
          <w:sz w:val="28"/>
          <w:szCs w:val="28"/>
        </w:rPr>
        <w:t xml:space="preserve">             </w:t>
      </w:r>
      <w:r>
        <w:rPr>
          <w:sz w:val="28"/>
          <w:szCs w:val="28"/>
        </w:rPr>
        <w:t xml:space="preserve"> </w:t>
      </w:r>
    </w:p>
    <w:p>
      <w:pPr>
        <w:spacing w:line="560" w:lineRule="exact"/>
        <w:ind w:firstLine="560"/>
        <w:rPr>
          <w:sz w:val="28"/>
          <w:szCs w:val="28"/>
        </w:rPr>
      </w:pPr>
      <w:r>
        <w:rPr>
          <w:sz w:val="28"/>
          <w:szCs w:val="28"/>
        </w:rPr>
        <w:t>住  所  地：</w:t>
      </w:r>
      <w:r>
        <w:rPr>
          <w:rFonts w:hint="eastAsia"/>
          <w:sz w:val="28"/>
          <w:szCs w:val="28"/>
        </w:rPr>
        <w:t xml:space="preserve">             </w:t>
      </w:r>
      <w:r>
        <w:rPr>
          <w:sz w:val="28"/>
          <w:szCs w:val="28"/>
        </w:rPr>
        <w:t xml:space="preserve"> </w:t>
      </w:r>
    </w:p>
    <w:p>
      <w:pPr>
        <w:spacing w:line="560" w:lineRule="exact"/>
        <w:ind w:firstLine="560"/>
        <w:rPr>
          <w:rFonts w:hint="eastAsia" w:eastAsiaTheme="minorEastAsia"/>
          <w:sz w:val="28"/>
          <w:szCs w:val="28"/>
          <w:lang w:eastAsia="zh-CN"/>
        </w:rPr>
      </w:pPr>
      <w:r>
        <w:rPr>
          <w:sz w:val="28"/>
          <w:szCs w:val="28"/>
        </w:rPr>
        <w:t>法定代表人</w:t>
      </w:r>
      <w:r>
        <w:rPr>
          <w:rFonts w:hint="eastAsia"/>
          <w:sz w:val="28"/>
          <w:szCs w:val="28"/>
          <w:lang w:eastAsia="zh-CN"/>
        </w:rPr>
        <w:t>或</w:t>
      </w:r>
      <w:r>
        <w:rPr>
          <w:rFonts w:hint="eastAsia"/>
          <w:sz w:val="28"/>
          <w:szCs w:val="28"/>
        </w:rPr>
        <w:t>委托代</w:t>
      </w:r>
      <w:r>
        <w:rPr>
          <w:rFonts w:hint="eastAsia"/>
          <w:sz w:val="28"/>
          <w:szCs w:val="28"/>
          <w:lang w:eastAsia="zh-CN"/>
        </w:rPr>
        <w:t>理</w:t>
      </w:r>
      <w:r>
        <w:rPr>
          <w:rFonts w:hint="eastAsia"/>
          <w:sz w:val="28"/>
          <w:szCs w:val="28"/>
        </w:rPr>
        <w:t>人</w:t>
      </w:r>
      <w:r>
        <w:rPr>
          <w:sz w:val="28"/>
          <w:szCs w:val="28"/>
        </w:rPr>
        <w:t>：</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项目联系人：</w:t>
      </w:r>
    </w:p>
    <w:p>
      <w:pPr>
        <w:spacing w:line="560" w:lineRule="exact"/>
        <w:ind w:firstLine="560"/>
        <w:rPr>
          <w:sz w:val="28"/>
          <w:szCs w:val="28"/>
        </w:rPr>
      </w:pPr>
      <w:r>
        <w:rPr>
          <w:sz w:val="28"/>
          <w:szCs w:val="28"/>
        </w:rPr>
        <w:t>通讯地址：</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电    话：</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p>
      <w:pPr>
        <w:spacing w:line="560" w:lineRule="exact"/>
        <w:ind w:firstLine="560"/>
        <w:rPr>
          <w:sz w:val="28"/>
          <w:szCs w:val="28"/>
        </w:rPr>
      </w:pPr>
      <w:r>
        <w:rPr>
          <w:sz w:val="28"/>
          <w:szCs w:val="28"/>
        </w:rPr>
        <w:t>传  真：</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电子信箱：</w:t>
      </w:r>
    </w:p>
    <w:p>
      <w:pPr>
        <w:spacing w:line="560" w:lineRule="exact"/>
        <w:ind w:firstLine="560"/>
        <w:rPr>
          <w:rFonts w:hint="eastAsia"/>
          <w:sz w:val="28"/>
          <w:szCs w:val="28"/>
        </w:rPr>
      </w:pPr>
    </w:p>
    <w:p>
      <w:pPr>
        <w:spacing w:line="560" w:lineRule="exact"/>
        <w:ind w:firstLine="560"/>
        <w:rPr>
          <w:rFonts w:hint="eastAsia"/>
          <w:sz w:val="28"/>
          <w:szCs w:val="28"/>
        </w:rPr>
      </w:pPr>
    </w:p>
    <w:p>
      <w:pPr>
        <w:spacing w:line="560" w:lineRule="exact"/>
        <w:ind w:firstLine="560"/>
        <w:rPr>
          <w:sz w:val="28"/>
          <w:szCs w:val="28"/>
        </w:rPr>
        <w:sectPr>
          <w:type w:val="continuous"/>
          <w:pgSz w:w="11906" w:h="16838"/>
          <w:pgMar w:top="1134" w:right="1418" w:bottom="1134" w:left="1418" w:header="851" w:footer="822" w:gutter="0"/>
          <w:cols w:space="1136" w:num="2"/>
          <w:docGrid w:type="lines" w:linePitch="312" w:charSpace="0"/>
        </w:sectPr>
      </w:pPr>
    </w:p>
    <w:p>
      <w:pPr>
        <w:spacing w:line="560" w:lineRule="exact"/>
        <w:ind w:firstLine="560"/>
        <w:rPr>
          <w:sz w:val="28"/>
          <w:szCs w:val="28"/>
        </w:rPr>
        <w:sectPr>
          <w:type w:val="continuous"/>
          <w:pgSz w:w="11906" w:h="16838"/>
          <w:pgMar w:top="1134" w:right="1418" w:bottom="1134" w:left="1418" w:header="851" w:footer="822" w:gutter="0"/>
          <w:cols w:space="720" w:num="2"/>
          <w:docGrid w:type="lines" w:linePitch="312" w:charSpace="0"/>
        </w:sectPr>
      </w:pPr>
    </w:p>
    <w:p>
      <w:pPr>
        <w:spacing w:line="560" w:lineRule="exact"/>
        <w:ind w:firstLine="560"/>
        <w:rPr>
          <w:rFonts w:hint="eastAsia"/>
          <w:sz w:val="28"/>
          <w:szCs w:val="28"/>
        </w:rPr>
      </w:pPr>
      <w:r>
        <w:rPr>
          <w:rFonts w:hint="eastAsia"/>
          <w:sz w:val="28"/>
          <w:szCs w:val="28"/>
          <w:lang w:eastAsia="zh-CN"/>
        </w:rPr>
        <w:t>甲方</w:t>
      </w:r>
      <w:r>
        <w:rPr>
          <w:rFonts w:hint="eastAsia"/>
          <w:sz w:val="28"/>
          <w:szCs w:val="28"/>
        </w:rPr>
        <w:t>开票信息：</w:t>
      </w:r>
    </w:p>
    <w:p>
      <w:pPr>
        <w:spacing w:line="560" w:lineRule="exact"/>
        <w:ind w:firstLine="560"/>
        <w:rPr>
          <w:rFonts w:hint="eastAsia" w:eastAsia="仿宋"/>
          <w:sz w:val="28"/>
          <w:szCs w:val="28"/>
          <w:lang w:eastAsia="zh-CN"/>
        </w:rPr>
      </w:pPr>
      <w:r>
        <w:rPr>
          <w:rFonts w:hint="eastAsia"/>
          <w:sz w:val="28"/>
          <w:szCs w:val="28"/>
        </w:rPr>
        <w:t>名称：</w:t>
      </w:r>
      <w:r>
        <w:rPr>
          <w:rFonts w:hint="eastAsia"/>
          <w:sz w:val="28"/>
          <w:szCs w:val="28"/>
          <w:lang w:eastAsia="zh-CN"/>
        </w:rPr>
        <w:t>福州市福化环保科技有限公司</w:t>
      </w:r>
    </w:p>
    <w:p>
      <w:pPr>
        <w:spacing w:line="560" w:lineRule="exact"/>
        <w:ind w:firstLine="560"/>
        <w:rPr>
          <w:rFonts w:hint="eastAsia"/>
          <w:sz w:val="28"/>
          <w:szCs w:val="28"/>
        </w:rPr>
      </w:pPr>
      <w:r>
        <w:rPr>
          <w:rFonts w:hint="eastAsia"/>
          <w:sz w:val="28"/>
          <w:szCs w:val="28"/>
        </w:rPr>
        <w:t>纳税人识别号：91350181</w:t>
      </w:r>
      <w:r>
        <w:rPr>
          <w:sz w:val="28"/>
          <w:szCs w:val="28"/>
        </w:rPr>
        <w:t>MA2XU73X2Y</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559" w:leftChars="266" w:firstLine="0" w:firstLineChars="0"/>
        <w:textAlignment w:val="auto"/>
        <w:rPr>
          <w:sz w:val="28"/>
          <w:szCs w:val="28"/>
        </w:rPr>
      </w:pPr>
      <w:r>
        <w:rPr>
          <w:rFonts w:hint="eastAsia"/>
          <w:sz w:val="28"/>
          <w:szCs w:val="28"/>
        </w:rPr>
        <w:t>地址、电话：</w:t>
      </w:r>
      <w:r>
        <w:rPr>
          <w:sz w:val="28"/>
          <w:szCs w:val="28"/>
        </w:rPr>
        <w:t>福建省</w:t>
      </w:r>
      <w:r>
        <w:rPr>
          <w:rFonts w:hint="eastAsia"/>
          <w:sz w:val="28"/>
          <w:szCs w:val="28"/>
        </w:rPr>
        <w:t>福州市</w:t>
      </w:r>
      <w:r>
        <w:rPr>
          <w:sz w:val="28"/>
          <w:szCs w:val="28"/>
        </w:rPr>
        <w:t>福清市江阴镇</w:t>
      </w:r>
      <w:r>
        <w:rPr>
          <w:rFonts w:hint="eastAsia"/>
          <w:sz w:val="28"/>
          <w:szCs w:val="28"/>
          <w:lang w:eastAsia="zh-CN"/>
        </w:rPr>
        <w:t>江阴</w:t>
      </w:r>
      <w:r>
        <w:rPr>
          <w:sz w:val="28"/>
          <w:szCs w:val="28"/>
        </w:rPr>
        <w:t>工业集中区国盛大道</w:t>
      </w:r>
      <w:r>
        <w:rPr>
          <w:rFonts w:hint="eastAsia"/>
          <w:sz w:val="28"/>
          <w:szCs w:val="28"/>
        </w:rPr>
        <w:t>3号    电话</w:t>
      </w:r>
      <w:r>
        <w:rPr>
          <w:sz w:val="28"/>
          <w:szCs w:val="28"/>
        </w:rPr>
        <w:t>：</w:t>
      </w:r>
      <w:r>
        <w:rPr>
          <w:rFonts w:hint="eastAsia"/>
          <w:sz w:val="28"/>
          <w:szCs w:val="28"/>
        </w:rPr>
        <w:t>13599407884</w:t>
      </w:r>
    </w:p>
    <w:p>
      <w:pPr>
        <w:keepNext w:val="0"/>
        <w:keepLines w:val="0"/>
        <w:pageBreakBefore w:val="0"/>
        <w:widowControl w:val="0"/>
        <w:kinsoku w:val="0"/>
        <w:wordWrap/>
        <w:overflowPunct w:val="0"/>
        <w:topLinePunct w:val="0"/>
        <w:autoSpaceDE w:val="0"/>
        <w:autoSpaceDN w:val="0"/>
        <w:bidi w:val="0"/>
        <w:adjustRightInd/>
        <w:snapToGrid/>
        <w:spacing w:line="560" w:lineRule="exact"/>
        <w:ind w:firstLine="560" w:firstLineChars="200"/>
        <w:textAlignment w:val="auto"/>
        <w:rPr>
          <w:rFonts w:hint="eastAsia"/>
          <w:sz w:val="28"/>
          <w:szCs w:val="28"/>
          <w:lang w:eastAsia="zh-CN"/>
        </w:rPr>
      </w:pPr>
      <w:r>
        <w:rPr>
          <w:rFonts w:hint="eastAsia"/>
          <w:sz w:val="28"/>
          <w:szCs w:val="28"/>
        </w:rPr>
        <w:t>开户行</w:t>
      </w:r>
      <w:r>
        <w:rPr>
          <w:sz w:val="28"/>
          <w:szCs w:val="28"/>
        </w:rPr>
        <w:t>：</w:t>
      </w:r>
      <w:r>
        <w:rPr>
          <w:rFonts w:hint="eastAsia"/>
          <w:sz w:val="28"/>
          <w:szCs w:val="28"/>
          <w:lang w:eastAsia="zh-CN"/>
        </w:rPr>
        <w:t>中国银行福清江阴开发区支行</w:t>
      </w:r>
    </w:p>
    <w:p>
      <w:pPr>
        <w:keepNext w:val="0"/>
        <w:keepLines w:val="0"/>
        <w:pageBreakBefore w:val="0"/>
        <w:widowControl w:val="0"/>
        <w:kinsoku w:val="0"/>
        <w:wordWrap/>
        <w:overflowPunct w:val="0"/>
        <w:topLinePunct w:val="0"/>
        <w:autoSpaceDE w:val="0"/>
        <w:autoSpaceDN w:val="0"/>
        <w:bidi w:val="0"/>
        <w:adjustRightInd/>
        <w:snapToGrid/>
        <w:spacing w:line="560" w:lineRule="exact"/>
        <w:ind w:firstLine="560" w:firstLineChars="200"/>
        <w:textAlignment w:val="auto"/>
        <w:rPr>
          <w:rFonts w:hint="eastAsia"/>
          <w:sz w:val="28"/>
          <w:szCs w:val="28"/>
        </w:rPr>
      </w:pPr>
      <w:r>
        <w:rPr>
          <w:rFonts w:hint="eastAsia"/>
          <w:sz w:val="28"/>
          <w:szCs w:val="28"/>
        </w:rPr>
        <w:t>账号</w:t>
      </w:r>
      <w:r>
        <w:rPr>
          <w:sz w:val="28"/>
          <w:szCs w:val="28"/>
        </w:rPr>
        <w:t>：</w:t>
      </w:r>
      <w:r>
        <w:rPr>
          <w:rFonts w:hint="eastAsia"/>
          <w:sz w:val="28"/>
          <w:szCs w:val="28"/>
          <w:lang w:val="en-US" w:eastAsia="zh-CN"/>
        </w:rPr>
        <w:t>4273 7504 6363</w:t>
      </w:r>
      <w:r>
        <w:rPr>
          <w:rFonts w:hint="eastAsia"/>
          <w:sz w:val="28"/>
          <w:szCs w:val="28"/>
          <w:lang w:eastAsia="zh-CN"/>
        </w:rPr>
        <w:t xml:space="preserve"> </w:t>
      </w:r>
    </w:p>
    <w:p>
      <w:pPr>
        <w:spacing w:line="560" w:lineRule="exact"/>
        <w:ind w:firstLine="560"/>
        <w:rPr>
          <w:rFonts w:hint="eastAsia"/>
        </w:rPr>
      </w:pPr>
    </w:p>
    <w:p>
      <w:pPr>
        <w:ind w:firstLine="560"/>
        <w:sectPr>
          <w:type w:val="continuous"/>
          <w:pgSz w:w="11906" w:h="16838"/>
          <w:pgMar w:top="1134" w:right="1418" w:bottom="1134" w:left="1418" w:header="851" w:footer="822" w:gutter="0"/>
          <w:cols w:space="720" w:num="1"/>
          <w:docGrid w:type="lines" w:linePitch="312" w:charSpace="0"/>
        </w:sectPr>
      </w:pPr>
    </w:p>
    <w:p>
      <w:pPr>
        <w:ind w:firstLine="560"/>
        <w:rPr>
          <w:rFonts w:hint="eastAsia"/>
        </w:rPr>
      </w:pPr>
    </w:p>
    <w:p>
      <w:pPr>
        <w:ind w:firstLine="560"/>
        <w:sectPr>
          <w:type w:val="continuous"/>
          <w:pgSz w:w="11906" w:h="16838"/>
          <w:pgMar w:top="1134" w:right="1418" w:bottom="1134" w:left="1418" w:header="851" w:footer="822" w:gutter="0"/>
          <w:cols w:space="720" w:num="2"/>
          <w:docGrid w:type="lines" w:linePitch="312" w:charSpace="0"/>
        </w:sectPr>
      </w:pPr>
    </w:p>
    <w:p>
      <w:pPr>
        <w:ind w:firstLine="0" w:firstLineChars="0"/>
        <w:jc w:val="left"/>
        <w:rPr>
          <w:rFonts w:hint="eastAsia"/>
          <w:lang w:eastAsia="zh-CN"/>
        </w:rPr>
      </w:pPr>
      <w:bookmarkStart w:id="2" w:name="_Toc497143417"/>
      <w:r>
        <w:rPr>
          <w:rFonts w:hint="eastAsia"/>
          <w:b/>
          <w:sz w:val="44"/>
          <w:szCs w:val="44"/>
        </w:rPr>
        <w:t>附件二：</w:t>
      </w:r>
      <w:bookmarkEnd w:id="2"/>
      <w:r>
        <w:rPr>
          <w:rFonts w:hint="eastAsia"/>
          <w:b/>
          <w:sz w:val="44"/>
          <w:szCs w:val="44"/>
        </w:rPr>
        <w:t>参选报价单</w:t>
      </w:r>
    </w:p>
    <w:tbl>
      <w:tblPr>
        <w:tblStyle w:val="9"/>
        <w:tblpPr w:leftFromText="180" w:rightFromText="180" w:vertAnchor="text" w:horzAnchor="page" w:tblpX="1482" w:tblpY="563"/>
        <w:tblOverlap w:val="never"/>
        <w:tblW w:w="9078" w:type="dxa"/>
        <w:tblInd w:w="0" w:type="dxa"/>
        <w:tblLayout w:type="fixed"/>
        <w:tblCellMar>
          <w:top w:w="0" w:type="dxa"/>
          <w:left w:w="0" w:type="dxa"/>
          <w:bottom w:w="0" w:type="dxa"/>
          <w:right w:w="0" w:type="dxa"/>
        </w:tblCellMar>
      </w:tblPr>
      <w:tblGrid>
        <w:gridCol w:w="963"/>
        <w:gridCol w:w="1785"/>
        <w:gridCol w:w="532"/>
        <w:gridCol w:w="2213"/>
        <w:gridCol w:w="1785"/>
        <w:gridCol w:w="1800"/>
      </w:tblGrid>
      <w:tr>
        <w:tblPrEx>
          <w:tblLayout w:type="fixed"/>
          <w:tblCellMar>
            <w:top w:w="0" w:type="dxa"/>
            <w:left w:w="0" w:type="dxa"/>
            <w:bottom w:w="0" w:type="dxa"/>
            <w:right w:w="0" w:type="dxa"/>
          </w:tblCellMar>
        </w:tblPrEx>
        <w:trPr>
          <w:trHeight w:val="544" w:hRule="exact"/>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sz w:val="24"/>
                <w:szCs w:val="24"/>
              </w:rPr>
            </w:pPr>
            <w:r>
              <w:rPr>
                <w:rFonts w:hint="eastAsia"/>
                <w:sz w:val="24"/>
                <w:szCs w:val="24"/>
              </w:rPr>
              <w:t>序号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r>
              <w:rPr>
                <w:rFonts w:hint="eastAsia"/>
                <w:sz w:val="24"/>
                <w:szCs w:val="24"/>
                <w:lang w:eastAsia="zh-CN"/>
              </w:rPr>
              <w:t>检测类别</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eastAsia="仿宋"/>
                <w:sz w:val="24"/>
                <w:szCs w:val="24"/>
                <w:lang w:eastAsia="zh-CN"/>
              </w:rPr>
            </w:pPr>
            <w:r>
              <w:rPr>
                <w:rFonts w:hint="eastAsia"/>
                <w:sz w:val="24"/>
                <w:szCs w:val="24"/>
                <w:lang w:eastAsia="zh-CN"/>
              </w:rPr>
              <w:t>检测项目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eastAsia="zh-CN"/>
              </w:rPr>
              <w:t>单价</w:t>
            </w:r>
            <w:r>
              <w:rPr>
                <w:rFonts w:hint="eastAsia"/>
                <w:sz w:val="24"/>
                <w:szCs w:val="24"/>
              </w:rPr>
              <w:t>（元）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rPr>
              <w:t>备注</w:t>
            </w:r>
          </w:p>
        </w:tc>
      </w:tr>
      <w:tr>
        <w:tblPrEx>
          <w:tblLayout w:type="fixed"/>
          <w:tblCellMar>
            <w:top w:w="0" w:type="dxa"/>
            <w:left w:w="0" w:type="dxa"/>
            <w:bottom w:w="0" w:type="dxa"/>
            <w:right w:w="0" w:type="dxa"/>
          </w:tblCellMar>
        </w:tblPrEx>
        <w:trPr>
          <w:trHeight w:val="544" w:hRule="exac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1</w:t>
            </w:r>
          </w:p>
          <w:p>
            <w:pPr>
              <w:ind w:firstLine="0" w:firstLineChars="0"/>
              <w:jc w:val="center"/>
              <w:rPr>
                <w:rFonts w:hint="default"/>
                <w:sz w:val="24"/>
                <w:szCs w:val="24"/>
                <w:lang w:val="en-US" w:eastAsia="zh-CN"/>
              </w:rPr>
            </w:pP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大气监测（有组织排放）</w:t>
            </w:r>
          </w:p>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CO</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烟尘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SO2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NO</w:t>
            </w:r>
            <w:r>
              <w:rPr>
                <w:rFonts w:hint="eastAsia" w:asciiTheme="minorEastAsia" w:hAnsiTheme="minorEastAsia" w:cstheme="minorEastAsia"/>
                <w:sz w:val="22"/>
                <w:szCs w:val="22"/>
                <w:vertAlign w:val="subscript"/>
                <w:lang w:val="en-US" w:eastAsia="zh-CN"/>
              </w:rPr>
              <w:t>X</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375"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As+Ni及其化合物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Cd及其化合物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Cr+Sn+Sb+Cu+Mn及其化合物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2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H</w:t>
            </w:r>
            <w:r>
              <w:rPr>
                <w:rFonts w:hint="eastAsia" w:asciiTheme="minorEastAsia" w:hAnsiTheme="minorEastAsia" w:eastAsiaTheme="minorEastAsia" w:cstheme="minorEastAsia"/>
                <w:i w:val="0"/>
                <w:color w:val="000000"/>
                <w:kern w:val="0"/>
                <w:sz w:val="22"/>
                <w:szCs w:val="22"/>
                <w:u w:val="none"/>
                <w:vertAlign w:val="subscript"/>
                <w:lang w:val="en-US" w:eastAsia="zh-CN" w:bidi="ar"/>
              </w:rPr>
              <w:t>2</w:t>
            </w:r>
            <w:r>
              <w:rPr>
                <w:rFonts w:hint="eastAsia" w:asciiTheme="minorEastAsia" w:hAnsiTheme="minorEastAsia" w:eastAsiaTheme="minorEastAsia" w:cstheme="minorEastAsia"/>
                <w:i w:val="0"/>
                <w:color w:val="000000"/>
                <w:kern w:val="0"/>
                <w:sz w:val="22"/>
                <w:szCs w:val="22"/>
                <w:u w:val="none"/>
                <w:lang w:val="en-US" w:eastAsia="zh-CN" w:bidi="ar"/>
              </w:rPr>
              <w:t>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HF</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eastAsia="仿宋"/>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Hg及其化合物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eastAsia="仿宋"/>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NH</w:t>
            </w:r>
            <w:r>
              <w:rPr>
                <w:rFonts w:hint="eastAsia" w:ascii="仿宋" w:hAnsi="仿宋" w:eastAsia="仿宋" w:cs="仿宋"/>
                <w:i w:val="0"/>
                <w:color w:val="000000"/>
                <w:kern w:val="0"/>
                <w:sz w:val="24"/>
                <w:szCs w:val="24"/>
                <w:u w:val="none"/>
                <w:vertAlign w:val="subscript"/>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Pb及其化合物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VOCs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臭气浓度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二噁英类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甲苯及二甲苯合计</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硫酸雾</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烟气黑度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氯化氢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2</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val="en-US" w:eastAsia="zh-CN"/>
              </w:rPr>
              <w:t>大气监测（无组织排放</w:t>
            </w:r>
            <w:r>
              <w:rPr>
                <w:rFonts w:hint="eastAsia"/>
                <w:sz w:val="18"/>
                <w:szCs w:val="18"/>
                <w:lang w:val="en-US" w:eastAsia="zh-CN"/>
              </w:rPr>
              <w:t>）</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硫化氢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氨</w:t>
            </w:r>
          </w:p>
        </w:tc>
        <w:tc>
          <w:tcPr>
            <w:tcW w:w="1785"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氨</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臭气浓度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硫酸雾</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颗粒物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氯化氢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VOC</w:t>
            </w:r>
            <w:r>
              <w:rPr>
                <w:rFonts w:ascii="仿宋" w:hAnsi="仿宋" w:eastAsia="仿宋" w:cs="仿宋"/>
                <w:i w:val="0"/>
                <w:color w:val="000000"/>
                <w:kern w:val="0"/>
                <w:sz w:val="24"/>
                <w:szCs w:val="24"/>
                <w:u w:val="none"/>
                <w:vertAlign w:val="subscript"/>
                <w:lang w:val="en-US" w:eastAsia="zh-CN" w:bidi="ar"/>
              </w:rPr>
              <w:t>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非甲烷总烃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3</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eastAsiaTheme="minorEastAsia"/>
                <w:sz w:val="24"/>
                <w:szCs w:val="24"/>
                <w:lang w:val="en-US" w:eastAsia="zh-CN"/>
              </w:rPr>
            </w:pPr>
            <w:r>
              <w:rPr>
                <w:rFonts w:hint="eastAsia"/>
                <w:sz w:val="24"/>
                <w:szCs w:val="24"/>
                <w:lang w:val="en-US" w:eastAsia="zh-CN"/>
              </w:rPr>
              <w:t>大气监测（环境空气）</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CO（小时值）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NO2（小时值）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SO2（小时值）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氨（小时值）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二甲苯（小时值）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非甲烷总烃（小时值）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氟化物（小时值）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甲苯（小时值）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硫化氢（小时值）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硫酸（小时值）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六价铬（小时值）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氯化氢（小时值）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CO（日均值）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SO2（日均值）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NO2（日均值）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锰（日均值）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镍（日均值）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铅（日均值）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镉（日均值）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汞（日均值）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砷（日均值）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PM10（日均值）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PM2.5（日均值）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氟化物（日均值）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TSP（日均值）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硫酸（日均值）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TVOC（日均值）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氯化氢（日均值）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二噁英（日均值）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4</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eastAsiaTheme="minorEastAsia"/>
                <w:sz w:val="24"/>
                <w:szCs w:val="24"/>
                <w:lang w:val="en-US" w:eastAsia="zh-CN"/>
              </w:rPr>
            </w:pPr>
            <w:r>
              <w:rPr>
                <w:rFonts w:hint="eastAsia"/>
                <w:sz w:val="24"/>
                <w:szCs w:val="24"/>
                <w:lang w:val="en-US" w:eastAsia="zh-CN"/>
              </w:rPr>
              <w:t>大气监测（在线对比）</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烟气量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含氧量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烟尘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温度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CO</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HCl</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SO2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NOx</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5</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eastAsiaTheme="minorEastAsia"/>
                <w:sz w:val="24"/>
                <w:szCs w:val="24"/>
                <w:lang w:val="en-US" w:eastAsia="zh-CN"/>
              </w:rPr>
            </w:pPr>
            <w:r>
              <w:rPr>
                <w:rFonts w:hint="eastAsia"/>
                <w:sz w:val="24"/>
                <w:szCs w:val="24"/>
                <w:lang w:val="en-US" w:eastAsia="zh-CN"/>
              </w:rPr>
              <w:t>水监测（地下水）</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氨氮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镉</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汞</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镍</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耗氧量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挥发性酚类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硫酸盐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高锰酸盐指数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六价铬</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硫化物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铅</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氰化物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溶解性总固体</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铜</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硝酸盐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锌</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亚硝酸盐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总硬度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邻二氯苯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对二氯苯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2，4-二硝基甲苯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2，6-二硝基甲苯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6</w:t>
            </w:r>
          </w:p>
          <w:p>
            <w:pPr>
              <w:ind w:firstLine="0" w:firstLineChars="0"/>
              <w:jc w:val="center"/>
              <w:rPr>
                <w:rFonts w:hint="eastAsia"/>
                <w:lang w:val="en-US" w:eastAsia="zh-CN"/>
              </w:rPr>
            </w:pPr>
          </w:p>
          <w:p>
            <w:pPr>
              <w:pStyle w:val="2"/>
              <w:rPr>
                <w:rFonts w:hint="eastAsia"/>
                <w:lang w:val="en-US" w:eastAsia="zh-CN"/>
              </w:rPr>
            </w:pP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val="en-US" w:eastAsia="zh-CN"/>
              </w:rPr>
              <w:t>水监测（</w:t>
            </w:r>
            <w:r>
              <w:rPr>
                <w:rFonts w:hint="eastAsia"/>
                <w:sz w:val="24"/>
                <w:szCs w:val="24"/>
              </w:rPr>
              <w:t>污水处理站</w:t>
            </w:r>
            <w:r>
              <w:rPr>
                <w:rFonts w:hint="eastAsia"/>
                <w:sz w:val="24"/>
                <w:szCs w:val="24"/>
                <w:lang w:eastAsia="zh-CN"/>
              </w:rPr>
              <w:t>出口</w:t>
            </w:r>
            <w:r>
              <w:rPr>
                <w:rFonts w:hint="eastAsia"/>
                <w:sz w:val="24"/>
                <w:szCs w:val="24"/>
                <w:lang w:val="en-US" w:eastAsia="zh-CN"/>
              </w:rPr>
              <w:t>）</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BOD</w:t>
            </w:r>
            <w:r>
              <w:rPr>
                <w:rFonts w:hint="eastAsia" w:ascii="宋体" w:hAnsi="宋体" w:eastAsia="宋体" w:cs="宋体"/>
                <w:i w:val="0"/>
                <w:color w:val="000000"/>
                <w:kern w:val="0"/>
                <w:sz w:val="24"/>
                <w:szCs w:val="24"/>
                <w:u w:val="none"/>
                <w:vertAlign w:val="subscript"/>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COD</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SS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TDS（溶解性总固体）</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TP</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氨氮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粪大肠菌群</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硫酸盐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氯离子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色度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余氯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浊度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总碱度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总硬度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流量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jc w:val="center"/>
              <w:rPr>
                <w:sz w:val="24"/>
                <w:szCs w:val="24"/>
              </w:rPr>
            </w:pPr>
            <w:r>
              <w:rPr>
                <w:rFonts w:hint="eastAsia"/>
                <w:sz w:val="24"/>
                <w:szCs w:val="24"/>
              </w:rPr>
              <w:t>噪声监测</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Leq（</w:t>
            </w:r>
            <w:r>
              <w:rPr>
                <w:rFonts w:ascii="Calibri" w:hAnsi="Calibri" w:eastAsia="宋体" w:cs="Calibri"/>
                <w:i w:val="0"/>
                <w:color w:val="000000"/>
                <w:kern w:val="0"/>
                <w:sz w:val="24"/>
                <w:szCs w:val="24"/>
                <w:u w:val="none"/>
                <w:lang w:val="en-US" w:eastAsia="zh-CN" w:bidi="ar"/>
              </w:rPr>
              <w:t>A</w:t>
            </w:r>
            <w:r>
              <w:rPr>
                <w:rFonts w:hint="eastAsia" w:ascii="宋体" w:hAnsi="宋体" w:eastAsia="宋体" w:cs="宋体"/>
                <w:i w:val="0"/>
                <w:color w:val="000000"/>
                <w:kern w:val="0"/>
                <w:sz w:val="24"/>
                <w:szCs w:val="24"/>
                <w:u w:val="none"/>
                <w:lang w:val="en-US" w:eastAsia="zh-CN" w:bidi="ar"/>
              </w:rPr>
              <w:t>）</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8</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rPr>
              <w:t>土壤环境</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镉</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铬(</w:t>
            </w:r>
            <w:r>
              <w:rPr>
                <w:rFonts w:hint="eastAsia" w:ascii="宋体" w:hAnsi="宋体" w:eastAsia="宋体" w:cs="宋体"/>
                <w:i w:val="0"/>
                <w:color w:val="000000"/>
                <w:kern w:val="0"/>
                <w:sz w:val="24"/>
                <w:szCs w:val="24"/>
                <w:u w:val="none"/>
                <w:lang w:val="en-US" w:eastAsia="zh-CN" w:bidi="ar"/>
              </w:rPr>
              <w:t>六价</w:t>
            </w:r>
            <w:r>
              <w:rPr>
                <w:rFonts w:hint="default" w:ascii="Calibri" w:hAnsi="Calibri" w:eastAsia="宋体" w:cs="Calibri"/>
                <w:i w:val="0"/>
                <w:color w:val="000000"/>
                <w:kern w:val="0"/>
                <w:sz w:val="24"/>
                <w:szCs w:val="24"/>
                <w:u w:val="none"/>
                <w:lang w:val="en-US" w:eastAsia="zh-CN" w:bidi="ar"/>
              </w:rPr>
              <w:t>)</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铜</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铅</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汞</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镍</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锌</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阳离子交换量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四氯化碳</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氯仿</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氯甲烷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二氯乙烷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顺-1,2-</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反-1,2-</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二氯甲烷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1,1,1,2-</w:t>
            </w:r>
            <w:r>
              <w:rPr>
                <w:rFonts w:hint="eastAsia" w:ascii="宋体" w:hAnsi="宋体" w:eastAsia="宋体" w:cs="宋体"/>
                <w:i w:val="0"/>
                <w:color w:val="000000"/>
                <w:kern w:val="0"/>
                <w:sz w:val="24"/>
                <w:szCs w:val="24"/>
                <w:u w:val="none"/>
                <w:lang w:val="en-US" w:eastAsia="zh-CN" w:bidi="ar"/>
              </w:rPr>
              <w:t>四氯乙烷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1,1,2,2-</w:t>
            </w:r>
            <w:r>
              <w:rPr>
                <w:rFonts w:hint="eastAsia" w:ascii="宋体" w:hAnsi="宋体" w:eastAsia="宋体" w:cs="宋体"/>
                <w:i w:val="0"/>
                <w:color w:val="000000"/>
                <w:kern w:val="0"/>
                <w:sz w:val="24"/>
                <w:szCs w:val="24"/>
                <w:u w:val="none"/>
                <w:lang w:val="en-US" w:eastAsia="zh-CN" w:bidi="ar"/>
              </w:rPr>
              <w:t>四氯乙烷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四氯乙烯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1,1,1-</w:t>
            </w:r>
            <w:r>
              <w:rPr>
                <w:rFonts w:hint="eastAsia" w:ascii="宋体" w:hAnsi="宋体" w:eastAsia="宋体" w:cs="宋体"/>
                <w:i w:val="0"/>
                <w:color w:val="000000"/>
                <w:kern w:val="0"/>
                <w:sz w:val="24"/>
                <w:szCs w:val="24"/>
                <w:u w:val="none"/>
                <w:lang w:val="en-US" w:eastAsia="zh-CN" w:bidi="ar"/>
              </w:rPr>
              <w:t>三氯乙烷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1,1,2-</w:t>
            </w:r>
            <w:r>
              <w:rPr>
                <w:rFonts w:hint="eastAsia" w:ascii="宋体" w:hAnsi="宋体" w:eastAsia="宋体" w:cs="宋体"/>
                <w:i w:val="0"/>
                <w:color w:val="000000"/>
                <w:kern w:val="0"/>
                <w:sz w:val="24"/>
                <w:szCs w:val="24"/>
                <w:u w:val="none"/>
                <w:lang w:val="en-US" w:eastAsia="zh-CN" w:bidi="ar"/>
              </w:rPr>
              <w:t>三氯乙烷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三氯乙烯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1,2,3-</w:t>
            </w:r>
            <w:r>
              <w:rPr>
                <w:rFonts w:hint="eastAsia" w:ascii="宋体" w:hAnsi="宋体" w:eastAsia="宋体" w:cs="宋体"/>
                <w:i w:val="0"/>
                <w:color w:val="000000"/>
                <w:kern w:val="0"/>
                <w:sz w:val="24"/>
                <w:szCs w:val="24"/>
                <w:u w:val="none"/>
                <w:lang w:val="en-US" w:eastAsia="zh-CN" w:bidi="ar"/>
              </w:rPr>
              <w:t>三氯丙烷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1,4-</w:t>
            </w:r>
            <w:r>
              <w:rPr>
                <w:rFonts w:hint="eastAsia" w:ascii="宋体" w:hAnsi="宋体" w:eastAsia="宋体" w:cs="宋体"/>
                <w:i w:val="0"/>
                <w:color w:val="000000"/>
                <w:kern w:val="0"/>
                <w:sz w:val="24"/>
                <w:szCs w:val="24"/>
                <w:u w:val="none"/>
                <w:lang w:val="en-US" w:eastAsia="zh-CN" w:bidi="ar"/>
              </w:rPr>
              <w:t>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乙苯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间二甲苯+</w:t>
            </w:r>
            <w:r>
              <w:rPr>
                <w:rFonts w:hint="eastAsia" w:ascii="宋体" w:hAnsi="宋体" w:eastAsia="宋体" w:cs="宋体"/>
                <w:i w:val="0"/>
                <w:color w:val="000000"/>
                <w:kern w:val="0"/>
                <w:sz w:val="24"/>
                <w:szCs w:val="24"/>
                <w:u w:val="none"/>
                <w:lang w:val="en-US" w:eastAsia="zh-CN" w:bidi="ar"/>
              </w:rPr>
              <w:t>对二甲苯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邻二甲苯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硝基苯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苯胺</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氯酚</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苯并[a]</w:t>
            </w:r>
            <w:r>
              <w:rPr>
                <w:rFonts w:hint="eastAsia" w:ascii="宋体" w:hAnsi="宋体" w:eastAsia="宋体" w:cs="宋体"/>
                <w:i w:val="0"/>
                <w:color w:val="000000"/>
                <w:kern w:val="0"/>
                <w:sz w:val="24"/>
                <w:szCs w:val="24"/>
                <w:u w:val="none"/>
                <w:lang w:val="en-US" w:eastAsia="zh-CN" w:bidi="ar"/>
              </w:rPr>
              <w:t>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苯并[a]</w:t>
            </w:r>
            <w:r>
              <w:rPr>
                <w:rFonts w:hint="eastAsia" w:ascii="宋体" w:hAnsi="宋体" w:eastAsia="宋体" w:cs="宋体"/>
                <w:i w:val="0"/>
                <w:color w:val="000000"/>
                <w:kern w:val="0"/>
                <w:sz w:val="24"/>
                <w:szCs w:val="24"/>
                <w:u w:val="none"/>
                <w:lang w:val="en-US" w:eastAsia="zh-CN" w:bidi="ar"/>
              </w:rPr>
              <w:t>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苯并[b]</w:t>
            </w:r>
            <w:r>
              <w:rPr>
                <w:rFonts w:hint="eastAsia" w:ascii="宋体" w:hAnsi="宋体" w:eastAsia="宋体" w:cs="宋体"/>
                <w:i w:val="0"/>
                <w:color w:val="000000"/>
                <w:kern w:val="0"/>
                <w:sz w:val="24"/>
                <w:szCs w:val="24"/>
                <w:u w:val="none"/>
                <w:lang w:val="en-US" w:eastAsia="zh-CN" w:bidi="ar"/>
              </w:rPr>
              <w:t>荧蒽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苯并[k]</w:t>
            </w:r>
            <w:r>
              <w:rPr>
                <w:rFonts w:hint="eastAsia" w:ascii="宋体" w:hAnsi="宋体" w:eastAsia="宋体" w:cs="宋体"/>
                <w:i w:val="0"/>
                <w:color w:val="000000"/>
                <w:kern w:val="0"/>
                <w:sz w:val="24"/>
                <w:szCs w:val="24"/>
                <w:u w:val="none"/>
                <w:lang w:val="en-US" w:eastAsia="zh-CN" w:bidi="ar"/>
              </w:rPr>
              <w:t>荧蒽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䓛</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二苯并[a,h]</w:t>
            </w:r>
            <w:r>
              <w:rPr>
                <w:rFonts w:hint="eastAsia" w:ascii="宋体" w:hAnsi="宋体" w:eastAsia="宋体" w:cs="宋体"/>
                <w:i w:val="0"/>
                <w:color w:val="000000"/>
                <w:kern w:val="0"/>
                <w:sz w:val="24"/>
                <w:szCs w:val="24"/>
                <w:u w:val="none"/>
                <w:lang w:val="en-US" w:eastAsia="zh-CN" w:bidi="ar"/>
              </w:rPr>
              <w:t>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茚并[1,2,3-cd]</w:t>
            </w:r>
            <w:r>
              <w:rPr>
                <w:rFonts w:hint="eastAsia" w:ascii="宋体" w:hAnsi="宋体" w:eastAsia="宋体" w:cs="宋体"/>
                <w:i w:val="0"/>
                <w:color w:val="000000"/>
                <w:kern w:val="0"/>
                <w:sz w:val="24"/>
                <w:szCs w:val="24"/>
                <w:u w:val="none"/>
                <w:lang w:val="en-US" w:eastAsia="zh-CN" w:bidi="ar"/>
              </w:rPr>
              <w:t>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石油烃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二噁英</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605" w:hRule="exact"/>
        </w:trPr>
        <w:tc>
          <w:tcPr>
            <w:tcW w:w="3280"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eastAsia="zh-CN"/>
              </w:rPr>
              <w:t>技术</w:t>
            </w:r>
            <w:r>
              <w:rPr>
                <w:rFonts w:hint="eastAsia"/>
                <w:sz w:val="24"/>
                <w:szCs w:val="24"/>
              </w:rPr>
              <w:t>服务总费用</w:t>
            </w:r>
            <w:r>
              <w:rPr>
                <w:rFonts w:hint="eastAsia"/>
                <w:sz w:val="24"/>
                <w:szCs w:val="24"/>
                <w:lang w:eastAsia="zh-CN"/>
              </w:rPr>
              <w:t>（含税</w:t>
            </w:r>
            <w:r>
              <w:rPr>
                <w:rFonts w:hint="eastAsia"/>
                <w:sz w:val="24"/>
                <w:szCs w:val="24"/>
                <w:lang w:val="en-US" w:eastAsia="zh-CN"/>
              </w:rPr>
              <w:t>X%</w:t>
            </w:r>
            <w:r>
              <w:rPr>
                <w:rFonts w:hint="eastAsia"/>
                <w:sz w:val="24"/>
                <w:szCs w:val="24"/>
                <w:lang w:eastAsia="zh-CN"/>
              </w:rPr>
              <w:t>）</w:t>
            </w:r>
            <w:r>
              <w:rPr>
                <w:rFonts w:hint="eastAsia"/>
                <w:sz w:val="24"/>
                <w:szCs w:val="24"/>
              </w:rPr>
              <w:t>（元）</w:t>
            </w:r>
          </w:p>
        </w:tc>
        <w:tc>
          <w:tcPr>
            <w:tcW w:w="5798"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sz w:val="24"/>
                <w:szCs w:val="24"/>
              </w:rPr>
            </w:pPr>
            <w:r>
              <w:rPr>
                <w:rFonts w:hint="eastAsia"/>
                <w:sz w:val="24"/>
                <w:szCs w:val="24"/>
              </w:rPr>
              <w:t>人民币：</w:t>
            </w:r>
          </w:p>
        </w:tc>
      </w:tr>
    </w:tbl>
    <w:p>
      <w:pPr>
        <w:keepNext w:val="0"/>
        <w:keepLines w:val="0"/>
        <w:pageBreakBefore w:val="0"/>
        <w:widowControl w:val="0"/>
        <w:kinsoku/>
        <w:wordWrap/>
        <w:overflowPunct/>
        <w:topLinePunct w:val="0"/>
        <w:autoSpaceDE/>
        <w:autoSpaceDN/>
        <w:bidi w:val="0"/>
        <w:adjustRightInd/>
        <w:snapToGrid/>
        <w:spacing w:line="360" w:lineRule="exact"/>
        <w:ind w:firstLine="561"/>
        <w:textAlignment w:val="auto"/>
        <w:rPr>
          <w:rFonts w:hint="eastAsia"/>
          <w:color w:val="FF0000"/>
          <w:sz w:val="28"/>
          <w:szCs w:val="28"/>
        </w:rPr>
      </w:pPr>
      <w:r>
        <w:rPr>
          <w:rFonts w:hint="eastAsia"/>
          <w:b/>
          <w:color w:val="auto"/>
          <w:sz w:val="24"/>
          <w:szCs w:val="24"/>
        </w:rPr>
        <w:t>备注：</w:t>
      </w:r>
      <w:r>
        <w:rPr>
          <w:rFonts w:hint="eastAsia"/>
          <w:color w:val="auto"/>
          <w:sz w:val="28"/>
          <w:szCs w:val="28"/>
        </w:rPr>
        <w:t>（</w:t>
      </w:r>
      <w:r>
        <w:rPr>
          <w:color w:val="auto"/>
          <w:sz w:val="28"/>
          <w:szCs w:val="28"/>
        </w:rPr>
        <w:t>1）合同为框架协议，</w:t>
      </w:r>
      <w:r>
        <w:rPr>
          <w:rFonts w:hint="eastAsia"/>
          <w:color w:val="auto"/>
          <w:sz w:val="28"/>
          <w:szCs w:val="28"/>
        </w:rPr>
        <w:t>比选人可根据实际需要增加或者减少监测的项目、频次、点位，并根据中选报价计费</w:t>
      </w:r>
      <w:r>
        <w:rPr>
          <w:color w:val="auto"/>
          <w:sz w:val="28"/>
          <w:szCs w:val="28"/>
        </w:rPr>
        <w:t>；（2）如增加项目未在清单内，其单价为双方协商确认；（3）监测项目清单（检测频次和点位）仅作为</w:t>
      </w:r>
      <w:r>
        <w:rPr>
          <w:rFonts w:hint="eastAsia"/>
          <w:color w:val="auto"/>
          <w:sz w:val="28"/>
          <w:szCs w:val="28"/>
          <w:lang w:eastAsia="zh-CN"/>
        </w:rPr>
        <w:t>参选</w:t>
      </w:r>
      <w:r>
        <w:rPr>
          <w:color w:val="auto"/>
          <w:sz w:val="28"/>
          <w:szCs w:val="28"/>
        </w:rPr>
        <w:t>清单，最终监测项目、频次、点位依据甲方实际情况进行监测和结算。</w:t>
      </w:r>
      <w:r>
        <w:rPr>
          <w:rFonts w:hint="eastAsia"/>
          <w:color w:val="auto"/>
          <w:sz w:val="28"/>
          <w:szCs w:val="28"/>
          <w:lang w:eastAsia="zh-CN"/>
        </w:rPr>
        <w:t>（</w:t>
      </w:r>
      <w:r>
        <w:rPr>
          <w:rFonts w:hint="eastAsia"/>
          <w:color w:val="auto"/>
          <w:sz w:val="28"/>
          <w:szCs w:val="28"/>
        </w:rPr>
        <w:t>4</w:t>
      </w:r>
      <w:r>
        <w:rPr>
          <w:rFonts w:hint="eastAsia"/>
          <w:color w:val="auto"/>
          <w:sz w:val="28"/>
          <w:szCs w:val="28"/>
          <w:lang w:eastAsia="zh-CN"/>
        </w:rPr>
        <w:t>）</w:t>
      </w:r>
      <w:r>
        <w:rPr>
          <w:rFonts w:hint="eastAsia"/>
          <w:color w:val="auto"/>
          <w:sz w:val="28"/>
          <w:szCs w:val="28"/>
        </w:rPr>
        <w:t>因福建省内具有二噁英项目检测资质</w:t>
      </w:r>
      <w:r>
        <w:rPr>
          <w:rFonts w:hint="eastAsia"/>
          <w:color w:val="auto"/>
          <w:sz w:val="28"/>
          <w:szCs w:val="28"/>
          <w:lang w:eastAsia="zh-CN"/>
        </w:rPr>
        <w:t>的机构不足</w:t>
      </w:r>
      <w:r>
        <w:rPr>
          <w:rFonts w:hint="eastAsia"/>
          <w:color w:val="auto"/>
          <w:sz w:val="28"/>
          <w:szCs w:val="28"/>
          <w:lang w:val="en-US" w:eastAsia="zh-CN"/>
        </w:rPr>
        <w:t>3家</w:t>
      </w:r>
      <w:r>
        <w:rPr>
          <w:rFonts w:hint="eastAsia"/>
          <w:color w:val="auto"/>
          <w:sz w:val="28"/>
          <w:szCs w:val="28"/>
        </w:rPr>
        <w:t>，不符合招</w:t>
      </w:r>
      <w:r>
        <w:rPr>
          <w:rFonts w:hint="eastAsia"/>
          <w:color w:val="auto"/>
          <w:sz w:val="28"/>
          <w:szCs w:val="28"/>
          <w:lang w:eastAsia="zh-CN"/>
        </w:rPr>
        <w:t>参选</w:t>
      </w:r>
      <w:r>
        <w:rPr>
          <w:rFonts w:hint="eastAsia"/>
          <w:color w:val="auto"/>
          <w:sz w:val="28"/>
          <w:szCs w:val="28"/>
        </w:rPr>
        <w:t>时至少3家单位</w:t>
      </w:r>
      <w:r>
        <w:rPr>
          <w:rFonts w:hint="eastAsia"/>
          <w:color w:val="auto"/>
          <w:sz w:val="28"/>
          <w:szCs w:val="28"/>
          <w:lang w:eastAsia="zh-CN"/>
        </w:rPr>
        <w:t>参选</w:t>
      </w:r>
      <w:r>
        <w:rPr>
          <w:rFonts w:hint="eastAsia"/>
          <w:color w:val="auto"/>
          <w:sz w:val="28"/>
          <w:szCs w:val="28"/>
        </w:rPr>
        <w:t>的要求，所以监测项目中二噁英项目</w:t>
      </w:r>
      <w:r>
        <w:rPr>
          <w:rFonts w:hint="eastAsia"/>
          <w:color w:val="auto"/>
          <w:sz w:val="28"/>
          <w:szCs w:val="28"/>
          <w:lang w:eastAsia="zh-CN"/>
        </w:rPr>
        <w:t>中选</w:t>
      </w:r>
      <w:r>
        <w:rPr>
          <w:rFonts w:hint="eastAsia"/>
          <w:color w:val="auto"/>
          <w:sz w:val="28"/>
          <w:szCs w:val="28"/>
        </w:rPr>
        <w:t>单位（有资质的可自测）允许转包第三方资质单位监测，其余监测项目不允许转包</w:t>
      </w:r>
      <w:r>
        <w:rPr>
          <w:rFonts w:hint="eastAsia"/>
          <w:color w:val="auto"/>
          <w:sz w:val="28"/>
          <w:szCs w:val="28"/>
          <w:lang w:eastAsia="zh-CN"/>
        </w:rPr>
        <w:t>（提供资质附表，并</w:t>
      </w:r>
      <w:r>
        <w:rPr>
          <w:rFonts w:hint="eastAsia"/>
          <w:b/>
          <w:bCs/>
          <w:color w:val="auto"/>
          <w:sz w:val="28"/>
          <w:szCs w:val="28"/>
          <w:lang w:eastAsia="zh-CN"/>
        </w:rPr>
        <w:t>按照本项目的监测指标要求，在资质附表上做出明显标注，未进行标注而导致评选小组未找到该项指标资质的，参选人自行负责</w:t>
      </w:r>
      <w:r>
        <w:rPr>
          <w:rFonts w:hint="eastAsia"/>
          <w:color w:val="auto"/>
          <w:sz w:val="28"/>
          <w:szCs w:val="28"/>
          <w:lang w:eastAsia="zh-CN"/>
        </w:rPr>
        <w:t>）</w:t>
      </w:r>
      <w:r>
        <w:rPr>
          <w:rFonts w:hint="eastAsia"/>
          <w:color w:val="auto"/>
          <w:sz w:val="28"/>
          <w:szCs w:val="28"/>
        </w:rPr>
        <w:t>，</w:t>
      </w:r>
      <w:r>
        <w:rPr>
          <w:rFonts w:hint="eastAsia"/>
          <w:color w:val="auto"/>
          <w:sz w:val="28"/>
          <w:szCs w:val="28"/>
          <w:lang w:eastAsia="zh-CN"/>
        </w:rPr>
        <w:t>否则按废标处理，</w:t>
      </w:r>
      <w:r>
        <w:rPr>
          <w:rFonts w:hint="eastAsia"/>
          <w:color w:val="auto"/>
          <w:sz w:val="28"/>
          <w:szCs w:val="28"/>
        </w:rPr>
        <w:t>以防止</w:t>
      </w:r>
      <w:r>
        <w:rPr>
          <w:rFonts w:hint="eastAsia"/>
          <w:color w:val="auto"/>
          <w:sz w:val="28"/>
          <w:szCs w:val="28"/>
          <w:lang w:eastAsia="zh-CN"/>
        </w:rPr>
        <w:t>中选</w:t>
      </w:r>
      <w:r>
        <w:rPr>
          <w:rFonts w:hint="eastAsia"/>
          <w:color w:val="auto"/>
          <w:sz w:val="28"/>
          <w:szCs w:val="28"/>
        </w:rPr>
        <w:t>单位恶意转包业务损害发包方利益，由此引发的后果由</w:t>
      </w:r>
      <w:r>
        <w:rPr>
          <w:rFonts w:hint="eastAsia"/>
          <w:color w:val="auto"/>
          <w:sz w:val="28"/>
          <w:szCs w:val="28"/>
          <w:lang w:eastAsia="zh-CN"/>
        </w:rPr>
        <w:t>中选</w:t>
      </w:r>
      <w:r>
        <w:rPr>
          <w:rFonts w:hint="eastAsia"/>
          <w:color w:val="auto"/>
          <w:sz w:val="28"/>
          <w:szCs w:val="28"/>
        </w:rPr>
        <w:t>单位承担。</w:t>
      </w: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lang w:eastAsia="zh-CN"/>
        </w:rPr>
        <w:t>）</w:t>
      </w:r>
      <w:r>
        <w:rPr>
          <w:rFonts w:hint="eastAsia"/>
          <w:b/>
          <w:bCs/>
          <w:color w:val="auto"/>
          <w:sz w:val="28"/>
          <w:szCs w:val="28"/>
          <w:lang w:eastAsia="zh-CN"/>
        </w:rPr>
        <w:t>本项目最高限价为</w:t>
      </w:r>
      <w:r>
        <w:rPr>
          <w:rFonts w:hint="eastAsia"/>
          <w:b/>
          <w:bCs/>
          <w:color w:val="auto"/>
          <w:sz w:val="28"/>
          <w:szCs w:val="28"/>
          <w:lang w:val="en-US" w:eastAsia="zh-CN"/>
        </w:rPr>
        <w:t>35万，报价超过35万，视为无效比选文件。</w:t>
      </w:r>
      <w:r>
        <w:rPr>
          <w:rFonts w:hint="eastAsia"/>
          <w:color w:val="auto"/>
          <w:sz w:val="28"/>
          <w:szCs w:val="28"/>
          <w:lang w:val="en-US" w:eastAsia="zh-CN"/>
        </w:rPr>
        <w:t>（6）</w:t>
      </w:r>
      <w:r>
        <w:rPr>
          <w:rFonts w:hint="eastAsia"/>
          <w:b/>
          <w:bCs/>
          <w:color w:val="auto"/>
          <w:sz w:val="28"/>
          <w:szCs w:val="28"/>
          <w:lang w:val="en-US" w:eastAsia="zh-CN"/>
        </w:rPr>
        <w:t>单项监测项目的价格为单价*频次*点位数，技术服务总费用为所有检测项目价格之和。</w:t>
      </w:r>
      <w:r>
        <w:rPr>
          <w:rFonts w:hint="eastAsia"/>
          <w:color w:val="auto"/>
          <w:sz w:val="28"/>
          <w:szCs w:val="28"/>
          <w:lang w:val="en-US" w:eastAsia="zh-CN"/>
        </w:rPr>
        <w:t>（7）以上报价均为含税价，包含检测费、差旅费、报告费等一切相关费用。</w:t>
      </w:r>
    </w:p>
    <w:p>
      <w:pPr>
        <w:ind w:firstLine="0" w:firstLineChars="0"/>
        <w:jc w:val="center"/>
        <w:rPr>
          <w:sz w:val="44"/>
          <w:szCs w:val="44"/>
        </w:rPr>
      </w:pPr>
    </w:p>
    <w:p>
      <w:pPr>
        <w:pStyle w:val="2"/>
        <w:rPr>
          <w:rFonts w:hint="eastAsia"/>
          <w:b/>
          <w:color w:val="FF0000"/>
          <w:sz w:val="24"/>
          <w:szCs w:val="24"/>
        </w:rPr>
      </w:pPr>
    </w:p>
    <w:p>
      <w:pPr>
        <w:ind w:firstLine="560"/>
        <w:rPr>
          <w:sz w:val="28"/>
          <w:szCs w:val="28"/>
        </w:rPr>
      </w:pPr>
      <w:r>
        <w:rPr>
          <w:rFonts w:hint="eastAsia"/>
          <w:sz w:val="28"/>
          <w:szCs w:val="28"/>
        </w:rPr>
        <w:t>参选人（盖章）：</w:t>
      </w:r>
      <w:r>
        <w:rPr>
          <w:sz w:val="28"/>
          <w:szCs w:val="28"/>
        </w:rPr>
        <w:t xml:space="preserve">                    </w:t>
      </w:r>
      <w:r>
        <w:rPr>
          <w:rFonts w:hint="eastAsia"/>
          <w:sz w:val="28"/>
          <w:szCs w:val="28"/>
        </w:rPr>
        <w:t xml:space="preserve">           </w:t>
      </w:r>
      <w:r>
        <w:rPr>
          <w:sz w:val="28"/>
          <w:szCs w:val="28"/>
        </w:rPr>
        <w:t xml:space="preserve">      </w:t>
      </w:r>
    </w:p>
    <w:p>
      <w:pPr>
        <w:ind w:firstLine="560"/>
        <w:rPr>
          <w:sz w:val="28"/>
          <w:szCs w:val="28"/>
        </w:rPr>
      </w:pPr>
    </w:p>
    <w:p>
      <w:pPr>
        <w:ind w:firstLine="560"/>
        <w:rPr>
          <w:sz w:val="28"/>
          <w:szCs w:val="28"/>
        </w:rPr>
      </w:pPr>
      <w:r>
        <w:rPr>
          <w:rFonts w:hint="eastAsia"/>
          <w:sz w:val="28"/>
          <w:szCs w:val="28"/>
        </w:rPr>
        <w:t>法定代表人/委托代理人（签字或盖章）：</w:t>
      </w:r>
      <w:r>
        <w:rPr>
          <w:sz w:val="28"/>
          <w:szCs w:val="28"/>
        </w:rPr>
        <w:t xml:space="preserve">                 </w:t>
      </w:r>
    </w:p>
    <w:p>
      <w:pPr>
        <w:ind w:firstLine="560"/>
        <w:rPr>
          <w:rFonts w:hint="eastAsia"/>
          <w:sz w:val="28"/>
          <w:szCs w:val="28"/>
        </w:rPr>
      </w:pPr>
    </w:p>
    <w:p>
      <w:pPr>
        <w:ind w:firstLine="560"/>
      </w:pPr>
      <w:r>
        <w:rPr>
          <w:rFonts w:hint="eastAsia"/>
          <w:sz w:val="28"/>
          <w:szCs w:val="28"/>
        </w:rPr>
        <w:t>编制时间：</w:t>
      </w:r>
      <w:r>
        <w:rPr>
          <w:rFonts w:hint="eastAsia"/>
          <w:sz w:val="24"/>
          <w:szCs w:val="24"/>
        </w:rPr>
        <w:t xml:space="preserve">                                            </w:t>
      </w:r>
    </w:p>
    <w:p>
      <w:pPr>
        <w:ind w:firstLine="560"/>
        <w:sectPr>
          <w:pgSz w:w="11907" w:h="16840"/>
          <w:pgMar w:top="1418" w:right="1191" w:bottom="1418" w:left="1644" w:header="737" w:footer="554" w:gutter="0"/>
          <w:cols w:space="720" w:num="1"/>
          <w:docGrid w:type="linesAndChars" w:linePitch="312" w:charSpace="0"/>
        </w:sectPr>
      </w:pPr>
    </w:p>
    <w:p>
      <w:pPr>
        <w:pStyle w:val="16"/>
        <w:spacing w:before="156"/>
        <w:jc w:val="both"/>
        <w:rPr>
          <w:rFonts w:hint="eastAsia"/>
          <w:bCs/>
        </w:rPr>
      </w:pPr>
      <w:bookmarkStart w:id="3" w:name="_Toc497143418"/>
      <w:r>
        <w:rPr>
          <w:rFonts w:hint="eastAsia"/>
          <w:bCs/>
        </w:rPr>
        <w:t>附件三：</w:t>
      </w:r>
      <w:bookmarkEnd w:id="3"/>
    </w:p>
    <w:p>
      <w:pPr>
        <w:pStyle w:val="2"/>
        <w:ind w:firstLine="0" w:firstLineChars="0"/>
        <w:jc w:val="center"/>
        <w:rPr>
          <w:rFonts w:hint="eastAsia"/>
          <w:b/>
          <w:sz w:val="44"/>
          <w:szCs w:val="44"/>
        </w:rPr>
      </w:pPr>
      <w:r>
        <w:rPr>
          <w:rFonts w:hint="eastAsia"/>
          <w:b/>
          <w:sz w:val="44"/>
          <w:szCs w:val="44"/>
        </w:rPr>
        <w:t>法定代表人授权委托书</w:t>
      </w:r>
    </w:p>
    <w:p>
      <w:pPr>
        <w:pStyle w:val="2"/>
        <w:ind w:firstLine="0" w:firstLineChars="0"/>
        <w:jc w:val="center"/>
        <w:rPr>
          <w:sz w:val="44"/>
          <w:szCs w:val="44"/>
        </w:rPr>
      </w:pPr>
    </w:p>
    <w:p>
      <w:pPr>
        <w:pStyle w:val="2"/>
        <w:spacing w:line="500" w:lineRule="exact"/>
        <w:ind w:firstLine="0" w:firstLineChars="0"/>
        <w:rPr>
          <w:rFonts w:hint="eastAsia" w:eastAsia="仿宋"/>
          <w:sz w:val="28"/>
          <w:szCs w:val="28"/>
          <w:lang w:eastAsia="zh-CN"/>
        </w:rPr>
      </w:pPr>
      <w:r>
        <w:rPr>
          <w:rFonts w:hint="eastAsia"/>
          <w:sz w:val="28"/>
          <w:szCs w:val="28"/>
        </w:rPr>
        <w:t>致：</w:t>
      </w:r>
      <w:r>
        <w:rPr>
          <w:rFonts w:hint="eastAsia"/>
          <w:sz w:val="28"/>
          <w:szCs w:val="28"/>
          <w:lang w:eastAsia="zh-CN"/>
        </w:rPr>
        <w:t>福州市福化环保科技有限公司</w:t>
      </w:r>
    </w:p>
    <w:p>
      <w:pPr>
        <w:pStyle w:val="2"/>
        <w:spacing w:line="500" w:lineRule="exact"/>
        <w:ind w:firstLine="640"/>
        <w:rPr>
          <w:sz w:val="28"/>
          <w:szCs w:val="28"/>
        </w:rPr>
      </w:pPr>
      <w:r>
        <w:rPr>
          <w:rFonts w:hint="eastAsia"/>
          <w:sz w:val="28"/>
          <w:szCs w:val="28"/>
        </w:rPr>
        <w:t>本授权书声明:注册于      (公司住所)的      （公司名称)法定代表人        (法定代表人姓名)代表本公司授权   （代理人的姓名）为公司的合法代理人，就参加</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的比选方申请登记、比选竞价，合同的签订，以本公司名义处理一切与之有关的事务。</w:t>
      </w:r>
    </w:p>
    <w:p>
      <w:pPr>
        <w:spacing w:line="500" w:lineRule="exact"/>
        <w:ind w:firstLine="640"/>
        <w:rPr>
          <w:sz w:val="28"/>
          <w:szCs w:val="28"/>
        </w:rPr>
      </w:pPr>
    </w:p>
    <w:p>
      <w:pPr>
        <w:spacing w:line="500" w:lineRule="exact"/>
        <w:ind w:firstLine="640"/>
        <w:rPr>
          <w:sz w:val="28"/>
          <w:szCs w:val="28"/>
        </w:rPr>
      </w:pPr>
      <w:r>
        <w:rPr>
          <w:rFonts w:hint="eastAsia"/>
          <w:sz w:val="28"/>
          <w:szCs w:val="28"/>
        </w:rPr>
        <w:t>本授权书于    年    月    日签字生效，特此声明。</w:t>
      </w:r>
    </w:p>
    <w:p>
      <w:pPr>
        <w:spacing w:line="500" w:lineRule="exact"/>
        <w:ind w:firstLine="640"/>
        <w:rPr>
          <w:sz w:val="28"/>
          <w:szCs w:val="28"/>
        </w:rPr>
      </w:pPr>
    </w:p>
    <w:p>
      <w:pPr>
        <w:spacing w:line="500" w:lineRule="exact"/>
        <w:ind w:firstLine="640"/>
        <w:rPr>
          <w:sz w:val="28"/>
          <w:szCs w:val="28"/>
        </w:rPr>
      </w:pPr>
      <w:r>
        <w:rPr>
          <w:rFonts w:hint="eastAsia"/>
          <w:sz w:val="28"/>
          <w:szCs w:val="28"/>
          <w:lang w:eastAsia="zh-CN"/>
        </w:rPr>
        <w:t>参选人</w:t>
      </w:r>
      <w:r>
        <w:rPr>
          <w:rFonts w:hint="eastAsia"/>
          <w:sz w:val="28"/>
          <w:szCs w:val="28"/>
        </w:rPr>
        <w:t xml:space="preserve">（盖章）：                               </w:t>
      </w:r>
    </w:p>
    <w:p>
      <w:pPr>
        <w:spacing w:line="500" w:lineRule="exact"/>
        <w:ind w:firstLine="640"/>
        <w:rPr>
          <w:sz w:val="28"/>
          <w:szCs w:val="28"/>
        </w:rPr>
      </w:pPr>
      <w:r>
        <w:rPr>
          <w:rFonts w:hint="eastAsia"/>
          <w:sz w:val="28"/>
          <w:szCs w:val="28"/>
        </w:rPr>
        <w:t xml:space="preserve">法定代表人（签字）：                               </w:t>
      </w:r>
    </w:p>
    <w:p>
      <w:pPr>
        <w:spacing w:line="500" w:lineRule="exact"/>
        <w:ind w:firstLine="640"/>
        <w:rPr>
          <w:sz w:val="28"/>
          <w:szCs w:val="28"/>
        </w:rPr>
      </w:pPr>
      <w:r>
        <w:rPr>
          <w:rFonts w:hint="eastAsia"/>
          <w:sz w:val="28"/>
          <w:szCs w:val="28"/>
        </w:rPr>
        <w:t xml:space="preserve">法定代表人身份证号码：                             </w:t>
      </w:r>
    </w:p>
    <w:p>
      <w:pPr>
        <w:spacing w:line="500" w:lineRule="exact"/>
        <w:ind w:firstLine="640"/>
        <w:rPr>
          <w:sz w:val="28"/>
          <w:szCs w:val="28"/>
        </w:rPr>
      </w:pPr>
      <w:r>
        <w:rPr>
          <w:rFonts w:hint="eastAsia"/>
          <w:sz w:val="28"/>
          <w:szCs w:val="28"/>
        </w:rPr>
        <w:t xml:space="preserve">代理人姓名：        性别：    年龄：    职务： </w:t>
      </w:r>
    </w:p>
    <w:p>
      <w:pPr>
        <w:spacing w:line="500" w:lineRule="exact"/>
        <w:ind w:firstLine="640"/>
        <w:rPr>
          <w:sz w:val="28"/>
          <w:szCs w:val="28"/>
        </w:rPr>
      </w:pPr>
      <w:r>
        <w:rPr>
          <w:rFonts w:hint="eastAsia"/>
          <w:sz w:val="28"/>
          <w:szCs w:val="28"/>
        </w:rPr>
        <w:t xml:space="preserve">身份证号码：                                        </w:t>
      </w:r>
    </w:p>
    <w:p>
      <w:pPr>
        <w:spacing w:line="500" w:lineRule="exact"/>
        <w:ind w:firstLine="640"/>
        <w:rPr>
          <w:sz w:val="32"/>
          <w:szCs w:val="32"/>
        </w:rPr>
      </w:pPr>
      <w:r>
        <w:rPr>
          <w:rFonts w:hint="eastAsia"/>
          <w:sz w:val="28"/>
          <w:szCs w:val="28"/>
        </w:rPr>
        <w:t>联系方式：</w:t>
      </w:r>
      <w:r>
        <w:rPr>
          <w:rFonts w:hint="eastAsia"/>
          <w:sz w:val="32"/>
          <w:szCs w:val="32"/>
        </w:rPr>
        <w:t xml:space="preserve">  </w:t>
      </w:r>
    </w:p>
    <w:p>
      <w:pPr>
        <w:spacing w:line="500" w:lineRule="exact"/>
        <w:ind w:firstLine="640"/>
        <w:rPr>
          <w:rFonts w:hint="eastAsia"/>
          <w:sz w:val="32"/>
          <w:szCs w:val="32"/>
        </w:rPr>
      </w:pPr>
    </w:p>
    <w:p>
      <w:pPr>
        <w:pStyle w:val="16"/>
        <w:spacing w:before="156"/>
        <w:jc w:val="both"/>
        <w:rPr>
          <w:bCs/>
        </w:rPr>
        <w:sectPr>
          <w:pgSz w:w="11907" w:h="16840"/>
          <w:pgMar w:top="1418" w:right="1191" w:bottom="1418" w:left="1644" w:header="737" w:footer="554" w:gutter="0"/>
          <w:cols w:space="720" w:num="1"/>
          <w:docGrid w:type="linesAndChars" w:linePitch="312" w:charSpace="0"/>
        </w:sectPr>
      </w:pPr>
    </w:p>
    <w:p>
      <w:pPr>
        <w:pStyle w:val="16"/>
        <w:spacing w:before="156"/>
        <w:jc w:val="both"/>
        <w:rPr>
          <w:bCs/>
        </w:rPr>
      </w:pPr>
      <w:bookmarkStart w:id="4" w:name="_Toc497143419"/>
      <w:r>
        <w:rPr>
          <w:rFonts w:hint="eastAsia"/>
          <w:bCs/>
        </w:rPr>
        <w:t>附件四：</w:t>
      </w:r>
      <w:bookmarkEnd w:id="4"/>
    </w:p>
    <w:p>
      <w:pPr>
        <w:spacing w:line="500" w:lineRule="exact"/>
        <w:ind w:firstLine="0" w:firstLineChars="0"/>
        <w:jc w:val="center"/>
        <w:rPr>
          <w:rFonts w:hint="eastAsia"/>
          <w:b/>
          <w:sz w:val="44"/>
          <w:szCs w:val="44"/>
        </w:rPr>
      </w:pPr>
      <w:r>
        <w:rPr>
          <w:rFonts w:hint="eastAsia"/>
          <w:b/>
          <w:sz w:val="44"/>
          <w:szCs w:val="44"/>
        </w:rPr>
        <w:t>承诺函</w:t>
      </w:r>
    </w:p>
    <w:p>
      <w:pPr>
        <w:spacing w:line="500" w:lineRule="exact"/>
        <w:ind w:firstLine="0" w:firstLineChars="0"/>
        <w:jc w:val="center"/>
        <w:rPr>
          <w:sz w:val="44"/>
          <w:szCs w:val="44"/>
        </w:rPr>
      </w:pPr>
    </w:p>
    <w:p>
      <w:pPr>
        <w:spacing w:line="500" w:lineRule="exact"/>
        <w:ind w:firstLine="0" w:firstLineChars="0"/>
        <w:rPr>
          <w:rFonts w:hint="eastAsia" w:eastAsia="仿宋"/>
          <w:sz w:val="28"/>
          <w:szCs w:val="28"/>
          <w:lang w:eastAsia="zh-CN"/>
        </w:rPr>
      </w:pPr>
      <w:r>
        <w:rPr>
          <w:rFonts w:hint="eastAsia"/>
          <w:sz w:val="28"/>
          <w:szCs w:val="28"/>
        </w:rPr>
        <w:t>致：</w:t>
      </w:r>
      <w:r>
        <w:rPr>
          <w:rFonts w:hint="eastAsia"/>
          <w:sz w:val="28"/>
          <w:szCs w:val="28"/>
          <w:lang w:eastAsia="zh-CN"/>
        </w:rPr>
        <w:t>福州市福化环保科技有限公司</w:t>
      </w:r>
    </w:p>
    <w:p>
      <w:pPr>
        <w:spacing w:line="500" w:lineRule="exact"/>
        <w:ind w:firstLine="640"/>
        <w:rPr>
          <w:sz w:val="28"/>
          <w:szCs w:val="28"/>
        </w:rPr>
      </w:pPr>
      <w:r>
        <w:rPr>
          <w:rFonts w:hint="eastAsia"/>
          <w:sz w:val="28"/>
          <w:szCs w:val="28"/>
        </w:rPr>
        <w:t>我方对</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的比选文件表示完全响应，遵照公告的要求，特此确认并承诺：</w:t>
      </w:r>
    </w:p>
    <w:p>
      <w:pPr>
        <w:spacing w:line="500" w:lineRule="exact"/>
        <w:ind w:firstLine="640"/>
        <w:rPr>
          <w:sz w:val="28"/>
          <w:szCs w:val="28"/>
        </w:rPr>
      </w:pPr>
      <w:r>
        <w:rPr>
          <w:rFonts w:hint="eastAsia"/>
          <w:sz w:val="28"/>
          <w:szCs w:val="28"/>
        </w:rPr>
        <w:t>1、我方确认，我方已仔细阅读并研究了贵方的公告及其附件，我方完全熟悉其中的要求、条款和条件，并充分了解比选情况。</w:t>
      </w:r>
    </w:p>
    <w:p>
      <w:pPr>
        <w:spacing w:line="500" w:lineRule="exact"/>
        <w:ind w:firstLine="640"/>
        <w:rPr>
          <w:sz w:val="28"/>
          <w:szCs w:val="28"/>
        </w:rPr>
      </w:pPr>
      <w:r>
        <w:rPr>
          <w:rFonts w:hint="eastAsia"/>
          <w:sz w:val="28"/>
          <w:szCs w:val="28"/>
        </w:rPr>
        <w:t>2、我方确认：我方完全同意比选文件制定的交易规则。接受比选文件中所制定的</w:t>
      </w:r>
      <w:r>
        <w:rPr>
          <w:rFonts w:hint="eastAsia"/>
          <w:sz w:val="28"/>
          <w:szCs w:val="28"/>
          <w:lang w:eastAsia="zh-CN"/>
        </w:rPr>
        <w:t>评选</w:t>
      </w:r>
      <w:r>
        <w:rPr>
          <w:rFonts w:hint="eastAsia"/>
          <w:sz w:val="28"/>
          <w:szCs w:val="28"/>
        </w:rPr>
        <w:t>标准。</w:t>
      </w:r>
    </w:p>
    <w:p>
      <w:pPr>
        <w:spacing w:line="500" w:lineRule="exact"/>
        <w:ind w:firstLine="640"/>
        <w:rPr>
          <w:sz w:val="28"/>
          <w:szCs w:val="28"/>
        </w:rPr>
      </w:pPr>
      <w:r>
        <w:rPr>
          <w:rFonts w:hint="eastAsia"/>
          <w:sz w:val="28"/>
          <w:szCs w:val="28"/>
        </w:rPr>
        <w:t>3、我方承诺：我方为参选方所提供的材料均为真实、合法、完整。</w:t>
      </w:r>
    </w:p>
    <w:p>
      <w:pPr>
        <w:spacing w:line="500" w:lineRule="exact"/>
        <w:ind w:firstLine="640"/>
        <w:rPr>
          <w:sz w:val="28"/>
          <w:szCs w:val="28"/>
        </w:rPr>
      </w:pPr>
      <w:r>
        <w:rPr>
          <w:rFonts w:hint="eastAsia"/>
          <w:sz w:val="28"/>
          <w:szCs w:val="28"/>
        </w:rPr>
        <w:t>4、我方保证：我方确认，我方完全接受比选文件及附件合同的全部条款。自收到该项目中选通知次日起5个工作日内，我方将与</w:t>
      </w:r>
      <w:r>
        <w:rPr>
          <w:rFonts w:hint="eastAsia"/>
          <w:sz w:val="28"/>
          <w:szCs w:val="28"/>
          <w:lang w:eastAsia="zh-CN"/>
        </w:rPr>
        <w:t>福州市福化环保科技有限公司</w:t>
      </w:r>
      <w:r>
        <w:rPr>
          <w:rFonts w:hint="eastAsia"/>
          <w:sz w:val="28"/>
          <w:szCs w:val="28"/>
        </w:rPr>
        <w:t>签订</w:t>
      </w:r>
      <w:r>
        <w:rPr>
          <w:rFonts w:hint="eastAsia"/>
          <w:sz w:val="28"/>
          <w:szCs w:val="28"/>
          <w:lang w:eastAsia="zh-CN"/>
        </w:rPr>
        <w:t>环境监测</w:t>
      </w:r>
      <w:r>
        <w:rPr>
          <w:rFonts w:hint="eastAsia"/>
          <w:sz w:val="28"/>
          <w:szCs w:val="28"/>
        </w:rPr>
        <w:t>合同，并在要求的时间内完成技术服务等。特此承诺。</w:t>
      </w:r>
    </w:p>
    <w:p>
      <w:pPr>
        <w:spacing w:line="500" w:lineRule="exact"/>
        <w:ind w:firstLine="640"/>
        <w:rPr>
          <w:sz w:val="28"/>
          <w:szCs w:val="28"/>
        </w:rPr>
      </w:pPr>
      <w:r>
        <w:rPr>
          <w:rFonts w:hint="eastAsia"/>
          <w:sz w:val="28"/>
          <w:szCs w:val="28"/>
          <w:lang w:eastAsia="zh-CN"/>
        </w:rPr>
        <w:t>参选人</w:t>
      </w:r>
      <w:r>
        <w:rPr>
          <w:rFonts w:hint="eastAsia"/>
          <w:sz w:val="28"/>
          <w:szCs w:val="28"/>
        </w:rPr>
        <w:t xml:space="preserve">（盖章）：                      </w:t>
      </w:r>
    </w:p>
    <w:p>
      <w:pPr>
        <w:spacing w:line="500" w:lineRule="exact"/>
        <w:ind w:firstLine="640"/>
        <w:rPr>
          <w:sz w:val="28"/>
          <w:szCs w:val="28"/>
        </w:rPr>
      </w:pPr>
      <w:r>
        <w:rPr>
          <w:rFonts w:hint="eastAsia"/>
          <w:sz w:val="28"/>
          <w:szCs w:val="28"/>
        </w:rPr>
        <w:t xml:space="preserve">法定代表人或委托代理人（签字）：          </w:t>
      </w:r>
    </w:p>
    <w:p>
      <w:pPr>
        <w:spacing w:line="500" w:lineRule="exact"/>
        <w:ind w:firstLine="640"/>
        <w:rPr>
          <w:sz w:val="28"/>
          <w:szCs w:val="28"/>
        </w:rPr>
      </w:pPr>
      <w:r>
        <w:rPr>
          <w:rFonts w:hint="eastAsia"/>
          <w:sz w:val="28"/>
          <w:szCs w:val="28"/>
        </w:rPr>
        <w:t xml:space="preserve">地  址：                                 </w:t>
      </w:r>
    </w:p>
    <w:p>
      <w:pPr>
        <w:spacing w:line="500" w:lineRule="exact"/>
        <w:ind w:firstLine="640"/>
        <w:rPr>
          <w:sz w:val="28"/>
          <w:szCs w:val="28"/>
        </w:rPr>
      </w:pPr>
      <w:r>
        <w:rPr>
          <w:rFonts w:hint="eastAsia"/>
          <w:sz w:val="28"/>
          <w:szCs w:val="28"/>
        </w:rPr>
        <w:t xml:space="preserve">联系人：                                 </w:t>
      </w:r>
    </w:p>
    <w:p>
      <w:pPr>
        <w:spacing w:line="500" w:lineRule="exact"/>
        <w:ind w:firstLine="640"/>
        <w:rPr>
          <w:rFonts w:hint="eastAsia"/>
          <w:sz w:val="28"/>
          <w:szCs w:val="28"/>
        </w:rPr>
      </w:pPr>
      <w:r>
        <w:rPr>
          <w:rFonts w:hint="eastAsia"/>
          <w:sz w:val="28"/>
          <w:szCs w:val="28"/>
        </w:rPr>
        <w:t xml:space="preserve">电  话：                                 </w:t>
      </w:r>
    </w:p>
    <w:p>
      <w:pPr>
        <w:spacing w:line="500" w:lineRule="exact"/>
        <w:ind w:firstLine="640"/>
        <w:rPr>
          <w:rFonts w:hint="eastAsia"/>
          <w:sz w:val="28"/>
          <w:szCs w:val="28"/>
        </w:rPr>
      </w:pPr>
    </w:p>
    <w:p>
      <w:pPr>
        <w:spacing w:line="500" w:lineRule="exact"/>
        <w:ind w:firstLine="640"/>
        <w:rPr>
          <w:sz w:val="28"/>
          <w:szCs w:val="28"/>
        </w:rPr>
      </w:pPr>
    </w:p>
    <w:p>
      <w:pPr>
        <w:spacing w:line="500" w:lineRule="exact"/>
        <w:ind w:firstLine="4340" w:firstLineChars="1550"/>
        <w:rPr>
          <w:sz w:val="28"/>
          <w:szCs w:val="28"/>
        </w:rPr>
      </w:pPr>
      <w:r>
        <w:rPr>
          <w:rFonts w:hint="eastAsia"/>
          <w:sz w:val="28"/>
          <w:szCs w:val="28"/>
        </w:rPr>
        <w:t>年    月    日</w:t>
      </w:r>
    </w:p>
    <w:bookmarkEnd w:id="1"/>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sectPr>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26</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BA13C"/>
    <w:multiLevelType w:val="singleLevel"/>
    <w:tmpl w:val="B0DBA13C"/>
    <w:lvl w:ilvl="0" w:tentative="0">
      <w:start w:val="1"/>
      <w:numFmt w:val="decimal"/>
      <w:suff w:val="nothing"/>
      <w:lvlText w:val="（%1）"/>
      <w:lvlJc w:val="left"/>
    </w:lvl>
  </w:abstractNum>
  <w:abstractNum w:abstractNumId="1">
    <w:nsid w:val="3B59E981"/>
    <w:multiLevelType w:val="singleLevel"/>
    <w:tmpl w:val="3B59E98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174B71"/>
    <w:rsid w:val="041662FA"/>
    <w:rsid w:val="069B2AF1"/>
    <w:rsid w:val="06DD1E18"/>
    <w:rsid w:val="07FA73CE"/>
    <w:rsid w:val="0934265E"/>
    <w:rsid w:val="09DC58A9"/>
    <w:rsid w:val="0B13232A"/>
    <w:rsid w:val="0B5F7094"/>
    <w:rsid w:val="0D6A0B83"/>
    <w:rsid w:val="0F327DA3"/>
    <w:rsid w:val="113E5C69"/>
    <w:rsid w:val="13557358"/>
    <w:rsid w:val="19866EB1"/>
    <w:rsid w:val="1A5A4AC5"/>
    <w:rsid w:val="1A64020A"/>
    <w:rsid w:val="1B034391"/>
    <w:rsid w:val="1B9D04D9"/>
    <w:rsid w:val="1D7F3E92"/>
    <w:rsid w:val="1E130C21"/>
    <w:rsid w:val="1F3001DD"/>
    <w:rsid w:val="1F3D5F3C"/>
    <w:rsid w:val="20FD3310"/>
    <w:rsid w:val="212E0296"/>
    <w:rsid w:val="21994E0C"/>
    <w:rsid w:val="21BB4F89"/>
    <w:rsid w:val="256A1352"/>
    <w:rsid w:val="261C33FB"/>
    <w:rsid w:val="27612448"/>
    <w:rsid w:val="279E655D"/>
    <w:rsid w:val="2ACF335E"/>
    <w:rsid w:val="2B4354E9"/>
    <w:rsid w:val="2BD56178"/>
    <w:rsid w:val="2CE2494D"/>
    <w:rsid w:val="305846FB"/>
    <w:rsid w:val="32F06E1B"/>
    <w:rsid w:val="33993A88"/>
    <w:rsid w:val="3426268F"/>
    <w:rsid w:val="345C519B"/>
    <w:rsid w:val="354E6716"/>
    <w:rsid w:val="372144EE"/>
    <w:rsid w:val="379D2117"/>
    <w:rsid w:val="3AA843AD"/>
    <w:rsid w:val="3B052D2F"/>
    <w:rsid w:val="3B723CD5"/>
    <w:rsid w:val="3D5D22C0"/>
    <w:rsid w:val="3D734EE0"/>
    <w:rsid w:val="3DD20E91"/>
    <w:rsid w:val="3EFF518A"/>
    <w:rsid w:val="3F603E9C"/>
    <w:rsid w:val="41F86891"/>
    <w:rsid w:val="42061C36"/>
    <w:rsid w:val="42266EBD"/>
    <w:rsid w:val="44724D7A"/>
    <w:rsid w:val="458012BF"/>
    <w:rsid w:val="462D2404"/>
    <w:rsid w:val="46646668"/>
    <w:rsid w:val="48376ED8"/>
    <w:rsid w:val="4A6A4CAC"/>
    <w:rsid w:val="4C022150"/>
    <w:rsid w:val="4D6F0C95"/>
    <w:rsid w:val="4ECE6403"/>
    <w:rsid w:val="52FE30E8"/>
    <w:rsid w:val="56C63054"/>
    <w:rsid w:val="5983782C"/>
    <w:rsid w:val="5A1D59E7"/>
    <w:rsid w:val="5C923146"/>
    <w:rsid w:val="5CC241BA"/>
    <w:rsid w:val="5D0315A0"/>
    <w:rsid w:val="5D265AFC"/>
    <w:rsid w:val="5D4922D6"/>
    <w:rsid w:val="5FBB5209"/>
    <w:rsid w:val="629A0CC1"/>
    <w:rsid w:val="63046806"/>
    <w:rsid w:val="641D2725"/>
    <w:rsid w:val="647D5D79"/>
    <w:rsid w:val="651B4E2E"/>
    <w:rsid w:val="66325DA6"/>
    <w:rsid w:val="68504AB3"/>
    <w:rsid w:val="6AFC0D41"/>
    <w:rsid w:val="6B6C0AB8"/>
    <w:rsid w:val="6BAB20A7"/>
    <w:rsid w:val="6CD0446F"/>
    <w:rsid w:val="6D4C123C"/>
    <w:rsid w:val="6D7213E5"/>
    <w:rsid w:val="6FBB4979"/>
    <w:rsid w:val="71383D0D"/>
    <w:rsid w:val="71BD3C28"/>
    <w:rsid w:val="728969BC"/>
    <w:rsid w:val="7438247D"/>
    <w:rsid w:val="743C55B2"/>
    <w:rsid w:val="74B868B6"/>
    <w:rsid w:val="77C871ED"/>
    <w:rsid w:val="78756FB1"/>
    <w:rsid w:val="789B1605"/>
    <w:rsid w:val="79142428"/>
    <w:rsid w:val="7A5767C7"/>
    <w:rsid w:val="7BCD496E"/>
    <w:rsid w:val="7CA83AD8"/>
    <w:rsid w:val="7E470A6F"/>
    <w:rsid w:val="7F2D460C"/>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1"/>
    <w:basedOn w:val="1"/>
    <w:qFormat/>
    <w:uiPriority w:val="0"/>
    <w:rPr>
      <w:rFonts w:cs="宋体"/>
      <w:szCs w:val="20"/>
    </w:rPr>
  </w:style>
  <w:style w:type="paragraph" w:styleId="4">
    <w:name w:val="Normal Indent"/>
    <w:basedOn w:val="1"/>
    <w:qFormat/>
    <w:uiPriority w:val="0"/>
    <w:pPr>
      <w:ind w:firstLine="420"/>
    </w:pPr>
    <w:rPr>
      <w:rFonts w:ascii="Times New Roman" w:hAnsi="Times New Roman" w:eastAsia="宋体"/>
      <w:sz w:val="21"/>
    </w:r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character" w:customStyle="1" w:styleId="13">
    <w:name w:val="标题 1 Char"/>
    <w:link w:val="3"/>
    <w:qFormat/>
    <w:uiPriority w:val="0"/>
    <w:rPr>
      <w:rFonts w:ascii="Times New Roman" w:hAnsi="Times New Roman" w:eastAsia="宋体"/>
      <w:b/>
      <w:kern w:val="44"/>
      <w:sz w:val="21"/>
    </w:rPr>
  </w:style>
  <w:style w:type="character" w:customStyle="1" w:styleId="14">
    <w:name w:val="font21"/>
    <w:basedOn w:val="11"/>
    <w:qFormat/>
    <w:uiPriority w:val="0"/>
    <w:rPr>
      <w:rFonts w:hint="eastAsia" w:ascii="仿宋" w:hAnsi="仿宋" w:eastAsia="仿宋" w:cs="仿宋"/>
      <w:color w:val="000000"/>
      <w:sz w:val="24"/>
      <w:szCs w:val="24"/>
      <w:u w:val="none"/>
    </w:rPr>
  </w:style>
  <w:style w:type="character" w:customStyle="1" w:styleId="15">
    <w:name w:val="font11"/>
    <w:basedOn w:val="11"/>
    <w:qFormat/>
    <w:uiPriority w:val="0"/>
    <w:rPr>
      <w:rFonts w:hint="eastAsia" w:ascii="仿宋" w:hAnsi="仿宋" w:eastAsia="仿宋" w:cs="仿宋"/>
      <w:color w:val="000000"/>
      <w:sz w:val="24"/>
      <w:szCs w:val="24"/>
      <w:u w:val="none"/>
      <w:vertAlign w:val="subscript"/>
    </w:rPr>
  </w:style>
  <w:style w:type="paragraph" w:customStyle="1" w:styleId="16">
    <w:name w:val="标题一"/>
    <w:basedOn w:val="3"/>
    <w:qFormat/>
    <w:uiPriority w:val="0"/>
    <w:pPr>
      <w:spacing w:before="50" w:beforeLines="50" w:after="0" w:line="360" w:lineRule="auto"/>
      <w:ind w:firstLine="0" w:firstLineChars="0"/>
      <w:jc w:val="center"/>
    </w:pPr>
    <w:rPr>
      <w:rFonts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张清洪</cp:lastModifiedBy>
  <cp:lastPrinted>2019-12-09T07:59:00Z</cp:lastPrinted>
  <dcterms:modified xsi:type="dcterms:W3CDTF">2020-01-16T02:13:09Z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