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rPr>
          <w:rFonts w:ascii="宋体" w:hAnsi="宋体" w:cs="黑体"/>
          <w:b/>
          <w:bCs/>
          <w:color w:val="000000" w:themeColor="text1"/>
          <w:sz w:val="36"/>
          <w:szCs w:val="36"/>
          <w14:textFill>
            <w14:solidFill>
              <w14:schemeClr w14:val="tx1"/>
            </w14:solidFill>
          </w14:textFill>
        </w:rPr>
      </w:pPr>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福建省福化天辰气体有限公司</w:t>
      </w: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突发</w:t>
      </w:r>
      <w:r>
        <w:rPr>
          <w:rFonts w:ascii="宋体" w:hAnsi="宋体" w:cs="黑体"/>
          <w:b/>
          <w:bCs/>
          <w:color w:val="000000" w:themeColor="text1"/>
          <w:sz w:val="44"/>
          <w:szCs w:val="44"/>
          <w14:textFill>
            <w14:solidFill>
              <w14:schemeClr w14:val="tx1"/>
            </w14:solidFill>
          </w14:textFill>
        </w:rPr>
        <w:t>环境事件应急预案编制</w:t>
      </w:r>
      <w:r>
        <w:rPr>
          <w:rFonts w:hint="eastAsia" w:ascii="宋体" w:hAnsi="宋体" w:cs="黑体"/>
          <w:b/>
          <w:bCs/>
          <w:color w:val="000000" w:themeColor="text1"/>
          <w:sz w:val="44"/>
          <w:szCs w:val="44"/>
          <w14:textFill>
            <w14:solidFill>
              <w14:schemeClr w14:val="tx1"/>
            </w14:solidFill>
          </w14:textFill>
        </w:rPr>
        <w:t>、</w:t>
      </w:r>
      <w:r>
        <w:rPr>
          <w:rFonts w:ascii="宋体" w:hAnsi="宋体" w:cs="黑体"/>
          <w:b/>
          <w:bCs/>
          <w:color w:val="000000" w:themeColor="text1"/>
          <w:sz w:val="44"/>
          <w:szCs w:val="44"/>
          <w14:textFill>
            <w14:solidFill>
              <w14:schemeClr w14:val="tx1"/>
            </w14:solidFill>
          </w14:textFill>
        </w:rPr>
        <w:t>评审项目</w:t>
      </w:r>
    </w:p>
    <w:p>
      <w:pPr>
        <w:spacing w:line="580" w:lineRule="exact"/>
        <w:ind w:firstLine="3960" w:firstLineChars="900"/>
        <w:rPr>
          <w:rFonts w:ascii="宋体" w:hAnsi="宋体" w:cs="黑体"/>
          <w:b/>
          <w:bCs/>
          <w:color w:val="000000" w:themeColor="text1"/>
          <w:sz w:val="44"/>
          <w:szCs w:val="44"/>
          <w14:textFill>
            <w14:solidFill>
              <w14:schemeClr w14:val="tx1"/>
            </w14:solidFill>
          </w14:textFill>
        </w:rPr>
      </w:pPr>
    </w:p>
    <w:p>
      <w:pPr>
        <w:spacing w:line="580" w:lineRule="exact"/>
        <w:rPr>
          <w:rFonts w:ascii="宋体" w:hAnsi="宋体" w:cs="黑体"/>
          <w:b/>
          <w:bCs/>
          <w:color w:val="000000" w:themeColor="text1"/>
          <w:sz w:val="44"/>
          <w:szCs w:val="44"/>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自主比选文件</w:t>
      </w: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r>
        <w:rPr>
          <w:rFonts w:hint="eastAsia" w:ascii="宋体" w:hAnsi="宋体" w:cs="黑体"/>
          <w:b/>
          <w:bCs/>
          <w:color w:val="000000" w:themeColor="text1"/>
          <w:sz w:val="36"/>
          <w:szCs w:val="36"/>
          <w14:textFill>
            <w14:solidFill>
              <w14:schemeClr w14:val="tx1"/>
            </w14:solidFill>
          </w14:textFill>
        </w:rPr>
        <w:t>比选人：福建省福化天辰气体有限公司</w:t>
      </w:r>
    </w:p>
    <w:p>
      <w:pPr>
        <w:spacing w:line="580" w:lineRule="exact"/>
        <w:jc w:val="center"/>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t xml:space="preserve">  </w:t>
      </w:r>
      <w:r>
        <w:rPr>
          <w:rFonts w:hint="eastAsia" w:ascii="宋体" w:hAnsi="宋体" w:cs="黑体"/>
          <w:b/>
          <w:bCs/>
          <w:color w:val="000000" w:themeColor="text1"/>
          <w:sz w:val="36"/>
          <w:szCs w:val="36"/>
          <w14:textFill>
            <w14:solidFill>
              <w14:schemeClr w14:val="tx1"/>
            </w14:solidFill>
          </w14:textFill>
        </w:rPr>
        <w:t>二〇</w:t>
      </w:r>
      <w:r>
        <w:rPr>
          <w:rFonts w:ascii="宋体" w:hAnsi="宋体" w:cs="黑体"/>
          <w:b/>
          <w:bCs/>
          <w:color w:val="000000" w:themeColor="text1"/>
          <w:sz w:val="36"/>
          <w:szCs w:val="36"/>
          <w14:textFill>
            <w14:solidFill>
              <w14:schemeClr w14:val="tx1"/>
            </w14:solidFill>
          </w14:textFill>
        </w:rPr>
        <w:t>一九</w:t>
      </w:r>
      <w:r>
        <w:rPr>
          <w:rFonts w:hint="eastAsia" w:ascii="宋体" w:hAnsi="宋体" w:cs="黑体"/>
          <w:b/>
          <w:bCs/>
          <w:color w:val="000000" w:themeColor="text1"/>
          <w:sz w:val="36"/>
          <w:szCs w:val="36"/>
          <w14:textFill>
            <w14:solidFill>
              <w14:schemeClr w14:val="tx1"/>
            </w14:solidFill>
          </w14:textFill>
        </w:rPr>
        <w:t>年</w:t>
      </w:r>
      <w:r>
        <w:rPr>
          <w:rFonts w:ascii="宋体" w:hAnsi="宋体" w:cs="黑体"/>
          <w:b/>
          <w:bCs/>
          <w:color w:val="000000" w:themeColor="text1"/>
          <w:sz w:val="36"/>
          <w:szCs w:val="36"/>
          <w14:textFill>
            <w14:solidFill>
              <w14:schemeClr w14:val="tx1"/>
            </w14:solidFill>
          </w14:textFill>
        </w:rPr>
        <w:t>十一</w:t>
      </w:r>
      <w:r>
        <w:rPr>
          <w:rFonts w:hint="eastAsia" w:ascii="宋体" w:hAnsi="宋体" w:cs="黑体"/>
          <w:b/>
          <w:bCs/>
          <w:color w:val="000000" w:themeColor="text1"/>
          <w:sz w:val="36"/>
          <w:szCs w:val="36"/>
          <w14:textFill>
            <w14:solidFill>
              <w14:schemeClr w14:val="tx1"/>
            </w14:solidFill>
          </w14:textFill>
        </w:rPr>
        <w:t>月</w:t>
      </w:r>
    </w:p>
    <w:p>
      <w:pPr>
        <w:widowControl/>
        <w:adjustRightInd/>
        <w:spacing w:line="240" w:lineRule="auto"/>
        <w:jc w:val="left"/>
        <w:textAlignment w:val="auto"/>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br w:type="page"/>
      </w:r>
    </w:p>
    <w:sdt>
      <w:sdtPr>
        <w:rPr>
          <w:rFonts w:ascii="Times New Roman" w:hAnsi="Times New Roman" w:eastAsia="宋体" w:cs="Times New Roman"/>
          <w:color w:val="auto"/>
          <w:sz w:val="20"/>
          <w:szCs w:val="20"/>
          <w:lang w:val="zh-CN"/>
        </w:rPr>
        <w:id w:val="-1305154753"/>
        <w:docPartObj>
          <w:docPartGallery w:val="Table of Contents"/>
          <w:docPartUnique/>
        </w:docPartObj>
      </w:sdtPr>
      <w:sdtEndPr>
        <w:rPr>
          <w:rFonts w:ascii="Times New Roman" w:hAnsi="Times New Roman" w:eastAsia="宋体" w:cs="Times New Roman"/>
          <w:b/>
          <w:bCs/>
          <w:color w:val="auto"/>
          <w:sz w:val="20"/>
          <w:szCs w:val="20"/>
          <w:lang w:val="zh-CN"/>
        </w:rPr>
      </w:sdtEndPr>
      <w:sdtContent>
        <w:p>
          <w:pPr>
            <w:pStyle w:val="33"/>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录</w:t>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TOC \o "1-3" \h \z \u </w:instrText>
          </w:r>
          <w:r>
            <w:fldChar w:fldCharType="separate"/>
          </w:r>
          <w:r>
            <w:fldChar w:fldCharType="begin"/>
          </w:r>
          <w:r>
            <w:instrText xml:space="preserve"> HYPERLINK \l "_Toc18062855" </w:instrText>
          </w:r>
          <w:r>
            <w:fldChar w:fldCharType="separate"/>
          </w:r>
          <w:r>
            <w:rPr>
              <w:rStyle w:val="16"/>
              <w:rFonts w:hint="eastAsia" w:ascii="宋体" w:hAnsi="宋体" w:cs="宋体"/>
              <w:sz w:val="28"/>
              <w:szCs w:val="28"/>
            </w:rPr>
            <w:t>第一章</w:t>
          </w:r>
          <w:r>
            <w:rPr>
              <w:rStyle w:val="16"/>
              <w:rFonts w:ascii="宋体" w:hAnsi="宋体" w:cs="宋体"/>
              <w:sz w:val="28"/>
              <w:szCs w:val="28"/>
            </w:rPr>
            <w:t xml:space="preserve"> </w:t>
          </w:r>
          <w:r>
            <w:rPr>
              <w:rStyle w:val="16"/>
              <w:rFonts w:hint="eastAsia" w:ascii="宋体" w:hAnsi="宋体" w:cs="宋体"/>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"_Toc18062856" </w:instrText>
          </w:r>
          <w:r>
            <w:fldChar w:fldCharType="separate"/>
          </w:r>
          <w:r>
            <w:rPr>
              <w:rStyle w:val="16"/>
              <w:rFonts w:hint="eastAsia" w:ascii="宋体" w:hAnsi="宋体" w:cs="宋体"/>
              <w:sz w:val="28"/>
              <w:szCs w:val="28"/>
            </w:rPr>
            <w:t>第二章</w:t>
          </w:r>
          <w:r>
            <w:rPr>
              <w:rStyle w:val="16"/>
              <w:rFonts w:ascii="宋体" w:hAnsi="宋体" w:cs="宋体"/>
              <w:sz w:val="28"/>
              <w:szCs w:val="28"/>
            </w:rPr>
            <w:t xml:space="preserve"> </w:t>
          </w:r>
          <w:r>
            <w:rPr>
              <w:rStyle w:val="16"/>
              <w:rFonts w:hint="eastAsia" w:ascii="宋体" w:hAnsi="宋体" w:cs="宋体"/>
              <w:sz w:val="28"/>
              <w:szCs w:val="28"/>
            </w:rPr>
            <w:t>比选须知</w:t>
          </w:r>
          <w:r>
            <w:rPr>
              <w:sz w:val="28"/>
              <w:szCs w:val="28"/>
            </w:rPr>
            <w:tab/>
          </w:r>
          <w:r>
            <w:rPr>
              <w:sz w:val="28"/>
              <w:szCs w:val="28"/>
            </w:rPr>
            <w:fldChar w:fldCharType="begin"/>
          </w:r>
          <w:r>
            <w:rPr>
              <w:sz w:val="28"/>
              <w:szCs w:val="28"/>
            </w:rPr>
            <w:instrText xml:space="preserve"> PAGEREF _Toc18062856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"_Toc18062857" </w:instrText>
          </w:r>
          <w:r>
            <w:fldChar w:fldCharType="separate"/>
          </w:r>
          <w:r>
            <w:rPr>
              <w:rStyle w:val="16"/>
              <w:rFonts w:hint="eastAsia" w:asciiTheme="minorEastAsia" w:hAnsiTheme="minorEastAsia"/>
              <w:sz w:val="28"/>
              <w:szCs w:val="28"/>
            </w:rPr>
            <w:t>第三章</w:t>
          </w:r>
          <w:r>
            <w:rPr>
              <w:rStyle w:val="16"/>
              <w:rFonts w:asciiTheme="minorEastAsia" w:hAnsiTheme="minorEastAsia"/>
              <w:sz w:val="28"/>
              <w:szCs w:val="28"/>
            </w:rPr>
            <w:t xml:space="preserve"> </w:t>
          </w:r>
          <w:r>
            <w:rPr>
              <w:rStyle w:val="16"/>
              <w:rFonts w:hint="eastAsia" w:asciiTheme="minorEastAsia" w:hAnsiTheme="minorEastAsia"/>
              <w:sz w:val="28"/>
              <w:szCs w:val="28"/>
            </w:rPr>
            <w:t>参选文件的编制</w:t>
          </w:r>
          <w:r>
            <w:rPr>
              <w:sz w:val="28"/>
              <w:szCs w:val="28"/>
            </w:rPr>
            <w:tab/>
          </w:r>
          <w:r>
            <w:rPr>
              <w:sz w:val="28"/>
              <w:szCs w:val="28"/>
            </w:rPr>
            <w:fldChar w:fldCharType="begin"/>
          </w:r>
          <w:r>
            <w:rPr>
              <w:sz w:val="28"/>
              <w:szCs w:val="28"/>
            </w:rPr>
            <w:instrText xml:space="preserve"> PAGEREF _Toc18062857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"_Toc18062858" </w:instrText>
          </w:r>
          <w:r>
            <w:fldChar w:fldCharType="separate"/>
          </w:r>
          <w:r>
            <w:rPr>
              <w:rStyle w:val="16"/>
              <w:rFonts w:hint="eastAsia" w:ascii="宋体" w:hAnsi="宋体" w:cs="宋体"/>
              <w:sz w:val="28"/>
              <w:szCs w:val="28"/>
            </w:rPr>
            <w:t>第四章</w:t>
          </w:r>
          <w:r>
            <w:rPr>
              <w:rStyle w:val="16"/>
              <w:rFonts w:ascii="宋体" w:hAnsi="宋体" w:cs="宋体"/>
              <w:sz w:val="28"/>
              <w:szCs w:val="28"/>
            </w:rPr>
            <w:t xml:space="preserve"> </w:t>
          </w:r>
          <w:r>
            <w:rPr>
              <w:rStyle w:val="16"/>
              <w:rFonts w:hint="eastAsia" w:ascii="宋体" w:hAnsi="宋体" w:cs="宋体"/>
              <w:sz w:val="28"/>
              <w:szCs w:val="28"/>
            </w:rPr>
            <w:t>评选规则</w:t>
          </w:r>
          <w:r>
            <w:rPr>
              <w:sz w:val="28"/>
              <w:szCs w:val="28"/>
            </w:rPr>
            <w:tab/>
          </w:r>
          <w:r>
            <w:rPr>
              <w:sz w:val="28"/>
              <w:szCs w:val="28"/>
            </w:rPr>
            <w:fldChar w:fldCharType="begin"/>
          </w:r>
          <w:r>
            <w:rPr>
              <w:sz w:val="28"/>
              <w:szCs w:val="28"/>
            </w:rPr>
            <w:instrText xml:space="preserve"> PAGEREF _Toc18062858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"_Toc18062859" </w:instrText>
          </w:r>
          <w:r>
            <w:fldChar w:fldCharType="separate"/>
          </w:r>
          <w:r>
            <w:rPr>
              <w:rStyle w:val="16"/>
              <w:rFonts w:hint="eastAsia" w:ascii="宋体" w:hAnsi="宋体" w:cs="宋体"/>
              <w:sz w:val="28"/>
              <w:szCs w:val="28"/>
            </w:rPr>
            <w:t>第五章</w:t>
          </w:r>
          <w:r>
            <w:rPr>
              <w:rStyle w:val="16"/>
              <w:rFonts w:ascii="宋体" w:hAnsi="宋体" w:cs="宋体"/>
              <w:sz w:val="28"/>
              <w:szCs w:val="28"/>
            </w:rPr>
            <w:t xml:space="preserve"> </w:t>
          </w:r>
          <w:r>
            <w:rPr>
              <w:rStyle w:val="16"/>
              <w:rFonts w:hint="eastAsia" w:ascii="宋体" w:hAnsi="宋体" w:cs="宋体"/>
              <w:sz w:val="28"/>
              <w:szCs w:val="28"/>
            </w:rPr>
            <w:t>参选人选定</w:t>
          </w:r>
          <w:r>
            <w:rPr>
              <w:sz w:val="28"/>
              <w:szCs w:val="28"/>
            </w:rPr>
            <w:tab/>
          </w:r>
          <w:r>
            <w:rPr>
              <w:sz w:val="28"/>
              <w:szCs w:val="28"/>
            </w:rPr>
            <w:fldChar w:fldCharType="begin"/>
          </w:r>
          <w:r>
            <w:rPr>
              <w:sz w:val="28"/>
              <w:szCs w:val="28"/>
            </w:rPr>
            <w:instrText xml:space="preserve"> PAGEREF _Toc18062859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"_Toc18062860" </w:instrText>
          </w:r>
          <w:r>
            <w:fldChar w:fldCharType="separate"/>
          </w:r>
          <w:r>
            <w:rPr>
              <w:rStyle w:val="16"/>
              <w:rFonts w:hint="eastAsia" w:ascii="宋体" w:hAnsi="宋体" w:cs="宋体"/>
              <w:sz w:val="28"/>
              <w:szCs w:val="28"/>
            </w:rPr>
            <w:t>第六章</w:t>
          </w:r>
          <w:r>
            <w:rPr>
              <w:rStyle w:val="16"/>
              <w:rFonts w:ascii="宋体" w:hAnsi="宋体" w:cs="宋体"/>
              <w:sz w:val="28"/>
              <w:szCs w:val="28"/>
            </w:rPr>
            <w:t xml:space="preserve"> </w:t>
          </w:r>
          <w:r>
            <w:rPr>
              <w:rStyle w:val="16"/>
              <w:rFonts w:hint="eastAsia" w:ascii="宋体" w:hAnsi="宋体" w:cs="宋体"/>
              <w:sz w:val="28"/>
              <w:szCs w:val="28"/>
            </w:rPr>
            <w:t>合同授予</w:t>
          </w:r>
          <w:r>
            <w:rPr>
              <w:sz w:val="28"/>
              <w:szCs w:val="28"/>
            </w:rPr>
            <w:tab/>
          </w:r>
          <w:r>
            <w:rPr>
              <w:sz w:val="28"/>
              <w:szCs w:val="28"/>
            </w:rPr>
            <w:fldChar w:fldCharType="begin"/>
          </w:r>
          <w:r>
            <w:rPr>
              <w:sz w:val="28"/>
              <w:szCs w:val="28"/>
            </w:rPr>
            <w:instrText xml:space="preserve"> PAGEREF _Toc18062860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"_Toc18062861" </w:instrText>
          </w:r>
          <w:r>
            <w:fldChar w:fldCharType="separate"/>
          </w:r>
          <w:r>
            <w:rPr>
              <w:rStyle w:val="16"/>
              <w:rFonts w:hint="eastAsia" w:ascii="宋体" w:hAnsi="宋体" w:cs="宋体"/>
              <w:sz w:val="28"/>
              <w:szCs w:val="28"/>
            </w:rPr>
            <w:t>第七章</w:t>
          </w:r>
          <w:r>
            <w:rPr>
              <w:rStyle w:val="16"/>
              <w:rFonts w:ascii="宋体" w:hAnsi="宋体" w:cs="宋体"/>
              <w:sz w:val="28"/>
              <w:szCs w:val="28"/>
            </w:rPr>
            <w:t xml:space="preserve"> </w:t>
          </w:r>
          <w:r>
            <w:rPr>
              <w:rStyle w:val="16"/>
              <w:rFonts w:hint="eastAsia" w:ascii="宋体" w:hAnsi="宋体" w:cs="宋体"/>
              <w:sz w:val="28"/>
              <w:szCs w:val="28"/>
            </w:rPr>
            <w:t>其它</w:t>
          </w:r>
          <w:r>
            <w:rPr>
              <w:sz w:val="28"/>
              <w:szCs w:val="28"/>
            </w:rPr>
            <w:tab/>
          </w:r>
          <w:r>
            <w:rPr>
              <w:sz w:val="28"/>
              <w:szCs w:val="28"/>
            </w:rPr>
            <w:fldChar w:fldCharType="begin"/>
          </w:r>
          <w:r>
            <w:rPr>
              <w:sz w:val="28"/>
              <w:szCs w:val="28"/>
            </w:rPr>
            <w:instrText xml:space="preserve"> PAGEREF _Toc18062861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"_Toc18062862" </w:instrText>
          </w:r>
          <w:r>
            <w:fldChar w:fldCharType="separate"/>
          </w:r>
          <w:r>
            <w:rPr>
              <w:rStyle w:val="16"/>
              <w:rFonts w:hint="eastAsia" w:ascii="宋体" w:hAnsi="宋体" w:cs="宋体"/>
              <w:sz w:val="28"/>
              <w:szCs w:val="28"/>
            </w:rPr>
            <w:t>附件一：参选报价单</w:t>
          </w:r>
          <w:r>
            <w:rPr>
              <w:sz w:val="28"/>
              <w:szCs w:val="28"/>
            </w:rPr>
            <w:tab/>
          </w:r>
          <w:r>
            <w:rPr>
              <w:sz w:val="28"/>
              <w:szCs w:val="28"/>
            </w:rPr>
            <w:fldChar w:fldCharType="begin"/>
          </w:r>
          <w:r>
            <w:rPr>
              <w:sz w:val="28"/>
              <w:szCs w:val="28"/>
            </w:rPr>
            <w:instrText xml:space="preserve"> PAGEREF _Toc18062862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"_Toc18062863" </w:instrText>
          </w:r>
          <w:r>
            <w:fldChar w:fldCharType="separate"/>
          </w:r>
          <w:r>
            <w:rPr>
              <w:rStyle w:val="16"/>
              <w:rFonts w:hint="eastAsia" w:ascii="宋体" w:hAnsi="宋体" w:cs="宋体"/>
              <w:sz w:val="28"/>
              <w:szCs w:val="28"/>
            </w:rPr>
            <w:t>附件二：法定代表人授权委托书</w:t>
          </w:r>
          <w:r>
            <w:rPr>
              <w:sz w:val="28"/>
              <w:szCs w:val="28"/>
            </w:rPr>
            <w:tab/>
          </w:r>
          <w:r>
            <w:rPr>
              <w:sz w:val="28"/>
              <w:szCs w:val="28"/>
            </w:rPr>
            <w:fldChar w:fldCharType="begin"/>
          </w:r>
          <w:r>
            <w:rPr>
              <w:sz w:val="28"/>
              <w:szCs w:val="28"/>
            </w:rPr>
            <w:instrText xml:space="preserve"> PAGEREF _Toc18062863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"_Toc18062864" </w:instrText>
          </w:r>
          <w:r>
            <w:fldChar w:fldCharType="separate"/>
          </w:r>
          <w:r>
            <w:rPr>
              <w:rStyle w:val="16"/>
              <w:rFonts w:hint="eastAsia" w:ascii="宋体" w:hAnsi="宋体" w:cs="宋体"/>
              <w:sz w:val="28"/>
              <w:szCs w:val="28"/>
            </w:rPr>
            <w:t>附件三：</w:t>
          </w:r>
          <w:r>
            <w:rPr>
              <w:rStyle w:val="16"/>
              <w:rFonts w:hint="eastAsia" w:ascii="宋体" w:hAnsi="宋体"/>
              <w:sz w:val="28"/>
              <w:szCs w:val="28"/>
            </w:rPr>
            <w:t>承诺函</w:t>
          </w:r>
          <w:r>
            <w:rPr>
              <w:sz w:val="28"/>
              <w:szCs w:val="28"/>
            </w:rPr>
            <w:tab/>
          </w:r>
          <w:r>
            <w:rPr>
              <w:sz w:val="28"/>
              <w:szCs w:val="28"/>
            </w:rPr>
            <w:fldChar w:fldCharType="begin"/>
          </w:r>
          <w:r>
            <w:rPr>
              <w:sz w:val="28"/>
              <w:szCs w:val="28"/>
            </w:rPr>
            <w:instrText xml:space="preserve"> PAGEREF _Toc18062864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"_Toc18062865" </w:instrText>
          </w:r>
          <w:r>
            <w:fldChar w:fldCharType="separate"/>
          </w:r>
          <w:r>
            <w:rPr>
              <w:rStyle w:val="16"/>
              <w:rFonts w:hint="eastAsia" w:ascii="宋体" w:hAnsi="宋体"/>
              <w:sz w:val="28"/>
              <w:szCs w:val="28"/>
            </w:rPr>
            <w:t>附件四：合同范本</w:t>
          </w:r>
          <w:r>
            <w:rPr>
              <w:sz w:val="28"/>
              <w:szCs w:val="28"/>
            </w:rPr>
            <w:tab/>
          </w:r>
          <w:r>
            <w:rPr>
              <w:sz w:val="28"/>
              <w:szCs w:val="28"/>
            </w:rPr>
            <w:fldChar w:fldCharType="begin"/>
          </w:r>
          <w:r>
            <w:rPr>
              <w:sz w:val="28"/>
              <w:szCs w:val="28"/>
            </w:rPr>
            <w:instrText xml:space="preserve"> PAGEREF _Toc18062865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"_Toc18062866" </w:instrText>
          </w:r>
          <w:r>
            <w:fldChar w:fldCharType="separate"/>
          </w:r>
          <w:r>
            <w:rPr>
              <w:rStyle w:val="16"/>
              <w:rFonts w:hint="eastAsia"/>
              <w:bCs/>
              <w:sz w:val="28"/>
              <w:szCs w:val="28"/>
            </w:rPr>
            <w:t>附件五：《参选文件快递外包装和范本格式》</w:t>
          </w:r>
          <w:r>
            <w:rPr>
              <w:sz w:val="28"/>
              <w:szCs w:val="28"/>
            </w:rPr>
            <w:tab/>
          </w:r>
          <w:r>
            <w:rPr>
              <w:sz w:val="28"/>
              <w:szCs w:val="28"/>
            </w:rPr>
            <w:fldChar w:fldCharType="begin"/>
          </w:r>
          <w:r>
            <w:rPr>
              <w:sz w:val="28"/>
              <w:szCs w:val="28"/>
            </w:rPr>
            <w:instrText xml:space="preserve"> PAGEREF _Toc18062866 \h </w:instrText>
          </w:r>
          <w:r>
            <w:rPr>
              <w:sz w:val="28"/>
              <w:szCs w:val="28"/>
            </w:rPr>
            <w:fldChar w:fldCharType="separate"/>
          </w:r>
          <w:r>
            <w:rPr>
              <w:sz w:val="28"/>
              <w:szCs w:val="28"/>
            </w:rPr>
            <w:t>32</w:t>
          </w:r>
          <w:r>
            <w:rPr>
              <w:sz w:val="28"/>
              <w:szCs w:val="28"/>
            </w:rPr>
            <w:fldChar w:fldCharType="end"/>
          </w:r>
          <w:r>
            <w:rPr>
              <w:sz w:val="28"/>
              <w:szCs w:val="28"/>
            </w:rPr>
            <w:fldChar w:fldCharType="end"/>
          </w:r>
        </w:p>
        <w:p>
          <w:r>
            <w:rPr>
              <w:b/>
              <w:bCs/>
              <w:lang w:val="zh-CN"/>
            </w:rPr>
            <w:fldChar w:fldCharType="end"/>
          </w:r>
        </w:p>
      </w:sdtContent>
    </w:sdt>
    <w:p>
      <w:pPr>
        <w:spacing w:line="580" w:lineRule="exact"/>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widowControl/>
        <w:adjustRightInd/>
        <w:spacing w:line="240" w:lineRule="auto"/>
        <w:jc w:val="left"/>
        <w:textAlignment w:val="auto"/>
        <w:rPr>
          <w:rFonts w:ascii="宋体" w:hAnsi="宋体" w:cs="宋体"/>
          <w:b/>
          <w:bCs/>
          <w:color w:val="000000" w:themeColor="text1"/>
          <w:kern w:val="44"/>
          <w:sz w:val="44"/>
          <w:szCs w:val="44"/>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0" w:name="_Toc18062855"/>
      <w:r>
        <w:rPr>
          <w:rFonts w:hint="eastAsia" w:ascii="宋体" w:hAnsi="宋体" w:cs="宋体"/>
          <w:color w:val="000000" w:themeColor="text1"/>
          <w14:textFill>
            <w14:solidFill>
              <w14:schemeClr w14:val="tx1"/>
            </w14:solidFill>
          </w14:textFill>
        </w:rPr>
        <w:t>第一章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比选公告</w:t>
      </w:r>
      <w:bookmarkEnd w:id="0"/>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w:t>
      </w:r>
      <w:r>
        <w:rPr>
          <w:rFonts w:hint="eastAsia" w:ascii="宋体" w:hAnsi="宋体" w:cs="宋体"/>
          <w:color w:val="000000" w:themeColor="text1"/>
          <w:sz w:val="28"/>
          <w:szCs w:val="28"/>
          <w:u w:val="single"/>
          <w14:textFill>
            <w14:solidFill>
              <w14:schemeClr w14:val="tx1"/>
            </w14:solidFill>
          </w14:textFill>
        </w:rPr>
        <w:t>突发环境事件应急预案编制、评审项目</w:t>
      </w:r>
      <w:r>
        <w:rPr>
          <w:rFonts w:hint="eastAsia" w:ascii="宋体" w:hAnsi="宋体" w:cs="宋体"/>
          <w:color w:val="000000" w:themeColor="text1"/>
          <w:sz w:val="28"/>
          <w:szCs w:val="28"/>
          <w14:textFill>
            <w14:solidFill>
              <w14:schemeClr w14:val="tx1"/>
            </w14:solidFill>
          </w14:textFill>
        </w:rPr>
        <w:t>进行公开比选，现欢迎国内合格参选人对该项目服务进行密封比选。</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．参选人资格要求：</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 xml:space="preserve"> 本次要求参选人具有独立法人。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1.3 营业执照经营范围应具有与本项目相关业务，或具有应急预案编制能力。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1.4 </w:t>
      </w:r>
      <w:r>
        <w:rPr>
          <w:rFonts w:hint="eastAsia" w:ascii="宋体" w:hAnsi="宋体" w:cs="宋体"/>
          <w:color w:val="000000" w:themeColor="text1"/>
          <w:sz w:val="28"/>
          <w:szCs w:val="28"/>
          <w14:textFill>
            <w14:solidFill>
              <w14:schemeClr w14:val="tx1"/>
            </w14:solidFill>
          </w14:textFill>
        </w:rPr>
        <w:t>近三年至少具有1次化工行业突发环境事件应急预案编制及通过备案的业绩。</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1.5 </w:t>
      </w:r>
      <w:r>
        <w:rPr>
          <w:rFonts w:hint="eastAsia" w:ascii="宋体" w:hAnsi="宋体" w:cs="宋体"/>
          <w:color w:val="000000" w:themeColor="text1"/>
          <w:sz w:val="28"/>
          <w:szCs w:val="28"/>
          <w14:textFill>
            <w14:solidFill>
              <w14:schemeClr w14:val="tx1"/>
            </w14:solidFill>
          </w14:textFill>
        </w:rPr>
        <w:t>能按现行的法律法规要求及我公司项目进度的需求，及时安排编制人员到我司厂区内进行调研、收集资料，编写公司环境风险评估报告、应急资源调查报告、突发环境事件应急预案，按规范要求组织专家召开应急预案评审会，根据专家评审意见进行修改、完善后于2020年3月31日前在生态环境部门完成备案。</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其他资格要求详见比选文件。</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2</w:t>
      </w:r>
      <w:r>
        <w:rPr>
          <w:rFonts w:hint="eastAsia" w:ascii="宋体" w:hAnsi="宋体" w:cs="宋体"/>
          <w:b/>
          <w:color w:val="000000" w:themeColor="text1"/>
          <w:sz w:val="28"/>
          <w:szCs w:val="28"/>
          <w14:textFill>
            <w14:solidFill>
              <w14:schemeClr w14:val="tx1"/>
            </w14:solidFill>
          </w14:textFill>
        </w:rPr>
        <w:t>．参选文件递交：</w:t>
      </w:r>
    </w:p>
    <w:p>
      <w:pPr>
        <w:spacing w:line="580" w:lineRule="exact"/>
        <w:ind w:firstLine="560" w:firstLineChars="200"/>
        <w:rPr>
          <w:rFonts w:ascii="宋体" w:hAnsi="宋体" w:cs="宋体"/>
          <w:b/>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比选文件递交的截止时间</w:t>
      </w:r>
      <w:r>
        <w:rPr>
          <w:rFonts w:hint="eastAsia" w:ascii="宋体" w:hAnsi="宋体" w:cs="宋体"/>
          <w:b/>
          <w:color w:val="000000" w:themeColor="text1"/>
          <w:sz w:val="28"/>
          <w:szCs w:val="28"/>
          <w14:textFill>
            <w14:solidFill>
              <w14:schemeClr w14:val="tx1"/>
            </w14:solidFill>
          </w14:textFill>
        </w:rPr>
        <w:t>：20</w:t>
      </w:r>
      <w:r>
        <w:rPr>
          <w:rFonts w:ascii="宋体" w:hAnsi="宋体" w:cs="宋体"/>
          <w:b/>
          <w:color w:val="000000" w:themeColor="text1"/>
          <w:sz w:val="28"/>
          <w:szCs w:val="28"/>
          <w14:textFill>
            <w14:solidFill>
              <w14:schemeClr w14:val="tx1"/>
            </w14:solidFill>
          </w14:textFill>
        </w:rPr>
        <w:t>19</w:t>
      </w:r>
      <w:r>
        <w:rPr>
          <w:rFonts w:hint="eastAsia" w:ascii="宋体" w:hAnsi="宋体" w:cs="宋体"/>
          <w:b/>
          <w:color w:val="000000" w:themeColor="text1"/>
          <w:sz w:val="28"/>
          <w:szCs w:val="28"/>
          <w14:textFill>
            <w14:solidFill>
              <w14:schemeClr w14:val="tx1"/>
            </w14:solidFill>
          </w14:textFill>
        </w:rPr>
        <w:t>年</w:t>
      </w:r>
      <w:r>
        <w:rPr>
          <w:rFonts w:ascii="宋体" w:hAnsi="宋体" w:cs="宋体"/>
          <w:b/>
          <w:color w:val="000000" w:themeColor="text1"/>
          <w:sz w:val="28"/>
          <w:szCs w:val="28"/>
          <w14:textFill>
            <w14:solidFill>
              <w14:schemeClr w14:val="tx1"/>
            </w14:solidFill>
          </w14:textFill>
        </w:rPr>
        <w:t>12</w:t>
      </w:r>
      <w:r>
        <w:rPr>
          <w:rFonts w:hint="eastAsia" w:ascii="宋体" w:hAnsi="宋体" w:cs="宋体"/>
          <w:b/>
          <w:color w:val="000000" w:themeColor="text1"/>
          <w:sz w:val="28"/>
          <w:szCs w:val="28"/>
          <w14:textFill>
            <w14:solidFill>
              <w14:schemeClr w14:val="tx1"/>
            </w14:solidFill>
          </w14:textFill>
        </w:rPr>
        <w:t>月</w:t>
      </w:r>
      <w:r>
        <w:rPr>
          <w:rFonts w:ascii="宋体" w:hAnsi="宋体" w:cs="宋体"/>
          <w:b/>
          <w:color w:val="000000" w:themeColor="text1"/>
          <w:sz w:val="28"/>
          <w:szCs w:val="28"/>
          <w14:textFill>
            <w14:solidFill>
              <w14:schemeClr w14:val="tx1"/>
            </w14:solidFill>
          </w14:textFill>
        </w:rPr>
        <w:t>0</w:t>
      </w:r>
      <w:r>
        <w:rPr>
          <w:rFonts w:hint="eastAsia" w:ascii="宋体" w:hAnsi="宋体" w:cs="宋体"/>
          <w:b/>
          <w:color w:val="000000" w:themeColor="text1"/>
          <w:sz w:val="28"/>
          <w:szCs w:val="28"/>
          <w:lang w:val="en-US" w:eastAsia="zh-CN"/>
          <w14:textFill>
            <w14:solidFill>
              <w14:schemeClr w14:val="tx1"/>
            </w14:solidFill>
          </w14:textFill>
        </w:rPr>
        <w:t>9</w:t>
      </w:r>
      <w:r>
        <w:rPr>
          <w:rFonts w:hint="eastAsia" w:ascii="宋体" w:hAnsi="宋体" w:cs="宋体"/>
          <w:b/>
          <w:color w:val="000000" w:themeColor="text1"/>
          <w:sz w:val="28"/>
          <w:szCs w:val="28"/>
          <w14:textFill>
            <w14:solidFill>
              <w14:schemeClr w14:val="tx1"/>
            </w14:solidFill>
          </w14:textFill>
        </w:rPr>
        <w:t>日</w:t>
      </w:r>
      <w:r>
        <w:rPr>
          <w:rFonts w:ascii="宋体" w:hAnsi="宋体" w:cs="宋体"/>
          <w:b/>
          <w:color w:val="000000" w:themeColor="text1"/>
          <w:sz w:val="28"/>
          <w:szCs w:val="28"/>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时</w:t>
      </w:r>
      <w:r>
        <w:rPr>
          <w:rFonts w:ascii="宋体" w:hAnsi="宋体" w:cs="宋体"/>
          <w:b/>
          <w:color w:val="000000" w:themeColor="text1"/>
          <w:sz w:val="28"/>
          <w:szCs w:val="28"/>
          <w14:textFill>
            <w14:solidFill>
              <w14:schemeClr w14:val="tx1"/>
            </w14:solidFill>
          </w14:textFill>
        </w:rPr>
        <w:t>30</w:t>
      </w:r>
      <w:r>
        <w:rPr>
          <w:rFonts w:hint="eastAsia" w:ascii="宋体" w:hAnsi="宋体" w:cs="宋体"/>
          <w:b/>
          <w:color w:val="000000" w:themeColor="text1"/>
          <w:sz w:val="28"/>
          <w:szCs w:val="28"/>
          <w14:textFill>
            <w14:solidFill>
              <w14:schemeClr w14:val="tx1"/>
            </w14:solidFill>
          </w14:textFill>
        </w:rPr>
        <w:t>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提交参选文件的地点为：福州市福清市江阴镇南曹村海通大厦13楼（福化天辰气体有限公司）联系人：林剑威、联系电话：</w:t>
      </w:r>
      <w:r>
        <w:rPr>
          <w:rFonts w:ascii="宋体" w:hAnsi="宋体" w:cs="宋体"/>
          <w:color w:val="000000" w:themeColor="text1"/>
          <w:sz w:val="28"/>
          <w:szCs w:val="28"/>
          <w14:textFill>
            <w14:solidFill>
              <w14:schemeClr w14:val="tx1"/>
            </w14:solidFill>
          </w14:textFill>
        </w:rPr>
        <w:t>18060685069</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逾期送达的或未送达指定地点或投标文件密封不符合规定要求的投标文件，比选人不予受理。</w:t>
      </w:r>
    </w:p>
    <w:p>
      <w:pPr>
        <w:spacing w:before="78" w:beforeLines="25" w:line="580" w:lineRule="exact"/>
        <w:rPr>
          <w:rFonts w:ascii="宋体" w:hAnsi="宋体" w:cs="宋体"/>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3</w:t>
      </w:r>
      <w:r>
        <w:rPr>
          <w:rFonts w:hint="eastAsia" w:ascii="宋体" w:hAnsi="宋体" w:cs="宋体"/>
          <w:b/>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本次比选采用最低价评选法</w:t>
      </w:r>
      <w:r>
        <w:rPr>
          <w:rFonts w:hint="eastAsia" w:ascii="宋体" w:hAnsi="宋体" w:cs="宋体"/>
          <w:color w:val="000000" w:themeColor="text1"/>
          <w:sz w:val="28"/>
          <w:szCs w:val="28"/>
          <w14:textFill>
            <w14:solidFill>
              <w14:schemeClr w14:val="tx1"/>
            </w14:solidFill>
          </w14:textFill>
        </w:rPr>
        <w:t>。</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福建省福化天辰气体有限公司承诺本次自主比选不存在任何障碍，保证本公告的内容不存在任何重大遗漏、虚假陈述或严重误导，并对其内容的真实性、完整性和有效性负责。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为了“公开、公平、公正、透明”，引导参选人进行正确参选，特制定本文件。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联 系 人： 陈素芳（商务）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刘春景（技术）</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    话：13515920301</w:t>
      </w:r>
      <w:r>
        <w:rPr>
          <w:rFonts w:ascii="宋体" w:hAnsi="宋体" w:cs="宋体"/>
          <w:color w:val="000000" w:themeColor="text1"/>
          <w:sz w:val="28"/>
          <w:szCs w:val="28"/>
          <w14:textFill>
            <w14:solidFill>
              <w14:schemeClr w14:val="tx1"/>
            </w14:solidFill>
          </w14:textFill>
        </w:rPr>
        <w:t xml:space="preserve">           15859450750</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联系地址：福建省福清市江阴工业集中区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邮    编：350309</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福建省福化天辰气体有限公司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年</w:t>
      </w:r>
      <w:r>
        <w:rPr>
          <w:rFonts w:ascii="宋体" w:hAnsi="宋体" w:cs="宋体"/>
          <w:color w:val="000000" w:themeColor="text1"/>
          <w:sz w:val="28"/>
          <w:szCs w:val="28"/>
          <w14:textFill>
            <w14:solidFill>
              <w14:schemeClr w14:val="tx1"/>
            </w14:solidFill>
          </w14:textFill>
        </w:rPr>
        <w:t>11</w:t>
      </w:r>
      <w:r>
        <w:rPr>
          <w:rFonts w:hint="eastAsia" w:ascii="宋体" w:hAnsi="宋体" w:cs="宋体"/>
          <w:color w:val="000000" w:themeColor="text1"/>
          <w:sz w:val="28"/>
          <w:szCs w:val="28"/>
          <w14:textFill>
            <w14:solidFill>
              <w14:schemeClr w14:val="tx1"/>
            </w14:solidFill>
          </w14:textFill>
        </w:rPr>
        <w:t>月</w:t>
      </w:r>
      <w:r>
        <w:rPr>
          <w:rFonts w:ascii="宋体" w:hAnsi="宋体" w:cs="宋体"/>
          <w:color w:val="000000" w:themeColor="text1"/>
          <w:sz w:val="28"/>
          <w:szCs w:val="28"/>
          <w14:textFill>
            <w14:solidFill>
              <w14:schemeClr w14:val="tx1"/>
            </w14:solidFill>
          </w14:textFill>
        </w:rPr>
        <w:t>29</w:t>
      </w:r>
      <w:r>
        <w:rPr>
          <w:rFonts w:hint="eastAsia" w:ascii="宋体" w:hAnsi="宋体" w:cs="宋体"/>
          <w:color w:val="000000" w:themeColor="text1"/>
          <w:sz w:val="28"/>
          <w:szCs w:val="28"/>
          <w14:textFill>
            <w14:solidFill>
              <w14:schemeClr w14:val="tx1"/>
            </w14:solidFill>
          </w14:textFill>
        </w:rPr>
        <w:t>日</w:t>
      </w:r>
    </w:p>
    <w:p>
      <w:pPr>
        <w:widowControl/>
        <w:adjustRightInd/>
        <w:spacing w:line="580" w:lineRule="exact"/>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1" w:name="_Toc18062856"/>
      <w:r>
        <w:rPr>
          <w:rFonts w:hint="eastAsia" w:ascii="宋体" w:hAnsi="宋体" w:cs="宋体"/>
          <w:color w:val="000000" w:themeColor="text1"/>
          <w14:textFill>
            <w14:solidFill>
              <w14:schemeClr w14:val="tx1"/>
            </w14:solidFill>
          </w14:textFill>
        </w:rPr>
        <w:t>第二章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比选须知</w:t>
      </w:r>
      <w:bookmarkEnd w:id="1"/>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．比选范围</w:t>
      </w:r>
    </w:p>
    <w:p>
      <w:pPr>
        <w:pStyle w:val="36"/>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1.1 </w:t>
      </w:r>
      <w:r>
        <w:rPr>
          <w:rFonts w:hint="eastAsia" w:ascii="宋体" w:hAnsi="宋体"/>
          <w:color w:val="000000" w:themeColor="text1"/>
          <w:sz w:val="28"/>
          <w:szCs w:val="28"/>
          <w14:textFill>
            <w14:solidFill>
              <w14:schemeClr w14:val="tx1"/>
            </w14:solidFill>
          </w14:textFill>
        </w:rPr>
        <w:t>福建省福化天辰气体有限公</w:t>
      </w:r>
      <w:r>
        <w:rPr>
          <w:rFonts w:hint="eastAsia" w:ascii="宋体" w:hAnsi="宋体" w:cs="宋体"/>
          <w:color w:val="000000" w:themeColor="text1"/>
          <w:sz w:val="28"/>
          <w:szCs w:val="28"/>
          <w14:textFill>
            <w14:solidFill>
              <w14:schemeClr w14:val="tx1"/>
            </w14:solidFill>
          </w14:textFill>
        </w:rPr>
        <w:t>司</w:t>
      </w:r>
      <w:r>
        <w:rPr>
          <w:rFonts w:hint="eastAsia" w:ascii="宋体" w:hAnsi="宋体" w:cs="宋体"/>
          <w:color w:val="000000" w:themeColor="text1"/>
          <w:sz w:val="28"/>
          <w:szCs w:val="28"/>
          <w:u w:val="single"/>
          <w14:textFill>
            <w14:solidFill>
              <w14:schemeClr w14:val="tx1"/>
            </w14:solidFill>
          </w14:textFill>
        </w:rPr>
        <w:t>突发环境事件应急预案编制、评审项目</w:t>
      </w:r>
      <w:r>
        <w:rPr>
          <w:rFonts w:hint="eastAsia" w:ascii="宋体" w:hAnsi="宋体"/>
          <w:color w:val="000000" w:themeColor="text1"/>
          <w:sz w:val="28"/>
          <w:szCs w:val="28"/>
          <w14:textFill>
            <w14:solidFill>
              <w14:schemeClr w14:val="tx1"/>
            </w14:solidFill>
          </w14:textFill>
        </w:rPr>
        <w:t>。</w:t>
      </w:r>
    </w:p>
    <w:p>
      <w:pPr>
        <w:pStyle w:val="36"/>
        <w:ind w:firstLine="560"/>
        <w:rPr>
          <w:rFonts w:ascii="宋体" w:hAnsi="宋体"/>
          <w:color w:val="000000" w:themeColor="text1"/>
          <w:kern w:val="0"/>
          <w:sz w:val="28"/>
          <w:szCs w:val="28"/>
          <w14:textFill>
            <w14:solidFill>
              <w14:schemeClr w14:val="tx1"/>
            </w14:solidFill>
          </w14:textFill>
        </w:rPr>
      </w:pPr>
      <w:r>
        <w:rPr>
          <w:rFonts w:ascii="宋体" w:hAnsi="宋体"/>
          <w:color w:val="000000" w:themeColor="text1"/>
          <w:kern w:val="0"/>
          <w:sz w:val="28"/>
          <w:szCs w:val="28"/>
          <w14:textFill>
            <w14:solidFill>
              <w14:schemeClr w14:val="tx1"/>
            </w14:solidFill>
          </w14:textFill>
        </w:rPr>
        <w:t>采购项目</w:t>
      </w:r>
      <w:r>
        <w:rPr>
          <w:rFonts w:hint="eastAsia" w:ascii="宋体" w:hAnsi="宋体"/>
          <w:color w:val="000000" w:themeColor="text1"/>
          <w:kern w:val="0"/>
          <w:sz w:val="28"/>
          <w:szCs w:val="28"/>
          <w14:textFill>
            <w14:solidFill>
              <w14:schemeClr w14:val="tx1"/>
            </w14:solidFill>
          </w14:textFill>
        </w:rPr>
        <w:t>：</w:t>
      </w:r>
      <w:r>
        <w:rPr>
          <w:rFonts w:hint="eastAsia" w:ascii="宋体" w:hAnsi="宋体"/>
          <w:color w:val="000000" w:themeColor="text1"/>
          <w:kern w:val="0"/>
          <w:sz w:val="28"/>
          <w:szCs w:val="28"/>
          <w:u w:val="single"/>
          <w14:textFill>
            <w14:solidFill>
              <w14:schemeClr w14:val="tx1"/>
            </w14:solidFill>
          </w14:textFill>
        </w:rPr>
        <w:t>福建省福化天辰气体有限公司突发环境应急预案编制、评审项目，包括为编制报告而进行的所有现场勘查、资料收集、整理编写、专家评审会组织等工作，并经生态环境主管部门审核通过，完成预案的备案。编制符合要求的环境应急预案、编制说明、环境风险评估报告和环境应急资源调查报告等一系列应包涵在突发环境应急预案编制、评审项目的工作，编制的突发环境事件应急预案适用范围为福建省福化天辰气体有限公司。</w:t>
      </w:r>
    </w:p>
    <w:p>
      <w:pPr>
        <w:pStyle w:val="36"/>
        <w:ind w:firstLine="560"/>
        <w:rPr>
          <w:rFonts w:ascii="宋体" w:hAnsi="宋体"/>
          <w:color w:val="000000" w:themeColor="text1"/>
          <w:kern w:val="0"/>
          <w:sz w:val="28"/>
          <w:szCs w:val="28"/>
          <w:u w:val="single"/>
          <w14:textFill>
            <w14:solidFill>
              <w14:schemeClr w14:val="tx1"/>
            </w14:solidFill>
          </w14:textFill>
        </w:rPr>
      </w:pPr>
      <w:r>
        <w:rPr>
          <w:rFonts w:ascii="宋体" w:hAnsi="宋体"/>
          <w:color w:val="000000" w:themeColor="text1"/>
          <w:kern w:val="0"/>
          <w:sz w:val="28"/>
          <w:szCs w:val="28"/>
          <w14:textFill>
            <w14:solidFill>
              <w14:schemeClr w14:val="tx1"/>
            </w14:solidFill>
          </w14:textFill>
        </w:rPr>
        <w:t>项目地点</w:t>
      </w:r>
      <w:r>
        <w:rPr>
          <w:rFonts w:hint="eastAsia" w:ascii="宋体" w:hAnsi="宋体"/>
          <w:color w:val="000000" w:themeColor="text1"/>
          <w:kern w:val="0"/>
          <w:sz w:val="28"/>
          <w:szCs w:val="28"/>
          <w14:textFill>
            <w14:solidFill>
              <w14:schemeClr w14:val="tx1"/>
            </w14:solidFill>
          </w14:textFill>
        </w:rPr>
        <w:t>：</w:t>
      </w:r>
      <w:r>
        <w:rPr>
          <w:rFonts w:hint="eastAsia" w:ascii="宋体" w:hAnsi="宋体"/>
          <w:color w:val="000000" w:themeColor="text1"/>
          <w:kern w:val="0"/>
          <w:sz w:val="28"/>
          <w:szCs w:val="28"/>
          <w:u w:val="single"/>
          <w14:textFill>
            <w14:solidFill>
              <w14:schemeClr w14:val="tx1"/>
            </w14:solidFill>
          </w14:textFill>
        </w:rPr>
        <w:t>福建省福清市林芝路（福建省福化天辰气体有限公司）</w:t>
      </w:r>
    </w:p>
    <w:p>
      <w:pPr>
        <w:pStyle w:val="36"/>
        <w:ind w:firstLine="56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完成日期：</w:t>
      </w:r>
      <w:r>
        <w:rPr>
          <w:rFonts w:hint="eastAsia" w:ascii="宋体" w:hAnsi="宋体"/>
          <w:color w:val="000000" w:themeColor="text1"/>
          <w:kern w:val="0"/>
          <w:sz w:val="28"/>
          <w:szCs w:val="28"/>
          <w:u w:val="single"/>
          <w14:textFill>
            <w14:solidFill>
              <w14:schemeClr w14:val="tx1"/>
            </w14:solidFill>
          </w14:textFill>
        </w:rPr>
        <w:t>《突发环境事件应急预案》应在2020年</w:t>
      </w:r>
      <w:r>
        <w:rPr>
          <w:rFonts w:ascii="宋体" w:hAnsi="宋体"/>
          <w:color w:val="000000" w:themeColor="text1"/>
          <w:kern w:val="0"/>
          <w:sz w:val="28"/>
          <w:szCs w:val="28"/>
          <w:u w:val="single"/>
          <w14:textFill>
            <w14:solidFill>
              <w14:schemeClr w14:val="tx1"/>
            </w14:solidFill>
          </w14:textFill>
        </w:rPr>
        <w:t>3</w:t>
      </w:r>
      <w:r>
        <w:rPr>
          <w:rFonts w:hint="eastAsia" w:ascii="宋体" w:hAnsi="宋体"/>
          <w:color w:val="000000" w:themeColor="text1"/>
          <w:kern w:val="0"/>
          <w:sz w:val="28"/>
          <w:szCs w:val="28"/>
          <w:u w:val="single"/>
          <w14:textFill>
            <w14:solidFill>
              <w14:schemeClr w14:val="tx1"/>
            </w14:solidFill>
          </w14:textFill>
        </w:rPr>
        <w:t>月</w:t>
      </w:r>
      <w:r>
        <w:rPr>
          <w:rFonts w:ascii="宋体" w:hAnsi="宋体"/>
          <w:color w:val="000000" w:themeColor="text1"/>
          <w:kern w:val="0"/>
          <w:sz w:val="28"/>
          <w:szCs w:val="28"/>
          <w:u w:val="single"/>
          <w14:textFill>
            <w14:solidFill>
              <w14:schemeClr w14:val="tx1"/>
            </w14:solidFill>
          </w14:textFill>
        </w:rPr>
        <w:t>31</w:t>
      </w:r>
      <w:r>
        <w:rPr>
          <w:rFonts w:hint="eastAsia" w:ascii="宋体" w:hAnsi="宋体"/>
          <w:color w:val="000000" w:themeColor="text1"/>
          <w:kern w:val="0"/>
          <w:sz w:val="28"/>
          <w:szCs w:val="28"/>
          <w:u w:val="single"/>
          <w14:textFill>
            <w14:solidFill>
              <w14:schemeClr w14:val="tx1"/>
            </w14:solidFill>
          </w14:textFill>
        </w:rPr>
        <w:t>日前完成到相关备案。</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．定义和解释</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 </w:t>
      </w:r>
      <w:r>
        <w:rPr>
          <w:rFonts w:hint="eastAsia" w:ascii="宋体" w:hAnsi="宋体"/>
          <w:color w:val="000000" w:themeColor="text1"/>
          <w:sz w:val="28"/>
          <w:szCs w:val="28"/>
          <w14:textFill>
            <w14:solidFill>
              <w14:schemeClr w14:val="tx1"/>
            </w14:solidFill>
          </w14:textFill>
        </w:rPr>
        <w:t>“比选人”系福建省福化天辰气体有限公司，即业主方。</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2.2 </w:t>
      </w:r>
      <w:r>
        <w:rPr>
          <w:rFonts w:hint="eastAsia" w:ascii="宋体" w:hAnsi="宋体"/>
          <w:color w:val="000000" w:themeColor="text1"/>
          <w:sz w:val="28"/>
          <w:szCs w:val="28"/>
          <w14:textFill>
            <w14:solidFill>
              <w14:schemeClr w14:val="tx1"/>
            </w14:solidFill>
          </w14:textFill>
        </w:rPr>
        <w:t>“参选人”系指向比选人报名并接受邀请，领取比选文件，且已经提交或准备提交本次参选文件的法人。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2.3 </w:t>
      </w:r>
      <w:r>
        <w:rPr>
          <w:rFonts w:hint="eastAsia" w:ascii="宋体" w:hAnsi="宋体"/>
          <w:color w:val="000000" w:themeColor="text1"/>
          <w:sz w:val="28"/>
          <w:szCs w:val="28"/>
          <w14:textFill>
            <w14:solidFill>
              <w14:schemeClr w14:val="tx1"/>
            </w14:solidFill>
          </w14:textFill>
        </w:rPr>
        <w:t>“参选人代表”系指全权代表参选人参加本次比选活动并签署参选文件的人，如果参选人代表不是参选人的法定代表人，须持有《法定代表人授权委托书》详见附件。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．比选文件组成</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3.1 </w:t>
      </w:r>
      <w:r>
        <w:rPr>
          <w:rFonts w:hint="eastAsia" w:ascii="宋体" w:hAnsi="宋体"/>
          <w:color w:val="000000" w:themeColor="text1"/>
          <w:sz w:val="28"/>
          <w:szCs w:val="28"/>
          <w14:textFill>
            <w14:solidFill>
              <w14:schemeClr w14:val="tx1"/>
            </w14:solidFill>
          </w14:textFill>
        </w:rPr>
        <w:t>比选文件包括下列内容：</w:t>
      </w:r>
      <w:r>
        <w:rPr>
          <w:rFonts w:ascii="宋体" w:hAnsi="宋体"/>
          <w:color w:val="000000" w:themeColor="text1"/>
          <w:sz w:val="28"/>
          <w:szCs w:val="28"/>
          <w14:textFill>
            <w14:solidFill>
              <w14:schemeClr w14:val="tx1"/>
            </w14:solidFill>
          </w14:textFill>
        </w:rPr>
        <w:t xml:space="preserve">    </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比选公告、比选须知、参选文件的编制、评选规则、参选人选定、合同授予、附件等。</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3.2 </w:t>
      </w:r>
      <w:r>
        <w:rPr>
          <w:rFonts w:hint="eastAsia" w:ascii="宋体" w:hAnsi="宋体"/>
          <w:color w:val="000000" w:themeColor="text1"/>
          <w:sz w:val="28"/>
          <w:szCs w:val="28"/>
          <w14:textFill>
            <w14:solidFill>
              <w14:schemeClr w14:val="tx1"/>
            </w14:solidFill>
          </w14:textFill>
        </w:rPr>
        <w:t>比选文件除第二章</w:t>
      </w:r>
      <w:r>
        <w:rPr>
          <w:rFonts w:ascii="宋体" w:hAnsi="宋体"/>
          <w:color w:val="000000" w:themeColor="text1"/>
          <w:sz w:val="28"/>
          <w:szCs w:val="28"/>
          <w14:textFill>
            <w14:solidFill>
              <w14:schemeClr w14:val="tx1"/>
            </w14:solidFill>
          </w14:textFill>
        </w:rPr>
        <w:t>3.1</w:t>
      </w:r>
      <w:r>
        <w:rPr>
          <w:rFonts w:hint="eastAsia" w:ascii="宋体" w:hAnsi="宋体"/>
          <w:color w:val="000000" w:themeColor="text1"/>
          <w:sz w:val="28"/>
          <w:szCs w:val="28"/>
          <w14:textFill>
            <w14:solidFill>
              <w14:schemeClr w14:val="tx1"/>
            </w14:solidFill>
          </w14:textFill>
        </w:rPr>
        <w:t>内容外，比选人在比选期间发出的书面文件和其他修改或补充函件，均是比选文件不可分割的组成部分。</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．比选文件的澄清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 xml:space="preserve">1 </w:t>
      </w:r>
      <w:r>
        <w:rPr>
          <w:rFonts w:hint="eastAsia" w:ascii="宋体" w:hAnsi="宋体"/>
          <w:color w:val="000000" w:themeColor="text1"/>
          <w:sz w:val="28"/>
          <w:szCs w:val="28"/>
          <w14:textFill>
            <w14:solidFill>
              <w14:schemeClr w14:val="tx1"/>
            </w14:solidFill>
          </w14:textFill>
        </w:rPr>
        <w:t>参选人获取比选文件后，应仔细检查比选文件的所有内容，如有残缺等问题应在参选</w:t>
      </w:r>
      <w:r>
        <w:rPr>
          <w:rFonts w:ascii="宋体" w:hAnsi="宋体"/>
          <w:color w:val="000000" w:themeColor="text1"/>
          <w:sz w:val="28"/>
          <w:szCs w:val="28"/>
          <w14:textFill>
            <w14:solidFill>
              <w14:schemeClr w14:val="tx1"/>
            </w14:solidFill>
          </w14:textFill>
        </w:rPr>
        <w:t>截止之日前</w:t>
      </w:r>
      <w:r>
        <w:rPr>
          <w:rFonts w:hint="eastAsia" w:ascii="宋体" w:hAnsi="宋体"/>
          <w:color w:val="000000" w:themeColor="text1"/>
          <w:sz w:val="28"/>
          <w:szCs w:val="28"/>
          <w14:textFill>
            <w14:solidFill>
              <w14:schemeClr w14:val="tx1"/>
            </w14:solidFill>
          </w14:textFill>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5</w:t>
      </w:r>
      <w:r>
        <w:rPr>
          <w:rFonts w:hint="eastAsia" w:ascii="宋体" w:hAnsi="宋体"/>
          <w:b/>
          <w:color w:val="000000" w:themeColor="text1"/>
          <w:sz w:val="28"/>
          <w:szCs w:val="28"/>
          <w14:textFill>
            <w14:solidFill>
              <w14:schemeClr w14:val="tx1"/>
            </w14:solidFill>
          </w14:textFill>
        </w:rPr>
        <w:t>．比选文件的修改、补充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5.1 </w:t>
      </w:r>
      <w:r>
        <w:rPr>
          <w:rFonts w:hint="eastAsia" w:ascii="宋体" w:hAnsi="宋体"/>
          <w:color w:val="000000" w:themeColor="text1"/>
          <w:sz w:val="28"/>
          <w:szCs w:val="28"/>
          <w14:textFill>
            <w14:solidFill>
              <w14:schemeClr w14:val="tx1"/>
            </w14:solidFill>
          </w14:textFill>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5.2 </w:t>
      </w:r>
      <w:r>
        <w:rPr>
          <w:rFonts w:hint="eastAsia" w:ascii="宋体" w:hAnsi="宋体"/>
          <w:color w:val="000000" w:themeColor="text1"/>
          <w:sz w:val="28"/>
          <w:szCs w:val="28"/>
          <w14:textFill>
            <w14:solidFill>
              <w14:schemeClr w14:val="tx1"/>
            </w14:solidFill>
          </w14:textFill>
        </w:rPr>
        <w:t>为使参选人在准备参选文件时有合理的时间考虑比选文件的修改，比选人可酌情推迟参选截止时间和开评时间，并以书面形式或挂网形式通知已获得比选文件的每一参选人。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5.3 </w:t>
      </w:r>
      <w:r>
        <w:rPr>
          <w:rFonts w:hint="eastAsia" w:ascii="宋体" w:hAnsi="宋体"/>
          <w:color w:val="000000" w:themeColor="text1"/>
          <w:sz w:val="28"/>
          <w:szCs w:val="28"/>
          <w14:textFill>
            <w14:solidFill>
              <w14:schemeClr w14:val="tx1"/>
            </w14:solidFill>
          </w14:textFill>
        </w:rPr>
        <w:t>比选文件的修改书将构成比选文件的一部分，对参选人具有约束作用。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6</w:t>
      </w:r>
      <w:r>
        <w:rPr>
          <w:rFonts w:hint="eastAsia" w:ascii="宋体" w:hAnsi="宋体"/>
          <w:b/>
          <w:color w:val="000000" w:themeColor="text1"/>
          <w:sz w:val="28"/>
          <w:szCs w:val="28"/>
          <w14:textFill>
            <w14:solidFill>
              <w14:schemeClr w14:val="tx1"/>
            </w14:solidFill>
          </w14:textFill>
        </w:rPr>
        <w:t>．参选人资格</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 xml:space="preserve"> 本次要求参选人具有独立法人。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.3 营业执照经营范围应具有与本项目相关业务，或具有应急预案编制能力。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6.4 </w:t>
      </w:r>
      <w:r>
        <w:rPr>
          <w:rFonts w:hint="eastAsia" w:ascii="宋体" w:hAnsi="宋体" w:cs="宋体"/>
          <w:color w:val="000000" w:themeColor="text1"/>
          <w:sz w:val="28"/>
          <w:szCs w:val="28"/>
          <w14:textFill>
            <w14:solidFill>
              <w14:schemeClr w14:val="tx1"/>
            </w14:solidFill>
          </w14:textFill>
        </w:rPr>
        <w:t>近三年至少具有1次化工行业突发环境事件应急预案编制及通过备案的业绩。</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6.5 </w:t>
      </w:r>
      <w:r>
        <w:rPr>
          <w:rFonts w:hint="eastAsia" w:ascii="宋体" w:hAnsi="宋体" w:cs="宋体"/>
          <w:color w:val="000000" w:themeColor="text1"/>
          <w:sz w:val="28"/>
          <w:szCs w:val="28"/>
          <w14:textFill>
            <w14:solidFill>
              <w14:schemeClr w14:val="tx1"/>
            </w14:solidFill>
          </w14:textFill>
        </w:rPr>
        <w:t>能按现行的法律法规要求及我公司项目进度的需求，及时安排编制人员到我司厂区内进行调研、收集资料，编写公司环境风险评估报告、应急资源调查报告、突发环境事件应急预案，按规范要求组织专家召开应急预案评审会，根据专家评审意见进行修改、完善后于2020年3月31日前在生态环境部门完成备案。</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其他资格要求详见比选文件。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参选文件的递交</w:t>
      </w:r>
    </w:p>
    <w:p>
      <w:pPr>
        <w:spacing w:line="580" w:lineRule="exact"/>
        <w:ind w:firstLine="560" w:firstLineChars="200"/>
        <w:jc w:val="left"/>
        <w:rPr>
          <w:rFonts w:ascii="宋体" w:hAnsi="宋体"/>
          <w:b/>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7.1 </w:t>
      </w:r>
      <w:r>
        <w:rPr>
          <w:rFonts w:hint="eastAsia" w:ascii="宋体" w:hAnsi="宋体"/>
          <w:color w:val="000000" w:themeColor="text1"/>
          <w:sz w:val="28"/>
          <w:szCs w:val="28"/>
          <w14:textFill>
            <w14:solidFill>
              <w14:schemeClr w14:val="tx1"/>
            </w14:solidFill>
          </w14:textFill>
        </w:rPr>
        <w:t>参选文件递交的截止时间</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2019</w:t>
      </w:r>
      <w:r>
        <w:rPr>
          <w:rFonts w:hint="eastAsia" w:ascii="宋体" w:hAnsi="宋体"/>
          <w:b/>
          <w:color w:val="000000" w:themeColor="text1"/>
          <w:sz w:val="28"/>
          <w:szCs w:val="28"/>
          <w14:textFill>
            <w14:solidFill>
              <w14:schemeClr w14:val="tx1"/>
            </w14:solidFill>
          </w14:textFill>
        </w:rPr>
        <w:t>年</w:t>
      </w:r>
      <w:r>
        <w:rPr>
          <w:rFonts w:ascii="宋体" w:hAnsi="宋体"/>
          <w:b/>
          <w:color w:val="000000" w:themeColor="text1"/>
          <w:sz w:val="28"/>
          <w:szCs w:val="28"/>
          <w14:textFill>
            <w14:solidFill>
              <w14:schemeClr w14:val="tx1"/>
            </w14:solidFill>
          </w14:textFill>
        </w:rPr>
        <w:t>12</w:t>
      </w:r>
      <w:r>
        <w:rPr>
          <w:rFonts w:hint="eastAsia" w:ascii="宋体" w:hAnsi="宋体"/>
          <w:b/>
          <w:color w:val="000000" w:themeColor="text1"/>
          <w:sz w:val="28"/>
          <w:szCs w:val="28"/>
          <w14:textFill>
            <w14:solidFill>
              <w14:schemeClr w14:val="tx1"/>
            </w14:solidFill>
          </w14:textFill>
        </w:rPr>
        <w:t>月</w:t>
      </w:r>
      <w:r>
        <w:rPr>
          <w:rFonts w:ascii="宋体" w:hAnsi="宋体"/>
          <w:b/>
          <w:color w:val="000000" w:themeColor="text1"/>
          <w:sz w:val="28"/>
          <w:szCs w:val="28"/>
          <w14:textFill>
            <w14:solidFill>
              <w14:schemeClr w14:val="tx1"/>
            </w14:solidFill>
          </w14:textFill>
        </w:rPr>
        <w:t xml:space="preserve"> 0</w:t>
      </w:r>
      <w:r>
        <w:rPr>
          <w:rFonts w:hint="eastAsia" w:ascii="宋体" w:hAnsi="宋体"/>
          <w:b/>
          <w:color w:val="000000" w:themeColor="text1"/>
          <w:sz w:val="28"/>
          <w:szCs w:val="28"/>
          <w:lang w:val="en-US" w:eastAsia="zh-CN"/>
          <w14:textFill>
            <w14:solidFill>
              <w14:schemeClr w14:val="tx1"/>
            </w14:solidFill>
          </w14:textFill>
        </w:rPr>
        <w:t>9</w:t>
      </w:r>
      <w:bookmarkStart w:id="13" w:name="_GoBack"/>
      <w:bookmarkEnd w:id="13"/>
      <w:r>
        <w:rPr>
          <w:rFonts w:hint="eastAsia" w:ascii="宋体" w:hAnsi="宋体"/>
          <w:b/>
          <w:color w:val="000000" w:themeColor="text1"/>
          <w:sz w:val="28"/>
          <w:szCs w:val="28"/>
          <w14:textFill>
            <w14:solidFill>
              <w14:schemeClr w14:val="tx1"/>
            </w14:solidFill>
          </w14:textFill>
        </w:rPr>
        <w:t>日</w:t>
      </w:r>
      <w:r>
        <w:rPr>
          <w:rFonts w:ascii="宋体" w:hAnsi="宋体"/>
          <w:b/>
          <w:color w:val="000000" w:themeColor="text1"/>
          <w:sz w:val="28"/>
          <w:szCs w:val="28"/>
          <w14:textFill>
            <w14:solidFill>
              <w14:schemeClr w14:val="tx1"/>
            </w14:solidFill>
          </w14:textFill>
        </w:rPr>
        <w:t>11</w:t>
      </w:r>
      <w:r>
        <w:rPr>
          <w:rFonts w:hint="eastAsia" w:ascii="宋体" w:hAnsi="宋体"/>
          <w:b/>
          <w:color w:val="000000" w:themeColor="text1"/>
          <w:sz w:val="28"/>
          <w:szCs w:val="28"/>
          <w14:textFill>
            <w14:solidFill>
              <w14:schemeClr w14:val="tx1"/>
            </w14:solidFill>
          </w14:textFill>
        </w:rPr>
        <w:t>时</w:t>
      </w:r>
      <w:r>
        <w:rPr>
          <w:rFonts w:ascii="宋体" w:hAnsi="宋体"/>
          <w:b/>
          <w:color w:val="000000" w:themeColor="text1"/>
          <w:sz w:val="28"/>
          <w:szCs w:val="28"/>
          <w14:textFill>
            <w14:solidFill>
              <w14:schemeClr w14:val="tx1"/>
            </w14:solidFill>
          </w14:textFill>
        </w:rPr>
        <w:t>30</w:t>
      </w:r>
      <w:r>
        <w:rPr>
          <w:rFonts w:hint="eastAsia" w:ascii="宋体" w:hAnsi="宋体"/>
          <w:b/>
          <w:color w:val="000000" w:themeColor="text1"/>
          <w:sz w:val="28"/>
          <w:szCs w:val="28"/>
          <w14:textFill>
            <w14:solidFill>
              <w14:schemeClr w14:val="tx1"/>
            </w14:solidFill>
          </w14:textFill>
        </w:rPr>
        <w:t>分。</w:t>
      </w:r>
    </w:p>
    <w:p>
      <w:pPr>
        <w:spacing w:line="580" w:lineRule="exact"/>
        <w:ind w:firstLine="560" w:firstLineChars="200"/>
        <w:jc w:val="left"/>
        <w:rPr>
          <w:rFonts w:ascii="宋体" w:hAnsi="宋体" w:cs="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提交参选文件的地点为：福州市福清市江阴镇南曹村海通大厦13楼（福建省福化天辰气体有限公司）联系人：林剑威、联系电话：</w:t>
      </w:r>
      <w:r>
        <w:rPr>
          <w:rFonts w:ascii="宋体" w:hAnsi="宋体" w:cs="宋体"/>
          <w:color w:val="000000" w:themeColor="text1"/>
          <w:sz w:val="28"/>
          <w:szCs w:val="28"/>
          <w14:textFill>
            <w14:solidFill>
              <w14:schemeClr w14:val="tx1"/>
            </w14:solidFill>
          </w14:textFill>
        </w:rPr>
        <w:t xml:space="preserve">18060685069 </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7.3 </w:t>
      </w:r>
      <w:r>
        <w:rPr>
          <w:rFonts w:hint="eastAsia" w:ascii="宋体" w:hAnsi="宋体"/>
          <w:color w:val="000000" w:themeColor="text1"/>
          <w:sz w:val="28"/>
          <w:szCs w:val="28"/>
          <w14:textFill>
            <w14:solidFill>
              <w14:schemeClr w14:val="tx1"/>
            </w14:solidFill>
          </w14:textFill>
        </w:rPr>
        <w:t>逾期送达的或未送达指定地点或投标文件密封不符合规定要求的参选文件，比选人不予受理。</w:t>
      </w:r>
    </w:p>
    <w:p>
      <w:pPr>
        <w:widowControl/>
        <w:adjustRightInd/>
        <w:spacing w:line="240" w:lineRule="auto"/>
        <w:jc w:val="left"/>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pStyle w:val="2"/>
        <w:jc w:val="center"/>
        <w:rPr>
          <w:rFonts w:asciiTheme="minorEastAsia" w:hAnsiTheme="minorEastAsia" w:eastAsiaTheme="minorEastAsia"/>
          <w:color w:val="000000" w:themeColor="text1"/>
          <w14:textFill>
            <w14:solidFill>
              <w14:schemeClr w14:val="tx1"/>
            </w14:solidFill>
          </w14:textFill>
        </w:rPr>
      </w:pPr>
      <w:bookmarkStart w:id="2" w:name="_Toc18062857"/>
      <w:r>
        <w:rPr>
          <w:rFonts w:hint="eastAsia" w:asciiTheme="minorEastAsia" w:hAnsiTheme="minorEastAsia" w:eastAsiaTheme="minorEastAsia"/>
          <w:color w:val="000000" w:themeColor="text1"/>
          <w14:textFill>
            <w14:solidFill>
              <w14:schemeClr w14:val="tx1"/>
            </w14:solidFill>
          </w14:textFill>
        </w:rPr>
        <w:t>第三章</w:t>
      </w:r>
      <w:r>
        <w:rPr>
          <w:rFonts w:asciiTheme="minorEastAsia" w:hAnsiTheme="minorEastAsia" w:eastAsia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参选文件的编制</w:t>
      </w:r>
      <w:bookmarkEnd w:id="2"/>
    </w:p>
    <w:p>
      <w:pPr>
        <w:kinsoku w:val="0"/>
        <w:overflowPunct w:val="0"/>
        <w:autoSpaceDE w:val="0"/>
        <w:autoSpaceDN w:val="0"/>
        <w:snapToGrid w:val="0"/>
        <w:spacing w:before="78" w:beforeLines="25" w:line="580" w:lineRule="exact"/>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．参选文件的组成：</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（1）提供参选报价表。报价单参照（附件）格式进行报价。</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（2）营业执照、开户许可证。</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）参选单位出具业务联系人的授权代表证明（参照附件格式）、法定代表人身份证复印件、被授权人身份证复印件、业务联系人或被授权代表变更时应取得相应的具有法律效力的证明材料</w:t>
      </w:r>
      <w:r>
        <w:rPr>
          <w:rFonts w:hint="eastAsia" w:ascii="宋体" w:hAnsi="宋体" w:cs="宋体"/>
          <w:color w:val="000000" w:themeColor="text1"/>
          <w:sz w:val="28"/>
          <w:szCs w:val="28"/>
          <w14:textFill>
            <w14:solidFill>
              <w14:schemeClr w14:val="tx1"/>
            </w14:solidFill>
          </w14:textFill>
        </w:rPr>
        <w:t>等</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（4）承诺函（参照附件格式）、有良好资信的证明、参选单位企业概况（企业简介、经营年限）、企业业绩证明材料、其他材料等。</w:t>
      </w:r>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2. </w:t>
      </w:r>
      <w:r>
        <w:rPr>
          <w:rFonts w:hint="eastAsia" w:ascii="宋体" w:hAnsi="宋体"/>
          <w:b/>
          <w:color w:val="000000" w:themeColor="text1"/>
          <w:sz w:val="28"/>
          <w:szCs w:val="28"/>
          <w14:textFill>
            <w14:solidFill>
              <w14:schemeClr w14:val="tx1"/>
            </w14:solidFill>
          </w14:textFill>
        </w:rPr>
        <w:t>参选书格式</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参选人应按规定制作参选文件并需加盖公司章，按规定填写报价表并需加盖公司章，法定代表人或委托代表人签字。</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参选人的参选文件每一页都必须加盖完整的公章。</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参选报价</w:t>
      </w:r>
    </w:p>
    <w:p>
      <w:pPr>
        <w:snapToGrid w:val="0"/>
        <w:spacing w:line="580" w:lineRule="exact"/>
        <w:ind w:firstLine="557" w:firstLineChars="199"/>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参选人须按要求进行报价，对参选报价负责。</w:t>
      </w:r>
      <w:r>
        <w:rPr>
          <w:rFonts w:ascii="宋体" w:hAnsi="宋体"/>
          <w:color w:val="000000" w:themeColor="text1"/>
          <w:sz w:val="28"/>
          <w:szCs w:val="28"/>
          <w14:textFill>
            <w14:solidFill>
              <w14:schemeClr w14:val="tx1"/>
            </w14:solidFill>
          </w14:textFill>
        </w:rPr>
        <w:t xml:space="preserve"> </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．特别说明</w:t>
      </w:r>
    </w:p>
    <w:p>
      <w:pPr>
        <w:widowControl/>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4.1 </w:t>
      </w:r>
      <w:r>
        <w:rPr>
          <w:rFonts w:hint="eastAsia" w:ascii="宋体" w:hAnsi="宋体"/>
          <w:color w:val="000000" w:themeColor="text1"/>
          <w:sz w:val="28"/>
          <w:szCs w:val="28"/>
          <w14:textFill>
            <w14:solidFill>
              <w14:schemeClr w14:val="tx1"/>
            </w14:solidFill>
          </w14:textFill>
        </w:rPr>
        <w:t>参选人需承担所有与比选有关的费用，比选人在任何情况</w:t>
      </w:r>
    </w:p>
    <w:p>
      <w:pPr>
        <w:widowControl/>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不负担上述费用。</w:t>
      </w:r>
    </w:p>
    <w:p>
      <w:pPr>
        <w:widowControl/>
        <w:tabs>
          <w:tab w:val="left" w:pos="3825"/>
        </w:tabs>
        <w:snapToGrid w:val="0"/>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4.2 </w:t>
      </w:r>
      <w:r>
        <w:rPr>
          <w:rFonts w:hint="eastAsia" w:ascii="宋体" w:hAnsi="宋体"/>
          <w:color w:val="000000" w:themeColor="text1"/>
          <w:sz w:val="28"/>
          <w:szCs w:val="28"/>
          <w14:textFill>
            <w14:solidFill>
              <w14:schemeClr w14:val="tx1"/>
            </w14:solidFill>
          </w14:textFill>
        </w:rPr>
        <w:t>参选收到比选文件后，如有疑问需要澄清，请以书面形式在规定时间内报比选人汇总。</w:t>
      </w:r>
    </w:p>
    <w:p>
      <w:pPr>
        <w:widowControl/>
        <w:tabs>
          <w:tab w:val="left" w:pos="3825"/>
        </w:tabs>
        <w:snapToGrid w:val="0"/>
        <w:spacing w:line="580" w:lineRule="exact"/>
        <w:ind w:firstLine="560" w:firstLineChars="200"/>
        <w:jc w:val="left"/>
        <w:rPr>
          <w:rFonts w:ascii="宋体" w:hAnsi="宋体" w:cs="宋体"/>
          <w:b/>
          <w:bCs/>
          <w:color w:val="000000" w:themeColor="text1"/>
          <w:kern w:val="44"/>
          <w:sz w:val="32"/>
          <w:szCs w:val="32"/>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4.3 </w:t>
      </w:r>
      <w:r>
        <w:rPr>
          <w:rFonts w:hint="eastAsia" w:ascii="宋体" w:hAnsi="宋体"/>
          <w:color w:val="000000" w:themeColor="text1"/>
          <w:sz w:val="28"/>
          <w:szCs w:val="28"/>
          <w14:textFill>
            <w14:solidFill>
              <w14:schemeClr w14:val="tx1"/>
            </w14:solidFill>
          </w14:textFill>
        </w:rPr>
        <w:t>参选人对比选人提供的比选文件所做出的推论、解释和结论，比选人概不负责。参选人由于对比选文件的任何推论和误解以及比选对有关问题的口头解释所造成的后果，均由参选人负责。</w:t>
      </w:r>
    </w:p>
    <w:p>
      <w:pPr>
        <w:pStyle w:val="2"/>
        <w:jc w:val="center"/>
        <w:rPr>
          <w:rFonts w:ascii="宋体" w:hAnsi="宋体" w:cs="宋体"/>
          <w:color w:val="000000" w:themeColor="text1"/>
          <w14:textFill>
            <w14:solidFill>
              <w14:schemeClr w14:val="tx1"/>
            </w14:solidFill>
          </w14:textFill>
        </w:rPr>
      </w:pPr>
      <w:bookmarkStart w:id="3" w:name="_Toc18062858"/>
      <w:r>
        <w:rPr>
          <w:rFonts w:hint="eastAsia" w:ascii="宋体" w:hAnsi="宋体" w:cs="宋体"/>
          <w:color w:val="000000" w:themeColor="text1"/>
          <w14:textFill>
            <w14:solidFill>
              <w14:schemeClr w14:val="tx1"/>
            </w14:solidFill>
          </w14:textFill>
        </w:rPr>
        <w:t>第四章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评选规则</w:t>
      </w:r>
      <w:bookmarkEnd w:id="3"/>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评选</w:t>
      </w:r>
      <w:r>
        <w:rPr>
          <w:rFonts w:hint="eastAsia" w:ascii="宋体" w:hAnsi="宋体"/>
          <w:b/>
          <w:color w:val="000000" w:themeColor="text1"/>
          <w:sz w:val="28"/>
          <w:szCs w:val="28"/>
          <w14:textFill>
            <w14:solidFill>
              <w14:schemeClr w14:val="tx1"/>
            </w14:solidFill>
          </w14:textFill>
        </w:rPr>
        <w:t>规则：</w:t>
      </w:r>
    </w:p>
    <w:p>
      <w:pPr>
        <w:spacing w:line="360" w:lineRule="auto"/>
        <w:ind w:firstLine="560" w:firstLineChars="200"/>
        <w:rPr>
          <w:rFonts w:ascii="宋体" w:hAnsi="宋体"/>
          <w:b/>
          <w:bCs/>
          <w:sz w:val="28"/>
          <w:szCs w:val="28"/>
        </w:rPr>
      </w:pPr>
      <w:r>
        <w:rPr>
          <w:rFonts w:hint="eastAsia" w:ascii="宋体" w:hAnsi="宋体"/>
          <w:b/>
          <w:bCs/>
          <w:color w:val="000000"/>
          <w:sz w:val="28"/>
          <w:szCs w:val="28"/>
        </w:rPr>
        <w:t>1.1比选人在评选时，原则上</w:t>
      </w:r>
      <w:r>
        <w:rPr>
          <w:rFonts w:hint="eastAsia" w:ascii="宋体" w:hAnsi="宋体"/>
          <w:b/>
          <w:bCs/>
          <w:sz w:val="28"/>
          <w:szCs w:val="28"/>
        </w:rPr>
        <w:t>以报价最低者作为中选单位。</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b/>
          <w:bCs/>
          <w:sz w:val="28"/>
          <w:szCs w:val="28"/>
        </w:rPr>
        <w:t xml:space="preserve"> </w:t>
      </w:r>
      <w:r>
        <w:rPr>
          <w:rFonts w:hint="eastAsia" w:ascii="宋体" w:hAnsi="宋体" w:cs="宋体"/>
          <w:color w:val="000000" w:themeColor="text1"/>
          <w:sz w:val="28"/>
          <w:szCs w:val="28"/>
          <w14:textFill>
            <w14:solidFill>
              <w14:schemeClr w14:val="tx1"/>
            </w14:solidFill>
          </w14:textFill>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pPr>
        <w:spacing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．以下情况作废标处理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未按规定由参选人签名或加盖参选人公章的；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未按规定由参选人法定代表人（或负责人）签名，或者由法定代表人（或负责人）授权的代理人签名的；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.3 </w:t>
      </w:r>
      <w:r>
        <w:rPr>
          <w:rFonts w:hint="eastAsia" w:ascii="宋体" w:hAnsi="宋体" w:cs="宋体"/>
          <w:color w:val="000000" w:themeColor="text1"/>
          <w:sz w:val="28"/>
          <w:szCs w:val="28"/>
          <w14:textFill>
            <w14:solidFill>
              <w14:schemeClr w14:val="tx1"/>
            </w14:solidFill>
          </w14:textFill>
        </w:rPr>
        <w:t>参选人的代理人未持有法定代表人（或负责人）出具的授权委托书的；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.4 </w:t>
      </w:r>
      <w:r>
        <w:rPr>
          <w:rFonts w:hint="eastAsia" w:ascii="宋体" w:hAnsi="宋体" w:cs="宋体"/>
          <w:color w:val="000000" w:themeColor="text1"/>
          <w:sz w:val="28"/>
          <w:szCs w:val="28"/>
          <w14:textFill>
            <w14:solidFill>
              <w14:schemeClr w14:val="tx1"/>
            </w14:solidFill>
          </w14:textFill>
        </w:rPr>
        <w:t>未按照规定的格式填写，内容不全或者关键字迹模糊、无法辨认的；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.5 </w:t>
      </w:r>
      <w:r>
        <w:rPr>
          <w:rFonts w:hint="eastAsia" w:ascii="宋体" w:hAnsi="宋体" w:cs="宋体"/>
          <w:color w:val="000000" w:themeColor="text1"/>
          <w:sz w:val="28"/>
          <w:szCs w:val="28"/>
          <w14:textFill>
            <w14:solidFill>
              <w14:schemeClr w14:val="tx1"/>
            </w14:solidFill>
          </w14:textFill>
        </w:rPr>
        <w:t>同一参选人递交两份或者多份内容不同的参选文件，或者在一份参选文件中对同一比选项目有两个或者多个报价，且未声明哪一个为最终报价的，但按照比选文件规定提交备选参选方案的除外；</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.6 </w:t>
      </w:r>
      <w:r>
        <w:rPr>
          <w:rFonts w:hint="eastAsia" w:ascii="宋体" w:hAnsi="宋体" w:cs="宋体"/>
          <w:color w:val="000000" w:themeColor="text1"/>
          <w:sz w:val="28"/>
          <w:szCs w:val="28"/>
          <w14:textFill>
            <w14:solidFill>
              <w14:schemeClr w14:val="tx1"/>
            </w14:solidFill>
          </w14:textFill>
        </w:rPr>
        <w:t>参选人不符合比选文件规定的资格条件；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.7 </w:t>
      </w:r>
      <w:r>
        <w:rPr>
          <w:rFonts w:hint="eastAsia" w:ascii="宋体" w:hAnsi="宋体" w:cs="宋体"/>
          <w:color w:val="000000" w:themeColor="text1"/>
          <w:sz w:val="28"/>
          <w:szCs w:val="28"/>
          <w14:textFill>
            <w14:solidFill>
              <w14:schemeClr w14:val="tx1"/>
            </w14:solidFill>
          </w14:textFill>
        </w:rPr>
        <w:t>参选有效期不满足比选文件要求的；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.8 </w:t>
      </w:r>
      <w:r>
        <w:rPr>
          <w:rFonts w:hint="eastAsia" w:ascii="宋体" w:hAnsi="宋体" w:cs="宋体"/>
          <w:color w:val="000000" w:themeColor="text1"/>
          <w:sz w:val="28"/>
          <w:szCs w:val="28"/>
          <w14:textFill>
            <w14:solidFill>
              <w14:schemeClr w14:val="tx1"/>
            </w14:solidFill>
          </w14:textFill>
        </w:rPr>
        <w:t>未按照比选文件要求提交参选保证金的（本项目无）；</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.9 </w:t>
      </w:r>
      <w:r>
        <w:rPr>
          <w:rFonts w:hint="eastAsia" w:ascii="宋体" w:hAnsi="宋体" w:cs="宋体"/>
          <w:color w:val="000000" w:themeColor="text1"/>
          <w:sz w:val="28"/>
          <w:szCs w:val="28"/>
          <w14:textFill>
            <w14:solidFill>
              <w14:schemeClr w14:val="tx1"/>
            </w14:solidFill>
          </w14:textFill>
        </w:rPr>
        <w:t>反映参选文件个性特征的内容出现明显雷同的；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.10 </w:t>
      </w:r>
      <w:r>
        <w:rPr>
          <w:rFonts w:hint="eastAsia" w:ascii="宋体" w:hAnsi="宋体" w:cs="宋体"/>
          <w:color w:val="000000" w:themeColor="text1"/>
          <w:sz w:val="28"/>
          <w:szCs w:val="28"/>
          <w14:textFill>
            <w14:solidFill>
              <w14:schemeClr w14:val="tx1"/>
            </w14:solidFill>
          </w14:textFill>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pPr>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2.11 </w:t>
      </w:r>
      <w:r>
        <w:rPr>
          <w:rFonts w:hint="eastAsia" w:ascii="宋体" w:hAnsi="宋体"/>
          <w:color w:val="000000" w:themeColor="text1"/>
          <w:sz w:val="28"/>
          <w:szCs w:val="28"/>
          <w14:textFill>
            <w14:solidFill>
              <w14:schemeClr w14:val="tx1"/>
            </w14:solidFill>
          </w14:textFill>
        </w:rPr>
        <w:t>违反规定影响开选评选工作或采取其他方式对比选人施加影响的；</w:t>
      </w:r>
    </w:p>
    <w:p>
      <w:pPr>
        <w:spacing w:line="5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2.12</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参选保证金未从参选企业基本账户汇出；（本项目无）</w:t>
      </w:r>
    </w:p>
    <w:p>
      <w:pPr>
        <w:spacing w:line="5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2.13 参选文件内容（包括但不限于业绩、企业简介、合同、发票）弄虚作假的；</w:t>
      </w:r>
    </w:p>
    <w:p>
      <w:pPr>
        <w:spacing w:line="580" w:lineRule="exact"/>
        <w:ind w:firstLine="560" w:firstLineChars="200"/>
        <w:rPr>
          <w:rFonts w:ascii="宋体" w:hAnsi="宋体"/>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14 参选人</w:t>
      </w:r>
      <w:r>
        <w:rPr>
          <w:rFonts w:hint="eastAsia" w:ascii="宋体" w:hAnsi="宋体"/>
          <w:sz w:val="28"/>
          <w:szCs w:val="28"/>
        </w:rPr>
        <w:t>未提供实物样品（本项目无）；</w:t>
      </w:r>
    </w:p>
    <w:p>
      <w:pPr>
        <w:spacing w:line="580" w:lineRule="exact"/>
        <w:ind w:firstLine="548" w:firstLineChars="196"/>
        <w:rPr>
          <w:rFonts w:ascii="宋体" w:hAnsi="宋体"/>
          <w:color w:val="FF0000"/>
          <w:sz w:val="28"/>
          <w:szCs w:val="28"/>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15 参选人未在每一页的参选文件上都加盖完整公章的。（包括故意和过失引起）</w:t>
      </w:r>
    </w:p>
    <w:p>
      <w:pPr>
        <w:pStyle w:val="2"/>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4" w:name="_Toc18062859"/>
      <w:r>
        <w:rPr>
          <w:rFonts w:hint="eastAsia" w:ascii="宋体" w:hAnsi="宋体" w:cs="宋体"/>
          <w:color w:val="000000" w:themeColor="text1"/>
          <w14:textFill>
            <w14:solidFill>
              <w14:schemeClr w14:val="tx1"/>
            </w14:solidFill>
          </w14:textFill>
        </w:rPr>
        <w:t>第五章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参选人选定</w:t>
      </w:r>
      <w:bookmarkEnd w:id="4"/>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1．比选人将在参选截至之日后另行组织评选工作会议，参选人选定工作在比选人有关部门监督下，由比选人依照规定组建的评选工作小组负责。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2．福建省福化天辰气体有限公司评选工作小组按规定程序,根据评标的标准和要求综合评定确定中选单位。</w:t>
      </w:r>
    </w:p>
    <w:p>
      <w:pPr>
        <w:spacing w:line="5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3．中选单位公布在集团公司（www.fjpec.com.cn）及权属企业(www.fjfhtc.com)网站。</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5" w:name="_Toc18062860"/>
      <w:r>
        <w:rPr>
          <w:rFonts w:hint="eastAsia" w:ascii="宋体" w:hAnsi="宋体" w:cs="宋体"/>
          <w:color w:val="000000" w:themeColor="text1"/>
          <w14:textFill>
            <w14:solidFill>
              <w14:schemeClr w14:val="tx1"/>
            </w14:solidFill>
          </w14:textFill>
        </w:rPr>
        <w:t>第六章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合同授予</w:t>
      </w:r>
      <w:bookmarkEnd w:id="5"/>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1．比选人将把合同授予中选人；在授予前，仍需进行资格、资信审查。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2．中选人确定后，比选将通知中选人，并将中选结果公示在比选人集团公司网（www.fjpec.com.cn）及权属企业(www.fjfhtc.com)网站。</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5．比选文件与合同附件作为签定合同的条款，比选文件合同条款中没有规定的内容，比选人、参选人认为有必要进行补充，可另行商定解决。 </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6" w:name="_Toc18062861"/>
      <w:r>
        <w:rPr>
          <w:rFonts w:hint="eastAsia" w:ascii="宋体" w:hAnsi="宋体" w:cs="宋体"/>
          <w:color w:val="000000" w:themeColor="text1"/>
          <w14:textFill>
            <w14:solidFill>
              <w14:schemeClr w14:val="tx1"/>
            </w14:solidFill>
          </w14:textFill>
        </w:rPr>
        <w:t>第七章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其它</w:t>
      </w:r>
      <w:bookmarkEnd w:id="6"/>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1．参选人的参选文件无论其是否中选，均不退回。</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2．比选人郑重承诺：参选人所提交的参选文件及相关资料不向第三方泄露。</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3．本比选文件的解释权归福建省福化天辰气体有限公司。</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4．比选联系人：陈素芳</w:t>
      </w:r>
    </w:p>
    <w:p>
      <w:pPr>
        <w:spacing w:line="580" w:lineRule="exact"/>
        <w:ind w:firstLine="56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5．联系电话：13515920301</w:t>
      </w:r>
    </w:p>
    <w:p>
      <w:pPr>
        <w:widowControl/>
        <w:adjustRightInd/>
        <w:spacing w:line="240" w:lineRule="auto"/>
        <w:jc w:val="left"/>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br w:type="page"/>
      </w:r>
    </w:p>
    <w:p>
      <w:pPr>
        <w:pStyle w:val="2"/>
        <w:rPr>
          <w:rFonts w:ascii="宋体" w:hAnsi="宋体" w:cs="宋体"/>
          <w:color w:val="000000" w:themeColor="text1"/>
          <w:sz w:val="28"/>
          <w:szCs w:val="28"/>
          <w14:textFill>
            <w14:solidFill>
              <w14:schemeClr w14:val="tx1"/>
            </w14:solidFill>
          </w14:textFill>
        </w:rPr>
      </w:pPr>
      <w:bookmarkStart w:id="7" w:name="_Toc18062862"/>
      <w:r>
        <w:rPr>
          <w:rFonts w:hint="eastAsia" w:ascii="宋体" w:hAnsi="宋体" w:cs="宋体"/>
          <w:b w:val="0"/>
          <w:color w:val="000000" w:themeColor="text1"/>
          <w:sz w:val="28"/>
          <w:szCs w:val="28"/>
          <w14:textFill>
            <w14:solidFill>
              <w14:schemeClr w14:val="tx1"/>
            </w14:solidFill>
          </w14:textFill>
        </w:rPr>
        <w:t>附件一：参选报价单</w:t>
      </w:r>
      <w:bookmarkEnd w:id="7"/>
    </w:p>
    <w:p>
      <w:pPr>
        <w:spacing w:line="58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参选报价单</w:t>
      </w:r>
    </w:p>
    <w:p>
      <w:pPr>
        <w:snapToGrid w:val="0"/>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贵公司</w:t>
      </w:r>
      <w:r>
        <w:rPr>
          <w:rFonts w:hint="eastAsia" w:ascii="宋体" w:hAnsi="宋体" w:cs="宋体"/>
          <w:b/>
          <w:color w:val="000000" w:themeColor="text1"/>
          <w:sz w:val="24"/>
          <w:szCs w:val="24"/>
          <w:u w:val="single"/>
          <w14:textFill>
            <w14:solidFill>
              <w14:schemeClr w14:val="tx1"/>
            </w14:solidFill>
          </w14:textFill>
        </w:rPr>
        <w:t>突发环境事件应急预案编制、评审项目</w:t>
      </w:r>
      <w:r>
        <w:rPr>
          <w:rFonts w:hint="eastAsia" w:ascii="宋体" w:hAnsi="宋体"/>
          <w:color w:val="000000" w:themeColor="text1"/>
          <w:sz w:val="24"/>
          <w:szCs w:val="24"/>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w:t>
      </w:r>
    </w:p>
    <w:p>
      <w:pPr>
        <w:spacing w:line="580" w:lineRule="exact"/>
        <w:ind w:firstLine="480" w:firstLineChars="200"/>
        <w:rPr>
          <w:rFonts w:ascii="宋体" w:hAnsi="宋体"/>
          <w:color w:val="FF0000"/>
          <w:sz w:val="24"/>
          <w:szCs w:val="24"/>
        </w:rPr>
      </w:pPr>
    </w:p>
    <w:p>
      <w:pPr>
        <w:ind w:firstLine="720" w:firstLineChars="3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突发环境事件应急预案编制、评审项目</w:t>
      </w:r>
      <w:r>
        <w:rPr>
          <w:rFonts w:hint="eastAsia" w:ascii="宋体" w:hAnsi="宋体"/>
          <w:color w:val="000000" w:themeColor="text1"/>
          <w:sz w:val="24"/>
          <w:szCs w:val="24"/>
          <w14:textFill>
            <w14:solidFill>
              <w14:schemeClr w14:val="tx1"/>
            </w14:solidFill>
          </w14:textFill>
        </w:rPr>
        <w:t>含税总价（增值税专用发票）人民币（大写）_______元（￥____）。</w:t>
      </w:r>
    </w:p>
    <w:p>
      <w:pPr>
        <w:pStyle w:val="36"/>
        <w:ind w:firstLine="560"/>
        <w:rPr>
          <w:color w:val="000000" w:themeColor="text1"/>
          <w:kern w:val="0"/>
          <w:sz w:val="24"/>
          <w:szCs w:val="24"/>
          <w14:textFill>
            <w14:solidFill>
              <w14:schemeClr w14:val="tx1"/>
            </w14:solidFill>
          </w14:textFill>
        </w:rPr>
      </w:pP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 请注明中选后所开具发票的税率_</w:t>
      </w:r>
      <w:r>
        <w:rPr>
          <w:rFonts w:hint="eastAsia" w:ascii="宋体" w:hAnsi="宋体"/>
          <w:color w:val="000000" w:themeColor="text1"/>
          <w:sz w:val="24"/>
          <w:szCs w:val="24"/>
          <w:u w:val="single"/>
          <w14:textFill>
            <w14:solidFill>
              <w14:schemeClr w14:val="tx1"/>
            </w14:solidFill>
          </w14:textFill>
        </w:rPr>
        <w:t>_</w:t>
      </w:r>
      <w:r>
        <w:rPr>
          <w:rFonts w:hint="eastAsia" w:ascii="宋体" w:hAnsi="宋体"/>
          <w:i/>
          <w:color w:val="000000" w:themeColor="text1"/>
          <w:sz w:val="24"/>
          <w:szCs w:val="24"/>
          <w:u w:val="single"/>
          <w14:textFill>
            <w14:solidFill>
              <w14:schemeClr w14:val="tx1"/>
            </w14:solidFill>
          </w14:textFill>
        </w:rPr>
        <w:t>_</w:t>
      </w:r>
      <w:r>
        <w:rPr>
          <w:rFonts w:hint="eastAsia" w:ascii="宋体" w:hAnsi="宋体"/>
          <w:i/>
          <w:color w:val="FF0000"/>
          <w:sz w:val="24"/>
          <w:szCs w:val="24"/>
          <w:u w:val="single"/>
        </w:rPr>
        <w:t xml:space="preserve">（必填）  </w:t>
      </w:r>
      <w:r>
        <w:rPr>
          <w:rFonts w:hint="eastAsia" w:ascii="宋体" w:hAnsi="宋体"/>
          <w:i/>
          <w:color w:val="000000" w:themeColor="text1"/>
          <w:sz w:val="24"/>
          <w:szCs w:val="24"/>
          <w:u w:val="single"/>
          <w14:textFill>
            <w14:solidFill>
              <w14:schemeClr w14:val="tx1"/>
            </w14:solidFill>
          </w14:textFill>
        </w:rPr>
        <w:t>_</w:t>
      </w:r>
      <w:r>
        <w:rPr>
          <w:rFonts w:hint="eastAsia" w:ascii="宋体" w:hAnsi="宋体"/>
          <w:color w:val="000000" w:themeColor="text1"/>
          <w:sz w:val="24"/>
          <w:szCs w:val="24"/>
          <w14:textFill>
            <w14:solidFill>
              <w14:schemeClr w14:val="tx1"/>
            </w14:solidFill>
          </w14:textFill>
        </w:rPr>
        <w:t>%。</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《突发环境事件应急预案》应在2020年</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31</w:t>
      </w:r>
      <w:r>
        <w:rPr>
          <w:rFonts w:hint="eastAsia" w:ascii="宋体" w:hAnsi="宋体"/>
          <w:color w:val="000000" w:themeColor="text1"/>
          <w:sz w:val="24"/>
          <w:szCs w:val="24"/>
          <w14:textFill>
            <w14:solidFill>
              <w14:schemeClr w14:val="tx1"/>
            </w14:solidFill>
          </w14:textFill>
        </w:rPr>
        <w:t>日前完成到相关备案。</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以上报价含</w:t>
      </w:r>
      <w:r>
        <w:rPr>
          <w:rFonts w:hint="eastAsia"/>
          <w:color w:val="000000" w:themeColor="text1"/>
          <w:sz w:val="24"/>
          <w:szCs w:val="24"/>
          <w14:textFill>
            <w14:solidFill>
              <w14:schemeClr w14:val="tx1"/>
            </w14:solidFill>
          </w14:textFill>
        </w:rPr>
        <w:t>含突发环境事件预案、环境风险评估报告、环境应急资源调查报告编制费用及组织评审所需的会务费、专家咨询费、差旅费、食宿费及与会人员参会费、税费、利润、风险、责任等和政策性文件规定的所有费用等。</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 </w:t>
      </w:r>
      <w:r>
        <w:rPr>
          <w:rFonts w:hint="eastAsia" w:ascii="宋体" w:hAnsi="宋体"/>
          <w:color w:val="000000" w:themeColor="text1"/>
          <w:sz w:val="24"/>
          <w:szCs w:val="24"/>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参选方（盖章）：</w:t>
      </w:r>
      <w:r>
        <w:rPr>
          <w:rFonts w:ascii="宋体" w:hAnsi="宋体"/>
          <w:color w:val="000000" w:themeColor="text1"/>
          <w:sz w:val="24"/>
          <w:szCs w:val="24"/>
          <w14:textFill>
            <w14:solidFill>
              <w14:schemeClr w14:val="tx1"/>
            </w14:solidFill>
          </w14:textFill>
        </w:rPr>
        <w:t xml:space="preserve"> </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参选联系人</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参选人邮箱</w:t>
      </w:r>
      <w:r>
        <w:rPr>
          <w:rFonts w:hint="eastAsia" w:ascii="宋体" w:hAnsi="宋体"/>
          <w:color w:val="000000" w:themeColor="text1"/>
          <w:sz w:val="24"/>
          <w:szCs w:val="24"/>
          <w14:textFill>
            <w14:solidFill>
              <w14:schemeClr w14:val="tx1"/>
            </w14:solidFill>
          </w14:textFill>
        </w:rPr>
        <w:t>：</w:t>
      </w:r>
    </w:p>
    <w:p>
      <w:pPr>
        <w:spacing w:line="580" w:lineRule="exact"/>
        <w:ind w:firstLine="592" w:firstLineChars="247"/>
        <w:rPr>
          <w:rFonts w:ascii="宋体" w:hAnsi="宋体"/>
          <w:color w:val="000000" w:themeColor="text1"/>
          <w:sz w:val="24"/>
          <w:szCs w:val="24"/>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AndChars" w:linePitch="312" w:charSpace="0"/>
        </w:sect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ascii="宋体" w:hAnsi="宋体"/>
          <w:color w:val="000000" w:themeColor="text1"/>
          <w:sz w:val="24"/>
          <w:szCs w:val="24"/>
          <w14:textFill>
            <w14:solidFill>
              <w14:schemeClr w14:val="tx1"/>
            </w14:solidFill>
          </w14:textFill>
        </w:rPr>
        <w:t xml:space="preserve">                                      </w:t>
      </w:r>
    </w:p>
    <w:p>
      <w:pPr>
        <w:pStyle w:val="2"/>
        <w:rPr>
          <w:rFonts w:ascii="宋体" w:hAnsi="宋体" w:cs="宋体"/>
          <w:color w:val="000000" w:themeColor="text1"/>
          <w:sz w:val="28"/>
          <w:szCs w:val="28"/>
          <w14:textFill>
            <w14:solidFill>
              <w14:schemeClr w14:val="tx1"/>
            </w14:solidFill>
          </w14:textFill>
        </w:rPr>
      </w:pPr>
      <w:bookmarkStart w:id="8" w:name="_Toc18062863"/>
      <w:r>
        <w:rPr>
          <w:rFonts w:hint="eastAsia" w:ascii="宋体" w:hAnsi="宋体" w:cs="宋体"/>
          <w:b w:val="0"/>
          <w:color w:val="000000" w:themeColor="text1"/>
          <w:sz w:val="28"/>
          <w:szCs w:val="28"/>
          <w14:textFill>
            <w14:solidFill>
              <w14:schemeClr w14:val="tx1"/>
            </w14:solidFill>
          </w14:textFill>
        </w:rPr>
        <w:t>附件二：法定代表人授权委托书</w:t>
      </w:r>
      <w:bookmarkEnd w:id="8"/>
    </w:p>
    <w:p>
      <w:pPr>
        <w:spacing w:line="580" w:lineRule="exact"/>
        <w:jc w:val="left"/>
        <w:rPr>
          <w:rFonts w:ascii="宋体" w:hAnsi="宋体" w:cs="宋体"/>
          <w:color w:val="000000" w:themeColor="text1"/>
          <w:sz w:val="32"/>
          <w:szCs w:val="32"/>
          <w14:textFill>
            <w14:solidFill>
              <w14:schemeClr w14:val="tx1"/>
            </w14:solidFill>
          </w14:textFill>
        </w:rPr>
      </w:pPr>
    </w:p>
    <w:p>
      <w:pPr>
        <w:snapToGrid w:val="0"/>
        <w:spacing w:line="58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法定代表人授权委托书</w:t>
      </w:r>
    </w:p>
    <w:p>
      <w:pPr>
        <w:snapToGrid w:val="0"/>
        <w:spacing w:line="580" w:lineRule="exact"/>
        <w:jc w:val="center"/>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本授权书声明</w:t>
      </w:r>
      <w:r>
        <w:rPr>
          <w:rFonts w:ascii="宋体" w:hAnsi="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注册于</w:t>
      </w:r>
      <w:r>
        <w:rPr>
          <w:rFonts w:hint="eastAsia" w:ascii="宋体" w:hAnsi="宋体"/>
          <w:color w:val="000000" w:themeColor="text1"/>
          <w:sz w:val="28"/>
          <w:szCs w:val="28"/>
          <w:u w:val="single"/>
          <w14:textFill>
            <w14:solidFill>
              <w14:schemeClr w14:val="tx1"/>
            </w14:solidFill>
          </w14:textFill>
        </w:rPr>
        <w:t>注册地址</w:t>
      </w:r>
      <w:r>
        <w:rPr>
          <w:rFonts w:hint="eastAsia" w:ascii="宋体" w:hAnsi="宋体" w:cs="宋体"/>
          <w:color w:val="000000" w:themeColor="text1"/>
          <w:sz w:val="28"/>
          <w:szCs w:val="28"/>
          <w14:textFill>
            <w14:solidFill>
              <w14:schemeClr w14:val="tx1"/>
            </w14:solidFill>
          </w14:textFill>
        </w:rPr>
        <w:t>的</w:t>
      </w:r>
      <w:r>
        <w:rPr>
          <w:rFonts w:hint="eastAsia" w:ascii="宋体" w:hAnsi="宋体"/>
          <w:color w:val="000000" w:themeColor="text1"/>
          <w:sz w:val="28"/>
          <w:szCs w:val="28"/>
          <w:u w:val="single"/>
          <w14:textFill>
            <w14:solidFill>
              <w14:schemeClr w14:val="tx1"/>
            </w14:solidFill>
          </w14:textFill>
        </w:rPr>
        <w:t>公司名称</w:t>
      </w:r>
      <w:r>
        <w:rPr>
          <w:rFonts w:hint="eastAsia" w:ascii="宋体" w:hAnsi="宋体" w:cs="宋体"/>
          <w:color w:val="000000" w:themeColor="text1"/>
          <w:sz w:val="28"/>
          <w:szCs w:val="28"/>
          <w14:textFill>
            <w14:solidFill>
              <w14:schemeClr w14:val="tx1"/>
            </w14:solidFill>
          </w14:textFill>
        </w:rPr>
        <w:t>的在下方签字（或签章）的</w:t>
      </w:r>
      <w:r>
        <w:rPr>
          <w:rFonts w:hint="eastAsia" w:ascii="宋体" w:hAnsi="宋体"/>
          <w:color w:val="000000" w:themeColor="text1"/>
          <w:sz w:val="28"/>
          <w:szCs w:val="28"/>
          <w:u w:val="single"/>
          <w14:textFill>
            <w14:solidFill>
              <w14:schemeClr w14:val="tx1"/>
            </w14:solidFill>
          </w14:textFill>
        </w:rPr>
        <w:t>法人代表姓名</w:t>
      </w:r>
      <w:r>
        <w:rPr>
          <w:rFonts w:hint="eastAsia" w:ascii="宋体" w:hAnsi="宋体" w:cs="宋体"/>
          <w:color w:val="000000" w:themeColor="text1"/>
          <w:sz w:val="28"/>
          <w:szCs w:val="28"/>
          <w14:textFill>
            <w14:solidFill>
              <w14:schemeClr w14:val="tx1"/>
            </w14:solidFill>
          </w14:textFill>
        </w:rPr>
        <w:t>代表本公司授权</w:t>
      </w:r>
      <w:r>
        <w:rPr>
          <w:rFonts w:hint="eastAsia" w:ascii="宋体" w:hAnsi="宋体"/>
          <w:color w:val="000000" w:themeColor="text1"/>
          <w:sz w:val="28"/>
          <w:szCs w:val="28"/>
          <w:u w:val="single"/>
          <w14:textFill>
            <w14:solidFill>
              <w14:schemeClr w14:val="tx1"/>
            </w14:solidFill>
          </w14:textFill>
        </w:rPr>
        <w:t>被授权代表人姓名、职务</w:t>
      </w:r>
      <w:r>
        <w:rPr>
          <w:rFonts w:hint="eastAsia" w:ascii="宋体" w:hAnsi="宋体" w:cs="宋体"/>
          <w:color w:val="000000" w:themeColor="text1"/>
          <w:sz w:val="28"/>
          <w:szCs w:val="28"/>
          <w14:textFill>
            <w14:solidFill>
              <w14:schemeClr w14:val="tx1"/>
            </w14:solidFill>
          </w14:textFill>
        </w:rPr>
        <w:t>为本公司的合法代理人，就</w:t>
      </w:r>
      <w:r>
        <w:rPr>
          <w:rFonts w:hint="eastAsia" w:ascii="宋体" w:hAnsi="宋体"/>
          <w:color w:val="000000" w:themeColor="text1"/>
          <w:sz w:val="28"/>
          <w:szCs w:val="28"/>
          <w:u w:val="single"/>
          <w14:textFill>
            <w14:solidFill>
              <w14:schemeClr w14:val="tx1"/>
            </w14:solidFill>
          </w14:textFill>
        </w:rPr>
        <w:t>突发环境事件应急预案编制、评审项目</w:t>
      </w:r>
      <w:r>
        <w:rPr>
          <w:rFonts w:hint="eastAsia" w:ascii="宋体" w:hAnsi="宋体" w:cs="宋体"/>
          <w:color w:val="000000" w:themeColor="text1"/>
          <w:sz w:val="28"/>
          <w:szCs w:val="28"/>
          <w14:textFill>
            <w14:solidFill>
              <w14:schemeClr w14:val="tx1"/>
            </w14:solidFill>
          </w14:textFill>
        </w:rPr>
        <w:t>公开自主比选，以本公司名义参与报价、合同执行并处理与之有关的其他事务，相关责任及后果由本公司承担。</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本授权书于</w:t>
      </w:r>
      <w:r>
        <w:rPr>
          <w:rFonts w:hint="eastAsia" w:ascii="宋体" w:hAnsi="宋体"/>
          <w:color w:val="000000" w:themeColor="text1"/>
          <w:sz w:val="28"/>
          <w:szCs w:val="28"/>
          <w:u w:val="single"/>
          <w14:textFill>
            <w14:solidFill>
              <w14:schemeClr w14:val="tx1"/>
            </w14:solidFill>
          </w14:textFill>
        </w:rPr>
        <w:t>2019</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14:textFill>
            <w14:solidFill>
              <w14:schemeClr w14:val="tx1"/>
            </w14:solidFill>
          </w14:textFill>
        </w:rPr>
        <w:t>生效，本授权书有效期至此次报价，以及合同履行完毕时止。</w:t>
      </w: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被授权代表人（签字）：</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性别：</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年龄：</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职务：</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联系方式：</w:t>
      </w:r>
      <w:r>
        <w:rPr>
          <w:rFonts w:ascii="宋体" w:hAnsi="宋体"/>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rFonts w:ascii="宋体" w:hAnsi="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br w:type="page"/>
      </w:r>
    </w:p>
    <w:p>
      <w:pPr>
        <w:pStyle w:val="2"/>
        <w:rPr>
          <w:rFonts w:ascii="宋体" w:hAnsi="宋体"/>
          <w:color w:val="000000" w:themeColor="text1"/>
          <w:sz w:val="28"/>
          <w:szCs w:val="28"/>
          <w14:textFill>
            <w14:solidFill>
              <w14:schemeClr w14:val="tx1"/>
            </w14:solidFill>
          </w14:textFill>
        </w:rPr>
      </w:pPr>
      <w:bookmarkStart w:id="9" w:name="_Toc18062864"/>
      <w:r>
        <w:rPr>
          <w:rFonts w:hint="eastAsia" w:ascii="宋体" w:hAnsi="宋体" w:cs="宋体"/>
          <w:b w:val="0"/>
          <w:color w:val="000000" w:themeColor="text1"/>
          <w:sz w:val="28"/>
          <w:szCs w:val="28"/>
          <w14:textFill>
            <w14:solidFill>
              <w14:schemeClr w14:val="tx1"/>
            </w14:solidFill>
          </w14:textFill>
        </w:rPr>
        <w:t>附件三：</w:t>
      </w:r>
      <w:r>
        <w:rPr>
          <w:rFonts w:hint="eastAsia" w:ascii="宋体" w:hAnsi="宋体"/>
          <w:b w:val="0"/>
          <w:color w:val="000000" w:themeColor="text1"/>
          <w:sz w:val="28"/>
          <w:szCs w:val="28"/>
          <w14:textFill>
            <w14:solidFill>
              <w14:schemeClr w14:val="tx1"/>
            </w14:solidFill>
          </w14:textFill>
        </w:rPr>
        <w:t>承诺函</w:t>
      </w:r>
      <w:bookmarkEnd w:id="9"/>
    </w:p>
    <w:p>
      <w:pPr>
        <w:snapToGrid w:val="0"/>
        <w:spacing w:line="58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承诺函</w:t>
      </w:r>
    </w:p>
    <w:p>
      <w:pPr>
        <w:snapToGrid w:val="0"/>
        <w:spacing w:line="580" w:lineRule="exact"/>
        <w:jc w:val="center"/>
        <w:rPr>
          <w:rFonts w:ascii="宋体" w:hAnsi="宋体"/>
          <w:b/>
          <w:color w:val="000000" w:themeColor="text1"/>
          <w:sz w:val="44"/>
          <w:szCs w:val="44"/>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我方为对福建省福化天辰气体有限公司</w:t>
      </w:r>
      <w:r>
        <w:rPr>
          <w:rFonts w:hint="eastAsia" w:ascii="宋体" w:hAnsi="宋体" w:cs="宋体"/>
          <w:color w:val="000000" w:themeColor="text1"/>
          <w:sz w:val="28"/>
          <w:szCs w:val="28"/>
          <w:u w:val="single"/>
          <w14:textFill>
            <w14:solidFill>
              <w14:schemeClr w14:val="tx1"/>
            </w14:solidFill>
          </w14:textFill>
        </w:rPr>
        <w:t>突发环境事件应急预案编制、评审项目</w:t>
      </w:r>
      <w:r>
        <w:rPr>
          <w:rFonts w:hint="eastAsia" w:ascii="宋体" w:hAnsi="宋体"/>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、我方保证：我方确认，我方完全接受比选文件及附件合同的全部条款。自收到该项目中标通知次日起</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个工作日内，我方将与福建省福化天辰气体有限公司签订</w:t>
      </w:r>
      <w:r>
        <w:rPr>
          <w:rFonts w:hint="eastAsia" w:ascii="宋体" w:hAnsi="宋体" w:cs="宋体"/>
          <w:color w:val="000000" w:themeColor="text1"/>
          <w:sz w:val="28"/>
          <w:szCs w:val="28"/>
          <w:u w:val="single"/>
          <w14:textFill>
            <w14:solidFill>
              <w14:schemeClr w14:val="tx1"/>
            </w14:solidFill>
          </w14:textFill>
        </w:rPr>
        <w:t>突发环境事件应急预案编制、评审项目</w:t>
      </w:r>
      <w:r>
        <w:rPr>
          <w:rFonts w:hint="eastAsia" w:ascii="宋体" w:hAnsi="宋体"/>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特此承诺</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意向参选方（盖章）：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法定代表人或委托代理人（签字）：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址：</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联系人：</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话：</w:t>
      </w:r>
      <w:r>
        <w:rPr>
          <w:rFonts w:ascii="宋体" w:hAnsi="宋体"/>
          <w:color w:val="000000" w:themeColor="text1"/>
          <w:sz w:val="28"/>
          <w:szCs w:val="28"/>
          <w14:textFill>
            <w14:solidFill>
              <w14:schemeClr w14:val="tx1"/>
            </w14:solidFill>
          </w14:textFill>
        </w:rPr>
        <w:t xml:space="preserve">                                 </w:t>
      </w:r>
    </w:p>
    <w:p>
      <w:pPr>
        <w:snapToGrid w:val="0"/>
        <w:spacing w:line="580" w:lineRule="exact"/>
        <w:ind w:firstLine="1120" w:firstLineChars="400"/>
        <w:rPr>
          <w:rFonts w:ascii="宋体" w:hAnsi="宋体"/>
          <w:color w:val="000000" w:themeColor="text1"/>
          <w:sz w:val="28"/>
          <w:szCs w:val="28"/>
          <w14:textFill>
            <w14:solidFill>
              <w14:schemeClr w14:val="tx1"/>
            </w14:solidFill>
          </w14:textFill>
        </w:rPr>
        <w:sectPr>
          <w:pgSz w:w="11906" w:h="16838"/>
          <w:pgMar w:top="1440" w:right="1797" w:bottom="1440" w:left="1797" w:header="851" w:footer="992" w:gutter="0"/>
          <w:cols w:space="425" w:num="1"/>
          <w:docGrid w:type="lines" w:linePitch="312" w:charSpace="0"/>
        </w:sectPr>
      </w:pP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p>
    <w:p>
      <w:pPr>
        <w:pStyle w:val="2"/>
        <w:spacing w:after="120"/>
        <w:rPr>
          <w:rFonts w:ascii="宋体" w:hAnsi="宋体"/>
          <w:b w:val="0"/>
          <w:color w:val="000000" w:themeColor="text1"/>
          <w:sz w:val="28"/>
          <w:szCs w:val="28"/>
          <w14:textFill>
            <w14:solidFill>
              <w14:schemeClr w14:val="tx1"/>
            </w14:solidFill>
          </w14:textFill>
        </w:rPr>
      </w:pPr>
      <w:bookmarkStart w:id="10" w:name="_Toc18062865"/>
      <w:r>
        <w:rPr>
          <w:rFonts w:hint="eastAsia" w:ascii="宋体" w:hAnsi="宋体"/>
          <w:b w:val="0"/>
          <w:color w:val="000000" w:themeColor="text1"/>
          <w:sz w:val="28"/>
          <w:szCs w:val="28"/>
          <w14:textFill>
            <w14:solidFill>
              <w14:schemeClr w14:val="tx1"/>
            </w14:solidFill>
          </w14:textFill>
        </w:rPr>
        <w:t>附件四：合同范本</w:t>
      </w:r>
      <w:bookmarkEnd w:id="10"/>
    </w:p>
    <w:p>
      <w:pPr>
        <w:pStyle w:val="5"/>
        <w:spacing w:line="400" w:lineRule="exact"/>
        <w:jc w:val="center"/>
        <w:rPr>
          <w:rFonts w:hAnsi="宋体"/>
          <w:b/>
          <w:sz w:val="28"/>
          <w:szCs w:val="28"/>
        </w:rPr>
      </w:pPr>
      <w:r>
        <w:rPr>
          <w:rFonts w:hint="eastAsia" w:hAnsi="宋体"/>
          <w:b/>
          <w:sz w:val="28"/>
          <w:szCs w:val="28"/>
        </w:rPr>
        <w:t>技术服务合同</w:t>
      </w:r>
    </w:p>
    <w:p>
      <w:pPr>
        <w:pStyle w:val="5"/>
        <w:spacing w:line="400" w:lineRule="exact"/>
        <w:jc w:val="left"/>
        <w:rPr>
          <w:rFonts w:hAnsi="宋体"/>
          <w:color w:val="000000" w:themeColor="text1"/>
          <w:sz w:val="28"/>
          <w:szCs w:val="28"/>
          <w14:textFill>
            <w14:solidFill>
              <w14:schemeClr w14:val="tx1"/>
            </w14:solidFill>
          </w14:textFill>
        </w:rPr>
      </w:pP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 xml:space="preserve">委托方（甲方）：   </w:t>
      </w:r>
      <w:r>
        <w:rPr>
          <w:rFonts w:hAnsi="宋体"/>
          <w:color w:val="000000" w:themeColor="text1"/>
          <w:sz w:val="28"/>
          <w:szCs w:val="28"/>
          <w:u w:val="single"/>
          <w14:textFill>
            <w14:solidFill>
              <w14:schemeClr w14:val="tx1"/>
            </w14:solidFill>
          </w14:textFill>
        </w:rPr>
        <w:t xml:space="preserve">福建省福化天辰气体有限公司   </w:t>
      </w:r>
      <w:r>
        <w:rPr>
          <w:rFonts w:hAnsi="宋体"/>
          <w:color w:val="000000" w:themeColor="text1"/>
          <w:sz w:val="28"/>
          <w:szCs w:val="28"/>
          <w14:textFill>
            <w14:solidFill>
              <w14:schemeClr w14:val="tx1"/>
            </w14:solidFill>
          </w14:textFill>
        </w:rPr>
        <w:t xml:space="preserve">                    </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住  所  地：</w:t>
      </w:r>
      <w:r>
        <w:rPr>
          <w:rFonts w:hAnsi="宋体"/>
          <w:color w:val="000000" w:themeColor="text1"/>
          <w:sz w:val="28"/>
          <w:szCs w:val="28"/>
          <w:u w:val="single"/>
          <w14:textFill>
            <w14:solidFill>
              <w14:schemeClr w14:val="tx1"/>
            </w14:solidFill>
          </w14:textFill>
        </w:rPr>
        <w:t xml:space="preserve"> 福建省福州市福清市林芝路</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法定代表人：</w:t>
      </w:r>
      <w:r>
        <w:rPr>
          <w:rFonts w:hAnsi="宋体"/>
          <w:color w:val="000000" w:themeColor="text1"/>
          <w:sz w:val="28"/>
          <w:szCs w:val="28"/>
          <w:u w:val="single"/>
          <w14:textFill>
            <w14:solidFill>
              <w14:schemeClr w14:val="tx1"/>
            </w14:solidFill>
          </w14:textFill>
        </w:rPr>
        <w:t>苏泛源</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项目联系人：</w:t>
      </w:r>
      <w:r>
        <w:rPr>
          <w:rFonts w:hAnsi="宋体"/>
          <w:color w:val="000000" w:themeColor="text1"/>
          <w:sz w:val="28"/>
          <w:szCs w:val="28"/>
          <w:u w:val="single"/>
          <w14:textFill>
            <w14:solidFill>
              <w14:schemeClr w14:val="tx1"/>
            </w14:solidFill>
          </w14:textFill>
        </w:rPr>
        <w:t>刘春景</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通讯地址：</w:t>
      </w:r>
      <w:r>
        <w:rPr>
          <w:rFonts w:hint="eastAsia" w:hAnsi="宋体"/>
          <w:color w:val="000000" w:themeColor="text1"/>
          <w:sz w:val="28"/>
          <w:szCs w:val="28"/>
          <w14:textFill>
            <w14:solidFill>
              <w14:schemeClr w14:val="tx1"/>
            </w14:solidFill>
          </w14:textFill>
        </w:rPr>
        <w:t xml:space="preserve"> </w:t>
      </w:r>
      <w:r>
        <w:rPr>
          <w:rFonts w:hint="eastAsia" w:hAnsi="宋体"/>
          <w:color w:val="000000" w:themeColor="text1"/>
          <w:sz w:val="28"/>
          <w:szCs w:val="28"/>
          <w:u w:val="single"/>
          <w14:textFill>
            <w14:solidFill>
              <w14:schemeClr w14:val="tx1"/>
            </w14:solidFill>
          </w14:textFill>
        </w:rPr>
        <w:t xml:space="preserve">福建省福州市福清市江阴镇林芝路   </w:t>
      </w:r>
      <w:r>
        <w:rPr>
          <w:rFonts w:hint="eastAsia" w:hAnsi="宋体"/>
          <w:color w:val="000000" w:themeColor="text1"/>
          <w:sz w:val="28"/>
          <w:szCs w:val="28"/>
          <w14:textFill>
            <w14:solidFill>
              <w14:schemeClr w14:val="tx1"/>
            </w14:solidFill>
          </w14:textFill>
        </w:rPr>
        <w:t xml:space="preserve">           </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电    话</w:t>
      </w:r>
      <w:r>
        <w:rPr>
          <w:rFonts w:hint="eastAsia" w:hAnsi="宋体"/>
          <w:color w:val="000000" w:themeColor="text1"/>
          <w:sz w:val="28"/>
          <w:szCs w:val="28"/>
          <w14:textFill>
            <w14:solidFill>
              <w14:schemeClr w14:val="tx1"/>
            </w14:solidFill>
          </w14:textFill>
        </w:rPr>
        <w:t>：</w:t>
      </w:r>
      <w:r>
        <w:rPr>
          <w:rFonts w:hint="eastAsia" w:hAnsi="宋体"/>
          <w:color w:val="000000" w:themeColor="text1"/>
          <w:sz w:val="28"/>
          <w:szCs w:val="28"/>
          <w:u w:val="single"/>
          <w14:textFill>
            <w14:solidFill>
              <w14:schemeClr w14:val="tx1"/>
            </w14:solidFill>
          </w14:textFill>
        </w:rPr>
        <w:t>15859450750</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传</w:t>
      </w:r>
      <w:r>
        <w:rPr>
          <w:rFonts w:hint="eastAsia" w:hAnsi="宋体"/>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真</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_____________________________</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电子信箱：</w:t>
      </w:r>
      <w:r>
        <w:rPr>
          <w:rFonts w:hint="eastAsia" w:hAnsi="宋体"/>
          <w:color w:val="000000" w:themeColor="text1"/>
          <w:sz w:val="28"/>
          <w:szCs w:val="28"/>
          <w:u w:val="single"/>
          <w14:textFill>
            <w14:solidFill>
              <w14:schemeClr w14:val="tx1"/>
            </w14:solidFill>
          </w14:textFill>
        </w:rPr>
        <w:t>276368497@QQ.Com</w:t>
      </w:r>
    </w:p>
    <w:p>
      <w:pPr>
        <w:pStyle w:val="5"/>
        <w:spacing w:line="400" w:lineRule="exact"/>
        <w:jc w:val="left"/>
        <w:rPr>
          <w:rFonts w:hAnsi="宋体"/>
          <w:color w:val="000000" w:themeColor="text1"/>
          <w:sz w:val="28"/>
          <w:szCs w:val="28"/>
          <w14:textFill>
            <w14:solidFill>
              <w14:schemeClr w14:val="tx1"/>
            </w14:solidFill>
          </w14:textFill>
        </w:rPr>
      </w:pP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受托方（乙方）：</w:t>
      </w:r>
      <w:r>
        <w:rPr>
          <w:rFonts w:hint="eastAsia" w:hAnsi="宋体"/>
          <w:color w:val="000000" w:themeColor="text1"/>
          <w:sz w:val="28"/>
          <w:szCs w:val="28"/>
          <w14:textFill>
            <w14:solidFill>
              <w14:schemeClr w14:val="tx1"/>
            </w14:solidFill>
          </w14:textFill>
        </w:rPr>
        <w:t>____________________</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住  所  地：</w:t>
      </w:r>
      <w:r>
        <w:rPr>
          <w:rFonts w:hint="eastAsia" w:hAnsi="宋体"/>
          <w:color w:val="000000" w:themeColor="text1"/>
          <w:sz w:val="28"/>
          <w:szCs w:val="28"/>
          <w14:textFill>
            <w14:solidFill>
              <w14:schemeClr w14:val="tx1"/>
            </w14:solidFill>
          </w14:textFill>
        </w:rPr>
        <w:t>________________________</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法定代表人：</w:t>
      </w:r>
      <w:r>
        <w:rPr>
          <w:rFonts w:hint="eastAsia" w:hAnsi="宋体"/>
          <w:color w:val="000000" w:themeColor="text1"/>
          <w:sz w:val="28"/>
          <w:szCs w:val="28"/>
          <w14:textFill>
            <w14:solidFill>
              <w14:schemeClr w14:val="tx1"/>
            </w14:solidFill>
          </w14:textFill>
        </w:rPr>
        <w:t>______________________</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通讯地址：</w:t>
      </w:r>
      <w:r>
        <w:rPr>
          <w:rFonts w:hint="eastAsia" w:hAnsi="宋体"/>
          <w:color w:val="000000" w:themeColor="text1"/>
          <w:sz w:val="28"/>
          <w:szCs w:val="28"/>
          <w14:textFill>
            <w14:solidFill>
              <w14:schemeClr w14:val="tx1"/>
            </w14:solidFill>
          </w14:textFill>
        </w:rPr>
        <w:t>_______________________</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电    话：</w:t>
      </w:r>
      <w:r>
        <w:rPr>
          <w:rFonts w:hint="eastAsia" w:hAnsi="宋体"/>
          <w:color w:val="000000" w:themeColor="text1"/>
          <w:sz w:val="28"/>
          <w:szCs w:val="28"/>
          <w14:textFill>
            <w14:solidFill>
              <w14:schemeClr w14:val="tx1"/>
            </w14:solidFill>
          </w14:textFill>
        </w:rPr>
        <w:t xml:space="preserve">________           </w:t>
      </w:r>
      <w:r>
        <w:rPr>
          <w:rFonts w:hAnsi="宋体"/>
          <w:color w:val="000000" w:themeColor="text1"/>
          <w:sz w:val="28"/>
          <w:szCs w:val="28"/>
          <w14:textFill>
            <w14:solidFill>
              <w14:schemeClr w14:val="tx1"/>
            </w14:solidFill>
          </w14:textFill>
        </w:rPr>
        <w:t xml:space="preserve"> 传  真</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 xml:space="preserve">   _______________      </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电子信箱：</w:t>
      </w:r>
      <w:r>
        <w:rPr>
          <w:rFonts w:hint="eastAsia" w:hAnsi="宋体"/>
          <w:color w:val="000000" w:themeColor="text1"/>
          <w:sz w:val="28"/>
          <w:szCs w:val="28"/>
          <w14:textFill>
            <w14:solidFill>
              <w14:schemeClr w14:val="tx1"/>
            </w14:solidFill>
          </w14:textFill>
        </w:rPr>
        <w:t>___________________________________</w:t>
      </w:r>
    </w:p>
    <w:p>
      <w:pPr>
        <w:pStyle w:val="5"/>
        <w:spacing w:line="400" w:lineRule="exact"/>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w:t>
      </w:r>
    </w:p>
    <w:p>
      <w:pPr>
        <w:pStyle w:val="5"/>
        <w:spacing w:line="400" w:lineRule="exact"/>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本合同由甲方委托乙方就</w:t>
      </w:r>
      <w:r>
        <w:rPr>
          <w:rFonts w:hint="eastAsia" w:hAnsi="宋体"/>
          <w:b/>
          <w:color w:val="000000" w:themeColor="text1"/>
          <w:sz w:val="28"/>
          <w:szCs w:val="28"/>
          <w:u w:val="single"/>
          <w14:textFill>
            <w14:solidFill>
              <w14:schemeClr w14:val="tx1"/>
            </w14:solidFill>
          </w14:textFill>
        </w:rPr>
        <w:t>《福建省福化天辰气体有限公司突发环境应急预案》</w:t>
      </w:r>
      <w:r>
        <w:rPr>
          <w:rFonts w:hint="eastAsia" w:hAnsi="宋体"/>
          <w:b/>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进行技术服务及咨询，并支付技术服务及咨询报酬。双方经过平等协商，在真实、充分地表达各自意愿的基础上，根据《中华人民共和国合同法》的规定，达成如下协议，并由双方共同恪守。</w:t>
      </w:r>
    </w:p>
    <w:p>
      <w:pPr>
        <w:pStyle w:val="5"/>
        <w:spacing w:line="400" w:lineRule="exact"/>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第一条　乙方进行技术咨询的内容、要求、方式：</w:t>
      </w:r>
    </w:p>
    <w:p>
      <w:pPr>
        <w:pStyle w:val="5"/>
        <w:spacing w:line="400" w:lineRule="exact"/>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1.咨询内容：</w:t>
      </w:r>
      <w:r>
        <w:rPr>
          <w:rFonts w:hAnsi="宋体"/>
          <w:color w:val="000000" w:themeColor="text1"/>
          <w:sz w:val="28"/>
          <w:szCs w:val="28"/>
          <w:u w:val="single"/>
          <w14:textFill>
            <w14:solidFill>
              <w14:schemeClr w14:val="tx1"/>
            </w14:solidFill>
          </w14:textFill>
        </w:rPr>
        <w:t xml:space="preserve"> </w:t>
      </w:r>
      <w:r>
        <w:rPr>
          <w:rFonts w:hint="eastAsia" w:hAnsi="宋体"/>
          <w:b/>
          <w:color w:val="000000" w:themeColor="text1"/>
          <w:sz w:val="28"/>
          <w:szCs w:val="28"/>
          <w:u w:val="single"/>
          <w14:textFill>
            <w14:solidFill>
              <w14:schemeClr w14:val="tx1"/>
            </w14:solidFill>
          </w14:textFill>
        </w:rPr>
        <w:t>乙方接受甲方委托编制《福建省福化天辰气体有限公司突发环境事件应急预案》以下简称《应急预案》。</w:t>
      </w: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jc w:val="left"/>
        <w:rPr>
          <w:rFonts w:hAnsi="宋体"/>
          <w:color w:val="000000" w:themeColor="text1"/>
          <w:sz w:val="28"/>
          <w:szCs w:val="28"/>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2.咨询要求：</w:t>
      </w:r>
      <w:r>
        <w:rPr>
          <w:rFonts w:hint="eastAsia" w:hAnsi="宋体"/>
          <w:color w:val="000000" w:themeColor="text1"/>
          <w:sz w:val="28"/>
          <w:szCs w:val="28"/>
          <w:u w:val="single"/>
          <w14:textFill>
            <w14:solidFill>
              <w14:schemeClr w14:val="tx1"/>
            </w14:solidFill>
          </w14:textFill>
        </w:rPr>
        <w:t xml:space="preserve"> </w:t>
      </w:r>
      <w:r>
        <w:rPr>
          <w:rFonts w:hint="eastAsia" w:hAnsi="宋体"/>
          <w:b/>
          <w:color w:val="000000" w:themeColor="text1"/>
          <w:sz w:val="28"/>
          <w:szCs w:val="28"/>
          <w:u w:val="single"/>
          <w14:textFill>
            <w14:solidFill>
              <w14:schemeClr w14:val="tx1"/>
            </w14:solidFill>
          </w14:textFill>
        </w:rPr>
        <w:t xml:space="preserve">乙方应按现行有关应急预案技术规范要求，完成《应急预案》的编制，供甲、乙方组织专家评审，并按专家评审意见进行修改、完善后，报环保部门备案。 </w:t>
      </w:r>
    </w:p>
    <w:p>
      <w:pPr>
        <w:pStyle w:val="5"/>
        <w:spacing w:line="400" w:lineRule="exact"/>
        <w:ind w:firstLine="560"/>
        <w:jc w:val="left"/>
        <w:rPr>
          <w:rFonts w:hAnsi="宋体"/>
          <w:b/>
          <w:color w:val="000000" w:themeColor="text1"/>
          <w:sz w:val="28"/>
          <w:szCs w:val="28"/>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3.咨询方式：</w:t>
      </w:r>
      <w:r>
        <w:rPr>
          <w:rFonts w:hint="eastAsia" w:hAnsi="宋体"/>
          <w:b/>
          <w:color w:val="000000" w:themeColor="text1"/>
          <w:sz w:val="28"/>
          <w:szCs w:val="28"/>
          <w:u w:val="single"/>
          <w14:textFill>
            <w14:solidFill>
              <w14:schemeClr w14:val="tx1"/>
            </w14:solidFill>
          </w14:textFill>
        </w:rPr>
        <w:t>乙方向甲方提交该项目《应急预案》送审本壹拾份，</w:t>
      </w:r>
    </w:p>
    <w:p>
      <w:pPr>
        <w:pStyle w:val="5"/>
        <w:spacing w:line="400" w:lineRule="exact"/>
        <w:ind w:firstLine="560"/>
        <w:jc w:val="left"/>
        <w:rPr>
          <w:rFonts w:hAnsi="宋体"/>
          <w:color w:val="000000" w:themeColor="text1"/>
          <w:sz w:val="28"/>
          <w:szCs w:val="28"/>
          <w14:textFill>
            <w14:solidFill>
              <w14:schemeClr w14:val="tx1"/>
            </w14:solidFill>
          </w14:textFill>
        </w:rPr>
      </w:pPr>
      <w:r>
        <w:rPr>
          <w:rFonts w:hint="eastAsia" w:hAnsi="宋体"/>
          <w:b/>
          <w:color w:val="000000" w:themeColor="text1"/>
          <w:sz w:val="28"/>
          <w:szCs w:val="28"/>
          <w:u w:val="single"/>
          <w14:textFill>
            <w14:solidFill>
              <w14:schemeClr w14:val="tx1"/>
            </w14:solidFill>
          </w14:textFill>
        </w:rPr>
        <w:t xml:space="preserve">报批本壹拾份，并提供电子版。  </w:t>
      </w:r>
      <w:r>
        <w:rPr>
          <w:rFonts w:hint="eastAsia" w:hAnsi="宋体"/>
          <w:color w:val="000000" w:themeColor="text1"/>
          <w:sz w:val="28"/>
          <w:szCs w:val="28"/>
          <w14:textFill>
            <w14:solidFill>
              <w14:schemeClr w14:val="tx1"/>
            </w14:solidFill>
          </w14:textFill>
        </w:rPr>
        <w:t xml:space="preserve">                                           </w:t>
      </w:r>
    </w:p>
    <w:p>
      <w:pPr>
        <w:pStyle w:val="5"/>
        <w:spacing w:line="400" w:lineRule="exact"/>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第二条 乙方按照下列要求进行本合同项目的技术咨询工作：</w:t>
      </w:r>
    </w:p>
    <w:p>
      <w:pPr>
        <w:pStyle w:val="5"/>
        <w:spacing w:line="400" w:lineRule="exact"/>
        <w:jc w:val="left"/>
        <w:rPr>
          <w:rFonts w:hAnsi="宋体"/>
          <w:b/>
          <w:color w:val="000000" w:themeColor="text1"/>
          <w:sz w:val="28"/>
          <w:szCs w:val="28"/>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w:t>
      </w:r>
      <w:r>
        <w:rPr>
          <w:rFonts w:hint="eastAsia" w:hAnsi="宋体"/>
          <w:b/>
          <w:color w:val="000000" w:themeColor="text1"/>
          <w:sz w:val="28"/>
          <w:szCs w:val="28"/>
          <w:u w:val="single"/>
          <w14:textFill>
            <w14:solidFill>
              <w14:schemeClr w14:val="tx1"/>
            </w14:solidFill>
          </w14:textFill>
        </w:rPr>
        <w:t xml:space="preserve">  在本合同签订之日起3个工作日内，提供《应急预案》编制工作计划，并开展工作。在资料齐全的及甲方充分配合情况下，乙方在30个工作日内向甲方提交《应急预案》（送审稿）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第三条 为保证乙方有效进行技术咨询工作，甲方应当向乙方提供下列协作事项：</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提供技术资料：</w:t>
      </w:r>
      <w:r>
        <w:rPr>
          <w:rFonts w:hint="eastAsia" w:hAnsi="宋体"/>
          <w:b/>
          <w:color w:val="000000" w:themeColor="text1"/>
          <w:sz w:val="28"/>
          <w:szCs w:val="28"/>
          <w:u w:val="single"/>
          <w14:textFill>
            <w14:solidFill>
              <w14:schemeClr w14:val="tx1"/>
            </w14:solidFill>
          </w14:textFill>
        </w:rPr>
        <w:t>与应急预案有关的文件</w:t>
      </w:r>
      <w:r>
        <w:rPr>
          <w:rFonts w:hint="eastAsia" w:hAnsi="宋体"/>
          <w:b/>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提供工作条件：</w:t>
      </w:r>
      <w:r>
        <w:rPr>
          <w:rFonts w:hint="eastAsia" w:hAnsi="宋体"/>
          <w:b/>
          <w:color w:val="000000" w:themeColor="text1"/>
          <w:sz w:val="28"/>
          <w:szCs w:val="28"/>
          <w:u w:val="single"/>
          <w14:textFill>
            <w14:solidFill>
              <w14:schemeClr w14:val="tx1"/>
            </w14:solidFill>
          </w14:textFill>
        </w:rPr>
        <w:t xml:space="preserve">配合乙方进行调研、现场踏勘及有关资料的收集工作。  </w:t>
      </w:r>
      <w:r>
        <w:rPr>
          <w:rFonts w:hint="eastAsia" w:hAnsi="宋体"/>
          <w:color w:val="000000" w:themeColor="text1"/>
          <w:sz w:val="28"/>
          <w:szCs w:val="28"/>
          <w14:textFill>
            <w14:solidFill>
              <w14:schemeClr w14:val="tx1"/>
            </w14:solidFill>
          </w14:textFill>
        </w:rPr>
        <w:t xml:space="preserve">                                   </w:t>
      </w:r>
    </w:p>
    <w:p>
      <w:pPr>
        <w:pStyle w:val="5"/>
        <w:spacing w:line="400" w:lineRule="exact"/>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其他：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甲方提供上述协作事项的时间及方式：</w:t>
      </w:r>
      <w:r>
        <w:rPr>
          <w:rFonts w:hint="eastAsia" w:hAnsi="宋体"/>
          <w:b/>
          <w:color w:val="000000" w:themeColor="text1"/>
          <w:sz w:val="28"/>
          <w:szCs w:val="28"/>
          <w:u w:val="single"/>
          <w14:textFill>
            <w14:solidFill>
              <w14:schemeClr w14:val="tx1"/>
            </w14:solidFill>
          </w14:textFill>
        </w:rPr>
        <w:t xml:space="preserve">甲方于合同生效后10个工作日内提供上述清单   </w:t>
      </w: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第四条 甲方向乙方支付技术服务及咨询报酬及支付方式为：</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 技术服务及咨询报酬总价款为：</w:t>
      </w:r>
      <w:r>
        <w:rPr>
          <w:rFonts w:hAnsi="宋体"/>
          <w:color w:val="000000" w:themeColor="text1"/>
          <w:sz w:val="28"/>
          <w:szCs w:val="28"/>
          <w14:textFill>
            <w14:solidFill>
              <w14:schemeClr w14:val="tx1"/>
            </w14:solidFill>
          </w14:textFill>
        </w:rPr>
        <w:t>人民币</w:t>
      </w:r>
      <w:r>
        <w:rPr>
          <w:rFonts w:hint="eastAsia" w:hAnsi="宋体"/>
          <w:color w:val="000000" w:themeColor="text1"/>
          <w:sz w:val="28"/>
          <w:szCs w:val="28"/>
          <w14:textFill>
            <w14:solidFill>
              <w14:schemeClr w14:val="tx1"/>
            </w14:solidFill>
          </w14:textFill>
        </w:rPr>
        <w:t>____________            元（含税价），税率_____%。</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 xml:space="preserve">    具体支付方式和时间分配如下：</w:t>
      </w:r>
    </w:p>
    <w:p>
      <w:pPr>
        <w:pStyle w:val="5"/>
        <w:spacing w:line="400" w:lineRule="exact"/>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 xml:space="preserve"> </w:t>
      </w:r>
      <w:r>
        <w:rPr>
          <w:rFonts w:hAnsi="宋体"/>
          <w:color w:val="FF0000"/>
          <w:sz w:val="28"/>
          <w:szCs w:val="28"/>
        </w:rPr>
        <w:t xml:space="preserve">  </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1</w:t>
      </w:r>
      <w:r>
        <w:rPr>
          <w:rFonts w:hint="eastAsia" w:hAnsi="宋体"/>
          <w:color w:val="000000" w:themeColor="text1"/>
          <w:sz w:val="28"/>
          <w:szCs w:val="28"/>
          <w14:textFill>
            <w14:solidFill>
              <w14:schemeClr w14:val="tx1"/>
            </w14:solidFill>
          </w14:textFill>
        </w:rPr>
        <w:t>）协议生效之日起</w:t>
      </w:r>
      <w:r>
        <w:rPr>
          <w:rFonts w:hint="eastAsia" w:hAnsi="宋体"/>
          <w:color w:val="000000" w:themeColor="text1"/>
          <w:sz w:val="28"/>
          <w:szCs w:val="28"/>
          <w:u w:val="single"/>
          <w14:textFill>
            <w14:solidFill>
              <w14:schemeClr w14:val="tx1"/>
            </w14:solidFill>
          </w14:textFill>
        </w:rPr>
        <w:t xml:space="preserve">   </w:t>
      </w:r>
      <w:r>
        <w:rPr>
          <w:rFonts w:hAnsi="宋体"/>
          <w:color w:val="000000" w:themeColor="text1"/>
          <w:sz w:val="28"/>
          <w:szCs w:val="28"/>
          <w:u w:val="single"/>
          <w14:textFill>
            <w14:solidFill>
              <w14:schemeClr w14:val="tx1"/>
            </w14:solidFill>
          </w14:textFill>
        </w:rPr>
        <w:t>20</w:t>
      </w:r>
      <w:r>
        <w:rPr>
          <w:rFonts w:hint="eastAsia" w:hAnsi="宋体"/>
          <w:color w:val="000000" w:themeColor="text1"/>
          <w:sz w:val="28"/>
          <w:szCs w:val="28"/>
          <w:u w:val="single"/>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个工作日内,乙方向甲方开具等额增值税专用发票后，甲方支付总价款的</w:t>
      </w:r>
      <w:r>
        <w:rPr>
          <w:rFonts w:hAnsi="宋体"/>
          <w:color w:val="000000" w:themeColor="text1"/>
          <w:sz w:val="28"/>
          <w:szCs w:val="28"/>
          <w:u w:val="single"/>
          <w14:textFill>
            <w14:solidFill>
              <w14:schemeClr w14:val="tx1"/>
            </w14:solidFill>
          </w14:textFill>
        </w:rPr>
        <w:t xml:space="preserve">  </w:t>
      </w:r>
      <w:r>
        <w:rPr>
          <w:rFonts w:hint="eastAsia" w:hAnsi="宋体"/>
          <w:color w:val="000000" w:themeColor="text1"/>
          <w:sz w:val="28"/>
          <w:szCs w:val="28"/>
          <w:u w:val="single"/>
          <w14:textFill>
            <w14:solidFill>
              <w14:schemeClr w14:val="tx1"/>
            </w14:solidFill>
          </w14:textFill>
        </w:rPr>
        <w:t>3</w:t>
      </w:r>
      <w:r>
        <w:rPr>
          <w:rFonts w:hAnsi="宋体"/>
          <w:color w:val="000000" w:themeColor="text1"/>
          <w:sz w:val="28"/>
          <w:szCs w:val="28"/>
          <w:u w:val="single"/>
          <w14:textFill>
            <w14:solidFill>
              <w14:schemeClr w14:val="tx1"/>
            </w14:solidFill>
          </w14:textFill>
        </w:rPr>
        <w:t>0</w:t>
      </w:r>
      <w:r>
        <w:rPr>
          <w:rFonts w:hint="eastAsia" w:hAnsi="宋体"/>
          <w:color w:val="000000" w:themeColor="text1"/>
          <w:sz w:val="28"/>
          <w:szCs w:val="28"/>
          <w:u w:val="single"/>
          <w14:textFill>
            <w14:solidFill>
              <w14:schemeClr w14:val="tx1"/>
            </w14:solidFill>
          </w14:textFill>
        </w:rPr>
        <w:t xml:space="preserve"> </w:t>
      </w:r>
      <w:r>
        <w:rPr>
          <w:rFonts w:hAnsi="宋体"/>
          <w:color w:val="000000" w:themeColor="text1"/>
          <w:sz w:val="28"/>
          <w:szCs w:val="28"/>
          <w:u w:val="single"/>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 xml:space="preserve">%比例作为预付款，即人民币_____  整（￥ </w:t>
      </w:r>
      <w:r>
        <w:rPr>
          <w:rFonts w:hAnsi="宋体"/>
          <w:color w:val="000000" w:themeColor="text1"/>
          <w:sz w:val="28"/>
          <w:szCs w:val="28"/>
          <w14:textFill>
            <w14:solidFill>
              <w14:schemeClr w14:val="tx1"/>
            </w14:solidFill>
          </w14:textFill>
        </w:rPr>
        <w:t>____</w:t>
      </w:r>
      <w:r>
        <w:rPr>
          <w:rFonts w:hint="eastAsia" w:hAnsi="宋体"/>
          <w:color w:val="000000" w:themeColor="text1"/>
          <w:sz w:val="28"/>
          <w:szCs w:val="28"/>
          <w14:textFill>
            <w14:solidFill>
              <w14:schemeClr w14:val="tx1"/>
            </w14:solidFill>
          </w14:textFill>
        </w:rPr>
        <w:t xml:space="preserve">  元）。</w:t>
      </w:r>
    </w:p>
    <w:p>
      <w:pPr>
        <w:pStyle w:val="5"/>
        <w:spacing w:line="400" w:lineRule="exact"/>
        <w:ind w:firstLine="420" w:firstLineChars="15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2</w:t>
      </w:r>
      <w:r>
        <w:rPr>
          <w:rFonts w:hint="eastAsia" w:hAnsi="宋体"/>
          <w:color w:val="000000" w:themeColor="text1"/>
          <w:sz w:val="28"/>
          <w:szCs w:val="28"/>
          <w14:textFill>
            <w14:solidFill>
              <w14:schemeClr w14:val="tx1"/>
            </w14:solidFill>
          </w14:textFill>
        </w:rPr>
        <w:t>）《应急预案》通过生态环境部门备案，甲方收到乙方开具的</w:t>
      </w:r>
      <w:r>
        <w:rPr>
          <w:rFonts w:hAnsi="宋体"/>
          <w:color w:val="000000" w:themeColor="text1"/>
          <w:sz w:val="28"/>
          <w:szCs w:val="28"/>
          <w14:textFill>
            <w14:solidFill>
              <w14:schemeClr w14:val="tx1"/>
            </w14:solidFill>
          </w14:textFill>
        </w:rPr>
        <w:t>等额</w:t>
      </w:r>
      <w:r>
        <w:rPr>
          <w:rFonts w:hint="eastAsia" w:hAnsi="宋体"/>
          <w:color w:val="000000" w:themeColor="text1"/>
          <w:sz w:val="28"/>
          <w:szCs w:val="28"/>
          <w14:textFill>
            <w14:solidFill>
              <w14:schemeClr w14:val="tx1"/>
            </w14:solidFill>
          </w14:textFill>
        </w:rPr>
        <w:t>增值税专用发票后</w:t>
      </w:r>
      <w:r>
        <w:rPr>
          <w:rFonts w:hAnsi="宋体"/>
          <w:color w:val="000000" w:themeColor="text1"/>
          <w:sz w:val="28"/>
          <w:szCs w:val="28"/>
          <w14:textFill>
            <w14:solidFill>
              <w14:schemeClr w14:val="tx1"/>
            </w14:solidFill>
          </w14:textFill>
        </w:rPr>
        <w:t>20</w:t>
      </w:r>
      <w:r>
        <w:rPr>
          <w:rFonts w:hint="eastAsia" w:hAnsi="宋体"/>
          <w:color w:val="000000" w:themeColor="text1"/>
          <w:sz w:val="28"/>
          <w:szCs w:val="28"/>
          <w14:textFill>
            <w14:solidFill>
              <w14:schemeClr w14:val="tx1"/>
            </w14:solidFill>
          </w14:textFill>
        </w:rPr>
        <w:t xml:space="preserve">个工作日内，甲方支付总价款的 </w:t>
      </w:r>
      <w:r>
        <w:rPr>
          <w:rFonts w:hint="eastAsia" w:hAnsi="宋体"/>
          <w:color w:val="000000" w:themeColor="text1"/>
          <w:sz w:val="28"/>
          <w:szCs w:val="28"/>
          <w:u w:val="single"/>
          <w14:textFill>
            <w14:solidFill>
              <w14:schemeClr w14:val="tx1"/>
            </w14:solidFill>
          </w14:textFill>
        </w:rPr>
        <w:t>70%</w:t>
      </w:r>
      <w:r>
        <w:rPr>
          <w:rFonts w:hAnsi="宋体"/>
          <w:color w:val="000000" w:themeColor="text1"/>
          <w:sz w:val="28"/>
          <w:szCs w:val="28"/>
          <w:u w:val="single"/>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尾款，即人民币______整（￥____元） 。</w:t>
      </w:r>
    </w:p>
    <w:p>
      <w:pPr>
        <w:pStyle w:val="5"/>
        <w:spacing w:line="400" w:lineRule="exact"/>
        <w:ind w:firstLine="420" w:firstLineChars="15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3</w:t>
      </w:r>
      <w:r>
        <w:rPr>
          <w:rFonts w:hint="eastAsia" w:hAnsi="宋体"/>
          <w:color w:val="000000" w:themeColor="text1"/>
          <w:sz w:val="28"/>
          <w:szCs w:val="28"/>
          <w14:textFill>
            <w14:solidFill>
              <w14:schemeClr w14:val="tx1"/>
            </w14:solidFill>
          </w14:textFill>
        </w:rPr>
        <w:t>）乙方应按上述约定向甲方提供正式税务发票，否则甲方有权顺延付款。上述技术服务及咨询报酬直接支付至乙方指定的下列账号：</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乙方开户银行：   </w:t>
      </w:r>
      <w:r>
        <w:rPr>
          <w:rFonts w:hAnsi="宋体"/>
          <w:color w:val="000000" w:themeColor="text1"/>
          <w:sz w:val="28"/>
          <w:szCs w:val="28"/>
          <w14:textFill>
            <w14:solidFill>
              <w14:schemeClr w14:val="tx1"/>
            </w14:solidFill>
          </w14:textFill>
        </w:rPr>
        <w:t>________________</w:t>
      </w: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公司名称：_______________________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账号：_______________________________                             </w:t>
      </w:r>
      <w:r>
        <w:rPr>
          <w:rFonts w:hAnsi="宋体"/>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第五条 双方确定因履行本合同应遵守的保密义务如下：</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甲方：</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1.保密内容：乙方提供的资料，服务咨询报告及该服务咨询报告的附件资料除外。</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2.涉密人员范围：甲方及甲方工作人员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3.泄密责任：  按本合同约定及国家有关保密法的规定执行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乙方：</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1.保密内容：甲方提供的资料以及乙方在提供本合同约定服务过程中知悉的甲方技术信息、经营信息、生产工艺、操作流程等。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2.涉密人员范围：乙方及乙方工作人员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3.泄密责任：按本合同约定及国家有关保密法的规定执行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第六条 本合同的变更必须由双方协商一致，并以书面形式确定。</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第七条 双方确定，按以下标准和方式对乙方提交的技术咨询工作成果进行验收：</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1、乙方提交技术</w:t>
      </w:r>
      <w:r>
        <w:rPr>
          <w:rFonts w:hint="eastAsia" w:hAnsi="宋体"/>
          <w:b/>
          <w:color w:val="000000" w:themeColor="text1"/>
          <w:sz w:val="28"/>
          <w:szCs w:val="28"/>
          <w:u w:val="single"/>
          <w14:textFill>
            <w14:solidFill>
              <w14:schemeClr w14:val="tx1"/>
            </w14:solidFill>
          </w14:textFill>
        </w:rPr>
        <w:t>咨询</w:t>
      </w:r>
      <w:r>
        <w:rPr>
          <w:rFonts w:hint="eastAsia" w:hAnsi="宋体"/>
          <w:color w:val="000000" w:themeColor="text1"/>
          <w:sz w:val="28"/>
          <w:szCs w:val="28"/>
          <w14:textFill>
            <w14:solidFill>
              <w14:schemeClr w14:val="tx1"/>
            </w14:solidFill>
          </w14:textFill>
        </w:rPr>
        <w:t>工作成果的形式：</w:t>
      </w:r>
      <w:r>
        <w:rPr>
          <w:rFonts w:hint="eastAsia" w:hAnsi="宋体"/>
          <w:b/>
          <w:color w:val="000000" w:themeColor="text1"/>
          <w:sz w:val="28"/>
          <w:szCs w:val="28"/>
          <w:u w:val="single"/>
          <w14:textFill>
            <w14:solidFill>
              <w14:schemeClr w14:val="tx1"/>
            </w14:solidFill>
          </w14:textFill>
        </w:rPr>
        <w:t>编制《福建省福化天辰气体有限公司突发环事件应急预案</w:t>
      </w: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2、技术</w:t>
      </w:r>
      <w:r>
        <w:rPr>
          <w:rFonts w:hint="eastAsia" w:hAnsi="宋体"/>
          <w:b/>
          <w:color w:val="000000" w:themeColor="text1"/>
          <w:sz w:val="28"/>
          <w:szCs w:val="28"/>
          <w:u w:val="single"/>
          <w14:textFill>
            <w14:solidFill>
              <w14:schemeClr w14:val="tx1"/>
            </w14:solidFill>
          </w14:textFill>
        </w:rPr>
        <w:t>咨询</w:t>
      </w:r>
      <w:r>
        <w:rPr>
          <w:rFonts w:hint="eastAsia" w:hAnsi="宋体"/>
          <w:color w:val="000000" w:themeColor="text1"/>
          <w:sz w:val="28"/>
          <w:szCs w:val="28"/>
          <w14:textFill>
            <w14:solidFill>
              <w14:schemeClr w14:val="tx1"/>
            </w14:solidFill>
          </w14:textFill>
        </w:rPr>
        <w:t>工作成果的验收标准：</w:t>
      </w:r>
      <w:r>
        <w:rPr>
          <w:rFonts w:hint="eastAsia" w:hAnsi="宋体"/>
          <w:b/>
          <w:color w:val="000000" w:themeColor="text1"/>
          <w:sz w:val="28"/>
          <w:szCs w:val="28"/>
          <w:u w:val="single"/>
          <w14:textFill>
            <w14:solidFill>
              <w14:schemeClr w14:val="tx1"/>
            </w14:solidFill>
          </w14:textFill>
        </w:rPr>
        <w:t>报送生态环境部门备案。</w:t>
      </w: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3、验收地点：</w:t>
      </w:r>
      <w:r>
        <w:rPr>
          <w:rFonts w:hint="eastAsia" w:hAnsi="宋体"/>
          <w:b/>
          <w:color w:val="000000" w:themeColor="text1"/>
          <w:sz w:val="28"/>
          <w:szCs w:val="28"/>
          <w:u w:val="single"/>
          <w14:textFill>
            <w14:solidFill>
              <w14:schemeClr w14:val="tx1"/>
            </w14:solidFill>
          </w14:textFill>
        </w:rPr>
        <w:t>由甲方定。</w:t>
      </w:r>
      <w:r>
        <w:rPr>
          <w:rFonts w:hint="eastAsia" w:hAnsi="宋体"/>
          <w:b/>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 xml:space="preserve">                                </w:t>
      </w:r>
    </w:p>
    <w:p>
      <w:pPr>
        <w:spacing w:line="52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第八条 双方确定，甲方指定刘春景 为甲方项目联系人，乙方指定______ 为乙方项目联系人。项目联系人承担以下责任：</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w:t>
      </w:r>
      <w:r>
        <w:rPr>
          <w:rFonts w:hint="eastAsia" w:hAnsi="宋体"/>
          <w:b/>
          <w:color w:val="000000" w:themeColor="text1"/>
          <w:sz w:val="28"/>
          <w:szCs w:val="28"/>
          <w:u w:val="single"/>
          <w14:textFill>
            <w14:solidFill>
              <w14:schemeClr w14:val="tx1"/>
            </w14:solidFill>
          </w14:textFill>
        </w:rPr>
        <w:t>负责双方资料的及时交流；</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2.</w:t>
      </w:r>
      <w:r>
        <w:rPr>
          <w:rFonts w:hint="eastAsia" w:hAnsi="宋体"/>
          <w:b/>
          <w:color w:val="000000" w:themeColor="text1"/>
          <w:sz w:val="28"/>
          <w:szCs w:val="28"/>
          <w:u w:val="single"/>
          <w14:textFill>
            <w14:solidFill>
              <w14:schemeClr w14:val="tx1"/>
            </w14:solidFill>
          </w14:textFill>
        </w:rPr>
        <w:t>督促工作进度和工费到位的情况；</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3.</w:t>
      </w:r>
      <w:r>
        <w:rPr>
          <w:rFonts w:hint="eastAsia" w:hAnsi="宋体"/>
          <w:b/>
          <w:color w:val="000000" w:themeColor="text1"/>
          <w:sz w:val="28"/>
          <w:szCs w:val="28"/>
          <w:u w:val="single"/>
          <w14:textFill>
            <w14:solidFill>
              <w14:schemeClr w14:val="tx1"/>
            </w14:solidFill>
          </w14:textFill>
        </w:rPr>
        <w:t>在外场工作时负责协调。</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 xml:space="preserve">___________________________________________________ </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一方变更项目联系人的，应当及时以书面形式通知另一方。未及时通知并影响本合同履行或造成损失的，应承担相应的责任。</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第九条  违约责任</w:t>
      </w:r>
    </w:p>
    <w:p>
      <w:pPr>
        <w:spacing w:line="40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1．乙方逾期提交服务咨询报告的，每日应向甲方支付违约金人民币</w:t>
      </w:r>
      <w:r>
        <w:rPr>
          <w:rFonts w:ascii="宋体" w:hAnsi="宋体"/>
          <w:color w:val="000000" w:themeColor="text1"/>
          <w:sz w:val="28"/>
          <w:szCs w:val="28"/>
          <w:u w:val="single"/>
          <w14:textFill>
            <w14:solidFill>
              <w14:schemeClr w14:val="tx1"/>
            </w14:solidFill>
          </w14:textFill>
        </w:rPr>
        <w:t>1000</w:t>
      </w:r>
      <w:r>
        <w:rPr>
          <w:rFonts w:hint="eastAsia" w:ascii="宋体" w:hAnsi="宋体"/>
          <w:color w:val="000000" w:themeColor="text1"/>
          <w:sz w:val="28"/>
          <w:szCs w:val="28"/>
          <w14:textFill>
            <w14:solidFill>
              <w14:schemeClr w14:val="tx1"/>
            </w14:solidFill>
          </w14:textFill>
        </w:rPr>
        <w:t>元，逾期超过</w:t>
      </w:r>
      <w:r>
        <w:rPr>
          <w:rFonts w:ascii="宋体" w:hAnsi="宋体"/>
          <w:color w:val="000000" w:themeColor="text1"/>
          <w:sz w:val="28"/>
          <w:szCs w:val="28"/>
          <w:u w:val="single"/>
          <w14:textFill>
            <w14:solidFill>
              <w14:schemeClr w14:val="tx1"/>
            </w14:solidFill>
          </w14:textFill>
        </w:rPr>
        <w:t xml:space="preserve">  7 </w:t>
      </w:r>
      <w:r>
        <w:rPr>
          <w:rFonts w:hint="eastAsia" w:ascii="宋体" w:hAnsi="宋体"/>
          <w:color w:val="000000" w:themeColor="text1"/>
          <w:sz w:val="28"/>
          <w:szCs w:val="28"/>
          <w14:textFill>
            <w14:solidFill>
              <w14:schemeClr w14:val="tx1"/>
            </w14:solidFill>
          </w14:textFill>
        </w:rPr>
        <w:t>日的，甲方还有权解除本合同并要求乙方退还已经收取的费用。</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2．乙方提交的服务咨询报告不符合合同约定的，应在甲方指定期限内修改完善直至符合合同约定为止，由此造成逾期提交的，按照第1款约定执行。</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3．任何一方违反保密义务的，应向对方支付违约金人民币      元；赔偿由此给对方造成的损失。</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第十条 双方因履行本合同而发生的争议，可协商、调解解决，也可直接采取下列第</w:t>
      </w:r>
      <w:r>
        <w:rPr>
          <w:rFonts w:hint="eastAsia" w:hAnsi="宋体"/>
          <w:color w:val="000000" w:themeColor="text1"/>
          <w:sz w:val="28"/>
          <w:szCs w:val="28"/>
          <w:u w:val="single"/>
          <w14:textFill>
            <w14:solidFill>
              <w14:schemeClr w14:val="tx1"/>
            </w14:solidFill>
          </w14:textFill>
        </w:rPr>
        <w:t xml:space="preserve"> </w:t>
      </w:r>
      <w:r>
        <w:rPr>
          <w:rFonts w:hint="eastAsia" w:hAnsi="宋体"/>
          <w:b/>
          <w:color w:val="000000" w:themeColor="text1"/>
          <w:sz w:val="28"/>
          <w:szCs w:val="28"/>
          <w:u w:val="single"/>
          <w14:textFill>
            <w14:solidFill>
              <w14:schemeClr w14:val="tx1"/>
            </w14:solidFill>
          </w14:textFill>
        </w:rPr>
        <w:t xml:space="preserve"> </w:t>
      </w:r>
      <w:r>
        <w:rPr>
          <w:rFonts w:hAnsi="宋体"/>
          <w:b/>
          <w:color w:val="000000" w:themeColor="text1"/>
          <w:sz w:val="28"/>
          <w:szCs w:val="28"/>
          <w:u w:val="single"/>
          <w14:textFill>
            <w14:solidFill>
              <w14:schemeClr w14:val="tx1"/>
            </w14:solidFill>
          </w14:textFill>
        </w:rPr>
        <w:t xml:space="preserve">2 </w:t>
      </w:r>
      <w:r>
        <w:rPr>
          <w:rFonts w:hint="eastAsia" w:hAnsi="宋体"/>
          <w:color w:val="000000" w:themeColor="text1"/>
          <w:sz w:val="28"/>
          <w:szCs w:val="28"/>
          <w14:textFill>
            <w14:solidFill>
              <w14:schemeClr w14:val="tx1"/>
            </w14:solidFill>
          </w14:textFill>
        </w:rPr>
        <w:t>种方式解决：</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1．向 </w:t>
      </w:r>
      <w:r>
        <w:rPr>
          <w:rFonts w:hint="eastAsia" w:hAnsi="宋体"/>
          <w:color w:val="000000" w:themeColor="text1"/>
          <w:sz w:val="28"/>
          <w:szCs w:val="28"/>
          <w:u w:val="single"/>
          <w14:textFill>
            <w14:solidFill>
              <w14:schemeClr w14:val="tx1"/>
            </w14:solidFill>
          </w14:textFill>
        </w:rPr>
        <w:t xml:space="preserve">  </w:t>
      </w:r>
      <w:r>
        <w:rPr>
          <w:rFonts w:hAnsi="宋体"/>
          <w:color w:val="000000" w:themeColor="text1"/>
          <w:sz w:val="28"/>
          <w:szCs w:val="28"/>
          <w:u w:val="single"/>
          <w14:textFill>
            <w14:solidFill>
              <w14:schemeClr w14:val="tx1"/>
            </w14:solidFill>
          </w14:textFill>
        </w:rPr>
        <w:t>/</w:t>
      </w:r>
      <w:r>
        <w:rPr>
          <w:rFonts w:hint="eastAsia" w:hAnsi="宋体"/>
          <w:color w:val="000000" w:themeColor="text1"/>
          <w:sz w:val="28"/>
          <w:szCs w:val="28"/>
          <w:u w:val="single"/>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仲裁委员会申请仲裁；</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2．向甲方所在地人民法院提起诉讼。</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第十一条 其他</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第十二条 本合同经双方签订后，</w:t>
      </w:r>
      <w:r>
        <w:rPr>
          <w:rFonts w:hint="eastAsia" w:hAnsi="宋体"/>
          <w:color w:val="000000" w:themeColor="text1"/>
          <w:sz w:val="28"/>
          <w:szCs w:val="28"/>
          <w:highlight w:val="yellow"/>
          <w14:textFill>
            <w14:solidFill>
              <w14:schemeClr w14:val="tx1"/>
            </w14:solidFill>
          </w14:textFill>
        </w:rPr>
        <w:t xml:space="preserve">于 </w:t>
      </w:r>
      <w:r>
        <w:rPr>
          <w:rFonts w:hAnsi="宋体"/>
          <w:color w:val="000000" w:themeColor="text1"/>
          <w:sz w:val="28"/>
          <w:szCs w:val="28"/>
          <w:highlight w:val="yellow"/>
          <w14:textFill>
            <w14:solidFill>
              <w14:schemeClr w14:val="tx1"/>
            </w14:solidFill>
          </w14:textFill>
        </w:rPr>
        <w:t>2020</w:t>
      </w:r>
      <w:r>
        <w:rPr>
          <w:rFonts w:hint="eastAsia" w:hAnsi="宋体"/>
          <w:color w:val="000000" w:themeColor="text1"/>
          <w:sz w:val="28"/>
          <w:szCs w:val="28"/>
          <w:highlight w:val="yellow"/>
          <w14:textFill>
            <w14:solidFill>
              <w14:schemeClr w14:val="tx1"/>
            </w14:solidFill>
          </w14:textFill>
        </w:rPr>
        <w:t xml:space="preserve"> 年* 月  *日  生</w:t>
      </w:r>
      <w:r>
        <w:rPr>
          <w:rFonts w:hint="eastAsia" w:hAnsi="宋体"/>
          <w:color w:val="000000" w:themeColor="text1"/>
          <w:sz w:val="28"/>
          <w:szCs w:val="28"/>
          <w14:textFill>
            <w14:solidFill>
              <w14:schemeClr w14:val="tx1"/>
            </w14:solidFill>
          </w14:textFill>
        </w:rPr>
        <w:t>效。本合同一式伍份，甲方执</w:t>
      </w:r>
      <w:r>
        <w:rPr>
          <w:rFonts w:hAnsi="宋体"/>
          <w:color w:val="000000" w:themeColor="text1"/>
          <w:sz w:val="28"/>
          <w:szCs w:val="28"/>
          <w14:textFill>
            <w14:solidFill>
              <w14:schemeClr w14:val="tx1"/>
            </w14:solidFill>
          </w14:textFill>
        </w:rPr>
        <w:t>肆</w:t>
      </w:r>
      <w:r>
        <w:rPr>
          <w:rFonts w:hint="eastAsia" w:hAnsi="宋体"/>
          <w:color w:val="000000" w:themeColor="text1"/>
          <w:sz w:val="28"/>
          <w:szCs w:val="28"/>
          <w14:textFill>
            <w14:solidFill>
              <w14:schemeClr w14:val="tx1"/>
            </w14:solidFill>
          </w14:textFill>
        </w:rPr>
        <w:t>份，乙方执</w:t>
      </w:r>
      <w:r>
        <w:rPr>
          <w:rFonts w:hAnsi="宋体"/>
          <w:color w:val="000000" w:themeColor="text1"/>
          <w:sz w:val="28"/>
          <w:szCs w:val="28"/>
          <w14:textFill>
            <w14:solidFill>
              <w14:schemeClr w14:val="tx1"/>
            </w14:solidFill>
          </w14:textFill>
        </w:rPr>
        <w:t>壹</w:t>
      </w:r>
      <w:r>
        <w:rPr>
          <w:rFonts w:hint="eastAsia" w:hAnsi="宋体"/>
          <w:color w:val="000000" w:themeColor="text1"/>
          <w:sz w:val="28"/>
          <w:szCs w:val="28"/>
          <w14:textFill>
            <w14:solidFill>
              <w14:schemeClr w14:val="tx1"/>
            </w14:solidFill>
          </w14:textFill>
        </w:rPr>
        <w:t>份，具有同等法律效力。</w:t>
      </w:r>
    </w:p>
    <w:p>
      <w:pPr>
        <w:pStyle w:val="5"/>
        <w:spacing w:line="400" w:lineRule="exact"/>
        <w:jc w:val="left"/>
        <w:rPr>
          <w:rFonts w:hAnsi="宋体"/>
          <w:color w:val="000000" w:themeColor="text1"/>
          <w:sz w:val="28"/>
          <w:szCs w:val="28"/>
          <w14:textFill>
            <w14:solidFill>
              <w14:schemeClr w14:val="tx1"/>
            </w14:solidFill>
          </w14:textFill>
        </w:rPr>
      </w:pP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甲方（公章）:   　               乙方：（公章）</w:t>
      </w:r>
    </w:p>
    <w:p>
      <w:pPr>
        <w:pStyle w:val="5"/>
        <w:spacing w:line="400" w:lineRule="exact"/>
        <w:ind w:firstLine="560" w:firstLineChars="2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w:t>
      </w:r>
    </w:p>
    <w:p>
      <w:pPr>
        <w:pStyle w:val="5"/>
        <w:spacing w:line="400" w:lineRule="exact"/>
        <w:ind w:firstLine="42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2020</w:t>
      </w:r>
      <w:r>
        <w:rPr>
          <w:rFonts w:hAnsi="宋体"/>
          <w:color w:val="000000" w:themeColor="text1"/>
          <w:sz w:val="28"/>
          <w:szCs w:val="28"/>
          <w14:textFill>
            <w14:solidFill>
              <w14:schemeClr w14:val="tx1"/>
            </w14:solidFill>
          </w14:textFill>
        </w:rPr>
        <w:t>年</w:t>
      </w:r>
      <w:r>
        <w:rPr>
          <w:rFonts w:hint="eastAsia" w:hAnsi="宋体"/>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 xml:space="preserve">月 </w:t>
      </w:r>
      <w:r>
        <w:rPr>
          <w:rFonts w:hint="eastAsia" w:hAnsi="宋体"/>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日</w:t>
      </w:r>
      <w:r>
        <w:rPr>
          <w:rFonts w:hint="eastAsia" w:hAnsi="宋体"/>
          <w:color w:val="000000" w:themeColor="text1"/>
          <w:sz w:val="28"/>
          <w:szCs w:val="28"/>
          <w14:textFill>
            <w14:solidFill>
              <w14:schemeClr w14:val="tx1"/>
            </w14:solidFill>
          </w14:textFill>
        </w:rPr>
        <w:t xml:space="preserve">            2020年   月  日</w:t>
      </w:r>
    </w:p>
    <w:p>
      <w:pPr>
        <w:tabs>
          <w:tab w:val="left" w:pos="1080"/>
        </w:tabs>
        <w:spacing w:line="580" w:lineRule="exact"/>
        <w:rPr>
          <w:rFonts w:ascii="宋体" w:hAnsi="宋体"/>
          <w:color w:val="000000" w:themeColor="text1"/>
          <w:sz w:val="28"/>
          <w:szCs w:val="28"/>
          <w14:textFill>
            <w14:solidFill>
              <w14:schemeClr w14:val="tx1"/>
            </w14:solidFill>
          </w14:textFill>
        </w:rPr>
      </w:pPr>
    </w:p>
    <w:p>
      <w:pPr>
        <w:tabs>
          <w:tab w:val="left" w:pos="1080"/>
        </w:tabs>
        <w:spacing w:line="580" w:lineRule="exact"/>
        <w:rPr>
          <w:rFonts w:ascii="宋体" w:hAnsi="宋体"/>
          <w:color w:val="000000" w:themeColor="text1"/>
          <w:sz w:val="28"/>
          <w:szCs w:val="28"/>
          <w14:textFill>
            <w14:solidFill>
              <w14:schemeClr w14:val="tx1"/>
            </w14:solidFill>
          </w14:textFill>
        </w:rPr>
      </w:pPr>
    </w:p>
    <w:p>
      <w:pPr>
        <w:spacing w:line="580" w:lineRule="exact"/>
        <w:ind w:firstLine="420" w:firstLineChars="150"/>
        <w:rPr>
          <w:rFonts w:ascii="宋体" w:hAnsi="宋体"/>
          <w:color w:val="000000" w:themeColor="text1"/>
          <w:sz w:val="28"/>
          <w:szCs w:val="28"/>
          <w14:textFill>
            <w14:solidFill>
              <w14:schemeClr w14:val="tx1"/>
            </w14:solidFill>
          </w14:textFill>
        </w:rPr>
      </w:pPr>
    </w:p>
    <w:p>
      <w:pPr>
        <w:rPr>
          <w:rFonts w:ascii="宋体" w:hAnsi="宋体"/>
          <w:color w:val="000000" w:themeColor="text1"/>
          <w:sz w:val="28"/>
          <w:szCs w:val="28"/>
          <w14:textFill>
            <w14:solidFill>
              <w14:schemeClr w14:val="tx1"/>
            </w14:solidFill>
          </w14:textFill>
        </w:rPr>
      </w:pPr>
    </w:p>
    <w:p>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pPr>
        <w:widowControl/>
        <w:adjustRightInd/>
        <w:spacing w:line="240" w:lineRule="auto"/>
        <w:jc w:val="left"/>
        <w:textAlignment w:val="auto"/>
        <w:rPr>
          <w:rFonts w:ascii="宋体" w:hAnsi="Calibri"/>
          <w:b/>
          <w:bCs/>
          <w:sz w:val="24"/>
          <w:szCs w:val="24"/>
          <w:highlight w:val="yellow"/>
        </w:rPr>
      </w:pPr>
    </w:p>
    <w:p>
      <w:pPr>
        <w:pStyle w:val="30"/>
        <w:spacing w:line="580" w:lineRule="exact"/>
        <w:outlineLvl w:val="0"/>
        <w:rPr>
          <w:bCs/>
          <w:sz w:val="28"/>
          <w:szCs w:val="28"/>
        </w:rPr>
      </w:pPr>
      <w:bookmarkStart w:id="11" w:name="_Toc18062866"/>
      <w:bookmarkStart w:id="12" w:name="_Toc251742852"/>
      <w:r>
        <w:rPr>
          <w:rFonts w:hint="eastAsia"/>
          <w:bCs/>
          <w:sz w:val="28"/>
          <w:szCs w:val="28"/>
          <w:highlight w:val="yellow"/>
        </w:rPr>
        <w:t>附件五：《参选文件快递外包装和范本格式》</w:t>
      </w:r>
      <w:bookmarkEnd w:id="11"/>
    </w:p>
    <w:p>
      <w:pPr>
        <w:pStyle w:val="30"/>
        <w:spacing w:line="580" w:lineRule="exact"/>
        <w:rPr>
          <w:bCs/>
          <w:sz w:val="28"/>
          <w:szCs w:val="28"/>
        </w:rPr>
      </w:pPr>
    </w:p>
    <w:p>
      <w:pPr>
        <w:pStyle w:val="30"/>
        <w:spacing w:line="580" w:lineRule="exact"/>
        <w:ind w:firstLine="680" w:firstLineChars="20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pPr>
        <w:pStyle w:val="30"/>
        <w:spacing w:line="580" w:lineRule="exact"/>
        <w:rPr>
          <w:b/>
          <w:bCs/>
          <w:i/>
          <w:sz w:val="24"/>
          <w:szCs w:val="24"/>
        </w:rPr>
      </w:pPr>
    </w:p>
    <w:p>
      <w:pPr>
        <w:spacing w:line="580" w:lineRule="exact"/>
        <w:rPr>
          <w:b/>
          <w:sz w:val="44"/>
          <w:szCs w:val="44"/>
        </w:rPr>
      </w:pPr>
    </w:p>
    <w:p>
      <w:pPr>
        <w:spacing w:line="580" w:lineRule="exact"/>
        <w:rPr>
          <w:b/>
          <w:sz w:val="44"/>
          <w:szCs w:val="44"/>
        </w:rPr>
      </w:pPr>
    </w:p>
    <w:p>
      <w:pPr>
        <w:pStyle w:val="30"/>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pPr>
        <w:pStyle w:val="30"/>
        <w:spacing w:line="580" w:lineRule="exact"/>
      </w:pPr>
    </w:p>
    <w:p>
      <w:pPr>
        <w:pStyle w:val="30"/>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pPr>
        <w:pStyle w:val="30"/>
        <w:spacing w:line="580" w:lineRule="exact"/>
      </w:pPr>
    </w:p>
    <w:p>
      <w:pPr>
        <w:pStyle w:val="30"/>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pPr>
        <w:pStyle w:val="30"/>
        <w:spacing w:line="580" w:lineRule="exact"/>
        <w:ind w:firstLine="422"/>
        <w:rPr>
          <w:b/>
        </w:rPr>
      </w:pPr>
    </w:p>
    <w:p>
      <w:pPr>
        <w:pStyle w:val="30"/>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pPr>
        <w:pStyle w:val="30"/>
        <w:spacing w:line="580" w:lineRule="exact"/>
      </w:pPr>
    </w:p>
    <w:p>
      <w:pPr>
        <w:pStyle w:val="30"/>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pPr>
        <w:spacing w:line="580" w:lineRule="exact"/>
        <w:jc w:val="center"/>
        <w:rPr>
          <w:b/>
          <w:sz w:val="44"/>
          <w:szCs w:val="4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widowControl/>
        <w:adjustRightInd/>
        <w:spacing w:line="240" w:lineRule="auto"/>
        <w:jc w:val="left"/>
        <w:textAlignment w:val="auto"/>
        <w:rPr>
          <w:rFonts w:ascii="宋体" w:hAnsi="Calibri"/>
          <w:b/>
          <w:bCs/>
          <w:i/>
          <w:sz w:val="24"/>
          <w:szCs w:val="24"/>
        </w:rPr>
      </w:pPr>
    </w:p>
    <w:p>
      <w:pPr>
        <w:pStyle w:val="30"/>
        <w:spacing w:line="580" w:lineRule="exact"/>
        <w:rPr>
          <w:b/>
          <w:bCs/>
          <w:sz w:val="24"/>
          <w:szCs w:val="24"/>
        </w:rPr>
      </w:pPr>
      <w:r>
        <w:rPr>
          <w:rFonts w:hint="eastAsia"/>
          <w:b/>
          <w:bCs/>
          <w:sz w:val="24"/>
          <w:szCs w:val="24"/>
        </w:rPr>
        <w:t>参选文件范本格式</w:t>
      </w:r>
    </w:p>
    <w:p>
      <w:pPr>
        <w:pStyle w:val="30"/>
        <w:spacing w:line="580" w:lineRule="exact"/>
        <w:ind w:firstLine="482"/>
        <w:rPr>
          <w:b/>
          <w:bCs/>
          <w:i/>
          <w:sz w:val="24"/>
          <w:szCs w:val="24"/>
        </w:rPr>
      </w:pPr>
    </w:p>
    <w:p>
      <w:pPr>
        <w:pStyle w:val="5"/>
        <w:spacing w:line="58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福建省福化天辰气体有限公司</w:t>
      </w:r>
    </w:p>
    <w:p>
      <w:pPr>
        <w:spacing w:line="580" w:lineRule="exact"/>
        <w:jc w:val="center"/>
        <w:rPr>
          <w:rFonts w:ascii="方正小标宋简体" w:hAnsi="方正小标宋简体" w:eastAsia="方正小标宋简体" w:cs="方正小标宋简体"/>
          <w:b/>
          <w:sz w:val="44"/>
          <w:szCs w:val="44"/>
        </w:rPr>
      </w:pPr>
      <w:r>
        <w:rPr>
          <w:bCs/>
          <w:color w:val="00B050"/>
          <w:sz w:val="32"/>
          <w:szCs w:val="32"/>
          <w:u w:val="single"/>
        </w:rPr>
        <w:t>************</w:t>
      </w:r>
      <w:r>
        <w:rPr>
          <w:rFonts w:hint="eastAsia" w:ascii="方正小标宋简体" w:hAnsi="方正小标宋简体" w:eastAsia="方正小标宋简体" w:cs="方正小标宋简体"/>
          <w:b/>
          <w:sz w:val="44"/>
          <w:szCs w:val="44"/>
        </w:rPr>
        <w:t>项目</w:t>
      </w: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r>
        <w:rPr>
          <w:rFonts w:hint="eastAsia"/>
          <w:b/>
          <w:sz w:val="44"/>
          <w:szCs w:val="44"/>
        </w:rPr>
        <w:t>参选</w:t>
      </w:r>
      <w:r>
        <w:rPr>
          <w:b/>
          <w:sz w:val="44"/>
          <w:szCs w:val="44"/>
        </w:rPr>
        <w:t>文件</w:t>
      </w:r>
    </w:p>
    <w:p>
      <w:pPr>
        <w:pStyle w:val="30"/>
        <w:spacing w:line="580" w:lineRule="exact"/>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rPr>
          <w:rFonts w:ascii="Times New Roman" w:hAnsi="Times New Roman"/>
          <w:b/>
          <w:bCs/>
          <w:sz w:val="32"/>
          <w:szCs w:val="36"/>
        </w:rPr>
      </w:pPr>
    </w:p>
    <w:p>
      <w:pPr>
        <w:pStyle w:val="5"/>
        <w:spacing w:line="580" w:lineRule="exact"/>
        <w:jc w:val="center"/>
        <w:rPr>
          <w:rFonts w:ascii="Times New Roman" w:hAnsi="Times New Roman"/>
          <w:b/>
          <w:bCs/>
          <w:sz w:val="32"/>
          <w:szCs w:val="32"/>
        </w:rPr>
      </w:pPr>
      <w:r>
        <w:rPr>
          <w:rFonts w:hint="eastAsia" w:ascii="Times New Roman" w:hAnsi="Times New Roman"/>
          <w:b/>
          <w:bCs/>
          <w:w w:val="95"/>
          <w:sz w:val="32"/>
          <w:szCs w:val="32"/>
        </w:rPr>
        <w:t>参选</w:t>
      </w:r>
      <w:r>
        <w:rPr>
          <w:rFonts w:ascii="Times New Roman" w:hAnsi="Times New Roman"/>
          <w:b/>
          <w:bCs/>
          <w:w w:val="95"/>
          <w:sz w:val="32"/>
          <w:szCs w:val="32"/>
        </w:rPr>
        <w:t>人：</w:t>
      </w:r>
      <w:r>
        <w:rPr>
          <w:rFonts w:hint="eastAsia" w:ascii="Times New Roman" w:hAnsi="Times New Roman"/>
          <w:b/>
          <w:bCs/>
          <w:i/>
          <w:iCs/>
          <w:color w:val="C00000"/>
          <w:sz w:val="32"/>
          <w:szCs w:val="32"/>
        </w:rPr>
        <w:t xml:space="preserve"> </w:t>
      </w:r>
      <w:r>
        <w:rPr>
          <w:rFonts w:hint="eastAsia" w:ascii="Times New Roman" w:hAnsi="Times New Roman"/>
          <w:b/>
          <w:bCs/>
          <w:i/>
          <w:iCs/>
          <w:color w:val="C00000"/>
          <w:sz w:val="32"/>
          <w:szCs w:val="32"/>
          <w:u w:val="single"/>
        </w:rPr>
        <w:t>（打印时请取消下划线）</w:t>
      </w:r>
      <w:r>
        <w:rPr>
          <w:rFonts w:hint="eastAsia" w:ascii="Times New Roman" w:hAnsi="Times New Roman"/>
          <w:b/>
          <w:bCs/>
          <w:sz w:val="32"/>
          <w:szCs w:val="32"/>
        </w:rPr>
        <w:t>有限公司</w:t>
      </w:r>
    </w:p>
    <w:p>
      <w:pPr>
        <w:pStyle w:val="5"/>
        <w:spacing w:line="580" w:lineRule="exact"/>
        <w:jc w:val="center"/>
        <w:rPr>
          <w:rFonts w:ascii="Times New Roman" w:hAnsi="Times New Roman"/>
          <w:b/>
          <w:bCs/>
          <w:w w:val="95"/>
          <w:sz w:val="32"/>
        </w:rPr>
      </w:pPr>
      <w:r>
        <w:rPr>
          <w:rFonts w:hint="eastAsia" w:ascii="Times New Roman" w:hAnsi="Times New Roman"/>
          <w:b/>
          <w:bCs/>
          <w:w w:val="95"/>
          <w:sz w:val="32"/>
        </w:rPr>
        <w:t xml:space="preserve">2020 </w:t>
      </w:r>
      <w:r>
        <w:rPr>
          <w:rFonts w:ascii="Times New Roman" w:hAnsi="Times New Roman"/>
          <w:b/>
          <w:bCs/>
          <w:w w:val="95"/>
          <w:sz w:val="32"/>
        </w:rPr>
        <w:t xml:space="preserve">    年</w:t>
      </w:r>
      <w:r>
        <w:rPr>
          <w:rFonts w:hint="eastAsia" w:ascii="Times New Roman" w:hAnsi="Times New Roman"/>
          <w:b/>
          <w:bCs/>
          <w:w w:val="95"/>
          <w:sz w:val="32"/>
        </w:rPr>
        <w:t xml:space="preserve"> </w:t>
      </w:r>
      <w:r>
        <w:rPr>
          <w:rFonts w:ascii="Times New Roman" w:hAnsi="Times New Roman"/>
          <w:b/>
          <w:bCs/>
          <w:w w:val="95"/>
          <w:sz w:val="32"/>
        </w:rPr>
        <w:t xml:space="preserve">   </w:t>
      </w:r>
      <w:r>
        <w:rPr>
          <w:rFonts w:hint="eastAsia" w:ascii="Times New Roman" w:hAnsi="Times New Roman"/>
          <w:b/>
          <w:bCs/>
          <w:w w:val="95"/>
          <w:sz w:val="32"/>
        </w:rPr>
        <w:t xml:space="preserve"> </w:t>
      </w:r>
      <w:r>
        <w:rPr>
          <w:rFonts w:ascii="Times New Roman" w:hAnsi="Times New Roman"/>
          <w:b/>
          <w:bCs/>
          <w:w w:val="95"/>
          <w:sz w:val="32"/>
        </w:rPr>
        <w:t xml:space="preserve"> 月</w:t>
      </w:r>
      <w:r>
        <w:rPr>
          <w:rFonts w:hint="eastAsia" w:ascii="Times New Roman" w:hAnsi="Times New Roman"/>
          <w:b/>
          <w:bCs/>
          <w:w w:val="95"/>
          <w:sz w:val="32"/>
        </w:rPr>
        <w:t xml:space="preserve">      日</w:t>
      </w:r>
    </w:p>
    <w:p>
      <w:pPr>
        <w:spacing w:line="580" w:lineRule="exact"/>
        <w:jc w:val="center"/>
      </w:pPr>
    </w:p>
    <w:p>
      <w:pPr>
        <w:widowControl/>
        <w:adjustRightInd/>
        <w:spacing w:line="240" w:lineRule="auto"/>
        <w:jc w:val="left"/>
        <w:textAlignment w:val="auto"/>
        <w:rPr>
          <w:b/>
          <w:i/>
          <w:iCs/>
          <w:color w:val="C00000"/>
          <w:sz w:val="44"/>
          <w:szCs w:val="44"/>
        </w:rPr>
      </w:pPr>
      <w:r>
        <w:rPr>
          <w:b/>
          <w:i/>
          <w:iCs/>
          <w:color w:val="C00000"/>
          <w:sz w:val="44"/>
          <w:szCs w:val="44"/>
        </w:rPr>
        <w:br w:type="page"/>
      </w:r>
    </w:p>
    <w:p>
      <w:pPr>
        <w:spacing w:line="580" w:lineRule="exact"/>
        <w:jc w:val="center"/>
        <w:rPr>
          <w:b/>
          <w:i/>
          <w:iCs/>
          <w:color w:val="C00000"/>
          <w:sz w:val="44"/>
          <w:szCs w:val="44"/>
        </w:rPr>
      </w:pPr>
      <w:r>
        <w:rPr>
          <w:rFonts w:hint="eastAsia"/>
          <w:b/>
          <w:i/>
          <w:iCs/>
          <w:color w:val="C00000"/>
          <w:sz w:val="44"/>
          <w:szCs w:val="44"/>
        </w:rPr>
        <w:t>参选文件编写说明</w:t>
      </w:r>
    </w:p>
    <w:p>
      <w:pPr>
        <w:spacing w:line="580" w:lineRule="exact"/>
        <w:jc w:val="center"/>
        <w:rPr>
          <w:b/>
          <w:i/>
          <w:iCs/>
          <w:color w:val="C00000"/>
          <w:sz w:val="44"/>
          <w:szCs w:val="44"/>
          <w:u w:val="double"/>
        </w:rPr>
      </w:pPr>
      <w:r>
        <w:rPr>
          <w:rFonts w:hint="eastAsia"/>
          <w:b/>
          <w:i/>
          <w:iCs/>
          <w:color w:val="C00000"/>
          <w:sz w:val="44"/>
          <w:szCs w:val="44"/>
          <w:u w:val="double"/>
        </w:rPr>
        <w:t>（本页无须打印）</w:t>
      </w:r>
    </w:p>
    <w:p>
      <w:pPr>
        <w:pStyle w:val="30"/>
        <w:spacing w:line="580" w:lineRule="exact"/>
        <w:rPr>
          <w:color w:val="4E6127"/>
        </w:rPr>
      </w:pPr>
    </w:p>
    <w:p>
      <w:pPr>
        <w:pStyle w:val="31"/>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1</w:t>
      </w:r>
      <w:r>
        <w:rPr>
          <w:rFonts w:hint="eastAsia" w:cs="Times New Roman"/>
          <w:bCs w:val="0"/>
          <w:color w:val="C00000"/>
          <w:lang w:eastAsia="zh-CN"/>
        </w:rPr>
        <w:t>、参选文件需A4纸打印或用不褪色墨水书写，由参选人的法定代表人或其授权的代理人按规定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31"/>
        <w:spacing w:beforeLines="0" w:afterLines="0" w:line="580" w:lineRule="exact"/>
        <w:rPr>
          <w:rFonts w:cs="Times New Roman"/>
          <w:bCs w:val="0"/>
          <w:color w:val="C00000"/>
          <w:lang w:eastAsia="zh-CN"/>
        </w:rPr>
      </w:pPr>
      <w:r>
        <w:rPr>
          <w:rFonts w:cs="Times New Roman"/>
          <w:bCs w:val="0"/>
          <w:color w:val="C00000"/>
          <w:lang w:eastAsia="zh-CN"/>
        </w:rPr>
        <w:t>2</w:t>
      </w:r>
      <w:r>
        <w:rPr>
          <w:rFonts w:hint="eastAsia" w:cs="Times New Roman"/>
          <w:bCs w:val="0"/>
          <w:color w:val="C00000"/>
          <w:lang w:eastAsia="zh-CN"/>
        </w:rPr>
        <w:t>、参选文件的任何一页都不应涂改，不应有行间插字或删除。如果出现上述情况，不论何种原因造成，均由参选文件签字人在改动处签字或盖法人章。</w:t>
      </w:r>
    </w:p>
    <w:p>
      <w:pPr>
        <w:pStyle w:val="31"/>
        <w:spacing w:beforeLines="0" w:afterLines="0" w:line="580" w:lineRule="exact"/>
        <w:rPr>
          <w:rFonts w:cs="Times New Roman"/>
          <w:b/>
          <w:color w:val="C00000"/>
          <w:lang w:eastAsia="zh-CN"/>
        </w:rPr>
      </w:pPr>
      <w:r>
        <w:rPr>
          <w:rFonts w:cs="Times New Roman"/>
          <w:bCs w:val="0"/>
          <w:color w:val="C00000"/>
          <w:lang w:eastAsia="zh-CN"/>
        </w:rPr>
        <w:t>3</w:t>
      </w:r>
      <w:r>
        <w:rPr>
          <w:rFonts w:hint="eastAsia" w:cs="Times New Roman"/>
          <w:bCs w:val="0"/>
          <w:color w:val="C00000"/>
          <w:lang w:eastAsia="zh-CN"/>
        </w:rPr>
        <w:t>、参选文件应装订成册，不得采用活页夹，</w:t>
      </w:r>
      <w:r>
        <w:rPr>
          <w:rFonts w:hint="eastAsia" w:cs="Times New Roman"/>
          <w:b/>
          <w:color w:val="C00000"/>
          <w:lang w:eastAsia="zh-CN"/>
        </w:rPr>
        <w:t>参选文件应编制目录，并且逐页标注连续页码。</w:t>
      </w:r>
    </w:p>
    <w:p>
      <w:pPr>
        <w:pStyle w:val="31"/>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4</w:t>
      </w:r>
      <w:r>
        <w:rPr>
          <w:rFonts w:hint="eastAsia" w:cs="Times New Roman"/>
          <w:bCs w:val="0"/>
          <w:color w:val="C00000"/>
          <w:lang w:eastAsia="zh-CN"/>
        </w:rPr>
        <w:t>、以下文件中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w:t>
      </w:r>
      <w:r>
        <w:rPr>
          <w:rFonts w:hint="eastAsia" w:cs="Times New Roman"/>
          <w:bCs w:val="0"/>
          <w:color w:val="C00000"/>
          <w:lang w:eastAsia="zh-CN"/>
        </w:rPr>
        <w:t>字体打印。目录页码请根据实际情况编写。</w:t>
      </w:r>
    </w:p>
    <w:p>
      <w:pPr>
        <w:pStyle w:val="31"/>
        <w:spacing w:beforeLines="0" w:afterLines="0" w:line="580" w:lineRule="exact"/>
        <w:ind w:firstLine="621" w:firstLineChars="221"/>
        <w:rPr>
          <w:rFonts w:cs="Times New Roman"/>
          <w:b/>
          <w:color w:val="C00000"/>
          <w:lang w:eastAsia="zh-CN"/>
        </w:rPr>
      </w:pPr>
      <w:r>
        <w:rPr>
          <w:rFonts w:hint="eastAsia" w:cs="Times New Roman"/>
          <w:b/>
          <w:color w:val="C00000"/>
          <w:lang w:eastAsia="zh-CN"/>
        </w:rPr>
        <w:t>5、以下文件中红色字体部分，打印时请删除。</w:t>
      </w:r>
    </w:p>
    <w:p>
      <w:pPr>
        <w:spacing w:line="580" w:lineRule="exact"/>
        <w:jc w:val="center"/>
        <w:rPr>
          <w:b/>
          <w:sz w:val="44"/>
          <w:szCs w:val="44"/>
        </w:rPr>
      </w:pPr>
    </w:p>
    <w:p>
      <w:pPr>
        <w:widowControl/>
        <w:spacing w:line="580" w:lineRule="exact"/>
        <w:rPr>
          <w:b/>
          <w:sz w:val="44"/>
          <w:szCs w:val="44"/>
        </w:rPr>
      </w:pPr>
      <w:r>
        <w:rPr>
          <w:b/>
          <w:sz w:val="44"/>
          <w:szCs w:val="44"/>
        </w:rPr>
        <w:br w:type="page"/>
      </w:r>
    </w:p>
    <w:p>
      <w:pPr>
        <w:spacing w:line="58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w:t>
      </w:r>
      <w:r>
        <w:rPr>
          <w:rFonts w:asciiTheme="minorEastAsia" w:hAnsiTheme="minorEastAsia" w:eastAsiaTheme="minorEastAsia"/>
          <w:b/>
          <w:sz w:val="44"/>
          <w:szCs w:val="44"/>
        </w:rPr>
        <w:t xml:space="preserve">  </w:t>
      </w:r>
      <w:r>
        <w:rPr>
          <w:rFonts w:hint="eastAsia" w:asciiTheme="minorEastAsia" w:hAnsiTheme="minorEastAsia" w:eastAsiaTheme="minorEastAsia"/>
          <w:b/>
          <w:sz w:val="44"/>
          <w:szCs w:val="44"/>
        </w:rPr>
        <w:t>录</w:t>
      </w:r>
    </w:p>
    <w:p>
      <w:pPr>
        <w:spacing w:line="580" w:lineRule="exact"/>
        <w:jc w:val="center"/>
        <w:rPr>
          <w:rFonts w:asciiTheme="minorEastAsia" w:hAnsiTheme="minorEastAsia" w:eastAsiaTheme="minorEastAsia"/>
          <w:b/>
          <w:bCs/>
          <w:sz w:val="28"/>
          <w:szCs w:val="28"/>
        </w:rPr>
      </w:pPr>
    </w:p>
    <w:tbl>
      <w:tblPr>
        <w:tblStyle w:val="12"/>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602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
                <w:bCs/>
                <w:sz w:val="28"/>
                <w:szCs w:val="28"/>
              </w:rPr>
            </w:pPr>
            <w:r>
              <w:rPr>
                <w:rFonts w:hint="eastAsia"/>
                <w:b/>
                <w:bCs/>
                <w:sz w:val="28"/>
                <w:szCs w:val="28"/>
              </w:rPr>
              <w:t>序号</w:t>
            </w:r>
          </w:p>
        </w:tc>
        <w:tc>
          <w:tcPr>
            <w:tcW w:w="6028" w:type="dxa"/>
          </w:tcPr>
          <w:p>
            <w:pPr>
              <w:spacing w:line="580" w:lineRule="exact"/>
              <w:jc w:val="center"/>
              <w:rPr>
                <w:b/>
                <w:bCs/>
                <w:sz w:val="28"/>
                <w:szCs w:val="28"/>
              </w:rPr>
            </w:pPr>
            <w:r>
              <w:rPr>
                <w:rFonts w:hint="eastAsia"/>
                <w:b/>
                <w:bCs/>
                <w:sz w:val="28"/>
                <w:szCs w:val="28"/>
              </w:rPr>
              <w:t xml:space="preserve">参 选 文 件 内 </w:t>
            </w:r>
            <w:r>
              <w:rPr>
                <w:b/>
                <w:bCs/>
                <w:sz w:val="28"/>
                <w:szCs w:val="28"/>
              </w:rPr>
              <w:t xml:space="preserve"> </w:t>
            </w:r>
            <w:r>
              <w:rPr>
                <w:rFonts w:hint="eastAsia"/>
                <w:b/>
                <w:bCs/>
                <w:sz w:val="28"/>
                <w:szCs w:val="28"/>
              </w:rPr>
              <w:t>容</w:t>
            </w:r>
          </w:p>
        </w:tc>
        <w:tc>
          <w:tcPr>
            <w:tcW w:w="1363" w:type="dxa"/>
          </w:tcPr>
          <w:p>
            <w:pPr>
              <w:spacing w:line="580" w:lineRule="exact"/>
              <w:jc w:val="center"/>
              <w:rPr>
                <w:b/>
                <w:bCs/>
                <w:sz w:val="28"/>
                <w:szCs w:val="28"/>
              </w:rPr>
            </w:pPr>
            <w:r>
              <w:rPr>
                <w:rFonts w:hint="eastAsia"/>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1</w:t>
            </w:r>
          </w:p>
        </w:tc>
        <w:tc>
          <w:tcPr>
            <w:tcW w:w="6028" w:type="dxa"/>
          </w:tcPr>
          <w:p>
            <w:pPr>
              <w:spacing w:line="580" w:lineRule="exact"/>
              <w:rPr>
                <w:bCs/>
                <w:sz w:val="28"/>
                <w:szCs w:val="28"/>
              </w:rPr>
            </w:pPr>
            <w:r>
              <w:rPr>
                <w:rFonts w:hint="eastAsia"/>
                <w:sz w:val="28"/>
                <w:szCs w:val="28"/>
              </w:rPr>
              <w:t>参选报价单（总价）</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2</w:t>
            </w:r>
          </w:p>
        </w:tc>
        <w:tc>
          <w:tcPr>
            <w:tcW w:w="6028" w:type="dxa"/>
          </w:tcPr>
          <w:p>
            <w:pPr>
              <w:spacing w:line="580" w:lineRule="exact"/>
              <w:rPr>
                <w:sz w:val="28"/>
                <w:szCs w:val="28"/>
              </w:rPr>
            </w:pPr>
            <w:r>
              <w:rPr>
                <w:rFonts w:hint="eastAsia"/>
                <w:sz w:val="28"/>
                <w:szCs w:val="28"/>
              </w:rPr>
              <w:t>参选报价单（明细）（若有）</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3</w:t>
            </w:r>
          </w:p>
        </w:tc>
        <w:tc>
          <w:tcPr>
            <w:tcW w:w="6028" w:type="dxa"/>
          </w:tcPr>
          <w:p>
            <w:pPr>
              <w:spacing w:line="580" w:lineRule="exact"/>
              <w:rPr>
                <w:sz w:val="28"/>
                <w:szCs w:val="28"/>
              </w:rPr>
            </w:pPr>
            <w:r>
              <w:rPr>
                <w:rFonts w:hint="eastAsia"/>
                <w:sz w:val="28"/>
                <w:szCs w:val="28"/>
              </w:rPr>
              <w:t>营业执照复印件</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4</w:t>
            </w:r>
          </w:p>
        </w:tc>
        <w:tc>
          <w:tcPr>
            <w:tcW w:w="6028" w:type="dxa"/>
          </w:tcPr>
          <w:p>
            <w:pPr>
              <w:spacing w:line="580" w:lineRule="exact"/>
              <w:rPr>
                <w:sz w:val="28"/>
                <w:szCs w:val="28"/>
              </w:rPr>
            </w:pPr>
            <w:r>
              <w:rPr>
                <w:rFonts w:hint="eastAsia"/>
                <w:sz w:val="28"/>
                <w:szCs w:val="28"/>
              </w:rPr>
              <w:t>法定代表人授权书</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5</w:t>
            </w:r>
          </w:p>
        </w:tc>
        <w:tc>
          <w:tcPr>
            <w:tcW w:w="6028" w:type="dxa"/>
          </w:tcPr>
          <w:p>
            <w:pPr>
              <w:spacing w:line="580" w:lineRule="exact"/>
              <w:rPr>
                <w:sz w:val="28"/>
                <w:szCs w:val="28"/>
              </w:rPr>
            </w:pPr>
            <w:r>
              <w:rPr>
                <w:rFonts w:hint="eastAsia"/>
                <w:sz w:val="28"/>
                <w:szCs w:val="28"/>
              </w:rPr>
              <w:t>法定代表人身份证复印件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6</w:t>
            </w:r>
          </w:p>
        </w:tc>
        <w:tc>
          <w:tcPr>
            <w:tcW w:w="6028" w:type="dxa"/>
          </w:tcPr>
          <w:p>
            <w:pPr>
              <w:spacing w:line="580" w:lineRule="exact"/>
              <w:rPr>
                <w:sz w:val="28"/>
                <w:szCs w:val="28"/>
              </w:rPr>
            </w:pPr>
            <w:r>
              <w:rPr>
                <w:rFonts w:hint="eastAsia"/>
                <w:sz w:val="28"/>
                <w:szCs w:val="28"/>
              </w:rPr>
              <w:t>授权代表身份证复印件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rFonts w:hint="eastAsia"/>
                <w:sz w:val="28"/>
                <w:szCs w:val="28"/>
              </w:rPr>
              <w:t>7</w:t>
            </w:r>
          </w:p>
        </w:tc>
        <w:tc>
          <w:tcPr>
            <w:tcW w:w="6028" w:type="dxa"/>
          </w:tcPr>
          <w:p>
            <w:pPr>
              <w:spacing w:line="580" w:lineRule="exact"/>
              <w:rPr>
                <w:sz w:val="28"/>
                <w:szCs w:val="28"/>
              </w:rPr>
            </w:pPr>
            <w:r>
              <w:rPr>
                <w:rFonts w:hint="eastAsia"/>
                <w:sz w:val="28"/>
                <w:szCs w:val="28"/>
              </w:rPr>
              <w:t>承诺函</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8</w:t>
            </w:r>
          </w:p>
        </w:tc>
        <w:tc>
          <w:tcPr>
            <w:tcW w:w="6028" w:type="dxa"/>
          </w:tcPr>
          <w:p>
            <w:pPr>
              <w:spacing w:line="580" w:lineRule="exact"/>
              <w:rPr>
                <w:sz w:val="28"/>
                <w:szCs w:val="28"/>
              </w:rPr>
            </w:pPr>
            <w:r>
              <w:rPr>
                <w:rFonts w:hint="eastAsia"/>
                <w:sz w:val="28"/>
                <w:szCs w:val="28"/>
              </w:rPr>
              <w:t>企业概况</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9</w:t>
            </w:r>
          </w:p>
        </w:tc>
        <w:tc>
          <w:tcPr>
            <w:tcW w:w="6028" w:type="dxa"/>
          </w:tcPr>
          <w:p>
            <w:pPr>
              <w:spacing w:line="580" w:lineRule="exact"/>
              <w:rPr>
                <w:sz w:val="28"/>
                <w:szCs w:val="28"/>
              </w:rPr>
            </w:pPr>
            <w:r>
              <w:rPr>
                <w:rFonts w:hint="eastAsia"/>
                <w:sz w:val="28"/>
                <w:szCs w:val="28"/>
              </w:rPr>
              <w:t>业绩的证明（近三年至少一次预案案编制备案）</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10</w:t>
            </w:r>
          </w:p>
        </w:tc>
        <w:tc>
          <w:tcPr>
            <w:tcW w:w="6028" w:type="dxa"/>
          </w:tcPr>
          <w:p>
            <w:pPr>
              <w:spacing w:line="580" w:lineRule="exact"/>
              <w:rPr>
                <w:sz w:val="28"/>
                <w:szCs w:val="28"/>
              </w:rPr>
            </w:pPr>
            <w:r>
              <w:rPr>
                <w:rFonts w:hint="eastAsia"/>
                <w:sz w:val="28"/>
                <w:szCs w:val="28"/>
              </w:rPr>
              <w:t>其他</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w:t>
            </w:r>
          </w:p>
        </w:tc>
        <w:tc>
          <w:tcPr>
            <w:tcW w:w="6028" w:type="dxa"/>
          </w:tcPr>
          <w:p>
            <w:pPr>
              <w:spacing w:line="580" w:lineRule="exact"/>
              <w:rPr>
                <w:sz w:val="28"/>
                <w:szCs w:val="28"/>
              </w:rPr>
            </w:pPr>
          </w:p>
        </w:tc>
        <w:tc>
          <w:tcPr>
            <w:tcW w:w="1363" w:type="dxa"/>
          </w:tcPr>
          <w:p>
            <w:pPr>
              <w:spacing w:line="580" w:lineRule="exact"/>
              <w:jc w:val="center"/>
              <w:rPr>
                <w:sz w:val="28"/>
                <w:szCs w:val="28"/>
              </w:rPr>
            </w:pPr>
          </w:p>
        </w:tc>
      </w:tr>
    </w:tbl>
    <w:p>
      <w:pPr>
        <w:spacing w:line="580" w:lineRule="exact"/>
        <w:jc w:val="center"/>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pPr>
    </w:p>
    <w:p>
      <w:pPr>
        <w:spacing w:line="580" w:lineRule="exact"/>
        <w:jc w:val="center"/>
        <w:rPr>
          <w:rFonts w:ascii="宋体" w:hAnsi="宋体" w:cs="宋体"/>
          <w:b/>
          <w:color w:val="000000" w:themeColor="text1"/>
          <w:sz w:val="44"/>
          <w:szCs w:val="44"/>
          <w14:textFill>
            <w14:solidFill>
              <w14:schemeClr w14:val="tx1"/>
            </w14:solidFill>
          </w14:textFill>
        </w:rPr>
      </w:pPr>
      <w:r>
        <w:br w:type="page"/>
      </w:r>
      <w:r>
        <w:rPr>
          <w:rFonts w:hint="eastAsia" w:ascii="宋体" w:hAnsi="宋体" w:cs="宋体"/>
          <w:b/>
          <w:color w:val="000000" w:themeColor="text1"/>
          <w:sz w:val="44"/>
          <w:szCs w:val="44"/>
          <w14:textFill>
            <w14:solidFill>
              <w14:schemeClr w14:val="tx1"/>
            </w14:solidFill>
          </w14:textFill>
        </w:rPr>
        <w:t>参选报价单</w:t>
      </w:r>
    </w:p>
    <w:p>
      <w:pPr>
        <w:snapToGrid w:val="0"/>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贵公司</w:t>
      </w:r>
      <w:r>
        <w:rPr>
          <w:rFonts w:hint="eastAsia" w:ascii="宋体" w:hAnsi="宋体" w:cs="宋体"/>
          <w:color w:val="000000" w:themeColor="text1"/>
          <w:sz w:val="24"/>
          <w:szCs w:val="24"/>
          <w:u w:val="single"/>
          <w14:textFill>
            <w14:solidFill>
              <w14:schemeClr w14:val="tx1"/>
            </w14:solidFill>
          </w14:textFill>
        </w:rPr>
        <w:t>突发环境事件应急预案编制、评审项目</w:t>
      </w:r>
      <w:r>
        <w:rPr>
          <w:rFonts w:hint="eastAsia" w:ascii="宋体" w:hAnsi="宋体"/>
          <w:color w:val="000000" w:themeColor="text1"/>
          <w:sz w:val="24"/>
          <w:szCs w:val="24"/>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w:t>
      </w:r>
    </w:p>
    <w:p>
      <w:pPr>
        <w:spacing w:line="580" w:lineRule="exact"/>
        <w:ind w:firstLine="480" w:firstLineChars="200"/>
        <w:rPr>
          <w:rFonts w:ascii="宋体" w:hAnsi="宋体"/>
          <w:color w:val="000000" w:themeColor="text1"/>
          <w:sz w:val="24"/>
          <w:szCs w:val="24"/>
          <w14:textFill>
            <w14:solidFill>
              <w14:schemeClr w14:val="tx1"/>
            </w14:solidFill>
          </w14:textFill>
        </w:rPr>
      </w:pPr>
    </w:p>
    <w:p>
      <w:pPr>
        <w:ind w:firstLine="723" w:firstLineChars="3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突发环境事件应急预案编制、评审项目</w:t>
      </w:r>
      <w:r>
        <w:rPr>
          <w:rFonts w:hint="eastAsia" w:ascii="宋体" w:hAnsi="宋体"/>
          <w:color w:val="000000" w:themeColor="text1"/>
          <w:sz w:val="24"/>
          <w:szCs w:val="24"/>
          <w14:textFill>
            <w14:solidFill>
              <w14:schemeClr w14:val="tx1"/>
            </w14:solidFill>
          </w14:textFill>
        </w:rPr>
        <w:t>含税总价（增值税专用发票）人民币（大写）_______元（￥____）。</w:t>
      </w:r>
    </w:p>
    <w:p>
      <w:pPr>
        <w:pStyle w:val="36"/>
        <w:ind w:firstLine="560"/>
        <w:rPr>
          <w:kern w:val="0"/>
          <w:sz w:val="24"/>
          <w:szCs w:val="24"/>
        </w:rPr>
      </w:pP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 请注明中选后所开具发票的税率_</w:t>
      </w:r>
      <w:r>
        <w:rPr>
          <w:rFonts w:hint="eastAsia" w:ascii="宋体" w:hAnsi="宋体"/>
          <w:color w:val="FF0000"/>
          <w:sz w:val="24"/>
          <w:szCs w:val="24"/>
          <w:u w:val="single"/>
        </w:rPr>
        <w:t>_</w:t>
      </w:r>
      <w:r>
        <w:rPr>
          <w:rFonts w:hint="eastAsia" w:ascii="宋体" w:hAnsi="宋体"/>
          <w:i/>
          <w:color w:val="FF0000"/>
          <w:sz w:val="24"/>
          <w:szCs w:val="24"/>
          <w:u w:val="single"/>
        </w:rPr>
        <w:t>_必填__</w:t>
      </w:r>
      <w:r>
        <w:rPr>
          <w:rFonts w:hint="eastAsia" w:ascii="宋体" w:hAnsi="宋体"/>
          <w:i/>
          <w:color w:val="000000" w:themeColor="text1"/>
          <w:sz w:val="24"/>
          <w:szCs w:val="24"/>
          <w:u w:val="single"/>
          <w14:textFill>
            <w14:solidFill>
              <w14:schemeClr w14:val="tx1"/>
            </w14:solidFill>
          </w14:textFill>
        </w:rPr>
        <w:t>_</w:t>
      </w:r>
      <w:r>
        <w:rPr>
          <w:rFonts w:hint="eastAsia" w:ascii="宋体" w:hAnsi="宋体"/>
          <w:color w:val="000000" w:themeColor="text1"/>
          <w:sz w:val="24"/>
          <w:szCs w:val="24"/>
          <w14:textFill>
            <w14:solidFill>
              <w14:schemeClr w14:val="tx1"/>
            </w14:solidFill>
          </w14:textFill>
        </w:rPr>
        <w:t>%。</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《突发环境事件应急预案》应在2020年</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31</w:t>
      </w:r>
      <w:r>
        <w:rPr>
          <w:rFonts w:hint="eastAsia" w:ascii="宋体" w:hAnsi="宋体"/>
          <w:color w:val="000000" w:themeColor="text1"/>
          <w:sz w:val="24"/>
          <w:szCs w:val="24"/>
          <w14:textFill>
            <w14:solidFill>
              <w14:schemeClr w14:val="tx1"/>
            </w14:solidFill>
          </w14:textFill>
        </w:rPr>
        <w:t>日前完成到相关备案。</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以上报价含</w:t>
      </w:r>
      <w:r>
        <w:rPr>
          <w:rFonts w:hint="eastAsia"/>
          <w:color w:val="000000" w:themeColor="text1"/>
          <w:sz w:val="24"/>
          <w:szCs w:val="24"/>
          <w14:textFill>
            <w14:solidFill>
              <w14:schemeClr w14:val="tx1"/>
            </w14:solidFill>
          </w14:textFill>
        </w:rPr>
        <w:t>含突发环境事件预案、环境风险评估报告、环境应急资源调查报告编制费用及组织评审所需的会务费、专家咨询费、差旅费、食宿费及与会人员参会费、税费、利润、风险、责任等和政策性文件规定的所有费用等。</w:t>
      </w:r>
    </w:p>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 xml:space="preserve">4. </w:t>
      </w:r>
      <w:r>
        <w:rPr>
          <w:rFonts w:hint="eastAsia" w:ascii="宋体" w:hAnsi="宋体"/>
          <w:color w:val="000000" w:themeColor="text1"/>
          <w:sz w:val="24"/>
          <w:szCs w:val="24"/>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480" w:firstLineChars="200"/>
        <w:rPr>
          <w:rFonts w:ascii="宋体" w:hAnsi="宋体"/>
          <w:color w:val="00B050"/>
          <w:sz w:val="24"/>
          <w:szCs w:val="24"/>
        </w:rPr>
      </w:pPr>
      <w:r>
        <w:rPr>
          <w:rFonts w:ascii="宋体" w:hAnsi="宋体"/>
          <w:color w:val="000000" w:themeColor="text1"/>
          <w:sz w:val="24"/>
          <w:szCs w:val="24"/>
          <w14:textFill>
            <w14:solidFill>
              <w14:schemeClr w14:val="tx1"/>
            </w14:solidFill>
          </w14:textFill>
        </w:rPr>
        <w:t xml:space="preserve">                            </w:t>
      </w:r>
      <w:r>
        <w:rPr>
          <w:rFonts w:ascii="宋体" w:hAnsi="宋体"/>
          <w:color w:val="00B050"/>
          <w:sz w:val="24"/>
          <w:szCs w:val="24"/>
        </w:rPr>
        <w:t xml:space="preserve">  </w:t>
      </w:r>
      <w:r>
        <w:rPr>
          <w:rFonts w:hint="eastAsia" w:ascii="宋体" w:hAnsi="宋体"/>
          <w:color w:val="00B050"/>
          <w:sz w:val="24"/>
          <w:szCs w:val="24"/>
        </w:rPr>
        <w:t>参选方（盖章）：</w:t>
      </w:r>
      <w:r>
        <w:rPr>
          <w:rFonts w:ascii="宋体" w:hAnsi="宋体"/>
          <w:color w:val="00B050"/>
          <w:sz w:val="24"/>
          <w:szCs w:val="24"/>
        </w:rPr>
        <w:t xml:space="preserve"> </w:t>
      </w:r>
    </w:p>
    <w:p>
      <w:pPr>
        <w:spacing w:line="580" w:lineRule="exact"/>
        <w:ind w:firstLine="4080" w:firstLineChars="1700"/>
        <w:rPr>
          <w:rFonts w:ascii="宋体" w:hAnsi="宋体"/>
          <w:color w:val="00B050"/>
          <w:sz w:val="24"/>
          <w:szCs w:val="24"/>
        </w:rPr>
      </w:pPr>
      <w:r>
        <w:rPr>
          <w:rFonts w:ascii="宋体" w:hAnsi="宋体"/>
          <w:color w:val="00B050"/>
          <w:sz w:val="24"/>
          <w:szCs w:val="24"/>
        </w:rPr>
        <w:t>参选联系人</w:t>
      </w:r>
      <w:r>
        <w:rPr>
          <w:rFonts w:hint="eastAsia" w:ascii="宋体" w:hAnsi="宋体"/>
          <w:color w:val="00B050"/>
          <w:sz w:val="24"/>
          <w:szCs w:val="24"/>
        </w:rPr>
        <w:t>：</w:t>
      </w:r>
    </w:p>
    <w:p>
      <w:pPr>
        <w:spacing w:line="580" w:lineRule="exact"/>
        <w:ind w:firstLine="4080" w:firstLineChars="1700"/>
        <w:rPr>
          <w:rFonts w:ascii="宋体" w:hAnsi="宋体"/>
          <w:color w:val="00B050"/>
          <w:sz w:val="24"/>
          <w:szCs w:val="24"/>
        </w:rPr>
      </w:pPr>
      <w:r>
        <w:rPr>
          <w:rFonts w:ascii="宋体" w:hAnsi="宋体"/>
          <w:color w:val="00B050"/>
          <w:sz w:val="24"/>
          <w:szCs w:val="24"/>
        </w:rPr>
        <w:t>联系电话</w:t>
      </w:r>
      <w:r>
        <w:rPr>
          <w:rFonts w:hint="eastAsia" w:ascii="宋体" w:hAnsi="宋体"/>
          <w:color w:val="00B050"/>
          <w:sz w:val="24"/>
          <w:szCs w:val="24"/>
        </w:rPr>
        <w:t>：</w:t>
      </w:r>
    </w:p>
    <w:p>
      <w:pPr>
        <w:spacing w:line="580" w:lineRule="exact"/>
        <w:ind w:firstLine="4080" w:firstLineChars="1700"/>
        <w:rPr>
          <w:rFonts w:ascii="宋体" w:hAnsi="宋体"/>
          <w:color w:val="00B050"/>
          <w:sz w:val="24"/>
          <w:szCs w:val="24"/>
        </w:rPr>
      </w:pPr>
      <w:r>
        <w:rPr>
          <w:rFonts w:ascii="宋体" w:hAnsi="宋体"/>
          <w:color w:val="00B050"/>
          <w:sz w:val="24"/>
          <w:szCs w:val="24"/>
        </w:rPr>
        <w:t>参选人邮箱</w:t>
      </w:r>
      <w:r>
        <w:rPr>
          <w:rFonts w:hint="eastAsia" w:ascii="宋体" w:hAnsi="宋体"/>
          <w:color w:val="00B050"/>
          <w:sz w:val="24"/>
          <w:szCs w:val="24"/>
        </w:rPr>
        <w:t>：</w:t>
      </w:r>
    </w:p>
    <w:p>
      <w:pPr>
        <w:spacing w:line="580" w:lineRule="exact"/>
        <w:jc w:val="center"/>
        <w:rPr>
          <w:rFonts w:ascii="宋体" w:hAnsi="宋体"/>
          <w:color w:val="000000" w:themeColor="text1"/>
          <w:sz w:val="24"/>
          <w:szCs w:val="24"/>
          <w14:textFill>
            <w14:solidFill>
              <w14:schemeClr w14:val="tx1"/>
            </w14:solidFill>
          </w14:textFill>
        </w:rPr>
      </w:pPr>
      <w:r>
        <w:rPr>
          <w:rFonts w:ascii="宋体" w:hAnsi="宋体"/>
          <w:color w:val="00B050"/>
          <w:sz w:val="24"/>
          <w:szCs w:val="24"/>
        </w:rPr>
        <w:t xml:space="preserve">                                            </w:t>
      </w:r>
      <w:r>
        <w:rPr>
          <w:rFonts w:hint="eastAsia" w:ascii="宋体" w:hAnsi="宋体"/>
          <w:color w:val="00B050"/>
          <w:sz w:val="24"/>
          <w:szCs w:val="24"/>
        </w:rPr>
        <w:t>年</w:t>
      </w:r>
      <w:r>
        <w:rPr>
          <w:rFonts w:ascii="宋体" w:hAnsi="宋体"/>
          <w:color w:val="00B050"/>
          <w:sz w:val="24"/>
          <w:szCs w:val="24"/>
        </w:rPr>
        <w:t xml:space="preserve">   </w:t>
      </w:r>
      <w:r>
        <w:rPr>
          <w:rFonts w:hint="eastAsia" w:ascii="宋体" w:hAnsi="宋体"/>
          <w:color w:val="00B050"/>
          <w:sz w:val="24"/>
          <w:szCs w:val="24"/>
        </w:rPr>
        <w:t>月</w:t>
      </w:r>
      <w:r>
        <w:rPr>
          <w:rFonts w:ascii="宋体" w:hAnsi="宋体"/>
          <w:color w:val="00B050"/>
          <w:sz w:val="24"/>
          <w:szCs w:val="24"/>
        </w:rPr>
        <w:t xml:space="preserve">   </w:t>
      </w:r>
      <w:r>
        <w:rPr>
          <w:rFonts w:hint="eastAsia" w:ascii="宋体" w:hAnsi="宋体"/>
          <w:color w:val="00B050"/>
          <w:sz w:val="24"/>
          <w:szCs w:val="24"/>
        </w:rPr>
        <w:t>日</w:t>
      </w:r>
      <w:r>
        <w:rPr>
          <w:rFonts w:ascii="宋体" w:hAnsi="宋体"/>
          <w:color w:val="00B050"/>
          <w:sz w:val="24"/>
          <w:szCs w:val="24"/>
        </w:rPr>
        <w:t xml:space="preserve">   </w:t>
      </w:r>
      <w:r>
        <w:rPr>
          <w:rFonts w:ascii="宋体" w:hAnsi="宋体"/>
          <w:color w:val="000000" w:themeColor="text1"/>
          <w:sz w:val="24"/>
          <w:szCs w:val="24"/>
          <w14:textFill>
            <w14:solidFill>
              <w14:schemeClr w14:val="tx1"/>
            </w14:solidFill>
          </w14:textFill>
        </w:rPr>
        <w:t xml:space="preserve">         </w:t>
      </w:r>
    </w:p>
    <w:p>
      <w:pPr>
        <w:widowControl/>
        <w:adjustRightInd/>
        <w:spacing w:line="240" w:lineRule="auto"/>
        <w:jc w:val="left"/>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spacing w:line="580" w:lineRule="exact"/>
        <w:jc w:val="center"/>
        <w:rPr>
          <w:rFonts w:ascii="宋体" w:hAnsi="宋体" w:cs="Arial"/>
          <w:b/>
          <w:bCs/>
          <w:color w:val="000000" w:themeColor="text1"/>
          <w:sz w:val="44"/>
          <w:szCs w:val="44"/>
          <w14:textFill>
            <w14:solidFill>
              <w14:schemeClr w14:val="tx1"/>
            </w14:solidFill>
          </w14:textFill>
        </w:rPr>
      </w:pPr>
    </w:p>
    <w:p>
      <w:pPr>
        <w:pStyle w:val="31"/>
        <w:spacing w:beforeLines="0" w:afterLines="0" w:line="580" w:lineRule="exact"/>
        <w:ind w:firstLine="0" w:firstLineChars="0"/>
        <w:jc w:val="center"/>
        <w:rPr>
          <w:b/>
          <w:color w:val="000000" w:themeColor="text1"/>
          <w:sz w:val="44"/>
          <w:szCs w:val="44"/>
          <w:lang w:eastAsia="zh-CN"/>
          <w14:textFill>
            <w14:solidFill>
              <w14:schemeClr w14:val="tx1"/>
            </w14:solidFill>
          </w14:textFill>
        </w:rPr>
      </w:pPr>
      <w:r>
        <w:rPr>
          <w:rFonts w:hint="eastAsia"/>
          <w:b/>
          <w:color w:val="000000" w:themeColor="text1"/>
          <w:sz w:val="44"/>
          <w:szCs w:val="44"/>
          <w:lang w:eastAsia="zh-CN"/>
          <w14:textFill>
            <w14:solidFill>
              <w14:schemeClr w14:val="tx1"/>
            </w14:solidFill>
          </w14:textFill>
        </w:rPr>
        <w:t>参选报价单（明细）</w:t>
      </w:r>
    </w:p>
    <w:p>
      <w:pPr>
        <w:pStyle w:val="31"/>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30"/>
        <w:spacing w:line="580" w:lineRule="exact"/>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t>营业执照复印件</w:t>
      </w: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spacing w:line="580" w:lineRule="exact"/>
        <w:rPr>
          <w:b/>
          <w:bCs/>
          <w:sz w:val="36"/>
          <w:szCs w:val="36"/>
        </w:rPr>
      </w:pPr>
    </w:p>
    <w:p>
      <w:pPr>
        <w:spacing w:line="580" w:lineRule="exact"/>
        <w:rPr>
          <w:color w:val="000000" w:themeColor="text1"/>
          <w:sz w:val="32"/>
          <w:szCs w:val="32"/>
          <w14:textFill>
            <w14:solidFill>
              <w14:schemeClr w14:val="tx1"/>
            </w14:solidFill>
          </w14:textFill>
        </w:rPr>
      </w:pP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法定代表人授权委托书</w:t>
      </w:r>
    </w:p>
    <w:p>
      <w:pPr>
        <w:snapToGrid w:val="0"/>
        <w:spacing w:line="580" w:lineRule="exact"/>
        <w:jc w:val="center"/>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pacing w:line="580" w:lineRule="exact"/>
        <w:ind w:firstLine="560" w:firstLineChars="200"/>
        <w:rPr>
          <w:sz w:val="28"/>
          <w:szCs w:val="28"/>
        </w:rPr>
      </w:pPr>
      <w:r>
        <w:rPr>
          <w:rFonts w:hint="eastAsia"/>
          <w:color w:val="000000" w:themeColor="text1"/>
          <w:sz w:val="28"/>
          <w:szCs w:val="28"/>
          <w14:textFill>
            <w14:solidFill>
              <w14:schemeClr w14:val="tx1"/>
            </w14:solidFill>
          </w14:textFill>
        </w:rPr>
        <w:t>本授权书声明</w:t>
      </w:r>
      <w:r>
        <w:rPr>
          <w:color w:val="000000" w:themeColor="text1"/>
          <w:sz w:val="28"/>
          <w:szCs w:val="28"/>
          <w14:textFill>
            <w14:solidFill>
              <w14:schemeClr w14:val="tx1"/>
            </w14:solidFill>
          </w14:textFill>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项目公开自主比选，以本公司名义参与报价、合同执行并处理与之有关的其他事务，相关责任及后果由本公司承担。</w:t>
      </w:r>
    </w:p>
    <w:p>
      <w:pPr>
        <w:spacing w:line="580" w:lineRule="exact"/>
        <w:ind w:firstLine="560" w:firstLineChars="200"/>
        <w:rPr>
          <w:sz w:val="28"/>
          <w:szCs w:val="28"/>
        </w:rPr>
      </w:pPr>
      <w:r>
        <w:rPr>
          <w:rFonts w:hint="eastAsia"/>
          <w:sz w:val="28"/>
          <w:szCs w:val="28"/>
        </w:rPr>
        <w:t>本授权书于</w:t>
      </w:r>
      <w:r>
        <w:rPr>
          <w:rFonts w:hint="eastAsia"/>
          <w:color w:val="00B050"/>
          <w:sz w:val="28"/>
          <w:szCs w:val="28"/>
          <w:u w:val="single"/>
        </w:rPr>
        <w:t>2019年  月   日</w:t>
      </w:r>
      <w:r>
        <w:rPr>
          <w:rFonts w:hint="eastAsia"/>
          <w:sz w:val="28"/>
          <w:szCs w:val="28"/>
        </w:rPr>
        <w:t>生效，本授权书有效期至此次报价，以及合同履行完毕时止。</w:t>
      </w: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比选方（盖章）：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被授权代表人（签字）：</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性别：</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年龄：</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职务：</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联系方式：</w:t>
      </w:r>
      <w:r>
        <w:rPr>
          <w:color w:val="000000" w:themeColor="text1"/>
          <w:sz w:val="28"/>
          <w:szCs w:val="28"/>
          <w14:textFill>
            <w14:solidFill>
              <w14:schemeClr w14:val="tx1"/>
            </w14:solidFill>
          </w14:textFill>
        </w:rPr>
        <w:t xml:space="preserve">  </w:t>
      </w:r>
    </w:p>
    <w:p>
      <w:pPr>
        <w:pStyle w:val="30"/>
        <w:spacing w:line="580" w:lineRule="exact"/>
        <w:jc w:val="center"/>
        <w:rPr>
          <w:color w:val="4E6127"/>
        </w:rPr>
      </w:pPr>
    </w:p>
    <w:p>
      <w:pPr>
        <w:pStyle w:val="30"/>
        <w:spacing w:line="580" w:lineRule="exact"/>
        <w:jc w:val="center"/>
      </w:pPr>
    </w:p>
    <w:p>
      <w:pPr>
        <w:pStyle w:val="30"/>
        <w:spacing w:line="580" w:lineRule="exact"/>
        <w:jc w:val="center"/>
      </w:pPr>
    </w:p>
    <w:p>
      <w:pPr>
        <w:pStyle w:val="30"/>
        <w:spacing w:line="580" w:lineRule="exact"/>
        <w:jc w:val="center"/>
      </w:pPr>
    </w:p>
    <w:p>
      <w:pPr>
        <w:widowControl/>
        <w:adjustRightInd/>
        <w:spacing w:line="240" w:lineRule="auto"/>
        <w:jc w:val="left"/>
        <w:textAlignment w:val="auto"/>
        <w:rPr>
          <w:b/>
          <w:bCs/>
          <w:sz w:val="36"/>
          <w:szCs w:val="36"/>
        </w:rPr>
      </w:pPr>
    </w:p>
    <w:p>
      <w:pPr>
        <w:spacing w:line="580" w:lineRule="exact"/>
        <w:jc w:val="center"/>
        <w:rPr>
          <w:b/>
          <w:bCs/>
          <w:sz w:val="44"/>
          <w:szCs w:val="44"/>
        </w:rPr>
      </w:pPr>
      <w:r>
        <w:rPr>
          <w:rFonts w:hint="eastAsia"/>
          <w:b/>
          <w:bCs/>
          <w:sz w:val="44"/>
          <w:szCs w:val="44"/>
        </w:rPr>
        <w:t>法定代表人身份证复印件</w:t>
      </w: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spacing w:line="580" w:lineRule="exact"/>
        <w:rPr>
          <w:b/>
          <w:bCs/>
          <w:color w:val="4E6127"/>
          <w:sz w:val="36"/>
          <w:szCs w:val="36"/>
        </w:rPr>
      </w:pPr>
    </w:p>
    <w:p>
      <w:pPr>
        <w:widowControl/>
        <w:adjustRightInd/>
        <w:spacing w:line="240" w:lineRule="auto"/>
        <w:jc w:val="left"/>
        <w:textAlignment w:val="auto"/>
        <w:rPr>
          <w:b/>
          <w:bCs/>
          <w:sz w:val="36"/>
          <w:szCs w:val="36"/>
        </w:rPr>
      </w:pPr>
      <w:r>
        <w:rPr>
          <w:b/>
          <w:sz w:val="36"/>
          <w:szCs w:val="36"/>
        </w:rPr>
        <w:br w:type="page"/>
      </w:r>
    </w:p>
    <w:p>
      <w:pPr>
        <w:pStyle w:val="31"/>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被授权代表人身份证复印件</w:t>
      </w:r>
    </w:p>
    <w:p>
      <w:pPr>
        <w:spacing w:line="580" w:lineRule="exact"/>
        <w:jc w:val="center"/>
        <w:rPr>
          <w:b/>
          <w:bCs/>
          <w:color w:val="4E6127"/>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rPr>
          <w:b/>
          <w:bCs/>
          <w:sz w:val="36"/>
          <w:szCs w:val="36"/>
        </w:rPr>
      </w:pPr>
    </w:p>
    <w:p>
      <w:pPr>
        <w:spacing w:line="580" w:lineRule="exact"/>
        <w:jc w:val="center"/>
        <w:rPr>
          <w:b/>
          <w:bCs/>
          <w:sz w:val="36"/>
          <w:szCs w:val="36"/>
        </w:rPr>
      </w:pPr>
    </w:p>
    <w:p>
      <w:pPr>
        <w:spacing w:line="580" w:lineRule="exact"/>
        <w:jc w:val="center"/>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widowControl/>
        <w:adjustRightInd/>
        <w:spacing w:line="240" w:lineRule="auto"/>
        <w:jc w:val="left"/>
        <w:textAlignment w:val="auto"/>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br w:type="page"/>
      </w: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承诺函</w:t>
      </w:r>
    </w:p>
    <w:p>
      <w:pPr>
        <w:snapToGrid w:val="0"/>
        <w:spacing w:line="580" w:lineRule="exact"/>
        <w:jc w:val="center"/>
        <w:rPr>
          <w:b/>
          <w:color w:val="000000" w:themeColor="text1"/>
          <w:sz w:val="44"/>
          <w:szCs w:val="44"/>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我方为对福建省福化天辰气体有限公司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、我方保证：我方确认，我方完全接受比选文件及附件合同的全部条款。自收到该项目中标通知次日起</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个工作日内，我方将与福建省福化天辰气体有限公司签订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特此承诺</w:t>
      </w:r>
    </w:p>
    <w:p>
      <w:pPr>
        <w:snapToGrid w:val="0"/>
        <w:spacing w:line="580" w:lineRule="exact"/>
        <w:ind w:firstLine="280" w:firstLineChars="100"/>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意向参选方（盖章）：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法定代表人或委托代理人（签字）：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址：</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话：</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b/>
          <w:sz w:val="44"/>
          <w:szCs w:val="44"/>
        </w:rPr>
      </w:pPr>
      <w:r>
        <w:rPr>
          <w:b/>
          <w:sz w:val="44"/>
          <w:szCs w:val="44"/>
        </w:rPr>
        <w:br w:type="page"/>
      </w:r>
    </w:p>
    <w:p>
      <w:pPr>
        <w:jc w:val="center"/>
        <w:rPr>
          <w:b/>
          <w:sz w:val="44"/>
          <w:szCs w:val="44"/>
        </w:rPr>
      </w:pPr>
      <w:r>
        <w:rPr>
          <w:rFonts w:hint="eastAsia"/>
          <w:b/>
          <w:sz w:val="44"/>
          <w:szCs w:val="44"/>
        </w:rPr>
        <w:t>企业概况</w:t>
      </w:r>
    </w:p>
    <w:p>
      <w:pPr>
        <w:pStyle w:val="31"/>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30"/>
        <w:spacing w:line="580" w:lineRule="exact"/>
        <w:jc w:val="center"/>
        <w:rPr>
          <w:color w:val="FF0000"/>
        </w:rP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pPr>
    </w:p>
    <w:p>
      <w:pPr>
        <w:pStyle w:val="30"/>
        <w:spacing w:line="580" w:lineRule="exact"/>
        <w:ind w:firstLine="723"/>
        <w:jc w:val="center"/>
        <w:rPr>
          <w:rFonts w:ascii="Times New Roman" w:hAnsi="Times New Roman"/>
          <w:b/>
          <w:bCs/>
          <w:kern w:val="2"/>
          <w:sz w:val="36"/>
          <w:szCs w:val="36"/>
        </w:rPr>
      </w:pPr>
    </w:p>
    <w:p>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t>业绩证明</w:t>
      </w:r>
    </w:p>
    <w:p>
      <w:pPr>
        <w:pStyle w:val="31"/>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31"/>
        <w:spacing w:beforeLines="0" w:afterLines="0" w:line="580" w:lineRule="exact"/>
        <w:rPr>
          <w:rFonts w:cs="Times New Roman"/>
          <w:bCs w:val="0"/>
          <w:color w:val="4E6127"/>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ind w:firstLine="0" w:firstLineChars="0"/>
        <w:rPr>
          <w:rFonts w:hAnsi="Calibri" w:cs="Times New Roman"/>
          <w:bCs w:val="0"/>
          <w:color w:val="0000FF"/>
          <w:sz w:val="34"/>
          <w:szCs w:val="22"/>
          <w:lang w:eastAsia="zh-CN"/>
        </w:rPr>
      </w:pPr>
    </w:p>
    <w:p>
      <w:pPr>
        <w:widowControl/>
        <w:adjustRightInd/>
        <w:spacing w:line="240" w:lineRule="auto"/>
        <w:jc w:val="left"/>
        <w:textAlignment w:val="auto"/>
        <w:rPr>
          <w:b/>
          <w:bCs/>
          <w:sz w:val="36"/>
          <w:szCs w:val="36"/>
        </w:rPr>
      </w:pPr>
      <w:r>
        <w:rPr>
          <w:b/>
          <w:sz w:val="36"/>
          <w:szCs w:val="36"/>
        </w:rPr>
        <w:br w:type="page"/>
      </w:r>
    </w:p>
    <w:p>
      <w:pPr>
        <w:pStyle w:val="31"/>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其 他</w:t>
      </w:r>
    </w:p>
    <w:p>
      <w:pPr>
        <w:pStyle w:val="31"/>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（参选人认为须要提交的其他资料，如内容超过一页，可附页）</w:t>
      </w:r>
    </w:p>
    <w:p>
      <w:pPr>
        <w:pStyle w:val="30"/>
        <w:spacing w:line="580" w:lineRule="exact"/>
        <w:jc w:val="center"/>
        <w:rPr>
          <w:color w:val="FF0000"/>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bookmarkEnd w:id="12"/>
    <w:p>
      <w:pPr>
        <w:spacing w:line="580" w:lineRule="exact"/>
        <w:rPr>
          <w:rFonts w:ascii="宋体" w:hAnsi="宋体"/>
          <w:color w:val="000000" w:themeColor="text1"/>
          <w:sz w:val="28"/>
          <w:szCs w:val="28"/>
          <w14:textFill>
            <w14:solidFill>
              <w14:schemeClr w14:val="tx1"/>
            </w14:solidFill>
          </w14:textFill>
        </w:rPr>
      </w:pPr>
    </w:p>
    <w:sectPr>
      <w:headerReference r:id="rId5" w:type="default"/>
      <w:footerReference r:id="rId6"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fldChar w:fldCharType="begin"/>
    </w:r>
    <w:r>
      <w:instrText xml:space="preserve">PAGE  \* Arabic  \* MERGEFORMAT</w:instrText>
    </w:r>
    <w:r>
      <w:fldChar w:fldCharType="separate"/>
    </w:r>
    <w:r>
      <w:rPr>
        <w:lang w:val="zh-CN"/>
      </w:rPr>
      <w:t>17</w:t>
    </w:r>
    <w:r>
      <w:fldChar w:fldCharType="end"/>
    </w:r>
    <w:r>
      <w:rPr>
        <w:lang w:val="zh-CN"/>
      </w:rPr>
      <w:t xml:space="preserve"> / </w:t>
    </w:r>
    <w:r>
      <w:fldChar w:fldCharType="begin"/>
    </w:r>
    <w:r>
      <w:instrText xml:space="preserve">NUMPAGES  \* Arabic  \* MERGEFORMAT</w:instrText>
    </w:r>
    <w:r>
      <w:fldChar w:fldCharType="separate"/>
    </w:r>
    <w:r>
      <w:rPr>
        <w:lang w:val="zh-CN"/>
      </w:rPr>
      <w:t>35</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fldChar w:fldCharType="begin"/>
    </w:r>
    <w:r>
      <w:instrText xml:space="preserve">PAGE  \* Arabic  \* MERGEFORMAT</w:instrText>
    </w:r>
    <w:r>
      <w:fldChar w:fldCharType="separate"/>
    </w:r>
    <w:r>
      <w:rPr>
        <w:lang w:val="zh-CN"/>
      </w:rPr>
      <w:t>22</w:t>
    </w:r>
    <w:r>
      <w:fldChar w:fldCharType="end"/>
    </w:r>
    <w:r>
      <w:rPr>
        <w:lang w:val="zh-CN"/>
      </w:rPr>
      <w:t xml:space="preserve"> / </w:t>
    </w:r>
    <w:r>
      <w:fldChar w:fldCharType="begin"/>
    </w:r>
    <w:r>
      <w:instrText xml:space="preserve">NUMPAGES  \* Arabic  \* MERGEFORMAT</w:instrText>
    </w:r>
    <w:r>
      <w:fldChar w:fldCharType="separate"/>
    </w:r>
    <w:r>
      <w:rPr>
        <w:lang w:val="zh-CN"/>
      </w:rPr>
      <w:t>35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6C1"/>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CA0"/>
    <w:rsid w:val="00067F39"/>
    <w:rsid w:val="00071116"/>
    <w:rsid w:val="00073ED3"/>
    <w:rsid w:val="0007427D"/>
    <w:rsid w:val="000760EA"/>
    <w:rsid w:val="000768A0"/>
    <w:rsid w:val="00076B89"/>
    <w:rsid w:val="00076ED7"/>
    <w:rsid w:val="000772DA"/>
    <w:rsid w:val="00080068"/>
    <w:rsid w:val="000820BD"/>
    <w:rsid w:val="000836DE"/>
    <w:rsid w:val="00084CBB"/>
    <w:rsid w:val="00086FB7"/>
    <w:rsid w:val="000875CC"/>
    <w:rsid w:val="00087632"/>
    <w:rsid w:val="00090CF2"/>
    <w:rsid w:val="000978E5"/>
    <w:rsid w:val="000A39E0"/>
    <w:rsid w:val="000A4C8B"/>
    <w:rsid w:val="000A7F95"/>
    <w:rsid w:val="000A7FEF"/>
    <w:rsid w:val="000B01B8"/>
    <w:rsid w:val="000B26F4"/>
    <w:rsid w:val="000B4ED8"/>
    <w:rsid w:val="000B4FA4"/>
    <w:rsid w:val="000C4F39"/>
    <w:rsid w:val="000C5074"/>
    <w:rsid w:val="000C518E"/>
    <w:rsid w:val="000C5B24"/>
    <w:rsid w:val="000C7720"/>
    <w:rsid w:val="000D3A5C"/>
    <w:rsid w:val="000D5390"/>
    <w:rsid w:val="000D65B4"/>
    <w:rsid w:val="000D66E8"/>
    <w:rsid w:val="000E1804"/>
    <w:rsid w:val="000E2777"/>
    <w:rsid w:val="000E3821"/>
    <w:rsid w:val="000E691A"/>
    <w:rsid w:val="000F0563"/>
    <w:rsid w:val="000F08A8"/>
    <w:rsid w:val="000F30F1"/>
    <w:rsid w:val="000F4316"/>
    <w:rsid w:val="000F5007"/>
    <w:rsid w:val="000F53A8"/>
    <w:rsid w:val="000F7D70"/>
    <w:rsid w:val="001026F4"/>
    <w:rsid w:val="0010408B"/>
    <w:rsid w:val="00104C0E"/>
    <w:rsid w:val="00105083"/>
    <w:rsid w:val="00105F28"/>
    <w:rsid w:val="001060F3"/>
    <w:rsid w:val="00107C9E"/>
    <w:rsid w:val="001121EC"/>
    <w:rsid w:val="00115322"/>
    <w:rsid w:val="00116416"/>
    <w:rsid w:val="00120495"/>
    <w:rsid w:val="00125096"/>
    <w:rsid w:val="00126556"/>
    <w:rsid w:val="00131D8E"/>
    <w:rsid w:val="00133832"/>
    <w:rsid w:val="00133B32"/>
    <w:rsid w:val="001377D0"/>
    <w:rsid w:val="00140444"/>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2BC"/>
    <w:rsid w:val="001927F7"/>
    <w:rsid w:val="00193FAE"/>
    <w:rsid w:val="00194572"/>
    <w:rsid w:val="00194A14"/>
    <w:rsid w:val="001950F3"/>
    <w:rsid w:val="00195175"/>
    <w:rsid w:val="001966DF"/>
    <w:rsid w:val="001A0835"/>
    <w:rsid w:val="001A1BAF"/>
    <w:rsid w:val="001A1D7A"/>
    <w:rsid w:val="001A2E53"/>
    <w:rsid w:val="001A570F"/>
    <w:rsid w:val="001B2573"/>
    <w:rsid w:val="001B49F1"/>
    <w:rsid w:val="001B5578"/>
    <w:rsid w:val="001C00F4"/>
    <w:rsid w:val="001C0C4B"/>
    <w:rsid w:val="001C1B6D"/>
    <w:rsid w:val="001C224B"/>
    <w:rsid w:val="001C535E"/>
    <w:rsid w:val="001C6099"/>
    <w:rsid w:val="001C6381"/>
    <w:rsid w:val="001C63DE"/>
    <w:rsid w:val="001D015D"/>
    <w:rsid w:val="001D1CD6"/>
    <w:rsid w:val="001D2EDD"/>
    <w:rsid w:val="001D380A"/>
    <w:rsid w:val="001E07AA"/>
    <w:rsid w:val="001E11A3"/>
    <w:rsid w:val="001E63FE"/>
    <w:rsid w:val="001E7092"/>
    <w:rsid w:val="001E7F23"/>
    <w:rsid w:val="001F0B1E"/>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911"/>
    <w:rsid w:val="002208E1"/>
    <w:rsid w:val="0022182C"/>
    <w:rsid w:val="0022368C"/>
    <w:rsid w:val="002245A8"/>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2659"/>
    <w:rsid w:val="002609D1"/>
    <w:rsid w:val="00262779"/>
    <w:rsid w:val="0026361A"/>
    <w:rsid w:val="00264424"/>
    <w:rsid w:val="00264C73"/>
    <w:rsid w:val="0026561D"/>
    <w:rsid w:val="002656A8"/>
    <w:rsid w:val="002657E8"/>
    <w:rsid w:val="00270C94"/>
    <w:rsid w:val="00271353"/>
    <w:rsid w:val="002726BF"/>
    <w:rsid w:val="00272DFF"/>
    <w:rsid w:val="002759D2"/>
    <w:rsid w:val="00280AB6"/>
    <w:rsid w:val="00280E3B"/>
    <w:rsid w:val="00281672"/>
    <w:rsid w:val="00281B5F"/>
    <w:rsid w:val="0028305C"/>
    <w:rsid w:val="00283BA6"/>
    <w:rsid w:val="00285D6C"/>
    <w:rsid w:val="002868DB"/>
    <w:rsid w:val="002913B6"/>
    <w:rsid w:val="00291F86"/>
    <w:rsid w:val="00295A0E"/>
    <w:rsid w:val="00295FC9"/>
    <w:rsid w:val="00297CEA"/>
    <w:rsid w:val="002A0BEA"/>
    <w:rsid w:val="002A25E0"/>
    <w:rsid w:val="002A3001"/>
    <w:rsid w:val="002A3877"/>
    <w:rsid w:val="002A3B4F"/>
    <w:rsid w:val="002A439F"/>
    <w:rsid w:val="002A5EB8"/>
    <w:rsid w:val="002A617F"/>
    <w:rsid w:val="002A6286"/>
    <w:rsid w:val="002A6DD4"/>
    <w:rsid w:val="002A7325"/>
    <w:rsid w:val="002A7F6C"/>
    <w:rsid w:val="002B225F"/>
    <w:rsid w:val="002B2582"/>
    <w:rsid w:val="002B2D8D"/>
    <w:rsid w:val="002B4205"/>
    <w:rsid w:val="002B4414"/>
    <w:rsid w:val="002B6082"/>
    <w:rsid w:val="002B7AF6"/>
    <w:rsid w:val="002B7CF4"/>
    <w:rsid w:val="002C64A2"/>
    <w:rsid w:val="002C6CCA"/>
    <w:rsid w:val="002D0671"/>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53C0"/>
    <w:rsid w:val="002F6B3A"/>
    <w:rsid w:val="003023BA"/>
    <w:rsid w:val="0030271D"/>
    <w:rsid w:val="003100AA"/>
    <w:rsid w:val="00311A51"/>
    <w:rsid w:val="003122E7"/>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B8C"/>
    <w:rsid w:val="00341C49"/>
    <w:rsid w:val="00341D91"/>
    <w:rsid w:val="00344488"/>
    <w:rsid w:val="0034496C"/>
    <w:rsid w:val="00344DAF"/>
    <w:rsid w:val="00346C66"/>
    <w:rsid w:val="003470E5"/>
    <w:rsid w:val="0035056E"/>
    <w:rsid w:val="003508E0"/>
    <w:rsid w:val="00350EF4"/>
    <w:rsid w:val="003514A9"/>
    <w:rsid w:val="00351961"/>
    <w:rsid w:val="00351987"/>
    <w:rsid w:val="003540D5"/>
    <w:rsid w:val="00355999"/>
    <w:rsid w:val="003575C2"/>
    <w:rsid w:val="00357E35"/>
    <w:rsid w:val="003601F2"/>
    <w:rsid w:val="00360652"/>
    <w:rsid w:val="0036098D"/>
    <w:rsid w:val="00361904"/>
    <w:rsid w:val="00363469"/>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67D"/>
    <w:rsid w:val="003A174E"/>
    <w:rsid w:val="003A2F3E"/>
    <w:rsid w:val="003A78E3"/>
    <w:rsid w:val="003B0ED7"/>
    <w:rsid w:val="003B103B"/>
    <w:rsid w:val="003B1359"/>
    <w:rsid w:val="003B1837"/>
    <w:rsid w:val="003B39EB"/>
    <w:rsid w:val="003B3EDB"/>
    <w:rsid w:val="003B4844"/>
    <w:rsid w:val="003B593F"/>
    <w:rsid w:val="003B62B1"/>
    <w:rsid w:val="003B6CA2"/>
    <w:rsid w:val="003C25F4"/>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4F99"/>
    <w:rsid w:val="003E7B14"/>
    <w:rsid w:val="003F2A8C"/>
    <w:rsid w:val="003F2E21"/>
    <w:rsid w:val="003F3B29"/>
    <w:rsid w:val="003F4971"/>
    <w:rsid w:val="003F4C2D"/>
    <w:rsid w:val="003F7A2A"/>
    <w:rsid w:val="00400A4C"/>
    <w:rsid w:val="00404168"/>
    <w:rsid w:val="0040477C"/>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5542"/>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7188"/>
    <w:rsid w:val="004D15CC"/>
    <w:rsid w:val="004D201D"/>
    <w:rsid w:val="004D3DDD"/>
    <w:rsid w:val="004D6BEF"/>
    <w:rsid w:val="004D7753"/>
    <w:rsid w:val="004D7C84"/>
    <w:rsid w:val="004E002D"/>
    <w:rsid w:val="004E0511"/>
    <w:rsid w:val="004E1056"/>
    <w:rsid w:val="004E1469"/>
    <w:rsid w:val="004E182C"/>
    <w:rsid w:val="004E22AA"/>
    <w:rsid w:val="004E2ED4"/>
    <w:rsid w:val="004E366E"/>
    <w:rsid w:val="004E3EC7"/>
    <w:rsid w:val="004E4AAF"/>
    <w:rsid w:val="004E4D84"/>
    <w:rsid w:val="004E5010"/>
    <w:rsid w:val="004E54AB"/>
    <w:rsid w:val="004E707F"/>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B87"/>
    <w:rsid w:val="00512ECC"/>
    <w:rsid w:val="0051308D"/>
    <w:rsid w:val="005130C1"/>
    <w:rsid w:val="00513198"/>
    <w:rsid w:val="00515B4E"/>
    <w:rsid w:val="00515D26"/>
    <w:rsid w:val="00520479"/>
    <w:rsid w:val="0052359E"/>
    <w:rsid w:val="00523EC0"/>
    <w:rsid w:val="00527008"/>
    <w:rsid w:val="00527DB1"/>
    <w:rsid w:val="00527FA6"/>
    <w:rsid w:val="0053089D"/>
    <w:rsid w:val="0053223B"/>
    <w:rsid w:val="00534AA0"/>
    <w:rsid w:val="00534EC7"/>
    <w:rsid w:val="00535EA5"/>
    <w:rsid w:val="00537299"/>
    <w:rsid w:val="00537568"/>
    <w:rsid w:val="00537CB2"/>
    <w:rsid w:val="00542A6A"/>
    <w:rsid w:val="0054327E"/>
    <w:rsid w:val="005438EB"/>
    <w:rsid w:val="00547911"/>
    <w:rsid w:val="00552C82"/>
    <w:rsid w:val="0055375A"/>
    <w:rsid w:val="00554909"/>
    <w:rsid w:val="00554A97"/>
    <w:rsid w:val="0055688D"/>
    <w:rsid w:val="00556BFA"/>
    <w:rsid w:val="00557185"/>
    <w:rsid w:val="00562323"/>
    <w:rsid w:val="00562A9B"/>
    <w:rsid w:val="00565B41"/>
    <w:rsid w:val="00566BB5"/>
    <w:rsid w:val="00567E24"/>
    <w:rsid w:val="005709C3"/>
    <w:rsid w:val="00570E8A"/>
    <w:rsid w:val="00570ED5"/>
    <w:rsid w:val="00575535"/>
    <w:rsid w:val="00575BEA"/>
    <w:rsid w:val="00576D7C"/>
    <w:rsid w:val="00577862"/>
    <w:rsid w:val="00577EA1"/>
    <w:rsid w:val="0058247C"/>
    <w:rsid w:val="00583742"/>
    <w:rsid w:val="005841A9"/>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C4E"/>
    <w:rsid w:val="005A5410"/>
    <w:rsid w:val="005A7681"/>
    <w:rsid w:val="005B0A25"/>
    <w:rsid w:val="005B0D11"/>
    <w:rsid w:val="005B0D7F"/>
    <w:rsid w:val="005B3193"/>
    <w:rsid w:val="005B3205"/>
    <w:rsid w:val="005B38B0"/>
    <w:rsid w:val="005B6568"/>
    <w:rsid w:val="005B7426"/>
    <w:rsid w:val="005B7F3E"/>
    <w:rsid w:val="005C2E97"/>
    <w:rsid w:val="005C3033"/>
    <w:rsid w:val="005C3722"/>
    <w:rsid w:val="005C48DD"/>
    <w:rsid w:val="005D0200"/>
    <w:rsid w:val="005D4932"/>
    <w:rsid w:val="005D7324"/>
    <w:rsid w:val="005D750E"/>
    <w:rsid w:val="005D796C"/>
    <w:rsid w:val="005E38C4"/>
    <w:rsid w:val="005E3F2E"/>
    <w:rsid w:val="005E70AE"/>
    <w:rsid w:val="005E7B9B"/>
    <w:rsid w:val="005F4180"/>
    <w:rsid w:val="005F484D"/>
    <w:rsid w:val="006000D3"/>
    <w:rsid w:val="00600A94"/>
    <w:rsid w:val="0060297C"/>
    <w:rsid w:val="00605218"/>
    <w:rsid w:val="0060525A"/>
    <w:rsid w:val="006053C8"/>
    <w:rsid w:val="00611522"/>
    <w:rsid w:val="0061348E"/>
    <w:rsid w:val="00613527"/>
    <w:rsid w:val="00614ABF"/>
    <w:rsid w:val="006157B6"/>
    <w:rsid w:val="006202EE"/>
    <w:rsid w:val="0062064F"/>
    <w:rsid w:val="00626534"/>
    <w:rsid w:val="00627592"/>
    <w:rsid w:val="00627709"/>
    <w:rsid w:val="00630410"/>
    <w:rsid w:val="00631DB0"/>
    <w:rsid w:val="00632055"/>
    <w:rsid w:val="006329B8"/>
    <w:rsid w:val="00633B54"/>
    <w:rsid w:val="00634278"/>
    <w:rsid w:val="006401AF"/>
    <w:rsid w:val="006404AE"/>
    <w:rsid w:val="006409A5"/>
    <w:rsid w:val="0064281E"/>
    <w:rsid w:val="00643583"/>
    <w:rsid w:val="00643BF3"/>
    <w:rsid w:val="00645CDE"/>
    <w:rsid w:val="00646DE8"/>
    <w:rsid w:val="00647630"/>
    <w:rsid w:val="0065246B"/>
    <w:rsid w:val="00652BE3"/>
    <w:rsid w:val="00654024"/>
    <w:rsid w:val="00654EAE"/>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C6BFE"/>
    <w:rsid w:val="006D05BE"/>
    <w:rsid w:val="006D0626"/>
    <w:rsid w:val="006D0DEC"/>
    <w:rsid w:val="006D17DD"/>
    <w:rsid w:val="006D20B6"/>
    <w:rsid w:val="006D2BBF"/>
    <w:rsid w:val="006D2F31"/>
    <w:rsid w:val="006E0222"/>
    <w:rsid w:val="006E1CBA"/>
    <w:rsid w:val="006E2367"/>
    <w:rsid w:val="006E3339"/>
    <w:rsid w:val="006E595F"/>
    <w:rsid w:val="006E7729"/>
    <w:rsid w:val="006E7F10"/>
    <w:rsid w:val="006F1498"/>
    <w:rsid w:val="006F4F06"/>
    <w:rsid w:val="006F6A34"/>
    <w:rsid w:val="00700F3A"/>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310A"/>
    <w:rsid w:val="007B3D61"/>
    <w:rsid w:val="007B509E"/>
    <w:rsid w:val="007B5107"/>
    <w:rsid w:val="007B5628"/>
    <w:rsid w:val="007B5F0F"/>
    <w:rsid w:val="007C09BC"/>
    <w:rsid w:val="007C0A7C"/>
    <w:rsid w:val="007C11D7"/>
    <w:rsid w:val="007C1C53"/>
    <w:rsid w:val="007C2392"/>
    <w:rsid w:val="007C2A67"/>
    <w:rsid w:val="007C43CE"/>
    <w:rsid w:val="007C512E"/>
    <w:rsid w:val="007C67BE"/>
    <w:rsid w:val="007D5A31"/>
    <w:rsid w:val="007E047B"/>
    <w:rsid w:val="007E362E"/>
    <w:rsid w:val="007E4605"/>
    <w:rsid w:val="007E654C"/>
    <w:rsid w:val="007F1423"/>
    <w:rsid w:val="007F1BB3"/>
    <w:rsid w:val="007F386C"/>
    <w:rsid w:val="007F4055"/>
    <w:rsid w:val="007F449A"/>
    <w:rsid w:val="007F5900"/>
    <w:rsid w:val="007F61BB"/>
    <w:rsid w:val="0080316A"/>
    <w:rsid w:val="00804FE8"/>
    <w:rsid w:val="0080536F"/>
    <w:rsid w:val="00805C3F"/>
    <w:rsid w:val="00806B00"/>
    <w:rsid w:val="00807C54"/>
    <w:rsid w:val="008100F4"/>
    <w:rsid w:val="00811753"/>
    <w:rsid w:val="008117CA"/>
    <w:rsid w:val="00812316"/>
    <w:rsid w:val="00813096"/>
    <w:rsid w:val="008143DF"/>
    <w:rsid w:val="00814721"/>
    <w:rsid w:val="0081486E"/>
    <w:rsid w:val="00815262"/>
    <w:rsid w:val="00820AD1"/>
    <w:rsid w:val="00820EE8"/>
    <w:rsid w:val="00822BFE"/>
    <w:rsid w:val="00822CC7"/>
    <w:rsid w:val="00823224"/>
    <w:rsid w:val="0082416F"/>
    <w:rsid w:val="00827154"/>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662D"/>
    <w:rsid w:val="0085733B"/>
    <w:rsid w:val="00857EA3"/>
    <w:rsid w:val="0086046C"/>
    <w:rsid w:val="00860BB8"/>
    <w:rsid w:val="00860DC8"/>
    <w:rsid w:val="00870981"/>
    <w:rsid w:val="00870B82"/>
    <w:rsid w:val="0087223E"/>
    <w:rsid w:val="0087782C"/>
    <w:rsid w:val="0088056C"/>
    <w:rsid w:val="00881472"/>
    <w:rsid w:val="008824DB"/>
    <w:rsid w:val="00882962"/>
    <w:rsid w:val="0088301B"/>
    <w:rsid w:val="00885100"/>
    <w:rsid w:val="00891F6B"/>
    <w:rsid w:val="008926D3"/>
    <w:rsid w:val="00892B2D"/>
    <w:rsid w:val="00893355"/>
    <w:rsid w:val="00894FAC"/>
    <w:rsid w:val="00895C43"/>
    <w:rsid w:val="00896655"/>
    <w:rsid w:val="00896825"/>
    <w:rsid w:val="0089793A"/>
    <w:rsid w:val="008A060D"/>
    <w:rsid w:val="008A21A6"/>
    <w:rsid w:val="008A31B0"/>
    <w:rsid w:val="008A44B3"/>
    <w:rsid w:val="008A59A4"/>
    <w:rsid w:val="008A5C7E"/>
    <w:rsid w:val="008A6D52"/>
    <w:rsid w:val="008A723B"/>
    <w:rsid w:val="008B02A6"/>
    <w:rsid w:val="008B15A7"/>
    <w:rsid w:val="008B17DC"/>
    <w:rsid w:val="008B194F"/>
    <w:rsid w:val="008B26F0"/>
    <w:rsid w:val="008B64BF"/>
    <w:rsid w:val="008B689C"/>
    <w:rsid w:val="008B784A"/>
    <w:rsid w:val="008C08DF"/>
    <w:rsid w:val="008C09D6"/>
    <w:rsid w:val="008C2119"/>
    <w:rsid w:val="008C5346"/>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8F6FBB"/>
    <w:rsid w:val="0090293C"/>
    <w:rsid w:val="00902A73"/>
    <w:rsid w:val="00902C95"/>
    <w:rsid w:val="00903708"/>
    <w:rsid w:val="00905B6B"/>
    <w:rsid w:val="00905CE1"/>
    <w:rsid w:val="00905EA2"/>
    <w:rsid w:val="00906046"/>
    <w:rsid w:val="00907179"/>
    <w:rsid w:val="009073DB"/>
    <w:rsid w:val="00907654"/>
    <w:rsid w:val="00912A20"/>
    <w:rsid w:val="009138D3"/>
    <w:rsid w:val="0091462F"/>
    <w:rsid w:val="00916DAF"/>
    <w:rsid w:val="00917E47"/>
    <w:rsid w:val="009205E6"/>
    <w:rsid w:val="00921959"/>
    <w:rsid w:val="00922940"/>
    <w:rsid w:val="00923340"/>
    <w:rsid w:val="0092769A"/>
    <w:rsid w:val="009278EE"/>
    <w:rsid w:val="00927DD8"/>
    <w:rsid w:val="00930331"/>
    <w:rsid w:val="009316C8"/>
    <w:rsid w:val="00931FAB"/>
    <w:rsid w:val="00932954"/>
    <w:rsid w:val="009336E6"/>
    <w:rsid w:val="009345F3"/>
    <w:rsid w:val="00936272"/>
    <w:rsid w:val="00936883"/>
    <w:rsid w:val="00937581"/>
    <w:rsid w:val="00937C35"/>
    <w:rsid w:val="00941B27"/>
    <w:rsid w:val="00942DE8"/>
    <w:rsid w:val="00946DA4"/>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4357"/>
    <w:rsid w:val="009B55D7"/>
    <w:rsid w:val="009B59E2"/>
    <w:rsid w:val="009C0985"/>
    <w:rsid w:val="009C17D4"/>
    <w:rsid w:val="009C1AC0"/>
    <w:rsid w:val="009C27B1"/>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A2C"/>
    <w:rsid w:val="00A904EF"/>
    <w:rsid w:val="00A912AE"/>
    <w:rsid w:val="00A93AE4"/>
    <w:rsid w:val="00A947F6"/>
    <w:rsid w:val="00A94ED7"/>
    <w:rsid w:val="00A96652"/>
    <w:rsid w:val="00A97015"/>
    <w:rsid w:val="00A9756D"/>
    <w:rsid w:val="00AA03A0"/>
    <w:rsid w:val="00AA10D4"/>
    <w:rsid w:val="00AA214A"/>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735"/>
    <w:rsid w:val="00AE3CC2"/>
    <w:rsid w:val="00AE5F5D"/>
    <w:rsid w:val="00AE6CED"/>
    <w:rsid w:val="00AE6EC1"/>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1DB2"/>
    <w:rsid w:val="00B222FD"/>
    <w:rsid w:val="00B22D43"/>
    <w:rsid w:val="00B2313F"/>
    <w:rsid w:val="00B232FE"/>
    <w:rsid w:val="00B24CB4"/>
    <w:rsid w:val="00B25CF5"/>
    <w:rsid w:val="00B307AD"/>
    <w:rsid w:val="00B30864"/>
    <w:rsid w:val="00B31D12"/>
    <w:rsid w:val="00B3242F"/>
    <w:rsid w:val="00B33AB6"/>
    <w:rsid w:val="00B33F95"/>
    <w:rsid w:val="00B35038"/>
    <w:rsid w:val="00B35405"/>
    <w:rsid w:val="00B358D4"/>
    <w:rsid w:val="00B40203"/>
    <w:rsid w:val="00B41734"/>
    <w:rsid w:val="00B41B5D"/>
    <w:rsid w:val="00B46BFF"/>
    <w:rsid w:val="00B51AAF"/>
    <w:rsid w:val="00B529BC"/>
    <w:rsid w:val="00B54CA5"/>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1EC3"/>
    <w:rsid w:val="00B94182"/>
    <w:rsid w:val="00B94267"/>
    <w:rsid w:val="00B94DBD"/>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6D7B"/>
    <w:rsid w:val="00BE6FCC"/>
    <w:rsid w:val="00BF00AC"/>
    <w:rsid w:val="00BF00AE"/>
    <w:rsid w:val="00BF03FA"/>
    <w:rsid w:val="00BF0711"/>
    <w:rsid w:val="00BF1A8B"/>
    <w:rsid w:val="00BF2D65"/>
    <w:rsid w:val="00BF3ED4"/>
    <w:rsid w:val="00BF4ADA"/>
    <w:rsid w:val="00BF5D05"/>
    <w:rsid w:val="00C00D32"/>
    <w:rsid w:val="00C01688"/>
    <w:rsid w:val="00C01C3F"/>
    <w:rsid w:val="00C070E4"/>
    <w:rsid w:val="00C10096"/>
    <w:rsid w:val="00C14130"/>
    <w:rsid w:val="00C14628"/>
    <w:rsid w:val="00C14A79"/>
    <w:rsid w:val="00C16301"/>
    <w:rsid w:val="00C20F30"/>
    <w:rsid w:val="00C246C1"/>
    <w:rsid w:val="00C25768"/>
    <w:rsid w:val="00C267AA"/>
    <w:rsid w:val="00C3163B"/>
    <w:rsid w:val="00C34375"/>
    <w:rsid w:val="00C355FB"/>
    <w:rsid w:val="00C36516"/>
    <w:rsid w:val="00C4308F"/>
    <w:rsid w:val="00C47875"/>
    <w:rsid w:val="00C50095"/>
    <w:rsid w:val="00C502E0"/>
    <w:rsid w:val="00C50F2F"/>
    <w:rsid w:val="00C53129"/>
    <w:rsid w:val="00C55C46"/>
    <w:rsid w:val="00C60169"/>
    <w:rsid w:val="00C608C3"/>
    <w:rsid w:val="00C633D1"/>
    <w:rsid w:val="00C6621F"/>
    <w:rsid w:val="00C66C2B"/>
    <w:rsid w:val="00C7039C"/>
    <w:rsid w:val="00C71A2F"/>
    <w:rsid w:val="00C7254C"/>
    <w:rsid w:val="00C72ECE"/>
    <w:rsid w:val="00C73DA4"/>
    <w:rsid w:val="00C743B3"/>
    <w:rsid w:val="00C75219"/>
    <w:rsid w:val="00C75273"/>
    <w:rsid w:val="00C773C3"/>
    <w:rsid w:val="00C80E56"/>
    <w:rsid w:val="00C82900"/>
    <w:rsid w:val="00C83302"/>
    <w:rsid w:val="00C8552D"/>
    <w:rsid w:val="00C87EC6"/>
    <w:rsid w:val="00C87FCA"/>
    <w:rsid w:val="00C900FE"/>
    <w:rsid w:val="00C91341"/>
    <w:rsid w:val="00C91A2C"/>
    <w:rsid w:val="00C91EA3"/>
    <w:rsid w:val="00C94C57"/>
    <w:rsid w:val="00CA37AF"/>
    <w:rsid w:val="00CA3EC8"/>
    <w:rsid w:val="00CA4151"/>
    <w:rsid w:val="00CA6826"/>
    <w:rsid w:val="00CA6D6A"/>
    <w:rsid w:val="00CA73CE"/>
    <w:rsid w:val="00CA7AF2"/>
    <w:rsid w:val="00CB107A"/>
    <w:rsid w:val="00CB1C04"/>
    <w:rsid w:val="00CB1E4A"/>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14E"/>
    <w:rsid w:val="00CE361A"/>
    <w:rsid w:val="00CE3A3B"/>
    <w:rsid w:val="00CE44C7"/>
    <w:rsid w:val="00CE4BFF"/>
    <w:rsid w:val="00CE4EFF"/>
    <w:rsid w:val="00CE6DF8"/>
    <w:rsid w:val="00CF20ED"/>
    <w:rsid w:val="00CF3202"/>
    <w:rsid w:val="00CF3FBA"/>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3EA9"/>
    <w:rsid w:val="00D44D42"/>
    <w:rsid w:val="00D4789E"/>
    <w:rsid w:val="00D47B08"/>
    <w:rsid w:val="00D50C05"/>
    <w:rsid w:val="00D52F78"/>
    <w:rsid w:val="00D56532"/>
    <w:rsid w:val="00D56A28"/>
    <w:rsid w:val="00D62A4B"/>
    <w:rsid w:val="00D62ED0"/>
    <w:rsid w:val="00D65435"/>
    <w:rsid w:val="00D66244"/>
    <w:rsid w:val="00D67212"/>
    <w:rsid w:val="00D70DE6"/>
    <w:rsid w:val="00D745E5"/>
    <w:rsid w:val="00D75EAD"/>
    <w:rsid w:val="00D80547"/>
    <w:rsid w:val="00D80753"/>
    <w:rsid w:val="00D81F8D"/>
    <w:rsid w:val="00D84283"/>
    <w:rsid w:val="00D8582F"/>
    <w:rsid w:val="00D85BA3"/>
    <w:rsid w:val="00D871E4"/>
    <w:rsid w:val="00D872F5"/>
    <w:rsid w:val="00D90736"/>
    <w:rsid w:val="00D91C39"/>
    <w:rsid w:val="00D91F0A"/>
    <w:rsid w:val="00D92808"/>
    <w:rsid w:val="00D92909"/>
    <w:rsid w:val="00D92DAE"/>
    <w:rsid w:val="00D9337D"/>
    <w:rsid w:val="00D96319"/>
    <w:rsid w:val="00D966DE"/>
    <w:rsid w:val="00D9733C"/>
    <w:rsid w:val="00D97987"/>
    <w:rsid w:val="00DA0AB5"/>
    <w:rsid w:val="00DA0B7C"/>
    <w:rsid w:val="00DA18B8"/>
    <w:rsid w:val="00DA4B6B"/>
    <w:rsid w:val="00DA5374"/>
    <w:rsid w:val="00DA6CE6"/>
    <w:rsid w:val="00DA6FBB"/>
    <w:rsid w:val="00DA7B2C"/>
    <w:rsid w:val="00DA7B46"/>
    <w:rsid w:val="00DB292B"/>
    <w:rsid w:val="00DB54A3"/>
    <w:rsid w:val="00DB76FC"/>
    <w:rsid w:val="00DC388A"/>
    <w:rsid w:val="00DC4219"/>
    <w:rsid w:val="00DC6EF7"/>
    <w:rsid w:val="00DC778D"/>
    <w:rsid w:val="00DC7DF8"/>
    <w:rsid w:val="00DC7F75"/>
    <w:rsid w:val="00DD2AD5"/>
    <w:rsid w:val="00DD78BB"/>
    <w:rsid w:val="00DE158C"/>
    <w:rsid w:val="00DE211B"/>
    <w:rsid w:val="00DE5134"/>
    <w:rsid w:val="00DE6CA5"/>
    <w:rsid w:val="00DE7C8F"/>
    <w:rsid w:val="00DF1FC3"/>
    <w:rsid w:val="00DF77BC"/>
    <w:rsid w:val="00E00133"/>
    <w:rsid w:val="00E0026F"/>
    <w:rsid w:val="00E00CCE"/>
    <w:rsid w:val="00E047B7"/>
    <w:rsid w:val="00E1359E"/>
    <w:rsid w:val="00E13680"/>
    <w:rsid w:val="00E13D7D"/>
    <w:rsid w:val="00E145CC"/>
    <w:rsid w:val="00E178F8"/>
    <w:rsid w:val="00E215E4"/>
    <w:rsid w:val="00E237CD"/>
    <w:rsid w:val="00E24455"/>
    <w:rsid w:val="00E258D2"/>
    <w:rsid w:val="00E266CF"/>
    <w:rsid w:val="00E26B56"/>
    <w:rsid w:val="00E279F0"/>
    <w:rsid w:val="00E27C6E"/>
    <w:rsid w:val="00E3072F"/>
    <w:rsid w:val="00E319A7"/>
    <w:rsid w:val="00E32AE3"/>
    <w:rsid w:val="00E3524C"/>
    <w:rsid w:val="00E3540C"/>
    <w:rsid w:val="00E36B00"/>
    <w:rsid w:val="00E36E30"/>
    <w:rsid w:val="00E4135E"/>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027B"/>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904"/>
    <w:rsid w:val="00EA5DC7"/>
    <w:rsid w:val="00EA5E57"/>
    <w:rsid w:val="00EA6A7F"/>
    <w:rsid w:val="00EA6F29"/>
    <w:rsid w:val="00EA77D7"/>
    <w:rsid w:val="00EA7FBA"/>
    <w:rsid w:val="00EB0427"/>
    <w:rsid w:val="00EB29FD"/>
    <w:rsid w:val="00EB500C"/>
    <w:rsid w:val="00EB5DC6"/>
    <w:rsid w:val="00EB6759"/>
    <w:rsid w:val="00EB720A"/>
    <w:rsid w:val="00EC0D1D"/>
    <w:rsid w:val="00EC13D1"/>
    <w:rsid w:val="00EC21BE"/>
    <w:rsid w:val="00EC4972"/>
    <w:rsid w:val="00EC6580"/>
    <w:rsid w:val="00EC6B56"/>
    <w:rsid w:val="00EC6C4A"/>
    <w:rsid w:val="00EC6E5C"/>
    <w:rsid w:val="00ED0C38"/>
    <w:rsid w:val="00ED28D8"/>
    <w:rsid w:val="00ED500D"/>
    <w:rsid w:val="00EE394C"/>
    <w:rsid w:val="00EE3EBF"/>
    <w:rsid w:val="00EE4A70"/>
    <w:rsid w:val="00EE54BD"/>
    <w:rsid w:val="00EE6396"/>
    <w:rsid w:val="00EE70BE"/>
    <w:rsid w:val="00EF0E9F"/>
    <w:rsid w:val="00EF1E09"/>
    <w:rsid w:val="00EF2311"/>
    <w:rsid w:val="00EF29D2"/>
    <w:rsid w:val="00EF569F"/>
    <w:rsid w:val="00F00E57"/>
    <w:rsid w:val="00F02C62"/>
    <w:rsid w:val="00F0331E"/>
    <w:rsid w:val="00F041C5"/>
    <w:rsid w:val="00F04F59"/>
    <w:rsid w:val="00F04F8C"/>
    <w:rsid w:val="00F06535"/>
    <w:rsid w:val="00F138E8"/>
    <w:rsid w:val="00F13ED2"/>
    <w:rsid w:val="00F174AF"/>
    <w:rsid w:val="00F17C5A"/>
    <w:rsid w:val="00F21306"/>
    <w:rsid w:val="00F246BE"/>
    <w:rsid w:val="00F24F25"/>
    <w:rsid w:val="00F2570A"/>
    <w:rsid w:val="00F308FF"/>
    <w:rsid w:val="00F33120"/>
    <w:rsid w:val="00F33471"/>
    <w:rsid w:val="00F33594"/>
    <w:rsid w:val="00F34E6E"/>
    <w:rsid w:val="00F362FB"/>
    <w:rsid w:val="00F41B5C"/>
    <w:rsid w:val="00F41E2F"/>
    <w:rsid w:val="00F4250C"/>
    <w:rsid w:val="00F42ECA"/>
    <w:rsid w:val="00F45614"/>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4D5"/>
    <w:rsid w:val="00F9076A"/>
    <w:rsid w:val="00F909F5"/>
    <w:rsid w:val="00F90FE5"/>
    <w:rsid w:val="00F9421F"/>
    <w:rsid w:val="00F9457C"/>
    <w:rsid w:val="00F954D8"/>
    <w:rsid w:val="00F96B16"/>
    <w:rsid w:val="00F96DEE"/>
    <w:rsid w:val="00F9795F"/>
    <w:rsid w:val="00FA12B3"/>
    <w:rsid w:val="00FA20E7"/>
    <w:rsid w:val="00FA3DE4"/>
    <w:rsid w:val="00FA4BF2"/>
    <w:rsid w:val="00FA5902"/>
    <w:rsid w:val="00FA7E33"/>
    <w:rsid w:val="00FB08D5"/>
    <w:rsid w:val="00FB254F"/>
    <w:rsid w:val="00FB4730"/>
    <w:rsid w:val="00FB623F"/>
    <w:rsid w:val="00FB69FB"/>
    <w:rsid w:val="00FC0096"/>
    <w:rsid w:val="00FC1C0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9CE1A07"/>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275A8"/>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D82C3D"/>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A374CF"/>
    <w:rsid w:val="69EA7E49"/>
    <w:rsid w:val="69F65269"/>
    <w:rsid w:val="6A2F6342"/>
    <w:rsid w:val="6AB1748B"/>
    <w:rsid w:val="6AFB2D88"/>
    <w:rsid w:val="6B1B2B39"/>
    <w:rsid w:val="6B240AC7"/>
    <w:rsid w:val="6B6B5F89"/>
    <w:rsid w:val="6B6E29D5"/>
    <w:rsid w:val="6C601C65"/>
    <w:rsid w:val="6C782C15"/>
    <w:rsid w:val="6D0C4436"/>
    <w:rsid w:val="6D3E20C9"/>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4D09BB"/>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7"/>
    <w:qFormat/>
    <w:uiPriority w:val="99"/>
    <w:pPr>
      <w:keepNext/>
      <w:keepLines/>
      <w:adjustRightInd/>
      <w:spacing w:before="340" w:after="330" w:line="578" w:lineRule="auto"/>
      <w:textAlignment w:val="auto"/>
      <w:outlineLvl w:val="0"/>
    </w:pPr>
    <w:rPr>
      <w:b/>
      <w:bCs/>
      <w:kern w:val="44"/>
      <w:sz w:val="44"/>
      <w:szCs w:val="44"/>
    </w:rPr>
  </w:style>
  <w:style w:type="paragraph" w:styleId="3">
    <w:name w:val="heading 2"/>
    <w:basedOn w:val="1"/>
    <w:next w:val="1"/>
    <w:link w:val="32"/>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2"/>
      <w:sz w:val="21"/>
      <w:szCs w:val="24"/>
    </w:rPr>
  </w:style>
  <w:style w:type="paragraph" w:styleId="5">
    <w:name w:val="Plain Text"/>
    <w:basedOn w:val="1"/>
    <w:link w:val="18"/>
    <w:qFormat/>
    <w:uiPriority w:val="0"/>
    <w:rPr>
      <w:rFonts w:ascii="宋体" w:hAnsi="Courier New"/>
    </w:rPr>
  </w:style>
  <w:style w:type="paragraph" w:styleId="6">
    <w:name w:val="Date"/>
    <w:basedOn w:val="1"/>
    <w:next w:val="1"/>
    <w:link w:val="19"/>
    <w:qFormat/>
    <w:uiPriority w:val="99"/>
    <w:pPr>
      <w:ind w:left="100" w:leftChars="2500"/>
    </w:pPr>
  </w:style>
  <w:style w:type="paragraph" w:styleId="7">
    <w:name w:val="Balloon Text"/>
    <w:basedOn w:val="1"/>
    <w:link w:val="20"/>
    <w:qFormat/>
    <w:uiPriority w:val="99"/>
    <w:pPr>
      <w:spacing w:line="240" w:lineRule="auto"/>
    </w:pPr>
    <w:rPr>
      <w:sz w:val="18"/>
      <w:szCs w:val="18"/>
    </w:rPr>
  </w:style>
  <w:style w:type="paragraph" w:styleId="8">
    <w:name w:val="footer"/>
    <w:basedOn w:val="1"/>
    <w:link w:val="21"/>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locked/>
    <w:uiPriority w:val="39"/>
  </w:style>
  <w:style w:type="paragraph" w:styleId="11">
    <w:name w:val="Normal (Web)"/>
    <w:basedOn w:val="1"/>
    <w:unhideWhenUsed/>
    <w:qFormat/>
    <w:uiPriority w:val="99"/>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locked/>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link w:val="2"/>
    <w:qFormat/>
    <w:locked/>
    <w:uiPriority w:val="99"/>
    <w:rPr>
      <w:rFonts w:ascii="Times New Roman" w:hAnsi="Times New Roman" w:eastAsia="宋体"/>
      <w:b/>
      <w:kern w:val="44"/>
      <w:sz w:val="44"/>
    </w:rPr>
  </w:style>
  <w:style w:type="character" w:customStyle="1" w:styleId="18">
    <w:name w:val="纯文本 Char"/>
    <w:link w:val="5"/>
    <w:qFormat/>
    <w:locked/>
    <w:uiPriority w:val="0"/>
    <w:rPr>
      <w:rFonts w:ascii="宋体" w:hAnsi="Courier New" w:eastAsia="宋体"/>
      <w:sz w:val="20"/>
    </w:rPr>
  </w:style>
  <w:style w:type="character" w:customStyle="1" w:styleId="19">
    <w:name w:val="日期 Char"/>
    <w:link w:val="6"/>
    <w:semiHidden/>
    <w:qFormat/>
    <w:locked/>
    <w:uiPriority w:val="99"/>
    <w:rPr>
      <w:rFonts w:ascii="Times New Roman" w:hAnsi="Times New Roman" w:eastAsia="宋体"/>
    </w:rPr>
  </w:style>
  <w:style w:type="character" w:customStyle="1" w:styleId="20">
    <w:name w:val="批注框文本 Char"/>
    <w:link w:val="7"/>
    <w:semiHidden/>
    <w:qFormat/>
    <w:locked/>
    <w:uiPriority w:val="99"/>
    <w:rPr>
      <w:rFonts w:ascii="Times New Roman" w:hAnsi="Times New Roman" w:eastAsia="宋体"/>
      <w:kern w:val="0"/>
      <w:sz w:val="18"/>
    </w:rPr>
  </w:style>
  <w:style w:type="character" w:customStyle="1" w:styleId="21">
    <w:name w:val="页脚 Char"/>
    <w:link w:val="8"/>
    <w:qFormat/>
    <w:locked/>
    <w:uiPriority w:val="99"/>
    <w:rPr>
      <w:rFonts w:ascii="Times New Roman" w:hAnsi="Times New Roman" w:eastAsia="宋体"/>
      <w:kern w:val="0"/>
      <w:sz w:val="18"/>
    </w:rPr>
  </w:style>
  <w:style w:type="character" w:customStyle="1" w:styleId="22">
    <w:name w:val="页眉 Char"/>
    <w:link w:val="9"/>
    <w:qFormat/>
    <w:locked/>
    <w:uiPriority w:val="99"/>
    <w:rPr>
      <w:rFonts w:ascii="Times New Roman" w:hAnsi="Times New Roman" w:eastAsia="宋体"/>
      <w:kern w:val="0"/>
      <w:sz w:val="18"/>
    </w:rPr>
  </w:style>
  <w:style w:type="paragraph" w:customStyle="1" w:styleId="23">
    <w:name w:val="正文文本缩进1"/>
    <w:basedOn w:val="1"/>
    <w:qFormat/>
    <w:uiPriority w:val="99"/>
    <w:pPr>
      <w:ind w:firstLine="630"/>
    </w:pPr>
    <w:rPr>
      <w:rFonts w:eastAsia="仿宋_GB2312"/>
      <w:sz w:val="24"/>
      <w:szCs w:val="24"/>
    </w:rPr>
  </w:style>
  <w:style w:type="paragraph" w:customStyle="1" w:styleId="24">
    <w:name w:val="列出段落1"/>
    <w:basedOn w:val="1"/>
    <w:qFormat/>
    <w:uiPriority w:val="99"/>
    <w:pPr>
      <w:adjustRightInd/>
      <w:spacing w:line="360" w:lineRule="auto"/>
      <w:ind w:left="425" w:firstLine="420" w:firstLineChars="200"/>
      <w:textAlignment w:val="auto"/>
    </w:pPr>
    <w:rPr>
      <w:rFonts w:ascii="Calibri" w:hAnsi="Calibri"/>
      <w:kern w:val="2"/>
      <w:sz w:val="21"/>
      <w:szCs w:val="22"/>
    </w:rPr>
  </w:style>
  <w:style w:type="table" w:customStyle="1" w:styleId="25">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7">
    <w:name w:val="List Paragraph"/>
    <w:basedOn w:val="1"/>
    <w:qFormat/>
    <w:uiPriority w:val="99"/>
    <w:pPr>
      <w:ind w:firstLine="420" w:firstLineChars="200"/>
    </w:pPr>
  </w:style>
  <w:style w:type="table" w:customStyle="1" w:styleId="28">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1">
    <w:name w:val="文档正文"/>
    <w:basedOn w:val="1"/>
    <w:qFormat/>
    <w:uiPriority w:val="0"/>
    <w:pPr>
      <w:autoSpaceDE w:val="0"/>
      <w:autoSpaceDN w:val="0"/>
      <w:adjustRightInd/>
      <w:spacing w:beforeLines="50" w:afterLines="50" w:line="360" w:lineRule="auto"/>
      <w:ind w:firstLine="560" w:firstLineChars="200"/>
      <w:jc w:val="left"/>
      <w:textAlignment w:val="auto"/>
    </w:pPr>
    <w:rPr>
      <w:rFonts w:ascii="宋体" w:hAnsi="宋体" w:cs="Arial"/>
      <w:bCs/>
      <w:sz w:val="28"/>
      <w:szCs w:val="28"/>
      <w:lang w:eastAsia="en-US"/>
    </w:rPr>
  </w:style>
  <w:style w:type="character" w:customStyle="1" w:styleId="32">
    <w:name w:val="标题 2 Char"/>
    <w:basedOn w:val="14"/>
    <w:link w:val="3"/>
    <w:semiHidden/>
    <w:qFormat/>
    <w:uiPriority w:val="0"/>
    <w:rPr>
      <w:rFonts w:asciiTheme="majorHAnsi" w:hAnsiTheme="majorHAnsi" w:eastAsiaTheme="majorEastAsia" w:cstheme="majorBidi"/>
      <w:b/>
      <w:bCs/>
      <w:sz w:val="32"/>
      <w:szCs w:val="32"/>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4">
    <w:name w:val="列出段落2"/>
    <w:basedOn w:val="1"/>
    <w:qFormat/>
    <w:uiPriority w:val="0"/>
    <w:pPr>
      <w:ind w:firstLine="420" w:firstLineChars="200"/>
    </w:pPr>
    <w:rPr>
      <w:sz w:val="24"/>
      <w:szCs w:val="24"/>
    </w:rPr>
  </w:style>
  <w:style w:type="character" w:customStyle="1" w:styleId="35">
    <w:name w:val="apple-converted-space"/>
    <w:basedOn w:val="14"/>
    <w:qFormat/>
    <w:uiPriority w:val="0"/>
  </w:style>
  <w:style w:type="paragraph" w:customStyle="1" w:styleId="36">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0C8F1-DD96-4B6A-A0E1-0B368779023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1964</Words>
  <Characters>11195</Characters>
  <Lines>93</Lines>
  <Paragraphs>26</Paragraphs>
  <TotalTime>166</TotalTime>
  <ScaleCrop>false</ScaleCrop>
  <LinksUpToDate>false</LinksUpToDate>
  <CharactersWithSpaces>13133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2019-10-11T07:32:00Z</dcterms:created>
  <dc:creator>林哲宇</dc:creator>
  <cp:lastModifiedBy> 　</cp:lastModifiedBy>
  <cp:lastPrinted>2019-09-04T05:24:00Z</cp:lastPrinted>
  <dcterms:modified xsi:type="dcterms:W3CDTF">2019-11-29T08:49:28Z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