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4AD" w:rsidRDefault="006244D6">
      <w:pPr>
        <w:spacing w:line="615"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noProof/>
          <w:sz w:val="36"/>
          <w:szCs w:val="36"/>
        </w:rPr>
        <w:drawing>
          <wp:anchor distT="0" distB="0" distL="114300" distR="114300" simplePos="0" relativeHeight="251658240" behindDoc="0" locked="0" layoutInCell="1" allowOverlap="1">
            <wp:simplePos x="0" y="0"/>
            <wp:positionH relativeFrom="column">
              <wp:posOffset>-401320</wp:posOffset>
            </wp:positionH>
            <wp:positionV relativeFrom="paragraph">
              <wp:posOffset>-54610</wp:posOffset>
            </wp:positionV>
            <wp:extent cx="1986280" cy="630555"/>
            <wp:effectExtent l="0" t="0" r="0" b="0"/>
            <wp:wrapSquare wrapText="bothSides"/>
            <wp:docPr id="3" name="图片 3" descr="C:\Users\Administrator\Desktop\福化环保标志\福化标志33拷贝.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福化环保标志\福化标志33拷贝.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6280"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4AD" w:rsidRPr="006244D6" w:rsidRDefault="00DE74AD">
      <w:pPr>
        <w:spacing w:line="615" w:lineRule="exact"/>
        <w:jc w:val="center"/>
        <w:rPr>
          <w:rFonts w:ascii="方正小标宋简体" w:eastAsia="方正小标宋简体" w:hAnsi="方正小标宋简体" w:cs="方正小标宋简体"/>
          <w:sz w:val="52"/>
          <w:szCs w:val="52"/>
        </w:rPr>
      </w:pPr>
    </w:p>
    <w:p w:rsidR="00DE74AD" w:rsidRPr="006244D6" w:rsidRDefault="00852D0A">
      <w:pPr>
        <w:spacing w:line="615" w:lineRule="exact"/>
        <w:jc w:val="center"/>
        <w:rPr>
          <w:rFonts w:ascii="方正小标宋简体" w:eastAsia="方正小标宋简体" w:hAnsi="方正小标宋简体" w:cs="方正小标宋简体"/>
          <w:sz w:val="52"/>
          <w:szCs w:val="52"/>
        </w:rPr>
      </w:pPr>
      <w:proofErr w:type="gramStart"/>
      <w:r w:rsidRPr="006244D6">
        <w:rPr>
          <w:rFonts w:ascii="方正小标宋简体" w:eastAsia="方正小标宋简体" w:hAnsi="方正小标宋简体" w:cs="方正小标宋简体" w:hint="eastAsia"/>
          <w:sz w:val="52"/>
          <w:szCs w:val="52"/>
        </w:rPr>
        <w:t>福州市福化环保</w:t>
      </w:r>
      <w:proofErr w:type="gramEnd"/>
      <w:r w:rsidRPr="006244D6">
        <w:rPr>
          <w:rFonts w:ascii="方正小标宋简体" w:eastAsia="方正小标宋简体" w:hAnsi="方正小标宋简体" w:cs="方正小标宋简体" w:hint="eastAsia"/>
          <w:sz w:val="52"/>
          <w:szCs w:val="52"/>
        </w:rPr>
        <w:t>科技有限公司</w:t>
      </w:r>
    </w:p>
    <w:p w:rsidR="00DE74AD" w:rsidRPr="006244D6" w:rsidRDefault="00852D0A">
      <w:pPr>
        <w:spacing w:line="615" w:lineRule="exact"/>
        <w:jc w:val="center"/>
        <w:rPr>
          <w:rFonts w:ascii="黑体" w:eastAsia="黑体" w:hAnsi="黑体" w:cs="方正小标宋简体"/>
          <w:sz w:val="52"/>
          <w:szCs w:val="52"/>
        </w:rPr>
      </w:pPr>
      <w:r w:rsidRPr="006244D6">
        <w:rPr>
          <w:rFonts w:ascii="方正小标宋简体" w:eastAsia="方正小标宋简体" w:hAnsi="方正小标宋简体" w:cs="方正小标宋简体" w:hint="eastAsia"/>
          <w:sz w:val="52"/>
          <w:szCs w:val="52"/>
        </w:rPr>
        <w:t>焚烧系统回转窑耐火材料整体更换及二燃室耐火材料局部修补更换工程项目</w:t>
      </w:r>
    </w:p>
    <w:p w:rsidR="00DE74AD" w:rsidRPr="005C7CEF" w:rsidRDefault="00DE74AD">
      <w:pPr>
        <w:spacing w:line="615" w:lineRule="exact"/>
        <w:jc w:val="center"/>
        <w:rPr>
          <w:rFonts w:ascii="黑体" w:eastAsia="黑体" w:hAnsi="黑体" w:cs="方正小标宋简体"/>
          <w:sz w:val="36"/>
          <w:szCs w:val="36"/>
        </w:rPr>
      </w:pPr>
    </w:p>
    <w:p w:rsidR="00DE74AD" w:rsidRDefault="00DE74AD">
      <w:pPr>
        <w:spacing w:line="615" w:lineRule="exact"/>
        <w:jc w:val="center"/>
        <w:rPr>
          <w:rFonts w:ascii="黑体" w:eastAsia="黑体" w:hAnsi="黑体" w:cs="方正小标宋简体"/>
          <w:sz w:val="44"/>
          <w:szCs w:val="44"/>
        </w:rPr>
      </w:pPr>
    </w:p>
    <w:p w:rsidR="00DE74AD" w:rsidRPr="00930908" w:rsidRDefault="00DE74AD">
      <w:pPr>
        <w:spacing w:line="615" w:lineRule="exact"/>
        <w:jc w:val="center"/>
        <w:rPr>
          <w:rFonts w:ascii="黑体" w:eastAsia="黑体" w:hAnsi="黑体" w:cs="方正小标宋简体"/>
          <w:sz w:val="44"/>
          <w:szCs w:val="44"/>
        </w:rPr>
      </w:pPr>
    </w:p>
    <w:p w:rsidR="00DE74AD" w:rsidRPr="00852D0A" w:rsidRDefault="00DE74AD">
      <w:pPr>
        <w:spacing w:line="615" w:lineRule="exact"/>
        <w:jc w:val="center"/>
        <w:rPr>
          <w:rFonts w:ascii="黑体" w:eastAsia="黑体" w:hAnsi="黑体" w:cs="方正小标宋简体"/>
          <w:sz w:val="44"/>
          <w:szCs w:val="44"/>
        </w:rPr>
      </w:pPr>
    </w:p>
    <w:p w:rsidR="00DE74AD" w:rsidRDefault="00852D0A">
      <w:pPr>
        <w:spacing w:line="615"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比</w:t>
      </w:r>
    </w:p>
    <w:p w:rsidR="00DE74AD" w:rsidRDefault="00852D0A">
      <w:pPr>
        <w:spacing w:line="615"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选</w:t>
      </w:r>
    </w:p>
    <w:p w:rsidR="00DE74AD" w:rsidRDefault="00852D0A">
      <w:pPr>
        <w:spacing w:line="615"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文</w:t>
      </w:r>
    </w:p>
    <w:p w:rsidR="00DE74AD" w:rsidRDefault="00852D0A">
      <w:pPr>
        <w:spacing w:line="615" w:lineRule="exact"/>
        <w:jc w:val="center"/>
        <w:rPr>
          <w:rFonts w:ascii="黑体" w:eastAsia="黑体" w:hAnsi="黑体" w:cs="方正小标宋简体"/>
          <w:sz w:val="44"/>
          <w:szCs w:val="44"/>
        </w:rPr>
      </w:pPr>
      <w:r>
        <w:rPr>
          <w:rFonts w:ascii="方正小标宋简体" w:eastAsia="方正小标宋简体" w:hAnsi="方正小标宋简体" w:cs="方正小标宋简体" w:hint="eastAsia"/>
          <w:sz w:val="44"/>
          <w:szCs w:val="44"/>
        </w:rPr>
        <w:t>件</w:t>
      </w:r>
    </w:p>
    <w:p w:rsidR="00DE74AD" w:rsidRDefault="00DE74AD">
      <w:pPr>
        <w:spacing w:line="615" w:lineRule="exact"/>
        <w:jc w:val="center"/>
        <w:rPr>
          <w:rFonts w:ascii="黑体" w:eastAsia="黑体" w:hAnsi="黑体" w:cs="方正小标宋简体"/>
          <w:sz w:val="44"/>
          <w:szCs w:val="44"/>
        </w:rPr>
      </w:pPr>
    </w:p>
    <w:p w:rsidR="00DE74AD" w:rsidRDefault="00DE74AD">
      <w:pPr>
        <w:spacing w:line="615" w:lineRule="exact"/>
        <w:jc w:val="center"/>
        <w:rPr>
          <w:rFonts w:ascii="黑体" w:eastAsia="黑体" w:hAnsi="黑体" w:cs="方正小标宋简体"/>
          <w:sz w:val="36"/>
          <w:szCs w:val="36"/>
        </w:rPr>
      </w:pPr>
    </w:p>
    <w:p w:rsidR="00DE74AD" w:rsidRDefault="00DE74AD">
      <w:pPr>
        <w:spacing w:line="615" w:lineRule="exact"/>
        <w:jc w:val="center"/>
        <w:rPr>
          <w:rFonts w:ascii="黑体" w:eastAsia="黑体" w:hAnsi="黑体" w:cs="方正小标宋简体"/>
          <w:sz w:val="36"/>
          <w:szCs w:val="36"/>
        </w:rPr>
      </w:pPr>
    </w:p>
    <w:p w:rsidR="00DE74AD" w:rsidRDefault="00DE74AD">
      <w:pPr>
        <w:spacing w:line="615" w:lineRule="exact"/>
        <w:jc w:val="center"/>
        <w:rPr>
          <w:rFonts w:ascii="黑体" w:eastAsia="黑体" w:hAnsi="黑体" w:cs="方正小标宋简体"/>
          <w:sz w:val="36"/>
          <w:szCs w:val="36"/>
        </w:rPr>
      </w:pPr>
    </w:p>
    <w:p w:rsidR="00DE74AD" w:rsidRDefault="00852D0A">
      <w:pPr>
        <w:spacing w:line="615" w:lineRule="exact"/>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比选人:</w:t>
      </w:r>
      <w:proofErr w:type="gramStart"/>
      <w:r>
        <w:rPr>
          <w:rFonts w:ascii="方正小标宋简体" w:eastAsia="方正小标宋简体" w:hAnsi="方正小标宋简体" w:cs="方正小标宋简体" w:hint="eastAsia"/>
          <w:sz w:val="30"/>
          <w:szCs w:val="30"/>
        </w:rPr>
        <w:t>福州市福化环保</w:t>
      </w:r>
      <w:proofErr w:type="gramEnd"/>
      <w:r>
        <w:rPr>
          <w:rFonts w:ascii="方正小标宋简体" w:eastAsia="方正小标宋简体" w:hAnsi="方正小标宋简体" w:cs="方正小标宋简体" w:hint="eastAsia"/>
          <w:sz w:val="30"/>
          <w:szCs w:val="30"/>
        </w:rPr>
        <w:t>科技有限公司</w:t>
      </w:r>
    </w:p>
    <w:p w:rsidR="00DE74AD" w:rsidRDefault="00852D0A">
      <w:pPr>
        <w:spacing w:line="615" w:lineRule="exact"/>
        <w:jc w:val="center"/>
        <w:rPr>
          <w:rFonts w:ascii="黑体" w:eastAsia="黑体" w:hAnsi="黑体" w:cs="方正小标宋简体"/>
          <w:sz w:val="30"/>
          <w:szCs w:val="30"/>
        </w:rPr>
      </w:pPr>
      <w:r>
        <w:rPr>
          <w:rFonts w:ascii="方正小标宋简体" w:eastAsia="方正小标宋简体" w:hAnsi="方正小标宋简体" w:cs="方正小标宋简体" w:hint="eastAsia"/>
          <w:sz w:val="30"/>
          <w:szCs w:val="30"/>
        </w:rPr>
        <w:t>二零一九年十一月</w:t>
      </w:r>
    </w:p>
    <w:p w:rsidR="00DE74AD" w:rsidRDefault="00DE74AD">
      <w:pPr>
        <w:spacing w:line="615" w:lineRule="exact"/>
        <w:rPr>
          <w:rFonts w:ascii="黑体" w:eastAsia="黑体" w:hAnsi="黑体" w:cstheme="minorEastAsia"/>
          <w:sz w:val="28"/>
          <w:szCs w:val="28"/>
        </w:rPr>
      </w:pPr>
    </w:p>
    <w:p w:rsidR="00DE74AD" w:rsidRDefault="00DE74AD">
      <w:pPr>
        <w:spacing w:line="615" w:lineRule="exact"/>
        <w:rPr>
          <w:rFonts w:ascii="黑体" w:eastAsia="黑体" w:hAnsi="黑体" w:cstheme="minorEastAsia"/>
          <w:sz w:val="28"/>
          <w:szCs w:val="28"/>
        </w:rPr>
      </w:pPr>
    </w:p>
    <w:p w:rsidR="00DE74AD" w:rsidRDefault="00DE74AD">
      <w:pPr>
        <w:spacing w:line="615" w:lineRule="exact"/>
        <w:rPr>
          <w:rFonts w:asciiTheme="minorEastAsia" w:hAnsiTheme="minorEastAsia" w:cstheme="minorEastAsia"/>
          <w:sz w:val="28"/>
          <w:szCs w:val="28"/>
        </w:rPr>
      </w:pPr>
    </w:p>
    <w:p w:rsidR="00DE74AD" w:rsidRDefault="00DE74AD">
      <w:pPr>
        <w:spacing w:line="360" w:lineRule="auto"/>
        <w:jc w:val="center"/>
        <w:rPr>
          <w:rFonts w:ascii="黑体" w:eastAsia="黑体" w:hAnsi="黑体" w:cs="黑体"/>
          <w:sz w:val="32"/>
          <w:szCs w:val="32"/>
        </w:rPr>
      </w:pPr>
    </w:p>
    <w:p w:rsidR="00DE74AD" w:rsidRDefault="00DE74AD">
      <w:pPr>
        <w:spacing w:line="360" w:lineRule="auto"/>
        <w:jc w:val="center"/>
        <w:rPr>
          <w:rFonts w:ascii="黑体" w:eastAsia="黑体" w:hAnsi="黑体" w:cs="黑体"/>
          <w:sz w:val="32"/>
          <w:szCs w:val="32"/>
        </w:rPr>
      </w:pPr>
    </w:p>
    <w:p w:rsidR="00DE74AD" w:rsidRDefault="00852D0A">
      <w:pPr>
        <w:spacing w:line="360" w:lineRule="auto"/>
        <w:jc w:val="center"/>
        <w:rPr>
          <w:rFonts w:ascii="黑体" w:eastAsia="黑体" w:hAnsi="黑体" w:cs="黑体"/>
          <w:sz w:val="32"/>
          <w:szCs w:val="32"/>
        </w:rPr>
      </w:pPr>
      <w:r>
        <w:rPr>
          <w:rFonts w:ascii="黑体" w:eastAsia="黑体" w:hAnsi="黑体" w:cs="黑体" w:hint="eastAsia"/>
          <w:sz w:val="32"/>
          <w:szCs w:val="32"/>
        </w:rPr>
        <w:t>目</w:t>
      </w:r>
      <w:r>
        <w:rPr>
          <w:rFonts w:ascii="黑体" w:eastAsia="黑体" w:hAnsi="黑体" w:cs="黑体" w:hint="eastAsia"/>
          <w:sz w:val="32"/>
          <w:szCs w:val="32"/>
        </w:rPr>
        <w:tab/>
      </w:r>
      <w:r>
        <w:rPr>
          <w:rFonts w:ascii="黑体" w:eastAsia="黑体" w:hAnsi="黑体" w:cs="黑体" w:hint="eastAsia"/>
          <w:sz w:val="32"/>
          <w:szCs w:val="32"/>
        </w:rPr>
        <w:tab/>
        <w:t>录</w:t>
      </w:r>
    </w:p>
    <w:p w:rsidR="00DE74AD" w:rsidRDefault="00DE74AD">
      <w:pPr>
        <w:spacing w:line="360" w:lineRule="auto"/>
        <w:rPr>
          <w:rFonts w:asciiTheme="minorEastAsia" w:hAnsiTheme="minorEastAsia" w:cstheme="minorEastAsia"/>
          <w:sz w:val="28"/>
          <w:szCs w:val="28"/>
        </w:rPr>
      </w:pPr>
    </w:p>
    <w:p w:rsidR="00DE74AD" w:rsidRDefault="00852D0A">
      <w:pPr>
        <w:spacing w:line="360" w:lineRule="auto"/>
        <w:ind w:firstLine="420"/>
        <w:rPr>
          <w:rFonts w:asciiTheme="minorEastAsia" w:hAnsiTheme="minorEastAsia" w:cstheme="minorEastAsia"/>
          <w:sz w:val="28"/>
          <w:szCs w:val="28"/>
        </w:rPr>
      </w:pPr>
      <w:proofErr w:type="gramStart"/>
      <w:r>
        <w:rPr>
          <w:rFonts w:asciiTheme="minorEastAsia" w:hAnsiTheme="minorEastAsia" w:cstheme="minorEastAsia" w:hint="eastAsia"/>
          <w:sz w:val="28"/>
          <w:szCs w:val="28"/>
        </w:rPr>
        <w:t>一</w:t>
      </w:r>
      <w:proofErr w:type="gramEnd"/>
      <w:r>
        <w:rPr>
          <w:rFonts w:asciiTheme="minorEastAsia" w:hAnsiTheme="minorEastAsia" w:cstheme="minorEastAsia" w:hint="eastAsia"/>
          <w:sz w:val="28"/>
          <w:szCs w:val="28"/>
        </w:rPr>
        <w:tab/>
      </w:r>
      <w:r>
        <w:rPr>
          <w:rFonts w:asciiTheme="minorEastAsia" w:hAnsiTheme="minorEastAsia" w:cstheme="minorEastAsia" w:hint="eastAsia"/>
          <w:sz w:val="28"/>
          <w:szCs w:val="28"/>
        </w:rPr>
        <w:tab/>
        <w:t>比选公告</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二</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比选须知</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三</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参选文件的编制</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四</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评选规则</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五</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合同授予</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六</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中选后的相关履约要求</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七</w:t>
      </w:r>
      <w:r>
        <w:rPr>
          <w:rFonts w:asciiTheme="minorEastAsia" w:hAnsiTheme="minorEastAsia" w:cstheme="minorEastAsia"/>
          <w:sz w:val="28"/>
          <w:szCs w:val="28"/>
        </w:rPr>
        <w:t xml:space="preserve">    </w:t>
      </w:r>
      <w:r>
        <w:rPr>
          <w:rFonts w:asciiTheme="minorEastAsia" w:hAnsiTheme="minorEastAsia" w:cstheme="minorEastAsia" w:hint="eastAsia"/>
          <w:sz w:val="28"/>
          <w:szCs w:val="28"/>
        </w:rPr>
        <w:t>技术</w:t>
      </w:r>
      <w:r>
        <w:rPr>
          <w:rFonts w:asciiTheme="minorEastAsia" w:hAnsiTheme="minorEastAsia" w:cstheme="minorEastAsia"/>
          <w:sz w:val="28"/>
          <w:szCs w:val="28"/>
        </w:rPr>
        <w:t>要求</w:t>
      </w:r>
    </w:p>
    <w:p w:rsidR="00DE74AD" w:rsidRDefault="00DE74AD">
      <w:pPr>
        <w:spacing w:line="360" w:lineRule="auto"/>
        <w:ind w:firstLine="420"/>
        <w:rPr>
          <w:rFonts w:asciiTheme="minorEastAsia" w:hAnsiTheme="minorEastAsia" w:cstheme="minorEastAsia"/>
          <w:sz w:val="28"/>
          <w:szCs w:val="28"/>
        </w:rPr>
      </w:pP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附件1. </w:t>
      </w:r>
      <w:r>
        <w:rPr>
          <w:rFonts w:asciiTheme="minorEastAsia" w:hAnsiTheme="minorEastAsia" w:cstheme="minorEastAsia" w:hint="eastAsia"/>
          <w:sz w:val="28"/>
          <w:szCs w:val="28"/>
        </w:rPr>
        <w:tab/>
        <w:t>合同范本</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附件2. </w:t>
      </w:r>
      <w:r>
        <w:rPr>
          <w:rFonts w:asciiTheme="minorEastAsia" w:hAnsiTheme="minorEastAsia" w:cstheme="minorEastAsia" w:hint="eastAsia"/>
          <w:sz w:val="28"/>
          <w:szCs w:val="28"/>
        </w:rPr>
        <w:tab/>
        <w:t>报价单</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附件3. </w:t>
      </w:r>
      <w:r>
        <w:rPr>
          <w:rFonts w:asciiTheme="minorEastAsia" w:hAnsiTheme="minorEastAsia" w:cstheme="minorEastAsia" w:hint="eastAsia"/>
          <w:sz w:val="28"/>
          <w:szCs w:val="28"/>
        </w:rPr>
        <w:tab/>
        <w:t>法定代表人授权委托书</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附件4. </w:t>
      </w:r>
      <w:r>
        <w:rPr>
          <w:rFonts w:asciiTheme="minorEastAsia" w:hAnsiTheme="minorEastAsia" w:cstheme="minorEastAsia" w:hint="eastAsia"/>
          <w:sz w:val="28"/>
          <w:szCs w:val="28"/>
        </w:rPr>
        <w:tab/>
        <w:t>承诺函</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附件5.</w:t>
      </w:r>
      <w:r>
        <w:rPr>
          <w:rFonts w:asciiTheme="minorEastAsia" w:hAnsiTheme="minorEastAsia" w:cstheme="minorEastAsia"/>
          <w:sz w:val="28"/>
          <w:szCs w:val="28"/>
        </w:rPr>
        <w:t xml:space="preserve">   </w:t>
      </w:r>
      <w:r>
        <w:rPr>
          <w:rFonts w:asciiTheme="minorEastAsia" w:hAnsiTheme="minorEastAsia" w:cstheme="minorEastAsia" w:hint="eastAsia"/>
          <w:sz w:val="28"/>
          <w:szCs w:val="28"/>
        </w:rPr>
        <w:t>图纸</w:t>
      </w:r>
    </w:p>
    <w:p w:rsidR="00DE74AD" w:rsidRDefault="00DE74AD">
      <w:pPr>
        <w:spacing w:line="360" w:lineRule="auto"/>
        <w:rPr>
          <w:rFonts w:asciiTheme="minorEastAsia" w:hAnsiTheme="minorEastAsia" w:cstheme="minorEastAsia"/>
          <w:sz w:val="28"/>
          <w:szCs w:val="28"/>
        </w:rPr>
      </w:pPr>
    </w:p>
    <w:p w:rsidR="0005633F" w:rsidRDefault="0005633F">
      <w:pPr>
        <w:spacing w:line="360" w:lineRule="auto"/>
        <w:rPr>
          <w:rFonts w:ascii="黑体" w:eastAsia="黑体" w:hAnsi="黑体" w:cs="黑体"/>
          <w:sz w:val="32"/>
          <w:szCs w:val="32"/>
        </w:rPr>
        <w:sectPr w:rsidR="0005633F">
          <w:footerReference w:type="default" r:id="rId11"/>
          <w:pgSz w:w="11906" w:h="16838"/>
          <w:pgMar w:top="1400" w:right="1400" w:bottom="1300" w:left="1500" w:header="800" w:footer="800" w:gutter="0"/>
          <w:cols w:space="720"/>
          <w:docGrid w:type="lines" w:linePitch="326"/>
        </w:sectPr>
      </w:pPr>
    </w:p>
    <w:p w:rsidR="00DE74AD" w:rsidRDefault="00DE74AD">
      <w:pPr>
        <w:spacing w:line="360" w:lineRule="auto"/>
        <w:rPr>
          <w:rFonts w:ascii="黑体" w:eastAsia="黑体" w:hAnsi="黑体" w:cs="黑体"/>
          <w:sz w:val="32"/>
          <w:szCs w:val="32"/>
        </w:rPr>
      </w:pPr>
      <w:bookmarkStart w:id="0" w:name="_GoBack"/>
      <w:bookmarkEnd w:id="0"/>
    </w:p>
    <w:p w:rsidR="00DE74AD" w:rsidRDefault="00852D0A">
      <w:pPr>
        <w:spacing w:line="360" w:lineRule="auto"/>
        <w:rPr>
          <w:rFonts w:ascii="黑体" w:eastAsia="黑体" w:hAnsi="黑体" w:cs="黑体"/>
          <w:sz w:val="32"/>
          <w:szCs w:val="32"/>
        </w:rPr>
      </w:pPr>
      <w:r>
        <w:rPr>
          <w:rFonts w:ascii="黑体" w:eastAsia="黑体" w:hAnsi="黑体" w:cs="黑体" w:hint="eastAsia"/>
          <w:b/>
          <w:bCs/>
          <w:sz w:val="32"/>
          <w:szCs w:val="32"/>
        </w:rPr>
        <w:t>一、比选公告</w:t>
      </w:r>
    </w:p>
    <w:p w:rsidR="00DE74AD" w:rsidRDefault="00852D0A">
      <w:pPr>
        <w:spacing w:line="360" w:lineRule="auto"/>
        <w:rPr>
          <w:rFonts w:ascii="黑体" w:eastAsia="黑体" w:hAnsi="黑体" w:cs="黑体"/>
          <w:b/>
          <w:sz w:val="28"/>
          <w:szCs w:val="28"/>
        </w:rPr>
      </w:pPr>
      <w:r>
        <w:rPr>
          <w:rFonts w:ascii="黑体" w:eastAsia="黑体" w:hAnsi="黑体" w:cs="黑体" w:hint="eastAsia"/>
          <w:bCs/>
          <w:sz w:val="28"/>
          <w:szCs w:val="28"/>
        </w:rPr>
        <w:t>1、工程概况</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公司现有1 条 50 吨/日</w:t>
      </w:r>
      <w:proofErr w:type="gramStart"/>
      <w:r>
        <w:rPr>
          <w:rFonts w:asciiTheme="minorEastAsia" w:hAnsiTheme="minorEastAsia" w:cstheme="minorEastAsia" w:hint="eastAsia"/>
          <w:sz w:val="28"/>
          <w:szCs w:val="28"/>
        </w:rPr>
        <w:t>的危废焚烧</w:t>
      </w:r>
      <w:proofErr w:type="gramEnd"/>
      <w:r>
        <w:rPr>
          <w:rFonts w:asciiTheme="minorEastAsia" w:hAnsiTheme="minorEastAsia" w:cstheme="minorEastAsia" w:hint="eastAsia"/>
          <w:sz w:val="28"/>
          <w:szCs w:val="28"/>
        </w:rPr>
        <w:t>线，本次项目工程范围主要有1.回转窑(φ3.8米，长度14米)整体旧耐火材料，二燃室及炉排局部耐火材料及其内部破损钢结构的拆除（含为开孔而拆除的工作），2.新耐火材料及内部钢结构的设计、采购、包装运输、二次搬运、保管、加工、现场安装施工、烘炉方案、烘炉指导、交通饮食住宿及其它相关服务等费用，其中烘炉燃料甲方提供。</w:t>
      </w:r>
    </w:p>
    <w:p w:rsidR="00DE74AD" w:rsidRDefault="00852D0A">
      <w:pPr>
        <w:tabs>
          <w:tab w:val="left" w:pos="2535"/>
        </w:tabs>
        <w:spacing w:line="360" w:lineRule="auto"/>
        <w:rPr>
          <w:rFonts w:asciiTheme="minorEastAsia" w:hAnsiTheme="minorEastAsia" w:cstheme="minorEastAsia"/>
          <w:b/>
          <w:sz w:val="28"/>
          <w:szCs w:val="28"/>
        </w:rPr>
      </w:pPr>
      <w:r>
        <w:rPr>
          <w:rFonts w:ascii="黑体" w:eastAsia="黑体" w:hAnsi="黑体" w:cs="黑体" w:hint="eastAsia"/>
          <w:bCs/>
          <w:sz w:val="28"/>
          <w:szCs w:val="28"/>
        </w:rPr>
        <w:t>2、工程费用</w:t>
      </w:r>
      <w:r>
        <w:rPr>
          <w:rFonts w:asciiTheme="minorEastAsia" w:hAnsiTheme="minorEastAsia" w:cstheme="minorEastAsia"/>
          <w:b/>
          <w:sz w:val="28"/>
          <w:szCs w:val="28"/>
        </w:rPr>
        <w:tab/>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工程费用：控制价格≤</w:t>
      </w:r>
      <w:r>
        <w:rPr>
          <w:rFonts w:asciiTheme="minorEastAsia" w:hAnsiTheme="minorEastAsia" w:cstheme="minorEastAsia"/>
          <w:sz w:val="28"/>
          <w:szCs w:val="28"/>
        </w:rPr>
        <w:t>160</w:t>
      </w:r>
      <w:r>
        <w:rPr>
          <w:rFonts w:asciiTheme="minorEastAsia" w:hAnsiTheme="minorEastAsia" w:cstheme="minorEastAsia" w:hint="eastAsia"/>
          <w:sz w:val="28"/>
          <w:szCs w:val="28"/>
        </w:rPr>
        <w:t>万元；施工工期为：25 日历天（</w:t>
      </w:r>
      <w:proofErr w:type="gramStart"/>
      <w:r>
        <w:rPr>
          <w:rFonts w:asciiTheme="minorEastAsia" w:hAnsiTheme="minorEastAsia" w:cstheme="minorEastAsia" w:hint="eastAsia"/>
          <w:sz w:val="28"/>
          <w:szCs w:val="28"/>
        </w:rPr>
        <w:t>含现场</w:t>
      </w:r>
      <w:proofErr w:type="gramEnd"/>
      <w:r>
        <w:rPr>
          <w:rFonts w:asciiTheme="minorEastAsia" w:hAnsiTheme="minorEastAsia" w:cstheme="minorEastAsia" w:hint="eastAsia"/>
          <w:sz w:val="28"/>
          <w:szCs w:val="28"/>
        </w:rPr>
        <w:t>清焦</w:t>
      </w:r>
      <w:r>
        <w:rPr>
          <w:rFonts w:asciiTheme="minorEastAsia" w:hAnsiTheme="minorEastAsia" w:cstheme="minorEastAsia"/>
          <w:sz w:val="28"/>
          <w:szCs w:val="28"/>
        </w:rPr>
        <w:t>、</w:t>
      </w:r>
      <w:r>
        <w:rPr>
          <w:rFonts w:asciiTheme="minorEastAsia" w:hAnsiTheme="minorEastAsia" w:cstheme="minorEastAsia" w:hint="eastAsia"/>
          <w:sz w:val="28"/>
          <w:szCs w:val="28"/>
        </w:rPr>
        <w:t>旧耐火材料拆除、现场施工和烘炉）；质量要求：合格。质保期：壹年。具体内容详见比选文件。</w:t>
      </w:r>
    </w:p>
    <w:p w:rsidR="00DE74AD" w:rsidRDefault="00852D0A">
      <w:pPr>
        <w:spacing w:line="360" w:lineRule="auto"/>
        <w:rPr>
          <w:rFonts w:ascii="黑体" w:eastAsia="黑体" w:hAnsi="黑体" w:cs="黑体"/>
          <w:bCs/>
          <w:sz w:val="28"/>
          <w:szCs w:val="28"/>
        </w:rPr>
      </w:pPr>
      <w:r>
        <w:rPr>
          <w:rFonts w:ascii="黑体" w:eastAsia="黑体" w:hAnsi="黑体" w:cs="黑体" w:hint="eastAsia"/>
          <w:bCs/>
          <w:sz w:val="28"/>
          <w:szCs w:val="28"/>
        </w:rPr>
        <w:t>3、资质要求</w:t>
      </w:r>
    </w:p>
    <w:p w:rsidR="00A110D3" w:rsidRDefault="00734D47" w:rsidP="00F96DC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sidR="00F96DCA" w:rsidRPr="00F96DCA">
        <w:rPr>
          <w:rFonts w:asciiTheme="minorEastAsia" w:hAnsiTheme="minorEastAsia" w:cstheme="minorEastAsia" w:hint="eastAsia"/>
          <w:sz w:val="28"/>
          <w:szCs w:val="28"/>
        </w:rPr>
        <w:t>1）参选人为独立法人（经营范围包括从事防腐保温工程的专业承包业务；耐火材料制品、保温材料制品的制造、销售）</w:t>
      </w:r>
      <w:r w:rsidR="00A110D3" w:rsidRPr="00A110D3">
        <w:rPr>
          <w:rFonts w:asciiTheme="minorEastAsia" w:hAnsiTheme="minorEastAsia" w:cstheme="minorEastAsia" w:hint="eastAsia"/>
          <w:sz w:val="28"/>
          <w:szCs w:val="28"/>
        </w:rPr>
        <w:t>；</w:t>
      </w:r>
    </w:p>
    <w:p w:rsidR="00F96DCA" w:rsidRPr="00F96DCA" w:rsidRDefault="00734D47" w:rsidP="00F96DC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sidR="00F96DCA" w:rsidRPr="00F96DCA">
        <w:rPr>
          <w:rFonts w:asciiTheme="minorEastAsia" w:hAnsiTheme="minorEastAsia" w:cstheme="minorEastAsia" w:hint="eastAsia"/>
          <w:sz w:val="28"/>
          <w:szCs w:val="28"/>
        </w:rPr>
        <w:t>2）、需具备冶金工程施工总承包叁级及以上资质；</w:t>
      </w:r>
    </w:p>
    <w:p w:rsidR="00F96DCA" w:rsidRPr="00F96DCA" w:rsidRDefault="00734D47" w:rsidP="00F96DC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sidR="00F96DCA" w:rsidRPr="00F96DCA">
        <w:rPr>
          <w:rFonts w:asciiTheme="minorEastAsia" w:hAnsiTheme="minorEastAsia" w:cstheme="minorEastAsia" w:hint="eastAsia"/>
          <w:sz w:val="28"/>
          <w:szCs w:val="28"/>
        </w:rPr>
        <w:t>3）、耐火材料在类似或大于本生产线产量焚烧设备中使用一年以上；</w:t>
      </w:r>
    </w:p>
    <w:p w:rsidR="00F96DCA" w:rsidRPr="00F96DCA" w:rsidRDefault="00734D47" w:rsidP="00F96DC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sidR="00F96DCA" w:rsidRPr="00F96DCA">
        <w:rPr>
          <w:rFonts w:asciiTheme="minorEastAsia" w:hAnsiTheme="minorEastAsia" w:cstheme="minorEastAsia" w:hint="eastAsia"/>
          <w:sz w:val="28"/>
          <w:szCs w:val="28"/>
        </w:rPr>
        <w:t>4）、有5个或以上</w:t>
      </w:r>
      <w:proofErr w:type="gramStart"/>
      <w:r w:rsidR="00F96DCA" w:rsidRPr="00F96DCA">
        <w:rPr>
          <w:rFonts w:asciiTheme="minorEastAsia" w:hAnsiTheme="minorEastAsia" w:cstheme="minorEastAsia" w:hint="eastAsia"/>
          <w:sz w:val="28"/>
          <w:szCs w:val="28"/>
        </w:rPr>
        <w:t>危废回转窑耐材总体</w:t>
      </w:r>
      <w:proofErr w:type="gramEnd"/>
      <w:r w:rsidR="00F96DCA" w:rsidRPr="00F96DCA">
        <w:rPr>
          <w:rFonts w:asciiTheme="minorEastAsia" w:hAnsiTheme="minorEastAsia" w:cstheme="minorEastAsia" w:hint="eastAsia"/>
          <w:sz w:val="28"/>
          <w:szCs w:val="28"/>
        </w:rPr>
        <w:t>更换或新建业绩并出具证明；</w:t>
      </w:r>
    </w:p>
    <w:p w:rsidR="00DE74AD" w:rsidRDefault="00734D47" w:rsidP="00F96DC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sidR="00F96DCA" w:rsidRPr="00F96DCA">
        <w:rPr>
          <w:rFonts w:asciiTheme="minorEastAsia" w:hAnsiTheme="minorEastAsia" w:cstheme="minorEastAsia" w:hint="eastAsia"/>
          <w:sz w:val="28"/>
          <w:szCs w:val="28"/>
        </w:rPr>
        <w:t>5）、公司具有1000T以上成型压力机（必要时可进厂确认）。</w:t>
      </w:r>
    </w:p>
    <w:p w:rsidR="00DE74AD" w:rsidRDefault="00852D0A">
      <w:pPr>
        <w:spacing w:line="360" w:lineRule="auto"/>
        <w:rPr>
          <w:rFonts w:ascii="黑体" w:eastAsia="黑体" w:hAnsi="黑体" w:cs="黑体"/>
          <w:bCs/>
          <w:sz w:val="28"/>
          <w:szCs w:val="28"/>
        </w:rPr>
      </w:pPr>
      <w:r>
        <w:rPr>
          <w:rFonts w:ascii="黑体" w:eastAsia="黑体" w:hAnsi="黑体" w:cs="黑体" w:hint="eastAsia"/>
          <w:bCs/>
          <w:sz w:val="28"/>
          <w:szCs w:val="28"/>
        </w:rPr>
        <w:t>4、其它事项</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1）、发放比选文件地点：地点为</w:t>
      </w:r>
      <w:r>
        <w:rPr>
          <w:rFonts w:asciiTheme="minorEastAsia" w:hAnsiTheme="minorEastAsia" w:cstheme="minorEastAsia" w:hint="eastAsia"/>
          <w:sz w:val="28"/>
          <w:szCs w:val="28"/>
          <w:u w:val="single"/>
        </w:rPr>
        <w:t>福建省石油化工</w:t>
      </w:r>
      <w:r>
        <w:rPr>
          <w:rFonts w:asciiTheme="minorEastAsia" w:hAnsiTheme="minorEastAsia" w:cstheme="minorEastAsia"/>
          <w:sz w:val="28"/>
          <w:szCs w:val="28"/>
          <w:u w:val="single"/>
        </w:rPr>
        <w:t>集团有限公司</w:t>
      </w:r>
      <w:r>
        <w:rPr>
          <w:rFonts w:asciiTheme="minorEastAsia" w:hAnsiTheme="minorEastAsia" w:cstheme="minorEastAsia" w:hint="eastAsia"/>
          <w:b/>
          <w:sz w:val="28"/>
          <w:szCs w:val="28"/>
          <w:u w:val="single"/>
        </w:rPr>
        <w:t xml:space="preserve"> </w:t>
      </w:r>
      <w:r>
        <w:rPr>
          <w:rFonts w:asciiTheme="minorEastAsia" w:hAnsiTheme="minorEastAsia" w:cstheme="minorEastAsia" w:hint="eastAsia"/>
          <w:sz w:val="28"/>
          <w:szCs w:val="28"/>
          <w:u w:val="single"/>
        </w:rPr>
        <w:t>官网</w:t>
      </w:r>
      <w:r>
        <w:rPr>
          <w:rFonts w:asciiTheme="minorEastAsia" w:hAnsiTheme="minorEastAsia" w:cstheme="minorEastAsia"/>
          <w:sz w:val="28"/>
          <w:szCs w:val="28"/>
          <w:u w:val="single"/>
        </w:rPr>
        <w:t>（</w:t>
      </w:r>
      <w:r>
        <w:rPr>
          <w:rFonts w:asciiTheme="minorEastAsia" w:hAnsiTheme="minorEastAsia" w:cstheme="minorEastAsia" w:hint="eastAsia"/>
          <w:sz w:val="28"/>
          <w:szCs w:val="28"/>
          <w:u w:val="single"/>
        </w:rPr>
        <w:t>公告栏</w:t>
      </w:r>
      <w:r>
        <w:rPr>
          <w:rFonts w:asciiTheme="minorEastAsia" w:hAnsiTheme="minorEastAsia" w:cstheme="minorEastAsia"/>
          <w:sz w:val="28"/>
          <w:szCs w:val="28"/>
          <w:u w:val="single"/>
        </w:rPr>
        <w:t>）</w:t>
      </w:r>
      <w:r>
        <w:rPr>
          <w:rFonts w:asciiTheme="minorEastAsia" w:hAnsiTheme="minorEastAsia" w:cstheme="minorEastAsia" w:hint="eastAsia"/>
          <w:sz w:val="28"/>
          <w:szCs w:val="28"/>
        </w:rPr>
        <w:t>。</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2）、参选文件截止时间:</w:t>
      </w:r>
      <w:r>
        <w:rPr>
          <w:rFonts w:hint="eastAsia"/>
        </w:rPr>
        <w:t xml:space="preserve"> </w:t>
      </w:r>
      <w:r>
        <w:rPr>
          <w:rFonts w:asciiTheme="minorEastAsia" w:hAnsiTheme="minorEastAsia" w:cstheme="minorEastAsia" w:hint="eastAsia"/>
          <w:sz w:val="28"/>
          <w:szCs w:val="28"/>
        </w:rPr>
        <w:t>2019年 11  月 22日 17时30分</w:t>
      </w:r>
    </w:p>
    <w:p w:rsidR="00DE74AD" w:rsidRDefault="00852D0A">
      <w:pPr>
        <w:spacing w:line="360" w:lineRule="auto"/>
        <w:ind w:firstLine="570"/>
        <w:rPr>
          <w:rFonts w:asciiTheme="minorEastAsia" w:hAnsiTheme="minorEastAsia" w:cstheme="minorEastAsia"/>
          <w:sz w:val="28"/>
          <w:szCs w:val="28"/>
        </w:rPr>
      </w:pPr>
      <w:r>
        <w:rPr>
          <w:rFonts w:asciiTheme="minorEastAsia" w:hAnsiTheme="minorEastAsia" w:cstheme="minorEastAsia" w:hint="eastAsia"/>
          <w:sz w:val="28"/>
          <w:szCs w:val="28"/>
        </w:rPr>
        <w:t>3）、</w:t>
      </w:r>
      <w:proofErr w:type="gramStart"/>
      <w:r>
        <w:rPr>
          <w:rFonts w:asciiTheme="minorEastAsia" w:hAnsiTheme="minorEastAsia" w:cstheme="minorEastAsia" w:hint="eastAsia"/>
          <w:sz w:val="28"/>
          <w:szCs w:val="28"/>
        </w:rPr>
        <w:t>开选时间</w:t>
      </w:r>
      <w:proofErr w:type="gramEnd"/>
      <w:r>
        <w:rPr>
          <w:rFonts w:asciiTheme="minorEastAsia" w:hAnsiTheme="minorEastAsia" w:cstheme="minorEastAsia" w:hint="eastAsia"/>
          <w:sz w:val="28"/>
          <w:szCs w:val="28"/>
        </w:rPr>
        <w:t>、地点：2019年 11  月 25日；地点为福建省福清市</w:t>
      </w:r>
      <w:proofErr w:type="gramStart"/>
      <w:r>
        <w:rPr>
          <w:rFonts w:asciiTheme="minorEastAsia" w:hAnsiTheme="minorEastAsia" w:cstheme="minorEastAsia" w:hint="eastAsia"/>
          <w:sz w:val="28"/>
          <w:szCs w:val="28"/>
        </w:rPr>
        <w:t>江阴镇</w:t>
      </w:r>
      <w:proofErr w:type="gramEnd"/>
      <w:r>
        <w:rPr>
          <w:rFonts w:asciiTheme="minorEastAsia" w:hAnsiTheme="minorEastAsia" w:cstheme="minorEastAsia" w:hint="eastAsia"/>
          <w:sz w:val="28"/>
          <w:szCs w:val="28"/>
        </w:rPr>
        <w:t>国盛大道3号</w:t>
      </w:r>
      <w:proofErr w:type="gramStart"/>
      <w:r>
        <w:rPr>
          <w:rFonts w:asciiTheme="minorEastAsia" w:hAnsiTheme="minorEastAsia" w:cstheme="minorEastAsia" w:hint="eastAsia"/>
          <w:sz w:val="28"/>
          <w:szCs w:val="28"/>
        </w:rPr>
        <w:t>福州市福化环保</w:t>
      </w:r>
      <w:proofErr w:type="gramEnd"/>
      <w:r>
        <w:rPr>
          <w:rFonts w:asciiTheme="minorEastAsia" w:hAnsiTheme="minorEastAsia" w:cstheme="minorEastAsia" w:hint="eastAsia"/>
          <w:sz w:val="28"/>
          <w:szCs w:val="28"/>
        </w:rPr>
        <w:t>科技有限公司会议室。</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4）、联系方式：</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联系人：</w:t>
      </w:r>
      <w:proofErr w:type="gramStart"/>
      <w:r>
        <w:rPr>
          <w:rFonts w:asciiTheme="minorEastAsia" w:hAnsiTheme="minorEastAsia" w:cstheme="minorEastAsia" w:hint="eastAsia"/>
          <w:sz w:val="28"/>
          <w:szCs w:val="28"/>
        </w:rPr>
        <w:t>资先生</w:t>
      </w:r>
      <w:proofErr w:type="gramEnd"/>
      <w:r>
        <w:rPr>
          <w:rFonts w:asciiTheme="minorEastAsia" w:hAnsiTheme="minorEastAsia" w:cstheme="minorEastAsia" w:hint="eastAsia"/>
          <w:sz w:val="28"/>
          <w:szCs w:val="28"/>
        </w:rPr>
        <w:tab/>
        <w:t xml:space="preserve">            联系电话：</w:t>
      </w:r>
      <w:r>
        <w:rPr>
          <w:rFonts w:asciiTheme="minorEastAsia" w:hAnsiTheme="minorEastAsia" w:cstheme="minorEastAsia"/>
          <w:sz w:val="28"/>
          <w:szCs w:val="28"/>
        </w:rPr>
        <w:t>18960604433</w:t>
      </w:r>
      <w:r>
        <w:rPr>
          <w:rFonts w:asciiTheme="minorEastAsia" w:hAnsiTheme="minorEastAsia" w:cstheme="minorEastAsia" w:hint="eastAsia"/>
          <w:sz w:val="28"/>
          <w:szCs w:val="28"/>
        </w:rPr>
        <w:t xml:space="preserve">  </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公司纪检监察：</w:t>
      </w:r>
      <w:proofErr w:type="gramStart"/>
      <w:r>
        <w:rPr>
          <w:rFonts w:asciiTheme="minorEastAsia" w:hAnsiTheme="minorEastAsia" w:cstheme="minorEastAsia" w:hint="eastAsia"/>
          <w:sz w:val="28"/>
          <w:szCs w:val="28"/>
        </w:rPr>
        <w:t>郑卿</w:t>
      </w:r>
      <w:proofErr w:type="gramEnd"/>
      <w:r>
        <w:rPr>
          <w:rFonts w:asciiTheme="minorEastAsia" w:hAnsiTheme="minorEastAsia" w:cstheme="minorEastAsia" w:hint="eastAsia"/>
          <w:sz w:val="28"/>
          <w:szCs w:val="28"/>
        </w:rPr>
        <w:t xml:space="preserve">           电  话：13960865208</w:t>
      </w:r>
    </w:p>
    <w:p w:rsidR="00DE74AD" w:rsidRDefault="00DE74AD">
      <w:pPr>
        <w:spacing w:line="360" w:lineRule="auto"/>
        <w:rPr>
          <w:rFonts w:asciiTheme="minorEastAsia" w:hAnsiTheme="minorEastAsia" w:cstheme="minorEastAsia"/>
          <w:sz w:val="28"/>
          <w:szCs w:val="28"/>
        </w:rPr>
      </w:pPr>
    </w:p>
    <w:p w:rsidR="00DE74AD" w:rsidRDefault="00DE74AD">
      <w:pPr>
        <w:spacing w:line="360" w:lineRule="auto"/>
        <w:rPr>
          <w:rFonts w:asciiTheme="minorEastAsia" w:hAnsiTheme="minorEastAsia" w:cstheme="minorEastAsia"/>
          <w:sz w:val="28"/>
          <w:szCs w:val="28"/>
        </w:rPr>
      </w:pPr>
    </w:p>
    <w:p w:rsidR="00DE74AD" w:rsidRDefault="00DE74AD">
      <w:pPr>
        <w:spacing w:line="360" w:lineRule="auto"/>
        <w:rPr>
          <w:rFonts w:asciiTheme="minorEastAsia" w:hAnsiTheme="minorEastAsia" w:cstheme="minorEastAsia"/>
          <w:sz w:val="28"/>
          <w:szCs w:val="28"/>
        </w:rPr>
      </w:pPr>
    </w:p>
    <w:p w:rsidR="00DE74AD" w:rsidRDefault="00DE74AD">
      <w:pPr>
        <w:spacing w:line="360" w:lineRule="auto"/>
        <w:rPr>
          <w:rFonts w:asciiTheme="minorEastAsia" w:hAnsiTheme="minorEastAsia" w:cstheme="minorEastAsia"/>
          <w:sz w:val="28"/>
          <w:szCs w:val="28"/>
        </w:rPr>
      </w:pP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为了“公开、公平、公正、透明”，引导参选人进行正确参选，特制定本文件。</w:t>
      </w:r>
      <w:proofErr w:type="gramStart"/>
      <w:r>
        <w:rPr>
          <w:rFonts w:asciiTheme="minorEastAsia" w:hAnsiTheme="minorEastAsia" w:cstheme="minorEastAsia" w:hint="eastAsia"/>
          <w:sz w:val="28"/>
          <w:szCs w:val="28"/>
        </w:rPr>
        <w:t>福州市福化</w:t>
      </w:r>
      <w:r>
        <w:rPr>
          <w:rFonts w:asciiTheme="minorEastAsia" w:hAnsiTheme="minorEastAsia" w:cstheme="minorEastAsia"/>
          <w:sz w:val="28"/>
          <w:szCs w:val="28"/>
        </w:rPr>
        <w:t>环保</w:t>
      </w:r>
      <w:proofErr w:type="gramEnd"/>
      <w:r>
        <w:rPr>
          <w:rFonts w:asciiTheme="minorEastAsia" w:hAnsiTheme="minorEastAsia" w:cstheme="minorEastAsia"/>
          <w:sz w:val="28"/>
          <w:szCs w:val="28"/>
        </w:rPr>
        <w:t>科技有限</w:t>
      </w:r>
      <w:r>
        <w:rPr>
          <w:rFonts w:asciiTheme="minorEastAsia" w:hAnsiTheme="minorEastAsia" w:cstheme="minorEastAsia" w:hint="eastAsia"/>
          <w:sz w:val="28"/>
          <w:szCs w:val="28"/>
        </w:rPr>
        <w:t>公司承诺本次公开自主比选不存在任何障碍，保证本公告的内容不存在任何重大遗漏、虚假陈述或严重误导，并对其内容的真实性、完整性和有效性负责。</w:t>
      </w:r>
    </w:p>
    <w:p w:rsidR="00DE74AD" w:rsidRDefault="00DE74AD">
      <w:pPr>
        <w:spacing w:line="360" w:lineRule="auto"/>
        <w:rPr>
          <w:rFonts w:asciiTheme="minorEastAsia" w:hAnsiTheme="minorEastAsia" w:cstheme="minorEastAsia"/>
          <w:sz w:val="28"/>
          <w:szCs w:val="28"/>
        </w:rPr>
      </w:pPr>
    </w:p>
    <w:p w:rsidR="00DE74AD" w:rsidRDefault="00DE74AD">
      <w:pPr>
        <w:spacing w:line="360" w:lineRule="auto"/>
        <w:rPr>
          <w:rFonts w:asciiTheme="minorEastAsia" w:hAnsiTheme="minorEastAsia" w:cstheme="minorEastAsia"/>
          <w:sz w:val="28"/>
          <w:szCs w:val="28"/>
        </w:rPr>
      </w:pPr>
    </w:p>
    <w:p w:rsidR="00DE74AD" w:rsidRDefault="00DE74AD">
      <w:pPr>
        <w:spacing w:line="360" w:lineRule="auto"/>
        <w:rPr>
          <w:rFonts w:asciiTheme="minorEastAsia" w:hAnsiTheme="minorEastAsia" w:cstheme="minorEastAsia"/>
          <w:sz w:val="28"/>
          <w:szCs w:val="28"/>
        </w:rPr>
      </w:pPr>
    </w:p>
    <w:p w:rsidR="00DE74AD" w:rsidRDefault="00DE74AD">
      <w:pPr>
        <w:spacing w:line="360" w:lineRule="auto"/>
        <w:rPr>
          <w:rFonts w:asciiTheme="minorEastAsia" w:hAnsiTheme="minorEastAsia" w:cstheme="minorEastAsia"/>
          <w:sz w:val="28"/>
          <w:szCs w:val="28"/>
        </w:rPr>
      </w:pPr>
    </w:p>
    <w:p w:rsidR="00DE74AD" w:rsidRDefault="00DE74AD">
      <w:pPr>
        <w:spacing w:line="360" w:lineRule="auto"/>
        <w:rPr>
          <w:rFonts w:asciiTheme="minorEastAsia" w:hAnsiTheme="minorEastAsia" w:cstheme="minorEastAsia"/>
          <w:sz w:val="28"/>
          <w:szCs w:val="28"/>
        </w:rPr>
      </w:pPr>
    </w:p>
    <w:p w:rsidR="00AC6DB4" w:rsidRDefault="00AC6DB4">
      <w:pPr>
        <w:spacing w:line="360" w:lineRule="auto"/>
        <w:rPr>
          <w:rFonts w:asciiTheme="minorEastAsia" w:hAnsiTheme="minorEastAsia" w:cstheme="minorEastAsia"/>
          <w:sz w:val="28"/>
          <w:szCs w:val="28"/>
        </w:rPr>
      </w:pPr>
    </w:p>
    <w:p w:rsidR="00DE74AD" w:rsidRDefault="00852D0A">
      <w:pPr>
        <w:numPr>
          <w:ilvl w:val="0"/>
          <w:numId w:val="1"/>
        </w:numPr>
        <w:spacing w:line="360" w:lineRule="auto"/>
        <w:rPr>
          <w:rFonts w:ascii="黑体" w:eastAsia="黑体" w:hAnsi="黑体" w:cs="黑体"/>
          <w:b/>
          <w:bCs/>
          <w:sz w:val="32"/>
          <w:szCs w:val="32"/>
        </w:rPr>
      </w:pPr>
      <w:r>
        <w:rPr>
          <w:rFonts w:ascii="黑体" w:eastAsia="黑体" w:hAnsi="黑体" w:cs="黑体" w:hint="eastAsia"/>
          <w:b/>
          <w:bCs/>
          <w:sz w:val="32"/>
          <w:szCs w:val="32"/>
        </w:rPr>
        <w:t>比选须知</w:t>
      </w:r>
    </w:p>
    <w:p w:rsidR="00DE74AD" w:rsidRDefault="00DE74AD">
      <w:pPr>
        <w:numPr>
          <w:ilvl w:val="255"/>
          <w:numId w:val="0"/>
        </w:numPr>
        <w:spacing w:line="360" w:lineRule="auto"/>
        <w:rPr>
          <w:rFonts w:ascii="黑体" w:eastAsia="黑体" w:hAnsi="黑体" w:cs="黑体"/>
          <w:b/>
          <w:bCs/>
          <w:sz w:val="32"/>
          <w:szCs w:val="32"/>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26"/>
        <w:gridCol w:w="59"/>
        <w:gridCol w:w="6662"/>
      </w:tblGrid>
      <w:tr w:rsidR="00DE74AD">
        <w:trPr>
          <w:cantSplit/>
          <w:trHeight w:val="20"/>
          <w:tblHeader/>
        </w:trPr>
        <w:tc>
          <w:tcPr>
            <w:tcW w:w="850" w:type="dxa"/>
            <w:vAlign w:val="center"/>
          </w:tcPr>
          <w:p w:rsidR="00DE74AD" w:rsidRDefault="00852D0A">
            <w:pPr>
              <w:autoSpaceDE w:val="0"/>
              <w:autoSpaceDN w:val="0"/>
              <w:snapToGrid w:val="0"/>
              <w:jc w:val="center"/>
              <w:rPr>
                <w:rFonts w:eastAsia="宋体" w:hAnsi="宋体" w:cs="Arial"/>
                <w:b/>
                <w:szCs w:val="21"/>
              </w:rPr>
            </w:pPr>
            <w:r>
              <w:rPr>
                <w:rFonts w:eastAsia="宋体" w:hAnsi="宋体" w:cs="Arial"/>
                <w:b/>
                <w:szCs w:val="21"/>
              </w:rPr>
              <w:t>条款号</w:t>
            </w:r>
          </w:p>
        </w:tc>
        <w:tc>
          <w:tcPr>
            <w:tcW w:w="1926" w:type="dxa"/>
            <w:vAlign w:val="center"/>
          </w:tcPr>
          <w:p w:rsidR="00DE74AD" w:rsidRDefault="00852D0A">
            <w:pPr>
              <w:autoSpaceDE w:val="0"/>
              <w:autoSpaceDN w:val="0"/>
              <w:snapToGrid w:val="0"/>
              <w:jc w:val="center"/>
              <w:rPr>
                <w:rFonts w:eastAsia="宋体" w:hAnsi="宋体" w:cs="Arial"/>
                <w:b/>
                <w:szCs w:val="21"/>
              </w:rPr>
            </w:pPr>
            <w:r>
              <w:rPr>
                <w:rFonts w:eastAsia="宋体" w:hAnsi="宋体" w:cs="Arial"/>
                <w:b/>
                <w:szCs w:val="21"/>
              </w:rPr>
              <w:t>条</w:t>
            </w:r>
            <w:r>
              <w:rPr>
                <w:rFonts w:eastAsia="宋体" w:hAnsi="宋体" w:cs="Arial"/>
                <w:b/>
                <w:szCs w:val="21"/>
              </w:rPr>
              <w:t xml:space="preserve"> </w:t>
            </w:r>
            <w:r>
              <w:rPr>
                <w:rFonts w:eastAsia="宋体" w:hAnsi="宋体" w:cs="Arial"/>
                <w:b/>
                <w:szCs w:val="21"/>
              </w:rPr>
              <w:t>款</w:t>
            </w:r>
            <w:r>
              <w:rPr>
                <w:rFonts w:eastAsia="宋体" w:hAnsi="宋体" w:cs="Arial"/>
                <w:b/>
                <w:szCs w:val="21"/>
              </w:rPr>
              <w:t xml:space="preserve"> </w:t>
            </w:r>
            <w:r>
              <w:rPr>
                <w:rFonts w:eastAsia="宋体" w:hAnsi="宋体" w:cs="Arial"/>
                <w:b/>
                <w:szCs w:val="21"/>
              </w:rPr>
              <w:t>名</w:t>
            </w:r>
            <w:r>
              <w:rPr>
                <w:rFonts w:eastAsia="宋体" w:hAnsi="宋体" w:cs="Arial"/>
                <w:b/>
                <w:szCs w:val="21"/>
              </w:rPr>
              <w:t xml:space="preserve"> </w:t>
            </w:r>
            <w:r>
              <w:rPr>
                <w:rFonts w:eastAsia="宋体" w:hAnsi="宋体" w:cs="Arial"/>
                <w:b/>
                <w:szCs w:val="21"/>
              </w:rPr>
              <w:t>称</w:t>
            </w:r>
          </w:p>
        </w:tc>
        <w:tc>
          <w:tcPr>
            <w:tcW w:w="6721" w:type="dxa"/>
            <w:gridSpan w:val="2"/>
            <w:vAlign w:val="center"/>
          </w:tcPr>
          <w:p w:rsidR="00DE74AD" w:rsidRDefault="00852D0A">
            <w:pPr>
              <w:autoSpaceDE w:val="0"/>
              <w:autoSpaceDN w:val="0"/>
              <w:snapToGrid w:val="0"/>
              <w:jc w:val="center"/>
              <w:rPr>
                <w:rFonts w:eastAsia="宋体" w:hAnsi="宋体" w:cs="Arial"/>
                <w:b/>
                <w:szCs w:val="21"/>
              </w:rPr>
            </w:pPr>
            <w:r>
              <w:rPr>
                <w:rFonts w:eastAsia="宋体" w:hAnsi="宋体" w:cs="Arial"/>
                <w:b/>
                <w:szCs w:val="21"/>
              </w:rPr>
              <w:t>编</w:t>
            </w:r>
            <w:r>
              <w:rPr>
                <w:rFonts w:eastAsia="宋体" w:hAnsi="宋体" w:cs="Arial"/>
                <w:b/>
                <w:szCs w:val="21"/>
              </w:rPr>
              <w:t xml:space="preserve"> </w:t>
            </w:r>
            <w:r>
              <w:rPr>
                <w:rFonts w:eastAsia="宋体" w:hAnsi="宋体" w:cs="Arial"/>
                <w:b/>
                <w:szCs w:val="21"/>
              </w:rPr>
              <w:t>列</w:t>
            </w:r>
            <w:r>
              <w:rPr>
                <w:rFonts w:eastAsia="宋体" w:hAnsi="宋体" w:cs="Arial"/>
                <w:b/>
                <w:szCs w:val="21"/>
              </w:rPr>
              <w:t xml:space="preserve"> </w:t>
            </w:r>
            <w:r>
              <w:rPr>
                <w:rFonts w:eastAsia="宋体" w:hAnsi="宋体" w:cs="Arial"/>
                <w:b/>
                <w:szCs w:val="21"/>
              </w:rPr>
              <w:t>内</w:t>
            </w:r>
            <w:r>
              <w:rPr>
                <w:rFonts w:eastAsia="宋体" w:hAnsi="宋体" w:cs="Arial"/>
                <w:b/>
                <w:szCs w:val="21"/>
              </w:rPr>
              <w:t xml:space="preserve"> </w:t>
            </w:r>
            <w:r>
              <w:rPr>
                <w:rFonts w:eastAsia="宋体" w:hAnsi="宋体" w:cs="Arial"/>
                <w:b/>
                <w:szCs w:val="21"/>
              </w:rPr>
              <w:t>容</w:t>
            </w:r>
          </w:p>
        </w:tc>
      </w:tr>
      <w:tr w:rsidR="00DE74AD">
        <w:trPr>
          <w:cantSplit/>
          <w:trHeight w:val="20"/>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1</w:t>
            </w:r>
          </w:p>
        </w:tc>
        <w:tc>
          <w:tcPr>
            <w:tcW w:w="1926"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比选人</w:t>
            </w:r>
          </w:p>
        </w:tc>
        <w:tc>
          <w:tcPr>
            <w:tcW w:w="6721" w:type="dxa"/>
            <w:gridSpan w:val="2"/>
            <w:vAlign w:val="center"/>
          </w:tcPr>
          <w:p w:rsidR="00DE74AD" w:rsidRDefault="00852D0A">
            <w:pPr>
              <w:spacing w:line="360" w:lineRule="auto"/>
              <w:jc w:val="center"/>
              <w:rPr>
                <w:rFonts w:asciiTheme="minorEastAsia" w:hAnsiTheme="minorEastAsia" w:cs="方正小标宋简体"/>
                <w:szCs w:val="21"/>
              </w:rPr>
            </w:pPr>
            <w:r>
              <w:rPr>
                <w:rFonts w:eastAsia="宋体" w:hAnsi="宋体" w:hint="eastAsia"/>
                <w:szCs w:val="21"/>
              </w:rPr>
              <w:t>名</w:t>
            </w:r>
            <w:r>
              <w:rPr>
                <w:rFonts w:eastAsia="宋体" w:hAnsi="宋体" w:hint="eastAsia"/>
                <w:szCs w:val="21"/>
              </w:rPr>
              <w:t xml:space="preserve">  </w:t>
            </w:r>
            <w:r>
              <w:rPr>
                <w:rFonts w:eastAsia="宋体" w:hAnsi="宋体" w:hint="eastAsia"/>
                <w:szCs w:val="21"/>
              </w:rPr>
              <w:t>称：</w:t>
            </w:r>
            <w:r>
              <w:rPr>
                <w:rFonts w:asciiTheme="minorEastAsia" w:hAnsiTheme="minorEastAsia" w:cs="方正小标宋简体" w:hint="eastAsia"/>
                <w:szCs w:val="21"/>
              </w:rPr>
              <w:t>焚烧系统回转窑耐火材料整体更换及二燃室耐火材料局部修补</w:t>
            </w:r>
          </w:p>
          <w:p w:rsidR="00DE74AD" w:rsidRDefault="00852D0A">
            <w:pPr>
              <w:spacing w:line="360" w:lineRule="auto"/>
              <w:rPr>
                <w:rFonts w:eastAsia="宋体" w:hAnsi="宋体"/>
                <w:szCs w:val="21"/>
              </w:rPr>
            </w:pPr>
            <w:r>
              <w:rPr>
                <w:rFonts w:asciiTheme="minorEastAsia" w:hAnsiTheme="minorEastAsia" w:cs="方正小标宋简体" w:hint="eastAsia"/>
                <w:szCs w:val="21"/>
              </w:rPr>
              <w:t xml:space="preserve">        更换工程项目</w:t>
            </w:r>
          </w:p>
          <w:p w:rsidR="00DE74AD" w:rsidRDefault="00852D0A">
            <w:pPr>
              <w:autoSpaceDE w:val="0"/>
              <w:autoSpaceDN w:val="0"/>
              <w:jc w:val="left"/>
              <w:rPr>
                <w:rFonts w:asciiTheme="minorEastAsia" w:hAnsiTheme="minorEastAsia" w:cstheme="minorEastAsia"/>
                <w:szCs w:val="21"/>
              </w:rPr>
            </w:pPr>
            <w:r>
              <w:rPr>
                <w:rFonts w:eastAsia="宋体" w:hAnsi="宋体" w:hint="eastAsia"/>
                <w:szCs w:val="21"/>
              </w:rPr>
              <w:t>地</w:t>
            </w:r>
            <w:r>
              <w:rPr>
                <w:rFonts w:eastAsia="宋体" w:hAnsi="宋体" w:hint="eastAsia"/>
                <w:szCs w:val="21"/>
              </w:rPr>
              <w:t xml:space="preserve">  </w:t>
            </w:r>
            <w:r>
              <w:rPr>
                <w:rFonts w:eastAsia="宋体" w:hAnsi="宋体" w:hint="eastAsia"/>
                <w:szCs w:val="21"/>
              </w:rPr>
              <w:t>址：</w:t>
            </w:r>
            <w:r>
              <w:rPr>
                <w:rFonts w:hAnsi="宋体" w:cs="Arial" w:hint="eastAsia"/>
                <w:szCs w:val="21"/>
                <w:u w:val="single"/>
              </w:rPr>
              <w:t>福建省福清市</w:t>
            </w:r>
            <w:proofErr w:type="gramStart"/>
            <w:r>
              <w:rPr>
                <w:rFonts w:hAnsi="宋体" w:cs="Arial"/>
                <w:szCs w:val="21"/>
                <w:u w:val="single"/>
              </w:rPr>
              <w:t>江阴镇</w:t>
            </w:r>
            <w:proofErr w:type="gramEnd"/>
            <w:r>
              <w:rPr>
                <w:rFonts w:hAnsi="宋体" w:cs="Arial" w:hint="eastAsia"/>
                <w:szCs w:val="21"/>
                <w:u w:val="single"/>
              </w:rPr>
              <w:t>国盛</w:t>
            </w:r>
            <w:r>
              <w:rPr>
                <w:rFonts w:hAnsi="宋体" w:cs="Arial"/>
                <w:szCs w:val="21"/>
                <w:u w:val="single"/>
              </w:rPr>
              <w:t>大道</w:t>
            </w:r>
            <w:r>
              <w:rPr>
                <w:rFonts w:hAnsi="宋体" w:cs="Arial" w:hint="eastAsia"/>
                <w:szCs w:val="21"/>
                <w:u w:val="single"/>
              </w:rPr>
              <w:t>3</w:t>
            </w:r>
            <w:r>
              <w:rPr>
                <w:rFonts w:hAnsi="宋体" w:cs="Arial" w:hint="eastAsia"/>
                <w:szCs w:val="21"/>
                <w:u w:val="single"/>
              </w:rPr>
              <w:t>号</w:t>
            </w:r>
            <w:proofErr w:type="gramStart"/>
            <w:r>
              <w:rPr>
                <w:rFonts w:asciiTheme="minorEastAsia" w:hAnsiTheme="minorEastAsia" w:cstheme="minorEastAsia" w:hint="eastAsia"/>
                <w:szCs w:val="21"/>
              </w:rPr>
              <w:t>福州市福化环保</w:t>
            </w:r>
            <w:proofErr w:type="gramEnd"/>
            <w:r>
              <w:rPr>
                <w:rFonts w:asciiTheme="minorEastAsia" w:hAnsiTheme="minorEastAsia" w:cstheme="minorEastAsia" w:hint="eastAsia"/>
                <w:szCs w:val="21"/>
              </w:rPr>
              <w:t>科技有限公</w:t>
            </w:r>
          </w:p>
          <w:p w:rsidR="00DE74AD" w:rsidRDefault="00852D0A">
            <w:pPr>
              <w:autoSpaceDE w:val="0"/>
              <w:autoSpaceDN w:val="0"/>
              <w:jc w:val="left"/>
              <w:rPr>
                <w:rFonts w:eastAsia="宋体" w:hAnsi="宋体"/>
                <w:szCs w:val="21"/>
              </w:rPr>
            </w:pPr>
            <w:r>
              <w:rPr>
                <w:rFonts w:asciiTheme="minorEastAsia" w:hAnsiTheme="minorEastAsia" w:cstheme="minorEastAsia" w:hint="eastAsia"/>
                <w:szCs w:val="21"/>
              </w:rPr>
              <w:t xml:space="preserve">        司会议室</w:t>
            </w:r>
          </w:p>
          <w:p w:rsidR="00DE74AD" w:rsidRDefault="00852D0A">
            <w:pPr>
              <w:autoSpaceDE w:val="0"/>
              <w:autoSpaceDN w:val="0"/>
              <w:jc w:val="left"/>
              <w:rPr>
                <w:rFonts w:eastAsia="宋体" w:hAnsi="宋体"/>
                <w:szCs w:val="21"/>
              </w:rPr>
            </w:pPr>
            <w:r>
              <w:rPr>
                <w:rFonts w:eastAsia="宋体" w:hAnsi="宋体" w:hint="eastAsia"/>
                <w:szCs w:val="21"/>
              </w:rPr>
              <w:t>联系人：</w:t>
            </w:r>
            <w:bookmarkStart w:id="1" w:name="OLE_LINK6"/>
            <w:r>
              <w:rPr>
                <w:rFonts w:eastAsia="宋体" w:hAnsi="宋体" w:hint="eastAsia"/>
                <w:szCs w:val="21"/>
              </w:rPr>
              <w:t>资奇</w:t>
            </w:r>
          </w:p>
          <w:p w:rsidR="00DE74AD" w:rsidRDefault="00852D0A">
            <w:pPr>
              <w:autoSpaceDE w:val="0"/>
              <w:autoSpaceDN w:val="0"/>
              <w:jc w:val="left"/>
              <w:rPr>
                <w:rFonts w:eastAsia="宋体" w:hAnsi="宋体"/>
                <w:szCs w:val="21"/>
              </w:rPr>
            </w:pPr>
            <w:r>
              <w:rPr>
                <w:rFonts w:eastAsia="宋体" w:hAnsi="宋体" w:hint="eastAsia"/>
                <w:szCs w:val="21"/>
              </w:rPr>
              <w:t>电</w:t>
            </w:r>
            <w:r>
              <w:rPr>
                <w:rFonts w:eastAsia="宋体" w:hAnsi="宋体" w:hint="eastAsia"/>
                <w:szCs w:val="21"/>
              </w:rPr>
              <w:t xml:space="preserve">  </w:t>
            </w:r>
            <w:r>
              <w:rPr>
                <w:rFonts w:eastAsia="宋体" w:hAnsi="宋体" w:hint="eastAsia"/>
                <w:szCs w:val="21"/>
              </w:rPr>
              <w:t>话：</w:t>
            </w:r>
            <w:bookmarkEnd w:id="1"/>
            <w:r>
              <w:rPr>
                <w:rFonts w:eastAsia="宋体" w:hAnsi="宋体" w:hint="eastAsia"/>
                <w:szCs w:val="21"/>
              </w:rPr>
              <w:t>18960604433</w:t>
            </w:r>
          </w:p>
        </w:tc>
      </w:tr>
      <w:tr w:rsidR="00DE74AD">
        <w:trPr>
          <w:cantSplit/>
          <w:trHeight w:val="510"/>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2</w:t>
            </w:r>
          </w:p>
        </w:tc>
        <w:tc>
          <w:tcPr>
            <w:tcW w:w="1926"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项目名称</w:t>
            </w:r>
          </w:p>
        </w:tc>
        <w:tc>
          <w:tcPr>
            <w:tcW w:w="6721" w:type="dxa"/>
            <w:gridSpan w:val="2"/>
            <w:vAlign w:val="center"/>
          </w:tcPr>
          <w:p w:rsidR="00DE74AD" w:rsidRDefault="00852D0A">
            <w:pPr>
              <w:autoSpaceDE w:val="0"/>
              <w:autoSpaceDN w:val="0"/>
              <w:snapToGrid w:val="0"/>
              <w:rPr>
                <w:rFonts w:eastAsia="宋体" w:hAnsi="宋体"/>
                <w:szCs w:val="21"/>
              </w:rPr>
            </w:pPr>
            <w:r>
              <w:rPr>
                <w:rFonts w:asciiTheme="minorEastAsia" w:hAnsiTheme="minorEastAsia" w:cs="方正小标宋简体" w:hint="eastAsia"/>
                <w:szCs w:val="21"/>
              </w:rPr>
              <w:t>焚烧系统回转窑耐火材料整体更换及二燃室耐火材料局部修补更换工程项目</w:t>
            </w:r>
          </w:p>
        </w:tc>
      </w:tr>
      <w:tr w:rsidR="00DE74AD">
        <w:trPr>
          <w:cantSplit/>
          <w:trHeight w:val="409"/>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3</w:t>
            </w:r>
          </w:p>
        </w:tc>
        <w:tc>
          <w:tcPr>
            <w:tcW w:w="1926"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hint="eastAsia"/>
                <w:szCs w:val="21"/>
              </w:rPr>
              <w:t>项目</w:t>
            </w:r>
            <w:r>
              <w:rPr>
                <w:rFonts w:eastAsia="宋体" w:hAnsi="宋体" w:cs="Arial"/>
                <w:szCs w:val="21"/>
              </w:rPr>
              <w:t>地点</w:t>
            </w:r>
          </w:p>
        </w:tc>
        <w:tc>
          <w:tcPr>
            <w:tcW w:w="6721" w:type="dxa"/>
            <w:gridSpan w:val="2"/>
            <w:vAlign w:val="center"/>
          </w:tcPr>
          <w:p w:rsidR="00DE74AD" w:rsidRDefault="00852D0A">
            <w:pPr>
              <w:autoSpaceDE w:val="0"/>
              <w:autoSpaceDN w:val="0"/>
              <w:spacing w:line="300" w:lineRule="exact"/>
              <w:rPr>
                <w:rFonts w:eastAsia="宋体" w:hAnsi="宋体"/>
                <w:szCs w:val="21"/>
              </w:rPr>
            </w:pPr>
            <w:r>
              <w:rPr>
                <w:rFonts w:hAnsi="宋体" w:cs="Arial" w:hint="eastAsia"/>
                <w:szCs w:val="21"/>
                <w:u w:val="single"/>
              </w:rPr>
              <w:t>福建省福清市</w:t>
            </w:r>
            <w:proofErr w:type="gramStart"/>
            <w:r>
              <w:rPr>
                <w:rFonts w:hAnsi="宋体" w:cs="Arial"/>
                <w:szCs w:val="21"/>
                <w:u w:val="single"/>
              </w:rPr>
              <w:t>江阴镇</w:t>
            </w:r>
            <w:proofErr w:type="gramEnd"/>
            <w:r>
              <w:rPr>
                <w:rFonts w:hAnsi="宋体" w:cs="Arial" w:hint="eastAsia"/>
                <w:szCs w:val="21"/>
                <w:u w:val="single"/>
              </w:rPr>
              <w:t>国盛</w:t>
            </w:r>
            <w:r>
              <w:rPr>
                <w:rFonts w:hAnsi="宋体" w:cs="Arial"/>
                <w:szCs w:val="21"/>
                <w:u w:val="single"/>
              </w:rPr>
              <w:t>大道</w:t>
            </w:r>
            <w:r>
              <w:rPr>
                <w:rFonts w:hAnsi="宋体" w:cs="Arial" w:hint="eastAsia"/>
                <w:szCs w:val="21"/>
                <w:u w:val="single"/>
              </w:rPr>
              <w:t>3</w:t>
            </w:r>
            <w:r>
              <w:rPr>
                <w:rFonts w:hAnsi="宋体" w:cs="Arial" w:hint="eastAsia"/>
                <w:szCs w:val="21"/>
                <w:u w:val="single"/>
              </w:rPr>
              <w:t>号</w:t>
            </w:r>
          </w:p>
        </w:tc>
      </w:tr>
      <w:tr w:rsidR="00DE74AD">
        <w:trPr>
          <w:cantSplit/>
          <w:trHeight w:val="20"/>
        </w:trPr>
        <w:tc>
          <w:tcPr>
            <w:tcW w:w="850" w:type="dxa"/>
            <w:vAlign w:val="center"/>
          </w:tcPr>
          <w:p w:rsidR="00DE74AD" w:rsidRDefault="00852D0A">
            <w:pPr>
              <w:autoSpaceDE w:val="0"/>
              <w:autoSpaceDN w:val="0"/>
              <w:snapToGrid w:val="0"/>
              <w:jc w:val="center"/>
              <w:rPr>
                <w:rFonts w:eastAsia="宋体" w:hAnsi="宋体" w:cs="Arial"/>
                <w:szCs w:val="21"/>
              </w:rPr>
            </w:pPr>
            <w:bookmarkStart w:id="2" w:name="OLE_LINK4"/>
            <w:r>
              <w:rPr>
                <w:rFonts w:eastAsia="宋体" w:hAnsi="宋体" w:cs="Arial"/>
                <w:szCs w:val="21"/>
              </w:rPr>
              <w:t>4</w:t>
            </w:r>
          </w:p>
        </w:tc>
        <w:tc>
          <w:tcPr>
            <w:tcW w:w="1926"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比选范围</w:t>
            </w:r>
          </w:p>
        </w:tc>
        <w:tc>
          <w:tcPr>
            <w:tcW w:w="6721" w:type="dxa"/>
            <w:gridSpan w:val="2"/>
            <w:vAlign w:val="center"/>
          </w:tcPr>
          <w:p w:rsidR="00DE74AD" w:rsidRDefault="00852D0A">
            <w:pPr>
              <w:spacing w:line="360" w:lineRule="exact"/>
              <w:ind w:firstLineChars="200" w:firstLine="420"/>
              <w:rPr>
                <w:rFonts w:eastAsia="宋体" w:hAnsi="宋体"/>
                <w:szCs w:val="21"/>
              </w:rPr>
            </w:pPr>
            <w:r>
              <w:rPr>
                <w:rFonts w:hAnsi="宋体"/>
                <w:szCs w:val="21"/>
              </w:rPr>
              <w:t>50</w:t>
            </w:r>
            <w:r>
              <w:rPr>
                <w:rFonts w:hAnsi="宋体" w:hint="eastAsia"/>
                <w:szCs w:val="21"/>
              </w:rPr>
              <w:t>吨</w:t>
            </w:r>
            <w:r>
              <w:rPr>
                <w:rFonts w:hAnsi="宋体"/>
                <w:szCs w:val="21"/>
              </w:rPr>
              <w:t>/</w:t>
            </w:r>
            <w:proofErr w:type="gramStart"/>
            <w:r>
              <w:rPr>
                <w:rFonts w:hAnsi="宋体" w:hint="eastAsia"/>
                <w:szCs w:val="21"/>
              </w:rPr>
              <w:t>日危废</w:t>
            </w:r>
            <w:proofErr w:type="gramEnd"/>
            <w:r>
              <w:rPr>
                <w:rFonts w:hAnsi="宋体" w:hint="eastAsia"/>
                <w:szCs w:val="21"/>
              </w:rPr>
              <w:t>焚烧线，</w:t>
            </w:r>
            <w:r>
              <w:rPr>
                <w:rFonts w:asciiTheme="minorEastAsia" w:hAnsiTheme="minorEastAsia" w:cstheme="minorEastAsia" w:hint="eastAsia"/>
                <w:szCs w:val="21"/>
              </w:rPr>
              <w:t>本次更新工程为回转窑整体旧耐火材料，二燃室</w:t>
            </w:r>
            <w:r>
              <w:rPr>
                <w:rFonts w:hAnsi="宋体" w:hint="eastAsia"/>
                <w:szCs w:val="21"/>
              </w:rPr>
              <w:t>及炉排</w:t>
            </w:r>
            <w:r>
              <w:rPr>
                <w:rFonts w:asciiTheme="minorEastAsia" w:hAnsiTheme="minorEastAsia" w:cstheme="minorEastAsia" w:hint="eastAsia"/>
                <w:szCs w:val="21"/>
              </w:rPr>
              <w:t>局部耐火材料及其内部破损钢结构的拆除（含为开孔而拆除的工作）</w:t>
            </w:r>
            <w:r>
              <w:rPr>
                <w:rFonts w:hAnsi="宋体" w:hint="eastAsia"/>
                <w:szCs w:val="21"/>
              </w:rPr>
              <w:t>，新耐火材料及内部钢结构的设计、采购、包装运输、二次搬运、保管、加工、现场安装施工、烘炉方案、烘炉指导、交通饮食住宿及其它相关服务等，其中烘炉燃料甲方提供。（二燃室及炉排耐火材料局部更换修补</w:t>
            </w:r>
            <w:r>
              <w:rPr>
                <w:rFonts w:hAnsi="宋体" w:hint="eastAsia"/>
                <w:szCs w:val="21"/>
              </w:rPr>
              <w:t>10</w:t>
            </w:r>
            <w:r>
              <w:rPr>
                <w:rFonts w:hAnsi="宋体" w:hint="eastAsia"/>
                <w:szCs w:val="21"/>
              </w:rPr>
              <w:t>（±</w:t>
            </w:r>
            <w:r>
              <w:rPr>
                <w:rFonts w:hAnsi="宋体" w:hint="eastAsia"/>
                <w:szCs w:val="21"/>
              </w:rPr>
              <w:t>2</w:t>
            </w:r>
            <w:r>
              <w:rPr>
                <w:rFonts w:hAnsi="宋体" w:hint="eastAsia"/>
                <w:szCs w:val="21"/>
              </w:rPr>
              <w:t>）吨以内计入总承包价，其它以实际施工量结算）</w:t>
            </w:r>
          </w:p>
        </w:tc>
      </w:tr>
      <w:bookmarkEnd w:id="2"/>
      <w:tr w:rsidR="00DE74AD">
        <w:trPr>
          <w:cantSplit/>
          <w:trHeight w:val="478"/>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5</w:t>
            </w:r>
          </w:p>
        </w:tc>
        <w:tc>
          <w:tcPr>
            <w:tcW w:w="1926"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计划工期</w:t>
            </w:r>
          </w:p>
        </w:tc>
        <w:tc>
          <w:tcPr>
            <w:tcW w:w="6721" w:type="dxa"/>
            <w:gridSpan w:val="2"/>
            <w:vAlign w:val="center"/>
          </w:tcPr>
          <w:p w:rsidR="00DE74AD" w:rsidRDefault="00852D0A">
            <w:pPr>
              <w:autoSpaceDE w:val="0"/>
              <w:autoSpaceDN w:val="0"/>
              <w:snapToGrid w:val="0"/>
              <w:rPr>
                <w:rFonts w:asciiTheme="minorEastAsia" w:hAnsiTheme="minorEastAsia" w:cs="Arial"/>
                <w:szCs w:val="21"/>
              </w:rPr>
            </w:pPr>
            <w:r>
              <w:rPr>
                <w:rFonts w:asciiTheme="minorEastAsia" w:hAnsiTheme="minorEastAsia" w:cs="Arial"/>
                <w:b/>
                <w:szCs w:val="21"/>
              </w:rPr>
              <w:t>施工工期为：25</w:t>
            </w:r>
            <w:r>
              <w:rPr>
                <w:rFonts w:asciiTheme="minorEastAsia" w:hAnsiTheme="minorEastAsia" w:cs="Arial" w:hint="eastAsia"/>
                <w:b/>
                <w:szCs w:val="21"/>
              </w:rPr>
              <w:t>日历天</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含现场</w:t>
            </w:r>
            <w:proofErr w:type="gramEnd"/>
            <w:r>
              <w:rPr>
                <w:rFonts w:asciiTheme="minorEastAsia" w:hAnsiTheme="minorEastAsia" w:cstheme="minorEastAsia" w:hint="eastAsia"/>
                <w:szCs w:val="21"/>
              </w:rPr>
              <w:t>清焦</w:t>
            </w:r>
            <w:r>
              <w:rPr>
                <w:rFonts w:asciiTheme="minorEastAsia" w:hAnsiTheme="minorEastAsia" w:cstheme="minorEastAsia"/>
                <w:szCs w:val="21"/>
              </w:rPr>
              <w:t>、</w:t>
            </w:r>
            <w:r>
              <w:rPr>
                <w:rFonts w:asciiTheme="minorEastAsia" w:hAnsiTheme="minorEastAsia" w:cstheme="minorEastAsia" w:hint="eastAsia"/>
                <w:szCs w:val="21"/>
              </w:rPr>
              <w:t>旧耐火材料拆除、现场施工和烘炉）</w:t>
            </w:r>
            <w:r>
              <w:rPr>
                <w:rFonts w:asciiTheme="minorEastAsia" w:hAnsiTheme="minorEastAsia" w:cs="Arial" w:hint="eastAsia"/>
                <w:b/>
                <w:szCs w:val="21"/>
              </w:rPr>
              <w:t>。</w:t>
            </w:r>
          </w:p>
        </w:tc>
      </w:tr>
      <w:tr w:rsidR="00DE74AD">
        <w:trPr>
          <w:cantSplit/>
          <w:trHeight w:val="458"/>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6</w:t>
            </w:r>
          </w:p>
        </w:tc>
        <w:tc>
          <w:tcPr>
            <w:tcW w:w="1926"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质量要求</w:t>
            </w:r>
          </w:p>
        </w:tc>
        <w:tc>
          <w:tcPr>
            <w:tcW w:w="6721" w:type="dxa"/>
            <w:gridSpan w:val="2"/>
            <w:vAlign w:val="center"/>
          </w:tcPr>
          <w:p w:rsidR="00DE74AD" w:rsidRDefault="00852D0A">
            <w:pPr>
              <w:autoSpaceDE w:val="0"/>
              <w:autoSpaceDN w:val="0"/>
              <w:snapToGrid w:val="0"/>
              <w:rPr>
                <w:rFonts w:eastAsia="宋体" w:hAnsi="宋体"/>
                <w:szCs w:val="21"/>
              </w:rPr>
            </w:pPr>
            <w:r>
              <w:rPr>
                <w:rFonts w:eastAsia="宋体" w:hAnsi="宋体" w:hint="eastAsia"/>
                <w:szCs w:val="21"/>
              </w:rPr>
              <w:t>合格</w:t>
            </w:r>
          </w:p>
        </w:tc>
      </w:tr>
      <w:tr w:rsidR="00DE74AD">
        <w:trPr>
          <w:cantSplit/>
          <w:trHeight w:val="374"/>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7</w:t>
            </w:r>
          </w:p>
        </w:tc>
        <w:tc>
          <w:tcPr>
            <w:tcW w:w="1926"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参选人资</w:t>
            </w:r>
            <w:r>
              <w:rPr>
                <w:rFonts w:eastAsia="宋体" w:hAnsi="宋体" w:cs="Arial" w:hint="eastAsia"/>
                <w:szCs w:val="21"/>
              </w:rPr>
              <w:t>格</w:t>
            </w:r>
            <w:r>
              <w:rPr>
                <w:rFonts w:eastAsia="宋体" w:hAnsi="宋体" w:cs="Arial"/>
                <w:szCs w:val="21"/>
              </w:rPr>
              <w:t>条件</w:t>
            </w:r>
          </w:p>
        </w:tc>
        <w:tc>
          <w:tcPr>
            <w:tcW w:w="6721" w:type="dxa"/>
            <w:gridSpan w:val="2"/>
            <w:vAlign w:val="center"/>
          </w:tcPr>
          <w:p w:rsidR="005C7CEF" w:rsidRPr="005C7CEF" w:rsidRDefault="005C7CEF" w:rsidP="005C7CEF">
            <w:pPr>
              <w:snapToGrid w:val="0"/>
              <w:rPr>
                <w:rFonts w:eastAsia="宋体" w:hAnsi="宋体" w:cs="仿宋_GB2312"/>
                <w:szCs w:val="21"/>
              </w:rPr>
            </w:pPr>
            <w:r w:rsidRPr="005C7CEF">
              <w:rPr>
                <w:rFonts w:eastAsia="宋体" w:hAnsi="宋体" w:cs="仿宋_GB2312" w:hint="eastAsia"/>
                <w:szCs w:val="21"/>
              </w:rPr>
              <w:t>1</w:t>
            </w:r>
            <w:r w:rsidRPr="005C7CEF">
              <w:rPr>
                <w:rFonts w:eastAsia="宋体" w:hAnsi="宋体" w:cs="仿宋_GB2312" w:hint="eastAsia"/>
                <w:szCs w:val="21"/>
              </w:rPr>
              <w:t>）参选人为独立法人（经营范围包括从事防腐保温工程的专业承包业务；耐火材料制品、保温材料制品的制造、销售）</w:t>
            </w:r>
          </w:p>
          <w:p w:rsidR="005C7CEF" w:rsidRPr="005C7CEF" w:rsidRDefault="005C7CEF" w:rsidP="005C7CEF">
            <w:pPr>
              <w:snapToGrid w:val="0"/>
              <w:rPr>
                <w:rFonts w:eastAsia="宋体" w:hAnsi="宋体" w:cs="仿宋_GB2312"/>
                <w:szCs w:val="21"/>
              </w:rPr>
            </w:pPr>
            <w:r w:rsidRPr="005C7CEF">
              <w:rPr>
                <w:rFonts w:eastAsia="宋体" w:hAnsi="宋体" w:cs="仿宋_GB2312" w:hint="eastAsia"/>
                <w:szCs w:val="21"/>
              </w:rPr>
              <w:t>2</w:t>
            </w:r>
            <w:r w:rsidRPr="005C7CEF">
              <w:rPr>
                <w:rFonts w:eastAsia="宋体" w:hAnsi="宋体" w:cs="仿宋_GB2312" w:hint="eastAsia"/>
                <w:szCs w:val="21"/>
              </w:rPr>
              <w:t>）、需具备冶金工程施工总承包叁级及以上资质；</w:t>
            </w:r>
          </w:p>
          <w:p w:rsidR="005C7CEF" w:rsidRPr="005C7CEF" w:rsidRDefault="005C7CEF" w:rsidP="005C7CEF">
            <w:pPr>
              <w:snapToGrid w:val="0"/>
              <w:rPr>
                <w:rFonts w:eastAsia="宋体" w:hAnsi="宋体" w:cs="仿宋_GB2312"/>
                <w:szCs w:val="21"/>
              </w:rPr>
            </w:pPr>
            <w:r w:rsidRPr="005C7CEF">
              <w:rPr>
                <w:rFonts w:eastAsia="宋体" w:hAnsi="宋体" w:cs="仿宋_GB2312" w:hint="eastAsia"/>
                <w:szCs w:val="21"/>
              </w:rPr>
              <w:t>3</w:t>
            </w:r>
            <w:r w:rsidRPr="005C7CEF">
              <w:rPr>
                <w:rFonts w:eastAsia="宋体" w:hAnsi="宋体" w:cs="仿宋_GB2312" w:hint="eastAsia"/>
                <w:szCs w:val="21"/>
              </w:rPr>
              <w:t>）、耐火材料在类似或大于本生产线产量焚烧设备中使用一年以上；</w:t>
            </w:r>
          </w:p>
          <w:p w:rsidR="005C7CEF" w:rsidRPr="005C7CEF" w:rsidRDefault="005C7CEF" w:rsidP="005C7CEF">
            <w:pPr>
              <w:snapToGrid w:val="0"/>
              <w:rPr>
                <w:rFonts w:eastAsia="宋体" w:hAnsi="宋体" w:cs="仿宋_GB2312"/>
                <w:szCs w:val="21"/>
              </w:rPr>
            </w:pPr>
            <w:r w:rsidRPr="005C7CEF">
              <w:rPr>
                <w:rFonts w:eastAsia="宋体" w:hAnsi="宋体" w:cs="仿宋_GB2312" w:hint="eastAsia"/>
                <w:szCs w:val="21"/>
              </w:rPr>
              <w:t>4</w:t>
            </w:r>
            <w:r w:rsidRPr="005C7CEF">
              <w:rPr>
                <w:rFonts w:eastAsia="宋体" w:hAnsi="宋体" w:cs="仿宋_GB2312" w:hint="eastAsia"/>
                <w:szCs w:val="21"/>
              </w:rPr>
              <w:t>）、有</w:t>
            </w:r>
            <w:r w:rsidRPr="005C7CEF">
              <w:rPr>
                <w:rFonts w:eastAsia="宋体" w:hAnsi="宋体" w:cs="仿宋_GB2312" w:hint="eastAsia"/>
                <w:szCs w:val="21"/>
              </w:rPr>
              <w:t>5</w:t>
            </w:r>
            <w:r w:rsidRPr="005C7CEF">
              <w:rPr>
                <w:rFonts w:eastAsia="宋体" w:hAnsi="宋体" w:cs="仿宋_GB2312" w:hint="eastAsia"/>
                <w:szCs w:val="21"/>
              </w:rPr>
              <w:t>个或以上</w:t>
            </w:r>
            <w:proofErr w:type="gramStart"/>
            <w:r w:rsidRPr="005C7CEF">
              <w:rPr>
                <w:rFonts w:eastAsia="宋体" w:hAnsi="宋体" w:cs="仿宋_GB2312" w:hint="eastAsia"/>
                <w:szCs w:val="21"/>
              </w:rPr>
              <w:t>危废回转窑耐材总体</w:t>
            </w:r>
            <w:proofErr w:type="gramEnd"/>
            <w:r w:rsidRPr="005C7CEF">
              <w:rPr>
                <w:rFonts w:eastAsia="宋体" w:hAnsi="宋体" w:cs="仿宋_GB2312" w:hint="eastAsia"/>
                <w:szCs w:val="21"/>
              </w:rPr>
              <w:t>更换或新建业绩并出具证明；</w:t>
            </w:r>
          </w:p>
          <w:p w:rsidR="00DE74AD" w:rsidRDefault="005C7CEF" w:rsidP="005C7CEF">
            <w:pPr>
              <w:snapToGrid w:val="0"/>
              <w:rPr>
                <w:rFonts w:eastAsia="宋体" w:hAnsi="宋体" w:cs="Arial"/>
                <w:szCs w:val="21"/>
              </w:rPr>
            </w:pPr>
            <w:r w:rsidRPr="005C7CEF">
              <w:rPr>
                <w:rFonts w:eastAsia="宋体" w:hAnsi="宋体" w:cs="仿宋_GB2312" w:hint="eastAsia"/>
                <w:szCs w:val="21"/>
              </w:rPr>
              <w:t>5</w:t>
            </w:r>
            <w:r w:rsidRPr="005C7CEF">
              <w:rPr>
                <w:rFonts w:eastAsia="宋体" w:hAnsi="宋体" w:cs="仿宋_GB2312" w:hint="eastAsia"/>
                <w:szCs w:val="21"/>
              </w:rPr>
              <w:t>）、公司具有</w:t>
            </w:r>
            <w:r w:rsidRPr="005C7CEF">
              <w:rPr>
                <w:rFonts w:eastAsia="宋体" w:hAnsi="宋体" w:cs="仿宋_GB2312" w:hint="eastAsia"/>
                <w:szCs w:val="21"/>
              </w:rPr>
              <w:t>1000T</w:t>
            </w:r>
            <w:r w:rsidRPr="005C7CEF">
              <w:rPr>
                <w:rFonts w:eastAsia="宋体" w:hAnsi="宋体" w:cs="仿宋_GB2312" w:hint="eastAsia"/>
                <w:szCs w:val="21"/>
              </w:rPr>
              <w:t>以上成型压力机（必要时可进厂确认）。</w:t>
            </w:r>
          </w:p>
        </w:tc>
      </w:tr>
      <w:tr w:rsidR="00DE74AD">
        <w:trPr>
          <w:cantSplit/>
          <w:trHeight w:val="412"/>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8</w:t>
            </w:r>
          </w:p>
        </w:tc>
        <w:tc>
          <w:tcPr>
            <w:tcW w:w="1926"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踏勘现场</w:t>
            </w:r>
          </w:p>
        </w:tc>
        <w:tc>
          <w:tcPr>
            <w:tcW w:w="6721" w:type="dxa"/>
            <w:gridSpan w:val="2"/>
            <w:vAlign w:val="center"/>
          </w:tcPr>
          <w:p w:rsidR="00DE74AD" w:rsidRDefault="00852D0A">
            <w:pPr>
              <w:snapToGrid w:val="0"/>
              <w:rPr>
                <w:rFonts w:eastAsia="宋体" w:hAnsi="宋体"/>
                <w:szCs w:val="21"/>
              </w:rPr>
            </w:pPr>
            <w:r>
              <w:rPr>
                <w:rFonts w:eastAsia="宋体" w:hAnsi="宋体" w:hint="eastAsia"/>
                <w:szCs w:val="21"/>
              </w:rPr>
              <w:fldChar w:fldCharType="begin"/>
            </w:r>
            <w:r>
              <w:rPr>
                <w:rFonts w:eastAsia="宋体" w:hAnsi="宋体" w:hint="eastAsia"/>
                <w:szCs w:val="21"/>
              </w:rPr>
              <w:instrText xml:space="preserve"> eq \o\ac(</w:instrText>
            </w:r>
            <w:r>
              <w:rPr>
                <w:rFonts w:eastAsia="宋体" w:hAnsi="宋体" w:hint="eastAsia"/>
                <w:szCs w:val="21"/>
              </w:rPr>
              <w:instrText>□</w:instrText>
            </w:r>
            <w:r>
              <w:rPr>
                <w:rFonts w:eastAsia="宋体" w:hAnsi="宋体" w:hint="eastAsia"/>
                <w:szCs w:val="21"/>
              </w:rPr>
              <w:instrText>,</w:instrText>
            </w:r>
            <w:r>
              <w:rPr>
                <w:rFonts w:eastAsia="宋体" w:hAnsi="宋体" w:hint="eastAsia"/>
                <w:szCs w:val="21"/>
              </w:rPr>
              <w:instrText>√</w:instrText>
            </w:r>
            <w:r>
              <w:rPr>
                <w:rFonts w:eastAsia="宋体" w:hAnsi="宋体" w:hint="eastAsia"/>
                <w:szCs w:val="21"/>
              </w:rPr>
              <w:instrText>)</w:instrText>
            </w:r>
            <w:r>
              <w:rPr>
                <w:rFonts w:eastAsia="宋体" w:hAnsi="宋体" w:hint="eastAsia"/>
                <w:szCs w:val="21"/>
              </w:rPr>
              <w:fldChar w:fldCharType="end"/>
            </w:r>
            <w:r>
              <w:rPr>
                <w:rFonts w:eastAsia="宋体" w:hAnsi="宋体" w:hint="eastAsia"/>
                <w:szCs w:val="21"/>
              </w:rPr>
              <w:t>可予以</w:t>
            </w:r>
            <w:r>
              <w:rPr>
                <w:rFonts w:eastAsia="宋体" w:hAnsi="宋体"/>
                <w:szCs w:val="21"/>
              </w:rPr>
              <w:t>接洽</w:t>
            </w:r>
          </w:p>
        </w:tc>
      </w:tr>
      <w:tr w:rsidR="00DE74AD">
        <w:trPr>
          <w:cantSplit/>
          <w:trHeight w:val="534"/>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9</w:t>
            </w:r>
          </w:p>
        </w:tc>
        <w:tc>
          <w:tcPr>
            <w:tcW w:w="1926" w:type="dxa"/>
            <w:vAlign w:val="center"/>
          </w:tcPr>
          <w:p w:rsidR="00DE74AD" w:rsidRDefault="00852D0A">
            <w:pPr>
              <w:autoSpaceDE w:val="0"/>
              <w:autoSpaceDN w:val="0"/>
              <w:snapToGrid w:val="0"/>
              <w:jc w:val="center"/>
              <w:rPr>
                <w:rFonts w:eastAsia="宋体" w:hAnsi="宋体" w:cs="Arial"/>
                <w:szCs w:val="21"/>
              </w:rPr>
            </w:pPr>
            <w:r>
              <w:rPr>
                <w:rFonts w:eastAsia="宋体" w:hAnsi="宋体"/>
                <w:szCs w:val="21"/>
              </w:rPr>
              <w:t>参选截止时间</w:t>
            </w:r>
            <w:r>
              <w:rPr>
                <w:rFonts w:eastAsia="宋体" w:hAnsi="宋体" w:hint="eastAsia"/>
                <w:szCs w:val="21"/>
              </w:rPr>
              <w:t>及</w:t>
            </w:r>
            <w:r>
              <w:rPr>
                <w:rFonts w:eastAsia="宋体" w:hAnsi="宋体"/>
                <w:szCs w:val="21"/>
              </w:rPr>
              <w:t>比选人澄清时间</w:t>
            </w:r>
          </w:p>
        </w:tc>
        <w:tc>
          <w:tcPr>
            <w:tcW w:w="6721" w:type="dxa"/>
            <w:gridSpan w:val="2"/>
            <w:vAlign w:val="center"/>
          </w:tcPr>
          <w:p w:rsidR="00DE74AD" w:rsidRDefault="00852D0A">
            <w:pPr>
              <w:autoSpaceDE w:val="0"/>
              <w:autoSpaceDN w:val="0"/>
              <w:snapToGrid w:val="0"/>
              <w:jc w:val="left"/>
              <w:rPr>
                <w:rFonts w:eastAsia="宋体" w:hAnsi="宋体" w:cs="Arial"/>
                <w:szCs w:val="21"/>
              </w:rPr>
            </w:pPr>
            <w:r>
              <w:rPr>
                <w:rFonts w:eastAsia="宋体" w:hAnsi="宋体" w:cs="Arial"/>
                <w:szCs w:val="21"/>
              </w:rPr>
              <w:t>截止时间</w:t>
            </w:r>
            <w:r>
              <w:rPr>
                <w:rFonts w:eastAsia="宋体" w:hAnsi="宋体" w:cs="Arial" w:hint="eastAsia"/>
                <w:szCs w:val="21"/>
              </w:rPr>
              <w:t>:</w:t>
            </w:r>
            <w:r>
              <w:rPr>
                <w:rFonts w:eastAsia="宋体" w:hAnsi="宋体" w:cs="Arial" w:hint="eastAsia"/>
                <w:b/>
                <w:szCs w:val="21"/>
              </w:rPr>
              <w:t>2019</w:t>
            </w:r>
            <w:r>
              <w:rPr>
                <w:rFonts w:eastAsia="宋体" w:hAnsi="宋体" w:cs="Arial"/>
                <w:b/>
                <w:szCs w:val="21"/>
              </w:rPr>
              <w:t xml:space="preserve"> </w:t>
            </w:r>
            <w:r>
              <w:rPr>
                <w:rFonts w:eastAsia="宋体" w:hAnsi="宋体" w:cs="Arial" w:hint="eastAsia"/>
                <w:b/>
                <w:szCs w:val="21"/>
              </w:rPr>
              <w:t>年</w:t>
            </w:r>
            <w:r>
              <w:rPr>
                <w:rFonts w:eastAsia="宋体" w:hAnsi="宋体" w:cs="Arial" w:hint="eastAsia"/>
                <w:b/>
                <w:szCs w:val="21"/>
              </w:rPr>
              <w:t xml:space="preserve"> </w:t>
            </w:r>
            <w:r>
              <w:rPr>
                <w:rFonts w:eastAsia="宋体" w:hAnsi="宋体" w:cs="Arial"/>
                <w:b/>
                <w:szCs w:val="21"/>
              </w:rPr>
              <w:t xml:space="preserve">11 </w:t>
            </w:r>
            <w:r>
              <w:rPr>
                <w:rFonts w:eastAsia="宋体" w:hAnsi="宋体" w:cs="Arial" w:hint="eastAsia"/>
                <w:b/>
                <w:szCs w:val="21"/>
              </w:rPr>
              <w:t>月</w:t>
            </w:r>
            <w:r>
              <w:rPr>
                <w:rFonts w:eastAsia="宋体" w:hAnsi="宋体" w:cs="Arial" w:hint="eastAsia"/>
                <w:b/>
                <w:szCs w:val="21"/>
              </w:rPr>
              <w:t xml:space="preserve"> </w:t>
            </w:r>
            <w:r>
              <w:rPr>
                <w:rFonts w:eastAsia="宋体" w:hAnsi="宋体" w:cs="Arial"/>
                <w:b/>
                <w:szCs w:val="21"/>
              </w:rPr>
              <w:t>2</w:t>
            </w:r>
            <w:r>
              <w:rPr>
                <w:rFonts w:eastAsia="宋体" w:hAnsi="宋体" w:cs="Arial" w:hint="eastAsia"/>
                <w:b/>
                <w:szCs w:val="21"/>
              </w:rPr>
              <w:t>2</w:t>
            </w:r>
            <w:r>
              <w:rPr>
                <w:rFonts w:eastAsia="宋体" w:hAnsi="宋体" w:cs="Arial"/>
                <w:b/>
                <w:szCs w:val="21"/>
              </w:rPr>
              <w:t xml:space="preserve"> </w:t>
            </w:r>
            <w:r>
              <w:rPr>
                <w:rFonts w:eastAsia="宋体" w:hAnsi="宋体" w:cs="Arial" w:hint="eastAsia"/>
                <w:b/>
                <w:szCs w:val="21"/>
              </w:rPr>
              <w:t>日</w:t>
            </w:r>
            <w:r>
              <w:rPr>
                <w:rFonts w:eastAsia="宋体" w:hAnsi="宋体" w:cs="Arial" w:hint="eastAsia"/>
                <w:b/>
                <w:szCs w:val="21"/>
              </w:rPr>
              <w:t xml:space="preserve"> </w:t>
            </w:r>
            <w:r>
              <w:rPr>
                <w:rFonts w:eastAsia="宋体" w:hAnsi="宋体" w:cs="Arial"/>
                <w:b/>
                <w:szCs w:val="21"/>
              </w:rPr>
              <w:t>17</w:t>
            </w:r>
            <w:r>
              <w:rPr>
                <w:rFonts w:eastAsia="宋体" w:hAnsi="宋体" w:cs="Arial" w:hint="eastAsia"/>
                <w:b/>
                <w:szCs w:val="21"/>
              </w:rPr>
              <w:t>:30</w:t>
            </w:r>
            <w:r>
              <w:rPr>
                <w:rFonts w:eastAsia="宋体" w:hAnsi="宋体" w:cs="Arial"/>
                <w:b/>
                <w:szCs w:val="21"/>
              </w:rPr>
              <w:t xml:space="preserve"> </w:t>
            </w:r>
            <w:r>
              <w:rPr>
                <w:rFonts w:eastAsia="宋体" w:hAnsi="宋体" w:cs="Arial" w:hint="eastAsia"/>
                <w:b/>
                <w:szCs w:val="21"/>
              </w:rPr>
              <w:t>分</w:t>
            </w:r>
          </w:p>
        </w:tc>
      </w:tr>
      <w:tr w:rsidR="00DE74AD">
        <w:trPr>
          <w:cantSplit/>
          <w:trHeight w:val="20"/>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10</w:t>
            </w:r>
          </w:p>
        </w:tc>
        <w:tc>
          <w:tcPr>
            <w:tcW w:w="1926" w:type="dxa"/>
            <w:vAlign w:val="center"/>
          </w:tcPr>
          <w:p w:rsidR="00DE74AD" w:rsidRDefault="00852D0A">
            <w:pPr>
              <w:snapToGrid w:val="0"/>
              <w:ind w:leftChars="-52" w:left="-109"/>
              <w:jc w:val="center"/>
              <w:rPr>
                <w:rFonts w:eastAsia="宋体" w:hAnsi="宋体" w:cs="Arial"/>
                <w:szCs w:val="21"/>
              </w:rPr>
            </w:pPr>
            <w:r>
              <w:rPr>
                <w:rFonts w:eastAsia="宋体" w:hAnsi="宋体" w:cs="Arial"/>
                <w:szCs w:val="21"/>
              </w:rPr>
              <w:t>参选保证金</w:t>
            </w:r>
          </w:p>
        </w:tc>
        <w:tc>
          <w:tcPr>
            <w:tcW w:w="6721" w:type="dxa"/>
            <w:gridSpan w:val="2"/>
            <w:vAlign w:val="center"/>
          </w:tcPr>
          <w:p w:rsidR="00DE74AD" w:rsidRDefault="00852D0A">
            <w:pPr>
              <w:snapToGrid w:val="0"/>
              <w:spacing w:line="360" w:lineRule="exact"/>
              <w:rPr>
                <w:rFonts w:hAnsi="宋体"/>
                <w:b/>
                <w:szCs w:val="21"/>
              </w:rPr>
            </w:pPr>
            <w:r>
              <w:rPr>
                <w:rFonts w:hAnsi="宋体" w:hint="eastAsia"/>
                <w:b/>
                <w:szCs w:val="21"/>
              </w:rPr>
              <w:t>参选保证金的</w:t>
            </w:r>
            <w:r>
              <w:rPr>
                <w:rFonts w:hAnsi="宋体"/>
                <w:b/>
                <w:szCs w:val="21"/>
              </w:rPr>
              <w:t>金额：</w:t>
            </w:r>
            <w:r>
              <w:rPr>
                <w:rFonts w:eastAsia="宋体" w:hAnsi="宋体" w:hint="eastAsia"/>
                <w:b/>
                <w:szCs w:val="21"/>
              </w:rPr>
              <w:t>伍万</w:t>
            </w:r>
            <w:r>
              <w:rPr>
                <w:rFonts w:hAnsi="宋体" w:hint="eastAsia"/>
                <w:b/>
                <w:szCs w:val="21"/>
              </w:rPr>
              <w:t>元整（¥</w:t>
            </w:r>
            <w:r>
              <w:rPr>
                <w:rFonts w:hAnsi="宋体" w:hint="eastAsia"/>
                <w:b/>
                <w:szCs w:val="21"/>
              </w:rPr>
              <w:t>5</w:t>
            </w:r>
            <w:r>
              <w:rPr>
                <w:rFonts w:eastAsia="宋体" w:hAnsi="宋体" w:hint="eastAsia"/>
                <w:b/>
                <w:szCs w:val="21"/>
              </w:rPr>
              <w:t>0000</w:t>
            </w:r>
            <w:r>
              <w:rPr>
                <w:rFonts w:hAnsi="宋体" w:hint="eastAsia"/>
                <w:b/>
                <w:szCs w:val="21"/>
              </w:rPr>
              <w:t>元）</w:t>
            </w:r>
          </w:p>
          <w:p w:rsidR="00DE74AD" w:rsidRDefault="00852D0A">
            <w:pPr>
              <w:snapToGrid w:val="0"/>
              <w:spacing w:line="360" w:lineRule="exact"/>
              <w:rPr>
                <w:rFonts w:eastAsia="宋体" w:hAnsi="宋体"/>
                <w:szCs w:val="21"/>
              </w:rPr>
            </w:pPr>
            <w:r>
              <w:rPr>
                <w:rFonts w:eastAsia="宋体" w:hAnsi="宋体" w:hint="eastAsia"/>
                <w:szCs w:val="21"/>
              </w:rPr>
              <w:t>名</w:t>
            </w:r>
            <w:r>
              <w:rPr>
                <w:rFonts w:eastAsia="宋体" w:hAnsi="宋体" w:hint="eastAsia"/>
                <w:szCs w:val="21"/>
              </w:rPr>
              <w:t xml:space="preserve">  </w:t>
            </w:r>
            <w:r>
              <w:rPr>
                <w:rFonts w:eastAsia="宋体" w:hAnsi="宋体" w:hint="eastAsia"/>
                <w:szCs w:val="21"/>
              </w:rPr>
              <w:t>称：</w:t>
            </w:r>
            <w:proofErr w:type="gramStart"/>
            <w:r>
              <w:rPr>
                <w:rFonts w:eastAsia="宋体" w:hAnsi="宋体" w:hint="eastAsia"/>
                <w:szCs w:val="21"/>
              </w:rPr>
              <w:t>福州市福化环保</w:t>
            </w:r>
            <w:proofErr w:type="gramEnd"/>
            <w:r>
              <w:rPr>
                <w:rFonts w:eastAsia="宋体" w:hAnsi="宋体" w:hint="eastAsia"/>
                <w:szCs w:val="21"/>
              </w:rPr>
              <w:t>科技有限公司</w:t>
            </w:r>
          </w:p>
          <w:p w:rsidR="00DE74AD" w:rsidRDefault="00852D0A">
            <w:pPr>
              <w:snapToGrid w:val="0"/>
              <w:spacing w:line="360" w:lineRule="exact"/>
              <w:rPr>
                <w:rFonts w:eastAsia="宋体" w:hAnsi="宋体"/>
                <w:szCs w:val="21"/>
              </w:rPr>
            </w:pPr>
            <w:r>
              <w:rPr>
                <w:rFonts w:eastAsia="宋体" w:hAnsi="宋体" w:hint="eastAsia"/>
                <w:szCs w:val="21"/>
              </w:rPr>
              <w:t>开户行：中国银行福清江阴开发区支行  </w:t>
            </w:r>
          </w:p>
          <w:p w:rsidR="00DE74AD" w:rsidRDefault="00852D0A">
            <w:pPr>
              <w:snapToGrid w:val="0"/>
              <w:spacing w:line="360" w:lineRule="exact"/>
              <w:rPr>
                <w:rFonts w:eastAsia="宋体" w:hAnsi="宋体"/>
                <w:b/>
                <w:szCs w:val="21"/>
              </w:rPr>
            </w:pPr>
            <w:proofErr w:type="gramStart"/>
            <w:r>
              <w:rPr>
                <w:rFonts w:eastAsia="宋体" w:hAnsi="宋体" w:hint="eastAsia"/>
                <w:szCs w:val="21"/>
              </w:rPr>
              <w:t>账</w:t>
            </w:r>
            <w:proofErr w:type="gramEnd"/>
            <w:r>
              <w:rPr>
                <w:rFonts w:eastAsia="宋体" w:hAnsi="宋体" w:hint="eastAsia"/>
                <w:szCs w:val="21"/>
              </w:rPr>
              <w:t xml:space="preserve">  </w:t>
            </w:r>
            <w:r>
              <w:rPr>
                <w:rFonts w:eastAsia="宋体" w:hAnsi="宋体" w:hint="eastAsia"/>
                <w:szCs w:val="21"/>
              </w:rPr>
              <w:t>号：</w:t>
            </w:r>
            <w:r>
              <w:rPr>
                <w:rFonts w:eastAsia="宋体" w:hAnsi="宋体" w:hint="eastAsia"/>
                <w:szCs w:val="21"/>
              </w:rPr>
              <w:t>4273 7504 6363</w:t>
            </w:r>
          </w:p>
        </w:tc>
      </w:tr>
      <w:tr w:rsidR="00DE74AD">
        <w:trPr>
          <w:cantSplit/>
          <w:trHeight w:val="963"/>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11</w:t>
            </w:r>
          </w:p>
        </w:tc>
        <w:tc>
          <w:tcPr>
            <w:tcW w:w="1926"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签字和盖章要求</w:t>
            </w:r>
          </w:p>
        </w:tc>
        <w:tc>
          <w:tcPr>
            <w:tcW w:w="6721" w:type="dxa"/>
            <w:gridSpan w:val="2"/>
            <w:vAlign w:val="center"/>
          </w:tcPr>
          <w:p w:rsidR="00DE74AD" w:rsidRDefault="00852D0A">
            <w:pPr>
              <w:snapToGrid w:val="0"/>
              <w:rPr>
                <w:rFonts w:eastAsia="宋体" w:hAnsi="宋体"/>
                <w:bCs/>
                <w:szCs w:val="21"/>
              </w:rPr>
            </w:pPr>
            <w:r>
              <w:rPr>
                <w:rFonts w:eastAsia="宋体" w:hAnsi="宋体" w:hint="eastAsia"/>
                <w:b/>
                <w:bCs/>
                <w:szCs w:val="21"/>
                <w:u w:val="single"/>
              </w:rPr>
              <w:t>商务标、技术资信标（如有）相应地方</w:t>
            </w:r>
            <w:r>
              <w:rPr>
                <w:rFonts w:eastAsia="宋体" w:hAnsi="宋体" w:hint="eastAsia"/>
                <w:b/>
                <w:bCs/>
                <w:szCs w:val="21"/>
                <w:u w:val="single"/>
              </w:rPr>
              <w:t xml:space="preserve"> </w:t>
            </w:r>
            <w:r>
              <w:rPr>
                <w:rFonts w:eastAsia="宋体" w:hAnsi="宋体" w:hint="eastAsia"/>
                <w:b/>
                <w:bCs/>
                <w:szCs w:val="21"/>
              </w:rPr>
              <w:t>应加盖单位公章（不得以参选专用章、分公司章等其他形式印章代替</w:t>
            </w:r>
            <w:r>
              <w:rPr>
                <w:rFonts w:eastAsia="宋体" w:hAnsi="宋体" w:hint="eastAsia"/>
                <w:b/>
                <w:bCs/>
                <w:szCs w:val="21"/>
              </w:rPr>
              <w:t>,</w:t>
            </w:r>
            <w:r>
              <w:rPr>
                <w:rFonts w:eastAsia="宋体" w:hAnsi="宋体" w:hint="eastAsia"/>
                <w:b/>
                <w:bCs/>
                <w:szCs w:val="21"/>
              </w:rPr>
              <w:t>下同）并经单位法定代表人或者其授权委托代理人签字或盖章。</w:t>
            </w:r>
          </w:p>
        </w:tc>
      </w:tr>
      <w:tr w:rsidR="00DE74AD">
        <w:trPr>
          <w:cantSplit/>
          <w:trHeight w:val="783"/>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lastRenderedPageBreak/>
              <w:t>12</w:t>
            </w:r>
          </w:p>
        </w:tc>
        <w:tc>
          <w:tcPr>
            <w:tcW w:w="1926"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参选文件副本份数</w:t>
            </w:r>
          </w:p>
        </w:tc>
        <w:tc>
          <w:tcPr>
            <w:tcW w:w="6721" w:type="dxa"/>
            <w:gridSpan w:val="2"/>
            <w:vAlign w:val="center"/>
          </w:tcPr>
          <w:p w:rsidR="00DE74AD" w:rsidRPr="005127C9" w:rsidRDefault="00852D0A">
            <w:pPr>
              <w:autoSpaceDE w:val="0"/>
              <w:autoSpaceDN w:val="0"/>
              <w:snapToGrid w:val="0"/>
              <w:rPr>
                <w:rFonts w:eastAsia="宋体" w:hAnsi="宋体" w:cs="Arial"/>
                <w:b/>
                <w:sz w:val="28"/>
                <w:szCs w:val="28"/>
                <w:u w:val="single"/>
              </w:rPr>
            </w:pPr>
            <w:r w:rsidRPr="005127C9">
              <w:rPr>
                <w:rFonts w:eastAsia="宋体" w:hAnsi="宋体" w:cs="Arial" w:hint="eastAsia"/>
                <w:b/>
                <w:sz w:val="28"/>
                <w:szCs w:val="28"/>
                <w:u w:val="single"/>
              </w:rPr>
              <w:t>技</w:t>
            </w:r>
            <w:r w:rsidRPr="005127C9">
              <w:rPr>
                <w:rFonts w:eastAsia="宋体" w:hAnsi="宋体" w:cs="Arial" w:hint="eastAsia"/>
                <w:b/>
                <w:sz w:val="28"/>
                <w:szCs w:val="28"/>
                <w:u w:val="single"/>
              </w:rPr>
              <w:t xml:space="preserve">    </w:t>
            </w:r>
            <w:r w:rsidRPr="005127C9">
              <w:rPr>
                <w:rFonts w:eastAsia="宋体" w:hAnsi="宋体" w:cs="Arial" w:hint="eastAsia"/>
                <w:b/>
                <w:sz w:val="28"/>
                <w:szCs w:val="28"/>
                <w:u w:val="single"/>
              </w:rPr>
              <w:t>术</w:t>
            </w:r>
            <w:r w:rsidRPr="005127C9">
              <w:rPr>
                <w:rFonts w:eastAsia="宋体" w:hAnsi="宋体" w:cs="Arial" w:hint="eastAsia"/>
                <w:b/>
                <w:sz w:val="28"/>
                <w:szCs w:val="28"/>
                <w:u w:val="single"/>
              </w:rPr>
              <w:t xml:space="preserve">        </w:t>
            </w:r>
            <w:r w:rsidRPr="005127C9">
              <w:rPr>
                <w:rFonts w:eastAsia="宋体" w:hAnsi="宋体" w:cs="Arial"/>
                <w:b/>
                <w:sz w:val="28"/>
                <w:szCs w:val="28"/>
                <w:u w:val="single"/>
              </w:rPr>
              <w:t xml:space="preserve">       </w:t>
            </w:r>
            <w:r w:rsidRPr="005127C9">
              <w:rPr>
                <w:rFonts w:eastAsia="宋体" w:hAnsi="宋体" w:cs="Arial" w:hint="eastAsia"/>
                <w:b/>
                <w:sz w:val="28"/>
                <w:szCs w:val="28"/>
                <w:u w:val="single"/>
              </w:rPr>
              <w:t xml:space="preserve">  </w:t>
            </w:r>
            <w:r w:rsidRPr="005127C9">
              <w:rPr>
                <w:rFonts w:eastAsia="宋体" w:hAnsi="宋体" w:cs="Arial" w:hint="eastAsia"/>
                <w:b/>
                <w:sz w:val="28"/>
                <w:szCs w:val="28"/>
                <w:u w:val="single"/>
              </w:rPr>
              <w:t>正本一份，副本叁份；</w:t>
            </w:r>
          </w:p>
          <w:p w:rsidR="00DE74AD" w:rsidRDefault="00852D0A">
            <w:pPr>
              <w:autoSpaceDE w:val="0"/>
              <w:autoSpaceDN w:val="0"/>
              <w:snapToGrid w:val="0"/>
              <w:rPr>
                <w:rFonts w:eastAsia="宋体" w:hAnsi="宋体" w:cs="Arial"/>
                <w:szCs w:val="21"/>
              </w:rPr>
            </w:pPr>
            <w:r w:rsidRPr="005127C9">
              <w:rPr>
                <w:rFonts w:eastAsia="宋体" w:hAnsi="宋体" w:cs="Arial" w:hint="eastAsia"/>
                <w:b/>
                <w:sz w:val="28"/>
                <w:szCs w:val="28"/>
                <w:u w:val="single"/>
              </w:rPr>
              <w:t>商</w:t>
            </w:r>
            <w:r w:rsidRPr="005127C9">
              <w:rPr>
                <w:rFonts w:eastAsia="宋体" w:hAnsi="宋体" w:cs="Arial" w:hint="eastAsia"/>
                <w:b/>
                <w:sz w:val="28"/>
                <w:szCs w:val="28"/>
                <w:u w:val="single"/>
              </w:rPr>
              <w:t xml:space="preserve">    </w:t>
            </w:r>
            <w:proofErr w:type="gramStart"/>
            <w:r w:rsidRPr="005127C9">
              <w:rPr>
                <w:rFonts w:eastAsia="宋体" w:hAnsi="宋体" w:cs="Arial" w:hint="eastAsia"/>
                <w:b/>
                <w:sz w:val="28"/>
                <w:szCs w:val="28"/>
                <w:u w:val="single"/>
              </w:rPr>
              <w:t>务</w:t>
            </w:r>
            <w:proofErr w:type="gramEnd"/>
            <w:r w:rsidRPr="005127C9">
              <w:rPr>
                <w:rFonts w:eastAsia="宋体" w:hAnsi="宋体" w:cs="Arial" w:hint="eastAsia"/>
                <w:b/>
                <w:sz w:val="28"/>
                <w:szCs w:val="28"/>
                <w:u w:val="single"/>
              </w:rPr>
              <w:t>(</w:t>
            </w:r>
            <w:r w:rsidRPr="005127C9">
              <w:rPr>
                <w:rFonts w:eastAsia="宋体" w:hAnsi="宋体" w:cs="Arial" w:hint="eastAsia"/>
                <w:b/>
                <w:sz w:val="28"/>
                <w:szCs w:val="28"/>
                <w:u w:val="single"/>
              </w:rPr>
              <w:t>含</w:t>
            </w:r>
            <w:r w:rsidRPr="005127C9">
              <w:rPr>
                <w:rFonts w:eastAsia="宋体" w:hAnsi="宋体" w:cs="Arial"/>
                <w:b/>
                <w:sz w:val="28"/>
                <w:szCs w:val="28"/>
                <w:u w:val="single"/>
              </w:rPr>
              <w:t>报价</w:t>
            </w:r>
            <w:r w:rsidRPr="005127C9">
              <w:rPr>
                <w:rFonts w:eastAsia="宋体" w:hAnsi="宋体" w:cs="Arial" w:hint="eastAsia"/>
                <w:b/>
                <w:sz w:val="28"/>
                <w:szCs w:val="28"/>
                <w:u w:val="single"/>
              </w:rPr>
              <w:t xml:space="preserve">)          </w:t>
            </w:r>
            <w:r w:rsidRPr="005127C9">
              <w:rPr>
                <w:rFonts w:eastAsia="宋体" w:hAnsi="宋体" w:cs="Arial" w:hint="eastAsia"/>
                <w:b/>
                <w:sz w:val="28"/>
                <w:szCs w:val="28"/>
                <w:u w:val="single"/>
              </w:rPr>
              <w:t>正本一份，副本叁份；</w:t>
            </w:r>
          </w:p>
        </w:tc>
      </w:tr>
      <w:tr w:rsidR="00DE74AD">
        <w:trPr>
          <w:cantSplit/>
          <w:trHeight w:val="1120"/>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13</w:t>
            </w:r>
          </w:p>
        </w:tc>
        <w:tc>
          <w:tcPr>
            <w:tcW w:w="1926"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装订要求</w:t>
            </w:r>
          </w:p>
        </w:tc>
        <w:tc>
          <w:tcPr>
            <w:tcW w:w="6721" w:type="dxa"/>
            <w:gridSpan w:val="2"/>
            <w:vAlign w:val="center"/>
          </w:tcPr>
          <w:p w:rsidR="00DE74AD" w:rsidRPr="005127C9" w:rsidRDefault="00852D0A">
            <w:pPr>
              <w:autoSpaceDE w:val="0"/>
              <w:autoSpaceDN w:val="0"/>
              <w:snapToGrid w:val="0"/>
              <w:rPr>
                <w:rFonts w:eastAsia="宋体" w:hAnsi="宋体" w:cs="Arial"/>
                <w:b/>
                <w:szCs w:val="21"/>
                <w:u w:val="single"/>
              </w:rPr>
            </w:pPr>
            <w:r w:rsidRPr="005127C9">
              <w:rPr>
                <w:rFonts w:eastAsia="宋体" w:hAnsi="宋体" w:hint="eastAsia"/>
                <w:b/>
                <w:szCs w:val="21"/>
                <w:u w:val="single"/>
              </w:rPr>
              <w:fldChar w:fldCharType="begin"/>
            </w:r>
            <w:r w:rsidRPr="005127C9">
              <w:rPr>
                <w:rFonts w:eastAsia="宋体" w:hAnsi="宋体" w:hint="eastAsia"/>
                <w:b/>
                <w:szCs w:val="21"/>
                <w:u w:val="single"/>
              </w:rPr>
              <w:instrText xml:space="preserve"> eq \o\ac(</w:instrText>
            </w:r>
            <w:r w:rsidRPr="005127C9">
              <w:rPr>
                <w:rFonts w:eastAsia="宋体" w:hAnsi="宋体" w:hint="eastAsia"/>
                <w:b/>
                <w:szCs w:val="21"/>
                <w:u w:val="single"/>
              </w:rPr>
              <w:instrText>□</w:instrText>
            </w:r>
            <w:r w:rsidRPr="005127C9">
              <w:rPr>
                <w:rFonts w:eastAsia="宋体" w:hAnsi="宋体" w:hint="eastAsia"/>
                <w:b/>
                <w:szCs w:val="21"/>
                <w:u w:val="single"/>
              </w:rPr>
              <w:instrText>,</w:instrText>
            </w:r>
            <w:r w:rsidRPr="005127C9">
              <w:rPr>
                <w:rFonts w:eastAsia="宋体" w:hAnsi="宋体" w:hint="eastAsia"/>
                <w:b/>
                <w:position w:val="2"/>
                <w:szCs w:val="21"/>
                <w:u w:val="single"/>
              </w:rPr>
              <w:instrText>√</w:instrText>
            </w:r>
            <w:r w:rsidRPr="005127C9">
              <w:rPr>
                <w:rFonts w:eastAsia="宋体" w:hAnsi="宋体" w:hint="eastAsia"/>
                <w:b/>
                <w:szCs w:val="21"/>
                <w:u w:val="single"/>
              </w:rPr>
              <w:instrText>)</w:instrText>
            </w:r>
            <w:r w:rsidRPr="005127C9">
              <w:rPr>
                <w:rFonts w:eastAsia="宋体" w:hAnsi="宋体" w:hint="eastAsia"/>
                <w:b/>
                <w:szCs w:val="21"/>
                <w:u w:val="single"/>
              </w:rPr>
              <w:fldChar w:fldCharType="end"/>
            </w:r>
            <w:r w:rsidRPr="005127C9">
              <w:rPr>
                <w:rFonts w:eastAsia="宋体" w:hAnsi="宋体" w:cs="Arial"/>
                <w:b/>
                <w:szCs w:val="21"/>
                <w:u w:val="single"/>
              </w:rPr>
              <w:t>分册装订</w:t>
            </w:r>
            <w:r w:rsidR="005127C9" w:rsidRPr="005127C9">
              <w:rPr>
                <w:rFonts w:eastAsia="宋体" w:hAnsi="宋体" w:cs="Arial" w:hint="eastAsia"/>
                <w:b/>
                <w:szCs w:val="21"/>
                <w:u w:val="single"/>
              </w:rPr>
              <w:t>，</w:t>
            </w:r>
            <w:r w:rsidR="005127C9" w:rsidRPr="00AF3DE4">
              <w:rPr>
                <w:rFonts w:eastAsia="宋体" w:hAnsi="宋体" w:cs="Arial" w:hint="eastAsia"/>
                <w:b/>
                <w:sz w:val="32"/>
                <w:szCs w:val="32"/>
                <w:u w:val="double"/>
              </w:rPr>
              <w:t>胶装</w:t>
            </w:r>
            <w:r w:rsidRPr="005127C9">
              <w:rPr>
                <w:rFonts w:eastAsia="宋体" w:hAnsi="宋体" w:cs="Arial"/>
                <w:b/>
                <w:szCs w:val="21"/>
                <w:u w:val="single"/>
              </w:rPr>
              <w:t>，</w:t>
            </w:r>
            <w:r w:rsidRPr="00AF3DE4">
              <w:rPr>
                <w:rFonts w:eastAsia="宋体" w:hAnsi="宋体" w:cs="Arial"/>
                <w:b/>
                <w:sz w:val="28"/>
                <w:szCs w:val="28"/>
                <w:u w:val="double"/>
              </w:rPr>
              <w:t>分别</w:t>
            </w:r>
            <w:r w:rsidRPr="005127C9">
              <w:rPr>
                <w:rFonts w:eastAsia="宋体" w:hAnsi="宋体" w:cs="Arial"/>
                <w:b/>
                <w:szCs w:val="21"/>
                <w:u w:val="single"/>
              </w:rPr>
              <w:t>为：</w:t>
            </w:r>
          </w:p>
          <w:p w:rsidR="00DE74AD" w:rsidRPr="005127C9" w:rsidRDefault="00852D0A">
            <w:pPr>
              <w:snapToGrid w:val="0"/>
              <w:rPr>
                <w:rFonts w:eastAsia="宋体" w:hAnsi="宋体" w:cs="Arial"/>
                <w:b/>
                <w:szCs w:val="21"/>
                <w:u w:val="single"/>
              </w:rPr>
            </w:pPr>
            <w:r w:rsidRPr="005127C9">
              <w:rPr>
                <w:rFonts w:eastAsia="宋体" w:hAnsi="宋体" w:cs="Arial"/>
                <w:b/>
                <w:szCs w:val="21"/>
                <w:u w:val="single"/>
              </w:rPr>
              <w:t>（</w:t>
            </w:r>
            <w:r w:rsidRPr="005127C9">
              <w:rPr>
                <w:rFonts w:eastAsia="宋体" w:hAnsi="宋体" w:cs="Arial"/>
                <w:b/>
                <w:szCs w:val="21"/>
                <w:u w:val="single"/>
              </w:rPr>
              <w:t>1</w:t>
            </w:r>
            <w:r w:rsidRPr="005127C9">
              <w:rPr>
                <w:rFonts w:eastAsia="宋体" w:hAnsi="宋体" w:cs="Arial"/>
                <w:b/>
                <w:szCs w:val="21"/>
                <w:u w:val="single"/>
              </w:rPr>
              <w:t>）商务</w:t>
            </w:r>
            <w:r w:rsidRPr="005127C9">
              <w:rPr>
                <w:rFonts w:eastAsia="宋体" w:hAnsi="宋体" w:cs="Arial" w:hint="eastAsia"/>
                <w:b/>
                <w:szCs w:val="21"/>
                <w:u w:val="single"/>
              </w:rPr>
              <w:t>；</w:t>
            </w:r>
          </w:p>
          <w:p w:rsidR="00DE74AD" w:rsidRDefault="00852D0A">
            <w:pPr>
              <w:snapToGrid w:val="0"/>
              <w:rPr>
                <w:rFonts w:eastAsia="宋体" w:hAnsi="宋体"/>
                <w:szCs w:val="21"/>
              </w:rPr>
            </w:pPr>
            <w:r w:rsidRPr="005127C9">
              <w:rPr>
                <w:rFonts w:eastAsia="宋体" w:hAnsi="宋体" w:hint="eastAsia"/>
                <w:b/>
                <w:szCs w:val="21"/>
                <w:u w:val="single"/>
              </w:rPr>
              <w:t>（</w:t>
            </w:r>
            <w:r w:rsidRPr="005127C9">
              <w:rPr>
                <w:rFonts w:eastAsia="宋体" w:hAnsi="宋体" w:hint="eastAsia"/>
                <w:b/>
                <w:szCs w:val="21"/>
                <w:u w:val="single"/>
              </w:rPr>
              <w:t>2</w:t>
            </w:r>
            <w:r w:rsidRPr="005127C9">
              <w:rPr>
                <w:rFonts w:eastAsia="宋体" w:hAnsi="宋体" w:hint="eastAsia"/>
                <w:b/>
                <w:szCs w:val="21"/>
                <w:u w:val="single"/>
              </w:rPr>
              <w:t>）技术；</w:t>
            </w:r>
          </w:p>
        </w:tc>
      </w:tr>
      <w:tr w:rsidR="00DE74AD" w:rsidTr="005722F1">
        <w:trPr>
          <w:cantSplit/>
          <w:trHeight w:val="1142"/>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14</w:t>
            </w:r>
          </w:p>
        </w:tc>
        <w:tc>
          <w:tcPr>
            <w:tcW w:w="1926"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hint="eastAsia"/>
                <w:szCs w:val="21"/>
              </w:rPr>
              <w:t>密封要求</w:t>
            </w:r>
          </w:p>
        </w:tc>
        <w:tc>
          <w:tcPr>
            <w:tcW w:w="6721" w:type="dxa"/>
            <w:gridSpan w:val="2"/>
          </w:tcPr>
          <w:p w:rsidR="00DE74AD" w:rsidRDefault="00852D0A">
            <w:pPr>
              <w:snapToGrid w:val="0"/>
              <w:rPr>
                <w:rFonts w:eastAsia="宋体" w:hAnsi="宋体"/>
                <w:szCs w:val="21"/>
              </w:rPr>
            </w:pPr>
            <w:r>
              <w:rPr>
                <w:rFonts w:eastAsia="宋体" w:hAnsi="宋体" w:hint="eastAsia"/>
                <w:szCs w:val="21"/>
              </w:rPr>
              <w:t>1</w:t>
            </w:r>
            <w:r>
              <w:rPr>
                <w:rFonts w:eastAsia="宋体" w:hAnsi="宋体" w:hint="eastAsia"/>
                <w:szCs w:val="21"/>
              </w:rPr>
              <w:t>、参选文件的密封：参选文件应妥为密封，贴上封条。在封条及相应地方加盖参选单位公章。</w:t>
            </w:r>
          </w:p>
          <w:p w:rsidR="00DE74AD" w:rsidRDefault="00852D0A">
            <w:pPr>
              <w:autoSpaceDE w:val="0"/>
              <w:autoSpaceDN w:val="0"/>
              <w:snapToGrid w:val="0"/>
              <w:jc w:val="left"/>
              <w:rPr>
                <w:rFonts w:eastAsia="宋体" w:hAnsi="宋体" w:cs="Arial"/>
                <w:szCs w:val="21"/>
              </w:rPr>
            </w:pPr>
            <w:r>
              <w:rPr>
                <w:rFonts w:eastAsia="宋体" w:hAnsi="宋体" w:hint="eastAsia"/>
                <w:szCs w:val="21"/>
              </w:rPr>
              <w:t>2</w:t>
            </w:r>
            <w:r>
              <w:rPr>
                <w:rFonts w:eastAsia="宋体" w:hAnsi="宋体" w:hint="eastAsia"/>
                <w:szCs w:val="21"/>
              </w:rPr>
              <w:t>、标函上应分别写明“商</w:t>
            </w:r>
            <w:r w:rsidR="006B69F4">
              <w:rPr>
                <w:rFonts w:eastAsia="宋体" w:hAnsi="宋体" w:hint="eastAsia"/>
                <w:szCs w:val="21"/>
              </w:rPr>
              <w:t xml:space="preserve"> </w:t>
            </w:r>
            <w:r>
              <w:rPr>
                <w:rFonts w:eastAsia="宋体" w:hAnsi="宋体" w:hint="eastAsia"/>
                <w:szCs w:val="21"/>
              </w:rPr>
              <w:t>务”、“技</w:t>
            </w:r>
            <w:r w:rsidR="006B69F4">
              <w:rPr>
                <w:rFonts w:eastAsia="宋体" w:hAnsi="宋体" w:hint="eastAsia"/>
                <w:szCs w:val="21"/>
              </w:rPr>
              <w:t xml:space="preserve"> </w:t>
            </w:r>
            <w:r>
              <w:rPr>
                <w:rFonts w:eastAsia="宋体" w:hAnsi="宋体" w:hint="eastAsia"/>
                <w:szCs w:val="21"/>
              </w:rPr>
              <w:t>术”、等字样及比选人、比选产品名称等信息</w:t>
            </w:r>
          </w:p>
        </w:tc>
      </w:tr>
      <w:tr w:rsidR="00DE74AD">
        <w:trPr>
          <w:cantSplit/>
          <w:trHeight w:val="508"/>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15</w:t>
            </w:r>
          </w:p>
        </w:tc>
        <w:tc>
          <w:tcPr>
            <w:tcW w:w="1926"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递交参选文件地点</w:t>
            </w:r>
          </w:p>
        </w:tc>
        <w:tc>
          <w:tcPr>
            <w:tcW w:w="6721" w:type="dxa"/>
            <w:gridSpan w:val="2"/>
            <w:vAlign w:val="center"/>
          </w:tcPr>
          <w:p w:rsidR="00DE74AD" w:rsidRDefault="00852D0A">
            <w:pPr>
              <w:autoSpaceDE w:val="0"/>
              <w:autoSpaceDN w:val="0"/>
              <w:snapToGrid w:val="0"/>
              <w:rPr>
                <w:rFonts w:eastAsia="宋体" w:hAnsi="宋体" w:cs="Arial"/>
                <w:szCs w:val="21"/>
              </w:rPr>
            </w:pPr>
            <w:r>
              <w:rPr>
                <w:rFonts w:hAnsi="宋体" w:cs="Arial" w:hint="eastAsia"/>
                <w:szCs w:val="21"/>
                <w:u w:val="single"/>
              </w:rPr>
              <w:t>福建省福清市</w:t>
            </w:r>
            <w:proofErr w:type="gramStart"/>
            <w:r>
              <w:rPr>
                <w:rFonts w:hAnsi="宋体" w:cs="Arial"/>
                <w:szCs w:val="21"/>
                <w:u w:val="single"/>
              </w:rPr>
              <w:t>江阴镇</w:t>
            </w:r>
            <w:proofErr w:type="gramEnd"/>
            <w:r>
              <w:rPr>
                <w:rFonts w:hAnsi="宋体" w:cs="Arial" w:hint="eastAsia"/>
                <w:szCs w:val="21"/>
                <w:u w:val="single"/>
              </w:rPr>
              <w:t>国盛</w:t>
            </w:r>
            <w:r>
              <w:rPr>
                <w:rFonts w:hAnsi="宋体" w:cs="Arial"/>
                <w:szCs w:val="21"/>
                <w:u w:val="single"/>
              </w:rPr>
              <w:t>大道</w:t>
            </w:r>
            <w:r>
              <w:rPr>
                <w:rFonts w:hAnsi="宋体" w:cs="Arial" w:hint="eastAsia"/>
                <w:szCs w:val="21"/>
                <w:u w:val="single"/>
              </w:rPr>
              <w:t>3</w:t>
            </w:r>
            <w:r>
              <w:rPr>
                <w:rFonts w:hAnsi="宋体" w:cs="Arial" w:hint="eastAsia"/>
                <w:szCs w:val="21"/>
                <w:u w:val="single"/>
              </w:rPr>
              <w:t>号</w:t>
            </w:r>
            <w:proofErr w:type="gramStart"/>
            <w:r>
              <w:rPr>
                <w:rFonts w:eastAsia="宋体" w:hAnsi="宋体" w:cs="Arial" w:hint="eastAsia"/>
                <w:szCs w:val="21"/>
              </w:rPr>
              <w:t>福州市福化环保</w:t>
            </w:r>
            <w:proofErr w:type="gramEnd"/>
            <w:r>
              <w:rPr>
                <w:rFonts w:eastAsia="宋体" w:hAnsi="宋体" w:cs="Arial" w:hint="eastAsia"/>
                <w:szCs w:val="21"/>
              </w:rPr>
              <w:t>科技有限公司</w:t>
            </w:r>
            <w:r>
              <w:rPr>
                <w:rFonts w:eastAsia="宋体" w:hAnsi="宋体" w:cs="Arial" w:hint="eastAsia"/>
                <w:szCs w:val="21"/>
              </w:rPr>
              <w:t xml:space="preserve">    </w:t>
            </w:r>
          </w:p>
        </w:tc>
      </w:tr>
      <w:tr w:rsidR="00DE74AD">
        <w:trPr>
          <w:cantSplit/>
          <w:trHeight w:val="970"/>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16</w:t>
            </w:r>
          </w:p>
        </w:tc>
        <w:tc>
          <w:tcPr>
            <w:tcW w:w="1926"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hint="eastAsia"/>
                <w:szCs w:val="21"/>
              </w:rPr>
              <w:t>履约担保</w:t>
            </w:r>
          </w:p>
        </w:tc>
        <w:tc>
          <w:tcPr>
            <w:tcW w:w="6721" w:type="dxa"/>
            <w:gridSpan w:val="2"/>
            <w:vAlign w:val="center"/>
          </w:tcPr>
          <w:p w:rsidR="00DE74AD" w:rsidRDefault="00852D0A">
            <w:pPr>
              <w:snapToGrid w:val="0"/>
              <w:rPr>
                <w:rFonts w:eastAsia="宋体" w:hAnsi="宋体"/>
                <w:szCs w:val="21"/>
              </w:rPr>
            </w:pPr>
            <w:r>
              <w:rPr>
                <w:rFonts w:eastAsia="宋体" w:hAnsi="宋体" w:hint="eastAsia"/>
                <w:szCs w:val="21"/>
              </w:rPr>
              <w:t>履约担保的形式：银行</w:t>
            </w:r>
            <w:proofErr w:type="gramStart"/>
            <w:r>
              <w:rPr>
                <w:rFonts w:eastAsia="宋体" w:hAnsi="宋体" w:hint="eastAsia"/>
                <w:szCs w:val="21"/>
              </w:rPr>
              <w:t>转帐</w:t>
            </w:r>
            <w:proofErr w:type="gramEnd"/>
            <w:r>
              <w:rPr>
                <w:rFonts w:eastAsia="宋体" w:hAnsi="宋体" w:hint="eastAsia"/>
                <w:szCs w:val="21"/>
              </w:rPr>
              <w:t>。</w:t>
            </w:r>
          </w:p>
          <w:p w:rsidR="00DE74AD" w:rsidRDefault="00852D0A">
            <w:pPr>
              <w:snapToGrid w:val="0"/>
              <w:rPr>
                <w:rFonts w:eastAsia="宋体" w:hAnsi="宋体"/>
                <w:szCs w:val="21"/>
              </w:rPr>
            </w:pPr>
            <w:r>
              <w:rPr>
                <w:rFonts w:eastAsia="宋体" w:hAnsi="宋体" w:hint="eastAsia"/>
                <w:szCs w:val="21"/>
              </w:rPr>
              <w:t>履约担保的金额：工程合同价款的</w:t>
            </w:r>
            <w:r>
              <w:rPr>
                <w:rFonts w:eastAsia="宋体" w:hAnsi="宋体"/>
                <w:szCs w:val="21"/>
              </w:rPr>
              <w:t>1</w:t>
            </w:r>
            <w:r>
              <w:rPr>
                <w:rFonts w:eastAsia="宋体" w:hAnsi="宋体" w:hint="eastAsia"/>
                <w:szCs w:val="21"/>
              </w:rPr>
              <w:t>5%</w:t>
            </w:r>
            <w:r>
              <w:rPr>
                <w:rFonts w:eastAsia="宋体" w:hAnsi="宋体" w:hint="eastAsia"/>
                <w:szCs w:val="21"/>
              </w:rPr>
              <w:t>。</w:t>
            </w:r>
          </w:p>
        </w:tc>
      </w:tr>
      <w:tr w:rsidR="00DE74AD" w:rsidTr="005722F1">
        <w:trPr>
          <w:cantSplit/>
          <w:trHeight w:val="589"/>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17</w:t>
            </w:r>
          </w:p>
        </w:tc>
        <w:tc>
          <w:tcPr>
            <w:tcW w:w="8647" w:type="dxa"/>
            <w:gridSpan w:val="3"/>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需要补充的其他内容</w:t>
            </w:r>
          </w:p>
        </w:tc>
      </w:tr>
      <w:tr w:rsidR="00DE74AD" w:rsidTr="005722F1">
        <w:trPr>
          <w:cantSplit/>
          <w:trHeight w:val="1173"/>
        </w:trPr>
        <w:tc>
          <w:tcPr>
            <w:tcW w:w="850" w:type="dxa"/>
            <w:vAlign w:val="center"/>
          </w:tcPr>
          <w:p w:rsidR="00DE74AD" w:rsidRDefault="00852D0A">
            <w:pPr>
              <w:autoSpaceDE w:val="0"/>
              <w:autoSpaceDN w:val="0"/>
              <w:snapToGrid w:val="0"/>
              <w:jc w:val="center"/>
              <w:rPr>
                <w:rFonts w:eastAsia="宋体" w:hAnsi="宋体" w:cs="Arial"/>
                <w:szCs w:val="21"/>
              </w:rPr>
            </w:pPr>
            <w:bookmarkStart w:id="3" w:name="OLE_LINK18" w:colFirst="2" w:colLast="2"/>
            <w:r>
              <w:rPr>
                <w:rFonts w:eastAsia="宋体" w:hAnsi="宋体" w:cs="Arial"/>
                <w:szCs w:val="21"/>
              </w:rPr>
              <w:t>17.1</w:t>
            </w:r>
          </w:p>
        </w:tc>
        <w:tc>
          <w:tcPr>
            <w:tcW w:w="1985" w:type="dxa"/>
            <w:gridSpan w:val="2"/>
            <w:vAlign w:val="center"/>
          </w:tcPr>
          <w:p w:rsidR="00DE74AD" w:rsidRDefault="00852D0A">
            <w:pPr>
              <w:snapToGrid w:val="0"/>
              <w:ind w:leftChars="-51" w:left="-107" w:firstLineChars="51" w:firstLine="107"/>
              <w:jc w:val="center"/>
              <w:rPr>
                <w:rFonts w:eastAsia="宋体" w:hAnsi="宋体" w:cs="Arial"/>
                <w:szCs w:val="21"/>
              </w:rPr>
            </w:pPr>
            <w:r>
              <w:rPr>
                <w:rFonts w:eastAsia="宋体" w:hAnsi="宋体" w:cs="Arial" w:hint="eastAsia"/>
                <w:szCs w:val="21"/>
              </w:rPr>
              <w:t>技术资信标的编制要求</w:t>
            </w:r>
          </w:p>
        </w:tc>
        <w:tc>
          <w:tcPr>
            <w:tcW w:w="6662" w:type="dxa"/>
            <w:vAlign w:val="center"/>
          </w:tcPr>
          <w:p w:rsidR="00852D0A" w:rsidRDefault="00852D0A" w:rsidP="00852D0A">
            <w:pPr>
              <w:snapToGrid w:val="0"/>
              <w:rPr>
                <w:rFonts w:eastAsia="宋体" w:hAnsi="宋体"/>
                <w:szCs w:val="21"/>
              </w:rPr>
            </w:pPr>
            <w:r w:rsidRPr="00852D0A">
              <w:rPr>
                <w:rFonts w:eastAsia="宋体" w:hAnsi="宋体" w:hint="eastAsia"/>
                <w:szCs w:val="21"/>
              </w:rPr>
              <w:t>1</w:t>
            </w:r>
            <w:r w:rsidRPr="00852D0A">
              <w:rPr>
                <w:rFonts w:eastAsia="宋体" w:hAnsi="宋体" w:hint="eastAsia"/>
                <w:szCs w:val="21"/>
              </w:rPr>
              <w:t>、</w:t>
            </w:r>
            <w:proofErr w:type="gramStart"/>
            <w:r w:rsidRPr="00852D0A">
              <w:rPr>
                <w:rFonts w:eastAsia="宋体" w:hAnsi="宋体" w:hint="eastAsia"/>
                <w:szCs w:val="21"/>
              </w:rPr>
              <w:t>耐材及</w:t>
            </w:r>
            <w:proofErr w:type="gramEnd"/>
            <w:r w:rsidRPr="00852D0A">
              <w:rPr>
                <w:rFonts w:eastAsia="宋体" w:hAnsi="宋体" w:hint="eastAsia"/>
                <w:szCs w:val="21"/>
              </w:rPr>
              <w:t>钢结构的</w:t>
            </w:r>
            <w:r>
              <w:rPr>
                <w:rFonts w:eastAsia="宋体" w:hAnsi="宋体" w:hint="eastAsia"/>
                <w:szCs w:val="21"/>
              </w:rPr>
              <w:t>技术</w:t>
            </w:r>
            <w:r w:rsidRPr="00852D0A">
              <w:rPr>
                <w:rFonts w:eastAsia="宋体" w:hAnsi="宋体" w:hint="eastAsia"/>
                <w:szCs w:val="21"/>
              </w:rPr>
              <w:t>设计方案</w:t>
            </w:r>
          </w:p>
          <w:p w:rsidR="00852D0A" w:rsidRPr="00852D0A" w:rsidRDefault="00852D0A" w:rsidP="00852D0A">
            <w:pPr>
              <w:snapToGrid w:val="0"/>
              <w:rPr>
                <w:rFonts w:eastAsia="宋体" w:hAnsi="宋体"/>
                <w:szCs w:val="21"/>
              </w:rPr>
            </w:pPr>
            <w:r w:rsidRPr="00852D0A">
              <w:rPr>
                <w:rFonts w:eastAsia="宋体" w:hAnsi="宋体" w:hint="eastAsia"/>
                <w:szCs w:val="21"/>
              </w:rPr>
              <w:t>2</w:t>
            </w:r>
            <w:r w:rsidRPr="00852D0A">
              <w:rPr>
                <w:rFonts w:eastAsia="宋体" w:hAnsi="宋体" w:hint="eastAsia"/>
                <w:szCs w:val="21"/>
              </w:rPr>
              <w:t>、产品的性能</w:t>
            </w:r>
            <w:r>
              <w:rPr>
                <w:rFonts w:eastAsia="宋体" w:hAnsi="宋体" w:hint="eastAsia"/>
                <w:szCs w:val="21"/>
              </w:rPr>
              <w:t>指标</w:t>
            </w:r>
            <w:r w:rsidRPr="00852D0A">
              <w:rPr>
                <w:rFonts w:eastAsia="宋体" w:hAnsi="宋体" w:hint="eastAsia"/>
                <w:szCs w:val="21"/>
              </w:rPr>
              <w:t>和标准、材料来源可靠性</w:t>
            </w:r>
          </w:p>
          <w:p w:rsidR="00852D0A" w:rsidRPr="00852D0A" w:rsidRDefault="00852D0A" w:rsidP="00852D0A">
            <w:pPr>
              <w:snapToGrid w:val="0"/>
              <w:rPr>
                <w:rFonts w:eastAsia="宋体" w:hAnsi="宋体"/>
                <w:szCs w:val="21"/>
              </w:rPr>
            </w:pPr>
            <w:r w:rsidRPr="00852D0A">
              <w:rPr>
                <w:rFonts w:eastAsia="宋体" w:hAnsi="宋体" w:hint="eastAsia"/>
                <w:szCs w:val="21"/>
              </w:rPr>
              <w:t>3</w:t>
            </w:r>
            <w:r w:rsidRPr="00852D0A">
              <w:rPr>
                <w:rFonts w:eastAsia="宋体" w:hAnsi="宋体" w:hint="eastAsia"/>
                <w:szCs w:val="21"/>
              </w:rPr>
              <w:t>、材料制作及施工方案</w:t>
            </w:r>
          </w:p>
          <w:p w:rsidR="00DE74AD" w:rsidRDefault="00852D0A">
            <w:pPr>
              <w:widowControl/>
              <w:tabs>
                <w:tab w:val="left" w:pos="755"/>
              </w:tabs>
              <w:snapToGrid w:val="0"/>
              <w:rPr>
                <w:rFonts w:eastAsia="宋体" w:hAnsi="宋体" w:cs="Arial"/>
                <w:szCs w:val="21"/>
              </w:rPr>
            </w:pPr>
            <w:r w:rsidRPr="00852D0A">
              <w:rPr>
                <w:rFonts w:eastAsia="宋体" w:hAnsi="宋体" w:hint="eastAsia"/>
                <w:szCs w:val="21"/>
              </w:rPr>
              <w:t>4</w:t>
            </w:r>
            <w:r w:rsidRPr="00852D0A">
              <w:rPr>
                <w:rFonts w:eastAsia="宋体" w:hAnsi="宋体" w:hint="eastAsia"/>
                <w:szCs w:val="21"/>
              </w:rPr>
              <w:t>、合理化建议及其他优惠（技术）</w:t>
            </w:r>
          </w:p>
        </w:tc>
      </w:tr>
      <w:bookmarkEnd w:id="3"/>
      <w:tr w:rsidR="00DE74AD" w:rsidTr="005722F1">
        <w:trPr>
          <w:cantSplit/>
          <w:trHeight w:val="2615"/>
        </w:trPr>
        <w:tc>
          <w:tcPr>
            <w:tcW w:w="850" w:type="dxa"/>
            <w:vAlign w:val="center"/>
          </w:tcPr>
          <w:p w:rsidR="00DE74AD" w:rsidRDefault="00852D0A">
            <w:pPr>
              <w:autoSpaceDE w:val="0"/>
              <w:autoSpaceDN w:val="0"/>
              <w:snapToGrid w:val="0"/>
              <w:jc w:val="center"/>
              <w:rPr>
                <w:rFonts w:eastAsia="宋体" w:hAnsi="宋体" w:cs="Arial"/>
                <w:szCs w:val="21"/>
              </w:rPr>
            </w:pPr>
            <w:r>
              <w:rPr>
                <w:rFonts w:eastAsia="宋体" w:hAnsi="宋体" w:cs="Arial"/>
                <w:szCs w:val="21"/>
              </w:rPr>
              <w:t>17.2</w:t>
            </w:r>
          </w:p>
        </w:tc>
        <w:tc>
          <w:tcPr>
            <w:tcW w:w="1985" w:type="dxa"/>
            <w:gridSpan w:val="2"/>
            <w:vAlign w:val="center"/>
          </w:tcPr>
          <w:p w:rsidR="00DE74AD" w:rsidRDefault="00852D0A">
            <w:pPr>
              <w:snapToGrid w:val="0"/>
              <w:ind w:leftChars="-51" w:left="-107" w:firstLineChars="51" w:firstLine="107"/>
              <w:jc w:val="center"/>
              <w:rPr>
                <w:rFonts w:eastAsia="宋体" w:hAnsi="宋体" w:cs="Arial"/>
                <w:szCs w:val="21"/>
              </w:rPr>
            </w:pPr>
            <w:r>
              <w:rPr>
                <w:rFonts w:eastAsia="宋体" w:hAnsi="宋体" w:cs="Arial" w:hint="eastAsia"/>
                <w:szCs w:val="21"/>
              </w:rPr>
              <w:t>商务标的编制要求</w:t>
            </w:r>
          </w:p>
        </w:tc>
        <w:tc>
          <w:tcPr>
            <w:tcW w:w="6662" w:type="dxa"/>
            <w:vAlign w:val="center"/>
          </w:tcPr>
          <w:p w:rsidR="00852D0A" w:rsidRPr="005722F1" w:rsidRDefault="00852D0A" w:rsidP="005722F1">
            <w:pPr>
              <w:pStyle w:val="a9"/>
              <w:numPr>
                <w:ilvl w:val="0"/>
                <w:numId w:val="4"/>
              </w:numPr>
              <w:autoSpaceDE w:val="0"/>
              <w:autoSpaceDN w:val="0"/>
              <w:snapToGrid w:val="0"/>
              <w:ind w:firstLineChars="0"/>
              <w:rPr>
                <w:rFonts w:eastAsia="宋体" w:hAnsi="宋体" w:cs="Arial"/>
                <w:szCs w:val="21"/>
              </w:rPr>
            </w:pPr>
            <w:r w:rsidRPr="005722F1">
              <w:rPr>
                <w:rFonts w:eastAsia="宋体" w:hAnsi="宋体" w:cs="Arial" w:hint="eastAsia"/>
                <w:szCs w:val="21"/>
              </w:rPr>
              <w:t>参选函</w:t>
            </w:r>
          </w:p>
          <w:p w:rsidR="00852D0A" w:rsidRPr="005722F1" w:rsidRDefault="00852D0A" w:rsidP="005722F1">
            <w:pPr>
              <w:pStyle w:val="a9"/>
              <w:numPr>
                <w:ilvl w:val="0"/>
                <w:numId w:val="4"/>
              </w:numPr>
              <w:autoSpaceDE w:val="0"/>
              <w:autoSpaceDN w:val="0"/>
              <w:snapToGrid w:val="0"/>
              <w:ind w:firstLineChars="0"/>
              <w:rPr>
                <w:rFonts w:eastAsia="宋体" w:hAnsi="宋体" w:cs="Arial"/>
                <w:szCs w:val="21"/>
              </w:rPr>
            </w:pPr>
            <w:r>
              <w:rPr>
                <w:rFonts w:eastAsia="宋体" w:hAnsi="宋体" w:hint="eastAsia"/>
                <w:szCs w:val="21"/>
              </w:rPr>
              <w:t>参选人介绍</w:t>
            </w:r>
          </w:p>
          <w:p w:rsidR="00852D0A" w:rsidRDefault="00852D0A" w:rsidP="005722F1">
            <w:pPr>
              <w:pStyle w:val="a9"/>
              <w:numPr>
                <w:ilvl w:val="0"/>
                <w:numId w:val="4"/>
              </w:numPr>
              <w:autoSpaceDE w:val="0"/>
              <w:autoSpaceDN w:val="0"/>
              <w:snapToGrid w:val="0"/>
              <w:ind w:firstLineChars="0"/>
              <w:rPr>
                <w:rFonts w:eastAsia="宋体" w:hAnsi="宋体" w:cs="Arial"/>
                <w:szCs w:val="21"/>
              </w:rPr>
            </w:pPr>
            <w:r w:rsidRPr="00852D0A">
              <w:rPr>
                <w:rFonts w:eastAsia="宋体" w:hAnsi="宋体" w:cs="Arial" w:hint="eastAsia"/>
                <w:szCs w:val="21"/>
              </w:rPr>
              <w:t>参选人综合实力</w:t>
            </w:r>
            <w:r w:rsidRPr="00852D0A">
              <w:rPr>
                <w:rFonts w:eastAsia="宋体" w:hAnsi="宋体" w:cs="Arial" w:hint="eastAsia"/>
                <w:szCs w:val="21"/>
              </w:rPr>
              <w:t>(</w:t>
            </w:r>
            <w:r w:rsidRPr="00852D0A">
              <w:rPr>
                <w:rFonts w:eastAsia="宋体" w:hAnsi="宋体" w:cs="Arial" w:hint="eastAsia"/>
                <w:szCs w:val="21"/>
              </w:rPr>
              <w:t>商务</w:t>
            </w:r>
            <w:r w:rsidRPr="00852D0A">
              <w:rPr>
                <w:rFonts w:eastAsia="宋体" w:hAnsi="宋体" w:cs="Arial" w:hint="eastAsia"/>
                <w:szCs w:val="21"/>
              </w:rPr>
              <w:t>)</w:t>
            </w:r>
          </w:p>
          <w:p w:rsidR="00852D0A" w:rsidRDefault="00852D0A" w:rsidP="005722F1">
            <w:pPr>
              <w:pStyle w:val="a9"/>
              <w:numPr>
                <w:ilvl w:val="0"/>
                <w:numId w:val="4"/>
              </w:numPr>
              <w:autoSpaceDE w:val="0"/>
              <w:autoSpaceDN w:val="0"/>
              <w:snapToGrid w:val="0"/>
              <w:ind w:firstLineChars="0"/>
              <w:rPr>
                <w:rFonts w:eastAsia="宋体" w:hAnsi="宋体" w:cs="Arial"/>
                <w:szCs w:val="21"/>
              </w:rPr>
            </w:pPr>
            <w:r w:rsidRPr="00852D0A">
              <w:rPr>
                <w:rFonts w:eastAsia="宋体" w:hAnsi="宋体" w:cs="Arial" w:hint="eastAsia"/>
                <w:szCs w:val="21"/>
              </w:rPr>
              <w:t>参选人类似产品业绩（商务）</w:t>
            </w:r>
          </w:p>
          <w:p w:rsidR="00852D0A" w:rsidRDefault="00852D0A" w:rsidP="005722F1">
            <w:pPr>
              <w:pStyle w:val="a9"/>
              <w:numPr>
                <w:ilvl w:val="0"/>
                <w:numId w:val="4"/>
              </w:numPr>
              <w:autoSpaceDE w:val="0"/>
              <w:autoSpaceDN w:val="0"/>
              <w:snapToGrid w:val="0"/>
              <w:ind w:firstLineChars="0"/>
              <w:rPr>
                <w:rFonts w:eastAsia="宋体" w:hAnsi="宋体" w:cs="Arial"/>
                <w:szCs w:val="21"/>
              </w:rPr>
            </w:pPr>
            <w:r>
              <w:rPr>
                <w:rFonts w:eastAsia="宋体" w:hAnsi="宋体" w:cs="Arial" w:hint="eastAsia"/>
                <w:szCs w:val="21"/>
              </w:rPr>
              <w:t>售后</w:t>
            </w:r>
            <w:r>
              <w:rPr>
                <w:rFonts w:eastAsia="宋体" w:hAnsi="宋体" w:cs="Arial"/>
                <w:szCs w:val="21"/>
              </w:rPr>
              <w:t>服务及质保承诺</w:t>
            </w:r>
          </w:p>
          <w:p w:rsidR="00852D0A" w:rsidRDefault="00852D0A" w:rsidP="005722F1">
            <w:pPr>
              <w:pStyle w:val="a9"/>
              <w:numPr>
                <w:ilvl w:val="0"/>
                <w:numId w:val="4"/>
              </w:numPr>
              <w:autoSpaceDE w:val="0"/>
              <w:autoSpaceDN w:val="0"/>
              <w:snapToGrid w:val="0"/>
              <w:ind w:firstLineChars="0"/>
              <w:rPr>
                <w:rFonts w:eastAsia="宋体" w:hAnsi="宋体" w:cs="Arial"/>
                <w:szCs w:val="21"/>
              </w:rPr>
            </w:pPr>
            <w:r>
              <w:rPr>
                <w:rFonts w:eastAsia="宋体" w:hAnsi="宋体" w:cs="Arial" w:hint="eastAsia"/>
                <w:szCs w:val="21"/>
              </w:rPr>
              <w:t>法定代表人身份证明；</w:t>
            </w:r>
          </w:p>
          <w:p w:rsidR="00852D0A" w:rsidRDefault="00852D0A" w:rsidP="005722F1">
            <w:pPr>
              <w:pStyle w:val="a9"/>
              <w:numPr>
                <w:ilvl w:val="0"/>
                <w:numId w:val="4"/>
              </w:numPr>
              <w:autoSpaceDE w:val="0"/>
              <w:autoSpaceDN w:val="0"/>
              <w:snapToGrid w:val="0"/>
              <w:ind w:firstLineChars="0"/>
              <w:rPr>
                <w:rFonts w:eastAsia="宋体" w:hAnsi="宋体" w:cs="Arial"/>
                <w:szCs w:val="21"/>
              </w:rPr>
            </w:pPr>
            <w:r>
              <w:rPr>
                <w:rFonts w:eastAsia="宋体" w:hAnsi="宋体" w:cs="Arial" w:hint="eastAsia"/>
                <w:szCs w:val="21"/>
              </w:rPr>
              <w:t>授权委托书</w:t>
            </w:r>
          </w:p>
          <w:p w:rsidR="00852D0A" w:rsidRDefault="00852D0A" w:rsidP="005722F1">
            <w:pPr>
              <w:pStyle w:val="a9"/>
              <w:numPr>
                <w:ilvl w:val="0"/>
                <w:numId w:val="4"/>
              </w:numPr>
              <w:autoSpaceDE w:val="0"/>
              <w:autoSpaceDN w:val="0"/>
              <w:snapToGrid w:val="0"/>
              <w:ind w:firstLineChars="0"/>
              <w:rPr>
                <w:rFonts w:eastAsia="宋体" w:hAnsi="宋体" w:cs="Arial"/>
                <w:szCs w:val="21"/>
              </w:rPr>
            </w:pPr>
            <w:r w:rsidRPr="00852D0A">
              <w:rPr>
                <w:rFonts w:eastAsia="宋体" w:hAnsi="宋体" w:cs="Arial" w:hint="eastAsia"/>
                <w:szCs w:val="21"/>
              </w:rPr>
              <w:t>参选报价表；</w:t>
            </w:r>
          </w:p>
          <w:p w:rsidR="00DE74AD" w:rsidRPr="00030327" w:rsidRDefault="00852D0A" w:rsidP="00030327">
            <w:pPr>
              <w:pStyle w:val="a9"/>
              <w:numPr>
                <w:ilvl w:val="0"/>
                <w:numId w:val="4"/>
              </w:numPr>
              <w:autoSpaceDE w:val="0"/>
              <w:autoSpaceDN w:val="0"/>
              <w:snapToGrid w:val="0"/>
              <w:ind w:firstLineChars="0"/>
              <w:rPr>
                <w:rFonts w:eastAsia="宋体" w:hAnsi="宋体" w:cs="Arial"/>
                <w:szCs w:val="21"/>
              </w:rPr>
            </w:pPr>
            <w:r w:rsidRPr="00852D0A">
              <w:rPr>
                <w:rFonts w:eastAsia="宋体" w:hAnsi="宋体" w:cs="Arial" w:hint="eastAsia"/>
                <w:szCs w:val="21"/>
              </w:rPr>
              <w:t>比选文件要求提供的资料文件及参选人认为需要提供的资料文件</w:t>
            </w:r>
          </w:p>
        </w:tc>
      </w:tr>
    </w:tbl>
    <w:p w:rsidR="00DE74AD" w:rsidRDefault="00DE74AD">
      <w:pPr>
        <w:spacing w:line="360" w:lineRule="auto"/>
        <w:rPr>
          <w:rFonts w:asciiTheme="minorEastAsia" w:hAnsiTheme="minorEastAsia" w:cstheme="minorEastAsia"/>
          <w:sz w:val="28"/>
          <w:szCs w:val="28"/>
        </w:rPr>
      </w:pPr>
    </w:p>
    <w:p w:rsidR="00DE74AD" w:rsidRDefault="00852D0A">
      <w:pPr>
        <w:spacing w:line="360" w:lineRule="auto"/>
        <w:rPr>
          <w:rFonts w:ascii="黑体" w:eastAsia="黑体" w:hAnsi="黑体" w:cs="黑体"/>
          <w:sz w:val="28"/>
          <w:szCs w:val="28"/>
        </w:rPr>
      </w:pPr>
      <w:r>
        <w:rPr>
          <w:rFonts w:ascii="黑体" w:eastAsia="黑体" w:hAnsi="黑体" w:cs="黑体" w:hint="eastAsia"/>
          <w:sz w:val="28"/>
          <w:szCs w:val="28"/>
        </w:rPr>
        <w:t>1、定义和解释</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sz w:val="28"/>
          <w:szCs w:val="28"/>
        </w:rPr>
        <w:t>a</w:t>
      </w:r>
      <w:r>
        <w:rPr>
          <w:rFonts w:asciiTheme="minorEastAsia" w:hAnsiTheme="minorEastAsia" w:cstheme="minorEastAsia" w:hint="eastAsia"/>
          <w:sz w:val="28"/>
          <w:szCs w:val="28"/>
        </w:rPr>
        <w:t>、“比选人”系</w:t>
      </w:r>
      <w:proofErr w:type="gramStart"/>
      <w:r>
        <w:rPr>
          <w:rFonts w:asciiTheme="minorEastAsia" w:hAnsiTheme="minorEastAsia" w:cstheme="minorEastAsia" w:hint="eastAsia"/>
          <w:sz w:val="28"/>
          <w:szCs w:val="28"/>
        </w:rPr>
        <w:t>福州市福化环保</w:t>
      </w:r>
      <w:proofErr w:type="gramEnd"/>
      <w:r>
        <w:rPr>
          <w:rFonts w:asciiTheme="minorEastAsia" w:hAnsiTheme="minorEastAsia" w:cstheme="minorEastAsia" w:hint="eastAsia"/>
          <w:sz w:val="28"/>
          <w:szCs w:val="28"/>
        </w:rPr>
        <w:t>科技有限公司，即业主方。</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sz w:val="28"/>
          <w:szCs w:val="28"/>
        </w:rPr>
        <w:t>b</w:t>
      </w:r>
      <w:r>
        <w:rPr>
          <w:rFonts w:asciiTheme="minorEastAsia" w:hAnsiTheme="minorEastAsia" w:cstheme="minorEastAsia" w:hint="eastAsia"/>
          <w:sz w:val="28"/>
          <w:szCs w:val="28"/>
        </w:rPr>
        <w:t>、“参选人”系指向比选人报名并领取（或者自行下载）比选文件，且已经提交或准备提交本次参选文件的法人。</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sz w:val="28"/>
          <w:szCs w:val="28"/>
        </w:rPr>
        <w:t>c</w:t>
      </w:r>
      <w:r>
        <w:rPr>
          <w:rFonts w:asciiTheme="minorEastAsia" w:hAnsiTheme="minorEastAsia" w:cstheme="minorEastAsia" w:hint="eastAsia"/>
          <w:sz w:val="28"/>
          <w:szCs w:val="28"/>
        </w:rPr>
        <w:t>、“参选人代表”系指全权代表参选人参加本次比选活动并签署参选文件的人，如果参选人代表不是参选人的法定代表人，须持有《法定代表</w:t>
      </w:r>
      <w:r>
        <w:rPr>
          <w:rFonts w:asciiTheme="minorEastAsia" w:hAnsiTheme="minorEastAsia" w:cstheme="minorEastAsia" w:hint="eastAsia"/>
          <w:sz w:val="28"/>
          <w:szCs w:val="28"/>
        </w:rPr>
        <w:lastRenderedPageBreak/>
        <w:t>人授权委托书》。</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sz w:val="28"/>
          <w:szCs w:val="28"/>
        </w:rPr>
        <w:t>d</w:t>
      </w:r>
      <w:r>
        <w:rPr>
          <w:rFonts w:asciiTheme="minorEastAsia" w:hAnsiTheme="minorEastAsia" w:cstheme="minorEastAsia" w:hint="eastAsia"/>
          <w:sz w:val="28"/>
          <w:szCs w:val="28"/>
        </w:rPr>
        <w:t>、“中选人”系指比选人按本比选文件的规定所确定供应商单位。</w:t>
      </w:r>
    </w:p>
    <w:p w:rsidR="00DE74AD" w:rsidRDefault="00852D0A">
      <w:pPr>
        <w:spacing w:line="360" w:lineRule="auto"/>
        <w:ind w:firstLine="570"/>
        <w:rPr>
          <w:rFonts w:asciiTheme="minorEastAsia" w:hAnsiTheme="minorEastAsia" w:cstheme="minorEastAsia"/>
          <w:sz w:val="28"/>
          <w:szCs w:val="28"/>
        </w:rPr>
      </w:pPr>
      <w:r>
        <w:rPr>
          <w:rFonts w:asciiTheme="minorEastAsia" w:hAnsiTheme="minorEastAsia" w:cstheme="minorEastAsia"/>
          <w:sz w:val="28"/>
          <w:szCs w:val="28"/>
        </w:rPr>
        <w:t>e</w:t>
      </w:r>
      <w:r>
        <w:rPr>
          <w:rFonts w:asciiTheme="minorEastAsia" w:hAnsiTheme="minorEastAsia" w:cstheme="minorEastAsia" w:hint="eastAsia"/>
          <w:sz w:val="28"/>
          <w:szCs w:val="28"/>
        </w:rPr>
        <w:t>、参选费用：参选人自行承担。</w:t>
      </w:r>
    </w:p>
    <w:p w:rsidR="00DE74AD" w:rsidRDefault="00852D0A">
      <w:pPr>
        <w:spacing w:line="360" w:lineRule="auto"/>
        <w:rPr>
          <w:rFonts w:ascii="黑体" w:eastAsia="黑体" w:hAnsi="黑体" w:cs="黑体"/>
          <w:sz w:val="28"/>
          <w:szCs w:val="28"/>
        </w:rPr>
      </w:pPr>
      <w:r>
        <w:rPr>
          <w:rFonts w:ascii="黑体" w:eastAsia="黑体" w:hAnsi="黑体" w:cs="黑体" w:hint="eastAsia"/>
          <w:sz w:val="28"/>
          <w:szCs w:val="28"/>
        </w:rPr>
        <w:t>2、比选文件组成</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1）、比选文件包括下列内容:比选公告、比选须知、项目内容、报价单、承诺函等。</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2）、比选文件除1中内容外，比选人在比选期间发出的书面文件和其他修改或补充函件，均是比选文件不可分割的组成部分。</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3）、参选人应认真阅读并充分理解比选文件的全部内容(包括所</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有的补充、修改、重要事项、格式、条款等)，参选人没有按照比选文件要求提交全部资料，或者没有对比</w:t>
      </w:r>
      <w:proofErr w:type="gramStart"/>
      <w:r>
        <w:rPr>
          <w:rFonts w:asciiTheme="minorEastAsia" w:hAnsiTheme="minorEastAsia" w:cstheme="minorEastAsia" w:hint="eastAsia"/>
          <w:sz w:val="28"/>
          <w:szCs w:val="28"/>
        </w:rPr>
        <w:t>选文件</w:t>
      </w:r>
      <w:proofErr w:type="gramEnd"/>
      <w:r>
        <w:rPr>
          <w:rFonts w:asciiTheme="minorEastAsia" w:hAnsiTheme="minorEastAsia" w:cstheme="minorEastAsia" w:hint="eastAsia"/>
          <w:sz w:val="28"/>
          <w:szCs w:val="28"/>
        </w:rPr>
        <w:t>在各方面</w:t>
      </w:r>
      <w:proofErr w:type="gramStart"/>
      <w:r>
        <w:rPr>
          <w:rFonts w:asciiTheme="minorEastAsia" w:hAnsiTheme="minorEastAsia" w:cstheme="minorEastAsia" w:hint="eastAsia"/>
          <w:sz w:val="28"/>
          <w:szCs w:val="28"/>
        </w:rPr>
        <w:t>作出</w:t>
      </w:r>
      <w:proofErr w:type="gramEnd"/>
      <w:r>
        <w:rPr>
          <w:rFonts w:asciiTheme="minorEastAsia" w:hAnsiTheme="minorEastAsia" w:cstheme="minorEastAsia" w:hint="eastAsia"/>
          <w:sz w:val="28"/>
          <w:szCs w:val="28"/>
        </w:rPr>
        <w:t>实质性相应是参选人的风险，有可能导致其参选文件被拒绝，或被认定为无效参选或者被确定为参选无效。</w:t>
      </w:r>
    </w:p>
    <w:p w:rsidR="00DE74AD" w:rsidRDefault="00852D0A">
      <w:pPr>
        <w:spacing w:line="360" w:lineRule="auto"/>
        <w:rPr>
          <w:rFonts w:ascii="黑体" w:eastAsia="黑体" w:hAnsi="黑体" w:cs="黑体"/>
          <w:sz w:val="28"/>
          <w:szCs w:val="28"/>
        </w:rPr>
      </w:pPr>
      <w:r>
        <w:rPr>
          <w:rFonts w:ascii="黑体" w:eastAsia="黑体" w:hAnsi="黑体" w:cs="黑体" w:hint="eastAsia"/>
          <w:sz w:val="28"/>
          <w:szCs w:val="28"/>
        </w:rPr>
        <w:t>3、比选文件澄清</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参选人获取比选文件后，应仔细检查比选文件的所有内容，如有</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残缺等问题应在获得比选文件3日内向比选人提出。参选人若对比</w:t>
      </w:r>
      <w:proofErr w:type="gramStart"/>
      <w:r>
        <w:rPr>
          <w:rFonts w:asciiTheme="minorEastAsia" w:hAnsiTheme="minorEastAsia" w:cstheme="minorEastAsia" w:hint="eastAsia"/>
          <w:sz w:val="28"/>
          <w:szCs w:val="28"/>
        </w:rPr>
        <w:t>选文件</w:t>
      </w:r>
      <w:proofErr w:type="gramEnd"/>
      <w:r>
        <w:rPr>
          <w:rFonts w:asciiTheme="minorEastAsia" w:hAnsiTheme="minorEastAsia" w:cstheme="minorEastAsia" w:hint="eastAsia"/>
          <w:sz w:val="28"/>
          <w:szCs w:val="28"/>
        </w:rPr>
        <w:t>有任何疑问，应在参选截止时间前5日，按参选须知载明的地址以书面形式(包括书面、传真、电子邮件下同)通知到比选人。比选人将视情况确定采用适当方式予以澄清或以书面形式（或者网站公告形式）予以答复，澄清文件作为比选文件的组成部分，具有约束作用。</w:t>
      </w:r>
    </w:p>
    <w:p w:rsidR="00DE74AD" w:rsidRDefault="00852D0A">
      <w:pPr>
        <w:spacing w:line="360" w:lineRule="auto"/>
        <w:rPr>
          <w:rFonts w:asciiTheme="minorEastAsia" w:hAnsiTheme="minorEastAsia" w:cstheme="minorEastAsia"/>
          <w:sz w:val="28"/>
          <w:szCs w:val="28"/>
        </w:rPr>
      </w:pPr>
      <w:r>
        <w:rPr>
          <w:rFonts w:ascii="黑体" w:eastAsia="黑体" w:hAnsi="黑体" w:cs="黑体" w:hint="eastAsia"/>
          <w:sz w:val="28"/>
          <w:szCs w:val="28"/>
        </w:rPr>
        <w:t>4、比选文件的修改、补充</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sz w:val="28"/>
          <w:szCs w:val="28"/>
        </w:rPr>
        <w:lastRenderedPageBreak/>
        <w:t>1</w:t>
      </w:r>
      <w:r>
        <w:rPr>
          <w:rFonts w:asciiTheme="minorEastAsia" w:hAnsiTheme="minorEastAsia" w:cstheme="minorEastAsia" w:hint="eastAsia"/>
          <w:sz w:val="28"/>
          <w:szCs w:val="28"/>
        </w:rPr>
        <w:t>）在参选截止日期前，比选人可主动地或依据参选人要求澄清的问题而修改比选文件，并以书面形式(或者网站公告形式)通知所有报名参加比选项目的每一参选人，对方在收到该通知后应立即以书面形式予以确认；参选人未按规定时间予以确认或未按规定时间地点领取书面文件的，视比选通知已收到。</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2）、为使参选人在准备比选文件时有合理的时间考虑参选文件的修改，比选人可酌情推迟参选截止时间和开评时间，并以书面形式(或者网站公告形式)通知已获得比选文件的每一参选人。</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3）、比选文件的修改书将构成比选文件的一部分，对参选人具有约束作用。</w:t>
      </w:r>
    </w:p>
    <w:p w:rsidR="00DE74AD" w:rsidRDefault="00852D0A">
      <w:pPr>
        <w:spacing w:line="360" w:lineRule="auto"/>
        <w:rPr>
          <w:rFonts w:ascii="黑体" w:eastAsia="黑体" w:hAnsi="黑体" w:cs="黑体"/>
          <w:sz w:val="28"/>
          <w:szCs w:val="28"/>
        </w:rPr>
      </w:pPr>
      <w:r>
        <w:rPr>
          <w:rFonts w:ascii="黑体" w:eastAsia="黑体" w:hAnsi="黑体" w:cs="黑体" w:hint="eastAsia"/>
          <w:sz w:val="28"/>
          <w:szCs w:val="28"/>
        </w:rPr>
        <w:t>5、参选人资格</w:t>
      </w:r>
    </w:p>
    <w:p w:rsidR="00DE74AD" w:rsidRDefault="00852D0A">
      <w:pPr>
        <w:spacing w:line="360" w:lineRule="auto"/>
        <w:ind w:left="555"/>
        <w:rPr>
          <w:rFonts w:asciiTheme="minorEastAsia" w:hAnsiTheme="minorEastAsia" w:cstheme="minorEastAsia"/>
          <w:sz w:val="28"/>
          <w:szCs w:val="28"/>
        </w:rPr>
      </w:pPr>
      <w:r>
        <w:rPr>
          <w:sz w:val="28"/>
          <w:szCs w:val="28"/>
        </w:rPr>
        <w:t>1</w:t>
      </w:r>
      <w:r>
        <w:rPr>
          <w:rFonts w:hint="eastAsia"/>
          <w:sz w:val="28"/>
          <w:szCs w:val="28"/>
        </w:rPr>
        <w:t>）参选</w:t>
      </w:r>
      <w:r>
        <w:rPr>
          <w:sz w:val="28"/>
          <w:szCs w:val="28"/>
        </w:rPr>
        <w:t>人</w:t>
      </w:r>
      <w:r>
        <w:rPr>
          <w:rFonts w:hint="eastAsia"/>
          <w:sz w:val="28"/>
          <w:szCs w:val="28"/>
        </w:rPr>
        <w:t>为</w:t>
      </w:r>
      <w:r>
        <w:rPr>
          <w:rFonts w:asciiTheme="minorEastAsia" w:hAnsiTheme="minorEastAsia" w:cstheme="minorEastAsia" w:hint="eastAsia"/>
          <w:sz w:val="28"/>
          <w:szCs w:val="28"/>
        </w:rPr>
        <w:t>独立法人（经营范围包括从事防腐</w:t>
      </w:r>
      <w:r>
        <w:rPr>
          <w:rFonts w:asciiTheme="minorEastAsia" w:hAnsiTheme="minorEastAsia" w:cstheme="minorEastAsia"/>
          <w:sz w:val="28"/>
          <w:szCs w:val="28"/>
        </w:rPr>
        <w:t>保温工程的专业承包业务；</w:t>
      </w:r>
      <w:r>
        <w:rPr>
          <w:rFonts w:asciiTheme="minorEastAsia" w:hAnsiTheme="minorEastAsia" w:cstheme="minorEastAsia" w:hint="eastAsia"/>
          <w:sz w:val="28"/>
          <w:szCs w:val="28"/>
        </w:rPr>
        <w:t>耐火材料</w:t>
      </w:r>
      <w:r>
        <w:rPr>
          <w:rFonts w:asciiTheme="minorEastAsia" w:hAnsiTheme="minorEastAsia" w:cstheme="minorEastAsia"/>
          <w:sz w:val="28"/>
          <w:szCs w:val="28"/>
        </w:rPr>
        <w:t>制品、</w:t>
      </w:r>
      <w:r>
        <w:rPr>
          <w:rFonts w:asciiTheme="minorEastAsia" w:hAnsiTheme="minorEastAsia" w:cstheme="minorEastAsia" w:hint="eastAsia"/>
          <w:sz w:val="28"/>
          <w:szCs w:val="28"/>
        </w:rPr>
        <w:t>保温</w:t>
      </w:r>
      <w:r>
        <w:rPr>
          <w:rFonts w:asciiTheme="minorEastAsia" w:hAnsiTheme="minorEastAsia" w:cstheme="minorEastAsia"/>
          <w:sz w:val="28"/>
          <w:szCs w:val="28"/>
        </w:rPr>
        <w:t>材料制品的</w:t>
      </w:r>
      <w:r>
        <w:rPr>
          <w:rFonts w:asciiTheme="minorEastAsia" w:hAnsiTheme="minorEastAsia" w:cstheme="minorEastAsia" w:hint="eastAsia"/>
          <w:sz w:val="28"/>
          <w:szCs w:val="28"/>
        </w:rPr>
        <w:t>制造</w:t>
      </w:r>
      <w:r>
        <w:rPr>
          <w:rFonts w:asciiTheme="minorEastAsia" w:hAnsiTheme="minorEastAsia" w:cstheme="minorEastAsia"/>
          <w:sz w:val="28"/>
          <w:szCs w:val="28"/>
        </w:rPr>
        <w:t>、销售</w:t>
      </w:r>
      <w:r>
        <w:rPr>
          <w:rFonts w:asciiTheme="minorEastAsia" w:hAnsiTheme="minorEastAsia" w:cstheme="minorEastAsia" w:hint="eastAsia"/>
          <w:sz w:val="28"/>
          <w:szCs w:val="28"/>
        </w:rPr>
        <w:t>）</w:t>
      </w:r>
    </w:p>
    <w:p w:rsidR="00DE74AD" w:rsidRDefault="00852D0A">
      <w:pPr>
        <w:spacing w:line="360" w:lineRule="auto"/>
        <w:ind w:firstLine="570"/>
        <w:rPr>
          <w:rFonts w:asciiTheme="minorEastAsia" w:hAnsiTheme="minorEastAsia" w:cstheme="minorEastAsia"/>
          <w:sz w:val="28"/>
          <w:szCs w:val="28"/>
        </w:rPr>
      </w:pPr>
      <w:r>
        <w:rPr>
          <w:rFonts w:asciiTheme="minorEastAsia" w:hAnsiTheme="minorEastAsia" w:cstheme="minorEastAsia"/>
          <w:sz w:val="28"/>
          <w:szCs w:val="28"/>
        </w:rPr>
        <w:t>2</w:t>
      </w:r>
      <w:r>
        <w:rPr>
          <w:rFonts w:asciiTheme="minorEastAsia" w:hAnsiTheme="minorEastAsia" w:cstheme="minorEastAsia" w:hint="eastAsia"/>
          <w:sz w:val="28"/>
          <w:szCs w:val="28"/>
        </w:rPr>
        <w:t>）、需具备冶金工程施工总承包叁级及以上资质；</w:t>
      </w:r>
    </w:p>
    <w:p w:rsidR="00DE74AD" w:rsidRDefault="00852D0A">
      <w:pPr>
        <w:spacing w:line="360" w:lineRule="auto"/>
        <w:ind w:firstLine="570"/>
        <w:rPr>
          <w:rFonts w:asciiTheme="minorEastAsia" w:hAnsiTheme="minorEastAsia" w:cstheme="minorEastAsia"/>
          <w:sz w:val="28"/>
          <w:szCs w:val="28"/>
        </w:rPr>
      </w:pPr>
      <w:r>
        <w:rPr>
          <w:rFonts w:asciiTheme="minorEastAsia" w:hAnsiTheme="minorEastAsia" w:cstheme="minorEastAsia"/>
          <w:sz w:val="28"/>
          <w:szCs w:val="28"/>
        </w:rPr>
        <w:t>3</w:t>
      </w:r>
      <w:r>
        <w:rPr>
          <w:rFonts w:asciiTheme="minorEastAsia" w:hAnsiTheme="minorEastAsia" w:cstheme="minorEastAsia" w:hint="eastAsia"/>
          <w:sz w:val="28"/>
          <w:szCs w:val="28"/>
        </w:rPr>
        <w:t>）、耐火</w:t>
      </w:r>
      <w:r>
        <w:rPr>
          <w:rFonts w:asciiTheme="minorEastAsia" w:hAnsiTheme="minorEastAsia" w:cstheme="minorEastAsia"/>
          <w:sz w:val="28"/>
          <w:szCs w:val="28"/>
        </w:rPr>
        <w:t>材料在</w:t>
      </w:r>
      <w:r>
        <w:rPr>
          <w:rFonts w:asciiTheme="minorEastAsia" w:hAnsiTheme="minorEastAsia" w:cstheme="minorEastAsia" w:hint="eastAsia"/>
          <w:sz w:val="28"/>
          <w:szCs w:val="28"/>
        </w:rPr>
        <w:t>类似或大于本生产线产量焚烧设备中使用一年以上；</w:t>
      </w:r>
    </w:p>
    <w:p w:rsidR="00DE74AD" w:rsidRDefault="00852D0A">
      <w:pPr>
        <w:spacing w:line="360" w:lineRule="auto"/>
        <w:ind w:firstLine="570"/>
        <w:rPr>
          <w:rFonts w:asciiTheme="minorEastAsia" w:hAnsiTheme="minorEastAsia" w:cstheme="minorEastAsia"/>
          <w:sz w:val="28"/>
          <w:szCs w:val="28"/>
        </w:rPr>
      </w:pPr>
      <w:r>
        <w:rPr>
          <w:rFonts w:asciiTheme="minorEastAsia" w:hAnsiTheme="minorEastAsia" w:cstheme="minorEastAsia"/>
          <w:sz w:val="28"/>
          <w:szCs w:val="28"/>
        </w:rPr>
        <w:t>4</w:t>
      </w:r>
      <w:r>
        <w:rPr>
          <w:rFonts w:asciiTheme="minorEastAsia" w:hAnsiTheme="minorEastAsia" w:cstheme="minorEastAsia" w:hint="eastAsia"/>
          <w:sz w:val="28"/>
          <w:szCs w:val="28"/>
        </w:rPr>
        <w:t>）、有5个或以上</w:t>
      </w:r>
      <w:proofErr w:type="gramStart"/>
      <w:r>
        <w:rPr>
          <w:rFonts w:asciiTheme="minorEastAsia" w:hAnsiTheme="minorEastAsia" w:cstheme="minorEastAsia" w:hint="eastAsia"/>
          <w:sz w:val="28"/>
          <w:szCs w:val="28"/>
        </w:rPr>
        <w:t>危废回转窑耐材总体</w:t>
      </w:r>
      <w:proofErr w:type="gramEnd"/>
      <w:r>
        <w:rPr>
          <w:rFonts w:asciiTheme="minorEastAsia" w:hAnsiTheme="minorEastAsia" w:cstheme="minorEastAsia" w:hint="eastAsia"/>
          <w:sz w:val="28"/>
          <w:szCs w:val="28"/>
        </w:rPr>
        <w:t>更换或新建业绩并出具证明；</w:t>
      </w:r>
    </w:p>
    <w:p w:rsidR="00DE74AD" w:rsidRDefault="00852D0A">
      <w:pPr>
        <w:spacing w:line="360" w:lineRule="auto"/>
        <w:ind w:firstLine="570"/>
        <w:rPr>
          <w:rFonts w:asciiTheme="minorEastAsia" w:hAnsiTheme="minorEastAsia" w:cstheme="minorEastAsia"/>
          <w:sz w:val="28"/>
          <w:szCs w:val="28"/>
        </w:rPr>
      </w:pPr>
      <w:r>
        <w:rPr>
          <w:rFonts w:asciiTheme="minorEastAsia" w:hAnsiTheme="minorEastAsia" w:cstheme="minorEastAsia"/>
          <w:sz w:val="28"/>
          <w:szCs w:val="28"/>
        </w:rPr>
        <w:t>5</w:t>
      </w:r>
      <w:r>
        <w:rPr>
          <w:rFonts w:asciiTheme="minorEastAsia" w:hAnsiTheme="minorEastAsia" w:cstheme="minorEastAsia" w:hint="eastAsia"/>
          <w:sz w:val="28"/>
          <w:szCs w:val="28"/>
        </w:rPr>
        <w:t>）</w:t>
      </w:r>
      <w:r>
        <w:rPr>
          <w:rFonts w:asciiTheme="minorEastAsia" w:hAnsiTheme="minorEastAsia" w:cstheme="minorEastAsia"/>
          <w:sz w:val="28"/>
          <w:szCs w:val="28"/>
        </w:rPr>
        <w:t>、公司具有1000T以上成型压力机（必要时可进厂确认</w:t>
      </w:r>
      <w:r>
        <w:rPr>
          <w:rFonts w:asciiTheme="minorEastAsia" w:hAnsiTheme="minorEastAsia" w:cstheme="minorEastAsia" w:hint="eastAsia"/>
          <w:sz w:val="28"/>
          <w:szCs w:val="28"/>
        </w:rPr>
        <w:t xml:space="preserve">）。   </w:t>
      </w:r>
    </w:p>
    <w:p w:rsidR="00DE74AD" w:rsidRDefault="00852D0A">
      <w:pPr>
        <w:spacing w:line="360" w:lineRule="auto"/>
        <w:rPr>
          <w:rFonts w:asciiTheme="minorEastAsia" w:hAnsiTheme="minorEastAsia" w:cstheme="minorEastAsia"/>
          <w:sz w:val="28"/>
          <w:szCs w:val="28"/>
        </w:rPr>
      </w:pPr>
      <w:r>
        <w:rPr>
          <w:rFonts w:ascii="黑体" w:eastAsia="黑体" w:hAnsi="黑体" w:cs="黑体"/>
          <w:sz w:val="28"/>
          <w:szCs w:val="28"/>
        </w:rPr>
        <w:t>6</w:t>
      </w:r>
      <w:r>
        <w:rPr>
          <w:rFonts w:ascii="黑体" w:eastAsia="黑体" w:hAnsi="黑体" w:cs="黑体" w:hint="eastAsia"/>
          <w:sz w:val="28"/>
          <w:szCs w:val="28"/>
        </w:rPr>
        <w:t>、参选保证金</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sz w:val="28"/>
          <w:szCs w:val="28"/>
        </w:rPr>
        <w:t xml:space="preserve"> </w:t>
      </w:r>
      <w:r>
        <w:rPr>
          <w:rFonts w:asciiTheme="minorEastAsia" w:hAnsiTheme="minorEastAsia" w:cstheme="minorEastAsia" w:hint="eastAsia"/>
          <w:sz w:val="28"/>
          <w:szCs w:val="28"/>
        </w:rPr>
        <w:t xml:space="preserve"> 1）、保证金提交的时间：参选文件递交截止时间之前，即2019年 11  月 22日 17时30分前。</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2）、保证金提交的方式：从参选人所在地企业基本账户银行以电</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汇或银行转账的形式，汇到比选人下列指定的保证金账户：</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户  名：</w:t>
      </w:r>
      <w:proofErr w:type="gramStart"/>
      <w:r>
        <w:rPr>
          <w:rFonts w:asciiTheme="minorEastAsia" w:hAnsiTheme="minorEastAsia" w:cstheme="minorEastAsia" w:hint="eastAsia"/>
          <w:sz w:val="28"/>
          <w:szCs w:val="28"/>
        </w:rPr>
        <w:t>福州市福化</w:t>
      </w:r>
      <w:r>
        <w:rPr>
          <w:rFonts w:asciiTheme="minorEastAsia" w:hAnsiTheme="minorEastAsia" w:cstheme="minorEastAsia"/>
          <w:sz w:val="28"/>
          <w:szCs w:val="28"/>
        </w:rPr>
        <w:t>环保</w:t>
      </w:r>
      <w:proofErr w:type="gramEnd"/>
      <w:r>
        <w:rPr>
          <w:rFonts w:asciiTheme="minorEastAsia" w:hAnsiTheme="minorEastAsia" w:cstheme="minorEastAsia"/>
          <w:sz w:val="28"/>
          <w:szCs w:val="28"/>
        </w:rPr>
        <w:t>科技有限公司</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开户行：中国银行福清江阴开发区支行</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proofErr w:type="gramStart"/>
      <w:r>
        <w:rPr>
          <w:rFonts w:asciiTheme="minorEastAsia" w:hAnsiTheme="minorEastAsia" w:cstheme="minorEastAsia" w:hint="eastAsia"/>
          <w:sz w:val="28"/>
          <w:szCs w:val="28"/>
        </w:rPr>
        <w:t>账</w:t>
      </w:r>
      <w:proofErr w:type="gramEnd"/>
      <w:r>
        <w:rPr>
          <w:rFonts w:asciiTheme="minorEastAsia" w:hAnsiTheme="minorEastAsia" w:cstheme="minorEastAsia" w:hint="eastAsia"/>
          <w:sz w:val="28"/>
          <w:szCs w:val="28"/>
        </w:rPr>
        <w:t xml:space="preserve">  号：</w:t>
      </w:r>
      <w:r>
        <w:rPr>
          <w:rFonts w:asciiTheme="minorEastAsia" w:hAnsiTheme="minorEastAsia" w:cstheme="minorEastAsia"/>
          <w:sz w:val="28"/>
          <w:szCs w:val="28"/>
        </w:rPr>
        <w:t>4273 7504 6363</w:t>
      </w:r>
      <w:r>
        <w:rPr>
          <w:rFonts w:asciiTheme="minorEastAsia" w:hAnsiTheme="minorEastAsia" w:cstheme="minorEastAsia" w:hint="eastAsia"/>
          <w:sz w:val="28"/>
          <w:szCs w:val="28"/>
        </w:rPr>
        <w:t xml:space="preserve"> </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3）、参选保证金提交的金额：人民币</w:t>
      </w:r>
      <w:r>
        <w:rPr>
          <w:rFonts w:asciiTheme="minorEastAsia" w:hAnsiTheme="minorEastAsia" w:cstheme="minorEastAsia"/>
          <w:sz w:val="28"/>
          <w:szCs w:val="28"/>
        </w:rPr>
        <w:t>50000</w:t>
      </w:r>
      <w:r>
        <w:rPr>
          <w:rFonts w:asciiTheme="minorEastAsia" w:hAnsiTheme="minorEastAsia" w:cstheme="minorEastAsia" w:hint="eastAsia"/>
          <w:sz w:val="28"/>
          <w:szCs w:val="28"/>
        </w:rPr>
        <w:t>元(大写:伍万元整)。</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4）、中选单位比选保证金作为项目履约保证金，未中选单位待中选公示结束后比选保证金给予无息退还。</w:t>
      </w:r>
    </w:p>
    <w:p w:rsidR="00DE74AD" w:rsidRDefault="00852D0A">
      <w:pPr>
        <w:spacing w:line="360" w:lineRule="auto"/>
        <w:rPr>
          <w:rFonts w:asciiTheme="minorEastAsia" w:hAnsiTheme="minorEastAsia" w:cstheme="minorEastAsia"/>
          <w:sz w:val="28"/>
          <w:szCs w:val="28"/>
        </w:rPr>
      </w:pPr>
      <w:r>
        <w:rPr>
          <w:rFonts w:ascii="黑体" w:eastAsia="黑体" w:hAnsi="黑体" w:cs="黑体" w:hint="eastAsia"/>
          <w:sz w:val="28"/>
          <w:szCs w:val="28"/>
        </w:rPr>
        <w:t>7、参选文件递交</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1）、参选文件递交的截止时间：20</w:t>
      </w:r>
      <w:r>
        <w:rPr>
          <w:rFonts w:asciiTheme="minorEastAsia" w:hAnsiTheme="minorEastAsia" w:cstheme="minorEastAsia"/>
          <w:sz w:val="28"/>
          <w:szCs w:val="28"/>
        </w:rPr>
        <w:t>19</w:t>
      </w:r>
      <w:r>
        <w:rPr>
          <w:rFonts w:asciiTheme="minorEastAsia" w:hAnsiTheme="minorEastAsia" w:cstheme="minorEastAsia" w:hint="eastAsia"/>
          <w:sz w:val="28"/>
          <w:szCs w:val="28"/>
        </w:rPr>
        <w:t>年11月22日17时。</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2）、提交参选文件的地点为：福建省福清市</w:t>
      </w:r>
      <w:proofErr w:type="gramStart"/>
      <w:r>
        <w:rPr>
          <w:rFonts w:asciiTheme="minorEastAsia" w:hAnsiTheme="minorEastAsia" w:cstheme="minorEastAsia" w:hint="eastAsia"/>
          <w:sz w:val="28"/>
          <w:szCs w:val="28"/>
        </w:rPr>
        <w:t>江阴镇</w:t>
      </w:r>
      <w:proofErr w:type="gramEnd"/>
      <w:r>
        <w:rPr>
          <w:rFonts w:asciiTheme="minorEastAsia" w:hAnsiTheme="minorEastAsia" w:cstheme="minorEastAsia" w:hint="eastAsia"/>
          <w:sz w:val="28"/>
          <w:szCs w:val="28"/>
        </w:rPr>
        <w:t>国盛大道3号</w:t>
      </w:r>
      <w:proofErr w:type="gramStart"/>
      <w:r>
        <w:rPr>
          <w:rFonts w:asciiTheme="minorEastAsia" w:hAnsiTheme="minorEastAsia" w:cstheme="minorEastAsia" w:hint="eastAsia"/>
          <w:sz w:val="28"/>
          <w:szCs w:val="28"/>
        </w:rPr>
        <w:t>福州市</w:t>
      </w:r>
      <w:r>
        <w:rPr>
          <w:rFonts w:asciiTheme="minorEastAsia" w:hAnsiTheme="minorEastAsia" w:cstheme="minorEastAsia"/>
          <w:sz w:val="28"/>
          <w:szCs w:val="28"/>
        </w:rPr>
        <w:t>福化环保</w:t>
      </w:r>
      <w:proofErr w:type="gramEnd"/>
      <w:r>
        <w:rPr>
          <w:rFonts w:asciiTheme="minorEastAsia" w:hAnsiTheme="minorEastAsia" w:cstheme="minorEastAsia"/>
          <w:sz w:val="28"/>
          <w:szCs w:val="28"/>
        </w:rPr>
        <w:t>科技有限公司</w:t>
      </w:r>
      <w:r>
        <w:rPr>
          <w:rFonts w:asciiTheme="minorEastAsia" w:hAnsiTheme="minorEastAsia" w:cstheme="minorEastAsia" w:hint="eastAsia"/>
          <w:sz w:val="28"/>
          <w:szCs w:val="28"/>
        </w:rPr>
        <w:t>，联系人：资奇、联系电话：</w:t>
      </w:r>
      <w:r>
        <w:rPr>
          <w:rFonts w:asciiTheme="minorEastAsia" w:hAnsiTheme="minorEastAsia" w:cstheme="minorEastAsia"/>
          <w:sz w:val="28"/>
          <w:szCs w:val="28"/>
        </w:rPr>
        <w:t>18960604433</w:t>
      </w:r>
      <w:r>
        <w:rPr>
          <w:rFonts w:asciiTheme="minorEastAsia" w:hAnsiTheme="minorEastAsia" w:cstheme="minorEastAsia" w:hint="eastAsia"/>
          <w:sz w:val="28"/>
          <w:szCs w:val="28"/>
        </w:rPr>
        <w:t>。请使用顺</w:t>
      </w:r>
      <w:proofErr w:type="gramStart"/>
      <w:r>
        <w:rPr>
          <w:rFonts w:asciiTheme="minorEastAsia" w:hAnsiTheme="minorEastAsia" w:cstheme="minorEastAsia" w:hint="eastAsia"/>
          <w:sz w:val="28"/>
          <w:szCs w:val="28"/>
        </w:rPr>
        <w:t>丰进行</w:t>
      </w:r>
      <w:proofErr w:type="gramEnd"/>
      <w:r>
        <w:rPr>
          <w:rFonts w:asciiTheme="minorEastAsia" w:hAnsiTheme="minorEastAsia" w:cstheme="minorEastAsia" w:hint="eastAsia"/>
          <w:sz w:val="28"/>
          <w:szCs w:val="28"/>
        </w:rPr>
        <w:t>邮寄，其他邮寄方式可能无法到达我司。</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3）、逾期送达的或未送达指定地点或参选文件密封不符合规定要</w:t>
      </w:r>
    </w:p>
    <w:p w:rsidR="00DE74AD" w:rsidRDefault="00852D0A">
      <w:pPr>
        <w:spacing w:line="360" w:lineRule="auto"/>
        <w:rPr>
          <w:rFonts w:ascii="黑体" w:eastAsia="黑体" w:hAnsi="黑体" w:cs="黑体"/>
          <w:sz w:val="32"/>
          <w:szCs w:val="32"/>
        </w:rPr>
      </w:pPr>
      <w:r>
        <w:rPr>
          <w:rFonts w:asciiTheme="minorEastAsia" w:hAnsiTheme="minorEastAsia" w:cstheme="minorEastAsia" w:hint="eastAsia"/>
          <w:sz w:val="28"/>
          <w:szCs w:val="28"/>
        </w:rPr>
        <w:t>求的参选文件，比选人不予受理。</w:t>
      </w:r>
    </w:p>
    <w:p w:rsidR="00DE74AD" w:rsidRDefault="00DE74AD">
      <w:pPr>
        <w:spacing w:line="360" w:lineRule="auto"/>
        <w:jc w:val="center"/>
        <w:rPr>
          <w:rFonts w:ascii="黑体" w:eastAsia="黑体" w:hAnsi="黑体" w:cs="黑体"/>
          <w:sz w:val="32"/>
          <w:szCs w:val="32"/>
        </w:rPr>
      </w:pPr>
    </w:p>
    <w:p w:rsidR="00DE74AD" w:rsidRDefault="00852D0A">
      <w:pPr>
        <w:numPr>
          <w:ilvl w:val="0"/>
          <w:numId w:val="1"/>
        </w:numPr>
        <w:spacing w:line="360" w:lineRule="auto"/>
        <w:rPr>
          <w:rFonts w:ascii="黑体" w:eastAsia="黑体" w:hAnsi="黑体" w:cs="黑体"/>
          <w:b/>
          <w:bCs/>
          <w:sz w:val="32"/>
          <w:szCs w:val="32"/>
        </w:rPr>
      </w:pPr>
      <w:r>
        <w:rPr>
          <w:rFonts w:ascii="黑体" w:eastAsia="黑体" w:hAnsi="黑体" w:cs="黑体" w:hint="eastAsia"/>
          <w:b/>
          <w:bCs/>
          <w:sz w:val="32"/>
          <w:szCs w:val="32"/>
        </w:rPr>
        <w:t>参选文件的编制</w:t>
      </w:r>
    </w:p>
    <w:p w:rsidR="00DE74AD" w:rsidRDefault="00852D0A">
      <w:pPr>
        <w:spacing w:line="360" w:lineRule="auto"/>
        <w:rPr>
          <w:rFonts w:ascii="黑体" w:eastAsia="黑体" w:hAnsi="黑体" w:cs="黑体"/>
          <w:sz w:val="28"/>
          <w:szCs w:val="28"/>
        </w:rPr>
      </w:pPr>
      <w:r>
        <w:rPr>
          <w:rFonts w:ascii="黑体" w:eastAsia="黑体" w:hAnsi="黑体" w:cs="黑体" w:hint="eastAsia"/>
          <w:sz w:val="28"/>
          <w:szCs w:val="28"/>
        </w:rPr>
        <w:t>1、参选人的参选文件应包括下列内容(但不限于)：</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1）提供三证合一“营业执照副本复印件”；</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2）法定代表人委托书及委托代理人身份证复印件；</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3）按照比选人提供的报价表格式报价；</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4）按照比选人提供的承诺函；</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5）按照比选人提供的退还保证金声明函。</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注：上述资料请加盖公章</w:t>
      </w:r>
    </w:p>
    <w:p w:rsidR="00DE74AD" w:rsidRDefault="00852D0A">
      <w:pPr>
        <w:spacing w:line="360" w:lineRule="auto"/>
        <w:rPr>
          <w:rFonts w:ascii="黑体" w:eastAsia="黑体" w:hAnsi="黑体" w:cs="黑体"/>
          <w:sz w:val="28"/>
          <w:szCs w:val="28"/>
        </w:rPr>
      </w:pPr>
      <w:r>
        <w:rPr>
          <w:rFonts w:ascii="黑体" w:eastAsia="黑体" w:hAnsi="黑体" w:cs="黑体" w:hint="eastAsia"/>
          <w:sz w:val="28"/>
          <w:szCs w:val="28"/>
        </w:rPr>
        <w:t>2、参选文件的编写要求</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sz w:val="28"/>
          <w:szCs w:val="28"/>
        </w:rPr>
        <w:t>1</w:t>
      </w:r>
      <w:r>
        <w:rPr>
          <w:rFonts w:asciiTheme="minorEastAsia" w:hAnsiTheme="minorEastAsia" w:cstheme="minorEastAsia" w:hint="eastAsia"/>
          <w:sz w:val="28"/>
          <w:szCs w:val="28"/>
        </w:rPr>
        <w:t>）参选人应按规定，向比选人递交参选文件，正本一份、副本两份，当正本与副本有不一致时，以正本为准。</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sz w:val="28"/>
          <w:szCs w:val="28"/>
        </w:rPr>
        <w:t>2</w:t>
      </w:r>
      <w:r>
        <w:rPr>
          <w:rFonts w:asciiTheme="minorEastAsia" w:hAnsiTheme="minorEastAsia" w:cstheme="minorEastAsia" w:hint="eastAsia"/>
          <w:sz w:val="28"/>
          <w:szCs w:val="28"/>
        </w:rPr>
        <w:t>）参选文件的正本和副本均需</w:t>
      </w:r>
      <w:r>
        <w:rPr>
          <w:rFonts w:asciiTheme="minorEastAsia" w:hAnsiTheme="minorEastAsia" w:cstheme="minorEastAsia" w:hint="eastAsia"/>
          <w:b/>
          <w:bCs/>
          <w:sz w:val="28"/>
          <w:szCs w:val="28"/>
        </w:rPr>
        <w:t>A</w:t>
      </w:r>
      <w:r>
        <w:rPr>
          <w:rFonts w:asciiTheme="minorEastAsia" w:hAnsiTheme="minorEastAsia" w:cstheme="minorEastAsia"/>
          <w:b/>
          <w:bCs/>
          <w:sz w:val="28"/>
          <w:szCs w:val="28"/>
        </w:rPr>
        <w:t>4</w:t>
      </w:r>
      <w:r>
        <w:rPr>
          <w:rFonts w:asciiTheme="minorEastAsia" w:hAnsiTheme="minorEastAsia" w:cstheme="minorEastAsia" w:hint="eastAsia"/>
          <w:b/>
          <w:bCs/>
          <w:sz w:val="28"/>
          <w:szCs w:val="28"/>
        </w:rPr>
        <w:t>或</w:t>
      </w:r>
      <w:r>
        <w:rPr>
          <w:rFonts w:asciiTheme="minorEastAsia" w:hAnsiTheme="minorEastAsia" w:cstheme="minorEastAsia"/>
          <w:b/>
          <w:bCs/>
          <w:sz w:val="28"/>
          <w:szCs w:val="28"/>
        </w:rPr>
        <w:t>A3</w:t>
      </w:r>
      <w:r>
        <w:rPr>
          <w:rFonts w:asciiTheme="minorEastAsia" w:hAnsiTheme="minorEastAsia" w:cstheme="minorEastAsia" w:hint="eastAsia"/>
          <w:b/>
          <w:bCs/>
          <w:sz w:val="28"/>
          <w:szCs w:val="28"/>
        </w:rPr>
        <w:t>纸打印</w:t>
      </w:r>
      <w:r>
        <w:rPr>
          <w:rFonts w:asciiTheme="minorEastAsia" w:hAnsiTheme="minorEastAsia" w:cstheme="minorEastAsia" w:hint="eastAsia"/>
          <w:sz w:val="28"/>
          <w:szCs w:val="28"/>
        </w:rPr>
        <w:t>或用不褪色墨水书由参选人的法定代表人或其授权的代理人按规定</w:t>
      </w:r>
      <w:r>
        <w:rPr>
          <w:rFonts w:asciiTheme="minorEastAsia" w:hAnsiTheme="minorEastAsia" w:cstheme="minorEastAsia" w:hint="eastAsia"/>
          <w:b/>
          <w:bCs/>
          <w:sz w:val="28"/>
          <w:szCs w:val="28"/>
        </w:rPr>
        <w:t>手签</w:t>
      </w:r>
      <w:r>
        <w:rPr>
          <w:rFonts w:asciiTheme="minorEastAsia" w:hAnsiTheme="minorEastAsia" w:cstheme="minorEastAsia" w:hint="eastAsia"/>
          <w:sz w:val="28"/>
          <w:szCs w:val="28"/>
        </w:rPr>
        <w:t>，</w:t>
      </w:r>
      <w:proofErr w:type="gramStart"/>
      <w:r>
        <w:rPr>
          <w:rFonts w:asciiTheme="minorEastAsia" w:hAnsiTheme="minorEastAsia" w:cstheme="minorEastAsia" w:hint="eastAsia"/>
          <w:sz w:val="28"/>
          <w:szCs w:val="28"/>
        </w:rPr>
        <w:t>不</w:t>
      </w:r>
      <w:proofErr w:type="gramEnd"/>
      <w:r>
        <w:rPr>
          <w:rFonts w:asciiTheme="minorEastAsia" w:hAnsiTheme="minorEastAsia" w:cstheme="minorEastAsia" w:hint="eastAsia"/>
          <w:sz w:val="28"/>
          <w:szCs w:val="28"/>
        </w:rPr>
        <w:t>得用签名章代替。</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sz w:val="28"/>
          <w:szCs w:val="28"/>
        </w:rPr>
        <w:t>3</w:t>
      </w:r>
      <w:r>
        <w:rPr>
          <w:rFonts w:asciiTheme="minorEastAsia" w:hAnsiTheme="minorEastAsia" w:cstheme="minorEastAsia" w:hint="eastAsia"/>
          <w:sz w:val="28"/>
          <w:szCs w:val="28"/>
        </w:rPr>
        <w:t>）参选文件的任何一页都不应涂改，不应有</w:t>
      </w:r>
      <w:proofErr w:type="gramStart"/>
      <w:r>
        <w:rPr>
          <w:rFonts w:asciiTheme="minorEastAsia" w:hAnsiTheme="minorEastAsia" w:cstheme="minorEastAsia" w:hint="eastAsia"/>
          <w:sz w:val="28"/>
          <w:szCs w:val="28"/>
        </w:rPr>
        <w:t>行间插字或</w:t>
      </w:r>
      <w:proofErr w:type="gramEnd"/>
      <w:r>
        <w:rPr>
          <w:rFonts w:asciiTheme="minorEastAsia" w:hAnsiTheme="minorEastAsia" w:cstheme="minorEastAsia" w:hint="eastAsia"/>
          <w:sz w:val="28"/>
          <w:szCs w:val="28"/>
        </w:rPr>
        <w:t>删除。</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如果出现主述情况，不论何种原因造成，均由参选文件签字人在改动</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处签字或盖法公章。</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4）每包参选文件的正本与副本应分别装订成册，不得采用活页</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夹，</w:t>
      </w:r>
      <w:r>
        <w:rPr>
          <w:rFonts w:asciiTheme="minorEastAsia" w:hAnsiTheme="minorEastAsia" w:cstheme="minorEastAsia" w:hint="eastAsia"/>
          <w:b/>
          <w:bCs/>
          <w:sz w:val="28"/>
          <w:szCs w:val="28"/>
        </w:rPr>
        <w:t>必须胶装，否则为无效参选文件</w:t>
      </w:r>
      <w:r>
        <w:rPr>
          <w:rFonts w:asciiTheme="minorEastAsia" w:hAnsiTheme="minorEastAsia" w:cstheme="minorEastAsia" w:hint="eastAsia"/>
          <w:sz w:val="28"/>
          <w:szCs w:val="28"/>
        </w:rPr>
        <w:t>。参选文件应编制目录，并且逐页标注连续页码。</w:t>
      </w:r>
      <w:r>
        <w:rPr>
          <w:rFonts w:asciiTheme="minorEastAsia" w:hAnsiTheme="minorEastAsia" w:cstheme="minorEastAsia" w:hint="eastAsia"/>
          <w:sz w:val="28"/>
          <w:szCs w:val="28"/>
        </w:rPr>
        <w:tab/>
        <w:t xml:space="preserve"> </w:t>
      </w:r>
    </w:p>
    <w:p w:rsidR="00DE74AD" w:rsidRDefault="00852D0A">
      <w:pPr>
        <w:spacing w:line="360" w:lineRule="auto"/>
        <w:rPr>
          <w:rFonts w:ascii="黑体" w:eastAsia="黑体" w:hAnsi="黑体" w:cs="黑体"/>
          <w:b/>
          <w:bCs/>
          <w:sz w:val="32"/>
          <w:szCs w:val="32"/>
        </w:rPr>
      </w:pPr>
      <w:r>
        <w:rPr>
          <w:rFonts w:ascii="黑体" w:eastAsia="黑体" w:hAnsi="黑体" w:cs="黑体" w:hint="eastAsia"/>
          <w:b/>
          <w:bCs/>
          <w:sz w:val="32"/>
          <w:szCs w:val="32"/>
        </w:rPr>
        <w:t>四、评选规则</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最高限价：</w:t>
      </w:r>
      <w:r>
        <w:rPr>
          <w:rFonts w:asciiTheme="minorEastAsia" w:hAnsiTheme="minorEastAsia" w:cstheme="minorEastAsia"/>
          <w:sz w:val="28"/>
          <w:szCs w:val="28"/>
        </w:rPr>
        <w:t>160</w:t>
      </w:r>
      <w:r>
        <w:rPr>
          <w:rFonts w:asciiTheme="minorEastAsia" w:hAnsiTheme="minorEastAsia" w:cstheme="minorEastAsia" w:hint="eastAsia"/>
          <w:sz w:val="28"/>
          <w:szCs w:val="28"/>
        </w:rPr>
        <w:t>万</w:t>
      </w:r>
      <w:r>
        <w:rPr>
          <w:rFonts w:asciiTheme="minorEastAsia" w:hAnsiTheme="minorEastAsia" w:cstheme="minorEastAsia"/>
          <w:sz w:val="28"/>
          <w:szCs w:val="28"/>
        </w:rPr>
        <w:t>元（</w:t>
      </w:r>
      <w:r>
        <w:rPr>
          <w:rFonts w:asciiTheme="minorEastAsia" w:hAnsiTheme="minorEastAsia" w:cstheme="minorEastAsia" w:hint="eastAsia"/>
          <w:sz w:val="28"/>
          <w:szCs w:val="28"/>
        </w:rPr>
        <w:t>壹佰陆拾</w:t>
      </w:r>
      <w:r>
        <w:rPr>
          <w:rFonts w:asciiTheme="minorEastAsia" w:hAnsiTheme="minorEastAsia" w:cstheme="minorEastAsia"/>
          <w:sz w:val="28"/>
          <w:szCs w:val="28"/>
        </w:rPr>
        <w:t>万元整）</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评比方法：综合评选法，确定本项目中选人</w:t>
      </w:r>
      <w:r>
        <w:rPr>
          <w:rFonts w:asciiTheme="minorEastAsia" w:hAnsiTheme="minorEastAsia" w:cstheme="minorEastAsia"/>
          <w:sz w:val="28"/>
          <w:szCs w:val="28"/>
        </w:rPr>
        <w:t>1</w:t>
      </w:r>
      <w:r>
        <w:rPr>
          <w:rFonts w:asciiTheme="minorEastAsia" w:hAnsiTheme="minorEastAsia" w:cstheme="minorEastAsia" w:hint="eastAsia"/>
          <w:sz w:val="28"/>
          <w:szCs w:val="28"/>
        </w:rPr>
        <w:t>名</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原中选人的参选保证金不予返还。</w:t>
      </w:r>
    </w:p>
    <w:p w:rsidR="00DE74AD" w:rsidRDefault="00852D0A">
      <w:pPr>
        <w:spacing w:line="360" w:lineRule="auto"/>
        <w:rPr>
          <w:rFonts w:asciiTheme="minorEastAsia" w:hAnsiTheme="minorEastAsia" w:cs="黑体"/>
          <w:sz w:val="28"/>
          <w:szCs w:val="28"/>
        </w:rPr>
      </w:pPr>
      <w:r>
        <w:rPr>
          <w:rFonts w:ascii="黑体" w:eastAsia="黑体" w:hAnsi="黑体" w:cs="黑体" w:hint="eastAsia"/>
          <w:sz w:val="28"/>
          <w:szCs w:val="28"/>
        </w:rPr>
        <w:t>1、资格审查</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DE74AD" w:rsidRDefault="00852D0A">
      <w:pPr>
        <w:spacing w:line="360" w:lineRule="auto"/>
        <w:rPr>
          <w:rFonts w:asciiTheme="minorEastAsia" w:hAnsiTheme="minorEastAsia" w:cs="黑体"/>
          <w:sz w:val="28"/>
          <w:szCs w:val="28"/>
        </w:rPr>
      </w:pPr>
      <w:r>
        <w:rPr>
          <w:rFonts w:ascii="黑体" w:eastAsia="黑体" w:hAnsi="黑体" w:cs="黑体" w:hint="eastAsia"/>
          <w:sz w:val="28"/>
          <w:szCs w:val="28"/>
        </w:rPr>
        <w:t>2、比选办法</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在参选文件满足比选文件全部实质性要求时，评标人将按参选人的得分由高到低的顺序排名，原则为排名第一的单位成为比选人的项目供应商。</w:t>
      </w:r>
    </w:p>
    <w:p w:rsidR="00DE74AD" w:rsidRDefault="00852D0A">
      <w:pPr>
        <w:spacing w:line="360" w:lineRule="auto"/>
        <w:rPr>
          <w:rFonts w:ascii="宋体" w:eastAsia="宋体" w:hAnsi="宋体" w:cs="Times New Roman"/>
          <w:kern w:val="0"/>
          <w:szCs w:val="21"/>
        </w:rPr>
      </w:pPr>
      <w:r>
        <w:rPr>
          <w:rFonts w:ascii="黑体" w:eastAsia="黑体" w:hAnsi="黑体" w:cs="黑体" w:hint="eastAsia"/>
          <w:sz w:val="28"/>
          <w:szCs w:val="28"/>
        </w:rPr>
        <w:t>3、具体细则</w:t>
      </w:r>
    </w:p>
    <w:p w:rsidR="00DE74AD" w:rsidRDefault="00DE74AD">
      <w:pPr>
        <w:tabs>
          <w:tab w:val="left" w:pos="482"/>
          <w:tab w:val="left" w:pos="2183"/>
          <w:tab w:val="left" w:pos="3884"/>
          <w:tab w:val="left" w:pos="5585"/>
        </w:tabs>
        <w:adjustRightInd w:val="0"/>
        <w:snapToGrid w:val="0"/>
        <w:spacing w:line="20" w:lineRule="exact"/>
        <w:textAlignment w:val="baseline"/>
        <w:rPr>
          <w:rFonts w:ascii="宋体" w:eastAsia="宋体" w:hAnsi="宋体" w:cs="Times New Roman"/>
          <w:kern w:val="0"/>
          <w:szCs w:val="21"/>
        </w:rPr>
      </w:pP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033"/>
        <w:gridCol w:w="850"/>
        <w:gridCol w:w="5438"/>
      </w:tblGrid>
      <w:tr w:rsidR="00DE74AD">
        <w:trPr>
          <w:cantSplit/>
          <w:trHeight w:val="360"/>
          <w:tblHeader/>
          <w:jc w:val="center"/>
        </w:trPr>
        <w:tc>
          <w:tcPr>
            <w:tcW w:w="3401" w:type="dxa"/>
            <w:gridSpan w:val="3"/>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napToGrid w:val="0"/>
              <w:jc w:val="center"/>
              <w:textAlignment w:val="baseline"/>
              <w:rPr>
                <w:rFonts w:ascii="宋体" w:eastAsia="宋体" w:hAnsi="宋体" w:cs="Arial"/>
                <w:b/>
                <w:kern w:val="0"/>
                <w:szCs w:val="21"/>
              </w:rPr>
            </w:pPr>
            <w:bookmarkStart w:id="4" w:name="OLE_LINK28" w:colFirst="3" w:colLast="5"/>
            <w:r>
              <w:rPr>
                <w:rFonts w:ascii="宋体" w:eastAsia="宋体" w:hAnsi="宋体" w:cs="Arial"/>
                <w:b/>
                <w:kern w:val="0"/>
                <w:szCs w:val="21"/>
              </w:rPr>
              <w:t>评审因素</w:t>
            </w:r>
          </w:p>
        </w:tc>
        <w:tc>
          <w:tcPr>
            <w:tcW w:w="5438"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napToGrid w:val="0"/>
              <w:jc w:val="center"/>
              <w:textAlignment w:val="baseline"/>
              <w:rPr>
                <w:rFonts w:ascii="宋体" w:eastAsia="宋体" w:hAnsi="宋体" w:cs="Arial"/>
                <w:b/>
                <w:kern w:val="0"/>
                <w:szCs w:val="21"/>
              </w:rPr>
            </w:pPr>
            <w:r>
              <w:rPr>
                <w:rFonts w:ascii="宋体" w:eastAsia="宋体" w:hAnsi="宋体" w:cs="Arial"/>
                <w:b/>
                <w:kern w:val="0"/>
                <w:szCs w:val="21"/>
              </w:rPr>
              <w:t>评 审 标 准</w:t>
            </w:r>
          </w:p>
        </w:tc>
      </w:tr>
      <w:tr w:rsidR="00DE74AD">
        <w:trPr>
          <w:cantSplit/>
          <w:trHeight w:val="360"/>
          <w:tblHeader/>
          <w:jc w:val="center"/>
        </w:trPr>
        <w:tc>
          <w:tcPr>
            <w:tcW w:w="3401" w:type="dxa"/>
            <w:gridSpan w:val="3"/>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snapToGrid w:val="0"/>
              <w:jc w:val="center"/>
              <w:textAlignment w:val="baseline"/>
              <w:rPr>
                <w:rFonts w:ascii="宋体" w:eastAsia="宋体" w:hAnsi="宋体" w:cs="Arial"/>
                <w:kern w:val="0"/>
                <w:szCs w:val="21"/>
              </w:rPr>
            </w:pPr>
            <w:r>
              <w:rPr>
                <w:rFonts w:ascii="宋体" w:eastAsia="宋体" w:hAnsi="宋体" w:cs="Arial"/>
                <w:kern w:val="0"/>
                <w:szCs w:val="21"/>
              </w:rPr>
              <w:t>分值构成</w:t>
            </w:r>
          </w:p>
          <w:p w:rsidR="00DE74AD" w:rsidRDefault="00852D0A">
            <w:pPr>
              <w:tabs>
                <w:tab w:val="left" w:pos="482"/>
                <w:tab w:val="left" w:pos="2183"/>
                <w:tab w:val="left" w:pos="3884"/>
                <w:tab w:val="left" w:pos="5585"/>
              </w:tabs>
              <w:adjustRightInd w:val="0"/>
              <w:snapToGrid w:val="0"/>
              <w:jc w:val="center"/>
              <w:textAlignment w:val="baseline"/>
              <w:rPr>
                <w:rFonts w:ascii="宋体" w:eastAsia="宋体" w:hAnsi="宋体" w:cs="Arial"/>
                <w:kern w:val="0"/>
                <w:szCs w:val="21"/>
              </w:rPr>
            </w:pPr>
            <w:r>
              <w:rPr>
                <w:rFonts w:ascii="宋体" w:eastAsia="宋体" w:hAnsi="宋体" w:cs="Arial"/>
                <w:kern w:val="0"/>
                <w:szCs w:val="21"/>
              </w:rPr>
              <w:t>(总分100分)</w:t>
            </w:r>
          </w:p>
        </w:tc>
        <w:tc>
          <w:tcPr>
            <w:tcW w:w="5438"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textAlignment w:val="baseline"/>
              <w:rPr>
                <w:rFonts w:ascii="宋体" w:eastAsia="宋体" w:hAnsi="宋体" w:cs="Times New Roman"/>
                <w:b/>
                <w:bCs/>
                <w:szCs w:val="21"/>
              </w:rPr>
            </w:pPr>
            <w:r>
              <w:rPr>
                <w:rFonts w:ascii="宋体" w:eastAsia="宋体" w:hAnsi="宋体" w:cs="Arial" w:hint="eastAsia"/>
                <w:kern w:val="0"/>
                <w:szCs w:val="21"/>
              </w:rPr>
              <w:t>（1）技术资信：</w:t>
            </w:r>
            <w:r>
              <w:rPr>
                <w:rFonts w:ascii="宋体" w:eastAsia="宋体" w:hAnsi="宋体" w:cs="Arial"/>
                <w:b/>
                <w:kern w:val="0"/>
                <w:szCs w:val="21"/>
                <w:u w:val="single"/>
              </w:rPr>
              <w:t>35</w:t>
            </w:r>
            <w:r>
              <w:rPr>
                <w:rFonts w:ascii="宋体" w:eastAsia="宋体" w:hAnsi="宋体" w:cs="Arial" w:hint="eastAsia"/>
                <w:kern w:val="0"/>
                <w:szCs w:val="21"/>
              </w:rPr>
              <w:t>分；</w:t>
            </w:r>
          </w:p>
          <w:p w:rsidR="00DE74AD" w:rsidRDefault="00852D0A">
            <w:pPr>
              <w:tabs>
                <w:tab w:val="left" w:pos="482"/>
                <w:tab w:val="left" w:pos="2183"/>
                <w:tab w:val="left" w:pos="3884"/>
                <w:tab w:val="left" w:pos="5585"/>
              </w:tabs>
              <w:adjustRightInd w:val="0"/>
              <w:snapToGrid w:val="0"/>
              <w:textAlignment w:val="baseline"/>
              <w:rPr>
                <w:rFonts w:ascii="宋体" w:eastAsia="宋体" w:hAnsi="宋体" w:cs="Arial"/>
                <w:kern w:val="0"/>
                <w:szCs w:val="21"/>
              </w:rPr>
            </w:pPr>
            <w:r>
              <w:rPr>
                <w:rFonts w:ascii="宋体" w:eastAsia="宋体" w:hAnsi="宋体" w:cs="Arial" w:hint="eastAsia"/>
                <w:kern w:val="0"/>
                <w:szCs w:val="21"/>
              </w:rPr>
              <w:t xml:space="preserve">（2）商    </w:t>
            </w:r>
            <w:proofErr w:type="gramStart"/>
            <w:r>
              <w:rPr>
                <w:rFonts w:ascii="宋体" w:eastAsia="宋体" w:hAnsi="宋体" w:cs="Arial" w:hint="eastAsia"/>
                <w:kern w:val="0"/>
                <w:szCs w:val="21"/>
              </w:rPr>
              <w:t>务</w:t>
            </w:r>
            <w:proofErr w:type="gramEnd"/>
            <w:r>
              <w:rPr>
                <w:rFonts w:ascii="宋体" w:eastAsia="宋体" w:hAnsi="宋体" w:cs="Arial" w:hint="eastAsia"/>
                <w:kern w:val="0"/>
                <w:szCs w:val="21"/>
              </w:rPr>
              <w:t>：</w:t>
            </w:r>
            <w:r>
              <w:rPr>
                <w:rFonts w:ascii="宋体" w:eastAsia="宋体" w:hAnsi="宋体" w:cs="Arial"/>
                <w:b/>
                <w:kern w:val="0"/>
                <w:szCs w:val="21"/>
                <w:u w:val="single"/>
              </w:rPr>
              <w:t>15</w:t>
            </w:r>
            <w:r>
              <w:rPr>
                <w:rFonts w:ascii="宋体" w:eastAsia="宋体" w:hAnsi="宋体" w:cs="Arial" w:hint="eastAsia"/>
                <w:kern w:val="0"/>
                <w:szCs w:val="21"/>
                <w:u w:val="single"/>
              </w:rPr>
              <w:t xml:space="preserve"> </w:t>
            </w:r>
            <w:r>
              <w:rPr>
                <w:rFonts w:ascii="宋体" w:eastAsia="宋体" w:hAnsi="宋体" w:cs="Arial" w:hint="eastAsia"/>
                <w:kern w:val="0"/>
                <w:szCs w:val="21"/>
              </w:rPr>
              <w:t>分；</w:t>
            </w:r>
          </w:p>
          <w:p w:rsidR="00DE74AD" w:rsidRDefault="00852D0A">
            <w:pPr>
              <w:tabs>
                <w:tab w:val="left" w:pos="482"/>
                <w:tab w:val="left" w:pos="2183"/>
                <w:tab w:val="left" w:pos="3884"/>
                <w:tab w:val="left" w:pos="5585"/>
              </w:tabs>
              <w:adjustRightInd w:val="0"/>
              <w:snapToGrid w:val="0"/>
              <w:textAlignment w:val="baseline"/>
              <w:rPr>
                <w:rFonts w:ascii="宋体" w:eastAsia="宋体" w:hAnsi="宋体" w:cs="Arial"/>
                <w:kern w:val="0"/>
                <w:szCs w:val="21"/>
              </w:rPr>
            </w:pPr>
            <w:r>
              <w:rPr>
                <w:rFonts w:ascii="宋体" w:eastAsia="宋体" w:hAnsi="宋体" w:cs="Arial" w:hint="eastAsia"/>
                <w:kern w:val="0"/>
                <w:szCs w:val="21"/>
              </w:rPr>
              <w:t>（3）报    价：</w:t>
            </w:r>
            <w:r>
              <w:rPr>
                <w:rFonts w:ascii="宋体" w:eastAsia="宋体" w:hAnsi="宋体" w:cs="Arial"/>
                <w:b/>
                <w:kern w:val="0"/>
                <w:szCs w:val="21"/>
                <w:u w:val="single"/>
              </w:rPr>
              <w:t>50</w:t>
            </w:r>
            <w:r>
              <w:rPr>
                <w:rFonts w:ascii="宋体" w:eastAsia="宋体" w:hAnsi="宋体" w:cs="Arial" w:hint="eastAsia"/>
                <w:kern w:val="0"/>
                <w:szCs w:val="21"/>
                <w:u w:val="single"/>
              </w:rPr>
              <w:t xml:space="preserve"> </w:t>
            </w:r>
            <w:r>
              <w:rPr>
                <w:rFonts w:ascii="宋体" w:eastAsia="宋体" w:hAnsi="宋体" w:cs="Arial" w:hint="eastAsia"/>
                <w:kern w:val="0"/>
                <w:szCs w:val="21"/>
              </w:rPr>
              <w:t>分：</w:t>
            </w:r>
          </w:p>
        </w:tc>
      </w:tr>
      <w:tr w:rsidR="00DE74AD">
        <w:trPr>
          <w:cantSplit/>
          <w:trHeight w:val="360"/>
          <w:tblHeader/>
          <w:jc w:val="center"/>
        </w:trPr>
        <w:tc>
          <w:tcPr>
            <w:tcW w:w="518"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jc w:val="center"/>
              <w:textAlignment w:val="baseline"/>
              <w:rPr>
                <w:rFonts w:ascii="宋体" w:eastAsia="宋体" w:hAnsi="宋体" w:cs="Times New Roman"/>
                <w:kern w:val="0"/>
                <w:szCs w:val="21"/>
              </w:rPr>
            </w:pPr>
            <w:r>
              <w:rPr>
                <w:rFonts w:ascii="宋体" w:eastAsia="宋体" w:hAnsi="宋体" w:cs="Times New Roman" w:hint="eastAsia"/>
                <w:kern w:val="0"/>
                <w:szCs w:val="21"/>
              </w:rPr>
              <w:t>条款号</w:t>
            </w:r>
          </w:p>
        </w:tc>
        <w:tc>
          <w:tcPr>
            <w:tcW w:w="2033"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jc w:val="center"/>
              <w:textAlignment w:val="baseline"/>
              <w:rPr>
                <w:rFonts w:ascii="宋体" w:eastAsia="宋体" w:hAnsi="宋体" w:cs="Times New Roman"/>
                <w:kern w:val="0"/>
                <w:szCs w:val="21"/>
              </w:rPr>
            </w:pPr>
            <w:r>
              <w:rPr>
                <w:rFonts w:ascii="宋体" w:eastAsia="宋体" w:hAnsi="宋体" w:cs="Times New Roman" w:hint="eastAsia"/>
                <w:kern w:val="0"/>
                <w:szCs w:val="21"/>
              </w:rPr>
              <w:t>评审因素</w:t>
            </w:r>
          </w:p>
        </w:tc>
        <w:tc>
          <w:tcPr>
            <w:tcW w:w="850"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jc w:val="center"/>
              <w:textAlignment w:val="baseline"/>
              <w:rPr>
                <w:rFonts w:ascii="宋体" w:eastAsia="宋体" w:hAnsi="宋体" w:cs="Times New Roman"/>
                <w:kern w:val="0"/>
                <w:szCs w:val="21"/>
              </w:rPr>
            </w:pPr>
            <w:r>
              <w:rPr>
                <w:rFonts w:ascii="宋体" w:eastAsia="宋体" w:hAnsi="宋体" w:cs="Times New Roman" w:hint="eastAsia"/>
                <w:kern w:val="0"/>
                <w:szCs w:val="21"/>
              </w:rPr>
              <w:t>满分</w:t>
            </w:r>
          </w:p>
        </w:tc>
        <w:tc>
          <w:tcPr>
            <w:tcW w:w="5438"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jc w:val="center"/>
              <w:textAlignment w:val="baseline"/>
              <w:rPr>
                <w:rFonts w:ascii="宋体" w:eastAsia="宋体" w:hAnsi="宋体" w:cs="Times New Roman"/>
                <w:kern w:val="0"/>
                <w:szCs w:val="21"/>
              </w:rPr>
            </w:pPr>
            <w:r>
              <w:rPr>
                <w:rFonts w:ascii="宋体" w:eastAsia="宋体" w:hAnsi="宋体" w:cs="Times New Roman" w:hint="eastAsia"/>
                <w:kern w:val="0"/>
                <w:szCs w:val="21"/>
              </w:rPr>
              <w:t>评 审 标 准</w:t>
            </w:r>
          </w:p>
        </w:tc>
      </w:tr>
      <w:bookmarkEnd w:id="4"/>
      <w:tr w:rsidR="00DE74AD">
        <w:trPr>
          <w:cantSplit/>
          <w:trHeight w:val="2256"/>
          <w:tblHeader/>
          <w:jc w:val="center"/>
        </w:trPr>
        <w:tc>
          <w:tcPr>
            <w:tcW w:w="518" w:type="dxa"/>
            <w:vMerge w:val="restart"/>
            <w:tcBorders>
              <w:left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textAlignment w:val="baseline"/>
              <w:rPr>
                <w:rFonts w:ascii="宋体" w:eastAsia="宋体" w:hAnsi="宋体" w:cs="Times New Roman"/>
                <w:kern w:val="0"/>
                <w:szCs w:val="21"/>
              </w:rPr>
            </w:pPr>
            <w:r>
              <w:rPr>
                <w:rFonts w:ascii="宋体" w:eastAsia="宋体" w:hAnsi="宋体" w:cs="Times New Roman" w:hint="eastAsia"/>
                <w:kern w:val="0"/>
                <w:szCs w:val="21"/>
              </w:rPr>
              <w:t>技术</w:t>
            </w:r>
            <w:r>
              <w:rPr>
                <w:rFonts w:ascii="宋体" w:eastAsia="宋体" w:hAnsi="宋体" w:cs="Times New Roman"/>
                <w:kern w:val="0"/>
                <w:szCs w:val="21"/>
              </w:rPr>
              <w:t>资信</w:t>
            </w:r>
          </w:p>
        </w:tc>
        <w:tc>
          <w:tcPr>
            <w:tcW w:w="2033" w:type="dxa"/>
            <w:tcBorders>
              <w:left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textAlignment w:val="baseline"/>
              <w:rPr>
                <w:rFonts w:ascii="宋体" w:eastAsia="宋体" w:hAnsi="宋体" w:cs="Times New Roman"/>
                <w:kern w:val="0"/>
                <w:szCs w:val="21"/>
              </w:rPr>
            </w:pPr>
            <w:r>
              <w:rPr>
                <w:rFonts w:ascii="宋体" w:eastAsia="宋体" w:hAnsi="宋体" w:cs="Times New Roman"/>
                <w:kern w:val="0"/>
                <w:szCs w:val="21"/>
              </w:rPr>
              <w:t>1</w:t>
            </w:r>
            <w:r>
              <w:rPr>
                <w:rFonts w:ascii="宋体" w:eastAsia="宋体" w:hAnsi="宋体" w:cs="Times New Roman" w:hint="eastAsia"/>
                <w:kern w:val="0"/>
                <w:szCs w:val="21"/>
              </w:rPr>
              <w:t>、参选产品的性能和标准、材料来源可靠性（技术）</w:t>
            </w:r>
          </w:p>
        </w:tc>
        <w:tc>
          <w:tcPr>
            <w:tcW w:w="850" w:type="dxa"/>
            <w:tcBorders>
              <w:left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jc w:val="center"/>
              <w:textAlignment w:val="baseline"/>
              <w:rPr>
                <w:rFonts w:ascii="宋体" w:eastAsia="宋体" w:hAnsi="宋体" w:cs="Times New Roman"/>
                <w:kern w:val="0"/>
                <w:szCs w:val="21"/>
              </w:rPr>
            </w:pPr>
            <w:r>
              <w:rPr>
                <w:rFonts w:ascii="宋体" w:eastAsia="宋体" w:hAnsi="宋体" w:cs="Times New Roman" w:hint="eastAsia"/>
                <w:kern w:val="0"/>
                <w:szCs w:val="21"/>
              </w:rPr>
              <w:t>10</w:t>
            </w:r>
          </w:p>
        </w:tc>
        <w:tc>
          <w:tcPr>
            <w:tcW w:w="5438" w:type="dxa"/>
            <w:tcBorders>
              <w:top w:val="single" w:sz="4" w:space="0" w:color="auto"/>
              <w:left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textAlignment w:val="baseline"/>
              <w:rPr>
                <w:rFonts w:ascii="宋体" w:eastAsia="宋体" w:hAnsi="宋体" w:cs="Times New Roman"/>
                <w:kern w:val="0"/>
                <w:szCs w:val="21"/>
              </w:rPr>
            </w:pPr>
            <w:r>
              <w:rPr>
                <w:rFonts w:ascii="宋体" w:eastAsia="宋体" w:hAnsi="宋体" w:cs="Times New Roman" w:hint="eastAsia"/>
                <w:kern w:val="0"/>
                <w:szCs w:val="21"/>
              </w:rPr>
              <w:t>根据参选人提供的参选产品品牌、技术、性能、功能情况，材料制作工艺、使用可靠性等情况等进行横向比较打分。</w:t>
            </w:r>
          </w:p>
          <w:p w:rsidR="00DE74AD" w:rsidRDefault="00852D0A">
            <w:pPr>
              <w:tabs>
                <w:tab w:val="left" w:pos="482"/>
                <w:tab w:val="left" w:pos="2183"/>
                <w:tab w:val="left" w:pos="3884"/>
                <w:tab w:val="left" w:pos="5585"/>
              </w:tabs>
              <w:adjustRightInd w:val="0"/>
              <w:textAlignment w:val="baseline"/>
              <w:rPr>
                <w:rFonts w:ascii="宋体" w:eastAsia="宋体" w:hAnsi="宋体" w:cs="Arial"/>
                <w:kern w:val="0"/>
                <w:szCs w:val="20"/>
              </w:rPr>
            </w:pPr>
            <w:r>
              <w:rPr>
                <w:rFonts w:ascii="宋体" w:eastAsia="宋体" w:hAnsi="宋体" w:cs="Arial" w:hint="eastAsia"/>
                <w:kern w:val="0"/>
                <w:szCs w:val="20"/>
              </w:rPr>
              <w:t>其中：A档:10-8；B档:7-5；C档:4-1。</w:t>
            </w:r>
          </w:p>
          <w:p w:rsidR="00DE74AD" w:rsidRDefault="00852D0A">
            <w:pPr>
              <w:tabs>
                <w:tab w:val="left" w:pos="482"/>
                <w:tab w:val="left" w:pos="2183"/>
                <w:tab w:val="left" w:pos="3884"/>
                <w:tab w:val="left" w:pos="5585"/>
              </w:tabs>
              <w:adjustRightInd w:val="0"/>
              <w:textAlignment w:val="baseline"/>
              <w:rPr>
                <w:rFonts w:ascii="宋体" w:eastAsia="宋体" w:hAnsi="宋体" w:cs="Times New Roman"/>
                <w:kern w:val="0"/>
                <w:szCs w:val="21"/>
              </w:rPr>
            </w:pPr>
            <w:r>
              <w:rPr>
                <w:rFonts w:ascii="宋体" w:eastAsia="宋体" w:hAnsi="宋体" w:cs="Times New Roman" w:hint="eastAsia"/>
                <w:kern w:val="0"/>
                <w:szCs w:val="21"/>
              </w:rPr>
              <w:t>参选样品：参选单位在参选时需提供回转窑用的耐火砖、耐火浇注料样品，</w:t>
            </w:r>
            <w:r>
              <w:rPr>
                <w:rFonts w:ascii="宋体" w:eastAsia="宋体" w:hAnsi="宋体" w:cs="Times New Roman" w:hint="eastAsia"/>
                <w:b/>
                <w:bCs/>
                <w:kern w:val="0"/>
                <w:szCs w:val="21"/>
              </w:rPr>
              <w:t>未提供参选样品的不能按A档计入。</w:t>
            </w:r>
          </w:p>
        </w:tc>
      </w:tr>
      <w:tr w:rsidR="00DE74AD">
        <w:trPr>
          <w:cantSplit/>
          <w:trHeight w:val="1439"/>
          <w:tblHeader/>
          <w:jc w:val="center"/>
        </w:trPr>
        <w:tc>
          <w:tcPr>
            <w:tcW w:w="518" w:type="dxa"/>
            <w:vMerge/>
            <w:tcBorders>
              <w:left w:val="single" w:sz="4" w:space="0" w:color="auto"/>
              <w:right w:val="single" w:sz="4" w:space="0" w:color="auto"/>
            </w:tcBorders>
            <w:vAlign w:val="center"/>
          </w:tcPr>
          <w:p w:rsidR="00DE74AD" w:rsidRDefault="00DE74AD">
            <w:pPr>
              <w:tabs>
                <w:tab w:val="left" w:pos="482"/>
                <w:tab w:val="left" w:pos="2183"/>
                <w:tab w:val="left" w:pos="3884"/>
                <w:tab w:val="left" w:pos="5585"/>
              </w:tabs>
              <w:adjustRightInd w:val="0"/>
              <w:textAlignment w:val="baseline"/>
              <w:rPr>
                <w:rFonts w:ascii="宋体" w:eastAsia="宋体" w:hAnsi="宋体" w:cs="Times New Roman"/>
                <w:kern w:val="0"/>
                <w:szCs w:val="21"/>
              </w:rPr>
            </w:pPr>
          </w:p>
        </w:tc>
        <w:tc>
          <w:tcPr>
            <w:tcW w:w="2033" w:type="dxa"/>
            <w:tcBorders>
              <w:left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textAlignment w:val="baseline"/>
              <w:rPr>
                <w:rFonts w:ascii="宋体" w:eastAsia="宋体" w:hAnsi="宋体" w:cs="Times New Roman"/>
                <w:kern w:val="0"/>
                <w:szCs w:val="21"/>
              </w:rPr>
            </w:pPr>
            <w:r>
              <w:rPr>
                <w:rFonts w:ascii="宋体" w:eastAsia="宋体" w:hAnsi="宋体" w:cs="Times New Roman"/>
                <w:kern w:val="0"/>
                <w:szCs w:val="21"/>
              </w:rPr>
              <w:t>2</w:t>
            </w:r>
            <w:r>
              <w:rPr>
                <w:rFonts w:ascii="宋体" w:eastAsia="宋体" w:hAnsi="宋体" w:cs="Times New Roman" w:hint="eastAsia"/>
                <w:kern w:val="0"/>
                <w:szCs w:val="21"/>
              </w:rPr>
              <w:t>、</w:t>
            </w:r>
            <w:proofErr w:type="gramStart"/>
            <w:r>
              <w:rPr>
                <w:rFonts w:ascii="宋体" w:eastAsia="宋体" w:hAnsi="宋体" w:cs="Times New Roman" w:hint="eastAsia"/>
                <w:kern w:val="0"/>
                <w:szCs w:val="21"/>
              </w:rPr>
              <w:t>针对耐材及</w:t>
            </w:r>
            <w:proofErr w:type="gramEnd"/>
            <w:r>
              <w:rPr>
                <w:rFonts w:ascii="宋体" w:eastAsia="宋体" w:hAnsi="宋体" w:cs="Times New Roman" w:hint="eastAsia"/>
                <w:kern w:val="0"/>
                <w:szCs w:val="21"/>
              </w:rPr>
              <w:t>钢结构的设计方案（技术）</w:t>
            </w:r>
          </w:p>
        </w:tc>
        <w:tc>
          <w:tcPr>
            <w:tcW w:w="850" w:type="dxa"/>
            <w:tcBorders>
              <w:left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jc w:val="center"/>
              <w:textAlignment w:val="baseline"/>
              <w:rPr>
                <w:rFonts w:ascii="宋体" w:eastAsia="宋体" w:hAnsi="宋体" w:cs="Times New Roman"/>
                <w:kern w:val="0"/>
                <w:szCs w:val="21"/>
              </w:rPr>
            </w:pPr>
            <w:r>
              <w:rPr>
                <w:rFonts w:ascii="宋体" w:eastAsia="宋体" w:hAnsi="宋体" w:cs="Times New Roman"/>
                <w:kern w:val="0"/>
                <w:szCs w:val="21"/>
              </w:rPr>
              <w:t>11</w:t>
            </w:r>
          </w:p>
        </w:tc>
        <w:tc>
          <w:tcPr>
            <w:tcW w:w="5438" w:type="dxa"/>
            <w:tcBorders>
              <w:top w:val="single" w:sz="4" w:space="0" w:color="auto"/>
              <w:left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textAlignment w:val="baseline"/>
              <w:rPr>
                <w:rFonts w:ascii="宋体" w:eastAsia="宋体" w:hAnsi="宋体" w:cs="Times New Roman"/>
                <w:kern w:val="0"/>
                <w:szCs w:val="21"/>
              </w:rPr>
            </w:pPr>
            <w:r>
              <w:rPr>
                <w:rFonts w:ascii="宋体" w:eastAsia="宋体" w:hAnsi="宋体" w:cs="Times New Roman" w:hint="eastAsia"/>
                <w:kern w:val="0"/>
                <w:szCs w:val="21"/>
              </w:rPr>
              <w:t>根据比选人提供的图纸及相关资料，在此基础上</w:t>
            </w:r>
            <w:proofErr w:type="gramStart"/>
            <w:r>
              <w:rPr>
                <w:rFonts w:ascii="宋体" w:eastAsia="宋体" w:hAnsi="宋体" w:cs="Times New Roman" w:hint="eastAsia"/>
                <w:kern w:val="0"/>
                <w:szCs w:val="21"/>
              </w:rPr>
              <w:t>针对耐材及</w:t>
            </w:r>
            <w:proofErr w:type="gramEnd"/>
            <w:r>
              <w:rPr>
                <w:rFonts w:ascii="宋体" w:eastAsia="宋体" w:hAnsi="宋体" w:cs="Times New Roman" w:hint="eastAsia"/>
                <w:kern w:val="0"/>
                <w:szCs w:val="21"/>
              </w:rPr>
              <w:t>钢结构提出优化方案，对比设计的合理性、先进性与比选人设计要求的符合程度，进行横向比较打分。提供设计说明、设计图纸，并针对具体的优化节点进行明确表述。</w:t>
            </w:r>
          </w:p>
          <w:p w:rsidR="00DE74AD" w:rsidRDefault="00852D0A">
            <w:pPr>
              <w:tabs>
                <w:tab w:val="left" w:pos="482"/>
                <w:tab w:val="left" w:pos="2183"/>
                <w:tab w:val="left" w:pos="3884"/>
                <w:tab w:val="left" w:pos="5585"/>
              </w:tabs>
              <w:adjustRightInd w:val="0"/>
              <w:textAlignment w:val="baseline"/>
              <w:rPr>
                <w:rFonts w:ascii="宋体" w:eastAsia="宋体" w:hAnsi="宋体" w:cs="Times New Roman"/>
                <w:kern w:val="0"/>
                <w:szCs w:val="21"/>
              </w:rPr>
            </w:pPr>
            <w:r>
              <w:rPr>
                <w:rFonts w:ascii="宋体" w:eastAsia="宋体" w:hAnsi="宋体" w:cs="Arial" w:hint="eastAsia"/>
                <w:kern w:val="0"/>
                <w:szCs w:val="20"/>
              </w:rPr>
              <w:t>其中：A档:</w:t>
            </w:r>
            <w:r>
              <w:rPr>
                <w:rFonts w:ascii="宋体" w:eastAsia="宋体" w:hAnsi="Calibri" w:cs="Times New Roman"/>
                <w:kern w:val="0"/>
                <w:sz w:val="24"/>
                <w:szCs w:val="20"/>
              </w:rPr>
              <w:t xml:space="preserve"> </w:t>
            </w:r>
            <w:r>
              <w:rPr>
                <w:rFonts w:ascii="宋体" w:eastAsia="宋体" w:hAnsi="宋体" w:cs="Arial"/>
                <w:kern w:val="0"/>
                <w:szCs w:val="20"/>
              </w:rPr>
              <w:t>11-9</w:t>
            </w:r>
            <w:r>
              <w:rPr>
                <w:rFonts w:ascii="宋体" w:eastAsia="宋体" w:hAnsi="宋体" w:cs="Arial" w:hint="eastAsia"/>
                <w:kern w:val="0"/>
                <w:szCs w:val="20"/>
              </w:rPr>
              <w:t>；B档:</w:t>
            </w:r>
            <w:r>
              <w:rPr>
                <w:rFonts w:ascii="宋体" w:eastAsia="宋体" w:hAnsi="Calibri" w:cs="Times New Roman"/>
                <w:kern w:val="0"/>
                <w:sz w:val="24"/>
                <w:szCs w:val="20"/>
              </w:rPr>
              <w:t xml:space="preserve"> </w:t>
            </w:r>
            <w:r>
              <w:rPr>
                <w:rFonts w:ascii="宋体" w:eastAsia="宋体" w:hAnsi="宋体" w:cs="Arial"/>
                <w:kern w:val="0"/>
                <w:szCs w:val="20"/>
              </w:rPr>
              <w:t>8-6</w:t>
            </w:r>
            <w:r>
              <w:rPr>
                <w:rFonts w:ascii="宋体" w:eastAsia="宋体" w:hAnsi="宋体" w:cs="Arial" w:hint="eastAsia"/>
                <w:kern w:val="0"/>
                <w:szCs w:val="20"/>
              </w:rPr>
              <w:t>；C档:</w:t>
            </w:r>
            <w:r>
              <w:rPr>
                <w:rFonts w:ascii="宋体" w:eastAsia="宋体" w:hAnsi="宋体" w:cs="宋体" w:hint="eastAsia"/>
                <w:kern w:val="0"/>
                <w:szCs w:val="21"/>
              </w:rPr>
              <w:t xml:space="preserve"> </w:t>
            </w:r>
            <w:r>
              <w:rPr>
                <w:rFonts w:ascii="宋体" w:eastAsia="宋体" w:hAnsi="宋体" w:cs="Arial"/>
                <w:kern w:val="0"/>
                <w:szCs w:val="20"/>
              </w:rPr>
              <w:t>5</w:t>
            </w:r>
            <w:r>
              <w:rPr>
                <w:rFonts w:ascii="宋体" w:eastAsia="宋体" w:hAnsi="宋体" w:cs="Arial" w:hint="eastAsia"/>
                <w:kern w:val="0"/>
                <w:szCs w:val="20"/>
              </w:rPr>
              <w:t>-0。</w:t>
            </w:r>
          </w:p>
        </w:tc>
      </w:tr>
      <w:tr w:rsidR="00DE74AD">
        <w:trPr>
          <w:cantSplit/>
          <w:trHeight w:val="1079"/>
          <w:tblHeader/>
          <w:jc w:val="center"/>
        </w:trPr>
        <w:tc>
          <w:tcPr>
            <w:tcW w:w="518" w:type="dxa"/>
            <w:vMerge/>
            <w:tcBorders>
              <w:left w:val="single" w:sz="4" w:space="0" w:color="auto"/>
              <w:right w:val="single" w:sz="4" w:space="0" w:color="auto"/>
            </w:tcBorders>
            <w:vAlign w:val="center"/>
          </w:tcPr>
          <w:p w:rsidR="00DE74AD" w:rsidRDefault="00DE74AD">
            <w:pPr>
              <w:tabs>
                <w:tab w:val="left" w:pos="482"/>
                <w:tab w:val="left" w:pos="2183"/>
                <w:tab w:val="left" w:pos="3884"/>
                <w:tab w:val="left" w:pos="5585"/>
              </w:tabs>
              <w:adjustRightInd w:val="0"/>
              <w:textAlignment w:val="baseline"/>
              <w:rPr>
                <w:rFonts w:ascii="宋体" w:eastAsia="宋体" w:hAnsi="宋体" w:cs="Times New Roman"/>
                <w:kern w:val="0"/>
                <w:szCs w:val="21"/>
              </w:rPr>
            </w:pPr>
          </w:p>
        </w:tc>
        <w:tc>
          <w:tcPr>
            <w:tcW w:w="2033" w:type="dxa"/>
            <w:tcBorders>
              <w:left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jc w:val="left"/>
              <w:textAlignment w:val="baseline"/>
              <w:rPr>
                <w:rFonts w:ascii="宋体" w:eastAsia="宋体" w:hAnsi="宋体" w:cs="Times New Roman"/>
                <w:kern w:val="0"/>
                <w:szCs w:val="21"/>
              </w:rPr>
            </w:pPr>
            <w:r>
              <w:rPr>
                <w:rFonts w:ascii="宋体" w:eastAsia="宋体" w:hAnsi="宋体" w:cs="Times New Roman"/>
                <w:kern w:val="0"/>
                <w:szCs w:val="21"/>
              </w:rPr>
              <w:t>3</w:t>
            </w:r>
            <w:r>
              <w:rPr>
                <w:rFonts w:ascii="宋体" w:eastAsia="宋体" w:hAnsi="宋体" w:cs="Times New Roman" w:hint="eastAsia"/>
                <w:kern w:val="0"/>
                <w:szCs w:val="21"/>
              </w:rPr>
              <w:t>、材料制作及施工方案（技术）</w:t>
            </w:r>
          </w:p>
        </w:tc>
        <w:tc>
          <w:tcPr>
            <w:tcW w:w="850" w:type="dxa"/>
            <w:tcBorders>
              <w:left w:val="single" w:sz="4" w:space="0" w:color="auto"/>
              <w:right w:val="single" w:sz="4" w:space="0" w:color="auto"/>
            </w:tcBorders>
            <w:vAlign w:val="center"/>
          </w:tcPr>
          <w:p w:rsidR="00DE74AD" w:rsidRDefault="00852D0A">
            <w:pPr>
              <w:widowControl/>
              <w:tabs>
                <w:tab w:val="left" w:pos="482"/>
                <w:tab w:val="left" w:pos="2183"/>
                <w:tab w:val="left" w:pos="3884"/>
                <w:tab w:val="left" w:pos="5585"/>
              </w:tabs>
              <w:adjustRightInd w:val="0"/>
              <w:spacing w:line="460" w:lineRule="exact"/>
              <w:jc w:val="center"/>
              <w:textAlignment w:val="baseline"/>
              <w:rPr>
                <w:rFonts w:ascii="宋体" w:eastAsia="宋体" w:hAnsi="宋体" w:cs="Times New Roman"/>
                <w:kern w:val="0"/>
                <w:szCs w:val="21"/>
              </w:rPr>
            </w:pPr>
            <w:r>
              <w:rPr>
                <w:rFonts w:ascii="宋体" w:eastAsia="宋体" w:hAnsi="宋体" w:cs="Times New Roman"/>
                <w:kern w:val="0"/>
                <w:szCs w:val="21"/>
              </w:rPr>
              <w:t>12</w:t>
            </w:r>
          </w:p>
        </w:tc>
        <w:tc>
          <w:tcPr>
            <w:tcW w:w="5438" w:type="dxa"/>
            <w:tcBorders>
              <w:top w:val="single" w:sz="4" w:space="0" w:color="auto"/>
              <w:left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textAlignment w:val="baseline"/>
              <w:rPr>
                <w:rFonts w:ascii="宋体" w:eastAsia="宋体" w:hAnsi="宋体" w:cs="Times New Roman"/>
                <w:kern w:val="0"/>
                <w:szCs w:val="21"/>
              </w:rPr>
            </w:pPr>
            <w:r>
              <w:rPr>
                <w:rFonts w:ascii="宋体" w:eastAsia="宋体" w:hAnsi="宋体" w:cs="Times New Roman" w:hint="eastAsia"/>
                <w:kern w:val="0"/>
                <w:szCs w:val="21"/>
              </w:rPr>
              <w:t>耐火材料制作生产及安装施工组织方案，施工组织的施工进度（包括拆除及安装）安排可实施性、人员安排的合理性、质量保证措施的可行性等情况进行横向比较打分。</w:t>
            </w:r>
          </w:p>
          <w:p w:rsidR="00DE74AD" w:rsidRDefault="00852D0A">
            <w:pPr>
              <w:tabs>
                <w:tab w:val="left" w:pos="482"/>
                <w:tab w:val="left" w:pos="2183"/>
                <w:tab w:val="left" w:pos="3884"/>
                <w:tab w:val="left" w:pos="5585"/>
              </w:tabs>
              <w:adjustRightInd w:val="0"/>
              <w:spacing w:line="440" w:lineRule="exact"/>
              <w:jc w:val="left"/>
              <w:textAlignment w:val="baseline"/>
              <w:rPr>
                <w:rFonts w:ascii="宋体" w:eastAsia="宋体" w:hAnsi="宋体" w:cs="Times New Roman"/>
                <w:kern w:val="0"/>
                <w:szCs w:val="21"/>
              </w:rPr>
            </w:pPr>
            <w:r>
              <w:rPr>
                <w:rFonts w:ascii="宋体" w:eastAsia="宋体" w:hAnsi="宋体" w:cs="Arial" w:hint="eastAsia"/>
                <w:kern w:val="0"/>
                <w:szCs w:val="20"/>
              </w:rPr>
              <w:t>其中：A档:</w:t>
            </w:r>
            <w:r>
              <w:rPr>
                <w:rFonts w:ascii="宋体" w:eastAsia="宋体" w:hAnsi="宋体" w:cs="Arial"/>
                <w:kern w:val="0"/>
                <w:szCs w:val="20"/>
              </w:rPr>
              <w:t xml:space="preserve"> 12-9</w:t>
            </w:r>
            <w:r>
              <w:rPr>
                <w:rFonts w:ascii="宋体" w:eastAsia="宋体" w:hAnsi="宋体" w:cs="Arial" w:hint="eastAsia"/>
                <w:kern w:val="0"/>
                <w:szCs w:val="20"/>
              </w:rPr>
              <w:t>；B档:</w:t>
            </w:r>
            <w:r>
              <w:rPr>
                <w:rFonts w:ascii="宋体" w:eastAsia="宋体" w:hAnsi="Calibri" w:cs="Times New Roman"/>
                <w:kern w:val="0"/>
                <w:sz w:val="24"/>
                <w:szCs w:val="20"/>
              </w:rPr>
              <w:t xml:space="preserve"> </w:t>
            </w:r>
            <w:r>
              <w:rPr>
                <w:rFonts w:ascii="宋体" w:eastAsia="宋体" w:hAnsi="宋体" w:cs="Arial"/>
                <w:kern w:val="0"/>
                <w:szCs w:val="20"/>
              </w:rPr>
              <w:t>8-6</w:t>
            </w:r>
            <w:r>
              <w:rPr>
                <w:rFonts w:ascii="宋体" w:eastAsia="宋体" w:hAnsi="宋体" w:cs="Arial" w:hint="eastAsia"/>
                <w:kern w:val="0"/>
                <w:szCs w:val="20"/>
              </w:rPr>
              <w:t>；C档:</w:t>
            </w:r>
            <w:r>
              <w:rPr>
                <w:rFonts w:ascii="宋体" w:eastAsia="宋体" w:hAnsi="宋体" w:cs="宋体" w:hint="eastAsia"/>
                <w:kern w:val="0"/>
                <w:szCs w:val="21"/>
              </w:rPr>
              <w:t xml:space="preserve"> </w:t>
            </w:r>
            <w:r>
              <w:rPr>
                <w:rFonts w:ascii="宋体" w:eastAsia="宋体" w:hAnsi="宋体" w:cs="Arial"/>
                <w:kern w:val="0"/>
                <w:szCs w:val="20"/>
              </w:rPr>
              <w:t>5</w:t>
            </w:r>
            <w:r>
              <w:rPr>
                <w:rFonts w:ascii="宋体" w:eastAsia="宋体" w:hAnsi="宋体" w:cs="Arial" w:hint="eastAsia"/>
                <w:kern w:val="0"/>
                <w:szCs w:val="20"/>
              </w:rPr>
              <w:t>-0。</w:t>
            </w:r>
          </w:p>
        </w:tc>
      </w:tr>
      <w:tr w:rsidR="00DE74AD">
        <w:trPr>
          <w:cantSplit/>
          <w:trHeight w:val="1186"/>
          <w:tblHeader/>
          <w:jc w:val="center"/>
        </w:trPr>
        <w:tc>
          <w:tcPr>
            <w:tcW w:w="518" w:type="dxa"/>
            <w:vMerge/>
            <w:tcBorders>
              <w:left w:val="single" w:sz="4" w:space="0" w:color="auto"/>
              <w:right w:val="single" w:sz="4" w:space="0" w:color="auto"/>
            </w:tcBorders>
            <w:vAlign w:val="center"/>
          </w:tcPr>
          <w:p w:rsidR="00DE74AD" w:rsidRDefault="00DE74AD">
            <w:pPr>
              <w:tabs>
                <w:tab w:val="left" w:pos="482"/>
                <w:tab w:val="left" w:pos="2183"/>
                <w:tab w:val="left" w:pos="3884"/>
                <w:tab w:val="left" w:pos="5585"/>
              </w:tabs>
              <w:adjustRightInd w:val="0"/>
              <w:textAlignment w:val="baseline"/>
              <w:rPr>
                <w:rFonts w:ascii="宋体" w:eastAsia="宋体" w:hAnsi="宋体" w:cs="Times New Roman"/>
                <w:kern w:val="0"/>
                <w:szCs w:val="21"/>
              </w:rPr>
            </w:pPr>
          </w:p>
        </w:tc>
        <w:tc>
          <w:tcPr>
            <w:tcW w:w="2033" w:type="dxa"/>
            <w:tcBorders>
              <w:left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textAlignment w:val="baseline"/>
              <w:rPr>
                <w:rFonts w:ascii="宋体" w:eastAsia="宋体" w:hAnsi="宋体" w:cs="Times New Roman"/>
                <w:kern w:val="0"/>
                <w:szCs w:val="21"/>
              </w:rPr>
            </w:pPr>
            <w:r>
              <w:rPr>
                <w:rFonts w:ascii="宋体" w:eastAsia="宋体" w:hAnsi="宋体" w:cs="Times New Roman"/>
                <w:kern w:val="0"/>
                <w:szCs w:val="21"/>
              </w:rPr>
              <w:t>4</w:t>
            </w:r>
            <w:r>
              <w:rPr>
                <w:rFonts w:ascii="宋体" w:eastAsia="宋体" w:hAnsi="宋体" w:cs="Times New Roman" w:hint="eastAsia"/>
                <w:kern w:val="0"/>
                <w:szCs w:val="21"/>
              </w:rPr>
              <w:t>、合理化建议及其他优惠（技术）</w:t>
            </w:r>
          </w:p>
        </w:tc>
        <w:tc>
          <w:tcPr>
            <w:tcW w:w="850" w:type="dxa"/>
            <w:tcBorders>
              <w:left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jc w:val="center"/>
              <w:textAlignment w:val="baseline"/>
              <w:rPr>
                <w:rFonts w:ascii="宋体" w:eastAsia="宋体" w:hAnsi="宋体" w:cs="Times New Roman"/>
                <w:kern w:val="0"/>
                <w:szCs w:val="21"/>
              </w:rPr>
            </w:pPr>
            <w:r>
              <w:rPr>
                <w:rFonts w:ascii="宋体" w:eastAsia="宋体" w:hAnsi="宋体" w:cs="Times New Roman" w:hint="eastAsia"/>
                <w:kern w:val="0"/>
                <w:szCs w:val="21"/>
              </w:rPr>
              <w:t>2</w:t>
            </w:r>
          </w:p>
        </w:tc>
        <w:tc>
          <w:tcPr>
            <w:tcW w:w="5438"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textAlignment w:val="baseline"/>
              <w:rPr>
                <w:rFonts w:ascii="宋体" w:eastAsia="宋体" w:hAnsi="宋体" w:cs="Times New Roman"/>
                <w:kern w:val="0"/>
                <w:szCs w:val="21"/>
              </w:rPr>
            </w:pPr>
            <w:r>
              <w:rPr>
                <w:rFonts w:ascii="宋体" w:eastAsia="宋体" w:hAnsi="宋体" w:cs="Times New Roman" w:hint="eastAsia"/>
                <w:kern w:val="0"/>
                <w:szCs w:val="21"/>
              </w:rPr>
              <w:t xml:space="preserve">根据参选人对本项目有益的合理建议及其他实际优惠措施情况： </w:t>
            </w:r>
          </w:p>
          <w:p w:rsidR="00DE74AD" w:rsidRDefault="00852D0A">
            <w:pPr>
              <w:tabs>
                <w:tab w:val="left" w:pos="482"/>
                <w:tab w:val="left" w:pos="2183"/>
                <w:tab w:val="left" w:pos="3884"/>
                <w:tab w:val="left" w:pos="5585"/>
              </w:tabs>
              <w:adjustRightInd w:val="0"/>
              <w:textAlignment w:val="baseline"/>
              <w:rPr>
                <w:rFonts w:ascii="宋体" w:eastAsia="宋体" w:hAnsi="宋体" w:cs="Times New Roman"/>
                <w:kern w:val="0"/>
                <w:szCs w:val="21"/>
              </w:rPr>
            </w:pPr>
            <w:r>
              <w:rPr>
                <w:rFonts w:ascii="宋体" w:eastAsia="宋体" w:hAnsi="宋体" w:cs="Times New Roman" w:hint="eastAsia"/>
                <w:kern w:val="0"/>
                <w:szCs w:val="21"/>
              </w:rPr>
              <w:t>其中：A档:2.0-1.4；B档:1.3-0.7；C档:0.6-0。</w:t>
            </w:r>
          </w:p>
        </w:tc>
      </w:tr>
    </w:tbl>
    <w:p w:rsidR="00DE74AD" w:rsidRDefault="00DE74AD">
      <w:pPr>
        <w:tabs>
          <w:tab w:val="left" w:pos="482"/>
          <w:tab w:val="left" w:pos="2183"/>
          <w:tab w:val="left" w:pos="3884"/>
          <w:tab w:val="left" w:pos="5585"/>
        </w:tabs>
        <w:adjustRightInd w:val="0"/>
        <w:spacing w:line="20" w:lineRule="exact"/>
        <w:textAlignment w:val="baseline"/>
        <w:rPr>
          <w:rFonts w:ascii="宋体" w:eastAsia="宋体" w:hAnsi="宋体" w:cs="Times New Roman"/>
          <w:kern w:val="0"/>
          <w:szCs w:val="21"/>
        </w:rPr>
      </w:pPr>
    </w:p>
    <w:p w:rsidR="00DE74AD" w:rsidRDefault="00DE74AD">
      <w:pPr>
        <w:tabs>
          <w:tab w:val="left" w:pos="482"/>
          <w:tab w:val="left" w:pos="2183"/>
          <w:tab w:val="left" w:pos="3884"/>
          <w:tab w:val="left" w:pos="5585"/>
        </w:tabs>
        <w:adjustRightInd w:val="0"/>
        <w:spacing w:line="20" w:lineRule="exact"/>
        <w:textAlignment w:val="baseline"/>
        <w:rPr>
          <w:rFonts w:ascii="宋体" w:eastAsia="宋体" w:hAnsi="宋体" w:cs="Times New Roman"/>
          <w:kern w:val="0"/>
          <w:szCs w:val="21"/>
        </w:rPr>
      </w:pPr>
    </w:p>
    <w:p w:rsidR="00DE74AD" w:rsidRDefault="00DE74AD">
      <w:pPr>
        <w:tabs>
          <w:tab w:val="left" w:pos="482"/>
          <w:tab w:val="left" w:pos="2183"/>
          <w:tab w:val="left" w:pos="3884"/>
          <w:tab w:val="left" w:pos="5585"/>
        </w:tabs>
        <w:adjustRightInd w:val="0"/>
        <w:spacing w:line="20" w:lineRule="exact"/>
        <w:textAlignment w:val="baseline"/>
        <w:rPr>
          <w:rFonts w:ascii="宋体" w:eastAsia="宋体" w:hAnsi="宋体" w:cs="Times New Roman"/>
          <w:kern w:val="0"/>
          <w:szCs w:val="21"/>
        </w:rPr>
      </w:pP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851"/>
        <w:gridCol w:w="5339"/>
      </w:tblGrid>
      <w:tr w:rsidR="00DE74AD">
        <w:trPr>
          <w:cantSplit/>
          <w:trHeight w:val="20"/>
          <w:tblHeader/>
          <w:jc w:val="center"/>
        </w:trPr>
        <w:tc>
          <w:tcPr>
            <w:tcW w:w="568" w:type="dxa"/>
            <w:tcBorders>
              <w:top w:val="single" w:sz="4" w:space="0" w:color="auto"/>
              <w:left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pacing w:line="320" w:lineRule="exact"/>
              <w:jc w:val="center"/>
              <w:textAlignment w:val="baseline"/>
              <w:rPr>
                <w:rFonts w:ascii="宋体" w:eastAsia="宋体" w:hAnsi="宋体" w:cs="Arial"/>
                <w:b/>
                <w:kern w:val="0"/>
                <w:szCs w:val="21"/>
              </w:rPr>
            </w:pPr>
            <w:r>
              <w:rPr>
                <w:rFonts w:ascii="宋体" w:eastAsia="宋体" w:hAnsi="宋体" w:cs="Arial"/>
                <w:b/>
                <w:kern w:val="0"/>
                <w:szCs w:val="21"/>
              </w:rPr>
              <w:t>条款号</w:t>
            </w:r>
          </w:p>
        </w:tc>
        <w:tc>
          <w:tcPr>
            <w:tcW w:w="1984" w:type="dxa"/>
            <w:tcBorders>
              <w:top w:val="single" w:sz="4" w:space="0" w:color="auto"/>
              <w:left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pacing w:line="320" w:lineRule="exact"/>
              <w:jc w:val="center"/>
              <w:textAlignment w:val="baseline"/>
              <w:rPr>
                <w:rFonts w:ascii="宋体" w:eastAsia="宋体" w:hAnsi="宋体" w:cs="Arial"/>
                <w:b/>
                <w:kern w:val="0"/>
                <w:szCs w:val="21"/>
              </w:rPr>
            </w:pPr>
            <w:r>
              <w:rPr>
                <w:rFonts w:ascii="宋体" w:eastAsia="宋体" w:hAnsi="宋体" w:cs="Arial"/>
                <w:b/>
                <w:kern w:val="0"/>
                <w:szCs w:val="21"/>
              </w:rPr>
              <w:t>评审因素</w:t>
            </w:r>
          </w:p>
        </w:tc>
        <w:tc>
          <w:tcPr>
            <w:tcW w:w="851"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pacing w:line="320" w:lineRule="exact"/>
              <w:jc w:val="center"/>
              <w:textAlignment w:val="baseline"/>
              <w:rPr>
                <w:rFonts w:ascii="宋体" w:eastAsia="宋体" w:hAnsi="宋体" w:cs="Arial"/>
                <w:b/>
                <w:kern w:val="0"/>
                <w:szCs w:val="21"/>
              </w:rPr>
            </w:pPr>
            <w:r>
              <w:rPr>
                <w:rFonts w:ascii="宋体" w:eastAsia="宋体" w:hAnsi="宋体" w:cs="Arial" w:hint="eastAsia"/>
                <w:b/>
                <w:kern w:val="0"/>
                <w:szCs w:val="21"/>
              </w:rPr>
              <w:t>满分</w:t>
            </w:r>
          </w:p>
        </w:tc>
        <w:tc>
          <w:tcPr>
            <w:tcW w:w="5339"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pacing w:line="320" w:lineRule="exact"/>
              <w:jc w:val="center"/>
              <w:textAlignment w:val="baseline"/>
              <w:rPr>
                <w:rFonts w:ascii="宋体" w:eastAsia="宋体" w:hAnsi="宋体" w:cs="Arial"/>
                <w:b/>
                <w:kern w:val="0"/>
                <w:szCs w:val="21"/>
              </w:rPr>
            </w:pPr>
            <w:r>
              <w:rPr>
                <w:rFonts w:ascii="宋体" w:eastAsia="宋体" w:hAnsi="宋体" w:cs="Arial"/>
                <w:b/>
                <w:kern w:val="0"/>
                <w:szCs w:val="21"/>
              </w:rPr>
              <w:t>评 审 标 准</w:t>
            </w:r>
          </w:p>
        </w:tc>
      </w:tr>
      <w:tr w:rsidR="00DE74AD">
        <w:trPr>
          <w:cantSplit/>
          <w:trHeight w:val="188"/>
          <w:tblHeader/>
          <w:jc w:val="center"/>
        </w:trPr>
        <w:tc>
          <w:tcPr>
            <w:tcW w:w="568" w:type="dxa"/>
            <w:vMerge w:val="restart"/>
            <w:tcBorders>
              <w:top w:val="single" w:sz="4" w:space="0" w:color="auto"/>
              <w:left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napToGrid w:val="0"/>
              <w:ind w:left="113" w:right="113"/>
              <w:jc w:val="center"/>
              <w:textAlignment w:val="baseline"/>
              <w:rPr>
                <w:rFonts w:ascii="宋体" w:eastAsia="宋体" w:hAnsi="宋体" w:cs="Arial"/>
                <w:kern w:val="0"/>
                <w:szCs w:val="21"/>
              </w:rPr>
            </w:pPr>
            <w:r>
              <w:rPr>
                <w:rFonts w:ascii="宋体" w:eastAsia="宋体" w:hAnsi="宋体" w:cs="Arial" w:hint="eastAsia"/>
                <w:kern w:val="0"/>
                <w:szCs w:val="21"/>
              </w:rPr>
              <w:t>商务</w:t>
            </w:r>
            <w:r>
              <w:rPr>
                <w:rFonts w:ascii="宋体" w:eastAsia="宋体" w:hAnsi="宋体" w:cs="Arial"/>
                <w:kern w:val="0"/>
                <w:szCs w:val="21"/>
              </w:rPr>
              <w:t>评分标准</w:t>
            </w:r>
          </w:p>
        </w:tc>
        <w:tc>
          <w:tcPr>
            <w:tcW w:w="1984" w:type="dxa"/>
            <w:tcBorders>
              <w:top w:val="single" w:sz="4" w:space="0" w:color="auto"/>
              <w:left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napToGrid w:val="0"/>
              <w:spacing w:line="300" w:lineRule="exact"/>
              <w:jc w:val="center"/>
              <w:textAlignment w:val="baseline"/>
              <w:rPr>
                <w:rFonts w:ascii="宋体" w:eastAsia="宋体" w:hAnsi="宋体" w:cs="Times New Roman"/>
                <w:kern w:val="0"/>
                <w:szCs w:val="21"/>
              </w:rPr>
            </w:pPr>
            <w:r>
              <w:rPr>
                <w:rFonts w:ascii="宋体" w:eastAsia="宋体" w:hAnsi="宋体" w:cs="Times New Roman" w:hint="eastAsia"/>
                <w:kern w:val="0"/>
                <w:szCs w:val="21"/>
              </w:rPr>
              <w:t>1、质保期承诺（商务）</w:t>
            </w:r>
          </w:p>
        </w:tc>
        <w:tc>
          <w:tcPr>
            <w:tcW w:w="851"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napToGrid w:val="0"/>
              <w:spacing w:line="300" w:lineRule="exact"/>
              <w:jc w:val="center"/>
              <w:textAlignment w:val="baseline"/>
              <w:rPr>
                <w:rFonts w:ascii="宋体" w:eastAsia="宋体" w:hAnsi="宋体" w:cs="Arial"/>
                <w:kern w:val="0"/>
                <w:szCs w:val="21"/>
              </w:rPr>
            </w:pPr>
            <w:r>
              <w:rPr>
                <w:rFonts w:ascii="宋体" w:eastAsia="宋体" w:hAnsi="宋体" w:cs="Times New Roman" w:hint="eastAsia"/>
                <w:kern w:val="0"/>
                <w:szCs w:val="21"/>
              </w:rPr>
              <w:t>5</w:t>
            </w:r>
          </w:p>
        </w:tc>
        <w:tc>
          <w:tcPr>
            <w:tcW w:w="5339"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0"/>
                <w:tab w:val="left" w:pos="482"/>
                <w:tab w:val="left" w:pos="2183"/>
                <w:tab w:val="left" w:pos="3884"/>
                <w:tab w:val="left" w:pos="5585"/>
              </w:tabs>
              <w:adjustRightInd w:val="0"/>
              <w:snapToGrid w:val="0"/>
              <w:spacing w:line="300" w:lineRule="exact"/>
              <w:ind w:rightChars="6" w:right="13"/>
              <w:jc w:val="left"/>
              <w:textAlignment w:val="baseline"/>
              <w:rPr>
                <w:rFonts w:ascii="宋体" w:eastAsia="宋体" w:hAnsi="宋体" w:cs="Arial"/>
                <w:b/>
                <w:kern w:val="0"/>
                <w:szCs w:val="21"/>
              </w:rPr>
            </w:pPr>
            <w:r>
              <w:rPr>
                <w:rFonts w:ascii="宋体" w:eastAsia="宋体" w:hAnsi="宋体" w:cs="Times New Roman" w:hint="eastAsia"/>
                <w:kern w:val="0"/>
                <w:szCs w:val="21"/>
              </w:rPr>
              <w:t>根据参选人质保期承：免费质保期1年，在免费的基础上，每增加1个月加1分；无增加不得分。最高得5分。</w:t>
            </w:r>
          </w:p>
        </w:tc>
      </w:tr>
      <w:tr w:rsidR="00DE74AD">
        <w:trPr>
          <w:cantSplit/>
          <w:trHeight w:val="20"/>
          <w:tblHeader/>
          <w:jc w:val="center"/>
        </w:trPr>
        <w:tc>
          <w:tcPr>
            <w:tcW w:w="568" w:type="dxa"/>
            <w:vMerge/>
            <w:tcBorders>
              <w:left w:val="single" w:sz="4" w:space="0" w:color="auto"/>
              <w:right w:val="single" w:sz="4" w:space="0" w:color="auto"/>
            </w:tcBorders>
            <w:vAlign w:val="center"/>
          </w:tcPr>
          <w:p w:rsidR="00DE74AD" w:rsidRDefault="00DE74AD">
            <w:pPr>
              <w:tabs>
                <w:tab w:val="left" w:pos="482"/>
                <w:tab w:val="left" w:pos="2183"/>
                <w:tab w:val="left" w:pos="3884"/>
                <w:tab w:val="left" w:pos="5585"/>
              </w:tabs>
              <w:autoSpaceDE w:val="0"/>
              <w:autoSpaceDN w:val="0"/>
              <w:adjustRightInd w:val="0"/>
              <w:snapToGrid w:val="0"/>
              <w:ind w:left="113" w:right="113"/>
              <w:jc w:val="center"/>
              <w:textAlignment w:val="baseline"/>
              <w:rPr>
                <w:rFonts w:ascii="宋体" w:eastAsia="宋体" w:hAnsi="宋体" w:cs="Arial"/>
                <w:kern w:val="0"/>
                <w:szCs w:val="21"/>
              </w:rPr>
            </w:pPr>
          </w:p>
        </w:tc>
        <w:tc>
          <w:tcPr>
            <w:tcW w:w="1984" w:type="dxa"/>
            <w:tcBorders>
              <w:left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napToGrid w:val="0"/>
              <w:spacing w:beforeLines="25" w:before="81" w:afterLines="25" w:after="81"/>
              <w:jc w:val="center"/>
              <w:textAlignment w:val="baseline"/>
              <w:rPr>
                <w:rFonts w:ascii="宋体" w:eastAsia="宋体" w:hAnsi="宋体" w:cs="Arial"/>
                <w:kern w:val="0"/>
                <w:szCs w:val="21"/>
              </w:rPr>
            </w:pPr>
            <w:r>
              <w:rPr>
                <w:rFonts w:ascii="宋体" w:eastAsia="宋体" w:hAnsi="宋体" w:cs="Times New Roman" w:hint="eastAsia"/>
                <w:kern w:val="0"/>
                <w:szCs w:val="21"/>
              </w:rPr>
              <w:t>2、参选人类似产品业绩（商务）</w:t>
            </w:r>
          </w:p>
        </w:tc>
        <w:tc>
          <w:tcPr>
            <w:tcW w:w="851"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napToGrid w:val="0"/>
              <w:spacing w:beforeLines="25" w:before="81" w:afterLines="25" w:after="81"/>
              <w:jc w:val="center"/>
              <w:textAlignment w:val="baseline"/>
              <w:rPr>
                <w:rFonts w:ascii="宋体" w:eastAsia="宋体" w:hAnsi="宋体" w:cs="Arial"/>
                <w:kern w:val="0"/>
                <w:szCs w:val="21"/>
              </w:rPr>
            </w:pPr>
            <w:r>
              <w:rPr>
                <w:rFonts w:ascii="宋体" w:eastAsia="宋体" w:hAnsi="宋体" w:cs="Times New Roman"/>
                <w:kern w:val="0"/>
                <w:szCs w:val="21"/>
              </w:rPr>
              <w:t>3</w:t>
            </w:r>
          </w:p>
        </w:tc>
        <w:tc>
          <w:tcPr>
            <w:tcW w:w="5339"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textAlignment w:val="baseline"/>
              <w:rPr>
                <w:rFonts w:ascii="宋体" w:eastAsia="宋体" w:hAnsi="宋体" w:cs="Times New Roman"/>
                <w:kern w:val="0"/>
                <w:szCs w:val="21"/>
              </w:rPr>
            </w:pPr>
            <w:r>
              <w:rPr>
                <w:rFonts w:ascii="宋体" w:eastAsia="宋体" w:hAnsi="宋体" w:cs="Times New Roman" w:hint="eastAsia"/>
                <w:kern w:val="0"/>
                <w:szCs w:val="21"/>
              </w:rPr>
              <w:t>2016年1月1日以来完成过日处理能力50吨以上危险废物回转窑的耐火材料供货业绩。每完成一个类似项目业绩的，得</w:t>
            </w:r>
            <w:r>
              <w:rPr>
                <w:rFonts w:ascii="宋体" w:eastAsia="宋体" w:hAnsi="宋体" w:cs="Times New Roman"/>
                <w:kern w:val="0"/>
                <w:szCs w:val="21"/>
              </w:rPr>
              <w:t>0.5</w:t>
            </w:r>
            <w:r>
              <w:rPr>
                <w:rFonts w:ascii="宋体" w:eastAsia="宋体" w:hAnsi="宋体" w:cs="Times New Roman" w:hint="eastAsia"/>
                <w:kern w:val="0"/>
                <w:szCs w:val="21"/>
              </w:rPr>
              <w:t>分，最高得3分。</w:t>
            </w:r>
          </w:p>
          <w:p w:rsidR="00DE74AD" w:rsidRDefault="00852D0A">
            <w:pPr>
              <w:tabs>
                <w:tab w:val="left" w:pos="482"/>
                <w:tab w:val="left" w:pos="2183"/>
                <w:tab w:val="left" w:pos="3884"/>
                <w:tab w:val="left" w:pos="5585"/>
              </w:tabs>
              <w:adjustRightInd w:val="0"/>
              <w:spacing w:line="300" w:lineRule="exact"/>
              <w:textAlignment w:val="baseline"/>
              <w:rPr>
                <w:rFonts w:ascii="宋体" w:eastAsia="宋体" w:hAnsi="宋体" w:cs="Arial"/>
                <w:kern w:val="0"/>
                <w:szCs w:val="21"/>
              </w:rPr>
            </w:pPr>
            <w:r>
              <w:rPr>
                <w:rFonts w:ascii="宋体" w:eastAsia="宋体" w:hAnsi="宋体" w:cs="Times New Roman" w:hint="eastAsia"/>
                <w:b/>
                <w:kern w:val="0"/>
                <w:szCs w:val="21"/>
              </w:rPr>
              <w:t>业绩证明材料必须同时提供合同原件及复印件，其中时间以合同签订时间为准，</w:t>
            </w:r>
            <w:proofErr w:type="gramStart"/>
            <w:r>
              <w:rPr>
                <w:rFonts w:ascii="宋体" w:eastAsia="宋体" w:hAnsi="宋体" w:cs="Times New Roman" w:hint="eastAsia"/>
                <w:b/>
                <w:kern w:val="0"/>
                <w:szCs w:val="21"/>
              </w:rPr>
              <w:t>若合同</w:t>
            </w:r>
            <w:proofErr w:type="gramEnd"/>
            <w:r>
              <w:rPr>
                <w:rFonts w:ascii="宋体" w:eastAsia="宋体" w:hAnsi="宋体" w:cs="Times New Roman" w:hint="eastAsia"/>
                <w:b/>
                <w:kern w:val="0"/>
                <w:szCs w:val="21"/>
              </w:rPr>
              <w:t>不能完整反映业绩规模特征的，另需提供委托单位证明资料原件。</w:t>
            </w:r>
          </w:p>
        </w:tc>
      </w:tr>
      <w:tr w:rsidR="00DE74AD">
        <w:trPr>
          <w:cantSplit/>
          <w:trHeight w:val="20"/>
          <w:tblHeader/>
          <w:jc w:val="center"/>
        </w:trPr>
        <w:tc>
          <w:tcPr>
            <w:tcW w:w="568" w:type="dxa"/>
            <w:vMerge/>
            <w:tcBorders>
              <w:left w:val="single" w:sz="4" w:space="0" w:color="auto"/>
              <w:right w:val="single" w:sz="4" w:space="0" w:color="auto"/>
            </w:tcBorders>
            <w:vAlign w:val="center"/>
          </w:tcPr>
          <w:p w:rsidR="00DE74AD" w:rsidRDefault="00DE74AD">
            <w:pPr>
              <w:tabs>
                <w:tab w:val="left" w:pos="482"/>
                <w:tab w:val="left" w:pos="2183"/>
                <w:tab w:val="left" w:pos="3884"/>
                <w:tab w:val="left" w:pos="5585"/>
              </w:tabs>
              <w:adjustRightInd w:val="0"/>
              <w:snapToGrid w:val="0"/>
              <w:jc w:val="center"/>
              <w:textAlignment w:val="baseline"/>
              <w:rPr>
                <w:rFonts w:ascii="宋体" w:eastAsia="宋体" w:hAnsi="宋体" w:cs="Arial"/>
                <w:kern w:val="0"/>
                <w:szCs w:val="21"/>
              </w:rPr>
            </w:pPr>
          </w:p>
        </w:tc>
        <w:tc>
          <w:tcPr>
            <w:tcW w:w="1984" w:type="dxa"/>
            <w:tcBorders>
              <w:left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snapToGrid w:val="0"/>
              <w:spacing w:beforeLines="25" w:before="81" w:afterLines="25" w:after="81"/>
              <w:jc w:val="center"/>
              <w:textAlignment w:val="baseline"/>
              <w:rPr>
                <w:rFonts w:ascii="宋体" w:eastAsia="宋体" w:hAnsi="宋体" w:cs="Arial"/>
                <w:kern w:val="0"/>
                <w:szCs w:val="21"/>
              </w:rPr>
            </w:pPr>
            <w:r>
              <w:rPr>
                <w:rFonts w:ascii="宋体" w:eastAsia="宋体" w:hAnsi="宋体" w:cs="Times New Roman" w:hint="eastAsia"/>
                <w:kern w:val="0"/>
                <w:szCs w:val="21"/>
              </w:rPr>
              <w:t>3、售后服务情况（商务）</w:t>
            </w:r>
          </w:p>
        </w:tc>
        <w:tc>
          <w:tcPr>
            <w:tcW w:w="851"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snapToGrid w:val="0"/>
              <w:spacing w:beforeLines="25" w:before="81" w:afterLines="25" w:after="81"/>
              <w:jc w:val="center"/>
              <w:textAlignment w:val="baseline"/>
              <w:rPr>
                <w:rFonts w:ascii="宋体" w:eastAsia="宋体" w:hAnsi="宋体" w:cs="Arial"/>
                <w:kern w:val="0"/>
                <w:szCs w:val="21"/>
              </w:rPr>
            </w:pPr>
            <w:r>
              <w:rPr>
                <w:rFonts w:ascii="宋体" w:eastAsia="宋体" w:hAnsi="宋体" w:cs="Times New Roman" w:hint="eastAsia"/>
                <w:kern w:val="0"/>
                <w:szCs w:val="21"/>
              </w:rPr>
              <w:t>4</w:t>
            </w:r>
          </w:p>
        </w:tc>
        <w:tc>
          <w:tcPr>
            <w:tcW w:w="5339"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textAlignment w:val="baseline"/>
              <w:rPr>
                <w:rFonts w:ascii="宋体" w:eastAsia="宋体" w:hAnsi="宋体" w:cs="Times New Roman"/>
                <w:kern w:val="0"/>
                <w:szCs w:val="21"/>
              </w:rPr>
            </w:pPr>
            <w:r>
              <w:rPr>
                <w:rFonts w:ascii="宋体" w:eastAsia="宋体" w:hAnsi="宋体" w:cs="Times New Roman" w:hint="eastAsia"/>
                <w:kern w:val="0"/>
                <w:szCs w:val="21"/>
              </w:rPr>
              <w:t>根据参选人售后服务内容情况，人员响应时间（2分）、材料进场时间（2分）横向比较打分。</w:t>
            </w:r>
          </w:p>
          <w:p w:rsidR="00DE74AD" w:rsidRDefault="00852D0A">
            <w:pPr>
              <w:tabs>
                <w:tab w:val="left" w:pos="482"/>
                <w:tab w:val="left" w:pos="2183"/>
                <w:tab w:val="left" w:pos="3884"/>
                <w:tab w:val="left" w:pos="5585"/>
              </w:tabs>
              <w:adjustRightInd w:val="0"/>
              <w:snapToGrid w:val="0"/>
              <w:spacing w:beforeLines="25" w:before="81" w:afterLines="25" w:after="81"/>
              <w:textAlignment w:val="baseline"/>
              <w:rPr>
                <w:rFonts w:ascii="宋体" w:eastAsia="宋体" w:hAnsi="宋体" w:cs="Arial"/>
                <w:kern w:val="0"/>
                <w:szCs w:val="21"/>
              </w:rPr>
            </w:pPr>
            <w:r>
              <w:rPr>
                <w:rFonts w:ascii="宋体" w:eastAsia="宋体" w:hAnsi="宋体" w:cs="Times New Roman" w:hint="eastAsia"/>
                <w:kern w:val="0"/>
                <w:szCs w:val="21"/>
              </w:rPr>
              <w:t>其中：A档:</w:t>
            </w:r>
            <w:r>
              <w:rPr>
                <w:rFonts w:ascii="宋体" w:eastAsia="宋体" w:hAnsi="宋体" w:cs="Times New Roman"/>
                <w:kern w:val="0"/>
                <w:szCs w:val="21"/>
              </w:rPr>
              <w:t>4</w:t>
            </w:r>
            <w:r>
              <w:rPr>
                <w:rFonts w:ascii="宋体" w:eastAsia="宋体" w:hAnsi="宋体" w:cs="Times New Roman" w:hint="eastAsia"/>
                <w:kern w:val="0"/>
                <w:szCs w:val="21"/>
              </w:rPr>
              <w:t>；B档:</w:t>
            </w:r>
            <w:r>
              <w:rPr>
                <w:rFonts w:ascii="宋体" w:eastAsia="宋体" w:hAnsi="宋体" w:cs="Times New Roman"/>
                <w:kern w:val="0"/>
                <w:szCs w:val="21"/>
              </w:rPr>
              <w:t>3</w:t>
            </w:r>
            <w:r>
              <w:rPr>
                <w:rFonts w:ascii="宋体" w:eastAsia="宋体" w:hAnsi="宋体" w:cs="Times New Roman" w:hint="eastAsia"/>
                <w:kern w:val="0"/>
                <w:szCs w:val="21"/>
              </w:rPr>
              <w:t>；C档:</w:t>
            </w:r>
            <w:r>
              <w:rPr>
                <w:rFonts w:ascii="宋体" w:eastAsia="宋体" w:hAnsi="宋体" w:cs="Times New Roman"/>
                <w:kern w:val="0"/>
                <w:szCs w:val="21"/>
              </w:rPr>
              <w:t>2</w:t>
            </w:r>
            <w:r>
              <w:rPr>
                <w:rFonts w:ascii="宋体" w:eastAsia="宋体" w:hAnsi="宋体" w:cs="Times New Roman" w:hint="eastAsia"/>
                <w:kern w:val="0"/>
                <w:szCs w:val="21"/>
              </w:rPr>
              <w:t>-</w:t>
            </w:r>
            <w:r>
              <w:rPr>
                <w:rFonts w:ascii="宋体" w:eastAsia="宋体" w:hAnsi="宋体" w:cs="Times New Roman"/>
                <w:kern w:val="0"/>
                <w:szCs w:val="21"/>
              </w:rPr>
              <w:t>1</w:t>
            </w:r>
            <w:r>
              <w:rPr>
                <w:rFonts w:ascii="宋体" w:eastAsia="宋体" w:hAnsi="宋体" w:cs="Times New Roman" w:hint="eastAsia"/>
                <w:kern w:val="0"/>
                <w:szCs w:val="21"/>
              </w:rPr>
              <w:t>。</w:t>
            </w:r>
          </w:p>
        </w:tc>
      </w:tr>
      <w:tr w:rsidR="00DE74AD">
        <w:trPr>
          <w:cantSplit/>
          <w:trHeight w:val="20"/>
          <w:tblHeader/>
          <w:jc w:val="center"/>
        </w:trPr>
        <w:tc>
          <w:tcPr>
            <w:tcW w:w="568" w:type="dxa"/>
            <w:tcBorders>
              <w:left w:val="single" w:sz="4" w:space="0" w:color="auto"/>
              <w:right w:val="single" w:sz="4" w:space="0" w:color="auto"/>
            </w:tcBorders>
            <w:vAlign w:val="center"/>
          </w:tcPr>
          <w:p w:rsidR="00DE74AD" w:rsidRDefault="00DE74AD">
            <w:pPr>
              <w:tabs>
                <w:tab w:val="left" w:pos="482"/>
                <w:tab w:val="left" w:pos="2183"/>
                <w:tab w:val="left" w:pos="3884"/>
                <w:tab w:val="left" w:pos="5585"/>
              </w:tabs>
              <w:adjustRightInd w:val="0"/>
              <w:snapToGrid w:val="0"/>
              <w:jc w:val="center"/>
              <w:textAlignment w:val="baseline"/>
              <w:rPr>
                <w:rFonts w:ascii="宋体" w:eastAsia="宋体" w:hAnsi="宋体" w:cs="Arial"/>
                <w:kern w:val="0"/>
                <w:szCs w:val="21"/>
              </w:rPr>
            </w:pPr>
          </w:p>
        </w:tc>
        <w:tc>
          <w:tcPr>
            <w:tcW w:w="1984" w:type="dxa"/>
            <w:tcBorders>
              <w:left w:val="single" w:sz="4" w:space="0" w:color="auto"/>
              <w:right w:val="single" w:sz="4" w:space="0" w:color="auto"/>
            </w:tcBorders>
          </w:tcPr>
          <w:p w:rsidR="00DE74AD" w:rsidRDefault="00852D0A">
            <w:pPr>
              <w:tabs>
                <w:tab w:val="left" w:pos="482"/>
                <w:tab w:val="left" w:pos="2183"/>
                <w:tab w:val="left" w:pos="3884"/>
                <w:tab w:val="left" w:pos="5585"/>
              </w:tabs>
              <w:adjustRightInd w:val="0"/>
              <w:snapToGrid w:val="0"/>
              <w:spacing w:beforeLines="25" w:before="81" w:afterLines="25" w:after="81"/>
              <w:jc w:val="center"/>
              <w:textAlignment w:val="baseline"/>
              <w:rPr>
                <w:rFonts w:ascii="宋体" w:eastAsia="宋体" w:hAnsi="宋体" w:cs="Arial"/>
                <w:kern w:val="0"/>
                <w:szCs w:val="21"/>
              </w:rPr>
            </w:pPr>
            <w:r>
              <w:rPr>
                <w:rFonts w:hint="eastAsia"/>
              </w:rPr>
              <w:t>4</w:t>
            </w:r>
            <w:r>
              <w:rPr>
                <w:rFonts w:hint="eastAsia"/>
              </w:rPr>
              <w:t>、参选人综合实力</w:t>
            </w:r>
            <w:r>
              <w:rPr>
                <w:rFonts w:hint="eastAsia"/>
              </w:rPr>
              <w:t>(</w:t>
            </w:r>
            <w:r>
              <w:rPr>
                <w:rFonts w:hint="eastAsia"/>
              </w:rPr>
              <w:t>商务</w:t>
            </w:r>
            <w:r>
              <w:rPr>
                <w:rFonts w:hint="eastAsia"/>
              </w:rPr>
              <w:t>)</w:t>
            </w:r>
          </w:p>
        </w:tc>
        <w:tc>
          <w:tcPr>
            <w:tcW w:w="851" w:type="dxa"/>
            <w:tcBorders>
              <w:top w:val="single" w:sz="4" w:space="0" w:color="auto"/>
              <w:left w:val="single" w:sz="4" w:space="0" w:color="auto"/>
              <w:bottom w:val="single" w:sz="4" w:space="0" w:color="auto"/>
              <w:right w:val="single" w:sz="4" w:space="0" w:color="auto"/>
            </w:tcBorders>
          </w:tcPr>
          <w:p w:rsidR="00DE74AD" w:rsidRDefault="00852D0A">
            <w:pPr>
              <w:tabs>
                <w:tab w:val="left" w:pos="482"/>
                <w:tab w:val="left" w:pos="2183"/>
                <w:tab w:val="left" w:pos="3884"/>
                <w:tab w:val="left" w:pos="5585"/>
              </w:tabs>
              <w:adjustRightInd w:val="0"/>
              <w:snapToGrid w:val="0"/>
              <w:spacing w:beforeLines="25" w:before="81" w:afterLines="25" w:after="81"/>
              <w:jc w:val="center"/>
              <w:textAlignment w:val="baseline"/>
              <w:rPr>
                <w:rFonts w:ascii="宋体" w:eastAsia="宋体" w:hAnsi="宋体" w:cs="Arial"/>
                <w:kern w:val="0"/>
                <w:szCs w:val="21"/>
              </w:rPr>
            </w:pPr>
            <w:r>
              <w:rPr>
                <w:rFonts w:hint="eastAsia"/>
              </w:rPr>
              <w:t>3</w:t>
            </w:r>
          </w:p>
        </w:tc>
        <w:tc>
          <w:tcPr>
            <w:tcW w:w="5339" w:type="dxa"/>
            <w:tcBorders>
              <w:top w:val="single" w:sz="4" w:space="0" w:color="auto"/>
              <w:left w:val="single" w:sz="4" w:space="0" w:color="auto"/>
              <w:bottom w:val="single" w:sz="4" w:space="0" w:color="auto"/>
              <w:right w:val="single" w:sz="4" w:space="0" w:color="auto"/>
            </w:tcBorders>
          </w:tcPr>
          <w:p w:rsidR="00DE74AD" w:rsidRDefault="00852D0A">
            <w:pPr>
              <w:tabs>
                <w:tab w:val="left" w:pos="482"/>
                <w:tab w:val="left" w:pos="2183"/>
                <w:tab w:val="left" w:pos="3884"/>
                <w:tab w:val="left" w:pos="5585"/>
              </w:tabs>
              <w:adjustRightInd w:val="0"/>
              <w:snapToGrid w:val="0"/>
              <w:spacing w:beforeLines="25" w:before="81" w:afterLines="25" w:after="81"/>
              <w:textAlignment w:val="baseline"/>
              <w:rPr>
                <w:rFonts w:ascii="宋体" w:eastAsia="宋体" w:hAnsi="宋体" w:cs="Times New Roman"/>
                <w:kern w:val="0"/>
                <w:szCs w:val="21"/>
              </w:rPr>
            </w:pPr>
            <w:r>
              <w:rPr>
                <w:rFonts w:hint="eastAsia"/>
              </w:rPr>
              <w:t>根据参选人的综合实力（荣誉证书、</w:t>
            </w:r>
            <w:r>
              <w:rPr>
                <w:rFonts w:hint="eastAsia"/>
              </w:rPr>
              <w:t>ISO</w:t>
            </w:r>
            <w:r>
              <w:rPr>
                <w:rFonts w:hint="eastAsia"/>
              </w:rPr>
              <w:t>认证、相关专利认证情况）情况打分，三项各占</w:t>
            </w:r>
            <w:r>
              <w:rPr>
                <w:rFonts w:hint="eastAsia"/>
              </w:rPr>
              <w:t>1</w:t>
            </w:r>
            <w:r>
              <w:rPr>
                <w:rFonts w:hint="eastAsia"/>
              </w:rPr>
              <w:t>分。</w:t>
            </w:r>
          </w:p>
        </w:tc>
      </w:tr>
    </w:tbl>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ab/>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54"/>
        <w:gridCol w:w="6360"/>
      </w:tblGrid>
      <w:tr w:rsidR="00DE74AD">
        <w:trPr>
          <w:cantSplit/>
          <w:trHeight w:val="20"/>
          <w:tblHeader/>
          <w:jc w:val="center"/>
        </w:trPr>
        <w:tc>
          <w:tcPr>
            <w:tcW w:w="778" w:type="dxa"/>
            <w:tcBorders>
              <w:top w:val="single" w:sz="4" w:space="0" w:color="auto"/>
              <w:left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pacing w:line="320" w:lineRule="exact"/>
              <w:jc w:val="center"/>
              <w:textAlignment w:val="baseline"/>
              <w:rPr>
                <w:rFonts w:ascii="宋体" w:eastAsia="宋体" w:hAnsi="宋体" w:cs="Arial"/>
                <w:b/>
                <w:kern w:val="0"/>
                <w:szCs w:val="21"/>
              </w:rPr>
            </w:pPr>
            <w:r>
              <w:rPr>
                <w:rFonts w:ascii="宋体" w:eastAsia="宋体" w:hAnsi="宋体" w:cs="Arial"/>
                <w:b/>
                <w:kern w:val="0"/>
                <w:szCs w:val="21"/>
              </w:rPr>
              <w:t>条款号</w:t>
            </w:r>
          </w:p>
        </w:tc>
        <w:tc>
          <w:tcPr>
            <w:tcW w:w="1954"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pacing w:line="320" w:lineRule="exact"/>
              <w:jc w:val="center"/>
              <w:textAlignment w:val="baseline"/>
              <w:rPr>
                <w:rFonts w:ascii="宋体" w:eastAsia="宋体" w:hAnsi="宋体" w:cs="Arial"/>
                <w:b/>
                <w:kern w:val="0"/>
                <w:szCs w:val="21"/>
              </w:rPr>
            </w:pPr>
            <w:r>
              <w:rPr>
                <w:rFonts w:ascii="宋体" w:eastAsia="宋体" w:hAnsi="宋体" w:cs="Arial"/>
                <w:b/>
                <w:kern w:val="0"/>
                <w:szCs w:val="21"/>
              </w:rPr>
              <w:t>评审因素</w:t>
            </w:r>
          </w:p>
        </w:tc>
        <w:tc>
          <w:tcPr>
            <w:tcW w:w="6360"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pacing w:line="320" w:lineRule="exact"/>
              <w:jc w:val="center"/>
              <w:textAlignment w:val="baseline"/>
              <w:rPr>
                <w:rFonts w:ascii="宋体" w:eastAsia="宋体" w:hAnsi="宋体" w:cs="Arial"/>
                <w:b/>
                <w:kern w:val="0"/>
                <w:szCs w:val="21"/>
              </w:rPr>
            </w:pPr>
            <w:r>
              <w:rPr>
                <w:rFonts w:ascii="宋体" w:eastAsia="宋体" w:hAnsi="宋体" w:cs="Arial"/>
                <w:b/>
                <w:kern w:val="0"/>
                <w:szCs w:val="21"/>
              </w:rPr>
              <w:t>评 审 标 准</w:t>
            </w:r>
          </w:p>
        </w:tc>
      </w:tr>
      <w:tr w:rsidR="00DE74AD">
        <w:trPr>
          <w:cantSplit/>
          <w:trHeight w:val="188"/>
          <w:tblHeader/>
          <w:jc w:val="center"/>
        </w:trPr>
        <w:tc>
          <w:tcPr>
            <w:tcW w:w="778" w:type="dxa"/>
            <w:vMerge w:val="restart"/>
            <w:tcBorders>
              <w:top w:val="single" w:sz="4" w:space="0" w:color="auto"/>
              <w:left w:val="single" w:sz="4" w:space="0" w:color="auto"/>
              <w:right w:val="single" w:sz="4" w:space="0" w:color="auto"/>
            </w:tcBorders>
            <w:vAlign w:val="center"/>
          </w:tcPr>
          <w:p w:rsidR="00DE74AD" w:rsidRDefault="00AF3DE4">
            <w:pPr>
              <w:tabs>
                <w:tab w:val="left" w:pos="482"/>
                <w:tab w:val="left" w:pos="2183"/>
                <w:tab w:val="left" w:pos="3884"/>
                <w:tab w:val="left" w:pos="5585"/>
              </w:tabs>
              <w:autoSpaceDE w:val="0"/>
              <w:autoSpaceDN w:val="0"/>
              <w:adjustRightInd w:val="0"/>
              <w:snapToGrid w:val="0"/>
              <w:ind w:left="113" w:right="113"/>
              <w:jc w:val="center"/>
              <w:textAlignment w:val="baseline"/>
              <w:rPr>
                <w:rFonts w:ascii="宋体" w:eastAsia="宋体" w:hAnsi="宋体" w:cs="Arial"/>
                <w:kern w:val="0"/>
                <w:szCs w:val="21"/>
              </w:rPr>
            </w:pPr>
            <w:r>
              <w:rPr>
                <w:rFonts w:ascii="宋体" w:eastAsia="宋体" w:hAnsi="宋体" w:cs="Arial" w:hint="eastAsia"/>
                <w:kern w:val="0"/>
                <w:szCs w:val="21"/>
              </w:rPr>
              <w:t>报价</w:t>
            </w:r>
            <w:r w:rsidR="00852D0A">
              <w:rPr>
                <w:rFonts w:ascii="宋体" w:eastAsia="宋体" w:hAnsi="宋体" w:cs="Arial"/>
                <w:kern w:val="0"/>
                <w:szCs w:val="21"/>
              </w:rPr>
              <w:t>评分标准</w:t>
            </w:r>
          </w:p>
        </w:tc>
        <w:tc>
          <w:tcPr>
            <w:tcW w:w="1954"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napToGrid w:val="0"/>
              <w:spacing w:line="300" w:lineRule="exact"/>
              <w:jc w:val="center"/>
              <w:textAlignment w:val="baseline"/>
              <w:rPr>
                <w:rFonts w:ascii="宋体" w:eastAsia="宋体" w:hAnsi="宋体" w:cs="Arial"/>
                <w:kern w:val="0"/>
                <w:szCs w:val="21"/>
              </w:rPr>
            </w:pPr>
            <w:r>
              <w:rPr>
                <w:rFonts w:ascii="宋体" w:eastAsia="宋体" w:hAnsi="宋体" w:cs="Arial" w:hint="eastAsia"/>
                <w:kern w:val="0"/>
                <w:szCs w:val="21"/>
              </w:rPr>
              <w:t>最高价</w:t>
            </w:r>
          </w:p>
        </w:tc>
        <w:tc>
          <w:tcPr>
            <w:tcW w:w="6360"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0"/>
                <w:tab w:val="left" w:pos="482"/>
                <w:tab w:val="left" w:pos="2183"/>
                <w:tab w:val="left" w:pos="3884"/>
                <w:tab w:val="left" w:pos="5585"/>
              </w:tabs>
              <w:adjustRightInd w:val="0"/>
              <w:snapToGrid w:val="0"/>
              <w:spacing w:line="300" w:lineRule="exact"/>
              <w:ind w:rightChars="6" w:right="13"/>
              <w:jc w:val="left"/>
              <w:textAlignment w:val="baseline"/>
              <w:rPr>
                <w:rFonts w:ascii="宋体" w:eastAsia="宋体" w:hAnsi="宋体" w:cs="Arial"/>
                <w:b/>
                <w:kern w:val="0"/>
                <w:szCs w:val="21"/>
              </w:rPr>
            </w:pPr>
            <w:r>
              <w:rPr>
                <w:rFonts w:ascii="宋体" w:eastAsia="宋体" w:hAnsi="宋体" w:cs="Arial" w:hint="eastAsia"/>
                <w:b/>
                <w:kern w:val="0"/>
                <w:szCs w:val="21"/>
              </w:rPr>
              <w:t>最高价：</w:t>
            </w:r>
            <w:r>
              <w:rPr>
                <w:rFonts w:ascii="宋体" w:eastAsia="宋体" w:hAnsi="宋体" w:cs="Arial"/>
                <w:b/>
                <w:kern w:val="0"/>
                <w:szCs w:val="21"/>
              </w:rPr>
              <w:t>160</w:t>
            </w:r>
            <w:r>
              <w:rPr>
                <w:rFonts w:ascii="宋体" w:eastAsia="宋体" w:hAnsi="宋体" w:cs="Arial" w:hint="eastAsia"/>
                <w:b/>
                <w:kern w:val="0"/>
                <w:szCs w:val="21"/>
              </w:rPr>
              <w:t>万元</w:t>
            </w:r>
          </w:p>
        </w:tc>
      </w:tr>
      <w:tr w:rsidR="00DE74AD">
        <w:trPr>
          <w:cantSplit/>
          <w:trHeight w:val="20"/>
          <w:tblHeader/>
          <w:jc w:val="center"/>
        </w:trPr>
        <w:tc>
          <w:tcPr>
            <w:tcW w:w="778" w:type="dxa"/>
            <w:vMerge/>
            <w:tcBorders>
              <w:left w:val="single" w:sz="4" w:space="0" w:color="auto"/>
              <w:right w:val="single" w:sz="4" w:space="0" w:color="auto"/>
            </w:tcBorders>
            <w:vAlign w:val="center"/>
          </w:tcPr>
          <w:p w:rsidR="00DE74AD" w:rsidRDefault="00DE74AD">
            <w:pPr>
              <w:tabs>
                <w:tab w:val="left" w:pos="482"/>
                <w:tab w:val="left" w:pos="2183"/>
                <w:tab w:val="left" w:pos="3884"/>
                <w:tab w:val="left" w:pos="5585"/>
              </w:tabs>
              <w:autoSpaceDE w:val="0"/>
              <w:autoSpaceDN w:val="0"/>
              <w:adjustRightInd w:val="0"/>
              <w:snapToGrid w:val="0"/>
              <w:ind w:left="113" w:right="113"/>
              <w:jc w:val="center"/>
              <w:textAlignment w:val="baseline"/>
              <w:rPr>
                <w:rFonts w:ascii="宋体" w:eastAsia="宋体" w:hAnsi="宋体" w:cs="Arial"/>
                <w:kern w:val="0"/>
                <w:szCs w:val="21"/>
              </w:rPr>
            </w:pPr>
          </w:p>
        </w:tc>
        <w:tc>
          <w:tcPr>
            <w:tcW w:w="1954"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napToGrid w:val="0"/>
              <w:spacing w:beforeLines="25" w:before="81" w:afterLines="25" w:after="81"/>
              <w:jc w:val="center"/>
              <w:textAlignment w:val="baseline"/>
              <w:rPr>
                <w:rFonts w:ascii="宋体" w:eastAsia="宋体" w:hAnsi="宋体" w:cs="Arial"/>
                <w:kern w:val="0"/>
                <w:szCs w:val="21"/>
              </w:rPr>
            </w:pPr>
            <w:r>
              <w:rPr>
                <w:rFonts w:ascii="宋体" w:eastAsia="宋体" w:hAnsi="宋体" w:cs="Arial"/>
                <w:kern w:val="0"/>
                <w:szCs w:val="21"/>
              </w:rPr>
              <w:t>评标基准价计算方法</w:t>
            </w:r>
          </w:p>
        </w:tc>
        <w:tc>
          <w:tcPr>
            <w:tcW w:w="6360"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spacing w:line="300" w:lineRule="exact"/>
              <w:textAlignment w:val="baseline"/>
              <w:rPr>
                <w:rFonts w:ascii="宋体" w:eastAsia="宋体" w:hAnsi="宋体" w:cs="Arial"/>
                <w:kern w:val="0"/>
                <w:szCs w:val="21"/>
              </w:rPr>
            </w:pPr>
            <w:r>
              <w:rPr>
                <w:rFonts w:ascii="宋体" w:eastAsia="宋体" w:hAnsi="宋体" w:cs="Arial" w:hint="eastAsia"/>
                <w:kern w:val="0"/>
                <w:szCs w:val="21"/>
              </w:rPr>
              <w:t>1、出现以下情况时，该参选报价不进入评标基准价的计算范围（参选报价以参选人参选函中的参选报价为准，下同）：开商务标前已经被否决参选的、参选报价高于拦标价或低于成本警戒值的。</w:t>
            </w:r>
          </w:p>
          <w:p w:rsidR="00DE74AD" w:rsidRDefault="00852D0A">
            <w:pPr>
              <w:tabs>
                <w:tab w:val="left" w:pos="482"/>
                <w:tab w:val="left" w:pos="2183"/>
                <w:tab w:val="left" w:pos="3884"/>
                <w:tab w:val="left" w:pos="5585"/>
              </w:tabs>
              <w:adjustRightInd w:val="0"/>
              <w:spacing w:line="300" w:lineRule="exact"/>
              <w:textAlignment w:val="baseline"/>
              <w:rPr>
                <w:rFonts w:ascii="宋体" w:eastAsia="宋体" w:hAnsi="宋体" w:cs="Arial"/>
                <w:kern w:val="0"/>
                <w:szCs w:val="21"/>
              </w:rPr>
            </w:pPr>
            <w:r>
              <w:rPr>
                <w:rFonts w:ascii="宋体" w:eastAsia="宋体" w:hAnsi="宋体" w:cs="Arial" w:hint="eastAsia"/>
                <w:kern w:val="0"/>
                <w:szCs w:val="21"/>
              </w:rPr>
              <w:t>2、除上述情况外</w:t>
            </w:r>
            <w:r>
              <w:rPr>
                <w:rFonts w:ascii="宋体" w:eastAsia="宋体" w:hAnsi="宋体" w:cs="Arial"/>
                <w:kern w:val="0"/>
                <w:szCs w:val="21"/>
              </w:rPr>
              <w:t>的有效参选人</w:t>
            </w:r>
            <w:r>
              <w:rPr>
                <w:rFonts w:ascii="宋体" w:eastAsia="宋体" w:hAnsi="宋体" w:cs="Arial" w:hint="eastAsia"/>
                <w:kern w:val="0"/>
                <w:szCs w:val="21"/>
              </w:rPr>
              <w:t>＞3</w:t>
            </w:r>
            <w:r>
              <w:rPr>
                <w:rFonts w:ascii="宋体" w:eastAsia="宋体" w:hAnsi="宋体" w:cs="Arial"/>
                <w:kern w:val="0"/>
                <w:szCs w:val="21"/>
              </w:rPr>
              <w:t>时，剔除1个最高报价和1个最低报价后的参选报价算术平均值为评标基准价</w:t>
            </w:r>
            <w:r>
              <w:rPr>
                <w:rFonts w:ascii="宋体" w:eastAsia="宋体" w:hAnsi="宋体" w:cs="Arial" w:hint="eastAsia"/>
                <w:kern w:val="0"/>
                <w:szCs w:val="21"/>
              </w:rPr>
              <w:t>,如参选人</w:t>
            </w:r>
            <w:r>
              <w:rPr>
                <w:rFonts w:ascii="宋体" w:eastAsia="宋体" w:hAnsi="宋体" w:cs="Arial"/>
                <w:kern w:val="0"/>
                <w:szCs w:val="21"/>
              </w:rPr>
              <w:t>为</w:t>
            </w:r>
            <w:r>
              <w:rPr>
                <w:rFonts w:ascii="宋体" w:eastAsia="宋体" w:hAnsi="宋体" w:cs="Arial" w:hint="eastAsia"/>
                <w:kern w:val="0"/>
                <w:szCs w:val="21"/>
              </w:rPr>
              <w:t>4人</w:t>
            </w:r>
            <w:r>
              <w:rPr>
                <w:rFonts w:ascii="宋体" w:eastAsia="宋体" w:hAnsi="宋体" w:cs="Arial"/>
                <w:kern w:val="0"/>
                <w:szCs w:val="21"/>
              </w:rPr>
              <w:t>时，</w:t>
            </w:r>
            <w:r>
              <w:rPr>
                <w:rFonts w:ascii="宋体" w:eastAsia="宋体" w:hAnsi="宋体" w:cs="Arial" w:hint="eastAsia"/>
                <w:kern w:val="0"/>
                <w:szCs w:val="21"/>
              </w:rPr>
              <w:t>以</w:t>
            </w:r>
            <w:r>
              <w:rPr>
                <w:rFonts w:ascii="宋体" w:eastAsia="宋体" w:hAnsi="宋体" w:cs="Arial"/>
                <w:kern w:val="0"/>
                <w:szCs w:val="21"/>
              </w:rPr>
              <w:t>中间两家报价的平均值为基准</w:t>
            </w:r>
            <w:r>
              <w:rPr>
                <w:rFonts w:ascii="宋体" w:eastAsia="宋体" w:hAnsi="宋体" w:cs="Arial" w:hint="eastAsia"/>
                <w:kern w:val="0"/>
                <w:szCs w:val="21"/>
              </w:rPr>
              <w:t>值</w:t>
            </w:r>
            <w:r>
              <w:rPr>
                <w:rFonts w:ascii="宋体" w:eastAsia="宋体" w:hAnsi="宋体" w:cs="Arial"/>
                <w:kern w:val="0"/>
                <w:szCs w:val="21"/>
              </w:rPr>
              <w:t>，</w:t>
            </w:r>
            <w:r>
              <w:rPr>
                <w:rFonts w:ascii="宋体" w:eastAsia="宋体" w:hAnsi="宋体" w:cs="Arial" w:hint="eastAsia"/>
                <w:kern w:val="0"/>
                <w:szCs w:val="21"/>
              </w:rPr>
              <w:t>与基准</w:t>
            </w:r>
            <w:r>
              <w:rPr>
                <w:rFonts w:ascii="宋体" w:eastAsia="宋体" w:hAnsi="宋体" w:cs="Arial"/>
                <w:kern w:val="0"/>
                <w:szCs w:val="21"/>
              </w:rPr>
              <w:t>值</w:t>
            </w:r>
            <w:r>
              <w:rPr>
                <w:rFonts w:ascii="宋体" w:eastAsia="宋体" w:hAnsi="宋体" w:cs="Arial" w:hint="eastAsia"/>
                <w:kern w:val="0"/>
                <w:szCs w:val="21"/>
              </w:rPr>
              <w:t>偏差较</w:t>
            </w:r>
            <w:r>
              <w:rPr>
                <w:rFonts w:ascii="宋体" w:eastAsia="宋体" w:hAnsi="宋体" w:cs="Arial"/>
                <w:kern w:val="0"/>
                <w:szCs w:val="21"/>
              </w:rPr>
              <w:t>小的</w:t>
            </w:r>
            <w:r>
              <w:rPr>
                <w:rFonts w:ascii="宋体" w:eastAsia="宋体" w:hAnsi="宋体" w:cs="Arial" w:hint="eastAsia"/>
                <w:kern w:val="0"/>
                <w:szCs w:val="21"/>
              </w:rPr>
              <w:t>三家</w:t>
            </w:r>
            <w:r>
              <w:rPr>
                <w:rFonts w:ascii="宋体" w:eastAsia="宋体" w:hAnsi="宋体" w:cs="Arial"/>
                <w:kern w:val="0"/>
                <w:szCs w:val="21"/>
              </w:rPr>
              <w:t>报价为</w:t>
            </w:r>
            <w:r>
              <w:rPr>
                <w:rFonts w:ascii="宋体" w:eastAsia="宋体" w:hAnsi="宋体" w:cs="Arial" w:hint="eastAsia"/>
                <w:kern w:val="0"/>
                <w:szCs w:val="21"/>
              </w:rPr>
              <w:t>有效</w:t>
            </w:r>
            <w:r>
              <w:rPr>
                <w:rFonts w:ascii="宋体" w:eastAsia="宋体" w:hAnsi="宋体" w:cs="Arial"/>
                <w:kern w:val="0"/>
                <w:szCs w:val="21"/>
              </w:rPr>
              <w:t>参选人。</w:t>
            </w:r>
          </w:p>
          <w:p w:rsidR="00DE74AD" w:rsidRDefault="00852D0A">
            <w:pPr>
              <w:tabs>
                <w:tab w:val="left" w:pos="482"/>
                <w:tab w:val="left" w:pos="2183"/>
                <w:tab w:val="left" w:pos="3884"/>
                <w:tab w:val="left" w:pos="5585"/>
              </w:tabs>
              <w:adjustRightInd w:val="0"/>
              <w:spacing w:line="300" w:lineRule="exact"/>
              <w:textAlignment w:val="baseline"/>
              <w:rPr>
                <w:rFonts w:ascii="宋体" w:eastAsia="宋体" w:hAnsi="宋体" w:cs="Arial"/>
                <w:kern w:val="0"/>
                <w:szCs w:val="21"/>
              </w:rPr>
            </w:pPr>
            <w:r>
              <w:rPr>
                <w:rFonts w:ascii="宋体" w:eastAsia="宋体" w:hAnsi="宋体" w:cs="Arial" w:hint="eastAsia"/>
                <w:kern w:val="0"/>
                <w:szCs w:val="21"/>
              </w:rPr>
              <w:t>3、除上述情况外</w:t>
            </w:r>
            <w:r>
              <w:rPr>
                <w:rFonts w:ascii="宋体" w:eastAsia="宋体" w:hAnsi="宋体" w:cs="Arial"/>
                <w:kern w:val="0"/>
                <w:szCs w:val="21"/>
              </w:rPr>
              <w:t>的有效参选人</w:t>
            </w:r>
            <w:r>
              <w:rPr>
                <w:rFonts w:ascii="宋体" w:eastAsia="宋体" w:hAnsi="宋体" w:cs="Arial" w:hint="eastAsia"/>
                <w:kern w:val="0"/>
                <w:szCs w:val="21"/>
              </w:rPr>
              <w:t>≤3</w:t>
            </w:r>
            <w:r>
              <w:rPr>
                <w:rFonts w:ascii="宋体" w:eastAsia="宋体" w:hAnsi="宋体" w:cs="Arial"/>
                <w:kern w:val="0"/>
                <w:szCs w:val="21"/>
              </w:rPr>
              <w:t>家时，所有参选报价的算术平均值为评标基准价</w:t>
            </w:r>
            <w:r>
              <w:rPr>
                <w:rFonts w:ascii="宋体" w:eastAsia="宋体" w:hAnsi="宋体" w:cs="Arial" w:hint="eastAsia"/>
                <w:kern w:val="0"/>
                <w:szCs w:val="21"/>
              </w:rPr>
              <w:t>。</w:t>
            </w:r>
          </w:p>
        </w:tc>
      </w:tr>
      <w:tr w:rsidR="00DE74AD">
        <w:trPr>
          <w:cantSplit/>
          <w:trHeight w:val="20"/>
          <w:tblHeader/>
          <w:jc w:val="center"/>
        </w:trPr>
        <w:tc>
          <w:tcPr>
            <w:tcW w:w="778" w:type="dxa"/>
            <w:vMerge/>
            <w:tcBorders>
              <w:left w:val="single" w:sz="4" w:space="0" w:color="auto"/>
              <w:right w:val="single" w:sz="4" w:space="0" w:color="auto"/>
            </w:tcBorders>
            <w:vAlign w:val="center"/>
          </w:tcPr>
          <w:p w:rsidR="00DE74AD" w:rsidRDefault="00DE74AD">
            <w:pPr>
              <w:tabs>
                <w:tab w:val="left" w:pos="482"/>
                <w:tab w:val="left" w:pos="2183"/>
                <w:tab w:val="left" w:pos="3884"/>
                <w:tab w:val="left" w:pos="5585"/>
              </w:tabs>
              <w:adjustRightInd w:val="0"/>
              <w:snapToGrid w:val="0"/>
              <w:jc w:val="center"/>
              <w:textAlignment w:val="baseline"/>
              <w:rPr>
                <w:rFonts w:ascii="宋体" w:eastAsia="宋体" w:hAnsi="宋体" w:cs="Arial"/>
                <w:kern w:val="0"/>
                <w:szCs w:val="21"/>
              </w:rPr>
            </w:pPr>
          </w:p>
        </w:tc>
        <w:tc>
          <w:tcPr>
            <w:tcW w:w="1954"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snapToGrid w:val="0"/>
              <w:spacing w:beforeLines="25" w:before="81" w:afterLines="25" w:after="81"/>
              <w:jc w:val="center"/>
              <w:textAlignment w:val="baseline"/>
              <w:rPr>
                <w:rFonts w:ascii="宋体" w:eastAsia="宋体" w:hAnsi="宋体" w:cs="Arial"/>
                <w:kern w:val="0"/>
                <w:szCs w:val="21"/>
              </w:rPr>
            </w:pPr>
            <w:r>
              <w:rPr>
                <w:rFonts w:ascii="宋体" w:eastAsia="宋体" w:hAnsi="宋体" w:cs="Arial"/>
                <w:kern w:val="0"/>
                <w:szCs w:val="21"/>
              </w:rPr>
              <w:t>参选报价得分计算</w:t>
            </w:r>
          </w:p>
        </w:tc>
        <w:tc>
          <w:tcPr>
            <w:tcW w:w="6360" w:type="dxa"/>
            <w:tcBorders>
              <w:top w:val="single" w:sz="4" w:space="0" w:color="auto"/>
              <w:left w:val="single" w:sz="4"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utoSpaceDE w:val="0"/>
              <w:autoSpaceDN w:val="0"/>
              <w:adjustRightInd w:val="0"/>
              <w:spacing w:line="300" w:lineRule="exact"/>
              <w:jc w:val="left"/>
              <w:textAlignment w:val="baseline"/>
              <w:rPr>
                <w:rFonts w:ascii="宋体" w:eastAsia="宋体" w:hAnsi="宋体" w:cs="Times New Roman"/>
                <w:kern w:val="0"/>
                <w:szCs w:val="21"/>
              </w:rPr>
            </w:pPr>
            <w:r>
              <w:rPr>
                <w:rFonts w:ascii="宋体" w:eastAsia="宋体" w:hAnsi="宋体" w:cs="Times New Roman" w:hint="eastAsia"/>
                <w:kern w:val="0"/>
                <w:szCs w:val="21"/>
              </w:rPr>
              <w:t>参选人的参选总价经上述修正后，计算出报价评标价，评委将按下列方法计算合格参选人的参选价格得分，计算分数时四舍五入取小数点后2位数：</w:t>
            </w:r>
          </w:p>
          <w:p w:rsidR="00DE74AD" w:rsidRDefault="00852D0A">
            <w:pPr>
              <w:tabs>
                <w:tab w:val="left" w:pos="482"/>
                <w:tab w:val="left" w:pos="2183"/>
                <w:tab w:val="left" w:pos="3884"/>
                <w:tab w:val="left" w:pos="5585"/>
              </w:tabs>
              <w:autoSpaceDE w:val="0"/>
              <w:autoSpaceDN w:val="0"/>
              <w:adjustRightInd w:val="0"/>
              <w:spacing w:line="300" w:lineRule="exact"/>
              <w:jc w:val="left"/>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proofErr w:type="spellStart"/>
            <w:r>
              <w:rPr>
                <w:rFonts w:ascii="宋体" w:eastAsia="宋体" w:hAnsi="宋体" w:cs="Times New Roman" w:hint="eastAsia"/>
                <w:kern w:val="0"/>
                <w:szCs w:val="21"/>
              </w:rPr>
              <w:t>Fn</w:t>
            </w:r>
            <w:proofErr w:type="spellEnd"/>
            <w:r>
              <w:rPr>
                <w:rFonts w:ascii="宋体" w:eastAsia="宋体" w:hAnsi="宋体" w:cs="Times New Roman" w:hint="eastAsia"/>
                <w:kern w:val="0"/>
                <w:szCs w:val="21"/>
              </w:rPr>
              <w:t>- F</w:t>
            </w:r>
            <w:r>
              <w:rPr>
                <w:rFonts w:ascii="宋体" w:eastAsia="宋体" w:hAnsi="宋体" w:cs="Times New Roman" w:hint="eastAsia"/>
                <w:kern w:val="0"/>
                <w:szCs w:val="21"/>
                <w:vertAlign w:val="subscript"/>
              </w:rPr>
              <w:t>基准</w:t>
            </w:r>
            <w:r>
              <w:rPr>
                <w:rFonts w:ascii="宋体" w:eastAsia="宋体" w:hAnsi="宋体" w:cs="Times New Roman" w:hint="eastAsia"/>
                <w:kern w:val="0"/>
                <w:szCs w:val="21"/>
              </w:rPr>
              <w:t>∣</w:t>
            </w:r>
          </w:p>
          <w:p w:rsidR="00DE74AD" w:rsidRDefault="00852D0A">
            <w:pPr>
              <w:tabs>
                <w:tab w:val="left" w:pos="482"/>
                <w:tab w:val="left" w:pos="2183"/>
                <w:tab w:val="left" w:pos="3884"/>
                <w:tab w:val="left" w:pos="5585"/>
              </w:tabs>
              <w:autoSpaceDE w:val="0"/>
              <w:autoSpaceDN w:val="0"/>
              <w:adjustRightInd w:val="0"/>
              <w:spacing w:line="300" w:lineRule="exact"/>
              <w:jc w:val="left"/>
              <w:textAlignment w:val="baseline"/>
              <w:rPr>
                <w:rFonts w:ascii="宋体" w:eastAsia="宋体" w:hAnsi="宋体" w:cs="Times New Roman"/>
                <w:kern w:val="0"/>
                <w:szCs w:val="21"/>
              </w:rPr>
            </w:pPr>
            <w:r>
              <w:rPr>
                <w:rFonts w:ascii="宋体" w:eastAsia="宋体" w:hAnsi="宋体" w:cs="Times New Roman" w:hint="eastAsia"/>
                <w:kern w:val="0"/>
                <w:szCs w:val="21"/>
              </w:rPr>
              <w:t>PF＝</w:t>
            </w:r>
            <w:r>
              <w:rPr>
                <w:rFonts w:ascii="宋体" w:eastAsia="宋体" w:hAnsi="宋体" w:cs="Times New Roman"/>
                <w:kern w:val="0"/>
                <w:szCs w:val="21"/>
              </w:rPr>
              <w:t>50</w:t>
            </w:r>
            <w:r>
              <w:rPr>
                <w:rFonts w:ascii="宋体" w:eastAsia="宋体" w:hAnsi="宋体" w:cs="Times New Roman" w:hint="eastAsia"/>
                <w:kern w:val="0"/>
                <w:szCs w:val="21"/>
              </w:rPr>
              <w:t>－ -----------------------×Q×</w:t>
            </w:r>
            <w:r>
              <w:rPr>
                <w:rFonts w:ascii="宋体" w:eastAsia="宋体" w:hAnsi="宋体" w:cs="Times New Roman"/>
                <w:kern w:val="0"/>
                <w:szCs w:val="21"/>
              </w:rPr>
              <w:t>5</w:t>
            </w:r>
            <w:r>
              <w:rPr>
                <w:rFonts w:ascii="宋体" w:eastAsia="宋体" w:hAnsi="宋体" w:cs="Times New Roman" w:hint="eastAsia"/>
                <w:kern w:val="0"/>
                <w:szCs w:val="21"/>
              </w:rPr>
              <w:t>0</w:t>
            </w:r>
          </w:p>
          <w:p w:rsidR="00DE74AD" w:rsidRDefault="00852D0A">
            <w:pPr>
              <w:tabs>
                <w:tab w:val="left" w:pos="482"/>
                <w:tab w:val="left" w:pos="2183"/>
                <w:tab w:val="left" w:pos="3884"/>
                <w:tab w:val="left" w:pos="5585"/>
              </w:tabs>
              <w:autoSpaceDE w:val="0"/>
              <w:autoSpaceDN w:val="0"/>
              <w:adjustRightInd w:val="0"/>
              <w:spacing w:line="300" w:lineRule="exact"/>
              <w:jc w:val="left"/>
              <w:textAlignment w:val="baseline"/>
              <w:rPr>
                <w:rFonts w:ascii="宋体" w:eastAsia="宋体" w:hAnsi="宋体" w:cs="Times New Roman"/>
                <w:kern w:val="0"/>
                <w:szCs w:val="21"/>
              </w:rPr>
            </w:pPr>
            <w:r>
              <w:rPr>
                <w:rFonts w:ascii="宋体" w:eastAsia="宋体" w:hAnsi="宋体" w:cs="Times New Roman" w:hint="eastAsia"/>
                <w:kern w:val="0"/>
                <w:szCs w:val="21"/>
              </w:rPr>
              <w:t xml:space="preserve">               F</w:t>
            </w:r>
            <w:r>
              <w:rPr>
                <w:rFonts w:ascii="宋体" w:eastAsia="宋体" w:hAnsi="宋体" w:cs="Times New Roman" w:hint="eastAsia"/>
                <w:kern w:val="0"/>
                <w:szCs w:val="21"/>
                <w:vertAlign w:val="subscript"/>
              </w:rPr>
              <w:t>基准</w:t>
            </w:r>
          </w:p>
          <w:p w:rsidR="00DE74AD" w:rsidRDefault="00852D0A">
            <w:pPr>
              <w:tabs>
                <w:tab w:val="left" w:pos="482"/>
                <w:tab w:val="left" w:pos="2183"/>
                <w:tab w:val="left" w:pos="3884"/>
                <w:tab w:val="left" w:pos="5585"/>
              </w:tabs>
              <w:autoSpaceDE w:val="0"/>
              <w:autoSpaceDN w:val="0"/>
              <w:adjustRightInd w:val="0"/>
              <w:spacing w:line="300" w:lineRule="exact"/>
              <w:jc w:val="left"/>
              <w:textAlignment w:val="baseline"/>
              <w:rPr>
                <w:rFonts w:ascii="宋体" w:eastAsia="宋体" w:hAnsi="宋体" w:cs="Times New Roman"/>
                <w:kern w:val="0"/>
                <w:szCs w:val="21"/>
              </w:rPr>
            </w:pPr>
            <w:r>
              <w:rPr>
                <w:rFonts w:ascii="宋体" w:eastAsia="宋体" w:hAnsi="宋体" w:cs="Times New Roman" w:hint="eastAsia"/>
                <w:kern w:val="0"/>
                <w:szCs w:val="21"/>
              </w:rPr>
              <w:t>注：</w:t>
            </w:r>
          </w:p>
          <w:p w:rsidR="00DE74AD" w:rsidRDefault="00852D0A">
            <w:pPr>
              <w:tabs>
                <w:tab w:val="left" w:pos="482"/>
                <w:tab w:val="left" w:pos="2183"/>
                <w:tab w:val="left" w:pos="3884"/>
                <w:tab w:val="left" w:pos="5585"/>
              </w:tabs>
              <w:autoSpaceDE w:val="0"/>
              <w:autoSpaceDN w:val="0"/>
              <w:adjustRightInd w:val="0"/>
              <w:spacing w:line="300" w:lineRule="exact"/>
              <w:jc w:val="left"/>
              <w:textAlignment w:val="baseline"/>
              <w:rPr>
                <w:rFonts w:ascii="宋体" w:eastAsia="宋体" w:hAnsi="宋体" w:cs="Times New Roman"/>
                <w:kern w:val="0"/>
                <w:szCs w:val="21"/>
              </w:rPr>
            </w:pPr>
            <w:r>
              <w:rPr>
                <w:rFonts w:ascii="宋体" w:eastAsia="宋体" w:hAnsi="宋体" w:cs="Times New Roman" w:hint="eastAsia"/>
                <w:kern w:val="0"/>
                <w:szCs w:val="21"/>
              </w:rPr>
              <w:fldChar w:fldCharType="begin"/>
            </w:r>
            <w:r>
              <w:rPr>
                <w:rFonts w:ascii="宋体" w:eastAsia="宋体" w:hAnsi="宋体" w:cs="Times New Roman" w:hint="eastAsia"/>
                <w:kern w:val="0"/>
                <w:szCs w:val="21"/>
              </w:rPr>
              <w:instrText>= 1 \* GB3</w:instrText>
            </w:r>
            <w:r>
              <w:rPr>
                <w:rFonts w:ascii="宋体" w:eastAsia="宋体" w:hAnsi="宋体" w:cs="Times New Roman" w:hint="eastAsia"/>
                <w:kern w:val="0"/>
                <w:szCs w:val="21"/>
              </w:rPr>
              <w:fldChar w:fldCharType="separate"/>
            </w:r>
            <w:r>
              <w:rPr>
                <w:rFonts w:ascii="宋体" w:eastAsia="宋体" w:hAnsi="宋体" w:cs="Times New Roman" w:hint="eastAsia"/>
                <w:kern w:val="0"/>
                <w:szCs w:val="21"/>
              </w:rPr>
              <w:t>①</w:t>
            </w:r>
            <w:r>
              <w:rPr>
                <w:rFonts w:ascii="宋体" w:eastAsia="宋体" w:hAnsi="宋体" w:cs="Times New Roman" w:hint="eastAsia"/>
                <w:kern w:val="0"/>
                <w:szCs w:val="21"/>
              </w:rPr>
              <w:fldChar w:fldCharType="end"/>
            </w:r>
            <w:r>
              <w:rPr>
                <w:rFonts w:ascii="宋体" w:eastAsia="宋体" w:hAnsi="宋体" w:cs="Times New Roman" w:hint="eastAsia"/>
                <w:kern w:val="0"/>
                <w:szCs w:val="21"/>
              </w:rPr>
              <w:t>PF为各合格参选人的参选价格得分。</w:t>
            </w:r>
          </w:p>
          <w:p w:rsidR="00DE74AD" w:rsidRDefault="00852D0A">
            <w:pPr>
              <w:tabs>
                <w:tab w:val="left" w:pos="482"/>
                <w:tab w:val="left" w:pos="2183"/>
                <w:tab w:val="left" w:pos="3884"/>
                <w:tab w:val="left" w:pos="5585"/>
              </w:tabs>
              <w:autoSpaceDE w:val="0"/>
              <w:autoSpaceDN w:val="0"/>
              <w:adjustRightInd w:val="0"/>
              <w:spacing w:line="300" w:lineRule="exact"/>
              <w:jc w:val="left"/>
              <w:textAlignment w:val="baseline"/>
              <w:rPr>
                <w:rFonts w:ascii="宋体" w:eastAsia="宋体" w:hAnsi="宋体" w:cs="Times New Roman"/>
                <w:kern w:val="0"/>
                <w:szCs w:val="21"/>
              </w:rPr>
            </w:pPr>
            <w:r>
              <w:rPr>
                <w:rFonts w:ascii="宋体" w:eastAsia="宋体" w:hAnsi="宋体" w:cs="Times New Roman" w:hint="eastAsia"/>
                <w:kern w:val="0"/>
                <w:szCs w:val="21"/>
              </w:rPr>
              <w:t>②评标基准价F</w:t>
            </w:r>
            <w:r>
              <w:rPr>
                <w:rFonts w:ascii="宋体" w:eastAsia="宋体" w:hAnsi="宋体" w:cs="Times New Roman" w:hint="eastAsia"/>
                <w:kern w:val="0"/>
                <w:szCs w:val="21"/>
                <w:vertAlign w:val="subscript"/>
              </w:rPr>
              <w:t>基准</w:t>
            </w:r>
            <w:r>
              <w:rPr>
                <w:rFonts w:ascii="宋体" w:eastAsia="宋体" w:hAnsi="宋体" w:cs="Times New Roman" w:hint="eastAsia"/>
                <w:kern w:val="0"/>
                <w:szCs w:val="21"/>
              </w:rPr>
              <w:t>=进入报价部分评分的各参选人报价评标价的算术平均值。</w:t>
            </w:r>
          </w:p>
          <w:p w:rsidR="00DE74AD" w:rsidRDefault="00852D0A">
            <w:pPr>
              <w:tabs>
                <w:tab w:val="left" w:pos="482"/>
                <w:tab w:val="left" w:pos="2183"/>
                <w:tab w:val="left" w:pos="3884"/>
                <w:tab w:val="left" w:pos="5585"/>
              </w:tabs>
              <w:autoSpaceDE w:val="0"/>
              <w:autoSpaceDN w:val="0"/>
              <w:adjustRightInd w:val="0"/>
              <w:spacing w:line="300" w:lineRule="exact"/>
              <w:jc w:val="left"/>
              <w:textAlignment w:val="baseline"/>
              <w:rPr>
                <w:rFonts w:ascii="宋体" w:eastAsia="宋体" w:hAnsi="宋体" w:cs="Times New Roman"/>
                <w:kern w:val="0"/>
                <w:szCs w:val="21"/>
              </w:rPr>
            </w:pPr>
            <w:r>
              <w:rPr>
                <w:rFonts w:ascii="宋体" w:eastAsia="宋体" w:hAnsi="宋体" w:cs="Times New Roman" w:hint="eastAsia"/>
                <w:kern w:val="0"/>
                <w:szCs w:val="21"/>
              </w:rPr>
              <w:fldChar w:fldCharType="begin"/>
            </w:r>
            <w:r>
              <w:rPr>
                <w:rFonts w:ascii="宋体" w:eastAsia="宋体" w:hAnsi="宋体" w:cs="Times New Roman" w:hint="eastAsia"/>
                <w:kern w:val="0"/>
                <w:szCs w:val="21"/>
              </w:rPr>
              <w:instrText>= 3 \* GB3</w:instrText>
            </w:r>
            <w:r>
              <w:rPr>
                <w:rFonts w:ascii="宋体" w:eastAsia="宋体" w:hAnsi="宋体" w:cs="Times New Roman" w:hint="eastAsia"/>
                <w:kern w:val="0"/>
                <w:szCs w:val="21"/>
              </w:rPr>
              <w:fldChar w:fldCharType="separate"/>
            </w:r>
            <w:r>
              <w:rPr>
                <w:rFonts w:ascii="宋体" w:eastAsia="宋体" w:hAnsi="宋体" w:cs="Times New Roman" w:hint="eastAsia"/>
                <w:kern w:val="0"/>
                <w:szCs w:val="21"/>
              </w:rPr>
              <w:t>③</w:t>
            </w:r>
            <w:r>
              <w:rPr>
                <w:rFonts w:ascii="宋体" w:eastAsia="宋体" w:hAnsi="宋体" w:cs="Times New Roman" w:hint="eastAsia"/>
                <w:kern w:val="0"/>
                <w:szCs w:val="21"/>
              </w:rPr>
              <w:fldChar w:fldCharType="end"/>
            </w:r>
            <w:r>
              <w:rPr>
                <w:rFonts w:ascii="宋体" w:eastAsia="宋体" w:hAnsi="宋体" w:cs="Times New Roman" w:hint="eastAsia"/>
                <w:kern w:val="0"/>
                <w:szCs w:val="21"/>
              </w:rPr>
              <w:t xml:space="preserve"> </w:t>
            </w:r>
            <w:proofErr w:type="spellStart"/>
            <w:r>
              <w:rPr>
                <w:rFonts w:ascii="宋体" w:eastAsia="宋体" w:hAnsi="宋体" w:cs="Times New Roman" w:hint="eastAsia"/>
                <w:kern w:val="0"/>
                <w:szCs w:val="21"/>
              </w:rPr>
              <w:t>Fn</w:t>
            </w:r>
            <w:proofErr w:type="spellEnd"/>
            <w:r>
              <w:rPr>
                <w:rFonts w:ascii="宋体" w:eastAsia="宋体" w:hAnsi="宋体" w:cs="Times New Roman" w:hint="eastAsia"/>
                <w:kern w:val="0"/>
                <w:szCs w:val="21"/>
              </w:rPr>
              <w:t>为进入报价部分评分的各参选人的报价评标价</w:t>
            </w:r>
          </w:p>
          <w:p w:rsidR="00DE74AD" w:rsidRDefault="00852D0A">
            <w:pPr>
              <w:tabs>
                <w:tab w:val="left" w:pos="482"/>
                <w:tab w:val="left" w:pos="2183"/>
                <w:tab w:val="left" w:pos="3884"/>
                <w:tab w:val="left" w:pos="5585"/>
              </w:tabs>
              <w:autoSpaceDE w:val="0"/>
              <w:autoSpaceDN w:val="0"/>
              <w:adjustRightInd w:val="0"/>
              <w:spacing w:line="300" w:lineRule="exact"/>
              <w:jc w:val="left"/>
              <w:textAlignment w:val="baseline"/>
              <w:rPr>
                <w:rFonts w:ascii="宋体" w:eastAsia="宋体" w:hAnsi="宋体" w:cs="Times New Roman"/>
                <w:kern w:val="0"/>
                <w:szCs w:val="21"/>
              </w:rPr>
            </w:pPr>
            <w:r>
              <w:rPr>
                <w:rFonts w:ascii="宋体" w:eastAsia="宋体" w:hAnsi="宋体" w:cs="Times New Roman" w:hint="eastAsia"/>
                <w:kern w:val="0"/>
                <w:szCs w:val="21"/>
              </w:rPr>
              <w:t>④Q为折价分值，</w:t>
            </w:r>
            <w:proofErr w:type="spellStart"/>
            <w:r>
              <w:rPr>
                <w:rFonts w:ascii="宋体" w:eastAsia="宋体" w:hAnsi="宋体" w:cs="Times New Roman" w:hint="eastAsia"/>
                <w:kern w:val="0"/>
                <w:szCs w:val="21"/>
              </w:rPr>
              <w:t>Fn</w:t>
            </w:r>
            <w:proofErr w:type="spellEnd"/>
            <w:r>
              <w:rPr>
                <w:rFonts w:ascii="宋体" w:eastAsia="宋体" w:hAnsi="宋体" w:cs="Times New Roman" w:hint="eastAsia"/>
                <w:kern w:val="0"/>
                <w:szCs w:val="21"/>
              </w:rPr>
              <w:t>﹥F</w:t>
            </w:r>
            <w:r>
              <w:rPr>
                <w:rFonts w:ascii="宋体" w:eastAsia="宋体" w:hAnsi="宋体" w:cs="Times New Roman" w:hint="eastAsia"/>
                <w:kern w:val="0"/>
                <w:szCs w:val="21"/>
                <w:vertAlign w:val="subscript"/>
              </w:rPr>
              <w:t>基准</w:t>
            </w:r>
            <w:r>
              <w:rPr>
                <w:rFonts w:ascii="宋体" w:eastAsia="宋体" w:hAnsi="宋体" w:cs="Times New Roman" w:hint="eastAsia"/>
                <w:kern w:val="0"/>
                <w:szCs w:val="21"/>
              </w:rPr>
              <w:t>时，Q=1.5；反之，Q=0.8</w:t>
            </w:r>
          </w:p>
          <w:p w:rsidR="00DE74AD" w:rsidRDefault="00852D0A">
            <w:pPr>
              <w:tabs>
                <w:tab w:val="left" w:pos="482"/>
                <w:tab w:val="left" w:pos="2183"/>
                <w:tab w:val="left" w:pos="3884"/>
                <w:tab w:val="left" w:pos="5585"/>
              </w:tabs>
              <w:adjustRightInd w:val="0"/>
              <w:snapToGrid w:val="0"/>
              <w:spacing w:beforeLines="25" w:before="81" w:afterLines="25" w:after="81"/>
              <w:textAlignment w:val="baseline"/>
              <w:rPr>
                <w:rFonts w:ascii="宋体" w:eastAsia="宋体" w:hAnsi="宋体" w:cs="Arial"/>
                <w:kern w:val="0"/>
                <w:szCs w:val="21"/>
              </w:rPr>
            </w:pPr>
            <w:r>
              <w:rPr>
                <w:rFonts w:ascii="宋体" w:eastAsia="宋体" w:hAnsi="宋体" w:cs="Times New Roman" w:hint="eastAsia"/>
                <w:kern w:val="0"/>
                <w:szCs w:val="21"/>
              </w:rPr>
              <w:t>⑤按上式计算合格参选人的参选报价得分少于0分的，以0分计。</w:t>
            </w:r>
          </w:p>
        </w:tc>
      </w:tr>
    </w:tbl>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宋体" w:eastAsia="宋体" w:hAnsi="宋体" w:cs="Arial"/>
          <w:bCs/>
          <w:kern w:val="0"/>
          <w:sz w:val="28"/>
          <w:szCs w:val="28"/>
        </w:rPr>
        <w:t>入围方式</w:t>
      </w:r>
      <w:r>
        <w:rPr>
          <w:rFonts w:ascii="宋体" w:eastAsia="宋体" w:hAnsi="宋体" w:cs="Arial" w:hint="eastAsia"/>
          <w:bCs/>
          <w:kern w:val="0"/>
          <w:sz w:val="28"/>
          <w:szCs w:val="28"/>
        </w:rPr>
        <w:t>：按照综合得分（</w:t>
      </w:r>
      <w:r w:rsidR="003B7867">
        <w:rPr>
          <w:rFonts w:ascii="宋体" w:eastAsia="宋体" w:hAnsi="宋体" w:cs="Arial"/>
          <w:bCs/>
          <w:kern w:val="0"/>
          <w:sz w:val="28"/>
          <w:szCs w:val="28"/>
        </w:rPr>
        <w:t>A+B+C</w:t>
      </w:r>
      <w:r>
        <w:rPr>
          <w:rFonts w:ascii="宋体" w:eastAsia="宋体" w:hAnsi="宋体" w:cs="Arial"/>
          <w:bCs/>
          <w:kern w:val="0"/>
          <w:sz w:val="28"/>
          <w:szCs w:val="28"/>
        </w:rPr>
        <w:t>得分）由高到低选取前3名入围评审区间，若在评审过程中有被否决参选的,可以</w:t>
      </w:r>
      <w:proofErr w:type="gramStart"/>
      <w:r>
        <w:rPr>
          <w:rFonts w:ascii="宋体" w:eastAsia="宋体" w:hAnsi="宋体" w:cs="Arial"/>
          <w:bCs/>
          <w:kern w:val="0"/>
          <w:sz w:val="28"/>
          <w:szCs w:val="28"/>
        </w:rPr>
        <w:t>按排序先后</w:t>
      </w:r>
      <w:proofErr w:type="gramEnd"/>
      <w:r>
        <w:rPr>
          <w:rFonts w:ascii="宋体" w:eastAsia="宋体" w:hAnsi="宋体" w:cs="Arial"/>
          <w:bCs/>
          <w:kern w:val="0"/>
          <w:sz w:val="28"/>
          <w:szCs w:val="28"/>
        </w:rPr>
        <w:t>依次递补。</w:t>
      </w:r>
    </w:p>
    <w:p w:rsidR="00DE74AD" w:rsidRDefault="00852D0A">
      <w:pPr>
        <w:spacing w:line="360" w:lineRule="auto"/>
        <w:rPr>
          <w:rFonts w:ascii="黑体" w:eastAsia="黑体" w:hAnsi="黑体" w:cs="黑体"/>
          <w:sz w:val="28"/>
          <w:szCs w:val="28"/>
        </w:rPr>
      </w:pPr>
      <w:r>
        <w:rPr>
          <w:rFonts w:ascii="黑体" w:eastAsia="黑体" w:hAnsi="黑体" w:cs="黑体" w:hint="eastAsia"/>
          <w:sz w:val="28"/>
          <w:szCs w:val="28"/>
        </w:rPr>
        <w:t>4、评选</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评选时间：2019年 11月 25日</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地点：福建省福清市</w:t>
      </w:r>
      <w:proofErr w:type="gramStart"/>
      <w:r>
        <w:rPr>
          <w:rFonts w:asciiTheme="minorEastAsia" w:hAnsiTheme="minorEastAsia" w:cstheme="minorEastAsia" w:hint="eastAsia"/>
          <w:sz w:val="28"/>
          <w:szCs w:val="28"/>
        </w:rPr>
        <w:t>江阴镇</w:t>
      </w:r>
      <w:proofErr w:type="gramEnd"/>
      <w:r>
        <w:rPr>
          <w:rFonts w:asciiTheme="minorEastAsia" w:hAnsiTheme="minorEastAsia" w:cstheme="minorEastAsia" w:hint="eastAsia"/>
          <w:sz w:val="28"/>
          <w:szCs w:val="28"/>
        </w:rPr>
        <w:t>国盛大道3号</w:t>
      </w:r>
      <w:proofErr w:type="gramStart"/>
      <w:r>
        <w:rPr>
          <w:rFonts w:asciiTheme="minorEastAsia" w:hAnsiTheme="minorEastAsia" w:cstheme="minorEastAsia" w:hint="eastAsia"/>
          <w:sz w:val="28"/>
          <w:szCs w:val="28"/>
        </w:rPr>
        <w:t>福州市福化环保</w:t>
      </w:r>
      <w:proofErr w:type="gramEnd"/>
      <w:r>
        <w:rPr>
          <w:rFonts w:asciiTheme="minorEastAsia" w:hAnsiTheme="minorEastAsia" w:cstheme="minorEastAsia" w:hint="eastAsia"/>
          <w:sz w:val="28"/>
          <w:szCs w:val="28"/>
        </w:rPr>
        <w:t>科技有限公司会议室。如遇特殊情况可延期评选。</w:t>
      </w:r>
    </w:p>
    <w:p w:rsidR="00DE74AD" w:rsidRDefault="00852D0A">
      <w:pPr>
        <w:spacing w:line="360" w:lineRule="auto"/>
        <w:rPr>
          <w:rFonts w:asciiTheme="minorEastAsia" w:hAnsiTheme="minorEastAsia" w:cstheme="minorEastAsia"/>
          <w:sz w:val="28"/>
          <w:szCs w:val="28"/>
        </w:rPr>
      </w:pPr>
      <w:r>
        <w:rPr>
          <w:rFonts w:ascii="黑体" w:eastAsia="黑体" w:hAnsi="黑体" w:cs="黑体"/>
          <w:sz w:val="28"/>
          <w:szCs w:val="28"/>
        </w:rPr>
        <w:t>5</w:t>
      </w:r>
      <w:r>
        <w:rPr>
          <w:rFonts w:ascii="黑体" w:eastAsia="黑体" w:hAnsi="黑体" w:cs="黑体" w:hint="eastAsia"/>
          <w:sz w:val="28"/>
          <w:szCs w:val="28"/>
        </w:rPr>
        <w:t>、</w:t>
      </w:r>
      <w:proofErr w:type="gramStart"/>
      <w:r>
        <w:rPr>
          <w:rFonts w:ascii="黑体" w:eastAsia="黑体" w:hAnsi="黑体" w:cs="黑体" w:hint="eastAsia"/>
          <w:sz w:val="28"/>
          <w:szCs w:val="28"/>
        </w:rPr>
        <w:t>选文件</w:t>
      </w:r>
      <w:proofErr w:type="gramEnd"/>
      <w:r>
        <w:rPr>
          <w:rFonts w:ascii="黑体" w:eastAsia="黑体" w:hAnsi="黑体" w:cs="黑体" w:hint="eastAsia"/>
          <w:sz w:val="28"/>
          <w:szCs w:val="28"/>
        </w:rPr>
        <w:t>有下列情形之一的，应当</w:t>
      </w:r>
      <w:proofErr w:type="gramStart"/>
      <w:r>
        <w:rPr>
          <w:rFonts w:ascii="黑体" w:eastAsia="黑体" w:hAnsi="黑体" w:cs="黑体" w:hint="eastAsia"/>
          <w:sz w:val="28"/>
          <w:szCs w:val="28"/>
        </w:rPr>
        <w:t>按废选处理</w:t>
      </w:r>
      <w:proofErr w:type="gramEnd"/>
      <w:r>
        <w:rPr>
          <w:rFonts w:ascii="黑体" w:eastAsia="黑体" w:hAnsi="黑体" w:cs="黑体" w:hint="eastAsia"/>
          <w:sz w:val="28"/>
          <w:szCs w:val="28"/>
        </w:rPr>
        <w:t>：</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1）没有单位盖章的；</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2）没有法定代表人或者法定代表人授权的代理人签字或者盖章的；</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3）代理人没有法定代表人出具的授权委托书的；</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4）未按照规定的格式填写，内容不全或者关键字迹模糊、无法辨认的；</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5）参选人递交两份或者多份内容不同的参选文件，或者在一份参选文件中对同一比选项目有两个或者多个报价，且未声明哪一个为最终报价的，但按照比选文件规定提交备选参选方案的除外；</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6）参选人名称或者组织结构与资格审查时不一致且未提供有效证明的；</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7）参选有效期不满足比选文件要求的；</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8）未按照比选文件要求提交参选保证金的；</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9）联合体参选未附联合体各方共同参选协议的；</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10）反映参选文件个性特征的内容出现明显雷同的；</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11）参选报价高于最高限价(如果有）；</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12）评选委员会评审时发现参选文件存在重大偏差，不能满足完成比选项目的期限要求，明显不符合技术规格、质量要求、报价要求、货物包装方式、检验标准和方法的，不能响应比选文件实质性要求的，应当确定其为废选。</w:t>
      </w:r>
    </w:p>
    <w:p w:rsidR="00DE74AD" w:rsidRDefault="00852D0A">
      <w:pPr>
        <w:spacing w:line="360" w:lineRule="auto"/>
        <w:rPr>
          <w:rFonts w:ascii="黑体" w:eastAsia="黑体" w:hAnsi="黑体" w:cs="黑体"/>
          <w:sz w:val="28"/>
          <w:szCs w:val="28"/>
        </w:rPr>
      </w:pPr>
      <w:r>
        <w:rPr>
          <w:rFonts w:ascii="黑体" w:eastAsia="黑体" w:hAnsi="黑体" w:cs="黑体"/>
          <w:sz w:val="28"/>
          <w:szCs w:val="28"/>
        </w:rPr>
        <w:t>6</w:t>
      </w:r>
      <w:r>
        <w:rPr>
          <w:rFonts w:ascii="黑体" w:eastAsia="黑体" w:hAnsi="黑体" w:cs="黑体" w:hint="eastAsia"/>
          <w:sz w:val="28"/>
          <w:szCs w:val="28"/>
        </w:rPr>
        <w:t>、必须进行自主比选的项目有下列情形之一，应当重新比选：</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1）资格审查合格的潜在参选人不足3个的；</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2）在比选截止时间届满时提交参选文件的参选人少于3个的；</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3）所在</w:t>
      </w:r>
      <w:proofErr w:type="gramStart"/>
      <w:r>
        <w:rPr>
          <w:rFonts w:asciiTheme="minorEastAsia" w:hAnsiTheme="minorEastAsia" w:cstheme="minorEastAsia" w:hint="eastAsia"/>
          <w:sz w:val="28"/>
          <w:szCs w:val="28"/>
        </w:rPr>
        <w:t>参选均</w:t>
      </w:r>
      <w:proofErr w:type="gramEnd"/>
      <w:r>
        <w:rPr>
          <w:rFonts w:asciiTheme="minorEastAsia" w:hAnsiTheme="minorEastAsia" w:cstheme="minorEastAsia" w:hint="eastAsia"/>
          <w:sz w:val="28"/>
          <w:szCs w:val="28"/>
        </w:rPr>
        <w:t>被作为</w:t>
      </w:r>
      <w:proofErr w:type="gramStart"/>
      <w:r>
        <w:rPr>
          <w:rFonts w:asciiTheme="minorEastAsia" w:hAnsiTheme="minorEastAsia" w:cstheme="minorEastAsia" w:hint="eastAsia"/>
          <w:sz w:val="28"/>
          <w:szCs w:val="28"/>
        </w:rPr>
        <w:t>废选处理</w:t>
      </w:r>
      <w:proofErr w:type="gramEnd"/>
      <w:r>
        <w:rPr>
          <w:rFonts w:asciiTheme="minorEastAsia" w:hAnsiTheme="minorEastAsia" w:cstheme="minorEastAsia" w:hint="eastAsia"/>
          <w:sz w:val="28"/>
          <w:szCs w:val="28"/>
        </w:rPr>
        <w:t>的；</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4）经评审，有效参选不足3个使得参选明显缺乏竞争，且比选委员会决定否决所有参选的。</w:t>
      </w:r>
    </w:p>
    <w:p w:rsidR="00DE74AD" w:rsidRDefault="00852D0A">
      <w:pPr>
        <w:spacing w:line="360" w:lineRule="auto"/>
        <w:rPr>
          <w:rFonts w:ascii="黑体" w:eastAsia="黑体" w:hAnsi="黑体" w:cs="黑体"/>
          <w:sz w:val="28"/>
          <w:szCs w:val="28"/>
        </w:rPr>
      </w:pPr>
      <w:r>
        <w:rPr>
          <w:rFonts w:ascii="黑体" w:eastAsia="黑体" w:hAnsi="黑体" w:cs="黑体" w:hint="eastAsia"/>
          <w:sz w:val="28"/>
          <w:szCs w:val="28"/>
        </w:rPr>
        <w:t>7、比选方式的调整</w:t>
      </w:r>
    </w:p>
    <w:p w:rsidR="00DE74AD" w:rsidRDefault="00852D0A">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连续两次比选失败的项目，经公司相关部门批准</w:t>
      </w:r>
      <w:proofErr w:type="gramStart"/>
      <w:r>
        <w:rPr>
          <w:rFonts w:asciiTheme="minorEastAsia" w:hAnsiTheme="minorEastAsia" w:cstheme="minorEastAsia" w:hint="eastAsia"/>
          <w:sz w:val="28"/>
          <w:szCs w:val="28"/>
        </w:rPr>
        <w:t>批准</w:t>
      </w:r>
      <w:proofErr w:type="gramEnd"/>
      <w:r>
        <w:rPr>
          <w:rFonts w:asciiTheme="minorEastAsia" w:hAnsiTheme="minorEastAsia" w:cstheme="minorEastAsia" w:hint="eastAsia"/>
          <w:sz w:val="28"/>
          <w:szCs w:val="28"/>
        </w:rPr>
        <w:t>，可以调整比选方式。</w:t>
      </w:r>
    </w:p>
    <w:p w:rsidR="00DE74AD" w:rsidRDefault="00852D0A">
      <w:pPr>
        <w:spacing w:line="360" w:lineRule="auto"/>
        <w:jc w:val="left"/>
        <w:rPr>
          <w:rFonts w:asciiTheme="minorEastAsia" w:hAnsiTheme="minorEastAsia" w:cstheme="minorEastAsia"/>
          <w:b/>
          <w:bCs/>
          <w:sz w:val="32"/>
          <w:szCs w:val="32"/>
        </w:rPr>
      </w:pPr>
      <w:r>
        <w:rPr>
          <w:rFonts w:ascii="黑体" w:eastAsia="黑体" w:hAnsi="黑体" w:cs="黑体" w:hint="eastAsia"/>
          <w:b/>
          <w:bCs/>
          <w:sz w:val="32"/>
          <w:szCs w:val="32"/>
        </w:rPr>
        <w:t>五</w:t>
      </w:r>
      <w:r>
        <w:rPr>
          <w:rFonts w:ascii="黑体" w:eastAsia="黑体" w:hAnsi="黑体" w:cs="黑体"/>
          <w:b/>
          <w:bCs/>
          <w:sz w:val="32"/>
          <w:szCs w:val="32"/>
        </w:rPr>
        <w:t>、</w:t>
      </w:r>
      <w:r>
        <w:rPr>
          <w:rFonts w:ascii="黑体" w:eastAsia="黑体" w:hAnsi="黑体" w:cs="黑体" w:hint="eastAsia"/>
          <w:b/>
          <w:bCs/>
          <w:sz w:val="32"/>
          <w:szCs w:val="32"/>
        </w:rPr>
        <w:t>合同授予</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1、比选人将把合同授予中选人。在授予前，仍需进行资格审查。</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2、中选人确定后，比选人将通知中选人。</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3、中选人应按照本比选文件所附合同与中选人签订**合同。</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4、中选人签署合同后必须履行合同要求。若因中选</w:t>
      </w:r>
      <w:proofErr w:type="gramStart"/>
      <w:r>
        <w:rPr>
          <w:rFonts w:asciiTheme="minorEastAsia" w:hAnsiTheme="minorEastAsia" w:cstheme="minorEastAsia" w:hint="eastAsia"/>
          <w:sz w:val="28"/>
          <w:szCs w:val="28"/>
        </w:rPr>
        <w:t>人原因</w:t>
      </w:r>
      <w:proofErr w:type="gramEnd"/>
      <w:r>
        <w:rPr>
          <w:rFonts w:asciiTheme="minorEastAsia" w:hAnsiTheme="minorEastAsia" w:cstheme="minorEastAsia" w:hint="eastAsia"/>
          <w:sz w:val="28"/>
          <w:szCs w:val="28"/>
        </w:rPr>
        <w:t>未能</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满足比选文件或者合同要求运输需要，则比选人有权单方面取消中选</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人的资格，并取消参选人三年内在比选人的业务中的参选资格，由此给比选人造成的损失，比选人有权追究中选人的全部责任。</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5、比选文件与合同附件作为签订合同的条款，比选文件合同条款中没有规定的内容比选人、参选人认为有必要进行补充的，可另行商定解决。</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6、接受和拒绝</w:t>
      </w:r>
      <w:proofErr w:type="gramStart"/>
      <w:r>
        <w:rPr>
          <w:rFonts w:asciiTheme="minorEastAsia" w:hAnsiTheme="minorEastAsia" w:cstheme="minorEastAsia" w:hint="eastAsia"/>
          <w:sz w:val="28"/>
          <w:szCs w:val="28"/>
        </w:rPr>
        <w:t>任何或</w:t>
      </w:r>
      <w:proofErr w:type="gramEnd"/>
      <w:r>
        <w:rPr>
          <w:rFonts w:asciiTheme="minorEastAsia" w:hAnsiTheme="minorEastAsia" w:cstheme="minorEastAsia" w:hint="eastAsia"/>
          <w:sz w:val="28"/>
          <w:szCs w:val="28"/>
        </w:rPr>
        <w:t>所有参选的权利比选人保留在合同授予之前任何时候接受或拒绝任比选，以及宣布比选程序无效或</w:t>
      </w:r>
      <w:proofErr w:type="gramStart"/>
      <w:r>
        <w:rPr>
          <w:rFonts w:asciiTheme="minorEastAsia" w:hAnsiTheme="minorEastAsia" w:cstheme="minorEastAsia" w:hint="eastAsia"/>
          <w:sz w:val="28"/>
          <w:szCs w:val="28"/>
        </w:rPr>
        <w:t>绝所有</w:t>
      </w:r>
      <w:proofErr w:type="gramEnd"/>
      <w:r>
        <w:rPr>
          <w:rFonts w:asciiTheme="minorEastAsia" w:hAnsiTheme="minorEastAsia" w:cstheme="minorEastAsia" w:hint="eastAsia"/>
          <w:sz w:val="28"/>
          <w:szCs w:val="28"/>
        </w:rPr>
        <w:t>参选的权利，对受影响的参选人不承担任何。</w:t>
      </w:r>
    </w:p>
    <w:p w:rsidR="00DE74AD" w:rsidRDefault="00852D0A">
      <w:pPr>
        <w:spacing w:line="360" w:lineRule="auto"/>
        <w:rPr>
          <w:rFonts w:asciiTheme="minorEastAsia" w:hAnsiTheme="minorEastAsia" w:cstheme="minorEastAsia"/>
          <w:b/>
          <w:bCs/>
          <w:sz w:val="32"/>
          <w:szCs w:val="32"/>
        </w:rPr>
      </w:pPr>
      <w:r>
        <w:rPr>
          <w:rFonts w:ascii="黑体" w:eastAsia="黑体" w:hAnsi="黑体" w:cs="黑体" w:hint="eastAsia"/>
          <w:b/>
          <w:bCs/>
          <w:sz w:val="32"/>
          <w:szCs w:val="32"/>
        </w:rPr>
        <w:t>六</w:t>
      </w:r>
      <w:r>
        <w:rPr>
          <w:rFonts w:ascii="黑体" w:eastAsia="黑体" w:hAnsi="黑体" w:cs="黑体"/>
          <w:b/>
          <w:bCs/>
          <w:sz w:val="32"/>
          <w:szCs w:val="32"/>
        </w:rPr>
        <w:t>、</w:t>
      </w:r>
      <w:r>
        <w:rPr>
          <w:rFonts w:ascii="黑体" w:eastAsia="黑体" w:hAnsi="黑体" w:cs="黑体" w:hint="eastAsia"/>
          <w:b/>
          <w:bCs/>
          <w:sz w:val="32"/>
          <w:szCs w:val="32"/>
        </w:rPr>
        <w:t>中选后相关履约要求</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1、中选人要服从比选人的管理规定，不得影响比选人的生产运行，如有违反，取消中选人的继续履行合同的资格，同时，由此给比选人造成的损失，比选人有权追究中选人的全部责任。</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2、付款方式：详见合同约定。</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3、中选人需遵守比选人的各项管理规章制度，如有违反，比选人有权按其规则制度的相应条款处罚中选人，中选人对此无异议。</w:t>
      </w:r>
    </w:p>
    <w:p w:rsidR="00DE74AD" w:rsidRDefault="00852D0A">
      <w:pPr>
        <w:spacing w:line="360" w:lineRule="auto"/>
        <w:rPr>
          <w:rFonts w:ascii="黑体" w:eastAsia="黑体" w:hAnsi="黑体" w:cs="黑体"/>
          <w:b/>
          <w:bCs/>
          <w:sz w:val="32"/>
          <w:szCs w:val="32"/>
        </w:rPr>
      </w:pPr>
      <w:r>
        <w:rPr>
          <w:rFonts w:ascii="黑体" w:eastAsia="黑体" w:hAnsi="黑体" w:cs="黑体" w:hint="eastAsia"/>
          <w:b/>
          <w:bCs/>
          <w:sz w:val="32"/>
          <w:szCs w:val="32"/>
        </w:rPr>
        <w:t>七</w:t>
      </w:r>
      <w:r>
        <w:rPr>
          <w:rFonts w:ascii="黑体" w:eastAsia="黑体" w:hAnsi="黑体" w:cs="黑体"/>
          <w:b/>
          <w:bCs/>
          <w:sz w:val="32"/>
          <w:szCs w:val="32"/>
        </w:rPr>
        <w:t>、</w:t>
      </w:r>
      <w:r>
        <w:rPr>
          <w:rFonts w:ascii="黑体" w:eastAsia="黑体" w:hAnsi="黑体" w:cs="黑体" w:hint="eastAsia"/>
          <w:b/>
          <w:bCs/>
          <w:sz w:val="32"/>
          <w:szCs w:val="32"/>
        </w:rPr>
        <w:t>技术要求</w:t>
      </w:r>
    </w:p>
    <w:p w:rsidR="00DE74AD" w:rsidRDefault="00852D0A">
      <w:pPr>
        <w:spacing w:line="360" w:lineRule="auto"/>
        <w:rPr>
          <w:rFonts w:ascii="黑体" w:eastAsia="黑体" w:hAnsi="黑体" w:cs="黑体"/>
          <w:bCs/>
          <w:sz w:val="28"/>
          <w:szCs w:val="28"/>
        </w:rPr>
      </w:pPr>
      <w:r>
        <w:rPr>
          <w:rFonts w:ascii="黑体" w:eastAsia="黑体" w:hAnsi="黑体" w:cs="黑体" w:hint="eastAsia"/>
          <w:bCs/>
          <w:sz w:val="28"/>
          <w:szCs w:val="28"/>
        </w:rPr>
        <w:t>1、整体要求</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本项目整体耐火材料更换需</w:t>
      </w:r>
      <w:r>
        <w:rPr>
          <w:rFonts w:asciiTheme="minorEastAsia" w:hAnsiTheme="minorEastAsia" w:cstheme="minorEastAsia"/>
          <w:sz w:val="28"/>
          <w:szCs w:val="28"/>
        </w:rPr>
        <w:t>在</w:t>
      </w:r>
      <w:r>
        <w:rPr>
          <w:rFonts w:asciiTheme="minorEastAsia" w:hAnsiTheme="minorEastAsia" w:cstheme="minorEastAsia" w:hint="eastAsia"/>
          <w:sz w:val="28"/>
          <w:szCs w:val="28"/>
        </w:rPr>
        <w:t>2020年2月1日进场施工，2020年2月26日前完成所有合同范围内的工作并投料，参选人在中选后，先将本项</w:t>
      </w:r>
      <w:r>
        <w:rPr>
          <w:rFonts w:asciiTheme="minorEastAsia" w:hAnsiTheme="minorEastAsia" w:cstheme="minorEastAsia" w:hint="eastAsia"/>
          <w:sz w:val="28"/>
          <w:szCs w:val="28"/>
        </w:rPr>
        <w:lastRenderedPageBreak/>
        <w:t>目所需的所有材料进行生产备货，待接到比选人通知后进场施工。</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耐火材料工程量参见“50吨/日焚烧线回转窑耐火材料明细表”。甲方提供的工程量及设计方案仅供参考，</w:t>
      </w:r>
      <w:r>
        <w:rPr>
          <w:rFonts w:asciiTheme="minorEastAsia" w:hAnsiTheme="minorEastAsia" w:cstheme="minorEastAsia" w:hint="eastAsia"/>
          <w:bCs/>
          <w:sz w:val="28"/>
          <w:szCs w:val="28"/>
        </w:rPr>
        <w:t>参选人可根据设备施工图纸及现场设备尺寸自行考虑，可对耐火材料选材及设计方案进行优化，但耐火材料的整体寿命不少于1年，且允许平均每季度停炉启炉3次（停炉降温到室温）、每月紧急排放烟囱打开2次不会造成损坏。</w:t>
      </w:r>
      <w:r>
        <w:rPr>
          <w:rFonts w:asciiTheme="minorEastAsia" w:hAnsiTheme="minorEastAsia" w:cstheme="minorEastAsia" w:hint="eastAsia"/>
          <w:sz w:val="28"/>
          <w:szCs w:val="28"/>
        </w:rPr>
        <w:t>在施工范围不变的条件下，工程量按参选人参选时一次性包干，不作调整。</w:t>
      </w:r>
    </w:p>
    <w:p w:rsidR="00DE74AD" w:rsidRDefault="00852D0A">
      <w:pPr>
        <w:spacing w:line="360" w:lineRule="auto"/>
        <w:jc w:val="center"/>
        <w:rPr>
          <w:rFonts w:asciiTheme="minorEastAsia" w:hAnsiTheme="minorEastAsia" w:cstheme="minorEastAsia"/>
          <w:sz w:val="28"/>
          <w:szCs w:val="28"/>
        </w:rPr>
      </w:pPr>
      <w:r>
        <w:rPr>
          <w:rFonts w:asciiTheme="minorEastAsia" w:hAnsiTheme="minorEastAsia" w:cstheme="minorEastAsia" w:hint="eastAsia"/>
          <w:bCs/>
          <w:sz w:val="28"/>
          <w:szCs w:val="28"/>
        </w:rPr>
        <w:t>焚烧线耐火材料明细表（参考）</w:t>
      </w:r>
    </w:p>
    <w:tbl>
      <w:tblPr>
        <w:tblW w:w="8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2"/>
        <w:gridCol w:w="3584"/>
        <w:gridCol w:w="215"/>
        <w:gridCol w:w="2323"/>
        <w:gridCol w:w="1755"/>
      </w:tblGrid>
      <w:tr w:rsidR="00DE74AD">
        <w:trPr>
          <w:trHeight w:val="451"/>
        </w:trPr>
        <w:tc>
          <w:tcPr>
            <w:tcW w:w="752"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3584"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项目</w:t>
            </w:r>
          </w:p>
        </w:tc>
        <w:tc>
          <w:tcPr>
            <w:tcW w:w="2538" w:type="dxa"/>
            <w:gridSpan w:val="2"/>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数量</w:t>
            </w:r>
          </w:p>
        </w:tc>
        <w:tc>
          <w:tcPr>
            <w:tcW w:w="1755"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单位</w:t>
            </w:r>
          </w:p>
        </w:tc>
      </w:tr>
      <w:tr w:rsidR="00DE74AD">
        <w:trPr>
          <w:trHeight w:val="451"/>
        </w:trPr>
        <w:tc>
          <w:tcPr>
            <w:tcW w:w="752"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bCs/>
                <w:sz w:val="28"/>
                <w:szCs w:val="28"/>
              </w:rPr>
            </w:pPr>
            <w:r>
              <w:rPr>
                <w:rFonts w:asciiTheme="minorEastAsia" w:hAnsiTheme="minorEastAsia" w:cstheme="minorEastAsia" w:hint="eastAsia"/>
                <w:bCs/>
                <w:sz w:val="28"/>
                <w:szCs w:val="28"/>
              </w:rPr>
              <w:t>1</w:t>
            </w:r>
          </w:p>
        </w:tc>
        <w:tc>
          <w:tcPr>
            <w:tcW w:w="7877" w:type="dxa"/>
            <w:gridSpan w:val="4"/>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bCs/>
                <w:sz w:val="28"/>
                <w:szCs w:val="28"/>
              </w:rPr>
              <w:t>回转窑用耐火材料</w:t>
            </w:r>
            <w:r>
              <w:rPr>
                <w:rFonts w:asciiTheme="minorEastAsia" w:hAnsiTheme="minorEastAsia" w:cstheme="minorEastAsia" w:hint="eastAsia"/>
                <w:sz w:val="28"/>
                <w:szCs w:val="28"/>
              </w:rPr>
              <w:t xml:space="preserve">　</w:t>
            </w:r>
            <w:r>
              <w:rPr>
                <w:rFonts w:asciiTheme="minorEastAsia" w:hAnsiTheme="minorEastAsia" w:cstheme="minorEastAsia" w:hint="eastAsia"/>
                <w:bCs/>
                <w:sz w:val="28"/>
                <w:szCs w:val="28"/>
              </w:rPr>
              <w:t>（含拆除、施工）</w:t>
            </w:r>
          </w:p>
        </w:tc>
      </w:tr>
      <w:tr w:rsidR="00DE74AD">
        <w:trPr>
          <w:trHeight w:val="451"/>
        </w:trPr>
        <w:tc>
          <w:tcPr>
            <w:tcW w:w="752"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sz w:val="28"/>
                <w:szCs w:val="28"/>
              </w:rPr>
              <w:t>1</w:t>
            </w:r>
            <w:r>
              <w:rPr>
                <w:rFonts w:asciiTheme="minorEastAsia" w:hAnsiTheme="minorEastAsia" w:cstheme="minorEastAsia" w:hint="eastAsia"/>
                <w:sz w:val="28"/>
                <w:szCs w:val="28"/>
              </w:rPr>
              <w:t>）</w:t>
            </w:r>
          </w:p>
        </w:tc>
        <w:tc>
          <w:tcPr>
            <w:tcW w:w="3799" w:type="dxa"/>
            <w:gridSpan w:val="2"/>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sz w:val="28"/>
                <w:szCs w:val="28"/>
              </w:rPr>
              <w:t>刚玉莫来石耐磨浇注料</w:t>
            </w:r>
          </w:p>
        </w:tc>
        <w:tc>
          <w:tcPr>
            <w:tcW w:w="2323"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18</w:t>
            </w:r>
          </w:p>
        </w:tc>
        <w:tc>
          <w:tcPr>
            <w:tcW w:w="1755"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bCs/>
                <w:sz w:val="28"/>
                <w:szCs w:val="28"/>
              </w:rPr>
              <w:t>吨</w:t>
            </w:r>
          </w:p>
        </w:tc>
      </w:tr>
      <w:tr w:rsidR="00DE74AD">
        <w:trPr>
          <w:trHeight w:val="451"/>
        </w:trPr>
        <w:tc>
          <w:tcPr>
            <w:tcW w:w="752"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sz w:val="28"/>
                <w:szCs w:val="28"/>
              </w:rPr>
              <w:t>2</w:t>
            </w:r>
            <w:r>
              <w:rPr>
                <w:rFonts w:asciiTheme="minorEastAsia" w:hAnsiTheme="minorEastAsia" w:cstheme="minorEastAsia" w:hint="eastAsia"/>
                <w:sz w:val="28"/>
                <w:szCs w:val="28"/>
              </w:rPr>
              <w:t>）</w:t>
            </w:r>
          </w:p>
        </w:tc>
        <w:tc>
          <w:tcPr>
            <w:tcW w:w="3799" w:type="dxa"/>
            <w:gridSpan w:val="2"/>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sz w:val="28"/>
                <w:szCs w:val="28"/>
              </w:rPr>
              <w:t>刚玉莫来石耐磨砖</w:t>
            </w:r>
          </w:p>
        </w:tc>
        <w:tc>
          <w:tcPr>
            <w:tcW w:w="2323"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90</w:t>
            </w:r>
          </w:p>
        </w:tc>
        <w:tc>
          <w:tcPr>
            <w:tcW w:w="1755"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bCs/>
                <w:sz w:val="28"/>
                <w:szCs w:val="28"/>
              </w:rPr>
              <w:t>吨</w:t>
            </w:r>
          </w:p>
        </w:tc>
      </w:tr>
      <w:tr w:rsidR="00DE74AD">
        <w:trPr>
          <w:trHeight w:val="451"/>
        </w:trPr>
        <w:tc>
          <w:tcPr>
            <w:tcW w:w="752"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sz w:val="28"/>
                <w:szCs w:val="28"/>
              </w:rPr>
              <w:t>3</w:t>
            </w:r>
            <w:r>
              <w:rPr>
                <w:rFonts w:asciiTheme="minorEastAsia" w:hAnsiTheme="minorEastAsia" w:cstheme="minorEastAsia" w:hint="eastAsia"/>
                <w:sz w:val="28"/>
                <w:szCs w:val="28"/>
              </w:rPr>
              <w:t>）</w:t>
            </w:r>
          </w:p>
        </w:tc>
        <w:tc>
          <w:tcPr>
            <w:tcW w:w="3799" w:type="dxa"/>
            <w:gridSpan w:val="2"/>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sz w:val="28"/>
                <w:szCs w:val="28"/>
              </w:rPr>
              <w:t>轻质保温浇注料</w:t>
            </w:r>
          </w:p>
        </w:tc>
        <w:tc>
          <w:tcPr>
            <w:tcW w:w="2323"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1.5</w:t>
            </w:r>
          </w:p>
        </w:tc>
        <w:tc>
          <w:tcPr>
            <w:tcW w:w="1755"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bCs/>
                <w:sz w:val="28"/>
                <w:szCs w:val="28"/>
              </w:rPr>
              <w:t>吨</w:t>
            </w:r>
          </w:p>
        </w:tc>
      </w:tr>
      <w:tr w:rsidR="00DE74AD">
        <w:trPr>
          <w:trHeight w:val="451"/>
        </w:trPr>
        <w:tc>
          <w:tcPr>
            <w:tcW w:w="752"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sz w:val="28"/>
                <w:szCs w:val="28"/>
              </w:rPr>
              <w:t>4</w:t>
            </w:r>
            <w:r>
              <w:rPr>
                <w:rFonts w:asciiTheme="minorEastAsia" w:hAnsiTheme="minorEastAsia" w:cstheme="minorEastAsia" w:hint="eastAsia"/>
                <w:sz w:val="28"/>
                <w:szCs w:val="28"/>
              </w:rPr>
              <w:t>）</w:t>
            </w:r>
          </w:p>
        </w:tc>
        <w:tc>
          <w:tcPr>
            <w:tcW w:w="3799" w:type="dxa"/>
            <w:gridSpan w:val="2"/>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sz w:val="28"/>
                <w:szCs w:val="28"/>
              </w:rPr>
              <w:t>轻质保温砖</w:t>
            </w:r>
          </w:p>
        </w:tc>
        <w:tc>
          <w:tcPr>
            <w:tcW w:w="2323"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17</w:t>
            </w:r>
          </w:p>
        </w:tc>
        <w:tc>
          <w:tcPr>
            <w:tcW w:w="1755"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bCs/>
                <w:sz w:val="28"/>
                <w:szCs w:val="28"/>
              </w:rPr>
              <w:t>吨</w:t>
            </w:r>
          </w:p>
        </w:tc>
      </w:tr>
      <w:tr w:rsidR="00DE74AD">
        <w:trPr>
          <w:trHeight w:val="451"/>
        </w:trPr>
        <w:tc>
          <w:tcPr>
            <w:tcW w:w="752"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sz w:val="28"/>
                <w:szCs w:val="28"/>
              </w:rPr>
              <w:t>5</w:t>
            </w:r>
            <w:r>
              <w:rPr>
                <w:rFonts w:asciiTheme="minorEastAsia" w:hAnsiTheme="minorEastAsia" w:cstheme="minorEastAsia" w:hint="eastAsia"/>
                <w:sz w:val="28"/>
                <w:szCs w:val="28"/>
              </w:rPr>
              <w:t>）</w:t>
            </w:r>
          </w:p>
        </w:tc>
        <w:tc>
          <w:tcPr>
            <w:tcW w:w="3799" w:type="dxa"/>
            <w:gridSpan w:val="2"/>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sz w:val="28"/>
                <w:szCs w:val="28"/>
              </w:rPr>
              <w:t>2520抓钉</w:t>
            </w:r>
          </w:p>
        </w:tc>
        <w:tc>
          <w:tcPr>
            <w:tcW w:w="2323"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0.2</w:t>
            </w:r>
          </w:p>
        </w:tc>
        <w:tc>
          <w:tcPr>
            <w:tcW w:w="1755" w:type="dxa"/>
            <w:tcMar>
              <w:top w:w="15" w:type="dxa"/>
              <w:left w:w="15" w:type="dxa"/>
              <w:bottom w:w="0" w:type="dxa"/>
              <w:right w:w="15"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bCs/>
                <w:sz w:val="28"/>
                <w:szCs w:val="28"/>
              </w:rPr>
              <w:t>吨</w:t>
            </w:r>
          </w:p>
        </w:tc>
      </w:tr>
    </w:tbl>
    <w:p w:rsidR="00DE74AD" w:rsidRDefault="00852D0A">
      <w:pPr>
        <w:spacing w:line="360" w:lineRule="auto"/>
        <w:rPr>
          <w:rFonts w:asciiTheme="minorEastAsia" w:hAnsiTheme="minorEastAsia" w:cstheme="minorEastAsia"/>
          <w:bCs/>
          <w:sz w:val="28"/>
          <w:szCs w:val="28"/>
          <w:u w:val="single"/>
        </w:rPr>
      </w:pPr>
      <w:r>
        <w:rPr>
          <w:rFonts w:asciiTheme="minorEastAsia" w:hAnsiTheme="minorEastAsia" w:cstheme="minorEastAsia" w:hint="eastAsia"/>
          <w:bCs/>
          <w:sz w:val="28"/>
          <w:szCs w:val="28"/>
          <w:u w:val="single"/>
        </w:rPr>
        <w:t>注:</w:t>
      </w:r>
    </w:p>
    <w:p w:rsidR="00DE74AD" w:rsidRDefault="00852D0A">
      <w:pPr>
        <w:spacing w:line="360" w:lineRule="auto"/>
        <w:rPr>
          <w:rFonts w:asciiTheme="minorEastAsia" w:hAnsiTheme="minorEastAsia" w:cstheme="minorEastAsia"/>
          <w:bCs/>
          <w:sz w:val="28"/>
          <w:szCs w:val="28"/>
          <w:u w:val="single"/>
        </w:rPr>
      </w:pPr>
      <w:r>
        <w:rPr>
          <w:rFonts w:asciiTheme="minorEastAsia" w:hAnsiTheme="minorEastAsia" w:cstheme="minorEastAsia" w:hint="eastAsia"/>
          <w:bCs/>
          <w:sz w:val="28"/>
          <w:szCs w:val="28"/>
          <w:u w:val="single"/>
        </w:rPr>
        <w:t>*1、上表内容为现有使用的耐火材料，供参选人了解和参考；</w:t>
      </w:r>
    </w:p>
    <w:p w:rsidR="00DE74AD" w:rsidRDefault="00852D0A">
      <w:pPr>
        <w:spacing w:line="360" w:lineRule="auto"/>
        <w:rPr>
          <w:rFonts w:asciiTheme="minorEastAsia" w:hAnsiTheme="minorEastAsia" w:cstheme="minorEastAsia"/>
          <w:bCs/>
          <w:sz w:val="28"/>
          <w:szCs w:val="28"/>
          <w:u w:val="single"/>
        </w:rPr>
      </w:pPr>
      <w:r>
        <w:rPr>
          <w:rFonts w:asciiTheme="minorEastAsia" w:hAnsiTheme="minorEastAsia" w:cstheme="minorEastAsia" w:hint="eastAsia"/>
          <w:bCs/>
          <w:sz w:val="28"/>
          <w:szCs w:val="28"/>
          <w:u w:val="single"/>
        </w:rPr>
        <w:t>*2、如选用其他优化材料的，可根据此表格式修改内容；</w:t>
      </w:r>
    </w:p>
    <w:p w:rsidR="00DE74AD" w:rsidRDefault="00852D0A">
      <w:pPr>
        <w:spacing w:line="360" w:lineRule="auto"/>
        <w:rPr>
          <w:rFonts w:asciiTheme="minorEastAsia" w:hAnsiTheme="minorEastAsia" w:cstheme="minorEastAsia"/>
          <w:bCs/>
          <w:sz w:val="28"/>
          <w:szCs w:val="28"/>
          <w:u w:val="single"/>
        </w:rPr>
      </w:pPr>
      <w:r>
        <w:rPr>
          <w:rFonts w:asciiTheme="minorEastAsia" w:hAnsiTheme="minorEastAsia" w:cstheme="minorEastAsia" w:hint="eastAsia"/>
          <w:bCs/>
          <w:sz w:val="28"/>
          <w:szCs w:val="28"/>
          <w:u w:val="single"/>
        </w:rPr>
        <w:t>*3、参选人的供货材料表内需包括回转窑旧耐火材料及内部破损钢结构的拆除（含为拆除而开孔的工作）；新耐火材料及内部钢结构的设计、采购；</w:t>
      </w:r>
      <w:r>
        <w:rPr>
          <w:rFonts w:asciiTheme="minorEastAsia" w:hAnsiTheme="minorEastAsia" w:cstheme="minorEastAsia"/>
          <w:bCs/>
          <w:sz w:val="28"/>
          <w:szCs w:val="28"/>
          <w:u w:val="single"/>
        </w:rPr>
        <w:t>其它还</w:t>
      </w:r>
      <w:r>
        <w:rPr>
          <w:rFonts w:asciiTheme="minorEastAsia" w:hAnsiTheme="minorEastAsia" w:cstheme="minorEastAsia" w:hint="eastAsia"/>
          <w:bCs/>
          <w:sz w:val="28"/>
          <w:szCs w:val="28"/>
          <w:u w:val="single"/>
        </w:rPr>
        <w:t>包括</w:t>
      </w:r>
      <w:r>
        <w:rPr>
          <w:rFonts w:asciiTheme="minorEastAsia" w:hAnsiTheme="minorEastAsia" w:cstheme="minorEastAsia"/>
          <w:bCs/>
          <w:sz w:val="28"/>
          <w:szCs w:val="28"/>
          <w:u w:val="single"/>
        </w:rPr>
        <w:t>项目涉及的</w:t>
      </w:r>
      <w:r>
        <w:rPr>
          <w:rFonts w:asciiTheme="minorEastAsia" w:hAnsiTheme="minorEastAsia" w:cstheme="minorEastAsia" w:hint="eastAsia"/>
          <w:bCs/>
          <w:sz w:val="28"/>
          <w:szCs w:val="28"/>
          <w:u w:val="single"/>
        </w:rPr>
        <w:t>包装运输、二次搬运、保管、加工、现场安装施工、</w:t>
      </w:r>
      <w:r>
        <w:rPr>
          <w:rFonts w:asciiTheme="minorEastAsia" w:hAnsiTheme="minorEastAsia" w:cstheme="minorEastAsia" w:hint="eastAsia"/>
          <w:bCs/>
          <w:sz w:val="28"/>
          <w:szCs w:val="28"/>
          <w:u w:val="single"/>
        </w:rPr>
        <w:lastRenderedPageBreak/>
        <w:t>烘炉方案、烘炉指导、交通饮食住宿等。烘炉燃料由甲方提供。</w:t>
      </w:r>
    </w:p>
    <w:p w:rsidR="00DE74AD" w:rsidRDefault="00852D0A">
      <w:pPr>
        <w:spacing w:line="360" w:lineRule="auto"/>
        <w:rPr>
          <w:rFonts w:asciiTheme="minorEastAsia" w:hAnsiTheme="minorEastAsia" w:cstheme="minorEastAsia"/>
          <w:bCs/>
          <w:sz w:val="28"/>
          <w:szCs w:val="28"/>
          <w:u w:val="single"/>
        </w:rPr>
      </w:pPr>
      <w:r>
        <w:rPr>
          <w:rFonts w:asciiTheme="minorEastAsia" w:hAnsiTheme="minorEastAsia" w:cstheme="minorEastAsia" w:hint="eastAsia"/>
          <w:bCs/>
          <w:sz w:val="28"/>
          <w:szCs w:val="28"/>
          <w:u w:val="single"/>
        </w:rPr>
        <w:t>*4、回转窑除回转窑头部、</w:t>
      </w:r>
      <w:r>
        <w:rPr>
          <w:rFonts w:asciiTheme="minorEastAsia" w:hAnsiTheme="minorEastAsia" w:cstheme="minorEastAsia"/>
          <w:bCs/>
          <w:sz w:val="28"/>
          <w:szCs w:val="28"/>
          <w:u w:val="single"/>
        </w:rPr>
        <w:t>回转窑中部挡圈</w:t>
      </w:r>
      <w:r>
        <w:rPr>
          <w:rFonts w:asciiTheme="minorEastAsia" w:hAnsiTheme="minorEastAsia" w:cstheme="minorEastAsia" w:hint="eastAsia"/>
          <w:bCs/>
          <w:sz w:val="28"/>
          <w:szCs w:val="28"/>
          <w:u w:val="single"/>
        </w:rPr>
        <w:t>和</w:t>
      </w:r>
      <w:proofErr w:type="gramStart"/>
      <w:r>
        <w:rPr>
          <w:rFonts w:asciiTheme="minorEastAsia" w:hAnsiTheme="minorEastAsia" w:cstheme="minorEastAsia" w:hint="eastAsia"/>
          <w:bCs/>
          <w:sz w:val="28"/>
          <w:szCs w:val="28"/>
          <w:u w:val="single"/>
        </w:rPr>
        <w:t>窑尾</w:t>
      </w:r>
      <w:proofErr w:type="gramEnd"/>
      <w:r>
        <w:rPr>
          <w:rFonts w:asciiTheme="minorEastAsia" w:hAnsiTheme="minorEastAsia" w:cstheme="minorEastAsia" w:hint="eastAsia"/>
          <w:bCs/>
          <w:sz w:val="28"/>
          <w:szCs w:val="28"/>
          <w:u w:val="single"/>
        </w:rPr>
        <w:t>端板处采用浇注料结构，其它</w:t>
      </w:r>
      <w:r>
        <w:rPr>
          <w:rFonts w:asciiTheme="minorEastAsia" w:hAnsiTheme="minorEastAsia" w:cstheme="minorEastAsia"/>
          <w:bCs/>
          <w:sz w:val="28"/>
          <w:szCs w:val="28"/>
          <w:u w:val="single"/>
        </w:rPr>
        <w:t>部位</w:t>
      </w:r>
      <w:r>
        <w:rPr>
          <w:rFonts w:asciiTheme="minorEastAsia" w:hAnsiTheme="minorEastAsia" w:cstheme="minorEastAsia" w:hint="eastAsia"/>
          <w:bCs/>
          <w:sz w:val="28"/>
          <w:szCs w:val="28"/>
          <w:u w:val="single"/>
        </w:rPr>
        <w:t>均采用砖砌结构。回转窑耐火材料施工完毕后，在设备运行期间，壳体外表面温度控制在150℃</w:t>
      </w:r>
      <w:r>
        <w:rPr>
          <w:rFonts w:asciiTheme="minorEastAsia" w:hAnsiTheme="minorEastAsia" w:cstheme="minorEastAsia"/>
          <w:bCs/>
          <w:sz w:val="28"/>
          <w:szCs w:val="28"/>
          <w:u w:val="single"/>
        </w:rPr>
        <w:t>---</w:t>
      </w:r>
      <w:r>
        <w:rPr>
          <w:rFonts w:asciiTheme="minorEastAsia" w:hAnsiTheme="minorEastAsia" w:cstheme="minorEastAsia" w:hint="eastAsia"/>
          <w:bCs/>
          <w:sz w:val="28"/>
          <w:szCs w:val="28"/>
          <w:u w:val="single"/>
        </w:rPr>
        <w:t>2</w:t>
      </w:r>
      <w:r>
        <w:rPr>
          <w:rFonts w:asciiTheme="minorEastAsia" w:hAnsiTheme="minorEastAsia" w:cstheme="minorEastAsia"/>
          <w:bCs/>
          <w:sz w:val="28"/>
          <w:szCs w:val="28"/>
          <w:u w:val="single"/>
        </w:rPr>
        <w:t>8</w:t>
      </w:r>
      <w:r>
        <w:rPr>
          <w:rFonts w:asciiTheme="minorEastAsia" w:hAnsiTheme="minorEastAsia" w:cstheme="minorEastAsia" w:hint="eastAsia"/>
          <w:bCs/>
          <w:sz w:val="28"/>
          <w:szCs w:val="28"/>
          <w:u w:val="single"/>
        </w:rPr>
        <w:t>0℃（允许表面</w:t>
      </w:r>
      <w:r>
        <w:rPr>
          <w:rFonts w:asciiTheme="minorEastAsia" w:hAnsiTheme="minorEastAsia" w:cstheme="minorEastAsia"/>
          <w:bCs/>
          <w:sz w:val="28"/>
          <w:szCs w:val="28"/>
          <w:u w:val="single"/>
        </w:rPr>
        <w:t>温度随</w:t>
      </w:r>
      <w:proofErr w:type="gramStart"/>
      <w:r>
        <w:rPr>
          <w:rFonts w:asciiTheme="minorEastAsia" w:hAnsiTheme="minorEastAsia" w:cstheme="minorEastAsia"/>
          <w:bCs/>
          <w:sz w:val="28"/>
          <w:szCs w:val="28"/>
          <w:u w:val="single"/>
        </w:rPr>
        <w:t>窑内耐材减薄</w:t>
      </w:r>
      <w:proofErr w:type="gramEnd"/>
      <w:r>
        <w:rPr>
          <w:rFonts w:asciiTheme="minorEastAsia" w:hAnsiTheme="minorEastAsia" w:cstheme="minorEastAsia"/>
          <w:bCs/>
          <w:sz w:val="28"/>
          <w:szCs w:val="28"/>
          <w:u w:val="single"/>
        </w:rPr>
        <w:t>后增加</w:t>
      </w:r>
      <w:r>
        <w:rPr>
          <w:rFonts w:asciiTheme="minorEastAsia" w:hAnsiTheme="minorEastAsia" w:cstheme="minorEastAsia" w:hint="eastAsia"/>
          <w:bCs/>
          <w:sz w:val="28"/>
          <w:szCs w:val="28"/>
          <w:u w:val="single"/>
        </w:rPr>
        <w:t>）。</w:t>
      </w:r>
    </w:p>
    <w:p w:rsidR="00DE74AD" w:rsidRDefault="00852D0A">
      <w:pPr>
        <w:spacing w:line="360" w:lineRule="auto"/>
        <w:rPr>
          <w:rFonts w:asciiTheme="minorEastAsia" w:hAnsiTheme="minorEastAsia" w:cstheme="minorEastAsia"/>
          <w:bCs/>
          <w:sz w:val="28"/>
          <w:szCs w:val="28"/>
          <w:u w:val="single"/>
        </w:rPr>
      </w:pPr>
      <w:r>
        <w:rPr>
          <w:rFonts w:asciiTheme="minorEastAsia" w:hAnsiTheme="minorEastAsia" w:cstheme="minorEastAsia" w:hint="eastAsia"/>
          <w:bCs/>
          <w:sz w:val="28"/>
          <w:szCs w:val="28"/>
          <w:u w:val="single"/>
        </w:rPr>
        <w:t>*5、焚烧系统内部现有实际情况请参选人在设计时全面考虑。如需改造内部钢结构，请做相应方案，本次比选范围包含内部钢结构改造工作。</w:t>
      </w:r>
    </w:p>
    <w:p w:rsidR="00DE74AD" w:rsidRDefault="00852D0A">
      <w:pPr>
        <w:spacing w:line="360" w:lineRule="auto"/>
        <w:rPr>
          <w:rFonts w:ascii="黑体" w:eastAsia="黑体" w:hAnsi="黑体" w:cs="黑体"/>
          <w:bCs/>
          <w:sz w:val="28"/>
          <w:szCs w:val="28"/>
        </w:rPr>
      </w:pPr>
      <w:r>
        <w:rPr>
          <w:rFonts w:ascii="黑体" w:eastAsia="黑体" w:hAnsi="黑体" w:cs="黑体" w:hint="eastAsia"/>
          <w:bCs/>
          <w:sz w:val="28"/>
          <w:szCs w:val="28"/>
        </w:rPr>
        <w:t>2、材料技术性能</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技术需求是在参考《工业炉砌筑工程施工及验收技术规范》（GB50211-2014）的基础上编制而成的，如有与</w:t>
      </w:r>
      <w:r>
        <w:rPr>
          <w:rFonts w:asciiTheme="minorEastAsia" w:hAnsiTheme="minorEastAsia" w:cstheme="minorEastAsia"/>
          <w:sz w:val="28"/>
          <w:szCs w:val="28"/>
        </w:rPr>
        <w:t>其它规范</w:t>
      </w:r>
      <w:r>
        <w:rPr>
          <w:rFonts w:asciiTheme="minorEastAsia" w:hAnsiTheme="minorEastAsia" w:cstheme="minorEastAsia" w:hint="eastAsia"/>
          <w:sz w:val="28"/>
          <w:szCs w:val="28"/>
        </w:rPr>
        <w:t>、</w:t>
      </w:r>
      <w:r>
        <w:rPr>
          <w:rFonts w:asciiTheme="minorEastAsia" w:hAnsiTheme="minorEastAsia" w:cstheme="minorEastAsia"/>
          <w:sz w:val="28"/>
          <w:szCs w:val="28"/>
        </w:rPr>
        <w:t>标准</w:t>
      </w:r>
      <w:r>
        <w:rPr>
          <w:rFonts w:asciiTheme="minorEastAsia" w:hAnsiTheme="minorEastAsia" w:cstheme="minorEastAsia" w:hint="eastAsia"/>
          <w:sz w:val="28"/>
          <w:szCs w:val="28"/>
        </w:rPr>
        <w:t>、</w:t>
      </w:r>
      <w:r>
        <w:rPr>
          <w:rFonts w:asciiTheme="minorEastAsia" w:hAnsiTheme="minorEastAsia" w:cstheme="minorEastAsia"/>
          <w:sz w:val="28"/>
          <w:szCs w:val="28"/>
        </w:rPr>
        <w:t>或厂内产品牌号</w:t>
      </w:r>
      <w:r>
        <w:rPr>
          <w:rFonts w:asciiTheme="minorEastAsia" w:hAnsiTheme="minorEastAsia" w:cstheme="minorEastAsia" w:hint="eastAsia"/>
          <w:sz w:val="28"/>
          <w:szCs w:val="28"/>
        </w:rPr>
        <w:t>不一致时，需按较高标准执行。文中</w:t>
      </w:r>
      <w:r>
        <w:rPr>
          <w:rFonts w:asciiTheme="minorEastAsia" w:hAnsiTheme="minorEastAsia" w:cstheme="minorEastAsia"/>
          <w:sz w:val="28"/>
          <w:szCs w:val="28"/>
        </w:rPr>
        <w:t>未涉及到的材料技术性能需按</w:t>
      </w:r>
      <w:r>
        <w:rPr>
          <w:rFonts w:asciiTheme="minorEastAsia" w:hAnsiTheme="minorEastAsia" w:cstheme="minorEastAsia" w:hint="eastAsia"/>
          <w:sz w:val="28"/>
          <w:szCs w:val="28"/>
        </w:rPr>
        <w:t>其</w:t>
      </w:r>
      <w:r>
        <w:rPr>
          <w:rFonts w:asciiTheme="minorEastAsia" w:hAnsiTheme="minorEastAsia" w:cstheme="minorEastAsia"/>
          <w:sz w:val="28"/>
          <w:szCs w:val="28"/>
        </w:rPr>
        <w:t>相对应的标准执行</w:t>
      </w:r>
    </w:p>
    <w:p w:rsidR="00DE74AD" w:rsidRDefault="00852D0A">
      <w:pPr>
        <w:spacing w:line="360" w:lineRule="auto"/>
        <w:jc w:val="center"/>
        <w:rPr>
          <w:rFonts w:asciiTheme="minorEastAsia" w:hAnsiTheme="minorEastAsia" w:cstheme="minorEastAsia"/>
          <w:b/>
          <w:bCs/>
          <w:sz w:val="28"/>
          <w:szCs w:val="28"/>
        </w:rPr>
      </w:pPr>
      <w:r>
        <w:rPr>
          <w:rFonts w:asciiTheme="minorEastAsia" w:hAnsiTheme="minorEastAsia" w:cstheme="minorEastAsia" w:hint="eastAsia"/>
          <w:b/>
          <w:sz w:val="28"/>
          <w:szCs w:val="28"/>
        </w:rPr>
        <w:t>窑尾专用浇注</w:t>
      </w:r>
      <w:proofErr w:type="gramStart"/>
      <w:r>
        <w:rPr>
          <w:rFonts w:asciiTheme="minorEastAsia" w:hAnsiTheme="minorEastAsia" w:cstheme="minorEastAsia" w:hint="eastAsia"/>
          <w:b/>
          <w:sz w:val="28"/>
          <w:szCs w:val="28"/>
        </w:rPr>
        <w:t>料</w:t>
      </w:r>
      <w:r>
        <w:rPr>
          <w:rFonts w:asciiTheme="minorEastAsia" w:hAnsiTheme="minorEastAsia" w:cstheme="minorEastAsia" w:hint="eastAsia"/>
          <w:b/>
          <w:bCs/>
          <w:sz w:val="28"/>
          <w:szCs w:val="28"/>
        </w:rPr>
        <w:t>材料</w:t>
      </w:r>
      <w:proofErr w:type="gramEnd"/>
      <w:r>
        <w:rPr>
          <w:rFonts w:asciiTheme="minorEastAsia" w:hAnsiTheme="minorEastAsia" w:cstheme="minorEastAsia" w:hint="eastAsia"/>
          <w:b/>
          <w:bCs/>
          <w:sz w:val="28"/>
          <w:szCs w:val="28"/>
        </w:rPr>
        <w:t>技术性能</w:t>
      </w:r>
    </w:p>
    <w:tbl>
      <w:tblPr>
        <w:tblW w:w="8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6"/>
        <w:gridCol w:w="64"/>
        <w:gridCol w:w="2191"/>
        <w:gridCol w:w="4126"/>
      </w:tblGrid>
      <w:tr w:rsidR="00DE74AD">
        <w:trPr>
          <w:trHeight w:hRule="exact" w:val="577"/>
          <w:jc w:val="center"/>
        </w:trPr>
        <w:tc>
          <w:tcPr>
            <w:tcW w:w="4441" w:type="dxa"/>
            <w:gridSpan w:val="3"/>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性能</w:t>
            </w:r>
          </w:p>
        </w:tc>
        <w:tc>
          <w:tcPr>
            <w:tcW w:w="4126"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指标</w:t>
            </w:r>
          </w:p>
        </w:tc>
      </w:tr>
      <w:tr w:rsidR="00DE74AD">
        <w:trPr>
          <w:trHeight w:hRule="exact" w:val="454"/>
          <w:jc w:val="center"/>
        </w:trPr>
        <w:tc>
          <w:tcPr>
            <w:tcW w:w="2186" w:type="dxa"/>
            <w:vMerge w:val="restart"/>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化学成分（%）</w:t>
            </w:r>
          </w:p>
        </w:tc>
        <w:tc>
          <w:tcPr>
            <w:tcW w:w="2255" w:type="dxa"/>
            <w:gridSpan w:val="2"/>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Al</w:t>
            </w:r>
            <w:r>
              <w:rPr>
                <w:rFonts w:asciiTheme="minorEastAsia" w:hAnsiTheme="minorEastAsia" w:cstheme="minorEastAsia" w:hint="eastAsia"/>
                <w:sz w:val="28"/>
                <w:szCs w:val="28"/>
                <w:vertAlign w:val="subscript"/>
              </w:rPr>
              <w:t>2</w:t>
            </w:r>
            <w:r>
              <w:rPr>
                <w:rFonts w:asciiTheme="minorEastAsia" w:hAnsiTheme="minorEastAsia" w:cstheme="minorEastAsia" w:hint="eastAsia"/>
                <w:sz w:val="28"/>
                <w:szCs w:val="28"/>
              </w:rPr>
              <w:t>O</w:t>
            </w:r>
            <w:r>
              <w:rPr>
                <w:rFonts w:asciiTheme="minorEastAsia" w:hAnsiTheme="minorEastAsia" w:cstheme="minorEastAsia" w:hint="eastAsia"/>
                <w:sz w:val="28"/>
                <w:szCs w:val="28"/>
                <w:vertAlign w:val="subscript"/>
              </w:rPr>
              <w:t>3</w:t>
            </w:r>
            <w:r>
              <w:rPr>
                <w:rFonts w:asciiTheme="minorEastAsia" w:hAnsiTheme="minorEastAsia" w:cstheme="minorEastAsia" w:hint="eastAsia"/>
                <w:sz w:val="28"/>
                <w:szCs w:val="28"/>
              </w:rPr>
              <w:t>+SiC</w:t>
            </w:r>
          </w:p>
        </w:tc>
        <w:tc>
          <w:tcPr>
            <w:tcW w:w="4126"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≥85</w:t>
            </w:r>
          </w:p>
        </w:tc>
      </w:tr>
      <w:tr w:rsidR="00DE74AD">
        <w:trPr>
          <w:trHeight w:hRule="exact" w:val="454"/>
          <w:jc w:val="center"/>
        </w:trPr>
        <w:tc>
          <w:tcPr>
            <w:tcW w:w="2186" w:type="dxa"/>
            <w:vMerge/>
            <w:vAlign w:val="center"/>
          </w:tcPr>
          <w:p w:rsidR="00DE74AD" w:rsidRDefault="00DE74AD">
            <w:pPr>
              <w:spacing w:line="360" w:lineRule="auto"/>
              <w:rPr>
                <w:rFonts w:asciiTheme="minorEastAsia" w:hAnsiTheme="minorEastAsia" w:cstheme="minorEastAsia"/>
                <w:sz w:val="28"/>
                <w:szCs w:val="28"/>
              </w:rPr>
            </w:pPr>
          </w:p>
        </w:tc>
        <w:tc>
          <w:tcPr>
            <w:tcW w:w="2255" w:type="dxa"/>
            <w:gridSpan w:val="2"/>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ZrO</w:t>
            </w:r>
            <w:r>
              <w:rPr>
                <w:rFonts w:asciiTheme="minorEastAsia" w:hAnsiTheme="minorEastAsia" w:cstheme="minorEastAsia" w:hint="eastAsia"/>
                <w:sz w:val="28"/>
                <w:szCs w:val="28"/>
                <w:vertAlign w:val="subscript"/>
              </w:rPr>
              <w:t>2</w:t>
            </w:r>
          </w:p>
        </w:tc>
        <w:tc>
          <w:tcPr>
            <w:tcW w:w="4126"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≥3</w:t>
            </w:r>
          </w:p>
        </w:tc>
      </w:tr>
      <w:tr w:rsidR="00DE74AD">
        <w:trPr>
          <w:trHeight w:hRule="exact" w:val="454"/>
          <w:jc w:val="center"/>
        </w:trPr>
        <w:tc>
          <w:tcPr>
            <w:tcW w:w="2186" w:type="dxa"/>
            <w:vAlign w:val="center"/>
          </w:tcPr>
          <w:p w:rsidR="00DE74AD" w:rsidRDefault="00DE74AD">
            <w:pPr>
              <w:spacing w:line="360" w:lineRule="auto"/>
              <w:rPr>
                <w:rFonts w:asciiTheme="minorEastAsia" w:hAnsiTheme="minorEastAsia" w:cstheme="minorEastAsia"/>
                <w:sz w:val="28"/>
                <w:szCs w:val="28"/>
              </w:rPr>
            </w:pPr>
          </w:p>
        </w:tc>
        <w:tc>
          <w:tcPr>
            <w:tcW w:w="2255" w:type="dxa"/>
            <w:gridSpan w:val="2"/>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Fe</w:t>
            </w:r>
            <w:r>
              <w:rPr>
                <w:rFonts w:asciiTheme="minorEastAsia" w:hAnsiTheme="minorEastAsia" w:cstheme="minorEastAsia" w:hint="eastAsia"/>
                <w:sz w:val="28"/>
                <w:szCs w:val="28"/>
                <w:vertAlign w:val="subscript"/>
              </w:rPr>
              <w:t>2</w:t>
            </w:r>
            <w:r>
              <w:rPr>
                <w:rFonts w:asciiTheme="minorEastAsia" w:hAnsiTheme="minorEastAsia" w:cstheme="minorEastAsia" w:hint="eastAsia"/>
                <w:sz w:val="28"/>
                <w:szCs w:val="28"/>
              </w:rPr>
              <w:t>O</w:t>
            </w:r>
            <w:r>
              <w:rPr>
                <w:rFonts w:asciiTheme="minorEastAsia" w:hAnsiTheme="minorEastAsia" w:cstheme="minorEastAsia" w:hint="eastAsia"/>
                <w:sz w:val="28"/>
                <w:szCs w:val="28"/>
                <w:vertAlign w:val="subscript"/>
              </w:rPr>
              <w:t>3</w:t>
            </w:r>
          </w:p>
        </w:tc>
        <w:tc>
          <w:tcPr>
            <w:tcW w:w="4126"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≤0.3</w:t>
            </w:r>
          </w:p>
        </w:tc>
      </w:tr>
      <w:tr w:rsidR="00DE74AD">
        <w:trPr>
          <w:trHeight w:hRule="exact" w:val="623"/>
          <w:jc w:val="center"/>
        </w:trPr>
        <w:tc>
          <w:tcPr>
            <w:tcW w:w="4441" w:type="dxa"/>
            <w:gridSpan w:val="3"/>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体积密度g/cm</w:t>
            </w:r>
            <w:r>
              <w:rPr>
                <w:rFonts w:asciiTheme="minorEastAsia" w:hAnsiTheme="minorEastAsia" w:cstheme="minorEastAsia" w:hint="eastAsia"/>
                <w:sz w:val="28"/>
                <w:szCs w:val="28"/>
                <w:vertAlign w:val="superscript"/>
              </w:rPr>
              <w:t>3</w:t>
            </w:r>
          </w:p>
        </w:tc>
        <w:tc>
          <w:tcPr>
            <w:tcW w:w="4126"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≥2.95</w:t>
            </w:r>
          </w:p>
        </w:tc>
      </w:tr>
      <w:tr w:rsidR="00DE74AD">
        <w:trPr>
          <w:trHeight w:hRule="exact" w:val="454"/>
          <w:jc w:val="center"/>
        </w:trPr>
        <w:tc>
          <w:tcPr>
            <w:tcW w:w="2250" w:type="dxa"/>
            <w:gridSpan w:val="2"/>
            <w:vMerge w:val="restart"/>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耐压强度，</w:t>
            </w:r>
            <w:proofErr w:type="spellStart"/>
            <w:r>
              <w:rPr>
                <w:rFonts w:asciiTheme="minorEastAsia" w:hAnsiTheme="minorEastAsia" w:cstheme="minorEastAsia" w:hint="eastAsia"/>
                <w:sz w:val="28"/>
                <w:szCs w:val="28"/>
              </w:rPr>
              <w:t>MPa</w:t>
            </w:r>
            <w:proofErr w:type="spellEnd"/>
          </w:p>
        </w:tc>
        <w:tc>
          <w:tcPr>
            <w:tcW w:w="2191"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110℃烘后</w:t>
            </w:r>
          </w:p>
        </w:tc>
        <w:tc>
          <w:tcPr>
            <w:tcW w:w="4126"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≥110</w:t>
            </w:r>
          </w:p>
        </w:tc>
      </w:tr>
      <w:tr w:rsidR="00DE74AD">
        <w:trPr>
          <w:trHeight w:hRule="exact" w:val="454"/>
          <w:jc w:val="center"/>
        </w:trPr>
        <w:tc>
          <w:tcPr>
            <w:tcW w:w="2250" w:type="dxa"/>
            <w:gridSpan w:val="2"/>
            <w:vMerge/>
            <w:vAlign w:val="center"/>
          </w:tcPr>
          <w:p w:rsidR="00DE74AD" w:rsidRDefault="00DE74AD">
            <w:pPr>
              <w:spacing w:line="360" w:lineRule="auto"/>
              <w:rPr>
                <w:rFonts w:asciiTheme="minorEastAsia" w:hAnsiTheme="minorEastAsia" w:cstheme="minorEastAsia"/>
                <w:sz w:val="28"/>
                <w:szCs w:val="28"/>
              </w:rPr>
            </w:pPr>
          </w:p>
        </w:tc>
        <w:tc>
          <w:tcPr>
            <w:tcW w:w="2191"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1000℃X3h</w:t>
            </w:r>
          </w:p>
        </w:tc>
        <w:tc>
          <w:tcPr>
            <w:tcW w:w="4126"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≥130</w:t>
            </w:r>
          </w:p>
        </w:tc>
      </w:tr>
      <w:tr w:rsidR="00DE74AD">
        <w:trPr>
          <w:trHeight w:hRule="exact" w:val="454"/>
          <w:jc w:val="center"/>
        </w:trPr>
        <w:tc>
          <w:tcPr>
            <w:tcW w:w="2250" w:type="dxa"/>
            <w:gridSpan w:val="2"/>
            <w:vMerge w:val="restart"/>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抗折强度，</w:t>
            </w:r>
            <w:proofErr w:type="spellStart"/>
            <w:r>
              <w:rPr>
                <w:rFonts w:asciiTheme="minorEastAsia" w:hAnsiTheme="minorEastAsia" w:cstheme="minorEastAsia" w:hint="eastAsia"/>
                <w:sz w:val="28"/>
                <w:szCs w:val="28"/>
              </w:rPr>
              <w:t>MPa</w:t>
            </w:r>
            <w:proofErr w:type="spellEnd"/>
          </w:p>
        </w:tc>
        <w:tc>
          <w:tcPr>
            <w:tcW w:w="2191"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110℃烘后</w:t>
            </w:r>
          </w:p>
        </w:tc>
        <w:tc>
          <w:tcPr>
            <w:tcW w:w="4126"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≥10</w:t>
            </w:r>
          </w:p>
        </w:tc>
      </w:tr>
      <w:tr w:rsidR="00DE74AD">
        <w:trPr>
          <w:trHeight w:hRule="exact" w:val="454"/>
          <w:jc w:val="center"/>
        </w:trPr>
        <w:tc>
          <w:tcPr>
            <w:tcW w:w="2250" w:type="dxa"/>
            <w:gridSpan w:val="2"/>
            <w:vMerge/>
            <w:vAlign w:val="center"/>
          </w:tcPr>
          <w:p w:rsidR="00DE74AD" w:rsidRDefault="00DE74AD">
            <w:pPr>
              <w:spacing w:line="360" w:lineRule="auto"/>
              <w:rPr>
                <w:rFonts w:asciiTheme="minorEastAsia" w:hAnsiTheme="minorEastAsia" w:cstheme="minorEastAsia"/>
                <w:sz w:val="28"/>
                <w:szCs w:val="28"/>
              </w:rPr>
            </w:pPr>
          </w:p>
        </w:tc>
        <w:tc>
          <w:tcPr>
            <w:tcW w:w="2191"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1000℃X3h</w:t>
            </w:r>
          </w:p>
        </w:tc>
        <w:tc>
          <w:tcPr>
            <w:tcW w:w="4126"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≥28</w:t>
            </w:r>
          </w:p>
        </w:tc>
      </w:tr>
      <w:tr w:rsidR="00DE74AD">
        <w:trPr>
          <w:trHeight w:hRule="exact" w:val="454"/>
          <w:jc w:val="center"/>
        </w:trPr>
        <w:tc>
          <w:tcPr>
            <w:tcW w:w="4441" w:type="dxa"/>
            <w:gridSpan w:val="3"/>
            <w:vAlign w:val="center"/>
          </w:tcPr>
          <w:p w:rsidR="00DE74AD" w:rsidRDefault="00852D0A">
            <w:pPr>
              <w:spacing w:line="360" w:lineRule="auto"/>
              <w:rPr>
                <w:rFonts w:asciiTheme="minorEastAsia" w:hAnsiTheme="minorEastAsia" w:cstheme="minorEastAsia"/>
                <w:sz w:val="28"/>
                <w:szCs w:val="28"/>
              </w:rPr>
            </w:pPr>
            <w:proofErr w:type="gramStart"/>
            <w:r>
              <w:rPr>
                <w:rFonts w:asciiTheme="minorEastAsia" w:hAnsiTheme="minorEastAsia" w:cstheme="minorEastAsia" w:hint="eastAsia"/>
                <w:sz w:val="28"/>
                <w:szCs w:val="28"/>
              </w:rPr>
              <w:t>重烧线变化</w:t>
            </w:r>
            <w:proofErr w:type="gramEnd"/>
            <w:r>
              <w:rPr>
                <w:rFonts w:asciiTheme="minorEastAsia" w:hAnsiTheme="minorEastAsia" w:cstheme="minorEastAsia" w:hint="eastAsia"/>
                <w:sz w:val="28"/>
                <w:szCs w:val="28"/>
              </w:rPr>
              <w:t>（1100℃X3h） %</w:t>
            </w:r>
          </w:p>
        </w:tc>
        <w:tc>
          <w:tcPr>
            <w:tcW w:w="4126"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±0.2</w:t>
            </w:r>
          </w:p>
        </w:tc>
      </w:tr>
      <w:tr w:rsidR="00DE74AD">
        <w:trPr>
          <w:trHeight w:hRule="exact" w:val="454"/>
          <w:jc w:val="center"/>
        </w:trPr>
        <w:tc>
          <w:tcPr>
            <w:tcW w:w="4441" w:type="dxa"/>
            <w:gridSpan w:val="3"/>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耐火度 ℃</w:t>
            </w:r>
          </w:p>
        </w:tc>
        <w:tc>
          <w:tcPr>
            <w:tcW w:w="4126"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1700</w:t>
            </w:r>
          </w:p>
        </w:tc>
      </w:tr>
    </w:tbl>
    <w:p w:rsidR="00DE74AD" w:rsidRDefault="00DE74AD">
      <w:pPr>
        <w:spacing w:line="360" w:lineRule="auto"/>
        <w:rPr>
          <w:rFonts w:asciiTheme="minorEastAsia" w:hAnsiTheme="minorEastAsia" w:cstheme="minorEastAsia"/>
          <w:sz w:val="28"/>
          <w:szCs w:val="28"/>
        </w:rPr>
      </w:pPr>
    </w:p>
    <w:p w:rsidR="00C24339" w:rsidRDefault="00C24339">
      <w:pPr>
        <w:spacing w:line="360" w:lineRule="auto"/>
        <w:rPr>
          <w:rFonts w:asciiTheme="minorEastAsia" w:hAnsiTheme="minorEastAsia" w:cstheme="minorEastAsia"/>
          <w:sz w:val="28"/>
          <w:szCs w:val="28"/>
        </w:rPr>
      </w:pPr>
    </w:p>
    <w:p w:rsidR="00C24339" w:rsidRDefault="00C24339">
      <w:pPr>
        <w:spacing w:line="360" w:lineRule="auto"/>
        <w:rPr>
          <w:rFonts w:asciiTheme="minorEastAsia" w:hAnsiTheme="minorEastAsia" w:cstheme="minorEastAsia"/>
          <w:sz w:val="28"/>
          <w:szCs w:val="28"/>
        </w:rPr>
      </w:pPr>
    </w:p>
    <w:p w:rsidR="00C24339" w:rsidRDefault="00C24339">
      <w:pPr>
        <w:spacing w:line="360" w:lineRule="auto"/>
        <w:rPr>
          <w:rFonts w:asciiTheme="minorEastAsia" w:hAnsiTheme="minorEastAsia" w:cstheme="minorEastAsia"/>
          <w:sz w:val="28"/>
          <w:szCs w:val="28"/>
        </w:rPr>
      </w:pPr>
    </w:p>
    <w:p w:rsidR="00C24339" w:rsidRDefault="00C24339">
      <w:pPr>
        <w:spacing w:line="360" w:lineRule="auto"/>
        <w:rPr>
          <w:rFonts w:asciiTheme="minorEastAsia" w:hAnsiTheme="minorEastAsia" w:cstheme="minorEastAsia"/>
          <w:sz w:val="28"/>
          <w:szCs w:val="28"/>
        </w:rPr>
      </w:pPr>
    </w:p>
    <w:p w:rsidR="00C24339" w:rsidRDefault="00C24339">
      <w:pPr>
        <w:spacing w:line="360" w:lineRule="auto"/>
        <w:rPr>
          <w:rFonts w:asciiTheme="minorEastAsia" w:hAnsiTheme="minorEastAsia" w:cstheme="minorEastAsia"/>
          <w:sz w:val="28"/>
          <w:szCs w:val="28"/>
        </w:rPr>
      </w:pPr>
    </w:p>
    <w:p w:rsidR="00DE74AD" w:rsidRDefault="00852D0A">
      <w:pPr>
        <w:spacing w:line="360" w:lineRule="auto"/>
        <w:jc w:val="center"/>
        <w:rPr>
          <w:rFonts w:asciiTheme="minorEastAsia" w:hAnsiTheme="minorEastAsia" w:cstheme="minorEastAsia"/>
          <w:b/>
          <w:sz w:val="28"/>
          <w:szCs w:val="28"/>
        </w:rPr>
      </w:pPr>
      <w:r>
        <w:rPr>
          <w:rFonts w:asciiTheme="minorEastAsia" w:hAnsiTheme="minorEastAsia" w:cstheme="minorEastAsia"/>
          <w:b/>
          <w:sz w:val="28"/>
          <w:szCs w:val="28"/>
        </w:rPr>
        <w:t>刚玉莫来石耐火砖</w:t>
      </w:r>
      <w:r>
        <w:rPr>
          <w:rFonts w:asciiTheme="minorEastAsia" w:hAnsiTheme="minorEastAsia" w:cstheme="minorEastAsia" w:hint="eastAsia"/>
          <w:b/>
          <w:bCs/>
          <w:sz w:val="28"/>
          <w:szCs w:val="28"/>
        </w:rPr>
        <w:t>技术性能</w:t>
      </w:r>
      <w:r>
        <w:rPr>
          <w:rFonts w:asciiTheme="minorEastAsia" w:hAnsiTheme="minorEastAsia" w:cstheme="minorEastAsia" w:hint="eastAsia"/>
          <w:b/>
          <w:sz w:val="28"/>
          <w:szCs w:val="28"/>
        </w:rPr>
        <w:t>（烧成1700℃）</w:t>
      </w:r>
    </w:p>
    <w:tbl>
      <w:tblPr>
        <w:tblW w:w="8647" w:type="dxa"/>
        <w:jc w:val="center"/>
        <w:tblBorders>
          <w:top w:val="none" w:sz="2" w:space="0" w:color="auto"/>
          <w:left w:val="none" w:sz="2" w:space="0" w:color="auto"/>
          <w:bottom w:val="none" w:sz="2" w:space="0" w:color="auto"/>
          <w:right w:val="none" w:sz="2" w:space="0" w:color="auto"/>
          <w:insideH w:val="none" w:sz="2" w:space="0" w:color="auto"/>
          <w:insideV w:val="none" w:sz="2" w:space="0" w:color="auto"/>
        </w:tblBorders>
        <w:tblLayout w:type="fixed"/>
        <w:tblLook w:val="04A0" w:firstRow="1" w:lastRow="0" w:firstColumn="1" w:lastColumn="0" w:noHBand="0" w:noVBand="1"/>
      </w:tblPr>
      <w:tblGrid>
        <w:gridCol w:w="2220"/>
        <w:gridCol w:w="2833"/>
        <w:gridCol w:w="3594"/>
      </w:tblGrid>
      <w:tr w:rsidR="00DE74AD">
        <w:trPr>
          <w:trHeight w:hRule="exact" w:val="556"/>
          <w:jc w:val="center"/>
        </w:trPr>
        <w:tc>
          <w:tcPr>
            <w:tcW w:w="5053" w:type="dxa"/>
            <w:gridSpan w:val="2"/>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性能</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指标</w:t>
            </w:r>
          </w:p>
        </w:tc>
      </w:tr>
      <w:tr w:rsidR="00DE74AD">
        <w:trPr>
          <w:trHeight w:hRule="exact" w:val="563"/>
          <w:jc w:val="center"/>
        </w:trPr>
        <w:tc>
          <w:tcPr>
            <w:tcW w:w="2220" w:type="dxa"/>
            <w:vMerge w:val="restart"/>
            <w:tcBorders>
              <w:top w:val="single" w:sz="6" w:space="0" w:color="000000"/>
              <w:left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化学成份%</w:t>
            </w:r>
          </w:p>
        </w:tc>
        <w:tc>
          <w:tcPr>
            <w:tcW w:w="2833"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Al</w:t>
            </w:r>
            <w:r>
              <w:rPr>
                <w:rFonts w:asciiTheme="minorEastAsia" w:hAnsiTheme="minorEastAsia" w:cstheme="minorEastAsia" w:hint="eastAsia"/>
                <w:sz w:val="28"/>
                <w:szCs w:val="28"/>
                <w:vertAlign w:val="subscript"/>
              </w:rPr>
              <w:t>2</w:t>
            </w:r>
            <w:r>
              <w:rPr>
                <w:rFonts w:asciiTheme="minorEastAsia" w:hAnsiTheme="minorEastAsia" w:cstheme="minorEastAsia" w:hint="eastAsia"/>
                <w:sz w:val="28"/>
                <w:szCs w:val="28"/>
              </w:rPr>
              <w:t>O</w:t>
            </w:r>
            <w:r>
              <w:rPr>
                <w:rFonts w:asciiTheme="minorEastAsia" w:hAnsiTheme="minorEastAsia" w:cstheme="minorEastAsia" w:hint="eastAsia"/>
                <w:sz w:val="28"/>
                <w:szCs w:val="28"/>
                <w:vertAlign w:val="subscript"/>
              </w:rPr>
              <w:t>3</w:t>
            </w:r>
            <w:r>
              <w:rPr>
                <w:rFonts w:asciiTheme="minorEastAsia" w:hAnsiTheme="minorEastAsia" w:cstheme="minorEastAsia" w:hint="eastAsia"/>
                <w:sz w:val="28"/>
                <w:szCs w:val="28"/>
              </w:rPr>
              <w:t>+SiC</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≥85</w:t>
            </w:r>
          </w:p>
        </w:tc>
      </w:tr>
      <w:tr w:rsidR="00DE74AD">
        <w:trPr>
          <w:trHeight w:hRule="exact" w:val="571"/>
          <w:jc w:val="center"/>
        </w:trPr>
        <w:tc>
          <w:tcPr>
            <w:tcW w:w="2220" w:type="dxa"/>
            <w:vMerge/>
            <w:tcBorders>
              <w:left w:val="single" w:sz="6" w:space="0" w:color="000000"/>
              <w:right w:val="single" w:sz="6" w:space="0" w:color="000000"/>
            </w:tcBorders>
            <w:shd w:val="clear" w:color="000000" w:fill="auto"/>
            <w:vAlign w:val="center"/>
          </w:tcPr>
          <w:p w:rsidR="00DE74AD" w:rsidRDefault="00DE74AD">
            <w:pPr>
              <w:spacing w:line="360" w:lineRule="auto"/>
              <w:rPr>
                <w:rFonts w:asciiTheme="minorEastAsia" w:hAnsiTheme="minorEastAsia" w:cstheme="minorEastAsia"/>
                <w:sz w:val="28"/>
                <w:szCs w:val="28"/>
              </w:rPr>
            </w:pPr>
          </w:p>
        </w:tc>
        <w:tc>
          <w:tcPr>
            <w:tcW w:w="2833"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ZrO</w:t>
            </w:r>
            <w:r>
              <w:rPr>
                <w:rFonts w:asciiTheme="minorEastAsia" w:hAnsiTheme="minorEastAsia" w:cstheme="minorEastAsia" w:hint="eastAsia"/>
                <w:sz w:val="28"/>
                <w:szCs w:val="28"/>
                <w:vertAlign w:val="subscript"/>
              </w:rPr>
              <w:t>2</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≥5</w:t>
            </w:r>
          </w:p>
        </w:tc>
      </w:tr>
      <w:tr w:rsidR="00DE74AD">
        <w:trPr>
          <w:trHeight w:hRule="exact" w:val="565"/>
          <w:jc w:val="center"/>
        </w:trPr>
        <w:tc>
          <w:tcPr>
            <w:tcW w:w="2220" w:type="dxa"/>
            <w:vMerge/>
            <w:tcBorders>
              <w:left w:val="single" w:sz="6" w:space="0" w:color="000000"/>
              <w:right w:val="single" w:sz="6" w:space="0" w:color="000000"/>
            </w:tcBorders>
            <w:shd w:val="clear" w:color="000000" w:fill="auto"/>
            <w:tcMar>
              <w:left w:w="0" w:type="dxa"/>
              <w:right w:w="0" w:type="dxa"/>
            </w:tcMar>
            <w:vAlign w:val="center"/>
          </w:tcPr>
          <w:p w:rsidR="00DE74AD" w:rsidRDefault="00DE74AD">
            <w:pPr>
              <w:spacing w:line="360" w:lineRule="auto"/>
              <w:rPr>
                <w:rFonts w:asciiTheme="minorEastAsia" w:hAnsiTheme="minorEastAsia" w:cstheme="minorEastAsia"/>
                <w:sz w:val="28"/>
                <w:szCs w:val="28"/>
              </w:rPr>
            </w:pPr>
          </w:p>
        </w:tc>
        <w:tc>
          <w:tcPr>
            <w:tcW w:w="2833"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Fe</w:t>
            </w:r>
            <w:r>
              <w:rPr>
                <w:rFonts w:asciiTheme="minorEastAsia" w:hAnsiTheme="minorEastAsia" w:cstheme="minorEastAsia" w:hint="eastAsia"/>
                <w:sz w:val="28"/>
                <w:szCs w:val="28"/>
                <w:vertAlign w:val="subscript"/>
              </w:rPr>
              <w:t>2</w:t>
            </w:r>
            <w:r>
              <w:rPr>
                <w:rFonts w:asciiTheme="minorEastAsia" w:hAnsiTheme="minorEastAsia" w:cstheme="minorEastAsia" w:hint="eastAsia"/>
                <w:sz w:val="28"/>
                <w:szCs w:val="28"/>
              </w:rPr>
              <w:t>O</w:t>
            </w:r>
            <w:r>
              <w:rPr>
                <w:rFonts w:asciiTheme="minorEastAsia" w:hAnsiTheme="minorEastAsia" w:cstheme="minorEastAsia" w:hint="eastAsia"/>
                <w:sz w:val="28"/>
                <w:szCs w:val="28"/>
                <w:vertAlign w:val="subscript"/>
              </w:rPr>
              <w:t>3</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≤0.3</w:t>
            </w:r>
          </w:p>
        </w:tc>
      </w:tr>
      <w:tr w:rsidR="00DE74AD">
        <w:trPr>
          <w:trHeight w:hRule="exact" w:val="496"/>
          <w:jc w:val="center"/>
        </w:trPr>
        <w:tc>
          <w:tcPr>
            <w:tcW w:w="5053" w:type="dxa"/>
            <w:gridSpan w:val="2"/>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体积密度 g/cm3</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≥3.1</w:t>
            </w:r>
          </w:p>
        </w:tc>
      </w:tr>
      <w:tr w:rsidR="00DE74AD">
        <w:trPr>
          <w:trHeight w:hRule="exact" w:val="628"/>
          <w:jc w:val="center"/>
        </w:trPr>
        <w:tc>
          <w:tcPr>
            <w:tcW w:w="5053" w:type="dxa"/>
            <w:gridSpan w:val="2"/>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常温耐压强度 </w:t>
            </w:r>
            <w:proofErr w:type="spellStart"/>
            <w:r>
              <w:rPr>
                <w:rFonts w:asciiTheme="minorEastAsia" w:hAnsiTheme="minorEastAsia" w:cstheme="minorEastAsia" w:hint="eastAsia"/>
                <w:sz w:val="28"/>
                <w:szCs w:val="28"/>
              </w:rPr>
              <w:t>MPa</w:t>
            </w:r>
            <w:proofErr w:type="spellEnd"/>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≥100</w:t>
            </w:r>
          </w:p>
        </w:tc>
      </w:tr>
      <w:tr w:rsidR="00DE74AD">
        <w:trPr>
          <w:trHeight w:hRule="exact" w:val="516"/>
          <w:jc w:val="center"/>
        </w:trPr>
        <w:tc>
          <w:tcPr>
            <w:tcW w:w="5053" w:type="dxa"/>
            <w:gridSpan w:val="2"/>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常温抗折强度 </w:t>
            </w:r>
            <w:proofErr w:type="spellStart"/>
            <w:r>
              <w:rPr>
                <w:rFonts w:asciiTheme="minorEastAsia" w:hAnsiTheme="minorEastAsia" w:cstheme="minorEastAsia" w:hint="eastAsia"/>
                <w:sz w:val="28"/>
                <w:szCs w:val="28"/>
              </w:rPr>
              <w:t>MPa</w:t>
            </w:r>
            <w:proofErr w:type="spellEnd"/>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≥10</w:t>
            </w:r>
          </w:p>
        </w:tc>
      </w:tr>
      <w:tr w:rsidR="00DE74AD">
        <w:trPr>
          <w:trHeight w:hRule="exact" w:val="579"/>
          <w:jc w:val="center"/>
        </w:trPr>
        <w:tc>
          <w:tcPr>
            <w:tcW w:w="5053" w:type="dxa"/>
            <w:gridSpan w:val="2"/>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proofErr w:type="gramStart"/>
            <w:r>
              <w:rPr>
                <w:rFonts w:asciiTheme="minorEastAsia" w:hAnsiTheme="minorEastAsia" w:cstheme="minorEastAsia" w:hint="eastAsia"/>
                <w:sz w:val="28"/>
                <w:szCs w:val="28"/>
              </w:rPr>
              <w:t>重烧线变化</w:t>
            </w:r>
            <w:proofErr w:type="gramEnd"/>
            <w:r>
              <w:rPr>
                <w:rFonts w:asciiTheme="minorEastAsia" w:hAnsiTheme="minorEastAsia" w:cstheme="minorEastAsia" w:hint="eastAsia"/>
                <w:sz w:val="28"/>
                <w:szCs w:val="28"/>
              </w:rPr>
              <w:t>（1100℃×10h） %</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±100</w:t>
            </w:r>
          </w:p>
        </w:tc>
      </w:tr>
      <w:tr w:rsidR="00DE74AD">
        <w:trPr>
          <w:trHeight w:hRule="exact" w:val="496"/>
          <w:jc w:val="center"/>
        </w:trPr>
        <w:tc>
          <w:tcPr>
            <w:tcW w:w="5053" w:type="dxa"/>
            <w:gridSpan w:val="2"/>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安全使用温度 ℃</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＜1700</w:t>
            </w:r>
          </w:p>
        </w:tc>
      </w:tr>
      <w:tr w:rsidR="00DE74AD">
        <w:trPr>
          <w:trHeight w:hRule="exact" w:val="647"/>
          <w:jc w:val="center"/>
        </w:trPr>
        <w:tc>
          <w:tcPr>
            <w:tcW w:w="5053" w:type="dxa"/>
            <w:gridSpan w:val="2"/>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proofErr w:type="gramStart"/>
            <w:r>
              <w:rPr>
                <w:rFonts w:asciiTheme="minorEastAsia" w:hAnsiTheme="minorEastAsia" w:cstheme="minorEastAsia" w:hint="eastAsia"/>
                <w:sz w:val="28"/>
                <w:szCs w:val="28"/>
              </w:rPr>
              <w:t>热震稳定性</w:t>
            </w:r>
            <w:proofErr w:type="gramEnd"/>
            <w:r>
              <w:rPr>
                <w:rFonts w:asciiTheme="minorEastAsia" w:hAnsiTheme="minorEastAsia" w:cstheme="minorEastAsia" w:hint="eastAsia"/>
                <w:sz w:val="28"/>
                <w:szCs w:val="28"/>
              </w:rPr>
              <w:t>（水冷 1100℃） 次</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≥60</w:t>
            </w:r>
          </w:p>
        </w:tc>
      </w:tr>
      <w:tr w:rsidR="00DE74AD">
        <w:trPr>
          <w:trHeight w:hRule="exact" w:val="607"/>
          <w:jc w:val="center"/>
        </w:trPr>
        <w:tc>
          <w:tcPr>
            <w:tcW w:w="5053" w:type="dxa"/>
            <w:gridSpan w:val="2"/>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耐火度 ℃</w:t>
            </w:r>
          </w:p>
        </w:tc>
        <w:tc>
          <w:tcPr>
            <w:tcW w:w="3594" w:type="dxa"/>
            <w:tcBorders>
              <w:top w:val="single" w:sz="6" w:space="0" w:color="000000"/>
              <w:left w:val="single" w:sz="6" w:space="0" w:color="000000"/>
              <w:bottom w:val="single" w:sz="6" w:space="0" w:color="000000"/>
              <w:right w:val="single" w:sz="6" w:space="0" w:color="000000"/>
            </w:tcBorders>
            <w:shd w:val="clear" w:color="000000" w:fill="auto"/>
            <w:tcMar>
              <w:left w:w="0" w:type="dxa"/>
              <w:right w:w="0" w:type="dxa"/>
            </w:tcMar>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≤1700</w:t>
            </w:r>
          </w:p>
        </w:tc>
      </w:tr>
    </w:tbl>
    <w:p w:rsidR="00DE74AD" w:rsidRDefault="00DE74AD">
      <w:pPr>
        <w:spacing w:line="360" w:lineRule="auto"/>
        <w:rPr>
          <w:rFonts w:asciiTheme="minorEastAsia" w:hAnsiTheme="minorEastAsia" w:cstheme="minorEastAsia"/>
          <w:bCs/>
          <w:sz w:val="28"/>
          <w:szCs w:val="28"/>
        </w:rPr>
        <w:sectPr w:rsidR="00DE74AD">
          <w:pgSz w:w="11906" w:h="16838"/>
          <w:pgMar w:top="1400" w:right="1400" w:bottom="1300" w:left="1500" w:header="800" w:footer="800" w:gutter="0"/>
          <w:cols w:space="720"/>
          <w:docGrid w:type="lines" w:linePitch="326"/>
        </w:sectPr>
      </w:pPr>
    </w:p>
    <w:p w:rsidR="00DE74AD" w:rsidRDefault="00852D0A">
      <w:pPr>
        <w:spacing w:line="360" w:lineRule="auto"/>
        <w:rPr>
          <w:rFonts w:asciiTheme="minorEastAsia" w:hAnsiTheme="minorEastAsia" w:cstheme="minorEastAsia"/>
          <w:bCs/>
          <w:sz w:val="28"/>
          <w:szCs w:val="28"/>
        </w:rPr>
      </w:pPr>
      <w:r>
        <w:rPr>
          <w:rFonts w:asciiTheme="minorEastAsia" w:hAnsiTheme="minorEastAsia" w:cstheme="minorEastAsia"/>
          <w:sz w:val="28"/>
          <w:szCs w:val="28"/>
        </w:rPr>
        <w:lastRenderedPageBreak/>
        <w:t>其它耐火材料理化性能</w:t>
      </w:r>
    </w:p>
    <w:tbl>
      <w:tblPr>
        <w:tblpPr w:leftFromText="180" w:rightFromText="180" w:vertAnchor="text" w:tblpXSpec="center" w:tblpY="1"/>
        <w:tblOverlap w:val="never"/>
        <w:tblW w:w="1429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090"/>
        <w:gridCol w:w="840"/>
        <w:gridCol w:w="1439"/>
        <w:gridCol w:w="1452"/>
        <w:gridCol w:w="1559"/>
        <w:gridCol w:w="1099"/>
        <w:gridCol w:w="1169"/>
        <w:gridCol w:w="1134"/>
        <w:gridCol w:w="1134"/>
        <w:gridCol w:w="850"/>
        <w:gridCol w:w="1251"/>
        <w:gridCol w:w="1275"/>
      </w:tblGrid>
      <w:tr w:rsidR="00DE74AD" w:rsidTr="005722F1">
        <w:trPr>
          <w:trHeight w:val="1388"/>
          <w:tblHeader/>
        </w:trPr>
        <w:tc>
          <w:tcPr>
            <w:tcW w:w="1090" w:type="dxa"/>
            <w:tcBorders>
              <w:top w:val="single" w:sz="12" w:space="0" w:color="auto"/>
              <w:left w:val="single" w:sz="12" w:space="0" w:color="auto"/>
              <w:bottom w:val="single" w:sz="4" w:space="0" w:color="auto"/>
              <w:right w:val="single" w:sz="4" w:space="0" w:color="auto"/>
              <w:tl2br w:val="single" w:sz="4" w:space="0" w:color="auto"/>
            </w:tcBorders>
            <w:vAlign w:val="center"/>
          </w:tcPr>
          <w:p w:rsidR="00DE74AD" w:rsidRDefault="00852D0A">
            <w:pPr>
              <w:spacing w:line="360" w:lineRule="auto"/>
              <w:ind w:firstLineChars="200" w:firstLine="420"/>
              <w:rPr>
                <w:rFonts w:asciiTheme="minorEastAsia" w:hAnsiTheme="minorEastAsia" w:cstheme="minorEastAsia"/>
                <w:szCs w:val="28"/>
              </w:rPr>
            </w:pPr>
            <w:r>
              <w:rPr>
                <w:rFonts w:asciiTheme="minorEastAsia" w:hAnsiTheme="minorEastAsia" w:cstheme="minorEastAsia"/>
                <w:szCs w:val="28"/>
              </w:rPr>
              <w:t>指标</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名称</w:t>
            </w:r>
          </w:p>
        </w:tc>
        <w:tc>
          <w:tcPr>
            <w:tcW w:w="840" w:type="dxa"/>
            <w:tcBorders>
              <w:top w:val="single" w:sz="12"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耐火度</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439" w:type="dxa"/>
            <w:tcBorders>
              <w:top w:val="single" w:sz="12"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体积密度g/cm</w:t>
            </w:r>
            <w:r>
              <w:rPr>
                <w:rFonts w:asciiTheme="minorEastAsia" w:hAnsiTheme="minorEastAsia" w:cstheme="minorEastAsia"/>
                <w:szCs w:val="28"/>
                <w:vertAlign w:val="superscript"/>
              </w:rPr>
              <w:t>3</w:t>
            </w:r>
          </w:p>
        </w:tc>
        <w:tc>
          <w:tcPr>
            <w:tcW w:w="1452" w:type="dxa"/>
            <w:tcBorders>
              <w:top w:val="single" w:sz="12"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耐压强度</w:t>
            </w:r>
          </w:p>
          <w:p w:rsidR="00DE74AD" w:rsidRDefault="00852D0A">
            <w:pPr>
              <w:spacing w:line="360" w:lineRule="auto"/>
              <w:rPr>
                <w:rFonts w:asciiTheme="minorEastAsia" w:hAnsiTheme="minorEastAsia" w:cstheme="minorEastAsia"/>
                <w:szCs w:val="28"/>
              </w:rPr>
            </w:pPr>
            <w:proofErr w:type="spellStart"/>
            <w:r>
              <w:rPr>
                <w:rFonts w:asciiTheme="minorEastAsia" w:hAnsiTheme="minorEastAsia" w:cstheme="minorEastAsia"/>
                <w:szCs w:val="28"/>
              </w:rPr>
              <w:t>MPa</w:t>
            </w:r>
            <w:proofErr w:type="spellEnd"/>
          </w:p>
        </w:tc>
        <w:tc>
          <w:tcPr>
            <w:tcW w:w="1559" w:type="dxa"/>
            <w:tcBorders>
              <w:top w:val="single" w:sz="12"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抗折强度</w:t>
            </w:r>
          </w:p>
          <w:p w:rsidR="00DE74AD" w:rsidRDefault="00852D0A">
            <w:pPr>
              <w:spacing w:line="360" w:lineRule="auto"/>
              <w:rPr>
                <w:rFonts w:asciiTheme="minorEastAsia" w:hAnsiTheme="minorEastAsia" w:cstheme="minorEastAsia"/>
                <w:szCs w:val="28"/>
              </w:rPr>
            </w:pPr>
            <w:proofErr w:type="spellStart"/>
            <w:r>
              <w:rPr>
                <w:rFonts w:asciiTheme="minorEastAsia" w:hAnsiTheme="minorEastAsia" w:cstheme="minorEastAsia"/>
                <w:szCs w:val="28"/>
              </w:rPr>
              <w:t>MPa</w:t>
            </w:r>
            <w:proofErr w:type="spellEnd"/>
          </w:p>
        </w:tc>
        <w:tc>
          <w:tcPr>
            <w:tcW w:w="1099" w:type="dxa"/>
            <w:tcBorders>
              <w:top w:val="single" w:sz="12"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线变化%</w:t>
            </w:r>
          </w:p>
        </w:tc>
        <w:tc>
          <w:tcPr>
            <w:tcW w:w="1169" w:type="dxa"/>
            <w:tcBorders>
              <w:top w:val="single" w:sz="12"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proofErr w:type="gramStart"/>
            <w:r>
              <w:rPr>
                <w:rFonts w:asciiTheme="minorEastAsia" w:hAnsiTheme="minorEastAsia" w:cstheme="minorEastAsia"/>
                <w:szCs w:val="28"/>
              </w:rPr>
              <w:t>热震稳定</w:t>
            </w:r>
            <w:r>
              <w:rPr>
                <w:rFonts w:asciiTheme="minorEastAsia" w:hAnsiTheme="minorEastAsia" w:cstheme="minorEastAsia" w:hint="eastAsia"/>
                <w:szCs w:val="28"/>
              </w:rPr>
              <w:t>性</w:t>
            </w:r>
            <w:proofErr w:type="gramEnd"/>
            <w:r>
              <w:rPr>
                <w:rFonts w:asciiTheme="minorEastAsia" w:hAnsiTheme="minorEastAsia" w:cstheme="minorEastAsia" w:hint="eastAsia"/>
                <w:szCs w:val="28"/>
              </w:rPr>
              <w:t>（水冷 1100℃）</w:t>
            </w:r>
          </w:p>
        </w:tc>
        <w:tc>
          <w:tcPr>
            <w:tcW w:w="1134" w:type="dxa"/>
            <w:tcBorders>
              <w:top w:val="single" w:sz="12"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长期工作温度℃</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hint="eastAsia"/>
                <w:szCs w:val="28"/>
              </w:rPr>
              <w:t>最高温度</w:t>
            </w:r>
            <w:r>
              <w:rPr>
                <w:rFonts w:asciiTheme="minorEastAsia" w:hAnsiTheme="minorEastAsia" w:cstheme="minorEastAsia"/>
                <w:szCs w:val="28"/>
              </w:rPr>
              <w:t>℃</w:t>
            </w:r>
          </w:p>
        </w:tc>
        <w:tc>
          <w:tcPr>
            <w:tcW w:w="1134" w:type="dxa"/>
            <w:tcBorders>
              <w:top w:val="single" w:sz="12"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导热系数</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w:t>
            </w:r>
            <w:proofErr w:type="spellStart"/>
            <w:r>
              <w:rPr>
                <w:rFonts w:asciiTheme="minorEastAsia" w:hAnsiTheme="minorEastAsia" w:cstheme="minorEastAsia"/>
                <w:szCs w:val="28"/>
              </w:rPr>
              <w:t>m·k</w:t>
            </w:r>
            <w:proofErr w:type="spellEnd"/>
          </w:p>
        </w:tc>
        <w:tc>
          <w:tcPr>
            <w:tcW w:w="850" w:type="dxa"/>
            <w:tcBorders>
              <w:top w:val="single" w:sz="12"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耐磨性</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CC</w:t>
            </w:r>
          </w:p>
        </w:tc>
        <w:tc>
          <w:tcPr>
            <w:tcW w:w="1251" w:type="dxa"/>
            <w:tcBorders>
              <w:top w:val="single" w:sz="12"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Al</w:t>
            </w:r>
            <w:r>
              <w:rPr>
                <w:rFonts w:asciiTheme="minorEastAsia" w:hAnsiTheme="minorEastAsia" w:cstheme="minorEastAsia"/>
                <w:szCs w:val="28"/>
                <w:vertAlign w:val="subscript"/>
              </w:rPr>
              <w:t>2</w:t>
            </w:r>
            <w:r>
              <w:rPr>
                <w:rFonts w:asciiTheme="minorEastAsia" w:hAnsiTheme="minorEastAsia" w:cstheme="minorEastAsia"/>
                <w:szCs w:val="28"/>
              </w:rPr>
              <w:t>0</w:t>
            </w:r>
            <w:r>
              <w:rPr>
                <w:rFonts w:asciiTheme="minorEastAsia" w:hAnsiTheme="minorEastAsia" w:cstheme="minorEastAsia"/>
                <w:szCs w:val="28"/>
                <w:vertAlign w:val="subscript"/>
              </w:rPr>
              <w:t>3</w:t>
            </w:r>
            <w:r>
              <w:rPr>
                <w:rFonts w:asciiTheme="minorEastAsia" w:hAnsiTheme="minorEastAsia" w:cstheme="minorEastAsia"/>
                <w:szCs w:val="28"/>
              </w:rPr>
              <w:t>含量</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275" w:type="dxa"/>
            <w:tcBorders>
              <w:top w:val="single" w:sz="12" w:space="0" w:color="auto"/>
              <w:left w:val="single" w:sz="4" w:space="0" w:color="auto"/>
              <w:bottom w:val="single" w:sz="4" w:space="0" w:color="auto"/>
              <w:right w:val="single" w:sz="12"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Fe</w:t>
            </w:r>
            <w:r>
              <w:rPr>
                <w:rFonts w:asciiTheme="minorEastAsia" w:hAnsiTheme="minorEastAsia" w:cstheme="minorEastAsia"/>
                <w:szCs w:val="28"/>
                <w:vertAlign w:val="subscript"/>
              </w:rPr>
              <w:t>2</w:t>
            </w:r>
            <w:r>
              <w:rPr>
                <w:rFonts w:asciiTheme="minorEastAsia" w:hAnsiTheme="minorEastAsia" w:cstheme="minorEastAsia"/>
                <w:szCs w:val="28"/>
              </w:rPr>
              <w:t>0</w:t>
            </w:r>
            <w:r>
              <w:rPr>
                <w:rFonts w:asciiTheme="minorEastAsia" w:hAnsiTheme="minorEastAsia" w:cstheme="minorEastAsia"/>
                <w:szCs w:val="28"/>
                <w:vertAlign w:val="subscript"/>
              </w:rPr>
              <w:t>3</w:t>
            </w:r>
            <w:r>
              <w:rPr>
                <w:rFonts w:asciiTheme="minorEastAsia" w:hAnsiTheme="minorEastAsia" w:cstheme="minorEastAsia"/>
                <w:szCs w:val="28"/>
              </w:rPr>
              <w:t>含量</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r>
      <w:tr w:rsidR="00DE74AD" w:rsidTr="005722F1">
        <w:trPr>
          <w:trHeight w:val="20"/>
          <w:tblHeader/>
        </w:trPr>
        <w:tc>
          <w:tcPr>
            <w:tcW w:w="1090" w:type="dxa"/>
            <w:vMerge w:val="restart"/>
            <w:tcBorders>
              <w:top w:val="single" w:sz="4" w:space="0" w:color="auto"/>
              <w:left w:val="single" w:sz="12"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耐火耐磨</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浇注料</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＞1790</w:t>
            </w:r>
          </w:p>
        </w:tc>
        <w:tc>
          <w:tcPr>
            <w:tcW w:w="1439" w:type="dxa"/>
            <w:vMerge w:val="restart"/>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≥2.65</w:t>
            </w:r>
          </w:p>
        </w:tc>
        <w:tc>
          <w:tcPr>
            <w:tcW w:w="1452"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110(110℃)</w:t>
            </w:r>
          </w:p>
        </w:tc>
        <w:tc>
          <w:tcPr>
            <w:tcW w:w="155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10(110℃)</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-0.2</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(815℃)</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25</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1450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≤8</w:t>
            </w:r>
          </w:p>
        </w:tc>
        <w:tc>
          <w:tcPr>
            <w:tcW w:w="1251" w:type="dxa"/>
            <w:vMerge w:val="restart"/>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68</w:t>
            </w:r>
          </w:p>
        </w:tc>
        <w:tc>
          <w:tcPr>
            <w:tcW w:w="1275" w:type="dxa"/>
            <w:vMerge w:val="restart"/>
            <w:tcBorders>
              <w:top w:val="single" w:sz="4" w:space="0" w:color="auto"/>
              <w:left w:val="single" w:sz="4" w:space="0" w:color="auto"/>
              <w:bottom w:val="single" w:sz="4" w:space="0" w:color="auto"/>
              <w:right w:val="single" w:sz="12"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2.5</w:t>
            </w:r>
          </w:p>
        </w:tc>
      </w:tr>
      <w:tr w:rsidR="00DE74AD" w:rsidTr="005722F1">
        <w:trPr>
          <w:trHeight w:val="20"/>
          <w:tblHeader/>
        </w:trPr>
        <w:tc>
          <w:tcPr>
            <w:tcW w:w="1090" w:type="dxa"/>
            <w:vMerge/>
            <w:tcBorders>
              <w:top w:val="single" w:sz="4" w:space="0" w:color="auto"/>
              <w:left w:val="single" w:sz="12"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439"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452"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120(1100℃)</w:t>
            </w:r>
          </w:p>
        </w:tc>
        <w:tc>
          <w:tcPr>
            <w:tcW w:w="155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12 (1100℃)</w:t>
            </w:r>
          </w:p>
        </w:tc>
        <w:tc>
          <w:tcPr>
            <w:tcW w:w="1099"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169"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251"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275" w:type="dxa"/>
            <w:vMerge/>
            <w:tcBorders>
              <w:top w:val="single" w:sz="4" w:space="0" w:color="auto"/>
              <w:left w:val="single" w:sz="4" w:space="0" w:color="auto"/>
              <w:bottom w:val="single" w:sz="4" w:space="0" w:color="auto"/>
              <w:right w:val="single" w:sz="12" w:space="0" w:color="auto"/>
            </w:tcBorders>
            <w:vAlign w:val="center"/>
          </w:tcPr>
          <w:p w:rsidR="00DE74AD" w:rsidRDefault="00DE74AD">
            <w:pPr>
              <w:spacing w:line="360" w:lineRule="auto"/>
              <w:rPr>
                <w:rFonts w:asciiTheme="minorEastAsia" w:hAnsiTheme="minorEastAsia" w:cstheme="minorEastAsia"/>
                <w:szCs w:val="28"/>
              </w:rPr>
            </w:pPr>
          </w:p>
        </w:tc>
      </w:tr>
      <w:tr w:rsidR="00DE74AD" w:rsidTr="005722F1">
        <w:trPr>
          <w:trHeight w:val="20"/>
          <w:tblHeader/>
        </w:trPr>
        <w:tc>
          <w:tcPr>
            <w:tcW w:w="1090" w:type="dxa"/>
            <w:vMerge w:val="restart"/>
            <w:tcBorders>
              <w:top w:val="single" w:sz="4" w:space="0" w:color="auto"/>
              <w:left w:val="single" w:sz="12"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轻质保温浇注料</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439" w:type="dxa"/>
            <w:vMerge w:val="restart"/>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1.0～1.1</w:t>
            </w:r>
          </w:p>
        </w:tc>
        <w:tc>
          <w:tcPr>
            <w:tcW w:w="1452"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2.5(110℃)</w:t>
            </w:r>
          </w:p>
        </w:tc>
        <w:tc>
          <w:tcPr>
            <w:tcW w:w="155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1.2(110℃)</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-0.3</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(540℃)</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800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0.20</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(350℃)</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251" w:type="dxa"/>
            <w:vMerge w:val="restart"/>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275" w:type="dxa"/>
            <w:vMerge w:val="restart"/>
            <w:tcBorders>
              <w:top w:val="single" w:sz="4" w:space="0" w:color="auto"/>
              <w:left w:val="single" w:sz="4" w:space="0" w:color="auto"/>
              <w:bottom w:val="single" w:sz="4" w:space="0" w:color="auto"/>
              <w:right w:val="single" w:sz="12"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r>
      <w:tr w:rsidR="00DE74AD" w:rsidTr="005722F1">
        <w:trPr>
          <w:trHeight w:val="20"/>
          <w:tblHeader/>
        </w:trPr>
        <w:tc>
          <w:tcPr>
            <w:tcW w:w="1090" w:type="dxa"/>
            <w:vMerge/>
            <w:tcBorders>
              <w:top w:val="single" w:sz="4" w:space="0" w:color="auto"/>
              <w:left w:val="single" w:sz="12"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439"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452"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2.3(540℃)</w:t>
            </w:r>
          </w:p>
        </w:tc>
        <w:tc>
          <w:tcPr>
            <w:tcW w:w="155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1.0(540℃)</w:t>
            </w:r>
          </w:p>
        </w:tc>
        <w:tc>
          <w:tcPr>
            <w:tcW w:w="1099"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169"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251"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275" w:type="dxa"/>
            <w:vMerge/>
            <w:tcBorders>
              <w:top w:val="single" w:sz="4" w:space="0" w:color="auto"/>
              <w:left w:val="single" w:sz="4" w:space="0" w:color="auto"/>
              <w:bottom w:val="single" w:sz="4" w:space="0" w:color="auto"/>
              <w:right w:val="single" w:sz="12" w:space="0" w:color="auto"/>
            </w:tcBorders>
            <w:vAlign w:val="center"/>
          </w:tcPr>
          <w:p w:rsidR="00DE74AD" w:rsidRDefault="00DE74AD">
            <w:pPr>
              <w:spacing w:line="360" w:lineRule="auto"/>
              <w:rPr>
                <w:rFonts w:asciiTheme="minorEastAsia" w:hAnsiTheme="minorEastAsia" w:cstheme="minorEastAsia"/>
                <w:szCs w:val="28"/>
              </w:rPr>
            </w:pPr>
          </w:p>
        </w:tc>
      </w:tr>
      <w:tr w:rsidR="00DE74AD" w:rsidTr="005722F1">
        <w:trPr>
          <w:trHeight w:val="20"/>
          <w:tblHeader/>
        </w:trPr>
        <w:tc>
          <w:tcPr>
            <w:tcW w:w="1090" w:type="dxa"/>
            <w:vMerge/>
            <w:tcBorders>
              <w:top w:val="single" w:sz="4" w:space="0" w:color="auto"/>
              <w:left w:val="single" w:sz="12"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439"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452"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5(815℃)</w:t>
            </w:r>
          </w:p>
        </w:tc>
        <w:tc>
          <w:tcPr>
            <w:tcW w:w="155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1.3(815℃)</w:t>
            </w:r>
          </w:p>
        </w:tc>
        <w:tc>
          <w:tcPr>
            <w:tcW w:w="1099"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169"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251" w:type="dxa"/>
            <w:vMerge/>
            <w:tcBorders>
              <w:top w:val="single" w:sz="4" w:space="0" w:color="auto"/>
              <w:left w:val="single" w:sz="4" w:space="0" w:color="auto"/>
              <w:bottom w:val="single" w:sz="4" w:space="0" w:color="auto"/>
              <w:right w:val="single" w:sz="4" w:space="0" w:color="auto"/>
            </w:tcBorders>
            <w:vAlign w:val="center"/>
          </w:tcPr>
          <w:p w:rsidR="00DE74AD" w:rsidRDefault="00DE74AD">
            <w:pPr>
              <w:spacing w:line="360" w:lineRule="auto"/>
              <w:rPr>
                <w:rFonts w:asciiTheme="minorEastAsia" w:hAnsiTheme="minorEastAsia" w:cstheme="minorEastAsia"/>
                <w:szCs w:val="28"/>
              </w:rPr>
            </w:pPr>
          </w:p>
        </w:tc>
        <w:tc>
          <w:tcPr>
            <w:tcW w:w="1275" w:type="dxa"/>
            <w:vMerge/>
            <w:tcBorders>
              <w:top w:val="single" w:sz="4" w:space="0" w:color="auto"/>
              <w:left w:val="single" w:sz="4" w:space="0" w:color="auto"/>
              <w:bottom w:val="single" w:sz="4" w:space="0" w:color="auto"/>
              <w:right w:val="single" w:sz="12" w:space="0" w:color="auto"/>
            </w:tcBorders>
            <w:vAlign w:val="center"/>
          </w:tcPr>
          <w:p w:rsidR="00DE74AD" w:rsidRDefault="00DE74AD">
            <w:pPr>
              <w:spacing w:line="360" w:lineRule="auto"/>
              <w:rPr>
                <w:rFonts w:asciiTheme="minorEastAsia" w:hAnsiTheme="minorEastAsia" w:cstheme="minorEastAsia"/>
                <w:szCs w:val="28"/>
              </w:rPr>
            </w:pPr>
          </w:p>
        </w:tc>
      </w:tr>
      <w:tr w:rsidR="00DE74AD" w:rsidTr="005722F1">
        <w:trPr>
          <w:trHeight w:val="20"/>
          <w:tblHeader/>
        </w:trPr>
        <w:tc>
          <w:tcPr>
            <w:tcW w:w="1090" w:type="dxa"/>
            <w:tcBorders>
              <w:top w:val="single" w:sz="4" w:space="0" w:color="auto"/>
              <w:left w:val="single" w:sz="12"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轻质保温砖</w:t>
            </w:r>
          </w:p>
        </w:tc>
        <w:tc>
          <w:tcPr>
            <w:tcW w:w="840"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＞1670</w:t>
            </w:r>
          </w:p>
        </w:tc>
        <w:tc>
          <w:tcPr>
            <w:tcW w:w="143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1.0</w:t>
            </w:r>
          </w:p>
        </w:tc>
        <w:tc>
          <w:tcPr>
            <w:tcW w:w="1452"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3.5</w:t>
            </w:r>
          </w:p>
        </w:tc>
        <w:tc>
          <w:tcPr>
            <w:tcW w:w="155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09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-0.3</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(1200℃)</w:t>
            </w:r>
          </w:p>
        </w:tc>
        <w:tc>
          <w:tcPr>
            <w:tcW w:w="116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1200</w:t>
            </w:r>
          </w:p>
        </w:tc>
        <w:tc>
          <w:tcPr>
            <w:tcW w:w="1134"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0.20</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(350℃)</w:t>
            </w:r>
          </w:p>
        </w:tc>
        <w:tc>
          <w:tcPr>
            <w:tcW w:w="850"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251"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30</w:t>
            </w:r>
          </w:p>
        </w:tc>
        <w:tc>
          <w:tcPr>
            <w:tcW w:w="1275" w:type="dxa"/>
            <w:tcBorders>
              <w:top w:val="single" w:sz="4" w:space="0" w:color="auto"/>
              <w:left w:val="single" w:sz="4" w:space="0" w:color="auto"/>
              <w:bottom w:val="single" w:sz="4" w:space="0" w:color="auto"/>
              <w:right w:val="single" w:sz="12"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2.5</w:t>
            </w:r>
          </w:p>
        </w:tc>
      </w:tr>
      <w:tr w:rsidR="00DE74AD" w:rsidTr="005722F1">
        <w:trPr>
          <w:trHeight w:val="20"/>
          <w:tblHeader/>
        </w:trPr>
        <w:tc>
          <w:tcPr>
            <w:tcW w:w="1090" w:type="dxa"/>
            <w:tcBorders>
              <w:top w:val="single" w:sz="4" w:space="0" w:color="auto"/>
              <w:left w:val="single" w:sz="12"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硅酸铝</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纤维棉板</w:t>
            </w:r>
          </w:p>
        </w:tc>
        <w:tc>
          <w:tcPr>
            <w:tcW w:w="840"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＞1710</w:t>
            </w:r>
          </w:p>
        </w:tc>
        <w:tc>
          <w:tcPr>
            <w:tcW w:w="143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0.19</w:t>
            </w:r>
          </w:p>
        </w:tc>
        <w:tc>
          <w:tcPr>
            <w:tcW w:w="1452"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09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4</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(1150℃)</w:t>
            </w:r>
          </w:p>
        </w:tc>
        <w:tc>
          <w:tcPr>
            <w:tcW w:w="116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0.02</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(350℃)</w:t>
            </w:r>
          </w:p>
        </w:tc>
        <w:tc>
          <w:tcPr>
            <w:tcW w:w="850"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251"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45</w:t>
            </w:r>
          </w:p>
        </w:tc>
        <w:tc>
          <w:tcPr>
            <w:tcW w:w="1275" w:type="dxa"/>
            <w:tcBorders>
              <w:top w:val="single" w:sz="4" w:space="0" w:color="auto"/>
              <w:left w:val="single" w:sz="4" w:space="0" w:color="auto"/>
              <w:bottom w:val="single" w:sz="4" w:space="0" w:color="auto"/>
              <w:right w:val="single" w:sz="12"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1.0</w:t>
            </w:r>
          </w:p>
        </w:tc>
      </w:tr>
      <w:tr w:rsidR="00DE74AD" w:rsidTr="005722F1">
        <w:trPr>
          <w:trHeight w:val="20"/>
          <w:tblHeader/>
        </w:trPr>
        <w:tc>
          <w:tcPr>
            <w:tcW w:w="1090" w:type="dxa"/>
            <w:tcBorders>
              <w:top w:val="single" w:sz="4" w:space="0" w:color="auto"/>
              <w:left w:val="single" w:sz="12"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硅酸铝纤维毡</w:t>
            </w:r>
          </w:p>
        </w:tc>
        <w:tc>
          <w:tcPr>
            <w:tcW w:w="840"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＞1710</w:t>
            </w:r>
          </w:p>
        </w:tc>
        <w:tc>
          <w:tcPr>
            <w:tcW w:w="143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0.12</w:t>
            </w:r>
          </w:p>
        </w:tc>
        <w:tc>
          <w:tcPr>
            <w:tcW w:w="1452"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09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4</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(1150℃)</w:t>
            </w:r>
          </w:p>
        </w:tc>
        <w:tc>
          <w:tcPr>
            <w:tcW w:w="1169"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0.02</w:t>
            </w:r>
          </w:p>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(350℃)</w:t>
            </w:r>
          </w:p>
        </w:tc>
        <w:tc>
          <w:tcPr>
            <w:tcW w:w="850"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w:t>
            </w:r>
          </w:p>
        </w:tc>
        <w:tc>
          <w:tcPr>
            <w:tcW w:w="1251" w:type="dxa"/>
            <w:tcBorders>
              <w:top w:val="single" w:sz="4" w:space="0" w:color="auto"/>
              <w:left w:val="single" w:sz="4" w:space="0" w:color="auto"/>
              <w:bottom w:val="single" w:sz="4" w:space="0" w:color="auto"/>
              <w:right w:val="single" w:sz="4"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45</w:t>
            </w:r>
          </w:p>
        </w:tc>
        <w:tc>
          <w:tcPr>
            <w:tcW w:w="1275" w:type="dxa"/>
            <w:tcBorders>
              <w:top w:val="single" w:sz="4" w:space="0" w:color="auto"/>
              <w:left w:val="single" w:sz="4" w:space="0" w:color="auto"/>
              <w:bottom w:val="single" w:sz="4" w:space="0" w:color="auto"/>
              <w:right w:val="single" w:sz="12" w:space="0" w:color="auto"/>
            </w:tcBorders>
            <w:vAlign w:val="center"/>
          </w:tcPr>
          <w:p w:rsidR="00DE74AD" w:rsidRDefault="00852D0A">
            <w:pPr>
              <w:spacing w:line="360" w:lineRule="auto"/>
              <w:rPr>
                <w:rFonts w:asciiTheme="minorEastAsia" w:hAnsiTheme="minorEastAsia" w:cstheme="minorEastAsia"/>
                <w:szCs w:val="28"/>
              </w:rPr>
            </w:pPr>
            <w:r>
              <w:rPr>
                <w:rFonts w:asciiTheme="minorEastAsia" w:hAnsiTheme="minorEastAsia" w:cstheme="minorEastAsia"/>
                <w:szCs w:val="28"/>
              </w:rPr>
              <w:t>1.0</w:t>
            </w:r>
          </w:p>
        </w:tc>
      </w:tr>
    </w:tbl>
    <w:p w:rsidR="00DE74AD" w:rsidRDefault="00852D0A">
      <w:pPr>
        <w:spacing w:line="360" w:lineRule="auto"/>
        <w:rPr>
          <w:rFonts w:asciiTheme="minorEastAsia" w:hAnsiTheme="minorEastAsia" w:cstheme="minorEastAsia"/>
          <w:bCs/>
          <w:sz w:val="28"/>
          <w:szCs w:val="28"/>
        </w:rPr>
        <w:sectPr w:rsidR="00DE74AD">
          <w:pgSz w:w="16838" w:h="11906" w:orient="landscape"/>
          <w:pgMar w:top="709" w:right="1400" w:bottom="720" w:left="1015" w:header="800" w:footer="799" w:gutter="0"/>
          <w:cols w:space="0"/>
          <w:docGrid w:type="lines" w:linePitch="312"/>
        </w:sectPr>
      </w:pPr>
      <w:r>
        <w:rPr>
          <w:rFonts w:asciiTheme="minorEastAsia" w:hAnsiTheme="minorEastAsia" w:cstheme="minorEastAsia" w:hint="eastAsia"/>
          <w:sz w:val="28"/>
          <w:szCs w:val="28"/>
        </w:rPr>
        <w:t>注：无论参选人选择哪种优化方案，工作层耐火砖和耐磨</w:t>
      </w:r>
      <w:proofErr w:type="gramStart"/>
      <w:r>
        <w:rPr>
          <w:rFonts w:asciiTheme="minorEastAsia" w:hAnsiTheme="minorEastAsia" w:cstheme="minorEastAsia" w:hint="eastAsia"/>
          <w:sz w:val="28"/>
          <w:szCs w:val="28"/>
        </w:rPr>
        <w:t>浇注料均采用</w:t>
      </w:r>
      <w:proofErr w:type="gramEnd"/>
      <w:r>
        <w:rPr>
          <w:rFonts w:asciiTheme="minorEastAsia" w:hAnsiTheme="minorEastAsia" w:cstheme="minorEastAsia" w:hint="eastAsia"/>
          <w:sz w:val="28"/>
          <w:szCs w:val="28"/>
        </w:rPr>
        <w:t>的耐火材料中的Al</w:t>
      </w:r>
      <w:r>
        <w:rPr>
          <w:rFonts w:asciiTheme="minorEastAsia" w:hAnsiTheme="minorEastAsia" w:cstheme="minorEastAsia" w:hint="eastAsia"/>
          <w:sz w:val="28"/>
          <w:szCs w:val="28"/>
          <w:vertAlign w:val="subscript"/>
        </w:rPr>
        <w:t>2</w:t>
      </w:r>
      <w:r>
        <w:rPr>
          <w:rFonts w:asciiTheme="minorEastAsia" w:hAnsiTheme="minorEastAsia" w:cstheme="minorEastAsia" w:hint="eastAsia"/>
          <w:sz w:val="28"/>
          <w:szCs w:val="28"/>
        </w:rPr>
        <w:t>O</w:t>
      </w:r>
      <w:r>
        <w:rPr>
          <w:rFonts w:asciiTheme="minorEastAsia" w:hAnsiTheme="minorEastAsia" w:cstheme="minorEastAsia" w:hint="eastAsia"/>
          <w:sz w:val="28"/>
          <w:szCs w:val="28"/>
          <w:vertAlign w:val="subscript"/>
        </w:rPr>
        <w:t>3</w:t>
      </w:r>
      <w:r>
        <w:rPr>
          <w:rFonts w:asciiTheme="minorEastAsia" w:hAnsiTheme="minorEastAsia" w:cstheme="minorEastAsia" w:hint="eastAsia"/>
          <w:sz w:val="28"/>
          <w:szCs w:val="28"/>
        </w:rPr>
        <w:t>≥80%</w:t>
      </w:r>
    </w:p>
    <w:p w:rsidR="00DE74AD" w:rsidRDefault="00852D0A">
      <w:pPr>
        <w:spacing w:line="360" w:lineRule="auto"/>
        <w:rPr>
          <w:rFonts w:ascii="黑体" w:eastAsia="黑体" w:hAnsi="黑体" w:cs="黑体"/>
          <w:sz w:val="28"/>
          <w:szCs w:val="28"/>
        </w:rPr>
      </w:pPr>
      <w:r>
        <w:rPr>
          <w:rFonts w:ascii="黑体" w:eastAsia="黑体" w:hAnsi="黑体" w:cs="黑体" w:hint="eastAsia"/>
          <w:sz w:val="28"/>
          <w:szCs w:val="28"/>
        </w:rPr>
        <w:lastRenderedPageBreak/>
        <w:t>3、耐火保温材料施工工艺</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sz w:val="28"/>
          <w:szCs w:val="28"/>
        </w:rPr>
        <w:t>1</w:t>
      </w:r>
      <w:r>
        <w:rPr>
          <w:rFonts w:asciiTheme="minorEastAsia" w:hAnsiTheme="minorEastAsia" w:cstheme="minorEastAsia" w:hint="eastAsia"/>
          <w:sz w:val="28"/>
          <w:szCs w:val="28"/>
        </w:rPr>
        <w:t>）、炉墙砌体种类灰浆应符合下列要求</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a</w:t>
      </w:r>
      <w:r>
        <w:rPr>
          <w:rFonts w:asciiTheme="minorEastAsia" w:hAnsiTheme="minorEastAsia" w:cstheme="minorEastAsia" w:hint="eastAsia"/>
          <w:sz w:val="28"/>
          <w:szCs w:val="28"/>
        </w:rPr>
        <w:t>）、灰浆最大粒径小于砖缝的30%，灰浆应保持洁净不得掺有杂质及易燃物。</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b</w:t>
      </w:r>
      <w:r>
        <w:rPr>
          <w:rFonts w:asciiTheme="minorEastAsia" w:hAnsiTheme="minorEastAsia" w:cstheme="minorEastAsia" w:hint="eastAsia"/>
          <w:sz w:val="28"/>
          <w:szCs w:val="28"/>
        </w:rPr>
        <w:t>）、灰浆采用的机械搅拌，稀稠度应根据砖缝来选择。</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sz w:val="28"/>
          <w:szCs w:val="28"/>
        </w:rPr>
        <w:t>2</w:t>
      </w:r>
      <w:r>
        <w:rPr>
          <w:rFonts w:asciiTheme="minorEastAsia" w:hAnsiTheme="minorEastAsia" w:cstheme="minorEastAsia" w:hint="eastAsia"/>
          <w:sz w:val="28"/>
          <w:szCs w:val="28"/>
        </w:rPr>
        <w:t>）、砌砖施工技术要求</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a</w:t>
      </w:r>
      <w:r>
        <w:rPr>
          <w:rFonts w:asciiTheme="minorEastAsia" w:hAnsiTheme="minorEastAsia" w:cstheme="minorEastAsia" w:hint="eastAsia"/>
          <w:sz w:val="28"/>
          <w:szCs w:val="28"/>
        </w:rPr>
        <w:t>）采用高温胶泥砌筑的砖墙的砖缝允许偏差对照下表执行：</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341"/>
        <w:gridCol w:w="1337"/>
        <w:gridCol w:w="1917"/>
        <w:gridCol w:w="2437"/>
      </w:tblGrid>
      <w:tr w:rsidR="00DE74AD">
        <w:trPr>
          <w:jc w:val="center"/>
        </w:trPr>
        <w:tc>
          <w:tcPr>
            <w:tcW w:w="2028" w:type="dxa"/>
            <w:tcBorders>
              <w:right w:val="single" w:sz="2" w:space="0" w:color="auto"/>
            </w:tcBorders>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部位</w:t>
            </w:r>
          </w:p>
        </w:tc>
        <w:tc>
          <w:tcPr>
            <w:tcW w:w="1341" w:type="dxa"/>
            <w:tcBorders>
              <w:left w:val="single" w:sz="2" w:space="0" w:color="auto"/>
            </w:tcBorders>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砖型　</w:t>
            </w:r>
          </w:p>
        </w:tc>
        <w:tc>
          <w:tcPr>
            <w:tcW w:w="1337"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规定砖缝（</w:t>
            </w:r>
            <w:r>
              <w:rPr>
                <w:rFonts w:asciiTheme="minorEastAsia" w:hAnsiTheme="minorEastAsia" w:cstheme="minorEastAsia"/>
                <w:sz w:val="28"/>
                <w:szCs w:val="28"/>
              </w:rPr>
              <w:t>mm</w:t>
            </w:r>
            <w:r>
              <w:rPr>
                <w:rFonts w:asciiTheme="minorEastAsia" w:hAnsiTheme="minorEastAsia" w:cstheme="minorEastAsia" w:hint="eastAsia"/>
                <w:sz w:val="28"/>
                <w:szCs w:val="28"/>
              </w:rPr>
              <w:t>）</w:t>
            </w:r>
          </w:p>
        </w:tc>
        <w:tc>
          <w:tcPr>
            <w:tcW w:w="1917"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允许最大值（</w:t>
            </w:r>
            <w:r>
              <w:rPr>
                <w:rFonts w:asciiTheme="minorEastAsia" w:hAnsiTheme="minorEastAsia" w:cstheme="minorEastAsia"/>
                <w:sz w:val="28"/>
                <w:szCs w:val="28"/>
              </w:rPr>
              <w:t>mm</w:t>
            </w:r>
            <w:r>
              <w:rPr>
                <w:rFonts w:asciiTheme="minorEastAsia" w:hAnsiTheme="minorEastAsia" w:cstheme="minorEastAsia" w:hint="eastAsia"/>
                <w:sz w:val="28"/>
                <w:szCs w:val="28"/>
              </w:rPr>
              <w:t>）</w:t>
            </w:r>
          </w:p>
        </w:tc>
        <w:tc>
          <w:tcPr>
            <w:tcW w:w="2437"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每平米最大砖条数不得超过（条）</w:t>
            </w:r>
          </w:p>
        </w:tc>
      </w:tr>
      <w:tr w:rsidR="00DE74AD">
        <w:trPr>
          <w:jc w:val="center"/>
        </w:trPr>
        <w:tc>
          <w:tcPr>
            <w:tcW w:w="2028" w:type="dxa"/>
            <w:tcBorders>
              <w:right w:val="single" w:sz="2" w:space="0" w:color="auto"/>
            </w:tcBorders>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回转窑</w:t>
            </w:r>
          </w:p>
        </w:tc>
        <w:tc>
          <w:tcPr>
            <w:tcW w:w="1341" w:type="dxa"/>
            <w:tcBorders>
              <w:left w:val="single" w:sz="2" w:space="0" w:color="auto"/>
            </w:tcBorders>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耐磨砖</w:t>
            </w:r>
          </w:p>
        </w:tc>
        <w:tc>
          <w:tcPr>
            <w:tcW w:w="1337"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1917"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2437"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8</w:t>
            </w:r>
          </w:p>
        </w:tc>
      </w:tr>
      <w:tr w:rsidR="00DE74AD">
        <w:trPr>
          <w:jc w:val="center"/>
        </w:trPr>
        <w:tc>
          <w:tcPr>
            <w:tcW w:w="2028" w:type="dxa"/>
            <w:tcBorders>
              <w:right w:val="single" w:sz="2" w:space="0" w:color="auto"/>
            </w:tcBorders>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回转窑</w:t>
            </w:r>
          </w:p>
        </w:tc>
        <w:tc>
          <w:tcPr>
            <w:tcW w:w="1341" w:type="dxa"/>
            <w:tcBorders>
              <w:left w:val="single" w:sz="2" w:space="0" w:color="auto"/>
            </w:tcBorders>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保温砖</w:t>
            </w:r>
          </w:p>
        </w:tc>
        <w:tc>
          <w:tcPr>
            <w:tcW w:w="1337"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1917"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2437"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8</w:t>
            </w:r>
          </w:p>
        </w:tc>
      </w:tr>
    </w:tbl>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b</w:t>
      </w:r>
      <w:r>
        <w:rPr>
          <w:rFonts w:asciiTheme="minorEastAsia" w:hAnsiTheme="minorEastAsia" w:cstheme="minorEastAsia" w:hint="eastAsia"/>
          <w:sz w:val="28"/>
          <w:szCs w:val="28"/>
        </w:rPr>
        <w:t>）砌筑炉墙要符合施工图纸的结构尺寸，先采用干砌排列后用灰浆砌筑，采用断砖时应使用机械切割</w:t>
      </w:r>
      <w:proofErr w:type="gramStart"/>
      <w:r>
        <w:rPr>
          <w:rFonts w:asciiTheme="minorEastAsia" w:hAnsiTheme="minorEastAsia" w:cstheme="minorEastAsia" w:hint="eastAsia"/>
          <w:sz w:val="28"/>
          <w:szCs w:val="28"/>
        </w:rPr>
        <w:t>不</w:t>
      </w:r>
      <w:proofErr w:type="gramEnd"/>
      <w:r>
        <w:rPr>
          <w:rFonts w:asciiTheme="minorEastAsia" w:hAnsiTheme="minorEastAsia" w:cstheme="minorEastAsia" w:hint="eastAsia"/>
          <w:sz w:val="28"/>
          <w:szCs w:val="28"/>
        </w:rPr>
        <w:t>得用手锤直接断砖，耐火砖的破面，缺棱角处不得砌于向火面。</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c</w:t>
      </w:r>
      <w:r>
        <w:rPr>
          <w:rFonts w:asciiTheme="minorEastAsia" w:hAnsiTheme="minorEastAsia" w:cstheme="minorEastAsia" w:hint="eastAsia"/>
          <w:sz w:val="28"/>
          <w:szCs w:val="28"/>
        </w:rPr>
        <w:t>）砌砖时</w:t>
      </w:r>
      <w:proofErr w:type="gramStart"/>
      <w:r>
        <w:rPr>
          <w:rFonts w:asciiTheme="minorEastAsia" w:hAnsiTheme="minorEastAsia" w:cstheme="minorEastAsia" w:hint="eastAsia"/>
          <w:sz w:val="28"/>
          <w:szCs w:val="28"/>
        </w:rPr>
        <w:t>留岔一般</w:t>
      </w:r>
      <w:proofErr w:type="gramEnd"/>
      <w:r>
        <w:rPr>
          <w:rFonts w:asciiTheme="minorEastAsia" w:hAnsiTheme="minorEastAsia" w:cstheme="minorEastAsia" w:hint="eastAsia"/>
          <w:sz w:val="28"/>
          <w:szCs w:val="28"/>
        </w:rPr>
        <w:t>应是台阶形，不允许垂直和齿形的接口，只有当组合砌砖时，才允许留出尺寸为1/4-1/2砖长的齿形接口，炉墙中的耐火砖不得使用砖长1/3及以下的断砖，每层砖长大于1/3的断砖数量不得超过三块。</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d</w:t>
      </w:r>
      <w:r>
        <w:rPr>
          <w:rFonts w:asciiTheme="minorEastAsia" w:hAnsiTheme="minorEastAsia" w:cstheme="minorEastAsia" w:hint="eastAsia"/>
          <w:sz w:val="28"/>
          <w:szCs w:val="28"/>
        </w:rPr>
        <w:t>）砌砖时，灰缝必须错开并压缝，上下层不得有垂直通缝，多层砌砖不得有里外通缝，砖缝的灰浆必须饱满均匀，砖墙表面上挤出的灰浆应随时清除，耐火砖墙不得有积灰或其他</w:t>
      </w:r>
      <w:proofErr w:type="gramStart"/>
      <w:r>
        <w:rPr>
          <w:rFonts w:asciiTheme="minorEastAsia" w:hAnsiTheme="minorEastAsia" w:cstheme="minorEastAsia" w:hint="eastAsia"/>
          <w:sz w:val="28"/>
          <w:szCs w:val="28"/>
        </w:rPr>
        <w:t>杂物使墙与</w:t>
      </w:r>
      <w:proofErr w:type="gramEnd"/>
      <w:r>
        <w:rPr>
          <w:rFonts w:asciiTheme="minorEastAsia" w:hAnsiTheme="minorEastAsia" w:cstheme="minorEastAsia" w:hint="eastAsia"/>
          <w:sz w:val="28"/>
          <w:szCs w:val="28"/>
        </w:rPr>
        <w:t>管子卡住。</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w:t>
      </w:r>
      <w:r>
        <w:rPr>
          <w:rFonts w:asciiTheme="minorEastAsia" w:hAnsiTheme="minorEastAsia" w:cstheme="minorEastAsia"/>
          <w:sz w:val="28"/>
          <w:szCs w:val="28"/>
        </w:rPr>
        <w:t>e</w:t>
      </w:r>
      <w:r>
        <w:rPr>
          <w:rFonts w:asciiTheme="minorEastAsia" w:hAnsiTheme="minorEastAsia" w:cstheme="minorEastAsia" w:hint="eastAsia"/>
          <w:sz w:val="28"/>
          <w:szCs w:val="28"/>
        </w:rPr>
        <w:t>）炉墙中金属零件、受热面穿墙管通过处，应采用ø10石棉绳绑扎，以使其自由膨胀，在耐火砖墙向火面，采用耐火混凝土浇捣找平，保温</w:t>
      </w:r>
      <w:proofErr w:type="gramStart"/>
      <w:r>
        <w:rPr>
          <w:rFonts w:asciiTheme="minorEastAsia" w:hAnsiTheme="minorEastAsia" w:cstheme="minorEastAsia" w:hint="eastAsia"/>
          <w:sz w:val="28"/>
          <w:szCs w:val="28"/>
        </w:rPr>
        <w:t>砖层采用砼</w:t>
      </w:r>
      <w:proofErr w:type="gramEnd"/>
      <w:r>
        <w:rPr>
          <w:rFonts w:asciiTheme="minorEastAsia" w:hAnsiTheme="minorEastAsia" w:cstheme="minorEastAsia" w:hint="eastAsia"/>
          <w:sz w:val="28"/>
          <w:szCs w:val="28"/>
        </w:rPr>
        <w:t>找平后方可继续砌砖。</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f</w:t>
      </w:r>
      <w:r>
        <w:rPr>
          <w:rFonts w:asciiTheme="minorEastAsia" w:hAnsiTheme="minorEastAsia" w:cstheme="minorEastAsia" w:hint="eastAsia"/>
          <w:sz w:val="28"/>
          <w:szCs w:val="28"/>
        </w:rPr>
        <w:t>）砌筑保温砖时，个别缺角或碎裂的地方应使用灰浆和小块</w:t>
      </w:r>
      <w:proofErr w:type="gramStart"/>
      <w:r>
        <w:rPr>
          <w:rFonts w:asciiTheme="minorEastAsia" w:hAnsiTheme="minorEastAsia" w:cstheme="minorEastAsia" w:hint="eastAsia"/>
          <w:sz w:val="28"/>
          <w:szCs w:val="28"/>
        </w:rPr>
        <w:t>保温砖工保温材料</w:t>
      </w:r>
      <w:proofErr w:type="gramEnd"/>
      <w:r>
        <w:rPr>
          <w:rFonts w:asciiTheme="minorEastAsia" w:hAnsiTheme="minorEastAsia" w:cstheme="minorEastAsia" w:hint="eastAsia"/>
          <w:sz w:val="28"/>
          <w:szCs w:val="28"/>
        </w:rPr>
        <w:t>填补严密，保温砖表面平面度偏差不大于5</w:t>
      </w:r>
      <w:r>
        <w:rPr>
          <w:rFonts w:asciiTheme="minorEastAsia" w:hAnsiTheme="minorEastAsia" w:cstheme="minorEastAsia"/>
          <w:sz w:val="28"/>
          <w:szCs w:val="28"/>
        </w:rPr>
        <w:t>mm/m</w:t>
      </w:r>
      <w:r>
        <w:rPr>
          <w:rFonts w:asciiTheme="minorEastAsia" w:hAnsiTheme="minorEastAsia" w:cstheme="minorEastAsia" w:hint="eastAsia"/>
          <w:sz w:val="28"/>
          <w:szCs w:val="28"/>
        </w:rPr>
        <w:t>。</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g</w:t>
      </w:r>
      <w:r>
        <w:rPr>
          <w:rFonts w:asciiTheme="minorEastAsia" w:hAnsiTheme="minorEastAsia" w:cstheme="minorEastAsia" w:hint="eastAsia"/>
          <w:sz w:val="28"/>
          <w:szCs w:val="28"/>
        </w:rPr>
        <w:t>）砌筑托砖板上的耐火砖时，上、下的耐火砖墙面应在同一平面上，对于组合砖砌砖炉墙，托砖板上、</w:t>
      </w:r>
      <w:proofErr w:type="gramStart"/>
      <w:r>
        <w:rPr>
          <w:rFonts w:asciiTheme="minorEastAsia" w:hAnsiTheme="minorEastAsia" w:cstheme="minorEastAsia" w:hint="eastAsia"/>
          <w:sz w:val="28"/>
          <w:szCs w:val="28"/>
        </w:rPr>
        <w:t>下墙面的</w:t>
      </w:r>
      <w:proofErr w:type="gramEnd"/>
      <w:r>
        <w:rPr>
          <w:rFonts w:asciiTheme="minorEastAsia" w:hAnsiTheme="minorEastAsia" w:cstheme="minorEastAsia" w:hint="eastAsia"/>
          <w:sz w:val="28"/>
          <w:szCs w:val="28"/>
        </w:rPr>
        <w:t>错位应不大于10</w:t>
      </w:r>
      <w:r>
        <w:rPr>
          <w:rFonts w:asciiTheme="minorEastAsia" w:hAnsiTheme="minorEastAsia" w:cstheme="minorEastAsia"/>
          <w:sz w:val="28"/>
          <w:szCs w:val="28"/>
        </w:rPr>
        <w:t>mm</w:t>
      </w:r>
      <w:r>
        <w:rPr>
          <w:rFonts w:asciiTheme="minorEastAsia" w:hAnsiTheme="minorEastAsia" w:cstheme="minorEastAsia" w:hint="eastAsia"/>
          <w:sz w:val="28"/>
          <w:szCs w:val="28"/>
        </w:rPr>
        <w:t>，托砖板与异型 砖后部均应填满湿润保温填充料。</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h</w:t>
      </w:r>
      <w:r>
        <w:rPr>
          <w:rFonts w:asciiTheme="minorEastAsia" w:hAnsiTheme="minorEastAsia" w:cstheme="minorEastAsia" w:hint="eastAsia"/>
          <w:sz w:val="28"/>
          <w:szCs w:val="28"/>
        </w:rPr>
        <w:t>）砌筑拱碹砖缝延长均应通过圆中心，拱碹</w:t>
      </w:r>
      <w:proofErr w:type="gramStart"/>
      <w:r>
        <w:rPr>
          <w:rFonts w:asciiTheme="minorEastAsia" w:hAnsiTheme="minorEastAsia" w:cstheme="minorEastAsia" w:hint="eastAsia"/>
          <w:sz w:val="28"/>
          <w:szCs w:val="28"/>
        </w:rPr>
        <w:t>的砖数应</w:t>
      </w:r>
      <w:proofErr w:type="gramEnd"/>
      <w:r>
        <w:rPr>
          <w:rFonts w:asciiTheme="minorEastAsia" w:hAnsiTheme="minorEastAsia" w:cstheme="minorEastAsia" w:hint="eastAsia"/>
          <w:sz w:val="28"/>
          <w:szCs w:val="28"/>
        </w:rPr>
        <w:t>单数，拱碹高度偏差±５</w:t>
      </w:r>
      <w:r>
        <w:rPr>
          <w:rFonts w:asciiTheme="minorEastAsia" w:hAnsiTheme="minorEastAsia" w:cstheme="minorEastAsia"/>
          <w:sz w:val="28"/>
          <w:szCs w:val="28"/>
        </w:rPr>
        <w:t>mm,</w:t>
      </w:r>
      <w:r>
        <w:rPr>
          <w:rFonts w:asciiTheme="minorEastAsia" w:hAnsiTheme="minorEastAsia" w:cstheme="minorEastAsia" w:hint="eastAsia"/>
          <w:sz w:val="28"/>
          <w:szCs w:val="28"/>
        </w:rPr>
        <w:t>在</w:t>
      </w:r>
      <w:proofErr w:type="gramStart"/>
      <w:r>
        <w:rPr>
          <w:rFonts w:asciiTheme="minorEastAsia" w:hAnsiTheme="minorEastAsia" w:cstheme="minorEastAsia" w:hint="eastAsia"/>
          <w:sz w:val="28"/>
          <w:szCs w:val="28"/>
        </w:rPr>
        <w:t>碹</w:t>
      </w:r>
      <w:proofErr w:type="gramEnd"/>
      <w:r>
        <w:rPr>
          <w:rFonts w:asciiTheme="minorEastAsia" w:hAnsiTheme="minorEastAsia" w:cstheme="minorEastAsia" w:hint="eastAsia"/>
          <w:sz w:val="28"/>
          <w:szCs w:val="28"/>
        </w:rPr>
        <w:t>上继续砌砖时应</w:t>
      </w:r>
      <w:proofErr w:type="gramStart"/>
      <w:r>
        <w:rPr>
          <w:rFonts w:asciiTheme="minorEastAsia" w:hAnsiTheme="minorEastAsia" w:cstheme="minorEastAsia" w:hint="eastAsia"/>
          <w:sz w:val="28"/>
          <w:szCs w:val="28"/>
        </w:rPr>
        <w:t>先砌立砖</w:t>
      </w:r>
      <w:proofErr w:type="gramEnd"/>
      <w:r>
        <w:rPr>
          <w:rFonts w:asciiTheme="minorEastAsia" w:hAnsiTheme="minorEastAsia" w:cstheme="minorEastAsia" w:hint="eastAsia"/>
          <w:sz w:val="28"/>
          <w:szCs w:val="28"/>
        </w:rPr>
        <w:t>与圆弧</w:t>
      </w:r>
      <w:proofErr w:type="gramStart"/>
      <w:r>
        <w:rPr>
          <w:rFonts w:asciiTheme="minorEastAsia" w:hAnsiTheme="minorEastAsia" w:cstheme="minorEastAsia" w:hint="eastAsia"/>
          <w:sz w:val="28"/>
          <w:szCs w:val="28"/>
        </w:rPr>
        <w:t>破削合</w:t>
      </w:r>
      <w:proofErr w:type="gramEnd"/>
      <w:r>
        <w:rPr>
          <w:rFonts w:asciiTheme="minorEastAsia" w:hAnsiTheme="minorEastAsia" w:cstheme="minorEastAsia" w:hint="eastAsia"/>
          <w:sz w:val="28"/>
          <w:szCs w:val="28"/>
        </w:rPr>
        <w:t>缝，</w:t>
      </w:r>
      <w:proofErr w:type="gramStart"/>
      <w:r>
        <w:rPr>
          <w:rFonts w:asciiTheme="minorEastAsia" w:hAnsiTheme="minorEastAsia" w:cstheme="minorEastAsia" w:hint="eastAsia"/>
          <w:sz w:val="28"/>
          <w:szCs w:val="28"/>
        </w:rPr>
        <w:t>立砖高度</w:t>
      </w:r>
      <w:proofErr w:type="gramEnd"/>
      <w:r>
        <w:rPr>
          <w:rFonts w:asciiTheme="minorEastAsia" w:hAnsiTheme="minorEastAsia" w:cstheme="minorEastAsia" w:hint="eastAsia"/>
          <w:sz w:val="28"/>
          <w:szCs w:val="28"/>
        </w:rPr>
        <w:t>应大于１／３砖长，并与</w:t>
      </w:r>
      <w:proofErr w:type="gramStart"/>
      <w:r>
        <w:rPr>
          <w:rFonts w:asciiTheme="minorEastAsia" w:hAnsiTheme="minorEastAsia" w:cstheme="minorEastAsia" w:hint="eastAsia"/>
          <w:sz w:val="28"/>
          <w:szCs w:val="28"/>
        </w:rPr>
        <w:t>相应砖层的</w:t>
      </w:r>
      <w:proofErr w:type="gramEnd"/>
      <w:r>
        <w:rPr>
          <w:rFonts w:asciiTheme="minorEastAsia" w:hAnsiTheme="minorEastAsia" w:cstheme="minorEastAsia" w:hint="eastAsia"/>
          <w:sz w:val="28"/>
          <w:szCs w:val="28"/>
        </w:rPr>
        <w:t>水平砖缝一致。</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i</w:t>
      </w:r>
      <w:r>
        <w:rPr>
          <w:rFonts w:asciiTheme="minorEastAsia" w:hAnsiTheme="minorEastAsia" w:cstheme="minorEastAsia" w:hint="eastAsia"/>
          <w:sz w:val="28"/>
          <w:szCs w:val="28"/>
        </w:rPr>
        <w:t>）砌筑砖灰浆饱满度应&gt;80%。</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g</w:t>
      </w:r>
      <w:r>
        <w:rPr>
          <w:rFonts w:asciiTheme="minorEastAsia" w:hAnsiTheme="minorEastAsia" w:cstheme="minorEastAsia" w:hint="eastAsia"/>
          <w:sz w:val="28"/>
          <w:szCs w:val="28"/>
        </w:rPr>
        <w:t>）炉墙浇注部位应先参照图纸焊上抓钉，并涂刷2</w:t>
      </w:r>
      <w:r>
        <w:rPr>
          <w:rFonts w:asciiTheme="minorEastAsia" w:hAnsiTheme="minorEastAsia" w:cstheme="minorEastAsia"/>
          <w:sz w:val="28"/>
          <w:szCs w:val="28"/>
        </w:rPr>
        <w:t>mm</w:t>
      </w:r>
      <w:r>
        <w:rPr>
          <w:rFonts w:asciiTheme="minorEastAsia" w:hAnsiTheme="minorEastAsia" w:cstheme="minorEastAsia" w:hint="eastAsia"/>
          <w:sz w:val="28"/>
          <w:szCs w:val="28"/>
        </w:rPr>
        <w:t>厚的沥青后，（或在抓钉上包胶带）再立模浇注。</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3）砌炉墙的膨胀缝和炉墙各部分间隙的施工工艺技术要求：</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a</w:t>
      </w:r>
      <w:r>
        <w:rPr>
          <w:rFonts w:asciiTheme="minorEastAsia" w:hAnsiTheme="minorEastAsia" w:cstheme="minorEastAsia" w:hint="eastAsia"/>
          <w:sz w:val="28"/>
          <w:szCs w:val="28"/>
        </w:rPr>
        <w:t>）炉墙转角交接处砌筑时，按图纸要求留出膨胀缝，其宽度偏差为±3</w:t>
      </w:r>
      <w:r>
        <w:rPr>
          <w:rFonts w:asciiTheme="minorEastAsia" w:hAnsiTheme="minorEastAsia" w:cstheme="minorEastAsia"/>
          <w:sz w:val="28"/>
          <w:szCs w:val="28"/>
        </w:rPr>
        <w:t>mm</w:t>
      </w:r>
      <w:r>
        <w:rPr>
          <w:rFonts w:asciiTheme="minorEastAsia" w:hAnsiTheme="minorEastAsia" w:cstheme="minorEastAsia" w:hint="eastAsia"/>
          <w:sz w:val="28"/>
          <w:szCs w:val="28"/>
        </w:rPr>
        <w:t>，膨胀缝的边界应平整。</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b</w:t>
      </w:r>
      <w:r>
        <w:rPr>
          <w:rFonts w:asciiTheme="minorEastAsia" w:hAnsiTheme="minorEastAsia" w:cstheme="minorEastAsia" w:hint="eastAsia"/>
          <w:sz w:val="28"/>
          <w:szCs w:val="28"/>
        </w:rPr>
        <w:t>）膨胀缝内应清洁，不得夹杂有灰浆，碎砖及其他杂物，缝内应填塞直径稍大于间隙和使用温度相应的纤维板，或石棉绳，其向火面最外端应与面火砖墙的平面取齐，不得外伸内凹。</w:t>
      </w:r>
    </w:p>
    <w:p w:rsidR="00DE74AD" w:rsidRDefault="00DE74AD">
      <w:pPr>
        <w:spacing w:line="360" w:lineRule="auto"/>
        <w:rPr>
          <w:rFonts w:asciiTheme="minorEastAsia" w:hAnsiTheme="minorEastAsia" w:cstheme="minorEastAsia"/>
          <w:sz w:val="28"/>
          <w:szCs w:val="28"/>
        </w:rPr>
      </w:pP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4）砌炉墙的平面度、水平度、垂直度和厚度的施工技术要求：</w:t>
      </w:r>
    </w:p>
    <w:p w:rsidR="00DE74AD" w:rsidRDefault="00852D0A">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砖砌炉墙允许偏差表（单位：</w:t>
      </w:r>
      <w:r>
        <w:rPr>
          <w:rFonts w:asciiTheme="minorEastAsia" w:hAnsiTheme="minorEastAsia" w:cstheme="minorEastAsia"/>
          <w:sz w:val="28"/>
          <w:szCs w:val="28"/>
        </w:rPr>
        <w:t>mm</w:t>
      </w:r>
      <w:r>
        <w:rPr>
          <w:rFonts w:asciiTheme="minorEastAsia" w:hAnsiTheme="minorEastAsia" w:cstheme="minorEastAsia" w:hint="eastAsia"/>
          <w:sz w:val="28"/>
          <w:szCs w:val="28"/>
        </w:rPr>
        <w:t>）</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2834"/>
        <w:gridCol w:w="2934"/>
        <w:gridCol w:w="2279"/>
      </w:tblGrid>
      <w:tr w:rsidR="00DE74AD">
        <w:trPr>
          <w:jc w:val="center"/>
        </w:trPr>
        <w:tc>
          <w:tcPr>
            <w:tcW w:w="1013"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2834"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检 查 项 目</w:t>
            </w:r>
          </w:p>
        </w:tc>
        <w:tc>
          <w:tcPr>
            <w:tcW w:w="2934"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技术要求</w:t>
            </w:r>
          </w:p>
        </w:tc>
        <w:tc>
          <w:tcPr>
            <w:tcW w:w="2279"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允许偏差</w:t>
            </w:r>
          </w:p>
        </w:tc>
      </w:tr>
      <w:tr w:rsidR="00DE74AD">
        <w:trPr>
          <w:jc w:val="center"/>
        </w:trPr>
        <w:tc>
          <w:tcPr>
            <w:tcW w:w="1013"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2834"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平 面 度</w:t>
            </w:r>
          </w:p>
        </w:tc>
        <w:tc>
          <w:tcPr>
            <w:tcW w:w="2934"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每米不大于</w:t>
            </w:r>
          </w:p>
        </w:tc>
        <w:tc>
          <w:tcPr>
            <w:tcW w:w="2279"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3</w:t>
            </w:r>
          </w:p>
        </w:tc>
      </w:tr>
      <w:tr w:rsidR="00DE74AD">
        <w:trPr>
          <w:cantSplit/>
          <w:jc w:val="center"/>
        </w:trPr>
        <w:tc>
          <w:tcPr>
            <w:tcW w:w="1013" w:type="dxa"/>
            <w:vMerge w:val="restart"/>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2834" w:type="dxa"/>
            <w:vMerge w:val="restart"/>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水 平 度</w:t>
            </w:r>
          </w:p>
        </w:tc>
        <w:tc>
          <w:tcPr>
            <w:tcW w:w="2934"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每两米不大于</w:t>
            </w:r>
          </w:p>
        </w:tc>
        <w:tc>
          <w:tcPr>
            <w:tcW w:w="2279"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5</w:t>
            </w:r>
          </w:p>
        </w:tc>
      </w:tr>
      <w:tr w:rsidR="00DE74AD">
        <w:trPr>
          <w:cantSplit/>
          <w:jc w:val="center"/>
        </w:trPr>
        <w:tc>
          <w:tcPr>
            <w:tcW w:w="1013" w:type="dxa"/>
            <w:vMerge/>
            <w:vAlign w:val="center"/>
          </w:tcPr>
          <w:p w:rsidR="00DE74AD" w:rsidRDefault="00DE74AD">
            <w:pPr>
              <w:spacing w:line="360" w:lineRule="auto"/>
              <w:rPr>
                <w:rFonts w:asciiTheme="minorEastAsia" w:hAnsiTheme="minorEastAsia" w:cstheme="minorEastAsia"/>
                <w:sz w:val="28"/>
                <w:szCs w:val="28"/>
              </w:rPr>
            </w:pPr>
          </w:p>
        </w:tc>
        <w:tc>
          <w:tcPr>
            <w:tcW w:w="2834" w:type="dxa"/>
            <w:vMerge/>
            <w:vAlign w:val="center"/>
          </w:tcPr>
          <w:p w:rsidR="00DE74AD" w:rsidRDefault="00DE74AD">
            <w:pPr>
              <w:spacing w:line="360" w:lineRule="auto"/>
              <w:rPr>
                <w:rFonts w:asciiTheme="minorEastAsia" w:hAnsiTheme="minorEastAsia" w:cstheme="minorEastAsia"/>
                <w:sz w:val="28"/>
                <w:szCs w:val="28"/>
              </w:rPr>
            </w:pPr>
          </w:p>
        </w:tc>
        <w:tc>
          <w:tcPr>
            <w:tcW w:w="2934"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全长不大于</w:t>
            </w:r>
          </w:p>
        </w:tc>
        <w:tc>
          <w:tcPr>
            <w:tcW w:w="2279"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10</w:t>
            </w:r>
          </w:p>
        </w:tc>
      </w:tr>
      <w:tr w:rsidR="00DE74AD">
        <w:trPr>
          <w:cantSplit/>
          <w:jc w:val="center"/>
        </w:trPr>
        <w:tc>
          <w:tcPr>
            <w:tcW w:w="1013" w:type="dxa"/>
            <w:vMerge w:val="restart"/>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2834" w:type="dxa"/>
            <w:vMerge w:val="restart"/>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垂 直 度</w:t>
            </w:r>
          </w:p>
        </w:tc>
        <w:tc>
          <w:tcPr>
            <w:tcW w:w="2934"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每米不大于</w:t>
            </w:r>
          </w:p>
        </w:tc>
        <w:tc>
          <w:tcPr>
            <w:tcW w:w="2279"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3</w:t>
            </w:r>
          </w:p>
        </w:tc>
      </w:tr>
      <w:tr w:rsidR="00DE74AD">
        <w:trPr>
          <w:cantSplit/>
          <w:jc w:val="center"/>
        </w:trPr>
        <w:tc>
          <w:tcPr>
            <w:tcW w:w="1013" w:type="dxa"/>
            <w:vMerge/>
            <w:vAlign w:val="center"/>
          </w:tcPr>
          <w:p w:rsidR="00DE74AD" w:rsidRDefault="00DE74AD">
            <w:pPr>
              <w:spacing w:line="360" w:lineRule="auto"/>
              <w:rPr>
                <w:rFonts w:asciiTheme="minorEastAsia" w:hAnsiTheme="minorEastAsia" w:cstheme="minorEastAsia"/>
                <w:sz w:val="28"/>
                <w:szCs w:val="28"/>
              </w:rPr>
            </w:pPr>
          </w:p>
        </w:tc>
        <w:tc>
          <w:tcPr>
            <w:tcW w:w="2834" w:type="dxa"/>
            <w:vMerge/>
            <w:vAlign w:val="center"/>
          </w:tcPr>
          <w:p w:rsidR="00DE74AD" w:rsidRDefault="00DE74AD">
            <w:pPr>
              <w:spacing w:line="360" w:lineRule="auto"/>
              <w:rPr>
                <w:rFonts w:asciiTheme="minorEastAsia" w:hAnsiTheme="minorEastAsia" w:cstheme="minorEastAsia"/>
                <w:sz w:val="28"/>
                <w:szCs w:val="28"/>
              </w:rPr>
            </w:pPr>
          </w:p>
        </w:tc>
        <w:tc>
          <w:tcPr>
            <w:tcW w:w="2934" w:type="dxa"/>
            <w:vAlign w:val="center"/>
          </w:tcPr>
          <w:p w:rsidR="00DE74AD" w:rsidRDefault="00852D0A">
            <w:pPr>
              <w:spacing w:line="360" w:lineRule="auto"/>
              <w:rPr>
                <w:rFonts w:asciiTheme="minorEastAsia" w:hAnsiTheme="minorEastAsia" w:cstheme="minorEastAsia"/>
                <w:sz w:val="28"/>
                <w:szCs w:val="28"/>
              </w:rPr>
            </w:pPr>
            <w:proofErr w:type="gramStart"/>
            <w:r>
              <w:rPr>
                <w:rFonts w:asciiTheme="minorEastAsia" w:hAnsiTheme="minorEastAsia" w:cstheme="minorEastAsia" w:hint="eastAsia"/>
                <w:sz w:val="28"/>
                <w:szCs w:val="28"/>
              </w:rPr>
              <w:t>全墙高度</w:t>
            </w:r>
            <w:proofErr w:type="gramEnd"/>
            <w:r>
              <w:rPr>
                <w:rFonts w:asciiTheme="minorEastAsia" w:hAnsiTheme="minorEastAsia" w:cstheme="minorEastAsia" w:hint="eastAsia"/>
                <w:sz w:val="28"/>
                <w:szCs w:val="28"/>
              </w:rPr>
              <w:t>不大于</w:t>
            </w:r>
          </w:p>
        </w:tc>
        <w:tc>
          <w:tcPr>
            <w:tcW w:w="2279"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15</w:t>
            </w:r>
          </w:p>
        </w:tc>
      </w:tr>
      <w:tr w:rsidR="00DE74AD">
        <w:trPr>
          <w:jc w:val="center"/>
        </w:trPr>
        <w:tc>
          <w:tcPr>
            <w:tcW w:w="1013"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2834"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厚    度</w:t>
            </w:r>
          </w:p>
        </w:tc>
        <w:tc>
          <w:tcPr>
            <w:tcW w:w="2934" w:type="dxa"/>
            <w:vAlign w:val="center"/>
          </w:tcPr>
          <w:p w:rsidR="00DE74AD" w:rsidRDefault="00852D0A">
            <w:pPr>
              <w:spacing w:line="360" w:lineRule="auto"/>
              <w:rPr>
                <w:rFonts w:asciiTheme="minorEastAsia" w:hAnsiTheme="minorEastAsia" w:cstheme="minorEastAsia"/>
                <w:sz w:val="28"/>
                <w:szCs w:val="28"/>
              </w:rPr>
            </w:pPr>
            <w:proofErr w:type="gramStart"/>
            <w:r>
              <w:rPr>
                <w:rFonts w:asciiTheme="minorEastAsia" w:hAnsiTheme="minorEastAsia" w:cstheme="minorEastAsia" w:hint="eastAsia"/>
                <w:sz w:val="28"/>
                <w:szCs w:val="28"/>
              </w:rPr>
              <w:t>全墙</w:t>
            </w:r>
            <w:proofErr w:type="gramEnd"/>
          </w:p>
        </w:tc>
        <w:tc>
          <w:tcPr>
            <w:tcW w:w="2279" w:type="dxa"/>
            <w:vAlign w:val="center"/>
          </w:tcPr>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±10</w:t>
            </w:r>
          </w:p>
        </w:tc>
      </w:tr>
    </w:tbl>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a</w:t>
      </w:r>
      <w:r>
        <w:rPr>
          <w:rFonts w:asciiTheme="minorEastAsia" w:hAnsiTheme="minorEastAsia" w:cstheme="minorEastAsia" w:hint="eastAsia"/>
          <w:sz w:val="28"/>
          <w:szCs w:val="28"/>
        </w:rPr>
        <w:t>）炉墙砌砖应平整、垂直，</w:t>
      </w:r>
      <w:proofErr w:type="gramStart"/>
      <w:r>
        <w:rPr>
          <w:rFonts w:asciiTheme="minorEastAsia" w:hAnsiTheme="minorEastAsia" w:cstheme="minorEastAsia" w:hint="eastAsia"/>
          <w:sz w:val="28"/>
          <w:szCs w:val="28"/>
        </w:rPr>
        <w:t>而且砖层必须</w:t>
      </w:r>
      <w:proofErr w:type="gramEnd"/>
      <w:r>
        <w:rPr>
          <w:rFonts w:asciiTheme="minorEastAsia" w:hAnsiTheme="minorEastAsia" w:cstheme="minorEastAsia" w:hint="eastAsia"/>
          <w:sz w:val="28"/>
          <w:szCs w:val="28"/>
        </w:rPr>
        <w:t>成水平，为了</w:t>
      </w:r>
      <w:proofErr w:type="gramStart"/>
      <w:r>
        <w:rPr>
          <w:rFonts w:asciiTheme="minorEastAsia" w:hAnsiTheme="minorEastAsia" w:cstheme="minorEastAsia" w:hint="eastAsia"/>
          <w:sz w:val="28"/>
          <w:szCs w:val="28"/>
        </w:rPr>
        <w:t>保证砖层水平</w:t>
      </w:r>
      <w:proofErr w:type="gramEnd"/>
      <w:r>
        <w:rPr>
          <w:rFonts w:asciiTheme="minorEastAsia" w:hAnsiTheme="minorEastAsia" w:cstheme="minorEastAsia" w:hint="eastAsia"/>
          <w:sz w:val="28"/>
          <w:szCs w:val="28"/>
        </w:rPr>
        <w:t>，砌筑前先应把开好皮数尺杆立于墙两端或用弹线法将垂线画于墙两端钢柱上，每层砌筑都应拉线，墙与线保持平等一致。砖</w:t>
      </w:r>
      <w:proofErr w:type="gramStart"/>
      <w:r>
        <w:rPr>
          <w:rFonts w:asciiTheme="minorEastAsia" w:hAnsiTheme="minorEastAsia" w:cstheme="minorEastAsia" w:hint="eastAsia"/>
          <w:sz w:val="28"/>
          <w:szCs w:val="28"/>
        </w:rPr>
        <w:t>的竖缝排列</w:t>
      </w:r>
      <w:proofErr w:type="gramEnd"/>
      <w:r>
        <w:rPr>
          <w:rFonts w:asciiTheme="minorEastAsia" w:hAnsiTheme="minorEastAsia" w:cstheme="minorEastAsia" w:hint="eastAsia"/>
          <w:sz w:val="28"/>
          <w:szCs w:val="28"/>
        </w:rPr>
        <w:t>一致，使</w:t>
      </w:r>
      <w:proofErr w:type="gramStart"/>
      <w:r>
        <w:rPr>
          <w:rFonts w:asciiTheme="minorEastAsia" w:hAnsiTheme="minorEastAsia" w:cstheme="minorEastAsia" w:hint="eastAsia"/>
          <w:sz w:val="28"/>
          <w:szCs w:val="28"/>
        </w:rPr>
        <w:t>期保持</w:t>
      </w:r>
      <w:proofErr w:type="gramEnd"/>
      <w:r>
        <w:rPr>
          <w:rFonts w:asciiTheme="minorEastAsia" w:hAnsiTheme="minorEastAsia" w:cstheme="minorEastAsia" w:hint="eastAsia"/>
          <w:sz w:val="28"/>
          <w:szCs w:val="28"/>
        </w:rPr>
        <w:t>水平垂直、平整。</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b</w:t>
      </w:r>
      <w:r>
        <w:rPr>
          <w:rFonts w:asciiTheme="minorEastAsia" w:hAnsiTheme="minorEastAsia" w:cstheme="minorEastAsia" w:hint="eastAsia"/>
          <w:sz w:val="28"/>
          <w:szCs w:val="28"/>
        </w:rPr>
        <w:t>）用直尺、线</w:t>
      </w:r>
      <w:proofErr w:type="gramStart"/>
      <w:r>
        <w:rPr>
          <w:rFonts w:asciiTheme="minorEastAsia" w:hAnsiTheme="minorEastAsia" w:cstheme="minorEastAsia" w:hint="eastAsia"/>
          <w:sz w:val="28"/>
          <w:szCs w:val="28"/>
        </w:rPr>
        <w:t>锤经常</w:t>
      </w:r>
      <w:proofErr w:type="gramEnd"/>
      <w:r>
        <w:rPr>
          <w:rFonts w:asciiTheme="minorEastAsia" w:hAnsiTheme="minorEastAsia" w:cstheme="minorEastAsia" w:hint="eastAsia"/>
          <w:sz w:val="28"/>
          <w:szCs w:val="28"/>
        </w:rPr>
        <w:t>检查砖墙的平整度、水平度、垂直度，发现问题应及时校正。</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5）耐磨浇注料浇注施工：</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a</w:t>
      </w:r>
      <w:r>
        <w:rPr>
          <w:rFonts w:asciiTheme="minorEastAsia" w:hAnsiTheme="minorEastAsia" w:cstheme="minorEastAsia" w:hint="eastAsia"/>
          <w:sz w:val="28"/>
          <w:szCs w:val="28"/>
        </w:rPr>
        <w:t>）复制、校正模板尺寸，检查模板的坚固性能，发现问题及时纠正，模板应表面光滑平正（大面积的炉墙、炉顶可采用胶合板或木板）并涂上隔离剂，浇注时应</w:t>
      </w:r>
      <w:proofErr w:type="gramStart"/>
      <w:r>
        <w:rPr>
          <w:rFonts w:asciiTheme="minorEastAsia" w:hAnsiTheme="minorEastAsia" w:cstheme="minorEastAsia" w:hint="eastAsia"/>
          <w:sz w:val="28"/>
          <w:szCs w:val="28"/>
        </w:rPr>
        <w:t>不</w:t>
      </w:r>
      <w:proofErr w:type="gramEnd"/>
      <w:r>
        <w:rPr>
          <w:rFonts w:asciiTheme="minorEastAsia" w:hAnsiTheme="minorEastAsia" w:cstheme="minorEastAsia" w:hint="eastAsia"/>
          <w:sz w:val="28"/>
          <w:szCs w:val="28"/>
        </w:rPr>
        <w:t>漏浆，</w:t>
      </w:r>
      <w:proofErr w:type="gramStart"/>
      <w:r>
        <w:rPr>
          <w:rFonts w:asciiTheme="minorEastAsia" w:hAnsiTheme="minorEastAsia" w:cstheme="minorEastAsia" w:hint="eastAsia"/>
          <w:sz w:val="28"/>
          <w:szCs w:val="28"/>
        </w:rPr>
        <w:t>不</w:t>
      </w:r>
      <w:proofErr w:type="gramEnd"/>
      <w:r>
        <w:rPr>
          <w:rFonts w:asciiTheme="minorEastAsia" w:hAnsiTheme="minorEastAsia" w:cstheme="minorEastAsia" w:hint="eastAsia"/>
          <w:sz w:val="28"/>
          <w:szCs w:val="28"/>
        </w:rPr>
        <w:t>错位。</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b</w:t>
      </w:r>
      <w:r>
        <w:rPr>
          <w:rFonts w:asciiTheme="minorEastAsia" w:hAnsiTheme="minorEastAsia" w:cstheme="minorEastAsia" w:hint="eastAsia"/>
          <w:sz w:val="28"/>
          <w:szCs w:val="28"/>
        </w:rPr>
        <w:t>）耐磨浇注料内埋设的金属</w:t>
      </w:r>
      <w:proofErr w:type="gramStart"/>
      <w:r>
        <w:rPr>
          <w:rFonts w:asciiTheme="minorEastAsia" w:hAnsiTheme="minorEastAsia" w:cstheme="minorEastAsia" w:hint="eastAsia"/>
          <w:sz w:val="28"/>
          <w:szCs w:val="28"/>
        </w:rPr>
        <w:t>锚固件铁件</w:t>
      </w:r>
      <w:proofErr w:type="gramEnd"/>
      <w:r>
        <w:rPr>
          <w:rFonts w:asciiTheme="minorEastAsia" w:hAnsiTheme="minorEastAsia" w:cstheme="minorEastAsia" w:hint="eastAsia"/>
          <w:sz w:val="28"/>
          <w:szCs w:val="28"/>
        </w:rPr>
        <w:t>在浇注前应先清除表面铁锈、污垢</w:t>
      </w:r>
      <w:proofErr w:type="gramStart"/>
      <w:r>
        <w:rPr>
          <w:rFonts w:asciiTheme="minorEastAsia" w:hAnsiTheme="minorEastAsia" w:cstheme="minorEastAsia" w:hint="eastAsia"/>
          <w:sz w:val="28"/>
          <w:szCs w:val="28"/>
        </w:rPr>
        <w:t>其埋部分</w:t>
      </w:r>
      <w:proofErr w:type="gramEnd"/>
      <w:r>
        <w:rPr>
          <w:rFonts w:asciiTheme="minorEastAsia" w:hAnsiTheme="minorEastAsia" w:cstheme="minorEastAsia" w:hint="eastAsia"/>
          <w:sz w:val="28"/>
          <w:szCs w:val="28"/>
        </w:rPr>
        <w:t>的表面应涂以2</w:t>
      </w:r>
      <w:r>
        <w:rPr>
          <w:rFonts w:asciiTheme="minorEastAsia" w:hAnsiTheme="minorEastAsia" w:cstheme="minorEastAsia"/>
          <w:sz w:val="28"/>
          <w:szCs w:val="28"/>
        </w:rPr>
        <w:t>mm</w:t>
      </w:r>
      <w:r>
        <w:rPr>
          <w:rFonts w:asciiTheme="minorEastAsia" w:hAnsiTheme="minorEastAsia" w:cstheme="minorEastAsia" w:hint="eastAsia"/>
          <w:sz w:val="28"/>
          <w:szCs w:val="28"/>
        </w:rPr>
        <w:t>的沥青层；按图纸要求留的膨胀缝位置。</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w:t>
      </w:r>
      <w:r>
        <w:rPr>
          <w:rFonts w:asciiTheme="minorEastAsia" w:hAnsiTheme="minorEastAsia" w:cstheme="minorEastAsia"/>
          <w:sz w:val="28"/>
          <w:szCs w:val="28"/>
        </w:rPr>
        <w:t>c</w:t>
      </w:r>
      <w:r>
        <w:rPr>
          <w:rFonts w:asciiTheme="minorEastAsia" w:hAnsiTheme="minorEastAsia" w:cstheme="minorEastAsia" w:hint="eastAsia"/>
          <w:sz w:val="28"/>
          <w:szCs w:val="28"/>
        </w:rPr>
        <w:t>）</w:t>
      </w:r>
      <w:proofErr w:type="gramStart"/>
      <w:r>
        <w:rPr>
          <w:rFonts w:asciiTheme="minorEastAsia" w:hAnsiTheme="minorEastAsia" w:cstheme="minorEastAsia" w:hint="eastAsia"/>
          <w:sz w:val="28"/>
          <w:szCs w:val="28"/>
        </w:rPr>
        <w:t>按配合</w:t>
      </w:r>
      <w:proofErr w:type="gramEnd"/>
      <w:r>
        <w:rPr>
          <w:rFonts w:asciiTheme="minorEastAsia" w:hAnsiTheme="minorEastAsia" w:cstheme="minorEastAsia" w:hint="eastAsia"/>
          <w:sz w:val="28"/>
          <w:szCs w:val="28"/>
        </w:rPr>
        <w:t>比进行计量搅拌混凝土，先将骨料和水泥、添加剂搅拌均匀，然后加水，搅拌2分钟，每次搅拌量不得多于30分钟内的使用量，即</w:t>
      </w:r>
      <w:proofErr w:type="gramStart"/>
      <w:r>
        <w:rPr>
          <w:rFonts w:asciiTheme="minorEastAsia" w:hAnsiTheme="minorEastAsia" w:cstheme="minorEastAsia" w:hint="eastAsia"/>
          <w:sz w:val="28"/>
          <w:szCs w:val="28"/>
        </w:rPr>
        <w:t>随拌随用</w:t>
      </w:r>
      <w:proofErr w:type="gramEnd"/>
      <w:r>
        <w:rPr>
          <w:rFonts w:asciiTheme="minorEastAsia" w:hAnsiTheme="minorEastAsia" w:cstheme="minorEastAsia" w:hint="eastAsia"/>
          <w:sz w:val="28"/>
          <w:szCs w:val="28"/>
        </w:rPr>
        <w:t>，拌好后的机具立即冲洗干净。</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d</w:t>
      </w:r>
      <w:r>
        <w:rPr>
          <w:rFonts w:asciiTheme="minorEastAsia" w:hAnsiTheme="minorEastAsia" w:cstheme="minorEastAsia" w:hint="eastAsia"/>
          <w:sz w:val="28"/>
          <w:szCs w:val="28"/>
        </w:rPr>
        <w:t>）当采用机械振捣其混凝土的塌落度应为30—40</w:t>
      </w:r>
      <w:r>
        <w:rPr>
          <w:rFonts w:asciiTheme="minorEastAsia" w:hAnsiTheme="minorEastAsia" w:cstheme="minorEastAsia"/>
          <w:sz w:val="28"/>
          <w:szCs w:val="28"/>
        </w:rPr>
        <w:t>mm</w:t>
      </w:r>
      <w:r>
        <w:rPr>
          <w:rFonts w:asciiTheme="minorEastAsia" w:hAnsiTheme="minorEastAsia" w:cstheme="minorEastAsia" w:hint="eastAsia"/>
          <w:sz w:val="28"/>
          <w:szCs w:val="28"/>
        </w:rPr>
        <w:t>用人工捣实应为50—60</w:t>
      </w:r>
      <w:r>
        <w:rPr>
          <w:rFonts w:asciiTheme="minorEastAsia" w:hAnsiTheme="minorEastAsia" w:cstheme="minorEastAsia"/>
          <w:sz w:val="28"/>
          <w:szCs w:val="28"/>
        </w:rPr>
        <w:t>mm</w:t>
      </w:r>
      <w:r>
        <w:rPr>
          <w:rFonts w:asciiTheme="minorEastAsia" w:hAnsiTheme="minorEastAsia" w:cstheme="minorEastAsia" w:hint="eastAsia"/>
          <w:sz w:val="28"/>
          <w:szCs w:val="28"/>
        </w:rPr>
        <w:t>（用混凝土筒测量），浇捣密实程度，以混凝土表面应平整无裂纹、气孔和缺陷。</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e</w:t>
      </w:r>
      <w:r>
        <w:rPr>
          <w:rFonts w:asciiTheme="minorEastAsia" w:hAnsiTheme="minorEastAsia" w:cstheme="minorEastAsia" w:hint="eastAsia"/>
          <w:sz w:val="28"/>
          <w:szCs w:val="28"/>
        </w:rPr>
        <w:t>）浇注温度为15—20℃，不得低于7℃，</w:t>
      </w:r>
      <w:proofErr w:type="gramStart"/>
      <w:r>
        <w:rPr>
          <w:rFonts w:asciiTheme="minorEastAsia" w:hAnsiTheme="minorEastAsia" w:cstheme="minorEastAsia" w:hint="eastAsia"/>
          <w:sz w:val="28"/>
          <w:szCs w:val="28"/>
        </w:rPr>
        <w:t>浇一昼夜</w:t>
      </w:r>
      <w:proofErr w:type="gramEnd"/>
      <w:r>
        <w:rPr>
          <w:rFonts w:asciiTheme="minorEastAsia" w:hAnsiTheme="minorEastAsia" w:cstheme="minorEastAsia" w:hint="eastAsia"/>
          <w:sz w:val="28"/>
          <w:szCs w:val="28"/>
        </w:rPr>
        <w:t>后（夏季3—4小时）表面覆盖草袋，洒水进行湿保养，湿保养时间不少于3昼夜，拆模强度应控制在70%强度后进行，有荷重受力的部位适当延长2—5天拆模。</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f</w:t>
      </w:r>
      <w:r>
        <w:rPr>
          <w:rFonts w:asciiTheme="minorEastAsia" w:hAnsiTheme="minorEastAsia" w:cstheme="minorEastAsia" w:hint="eastAsia"/>
          <w:sz w:val="28"/>
          <w:szCs w:val="28"/>
        </w:rPr>
        <w:t>）在施工中应在现场进行取样，留置试样，进行常温耐压强度等级和残余抗压强度等级的试验，以鉴定施工质量。</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g</w:t>
      </w:r>
      <w:r>
        <w:rPr>
          <w:rFonts w:asciiTheme="minorEastAsia" w:hAnsiTheme="minorEastAsia" w:cstheme="minorEastAsia" w:hint="eastAsia"/>
          <w:sz w:val="28"/>
          <w:szCs w:val="28"/>
        </w:rPr>
        <w:t>）按甲方要求，将检修部位拆除并清理干净，垃圾堆放指定地点，然后由甲方填埋处置，乙方</w:t>
      </w:r>
      <w:proofErr w:type="gramStart"/>
      <w:r>
        <w:rPr>
          <w:rFonts w:asciiTheme="minorEastAsia" w:hAnsiTheme="minorEastAsia" w:cstheme="minorEastAsia" w:hint="eastAsia"/>
          <w:sz w:val="28"/>
          <w:szCs w:val="28"/>
        </w:rPr>
        <w:t>不</w:t>
      </w:r>
      <w:proofErr w:type="gramEnd"/>
      <w:r>
        <w:rPr>
          <w:rFonts w:asciiTheme="minorEastAsia" w:hAnsiTheme="minorEastAsia" w:cstheme="minorEastAsia" w:hint="eastAsia"/>
          <w:sz w:val="28"/>
          <w:szCs w:val="28"/>
        </w:rPr>
        <w:t>对此工程量进行报价。</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h</w:t>
      </w:r>
      <w:r>
        <w:rPr>
          <w:rFonts w:asciiTheme="minorEastAsia" w:hAnsiTheme="minorEastAsia" w:cstheme="minorEastAsia" w:hint="eastAsia"/>
          <w:sz w:val="28"/>
          <w:szCs w:val="28"/>
        </w:rPr>
        <w:t>）烘炉燃料甲方提供，不计入报价。烘炉工作由乙方负责，甲方配合。</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6）其它</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a</w:t>
      </w:r>
      <w:r>
        <w:rPr>
          <w:rFonts w:asciiTheme="minorEastAsia" w:hAnsiTheme="minorEastAsia" w:cstheme="minorEastAsia" w:hint="eastAsia"/>
          <w:sz w:val="28"/>
          <w:szCs w:val="28"/>
        </w:rPr>
        <w:t>）所有炉墙材料的配制均参照施工图的技术要求和配比执行，并予挂牌施工。</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b</w:t>
      </w:r>
      <w:r>
        <w:rPr>
          <w:rFonts w:asciiTheme="minorEastAsia" w:hAnsiTheme="minorEastAsia" w:cstheme="minorEastAsia" w:hint="eastAsia"/>
          <w:sz w:val="28"/>
          <w:szCs w:val="28"/>
        </w:rPr>
        <w:t>）炉墙砌筑时，应做好施工，检查记录，以便总结分析、验收。</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c</w:t>
      </w:r>
      <w:r>
        <w:rPr>
          <w:rFonts w:asciiTheme="minorEastAsia" w:hAnsiTheme="minorEastAsia" w:cstheme="minorEastAsia" w:hint="eastAsia"/>
          <w:sz w:val="28"/>
          <w:szCs w:val="28"/>
        </w:rPr>
        <w:t>）衬里砌筑施工总原则是尊重科学、执行规范、依据图纸、作好记录，要求是横平竖直、灰浆饱满、上下错缝、内外搭接、过渡圆滑平整。</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d</w:t>
      </w:r>
      <w:r>
        <w:rPr>
          <w:rFonts w:asciiTheme="minorEastAsia" w:hAnsiTheme="minorEastAsia" w:cstheme="minorEastAsia" w:hint="eastAsia"/>
          <w:sz w:val="28"/>
          <w:szCs w:val="28"/>
        </w:rPr>
        <w:t>）熟悉和审查施工图纸，学习并执行施工规范，进行技术交底，按施</w:t>
      </w:r>
      <w:r>
        <w:rPr>
          <w:rFonts w:asciiTheme="minorEastAsia" w:hAnsiTheme="minorEastAsia" w:cstheme="minorEastAsia" w:hint="eastAsia"/>
          <w:sz w:val="28"/>
          <w:szCs w:val="28"/>
        </w:rPr>
        <w:lastRenderedPageBreak/>
        <w:t>工图纸各分项工程的标高数据，尺寸和技术要求，认真研究分析排出作业计划，同时，对施工人员进行工前培训，掌握施工程序和方法。</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e</w:t>
      </w:r>
      <w:r>
        <w:rPr>
          <w:rFonts w:asciiTheme="minorEastAsia" w:hAnsiTheme="minorEastAsia" w:cstheme="minorEastAsia" w:hint="eastAsia"/>
          <w:sz w:val="28"/>
          <w:szCs w:val="28"/>
        </w:rPr>
        <w:t>）严格执行施工工艺、施工质量验收规程中的有关规定和技术要求。对出现施工质量事故后，除返工外，应做到三不放过（即：查清原因、分清责任、制订不再发生措施）。</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f</w:t>
      </w:r>
      <w:r>
        <w:rPr>
          <w:rFonts w:asciiTheme="minorEastAsia" w:hAnsiTheme="minorEastAsia" w:cstheme="minorEastAsia" w:hint="eastAsia"/>
          <w:sz w:val="28"/>
          <w:szCs w:val="28"/>
        </w:rPr>
        <w:t>）严格执行计量管理，配备必要的计量仪器，施工机械、工具和相应的检测设备，以满足工程质量的要求。</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g</w:t>
      </w:r>
      <w:r>
        <w:rPr>
          <w:rFonts w:asciiTheme="minorEastAsia" w:hAnsiTheme="minorEastAsia" w:cstheme="minorEastAsia" w:hint="eastAsia"/>
          <w:sz w:val="28"/>
          <w:szCs w:val="28"/>
        </w:rPr>
        <w:t>）测温孔、人孔应在图纸指定位置，尺寸严格按照图纸要求，先放木模，再复尺寸后方可施工。</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h</w:t>
      </w:r>
      <w:r>
        <w:rPr>
          <w:rFonts w:asciiTheme="minorEastAsia" w:hAnsiTheme="minorEastAsia" w:cstheme="minorEastAsia" w:hint="eastAsia"/>
          <w:sz w:val="28"/>
          <w:szCs w:val="28"/>
        </w:rPr>
        <w:t>）用耐磨浇注</w:t>
      </w:r>
      <w:proofErr w:type="gramStart"/>
      <w:r>
        <w:rPr>
          <w:rFonts w:asciiTheme="minorEastAsia" w:hAnsiTheme="minorEastAsia" w:cstheme="minorEastAsia" w:hint="eastAsia"/>
          <w:sz w:val="28"/>
          <w:szCs w:val="28"/>
        </w:rPr>
        <w:t>料整体</w:t>
      </w:r>
      <w:proofErr w:type="gramEnd"/>
      <w:r>
        <w:rPr>
          <w:rFonts w:asciiTheme="minorEastAsia" w:hAnsiTheme="minorEastAsia" w:cstheme="minorEastAsia" w:hint="eastAsia"/>
          <w:sz w:val="28"/>
          <w:szCs w:val="28"/>
        </w:rPr>
        <w:t>浇筑。注意浇注料与砖的整体性。</w:t>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sz w:val="28"/>
          <w:szCs w:val="28"/>
        </w:rPr>
        <w:t>i</w:t>
      </w:r>
      <w:r>
        <w:rPr>
          <w:rFonts w:asciiTheme="minorEastAsia" w:hAnsiTheme="minorEastAsia" w:cstheme="minorEastAsia" w:hint="eastAsia"/>
          <w:sz w:val="28"/>
          <w:szCs w:val="28"/>
        </w:rPr>
        <w:t xml:space="preserve">）在烟道转弯处焊接耐热抓钉，厚度不变（即400mm）。采用耐磨浇注料浇筑。 </w:t>
      </w:r>
    </w:p>
    <w:p w:rsidR="00DE74AD" w:rsidRDefault="00852D0A">
      <w:pPr>
        <w:spacing w:line="360" w:lineRule="auto"/>
        <w:rPr>
          <w:rFonts w:ascii="黑体" w:eastAsia="黑体" w:hAnsi="黑体" w:cs="黑体"/>
          <w:bCs/>
          <w:sz w:val="28"/>
          <w:szCs w:val="28"/>
        </w:rPr>
      </w:pPr>
      <w:r>
        <w:rPr>
          <w:rFonts w:ascii="黑体" w:eastAsia="黑体" w:hAnsi="黑体" w:cs="黑体" w:hint="eastAsia"/>
          <w:bCs/>
          <w:sz w:val="28"/>
          <w:szCs w:val="28"/>
        </w:rPr>
        <w:t>4、需提供的技术资料</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1）焚烧系统耐火材料更换项目设计图：应表明所有产品的外形和尺寸；</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sz w:val="28"/>
          <w:szCs w:val="28"/>
        </w:rPr>
        <w:t>2</w:t>
      </w:r>
      <w:r>
        <w:rPr>
          <w:rFonts w:asciiTheme="minorEastAsia" w:hAnsiTheme="minorEastAsia" w:cstheme="minorEastAsia" w:hint="eastAsia"/>
          <w:sz w:val="28"/>
          <w:szCs w:val="28"/>
        </w:rPr>
        <w:t>）产品的技术性能表（耐压、耐温、体积密度、外形尺寸偏差表等其它理化性能指标材料技术性能指标）；</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sz w:val="28"/>
          <w:szCs w:val="28"/>
        </w:rPr>
        <w:t>3</w:t>
      </w:r>
      <w:r>
        <w:rPr>
          <w:rFonts w:asciiTheme="minorEastAsia" w:hAnsiTheme="minorEastAsia" w:cstheme="minorEastAsia" w:hint="eastAsia"/>
          <w:sz w:val="28"/>
          <w:szCs w:val="28"/>
        </w:rPr>
        <w:t>）产品和材料清单（含型号、性能、制造单位、技术参数）；</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sz w:val="28"/>
          <w:szCs w:val="28"/>
        </w:rPr>
        <w:t>4</w:t>
      </w:r>
      <w:r>
        <w:rPr>
          <w:rFonts w:asciiTheme="minorEastAsia" w:hAnsiTheme="minorEastAsia" w:cstheme="minorEastAsia" w:hint="eastAsia"/>
          <w:sz w:val="28"/>
          <w:szCs w:val="28"/>
        </w:rPr>
        <w:t>）有耐火材料检测资质的单位（如“北京建筑材料科学研究总院有限公司”、“江苏陶瓷耐火材料产品质量监督检验中心”等）出具的抽样检测报告；</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sz w:val="28"/>
          <w:szCs w:val="28"/>
        </w:rPr>
        <w:lastRenderedPageBreak/>
        <w:t>5</w:t>
      </w:r>
      <w:r>
        <w:rPr>
          <w:rFonts w:asciiTheme="minorEastAsia" w:hAnsiTheme="minorEastAsia" w:cstheme="minorEastAsia" w:hint="eastAsia"/>
          <w:sz w:val="28"/>
          <w:szCs w:val="28"/>
        </w:rPr>
        <w:t>）施工安装使用说明书；</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sz w:val="28"/>
          <w:szCs w:val="28"/>
        </w:rPr>
        <w:t>6</w:t>
      </w:r>
      <w:r>
        <w:rPr>
          <w:rFonts w:asciiTheme="minorEastAsia" w:hAnsiTheme="minorEastAsia" w:cstheme="minorEastAsia" w:hint="eastAsia"/>
          <w:sz w:val="28"/>
          <w:szCs w:val="28"/>
        </w:rPr>
        <w:t>）技术资料3套（其中电子版1套）。</w:t>
      </w:r>
    </w:p>
    <w:p w:rsidR="00DE74AD" w:rsidRDefault="00852D0A">
      <w:pPr>
        <w:spacing w:line="360" w:lineRule="auto"/>
        <w:rPr>
          <w:rFonts w:ascii="黑体" w:eastAsia="黑体" w:hAnsi="黑体" w:cs="黑体"/>
          <w:sz w:val="28"/>
          <w:szCs w:val="28"/>
        </w:rPr>
      </w:pPr>
      <w:r>
        <w:rPr>
          <w:rFonts w:ascii="黑体" w:eastAsia="黑体" w:hAnsi="黑体" w:cs="黑体" w:hint="eastAsia"/>
          <w:bCs/>
          <w:sz w:val="28"/>
          <w:szCs w:val="28"/>
        </w:rPr>
        <w:t>5、质量保证期</w:t>
      </w:r>
      <w:r>
        <w:rPr>
          <w:rFonts w:ascii="黑体" w:eastAsia="黑体" w:hAnsi="黑体" w:cs="黑体" w:hint="eastAsia"/>
          <w:sz w:val="28"/>
          <w:szCs w:val="28"/>
        </w:rPr>
        <w:t>：</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不少于壹年，</w:t>
      </w:r>
      <w:r>
        <w:rPr>
          <w:rFonts w:asciiTheme="minorEastAsia" w:hAnsiTheme="minorEastAsia" w:cstheme="minorEastAsia" w:hint="eastAsia"/>
          <w:bCs/>
          <w:sz w:val="28"/>
          <w:szCs w:val="28"/>
        </w:rPr>
        <w:t>从</w:t>
      </w:r>
      <w:r>
        <w:rPr>
          <w:rFonts w:asciiTheme="minorEastAsia" w:hAnsiTheme="minorEastAsia" w:cstheme="minorEastAsia" w:hint="eastAsia"/>
          <w:sz w:val="28"/>
          <w:szCs w:val="28"/>
        </w:rPr>
        <w:t>焚烧线烘炉结束，首次投料之日起算。</w:t>
      </w:r>
    </w:p>
    <w:p w:rsidR="00DE74AD" w:rsidRDefault="00852D0A">
      <w:pPr>
        <w:spacing w:line="360" w:lineRule="auto"/>
        <w:rPr>
          <w:rFonts w:asciiTheme="minorEastAsia" w:hAnsiTheme="minorEastAsia" w:cstheme="minorEastAsia"/>
          <w:bCs/>
          <w:sz w:val="28"/>
          <w:szCs w:val="28"/>
        </w:rPr>
      </w:pPr>
      <w:r>
        <w:rPr>
          <w:rFonts w:asciiTheme="minorEastAsia" w:hAnsiTheme="minorEastAsia" w:cstheme="minorEastAsia" w:hint="eastAsia"/>
          <w:bCs/>
          <w:sz w:val="28"/>
          <w:szCs w:val="28"/>
        </w:rPr>
        <w:t>四、检验与验收</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本项目材料、材料安装等检验标准，根据国内通用的、最新的、有效的</w:t>
      </w:r>
      <w:r>
        <w:rPr>
          <w:rFonts w:asciiTheme="minorEastAsia" w:hAnsiTheme="minorEastAsia" w:cstheme="minorEastAsia" w:hint="eastAsia"/>
          <w:bCs/>
          <w:sz w:val="28"/>
          <w:szCs w:val="28"/>
        </w:rPr>
        <w:t>技术标准或规范、</w:t>
      </w:r>
      <w:r>
        <w:rPr>
          <w:rFonts w:asciiTheme="minorEastAsia" w:hAnsiTheme="minorEastAsia" w:cstheme="minorEastAsia" w:hint="eastAsia"/>
          <w:sz w:val="28"/>
          <w:szCs w:val="28"/>
        </w:rPr>
        <w:t>乙方</w:t>
      </w:r>
      <w:r>
        <w:rPr>
          <w:rFonts w:asciiTheme="minorEastAsia" w:hAnsiTheme="minorEastAsia" w:cstheme="minorEastAsia" w:hint="eastAsia"/>
          <w:bCs/>
          <w:sz w:val="28"/>
          <w:szCs w:val="28"/>
        </w:rPr>
        <w:t>提供的技术资料和本文件所载明的</w:t>
      </w:r>
      <w:r>
        <w:rPr>
          <w:rFonts w:asciiTheme="minorEastAsia" w:hAnsiTheme="minorEastAsia" w:cstheme="minorEastAsia" w:hint="eastAsia"/>
          <w:sz w:val="28"/>
          <w:szCs w:val="28"/>
        </w:rPr>
        <w:t>材料技术性能指标等规定。</w:t>
      </w:r>
    </w:p>
    <w:p w:rsidR="00DE74AD" w:rsidRDefault="00852D0A">
      <w:pPr>
        <w:spacing w:line="360" w:lineRule="auto"/>
        <w:rPr>
          <w:rFonts w:asciiTheme="minorEastAsia" w:hAnsiTheme="minorEastAsia" w:cstheme="minorEastAsia"/>
          <w:sz w:val="28"/>
          <w:szCs w:val="28"/>
        </w:rPr>
      </w:pPr>
      <w:r>
        <w:rPr>
          <w:rFonts w:ascii="黑体" w:eastAsia="黑体" w:hAnsi="黑体" w:cs="黑体" w:hint="eastAsia"/>
          <w:bCs/>
          <w:sz w:val="28"/>
          <w:szCs w:val="28"/>
        </w:rPr>
        <w:t>6、工期</w:t>
      </w:r>
      <w:r>
        <w:rPr>
          <w:rFonts w:ascii="黑体" w:eastAsia="黑体" w:hAnsi="黑体" w:cs="黑体" w:hint="eastAsia"/>
          <w:sz w:val="28"/>
          <w:szCs w:val="28"/>
        </w:rPr>
        <w:t>：</w:t>
      </w:r>
      <w:r>
        <w:rPr>
          <w:rFonts w:asciiTheme="minorEastAsia" w:hAnsiTheme="minorEastAsia" w:cstheme="minorEastAsia" w:hint="eastAsia"/>
          <w:sz w:val="28"/>
          <w:szCs w:val="28"/>
        </w:rPr>
        <w:t xml:space="preserve"> </w:t>
      </w:r>
    </w:p>
    <w:p w:rsidR="00DE74AD" w:rsidRDefault="00852D0A">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本项目1条焚烧线工期为：25日历天（含回转窑及二燃室结焦清理，旧耐火材料拆除、现场施工和烘炉）；2020年2月1日进场施工，2020年2月26日前完成所有合同范围内的工作并投料</w:t>
      </w:r>
      <w:r w:rsidR="00930908">
        <w:rPr>
          <w:rFonts w:asciiTheme="minorEastAsia" w:hAnsiTheme="minorEastAsia" w:cstheme="minorEastAsia" w:hint="eastAsia"/>
          <w:sz w:val="28"/>
          <w:szCs w:val="28"/>
        </w:rPr>
        <w:t>，</w:t>
      </w:r>
      <w:r>
        <w:rPr>
          <w:rFonts w:asciiTheme="minorEastAsia" w:hAnsiTheme="minorEastAsia" w:cstheme="minorEastAsia" w:hint="eastAsia"/>
          <w:sz w:val="28"/>
          <w:szCs w:val="28"/>
        </w:rPr>
        <w:t>延误每天扣8000元作为违约金，限额为合同总价的10%。合同签订生效后，乙方开始备货。交货地址：福建省福清市</w:t>
      </w:r>
      <w:proofErr w:type="gramStart"/>
      <w:r>
        <w:rPr>
          <w:rFonts w:asciiTheme="minorEastAsia" w:hAnsiTheme="minorEastAsia" w:cstheme="minorEastAsia" w:hint="eastAsia"/>
          <w:sz w:val="28"/>
          <w:szCs w:val="28"/>
        </w:rPr>
        <w:t>江阴镇</w:t>
      </w:r>
      <w:proofErr w:type="gramEnd"/>
      <w:r>
        <w:rPr>
          <w:rFonts w:asciiTheme="minorEastAsia" w:hAnsiTheme="minorEastAsia" w:cstheme="minorEastAsia" w:hint="eastAsia"/>
          <w:sz w:val="28"/>
          <w:szCs w:val="28"/>
        </w:rPr>
        <w:t>国盛大道3号</w:t>
      </w:r>
      <w:proofErr w:type="gramStart"/>
      <w:r>
        <w:rPr>
          <w:rFonts w:asciiTheme="minorEastAsia" w:hAnsiTheme="minorEastAsia" w:cstheme="minorEastAsia" w:hint="eastAsia"/>
          <w:sz w:val="28"/>
          <w:szCs w:val="28"/>
        </w:rPr>
        <w:t>福州市福化环保</w:t>
      </w:r>
      <w:proofErr w:type="gramEnd"/>
      <w:r>
        <w:rPr>
          <w:rFonts w:asciiTheme="minorEastAsia" w:hAnsiTheme="minorEastAsia" w:cstheme="minorEastAsia" w:hint="eastAsia"/>
          <w:sz w:val="28"/>
          <w:szCs w:val="28"/>
        </w:rPr>
        <w:t>科技有限公司焚烧车间。如果产品分批交货，需提供每批货物详细的品种、数量和交货期限（以比选人通知为准）。</w:t>
      </w:r>
    </w:p>
    <w:p w:rsidR="00DE74AD" w:rsidRDefault="00DE74AD">
      <w:pPr>
        <w:spacing w:line="360" w:lineRule="auto"/>
        <w:rPr>
          <w:rFonts w:asciiTheme="minorEastAsia" w:hAnsiTheme="minorEastAsia" w:cstheme="minorEastAsia"/>
          <w:sz w:val="28"/>
          <w:szCs w:val="28"/>
        </w:rPr>
      </w:pPr>
    </w:p>
    <w:p w:rsidR="00DE74AD" w:rsidRDefault="00DE74AD">
      <w:pPr>
        <w:spacing w:line="360" w:lineRule="auto"/>
        <w:rPr>
          <w:rFonts w:asciiTheme="minorEastAsia" w:hAnsiTheme="minorEastAsia" w:cstheme="minorEastAsia"/>
          <w:sz w:val="28"/>
          <w:szCs w:val="28"/>
        </w:rPr>
      </w:pPr>
    </w:p>
    <w:p w:rsidR="00DE74AD" w:rsidRDefault="00DE74AD">
      <w:pPr>
        <w:spacing w:line="360" w:lineRule="auto"/>
        <w:rPr>
          <w:rFonts w:asciiTheme="minorEastAsia" w:hAnsiTheme="minorEastAsia" w:cstheme="minorEastAsia"/>
          <w:sz w:val="28"/>
          <w:szCs w:val="28"/>
        </w:rPr>
      </w:pPr>
    </w:p>
    <w:p w:rsidR="00DE74AD" w:rsidRDefault="00DE74AD">
      <w:pPr>
        <w:spacing w:line="360" w:lineRule="auto"/>
        <w:rPr>
          <w:rFonts w:asciiTheme="minorEastAsia" w:hAnsiTheme="minorEastAsia" w:cstheme="minorEastAsia"/>
          <w:sz w:val="28"/>
          <w:szCs w:val="28"/>
        </w:rPr>
      </w:pPr>
    </w:p>
    <w:p w:rsidR="00DE74AD" w:rsidRDefault="00DE74AD">
      <w:pPr>
        <w:spacing w:line="360" w:lineRule="auto"/>
        <w:jc w:val="left"/>
        <w:rPr>
          <w:rFonts w:asciiTheme="minorEastAsia" w:hAnsiTheme="minorEastAsia" w:cstheme="minorEastAsia"/>
          <w:sz w:val="28"/>
          <w:szCs w:val="28"/>
        </w:rPr>
      </w:pPr>
    </w:p>
    <w:p w:rsidR="00DE74AD" w:rsidRDefault="00852D0A">
      <w:pPr>
        <w:spacing w:line="360" w:lineRule="auto"/>
        <w:rPr>
          <w:rFonts w:asciiTheme="minorEastAsia" w:hAnsiTheme="minorEastAsia" w:cstheme="minorEastAsia"/>
          <w:sz w:val="24"/>
        </w:rPr>
      </w:pPr>
      <w:r>
        <w:rPr>
          <w:rFonts w:ascii="黑体" w:eastAsia="黑体" w:hAnsi="黑体" w:cs="黑体" w:hint="eastAsia"/>
          <w:sz w:val="28"/>
          <w:szCs w:val="28"/>
        </w:rPr>
        <w:lastRenderedPageBreak/>
        <w:t>附件1</w:t>
      </w:r>
      <w:r>
        <w:rPr>
          <w:rFonts w:asciiTheme="minorEastAsia" w:hAnsiTheme="minorEastAsia" w:cstheme="minorEastAsia" w:hint="eastAsia"/>
          <w:sz w:val="28"/>
          <w:szCs w:val="28"/>
        </w:rPr>
        <w:t>：</w:t>
      </w:r>
    </w:p>
    <w:p w:rsidR="00DE74AD" w:rsidRDefault="00852D0A">
      <w:pPr>
        <w:keepNext/>
        <w:keepLines/>
        <w:tabs>
          <w:tab w:val="left" w:pos="482"/>
          <w:tab w:val="left" w:pos="2183"/>
          <w:tab w:val="left" w:pos="3884"/>
          <w:tab w:val="left" w:pos="5585"/>
        </w:tabs>
        <w:adjustRightInd w:val="0"/>
        <w:spacing w:before="20" w:after="20"/>
        <w:jc w:val="center"/>
        <w:textAlignment w:val="baseline"/>
        <w:outlineLvl w:val="2"/>
        <w:rPr>
          <w:rFonts w:ascii="宋体" w:eastAsia="宋体" w:hAnsi="宋体" w:cs="宋体"/>
          <w:b/>
          <w:kern w:val="0"/>
          <w:sz w:val="24"/>
        </w:rPr>
      </w:pPr>
      <w:r>
        <w:rPr>
          <w:rFonts w:ascii="宋体" w:eastAsia="宋体" w:hAnsi="宋体" w:cs="宋体" w:hint="eastAsia"/>
          <w:b/>
          <w:kern w:val="0"/>
          <w:sz w:val="24"/>
        </w:rPr>
        <w:t>第一节  合同协议书</w:t>
      </w:r>
    </w:p>
    <w:p w:rsidR="00DE74AD" w:rsidRDefault="00852D0A">
      <w:pPr>
        <w:widowControl/>
        <w:shd w:val="clear" w:color="auto" w:fill="FFFFFF"/>
        <w:tabs>
          <w:tab w:val="left" w:pos="482"/>
          <w:tab w:val="left" w:pos="2183"/>
          <w:tab w:val="left" w:pos="3884"/>
          <w:tab w:val="left" w:pos="5585"/>
        </w:tabs>
        <w:adjustRightInd w:val="0"/>
        <w:spacing w:line="360" w:lineRule="exact"/>
        <w:ind w:firstLineChars="200" w:firstLine="480"/>
        <w:jc w:val="left"/>
        <w:textAlignment w:val="baseline"/>
        <w:rPr>
          <w:rFonts w:ascii="宋体" w:eastAsia="宋体" w:hAnsi="宋体" w:cs="宋体"/>
          <w:kern w:val="0"/>
          <w:sz w:val="24"/>
        </w:rPr>
      </w:pPr>
      <w:r>
        <w:rPr>
          <w:rFonts w:ascii="宋体" w:eastAsia="宋体" w:hAnsi="宋体" w:cs="宋体" w:hint="eastAsia"/>
          <w:kern w:val="0"/>
          <w:sz w:val="24"/>
        </w:rPr>
        <w:t>甲方（全称）：</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br/>
      </w:r>
      <w:r>
        <w:rPr>
          <w:rFonts w:ascii="宋体" w:eastAsia="宋体" w:hAnsi="宋体" w:cs="宋体" w:hint="eastAsia"/>
          <w:kern w:val="0"/>
          <w:sz w:val="24"/>
        </w:rPr>
        <w:t xml:space="preserve">　　乙方（全称）：</w:t>
      </w:r>
      <w:r>
        <w:rPr>
          <w:rFonts w:ascii="宋体" w:eastAsia="宋体" w:hAnsi="宋体" w:cs="宋体" w:hint="eastAsia"/>
          <w:kern w:val="0"/>
          <w:sz w:val="24"/>
          <w:u w:val="single"/>
        </w:rPr>
        <w:t xml:space="preserve">                              </w:t>
      </w:r>
    </w:p>
    <w:p w:rsidR="00DE74AD" w:rsidRDefault="00852D0A">
      <w:pPr>
        <w:widowControl/>
        <w:shd w:val="clear" w:color="auto" w:fill="FFFFFF"/>
        <w:tabs>
          <w:tab w:val="left" w:pos="482"/>
          <w:tab w:val="left" w:pos="2183"/>
          <w:tab w:val="left" w:pos="3884"/>
          <w:tab w:val="left" w:pos="5585"/>
        </w:tabs>
        <w:adjustRightInd w:val="0"/>
        <w:spacing w:line="360" w:lineRule="exact"/>
        <w:jc w:val="left"/>
        <w:textAlignment w:val="baseline"/>
        <w:rPr>
          <w:rFonts w:ascii="宋体" w:eastAsia="宋体" w:hAnsi="宋体" w:cs="宋体"/>
          <w:kern w:val="0"/>
          <w:sz w:val="24"/>
        </w:rPr>
      </w:pPr>
      <w:r>
        <w:rPr>
          <w:rFonts w:ascii="宋体" w:eastAsia="宋体" w:hAnsi="宋体" w:cs="宋体" w:hint="eastAsia"/>
          <w:kern w:val="0"/>
          <w:sz w:val="24"/>
        </w:rPr>
        <w:t xml:space="preserve">　　依照《中华人民共和国合同法》、《中华人民共和国建筑法》及其他有关法律、行政法规，遵循平等、自愿、公平和诚实信用的原则，双方就</w:t>
      </w:r>
      <w:r>
        <w:rPr>
          <w:rFonts w:ascii="宋体" w:eastAsia="宋体" w:hAnsi="宋体" w:cs="宋体" w:hint="eastAsia"/>
          <w:kern w:val="0"/>
          <w:sz w:val="24"/>
          <w:u w:val="single"/>
        </w:rPr>
        <w:t xml:space="preserve"> </w:t>
      </w:r>
      <w:proofErr w:type="gramStart"/>
      <w:r>
        <w:rPr>
          <w:rFonts w:ascii="宋体" w:eastAsia="宋体" w:hAnsi="宋体" w:cs="宋体" w:hint="eastAsia"/>
          <w:kern w:val="0"/>
          <w:sz w:val="24"/>
          <w:u w:val="single"/>
        </w:rPr>
        <w:t>福州市福化</w:t>
      </w:r>
      <w:r>
        <w:rPr>
          <w:rFonts w:ascii="宋体" w:eastAsia="宋体" w:hAnsi="宋体" w:cs="宋体"/>
          <w:kern w:val="0"/>
          <w:sz w:val="24"/>
          <w:u w:val="single"/>
        </w:rPr>
        <w:t>环保</w:t>
      </w:r>
      <w:proofErr w:type="gramEnd"/>
      <w:r>
        <w:rPr>
          <w:rFonts w:ascii="宋体" w:eastAsia="宋体" w:hAnsi="宋体" w:cs="宋体" w:hint="eastAsia"/>
          <w:kern w:val="0"/>
          <w:sz w:val="24"/>
          <w:u w:val="single"/>
        </w:rPr>
        <w:t>科技有限</w:t>
      </w:r>
      <w:r>
        <w:rPr>
          <w:rFonts w:ascii="宋体" w:eastAsia="宋体" w:hAnsi="宋体" w:cs="宋体"/>
          <w:kern w:val="0"/>
          <w:sz w:val="24"/>
          <w:u w:val="single"/>
        </w:rPr>
        <w:t>公司</w:t>
      </w:r>
      <w:r>
        <w:rPr>
          <w:rFonts w:asciiTheme="minorEastAsia" w:hAnsiTheme="minorEastAsia" w:cs="方正小标宋简体" w:hint="eastAsia"/>
          <w:szCs w:val="21"/>
        </w:rPr>
        <w:t>焚烧系统回转窑耐火材料整体更换及二燃室耐火材料局部修补更换工程项目</w:t>
      </w:r>
      <w:r>
        <w:rPr>
          <w:rFonts w:ascii="宋体" w:eastAsia="宋体" w:hAnsi="宋体" w:cs="宋体" w:hint="eastAsia"/>
          <w:kern w:val="0"/>
          <w:sz w:val="24"/>
        </w:rPr>
        <w:t>施工及有关事项协商一致，共同达成如下协议。</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u w:val="single"/>
        </w:rPr>
      </w:pPr>
      <w:r>
        <w:rPr>
          <w:rFonts w:ascii="宋体" w:eastAsia="宋体" w:hAnsi="宋体" w:cs="宋体" w:hint="eastAsia"/>
          <w:kern w:val="0"/>
          <w:sz w:val="24"/>
        </w:rPr>
        <w:t>一、工程概况</w:t>
      </w:r>
      <w:r>
        <w:rPr>
          <w:rFonts w:ascii="宋体" w:eastAsia="宋体" w:hAnsi="宋体" w:cs="宋体" w:hint="eastAsia"/>
          <w:kern w:val="0"/>
          <w:sz w:val="24"/>
        </w:rPr>
        <w:br/>
        <w:t xml:space="preserve">　　1.工程名称：</w:t>
      </w:r>
      <w:r>
        <w:rPr>
          <w:rFonts w:ascii="宋体" w:eastAsia="宋体" w:hAnsi="宋体" w:cs="宋体" w:hint="eastAsia"/>
          <w:b/>
          <w:bCs/>
          <w:kern w:val="0"/>
          <w:sz w:val="24"/>
          <w:u w:val="single"/>
        </w:rPr>
        <w:t xml:space="preserve"> </w:t>
      </w:r>
      <w:proofErr w:type="gramStart"/>
      <w:r>
        <w:rPr>
          <w:rFonts w:ascii="宋体" w:eastAsia="宋体" w:hAnsi="宋体" w:cs="宋体" w:hint="eastAsia"/>
          <w:b/>
          <w:bCs/>
          <w:kern w:val="0"/>
          <w:sz w:val="24"/>
          <w:u w:val="single"/>
        </w:rPr>
        <w:t>福州市</w:t>
      </w:r>
      <w:r>
        <w:rPr>
          <w:rFonts w:ascii="宋体" w:eastAsia="宋体" w:hAnsi="宋体" w:cs="宋体"/>
          <w:b/>
          <w:bCs/>
          <w:kern w:val="0"/>
          <w:sz w:val="24"/>
          <w:u w:val="single"/>
        </w:rPr>
        <w:t>福化环保</w:t>
      </w:r>
      <w:proofErr w:type="gramEnd"/>
      <w:r>
        <w:rPr>
          <w:rFonts w:ascii="宋体" w:eastAsia="宋体" w:hAnsi="宋体" w:cs="宋体"/>
          <w:b/>
          <w:bCs/>
          <w:kern w:val="0"/>
          <w:sz w:val="24"/>
          <w:u w:val="single"/>
        </w:rPr>
        <w:t>科技有限公司</w:t>
      </w:r>
      <w:r>
        <w:rPr>
          <w:rFonts w:asciiTheme="minorEastAsia" w:hAnsiTheme="minorEastAsia" w:cs="方正小标宋简体" w:hint="eastAsia"/>
          <w:szCs w:val="21"/>
        </w:rPr>
        <w:t>焚烧系统回转窑耐火材料整体更换及二燃室耐火材料局部修补更换工程项目</w:t>
      </w:r>
      <w:r>
        <w:rPr>
          <w:rFonts w:ascii="宋体" w:eastAsia="宋体" w:hAnsi="宋体" w:cs="宋体" w:hint="eastAsia"/>
          <w:kern w:val="0"/>
          <w:sz w:val="24"/>
        </w:rPr>
        <w:br/>
        <w:t xml:space="preserve">　　2.工程地点：</w:t>
      </w:r>
      <w:r>
        <w:rPr>
          <w:rFonts w:ascii="宋体" w:eastAsia="宋体" w:hAnsi="宋体" w:cs="宋体" w:hint="eastAsia"/>
          <w:b/>
          <w:bCs/>
          <w:kern w:val="0"/>
          <w:sz w:val="24"/>
          <w:u w:val="single"/>
        </w:rPr>
        <w:t xml:space="preserve">                                            </w:t>
      </w:r>
    </w:p>
    <w:p w:rsidR="00DE74AD" w:rsidRDefault="00852D0A">
      <w:pPr>
        <w:widowControl/>
        <w:shd w:val="clear" w:color="auto" w:fill="FFFFFF"/>
        <w:tabs>
          <w:tab w:val="left" w:pos="482"/>
          <w:tab w:val="left" w:pos="2183"/>
          <w:tab w:val="left" w:pos="3884"/>
          <w:tab w:val="left" w:pos="5585"/>
        </w:tabs>
        <w:adjustRightInd w:val="0"/>
        <w:spacing w:line="360" w:lineRule="exact"/>
        <w:jc w:val="left"/>
        <w:textAlignment w:val="baseline"/>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kern w:val="0"/>
          <w:sz w:val="24"/>
        </w:rPr>
        <w:t>3</w:t>
      </w:r>
      <w:r>
        <w:rPr>
          <w:rFonts w:ascii="宋体" w:eastAsia="宋体" w:hAnsi="宋体" w:cs="宋体" w:hint="eastAsia"/>
          <w:kern w:val="0"/>
          <w:sz w:val="24"/>
        </w:rPr>
        <w:t>.工程承包范围</w:t>
      </w:r>
      <w:r>
        <w:rPr>
          <w:rFonts w:asciiTheme="minorEastAsia" w:hAnsiTheme="minorEastAsia" w:cstheme="minorEastAsia" w:hint="eastAsia"/>
          <w:szCs w:val="21"/>
        </w:rPr>
        <w:t>回转窑整体旧耐火材料，二燃室</w:t>
      </w:r>
      <w:r>
        <w:rPr>
          <w:rFonts w:hAnsi="宋体" w:hint="eastAsia"/>
          <w:szCs w:val="21"/>
        </w:rPr>
        <w:t>及炉排</w:t>
      </w:r>
      <w:r>
        <w:rPr>
          <w:rFonts w:asciiTheme="minorEastAsia" w:hAnsiTheme="minorEastAsia" w:cstheme="minorEastAsia" w:hint="eastAsia"/>
          <w:szCs w:val="21"/>
        </w:rPr>
        <w:t>局部耐火材料及其内部破损钢结构的拆除（含为开孔而拆除的工作）</w:t>
      </w:r>
      <w:r>
        <w:rPr>
          <w:rFonts w:hAnsi="宋体" w:hint="eastAsia"/>
          <w:szCs w:val="21"/>
        </w:rPr>
        <w:t>（</w:t>
      </w:r>
      <w:r w:rsidR="00930908">
        <w:rPr>
          <w:rFonts w:hAnsi="宋体" w:hint="eastAsia"/>
          <w:szCs w:val="21"/>
        </w:rPr>
        <w:t>二燃室及炉排耐火材料局部更换修补</w:t>
      </w:r>
      <w:r w:rsidR="00930908">
        <w:rPr>
          <w:rFonts w:hAnsi="宋体" w:hint="eastAsia"/>
          <w:szCs w:val="21"/>
        </w:rPr>
        <w:t>10</w:t>
      </w:r>
      <w:r w:rsidR="00930908">
        <w:rPr>
          <w:rFonts w:hAnsi="宋体" w:hint="eastAsia"/>
          <w:szCs w:val="21"/>
        </w:rPr>
        <w:t>±</w:t>
      </w:r>
      <w:r w:rsidR="00930908">
        <w:rPr>
          <w:rFonts w:hAnsi="宋体" w:hint="eastAsia"/>
          <w:szCs w:val="21"/>
        </w:rPr>
        <w:t>2</w:t>
      </w:r>
      <w:r w:rsidR="00930908">
        <w:rPr>
          <w:rFonts w:hAnsi="宋体" w:hint="eastAsia"/>
          <w:szCs w:val="21"/>
        </w:rPr>
        <w:t>吨以内计入总承包价，如施工量超出</w:t>
      </w:r>
      <w:r w:rsidR="00930908">
        <w:rPr>
          <w:rFonts w:hAnsi="宋体" w:hint="eastAsia"/>
          <w:szCs w:val="21"/>
        </w:rPr>
        <w:t>12</w:t>
      </w:r>
      <w:r w:rsidR="00930908">
        <w:rPr>
          <w:rFonts w:hAnsi="宋体" w:hint="eastAsia"/>
          <w:szCs w:val="21"/>
        </w:rPr>
        <w:t>吨后，超出部分以单价</w:t>
      </w:r>
      <w:r w:rsidR="00930908">
        <w:rPr>
          <w:rFonts w:hAnsi="宋体" w:hint="eastAsia"/>
          <w:szCs w:val="21"/>
        </w:rPr>
        <w:t>X</w:t>
      </w:r>
      <w:r w:rsidR="00930908">
        <w:rPr>
          <w:rFonts w:hAnsi="宋体" w:hint="eastAsia"/>
          <w:szCs w:val="21"/>
        </w:rPr>
        <w:t>施工量进行结算）</w:t>
      </w:r>
      <w:r>
        <w:rPr>
          <w:rFonts w:hAnsi="宋体" w:hint="eastAsia"/>
          <w:szCs w:val="21"/>
        </w:rPr>
        <w:t>）</w:t>
      </w:r>
      <w:r>
        <w:rPr>
          <w:rFonts w:ascii="宋体" w:eastAsia="宋体" w:hAnsi="宋体" w:cs="宋体" w:hint="eastAsia"/>
          <w:kern w:val="0"/>
          <w:sz w:val="24"/>
          <w:u w:val="single"/>
        </w:rPr>
        <w:t xml:space="preserve">                        </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二、合同工期</w:t>
      </w:r>
      <w:r>
        <w:rPr>
          <w:rFonts w:ascii="宋体" w:eastAsia="宋体" w:hAnsi="宋体" w:cs="宋体" w:hint="eastAsia"/>
          <w:kern w:val="0"/>
          <w:sz w:val="24"/>
        </w:rPr>
        <w:br/>
        <w:t xml:space="preserve">　本项目1条焚烧线分别实施，工期为：</w:t>
      </w:r>
      <w:r>
        <w:rPr>
          <w:rFonts w:asciiTheme="minorEastAsia" w:hAnsiTheme="minorEastAsia" w:cstheme="minorEastAsia"/>
          <w:szCs w:val="21"/>
        </w:rPr>
        <w:t>25</w:t>
      </w:r>
      <w:r>
        <w:rPr>
          <w:rFonts w:asciiTheme="minorEastAsia" w:hAnsiTheme="minorEastAsia" w:cstheme="minorEastAsia" w:hint="eastAsia"/>
          <w:szCs w:val="21"/>
        </w:rPr>
        <w:t>日历天（含回转窑及二燃室结焦清理，旧耐火材料拆除、现场施工和烘炉）；</w:t>
      </w:r>
      <w:r>
        <w:rPr>
          <w:rFonts w:asciiTheme="minorEastAsia" w:hAnsiTheme="minorEastAsia" w:cstheme="minorEastAsia"/>
          <w:szCs w:val="21"/>
        </w:rPr>
        <w:t>2020年2月1日进场施工，2020年2月26日前完成所有合同范围内的工作并投料</w:t>
      </w:r>
      <w:r>
        <w:rPr>
          <w:rFonts w:asciiTheme="minorEastAsia" w:hAnsiTheme="minorEastAsia" w:cstheme="minorEastAsia" w:hint="eastAsia"/>
          <w:szCs w:val="21"/>
        </w:rPr>
        <w:t>，延误每天扣</w:t>
      </w:r>
      <w:r>
        <w:rPr>
          <w:rFonts w:asciiTheme="minorEastAsia" w:hAnsiTheme="minorEastAsia" w:cstheme="minorEastAsia"/>
          <w:szCs w:val="21"/>
        </w:rPr>
        <w:t>8000</w:t>
      </w:r>
      <w:r>
        <w:rPr>
          <w:rFonts w:asciiTheme="minorEastAsia" w:hAnsiTheme="minorEastAsia" w:cstheme="minorEastAsia" w:hint="eastAsia"/>
          <w:szCs w:val="21"/>
        </w:rPr>
        <w:t>元作为违约金，限额为合同总价的10</w:t>
      </w:r>
      <w:r>
        <w:rPr>
          <w:rFonts w:asciiTheme="minorEastAsia" w:hAnsiTheme="minorEastAsia" w:cstheme="minorEastAsia"/>
          <w:szCs w:val="21"/>
        </w:rPr>
        <w:t>%</w:t>
      </w:r>
      <w:r>
        <w:rPr>
          <w:rFonts w:ascii="宋体" w:eastAsia="宋体" w:hAnsi="宋体" w:cs="宋体" w:hint="eastAsia"/>
          <w:kern w:val="0"/>
          <w:sz w:val="24"/>
        </w:rPr>
        <w:br/>
        <w:t xml:space="preserve">　  工程质量符合：</w:t>
      </w:r>
      <w:r>
        <w:rPr>
          <w:rFonts w:ascii="宋体" w:eastAsia="宋体" w:hAnsi="宋体" w:cs="宋体" w:hint="eastAsia"/>
          <w:kern w:val="0"/>
          <w:sz w:val="24"/>
          <w:u w:val="single"/>
        </w:rPr>
        <w:t xml:space="preserve">   合格    </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三、签约合同价与合同价格形式</w:t>
      </w:r>
      <w:r>
        <w:rPr>
          <w:rFonts w:ascii="宋体" w:eastAsia="宋体" w:hAnsi="宋体" w:cs="宋体" w:hint="eastAsia"/>
          <w:kern w:val="0"/>
          <w:sz w:val="24"/>
        </w:rPr>
        <w:br/>
        <w:t xml:space="preserve">　　金额（大写）：</w:t>
      </w:r>
      <w:r>
        <w:rPr>
          <w:rFonts w:ascii="宋体" w:eastAsia="宋体" w:hAnsi="宋体" w:cs="宋体" w:hint="eastAsia"/>
          <w:kern w:val="0"/>
          <w:sz w:val="24"/>
          <w:u w:val="single"/>
        </w:rPr>
        <w:t xml:space="preserve">                       </w:t>
      </w:r>
      <w:r>
        <w:rPr>
          <w:rFonts w:ascii="宋体" w:eastAsia="宋体" w:hAnsi="宋体" w:cs="宋体" w:hint="eastAsia"/>
          <w:kern w:val="0"/>
          <w:sz w:val="24"/>
        </w:rPr>
        <w:t>元（人民币）</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四、合同文件构成</w:t>
      </w:r>
      <w:r>
        <w:rPr>
          <w:rFonts w:ascii="宋体" w:eastAsia="宋体" w:hAnsi="宋体" w:cs="宋体" w:hint="eastAsia"/>
          <w:kern w:val="0"/>
          <w:sz w:val="24"/>
        </w:rPr>
        <w:br/>
        <w:t xml:space="preserve">　　本协议书与下列文件一起构成合同文件：</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（1）本工程合同书</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（2）中选通知书</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（3）合同特殊条款</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（4）比选内容及要求；</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（5）参选报价清单或预算书；</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 xml:space="preserve">（6）合同一般条款； </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（7）技术规格、商务条款偏离表；</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（8）图纸、技术标准和要求；</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（9）合同补充条款或说明（如有的话）；</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（10）其他合同文件。</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在合同订立及履行过程中形成的与合同有关的文件均构成合同文件组成部分。</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lastRenderedPageBreak/>
        <w:t>上述各项合同文件包括合同当事人就该项合同文件所</w:t>
      </w:r>
      <w:proofErr w:type="gramStart"/>
      <w:r>
        <w:rPr>
          <w:rFonts w:ascii="宋体" w:eastAsia="宋体" w:hAnsi="宋体" w:cs="宋体" w:hint="eastAsia"/>
          <w:kern w:val="0"/>
          <w:sz w:val="24"/>
        </w:rPr>
        <w:t>作出</w:t>
      </w:r>
      <w:proofErr w:type="gramEnd"/>
      <w:r>
        <w:rPr>
          <w:rFonts w:ascii="宋体" w:eastAsia="宋体" w:hAnsi="宋体" w:cs="宋体" w:hint="eastAsia"/>
          <w:kern w:val="0"/>
          <w:sz w:val="24"/>
        </w:rPr>
        <w:t>的补充和修改，属于同一类内容的文件，应以最新签署的为准。</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bookmarkStart w:id="5" w:name="_Toc351203487"/>
      <w:r>
        <w:rPr>
          <w:rFonts w:ascii="宋体" w:eastAsia="宋体" w:hAnsi="宋体" w:cs="宋体" w:hint="eastAsia"/>
          <w:kern w:val="0"/>
          <w:sz w:val="24"/>
        </w:rPr>
        <w:t>六、承诺</w:t>
      </w:r>
      <w:bookmarkEnd w:id="5"/>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1.甲方承诺按照法律规定履行项目审批手续、筹集工程建设资金并按照合同约定的期限和方式支付合同价款。</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2.乙方承诺按照法律规定及合同约定组织完成工程施工，确保工程质量和安全，不进行转包及违法分包，并在缺陷责任期及保修期内承担相应的工程维修责任。</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3.乙方和甲方通过招参选形式签订合同的，双方理解并承诺不再就同一工程另行签订与合同实质性内容相背离的协议。</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bookmarkStart w:id="6" w:name="_Toc351203488"/>
      <w:r>
        <w:rPr>
          <w:rFonts w:ascii="宋体" w:eastAsia="宋体" w:hAnsi="宋体" w:cs="宋体" w:hint="eastAsia"/>
          <w:kern w:val="0"/>
          <w:sz w:val="24"/>
        </w:rPr>
        <w:t xml:space="preserve"> 七、词语含义</w:t>
      </w:r>
      <w:bookmarkEnd w:id="6"/>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本协议书中词语含义与第二部分合同通用条款中赋予的含义相同。</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bookmarkStart w:id="7" w:name="_Toc351203489"/>
      <w:r>
        <w:rPr>
          <w:rFonts w:ascii="宋体" w:eastAsia="宋体" w:hAnsi="宋体" w:cs="宋体" w:hint="eastAsia"/>
          <w:kern w:val="0"/>
          <w:sz w:val="24"/>
        </w:rPr>
        <w:t xml:space="preserve"> 八、签订时间</w:t>
      </w:r>
      <w:bookmarkEnd w:id="7"/>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本合同于</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年 </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日签订。</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 xml:space="preserve"> </w:t>
      </w:r>
      <w:bookmarkStart w:id="8" w:name="_Toc351203490"/>
      <w:r>
        <w:rPr>
          <w:rFonts w:ascii="宋体" w:eastAsia="宋体" w:hAnsi="宋体" w:cs="宋体" w:hint="eastAsia"/>
          <w:kern w:val="0"/>
          <w:sz w:val="24"/>
        </w:rPr>
        <w:t>九、签订地点</w:t>
      </w:r>
      <w:bookmarkEnd w:id="8"/>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本合同在</w:t>
      </w:r>
      <w:r>
        <w:rPr>
          <w:rFonts w:ascii="宋体" w:eastAsia="宋体" w:hAnsi="宋体" w:cs="宋体" w:hint="eastAsia"/>
          <w:kern w:val="0"/>
          <w:sz w:val="24"/>
          <w:u w:val="single"/>
        </w:rPr>
        <w:t xml:space="preserve">  福建省</w:t>
      </w:r>
      <w:r>
        <w:rPr>
          <w:rFonts w:ascii="宋体" w:eastAsia="宋体" w:hAnsi="宋体" w:cs="宋体"/>
          <w:kern w:val="0"/>
          <w:sz w:val="24"/>
          <w:u w:val="single"/>
        </w:rPr>
        <w:t>福州市</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签订。</w:t>
      </w:r>
    </w:p>
    <w:p w:rsidR="00DE74AD" w:rsidRDefault="00852D0A">
      <w:pPr>
        <w:widowControl/>
        <w:shd w:val="clear" w:color="auto" w:fill="FFFFFF"/>
        <w:tabs>
          <w:tab w:val="left" w:pos="482"/>
          <w:tab w:val="left" w:pos="2183"/>
          <w:tab w:val="left" w:pos="3884"/>
          <w:tab w:val="left" w:pos="5585"/>
        </w:tabs>
        <w:adjustRightInd w:val="0"/>
        <w:spacing w:line="360" w:lineRule="exact"/>
        <w:ind w:firstLineChars="300" w:firstLine="720"/>
        <w:jc w:val="left"/>
        <w:textAlignment w:val="baseline"/>
        <w:rPr>
          <w:rFonts w:ascii="宋体" w:eastAsia="宋体" w:hAnsi="宋体" w:cs="宋体"/>
          <w:kern w:val="0"/>
          <w:sz w:val="24"/>
        </w:rPr>
      </w:pPr>
      <w:bookmarkStart w:id="9" w:name="_Toc351203491"/>
      <w:r>
        <w:rPr>
          <w:rFonts w:ascii="宋体" w:eastAsia="宋体" w:hAnsi="宋体" w:cs="宋体" w:hint="eastAsia"/>
          <w:kern w:val="0"/>
          <w:sz w:val="24"/>
        </w:rPr>
        <w:t>十、补充协议</w:t>
      </w:r>
      <w:bookmarkEnd w:id="9"/>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合同未尽事宜，合同当事人另行签订补充协议，补充协议是合同的组成部分。</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bookmarkStart w:id="10" w:name="_Toc351203492"/>
      <w:r>
        <w:rPr>
          <w:rFonts w:ascii="宋体" w:eastAsia="宋体" w:hAnsi="宋体" w:cs="宋体" w:hint="eastAsia"/>
          <w:kern w:val="0"/>
          <w:sz w:val="24"/>
        </w:rPr>
        <w:t xml:space="preserve"> 十一、合同生效</w:t>
      </w:r>
      <w:bookmarkEnd w:id="10"/>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本合同自</w:t>
      </w:r>
      <w:r>
        <w:rPr>
          <w:rFonts w:ascii="宋体" w:eastAsia="宋体" w:hAnsi="宋体" w:cs="宋体" w:hint="eastAsia"/>
          <w:kern w:val="0"/>
          <w:sz w:val="24"/>
          <w:u w:val="single"/>
        </w:rPr>
        <w:t xml:space="preserve">    签字并盖章及提交履约保证金后   </w:t>
      </w:r>
      <w:r>
        <w:rPr>
          <w:rFonts w:ascii="宋体" w:eastAsia="宋体" w:hAnsi="宋体" w:cs="宋体" w:hint="eastAsia"/>
          <w:kern w:val="0"/>
          <w:sz w:val="24"/>
        </w:rPr>
        <w:t>生效。</w:t>
      </w:r>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bookmarkStart w:id="11" w:name="_Toc351203493"/>
      <w:r>
        <w:rPr>
          <w:rFonts w:ascii="宋体" w:eastAsia="宋体" w:hAnsi="宋体" w:cs="宋体" w:hint="eastAsia"/>
          <w:kern w:val="0"/>
          <w:sz w:val="24"/>
        </w:rPr>
        <w:t xml:space="preserve"> 十二、合同份数</w:t>
      </w:r>
      <w:bookmarkEnd w:id="11"/>
    </w:p>
    <w:p w:rsidR="00DE74AD" w:rsidRDefault="00852D0A">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本合同一式</w:t>
      </w:r>
      <w:r>
        <w:rPr>
          <w:rFonts w:ascii="宋体" w:eastAsia="宋体" w:hAnsi="宋体" w:cs="宋体" w:hint="eastAsia"/>
          <w:kern w:val="0"/>
          <w:sz w:val="24"/>
          <w:u w:val="single"/>
        </w:rPr>
        <w:t xml:space="preserve"> 陆 </w:t>
      </w:r>
      <w:r>
        <w:rPr>
          <w:rFonts w:ascii="宋体" w:eastAsia="宋体" w:hAnsi="宋体" w:cs="宋体" w:hint="eastAsia"/>
          <w:kern w:val="0"/>
          <w:sz w:val="24"/>
        </w:rPr>
        <w:t>份，均具有同等法律效力，甲方执</w:t>
      </w:r>
      <w:r>
        <w:rPr>
          <w:rFonts w:ascii="宋体" w:eastAsia="宋体" w:hAnsi="宋体" w:cs="宋体" w:hint="eastAsia"/>
          <w:kern w:val="0"/>
          <w:sz w:val="24"/>
          <w:u w:val="single"/>
        </w:rPr>
        <w:t xml:space="preserve">  叁 </w:t>
      </w:r>
      <w:r>
        <w:rPr>
          <w:rFonts w:ascii="宋体" w:eastAsia="宋体" w:hAnsi="宋体" w:cs="宋体" w:hint="eastAsia"/>
          <w:kern w:val="0"/>
          <w:sz w:val="24"/>
        </w:rPr>
        <w:t>份，乙方执</w:t>
      </w:r>
      <w:r>
        <w:rPr>
          <w:rFonts w:ascii="宋体" w:eastAsia="宋体" w:hAnsi="宋体" w:cs="宋体" w:hint="eastAsia"/>
          <w:kern w:val="0"/>
          <w:sz w:val="24"/>
          <w:u w:val="single"/>
        </w:rPr>
        <w:t xml:space="preserve"> 叁  </w:t>
      </w:r>
      <w:r>
        <w:rPr>
          <w:rFonts w:ascii="宋体" w:eastAsia="宋体" w:hAnsi="宋体" w:cs="宋体" w:hint="eastAsia"/>
          <w:kern w:val="0"/>
          <w:sz w:val="24"/>
        </w:rPr>
        <w:t>份。</w:t>
      </w:r>
    </w:p>
    <w:p w:rsidR="00DE74AD" w:rsidRDefault="00DE74AD">
      <w:pPr>
        <w:widowControl/>
        <w:shd w:val="clear" w:color="auto" w:fill="FFFFFF"/>
        <w:tabs>
          <w:tab w:val="left" w:pos="482"/>
          <w:tab w:val="left" w:pos="2183"/>
          <w:tab w:val="left" w:pos="3884"/>
          <w:tab w:val="left" w:pos="5585"/>
        </w:tabs>
        <w:adjustRightInd w:val="0"/>
        <w:spacing w:line="360" w:lineRule="exact"/>
        <w:ind w:firstLine="420"/>
        <w:jc w:val="left"/>
        <w:textAlignment w:val="baseline"/>
        <w:rPr>
          <w:rFonts w:ascii="宋体" w:eastAsia="宋体" w:hAnsi="宋体" w:cs="宋体"/>
          <w:kern w:val="0"/>
          <w:sz w:val="24"/>
        </w:rPr>
      </w:pPr>
    </w:p>
    <w:p w:rsidR="00DE74AD" w:rsidRDefault="00DE74AD">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p>
    <w:p w:rsidR="00DE74AD" w:rsidRDefault="00852D0A">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甲方：  (公章)                                  乙方：  (公章)</w:t>
      </w:r>
    </w:p>
    <w:p w:rsidR="00DE74AD" w:rsidRDefault="00852D0A">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u w:val="single"/>
        </w:rPr>
      </w:pPr>
      <w:r>
        <w:rPr>
          <w:rFonts w:ascii="宋体" w:eastAsia="宋体" w:hAnsi="宋体" w:cs="宋体" w:hint="eastAsia"/>
          <w:kern w:val="0"/>
          <w:sz w:val="24"/>
        </w:rPr>
        <w:t xml:space="preserve">                                 </w:t>
      </w:r>
    </w:p>
    <w:p w:rsidR="00DE74AD" w:rsidRDefault="00852D0A">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法定代表人或其委托代理人：                      法定代表人或其委托代理人：</w:t>
      </w:r>
    </w:p>
    <w:p w:rsidR="00DE74AD" w:rsidRDefault="00852D0A">
      <w:pPr>
        <w:tabs>
          <w:tab w:val="left" w:pos="482"/>
          <w:tab w:val="left" w:pos="2183"/>
          <w:tab w:val="left" w:pos="3884"/>
          <w:tab w:val="left" w:pos="5585"/>
        </w:tabs>
        <w:adjustRightInd w:val="0"/>
        <w:spacing w:line="360" w:lineRule="exact"/>
        <w:ind w:firstLineChars="450" w:firstLine="1080"/>
        <w:textAlignment w:val="baseline"/>
        <w:rPr>
          <w:rFonts w:ascii="宋体" w:eastAsia="宋体" w:hAnsi="宋体" w:cs="宋体"/>
          <w:kern w:val="0"/>
          <w:sz w:val="24"/>
        </w:rPr>
      </w:pPr>
      <w:r>
        <w:rPr>
          <w:rFonts w:ascii="宋体" w:eastAsia="宋体" w:hAnsi="宋体" w:cs="宋体" w:hint="eastAsia"/>
          <w:kern w:val="0"/>
          <w:sz w:val="24"/>
        </w:rPr>
        <w:t>（签字）                                      （签字）</w:t>
      </w:r>
    </w:p>
    <w:p w:rsidR="00DE74AD" w:rsidRDefault="00DE74AD">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u w:val="single"/>
        </w:rPr>
      </w:pPr>
    </w:p>
    <w:p w:rsidR="00DE74AD" w:rsidRDefault="00852D0A">
      <w:pPr>
        <w:tabs>
          <w:tab w:val="left" w:pos="482"/>
          <w:tab w:val="left" w:pos="2183"/>
          <w:tab w:val="left" w:pos="3884"/>
          <w:tab w:val="left" w:pos="4410"/>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组织机构代码：</w:t>
      </w:r>
      <w:r>
        <w:rPr>
          <w:rFonts w:ascii="宋体" w:eastAsia="宋体" w:hAnsi="宋体" w:cs="宋体" w:hint="eastAsia"/>
          <w:kern w:val="0"/>
          <w:sz w:val="24"/>
          <w:u w:val="single"/>
        </w:rPr>
        <w:t xml:space="preserve"> 91350181MA2XU73X2Y       </w:t>
      </w:r>
      <w:r>
        <w:rPr>
          <w:rFonts w:ascii="宋体" w:eastAsia="宋体" w:hAnsi="宋体" w:cs="宋体" w:hint="eastAsia"/>
          <w:kern w:val="0"/>
          <w:sz w:val="24"/>
        </w:rPr>
        <w:t xml:space="preserve">  组织机构代码：</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p>
    <w:p w:rsidR="00DE74AD" w:rsidRDefault="00852D0A">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地  址：</w:t>
      </w:r>
      <w:r>
        <w:rPr>
          <w:rFonts w:ascii="宋体" w:eastAsia="宋体" w:hAnsi="宋体" w:cs="宋体" w:hint="eastAsia"/>
          <w:kern w:val="0"/>
          <w:sz w:val="24"/>
          <w:u w:val="single"/>
        </w:rPr>
        <w:t>福清市江阴工业集中区国盛大道3号</w:t>
      </w:r>
      <w:r>
        <w:rPr>
          <w:rFonts w:ascii="宋体" w:eastAsia="宋体" w:hAnsi="宋体" w:cs="宋体" w:hint="eastAsia"/>
          <w:kern w:val="0"/>
          <w:sz w:val="24"/>
        </w:rPr>
        <w:t xml:space="preserve">  地  址：</w:t>
      </w:r>
      <w:r>
        <w:rPr>
          <w:rFonts w:ascii="宋体" w:eastAsia="宋体" w:hAnsi="宋体" w:cs="宋体" w:hint="eastAsia"/>
          <w:kern w:val="0"/>
          <w:sz w:val="24"/>
          <w:u w:val="single"/>
        </w:rPr>
        <w:t xml:space="preserve">                                    </w:t>
      </w:r>
    </w:p>
    <w:p w:rsidR="00DE74AD" w:rsidRDefault="00852D0A">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邮政编码：</w:t>
      </w:r>
      <w:r>
        <w:rPr>
          <w:rFonts w:ascii="宋体" w:eastAsia="宋体" w:hAnsi="宋体" w:cs="宋体" w:hint="eastAsia"/>
          <w:kern w:val="0"/>
          <w:sz w:val="24"/>
          <w:u w:val="single"/>
        </w:rPr>
        <w:t xml:space="preserve"> 350309                       </w:t>
      </w:r>
      <w:r>
        <w:rPr>
          <w:rFonts w:ascii="宋体" w:eastAsia="宋体" w:hAnsi="宋体" w:cs="宋体" w:hint="eastAsia"/>
          <w:kern w:val="0"/>
          <w:sz w:val="24"/>
        </w:rPr>
        <w:t xml:space="preserve">  邮政编码：</w:t>
      </w:r>
      <w:r>
        <w:rPr>
          <w:rFonts w:ascii="宋体" w:eastAsia="宋体" w:hAnsi="宋体" w:cs="宋体" w:hint="eastAsia"/>
          <w:kern w:val="0"/>
          <w:sz w:val="24"/>
          <w:u w:val="single"/>
        </w:rPr>
        <w:t xml:space="preserve">                                 </w:t>
      </w:r>
    </w:p>
    <w:p w:rsidR="00DE74AD" w:rsidRDefault="00852D0A">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法定代表人：</w:t>
      </w:r>
      <w:proofErr w:type="gramStart"/>
      <w:r>
        <w:rPr>
          <w:rFonts w:ascii="宋体" w:eastAsia="宋体" w:hAnsi="宋体" w:cs="宋体" w:hint="eastAsia"/>
          <w:kern w:val="0"/>
          <w:sz w:val="24"/>
          <w:u w:val="single"/>
        </w:rPr>
        <w:t>钟则海</w:t>
      </w:r>
      <w:proofErr w:type="gramEnd"/>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法定代表人：</w:t>
      </w:r>
      <w:r>
        <w:rPr>
          <w:rFonts w:ascii="宋体" w:eastAsia="宋体" w:hAnsi="宋体" w:cs="宋体" w:hint="eastAsia"/>
          <w:kern w:val="0"/>
          <w:sz w:val="24"/>
          <w:u w:val="single"/>
        </w:rPr>
        <w:t xml:space="preserve">                               </w:t>
      </w:r>
    </w:p>
    <w:p w:rsidR="00DE74AD" w:rsidRDefault="00852D0A">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委托代理人：</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委托代理人：</w:t>
      </w:r>
      <w:r>
        <w:rPr>
          <w:rFonts w:ascii="宋体" w:eastAsia="宋体" w:hAnsi="宋体" w:cs="宋体" w:hint="eastAsia"/>
          <w:kern w:val="0"/>
          <w:sz w:val="24"/>
          <w:u w:val="single"/>
        </w:rPr>
        <w:t xml:space="preserve">                               </w:t>
      </w:r>
    </w:p>
    <w:p w:rsidR="00DE74AD" w:rsidRDefault="00852D0A">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电  话：</w:t>
      </w:r>
      <w:r>
        <w:rPr>
          <w:rFonts w:ascii="宋体" w:eastAsia="宋体" w:hAnsi="宋体" w:cs="宋体" w:hint="eastAsia"/>
          <w:kern w:val="0"/>
          <w:sz w:val="24"/>
          <w:u w:val="single"/>
        </w:rPr>
        <w:t xml:space="preserve"> 13599407884                    </w:t>
      </w:r>
      <w:r>
        <w:rPr>
          <w:rFonts w:ascii="宋体" w:eastAsia="宋体" w:hAnsi="宋体" w:cs="宋体" w:hint="eastAsia"/>
          <w:kern w:val="0"/>
          <w:sz w:val="24"/>
        </w:rPr>
        <w:t xml:space="preserve">  电  话：</w:t>
      </w:r>
      <w:r>
        <w:rPr>
          <w:rFonts w:ascii="宋体" w:eastAsia="宋体" w:hAnsi="宋体" w:cs="宋体" w:hint="eastAsia"/>
          <w:kern w:val="0"/>
          <w:sz w:val="24"/>
          <w:u w:val="single"/>
        </w:rPr>
        <w:t xml:space="preserve">                                   </w:t>
      </w:r>
    </w:p>
    <w:p w:rsidR="00DE74AD" w:rsidRDefault="00852D0A">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传  真：</w:t>
      </w:r>
      <w:r>
        <w:rPr>
          <w:rFonts w:ascii="宋体" w:eastAsia="宋体" w:hAnsi="宋体" w:cs="宋体" w:hint="eastAsia"/>
          <w:kern w:val="0"/>
          <w:sz w:val="24"/>
          <w:u w:val="single"/>
        </w:rPr>
        <w:t xml:space="preserve"> 0591-86552269                  </w:t>
      </w:r>
      <w:r>
        <w:rPr>
          <w:rFonts w:ascii="宋体" w:eastAsia="宋体" w:hAnsi="宋体" w:cs="宋体" w:hint="eastAsia"/>
          <w:kern w:val="0"/>
          <w:sz w:val="24"/>
        </w:rPr>
        <w:t xml:space="preserve">  传  真：</w:t>
      </w:r>
      <w:r>
        <w:rPr>
          <w:rFonts w:ascii="宋体" w:eastAsia="宋体" w:hAnsi="宋体" w:cs="宋体" w:hint="eastAsia"/>
          <w:kern w:val="0"/>
          <w:sz w:val="24"/>
          <w:u w:val="single"/>
        </w:rPr>
        <w:t xml:space="preserve">                                   </w:t>
      </w:r>
    </w:p>
    <w:p w:rsidR="00DE74AD" w:rsidRDefault="00852D0A">
      <w:pPr>
        <w:tabs>
          <w:tab w:val="left" w:pos="482"/>
          <w:tab w:val="left" w:pos="2183"/>
          <w:tab w:val="left" w:pos="3884"/>
          <w:tab w:val="left" w:pos="5585"/>
        </w:tabs>
        <w:adjustRightInd w:val="0"/>
        <w:spacing w:line="360" w:lineRule="exact"/>
        <w:textAlignment w:val="baseline"/>
        <w:rPr>
          <w:rFonts w:ascii="宋体" w:eastAsia="宋体" w:hAnsi="宋体" w:cs="宋体"/>
          <w:kern w:val="0"/>
          <w:sz w:val="24"/>
        </w:rPr>
      </w:pPr>
      <w:r>
        <w:rPr>
          <w:rFonts w:ascii="宋体" w:eastAsia="宋体" w:hAnsi="宋体" w:cs="宋体" w:hint="eastAsia"/>
          <w:kern w:val="0"/>
          <w:sz w:val="24"/>
        </w:rPr>
        <w:t>电子信箱：</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电子信箱：</w:t>
      </w:r>
      <w:r>
        <w:rPr>
          <w:rFonts w:ascii="宋体" w:eastAsia="宋体" w:hAnsi="宋体" w:cs="宋体" w:hint="eastAsia"/>
          <w:kern w:val="0"/>
          <w:sz w:val="24"/>
          <w:u w:val="single"/>
        </w:rPr>
        <w:t xml:space="preserve">                                 </w:t>
      </w:r>
    </w:p>
    <w:p w:rsidR="00DE74AD" w:rsidRDefault="00DE74AD">
      <w:pPr>
        <w:spacing w:line="400" w:lineRule="atLeast"/>
        <w:jc w:val="center"/>
        <w:outlineLvl w:val="0"/>
        <w:rPr>
          <w:rFonts w:ascii="宋体" w:eastAsia="宋体" w:hAnsi="宋体" w:cs="宋体"/>
          <w:b/>
          <w:sz w:val="24"/>
        </w:rPr>
      </w:pPr>
    </w:p>
    <w:p w:rsidR="00DE74AD" w:rsidRDefault="00DE74AD">
      <w:pPr>
        <w:spacing w:line="400" w:lineRule="atLeast"/>
        <w:jc w:val="center"/>
        <w:outlineLvl w:val="0"/>
        <w:rPr>
          <w:rFonts w:ascii="宋体" w:eastAsia="宋体" w:hAnsi="宋体" w:cs="宋体"/>
          <w:b/>
          <w:sz w:val="24"/>
        </w:rPr>
      </w:pPr>
    </w:p>
    <w:p w:rsidR="00DE74AD" w:rsidRDefault="00852D0A">
      <w:pPr>
        <w:keepNext/>
        <w:keepLines/>
        <w:tabs>
          <w:tab w:val="left" w:pos="482"/>
          <w:tab w:val="left" w:pos="2183"/>
          <w:tab w:val="left" w:pos="3884"/>
          <w:tab w:val="left" w:pos="5585"/>
        </w:tabs>
        <w:adjustRightInd w:val="0"/>
        <w:spacing w:before="120" w:after="120" w:line="360" w:lineRule="auto"/>
        <w:jc w:val="center"/>
        <w:textAlignment w:val="baseline"/>
        <w:outlineLvl w:val="2"/>
        <w:rPr>
          <w:rFonts w:ascii="宋体" w:eastAsia="宋体" w:hAnsi="宋体" w:cs="宋体"/>
          <w:b/>
          <w:kern w:val="0"/>
          <w:sz w:val="24"/>
        </w:rPr>
      </w:pPr>
      <w:r>
        <w:rPr>
          <w:rFonts w:ascii="宋体" w:eastAsia="宋体" w:hAnsi="宋体" w:cs="宋体" w:hint="eastAsia"/>
          <w:b/>
          <w:kern w:val="0"/>
          <w:sz w:val="24"/>
        </w:rPr>
        <w:t>第二部分  通用条款</w:t>
      </w:r>
    </w:p>
    <w:p w:rsidR="00DE74AD" w:rsidRDefault="00852D0A">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1.合同产品的名称、技术规范和数量应与中选通知书、比选文件、被比选人接受的偏离表、参选书及合同专用条款的约定相一致。</w:t>
      </w:r>
    </w:p>
    <w:p w:rsidR="00DE74AD" w:rsidRDefault="00852D0A">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bCs/>
          <w:kern w:val="0"/>
          <w:sz w:val="24"/>
        </w:rPr>
      </w:pPr>
      <w:r>
        <w:rPr>
          <w:rFonts w:ascii="宋体" w:eastAsia="宋体" w:hAnsi="宋体" w:cs="宋体" w:hint="eastAsia"/>
          <w:bCs/>
          <w:kern w:val="0"/>
          <w:sz w:val="24"/>
        </w:rPr>
        <w:t>2.产品的质量、技术标准合同产品的质量、技术标准如在招参选文件中无相应说明，则按中华人民共和国有关部门颁布的最新的国家或专业（部）标准执行。没有国家或专业（部）标准的，按企业标准执行，属进口产品的按出口</w:t>
      </w:r>
      <w:proofErr w:type="gramStart"/>
      <w:r>
        <w:rPr>
          <w:rFonts w:ascii="宋体" w:eastAsia="宋体" w:hAnsi="宋体" w:cs="宋体" w:hint="eastAsia"/>
          <w:bCs/>
          <w:kern w:val="0"/>
          <w:sz w:val="24"/>
        </w:rPr>
        <w:t>国相应</w:t>
      </w:r>
      <w:proofErr w:type="gramEnd"/>
      <w:r>
        <w:rPr>
          <w:rFonts w:ascii="宋体" w:eastAsia="宋体" w:hAnsi="宋体" w:cs="宋体" w:hint="eastAsia"/>
          <w:bCs/>
          <w:kern w:val="0"/>
          <w:sz w:val="24"/>
        </w:rPr>
        <w:t>标准执行。</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本合同签署后，耐火材料交付验收前，相关部门实施新的耐火材料质量标准的，乙方应按照新的标准提供耐火材料或通过改造使其已经提供的材料符合新的质量标准，由此而导致成本增加由乙方自行承担，乙方不得要求甲方另行支付费用。</w:t>
      </w:r>
    </w:p>
    <w:p w:rsidR="00DE74AD" w:rsidRDefault="00852D0A">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3.专利权</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乙方对一切可能的侵权指控负责。</w:t>
      </w:r>
    </w:p>
    <w:p w:rsidR="00DE74AD" w:rsidRDefault="00852D0A">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4.产品包装</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乙方提供的全部货物，均应采用国家或专业标准保护措施进行包装。使用长途公路或铁路运输的，并有良好的防湿、防潮、防震、防腐蚀的能力，若由于包装不当引起的货物损坏和损失均由乙方承担。每一包装箱内必须附有装箱清单。</w:t>
      </w:r>
    </w:p>
    <w:p w:rsidR="00DE74AD" w:rsidRDefault="00852D0A">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5.标记</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5.1乙方应在每件包装箱上，明显地标注下列标记：</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1)收货人；2)产品名称；3)合同号；4)品目号和箱号；5)到达站或到货地点；6)外形尺寸（长×宽×高），以厘米计；7)毛重、净重（公斤）。</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5.2乙方应根据材料特点，在包装箱上标明“小心轻放”、“请勿倒置”、“防潮”等字样和吊装标记。</w:t>
      </w:r>
    </w:p>
    <w:p w:rsidR="00DE74AD" w:rsidRDefault="00852D0A">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6.质量保证</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6.1乙方保证其提供的货物是在本合同签署以后开始专门制造的、全新的、未使用过的，并在各方</w:t>
      </w:r>
      <w:proofErr w:type="gramStart"/>
      <w:r>
        <w:rPr>
          <w:rFonts w:ascii="宋体" w:eastAsia="宋体" w:hAnsi="宋体" w:cs="宋体" w:hint="eastAsia"/>
          <w:sz w:val="24"/>
        </w:rPr>
        <w:t>面符合</w:t>
      </w:r>
      <w:proofErr w:type="gramEnd"/>
      <w:r>
        <w:rPr>
          <w:rFonts w:ascii="宋体" w:eastAsia="宋体" w:hAnsi="宋体" w:cs="宋体" w:hint="eastAsia"/>
          <w:sz w:val="24"/>
        </w:rPr>
        <w:t>规定的质量、规格和性能。</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6.2乙方保证所出售的货物在用户正常使用和乙方的维护下，有优良的性能和使用效果。</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6.3乙方保证其交付的货物相应的质量管理和质量保证体系生产制造，对货物的设计、采购、制造、检验、涂装、包装、运输、装卸、就位、安装、调试等各个环节进行严格的质量管理和质量控制，且能满足甲方设计及技术参数要求，以及双方确认的参数、规格。</w:t>
      </w:r>
    </w:p>
    <w:p w:rsidR="00DE74AD" w:rsidRDefault="00852D0A">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7.质量保证期</w:t>
      </w:r>
    </w:p>
    <w:p w:rsidR="00DE74AD" w:rsidRDefault="00852D0A">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7.1</w:t>
      </w:r>
      <w:r>
        <w:rPr>
          <w:rFonts w:ascii="宋体" w:eastAsia="宋体" w:hAnsi="宋体" w:cs="宋体" w:hint="eastAsia"/>
          <w:b/>
          <w:bCs/>
          <w:sz w:val="24"/>
          <w:u w:val="single"/>
        </w:rPr>
        <w:t>质量保证期不少于1年，具体以乙方参选文件中承诺为准；从项目烘炉结束，首次投料之日起算。</w:t>
      </w:r>
      <w:r>
        <w:rPr>
          <w:rFonts w:ascii="宋体" w:eastAsia="宋体" w:hAnsi="宋体" w:cs="宋体" w:hint="eastAsia"/>
          <w:sz w:val="24"/>
        </w:rPr>
        <w:t>在产品质量保证期之内，乙方对由于产品设计、工艺、材料、配套件、就位、安装、调试、维修保养的缺陷而造成的任何产品质量问题或故障负责。</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7.2耐火材料部件的质量保证期另有规定的，如其保证期短于耐火材料质量保证</w:t>
      </w:r>
      <w:r>
        <w:rPr>
          <w:rFonts w:ascii="宋体" w:eastAsia="宋体" w:hAnsi="宋体" w:cs="宋体" w:hint="eastAsia"/>
          <w:sz w:val="24"/>
        </w:rPr>
        <w:lastRenderedPageBreak/>
        <w:t>期，则保证期自动延长至耐火材料的质量保证期；如其保证期长于耐火材料质量保证期，则适用其规定。</w:t>
      </w:r>
    </w:p>
    <w:p w:rsidR="00DE74AD" w:rsidRDefault="00852D0A">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8.技术文件</w:t>
      </w:r>
    </w:p>
    <w:p w:rsidR="00DE74AD" w:rsidRDefault="00852D0A">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每件耐火材料应具备相关的设计、制造、监造、检验、安装、性能验收试验和技术指导(包括各种文字说明、标准)等整套技术文件，包括但不限于：装箱清单；一整套设计图纸（包括修改的内部钢结构）</w:t>
      </w:r>
      <w:proofErr w:type="gramStart"/>
      <w:r>
        <w:rPr>
          <w:rFonts w:ascii="宋体" w:eastAsia="宋体" w:hAnsi="宋体" w:cs="宋体" w:hint="eastAsia"/>
          <w:sz w:val="24"/>
        </w:rPr>
        <w:t>及耐材参数</w:t>
      </w:r>
      <w:proofErr w:type="gramEnd"/>
      <w:r>
        <w:rPr>
          <w:rFonts w:ascii="宋体" w:eastAsia="宋体" w:hAnsi="宋体" w:cs="宋体" w:hint="eastAsia"/>
          <w:sz w:val="24"/>
        </w:rPr>
        <w:t>资料（包括烘炉曲线）；品质证书。这些文件，乙方应妥善包装随货物一同交付甲方。若有任何文件遗失，乙方须在</w:t>
      </w:r>
      <w:r>
        <w:rPr>
          <w:rFonts w:ascii="宋体" w:eastAsia="宋体" w:hAnsi="宋体" w:cs="宋体" w:hint="eastAsia"/>
          <w:sz w:val="24"/>
          <w:u w:val="single"/>
        </w:rPr>
        <w:t>3</w:t>
      </w:r>
      <w:r>
        <w:rPr>
          <w:rFonts w:ascii="宋体" w:eastAsia="宋体" w:hAnsi="宋体" w:cs="宋体" w:hint="eastAsia"/>
          <w:sz w:val="24"/>
        </w:rPr>
        <w:t>天内免费将这些资料送达甲方。</w:t>
      </w:r>
    </w:p>
    <w:p w:rsidR="00DE74AD" w:rsidRDefault="00852D0A">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9.合同转让和分包</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9.1未经甲方书面同意，乙方不得将合同产品的制造、安装、服务工作转包给第三方。</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9.2乙方在参选书中说明自制的零部件不得扩散到其他厂生产。</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9.3虽然乙方在参选书中对外购或外协的零部件作了说明且得到甲方认可，但</w:t>
      </w:r>
      <w:proofErr w:type="gramStart"/>
      <w:r>
        <w:rPr>
          <w:rFonts w:ascii="宋体" w:eastAsia="宋体" w:hAnsi="宋体" w:cs="宋体" w:hint="eastAsia"/>
          <w:sz w:val="24"/>
        </w:rPr>
        <w:t>乙方仍</w:t>
      </w:r>
      <w:proofErr w:type="gramEnd"/>
      <w:r>
        <w:rPr>
          <w:rFonts w:ascii="宋体" w:eastAsia="宋体" w:hAnsi="宋体" w:cs="宋体" w:hint="eastAsia"/>
          <w:sz w:val="24"/>
        </w:rPr>
        <w:t>应对这些零部件的质量和技术性能负全部责任。</w:t>
      </w:r>
    </w:p>
    <w:p w:rsidR="00DE74AD" w:rsidRDefault="00852D0A">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10.合同修改</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10.1甲、乙双方的任何一方对合同内容提出修改，均应以书面形式通知对方，并达成由双方签署的合同修改书。</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10.2除非甲方对工程施工范围提出修改，乙方不得对合同价格提出修改要求。</w:t>
      </w:r>
    </w:p>
    <w:p w:rsidR="00DE74AD" w:rsidRDefault="00852D0A">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11.违约责任</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11.1产品质量等责任</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11.1.1在产品质量保证期内，发现的耐火材料质量问题由乙方负责处理。乙方承担修理、调换、退货发生的一切费用和甲方的直接经济损失。</w:t>
      </w:r>
    </w:p>
    <w:p w:rsidR="00DE74AD" w:rsidRDefault="00852D0A">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11.1.2乙方在接到甲方通知后，应在 24 小时内派人赶到现场处理耐火材料质量问题，并提供不间断的处理、修理，直至修复，因此造成甲方及第三方损失的，乙方承担赔偿责任。</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11.1.3由于甲方使用不当造成耐火材料损坏，由甲方负责。但乙方保证及时给予补齐或修复。</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11.1.4产品交付使用后，甲方在任何时候发现乙方交付的货物不符合本合同及附件约定的型号、规格、材质或产地等要求的，甲方仍有权依据专用条款11条向乙方追究责任。</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11.2违约赔偿</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除不可抗力外，如乙方发生不能按时交货或提供相关服务等情况，按下列规定处理。</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11.2.1逾期交货（指货到工地）</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乙方逾期交货，每逾期一天，</w:t>
      </w:r>
      <w:proofErr w:type="gramStart"/>
      <w:r>
        <w:rPr>
          <w:rFonts w:ascii="宋体" w:eastAsia="宋体" w:hAnsi="宋体" w:cs="宋体" w:hint="eastAsia"/>
          <w:sz w:val="24"/>
        </w:rPr>
        <w:t>按耐火材料</w:t>
      </w:r>
      <w:proofErr w:type="gramEnd"/>
      <w:r>
        <w:rPr>
          <w:rFonts w:ascii="宋体" w:eastAsia="宋体" w:hAnsi="宋体" w:cs="宋体" w:hint="eastAsia"/>
          <w:sz w:val="24"/>
        </w:rPr>
        <w:t>总价的2‰向甲方支付违约金。</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11.2.2乙方不能交货或甲方无故中途退货</w:t>
      </w:r>
    </w:p>
    <w:p w:rsidR="00DE74AD" w:rsidRDefault="00852D0A">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乙方不能交货或甲方无故中途退货，违约方应向守约方支付违约金。违约金按不能交货部分或中途退货部分货款的</w:t>
      </w:r>
      <w:r>
        <w:rPr>
          <w:rFonts w:ascii="宋体" w:eastAsia="宋体" w:hAnsi="宋体" w:cs="宋体" w:hint="eastAsia"/>
          <w:sz w:val="24"/>
          <w:u w:val="single"/>
        </w:rPr>
        <w:t xml:space="preserve"> 15 </w:t>
      </w:r>
      <w:r>
        <w:rPr>
          <w:rFonts w:ascii="宋体" w:eastAsia="宋体" w:hAnsi="宋体" w:cs="宋体" w:hint="eastAsia"/>
          <w:sz w:val="24"/>
        </w:rPr>
        <w:t>％计算。交货（运至工地）延迟超过</w:t>
      </w:r>
      <w:r>
        <w:rPr>
          <w:rFonts w:ascii="宋体" w:eastAsia="宋体" w:hAnsi="宋体" w:cs="宋体" w:hint="eastAsia"/>
          <w:sz w:val="24"/>
          <w:u w:val="single"/>
        </w:rPr>
        <w:t xml:space="preserve"> 30 </w:t>
      </w:r>
      <w:r>
        <w:rPr>
          <w:rFonts w:ascii="宋体" w:eastAsia="宋体" w:hAnsi="宋体" w:cs="宋体" w:hint="eastAsia"/>
          <w:sz w:val="24"/>
        </w:rPr>
        <w:t>天，视作不能交货。</w:t>
      </w:r>
    </w:p>
    <w:p w:rsidR="00DE74AD" w:rsidRDefault="00852D0A">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lastRenderedPageBreak/>
        <w:t>11.2.3逾期交货的违约赔偿最高限额为合同总价的</w:t>
      </w:r>
      <w:r>
        <w:rPr>
          <w:rFonts w:ascii="宋体" w:eastAsia="宋体" w:hAnsi="宋体" w:cs="宋体" w:hint="eastAsia"/>
          <w:sz w:val="24"/>
          <w:u w:val="single"/>
        </w:rPr>
        <w:t xml:space="preserve"> 5 </w:t>
      </w:r>
      <w:r>
        <w:rPr>
          <w:rFonts w:ascii="宋体" w:eastAsia="宋体" w:hAnsi="宋体" w:cs="宋体" w:hint="eastAsia"/>
          <w:sz w:val="24"/>
        </w:rPr>
        <w:t>％，如违约金达到最高限额时</w:t>
      </w:r>
      <w:proofErr w:type="gramStart"/>
      <w:r>
        <w:rPr>
          <w:rFonts w:ascii="宋体" w:eastAsia="宋体" w:hAnsi="宋体" w:cs="宋体" w:hint="eastAsia"/>
          <w:sz w:val="24"/>
        </w:rPr>
        <w:t>乙方仍</w:t>
      </w:r>
      <w:proofErr w:type="gramEnd"/>
      <w:r>
        <w:rPr>
          <w:rFonts w:ascii="宋体" w:eastAsia="宋体" w:hAnsi="宋体" w:cs="宋体" w:hint="eastAsia"/>
          <w:sz w:val="24"/>
        </w:rPr>
        <w:t>不能交货，甲方有权终止合同，因此而造成的甲方所有直接和间接损失由乙方赔偿；违约金不足赔偿甲方损失的，乙方应按实赔偿。</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11.2.4经甲、乙双方协商同意延期交货和经双方友好协商同意退货且无需支付违约金者不在此例。</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11.2.5乙方违反本合同通用条款第9条约定的，乙方应按本合同价款总额的</w:t>
      </w:r>
      <w:r>
        <w:rPr>
          <w:rFonts w:ascii="宋体" w:eastAsia="宋体" w:hAnsi="宋体" w:cs="宋体" w:hint="eastAsia"/>
          <w:sz w:val="24"/>
          <w:u w:val="single"/>
        </w:rPr>
        <w:t xml:space="preserve"> 5 </w:t>
      </w:r>
      <w:r>
        <w:rPr>
          <w:rFonts w:ascii="宋体" w:eastAsia="宋体" w:hAnsi="宋体" w:cs="宋体" w:hint="eastAsia"/>
          <w:sz w:val="24"/>
        </w:rPr>
        <w:t>％向甲方支付违约金，并赔偿甲方损失。</w:t>
      </w:r>
    </w:p>
    <w:p w:rsidR="00DE74AD" w:rsidRDefault="00852D0A">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12.违约终止合同</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12.1甲方在乙方存在如下违约情况时，有权考虑并提出终止全部或部分合同。</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12.1.1乙方未能在合同规定期限或甲方同意延长的期限内交付全部或部分货物。</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12.1.2乙方未能履行合同规定的其他义务。</w:t>
      </w:r>
    </w:p>
    <w:p w:rsidR="00DE74AD" w:rsidRDefault="00852D0A">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12.1.3在发生上述情况后，乙方收到甲方的违约通知后</w:t>
      </w:r>
      <w:r>
        <w:rPr>
          <w:rFonts w:ascii="宋体" w:eastAsia="宋体" w:hAnsi="宋体" w:cs="宋体" w:hint="eastAsia"/>
          <w:sz w:val="24"/>
          <w:u w:val="single"/>
        </w:rPr>
        <w:t xml:space="preserve"> 7 </w:t>
      </w:r>
      <w:r>
        <w:rPr>
          <w:rFonts w:ascii="宋体" w:eastAsia="宋体" w:hAnsi="宋体" w:cs="宋体" w:hint="eastAsia"/>
          <w:sz w:val="24"/>
        </w:rPr>
        <w:t>天内未能纠正其过失。</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12.2甲方有权要求乙方继续履行合同中未终止部分。</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12.3在甲方提出终止部分合同的情况下，并不解除乙方按本合同通用条款11条规定对已交货部分货物应负的产品质量等责任。</w:t>
      </w:r>
    </w:p>
    <w:p w:rsidR="00DE74AD" w:rsidRDefault="00852D0A">
      <w:pPr>
        <w:adjustRightInd w:val="0"/>
        <w:snapToGrid w:val="0"/>
        <w:spacing w:line="340" w:lineRule="exact"/>
        <w:ind w:firstLineChars="200" w:firstLine="480"/>
        <w:rPr>
          <w:rFonts w:ascii="宋体" w:eastAsia="宋体" w:hAnsi="宋体" w:cs="宋体"/>
          <w:sz w:val="24"/>
        </w:rPr>
      </w:pPr>
      <w:r>
        <w:rPr>
          <w:rFonts w:ascii="宋体" w:eastAsia="宋体" w:hAnsi="宋体" w:cs="宋体" w:hint="eastAsia"/>
          <w:sz w:val="24"/>
        </w:rPr>
        <w:t>12.4除本合同另有约定或法律、法规另有规定外，任何一方单方解除合同，均应按照本合同价款总额的</w:t>
      </w:r>
      <w:r>
        <w:rPr>
          <w:rFonts w:ascii="宋体" w:eastAsia="宋体" w:hAnsi="宋体" w:cs="宋体" w:hint="eastAsia"/>
          <w:sz w:val="24"/>
          <w:u w:val="single"/>
        </w:rPr>
        <w:t xml:space="preserve"> 15  </w:t>
      </w:r>
      <w:r>
        <w:rPr>
          <w:rFonts w:ascii="宋体" w:eastAsia="宋体" w:hAnsi="宋体" w:cs="宋体" w:hint="eastAsia"/>
          <w:sz w:val="24"/>
        </w:rPr>
        <w:t>％向另一方支付违约金，并赔偿另一方的实际损失。</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12.5守约方因违约方违约而获得的权利与救济在本合同被变更、解除、撤销、终止或完成后仍应有效。</w:t>
      </w:r>
    </w:p>
    <w:p w:rsidR="00DE74AD" w:rsidRDefault="00852D0A">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bCs/>
          <w:kern w:val="0"/>
          <w:sz w:val="24"/>
        </w:rPr>
      </w:pPr>
      <w:r>
        <w:rPr>
          <w:rFonts w:ascii="宋体" w:eastAsia="宋体" w:hAnsi="宋体" w:cs="宋体" w:hint="eastAsia"/>
          <w:bCs/>
          <w:kern w:val="0"/>
          <w:sz w:val="24"/>
        </w:rPr>
        <w:t>13.履约保证金的扣除</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13.1履约保证金用于赔偿甲方因乙方不能履行其合同义务而蒙受的损失或由此产生的违约金等。如因违约金、安全事故赔偿款、各类考核扣款等甲方有权扣除乙方履约保证金</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13.2非因不可抗力，乙方无故拖延交货、影响主体竣工和交付、拒绝履行合同规定的相关义务的，甲方有权扣除履约保证金，并有权主张违约金及相应赔偿。</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13.3 乙方提供的货物与参选书中所承诺的规格、数量、材质、产地等不符，甲方有权拒绝接受货物且扣除履约保证金（合同中另有约定除外）。</w:t>
      </w:r>
    </w:p>
    <w:p w:rsidR="00DE74AD" w:rsidRDefault="00852D0A">
      <w:pPr>
        <w:tabs>
          <w:tab w:val="left" w:pos="482"/>
          <w:tab w:val="left" w:pos="2183"/>
          <w:tab w:val="left" w:pos="3884"/>
          <w:tab w:val="left" w:pos="5585"/>
        </w:tabs>
        <w:adjustRightInd w:val="0"/>
        <w:snapToGrid w:val="0"/>
        <w:spacing w:line="340" w:lineRule="exact"/>
        <w:ind w:firstLineChars="200" w:firstLine="480"/>
        <w:textAlignment w:val="baseline"/>
        <w:rPr>
          <w:rFonts w:ascii="宋体" w:eastAsia="宋体" w:hAnsi="宋体" w:cs="宋体"/>
          <w:kern w:val="0"/>
          <w:sz w:val="24"/>
        </w:rPr>
      </w:pPr>
      <w:r>
        <w:rPr>
          <w:rFonts w:ascii="宋体" w:eastAsia="宋体" w:hAnsi="宋体" w:cs="宋体" w:hint="eastAsia"/>
          <w:kern w:val="0"/>
          <w:sz w:val="24"/>
        </w:rPr>
        <w:t>13.4乙方应当在扣除次月向甲方递交差额补足履约保证金额度，乙方未向甲方递交补足的，甲方有权扣除服务费补足履约保证金。</w:t>
      </w:r>
    </w:p>
    <w:p w:rsidR="00DE74AD" w:rsidRDefault="00852D0A">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宋体" w:eastAsia="宋体" w:hAnsi="宋体" w:cs="宋体"/>
          <w:kern w:val="0"/>
          <w:sz w:val="24"/>
        </w:rPr>
      </w:pPr>
      <w:r>
        <w:rPr>
          <w:rFonts w:ascii="宋体" w:eastAsia="宋体" w:hAnsi="宋体" w:cs="宋体" w:hint="eastAsia"/>
          <w:bCs/>
          <w:kern w:val="0"/>
          <w:sz w:val="24"/>
        </w:rPr>
        <w:t>14.争议</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14.1凡有关本合同或执行本合同中发生的争端，双方可协商解决，协商无果时,甲乙双方均可直接向工程所在地人民法院起诉。</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14.2在调解或判决期间,除正在进行诉讼的部分外,本合同其余部分应继续履行。</w:t>
      </w:r>
    </w:p>
    <w:p w:rsidR="00DE74AD" w:rsidRDefault="00DE74AD">
      <w:pPr>
        <w:spacing w:line="340" w:lineRule="exact"/>
        <w:ind w:firstLineChars="200" w:firstLine="480"/>
        <w:rPr>
          <w:rFonts w:ascii="宋体" w:eastAsia="宋体" w:hAnsi="宋体" w:cs="宋体"/>
          <w:sz w:val="24"/>
        </w:rPr>
      </w:pPr>
    </w:p>
    <w:p w:rsidR="00DE74AD" w:rsidRDefault="00852D0A">
      <w:pPr>
        <w:keepNext/>
        <w:keepLines/>
        <w:tabs>
          <w:tab w:val="left" w:pos="482"/>
          <w:tab w:val="left" w:pos="2183"/>
          <w:tab w:val="left" w:pos="3884"/>
          <w:tab w:val="left" w:pos="5585"/>
        </w:tabs>
        <w:adjustRightInd w:val="0"/>
        <w:spacing w:line="340" w:lineRule="exact"/>
        <w:jc w:val="center"/>
        <w:textAlignment w:val="baseline"/>
        <w:outlineLvl w:val="2"/>
        <w:rPr>
          <w:rFonts w:ascii="宋体" w:eastAsia="宋体" w:hAnsi="宋体" w:cs="宋体"/>
          <w:b/>
          <w:kern w:val="0"/>
          <w:sz w:val="24"/>
        </w:rPr>
      </w:pPr>
      <w:r>
        <w:rPr>
          <w:rFonts w:ascii="宋体" w:eastAsia="宋体" w:hAnsi="宋体" w:cs="宋体" w:hint="eastAsia"/>
          <w:b/>
          <w:kern w:val="0"/>
          <w:sz w:val="24"/>
        </w:rPr>
        <w:br w:type="page"/>
      </w:r>
      <w:r>
        <w:rPr>
          <w:rFonts w:ascii="宋体" w:eastAsia="宋体" w:hAnsi="宋体" w:cs="宋体" w:hint="eastAsia"/>
          <w:b/>
          <w:kern w:val="0"/>
          <w:sz w:val="24"/>
        </w:rPr>
        <w:lastRenderedPageBreak/>
        <w:t>第三节  专用条款</w:t>
      </w:r>
    </w:p>
    <w:p w:rsidR="00DE74AD" w:rsidRDefault="00852D0A">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甲方：</w:t>
      </w:r>
    </w:p>
    <w:p w:rsidR="00DE74AD" w:rsidRDefault="00852D0A">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 xml:space="preserve">乙方： </w:t>
      </w:r>
    </w:p>
    <w:p w:rsidR="00DE74AD" w:rsidRDefault="00852D0A">
      <w:pPr>
        <w:widowControl/>
        <w:tabs>
          <w:tab w:val="left" w:pos="482"/>
          <w:tab w:val="left" w:pos="2183"/>
          <w:tab w:val="left" w:pos="3884"/>
          <w:tab w:val="left" w:pos="5585"/>
        </w:tabs>
        <w:topLinePunct/>
        <w:adjustRightInd w:val="0"/>
        <w:spacing w:line="340" w:lineRule="exact"/>
        <w:ind w:firstLineChars="183" w:firstLine="441"/>
        <w:jc w:val="left"/>
        <w:textAlignment w:val="baseline"/>
        <w:rPr>
          <w:rFonts w:ascii="宋体" w:eastAsia="宋体" w:hAnsi="宋体" w:cs="宋体"/>
          <w:kern w:val="0"/>
          <w:sz w:val="24"/>
        </w:rPr>
      </w:pPr>
      <w:r>
        <w:rPr>
          <w:rFonts w:ascii="宋体" w:eastAsia="宋体" w:hAnsi="宋体" w:cs="宋体" w:hint="eastAsia"/>
          <w:b/>
          <w:bCs/>
          <w:kern w:val="0"/>
          <w:sz w:val="24"/>
          <w:u w:val="single"/>
        </w:rPr>
        <w:t xml:space="preserve">              </w:t>
      </w:r>
      <w:r>
        <w:rPr>
          <w:rFonts w:ascii="宋体" w:eastAsia="宋体" w:hAnsi="宋体" w:cs="宋体" w:hint="eastAsia"/>
          <w:kern w:val="0"/>
          <w:sz w:val="24"/>
        </w:rPr>
        <w:t>项目深化设计、供货、安装调试及售后服务由</w:t>
      </w:r>
      <w:r>
        <w:rPr>
          <w:rFonts w:ascii="宋体" w:eastAsia="宋体" w:hAnsi="宋体" w:cs="宋体" w:hint="eastAsia"/>
          <w:kern w:val="0"/>
          <w:sz w:val="24"/>
          <w:u w:val="single"/>
        </w:rPr>
        <w:t xml:space="preserve">                </w:t>
      </w:r>
      <w:r>
        <w:rPr>
          <w:rFonts w:ascii="宋体" w:eastAsia="宋体" w:hAnsi="宋体" w:cs="宋体" w:hint="eastAsia"/>
          <w:kern w:val="0"/>
          <w:sz w:val="24"/>
        </w:rPr>
        <w:t>承担。为明确甲、乙双方权利和义务关系，根据有关法律，本着友好合作、协商一致的原则，特制订本合同，以便双方共同遵守。</w:t>
      </w:r>
    </w:p>
    <w:p w:rsidR="00DE74AD" w:rsidRDefault="00DE74AD">
      <w:pPr>
        <w:widowControl/>
        <w:tabs>
          <w:tab w:val="left" w:pos="482"/>
          <w:tab w:val="left" w:pos="2183"/>
          <w:tab w:val="left" w:pos="3884"/>
          <w:tab w:val="left" w:pos="5585"/>
        </w:tabs>
        <w:topLinePunct/>
        <w:adjustRightInd w:val="0"/>
        <w:spacing w:line="340" w:lineRule="exact"/>
        <w:ind w:firstLineChars="183" w:firstLine="439"/>
        <w:jc w:val="left"/>
        <w:textAlignment w:val="baseline"/>
        <w:rPr>
          <w:rFonts w:ascii="宋体" w:eastAsia="宋体" w:hAnsi="宋体" w:cs="宋体"/>
          <w:kern w:val="0"/>
          <w:sz w:val="24"/>
        </w:rPr>
      </w:pPr>
    </w:p>
    <w:p w:rsidR="00DE74AD" w:rsidRDefault="00852D0A">
      <w:pPr>
        <w:spacing w:line="340" w:lineRule="exact"/>
        <w:rPr>
          <w:rFonts w:ascii="宋体" w:eastAsia="宋体" w:hAnsi="宋体" w:cs="宋体"/>
          <w:b/>
          <w:sz w:val="24"/>
        </w:rPr>
      </w:pPr>
      <w:r>
        <w:rPr>
          <w:rFonts w:ascii="宋体" w:eastAsia="宋体" w:hAnsi="宋体" w:cs="宋体" w:hint="eastAsia"/>
          <w:b/>
          <w:sz w:val="24"/>
        </w:rPr>
        <w:t>1、产品的名称、技术规范、数量及合同价</w:t>
      </w:r>
    </w:p>
    <w:p w:rsidR="00DE74AD" w:rsidRDefault="00852D0A">
      <w:pPr>
        <w:widowControl/>
        <w:tabs>
          <w:tab w:val="left" w:pos="482"/>
          <w:tab w:val="left" w:pos="2183"/>
          <w:tab w:val="left" w:pos="3884"/>
          <w:tab w:val="left" w:pos="5585"/>
        </w:tabs>
        <w:adjustRightInd w:val="0"/>
        <w:spacing w:line="340" w:lineRule="exact"/>
        <w:ind w:firstLine="420"/>
        <w:jc w:val="left"/>
        <w:textAlignment w:val="baseline"/>
        <w:rPr>
          <w:rFonts w:ascii="宋体" w:eastAsia="宋体" w:hAnsi="宋体" w:cs="宋体"/>
          <w:kern w:val="0"/>
          <w:sz w:val="24"/>
        </w:rPr>
      </w:pPr>
      <w:r>
        <w:rPr>
          <w:rFonts w:ascii="宋体" w:eastAsia="宋体" w:hAnsi="宋体" w:cs="宋体" w:hint="eastAsia"/>
          <w:kern w:val="0"/>
          <w:sz w:val="24"/>
        </w:rPr>
        <w:t>1.1产品的名称、技术规范及数量</w:t>
      </w:r>
    </w:p>
    <w:tbl>
      <w:tblPr>
        <w:tblW w:w="8526" w:type="dxa"/>
        <w:jc w:val="center"/>
        <w:tblLayout w:type="fixed"/>
        <w:tblLook w:val="04A0" w:firstRow="1" w:lastRow="0" w:firstColumn="1" w:lastColumn="0" w:noHBand="0" w:noVBand="1"/>
      </w:tblPr>
      <w:tblGrid>
        <w:gridCol w:w="927"/>
        <w:gridCol w:w="1595"/>
        <w:gridCol w:w="1440"/>
        <w:gridCol w:w="1080"/>
        <w:gridCol w:w="1080"/>
        <w:gridCol w:w="1080"/>
        <w:gridCol w:w="1324"/>
      </w:tblGrid>
      <w:tr w:rsidR="00DE74AD">
        <w:trPr>
          <w:cantSplit/>
          <w:trHeight w:val="495"/>
          <w:jc w:val="center"/>
        </w:trPr>
        <w:tc>
          <w:tcPr>
            <w:tcW w:w="927" w:type="dxa"/>
            <w:tcBorders>
              <w:top w:val="double" w:sz="2" w:space="0" w:color="auto"/>
              <w:left w:val="double" w:sz="2" w:space="0" w:color="auto"/>
              <w:bottom w:val="double" w:sz="2" w:space="0" w:color="auto"/>
              <w:right w:val="single" w:sz="4" w:space="0" w:color="auto"/>
            </w:tcBorders>
            <w:vAlign w:val="center"/>
          </w:tcPr>
          <w:p w:rsidR="00DE74AD" w:rsidRDefault="00852D0A">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roofErr w:type="spellStart"/>
            <w:r>
              <w:rPr>
                <w:rFonts w:ascii="宋体" w:eastAsia="Times New Roman" w:hAnsi="宋体" w:cs="宋体" w:hint="eastAsia"/>
                <w:kern w:val="0"/>
                <w:sz w:val="24"/>
              </w:rPr>
              <w:t>序号</w:t>
            </w:r>
            <w:proofErr w:type="spellEnd"/>
          </w:p>
        </w:tc>
        <w:tc>
          <w:tcPr>
            <w:tcW w:w="1595" w:type="dxa"/>
            <w:tcBorders>
              <w:top w:val="double" w:sz="2" w:space="0" w:color="auto"/>
              <w:left w:val="nil"/>
              <w:bottom w:val="double" w:sz="2" w:space="0" w:color="auto"/>
              <w:right w:val="single" w:sz="4" w:space="0" w:color="auto"/>
            </w:tcBorders>
            <w:vAlign w:val="center"/>
          </w:tcPr>
          <w:p w:rsidR="00DE74AD" w:rsidRDefault="00852D0A">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roofErr w:type="spellStart"/>
            <w:r>
              <w:rPr>
                <w:rFonts w:ascii="宋体" w:eastAsia="Times New Roman" w:hAnsi="宋体" w:cs="宋体" w:hint="eastAsia"/>
                <w:kern w:val="0"/>
                <w:sz w:val="24"/>
              </w:rPr>
              <w:t>产品名称</w:t>
            </w:r>
            <w:proofErr w:type="spellEnd"/>
          </w:p>
        </w:tc>
        <w:tc>
          <w:tcPr>
            <w:tcW w:w="1440" w:type="dxa"/>
            <w:tcBorders>
              <w:top w:val="double" w:sz="2" w:space="0" w:color="auto"/>
              <w:left w:val="nil"/>
              <w:bottom w:val="double" w:sz="2" w:space="0" w:color="auto"/>
              <w:right w:val="single" w:sz="4" w:space="0" w:color="auto"/>
            </w:tcBorders>
            <w:vAlign w:val="center"/>
          </w:tcPr>
          <w:p w:rsidR="00DE74AD" w:rsidRDefault="00852D0A">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roofErr w:type="spellStart"/>
            <w:r>
              <w:rPr>
                <w:rFonts w:ascii="宋体" w:eastAsia="Times New Roman" w:hAnsi="宋体" w:cs="宋体" w:hint="eastAsia"/>
                <w:kern w:val="0"/>
                <w:sz w:val="24"/>
              </w:rPr>
              <w:t>规格型号</w:t>
            </w:r>
            <w:proofErr w:type="spellEnd"/>
          </w:p>
        </w:tc>
        <w:tc>
          <w:tcPr>
            <w:tcW w:w="1080" w:type="dxa"/>
            <w:tcBorders>
              <w:top w:val="double" w:sz="2" w:space="0" w:color="auto"/>
              <w:left w:val="nil"/>
              <w:bottom w:val="double" w:sz="2" w:space="0" w:color="auto"/>
              <w:right w:val="single" w:sz="4" w:space="0" w:color="auto"/>
            </w:tcBorders>
            <w:vAlign w:val="center"/>
          </w:tcPr>
          <w:p w:rsidR="00DE74AD" w:rsidRDefault="00852D0A">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roofErr w:type="spellStart"/>
            <w:r>
              <w:rPr>
                <w:rFonts w:ascii="宋体" w:eastAsia="Times New Roman" w:hAnsi="宋体" w:cs="宋体" w:hint="eastAsia"/>
                <w:kern w:val="0"/>
                <w:sz w:val="24"/>
              </w:rPr>
              <w:t>单位</w:t>
            </w:r>
            <w:proofErr w:type="spellEnd"/>
          </w:p>
        </w:tc>
        <w:tc>
          <w:tcPr>
            <w:tcW w:w="1080" w:type="dxa"/>
            <w:tcBorders>
              <w:top w:val="double" w:sz="2" w:space="0" w:color="auto"/>
              <w:left w:val="nil"/>
              <w:bottom w:val="double" w:sz="2" w:space="0" w:color="auto"/>
              <w:right w:val="single" w:sz="4" w:space="0" w:color="auto"/>
            </w:tcBorders>
            <w:vAlign w:val="center"/>
          </w:tcPr>
          <w:p w:rsidR="00DE74AD" w:rsidRDefault="00852D0A">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roofErr w:type="spellStart"/>
            <w:r>
              <w:rPr>
                <w:rFonts w:ascii="宋体" w:eastAsia="Times New Roman" w:hAnsi="宋体" w:cs="宋体" w:hint="eastAsia"/>
                <w:kern w:val="0"/>
                <w:sz w:val="24"/>
              </w:rPr>
              <w:t>数量</w:t>
            </w:r>
            <w:proofErr w:type="spellEnd"/>
          </w:p>
        </w:tc>
        <w:tc>
          <w:tcPr>
            <w:tcW w:w="1080" w:type="dxa"/>
            <w:tcBorders>
              <w:top w:val="double" w:sz="2" w:space="0" w:color="auto"/>
              <w:left w:val="nil"/>
              <w:bottom w:val="double" w:sz="2" w:space="0" w:color="auto"/>
              <w:right w:val="single" w:sz="4" w:space="0" w:color="auto"/>
            </w:tcBorders>
            <w:vAlign w:val="center"/>
          </w:tcPr>
          <w:p w:rsidR="00DE74AD" w:rsidRDefault="00852D0A">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roofErr w:type="spellStart"/>
            <w:r>
              <w:rPr>
                <w:rFonts w:ascii="宋体" w:eastAsia="Times New Roman" w:hAnsi="宋体" w:cs="宋体" w:hint="eastAsia"/>
                <w:kern w:val="0"/>
                <w:sz w:val="24"/>
              </w:rPr>
              <w:t>单价</w:t>
            </w:r>
            <w:proofErr w:type="spellEnd"/>
          </w:p>
        </w:tc>
        <w:tc>
          <w:tcPr>
            <w:tcW w:w="1324" w:type="dxa"/>
            <w:tcBorders>
              <w:top w:val="double" w:sz="2" w:space="0" w:color="auto"/>
              <w:left w:val="nil"/>
              <w:bottom w:val="double" w:sz="2" w:space="0" w:color="auto"/>
              <w:right w:val="double" w:sz="2" w:space="0" w:color="auto"/>
            </w:tcBorders>
            <w:vAlign w:val="center"/>
          </w:tcPr>
          <w:p w:rsidR="00DE74AD" w:rsidRDefault="00852D0A">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roofErr w:type="spellStart"/>
            <w:r>
              <w:rPr>
                <w:rFonts w:ascii="宋体" w:eastAsia="Times New Roman" w:hAnsi="宋体" w:cs="宋体" w:hint="eastAsia"/>
                <w:kern w:val="0"/>
                <w:sz w:val="24"/>
              </w:rPr>
              <w:t>总金额</w:t>
            </w:r>
            <w:proofErr w:type="spellEnd"/>
          </w:p>
        </w:tc>
      </w:tr>
      <w:tr w:rsidR="00DE74AD">
        <w:trPr>
          <w:cantSplit/>
          <w:trHeight w:val="445"/>
          <w:jc w:val="center"/>
        </w:trPr>
        <w:tc>
          <w:tcPr>
            <w:tcW w:w="927" w:type="dxa"/>
            <w:tcBorders>
              <w:top w:val="double" w:sz="2" w:space="0" w:color="auto"/>
              <w:left w:val="double" w:sz="2"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r>
              <w:rPr>
                <w:rFonts w:ascii="宋体" w:eastAsia="Times New Roman" w:hAnsi="宋体" w:cs="宋体" w:hint="eastAsia"/>
                <w:kern w:val="0"/>
                <w:sz w:val="24"/>
              </w:rPr>
              <w:t>1</w:t>
            </w:r>
          </w:p>
        </w:tc>
        <w:tc>
          <w:tcPr>
            <w:tcW w:w="1595" w:type="dxa"/>
            <w:tcBorders>
              <w:top w:val="double" w:sz="2" w:space="0" w:color="auto"/>
              <w:left w:val="nil"/>
              <w:bottom w:val="single" w:sz="4" w:space="0" w:color="auto"/>
              <w:right w:val="single" w:sz="4"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440" w:type="dxa"/>
            <w:tcBorders>
              <w:top w:val="double" w:sz="2" w:space="0" w:color="auto"/>
              <w:left w:val="nil"/>
              <w:bottom w:val="single" w:sz="4" w:space="0" w:color="auto"/>
              <w:right w:val="single" w:sz="4"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double" w:sz="2" w:space="0" w:color="auto"/>
              <w:left w:val="nil"/>
              <w:bottom w:val="single" w:sz="4" w:space="0" w:color="auto"/>
              <w:right w:val="single" w:sz="4"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double" w:sz="2" w:space="0" w:color="auto"/>
              <w:left w:val="nil"/>
              <w:bottom w:val="single" w:sz="4" w:space="0" w:color="auto"/>
              <w:right w:val="single" w:sz="4"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double" w:sz="2" w:space="0" w:color="auto"/>
              <w:left w:val="nil"/>
              <w:bottom w:val="single" w:sz="4" w:space="0" w:color="auto"/>
              <w:right w:val="single" w:sz="4"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324" w:type="dxa"/>
            <w:tcBorders>
              <w:top w:val="double" w:sz="2" w:space="0" w:color="auto"/>
              <w:left w:val="nil"/>
              <w:bottom w:val="single" w:sz="4" w:space="0" w:color="auto"/>
              <w:right w:val="double" w:sz="2"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r>
      <w:tr w:rsidR="00DE74AD">
        <w:trPr>
          <w:cantSplit/>
          <w:trHeight w:val="457"/>
          <w:jc w:val="center"/>
        </w:trPr>
        <w:tc>
          <w:tcPr>
            <w:tcW w:w="927" w:type="dxa"/>
            <w:tcBorders>
              <w:top w:val="single" w:sz="4" w:space="0" w:color="auto"/>
              <w:left w:val="double" w:sz="2" w:space="0" w:color="auto"/>
              <w:bottom w:val="single" w:sz="4" w:space="0" w:color="auto"/>
              <w:right w:val="single" w:sz="4" w:space="0" w:color="auto"/>
            </w:tcBorders>
            <w:vAlign w:val="center"/>
          </w:tcPr>
          <w:p w:rsidR="00DE74AD" w:rsidRDefault="00852D0A">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r>
              <w:rPr>
                <w:rFonts w:ascii="宋体" w:eastAsia="Times New Roman" w:hAnsi="宋体" w:cs="宋体" w:hint="eastAsia"/>
                <w:kern w:val="0"/>
                <w:sz w:val="24"/>
              </w:rPr>
              <w:t>2</w:t>
            </w:r>
          </w:p>
        </w:tc>
        <w:tc>
          <w:tcPr>
            <w:tcW w:w="1595" w:type="dxa"/>
            <w:tcBorders>
              <w:top w:val="single" w:sz="4" w:space="0" w:color="auto"/>
              <w:left w:val="nil"/>
              <w:bottom w:val="single" w:sz="4" w:space="0" w:color="auto"/>
              <w:right w:val="single" w:sz="4"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440" w:type="dxa"/>
            <w:tcBorders>
              <w:top w:val="single" w:sz="4" w:space="0" w:color="auto"/>
              <w:left w:val="nil"/>
              <w:bottom w:val="single" w:sz="4" w:space="0" w:color="auto"/>
              <w:right w:val="single" w:sz="4"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single" w:sz="4" w:space="0" w:color="auto"/>
              <w:right w:val="single" w:sz="4"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324" w:type="dxa"/>
            <w:tcBorders>
              <w:top w:val="single" w:sz="4" w:space="0" w:color="auto"/>
              <w:left w:val="nil"/>
              <w:bottom w:val="single" w:sz="4" w:space="0" w:color="auto"/>
              <w:right w:val="double" w:sz="2"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r>
      <w:tr w:rsidR="00DE74AD">
        <w:trPr>
          <w:cantSplit/>
          <w:trHeight w:val="448"/>
          <w:jc w:val="center"/>
        </w:trPr>
        <w:tc>
          <w:tcPr>
            <w:tcW w:w="927" w:type="dxa"/>
            <w:tcBorders>
              <w:top w:val="single" w:sz="4" w:space="0" w:color="auto"/>
              <w:left w:val="double" w:sz="2" w:space="0" w:color="auto"/>
              <w:bottom w:val="double" w:sz="2" w:space="0" w:color="auto"/>
              <w:right w:val="single" w:sz="4" w:space="0" w:color="auto"/>
            </w:tcBorders>
            <w:vAlign w:val="center"/>
          </w:tcPr>
          <w:p w:rsidR="00DE74AD" w:rsidRDefault="00852D0A">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r>
              <w:rPr>
                <w:rFonts w:ascii="宋体" w:eastAsia="Times New Roman" w:hAnsi="宋体" w:cs="宋体" w:hint="eastAsia"/>
                <w:kern w:val="0"/>
                <w:sz w:val="24"/>
              </w:rPr>
              <w:t>…</w:t>
            </w:r>
          </w:p>
        </w:tc>
        <w:tc>
          <w:tcPr>
            <w:tcW w:w="1595" w:type="dxa"/>
            <w:tcBorders>
              <w:top w:val="single" w:sz="4" w:space="0" w:color="auto"/>
              <w:left w:val="nil"/>
              <w:bottom w:val="double" w:sz="2" w:space="0" w:color="auto"/>
              <w:right w:val="single" w:sz="4"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440" w:type="dxa"/>
            <w:tcBorders>
              <w:top w:val="single" w:sz="4" w:space="0" w:color="auto"/>
              <w:left w:val="nil"/>
              <w:bottom w:val="double" w:sz="2" w:space="0" w:color="auto"/>
              <w:right w:val="single" w:sz="4"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double" w:sz="2" w:space="0" w:color="auto"/>
              <w:right w:val="single" w:sz="4"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double" w:sz="2" w:space="0" w:color="auto"/>
              <w:right w:val="single" w:sz="4"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080" w:type="dxa"/>
            <w:tcBorders>
              <w:top w:val="single" w:sz="4" w:space="0" w:color="auto"/>
              <w:left w:val="nil"/>
              <w:bottom w:val="double" w:sz="2" w:space="0" w:color="auto"/>
              <w:right w:val="single" w:sz="4"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c>
          <w:tcPr>
            <w:tcW w:w="1324" w:type="dxa"/>
            <w:tcBorders>
              <w:top w:val="single" w:sz="4" w:space="0" w:color="auto"/>
              <w:left w:val="nil"/>
              <w:bottom w:val="double" w:sz="2" w:space="0" w:color="auto"/>
              <w:right w:val="double" w:sz="2" w:space="0" w:color="auto"/>
            </w:tcBorders>
            <w:vAlign w:val="center"/>
          </w:tcPr>
          <w:p w:rsidR="00DE74AD" w:rsidRDefault="00DE74AD">
            <w:pPr>
              <w:tabs>
                <w:tab w:val="left" w:pos="482"/>
                <w:tab w:val="left" w:pos="2183"/>
                <w:tab w:val="left" w:pos="3884"/>
                <w:tab w:val="left" w:pos="5585"/>
              </w:tabs>
              <w:adjustRightInd w:val="0"/>
              <w:spacing w:line="340" w:lineRule="exact"/>
              <w:jc w:val="center"/>
              <w:textAlignment w:val="baseline"/>
              <w:rPr>
                <w:rFonts w:ascii="宋体" w:eastAsia="Times New Roman" w:hAnsi="宋体" w:cs="宋体"/>
                <w:kern w:val="0"/>
                <w:sz w:val="24"/>
              </w:rPr>
            </w:pPr>
          </w:p>
        </w:tc>
      </w:tr>
    </w:tbl>
    <w:p w:rsidR="00DE74AD" w:rsidRDefault="00852D0A">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r>
        <w:rPr>
          <w:rFonts w:ascii="宋体" w:eastAsia="宋体" w:hAnsi="宋体" w:cs="宋体" w:hint="eastAsia"/>
          <w:kern w:val="0"/>
          <w:sz w:val="24"/>
        </w:rPr>
        <w:t>表中的内容应与中选通知书、比选文件及被甲方接受的规格性能偏离表相一致（包括技术资料的提供要求）。</w:t>
      </w:r>
    </w:p>
    <w:p w:rsidR="00DE74AD" w:rsidRDefault="00852D0A">
      <w:pPr>
        <w:spacing w:line="340" w:lineRule="exact"/>
        <w:rPr>
          <w:rFonts w:ascii="宋体" w:eastAsia="宋体" w:hAnsi="宋体" w:cs="宋体"/>
          <w:kern w:val="28"/>
          <w:sz w:val="24"/>
        </w:rPr>
      </w:pPr>
      <w:r>
        <w:rPr>
          <w:rFonts w:ascii="宋体" w:eastAsia="宋体" w:hAnsi="宋体" w:cs="宋体" w:hint="eastAsia"/>
          <w:kern w:val="28"/>
          <w:sz w:val="24"/>
        </w:rPr>
        <w:t>1.2本合同的总价为：人民币</w:t>
      </w:r>
      <w:r>
        <w:rPr>
          <w:rFonts w:ascii="宋体" w:eastAsia="宋体" w:hAnsi="宋体" w:cs="宋体" w:hint="eastAsia"/>
          <w:kern w:val="28"/>
          <w:sz w:val="24"/>
          <w:u w:val="single"/>
        </w:rPr>
        <w:t xml:space="preserve">               </w:t>
      </w:r>
      <w:r>
        <w:rPr>
          <w:rFonts w:ascii="宋体" w:eastAsia="宋体" w:hAnsi="宋体" w:cs="宋体" w:hint="eastAsia"/>
          <w:kern w:val="28"/>
          <w:sz w:val="24"/>
        </w:rPr>
        <w:t>元。</w:t>
      </w:r>
    </w:p>
    <w:p w:rsidR="00DE74AD" w:rsidRDefault="00DE74AD">
      <w:pPr>
        <w:spacing w:line="340" w:lineRule="exact"/>
        <w:rPr>
          <w:rFonts w:ascii="宋体" w:eastAsia="宋体" w:hAnsi="宋体" w:cs="宋体"/>
          <w:kern w:val="28"/>
          <w:sz w:val="24"/>
        </w:rPr>
      </w:pPr>
    </w:p>
    <w:p w:rsidR="00DE74AD" w:rsidRDefault="00852D0A">
      <w:pPr>
        <w:spacing w:line="340" w:lineRule="exact"/>
        <w:rPr>
          <w:rFonts w:ascii="宋体" w:eastAsia="宋体" w:hAnsi="宋体" w:cs="宋体"/>
          <w:b/>
          <w:bCs/>
          <w:sz w:val="24"/>
        </w:rPr>
      </w:pPr>
      <w:r>
        <w:rPr>
          <w:rFonts w:ascii="宋体" w:eastAsia="宋体" w:hAnsi="宋体" w:cs="宋体" w:hint="eastAsia"/>
          <w:b/>
          <w:bCs/>
          <w:sz w:val="24"/>
        </w:rPr>
        <w:t>2、产品的质量、技术标准</w:t>
      </w:r>
    </w:p>
    <w:p w:rsidR="00DE74AD" w:rsidRDefault="00852D0A">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r>
        <w:rPr>
          <w:rFonts w:ascii="宋体" w:eastAsia="宋体" w:hAnsi="宋体" w:cs="宋体" w:hint="eastAsia"/>
          <w:kern w:val="0"/>
          <w:sz w:val="24"/>
        </w:rPr>
        <w:t>合同产品的质量、技术标准如在招参选文件中无相应说明，则按中华人民共和国有关部门颁布的最新的国家或专业（部）标准执行及相应的国际标准。没有国家或专业（部）标准的，按企业标准执行。</w:t>
      </w:r>
    </w:p>
    <w:p w:rsidR="00DE74AD" w:rsidRDefault="00852D0A">
      <w:pPr>
        <w:tabs>
          <w:tab w:val="left" w:pos="482"/>
          <w:tab w:val="left" w:pos="2183"/>
          <w:tab w:val="left" w:pos="3884"/>
          <w:tab w:val="left" w:pos="5585"/>
        </w:tabs>
        <w:adjustRightInd w:val="0"/>
        <w:spacing w:line="340" w:lineRule="exact"/>
        <w:ind w:leftChars="39" w:left="82" w:firstLineChars="200" w:firstLine="482"/>
        <w:textAlignment w:val="baseline"/>
        <w:rPr>
          <w:rFonts w:ascii="宋体" w:eastAsia="宋体" w:hAnsi="宋体" w:cs="宋体"/>
          <w:kern w:val="0"/>
          <w:sz w:val="24"/>
        </w:rPr>
      </w:pPr>
      <w:r>
        <w:rPr>
          <w:rFonts w:ascii="宋体" w:eastAsia="宋体" w:hAnsi="宋体" w:cs="宋体" w:hint="eastAsia"/>
          <w:b/>
          <w:bCs/>
          <w:snapToGrid w:val="0"/>
          <w:kern w:val="0"/>
          <w:sz w:val="24"/>
        </w:rPr>
        <w:t>乙方需提供的技术资料：</w:t>
      </w:r>
      <w:r>
        <w:rPr>
          <w:rFonts w:ascii="宋体" w:eastAsia="宋体" w:hAnsi="宋体" w:cs="宋体" w:hint="eastAsia"/>
          <w:bCs/>
          <w:snapToGrid w:val="0"/>
          <w:kern w:val="0"/>
          <w:sz w:val="24"/>
        </w:rPr>
        <w:t>焚烧系统</w:t>
      </w:r>
      <w:r>
        <w:rPr>
          <w:rFonts w:ascii="宋体" w:eastAsia="宋体" w:hAnsi="宋体" w:cs="宋体" w:hint="eastAsia"/>
          <w:kern w:val="0"/>
          <w:sz w:val="24"/>
        </w:rPr>
        <w:t>耐火材料设计图：应表明所有产品的外形和尺寸；产品的技术性能表（耐压、耐温、体积密度、外形尺寸偏差表等其它理化性能指标材料技术性能指标）；产品和材料清单（含型号、性能、制造单位、技术参数）；有耐火材料检测资质的单位（如“北京建筑材料科学研究总院有限公司”、“江苏陶瓷耐火材料产品质量监督检验中心”等）出具的抽样检测报告；施工安装使用说明书；技术资料3套（其中电子版1套）。</w:t>
      </w:r>
    </w:p>
    <w:p w:rsidR="00DE74AD" w:rsidRDefault="00DE74AD">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p>
    <w:p w:rsidR="00DE74AD" w:rsidRDefault="00852D0A">
      <w:pPr>
        <w:tabs>
          <w:tab w:val="left" w:pos="482"/>
          <w:tab w:val="left" w:pos="2183"/>
          <w:tab w:val="left" w:pos="3884"/>
          <w:tab w:val="left" w:pos="5585"/>
        </w:tabs>
        <w:adjustRightInd w:val="0"/>
        <w:spacing w:line="340" w:lineRule="exact"/>
        <w:textAlignment w:val="baseline"/>
        <w:rPr>
          <w:rFonts w:ascii="宋体" w:eastAsia="宋体" w:hAnsi="宋体" w:cs="宋体"/>
          <w:b/>
          <w:bCs/>
          <w:kern w:val="0"/>
          <w:sz w:val="24"/>
        </w:rPr>
      </w:pPr>
      <w:r>
        <w:rPr>
          <w:rFonts w:ascii="宋体" w:eastAsia="宋体" w:hAnsi="宋体" w:cs="宋体" w:hint="eastAsia"/>
          <w:b/>
          <w:bCs/>
          <w:kern w:val="0"/>
          <w:sz w:val="24"/>
        </w:rPr>
        <w:t>3、知识产权</w:t>
      </w:r>
    </w:p>
    <w:p w:rsidR="00DE74AD" w:rsidRDefault="00852D0A">
      <w:pPr>
        <w:spacing w:line="340" w:lineRule="exact"/>
        <w:ind w:firstLineChars="200" w:firstLine="480"/>
        <w:rPr>
          <w:rFonts w:ascii="宋体" w:eastAsia="宋体" w:hAnsi="宋体" w:cs="宋体"/>
          <w:kern w:val="28"/>
          <w:sz w:val="24"/>
        </w:rPr>
      </w:pPr>
      <w:r>
        <w:rPr>
          <w:rFonts w:ascii="宋体" w:eastAsia="宋体" w:hAnsi="宋体" w:cs="宋体" w:hint="eastAsia"/>
          <w:kern w:val="28"/>
          <w:sz w:val="24"/>
        </w:rPr>
        <w:t>乙方对一切可能的侵权指控负责。</w:t>
      </w:r>
    </w:p>
    <w:p w:rsidR="00DE74AD" w:rsidRDefault="00DE74AD">
      <w:pPr>
        <w:spacing w:line="340" w:lineRule="exact"/>
        <w:ind w:firstLineChars="200" w:firstLine="480"/>
        <w:rPr>
          <w:rFonts w:ascii="宋体" w:eastAsia="宋体" w:hAnsi="宋体" w:cs="宋体"/>
          <w:kern w:val="28"/>
          <w:sz w:val="24"/>
        </w:rPr>
      </w:pPr>
    </w:p>
    <w:p w:rsidR="00DE74AD" w:rsidRDefault="00852D0A">
      <w:pPr>
        <w:spacing w:line="340" w:lineRule="exact"/>
        <w:rPr>
          <w:rFonts w:ascii="宋体" w:eastAsia="宋体" w:hAnsi="宋体" w:cs="宋体"/>
          <w:b/>
          <w:bCs/>
          <w:kern w:val="28"/>
          <w:sz w:val="24"/>
        </w:rPr>
      </w:pPr>
      <w:r>
        <w:rPr>
          <w:rFonts w:ascii="宋体" w:eastAsia="宋体" w:hAnsi="宋体" w:cs="宋体" w:hint="eastAsia"/>
          <w:b/>
          <w:bCs/>
          <w:kern w:val="28"/>
          <w:sz w:val="24"/>
        </w:rPr>
        <w:t>4、产品包装、运输、装卸和保险</w:t>
      </w:r>
    </w:p>
    <w:p w:rsidR="00DE74AD" w:rsidRDefault="00852D0A">
      <w:pPr>
        <w:spacing w:line="340" w:lineRule="exact"/>
        <w:rPr>
          <w:rFonts w:ascii="宋体" w:eastAsia="宋体" w:hAnsi="宋体" w:cs="宋体"/>
          <w:kern w:val="28"/>
          <w:sz w:val="24"/>
        </w:rPr>
      </w:pPr>
      <w:r>
        <w:rPr>
          <w:rFonts w:ascii="宋体" w:eastAsia="宋体" w:hAnsi="宋体" w:cs="宋体" w:hint="eastAsia"/>
          <w:kern w:val="28"/>
          <w:sz w:val="24"/>
        </w:rPr>
        <w:t>4.1为了保证货物在长途运输和装卸过程中的安全，产品包装应符合国家或专业（行业）标准规定。由于包装不善导致货物失缺或损坏，由乙方承担一切责任。</w:t>
      </w:r>
    </w:p>
    <w:p w:rsidR="00DE74AD" w:rsidRDefault="00852D0A">
      <w:pPr>
        <w:spacing w:line="340" w:lineRule="exact"/>
        <w:rPr>
          <w:rFonts w:ascii="宋体" w:eastAsia="宋体" w:hAnsi="宋体" w:cs="宋体"/>
          <w:kern w:val="28"/>
          <w:sz w:val="24"/>
        </w:rPr>
      </w:pPr>
      <w:r>
        <w:rPr>
          <w:rFonts w:ascii="宋体" w:eastAsia="宋体" w:hAnsi="宋体" w:cs="宋体" w:hint="eastAsia"/>
          <w:kern w:val="28"/>
          <w:sz w:val="24"/>
        </w:rPr>
        <w:t>4.2每一包装箱内必须附有装箱清单。</w:t>
      </w:r>
    </w:p>
    <w:p w:rsidR="00DE74AD" w:rsidRDefault="00852D0A">
      <w:pPr>
        <w:spacing w:line="340" w:lineRule="exact"/>
        <w:rPr>
          <w:rFonts w:ascii="宋体" w:eastAsia="宋体" w:hAnsi="宋体" w:cs="宋体"/>
          <w:kern w:val="28"/>
          <w:sz w:val="24"/>
        </w:rPr>
      </w:pPr>
      <w:r>
        <w:rPr>
          <w:rFonts w:ascii="宋体" w:eastAsia="宋体" w:hAnsi="宋体" w:cs="宋体" w:hint="eastAsia"/>
          <w:kern w:val="28"/>
          <w:sz w:val="24"/>
        </w:rPr>
        <w:t>4.3货物在装运前由乙方投保，一旦货物在装车、运输、卸车过程中发生损坏或短缺，由乙方负责索赔。</w:t>
      </w:r>
    </w:p>
    <w:p w:rsidR="00DE74AD" w:rsidRDefault="00852D0A">
      <w:pPr>
        <w:spacing w:line="340" w:lineRule="exact"/>
        <w:rPr>
          <w:rFonts w:ascii="宋体" w:eastAsia="宋体" w:hAnsi="宋体" w:cs="宋体"/>
          <w:kern w:val="28"/>
          <w:sz w:val="24"/>
        </w:rPr>
      </w:pPr>
      <w:r>
        <w:rPr>
          <w:rFonts w:ascii="宋体" w:eastAsia="宋体" w:hAnsi="宋体" w:cs="宋体" w:hint="eastAsia"/>
          <w:kern w:val="28"/>
          <w:sz w:val="24"/>
        </w:rPr>
        <w:t>4.4乙方保证在确认货物因装卸、运输中发生损坏或短缺后，尽快给予调换、修复和</w:t>
      </w:r>
      <w:r>
        <w:rPr>
          <w:rFonts w:ascii="宋体" w:eastAsia="宋体" w:hAnsi="宋体" w:cs="宋体" w:hint="eastAsia"/>
          <w:kern w:val="28"/>
          <w:sz w:val="24"/>
        </w:rPr>
        <w:lastRenderedPageBreak/>
        <w:t>补齐缺件，不管其造成的原因如何，也不能以办理索赔为由而拖延。</w:t>
      </w:r>
    </w:p>
    <w:p w:rsidR="00DE74AD" w:rsidRDefault="00852D0A">
      <w:pPr>
        <w:spacing w:line="340" w:lineRule="exact"/>
        <w:rPr>
          <w:rFonts w:ascii="宋体" w:eastAsia="宋体" w:hAnsi="宋体" w:cs="宋体"/>
          <w:kern w:val="28"/>
          <w:sz w:val="24"/>
        </w:rPr>
      </w:pPr>
      <w:r>
        <w:rPr>
          <w:rFonts w:ascii="宋体" w:eastAsia="宋体" w:hAnsi="宋体" w:cs="宋体" w:hint="eastAsia"/>
          <w:kern w:val="28"/>
          <w:sz w:val="24"/>
        </w:rPr>
        <w:t>4.5乙方在货物发运前15天将准备发运的货物名称、规格、数量、包装箱件数、每件包装箱的尺码、毛重及对货物的卸车（卸车由乙方负责）、贮存的特殊要求以传真的形式通知甲方以便报验。</w:t>
      </w:r>
    </w:p>
    <w:p w:rsidR="00DE74AD" w:rsidRDefault="00DE74AD">
      <w:pPr>
        <w:spacing w:line="340" w:lineRule="exact"/>
        <w:rPr>
          <w:rFonts w:ascii="宋体" w:eastAsia="宋体" w:hAnsi="宋体" w:cs="宋体"/>
          <w:kern w:val="28"/>
          <w:sz w:val="24"/>
        </w:rPr>
      </w:pPr>
    </w:p>
    <w:p w:rsidR="00DE74AD" w:rsidRDefault="00852D0A">
      <w:pPr>
        <w:spacing w:line="340" w:lineRule="exact"/>
        <w:rPr>
          <w:rFonts w:ascii="宋体" w:eastAsia="宋体" w:hAnsi="宋体" w:cs="宋体"/>
          <w:b/>
          <w:bCs/>
          <w:kern w:val="28"/>
          <w:sz w:val="24"/>
        </w:rPr>
      </w:pPr>
      <w:r>
        <w:rPr>
          <w:rFonts w:ascii="宋体" w:eastAsia="宋体" w:hAnsi="宋体" w:cs="宋体" w:hint="eastAsia"/>
          <w:b/>
          <w:bCs/>
          <w:kern w:val="28"/>
          <w:sz w:val="24"/>
        </w:rPr>
        <w:t>5、合同交货期、交货方式、地点</w:t>
      </w:r>
    </w:p>
    <w:p w:rsidR="00DE74AD" w:rsidRDefault="00852D0A">
      <w:pPr>
        <w:spacing w:line="340" w:lineRule="exact"/>
        <w:rPr>
          <w:rFonts w:ascii="宋体" w:eastAsia="宋体" w:hAnsi="宋体" w:cs="宋体"/>
          <w:kern w:val="28"/>
          <w:sz w:val="24"/>
        </w:rPr>
      </w:pPr>
      <w:r>
        <w:rPr>
          <w:rFonts w:ascii="宋体" w:eastAsia="宋体" w:hAnsi="宋体" w:cs="宋体" w:hint="eastAsia"/>
          <w:kern w:val="28"/>
          <w:sz w:val="24"/>
        </w:rPr>
        <w:t>5.1合同签订生效后，乙方开始备货。交货地址：</w:t>
      </w:r>
      <w:proofErr w:type="gramStart"/>
      <w:r>
        <w:rPr>
          <w:rFonts w:ascii="宋体" w:eastAsia="宋体" w:hAnsi="宋体" w:cs="宋体" w:hint="eastAsia"/>
          <w:kern w:val="28"/>
          <w:sz w:val="24"/>
          <w:u w:val="single"/>
        </w:rPr>
        <w:t>福州市福化环保</w:t>
      </w:r>
      <w:proofErr w:type="gramEnd"/>
      <w:r>
        <w:rPr>
          <w:rFonts w:ascii="宋体" w:eastAsia="宋体" w:hAnsi="宋体" w:cs="宋体" w:hint="eastAsia"/>
          <w:kern w:val="28"/>
          <w:sz w:val="24"/>
          <w:u w:val="single"/>
        </w:rPr>
        <w:t>科技有限公司焚烧车间</w:t>
      </w:r>
      <w:r>
        <w:rPr>
          <w:rFonts w:ascii="宋体" w:eastAsia="宋体" w:hAnsi="宋体" w:cs="宋体" w:hint="eastAsia"/>
          <w:kern w:val="28"/>
          <w:sz w:val="24"/>
        </w:rPr>
        <w:t>。如果产品分批交货，需提供每批货物详细的品种、数量和交货期限（以甲方通知为准）。</w:t>
      </w:r>
    </w:p>
    <w:p w:rsidR="00DE74AD" w:rsidRDefault="00852D0A">
      <w:pPr>
        <w:spacing w:line="340" w:lineRule="exact"/>
        <w:rPr>
          <w:rFonts w:ascii="宋体" w:eastAsia="宋体" w:hAnsi="宋体" w:cs="宋体"/>
          <w:b/>
          <w:kern w:val="28"/>
          <w:sz w:val="24"/>
        </w:rPr>
      </w:pPr>
      <w:r>
        <w:rPr>
          <w:rFonts w:ascii="宋体" w:eastAsia="宋体" w:hAnsi="宋体" w:cs="宋体" w:hint="eastAsia"/>
          <w:b/>
          <w:kern w:val="28"/>
          <w:sz w:val="24"/>
        </w:rPr>
        <w:t>乙方备货延误，每天按照未供货金额的万分之五支付违约金。</w:t>
      </w:r>
    </w:p>
    <w:p w:rsidR="00DE74AD" w:rsidRDefault="00852D0A">
      <w:pPr>
        <w:spacing w:line="340" w:lineRule="exact"/>
        <w:rPr>
          <w:rFonts w:ascii="宋体" w:eastAsia="宋体" w:hAnsi="宋体" w:cs="宋体"/>
          <w:b/>
          <w:sz w:val="24"/>
        </w:rPr>
      </w:pPr>
      <w:r>
        <w:rPr>
          <w:rFonts w:ascii="宋体" w:eastAsia="宋体" w:hAnsi="宋体" w:cs="宋体" w:hint="eastAsia"/>
          <w:b/>
          <w:kern w:val="28"/>
          <w:sz w:val="24"/>
        </w:rPr>
        <w:t>因材料质量问题需要更换、重作、维修等措施造成交货延期，工期延期，由乙方承担延期责任。</w:t>
      </w:r>
    </w:p>
    <w:p w:rsidR="00DE74AD" w:rsidRDefault="00852D0A">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5.2甲方如遇特殊情况，需将交货期推迟，应提前</w:t>
      </w:r>
      <w:r>
        <w:rPr>
          <w:rFonts w:ascii="宋体" w:eastAsia="宋体" w:hAnsi="宋体" w:cs="宋体" w:hint="eastAsia"/>
          <w:kern w:val="0"/>
          <w:sz w:val="24"/>
          <w:u w:val="single"/>
        </w:rPr>
        <w:t xml:space="preserve"> 7 </w:t>
      </w:r>
      <w:r>
        <w:rPr>
          <w:rFonts w:ascii="宋体" w:eastAsia="宋体" w:hAnsi="宋体" w:cs="宋体" w:hint="eastAsia"/>
          <w:kern w:val="0"/>
          <w:sz w:val="24"/>
        </w:rPr>
        <w:t>日历天书面通知乙方，乙方应认可，但本合同的价格保持不变（因交货期推后所发生的产成品保管费用全部包含在参选报价中）。</w:t>
      </w:r>
    </w:p>
    <w:p w:rsidR="00DE74AD" w:rsidRDefault="00852D0A">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5.3甲方有权要求乙方分批次交货，乙方不得因此要求甲方另行支付任何费用；</w:t>
      </w:r>
    </w:p>
    <w:p w:rsidR="00DE74AD" w:rsidRDefault="00DE74AD">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p>
    <w:p w:rsidR="00DE74AD" w:rsidRDefault="00852D0A">
      <w:pPr>
        <w:spacing w:line="340" w:lineRule="exact"/>
        <w:rPr>
          <w:rFonts w:ascii="宋体" w:eastAsia="宋体" w:hAnsi="宋体" w:cs="宋体"/>
          <w:b/>
          <w:bCs/>
          <w:kern w:val="28"/>
          <w:sz w:val="24"/>
        </w:rPr>
      </w:pPr>
      <w:r>
        <w:rPr>
          <w:rFonts w:ascii="宋体" w:eastAsia="宋体" w:hAnsi="宋体" w:cs="宋体" w:hint="eastAsia"/>
          <w:b/>
          <w:bCs/>
          <w:sz w:val="24"/>
        </w:rPr>
        <w:t>6、质量保证和质量保证期</w:t>
      </w:r>
    </w:p>
    <w:p w:rsidR="00DE74AD" w:rsidRDefault="00852D0A">
      <w:pPr>
        <w:spacing w:line="340" w:lineRule="exact"/>
        <w:rPr>
          <w:rFonts w:ascii="宋体" w:eastAsia="宋体" w:hAnsi="宋体" w:cs="宋体"/>
          <w:sz w:val="24"/>
        </w:rPr>
      </w:pPr>
      <w:r>
        <w:rPr>
          <w:rFonts w:ascii="宋体" w:eastAsia="宋体" w:hAnsi="宋体" w:cs="宋体" w:hint="eastAsia"/>
          <w:sz w:val="24"/>
        </w:rPr>
        <w:t>6.1乙方保证所提供的耐火材料是全新的、未使用过的。</w:t>
      </w:r>
    </w:p>
    <w:p w:rsidR="00DE74AD" w:rsidRDefault="00852D0A">
      <w:pPr>
        <w:spacing w:line="340" w:lineRule="exact"/>
        <w:rPr>
          <w:rFonts w:ascii="宋体" w:eastAsia="宋体" w:hAnsi="宋体" w:cs="宋体"/>
          <w:sz w:val="24"/>
        </w:rPr>
      </w:pPr>
      <w:r>
        <w:rPr>
          <w:rFonts w:ascii="宋体" w:eastAsia="宋体" w:hAnsi="宋体" w:cs="宋体" w:hint="eastAsia"/>
          <w:sz w:val="24"/>
        </w:rPr>
        <w:t>6.2乙方保证采用先进的技术、优质的材料和零部件、一流的工艺、严格的质量管理为甲方提供技术先进、质量上乘、外表美观并完全符合合同规定的质量、规格、性能要求的产品。</w:t>
      </w:r>
    </w:p>
    <w:p w:rsidR="00DE74AD" w:rsidRDefault="00852D0A">
      <w:pPr>
        <w:spacing w:line="340" w:lineRule="exact"/>
        <w:rPr>
          <w:rFonts w:ascii="宋体" w:eastAsia="宋体" w:hAnsi="宋体" w:cs="宋体"/>
          <w:sz w:val="24"/>
        </w:rPr>
      </w:pPr>
      <w:r>
        <w:rPr>
          <w:rFonts w:ascii="宋体" w:eastAsia="宋体" w:hAnsi="宋体" w:cs="宋体" w:hint="eastAsia"/>
          <w:sz w:val="24"/>
        </w:rPr>
        <w:t>6.3未经甲方书面同意，乙方不得将合同产品的制造工作转包给第三方，在参选文件中说明自制的零部件不得扩散到其他厂生产。</w:t>
      </w:r>
    </w:p>
    <w:p w:rsidR="00DE74AD" w:rsidRDefault="00852D0A">
      <w:pPr>
        <w:spacing w:line="340" w:lineRule="exact"/>
        <w:rPr>
          <w:rFonts w:ascii="宋体" w:eastAsia="宋体" w:hAnsi="宋体" w:cs="宋体"/>
          <w:sz w:val="24"/>
        </w:rPr>
      </w:pPr>
      <w:r>
        <w:rPr>
          <w:rFonts w:ascii="宋体" w:eastAsia="宋体" w:hAnsi="宋体" w:cs="宋体" w:hint="eastAsia"/>
          <w:sz w:val="24"/>
        </w:rPr>
        <w:t>6.4乙方保证所提供的材料在正确安装、正常使用和维护保养的情况下，具有使甲方满意的使用性能和使用寿命。</w:t>
      </w:r>
    </w:p>
    <w:p w:rsidR="00DE74AD" w:rsidRDefault="00852D0A">
      <w:pPr>
        <w:spacing w:line="340" w:lineRule="exact"/>
        <w:rPr>
          <w:rFonts w:ascii="宋体" w:eastAsia="宋体" w:hAnsi="宋体" w:cs="宋体"/>
          <w:snapToGrid w:val="0"/>
          <w:sz w:val="24"/>
          <w:shd w:val="clear" w:color="auto" w:fill="FFFFFF"/>
        </w:rPr>
      </w:pPr>
      <w:r>
        <w:rPr>
          <w:rFonts w:ascii="宋体" w:eastAsia="宋体" w:hAnsi="宋体" w:cs="宋体" w:hint="eastAsia"/>
          <w:sz w:val="24"/>
        </w:rPr>
        <w:t>6.5</w:t>
      </w:r>
      <w:r>
        <w:rPr>
          <w:rFonts w:ascii="宋体" w:eastAsia="宋体" w:hAnsi="宋体" w:cs="宋体" w:hint="eastAsia"/>
          <w:b/>
          <w:bCs/>
          <w:sz w:val="24"/>
          <w:u w:val="single"/>
        </w:rPr>
        <w:t>质量保证期不少于1年，具体以乙方参选文件中承诺为准；从焚烧线烘炉结束，首次投料之日起算。</w:t>
      </w:r>
      <w:r>
        <w:rPr>
          <w:rFonts w:ascii="宋体" w:eastAsia="宋体" w:hAnsi="宋体" w:cs="宋体" w:hint="eastAsia"/>
          <w:snapToGrid w:val="0"/>
          <w:sz w:val="24"/>
          <w:shd w:val="clear" w:color="auto" w:fill="FFFFFF"/>
        </w:rPr>
        <w:t>在质保期内出现任何的耐火材料损坏等情形，乙方在收到甲方通知后应无延误、无条件免费更换；如乙方未能在合理期限内履行质保义务或因情况紧急，甲方可自行或委托第三方替代更换、维修，所</w:t>
      </w:r>
      <w:proofErr w:type="gramStart"/>
      <w:r>
        <w:rPr>
          <w:rFonts w:ascii="宋体" w:eastAsia="宋体" w:hAnsi="宋体" w:cs="宋体" w:hint="eastAsia"/>
          <w:snapToGrid w:val="0"/>
          <w:sz w:val="24"/>
          <w:shd w:val="clear" w:color="auto" w:fill="FFFFFF"/>
        </w:rPr>
        <w:t>须费用</w:t>
      </w:r>
      <w:proofErr w:type="gramEnd"/>
      <w:r>
        <w:rPr>
          <w:rFonts w:ascii="宋体" w:eastAsia="宋体" w:hAnsi="宋体" w:cs="宋体" w:hint="eastAsia"/>
          <w:snapToGrid w:val="0"/>
          <w:sz w:val="24"/>
          <w:shd w:val="clear" w:color="auto" w:fill="FFFFFF"/>
        </w:rPr>
        <w:t>甲方有权无须经过乙方同意直接由质保金中扣除，不足部分仍由</w:t>
      </w:r>
      <w:proofErr w:type="gramStart"/>
      <w:r>
        <w:rPr>
          <w:rFonts w:ascii="宋体" w:eastAsia="宋体" w:hAnsi="宋体" w:cs="宋体" w:hint="eastAsia"/>
          <w:snapToGrid w:val="0"/>
          <w:sz w:val="24"/>
          <w:shd w:val="clear" w:color="auto" w:fill="FFFFFF"/>
        </w:rPr>
        <w:t>由</w:t>
      </w:r>
      <w:proofErr w:type="gramEnd"/>
      <w:r>
        <w:rPr>
          <w:rFonts w:ascii="宋体" w:eastAsia="宋体" w:hAnsi="宋体" w:cs="宋体" w:hint="eastAsia"/>
          <w:snapToGrid w:val="0"/>
          <w:sz w:val="24"/>
          <w:shd w:val="clear" w:color="auto" w:fill="FFFFFF"/>
        </w:rPr>
        <w:t>乙方承担。</w:t>
      </w:r>
    </w:p>
    <w:p w:rsidR="00DE74AD" w:rsidRDefault="00DE74AD">
      <w:pPr>
        <w:spacing w:line="340" w:lineRule="exact"/>
        <w:rPr>
          <w:rFonts w:ascii="宋体" w:eastAsia="宋体" w:hAnsi="宋体" w:cs="宋体"/>
          <w:sz w:val="24"/>
        </w:rPr>
      </w:pPr>
    </w:p>
    <w:p w:rsidR="00DE74AD" w:rsidRDefault="00852D0A">
      <w:pPr>
        <w:spacing w:line="340" w:lineRule="exact"/>
        <w:rPr>
          <w:rFonts w:ascii="宋体" w:eastAsia="宋体" w:hAnsi="宋体" w:cs="宋体"/>
          <w:b/>
          <w:bCs/>
          <w:sz w:val="24"/>
        </w:rPr>
      </w:pPr>
      <w:r>
        <w:rPr>
          <w:rFonts w:ascii="宋体" w:eastAsia="宋体" w:hAnsi="宋体" w:cs="宋体" w:hint="eastAsia"/>
          <w:b/>
          <w:bCs/>
          <w:sz w:val="24"/>
        </w:rPr>
        <w:t>7、</w:t>
      </w:r>
      <w:r>
        <w:rPr>
          <w:rFonts w:ascii="宋体" w:eastAsia="宋体" w:hAnsi="宋体" w:cs="宋体" w:hint="eastAsia"/>
          <w:b/>
          <w:bCs/>
          <w:sz w:val="24"/>
          <w:u w:val="single"/>
        </w:rPr>
        <w:t>付款方式</w:t>
      </w:r>
    </w:p>
    <w:p w:rsidR="00DE74AD" w:rsidRDefault="00852D0A">
      <w:pPr>
        <w:tabs>
          <w:tab w:val="left" w:pos="482"/>
          <w:tab w:val="left" w:pos="2183"/>
          <w:tab w:val="left" w:pos="3780"/>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7.1本合同的总价为人民币</w:t>
      </w:r>
      <w:r>
        <w:rPr>
          <w:rFonts w:ascii="宋体" w:eastAsia="宋体" w:hAnsi="宋体" w:cs="宋体" w:hint="eastAsia"/>
          <w:kern w:val="0"/>
          <w:sz w:val="24"/>
          <w:u w:val="single"/>
        </w:rPr>
        <w:t xml:space="preserve">                   </w:t>
      </w:r>
      <w:r>
        <w:rPr>
          <w:rFonts w:ascii="宋体" w:eastAsia="宋体" w:hAnsi="宋体" w:cs="宋体" w:hint="eastAsia"/>
          <w:kern w:val="0"/>
          <w:sz w:val="24"/>
        </w:rPr>
        <w:t>，为含税价（税指进口税、</w:t>
      </w:r>
      <w:r w:rsidR="00FD1818">
        <w:rPr>
          <w:rFonts w:ascii="宋体" w:eastAsia="宋体" w:hAnsi="宋体" w:cs="宋体" w:hint="eastAsia"/>
          <w:kern w:val="0"/>
          <w:sz w:val="24"/>
        </w:rPr>
        <w:t>13%</w:t>
      </w:r>
      <w:r>
        <w:rPr>
          <w:rFonts w:ascii="宋体" w:eastAsia="宋体" w:hAnsi="宋体" w:cs="宋体" w:hint="eastAsia"/>
          <w:kern w:val="0"/>
          <w:sz w:val="24"/>
        </w:rPr>
        <w:t>增值税等一切税种），包括：50吨/日焚烧线（1条线）</w:t>
      </w:r>
      <w:r>
        <w:rPr>
          <w:rFonts w:asciiTheme="minorEastAsia" w:hAnsiTheme="minorEastAsia" w:cstheme="minorEastAsia" w:hint="eastAsia"/>
          <w:sz w:val="24"/>
        </w:rPr>
        <w:t>回转窑整体旧耐火材料，二燃室</w:t>
      </w:r>
      <w:r>
        <w:rPr>
          <w:rFonts w:hAnsi="宋体" w:hint="eastAsia"/>
          <w:sz w:val="24"/>
        </w:rPr>
        <w:t>及炉排</w:t>
      </w:r>
      <w:r>
        <w:rPr>
          <w:rFonts w:asciiTheme="minorEastAsia" w:hAnsiTheme="minorEastAsia" w:cstheme="minorEastAsia" w:hint="eastAsia"/>
          <w:sz w:val="24"/>
        </w:rPr>
        <w:t>局部耐火材料及其内部破损钢结构的拆除（含为开孔而拆除的工作）</w:t>
      </w:r>
      <w:r>
        <w:rPr>
          <w:rFonts w:ascii="宋体" w:eastAsia="宋体" w:hAnsi="宋体" w:cs="宋体" w:hint="eastAsia"/>
          <w:kern w:val="0"/>
          <w:sz w:val="24"/>
        </w:rPr>
        <w:t>，新耐火材料及内部钢结构的设计、采购、包装运输、二次搬运、保管、加工、现场安装施工、烘炉方案、烘炉指导、交通饮食住宿及其它相关服务等，其中烘炉燃料甲方提供。另根据实际情况对焚烧系统其余部位进行修补。</w:t>
      </w:r>
    </w:p>
    <w:p w:rsidR="00DE74AD" w:rsidRDefault="00852D0A">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lastRenderedPageBreak/>
        <w:t>7.2由乙方提出的合理化建议须经得甲方同意，其费用不得变更。属乙方报价项少算的货物及服务费用不得追补。</w:t>
      </w:r>
    </w:p>
    <w:p w:rsidR="00DE74AD" w:rsidRDefault="00852D0A">
      <w:p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r>
        <w:rPr>
          <w:rFonts w:ascii="宋体" w:eastAsia="宋体" w:hAnsi="宋体" w:cs="宋体" w:hint="eastAsia"/>
          <w:kern w:val="0"/>
          <w:sz w:val="24"/>
        </w:rPr>
        <w:t>7.3除发生下列因素可调整合同价外，不得以任何其他理由调整任何费用：</w:t>
      </w:r>
    </w:p>
    <w:p w:rsidR="00DE74AD" w:rsidRDefault="00852D0A">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r>
        <w:rPr>
          <w:rFonts w:ascii="宋体" w:eastAsia="宋体" w:hAnsi="宋体" w:cs="宋体" w:hint="eastAsia"/>
          <w:kern w:val="0"/>
          <w:sz w:val="24"/>
        </w:rPr>
        <w:t>1）甲方提出的</w:t>
      </w:r>
      <w:r>
        <w:rPr>
          <w:rFonts w:ascii="宋体" w:eastAsia="宋体" w:hAnsi="宋体" w:cs="宋体" w:hint="eastAsia"/>
          <w:snapToGrid w:val="0"/>
          <w:kern w:val="0"/>
          <w:sz w:val="24"/>
        </w:rPr>
        <w:t>耐火材料</w:t>
      </w:r>
      <w:r>
        <w:rPr>
          <w:rFonts w:ascii="宋体" w:eastAsia="宋体" w:hAnsi="宋体" w:cs="宋体" w:hint="eastAsia"/>
          <w:kern w:val="0"/>
          <w:sz w:val="24"/>
        </w:rPr>
        <w:t>数量变更，根据合同单价计算变更费用；</w:t>
      </w:r>
    </w:p>
    <w:p w:rsidR="00DE74AD" w:rsidRDefault="00852D0A">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r>
        <w:rPr>
          <w:rFonts w:ascii="宋体" w:eastAsia="宋体" w:hAnsi="宋体" w:cs="宋体" w:hint="eastAsia"/>
          <w:kern w:val="0"/>
          <w:sz w:val="24"/>
        </w:rPr>
        <w:t>2）甲方要求设计调整所引起的工程量变更，根据合同单价计算变更费用；</w:t>
      </w:r>
      <w:r>
        <w:rPr>
          <w:rFonts w:ascii="宋体" w:eastAsia="宋体" w:hAnsi="宋体" w:cs="宋体"/>
          <w:kern w:val="0"/>
          <w:sz w:val="24"/>
        </w:rPr>
        <w:t xml:space="preserve"> </w:t>
      </w:r>
    </w:p>
    <w:p w:rsidR="00DE74AD" w:rsidRDefault="00852D0A">
      <w:pPr>
        <w:tabs>
          <w:tab w:val="left" w:pos="482"/>
          <w:tab w:val="left" w:pos="2183"/>
          <w:tab w:val="left" w:pos="3884"/>
          <w:tab w:val="left" w:pos="5585"/>
        </w:tabs>
        <w:adjustRightInd w:val="0"/>
        <w:spacing w:line="340" w:lineRule="exact"/>
        <w:ind w:leftChars="39" w:left="82" w:firstLineChars="200" w:firstLine="480"/>
        <w:textAlignment w:val="baseline"/>
        <w:rPr>
          <w:rFonts w:ascii="宋体" w:eastAsia="宋体" w:hAnsi="宋体" w:cs="宋体"/>
          <w:kern w:val="0"/>
          <w:sz w:val="24"/>
        </w:rPr>
      </w:pPr>
      <w:r>
        <w:rPr>
          <w:rFonts w:ascii="宋体" w:eastAsia="宋体" w:hAnsi="宋体" w:cs="宋体" w:hint="eastAsia"/>
          <w:kern w:val="0"/>
          <w:sz w:val="24"/>
        </w:rPr>
        <w:t>3）若发生不可抗力的因素造成费用增加使乙方直接损失的费用，经鉴定核准，甲方酌情予以一定补偿。但属乙方可以预见、预防而乙方预防不力所造成的损失，不予补偿，其经济损失由乙方承担。</w:t>
      </w:r>
    </w:p>
    <w:p w:rsidR="00DE74AD" w:rsidRDefault="00852D0A">
      <w:p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r>
        <w:rPr>
          <w:rFonts w:ascii="宋体" w:eastAsia="宋体" w:hAnsi="宋体" w:cs="宋体" w:hint="eastAsia"/>
          <w:kern w:val="0"/>
          <w:sz w:val="24"/>
        </w:rPr>
        <w:t>7.4付款进度</w:t>
      </w:r>
    </w:p>
    <w:p w:rsidR="00DE74AD" w:rsidRDefault="00852D0A">
      <w:pPr>
        <w:numPr>
          <w:ilvl w:val="0"/>
          <w:numId w:val="2"/>
        </w:numPr>
        <w:tabs>
          <w:tab w:val="left" w:pos="482"/>
          <w:tab w:val="left" w:pos="2183"/>
          <w:tab w:val="left" w:pos="3884"/>
          <w:tab w:val="left" w:pos="5585"/>
        </w:tabs>
        <w:adjustRightInd w:val="0"/>
        <w:spacing w:line="340" w:lineRule="exact"/>
        <w:textAlignment w:val="baseline"/>
        <w:rPr>
          <w:rFonts w:ascii="宋体" w:eastAsia="宋体" w:hAnsi="Calibri" w:cs="Times New Roman"/>
          <w:kern w:val="0"/>
          <w:sz w:val="24"/>
        </w:rPr>
      </w:pPr>
      <w:r>
        <w:rPr>
          <w:rFonts w:ascii="宋体" w:eastAsia="宋体" w:hAnsi="宋体" w:cs="宋体" w:hint="eastAsia"/>
          <w:kern w:val="0"/>
          <w:sz w:val="24"/>
        </w:rPr>
        <w:t>乙方收到中选通知书之日起7天内，在合同签订前向甲方提供相当于合同总价</w:t>
      </w:r>
      <w:r>
        <w:rPr>
          <w:rFonts w:ascii="宋体" w:eastAsia="宋体" w:hAnsi="宋体" w:cs="宋体"/>
          <w:kern w:val="0"/>
          <w:sz w:val="24"/>
        </w:rPr>
        <w:t>15</w:t>
      </w:r>
      <w:r>
        <w:rPr>
          <w:rFonts w:ascii="宋体" w:eastAsia="宋体" w:hAnsi="宋体" w:cs="宋体" w:hint="eastAsia"/>
          <w:kern w:val="0"/>
          <w:sz w:val="24"/>
        </w:rPr>
        <w:t>%的履约保证金（银行</w:t>
      </w:r>
      <w:proofErr w:type="gramStart"/>
      <w:r>
        <w:rPr>
          <w:rFonts w:ascii="宋体" w:eastAsia="宋体" w:hAnsi="宋体" w:cs="宋体" w:hint="eastAsia"/>
          <w:kern w:val="0"/>
          <w:sz w:val="24"/>
        </w:rPr>
        <w:t>转帐</w:t>
      </w:r>
      <w:proofErr w:type="gramEnd"/>
      <w:r>
        <w:rPr>
          <w:rFonts w:ascii="宋体" w:eastAsia="宋体" w:hAnsi="宋体" w:cs="宋体" w:hint="eastAsia"/>
          <w:kern w:val="0"/>
          <w:sz w:val="24"/>
        </w:rPr>
        <w:t>）；</w:t>
      </w:r>
    </w:p>
    <w:p w:rsidR="00DE74AD" w:rsidRDefault="00852D0A">
      <w:pPr>
        <w:numPr>
          <w:ilvl w:val="0"/>
          <w:numId w:val="2"/>
        </w:numPr>
        <w:tabs>
          <w:tab w:val="left" w:pos="482"/>
          <w:tab w:val="left" w:pos="2183"/>
          <w:tab w:val="left" w:pos="3884"/>
          <w:tab w:val="left" w:pos="5585"/>
        </w:tabs>
        <w:adjustRightInd w:val="0"/>
        <w:spacing w:line="340" w:lineRule="exact"/>
        <w:textAlignment w:val="baseline"/>
        <w:rPr>
          <w:rFonts w:ascii="宋体" w:eastAsia="宋体" w:hAnsi="Calibri" w:cs="Times New Roman"/>
          <w:kern w:val="0"/>
          <w:sz w:val="24"/>
        </w:rPr>
      </w:pPr>
      <w:r>
        <w:rPr>
          <w:rFonts w:ascii="宋体" w:eastAsia="宋体" w:hAnsi="Calibri" w:cs="Times New Roman" w:hint="eastAsia"/>
          <w:kern w:val="0"/>
          <w:sz w:val="24"/>
        </w:rPr>
        <w:t>预付款（合同总金额的30％）：RMB</w:t>
      </w:r>
      <w:r>
        <w:rPr>
          <w:rFonts w:ascii="宋体" w:eastAsia="宋体" w:hAnsi="Calibri" w:cs="Times New Roman"/>
          <w:kern w:val="0"/>
          <w:sz w:val="24"/>
          <w:u w:val="single"/>
        </w:rPr>
        <w:t xml:space="preserve">    </w:t>
      </w:r>
      <w:r>
        <w:rPr>
          <w:rFonts w:ascii="宋体" w:eastAsia="宋体" w:hAnsi="Calibri" w:cs="Times New Roman" w:hint="eastAsia"/>
          <w:kern w:val="0"/>
          <w:sz w:val="24"/>
        </w:rPr>
        <w:t>万元（人民币:</w:t>
      </w:r>
      <w:r>
        <w:rPr>
          <w:rFonts w:ascii="宋体" w:eastAsia="宋体" w:hAnsi="Calibri" w:cs="Times New Roman" w:hint="eastAsia"/>
          <w:kern w:val="0"/>
          <w:sz w:val="24"/>
          <w:u w:val="single"/>
        </w:rPr>
        <w:t xml:space="preserve">    </w:t>
      </w:r>
      <w:r>
        <w:rPr>
          <w:rFonts w:ascii="宋体" w:eastAsia="宋体" w:hAnsi="Calibri" w:cs="Times New Roman" w:hint="eastAsia"/>
          <w:kern w:val="0"/>
          <w:sz w:val="24"/>
        </w:rPr>
        <w:t>整），合同签订后7日内，乙方开具合同总金额的30％的增值税专用发票，甲方凭发票、合同向乙方支付预付款；</w:t>
      </w:r>
    </w:p>
    <w:p w:rsidR="00DE74AD" w:rsidRDefault="00852D0A">
      <w:pPr>
        <w:numPr>
          <w:ilvl w:val="0"/>
          <w:numId w:val="2"/>
        </w:numPr>
        <w:tabs>
          <w:tab w:val="left" w:pos="482"/>
          <w:tab w:val="left" w:pos="2183"/>
          <w:tab w:val="left" w:pos="3884"/>
          <w:tab w:val="left" w:pos="5585"/>
        </w:tabs>
        <w:adjustRightInd w:val="0"/>
        <w:spacing w:line="340" w:lineRule="exact"/>
        <w:textAlignment w:val="baseline"/>
        <w:rPr>
          <w:rFonts w:ascii="宋体" w:eastAsia="宋体" w:hAnsi="Calibri" w:cs="Times New Roman"/>
          <w:kern w:val="0"/>
          <w:sz w:val="24"/>
        </w:rPr>
      </w:pPr>
      <w:r>
        <w:rPr>
          <w:rFonts w:ascii="宋体" w:eastAsia="宋体" w:hAnsi="Calibri" w:cs="Times New Roman" w:hint="eastAsia"/>
          <w:kern w:val="0"/>
          <w:sz w:val="24"/>
        </w:rPr>
        <w:t>进度款（合同总金额的4</w:t>
      </w:r>
      <w:r>
        <w:rPr>
          <w:rFonts w:ascii="宋体" w:eastAsia="宋体" w:hAnsi="Calibri" w:cs="Times New Roman"/>
          <w:kern w:val="0"/>
          <w:sz w:val="24"/>
        </w:rPr>
        <w:t>0</w:t>
      </w:r>
      <w:r>
        <w:rPr>
          <w:rFonts w:ascii="宋体" w:eastAsia="宋体" w:hAnsi="Calibri" w:cs="Times New Roman" w:hint="eastAsia"/>
          <w:kern w:val="0"/>
          <w:sz w:val="24"/>
        </w:rPr>
        <w:t>%）：RMB</w:t>
      </w:r>
      <w:r>
        <w:rPr>
          <w:rFonts w:ascii="宋体" w:eastAsia="宋体" w:hAnsi="Calibri" w:cs="Times New Roman"/>
          <w:kern w:val="0"/>
          <w:sz w:val="24"/>
          <w:u w:val="single"/>
        </w:rPr>
        <w:t xml:space="preserve">    </w:t>
      </w:r>
      <w:r>
        <w:rPr>
          <w:rFonts w:ascii="宋体" w:eastAsia="宋体" w:hAnsi="Calibri" w:cs="Times New Roman" w:hint="eastAsia"/>
          <w:kern w:val="0"/>
          <w:sz w:val="24"/>
        </w:rPr>
        <w:t>万元（人民币</w:t>
      </w:r>
      <w:r>
        <w:rPr>
          <w:rFonts w:ascii="宋体" w:eastAsia="宋体" w:hAnsi="Calibri" w:cs="Times New Roman"/>
          <w:kern w:val="0"/>
          <w:sz w:val="24"/>
          <w:u w:val="single"/>
        </w:rPr>
        <w:t xml:space="preserve">    </w:t>
      </w:r>
      <w:r>
        <w:rPr>
          <w:rFonts w:ascii="宋体" w:eastAsia="宋体" w:hAnsi="Calibri" w:cs="Times New Roman" w:hint="eastAsia"/>
          <w:kern w:val="0"/>
          <w:sz w:val="24"/>
        </w:rPr>
        <w:t>整），乙方施工完毕后30天内，乙方开具合同总金额的4</w:t>
      </w:r>
      <w:r>
        <w:rPr>
          <w:rFonts w:ascii="宋体" w:eastAsia="宋体" w:hAnsi="Calibri" w:cs="Times New Roman"/>
          <w:kern w:val="0"/>
          <w:sz w:val="24"/>
        </w:rPr>
        <w:t>0</w:t>
      </w:r>
      <w:r>
        <w:rPr>
          <w:rFonts w:ascii="宋体" w:eastAsia="宋体" w:hAnsi="Calibri" w:cs="Times New Roman" w:hint="eastAsia"/>
          <w:kern w:val="0"/>
          <w:sz w:val="24"/>
        </w:rPr>
        <w:t>%的增值税专用发票，待乙方烘炉结束后，甲方凭发票、合同向乙方支付进度款；</w:t>
      </w:r>
    </w:p>
    <w:p w:rsidR="00DE74AD" w:rsidRDefault="00852D0A">
      <w:pPr>
        <w:numPr>
          <w:ilvl w:val="0"/>
          <w:numId w:val="2"/>
        </w:numPr>
        <w:tabs>
          <w:tab w:val="left" w:pos="482"/>
          <w:tab w:val="left" w:pos="2183"/>
          <w:tab w:val="left" w:pos="3884"/>
          <w:tab w:val="left" w:pos="5585"/>
        </w:tabs>
        <w:adjustRightInd w:val="0"/>
        <w:spacing w:line="340" w:lineRule="exact"/>
        <w:textAlignment w:val="baseline"/>
        <w:rPr>
          <w:rFonts w:ascii="宋体" w:eastAsia="宋体" w:hAnsi="Calibri" w:cs="Times New Roman"/>
          <w:kern w:val="0"/>
          <w:sz w:val="24"/>
        </w:rPr>
      </w:pPr>
      <w:r>
        <w:rPr>
          <w:rFonts w:ascii="宋体" w:eastAsia="宋体" w:hAnsi="Calibri" w:cs="Times New Roman" w:hint="eastAsia"/>
          <w:kern w:val="0"/>
          <w:sz w:val="24"/>
        </w:rPr>
        <w:t>验收款（合同总金额的2</w:t>
      </w:r>
      <w:r>
        <w:rPr>
          <w:rFonts w:ascii="宋体" w:eastAsia="宋体" w:hAnsi="Calibri" w:cs="Times New Roman"/>
          <w:kern w:val="0"/>
          <w:sz w:val="24"/>
        </w:rPr>
        <w:t>0</w:t>
      </w:r>
      <w:r>
        <w:rPr>
          <w:rFonts w:ascii="宋体" w:eastAsia="宋体" w:hAnsi="Calibri" w:cs="Times New Roman" w:hint="eastAsia"/>
          <w:kern w:val="0"/>
          <w:sz w:val="24"/>
        </w:rPr>
        <w:t>%）：RMB</w:t>
      </w:r>
      <w:r>
        <w:rPr>
          <w:rFonts w:ascii="宋体" w:eastAsia="宋体" w:hAnsi="Calibri" w:cs="Times New Roman"/>
          <w:kern w:val="0"/>
          <w:sz w:val="24"/>
          <w:u w:val="single"/>
        </w:rPr>
        <w:t xml:space="preserve">    </w:t>
      </w:r>
      <w:r>
        <w:rPr>
          <w:rFonts w:ascii="宋体" w:eastAsia="宋体" w:hAnsi="Calibri" w:cs="Times New Roman" w:hint="eastAsia"/>
          <w:kern w:val="0"/>
          <w:sz w:val="24"/>
        </w:rPr>
        <w:t>万元（人民币</w:t>
      </w:r>
      <w:r>
        <w:rPr>
          <w:rFonts w:ascii="宋体" w:eastAsia="宋体" w:hAnsi="Calibri" w:cs="Times New Roman"/>
          <w:kern w:val="0"/>
          <w:sz w:val="24"/>
          <w:u w:val="single"/>
        </w:rPr>
        <w:t xml:space="preserve">    </w:t>
      </w:r>
      <w:r>
        <w:rPr>
          <w:rFonts w:ascii="宋体" w:eastAsia="宋体" w:hAnsi="Calibri" w:cs="Times New Roman" w:hint="eastAsia"/>
          <w:kern w:val="0"/>
          <w:sz w:val="24"/>
        </w:rPr>
        <w:t>整），投料后运行6个月内，不出现因</w:t>
      </w:r>
      <w:proofErr w:type="gramStart"/>
      <w:r>
        <w:rPr>
          <w:rFonts w:ascii="宋体" w:eastAsia="宋体" w:hAnsi="Calibri" w:cs="Times New Roman" w:hint="eastAsia"/>
          <w:kern w:val="0"/>
          <w:sz w:val="24"/>
        </w:rPr>
        <w:t>耐材原因</w:t>
      </w:r>
      <w:proofErr w:type="gramEnd"/>
      <w:r>
        <w:rPr>
          <w:rFonts w:ascii="宋体" w:eastAsia="宋体" w:hAnsi="Calibri" w:cs="Times New Roman" w:hint="eastAsia"/>
          <w:kern w:val="0"/>
          <w:sz w:val="24"/>
        </w:rPr>
        <w:t>造成的系统停炉，乙方开具合同总金额的</w:t>
      </w:r>
      <w:r>
        <w:rPr>
          <w:rFonts w:ascii="宋体" w:eastAsia="宋体" w:hAnsi="Calibri" w:cs="Times New Roman"/>
          <w:kern w:val="0"/>
          <w:sz w:val="24"/>
        </w:rPr>
        <w:t>30</w:t>
      </w:r>
      <w:r>
        <w:rPr>
          <w:rFonts w:ascii="宋体" w:eastAsia="宋体" w:hAnsi="Calibri" w:cs="Times New Roman" w:hint="eastAsia"/>
          <w:kern w:val="0"/>
          <w:sz w:val="24"/>
        </w:rPr>
        <w:t>%的增值税专用发票，</w:t>
      </w:r>
      <w:proofErr w:type="gramStart"/>
      <w:r>
        <w:rPr>
          <w:rFonts w:ascii="宋体" w:eastAsia="宋体" w:hAnsi="Calibri" w:cs="Times New Roman" w:hint="eastAsia"/>
          <w:kern w:val="0"/>
          <w:sz w:val="24"/>
        </w:rPr>
        <w:t>待通过</w:t>
      </w:r>
      <w:proofErr w:type="gramEnd"/>
      <w:r>
        <w:rPr>
          <w:rFonts w:ascii="宋体" w:eastAsia="宋体" w:hAnsi="Calibri" w:cs="Times New Roman" w:hint="eastAsia"/>
          <w:kern w:val="0"/>
          <w:sz w:val="24"/>
        </w:rPr>
        <w:t>甲方验收合格后，甲方凭发票、合同、履约保函向乙方支付验收款。</w:t>
      </w:r>
    </w:p>
    <w:p w:rsidR="00DE74AD" w:rsidRDefault="00852D0A">
      <w:pPr>
        <w:numPr>
          <w:ilvl w:val="0"/>
          <w:numId w:val="2"/>
        </w:num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r>
        <w:rPr>
          <w:rFonts w:ascii="宋体" w:eastAsia="宋体" w:hAnsi="宋体" w:cs="宋体" w:hint="eastAsia"/>
          <w:kern w:val="0"/>
          <w:sz w:val="24"/>
        </w:rPr>
        <w:t>余款</w:t>
      </w:r>
      <w:r>
        <w:rPr>
          <w:rFonts w:ascii="宋体" w:eastAsia="宋体" w:hAnsi="宋体" w:cs="宋体"/>
          <w:kern w:val="0"/>
          <w:sz w:val="24"/>
        </w:rPr>
        <w:t>10</w:t>
      </w:r>
      <w:r>
        <w:rPr>
          <w:rFonts w:ascii="宋体" w:eastAsia="宋体" w:hAnsi="宋体" w:cs="宋体" w:hint="eastAsia"/>
          <w:kern w:val="0"/>
          <w:sz w:val="24"/>
        </w:rPr>
        <w:t>%</w:t>
      </w:r>
      <w:r>
        <w:rPr>
          <w:rFonts w:ascii="宋体" w:eastAsia="宋体" w:hAnsi="宋体" w:cs="Times New Roman" w:hint="eastAsia"/>
          <w:kern w:val="0"/>
          <w:sz w:val="24"/>
        </w:rPr>
        <w:t>在验收合格后且质保期结束扣除相关费用后（如替代维修支出）甲方支付乙方余款，</w:t>
      </w:r>
      <w:proofErr w:type="gramStart"/>
      <w:r>
        <w:rPr>
          <w:rFonts w:ascii="宋体" w:eastAsia="宋体" w:hAnsi="宋体" w:cs="Times New Roman" w:hint="eastAsia"/>
          <w:kern w:val="0"/>
          <w:sz w:val="24"/>
        </w:rPr>
        <w:t>若费用</w:t>
      </w:r>
      <w:proofErr w:type="gramEnd"/>
      <w:r>
        <w:rPr>
          <w:rFonts w:ascii="宋体" w:eastAsia="宋体" w:hAnsi="宋体" w:cs="Times New Roman" w:hint="eastAsia"/>
          <w:kern w:val="0"/>
          <w:sz w:val="24"/>
        </w:rPr>
        <w:t>超出质保金，超出费用部分，甲方有权追偿。</w:t>
      </w:r>
    </w:p>
    <w:p w:rsidR="00DE74AD" w:rsidRDefault="00852D0A">
      <w:pPr>
        <w:numPr>
          <w:ilvl w:val="0"/>
          <w:numId w:val="2"/>
        </w:num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r>
        <w:rPr>
          <w:rFonts w:ascii="宋体" w:eastAsia="宋体" w:hAnsi="Calibri" w:cs="Times New Roman" w:hint="eastAsia"/>
          <w:kern w:val="0"/>
          <w:sz w:val="24"/>
        </w:rPr>
        <w:t>施工</w:t>
      </w:r>
      <w:r>
        <w:rPr>
          <w:rFonts w:ascii="宋体" w:eastAsia="宋体" w:hAnsi="宋体" w:cs="宋体" w:hint="eastAsia"/>
          <w:kern w:val="0"/>
          <w:sz w:val="24"/>
        </w:rPr>
        <w:t>全部完成并验收合格后</w:t>
      </w:r>
      <w:r>
        <w:rPr>
          <w:rFonts w:ascii="宋体" w:eastAsia="宋体" w:hAnsi="宋体" w:cs="宋体"/>
          <w:kern w:val="0"/>
          <w:sz w:val="24"/>
        </w:rPr>
        <w:t>30</w:t>
      </w:r>
      <w:r>
        <w:rPr>
          <w:rFonts w:ascii="宋体" w:eastAsia="宋体" w:hAnsi="宋体" w:cs="宋体" w:hint="eastAsia"/>
          <w:kern w:val="0"/>
          <w:sz w:val="24"/>
        </w:rPr>
        <w:t>个</w:t>
      </w:r>
      <w:proofErr w:type="gramStart"/>
      <w:r>
        <w:rPr>
          <w:rFonts w:ascii="宋体" w:eastAsia="宋体" w:hAnsi="宋体" w:cs="宋体"/>
          <w:kern w:val="0"/>
          <w:sz w:val="24"/>
        </w:rPr>
        <w:t>日历</w:t>
      </w:r>
      <w:r>
        <w:rPr>
          <w:rFonts w:ascii="宋体" w:eastAsia="宋体" w:hAnsi="宋体" w:cs="宋体" w:hint="eastAsia"/>
          <w:kern w:val="0"/>
          <w:sz w:val="24"/>
        </w:rPr>
        <w:t>天</w:t>
      </w:r>
      <w:proofErr w:type="gramEnd"/>
      <w:r>
        <w:rPr>
          <w:rFonts w:ascii="宋体" w:eastAsia="宋体" w:hAnsi="宋体" w:cs="宋体"/>
          <w:kern w:val="0"/>
          <w:sz w:val="24"/>
        </w:rPr>
        <w:t>内退</w:t>
      </w:r>
      <w:r>
        <w:rPr>
          <w:rFonts w:ascii="宋体" w:eastAsia="宋体" w:hAnsi="宋体" w:cs="宋体" w:hint="eastAsia"/>
          <w:kern w:val="0"/>
          <w:sz w:val="24"/>
        </w:rPr>
        <w:t>还履约保证金（无息）。</w:t>
      </w:r>
    </w:p>
    <w:p w:rsidR="00DE74AD" w:rsidRDefault="00DE74AD">
      <w:p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p>
    <w:p w:rsidR="00DE74AD" w:rsidRDefault="00852D0A">
      <w:pPr>
        <w:tabs>
          <w:tab w:val="left" w:pos="482"/>
          <w:tab w:val="left" w:pos="2183"/>
          <w:tab w:val="left" w:pos="3884"/>
          <w:tab w:val="left" w:pos="5585"/>
        </w:tabs>
        <w:adjustRightInd w:val="0"/>
        <w:spacing w:line="340" w:lineRule="exact"/>
        <w:textAlignment w:val="baseline"/>
        <w:rPr>
          <w:rFonts w:ascii="宋体" w:eastAsia="宋体" w:hAnsi="宋体" w:cs="宋体"/>
          <w:b/>
          <w:kern w:val="0"/>
          <w:sz w:val="24"/>
        </w:rPr>
      </w:pPr>
      <w:r>
        <w:rPr>
          <w:rFonts w:ascii="宋体" w:eastAsia="宋体" w:hAnsi="宋体" w:cs="宋体" w:hint="eastAsia"/>
          <w:b/>
          <w:kern w:val="0"/>
          <w:sz w:val="24"/>
        </w:rPr>
        <w:t>8、材料检验和技术服务</w:t>
      </w:r>
    </w:p>
    <w:p w:rsidR="00DE74AD" w:rsidRDefault="00852D0A">
      <w:pPr>
        <w:tabs>
          <w:tab w:val="left" w:pos="482"/>
          <w:tab w:val="left" w:pos="2183"/>
          <w:tab w:val="left" w:pos="3884"/>
          <w:tab w:val="left" w:pos="5585"/>
        </w:tabs>
        <w:adjustRightInd w:val="0"/>
        <w:spacing w:line="340" w:lineRule="exact"/>
        <w:textAlignment w:val="baseline"/>
        <w:rPr>
          <w:rFonts w:ascii="宋体" w:eastAsia="宋体" w:hAnsi="宋体" w:cs="宋体"/>
          <w:kern w:val="0"/>
          <w:sz w:val="24"/>
        </w:rPr>
      </w:pPr>
      <w:r>
        <w:rPr>
          <w:rFonts w:ascii="宋体" w:eastAsia="宋体" w:hAnsi="宋体" w:cs="宋体" w:hint="eastAsia"/>
          <w:kern w:val="0"/>
          <w:sz w:val="24"/>
        </w:rPr>
        <w:t xml:space="preserve"> 8.1本项目材料、材料安装等检验标准，根据国内通用的、最新的、有效的技术标准或规范、乙方提供的技术资料和本文件所载明的材料技术性能指标等规定。</w:t>
      </w:r>
    </w:p>
    <w:p w:rsidR="00DE74AD" w:rsidRDefault="00852D0A">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8.1甲方认为如有必要在</w:t>
      </w:r>
      <w:r>
        <w:rPr>
          <w:rFonts w:ascii="宋体" w:eastAsia="宋体" w:hAnsi="宋体" w:cs="宋体" w:hint="eastAsia"/>
          <w:snapToGrid w:val="0"/>
          <w:kern w:val="0"/>
          <w:sz w:val="24"/>
        </w:rPr>
        <w:t>耐火材料</w:t>
      </w:r>
      <w:r>
        <w:rPr>
          <w:rFonts w:ascii="宋体" w:eastAsia="宋体" w:hAnsi="宋体" w:cs="宋体" w:hint="eastAsia"/>
          <w:kern w:val="0"/>
          <w:sz w:val="24"/>
        </w:rPr>
        <w:t>制造过程中派人到生产厂进行监制，或在货物发货前派人</w:t>
      </w:r>
      <w:proofErr w:type="gramStart"/>
      <w:r>
        <w:rPr>
          <w:rFonts w:ascii="宋体" w:eastAsia="宋体" w:hAnsi="宋体" w:cs="宋体" w:hint="eastAsia"/>
          <w:kern w:val="0"/>
          <w:sz w:val="24"/>
        </w:rPr>
        <w:t>赴生产</w:t>
      </w:r>
      <w:proofErr w:type="gramEnd"/>
      <w:r>
        <w:rPr>
          <w:rFonts w:ascii="宋体" w:eastAsia="宋体" w:hAnsi="宋体" w:cs="宋体" w:hint="eastAsia"/>
          <w:kern w:val="0"/>
          <w:sz w:val="24"/>
        </w:rPr>
        <w:t>厂进行预验收，乙方应予以积极配合并对监制或预验收工作提供方便。</w:t>
      </w:r>
    </w:p>
    <w:p w:rsidR="00DE74AD" w:rsidRDefault="00852D0A">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8.2</w:t>
      </w:r>
      <w:r>
        <w:rPr>
          <w:rFonts w:ascii="宋体" w:eastAsia="宋体" w:hAnsi="宋体" w:cs="宋体" w:hint="eastAsia"/>
          <w:snapToGrid w:val="0"/>
          <w:kern w:val="0"/>
          <w:sz w:val="24"/>
        </w:rPr>
        <w:t>材料交货后，甲方将在合理期间对材料的质量、规格、数量或重量进行检查；如发现材料的质量、规格、性能与合同规定不符，乙方应负责立即采取更换、重作、维修等措施；对补救后的材料，甲方有权进行抽样复检，复检不合格，根据有耐火材料等检测资质单位出具的检验证书向乙方提出索赔。</w:t>
      </w:r>
    </w:p>
    <w:p w:rsidR="00DE74AD" w:rsidRDefault="00852D0A">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8.3</w:t>
      </w:r>
      <w:r>
        <w:rPr>
          <w:rFonts w:ascii="宋体" w:eastAsia="宋体" w:hAnsi="宋体" w:cs="宋体" w:hint="eastAsia"/>
          <w:snapToGrid w:val="0"/>
          <w:kern w:val="0"/>
          <w:sz w:val="24"/>
        </w:rPr>
        <w:t>耐火材料</w:t>
      </w:r>
      <w:r>
        <w:rPr>
          <w:rFonts w:ascii="宋体" w:eastAsia="宋体" w:hAnsi="宋体" w:cs="宋体" w:hint="eastAsia"/>
          <w:kern w:val="0"/>
          <w:sz w:val="24"/>
        </w:rPr>
        <w:t>的施工安装结束后，经过试运转考核无故障后，甲乙双方共同签署验收合格证书，若因乙方产品质量问题及安装施工质量问题，验收不合格，乙方应及时予以处理，直至验收合格，期间发生的一切相关费用均由乙方负担，甲方保留向乙方索赔的权利。</w:t>
      </w:r>
    </w:p>
    <w:p w:rsidR="00DE74AD" w:rsidRDefault="00852D0A">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lastRenderedPageBreak/>
        <w:t>8.4乙方负责合同执行全过程中的技术服务和支持，无论在质量保证期内还是质量保证期满后，一旦发生故障，而甲方无法自行排除时，在接到甲方通知后，乙方应立即派人前往甲方工地处理，乙方负责协调解决有关部门的检验和验收工作。</w:t>
      </w:r>
    </w:p>
    <w:p w:rsidR="00DE74AD" w:rsidRDefault="00852D0A">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8.5乙方应在接到维修电话后须在2小时内赶到现场，并提供不间断的服务直到完全排除故障。乙方维修点需提供足够的备件以适应维修需求，而且必须具备24小时服务和承担所有维修服务的能力。要求提供主要部件和安全部件在正常使用保养情况下的保用年限和使用年限，在保用年限内出故障时厂方应提供免费维修，时间从验收通过后移交业主并开始正式投入使用之日起计算。</w:t>
      </w:r>
    </w:p>
    <w:p w:rsidR="00DE74AD" w:rsidRDefault="00DE74AD">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p>
    <w:p w:rsidR="00DE74AD" w:rsidRDefault="00852D0A">
      <w:pPr>
        <w:tabs>
          <w:tab w:val="left" w:pos="482"/>
          <w:tab w:val="left" w:pos="2183"/>
          <w:tab w:val="left" w:pos="3884"/>
          <w:tab w:val="left" w:pos="5585"/>
        </w:tabs>
        <w:adjustRightInd w:val="0"/>
        <w:spacing w:line="340" w:lineRule="exact"/>
        <w:textAlignment w:val="baseline"/>
        <w:rPr>
          <w:rFonts w:ascii="宋体" w:eastAsia="宋体" w:hAnsi="宋体" w:cs="宋体"/>
          <w:b/>
          <w:kern w:val="0"/>
          <w:sz w:val="24"/>
        </w:rPr>
      </w:pPr>
      <w:r>
        <w:rPr>
          <w:rFonts w:ascii="宋体" w:eastAsia="宋体" w:hAnsi="宋体" w:cs="宋体" w:hint="eastAsia"/>
          <w:b/>
          <w:kern w:val="0"/>
          <w:sz w:val="24"/>
        </w:rPr>
        <w:t>9、合同修改</w:t>
      </w:r>
    </w:p>
    <w:p w:rsidR="00DE74AD" w:rsidRDefault="00852D0A">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9.1甲乙双方的任何一方对合同内容提出修改，均应以书面形式通知对方，并达成由双方签署的合同修改书。</w:t>
      </w:r>
    </w:p>
    <w:p w:rsidR="00DE74AD" w:rsidRDefault="00852D0A">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r>
        <w:rPr>
          <w:rFonts w:ascii="宋体" w:eastAsia="宋体" w:hAnsi="宋体" w:cs="宋体" w:hint="eastAsia"/>
          <w:kern w:val="0"/>
          <w:sz w:val="24"/>
        </w:rPr>
        <w:t>9.2除非甲方对材料的型号、规格和涉及价格因素的技术参数和配套件提出修改，乙方不得对合同价格提出修改要求。</w:t>
      </w:r>
    </w:p>
    <w:p w:rsidR="00DE74AD" w:rsidRDefault="00DE74AD">
      <w:pPr>
        <w:tabs>
          <w:tab w:val="left" w:pos="482"/>
          <w:tab w:val="left" w:pos="2183"/>
          <w:tab w:val="left" w:pos="3884"/>
          <w:tab w:val="left" w:pos="5585"/>
        </w:tabs>
        <w:adjustRightInd w:val="0"/>
        <w:spacing w:line="340" w:lineRule="exact"/>
        <w:ind w:leftChars="39" w:left="82"/>
        <w:textAlignment w:val="baseline"/>
        <w:rPr>
          <w:rFonts w:ascii="宋体" w:eastAsia="宋体" w:hAnsi="宋体" w:cs="宋体"/>
          <w:kern w:val="0"/>
          <w:sz w:val="24"/>
        </w:rPr>
      </w:pPr>
    </w:p>
    <w:p w:rsidR="00DE74AD" w:rsidRDefault="00852D0A">
      <w:pPr>
        <w:spacing w:line="340" w:lineRule="exact"/>
        <w:rPr>
          <w:rFonts w:ascii="宋体" w:eastAsia="宋体" w:hAnsi="宋体" w:cs="宋体"/>
          <w:b/>
          <w:bCs/>
          <w:sz w:val="24"/>
        </w:rPr>
      </w:pPr>
      <w:r>
        <w:rPr>
          <w:rFonts w:ascii="宋体" w:eastAsia="宋体" w:hAnsi="宋体" w:cs="宋体" w:hint="eastAsia"/>
          <w:b/>
          <w:bCs/>
          <w:sz w:val="24"/>
        </w:rPr>
        <w:t>10、违约责任</w:t>
      </w:r>
    </w:p>
    <w:p w:rsidR="00DE74AD" w:rsidRDefault="00852D0A">
      <w:pPr>
        <w:spacing w:line="340" w:lineRule="exact"/>
        <w:rPr>
          <w:rFonts w:ascii="宋体" w:eastAsia="宋体" w:hAnsi="宋体" w:cs="宋体"/>
          <w:sz w:val="24"/>
        </w:rPr>
      </w:pPr>
      <w:r>
        <w:rPr>
          <w:rFonts w:ascii="宋体" w:eastAsia="宋体" w:hAnsi="宋体" w:cs="宋体" w:hint="eastAsia"/>
          <w:sz w:val="24"/>
        </w:rPr>
        <w:t>10.1产品质量责任</w:t>
      </w:r>
    </w:p>
    <w:p w:rsidR="00DE74AD" w:rsidRDefault="00852D0A">
      <w:pPr>
        <w:spacing w:line="340" w:lineRule="exact"/>
        <w:ind w:firstLineChars="85" w:firstLine="204"/>
        <w:rPr>
          <w:rFonts w:ascii="宋体" w:eastAsia="宋体" w:hAnsi="宋体" w:cs="宋体"/>
          <w:sz w:val="24"/>
        </w:rPr>
      </w:pPr>
      <w:r>
        <w:rPr>
          <w:rFonts w:ascii="宋体" w:eastAsia="宋体" w:hAnsi="宋体" w:cs="宋体" w:hint="eastAsia"/>
          <w:sz w:val="24"/>
        </w:rPr>
        <w:t>1）在产品质量保证期内，</w:t>
      </w:r>
      <w:proofErr w:type="gramStart"/>
      <w:r>
        <w:rPr>
          <w:rFonts w:ascii="宋体" w:eastAsia="宋体" w:hAnsi="宋体" w:cs="宋体" w:hint="eastAsia"/>
          <w:sz w:val="24"/>
        </w:rPr>
        <w:t>凡材料</w:t>
      </w:r>
      <w:proofErr w:type="gramEnd"/>
      <w:r>
        <w:rPr>
          <w:rFonts w:ascii="宋体" w:eastAsia="宋体" w:hAnsi="宋体" w:cs="宋体" w:hint="eastAsia"/>
          <w:sz w:val="24"/>
        </w:rPr>
        <w:t>在开箱检验、施工安装中发现的货物质量问题，由乙方负责处理，实行包修、包换、包退，直至产品符合质量要求。乙方承担修理、调换、退货发生的一切费用和甲方的直接经济损失。</w:t>
      </w:r>
    </w:p>
    <w:p w:rsidR="00DE74AD" w:rsidRDefault="00852D0A">
      <w:pPr>
        <w:spacing w:line="340" w:lineRule="exact"/>
        <w:ind w:firstLineChars="85" w:firstLine="204"/>
        <w:rPr>
          <w:rFonts w:ascii="宋体" w:eastAsia="宋体" w:hAnsi="宋体" w:cs="宋体"/>
          <w:sz w:val="24"/>
        </w:rPr>
      </w:pPr>
      <w:r>
        <w:rPr>
          <w:rFonts w:ascii="宋体" w:eastAsia="宋体" w:hAnsi="宋体" w:cs="宋体" w:hint="eastAsia"/>
          <w:sz w:val="24"/>
        </w:rPr>
        <w:t>2）乙方在接到甲方通知后，须在24小时内派专业技术人员到达现场处理货物质量问题。</w:t>
      </w:r>
    </w:p>
    <w:p w:rsidR="00DE74AD" w:rsidRDefault="00852D0A">
      <w:pPr>
        <w:spacing w:line="340" w:lineRule="exact"/>
        <w:ind w:firstLineChars="85" w:firstLine="204"/>
        <w:rPr>
          <w:rFonts w:ascii="宋体" w:eastAsia="宋体" w:hAnsi="宋体" w:cs="宋体"/>
          <w:sz w:val="24"/>
        </w:rPr>
      </w:pPr>
      <w:r>
        <w:rPr>
          <w:rFonts w:ascii="宋体" w:eastAsia="宋体" w:hAnsi="宋体" w:cs="宋体" w:hint="eastAsia"/>
          <w:sz w:val="24"/>
        </w:rPr>
        <w:t>3）由于甲方保管不善或使用不当造成材料短缺、故障或损坏，由甲方负责。但乙方保证及时给予补齐或修复。</w:t>
      </w:r>
    </w:p>
    <w:p w:rsidR="00DE74AD" w:rsidRDefault="00852D0A">
      <w:pPr>
        <w:spacing w:line="340" w:lineRule="exact"/>
        <w:ind w:firstLineChars="85" w:firstLine="204"/>
        <w:rPr>
          <w:rFonts w:ascii="宋体" w:eastAsia="宋体" w:hAnsi="宋体" w:cs="宋体"/>
          <w:sz w:val="24"/>
        </w:rPr>
      </w:pPr>
      <w:r>
        <w:rPr>
          <w:rFonts w:ascii="宋体" w:eastAsia="宋体" w:hAnsi="宋体" w:cs="宋体" w:hint="eastAsia"/>
          <w:sz w:val="24"/>
        </w:rPr>
        <w:t>4）伴随服务缺陷视作产品质量缺陷和逾期交货。</w:t>
      </w:r>
    </w:p>
    <w:p w:rsidR="00DE74AD" w:rsidRDefault="00852D0A">
      <w:pPr>
        <w:spacing w:line="340" w:lineRule="exact"/>
        <w:rPr>
          <w:rFonts w:ascii="宋体" w:eastAsia="宋体" w:hAnsi="宋体" w:cs="宋体"/>
          <w:sz w:val="24"/>
        </w:rPr>
      </w:pPr>
      <w:r>
        <w:rPr>
          <w:rFonts w:ascii="宋体" w:eastAsia="宋体" w:hAnsi="宋体" w:cs="宋体" w:hint="eastAsia"/>
          <w:sz w:val="24"/>
        </w:rPr>
        <w:t>10.2违约赔偿</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除不可抗力外，如乙方发生不能按期交货或提供服务，甲方发生中途退货等情况，应及时以书面形式通知对方。甲乙双方应本着友好的态度进行协商，妥善解决。如协商无效，按下列规定处以罚金。</w:t>
      </w:r>
    </w:p>
    <w:p w:rsidR="00DE74AD" w:rsidRDefault="00852D0A">
      <w:pPr>
        <w:spacing w:line="340" w:lineRule="exact"/>
        <w:ind w:firstLineChars="85" w:firstLine="204"/>
        <w:rPr>
          <w:rFonts w:ascii="宋体" w:eastAsia="宋体" w:hAnsi="宋体" w:cs="宋体"/>
          <w:sz w:val="24"/>
        </w:rPr>
      </w:pPr>
      <w:r>
        <w:rPr>
          <w:rFonts w:ascii="宋体" w:eastAsia="宋体" w:hAnsi="宋体" w:cs="宋体" w:hint="eastAsia"/>
          <w:sz w:val="24"/>
        </w:rPr>
        <w:t>1）逾期交货</w:t>
      </w:r>
    </w:p>
    <w:p w:rsidR="00DE74AD" w:rsidRDefault="00852D0A">
      <w:pPr>
        <w:spacing w:line="340" w:lineRule="exact"/>
        <w:ind w:firstLineChars="200" w:firstLine="482"/>
        <w:rPr>
          <w:rFonts w:ascii="宋体" w:eastAsia="宋体" w:hAnsi="宋体" w:cs="宋体"/>
          <w:b/>
          <w:sz w:val="24"/>
        </w:rPr>
      </w:pPr>
      <w:r>
        <w:rPr>
          <w:rFonts w:ascii="宋体" w:eastAsia="宋体" w:hAnsi="宋体" w:cs="宋体" w:hint="eastAsia"/>
          <w:b/>
          <w:sz w:val="24"/>
        </w:rPr>
        <w:t>从甲方通知进厂安装次日开始计算。延误每天扣￥8000元作为违约金，限额为合同总价的</w:t>
      </w:r>
      <w:r>
        <w:rPr>
          <w:rFonts w:ascii="宋体" w:eastAsia="宋体" w:hAnsi="宋体" w:cs="宋体"/>
          <w:b/>
          <w:sz w:val="24"/>
        </w:rPr>
        <w:t>10</w:t>
      </w:r>
      <w:r>
        <w:rPr>
          <w:rFonts w:ascii="宋体" w:eastAsia="宋体" w:hAnsi="宋体" w:cs="宋体" w:hint="eastAsia"/>
          <w:b/>
          <w:sz w:val="24"/>
        </w:rPr>
        <w:t>%。</w:t>
      </w:r>
    </w:p>
    <w:p w:rsidR="00DE74AD" w:rsidRDefault="00852D0A">
      <w:pPr>
        <w:spacing w:line="340" w:lineRule="exact"/>
        <w:ind w:firstLineChars="200" w:firstLine="482"/>
        <w:rPr>
          <w:rFonts w:ascii="宋体" w:eastAsia="宋体" w:hAnsi="宋体" w:cs="宋体"/>
          <w:b/>
          <w:sz w:val="24"/>
        </w:rPr>
      </w:pPr>
      <w:r>
        <w:rPr>
          <w:rFonts w:ascii="宋体" w:eastAsia="宋体" w:hAnsi="宋体" w:cs="宋体" w:hint="eastAsia"/>
          <w:b/>
          <w:sz w:val="24"/>
        </w:rPr>
        <w:t>如延期达到承担违约金的限额，</w:t>
      </w:r>
      <w:proofErr w:type="gramStart"/>
      <w:r>
        <w:rPr>
          <w:rFonts w:ascii="宋体" w:eastAsia="宋体" w:hAnsi="宋体" w:cs="宋体" w:hint="eastAsia"/>
          <w:b/>
          <w:sz w:val="24"/>
        </w:rPr>
        <w:t>乙方仍</w:t>
      </w:r>
      <w:proofErr w:type="gramEnd"/>
      <w:r>
        <w:rPr>
          <w:rFonts w:ascii="宋体" w:eastAsia="宋体" w:hAnsi="宋体" w:cs="宋体" w:hint="eastAsia"/>
          <w:b/>
          <w:sz w:val="24"/>
        </w:rPr>
        <w:t>不能完成项目，甲方</w:t>
      </w:r>
      <w:r>
        <w:rPr>
          <w:rFonts w:ascii="宋体" w:eastAsia="宋体" w:hAnsi="宋体" w:cs="宋体"/>
          <w:b/>
          <w:sz w:val="24"/>
        </w:rPr>
        <w:t>有权</w:t>
      </w:r>
      <w:r>
        <w:rPr>
          <w:rFonts w:ascii="宋体" w:eastAsia="宋体" w:hAnsi="宋体" w:cs="宋体" w:hint="eastAsia"/>
          <w:b/>
          <w:sz w:val="24"/>
        </w:rPr>
        <w:t>解除</w:t>
      </w:r>
      <w:r>
        <w:rPr>
          <w:rFonts w:ascii="宋体" w:eastAsia="宋体" w:hAnsi="宋体" w:cs="宋体"/>
          <w:b/>
          <w:sz w:val="24"/>
        </w:rPr>
        <w:t>合同</w:t>
      </w:r>
      <w:r>
        <w:rPr>
          <w:rFonts w:ascii="宋体" w:eastAsia="宋体" w:hAnsi="宋体" w:cs="宋体" w:hint="eastAsia"/>
          <w:b/>
          <w:sz w:val="24"/>
        </w:rPr>
        <w:t>，由乙方在收到解除合同通知后5天内退还已付货款，赔偿甲方因合同解除造成的全部损失，包括但不限于已付货款利息、投产延误等各种损失。</w:t>
      </w:r>
    </w:p>
    <w:p w:rsidR="00DE74AD" w:rsidRDefault="00852D0A">
      <w:pPr>
        <w:spacing w:line="340" w:lineRule="exact"/>
        <w:ind w:firstLineChars="100" w:firstLine="240"/>
        <w:rPr>
          <w:rFonts w:ascii="宋体" w:eastAsia="宋体" w:hAnsi="宋体" w:cs="宋体"/>
          <w:sz w:val="24"/>
        </w:rPr>
      </w:pPr>
      <w:r>
        <w:rPr>
          <w:rFonts w:ascii="宋体" w:eastAsia="宋体" w:hAnsi="宋体" w:cs="宋体" w:hint="eastAsia"/>
          <w:sz w:val="24"/>
        </w:rPr>
        <w:t>2）若由于乙方原因造成甲方损失的，由乙方负责赔偿。</w:t>
      </w:r>
    </w:p>
    <w:p w:rsidR="00DE74AD" w:rsidRDefault="00DE74AD">
      <w:pPr>
        <w:spacing w:line="340" w:lineRule="exact"/>
        <w:ind w:firstLineChars="200" w:firstLine="480"/>
        <w:rPr>
          <w:rFonts w:ascii="宋体" w:eastAsia="宋体" w:hAnsi="宋体" w:cs="宋体"/>
          <w:sz w:val="24"/>
        </w:rPr>
      </w:pPr>
    </w:p>
    <w:p w:rsidR="00DE74AD" w:rsidRDefault="00852D0A">
      <w:pPr>
        <w:spacing w:line="340" w:lineRule="exact"/>
        <w:rPr>
          <w:rFonts w:ascii="宋体" w:eastAsia="宋体" w:hAnsi="宋体" w:cs="宋体"/>
          <w:b/>
          <w:bCs/>
          <w:sz w:val="24"/>
        </w:rPr>
      </w:pPr>
      <w:r>
        <w:rPr>
          <w:rFonts w:ascii="宋体" w:eastAsia="宋体" w:hAnsi="宋体" w:cs="宋体" w:hint="eastAsia"/>
          <w:b/>
          <w:bCs/>
          <w:sz w:val="24"/>
        </w:rPr>
        <w:t>11、违约终止合同</w:t>
      </w:r>
    </w:p>
    <w:p w:rsidR="00DE74AD" w:rsidRDefault="00852D0A">
      <w:pPr>
        <w:spacing w:line="340" w:lineRule="exact"/>
        <w:rPr>
          <w:rFonts w:ascii="宋体" w:eastAsia="宋体" w:hAnsi="宋体" w:cs="宋体"/>
          <w:sz w:val="24"/>
        </w:rPr>
      </w:pPr>
      <w:r>
        <w:rPr>
          <w:rFonts w:ascii="宋体" w:eastAsia="宋体" w:hAnsi="宋体" w:cs="宋体" w:hint="eastAsia"/>
          <w:sz w:val="24"/>
        </w:rPr>
        <w:t>11.1甲方在乙方存在如下违约情况时，有权考虑并提出终止全部或部分合同。</w:t>
      </w:r>
    </w:p>
    <w:p w:rsidR="00DE74AD" w:rsidRDefault="00852D0A">
      <w:pPr>
        <w:spacing w:line="340" w:lineRule="exact"/>
        <w:ind w:firstLineChars="85" w:firstLine="204"/>
        <w:rPr>
          <w:rFonts w:ascii="宋体" w:eastAsia="宋体" w:hAnsi="宋体" w:cs="宋体"/>
          <w:sz w:val="24"/>
        </w:rPr>
      </w:pPr>
      <w:r>
        <w:rPr>
          <w:rFonts w:ascii="宋体" w:eastAsia="宋体" w:hAnsi="宋体" w:cs="宋体" w:hint="eastAsia"/>
          <w:sz w:val="24"/>
        </w:rPr>
        <w:lastRenderedPageBreak/>
        <w:t>1）乙方未能在合同规定期限或甲方同意延长的期限内交付全部或部分材料。</w:t>
      </w:r>
    </w:p>
    <w:p w:rsidR="00DE74AD" w:rsidRDefault="00852D0A">
      <w:pPr>
        <w:spacing w:line="340" w:lineRule="exact"/>
        <w:ind w:firstLineChars="85" w:firstLine="204"/>
        <w:rPr>
          <w:rFonts w:ascii="宋体" w:eastAsia="宋体" w:hAnsi="宋体" w:cs="宋体"/>
          <w:sz w:val="24"/>
        </w:rPr>
      </w:pPr>
      <w:r>
        <w:rPr>
          <w:rFonts w:ascii="宋体" w:eastAsia="宋体" w:hAnsi="宋体" w:cs="宋体" w:hint="eastAsia"/>
          <w:sz w:val="24"/>
        </w:rPr>
        <w:t>2）乙方未能履行合同规定的其他义务。</w:t>
      </w:r>
    </w:p>
    <w:p w:rsidR="00DE74AD" w:rsidRDefault="00852D0A">
      <w:pPr>
        <w:spacing w:line="340" w:lineRule="exact"/>
        <w:rPr>
          <w:rFonts w:ascii="宋体" w:eastAsia="宋体" w:hAnsi="宋体" w:cs="宋体"/>
          <w:sz w:val="24"/>
        </w:rPr>
      </w:pPr>
      <w:r>
        <w:rPr>
          <w:rFonts w:ascii="宋体" w:eastAsia="宋体" w:hAnsi="宋体" w:cs="宋体" w:hint="eastAsia"/>
          <w:sz w:val="24"/>
        </w:rPr>
        <w:t>11.2乙方应继续执行合同中未终止部分。</w:t>
      </w:r>
    </w:p>
    <w:p w:rsidR="00DE74AD" w:rsidRDefault="00852D0A">
      <w:pPr>
        <w:spacing w:line="340" w:lineRule="exact"/>
        <w:rPr>
          <w:rFonts w:ascii="宋体" w:eastAsia="宋体" w:hAnsi="宋体" w:cs="宋体"/>
          <w:sz w:val="24"/>
        </w:rPr>
      </w:pPr>
      <w:r>
        <w:rPr>
          <w:rFonts w:ascii="宋体" w:eastAsia="宋体" w:hAnsi="宋体" w:cs="宋体" w:hint="eastAsia"/>
          <w:sz w:val="24"/>
        </w:rPr>
        <w:t>11.3在甲方提出终止部分合同的情况下，并不解除乙方按10.1条规定对已交货部分材料应负的产品质量责任。</w:t>
      </w:r>
    </w:p>
    <w:p w:rsidR="00DE74AD" w:rsidRDefault="00DE74AD">
      <w:pPr>
        <w:spacing w:line="340" w:lineRule="exact"/>
        <w:rPr>
          <w:rFonts w:ascii="宋体" w:eastAsia="宋体" w:hAnsi="宋体" w:cs="宋体"/>
          <w:sz w:val="24"/>
        </w:rPr>
      </w:pPr>
    </w:p>
    <w:p w:rsidR="00DE74AD" w:rsidRDefault="00852D0A">
      <w:pPr>
        <w:spacing w:line="340" w:lineRule="exact"/>
        <w:rPr>
          <w:rFonts w:ascii="宋体" w:eastAsia="宋体" w:hAnsi="宋体" w:cs="宋体"/>
          <w:b/>
          <w:bCs/>
          <w:sz w:val="24"/>
        </w:rPr>
      </w:pPr>
      <w:r>
        <w:rPr>
          <w:rFonts w:ascii="宋体" w:eastAsia="宋体" w:hAnsi="宋体" w:cs="宋体" w:hint="eastAsia"/>
          <w:b/>
          <w:bCs/>
          <w:sz w:val="24"/>
        </w:rPr>
        <w:t>12、仲裁</w:t>
      </w:r>
    </w:p>
    <w:p w:rsidR="00DE74AD" w:rsidRDefault="00852D0A">
      <w:pPr>
        <w:spacing w:line="340" w:lineRule="exact"/>
        <w:rPr>
          <w:rFonts w:ascii="宋体" w:eastAsia="宋体" w:hAnsi="宋体" w:cs="宋体"/>
          <w:sz w:val="24"/>
        </w:rPr>
      </w:pPr>
      <w:r>
        <w:rPr>
          <w:rFonts w:ascii="宋体" w:eastAsia="宋体" w:hAnsi="宋体" w:cs="宋体" w:hint="eastAsia"/>
          <w:sz w:val="24"/>
        </w:rPr>
        <w:t>12.1凡有关本合同或执行本合同中发生的争端，甲乙双方应通过友好协商，妥善解决。如通过协商仍不能解决时，可向合同履行地仲裁机构进行仲裁。起诉费用除法院另有裁决外，由败诉方承担。</w:t>
      </w:r>
    </w:p>
    <w:p w:rsidR="00DE74AD" w:rsidRDefault="00852D0A">
      <w:pPr>
        <w:spacing w:line="340" w:lineRule="exact"/>
        <w:rPr>
          <w:rFonts w:ascii="宋体" w:eastAsia="宋体" w:hAnsi="宋体" w:cs="宋体"/>
          <w:sz w:val="24"/>
        </w:rPr>
      </w:pPr>
      <w:r>
        <w:rPr>
          <w:rFonts w:ascii="宋体" w:eastAsia="宋体" w:hAnsi="宋体" w:cs="宋体" w:hint="eastAsia"/>
          <w:sz w:val="24"/>
        </w:rPr>
        <w:t>12.2在起诉期间，除正在进行起诉的部分外，本合同其他部分应继续执行。</w:t>
      </w:r>
    </w:p>
    <w:p w:rsidR="00DE74AD" w:rsidRDefault="00DE74AD">
      <w:pPr>
        <w:spacing w:line="340" w:lineRule="exact"/>
        <w:rPr>
          <w:rFonts w:ascii="宋体" w:eastAsia="宋体" w:hAnsi="宋体" w:cs="宋体"/>
          <w:sz w:val="24"/>
        </w:rPr>
      </w:pPr>
    </w:p>
    <w:p w:rsidR="00DE74AD" w:rsidRDefault="00852D0A">
      <w:pPr>
        <w:spacing w:line="340" w:lineRule="exact"/>
        <w:rPr>
          <w:rFonts w:ascii="宋体" w:eastAsia="宋体" w:hAnsi="宋体" w:cs="宋体"/>
          <w:b/>
          <w:bCs/>
          <w:sz w:val="24"/>
        </w:rPr>
      </w:pPr>
      <w:r>
        <w:rPr>
          <w:rFonts w:ascii="宋体" w:eastAsia="宋体" w:hAnsi="宋体" w:cs="宋体" w:hint="eastAsia"/>
          <w:b/>
          <w:bCs/>
          <w:sz w:val="24"/>
        </w:rPr>
        <w:t>13、适用法律</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本合同按照中华人民共和国的法律进行解释。</w:t>
      </w:r>
    </w:p>
    <w:p w:rsidR="00DE74AD" w:rsidRDefault="00DE74AD">
      <w:pPr>
        <w:spacing w:line="340" w:lineRule="exact"/>
        <w:ind w:firstLineChars="200" w:firstLine="480"/>
        <w:rPr>
          <w:rFonts w:ascii="宋体" w:eastAsia="宋体" w:hAnsi="宋体" w:cs="宋体"/>
          <w:sz w:val="24"/>
        </w:rPr>
      </w:pPr>
    </w:p>
    <w:p w:rsidR="00DE74AD" w:rsidRDefault="00852D0A">
      <w:pPr>
        <w:spacing w:line="340" w:lineRule="exact"/>
        <w:rPr>
          <w:rFonts w:ascii="宋体" w:eastAsia="宋体" w:hAnsi="宋体" w:cs="宋体"/>
          <w:b/>
          <w:bCs/>
          <w:sz w:val="24"/>
        </w:rPr>
      </w:pPr>
      <w:r>
        <w:rPr>
          <w:rFonts w:ascii="宋体" w:eastAsia="宋体" w:hAnsi="宋体" w:cs="宋体" w:hint="eastAsia"/>
          <w:b/>
          <w:bCs/>
          <w:sz w:val="24"/>
        </w:rPr>
        <w:t>14、合同生效及其他</w:t>
      </w:r>
    </w:p>
    <w:p w:rsidR="00DE74AD" w:rsidRDefault="00852D0A">
      <w:pPr>
        <w:spacing w:line="340" w:lineRule="exact"/>
        <w:rPr>
          <w:rFonts w:ascii="宋体" w:eastAsia="宋体" w:hAnsi="宋体" w:cs="宋体"/>
          <w:sz w:val="24"/>
        </w:rPr>
      </w:pPr>
      <w:r>
        <w:rPr>
          <w:rFonts w:ascii="宋体" w:eastAsia="宋体" w:hAnsi="宋体" w:cs="宋体" w:hint="eastAsia"/>
          <w:sz w:val="24"/>
        </w:rPr>
        <w:t>14.1合同应在双方签字盖章后生效，招、参选文件、补充文件及询标答疑纪要作为本合同的附件，与本合同具有同等法律效力，解释顺序按时间逆序进行。</w:t>
      </w:r>
    </w:p>
    <w:p w:rsidR="00DE74AD" w:rsidRDefault="00852D0A">
      <w:pPr>
        <w:spacing w:line="340" w:lineRule="exact"/>
        <w:rPr>
          <w:rFonts w:ascii="宋体" w:eastAsia="宋体" w:hAnsi="宋体" w:cs="宋体"/>
          <w:sz w:val="24"/>
        </w:rPr>
      </w:pPr>
      <w:r>
        <w:rPr>
          <w:rFonts w:ascii="宋体" w:eastAsia="宋体" w:hAnsi="宋体" w:cs="宋体" w:hint="eastAsia"/>
          <w:sz w:val="24"/>
        </w:rPr>
        <w:t>14.2本合同正本二份，副本六份，双方各执一半，同等生效。</w:t>
      </w:r>
    </w:p>
    <w:p w:rsidR="00DE74AD" w:rsidRDefault="00DE74AD">
      <w:pPr>
        <w:spacing w:line="340" w:lineRule="exact"/>
        <w:rPr>
          <w:rFonts w:ascii="宋体" w:eastAsia="宋体" w:hAnsi="宋体" w:cs="宋体"/>
          <w:sz w:val="24"/>
        </w:rPr>
      </w:pPr>
    </w:p>
    <w:p w:rsidR="00DE74AD" w:rsidRDefault="00852D0A">
      <w:pPr>
        <w:spacing w:line="340" w:lineRule="exact"/>
        <w:rPr>
          <w:rFonts w:ascii="宋体" w:eastAsia="宋体" w:hAnsi="宋体" w:cs="宋体"/>
          <w:b/>
          <w:bCs/>
          <w:sz w:val="24"/>
        </w:rPr>
      </w:pPr>
      <w:r>
        <w:rPr>
          <w:rFonts w:ascii="宋体" w:eastAsia="宋体" w:hAnsi="宋体" w:cs="宋体" w:hint="eastAsia"/>
          <w:b/>
          <w:bCs/>
          <w:sz w:val="24"/>
        </w:rPr>
        <w:t>15、未尽事宜</w:t>
      </w:r>
    </w:p>
    <w:p w:rsidR="00DE74AD" w:rsidRDefault="00852D0A">
      <w:pPr>
        <w:spacing w:line="340" w:lineRule="exact"/>
        <w:ind w:firstLineChars="200" w:firstLine="480"/>
        <w:rPr>
          <w:rFonts w:ascii="宋体" w:eastAsia="宋体" w:hAnsi="宋体" w:cs="宋体"/>
          <w:sz w:val="24"/>
        </w:rPr>
      </w:pPr>
      <w:r>
        <w:rPr>
          <w:rFonts w:ascii="宋体" w:eastAsia="宋体" w:hAnsi="宋体" w:cs="宋体" w:hint="eastAsia"/>
          <w:sz w:val="24"/>
        </w:rPr>
        <w:t>未尽事宜，甲乙双方协商解决。</w:t>
      </w:r>
    </w:p>
    <w:p w:rsidR="00DE74AD" w:rsidRDefault="00DE74AD">
      <w:pPr>
        <w:spacing w:line="340" w:lineRule="exact"/>
        <w:ind w:firstLineChars="200" w:firstLine="480"/>
        <w:rPr>
          <w:rFonts w:ascii="宋体" w:eastAsia="宋体" w:hAnsi="宋体" w:cs="宋体"/>
          <w:sz w:val="24"/>
        </w:rPr>
      </w:pPr>
    </w:p>
    <w:p w:rsidR="00DE74AD" w:rsidRDefault="00852D0A">
      <w:pPr>
        <w:spacing w:line="340" w:lineRule="exact"/>
        <w:rPr>
          <w:rFonts w:ascii="宋体" w:eastAsia="宋体" w:hAnsi="宋体" w:cs="宋体"/>
          <w:b/>
          <w:bCs/>
          <w:sz w:val="24"/>
        </w:rPr>
      </w:pPr>
      <w:r>
        <w:rPr>
          <w:rFonts w:ascii="宋体" w:eastAsia="宋体" w:hAnsi="宋体" w:cs="宋体" w:hint="eastAsia"/>
          <w:b/>
          <w:bCs/>
          <w:sz w:val="24"/>
        </w:rPr>
        <w:t>16、补充条款</w:t>
      </w:r>
    </w:p>
    <w:p w:rsidR="00DE74AD" w:rsidRDefault="00852D0A">
      <w:pPr>
        <w:spacing w:line="340" w:lineRule="exact"/>
        <w:rPr>
          <w:rFonts w:ascii="宋体" w:eastAsia="宋体" w:hAnsi="宋体" w:cs="宋体"/>
          <w:sz w:val="24"/>
        </w:rPr>
      </w:pPr>
      <w:r>
        <w:rPr>
          <w:rFonts w:ascii="宋体" w:eastAsia="宋体" w:hAnsi="宋体" w:cs="宋体" w:hint="eastAsia"/>
          <w:sz w:val="24"/>
        </w:rPr>
        <w:t>16.1乙方保证对拆除、制造、施工安装、维修三个环节的质量负责，对拆除、销售、施工安装、运行中出现的质量问题，由乙方负责。并保证提供的产品型号及产地（包括各部件）与参选文件一致，否则，将视为乙方存在欺骗行为，乙方同意被处以合同总价5%的违约金，并不</w:t>
      </w:r>
      <w:proofErr w:type="gramStart"/>
      <w:r>
        <w:rPr>
          <w:rFonts w:ascii="宋体" w:eastAsia="宋体" w:hAnsi="宋体" w:cs="宋体" w:hint="eastAsia"/>
          <w:sz w:val="24"/>
        </w:rPr>
        <w:t>予退</w:t>
      </w:r>
      <w:proofErr w:type="gramEnd"/>
      <w:r>
        <w:rPr>
          <w:rFonts w:ascii="宋体" w:eastAsia="宋体" w:hAnsi="宋体" w:cs="宋体" w:hint="eastAsia"/>
          <w:sz w:val="24"/>
        </w:rPr>
        <w:t>还履约保证金。还要更换及整改符合比选文件的耐火材料，在安装过程中，做到文明施工，安全作业，并专门指定项目负责人负责在整个项目实施过程中与比选人的技术联络和相关配合协调工作；以及严格按照进度表要求施工，保证安装质量和人员的安全。在以后的运行过程中，如出现人员伤亡等重大事故，若经有关部门调查、分析，属于质量问题的，由乙方负责。</w:t>
      </w:r>
    </w:p>
    <w:p w:rsidR="00DE74AD" w:rsidRDefault="00852D0A">
      <w:pPr>
        <w:spacing w:line="340" w:lineRule="exact"/>
        <w:rPr>
          <w:rFonts w:ascii="宋体" w:eastAsia="宋体" w:hAnsi="宋体" w:cs="宋体"/>
          <w:b/>
          <w:sz w:val="24"/>
        </w:rPr>
      </w:pPr>
      <w:r>
        <w:rPr>
          <w:rFonts w:ascii="宋体" w:eastAsia="宋体" w:hAnsi="宋体" w:cs="宋体" w:hint="eastAsia"/>
          <w:b/>
          <w:sz w:val="24"/>
        </w:rPr>
        <w:t>16.2安装期间水电甲方免费供应，如有特殊水质需求的需乙方自行解决，乙方现场安装技术人员住宿、交通、餐饮及安装期间所有机具和辅料均由乙方自行解决。</w:t>
      </w:r>
    </w:p>
    <w:p w:rsidR="00DE74AD" w:rsidRDefault="00852D0A">
      <w:pPr>
        <w:spacing w:line="340" w:lineRule="exact"/>
        <w:rPr>
          <w:rFonts w:ascii="宋体" w:eastAsia="宋体" w:hAnsi="宋体" w:cs="宋体"/>
          <w:sz w:val="24"/>
        </w:rPr>
      </w:pPr>
      <w:r>
        <w:rPr>
          <w:rFonts w:ascii="宋体" w:eastAsia="宋体" w:hAnsi="宋体" w:cs="宋体" w:hint="eastAsia"/>
          <w:sz w:val="24"/>
        </w:rPr>
        <w:t>16.3保密约定：</w:t>
      </w:r>
    </w:p>
    <w:p w:rsidR="00DE74AD" w:rsidRDefault="00852D0A">
      <w:pPr>
        <w:spacing w:line="340" w:lineRule="exact"/>
        <w:rPr>
          <w:rFonts w:ascii="宋体" w:eastAsia="宋体" w:hAnsi="宋体" w:cs="宋体"/>
          <w:sz w:val="24"/>
        </w:rPr>
      </w:pPr>
      <w:r>
        <w:rPr>
          <w:rFonts w:ascii="宋体" w:eastAsia="宋体" w:hAnsi="宋体" w:cs="宋体" w:hint="eastAsia"/>
          <w:sz w:val="24"/>
        </w:rPr>
        <w:t xml:space="preserve">  1.乙方应当保守甲方有关商业、行政等秘密，如有泄漏甲方秘密的，甲方视情结轻重追究乙方经济或法律责任。</w:t>
      </w:r>
    </w:p>
    <w:p w:rsidR="00DE74AD" w:rsidRDefault="00852D0A">
      <w:pPr>
        <w:spacing w:line="340" w:lineRule="exact"/>
        <w:rPr>
          <w:rFonts w:ascii="宋体" w:eastAsia="宋体" w:hAnsi="宋体" w:cs="宋体"/>
          <w:sz w:val="24"/>
        </w:rPr>
      </w:pPr>
      <w:r>
        <w:rPr>
          <w:rFonts w:ascii="宋体" w:eastAsia="宋体" w:hAnsi="宋体" w:cs="宋体" w:hint="eastAsia"/>
          <w:sz w:val="24"/>
        </w:rPr>
        <w:t xml:space="preserve">  2.保密信息范围包括：技术信息、专有技术、经营信息、生产规程和甲方单位列为绝密、机密级的各项文件等。乙方对此保密信息承担保密义务。 上述保密信息可</w:t>
      </w:r>
      <w:r>
        <w:rPr>
          <w:rFonts w:ascii="宋体" w:eastAsia="宋体" w:hAnsi="宋体" w:cs="宋体" w:hint="eastAsia"/>
          <w:sz w:val="24"/>
        </w:rPr>
        <w:lastRenderedPageBreak/>
        <w:t>以以数据、文字、图片及记载上述内容的资料、光盘、软件、图书等有型媒介体现，也可通过口头等视听形式传递。</w:t>
      </w:r>
    </w:p>
    <w:p w:rsidR="00DE74AD" w:rsidRDefault="00852D0A">
      <w:pPr>
        <w:spacing w:line="340" w:lineRule="exact"/>
        <w:rPr>
          <w:rFonts w:ascii="宋体" w:eastAsia="宋体" w:hAnsi="宋体" w:cs="宋体"/>
          <w:sz w:val="24"/>
        </w:rPr>
      </w:pPr>
      <w:r>
        <w:rPr>
          <w:rFonts w:ascii="宋体" w:eastAsia="宋体" w:hAnsi="宋体" w:cs="宋体" w:hint="eastAsia"/>
          <w:sz w:val="24"/>
        </w:rPr>
        <w:t xml:space="preserve">  3.乙方对其因服务关系而知悉的甲方单位行政、商业秘密应严格保守，保证不被披露或使用，包括意外或过失。即使这些信息甚至可能是全部地由乙方因工作而提供或取得的。</w:t>
      </w:r>
    </w:p>
    <w:p w:rsidR="00DE74AD" w:rsidRDefault="00852D0A">
      <w:pPr>
        <w:spacing w:line="340" w:lineRule="exact"/>
        <w:rPr>
          <w:rFonts w:ascii="宋体" w:eastAsia="宋体" w:hAnsi="宋体" w:cs="宋体"/>
          <w:sz w:val="24"/>
        </w:rPr>
      </w:pPr>
      <w:r>
        <w:rPr>
          <w:rFonts w:ascii="宋体" w:eastAsia="宋体" w:hAnsi="宋体" w:cs="宋体" w:hint="eastAsia"/>
          <w:sz w:val="24"/>
        </w:rPr>
        <w:t xml:space="preserve">  4.</w:t>
      </w:r>
      <w:proofErr w:type="gramStart"/>
      <w:r>
        <w:rPr>
          <w:rFonts w:ascii="宋体" w:eastAsia="宋体" w:hAnsi="宋体" w:cs="宋体" w:hint="eastAsia"/>
          <w:sz w:val="24"/>
        </w:rPr>
        <w:t>乙方仅</w:t>
      </w:r>
      <w:proofErr w:type="gramEnd"/>
      <w:r>
        <w:rPr>
          <w:rFonts w:ascii="宋体" w:eastAsia="宋体" w:hAnsi="宋体" w:cs="宋体" w:hint="eastAsia"/>
          <w:sz w:val="24"/>
        </w:rPr>
        <w:t>将保密信息用于完成本项目为目的，不得将保密信息用于其他任何目的。</w:t>
      </w:r>
    </w:p>
    <w:p w:rsidR="00DE74AD" w:rsidRDefault="00852D0A">
      <w:pPr>
        <w:spacing w:line="340" w:lineRule="exact"/>
        <w:rPr>
          <w:rFonts w:ascii="宋体" w:eastAsia="宋体" w:hAnsi="宋体" w:cs="宋体"/>
          <w:sz w:val="24"/>
        </w:rPr>
      </w:pPr>
      <w:r>
        <w:rPr>
          <w:rFonts w:ascii="宋体" w:eastAsia="宋体" w:hAnsi="宋体" w:cs="宋体" w:hint="eastAsia"/>
          <w:sz w:val="24"/>
        </w:rPr>
        <w:t xml:space="preserve">  5.保密信息的返还、销毁和永久删除：本项目服务关系结束后，甲方有权要求乙方将保密信息及其载体或复制件返还甲方、销毁或永久删除，乙方必须无条件配合，且解除服务关系后未经甲方许可不得向</w:t>
      </w:r>
      <w:proofErr w:type="gramStart"/>
      <w:r>
        <w:rPr>
          <w:rFonts w:ascii="宋体" w:eastAsia="宋体" w:hAnsi="宋体" w:cs="宋体" w:hint="eastAsia"/>
          <w:sz w:val="24"/>
        </w:rPr>
        <w:t>其他第三</w:t>
      </w:r>
      <w:proofErr w:type="gramEnd"/>
      <w:r>
        <w:rPr>
          <w:rFonts w:ascii="宋体" w:eastAsia="宋体" w:hAnsi="宋体" w:cs="宋体" w:hint="eastAsia"/>
          <w:sz w:val="24"/>
        </w:rPr>
        <w:t>人泄漏保密信息，直至甲方不再保留该等保密信息为止。</w:t>
      </w:r>
    </w:p>
    <w:p w:rsidR="00DE74AD" w:rsidRDefault="00DE74AD">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p>
    <w:p w:rsidR="00DE74AD" w:rsidRDefault="00DE74AD">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p>
    <w:p w:rsidR="00DE74AD" w:rsidRDefault="00852D0A">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甲方：（公章）                                乙方：（公章）</w:t>
      </w:r>
    </w:p>
    <w:p w:rsidR="00DE74AD" w:rsidRDefault="00852D0A">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 xml:space="preserve">                                </w:t>
      </w:r>
    </w:p>
    <w:p w:rsidR="00DE74AD" w:rsidRDefault="00852D0A">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r>
        <w:rPr>
          <w:rFonts w:ascii="宋体" w:eastAsia="宋体" w:hAnsi="宋体" w:cs="宋体" w:hint="eastAsia"/>
          <w:kern w:val="0"/>
          <w:sz w:val="24"/>
        </w:rPr>
        <w:t xml:space="preserve">法定代表人（委托人）：                        法定代表人（委托人）：          </w:t>
      </w:r>
    </w:p>
    <w:p w:rsidR="00DE74AD" w:rsidRDefault="00DE74AD">
      <w:pPr>
        <w:tabs>
          <w:tab w:val="left" w:pos="482"/>
          <w:tab w:val="left" w:pos="2183"/>
          <w:tab w:val="left" w:pos="3884"/>
          <w:tab w:val="left" w:pos="5585"/>
        </w:tabs>
        <w:adjustRightInd w:val="0"/>
        <w:snapToGrid w:val="0"/>
        <w:spacing w:line="340" w:lineRule="exact"/>
        <w:textAlignment w:val="baseline"/>
        <w:rPr>
          <w:rFonts w:ascii="宋体" w:eastAsia="宋体" w:hAnsi="宋体" w:cs="宋体"/>
          <w:kern w:val="0"/>
          <w:sz w:val="24"/>
        </w:rPr>
      </w:pPr>
    </w:p>
    <w:p w:rsidR="00DE74AD" w:rsidRDefault="00852D0A">
      <w:pPr>
        <w:spacing w:line="360" w:lineRule="auto"/>
        <w:ind w:firstLine="480"/>
        <w:rPr>
          <w:rFonts w:ascii="宋体" w:eastAsia="宋体" w:hAnsi="宋体" w:cs="宋体"/>
          <w:kern w:val="0"/>
          <w:sz w:val="24"/>
        </w:rPr>
      </w:pPr>
      <w:r>
        <w:rPr>
          <w:rFonts w:ascii="宋体" w:eastAsia="宋体" w:hAnsi="宋体" w:cs="宋体" w:hint="eastAsia"/>
          <w:kern w:val="0"/>
          <w:sz w:val="24"/>
        </w:rPr>
        <w:t xml:space="preserve">年 </w:t>
      </w:r>
      <w:r>
        <w:rPr>
          <w:rFonts w:ascii="宋体" w:eastAsia="宋体" w:hAnsi="宋体" w:cs="宋体"/>
          <w:kern w:val="0"/>
          <w:sz w:val="24"/>
        </w:rPr>
        <w:t xml:space="preserve"> </w:t>
      </w:r>
      <w:r>
        <w:rPr>
          <w:rFonts w:ascii="宋体" w:eastAsia="宋体" w:hAnsi="宋体" w:cs="宋体" w:hint="eastAsia"/>
          <w:kern w:val="0"/>
          <w:sz w:val="24"/>
        </w:rPr>
        <w:t xml:space="preserve"> 月    日                                 年 </w:t>
      </w:r>
      <w:r>
        <w:rPr>
          <w:rFonts w:ascii="宋体" w:eastAsia="宋体" w:hAnsi="宋体" w:cs="宋体"/>
          <w:kern w:val="0"/>
          <w:sz w:val="24"/>
        </w:rPr>
        <w:t xml:space="preserve"> </w:t>
      </w:r>
      <w:r>
        <w:rPr>
          <w:rFonts w:ascii="宋体" w:eastAsia="宋体" w:hAnsi="宋体" w:cs="宋体" w:hint="eastAsia"/>
          <w:kern w:val="0"/>
          <w:sz w:val="24"/>
        </w:rPr>
        <w:t xml:space="preserve"> 月    日</w:t>
      </w:r>
    </w:p>
    <w:p w:rsidR="00DE74AD" w:rsidRDefault="00DE74AD">
      <w:pPr>
        <w:spacing w:line="360" w:lineRule="auto"/>
        <w:ind w:firstLine="480"/>
        <w:rPr>
          <w:rFonts w:ascii="宋体" w:eastAsia="宋体" w:hAnsi="宋体" w:cs="宋体"/>
          <w:kern w:val="0"/>
          <w:sz w:val="24"/>
        </w:rPr>
      </w:pPr>
    </w:p>
    <w:p w:rsidR="00DE74AD" w:rsidRDefault="00DE74AD">
      <w:pPr>
        <w:spacing w:line="360" w:lineRule="auto"/>
        <w:ind w:firstLine="480"/>
        <w:rPr>
          <w:rFonts w:ascii="宋体" w:eastAsia="宋体" w:hAnsi="宋体" w:cs="宋体"/>
          <w:kern w:val="0"/>
          <w:sz w:val="24"/>
        </w:rPr>
      </w:pPr>
    </w:p>
    <w:p w:rsidR="00DE74AD" w:rsidRDefault="00DE74AD">
      <w:pPr>
        <w:spacing w:line="360" w:lineRule="auto"/>
        <w:ind w:firstLine="480"/>
        <w:rPr>
          <w:rFonts w:ascii="宋体" w:eastAsia="宋体" w:hAnsi="宋体" w:cs="宋体"/>
          <w:kern w:val="0"/>
          <w:sz w:val="24"/>
        </w:rPr>
      </w:pPr>
    </w:p>
    <w:p w:rsidR="00DE74AD" w:rsidRDefault="00DE74AD">
      <w:pPr>
        <w:spacing w:line="360" w:lineRule="auto"/>
        <w:ind w:firstLine="480"/>
        <w:rPr>
          <w:rFonts w:ascii="宋体" w:eastAsia="宋体" w:hAnsi="宋体" w:cs="宋体"/>
          <w:kern w:val="0"/>
          <w:sz w:val="24"/>
        </w:rPr>
      </w:pPr>
    </w:p>
    <w:p w:rsidR="00DE74AD" w:rsidRDefault="00DE74AD">
      <w:pPr>
        <w:spacing w:line="360" w:lineRule="auto"/>
        <w:ind w:firstLine="480"/>
        <w:rPr>
          <w:rFonts w:ascii="宋体" w:eastAsia="宋体" w:hAnsi="宋体" w:cs="宋体"/>
          <w:kern w:val="0"/>
          <w:sz w:val="24"/>
        </w:rPr>
      </w:pPr>
    </w:p>
    <w:p w:rsidR="00DE74AD" w:rsidRDefault="00DE74AD">
      <w:pPr>
        <w:spacing w:line="360" w:lineRule="auto"/>
        <w:ind w:firstLine="480"/>
        <w:rPr>
          <w:rFonts w:ascii="宋体" w:eastAsia="宋体" w:hAnsi="宋体" w:cs="宋体"/>
          <w:kern w:val="0"/>
          <w:sz w:val="24"/>
        </w:rPr>
      </w:pPr>
    </w:p>
    <w:p w:rsidR="00DE74AD" w:rsidRDefault="00DE74AD">
      <w:pPr>
        <w:spacing w:line="360" w:lineRule="auto"/>
        <w:ind w:firstLine="480"/>
        <w:rPr>
          <w:rFonts w:ascii="宋体" w:eastAsia="宋体" w:hAnsi="宋体" w:cs="宋体"/>
          <w:kern w:val="0"/>
          <w:sz w:val="24"/>
        </w:rPr>
      </w:pPr>
    </w:p>
    <w:p w:rsidR="00DE74AD" w:rsidRDefault="00DE74AD">
      <w:pPr>
        <w:spacing w:line="360" w:lineRule="auto"/>
        <w:ind w:firstLine="480"/>
        <w:rPr>
          <w:rFonts w:ascii="宋体" w:eastAsia="宋体" w:hAnsi="宋体" w:cs="宋体"/>
          <w:kern w:val="0"/>
          <w:sz w:val="24"/>
        </w:rPr>
      </w:pPr>
    </w:p>
    <w:p w:rsidR="00DE74AD" w:rsidRDefault="00DE74AD">
      <w:pPr>
        <w:spacing w:line="360" w:lineRule="auto"/>
        <w:ind w:firstLine="480"/>
        <w:rPr>
          <w:rFonts w:ascii="宋体" w:eastAsia="宋体" w:hAnsi="宋体" w:cs="宋体"/>
          <w:kern w:val="0"/>
          <w:sz w:val="24"/>
        </w:rPr>
      </w:pPr>
    </w:p>
    <w:p w:rsidR="00DE74AD" w:rsidRDefault="00DE74AD">
      <w:pPr>
        <w:spacing w:line="360" w:lineRule="auto"/>
        <w:ind w:firstLine="480"/>
        <w:rPr>
          <w:rFonts w:ascii="宋体" w:eastAsia="宋体" w:hAnsi="宋体" w:cs="宋体"/>
          <w:kern w:val="0"/>
          <w:sz w:val="24"/>
        </w:rPr>
      </w:pPr>
    </w:p>
    <w:p w:rsidR="00DE74AD" w:rsidRDefault="00DE74AD">
      <w:pPr>
        <w:spacing w:line="360" w:lineRule="auto"/>
        <w:ind w:firstLine="480"/>
        <w:rPr>
          <w:rFonts w:ascii="宋体" w:eastAsia="宋体" w:hAnsi="宋体" w:cs="宋体"/>
          <w:kern w:val="0"/>
          <w:sz w:val="24"/>
        </w:rPr>
      </w:pPr>
    </w:p>
    <w:p w:rsidR="00DE74AD" w:rsidRDefault="00DE74AD">
      <w:pPr>
        <w:spacing w:line="360" w:lineRule="auto"/>
        <w:ind w:firstLine="480"/>
        <w:rPr>
          <w:rFonts w:ascii="宋体" w:eastAsia="宋体" w:hAnsi="宋体" w:cs="宋体"/>
          <w:kern w:val="0"/>
          <w:sz w:val="24"/>
        </w:rPr>
      </w:pPr>
    </w:p>
    <w:p w:rsidR="00DE74AD" w:rsidRDefault="00DE74AD">
      <w:pPr>
        <w:spacing w:line="360" w:lineRule="auto"/>
        <w:ind w:firstLine="480"/>
        <w:rPr>
          <w:rFonts w:ascii="宋体" w:eastAsia="宋体" w:hAnsi="宋体" w:cs="宋体"/>
          <w:kern w:val="0"/>
          <w:sz w:val="24"/>
        </w:rPr>
      </w:pPr>
    </w:p>
    <w:p w:rsidR="00DE74AD" w:rsidRDefault="00DE74AD">
      <w:pPr>
        <w:spacing w:line="360" w:lineRule="auto"/>
        <w:ind w:firstLine="480"/>
        <w:rPr>
          <w:rFonts w:ascii="宋体" w:eastAsia="宋体" w:hAnsi="宋体" w:cs="宋体"/>
          <w:kern w:val="0"/>
          <w:sz w:val="24"/>
        </w:rPr>
      </w:pPr>
    </w:p>
    <w:p w:rsidR="00DE74AD" w:rsidRDefault="00DE74AD">
      <w:pPr>
        <w:spacing w:line="360" w:lineRule="auto"/>
        <w:ind w:firstLine="480"/>
        <w:rPr>
          <w:rFonts w:ascii="宋体" w:eastAsia="宋体" w:hAnsi="宋体" w:cs="宋体"/>
          <w:kern w:val="0"/>
          <w:sz w:val="24"/>
        </w:rPr>
      </w:pPr>
    </w:p>
    <w:p w:rsidR="00DE74AD" w:rsidRDefault="00DE74AD">
      <w:pPr>
        <w:spacing w:line="360" w:lineRule="auto"/>
        <w:ind w:firstLine="480"/>
        <w:rPr>
          <w:rFonts w:ascii="宋体" w:eastAsia="宋体" w:hAnsi="宋体" w:cs="宋体"/>
          <w:kern w:val="0"/>
          <w:szCs w:val="21"/>
        </w:rPr>
      </w:pPr>
    </w:p>
    <w:p w:rsidR="00DE74AD" w:rsidRDefault="00852D0A">
      <w:pPr>
        <w:widowControl/>
        <w:tabs>
          <w:tab w:val="left" w:pos="482"/>
          <w:tab w:val="left" w:pos="2183"/>
          <w:tab w:val="left" w:pos="3884"/>
          <w:tab w:val="left" w:pos="5585"/>
        </w:tabs>
        <w:adjustRightInd w:val="0"/>
        <w:snapToGrid w:val="0"/>
        <w:spacing w:line="360" w:lineRule="auto"/>
        <w:jc w:val="left"/>
        <w:textAlignment w:val="baseline"/>
        <w:rPr>
          <w:rFonts w:ascii="黑体" w:eastAsia="黑体" w:hAnsi="黑体" w:cs="黑体"/>
          <w:kern w:val="0"/>
          <w:sz w:val="32"/>
          <w:szCs w:val="32"/>
        </w:rPr>
      </w:pPr>
      <w:r>
        <w:rPr>
          <w:rFonts w:ascii="黑体" w:eastAsia="黑体" w:hAnsi="黑体" w:cs="黑体" w:hint="eastAsia"/>
          <w:kern w:val="0"/>
          <w:sz w:val="32"/>
          <w:szCs w:val="32"/>
        </w:rPr>
        <w:lastRenderedPageBreak/>
        <w:t>合同附件</w:t>
      </w:r>
    </w:p>
    <w:p w:rsidR="00DE74AD" w:rsidRDefault="00852D0A">
      <w:pPr>
        <w:widowControl/>
        <w:tabs>
          <w:tab w:val="left" w:pos="482"/>
          <w:tab w:val="left" w:pos="2183"/>
          <w:tab w:val="left" w:pos="3884"/>
          <w:tab w:val="left" w:pos="5585"/>
        </w:tabs>
        <w:adjustRightInd w:val="0"/>
        <w:snapToGrid w:val="0"/>
        <w:spacing w:line="360" w:lineRule="auto"/>
        <w:ind w:firstLine="640"/>
        <w:jc w:val="center"/>
        <w:textAlignment w:val="baseline"/>
        <w:rPr>
          <w:rFonts w:ascii="宋体" w:eastAsia="宋体" w:hAnsi="宋体" w:cs="Times New Roman"/>
          <w:b/>
          <w:kern w:val="0"/>
          <w:sz w:val="32"/>
          <w:szCs w:val="32"/>
        </w:rPr>
      </w:pPr>
      <w:r>
        <w:rPr>
          <w:rFonts w:ascii="宋体" w:eastAsia="宋体" w:hAnsi="Calibri" w:cs="Times New Roman"/>
          <w:b/>
          <w:kern w:val="0"/>
          <w:sz w:val="32"/>
          <w:szCs w:val="32"/>
        </w:rPr>
        <w:t>安全</w:t>
      </w:r>
      <w:r>
        <w:rPr>
          <w:rFonts w:ascii="宋体" w:eastAsia="宋体" w:hAnsi="Calibri" w:cs="Times New Roman" w:hint="eastAsia"/>
          <w:b/>
          <w:kern w:val="0"/>
          <w:sz w:val="32"/>
          <w:szCs w:val="32"/>
        </w:rPr>
        <w:t>生产</w:t>
      </w:r>
      <w:r>
        <w:rPr>
          <w:rFonts w:ascii="宋体" w:eastAsia="宋体" w:hAnsi="Calibri" w:cs="Times New Roman"/>
          <w:b/>
          <w:kern w:val="0"/>
          <w:sz w:val="32"/>
          <w:szCs w:val="32"/>
        </w:rPr>
        <w:t>文明施工协议书</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Calibri" w:cs="Times New Roman"/>
          <w:kern w:val="0"/>
          <w:szCs w:val="21"/>
          <w:u w:val="single"/>
        </w:rPr>
      </w:pPr>
      <w:r>
        <w:rPr>
          <w:rFonts w:ascii="宋体" w:eastAsia="宋体" w:hAnsi="宋体" w:cs="Times New Roman" w:hint="eastAsia"/>
          <w:kern w:val="0"/>
          <w:szCs w:val="21"/>
        </w:rPr>
        <w:t>工程名称：</w:t>
      </w:r>
      <w:r>
        <w:rPr>
          <w:rFonts w:ascii="宋体" w:eastAsia="宋体" w:hAnsi="Calibri" w:cs="Times New Roman" w:hint="eastAsia"/>
          <w:kern w:val="0"/>
          <w:szCs w:val="21"/>
          <w:u w:val="single"/>
        </w:rPr>
        <w:t xml:space="preserve">                                         </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甲方：（建设单位）</w:t>
      </w:r>
      <w:r>
        <w:rPr>
          <w:rFonts w:ascii="宋体" w:eastAsia="宋体" w:hAnsi="宋体" w:cs="Times New Roman" w:hint="eastAsia"/>
          <w:kern w:val="0"/>
          <w:szCs w:val="21"/>
          <w:u w:val="single"/>
        </w:rPr>
        <w:t xml:space="preserve">                       </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乙方：（施工单位）</w:t>
      </w:r>
      <w:r>
        <w:rPr>
          <w:rFonts w:ascii="宋体" w:eastAsia="宋体" w:hAnsi="宋体" w:cs="Arial" w:hint="eastAsia"/>
          <w:kern w:val="0"/>
          <w:szCs w:val="21"/>
          <w:u w:val="single"/>
        </w:rPr>
        <w:t xml:space="preserve">                       </w:t>
      </w:r>
    </w:p>
    <w:p w:rsidR="00DE74AD" w:rsidRDefault="00DE74AD">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为明确甲乙双方的权利和义务，保障工程实施及相关作业人员的安全，依据国家和浙江省相关法律法规的规定，结合工程项目建设的实际情况，经甲乙双方协商一致，达成如下安全生产责任书：</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一、甲方的权利、责任和义务：</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1、工程开工前，甲方应向乙方提供施工用地、合格的施工设施和真实、准确、齐全的资料。</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2、严格贯彻执行市、区有关行业部门的条例，掌握安全动态。对上级相关安全工作的批示、命令和规定等及时向乙方传达，并对落实情况进行监督检查。</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3、由甲方主管安全人员向乙方人员进行入场安全教育，必要时进行各种培训，乙方应及时进行班组安全教育，提高自我保护意识和防范措施。</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3、甲方对施工现场的安全生产进行全面管理，负责监督乙方领导、组织、规划、检查、处罚及监督教育、培训等相关具体活动事项。</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4、甲方有权随时对乙方进行监督，对其中出现的问题进行批评、教育，并有权责令乙方清除不安全隐患的权利。</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5、对乙方进行定期或不定期的检查，发现隐患、违章要及时通知，提出整改措施，对整改不利的给予罚款处理。甲方有权对严重违章行为和存在较大隐患的施工过程停工整顿，不执行甲方要求的，清除出场。</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6、甲方对施工现场的安全管理实行全过程监控。</w:t>
      </w:r>
    </w:p>
    <w:p w:rsidR="00DE74AD" w:rsidRDefault="00852D0A">
      <w:pPr>
        <w:widowControl/>
        <w:tabs>
          <w:tab w:val="left" w:pos="482"/>
          <w:tab w:val="left" w:pos="2183"/>
          <w:tab w:val="left" w:pos="3884"/>
          <w:tab w:val="left" w:pos="5585"/>
        </w:tabs>
        <w:adjustRightInd w:val="0"/>
        <w:snapToGrid w:val="0"/>
        <w:spacing w:line="360" w:lineRule="auto"/>
        <w:ind w:firstLine="315"/>
        <w:textAlignment w:val="baseline"/>
        <w:rPr>
          <w:rFonts w:ascii="宋体" w:eastAsia="宋体" w:hAnsi="宋体" w:cs="Times New Roman"/>
          <w:kern w:val="0"/>
          <w:szCs w:val="21"/>
        </w:rPr>
      </w:pPr>
      <w:r>
        <w:rPr>
          <w:rFonts w:ascii="宋体" w:eastAsia="宋体" w:hAnsi="宋体" w:cs="Times New Roman" w:hint="eastAsia"/>
          <w:kern w:val="0"/>
          <w:szCs w:val="21"/>
        </w:rPr>
        <w:t xml:space="preserve">   7、甲方有对乙方在施工过程中，违反国家安全生产、消防、交通、治安管理政策、法规，违反甲方安全管理规章，不服从甲方管理等行为进行处罚直至单方解除合同的权利。</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二、乙方的权利、责任和义务：</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1、承包人应严格遵守国家有关劳动保护法规及发包人各项安全管理制度，对进入施工现场所有施工单位工作人员，做好安全教育、安全技术交底，同时填写书面记录。必须为其招收的外地务工人员办理所需的一切必要手续和证件，在项目开工前，办理人身意外伤害保险并支付保险费。</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2、乙方应根据工程项目制定安全施工方案，并征得发包人安全部门同意。</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lastRenderedPageBreak/>
        <w:t xml:space="preserve">  3、严格履行发包人特种作业工作审批制度，根据各施工阶段，将对断路、动火、动气、动水、临时用电和进入容器内作业必须报批，并派专人负责现场监护。</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4、乙方对施工现场安全生产负有全面的责任，任何第三人在施工现场发生伤亡事故的，除依法由第三责任人承担责任以外，均由乙方承担相应的责任。在施工过程中，发生交通、施工、机电、消防等安全事故，要立即抢救伤者，采取措施减少财产损失，保护现场，积极主动的配合甲方处理事故。</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5、乙方对所承包工程的安全生产负全面领导、管理责任。乙方项目部经理具体负责建设工程施工现场的安全生产。</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6、</w:t>
      </w:r>
      <w:proofErr w:type="gramStart"/>
      <w:r>
        <w:rPr>
          <w:rFonts w:ascii="宋体" w:eastAsia="宋体" w:hAnsi="宋体" w:cs="Times New Roman" w:hint="eastAsia"/>
          <w:kern w:val="0"/>
          <w:szCs w:val="21"/>
        </w:rPr>
        <w:t>乙方总</w:t>
      </w:r>
      <w:proofErr w:type="gramEnd"/>
      <w:r>
        <w:rPr>
          <w:rFonts w:ascii="宋体" w:eastAsia="宋体" w:hAnsi="宋体" w:cs="Times New Roman" w:hint="eastAsia"/>
          <w:kern w:val="0"/>
          <w:szCs w:val="21"/>
        </w:rPr>
        <w:t>承包人应维护甲方的声誉、利益，按照建筑业安全作业规程和标准制定有效措施，消除事故隐患，防止伤亡及其他事故的发生。</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7、乙方施工单位承接工程业务应当具备相应安全生产保证体系和责任制度，根据工程项目规模和特性配备足够专、兼职安全管理人员，负责乙方的安全生产管理，协助甲方工作。</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8、乙方负责人绝不能纵容、包庇专项工程施工班组在施工过程当中出现的问题，不允许充当队（班组）的保护伞，从而拒绝甲方的管理要求，养痈为患。</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9、遵守甲方提出的各种合理要求、各项法规、制度，不得违章办事和作业，乙方应落实岗位责任制，不得违章指挥。在乙方施工过程中，甲方工作人员有违章指挥、强令冒险作业的行为，乙方有权制止违章行为，并提出批评、拒绝执行以及检举、控告的权利；乙方明知甲方人员违章指挥而不制止并造成损失，乙方承担责任。</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10、在施工过程中，发现文物古迹时，要立即保护现场，并及时报告。严禁破坏、私自收藏、倒卖或隐瞒不报</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11、服从管理人员及上级检查人员的指挥、管理和检查，遵章守纪，杜绝三</w:t>
      </w:r>
      <w:proofErr w:type="gramStart"/>
      <w:r>
        <w:rPr>
          <w:rFonts w:ascii="宋体" w:eastAsia="宋体" w:hAnsi="宋体" w:cs="Times New Roman" w:hint="eastAsia"/>
          <w:kern w:val="0"/>
          <w:szCs w:val="21"/>
        </w:rPr>
        <w:t>违现象</w:t>
      </w:r>
      <w:proofErr w:type="gramEnd"/>
      <w:r>
        <w:rPr>
          <w:rFonts w:ascii="宋体" w:eastAsia="宋体" w:hAnsi="宋体" w:cs="Times New Roman" w:hint="eastAsia"/>
          <w:kern w:val="0"/>
          <w:szCs w:val="21"/>
        </w:rPr>
        <w:t>的发生。</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12、乙方所使用的自带或外租的设备、设施，确保性能完好，进入施工现场，必须要有租赁单位资质证书、设备编号、检测报告、合格证，操作者上岗证及检查维修制度。对机械设备现场要有专人管理，做到经常检查，发现问题及时整改。不符合上述要求，擅自投入使用，由此造成的损失，由乙方承担。</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13、乙方在施工期内，对施工机械设备进行经常维护保养，爱护保护各种安全防护设施、设备警示标志及劳保工具、设施器具，并做到使用劳动保护用品符合规定的要求。严禁偷盗、挪用、破坏施工现场的安全防护设施、警示标志、材料设备以及消防器材等。凡乙方人员违反本条款，一经发现加倍处罚，严肃处理，情节严重的送公安机关处理。</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14、乙方根据甲方的有关管理规定、制度、安全生产管理目标，制定出安全管理计划，并按照双方合同规定无条件配合甲方工作。凡属乙方出现“三违”和其它未遵守执行甲方规定要求而造成的一切后果，有乙方负责。</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lastRenderedPageBreak/>
        <w:t xml:space="preserve"> 15、在施工过程中，乙方必须自觉遵守法纪，遵守甲方安全管理规章制度、措施、规定。严格遵守安全操作规程。对违反本条款每次处罚200元,造成甲方重大经济损失或受到有关行业管理部门经济处罚，一切损失由乙方负责赔偿。情节严重的甲方有权终止合同。</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16、乙方每次更换和调动管理人员，必须事先向甲方通报，并落实好各项合法手续，严禁出现未经教育和考核的人员上岗。否则出现一切后果和责任事故，由乙方第一负责人和相关责任人承担。</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17、所有特殊作业人员，必须持有有关行业部门颁发的上岗证书，严禁无证上岗。</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18、从事食品操作的人员必须持有效的健康证和培训证，食堂应有卫生许可证，并要保持清洁卫生，有消毒措施和管理制度，严禁食物中毒。</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19、施工单位对现场和作业面采取有效的安全防护措施，确保安全技术防护措施费用于安全防护，符合建设工程安全标准。</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20、乙方人员必须遵守劳动纪律，按规定正确佩戴和使用个人防护用品，严禁袒胸露背，穿拖鞋上岗，严禁在宿舍内私拉电线；冬季，严禁在宿舍内使用电炉子等电器设备。不得在施工区、生活区打架斗殴、酗酒赌博、传播淫秽物品，严禁酒后上班。</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三、其它：</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1、本责任书未尽事宜亦按规定正常执行，不能成为某个方面的借口、推辞，责任书在生效期内，如果双方还有其它条款，甲、乙双方可协商解决。</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2、有新的法律、法规、条例规定时，以新的为准。</w:t>
      </w: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四、本责任书作为甲乙双方工程合同的附件，在工程合同签约后生效，与工程合同具有同等法律效力。工程合同期满，本协议终止。</w:t>
      </w:r>
    </w:p>
    <w:p w:rsidR="00DE74AD" w:rsidRDefault="00DE74AD">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p>
    <w:p w:rsidR="00DE74AD" w:rsidRDefault="00DE74AD">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甲方：（盖章）                             乙方：（盖章）</w:t>
      </w:r>
    </w:p>
    <w:p w:rsidR="00DE74AD" w:rsidRDefault="00DE74AD">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代表人（签字或盖章）： </w:t>
      </w:r>
      <w:r>
        <w:rPr>
          <w:rFonts w:ascii="宋体" w:eastAsia="宋体" w:hAnsi="宋体" w:cs="Times New Roman"/>
          <w:kern w:val="0"/>
          <w:szCs w:val="21"/>
        </w:rPr>
        <w:t xml:space="preserve">                   </w:t>
      </w:r>
      <w:r>
        <w:rPr>
          <w:rFonts w:ascii="宋体" w:eastAsia="宋体" w:hAnsi="宋体" w:cs="Times New Roman" w:hint="eastAsia"/>
          <w:kern w:val="0"/>
          <w:szCs w:val="21"/>
        </w:rPr>
        <w:t>代表人（签字或盖章）：</w:t>
      </w:r>
    </w:p>
    <w:p w:rsidR="00DE74AD" w:rsidRDefault="00DE74AD">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w:t>
      </w:r>
    </w:p>
    <w:p w:rsidR="00DE74AD" w:rsidRDefault="00DE74AD">
      <w:pPr>
        <w:widowControl/>
        <w:tabs>
          <w:tab w:val="left" w:pos="482"/>
          <w:tab w:val="left" w:pos="2183"/>
          <w:tab w:val="left" w:pos="3884"/>
          <w:tab w:val="left" w:pos="5585"/>
        </w:tabs>
        <w:adjustRightInd w:val="0"/>
        <w:snapToGrid w:val="0"/>
        <w:spacing w:line="360" w:lineRule="auto"/>
        <w:textAlignment w:val="baseline"/>
        <w:rPr>
          <w:rFonts w:ascii="宋体" w:eastAsia="宋体" w:hAnsi="宋体" w:cs="Times New Roman"/>
          <w:kern w:val="0"/>
          <w:szCs w:val="21"/>
        </w:rPr>
      </w:pPr>
    </w:p>
    <w:p w:rsidR="00DE74AD" w:rsidRDefault="00852D0A">
      <w:pPr>
        <w:widowControl/>
        <w:tabs>
          <w:tab w:val="left" w:pos="482"/>
          <w:tab w:val="left" w:pos="2183"/>
          <w:tab w:val="left" w:pos="3884"/>
          <w:tab w:val="left" w:pos="5585"/>
        </w:tabs>
        <w:adjustRightInd w:val="0"/>
        <w:snapToGrid w:val="0"/>
        <w:spacing w:line="360" w:lineRule="auto"/>
        <w:ind w:firstLine="420"/>
        <w:textAlignment w:val="baseline"/>
        <w:rPr>
          <w:rFonts w:ascii="宋体" w:eastAsia="宋体" w:hAnsi="宋体" w:cs="Times New Roman"/>
          <w:kern w:val="0"/>
          <w:szCs w:val="21"/>
        </w:rPr>
      </w:pPr>
      <w:r>
        <w:rPr>
          <w:rFonts w:ascii="宋体" w:eastAsia="宋体" w:hAnsi="宋体" w:cs="Times New Roman" w:hint="eastAsia"/>
          <w:kern w:val="0"/>
          <w:szCs w:val="21"/>
        </w:rPr>
        <w:t xml:space="preserve">签订日期：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年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月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日</w:t>
      </w:r>
    </w:p>
    <w:p w:rsidR="00DE74AD" w:rsidRDefault="00DE74AD">
      <w:pPr>
        <w:spacing w:line="360" w:lineRule="auto"/>
        <w:rPr>
          <w:rFonts w:ascii="宋体" w:eastAsia="宋体" w:hAnsi="宋体" w:cs="宋体"/>
          <w:kern w:val="0"/>
          <w:szCs w:val="21"/>
        </w:rPr>
      </w:pPr>
    </w:p>
    <w:p w:rsidR="00DE74AD" w:rsidRDefault="00DE74AD">
      <w:pPr>
        <w:spacing w:line="360" w:lineRule="auto"/>
        <w:rPr>
          <w:rFonts w:ascii="宋体" w:eastAsia="宋体" w:hAnsi="宋体" w:cs="宋体"/>
          <w:kern w:val="0"/>
          <w:szCs w:val="21"/>
        </w:rPr>
      </w:pPr>
    </w:p>
    <w:p w:rsidR="00DE74AD" w:rsidRDefault="00DE74AD">
      <w:pPr>
        <w:spacing w:line="360" w:lineRule="auto"/>
        <w:rPr>
          <w:rFonts w:ascii="宋体" w:eastAsia="宋体" w:hAnsi="宋体" w:cs="宋体"/>
          <w:kern w:val="0"/>
          <w:szCs w:val="21"/>
        </w:rPr>
      </w:pPr>
    </w:p>
    <w:p w:rsidR="00DE74AD" w:rsidRDefault="00852D0A">
      <w:pPr>
        <w:spacing w:line="360" w:lineRule="auto"/>
        <w:rPr>
          <w:rFonts w:ascii="宋体" w:eastAsia="宋体" w:hAnsi="宋体" w:cs="宋体"/>
          <w:kern w:val="0"/>
          <w:sz w:val="28"/>
          <w:szCs w:val="28"/>
        </w:rPr>
      </w:pPr>
      <w:r>
        <w:rPr>
          <w:rFonts w:ascii="黑体" w:eastAsia="黑体" w:hAnsi="黑体" w:cs="黑体" w:hint="eastAsia"/>
          <w:kern w:val="0"/>
          <w:sz w:val="28"/>
          <w:szCs w:val="28"/>
        </w:rPr>
        <w:lastRenderedPageBreak/>
        <w:t>附件2：</w:t>
      </w:r>
    </w:p>
    <w:p w:rsidR="00DE74AD" w:rsidRDefault="00852D0A">
      <w:pPr>
        <w:widowControl/>
        <w:tabs>
          <w:tab w:val="left" w:pos="482"/>
          <w:tab w:val="left" w:pos="2183"/>
          <w:tab w:val="left" w:pos="3884"/>
          <w:tab w:val="left" w:pos="5585"/>
        </w:tabs>
        <w:adjustRightInd w:val="0"/>
        <w:snapToGrid w:val="0"/>
        <w:spacing w:line="360" w:lineRule="auto"/>
        <w:jc w:val="center"/>
        <w:textAlignment w:val="baseline"/>
        <w:rPr>
          <w:rFonts w:ascii="宋体" w:eastAsia="宋体" w:hAnsi="宋体" w:cs="Times New Roman"/>
          <w:b/>
          <w:kern w:val="0"/>
          <w:sz w:val="30"/>
          <w:szCs w:val="30"/>
        </w:rPr>
      </w:pPr>
      <w:r>
        <w:rPr>
          <w:rFonts w:ascii="宋体" w:eastAsia="宋体" w:hAnsi="宋体" w:cs="Times New Roman"/>
          <w:b/>
          <w:kern w:val="0"/>
          <w:sz w:val="30"/>
          <w:szCs w:val="30"/>
        </w:rPr>
        <w:t>报价表</w:t>
      </w:r>
    </w:p>
    <w:tbl>
      <w:tblPr>
        <w:tblW w:w="9114" w:type="dxa"/>
        <w:tblLayout w:type="fixed"/>
        <w:tblCellMar>
          <w:left w:w="0" w:type="dxa"/>
          <w:right w:w="0" w:type="dxa"/>
        </w:tblCellMar>
        <w:tblLook w:val="04A0" w:firstRow="1" w:lastRow="0" w:firstColumn="1" w:lastColumn="0" w:noHBand="0" w:noVBand="1"/>
      </w:tblPr>
      <w:tblGrid>
        <w:gridCol w:w="472"/>
        <w:gridCol w:w="2237"/>
        <w:gridCol w:w="12"/>
        <w:gridCol w:w="1061"/>
        <w:gridCol w:w="202"/>
        <w:gridCol w:w="907"/>
        <w:gridCol w:w="906"/>
        <w:gridCol w:w="81"/>
        <w:gridCol w:w="637"/>
        <w:gridCol w:w="661"/>
        <w:gridCol w:w="638"/>
        <w:gridCol w:w="674"/>
        <w:gridCol w:w="626"/>
      </w:tblGrid>
      <w:tr w:rsidR="00DE74AD">
        <w:trPr>
          <w:trHeight w:val="364"/>
        </w:trPr>
        <w:tc>
          <w:tcPr>
            <w:tcW w:w="472" w:type="dxa"/>
            <w:vMerge w:val="restart"/>
            <w:tcBorders>
              <w:top w:val="single" w:sz="8" w:space="0" w:color="auto"/>
              <w:left w:val="single" w:sz="8" w:space="0" w:color="auto"/>
              <w:right w:val="single" w:sz="4"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Times New Roman" w:hAnsi="Times New Roman" w:cs="宋体"/>
                <w:b/>
                <w:bCs/>
                <w:kern w:val="0"/>
                <w:szCs w:val="21"/>
              </w:rPr>
            </w:pPr>
            <w:r>
              <w:rPr>
                <w:rFonts w:ascii="宋体" w:eastAsia="宋体" w:hAnsi="宋体" w:cs="宋体" w:hint="eastAsia"/>
                <w:b/>
                <w:bCs/>
                <w:kern w:val="0"/>
                <w:szCs w:val="21"/>
              </w:rPr>
              <w:t>序号</w:t>
            </w:r>
          </w:p>
        </w:tc>
        <w:tc>
          <w:tcPr>
            <w:tcW w:w="2249" w:type="dxa"/>
            <w:gridSpan w:val="2"/>
            <w:vMerge w:val="restart"/>
            <w:tcBorders>
              <w:top w:val="single" w:sz="8" w:space="0" w:color="auto"/>
              <w:left w:val="nil"/>
              <w:right w:val="single" w:sz="4"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Times New Roman" w:hAnsi="Times New Roman" w:cs="宋体"/>
                <w:b/>
                <w:bCs/>
                <w:kern w:val="0"/>
                <w:szCs w:val="21"/>
              </w:rPr>
            </w:pPr>
            <w:r>
              <w:rPr>
                <w:rFonts w:ascii="宋体" w:eastAsia="宋体" w:hAnsi="宋体" w:cs="宋体" w:hint="eastAsia"/>
                <w:b/>
                <w:bCs/>
                <w:kern w:val="0"/>
                <w:szCs w:val="21"/>
              </w:rPr>
              <w:t>项目</w:t>
            </w:r>
          </w:p>
        </w:tc>
        <w:tc>
          <w:tcPr>
            <w:tcW w:w="1061" w:type="dxa"/>
            <w:vMerge w:val="restart"/>
            <w:tcBorders>
              <w:top w:val="single" w:sz="8" w:space="0" w:color="auto"/>
              <w:left w:val="single" w:sz="4" w:space="0" w:color="auto"/>
              <w:right w:val="single" w:sz="4"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宋体" w:hAnsi="Times New Roman" w:cs="Times New Roman"/>
                <w:b/>
                <w:bCs/>
                <w:kern w:val="0"/>
                <w:szCs w:val="21"/>
              </w:rPr>
            </w:pPr>
            <w:r>
              <w:rPr>
                <w:rFonts w:ascii="宋体" w:eastAsia="宋体" w:hAnsi="宋体" w:cs="宋体" w:hint="eastAsia"/>
                <w:b/>
                <w:bCs/>
                <w:kern w:val="0"/>
                <w:szCs w:val="21"/>
              </w:rPr>
              <w:t>数量</w:t>
            </w:r>
          </w:p>
        </w:tc>
        <w:tc>
          <w:tcPr>
            <w:tcW w:w="1109" w:type="dxa"/>
            <w:gridSpan w:val="2"/>
            <w:vMerge w:val="restart"/>
            <w:tcBorders>
              <w:top w:val="single" w:sz="8" w:space="0" w:color="auto"/>
              <w:left w:val="single" w:sz="4" w:space="0" w:color="auto"/>
              <w:right w:val="single" w:sz="8"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单位</w:t>
            </w:r>
          </w:p>
        </w:tc>
        <w:tc>
          <w:tcPr>
            <w:tcW w:w="1624" w:type="dxa"/>
            <w:gridSpan w:val="3"/>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材料费</w:t>
            </w:r>
          </w:p>
        </w:tc>
        <w:tc>
          <w:tcPr>
            <w:tcW w:w="1299" w:type="dxa"/>
            <w:gridSpan w:val="2"/>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安装费</w:t>
            </w:r>
          </w:p>
        </w:tc>
        <w:tc>
          <w:tcPr>
            <w:tcW w:w="1300" w:type="dxa"/>
            <w:gridSpan w:val="2"/>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税金及其它</w:t>
            </w:r>
          </w:p>
        </w:tc>
      </w:tr>
      <w:tr w:rsidR="00DE74AD">
        <w:trPr>
          <w:trHeight w:val="197"/>
        </w:trPr>
        <w:tc>
          <w:tcPr>
            <w:tcW w:w="472" w:type="dxa"/>
            <w:vMerge/>
            <w:tcBorders>
              <w:left w:val="single" w:sz="8" w:space="0" w:color="auto"/>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p>
        </w:tc>
        <w:tc>
          <w:tcPr>
            <w:tcW w:w="2249" w:type="dxa"/>
            <w:gridSpan w:val="2"/>
            <w:vMerge/>
            <w:tcBorders>
              <w:left w:val="nil"/>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p>
        </w:tc>
        <w:tc>
          <w:tcPr>
            <w:tcW w:w="1061"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p>
        </w:tc>
        <w:tc>
          <w:tcPr>
            <w:tcW w:w="1109" w:type="dxa"/>
            <w:gridSpan w:val="2"/>
            <w:vMerge/>
            <w:tcBorders>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p>
        </w:tc>
        <w:tc>
          <w:tcPr>
            <w:tcW w:w="98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宋体" w:hAnsi="Times New Roman" w:cs="Times New Roman"/>
                <w:b/>
                <w:bCs/>
                <w:kern w:val="0"/>
                <w:szCs w:val="21"/>
              </w:rPr>
            </w:pPr>
            <w:r>
              <w:rPr>
                <w:rFonts w:ascii="宋体" w:eastAsia="宋体" w:hAnsi="宋体" w:cs="宋体" w:hint="eastAsia"/>
                <w:b/>
                <w:bCs/>
                <w:kern w:val="0"/>
                <w:szCs w:val="21"/>
              </w:rPr>
              <w:t>单价</w:t>
            </w:r>
          </w:p>
        </w:tc>
        <w:tc>
          <w:tcPr>
            <w:tcW w:w="637"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宋体" w:hAnsi="Times New Roman" w:cs="Times New Roman"/>
                <w:b/>
                <w:bCs/>
                <w:kern w:val="0"/>
                <w:szCs w:val="21"/>
              </w:rPr>
            </w:pPr>
            <w:r>
              <w:rPr>
                <w:rFonts w:ascii="宋体" w:eastAsia="宋体" w:hAnsi="宋体" w:cs="宋体" w:hint="eastAsia"/>
                <w:b/>
                <w:bCs/>
                <w:kern w:val="0"/>
                <w:szCs w:val="21"/>
              </w:rPr>
              <w:t>合计</w:t>
            </w:r>
          </w:p>
        </w:tc>
        <w:tc>
          <w:tcPr>
            <w:tcW w:w="6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宋体" w:hAnsi="Times New Roman" w:cs="Times New Roman"/>
                <w:b/>
                <w:bCs/>
                <w:kern w:val="0"/>
                <w:szCs w:val="21"/>
              </w:rPr>
            </w:pPr>
            <w:r>
              <w:rPr>
                <w:rFonts w:ascii="宋体" w:eastAsia="宋体" w:hAnsi="宋体" w:cs="宋体" w:hint="eastAsia"/>
                <w:b/>
                <w:bCs/>
                <w:kern w:val="0"/>
                <w:szCs w:val="21"/>
              </w:rPr>
              <w:t>单价</w:t>
            </w:r>
          </w:p>
        </w:tc>
        <w:tc>
          <w:tcPr>
            <w:tcW w:w="638"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宋体" w:hAnsi="Times New Roman" w:cs="Times New Roman"/>
                <w:b/>
                <w:bCs/>
                <w:kern w:val="0"/>
                <w:szCs w:val="21"/>
              </w:rPr>
            </w:pPr>
            <w:r>
              <w:rPr>
                <w:rFonts w:ascii="宋体" w:eastAsia="宋体" w:hAnsi="宋体" w:cs="宋体" w:hint="eastAsia"/>
                <w:b/>
                <w:bCs/>
                <w:kern w:val="0"/>
                <w:szCs w:val="21"/>
              </w:rPr>
              <w:t>合计</w:t>
            </w: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单价</w:t>
            </w:r>
          </w:p>
        </w:tc>
        <w:tc>
          <w:tcPr>
            <w:tcW w:w="626"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Times New Roman" w:hAnsi="Times New Roman" w:cs="Times New Roman"/>
                <w:b/>
                <w:bCs/>
                <w:kern w:val="0"/>
                <w:szCs w:val="21"/>
              </w:rPr>
            </w:pPr>
            <w:r>
              <w:rPr>
                <w:rFonts w:ascii="宋体" w:eastAsia="宋体" w:hAnsi="宋体" w:cs="宋体" w:hint="eastAsia"/>
                <w:b/>
                <w:bCs/>
                <w:kern w:val="0"/>
                <w:szCs w:val="21"/>
              </w:rPr>
              <w:t>合计</w:t>
            </w:r>
          </w:p>
        </w:tc>
      </w:tr>
      <w:tr w:rsidR="00DE74AD">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宋体" w:hAnsi="Times New Roman" w:cs="宋体"/>
                <w:b/>
                <w:bCs/>
                <w:kern w:val="0"/>
                <w:szCs w:val="21"/>
              </w:rPr>
            </w:pPr>
            <w:r>
              <w:rPr>
                <w:rFonts w:ascii="宋体" w:eastAsia="Times New Roman" w:hAnsi="Times New Roman" w:cs="Times New Roman" w:hint="eastAsia"/>
                <w:b/>
                <w:bCs/>
                <w:kern w:val="0"/>
                <w:szCs w:val="21"/>
              </w:rPr>
              <w:t>1</w:t>
            </w:r>
          </w:p>
        </w:tc>
        <w:tc>
          <w:tcPr>
            <w:tcW w:w="8642" w:type="dxa"/>
            <w:gridSpan w:val="12"/>
            <w:tcBorders>
              <w:top w:val="nil"/>
              <w:left w:val="nil"/>
              <w:bottom w:val="single" w:sz="4" w:space="0" w:color="auto"/>
              <w:right w:val="single" w:sz="8"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textAlignment w:val="baseline"/>
              <w:rPr>
                <w:rFonts w:ascii="宋体" w:eastAsia="Times New Roman" w:hAnsi="Times New Roman" w:cs="宋体"/>
                <w:kern w:val="0"/>
                <w:szCs w:val="21"/>
              </w:rPr>
            </w:pPr>
            <w:r>
              <w:rPr>
                <w:rFonts w:ascii="宋体" w:eastAsia="宋体" w:hAnsi="宋体" w:cs="Times New Roman" w:hint="eastAsia"/>
                <w:b/>
                <w:bCs/>
                <w:kern w:val="0"/>
                <w:szCs w:val="21"/>
              </w:rPr>
              <w:t>回转窑用耐火材料</w:t>
            </w:r>
            <w:r>
              <w:rPr>
                <w:rFonts w:ascii="宋体" w:eastAsia="宋体" w:hAnsi="宋体" w:cs="Times New Roman" w:hint="eastAsia"/>
                <w:kern w:val="0"/>
                <w:szCs w:val="21"/>
              </w:rPr>
              <w:t xml:space="preserve">　</w:t>
            </w:r>
            <w:r>
              <w:rPr>
                <w:rFonts w:ascii="宋体" w:eastAsia="宋体" w:hAnsi="宋体" w:cs="Times New Roman" w:hint="eastAsia"/>
                <w:b/>
                <w:bCs/>
                <w:kern w:val="0"/>
                <w:szCs w:val="21"/>
              </w:rPr>
              <w:t>（含拆除、施工）</w:t>
            </w:r>
          </w:p>
        </w:tc>
      </w:tr>
      <w:tr w:rsidR="00DE74AD">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right"/>
              <w:textAlignment w:val="baseline"/>
              <w:rPr>
                <w:rFonts w:ascii="宋体" w:eastAsia="Times New Roman" w:hAnsi="Times New Roman" w:cs="宋体"/>
                <w:kern w:val="0"/>
                <w:szCs w:val="21"/>
              </w:rPr>
            </w:pPr>
            <w:r>
              <w:rPr>
                <w:rFonts w:ascii="宋体" w:eastAsia="Times New Roman" w:hAnsi="Times New Roman" w:cs="Times New Roman"/>
                <w:kern w:val="0"/>
                <w:szCs w:val="21"/>
              </w:rPr>
              <w:t>1</w:t>
            </w:r>
            <w:r>
              <w:rPr>
                <w:rFonts w:ascii="宋体" w:eastAsia="宋体" w:hAnsi="宋体" w:cs="宋体" w:hint="eastAsia"/>
                <w:kern w:val="0"/>
                <w:szCs w:val="21"/>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widowControl/>
              <w:tabs>
                <w:tab w:val="left" w:pos="482"/>
                <w:tab w:val="left" w:pos="2183"/>
                <w:tab w:val="left" w:pos="3884"/>
                <w:tab w:val="left" w:pos="5585"/>
              </w:tabs>
              <w:adjustRightInd w:val="0"/>
              <w:ind w:firstLineChars="100" w:firstLine="210"/>
              <w:textAlignment w:val="bottom"/>
              <w:rPr>
                <w:rFonts w:ascii="宋体" w:eastAsia="宋体" w:hAnsi="宋体" w:cs="宋体"/>
                <w:kern w:val="0"/>
                <w:szCs w:val="21"/>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widowControl/>
              <w:tabs>
                <w:tab w:val="left" w:pos="482"/>
                <w:tab w:val="left" w:pos="2183"/>
                <w:tab w:val="left" w:pos="3884"/>
                <w:tab w:val="left" w:pos="5585"/>
              </w:tabs>
              <w:adjustRightInd w:val="0"/>
              <w:jc w:val="center"/>
              <w:textAlignment w:val="bottom"/>
              <w:rPr>
                <w:rFonts w:ascii="宋体" w:eastAsia="宋体" w:hAnsi="宋体" w:cs="宋体"/>
                <w:kern w:val="0"/>
                <w:szCs w:val="21"/>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textAlignment w:val="baseline"/>
              <w:rPr>
                <w:rFonts w:ascii="宋体" w:eastAsia="Times New Roman" w:hAnsi="Times New Roman" w:cs="Times New Roman"/>
                <w:kern w:val="0"/>
                <w:sz w:val="24"/>
                <w:szCs w:val="20"/>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r>
      <w:tr w:rsidR="00DE74AD">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right"/>
              <w:textAlignment w:val="baseline"/>
              <w:rPr>
                <w:rFonts w:ascii="宋体" w:eastAsia="Times New Roman" w:hAnsi="Times New Roman" w:cs="宋体"/>
                <w:kern w:val="0"/>
                <w:szCs w:val="21"/>
              </w:rPr>
            </w:pPr>
            <w:r>
              <w:rPr>
                <w:rFonts w:ascii="宋体" w:eastAsia="Times New Roman" w:hAnsi="Times New Roman" w:cs="Times New Roman"/>
                <w:kern w:val="0"/>
                <w:szCs w:val="21"/>
              </w:rPr>
              <w:t>2</w:t>
            </w:r>
            <w:r>
              <w:rPr>
                <w:rFonts w:ascii="宋体" w:eastAsia="宋体" w:hAnsi="宋体" w:cs="宋体" w:hint="eastAsia"/>
                <w:kern w:val="0"/>
                <w:szCs w:val="21"/>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widowControl/>
              <w:tabs>
                <w:tab w:val="left" w:pos="482"/>
                <w:tab w:val="left" w:pos="2183"/>
                <w:tab w:val="left" w:pos="3884"/>
                <w:tab w:val="left" w:pos="5585"/>
              </w:tabs>
              <w:adjustRightInd w:val="0"/>
              <w:ind w:firstLineChars="100" w:firstLine="210"/>
              <w:textAlignment w:val="bottom"/>
              <w:rPr>
                <w:rFonts w:ascii="宋体" w:eastAsia="宋体" w:hAnsi="宋体" w:cs="宋体"/>
                <w:kern w:val="0"/>
                <w:szCs w:val="21"/>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widowControl/>
              <w:tabs>
                <w:tab w:val="left" w:pos="482"/>
                <w:tab w:val="left" w:pos="2183"/>
                <w:tab w:val="left" w:pos="3884"/>
                <w:tab w:val="left" w:pos="5585"/>
              </w:tabs>
              <w:adjustRightInd w:val="0"/>
              <w:jc w:val="center"/>
              <w:textAlignment w:val="bottom"/>
              <w:rPr>
                <w:rFonts w:ascii="宋体" w:eastAsia="宋体" w:hAnsi="宋体" w:cs="宋体"/>
                <w:kern w:val="0"/>
                <w:szCs w:val="21"/>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Times New Roman"/>
                <w:kern w:val="0"/>
                <w:sz w:val="24"/>
                <w:szCs w:val="20"/>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r>
      <w:tr w:rsidR="00DE74AD">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right"/>
              <w:textAlignment w:val="baseline"/>
              <w:rPr>
                <w:rFonts w:ascii="宋体" w:eastAsia="Times New Roman" w:hAnsi="Times New Roman" w:cs="宋体"/>
                <w:kern w:val="0"/>
                <w:szCs w:val="21"/>
              </w:rPr>
            </w:pPr>
            <w:r>
              <w:rPr>
                <w:rFonts w:ascii="宋体" w:eastAsia="Times New Roman" w:hAnsi="Times New Roman" w:cs="Times New Roman"/>
                <w:kern w:val="0"/>
                <w:szCs w:val="21"/>
              </w:rPr>
              <w:t>3</w:t>
            </w:r>
            <w:r>
              <w:rPr>
                <w:rFonts w:ascii="宋体" w:eastAsia="宋体" w:hAnsi="宋体" w:cs="宋体" w:hint="eastAsia"/>
                <w:kern w:val="0"/>
                <w:szCs w:val="21"/>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widowControl/>
              <w:tabs>
                <w:tab w:val="left" w:pos="482"/>
                <w:tab w:val="left" w:pos="2183"/>
                <w:tab w:val="left" w:pos="3884"/>
                <w:tab w:val="left" w:pos="5585"/>
              </w:tabs>
              <w:adjustRightInd w:val="0"/>
              <w:ind w:firstLineChars="100" w:firstLine="210"/>
              <w:textAlignment w:val="bottom"/>
              <w:rPr>
                <w:rFonts w:ascii="宋体" w:eastAsia="宋体" w:hAnsi="宋体" w:cs="宋体"/>
                <w:kern w:val="0"/>
                <w:szCs w:val="21"/>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widowControl/>
              <w:tabs>
                <w:tab w:val="left" w:pos="482"/>
                <w:tab w:val="left" w:pos="2183"/>
                <w:tab w:val="left" w:pos="3884"/>
                <w:tab w:val="left" w:pos="5585"/>
              </w:tabs>
              <w:adjustRightInd w:val="0"/>
              <w:jc w:val="center"/>
              <w:textAlignment w:val="bottom"/>
              <w:rPr>
                <w:rFonts w:ascii="宋体" w:eastAsia="宋体" w:hAnsi="宋体" w:cs="宋体"/>
                <w:kern w:val="0"/>
                <w:szCs w:val="21"/>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Times New Roman"/>
                <w:kern w:val="0"/>
                <w:sz w:val="24"/>
                <w:szCs w:val="20"/>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r>
      <w:tr w:rsidR="00DE74AD">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宋体" w:hAnsi="Times New Roman" w:cs="宋体"/>
                <w:b/>
                <w:bCs/>
                <w:kern w:val="0"/>
                <w:szCs w:val="21"/>
              </w:rPr>
            </w:pPr>
            <w:r>
              <w:rPr>
                <w:rFonts w:ascii="宋体" w:eastAsia="Times New Roman" w:hAnsi="Times New Roman" w:cs="Times New Roman" w:hint="eastAsia"/>
                <w:b/>
                <w:bCs/>
                <w:kern w:val="0"/>
                <w:szCs w:val="21"/>
              </w:rPr>
              <w:t>2</w:t>
            </w:r>
          </w:p>
        </w:tc>
        <w:tc>
          <w:tcPr>
            <w:tcW w:w="8642" w:type="dxa"/>
            <w:gridSpan w:val="12"/>
            <w:tcBorders>
              <w:top w:val="nil"/>
              <w:left w:val="nil"/>
              <w:bottom w:val="single" w:sz="4" w:space="0" w:color="auto"/>
              <w:right w:val="single" w:sz="8"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textAlignment w:val="baseline"/>
              <w:rPr>
                <w:rFonts w:ascii="宋体" w:eastAsia="Times New Roman" w:hAnsi="Times New Roman" w:cs="宋体"/>
                <w:kern w:val="0"/>
                <w:szCs w:val="21"/>
              </w:rPr>
            </w:pPr>
            <w:r>
              <w:rPr>
                <w:rFonts w:ascii="宋体" w:eastAsia="宋体" w:hAnsi="宋体" w:cs="Times New Roman" w:hint="eastAsia"/>
                <w:b/>
                <w:bCs/>
                <w:kern w:val="0"/>
                <w:szCs w:val="21"/>
              </w:rPr>
              <w:t>其它</w:t>
            </w:r>
            <w:r>
              <w:rPr>
                <w:rFonts w:ascii="宋体" w:eastAsia="宋体" w:hAnsi="宋体" w:cs="Times New Roman"/>
                <w:b/>
                <w:bCs/>
                <w:kern w:val="0"/>
                <w:szCs w:val="21"/>
              </w:rPr>
              <w:t>部位</w:t>
            </w:r>
            <w:r>
              <w:rPr>
                <w:rFonts w:ascii="宋体" w:eastAsia="宋体" w:hAnsi="宋体" w:cs="Times New Roman" w:hint="eastAsia"/>
                <w:b/>
                <w:bCs/>
                <w:kern w:val="0"/>
                <w:szCs w:val="21"/>
              </w:rPr>
              <w:t>用</w:t>
            </w:r>
            <w:r>
              <w:rPr>
                <w:rFonts w:ascii="宋体" w:eastAsia="宋体" w:hAnsi="宋体" w:cs="Times New Roman"/>
                <w:b/>
                <w:bCs/>
                <w:kern w:val="0"/>
                <w:szCs w:val="21"/>
              </w:rPr>
              <w:t>耐火材料</w:t>
            </w:r>
            <w:r>
              <w:rPr>
                <w:rFonts w:ascii="宋体" w:eastAsia="宋体" w:hAnsi="宋体" w:cs="Times New Roman" w:hint="eastAsia"/>
                <w:kern w:val="0"/>
                <w:szCs w:val="21"/>
              </w:rPr>
              <w:t xml:space="preserve">　</w:t>
            </w:r>
            <w:r>
              <w:rPr>
                <w:rFonts w:ascii="宋体" w:eastAsia="宋体" w:hAnsi="宋体" w:cs="Times New Roman" w:hint="eastAsia"/>
                <w:b/>
                <w:bCs/>
                <w:kern w:val="0"/>
                <w:szCs w:val="21"/>
              </w:rPr>
              <w:t>（含拆除、施工）</w:t>
            </w:r>
          </w:p>
        </w:tc>
      </w:tr>
      <w:tr w:rsidR="00DE74AD">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right"/>
              <w:textAlignment w:val="baseline"/>
              <w:rPr>
                <w:rFonts w:ascii="宋体" w:eastAsia="Times New Roman" w:hAnsi="Times New Roman" w:cs="宋体"/>
                <w:kern w:val="0"/>
                <w:szCs w:val="21"/>
              </w:rPr>
            </w:pPr>
            <w:r>
              <w:rPr>
                <w:rFonts w:ascii="宋体" w:eastAsia="Times New Roman" w:hAnsi="Times New Roman" w:cs="Times New Roman"/>
                <w:kern w:val="0"/>
                <w:szCs w:val="21"/>
              </w:rPr>
              <w:t>1</w:t>
            </w:r>
            <w:r>
              <w:rPr>
                <w:rFonts w:ascii="宋体" w:eastAsia="宋体" w:hAnsi="宋体" w:cs="宋体" w:hint="eastAsia"/>
                <w:kern w:val="0"/>
                <w:szCs w:val="21"/>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widowControl/>
              <w:tabs>
                <w:tab w:val="left" w:pos="482"/>
                <w:tab w:val="left" w:pos="2183"/>
                <w:tab w:val="left" w:pos="3884"/>
                <w:tab w:val="left" w:pos="5585"/>
              </w:tabs>
              <w:adjustRightInd w:val="0"/>
              <w:ind w:firstLineChars="100" w:firstLine="210"/>
              <w:textAlignment w:val="bottom"/>
              <w:rPr>
                <w:rFonts w:ascii="宋体" w:eastAsia="宋体" w:hAnsi="宋体" w:cs="宋体"/>
                <w:kern w:val="0"/>
                <w:szCs w:val="21"/>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widowControl/>
              <w:tabs>
                <w:tab w:val="left" w:pos="482"/>
                <w:tab w:val="left" w:pos="2183"/>
                <w:tab w:val="left" w:pos="3884"/>
                <w:tab w:val="left" w:pos="5585"/>
              </w:tabs>
              <w:adjustRightInd w:val="0"/>
              <w:jc w:val="center"/>
              <w:textAlignment w:val="bottom"/>
              <w:rPr>
                <w:rFonts w:ascii="宋体" w:eastAsia="宋体" w:hAnsi="宋体" w:cs="宋体"/>
                <w:kern w:val="0"/>
                <w:szCs w:val="21"/>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Times New Roman"/>
                <w:kern w:val="0"/>
                <w:sz w:val="24"/>
                <w:szCs w:val="20"/>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r>
      <w:tr w:rsidR="00DE74AD">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right"/>
              <w:textAlignment w:val="baseline"/>
              <w:rPr>
                <w:rFonts w:ascii="宋体" w:eastAsia="Times New Roman" w:hAnsi="Times New Roman" w:cs="宋体"/>
                <w:kern w:val="0"/>
                <w:szCs w:val="21"/>
              </w:rPr>
            </w:pPr>
            <w:r>
              <w:rPr>
                <w:rFonts w:ascii="宋体" w:eastAsia="Times New Roman" w:hAnsi="Times New Roman" w:cs="Times New Roman"/>
                <w:kern w:val="0"/>
                <w:szCs w:val="21"/>
              </w:rPr>
              <w:t>2</w:t>
            </w:r>
            <w:r>
              <w:rPr>
                <w:rFonts w:ascii="宋体" w:eastAsia="宋体" w:hAnsi="宋体" w:cs="宋体" w:hint="eastAsia"/>
                <w:kern w:val="0"/>
                <w:szCs w:val="21"/>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widowControl/>
              <w:tabs>
                <w:tab w:val="left" w:pos="482"/>
                <w:tab w:val="left" w:pos="2183"/>
                <w:tab w:val="left" w:pos="3884"/>
                <w:tab w:val="left" w:pos="5585"/>
              </w:tabs>
              <w:adjustRightInd w:val="0"/>
              <w:ind w:firstLineChars="100" w:firstLine="210"/>
              <w:textAlignment w:val="bottom"/>
              <w:rPr>
                <w:rFonts w:ascii="宋体" w:eastAsia="宋体" w:hAnsi="宋体" w:cs="宋体"/>
                <w:kern w:val="0"/>
                <w:szCs w:val="21"/>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widowControl/>
              <w:tabs>
                <w:tab w:val="left" w:pos="482"/>
                <w:tab w:val="left" w:pos="2183"/>
                <w:tab w:val="left" w:pos="3884"/>
                <w:tab w:val="left" w:pos="5585"/>
              </w:tabs>
              <w:adjustRightInd w:val="0"/>
              <w:jc w:val="center"/>
              <w:textAlignment w:val="bottom"/>
              <w:rPr>
                <w:rFonts w:ascii="宋体" w:eastAsia="宋体" w:hAnsi="宋体" w:cs="宋体"/>
                <w:kern w:val="0"/>
                <w:szCs w:val="21"/>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Times New Roman"/>
                <w:kern w:val="0"/>
                <w:sz w:val="24"/>
                <w:szCs w:val="20"/>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DE74AD" w:rsidRDefault="00DE74AD">
            <w:pPr>
              <w:tabs>
                <w:tab w:val="left" w:pos="482"/>
                <w:tab w:val="left" w:pos="2183"/>
                <w:tab w:val="left" w:pos="3884"/>
                <w:tab w:val="left" w:pos="5585"/>
              </w:tabs>
              <w:adjustRightInd w:val="0"/>
              <w:jc w:val="center"/>
              <w:textAlignment w:val="baseline"/>
              <w:rPr>
                <w:rFonts w:ascii="宋体" w:eastAsia="Times New Roman" w:hAnsi="Times New Roman" w:cs="宋体"/>
                <w:kern w:val="0"/>
                <w:szCs w:val="21"/>
              </w:rPr>
            </w:pPr>
          </w:p>
        </w:tc>
      </w:tr>
      <w:tr w:rsidR="00DE74AD">
        <w:trPr>
          <w:trHeight w:val="675"/>
        </w:trPr>
        <w:tc>
          <w:tcPr>
            <w:tcW w:w="2709"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宋体" w:hAnsi="Times New Roman" w:cs="Times New Roman"/>
                <w:b/>
                <w:kern w:val="0"/>
                <w:szCs w:val="21"/>
              </w:rPr>
            </w:pPr>
            <w:r>
              <w:rPr>
                <w:rFonts w:ascii="宋体" w:eastAsia="宋体" w:hAnsi="宋体" w:cs="宋体" w:hint="eastAsia"/>
                <w:b/>
                <w:kern w:val="0"/>
                <w:szCs w:val="21"/>
              </w:rPr>
              <w:t>合计总价</w:t>
            </w:r>
          </w:p>
        </w:tc>
        <w:tc>
          <w:tcPr>
            <w:tcW w:w="6405" w:type="dxa"/>
            <w:gridSpan w:val="11"/>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DE74AD" w:rsidRDefault="00852D0A">
            <w:pPr>
              <w:tabs>
                <w:tab w:val="left" w:pos="482"/>
                <w:tab w:val="left" w:pos="2183"/>
                <w:tab w:val="left" w:pos="3884"/>
                <w:tab w:val="left" w:pos="5585"/>
              </w:tabs>
              <w:adjustRightInd w:val="0"/>
              <w:jc w:val="center"/>
              <w:textAlignment w:val="baseline"/>
              <w:rPr>
                <w:rFonts w:ascii="宋体" w:eastAsia="宋体" w:hAnsi="Times New Roman" w:cs="Times New Roman"/>
                <w:kern w:val="0"/>
                <w:szCs w:val="21"/>
              </w:rPr>
            </w:pPr>
            <w:r>
              <w:rPr>
                <w:rFonts w:ascii="宋体" w:eastAsia="宋体" w:hAnsi="Times New Roman" w:cs="Times New Roman" w:hint="eastAsia"/>
                <w:kern w:val="0"/>
                <w:szCs w:val="21"/>
              </w:rPr>
              <w:t>元</w:t>
            </w:r>
          </w:p>
        </w:tc>
      </w:tr>
    </w:tbl>
    <w:p w:rsidR="00DE74AD" w:rsidRDefault="00DE74AD">
      <w:pPr>
        <w:tabs>
          <w:tab w:val="left" w:pos="482"/>
          <w:tab w:val="left" w:pos="2183"/>
          <w:tab w:val="left" w:pos="3884"/>
          <w:tab w:val="left" w:pos="5585"/>
        </w:tabs>
        <w:overflowPunct w:val="0"/>
        <w:adjustRightInd w:val="0"/>
        <w:ind w:left="422"/>
        <w:textAlignment w:val="baseline"/>
        <w:rPr>
          <w:rFonts w:ascii="宋体" w:eastAsia="宋体" w:hAnsi="宋体" w:cs="Times New Roman"/>
          <w:b/>
          <w:bCs/>
          <w:kern w:val="0"/>
          <w:szCs w:val="21"/>
        </w:rPr>
      </w:pPr>
    </w:p>
    <w:p w:rsidR="00DE74AD" w:rsidRDefault="00852D0A">
      <w:pPr>
        <w:tabs>
          <w:tab w:val="left" w:pos="482"/>
          <w:tab w:val="left" w:pos="2183"/>
          <w:tab w:val="left" w:pos="3884"/>
          <w:tab w:val="left" w:pos="5585"/>
        </w:tabs>
        <w:overflowPunct w:val="0"/>
        <w:adjustRightInd w:val="0"/>
        <w:ind w:firstLineChars="200" w:firstLine="422"/>
        <w:textAlignment w:val="baseline"/>
        <w:rPr>
          <w:rFonts w:ascii="宋体" w:eastAsia="宋体" w:hAnsi="宋体" w:cs="Times New Roman"/>
          <w:b/>
          <w:kern w:val="0"/>
          <w:szCs w:val="21"/>
        </w:rPr>
      </w:pPr>
      <w:r>
        <w:rPr>
          <w:rFonts w:ascii="宋体" w:eastAsia="宋体" w:hAnsi="宋体" w:cs="Times New Roman" w:hint="eastAsia"/>
          <w:b/>
          <w:kern w:val="0"/>
          <w:szCs w:val="21"/>
        </w:rPr>
        <w:t>报价要求：合计总价包括</w:t>
      </w:r>
      <w:r>
        <w:rPr>
          <w:rFonts w:ascii="宋体" w:eastAsia="宋体" w:hAnsi="宋体" w:cs="Arial" w:hint="eastAsia"/>
          <w:b/>
          <w:kern w:val="0"/>
          <w:szCs w:val="21"/>
        </w:rPr>
        <w:t>50吨/日焚烧线（1条线）的</w:t>
      </w:r>
      <w:r>
        <w:rPr>
          <w:rFonts w:asciiTheme="minorEastAsia" w:hAnsiTheme="minorEastAsia" w:cstheme="minorEastAsia" w:hint="eastAsia"/>
          <w:szCs w:val="21"/>
        </w:rPr>
        <w:t>回转窑整体旧耐火材料，二燃室</w:t>
      </w:r>
      <w:r>
        <w:rPr>
          <w:rFonts w:hAnsi="宋体" w:hint="eastAsia"/>
          <w:szCs w:val="21"/>
        </w:rPr>
        <w:t>及炉排</w:t>
      </w:r>
      <w:r>
        <w:rPr>
          <w:rFonts w:asciiTheme="minorEastAsia" w:hAnsiTheme="minorEastAsia" w:cstheme="minorEastAsia" w:hint="eastAsia"/>
          <w:szCs w:val="21"/>
        </w:rPr>
        <w:t>局部耐火材料及其内部破损钢结构的拆除（含为开孔而拆除的工作）</w:t>
      </w:r>
      <w:r>
        <w:rPr>
          <w:rFonts w:hAnsi="宋体" w:hint="eastAsia"/>
          <w:szCs w:val="21"/>
        </w:rPr>
        <w:t>（</w:t>
      </w:r>
      <w:r w:rsidR="00930908">
        <w:rPr>
          <w:rFonts w:hAnsi="宋体" w:hint="eastAsia"/>
          <w:szCs w:val="21"/>
        </w:rPr>
        <w:t>二燃室及炉排耐火材料局部更换修补</w:t>
      </w:r>
      <w:r w:rsidR="00930908">
        <w:rPr>
          <w:rFonts w:hAnsi="宋体" w:hint="eastAsia"/>
          <w:szCs w:val="21"/>
        </w:rPr>
        <w:t>10</w:t>
      </w:r>
      <w:r w:rsidR="00930908">
        <w:rPr>
          <w:rFonts w:hAnsi="宋体" w:hint="eastAsia"/>
          <w:szCs w:val="21"/>
        </w:rPr>
        <w:t>±</w:t>
      </w:r>
      <w:r w:rsidR="00930908">
        <w:rPr>
          <w:rFonts w:hAnsi="宋体" w:hint="eastAsia"/>
          <w:szCs w:val="21"/>
        </w:rPr>
        <w:t>2</w:t>
      </w:r>
      <w:r w:rsidR="00930908">
        <w:rPr>
          <w:rFonts w:hAnsi="宋体" w:hint="eastAsia"/>
          <w:szCs w:val="21"/>
        </w:rPr>
        <w:t>吨以内计入总承包价，如施工量超出</w:t>
      </w:r>
      <w:r w:rsidR="00930908">
        <w:rPr>
          <w:rFonts w:hAnsi="宋体" w:hint="eastAsia"/>
          <w:szCs w:val="21"/>
        </w:rPr>
        <w:t>12</w:t>
      </w:r>
      <w:r w:rsidR="00930908">
        <w:rPr>
          <w:rFonts w:hAnsi="宋体" w:hint="eastAsia"/>
          <w:szCs w:val="21"/>
        </w:rPr>
        <w:t>吨后，超出部分以单价</w:t>
      </w:r>
      <w:r w:rsidR="00930908">
        <w:rPr>
          <w:rFonts w:hAnsi="宋体" w:hint="eastAsia"/>
          <w:szCs w:val="21"/>
        </w:rPr>
        <w:t>X</w:t>
      </w:r>
      <w:r w:rsidR="00930908">
        <w:rPr>
          <w:rFonts w:hAnsi="宋体" w:hint="eastAsia"/>
          <w:szCs w:val="21"/>
        </w:rPr>
        <w:t>施工量进行结算）</w:t>
      </w:r>
      <w:r>
        <w:rPr>
          <w:rFonts w:hAnsi="宋体" w:hint="eastAsia"/>
          <w:szCs w:val="21"/>
        </w:rPr>
        <w:t>）</w:t>
      </w:r>
      <w:r>
        <w:rPr>
          <w:rFonts w:ascii="宋体" w:eastAsia="宋体" w:hAnsi="宋体" w:cs="Arial" w:hint="eastAsia"/>
          <w:b/>
          <w:kern w:val="0"/>
          <w:szCs w:val="21"/>
        </w:rPr>
        <w:t>，新耐火材料及内部钢结构的设计、采购、包装运输、二次搬运、保管、加工、现场安装施工、烘炉方案、烘炉指导、交通饮食住宿及其它相关服务</w:t>
      </w:r>
      <w:r>
        <w:rPr>
          <w:rFonts w:ascii="宋体" w:eastAsia="宋体" w:hAnsi="宋体" w:cs="Times New Roman" w:hint="eastAsia"/>
          <w:b/>
          <w:kern w:val="0"/>
          <w:szCs w:val="21"/>
        </w:rPr>
        <w:t>的所有费用。本项目</w:t>
      </w:r>
      <w:r>
        <w:rPr>
          <w:rFonts w:ascii="宋体" w:eastAsia="宋体" w:hAnsi="宋体" w:cs="Arial" w:hint="eastAsia"/>
          <w:b/>
          <w:kern w:val="0"/>
          <w:szCs w:val="21"/>
        </w:rPr>
        <w:t>1条焚烧线分阶段进场实施，由此产生的相关费用包含在本次报价中。</w:t>
      </w:r>
    </w:p>
    <w:p w:rsidR="00DE74AD" w:rsidRDefault="00DE74AD">
      <w:pPr>
        <w:tabs>
          <w:tab w:val="left" w:pos="482"/>
          <w:tab w:val="left" w:pos="2183"/>
          <w:tab w:val="left" w:pos="3884"/>
          <w:tab w:val="left" w:pos="5585"/>
        </w:tabs>
        <w:overflowPunct w:val="0"/>
        <w:adjustRightInd w:val="0"/>
        <w:ind w:firstLineChars="200" w:firstLine="420"/>
        <w:textAlignment w:val="baseline"/>
        <w:rPr>
          <w:rFonts w:ascii="宋体" w:eastAsia="宋体" w:hAnsi="宋体" w:cs="Times New Roman"/>
          <w:kern w:val="0"/>
          <w:szCs w:val="21"/>
        </w:rPr>
      </w:pPr>
    </w:p>
    <w:p w:rsidR="00DE74AD" w:rsidRDefault="00DE74AD">
      <w:pPr>
        <w:tabs>
          <w:tab w:val="left" w:pos="482"/>
          <w:tab w:val="left" w:pos="2183"/>
          <w:tab w:val="left" w:pos="3884"/>
          <w:tab w:val="left" w:pos="5585"/>
        </w:tabs>
        <w:overflowPunct w:val="0"/>
        <w:adjustRightInd w:val="0"/>
        <w:ind w:firstLineChars="200" w:firstLine="420"/>
        <w:textAlignment w:val="baseline"/>
        <w:rPr>
          <w:rFonts w:ascii="宋体" w:eastAsia="宋体" w:hAnsi="宋体" w:cs="Times New Roman"/>
          <w:kern w:val="0"/>
          <w:szCs w:val="21"/>
        </w:rPr>
      </w:pPr>
    </w:p>
    <w:p w:rsidR="00DE74AD" w:rsidRDefault="00852D0A">
      <w:pPr>
        <w:tabs>
          <w:tab w:val="left" w:pos="482"/>
          <w:tab w:val="left" w:pos="2183"/>
          <w:tab w:val="left" w:pos="3884"/>
          <w:tab w:val="left" w:pos="5585"/>
        </w:tabs>
        <w:overflowPunct w:val="0"/>
        <w:adjustRightInd w:val="0"/>
        <w:spacing w:line="360" w:lineRule="auto"/>
        <w:ind w:firstLineChars="128" w:firstLine="269"/>
        <w:textAlignment w:val="baseline"/>
        <w:rPr>
          <w:rFonts w:ascii="宋体" w:eastAsia="宋体" w:hAnsi="宋体" w:cs="Times New Roman"/>
          <w:kern w:val="0"/>
          <w:szCs w:val="21"/>
        </w:rPr>
      </w:pPr>
      <w:r>
        <w:rPr>
          <w:rFonts w:ascii="宋体" w:eastAsia="宋体" w:hAnsi="宋体" w:cs="Times New Roman"/>
          <w:kern w:val="0"/>
          <w:szCs w:val="21"/>
        </w:rPr>
        <w:t>投标人：（公章）</w:t>
      </w:r>
    </w:p>
    <w:p w:rsidR="00DE74AD" w:rsidRDefault="00DE74AD">
      <w:pPr>
        <w:tabs>
          <w:tab w:val="left" w:pos="482"/>
          <w:tab w:val="left" w:pos="2183"/>
          <w:tab w:val="left" w:pos="3884"/>
          <w:tab w:val="left" w:pos="5585"/>
        </w:tabs>
        <w:overflowPunct w:val="0"/>
        <w:adjustRightInd w:val="0"/>
        <w:spacing w:line="360" w:lineRule="auto"/>
        <w:ind w:firstLineChars="200" w:firstLine="420"/>
        <w:textAlignment w:val="baseline"/>
        <w:rPr>
          <w:rFonts w:ascii="宋体" w:eastAsia="宋体" w:hAnsi="宋体" w:cs="Times New Roman"/>
          <w:kern w:val="0"/>
          <w:szCs w:val="21"/>
        </w:rPr>
      </w:pPr>
    </w:p>
    <w:p w:rsidR="00DE74AD" w:rsidRDefault="00852D0A">
      <w:pPr>
        <w:tabs>
          <w:tab w:val="left" w:pos="482"/>
          <w:tab w:val="left" w:pos="2183"/>
          <w:tab w:val="left" w:pos="3884"/>
          <w:tab w:val="left" w:pos="5585"/>
        </w:tabs>
        <w:overflowPunct w:val="0"/>
        <w:adjustRightInd w:val="0"/>
        <w:spacing w:line="360" w:lineRule="auto"/>
        <w:ind w:firstLineChars="134" w:firstLine="281"/>
        <w:textAlignment w:val="baseline"/>
        <w:rPr>
          <w:rFonts w:ascii="宋体" w:eastAsia="宋体" w:hAnsi="宋体" w:cs="Times New Roman"/>
          <w:kern w:val="0"/>
          <w:szCs w:val="21"/>
        </w:rPr>
      </w:pPr>
      <w:r>
        <w:rPr>
          <w:rFonts w:ascii="宋体" w:eastAsia="宋体" w:hAnsi="宋体" w:cs="Times New Roman"/>
          <w:kern w:val="0"/>
          <w:szCs w:val="21"/>
        </w:rPr>
        <w:t>授权委托人（签字或盖章）：</w:t>
      </w:r>
    </w:p>
    <w:p w:rsidR="00DE74AD" w:rsidRDefault="00DE74AD">
      <w:pPr>
        <w:tabs>
          <w:tab w:val="left" w:pos="482"/>
          <w:tab w:val="left" w:pos="2183"/>
          <w:tab w:val="left" w:pos="3884"/>
          <w:tab w:val="left" w:pos="5585"/>
        </w:tabs>
        <w:overflowPunct w:val="0"/>
        <w:adjustRightInd w:val="0"/>
        <w:spacing w:line="360" w:lineRule="auto"/>
        <w:ind w:firstLine="420"/>
        <w:textAlignment w:val="baseline"/>
        <w:rPr>
          <w:rFonts w:ascii="宋体" w:eastAsia="宋体" w:hAnsi="宋体" w:cs="Times New Roman"/>
          <w:kern w:val="0"/>
          <w:szCs w:val="21"/>
        </w:rPr>
      </w:pPr>
    </w:p>
    <w:p w:rsidR="00DE74AD" w:rsidRDefault="00852D0A">
      <w:pPr>
        <w:tabs>
          <w:tab w:val="left" w:pos="482"/>
          <w:tab w:val="left" w:pos="2183"/>
          <w:tab w:val="left" w:pos="3884"/>
          <w:tab w:val="left" w:pos="5585"/>
        </w:tabs>
        <w:overflowPunct w:val="0"/>
        <w:adjustRightInd w:val="0"/>
        <w:spacing w:line="360" w:lineRule="auto"/>
        <w:ind w:firstLine="322"/>
        <w:textAlignment w:val="baseline"/>
        <w:rPr>
          <w:rFonts w:ascii="宋体" w:eastAsia="宋体" w:hAnsi="宋体" w:cs="Times New Roman"/>
          <w:kern w:val="0"/>
          <w:szCs w:val="21"/>
        </w:rPr>
      </w:pPr>
      <w:r>
        <w:rPr>
          <w:rFonts w:ascii="宋体" w:eastAsia="宋体" w:hAnsi="宋体" w:cs="Times New Roman"/>
          <w:kern w:val="0"/>
          <w:szCs w:val="21"/>
        </w:rPr>
        <w:t>日期：</w:t>
      </w:r>
      <w:r>
        <w:rPr>
          <w:rFonts w:ascii="宋体" w:eastAsia="宋体" w:hAnsi="宋体" w:cs="Times New Roman" w:hint="eastAsia"/>
          <w:kern w:val="0"/>
          <w:szCs w:val="21"/>
        </w:rPr>
        <w:t xml:space="preserve">     </w:t>
      </w:r>
      <w:r>
        <w:rPr>
          <w:rFonts w:ascii="宋体" w:eastAsia="宋体" w:hAnsi="宋体" w:cs="Times New Roman"/>
          <w:kern w:val="0"/>
          <w:szCs w:val="21"/>
        </w:rPr>
        <w:t>年    月    日</w:t>
      </w:r>
    </w:p>
    <w:p w:rsidR="00DE74AD" w:rsidRDefault="00DE74AD">
      <w:pPr>
        <w:spacing w:line="360" w:lineRule="auto"/>
        <w:rPr>
          <w:rFonts w:asciiTheme="minorEastAsia" w:hAnsiTheme="minorEastAsia" w:cstheme="minorEastAsia"/>
          <w:sz w:val="28"/>
          <w:szCs w:val="28"/>
        </w:rPr>
      </w:pPr>
    </w:p>
    <w:p w:rsidR="00DE74AD" w:rsidRDefault="00DE74AD">
      <w:pPr>
        <w:spacing w:line="360" w:lineRule="auto"/>
        <w:rPr>
          <w:rFonts w:asciiTheme="minorEastAsia" w:hAnsiTheme="minorEastAsia" w:cstheme="minorEastAsia"/>
          <w:sz w:val="28"/>
          <w:szCs w:val="28"/>
        </w:rPr>
      </w:pPr>
    </w:p>
    <w:p w:rsidR="00DE74AD" w:rsidRDefault="00DE74AD">
      <w:pPr>
        <w:spacing w:line="360" w:lineRule="auto"/>
        <w:rPr>
          <w:rFonts w:asciiTheme="minorEastAsia" w:hAnsiTheme="minorEastAsia" w:cstheme="minorEastAsia"/>
          <w:sz w:val="28"/>
          <w:szCs w:val="28"/>
        </w:rPr>
      </w:pPr>
    </w:p>
    <w:p w:rsidR="00DE74AD" w:rsidRDefault="00DE74AD">
      <w:pPr>
        <w:spacing w:line="360" w:lineRule="auto"/>
        <w:rPr>
          <w:rFonts w:asciiTheme="minorEastAsia" w:hAnsiTheme="minorEastAsia" w:cstheme="minorEastAsia"/>
          <w:sz w:val="28"/>
          <w:szCs w:val="28"/>
        </w:rPr>
      </w:pPr>
    </w:p>
    <w:p w:rsidR="00DE74AD" w:rsidRDefault="00DE74AD">
      <w:pPr>
        <w:spacing w:line="360" w:lineRule="auto"/>
        <w:rPr>
          <w:rFonts w:asciiTheme="minorEastAsia" w:hAnsiTheme="minorEastAsia" w:cstheme="minorEastAsia"/>
          <w:sz w:val="28"/>
          <w:szCs w:val="28"/>
        </w:rPr>
      </w:pPr>
    </w:p>
    <w:p w:rsidR="00DE74AD" w:rsidRDefault="00852D0A">
      <w:pPr>
        <w:widowControl/>
        <w:snapToGrid w:val="0"/>
        <w:spacing w:line="360" w:lineRule="auto"/>
        <w:ind w:right="1"/>
        <w:jc w:val="left"/>
        <w:rPr>
          <w:rFonts w:ascii="黑体" w:eastAsia="黑体" w:hAnsi="黑体" w:cs="黑体"/>
          <w:bCs/>
          <w:spacing w:val="8"/>
          <w:sz w:val="28"/>
          <w:szCs w:val="28"/>
        </w:rPr>
      </w:pPr>
      <w:r>
        <w:rPr>
          <w:rFonts w:ascii="黑体" w:eastAsia="黑体" w:hAnsi="黑体" w:cs="黑体" w:hint="eastAsia"/>
          <w:bCs/>
          <w:spacing w:val="8"/>
          <w:sz w:val="28"/>
          <w:szCs w:val="28"/>
        </w:rPr>
        <w:lastRenderedPageBreak/>
        <w:t>附件3.</w:t>
      </w:r>
    </w:p>
    <w:p w:rsidR="00DE74AD" w:rsidRDefault="00852D0A">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DE74AD" w:rsidRDefault="00DE74AD">
      <w:pPr>
        <w:snapToGrid w:val="0"/>
        <w:spacing w:line="360" w:lineRule="auto"/>
        <w:jc w:val="center"/>
        <w:rPr>
          <w:rFonts w:ascii="宋体" w:hAnsi="宋体"/>
          <w:sz w:val="28"/>
          <w:szCs w:val="28"/>
        </w:rPr>
      </w:pPr>
    </w:p>
    <w:p w:rsidR="00DE74AD" w:rsidRDefault="00852D0A">
      <w:pPr>
        <w:snapToGrid w:val="0"/>
        <w:spacing w:line="360" w:lineRule="auto"/>
        <w:rPr>
          <w:rFonts w:ascii="宋体" w:hAnsi="宋体"/>
          <w:sz w:val="28"/>
          <w:szCs w:val="28"/>
        </w:rPr>
      </w:pPr>
      <w:r>
        <w:rPr>
          <w:rFonts w:ascii="宋体" w:hAnsi="宋体" w:hint="eastAsia"/>
          <w:sz w:val="28"/>
          <w:szCs w:val="28"/>
        </w:rPr>
        <w:t>致：</w:t>
      </w:r>
      <w:proofErr w:type="gramStart"/>
      <w:r>
        <w:rPr>
          <w:rFonts w:ascii="宋体" w:hAnsi="宋体" w:cs="宋体" w:hint="eastAsia"/>
          <w:sz w:val="28"/>
          <w:szCs w:val="28"/>
        </w:rPr>
        <w:t>福州市福化环保</w:t>
      </w:r>
      <w:proofErr w:type="gramEnd"/>
      <w:r>
        <w:rPr>
          <w:rFonts w:ascii="宋体" w:hAnsi="宋体" w:cs="宋体" w:hint="eastAsia"/>
          <w:sz w:val="28"/>
          <w:szCs w:val="28"/>
        </w:rPr>
        <w:t>科技有限公司</w:t>
      </w:r>
    </w:p>
    <w:p w:rsidR="00DE74AD" w:rsidRDefault="00852D0A">
      <w:pPr>
        <w:snapToGrid w:val="0"/>
        <w:spacing w:line="360" w:lineRule="auto"/>
        <w:ind w:firstLineChars="200" w:firstLine="560"/>
        <w:rPr>
          <w:rFonts w:ascii="宋体" w:hAnsi="宋体"/>
          <w:sz w:val="28"/>
          <w:szCs w:val="28"/>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w:t>
      </w:r>
      <w:proofErr w:type="gramStart"/>
      <w:r>
        <w:rPr>
          <w:rFonts w:ascii="宋体" w:hAnsi="宋体" w:cs="宋体" w:hint="eastAsia"/>
          <w:sz w:val="28"/>
          <w:szCs w:val="28"/>
        </w:rPr>
        <w:t>福州市福化环保</w:t>
      </w:r>
      <w:proofErr w:type="gramEnd"/>
      <w:r>
        <w:rPr>
          <w:rFonts w:ascii="宋体" w:hAnsi="宋体" w:cs="宋体" w:hint="eastAsia"/>
          <w:sz w:val="28"/>
          <w:szCs w:val="28"/>
        </w:rPr>
        <w:t>科技有限公司</w:t>
      </w:r>
      <w:r>
        <w:rPr>
          <w:rFonts w:ascii="宋体" w:hAnsi="宋体" w:cs="宋体" w:hint="eastAsia"/>
          <w:sz w:val="28"/>
          <w:szCs w:val="28"/>
          <w:u w:val="single"/>
        </w:rPr>
        <w:t xml:space="preserve">                      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DE74AD" w:rsidRDefault="00852D0A">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DE74AD" w:rsidRDefault="00852D0A">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DE74AD" w:rsidRDefault="00DE74AD">
      <w:pPr>
        <w:snapToGrid w:val="0"/>
        <w:spacing w:line="360" w:lineRule="auto"/>
        <w:rPr>
          <w:rFonts w:ascii="宋体" w:hAnsi="宋体"/>
          <w:sz w:val="28"/>
          <w:szCs w:val="28"/>
        </w:rPr>
      </w:pPr>
    </w:p>
    <w:p w:rsidR="00DE74AD" w:rsidRDefault="00852D0A">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DE74AD" w:rsidRDefault="00DE74AD">
      <w:pPr>
        <w:snapToGrid w:val="0"/>
        <w:spacing w:line="360" w:lineRule="auto"/>
        <w:rPr>
          <w:rFonts w:ascii="宋体" w:hAnsi="宋体"/>
          <w:sz w:val="28"/>
          <w:szCs w:val="28"/>
        </w:rPr>
      </w:pPr>
    </w:p>
    <w:p w:rsidR="00DE74AD" w:rsidRDefault="00852D0A">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hint="eastAsia"/>
          <w:sz w:val="28"/>
          <w:szCs w:val="28"/>
          <w:u w:val="single"/>
        </w:rPr>
        <w:t xml:space="preserve">                                        </w:t>
      </w:r>
      <w:r>
        <w:rPr>
          <w:rFonts w:ascii="宋体" w:hAnsi="宋体" w:hint="eastAsia"/>
          <w:sz w:val="28"/>
          <w:szCs w:val="28"/>
        </w:rPr>
        <w:t xml:space="preserve"> </w:t>
      </w:r>
    </w:p>
    <w:p w:rsidR="00DE74AD" w:rsidRDefault="00852D0A">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DE74AD" w:rsidRDefault="00DE74AD">
      <w:pPr>
        <w:snapToGrid w:val="0"/>
        <w:spacing w:line="360" w:lineRule="auto"/>
        <w:rPr>
          <w:rFonts w:ascii="宋体" w:hAnsi="宋体"/>
          <w:sz w:val="28"/>
          <w:szCs w:val="28"/>
        </w:rPr>
      </w:pPr>
    </w:p>
    <w:p w:rsidR="00DE74AD" w:rsidRDefault="00DE74AD">
      <w:pPr>
        <w:pStyle w:val="11"/>
      </w:pPr>
    </w:p>
    <w:p w:rsidR="00DE74AD" w:rsidRDefault="00852D0A">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DE74AD" w:rsidRDefault="00852D0A">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DE74AD" w:rsidRDefault="00852D0A">
      <w:pPr>
        <w:snapToGrid w:val="0"/>
        <w:spacing w:line="360" w:lineRule="auto"/>
        <w:rPr>
          <w:rFonts w:ascii="宋体" w:hAnsi="宋体"/>
          <w:sz w:val="28"/>
          <w:szCs w:val="28"/>
          <w:u w:val="single"/>
        </w:rPr>
      </w:pPr>
      <w:r>
        <w:rPr>
          <w:rFonts w:ascii="宋体" w:hAnsi="宋体" w:hint="eastAsia"/>
          <w:sz w:val="28"/>
          <w:szCs w:val="28"/>
        </w:rPr>
        <w:t>联系方式：</w:t>
      </w:r>
      <w:r>
        <w:rPr>
          <w:rFonts w:ascii="宋体" w:hAnsi="宋体" w:hint="eastAsia"/>
          <w:sz w:val="28"/>
          <w:szCs w:val="28"/>
          <w:u w:val="single"/>
        </w:rPr>
        <w:t xml:space="preserve">                                                 </w:t>
      </w:r>
    </w:p>
    <w:p w:rsidR="00DE74AD" w:rsidRDefault="00DE74AD">
      <w:pPr>
        <w:snapToGrid w:val="0"/>
        <w:spacing w:line="360" w:lineRule="auto"/>
        <w:rPr>
          <w:rFonts w:ascii="宋体" w:hAnsi="宋体"/>
          <w:sz w:val="28"/>
          <w:szCs w:val="28"/>
          <w:u w:val="single"/>
        </w:rPr>
      </w:pPr>
    </w:p>
    <w:p w:rsidR="00DE74AD" w:rsidRDefault="00DE74AD">
      <w:pPr>
        <w:snapToGrid w:val="0"/>
        <w:spacing w:line="360" w:lineRule="auto"/>
        <w:rPr>
          <w:rFonts w:ascii="宋体" w:hAnsi="宋体"/>
          <w:sz w:val="28"/>
          <w:szCs w:val="28"/>
          <w:u w:val="single"/>
        </w:rPr>
      </w:pPr>
    </w:p>
    <w:p w:rsidR="00DE74AD" w:rsidRDefault="00DE74AD">
      <w:pPr>
        <w:spacing w:line="360" w:lineRule="auto"/>
        <w:rPr>
          <w:rFonts w:asciiTheme="minorEastAsia" w:hAnsiTheme="minorEastAsia" w:cstheme="minorEastAsia"/>
          <w:sz w:val="28"/>
          <w:szCs w:val="28"/>
        </w:rPr>
      </w:pPr>
    </w:p>
    <w:p w:rsidR="00DE74AD" w:rsidRDefault="00852D0A">
      <w:pPr>
        <w:widowControl/>
        <w:snapToGrid w:val="0"/>
        <w:spacing w:line="360" w:lineRule="auto"/>
        <w:ind w:right="1"/>
        <w:jc w:val="left"/>
        <w:rPr>
          <w:rFonts w:ascii="黑体" w:eastAsia="黑体" w:hAnsi="黑体" w:cs="黑体"/>
          <w:bCs/>
          <w:spacing w:val="8"/>
          <w:sz w:val="28"/>
          <w:szCs w:val="28"/>
        </w:rPr>
      </w:pPr>
      <w:r>
        <w:rPr>
          <w:rFonts w:ascii="黑体" w:eastAsia="黑体" w:hAnsi="黑体" w:cs="黑体" w:hint="eastAsia"/>
          <w:bCs/>
          <w:spacing w:val="8"/>
          <w:sz w:val="28"/>
          <w:szCs w:val="28"/>
        </w:rPr>
        <w:lastRenderedPageBreak/>
        <w:t>附件4</w:t>
      </w:r>
    </w:p>
    <w:p w:rsidR="00DE74AD" w:rsidRDefault="00852D0A">
      <w:pPr>
        <w:spacing w:afterLines="50" w:after="157"/>
        <w:jc w:val="center"/>
        <w:rPr>
          <w:rFonts w:ascii="Times New Roman" w:eastAsia="宋体" w:hAnsi="Times New Roman" w:cs="Times New Roman"/>
          <w:bCs/>
          <w:sz w:val="44"/>
          <w:szCs w:val="44"/>
        </w:rPr>
      </w:pPr>
      <w:r>
        <w:rPr>
          <w:rFonts w:ascii="Times New Roman" w:eastAsia="宋体" w:hAnsi="Times New Roman" w:cs="Times New Roman" w:hint="eastAsia"/>
          <w:bCs/>
          <w:sz w:val="44"/>
          <w:szCs w:val="44"/>
        </w:rPr>
        <w:t>承诺函</w:t>
      </w:r>
    </w:p>
    <w:p w:rsidR="00DE74AD" w:rsidRDefault="00DE74AD">
      <w:pPr>
        <w:adjustRightInd w:val="0"/>
        <w:spacing w:line="312" w:lineRule="atLeast"/>
        <w:textAlignment w:val="baseline"/>
        <w:rPr>
          <w:rFonts w:ascii="宋体" w:eastAsia="宋体" w:hAnsi="Calibri" w:cs="Times New Roman"/>
          <w:kern w:val="0"/>
          <w:sz w:val="34"/>
          <w:szCs w:val="22"/>
        </w:rPr>
      </w:pPr>
    </w:p>
    <w:p w:rsidR="00DE74AD" w:rsidRDefault="00852D0A">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致：</w:t>
      </w:r>
      <w:proofErr w:type="gramStart"/>
      <w:r>
        <w:rPr>
          <w:rFonts w:ascii="Times New Roman" w:eastAsia="仿宋_GB2312" w:hAnsi="Times New Roman" w:cs="Times New Roman" w:hint="eastAsia"/>
          <w:sz w:val="32"/>
          <w:szCs w:val="32"/>
        </w:rPr>
        <w:t>福州市福化环保</w:t>
      </w:r>
      <w:proofErr w:type="gramEnd"/>
      <w:r>
        <w:rPr>
          <w:rFonts w:ascii="Times New Roman" w:eastAsia="仿宋_GB2312" w:hAnsi="Times New Roman" w:cs="Times New Roman" w:hint="eastAsia"/>
          <w:sz w:val="32"/>
          <w:szCs w:val="32"/>
        </w:rPr>
        <w:t>科技有限公司（招标人）</w:t>
      </w:r>
    </w:p>
    <w:p w:rsidR="00DE74AD" w:rsidRDefault="00852D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我公司对</w:t>
      </w:r>
      <w:r>
        <w:rPr>
          <w:rFonts w:ascii="Times New Roman" w:eastAsia="仿宋_GB2312" w:hAnsi="Times New Roman" w:cs="Times New Roman" w:hint="eastAsia"/>
          <w:sz w:val="32"/>
          <w:szCs w:val="32"/>
          <w:u w:val="single"/>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项目名称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比选</w:t>
      </w:r>
      <w:r>
        <w:rPr>
          <w:rFonts w:ascii="Times New Roman" w:eastAsia="仿宋_GB2312" w:hAnsi="Times New Roman" w:cs="Times New Roman"/>
          <w:sz w:val="32"/>
          <w:szCs w:val="32"/>
        </w:rPr>
        <w:t>文件中有关要求完全响应，完全满足供应商合格条件。如我公司能在本次</w:t>
      </w:r>
      <w:r>
        <w:rPr>
          <w:rFonts w:ascii="Times New Roman" w:eastAsia="仿宋_GB2312" w:hAnsi="Times New Roman" w:cs="Times New Roman" w:hint="eastAsia"/>
          <w:sz w:val="32"/>
          <w:szCs w:val="32"/>
        </w:rPr>
        <w:t>中选</w:t>
      </w:r>
      <w:r>
        <w:rPr>
          <w:rFonts w:ascii="Times New Roman" w:eastAsia="仿宋_GB2312" w:hAnsi="Times New Roman" w:cs="Times New Roman"/>
          <w:sz w:val="32"/>
          <w:szCs w:val="32"/>
        </w:rPr>
        <w:t>，我公司郑重承诺如下：</w:t>
      </w:r>
    </w:p>
    <w:p w:rsidR="00DE74AD" w:rsidRDefault="00852D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、我公司将按照用户需求至上原则，保证提供优质的服务。</w:t>
      </w:r>
    </w:p>
    <w:p w:rsidR="00DE74AD" w:rsidRDefault="00852D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、我公司将严格按照</w:t>
      </w:r>
      <w:r>
        <w:rPr>
          <w:rFonts w:ascii="Times New Roman" w:eastAsia="仿宋_GB2312" w:hAnsi="Times New Roman" w:cs="Times New Roman" w:hint="eastAsia"/>
          <w:sz w:val="32"/>
          <w:szCs w:val="32"/>
        </w:rPr>
        <w:t>招标</w:t>
      </w:r>
      <w:r>
        <w:rPr>
          <w:rFonts w:ascii="Times New Roman" w:eastAsia="仿宋_GB2312" w:hAnsi="Times New Roman" w:cs="Times New Roman"/>
          <w:sz w:val="32"/>
          <w:szCs w:val="32"/>
        </w:rPr>
        <w:t>文件、投标文件及合同的要求履行自身义务。</w:t>
      </w:r>
    </w:p>
    <w:p w:rsidR="00DE74AD" w:rsidRDefault="00DE74AD">
      <w:pPr>
        <w:adjustRightInd w:val="0"/>
        <w:spacing w:line="312" w:lineRule="atLeast"/>
        <w:ind w:firstLineChars="188" w:firstLine="602"/>
        <w:textAlignment w:val="baseline"/>
        <w:rPr>
          <w:rFonts w:ascii="Times New Roman" w:eastAsia="仿宋_GB2312" w:hAnsi="Times New Roman" w:cs="Times New Roman"/>
          <w:sz w:val="32"/>
          <w:szCs w:val="32"/>
        </w:rPr>
      </w:pPr>
    </w:p>
    <w:p w:rsidR="00DE74AD" w:rsidRDefault="00DE74AD">
      <w:pPr>
        <w:adjustRightInd w:val="0"/>
        <w:spacing w:line="312" w:lineRule="atLeast"/>
        <w:ind w:firstLineChars="188" w:firstLine="602"/>
        <w:textAlignment w:val="baseline"/>
        <w:rPr>
          <w:rFonts w:ascii="Times New Roman" w:eastAsia="仿宋_GB2312" w:hAnsi="Times New Roman" w:cs="Times New Roman"/>
          <w:sz w:val="32"/>
          <w:szCs w:val="32"/>
        </w:rPr>
      </w:pPr>
    </w:p>
    <w:p w:rsidR="00DE74AD" w:rsidRDefault="00DE74AD">
      <w:pPr>
        <w:spacing w:line="560" w:lineRule="exact"/>
        <w:ind w:firstLineChars="200" w:firstLine="640"/>
        <w:rPr>
          <w:rFonts w:ascii="Times New Roman" w:eastAsia="仿宋_GB2312" w:hAnsi="Times New Roman" w:cs="Arial"/>
          <w:bCs/>
          <w:sz w:val="32"/>
          <w:szCs w:val="32"/>
        </w:rPr>
      </w:pPr>
    </w:p>
    <w:p w:rsidR="00DE74AD" w:rsidRDefault="00DE74AD">
      <w:pPr>
        <w:adjustRightInd w:val="0"/>
        <w:spacing w:line="312" w:lineRule="atLeast"/>
        <w:ind w:firstLineChars="188" w:firstLine="602"/>
        <w:textAlignment w:val="baseline"/>
        <w:rPr>
          <w:rFonts w:ascii="Times New Roman" w:eastAsia="仿宋_GB2312" w:hAnsi="Times New Roman" w:cs="Times New Roman"/>
          <w:sz w:val="32"/>
          <w:szCs w:val="32"/>
        </w:rPr>
      </w:pPr>
    </w:p>
    <w:p w:rsidR="00DE74AD" w:rsidRDefault="00852D0A">
      <w:pPr>
        <w:adjustRightInd w:val="0"/>
        <w:spacing w:line="312" w:lineRule="atLeast"/>
        <w:ind w:firstLineChars="188" w:firstLine="602"/>
        <w:jc w:val="right"/>
        <w:textAlignment w:val="baselin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投标人：（盖单位公章）</w:t>
      </w:r>
    </w:p>
    <w:p w:rsidR="00DE74AD" w:rsidRDefault="00DE74AD">
      <w:pPr>
        <w:adjustRightInd w:val="0"/>
        <w:spacing w:line="312" w:lineRule="atLeast"/>
        <w:ind w:firstLineChars="188" w:firstLine="602"/>
        <w:jc w:val="right"/>
        <w:textAlignment w:val="baseline"/>
        <w:rPr>
          <w:rFonts w:ascii="Times New Roman" w:eastAsia="仿宋_GB2312" w:hAnsi="Times New Roman" w:cs="Times New Roman"/>
          <w:sz w:val="32"/>
          <w:szCs w:val="32"/>
        </w:rPr>
      </w:pPr>
    </w:p>
    <w:p w:rsidR="00DE74AD" w:rsidRDefault="00852D0A">
      <w:pPr>
        <w:wordWrap w:val="0"/>
        <w:adjustRightInd w:val="0"/>
        <w:spacing w:line="312" w:lineRule="atLeast"/>
        <w:ind w:right="640" w:firstLineChars="188" w:firstLine="602"/>
        <w:jc w:val="right"/>
        <w:textAlignment w:val="baselin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日</w:t>
      </w:r>
    </w:p>
    <w:p w:rsidR="00DE74AD" w:rsidRDefault="00DE74AD">
      <w:pPr>
        <w:spacing w:line="360" w:lineRule="auto"/>
        <w:rPr>
          <w:rFonts w:asciiTheme="minorEastAsia" w:hAnsiTheme="minorEastAsia" w:cstheme="minorEastAsia"/>
          <w:sz w:val="28"/>
          <w:szCs w:val="28"/>
        </w:rPr>
        <w:sectPr w:rsidR="00DE74AD">
          <w:headerReference w:type="default" r:id="rId12"/>
          <w:footerReference w:type="default" r:id="rId13"/>
          <w:pgSz w:w="11906" w:h="16838"/>
          <w:pgMar w:top="1701" w:right="1587" w:bottom="1587" w:left="1587" w:header="851" w:footer="992" w:gutter="0"/>
          <w:cols w:space="0"/>
          <w:docGrid w:type="lines" w:linePitch="315"/>
        </w:sectPr>
      </w:pP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附件5.</w:t>
      </w:r>
    </w:p>
    <w:p w:rsidR="00DE74AD" w:rsidRDefault="00852D0A" w:rsidP="00AF3DE4">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回转窑</w:t>
      </w:r>
      <w:proofErr w:type="gramStart"/>
      <w:r>
        <w:rPr>
          <w:rFonts w:asciiTheme="minorEastAsia" w:hAnsiTheme="minorEastAsia" w:cstheme="minorEastAsia" w:hint="eastAsia"/>
          <w:sz w:val="28"/>
          <w:szCs w:val="28"/>
        </w:rPr>
        <w:t>耐材施工</w:t>
      </w:r>
      <w:proofErr w:type="gramEnd"/>
      <w:r>
        <w:rPr>
          <w:rFonts w:asciiTheme="minorEastAsia" w:hAnsiTheme="minorEastAsia" w:cstheme="minorEastAsia" w:hint="eastAsia"/>
          <w:sz w:val="28"/>
          <w:szCs w:val="28"/>
        </w:rPr>
        <w:t>图纸</w:t>
      </w:r>
      <w:r>
        <w:rPr>
          <w:rFonts w:asciiTheme="minorEastAsia" w:hAnsiTheme="minorEastAsia" w:cstheme="minorEastAsia"/>
          <w:sz w:val="28"/>
          <w:szCs w:val="28"/>
        </w:rPr>
        <w:t>（</w:t>
      </w:r>
      <w:r>
        <w:rPr>
          <w:rFonts w:asciiTheme="minorEastAsia" w:hAnsiTheme="minorEastAsia" w:cstheme="minorEastAsia" w:hint="eastAsia"/>
          <w:sz w:val="28"/>
          <w:szCs w:val="28"/>
        </w:rPr>
        <w:t>原图</w:t>
      </w:r>
      <w:r>
        <w:rPr>
          <w:rFonts w:asciiTheme="minorEastAsia" w:hAnsiTheme="minorEastAsia" w:cstheme="minorEastAsia"/>
          <w:sz w:val="28"/>
          <w:szCs w:val="28"/>
        </w:rPr>
        <w:t>）</w:t>
      </w:r>
      <w:r>
        <w:rPr>
          <w:rFonts w:asciiTheme="minorEastAsia" w:hAnsiTheme="minorEastAsia" w:cstheme="minorEastAsia"/>
          <w:noProof/>
          <w:sz w:val="28"/>
          <w:szCs w:val="28"/>
        </w:rPr>
        <w:lastRenderedPageBreak/>
        <w:drawing>
          <wp:inline distT="0" distB="0" distL="0" distR="0" wp14:anchorId="418E176D" wp14:editId="03259395">
            <wp:extent cx="7598979" cy="5313348"/>
            <wp:effectExtent l="0" t="0" r="2540" b="1905"/>
            <wp:docPr id="2" name="图片 2" descr="C:\Users\ziqi\AppData\Local\Temp\15734447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ziqi\AppData\Local\Temp\157344478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7595692" cy="5311050"/>
                    </a:xfrm>
                    <a:prstGeom prst="rect">
                      <a:avLst/>
                    </a:prstGeom>
                    <a:noFill/>
                    <a:ln>
                      <a:noFill/>
                    </a:ln>
                  </pic:spPr>
                </pic:pic>
              </a:graphicData>
            </a:graphic>
          </wp:inline>
        </w:drawing>
      </w:r>
    </w:p>
    <w:p w:rsidR="00DE74AD" w:rsidRDefault="00852D0A">
      <w:pPr>
        <w:spacing w:line="360" w:lineRule="auto"/>
        <w:rPr>
          <w:rFonts w:asciiTheme="minorEastAsia" w:hAnsiTheme="minorEastAsia" w:cstheme="minorEastAsia"/>
          <w:sz w:val="28"/>
          <w:szCs w:val="28"/>
        </w:rPr>
      </w:pPr>
      <w:r>
        <w:rPr>
          <w:rFonts w:asciiTheme="minorEastAsia" w:hAnsiTheme="minorEastAsia" w:cstheme="minorEastAsia"/>
          <w:noProof/>
          <w:sz w:val="28"/>
          <w:szCs w:val="28"/>
        </w:rPr>
        <w:lastRenderedPageBreak/>
        <w:drawing>
          <wp:inline distT="0" distB="0" distL="0" distR="0">
            <wp:extent cx="8604250" cy="6080125"/>
            <wp:effectExtent l="0" t="0" r="0" b="0"/>
            <wp:docPr id="4" name="图片 4" descr="C:\Users\ziqi\AppData\Local\Temp\15734449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ziqi\AppData\Local\Temp\1573444972(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8604250" cy="6080709"/>
                    </a:xfrm>
                    <a:prstGeom prst="rect">
                      <a:avLst/>
                    </a:prstGeom>
                    <a:noFill/>
                    <a:ln>
                      <a:noFill/>
                    </a:ln>
                  </pic:spPr>
                </pic:pic>
              </a:graphicData>
            </a:graphic>
          </wp:inline>
        </w:drawing>
      </w:r>
    </w:p>
    <w:sectPr w:rsidR="00DE74AD">
      <w:pgSz w:w="16838" w:h="11906" w:orient="landscape"/>
      <w:pgMar w:top="1587" w:right="1701" w:bottom="1587" w:left="1587" w:header="851" w:footer="992" w:gutter="0"/>
      <w:cols w:space="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FF1" w:rsidRDefault="00463FF1">
      <w:r>
        <w:separator/>
      </w:r>
    </w:p>
  </w:endnote>
  <w:endnote w:type="continuationSeparator" w:id="0">
    <w:p w:rsidR="00463FF1" w:rsidRDefault="0046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0A" w:rsidRDefault="00852D0A">
    <w:pPr>
      <w:pStyle w:val="a6"/>
      <w:jc w:val="center"/>
    </w:pPr>
    <w:r>
      <w:rPr>
        <w:szCs w:val="21"/>
      </w:rPr>
      <w:t xml:space="preserve">- </w:t>
    </w:r>
    <w:r>
      <w:rPr>
        <w:szCs w:val="21"/>
      </w:rPr>
      <w:fldChar w:fldCharType="begin"/>
    </w:r>
    <w:r>
      <w:rPr>
        <w:szCs w:val="21"/>
      </w:rPr>
      <w:instrText xml:space="preserve"> PAGE </w:instrText>
    </w:r>
    <w:r>
      <w:rPr>
        <w:szCs w:val="21"/>
      </w:rPr>
      <w:fldChar w:fldCharType="separate"/>
    </w:r>
    <w:r w:rsidR="0005633F">
      <w:rPr>
        <w:noProof/>
        <w:szCs w:val="21"/>
      </w:rPr>
      <w:t>2</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0A" w:rsidRDefault="00852D0A">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2175510</wp:posOffset>
              </wp:positionH>
              <wp:positionV relativeFrom="paragraph">
                <wp:posOffset>-21590</wp:posOffset>
              </wp:positionV>
              <wp:extent cx="1223645" cy="175895"/>
              <wp:effectExtent l="0" t="0" r="14605" b="14605"/>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2D0A" w:rsidRDefault="00852D0A">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244D6" w:rsidRPr="006244D6">
                            <w:rPr>
                              <w:noProof/>
                            </w:rPr>
                            <w:t>42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463FF1">
                            <w:fldChar w:fldCharType="begin"/>
                          </w:r>
                          <w:r w:rsidR="00463FF1">
                            <w:instrText xml:space="preserve"> NUMPAGES  \* MERGEFORMAT </w:instrText>
                          </w:r>
                          <w:r w:rsidR="00463FF1">
                            <w:fldChar w:fldCharType="separate"/>
                          </w:r>
                          <w:r w:rsidR="006244D6" w:rsidRPr="006244D6">
                            <w:rPr>
                              <w:noProof/>
                              <w:sz w:val="18"/>
                            </w:rPr>
                            <w:t>45</w:t>
                          </w:r>
                          <w:r w:rsidR="00463FF1">
                            <w:rPr>
                              <w:noProof/>
                              <w:sz w:val="18"/>
                            </w:rPr>
                            <w:fldChar w:fldCharType="end"/>
                          </w:r>
                          <w:r>
                            <w:rPr>
                              <w:rFonts w:hint="eastAsia"/>
                              <w:sz w:val="18"/>
                            </w:rPr>
                            <w:t xml:space="preserve"> </w:t>
                          </w:r>
                          <w:r>
                            <w:rPr>
                              <w:rFonts w:hint="eastAsia"/>
                              <w:sz w:val="1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71.3pt;margin-top:-1.7pt;width:96.35pt;height:13.8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" filled="f" stroked="f" strokeweight=".5pt">
              <v:textbox inset="0,0,0,0">
                <w:txbxContent>
                  <w:p w:rsidR="00852D0A" w:rsidRDefault="00852D0A">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244D6" w:rsidRPr="006244D6">
                      <w:rPr>
                        <w:noProof/>
                      </w:rPr>
                      <w:t>42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463FF1">
                      <w:fldChar w:fldCharType="begin"/>
                    </w:r>
                    <w:r w:rsidR="00463FF1">
                      <w:instrText xml:space="preserve"> NUMPAGES  \* MERGEFORMAT </w:instrText>
                    </w:r>
                    <w:r w:rsidR="00463FF1">
                      <w:fldChar w:fldCharType="separate"/>
                    </w:r>
                    <w:r w:rsidR="006244D6" w:rsidRPr="006244D6">
                      <w:rPr>
                        <w:noProof/>
                        <w:sz w:val="18"/>
                      </w:rPr>
                      <w:t>45</w:t>
                    </w:r>
                    <w:r w:rsidR="00463FF1">
                      <w:rPr>
                        <w:noProof/>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FF1" w:rsidRDefault="00463FF1">
      <w:r>
        <w:separator/>
      </w:r>
    </w:p>
  </w:footnote>
  <w:footnote w:type="continuationSeparator" w:id="0">
    <w:p w:rsidR="00463FF1" w:rsidRDefault="00463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0A" w:rsidRDefault="00852D0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92F24"/>
    <w:multiLevelType w:val="multilevel"/>
    <w:tmpl w:val="17C92F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EB250CE"/>
    <w:multiLevelType w:val="hybridMultilevel"/>
    <w:tmpl w:val="64023900"/>
    <w:lvl w:ilvl="0" w:tplc="E5546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CF7BBF"/>
    <w:multiLevelType w:val="hybridMultilevel"/>
    <w:tmpl w:val="2A207D44"/>
    <w:lvl w:ilvl="0" w:tplc="F51CE1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DCA2EF5"/>
    <w:multiLevelType w:val="singleLevel"/>
    <w:tmpl w:val="5DCA2EF5"/>
    <w:lvl w:ilvl="0">
      <w:start w:val="2"/>
      <w:numFmt w:val="chineseCounting"/>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defaultTabStop w:val="420"/>
  <w:drawingGridHorizontalSpacing w:val="105"/>
  <w:drawingGridVerticalSpacing w:val="31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EB1"/>
    <w:rsid w:val="000008F5"/>
    <w:rsid w:val="000129F9"/>
    <w:rsid w:val="00030327"/>
    <w:rsid w:val="0005633F"/>
    <w:rsid w:val="000700E4"/>
    <w:rsid w:val="000758B2"/>
    <w:rsid w:val="000A5F41"/>
    <w:rsid w:val="000C372C"/>
    <w:rsid w:val="000D0323"/>
    <w:rsid w:val="000E0696"/>
    <w:rsid w:val="001074F4"/>
    <w:rsid w:val="00112425"/>
    <w:rsid w:val="00125F97"/>
    <w:rsid w:val="001422D7"/>
    <w:rsid w:val="00155964"/>
    <w:rsid w:val="001702FE"/>
    <w:rsid w:val="00186CA2"/>
    <w:rsid w:val="001A523B"/>
    <w:rsid w:val="00204ED5"/>
    <w:rsid w:val="00215EBF"/>
    <w:rsid w:val="00230118"/>
    <w:rsid w:val="00257725"/>
    <w:rsid w:val="0026092C"/>
    <w:rsid w:val="002932C9"/>
    <w:rsid w:val="00296AF6"/>
    <w:rsid w:val="002B17C3"/>
    <w:rsid w:val="002B2CBF"/>
    <w:rsid w:val="002B6E0E"/>
    <w:rsid w:val="002C253E"/>
    <w:rsid w:val="00310556"/>
    <w:rsid w:val="0035162C"/>
    <w:rsid w:val="003743C2"/>
    <w:rsid w:val="003773FB"/>
    <w:rsid w:val="00380A9A"/>
    <w:rsid w:val="00391B85"/>
    <w:rsid w:val="003B0645"/>
    <w:rsid w:val="003B1192"/>
    <w:rsid w:val="003B7867"/>
    <w:rsid w:val="00445EDC"/>
    <w:rsid w:val="00463FF1"/>
    <w:rsid w:val="004651ED"/>
    <w:rsid w:val="004766AF"/>
    <w:rsid w:val="004A4E20"/>
    <w:rsid w:val="004C2270"/>
    <w:rsid w:val="005127C9"/>
    <w:rsid w:val="00517E80"/>
    <w:rsid w:val="00562DD9"/>
    <w:rsid w:val="005722F1"/>
    <w:rsid w:val="005B59A8"/>
    <w:rsid w:val="005B5D07"/>
    <w:rsid w:val="005C3F34"/>
    <w:rsid w:val="005C7CEF"/>
    <w:rsid w:val="00602813"/>
    <w:rsid w:val="00604235"/>
    <w:rsid w:val="006244D6"/>
    <w:rsid w:val="00632AF3"/>
    <w:rsid w:val="0064270E"/>
    <w:rsid w:val="00647FBE"/>
    <w:rsid w:val="00672803"/>
    <w:rsid w:val="006759B4"/>
    <w:rsid w:val="00682ABF"/>
    <w:rsid w:val="00692BC4"/>
    <w:rsid w:val="00692EAD"/>
    <w:rsid w:val="006B4A49"/>
    <w:rsid w:val="006B69F4"/>
    <w:rsid w:val="006C209E"/>
    <w:rsid w:val="006D7213"/>
    <w:rsid w:val="006F4900"/>
    <w:rsid w:val="007016B4"/>
    <w:rsid w:val="0070221A"/>
    <w:rsid w:val="00734D47"/>
    <w:rsid w:val="00744689"/>
    <w:rsid w:val="007645D5"/>
    <w:rsid w:val="007C5DDB"/>
    <w:rsid w:val="007E26F5"/>
    <w:rsid w:val="007F72E6"/>
    <w:rsid w:val="008108B7"/>
    <w:rsid w:val="00810BC9"/>
    <w:rsid w:val="0082361F"/>
    <w:rsid w:val="00852D0A"/>
    <w:rsid w:val="008555C6"/>
    <w:rsid w:val="008735A4"/>
    <w:rsid w:val="008A50A6"/>
    <w:rsid w:val="008A51D7"/>
    <w:rsid w:val="008F3420"/>
    <w:rsid w:val="009232E8"/>
    <w:rsid w:val="00930908"/>
    <w:rsid w:val="00941079"/>
    <w:rsid w:val="009534EA"/>
    <w:rsid w:val="0095499B"/>
    <w:rsid w:val="009657A7"/>
    <w:rsid w:val="00977E1D"/>
    <w:rsid w:val="00996628"/>
    <w:rsid w:val="009A6192"/>
    <w:rsid w:val="009A7337"/>
    <w:rsid w:val="009B3C2E"/>
    <w:rsid w:val="009C1361"/>
    <w:rsid w:val="009D6891"/>
    <w:rsid w:val="00A05AE7"/>
    <w:rsid w:val="00A07414"/>
    <w:rsid w:val="00A07496"/>
    <w:rsid w:val="00A110D3"/>
    <w:rsid w:val="00A14FFB"/>
    <w:rsid w:val="00A22D88"/>
    <w:rsid w:val="00A31D0E"/>
    <w:rsid w:val="00A8570F"/>
    <w:rsid w:val="00A928EB"/>
    <w:rsid w:val="00A92C44"/>
    <w:rsid w:val="00A97E2C"/>
    <w:rsid w:val="00AB2551"/>
    <w:rsid w:val="00AC38BE"/>
    <w:rsid w:val="00AC6DB4"/>
    <w:rsid w:val="00AD0979"/>
    <w:rsid w:val="00AE1895"/>
    <w:rsid w:val="00AE3811"/>
    <w:rsid w:val="00AF3DE4"/>
    <w:rsid w:val="00B0783F"/>
    <w:rsid w:val="00B80950"/>
    <w:rsid w:val="00B84533"/>
    <w:rsid w:val="00B94A26"/>
    <w:rsid w:val="00B95224"/>
    <w:rsid w:val="00BA114B"/>
    <w:rsid w:val="00BC1DB5"/>
    <w:rsid w:val="00BD4BED"/>
    <w:rsid w:val="00C05ACE"/>
    <w:rsid w:val="00C22139"/>
    <w:rsid w:val="00C24339"/>
    <w:rsid w:val="00C2578D"/>
    <w:rsid w:val="00C427A9"/>
    <w:rsid w:val="00C55F25"/>
    <w:rsid w:val="00C92975"/>
    <w:rsid w:val="00CD7D77"/>
    <w:rsid w:val="00CE5A58"/>
    <w:rsid w:val="00CF3542"/>
    <w:rsid w:val="00D26A24"/>
    <w:rsid w:val="00D44EA8"/>
    <w:rsid w:val="00D46837"/>
    <w:rsid w:val="00D54DF4"/>
    <w:rsid w:val="00D600E6"/>
    <w:rsid w:val="00D60ABA"/>
    <w:rsid w:val="00D76BC4"/>
    <w:rsid w:val="00DA3B41"/>
    <w:rsid w:val="00DB47BD"/>
    <w:rsid w:val="00DE0891"/>
    <w:rsid w:val="00DE74AD"/>
    <w:rsid w:val="00E21652"/>
    <w:rsid w:val="00E266BC"/>
    <w:rsid w:val="00E27494"/>
    <w:rsid w:val="00E37001"/>
    <w:rsid w:val="00E66A06"/>
    <w:rsid w:val="00E73769"/>
    <w:rsid w:val="00E77825"/>
    <w:rsid w:val="00E9463F"/>
    <w:rsid w:val="00EA2A62"/>
    <w:rsid w:val="00EC63E7"/>
    <w:rsid w:val="00EF102C"/>
    <w:rsid w:val="00F216D4"/>
    <w:rsid w:val="00F275ED"/>
    <w:rsid w:val="00F378CD"/>
    <w:rsid w:val="00F53672"/>
    <w:rsid w:val="00F96DCA"/>
    <w:rsid w:val="00FA0409"/>
    <w:rsid w:val="00FA28CF"/>
    <w:rsid w:val="00FB4192"/>
    <w:rsid w:val="00FD1818"/>
    <w:rsid w:val="00FE2478"/>
    <w:rsid w:val="00FE2E13"/>
    <w:rsid w:val="0934265E"/>
    <w:rsid w:val="0EC91EC7"/>
    <w:rsid w:val="13557358"/>
    <w:rsid w:val="180E7CDF"/>
    <w:rsid w:val="19866EB1"/>
    <w:rsid w:val="1A64020A"/>
    <w:rsid w:val="1D7F3E92"/>
    <w:rsid w:val="28A131F0"/>
    <w:rsid w:val="3426268F"/>
    <w:rsid w:val="372144EE"/>
    <w:rsid w:val="42010927"/>
    <w:rsid w:val="42061C36"/>
    <w:rsid w:val="46646668"/>
    <w:rsid w:val="4A6A4CAC"/>
    <w:rsid w:val="4CE06232"/>
    <w:rsid w:val="4D6F0C95"/>
    <w:rsid w:val="5983782C"/>
    <w:rsid w:val="5D4922D6"/>
    <w:rsid w:val="641D2725"/>
    <w:rsid w:val="66325DA6"/>
    <w:rsid w:val="6B6C0AB8"/>
    <w:rsid w:val="793E5890"/>
    <w:rsid w:val="7CA83AD8"/>
    <w:rsid w:val="7E470A6F"/>
    <w:rsid w:val="7F97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0"/>
    <w:link w:val="1Char"/>
    <w:qFormat/>
    <w:pPr>
      <w:keepNext/>
      <w:keepLines/>
      <w:spacing w:beforeLines="25" w:line="400" w:lineRule="exact"/>
      <w:jc w:val="left"/>
      <w:outlineLvl w:val="0"/>
    </w:pPr>
    <w:rPr>
      <w:rFonts w:ascii="Times New Roman" w:eastAsia="宋体" w:hAnsi="Times New Roman"/>
      <w:b/>
      <w:kern w:val="44"/>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Indent"/>
    <w:basedOn w:val="a"/>
    <w:link w:val="Char"/>
    <w:pPr>
      <w:spacing w:after="120"/>
      <w:ind w:leftChars="200" w:left="420"/>
    </w:pPr>
  </w:style>
  <w:style w:type="paragraph" w:styleId="a5">
    <w:name w:val="Balloon Text"/>
    <w:basedOn w:val="a"/>
    <w:link w:val="Char0"/>
    <w:rPr>
      <w:sz w:val="18"/>
      <w:szCs w:val="18"/>
    </w:rPr>
  </w:style>
  <w:style w:type="paragraph" w:styleId="a6">
    <w:name w:val="footer"/>
    <w:basedOn w:val="a"/>
    <w:link w:val="Char1"/>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Times New Roman" w:eastAsia="宋体" w:hAnsi="Times New Roman"/>
      <w:b/>
      <w:kern w:val="44"/>
      <w:sz w:val="21"/>
    </w:rPr>
  </w:style>
  <w:style w:type="paragraph" w:customStyle="1" w:styleId="10">
    <w:name w:val="列出段落1"/>
    <w:basedOn w:val="a"/>
    <w:uiPriority w:val="99"/>
    <w:pPr>
      <w:ind w:firstLineChars="200" w:firstLine="420"/>
    </w:pPr>
  </w:style>
  <w:style w:type="character" w:customStyle="1" w:styleId="3Char">
    <w:name w:val="标题 3 Char"/>
    <w:basedOn w:val="a1"/>
    <w:link w:val="3"/>
    <w:semiHidden/>
    <w:rPr>
      <w:b/>
      <w:bCs/>
      <w:kern w:val="2"/>
      <w:sz w:val="32"/>
      <w:szCs w:val="32"/>
    </w:rPr>
  </w:style>
  <w:style w:type="character" w:customStyle="1" w:styleId="Char">
    <w:name w:val="正文文本缩进 Char"/>
    <w:basedOn w:val="a1"/>
    <w:link w:val="a4"/>
    <w:rPr>
      <w:kern w:val="2"/>
      <w:sz w:val="21"/>
      <w:szCs w:val="24"/>
    </w:rPr>
  </w:style>
  <w:style w:type="paragraph" w:customStyle="1" w:styleId="11">
    <w:name w:val="正文1"/>
    <w:qFormat/>
    <w:pPr>
      <w:widowControl w:val="0"/>
      <w:adjustRightInd w:val="0"/>
      <w:spacing w:line="312" w:lineRule="atLeast"/>
      <w:jc w:val="both"/>
      <w:textAlignment w:val="baseline"/>
    </w:pPr>
    <w:rPr>
      <w:rFonts w:ascii="宋体" w:eastAsia="宋体" w:hAnsi="Calibri" w:cs="Times New Roman"/>
      <w:sz w:val="34"/>
      <w:szCs w:val="22"/>
    </w:rPr>
  </w:style>
  <w:style w:type="character" w:customStyle="1" w:styleId="Char0">
    <w:name w:val="批注框文本 Char"/>
    <w:basedOn w:val="a1"/>
    <w:link w:val="a5"/>
    <w:rPr>
      <w:kern w:val="2"/>
      <w:sz w:val="18"/>
      <w:szCs w:val="18"/>
    </w:rPr>
  </w:style>
  <w:style w:type="character" w:customStyle="1" w:styleId="Char1">
    <w:name w:val="页脚 Char"/>
    <w:basedOn w:val="a1"/>
    <w:link w:val="a6"/>
    <w:rPr>
      <w:kern w:val="2"/>
      <w:sz w:val="18"/>
      <w:szCs w:val="24"/>
    </w:rPr>
  </w:style>
  <w:style w:type="paragraph" w:styleId="a9">
    <w:name w:val="List Paragraph"/>
    <w:basedOn w:val="a"/>
    <w:uiPriority w:val="99"/>
    <w:rsid w:val="00852D0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0"/>
    <w:link w:val="1Char"/>
    <w:qFormat/>
    <w:pPr>
      <w:keepNext/>
      <w:keepLines/>
      <w:spacing w:beforeLines="25" w:line="400" w:lineRule="exact"/>
      <w:jc w:val="left"/>
      <w:outlineLvl w:val="0"/>
    </w:pPr>
    <w:rPr>
      <w:rFonts w:ascii="Times New Roman" w:eastAsia="宋体" w:hAnsi="Times New Roman"/>
      <w:b/>
      <w:kern w:val="44"/>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Indent"/>
    <w:basedOn w:val="a"/>
    <w:link w:val="Char"/>
    <w:pPr>
      <w:spacing w:after="120"/>
      <w:ind w:leftChars="200" w:left="420"/>
    </w:pPr>
  </w:style>
  <w:style w:type="paragraph" w:styleId="a5">
    <w:name w:val="Balloon Text"/>
    <w:basedOn w:val="a"/>
    <w:link w:val="Char0"/>
    <w:rPr>
      <w:sz w:val="18"/>
      <w:szCs w:val="18"/>
    </w:rPr>
  </w:style>
  <w:style w:type="paragraph" w:styleId="a6">
    <w:name w:val="footer"/>
    <w:basedOn w:val="a"/>
    <w:link w:val="Char1"/>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Times New Roman" w:eastAsia="宋体" w:hAnsi="Times New Roman"/>
      <w:b/>
      <w:kern w:val="44"/>
      <w:sz w:val="21"/>
    </w:rPr>
  </w:style>
  <w:style w:type="paragraph" w:customStyle="1" w:styleId="10">
    <w:name w:val="列出段落1"/>
    <w:basedOn w:val="a"/>
    <w:uiPriority w:val="99"/>
    <w:pPr>
      <w:ind w:firstLineChars="200" w:firstLine="420"/>
    </w:pPr>
  </w:style>
  <w:style w:type="character" w:customStyle="1" w:styleId="3Char">
    <w:name w:val="标题 3 Char"/>
    <w:basedOn w:val="a1"/>
    <w:link w:val="3"/>
    <w:semiHidden/>
    <w:rPr>
      <w:b/>
      <w:bCs/>
      <w:kern w:val="2"/>
      <w:sz w:val="32"/>
      <w:szCs w:val="32"/>
    </w:rPr>
  </w:style>
  <w:style w:type="character" w:customStyle="1" w:styleId="Char">
    <w:name w:val="正文文本缩进 Char"/>
    <w:basedOn w:val="a1"/>
    <w:link w:val="a4"/>
    <w:rPr>
      <w:kern w:val="2"/>
      <w:sz w:val="21"/>
      <w:szCs w:val="24"/>
    </w:rPr>
  </w:style>
  <w:style w:type="paragraph" w:customStyle="1" w:styleId="11">
    <w:name w:val="正文1"/>
    <w:qFormat/>
    <w:pPr>
      <w:widowControl w:val="0"/>
      <w:adjustRightInd w:val="0"/>
      <w:spacing w:line="312" w:lineRule="atLeast"/>
      <w:jc w:val="both"/>
      <w:textAlignment w:val="baseline"/>
    </w:pPr>
    <w:rPr>
      <w:rFonts w:ascii="宋体" w:eastAsia="宋体" w:hAnsi="Calibri" w:cs="Times New Roman"/>
      <w:sz w:val="34"/>
      <w:szCs w:val="22"/>
    </w:rPr>
  </w:style>
  <w:style w:type="character" w:customStyle="1" w:styleId="Char0">
    <w:name w:val="批注框文本 Char"/>
    <w:basedOn w:val="a1"/>
    <w:link w:val="a5"/>
    <w:rPr>
      <w:kern w:val="2"/>
      <w:sz w:val="18"/>
      <w:szCs w:val="18"/>
    </w:rPr>
  </w:style>
  <w:style w:type="character" w:customStyle="1" w:styleId="Char1">
    <w:name w:val="页脚 Char"/>
    <w:basedOn w:val="a1"/>
    <w:link w:val="a6"/>
    <w:rPr>
      <w:kern w:val="2"/>
      <w:sz w:val="18"/>
      <w:szCs w:val="24"/>
    </w:rPr>
  </w:style>
  <w:style w:type="paragraph" w:styleId="a9">
    <w:name w:val="List Paragraph"/>
    <w:basedOn w:val="a"/>
    <w:uiPriority w:val="99"/>
    <w:rsid w:val="00852D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C72C7D-C5DB-4F0F-96D7-A35EA46F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45</Pages>
  <Words>4054</Words>
  <Characters>23112</Characters>
  <Application>Microsoft Office Word</Application>
  <DocSecurity>0</DocSecurity>
  <Lines>192</Lines>
  <Paragraphs>54</Paragraphs>
  <ScaleCrop>false</ScaleCrop>
  <Company>Microsoft</Company>
  <LinksUpToDate>false</LinksUpToDate>
  <CharactersWithSpaces>27112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洪旭鸿</cp:lastModifiedBy>
  <cp:revision>41</cp:revision>
  <cp:lastPrinted>2019-06-03T02:42:00Z</cp:lastPrinted>
  <dcterms:created xsi:type="dcterms:W3CDTF">2019-11-11T07:29:00Z</dcterms:created>
  <dcterms:modified xsi:type="dcterms:W3CDTF">2019-11-13T08:17:00Z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