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A7DE4" w:rsidRPr="00DA7DE4">
        <w:rPr>
          <w:rFonts w:ascii="黑体" w:eastAsia="黑体" w:hAnsi="黑体" w:hint="eastAsia"/>
          <w:b/>
          <w:sz w:val="36"/>
          <w:szCs w:val="36"/>
          <w:u w:val="single"/>
          <w:lang w:eastAsia="zh-CN"/>
        </w:rPr>
        <w:t>热电厂3#机</w:t>
      </w:r>
      <w:r w:rsidR="00342D1B">
        <w:rPr>
          <w:rFonts w:ascii="黑体" w:eastAsia="黑体" w:hAnsi="黑体" w:hint="eastAsia"/>
          <w:b/>
          <w:sz w:val="36"/>
          <w:szCs w:val="36"/>
          <w:u w:val="single"/>
          <w:lang w:eastAsia="zh-CN"/>
        </w:rPr>
        <w:t>400</w:t>
      </w:r>
      <w:r w:rsidR="00DA7DE4" w:rsidRPr="00DA7DE4">
        <w:rPr>
          <w:rFonts w:ascii="黑体" w:eastAsia="黑体" w:hAnsi="黑体" w:hint="eastAsia"/>
          <w:b/>
          <w:sz w:val="36"/>
          <w:szCs w:val="36"/>
          <w:u w:val="single"/>
          <w:lang w:eastAsia="zh-CN"/>
        </w:rPr>
        <w:t>V开关柜改造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B57CBA">
        <w:rPr>
          <w:rFonts w:hint="eastAsia"/>
          <w:sz w:val="28"/>
          <w:szCs w:val="28"/>
          <w:u w:val="single"/>
        </w:rPr>
        <w:t>0</w:t>
      </w:r>
      <w:r w:rsidR="00144D18">
        <w:rPr>
          <w:rFonts w:hint="eastAsia"/>
          <w:sz w:val="28"/>
          <w:szCs w:val="28"/>
          <w:u w:val="single"/>
        </w:rPr>
        <w:t>9</w:t>
      </w:r>
      <w:r w:rsidR="00DA7DE4">
        <w:rPr>
          <w:rFonts w:hint="eastAsia"/>
          <w:sz w:val="28"/>
          <w:szCs w:val="28"/>
          <w:u w:val="single"/>
        </w:rPr>
        <w:t>29001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sidR="0001014A">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DA7DE4">
        <w:rPr>
          <w:rFonts w:hint="eastAsia"/>
          <w:u w:val="single"/>
          <w:lang w:eastAsia="zh-CN"/>
        </w:rPr>
        <w:t>热电厂3#机</w:t>
      </w:r>
      <w:r w:rsidR="00342D1B">
        <w:rPr>
          <w:rFonts w:hint="eastAsia"/>
          <w:u w:val="single"/>
          <w:lang w:eastAsia="zh-CN"/>
        </w:rPr>
        <w:t>400</w:t>
      </w:r>
      <w:r w:rsidR="00DA7DE4">
        <w:rPr>
          <w:rFonts w:hint="eastAsia"/>
          <w:u w:val="single"/>
          <w:lang w:eastAsia="zh-CN"/>
        </w:rPr>
        <w:t>V开关柜改造</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w:t>
      </w:r>
      <w:r w:rsidR="001E058A">
        <w:rPr>
          <w:rFonts w:asciiTheme="majorEastAsia" w:eastAsiaTheme="majorEastAsia" w:hAnsiTheme="majorEastAsia" w:hint="eastAsia"/>
          <w:sz w:val="24"/>
          <w:szCs w:val="24"/>
          <w:lang w:eastAsia="zh-CN"/>
        </w:rPr>
        <w:t>单位企业营业执照年检合格</w:t>
      </w:r>
      <w:r w:rsidRPr="00DA7DE4">
        <w:rPr>
          <w:rFonts w:asciiTheme="majorEastAsia" w:eastAsiaTheme="majorEastAsia" w:hAnsiTheme="majorEastAsia" w:hint="eastAsia"/>
          <w:sz w:val="24"/>
          <w:szCs w:val="24"/>
          <w:lang w:eastAsia="zh-CN"/>
        </w:rPr>
        <w:t>；</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3．参选</w:t>
      </w:r>
      <w:r w:rsidRPr="00DA7DE4">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或中华人民共和国住房和城乡建设部颁发的工程设计资质证书电力工程乙级及以上资质、建筑业企业资质证书电力工程专业承包资质贰级。</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DA7DE4">
        <w:rPr>
          <w:rFonts w:asciiTheme="majorEastAsia" w:eastAsiaTheme="majorEastAsia" w:hAnsiTheme="majorEastAsia" w:hint="eastAsia"/>
          <w:sz w:val="24"/>
          <w:szCs w:val="24"/>
          <w:lang w:eastAsia="zh-CN"/>
        </w:rPr>
        <w:t>与</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hint="eastAsia"/>
          <w:sz w:val="24"/>
          <w:szCs w:val="24"/>
          <w:lang w:eastAsia="zh-CN"/>
        </w:rPr>
        <w:t>人存在利益关系可能影响招标公正性的法人，不得参加投标；</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sz w:val="24"/>
          <w:szCs w:val="24"/>
          <w:lang w:eastAsia="zh-CN"/>
        </w:rPr>
        <w:t>单位近</w:t>
      </w:r>
      <w:r w:rsidRPr="00DA7DE4">
        <w:rPr>
          <w:rFonts w:asciiTheme="majorEastAsia" w:eastAsiaTheme="majorEastAsia" w:hAnsiTheme="majorEastAsia" w:hint="eastAsia"/>
          <w:sz w:val="24"/>
          <w:szCs w:val="24"/>
          <w:lang w:eastAsia="zh-CN"/>
        </w:rPr>
        <w:t>3</w:t>
      </w:r>
      <w:r w:rsidRPr="00DA7DE4">
        <w:rPr>
          <w:rFonts w:asciiTheme="majorEastAsia" w:eastAsiaTheme="majorEastAsia" w:hAnsiTheme="majorEastAsia"/>
          <w:sz w:val="24"/>
          <w:szCs w:val="24"/>
          <w:lang w:eastAsia="zh-CN"/>
        </w:rPr>
        <w:t>年完成的与本项目相似业绩</w:t>
      </w:r>
      <w:r w:rsidRPr="00DA7DE4">
        <w:rPr>
          <w:rFonts w:asciiTheme="majorEastAsia" w:eastAsiaTheme="majorEastAsia" w:hAnsiTheme="majorEastAsia" w:hint="eastAsia"/>
          <w:sz w:val="24"/>
          <w:szCs w:val="24"/>
          <w:lang w:eastAsia="zh-CN"/>
        </w:rPr>
        <w:t>证明。</w:t>
      </w:r>
    </w:p>
    <w:p w:rsidR="00DA7DE4" w:rsidRPr="00DA7DE4" w:rsidRDefault="00DA7DE4" w:rsidP="00DA7DE4">
      <w:pPr>
        <w:spacing w:line="360" w:lineRule="auto"/>
        <w:ind w:rightChars="87" w:right="191"/>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B065F7" w:rsidRPr="00DA7DE4" w:rsidRDefault="00DA7DE4" w:rsidP="00DA7DE4">
      <w:pPr>
        <w:autoSpaceDE/>
        <w:autoSpaceDN/>
        <w:spacing w:line="360" w:lineRule="auto"/>
        <w:jc w:val="both"/>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7</w:t>
      </w:r>
      <w:r>
        <w:rPr>
          <w:rFonts w:asciiTheme="majorEastAsia" w:eastAsiaTheme="majorEastAsia" w:hAnsiTheme="majorEastAsia" w:hint="eastAsia"/>
          <w:sz w:val="24"/>
          <w:szCs w:val="24"/>
          <w:lang w:eastAsia="zh-CN"/>
        </w:rPr>
        <w:t>．</w:t>
      </w:r>
      <w:r w:rsidRPr="00A54A9D">
        <w:rPr>
          <w:rFonts w:hint="eastAsia"/>
          <w:bCs/>
          <w:sz w:val="24"/>
          <w:lang w:eastAsia="zh-CN"/>
        </w:rPr>
        <w:t>本项目不接受联合体投标。</w:t>
      </w:r>
    </w:p>
    <w:p w:rsidR="00967702" w:rsidRDefault="00DD56C2" w:rsidP="00A54A9D">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4508A4">
        <w:rPr>
          <w:rFonts w:hint="eastAsia"/>
          <w:b/>
          <w:sz w:val="24"/>
          <w:szCs w:val="28"/>
          <w:lang w:eastAsia="zh-CN"/>
        </w:rPr>
        <w:t>1</w:t>
      </w:r>
      <w:r w:rsidR="00D81A23">
        <w:rPr>
          <w:rFonts w:hint="eastAsia"/>
          <w:b/>
          <w:sz w:val="24"/>
          <w:szCs w:val="28"/>
          <w:lang w:eastAsia="zh-CN"/>
        </w:rPr>
        <w:t>1</w:t>
      </w:r>
      <w:r>
        <w:rPr>
          <w:rFonts w:hint="eastAsia"/>
          <w:b/>
          <w:sz w:val="24"/>
          <w:szCs w:val="28"/>
          <w:lang w:eastAsia="zh-CN"/>
        </w:rPr>
        <w:t>月</w:t>
      </w:r>
      <w:r w:rsidR="0001014A">
        <w:rPr>
          <w:rFonts w:hint="eastAsia"/>
          <w:b/>
          <w:sz w:val="24"/>
          <w:szCs w:val="28"/>
          <w:lang w:eastAsia="zh-CN"/>
        </w:rPr>
        <w:t>15</w:t>
      </w:r>
      <w:r>
        <w:rPr>
          <w:rFonts w:hint="eastAsia"/>
          <w:b/>
          <w:sz w:val="24"/>
          <w:szCs w:val="28"/>
          <w:lang w:eastAsia="zh-CN"/>
        </w:rPr>
        <w:t>日</w:t>
      </w:r>
      <w:r w:rsidR="00943426">
        <w:rPr>
          <w:rFonts w:hint="eastAsia"/>
          <w:b/>
          <w:sz w:val="24"/>
          <w:szCs w:val="28"/>
          <w:lang w:eastAsia="zh-CN"/>
        </w:rPr>
        <w:t>1</w:t>
      </w:r>
      <w:r w:rsidR="00482B42">
        <w:rPr>
          <w:rFonts w:hint="eastAsia"/>
          <w:b/>
          <w:sz w:val="24"/>
          <w:szCs w:val="28"/>
          <w:lang w:eastAsia="zh-CN"/>
        </w:rPr>
        <w:t>4</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DA7DE4">
        <w:rPr>
          <w:rFonts w:hint="eastAsia"/>
          <w:b/>
          <w:bCs/>
          <w:snapToGrid w:val="0"/>
          <w:spacing w:val="8"/>
          <w:sz w:val="24"/>
          <w:lang w:eastAsia="zh-CN"/>
        </w:rPr>
        <w:t>本自主比选采用固定总价，</w:t>
      </w:r>
      <w:r w:rsidR="00DA7DE4" w:rsidRPr="00FC57D8">
        <w:rPr>
          <w:rFonts w:hint="eastAsia"/>
          <w:b/>
          <w:bCs/>
          <w:snapToGrid w:val="0"/>
          <w:spacing w:val="8"/>
          <w:sz w:val="24"/>
          <w:lang w:eastAsia="zh-CN"/>
        </w:rPr>
        <w:t>在控制价格</w:t>
      </w:r>
      <w:r w:rsidR="00DA7DE4">
        <w:rPr>
          <w:rFonts w:hint="eastAsia"/>
          <w:b/>
          <w:bCs/>
          <w:snapToGrid w:val="0"/>
          <w:spacing w:val="8"/>
          <w:sz w:val="24"/>
          <w:lang w:eastAsia="zh-CN"/>
        </w:rPr>
        <w:t>（600000.00元）</w:t>
      </w:r>
      <w:r w:rsidR="00DA7DE4"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D81A23">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1E058A">
        <w:rPr>
          <w:rFonts w:hint="eastAsia"/>
          <w:sz w:val="24"/>
          <w:szCs w:val="24"/>
        </w:rPr>
        <w:t>谭海华</w:t>
      </w:r>
      <w:r>
        <w:rPr>
          <w:rFonts w:hint="eastAsia"/>
          <w:sz w:val="24"/>
          <w:szCs w:val="24"/>
        </w:rPr>
        <w:t xml:space="preserve">    0596-6</w:t>
      </w:r>
      <w:r w:rsidR="00C37CA6">
        <w:rPr>
          <w:rFonts w:hint="eastAsia"/>
          <w:sz w:val="24"/>
          <w:szCs w:val="24"/>
        </w:rPr>
        <w:t>311</w:t>
      </w:r>
      <w:r w:rsidR="001E058A">
        <w:rPr>
          <w:rFonts w:hint="eastAsia"/>
          <w:sz w:val="24"/>
          <w:szCs w:val="24"/>
        </w:rPr>
        <w:t>274</w:t>
      </w:r>
      <w:r w:rsidR="00D81A23">
        <w:rPr>
          <w:rFonts w:hint="eastAsia"/>
          <w:sz w:val="24"/>
          <w:szCs w:val="24"/>
        </w:rPr>
        <w:t xml:space="preserve">    hhtan@fhcpec.com.cn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w:t>
      </w:r>
      <w:r w:rsidR="0001014A">
        <w:rPr>
          <w:rFonts w:hint="eastAsia"/>
          <w:sz w:val="24"/>
          <w:szCs w:val="24"/>
          <w:lang w:eastAsia="zh-CN"/>
        </w:rPr>
        <w:t>1</w:t>
      </w:r>
      <w:r>
        <w:rPr>
          <w:rFonts w:hint="eastAsia"/>
          <w:sz w:val="24"/>
          <w:szCs w:val="24"/>
          <w:lang w:eastAsia="zh-CN"/>
        </w:rPr>
        <w:t>月</w:t>
      </w:r>
      <w:r w:rsidR="0001014A">
        <w:rPr>
          <w:rFonts w:hint="eastAsia"/>
          <w:sz w:val="24"/>
          <w:szCs w:val="24"/>
          <w:lang w:eastAsia="zh-CN"/>
        </w:rPr>
        <w:t>05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1E058A">
        <w:rPr>
          <w:rFonts w:hint="eastAsia"/>
          <w:u w:val="single"/>
          <w:lang w:eastAsia="zh-CN"/>
        </w:rPr>
        <w:t>热电厂3#机</w:t>
      </w:r>
      <w:r w:rsidR="00342D1B">
        <w:rPr>
          <w:rFonts w:hint="eastAsia"/>
          <w:u w:val="single"/>
          <w:lang w:eastAsia="zh-CN"/>
        </w:rPr>
        <w:t>400</w:t>
      </w:r>
      <w:r w:rsidR="001E058A">
        <w:rPr>
          <w:rFonts w:hint="eastAsia"/>
          <w:u w:val="single"/>
          <w:lang w:eastAsia="zh-CN"/>
        </w:rPr>
        <w:t>V开关柜改造</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详见</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929E9">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技术规范书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合同生效后120天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．参选单位企业营业执照年检合格</w:t>
      </w:r>
      <w:r w:rsidRPr="00DA7DE4">
        <w:rPr>
          <w:rFonts w:asciiTheme="majorEastAsia" w:eastAsiaTheme="majorEastAsia" w:hAnsiTheme="majorEastAsia" w:hint="eastAsia"/>
          <w:sz w:val="24"/>
          <w:szCs w:val="24"/>
          <w:lang w:eastAsia="zh-CN"/>
        </w:rPr>
        <w:t>；</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3．参选</w:t>
      </w:r>
      <w:r w:rsidRPr="00DA7DE4">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或中华人民共和国住房和城乡建设部颁发的工程设计资质证书电力工程乙级及以上资质、建筑业企业资质证书电力工程专业承包资质贰级。</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DA7DE4">
        <w:rPr>
          <w:rFonts w:asciiTheme="majorEastAsia" w:eastAsiaTheme="majorEastAsia" w:hAnsiTheme="majorEastAsia" w:hint="eastAsia"/>
          <w:sz w:val="24"/>
          <w:szCs w:val="24"/>
          <w:lang w:eastAsia="zh-CN"/>
        </w:rPr>
        <w:t>与</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hint="eastAsia"/>
          <w:sz w:val="24"/>
          <w:szCs w:val="24"/>
          <w:lang w:eastAsia="zh-CN"/>
        </w:rPr>
        <w:t>人存在利益关系可能影响招标公正性的法人，不得参加投标；</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sz w:val="24"/>
          <w:szCs w:val="24"/>
          <w:lang w:eastAsia="zh-CN"/>
        </w:rPr>
        <w:t>单位近</w:t>
      </w:r>
      <w:r w:rsidRPr="00DA7DE4">
        <w:rPr>
          <w:rFonts w:asciiTheme="majorEastAsia" w:eastAsiaTheme="majorEastAsia" w:hAnsiTheme="majorEastAsia" w:hint="eastAsia"/>
          <w:sz w:val="24"/>
          <w:szCs w:val="24"/>
          <w:lang w:eastAsia="zh-CN"/>
        </w:rPr>
        <w:t>3</w:t>
      </w:r>
      <w:r w:rsidRPr="00DA7DE4">
        <w:rPr>
          <w:rFonts w:asciiTheme="majorEastAsia" w:eastAsiaTheme="majorEastAsia" w:hAnsiTheme="majorEastAsia"/>
          <w:sz w:val="24"/>
          <w:szCs w:val="24"/>
          <w:lang w:eastAsia="zh-CN"/>
        </w:rPr>
        <w:t>年完成的与本项目相似业绩</w:t>
      </w:r>
      <w:r w:rsidRPr="00DA7DE4">
        <w:rPr>
          <w:rFonts w:asciiTheme="majorEastAsia" w:eastAsiaTheme="majorEastAsia" w:hAnsiTheme="majorEastAsia" w:hint="eastAsia"/>
          <w:sz w:val="24"/>
          <w:szCs w:val="24"/>
          <w:lang w:eastAsia="zh-CN"/>
        </w:rPr>
        <w:t>证明。</w:t>
      </w:r>
    </w:p>
    <w:p w:rsidR="000978A0" w:rsidRPr="00DA7DE4" w:rsidRDefault="000978A0" w:rsidP="000978A0">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0978A0" w:rsidRPr="000978A0" w:rsidRDefault="000978A0" w:rsidP="000978A0">
      <w:pPr>
        <w:pStyle w:val="10"/>
        <w:spacing w:before="95"/>
        <w:rPr>
          <w:b w:val="0"/>
          <w:bCs w:val="0"/>
          <w:sz w:val="24"/>
          <w:lang w:eastAsia="zh-CN"/>
        </w:rPr>
      </w:pPr>
      <w:r w:rsidRPr="000978A0">
        <w:rPr>
          <w:rFonts w:asciiTheme="majorEastAsia" w:eastAsiaTheme="majorEastAsia" w:hAnsiTheme="majorEastAsia" w:hint="eastAsia"/>
          <w:b w:val="0"/>
          <w:sz w:val="24"/>
          <w:szCs w:val="24"/>
          <w:lang w:eastAsia="zh-CN"/>
        </w:rPr>
        <w:t>7．</w:t>
      </w:r>
      <w:r w:rsidRPr="000978A0">
        <w:rPr>
          <w:rFonts w:hint="eastAsia"/>
          <w:b w:val="0"/>
          <w:bCs w:val="0"/>
          <w:sz w:val="24"/>
          <w:lang w:eastAsia="zh-CN"/>
        </w:rPr>
        <w:t>本项目不接受联合体投标。</w:t>
      </w:r>
    </w:p>
    <w:p w:rsidR="000978A0" w:rsidRPr="000978A0" w:rsidRDefault="000978A0" w:rsidP="000978A0">
      <w:pPr>
        <w:pStyle w:val="10"/>
        <w:spacing w:before="95"/>
        <w:rPr>
          <w:b w:val="0"/>
          <w:w w:val="95"/>
          <w:lang w:eastAsia="zh-CN"/>
        </w:rPr>
      </w:pPr>
    </w:p>
    <w:p w:rsidR="000978A0" w:rsidRDefault="000978A0" w:rsidP="000978A0">
      <w:pPr>
        <w:pStyle w:val="10"/>
        <w:spacing w:before="95"/>
        <w:rPr>
          <w:w w:val="95"/>
          <w:lang w:eastAsia="zh-CN"/>
        </w:rPr>
      </w:pPr>
    </w:p>
    <w:p w:rsidR="00967702" w:rsidRDefault="00DD56C2" w:rsidP="000978A0">
      <w:pPr>
        <w:pStyle w:val="10"/>
        <w:spacing w:before="95"/>
        <w:rPr>
          <w:lang w:eastAsia="zh-CN"/>
        </w:rPr>
      </w:pPr>
      <w:r>
        <w:rPr>
          <w:w w:val="95"/>
          <w:lang w:eastAsia="zh-CN"/>
        </w:rPr>
        <w:lastRenderedPageBreak/>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740A47">
      <w:pPr>
        <w:pStyle w:val="10"/>
        <w:spacing w:before="174" w:line="360" w:lineRule="auto"/>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5E626D">
        <w:rPr>
          <w:rFonts w:hint="eastAsia"/>
          <w:lang w:eastAsia="zh-CN"/>
        </w:rPr>
        <w:t>11</w:t>
      </w:r>
      <w:r w:rsidRPr="00322549">
        <w:rPr>
          <w:rFonts w:hint="eastAsia"/>
          <w:lang w:eastAsia="zh-CN"/>
        </w:rPr>
        <w:t>月</w:t>
      </w:r>
      <w:r w:rsidR="007868C2">
        <w:rPr>
          <w:rFonts w:hint="eastAsia"/>
          <w:lang w:eastAsia="zh-CN"/>
        </w:rPr>
        <w:t>15</w:t>
      </w:r>
      <w:r w:rsidRPr="00322549">
        <w:rPr>
          <w:rFonts w:hint="eastAsia"/>
          <w:lang w:eastAsia="zh-CN"/>
        </w:rPr>
        <w:t>日</w:t>
      </w:r>
      <w:r w:rsidR="00980519">
        <w:rPr>
          <w:rFonts w:hint="eastAsia"/>
          <w:lang w:eastAsia="zh-CN"/>
        </w:rPr>
        <w:t>1</w:t>
      </w:r>
      <w:r w:rsidR="006C513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lastRenderedPageBreak/>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23A0" w:rsidRPr="009223A0" w:rsidRDefault="009223A0" w:rsidP="009223A0">
      <w:pPr>
        <w:pStyle w:val="af4"/>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sidR="000978A0">
        <w:rPr>
          <w:rFonts w:ascii="宋体" w:hAnsi="宋体" w:cs="宋体" w:hint="eastAsia"/>
          <w:bCs/>
          <w:sz w:val="24"/>
          <w:szCs w:val="24"/>
          <w:u w:val="single"/>
        </w:rPr>
        <w:t>5</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645F1C" w:rsidRDefault="009223A0" w:rsidP="0001333C">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后的28天。</w:t>
      </w:r>
      <w:r>
        <w:rPr>
          <w:rFonts w:hAnsi="宋体" w:cs="宋体" w:hint="eastAsia"/>
          <w:bCs/>
          <w:sz w:val="24"/>
          <w:szCs w:val="24"/>
        </w:rPr>
        <w:t>比选</w:t>
      </w:r>
      <w:r w:rsidRPr="009223A0">
        <w:rPr>
          <w:rFonts w:hAnsi="宋体" w:cs="宋体" w:hint="eastAsia"/>
          <w:bCs/>
          <w:sz w:val="24"/>
          <w:szCs w:val="24"/>
        </w:rPr>
        <w:t>人将在签署最终验收证书之日起28天内，向中标人无息返还履约担保。</w:t>
      </w:r>
    </w:p>
    <w:p w:rsidR="00CE26A2" w:rsidRPr="009223A0" w:rsidRDefault="00CE26A2" w:rsidP="00CE26A2">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01333C" w:rsidRDefault="0001333C" w:rsidP="0001333C">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7138C5" w:rsidRPr="007138C5">
        <w:rPr>
          <w:rFonts w:hint="eastAsia"/>
          <w:b/>
          <w:sz w:val="24"/>
          <w:szCs w:val="24"/>
          <w:lang w:eastAsia="zh-CN"/>
        </w:rPr>
        <w:t>400V开关柜改造</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B85CDD" w:rsidRDefault="00B85CDD" w:rsidP="00740A47">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0978A0">
        <w:rPr>
          <w:rFonts w:hint="eastAsia"/>
          <w:bCs/>
          <w:sz w:val="24"/>
          <w:szCs w:val="24"/>
          <w:lang w:eastAsia="zh-CN"/>
        </w:rPr>
        <w:t>60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A867E8">
      <w:pPr>
        <w:pStyle w:val="a3"/>
        <w:spacing w:before="26" w:line="360" w:lineRule="auto"/>
        <w:ind w:left="595"/>
        <w:rPr>
          <w:lang w:eastAsia="zh-CN"/>
        </w:rPr>
      </w:pPr>
      <w:r>
        <w:rPr>
          <w:lang w:eastAsia="zh-CN"/>
        </w:rPr>
        <w:t>⑤以上①至</w:t>
      </w:r>
      <w:r w:rsidR="00555319">
        <w:rPr>
          <w:spacing w:val="-6"/>
          <w:lang w:eastAsia="zh-CN"/>
        </w:rPr>
        <w:t>③</w:t>
      </w:r>
      <w:r>
        <w:rPr>
          <w:lang w:eastAsia="zh-CN"/>
        </w:rPr>
        <w:t>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1D129E" w:rsidRPr="00A26BD6">
        <w:rPr>
          <w:rFonts w:hint="eastAsia"/>
          <w:b/>
          <w:lang w:eastAsia="zh-CN"/>
        </w:rPr>
        <w:t>密封）</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w:t>
      </w:r>
      <w:r>
        <w:rPr>
          <w:spacing w:val="-9"/>
          <w:lang w:eastAsia="zh-CN"/>
        </w:rPr>
        <w:lastRenderedPageBreak/>
        <w:t>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before="35"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lastRenderedPageBreak/>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922B6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922B67" w:rsidRPr="000748EA" w:rsidRDefault="00922B67" w:rsidP="00922B67">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922B67" w:rsidRPr="000748EA" w:rsidRDefault="00922B67" w:rsidP="00922B6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922B67">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922B67" w:rsidP="00922B67">
      <w:pPr>
        <w:pStyle w:val="a3"/>
        <w:spacing w:before="210" w:line="360" w:lineRule="auto"/>
        <w:ind w:left="120" w:right="222" w:firstLine="520"/>
        <w:rPr>
          <w:lang w:eastAsia="zh-CN"/>
        </w:rPr>
      </w:pPr>
      <w:r w:rsidRPr="000748EA">
        <w:rPr>
          <w:lang w:eastAsia="zh-CN"/>
        </w:rPr>
        <w:t>评选</w:t>
      </w:r>
      <w:r w:rsidR="00A86721">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A86721">
        <w:rPr>
          <w:rFonts w:hint="eastAsia"/>
          <w:lang w:eastAsia="zh-CN"/>
        </w:rPr>
        <w:t>600000</w:t>
      </w:r>
      <w:r>
        <w:rPr>
          <w:rFonts w:hint="eastAsia"/>
          <w:lang w:eastAsia="zh-CN"/>
        </w:rPr>
        <w:t>.00元）</w:t>
      </w:r>
      <w:r w:rsidRPr="000748EA">
        <w:rPr>
          <w:rFonts w:hint="eastAsia"/>
          <w:lang w:eastAsia="zh-CN"/>
        </w:rPr>
        <w:t>范围内，报价最低者作为第一候选人，次之为第二候选人。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22B67" w:rsidRDefault="00922B67" w:rsidP="00A86721">
      <w:pPr>
        <w:pStyle w:val="10"/>
        <w:tabs>
          <w:tab w:val="left" w:pos="1632"/>
        </w:tabs>
        <w:spacing w:line="360" w:lineRule="auto"/>
        <w:ind w:left="367" w:firstLineChars="1200" w:firstLine="3373"/>
        <w:jc w:val="both"/>
        <w:rPr>
          <w:lang w:eastAsia="zh-CN"/>
        </w:rPr>
      </w:pPr>
    </w:p>
    <w:p w:rsidR="00A86721" w:rsidRDefault="00A86721" w:rsidP="00A86721">
      <w:pPr>
        <w:rPr>
          <w:lang w:eastAsia="zh-CN"/>
        </w:rPr>
      </w:pPr>
    </w:p>
    <w:p w:rsidR="00A86721" w:rsidRPr="00A86721" w:rsidRDefault="00A86721"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sidR="00AF2AD1">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32E5D">
        <w:rPr>
          <w:rFonts w:hint="eastAsia"/>
          <w:u w:val="single"/>
          <w:lang w:eastAsia="zh-CN"/>
        </w:rPr>
        <w:t>热电厂3#机400V开关柜改造</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7646B1" w:rsidRPr="007215C2" w:rsidRDefault="007646B1" w:rsidP="007646B1">
      <w:pPr>
        <w:jc w:val="center"/>
        <w:rPr>
          <w:rFonts w:ascii="Arial" w:hAnsi="Arial" w:cs="Arial"/>
          <w:b/>
          <w:sz w:val="32"/>
          <w:szCs w:val="32"/>
          <w:lang w:eastAsia="zh-CN"/>
        </w:rPr>
      </w:pPr>
      <w:r>
        <w:rPr>
          <w:rFonts w:ascii="Arial" w:hAnsi="Arial" w:cs="Arial" w:hint="eastAsia"/>
          <w:b/>
          <w:sz w:val="32"/>
          <w:szCs w:val="32"/>
          <w:lang w:eastAsia="zh-CN"/>
        </w:rPr>
        <w:t>热电厂</w:t>
      </w:r>
      <w:r>
        <w:rPr>
          <w:rFonts w:ascii="Arial" w:hAnsi="Arial" w:cs="Arial" w:hint="eastAsia"/>
          <w:b/>
          <w:sz w:val="32"/>
          <w:szCs w:val="32"/>
          <w:lang w:eastAsia="zh-CN"/>
        </w:rPr>
        <w:t>3#</w:t>
      </w:r>
      <w:r>
        <w:rPr>
          <w:rFonts w:ascii="Arial" w:hAnsi="Arial" w:cs="Arial" w:hint="eastAsia"/>
          <w:b/>
          <w:sz w:val="32"/>
          <w:szCs w:val="32"/>
          <w:lang w:eastAsia="zh-CN"/>
        </w:rPr>
        <w:t>机</w:t>
      </w:r>
      <w:r>
        <w:rPr>
          <w:rFonts w:ascii="Arial" w:hAnsi="Arial" w:cs="Arial" w:hint="eastAsia"/>
          <w:b/>
          <w:sz w:val="32"/>
          <w:szCs w:val="32"/>
          <w:lang w:eastAsia="zh-CN"/>
        </w:rPr>
        <w:t>400V</w:t>
      </w:r>
      <w:r>
        <w:rPr>
          <w:rFonts w:ascii="Arial" w:hAnsi="Arial" w:cs="Arial" w:hint="eastAsia"/>
          <w:b/>
          <w:sz w:val="32"/>
          <w:szCs w:val="32"/>
          <w:lang w:eastAsia="zh-CN"/>
        </w:rPr>
        <w:t>开关柜改造工程</w:t>
      </w:r>
      <w:r w:rsidRPr="00B36D25">
        <w:rPr>
          <w:rFonts w:ascii="Arial" w:hAnsi="Arial" w:cs="Arial"/>
          <w:b/>
          <w:sz w:val="32"/>
          <w:szCs w:val="32"/>
          <w:lang w:eastAsia="zh-CN"/>
        </w:rPr>
        <w:t>合同</w:t>
      </w:r>
    </w:p>
    <w:p w:rsidR="007646B1" w:rsidRPr="00172FEC" w:rsidRDefault="007646B1" w:rsidP="007646B1">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7646B1" w:rsidRPr="000C3106" w:rsidRDefault="007646B1" w:rsidP="007646B1">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342D1B">
        <w:rPr>
          <w:rFonts w:asciiTheme="majorEastAsia" w:eastAsiaTheme="majorEastAsia" w:hAnsiTheme="majorEastAsia" w:hint="eastAsia"/>
          <w:color w:val="3C3C3C"/>
        </w:rPr>
        <w:t>腾龙芳烃</w:t>
      </w:r>
      <w:r>
        <w:rPr>
          <w:rFonts w:asciiTheme="majorEastAsia" w:eastAsiaTheme="majorEastAsia" w:hAnsiTheme="majorEastAsia" w:hint="eastAsia"/>
          <w:color w:val="3C3C3C"/>
        </w:rPr>
        <w:t>（漳州）有限公司</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00342D1B" w:rsidRPr="000C3106">
        <w:rPr>
          <w:rFonts w:asciiTheme="majorEastAsia" w:eastAsiaTheme="majorEastAsia" w:hAnsiTheme="majorEastAsia"/>
          <w:color w:val="3C3C3C"/>
        </w:rPr>
        <w:t xml:space="preserve"> </w:t>
      </w:r>
    </w:p>
    <w:p w:rsidR="007646B1" w:rsidRPr="000C3106" w:rsidRDefault="007646B1"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sidRPr="000C3106">
        <w:rPr>
          <w:rFonts w:asciiTheme="majorEastAsia" w:eastAsiaTheme="majorEastAsia" w:hAnsiTheme="majorEastAsia" w:hint="eastAsia"/>
          <w:color w:val="3C3C3C"/>
        </w:rPr>
        <w:t>根据《中华人民共和国合同法》规定，及其他有关法律、行政法规，遵循平等、自愿、公平和诚实信用的原则，结合本工程具体情况，双方就</w:t>
      </w:r>
      <w:r w:rsidR="00342D1B">
        <w:rPr>
          <w:rFonts w:asciiTheme="majorEastAsia" w:eastAsiaTheme="majorEastAsia" w:hAnsiTheme="majorEastAsia" w:hint="eastAsia"/>
          <w:color w:val="3C3C3C"/>
        </w:rPr>
        <w:t>热电厂3#机400V开关柜改造</w:t>
      </w:r>
      <w:r w:rsidRPr="000C3106">
        <w:rPr>
          <w:rFonts w:asciiTheme="majorEastAsia" w:eastAsiaTheme="majorEastAsia" w:hAnsiTheme="majorEastAsia" w:hint="eastAsia"/>
          <w:color w:val="3C3C3C"/>
        </w:rPr>
        <w:t>工程协商一致，订立本合同。</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一、工程概况</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1、工程名称：</w:t>
      </w:r>
      <w:r w:rsidR="00342D1B">
        <w:rPr>
          <w:rFonts w:asciiTheme="majorEastAsia" w:eastAsiaTheme="majorEastAsia" w:hAnsiTheme="majorEastAsia" w:hint="eastAsia"/>
          <w:color w:val="3C3C3C"/>
        </w:rPr>
        <w:t>热电厂3#机400V开关柜改造</w:t>
      </w:r>
      <w:r>
        <w:rPr>
          <w:rFonts w:asciiTheme="majorEastAsia" w:eastAsiaTheme="majorEastAsia" w:hAnsiTheme="majorEastAsia" w:hint="eastAsia"/>
          <w:color w:val="3C3C3C"/>
        </w:rPr>
        <w:t>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2、工程地址：</w:t>
      </w:r>
      <w:r>
        <w:rPr>
          <w:rFonts w:asciiTheme="majorEastAsia" w:eastAsiaTheme="majorEastAsia" w:hAnsiTheme="majorEastAsia" w:hint="eastAsia"/>
          <w:color w:val="3C3C3C"/>
        </w:rPr>
        <w:t>福建省漳州市漳浦县古雷开发区腾龙路86号</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3、工程内容：</w:t>
      </w:r>
      <w:r>
        <w:rPr>
          <w:rFonts w:asciiTheme="majorEastAsia" w:eastAsiaTheme="majorEastAsia" w:hAnsiTheme="majorEastAsia" w:hint="eastAsia"/>
          <w:color w:val="3C3C3C"/>
        </w:rPr>
        <w:t>见附件1技术</w:t>
      </w:r>
      <w:r w:rsidR="00342D1B">
        <w:rPr>
          <w:rFonts w:asciiTheme="majorEastAsia" w:eastAsiaTheme="majorEastAsia" w:hAnsiTheme="majorEastAsia" w:hint="eastAsia"/>
          <w:color w:val="3C3C3C"/>
        </w:rPr>
        <w:t>规范</w:t>
      </w:r>
      <w:r>
        <w:rPr>
          <w:rFonts w:asciiTheme="majorEastAsia" w:eastAsiaTheme="majorEastAsia" w:hAnsiTheme="majorEastAsia" w:hint="eastAsia"/>
          <w:color w:val="3C3C3C"/>
        </w:rPr>
        <w:t>书</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二、</w:t>
      </w:r>
      <w:r w:rsidR="006837AD">
        <w:rPr>
          <w:rFonts w:asciiTheme="majorEastAsia" w:eastAsiaTheme="majorEastAsia" w:hAnsiTheme="majorEastAsia" w:hint="eastAsia"/>
          <w:color w:val="3C3C3C"/>
        </w:rPr>
        <w:t>改造工程</w:t>
      </w:r>
      <w:r w:rsidRPr="000C3106">
        <w:rPr>
          <w:rFonts w:asciiTheme="majorEastAsia" w:eastAsiaTheme="majorEastAsia" w:hAnsiTheme="majorEastAsia" w:hint="eastAsia"/>
          <w:color w:val="3C3C3C"/>
        </w:rPr>
        <w:t>内容</w:t>
      </w:r>
    </w:p>
    <w:p w:rsidR="007646B1" w:rsidRPr="000C3106" w:rsidRDefault="006837AD"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热电厂3#机400V开关柜改造</w:t>
      </w:r>
      <w:r w:rsidR="007646B1">
        <w:rPr>
          <w:rFonts w:asciiTheme="majorEastAsia" w:eastAsiaTheme="majorEastAsia" w:hAnsiTheme="majorEastAsia" w:hint="eastAsia"/>
          <w:color w:val="3C3C3C"/>
        </w:rPr>
        <w:t>工程，详见附件1技术</w:t>
      </w:r>
      <w:r>
        <w:rPr>
          <w:rFonts w:asciiTheme="majorEastAsia" w:eastAsiaTheme="majorEastAsia" w:hAnsiTheme="majorEastAsia" w:hint="eastAsia"/>
          <w:color w:val="3C3C3C"/>
        </w:rPr>
        <w:t>规范</w:t>
      </w:r>
      <w:r w:rsidR="007646B1">
        <w:rPr>
          <w:rFonts w:asciiTheme="majorEastAsia" w:eastAsiaTheme="majorEastAsia" w:hAnsiTheme="majorEastAsia" w:hint="eastAsia"/>
          <w:color w:val="3C3C3C"/>
        </w:rPr>
        <w:t>书</w:t>
      </w:r>
      <w:r>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三、</w:t>
      </w:r>
      <w:r w:rsidR="006837AD">
        <w:rPr>
          <w:rFonts w:asciiTheme="majorEastAsia" w:eastAsiaTheme="majorEastAsia" w:hAnsiTheme="majorEastAsia" w:hint="eastAsia"/>
          <w:color w:val="3C3C3C"/>
        </w:rPr>
        <w:t>开关柜改造</w:t>
      </w:r>
      <w:r w:rsidRPr="000C3106">
        <w:rPr>
          <w:rFonts w:asciiTheme="majorEastAsia" w:eastAsiaTheme="majorEastAsia" w:hAnsiTheme="majorEastAsia" w:hint="eastAsia"/>
          <w:color w:val="3C3C3C"/>
        </w:rPr>
        <w:t>工期</w:t>
      </w:r>
    </w:p>
    <w:p w:rsidR="007646B1" w:rsidRPr="000C3106" w:rsidRDefault="006837AD" w:rsidP="006837AD">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合同生效后120天</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四、</w:t>
      </w:r>
      <w:r>
        <w:rPr>
          <w:rFonts w:asciiTheme="majorEastAsia" w:eastAsiaTheme="majorEastAsia" w:hAnsiTheme="majorEastAsia" w:hint="eastAsia"/>
          <w:color w:val="3C3C3C"/>
        </w:rPr>
        <w:t>合同总价</w:t>
      </w:r>
    </w:p>
    <w:p w:rsidR="007646B1" w:rsidRDefault="007A0629" w:rsidP="007A0629">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本合同固定总价为</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元整，小写 ￥</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w:t>
      </w:r>
      <w:r w:rsidR="007646B1" w:rsidRPr="000C3106">
        <w:rPr>
          <w:rFonts w:asciiTheme="majorEastAsia" w:eastAsiaTheme="majorEastAsia" w:hAnsiTheme="majorEastAsia" w:hint="eastAsia"/>
          <w:color w:val="3C3C3C"/>
        </w:rPr>
        <w:t>。</w:t>
      </w:r>
      <w:r>
        <w:rPr>
          <w:rFonts w:asciiTheme="majorEastAsia" w:eastAsiaTheme="majorEastAsia" w:hAnsiTheme="majorEastAsia" w:hint="eastAsia"/>
          <w:color w:val="3C3C3C"/>
        </w:rPr>
        <w:t>（</w:t>
      </w:r>
      <w:r w:rsidR="005E626D">
        <w:rPr>
          <w:rFonts w:asciiTheme="majorEastAsia" w:eastAsiaTheme="majorEastAsia" w:hAnsiTheme="majorEastAsia" w:hint="eastAsia"/>
          <w:color w:val="3C3C3C"/>
        </w:rPr>
        <w:t>含税价，</w:t>
      </w:r>
      <w:r w:rsidR="007646B1">
        <w:rPr>
          <w:rFonts w:asciiTheme="majorEastAsia" w:eastAsiaTheme="majorEastAsia" w:hAnsiTheme="majorEastAsia" w:hint="eastAsia"/>
          <w:color w:val="3C3C3C"/>
        </w:rPr>
        <w:t>具体见附件2报价单</w:t>
      </w:r>
      <w:r>
        <w:rPr>
          <w:rFonts w:asciiTheme="majorEastAsia" w:eastAsiaTheme="majorEastAsia" w:hAnsiTheme="majorEastAsia" w:hint="eastAsia"/>
          <w:color w:val="3C3C3C"/>
        </w:rPr>
        <w:t>）</w:t>
      </w:r>
      <w:r w:rsidR="007646B1">
        <w:rPr>
          <w:rFonts w:asciiTheme="majorEastAsia" w:eastAsiaTheme="majorEastAsia" w:hAnsiTheme="majorEastAsia" w:hint="eastAsia"/>
          <w:color w:val="3C3C3C"/>
        </w:rPr>
        <w:t>。</w:t>
      </w:r>
    </w:p>
    <w:p w:rsidR="007A0629" w:rsidRDefault="007A0629" w:rsidP="007A0629">
      <w:pPr>
        <w:tabs>
          <w:tab w:val="left" w:pos="1080"/>
        </w:tabs>
        <w:spacing w:line="360" w:lineRule="auto"/>
        <w:ind w:firstLineChars="200" w:firstLine="480"/>
        <w:rPr>
          <w:sz w:val="24"/>
          <w:lang w:eastAsia="zh-CN"/>
        </w:rPr>
      </w:pP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7A0629" w:rsidRDefault="007A0629" w:rsidP="007A0629">
      <w:pPr>
        <w:pStyle w:val="af5"/>
        <w:spacing w:before="0" w:beforeAutospacing="0" w:after="0" w:afterAutospacing="0" w:line="360" w:lineRule="auto"/>
        <w:ind w:firstLineChars="150" w:firstLine="360"/>
      </w:pPr>
      <w:r>
        <w:rPr>
          <w:rFonts w:hint="eastAsia"/>
        </w:rPr>
        <w:t>合同签订生效后</w:t>
      </w:r>
      <w:r w:rsidRPr="00B73EF4">
        <w:rPr>
          <w:u w:val="single"/>
        </w:rPr>
        <w:t>5</w:t>
      </w:r>
      <w:r>
        <w:rPr>
          <w:rFonts w:hint="eastAsia"/>
        </w:rPr>
        <w:t>个工作日内，乙方提交履约保证金</w:t>
      </w:r>
      <w:r>
        <w:rPr>
          <w:rFonts w:hint="eastAsia"/>
          <w:b/>
          <w:u w:val="single"/>
        </w:rPr>
        <w:t>伍</w:t>
      </w:r>
      <w:r w:rsidRPr="00E6389E">
        <w:rPr>
          <w:rFonts w:hint="eastAsia"/>
          <w:b/>
          <w:u w:val="single"/>
        </w:rPr>
        <w:t>万元整</w:t>
      </w:r>
      <w:r>
        <w:rPr>
          <w:rFonts w:hint="eastAsia"/>
        </w:rPr>
        <w:t>，</w:t>
      </w:r>
      <w:r w:rsidRPr="00200733">
        <w:rPr>
          <w:rFonts w:hint="eastAsia"/>
        </w:rPr>
        <w:t>保证金缴纳后，由收款方财务部门出具收款收据。保证金将于合同周期完成后</w:t>
      </w:r>
      <w:r>
        <w:rPr>
          <w:rFonts w:hint="eastAsia"/>
        </w:rPr>
        <w:t>1</w:t>
      </w:r>
      <w:r w:rsidRPr="00200733">
        <w:t>5</w:t>
      </w:r>
      <w:r w:rsidRPr="00200733">
        <w:rPr>
          <w:rFonts w:hint="eastAsia"/>
        </w:rPr>
        <w:t>个工作日内</w:t>
      </w:r>
      <w:r>
        <w:rPr>
          <w:rFonts w:hint="eastAsia"/>
        </w:rPr>
        <w:t>，</w:t>
      </w:r>
      <w:r w:rsidRPr="00200733">
        <w:rPr>
          <w:rFonts w:hint="eastAsia"/>
        </w:rPr>
        <w:t>甲方无息退还履约保证金</w:t>
      </w:r>
      <w:r>
        <w:rPr>
          <w:rFonts w:hint="eastAsia"/>
          <w:u w:val="single"/>
        </w:rPr>
        <w:t>伍</w:t>
      </w:r>
      <w:r w:rsidRPr="00A72464">
        <w:rPr>
          <w:rFonts w:hint="eastAsia"/>
          <w:u w:val="single"/>
        </w:rPr>
        <w:t>万元</w:t>
      </w:r>
      <w:r w:rsidRPr="00200733">
        <w:rPr>
          <w:rFonts w:hint="eastAsia"/>
        </w:rPr>
        <w:t>。</w:t>
      </w:r>
    </w:p>
    <w:p w:rsidR="005E626D" w:rsidRPr="000C3106" w:rsidRDefault="005E626D" w:rsidP="007A0629">
      <w:pPr>
        <w:pStyle w:val="af5"/>
        <w:spacing w:before="0" w:beforeAutospacing="0" w:after="0" w:afterAutospacing="0" w:line="360" w:lineRule="auto"/>
        <w:ind w:firstLineChars="150" w:firstLine="360"/>
        <w:rPr>
          <w:rFonts w:asciiTheme="majorEastAsia" w:eastAsiaTheme="majorEastAsia" w:hAnsiTheme="majorEastAsia"/>
          <w:color w:val="3C3C3C"/>
        </w:rPr>
      </w:pP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lastRenderedPageBreak/>
        <w:t>五、付款方式</w:t>
      </w:r>
    </w:p>
    <w:p w:rsidR="007646B1" w:rsidRDefault="007646B1" w:rsidP="00637A05">
      <w:pPr>
        <w:widowControl/>
        <w:spacing w:line="360" w:lineRule="auto"/>
        <w:ind w:left="1320" w:rightChars="-39" w:right="-86" w:hangingChars="550" w:hanging="1320"/>
        <w:rPr>
          <w:sz w:val="24"/>
          <w:lang w:eastAsia="zh-CN"/>
        </w:rPr>
      </w:pPr>
      <w:r>
        <w:rPr>
          <w:rFonts w:hint="eastAsia"/>
          <w:sz w:val="24"/>
          <w:lang w:eastAsia="zh-CN"/>
        </w:rPr>
        <w:t>1、预付款：</w:t>
      </w:r>
      <w:r w:rsidR="005E626D">
        <w:rPr>
          <w:rFonts w:hint="eastAsia"/>
          <w:sz w:val="24"/>
          <w:lang w:eastAsia="zh-CN"/>
        </w:rPr>
        <w:t>合同生效后15日，甲方支付</w:t>
      </w:r>
      <w:r w:rsidR="005829E2">
        <w:rPr>
          <w:rFonts w:hint="eastAsia"/>
          <w:sz w:val="24"/>
          <w:lang w:eastAsia="zh-CN"/>
        </w:rPr>
        <w:t>合同总价的30%作为预付款</w:t>
      </w:r>
      <w:r w:rsidR="005829E2" w:rsidRPr="00F75E4E">
        <w:rPr>
          <w:rFonts w:hint="eastAsia"/>
          <w:sz w:val="24"/>
          <w:lang w:eastAsia="zh-CN"/>
        </w:rPr>
        <w:t>（￥</w:t>
      </w:r>
      <w:r w:rsidR="005829E2">
        <w:rPr>
          <w:rFonts w:hint="eastAsia"/>
          <w:sz w:val="24"/>
          <w:u w:val="single"/>
          <w:lang w:eastAsia="zh-CN"/>
        </w:rPr>
        <w:t xml:space="preserve">       </w:t>
      </w:r>
      <w:r w:rsidR="005829E2">
        <w:rPr>
          <w:rFonts w:hint="eastAsia"/>
          <w:sz w:val="24"/>
          <w:lang w:eastAsia="zh-CN"/>
        </w:rPr>
        <w:t>元）</w:t>
      </w:r>
      <w:r w:rsidR="005829E2" w:rsidRPr="005829E2">
        <w:rPr>
          <w:rFonts w:hint="eastAsia"/>
          <w:sz w:val="24"/>
          <w:lang w:eastAsia="zh-CN"/>
        </w:rPr>
        <w:t>；</w:t>
      </w:r>
    </w:p>
    <w:p w:rsidR="005829E2" w:rsidRPr="005829E2" w:rsidRDefault="005829E2" w:rsidP="00637A05">
      <w:pPr>
        <w:pStyle w:val="1"/>
        <w:spacing w:line="360" w:lineRule="auto"/>
        <w:ind w:left="1320" w:hangingChars="550" w:hanging="1320"/>
        <w:rPr>
          <w:sz w:val="24"/>
          <w:szCs w:val="24"/>
        </w:rPr>
      </w:pPr>
      <w:r w:rsidRPr="005829E2">
        <w:rPr>
          <w:rFonts w:hint="eastAsia"/>
          <w:sz w:val="24"/>
          <w:szCs w:val="24"/>
        </w:rPr>
        <w:t>2、</w:t>
      </w:r>
      <w:r>
        <w:rPr>
          <w:rFonts w:hint="eastAsia"/>
          <w:sz w:val="24"/>
          <w:szCs w:val="24"/>
        </w:rPr>
        <w:t>到货款：</w:t>
      </w:r>
      <w:r w:rsidR="00637A05">
        <w:rPr>
          <w:rFonts w:hint="eastAsia"/>
          <w:sz w:val="24"/>
          <w:szCs w:val="24"/>
        </w:rPr>
        <w:t>设备到现场后，甲方支付</w:t>
      </w:r>
      <w:r>
        <w:rPr>
          <w:rFonts w:hint="eastAsia"/>
          <w:sz w:val="24"/>
          <w:szCs w:val="24"/>
        </w:rPr>
        <w:t>合同总价的30%作为设备到货款</w:t>
      </w:r>
      <w:r w:rsidRPr="00F75E4E">
        <w:rPr>
          <w:rFonts w:hAnsi="宋体" w:hint="eastAsia"/>
          <w:sz w:val="24"/>
        </w:rPr>
        <w:t>（￥</w:t>
      </w:r>
      <w:r>
        <w:rPr>
          <w:rFonts w:hint="eastAsia"/>
          <w:sz w:val="24"/>
          <w:u w:val="single"/>
        </w:rPr>
        <w:t xml:space="preserve">       </w:t>
      </w:r>
      <w:r>
        <w:rPr>
          <w:rFonts w:hAnsi="宋体" w:hint="eastAsia"/>
          <w:sz w:val="24"/>
        </w:rPr>
        <w:t>元）</w:t>
      </w:r>
      <w:r>
        <w:rPr>
          <w:rFonts w:hint="eastAsia"/>
          <w:sz w:val="24"/>
          <w:szCs w:val="24"/>
        </w:rPr>
        <w:t>；</w:t>
      </w:r>
    </w:p>
    <w:p w:rsidR="007646B1" w:rsidRDefault="005829E2" w:rsidP="005829E2">
      <w:pPr>
        <w:widowControl/>
        <w:spacing w:line="360" w:lineRule="auto"/>
        <w:ind w:rightChars="-230" w:right="-506"/>
        <w:rPr>
          <w:sz w:val="24"/>
          <w:lang w:eastAsia="zh-CN"/>
        </w:rPr>
      </w:pPr>
      <w:r>
        <w:rPr>
          <w:rFonts w:hint="eastAsia"/>
          <w:sz w:val="24"/>
          <w:lang w:eastAsia="zh-CN"/>
        </w:rPr>
        <w:t>3</w:t>
      </w:r>
      <w:r w:rsidR="007646B1">
        <w:rPr>
          <w:rFonts w:hint="eastAsia"/>
          <w:sz w:val="24"/>
          <w:lang w:eastAsia="zh-CN"/>
        </w:rPr>
        <w:t>、验收款：工作完成并验收合格后，</w:t>
      </w:r>
      <w:r w:rsidR="007646B1" w:rsidRPr="00F75E4E">
        <w:rPr>
          <w:rFonts w:hint="eastAsia"/>
          <w:sz w:val="24"/>
          <w:lang w:eastAsia="zh-CN"/>
        </w:rPr>
        <w:t>甲方支付乙方本合同总价</w:t>
      </w:r>
      <w:r>
        <w:rPr>
          <w:rFonts w:hint="eastAsia"/>
          <w:sz w:val="24"/>
          <w:lang w:eastAsia="zh-CN"/>
        </w:rPr>
        <w:t>30</w:t>
      </w:r>
      <w:r w:rsidR="007646B1" w:rsidRPr="00F75E4E">
        <w:rPr>
          <w:rFonts w:hint="eastAsia"/>
          <w:sz w:val="24"/>
          <w:lang w:eastAsia="zh-CN"/>
        </w:rPr>
        <w:t>%（￥</w:t>
      </w:r>
      <w:r>
        <w:rPr>
          <w:rFonts w:hint="eastAsia"/>
          <w:sz w:val="24"/>
          <w:u w:val="single"/>
          <w:lang w:eastAsia="zh-CN"/>
        </w:rPr>
        <w:t xml:space="preserve">       </w:t>
      </w:r>
      <w:r w:rsidR="007646B1">
        <w:rPr>
          <w:rFonts w:hint="eastAsia"/>
          <w:sz w:val="24"/>
          <w:lang w:eastAsia="zh-CN"/>
        </w:rPr>
        <w:t>元）；</w:t>
      </w:r>
    </w:p>
    <w:p w:rsidR="007646B1" w:rsidRPr="00F75E4E" w:rsidRDefault="005829E2" w:rsidP="005829E2">
      <w:pPr>
        <w:widowControl/>
        <w:spacing w:line="360" w:lineRule="auto"/>
        <w:ind w:left="1320" w:rightChars="-230" w:right="-506" w:hangingChars="550" w:hanging="1320"/>
        <w:rPr>
          <w:b/>
          <w:color w:val="000000"/>
          <w:sz w:val="24"/>
          <w:lang w:eastAsia="zh-CN"/>
        </w:rPr>
      </w:pPr>
      <w:r>
        <w:rPr>
          <w:rFonts w:hint="eastAsia"/>
          <w:sz w:val="24"/>
          <w:lang w:eastAsia="zh-CN"/>
        </w:rPr>
        <w:t>4</w:t>
      </w:r>
      <w:r w:rsidR="007646B1">
        <w:rPr>
          <w:rFonts w:hint="eastAsia"/>
          <w:sz w:val="24"/>
          <w:lang w:eastAsia="zh-CN"/>
        </w:rPr>
        <w:t>、质保款：合同总价的10%</w:t>
      </w:r>
      <w:r w:rsidRPr="00F75E4E">
        <w:rPr>
          <w:rFonts w:hint="eastAsia"/>
          <w:sz w:val="24"/>
          <w:lang w:eastAsia="zh-CN"/>
        </w:rPr>
        <w:t>（￥</w:t>
      </w:r>
      <w:r>
        <w:rPr>
          <w:rFonts w:hint="eastAsia"/>
          <w:sz w:val="24"/>
          <w:u w:val="single"/>
          <w:lang w:eastAsia="zh-CN"/>
        </w:rPr>
        <w:t xml:space="preserve">       </w:t>
      </w:r>
      <w:r>
        <w:rPr>
          <w:rFonts w:hint="eastAsia"/>
          <w:sz w:val="24"/>
          <w:lang w:eastAsia="zh-CN"/>
        </w:rPr>
        <w:t>元）</w:t>
      </w:r>
      <w:r w:rsidR="007646B1">
        <w:rPr>
          <w:rFonts w:hint="eastAsia"/>
          <w:sz w:val="24"/>
          <w:lang w:eastAsia="zh-CN"/>
        </w:rPr>
        <w:t>作为质保金，质保期一年，质保期到期后，无任何质量问题，甲方1</w:t>
      </w:r>
      <w:r>
        <w:rPr>
          <w:rFonts w:hint="eastAsia"/>
          <w:sz w:val="24"/>
          <w:lang w:eastAsia="zh-CN"/>
        </w:rPr>
        <w:t>5</w:t>
      </w:r>
      <w:r w:rsidR="007646B1">
        <w:rPr>
          <w:rFonts w:hint="eastAsia"/>
          <w:sz w:val="24"/>
          <w:lang w:eastAsia="zh-CN"/>
        </w:rPr>
        <w:t>个工作日付清尾款。</w:t>
      </w:r>
    </w:p>
    <w:p w:rsidR="007646B1" w:rsidRDefault="005829E2" w:rsidP="005829E2">
      <w:pPr>
        <w:pStyle w:val="af5"/>
        <w:spacing w:before="0" w:beforeAutospacing="0" w:after="0" w:afterAutospacing="0" w:line="360" w:lineRule="auto"/>
        <w:rPr>
          <w:rFonts w:asciiTheme="minorEastAsia" w:eastAsiaTheme="minorEastAsia" w:hAnsiTheme="minorEastAsia"/>
        </w:rPr>
      </w:pPr>
      <w:r>
        <w:rPr>
          <w:rFonts w:hint="eastAsia"/>
          <w:color w:val="000000"/>
        </w:rPr>
        <w:t>5</w:t>
      </w:r>
      <w:r w:rsidR="007646B1" w:rsidRPr="00F75E4E">
        <w:rPr>
          <w:rFonts w:hint="eastAsia"/>
          <w:color w:val="000000"/>
        </w:rPr>
        <w:t>、</w:t>
      </w:r>
      <w:r w:rsidR="007646B1" w:rsidRPr="00F75E4E">
        <w:rPr>
          <w:rFonts w:hint="eastAsia"/>
        </w:rPr>
        <w:t>所有支付的款项均以人民币支付, 付款方式为电汇或银行转账。</w:t>
      </w:r>
      <w:r w:rsidR="007646B1">
        <w:rPr>
          <w:rFonts w:asciiTheme="minorEastAsia" w:eastAsiaTheme="minorEastAsia" w:hAnsiTheme="minorEastAsia" w:hint="eastAsia"/>
        </w:rPr>
        <w:t>乙方应在甲方每次付款期限届满</w:t>
      </w:r>
      <w:r w:rsidR="007646B1">
        <w:rPr>
          <w:rFonts w:asciiTheme="minorEastAsia" w:eastAsiaTheme="minorEastAsia" w:hAnsiTheme="minorEastAsia" w:hint="eastAsia"/>
          <w:u w:val="single"/>
        </w:rPr>
        <w:t xml:space="preserve"> 10</w:t>
      </w:r>
      <w:r w:rsidR="007646B1">
        <w:rPr>
          <w:rFonts w:asciiTheme="minorEastAsia" w:eastAsiaTheme="minorEastAsia" w:hAnsiTheme="minorEastAsia"/>
          <w:u w:val="single"/>
        </w:rPr>
        <w:t xml:space="preserve"> </w:t>
      </w:r>
      <w:r w:rsidR="007646B1">
        <w:rPr>
          <w:rFonts w:asciiTheme="minorEastAsia" w:eastAsiaTheme="minorEastAsia" w:hAnsiTheme="minorEastAsia" w:hint="eastAsia"/>
        </w:rPr>
        <w:t>日前提供相应</w:t>
      </w:r>
      <w:r w:rsidR="007646B1" w:rsidRPr="00351A11">
        <w:rPr>
          <w:rFonts w:asciiTheme="minorEastAsia" w:eastAsiaTheme="minorEastAsia" w:hAnsiTheme="minorEastAsia" w:hint="eastAsia"/>
        </w:rPr>
        <w:t>的</w:t>
      </w:r>
      <w:r>
        <w:rPr>
          <w:rFonts w:asciiTheme="minorEastAsia" w:eastAsiaTheme="minorEastAsia" w:hAnsiTheme="minorEastAsia" w:hint="eastAsia"/>
          <w:u w:val="single"/>
        </w:rPr>
        <w:t xml:space="preserve">   </w:t>
      </w:r>
      <w:r w:rsidR="007646B1" w:rsidRPr="00351A11">
        <w:rPr>
          <w:rFonts w:asciiTheme="minorEastAsia" w:eastAsiaTheme="minorEastAsia" w:hAnsiTheme="minorEastAsia" w:hint="eastAsia"/>
        </w:rPr>
        <w:t>%</w:t>
      </w:r>
      <w:r w:rsidR="007646B1">
        <w:rPr>
          <w:rFonts w:asciiTheme="minorEastAsia" w:eastAsiaTheme="minorEastAsia" w:hAnsiTheme="minorEastAsia" w:hint="eastAsia"/>
        </w:rPr>
        <w:t>增值税专用发票，否则甲方有权顺延付款。上述技术服务及咨询报酬直接支付至乙方指定的下列账号：</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7215C2" w:rsidRDefault="007646B1" w:rsidP="007646B1">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六、甲方权利和义务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sidRPr="00C12210">
        <w:rPr>
          <w:rFonts w:hint="eastAsia"/>
        </w:rPr>
        <w:t>甲方有权对项目的质量、进度、安全等进行监督检查，协调</w:t>
      </w:r>
      <w:r>
        <w:rPr>
          <w:rFonts w:hint="eastAsia"/>
        </w:rPr>
        <w:t>工作</w:t>
      </w:r>
      <w:r w:rsidRPr="00C12210">
        <w:rPr>
          <w:rFonts w:hint="eastAsia"/>
        </w:rPr>
        <w:t>中的有关事项，并对乙方进行全过程跟踪监督和管理。乙方履行协调义务或行使监督管理权利，均不代表甲方承诺对乙方的行为承担任何责任，更不因此构成对乙方所应承担的各项责任和义务的减轻或豁免</w:t>
      </w:r>
      <w:r w:rsidRPr="000C3106">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2、按合同约定向乙方支付款</w:t>
      </w:r>
      <w:r>
        <w:rPr>
          <w:rFonts w:asciiTheme="majorEastAsia" w:eastAsiaTheme="majorEastAsia" w:hAnsiTheme="majorEastAsia" w:hint="eastAsia"/>
          <w:color w:val="3C3C3C"/>
        </w:rPr>
        <w:t>项</w:t>
      </w:r>
      <w:r w:rsidRPr="000C3106">
        <w:rPr>
          <w:rFonts w:asciiTheme="majorEastAsia" w:eastAsiaTheme="majorEastAsia" w:hAnsiTheme="majorEastAsia" w:hint="eastAsia"/>
          <w:color w:val="3C3C3C"/>
        </w:rPr>
        <w:t>。</w:t>
      </w:r>
    </w:p>
    <w:p w:rsidR="007646B1" w:rsidRPr="005829E2"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w:t>
      </w:r>
      <w:r w:rsidRPr="000C3106">
        <w:rPr>
          <w:rFonts w:asciiTheme="majorEastAsia" w:eastAsiaTheme="majorEastAsia" w:hAnsiTheme="majorEastAsia" w:hint="eastAsia"/>
          <w:color w:val="3C3C3C"/>
        </w:rPr>
        <w:t>、负责组织工程验收工作，及竣工资料的合并及归档。</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七、乙方权利和义务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1、乙方对所提供的产品必须确保质量符合国家标准</w:t>
      </w:r>
      <w:r w:rsidR="005829E2">
        <w:rPr>
          <w:rFonts w:asciiTheme="majorEastAsia" w:eastAsiaTheme="majorEastAsia" w:hAnsiTheme="majorEastAsia" w:hint="eastAsia"/>
          <w:color w:val="3C3C3C"/>
        </w:rPr>
        <w:t>及技术规范书的要求</w:t>
      </w:r>
      <w:r w:rsidRPr="000C3106">
        <w:rPr>
          <w:rFonts w:asciiTheme="majorEastAsia" w:eastAsiaTheme="majorEastAsia" w:hAnsiTheme="majorEastAsia" w:hint="eastAsia"/>
          <w:color w:val="3C3C3C"/>
        </w:rPr>
        <w:t>，按时、按质、按量完成该工程。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2、乙方必须按甲方技术</w:t>
      </w:r>
      <w:r w:rsidR="005829E2">
        <w:rPr>
          <w:rFonts w:asciiTheme="majorEastAsia" w:eastAsiaTheme="majorEastAsia" w:hAnsiTheme="majorEastAsia" w:hint="eastAsia"/>
          <w:color w:val="3C3C3C"/>
        </w:rPr>
        <w:t>规范</w:t>
      </w:r>
      <w:r w:rsidRPr="000C3106">
        <w:rPr>
          <w:rFonts w:asciiTheme="majorEastAsia" w:eastAsiaTheme="majorEastAsia" w:hAnsiTheme="majorEastAsia" w:hint="eastAsia"/>
          <w:color w:val="3C3C3C"/>
        </w:rPr>
        <w:t>要求及使用需要</w:t>
      </w:r>
      <w:r>
        <w:rPr>
          <w:rFonts w:asciiTheme="majorEastAsia" w:eastAsiaTheme="majorEastAsia" w:hAnsiTheme="majorEastAsia" w:hint="eastAsia"/>
          <w:color w:val="3C3C3C"/>
        </w:rPr>
        <w:t>提供产品</w:t>
      </w:r>
      <w:r w:rsidRPr="000C3106">
        <w:rPr>
          <w:rFonts w:asciiTheme="majorEastAsia" w:eastAsiaTheme="majorEastAsia" w:hAnsiTheme="majorEastAsia" w:hint="eastAsia"/>
          <w:color w:val="3C3C3C"/>
        </w:rPr>
        <w:t>。在安装过程中，乙方</w:t>
      </w:r>
      <w:r>
        <w:rPr>
          <w:rFonts w:asciiTheme="majorEastAsia" w:eastAsiaTheme="majorEastAsia" w:hAnsiTheme="majorEastAsia" w:hint="eastAsia"/>
          <w:color w:val="3C3C3C"/>
        </w:rPr>
        <w:t>提供技术支持和服务。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3、乙方应当保证所提供的各项服务不侵犯任何第三方的权利（包括但不限于知识产权），如造成任何纠纷应由乙方负责处理，并赔偿因此给甲方造成的损失。</w:t>
      </w:r>
    </w:p>
    <w:p w:rsidR="007646B1" w:rsidRDefault="007646B1" w:rsidP="007646B1">
      <w:pPr>
        <w:tabs>
          <w:tab w:val="left" w:pos="2010"/>
        </w:tabs>
        <w:spacing w:line="360" w:lineRule="auto"/>
        <w:rPr>
          <w:rFonts w:cs="Times New Roman"/>
          <w:b/>
          <w:sz w:val="24"/>
          <w:lang w:eastAsia="zh-CN"/>
        </w:rPr>
      </w:pPr>
      <w:r w:rsidRPr="000C3106">
        <w:rPr>
          <w:rFonts w:asciiTheme="majorEastAsia" w:eastAsiaTheme="majorEastAsia" w:hAnsiTheme="majorEastAsia" w:hint="eastAsia"/>
          <w:color w:val="3C3C3C"/>
          <w:lang w:eastAsia="zh-CN"/>
        </w:rPr>
        <w:t>八、</w:t>
      </w:r>
      <w:r w:rsidRPr="00514193">
        <w:rPr>
          <w:rFonts w:asciiTheme="majorEastAsia" w:eastAsiaTheme="majorEastAsia" w:hAnsiTheme="majorEastAsia" w:hint="eastAsia"/>
          <w:color w:val="3C3C3C"/>
          <w:sz w:val="24"/>
          <w:szCs w:val="24"/>
          <w:lang w:eastAsia="zh-CN"/>
        </w:rPr>
        <w:t>验收</w:t>
      </w:r>
    </w:p>
    <w:p w:rsidR="007646B1" w:rsidRDefault="007646B1" w:rsidP="007646B1">
      <w:pPr>
        <w:tabs>
          <w:tab w:val="left" w:pos="2010"/>
        </w:tabs>
        <w:spacing w:line="360" w:lineRule="auto"/>
        <w:ind w:firstLineChars="200" w:firstLine="480"/>
        <w:rPr>
          <w:sz w:val="24"/>
          <w:lang w:eastAsia="zh-CN"/>
        </w:rPr>
      </w:pPr>
      <w:r w:rsidRPr="00C12210">
        <w:rPr>
          <w:rFonts w:hint="eastAsia"/>
          <w:sz w:val="24"/>
          <w:lang w:eastAsia="zh-CN"/>
        </w:rPr>
        <w:t>乙方</w:t>
      </w:r>
      <w:r>
        <w:rPr>
          <w:rFonts w:hint="eastAsia"/>
          <w:sz w:val="24"/>
          <w:lang w:eastAsia="zh-CN"/>
        </w:rPr>
        <w:t>应</w:t>
      </w:r>
      <w:r w:rsidRPr="00C12210">
        <w:rPr>
          <w:rFonts w:hint="eastAsia"/>
          <w:sz w:val="24"/>
          <w:lang w:eastAsia="zh-CN"/>
        </w:rPr>
        <w:t>按本合同约定提供服务，</w:t>
      </w:r>
      <w:r>
        <w:rPr>
          <w:rFonts w:hint="eastAsia"/>
          <w:sz w:val="24"/>
          <w:lang w:eastAsia="zh-CN"/>
        </w:rPr>
        <w:t>甲方</w:t>
      </w:r>
      <w:r w:rsidRPr="00C12210">
        <w:rPr>
          <w:rFonts w:hint="eastAsia"/>
          <w:sz w:val="24"/>
          <w:lang w:eastAsia="zh-CN"/>
        </w:rPr>
        <w:t>严格按</w:t>
      </w:r>
      <w:r>
        <w:rPr>
          <w:rFonts w:hint="eastAsia"/>
          <w:sz w:val="24"/>
          <w:lang w:eastAsia="zh-CN"/>
        </w:rPr>
        <w:t>技术</w:t>
      </w:r>
      <w:r w:rsidR="005829E2">
        <w:rPr>
          <w:rFonts w:hint="eastAsia"/>
          <w:sz w:val="24"/>
          <w:lang w:eastAsia="zh-CN"/>
        </w:rPr>
        <w:t>规范</w:t>
      </w:r>
      <w:r>
        <w:rPr>
          <w:rFonts w:hint="eastAsia"/>
          <w:sz w:val="24"/>
          <w:lang w:eastAsia="zh-CN"/>
        </w:rPr>
        <w:t>书要求进行</w:t>
      </w:r>
      <w:r w:rsidRPr="00C12210">
        <w:rPr>
          <w:rFonts w:hint="eastAsia"/>
          <w:sz w:val="24"/>
          <w:lang w:eastAsia="zh-CN"/>
        </w:rPr>
        <w:t>验收，验收合格以甲方书面确认为准。</w:t>
      </w:r>
    </w:p>
    <w:p w:rsidR="007646B1" w:rsidRPr="00D2101D" w:rsidRDefault="007646B1" w:rsidP="007646B1">
      <w:pPr>
        <w:pStyle w:val="a4"/>
        <w:spacing w:line="360" w:lineRule="auto"/>
        <w:ind w:firstLineChars="200" w:firstLine="480"/>
        <w:rPr>
          <w:rFonts w:hAnsi="宋体"/>
          <w:sz w:val="24"/>
          <w:szCs w:val="24"/>
          <w:lang w:eastAsia="zh-CN"/>
        </w:rPr>
      </w:pPr>
      <w:r w:rsidRPr="00D2101D">
        <w:rPr>
          <w:rFonts w:hAnsi="宋体" w:hint="eastAsia"/>
          <w:sz w:val="24"/>
          <w:szCs w:val="24"/>
          <w:lang w:eastAsia="zh-CN"/>
        </w:rPr>
        <w:t>双方确定，甲方指定</w:t>
      </w:r>
      <w:r w:rsidRPr="00D2101D">
        <w:rPr>
          <w:rFonts w:hAnsi="宋体" w:hint="eastAsia"/>
          <w:sz w:val="24"/>
          <w:szCs w:val="24"/>
          <w:u w:val="single"/>
          <w:lang w:eastAsia="zh-CN"/>
        </w:rPr>
        <w:t xml:space="preserve"> </w:t>
      </w:r>
      <w:r w:rsidR="005829E2">
        <w:rPr>
          <w:rFonts w:hAnsi="宋体" w:hint="eastAsia"/>
          <w:sz w:val="24"/>
          <w:szCs w:val="24"/>
          <w:u w:val="single"/>
          <w:lang w:eastAsia="zh-CN"/>
        </w:rPr>
        <w:t>谭海华</w:t>
      </w:r>
      <w:r>
        <w:rPr>
          <w:rFonts w:hAnsi="宋体" w:hint="eastAsia"/>
          <w:sz w:val="24"/>
          <w:szCs w:val="24"/>
          <w:u w:val="single"/>
          <w:lang w:eastAsia="zh-CN"/>
        </w:rPr>
        <w:t xml:space="preserve"> </w:t>
      </w:r>
      <w:r w:rsidRPr="00D2101D">
        <w:rPr>
          <w:rFonts w:hAnsi="宋体" w:hint="eastAsia"/>
          <w:sz w:val="24"/>
          <w:szCs w:val="24"/>
          <w:lang w:eastAsia="zh-CN"/>
        </w:rPr>
        <w:t>为甲方项目联系人，乙方指定</w:t>
      </w:r>
      <w:r w:rsidRPr="00D2101D">
        <w:rPr>
          <w:rFonts w:hAnsi="宋体" w:hint="eastAsia"/>
          <w:sz w:val="24"/>
          <w:szCs w:val="24"/>
          <w:u w:val="single"/>
          <w:lang w:eastAsia="zh-CN"/>
        </w:rPr>
        <w:t xml:space="preserve"> </w:t>
      </w:r>
      <w:r>
        <w:rPr>
          <w:rFonts w:hAnsi="宋体" w:hint="eastAsia"/>
          <w:sz w:val="24"/>
          <w:szCs w:val="24"/>
          <w:u w:val="single"/>
          <w:lang w:eastAsia="zh-CN"/>
        </w:rPr>
        <w:t xml:space="preserve">    </w:t>
      </w:r>
      <w:r w:rsidRPr="00D2101D">
        <w:rPr>
          <w:rFonts w:hAnsi="宋体" w:hint="eastAsia"/>
          <w:sz w:val="24"/>
          <w:szCs w:val="24"/>
          <w:lang w:eastAsia="zh-CN"/>
        </w:rPr>
        <w:t>为乙方项目联系</w:t>
      </w:r>
      <w:r w:rsidRPr="00D2101D">
        <w:rPr>
          <w:rFonts w:hAnsi="宋体" w:hint="eastAsia"/>
          <w:sz w:val="24"/>
          <w:szCs w:val="24"/>
          <w:lang w:eastAsia="zh-CN"/>
        </w:rPr>
        <w:lastRenderedPageBreak/>
        <w:t>人。项目联系人承担以下责任：</w:t>
      </w:r>
    </w:p>
    <w:p w:rsidR="007646B1" w:rsidRPr="00D2101D" w:rsidRDefault="007646B1" w:rsidP="007646B1">
      <w:pPr>
        <w:pStyle w:val="a4"/>
        <w:spacing w:line="360" w:lineRule="auto"/>
        <w:ind w:firstLineChars="200" w:firstLine="480"/>
        <w:rPr>
          <w:rFonts w:hAnsi="宋体"/>
          <w:sz w:val="24"/>
          <w:szCs w:val="24"/>
          <w:u w:val="single"/>
          <w:lang w:eastAsia="zh-CN"/>
        </w:rPr>
      </w:pPr>
      <w:r w:rsidRPr="00D2101D">
        <w:rPr>
          <w:rFonts w:hAnsi="宋体"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sidRPr="00D2101D">
        <w:rPr>
          <w:rFonts w:hAnsi="宋体"/>
          <w:sz w:val="24"/>
          <w:szCs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九、违约责任</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hint="eastAsia"/>
        </w:rPr>
        <w:t>1）乙方不</w:t>
      </w:r>
      <w:r w:rsidRPr="00C12210">
        <w:rPr>
          <w:rFonts w:hint="eastAsia"/>
        </w:rPr>
        <w:t>履行合同义务或履行合同义务不符合</w:t>
      </w:r>
      <w:r>
        <w:rPr>
          <w:rFonts w:hint="eastAsia"/>
        </w:rPr>
        <w:t>合同</w:t>
      </w:r>
      <w:r w:rsidRPr="00C12210">
        <w:rPr>
          <w:rFonts w:hint="eastAsia"/>
        </w:rPr>
        <w:t>要求，</w:t>
      </w:r>
      <w:r>
        <w:rPr>
          <w:rFonts w:hint="eastAsia"/>
        </w:rPr>
        <w:t>经甲方催办仍不履行/采取补救措施的，</w:t>
      </w:r>
      <w:r w:rsidRPr="00C12210">
        <w:rPr>
          <w:rFonts w:hint="eastAsia"/>
        </w:rPr>
        <w:t>应承担违约责任并向</w:t>
      </w:r>
      <w:r>
        <w:rPr>
          <w:rFonts w:hint="eastAsia"/>
        </w:rPr>
        <w:t>甲</w:t>
      </w:r>
      <w:r w:rsidRPr="00C12210">
        <w:rPr>
          <w:rFonts w:hint="eastAsia"/>
        </w:rPr>
        <w:t>方支付</w:t>
      </w:r>
      <w:r>
        <w:rPr>
          <w:rFonts w:hint="eastAsia"/>
        </w:rPr>
        <w:t>本合同总金额20%的</w:t>
      </w:r>
      <w:r w:rsidRPr="00C12210">
        <w:rPr>
          <w:rFonts w:hint="eastAsia"/>
        </w:rPr>
        <w:t>违约金</w:t>
      </w:r>
      <w:r w:rsidRPr="000C3106">
        <w:rPr>
          <w:rFonts w:asciiTheme="majorEastAsia" w:eastAsiaTheme="majorEastAsia" w:hAnsiTheme="majorEastAsia" w:hint="eastAsia"/>
          <w:color w:val="3C3C3C"/>
        </w:rPr>
        <w:t>。</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2）</w:t>
      </w:r>
      <w:r w:rsidRPr="00C12210">
        <w:rPr>
          <w:rFonts w:hint="eastAsia"/>
        </w:rPr>
        <w:t>乙方未在甲方规定的工期期限内完成</w:t>
      </w:r>
      <w:r>
        <w:rPr>
          <w:rFonts w:hint="eastAsia"/>
        </w:rPr>
        <w:t>，并指派人员到现场服务</w:t>
      </w:r>
      <w:r w:rsidRPr="00C12210">
        <w:rPr>
          <w:rFonts w:hint="eastAsia"/>
        </w:rPr>
        <w:t>的，每逾期一日，甲方有权扣减</w:t>
      </w:r>
      <w:r>
        <w:rPr>
          <w:rFonts w:hint="eastAsia"/>
        </w:rPr>
        <w:t>总合同款项</w:t>
      </w:r>
      <w:r w:rsidRPr="00C12210">
        <w:rPr>
          <w:u w:val="single"/>
        </w:rPr>
        <w:t xml:space="preserve"> </w:t>
      </w:r>
      <w:r w:rsidRPr="00C12210">
        <w:rPr>
          <w:rFonts w:hint="eastAsia"/>
          <w:u w:val="single"/>
        </w:rPr>
        <w:t>0.</w:t>
      </w:r>
      <w:r>
        <w:rPr>
          <w:rFonts w:hint="eastAsia"/>
          <w:u w:val="single"/>
        </w:rPr>
        <w:t>3</w:t>
      </w:r>
      <w:r w:rsidRPr="00C12210">
        <w:rPr>
          <w:u w:val="single"/>
        </w:rPr>
        <w:t xml:space="preserve"> </w:t>
      </w:r>
      <w:r w:rsidRPr="00C12210">
        <w:rPr>
          <w:rFonts w:hint="eastAsia"/>
        </w:rPr>
        <w:t>%的违约金；逾期超过</w:t>
      </w:r>
      <w:r w:rsidRPr="00C12210">
        <w:rPr>
          <w:u w:val="single"/>
        </w:rPr>
        <w:t xml:space="preserve"> </w:t>
      </w:r>
      <w:r w:rsidR="00DB6325">
        <w:rPr>
          <w:rFonts w:hint="eastAsia"/>
          <w:u w:val="single"/>
        </w:rPr>
        <w:t>3</w:t>
      </w:r>
      <w:r w:rsidRPr="00C12210">
        <w:rPr>
          <w:rFonts w:hint="eastAsia"/>
          <w:u w:val="single"/>
        </w:rPr>
        <w:t>0</w:t>
      </w:r>
      <w:r w:rsidRPr="00C12210">
        <w:rPr>
          <w:u w:val="single"/>
        </w:rPr>
        <w:t xml:space="preserve"> </w:t>
      </w:r>
      <w:r w:rsidRPr="00C12210">
        <w:rPr>
          <w:rFonts w:hint="eastAsia"/>
        </w:rPr>
        <w:t>日的，甲方还有权解除本合同、拒绝结算</w:t>
      </w:r>
      <w:r>
        <w:rPr>
          <w:rFonts w:hint="eastAsia"/>
        </w:rPr>
        <w:t>，甲方有权要求乙方支付合同总金额</w:t>
      </w:r>
      <w:r w:rsidRPr="00A443A8">
        <w:rPr>
          <w:rFonts w:hint="eastAsia"/>
          <w:u w:val="single"/>
        </w:rPr>
        <w:t>20%</w:t>
      </w:r>
      <w:r>
        <w:rPr>
          <w:rFonts w:hint="eastAsia"/>
        </w:rPr>
        <w:t>的违约金，并要求乙</w:t>
      </w:r>
      <w:r w:rsidRPr="00C12210">
        <w:rPr>
          <w:rFonts w:hint="eastAsia"/>
        </w:rPr>
        <w:t>方赔偿损失。</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十、争议解决</w:t>
      </w:r>
    </w:p>
    <w:p w:rsidR="007646B1" w:rsidRDefault="007646B1" w:rsidP="007646B1">
      <w:pPr>
        <w:pStyle w:val="af5"/>
        <w:spacing w:before="0" w:beforeAutospacing="0" w:after="0" w:afterAutospacing="0" w:line="360" w:lineRule="auto"/>
        <w:ind w:firstLineChars="200" w:firstLine="480"/>
      </w:pPr>
      <w:r w:rsidRPr="00C12210">
        <w:rPr>
          <w:rFonts w:hint="eastAsia"/>
        </w:rPr>
        <w:t>甲乙双方在履行合同过程中，发生争议和纠纷时，双方应友好协商解决，经协商无法解决时，</w:t>
      </w:r>
      <w:r w:rsidR="00FA3B06" w:rsidRPr="0084591A">
        <w:rPr>
          <w:rFonts w:hint="eastAsia"/>
        </w:rPr>
        <w:t>向</w:t>
      </w:r>
      <w:r w:rsidR="00FA3B06">
        <w:rPr>
          <w:rFonts w:hint="eastAsia"/>
        </w:rPr>
        <w:t>甲方所在地的人民法院提起诉讼</w:t>
      </w:r>
      <w:r w:rsidR="00FA3B06" w:rsidRPr="00063DC5">
        <w:rPr>
          <w:rFonts w:hint="eastAsia"/>
        </w:rPr>
        <w:t>。</w:t>
      </w:r>
    </w:p>
    <w:p w:rsidR="007646B1" w:rsidRPr="00991BF2" w:rsidRDefault="007646B1" w:rsidP="007646B1">
      <w:pPr>
        <w:tabs>
          <w:tab w:val="left" w:pos="2010"/>
        </w:tabs>
        <w:spacing w:line="360" w:lineRule="auto"/>
        <w:rPr>
          <w:rFonts w:cs="Times New Roman"/>
          <w:sz w:val="24"/>
          <w:szCs w:val="24"/>
          <w:lang w:eastAsia="zh-CN"/>
        </w:rPr>
      </w:pPr>
      <w:r>
        <w:rPr>
          <w:rFonts w:hint="eastAsia"/>
          <w:lang w:eastAsia="zh-CN"/>
        </w:rPr>
        <w:t>十一、</w:t>
      </w:r>
      <w:r w:rsidRPr="00991BF2">
        <w:rPr>
          <w:rFonts w:cs="Times New Roman" w:hint="eastAsia"/>
          <w:sz w:val="24"/>
          <w:szCs w:val="24"/>
          <w:lang w:eastAsia="zh-CN"/>
        </w:rPr>
        <w:t>通知</w:t>
      </w:r>
    </w:p>
    <w:p w:rsidR="007646B1" w:rsidRPr="008D61BB" w:rsidRDefault="007646B1" w:rsidP="007646B1">
      <w:pPr>
        <w:spacing w:line="360" w:lineRule="auto"/>
        <w:ind w:firstLineChars="150" w:firstLine="360"/>
        <w:rPr>
          <w:rFonts w:cs="Times New Roman"/>
          <w:sz w:val="24"/>
          <w:lang w:eastAsia="zh-CN"/>
        </w:rPr>
      </w:pPr>
      <w:r w:rsidRPr="00C12210">
        <w:rPr>
          <w:rFonts w:cs="Times New Roman"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十二</w:t>
      </w:r>
      <w:r w:rsidRPr="000C3106">
        <w:rPr>
          <w:rFonts w:asciiTheme="majorEastAsia" w:eastAsiaTheme="majorEastAsia" w:hAnsiTheme="majorEastAsia" w:hint="eastAsia"/>
          <w:color w:val="3C3C3C"/>
        </w:rPr>
        <w:t>、合同</w:t>
      </w:r>
      <w:r w:rsidRPr="00A7789C">
        <w:rPr>
          <w:rFonts w:hint="eastAsia"/>
        </w:rPr>
        <w:t>份数及</w:t>
      </w:r>
      <w:r w:rsidRPr="000C3106">
        <w:rPr>
          <w:rFonts w:asciiTheme="majorEastAsia" w:eastAsiaTheme="majorEastAsia" w:hAnsiTheme="majorEastAsia" w:hint="eastAsia"/>
          <w:color w:val="3C3C3C"/>
        </w:rPr>
        <w:t>生效和终止</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1、本合同经双方盖章后立即生效。</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sidRPr="00C12210">
        <w:rPr>
          <w:rFonts w:hint="eastAsia"/>
        </w:rPr>
        <w:t>本合同经双方签订后生效。合同正本陆份，甲方执肆份，乙方执贰</w:t>
      </w:r>
      <w:r>
        <w:rPr>
          <w:rFonts w:hint="eastAsia"/>
        </w:rPr>
        <w:t>份，具有同等法律效力。</w:t>
      </w:r>
    </w:p>
    <w:p w:rsidR="007646B1" w:rsidRPr="00C12210" w:rsidRDefault="007646B1" w:rsidP="007646B1">
      <w:pPr>
        <w:tabs>
          <w:tab w:val="left" w:pos="2010"/>
        </w:tabs>
        <w:spacing w:line="360" w:lineRule="auto"/>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7646B1" w:rsidRPr="00C12210" w:rsidRDefault="007646B1" w:rsidP="007646B1">
      <w:pPr>
        <w:tabs>
          <w:tab w:val="left" w:pos="2010"/>
        </w:tabs>
        <w:spacing w:line="360" w:lineRule="auto"/>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7646B1" w:rsidRDefault="007646B1" w:rsidP="007646B1">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Pr="00F2102C">
        <w:rPr>
          <w:rFonts w:hint="eastAsia"/>
          <w:sz w:val="24"/>
          <w:szCs w:val="24"/>
          <w:lang w:eastAsia="zh-CN"/>
        </w:rPr>
        <w:t>技术协议书</w:t>
      </w:r>
    </w:p>
    <w:p w:rsidR="007646B1" w:rsidRPr="00C12210" w:rsidRDefault="007646B1" w:rsidP="007646B1">
      <w:pPr>
        <w:tabs>
          <w:tab w:val="left" w:pos="2010"/>
        </w:tabs>
        <w:spacing w:line="360" w:lineRule="auto"/>
        <w:rPr>
          <w:sz w:val="24"/>
          <w:lang w:eastAsia="zh-CN"/>
        </w:rPr>
      </w:pPr>
      <w:r>
        <w:rPr>
          <w:rFonts w:hint="eastAsia"/>
          <w:sz w:val="24"/>
          <w:lang w:eastAsia="zh-CN"/>
        </w:rPr>
        <w:t>附件2、报价单</w:t>
      </w:r>
    </w:p>
    <w:p w:rsidR="007646B1" w:rsidRPr="007215C2" w:rsidRDefault="007646B1" w:rsidP="007646B1">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7646B1" w:rsidRDefault="007646B1" w:rsidP="007646B1">
      <w:pPr>
        <w:tabs>
          <w:tab w:val="left" w:pos="2010"/>
        </w:tabs>
        <w:spacing w:line="360" w:lineRule="auto"/>
        <w:ind w:firstLineChars="400" w:firstLine="964"/>
        <w:rPr>
          <w:rFonts w:cs="Arial"/>
          <w:b/>
          <w:sz w:val="24"/>
          <w:lang w:eastAsia="zh-CN"/>
        </w:rPr>
      </w:pPr>
    </w:p>
    <w:p w:rsidR="007646B1" w:rsidRDefault="007646B1" w:rsidP="007646B1">
      <w:pPr>
        <w:tabs>
          <w:tab w:val="left" w:pos="2010"/>
        </w:tabs>
        <w:spacing w:line="360" w:lineRule="auto"/>
        <w:ind w:firstLineChars="400" w:firstLine="964"/>
        <w:rPr>
          <w:rFonts w:cs="Arial"/>
          <w:b/>
          <w:sz w:val="24"/>
          <w:lang w:eastAsia="zh-CN"/>
        </w:rPr>
      </w:pPr>
    </w:p>
    <w:p w:rsidR="007646B1" w:rsidRPr="00C12210" w:rsidRDefault="007646B1" w:rsidP="007646B1">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7646B1" w:rsidRDefault="007646B1" w:rsidP="007646B1">
      <w:pPr>
        <w:rPr>
          <w:rFonts w:cs="Arial"/>
          <w:b/>
          <w:sz w:val="24"/>
          <w:lang w:eastAsia="zh-CN"/>
        </w:rPr>
      </w:pPr>
    </w:p>
    <w:p w:rsidR="007646B1" w:rsidRDefault="007646B1" w:rsidP="007646B1">
      <w:pPr>
        <w:rPr>
          <w:rFonts w:cs="Arial"/>
          <w:b/>
          <w:sz w:val="24"/>
          <w:lang w:eastAsia="zh-CN"/>
        </w:rPr>
      </w:pPr>
    </w:p>
    <w:p w:rsidR="00C3117F" w:rsidRDefault="00C3117F" w:rsidP="00C3117F">
      <w:pPr>
        <w:pStyle w:val="1"/>
        <w:rPr>
          <w:sz w:val="24"/>
          <w:szCs w:val="24"/>
        </w:rPr>
      </w:pPr>
    </w:p>
    <w:p w:rsidR="00C3117F" w:rsidRPr="00570692" w:rsidRDefault="00C3117F" w:rsidP="00C3117F">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3117F" w:rsidRDefault="00C3117F" w:rsidP="00C3117F">
      <w:pPr>
        <w:spacing w:line="360" w:lineRule="auto"/>
        <w:ind w:rightChars="-67" w:right="-147"/>
        <w:rPr>
          <w:rFonts w:cs="Arial"/>
          <w:b/>
          <w:sz w:val="24"/>
          <w:lang w:eastAsia="zh-CN"/>
        </w:rPr>
      </w:pPr>
    </w:p>
    <w:p w:rsidR="00C3117F" w:rsidRPr="00F07478" w:rsidRDefault="00C3117F" w:rsidP="00C3117F">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C3117F" w:rsidRPr="00E54072" w:rsidRDefault="00C3117F" w:rsidP="00C3117F">
      <w:pPr>
        <w:spacing w:line="360" w:lineRule="auto"/>
        <w:ind w:rightChars="-67" w:right="-147"/>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C3117F" w:rsidRPr="00570692" w:rsidRDefault="00C3117F" w:rsidP="00C3117F">
      <w:pPr>
        <w:spacing w:line="360" w:lineRule="auto"/>
        <w:ind w:rightChars="-67" w:right="-147"/>
        <w:rPr>
          <w:rFonts w:cs="Arial"/>
          <w:b/>
          <w:sz w:val="24"/>
        </w:rPr>
      </w:pPr>
    </w:p>
    <w:p w:rsidR="00C3117F" w:rsidRDefault="00C3117F" w:rsidP="00C3117F">
      <w:pPr>
        <w:spacing w:line="360" w:lineRule="auto"/>
        <w:ind w:left="5940"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C3117F" w:rsidRDefault="00C3117F" w:rsidP="00C3117F">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C3117F" w:rsidRPr="004767C6" w:rsidRDefault="00C3117F" w:rsidP="00C3117F">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C3117F" w:rsidRPr="00687826" w:rsidRDefault="00C3117F" w:rsidP="00C3117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C3117F" w:rsidRDefault="00C3117F" w:rsidP="00C3117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C3117F" w:rsidRPr="00B34181" w:rsidRDefault="00C3117F" w:rsidP="00C3117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C3117F" w:rsidRPr="00F20BA8" w:rsidRDefault="00C3117F" w:rsidP="00C3117F">
      <w:pPr>
        <w:pStyle w:val="1"/>
      </w:pPr>
    </w:p>
    <w:p w:rsidR="007646B1" w:rsidRDefault="007646B1" w:rsidP="007646B1">
      <w:pPr>
        <w:rPr>
          <w:b/>
          <w:sz w:val="28"/>
          <w:szCs w:val="28"/>
          <w:lang w:eastAsia="zh-CN"/>
        </w:rPr>
      </w:pPr>
    </w:p>
    <w:p w:rsidR="009B30BD" w:rsidRDefault="009B30BD" w:rsidP="009B30BD">
      <w:pPr>
        <w:pStyle w:val="1"/>
      </w:pPr>
    </w:p>
    <w:p w:rsidR="009B30BD" w:rsidRDefault="009B30BD" w:rsidP="009B30BD">
      <w:pPr>
        <w:pStyle w:val="1"/>
      </w:pPr>
    </w:p>
    <w:p w:rsidR="009B30BD" w:rsidRDefault="009B30BD" w:rsidP="009B30BD">
      <w:pPr>
        <w:pStyle w:val="1"/>
      </w:pPr>
    </w:p>
    <w:p w:rsidR="009B30BD" w:rsidRDefault="009B30BD" w:rsidP="009B30BD">
      <w:pPr>
        <w:pStyle w:val="1"/>
      </w:pPr>
    </w:p>
    <w:p w:rsidR="004A68E8" w:rsidRDefault="004A68E8" w:rsidP="009B30BD">
      <w:pPr>
        <w:pStyle w:val="1"/>
      </w:pPr>
    </w:p>
    <w:p w:rsidR="004A68E8" w:rsidRDefault="004A68E8" w:rsidP="009B30BD">
      <w:pPr>
        <w:pStyle w:val="1"/>
      </w:pPr>
    </w:p>
    <w:p w:rsidR="004A68E8" w:rsidRDefault="004A68E8" w:rsidP="009B30BD">
      <w:pPr>
        <w:pStyle w:val="1"/>
      </w:pPr>
    </w:p>
    <w:p w:rsidR="009B30BD" w:rsidRPr="009B30BD" w:rsidRDefault="009B30BD" w:rsidP="009B30BD">
      <w:pPr>
        <w:pStyle w:val="1"/>
      </w:pPr>
    </w:p>
    <w:p w:rsidR="009B30BD" w:rsidRPr="008200CD" w:rsidRDefault="009B30BD" w:rsidP="009B30BD">
      <w:pPr>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1</w:t>
      </w:r>
      <w:r w:rsidRPr="008200CD">
        <w:rPr>
          <w:rFonts w:hint="eastAsia"/>
          <w:b/>
          <w:sz w:val="28"/>
          <w:szCs w:val="28"/>
          <w:lang w:eastAsia="zh-CN"/>
        </w:rPr>
        <w:t>、</w:t>
      </w:r>
    </w:p>
    <w:p w:rsidR="009B30BD" w:rsidRPr="009B30BD" w:rsidRDefault="009B30BD" w:rsidP="009B30BD">
      <w:pPr>
        <w:pStyle w:val="10"/>
        <w:spacing w:line="360" w:lineRule="auto"/>
        <w:jc w:val="center"/>
        <w:rPr>
          <w:rFonts w:asciiTheme="majorEastAsia" w:eastAsiaTheme="majorEastAsia" w:hAnsiTheme="majorEastAsia"/>
          <w:sz w:val="32"/>
          <w:szCs w:val="32"/>
          <w:lang w:eastAsia="zh-CN"/>
        </w:rPr>
      </w:pPr>
      <w:bookmarkStart w:id="10" w:name="_Toc19198446"/>
      <w:r w:rsidRPr="009B30BD">
        <w:rPr>
          <w:rFonts w:asciiTheme="majorEastAsia" w:eastAsiaTheme="majorEastAsia" w:hAnsiTheme="majorEastAsia" w:hint="eastAsia"/>
          <w:sz w:val="32"/>
          <w:szCs w:val="32"/>
          <w:lang w:eastAsia="zh-CN"/>
        </w:rPr>
        <w:t>热电厂#3机400V开关柜改造</w:t>
      </w:r>
      <w:bookmarkEnd w:id="10"/>
    </w:p>
    <w:p w:rsidR="009B30BD" w:rsidRPr="009B30BD" w:rsidRDefault="009B30BD" w:rsidP="009B30BD">
      <w:pPr>
        <w:spacing w:line="360" w:lineRule="auto"/>
        <w:jc w:val="center"/>
        <w:rPr>
          <w:rFonts w:asciiTheme="majorEastAsia" w:eastAsiaTheme="majorEastAsia" w:hAnsiTheme="majorEastAsia"/>
          <w:b/>
          <w:sz w:val="32"/>
          <w:szCs w:val="32"/>
          <w:lang w:eastAsia="zh-CN"/>
        </w:rPr>
      </w:pPr>
      <w:r w:rsidRPr="009B30BD">
        <w:rPr>
          <w:rFonts w:asciiTheme="majorEastAsia" w:eastAsiaTheme="majorEastAsia" w:hAnsiTheme="majorEastAsia" w:hint="eastAsia"/>
          <w:b/>
          <w:sz w:val="32"/>
          <w:szCs w:val="32"/>
          <w:lang w:eastAsia="zh-CN"/>
        </w:rPr>
        <w:t>技术规范书</w:t>
      </w: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sz w:val="28"/>
          <w:lang w:eastAsia="zh-CN"/>
        </w:rPr>
      </w:pPr>
      <w:r w:rsidRPr="009B30BD">
        <w:rPr>
          <w:rFonts w:asciiTheme="majorEastAsia" w:eastAsiaTheme="majorEastAsia" w:hAnsiTheme="majorEastAsia" w:hint="eastAsia"/>
          <w:b/>
          <w:sz w:val="28"/>
          <w:lang w:eastAsia="zh-CN"/>
        </w:rPr>
        <w:t>编制</w:t>
      </w:r>
      <w:r w:rsidRPr="009B30BD">
        <w:rPr>
          <w:rFonts w:asciiTheme="majorEastAsia" w:eastAsiaTheme="majorEastAsia" w:hAnsiTheme="majorEastAsia" w:hint="eastAsia"/>
          <w:sz w:val="28"/>
          <w:lang w:eastAsia="zh-CN"/>
        </w:rPr>
        <w:t>：</w:t>
      </w:r>
    </w:p>
    <w:p w:rsidR="009B30BD" w:rsidRPr="009B30BD" w:rsidRDefault="009B30BD" w:rsidP="009B30BD">
      <w:pPr>
        <w:spacing w:line="360" w:lineRule="auto"/>
        <w:jc w:val="center"/>
        <w:rPr>
          <w:rFonts w:asciiTheme="majorEastAsia" w:eastAsiaTheme="majorEastAsia" w:hAnsiTheme="majorEastAsia"/>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会审：</w:t>
      </w:r>
    </w:p>
    <w:p w:rsidR="009B30BD" w:rsidRPr="009B30BD" w:rsidRDefault="009B30BD" w:rsidP="009B30BD">
      <w:pPr>
        <w:spacing w:line="360" w:lineRule="auto"/>
        <w:jc w:val="center"/>
        <w:rPr>
          <w:rFonts w:asciiTheme="majorEastAsia" w:eastAsiaTheme="majorEastAsia" w:hAnsiTheme="majorEastAsia"/>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审核：</w:t>
      </w:r>
    </w:p>
    <w:p w:rsidR="009B30BD" w:rsidRPr="009B30BD" w:rsidRDefault="009B30BD" w:rsidP="009B30BD">
      <w:pPr>
        <w:spacing w:line="360" w:lineRule="auto"/>
        <w:jc w:val="center"/>
        <w:rPr>
          <w:rFonts w:asciiTheme="majorEastAsia" w:eastAsiaTheme="majorEastAsia" w:hAnsiTheme="majorEastAsia"/>
          <w:sz w:val="28"/>
          <w:lang w:eastAsia="zh-CN"/>
        </w:rPr>
      </w:pPr>
    </w:p>
    <w:p w:rsidR="009B30BD" w:rsidRPr="009B30BD" w:rsidRDefault="009B30BD" w:rsidP="009B30BD">
      <w:pPr>
        <w:spacing w:line="360" w:lineRule="auto"/>
        <w:ind w:firstLineChars="700" w:firstLine="1968"/>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批准：</w:t>
      </w:r>
    </w:p>
    <w:p w:rsidR="009B30BD" w:rsidRDefault="009B30BD" w:rsidP="009B30BD">
      <w:pPr>
        <w:spacing w:line="360" w:lineRule="auto"/>
        <w:rPr>
          <w:rFonts w:eastAsia="仿宋"/>
          <w:sz w:val="28"/>
          <w:lang w:eastAsia="zh-CN"/>
        </w:rPr>
      </w:pPr>
    </w:p>
    <w:p w:rsidR="009B30BD" w:rsidRDefault="009B30BD" w:rsidP="009B30BD">
      <w:pPr>
        <w:spacing w:line="360" w:lineRule="auto"/>
        <w:rPr>
          <w:rFonts w:eastAsia="仿宋"/>
          <w:sz w:val="28"/>
          <w:lang w:eastAsia="zh-CN"/>
        </w:rPr>
      </w:pPr>
    </w:p>
    <w:p w:rsidR="009B30BD" w:rsidRPr="009B30BD" w:rsidRDefault="009B30BD" w:rsidP="009B30BD">
      <w:pPr>
        <w:spacing w:line="360" w:lineRule="auto"/>
        <w:jc w:val="center"/>
        <w:rPr>
          <w:rFonts w:asciiTheme="majorEastAsia" w:eastAsiaTheme="majorEastAsia" w:hAnsiTheme="majorEastAsia"/>
          <w:b/>
          <w:sz w:val="28"/>
          <w:lang w:eastAsia="zh-CN"/>
        </w:rPr>
      </w:pPr>
      <w:r w:rsidRPr="009B30BD">
        <w:rPr>
          <w:rFonts w:asciiTheme="majorEastAsia" w:eastAsiaTheme="majorEastAsia" w:hAnsiTheme="majorEastAsia" w:hint="eastAsia"/>
          <w:b/>
          <w:sz w:val="28"/>
          <w:lang w:eastAsia="zh-CN"/>
        </w:rPr>
        <w:t>腾龙芳烃（漳州）有限公司</w:t>
      </w:r>
    </w:p>
    <w:p w:rsidR="009B30BD" w:rsidRPr="009B30BD" w:rsidRDefault="009B30BD" w:rsidP="009B30BD">
      <w:pPr>
        <w:spacing w:line="360" w:lineRule="auto"/>
        <w:jc w:val="center"/>
        <w:rPr>
          <w:rFonts w:asciiTheme="majorEastAsia" w:eastAsiaTheme="majorEastAsia" w:hAnsiTheme="majorEastAsia"/>
          <w:b/>
          <w:sz w:val="28"/>
        </w:rPr>
      </w:pPr>
      <w:r w:rsidRPr="009B30BD">
        <w:rPr>
          <w:rFonts w:asciiTheme="majorEastAsia" w:eastAsiaTheme="majorEastAsia" w:hAnsiTheme="majorEastAsia" w:hint="eastAsia"/>
          <w:b/>
          <w:sz w:val="28"/>
        </w:rPr>
        <w:t>2019年</w:t>
      </w:r>
      <w:r w:rsidR="004A68E8">
        <w:rPr>
          <w:rFonts w:asciiTheme="majorEastAsia" w:eastAsiaTheme="majorEastAsia" w:hAnsiTheme="majorEastAsia" w:hint="eastAsia"/>
          <w:b/>
          <w:sz w:val="28"/>
          <w:lang w:eastAsia="zh-CN"/>
        </w:rPr>
        <w:t>10</w:t>
      </w:r>
      <w:r w:rsidRPr="009B30BD">
        <w:rPr>
          <w:rFonts w:asciiTheme="majorEastAsia" w:eastAsiaTheme="majorEastAsia" w:hAnsiTheme="majorEastAsia" w:hint="eastAsia"/>
          <w:b/>
          <w:sz w:val="28"/>
        </w:rPr>
        <w:t>月</w:t>
      </w:r>
    </w:p>
    <w:p w:rsidR="009B30BD" w:rsidRDefault="009B30BD" w:rsidP="009B30BD">
      <w:pPr>
        <w:spacing w:line="360" w:lineRule="auto"/>
        <w:jc w:val="center"/>
        <w:rPr>
          <w:rFonts w:eastAsia="仿宋"/>
          <w:b/>
          <w:sz w:val="28"/>
        </w:rPr>
      </w:pPr>
    </w:p>
    <w:p w:rsidR="009B30BD" w:rsidRDefault="009B30BD" w:rsidP="009B30BD">
      <w:pPr>
        <w:spacing w:line="360" w:lineRule="auto"/>
        <w:jc w:val="center"/>
        <w:rPr>
          <w:rFonts w:eastAsia="仿宋"/>
          <w:b/>
          <w:sz w:val="28"/>
          <w:szCs w:val="28"/>
        </w:rPr>
        <w:sectPr w:rsidR="009B30BD">
          <w:headerReference w:type="even" r:id="rId11"/>
          <w:headerReference w:type="default" r:id="rId12"/>
          <w:footerReference w:type="even" r:id="rId13"/>
          <w:footerReference w:type="default" r:id="rId14"/>
          <w:headerReference w:type="first" r:id="rId15"/>
          <w:footerReference w:type="first" r:id="rId16"/>
          <w:pgSz w:w="11906" w:h="16838"/>
          <w:pgMar w:top="1327" w:right="1361" w:bottom="1440" w:left="1418" w:header="851" w:footer="992" w:gutter="0"/>
          <w:cols w:space="720"/>
          <w:titlePg/>
          <w:docGrid w:type="lines" w:linePitch="312"/>
        </w:sectPr>
      </w:pPr>
    </w:p>
    <w:p w:rsidR="009B30BD" w:rsidRPr="009B30BD" w:rsidRDefault="009B30BD" w:rsidP="009B30BD">
      <w:pPr>
        <w:spacing w:line="360" w:lineRule="auto"/>
        <w:jc w:val="center"/>
        <w:rPr>
          <w:rFonts w:asciiTheme="majorEastAsia" w:eastAsiaTheme="majorEastAsia" w:hAnsiTheme="majorEastAsia"/>
          <w:noProof/>
        </w:rPr>
      </w:pPr>
      <w:r w:rsidRPr="009B30BD">
        <w:rPr>
          <w:rFonts w:asciiTheme="majorEastAsia" w:eastAsiaTheme="majorEastAsia" w:hAnsiTheme="majorEastAsia" w:hint="eastAsia"/>
          <w:b/>
          <w:sz w:val="28"/>
          <w:szCs w:val="28"/>
        </w:rPr>
        <w:lastRenderedPageBreak/>
        <w:t>目    录</w:t>
      </w:r>
      <w:r w:rsidR="005B104C" w:rsidRPr="009B30BD">
        <w:rPr>
          <w:rFonts w:asciiTheme="majorEastAsia" w:eastAsiaTheme="majorEastAsia" w:hAnsiTheme="majorEastAsia"/>
          <w:sz w:val="28"/>
          <w:szCs w:val="28"/>
        </w:rPr>
        <w:fldChar w:fldCharType="begin"/>
      </w:r>
      <w:r w:rsidRPr="009B30BD">
        <w:rPr>
          <w:rStyle w:val="af7"/>
          <w:rFonts w:asciiTheme="majorEastAsia" w:eastAsiaTheme="majorEastAsia" w:hAnsiTheme="majorEastAsia"/>
          <w:sz w:val="28"/>
          <w:szCs w:val="28"/>
        </w:rPr>
        <w:instrText xml:space="preserve"> </w:instrText>
      </w:r>
      <w:r w:rsidRPr="009B30BD">
        <w:rPr>
          <w:rStyle w:val="af7"/>
          <w:rFonts w:asciiTheme="majorEastAsia" w:eastAsiaTheme="majorEastAsia" w:hAnsiTheme="majorEastAsia" w:hint="eastAsia"/>
          <w:sz w:val="28"/>
          <w:szCs w:val="28"/>
        </w:rPr>
        <w:instrText>TOC \o "1-3" \h \z \u</w:instrText>
      </w:r>
      <w:r w:rsidRPr="009B30BD">
        <w:rPr>
          <w:rStyle w:val="af7"/>
          <w:rFonts w:asciiTheme="majorEastAsia" w:eastAsiaTheme="majorEastAsia" w:hAnsiTheme="majorEastAsia"/>
          <w:sz w:val="28"/>
          <w:szCs w:val="28"/>
        </w:rPr>
        <w:instrText xml:space="preserve"> </w:instrText>
      </w:r>
      <w:r w:rsidR="005B104C" w:rsidRPr="009B30BD">
        <w:rPr>
          <w:rFonts w:asciiTheme="majorEastAsia" w:eastAsiaTheme="majorEastAsia" w:hAnsiTheme="majorEastAsia"/>
          <w:sz w:val="28"/>
          <w:szCs w:val="28"/>
        </w:rPr>
        <w:fldChar w:fldCharType="separate"/>
      </w:r>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47" w:history="1">
        <w:r w:rsidR="009B30BD" w:rsidRPr="009B30BD">
          <w:rPr>
            <w:rStyle w:val="ab"/>
            <w:rFonts w:asciiTheme="majorEastAsia" w:eastAsiaTheme="majorEastAsia" w:hAnsiTheme="majorEastAsia"/>
            <w:noProof/>
            <w:sz w:val="28"/>
            <w:szCs w:val="28"/>
            <w:lang w:eastAsia="zh-CN"/>
          </w:rPr>
          <w:t>1</w:t>
        </w:r>
        <w:r w:rsidR="009B30BD" w:rsidRPr="009B30BD">
          <w:rPr>
            <w:rStyle w:val="ab"/>
            <w:rFonts w:asciiTheme="majorEastAsia" w:eastAsiaTheme="majorEastAsia" w:hAnsiTheme="majorEastAsia" w:hint="eastAsia"/>
            <w:noProof/>
            <w:sz w:val="28"/>
            <w:szCs w:val="28"/>
            <w:lang w:eastAsia="zh-CN"/>
          </w:rPr>
          <w:t>、工程概况：</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_Toc19198447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48" w:history="1">
        <w:r w:rsidR="009B30BD" w:rsidRPr="009B30BD">
          <w:rPr>
            <w:rStyle w:val="ab"/>
            <w:rFonts w:asciiTheme="majorEastAsia" w:eastAsiaTheme="majorEastAsia" w:hAnsiTheme="majorEastAsia"/>
            <w:noProof/>
            <w:sz w:val="28"/>
            <w:szCs w:val="28"/>
            <w:lang w:eastAsia="zh-CN"/>
          </w:rPr>
          <w:t>2</w:t>
        </w:r>
        <w:r w:rsidR="009B30BD" w:rsidRPr="009B30BD">
          <w:rPr>
            <w:rStyle w:val="ab"/>
            <w:rFonts w:asciiTheme="majorEastAsia" w:eastAsiaTheme="majorEastAsia" w:hAnsiTheme="majorEastAsia" w:hint="eastAsia"/>
            <w:noProof/>
            <w:sz w:val="28"/>
            <w:szCs w:val="28"/>
            <w:lang w:eastAsia="zh-CN"/>
          </w:rPr>
          <w:t>、项目内容及招标范围</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_Toc19198448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3</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49" w:history="1">
        <w:r w:rsidR="009B30BD" w:rsidRPr="009B30BD">
          <w:rPr>
            <w:rStyle w:val="ab"/>
            <w:rFonts w:asciiTheme="majorEastAsia" w:eastAsiaTheme="majorEastAsia" w:hAnsiTheme="majorEastAsia"/>
            <w:noProof/>
            <w:sz w:val="28"/>
            <w:szCs w:val="28"/>
            <w:lang w:eastAsia="zh-CN"/>
          </w:rPr>
          <w:t>3</w:t>
        </w:r>
        <w:r w:rsidR="009B30BD" w:rsidRPr="009B30BD">
          <w:rPr>
            <w:rStyle w:val="ab"/>
            <w:rFonts w:asciiTheme="majorEastAsia" w:eastAsiaTheme="majorEastAsia" w:hAnsiTheme="majorEastAsia" w:hint="eastAsia"/>
            <w:noProof/>
            <w:sz w:val="28"/>
            <w:szCs w:val="28"/>
            <w:lang w:eastAsia="zh-CN"/>
          </w:rPr>
          <w:t>、资质要求：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_Toc19198449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4</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0" w:history="1">
        <w:r w:rsidR="009B30BD" w:rsidRPr="009B30BD">
          <w:rPr>
            <w:rStyle w:val="ab"/>
            <w:rFonts w:asciiTheme="majorEastAsia" w:eastAsiaTheme="majorEastAsia" w:hAnsiTheme="majorEastAsia"/>
            <w:noProof/>
            <w:sz w:val="28"/>
            <w:szCs w:val="28"/>
            <w:lang w:eastAsia="zh-CN"/>
          </w:rPr>
          <w:t>4</w:t>
        </w:r>
        <w:r w:rsidR="009B30BD" w:rsidRPr="009B30BD">
          <w:rPr>
            <w:rStyle w:val="ab"/>
            <w:rFonts w:asciiTheme="majorEastAsia" w:eastAsiaTheme="majorEastAsia" w:hAnsiTheme="majorEastAsia" w:hint="eastAsia"/>
            <w:noProof/>
            <w:sz w:val="28"/>
            <w:szCs w:val="28"/>
            <w:lang w:eastAsia="zh-CN"/>
          </w:rPr>
          <w:t>、技术标准与规范</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_Toc19198450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5</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1" w:history="1">
        <w:r w:rsidR="009B30BD" w:rsidRPr="009B30BD">
          <w:rPr>
            <w:rStyle w:val="ab"/>
            <w:rFonts w:asciiTheme="majorEastAsia" w:eastAsiaTheme="majorEastAsia" w:hAnsiTheme="majorEastAsia"/>
            <w:noProof/>
            <w:sz w:val="28"/>
            <w:szCs w:val="28"/>
            <w:lang w:eastAsia="zh-CN"/>
          </w:rPr>
          <w:t>5</w:t>
        </w:r>
        <w:r w:rsidR="009B30BD" w:rsidRPr="009B30BD">
          <w:rPr>
            <w:rStyle w:val="ab"/>
            <w:rFonts w:asciiTheme="majorEastAsia" w:eastAsiaTheme="majorEastAsia" w:hAnsiTheme="majorEastAsia" w:hint="eastAsia"/>
            <w:noProof/>
            <w:sz w:val="28"/>
            <w:szCs w:val="28"/>
            <w:lang w:eastAsia="zh-CN"/>
          </w:rPr>
          <w:t>、施工工期要求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_Toc19198451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7</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2" w:history="1">
        <w:r w:rsidR="009B30BD" w:rsidRPr="009B30BD">
          <w:rPr>
            <w:rStyle w:val="ab"/>
            <w:rFonts w:asciiTheme="majorEastAsia" w:eastAsiaTheme="majorEastAsia" w:hAnsiTheme="majorEastAsia"/>
            <w:noProof/>
            <w:sz w:val="28"/>
            <w:szCs w:val="28"/>
            <w:lang w:eastAsia="zh-CN"/>
          </w:rPr>
          <w:t>6</w:t>
        </w:r>
        <w:r w:rsidR="009B30BD" w:rsidRPr="009B30BD">
          <w:rPr>
            <w:rStyle w:val="ab"/>
            <w:rFonts w:asciiTheme="majorEastAsia" w:eastAsiaTheme="majorEastAsia" w:hAnsiTheme="majorEastAsia" w:hint="eastAsia"/>
            <w:noProof/>
            <w:sz w:val="28"/>
            <w:szCs w:val="28"/>
            <w:lang w:eastAsia="zh-CN"/>
          </w:rPr>
          <w:t>、主要设备技术要求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_Toc19198452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7</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3" w:history="1">
        <w:r w:rsidR="009B30BD" w:rsidRPr="009B30BD">
          <w:rPr>
            <w:rStyle w:val="ab"/>
            <w:rFonts w:asciiTheme="majorEastAsia" w:eastAsiaTheme="majorEastAsia" w:hAnsiTheme="majorEastAsia"/>
            <w:noProof/>
            <w:sz w:val="28"/>
            <w:szCs w:val="28"/>
            <w:lang w:eastAsia="zh-CN"/>
          </w:rPr>
          <w:t>7</w:t>
        </w:r>
        <w:r w:rsidR="009B30BD" w:rsidRPr="009B30BD">
          <w:rPr>
            <w:rStyle w:val="ab"/>
            <w:rFonts w:asciiTheme="majorEastAsia" w:eastAsiaTheme="majorEastAsia" w:hAnsiTheme="majorEastAsia" w:hint="eastAsia"/>
            <w:noProof/>
            <w:sz w:val="28"/>
            <w:szCs w:val="28"/>
            <w:lang w:eastAsia="zh-CN"/>
          </w:rPr>
          <w:t>、施工要求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_Toc19198453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20</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4" w:history="1">
        <w:r w:rsidR="009B30BD" w:rsidRPr="009B30BD">
          <w:rPr>
            <w:rStyle w:val="ab"/>
            <w:rFonts w:asciiTheme="majorEastAsia" w:eastAsiaTheme="majorEastAsia" w:hAnsiTheme="majorEastAsia"/>
            <w:noProof/>
            <w:sz w:val="28"/>
            <w:szCs w:val="28"/>
            <w:lang w:eastAsia="zh-CN"/>
          </w:rPr>
          <w:t>8</w:t>
        </w:r>
        <w:r w:rsidR="009B30BD" w:rsidRPr="009B30BD">
          <w:rPr>
            <w:rStyle w:val="ab"/>
            <w:rFonts w:asciiTheme="majorEastAsia" w:eastAsiaTheme="majorEastAsia" w:hAnsiTheme="majorEastAsia" w:hint="eastAsia"/>
            <w:noProof/>
            <w:sz w:val="28"/>
            <w:szCs w:val="28"/>
            <w:lang w:eastAsia="zh-CN"/>
          </w:rPr>
          <w:t>、技术资料</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_Toc19198454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23</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5" w:history="1">
        <w:r w:rsidR="009B30BD" w:rsidRPr="009B30BD">
          <w:rPr>
            <w:rStyle w:val="ab"/>
            <w:rFonts w:asciiTheme="majorEastAsia" w:eastAsiaTheme="majorEastAsia" w:hAnsiTheme="majorEastAsia"/>
            <w:noProof/>
            <w:sz w:val="28"/>
            <w:szCs w:val="28"/>
            <w:lang w:eastAsia="zh-CN"/>
          </w:rPr>
          <w:t>9</w:t>
        </w:r>
        <w:r w:rsidR="009B30BD" w:rsidRPr="009B30BD">
          <w:rPr>
            <w:rStyle w:val="ab"/>
            <w:rFonts w:asciiTheme="majorEastAsia" w:eastAsiaTheme="majorEastAsia" w:hAnsiTheme="majorEastAsia" w:hint="eastAsia"/>
            <w:noProof/>
            <w:sz w:val="28"/>
            <w:szCs w:val="28"/>
            <w:lang w:eastAsia="zh-CN"/>
          </w:rPr>
          <w:t>、设备包装和运输</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_Toc19198455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24</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6" w:history="1">
        <w:r w:rsidR="009B30BD" w:rsidRPr="009B30BD">
          <w:rPr>
            <w:rStyle w:val="ab"/>
            <w:rFonts w:asciiTheme="majorEastAsia" w:eastAsiaTheme="majorEastAsia" w:hAnsiTheme="majorEastAsia"/>
            <w:noProof/>
            <w:sz w:val="28"/>
            <w:szCs w:val="28"/>
            <w:lang w:eastAsia="zh-CN"/>
          </w:rPr>
          <w:t>10</w:t>
        </w:r>
        <w:r w:rsidR="009B30BD" w:rsidRPr="009B30BD">
          <w:rPr>
            <w:rStyle w:val="ab"/>
            <w:rFonts w:asciiTheme="majorEastAsia" w:eastAsiaTheme="majorEastAsia" w:hAnsiTheme="majorEastAsia" w:hint="eastAsia"/>
            <w:noProof/>
            <w:sz w:val="28"/>
            <w:szCs w:val="28"/>
            <w:lang w:eastAsia="zh-CN"/>
          </w:rPr>
          <w:t>、验收</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_Toc19198456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24</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7" w:history="1">
        <w:r w:rsidR="009B30BD" w:rsidRPr="009B30BD">
          <w:rPr>
            <w:rStyle w:val="ab"/>
            <w:rFonts w:asciiTheme="majorEastAsia" w:eastAsiaTheme="majorEastAsia" w:hAnsiTheme="majorEastAsia"/>
            <w:noProof/>
            <w:sz w:val="28"/>
            <w:szCs w:val="28"/>
            <w:lang w:eastAsia="zh-CN"/>
          </w:rPr>
          <w:t>11</w:t>
        </w:r>
        <w:r w:rsidR="009B30BD" w:rsidRPr="009B30BD">
          <w:rPr>
            <w:rStyle w:val="ab"/>
            <w:rFonts w:asciiTheme="majorEastAsia" w:eastAsiaTheme="majorEastAsia" w:hAnsiTheme="majorEastAsia" w:hint="eastAsia"/>
            <w:noProof/>
            <w:sz w:val="28"/>
            <w:szCs w:val="28"/>
            <w:lang w:eastAsia="zh-CN"/>
          </w:rPr>
          <w:t>、备品备件及专用工具</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_Toc19198457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26</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8" w:history="1">
        <w:r w:rsidR="009B30BD" w:rsidRPr="009B30BD">
          <w:rPr>
            <w:rStyle w:val="ab"/>
            <w:rFonts w:asciiTheme="majorEastAsia" w:eastAsiaTheme="majorEastAsia" w:hAnsiTheme="majorEastAsia"/>
            <w:noProof/>
            <w:sz w:val="28"/>
            <w:szCs w:val="28"/>
            <w:lang w:eastAsia="zh-CN"/>
          </w:rPr>
          <w:t>12</w:t>
        </w:r>
        <w:r w:rsidR="009B30BD" w:rsidRPr="009B30BD">
          <w:rPr>
            <w:rStyle w:val="ab"/>
            <w:rFonts w:asciiTheme="majorEastAsia" w:eastAsiaTheme="majorEastAsia" w:hAnsiTheme="majorEastAsia" w:hint="eastAsia"/>
            <w:noProof/>
            <w:sz w:val="28"/>
            <w:szCs w:val="28"/>
            <w:lang w:eastAsia="zh-CN"/>
          </w:rPr>
          <w:t>、售后服务要求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_Toc19198458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26</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59" w:history="1">
        <w:r w:rsidR="009B30BD" w:rsidRPr="009B30BD">
          <w:rPr>
            <w:rStyle w:val="ab"/>
            <w:rFonts w:asciiTheme="majorEastAsia" w:eastAsiaTheme="majorEastAsia" w:hAnsiTheme="majorEastAsia"/>
            <w:noProof/>
            <w:sz w:val="28"/>
            <w:szCs w:val="28"/>
            <w:lang w:eastAsia="zh-CN"/>
          </w:rPr>
          <w:t>13</w:t>
        </w:r>
        <w:r w:rsidR="009B30BD" w:rsidRPr="009B30BD">
          <w:rPr>
            <w:rStyle w:val="ab"/>
            <w:rFonts w:asciiTheme="majorEastAsia" w:eastAsiaTheme="majorEastAsia" w:hAnsiTheme="majorEastAsia" w:hint="eastAsia"/>
            <w:noProof/>
            <w:sz w:val="28"/>
            <w:szCs w:val="28"/>
            <w:lang w:eastAsia="zh-CN"/>
          </w:rPr>
          <w:t>、其它要求</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_Toc19198459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27</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60" w:history="1">
        <w:r w:rsidR="009B30BD" w:rsidRPr="009B30BD">
          <w:rPr>
            <w:rStyle w:val="ab"/>
            <w:rFonts w:asciiTheme="majorEastAsia" w:eastAsiaTheme="majorEastAsia" w:hAnsiTheme="majorEastAsia"/>
            <w:noProof/>
            <w:sz w:val="28"/>
            <w:szCs w:val="28"/>
            <w:lang w:eastAsia="zh-CN"/>
          </w:rPr>
          <w:t>14</w:t>
        </w:r>
        <w:r w:rsidR="009B30BD" w:rsidRPr="009B30BD">
          <w:rPr>
            <w:rStyle w:val="ab"/>
            <w:rFonts w:asciiTheme="majorEastAsia" w:eastAsiaTheme="majorEastAsia" w:hAnsiTheme="majorEastAsia" w:hint="eastAsia"/>
            <w:noProof/>
            <w:sz w:val="28"/>
            <w:szCs w:val="28"/>
            <w:lang w:eastAsia="zh-CN"/>
          </w:rPr>
          <w:t>、施工条件及安全</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_Toc19198460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27</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61" w:history="1">
        <w:r w:rsidR="009B30BD" w:rsidRPr="009B30BD">
          <w:rPr>
            <w:rStyle w:val="ab"/>
            <w:rFonts w:asciiTheme="majorEastAsia" w:eastAsiaTheme="majorEastAsia" w:hAnsiTheme="majorEastAsia"/>
            <w:noProof/>
            <w:sz w:val="28"/>
            <w:szCs w:val="28"/>
            <w:lang w:eastAsia="zh-CN"/>
          </w:rPr>
          <w:t>15</w:t>
        </w:r>
        <w:r w:rsidR="009B30BD" w:rsidRPr="009B30BD">
          <w:rPr>
            <w:rStyle w:val="ab"/>
            <w:rFonts w:asciiTheme="majorEastAsia" w:eastAsiaTheme="majorEastAsia" w:hAnsiTheme="majorEastAsia" w:hint="eastAsia"/>
            <w:noProof/>
            <w:sz w:val="28"/>
            <w:szCs w:val="28"/>
            <w:lang w:eastAsia="zh-CN"/>
          </w:rPr>
          <w:t>、文明施工</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_Toc19198461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28</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62" w:history="1">
        <w:r w:rsidR="009B30BD" w:rsidRPr="009B30BD">
          <w:rPr>
            <w:rStyle w:val="ab"/>
            <w:rFonts w:asciiTheme="majorEastAsia" w:eastAsiaTheme="majorEastAsia" w:hAnsiTheme="majorEastAsia"/>
            <w:noProof/>
            <w:sz w:val="28"/>
            <w:szCs w:val="28"/>
            <w:lang w:eastAsia="zh-CN"/>
          </w:rPr>
          <w:t>16</w:t>
        </w:r>
        <w:r w:rsidR="009B30BD" w:rsidRPr="009B30BD">
          <w:rPr>
            <w:rStyle w:val="ab"/>
            <w:rFonts w:asciiTheme="majorEastAsia" w:eastAsiaTheme="majorEastAsia" w:hAnsiTheme="majorEastAsia" w:hint="eastAsia"/>
            <w:noProof/>
            <w:sz w:val="28"/>
            <w:szCs w:val="28"/>
            <w:lang w:eastAsia="zh-CN"/>
          </w:rPr>
          <w:t>、考核细则</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_Toc19198462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28</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ind w:left="880"/>
        <w:rPr>
          <w:rFonts w:asciiTheme="majorEastAsia" w:eastAsiaTheme="majorEastAsia" w:hAnsiTheme="majorEastAsia"/>
          <w:noProof/>
          <w:sz w:val="28"/>
          <w:szCs w:val="28"/>
          <w:lang w:eastAsia="zh-CN"/>
        </w:rPr>
      </w:pPr>
      <w:hyperlink w:anchor="_Toc19198463" w:history="1">
        <w:r w:rsidR="009B30BD" w:rsidRPr="009B30BD">
          <w:rPr>
            <w:rStyle w:val="ab"/>
            <w:rFonts w:asciiTheme="majorEastAsia" w:eastAsiaTheme="majorEastAsia" w:hAnsiTheme="majorEastAsia"/>
            <w:noProof/>
            <w:sz w:val="28"/>
            <w:szCs w:val="28"/>
            <w:lang w:eastAsia="zh-CN"/>
          </w:rPr>
          <w:t>17</w:t>
        </w:r>
        <w:r w:rsidR="009B30BD" w:rsidRPr="009B30BD">
          <w:rPr>
            <w:rStyle w:val="ab"/>
            <w:rFonts w:asciiTheme="majorEastAsia" w:eastAsiaTheme="majorEastAsia" w:hAnsiTheme="majorEastAsia" w:hint="eastAsia"/>
            <w:noProof/>
            <w:sz w:val="28"/>
            <w:szCs w:val="28"/>
            <w:lang w:eastAsia="zh-CN"/>
          </w:rPr>
          <w:t>、差</w:t>
        </w:r>
        <w:r w:rsidR="009B30BD" w:rsidRPr="009B30BD">
          <w:rPr>
            <w:rStyle w:val="ab"/>
            <w:rFonts w:asciiTheme="majorEastAsia" w:eastAsiaTheme="majorEastAsia" w:hAnsiTheme="majorEastAsia"/>
            <w:noProof/>
            <w:sz w:val="28"/>
            <w:szCs w:val="28"/>
            <w:lang w:eastAsia="zh-CN"/>
          </w:rPr>
          <w:t xml:space="preserve"> </w:t>
        </w:r>
        <w:r w:rsidR="009B30BD" w:rsidRPr="009B30BD">
          <w:rPr>
            <w:rStyle w:val="ab"/>
            <w:rFonts w:asciiTheme="majorEastAsia" w:eastAsiaTheme="majorEastAsia" w:hAnsiTheme="majorEastAsia" w:hint="eastAsia"/>
            <w:noProof/>
            <w:sz w:val="28"/>
            <w:szCs w:val="28"/>
            <w:lang w:eastAsia="zh-CN"/>
          </w:rPr>
          <w:t>异</w:t>
        </w:r>
        <w:r w:rsidR="009B30BD" w:rsidRPr="009B30BD">
          <w:rPr>
            <w:rStyle w:val="ab"/>
            <w:rFonts w:asciiTheme="majorEastAsia" w:eastAsiaTheme="majorEastAsia" w:hAnsiTheme="majorEastAsia"/>
            <w:noProof/>
            <w:sz w:val="28"/>
            <w:szCs w:val="28"/>
            <w:lang w:eastAsia="zh-CN"/>
          </w:rPr>
          <w:t xml:space="preserve"> </w:t>
        </w:r>
        <w:r w:rsidR="009B30BD" w:rsidRPr="009B30BD">
          <w:rPr>
            <w:rStyle w:val="ab"/>
            <w:rFonts w:asciiTheme="majorEastAsia" w:eastAsiaTheme="majorEastAsia" w:hAnsiTheme="majorEastAsia" w:hint="eastAsia"/>
            <w:noProof/>
            <w:sz w:val="28"/>
            <w:szCs w:val="28"/>
            <w:lang w:eastAsia="zh-CN"/>
          </w:rPr>
          <w:t>表</w:t>
        </w:r>
        <w:r w:rsidR="009B30BD" w:rsidRPr="009B30BD">
          <w:rPr>
            <w:rFonts w:asciiTheme="majorEastAsia" w:eastAsiaTheme="majorEastAsia" w:hAnsiTheme="majorEastAsia"/>
            <w:noProof/>
            <w:sz w:val="28"/>
            <w:szCs w:val="28"/>
            <w:lang w:eastAsia="zh-CN"/>
          </w:rPr>
          <w:tab/>
        </w:r>
        <w:r w:rsidRPr="009B30BD">
          <w:rPr>
            <w:rFonts w:asciiTheme="majorEastAsia" w:eastAsiaTheme="majorEastAsia" w:hAnsiTheme="majorEastAsia"/>
            <w:noProof/>
            <w:sz w:val="28"/>
            <w:szCs w:val="28"/>
            <w:lang w:eastAsia="zh-CN"/>
          </w:rPr>
          <w:fldChar w:fldCharType="begin"/>
        </w:r>
        <w:r w:rsidR="009B30BD" w:rsidRPr="009B30BD">
          <w:rPr>
            <w:rFonts w:asciiTheme="majorEastAsia" w:eastAsiaTheme="majorEastAsia" w:hAnsiTheme="majorEastAsia"/>
            <w:noProof/>
            <w:sz w:val="28"/>
            <w:szCs w:val="28"/>
            <w:lang w:eastAsia="zh-CN"/>
          </w:rPr>
          <w:instrText xml:space="preserve"> PAGEREF _Toc19198463 \h </w:instrText>
        </w:r>
        <w:r w:rsidRPr="009B30BD">
          <w:rPr>
            <w:rFonts w:asciiTheme="majorEastAsia" w:eastAsiaTheme="majorEastAsia" w:hAnsiTheme="majorEastAsia"/>
            <w:noProof/>
            <w:sz w:val="28"/>
            <w:szCs w:val="28"/>
            <w:lang w:eastAsia="zh-CN"/>
          </w:rPr>
        </w:r>
        <w:r w:rsidRPr="009B30BD">
          <w:rPr>
            <w:rFonts w:asciiTheme="majorEastAsia" w:eastAsiaTheme="majorEastAsia" w:hAnsiTheme="majorEastAsia"/>
            <w:noProof/>
            <w:sz w:val="28"/>
            <w:szCs w:val="28"/>
            <w:lang w:eastAsia="zh-CN"/>
          </w:rPr>
          <w:fldChar w:fldCharType="separate"/>
        </w:r>
        <w:r w:rsidR="009B30BD" w:rsidRPr="009B30BD">
          <w:rPr>
            <w:rFonts w:asciiTheme="majorEastAsia" w:eastAsiaTheme="majorEastAsia" w:hAnsiTheme="majorEastAsia"/>
            <w:noProof/>
            <w:sz w:val="28"/>
            <w:szCs w:val="28"/>
            <w:lang w:eastAsia="zh-CN"/>
          </w:rPr>
          <w:t>29</w:t>
        </w:r>
        <w:r w:rsidRPr="009B30BD">
          <w:rPr>
            <w:rFonts w:asciiTheme="majorEastAsia" w:eastAsiaTheme="majorEastAsia" w:hAnsiTheme="majorEastAsia"/>
            <w:noProof/>
            <w:sz w:val="28"/>
            <w:szCs w:val="28"/>
            <w:lang w:eastAsia="zh-CN"/>
          </w:rPr>
          <w:fldChar w:fldCharType="end"/>
        </w:r>
      </w:hyperlink>
    </w:p>
    <w:p w:rsidR="009B30BD" w:rsidRPr="009B30BD" w:rsidRDefault="005B104C" w:rsidP="009B30BD">
      <w:pPr>
        <w:pStyle w:val="30"/>
        <w:spacing w:line="360" w:lineRule="auto"/>
        <w:ind w:left="880"/>
        <w:rPr>
          <w:rFonts w:asciiTheme="majorEastAsia" w:eastAsiaTheme="majorEastAsia" w:hAnsiTheme="majorEastAsia"/>
          <w:sz w:val="28"/>
          <w:szCs w:val="28"/>
        </w:rPr>
      </w:pPr>
      <w:r w:rsidRPr="009B30BD">
        <w:rPr>
          <w:rFonts w:asciiTheme="majorEastAsia" w:eastAsiaTheme="majorEastAsia" w:hAnsiTheme="majorEastAsia"/>
          <w:sz w:val="28"/>
          <w:szCs w:val="28"/>
        </w:rPr>
        <w:fldChar w:fldCharType="end"/>
      </w:r>
    </w:p>
    <w:p w:rsidR="009B30BD" w:rsidRPr="009B30BD" w:rsidRDefault="009B30BD" w:rsidP="009B30BD">
      <w:pPr>
        <w:rPr>
          <w:rFonts w:asciiTheme="majorEastAsia" w:eastAsiaTheme="majorEastAsia" w:hAnsiTheme="majorEastAsia"/>
        </w:rPr>
      </w:pPr>
    </w:p>
    <w:p w:rsidR="009B30BD" w:rsidRPr="009B30BD" w:rsidRDefault="009B30BD" w:rsidP="009B30BD">
      <w:pPr>
        <w:rPr>
          <w:rFonts w:asciiTheme="majorEastAsia" w:eastAsiaTheme="majorEastAsia" w:hAnsiTheme="majorEastAsia"/>
        </w:rPr>
      </w:pPr>
    </w:p>
    <w:p w:rsidR="009B30BD" w:rsidRDefault="009B30BD" w:rsidP="009B30BD">
      <w:pPr>
        <w:rPr>
          <w:lang w:eastAsia="zh-CN"/>
        </w:rPr>
      </w:pPr>
    </w:p>
    <w:p w:rsidR="00CF6340" w:rsidRPr="00CF6340" w:rsidRDefault="00CF6340" w:rsidP="00CF6340">
      <w:pPr>
        <w:pStyle w:val="1"/>
      </w:pPr>
    </w:p>
    <w:p w:rsidR="009B30BD" w:rsidRPr="009B30BD" w:rsidRDefault="009B30BD" w:rsidP="00CF6340">
      <w:pPr>
        <w:pStyle w:val="3"/>
        <w:spacing w:after="0" w:line="360" w:lineRule="auto"/>
        <w:rPr>
          <w:rFonts w:asciiTheme="majorEastAsia" w:eastAsiaTheme="majorEastAsia" w:hAnsiTheme="majorEastAsia"/>
          <w:sz w:val="24"/>
          <w:szCs w:val="24"/>
          <w:lang w:eastAsia="zh-CN"/>
        </w:rPr>
      </w:pPr>
      <w:bookmarkStart w:id="11" w:name="_Toc19198447"/>
      <w:r w:rsidRPr="009B30BD">
        <w:rPr>
          <w:rFonts w:asciiTheme="majorEastAsia" w:eastAsiaTheme="majorEastAsia" w:hAnsiTheme="majorEastAsia" w:hint="eastAsia"/>
          <w:sz w:val="24"/>
          <w:szCs w:val="24"/>
          <w:lang w:eastAsia="zh-CN"/>
        </w:rPr>
        <w:lastRenderedPageBreak/>
        <w:t>1.工程概况：</w:t>
      </w:r>
      <w:bookmarkEnd w:id="11"/>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1.1</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项目概况：</w:t>
      </w:r>
    </w:p>
    <w:p w:rsidR="009B30BD" w:rsidRPr="009B30BD"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腾龙芳烃（漳州）有限公司热电厂厂址位于福建省漳州市古雷半岛，为福海创石油化工有限公司芳烃化工装置供热、PTA装置供热供电的任务，同时向当地电网输送部分电力。热电厂由3台150MW汽轮发电机组及4台670T锅炉组成，其中#3机、#4炉400V低压开关柜部分采用断路器固定式安装/插入式板后接线方式。</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气象资料</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1.2.1 本项目所在地属南亚热带季风性气候，冬无严寒，夏无酷暑。年平均气温为21.3℃；年平均降水1327.4mm，雨季集中在5-8月；多年平均湿度为80%；常年主导风向为东北风；7-9月受台风影响频率最高。</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1.2.2</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气温</w:t>
      </w:r>
    </w:p>
    <w:p w:rsidR="009B30BD" w:rsidRPr="009B30BD" w:rsidRDefault="009B30BD" w:rsidP="009B30BD">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多年平均气温               21.3℃</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    最高月平均气温             28.8℃</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    极端最高气温               38.2℃</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最低月平均气温             12.0℃</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极端最低气温               4.7℃</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无霜期                     365天/年</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1.2.3 雾</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    多年平均雾日数             22.5天</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最多年雾日数               39天</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1.2.4 相对湿度</w:t>
      </w:r>
    </w:p>
    <w:p w:rsidR="009B30BD" w:rsidRPr="009B30BD" w:rsidRDefault="009B30BD" w:rsidP="009B30BD">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多年平均相对湿度           80%</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 xml:space="preserve">夏季相对湿度               85% </w:t>
      </w:r>
    </w:p>
    <w:p w:rsidR="009B30BD" w:rsidRPr="009B30BD" w:rsidRDefault="009B30BD" w:rsidP="009B30BD">
      <w:pPr>
        <w:spacing w:line="360" w:lineRule="auto"/>
        <w:ind w:rightChars="87" w:right="191" w:firstLineChars="216" w:firstLine="518"/>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冬季相对湿度               77.3%</w:t>
      </w:r>
    </w:p>
    <w:p w:rsidR="009B30BD" w:rsidRPr="009B30BD" w:rsidRDefault="009B30BD" w:rsidP="00CF6340">
      <w:pPr>
        <w:spacing w:line="360" w:lineRule="auto"/>
        <w:ind w:rightChars="87" w:right="191" w:firstLineChars="216" w:firstLine="518"/>
        <w:rPr>
          <w:rFonts w:asciiTheme="majorEastAsia" w:eastAsiaTheme="majorEastAsia" w:hAnsiTheme="majorEastAsia"/>
          <w:b/>
          <w:sz w:val="24"/>
          <w:szCs w:val="24"/>
          <w:lang w:eastAsia="zh-CN"/>
        </w:rPr>
      </w:pPr>
      <w:r w:rsidRPr="009B30BD">
        <w:rPr>
          <w:rFonts w:asciiTheme="majorEastAsia" w:eastAsiaTheme="majorEastAsia" w:hAnsiTheme="majorEastAsia" w:hint="eastAsia"/>
          <w:sz w:val="24"/>
          <w:szCs w:val="24"/>
          <w:lang w:eastAsia="zh-CN"/>
        </w:rPr>
        <w:t xml:space="preserve">夏天最热时间相对湿度       75%（13-14时）    </w:t>
      </w:r>
      <w:r w:rsidRPr="009B30BD">
        <w:rPr>
          <w:rFonts w:asciiTheme="majorEastAsia" w:eastAsiaTheme="majorEastAsia" w:hAnsiTheme="majorEastAsia" w:hint="eastAsia"/>
          <w:b/>
          <w:sz w:val="24"/>
          <w:szCs w:val="24"/>
          <w:lang w:eastAsia="zh-CN"/>
        </w:rPr>
        <w:t xml:space="preserve">  </w:t>
      </w:r>
    </w:p>
    <w:p w:rsidR="009B30BD" w:rsidRPr="009B30BD" w:rsidRDefault="009B30BD" w:rsidP="00754486">
      <w:pPr>
        <w:pStyle w:val="3"/>
        <w:spacing w:before="0" w:after="0" w:line="360" w:lineRule="auto"/>
        <w:rPr>
          <w:rFonts w:asciiTheme="majorEastAsia" w:eastAsiaTheme="majorEastAsia" w:hAnsiTheme="majorEastAsia"/>
          <w:sz w:val="24"/>
          <w:szCs w:val="24"/>
          <w:lang w:eastAsia="zh-CN"/>
        </w:rPr>
      </w:pPr>
      <w:bookmarkStart w:id="12" w:name="_Toc19198448"/>
      <w:r w:rsidRPr="009B30BD">
        <w:rPr>
          <w:rFonts w:asciiTheme="majorEastAsia" w:eastAsiaTheme="majorEastAsia" w:hAnsiTheme="majorEastAsia" w:hint="eastAsia"/>
          <w:sz w:val="24"/>
          <w:szCs w:val="24"/>
          <w:lang w:eastAsia="zh-CN"/>
        </w:rPr>
        <w:t>2.项目内容及招标范围</w:t>
      </w:r>
      <w:bookmarkEnd w:id="12"/>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2.1</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项目内容</w:t>
      </w:r>
    </w:p>
    <w:p w:rsidR="009B30BD" w:rsidRPr="009B30BD"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本次招标项目内容为热电厂#3机、#4炉低压开关柜改造。主要目的是将现有的#3机、#4炉的400V低压开关柜由断路器固定式安装/插入式板后接线方式改造为抽屉式开关柜，其中主要包括设备的设计、制造、供应、运输、送货、安装、调试及售后服</w:t>
      </w:r>
      <w:r w:rsidRPr="009B30BD">
        <w:rPr>
          <w:rFonts w:asciiTheme="majorEastAsia" w:eastAsiaTheme="majorEastAsia" w:hAnsiTheme="majorEastAsia" w:hint="eastAsia"/>
          <w:sz w:val="24"/>
          <w:szCs w:val="24"/>
          <w:lang w:eastAsia="zh-CN"/>
        </w:rPr>
        <w:lastRenderedPageBreak/>
        <w:t>务等,本次招标项目为EPC总包工程项目。</w:t>
      </w:r>
    </w:p>
    <w:p w:rsidR="009B30BD" w:rsidRPr="009B30BD" w:rsidRDefault="009B30BD" w:rsidP="009B30BD">
      <w:pPr>
        <w:spacing w:line="360" w:lineRule="auto"/>
        <w:ind w:rightChars="87" w:right="191"/>
        <w:rPr>
          <w:rFonts w:asciiTheme="majorEastAsia" w:eastAsiaTheme="majorEastAsia" w:hAnsiTheme="majorEastAsia"/>
          <w:sz w:val="24"/>
          <w:szCs w:val="24"/>
          <w:lang w:eastAsia="zh-CN"/>
        </w:rPr>
      </w:pPr>
      <w:r w:rsidRPr="009B30BD">
        <w:rPr>
          <w:rFonts w:asciiTheme="majorEastAsia" w:eastAsiaTheme="majorEastAsia" w:hAnsiTheme="majorEastAsia" w:hint="eastAsia"/>
          <w:sz w:val="24"/>
          <w:szCs w:val="24"/>
          <w:lang w:eastAsia="zh-CN"/>
        </w:rPr>
        <w:t>2.2</w:t>
      </w:r>
      <w:r w:rsidR="00CF6340">
        <w:rPr>
          <w:rFonts w:asciiTheme="majorEastAsia" w:eastAsiaTheme="majorEastAsia" w:hAnsiTheme="majorEastAsia" w:hint="eastAsia"/>
          <w:sz w:val="24"/>
          <w:szCs w:val="24"/>
          <w:lang w:eastAsia="zh-CN"/>
        </w:rPr>
        <w:t xml:space="preserve"> </w:t>
      </w:r>
      <w:r w:rsidRPr="009B30BD">
        <w:rPr>
          <w:rFonts w:asciiTheme="majorEastAsia" w:eastAsiaTheme="majorEastAsia" w:hAnsiTheme="majorEastAsia" w:hint="eastAsia"/>
          <w:sz w:val="24"/>
          <w:szCs w:val="24"/>
          <w:lang w:eastAsia="zh-CN"/>
        </w:rPr>
        <w:t>招标范围及设备需求情况：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181"/>
        <w:gridCol w:w="2176"/>
        <w:gridCol w:w="812"/>
        <w:gridCol w:w="1985"/>
        <w:gridCol w:w="1843"/>
      </w:tblGrid>
      <w:tr w:rsidR="009B30BD" w:rsidRPr="009B30BD" w:rsidTr="009B30BD">
        <w:tc>
          <w:tcPr>
            <w:tcW w:w="508" w:type="dxa"/>
            <w:vAlign w:val="center"/>
          </w:tcPr>
          <w:p w:rsidR="009B30BD" w:rsidRPr="009B30BD" w:rsidRDefault="009B30BD" w:rsidP="009B30BD">
            <w:pPr>
              <w:spacing w:before="240" w:line="240" w:lineRule="atLeast"/>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序号</w:t>
            </w:r>
          </w:p>
        </w:tc>
        <w:tc>
          <w:tcPr>
            <w:tcW w:w="1181"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位置</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类型</w:t>
            </w:r>
          </w:p>
        </w:tc>
        <w:tc>
          <w:tcPr>
            <w:tcW w:w="812"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数量</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主要技术规格</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备  注</w:t>
            </w:r>
          </w:p>
        </w:tc>
      </w:tr>
      <w:tr w:rsidR="009B30BD" w:rsidRPr="009B30BD" w:rsidTr="009B30BD">
        <w:trPr>
          <w:trHeight w:val="557"/>
        </w:trPr>
        <w:tc>
          <w:tcPr>
            <w:tcW w:w="508"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1</w:t>
            </w:r>
          </w:p>
        </w:tc>
        <w:tc>
          <w:tcPr>
            <w:tcW w:w="1181"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#3汽机MCC</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MNS低压柜</w:t>
            </w:r>
            <w:r w:rsidRPr="009B30BD">
              <w:rPr>
                <w:rFonts w:asciiTheme="majorEastAsia" w:eastAsiaTheme="majorEastAsia" w:hAnsiTheme="majorEastAsia"/>
                <w:sz w:val="21"/>
                <w:szCs w:val="21"/>
              </w:rPr>
              <w:t>800*1000*2200</w:t>
            </w:r>
          </w:p>
        </w:tc>
        <w:tc>
          <w:tcPr>
            <w:tcW w:w="812"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1面</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详见下文技术要求</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包含柜内元器件</w:t>
            </w:r>
          </w:p>
        </w:tc>
      </w:tr>
      <w:tr w:rsidR="009B30BD" w:rsidRPr="009B30BD" w:rsidTr="009B30BD">
        <w:trPr>
          <w:trHeight w:val="557"/>
        </w:trPr>
        <w:tc>
          <w:tcPr>
            <w:tcW w:w="508"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2</w:t>
            </w:r>
          </w:p>
        </w:tc>
        <w:tc>
          <w:tcPr>
            <w:tcW w:w="1181"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#4锅炉MCC</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MNS低压柜</w:t>
            </w:r>
            <w:r w:rsidRPr="009B30BD">
              <w:rPr>
                <w:rFonts w:asciiTheme="majorEastAsia" w:eastAsiaTheme="majorEastAsia" w:hAnsiTheme="majorEastAsia"/>
                <w:sz w:val="21"/>
                <w:szCs w:val="21"/>
              </w:rPr>
              <w:t>800*1000*2200</w:t>
            </w:r>
          </w:p>
        </w:tc>
        <w:tc>
          <w:tcPr>
            <w:tcW w:w="812"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3面</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详见下文技术要求</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包含柜内元器件</w:t>
            </w:r>
          </w:p>
        </w:tc>
      </w:tr>
      <w:tr w:rsidR="009B30BD" w:rsidRPr="009B30BD" w:rsidTr="009B30BD">
        <w:trPr>
          <w:trHeight w:val="557"/>
        </w:trPr>
        <w:tc>
          <w:tcPr>
            <w:tcW w:w="508"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w:t>
            </w:r>
          </w:p>
        </w:tc>
        <w:tc>
          <w:tcPr>
            <w:tcW w:w="1181"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#3机400VPC</w:t>
            </w:r>
          </w:p>
        </w:tc>
        <w:tc>
          <w:tcPr>
            <w:tcW w:w="2176"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MNS低压柜</w:t>
            </w:r>
          </w:p>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sz w:val="21"/>
                <w:szCs w:val="21"/>
              </w:rPr>
              <w:t>1000*1000*2200</w:t>
            </w:r>
          </w:p>
        </w:tc>
        <w:tc>
          <w:tcPr>
            <w:tcW w:w="812" w:type="dxa"/>
            <w:vAlign w:val="center"/>
          </w:tcPr>
          <w:p w:rsidR="009B30BD" w:rsidRPr="009B30BD" w:rsidRDefault="009B30BD" w:rsidP="009B30BD">
            <w:pPr>
              <w:spacing w:line="360" w:lineRule="auto"/>
              <w:ind w:firstLine="200"/>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4面</w:t>
            </w:r>
          </w:p>
        </w:tc>
        <w:tc>
          <w:tcPr>
            <w:tcW w:w="1985"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详见下文技术要求</w:t>
            </w:r>
          </w:p>
        </w:tc>
        <w:tc>
          <w:tcPr>
            <w:tcW w:w="1843" w:type="dxa"/>
            <w:vAlign w:val="center"/>
          </w:tcPr>
          <w:p w:rsidR="009B30BD" w:rsidRPr="009B30BD" w:rsidRDefault="009B30BD" w:rsidP="009B30BD">
            <w:pPr>
              <w:spacing w:line="360" w:lineRule="auto"/>
              <w:jc w:val="center"/>
              <w:rPr>
                <w:rFonts w:asciiTheme="majorEastAsia" w:eastAsiaTheme="majorEastAsia" w:hAnsiTheme="majorEastAsia"/>
                <w:sz w:val="21"/>
                <w:szCs w:val="21"/>
              </w:rPr>
            </w:pPr>
            <w:r w:rsidRPr="009B30BD">
              <w:rPr>
                <w:rFonts w:asciiTheme="majorEastAsia" w:eastAsiaTheme="majorEastAsia" w:hAnsiTheme="majorEastAsia" w:hint="eastAsia"/>
                <w:sz w:val="21"/>
                <w:szCs w:val="21"/>
              </w:rPr>
              <w:t>包含柜内元器件</w:t>
            </w:r>
          </w:p>
        </w:tc>
      </w:tr>
    </w:tbl>
    <w:p w:rsidR="009B30BD" w:rsidRPr="00CF6340" w:rsidRDefault="009B30BD" w:rsidP="001C430C">
      <w:pPr>
        <w:numPr>
          <w:ilvl w:val="0"/>
          <w:numId w:val="3"/>
        </w:numPr>
        <w:autoSpaceDE/>
        <w:autoSpaceDN/>
        <w:snapToGrid w:val="0"/>
        <w:spacing w:line="360" w:lineRule="auto"/>
        <w:jc w:val="both"/>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低压开关柜的柜型为：</w:t>
      </w:r>
      <w:r w:rsidRPr="00CF6340">
        <w:rPr>
          <w:rFonts w:asciiTheme="majorEastAsia" w:eastAsiaTheme="majorEastAsia" w:hAnsiTheme="majorEastAsia" w:hint="eastAsia"/>
          <w:b/>
          <w:sz w:val="24"/>
          <w:szCs w:val="24"/>
          <w:lang w:eastAsia="zh-CN"/>
        </w:rPr>
        <w:t>国产MNS系列交流金属封闭抽出式开关柜或国际知名品牌同类型开关柜。</w:t>
      </w:r>
    </w:p>
    <w:p w:rsidR="009B30BD" w:rsidRPr="00CF6340" w:rsidRDefault="009B30BD" w:rsidP="001C430C">
      <w:pPr>
        <w:numPr>
          <w:ilvl w:val="0"/>
          <w:numId w:val="3"/>
        </w:numPr>
        <w:autoSpaceDE/>
        <w:autoSpaceDN/>
        <w:snapToGrid w:val="0"/>
        <w:spacing w:line="360" w:lineRule="auto"/>
        <w:jc w:val="both"/>
        <w:rPr>
          <w:rFonts w:asciiTheme="majorEastAsia" w:eastAsiaTheme="majorEastAsia" w:hAnsiTheme="majorEastAsia"/>
          <w:sz w:val="24"/>
          <w:szCs w:val="24"/>
        </w:rPr>
      </w:pPr>
      <w:r w:rsidRPr="00CF6340">
        <w:rPr>
          <w:rFonts w:asciiTheme="majorEastAsia" w:eastAsiaTheme="majorEastAsia" w:hAnsiTheme="majorEastAsia" w:hint="eastAsia"/>
          <w:sz w:val="24"/>
          <w:szCs w:val="24"/>
        </w:rPr>
        <w:t>防护等级：≧IP4X</w:t>
      </w:r>
    </w:p>
    <w:p w:rsidR="009B30BD" w:rsidRPr="00CF6340" w:rsidRDefault="009B30BD" w:rsidP="001C430C">
      <w:pPr>
        <w:numPr>
          <w:ilvl w:val="0"/>
          <w:numId w:val="3"/>
        </w:numPr>
        <w:autoSpaceDE/>
        <w:autoSpaceDN/>
        <w:spacing w:line="360" w:lineRule="auto"/>
        <w:ind w:rightChars="87" w:right="191"/>
        <w:rPr>
          <w:rFonts w:asciiTheme="majorEastAsia" w:eastAsiaTheme="majorEastAsia" w:hAnsiTheme="majorEastAsia"/>
          <w:sz w:val="24"/>
          <w:szCs w:val="24"/>
        </w:rPr>
      </w:pPr>
      <w:r w:rsidRPr="00CF6340">
        <w:rPr>
          <w:rFonts w:asciiTheme="majorEastAsia" w:eastAsiaTheme="majorEastAsia" w:hAnsiTheme="majorEastAsia" w:hint="eastAsia"/>
          <w:sz w:val="24"/>
          <w:szCs w:val="24"/>
        </w:rPr>
        <w:t>设备清单参看附件1</w:t>
      </w:r>
    </w:p>
    <w:p w:rsidR="009B30BD" w:rsidRPr="00CF6340" w:rsidRDefault="009B30BD" w:rsidP="001C430C">
      <w:pPr>
        <w:numPr>
          <w:ilvl w:val="0"/>
          <w:numId w:val="3"/>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外壳颜色：与原开关柜颜色一致（灰白）</w:t>
      </w:r>
    </w:p>
    <w:p w:rsidR="009B30BD" w:rsidRPr="00CF6340" w:rsidRDefault="009B30BD" w:rsidP="00CF6340">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2.3</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设计要求：</w:t>
      </w:r>
    </w:p>
    <w:p w:rsidR="009B30BD" w:rsidRPr="00CF6340"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投标方负责完成热电厂#3机、#4炉低压开关柜改造初步设计（方案）、施工图设计服务，直至工程竣工的全过程勘测设计及图纸绘制工作。设计内容包括但不限于以下内容：</w:t>
      </w:r>
    </w:p>
    <w:p w:rsidR="009B30BD" w:rsidRPr="00CF6340" w:rsidRDefault="009B30BD" w:rsidP="001C430C">
      <w:pPr>
        <w:numPr>
          <w:ilvl w:val="0"/>
          <w:numId w:val="4"/>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设计方案、图纸需招标方审核通过后方可执行；</w:t>
      </w:r>
    </w:p>
    <w:p w:rsidR="009B30BD" w:rsidRPr="00CF6340" w:rsidRDefault="009B30BD" w:rsidP="001C430C">
      <w:pPr>
        <w:numPr>
          <w:ilvl w:val="0"/>
          <w:numId w:val="5"/>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电气一次系统相关内容，如设备、材料选型、防雷接地、电缆敷设路径等；</w:t>
      </w:r>
    </w:p>
    <w:p w:rsidR="009B30BD" w:rsidRPr="00CF6340" w:rsidRDefault="009B30BD" w:rsidP="001C430C">
      <w:pPr>
        <w:numPr>
          <w:ilvl w:val="0"/>
          <w:numId w:val="6"/>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电气二次回路改造内容，包含可能涉及到低压配电、电气监控系统、厂用通信等；</w:t>
      </w:r>
    </w:p>
    <w:p w:rsidR="009B30BD" w:rsidRPr="00CF6340" w:rsidRDefault="009B30BD" w:rsidP="001C430C">
      <w:pPr>
        <w:numPr>
          <w:ilvl w:val="0"/>
          <w:numId w:val="7"/>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热控电缆及接入现有DCS控制系统相关的改造内容；</w:t>
      </w:r>
    </w:p>
    <w:p w:rsidR="009B30BD" w:rsidRPr="00CF6340" w:rsidRDefault="009B30BD" w:rsidP="001C430C">
      <w:pPr>
        <w:numPr>
          <w:ilvl w:val="0"/>
          <w:numId w:val="7"/>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改造工程造价表及工程量清单；</w:t>
      </w:r>
    </w:p>
    <w:p w:rsidR="009B30BD" w:rsidRPr="00CF6340" w:rsidRDefault="009B30BD" w:rsidP="001C430C">
      <w:pPr>
        <w:numPr>
          <w:ilvl w:val="0"/>
          <w:numId w:val="8"/>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其他可能涉及到的相关内容，如可能改变原有的电气、热控系统，则需出具相应的修改图纸；</w:t>
      </w:r>
    </w:p>
    <w:p w:rsidR="009B30BD" w:rsidRPr="00CF6340" w:rsidRDefault="009B30BD" w:rsidP="00CF6340">
      <w:pPr>
        <w:pStyle w:val="3"/>
        <w:spacing w:before="0" w:after="0" w:line="360" w:lineRule="auto"/>
        <w:rPr>
          <w:rFonts w:asciiTheme="majorEastAsia" w:eastAsiaTheme="majorEastAsia" w:hAnsiTheme="majorEastAsia"/>
          <w:sz w:val="24"/>
          <w:szCs w:val="24"/>
          <w:lang w:eastAsia="zh-CN"/>
        </w:rPr>
      </w:pPr>
      <w:bookmarkStart w:id="13" w:name="_Toc19198449"/>
      <w:r w:rsidRPr="00CF6340">
        <w:rPr>
          <w:rFonts w:asciiTheme="majorEastAsia" w:eastAsiaTheme="majorEastAsia" w:hAnsiTheme="majorEastAsia" w:hint="eastAsia"/>
          <w:sz w:val="24"/>
          <w:szCs w:val="24"/>
          <w:lang w:eastAsia="zh-CN"/>
        </w:rPr>
        <w:t>3.资质要求：</w:t>
      </w:r>
      <w:bookmarkEnd w:id="13"/>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投标方资质要求：</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3.1</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必须具有中华人民共和国独立法人资格；具有完善的质量保证体系及其质量认证证明等。</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lastRenderedPageBreak/>
        <w:t>3.2</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投标单位企业营业执照（年检合格）；</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3.3</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投标单位法定代表人身份证证明或投标单位法人代表对其委托代表的授权委托书；</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3.4</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投标人应具备能源局电力监管机构颁发的有效的《中华人民共和国承装（修、试）电力设施许可证》，且承装类、承修类、承试类等级均为不低于三级；或中华人民共和国住房和城乡建设部颁发的工程设计资质证书电力工程乙级及以上资质、建筑业企业资质证书电力工程专业承包资质贰级。</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3.5</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与投标人存在利益关系可能影响招标公正性的法人，不得参加投标；</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3.6</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投标单位近</w:t>
      </w:r>
      <w:r w:rsidRPr="00CF6340">
        <w:rPr>
          <w:rFonts w:asciiTheme="majorEastAsia" w:eastAsiaTheme="majorEastAsia" w:hAnsiTheme="majorEastAsia" w:hint="eastAsia"/>
          <w:sz w:val="24"/>
          <w:szCs w:val="24"/>
          <w:lang w:eastAsia="zh-CN"/>
        </w:rPr>
        <w:t>3</w:t>
      </w:r>
      <w:r w:rsidRPr="00CF6340">
        <w:rPr>
          <w:rFonts w:asciiTheme="majorEastAsia" w:eastAsiaTheme="majorEastAsia" w:hAnsiTheme="majorEastAsia"/>
          <w:sz w:val="24"/>
          <w:szCs w:val="24"/>
          <w:lang w:eastAsia="zh-CN"/>
        </w:rPr>
        <w:t>年完成的与本项目相似业绩</w:t>
      </w:r>
      <w:r w:rsidRPr="00CF6340">
        <w:rPr>
          <w:rFonts w:asciiTheme="majorEastAsia" w:eastAsiaTheme="majorEastAsia" w:hAnsiTheme="majorEastAsia" w:hint="eastAsia"/>
          <w:sz w:val="24"/>
          <w:szCs w:val="24"/>
          <w:lang w:eastAsia="zh-CN"/>
        </w:rPr>
        <w:t>证明（如：签字盖章的合同封面或甲方出具的证明资料）。</w:t>
      </w:r>
    </w:p>
    <w:p w:rsidR="009B30BD" w:rsidRPr="00CF6340" w:rsidRDefault="009B30BD" w:rsidP="009B30BD">
      <w:pPr>
        <w:spacing w:line="360" w:lineRule="auto"/>
        <w:jc w:val="both"/>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3.7</w:t>
      </w:r>
      <w:r w:rsidR="00CF6340">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所有投标材料为复印件的都应加盖公章。</w:t>
      </w:r>
    </w:p>
    <w:p w:rsidR="009B30BD" w:rsidRPr="00CF6340" w:rsidRDefault="009B30BD" w:rsidP="00CF6340">
      <w:pPr>
        <w:pStyle w:val="3"/>
        <w:spacing w:before="0" w:after="0" w:line="360" w:lineRule="auto"/>
        <w:rPr>
          <w:rFonts w:asciiTheme="majorEastAsia" w:eastAsiaTheme="majorEastAsia" w:hAnsiTheme="majorEastAsia"/>
          <w:sz w:val="24"/>
          <w:szCs w:val="24"/>
          <w:lang w:eastAsia="zh-CN"/>
        </w:rPr>
      </w:pPr>
      <w:bookmarkStart w:id="14" w:name="_Toc19198450"/>
      <w:r w:rsidRPr="00CF6340">
        <w:rPr>
          <w:rFonts w:asciiTheme="majorEastAsia" w:eastAsiaTheme="majorEastAsia" w:hAnsiTheme="majorEastAsia" w:hint="eastAsia"/>
          <w:sz w:val="24"/>
          <w:szCs w:val="24"/>
          <w:lang w:eastAsia="zh-CN"/>
        </w:rPr>
        <w:t>4.技术标准与规范</w:t>
      </w:r>
      <w:bookmarkEnd w:id="14"/>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本技术规范提出的是最低限度的技术要求，并未对所有技术细节做出规定，也没有充分引述有关标准和规范的条文。投标方提供的设备除满足本技术规格的要求外，还应满足以下标准的最新版本，但不限于此：</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ZBK36001-89   </w:t>
      </w:r>
      <w:r w:rsidR="009B30BD" w:rsidRPr="00CF6340">
        <w:rPr>
          <w:rFonts w:asciiTheme="majorEastAsia" w:eastAsiaTheme="majorEastAsia" w:hAnsiTheme="majorEastAsia"/>
          <w:sz w:val="24"/>
          <w:szCs w:val="24"/>
          <w:lang w:eastAsia="zh-CN"/>
        </w:rPr>
        <w:t>《低压抽出式成套开关设备》</w:t>
      </w:r>
      <w:r w:rsidR="009B30BD" w:rsidRPr="00CF6340">
        <w:rPr>
          <w:rFonts w:asciiTheme="majorEastAsia" w:eastAsiaTheme="majorEastAsia" w:hAnsiTheme="majorEastAsia" w:hint="eastAsia"/>
          <w:sz w:val="24"/>
          <w:szCs w:val="24"/>
          <w:lang w:eastAsia="zh-CN"/>
        </w:rPr>
        <w:t xml:space="preserve">     </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IEC439        </w:t>
      </w:r>
      <w:r w:rsidR="009B30BD" w:rsidRPr="00CF6340">
        <w:rPr>
          <w:rFonts w:asciiTheme="majorEastAsia" w:eastAsiaTheme="majorEastAsia" w:hAnsiTheme="majorEastAsia"/>
          <w:sz w:val="24"/>
          <w:szCs w:val="24"/>
          <w:lang w:eastAsia="zh-CN"/>
        </w:rPr>
        <w:t>《低压成套开关设备和控制设备》</w:t>
      </w:r>
    </w:p>
    <w:p w:rsidR="009B30BD" w:rsidRPr="00CF6340" w:rsidRDefault="009B30BD" w:rsidP="00CF6340">
      <w:pPr>
        <w:pStyle w:val="a4"/>
        <w:spacing w:line="360" w:lineRule="auto"/>
        <w:ind w:firstLineChars="200" w:firstLine="480"/>
        <w:rPr>
          <w:rFonts w:asciiTheme="majorEastAsia" w:eastAsiaTheme="majorEastAsia" w:hAnsiTheme="majorEastAsia"/>
          <w:kern w:val="2"/>
          <w:sz w:val="24"/>
          <w:szCs w:val="24"/>
          <w:lang w:eastAsia="zh-CN"/>
        </w:rPr>
      </w:pPr>
      <w:r w:rsidRPr="00CF6340">
        <w:rPr>
          <w:rFonts w:asciiTheme="majorEastAsia" w:eastAsiaTheme="majorEastAsia" w:hAnsiTheme="majorEastAsia"/>
          <w:kern w:val="2"/>
          <w:sz w:val="24"/>
          <w:szCs w:val="24"/>
          <w:lang w:eastAsia="zh-CN"/>
        </w:rPr>
        <w:t>GB／</w:t>
      </w:r>
      <w:r w:rsidR="00754486">
        <w:rPr>
          <w:rFonts w:asciiTheme="majorEastAsia" w:eastAsiaTheme="majorEastAsia" w:hAnsiTheme="majorEastAsia"/>
          <w:kern w:val="2"/>
          <w:sz w:val="24"/>
          <w:szCs w:val="24"/>
          <w:lang w:eastAsia="zh-CN"/>
        </w:rPr>
        <w:t xml:space="preserve">T14048    </w:t>
      </w:r>
      <w:r w:rsidRPr="00CF6340">
        <w:rPr>
          <w:rFonts w:asciiTheme="majorEastAsia" w:eastAsiaTheme="majorEastAsia" w:hAnsiTheme="majorEastAsia"/>
          <w:kern w:val="2"/>
          <w:sz w:val="24"/>
          <w:szCs w:val="24"/>
          <w:lang w:eastAsia="zh-CN"/>
        </w:rPr>
        <w:t>《低压开关设备和控制设备》</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lang w:eastAsia="zh-CN"/>
        </w:rPr>
      </w:pPr>
      <w:r>
        <w:rPr>
          <w:rFonts w:asciiTheme="majorEastAsia" w:eastAsiaTheme="majorEastAsia" w:hAnsiTheme="majorEastAsia"/>
          <w:kern w:val="2"/>
          <w:sz w:val="24"/>
          <w:szCs w:val="24"/>
          <w:lang w:eastAsia="zh-CN"/>
        </w:rPr>
        <w:t xml:space="preserve">GB4942.2      </w:t>
      </w:r>
      <w:r w:rsidR="009B30BD" w:rsidRPr="00CF6340">
        <w:rPr>
          <w:rFonts w:asciiTheme="majorEastAsia" w:eastAsiaTheme="majorEastAsia" w:hAnsiTheme="majorEastAsia"/>
          <w:kern w:val="2"/>
          <w:sz w:val="24"/>
          <w:szCs w:val="24"/>
          <w:lang w:eastAsia="zh-CN"/>
        </w:rPr>
        <w:t>《低压电器外壳防护等级》</w:t>
      </w:r>
    </w:p>
    <w:p w:rsidR="009B30BD" w:rsidRPr="00CF6340" w:rsidRDefault="009B30BD" w:rsidP="00CF6340">
      <w:pPr>
        <w:spacing w:line="360" w:lineRule="auto"/>
        <w:ind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GB/T 14048.1</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《低压开关设备和控制设备总则》</w:t>
      </w:r>
    </w:p>
    <w:p w:rsidR="009B30BD" w:rsidRPr="00CF6340" w:rsidRDefault="009B30BD" w:rsidP="00CF6340">
      <w:pPr>
        <w:spacing w:line="360" w:lineRule="auto"/>
        <w:ind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GB14048.2</w:t>
      </w:r>
      <w:r w:rsidRPr="00CF6340">
        <w:rPr>
          <w:rFonts w:asciiTheme="majorEastAsia" w:eastAsiaTheme="majorEastAsia" w:hAnsiTheme="majorEastAsia" w:hint="eastAsia"/>
          <w:sz w:val="24"/>
          <w:szCs w:val="24"/>
          <w:lang w:eastAsia="zh-CN"/>
        </w:rPr>
        <w:t xml:space="preserve"> </w:t>
      </w:r>
      <w:r w:rsidR="00754486">
        <w:rPr>
          <w:rFonts w:asciiTheme="majorEastAsia" w:eastAsiaTheme="majorEastAsia" w:hAnsiTheme="majorEastAsia"/>
          <w:sz w:val="24"/>
          <w:szCs w:val="24"/>
          <w:lang w:eastAsia="zh-CN"/>
        </w:rPr>
        <w:t xml:space="preserve">    </w:t>
      </w:r>
      <w:r w:rsidRPr="00CF6340">
        <w:rPr>
          <w:rFonts w:asciiTheme="majorEastAsia" w:eastAsiaTheme="majorEastAsia" w:hAnsiTheme="majorEastAsia"/>
          <w:sz w:val="24"/>
          <w:szCs w:val="24"/>
          <w:lang w:eastAsia="zh-CN"/>
        </w:rPr>
        <w:t>《低压开关设备和控制设备－低压断路器》</w:t>
      </w:r>
    </w:p>
    <w:p w:rsidR="009B30BD" w:rsidRPr="00CF6340" w:rsidRDefault="009B30BD" w:rsidP="00CF6340">
      <w:pPr>
        <w:spacing w:line="360" w:lineRule="auto"/>
        <w:ind w:leftChars="213" w:left="3229" w:hangingChars="1150" w:hanging="276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GB14048.3</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《低压开关设备和控制设备－低压断路器低压关、隔离电器、隔离开关及熔断器组合电器》</w:t>
      </w:r>
    </w:p>
    <w:p w:rsidR="009B30BD" w:rsidRPr="00CF6340" w:rsidRDefault="009B30BD" w:rsidP="00CF6340">
      <w:pPr>
        <w:spacing w:line="360" w:lineRule="auto"/>
        <w:ind w:leftChars="215" w:left="3113" w:hangingChars="1100" w:hanging="264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GB14048.4</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《低压开关设备和控制设备－低压机电式接触器和电动机起</w:t>
      </w:r>
      <w:r w:rsidRPr="00CF6340">
        <w:rPr>
          <w:rFonts w:asciiTheme="majorEastAsia" w:eastAsiaTheme="majorEastAsia" w:hAnsiTheme="majorEastAsia" w:hint="eastAsia"/>
          <w:sz w:val="24"/>
          <w:szCs w:val="24"/>
          <w:lang w:eastAsia="zh-CN"/>
        </w:rPr>
        <w:t>动器》</w:t>
      </w:r>
    </w:p>
    <w:p w:rsidR="009B30BD" w:rsidRPr="00CF6340" w:rsidRDefault="009B30BD" w:rsidP="00CF6340">
      <w:pPr>
        <w:spacing w:line="360" w:lineRule="auto"/>
        <w:ind w:leftChars="213" w:left="3109" w:hangingChars="1100" w:hanging="2640"/>
        <w:rPr>
          <w:rFonts w:asciiTheme="majorEastAsia" w:eastAsiaTheme="majorEastAsia" w:hAnsiTheme="majorEastAsia"/>
          <w:sz w:val="24"/>
          <w:szCs w:val="24"/>
          <w:lang w:eastAsia="zh-CN"/>
        </w:rPr>
      </w:pPr>
      <w:r w:rsidRPr="00CF6340">
        <w:rPr>
          <w:rFonts w:asciiTheme="majorEastAsia" w:eastAsiaTheme="majorEastAsia" w:hAnsiTheme="majorEastAsia"/>
          <w:sz w:val="24"/>
          <w:szCs w:val="24"/>
          <w:lang w:eastAsia="zh-CN"/>
        </w:rPr>
        <w:t>GB14048.5</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sz w:val="24"/>
          <w:szCs w:val="24"/>
          <w:lang w:eastAsia="zh-CN"/>
        </w:rPr>
        <w:t>《低压开关设备和控制设备－控制电路电器和开关元件第一部分   机电式控制电路电器》</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rPr>
      </w:pPr>
      <w:r>
        <w:rPr>
          <w:rFonts w:asciiTheme="majorEastAsia" w:eastAsiaTheme="majorEastAsia" w:hAnsiTheme="majorEastAsia"/>
          <w:kern w:val="2"/>
          <w:sz w:val="24"/>
          <w:szCs w:val="24"/>
        </w:rPr>
        <w:t xml:space="preserve">GB3047        </w:t>
      </w:r>
      <w:r w:rsidR="009B30BD" w:rsidRPr="00CF6340">
        <w:rPr>
          <w:rFonts w:asciiTheme="majorEastAsia" w:eastAsiaTheme="majorEastAsia" w:hAnsiTheme="majorEastAsia"/>
          <w:kern w:val="2"/>
          <w:sz w:val="24"/>
          <w:szCs w:val="24"/>
        </w:rPr>
        <w:t>《面版、架和柜的基本尺寸》</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lang w:eastAsia="zh-CN"/>
        </w:rPr>
      </w:pPr>
      <w:r>
        <w:rPr>
          <w:rFonts w:asciiTheme="majorEastAsia" w:eastAsiaTheme="majorEastAsia" w:hAnsiTheme="majorEastAsia"/>
          <w:kern w:val="2"/>
          <w:sz w:val="24"/>
          <w:szCs w:val="24"/>
          <w:lang w:eastAsia="zh-CN"/>
        </w:rPr>
        <w:t xml:space="preserve">GB9466        </w:t>
      </w:r>
      <w:r w:rsidR="009B30BD" w:rsidRPr="00CF6340">
        <w:rPr>
          <w:rFonts w:asciiTheme="majorEastAsia" w:eastAsiaTheme="majorEastAsia" w:hAnsiTheme="majorEastAsia"/>
          <w:kern w:val="2"/>
          <w:sz w:val="24"/>
          <w:szCs w:val="24"/>
          <w:lang w:eastAsia="zh-CN"/>
        </w:rPr>
        <w:t>《低压成套开关设备基本试验方法》</w:t>
      </w:r>
    </w:p>
    <w:p w:rsidR="009B30BD" w:rsidRPr="00CF6340" w:rsidRDefault="00754486" w:rsidP="00CF6340">
      <w:pPr>
        <w:pStyle w:val="a4"/>
        <w:spacing w:line="360" w:lineRule="auto"/>
        <w:ind w:firstLineChars="200" w:firstLine="480"/>
        <w:rPr>
          <w:rFonts w:asciiTheme="majorEastAsia" w:eastAsiaTheme="majorEastAsia" w:hAnsiTheme="majorEastAsia"/>
          <w:kern w:val="2"/>
          <w:sz w:val="24"/>
          <w:szCs w:val="24"/>
          <w:lang w:eastAsia="zh-CN"/>
        </w:rPr>
      </w:pPr>
      <w:r>
        <w:rPr>
          <w:rFonts w:asciiTheme="majorEastAsia" w:eastAsiaTheme="majorEastAsia" w:hAnsiTheme="majorEastAsia"/>
          <w:kern w:val="2"/>
          <w:sz w:val="24"/>
          <w:szCs w:val="24"/>
          <w:lang w:eastAsia="zh-CN"/>
        </w:rPr>
        <w:t xml:space="preserve">GB268         </w:t>
      </w:r>
      <w:r w:rsidR="009B30BD" w:rsidRPr="00CF6340">
        <w:rPr>
          <w:rFonts w:asciiTheme="majorEastAsia" w:eastAsiaTheme="majorEastAsia" w:hAnsiTheme="majorEastAsia"/>
          <w:kern w:val="2"/>
          <w:sz w:val="24"/>
          <w:szCs w:val="24"/>
          <w:lang w:eastAsia="zh-CN"/>
        </w:rPr>
        <w:t>《电工成套装置中的导线颜色》</w:t>
      </w:r>
    </w:p>
    <w:p w:rsidR="009B30BD" w:rsidRPr="00CF6340" w:rsidRDefault="009B30BD" w:rsidP="00CF6340">
      <w:pPr>
        <w:pStyle w:val="a4"/>
        <w:spacing w:line="360" w:lineRule="auto"/>
        <w:ind w:firstLineChars="200" w:firstLine="480"/>
        <w:rPr>
          <w:rFonts w:asciiTheme="majorEastAsia" w:eastAsiaTheme="majorEastAsia" w:hAnsiTheme="majorEastAsia"/>
          <w:kern w:val="2"/>
          <w:sz w:val="24"/>
          <w:szCs w:val="24"/>
          <w:lang w:eastAsia="zh-CN"/>
        </w:rPr>
      </w:pPr>
      <w:r w:rsidRPr="00CF6340">
        <w:rPr>
          <w:rFonts w:asciiTheme="majorEastAsia" w:eastAsiaTheme="majorEastAsia" w:hAnsiTheme="majorEastAsia"/>
          <w:kern w:val="2"/>
          <w:sz w:val="24"/>
          <w:szCs w:val="24"/>
          <w:lang w:eastAsia="zh-CN"/>
        </w:rPr>
        <w:t>GB4208－</w:t>
      </w:r>
      <w:r w:rsidR="00754486">
        <w:rPr>
          <w:rFonts w:asciiTheme="majorEastAsia" w:eastAsiaTheme="majorEastAsia" w:hAnsiTheme="majorEastAsia"/>
          <w:kern w:val="2"/>
          <w:sz w:val="24"/>
          <w:szCs w:val="24"/>
          <w:lang w:eastAsia="zh-CN"/>
        </w:rPr>
        <w:t xml:space="preserve">2017  </w:t>
      </w:r>
      <w:r w:rsidRPr="00CF6340">
        <w:rPr>
          <w:rFonts w:asciiTheme="majorEastAsia" w:eastAsiaTheme="majorEastAsia" w:hAnsiTheme="majorEastAsia"/>
          <w:kern w:val="2"/>
          <w:sz w:val="24"/>
          <w:szCs w:val="24"/>
          <w:lang w:eastAsia="zh-CN"/>
        </w:rPr>
        <w:t>《外壳防护等级（IP代码）》</w:t>
      </w:r>
    </w:p>
    <w:p w:rsidR="009B30BD" w:rsidRPr="00CF6340" w:rsidRDefault="009B30BD" w:rsidP="00CF6340">
      <w:pPr>
        <w:pStyle w:val="a4"/>
        <w:spacing w:line="360" w:lineRule="auto"/>
        <w:ind w:firstLineChars="200" w:firstLine="480"/>
        <w:rPr>
          <w:rFonts w:asciiTheme="majorEastAsia" w:eastAsiaTheme="majorEastAsia" w:hAnsiTheme="majorEastAsia"/>
          <w:kern w:val="2"/>
          <w:sz w:val="24"/>
          <w:szCs w:val="24"/>
          <w:lang w:eastAsia="zh-CN"/>
        </w:rPr>
      </w:pPr>
      <w:r w:rsidRPr="00CF6340">
        <w:rPr>
          <w:rFonts w:asciiTheme="majorEastAsia" w:eastAsiaTheme="majorEastAsia" w:hAnsiTheme="majorEastAsia"/>
          <w:sz w:val="24"/>
          <w:szCs w:val="24"/>
          <w:lang w:eastAsia="zh-CN"/>
        </w:rPr>
        <w:t>DL404-91</w:t>
      </w:r>
      <w:r w:rsidRPr="00CF6340">
        <w:rPr>
          <w:rFonts w:asciiTheme="majorEastAsia" w:eastAsiaTheme="majorEastAsia" w:hAnsiTheme="majorEastAsia"/>
          <w:kern w:val="2"/>
          <w:sz w:val="24"/>
          <w:szCs w:val="24"/>
          <w:lang w:eastAsia="zh-CN"/>
        </w:rPr>
        <w:t xml:space="preserve">      </w:t>
      </w:r>
      <w:r w:rsidRPr="00CF6340">
        <w:rPr>
          <w:rFonts w:asciiTheme="majorEastAsia" w:eastAsiaTheme="majorEastAsia" w:hAnsiTheme="majorEastAsia"/>
          <w:sz w:val="24"/>
          <w:szCs w:val="24"/>
          <w:lang w:eastAsia="zh-CN"/>
        </w:rPr>
        <w:t>《户内交流开关柜订货技术条件》</w:t>
      </w:r>
    </w:p>
    <w:p w:rsidR="009B30BD" w:rsidRPr="00CF6340" w:rsidRDefault="009B30BD" w:rsidP="00CF6340">
      <w:pPr>
        <w:spacing w:line="360" w:lineRule="auto"/>
        <w:ind w:leftChars="48" w:left="106" w:firstLineChars="150" w:firstLine="36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lastRenderedPageBreak/>
        <w:t xml:space="preserve">GB50171－92 </w:t>
      </w:r>
      <w:r w:rsidR="00754486">
        <w:rPr>
          <w:rFonts w:asciiTheme="majorEastAsia" w:eastAsiaTheme="majorEastAsia" w:hAnsiTheme="majorEastAsia"/>
          <w:sz w:val="24"/>
          <w:szCs w:val="24"/>
          <w:lang w:eastAsia="zh-CN"/>
        </w:rPr>
        <w:t xml:space="preserve">   </w:t>
      </w:r>
      <w:r w:rsidRPr="00CF6340">
        <w:rPr>
          <w:rFonts w:asciiTheme="majorEastAsia" w:eastAsiaTheme="majorEastAsia" w:hAnsiTheme="majorEastAsia" w:hint="eastAsia"/>
          <w:sz w:val="24"/>
          <w:szCs w:val="24"/>
          <w:lang w:eastAsia="zh-CN"/>
        </w:rPr>
        <w:t>《电气装置安装工程盘、柜及二次回路接线施工及验收规范》</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GB/T 3482-2008 </w:t>
      </w:r>
      <w:r w:rsidR="009B30BD" w:rsidRPr="00CF6340">
        <w:rPr>
          <w:rFonts w:asciiTheme="majorEastAsia" w:eastAsiaTheme="majorEastAsia" w:hAnsiTheme="majorEastAsia" w:hint="eastAsia"/>
          <w:sz w:val="24"/>
          <w:szCs w:val="24"/>
          <w:lang w:eastAsia="zh-CN"/>
        </w:rPr>
        <w:t>《电子设备雷击试验方法》</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DL/T 587-2016  </w:t>
      </w:r>
      <w:r w:rsidR="009B30BD" w:rsidRPr="00CF6340">
        <w:rPr>
          <w:rFonts w:asciiTheme="majorEastAsia" w:eastAsiaTheme="majorEastAsia" w:hAnsiTheme="majorEastAsia" w:hint="eastAsia"/>
          <w:sz w:val="24"/>
          <w:szCs w:val="24"/>
          <w:lang w:eastAsia="zh-CN"/>
        </w:rPr>
        <w:t>《继电保护和安全自动装置运行管理规程》</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GB6162         </w:t>
      </w:r>
      <w:r w:rsidR="009B30BD" w:rsidRPr="00CF6340">
        <w:rPr>
          <w:rFonts w:asciiTheme="majorEastAsia" w:eastAsiaTheme="majorEastAsia" w:hAnsiTheme="majorEastAsia" w:hint="eastAsia"/>
          <w:sz w:val="24"/>
          <w:szCs w:val="24"/>
          <w:lang w:eastAsia="zh-CN"/>
        </w:rPr>
        <w:t xml:space="preserve">《静态继电器和保护装置的电气干扰试验》 </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GB7261         </w:t>
      </w:r>
      <w:r w:rsidR="009B30BD" w:rsidRPr="00CF6340">
        <w:rPr>
          <w:rFonts w:asciiTheme="majorEastAsia" w:eastAsiaTheme="majorEastAsia" w:hAnsiTheme="majorEastAsia" w:hint="eastAsia"/>
          <w:sz w:val="24"/>
          <w:szCs w:val="24"/>
          <w:lang w:eastAsia="zh-CN"/>
        </w:rPr>
        <w:t>《继电器及继电保护装置基本试验方法》</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GB50065        </w:t>
      </w:r>
      <w:r w:rsidR="009B30BD" w:rsidRPr="00CF6340">
        <w:rPr>
          <w:rFonts w:asciiTheme="majorEastAsia" w:eastAsiaTheme="majorEastAsia" w:hAnsiTheme="majorEastAsia" w:hint="eastAsia"/>
          <w:sz w:val="24"/>
          <w:szCs w:val="24"/>
          <w:lang w:eastAsia="zh-CN"/>
        </w:rPr>
        <w:t>《交流电气装置的接地设计规范》</w:t>
      </w:r>
    </w:p>
    <w:p w:rsidR="009B30BD" w:rsidRPr="00CF6340" w:rsidRDefault="00754486" w:rsidP="00CF6340">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GB4858         </w:t>
      </w:r>
      <w:r w:rsidR="009B30BD" w:rsidRPr="00CF6340">
        <w:rPr>
          <w:rFonts w:asciiTheme="majorEastAsia" w:eastAsiaTheme="majorEastAsia" w:hAnsiTheme="majorEastAsia" w:hint="eastAsia"/>
          <w:sz w:val="24"/>
          <w:szCs w:val="24"/>
          <w:lang w:eastAsia="zh-CN"/>
        </w:rPr>
        <w:t>《电气继电器的绝缘试验》</w:t>
      </w:r>
    </w:p>
    <w:p w:rsidR="009B30BD" w:rsidRPr="00CF6340" w:rsidRDefault="009B30BD" w:rsidP="00CF6340">
      <w:pPr>
        <w:spacing w:line="360" w:lineRule="auto"/>
        <w:ind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国电公司文件</w:t>
      </w:r>
      <w:r w:rsidR="00754486">
        <w:rPr>
          <w:rFonts w:asciiTheme="majorEastAsia" w:eastAsiaTheme="majorEastAsia" w:hAnsiTheme="majorEastAsia" w:hint="eastAsia"/>
          <w:sz w:val="24"/>
          <w:szCs w:val="24"/>
          <w:lang w:eastAsia="zh-CN"/>
        </w:rPr>
        <w:t xml:space="preserve">   </w:t>
      </w:r>
      <w:r w:rsidRPr="00CF6340">
        <w:rPr>
          <w:rFonts w:asciiTheme="majorEastAsia" w:eastAsiaTheme="majorEastAsia" w:hAnsiTheme="majorEastAsia" w:hint="eastAsia"/>
          <w:sz w:val="24"/>
          <w:szCs w:val="24"/>
          <w:lang w:eastAsia="zh-CN"/>
        </w:rPr>
        <w:t xml:space="preserve">《防止电力生产重大事故的二十五项重点要求》  </w:t>
      </w:r>
    </w:p>
    <w:p w:rsidR="009B30BD" w:rsidRPr="00CF6340" w:rsidRDefault="009B30BD" w:rsidP="00CF6340">
      <w:pPr>
        <w:spacing w:line="360" w:lineRule="auto"/>
        <w:ind w:rightChars="87" w:right="191" w:firstLineChars="200" w:firstLine="480"/>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以上标准如与投标人所执行的标准不一致时，应执行较高的标准。若投标者采用的标准、规范在技术要求中没有规定或投标者采用其他的标准、规范，则投标方应在投标书中作详细说明。只有当其采用的标准、规范是国际公认的、惯用的、且等于或优于招标文件对设备的技术要求时，此标准规范才可能为招标方接受。所有螺栓、螺纹、管螺纹、螺栓夹及螺母均应遵循国际标准化组织（ISO）和国际单位制（SI）的标准</w:t>
      </w:r>
    </w:p>
    <w:p w:rsidR="009B30BD" w:rsidRPr="00CF6340" w:rsidRDefault="009B30BD" w:rsidP="00192B7D">
      <w:pPr>
        <w:pStyle w:val="3"/>
        <w:spacing w:before="0" w:after="0" w:line="360" w:lineRule="auto"/>
        <w:rPr>
          <w:rFonts w:asciiTheme="majorEastAsia" w:eastAsiaTheme="majorEastAsia" w:hAnsiTheme="majorEastAsia"/>
          <w:sz w:val="24"/>
          <w:szCs w:val="24"/>
          <w:lang w:eastAsia="zh-CN"/>
        </w:rPr>
      </w:pPr>
      <w:bookmarkStart w:id="15" w:name="_Toc19198451"/>
      <w:r w:rsidRPr="00CF6340">
        <w:rPr>
          <w:rFonts w:asciiTheme="majorEastAsia" w:eastAsiaTheme="majorEastAsia" w:hAnsiTheme="majorEastAsia" w:hint="eastAsia"/>
          <w:sz w:val="24"/>
          <w:szCs w:val="24"/>
          <w:lang w:eastAsia="zh-CN"/>
        </w:rPr>
        <w:t>5.施工工期要求</w:t>
      </w:r>
      <w:bookmarkEnd w:id="15"/>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本工程总工期为120天。其中：</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 xml:space="preserve">5.1 设计阶段：从甲、乙双方合同签订生效起计算工期，在合同签订后3天内举行启动会，并提供详细的设计计划和进度表。相关设计工作应在启动会后15天内完成。 </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5.2设备生产采购阶段：设计完成后60日内完成 ,并送达到招标方指定的现场。</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5.2现场施工阶段：根据招标方设备停运情况双方商定施工开始日期，应在施工开始后30天内完成。</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5.4验收交接阶段：施工完成、调试及试验正常后15天内。</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5.6质保期一年（验收合格并交接完成后一年）。</w:t>
      </w:r>
    </w:p>
    <w:p w:rsidR="009B30BD" w:rsidRPr="00CF6340" w:rsidRDefault="009B30BD" w:rsidP="00CF6340">
      <w:pPr>
        <w:pStyle w:val="3"/>
        <w:spacing w:before="0" w:after="0" w:line="360" w:lineRule="auto"/>
        <w:rPr>
          <w:rFonts w:asciiTheme="majorEastAsia" w:eastAsiaTheme="majorEastAsia" w:hAnsiTheme="majorEastAsia"/>
          <w:sz w:val="24"/>
          <w:szCs w:val="24"/>
          <w:lang w:eastAsia="zh-CN"/>
        </w:rPr>
      </w:pPr>
      <w:bookmarkStart w:id="16" w:name="_Toc19198452"/>
      <w:r w:rsidRPr="00CF6340">
        <w:rPr>
          <w:rFonts w:asciiTheme="majorEastAsia" w:eastAsiaTheme="majorEastAsia" w:hAnsiTheme="majorEastAsia" w:hint="eastAsia"/>
          <w:sz w:val="24"/>
          <w:szCs w:val="24"/>
          <w:lang w:eastAsia="zh-CN"/>
        </w:rPr>
        <w:t>6.主要设备技术要求</w:t>
      </w:r>
      <w:bookmarkEnd w:id="16"/>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 基本要求</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6.1.1 本项目属于总包工程，投标方负责招标文件所涉及的所有工作和材料费用。</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 xml:space="preserve">6.1.2 投标方提供的设备应是全新未经使用的、无任何质量缺陷的设备，满足国家、行业的相关标准、规范或有关规定要求； </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6.1.3 投标方提供的低压开关柜必须是已经通过该型号或系列的全部型式试验；同时提供试验报告、合格证书和3C强制认证报告；</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lastRenderedPageBreak/>
        <w:t>6.1.4 本项目包含旧设备盘柜的拆除工作及新设备的匹配、安装、调试工作；包含一次电缆、二次电缆的拆、装。拆装过程中的耗材，如：电缆所用的接头、绝缘材料及施工用脚手架等均由投标方提供。由于开关柜位置改变导致原电缆长度不足时，一次电缆连接需用纯铜中间连接管压接，并做好绝缘防水处理，二次电缆需做中间端子箱或端子排连接，增加的电缆由投标方提供。</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6.1.5 本项目配电柜采用抽屉式；配电负载电源采用断路器控制，电动机负载电源采用电机保护器与接触器组合控制。其柜体应与现场原有配电柜匹配,且开关柜回路数及类型应与现场原有开关柜一致。</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6.1.6 为保证配电系统可靠性，便于统一报价，将元器件的选用原则明确如下：</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6.1.6.1 低压开关柜品牌：厦门华电开关有限公司、南京大全、广东明阳电气、厦门闽光电气实业有限公司。</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6.1.6.2 柜内元器件数量和容量参阅图纸（附件</w:t>
      </w:r>
      <w:r w:rsidRPr="00CF6340">
        <w:rPr>
          <w:rFonts w:asciiTheme="majorEastAsia" w:eastAsiaTheme="majorEastAsia" w:hAnsiTheme="majorEastAsia" w:hint="eastAsia"/>
          <w:sz w:val="24"/>
          <w:szCs w:val="24"/>
          <w:u w:val="single"/>
          <w:lang w:eastAsia="zh-CN"/>
        </w:rPr>
        <w:t>1</w:t>
      </w:r>
      <w:r w:rsidRPr="00CF6340">
        <w:rPr>
          <w:rFonts w:asciiTheme="majorEastAsia" w:eastAsiaTheme="majorEastAsia" w:hAnsiTheme="majorEastAsia" w:hint="eastAsia"/>
          <w:sz w:val="24"/>
          <w:szCs w:val="24"/>
          <w:lang w:eastAsia="zh-CN"/>
        </w:rPr>
        <w:t>）；选用主要元器件品牌如下：</w:t>
      </w:r>
    </w:p>
    <w:p w:rsidR="009B30BD" w:rsidRPr="00CF6340" w:rsidRDefault="009B30BD" w:rsidP="001C430C">
      <w:pPr>
        <w:numPr>
          <w:ilvl w:val="0"/>
          <w:numId w:val="9"/>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马达保护器（电动机保护器）：北京四方继保自动化股份有限公司、苏州万龙电气集团股份有限公司、南京南瑞继保电气有限公司；</w:t>
      </w:r>
    </w:p>
    <w:p w:rsidR="009B30BD" w:rsidRPr="00CF6340" w:rsidRDefault="009B30BD" w:rsidP="001C430C">
      <w:pPr>
        <w:numPr>
          <w:ilvl w:val="0"/>
          <w:numId w:val="10"/>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 xml:space="preserve">断路器：ABB、施耐德、西门子； </w:t>
      </w:r>
    </w:p>
    <w:p w:rsidR="009B30BD" w:rsidRPr="00CF6340" w:rsidRDefault="009B30BD" w:rsidP="001C430C">
      <w:pPr>
        <w:numPr>
          <w:ilvl w:val="0"/>
          <w:numId w:val="11"/>
        </w:numPr>
        <w:autoSpaceDE/>
        <w:autoSpaceDN/>
        <w:spacing w:line="360" w:lineRule="auto"/>
        <w:ind w:rightChars="87" w:right="191"/>
        <w:rPr>
          <w:rFonts w:asciiTheme="majorEastAsia" w:eastAsiaTheme="majorEastAsia" w:hAnsiTheme="majorEastAsia"/>
          <w:sz w:val="24"/>
          <w:szCs w:val="24"/>
        </w:rPr>
      </w:pPr>
      <w:r w:rsidRPr="00CF6340">
        <w:rPr>
          <w:rFonts w:asciiTheme="majorEastAsia" w:eastAsiaTheme="majorEastAsia" w:hAnsiTheme="majorEastAsia" w:hint="eastAsia"/>
          <w:sz w:val="24"/>
          <w:szCs w:val="24"/>
        </w:rPr>
        <w:t>接触器：施耐德LC1-D系列、ABB系列；</w:t>
      </w:r>
    </w:p>
    <w:p w:rsidR="009B30BD" w:rsidRPr="00CF6340" w:rsidRDefault="009B30BD" w:rsidP="001C430C">
      <w:pPr>
        <w:numPr>
          <w:ilvl w:val="0"/>
          <w:numId w:val="12"/>
        </w:numPr>
        <w:autoSpaceDE/>
        <w:autoSpaceDN/>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其它元器件均选用国内外名牌产品；</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6.1.7 根据现场实际情况做设备选型及施工方案，其所选用器件、二次回路图纸等均需经招标方审核确认。</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6.1.8 本工程采用KKS标识系统。投标方在中标后提供的技术资料（包括图纸）和设备标识必须有KKS编码。且与原配电盘柜KKS编码保持一致。</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6.2 主要参数及要求</w:t>
      </w:r>
    </w:p>
    <w:p w:rsidR="009B30BD" w:rsidRPr="00CF6340" w:rsidRDefault="009B30BD" w:rsidP="009B30BD">
      <w:pPr>
        <w:spacing w:line="360" w:lineRule="auto"/>
        <w:ind w:rightChars="87" w:right="191"/>
        <w:rPr>
          <w:rFonts w:asciiTheme="majorEastAsia" w:eastAsiaTheme="majorEastAsia" w:hAnsiTheme="majorEastAsia"/>
          <w:sz w:val="24"/>
          <w:szCs w:val="24"/>
          <w:lang w:eastAsia="zh-CN"/>
        </w:rPr>
      </w:pPr>
      <w:r w:rsidRPr="00CF6340">
        <w:rPr>
          <w:rFonts w:asciiTheme="majorEastAsia" w:eastAsiaTheme="majorEastAsia" w:hAnsiTheme="majorEastAsia" w:hint="eastAsia"/>
          <w:sz w:val="24"/>
          <w:szCs w:val="24"/>
          <w:lang w:eastAsia="zh-CN"/>
        </w:rPr>
        <w:t>6.2.1 开关柜部份: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3825"/>
        <w:gridCol w:w="1105"/>
        <w:gridCol w:w="3113"/>
      </w:tblGrid>
      <w:tr w:rsidR="009B30BD" w:rsidRPr="00CF6340" w:rsidTr="00C05A91">
        <w:trPr>
          <w:cantSplit/>
          <w:trHeight w:val="416"/>
        </w:trPr>
        <w:tc>
          <w:tcPr>
            <w:tcW w:w="848"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序号</w:t>
            </w:r>
          </w:p>
        </w:tc>
        <w:tc>
          <w:tcPr>
            <w:tcW w:w="382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项   目</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单位</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 xml:space="preserve"> 技术参数</w:t>
            </w:r>
          </w:p>
        </w:tc>
      </w:tr>
      <w:tr w:rsidR="009B30BD" w:rsidRPr="00CF6340" w:rsidTr="00C05A91">
        <w:trPr>
          <w:trHeight w:val="43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主电路额定电压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～380</w:t>
            </w:r>
          </w:p>
        </w:tc>
      </w:tr>
      <w:tr w:rsidR="009B30BD" w:rsidRPr="00CF6340" w:rsidTr="00C05A91">
        <w:trPr>
          <w:trHeight w:val="437"/>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操作电压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～220</w:t>
            </w:r>
          </w:p>
        </w:tc>
      </w:tr>
      <w:tr w:rsidR="009B30BD" w:rsidRPr="00CF6340" w:rsidTr="00C05A91">
        <w:trPr>
          <w:trHeight w:val="264"/>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3</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最高工作电压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～440</w:t>
            </w:r>
          </w:p>
        </w:tc>
      </w:tr>
      <w:tr w:rsidR="009B30BD" w:rsidRPr="00CF6340" w:rsidTr="00C05A91">
        <w:trPr>
          <w:trHeight w:val="403"/>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4</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额定频率</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Hz</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50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5</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额定绝缘电压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～660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6</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工频试验电压</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—主回路</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V/1min</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2500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—辅助电路</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V/1min</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2000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7</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水平母线额定电流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2000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8</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垂直母线额定电流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0～1000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9</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水平母线额定短时耐受电流(1S)</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50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10</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水平母线额定峰值耐受电流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125</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11</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垂直母线额定短时耐受电流(1S)</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5</w:t>
            </w:r>
            <w:r w:rsidRPr="00CF6340">
              <w:rPr>
                <w:rFonts w:asciiTheme="majorEastAsia" w:eastAsiaTheme="majorEastAsia" w:hAnsiTheme="majorEastAsia"/>
                <w:sz w:val="21"/>
                <w:szCs w:val="21"/>
              </w:rPr>
              <w:t>0</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12</w:t>
            </w:r>
          </w:p>
        </w:tc>
        <w:tc>
          <w:tcPr>
            <w:tcW w:w="3825" w:type="dxa"/>
          </w:tcPr>
          <w:p w:rsidR="009B30BD" w:rsidRPr="00CF6340" w:rsidRDefault="009B30BD" w:rsidP="00CF6340">
            <w:pPr>
              <w:spacing w:line="360" w:lineRule="auto"/>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垂直母线额定峰值耐受电流</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kA</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sz w:val="21"/>
                <w:szCs w:val="21"/>
              </w:rPr>
              <w:t>&gt;</w:t>
            </w:r>
            <w:r w:rsidRPr="00CF6340">
              <w:rPr>
                <w:rFonts w:asciiTheme="majorEastAsia" w:eastAsiaTheme="majorEastAsia" w:hAnsiTheme="majorEastAsia" w:hint="eastAsia"/>
                <w:sz w:val="21"/>
                <w:szCs w:val="21"/>
              </w:rPr>
              <w:t>125</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13</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防护等级</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w:t>
            </w: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IP4X</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14</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框架外形尺寸</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mm</w:t>
            </w:r>
          </w:p>
        </w:tc>
        <w:tc>
          <w:tcPr>
            <w:tcW w:w="3113" w:type="dxa"/>
          </w:tcPr>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（深*宽*高）</w:t>
            </w:r>
          </w:p>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PC段：1000*1000*2200</w:t>
            </w:r>
          </w:p>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MCC段：800*1000*2200</w:t>
            </w:r>
          </w:p>
          <w:p w:rsidR="009B30BD" w:rsidRPr="00CF6340" w:rsidRDefault="009B30BD" w:rsidP="00192B7D">
            <w:pPr>
              <w:spacing w:line="240" w:lineRule="atLeast"/>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(实际值到现场核对)</w:t>
            </w:r>
          </w:p>
        </w:tc>
      </w:tr>
      <w:tr w:rsidR="009B30BD" w:rsidRPr="00CF6340" w:rsidTr="00C05A91">
        <w:trPr>
          <w:trHeight w:val="288"/>
        </w:trPr>
        <w:tc>
          <w:tcPr>
            <w:tcW w:w="848" w:type="dxa"/>
          </w:tcPr>
          <w:p w:rsidR="009B30BD" w:rsidRPr="00CF6340" w:rsidRDefault="009B30BD" w:rsidP="00CF6340">
            <w:pPr>
              <w:spacing w:line="360" w:lineRule="auto"/>
              <w:jc w:val="center"/>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15</w:t>
            </w:r>
          </w:p>
        </w:tc>
        <w:tc>
          <w:tcPr>
            <w:tcW w:w="3825" w:type="dxa"/>
          </w:tcPr>
          <w:p w:rsidR="009B30BD" w:rsidRPr="00CF6340" w:rsidRDefault="009B30BD" w:rsidP="00CF6340">
            <w:pPr>
              <w:spacing w:line="360" w:lineRule="auto"/>
              <w:rPr>
                <w:rFonts w:asciiTheme="majorEastAsia" w:eastAsiaTheme="majorEastAsia" w:hAnsiTheme="majorEastAsia"/>
                <w:sz w:val="21"/>
                <w:szCs w:val="21"/>
              </w:rPr>
            </w:pPr>
            <w:r w:rsidRPr="00CF6340">
              <w:rPr>
                <w:rFonts w:asciiTheme="majorEastAsia" w:eastAsiaTheme="majorEastAsia" w:hAnsiTheme="majorEastAsia" w:hint="eastAsia"/>
                <w:sz w:val="21"/>
                <w:szCs w:val="21"/>
              </w:rPr>
              <w:t>柜体颜色</w:t>
            </w:r>
          </w:p>
        </w:tc>
        <w:tc>
          <w:tcPr>
            <w:tcW w:w="1105" w:type="dxa"/>
          </w:tcPr>
          <w:p w:rsidR="009B30BD" w:rsidRPr="00CF6340" w:rsidRDefault="009B30BD" w:rsidP="00CF6340">
            <w:pPr>
              <w:spacing w:line="360" w:lineRule="auto"/>
              <w:jc w:val="center"/>
              <w:rPr>
                <w:rFonts w:asciiTheme="majorEastAsia" w:eastAsiaTheme="majorEastAsia" w:hAnsiTheme="majorEastAsia"/>
                <w:sz w:val="21"/>
                <w:szCs w:val="21"/>
              </w:rPr>
            </w:pPr>
          </w:p>
        </w:tc>
        <w:tc>
          <w:tcPr>
            <w:tcW w:w="3113" w:type="dxa"/>
          </w:tcPr>
          <w:p w:rsidR="009B30BD" w:rsidRPr="00CF6340" w:rsidRDefault="009B30BD" w:rsidP="00CF6340">
            <w:pPr>
              <w:spacing w:line="360" w:lineRule="auto"/>
              <w:jc w:val="center"/>
              <w:rPr>
                <w:rFonts w:asciiTheme="majorEastAsia" w:eastAsiaTheme="majorEastAsia" w:hAnsiTheme="majorEastAsia"/>
                <w:sz w:val="21"/>
                <w:szCs w:val="21"/>
                <w:lang w:eastAsia="zh-CN"/>
              </w:rPr>
            </w:pPr>
            <w:r w:rsidRPr="00CF6340">
              <w:rPr>
                <w:rFonts w:asciiTheme="majorEastAsia" w:eastAsiaTheme="majorEastAsia" w:hAnsiTheme="majorEastAsia" w:hint="eastAsia"/>
                <w:sz w:val="21"/>
                <w:szCs w:val="21"/>
                <w:lang w:eastAsia="zh-CN"/>
              </w:rPr>
              <w:t>与原开关柜颜色一致（灰白）</w:t>
            </w:r>
          </w:p>
        </w:tc>
      </w:tr>
    </w:tbl>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w:t>
      </w:r>
      <w:r w:rsidR="00C05A91">
        <w:rPr>
          <w:rFonts w:asciiTheme="majorEastAsia" w:eastAsiaTheme="majorEastAsia" w:hAnsiTheme="majorEastAsia" w:hint="eastAsia"/>
          <w:sz w:val="24"/>
          <w:szCs w:val="24"/>
          <w:lang w:eastAsia="zh-CN"/>
        </w:rPr>
        <w:t xml:space="preserve"> </w:t>
      </w:r>
      <w:r w:rsidRPr="00C05A91">
        <w:rPr>
          <w:rFonts w:asciiTheme="majorEastAsia" w:eastAsiaTheme="majorEastAsia" w:hAnsiTheme="majorEastAsia" w:hint="eastAsia"/>
          <w:sz w:val="24"/>
          <w:szCs w:val="24"/>
          <w:lang w:eastAsia="zh-CN"/>
        </w:rPr>
        <w:t>主要</w:t>
      </w:r>
      <w:r w:rsidRPr="00C05A91">
        <w:rPr>
          <w:rFonts w:asciiTheme="majorEastAsia" w:eastAsiaTheme="majorEastAsia" w:hAnsiTheme="majorEastAsia"/>
          <w:sz w:val="24"/>
          <w:szCs w:val="24"/>
          <w:lang w:eastAsia="zh-CN"/>
        </w:rPr>
        <w:t>技术要求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6.3.1  </w:t>
      </w:r>
      <w:r w:rsidRPr="00C05A91">
        <w:rPr>
          <w:rFonts w:asciiTheme="majorEastAsia" w:eastAsiaTheme="majorEastAsia" w:hAnsiTheme="majorEastAsia"/>
          <w:sz w:val="24"/>
          <w:szCs w:val="24"/>
          <w:lang w:eastAsia="zh-CN"/>
        </w:rPr>
        <w:t>投标方提供的产品应功能完整、技术先进，并能满足人身安全和劳动</w:t>
      </w:r>
      <w:r w:rsidRPr="00C05A91">
        <w:rPr>
          <w:rFonts w:asciiTheme="majorEastAsia" w:eastAsiaTheme="majorEastAsia" w:hAnsiTheme="majorEastAsia" w:hint="eastAsia"/>
          <w:sz w:val="24"/>
          <w:szCs w:val="24"/>
          <w:lang w:eastAsia="zh-CN"/>
        </w:rPr>
        <w:t>防护</w:t>
      </w:r>
      <w:r w:rsidRPr="00C05A91">
        <w:rPr>
          <w:rFonts w:asciiTheme="majorEastAsia" w:eastAsiaTheme="majorEastAsia" w:hAnsiTheme="majorEastAsia"/>
          <w:sz w:val="24"/>
          <w:szCs w:val="24"/>
          <w:lang w:eastAsia="zh-CN"/>
        </w:rPr>
        <w:t>条件。</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6.3.2  </w:t>
      </w:r>
      <w:r w:rsidRPr="00C05A91">
        <w:rPr>
          <w:rFonts w:asciiTheme="majorEastAsia" w:eastAsiaTheme="majorEastAsia" w:hAnsiTheme="majorEastAsia"/>
          <w:sz w:val="24"/>
          <w:szCs w:val="24"/>
          <w:lang w:eastAsia="zh-CN"/>
        </w:rPr>
        <w:t>外购材料</w:t>
      </w:r>
      <w:r w:rsidRPr="00C05A91">
        <w:rPr>
          <w:rFonts w:asciiTheme="majorEastAsia" w:eastAsiaTheme="majorEastAsia" w:hAnsiTheme="majorEastAsia" w:hint="eastAsia"/>
          <w:sz w:val="24"/>
          <w:szCs w:val="24"/>
          <w:lang w:eastAsia="zh-CN"/>
        </w:rPr>
        <w:t>、元器件</w:t>
      </w:r>
      <w:r w:rsidRPr="00C05A91">
        <w:rPr>
          <w:rFonts w:asciiTheme="majorEastAsia" w:eastAsiaTheme="majorEastAsia" w:hAnsiTheme="majorEastAsia"/>
          <w:sz w:val="24"/>
          <w:szCs w:val="24"/>
          <w:lang w:eastAsia="zh-CN"/>
        </w:rPr>
        <w:t>必须选用优质名牌、</w:t>
      </w:r>
      <w:r w:rsidRPr="00C05A91">
        <w:rPr>
          <w:rFonts w:asciiTheme="majorEastAsia" w:eastAsiaTheme="majorEastAsia" w:hAnsiTheme="majorEastAsia" w:hint="eastAsia"/>
          <w:sz w:val="24"/>
          <w:szCs w:val="24"/>
          <w:lang w:eastAsia="zh-CN"/>
        </w:rPr>
        <w:t>工艺</w:t>
      </w:r>
      <w:r w:rsidRPr="00C05A91">
        <w:rPr>
          <w:rFonts w:asciiTheme="majorEastAsia" w:eastAsiaTheme="majorEastAsia" w:hAnsiTheme="majorEastAsia"/>
          <w:sz w:val="24"/>
          <w:szCs w:val="24"/>
          <w:lang w:eastAsia="zh-CN"/>
        </w:rPr>
        <w:t>先进的</w:t>
      </w:r>
      <w:r w:rsidRPr="00C05A91">
        <w:rPr>
          <w:rFonts w:asciiTheme="majorEastAsia" w:eastAsiaTheme="majorEastAsia" w:hAnsiTheme="majorEastAsia" w:hint="eastAsia"/>
          <w:sz w:val="24"/>
          <w:szCs w:val="24"/>
          <w:lang w:eastAsia="zh-CN"/>
        </w:rPr>
        <w:t>合格</w:t>
      </w:r>
      <w:r w:rsidRPr="00C05A91">
        <w:rPr>
          <w:rFonts w:asciiTheme="majorEastAsia" w:eastAsiaTheme="majorEastAsia" w:hAnsiTheme="majorEastAsia"/>
          <w:sz w:val="24"/>
          <w:szCs w:val="24"/>
          <w:lang w:eastAsia="zh-CN"/>
        </w:rPr>
        <w:t>产品</w:t>
      </w:r>
      <w:r w:rsidRPr="00C05A91">
        <w:rPr>
          <w:rFonts w:asciiTheme="majorEastAsia" w:eastAsiaTheme="majorEastAsia" w:hAnsiTheme="majorEastAsia" w:hint="eastAsia"/>
          <w:sz w:val="24"/>
          <w:szCs w:val="24"/>
          <w:lang w:eastAsia="zh-CN"/>
        </w:rPr>
        <w:t>，并附有</w:t>
      </w:r>
      <w:r w:rsidRPr="00C05A91">
        <w:rPr>
          <w:rFonts w:asciiTheme="majorEastAsia" w:eastAsiaTheme="majorEastAsia" w:hAnsiTheme="majorEastAsia"/>
          <w:sz w:val="24"/>
          <w:szCs w:val="24"/>
          <w:lang w:eastAsia="zh-CN"/>
        </w:rPr>
        <w:t>生产检验合格证。严禁采用国家公布的淘汰产品</w:t>
      </w:r>
      <w:r w:rsidRPr="00C05A91">
        <w:rPr>
          <w:rFonts w:asciiTheme="majorEastAsia" w:eastAsiaTheme="majorEastAsia" w:hAnsiTheme="majorEastAsia" w:hint="eastAsia"/>
          <w:sz w:val="24"/>
          <w:szCs w:val="24"/>
          <w:lang w:eastAsia="zh-CN"/>
        </w:rPr>
        <w:t>或三无产品</w:t>
      </w:r>
      <w:r w:rsidRPr="00C05A91">
        <w:rPr>
          <w:rFonts w:asciiTheme="majorEastAsia" w:eastAsiaTheme="majorEastAsia" w:hAnsiTheme="majorEastAsia"/>
          <w:sz w:val="24"/>
          <w:szCs w:val="24"/>
          <w:lang w:eastAsia="zh-CN"/>
        </w:rPr>
        <w:t>。投标方应对外购部件及材料进行检验，并对其质量、性能负责。</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6.3.3  </w:t>
      </w:r>
      <w:r w:rsidRPr="00C05A91">
        <w:rPr>
          <w:rFonts w:asciiTheme="majorEastAsia" w:eastAsiaTheme="majorEastAsia" w:hAnsiTheme="majorEastAsia"/>
          <w:sz w:val="24"/>
          <w:szCs w:val="24"/>
          <w:lang w:eastAsia="zh-CN"/>
        </w:rPr>
        <w:t>所有</w:t>
      </w:r>
      <w:r w:rsidRPr="00C05A91">
        <w:rPr>
          <w:rFonts w:asciiTheme="majorEastAsia" w:eastAsiaTheme="majorEastAsia" w:hAnsiTheme="majorEastAsia" w:hint="eastAsia"/>
          <w:sz w:val="24"/>
          <w:szCs w:val="24"/>
          <w:lang w:eastAsia="zh-CN"/>
        </w:rPr>
        <w:t>元器件、</w:t>
      </w:r>
      <w:r w:rsidRPr="00C05A91">
        <w:rPr>
          <w:rFonts w:asciiTheme="majorEastAsia" w:eastAsiaTheme="majorEastAsia" w:hAnsiTheme="majorEastAsia"/>
          <w:sz w:val="24"/>
          <w:szCs w:val="24"/>
          <w:lang w:eastAsia="zh-CN"/>
        </w:rPr>
        <w:t>材料及零部件应符合有关规范的要求，且应是新型的和优质的，并能满足</w:t>
      </w:r>
      <w:r w:rsidRPr="00C05A91">
        <w:rPr>
          <w:rFonts w:asciiTheme="majorEastAsia" w:eastAsiaTheme="majorEastAsia" w:hAnsiTheme="majorEastAsia" w:hint="eastAsia"/>
          <w:sz w:val="24"/>
          <w:szCs w:val="24"/>
          <w:lang w:eastAsia="zh-CN"/>
        </w:rPr>
        <w:t>本工程海拔、气候等</w:t>
      </w:r>
      <w:r w:rsidRPr="00C05A91">
        <w:rPr>
          <w:rFonts w:asciiTheme="majorEastAsia" w:eastAsiaTheme="majorEastAsia" w:hAnsiTheme="majorEastAsia"/>
          <w:sz w:val="24"/>
          <w:szCs w:val="24"/>
          <w:lang w:eastAsia="zh-CN"/>
        </w:rPr>
        <w:t>环境条件的要求。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 xml:space="preserve">6.3.4  </w:t>
      </w:r>
      <w:r w:rsidR="004A68E8">
        <w:rPr>
          <w:rFonts w:asciiTheme="majorEastAsia" w:eastAsiaTheme="majorEastAsia" w:hAnsiTheme="majorEastAsia"/>
          <w:sz w:val="24"/>
          <w:szCs w:val="24"/>
          <w:lang w:eastAsia="zh-CN"/>
        </w:rPr>
        <w:t>投标方</w:t>
      </w:r>
      <w:r w:rsidRPr="00C05A91">
        <w:rPr>
          <w:rFonts w:asciiTheme="majorEastAsia" w:eastAsiaTheme="majorEastAsia" w:hAnsiTheme="majorEastAsia"/>
          <w:sz w:val="24"/>
          <w:szCs w:val="24"/>
          <w:lang w:eastAsia="zh-CN"/>
        </w:rPr>
        <w:t>执行本</w:t>
      </w:r>
      <w:r w:rsidRPr="00C05A91">
        <w:rPr>
          <w:rFonts w:asciiTheme="majorEastAsia" w:eastAsiaTheme="majorEastAsia" w:hAnsiTheme="majorEastAsia" w:hint="eastAsia"/>
          <w:sz w:val="24"/>
          <w:szCs w:val="24"/>
          <w:lang w:eastAsia="zh-CN"/>
        </w:rPr>
        <w:t>规范</w:t>
      </w:r>
      <w:r w:rsidRPr="00C05A91">
        <w:rPr>
          <w:rFonts w:asciiTheme="majorEastAsia" w:eastAsiaTheme="majorEastAsia" w:hAnsiTheme="majorEastAsia"/>
          <w:sz w:val="24"/>
          <w:szCs w:val="24"/>
          <w:lang w:eastAsia="zh-CN"/>
        </w:rPr>
        <w:t>所列标准。有不一致时,按较高标准执行，并及时通告招标方。</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 技术性能要求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6.3.5.1 框架和外壳</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设备的框架为垂直地面安装的自撑式结构。</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能承受所安装元件及短路所产生的动、热稳定。同时不因成套设备搬运、吊装、运输等情况而变形和损坏，并影响设备的性能。</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相邻盘柜和成列柜的水平度、垂直度满足电气装置安装验收规范。</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馈线开关柜设置各自独立功能的单元小室、电缆室和母线室。电缆采用后出线方式，电度表和对外端子排安放在电缆室内。</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开关柜的结构使断路器或其他电气设备操作产生的振动不会引起继电器等二次设备误动作。</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lastRenderedPageBreak/>
        <w:t>开关柜设有安装外接电缆的安装支架。支架高度保证上述设备的安装，电缆安装支架距柜底高度不小于250mm。</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所有不带电的金属部件有效地接到开关柜的保护接地母线上。</w:t>
      </w:r>
    </w:p>
    <w:p w:rsidR="009B30BD" w:rsidRPr="00C05A91" w:rsidRDefault="009B30BD" w:rsidP="001C430C">
      <w:pPr>
        <w:numPr>
          <w:ilvl w:val="0"/>
          <w:numId w:val="12"/>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开关柜一、二次接插件选用优质产品，除柜体封板外，柜内柜架、隔板及功能单元全部采用厚度不小于2.0mm的冷轧钢板，骨架等采用热度锌。</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6.3.5.2 通风孔</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通风孔的设计和安装使熔断器、断路器在正常工作时或在短路情况下没有电弧或可熔金属喷出。</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通风孔的形状、尺寸及安装位置不使整个外壳的强度有明显的下降。</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通风孔的设置不降低外壳的防护等级。</w:t>
      </w:r>
    </w:p>
    <w:p w:rsidR="009B30BD" w:rsidRPr="00C05A91" w:rsidRDefault="009B30BD" w:rsidP="001C430C">
      <w:pPr>
        <w:numPr>
          <w:ilvl w:val="0"/>
          <w:numId w:val="13"/>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外壳顶部的通风孔有覆板遮盖，既防止异物、水滴落下造成母线短路，又不会影响设备正常运行时的通风和散热。</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6.3.5.3 隔离</w:t>
      </w:r>
    </w:p>
    <w:p w:rsidR="009B30BD" w:rsidRPr="00C05A91" w:rsidRDefault="009B30BD" w:rsidP="001C430C">
      <w:pPr>
        <w:numPr>
          <w:ilvl w:val="0"/>
          <w:numId w:val="1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抽屉式的低压开关柜内部各工作单元之间通过金属挡板或相当的材料隔离。金属隔板与保护接地导体可靠连接，隔板的设置不影响母线及元件的检修和更换。</w:t>
      </w:r>
    </w:p>
    <w:p w:rsidR="009B30BD" w:rsidRPr="00C05A91" w:rsidRDefault="009B30BD" w:rsidP="001C430C">
      <w:pPr>
        <w:numPr>
          <w:ilvl w:val="0"/>
          <w:numId w:val="1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隔室之间的开孔确保熔断器、断路器在短路分断时产生气体不影响相邻隔室的功能单元的正常工作。</w:t>
      </w:r>
    </w:p>
    <w:p w:rsidR="009B30BD" w:rsidRPr="00C05A91" w:rsidRDefault="009B30BD" w:rsidP="001C430C">
      <w:pPr>
        <w:numPr>
          <w:ilvl w:val="0"/>
          <w:numId w:val="1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隔板不会由于短路分断时产生的电弧或游离气体所产生的压力而造成损坏或永久变形。</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6.3.5.4 断路器</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630A以上采用框架断路器，630A及以下采用塑壳断路器。</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分断能力：框架断路器Ics≥50kA；塑壳断路器Ics=100%Icu≥50kA ；微型断路器分断能力≥4.5kA。</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每台断路器在单元隔室中有接通、试验、断开和隔离四种确定的位置。对每一个位置有明显的对应标志。</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所有额定值相同的断路器能互换。</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设备提供适当的导轨，以便容易移动和插入可移动的断路器单元。并提供止挡和指示器以精确定位在“接通”和“试验”位置。</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在一次触头接通前断路器的框架可靠接地，并且，断路器在运行位置以及一</w:t>
      </w:r>
      <w:r w:rsidRPr="00C05A91">
        <w:rPr>
          <w:rFonts w:asciiTheme="majorEastAsia" w:eastAsiaTheme="majorEastAsia" w:hAnsiTheme="majorEastAsia" w:hint="eastAsia"/>
          <w:sz w:val="24"/>
          <w:szCs w:val="24"/>
          <w:lang w:eastAsia="zh-CN"/>
        </w:rPr>
        <w:lastRenderedPageBreak/>
        <w:t>次触头分开一个安全距离以前的所有其他位置其框架保持可靠接地。</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在抽出单元门关闭的情况下能清晰地显示断路器是在合、分位置，塑壳断路器的操作手柄能在抽出单元门外操作断路器。</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断路器的一次插头是弹性的指型插头，所有一次插件须作镀银处理，二次插件须作镀银或镀镍处理，并有足够的强度，接触电阻小于</w:t>
      </w:r>
      <w:r w:rsidRPr="00C05A91">
        <w:rPr>
          <w:rFonts w:asciiTheme="majorEastAsia" w:eastAsiaTheme="majorEastAsia" w:hAnsiTheme="majorEastAsia"/>
          <w:sz w:val="24"/>
          <w:szCs w:val="24"/>
          <w:lang w:eastAsia="zh-CN"/>
        </w:rPr>
        <w:t>1000</w:t>
      </w:r>
      <w:r w:rsidRPr="00C05A91">
        <w:rPr>
          <w:rFonts w:asciiTheme="majorEastAsia" w:eastAsiaTheme="majorEastAsia" w:hAnsiTheme="majorEastAsia" w:hint="eastAsia"/>
          <w:sz w:val="24"/>
          <w:szCs w:val="24"/>
        </w:rPr>
        <w:t>μΩ</w:t>
      </w:r>
      <w:r w:rsidRPr="00C05A91">
        <w:rPr>
          <w:rFonts w:asciiTheme="majorEastAsia" w:eastAsiaTheme="majorEastAsia" w:hAnsiTheme="majorEastAsia" w:hint="eastAsia"/>
          <w:sz w:val="24"/>
          <w:szCs w:val="24"/>
          <w:lang w:eastAsia="zh-CN"/>
        </w:rPr>
        <w:t>。</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当断路器在试验位置时，主开关断开，控制电源及控制回路均接通。</w:t>
      </w:r>
    </w:p>
    <w:p w:rsidR="009B30BD" w:rsidRPr="00C05A91" w:rsidRDefault="009B30BD" w:rsidP="001C430C">
      <w:pPr>
        <w:numPr>
          <w:ilvl w:val="0"/>
          <w:numId w:val="15"/>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对框架式断路器应设置循环操作计数器。</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6.3.5.5 联锁</w:t>
      </w:r>
    </w:p>
    <w:p w:rsidR="009B30BD" w:rsidRPr="00C05A91" w:rsidRDefault="009B30BD" w:rsidP="001C430C">
      <w:pPr>
        <w:numPr>
          <w:ilvl w:val="0"/>
          <w:numId w:val="16"/>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抽出型单元结构具备完善的五防闭锁功能，并具有接通、试验和断开三个位置，相同规格的单元应具有良好的互换性，三个位置都应有机械定位装置，不允许因外力的作用即从一个位置移到另一个位置。主电路和辅助电路的隔离插接件应能随单元的进出而自动地接通和断开。</w:t>
      </w:r>
    </w:p>
    <w:p w:rsidR="009B30BD" w:rsidRPr="00C05A91" w:rsidRDefault="009B30BD" w:rsidP="001C430C">
      <w:pPr>
        <w:numPr>
          <w:ilvl w:val="0"/>
          <w:numId w:val="16"/>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为防止误操作，抽出部件应具有挂锁锁定装置。</w:t>
      </w:r>
    </w:p>
    <w:p w:rsidR="009B30BD" w:rsidRPr="00C05A91" w:rsidRDefault="009B30BD" w:rsidP="001C430C">
      <w:pPr>
        <w:numPr>
          <w:ilvl w:val="0"/>
          <w:numId w:val="16"/>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功能单元与小室的门设置机械联锁。当主开关(断路器或熔断器式刀开关)处于分断位置，门才能打开，否则门打不开。</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6.3.5.6 主母线、分支母线和接地保护母线</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rPr>
      </w:pPr>
      <w:r w:rsidRPr="00C05A91">
        <w:rPr>
          <w:rFonts w:asciiTheme="majorEastAsia" w:eastAsiaTheme="majorEastAsia" w:hAnsiTheme="majorEastAsia" w:hint="eastAsia"/>
          <w:sz w:val="24"/>
          <w:szCs w:val="24"/>
          <w:lang w:eastAsia="zh-CN"/>
        </w:rPr>
        <w:t>母线材料选用高导电率的铜质材料制造，截面按订货图。当采用螺栓连接时，母线宽度≥60mm接头处不少于两个螺栓。</w:t>
      </w:r>
      <w:r w:rsidRPr="00C05A91">
        <w:rPr>
          <w:rFonts w:asciiTheme="majorEastAsia" w:eastAsiaTheme="majorEastAsia" w:hAnsiTheme="majorEastAsia" w:hint="eastAsia"/>
          <w:sz w:val="24"/>
          <w:szCs w:val="24"/>
        </w:rPr>
        <w:t>柜内母线有相色标记。</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绝缘导线选用铜质多股绞线。</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母线搭接部位搪锡或镀银。</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低压开关柜内设置中性点工作母线和接地保护母线，并贯穿开关柜组全长。接地母线截面不小于50×5</w:t>
      </w:r>
      <w:r w:rsidRPr="00C05A91">
        <w:rPr>
          <w:rFonts w:asciiTheme="majorEastAsia" w:eastAsiaTheme="majorEastAsia" w:hAnsiTheme="majorEastAsia"/>
          <w:sz w:val="24"/>
          <w:szCs w:val="24"/>
          <w:lang w:eastAsia="zh-CN"/>
        </w:rPr>
        <w:t>mm2</w:t>
      </w:r>
      <w:r w:rsidRPr="00C05A91">
        <w:rPr>
          <w:rFonts w:asciiTheme="majorEastAsia" w:eastAsiaTheme="majorEastAsia" w:hAnsiTheme="majorEastAsia" w:hint="eastAsia"/>
          <w:sz w:val="24"/>
          <w:szCs w:val="24"/>
          <w:lang w:eastAsia="zh-CN"/>
        </w:rPr>
        <w:t>。材质均采用铜质。按规律开孔以方便用户直接连接电缆，且设有明显的符号标志。</w:t>
      </w:r>
    </w:p>
    <w:p w:rsidR="009B30BD" w:rsidRPr="00C05A91" w:rsidRDefault="009B30BD" w:rsidP="001C430C">
      <w:pPr>
        <w:numPr>
          <w:ilvl w:val="0"/>
          <w:numId w:val="17"/>
        </w:numPr>
        <w:autoSpaceDE/>
        <w:autoSpaceDN/>
        <w:spacing w:line="360" w:lineRule="auto"/>
        <w:jc w:val="both"/>
        <w:rPr>
          <w:rFonts w:asciiTheme="majorEastAsia" w:eastAsiaTheme="majorEastAsia" w:hAnsiTheme="majorEastAsia"/>
          <w:sz w:val="24"/>
          <w:szCs w:val="24"/>
        </w:rPr>
      </w:pPr>
      <w:r w:rsidRPr="00C05A91">
        <w:rPr>
          <w:rFonts w:asciiTheme="majorEastAsia" w:eastAsiaTheme="majorEastAsia" w:hAnsiTheme="majorEastAsia" w:hint="eastAsia"/>
          <w:sz w:val="24"/>
          <w:szCs w:val="24"/>
          <w:lang w:eastAsia="zh-CN"/>
        </w:rPr>
        <w:t>设置垂直母线关闭遮板，随抽出单元抽入、抽出自动打开和关闭，防止意外触及垂直母线。开关柜后电缆出线室内，垂直母线应经绝缘材料封闭并设有透明观察窗。</w:t>
      </w:r>
      <w:r w:rsidRPr="00C05A91">
        <w:rPr>
          <w:rFonts w:asciiTheme="majorEastAsia" w:eastAsiaTheme="majorEastAsia" w:hAnsiTheme="majorEastAsia" w:hint="eastAsia"/>
          <w:sz w:val="24"/>
          <w:szCs w:val="24"/>
        </w:rPr>
        <w:t>电缆连接端子上装设活动绝缘罩盒。</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6.3.5.7 马达保护器</w:t>
      </w:r>
    </w:p>
    <w:p w:rsidR="009B30BD" w:rsidRPr="00C05A91" w:rsidRDefault="009B30BD" w:rsidP="001C430C">
      <w:pPr>
        <w:numPr>
          <w:ilvl w:val="0"/>
          <w:numId w:val="18"/>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马达保护器应有过电流保护功能。各段电流、时间定值可任意整定，采用交流及直流控制电源。</w:t>
      </w:r>
    </w:p>
    <w:p w:rsidR="009B30BD" w:rsidRPr="00C05A91" w:rsidRDefault="009B30BD" w:rsidP="001C430C">
      <w:pPr>
        <w:numPr>
          <w:ilvl w:val="0"/>
          <w:numId w:val="18"/>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马达保护器应有短路保护，过负荷保护，零序保护功能，缺相保护，不平衡</w:t>
      </w:r>
      <w:r w:rsidRPr="00C05A91">
        <w:rPr>
          <w:rFonts w:asciiTheme="majorEastAsia" w:eastAsiaTheme="majorEastAsia" w:hAnsiTheme="majorEastAsia" w:hint="eastAsia"/>
          <w:sz w:val="24"/>
          <w:szCs w:val="24"/>
          <w:lang w:eastAsia="zh-CN"/>
        </w:rPr>
        <w:lastRenderedPageBreak/>
        <w:t>保护功能，过载保护功能，堵转保护功能，过电压保护功能，低电压保护功能，长起动保护功能，上电自启动，马达控制功能（控制对象：断路器、接触器），失压重起控制功能，马达管理功能，RS-485通讯功能，两路4～20mA模拟量输出功能、硬、软件自检功能等，并带液晶显示面板，可实时在线查看设备各参数及调整定值。</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6.3.5.8 二次接线</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抽屉单元二次插头为插拔，芯数满足图纸要求，单元内端子排留有20 % 的备用端子。</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开关柜活动部件（如门）上若装有信号灯、操作开关，则用专用的保护软导线与柜内保护接地母线连接。</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所有端子额定电压不低于500V，均为螺栓型，带有隔板、标志排和弹簧压板。供电流互感器接线用的端子排是电流型短路接线端子。</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所有元件外接引线均经端子排接入或引出。端子的截面与订货图中的导线（或电缆）截面相适应，且不小于开关柜短时耐受电流要求的截面。</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端子上连接的导线一般为一根，当为跳线，则最多可以为两根。</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断路器和接触器有可靠的“防跳”接线。</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对于电源回路框架断路器提供抽屉“工作位置”和“试验位置”限位开关接点至少各设3付，供需方使用。</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相同规格的功能单元具有互换性。</w:t>
      </w:r>
    </w:p>
    <w:p w:rsidR="009B30BD" w:rsidRPr="00C05A91" w:rsidRDefault="009B30BD" w:rsidP="001C430C">
      <w:pPr>
        <w:numPr>
          <w:ilvl w:val="0"/>
          <w:numId w:val="19"/>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控制回路的导线均选用绝缘电压不小于500V，柜内连线截面不小于1.5mm2多股铜胶线，用于电流互感器的导线截面不小于2.5 mm2。单线为单芯、聚氯乙烯绝缘(阻燃型)，额定电压不低于500V。导线的两端均标以编号，导线任何的连接部分不能焊接。</w:t>
      </w:r>
    </w:p>
    <w:p w:rsidR="009B30BD" w:rsidRPr="00C05A91" w:rsidRDefault="009B30BD" w:rsidP="00C05A91">
      <w:pPr>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6.3.5.9 测量仪表</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所有出线回路需配带全电量参数测量和状态监视功能的智能仪表；</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所有回路的监控智能仪表配置应相互独立，需考虑具有较小尺寸方便进行柜面安装，具体的智能仪表配置及数量参考按照图纸要求。</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状态监视：应具有2个以上DI，可监视回路开关分/合状态、故障跳闸、自动/远方选择开关状态等运行状态.</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操作控制：对于具有远程操作的回路，配置的智能仪表应具有2个以上DO，</w:t>
      </w:r>
      <w:r w:rsidRPr="00C05A91">
        <w:rPr>
          <w:rFonts w:asciiTheme="majorEastAsia" w:eastAsiaTheme="majorEastAsia" w:hAnsiTheme="majorEastAsia" w:hint="eastAsia"/>
          <w:sz w:val="24"/>
          <w:szCs w:val="24"/>
          <w:lang w:eastAsia="zh-CN"/>
        </w:rPr>
        <w:lastRenderedPageBreak/>
        <w:t>可实现回路断路器开关的分/合控制操作；</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显示操作界面：智能仪表模块须有大屏图形LCD显示。</w:t>
      </w:r>
    </w:p>
    <w:p w:rsidR="009B30BD" w:rsidRPr="00C05A91" w:rsidRDefault="009B30B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智能配电仪表须带标准MODBUS通讯协议的RS485通讯接口；</w:t>
      </w:r>
    </w:p>
    <w:p w:rsidR="009B30BD" w:rsidRPr="00C05A91" w:rsidRDefault="00192B7D" w:rsidP="001C430C">
      <w:pPr>
        <w:numPr>
          <w:ilvl w:val="0"/>
          <w:numId w:val="20"/>
        </w:numPr>
        <w:autoSpaceDE/>
        <w:autoSpaceDN/>
        <w:spacing w:line="360" w:lineRule="auto"/>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低压开关柜应预留相应安装位置、面板开孔</w:t>
      </w:r>
      <w:r w:rsidR="009B30BD" w:rsidRPr="00C05A91">
        <w:rPr>
          <w:rFonts w:asciiTheme="majorEastAsia" w:eastAsiaTheme="majorEastAsia" w:hAnsiTheme="majorEastAsia" w:hint="eastAsia"/>
          <w:sz w:val="24"/>
          <w:szCs w:val="24"/>
          <w:lang w:eastAsia="zh-CN"/>
        </w:rPr>
        <w:t>并完成到接线端子排的接线工作。</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6.3.5.10 控制和信号</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就地、远方控制，开关柜的控制、信号和位置指示及电流模拟量等信号进入DCS系统。</w:t>
      </w:r>
    </w:p>
    <w:p w:rsidR="009B30BD" w:rsidRPr="00C05A91" w:rsidRDefault="009B30BD" w:rsidP="00C05A91">
      <w:pPr>
        <w:pStyle w:val="af4"/>
        <w:spacing w:line="360" w:lineRule="auto"/>
        <w:rPr>
          <w:rFonts w:asciiTheme="majorEastAsia" w:eastAsiaTheme="majorEastAsia" w:hAnsiTheme="majorEastAsia"/>
          <w:bCs/>
          <w:sz w:val="24"/>
          <w:szCs w:val="24"/>
        </w:rPr>
      </w:pPr>
      <w:r w:rsidRPr="00C05A91">
        <w:rPr>
          <w:rFonts w:asciiTheme="majorEastAsia" w:eastAsiaTheme="majorEastAsia" w:hAnsiTheme="majorEastAsia" w:hint="eastAsia"/>
          <w:bCs/>
          <w:sz w:val="24"/>
          <w:szCs w:val="24"/>
        </w:rPr>
        <w:t>a.</w:t>
      </w:r>
      <w:r w:rsidRPr="00C05A91">
        <w:rPr>
          <w:rFonts w:asciiTheme="majorEastAsia" w:eastAsiaTheme="majorEastAsia" w:hAnsiTheme="majorEastAsia"/>
          <w:bCs/>
          <w:sz w:val="24"/>
          <w:szCs w:val="24"/>
        </w:rPr>
        <w:t>断路器控制</w:t>
      </w:r>
      <w:r w:rsidRPr="00C05A91">
        <w:rPr>
          <w:rFonts w:asciiTheme="majorEastAsia" w:eastAsiaTheme="majorEastAsia" w:hAnsiTheme="majorEastAsia" w:hint="eastAsia"/>
          <w:bCs/>
          <w:sz w:val="24"/>
          <w:szCs w:val="24"/>
        </w:rPr>
        <w:t>：</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 xml:space="preserve">断路器的控制电源为220V </w:t>
      </w:r>
      <w:r w:rsidRPr="00C05A91">
        <w:rPr>
          <w:rFonts w:asciiTheme="majorEastAsia" w:eastAsiaTheme="majorEastAsia" w:hAnsiTheme="majorEastAsia" w:hint="eastAsia"/>
          <w:sz w:val="24"/>
          <w:szCs w:val="24"/>
        </w:rPr>
        <w:t>AC</w:t>
      </w:r>
      <w:r w:rsidRPr="00C05A91">
        <w:rPr>
          <w:rFonts w:asciiTheme="majorEastAsia" w:eastAsiaTheme="majorEastAsia" w:hAnsiTheme="majorEastAsia"/>
          <w:sz w:val="24"/>
          <w:szCs w:val="24"/>
        </w:rPr>
        <w:t>。断路器能就地或通过DCS系统控制，</w:t>
      </w:r>
      <w:r w:rsidRPr="00C05A91">
        <w:rPr>
          <w:rFonts w:asciiTheme="majorEastAsia" w:eastAsiaTheme="majorEastAsia" w:hAnsiTheme="majorEastAsia" w:hint="eastAsia"/>
          <w:sz w:val="24"/>
          <w:szCs w:val="24"/>
        </w:rPr>
        <w:t>现场操作柱</w:t>
      </w:r>
      <w:r w:rsidRPr="00C05A91">
        <w:rPr>
          <w:rFonts w:asciiTheme="majorEastAsia" w:eastAsiaTheme="majorEastAsia" w:hAnsiTheme="majorEastAsia"/>
          <w:sz w:val="24"/>
          <w:szCs w:val="24"/>
        </w:rPr>
        <w:t>上设就地/远方控制转换开关。</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每个断路器都能由就地“开”、“关”按钮进行操作。一般情况下，该按钮置于保护罩内。如控制电压有故障，开关能进行“紧急跳闸”操作。</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在测试位置时，能就地</w:t>
      </w:r>
      <w:r w:rsidRPr="00C05A91">
        <w:rPr>
          <w:rFonts w:asciiTheme="majorEastAsia" w:eastAsiaTheme="majorEastAsia" w:hAnsiTheme="majorEastAsia" w:hint="eastAsia"/>
          <w:sz w:val="24"/>
          <w:szCs w:val="24"/>
        </w:rPr>
        <w:t>、远程</w:t>
      </w:r>
      <w:r w:rsidRPr="00C05A91">
        <w:rPr>
          <w:rFonts w:asciiTheme="majorEastAsia" w:eastAsiaTheme="majorEastAsia" w:hAnsiTheme="majorEastAsia"/>
          <w:sz w:val="24"/>
          <w:szCs w:val="24"/>
        </w:rPr>
        <w:t>操作。</w:t>
      </w:r>
    </w:p>
    <w:p w:rsidR="009B30BD" w:rsidRPr="00C05A91" w:rsidRDefault="009B30BD" w:rsidP="001C430C">
      <w:pPr>
        <w:pStyle w:val="af4"/>
        <w:numPr>
          <w:ilvl w:val="0"/>
          <w:numId w:val="21"/>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断路器安装防跳装置，该装置随开关柜内配套提供。</w:t>
      </w:r>
    </w:p>
    <w:p w:rsidR="009B30BD" w:rsidRPr="00C05A91" w:rsidRDefault="009B30BD" w:rsidP="00C05A91">
      <w:pPr>
        <w:pStyle w:val="af4"/>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bCs/>
          <w:sz w:val="24"/>
          <w:szCs w:val="24"/>
        </w:rPr>
        <w:t>b.</w:t>
      </w:r>
      <w:r w:rsidRPr="00C05A91">
        <w:rPr>
          <w:rFonts w:asciiTheme="majorEastAsia" w:eastAsiaTheme="majorEastAsia" w:hAnsiTheme="majorEastAsia"/>
          <w:bCs/>
          <w:sz w:val="24"/>
          <w:szCs w:val="24"/>
        </w:rPr>
        <w:t>远方显示与测量</w:t>
      </w:r>
      <w:r w:rsidRPr="00C05A91">
        <w:rPr>
          <w:rFonts w:asciiTheme="majorEastAsia" w:eastAsiaTheme="majorEastAsia" w:hAnsiTheme="majorEastAsia" w:hint="eastAsia"/>
          <w:sz w:val="24"/>
          <w:szCs w:val="24"/>
        </w:rPr>
        <w:t>：</w:t>
      </w:r>
    </w:p>
    <w:p w:rsidR="009B30BD" w:rsidRPr="00C05A91" w:rsidRDefault="009B30BD" w:rsidP="001C430C">
      <w:pPr>
        <w:pStyle w:val="af4"/>
        <w:numPr>
          <w:ilvl w:val="0"/>
          <w:numId w:val="22"/>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在DCS上显示如下电气量（但不限于此）：</w:t>
      </w:r>
    </w:p>
    <w:p w:rsidR="009B30BD" w:rsidRPr="00C05A91" w:rsidRDefault="009B30BD" w:rsidP="001C430C">
      <w:pPr>
        <w:pStyle w:val="af4"/>
        <w:numPr>
          <w:ilvl w:val="0"/>
          <w:numId w:val="22"/>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进线回路：</w:t>
      </w:r>
      <w:r w:rsidRPr="00C05A91">
        <w:rPr>
          <w:rFonts w:asciiTheme="majorEastAsia" w:eastAsiaTheme="majorEastAsia" w:hAnsiTheme="majorEastAsia" w:hint="eastAsia"/>
          <w:sz w:val="24"/>
          <w:szCs w:val="24"/>
        </w:rPr>
        <w:t>具体见图纸</w:t>
      </w:r>
      <w:r w:rsidRPr="00C05A91">
        <w:rPr>
          <w:rFonts w:asciiTheme="majorEastAsia" w:eastAsiaTheme="majorEastAsia" w:hAnsiTheme="majorEastAsia"/>
          <w:sz w:val="24"/>
          <w:szCs w:val="24"/>
        </w:rPr>
        <w:t>；</w:t>
      </w:r>
    </w:p>
    <w:p w:rsidR="009B30BD" w:rsidRPr="00C05A91" w:rsidRDefault="009B30BD" w:rsidP="001C430C">
      <w:pPr>
        <w:pStyle w:val="af4"/>
        <w:numPr>
          <w:ilvl w:val="0"/>
          <w:numId w:val="22"/>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馈线回路：</w:t>
      </w:r>
      <w:r w:rsidRPr="00C05A91">
        <w:rPr>
          <w:rFonts w:asciiTheme="majorEastAsia" w:eastAsiaTheme="majorEastAsia" w:hAnsiTheme="majorEastAsia" w:hint="eastAsia"/>
          <w:sz w:val="24"/>
          <w:szCs w:val="24"/>
        </w:rPr>
        <w:t>具体见图纸</w:t>
      </w:r>
      <w:r w:rsidRPr="00C05A91">
        <w:rPr>
          <w:rFonts w:asciiTheme="majorEastAsia" w:eastAsiaTheme="majorEastAsia" w:hAnsiTheme="majorEastAsia"/>
          <w:sz w:val="24"/>
          <w:szCs w:val="24"/>
        </w:rPr>
        <w:t>。</w:t>
      </w:r>
    </w:p>
    <w:p w:rsidR="009B30BD" w:rsidRPr="00C05A91" w:rsidRDefault="009B30BD" w:rsidP="00C05A91">
      <w:pPr>
        <w:pStyle w:val="af4"/>
        <w:spacing w:line="360" w:lineRule="auto"/>
        <w:rPr>
          <w:rFonts w:asciiTheme="majorEastAsia" w:eastAsiaTheme="majorEastAsia" w:hAnsiTheme="majorEastAsia"/>
          <w:bCs/>
          <w:sz w:val="24"/>
          <w:szCs w:val="24"/>
        </w:rPr>
      </w:pPr>
      <w:r w:rsidRPr="00C05A91">
        <w:rPr>
          <w:rFonts w:asciiTheme="majorEastAsia" w:eastAsiaTheme="majorEastAsia" w:hAnsiTheme="majorEastAsia"/>
          <w:bCs/>
          <w:sz w:val="24"/>
          <w:szCs w:val="24"/>
        </w:rPr>
        <w:t>C</w:t>
      </w:r>
      <w:r w:rsidRPr="00C05A91">
        <w:rPr>
          <w:rFonts w:asciiTheme="majorEastAsia" w:eastAsiaTheme="majorEastAsia" w:hAnsiTheme="majorEastAsia" w:hint="eastAsia"/>
          <w:bCs/>
          <w:sz w:val="24"/>
          <w:szCs w:val="24"/>
        </w:rPr>
        <w:t>.</w:t>
      </w:r>
      <w:r w:rsidRPr="00C05A91">
        <w:rPr>
          <w:rFonts w:asciiTheme="majorEastAsia" w:eastAsiaTheme="majorEastAsia" w:hAnsiTheme="majorEastAsia"/>
          <w:bCs/>
          <w:sz w:val="24"/>
          <w:szCs w:val="24"/>
        </w:rPr>
        <w:t>开关柜内部布线</w:t>
      </w:r>
      <w:r w:rsidRPr="00C05A91">
        <w:rPr>
          <w:rFonts w:asciiTheme="majorEastAsia" w:eastAsiaTheme="majorEastAsia" w:hAnsiTheme="majorEastAsia" w:hint="eastAsia"/>
          <w:bCs/>
          <w:sz w:val="24"/>
          <w:szCs w:val="24"/>
        </w:rPr>
        <w:t>：</w:t>
      </w:r>
    </w:p>
    <w:p w:rsidR="009B30BD" w:rsidRPr="00C05A91" w:rsidRDefault="009B30BD" w:rsidP="001C430C">
      <w:pPr>
        <w:pStyle w:val="af4"/>
        <w:numPr>
          <w:ilvl w:val="0"/>
          <w:numId w:val="23"/>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插件单元和开关柜固定部分之间的辅助触点采用插接式。插接触点的接线使相同型号的插入式单元无需更改接线就可互换。</w:t>
      </w:r>
    </w:p>
    <w:p w:rsidR="009B30BD" w:rsidRPr="00C05A91" w:rsidRDefault="009B30BD" w:rsidP="001C430C">
      <w:pPr>
        <w:pStyle w:val="af4"/>
        <w:numPr>
          <w:ilvl w:val="0"/>
          <w:numId w:val="23"/>
        </w:numPr>
        <w:adjustRightInd/>
        <w:spacing w:line="360" w:lineRule="auto"/>
        <w:textAlignment w:val="auto"/>
        <w:rPr>
          <w:rFonts w:asciiTheme="majorEastAsia" w:eastAsiaTheme="majorEastAsia" w:hAnsiTheme="majorEastAsia"/>
          <w:sz w:val="24"/>
          <w:szCs w:val="24"/>
        </w:rPr>
      </w:pPr>
      <w:r w:rsidRPr="00C05A91">
        <w:rPr>
          <w:rFonts w:asciiTheme="majorEastAsia" w:eastAsiaTheme="majorEastAsia" w:hAnsiTheme="majorEastAsia"/>
          <w:sz w:val="24"/>
          <w:szCs w:val="24"/>
        </w:rPr>
        <w:t>独立的仪表用互感器的次级回路必须接至插入式单元和开关柜端子排上。对于电流互感器装上必要的短接片。</w:t>
      </w:r>
    </w:p>
    <w:p w:rsidR="009B30BD" w:rsidRPr="00C05A91" w:rsidRDefault="009B30BD" w:rsidP="00C05A91">
      <w:pPr>
        <w:pStyle w:val="af4"/>
        <w:spacing w:line="360" w:lineRule="auto"/>
        <w:rPr>
          <w:rFonts w:asciiTheme="majorEastAsia" w:eastAsiaTheme="majorEastAsia" w:hAnsiTheme="majorEastAsia"/>
          <w:sz w:val="24"/>
          <w:szCs w:val="24"/>
        </w:rPr>
      </w:pPr>
      <w:r w:rsidRPr="00C05A91">
        <w:rPr>
          <w:rFonts w:asciiTheme="majorEastAsia" w:eastAsiaTheme="majorEastAsia" w:hAnsiTheme="majorEastAsia" w:hint="eastAsia"/>
          <w:sz w:val="24"/>
          <w:szCs w:val="24"/>
        </w:rPr>
        <w:t>6.3.5.11 电流互感器CT</w:t>
      </w:r>
    </w:p>
    <w:p w:rsidR="009B30BD" w:rsidRPr="00C05A91" w:rsidRDefault="009B30BD" w:rsidP="001C430C">
      <w:pPr>
        <w:numPr>
          <w:ilvl w:val="0"/>
          <w:numId w:val="2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电流互感器变比和等级参数必须在互感器表面标出；二次端子必须有端子盒；二次接线柱必须采用铜制螺钉、螺母，且长度、大小适中；一、二次绕组之间极性应为减极性，一、二次接线端子要正确、清晰、方向一致；接地处应标有明显的接地符号；互感器采用环氧树脂浇注。</w:t>
      </w:r>
    </w:p>
    <w:p w:rsidR="009B30BD" w:rsidRPr="00C05A91" w:rsidRDefault="009B30BD" w:rsidP="001C430C">
      <w:pPr>
        <w:numPr>
          <w:ilvl w:val="0"/>
          <w:numId w:val="24"/>
        </w:numPr>
        <w:autoSpaceDE/>
        <w:autoSpaceDN/>
        <w:spacing w:line="360" w:lineRule="auto"/>
        <w:jc w:val="both"/>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电流互感器变比和等级应与负载匹配，符合相关规定要求；电流互感器应与马达保护器（电动机保护器）相互配套，在开关柜内安装，尺寸、大小应满足相应的开关柜。</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lastRenderedPageBreak/>
        <w:t>6.3.5.12 开关柜应与原开关柜成一列布置、平齐；并做好对接工作。（母线应与原母线能够匹配并且搭接合适）</w:t>
      </w:r>
    </w:p>
    <w:p w:rsidR="009B30BD" w:rsidRPr="00C05A91" w:rsidRDefault="009B30BD" w:rsidP="00C05A91">
      <w:pPr>
        <w:spacing w:line="360" w:lineRule="auto"/>
        <w:rPr>
          <w:rFonts w:asciiTheme="majorEastAsia" w:eastAsiaTheme="majorEastAsia" w:hAnsiTheme="majorEastAsia"/>
          <w:sz w:val="24"/>
          <w:szCs w:val="24"/>
          <w:lang w:eastAsia="zh-CN"/>
        </w:rPr>
      </w:pPr>
      <w:r w:rsidRPr="00C05A91">
        <w:rPr>
          <w:rFonts w:asciiTheme="majorEastAsia" w:eastAsiaTheme="majorEastAsia" w:hAnsiTheme="majorEastAsia" w:hint="eastAsia"/>
          <w:sz w:val="24"/>
          <w:szCs w:val="24"/>
          <w:lang w:eastAsia="zh-CN"/>
        </w:rPr>
        <w:t>6.3.5.13 投标方负责其供货范围内的现场安装、调试、试验、质量保证及交接工作。</w:t>
      </w:r>
    </w:p>
    <w:p w:rsidR="009B30BD" w:rsidRPr="00C05A91" w:rsidRDefault="009B30BD" w:rsidP="00C05A91">
      <w:pPr>
        <w:spacing w:line="360" w:lineRule="auto"/>
        <w:ind w:rightChars="87" w:right="191"/>
        <w:rPr>
          <w:rFonts w:asciiTheme="majorEastAsia" w:eastAsiaTheme="majorEastAsia" w:hAnsiTheme="majorEastAsia"/>
          <w:sz w:val="24"/>
          <w:szCs w:val="24"/>
          <w:lang w:eastAsia="zh-CN"/>
        </w:rPr>
      </w:pPr>
      <w:bookmarkStart w:id="17" w:name="_Toc487356754"/>
      <w:bookmarkStart w:id="18" w:name="_Toc487358412"/>
      <w:bookmarkStart w:id="19" w:name="_Toc501726281"/>
      <w:bookmarkStart w:id="20" w:name="_Toc502370873"/>
      <w:bookmarkStart w:id="21" w:name="_Toc48270315"/>
      <w:bookmarkStart w:id="22" w:name="_Toc105837050"/>
      <w:r w:rsidRPr="00C05A91">
        <w:rPr>
          <w:rFonts w:asciiTheme="majorEastAsia" w:eastAsiaTheme="majorEastAsia" w:hAnsiTheme="majorEastAsia" w:hint="eastAsia"/>
          <w:sz w:val="24"/>
          <w:szCs w:val="24"/>
          <w:lang w:eastAsia="zh-CN"/>
        </w:rPr>
        <w:t xml:space="preserve">6.4 </w:t>
      </w:r>
      <w:r w:rsidRPr="00C05A91">
        <w:rPr>
          <w:rFonts w:asciiTheme="majorEastAsia" w:eastAsiaTheme="majorEastAsia" w:hAnsiTheme="majorEastAsia"/>
          <w:sz w:val="24"/>
          <w:szCs w:val="24"/>
          <w:lang w:eastAsia="zh-CN"/>
        </w:rPr>
        <w:t>设备数据表</w:t>
      </w:r>
      <w:bookmarkEnd w:id="17"/>
      <w:bookmarkEnd w:id="18"/>
      <w:bookmarkEnd w:id="19"/>
      <w:bookmarkEnd w:id="20"/>
      <w:bookmarkEnd w:id="21"/>
      <w:bookmarkEnd w:id="22"/>
    </w:p>
    <w:p w:rsidR="009B30BD" w:rsidRDefault="009B30BD" w:rsidP="00C05A91">
      <w:pPr>
        <w:spacing w:line="360" w:lineRule="auto"/>
        <w:ind w:left="720" w:hangingChars="300" w:hanging="720"/>
        <w:rPr>
          <w:rFonts w:eastAsia="仿宋"/>
          <w:sz w:val="28"/>
          <w:lang w:eastAsia="zh-CN"/>
        </w:rPr>
      </w:pPr>
      <w:r w:rsidRPr="00C05A91">
        <w:rPr>
          <w:rFonts w:asciiTheme="majorEastAsia" w:eastAsiaTheme="majorEastAsia" w:hAnsiTheme="majorEastAsia" w:hint="eastAsia"/>
          <w:sz w:val="24"/>
          <w:szCs w:val="24"/>
          <w:lang w:eastAsia="zh-CN"/>
        </w:rPr>
        <w:t>投标方提供以下项目的设计数据</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22"/>
        <w:gridCol w:w="5431"/>
        <w:gridCol w:w="1326"/>
        <w:gridCol w:w="1563"/>
      </w:tblGrid>
      <w:tr w:rsidR="009B30BD" w:rsidRPr="00A976BF" w:rsidTr="00CF6340">
        <w:trPr>
          <w:cantSplit/>
          <w:trHeight w:hRule="exact" w:val="453"/>
          <w:tblHeader/>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序号</w:t>
            </w:r>
          </w:p>
        </w:tc>
        <w:tc>
          <w:tcPr>
            <w:tcW w:w="5431"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名</w:t>
            </w: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称</w:t>
            </w:r>
          </w:p>
        </w:tc>
        <w:tc>
          <w:tcPr>
            <w:tcW w:w="1326"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数值</w:t>
            </w: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备注</w:t>
            </w:r>
          </w:p>
        </w:tc>
      </w:tr>
      <w:tr w:rsidR="009B30BD" w:rsidRPr="00A976BF" w:rsidTr="00CF6340">
        <w:trPr>
          <w:cantSplit/>
          <w:trHeight w:hRule="exact" w:val="453"/>
          <w:jc w:val="center"/>
        </w:trPr>
        <w:tc>
          <w:tcPr>
            <w:tcW w:w="722"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p>
        </w:tc>
        <w:tc>
          <w:tcPr>
            <w:tcW w:w="5431" w:type="dxa"/>
            <w:tcBorders>
              <w:top w:val="nil"/>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成套设备参数</w:t>
            </w:r>
          </w:p>
        </w:tc>
        <w:tc>
          <w:tcPr>
            <w:tcW w:w="1326"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1563"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restart"/>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tcBorders>
              <w:top w:val="nil"/>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tcBorders>
              <w:top w:val="nil"/>
            </w:tcBorders>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tcBorders>
              <w:top w:val="nil"/>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2</w:t>
            </w:r>
            <w:r w:rsidRPr="00A976BF">
              <w:rPr>
                <w:rFonts w:asciiTheme="majorEastAsia" w:eastAsiaTheme="majorEastAsia" w:hAnsiTheme="majorEastAsia" w:hint="eastAsia"/>
                <w:sz w:val="21"/>
                <w:szCs w:val="21"/>
              </w:rPr>
              <w:t>）额定电压</w:t>
            </w:r>
            <w:r w:rsidRPr="00A976BF">
              <w:rPr>
                <w:rFonts w:asciiTheme="majorEastAsia" w:eastAsiaTheme="majorEastAsia" w:hAnsiTheme="majorEastAsia"/>
                <w:sz w:val="21"/>
                <w:szCs w:val="21"/>
              </w:rPr>
              <w:t>(kV)</w:t>
            </w:r>
          </w:p>
        </w:tc>
        <w:tc>
          <w:tcPr>
            <w:tcW w:w="1326" w:type="dxa"/>
            <w:tcBorders>
              <w:top w:val="nil"/>
            </w:tcBorders>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tcBorders>
              <w:top w:val="nil"/>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3）最高工作电压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4）额定绝缘电压（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5）额定频率</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Hz</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6）额定电流(A)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7）分支母线额定电流(A)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8）主母线额定短时耐受电流</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有效值</w:t>
            </w:r>
            <w:r w:rsidRPr="00A976BF">
              <w:rPr>
                <w:rFonts w:asciiTheme="majorEastAsia" w:eastAsiaTheme="majorEastAsia" w:hAnsiTheme="majorEastAsia"/>
                <w:sz w:val="21"/>
                <w:szCs w:val="21"/>
              </w:rPr>
              <w:t>)(k</w:t>
            </w:r>
            <w:r w:rsidRPr="00A976BF">
              <w:rPr>
                <w:rFonts w:asciiTheme="majorEastAsia" w:eastAsiaTheme="majorEastAsia" w:hAnsiTheme="majorEastAsia" w:hint="eastAsia"/>
                <w:sz w:val="21"/>
                <w:szCs w:val="21"/>
              </w:rPr>
              <w:t>A/s)</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9）中性母线额定短时耐受电流(有效值)</w:t>
            </w:r>
            <w:r w:rsidRPr="00A976BF">
              <w:rPr>
                <w:rFonts w:asciiTheme="majorEastAsia" w:eastAsiaTheme="majorEastAsia" w:hAnsiTheme="majorEastAsia"/>
                <w:sz w:val="21"/>
                <w:szCs w:val="21"/>
              </w:rPr>
              <w:t>(kA</w:t>
            </w:r>
            <w:r w:rsidRPr="00A976BF">
              <w:rPr>
                <w:rFonts w:asciiTheme="majorEastAsia" w:eastAsiaTheme="majorEastAsia" w:hAnsiTheme="majorEastAsia" w:hint="eastAsia"/>
                <w:sz w:val="21"/>
                <w:szCs w:val="21"/>
              </w:rPr>
              <w:t>/s</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10）保护接地导体额定短时耐受电流(有效值)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/s</w:t>
            </w:r>
            <w:r w:rsidRPr="00A976BF">
              <w:rPr>
                <w:rFonts w:asciiTheme="majorEastAsia" w:eastAsiaTheme="majorEastAsia" w:hAnsiTheme="major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11）主母线及分支母线的额定峰值耐受电流（</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12）母线尺寸、材质</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13）柜体尺寸</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14）整柜防护等级</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15）应用标准</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断路器</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restart"/>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3）最高工作电压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4）额定电流(A)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5）额定频率</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Hz</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6）额定开断电流（</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7</w:t>
            </w:r>
            <w:r w:rsidRPr="00A976BF">
              <w:rPr>
                <w:rFonts w:asciiTheme="majorEastAsia" w:eastAsiaTheme="majorEastAsia" w:hAnsiTheme="majorEastAsia" w:hint="eastAsia"/>
                <w:sz w:val="21"/>
                <w:szCs w:val="21"/>
              </w:rPr>
              <w:t>）满容量开断次数：</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8）额定关合电流（峰值，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9）额定热稳定电流（有效值，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10）热稳定时间：（</w:t>
            </w:r>
            <w:r w:rsidRPr="00A976BF">
              <w:rPr>
                <w:rFonts w:asciiTheme="majorEastAsia" w:eastAsiaTheme="majorEastAsia" w:hAnsiTheme="majorEastAsia"/>
                <w:sz w:val="21"/>
                <w:szCs w:val="21"/>
                <w:lang w:eastAsia="zh-CN"/>
              </w:rPr>
              <w:t>s</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1</w:t>
            </w:r>
            <w:r w:rsidRPr="00A976BF">
              <w:rPr>
                <w:rFonts w:asciiTheme="majorEastAsia" w:eastAsiaTheme="majorEastAsia" w:hAnsiTheme="majorEastAsia" w:hint="eastAsia"/>
                <w:sz w:val="21"/>
                <w:szCs w:val="21"/>
              </w:rPr>
              <w:t>）额定耐受电压</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w:t>
            </w:r>
            <w:r w:rsidRPr="00A976BF">
              <w:rPr>
                <w:rFonts w:asciiTheme="majorEastAsia" w:eastAsiaTheme="majorEastAsia" w:hAnsiTheme="majorEastAsia"/>
                <w:sz w:val="21"/>
                <w:szCs w:val="21"/>
              </w:rPr>
              <w:t>1min</w:t>
            </w:r>
            <w:r w:rsidRPr="00A976BF">
              <w:rPr>
                <w:rFonts w:asciiTheme="majorEastAsia" w:eastAsiaTheme="majorEastAsia" w:hAnsiTheme="majorEastAsia" w:hint="eastAsia"/>
                <w:sz w:val="21"/>
                <w:szCs w:val="21"/>
              </w:rPr>
              <w:t>工频</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雷电冲击</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2</w:t>
            </w:r>
            <w:r w:rsidRPr="00A976BF">
              <w:rPr>
                <w:rFonts w:asciiTheme="majorEastAsia" w:eastAsiaTheme="majorEastAsia" w:hAnsiTheme="majorEastAsia" w:hint="eastAsia"/>
                <w:sz w:val="21"/>
                <w:szCs w:val="21"/>
              </w:rPr>
              <w:t>）合闸时间</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3</w:t>
            </w:r>
            <w:r w:rsidRPr="00A976BF">
              <w:rPr>
                <w:rFonts w:asciiTheme="majorEastAsia" w:eastAsiaTheme="majorEastAsia" w:hAnsiTheme="majorEastAsia" w:hint="eastAsia"/>
                <w:sz w:val="21"/>
                <w:szCs w:val="21"/>
              </w:rPr>
              <w:t>）分闸时间</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4</w:t>
            </w:r>
            <w:r w:rsidRPr="00A976BF">
              <w:rPr>
                <w:rFonts w:asciiTheme="majorEastAsia" w:eastAsiaTheme="majorEastAsia" w:hAnsiTheme="majorEastAsia" w:hint="eastAsia"/>
                <w:sz w:val="21"/>
                <w:szCs w:val="21"/>
              </w:rPr>
              <w:t>）操作循环周期</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w:t>
            </w:r>
            <w:r w:rsidRPr="00A976BF">
              <w:rPr>
                <w:rFonts w:asciiTheme="majorEastAsia" w:eastAsiaTheme="majorEastAsia" w:hAnsiTheme="majorEastAsia"/>
                <w:sz w:val="21"/>
                <w:szCs w:val="21"/>
              </w:rPr>
              <w:t>5</w:t>
            </w:r>
            <w:r w:rsidRPr="00A976BF">
              <w:rPr>
                <w:rFonts w:asciiTheme="majorEastAsia" w:eastAsiaTheme="majorEastAsia" w:hAnsiTheme="majorEastAsia" w:hint="eastAsia"/>
                <w:sz w:val="21"/>
                <w:szCs w:val="21"/>
              </w:rPr>
              <w:t>）电气寿命</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16）机械寿命</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17）操作机构型式</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18）储能机构电源电压及允许波动范围（V）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19）合闸线圈电压及允许波动范围（V）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20）分闸线圈电压及允许波动范围（V）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Merge/>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21）采用标准</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sz w:val="21"/>
                <w:szCs w:val="21"/>
              </w:rPr>
              <w:t>3</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塑壳断路器</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3）最高工作电压</w:t>
            </w:r>
            <w:r w:rsidRPr="00A976BF">
              <w:rPr>
                <w:rFonts w:asciiTheme="majorEastAsia" w:eastAsiaTheme="majorEastAsia" w:hAnsiTheme="majorEastAsia"/>
                <w:sz w:val="21"/>
                <w:szCs w:val="21"/>
              </w:rPr>
              <w:t>(kV)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4）额定框架电流(A)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5）额定频率</w:t>
            </w:r>
            <w:r w:rsidRPr="00A976BF">
              <w:rPr>
                <w:rFonts w:asciiTheme="majorEastAsia" w:eastAsiaTheme="majorEastAsia" w:hAnsiTheme="majorEastAsia"/>
                <w:sz w:val="21"/>
                <w:szCs w:val="21"/>
              </w:rPr>
              <w:t>(</w:t>
            </w:r>
            <w:r w:rsidRPr="00A976BF">
              <w:rPr>
                <w:rFonts w:asciiTheme="majorEastAsia" w:eastAsiaTheme="majorEastAsia" w:hAnsiTheme="majorEastAsia" w:hint="eastAsia"/>
                <w:sz w:val="21"/>
                <w:szCs w:val="21"/>
              </w:rPr>
              <w:t>Hz</w:t>
            </w:r>
            <w:r w:rsidRPr="00A976BF">
              <w:rPr>
                <w:rFonts w:asciiTheme="majorEastAsia" w:eastAsiaTheme="majorEastAsia" w:hAnsiTheme="majorEastAsia"/>
                <w:sz w:val="21"/>
                <w:szCs w:val="21"/>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6）额定极限开断电流I</w:t>
            </w:r>
            <w:r w:rsidRPr="00A976BF">
              <w:rPr>
                <w:rFonts w:asciiTheme="majorEastAsia" w:eastAsiaTheme="majorEastAsia" w:hAnsiTheme="majorEastAsia"/>
                <w:sz w:val="21"/>
                <w:szCs w:val="21"/>
                <w:lang w:eastAsia="zh-CN"/>
              </w:rPr>
              <w:t>cu</w:t>
            </w:r>
            <w:r w:rsidRPr="00A976BF">
              <w:rPr>
                <w:rFonts w:asciiTheme="majorEastAsia" w:eastAsiaTheme="majorEastAsia" w:hAnsiTheme="majorEastAsia" w:hint="eastAsia"/>
                <w:sz w:val="21"/>
                <w:szCs w:val="21"/>
                <w:lang w:eastAsia="zh-CN"/>
              </w:rPr>
              <w:t>（</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7）额定工作开断电流I</w:t>
            </w:r>
            <w:r w:rsidRPr="00A976BF">
              <w:rPr>
                <w:rFonts w:asciiTheme="majorEastAsia" w:eastAsiaTheme="majorEastAsia" w:hAnsiTheme="majorEastAsia"/>
                <w:sz w:val="21"/>
                <w:szCs w:val="21"/>
                <w:lang w:eastAsia="zh-CN"/>
              </w:rPr>
              <w:t>cs(KA)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tcBorders>
              <w:bottom w:val="single" w:sz="6" w:space="0" w:color="000000"/>
            </w:tcBorders>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tcBorders>
              <w:bottom w:val="single" w:sz="6" w:space="0" w:color="000000"/>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8</w:t>
            </w:r>
            <w:r w:rsidRPr="00A976BF">
              <w:rPr>
                <w:rFonts w:asciiTheme="majorEastAsia" w:eastAsiaTheme="majorEastAsia" w:hAnsiTheme="majorEastAsia" w:hint="eastAsia"/>
                <w:sz w:val="21"/>
                <w:szCs w:val="21"/>
              </w:rPr>
              <w:t>）I</w:t>
            </w:r>
            <w:r w:rsidRPr="00A976BF">
              <w:rPr>
                <w:rFonts w:asciiTheme="majorEastAsia" w:eastAsiaTheme="majorEastAsia" w:hAnsiTheme="majorEastAsia"/>
                <w:sz w:val="21"/>
                <w:szCs w:val="21"/>
              </w:rPr>
              <w:t>cs</w:t>
            </w:r>
            <w:r w:rsidRPr="00A976BF">
              <w:rPr>
                <w:rFonts w:asciiTheme="majorEastAsia" w:eastAsiaTheme="majorEastAsia" w:hAnsiTheme="majorEastAsia" w:hint="eastAsia"/>
                <w:sz w:val="21"/>
                <w:szCs w:val="21"/>
              </w:rPr>
              <w:t>开断次数</w:t>
            </w:r>
          </w:p>
        </w:tc>
        <w:tc>
          <w:tcPr>
            <w:tcW w:w="1326" w:type="dxa"/>
            <w:tcBorders>
              <w:bottom w:val="single" w:sz="6" w:space="0" w:color="000000"/>
            </w:tcBorders>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tcBorders>
              <w:bottom w:val="single" w:sz="6" w:space="0" w:color="000000"/>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tcBorders>
              <w:top w:val="single" w:sz="6" w:space="0" w:color="000000"/>
              <w:bottom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tcBorders>
              <w:top w:val="single" w:sz="6" w:space="0" w:color="000000"/>
              <w:bottom w:val="single" w:sz="4" w:space="0" w:color="auto"/>
            </w:tcBorders>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sz w:val="21"/>
                <w:szCs w:val="21"/>
                <w:lang w:eastAsia="zh-CN"/>
              </w:rPr>
              <w:t>9</w:t>
            </w:r>
            <w:r w:rsidRPr="00A976BF">
              <w:rPr>
                <w:rFonts w:asciiTheme="majorEastAsia" w:eastAsiaTheme="majorEastAsia" w:hAnsiTheme="majorEastAsia" w:hint="eastAsia"/>
                <w:sz w:val="21"/>
                <w:szCs w:val="21"/>
                <w:lang w:eastAsia="zh-CN"/>
              </w:rPr>
              <w:t>）额定关合电流（峰值，</w:t>
            </w:r>
            <w:r w:rsidRPr="00A976BF">
              <w:rPr>
                <w:rFonts w:asciiTheme="majorEastAsia" w:eastAsiaTheme="majorEastAsia" w:hAnsiTheme="majorEastAsia"/>
                <w:sz w:val="21"/>
                <w:szCs w:val="21"/>
                <w:lang w:eastAsia="zh-CN"/>
              </w:rPr>
              <w:t>kA</w:t>
            </w:r>
            <w:r w:rsidRPr="00A976BF">
              <w:rPr>
                <w:rFonts w:asciiTheme="majorEastAsia" w:eastAsiaTheme="majorEastAsia" w:hAnsiTheme="majorEastAsia" w:hint="eastAsia"/>
                <w:sz w:val="21"/>
                <w:szCs w:val="21"/>
                <w:lang w:eastAsia="zh-CN"/>
              </w:rPr>
              <w:t>）</w:t>
            </w:r>
          </w:p>
        </w:tc>
        <w:tc>
          <w:tcPr>
            <w:tcW w:w="1326" w:type="dxa"/>
            <w:tcBorders>
              <w:top w:val="single" w:sz="6" w:space="0" w:color="000000"/>
              <w:bottom w:val="single" w:sz="4" w:space="0" w:color="auto"/>
            </w:tcBorders>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tcBorders>
              <w:top w:val="single" w:sz="6" w:space="0" w:color="000000"/>
              <w:bottom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tcBorders>
              <w:top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tcBorders>
              <w:top w:val="single" w:sz="4" w:space="0" w:color="auto"/>
            </w:tcBorders>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10）额定耐受电压</w:t>
            </w:r>
          </w:p>
        </w:tc>
        <w:tc>
          <w:tcPr>
            <w:tcW w:w="1326" w:type="dxa"/>
            <w:tcBorders>
              <w:top w:val="single" w:sz="4" w:space="0" w:color="auto"/>
            </w:tcBorders>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tcBorders>
              <w:top w:val="single" w:sz="4" w:space="0" w:color="auto"/>
            </w:tcBorders>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w:t>
            </w:r>
            <w:r w:rsidRPr="00A976BF">
              <w:rPr>
                <w:rFonts w:asciiTheme="majorEastAsia" w:eastAsiaTheme="majorEastAsia" w:hAnsiTheme="majorEastAsia"/>
                <w:sz w:val="21"/>
                <w:szCs w:val="21"/>
              </w:rPr>
              <w:t>1min</w:t>
            </w:r>
            <w:r w:rsidRPr="00A976BF">
              <w:rPr>
                <w:rFonts w:asciiTheme="majorEastAsia" w:eastAsiaTheme="majorEastAsia" w:hAnsiTheme="majorEastAsia" w:hint="eastAsia"/>
                <w:sz w:val="21"/>
                <w:szCs w:val="21"/>
              </w:rPr>
              <w:t>工频</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sz w:val="21"/>
                <w:szCs w:val="21"/>
              </w:rPr>
              <w:t xml:space="preserve">   </w:t>
            </w:r>
            <w:r w:rsidRPr="00A976BF">
              <w:rPr>
                <w:rFonts w:asciiTheme="majorEastAsia" w:eastAsiaTheme="majorEastAsia" w:hAnsiTheme="majorEastAsia" w:hint="eastAsia"/>
                <w:sz w:val="21"/>
                <w:szCs w:val="21"/>
              </w:rPr>
              <w:t xml:space="preserve"> 雷电冲击</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11）分闸时间</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12）电气寿命</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13）机械寿命</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14）采用标准</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交流接触器</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w:t>
            </w:r>
            <w:r w:rsidRPr="00A976BF">
              <w:rPr>
                <w:rFonts w:asciiTheme="majorEastAsia" w:eastAsiaTheme="majorEastAsia" w:hAnsiTheme="majorEastAsia"/>
                <w:sz w:val="21"/>
                <w:szCs w:val="21"/>
              </w:rPr>
              <w:t>kV</w:t>
            </w:r>
            <w:r w:rsidRPr="00A976BF">
              <w:rPr>
                <w:rFonts w:asciiTheme="majorEastAsia" w:eastAsiaTheme="majorEastAsia" w:hAnsiTheme="majorEastAsia" w:hint="eastAsia"/>
                <w:sz w:val="21"/>
                <w:szCs w:val="21"/>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3）最高工作电压（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4）额定开断电流（</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5）额定分断能力（</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r w:rsidRPr="00A976BF">
              <w:rPr>
                <w:rFonts w:asciiTheme="majorEastAsia" w:eastAsiaTheme="majorEastAsia" w:hAnsiTheme="majorEastAsia"/>
                <w:sz w:val="21"/>
                <w:szCs w:val="21"/>
                <w:lang w:eastAsia="zh-CN"/>
              </w:rPr>
              <w:t>/</w:t>
            </w:r>
            <w:r w:rsidRPr="00A976BF">
              <w:rPr>
                <w:rFonts w:asciiTheme="majorEastAsia" w:eastAsiaTheme="majorEastAsia" w:hAnsiTheme="majorEastAsia" w:hint="eastAsia"/>
                <w:sz w:val="21"/>
                <w:szCs w:val="21"/>
                <w:lang w:eastAsia="zh-CN"/>
              </w:rPr>
              <w:t>次）</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6）额定接通能力（</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r w:rsidRPr="00A976BF">
              <w:rPr>
                <w:rFonts w:asciiTheme="majorEastAsia" w:eastAsiaTheme="majorEastAsia" w:hAnsiTheme="majorEastAsia"/>
                <w:sz w:val="21"/>
                <w:szCs w:val="21"/>
                <w:lang w:eastAsia="zh-CN"/>
              </w:rPr>
              <w:t>/</w:t>
            </w:r>
            <w:r w:rsidRPr="00A976BF">
              <w:rPr>
                <w:rFonts w:asciiTheme="majorEastAsia" w:eastAsiaTheme="majorEastAsia" w:hAnsiTheme="majorEastAsia" w:hint="eastAsia"/>
                <w:sz w:val="21"/>
                <w:szCs w:val="21"/>
                <w:lang w:eastAsia="zh-CN"/>
              </w:rPr>
              <w:t>次）</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7）额定热稳定电流（</w:t>
            </w:r>
            <w:r w:rsidRPr="00A976BF">
              <w:rPr>
                <w:rFonts w:asciiTheme="majorEastAsia" w:eastAsiaTheme="majorEastAsia" w:hAnsiTheme="majorEastAsia"/>
                <w:sz w:val="21"/>
                <w:szCs w:val="21"/>
                <w:lang w:eastAsia="zh-CN"/>
              </w:rPr>
              <w:t>k</w:t>
            </w:r>
            <w:r w:rsidRPr="00A976BF">
              <w:rPr>
                <w:rFonts w:asciiTheme="majorEastAsia" w:eastAsiaTheme="majorEastAsia" w:hAnsiTheme="majorEastAsia" w:hint="eastAsia"/>
                <w:sz w:val="21"/>
                <w:szCs w:val="21"/>
                <w:lang w:eastAsia="zh-CN"/>
              </w:rPr>
              <w:t>A/</w:t>
            </w:r>
            <w:r w:rsidRPr="00A976BF">
              <w:rPr>
                <w:rFonts w:asciiTheme="majorEastAsia" w:eastAsiaTheme="majorEastAsia" w:hAnsiTheme="majorEastAsia"/>
                <w:sz w:val="21"/>
                <w:szCs w:val="21"/>
                <w:lang w:eastAsia="zh-CN"/>
              </w:rPr>
              <w:t>3</w:t>
            </w:r>
            <w:r w:rsidRPr="00A976BF">
              <w:rPr>
                <w:rFonts w:asciiTheme="majorEastAsia" w:eastAsiaTheme="majorEastAsia" w:hAnsiTheme="majorEastAsia" w:hint="eastAsia"/>
                <w:sz w:val="21"/>
                <w:szCs w:val="21"/>
                <w:lang w:eastAsia="zh-CN"/>
              </w:rPr>
              <w:t>s）</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8）额定1min工频耐受电压（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9）额定雷电冲击耐受电压（</w:t>
            </w:r>
            <w:r w:rsidRPr="00A976BF">
              <w:rPr>
                <w:rFonts w:asciiTheme="majorEastAsia" w:eastAsiaTheme="majorEastAsia" w:hAnsiTheme="majorEastAsia"/>
                <w:sz w:val="21"/>
                <w:szCs w:val="21"/>
                <w:lang w:eastAsia="zh-CN"/>
              </w:rPr>
              <w:t>kV</w:t>
            </w:r>
            <w:r w:rsidRPr="00A976BF">
              <w:rPr>
                <w:rFonts w:asciiTheme="majorEastAsia" w:eastAsiaTheme="majorEastAsia" w:hAnsiTheme="majorEastAsia" w:hint="eastAsia"/>
                <w:sz w:val="21"/>
                <w:szCs w:val="21"/>
                <w:lang w:eastAsia="zh-CN"/>
              </w:rPr>
              <w: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10）操作频率（次/小时）</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11）辅助触头数</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12）电气寿命</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13）机械寿命</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14）操作电源电压（</w:t>
            </w:r>
            <w:r w:rsidRPr="00A976BF">
              <w:rPr>
                <w:rFonts w:asciiTheme="majorEastAsia" w:eastAsiaTheme="majorEastAsia" w:hAnsiTheme="majorEastAsia"/>
                <w:sz w:val="21"/>
                <w:szCs w:val="21"/>
                <w:lang w:eastAsia="zh-CN"/>
              </w:rPr>
              <w:t>v</w:t>
            </w:r>
            <w:r w:rsidRPr="00A976BF">
              <w:rPr>
                <w:rFonts w:asciiTheme="majorEastAsia" w:eastAsiaTheme="majorEastAsia" w:hAnsiTheme="majorEastAsia" w:hint="eastAsia"/>
                <w:sz w:val="21"/>
                <w:szCs w:val="21"/>
                <w:lang w:eastAsia="zh-CN"/>
              </w:rPr>
              <w:t>）及允许波动范围</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15）采用标准</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马达保护器（电动机保护器）</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p w:rsidR="009B30BD" w:rsidRPr="00A976BF" w:rsidRDefault="009B30BD" w:rsidP="00CF6340">
            <w:pPr>
              <w:spacing w:line="360" w:lineRule="auto"/>
              <w:jc w:val="center"/>
              <w:rPr>
                <w:rFonts w:asciiTheme="majorEastAsia" w:eastAsiaTheme="majorEastAsia" w:hAnsiTheme="majorEastAsia"/>
                <w:sz w:val="21"/>
                <w:szCs w:val="21"/>
                <w:lang w:eastAsia="zh-CN"/>
              </w:rPr>
            </w:pPr>
          </w:p>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2）额定电压（kV）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3）额定电流（A）</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4）频率</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5）交流电压</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6）动作误差</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 xml:space="preserve">   电流、电压动作误差值</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lang w:eastAsia="zh-CN"/>
              </w:rPr>
            </w:pPr>
            <w:r w:rsidRPr="00A976BF">
              <w:rPr>
                <w:rFonts w:asciiTheme="majorEastAsia" w:eastAsiaTheme="majorEastAsia" w:hAnsiTheme="majorEastAsia" w:hint="eastAsia"/>
                <w:sz w:val="21"/>
                <w:szCs w:val="21"/>
                <w:lang w:eastAsia="zh-CN"/>
              </w:rPr>
              <w:t xml:space="preserve">   延时段动作值平均误差值</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lang w:eastAsia="zh-CN"/>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7）测量精度</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电流、电压</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功率、电度</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8）通道情况</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保护CT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DI</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DO</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 xml:space="preserve">   通讯方式</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6</w:t>
            </w: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电压互感器PT</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1）型号</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2）额定电压（kV）</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3）测量精度</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r w:rsidR="009B30BD" w:rsidRPr="00A976BF" w:rsidTr="00CF6340">
        <w:trPr>
          <w:cantSplit/>
          <w:trHeight w:hRule="exact" w:val="453"/>
          <w:jc w:val="center"/>
        </w:trPr>
        <w:tc>
          <w:tcPr>
            <w:tcW w:w="722"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c>
          <w:tcPr>
            <w:tcW w:w="5431" w:type="dxa"/>
            <w:vAlign w:val="center"/>
          </w:tcPr>
          <w:p w:rsidR="009B30BD" w:rsidRPr="00A976BF" w:rsidRDefault="009B30BD" w:rsidP="00CF6340">
            <w:pPr>
              <w:spacing w:line="360" w:lineRule="auto"/>
              <w:rPr>
                <w:rFonts w:asciiTheme="majorEastAsia" w:eastAsiaTheme="majorEastAsia" w:hAnsiTheme="majorEastAsia"/>
                <w:sz w:val="21"/>
                <w:szCs w:val="21"/>
              </w:rPr>
            </w:pPr>
            <w:r w:rsidRPr="00A976BF">
              <w:rPr>
                <w:rFonts w:asciiTheme="majorEastAsia" w:eastAsiaTheme="majorEastAsia" w:hAnsiTheme="majorEastAsia" w:hint="eastAsia"/>
                <w:sz w:val="21"/>
                <w:szCs w:val="21"/>
              </w:rPr>
              <w:t>4）容量、频率</w:t>
            </w:r>
          </w:p>
        </w:tc>
        <w:tc>
          <w:tcPr>
            <w:tcW w:w="1326" w:type="dxa"/>
            <w:vAlign w:val="center"/>
          </w:tcPr>
          <w:p w:rsidR="009B30BD" w:rsidRPr="00A976BF" w:rsidRDefault="009B30BD" w:rsidP="0001014A">
            <w:pPr>
              <w:spacing w:afterLines="50" w:line="360" w:lineRule="auto"/>
              <w:jc w:val="center"/>
              <w:rPr>
                <w:rFonts w:asciiTheme="majorEastAsia" w:eastAsiaTheme="majorEastAsia" w:hAnsiTheme="majorEastAsia"/>
                <w:sz w:val="21"/>
                <w:szCs w:val="21"/>
              </w:rPr>
            </w:pPr>
          </w:p>
        </w:tc>
        <w:tc>
          <w:tcPr>
            <w:tcW w:w="1563" w:type="dxa"/>
            <w:vAlign w:val="center"/>
          </w:tcPr>
          <w:p w:rsidR="009B30BD" w:rsidRPr="00A976BF" w:rsidRDefault="009B30BD" w:rsidP="00CF6340">
            <w:pPr>
              <w:spacing w:line="360" w:lineRule="auto"/>
              <w:jc w:val="center"/>
              <w:rPr>
                <w:rFonts w:asciiTheme="majorEastAsia" w:eastAsiaTheme="majorEastAsia" w:hAnsiTheme="majorEastAsia"/>
                <w:sz w:val="21"/>
                <w:szCs w:val="21"/>
              </w:rPr>
            </w:pPr>
          </w:p>
        </w:tc>
      </w:tr>
    </w:tbl>
    <w:p w:rsidR="009B30BD" w:rsidRPr="00FD5BEF" w:rsidRDefault="009B30BD" w:rsidP="00192B7D">
      <w:pPr>
        <w:pStyle w:val="3"/>
        <w:spacing w:before="0" w:after="0" w:line="360" w:lineRule="auto"/>
        <w:rPr>
          <w:rFonts w:asciiTheme="majorEastAsia" w:eastAsiaTheme="majorEastAsia" w:hAnsiTheme="majorEastAsia"/>
          <w:sz w:val="24"/>
          <w:szCs w:val="24"/>
          <w:lang w:eastAsia="zh-CN"/>
        </w:rPr>
      </w:pPr>
      <w:bookmarkStart w:id="23" w:name="_Toc19198453"/>
      <w:r w:rsidRPr="00FD5BEF">
        <w:rPr>
          <w:rFonts w:asciiTheme="majorEastAsia" w:eastAsiaTheme="majorEastAsia" w:hAnsiTheme="majorEastAsia" w:hint="eastAsia"/>
          <w:sz w:val="24"/>
          <w:szCs w:val="24"/>
          <w:lang w:eastAsia="zh-CN"/>
        </w:rPr>
        <w:t>7.施工要求</w:t>
      </w:r>
      <w:bookmarkEnd w:id="23"/>
    </w:p>
    <w:p w:rsidR="009B30BD" w:rsidRPr="00FD5BEF" w:rsidRDefault="009B30BD" w:rsidP="00FD5BEF">
      <w:pPr>
        <w:spacing w:line="360" w:lineRule="auto"/>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7.1 原配电柜的拆除</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7.1.1配电柜拆除施工前应进行技术交底，使员工明白如何拆除，并了解现场存在的安全隐患和安全防护</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7.1.2施工前应与投标方项目负责人确认设备已具备拆除条件（设备已断电并挂接地线）</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7.1.3施工前应检查标识是否完整，不完整则需要补充，施工过程中应保存影响和图片资料</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7.1.4所有电缆拆除必须用专用工具，禁止直接剪断。已拆除的电缆应保证标识、线号完整。不完整则需要补充。</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7.1.5所有拆卸过程应做好记录，有投标方发起会同招标方签字确认。</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7.1.6带视窗的仪表禁止将视窗污染。</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7.1.7配电箱拆除过程中应做好防护措施，不得磕碰。不得损坏柜内元器件。箱体应做好除锈防腐；新漆原则上与原漆颜色一致，至少相近。</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7.1.8包装要求：包装箱内需采用泡沫或木条将仪表固定牢固；外包装箱的制作应符合规定，材质采用木质材料；每个包装箱内必须附带装箱清单一份，箱体的两侧需贴</w:t>
      </w:r>
      <w:r w:rsidRPr="00FD5BEF">
        <w:rPr>
          <w:rFonts w:asciiTheme="majorEastAsia" w:eastAsiaTheme="majorEastAsia" w:hAnsiTheme="majorEastAsia" w:hint="eastAsia"/>
          <w:sz w:val="24"/>
          <w:szCs w:val="24"/>
        </w:rPr>
        <w:lastRenderedPageBreak/>
        <w:t>装箱清单及箱号。</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7.1.9现场由招标方提供合适的场地作为仓库，投标方负责拆下来的设备至招标方指定仓库的装车、倒运工作。</w:t>
      </w:r>
    </w:p>
    <w:p w:rsidR="009B30BD" w:rsidRPr="00FD5BEF" w:rsidRDefault="009B30BD" w:rsidP="00FD5BEF">
      <w:pPr>
        <w:spacing w:line="360" w:lineRule="auto"/>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7.2 新柜体安装</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7.2.1新柜体开箱检查：开箱前清理周围杂物，应在投标方、招标方在场的情况下进行。外包装不允许破坏性拆除，并在开箱前后对其外观进行拍照存档。</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7.2.2外观检查应无损伤及变形，油漆完整无损。内部电气装置及元器件应无缺陷、绝缘器件齐全，无损伤，无裂纹。</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7.2.3按照设备清单、施工图纸核对对应资料和备件。技术资料、说明书齐全，出厂合格证，测试报告、铭牌、附件、备件齐全。</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7.2.4设备有损坏情况，由投标方负责联系生产厂家，并汇报招标方。确认设备完好后在将拆下的包装清理出现场。</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7.2.5箱体基础钢采用原设备的基础钢，若有不匹配地方，需投标方负责改造和所需材料。原箱体安装处铺设有抗静电地板，施工时应做好防护措施，不得损坏。若防护措施不到位，招标方有权利要求停工整改。</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7.2.6配电柜的搬运应事先清理搬运路径。徒手搬运时应安装箱体标识的受力点搬运。不得将配电柜倒置搬运。</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7.2.7配电柜安装应符合相对应的国家标准。</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7.2.8安装到位后应检查配电柜内部元件的螺母是否紧固，铜排、导线连接是否紧固。二次接线是否紧固。</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7.2.9检查柜内器件绝缘情况、功能是否完备；接地电阻是否符合标准。</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7.2.10外部电缆接入前应与投标方项目负责人确认设备已具备拆除条件（设备已断电并挂接地线）</w:t>
      </w:r>
    </w:p>
    <w:p w:rsidR="009B30BD" w:rsidRPr="00FD5BEF" w:rsidRDefault="009B30BD" w:rsidP="00FD5BEF">
      <w:pPr>
        <w:pStyle w:val="af4"/>
        <w:spacing w:line="360" w:lineRule="auto"/>
        <w:rPr>
          <w:rFonts w:asciiTheme="majorEastAsia" w:eastAsiaTheme="majorEastAsia" w:hAnsiTheme="majorEastAsia"/>
          <w:sz w:val="24"/>
          <w:szCs w:val="24"/>
        </w:rPr>
      </w:pPr>
      <w:r w:rsidRPr="00FD5BEF">
        <w:rPr>
          <w:rFonts w:asciiTheme="majorEastAsia" w:eastAsiaTheme="majorEastAsia" w:hAnsiTheme="majorEastAsia" w:hint="eastAsia"/>
          <w:sz w:val="24"/>
          <w:szCs w:val="24"/>
        </w:rPr>
        <w:t>7.2.11完善设备标示、电缆标识。配电柜的输入和输出电缆连接完毕，根据空开的实际控制对象检查标签上的描述是否正确。标签粘贴牢固、整齐、不遮盖空开上印制的电气参数。电缆的两端应悬挂专用的电缆标识牌。线径6mm²及以下的电线穿打印标签管，按线路后端连接的设备名称、负载情况的编号打印标识。标签管的长度一致、安装整齐、位置醒目。</w:t>
      </w:r>
    </w:p>
    <w:p w:rsidR="009B30BD" w:rsidRPr="00FD5BEF" w:rsidRDefault="009B30BD" w:rsidP="00FD5BEF">
      <w:pPr>
        <w:pStyle w:val="3"/>
        <w:spacing w:before="0" w:after="0" w:line="360" w:lineRule="auto"/>
        <w:rPr>
          <w:rFonts w:asciiTheme="majorEastAsia" w:eastAsiaTheme="majorEastAsia" w:hAnsiTheme="majorEastAsia"/>
          <w:sz w:val="24"/>
          <w:szCs w:val="24"/>
          <w:lang w:eastAsia="zh-CN"/>
        </w:rPr>
      </w:pPr>
      <w:bookmarkStart w:id="24" w:name="_Toc19198454"/>
      <w:r w:rsidRPr="00FD5BEF">
        <w:rPr>
          <w:rFonts w:asciiTheme="majorEastAsia" w:eastAsiaTheme="majorEastAsia" w:hAnsiTheme="majorEastAsia" w:hint="eastAsia"/>
          <w:sz w:val="24"/>
          <w:szCs w:val="24"/>
          <w:lang w:eastAsia="zh-CN"/>
        </w:rPr>
        <w:t>8.技术资料</w:t>
      </w:r>
      <w:bookmarkEnd w:id="24"/>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 一般要求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lastRenderedPageBreak/>
        <w:t>8.1.1</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投标方提供的资料应使用国家法定单位制即国际单位制，语言为中文。</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8.1.2</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资料的组织结构清晰、逻辑性强。资料内容要正确、准确、一致、清晰完整，满足工程要求。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8.1.3</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投标方资料的提交及时充分，满足工程进度要求。在合同签定后三周内给出全部技术资料清单和交付进度，并经招标方确认。</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8.1.4</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投标方提供的技术资料一般可分为投标阶段，配合工程设计阶段，设备监造/检验阶段，施工调试试运、</w:t>
      </w:r>
      <w:bookmarkStart w:id="25" w:name="OLE_LINK1"/>
      <w:r w:rsidRPr="00FD5BEF">
        <w:rPr>
          <w:rFonts w:asciiTheme="majorEastAsia" w:eastAsiaTheme="majorEastAsia" w:hAnsiTheme="majorEastAsia" w:hint="eastAsia"/>
          <w:sz w:val="24"/>
          <w:szCs w:val="24"/>
          <w:lang w:eastAsia="zh-CN"/>
        </w:rPr>
        <w:t>性能验收试验</w:t>
      </w:r>
      <w:bookmarkEnd w:id="25"/>
      <w:r w:rsidRPr="00FD5BEF">
        <w:rPr>
          <w:rFonts w:asciiTheme="majorEastAsia" w:eastAsiaTheme="majorEastAsia" w:hAnsiTheme="majorEastAsia" w:hint="eastAsia"/>
          <w:sz w:val="24"/>
          <w:szCs w:val="24"/>
          <w:lang w:eastAsia="zh-CN"/>
        </w:rPr>
        <w:t>和运行维护等五个方面。投标方须满足以上五个方面的具体要求。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8.1.5</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投标方要及时提供与合同设备设计制造有关的资料。</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 资料提交的基本要求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8.2.1</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在投标阶段提供的资料：根据具体设备提供清单，投标方补充和细化所列技术资料须满足工程初设要求，盘面布置图、设备及其主要部件的技术说明书</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2配合工程设计的资料和图纸：签定合同后，投标方应及时提供满足工程设计的下列资料和图纸。外型图、结构图、盘面布置图、一次方案图、二次原理图、二次接线图、一次接线端子图、二次接线端子图、技术手册（描述设备的技术参数、技术性能）。具体清单招标方提出，投标方细化，招标方确认。</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8.2.3</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设备监造检验所需要的技术资料：投标人应提供满足合同设备监造检验见证所需的全部技术资料。</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8.2.4</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施工、调试、试运、机组性能试验和运行维护所需的技术资料包括但不限于：①提供设备安装、调试和试运说明书，以及组装、拆卸时所需用的技术资料；②安装、运行、维护、检修所需的详尽图纸和技术文件，包括设备总图、部件总图、分图和必要的零件图、计算资料等；③设备的安装、运行、维护、检修说明书，包括设备结构特点、安装程序和工艺要求、起动调试要领。运行操作规定和控制数据、定期检验和维护说明等；④应提供备品、配件总清单。</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8.2.5</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投标方须提供的其他技术资料包括以下但不限于：①检验记录、试验报告及质量合格证等出厂报告；②投标方提供在设计、制造时所遵循的规范、标准和规定清单。</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8.2.6</w:t>
      </w:r>
      <w:r w:rsidR="00FD5BEF">
        <w:rPr>
          <w:rFonts w:asciiTheme="majorEastAsia" w:eastAsiaTheme="majorEastAsia" w:hAnsiTheme="majorEastAsia" w:hint="eastAsia"/>
          <w:sz w:val="24"/>
          <w:szCs w:val="24"/>
          <w:lang w:eastAsia="zh-CN"/>
        </w:rPr>
        <w:t xml:space="preserve"> </w:t>
      </w:r>
      <w:r w:rsidRPr="00FD5BEF">
        <w:rPr>
          <w:rFonts w:asciiTheme="majorEastAsia" w:eastAsiaTheme="majorEastAsia" w:hAnsiTheme="majorEastAsia" w:hint="eastAsia"/>
          <w:sz w:val="24"/>
          <w:szCs w:val="24"/>
          <w:lang w:eastAsia="zh-CN"/>
        </w:rPr>
        <w:t>提供以上</w:t>
      </w:r>
      <w:r w:rsidRPr="00FD5BEF">
        <w:rPr>
          <w:rFonts w:asciiTheme="majorEastAsia" w:eastAsiaTheme="majorEastAsia" w:hAnsiTheme="majorEastAsia"/>
          <w:sz w:val="24"/>
          <w:szCs w:val="24"/>
          <w:lang w:eastAsia="zh-CN"/>
        </w:rPr>
        <w:t>技术资料电子版本</w:t>
      </w:r>
    </w:p>
    <w:p w:rsidR="009B30BD" w:rsidRPr="00FD5BEF" w:rsidRDefault="009B30BD" w:rsidP="00FD5BEF">
      <w:pPr>
        <w:pStyle w:val="3"/>
        <w:spacing w:before="0" w:after="0" w:line="360" w:lineRule="auto"/>
        <w:rPr>
          <w:rFonts w:asciiTheme="majorEastAsia" w:eastAsiaTheme="majorEastAsia" w:hAnsiTheme="majorEastAsia"/>
          <w:sz w:val="24"/>
          <w:szCs w:val="24"/>
          <w:lang w:eastAsia="zh-CN"/>
        </w:rPr>
      </w:pPr>
      <w:bookmarkStart w:id="26" w:name="_Toc19198455"/>
      <w:r w:rsidRPr="00FD5BEF">
        <w:rPr>
          <w:rFonts w:asciiTheme="majorEastAsia" w:eastAsiaTheme="majorEastAsia" w:hAnsiTheme="majorEastAsia" w:hint="eastAsia"/>
          <w:sz w:val="24"/>
          <w:szCs w:val="24"/>
          <w:lang w:eastAsia="zh-CN"/>
        </w:rPr>
        <w:t>9.设备包装和运输</w:t>
      </w:r>
      <w:bookmarkEnd w:id="26"/>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9.1 设备的包装须适合长途运输，要求防雨、防潮、防锈、防震、防止其它可能的损坏，要求搬运适用于铁运和陆运，方便整体吊装。</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lastRenderedPageBreak/>
        <w:t>9.2 因包装形式或保护不妥而造成设备锈蚀、损伤或丢失，投标方应承担全部责任。</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9.3 投标方负责将货物运输到招标方工地，车板交货。</w:t>
      </w:r>
    </w:p>
    <w:p w:rsidR="009B30BD" w:rsidRPr="00FD5BEF" w:rsidRDefault="009B30BD" w:rsidP="00FD5BEF">
      <w:pPr>
        <w:pStyle w:val="3"/>
        <w:spacing w:before="0" w:after="0" w:line="360" w:lineRule="auto"/>
        <w:rPr>
          <w:rFonts w:asciiTheme="majorEastAsia" w:eastAsiaTheme="majorEastAsia" w:hAnsiTheme="majorEastAsia"/>
          <w:sz w:val="24"/>
          <w:szCs w:val="24"/>
          <w:lang w:eastAsia="zh-CN"/>
        </w:rPr>
      </w:pPr>
      <w:bookmarkStart w:id="27" w:name="_Toc19198456"/>
      <w:r w:rsidRPr="00FD5BEF">
        <w:rPr>
          <w:rFonts w:asciiTheme="majorEastAsia" w:eastAsiaTheme="majorEastAsia" w:hAnsiTheme="majorEastAsia" w:hint="eastAsia"/>
          <w:sz w:val="24"/>
          <w:szCs w:val="24"/>
          <w:lang w:eastAsia="zh-CN"/>
        </w:rPr>
        <w:t>10.验收</w:t>
      </w:r>
      <w:bookmarkEnd w:id="27"/>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 xml:space="preserve">10.1 </w:t>
      </w:r>
      <w:r w:rsidRPr="00FD5BEF">
        <w:rPr>
          <w:rFonts w:asciiTheme="majorEastAsia" w:eastAsiaTheme="majorEastAsia" w:hAnsiTheme="majorEastAsia" w:hint="eastAsia"/>
          <w:bCs/>
          <w:sz w:val="24"/>
          <w:szCs w:val="24"/>
          <w:lang w:eastAsia="zh-CN"/>
        </w:rPr>
        <w:t>设备验收</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10.1.1</w:t>
      </w:r>
      <w:r w:rsidRPr="00FD5BEF">
        <w:rPr>
          <w:rFonts w:asciiTheme="majorEastAsia" w:eastAsiaTheme="majorEastAsia" w:hAnsiTheme="majorEastAsia"/>
          <w:sz w:val="24"/>
          <w:szCs w:val="24"/>
          <w:lang w:eastAsia="zh-CN"/>
        </w:rPr>
        <w:t>本合同</w:t>
      </w:r>
      <w:r w:rsidRPr="00FD5BEF">
        <w:rPr>
          <w:rFonts w:asciiTheme="majorEastAsia" w:eastAsiaTheme="majorEastAsia" w:hAnsiTheme="majorEastAsia" w:hint="eastAsia"/>
          <w:sz w:val="24"/>
          <w:szCs w:val="24"/>
          <w:lang w:eastAsia="zh-CN"/>
        </w:rPr>
        <w:t>设备</w:t>
      </w:r>
      <w:r w:rsidRPr="00FD5BEF">
        <w:rPr>
          <w:rFonts w:asciiTheme="majorEastAsia" w:eastAsiaTheme="majorEastAsia" w:hAnsiTheme="majorEastAsia"/>
          <w:sz w:val="24"/>
          <w:szCs w:val="24"/>
          <w:lang w:eastAsia="zh-CN"/>
        </w:rPr>
        <w:t>双方根据</w:t>
      </w:r>
      <w:r w:rsidRPr="00FD5BEF">
        <w:rPr>
          <w:rFonts w:asciiTheme="majorEastAsia" w:eastAsiaTheme="majorEastAsia" w:hAnsiTheme="majorEastAsia" w:hint="eastAsia"/>
          <w:sz w:val="24"/>
          <w:szCs w:val="24"/>
          <w:lang w:eastAsia="zh-CN"/>
        </w:rPr>
        <w:t>本规范书</w:t>
      </w:r>
      <w:r w:rsidRPr="00FD5BEF">
        <w:rPr>
          <w:rFonts w:asciiTheme="majorEastAsia" w:eastAsiaTheme="majorEastAsia" w:hAnsiTheme="majorEastAsia"/>
          <w:sz w:val="24"/>
          <w:szCs w:val="24"/>
          <w:lang w:eastAsia="zh-CN"/>
        </w:rPr>
        <w:t>的技术规格要求和质量标准，对</w:t>
      </w:r>
      <w:r w:rsidRPr="00FD5BEF">
        <w:rPr>
          <w:rFonts w:asciiTheme="majorEastAsia" w:eastAsiaTheme="majorEastAsia" w:hAnsiTheme="majorEastAsia" w:hint="eastAsia"/>
          <w:sz w:val="24"/>
          <w:szCs w:val="24"/>
          <w:lang w:eastAsia="zh-CN"/>
        </w:rPr>
        <w:t>其</w:t>
      </w:r>
      <w:r w:rsidRPr="00FD5BEF">
        <w:rPr>
          <w:rFonts w:asciiTheme="majorEastAsia" w:eastAsiaTheme="majorEastAsia" w:hAnsiTheme="majorEastAsia"/>
          <w:sz w:val="24"/>
          <w:szCs w:val="24"/>
          <w:lang w:eastAsia="zh-CN"/>
        </w:rPr>
        <w:t>进行检查验收</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10.1.2设备</w:t>
      </w:r>
      <w:r w:rsidRPr="00FD5BEF">
        <w:rPr>
          <w:rFonts w:asciiTheme="majorEastAsia" w:eastAsiaTheme="majorEastAsia" w:hAnsiTheme="majorEastAsia"/>
          <w:sz w:val="24"/>
          <w:szCs w:val="24"/>
          <w:lang w:eastAsia="zh-CN"/>
        </w:rPr>
        <w:t>的数量不足或表面瑕疵，</w:t>
      </w:r>
      <w:r w:rsidRPr="00FD5BEF">
        <w:rPr>
          <w:rFonts w:asciiTheme="majorEastAsia" w:eastAsiaTheme="majorEastAsia" w:hAnsiTheme="majorEastAsia" w:hint="eastAsia"/>
          <w:sz w:val="24"/>
          <w:szCs w:val="24"/>
          <w:lang w:eastAsia="zh-CN"/>
        </w:rPr>
        <w:t>招标方</w:t>
      </w:r>
      <w:r w:rsidRPr="00FD5BEF">
        <w:rPr>
          <w:rFonts w:asciiTheme="majorEastAsia" w:eastAsiaTheme="majorEastAsia" w:hAnsiTheme="majorEastAsia"/>
          <w:sz w:val="24"/>
          <w:szCs w:val="24"/>
          <w:lang w:eastAsia="zh-CN"/>
        </w:rPr>
        <w:t>应在</w:t>
      </w:r>
      <w:r w:rsidRPr="00FD5BEF">
        <w:rPr>
          <w:rFonts w:asciiTheme="majorEastAsia" w:eastAsiaTheme="majorEastAsia" w:hAnsiTheme="majorEastAsia" w:hint="eastAsia"/>
          <w:sz w:val="24"/>
          <w:szCs w:val="24"/>
          <w:lang w:eastAsia="zh-CN"/>
        </w:rPr>
        <w:t>开箱安装时</w:t>
      </w:r>
      <w:r w:rsidRPr="00FD5BEF">
        <w:rPr>
          <w:rFonts w:asciiTheme="majorEastAsia" w:eastAsiaTheme="majorEastAsia" w:hAnsiTheme="majorEastAsia"/>
          <w:sz w:val="24"/>
          <w:szCs w:val="24"/>
          <w:lang w:eastAsia="zh-CN"/>
        </w:rPr>
        <w:t>当面提出；对其它质量问题有异议的</w:t>
      </w:r>
      <w:r w:rsidRPr="00FD5BEF">
        <w:rPr>
          <w:rFonts w:asciiTheme="majorEastAsia" w:eastAsiaTheme="majorEastAsia" w:hAnsiTheme="majorEastAsia" w:hint="eastAsia"/>
          <w:sz w:val="24"/>
          <w:szCs w:val="24"/>
          <w:lang w:eastAsia="zh-CN"/>
        </w:rPr>
        <w:t>应</w:t>
      </w:r>
      <w:r w:rsidRPr="00FD5BEF">
        <w:rPr>
          <w:rFonts w:asciiTheme="majorEastAsia" w:eastAsiaTheme="majorEastAsia" w:hAnsiTheme="majorEastAsia"/>
          <w:sz w:val="24"/>
          <w:szCs w:val="24"/>
          <w:lang w:eastAsia="zh-CN"/>
        </w:rPr>
        <w:t>在安装调试</w:t>
      </w:r>
      <w:r w:rsidRPr="00FD5BEF">
        <w:rPr>
          <w:rFonts w:asciiTheme="majorEastAsia" w:eastAsiaTheme="majorEastAsia" w:hAnsiTheme="majorEastAsia" w:hint="eastAsia"/>
          <w:sz w:val="24"/>
          <w:szCs w:val="24"/>
          <w:lang w:eastAsia="zh-CN"/>
        </w:rPr>
        <w:t>后7个工作日</w:t>
      </w:r>
      <w:r w:rsidRPr="00FD5BEF">
        <w:rPr>
          <w:rFonts w:asciiTheme="majorEastAsia" w:eastAsiaTheme="majorEastAsia" w:hAnsiTheme="majorEastAsia"/>
          <w:sz w:val="24"/>
          <w:szCs w:val="24"/>
          <w:lang w:eastAsia="zh-CN"/>
        </w:rPr>
        <w:t>内提出。</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10.1.3</w:t>
      </w:r>
      <w:r w:rsidRPr="00FD5BEF">
        <w:rPr>
          <w:rFonts w:asciiTheme="majorEastAsia" w:eastAsiaTheme="majorEastAsia" w:hAnsiTheme="majorEastAsia"/>
          <w:sz w:val="24"/>
          <w:szCs w:val="24"/>
          <w:lang w:eastAsia="zh-CN"/>
        </w:rPr>
        <w:t>在验收过程</w:t>
      </w:r>
      <w:r w:rsidRPr="00FD5BEF">
        <w:rPr>
          <w:rFonts w:asciiTheme="majorEastAsia" w:eastAsiaTheme="majorEastAsia" w:hAnsiTheme="majorEastAsia" w:hint="eastAsia"/>
          <w:sz w:val="24"/>
          <w:szCs w:val="24"/>
          <w:lang w:eastAsia="zh-CN"/>
        </w:rPr>
        <w:t>中</w:t>
      </w:r>
      <w:r w:rsidRPr="00FD5BEF">
        <w:rPr>
          <w:rFonts w:asciiTheme="majorEastAsia" w:eastAsiaTheme="majorEastAsia" w:hAnsiTheme="majorEastAsia"/>
          <w:sz w:val="24"/>
          <w:szCs w:val="24"/>
          <w:lang w:eastAsia="zh-CN"/>
        </w:rPr>
        <w:t>发现数量不足或有质量、技术等问题，</w:t>
      </w:r>
      <w:r w:rsidRPr="00FD5BEF">
        <w:rPr>
          <w:rFonts w:asciiTheme="majorEastAsia" w:eastAsiaTheme="majorEastAsia" w:hAnsiTheme="majorEastAsia" w:hint="eastAsia"/>
          <w:sz w:val="24"/>
          <w:szCs w:val="24"/>
          <w:lang w:eastAsia="zh-CN"/>
        </w:rPr>
        <w:t>投标方</w:t>
      </w:r>
      <w:r w:rsidRPr="00FD5BEF">
        <w:rPr>
          <w:rFonts w:asciiTheme="majorEastAsia" w:eastAsiaTheme="majorEastAsia" w:hAnsiTheme="majorEastAsia"/>
          <w:sz w:val="24"/>
          <w:szCs w:val="24"/>
          <w:lang w:eastAsia="zh-CN"/>
        </w:rPr>
        <w:t>应负责按照</w:t>
      </w:r>
      <w:r w:rsidRPr="00FD5BEF">
        <w:rPr>
          <w:rFonts w:asciiTheme="majorEastAsia" w:eastAsiaTheme="majorEastAsia" w:hAnsiTheme="majorEastAsia" w:hint="eastAsia"/>
          <w:sz w:val="24"/>
          <w:szCs w:val="24"/>
          <w:lang w:eastAsia="zh-CN"/>
        </w:rPr>
        <w:t>招标方</w:t>
      </w:r>
      <w:r w:rsidRPr="00FD5BEF">
        <w:rPr>
          <w:rFonts w:asciiTheme="majorEastAsia" w:eastAsiaTheme="majorEastAsia" w:hAnsiTheme="majorEastAsia"/>
          <w:sz w:val="24"/>
          <w:szCs w:val="24"/>
          <w:lang w:eastAsia="zh-CN"/>
        </w:rPr>
        <w:t>的要求采</w:t>
      </w:r>
      <w:r w:rsidRPr="00FD5BEF">
        <w:rPr>
          <w:rFonts w:asciiTheme="majorEastAsia" w:eastAsiaTheme="majorEastAsia" w:hAnsiTheme="majorEastAsia" w:hint="eastAsia"/>
          <w:sz w:val="24"/>
          <w:szCs w:val="24"/>
          <w:lang w:eastAsia="zh-CN"/>
        </w:rPr>
        <w:t>取</w:t>
      </w:r>
      <w:r w:rsidRPr="00FD5BEF">
        <w:rPr>
          <w:rFonts w:asciiTheme="majorEastAsia" w:eastAsiaTheme="majorEastAsia" w:hAnsiTheme="majorEastAsia"/>
          <w:sz w:val="24"/>
          <w:szCs w:val="24"/>
          <w:lang w:eastAsia="zh-CN"/>
        </w:rPr>
        <w:t>补足、更换</w:t>
      </w:r>
      <w:r w:rsidRPr="00FD5BEF">
        <w:rPr>
          <w:rFonts w:asciiTheme="majorEastAsia" w:eastAsiaTheme="majorEastAsia" w:hAnsiTheme="majorEastAsia" w:hint="eastAsia"/>
          <w:sz w:val="24"/>
          <w:szCs w:val="24"/>
          <w:lang w:eastAsia="zh-CN"/>
        </w:rPr>
        <w:t>或</w:t>
      </w:r>
      <w:r w:rsidRPr="00FD5BEF">
        <w:rPr>
          <w:rFonts w:asciiTheme="majorEastAsia" w:eastAsiaTheme="majorEastAsia" w:hAnsiTheme="majorEastAsia"/>
          <w:sz w:val="24"/>
          <w:szCs w:val="24"/>
          <w:lang w:eastAsia="zh-CN"/>
        </w:rPr>
        <w:t>退货等处理措施，并承担由此发生的一切费用和损失。</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10.1.4验收标准：投标方应提供的设备、材料应符合相应的国际标准、设备、行业标准、制造厂商产品验收标准及设备出厂标准、国家及行业的安装规范以及招标文件规定的技术要求。</w:t>
      </w:r>
      <w:bookmarkStart w:id="28" w:name="_Toc17404693"/>
      <w:bookmarkStart w:id="29" w:name="_Toc17404967"/>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bCs/>
          <w:sz w:val="24"/>
          <w:szCs w:val="24"/>
          <w:lang w:eastAsia="zh-CN"/>
        </w:rPr>
        <w:t>10.2 性能验收试验</w:t>
      </w:r>
      <w:bookmarkEnd w:id="28"/>
      <w:bookmarkEnd w:id="29"/>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10.2.1试验应满足国家及行业有关标准，并同时执行下列要求。</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10.2.2投标方提供产品应按其技术条件规定的项目进行过型式试验。形式试验应在国家认定的试验站进行，并提供合格的型式试验报告供招标方查阅。</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10.2.3每台产品出厂前必须进行例行（出厂）试验，并应具有出厂试验合格证书。</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10.2.4招标方对投标方提供的全部或部分产品，进行现场验收试验。招标方在现场验收试验期间，损坏的元器件由投标方无偿补充。</w:t>
      </w:r>
    </w:p>
    <w:p w:rsidR="009B30BD" w:rsidRPr="00FD5BEF" w:rsidRDefault="009B30BD" w:rsidP="00FD5BEF">
      <w:pPr>
        <w:spacing w:line="360" w:lineRule="auto"/>
        <w:ind w:rightChars="87" w:right="191"/>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10.2.5例行试验如下：结构检查及外观、防护等级检验 ；机械特性和机械操作试验；主回路1分钟工频耐压试验；主回路电阻测量；接线正确性检查；辅助的电气和操作机构的试验等。</w:t>
      </w:r>
    </w:p>
    <w:p w:rsidR="009B30BD" w:rsidRPr="00FD5BEF" w:rsidRDefault="009B30BD" w:rsidP="00192B7D">
      <w:pPr>
        <w:pStyle w:val="3"/>
        <w:spacing w:before="0" w:after="0" w:line="360" w:lineRule="auto"/>
        <w:rPr>
          <w:rFonts w:asciiTheme="majorEastAsia" w:eastAsiaTheme="majorEastAsia" w:hAnsiTheme="majorEastAsia"/>
          <w:sz w:val="24"/>
          <w:szCs w:val="24"/>
          <w:lang w:eastAsia="zh-CN"/>
        </w:rPr>
      </w:pPr>
      <w:bookmarkStart w:id="30" w:name="_Toc19198457"/>
      <w:r w:rsidRPr="00FD5BEF">
        <w:rPr>
          <w:rFonts w:asciiTheme="majorEastAsia" w:eastAsiaTheme="majorEastAsia" w:hAnsiTheme="majorEastAsia" w:hint="eastAsia"/>
          <w:sz w:val="24"/>
          <w:szCs w:val="24"/>
          <w:lang w:eastAsia="zh-CN"/>
        </w:rPr>
        <w:t>11.备品备件及专用工具</w:t>
      </w:r>
      <w:bookmarkEnd w:id="30"/>
    </w:p>
    <w:p w:rsidR="009B30BD" w:rsidRPr="00FD5BEF" w:rsidRDefault="009B30BD" w:rsidP="00FD5BEF">
      <w:pPr>
        <w:tabs>
          <w:tab w:val="left" w:pos="567"/>
        </w:tabs>
        <w:snapToGrid w:val="0"/>
        <w:spacing w:line="360" w:lineRule="auto"/>
        <w:ind w:firstLineChars="200" w:firstLine="480"/>
        <w:rPr>
          <w:rFonts w:asciiTheme="majorEastAsia" w:eastAsiaTheme="majorEastAsia" w:hAnsiTheme="majorEastAsia"/>
          <w:sz w:val="24"/>
          <w:szCs w:val="24"/>
          <w:lang w:eastAsia="zh-CN"/>
        </w:rPr>
      </w:pPr>
      <w:r w:rsidRPr="00FD5BEF">
        <w:rPr>
          <w:rFonts w:asciiTheme="majorEastAsia" w:eastAsiaTheme="majorEastAsia" w:hAnsiTheme="majorEastAsia" w:hint="eastAsia"/>
          <w:sz w:val="24"/>
          <w:szCs w:val="24"/>
          <w:lang w:eastAsia="zh-CN"/>
        </w:rPr>
        <w:t>投标方应提供用于设备安装调试及运行前的必需备品备件，并提供一份明细表。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20"/>
        <w:gridCol w:w="1200"/>
        <w:gridCol w:w="1680"/>
        <w:gridCol w:w="840"/>
        <w:gridCol w:w="720"/>
        <w:gridCol w:w="822"/>
        <w:gridCol w:w="1134"/>
        <w:gridCol w:w="1815"/>
      </w:tblGrid>
      <w:tr w:rsidR="009B30BD" w:rsidRPr="00F168E1" w:rsidTr="00CF6340">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序号</w:t>
            </w:r>
          </w:p>
        </w:tc>
        <w:tc>
          <w:tcPr>
            <w:tcW w:w="120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名称</w:t>
            </w:r>
          </w:p>
        </w:tc>
        <w:tc>
          <w:tcPr>
            <w:tcW w:w="168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规格和型号</w:t>
            </w:r>
          </w:p>
        </w:tc>
        <w:tc>
          <w:tcPr>
            <w:tcW w:w="84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单位</w:t>
            </w:r>
          </w:p>
        </w:tc>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数量</w:t>
            </w:r>
          </w:p>
        </w:tc>
        <w:tc>
          <w:tcPr>
            <w:tcW w:w="822"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产地</w:t>
            </w:r>
          </w:p>
        </w:tc>
        <w:tc>
          <w:tcPr>
            <w:tcW w:w="1134"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生产厂家</w:t>
            </w:r>
          </w:p>
        </w:tc>
        <w:tc>
          <w:tcPr>
            <w:tcW w:w="1815"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备注</w:t>
            </w:r>
          </w:p>
        </w:tc>
      </w:tr>
      <w:tr w:rsidR="009B30BD" w:rsidRPr="00F168E1" w:rsidTr="00CF6340">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sz w:val="21"/>
                <w:szCs w:val="21"/>
              </w:rPr>
              <w:t>1</w:t>
            </w:r>
          </w:p>
        </w:tc>
        <w:tc>
          <w:tcPr>
            <w:tcW w:w="1200" w:type="dxa"/>
            <w:vAlign w:val="bottom"/>
          </w:tcPr>
          <w:p w:rsidR="009B30BD" w:rsidRPr="00F168E1" w:rsidRDefault="009B30BD" w:rsidP="00CF6340">
            <w:pPr>
              <w:widowControl/>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马达保护器</w:t>
            </w:r>
          </w:p>
        </w:tc>
        <w:tc>
          <w:tcPr>
            <w:tcW w:w="168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按负载容量分类</w:t>
            </w:r>
          </w:p>
        </w:tc>
        <w:tc>
          <w:tcPr>
            <w:tcW w:w="84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块</w:t>
            </w:r>
          </w:p>
        </w:tc>
        <w:tc>
          <w:tcPr>
            <w:tcW w:w="720"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各2</w:t>
            </w:r>
          </w:p>
        </w:tc>
        <w:tc>
          <w:tcPr>
            <w:tcW w:w="822"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w:t>
            </w:r>
          </w:p>
        </w:tc>
        <w:tc>
          <w:tcPr>
            <w:tcW w:w="1134"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r w:rsidRPr="00F168E1">
              <w:rPr>
                <w:rFonts w:asciiTheme="majorEastAsia" w:eastAsiaTheme="majorEastAsia" w:hAnsiTheme="majorEastAsia" w:hint="eastAsia"/>
                <w:sz w:val="21"/>
                <w:szCs w:val="21"/>
              </w:rPr>
              <w:t>/</w:t>
            </w:r>
          </w:p>
        </w:tc>
        <w:tc>
          <w:tcPr>
            <w:tcW w:w="1815" w:type="dxa"/>
          </w:tcPr>
          <w:p w:rsidR="009B30BD" w:rsidRPr="00F168E1" w:rsidRDefault="009B30BD" w:rsidP="00CF6340">
            <w:pPr>
              <w:tabs>
                <w:tab w:val="left" w:pos="567"/>
              </w:tabs>
              <w:snapToGrid w:val="0"/>
              <w:spacing w:line="360" w:lineRule="auto"/>
              <w:jc w:val="center"/>
              <w:rPr>
                <w:rFonts w:asciiTheme="majorEastAsia" w:eastAsiaTheme="majorEastAsia" w:hAnsiTheme="majorEastAsia"/>
                <w:sz w:val="21"/>
                <w:szCs w:val="21"/>
              </w:rPr>
            </w:pPr>
          </w:p>
        </w:tc>
      </w:tr>
    </w:tbl>
    <w:p w:rsidR="009B30BD" w:rsidRPr="00F168E1" w:rsidRDefault="009B30BD" w:rsidP="00F168E1">
      <w:pPr>
        <w:tabs>
          <w:tab w:val="left" w:pos="567"/>
        </w:tabs>
        <w:snapToGrid w:val="0"/>
        <w:spacing w:line="360" w:lineRule="auto"/>
        <w:ind w:firstLine="480"/>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投标方还应列出一个大修期（五年）的推荐备品备件清单，并单独报价。</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1" w:name="_Toc19198458"/>
      <w:r w:rsidRPr="00F168E1">
        <w:rPr>
          <w:rFonts w:asciiTheme="majorEastAsia" w:eastAsiaTheme="majorEastAsia" w:hAnsiTheme="majorEastAsia" w:hint="eastAsia"/>
          <w:sz w:val="24"/>
          <w:szCs w:val="24"/>
          <w:lang w:eastAsia="zh-CN"/>
        </w:rPr>
        <w:t>12.售后服务要求</w:t>
      </w:r>
      <w:bookmarkEnd w:id="31"/>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12.1 所投货物的保修期为：自验收合格起1年，最长不超过具备发货条件之日起18个月，所有产品在保修期内需要更换的零配件，由投标方负责并免费提供更换服务。</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lastRenderedPageBreak/>
        <w:t>12.2 保修期内提供定期的上门维护、保养服务，具体方案由投标方根据自身情况做出承诺。</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12.3 投标方应提供24小时服务的支持电话，对于招标方提出的技术支持要求能保证在48小时内到达故障现场，并在最短时间内解决。</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12.4  货物或配件在保修期内若发生故障或破损，投标方应免费予以更换（同一型号、产地），而更换部件的免费保修期从更换后再延长1年。</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12.5  投标方应根据招标方要求的时间、地点提供免费的送货、指导安装、调试服务，免费为用户按照明确的内容及计划培训操作人员。</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2" w:name="_Toc19198459"/>
      <w:r w:rsidRPr="00F168E1">
        <w:rPr>
          <w:rFonts w:asciiTheme="majorEastAsia" w:eastAsiaTheme="majorEastAsia" w:hAnsiTheme="majorEastAsia" w:hint="eastAsia"/>
          <w:sz w:val="24"/>
          <w:szCs w:val="24"/>
          <w:lang w:eastAsia="zh-CN"/>
        </w:rPr>
        <w:t>13.其它要求</w:t>
      </w:r>
      <w:bookmarkEnd w:id="32"/>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招标方有权随时到产品制造商进行产品生产的监督、检验等活动，投标方必须给予积极配合。</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3" w:name="_Toc19198460"/>
      <w:r w:rsidRPr="00F168E1">
        <w:rPr>
          <w:rFonts w:asciiTheme="majorEastAsia" w:eastAsiaTheme="majorEastAsia" w:hAnsiTheme="majorEastAsia" w:hint="eastAsia"/>
          <w:sz w:val="24"/>
          <w:szCs w:val="24"/>
          <w:lang w:eastAsia="zh-CN"/>
        </w:rPr>
        <w:t>14.施工条件及安全</w:t>
      </w:r>
      <w:bookmarkEnd w:id="33"/>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14.1 在施工过程中，必须严格遵守相应的国家颁布的有关工艺规程和安全操作规程，杜绝一切事故。施工过程中如造成招标方设备损坏，应由施工单位负责赔偿或修复。</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14.2 施工单位应在批准的检修期内完成，并主动办理开工手续，履行福建福海创石油化工有限公司标准工作流程。</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14.3 施工单位的施工人员应遵纪守法，自觉遵守腾龙芳烃（漳州）有限公司的规章纪律。</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14.4 施工期间施工人员的疾病、人身事故、设备事故均自行负责。</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14.5 施工时间应严格遵守腾龙芳烃（漳州）有限公司设备检修时段，不能影响附近其他设备检修工作的正常开展。</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14.6 施工人员进入工作现场，必须穿戴合格工作服、工作鞋和其他劳保用具。</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14.7 施工人员进入工作现场，必须戴好安全帽、高处作业必须穿戴自备的安全带。</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14.8 进入工作现场的施工人员必须精神状态良好，不得饮酒、严禁吸烟。</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14.9 进入现场之前，施工单位施工负责人必须组织学习相关安全规程、学习技术方案及质量验收标准；交代所有施工人员工作任务、安全注意事项。</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4" w:name="_Toc19198461"/>
      <w:r w:rsidRPr="00F168E1">
        <w:rPr>
          <w:rFonts w:asciiTheme="majorEastAsia" w:eastAsiaTheme="majorEastAsia" w:hAnsiTheme="majorEastAsia" w:hint="eastAsia"/>
          <w:sz w:val="24"/>
          <w:szCs w:val="24"/>
          <w:lang w:eastAsia="zh-CN"/>
        </w:rPr>
        <w:t>15.文明施工</w:t>
      </w:r>
      <w:bookmarkEnd w:id="34"/>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15.1 施工期间，要始终保持现场卫生干净整洁，及时清除废弃物等，不得随意乱扔、乱堆、乱放。每天下班前应进行现场清理。</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15.2 施工期间，要保持检修现场以外其它生产区域环境卫生的干净整洁，不得随意</w:t>
      </w:r>
      <w:r w:rsidRPr="00F168E1">
        <w:rPr>
          <w:rFonts w:asciiTheme="majorEastAsia" w:eastAsiaTheme="majorEastAsia" w:hAnsiTheme="majorEastAsia" w:hint="eastAsia"/>
          <w:sz w:val="24"/>
          <w:szCs w:val="24"/>
          <w:lang w:eastAsia="zh-CN"/>
        </w:rPr>
        <w:lastRenderedPageBreak/>
        <w:t>污损。确因施工而难于避免，也应完工后及时清理恢复原貌。</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15.3 施工结束后进行整体验收前，对现场要进行彻底清扫，恢复原貌。</w:t>
      </w:r>
    </w:p>
    <w:p w:rsidR="009B30BD" w:rsidRPr="00F168E1" w:rsidRDefault="009B30BD" w:rsidP="00F168E1">
      <w:pPr>
        <w:pStyle w:val="3"/>
        <w:spacing w:before="0" w:after="0" w:line="360" w:lineRule="auto"/>
        <w:rPr>
          <w:rFonts w:asciiTheme="majorEastAsia" w:eastAsiaTheme="majorEastAsia" w:hAnsiTheme="majorEastAsia"/>
          <w:sz w:val="24"/>
          <w:szCs w:val="24"/>
          <w:lang w:eastAsia="zh-CN"/>
        </w:rPr>
      </w:pPr>
      <w:bookmarkStart w:id="35" w:name="_Toc19198462"/>
      <w:r w:rsidRPr="00F168E1">
        <w:rPr>
          <w:rFonts w:asciiTheme="majorEastAsia" w:eastAsiaTheme="majorEastAsia" w:hAnsiTheme="majorEastAsia" w:hint="eastAsia"/>
          <w:sz w:val="24"/>
          <w:szCs w:val="24"/>
          <w:lang w:eastAsia="zh-CN"/>
        </w:rPr>
        <w:t>16.考核细则</w:t>
      </w:r>
      <w:bookmarkEnd w:id="35"/>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16.1 </w:t>
      </w:r>
      <w:r w:rsidRPr="00F168E1">
        <w:rPr>
          <w:rFonts w:asciiTheme="majorEastAsia" w:eastAsiaTheme="majorEastAsia" w:hAnsiTheme="majorEastAsia"/>
          <w:sz w:val="24"/>
          <w:szCs w:val="24"/>
          <w:lang w:eastAsia="zh-CN"/>
        </w:rPr>
        <w:t>遵守</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方有关规章制度，如违反则按</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方相关制度考核。</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16.2 </w:t>
      </w:r>
      <w:r w:rsidRPr="00F168E1">
        <w:rPr>
          <w:rFonts w:asciiTheme="majorEastAsia" w:eastAsiaTheme="majorEastAsia" w:hAnsiTheme="majorEastAsia"/>
          <w:sz w:val="24"/>
          <w:szCs w:val="24"/>
          <w:lang w:eastAsia="zh-CN"/>
        </w:rPr>
        <w:t>施工时应严格按工艺进行，如违反，发现一次扣款200元。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16.3 </w:t>
      </w:r>
      <w:r w:rsidRPr="00F168E1">
        <w:rPr>
          <w:rFonts w:asciiTheme="majorEastAsia" w:eastAsiaTheme="majorEastAsia" w:hAnsiTheme="majorEastAsia"/>
          <w:sz w:val="24"/>
          <w:szCs w:val="24"/>
          <w:lang w:eastAsia="zh-CN"/>
        </w:rPr>
        <w:t>三级验收一次合格率需达到98%，未达到该项指标按每项扣款500元。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16.4 </w:t>
      </w:r>
      <w:r w:rsidRPr="00F168E1">
        <w:rPr>
          <w:rFonts w:asciiTheme="majorEastAsia" w:eastAsiaTheme="majorEastAsia" w:hAnsiTheme="majorEastAsia"/>
          <w:sz w:val="24"/>
          <w:szCs w:val="24"/>
          <w:lang w:eastAsia="zh-CN"/>
        </w:rPr>
        <w:t>现场主要管理人员必须每天在施工现场，有事外出须向</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方请假，并另指定他人代为负责。否则，每人/次收取罚金200元。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16.5 </w:t>
      </w:r>
      <w:r w:rsidRPr="00F168E1">
        <w:rPr>
          <w:rFonts w:asciiTheme="majorEastAsia" w:eastAsiaTheme="majorEastAsia" w:hAnsiTheme="majorEastAsia"/>
          <w:sz w:val="24"/>
          <w:szCs w:val="24"/>
          <w:lang w:eastAsia="zh-CN"/>
        </w:rPr>
        <w:t>施工中每道工序完成后均需要由</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方验收合格后方能进行下一道工序。若未经验收进行下一道工序除返工外，则罚扣人民币1000元/次。</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16.6 </w:t>
      </w:r>
      <w:r w:rsidRPr="00F168E1">
        <w:rPr>
          <w:rFonts w:asciiTheme="majorEastAsia" w:eastAsiaTheme="majorEastAsia" w:hAnsiTheme="majorEastAsia"/>
          <w:sz w:val="24"/>
          <w:szCs w:val="24"/>
          <w:lang w:eastAsia="zh-CN"/>
        </w:rPr>
        <w:t>工期要求：施工方必须在协议工期内完成，每推迟一天扣工程款10000元。</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16.7 </w:t>
      </w:r>
      <w:r w:rsidRPr="00F168E1">
        <w:rPr>
          <w:rFonts w:asciiTheme="majorEastAsia" w:eastAsiaTheme="majorEastAsia" w:hAnsiTheme="majorEastAsia"/>
          <w:sz w:val="24"/>
          <w:szCs w:val="24"/>
          <w:lang w:eastAsia="zh-CN"/>
        </w:rPr>
        <w:t>施工所用人员、机械必须保证满足</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方工程的安全、质量、进度要求。如不能达到以上要求，</w:t>
      </w:r>
      <w:r w:rsidRPr="00F168E1">
        <w:rPr>
          <w:rFonts w:asciiTheme="majorEastAsia" w:eastAsiaTheme="majorEastAsia" w:hAnsiTheme="majorEastAsia" w:hint="eastAsia"/>
          <w:sz w:val="24"/>
          <w:szCs w:val="24"/>
          <w:lang w:eastAsia="zh-CN"/>
        </w:rPr>
        <w:t>招标</w:t>
      </w:r>
      <w:r w:rsidRPr="00F168E1">
        <w:rPr>
          <w:rFonts w:asciiTheme="majorEastAsia" w:eastAsiaTheme="majorEastAsia" w:hAnsiTheme="majorEastAsia"/>
          <w:sz w:val="24"/>
          <w:szCs w:val="24"/>
          <w:lang w:eastAsia="zh-CN"/>
        </w:rPr>
        <w:t>方有权更换施工队伍并另行委托，其一切费用由</w:t>
      </w:r>
      <w:r w:rsidRPr="00F168E1">
        <w:rPr>
          <w:rFonts w:asciiTheme="majorEastAsia" w:eastAsiaTheme="majorEastAsia" w:hAnsiTheme="majorEastAsia" w:hint="eastAsia"/>
          <w:sz w:val="24"/>
          <w:szCs w:val="24"/>
          <w:lang w:eastAsia="zh-CN"/>
        </w:rPr>
        <w:t>投标</w:t>
      </w:r>
      <w:r w:rsidRPr="00F168E1">
        <w:rPr>
          <w:rFonts w:asciiTheme="majorEastAsia" w:eastAsiaTheme="majorEastAsia" w:hAnsiTheme="majorEastAsia"/>
          <w:sz w:val="24"/>
          <w:szCs w:val="24"/>
          <w:lang w:eastAsia="zh-CN"/>
        </w:rPr>
        <w:t>方承担。</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 xml:space="preserve">16.8 </w:t>
      </w:r>
      <w:r w:rsidRPr="00F168E1">
        <w:rPr>
          <w:rFonts w:asciiTheme="majorEastAsia" w:eastAsiaTheme="majorEastAsia" w:hAnsiTheme="majorEastAsia"/>
          <w:sz w:val="24"/>
          <w:szCs w:val="24"/>
          <w:lang w:eastAsia="zh-CN"/>
        </w:rPr>
        <w:t>因工程质量问题进行返工所产生的一切费用均由</w:t>
      </w:r>
      <w:r w:rsidRPr="00F168E1">
        <w:rPr>
          <w:rFonts w:asciiTheme="majorEastAsia" w:eastAsiaTheme="majorEastAsia" w:hAnsiTheme="majorEastAsia" w:hint="eastAsia"/>
          <w:sz w:val="24"/>
          <w:szCs w:val="24"/>
          <w:lang w:eastAsia="zh-CN"/>
        </w:rPr>
        <w:t>投标</w:t>
      </w:r>
      <w:r w:rsidRPr="00F168E1">
        <w:rPr>
          <w:rFonts w:asciiTheme="majorEastAsia" w:eastAsiaTheme="majorEastAsia" w:hAnsiTheme="majorEastAsia"/>
          <w:sz w:val="24"/>
          <w:szCs w:val="24"/>
          <w:lang w:eastAsia="zh-CN"/>
        </w:rPr>
        <w:t>方承担。</w:t>
      </w:r>
    </w:p>
    <w:p w:rsidR="009B30BD" w:rsidRPr="00F168E1" w:rsidRDefault="009B30BD" w:rsidP="00F168E1">
      <w:pPr>
        <w:spacing w:line="360" w:lineRule="auto"/>
        <w:ind w:rightChars="87" w:right="191"/>
        <w:rPr>
          <w:rFonts w:asciiTheme="majorEastAsia" w:eastAsiaTheme="majorEastAsia" w:hAnsiTheme="majorEastAsia"/>
          <w:sz w:val="24"/>
          <w:szCs w:val="24"/>
          <w:lang w:eastAsia="zh-CN"/>
        </w:rPr>
      </w:pPr>
      <w:r w:rsidRPr="00F168E1">
        <w:rPr>
          <w:rFonts w:asciiTheme="majorEastAsia" w:eastAsiaTheme="majorEastAsia" w:hAnsiTheme="majorEastAsia" w:hint="eastAsia"/>
          <w:sz w:val="24"/>
          <w:szCs w:val="24"/>
          <w:lang w:eastAsia="zh-CN"/>
        </w:rPr>
        <w:t>16.9</w:t>
      </w:r>
      <w:r w:rsidRPr="00F168E1">
        <w:rPr>
          <w:rFonts w:asciiTheme="majorEastAsia" w:eastAsiaTheme="majorEastAsia" w:hAnsiTheme="majorEastAsia"/>
          <w:sz w:val="24"/>
          <w:szCs w:val="24"/>
          <w:lang w:eastAsia="zh-CN"/>
        </w:rPr>
        <w:t>违犯GB26164.1《电业安全工作规程》及腾龙芳烃（漳州）有限公司相关的安全管理规定，发现一次扣款500元，发现3次，停工整顿并扣合同款5%。</w:t>
      </w:r>
    </w:p>
    <w:p w:rsidR="009B30BD" w:rsidRPr="00F168E1" w:rsidRDefault="009B30BD" w:rsidP="00F168E1">
      <w:pPr>
        <w:pStyle w:val="3"/>
        <w:spacing w:before="0" w:after="0" w:line="360" w:lineRule="auto"/>
        <w:rPr>
          <w:rFonts w:asciiTheme="majorEastAsia" w:eastAsiaTheme="majorEastAsia" w:hAnsiTheme="majorEastAsia"/>
          <w:b w:val="0"/>
          <w:sz w:val="24"/>
          <w:szCs w:val="24"/>
          <w:lang w:eastAsia="zh-CN"/>
        </w:rPr>
      </w:pPr>
      <w:bookmarkStart w:id="36" w:name="_Toc19198463"/>
      <w:r w:rsidRPr="00F168E1">
        <w:rPr>
          <w:rFonts w:asciiTheme="majorEastAsia" w:eastAsiaTheme="majorEastAsia" w:hAnsiTheme="majorEastAsia" w:hint="eastAsia"/>
          <w:sz w:val="24"/>
          <w:szCs w:val="24"/>
          <w:lang w:eastAsia="zh-CN"/>
        </w:rPr>
        <w:t>17.差 异 表</w:t>
      </w:r>
      <w:bookmarkEnd w:id="36"/>
    </w:p>
    <w:p w:rsidR="009B30BD" w:rsidRPr="00F168E1" w:rsidRDefault="009B30BD" w:rsidP="00F168E1">
      <w:pPr>
        <w:adjustRightInd w:val="0"/>
        <w:snapToGrid w:val="0"/>
        <w:spacing w:line="360" w:lineRule="auto"/>
        <w:ind w:firstLineChars="200" w:firstLine="480"/>
        <w:rPr>
          <w:rFonts w:asciiTheme="majorEastAsia" w:eastAsiaTheme="majorEastAsia" w:hAnsiTheme="majorEastAsia"/>
          <w:sz w:val="24"/>
          <w:szCs w:val="24"/>
          <w:lang w:eastAsia="zh-CN"/>
        </w:rPr>
      </w:pPr>
      <w:r w:rsidRPr="00F168E1">
        <w:rPr>
          <w:rFonts w:asciiTheme="majorEastAsia" w:eastAsiaTheme="majorEastAsia" w:hAnsiTheme="majorEastAsia" w:cs="仿宋_GB2312" w:hint="eastAsia"/>
          <w:sz w:val="24"/>
          <w:szCs w:val="24"/>
          <w:lang w:eastAsia="zh-CN"/>
        </w:rPr>
        <w:t>投标人要将投标文件和招标文件的差异之处汇集成表。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97"/>
        <w:gridCol w:w="767"/>
        <w:gridCol w:w="3337"/>
        <w:gridCol w:w="10"/>
        <w:gridCol w:w="928"/>
        <w:gridCol w:w="3386"/>
      </w:tblGrid>
      <w:tr w:rsidR="009B30BD" w:rsidRPr="00F168E1" w:rsidTr="00CF6340">
        <w:trPr>
          <w:trHeight w:val="567"/>
          <w:jc w:val="center"/>
        </w:trPr>
        <w:tc>
          <w:tcPr>
            <w:tcW w:w="797" w:type="dxa"/>
            <w:vMerge w:val="restart"/>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序号</w:t>
            </w:r>
          </w:p>
        </w:tc>
        <w:tc>
          <w:tcPr>
            <w:tcW w:w="4114" w:type="dxa"/>
            <w:gridSpan w:val="3"/>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招标文件</w:t>
            </w:r>
          </w:p>
        </w:tc>
        <w:tc>
          <w:tcPr>
            <w:tcW w:w="4314"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投标文件</w:t>
            </w:r>
          </w:p>
        </w:tc>
      </w:tr>
      <w:tr w:rsidR="009B30BD" w:rsidRPr="00F168E1" w:rsidTr="00CF6340">
        <w:trPr>
          <w:trHeight w:val="567"/>
          <w:jc w:val="center"/>
        </w:trPr>
        <w:tc>
          <w:tcPr>
            <w:tcW w:w="797" w:type="dxa"/>
            <w:vMerge/>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条目</w:t>
            </w: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简要内容</w:t>
            </w: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条目</w:t>
            </w: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b/>
                <w:sz w:val="21"/>
                <w:szCs w:val="21"/>
              </w:rPr>
            </w:pPr>
            <w:r w:rsidRPr="00F168E1">
              <w:rPr>
                <w:rFonts w:asciiTheme="majorEastAsia" w:eastAsiaTheme="majorEastAsia" w:hAnsiTheme="majorEastAsia" w:cs="仿宋_GB2312" w:hint="eastAsia"/>
                <w:b/>
                <w:sz w:val="21"/>
                <w:szCs w:val="21"/>
              </w:rPr>
              <w:t>简要内容</w:t>
            </w: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r w:rsidR="009B30BD" w:rsidRPr="00F168E1" w:rsidTr="00CF6340">
        <w:trPr>
          <w:trHeight w:val="567"/>
          <w:jc w:val="center"/>
        </w:trPr>
        <w:tc>
          <w:tcPr>
            <w:tcW w:w="79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B30BD" w:rsidRPr="00F168E1" w:rsidRDefault="009B30BD" w:rsidP="00CF6340">
            <w:pPr>
              <w:adjustRightInd w:val="0"/>
              <w:snapToGrid w:val="0"/>
              <w:spacing w:line="360" w:lineRule="auto"/>
              <w:jc w:val="center"/>
              <w:rPr>
                <w:rFonts w:asciiTheme="majorEastAsia" w:eastAsiaTheme="majorEastAsia" w:hAnsiTheme="majorEastAsia" w:cs="仿宋_GB2312"/>
                <w:sz w:val="21"/>
                <w:szCs w:val="21"/>
              </w:rPr>
            </w:pPr>
          </w:p>
        </w:tc>
      </w:tr>
    </w:tbl>
    <w:p w:rsidR="009B30BD" w:rsidRPr="00F168E1" w:rsidRDefault="009B30BD" w:rsidP="00F168E1">
      <w:pPr>
        <w:snapToGrid w:val="0"/>
        <w:spacing w:line="360" w:lineRule="auto"/>
        <w:ind w:firstLineChars="200" w:firstLine="480"/>
        <w:textAlignment w:val="bottom"/>
        <w:rPr>
          <w:rFonts w:asciiTheme="majorEastAsia" w:eastAsiaTheme="majorEastAsia" w:hAnsiTheme="majorEastAsia" w:cs="仿宋_GB2312"/>
          <w:sz w:val="24"/>
          <w:szCs w:val="24"/>
          <w:lang w:eastAsia="zh-CN"/>
        </w:rPr>
        <w:sectPr w:rsidR="009B30BD" w:rsidRPr="00F168E1">
          <w:footerReference w:type="default" r:id="rId17"/>
          <w:footerReference w:type="first" r:id="rId18"/>
          <w:pgSz w:w="11906" w:h="16838"/>
          <w:pgMar w:top="1327" w:right="1361" w:bottom="1440" w:left="1418" w:header="851" w:footer="992" w:gutter="0"/>
          <w:pgNumType w:start="1"/>
          <w:cols w:space="720"/>
          <w:titlePg/>
          <w:docGrid w:type="lines" w:linePitch="312"/>
        </w:sectPr>
      </w:pPr>
      <w:r w:rsidRPr="00F168E1">
        <w:rPr>
          <w:rFonts w:asciiTheme="majorEastAsia" w:eastAsiaTheme="majorEastAsia" w:hAnsiTheme="majorEastAsia" w:cs="仿宋_GB2312" w:hint="eastAsia"/>
          <w:kern w:val="59"/>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rsidR="007646B1" w:rsidRPr="008200CD" w:rsidRDefault="007646B1" w:rsidP="007646B1">
      <w:pPr>
        <w:rPr>
          <w:b/>
          <w:sz w:val="28"/>
          <w:szCs w:val="28"/>
          <w:lang w:eastAsia="zh-CN"/>
        </w:rPr>
      </w:pPr>
      <w:r w:rsidRPr="008200CD">
        <w:rPr>
          <w:rFonts w:hint="eastAsia"/>
          <w:b/>
          <w:sz w:val="28"/>
          <w:szCs w:val="28"/>
          <w:lang w:eastAsia="zh-CN"/>
        </w:rPr>
        <w:lastRenderedPageBreak/>
        <w:t>附件</w:t>
      </w:r>
      <w:r w:rsidR="009B30BD">
        <w:rPr>
          <w:rFonts w:hint="eastAsia"/>
          <w:b/>
          <w:sz w:val="28"/>
          <w:szCs w:val="28"/>
          <w:lang w:eastAsia="zh-CN"/>
        </w:rPr>
        <w:t>3</w:t>
      </w:r>
      <w:r w:rsidRPr="008200CD">
        <w:rPr>
          <w:rFonts w:hint="eastAsia"/>
          <w:b/>
          <w:sz w:val="28"/>
          <w:szCs w:val="28"/>
          <w:lang w:eastAsia="zh-CN"/>
        </w:rPr>
        <w:t>、</w:t>
      </w:r>
    </w:p>
    <w:p w:rsidR="007646B1" w:rsidRPr="008200CD" w:rsidRDefault="007646B1" w:rsidP="0001014A">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F168E1">
        <w:rPr>
          <w:rFonts w:hint="eastAsia"/>
          <w:szCs w:val="21"/>
          <w:u w:val="single"/>
          <w:lang w:eastAsia="zh-CN"/>
        </w:rPr>
        <w:t>热电厂3#机400V开关柜改造</w:t>
      </w:r>
      <w:r w:rsidRPr="00400A9A">
        <w:rPr>
          <w:rFonts w:hint="eastAsia"/>
          <w:szCs w:val="21"/>
          <w:u w:val="single"/>
          <w:lang w:eastAsia="zh-CN"/>
        </w:rPr>
        <w:t xml:space="preserve"> </w:t>
      </w:r>
      <w:r w:rsidRPr="0063575E">
        <w:rPr>
          <w:rFonts w:hint="eastAsia"/>
          <w:szCs w:val="21"/>
          <w:lang w:eastAsia="zh-CN"/>
        </w:rPr>
        <w:t>工程签订了</w:t>
      </w:r>
      <w:r w:rsidRPr="00400A9A">
        <w:rPr>
          <w:rFonts w:hint="eastAsia"/>
          <w:szCs w:val="21"/>
          <w:u w:val="single"/>
          <w:lang w:eastAsia="zh-CN"/>
        </w:rPr>
        <w:t xml:space="preserve"> </w:t>
      </w:r>
      <w:r w:rsidR="00F168E1">
        <w:rPr>
          <w:rFonts w:hint="eastAsia"/>
          <w:szCs w:val="21"/>
          <w:u w:val="single"/>
          <w:lang w:eastAsia="zh-CN"/>
        </w:rPr>
        <w:t>供货安装</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w:t>
      </w:r>
      <w:r>
        <w:rPr>
          <w:rFonts w:hint="eastAsia"/>
          <w:szCs w:val="21"/>
          <w:lang w:eastAsia="zh-CN"/>
        </w:rPr>
        <w:lastRenderedPageBreak/>
        <w:t>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w:t>
      </w:r>
      <w:r w:rsidRPr="0063575E">
        <w:rPr>
          <w:rFonts w:hint="eastAsia"/>
          <w:bCs/>
          <w:lang w:eastAsia="zh-CN"/>
        </w:rPr>
        <w:lastRenderedPageBreak/>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A66C05">
      <w:pPr>
        <w:pStyle w:val="a7"/>
        <w:numPr>
          <w:ilvl w:val="0"/>
          <w:numId w:val="25"/>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7646B1">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7646B1">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7646B1">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7646B1">
      <w:pPr>
        <w:spacing w:line="550" w:lineRule="exact"/>
        <w:ind w:left="1"/>
        <w:rPr>
          <w:b/>
          <w:szCs w:val="21"/>
          <w:lang w:eastAsia="zh-CN"/>
        </w:rPr>
      </w:pPr>
      <w:r>
        <w:rPr>
          <w:rFonts w:hint="eastAsia"/>
          <w:b/>
          <w:szCs w:val="21"/>
          <w:lang w:eastAsia="zh-CN"/>
        </w:rPr>
        <w:lastRenderedPageBreak/>
        <w:t>七</w:t>
      </w:r>
      <w:r w:rsidRPr="0063575E">
        <w:rPr>
          <w:rFonts w:hint="eastAsia"/>
          <w:b/>
          <w:szCs w:val="21"/>
          <w:lang w:eastAsia="zh-CN"/>
        </w:rPr>
        <w:t>、协议期限：</w:t>
      </w:r>
    </w:p>
    <w:p w:rsidR="007646B1" w:rsidRPr="0063575E" w:rsidRDefault="007646B1" w:rsidP="007646B1">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7646B1" w:rsidRDefault="00F168E1" w:rsidP="007646B1">
      <w:pPr>
        <w:spacing w:line="276" w:lineRule="auto"/>
        <w:rPr>
          <w:szCs w:val="21"/>
          <w:lang w:eastAsia="zh-CN"/>
        </w:rPr>
      </w:pPr>
      <w:r>
        <w:rPr>
          <w:rFonts w:hint="eastAsia"/>
          <w:szCs w:val="21"/>
          <w:lang w:eastAsia="zh-CN"/>
        </w:rPr>
        <w:t>腾龙芳烃</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法人代表:                                     法人代表:</w:t>
      </w:r>
    </w:p>
    <w:p w:rsidR="007646B1" w:rsidRDefault="007646B1" w:rsidP="007646B1">
      <w:pPr>
        <w:spacing w:line="276" w:lineRule="auto"/>
        <w:rPr>
          <w:szCs w:val="21"/>
          <w:lang w:eastAsia="zh-CN"/>
        </w:rPr>
      </w:pPr>
    </w:p>
    <w:p w:rsidR="007646B1" w:rsidRPr="00B118A4"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法人委托代理人 :                              法人委托代理人:</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Pr="007646B1" w:rsidRDefault="00967702" w:rsidP="003B6081">
      <w:pPr>
        <w:rPr>
          <w:rFonts w:ascii="Times New Roman" w:hAnsi="Times New Roman" w:cs="Times New Roman"/>
          <w:sz w:val="24"/>
          <w:szCs w:val="24"/>
          <w:lang w:eastAsia="zh-CN"/>
        </w:rPr>
        <w:sectPr w:rsidR="00967702" w:rsidRPr="007646B1">
          <w:footerReference w:type="default" r:id="rId19"/>
          <w:pgSz w:w="11910" w:h="16840"/>
          <w:pgMar w:top="1480" w:right="1120" w:bottom="740" w:left="1300" w:header="0" w:footer="487" w:gutter="0"/>
          <w:cols w:space="720"/>
        </w:sectPr>
      </w:pPr>
    </w:p>
    <w:p w:rsidR="00967702" w:rsidRDefault="00DD56C2">
      <w:pPr>
        <w:pStyle w:val="1"/>
        <w:rPr>
          <w:b/>
          <w:bCs/>
          <w:sz w:val="24"/>
          <w:szCs w:val="24"/>
        </w:rPr>
      </w:pPr>
      <w:bookmarkStart w:id="37"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Pr>
          <w:rFonts w:ascii="微软雅黑" w:eastAsia="微软雅黑" w:hint="eastAsia"/>
          <w:b/>
          <w:sz w:val="36"/>
          <w:szCs w:val="36"/>
          <w:u w:val="single"/>
          <w:lang w:eastAsia="zh-CN"/>
        </w:rPr>
        <w:t>热电厂3#机400V开关柜改造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w:t>
      </w:r>
      <w:r w:rsidR="005D7E6C">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4785D">
        <w:rPr>
          <w:rFonts w:hint="eastAsia"/>
          <w:sz w:val="24"/>
          <w:lang w:eastAsia="zh-CN"/>
        </w:rPr>
        <w:t>热电厂3#机400V开关柜改造</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DC4D44">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DC4D44">
      <w:pPr>
        <w:spacing w:line="360" w:lineRule="auto"/>
        <w:ind w:firstLineChars="200" w:firstLine="560"/>
        <w:rPr>
          <w:sz w:val="28"/>
          <w:u w:val="single"/>
          <w:lang w:eastAsia="zh-CN"/>
        </w:rPr>
      </w:pPr>
      <w:r>
        <w:rPr>
          <w:rFonts w:hint="eastAsia"/>
          <w:sz w:val="28"/>
          <w:lang w:eastAsia="zh-CN"/>
        </w:rPr>
        <w:t>项目名称：</w:t>
      </w:r>
      <w:r w:rsidR="0044287E">
        <w:rPr>
          <w:rFonts w:asciiTheme="majorEastAsia" w:eastAsiaTheme="majorEastAsia" w:hAnsiTheme="majorEastAsia" w:hint="eastAsia"/>
          <w:sz w:val="28"/>
          <w:szCs w:val="28"/>
          <w:u w:val="single"/>
          <w:lang w:eastAsia="zh-CN"/>
        </w:rPr>
        <w:t>热电厂3#机400V开关柜改造</w:t>
      </w:r>
      <w:r w:rsidR="00BD562D" w:rsidRPr="00B73A92">
        <w:rPr>
          <w:rFonts w:asciiTheme="majorEastAsia" w:eastAsiaTheme="majorEastAsia" w:hAnsiTheme="majorEastAsia" w:hint="eastAsia"/>
          <w:sz w:val="28"/>
          <w:szCs w:val="28"/>
          <w:u w:val="single"/>
          <w:lang w:eastAsia="zh-CN"/>
        </w:rPr>
        <w:t>项目</w:t>
      </w:r>
    </w:p>
    <w:p w:rsidR="0040273C" w:rsidRDefault="00DD56C2" w:rsidP="00DC4D44">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44287E">
      <w:pPr>
        <w:spacing w:line="360" w:lineRule="auto"/>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CB2215">
      <w:pPr>
        <w:pStyle w:val="1"/>
        <w:spacing w:line="360" w:lineRule="auto"/>
        <w:rPr>
          <w:sz w:val="28"/>
          <w:szCs w:val="28"/>
        </w:rPr>
      </w:pPr>
      <w:r w:rsidRPr="00CB2215">
        <w:rPr>
          <w:rFonts w:hint="eastAsia"/>
          <w:sz w:val="28"/>
          <w:szCs w:val="28"/>
        </w:rPr>
        <w:t xml:space="preserve">            具体分项报价见附表</w:t>
      </w:r>
    </w:p>
    <w:p w:rsidR="00967702" w:rsidRPr="00CB2215" w:rsidRDefault="005F2E5C" w:rsidP="00CB2215">
      <w:pPr>
        <w:spacing w:line="360" w:lineRule="auto"/>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CB2215">
      <w:pPr>
        <w:pStyle w:val="1"/>
        <w:spacing w:line="36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CB2215">
      <w:pPr>
        <w:pStyle w:val="1"/>
        <w:spacing w:line="36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DC4D44">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DC4D44">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DC4D44">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DC4D44">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DC4D44" w:rsidRDefault="00DC4D44" w:rsidP="00403AFA">
      <w:pPr>
        <w:pStyle w:val="1"/>
        <w:ind w:leftChars="-580" w:left="-1276"/>
        <w:rPr>
          <w:rFonts w:hint="eastAsia"/>
        </w:rPr>
      </w:pPr>
    </w:p>
    <w:p w:rsidR="00D7448B" w:rsidRDefault="00D7448B" w:rsidP="00403AFA">
      <w:pPr>
        <w:pStyle w:val="1"/>
        <w:ind w:leftChars="-580" w:left="-1276"/>
        <w:rPr>
          <w:rFonts w:hint="eastAsia"/>
        </w:rPr>
      </w:pPr>
    </w:p>
    <w:p w:rsidR="00D7448B" w:rsidRDefault="00D7448B" w:rsidP="00403AFA">
      <w:pPr>
        <w:pStyle w:val="1"/>
        <w:ind w:leftChars="-580" w:left="-1276"/>
        <w:rPr>
          <w:rFonts w:hint="eastAsia"/>
        </w:rPr>
      </w:pPr>
    </w:p>
    <w:p w:rsidR="00D7448B" w:rsidRDefault="00D7448B" w:rsidP="00403AFA">
      <w:pPr>
        <w:pStyle w:val="1"/>
        <w:ind w:leftChars="-580" w:left="-1276"/>
        <w:rPr>
          <w:rFonts w:hint="eastAsia"/>
        </w:rPr>
      </w:pPr>
    </w:p>
    <w:p w:rsidR="00D7448B" w:rsidRDefault="00D7448B" w:rsidP="00403AFA">
      <w:pPr>
        <w:pStyle w:val="1"/>
        <w:ind w:leftChars="-580" w:left="-1276"/>
        <w:rPr>
          <w:rFonts w:hint="eastAsia"/>
        </w:rPr>
      </w:pPr>
    </w:p>
    <w:p w:rsidR="00D7448B" w:rsidRDefault="00D7448B"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w:t>
      </w:r>
      <w:r w:rsidR="0044287E">
        <w:rPr>
          <w:rFonts w:asciiTheme="majorEastAsia" w:eastAsiaTheme="majorEastAsia" w:hAnsiTheme="majorEastAsia" w:hint="eastAsia"/>
          <w:sz w:val="24"/>
          <w:szCs w:val="24"/>
          <w:u w:val="single"/>
          <w:lang w:eastAsia="zh-CN"/>
        </w:rPr>
        <w:t>热电厂3#机400V开关柜改造</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37"/>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2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A48" w:rsidRDefault="00323A48">
      <w:r>
        <w:separator/>
      </w:r>
    </w:p>
  </w:endnote>
  <w:endnote w:type="continuationSeparator" w:id="0">
    <w:p w:rsidR="00323A48" w:rsidRDefault="00323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B104C">
    <w:pPr>
      <w:pStyle w:val="a3"/>
      <w:spacing w:line="14" w:lineRule="auto"/>
      <w:rPr>
        <w:sz w:val="20"/>
      </w:rPr>
    </w:pPr>
    <w:r w:rsidRPr="005B104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5E626D" w:rsidRDefault="005E626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5E626D" w:rsidRDefault="005B104C">
        <w:pPr>
          <w:pStyle w:val="a5"/>
          <w:jc w:val="center"/>
        </w:pPr>
        <w:fldSimple w:instr=" PAGE   \* MERGEFORMAT ">
          <w:r w:rsidR="005D7E6C" w:rsidRPr="005D7E6C">
            <w:rPr>
              <w:noProof/>
              <w:lang w:val="zh-CN"/>
            </w:rPr>
            <w:t>12</w:t>
          </w:r>
        </w:fldSimple>
      </w:p>
    </w:sdtContent>
  </w:sdt>
  <w:p w:rsidR="005E626D" w:rsidRDefault="005E626D">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B104C">
    <w:pPr>
      <w:pStyle w:val="a5"/>
      <w:jc w:val="center"/>
    </w:pPr>
    <w:r>
      <w:pict>
        <v:shapetype id="_x0000_t202" coordsize="21600,21600" o:spt="202" path="m,l,21600r21600,l21600,xe">
          <v:stroke joinstyle="miter"/>
          <v:path gradientshapeok="t" o:connecttype="rect"/>
        </v:shapetype>
        <v:shape id="文本框 4" o:spid="_x0000_s3076" type="#_x0000_t202" style="position:absolute;left:0;text-align:left;margin-left:0;margin-top:0;width:2in;height:2in;z-index:251660288;mso-wrap-style:none;mso-position-horizontal:center;mso-position-horizontal-relative:margin" filled="f" stroked="f">
          <v:textbox style="mso-next-textbox:#文本框 4;mso-fit-shape-to-text:t" inset="0,0,0,0">
            <w:txbxContent>
              <w:p w:rsidR="005E626D" w:rsidRDefault="005E626D">
                <w:pPr>
                  <w:snapToGrid w:val="0"/>
                  <w:rPr>
                    <w:sz w:val="18"/>
                  </w:rPr>
                </w:pPr>
                <w:r>
                  <w:rPr>
                    <w:rFonts w:hint="eastAsia"/>
                    <w:sz w:val="18"/>
                  </w:rPr>
                  <w:t xml:space="preserve">第 </w:t>
                </w:r>
                <w:r w:rsidR="005B104C">
                  <w:rPr>
                    <w:rFonts w:hint="eastAsia"/>
                    <w:sz w:val="18"/>
                  </w:rPr>
                  <w:fldChar w:fldCharType="begin"/>
                </w:r>
                <w:r>
                  <w:rPr>
                    <w:rFonts w:hint="eastAsia"/>
                    <w:sz w:val="18"/>
                  </w:rPr>
                  <w:instrText xml:space="preserve"> PAGE  \* MERGEFORMAT </w:instrText>
                </w:r>
                <w:r w:rsidR="005B104C">
                  <w:rPr>
                    <w:rFonts w:hint="eastAsia"/>
                    <w:sz w:val="18"/>
                  </w:rPr>
                  <w:fldChar w:fldCharType="separate"/>
                </w:r>
                <w:r w:rsidR="005D7E6C">
                  <w:rPr>
                    <w:noProof/>
                    <w:sz w:val="18"/>
                  </w:rPr>
                  <w:t>20</w:t>
                </w:r>
                <w:r w:rsidR="005B104C">
                  <w:rPr>
                    <w:rFonts w:hint="eastAsia"/>
                    <w:sz w:val="18"/>
                  </w:rPr>
                  <w:fldChar w:fldCharType="end"/>
                </w:r>
                <w:r>
                  <w:rPr>
                    <w:rFonts w:hint="eastAsia"/>
                    <w:sz w:val="18"/>
                  </w:rPr>
                  <w:t xml:space="preserve"> 页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B104C">
    <w:pPr>
      <w:pStyle w:val="a5"/>
    </w:pPr>
    <w:r>
      <w:pict>
        <v:shapetype id="_x0000_t202" coordsize="21600,21600" o:spt="202" path="m,l,21600r21600,l21600,xe">
          <v:stroke joinstyle="miter"/>
          <v:path gradientshapeok="t" o:connecttype="rect"/>
        </v:shapetype>
        <v:shape id="文本框 5" o:spid="_x0000_s3077" type="#_x0000_t202" style="position:absolute;margin-left:0;margin-top:0;width:2in;height:2in;z-index:251661312;mso-wrap-style:none;mso-position-horizontal:center;mso-position-horizontal-relative:margin" filled="f" stroked="f">
          <v:textbox style="mso-next-textbox:#文本框 5;mso-fit-shape-to-text:t" inset="0,0,0,0">
            <w:txbxContent>
              <w:p w:rsidR="005E626D" w:rsidRDefault="005E626D">
                <w:pPr>
                  <w:snapToGrid w:val="0"/>
                  <w:rPr>
                    <w:sz w:val="18"/>
                  </w:rPr>
                </w:pPr>
                <w:r>
                  <w:rPr>
                    <w:rFonts w:hint="eastAsia"/>
                    <w:sz w:val="18"/>
                  </w:rPr>
                  <w:t xml:space="preserve">第 </w:t>
                </w:r>
                <w:r w:rsidR="005B104C">
                  <w:rPr>
                    <w:rFonts w:hint="eastAsia"/>
                    <w:sz w:val="18"/>
                  </w:rPr>
                  <w:fldChar w:fldCharType="begin"/>
                </w:r>
                <w:r>
                  <w:rPr>
                    <w:rFonts w:hint="eastAsia"/>
                    <w:sz w:val="18"/>
                  </w:rPr>
                  <w:instrText xml:space="preserve"> PAGE  \* MERGEFORMAT </w:instrText>
                </w:r>
                <w:r w:rsidR="005B104C">
                  <w:rPr>
                    <w:rFonts w:hint="eastAsia"/>
                    <w:sz w:val="18"/>
                  </w:rPr>
                  <w:fldChar w:fldCharType="separate"/>
                </w:r>
                <w:r w:rsidR="005D7E6C">
                  <w:rPr>
                    <w:noProof/>
                    <w:sz w:val="18"/>
                  </w:rPr>
                  <w:t>1</w:t>
                </w:r>
                <w:r w:rsidR="005B104C">
                  <w:rPr>
                    <w:rFonts w:hint="eastAsia"/>
                    <w:sz w:val="18"/>
                  </w:rPr>
                  <w:fldChar w:fldCharType="end"/>
                </w:r>
                <w:r>
                  <w:rPr>
                    <w:rFonts w:hint="eastAsia"/>
                    <w:sz w:val="18"/>
                  </w:rPr>
                  <w:t xml:space="preserve"> 页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3"/>
      <w:spacing w:line="14" w:lineRule="auto"/>
      <w:rPr>
        <w:sz w:val="1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A48" w:rsidRDefault="00323A48">
      <w:r>
        <w:separator/>
      </w:r>
    </w:p>
  </w:footnote>
  <w:footnote w:type="continuationSeparator" w:id="0">
    <w:p w:rsidR="00323A48" w:rsidRDefault="00323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6D" w:rsidRDefault="005E626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5">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6">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4"/>
  </w:num>
  <w:num w:numId="3">
    <w:abstractNumId w:val="24"/>
  </w:num>
  <w:num w:numId="4">
    <w:abstractNumId w:val="16"/>
  </w:num>
  <w:num w:numId="5">
    <w:abstractNumId w:val="14"/>
  </w:num>
  <w:num w:numId="6">
    <w:abstractNumId w:val="2"/>
  </w:num>
  <w:num w:numId="7">
    <w:abstractNumId w:val="12"/>
  </w:num>
  <w:num w:numId="8">
    <w:abstractNumId w:val="21"/>
  </w:num>
  <w:num w:numId="9">
    <w:abstractNumId w:val="13"/>
  </w:num>
  <w:num w:numId="10">
    <w:abstractNumId w:val="10"/>
  </w:num>
  <w:num w:numId="11">
    <w:abstractNumId w:val="9"/>
  </w:num>
  <w:num w:numId="12">
    <w:abstractNumId w:val="15"/>
  </w:num>
  <w:num w:numId="13">
    <w:abstractNumId w:val="1"/>
  </w:num>
  <w:num w:numId="14">
    <w:abstractNumId w:val="17"/>
  </w:num>
  <w:num w:numId="15">
    <w:abstractNumId w:val="18"/>
  </w:num>
  <w:num w:numId="16">
    <w:abstractNumId w:val="23"/>
  </w:num>
  <w:num w:numId="17">
    <w:abstractNumId w:val="5"/>
  </w:num>
  <w:num w:numId="18">
    <w:abstractNumId w:val="22"/>
  </w:num>
  <w:num w:numId="19">
    <w:abstractNumId w:val="19"/>
  </w:num>
  <w:num w:numId="20">
    <w:abstractNumId w:val="6"/>
  </w:num>
  <w:num w:numId="21">
    <w:abstractNumId w:val="3"/>
  </w:num>
  <w:num w:numId="22">
    <w:abstractNumId w:val="7"/>
  </w:num>
  <w:num w:numId="23">
    <w:abstractNumId w:val="20"/>
  </w:num>
  <w:num w:numId="24">
    <w:abstractNumId w:val="11"/>
  </w:num>
  <w:num w:numId="25">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656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202CA"/>
    <w:rsid w:val="00023EC0"/>
    <w:rsid w:val="00025944"/>
    <w:rsid w:val="00026E62"/>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41561"/>
    <w:rsid w:val="00144D18"/>
    <w:rsid w:val="00144E45"/>
    <w:rsid w:val="001466CA"/>
    <w:rsid w:val="00147DEA"/>
    <w:rsid w:val="00155D5F"/>
    <w:rsid w:val="0016313A"/>
    <w:rsid w:val="001714D2"/>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40817"/>
    <w:rsid w:val="002432A4"/>
    <w:rsid w:val="00243784"/>
    <w:rsid w:val="0025090F"/>
    <w:rsid w:val="00255354"/>
    <w:rsid w:val="00261F6C"/>
    <w:rsid w:val="0028289E"/>
    <w:rsid w:val="00283E18"/>
    <w:rsid w:val="0028469F"/>
    <w:rsid w:val="00285A20"/>
    <w:rsid w:val="002A0C8B"/>
    <w:rsid w:val="002B0A06"/>
    <w:rsid w:val="002C18CA"/>
    <w:rsid w:val="002D2646"/>
    <w:rsid w:val="002E1E41"/>
    <w:rsid w:val="002E210C"/>
    <w:rsid w:val="002F0FE0"/>
    <w:rsid w:val="003218EF"/>
    <w:rsid w:val="00322549"/>
    <w:rsid w:val="00323A48"/>
    <w:rsid w:val="00333E2A"/>
    <w:rsid w:val="003352AA"/>
    <w:rsid w:val="00342D1B"/>
    <w:rsid w:val="00353DDB"/>
    <w:rsid w:val="00353FD4"/>
    <w:rsid w:val="00361ABB"/>
    <w:rsid w:val="00365AFE"/>
    <w:rsid w:val="00371CA0"/>
    <w:rsid w:val="00372FA5"/>
    <w:rsid w:val="003914FA"/>
    <w:rsid w:val="003A1FDF"/>
    <w:rsid w:val="003A256E"/>
    <w:rsid w:val="003A327F"/>
    <w:rsid w:val="003B2BCD"/>
    <w:rsid w:val="003B2D77"/>
    <w:rsid w:val="003B4363"/>
    <w:rsid w:val="003B6081"/>
    <w:rsid w:val="003D2806"/>
    <w:rsid w:val="003D77B7"/>
    <w:rsid w:val="003F1FAC"/>
    <w:rsid w:val="0040273C"/>
    <w:rsid w:val="00403AFA"/>
    <w:rsid w:val="0040417A"/>
    <w:rsid w:val="0040778F"/>
    <w:rsid w:val="0043796A"/>
    <w:rsid w:val="0044287E"/>
    <w:rsid w:val="004508A4"/>
    <w:rsid w:val="00453EA6"/>
    <w:rsid w:val="0047282D"/>
    <w:rsid w:val="004763D4"/>
    <w:rsid w:val="00477E26"/>
    <w:rsid w:val="0048261B"/>
    <w:rsid w:val="00482B42"/>
    <w:rsid w:val="004835AF"/>
    <w:rsid w:val="004919EE"/>
    <w:rsid w:val="004A68E8"/>
    <w:rsid w:val="004C4941"/>
    <w:rsid w:val="004D16FD"/>
    <w:rsid w:val="004D7D03"/>
    <w:rsid w:val="004E0E75"/>
    <w:rsid w:val="004F5E72"/>
    <w:rsid w:val="00524492"/>
    <w:rsid w:val="005257EA"/>
    <w:rsid w:val="00533D5B"/>
    <w:rsid w:val="00540F71"/>
    <w:rsid w:val="0054734D"/>
    <w:rsid w:val="00551549"/>
    <w:rsid w:val="00552E4D"/>
    <w:rsid w:val="00555319"/>
    <w:rsid w:val="00564B7F"/>
    <w:rsid w:val="005722E9"/>
    <w:rsid w:val="005829E2"/>
    <w:rsid w:val="00595392"/>
    <w:rsid w:val="00595F8F"/>
    <w:rsid w:val="005A4B0B"/>
    <w:rsid w:val="005A7BB0"/>
    <w:rsid w:val="005B104C"/>
    <w:rsid w:val="005B4BA0"/>
    <w:rsid w:val="005B66C2"/>
    <w:rsid w:val="005B77AC"/>
    <w:rsid w:val="005C4060"/>
    <w:rsid w:val="005C43E3"/>
    <w:rsid w:val="005C49AB"/>
    <w:rsid w:val="005D12E3"/>
    <w:rsid w:val="005D4648"/>
    <w:rsid w:val="005D7E6C"/>
    <w:rsid w:val="005E0672"/>
    <w:rsid w:val="005E626D"/>
    <w:rsid w:val="005F2E5C"/>
    <w:rsid w:val="005F63E8"/>
    <w:rsid w:val="00601441"/>
    <w:rsid w:val="0060334B"/>
    <w:rsid w:val="00605BBD"/>
    <w:rsid w:val="00610D2B"/>
    <w:rsid w:val="006127B7"/>
    <w:rsid w:val="00614725"/>
    <w:rsid w:val="00636ABF"/>
    <w:rsid w:val="00637987"/>
    <w:rsid w:val="00637A05"/>
    <w:rsid w:val="006414EB"/>
    <w:rsid w:val="00645F1C"/>
    <w:rsid w:val="006565A2"/>
    <w:rsid w:val="006607C3"/>
    <w:rsid w:val="00667E90"/>
    <w:rsid w:val="00671E1A"/>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C17C9"/>
    <w:rsid w:val="006C5136"/>
    <w:rsid w:val="006C66F6"/>
    <w:rsid w:val="006E572C"/>
    <w:rsid w:val="006E62DE"/>
    <w:rsid w:val="006F7BC8"/>
    <w:rsid w:val="00701934"/>
    <w:rsid w:val="00703FAF"/>
    <w:rsid w:val="007138C5"/>
    <w:rsid w:val="0071533E"/>
    <w:rsid w:val="007154AB"/>
    <w:rsid w:val="00722500"/>
    <w:rsid w:val="007279C2"/>
    <w:rsid w:val="00740A47"/>
    <w:rsid w:val="007425A4"/>
    <w:rsid w:val="007470A4"/>
    <w:rsid w:val="00751740"/>
    <w:rsid w:val="00752CBC"/>
    <w:rsid w:val="00754486"/>
    <w:rsid w:val="007563C8"/>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F37A6"/>
    <w:rsid w:val="007F5584"/>
    <w:rsid w:val="0080002D"/>
    <w:rsid w:val="00805348"/>
    <w:rsid w:val="00807905"/>
    <w:rsid w:val="00815E73"/>
    <w:rsid w:val="00820E36"/>
    <w:rsid w:val="008427A4"/>
    <w:rsid w:val="008736F1"/>
    <w:rsid w:val="008769E8"/>
    <w:rsid w:val="00884265"/>
    <w:rsid w:val="00884873"/>
    <w:rsid w:val="00886356"/>
    <w:rsid w:val="00892302"/>
    <w:rsid w:val="00896532"/>
    <w:rsid w:val="008A4205"/>
    <w:rsid w:val="008A5545"/>
    <w:rsid w:val="008B177E"/>
    <w:rsid w:val="008C0A12"/>
    <w:rsid w:val="008C21B5"/>
    <w:rsid w:val="008C488E"/>
    <w:rsid w:val="008D7465"/>
    <w:rsid w:val="008E1DB0"/>
    <w:rsid w:val="008F47A3"/>
    <w:rsid w:val="008F6946"/>
    <w:rsid w:val="00902CEE"/>
    <w:rsid w:val="0090301E"/>
    <w:rsid w:val="009223A0"/>
    <w:rsid w:val="00922B67"/>
    <w:rsid w:val="00925AEC"/>
    <w:rsid w:val="009312CA"/>
    <w:rsid w:val="00932E5D"/>
    <w:rsid w:val="00936AB5"/>
    <w:rsid w:val="009413DC"/>
    <w:rsid w:val="00943426"/>
    <w:rsid w:val="00953778"/>
    <w:rsid w:val="00957DAD"/>
    <w:rsid w:val="00967702"/>
    <w:rsid w:val="00973032"/>
    <w:rsid w:val="00980519"/>
    <w:rsid w:val="0098443A"/>
    <w:rsid w:val="00986A43"/>
    <w:rsid w:val="00995671"/>
    <w:rsid w:val="009A0766"/>
    <w:rsid w:val="009A106C"/>
    <w:rsid w:val="009B30BD"/>
    <w:rsid w:val="009B3333"/>
    <w:rsid w:val="009B34E7"/>
    <w:rsid w:val="009C3BE2"/>
    <w:rsid w:val="009F1737"/>
    <w:rsid w:val="009F186E"/>
    <w:rsid w:val="00A00F4B"/>
    <w:rsid w:val="00A12DF4"/>
    <w:rsid w:val="00A16EDC"/>
    <w:rsid w:val="00A22B2E"/>
    <w:rsid w:val="00A25797"/>
    <w:rsid w:val="00A26BD6"/>
    <w:rsid w:val="00A3094A"/>
    <w:rsid w:val="00A374CB"/>
    <w:rsid w:val="00A37B66"/>
    <w:rsid w:val="00A4785D"/>
    <w:rsid w:val="00A54A9D"/>
    <w:rsid w:val="00A638CC"/>
    <w:rsid w:val="00A66C05"/>
    <w:rsid w:val="00A77229"/>
    <w:rsid w:val="00A81C9C"/>
    <w:rsid w:val="00A84167"/>
    <w:rsid w:val="00A86721"/>
    <w:rsid w:val="00A867E8"/>
    <w:rsid w:val="00A9710D"/>
    <w:rsid w:val="00A976BF"/>
    <w:rsid w:val="00A97D0E"/>
    <w:rsid w:val="00AA062F"/>
    <w:rsid w:val="00AA6D81"/>
    <w:rsid w:val="00AB798A"/>
    <w:rsid w:val="00AC019C"/>
    <w:rsid w:val="00AE058E"/>
    <w:rsid w:val="00AE4FD5"/>
    <w:rsid w:val="00AE5AF2"/>
    <w:rsid w:val="00AF2AD1"/>
    <w:rsid w:val="00AF4539"/>
    <w:rsid w:val="00B002FC"/>
    <w:rsid w:val="00B0216E"/>
    <w:rsid w:val="00B065F7"/>
    <w:rsid w:val="00B15FF6"/>
    <w:rsid w:val="00B26192"/>
    <w:rsid w:val="00B27085"/>
    <w:rsid w:val="00B44FC3"/>
    <w:rsid w:val="00B45868"/>
    <w:rsid w:val="00B46A02"/>
    <w:rsid w:val="00B57CBA"/>
    <w:rsid w:val="00B7018D"/>
    <w:rsid w:val="00B705AE"/>
    <w:rsid w:val="00B7332C"/>
    <w:rsid w:val="00B73A92"/>
    <w:rsid w:val="00B73EF4"/>
    <w:rsid w:val="00B75565"/>
    <w:rsid w:val="00B75EC9"/>
    <w:rsid w:val="00B841C5"/>
    <w:rsid w:val="00B85CDD"/>
    <w:rsid w:val="00B92675"/>
    <w:rsid w:val="00B93FAE"/>
    <w:rsid w:val="00B966DA"/>
    <w:rsid w:val="00BA0122"/>
    <w:rsid w:val="00BA29FE"/>
    <w:rsid w:val="00BB01F8"/>
    <w:rsid w:val="00BC0D36"/>
    <w:rsid w:val="00BC0FE8"/>
    <w:rsid w:val="00BC7345"/>
    <w:rsid w:val="00BD15B7"/>
    <w:rsid w:val="00BD3682"/>
    <w:rsid w:val="00BD562D"/>
    <w:rsid w:val="00BF301A"/>
    <w:rsid w:val="00BF41E6"/>
    <w:rsid w:val="00BF42DC"/>
    <w:rsid w:val="00BF5ECE"/>
    <w:rsid w:val="00BF68B8"/>
    <w:rsid w:val="00C01248"/>
    <w:rsid w:val="00C0167E"/>
    <w:rsid w:val="00C03A00"/>
    <w:rsid w:val="00C05A91"/>
    <w:rsid w:val="00C10120"/>
    <w:rsid w:val="00C13E7D"/>
    <w:rsid w:val="00C14D43"/>
    <w:rsid w:val="00C16F95"/>
    <w:rsid w:val="00C236A4"/>
    <w:rsid w:val="00C237DC"/>
    <w:rsid w:val="00C3117F"/>
    <w:rsid w:val="00C31793"/>
    <w:rsid w:val="00C3555D"/>
    <w:rsid w:val="00C37CA6"/>
    <w:rsid w:val="00C5640F"/>
    <w:rsid w:val="00C73BF4"/>
    <w:rsid w:val="00C74C62"/>
    <w:rsid w:val="00C845B7"/>
    <w:rsid w:val="00C8684E"/>
    <w:rsid w:val="00C900D2"/>
    <w:rsid w:val="00C929E9"/>
    <w:rsid w:val="00CB2215"/>
    <w:rsid w:val="00CB2E01"/>
    <w:rsid w:val="00CB41BE"/>
    <w:rsid w:val="00CE1050"/>
    <w:rsid w:val="00CE26A2"/>
    <w:rsid w:val="00CF2260"/>
    <w:rsid w:val="00CF22A0"/>
    <w:rsid w:val="00CF6340"/>
    <w:rsid w:val="00D239A4"/>
    <w:rsid w:val="00D252B3"/>
    <w:rsid w:val="00D43086"/>
    <w:rsid w:val="00D461AC"/>
    <w:rsid w:val="00D56426"/>
    <w:rsid w:val="00D7448B"/>
    <w:rsid w:val="00D749CB"/>
    <w:rsid w:val="00D74CF8"/>
    <w:rsid w:val="00D809BD"/>
    <w:rsid w:val="00D81A23"/>
    <w:rsid w:val="00D84374"/>
    <w:rsid w:val="00D844C1"/>
    <w:rsid w:val="00D947D8"/>
    <w:rsid w:val="00D97E3F"/>
    <w:rsid w:val="00DA7DE4"/>
    <w:rsid w:val="00DB33D7"/>
    <w:rsid w:val="00DB4A46"/>
    <w:rsid w:val="00DB6325"/>
    <w:rsid w:val="00DC3284"/>
    <w:rsid w:val="00DC3D8A"/>
    <w:rsid w:val="00DC4D44"/>
    <w:rsid w:val="00DC5A96"/>
    <w:rsid w:val="00DD56C2"/>
    <w:rsid w:val="00DD7B9C"/>
    <w:rsid w:val="00DE1405"/>
    <w:rsid w:val="00DE1C6C"/>
    <w:rsid w:val="00DE5602"/>
    <w:rsid w:val="00DE6B27"/>
    <w:rsid w:val="00DF1C4F"/>
    <w:rsid w:val="00E10FA5"/>
    <w:rsid w:val="00E228C6"/>
    <w:rsid w:val="00E2472F"/>
    <w:rsid w:val="00E272E1"/>
    <w:rsid w:val="00E44AC8"/>
    <w:rsid w:val="00E55EDF"/>
    <w:rsid w:val="00E56F9B"/>
    <w:rsid w:val="00E62C2E"/>
    <w:rsid w:val="00E6389E"/>
    <w:rsid w:val="00E72FE6"/>
    <w:rsid w:val="00E75FE5"/>
    <w:rsid w:val="00E80125"/>
    <w:rsid w:val="00E83940"/>
    <w:rsid w:val="00E84E3A"/>
    <w:rsid w:val="00E95ACA"/>
    <w:rsid w:val="00EB2E58"/>
    <w:rsid w:val="00ED0EB7"/>
    <w:rsid w:val="00ED63E2"/>
    <w:rsid w:val="00ED6A31"/>
    <w:rsid w:val="00EE2B7C"/>
    <w:rsid w:val="00EE735B"/>
    <w:rsid w:val="00EF5DFE"/>
    <w:rsid w:val="00F03A3C"/>
    <w:rsid w:val="00F060A9"/>
    <w:rsid w:val="00F14430"/>
    <w:rsid w:val="00F168E1"/>
    <w:rsid w:val="00F25655"/>
    <w:rsid w:val="00F42B7B"/>
    <w:rsid w:val="00F56134"/>
    <w:rsid w:val="00F60757"/>
    <w:rsid w:val="00F62379"/>
    <w:rsid w:val="00F6274B"/>
    <w:rsid w:val="00F6409E"/>
    <w:rsid w:val="00F7405E"/>
    <w:rsid w:val="00F80742"/>
    <w:rsid w:val="00F81DC8"/>
    <w:rsid w:val="00F86A99"/>
    <w:rsid w:val="00F904FF"/>
    <w:rsid w:val="00F97E24"/>
    <w:rsid w:val="00FA00FA"/>
    <w:rsid w:val="00FA3B06"/>
    <w:rsid w:val="00FA5E9F"/>
    <w:rsid w:val="00FA7EF2"/>
    <w:rsid w:val="00FB093C"/>
    <w:rsid w:val="00FB3167"/>
    <w:rsid w:val="00FB4B2B"/>
    <w:rsid w:val="00FB52E3"/>
    <w:rsid w:val="00FC0F19"/>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
    <w:qFormat/>
    <w:rsid w:val="00595F8F"/>
    <w:pPr>
      <w:tabs>
        <w:tab w:val="center" w:pos="4153"/>
        <w:tab w:val="right" w:pos="8306"/>
      </w:tabs>
      <w:snapToGrid w:val="0"/>
    </w:pPr>
    <w:rPr>
      <w:sz w:val="18"/>
      <w:szCs w:val="18"/>
    </w:rPr>
  </w:style>
  <w:style w:type="character" w:customStyle="1" w:styleId="Char">
    <w:name w:val="页脚 Char"/>
    <w:basedOn w:val="a0"/>
    <w:link w:val="a5"/>
    <w:uiPriority w:val="99"/>
    <w:rsid w:val="00F7405E"/>
    <w:rPr>
      <w:rFonts w:ascii="宋体" w:hAnsi="宋体" w:cs="宋体"/>
      <w:sz w:val="18"/>
      <w:szCs w:val="18"/>
      <w:lang w:eastAsia="en-US"/>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2"/>
    <w:rsid w:val="00F7405E"/>
    <w:rPr>
      <w:sz w:val="18"/>
      <w:szCs w:val="18"/>
    </w:rPr>
  </w:style>
  <w:style w:type="character" w:customStyle="1" w:styleId="Char2">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3"/>
    <w:rsid w:val="003B6081"/>
    <w:pPr>
      <w:autoSpaceDE/>
      <w:autoSpaceDN/>
      <w:jc w:val="both"/>
    </w:pPr>
    <w:rPr>
      <w:rFonts w:ascii="Times New Roman" w:hAnsi="Times New Roman" w:cs="Times New Roman"/>
      <w:kern w:val="2"/>
      <w:sz w:val="21"/>
      <w:szCs w:val="20"/>
      <w:lang w:eastAsia="zh-CN"/>
    </w:rPr>
  </w:style>
  <w:style w:type="character" w:customStyle="1" w:styleId="Char3">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4"/>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0"/>
    <w:link w:val="af1"/>
    <w:uiPriority w:val="99"/>
    <w:qFormat/>
    <w:rsid w:val="00DF1C4F"/>
    <w:rPr>
      <w:b/>
      <w:kern w:val="2"/>
      <w:sz w:val="21"/>
    </w:rPr>
  </w:style>
  <w:style w:type="paragraph" w:styleId="af2">
    <w:name w:val="Body Text Indent"/>
    <w:basedOn w:val="a"/>
    <w:link w:val="Char5"/>
    <w:rsid w:val="003A256E"/>
    <w:pPr>
      <w:spacing w:after="120"/>
      <w:ind w:leftChars="200" w:left="420"/>
    </w:pPr>
  </w:style>
  <w:style w:type="character" w:customStyle="1" w:styleId="Char5">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6"/>
    <w:qFormat/>
    <w:rsid w:val="009223A0"/>
    <w:pPr>
      <w:adjustRightInd w:val="0"/>
      <w:spacing w:line="360" w:lineRule="atLeast"/>
      <w:jc w:val="left"/>
      <w:textAlignment w:val="baseline"/>
    </w:pPr>
    <w:rPr>
      <w:b/>
      <w:bCs/>
      <w:kern w:val="0"/>
      <w:sz w:val="20"/>
    </w:rPr>
  </w:style>
  <w:style w:type="character" w:customStyle="1" w:styleId="Char6">
    <w:name w:val="批注主题 Char"/>
    <w:basedOn w:val="Char3"/>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7"/>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7">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8">
    <w:name w:val="Char"/>
    <w:basedOn w:val="a"/>
    <w:rsid w:val="009B30BD"/>
    <w:pPr>
      <w:autoSpaceDE/>
      <w:autoSpaceDN/>
      <w:jc w:val="both"/>
    </w:pPr>
    <w:rPr>
      <w:rFonts w:ascii="Times New Roman" w:hAnsi="Times New Roman" w:cs="Times New Roman"/>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BA61F-294B-4E5F-8C8E-DECD224E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57</Pages>
  <Words>4738</Words>
  <Characters>27013</Characters>
  <Application>Microsoft Office Word</Application>
  <DocSecurity>0</DocSecurity>
  <Lines>225</Lines>
  <Paragraphs>63</Paragraphs>
  <ScaleCrop>false</ScaleCrop>
  <Company>福化环保</Company>
  <LinksUpToDate>false</LinksUpToDate>
  <CharactersWithSpaces>31688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39</cp:revision>
  <dcterms:created xsi:type="dcterms:W3CDTF">2019-10-16T07:31:00Z</dcterms:created>
  <dcterms:modified xsi:type="dcterms:W3CDTF">2019-11-05T03:25:00Z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