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2810" w:rsidRDefault="004D2810">
      <w:pPr>
        <w:ind w:firstLineChars="0" w:firstLine="0"/>
        <w:rPr>
          <w:rFonts w:ascii="黑体" w:eastAsia="黑体" w:hAnsi="黑体"/>
          <w:sz w:val="44"/>
          <w:szCs w:val="44"/>
        </w:rPr>
      </w:pPr>
    </w:p>
    <w:p w:rsidR="004D2810" w:rsidRDefault="004D2810">
      <w:pPr>
        <w:ind w:firstLineChars="0" w:firstLine="0"/>
        <w:rPr>
          <w:rFonts w:ascii="黑体" w:eastAsia="黑体" w:hAnsi="黑体"/>
          <w:sz w:val="44"/>
          <w:szCs w:val="44"/>
        </w:rPr>
      </w:pPr>
    </w:p>
    <w:p w:rsidR="004D2810" w:rsidRDefault="004D2810">
      <w:pPr>
        <w:ind w:firstLineChars="0" w:firstLine="0"/>
        <w:rPr>
          <w:rFonts w:ascii="黑体" w:eastAsia="黑体" w:hAnsi="黑体"/>
          <w:sz w:val="44"/>
          <w:szCs w:val="44"/>
        </w:rPr>
      </w:pPr>
    </w:p>
    <w:p w:rsidR="004D2810" w:rsidRDefault="004D2810">
      <w:pPr>
        <w:ind w:firstLineChars="0" w:firstLine="0"/>
        <w:rPr>
          <w:rFonts w:ascii="黑体" w:eastAsia="黑体" w:hAnsi="黑体"/>
          <w:sz w:val="44"/>
          <w:szCs w:val="44"/>
        </w:rPr>
      </w:pPr>
    </w:p>
    <w:p w:rsidR="004D2810" w:rsidRDefault="004D2810">
      <w:pPr>
        <w:ind w:firstLineChars="0" w:firstLine="0"/>
        <w:rPr>
          <w:rFonts w:ascii="黑体" w:eastAsia="黑体" w:hAnsi="黑体"/>
          <w:sz w:val="44"/>
          <w:szCs w:val="44"/>
        </w:rPr>
      </w:pPr>
    </w:p>
    <w:p w:rsidR="004D2810" w:rsidRDefault="004D2810">
      <w:pPr>
        <w:ind w:firstLineChars="0" w:firstLine="0"/>
        <w:rPr>
          <w:rFonts w:ascii="黑体" w:eastAsia="黑体" w:hAnsi="黑体"/>
          <w:sz w:val="44"/>
          <w:szCs w:val="44"/>
        </w:rPr>
      </w:pPr>
    </w:p>
    <w:p w:rsidR="004D2810" w:rsidRDefault="00EC7966">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4D2810" w:rsidRDefault="00EC7966">
      <w:pPr>
        <w:spacing w:line="240" w:lineRule="auto"/>
        <w:ind w:firstLineChars="0" w:firstLine="0"/>
        <w:jc w:val="center"/>
        <w:rPr>
          <w:rFonts w:ascii="黑体" w:eastAsia="黑体" w:hAnsi="黑体"/>
          <w:sz w:val="44"/>
          <w:szCs w:val="44"/>
        </w:rPr>
      </w:pPr>
      <w:r>
        <w:rPr>
          <w:rFonts w:ascii="黑体" w:eastAsia="黑体" w:hAnsi="黑体" w:hint="eastAsia"/>
          <w:sz w:val="44"/>
          <w:szCs w:val="44"/>
        </w:rPr>
        <w:t>厂区消防安全评估技术服务</w:t>
      </w:r>
    </w:p>
    <w:p w:rsidR="004D2810" w:rsidRDefault="004D2810">
      <w:pPr>
        <w:spacing w:line="240" w:lineRule="auto"/>
        <w:ind w:firstLineChars="0" w:firstLine="0"/>
        <w:rPr>
          <w:rFonts w:ascii="黑体" w:eastAsia="黑体" w:hAnsi="黑体"/>
          <w:sz w:val="72"/>
          <w:szCs w:val="72"/>
        </w:rPr>
      </w:pPr>
    </w:p>
    <w:p w:rsidR="004D2810" w:rsidRDefault="004D2810">
      <w:pPr>
        <w:spacing w:line="240" w:lineRule="auto"/>
        <w:ind w:firstLineChars="0" w:firstLine="0"/>
        <w:rPr>
          <w:rFonts w:ascii="黑体" w:eastAsia="黑体" w:hAnsi="黑体"/>
          <w:sz w:val="44"/>
          <w:szCs w:val="44"/>
        </w:rPr>
      </w:pPr>
    </w:p>
    <w:p w:rsidR="004D2810" w:rsidRDefault="00EC7966">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4D2810" w:rsidRDefault="004D2810">
      <w:pPr>
        <w:spacing w:line="240" w:lineRule="auto"/>
        <w:ind w:firstLineChars="0" w:firstLine="0"/>
        <w:rPr>
          <w:rFonts w:ascii="黑体" w:eastAsia="黑体" w:hAnsi="黑体"/>
          <w:sz w:val="72"/>
          <w:szCs w:val="72"/>
        </w:rPr>
      </w:pPr>
    </w:p>
    <w:p w:rsidR="004D2810" w:rsidRDefault="004D2810">
      <w:pPr>
        <w:spacing w:line="240" w:lineRule="auto"/>
        <w:ind w:firstLineChars="0" w:firstLine="0"/>
        <w:rPr>
          <w:rFonts w:ascii="黑体" w:eastAsia="黑体" w:hAnsi="黑体"/>
          <w:sz w:val="72"/>
          <w:szCs w:val="72"/>
        </w:rPr>
      </w:pPr>
    </w:p>
    <w:p w:rsidR="004D2810" w:rsidRDefault="004D2810">
      <w:pPr>
        <w:spacing w:line="240" w:lineRule="auto"/>
        <w:ind w:firstLineChars="0" w:firstLine="0"/>
        <w:rPr>
          <w:rFonts w:ascii="黑体" w:eastAsia="黑体" w:hAnsi="黑体"/>
          <w:sz w:val="72"/>
          <w:szCs w:val="72"/>
        </w:rPr>
      </w:pPr>
    </w:p>
    <w:p w:rsidR="004D2810" w:rsidRDefault="004D2810">
      <w:pPr>
        <w:spacing w:line="240" w:lineRule="auto"/>
        <w:ind w:firstLineChars="0" w:firstLine="0"/>
        <w:rPr>
          <w:rFonts w:ascii="黑体" w:eastAsia="黑体" w:hAnsi="黑体"/>
          <w:sz w:val="72"/>
          <w:szCs w:val="72"/>
        </w:rPr>
      </w:pPr>
    </w:p>
    <w:p w:rsidR="004D2810" w:rsidRDefault="00EC7966">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4D2810" w:rsidRDefault="00EC7966">
      <w:pPr>
        <w:ind w:firstLineChars="0" w:firstLine="0"/>
        <w:jc w:val="center"/>
        <w:sectPr w:rsidR="004D2810">
          <w:headerReference w:type="even" r:id="rId7"/>
          <w:headerReference w:type="default" r:id="rId8"/>
          <w:footerReference w:type="even" r:id="rId9"/>
          <w:footerReference w:type="default" r:id="rId10"/>
          <w:headerReference w:type="first" r:id="rId11"/>
          <w:footerReference w:type="first" r:id="rId12"/>
          <w:pgSz w:w="11906" w:h="16838"/>
          <w:pgMar w:top="1418" w:right="1191" w:bottom="1418" w:left="1644" w:header="907" w:footer="992" w:gutter="0"/>
          <w:cols w:space="720"/>
          <w:titlePg/>
          <w:docGrid w:linePitch="381"/>
        </w:sectPr>
      </w:pPr>
      <w:r>
        <w:rPr>
          <w:rFonts w:ascii="黑体" w:eastAsia="黑体" w:hAnsi="黑体" w:hint="eastAsia"/>
          <w:sz w:val="32"/>
          <w:szCs w:val="32"/>
        </w:rPr>
        <w:t>二零一九年九月</w:t>
      </w:r>
    </w:p>
    <w:p w:rsidR="004D2810" w:rsidRDefault="00EC7966">
      <w:pPr>
        <w:pStyle w:val="TOC1"/>
        <w:ind w:firstLine="560"/>
        <w:jc w:val="center"/>
        <w:rPr>
          <w:rFonts w:ascii="黑体" w:eastAsia="黑体" w:hAnsi="黑体"/>
          <w:b w:val="0"/>
          <w:color w:val="000000"/>
          <w:sz w:val="32"/>
          <w:szCs w:val="32"/>
        </w:rPr>
      </w:pPr>
      <w:r>
        <w:rPr>
          <w:rFonts w:ascii="黑体" w:eastAsia="黑体" w:hAnsi="黑体"/>
          <w:b w:val="0"/>
          <w:color w:val="000000"/>
          <w:sz w:val="32"/>
          <w:szCs w:val="32"/>
          <w:lang w:val="zh-CN"/>
        </w:rPr>
        <w:lastRenderedPageBreak/>
        <w:t>目录</w:t>
      </w:r>
    </w:p>
    <w:p w:rsidR="004D2810" w:rsidRDefault="00EC7966">
      <w:pPr>
        <w:pStyle w:val="10"/>
        <w:tabs>
          <w:tab w:val="right" w:leader="dot" w:pos="9071"/>
        </w:tabs>
        <w:ind w:firstLine="560"/>
      </w:pPr>
      <w:r>
        <w:fldChar w:fldCharType="begin"/>
      </w:r>
      <w:r>
        <w:instrText xml:space="preserve"> TOC \o "1-3" \h \z \u </w:instrText>
      </w:r>
      <w:r>
        <w:fldChar w:fldCharType="separate"/>
      </w:r>
      <w:hyperlink w:anchor="_Toc1552" w:history="1">
        <w:r>
          <w:rPr>
            <w:rFonts w:hint="eastAsia"/>
          </w:rPr>
          <w:t>第一章</w:t>
        </w:r>
        <w:r>
          <w:rPr>
            <w:rFonts w:hint="eastAsia"/>
          </w:rPr>
          <w:t xml:space="preserve">  </w:t>
        </w:r>
        <w:r>
          <w:rPr>
            <w:rFonts w:hint="eastAsia"/>
          </w:rPr>
          <w:t>比选公告</w:t>
        </w:r>
        <w:r>
          <w:tab/>
        </w:r>
        <w:r>
          <w:fldChar w:fldCharType="begin"/>
        </w:r>
        <w:r>
          <w:instrText xml:space="preserve"> PAGEREF _Toc1552 </w:instrText>
        </w:r>
        <w:r>
          <w:fldChar w:fldCharType="separate"/>
        </w:r>
        <w:r>
          <w:t>3</w:t>
        </w:r>
        <w:r>
          <w:fldChar w:fldCharType="end"/>
        </w:r>
      </w:hyperlink>
    </w:p>
    <w:p w:rsidR="004D2810" w:rsidRDefault="00EC7966">
      <w:pPr>
        <w:pStyle w:val="10"/>
        <w:tabs>
          <w:tab w:val="right" w:leader="dot" w:pos="9071"/>
        </w:tabs>
        <w:ind w:firstLine="560"/>
      </w:pPr>
      <w:hyperlink w:anchor="_Toc28524" w:history="1">
        <w:r>
          <w:rPr>
            <w:rFonts w:hint="eastAsia"/>
          </w:rPr>
          <w:t>第二章</w:t>
        </w:r>
        <w:r>
          <w:rPr>
            <w:rFonts w:hint="eastAsia"/>
          </w:rPr>
          <w:t xml:space="preserve">  </w:t>
        </w:r>
        <w:r>
          <w:rPr>
            <w:rFonts w:hint="eastAsia"/>
          </w:rPr>
          <w:t>比选须知</w:t>
        </w:r>
        <w:r>
          <w:tab/>
        </w:r>
        <w:r>
          <w:fldChar w:fldCharType="begin"/>
        </w:r>
        <w:r>
          <w:instrText xml:space="preserve"> PAGEREF _Toc28524 </w:instrText>
        </w:r>
        <w:r>
          <w:fldChar w:fldCharType="separate"/>
        </w:r>
        <w:r>
          <w:t>4</w:t>
        </w:r>
        <w:r>
          <w:fldChar w:fldCharType="end"/>
        </w:r>
      </w:hyperlink>
    </w:p>
    <w:p w:rsidR="004D2810" w:rsidRDefault="00EC7966">
      <w:pPr>
        <w:pStyle w:val="10"/>
        <w:tabs>
          <w:tab w:val="right" w:leader="dot" w:pos="9071"/>
        </w:tabs>
        <w:ind w:firstLine="560"/>
      </w:pPr>
      <w:hyperlink w:anchor="_Toc11218" w:history="1">
        <w:r>
          <w:rPr>
            <w:rFonts w:hint="eastAsia"/>
          </w:rPr>
          <w:t>第三章</w:t>
        </w:r>
        <w:r>
          <w:rPr>
            <w:rFonts w:hint="eastAsia"/>
          </w:rPr>
          <w:t xml:space="preserve">  </w:t>
        </w:r>
        <w:r>
          <w:rPr>
            <w:rFonts w:hint="eastAsia"/>
          </w:rPr>
          <w:t>参选文件的编制</w:t>
        </w:r>
        <w:r>
          <w:tab/>
        </w:r>
        <w:r>
          <w:fldChar w:fldCharType="begin"/>
        </w:r>
        <w:r>
          <w:instrText xml:space="preserve"> PAGEREF _Toc11218 </w:instrText>
        </w:r>
        <w:r>
          <w:fldChar w:fldCharType="separate"/>
        </w:r>
        <w:r>
          <w:t>7</w:t>
        </w:r>
        <w:r>
          <w:fldChar w:fldCharType="end"/>
        </w:r>
      </w:hyperlink>
    </w:p>
    <w:p w:rsidR="004D2810" w:rsidRDefault="00EC7966">
      <w:pPr>
        <w:pStyle w:val="10"/>
        <w:tabs>
          <w:tab w:val="right" w:leader="dot" w:pos="9071"/>
        </w:tabs>
        <w:ind w:firstLine="560"/>
      </w:pPr>
      <w:hyperlink w:anchor="_Toc30686" w:history="1">
        <w:r>
          <w:rPr>
            <w:rFonts w:hint="eastAsia"/>
          </w:rPr>
          <w:t>第四章</w:t>
        </w:r>
        <w:r>
          <w:rPr>
            <w:rFonts w:hint="eastAsia"/>
          </w:rPr>
          <w:t xml:space="preserve">  </w:t>
        </w:r>
        <w:r>
          <w:rPr>
            <w:rFonts w:hint="eastAsia"/>
          </w:rPr>
          <w:t>评比规则</w:t>
        </w:r>
        <w:r>
          <w:tab/>
        </w:r>
        <w:r>
          <w:fldChar w:fldCharType="begin"/>
        </w:r>
        <w:r>
          <w:instrText xml:space="preserve"> PAGEREF _Toc30686 </w:instrText>
        </w:r>
        <w:r>
          <w:fldChar w:fldCharType="separate"/>
        </w:r>
        <w:r>
          <w:t>9</w:t>
        </w:r>
        <w:r>
          <w:fldChar w:fldCharType="end"/>
        </w:r>
      </w:hyperlink>
    </w:p>
    <w:p w:rsidR="004D2810" w:rsidRDefault="00EC7966">
      <w:pPr>
        <w:pStyle w:val="10"/>
        <w:tabs>
          <w:tab w:val="right" w:leader="dot" w:pos="9071"/>
        </w:tabs>
        <w:ind w:firstLine="560"/>
      </w:pPr>
      <w:hyperlink w:anchor="_Toc4077" w:history="1">
        <w:r>
          <w:rPr>
            <w:rFonts w:hint="eastAsia"/>
          </w:rPr>
          <w:t>第五章</w:t>
        </w:r>
        <w:r>
          <w:rPr>
            <w:rFonts w:hint="eastAsia"/>
          </w:rPr>
          <w:t xml:space="preserve">  </w:t>
        </w:r>
        <w:r>
          <w:rPr>
            <w:rFonts w:hint="eastAsia"/>
          </w:rPr>
          <w:t>项目服务要求</w:t>
        </w:r>
        <w:r>
          <w:tab/>
        </w:r>
        <w:r>
          <w:fldChar w:fldCharType="begin"/>
        </w:r>
        <w:r>
          <w:instrText xml:space="preserve"> PAGEREF _Toc4077 </w:instrText>
        </w:r>
        <w:r>
          <w:fldChar w:fldCharType="separate"/>
        </w:r>
        <w:r>
          <w:t>11</w:t>
        </w:r>
        <w:r>
          <w:fldChar w:fldCharType="end"/>
        </w:r>
      </w:hyperlink>
    </w:p>
    <w:p w:rsidR="004D2810" w:rsidRDefault="00EC7966">
      <w:pPr>
        <w:pStyle w:val="10"/>
        <w:tabs>
          <w:tab w:val="right" w:leader="dot" w:pos="9071"/>
        </w:tabs>
        <w:ind w:firstLine="560"/>
      </w:pPr>
      <w:hyperlink w:anchor="_Toc4954" w:history="1">
        <w:r>
          <w:rPr>
            <w:rFonts w:hint="eastAsia"/>
          </w:rPr>
          <w:t>第六章</w:t>
        </w:r>
        <w:r>
          <w:rPr>
            <w:rFonts w:hint="eastAsia"/>
          </w:rPr>
          <w:t xml:space="preserve">  </w:t>
        </w:r>
        <w:r>
          <w:rPr>
            <w:rFonts w:hint="eastAsia"/>
          </w:rPr>
          <w:t>合同授予</w:t>
        </w:r>
        <w:r>
          <w:tab/>
        </w:r>
        <w:r>
          <w:fldChar w:fldCharType="begin"/>
        </w:r>
        <w:r>
          <w:instrText xml:space="preserve"> PAGEREF _Toc4954 </w:instrText>
        </w:r>
        <w:r>
          <w:fldChar w:fldCharType="separate"/>
        </w:r>
        <w:r>
          <w:t>12</w:t>
        </w:r>
        <w:r>
          <w:fldChar w:fldCharType="end"/>
        </w:r>
      </w:hyperlink>
    </w:p>
    <w:p w:rsidR="004D2810" w:rsidRDefault="00EC7966">
      <w:pPr>
        <w:pStyle w:val="10"/>
        <w:tabs>
          <w:tab w:val="right" w:leader="dot" w:pos="9071"/>
        </w:tabs>
        <w:ind w:firstLine="560"/>
      </w:pPr>
      <w:hyperlink w:anchor="_Toc9654" w:history="1">
        <w:r>
          <w:rPr>
            <w:rFonts w:hint="eastAsia"/>
          </w:rPr>
          <w:t>第七章</w:t>
        </w:r>
        <w:r>
          <w:rPr>
            <w:rFonts w:hint="eastAsia"/>
          </w:rPr>
          <w:t xml:space="preserve">  </w:t>
        </w:r>
        <w:r>
          <w:rPr>
            <w:rFonts w:hint="eastAsia"/>
          </w:rPr>
          <w:t>中选后相关履约要求</w:t>
        </w:r>
        <w:r>
          <w:tab/>
        </w:r>
        <w:r>
          <w:fldChar w:fldCharType="begin"/>
        </w:r>
        <w:r>
          <w:instrText xml:space="preserve"> PAGEREF _Toc9654 </w:instrText>
        </w:r>
        <w:r>
          <w:fldChar w:fldCharType="separate"/>
        </w:r>
        <w:r>
          <w:t>13</w:t>
        </w:r>
        <w:r>
          <w:fldChar w:fldCharType="end"/>
        </w:r>
      </w:hyperlink>
    </w:p>
    <w:p w:rsidR="004D2810" w:rsidRDefault="00EC7966">
      <w:pPr>
        <w:pStyle w:val="10"/>
        <w:tabs>
          <w:tab w:val="right" w:leader="dot" w:pos="9071"/>
        </w:tabs>
        <w:ind w:firstLine="560"/>
      </w:pPr>
      <w:hyperlink w:anchor="_Toc23141" w:history="1">
        <w:r>
          <w:rPr>
            <w:rFonts w:hint="eastAsia"/>
          </w:rPr>
          <w:t>第八章</w:t>
        </w:r>
        <w:r>
          <w:rPr>
            <w:rFonts w:hint="eastAsia"/>
          </w:rPr>
          <w:t xml:space="preserve">  </w:t>
        </w:r>
        <w:r>
          <w:rPr>
            <w:rFonts w:hint="eastAsia"/>
          </w:rPr>
          <w:t>其它</w:t>
        </w:r>
        <w:r>
          <w:tab/>
        </w:r>
        <w:r>
          <w:fldChar w:fldCharType="begin"/>
        </w:r>
        <w:r>
          <w:instrText xml:space="preserve"> PAGEREF _Toc23141 </w:instrText>
        </w:r>
        <w:r>
          <w:fldChar w:fldCharType="separate"/>
        </w:r>
        <w:r>
          <w:t>13</w:t>
        </w:r>
        <w:r>
          <w:fldChar w:fldCharType="end"/>
        </w:r>
      </w:hyperlink>
    </w:p>
    <w:p w:rsidR="004D2810" w:rsidRDefault="00EC7966">
      <w:pPr>
        <w:pStyle w:val="10"/>
        <w:tabs>
          <w:tab w:val="right" w:leader="dot" w:pos="9071"/>
        </w:tabs>
        <w:ind w:firstLine="560"/>
      </w:pPr>
      <w:hyperlink w:anchor="_Toc29698" w:history="1">
        <w:r>
          <w:rPr>
            <w:rFonts w:hint="eastAsia"/>
          </w:rPr>
          <w:t>附件一：</w:t>
        </w:r>
        <w:r>
          <w:tab/>
        </w:r>
        <w:r>
          <w:fldChar w:fldCharType="begin"/>
        </w:r>
        <w:r>
          <w:instrText xml:space="preserve"> PAGEREF _Toc29698 </w:instrText>
        </w:r>
        <w:r>
          <w:fldChar w:fldCharType="separate"/>
        </w:r>
        <w:r>
          <w:t>14</w:t>
        </w:r>
        <w:r>
          <w:fldChar w:fldCharType="end"/>
        </w:r>
      </w:hyperlink>
    </w:p>
    <w:p w:rsidR="004D2810" w:rsidRDefault="00EC7966">
      <w:pPr>
        <w:pStyle w:val="10"/>
        <w:tabs>
          <w:tab w:val="right" w:leader="dot" w:pos="9071"/>
        </w:tabs>
        <w:ind w:firstLine="560"/>
      </w:pPr>
      <w:hyperlink w:anchor="_Toc20316" w:history="1">
        <w:r>
          <w:rPr>
            <w:rFonts w:hint="eastAsia"/>
            <w:bCs/>
          </w:rPr>
          <w:t>附件二：</w:t>
        </w:r>
        <w:r>
          <w:tab/>
        </w:r>
        <w:r>
          <w:fldChar w:fldCharType="begin"/>
        </w:r>
        <w:r>
          <w:instrText xml:space="preserve"> PAGEREF _Toc20316 </w:instrText>
        </w:r>
        <w:r>
          <w:fldChar w:fldCharType="separate"/>
        </w:r>
        <w:r>
          <w:t>15</w:t>
        </w:r>
        <w:r>
          <w:fldChar w:fldCharType="end"/>
        </w:r>
      </w:hyperlink>
    </w:p>
    <w:p w:rsidR="004D2810" w:rsidRDefault="00EC7966">
      <w:pPr>
        <w:pStyle w:val="10"/>
        <w:tabs>
          <w:tab w:val="right" w:leader="dot" w:pos="9071"/>
        </w:tabs>
        <w:ind w:firstLine="560"/>
      </w:pPr>
      <w:hyperlink w:anchor="_Toc5929" w:history="1">
        <w:r>
          <w:rPr>
            <w:rFonts w:hint="eastAsia"/>
            <w:bCs/>
          </w:rPr>
          <w:t>附件三：</w:t>
        </w:r>
        <w:r>
          <w:tab/>
        </w:r>
        <w:r>
          <w:fldChar w:fldCharType="begin"/>
        </w:r>
        <w:r>
          <w:instrText xml:space="preserve"> PAGEREF _Toc5929 </w:instrText>
        </w:r>
        <w:r>
          <w:fldChar w:fldCharType="separate"/>
        </w:r>
        <w:r>
          <w:t>20</w:t>
        </w:r>
        <w:r>
          <w:fldChar w:fldCharType="end"/>
        </w:r>
      </w:hyperlink>
    </w:p>
    <w:p w:rsidR="004D2810" w:rsidRDefault="00EC7966">
      <w:pPr>
        <w:pStyle w:val="10"/>
        <w:tabs>
          <w:tab w:val="right" w:leader="dot" w:pos="9071"/>
        </w:tabs>
        <w:ind w:firstLine="560"/>
      </w:pPr>
      <w:hyperlink w:anchor="_Toc31460" w:history="1">
        <w:r>
          <w:rPr>
            <w:rFonts w:hint="eastAsia"/>
            <w:bCs/>
          </w:rPr>
          <w:t>附件四：</w:t>
        </w:r>
        <w:r>
          <w:tab/>
        </w:r>
        <w:r>
          <w:fldChar w:fldCharType="begin"/>
        </w:r>
        <w:r>
          <w:instrText xml:space="preserve"> PAGEREF _Toc31460 </w:instrText>
        </w:r>
        <w:r>
          <w:fldChar w:fldCharType="separate"/>
        </w:r>
        <w:r>
          <w:t>21</w:t>
        </w:r>
        <w:r>
          <w:fldChar w:fldCharType="end"/>
        </w:r>
      </w:hyperlink>
    </w:p>
    <w:p w:rsidR="004D2810" w:rsidRDefault="00EC7966">
      <w:pPr>
        <w:pStyle w:val="10"/>
        <w:tabs>
          <w:tab w:val="right" w:leader="dot" w:pos="9071"/>
        </w:tabs>
        <w:ind w:firstLine="560"/>
      </w:pPr>
      <w:hyperlink w:anchor="_Toc1088" w:history="1">
        <w:r>
          <w:rPr>
            <w:rFonts w:hint="eastAsia"/>
            <w:bCs/>
          </w:rPr>
          <w:t>附件五：</w:t>
        </w:r>
        <w:r>
          <w:tab/>
        </w:r>
        <w:r>
          <w:fldChar w:fldCharType="begin"/>
        </w:r>
        <w:r>
          <w:instrText xml:space="preserve"> PAGEREF _Toc1088 </w:instrText>
        </w:r>
        <w:r>
          <w:fldChar w:fldCharType="separate"/>
        </w:r>
        <w:r>
          <w:t>22</w:t>
        </w:r>
        <w:r>
          <w:fldChar w:fldCharType="end"/>
        </w:r>
      </w:hyperlink>
    </w:p>
    <w:p w:rsidR="004D2810" w:rsidRDefault="00EC7966">
      <w:pPr>
        <w:ind w:firstLineChars="0" w:firstLine="0"/>
      </w:pPr>
      <w:r>
        <w:rPr>
          <w:bCs/>
          <w:lang w:val="zh-CN"/>
        </w:rPr>
        <w:fldChar w:fldCharType="end"/>
      </w:r>
    </w:p>
    <w:p w:rsidR="004D2810" w:rsidRDefault="004D2810">
      <w:pPr>
        <w:pStyle w:val="afb"/>
        <w:spacing w:before="120"/>
        <w:ind w:firstLine="482"/>
        <w:sectPr w:rsidR="004D2810">
          <w:pgSz w:w="11906" w:h="16838"/>
          <w:pgMar w:top="1418" w:right="1191" w:bottom="1418" w:left="1644" w:header="907" w:footer="992" w:gutter="0"/>
          <w:cols w:space="720"/>
          <w:titlePg/>
          <w:docGrid w:linePitch="312"/>
        </w:sectPr>
      </w:pPr>
    </w:p>
    <w:p w:rsidR="004D2810" w:rsidRDefault="00EC7966">
      <w:pPr>
        <w:pStyle w:val="afb"/>
        <w:spacing w:before="120"/>
        <w:ind w:firstLine="482"/>
      </w:pPr>
      <w:bookmarkStart w:id="0" w:name="_Toc1552"/>
      <w:bookmarkStart w:id="1" w:name="_Toc497143408"/>
      <w:r>
        <w:rPr>
          <w:rFonts w:hint="eastAsia"/>
        </w:rPr>
        <w:lastRenderedPageBreak/>
        <w:t>第一章</w:t>
      </w:r>
      <w:r>
        <w:rPr>
          <w:rFonts w:hint="eastAsia"/>
        </w:rPr>
        <w:t xml:space="preserve">  </w:t>
      </w:r>
      <w:r>
        <w:rPr>
          <w:rFonts w:hint="eastAsia"/>
        </w:rPr>
        <w:t>比选公告</w:t>
      </w:r>
      <w:bookmarkEnd w:id="0"/>
      <w:bookmarkEnd w:id="1"/>
    </w:p>
    <w:p w:rsidR="004D2810" w:rsidRDefault="00EC7966">
      <w:pPr>
        <w:spacing w:line="500" w:lineRule="exact"/>
        <w:ind w:firstLine="560"/>
      </w:pPr>
      <w:r>
        <w:rPr>
          <w:rFonts w:hint="eastAsia"/>
        </w:rPr>
        <w:t>福建省东南电化股份有限公司厂区消防安全评估技术服务进行公开比选，选定参选人。本项目控制价或最高报价</w:t>
      </w:r>
      <w:r>
        <w:rPr>
          <w:rFonts w:hint="eastAsia"/>
        </w:rPr>
        <w:t>26</w:t>
      </w:r>
      <w:r>
        <w:rPr>
          <w:rFonts w:hint="eastAsia"/>
        </w:rPr>
        <w:t>万元。</w:t>
      </w:r>
    </w:p>
    <w:p w:rsidR="004D2810" w:rsidRDefault="00EC7966">
      <w:pPr>
        <w:spacing w:line="500" w:lineRule="exact"/>
        <w:ind w:firstLine="560"/>
      </w:pPr>
      <w:r>
        <w:rPr>
          <w:rFonts w:hint="eastAsia"/>
        </w:rPr>
        <w:t>一、参选人资格要求：</w:t>
      </w:r>
    </w:p>
    <w:p w:rsidR="004D2810" w:rsidRDefault="00EC7966">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中华人民共和国境内注册、具有独立法人资格、具有一般纳税人资格、具有消防安全评估技术服务的相关营业范围，且具有良好的财务状况和商业信誉（需提供营业执照复印件）。</w:t>
      </w:r>
    </w:p>
    <w:p w:rsidR="004D2810" w:rsidRDefault="00EC7966">
      <w:pPr>
        <w:spacing w:line="500" w:lineRule="exact"/>
        <w:ind w:firstLine="560"/>
        <w:rPr>
          <w:highlight w:val="yellow"/>
          <w:u w:val="single"/>
        </w:rPr>
      </w:pPr>
      <w:r>
        <w:rPr>
          <w:rFonts w:hint="eastAsia"/>
          <w:highlight w:val="yellow"/>
          <w:u w:val="single"/>
        </w:rPr>
        <w:t>2.</w:t>
      </w:r>
      <w:r>
        <w:rPr>
          <w:rFonts w:hint="eastAsia"/>
          <w:highlight w:val="yellow"/>
          <w:u w:val="single"/>
        </w:rPr>
        <w:t>参选单位应具备消防安全评估的能力，且已报备省住建部门（可提供业绩证明，包括不限于合同等）</w:t>
      </w:r>
      <w:r>
        <w:rPr>
          <w:rFonts w:hint="eastAsia"/>
          <w:highlight w:val="yellow"/>
          <w:u w:val="single"/>
        </w:rPr>
        <w:t>。</w:t>
      </w:r>
    </w:p>
    <w:p w:rsidR="004D2810" w:rsidRDefault="00EC7966">
      <w:pPr>
        <w:spacing w:line="500" w:lineRule="exact"/>
        <w:ind w:firstLine="560"/>
        <w:rPr>
          <w:u w:val="single"/>
        </w:rPr>
      </w:pPr>
      <w:r>
        <w:rPr>
          <w:rFonts w:hint="eastAsia"/>
          <w:u w:val="single"/>
        </w:rPr>
        <w:t>3.</w:t>
      </w:r>
      <w:r>
        <w:rPr>
          <w:rFonts w:hint="eastAsia"/>
          <w:u w:val="single"/>
        </w:rPr>
        <w:t>本项目不接受联合体参选，不允许分包</w:t>
      </w:r>
      <w:r>
        <w:rPr>
          <w:rFonts w:hint="eastAsia"/>
          <w:u w:val="single"/>
        </w:rPr>
        <w:t>。</w:t>
      </w:r>
    </w:p>
    <w:p w:rsidR="004D2810" w:rsidRDefault="00EC7966">
      <w:pPr>
        <w:spacing w:line="500" w:lineRule="exact"/>
        <w:ind w:firstLine="560"/>
        <w:rPr>
          <w:u w:val="single"/>
        </w:rPr>
      </w:pPr>
      <w:r>
        <w:rPr>
          <w:rFonts w:hint="eastAsia"/>
          <w:u w:val="single"/>
        </w:rPr>
        <w:t>4.</w:t>
      </w:r>
      <w:r>
        <w:rPr>
          <w:rFonts w:hint="eastAsia"/>
          <w:u w:val="single"/>
        </w:rPr>
        <w:t>其他资格要求详见比选文件</w:t>
      </w:r>
      <w:r>
        <w:rPr>
          <w:u w:val="single"/>
        </w:rPr>
        <w:t>，本项目采用资格后审方式对参选人进行资格审查，经资</w:t>
      </w:r>
      <w:r>
        <w:rPr>
          <w:u w:val="single"/>
        </w:rPr>
        <w:t>格审查合格的参选人才可能有资格成为中选候选人。</w:t>
      </w:r>
    </w:p>
    <w:p w:rsidR="004D2810" w:rsidRDefault="00EC7966">
      <w:pPr>
        <w:spacing w:line="500" w:lineRule="exact"/>
        <w:ind w:firstLine="560"/>
      </w:pPr>
      <w:r>
        <w:rPr>
          <w:rFonts w:hint="eastAsia"/>
        </w:rPr>
        <w:t>二、参选文件递交的截止时间：</w:t>
      </w:r>
      <w:r>
        <w:rPr>
          <w:rFonts w:hint="eastAsia"/>
          <w:u w:val="single"/>
        </w:rPr>
        <w:t>2019</w:t>
      </w:r>
      <w:r>
        <w:rPr>
          <w:rFonts w:hint="eastAsia"/>
          <w:u w:val="single"/>
        </w:rPr>
        <w:t>年</w:t>
      </w:r>
      <w:r w:rsidR="00F12FB7">
        <w:rPr>
          <w:u w:val="single"/>
        </w:rPr>
        <w:t>11</w:t>
      </w:r>
      <w:r>
        <w:rPr>
          <w:rFonts w:hint="eastAsia"/>
          <w:u w:val="single"/>
        </w:rPr>
        <w:t>月</w:t>
      </w:r>
      <w:r w:rsidR="00F12FB7">
        <w:rPr>
          <w:color w:val="000000" w:themeColor="text1"/>
          <w:u w:val="single"/>
        </w:rPr>
        <w:t>4</w:t>
      </w:r>
      <w:r>
        <w:rPr>
          <w:rFonts w:hint="eastAsia"/>
          <w:u w:val="single"/>
        </w:rPr>
        <w:t>日</w:t>
      </w:r>
      <w:r>
        <w:rPr>
          <w:rFonts w:hint="eastAsia"/>
          <w:u w:val="single"/>
        </w:rPr>
        <w:t>16</w:t>
      </w:r>
      <w:r>
        <w:rPr>
          <w:rFonts w:hint="eastAsia"/>
          <w:u w:val="single"/>
        </w:rPr>
        <w:t>时</w:t>
      </w:r>
      <w:r>
        <w:rPr>
          <w:rFonts w:hint="eastAsia"/>
          <w:u w:val="single"/>
        </w:rPr>
        <w:t xml:space="preserve">  </w:t>
      </w:r>
      <w:r>
        <w:rPr>
          <w:rFonts w:hint="eastAsia"/>
        </w:rPr>
        <w:t>。</w:t>
      </w:r>
    </w:p>
    <w:p w:rsidR="004D2810" w:rsidRDefault="00EC7966">
      <w:pPr>
        <w:spacing w:line="500" w:lineRule="exact"/>
        <w:ind w:firstLine="560"/>
      </w:pPr>
      <w:r>
        <w:rPr>
          <w:rFonts w:hint="eastAsia"/>
        </w:rPr>
        <w:t>三、本自主比选采用</w:t>
      </w:r>
      <w:r>
        <w:rPr>
          <w:rFonts w:hint="eastAsia"/>
          <w:szCs w:val="28"/>
        </w:rPr>
        <w:t>综合评分办法</w:t>
      </w:r>
      <w:r>
        <w:rPr>
          <w:rFonts w:hint="eastAsia"/>
        </w:rPr>
        <w:t>。</w:t>
      </w:r>
    </w:p>
    <w:p w:rsidR="004D2810" w:rsidRDefault="00EC7966">
      <w:pPr>
        <w:spacing w:line="500" w:lineRule="exact"/>
        <w:ind w:firstLine="560"/>
      </w:pPr>
      <w:r>
        <w:rPr>
          <w:rFonts w:hint="eastAsia"/>
        </w:rPr>
        <w:t>福建省东南电化股份有限公司承诺本次自主比选不存在任何障碍，保证本公告的内容不存在任何重大遗漏、虚假陈述或严重误导，并对其内容的真实性、完整性和有效性负责。</w:t>
      </w:r>
    </w:p>
    <w:p w:rsidR="004D2810" w:rsidRDefault="00EC7966">
      <w:pPr>
        <w:spacing w:line="500" w:lineRule="exact"/>
        <w:ind w:firstLine="560"/>
      </w:pPr>
      <w:r>
        <w:rPr>
          <w:rFonts w:hint="eastAsia"/>
        </w:rPr>
        <w:t>为了“公开、公平、公正、透明”，引导参选人进行正确参选，特制定本规定文件。</w:t>
      </w:r>
    </w:p>
    <w:p w:rsidR="004D2810" w:rsidRDefault="00EC7966">
      <w:pPr>
        <w:spacing w:line="500" w:lineRule="exact"/>
        <w:ind w:firstLine="560"/>
      </w:pPr>
      <w:r>
        <w:rPr>
          <w:rFonts w:hint="eastAsia"/>
        </w:rPr>
        <w:t>联</w:t>
      </w:r>
      <w:r>
        <w:rPr>
          <w:rFonts w:hint="eastAsia"/>
        </w:rPr>
        <w:t xml:space="preserve"> </w:t>
      </w:r>
      <w:r>
        <w:rPr>
          <w:rFonts w:hint="eastAsia"/>
        </w:rPr>
        <w:t>系</w:t>
      </w:r>
      <w:r>
        <w:rPr>
          <w:rFonts w:hint="eastAsia"/>
        </w:rPr>
        <w:t xml:space="preserve"> </w:t>
      </w:r>
      <w:r>
        <w:rPr>
          <w:rFonts w:hint="eastAsia"/>
        </w:rPr>
        <w:t>人：林女士（商</w:t>
      </w:r>
      <w:r>
        <w:rPr>
          <w:rFonts w:hint="eastAsia"/>
        </w:rPr>
        <w:t xml:space="preserve">      </w:t>
      </w:r>
      <w:r>
        <w:rPr>
          <w:rFonts w:hint="eastAsia"/>
        </w:rPr>
        <w:t>务）电话：</w:t>
      </w:r>
      <w:r>
        <w:rPr>
          <w:rFonts w:hint="eastAsia"/>
        </w:rPr>
        <w:t>0591-86552279</w:t>
      </w:r>
    </w:p>
    <w:p w:rsidR="004D2810" w:rsidRDefault="00EC7966">
      <w:pPr>
        <w:spacing w:line="500" w:lineRule="exact"/>
        <w:ind w:firstLineChars="700" w:firstLine="1960"/>
      </w:pPr>
      <w:r>
        <w:rPr>
          <w:rFonts w:hint="eastAsia"/>
        </w:rPr>
        <w:t>苏先生</w:t>
      </w:r>
      <w:r>
        <w:rPr>
          <w:rFonts w:hint="eastAsia"/>
        </w:rPr>
        <w:t xml:space="preserve"> (</w:t>
      </w:r>
      <w:r>
        <w:rPr>
          <w:rFonts w:hint="eastAsia"/>
        </w:rPr>
        <w:t>技</w:t>
      </w:r>
      <w:r>
        <w:rPr>
          <w:rFonts w:hint="eastAsia"/>
        </w:rPr>
        <w:t xml:space="preserve">      </w:t>
      </w:r>
      <w:r>
        <w:rPr>
          <w:rFonts w:hint="eastAsia"/>
        </w:rPr>
        <w:t>术</w:t>
      </w:r>
      <w:r>
        <w:rPr>
          <w:rFonts w:hint="eastAsia"/>
        </w:rPr>
        <w:t xml:space="preserve">) </w:t>
      </w:r>
      <w:r>
        <w:rPr>
          <w:rFonts w:hint="eastAsia"/>
        </w:rPr>
        <w:t>电话：</w:t>
      </w:r>
      <w:r>
        <w:rPr>
          <w:rFonts w:hint="eastAsia"/>
        </w:rPr>
        <w:t>0591-86552110</w:t>
      </w:r>
    </w:p>
    <w:p w:rsidR="004D2810" w:rsidRDefault="00EC7966">
      <w:pPr>
        <w:spacing w:line="500" w:lineRule="exact"/>
        <w:ind w:firstLine="560"/>
      </w:pPr>
      <w:r>
        <w:rPr>
          <w:rFonts w:hint="eastAsia"/>
        </w:rPr>
        <w:t xml:space="preserve">          </w:t>
      </w:r>
      <w:r>
        <w:rPr>
          <w:rFonts w:hint="eastAsia"/>
        </w:rPr>
        <w:t>黄先生（纪检监察室）电话：</w:t>
      </w:r>
      <w:r>
        <w:rPr>
          <w:rFonts w:hint="eastAsia"/>
        </w:rPr>
        <w:t>0591-86552317</w:t>
      </w:r>
    </w:p>
    <w:p w:rsidR="004D2810" w:rsidRDefault="00EC7966">
      <w:pPr>
        <w:spacing w:line="500" w:lineRule="exact"/>
        <w:ind w:firstLine="560"/>
      </w:pPr>
      <w:r>
        <w:rPr>
          <w:rFonts w:hint="eastAsia"/>
        </w:rPr>
        <w:t>联系地址：福建省福清市江阴工业集中区国盛大道</w:t>
      </w:r>
      <w:r>
        <w:rPr>
          <w:rFonts w:hint="eastAsia"/>
        </w:rPr>
        <w:t>3</w:t>
      </w:r>
      <w:r>
        <w:rPr>
          <w:rFonts w:hint="eastAsia"/>
        </w:rPr>
        <w:t>号</w:t>
      </w:r>
    </w:p>
    <w:p w:rsidR="004D2810" w:rsidRDefault="00EC7966">
      <w:pPr>
        <w:spacing w:line="500" w:lineRule="exact"/>
        <w:ind w:firstLine="560"/>
      </w:pPr>
      <w:r>
        <w:rPr>
          <w:rFonts w:hint="eastAsia"/>
        </w:rPr>
        <w:t>邮</w:t>
      </w:r>
      <w:r>
        <w:rPr>
          <w:rFonts w:hint="eastAsia"/>
        </w:rPr>
        <w:t xml:space="preserve">    </w:t>
      </w:r>
      <w:r>
        <w:rPr>
          <w:rFonts w:hint="eastAsia"/>
        </w:rPr>
        <w:t>编：</w:t>
      </w:r>
      <w:r>
        <w:rPr>
          <w:rFonts w:hint="eastAsia"/>
        </w:rPr>
        <w:t>350309</w:t>
      </w:r>
    </w:p>
    <w:p w:rsidR="004D2810" w:rsidRDefault="00EC7966">
      <w:pPr>
        <w:spacing w:line="500" w:lineRule="exact"/>
        <w:ind w:firstLineChars="1600" w:firstLine="4480"/>
      </w:pPr>
      <w:r>
        <w:rPr>
          <w:rFonts w:hint="eastAsia"/>
        </w:rPr>
        <w:t>福建省东南电化股份有限公司</w:t>
      </w:r>
    </w:p>
    <w:p w:rsidR="004D2810" w:rsidRDefault="00EC7966">
      <w:pPr>
        <w:spacing w:line="500" w:lineRule="exact"/>
        <w:ind w:firstLineChars="1821" w:firstLine="5099"/>
      </w:pPr>
      <w:r>
        <w:rPr>
          <w:rFonts w:hint="eastAsia"/>
        </w:rPr>
        <w:t>2019</w:t>
      </w:r>
      <w:r>
        <w:rPr>
          <w:rFonts w:hint="eastAsia"/>
        </w:rPr>
        <w:t>年</w:t>
      </w:r>
      <w:r>
        <w:t>10</w:t>
      </w:r>
      <w:r>
        <w:rPr>
          <w:rFonts w:hint="eastAsia"/>
        </w:rPr>
        <w:t>月</w:t>
      </w:r>
      <w:r w:rsidR="00F12FB7">
        <w:t>25</w:t>
      </w:r>
      <w:r>
        <w:rPr>
          <w:rFonts w:hint="eastAsia"/>
        </w:rPr>
        <w:t>日</w:t>
      </w:r>
    </w:p>
    <w:p w:rsidR="004D2810" w:rsidRDefault="004D2810">
      <w:pPr>
        <w:pStyle w:val="afb"/>
        <w:spacing w:before="120"/>
        <w:sectPr w:rsidR="004D2810">
          <w:pgSz w:w="11906" w:h="16838"/>
          <w:pgMar w:top="1418" w:right="1191" w:bottom="1418" w:left="1644" w:header="907" w:footer="992" w:gutter="0"/>
          <w:cols w:space="720"/>
          <w:titlePg/>
          <w:docGrid w:linePitch="312"/>
        </w:sectPr>
      </w:pPr>
    </w:p>
    <w:p w:rsidR="004D2810" w:rsidRDefault="00EC7966">
      <w:pPr>
        <w:pStyle w:val="afb"/>
        <w:spacing w:before="120"/>
      </w:pPr>
      <w:bookmarkStart w:id="2" w:name="_Toc497143409"/>
      <w:bookmarkStart w:id="3" w:name="_Toc28524"/>
      <w:r>
        <w:rPr>
          <w:rFonts w:hint="eastAsia"/>
        </w:rPr>
        <w:lastRenderedPageBreak/>
        <w:t>第二章</w:t>
      </w:r>
      <w:r>
        <w:rPr>
          <w:rFonts w:hint="eastAsia"/>
        </w:rPr>
        <w:t xml:space="preserve">  </w:t>
      </w:r>
      <w:r>
        <w:rPr>
          <w:rFonts w:hint="eastAsia"/>
        </w:rPr>
        <w:t>比选须知</w:t>
      </w:r>
      <w:bookmarkEnd w:id="2"/>
      <w:bookmarkEnd w:id="3"/>
    </w:p>
    <w:p w:rsidR="004D2810" w:rsidRDefault="00EC7966">
      <w:pPr>
        <w:spacing w:line="500" w:lineRule="exact"/>
        <w:ind w:firstLine="562"/>
        <w:rPr>
          <w:b/>
          <w:bCs/>
        </w:rPr>
      </w:pPr>
      <w:r>
        <w:rPr>
          <w:rFonts w:hint="eastAsia"/>
          <w:b/>
          <w:bCs/>
        </w:rPr>
        <w:t>一、比选范围</w:t>
      </w:r>
    </w:p>
    <w:p w:rsidR="004D2810" w:rsidRDefault="00EC7966">
      <w:pPr>
        <w:spacing w:line="500" w:lineRule="exact"/>
        <w:ind w:firstLine="560"/>
      </w:pPr>
      <w:r>
        <w:rPr>
          <w:rFonts w:hint="eastAsia"/>
        </w:rPr>
        <w:t>1.</w:t>
      </w:r>
      <w:r>
        <w:rPr>
          <w:rFonts w:hint="eastAsia"/>
        </w:rPr>
        <w:t>福建省东南电化股份有限公司厂区消防安全评估技术服务。</w:t>
      </w:r>
    </w:p>
    <w:p w:rsidR="004D2810" w:rsidRDefault="00EC7966">
      <w:pPr>
        <w:spacing w:line="500" w:lineRule="exact"/>
        <w:ind w:firstLine="560"/>
      </w:pPr>
      <w:r>
        <w:rPr>
          <w:rFonts w:hint="eastAsia"/>
        </w:rPr>
        <w:t>2.</w:t>
      </w:r>
      <w:r>
        <w:rPr>
          <w:rFonts w:hint="eastAsia"/>
        </w:rPr>
        <w:t>本次的项目合同生效时间为自合同签约之日起。</w:t>
      </w:r>
    </w:p>
    <w:p w:rsidR="004D2810" w:rsidRDefault="00EC7966">
      <w:pPr>
        <w:spacing w:line="500" w:lineRule="exact"/>
        <w:ind w:firstLine="562"/>
        <w:rPr>
          <w:b/>
          <w:bCs/>
        </w:rPr>
      </w:pPr>
      <w:r>
        <w:rPr>
          <w:rFonts w:hint="eastAsia"/>
          <w:b/>
          <w:bCs/>
        </w:rPr>
        <w:t>二、定义和解释</w:t>
      </w:r>
    </w:p>
    <w:p w:rsidR="004D2810" w:rsidRDefault="00EC7966">
      <w:pPr>
        <w:spacing w:line="500" w:lineRule="exact"/>
        <w:ind w:firstLine="560"/>
      </w:pPr>
      <w:r>
        <w:rPr>
          <w:rFonts w:hint="eastAsia"/>
        </w:rPr>
        <w:t>1.</w:t>
      </w:r>
      <w:r>
        <w:rPr>
          <w:rFonts w:hint="eastAsia"/>
        </w:rPr>
        <w:t>“比选人”系指福建省东南电化股份有限公司，即业主方。</w:t>
      </w:r>
    </w:p>
    <w:p w:rsidR="004D2810" w:rsidRDefault="00EC7966">
      <w:pPr>
        <w:spacing w:line="500" w:lineRule="exact"/>
        <w:ind w:firstLine="560"/>
      </w:pPr>
      <w:r>
        <w:rPr>
          <w:rFonts w:hint="eastAsia"/>
        </w:rPr>
        <w:t>2.</w:t>
      </w:r>
      <w:r>
        <w:rPr>
          <w:rFonts w:hint="eastAsia"/>
        </w:rPr>
        <w:t>“参选人”系指向比选人报名并接受邀请，领取比选文件，且已经提交或准备提交本次参选文件的法人。</w:t>
      </w:r>
    </w:p>
    <w:p w:rsidR="004D2810" w:rsidRDefault="00EC7966">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“参选人代表”系指全权代表参选人参加本次比选活动并签署参选文件的人，如果参选人代表不是参选人的法定代表人，须持有《法定代表人授权委托书》详见附件。</w:t>
      </w:r>
    </w:p>
    <w:p w:rsidR="004D2810" w:rsidRDefault="00EC7966">
      <w:pPr>
        <w:spacing w:line="500" w:lineRule="exact"/>
        <w:ind w:firstLine="562"/>
        <w:rPr>
          <w:b/>
          <w:bCs/>
        </w:rPr>
      </w:pPr>
      <w:r>
        <w:rPr>
          <w:rFonts w:hint="eastAsia"/>
          <w:b/>
          <w:bCs/>
        </w:rPr>
        <w:t>三、比选文件组成</w:t>
      </w:r>
    </w:p>
    <w:p w:rsidR="004D2810" w:rsidRDefault="00EC7966">
      <w:pPr>
        <w:spacing w:line="500" w:lineRule="exact"/>
        <w:ind w:firstLine="560"/>
      </w:pPr>
      <w:r>
        <w:rPr>
          <w:rFonts w:hint="eastAsia"/>
        </w:rPr>
        <w:t>1.</w:t>
      </w:r>
      <w:r>
        <w:rPr>
          <w:rFonts w:hint="eastAsia"/>
        </w:rPr>
        <w:t>比选文件包括下列内容：</w:t>
      </w:r>
    </w:p>
    <w:p w:rsidR="004D2810" w:rsidRDefault="00EC7966">
      <w:pPr>
        <w:spacing w:line="500" w:lineRule="exact"/>
        <w:ind w:firstLine="560"/>
      </w:pPr>
      <w:r>
        <w:rPr>
          <w:rFonts w:hint="eastAsia"/>
        </w:rPr>
        <w:t>比选公告、比选须知、项目内容、合同书格式、报价单、承诺函等。</w:t>
      </w:r>
    </w:p>
    <w:p w:rsidR="004D2810" w:rsidRDefault="00EC7966">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中内容外，比选人在比选期间发出的书面文件和其他修改或补充函件，均是比选文件不可分割的组成部分。</w:t>
      </w:r>
    </w:p>
    <w:p w:rsidR="004D2810" w:rsidRDefault="00EC7966">
      <w:pPr>
        <w:spacing w:line="500" w:lineRule="exact"/>
        <w:ind w:firstLine="560"/>
      </w:pPr>
      <w:r>
        <w:rPr>
          <w:rFonts w:hint="eastAsia"/>
        </w:rPr>
        <w:t>3.</w:t>
      </w:r>
      <w:r>
        <w:rPr>
          <w:rFonts w:hint="eastAsia"/>
        </w:rPr>
        <w:t>参选人应认真阅读、并充分理解比选文件的</w:t>
      </w:r>
      <w:r>
        <w:rPr>
          <w:rFonts w:hint="eastAsia"/>
        </w:rPr>
        <w:t>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4D2810" w:rsidRDefault="00EC7966">
      <w:pPr>
        <w:spacing w:line="500" w:lineRule="exact"/>
        <w:ind w:firstLine="562"/>
        <w:rPr>
          <w:b/>
          <w:bCs/>
        </w:rPr>
      </w:pPr>
      <w:r>
        <w:rPr>
          <w:rFonts w:hint="eastAsia"/>
          <w:b/>
          <w:bCs/>
        </w:rPr>
        <w:t>四、比选文件的澄清</w:t>
      </w:r>
    </w:p>
    <w:p w:rsidR="004D2810" w:rsidRDefault="00EC7966">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日内向比选人提出。参选人若对比选文件有任何疑问，应在参选截止时间前</w:t>
      </w:r>
      <w:r>
        <w:rPr>
          <w:rFonts w:hint="eastAsia"/>
        </w:rPr>
        <w:t>5</w:t>
      </w:r>
      <w:r>
        <w:rPr>
          <w:rFonts w:hint="eastAsia"/>
        </w:rPr>
        <w:t>日，按参选须知载明的地址以书面形式（包括书面、传真、电子邮件下同）通知到比选人。比选人将视情况确定采用</w:t>
      </w:r>
      <w:r>
        <w:rPr>
          <w:rFonts w:hint="eastAsia"/>
        </w:rPr>
        <w:lastRenderedPageBreak/>
        <w:t>适当方式予以澄清或以书面形式予以答复，澄清文件作为比选文件的组成部分，具有约束作用。</w:t>
      </w:r>
    </w:p>
    <w:p w:rsidR="004D2810" w:rsidRDefault="00EC7966">
      <w:pPr>
        <w:spacing w:line="500" w:lineRule="exact"/>
        <w:ind w:firstLine="562"/>
        <w:rPr>
          <w:b/>
          <w:bCs/>
        </w:rPr>
      </w:pPr>
      <w:r>
        <w:rPr>
          <w:rFonts w:hint="eastAsia"/>
          <w:b/>
          <w:bCs/>
        </w:rPr>
        <w:t>五、比选文件的修改、补充</w:t>
      </w:r>
    </w:p>
    <w:p w:rsidR="004D2810" w:rsidRDefault="00EC7966">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在参选截止日期前，比选人可主动地或依据参选人要求澄清的问题而修改比选文件，并以书面形式通知所有报名参加比选项目的每一参选人，对方在收到该通知后</w:t>
      </w:r>
      <w:r>
        <w:rPr>
          <w:rFonts w:hint="eastAsia"/>
        </w:rPr>
        <w:t>应立即以书面形式予以确认；参选人未按规定时间予以确认或未按规定时间地点领取书面文件的，视比选通知已收到。</w:t>
      </w:r>
    </w:p>
    <w:p w:rsidR="004D2810" w:rsidRDefault="00EC7966">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为使参选人在准备参选文件时有合理的时间考虑比选文件的修改，比选人可酌情推迟参选截止时间和开评时间，并以书面形式通知已获得比选文件的每一参选人。</w:t>
      </w:r>
    </w:p>
    <w:p w:rsidR="004D2810" w:rsidRDefault="00EC7966">
      <w:pPr>
        <w:spacing w:line="500" w:lineRule="exact"/>
        <w:ind w:firstLine="560"/>
      </w:pPr>
      <w:r>
        <w:rPr>
          <w:rFonts w:hint="eastAsia"/>
        </w:rPr>
        <w:t>3.</w:t>
      </w:r>
      <w:r>
        <w:rPr>
          <w:rFonts w:hint="eastAsia"/>
        </w:rPr>
        <w:t>比选文件的修改书将构成比选文件的一部分，对参选人具有约束作用。</w:t>
      </w:r>
    </w:p>
    <w:p w:rsidR="004D2810" w:rsidRDefault="00EC7966">
      <w:pPr>
        <w:spacing w:line="500" w:lineRule="exact"/>
        <w:ind w:firstLine="562"/>
        <w:rPr>
          <w:b/>
          <w:bCs/>
        </w:rPr>
      </w:pPr>
      <w:r>
        <w:rPr>
          <w:rFonts w:hint="eastAsia"/>
          <w:b/>
          <w:bCs/>
        </w:rPr>
        <w:t>六、参选人资格</w:t>
      </w:r>
    </w:p>
    <w:p w:rsidR="004D2810" w:rsidRDefault="00EC7966">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中华人民共和国境内注册、具有独立法人资格、具有一般纳税人资格、具有消防安全评估技术服务的相关营业范围，且具有良好的财务状况和商业信誉（需提供营业执照复印件）。</w:t>
      </w:r>
    </w:p>
    <w:p w:rsidR="004D2810" w:rsidRDefault="00EC7966">
      <w:pPr>
        <w:spacing w:line="500" w:lineRule="exact"/>
        <w:ind w:firstLine="560"/>
        <w:rPr>
          <w:highlight w:val="yellow"/>
          <w:u w:val="single"/>
        </w:rPr>
      </w:pPr>
      <w:r>
        <w:rPr>
          <w:rFonts w:hint="eastAsia"/>
          <w:highlight w:val="yellow"/>
          <w:u w:val="single"/>
        </w:rPr>
        <w:t>2.</w:t>
      </w:r>
      <w:r>
        <w:rPr>
          <w:rFonts w:hint="eastAsia"/>
          <w:highlight w:val="yellow"/>
          <w:u w:val="single"/>
        </w:rPr>
        <w:t>参选单</w:t>
      </w:r>
      <w:r>
        <w:rPr>
          <w:rFonts w:hint="eastAsia"/>
          <w:highlight w:val="yellow"/>
          <w:u w:val="single"/>
        </w:rPr>
        <w:t>位应具备消防安全评估的能力，且已报备省住建部门（可提供业绩证明，包括不限于合同等）</w:t>
      </w:r>
      <w:r>
        <w:rPr>
          <w:rFonts w:hint="eastAsia"/>
          <w:highlight w:val="yellow"/>
          <w:u w:val="single"/>
        </w:rPr>
        <w:t>。</w:t>
      </w:r>
    </w:p>
    <w:p w:rsidR="004D2810" w:rsidRDefault="00EC7966">
      <w:pPr>
        <w:spacing w:line="500" w:lineRule="exact"/>
        <w:ind w:firstLine="560"/>
        <w:rPr>
          <w:u w:val="single"/>
        </w:rPr>
      </w:pPr>
      <w:r>
        <w:rPr>
          <w:rFonts w:hint="eastAsia"/>
          <w:u w:val="single"/>
        </w:rPr>
        <w:t>3.</w:t>
      </w:r>
      <w:r>
        <w:rPr>
          <w:rFonts w:hint="eastAsia"/>
          <w:u w:val="single"/>
        </w:rPr>
        <w:t>本项目不接受联合体参选，不允许分包</w:t>
      </w:r>
      <w:r>
        <w:rPr>
          <w:rFonts w:hint="eastAsia"/>
          <w:u w:val="single"/>
        </w:rPr>
        <w:t>。</w:t>
      </w:r>
    </w:p>
    <w:p w:rsidR="004D2810" w:rsidRDefault="00EC7966">
      <w:pPr>
        <w:spacing w:line="500" w:lineRule="exact"/>
        <w:ind w:firstLine="560"/>
        <w:rPr>
          <w:u w:val="single"/>
        </w:rPr>
      </w:pPr>
      <w:r>
        <w:rPr>
          <w:rFonts w:hint="eastAsia"/>
          <w:u w:val="single"/>
        </w:rPr>
        <w:t>4.</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4D2810" w:rsidRDefault="00EC7966">
      <w:pPr>
        <w:spacing w:line="500" w:lineRule="exact"/>
        <w:ind w:firstLine="562"/>
        <w:rPr>
          <w:b/>
          <w:bCs/>
        </w:rPr>
      </w:pPr>
      <w:r>
        <w:rPr>
          <w:rFonts w:hint="eastAsia"/>
          <w:b/>
          <w:bCs/>
        </w:rPr>
        <w:t>七、合格的产品和相关服务</w:t>
      </w:r>
    </w:p>
    <w:p w:rsidR="004D2810" w:rsidRDefault="00EC7966">
      <w:pPr>
        <w:spacing w:line="500" w:lineRule="exact"/>
        <w:ind w:firstLine="560"/>
      </w:pPr>
      <w:r>
        <w:rPr>
          <w:rFonts w:hint="eastAsia"/>
        </w:rPr>
        <w:t>本比选项目为开展福建省东南电化股份有限公司厂区消防安全评估技术服务，必须保证本项目最终成果的所有权归福建省东南电化股份有限公司所有，并对相关内容保密。</w:t>
      </w:r>
    </w:p>
    <w:p w:rsidR="004D2810" w:rsidRDefault="00EC7966">
      <w:pPr>
        <w:spacing w:line="500" w:lineRule="exact"/>
        <w:ind w:firstLine="562"/>
        <w:rPr>
          <w:b/>
          <w:bCs/>
        </w:rPr>
      </w:pPr>
      <w:r>
        <w:rPr>
          <w:rFonts w:hint="eastAsia"/>
          <w:b/>
          <w:bCs/>
        </w:rPr>
        <w:t>八、参选文件的递交</w:t>
      </w:r>
    </w:p>
    <w:p w:rsidR="004D2810" w:rsidRDefault="00EC7966">
      <w:pPr>
        <w:spacing w:line="500" w:lineRule="exact"/>
        <w:ind w:firstLine="560"/>
      </w:pPr>
      <w:r>
        <w:rPr>
          <w:rFonts w:hint="eastAsia"/>
        </w:rPr>
        <w:lastRenderedPageBreak/>
        <w:t>1.</w:t>
      </w:r>
      <w:r>
        <w:rPr>
          <w:rFonts w:hint="eastAsia"/>
        </w:rPr>
        <w:t>参选文件的密封和标记：参选人应将参选文件正本和所有的副本</w:t>
      </w:r>
      <w:r>
        <w:rPr>
          <w:rFonts w:hint="eastAsia"/>
        </w:rPr>
        <w:t>分开密封装在信封中，且在信封上标明“正本”、“副本”字样。参选人应编制参选文件一式三份，其中正本一份和副本两份。参选文件密封封口处须加盖参选人公章，否则其参选将被拒绝。</w:t>
      </w:r>
    </w:p>
    <w:p w:rsidR="004D2810" w:rsidRDefault="00EC7966">
      <w:pPr>
        <w:spacing w:line="500" w:lineRule="exact"/>
        <w:ind w:firstLine="560"/>
      </w:pPr>
      <w:r>
        <w:rPr>
          <w:rFonts w:hint="eastAsia"/>
        </w:rPr>
        <w:t>2.</w:t>
      </w:r>
      <w:r>
        <w:rPr>
          <w:rFonts w:hint="eastAsia"/>
        </w:rPr>
        <w:t>文件递交的截止时间：</w:t>
      </w:r>
      <w:r>
        <w:rPr>
          <w:u w:val="single"/>
        </w:rPr>
        <w:t>201</w:t>
      </w:r>
      <w:r>
        <w:rPr>
          <w:rFonts w:hint="eastAsia"/>
          <w:u w:val="single"/>
        </w:rPr>
        <w:t>9</w:t>
      </w:r>
      <w:r>
        <w:rPr>
          <w:u w:val="single"/>
        </w:rPr>
        <w:t>年</w:t>
      </w:r>
      <w:r w:rsidR="00F12FB7">
        <w:rPr>
          <w:u w:val="single"/>
        </w:rPr>
        <w:t>11</w:t>
      </w:r>
      <w:r>
        <w:rPr>
          <w:u w:val="single"/>
        </w:rPr>
        <w:t>月</w:t>
      </w:r>
      <w:r w:rsidR="00F12FB7">
        <w:rPr>
          <w:color w:val="000000" w:themeColor="text1"/>
          <w:u w:val="single"/>
        </w:rPr>
        <w:t>4</w:t>
      </w:r>
      <w:bookmarkStart w:id="4" w:name="_GoBack"/>
      <w:bookmarkEnd w:id="4"/>
      <w:r>
        <w:rPr>
          <w:u w:val="single"/>
        </w:rPr>
        <w:t>日</w:t>
      </w:r>
      <w:r>
        <w:rPr>
          <w:u w:val="single"/>
        </w:rPr>
        <w:t>16</w:t>
      </w:r>
      <w:r>
        <w:rPr>
          <w:u w:val="single"/>
        </w:rPr>
        <w:t>时</w:t>
      </w:r>
      <w:r>
        <w:rPr>
          <w:rFonts w:hint="eastAsia"/>
        </w:rPr>
        <w:t>。</w:t>
      </w:r>
    </w:p>
    <w:p w:rsidR="004D2810" w:rsidRDefault="00EC7966">
      <w:pPr>
        <w:spacing w:line="500" w:lineRule="exact"/>
        <w:ind w:firstLine="560"/>
        <w:rPr>
          <w:b/>
          <w:color w:val="FF0000"/>
          <w:szCs w:val="28"/>
        </w:rPr>
      </w:pPr>
      <w:r>
        <w:rPr>
          <w:rFonts w:hint="eastAsia"/>
        </w:rPr>
        <w:t>3.</w:t>
      </w:r>
      <w:r>
        <w:rPr>
          <w:rFonts w:hint="eastAsia"/>
        </w:rPr>
        <w:t>提交参选文件的地点为：福建省东南电化公司办公楼四楼商务室比选箱内（福建省福州市江阴工业集中区国盛大道</w:t>
      </w:r>
      <w:r>
        <w:rPr>
          <w:rFonts w:hint="eastAsia"/>
        </w:rPr>
        <w:t>3</w:t>
      </w:r>
      <w:r>
        <w:rPr>
          <w:rFonts w:hint="eastAsia"/>
        </w:rPr>
        <w:t>号），联系人：陈智敏，联系电话：</w:t>
      </w:r>
      <w:r>
        <w:rPr>
          <w:rFonts w:hint="eastAsia"/>
        </w:rPr>
        <w:t>0591-86552258</w:t>
      </w:r>
      <w:r>
        <w:rPr>
          <w:rFonts w:hint="eastAsia"/>
        </w:rPr>
        <w:t>，也可以直接邮寄（截止时间以比选人收到参选文件的时间为准，若要邮寄，请提前寄出。）。</w:t>
      </w:r>
      <w:r>
        <w:rPr>
          <w:rFonts w:hint="eastAsia"/>
          <w:b/>
          <w:color w:val="FF0000"/>
          <w:szCs w:val="28"/>
        </w:rPr>
        <w:t>参选文件邮件包装外层应写清投标项目、联系人（参选人）及电话，若未标记致收件人员无法正常辨别、接收投标件的，按废标处理。请使用顺丰或</w:t>
      </w:r>
      <w:r>
        <w:rPr>
          <w:rFonts w:hint="eastAsia"/>
          <w:b/>
          <w:color w:val="FF0000"/>
          <w:szCs w:val="28"/>
        </w:rPr>
        <w:t>EMS</w:t>
      </w:r>
      <w:r>
        <w:rPr>
          <w:rFonts w:hint="eastAsia"/>
          <w:b/>
          <w:color w:val="FF0000"/>
          <w:szCs w:val="28"/>
        </w:rPr>
        <w:t>进行邮寄，其他邮寄方式可能无法到达我司。</w:t>
      </w:r>
    </w:p>
    <w:p w:rsidR="004D2810" w:rsidRDefault="00EC7966">
      <w:pPr>
        <w:spacing w:line="500" w:lineRule="exact"/>
        <w:ind w:firstLine="560"/>
      </w:pPr>
      <w:r>
        <w:rPr>
          <w:rFonts w:hint="eastAsia"/>
        </w:rPr>
        <w:t>4.</w:t>
      </w:r>
      <w:r>
        <w:rPr>
          <w:rFonts w:hint="eastAsia"/>
        </w:rPr>
        <w:t>只允许参选人有一个参选方案，否则将被视为无效参选。</w:t>
      </w:r>
    </w:p>
    <w:p w:rsidR="004D2810" w:rsidRDefault="00EC7966">
      <w:pPr>
        <w:spacing w:line="500" w:lineRule="exact"/>
        <w:ind w:firstLine="560"/>
      </w:pPr>
      <w:r>
        <w:rPr>
          <w:rFonts w:hint="eastAsia"/>
        </w:rPr>
        <w:t>5.</w:t>
      </w:r>
      <w:r>
        <w:rPr>
          <w:rFonts w:hint="eastAsia"/>
        </w:rPr>
        <w:t>逾期送达的或未送达指定地点或参选文件密封不符合规定要求的参选文件，比选人不予受理。参选人所提交的比选文件在评标结束后，无论中选与否都不退还。</w:t>
      </w:r>
    </w:p>
    <w:p w:rsidR="004D2810" w:rsidRDefault="00EC7966">
      <w:pPr>
        <w:spacing w:line="500" w:lineRule="exact"/>
        <w:ind w:firstLine="560"/>
      </w:pPr>
      <w:r>
        <w:rPr>
          <w:rFonts w:hint="eastAsia"/>
        </w:rPr>
        <w:t>6.</w:t>
      </w:r>
      <w:r>
        <w:rPr>
          <w:rFonts w:hint="eastAsia"/>
        </w:rPr>
        <w:t>参选人收到比选文件后，如有疑问需要澄清，请以书面形式在规定时间内报比选人汇总。</w:t>
      </w:r>
    </w:p>
    <w:p w:rsidR="004D2810" w:rsidRDefault="00EC7966">
      <w:pPr>
        <w:spacing w:line="500" w:lineRule="exact"/>
        <w:ind w:firstLine="560"/>
      </w:pPr>
      <w:r>
        <w:rPr>
          <w:rFonts w:hint="eastAsia"/>
        </w:rPr>
        <w:t>7.</w:t>
      </w:r>
      <w:r>
        <w:rPr>
          <w:rFonts w:hint="eastAsia"/>
        </w:rPr>
        <w:t>参选人对比选人提供的比选文件所做出的推论、解</w:t>
      </w:r>
      <w:r>
        <w:rPr>
          <w:rFonts w:hint="eastAsia"/>
        </w:rPr>
        <w:t>释和结论，比选人概不负责。参选人由于对比选文件的任何推论和误解以及比选对有关问题的口头解释所造成的后果，均由参选人负责。</w:t>
      </w:r>
    </w:p>
    <w:p w:rsidR="004D2810" w:rsidRDefault="004D2810">
      <w:pPr>
        <w:ind w:firstLine="560"/>
        <w:sectPr w:rsidR="004D2810">
          <w:pgSz w:w="11906" w:h="16838"/>
          <w:pgMar w:top="1418" w:right="1191" w:bottom="1418" w:left="1644" w:header="907" w:footer="992" w:gutter="0"/>
          <w:cols w:space="720"/>
          <w:titlePg/>
          <w:docGrid w:linePitch="312"/>
        </w:sectPr>
      </w:pPr>
    </w:p>
    <w:p w:rsidR="004D2810" w:rsidRDefault="00EC7966">
      <w:pPr>
        <w:pStyle w:val="afb"/>
        <w:spacing w:before="120"/>
      </w:pPr>
      <w:bookmarkStart w:id="5" w:name="_Toc11218"/>
      <w:bookmarkStart w:id="6" w:name="_Toc497143410"/>
      <w:r>
        <w:rPr>
          <w:rFonts w:hint="eastAsia"/>
        </w:rPr>
        <w:lastRenderedPageBreak/>
        <w:t>第三章</w:t>
      </w:r>
      <w:r>
        <w:rPr>
          <w:rFonts w:hint="eastAsia"/>
        </w:rPr>
        <w:t xml:space="preserve">  </w:t>
      </w:r>
      <w:r>
        <w:rPr>
          <w:rFonts w:hint="eastAsia"/>
        </w:rPr>
        <w:t>参选文件的编制</w:t>
      </w:r>
      <w:bookmarkEnd w:id="5"/>
      <w:bookmarkEnd w:id="6"/>
    </w:p>
    <w:p w:rsidR="004D2810" w:rsidRDefault="00EC7966">
      <w:pPr>
        <w:spacing w:line="500" w:lineRule="exact"/>
        <w:ind w:firstLine="562"/>
        <w:rPr>
          <w:b/>
          <w:bCs/>
        </w:rPr>
      </w:pPr>
      <w:r>
        <w:rPr>
          <w:rFonts w:hint="eastAsia"/>
          <w:b/>
          <w:bCs/>
        </w:rPr>
        <w:t>一、参选文件组成</w:t>
      </w:r>
    </w:p>
    <w:p w:rsidR="004D2810" w:rsidRDefault="00EC7966">
      <w:pPr>
        <w:spacing w:line="500" w:lineRule="exact"/>
        <w:ind w:firstLine="560"/>
      </w:pPr>
      <w:r>
        <w:rPr>
          <w:rFonts w:hint="eastAsia"/>
        </w:rPr>
        <w:t>1.</w:t>
      </w:r>
      <w:r>
        <w:rPr>
          <w:rFonts w:hint="eastAsia"/>
        </w:rPr>
        <w:t>企业概况、营业执照等。</w:t>
      </w:r>
    </w:p>
    <w:p w:rsidR="004D2810" w:rsidRDefault="00EC7966">
      <w:pPr>
        <w:spacing w:line="500" w:lineRule="exact"/>
        <w:ind w:firstLine="560"/>
      </w:pPr>
      <w:r>
        <w:rPr>
          <w:rFonts w:hint="eastAsia"/>
        </w:rPr>
        <w:t>2.</w:t>
      </w:r>
      <w:r>
        <w:rPr>
          <w:rFonts w:hint="eastAsia"/>
        </w:rPr>
        <w:t>提供资质、资信证明材料。</w:t>
      </w:r>
    </w:p>
    <w:p w:rsidR="004D2810" w:rsidRDefault="00EC7966">
      <w:pPr>
        <w:spacing w:line="500" w:lineRule="exact"/>
        <w:ind w:firstLine="560"/>
      </w:pPr>
      <w:r>
        <w:rPr>
          <w:rFonts w:hint="eastAsia"/>
        </w:rPr>
        <w:t>3.</w:t>
      </w:r>
      <w:r>
        <w:rPr>
          <w:rFonts w:hint="eastAsia"/>
        </w:rPr>
        <w:t>提供近三年具有消防安全评估相关的业绩或类似消防安全评估业绩作为证明文件。</w:t>
      </w:r>
    </w:p>
    <w:p w:rsidR="004D2810" w:rsidRDefault="00EC7966">
      <w:pPr>
        <w:spacing w:line="500" w:lineRule="exact"/>
        <w:ind w:firstLine="560"/>
      </w:pPr>
      <w:r>
        <w:rPr>
          <w:rFonts w:hint="eastAsia"/>
        </w:rPr>
        <w:t>4.</w:t>
      </w:r>
      <w:r>
        <w:rPr>
          <w:rFonts w:hint="eastAsia"/>
        </w:rPr>
        <w:t>单位出具业务联系人的授权代表证明，业务联系人或被授权代表变更时应取得相应的具有法律效力的证明材料。</w:t>
      </w:r>
    </w:p>
    <w:p w:rsidR="004D2810" w:rsidRDefault="00EC7966">
      <w:pPr>
        <w:spacing w:line="500" w:lineRule="exact"/>
        <w:ind w:firstLine="560"/>
      </w:pPr>
      <w:r>
        <w:rPr>
          <w:rFonts w:hint="eastAsia"/>
        </w:rPr>
        <w:t>5.</w:t>
      </w:r>
      <w:r>
        <w:rPr>
          <w:rFonts w:hint="eastAsia"/>
        </w:rPr>
        <w:t>参选报价表。报价单参照附件二格式进行报价。如私自修改报价格式按废标处理</w:t>
      </w:r>
      <w:r>
        <w:rPr>
          <w:rFonts w:hint="eastAsia"/>
        </w:rPr>
        <w:t>,</w:t>
      </w:r>
      <w:r>
        <w:rPr>
          <w:rFonts w:hint="eastAsia"/>
        </w:rPr>
        <w:t>发票税率须填写。</w:t>
      </w:r>
    </w:p>
    <w:p w:rsidR="004D2810" w:rsidRDefault="00EC7966">
      <w:pPr>
        <w:spacing w:line="500" w:lineRule="exact"/>
        <w:ind w:firstLine="560"/>
      </w:pPr>
      <w:r>
        <w:rPr>
          <w:rFonts w:hint="eastAsia"/>
        </w:rPr>
        <w:t>6.</w:t>
      </w:r>
      <w:r>
        <w:rPr>
          <w:rFonts w:hint="eastAsia"/>
        </w:rPr>
        <w:t>以上第</w:t>
      </w:r>
      <w:r>
        <w:rPr>
          <w:rFonts w:hint="eastAsia"/>
        </w:rPr>
        <w:t>1</w:t>
      </w:r>
      <w:r>
        <w:rPr>
          <w:rFonts w:hint="eastAsia"/>
        </w:rPr>
        <w:t>至</w:t>
      </w:r>
      <w:r>
        <w:rPr>
          <w:rFonts w:hint="eastAsia"/>
        </w:rPr>
        <w:t>4</w:t>
      </w:r>
      <w:r>
        <w:rPr>
          <w:rFonts w:hint="eastAsia"/>
        </w:rPr>
        <w:t>项内容合并密封并加盖公章；第</w:t>
      </w:r>
      <w:r>
        <w:rPr>
          <w:rFonts w:hint="eastAsia"/>
        </w:rPr>
        <w:t>5</w:t>
      </w:r>
      <w:r>
        <w:rPr>
          <w:rFonts w:hint="eastAsia"/>
        </w:rPr>
        <w:t>项内容单独密封并加盖公章；在密封封面上要有明确的注明表示密封内的项号。</w:t>
      </w:r>
    </w:p>
    <w:p w:rsidR="004D2810" w:rsidRDefault="00EC7966">
      <w:pPr>
        <w:spacing w:line="500" w:lineRule="exact"/>
        <w:ind w:firstLine="562"/>
        <w:rPr>
          <w:b/>
          <w:bCs/>
        </w:rPr>
      </w:pPr>
      <w:r>
        <w:rPr>
          <w:rFonts w:hint="eastAsia"/>
          <w:b/>
          <w:bCs/>
        </w:rPr>
        <w:t>二、参选书格式</w:t>
      </w:r>
    </w:p>
    <w:p w:rsidR="004D2810" w:rsidRDefault="00EC7966">
      <w:pPr>
        <w:spacing w:line="500" w:lineRule="exact"/>
        <w:ind w:firstLine="560"/>
      </w:pPr>
      <w:r>
        <w:rPr>
          <w:rFonts w:hint="eastAsia"/>
        </w:rPr>
        <w:t>参选人应按规定制作参选文件并需加盖公司章，按规定填写报价表并需加盖公司章，法定代表人或委托代表人签字。</w:t>
      </w:r>
    </w:p>
    <w:p w:rsidR="004D2810" w:rsidRDefault="00EC7966">
      <w:pPr>
        <w:spacing w:line="500" w:lineRule="exact"/>
        <w:ind w:firstLine="562"/>
        <w:rPr>
          <w:b/>
          <w:bCs/>
        </w:rPr>
      </w:pPr>
      <w:r>
        <w:rPr>
          <w:rFonts w:hint="eastAsia"/>
          <w:b/>
          <w:bCs/>
        </w:rPr>
        <w:t>三、参选文件的式样和签署</w:t>
      </w:r>
    </w:p>
    <w:p w:rsidR="004D2810" w:rsidRDefault="00EC7966">
      <w:pPr>
        <w:spacing w:line="500" w:lineRule="exact"/>
        <w:ind w:firstLine="560"/>
      </w:pPr>
      <w:r>
        <w:rPr>
          <w:rFonts w:hint="eastAsia"/>
        </w:rPr>
        <w:t>1.</w:t>
      </w:r>
      <w:r>
        <w:rPr>
          <w:rFonts w:hint="eastAsia"/>
        </w:rPr>
        <w:t>参选人应准备参选文件正本一套和副本两套，每套参选文件须清楚地标明“正本”或“副本”。若正本和副本不符，以正本为准。</w:t>
      </w:r>
    </w:p>
    <w:p w:rsidR="004D2810" w:rsidRDefault="00EC7966">
      <w:pPr>
        <w:spacing w:line="500" w:lineRule="exact"/>
        <w:ind w:firstLine="560"/>
      </w:pPr>
      <w:r>
        <w:rPr>
          <w:rFonts w:hint="eastAsia"/>
        </w:rPr>
        <w:t>2.</w:t>
      </w:r>
      <w:r>
        <w:rPr>
          <w:rFonts w:hint="eastAsia"/>
        </w:rPr>
        <w:t>信封或外包装上应当注明比选项目</w:t>
      </w:r>
      <w:r>
        <w:rPr>
          <w:rFonts w:hint="eastAsia"/>
        </w:rPr>
        <w:t>名称和“在（比选文件中规定的开标日期和时点）之前不得启封”的字样，封口处应加盖参选人印章。</w:t>
      </w:r>
    </w:p>
    <w:p w:rsidR="004D2810" w:rsidRDefault="00EC7966">
      <w:pPr>
        <w:spacing w:line="500" w:lineRule="exact"/>
        <w:ind w:firstLine="560"/>
      </w:pPr>
      <w:r>
        <w:rPr>
          <w:rFonts w:hint="eastAsia"/>
        </w:rPr>
        <w:t>3.</w:t>
      </w:r>
      <w:r>
        <w:rPr>
          <w:rFonts w:hint="eastAsia"/>
        </w:rPr>
        <w:t>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4D2810" w:rsidRDefault="00EC7966">
      <w:pPr>
        <w:spacing w:line="500" w:lineRule="exact"/>
        <w:ind w:firstLine="560"/>
      </w:pPr>
      <w:r>
        <w:rPr>
          <w:rFonts w:hint="eastAsia"/>
        </w:rPr>
        <w:t>4.</w:t>
      </w:r>
      <w:r>
        <w:rPr>
          <w:rFonts w:hint="eastAsia"/>
        </w:rPr>
        <w:t>任何行间插字、涂改和增删，必须由参选文件签字人用姓或首字母在旁边签字才有效。</w:t>
      </w:r>
    </w:p>
    <w:p w:rsidR="004D2810" w:rsidRDefault="00EC7966">
      <w:pPr>
        <w:spacing w:line="500" w:lineRule="exact"/>
        <w:ind w:firstLine="562"/>
        <w:rPr>
          <w:b/>
          <w:bCs/>
        </w:rPr>
      </w:pPr>
      <w:r>
        <w:rPr>
          <w:rFonts w:hint="eastAsia"/>
          <w:b/>
          <w:bCs/>
        </w:rPr>
        <w:lastRenderedPageBreak/>
        <w:t>四、参选报价</w:t>
      </w:r>
    </w:p>
    <w:p w:rsidR="004D2810" w:rsidRDefault="00EC7966">
      <w:pPr>
        <w:spacing w:line="500" w:lineRule="exact"/>
        <w:ind w:firstLine="560"/>
      </w:pPr>
      <w:r>
        <w:rPr>
          <w:rFonts w:hint="eastAsia"/>
        </w:rPr>
        <w:t>参选人须按要求进行报价，对参选报价负责。参选报价应加盖参选</w:t>
      </w:r>
      <w:r>
        <w:rPr>
          <w:rFonts w:hint="eastAsia"/>
        </w:rPr>
        <w:t>人印章，字迹清晰，否则视为无效。</w:t>
      </w:r>
    </w:p>
    <w:p w:rsidR="004D2810" w:rsidRDefault="00EC7966">
      <w:pPr>
        <w:spacing w:line="500" w:lineRule="exact"/>
        <w:ind w:firstLine="562"/>
        <w:rPr>
          <w:b/>
          <w:bCs/>
        </w:rPr>
      </w:pPr>
      <w:r>
        <w:rPr>
          <w:rFonts w:hint="eastAsia"/>
          <w:b/>
          <w:bCs/>
        </w:rPr>
        <w:t>五、特别说明</w:t>
      </w:r>
    </w:p>
    <w:p w:rsidR="004D2810" w:rsidRDefault="00EC7966">
      <w:pPr>
        <w:spacing w:line="500" w:lineRule="exact"/>
        <w:ind w:firstLine="560"/>
      </w:pPr>
      <w:r>
        <w:rPr>
          <w:rFonts w:hint="eastAsia"/>
        </w:rPr>
        <w:t>1.</w:t>
      </w:r>
      <w:r>
        <w:rPr>
          <w:rFonts w:hint="eastAsia"/>
        </w:rPr>
        <w:t>参选人应承担所有与准备和参加比选有关的费用。不论比选的结果如何，比选机构和比选人均无义务和责任承担这些费用。</w:t>
      </w:r>
    </w:p>
    <w:p w:rsidR="004D2810" w:rsidRDefault="00EC7966">
      <w:pPr>
        <w:spacing w:line="500" w:lineRule="exact"/>
        <w:ind w:firstLine="560"/>
      </w:pPr>
      <w:r>
        <w:rPr>
          <w:rFonts w:hint="eastAsia"/>
        </w:rPr>
        <w:t>2.</w:t>
      </w:r>
      <w:r>
        <w:rPr>
          <w:rFonts w:hint="eastAsia"/>
        </w:rPr>
        <w:t>参选收到比选文件后，如有疑问需要澄清，请以书面形式在规定时间内报比选人汇总。</w:t>
      </w:r>
    </w:p>
    <w:p w:rsidR="004D2810" w:rsidRDefault="00EC7966">
      <w:pPr>
        <w:spacing w:line="500" w:lineRule="exact"/>
        <w:ind w:firstLine="560"/>
      </w:pPr>
      <w:r>
        <w:rPr>
          <w:rFonts w:hint="eastAsia"/>
        </w:rPr>
        <w:t>3.</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4D2810" w:rsidRDefault="004D2810">
      <w:pPr>
        <w:ind w:firstLine="560"/>
        <w:sectPr w:rsidR="004D2810">
          <w:pgSz w:w="11906" w:h="16838"/>
          <w:pgMar w:top="1418" w:right="1191" w:bottom="1418" w:left="1644" w:header="907" w:footer="992" w:gutter="0"/>
          <w:cols w:space="720"/>
          <w:titlePg/>
          <w:docGrid w:linePitch="312"/>
        </w:sectPr>
      </w:pPr>
    </w:p>
    <w:p w:rsidR="004D2810" w:rsidRDefault="00EC7966">
      <w:pPr>
        <w:pStyle w:val="afb"/>
        <w:spacing w:before="120"/>
      </w:pPr>
      <w:bookmarkStart w:id="7" w:name="_Toc497143411"/>
      <w:bookmarkStart w:id="8" w:name="_Toc30686"/>
      <w:r>
        <w:rPr>
          <w:rFonts w:hint="eastAsia"/>
        </w:rPr>
        <w:lastRenderedPageBreak/>
        <w:t>第四章</w:t>
      </w:r>
      <w:r>
        <w:rPr>
          <w:rFonts w:hint="eastAsia"/>
        </w:rPr>
        <w:t xml:space="preserve">  </w:t>
      </w:r>
      <w:r>
        <w:rPr>
          <w:rFonts w:hint="eastAsia"/>
        </w:rPr>
        <w:t>评比规则</w:t>
      </w:r>
      <w:bookmarkEnd w:id="7"/>
      <w:bookmarkEnd w:id="8"/>
    </w:p>
    <w:p w:rsidR="004D2810" w:rsidRDefault="00EC7966">
      <w:pPr>
        <w:spacing w:line="500" w:lineRule="exact"/>
        <w:ind w:firstLine="562"/>
        <w:rPr>
          <w:b/>
          <w:bCs/>
        </w:rPr>
      </w:pPr>
      <w:r>
        <w:rPr>
          <w:rFonts w:hint="eastAsia"/>
          <w:b/>
          <w:bCs/>
        </w:rPr>
        <w:t>一、规则</w:t>
      </w:r>
    </w:p>
    <w:p w:rsidR="004D2810" w:rsidRDefault="00EC7966">
      <w:pPr>
        <w:spacing w:line="500" w:lineRule="exact"/>
        <w:ind w:firstLine="560"/>
      </w:pPr>
      <w:r>
        <w:rPr>
          <w:rFonts w:hint="eastAsia"/>
        </w:rPr>
        <w:t>1.</w:t>
      </w:r>
      <w:r>
        <w:rPr>
          <w:rFonts w:hint="eastAsia"/>
        </w:rPr>
        <w:t>比选人在评选时，综合</w:t>
      </w:r>
      <w:r>
        <w:rPr>
          <w:rFonts w:hint="eastAsia"/>
        </w:rPr>
        <w:t>评分方法为比选标准。</w:t>
      </w:r>
    </w:p>
    <w:p w:rsidR="004D2810" w:rsidRDefault="00EC7966">
      <w:pPr>
        <w:spacing w:line="500" w:lineRule="exact"/>
        <w:ind w:firstLine="560"/>
      </w:pPr>
      <w:r>
        <w:rPr>
          <w:rFonts w:hint="eastAsia"/>
        </w:rPr>
        <w:t>2.</w:t>
      </w:r>
      <w:r>
        <w:rPr>
          <w:rFonts w:hint="eastAsia"/>
        </w:rPr>
        <w:t>参选人串标、相互勾结故意压低标价以排挤竞争对手的公平竞争的，其参选无效。</w:t>
      </w:r>
    </w:p>
    <w:p w:rsidR="004D2810" w:rsidRDefault="00EC7966">
      <w:pPr>
        <w:spacing w:line="500" w:lineRule="exact"/>
        <w:ind w:firstLine="560"/>
      </w:pPr>
      <w:r>
        <w:rPr>
          <w:rFonts w:hint="eastAsia"/>
        </w:rPr>
        <w:t>3.</w:t>
      </w:r>
      <w:r>
        <w:rPr>
          <w:rFonts w:hint="eastAsia"/>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4D2810" w:rsidRDefault="00EC7966">
      <w:pPr>
        <w:spacing w:line="500" w:lineRule="exact"/>
        <w:ind w:firstLine="562"/>
        <w:rPr>
          <w:b/>
          <w:bCs/>
        </w:rPr>
      </w:pPr>
      <w:r>
        <w:rPr>
          <w:rFonts w:hint="eastAsia"/>
          <w:b/>
          <w:bCs/>
        </w:rPr>
        <w:t>二、资格审查</w:t>
      </w:r>
    </w:p>
    <w:p w:rsidR="004D2810" w:rsidRDefault="00EC7966">
      <w:pPr>
        <w:spacing w:line="500" w:lineRule="exact"/>
        <w:ind w:firstLine="560"/>
      </w:pPr>
      <w:r>
        <w:rPr>
          <w:rFonts w:hint="eastAsia"/>
        </w:rPr>
        <w:t>由比选人依法组建的评标委员会将按照第二章比选须知第六点“参选人资格”的要求对参选人进行资格审查，以确定是否为符合比选文件规定要求的合格参选人，同时，评标委员会将</w:t>
      </w:r>
      <w:r>
        <w:rPr>
          <w:rFonts w:hint="eastAsia"/>
        </w:rPr>
        <w:t>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4D2810" w:rsidRDefault="00EC7966">
      <w:pPr>
        <w:spacing w:line="500" w:lineRule="exact"/>
        <w:ind w:firstLine="562"/>
        <w:rPr>
          <w:b/>
          <w:bCs/>
        </w:rPr>
      </w:pPr>
      <w:r>
        <w:rPr>
          <w:rFonts w:hint="eastAsia"/>
          <w:b/>
          <w:bCs/>
        </w:rPr>
        <w:t>三、评标办法</w:t>
      </w:r>
    </w:p>
    <w:p w:rsidR="004D2810" w:rsidRDefault="00EC7966">
      <w:pPr>
        <w:spacing w:line="500" w:lineRule="exact"/>
        <w:ind w:firstLine="560"/>
      </w:pPr>
      <w:r>
        <w:rPr>
          <w:rFonts w:hint="eastAsia"/>
        </w:rPr>
        <w:t>评标委员会将对通过资格及实质响应性审查的各合格参选人，根据综合评分法进行评标。</w:t>
      </w:r>
    </w:p>
    <w:p w:rsidR="004D2810" w:rsidRDefault="00EC7966">
      <w:pPr>
        <w:spacing w:line="500" w:lineRule="exact"/>
        <w:ind w:firstLine="562"/>
        <w:rPr>
          <w:b/>
          <w:bCs/>
        </w:rPr>
      </w:pPr>
      <w:r>
        <w:rPr>
          <w:rFonts w:hint="eastAsia"/>
          <w:b/>
          <w:bCs/>
        </w:rPr>
        <w:t>四、以下情况作废标处理</w:t>
      </w:r>
    </w:p>
    <w:p w:rsidR="004D2810" w:rsidRDefault="00EC7966">
      <w:pPr>
        <w:spacing w:line="500" w:lineRule="exact"/>
        <w:ind w:firstLine="560"/>
      </w:pPr>
      <w:r>
        <w:rPr>
          <w:rFonts w:hint="eastAsia"/>
        </w:rPr>
        <w:t>1</w:t>
      </w:r>
      <w:r>
        <w:rPr>
          <w:rFonts w:hint="eastAsia"/>
        </w:rPr>
        <w:t>、参选有效期不满足参选文件要求；</w:t>
      </w:r>
    </w:p>
    <w:p w:rsidR="004D2810" w:rsidRDefault="00EC7966">
      <w:pPr>
        <w:spacing w:line="500" w:lineRule="exact"/>
        <w:ind w:firstLine="560"/>
      </w:pPr>
      <w:r>
        <w:rPr>
          <w:rFonts w:hint="eastAsia"/>
        </w:rPr>
        <w:t>2</w:t>
      </w:r>
      <w:r>
        <w:rPr>
          <w:rFonts w:hint="eastAsia"/>
        </w:rPr>
        <w:t>、参选文件无法人代表（或正式授权的参选人代表）签字或未盖法人单位公章的；或签字人未经法定代表人有效委托的；</w:t>
      </w:r>
    </w:p>
    <w:p w:rsidR="004D2810" w:rsidRDefault="00EC7966">
      <w:pPr>
        <w:spacing w:line="500" w:lineRule="exact"/>
        <w:ind w:firstLine="560"/>
      </w:pPr>
      <w:r>
        <w:rPr>
          <w:rFonts w:hint="eastAsia"/>
        </w:rPr>
        <w:t>3</w:t>
      </w:r>
      <w:r>
        <w:rPr>
          <w:rFonts w:hint="eastAsia"/>
        </w:rPr>
        <w:t>、未按规定提交参选保证金的</w:t>
      </w:r>
      <w:r>
        <w:rPr>
          <w:rFonts w:hint="eastAsia"/>
        </w:rPr>
        <w:t>(</w:t>
      </w:r>
      <w:r>
        <w:rPr>
          <w:rFonts w:hint="eastAsia"/>
        </w:rPr>
        <w:t>本项目不适用</w:t>
      </w:r>
      <w:r>
        <w:rPr>
          <w:rFonts w:hint="eastAsia"/>
        </w:rPr>
        <w:t>)</w:t>
      </w:r>
      <w:r>
        <w:rPr>
          <w:rFonts w:hint="eastAsia"/>
        </w:rPr>
        <w:t>；</w:t>
      </w:r>
    </w:p>
    <w:p w:rsidR="004D2810" w:rsidRDefault="00EC7966">
      <w:pPr>
        <w:spacing w:line="500" w:lineRule="exact"/>
        <w:ind w:firstLine="560"/>
      </w:pPr>
      <w:r>
        <w:rPr>
          <w:rFonts w:hint="eastAsia"/>
        </w:rPr>
        <w:t>4</w:t>
      </w:r>
      <w:r>
        <w:rPr>
          <w:rFonts w:hint="eastAsia"/>
        </w:rPr>
        <w:t>、不满足参选文件所规定的合格性标准；</w:t>
      </w:r>
    </w:p>
    <w:p w:rsidR="004D2810" w:rsidRDefault="00EC7966">
      <w:pPr>
        <w:spacing w:line="500" w:lineRule="exact"/>
        <w:ind w:firstLine="560"/>
      </w:pPr>
      <w:r>
        <w:rPr>
          <w:rFonts w:hint="eastAsia"/>
        </w:rPr>
        <w:t>5</w:t>
      </w:r>
      <w:r>
        <w:rPr>
          <w:rFonts w:hint="eastAsia"/>
        </w:rPr>
        <w:t>、同一参选人提交两个及以上不同的参选文件或者参选报价的，但比选文件要求提交备选的除外；</w:t>
      </w:r>
    </w:p>
    <w:p w:rsidR="004D2810" w:rsidRDefault="00EC7966">
      <w:pPr>
        <w:spacing w:line="500" w:lineRule="exact"/>
        <w:ind w:firstLine="560"/>
      </w:pPr>
      <w:r>
        <w:rPr>
          <w:rFonts w:hint="eastAsia"/>
        </w:rPr>
        <w:lastRenderedPageBreak/>
        <w:t>6</w:t>
      </w:r>
      <w:r>
        <w:rPr>
          <w:rFonts w:hint="eastAsia"/>
        </w:rPr>
        <w:t>、参选内容与比选内容及要求有重大偏离或保留的；</w:t>
      </w:r>
    </w:p>
    <w:p w:rsidR="004D2810" w:rsidRDefault="00EC7966">
      <w:pPr>
        <w:spacing w:line="500" w:lineRule="exact"/>
        <w:ind w:firstLine="560"/>
      </w:pPr>
      <w:r>
        <w:rPr>
          <w:rFonts w:hint="eastAsia"/>
        </w:rPr>
        <w:t>7</w:t>
      </w:r>
      <w:r>
        <w:rPr>
          <w:rFonts w:hint="eastAsia"/>
        </w:rPr>
        <w:t>、参选人有串通参选、弄虚作假、行贿等违法行为的；</w:t>
      </w:r>
    </w:p>
    <w:p w:rsidR="004D2810" w:rsidRDefault="00EC7966">
      <w:pPr>
        <w:spacing w:line="500" w:lineRule="exact"/>
        <w:ind w:firstLine="560"/>
      </w:pPr>
      <w:r>
        <w:rPr>
          <w:rFonts w:hint="eastAsia"/>
        </w:rPr>
        <w:t>8</w:t>
      </w:r>
      <w:r>
        <w:rPr>
          <w:rFonts w:hint="eastAsia"/>
        </w:rPr>
        <w:t>、参选人所报参选总价高于最高限价的；</w:t>
      </w:r>
    </w:p>
    <w:p w:rsidR="004D2810" w:rsidRDefault="00EC7966">
      <w:pPr>
        <w:spacing w:line="500" w:lineRule="exact"/>
        <w:ind w:firstLine="560"/>
      </w:pPr>
      <w:r>
        <w:rPr>
          <w:rFonts w:hint="eastAsia"/>
        </w:rPr>
        <w:t>9</w:t>
      </w:r>
      <w:r>
        <w:rPr>
          <w:rFonts w:hint="eastAsia"/>
        </w:rPr>
        <w:t>、合同付款方式不符合比选文件规定的；</w:t>
      </w:r>
    </w:p>
    <w:p w:rsidR="004D2810" w:rsidRDefault="00EC7966">
      <w:pPr>
        <w:spacing w:line="500" w:lineRule="exact"/>
        <w:ind w:firstLine="560"/>
      </w:pPr>
      <w:r>
        <w:rPr>
          <w:rFonts w:hint="eastAsia"/>
        </w:rPr>
        <w:t>10</w:t>
      </w:r>
      <w:r>
        <w:rPr>
          <w:rFonts w:hint="eastAsia"/>
        </w:rPr>
        <w:t>、比选文件中有规定的其它否决参选条款。</w:t>
      </w:r>
    </w:p>
    <w:p w:rsidR="004D2810" w:rsidRDefault="00EC7966">
      <w:pPr>
        <w:spacing w:line="500" w:lineRule="exact"/>
        <w:ind w:firstLine="562"/>
        <w:rPr>
          <w:b/>
          <w:bCs/>
        </w:rPr>
      </w:pPr>
      <w:r>
        <w:rPr>
          <w:rFonts w:hint="eastAsia"/>
          <w:b/>
          <w:bCs/>
        </w:rPr>
        <w:t>五、评标</w:t>
      </w:r>
    </w:p>
    <w:p w:rsidR="004D2810" w:rsidRDefault="00EC7966">
      <w:pPr>
        <w:spacing w:line="500" w:lineRule="exact"/>
        <w:ind w:firstLine="560"/>
      </w:pPr>
      <w:r>
        <w:rPr>
          <w:rFonts w:hint="eastAsia"/>
        </w:rPr>
        <w:t>1.</w:t>
      </w:r>
      <w:r>
        <w:rPr>
          <w:rFonts w:hint="eastAsia"/>
        </w:rPr>
        <w:t>比选人将在参选文件截止日期后另行择日组织比选会，参选人选定工作在比选人有关部门监督下，由比选人依法组建的评标委员会负责。</w:t>
      </w:r>
    </w:p>
    <w:p w:rsidR="004D2810" w:rsidRDefault="00EC7966">
      <w:pPr>
        <w:spacing w:line="500" w:lineRule="exact"/>
        <w:ind w:firstLine="560"/>
      </w:pPr>
      <w:r>
        <w:rPr>
          <w:rFonts w:hint="eastAsia"/>
        </w:rPr>
        <w:t>2.</w:t>
      </w:r>
      <w:r>
        <w:rPr>
          <w:rFonts w:hint="eastAsia"/>
        </w:rPr>
        <w:t>在开标时没有启封和读出的参选文件，在评标时将不予考虑。</w:t>
      </w:r>
    </w:p>
    <w:p w:rsidR="004D2810" w:rsidRDefault="00EC7966">
      <w:pPr>
        <w:spacing w:line="500" w:lineRule="exact"/>
        <w:ind w:firstLine="560"/>
      </w:pPr>
      <w:r>
        <w:rPr>
          <w:rFonts w:hint="eastAsia"/>
        </w:rPr>
        <w:t>3.</w:t>
      </w:r>
      <w:r>
        <w:rPr>
          <w:rFonts w:hint="eastAsia"/>
        </w:rPr>
        <w:t>比选人将做开标记录。</w:t>
      </w:r>
    </w:p>
    <w:p w:rsidR="004D2810" w:rsidRDefault="004D2810">
      <w:pPr>
        <w:pStyle w:val="14"/>
        <w:ind w:firstLineChars="0" w:firstLine="0"/>
      </w:pPr>
    </w:p>
    <w:p w:rsidR="004D2810" w:rsidRDefault="004D2810">
      <w:pPr>
        <w:ind w:firstLine="560"/>
        <w:sectPr w:rsidR="004D2810">
          <w:pgSz w:w="11906" w:h="16838"/>
          <w:pgMar w:top="1418" w:right="1191" w:bottom="1418" w:left="1644" w:header="907" w:footer="992" w:gutter="0"/>
          <w:cols w:space="720"/>
          <w:titlePg/>
          <w:docGrid w:linePitch="312"/>
        </w:sectPr>
      </w:pPr>
    </w:p>
    <w:p w:rsidR="004D2810" w:rsidRDefault="00EC7966">
      <w:pPr>
        <w:pStyle w:val="afb"/>
        <w:spacing w:before="120"/>
      </w:pPr>
      <w:bookmarkStart w:id="9" w:name="_Toc497143412"/>
      <w:bookmarkStart w:id="10" w:name="_Toc4077"/>
      <w:r>
        <w:rPr>
          <w:rFonts w:hint="eastAsia"/>
        </w:rPr>
        <w:lastRenderedPageBreak/>
        <w:t>第五章</w:t>
      </w:r>
      <w:r>
        <w:rPr>
          <w:rFonts w:hint="eastAsia"/>
        </w:rPr>
        <w:t xml:space="preserve">  </w:t>
      </w:r>
      <w:r>
        <w:rPr>
          <w:rFonts w:hint="eastAsia"/>
        </w:rPr>
        <w:t>项目服务要求</w:t>
      </w:r>
      <w:bookmarkEnd w:id="9"/>
      <w:bookmarkEnd w:id="10"/>
    </w:p>
    <w:p w:rsidR="004D2810" w:rsidRDefault="00EC7966">
      <w:pPr>
        <w:ind w:firstLineChars="196" w:firstLine="551"/>
        <w:rPr>
          <w:b/>
          <w:bCs/>
        </w:rPr>
      </w:pPr>
      <w:r>
        <w:rPr>
          <w:rFonts w:hint="eastAsia"/>
          <w:b/>
          <w:bCs/>
        </w:rPr>
        <w:t>一、服务内容</w:t>
      </w:r>
    </w:p>
    <w:p w:rsidR="004D2810" w:rsidRDefault="00EC7966">
      <w:pPr>
        <w:ind w:firstLine="560"/>
      </w:pPr>
      <w:r>
        <w:rPr>
          <w:rFonts w:hint="eastAsia"/>
        </w:rPr>
        <w:t>1.</w:t>
      </w:r>
      <w:r>
        <w:rPr>
          <w:rFonts w:hint="eastAsia"/>
        </w:rPr>
        <w:t>在对福建省东南电化股份有限公司（</w:t>
      </w:r>
      <w:r>
        <w:t>12</w:t>
      </w:r>
      <w:r>
        <w:t>万吨</w:t>
      </w:r>
      <w:r>
        <w:t>/</w:t>
      </w:r>
      <w:r>
        <w:t>年烧碱装置、</w:t>
      </w:r>
      <w:r>
        <w:t>10</w:t>
      </w:r>
      <w:r>
        <w:t>万吨</w:t>
      </w:r>
      <w:r>
        <w:t>/</w:t>
      </w:r>
      <w:r>
        <w:t>年</w:t>
      </w:r>
      <w:r>
        <w:t>TDI</w:t>
      </w:r>
      <w:r>
        <w:t>装置及配套的热电、水气、储运等全部现场区域）</w:t>
      </w:r>
      <w:r>
        <w:rPr>
          <w:rFonts w:hint="eastAsia"/>
        </w:rPr>
        <w:t>安全设施及安全管理等基本情况进行初步了解后，根据现有安全防护措施和安全管理等方面进行厂区消防安全</w:t>
      </w:r>
      <w:r>
        <w:rPr>
          <w:rFonts w:hint="eastAsia"/>
        </w:rPr>
        <w:t>评估。通过定性或定量的评价方法，对该项目生产过程中所采取的安全技术和安全管理措施做出分析和评价，并对使用过程中可能存在的安全技术和管理问题提出意见和建议，作出评价结论。</w:t>
      </w:r>
    </w:p>
    <w:p w:rsidR="004D2810" w:rsidRDefault="00EC7966">
      <w:pPr>
        <w:ind w:firstLine="562"/>
        <w:rPr>
          <w:b/>
          <w:bCs/>
        </w:rPr>
      </w:pPr>
      <w:r>
        <w:rPr>
          <w:rFonts w:hint="eastAsia"/>
          <w:b/>
          <w:bCs/>
        </w:rPr>
        <w:t>二、服务要求</w:t>
      </w:r>
    </w:p>
    <w:p w:rsidR="004D2810" w:rsidRDefault="00EC7966">
      <w:pPr>
        <w:ind w:firstLine="560"/>
      </w:pPr>
      <w:r>
        <w:rPr>
          <w:rFonts w:hint="eastAsia"/>
        </w:rPr>
        <w:t>1.</w:t>
      </w:r>
      <w:r>
        <w:rPr>
          <w:rFonts w:hint="eastAsia"/>
        </w:rPr>
        <w:t>技术服务期限：自合同签订之日至</w:t>
      </w:r>
      <w:r>
        <w:rPr>
          <w:rFonts w:hint="eastAsia"/>
        </w:rPr>
        <w:t>2020</w:t>
      </w:r>
      <w:r>
        <w:rPr>
          <w:rFonts w:hint="eastAsia"/>
        </w:rPr>
        <w:t>年</w:t>
      </w:r>
      <w:r>
        <w:rPr>
          <w:rFonts w:hint="eastAsia"/>
        </w:rPr>
        <w:t>10</w:t>
      </w:r>
      <w:r>
        <w:rPr>
          <w:rFonts w:hint="eastAsia"/>
        </w:rPr>
        <w:t>月</w:t>
      </w:r>
      <w:r>
        <w:rPr>
          <w:rFonts w:hint="eastAsia"/>
        </w:rPr>
        <w:t>30</w:t>
      </w:r>
      <w:r>
        <w:rPr>
          <w:rFonts w:hint="eastAsia"/>
        </w:rPr>
        <w:t>日。</w:t>
      </w:r>
    </w:p>
    <w:p w:rsidR="004D2810" w:rsidRDefault="00EC7966">
      <w:pPr>
        <w:ind w:firstLine="560"/>
      </w:pPr>
      <w:r>
        <w:rPr>
          <w:rFonts w:hint="eastAsia"/>
        </w:rPr>
        <w:t>2.</w:t>
      </w:r>
      <w:r>
        <w:rPr>
          <w:rFonts w:hint="eastAsia"/>
        </w:rPr>
        <w:t>中选单位应在签订合同之日起</w:t>
      </w:r>
      <w:r>
        <w:rPr>
          <w:rFonts w:hint="eastAsia"/>
        </w:rPr>
        <w:t>5</w:t>
      </w:r>
      <w:r>
        <w:rPr>
          <w:rFonts w:hint="eastAsia"/>
        </w:rPr>
        <w:t>日内至厂区开展厂区消防安全评估现场调查工作。</w:t>
      </w:r>
    </w:p>
    <w:p w:rsidR="004D2810" w:rsidRDefault="00EC7966">
      <w:pPr>
        <w:ind w:firstLine="560"/>
      </w:pPr>
      <w:r>
        <w:rPr>
          <w:rFonts w:hint="eastAsia"/>
        </w:rPr>
        <w:t>3.</w:t>
      </w:r>
      <w:r>
        <w:rPr>
          <w:rFonts w:hint="eastAsia"/>
        </w:rPr>
        <w:t>中选单位应在现场调查结束后</w:t>
      </w:r>
      <w:r>
        <w:rPr>
          <w:rFonts w:hint="eastAsia"/>
        </w:rPr>
        <w:t>15</w:t>
      </w:r>
      <w:r>
        <w:rPr>
          <w:rFonts w:hint="eastAsia"/>
        </w:rPr>
        <w:t>个工作日内提交厂区消防安全评估报告。</w:t>
      </w:r>
    </w:p>
    <w:p w:rsidR="004D2810" w:rsidRDefault="004D2810">
      <w:pPr>
        <w:widowControl w:val="0"/>
        <w:kinsoku w:val="0"/>
        <w:overflowPunct w:val="0"/>
        <w:autoSpaceDE w:val="0"/>
        <w:autoSpaceDN w:val="0"/>
        <w:spacing w:line="440" w:lineRule="exact"/>
        <w:ind w:firstLineChars="0" w:firstLine="0"/>
      </w:pPr>
    </w:p>
    <w:p w:rsidR="004D2810" w:rsidRDefault="004D2810">
      <w:pPr>
        <w:widowControl w:val="0"/>
        <w:kinsoku w:val="0"/>
        <w:overflowPunct w:val="0"/>
        <w:autoSpaceDE w:val="0"/>
        <w:autoSpaceDN w:val="0"/>
        <w:spacing w:line="440" w:lineRule="exact"/>
        <w:ind w:firstLineChars="0" w:firstLine="0"/>
        <w:sectPr w:rsidR="004D2810">
          <w:pgSz w:w="11906" w:h="16838"/>
          <w:pgMar w:top="1418" w:right="1191" w:bottom="1418" w:left="1644" w:header="907" w:footer="992" w:gutter="0"/>
          <w:cols w:space="720"/>
          <w:titlePg/>
          <w:docGrid w:linePitch="312"/>
        </w:sectPr>
      </w:pPr>
    </w:p>
    <w:p w:rsidR="004D2810" w:rsidRDefault="00EC7966">
      <w:pPr>
        <w:pStyle w:val="afb"/>
        <w:spacing w:before="120"/>
      </w:pPr>
      <w:bookmarkStart w:id="11" w:name="_Toc497143413"/>
      <w:bookmarkStart w:id="12" w:name="_Toc4954"/>
      <w:r>
        <w:rPr>
          <w:rFonts w:hint="eastAsia"/>
        </w:rPr>
        <w:lastRenderedPageBreak/>
        <w:t>第六章</w:t>
      </w:r>
      <w:r>
        <w:rPr>
          <w:rFonts w:hint="eastAsia"/>
        </w:rPr>
        <w:t xml:space="preserve">  </w:t>
      </w:r>
      <w:r>
        <w:rPr>
          <w:rFonts w:hint="eastAsia"/>
        </w:rPr>
        <w:t>合同授予</w:t>
      </w:r>
      <w:bookmarkEnd w:id="11"/>
      <w:bookmarkEnd w:id="12"/>
    </w:p>
    <w:p w:rsidR="004D2810" w:rsidRDefault="00EC7966">
      <w:pPr>
        <w:spacing w:line="500" w:lineRule="exact"/>
        <w:ind w:firstLine="560"/>
      </w:pPr>
      <w:r>
        <w:rPr>
          <w:rFonts w:hint="eastAsia"/>
        </w:rPr>
        <w:t>1.</w:t>
      </w:r>
      <w:r>
        <w:rPr>
          <w:rFonts w:hint="eastAsia"/>
        </w:rPr>
        <w:t>比选人将把合同授予中选人；在授予前，仍需进行资格审查。</w:t>
      </w:r>
    </w:p>
    <w:p w:rsidR="004D2810" w:rsidRDefault="00EC7966">
      <w:pPr>
        <w:spacing w:line="500" w:lineRule="exact"/>
        <w:ind w:firstLine="560"/>
      </w:pPr>
      <w:r>
        <w:rPr>
          <w:rFonts w:hint="eastAsia"/>
        </w:rPr>
        <w:t>2.</w:t>
      </w:r>
      <w:r>
        <w:rPr>
          <w:rFonts w:hint="eastAsia"/>
        </w:rPr>
        <w:t>中选人确定后，比选将通知中选人，并将中选结果公示在比选人公司官网。</w:t>
      </w:r>
    </w:p>
    <w:p w:rsidR="004D2810" w:rsidRDefault="00EC7966">
      <w:pPr>
        <w:spacing w:line="500" w:lineRule="exact"/>
        <w:ind w:firstLine="560"/>
      </w:pPr>
      <w:r>
        <w:rPr>
          <w:rFonts w:hint="eastAsia"/>
        </w:rPr>
        <w:t>3.</w:t>
      </w:r>
      <w:r>
        <w:rPr>
          <w:rFonts w:hint="eastAsia"/>
        </w:rPr>
        <w:t>中选通知对比选人和参选人具有法律效力。中选单位需在比选人通知中选后</w:t>
      </w:r>
      <w:r>
        <w:rPr>
          <w:rFonts w:hint="eastAsia"/>
        </w:rPr>
        <w:t>10</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4D2810" w:rsidRDefault="00EC7966">
      <w:pPr>
        <w:spacing w:line="500" w:lineRule="exact"/>
        <w:ind w:firstLine="560"/>
      </w:pPr>
      <w:r>
        <w:rPr>
          <w:rFonts w:hint="eastAsia"/>
        </w:rPr>
        <w:t>4.</w:t>
      </w:r>
      <w:r>
        <w:rPr>
          <w:rFonts w:hint="eastAsia"/>
        </w:rPr>
        <w:t>中选人签署合同后必须履行合同要求。若因中选单位原因未在规定的时间内完成企业技术服务相关工作，则比选人有权单方面取消中选单</w:t>
      </w:r>
      <w:r>
        <w:rPr>
          <w:rFonts w:hint="eastAsia"/>
        </w:rPr>
        <w:t>位的资格。并取消参选人三年内在比选人的业务中的参选资格，由此给比选人造成的损失，比选人有权追究中选方的全部责任。</w:t>
      </w:r>
    </w:p>
    <w:p w:rsidR="004D2810" w:rsidRDefault="00EC7966">
      <w:pPr>
        <w:spacing w:line="500" w:lineRule="exact"/>
        <w:ind w:firstLine="560"/>
      </w:pPr>
      <w:r>
        <w:rPr>
          <w:rFonts w:hint="eastAsia"/>
        </w:rPr>
        <w:t>5.</w:t>
      </w:r>
      <w:r>
        <w:rPr>
          <w:rFonts w:hint="eastAsia"/>
        </w:rPr>
        <w:t>比选文件与合同附件作为签订合同的条款，比选文件合同条款中没有规定的内容，比选人、参选人认为有必要进行补充，可另行商定解决。</w:t>
      </w:r>
    </w:p>
    <w:p w:rsidR="004D2810" w:rsidRDefault="00EC7966">
      <w:pPr>
        <w:spacing w:line="500" w:lineRule="exact"/>
        <w:ind w:firstLine="560"/>
      </w:pPr>
      <w:r>
        <w:rPr>
          <w:rFonts w:hint="eastAsia"/>
        </w:rPr>
        <w:t>6.</w:t>
      </w:r>
      <w:r>
        <w:rPr>
          <w:rFonts w:hint="eastAsia"/>
        </w:rPr>
        <w:t>接受和拒绝任何或所有参选的权利：比选机构和比选人保留在授标之前任何时候接受或拒绝任何比选，以及宣布比选程序无效或拒绝所有参选的权利，对受影响的参选人不承担任何责任。</w:t>
      </w:r>
    </w:p>
    <w:p w:rsidR="004D2810" w:rsidRDefault="004D2810">
      <w:pPr>
        <w:ind w:firstLine="560"/>
      </w:pPr>
    </w:p>
    <w:p w:rsidR="004D2810" w:rsidRDefault="004D2810">
      <w:pPr>
        <w:ind w:firstLine="560"/>
        <w:sectPr w:rsidR="004D2810">
          <w:pgSz w:w="11906" w:h="16838"/>
          <w:pgMar w:top="1418" w:right="1191" w:bottom="1418" w:left="1644" w:header="907" w:footer="992" w:gutter="0"/>
          <w:cols w:space="720"/>
          <w:titlePg/>
          <w:docGrid w:linePitch="312"/>
        </w:sectPr>
      </w:pPr>
    </w:p>
    <w:p w:rsidR="004D2810" w:rsidRDefault="00EC7966">
      <w:pPr>
        <w:pStyle w:val="afb"/>
        <w:spacing w:before="120"/>
      </w:pPr>
      <w:bookmarkStart w:id="13" w:name="_Toc497143414"/>
      <w:bookmarkStart w:id="14" w:name="_Toc9654"/>
      <w:r>
        <w:rPr>
          <w:rFonts w:hint="eastAsia"/>
        </w:rPr>
        <w:lastRenderedPageBreak/>
        <w:t>第七章</w:t>
      </w:r>
      <w:r>
        <w:rPr>
          <w:rFonts w:hint="eastAsia"/>
        </w:rPr>
        <w:t xml:space="preserve">  </w:t>
      </w:r>
      <w:r>
        <w:rPr>
          <w:rFonts w:hint="eastAsia"/>
        </w:rPr>
        <w:t>中选后相关履约要求</w:t>
      </w:r>
      <w:bookmarkEnd w:id="13"/>
      <w:bookmarkEnd w:id="14"/>
    </w:p>
    <w:p w:rsidR="004D2810" w:rsidRDefault="00EC7966">
      <w:pPr>
        <w:ind w:firstLine="560"/>
      </w:pPr>
      <w:r>
        <w:rPr>
          <w:rFonts w:hint="eastAsia"/>
        </w:rPr>
        <w:t>1.</w:t>
      </w:r>
      <w:r>
        <w:rPr>
          <w:rFonts w:hint="eastAsia"/>
        </w:rPr>
        <w:t>中选单位要服从比选人</w:t>
      </w:r>
      <w:r>
        <w:rPr>
          <w:rFonts w:hint="eastAsia"/>
        </w:rPr>
        <w:t>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rsidR="004D2810" w:rsidRDefault="00EC7966">
      <w:pPr>
        <w:ind w:firstLine="560"/>
      </w:pPr>
      <w:r>
        <w:rPr>
          <w:rFonts w:hint="eastAsia"/>
        </w:rPr>
        <w:t>2.</w:t>
      </w:r>
      <w:r>
        <w:rPr>
          <w:rFonts w:hint="eastAsia"/>
        </w:rPr>
        <w:t>中选单位必须严格执行《合同协议书》（详见附件）、《承诺函》（详见附件）的规定。</w:t>
      </w:r>
    </w:p>
    <w:p w:rsidR="004D2810" w:rsidRDefault="00EC7966">
      <w:pPr>
        <w:ind w:firstLine="560"/>
      </w:pPr>
      <w:r>
        <w:rPr>
          <w:rFonts w:hint="eastAsia"/>
        </w:rPr>
        <w:t>3.</w:t>
      </w:r>
      <w:r>
        <w:rPr>
          <w:rFonts w:hint="eastAsia"/>
        </w:rPr>
        <w:t>中选单位需遵守比选人的各项管理规章制度。如违反相关条例者则按福建省东南电化股份有限公司相应条款进行处罚。</w:t>
      </w:r>
    </w:p>
    <w:p w:rsidR="004D2810" w:rsidRDefault="00EC7966">
      <w:pPr>
        <w:pStyle w:val="afb"/>
        <w:spacing w:before="120"/>
      </w:pPr>
      <w:bookmarkStart w:id="15" w:name="_Toc497143415"/>
      <w:bookmarkStart w:id="16" w:name="_Toc23141"/>
      <w:r>
        <w:rPr>
          <w:rFonts w:hint="eastAsia"/>
        </w:rPr>
        <w:t>第八章</w:t>
      </w:r>
      <w:r>
        <w:rPr>
          <w:rFonts w:hint="eastAsia"/>
        </w:rPr>
        <w:t xml:space="preserve">  </w:t>
      </w:r>
      <w:r>
        <w:rPr>
          <w:rFonts w:hint="eastAsia"/>
        </w:rPr>
        <w:t>其它</w:t>
      </w:r>
      <w:bookmarkEnd w:id="15"/>
      <w:bookmarkEnd w:id="16"/>
    </w:p>
    <w:p w:rsidR="004D2810" w:rsidRDefault="00EC7966">
      <w:pPr>
        <w:ind w:firstLine="560"/>
      </w:pPr>
      <w:r>
        <w:rPr>
          <w:rFonts w:hint="eastAsia"/>
        </w:rPr>
        <w:t>1.</w:t>
      </w:r>
      <w:r>
        <w:rPr>
          <w:rFonts w:hint="eastAsia"/>
        </w:rPr>
        <w:t>参选人的参选文件无论其是否中选，均不退回。</w:t>
      </w:r>
    </w:p>
    <w:p w:rsidR="004D2810" w:rsidRDefault="00EC7966">
      <w:pPr>
        <w:ind w:firstLine="560"/>
      </w:pPr>
      <w:r>
        <w:t>2</w:t>
      </w:r>
      <w:r>
        <w:rPr>
          <w:rFonts w:hint="eastAsia"/>
        </w:rPr>
        <w:t>.</w:t>
      </w:r>
      <w:r>
        <w:rPr>
          <w:rFonts w:hint="eastAsia"/>
        </w:rPr>
        <w:t>比选人郑重承诺：参选人所提交的参选文件及相关资料不向第三方泄露。</w:t>
      </w:r>
    </w:p>
    <w:p w:rsidR="004D2810" w:rsidRDefault="00EC7966">
      <w:pPr>
        <w:ind w:firstLine="560"/>
      </w:pPr>
      <w:r>
        <w:rPr>
          <w:rFonts w:hint="eastAsia"/>
        </w:rPr>
        <w:t>3.</w:t>
      </w:r>
      <w:r>
        <w:rPr>
          <w:rFonts w:hint="eastAsia"/>
        </w:rPr>
        <w:t>本比选文件的解释权归福建省东南电</w:t>
      </w:r>
      <w:r>
        <w:rPr>
          <w:rFonts w:hint="eastAsia"/>
        </w:rPr>
        <w:t>化股份有限公司。</w:t>
      </w:r>
    </w:p>
    <w:p w:rsidR="004D2810" w:rsidRDefault="004D2810">
      <w:pPr>
        <w:ind w:firstLine="560"/>
        <w:sectPr w:rsidR="004D2810">
          <w:pgSz w:w="11906" w:h="16838"/>
          <w:pgMar w:top="1418" w:right="1191" w:bottom="1418" w:left="1644" w:header="907" w:footer="992" w:gutter="0"/>
          <w:cols w:space="720"/>
          <w:titlePg/>
          <w:docGrid w:linePitch="312"/>
        </w:sectPr>
      </w:pPr>
    </w:p>
    <w:p w:rsidR="004D2810" w:rsidRDefault="004D2810">
      <w:pPr>
        <w:pStyle w:val="afb"/>
        <w:spacing w:before="156"/>
        <w:jc w:val="both"/>
        <w:sectPr w:rsidR="004D2810">
          <w:footerReference w:type="default" r:id="rId13"/>
          <w:type w:val="continuous"/>
          <w:pgSz w:w="11906" w:h="16838"/>
          <w:pgMar w:top="1134" w:right="1418" w:bottom="1134" w:left="1418" w:header="851" w:footer="822" w:gutter="0"/>
          <w:cols w:num="2" w:space="720"/>
          <w:docGrid w:type="lines" w:linePitch="312"/>
        </w:sectPr>
      </w:pPr>
      <w:bookmarkStart w:id="17" w:name="_Toc497143416"/>
      <w:bookmarkStart w:id="18" w:name="_Toc251742852"/>
    </w:p>
    <w:p w:rsidR="004D2810" w:rsidRDefault="00EC7966">
      <w:pPr>
        <w:pStyle w:val="afb"/>
        <w:spacing w:before="156"/>
        <w:jc w:val="both"/>
      </w:pPr>
      <w:bookmarkStart w:id="19" w:name="_Toc29698"/>
      <w:r>
        <w:rPr>
          <w:rFonts w:hint="eastAsia"/>
        </w:rPr>
        <w:lastRenderedPageBreak/>
        <w:t>附件一：</w:t>
      </w:r>
      <w:bookmarkEnd w:id="17"/>
      <w:bookmarkEnd w:id="19"/>
    </w:p>
    <w:p w:rsidR="004D2810" w:rsidRDefault="004D2810">
      <w:pPr>
        <w:ind w:firstLineChars="0" w:firstLine="0"/>
        <w:rPr>
          <w:sz w:val="32"/>
          <w:szCs w:val="32"/>
        </w:rPr>
        <w:sectPr w:rsidR="004D2810">
          <w:pgSz w:w="11906" w:h="16838"/>
          <w:pgMar w:top="1134" w:right="1418" w:bottom="1134" w:left="1418" w:header="851" w:footer="822" w:gutter="0"/>
          <w:cols w:num="2" w:space="720"/>
          <w:docGrid w:type="lines" w:linePitch="312"/>
        </w:sectPr>
      </w:pPr>
    </w:p>
    <w:p w:rsidR="004D2810" w:rsidRDefault="00EC7966">
      <w:pPr>
        <w:ind w:firstLineChars="0" w:firstLine="0"/>
        <w:rPr>
          <w:rFonts w:ascii="黑体" w:eastAsia="黑体" w:hAnsi="黑体"/>
          <w:sz w:val="44"/>
          <w:szCs w:val="44"/>
        </w:rPr>
      </w:pPr>
      <w:r>
        <w:rPr>
          <w:rFonts w:hint="eastAsia"/>
          <w:sz w:val="32"/>
          <w:szCs w:val="32"/>
        </w:rPr>
        <w:t>合同编号：</w:t>
      </w:r>
    </w:p>
    <w:p w:rsidR="004D2810" w:rsidRDefault="004D2810">
      <w:pPr>
        <w:ind w:firstLineChars="0" w:firstLine="0"/>
        <w:rPr>
          <w:rFonts w:ascii="黑体" w:eastAsia="黑体" w:hAnsi="黑体"/>
          <w:sz w:val="44"/>
          <w:szCs w:val="44"/>
        </w:rPr>
      </w:pPr>
    </w:p>
    <w:p w:rsidR="004D2810" w:rsidRDefault="004D2810">
      <w:pPr>
        <w:ind w:firstLineChars="0" w:firstLine="0"/>
        <w:rPr>
          <w:rFonts w:ascii="黑体" w:eastAsia="黑体" w:hAnsi="黑体"/>
          <w:sz w:val="44"/>
          <w:szCs w:val="44"/>
        </w:rPr>
      </w:pPr>
    </w:p>
    <w:p w:rsidR="004D2810" w:rsidRDefault="004D2810">
      <w:pPr>
        <w:ind w:firstLineChars="0" w:firstLine="0"/>
        <w:rPr>
          <w:rFonts w:ascii="黑体" w:eastAsia="黑体" w:hAnsi="黑体"/>
          <w:sz w:val="44"/>
          <w:szCs w:val="44"/>
        </w:rPr>
      </w:pPr>
    </w:p>
    <w:p w:rsidR="004D2810" w:rsidRDefault="004D2810">
      <w:pPr>
        <w:ind w:firstLineChars="0" w:firstLine="0"/>
        <w:rPr>
          <w:rFonts w:ascii="黑体" w:eastAsia="黑体" w:hAnsi="黑体"/>
          <w:sz w:val="44"/>
          <w:szCs w:val="44"/>
        </w:rPr>
      </w:pPr>
    </w:p>
    <w:p w:rsidR="004D2810" w:rsidRDefault="00EC7966">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技术服务合同</w:t>
      </w:r>
    </w:p>
    <w:p w:rsidR="004D2810" w:rsidRDefault="004D2810">
      <w:pPr>
        <w:ind w:firstLineChars="0" w:firstLine="0"/>
        <w:rPr>
          <w:sz w:val="32"/>
          <w:szCs w:val="32"/>
        </w:rPr>
      </w:pPr>
    </w:p>
    <w:p w:rsidR="004D2810" w:rsidRDefault="004D2810">
      <w:pPr>
        <w:ind w:firstLineChars="0" w:firstLine="0"/>
        <w:rPr>
          <w:sz w:val="32"/>
          <w:szCs w:val="32"/>
        </w:rPr>
      </w:pPr>
    </w:p>
    <w:p w:rsidR="004D2810" w:rsidRDefault="004D2810">
      <w:pPr>
        <w:ind w:firstLineChars="0" w:firstLine="0"/>
        <w:rPr>
          <w:sz w:val="32"/>
          <w:szCs w:val="32"/>
        </w:rPr>
      </w:pPr>
    </w:p>
    <w:p w:rsidR="004D2810" w:rsidRDefault="004D2810">
      <w:pPr>
        <w:ind w:firstLineChars="0" w:firstLine="0"/>
        <w:rPr>
          <w:sz w:val="32"/>
          <w:szCs w:val="32"/>
        </w:rPr>
      </w:pPr>
    </w:p>
    <w:p w:rsidR="004D2810" w:rsidRDefault="00EC7966">
      <w:pPr>
        <w:spacing w:line="600" w:lineRule="exact"/>
        <w:ind w:firstLine="640"/>
        <w:rPr>
          <w:rFonts w:ascii="黑体" w:eastAsia="黑体" w:hAnsi="黑体"/>
          <w:sz w:val="32"/>
          <w:szCs w:val="32"/>
          <w:u w:val="single"/>
        </w:rPr>
      </w:pPr>
      <w:r>
        <w:rPr>
          <w:rFonts w:ascii="黑体" w:eastAsia="黑体" w:hAnsi="黑体" w:hint="eastAsia"/>
          <w:sz w:val="32"/>
          <w:szCs w:val="32"/>
        </w:rPr>
        <w:t>项目名称：</w:t>
      </w:r>
      <w:r>
        <w:rPr>
          <w:rFonts w:ascii="黑体" w:eastAsia="黑体" w:hAnsi="黑体" w:hint="eastAsia"/>
          <w:sz w:val="32"/>
          <w:szCs w:val="32"/>
          <w:u w:val="single"/>
        </w:rPr>
        <w:t xml:space="preserve">     </w:t>
      </w:r>
      <w:r>
        <w:rPr>
          <w:rFonts w:ascii="黑体" w:eastAsia="黑体" w:hAnsi="黑体" w:hint="eastAsia"/>
          <w:sz w:val="32"/>
          <w:szCs w:val="32"/>
          <w:u w:val="single"/>
        </w:rPr>
        <w:t>厂区消防安全评估技术服务</w:t>
      </w:r>
      <w:r>
        <w:rPr>
          <w:rFonts w:ascii="黑体" w:eastAsia="黑体" w:hAnsi="黑体" w:hint="eastAsia"/>
          <w:sz w:val="32"/>
          <w:szCs w:val="32"/>
          <w:u w:val="single"/>
        </w:rPr>
        <w:t xml:space="preserve">          </w:t>
      </w:r>
    </w:p>
    <w:p w:rsidR="004D2810" w:rsidRDefault="00EC7966">
      <w:pPr>
        <w:spacing w:line="600" w:lineRule="exact"/>
        <w:ind w:firstLine="640"/>
        <w:rPr>
          <w:rFonts w:ascii="黑体" w:eastAsia="黑体" w:hAnsi="黑体"/>
          <w:sz w:val="32"/>
          <w:szCs w:val="32"/>
        </w:rPr>
      </w:pPr>
      <w:r>
        <w:rPr>
          <w:rFonts w:ascii="黑体" w:eastAsia="黑体" w:hAnsi="黑体" w:hint="eastAsia"/>
          <w:sz w:val="32"/>
          <w:szCs w:val="32"/>
        </w:rPr>
        <w:t>甲</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r>
        <w:rPr>
          <w:rFonts w:ascii="黑体" w:eastAsia="黑体" w:hAnsi="黑体" w:hint="eastAsia"/>
          <w:sz w:val="32"/>
          <w:szCs w:val="32"/>
          <w:u w:val="single"/>
        </w:rPr>
        <w:t>福建省东南电化股份有限公司</w:t>
      </w:r>
      <w:r>
        <w:rPr>
          <w:rFonts w:ascii="黑体" w:eastAsia="黑体" w:hAnsi="黑体" w:hint="eastAsia"/>
          <w:sz w:val="32"/>
          <w:szCs w:val="32"/>
          <w:u w:val="single"/>
        </w:rPr>
        <w:t xml:space="preserve">        </w:t>
      </w:r>
    </w:p>
    <w:p w:rsidR="004D2810" w:rsidRDefault="00EC7966">
      <w:pPr>
        <w:spacing w:line="600" w:lineRule="exact"/>
        <w:ind w:firstLine="640"/>
        <w:rPr>
          <w:rFonts w:ascii="黑体" w:eastAsia="黑体" w:hAnsi="黑体"/>
          <w:sz w:val="32"/>
          <w:szCs w:val="32"/>
          <w:u w:val="single"/>
        </w:rPr>
      </w:pPr>
      <w:r>
        <w:rPr>
          <w:rFonts w:ascii="黑体" w:eastAsia="黑体" w:hAnsi="黑体" w:hint="eastAsia"/>
          <w:sz w:val="32"/>
          <w:szCs w:val="32"/>
        </w:rPr>
        <w:t>乙</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p>
    <w:p w:rsidR="004D2810" w:rsidRDefault="00EC7966">
      <w:pPr>
        <w:spacing w:line="600" w:lineRule="exact"/>
        <w:ind w:firstLine="640"/>
        <w:rPr>
          <w:rFonts w:ascii="黑体" w:eastAsia="黑体" w:hAnsi="黑体"/>
          <w:sz w:val="32"/>
          <w:szCs w:val="32"/>
        </w:rPr>
      </w:pPr>
      <w:r>
        <w:rPr>
          <w:rFonts w:ascii="黑体" w:eastAsia="黑体" w:hAnsi="黑体" w:hint="eastAsia"/>
          <w:sz w:val="32"/>
          <w:szCs w:val="32"/>
        </w:rPr>
        <w:t>签约时间：</w:t>
      </w:r>
      <w:r>
        <w:rPr>
          <w:rFonts w:ascii="黑体" w:eastAsia="黑体" w:hAnsi="黑体" w:hint="eastAsia"/>
          <w:sz w:val="32"/>
          <w:szCs w:val="32"/>
          <w:u w:val="single"/>
        </w:rPr>
        <w:t xml:space="preserve">                                       </w:t>
      </w:r>
    </w:p>
    <w:p w:rsidR="004D2810" w:rsidRDefault="00EC7966">
      <w:pPr>
        <w:spacing w:line="600" w:lineRule="exact"/>
        <w:ind w:firstLine="640"/>
        <w:rPr>
          <w:rFonts w:ascii="黑体" w:eastAsia="黑体" w:hAnsi="黑体"/>
          <w:sz w:val="32"/>
          <w:szCs w:val="32"/>
          <w:u w:val="single"/>
        </w:rPr>
      </w:pPr>
      <w:r>
        <w:rPr>
          <w:rFonts w:ascii="黑体" w:eastAsia="黑体" w:hAnsi="黑体" w:hint="eastAsia"/>
          <w:sz w:val="32"/>
          <w:szCs w:val="32"/>
        </w:rPr>
        <w:t>签约地点：</w:t>
      </w:r>
      <w:r>
        <w:rPr>
          <w:rFonts w:ascii="黑体" w:eastAsia="黑体" w:hAnsi="黑体" w:hint="eastAsia"/>
          <w:sz w:val="32"/>
          <w:szCs w:val="32"/>
          <w:u w:val="single"/>
        </w:rPr>
        <w:t xml:space="preserve">     </w:t>
      </w:r>
      <w:r>
        <w:rPr>
          <w:rFonts w:ascii="黑体" w:eastAsia="黑体" w:hAnsi="黑体" w:hint="eastAsia"/>
          <w:sz w:val="32"/>
          <w:szCs w:val="32"/>
          <w:u w:val="single"/>
        </w:rPr>
        <w:t>福建福州</w:t>
      </w:r>
      <w:r>
        <w:rPr>
          <w:rFonts w:ascii="黑体" w:eastAsia="黑体" w:hAnsi="黑体" w:hint="eastAsia"/>
          <w:sz w:val="32"/>
          <w:szCs w:val="32"/>
          <w:u w:val="single"/>
        </w:rPr>
        <w:t xml:space="preserve">                          </w:t>
      </w:r>
    </w:p>
    <w:p w:rsidR="004D2810" w:rsidRDefault="004D2810">
      <w:pPr>
        <w:spacing w:line="500" w:lineRule="exact"/>
        <w:ind w:firstLineChars="0" w:firstLine="0"/>
      </w:pPr>
    </w:p>
    <w:p w:rsidR="004D2810" w:rsidRDefault="004D2810">
      <w:pPr>
        <w:spacing w:line="500" w:lineRule="exact"/>
        <w:ind w:firstLineChars="0" w:firstLine="0"/>
      </w:pPr>
    </w:p>
    <w:p w:rsidR="004D2810" w:rsidRDefault="004D2810">
      <w:pPr>
        <w:spacing w:line="500" w:lineRule="exact"/>
        <w:ind w:firstLineChars="0" w:firstLine="0"/>
      </w:pPr>
    </w:p>
    <w:p w:rsidR="004D2810" w:rsidRDefault="004D2810">
      <w:pPr>
        <w:spacing w:line="500" w:lineRule="exact"/>
        <w:ind w:firstLineChars="0" w:firstLine="0"/>
      </w:pPr>
    </w:p>
    <w:p w:rsidR="004D2810" w:rsidRDefault="004D2810">
      <w:pPr>
        <w:spacing w:line="500" w:lineRule="exact"/>
        <w:ind w:firstLineChars="0" w:firstLine="0"/>
      </w:pPr>
    </w:p>
    <w:p w:rsidR="004D2810" w:rsidRDefault="004D2810">
      <w:pPr>
        <w:spacing w:line="500" w:lineRule="exact"/>
        <w:ind w:firstLineChars="0" w:firstLine="0"/>
      </w:pPr>
    </w:p>
    <w:p w:rsidR="004D2810" w:rsidRDefault="004D2810">
      <w:pPr>
        <w:spacing w:line="500" w:lineRule="exact"/>
        <w:ind w:firstLineChars="0" w:firstLine="0"/>
      </w:pPr>
    </w:p>
    <w:p w:rsidR="004D2810" w:rsidRDefault="00EC7966">
      <w:pPr>
        <w:spacing w:line="500" w:lineRule="exact"/>
        <w:ind w:firstLineChars="0" w:firstLine="0"/>
      </w:pPr>
      <w:r>
        <w:rPr>
          <w:rFonts w:hint="eastAsia"/>
        </w:rPr>
        <w:t>注：本合同仅为合同的参考文本，合同签订双方可根据项目的具体要求进行修订。</w:t>
      </w:r>
    </w:p>
    <w:p w:rsidR="004D2810" w:rsidRDefault="004D2810">
      <w:pPr>
        <w:ind w:firstLine="560"/>
        <w:sectPr w:rsidR="004D2810">
          <w:footerReference w:type="default" r:id="rId14"/>
          <w:type w:val="continuous"/>
          <w:pgSz w:w="11906" w:h="16838"/>
          <w:pgMar w:top="1418" w:right="1191" w:bottom="1418" w:left="1644" w:header="851" w:footer="822" w:gutter="0"/>
          <w:cols w:space="720"/>
          <w:docGrid w:type="lines" w:linePitch="312"/>
        </w:sectPr>
      </w:pPr>
      <w:bookmarkStart w:id="20" w:name="_Toc20316"/>
      <w:bookmarkStart w:id="21" w:name="_Toc497143417"/>
    </w:p>
    <w:p w:rsidR="004D2810" w:rsidRDefault="00EC7966">
      <w:pPr>
        <w:ind w:firstLine="560"/>
      </w:pPr>
      <w:r>
        <w:rPr>
          <w:rFonts w:hint="eastAsia"/>
        </w:rPr>
        <w:lastRenderedPageBreak/>
        <w:t>本合同由甲方委托乙方就福建省东南电化股份有限公司厂区消防安全评估进行委托技术服务，并支付评价技术服务费用。双方经过平等协商，在真实、充分地表达各自意愿的基础上，根据《中华人民共和国合同法》的规定，达成如下协议，并由双方共同恪守。</w:t>
      </w:r>
    </w:p>
    <w:p w:rsidR="004D2810" w:rsidRDefault="00EC7966">
      <w:pPr>
        <w:ind w:firstLine="560"/>
      </w:pPr>
      <w:r>
        <w:rPr>
          <w:rFonts w:hint="eastAsia"/>
        </w:rPr>
        <w:t>第一条　乙方进行技术咨询服务的内容、要求：</w:t>
      </w:r>
    </w:p>
    <w:p w:rsidR="004D2810" w:rsidRDefault="00EC7966">
      <w:pPr>
        <w:ind w:firstLine="560"/>
      </w:pPr>
      <w:r>
        <w:t>1.</w:t>
      </w:r>
      <w:r>
        <w:t>咨询内容：</w:t>
      </w:r>
      <w:r>
        <w:rPr>
          <w:u w:val="single"/>
        </w:rPr>
        <w:t>在对福建省东南电化股份有限公司安全设施及安全管理等基本情况进行初步了解后，根据现有安全防护措施和安全管理等方面进行</w:t>
      </w:r>
      <w:r>
        <w:rPr>
          <w:rFonts w:hint="eastAsia"/>
          <w:u w:val="single"/>
        </w:rPr>
        <w:t>厂区消防安全评估</w:t>
      </w:r>
      <w:r>
        <w:rPr>
          <w:u w:val="single"/>
        </w:rPr>
        <w:t>。通过定性或定量的评价方法，对该项目生产过程中所采取的安全技术和安全管理措施做出分析和评价，并对使用过程中可能存在的安全技术和管理问题提出意见和建议，</w:t>
      </w:r>
      <w:r>
        <w:rPr>
          <w:rFonts w:hint="eastAsia"/>
          <w:u w:val="single"/>
        </w:rPr>
        <w:t>作出</w:t>
      </w:r>
      <w:r>
        <w:rPr>
          <w:u w:val="single"/>
        </w:rPr>
        <w:t>评价结论。</w:t>
      </w:r>
      <w:r>
        <w:t xml:space="preserve">  </w:t>
      </w:r>
    </w:p>
    <w:p w:rsidR="004D2810" w:rsidRDefault="00EC7966">
      <w:pPr>
        <w:ind w:firstLine="560"/>
      </w:pPr>
      <w:r>
        <w:rPr>
          <w:rFonts w:hint="eastAsia"/>
        </w:rPr>
        <w:t>评价内容包括：危</w:t>
      </w:r>
      <w:r>
        <w:rPr>
          <w:rFonts w:hint="eastAsia"/>
          <w:u w:val="single"/>
        </w:rPr>
        <w:t>险、有害因素分析；符合性评价和危险危害程度评价；安全对策措施与建议；安全评价结论等。</w:t>
      </w:r>
    </w:p>
    <w:p w:rsidR="004D2810" w:rsidRDefault="00EC7966">
      <w:pPr>
        <w:ind w:firstLine="560"/>
      </w:pPr>
      <w:r>
        <w:t>2.</w:t>
      </w:r>
      <w:r>
        <w:t>咨询要求：</w:t>
      </w:r>
      <w:r>
        <w:rPr>
          <w:rFonts w:hint="eastAsia"/>
        </w:rPr>
        <w:t>（</w:t>
      </w:r>
      <w:r>
        <w:rPr>
          <w:rFonts w:hint="eastAsia"/>
        </w:rPr>
        <w:t>1</w:t>
      </w:r>
      <w:r>
        <w:rPr>
          <w:rFonts w:hint="eastAsia"/>
        </w:rPr>
        <w:t>）</w:t>
      </w:r>
      <w:r>
        <w:rPr>
          <w:u w:val="single"/>
        </w:rPr>
        <w:t>依据国家有关安全生产的法律法规、国家标准及行业标准、国家安全生产监督管理局颁布的《安全评价通则》要求；对甲方该项目的安全设施、安全管理措施对照国家有关标准、规范以及其风险情况进行安全评价，对不符合安全要求的方面提出意见与</w:t>
      </w:r>
      <w:r>
        <w:rPr>
          <w:u w:val="single"/>
        </w:rPr>
        <w:t>建议</w:t>
      </w:r>
      <w:r>
        <w:rPr>
          <w:rFonts w:hint="eastAsia"/>
          <w:u w:val="single"/>
        </w:rPr>
        <w:t>；</w:t>
      </w:r>
      <w:r>
        <w:rPr>
          <w:u w:val="single"/>
        </w:rPr>
        <w:t xml:space="preserve">　　</w:t>
      </w:r>
    </w:p>
    <w:p w:rsidR="004D2810" w:rsidRDefault="00EC7966">
      <w:pPr>
        <w:ind w:firstLine="560"/>
      </w:pPr>
      <w:r>
        <w:t>3.</w:t>
      </w:r>
      <w:r>
        <w:t>咨询方式：</w:t>
      </w:r>
      <w:r>
        <w:rPr>
          <w:u w:val="single"/>
        </w:rPr>
        <w:t>向甲方提供《福建省东南电化股份有限公司</w:t>
      </w:r>
      <w:r>
        <w:rPr>
          <w:rFonts w:hint="eastAsia"/>
          <w:u w:val="single"/>
        </w:rPr>
        <w:t>厂区消防安全评估</w:t>
      </w:r>
      <w:r>
        <w:rPr>
          <w:u w:val="single"/>
        </w:rPr>
        <w:t>》</w:t>
      </w:r>
      <w:r>
        <w:rPr>
          <w:rFonts w:hint="eastAsia"/>
          <w:u w:val="single"/>
        </w:rPr>
        <w:t>纸质版</w:t>
      </w:r>
      <w:r>
        <w:rPr>
          <w:u w:val="single"/>
        </w:rPr>
        <w:t>报告拾份</w:t>
      </w:r>
      <w:r>
        <w:rPr>
          <w:rFonts w:hint="eastAsia"/>
          <w:u w:val="single"/>
        </w:rPr>
        <w:t>及电子版壹份</w:t>
      </w:r>
      <w:r>
        <w:rPr>
          <w:u w:val="single"/>
        </w:rPr>
        <w:t>。</w:t>
      </w:r>
      <w:r>
        <w:t xml:space="preserve">　　　　　　　　　　　　　　　　</w:t>
      </w:r>
      <w:r>
        <w:t xml:space="preserve">       </w:t>
      </w:r>
      <w:r>
        <w:t xml:space="preserve">　　　　</w:t>
      </w:r>
    </w:p>
    <w:p w:rsidR="004D2810" w:rsidRDefault="00EC7966">
      <w:pPr>
        <w:ind w:firstLine="560"/>
      </w:pPr>
      <w:r>
        <w:t>第二条</w:t>
      </w:r>
      <w:r>
        <w:t xml:space="preserve"> </w:t>
      </w:r>
      <w:r>
        <w:rPr>
          <w:rFonts w:hint="eastAsia"/>
        </w:rPr>
        <w:t xml:space="preserve"> </w:t>
      </w:r>
      <w:r>
        <w:t>乙方应当按照下列进度要求进行技术咨询工作：</w:t>
      </w:r>
    </w:p>
    <w:p w:rsidR="004D2810" w:rsidRDefault="00EC7966">
      <w:pPr>
        <w:ind w:firstLine="560"/>
        <w:rPr>
          <w:u w:val="single"/>
        </w:rPr>
      </w:pPr>
      <w:r>
        <w:rPr>
          <w:rFonts w:hint="eastAsia"/>
          <w:highlight w:val="yellow"/>
          <w:u w:val="single"/>
        </w:rPr>
        <w:t>乙方</w:t>
      </w:r>
      <w:r>
        <w:rPr>
          <w:highlight w:val="yellow"/>
          <w:u w:val="single"/>
        </w:rPr>
        <w:t>应在签订合同之日起</w:t>
      </w:r>
      <w:r>
        <w:rPr>
          <w:rFonts w:hint="eastAsia"/>
          <w:highlight w:val="yellow"/>
          <w:u w:val="single"/>
        </w:rPr>
        <w:t>5</w:t>
      </w:r>
      <w:r>
        <w:rPr>
          <w:highlight w:val="yellow"/>
          <w:u w:val="single"/>
        </w:rPr>
        <w:t>日内至厂区开展</w:t>
      </w:r>
      <w:r>
        <w:rPr>
          <w:rFonts w:hint="eastAsia"/>
          <w:highlight w:val="yellow"/>
          <w:u w:val="single"/>
        </w:rPr>
        <w:t>厂区消防安全评估</w:t>
      </w:r>
      <w:r>
        <w:rPr>
          <w:highlight w:val="yellow"/>
          <w:u w:val="single"/>
        </w:rPr>
        <w:t>现场调查工作</w:t>
      </w:r>
      <w:r>
        <w:rPr>
          <w:rFonts w:hint="eastAsia"/>
          <w:highlight w:val="yellow"/>
          <w:u w:val="single"/>
        </w:rPr>
        <w:t>；并在</w:t>
      </w:r>
      <w:r>
        <w:rPr>
          <w:highlight w:val="yellow"/>
          <w:u w:val="single"/>
        </w:rPr>
        <w:t>现场调查结束后</w:t>
      </w:r>
      <w:r>
        <w:rPr>
          <w:rFonts w:hint="eastAsia"/>
          <w:highlight w:val="yellow"/>
          <w:u w:val="single"/>
        </w:rPr>
        <w:t>15</w:t>
      </w:r>
      <w:r>
        <w:rPr>
          <w:highlight w:val="yellow"/>
          <w:u w:val="single"/>
        </w:rPr>
        <w:t>个工作日内提交</w:t>
      </w:r>
      <w:r>
        <w:rPr>
          <w:rFonts w:hint="eastAsia"/>
          <w:highlight w:val="yellow"/>
          <w:u w:val="single"/>
        </w:rPr>
        <w:t>厂区消防安全评估</w:t>
      </w:r>
      <w:r>
        <w:rPr>
          <w:highlight w:val="yellow"/>
          <w:u w:val="single"/>
        </w:rPr>
        <w:t>报告</w:t>
      </w:r>
      <w:r>
        <w:rPr>
          <w:rFonts w:hint="eastAsia"/>
          <w:highlight w:val="yellow"/>
          <w:u w:val="single"/>
        </w:rPr>
        <w:t>；</w:t>
      </w:r>
    </w:p>
    <w:p w:rsidR="004D2810" w:rsidRDefault="00EC7966">
      <w:pPr>
        <w:ind w:firstLine="560"/>
      </w:pPr>
      <w:r>
        <w:rPr>
          <w:rFonts w:hint="eastAsia"/>
        </w:rPr>
        <w:t>第三条</w:t>
      </w:r>
      <w:r>
        <w:rPr>
          <w:rFonts w:hint="eastAsia"/>
        </w:rPr>
        <w:t xml:space="preserve"> </w:t>
      </w:r>
      <w:r>
        <w:rPr>
          <w:rFonts w:hint="eastAsia"/>
        </w:rPr>
        <w:t>为保证乙方有效进行技术服务，甲方应当向乙方提供下列必要的协助事项：</w:t>
      </w:r>
    </w:p>
    <w:p w:rsidR="004D2810" w:rsidRDefault="00EC7966">
      <w:pPr>
        <w:ind w:firstLine="560"/>
      </w:pPr>
      <w:r>
        <w:t>1.</w:t>
      </w:r>
      <w:r>
        <w:t>提供技术资料：</w:t>
      </w:r>
    </w:p>
    <w:p w:rsidR="004D2810" w:rsidRDefault="004D2810">
      <w:pPr>
        <w:ind w:firstLine="560"/>
        <w:sectPr w:rsidR="004D2810">
          <w:footerReference w:type="default" r:id="rId15"/>
          <w:pgSz w:w="11906" w:h="16838"/>
          <w:pgMar w:top="1418" w:right="1191" w:bottom="1418" w:left="1644" w:header="851" w:footer="822" w:gutter="0"/>
          <w:cols w:space="720"/>
          <w:docGrid w:type="lines" w:linePitch="312"/>
        </w:sectPr>
      </w:pPr>
    </w:p>
    <w:p w:rsidR="004D2810" w:rsidRDefault="00EC7966">
      <w:pPr>
        <w:ind w:firstLine="560"/>
        <w:rPr>
          <w:u w:val="single"/>
        </w:rPr>
      </w:pPr>
      <w:r>
        <w:rPr>
          <w:rFonts w:hint="eastAsia"/>
        </w:rPr>
        <w:lastRenderedPageBreak/>
        <w:t>（</w:t>
      </w:r>
      <w:r>
        <w:t>1</w:t>
      </w:r>
      <w:r>
        <w:t>）</w:t>
      </w:r>
      <w:r>
        <w:rPr>
          <w:u w:val="single"/>
        </w:rPr>
        <w:t>根据评价范围，提</w:t>
      </w:r>
      <w:r>
        <w:rPr>
          <w:u w:val="single"/>
        </w:rPr>
        <w:t xml:space="preserve">供福建省东南电化股份有限公司安全生产及管理有关的技术资料及相关图纸。　</w:t>
      </w:r>
    </w:p>
    <w:p w:rsidR="004D2810" w:rsidRDefault="00EC7966">
      <w:pPr>
        <w:ind w:firstLine="560"/>
      </w:pPr>
      <w:r>
        <w:rPr>
          <w:rFonts w:hint="eastAsia"/>
        </w:rPr>
        <w:t>（</w:t>
      </w:r>
      <w:r>
        <w:t>2</w:t>
      </w:r>
      <w:r>
        <w:t>）</w:t>
      </w:r>
      <w:r>
        <w:rPr>
          <w:u w:val="single"/>
        </w:rPr>
        <w:t>根据《安全评价通则》要求，提供</w:t>
      </w:r>
      <w:r>
        <w:rPr>
          <w:rFonts w:hint="eastAsia"/>
          <w:u w:val="single"/>
        </w:rPr>
        <w:t>厂区消防安全评估</w:t>
      </w:r>
      <w:r>
        <w:rPr>
          <w:u w:val="single"/>
        </w:rPr>
        <w:t>其他资料。</w:t>
      </w:r>
      <w:r>
        <w:t xml:space="preserve">　　　　　　　　　　　　　　　　　　　　</w:t>
      </w:r>
      <w:r>
        <w:t xml:space="preserve"> </w:t>
      </w:r>
      <w:r>
        <w:t xml:space="preserve">　</w:t>
      </w:r>
      <w:r>
        <w:t xml:space="preserve">           </w:t>
      </w:r>
    </w:p>
    <w:p w:rsidR="004D2810" w:rsidRDefault="00EC7966">
      <w:pPr>
        <w:ind w:firstLine="560"/>
      </w:pPr>
      <w:r>
        <w:rPr>
          <w:rFonts w:hint="eastAsia"/>
        </w:rPr>
        <w:t>（</w:t>
      </w:r>
      <w:r>
        <w:t>3</w:t>
      </w:r>
      <w:r>
        <w:t>）</w:t>
      </w:r>
      <w:r>
        <w:rPr>
          <w:rFonts w:hint="eastAsia"/>
          <w:u w:val="single"/>
        </w:rPr>
        <w:t xml:space="preserve">                      /                              </w:t>
      </w:r>
      <w:r>
        <w:rPr>
          <w:rFonts w:hint="eastAsia"/>
        </w:rPr>
        <w:t>。</w:t>
      </w:r>
    </w:p>
    <w:p w:rsidR="004D2810" w:rsidRDefault="00EC7966">
      <w:pPr>
        <w:ind w:firstLine="560"/>
      </w:pPr>
      <w:r>
        <w:t>2.</w:t>
      </w:r>
      <w:r>
        <w:t>提供工作条件：</w:t>
      </w:r>
    </w:p>
    <w:p w:rsidR="004D2810" w:rsidRDefault="00EC7966">
      <w:pPr>
        <w:ind w:firstLine="560"/>
      </w:pPr>
      <w:r>
        <w:rPr>
          <w:rFonts w:hint="eastAsia"/>
        </w:rPr>
        <w:t>（</w:t>
      </w:r>
      <w:r>
        <w:t>1</w:t>
      </w:r>
      <w:r>
        <w:t>）为乙方评价人员安全评价工作提供便利。</w:t>
      </w:r>
      <w:r>
        <w:t xml:space="preserve">  </w:t>
      </w:r>
    </w:p>
    <w:p w:rsidR="004D2810" w:rsidRDefault="00EC7966">
      <w:pPr>
        <w:ind w:firstLine="560"/>
      </w:pPr>
      <w:r>
        <w:rPr>
          <w:rFonts w:hint="eastAsia"/>
        </w:rPr>
        <w:t>（</w:t>
      </w:r>
      <w:r>
        <w:t>2</w:t>
      </w:r>
      <w:r>
        <w:t>）</w:t>
      </w:r>
      <w:r>
        <w:rPr>
          <w:u w:val="single"/>
        </w:rPr>
        <w:t xml:space="preserve">                </w:t>
      </w:r>
      <w:r>
        <w:rPr>
          <w:u w:val="single"/>
        </w:rPr>
        <w:t>／</w:t>
      </w:r>
      <w:r>
        <w:rPr>
          <w:u w:val="single"/>
        </w:rPr>
        <w:t xml:space="preserve">                                   </w:t>
      </w:r>
      <w:r>
        <w:t>。</w:t>
      </w:r>
    </w:p>
    <w:p w:rsidR="004D2810" w:rsidRDefault="00EC7966">
      <w:pPr>
        <w:ind w:firstLine="560"/>
      </w:pPr>
      <w:r>
        <w:t>3.</w:t>
      </w:r>
      <w:r>
        <w:t>其他：</w:t>
      </w:r>
      <w:r>
        <w:rPr>
          <w:u w:val="single"/>
        </w:rPr>
        <w:t xml:space="preserve">                </w:t>
      </w:r>
      <w:r>
        <w:rPr>
          <w:u w:val="single"/>
        </w:rPr>
        <w:t>／</w:t>
      </w:r>
      <w:r>
        <w:t xml:space="preserve">                                </w:t>
      </w:r>
      <w:r>
        <w:t>。</w:t>
      </w:r>
    </w:p>
    <w:p w:rsidR="004D2810" w:rsidRDefault="00EC7966">
      <w:pPr>
        <w:ind w:firstLine="560"/>
      </w:pPr>
      <w:r>
        <w:rPr>
          <w:rFonts w:hint="eastAsia"/>
        </w:rPr>
        <w:t>甲方提供上述协作事项的时间及方式：</w:t>
      </w:r>
      <w:r>
        <w:rPr>
          <w:rFonts w:hint="eastAsia"/>
          <w:u w:val="single"/>
        </w:rPr>
        <w:t>乙方进行厂区消防安全评估期间，为其提供以上便利。</w:t>
      </w:r>
    </w:p>
    <w:p w:rsidR="004D2810" w:rsidRDefault="00EC7966">
      <w:pPr>
        <w:ind w:firstLine="560"/>
      </w:pPr>
      <w:r>
        <w:rPr>
          <w:rFonts w:hint="eastAsia"/>
        </w:rPr>
        <w:t>第四条</w:t>
      </w:r>
      <w:r>
        <w:rPr>
          <w:rFonts w:hint="eastAsia"/>
        </w:rPr>
        <w:t xml:space="preserve"> </w:t>
      </w:r>
      <w:r>
        <w:rPr>
          <w:rFonts w:hint="eastAsia"/>
        </w:rPr>
        <w:t>甲方向乙方支付技术服务报酬方式为：</w:t>
      </w:r>
    </w:p>
    <w:p w:rsidR="004D2810" w:rsidRDefault="00EC7966">
      <w:pPr>
        <w:ind w:firstLine="560"/>
      </w:pPr>
      <w:r>
        <w:rPr>
          <w:rFonts w:hint="eastAsia"/>
          <w:highlight w:val="yellow"/>
        </w:rPr>
        <w:t>1.</w:t>
      </w:r>
      <w:r>
        <w:rPr>
          <w:rFonts w:hint="eastAsia"/>
          <w:highlight w:val="yellow"/>
        </w:rPr>
        <w:t>评价技术服务总价款为：</w:t>
      </w:r>
      <w:r>
        <w:rPr>
          <w:highlight w:val="yellow"/>
        </w:rPr>
        <w:t>人民币</w:t>
      </w:r>
      <w:r>
        <w:rPr>
          <w:rFonts w:hint="eastAsia"/>
          <w:highlight w:val="yellow"/>
          <w:u w:val="single"/>
        </w:rPr>
        <w:t xml:space="preserve">            </w:t>
      </w:r>
      <w:r>
        <w:rPr>
          <w:rFonts w:hint="eastAsia"/>
          <w:highlight w:val="yellow"/>
        </w:rPr>
        <w:t>元（含税</w:t>
      </w:r>
      <w:r>
        <w:rPr>
          <w:rFonts w:hint="eastAsia"/>
          <w:highlight w:val="yellow"/>
        </w:rPr>
        <w:t xml:space="preserve">   %</w:t>
      </w:r>
      <w:r>
        <w:rPr>
          <w:rFonts w:hint="eastAsia"/>
          <w:highlight w:val="yellow"/>
        </w:rPr>
        <w:t>，如因国家政策导致税率调整，则双方协商对合同价进行调整）。</w:t>
      </w:r>
    </w:p>
    <w:p w:rsidR="004D2810" w:rsidRDefault="00EC7966">
      <w:pPr>
        <w:ind w:firstLine="560"/>
      </w:pPr>
      <w:r>
        <w:rPr>
          <w:rFonts w:hint="eastAsia"/>
        </w:rPr>
        <w:t>2.</w:t>
      </w:r>
      <w:r>
        <w:rPr>
          <w:rFonts w:hint="eastAsia"/>
        </w:rPr>
        <w:t>评价技术服务费用支付方式：</w:t>
      </w:r>
    </w:p>
    <w:p w:rsidR="004D2810" w:rsidRDefault="00EC7966">
      <w:pPr>
        <w:ind w:firstLine="560"/>
        <w:rPr>
          <w:u w:val="single"/>
        </w:rPr>
      </w:pPr>
      <w:r>
        <w:rPr>
          <w:rFonts w:hint="eastAsia"/>
          <w:highlight w:val="yellow"/>
          <w:u w:val="single"/>
        </w:rPr>
        <w:t>（</w:t>
      </w:r>
      <w:r>
        <w:rPr>
          <w:highlight w:val="yellow"/>
          <w:u w:val="single"/>
        </w:rPr>
        <w:t>1</w:t>
      </w:r>
      <w:r>
        <w:rPr>
          <w:highlight w:val="yellow"/>
          <w:u w:val="single"/>
        </w:rPr>
        <w:t>）乙方</w:t>
      </w:r>
      <w:r>
        <w:rPr>
          <w:rFonts w:hint="eastAsia"/>
          <w:highlight w:val="yellow"/>
          <w:u w:val="single"/>
        </w:rPr>
        <w:t>向甲方</w:t>
      </w:r>
      <w:r>
        <w:rPr>
          <w:highlight w:val="yellow"/>
          <w:u w:val="single"/>
        </w:rPr>
        <w:t>提交</w:t>
      </w:r>
      <w:r>
        <w:rPr>
          <w:rFonts w:hint="eastAsia"/>
          <w:highlight w:val="yellow"/>
          <w:u w:val="single"/>
        </w:rPr>
        <w:t>符合正式厂区消防安全评估</w:t>
      </w:r>
      <w:r>
        <w:rPr>
          <w:highlight w:val="yellow"/>
          <w:u w:val="single"/>
        </w:rPr>
        <w:t>报告</w:t>
      </w:r>
      <w:r>
        <w:rPr>
          <w:rFonts w:hint="eastAsia"/>
          <w:highlight w:val="yellow"/>
          <w:u w:val="single"/>
        </w:rPr>
        <w:t>，且</w:t>
      </w:r>
      <w:r>
        <w:rPr>
          <w:highlight w:val="yellow"/>
          <w:u w:val="single"/>
        </w:rPr>
        <w:t>甲方收到乙方开具的</w:t>
      </w:r>
      <w:r>
        <w:rPr>
          <w:rFonts w:hint="eastAsia"/>
          <w:highlight w:val="yellow"/>
          <w:u w:val="single"/>
        </w:rPr>
        <w:t>全额</w:t>
      </w:r>
      <w:r>
        <w:rPr>
          <w:highlight w:val="yellow"/>
          <w:u w:val="single"/>
        </w:rPr>
        <w:t>增值税专用发票后</w:t>
      </w:r>
      <w:r>
        <w:rPr>
          <w:rFonts w:hint="eastAsia"/>
          <w:highlight w:val="yellow"/>
          <w:u w:val="single"/>
        </w:rPr>
        <w:t>30</w:t>
      </w:r>
      <w:r>
        <w:rPr>
          <w:highlight w:val="yellow"/>
          <w:u w:val="single"/>
        </w:rPr>
        <w:t>个工作日内支付</w:t>
      </w:r>
      <w:r>
        <w:rPr>
          <w:rFonts w:hint="eastAsia"/>
          <w:highlight w:val="yellow"/>
          <w:u w:val="single"/>
        </w:rPr>
        <w:t>全额</w:t>
      </w:r>
      <w:r>
        <w:rPr>
          <w:highlight w:val="yellow"/>
          <w:u w:val="single"/>
        </w:rPr>
        <w:t>费用。</w:t>
      </w:r>
    </w:p>
    <w:p w:rsidR="004D2810" w:rsidRDefault="00EC7966">
      <w:pPr>
        <w:ind w:firstLine="560"/>
      </w:pPr>
      <w:r>
        <w:rPr>
          <w:rFonts w:hint="eastAsia"/>
        </w:rPr>
        <w:t>（</w:t>
      </w:r>
      <w:r>
        <w:rPr>
          <w:rFonts w:hint="eastAsia"/>
        </w:rPr>
        <w:t>2</w:t>
      </w:r>
      <w:r>
        <w:rPr>
          <w:rFonts w:hint="eastAsia"/>
        </w:rPr>
        <w:t>）上述技术服务报酬直接支付至乙方指定的下列账号：</w:t>
      </w:r>
    </w:p>
    <w:p w:rsidR="004D2810" w:rsidRDefault="00EC7966">
      <w:pPr>
        <w:ind w:firstLine="560"/>
      </w:pPr>
      <w:r>
        <w:rPr>
          <w:rFonts w:hint="eastAsia"/>
        </w:rPr>
        <w:t>乙方开户银行：</w:t>
      </w:r>
      <w:r>
        <w:rPr>
          <w:rFonts w:hint="eastAsia"/>
          <w:u w:val="single"/>
        </w:rPr>
        <w:t xml:space="preserve">                        </w:t>
      </w:r>
    </w:p>
    <w:p w:rsidR="004D2810" w:rsidRDefault="00EC7966">
      <w:pPr>
        <w:ind w:firstLine="560"/>
      </w:pPr>
      <w:r>
        <w:rPr>
          <w:rFonts w:hint="eastAsia"/>
        </w:rPr>
        <w:t>公司名称：</w:t>
      </w:r>
      <w:r>
        <w:rPr>
          <w:rFonts w:hint="eastAsia"/>
          <w:u w:val="single"/>
        </w:rPr>
        <w:t xml:space="preserve">                            </w:t>
      </w:r>
    </w:p>
    <w:p w:rsidR="004D2810" w:rsidRDefault="00EC7966">
      <w:pPr>
        <w:ind w:firstLine="560"/>
      </w:pPr>
      <w:r>
        <w:rPr>
          <w:rFonts w:hint="eastAsia"/>
        </w:rPr>
        <w:t>账号：</w:t>
      </w:r>
      <w:r>
        <w:rPr>
          <w:rFonts w:hint="eastAsia"/>
          <w:u w:val="single"/>
        </w:rPr>
        <w:t xml:space="preserve">                             </w:t>
      </w:r>
      <w:r>
        <w:rPr>
          <w:u w:val="single"/>
        </w:rPr>
        <w:t xml:space="preserve"> </w:t>
      </w:r>
      <w:r>
        <w:rPr>
          <w:rFonts w:hint="eastAsia"/>
          <w:u w:val="single"/>
        </w:rPr>
        <w:t xml:space="preserve">  </w:t>
      </w:r>
    </w:p>
    <w:p w:rsidR="004D2810" w:rsidRDefault="00EC7966">
      <w:pPr>
        <w:ind w:firstLine="560"/>
      </w:pPr>
      <w:r>
        <w:rPr>
          <w:rFonts w:hint="eastAsia"/>
        </w:rPr>
        <w:t>第五条</w:t>
      </w:r>
      <w:r>
        <w:rPr>
          <w:rFonts w:hint="eastAsia"/>
        </w:rPr>
        <w:t xml:space="preserve"> </w:t>
      </w:r>
      <w:r>
        <w:rPr>
          <w:rFonts w:hint="eastAsia"/>
        </w:rPr>
        <w:t>双方确定因履行本合同应遵守的保密义务如下：</w:t>
      </w:r>
    </w:p>
    <w:p w:rsidR="004D2810" w:rsidRDefault="00EC7966">
      <w:pPr>
        <w:ind w:firstLine="560"/>
      </w:pPr>
      <w:r>
        <w:rPr>
          <w:rFonts w:hint="eastAsia"/>
        </w:rPr>
        <w:t>甲方：</w:t>
      </w:r>
    </w:p>
    <w:p w:rsidR="004D2810" w:rsidRDefault="00EC7966">
      <w:pPr>
        <w:ind w:firstLine="560"/>
      </w:pPr>
      <w:r>
        <w:rPr>
          <w:rFonts w:hint="eastAsia"/>
        </w:rPr>
        <w:t>1.</w:t>
      </w:r>
      <w:r>
        <w:rPr>
          <w:rFonts w:hint="eastAsia"/>
        </w:rPr>
        <w:t>保密内容：乙方要求需要保密的资料，评价报告及该合同除外。</w:t>
      </w:r>
    </w:p>
    <w:p w:rsidR="004D2810" w:rsidRDefault="00EC7966">
      <w:pPr>
        <w:ind w:firstLine="560"/>
      </w:pPr>
      <w:r>
        <w:rPr>
          <w:rFonts w:hint="eastAsia"/>
        </w:rPr>
        <w:t>2.</w:t>
      </w:r>
      <w:r>
        <w:rPr>
          <w:rFonts w:hint="eastAsia"/>
        </w:rPr>
        <w:t>泄密责任：按本合同约定及国家有关保密法的规定执行。</w:t>
      </w:r>
    </w:p>
    <w:p w:rsidR="004D2810" w:rsidRDefault="004D2810">
      <w:pPr>
        <w:ind w:firstLine="560"/>
      </w:pPr>
    </w:p>
    <w:p w:rsidR="004D2810" w:rsidRDefault="004D2810">
      <w:pPr>
        <w:ind w:firstLine="560"/>
      </w:pPr>
    </w:p>
    <w:p w:rsidR="004D2810" w:rsidRDefault="00EC7966">
      <w:pPr>
        <w:ind w:firstLine="560"/>
      </w:pPr>
      <w:r>
        <w:rPr>
          <w:rFonts w:hint="eastAsia"/>
        </w:rPr>
        <w:t>乙方：</w:t>
      </w:r>
    </w:p>
    <w:p w:rsidR="004D2810" w:rsidRDefault="00EC7966">
      <w:pPr>
        <w:ind w:firstLine="560"/>
      </w:pPr>
      <w:r>
        <w:rPr>
          <w:rFonts w:hint="eastAsia"/>
        </w:rPr>
        <w:t>1.</w:t>
      </w:r>
      <w:r>
        <w:rPr>
          <w:rFonts w:hint="eastAsia"/>
        </w:rPr>
        <w:t>保密内容：甲方提供的资料以及乙方在提供本合同约定服务过程中</w:t>
      </w:r>
      <w:r>
        <w:rPr>
          <w:rFonts w:hint="eastAsia"/>
        </w:rPr>
        <w:t>知悉的甲方技术信息、经营信息、生产工艺、操作流程等。</w:t>
      </w:r>
      <w:r>
        <w:rPr>
          <w:rFonts w:hint="eastAsia"/>
        </w:rPr>
        <w:t xml:space="preserve"> </w:t>
      </w:r>
    </w:p>
    <w:p w:rsidR="004D2810" w:rsidRDefault="00EC7966">
      <w:pPr>
        <w:ind w:firstLine="560"/>
      </w:pPr>
      <w:r>
        <w:rPr>
          <w:rFonts w:hint="eastAsia"/>
        </w:rPr>
        <w:t>2.</w:t>
      </w:r>
      <w:r>
        <w:rPr>
          <w:rFonts w:hint="eastAsia"/>
        </w:rPr>
        <w:t>泄密责任：按本合同约定及国家有关保密法的规定执行</w:t>
      </w:r>
      <w:r>
        <w:rPr>
          <w:rFonts w:hint="eastAsia"/>
        </w:rPr>
        <w:t xml:space="preserve"> </w:t>
      </w:r>
    </w:p>
    <w:p w:rsidR="004D2810" w:rsidRDefault="00EC7966">
      <w:pPr>
        <w:ind w:firstLine="560"/>
      </w:pPr>
      <w:r>
        <w:rPr>
          <w:rFonts w:hint="eastAsia"/>
        </w:rPr>
        <w:t>第六条</w:t>
      </w:r>
      <w:r>
        <w:rPr>
          <w:rFonts w:hint="eastAsia"/>
        </w:rPr>
        <w:t xml:space="preserve"> </w:t>
      </w:r>
      <w:r>
        <w:rPr>
          <w:rFonts w:hint="eastAsia"/>
        </w:rPr>
        <w:t>本合同的变更必须由双方协商一致，并以书面形式确定。</w:t>
      </w:r>
    </w:p>
    <w:p w:rsidR="004D2810" w:rsidRDefault="00EC7966">
      <w:pPr>
        <w:ind w:firstLine="560"/>
      </w:pPr>
      <w:r>
        <w:rPr>
          <w:rFonts w:hint="eastAsia"/>
        </w:rPr>
        <w:t>第七条</w:t>
      </w:r>
      <w:r>
        <w:rPr>
          <w:rFonts w:hint="eastAsia"/>
        </w:rPr>
        <w:t xml:space="preserve"> </w:t>
      </w:r>
      <w:r>
        <w:rPr>
          <w:rFonts w:hint="eastAsia"/>
        </w:rPr>
        <w:t>双方确定，按以下标准和方式对乙方提交的技术工作成果进行验收：</w:t>
      </w:r>
    </w:p>
    <w:p w:rsidR="004D2810" w:rsidRDefault="00EC7966">
      <w:pPr>
        <w:ind w:firstLine="560"/>
      </w:pPr>
      <w:r>
        <w:rPr>
          <w:rFonts w:hint="eastAsia"/>
        </w:rPr>
        <w:t>1.</w:t>
      </w:r>
      <w:r>
        <w:rPr>
          <w:rFonts w:hint="eastAsia"/>
        </w:rPr>
        <w:t>乙方提供技术服务工作成果的形式：</w:t>
      </w:r>
      <w:r>
        <w:rPr>
          <w:rFonts w:hint="eastAsia"/>
          <w:u w:val="single"/>
        </w:rPr>
        <w:t>以书面文件的形式</w:t>
      </w:r>
      <w:r>
        <w:rPr>
          <w:rFonts w:hint="eastAsia"/>
        </w:rPr>
        <w:t>。</w:t>
      </w:r>
    </w:p>
    <w:p w:rsidR="004D2810" w:rsidRDefault="00EC7966">
      <w:pPr>
        <w:ind w:firstLine="560"/>
      </w:pPr>
      <w:r>
        <w:rPr>
          <w:rFonts w:hint="eastAsia"/>
        </w:rPr>
        <w:t xml:space="preserve">2. </w:t>
      </w:r>
      <w:r>
        <w:rPr>
          <w:rFonts w:hint="eastAsia"/>
        </w:rPr>
        <w:t>技术咨询工作成果的验收标准：</w:t>
      </w:r>
      <w:r>
        <w:rPr>
          <w:rFonts w:hint="eastAsia"/>
          <w:u w:val="single"/>
        </w:rPr>
        <w:t>符合国家及地方有关的法律法规、产业政策的规定。</w:t>
      </w:r>
    </w:p>
    <w:p w:rsidR="004D2810" w:rsidRDefault="00EC7966">
      <w:pPr>
        <w:ind w:firstLine="560"/>
      </w:pPr>
      <w:r>
        <w:rPr>
          <w:rFonts w:hint="eastAsia"/>
        </w:rPr>
        <w:t>第八条双方确定，甲方指定</w:t>
      </w:r>
      <w:r>
        <w:rPr>
          <w:rFonts w:hint="eastAsia"/>
          <w:u w:val="single"/>
        </w:rPr>
        <w:t xml:space="preserve"> </w:t>
      </w:r>
      <w:r>
        <w:rPr>
          <w:rFonts w:hint="eastAsia"/>
          <w:u w:val="single"/>
        </w:rPr>
        <w:t>苏跃平</w:t>
      </w:r>
      <w:r>
        <w:rPr>
          <w:rFonts w:hint="eastAsia"/>
          <w:u w:val="single"/>
        </w:rPr>
        <w:t xml:space="preserve"> </w:t>
      </w:r>
      <w:r>
        <w:rPr>
          <w:rFonts w:hint="eastAsia"/>
        </w:rPr>
        <w:t>为甲方项目联系人，乙方指定</w:t>
      </w:r>
      <w:r>
        <w:rPr>
          <w:rFonts w:hint="eastAsia"/>
        </w:rPr>
        <w:t xml:space="preserve">      </w:t>
      </w:r>
      <w:r>
        <w:rPr>
          <w:rFonts w:hint="eastAsia"/>
          <w:u w:val="single"/>
        </w:rPr>
        <w:t xml:space="preserve"> </w:t>
      </w:r>
      <w:r>
        <w:rPr>
          <w:rFonts w:hint="eastAsia"/>
        </w:rPr>
        <w:t>为乙方项目联系人。项目联系人承担以下责任：一方变更项目联系</w:t>
      </w:r>
      <w:r>
        <w:rPr>
          <w:rFonts w:hint="eastAsia"/>
        </w:rPr>
        <w:t>人的，应当及时以书面形式通知另一方。未及时通知并影响本合同履行或造成损失的，应承担相应的责任。</w:t>
      </w:r>
    </w:p>
    <w:p w:rsidR="004D2810" w:rsidRDefault="00EC7966">
      <w:pPr>
        <w:ind w:firstLine="560"/>
      </w:pPr>
      <w:r>
        <w:rPr>
          <w:rFonts w:hint="eastAsia"/>
        </w:rPr>
        <w:t>第九条</w:t>
      </w:r>
      <w:r>
        <w:rPr>
          <w:rFonts w:hint="eastAsia"/>
        </w:rPr>
        <w:t xml:space="preserve">  </w:t>
      </w:r>
      <w:r>
        <w:rPr>
          <w:rFonts w:hint="eastAsia"/>
        </w:rPr>
        <w:t>违约责任</w:t>
      </w:r>
    </w:p>
    <w:p w:rsidR="004D2810" w:rsidRDefault="00EC7966">
      <w:pPr>
        <w:ind w:firstLine="560"/>
      </w:pPr>
      <w:r>
        <w:t>1.</w:t>
      </w:r>
      <w:r>
        <w:t>乙方逾期提交服务咨询报告的，每逾期一日，应按合同总额</w:t>
      </w:r>
      <w:r>
        <w:rPr>
          <w:rFonts w:hint="eastAsia"/>
          <w:u w:val="single"/>
        </w:rPr>
        <w:t xml:space="preserve"> 1 </w:t>
      </w:r>
      <w:r>
        <w:t>%</w:t>
      </w:r>
      <w:r>
        <w:t>支付违约金，逾期超过</w:t>
      </w:r>
      <w:r>
        <w:rPr>
          <w:u w:val="single"/>
        </w:rPr>
        <w:t xml:space="preserve"> </w:t>
      </w:r>
      <w:r>
        <w:rPr>
          <w:rFonts w:hint="eastAsia"/>
          <w:u w:val="single"/>
        </w:rPr>
        <w:t>10</w:t>
      </w:r>
      <w:r>
        <w:rPr>
          <w:u w:val="single"/>
        </w:rPr>
        <w:t xml:space="preserve"> </w:t>
      </w:r>
      <w:r>
        <w:t>日的，甲方</w:t>
      </w:r>
      <w:r>
        <w:rPr>
          <w:rFonts w:hint="eastAsia"/>
        </w:rPr>
        <w:t>有</w:t>
      </w:r>
      <w:r>
        <w:t>权解除本合同。</w:t>
      </w:r>
    </w:p>
    <w:p w:rsidR="004D2810" w:rsidRDefault="00EC7966">
      <w:pPr>
        <w:ind w:firstLine="560"/>
      </w:pPr>
      <w:r>
        <w:t>2</w:t>
      </w:r>
      <w:r>
        <w:t>．乙方提交的服务咨询报告不符合合同约定的，应在甲方指定期限内修改完善直至符合合同约定为止，由此造成逾期提交的，按照第</w:t>
      </w:r>
      <w:r>
        <w:t>1</w:t>
      </w:r>
      <w:r>
        <w:t>款约定执行。</w:t>
      </w:r>
    </w:p>
    <w:p w:rsidR="004D2810" w:rsidRDefault="00EC7966">
      <w:pPr>
        <w:ind w:firstLine="560"/>
      </w:pPr>
      <w:r>
        <w:rPr>
          <w:rFonts w:hint="eastAsia"/>
        </w:rPr>
        <w:t>第十条</w:t>
      </w:r>
      <w:r>
        <w:rPr>
          <w:rFonts w:hint="eastAsia"/>
        </w:rPr>
        <w:t xml:space="preserve">  </w:t>
      </w:r>
      <w:r>
        <w:rPr>
          <w:rFonts w:hint="eastAsia"/>
        </w:rPr>
        <w:t>双方因履行本合同而发生的争议，可协商、调解解决，也可直接采取下列第</w:t>
      </w:r>
      <w:r>
        <w:rPr>
          <w:rFonts w:hint="eastAsia"/>
          <w:u w:val="single"/>
        </w:rPr>
        <w:t xml:space="preserve">  2  </w:t>
      </w:r>
      <w:r>
        <w:rPr>
          <w:rFonts w:hint="eastAsia"/>
        </w:rPr>
        <w:t>种方式解决：</w:t>
      </w:r>
    </w:p>
    <w:p w:rsidR="004D2810" w:rsidRDefault="00EC7966">
      <w:pPr>
        <w:ind w:firstLine="560"/>
      </w:pPr>
      <w:r>
        <w:rPr>
          <w:rFonts w:hint="eastAsia"/>
        </w:rPr>
        <w:t>1.</w:t>
      </w:r>
      <w:r>
        <w:rPr>
          <w:rFonts w:hint="eastAsia"/>
        </w:rPr>
        <w:t>向</w:t>
      </w:r>
      <w:r>
        <w:rPr>
          <w:rFonts w:hint="eastAsia"/>
          <w:u w:val="single"/>
        </w:rPr>
        <w:t xml:space="preserve">    /   </w:t>
      </w:r>
      <w:r>
        <w:rPr>
          <w:rFonts w:hint="eastAsia"/>
        </w:rPr>
        <w:t>仲裁委员会申请仲裁；</w:t>
      </w:r>
    </w:p>
    <w:p w:rsidR="004D2810" w:rsidRDefault="00EC7966">
      <w:pPr>
        <w:ind w:firstLine="560"/>
      </w:pPr>
      <w:r>
        <w:rPr>
          <w:rFonts w:hint="eastAsia"/>
        </w:rPr>
        <w:t>2.</w:t>
      </w:r>
      <w:r>
        <w:rPr>
          <w:rFonts w:hint="eastAsia"/>
        </w:rPr>
        <w:t>向甲方所在地人民法院提起诉讼。</w:t>
      </w:r>
    </w:p>
    <w:p w:rsidR="004D2810" w:rsidRDefault="00EC7966">
      <w:pPr>
        <w:ind w:firstLine="560"/>
      </w:pPr>
      <w:r>
        <w:rPr>
          <w:rFonts w:hint="eastAsia"/>
        </w:rPr>
        <w:lastRenderedPageBreak/>
        <w:t>第十一条</w:t>
      </w:r>
      <w:r>
        <w:rPr>
          <w:rFonts w:hint="eastAsia"/>
        </w:rPr>
        <w:t xml:space="preserve"> </w:t>
      </w:r>
      <w:r>
        <w:rPr>
          <w:rFonts w:hint="eastAsia"/>
        </w:rPr>
        <w:t>本合同经双方签订后生效。本合同一式陆份，甲方执叁份，乙方执叁份，具有同等法律效力。</w:t>
      </w:r>
    </w:p>
    <w:p w:rsidR="004D2810" w:rsidRDefault="004D2810">
      <w:pPr>
        <w:ind w:firstLineChars="0" w:firstLine="0"/>
        <w:sectPr w:rsidR="004D2810">
          <w:footerReference w:type="default" r:id="rId16"/>
          <w:pgSz w:w="11906" w:h="16838"/>
          <w:pgMar w:top="1418" w:right="1191" w:bottom="1418" w:left="1644" w:header="851" w:footer="822" w:gutter="0"/>
          <w:cols w:space="720"/>
          <w:docGrid w:type="lines" w:linePitch="312"/>
        </w:sectPr>
      </w:pPr>
    </w:p>
    <w:p w:rsidR="004D2810" w:rsidRDefault="00EC7966">
      <w:pPr>
        <w:ind w:firstLine="560"/>
      </w:pPr>
      <w:r>
        <w:t>委托方（甲方）：</w:t>
      </w:r>
      <w:r>
        <w:rPr>
          <w:rFonts w:hint="eastAsia"/>
        </w:rPr>
        <w:t>福建省东南电化股份有限公司</w:t>
      </w:r>
    </w:p>
    <w:p w:rsidR="004D2810" w:rsidRDefault="00EC7966">
      <w:pPr>
        <w:ind w:firstLine="560"/>
      </w:pPr>
      <w:r>
        <w:t>住</w:t>
      </w:r>
      <w:r>
        <w:t xml:space="preserve">  </w:t>
      </w:r>
      <w:r>
        <w:t>所</w:t>
      </w:r>
      <w:r>
        <w:t xml:space="preserve">  </w:t>
      </w:r>
      <w:r>
        <w:t>地：</w:t>
      </w:r>
      <w:r>
        <w:rPr>
          <w:rFonts w:hint="eastAsia"/>
        </w:rPr>
        <w:t>福建福清</w:t>
      </w:r>
    </w:p>
    <w:p w:rsidR="004D2810" w:rsidRDefault="00EC7966">
      <w:pPr>
        <w:ind w:firstLine="560"/>
      </w:pPr>
      <w:r>
        <w:t>法定代表人：</w:t>
      </w:r>
      <w:r>
        <w:t xml:space="preserve"> </w:t>
      </w:r>
    </w:p>
    <w:p w:rsidR="004D2810" w:rsidRDefault="00EC7966">
      <w:pPr>
        <w:ind w:firstLine="560"/>
      </w:pPr>
      <w:r>
        <w:rPr>
          <w:rFonts w:hint="eastAsia"/>
        </w:rPr>
        <w:t>委托代表人：</w:t>
      </w:r>
    </w:p>
    <w:p w:rsidR="004D2810" w:rsidRDefault="00EC7966">
      <w:pPr>
        <w:ind w:firstLine="560"/>
      </w:pPr>
      <w:r>
        <w:t>项目联系人：</w:t>
      </w:r>
    </w:p>
    <w:p w:rsidR="004D2810" w:rsidRDefault="00EC7966">
      <w:pPr>
        <w:ind w:firstLine="560"/>
      </w:pPr>
      <w:r>
        <w:t>通讯地址</w:t>
      </w:r>
      <w:r>
        <w:rPr>
          <w:rFonts w:hint="eastAsia"/>
        </w:rPr>
        <w:t>：福清市江阴镇江阴工业集中区国盛大道</w:t>
      </w:r>
      <w:r>
        <w:rPr>
          <w:rFonts w:hint="eastAsia"/>
        </w:rPr>
        <w:t>3</w:t>
      </w:r>
      <w:r>
        <w:rPr>
          <w:rFonts w:hint="eastAsia"/>
        </w:rPr>
        <w:t>号</w:t>
      </w:r>
    </w:p>
    <w:p w:rsidR="004D2810" w:rsidRDefault="00EC7966">
      <w:pPr>
        <w:ind w:firstLine="560"/>
      </w:pPr>
      <w:r>
        <w:t>电</w:t>
      </w:r>
      <w:r>
        <w:rPr>
          <w:rFonts w:hint="eastAsia"/>
        </w:rPr>
        <w:t xml:space="preserve">  </w:t>
      </w:r>
      <w:r>
        <w:t>话</w:t>
      </w:r>
      <w:r>
        <w:rPr>
          <w:rFonts w:hint="eastAsia"/>
        </w:rPr>
        <w:t>：</w:t>
      </w:r>
      <w:r>
        <w:rPr>
          <w:rFonts w:hint="eastAsia"/>
        </w:rPr>
        <w:t>86552110</w:t>
      </w:r>
      <w:r>
        <w:rPr>
          <w:rFonts w:hint="eastAsia"/>
        </w:rPr>
        <w:t>（技术）</w:t>
      </w:r>
    </w:p>
    <w:p w:rsidR="004D2810" w:rsidRDefault="00EC7966">
      <w:pPr>
        <w:ind w:firstLine="560"/>
      </w:pPr>
      <w:r>
        <w:rPr>
          <w:rFonts w:hint="eastAsia"/>
        </w:rPr>
        <w:t xml:space="preserve">        86552279</w:t>
      </w:r>
      <w:r>
        <w:rPr>
          <w:rFonts w:hint="eastAsia"/>
        </w:rPr>
        <w:t>（商务）</w:t>
      </w:r>
    </w:p>
    <w:p w:rsidR="004D2810" w:rsidRDefault="00EC7966">
      <w:pPr>
        <w:ind w:firstLine="560"/>
      </w:pPr>
      <w:r>
        <w:t>传</w:t>
      </w:r>
      <w:r>
        <w:rPr>
          <w:rFonts w:hint="eastAsia"/>
        </w:rPr>
        <w:t xml:space="preserve">  </w:t>
      </w:r>
      <w:r>
        <w:t>真</w:t>
      </w:r>
      <w:r>
        <w:rPr>
          <w:rFonts w:hint="eastAsia"/>
        </w:rPr>
        <w:t>: 86552003</w:t>
      </w:r>
    </w:p>
    <w:p w:rsidR="004D2810" w:rsidRDefault="00EC7966">
      <w:pPr>
        <w:ind w:firstLine="560"/>
      </w:pPr>
      <w:r>
        <w:t>电子信箱：</w:t>
      </w:r>
    </w:p>
    <w:p w:rsidR="004D2810" w:rsidRDefault="00EC7966">
      <w:pPr>
        <w:ind w:firstLine="560"/>
      </w:pPr>
      <w:r>
        <w:t>受托方（乙方）：</w:t>
      </w:r>
      <w:r>
        <w:rPr>
          <w:rFonts w:hint="eastAsia"/>
        </w:rPr>
        <w:t xml:space="preserve">             </w:t>
      </w:r>
      <w:r>
        <w:t xml:space="preserve"> </w:t>
      </w:r>
    </w:p>
    <w:p w:rsidR="004D2810" w:rsidRDefault="00EC7966">
      <w:pPr>
        <w:ind w:firstLine="560"/>
      </w:pPr>
      <w:r>
        <w:t>住</w:t>
      </w:r>
      <w:r>
        <w:t xml:space="preserve">  </w:t>
      </w:r>
      <w:r>
        <w:t>所</w:t>
      </w:r>
      <w:r>
        <w:t xml:space="preserve">  </w:t>
      </w:r>
      <w:r>
        <w:t>地：</w:t>
      </w:r>
      <w:r>
        <w:rPr>
          <w:rFonts w:hint="eastAsia"/>
        </w:rPr>
        <w:t xml:space="preserve">             </w:t>
      </w:r>
      <w:r>
        <w:t xml:space="preserve"> </w:t>
      </w:r>
    </w:p>
    <w:p w:rsidR="004D2810" w:rsidRDefault="00EC7966">
      <w:pPr>
        <w:ind w:firstLine="560"/>
      </w:pPr>
      <w:r>
        <w:t>法定代表人：</w:t>
      </w:r>
      <w:r>
        <w:rPr>
          <w:rFonts w:hint="eastAsia"/>
        </w:rPr>
        <w:t xml:space="preserve">             </w:t>
      </w:r>
      <w:r>
        <w:t xml:space="preserve"> </w:t>
      </w:r>
    </w:p>
    <w:p w:rsidR="004D2810" w:rsidRDefault="00EC7966">
      <w:pPr>
        <w:ind w:firstLine="560"/>
      </w:pPr>
      <w:r>
        <w:rPr>
          <w:rFonts w:hint="eastAsia"/>
        </w:rPr>
        <w:t>委托代表人</w:t>
      </w:r>
    </w:p>
    <w:p w:rsidR="004D2810" w:rsidRDefault="00EC7966">
      <w:pPr>
        <w:ind w:firstLine="560"/>
      </w:pPr>
      <w:r>
        <w:t>项目联系人：</w:t>
      </w:r>
    </w:p>
    <w:p w:rsidR="004D2810" w:rsidRDefault="00EC7966">
      <w:pPr>
        <w:ind w:firstLine="560"/>
      </w:pPr>
      <w:r>
        <w:t>通讯地址：</w:t>
      </w:r>
      <w:r>
        <w:rPr>
          <w:rFonts w:hint="eastAsia"/>
        </w:rPr>
        <w:t xml:space="preserve">             </w:t>
      </w:r>
      <w:r>
        <w:t xml:space="preserve"> </w:t>
      </w:r>
    </w:p>
    <w:p w:rsidR="004D2810" w:rsidRDefault="00EC7966">
      <w:pPr>
        <w:ind w:firstLine="560"/>
      </w:pPr>
      <w:r>
        <w:t>电</w:t>
      </w:r>
      <w:r>
        <w:t xml:space="preserve">    </w:t>
      </w:r>
      <w:r>
        <w:t>话：</w:t>
      </w:r>
      <w:r>
        <w:rPr>
          <w:rFonts w:hint="eastAsia"/>
        </w:rPr>
        <w:t xml:space="preserve">             </w:t>
      </w:r>
      <w:r>
        <w:t xml:space="preserve"> </w:t>
      </w:r>
      <w:r>
        <w:rPr>
          <w:rFonts w:hint="eastAsia"/>
        </w:rPr>
        <w:t xml:space="preserve">   </w:t>
      </w:r>
      <w:r>
        <w:t xml:space="preserve"> </w:t>
      </w:r>
    </w:p>
    <w:p w:rsidR="004D2810" w:rsidRDefault="00EC7966">
      <w:pPr>
        <w:ind w:firstLine="560"/>
      </w:pPr>
      <w:r>
        <w:t>传</w:t>
      </w:r>
      <w:r>
        <w:t xml:space="preserve">  </w:t>
      </w:r>
      <w:r>
        <w:t>真：</w:t>
      </w:r>
      <w:r>
        <w:rPr>
          <w:rFonts w:hint="eastAsia"/>
        </w:rPr>
        <w:t xml:space="preserve">             </w:t>
      </w:r>
      <w:r>
        <w:t xml:space="preserve">          </w:t>
      </w:r>
    </w:p>
    <w:p w:rsidR="004D2810" w:rsidRDefault="00EC7966">
      <w:pPr>
        <w:ind w:firstLine="560"/>
      </w:pPr>
      <w:r>
        <w:t>电子信箱：</w:t>
      </w:r>
    </w:p>
    <w:p w:rsidR="004D2810" w:rsidRDefault="004D2810">
      <w:pPr>
        <w:ind w:firstLine="560"/>
      </w:pPr>
    </w:p>
    <w:p w:rsidR="004D2810" w:rsidRDefault="004D2810">
      <w:pPr>
        <w:ind w:firstLine="560"/>
      </w:pPr>
    </w:p>
    <w:p w:rsidR="004D2810" w:rsidRDefault="004D2810">
      <w:pPr>
        <w:ind w:firstLine="560"/>
        <w:sectPr w:rsidR="004D2810">
          <w:type w:val="continuous"/>
          <w:pgSz w:w="11906" w:h="16838"/>
          <w:pgMar w:top="1134" w:right="1418" w:bottom="1134" w:left="1418" w:header="851" w:footer="822" w:gutter="0"/>
          <w:cols w:num="2" w:space="1136"/>
          <w:docGrid w:type="lines" w:linePitch="312"/>
        </w:sectPr>
      </w:pPr>
    </w:p>
    <w:p w:rsidR="004D2810" w:rsidRDefault="004D2810">
      <w:pPr>
        <w:ind w:firstLine="560"/>
        <w:sectPr w:rsidR="004D2810">
          <w:type w:val="continuous"/>
          <w:pgSz w:w="11906" w:h="16838"/>
          <w:pgMar w:top="1134" w:right="1418" w:bottom="1134" w:left="1418" w:header="851" w:footer="822" w:gutter="0"/>
          <w:cols w:num="2" w:space="720"/>
          <w:docGrid w:type="lines" w:linePitch="312"/>
        </w:sectPr>
      </w:pPr>
    </w:p>
    <w:p w:rsidR="004D2810" w:rsidRDefault="004D2810">
      <w:pPr>
        <w:ind w:firstLine="560"/>
      </w:pPr>
    </w:p>
    <w:p w:rsidR="004D2810" w:rsidRDefault="004D2810">
      <w:pPr>
        <w:ind w:firstLine="560"/>
        <w:sectPr w:rsidR="004D2810">
          <w:type w:val="continuous"/>
          <w:pgSz w:w="11906" w:h="16838"/>
          <w:pgMar w:top="1134" w:right="1418" w:bottom="1134" w:left="1418" w:header="851" w:footer="822" w:gutter="0"/>
          <w:cols w:num="2" w:space="720"/>
          <w:docGrid w:type="lines" w:linePitch="312"/>
        </w:sectPr>
      </w:pPr>
    </w:p>
    <w:p w:rsidR="004D2810" w:rsidRDefault="00EC7966">
      <w:pPr>
        <w:pStyle w:val="afb"/>
        <w:spacing w:before="156"/>
        <w:jc w:val="both"/>
        <w:rPr>
          <w:bCs/>
        </w:rPr>
      </w:pPr>
      <w:r>
        <w:rPr>
          <w:rFonts w:hint="eastAsia"/>
          <w:bCs/>
        </w:rPr>
        <w:lastRenderedPageBreak/>
        <w:t>附件二：</w:t>
      </w:r>
      <w:bookmarkEnd w:id="20"/>
      <w:bookmarkEnd w:id="21"/>
    </w:p>
    <w:p w:rsidR="004D2810" w:rsidRDefault="00EC7966">
      <w:pPr>
        <w:ind w:firstLineChars="0" w:firstLine="0"/>
        <w:jc w:val="center"/>
        <w:rPr>
          <w:b/>
          <w:sz w:val="44"/>
          <w:szCs w:val="44"/>
        </w:rPr>
      </w:pPr>
      <w:r>
        <w:rPr>
          <w:rFonts w:hint="eastAsia"/>
          <w:b/>
          <w:sz w:val="44"/>
          <w:szCs w:val="44"/>
        </w:rPr>
        <w:t>参选报价单</w:t>
      </w:r>
    </w:p>
    <w:p w:rsidR="004D2810" w:rsidRDefault="004D2810">
      <w:pPr>
        <w:ind w:firstLineChars="0" w:firstLine="0"/>
        <w:jc w:val="center"/>
        <w:rPr>
          <w:sz w:val="44"/>
          <w:szCs w:val="44"/>
        </w:rPr>
      </w:pPr>
    </w:p>
    <w:tbl>
      <w:tblPr>
        <w:tblW w:w="9365" w:type="dxa"/>
        <w:tblInd w:w="-5" w:type="dxa"/>
        <w:tblLayout w:type="fixed"/>
        <w:tblCellMar>
          <w:left w:w="0" w:type="dxa"/>
          <w:right w:w="0" w:type="dxa"/>
        </w:tblCellMar>
        <w:tblLook w:val="04A0" w:firstRow="1" w:lastRow="0" w:firstColumn="1" w:lastColumn="0" w:noHBand="0" w:noVBand="1"/>
      </w:tblPr>
      <w:tblGrid>
        <w:gridCol w:w="772"/>
        <w:gridCol w:w="3695"/>
        <w:gridCol w:w="873"/>
        <w:gridCol w:w="2946"/>
        <w:gridCol w:w="1079"/>
      </w:tblGrid>
      <w:tr w:rsidR="004D2810">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4D2810" w:rsidRDefault="00EC7966">
            <w:pPr>
              <w:ind w:firstLineChars="0" w:firstLine="0"/>
            </w:pPr>
            <w:r>
              <w:rPr>
                <w:rFonts w:hint="eastAsia"/>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4D2810" w:rsidRDefault="00EC7966">
            <w:pPr>
              <w:ind w:firstLineChars="0" w:firstLine="0"/>
              <w:jc w:val="center"/>
            </w:pPr>
            <w:r>
              <w:rPr>
                <w:rFonts w:hint="eastAsia"/>
              </w:rPr>
              <w:t>名</w:t>
            </w:r>
            <w:r>
              <w:rPr>
                <w:rFonts w:hint="eastAsia"/>
              </w:rPr>
              <w:t xml:space="preserve">  </w:t>
            </w:r>
            <w:r>
              <w:rPr>
                <w:rFonts w:hint="eastAsia"/>
              </w:rPr>
              <w:t>称</w:t>
            </w:r>
          </w:p>
        </w:tc>
        <w:tc>
          <w:tcPr>
            <w:tcW w:w="2946" w:type="dxa"/>
            <w:tcBorders>
              <w:top w:val="single" w:sz="4" w:space="0" w:color="000000"/>
              <w:left w:val="single" w:sz="4" w:space="0" w:color="000000"/>
              <w:bottom w:val="single" w:sz="4" w:space="0" w:color="000000"/>
              <w:right w:val="single" w:sz="4" w:space="0" w:color="000000"/>
            </w:tcBorders>
            <w:vAlign w:val="center"/>
          </w:tcPr>
          <w:p w:rsidR="004D2810" w:rsidRDefault="00EC7966">
            <w:pPr>
              <w:ind w:firstLineChars="0" w:firstLine="0"/>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4D2810" w:rsidRDefault="00EC7966">
            <w:pPr>
              <w:ind w:firstLineChars="0" w:firstLine="0"/>
              <w:jc w:val="center"/>
            </w:pPr>
            <w:r>
              <w:rPr>
                <w:rFonts w:hint="eastAsia"/>
              </w:rPr>
              <w:t>备注</w:t>
            </w:r>
          </w:p>
        </w:tc>
      </w:tr>
      <w:tr w:rsidR="004D2810">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4D2810" w:rsidRDefault="00EC7966">
            <w:pPr>
              <w:ind w:firstLineChars="0" w:firstLine="0"/>
              <w:jc w:val="center"/>
            </w:pPr>
            <w: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4D2810" w:rsidRDefault="00EC7966">
            <w:pPr>
              <w:ind w:firstLineChars="0" w:firstLine="0"/>
              <w:jc w:val="center"/>
            </w:pPr>
            <w:r>
              <w:rPr>
                <w:rFonts w:hint="eastAsia"/>
              </w:rPr>
              <w:t>全厂厂区消防安全评估技术服务</w:t>
            </w:r>
          </w:p>
        </w:tc>
        <w:tc>
          <w:tcPr>
            <w:tcW w:w="2946" w:type="dxa"/>
            <w:tcBorders>
              <w:top w:val="single" w:sz="4" w:space="0" w:color="000000"/>
              <w:left w:val="single" w:sz="4" w:space="0" w:color="000000"/>
              <w:bottom w:val="single" w:sz="4" w:space="0" w:color="000000"/>
              <w:right w:val="single" w:sz="4" w:space="0" w:color="000000"/>
            </w:tcBorders>
            <w:vAlign w:val="center"/>
          </w:tcPr>
          <w:p w:rsidR="004D2810" w:rsidRDefault="004D2810">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4D2810" w:rsidRDefault="00EC7966">
            <w:pPr>
              <w:ind w:firstLineChars="0" w:firstLine="0"/>
              <w:jc w:val="center"/>
            </w:pPr>
            <w:r>
              <w:rPr>
                <w:rFonts w:hint="eastAsia"/>
              </w:rPr>
              <w:t>含税单价</w:t>
            </w:r>
          </w:p>
        </w:tc>
      </w:tr>
      <w:tr w:rsidR="004D2810">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4D2810" w:rsidRDefault="004D2810">
            <w:pPr>
              <w:ind w:firstLineChars="0" w:firstLine="0"/>
            </w:pP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4D2810" w:rsidRDefault="00EC7966">
            <w:pPr>
              <w:ind w:firstLineChars="0" w:firstLine="0"/>
            </w:pPr>
            <w:r>
              <w:rPr>
                <w:rFonts w:hint="eastAsia"/>
              </w:rPr>
              <w:t>其他费用说明：</w:t>
            </w:r>
          </w:p>
        </w:tc>
      </w:tr>
      <w:tr w:rsidR="004D2810">
        <w:trPr>
          <w:trHeight w:hRule="exact" w:val="1214"/>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4D2810" w:rsidRDefault="00EC7966">
            <w:pPr>
              <w:ind w:firstLineChars="0" w:firstLine="0"/>
              <w:jc w:val="center"/>
            </w:pPr>
            <w:r>
              <w:rPr>
                <w:rFonts w:hint="eastAsia"/>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4D2810" w:rsidRDefault="00EC7966">
            <w:pPr>
              <w:ind w:firstLineChars="0" w:firstLine="0"/>
            </w:pPr>
            <w:r>
              <w:rPr>
                <w:rFonts w:hint="eastAsia"/>
              </w:rPr>
              <w:t>人民币：</w:t>
            </w:r>
            <w:r>
              <w:rPr>
                <w:rFonts w:hint="eastAsia"/>
              </w:rPr>
              <w:t xml:space="preserve">           </w:t>
            </w:r>
          </w:p>
          <w:p w:rsidR="004D2810" w:rsidRDefault="00EC7966">
            <w:pPr>
              <w:ind w:firstLineChars="0" w:firstLine="0"/>
            </w:pPr>
            <w:r>
              <w:rPr>
                <w:rFonts w:hint="eastAsia"/>
              </w:rPr>
              <w:t>（含增值税专用发票，税点</w:t>
            </w:r>
            <w:r>
              <w:t xml:space="preserve">  %</w:t>
            </w:r>
            <w:r>
              <w:rPr>
                <w:rFonts w:hint="eastAsia"/>
              </w:rPr>
              <w:t>）</w:t>
            </w:r>
          </w:p>
        </w:tc>
      </w:tr>
    </w:tbl>
    <w:p w:rsidR="004D2810" w:rsidRDefault="00EC7966">
      <w:pPr>
        <w:widowControl w:val="0"/>
        <w:kinsoku w:val="0"/>
        <w:overflowPunct w:val="0"/>
        <w:autoSpaceDE w:val="0"/>
        <w:autoSpaceDN w:val="0"/>
        <w:spacing w:line="440" w:lineRule="exact"/>
        <w:ind w:firstLine="562"/>
        <w:rPr>
          <w:b/>
          <w:color w:val="FF0000"/>
        </w:rPr>
      </w:pPr>
      <w:r>
        <w:rPr>
          <w:rFonts w:hint="eastAsia"/>
          <w:b/>
          <w:color w:val="FF0000"/>
        </w:rPr>
        <w:t>备注：（</w:t>
      </w:r>
      <w:r>
        <w:rPr>
          <w:rFonts w:hint="eastAsia"/>
          <w:b/>
          <w:color w:val="FF0000"/>
        </w:rPr>
        <w:t>1</w:t>
      </w:r>
      <w:r>
        <w:rPr>
          <w:rFonts w:hint="eastAsia"/>
          <w:b/>
          <w:color w:val="FF0000"/>
        </w:rPr>
        <w:t>）以上报价均为含税价格，备注中请填入税率；</w:t>
      </w:r>
    </w:p>
    <w:p w:rsidR="004D2810" w:rsidRDefault="00EC7966">
      <w:pPr>
        <w:widowControl w:val="0"/>
        <w:kinsoku w:val="0"/>
        <w:overflowPunct w:val="0"/>
        <w:autoSpaceDE w:val="0"/>
        <w:autoSpaceDN w:val="0"/>
        <w:spacing w:line="440" w:lineRule="exact"/>
        <w:ind w:firstLine="562"/>
        <w:rPr>
          <w:b/>
          <w:bCs/>
          <w:color w:val="FF0000"/>
        </w:rPr>
      </w:pPr>
      <w:r>
        <w:rPr>
          <w:rFonts w:hint="eastAsia"/>
          <w:b/>
          <w:color w:val="FF0000"/>
        </w:rPr>
        <w:t>（</w:t>
      </w:r>
      <w:r>
        <w:rPr>
          <w:rFonts w:hint="eastAsia"/>
          <w:b/>
          <w:color w:val="FF0000"/>
        </w:rPr>
        <w:t>2</w:t>
      </w:r>
      <w:r>
        <w:rPr>
          <w:rFonts w:hint="eastAsia"/>
          <w:b/>
          <w:color w:val="FF0000"/>
        </w:rPr>
        <w:t>）最高投标限价为</w:t>
      </w:r>
      <w:r>
        <w:rPr>
          <w:rFonts w:hint="eastAsia"/>
          <w:b/>
          <w:color w:val="FF0000"/>
        </w:rPr>
        <w:t>26</w:t>
      </w:r>
      <w:r>
        <w:rPr>
          <w:b/>
          <w:color w:val="FF0000"/>
        </w:rPr>
        <w:t>万元。</w:t>
      </w:r>
    </w:p>
    <w:p w:rsidR="004D2810" w:rsidRDefault="004D2810">
      <w:pPr>
        <w:ind w:firstLine="562"/>
        <w:rPr>
          <w:b/>
          <w:color w:val="FF0000"/>
        </w:rPr>
      </w:pPr>
    </w:p>
    <w:p w:rsidR="004D2810" w:rsidRDefault="00EC7966">
      <w:pPr>
        <w:ind w:firstLine="560"/>
      </w:pPr>
      <w:r>
        <w:rPr>
          <w:rFonts w:hint="eastAsia"/>
        </w:rPr>
        <w:t>参选人（盖章）：</w:t>
      </w:r>
    </w:p>
    <w:p w:rsidR="004D2810" w:rsidRDefault="004D2810">
      <w:pPr>
        <w:ind w:firstLine="560"/>
      </w:pPr>
    </w:p>
    <w:p w:rsidR="004D2810" w:rsidRDefault="00EC7966">
      <w:pPr>
        <w:ind w:firstLine="560"/>
      </w:pPr>
      <w:r>
        <w:rPr>
          <w:rFonts w:hint="eastAsia"/>
        </w:rPr>
        <w:t>法定代表人</w:t>
      </w:r>
      <w:r>
        <w:rPr>
          <w:rFonts w:hint="eastAsia"/>
        </w:rPr>
        <w:t>/</w:t>
      </w:r>
      <w:r>
        <w:rPr>
          <w:rFonts w:hint="eastAsia"/>
        </w:rPr>
        <w:t>委托代理人（签字或盖章）：</w:t>
      </w:r>
    </w:p>
    <w:p w:rsidR="004D2810" w:rsidRDefault="004D2810">
      <w:pPr>
        <w:ind w:firstLine="560"/>
      </w:pPr>
    </w:p>
    <w:p w:rsidR="004D2810" w:rsidRDefault="00EC7966">
      <w:pPr>
        <w:ind w:firstLine="560"/>
      </w:pPr>
      <w:r>
        <w:rPr>
          <w:rFonts w:hint="eastAsia"/>
        </w:rPr>
        <w:t>编制时间：</w:t>
      </w:r>
      <w:r>
        <w:rPr>
          <w:rFonts w:hint="eastAsia"/>
        </w:rPr>
        <w:t xml:space="preserve">                                            </w:t>
      </w:r>
    </w:p>
    <w:p w:rsidR="004D2810" w:rsidRDefault="004D2810">
      <w:pPr>
        <w:ind w:firstLine="560"/>
        <w:sectPr w:rsidR="004D2810">
          <w:type w:val="continuous"/>
          <w:pgSz w:w="11907" w:h="16840"/>
          <w:pgMar w:top="1418" w:right="1191" w:bottom="1418" w:left="1644" w:header="737" w:footer="554" w:gutter="0"/>
          <w:cols w:space="720"/>
          <w:docGrid w:type="linesAndChars" w:linePitch="312"/>
        </w:sectPr>
      </w:pPr>
    </w:p>
    <w:p w:rsidR="004D2810" w:rsidRDefault="00EC7966">
      <w:pPr>
        <w:pStyle w:val="afb"/>
        <w:spacing w:before="156"/>
        <w:jc w:val="both"/>
        <w:rPr>
          <w:bCs/>
        </w:rPr>
      </w:pPr>
      <w:bookmarkStart w:id="22" w:name="_Toc497143418"/>
      <w:bookmarkStart w:id="23" w:name="_Toc5929"/>
      <w:r>
        <w:rPr>
          <w:rFonts w:hint="eastAsia"/>
          <w:bCs/>
        </w:rPr>
        <w:lastRenderedPageBreak/>
        <w:t>附件三：</w:t>
      </w:r>
      <w:bookmarkEnd w:id="22"/>
      <w:bookmarkEnd w:id="23"/>
    </w:p>
    <w:p w:rsidR="004D2810" w:rsidRDefault="00EC7966">
      <w:pPr>
        <w:pStyle w:val="14"/>
        <w:ind w:firstLineChars="0" w:firstLine="0"/>
        <w:jc w:val="center"/>
        <w:rPr>
          <w:b/>
          <w:sz w:val="44"/>
          <w:szCs w:val="44"/>
        </w:rPr>
      </w:pPr>
      <w:r>
        <w:rPr>
          <w:rFonts w:hint="eastAsia"/>
          <w:b/>
          <w:sz w:val="44"/>
          <w:szCs w:val="44"/>
        </w:rPr>
        <w:t>法定代表人授权委托书</w:t>
      </w:r>
    </w:p>
    <w:p w:rsidR="004D2810" w:rsidRDefault="004D2810">
      <w:pPr>
        <w:pStyle w:val="14"/>
        <w:ind w:firstLineChars="0" w:firstLine="0"/>
        <w:jc w:val="center"/>
        <w:rPr>
          <w:sz w:val="44"/>
          <w:szCs w:val="44"/>
        </w:rPr>
      </w:pPr>
    </w:p>
    <w:p w:rsidR="004D2810" w:rsidRDefault="00EC7966">
      <w:pPr>
        <w:pStyle w:val="14"/>
        <w:spacing w:line="500" w:lineRule="exact"/>
        <w:ind w:firstLineChars="0" w:firstLine="0"/>
        <w:rPr>
          <w:sz w:val="32"/>
          <w:szCs w:val="32"/>
        </w:rPr>
      </w:pPr>
      <w:r>
        <w:rPr>
          <w:rFonts w:hint="eastAsia"/>
          <w:sz w:val="32"/>
          <w:szCs w:val="32"/>
        </w:rPr>
        <w:t>致：福建省东南电化股份有限公司</w:t>
      </w:r>
    </w:p>
    <w:p w:rsidR="004D2810" w:rsidRDefault="00EC7966">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（代理人的姓名）为公司的合法代理人，就参加福建省东南电化股份有限公司厂区消防安全评估技术服务的比选方申请登记、比选竞价，合同的签订，以本公司名义处理一切与之有关的</w:t>
      </w:r>
      <w:r>
        <w:rPr>
          <w:rFonts w:hint="eastAsia"/>
          <w:sz w:val="32"/>
          <w:szCs w:val="32"/>
        </w:rPr>
        <w:t>事务。</w:t>
      </w:r>
    </w:p>
    <w:p w:rsidR="004D2810" w:rsidRDefault="004D2810">
      <w:pPr>
        <w:spacing w:line="500" w:lineRule="exact"/>
        <w:ind w:firstLine="640"/>
        <w:rPr>
          <w:sz w:val="32"/>
          <w:szCs w:val="32"/>
        </w:rPr>
      </w:pPr>
    </w:p>
    <w:p w:rsidR="004D2810" w:rsidRDefault="00EC7966">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4D2810" w:rsidRDefault="004D2810">
      <w:pPr>
        <w:spacing w:line="500" w:lineRule="exact"/>
        <w:ind w:firstLine="640"/>
        <w:rPr>
          <w:sz w:val="32"/>
          <w:szCs w:val="32"/>
        </w:rPr>
      </w:pPr>
    </w:p>
    <w:p w:rsidR="004D2810" w:rsidRDefault="00EC7966">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4D2810" w:rsidRDefault="00EC7966">
      <w:pPr>
        <w:spacing w:line="500" w:lineRule="exact"/>
        <w:ind w:firstLine="640"/>
        <w:rPr>
          <w:sz w:val="32"/>
          <w:szCs w:val="32"/>
        </w:rPr>
      </w:pPr>
      <w:r>
        <w:rPr>
          <w:rFonts w:hint="eastAsia"/>
          <w:sz w:val="32"/>
          <w:szCs w:val="32"/>
        </w:rPr>
        <w:t>法定代表人（签字）：</w:t>
      </w:r>
      <w:r>
        <w:rPr>
          <w:rFonts w:hint="eastAsia"/>
          <w:sz w:val="32"/>
          <w:szCs w:val="32"/>
        </w:rPr>
        <w:t xml:space="preserve">                               </w:t>
      </w:r>
    </w:p>
    <w:p w:rsidR="004D2810" w:rsidRDefault="00EC7966">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p>
    <w:p w:rsidR="004D2810" w:rsidRDefault="00EC7966">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4D2810" w:rsidRDefault="00EC7966">
      <w:pPr>
        <w:spacing w:line="500" w:lineRule="exact"/>
        <w:ind w:firstLine="640"/>
        <w:rPr>
          <w:sz w:val="32"/>
          <w:szCs w:val="32"/>
        </w:rPr>
      </w:pPr>
      <w:r>
        <w:rPr>
          <w:rFonts w:hint="eastAsia"/>
          <w:sz w:val="32"/>
          <w:szCs w:val="32"/>
        </w:rPr>
        <w:t>身份证号码：</w:t>
      </w:r>
      <w:r>
        <w:rPr>
          <w:rFonts w:hint="eastAsia"/>
          <w:sz w:val="32"/>
          <w:szCs w:val="32"/>
        </w:rPr>
        <w:t xml:space="preserve">                                        </w:t>
      </w:r>
    </w:p>
    <w:p w:rsidR="004D2810" w:rsidRDefault="00EC7966">
      <w:pPr>
        <w:spacing w:line="500" w:lineRule="exact"/>
        <w:ind w:firstLine="640"/>
        <w:rPr>
          <w:sz w:val="32"/>
          <w:szCs w:val="32"/>
        </w:rPr>
      </w:pPr>
      <w:r>
        <w:rPr>
          <w:rFonts w:hint="eastAsia"/>
          <w:sz w:val="32"/>
          <w:szCs w:val="32"/>
        </w:rPr>
        <w:t>联系方式：</w:t>
      </w:r>
      <w:r>
        <w:rPr>
          <w:rFonts w:hint="eastAsia"/>
          <w:sz w:val="32"/>
          <w:szCs w:val="32"/>
        </w:rPr>
        <w:t xml:space="preserve">  </w:t>
      </w:r>
    </w:p>
    <w:p w:rsidR="004D2810" w:rsidRDefault="004D2810">
      <w:pPr>
        <w:spacing w:line="500" w:lineRule="exact"/>
        <w:ind w:firstLine="640"/>
        <w:rPr>
          <w:sz w:val="32"/>
          <w:szCs w:val="32"/>
        </w:rPr>
      </w:pPr>
    </w:p>
    <w:p w:rsidR="004D2810" w:rsidRDefault="004D2810">
      <w:pPr>
        <w:pStyle w:val="afb"/>
        <w:spacing w:before="156"/>
        <w:jc w:val="both"/>
        <w:rPr>
          <w:bCs/>
        </w:rPr>
        <w:sectPr w:rsidR="004D2810">
          <w:pgSz w:w="11907" w:h="16840"/>
          <w:pgMar w:top="1418" w:right="1191" w:bottom="1418" w:left="1644" w:header="737" w:footer="554" w:gutter="0"/>
          <w:cols w:space="720"/>
          <w:docGrid w:type="linesAndChars" w:linePitch="312"/>
        </w:sectPr>
      </w:pPr>
    </w:p>
    <w:p w:rsidR="004D2810" w:rsidRDefault="00EC7966">
      <w:pPr>
        <w:pStyle w:val="afb"/>
        <w:spacing w:before="156"/>
        <w:jc w:val="both"/>
        <w:rPr>
          <w:bCs/>
        </w:rPr>
      </w:pPr>
      <w:bookmarkStart w:id="24" w:name="_Toc31460"/>
      <w:bookmarkStart w:id="25" w:name="_Toc497143419"/>
      <w:r>
        <w:rPr>
          <w:rFonts w:hint="eastAsia"/>
          <w:bCs/>
        </w:rPr>
        <w:lastRenderedPageBreak/>
        <w:t>附件四：</w:t>
      </w:r>
      <w:bookmarkEnd w:id="24"/>
      <w:bookmarkEnd w:id="25"/>
    </w:p>
    <w:p w:rsidR="004D2810" w:rsidRDefault="00EC7966">
      <w:pPr>
        <w:spacing w:line="500" w:lineRule="exact"/>
        <w:ind w:firstLineChars="0" w:firstLine="0"/>
        <w:jc w:val="center"/>
        <w:rPr>
          <w:b/>
          <w:sz w:val="44"/>
          <w:szCs w:val="44"/>
        </w:rPr>
      </w:pPr>
      <w:r>
        <w:rPr>
          <w:rFonts w:hint="eastAsia"/>
          <w:b/>
          <w:sz w:val="44"/>
          <w:szCs w:val="44"/>
        </w:rPr>
        <w:t>承诺函</w:t>
      </w:r>
    </w:p>
    <w:p w:rsidR="004D2810" w:rsidRDefault="004D2810">
      <w:pPr>
        <w:spacing w:line="500" w:lineRule="exact"/>
        <w:ind w:firstLineChars="0" w:firstLine="0"/>
        <w:jc w:val="center"/>
        <w:rPr>
          <w:sz w:val="44"/>
          <w:szCs w:val="44"/>
        </w:rPr>
      </w:pPr>
    </w:p>
    <w:p w:rsidR="004D2810" w:rsidRDefault="00EC7966">
      <w:pPr>
        <w:spacing w:line="500" w:lineRule="exact"/>
        <w:ind w:firstLineChars="0" w:firstLine="0"/>
        <w:rPr>
          <w:sz w:val="32"/>
          <w:szCs w:val="32"/>
        </w:rPr>
      </w:pPr>
      <w:r>
        <w:rPr>
          <w:rFonts w:hint="eastAsia"/>
          <w:sz w:val="32"/>
          <w:szCs w:val="32"/>
        </w:rPr>
        <w:t>致：福建省东南电化股份有限公司</w:t>
      </w:r>
    </w:p>
    <w:p w:rsidR="004D2810" w:rsidRDefault="00EC7966">
      <w:pPr>
        <w:spacing w:line="500" w:lineRule="exact"/>
        <w:ind w:firstLine="640"/>
        <w:rPr>
          <w:sz w:val="32"/>
          <w:szCs w:val="32"/>
        </w:rPr>
      </w:pPr>
      <w:r>
        <w:rPr>
          <w:rFonts w:hint="eastAsia"/>
          <w:sz w:val="32"/>
          <w:szCs w:val="32"/>
        </w:rPr>
        <w:t>我方为对福建省东南电化股份有限公司厂区消防安全评估技术服务的比选文件表示完全响应，遵照公告的要求，特此确认并承诺：</w:t>
      </w:r>
    </w:p>
    <w:p w:rsidR="004D2810" w:rsidRDefault="00EC7966">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、我方确认，我方已仔细阅读并研究了贵方的公告及其附件，我方完全熟悉其中的要求、条款和条件，并充分了解比选情况。</w:t>
      </w:r>
    </w:p>
    <w:p w:rsidR="004D2810" w:rsidRDefault="00EC7966">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、我方确认：我方完全同意比选文件制定的交易规则。接受比选文件中所制定的评标标准。</w:t>
      </w:r>
    </w:p>
    <w:p w:rsidR="004D2810" w:rsidRDefault="00EC7966">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4D2810" w:rsidRDefault="00EC7966">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个工作日内，我方将与福建省东南电化股份股份有限公司签订厂区消防安全评估技术服务合同，并在要求的时间内完成技术服务等。特此承诺。</w:t>
      </w:r>
    </w:p>
    <w:p w:rsidR="004D2810" w:rsidRDefault="00EC7966">
      <w:pPr>
        <w:spacing w:line="500" w:lineRule="exact"/>
        <w:ind w:firstLine="640"/>
        <w:rPr>
          <w:sz w:val="32"/>
          <w:szCs w:val="32"/>
        </w:rPr>
      </w:pPr>
      <w:r>
        <w:rPr>
          <w:rFonts w:hint="eastAsia"/>
          <w:sz w:val="32"/>
          <w:szCs w:val="32"/>
        </w:rPr>
        <w:t>意向参选方（盖章）：</w:t>
      </w:r>
      <w:r>
        <w:rPr>
          <w:rFonts w:hint="eastAsia"/>
          <w:sz w:val="32"/>
          <w:szCs w:val="32"/>
        </w:rPr>
        <w:t xml:space="preserve">                      </w:t>
      </w:r>
    </w:p>
    <w:p w:rsidR="004D2810" w:rsidRDefault="00EC7966">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4D2810" w:rsidRDefault="00EC7966">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4D2810" w:rsidRDefault="00EC7966">
      <w:pPr>
        <w:spacing w:line="500" w:lineRule="exact"/>
        <w:ind w:firstLine="640"/>
        <w:rPr>
          <w:sz w:val="32"/>
          <w:szCs w:val="32"/>
        </w:rPr>
      </w:pPr>
      <w:r>
        <w:rPr>
          <w:rFonts w:hint="eastAsia"/>
          <w:sz w:val="32"/>
          <w:szCs w:val="32"/>
        </w:rPr>
        <w:t>联系人：</w:t>
      </w:r>
      <w:r>
        <w:rPr>
          <w:rFonts w:hint="eastAsia"/>
          <w:sz w:val="32"/>
          <w:szCs w:val="32"/>
        </w:rPr>
        <w:t xml:space="preserve">                                 </w:t>
      </w:r>
    </w:p>
    <w:p w:rsidR="004D2810" w:rsidRDefault="00EC7966">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r>
        <w:rPr>
          <w:rFonts w:hint="eastAsia"/>
          <w:sz w:val="32"/>
          <w:szCs w:val="32"/>
        </w:rPr>
        <w:t xml:space="preserve">                              </w:t>
      </w:r>
    </w:p>
    <w:p w:rsidR="004D2810" w:rsidRDefault="004D2810">
      <w:pPr>
        <w:spacing w:line="500" w:lineRule="exact"/>
        <w:ind w:firstLine="640"/>
        <w:rPr>
          <w:sz w:val="32"/>
          <w:szCs w:val="32"/>
        </w:rPr>
      </w:pPr>
    </w:p>
    <w:p w:rsidR="004D2810" w:rsidRDefault="004D2810">
      <w:pPr>
        <w:spacing w:line="500" w:lineRule="exact"/>
        <w:ind w:firstLine="640"/>
        <w:rPr>
          <w:sz w:val="32"/>
          <w:szCs w:val="32"/>
        </w:rPr>
      </w:pPr>
    </w:p>
    <w:p w:rsidR="004D2810" w:rsidRDefault="00EC7966">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4D2810" w:rsidRDefault="004D2810">
      <w:pPr>
        <w:spacing w:line="500" w:lineRule="exact"/>
        <w:ind w:firstLineChars="1550" w:firstLine="4960"/>
        <w:rPr>
          <w:sz w:val="32"/>
          <w:szCs w:val="32"/>
        </w:rPr>
      </w:pPr>
    </w:p>
    <w:p w:rsidR="004D2810" w:rsidRDefault="00EC7966">
      <w:pPr>
        <w:pStyle w:val="afb"/>
        <w:spacing w:before="156"/>
        <w:jc w:val="both"/>
        <w:rPr>
          <w:bCs/>
        </w:rPr>
      </w:pPr>
      <w:bookmarkStart w:id="26" w:name="_Toc497143420"/>
      <w:bookmarkStart w:id="27" w:name="_Toc1088"/>
      <w:bookmarkStart w:id="28" w:name="_Toc477619057"/>
      <w:r>
        <w:rPr>
          <w:rFonts w:hint="eastAsia"/>
          <w:bCs/>
        </w:rPr>
        <w:lastRenderedPageBreak/>
        <w:t>附件五：</w:t>
      </w:r>
      <w:bookmarkEnd w:id="26"/>
      <w:bookmarkEnd w:id="27"/>
      <w:bookmarkEnd w:id="28"/>
    </w:p>
    <w:p w:rsidR="004D2810" w:rsidRDefault="00EC7966">
      <w:pPr>
        <w:adjustRightInd w:val="0"/>
        <w:snapToGrid w:val="0"/>
        <w:spacing w:line="240" w:lineRule="auto"/>
        <w:ind w:firstLineChars="0" w:firstLine="0"/>
        <w:jc w:val="center"/>
        <w:rPr>
          <w:b/>
          <w:color w:val="000000"/>
          <w:sz w:val="44"/>
          <w:szCs w:val="44"/>
        </w:rPr>
      </w:pPr>
      <w:bookmarkStart w:id="29" w:name="_Toc447178083"/>
      <w:r>
        <w:rPr>
          <w:rFonts w:hint="eastAsia"/>
          <w:b/>
          <w:color w:val="000000"/>
          <w:sz w:val="44"/>
          <w:szCs w:val="44"/>
        </w:rPr>
        <w:t>评标办法</w:t>
      </w:r>
    </w:p>
    <w:p w:rsidR="004D2810" w:rsidRDefault="00EC7966">
      <w:pPr>
        <w:spacing w:line="500" w:lineRule="exact"/>
        <w:ind w:firstLineChars="271" w:firstLine="759"/>
      </w:pPr>
      <w:r>
        <w:rPr>
          <w:rFonts w:hint="eastAsia"/>
        </w:rPr>
        <w:t>1</w:t>
      </w:r>
      <w:r>
        <w:t>.</w:t>
      </w:r>
      <w:r>
        <w:t>评分方法及说明</w:t>
      </w:r>
    </w:p>
    <w:p w:rsidR="004D2810" w:rsidRDefault="00EC7966">
      <w:pPr>
        <w:spacing w:line="500" w:lineRule="exact"/>
        <w:ind w:firstLine="560"/>
      </w:pPr>
      <w:r>
        <w:rPr>
          <w:rFonts w:hint="eastAsia"/>
        </w:rPr>
        <w:t>（</w:t>
      </w:r>
      <w:r>
        <w:t>1</w:t>
      </w:r>
      <w:r>
        <w:t>）评分分值如下：</w:t>
      </w:r>
    </w:p>
    <w:p w:rsidR="004D2810" w:rsidRDefault="00EC7966">
      <w:pPr>
        <w:spacing w:line="500" w:lineRule="exact"/>
        <w:ind w:firstLine="560"/>
      </w:pPr>
      <w:r>
        <w:rPr>
          <w:rFonts w:hint="eastAsia"/>
        </w:rPr>
        <w:t>技术、商务部分：满分</w:t>
      </w:r>
      <w:r>
        <w:rPr>
          <w:rFonts w:hint="eastAsia"/>
        </w:rPr>
        <w:t>60</w:t>
      </w:r>
      <w:r>
        <w:rPr>
          <w:rFonts w:hint="eastAsia"/>
        </w:rPr>
        <w:t>分。</w:t>
      </w:r>
    </w:p>
    <w:p w:rsidR="004D2810" w:rsidRDefault="00EC7966">
      <w:pPr>
        <w:spacing w:line="500" w:lineRule="exact"/>
        <w:ind w:firstLine="560"/>
      </w:pPr>
      <w:r>
        <w:rPr>
          <w:rFonts w:hint="eastAsia"/>
        </w:rPr>
        <w:t>价格部分：满分</w:t>
      </w:r>
      <w:r>
        <w:rPr>
          <w:rFonts w:hint="eastAsia"/>
        </w:rPr>
        <w:t>40</w:t>
      </w:r>
      <w:r>
        <w:t>分。</w:t>
      </w:r>
    </w:p>
    <w:p w:rsidR="004D2810" w:rsidRDefault="00EC7966">
      <w:pPr>
        <w:spacing w:line="500" w:lineRule="exact"/>
        <w:ind w:firstLine="560"/>
      </w:pPr>
      <w:r>
        <w:rPr>
          <w:rFonts w:hint="eastAsia"/>
        </w:rPr>
        <w:t>（</w:t>
      </w:r>
      <w:r>
        <w:t>2</w:t>
      </w:r>
      <w:r>
        <w:t>）技术</w:t>
      </w:r>
      <w:r>
        <w:rPr>
          <w:rFonts w:hint="eastAsia"/>
        </w:rPr>
        <w:t>、商务</w:t>
      </w:r>
      <w:r>
        <w:t>部分评分内容及说明</w:t>
      </w:r>
    </w:p>
    <w:p w:rsidR="004D2810" w:rsidRDefault="00EC7966">
      <w:pPr>
        <w:spacing w:line="500" w:lineRule="exact"/>
        <w:ind w:firstLine="560"/>
      </w:pPr>
      <w:r>
        <w:rPr>
          <w:rFonts w:hint="eastAsia"/>
        </w:rPr>
        <w:t>技术、商务评标内容：详见技术评分表；</w:t>
      </w:r>
    </w:p>
    <w:p w:rsidR="004D2810" w:rsidRDefault="00EC7966">
      <w:pPr>
        <w:spacing w:line="500" w:lineRule="exact"/>
        <w:ind w:firstLine="560"/>
      </w:pPr>
      <w:r>
        <w:rPr>
          <w:rFonts w:hint="eastAsia"/>
        </w:rPr>
        <w:t>技术、商务评标说明：评委应根据技术评分要素表中评分标准的各项内容对投标人的技术标进行打分。各评委所打技术分的</w:t>
      </w:r>
      <w:r>
        <w:t>算术平均值，即为投标人的最终技术得分。</w:t>
      </w:r>
    </w:p>
    <w:p w:rsidR="004D2810" w:rsidRDefault="00EC7966">
      <w:pPr>
        <w:spacing w:line="500" w:lineRule="exact"/>
        <w:ind w:firstLine="560"/>
      </w:pPr>
      <w:r>
        <w:rPr>
          <w:rFonts w:hint="eastAsia"/>
        </w:rPr>
        <w:t>（</w:t>
      </w:r>
      <w:r>
        <w:rPr>
          <w:rFonts w:hint="eastAsia"/>
        </w:rPr>
        <w:t>3</w:t>
      </w:r>
      <w:r>
        <w:t>）</w:t>
      </w:r>
      <w:r>
        <w:rPr>
          <w:rFonts w:hint="eastAsia"/>
        </w:rPr>
        <w:t>价格评标内容及说明</w:t>
      </w:r>
    </w:p>
    <w:p w:rsidR="004D2810" w:rsidRDefault="00EC7966">
      <w:pPr>
        <w:spacing w:line="500" w:lineRule="exact"/>
        <w:ind w:firstLine="560"/>
      </w:pPr>
      <w:r>
        <w:rPr>
          <w:rFonts w:hint="eastAsia"/>
        </w:rPr>
        <w:t>价格评标内容：详见价格评分表；</w:t>
      </w:r>
    </w:p>
    <w:p w:rsidR="004D2810" w:rsidRDefault="00EC7966">
      <w:pPr>
        <w:spacing w:line="500" w:lineRule="exact"/>
        <w:ind w:firstLine="560"/>
      </w:pPr>
      <w:r>
        <w:rPr>
          <w:rFonts w:hint="eastAsia"/>
        </w:rPr>
        <w:t>价格评标说明：评标小组将对确定为实质上响应比选文件要求的比选申请文件的报价进行算术性错误修正，算术性错误修正的原则如下：</w:t>
      </w:r>
    </w:p>
    <w:p w:rsidR="004D2810" w:rsidRDefault="00EC7966">
      <w:pPr>
        <w:spacing w:line="500" w:lineRule="exact"/>
        <w:ind w:firstLine="560"/>
      </w:pPr>
      <w:r>
        <w:rPr>
          <w:rFonts w:hint="eastAsia"/>
        </w:rPr>
        <w:t>①如果用数字表示的数额与用文字表示的数额不一致时，以文字数额为准；</w:t>
      </w:r>
    </w:p>
    <w:p w:rsidR="004D2810" w:rsidRDefault="00EC7966">
      <w:pPr>
        <w:spacing w:line="500" w:lineRule="exact"/>
        <w:ind w:firstLine="560"/>
      </w:pPr>
      <w:r>
        <w:rPr>
          <w:rFonts w:hint="eastAsia"/>
        </w:rPr>
        <w:t>②单价与项目量的乘积与总价之间不一致时，以单价为准。若单价有明显的小数点错位，应以总价为准，并修改单价；</w:t>
      </w:r>
    </w:p>
    <w:p w:rsidR="004D2810" w:rsidRDefault="00EC7966">
      <w:pPr>
        <w:spacing w:line="500" w:lineRule="exact"/>
        <w:ind w:firstLine="560"/>
      </w:pPr>
      <w:r>
        <w:rPr>
          <w:rFonts w:hint="eastAsia"/>
        </w:rPr>
        <w:t>③按上述原则及方法调整比选申请文件的报价。经竞价人同意后，调整后的报价对竞价人起约束作用。如果竞价人不接受改正后的报价则其报价将被拒绝。</w:t>
      </w:r>
    </w:p>
    <w:p w:rsidR="004D2810" w:rsidRDefault="00EC7966">
      <w:pPr>
        <w:spacing w:line="500" w:lineRule="exact"/>
        <w:ind w:firstLine="560"/>
      </w:pPr>
      <w:r>
        <w:rPr>
          <w:rFonts w:hint="eastAsia"/>
        </w:rPr>
        <w:t>报价经上述修正后，计算出参选单位报价的最低价，为</w:t>
      </w:r>
      <w:r>
        <w:rPr>
          <w:rFonts w:hint="eastAsia"/>
        </w:rPr>
        <w:t>B</w:t>
      </w:r>
      <w:r>
        <w:t>基准，评委将按下列方法计算各合格竞价人的评审价</w:t>
      </w:r>
      <w:r>
        <w:rPr>
          <w:rFonts w:hint="eastAsia"/>
        </w:rPr>
        <w:t>B</w:t>
      </w:r>
      <w:r>
        <w:t>n</w:t>
      </w:r>
      <w:r>
        <w:t>与</w:t>
      </w:r>
      <w:r>
        <w:rPr>
          <w:rFonts w:hint="eastAsia"/>
        </w:rPr>
        <w:t>B</w:t>
      </w:r>
      <w:r>
        <w:t>基准的百分比。计算</w:t>
      </w:r>
      <w:r>
        <w:rPr>
          <w:rFonts w:hint="eastAsia"/>
        </w:rPr>
        <w:t>PF</w:t>
      </w:r>
      <w:r>
        <w:t>时四舍五入取小数点后</w:t>
      </w:r>
      <w:r>
        <w:t>2</w:t>
      </w:r>
      <w:r>
        <w:t>位数：</w:t>
      </w:r>
    </w:p>
    <w:p w:rsidR="004D2810" w:rsidRDefault="00EC7966">
      <w:pPr>
        <w:spacing w:line="500" w:lineRule="exact"/>
        <w:ind w:firstLine="560"/>
      </w:pPr>
      <w:r>
        <w:rPr>
          <w:rFonts w:hint="eastAsia"/>
        </w:rPr>
        <w:t>PF=B</w:t>
      </w:r>
      <w:r>
        <w:rPr>
          <w:rFonts w:hint="eastAsia"/>
        </w:rPr>
        <w:t>基准</w:t>
      </w:r>
      <w:r>
        <w:rPr>
          <w:rFonts w:hint="eastAsia"/>
        </w:rPr>
        <w:t>/ Bn *40</w:t>
      </w:r>
    </w:p>
    <w:p w:rsidR="004D2810" w:rsidRDefault="004D2810">
      <w:pPr>
        <w:spacing w:line="500" w:lineRule="exact"/>
        <w:ind w:firstLine="560"/>
      </w:pPr>
    </w:p>
    <w:p w:rsidR="004D2810" w:rsidRDefault="00EC7966">
      <w:pPr>
        <w:spacing w:line="500" w:lineRule="exact"/>
        <w:ind w:firstLine="560"/>
      </w:pPr>
      <w:r>
        <w:rPr>
          <w:rFonts w:hint="eastAsia"/>
        </w:rPr>
        <w:lastRenderedPageBreak/>
        <w:t>注：</w:t>
      </w:r>
    </w:p>
    <w:p w:rsidR="004D2810" w:rsidRDefault="00EC7966">
      <w:pPr>
        <w:spacing w:line="500" w:lineRule="exact"/>
        <w:ind w:firstLine="560"/>
      </w:pPr>
      <w:r>
        <w:rPr>
          <w:rFonts w:hint="eastAsia"/>
        </w:rPr>
        <w:t>①</w:t>
      </w:r>
      <w:r>
        <w:rPr>
          <w:rFonts w:hint="eastAsia"/>
        </w:rPr>
        <w:t>PF</w:t>
      </w:r>
      <w:r>
        <w:rPr>
          <w:rFonts w:hint="eastAsia"/>
        </w:rPr>
        <w:t>为投标价格得分。</w:t>
      </w:r>
    </w:p>
    <w:p w:rsidR="004D2810" w:rsidRDefault="00EC7966">
      <w:pPr>
        <w:spacing w:line="500" w:lineRule="exact"/>
        <w:ind w:firstLine="560"/>
      </w:pPr>
      <w:r>
        <w:rPr>
          <w:rFonts w:hint="eastAsia"/>
        </w:rPr>
        <w:t>②</w:t>
      </w:r>
      <w:r>
        <w:rPr>
          <w:rFonts w:hint="eastAsia"/>
        </w:rPr>
        <w:t>B</w:t>
      </w:r>
      <w:r>
        <w:t>基准</w:t>
      </w:r>
      <w:r>
        <w:rPr>
          <w:rFonts w:hint="eastAsia"/>
        </w:rPr>
        <w:t>为评标基准价</w:t>
      </w:r>
      <w:r>
        <w:rPr>
          <w:rFonts w:hint="eastAsia"/>
        </w:rPr>
        <w:t>=</w:t>
      </w:r>
      <w:r>
        <w:rPr>
          <w:rFonts w:hint="eastAsia"/>
        </w:rPr>
        <w:t>进入报价部分评分的各合格投标人中最低的报价评标价。</w:t>
      </w:r>
    </w:p>
    <w:p w:rsidR="004D2810" w:rsidRDefault="00EC7966">
      <w:pPr>
        <w:spacing w:line="500" w:lineRule="exact"/>
        <w:ind w:firstLine="560"/>
      </w:pPr>
      <w:r>
        <w:rPr>
          <w:rFonts w:hint="eastAsia"/>
        </w:rPr>
        <w:t>③</w:t>
      </w:r>
      <w:r>
        <w:rPr>
          <w:rFonts w:hint="eastAsia"/>
        </w:rPr>
        <w:t>Bn</w:t>
      </w:r>
      <w:r>
        <w:rPr>
          <w:rFonts w:hint="eastAsia"/>
        </w:rPr>
        <w:t>为进入报价部分评分的各合格投标人的报价评标价。</w:t>
      </w:r>
    </w:p>
    <w:p w:rsidR="004D2810" w:rsidRDefault="00EC7966">
      <w:pPr>
        <w:spacing w:line="500" w:lineRule="exact"/>
        <w:ind w:firstLine="560"/>
        <w:rPr>
          <w:color w:val="000000"/>
        </w:rPr>
      </w:pPr>
      <w:r>
        <w:rPr>
          <w:rFonts w:hint="eastAsia"/>
        </w:rPr>
        <w:t>（</w:t>
      </w:r>
      <w:r>
        <w:rPr>
          <w:rFonts w:hint="eastAsia"/>
        </w:rPr>
        <w:t>4</w:t>
      </w:r>
      <w:r>
        <w:t>）本评标方法最终解释权归属评标小组。</w:t>
      </w:r>
    </w:p>
    <w:p w:rsidR="004D2810" w:rsidRDefault="00EC7966">
      <w:pPr>
        <w:spacing w:line="500" w:lineRule="exact"/>
        <w:ind w:firstLine="643"/>
        <w:jc w:val="center"/>
        <w:rPr>
          <w:color w:val="000000"/>
        </w:rPr>
      </w:pPr>
      <w:r>
        <w:rPr>
          <w:rFonts w:cs="宋体" w:hint="eastAsia"/>
          <w:b/>
          <w:bCs/>
          <w:color w:val="000000"/>
          <w:kern w:val="0"/>
          <w:sz w:val="32"/>
          <w:szCs w:val="32"/>
        </w:rPr>
        <w:t>技术、商务评分（</w:t>
      </w:r>
      <w:r>
        <w:rPr>
          <w:rFonts w:cs="宋体" w:hint="eastAsia"/>
          <w:b/>
          <w:bCs/>
          <w:color w:val="000000"/>
          <w:kern w:val="0"/>
          <w:sz w:val="32"/>
          <w:szCs w:val="32"/>
        </w:rPr>
        <w:t>60</w:t>
      </w:r>
      <w:r>
        <w:rPr>
          <w:rFonts w:cs="宋体" w:hint="eastAsia"/>
          <w:b/>
          <w:bCs/>
          <w:color w:val="000000"/>
          <w:kern w:val="0"/>
          <w:sz w:val="32"/>
          <w:szCs w:val="32"/>
        </w:rPr>
        <w:t>分）</w:t>
      </w:r>
    </w:p>
    <w:tbl>
      <w:tblPr>
        <w:tblW w:w="9782" w:type="dxa"/>
        <w:jc w:val="center"/>
        <w:tblLayout w:type="fixed"/>
        <w:tblLook w:val="04A0" w:firstRow="1" w:lastRow="0" w:firstColumn="1" w:lastColumn="0" w:noHBand="0" w:noVBand="1"/>
      </w:tblPr>
      <w:tblGrid>
        <w:gridCol w:w="741"/>
        <w:gridCol w:w="1882"/>
        <w:gridCol w:w="709"/>
        <w:gridCol w:w="6450"/>
      </w:tblGrid>
      <w:tr w:rsidR="004D2810">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4D2810" w:rsidRDefault="00EC7966">
            <w:pPr>
              <w:spacing w:line="0" w:lineRule="atLeast"/>
              <w:ind w:firstLineChars="0" w:firstLine="0"/>
              <w:rPr>
                <w:rFonts w:cs="宋体"/>
                <w:bCs/>
                <w:color w:val="000000"/>
                <w:kern w:val="0"/>
                <w:sz w:val="24"/>
              </w:rPr>
            </w:pPr>
            <w:r>
              <w:rPr>
                <w:rFonts w:cs="宋体" w:hint="eastAsia"/>
                <w:bCs/>
                <w:color w:val="000000"/>
                <w:kern w:val="0"/>
                <w:sz w:val="24"/>
              </w:rPr>
              <w:t>序号</w:t>
            </w:r>
          </w:p>
        </w:tc>
        <w:tc>
          <w:tcPr>
            <w:tcW w:w="1882" w:type="dxa"/>
            <w:tcBorders>
              <w:top w:val="single" w:sz="8" w:space="0" w:color="auto"/>
              <w:left w:val="single" w:sz="4" w:space="0" w:color="auto"/>
              <w:bottom w:val="single" w:sz="4" w:space="0" w:color="auto"/>
              <w:right w:val="single" w:sz="4" w:space="0" w:color="auto"/>
            </w:tcBorders>
            <w:vAlign w:val="center"/>
          </w:tcPr>
          <w:p w:rsidR="004D2810" w:rsidRDefault="00EC7966">
            <w:pPr>
              <w:spacing w:line="0" w:lineRule="atLeast"/>
              <w:ind w:firstLineChars="0" w:firstLine="0"/>
              <w:rPr>
                <w:rFonts w:cs="宋体"/>
                <w:bCs/>
                <w:color w:val="000000"/>
                <w:kern w:val="0"/>
                <w:sz w:val="24"/>
              </w:rPr>
            </w:pPr>
            <w:r>
              <w:rPr>
                <w:rFonts w:cs="宋体" w:hint="eastAsia"/>
                <w:bCs/>
                <w:color w:val="000000"/>
                <w:kern w:val="0"/>
                <w:sz w:val="24"/>
              </w:rPr>
              <w:t>评分内容、要素</w:t>
            </w:r>
          </w:p>
        </w:tc>
        <w:tc>
          <w:tcPr>
            <w:tcW w:w="709" w:type="dxa"/>
            <w:tcBorders>
              <w:top w:val="single" w:sz="4" w:space="0" w:color="auto"/>
              <w:left w:val="nil"/>
              <w:bottom w:val="single" w:sz="4" w:space="0" w:color="auto"/>
              <w:right w:val="single" w:sz="4" w:space="0" w:color="auto"/>
            </w:tcBorders>
            <w:vAlign w:val="center"/>
          </w:tcPr>
          <w:p w:rsidR="004D2810" w:rsidRDefault="00EC7966">
            <w:pPr>
              <w:spacing w:line="0" w:lineRule="atLeast"/>
              <w:ind w:firstLineChars="0" w:firstLine="0"/>
              <w:rPr>
                <w:rFonts w:cs="宋体"/>
                <w:bCs/>
                <w:color w:val="000000"/>
                <w:kern w:val="0"/>
                <w:sz w:val="24"/>
              </w:rPr>
            </w:pPr>
            <w:r>
              <w:rPr>
                <w:rFonts w:cs="宋体" w:hint="eastAsia"/>
                <w:bCs/>
                <w:color w:val="000000"/>
                <w:kern w:val="0"/>
                <w:sz w:val="24"/>
              </w:rPr>
              <w:t>满分</w:t>
            </w:r>
          </w:p>
        </w:tc>
        <w:tc>
          <w:tcPr>
            <w:tcW w:w="6450" w:type="dxa"/>
            <w:tcBorders>
              <w:top w:val="single" w:sz="4" w:space="0" w:color="auto"/>
              <w:left w:val="nil"/>
              <w:bottom w:val="single" w:sz="4" w:space="0" w:color="auto"/>
              <w:right w:val="single" w:sz="4" w:space="0" w:color="auto"/>
            </w:tcBorders>
            <w:vAlign w:val="center"/>
          </w:tcPr>
          <w:p w:rsidR="004D2810" w:rsidRDefault="00EC7966">
            <w:pPr>
              <w:spacing w:line="0" w:lineRule="atLeast"/>
              <w:ind w:firstLine="480"/>
              <w:jc w:val="center"/>
              <w:rPr>
                <w:rFonts w:cs="宋体"/>
                <w:bCs/>
                <w:color w:val="000000"/>
                <w:kern w:val="0"/>
                <w:sz w:val="24"/>
              </w:rPr>
            </w:pPr>
            <w:r>
              <w:rPr>
                <w:rFonts w:cs="宋体" w:hint="eastAsia"/>
                <w:bCs/>
                <w:color w:val="000000"/>
                <w:kern w:val="0"/>
                <w:sz w:val="24"/>
              </w:rPr>
              <w:t>评分标准</w:t>
            </w:r>
          </w:p>
        </w:tc>
      </w:tr>
      <w:tr w:rsidR="004D2810">
        <w:trPr>
          <w:trHeight w:val="595"/>
          <w:jc w:val="center"/>
        </w:trPr>
        <w:tc>
          <w:tcPr>
            <w:tcW w:w="741" w:type="dxa"/>
            <w:tcBorders>
              <w:top w:val="nil"/>
              <w:left w:val="single" w:sz="8" w:space="0" w:color="auto"/>
              <w:bottom w:val="single" w:sz="4" w:space="0" w:color="auto"/>
              <w:right w:val="single" w:sz="4" w:space="0" w:color="auto"/>
            </w:tcBorders>
            <w:vAlign w:val="center"/>
          </w:tcPr>
          <w:p w:rsidR="004D2810" w:rsidRDefault="00EC7966">
            <w:pPr>
              <w:spacing w:line="0" w:lineRule="atLeast"/>
              <w:ind w:firstLineChars="0" w:firstLine="0"/>
              <w:jc w:val="center"/>
              <w:rPr>
                <w:rFonts w:cs="宋体"/>
                <w:bCs/>
                <w:color w:val="000000"/>
                <w:kern w:val="0"/>
                <w:sz w:val="24"/>
              </w:rPr>
            </w:pPr>
            <w:r>
              <w:rPr>
                <w:rFonts w:cs="宋体" w:hint="eastAsia"/>
                <w:bCs/>
                <w:color w:val="000000"/>
                <w:kern w:val="0"/>
                <w:sz w:val="24"/>
              </w:rPr>
              <w:t>1</w:t>
            </w:r>
          </w:p>
        </w:tc>
        <w:tc>
          <w:tcPr>
            <w:tcW w:w="1882" w:type="dxa"/>
            <w:tcBorders>
              <w:top w:val="nil"/>
              <w:left w:val="nil"/>
              <w:bottom w:val="single" w:sz="4" w:space="0" w:color="auto"/>
              <w:right w:val="single" w:sz="4" w:space="0" w:color="auto"/>
            </w:tcBorders>
            <w:vAlign w:val="center"/>
          </w:tcPr>
          <w:p w:rsidR="004D2810" w:rsidRDefault="00EC7966">
            <w:pPr>
              <w:spacing w:line="0" w:lineRule="atLeast"/>
              <w:ind w:firstLineChars="0" w:firstLine="0"/>
              <w:jc w:val="left"/>
              <w:rPr>
                <w:rFonts w:cs="宋体"/>
                <w:bCs/>
                <w:color w:val="000000"/>
                <w:kern w:val="0"/>
                <w:sz w:val="24"/>
              </w:rPr>
            </w:pPr>
            <w:r>
              <w:rPr>
                <w:rFonts w:cs="宋体" w:hint="eastAsia"/>
                <w:bCs/>
                <w:color w:val="000000"/>
                <w:kern w:val="0"/>
                <w:sz w:val="24"/>
              </w:rPr>
              <w:t>综合实力</w:t>
            </w:r>
          </w:p>
        </w:tc>
        <w:tc>
          <w:tcPr>
            <w:tcW w:w="709" w:type="dxa"/>
            <w:tcBorders>
              <w:top w:val="nil"/>
              <w:left w:val="nil"/>
              <w:bottom w:val="single" w:sz="4" w:space="0" w:color="auto"/>
              <w:right w:val="single" w:sz="4" w:space="0" w:color="auto"/>
            </w:tcBorders>
            <w:vAlign w:val="center"/>
          </w:tcPr>
          <w:p w:rsidR="004D2810" w:rsidRDefault="00EC7966">
            <w:pPr>
              <w:spacing w:line="0" w:lineRule="atLeast"/>
              <w:ind w:firstLineChars="0" w:firstLine="0"/>
              <w:jc w:val="center"/>
              <w:rPr>
                <w:rFonts w:cs="宋体"/>
                <w:bCs/>
                <w:color w:val="000000"/>
                <w:kern w:val="0"/>
                <w:sz w:val="24"/>
              </w:rPr>
            </w:pPr>
            <w:r>
              <w:rPr>
                <w:rFonts w:cs="宋体" w:hint="eastAsia"/>
                <w:bCs/>
                <w:color w:val="000000"/>
                <w:kern w:val="0"/>
                <w:sz w:val="24"/>
              </w:rPr>
              <w:t>15</w:t>
            </w:r>
          </w:p>
        </w:tc>
        <w:tc>
          <w:tcPr>
            <w:tcW w:w="6450" w:type="dxa"/>
            <w:tcBorders>
              <w:top w:val="nil"/>
              <w:left w:val="nil"/>
              <w:bottom w:val="single" w:sz="4" w:space="0" w:color="auto"/>
              <w:right w:val="single" w:sz="4" w:space="0" w:color="auto"/>
            </w:tcBorders>
            <w:vAlign w:val="center"/>
          </w:tcPr>
          <w:p w:rsidR="004D2810" w:rsidRDefault="00EC7966">
            <w:pPr>
              <w:spacing w:line="0" w:lineRule="atLeast"/>
              <w:ind w:firstLineChars="0" w:firstLine="0"/>
              <w:jc w:val="left"/>
              <w:rPr>
                <w:rFonts w:cs="宋体"/>
                <w:color w:val="C00000"/>
                <w:kern w:val="0"/>
                <w:sz w:val="24"/>
              </w:rPr>
            </w:pPr>
            <w:r>
              <w:rPr>
                <w:rFonts w:cs="宋体" w:hint="eastAsia"/>
                <w:kern w:val="0"/>
                <w:sz w:val="24"/>
              </w:rPr>
              <w:t>根据参选人提供的省公安消防总队颁发的</w:t>
            </w:r>
            <w:r>
              <w:rPr>
                <w:rFonts w:cs="宋体" w:hint="eastAsia"/>
                <w:kern w:val="0"/>
                <w:sz w:val="24"/>
              </w:rPr>
              <w:t>«</w:t>
            </w:r>
            <w:r>
              <w:rPr>
                <w:rFonts w:cs="宋体" w:hint="eastAsia"/>
                <w:kern w:val="0"/>
                <w:sz w:val="24"/>
              </w:rPr>
              <w:t>中华人民共和国消防技术服务机构资质证书</w:t>
            </w:r>
            <w:r>
              <w:rPr>
                <w:rFonts w:cs="宋体" w:hint="eastAsia"/>
                <w:kern w:val="0"/>
                <w:sz w:val="24"/>
              </w:rPr>
              <w:t>»</w:t>
            </w:r>
            <w:r>
              <w:rPr>
                <w:rFonts w:cs="宋体" w:hint="eastAsia"/>
                <w:kern w:val="0"/>
                <w:sz w:val="24"/>
              </w:rPr>
              <w:t>消防设施维护保养检测正式一、二级（不含临时）等职业资格证书复印件、</w:t>
            </w:r>
            <w:r>
              <w:rPr>
                <w:rFonts w:ascii="宋体" w:hAnsi="宋体" w:cs="宋体" w:hint="eastAsia"/>
                <w:sz w:val="24"/>
              </w:rPr>
              <w:t>省质量监督管理局颁发的</w:t>
            </w:r>
            <w:r>
              <w:rPr>
                <w:rFonts w:ascii="宋体" w:hAnsi="宋体" w:cs="宋体" w:hint="eastAsia"/>
                <w:sz w:val="24"/>
              </w:rPr>
              <w:t>CMA</w:t>
            </w:r>
            <w:r>
              <w:rPr>
                <w:rFonts w:ascii="宋体" w:hAnsi="宋体" w:cs="宋体" w:hint="eastAsia"/>
                <w:sz w:val="24"/>
              </w:rPr>
              <w:t>资质认定证书复印件等证明资料，</w:t>
            </w:r>
            <w:r>
              <w:rPr>
                <w:rFonts w:cs="宋体" w:hint="eastAsia"/>
                <w:kern w:val="0"/>
                <w:sz w:val="24"/>
              </w:rPr>
              <w:t>由评委会进行评议并在</w:t>
            </w:r>
            <w:r>
              <w:rPr>
                <w:rFonts w:cs="宋体" w:hint="eastAsia"/>
                <w:kern w:val="0"/>
                <w:sz w:val="24"/>
              </w:rPr>
              <w:t>0-15</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tc>
      </w:tr>
      <w:tr w:rsidR="004D2810">
        <w:trPr>
          <w:trHeight w:val="746"/>
          <w:jc w:val="center"/>
        </w:trPr>
        <w:tc>
          <w:tcPr>
            <w:tcW w:w="741" w:type="dxa"/>
            <w:tcBorders>
              <w:top w:val="nil"/>
              <w:left w:val="single" w:sz="8" w:space="0" w:color="auto"/>
              <w:right w:val="single" w:sz="4" w:space="0" w:color="auto"/>
            </w:tcBorders>
            <w:vAlign w:val="center"/>
          </w:tcPr>
          <w:p w:rsidR="004D2810" w:rsidRDefault="00EC7966">
            <w:pPr>
              <w:spacing w:line="0" w:lineRule="atLeast"/>
              <w:ind w:firstLineChars="0" w:firstLine="0"/>
              <w:jc w:val="center"/>
              <w:rPr>
                <w:rFonts w:cs="宋体"/>
                <w:color w:val="000000"/>
                <w:kern w:val="0"/>
                <w:sz w:val="24"/>
              </w:rPr>
            </w:pPr>
            <w:r>
              <w:rPr>
                <w:rFonts w:hint="eastAsia"/>
                <w:color w:val="000000"/>
                <w:sz w:val="24"/>
              </w:rPr>
              <w:t>2</w:t>
            </w:r>
          </w:p>
        </w:tc>
        <w:tc>
          <w:tcPr>
            <w:tcW w:w="1882" w:type="dxa"/>
            <w:tcBorders>
              <w:top w:val="nil"/>
              <w:left w:val="single" w:sz="4" w:space="0" w:color="auto"/>
              <w:right w:val="single" w:sz="4" w:space="0" w:color="auto"/>
            </w:tcBorders>
            <w:vAlign w:val="center"/>
          </w:tcPr>
          <w:p w:rsidR="004D2810" w:rsidRDefault="00EC7966">
            <w:pPr>
              <w:spacing w:line="0" w:lineRule="atLeast"/>
              <w:ind w:firstLineChars="0" w:firstLine="0"/>
              <w:jc w:val="left"/>
              <w:rPr>
                <w:rFonts w:cs="宋体"/>
                <w:bCs/>
                <w:color w:val="000000"/>
                <w:kern w:val="0"/>
                <w:sz w:val="24"/>
              </w:rPr>
            </w:pPr>
            <w:r>
              <w:rPr>
                <w:rFonts w:cs="宋体" w:hint="eastAsia"/>
                <w:color w:val="000000"/>
                <w:kern w:val="0"/>
                <w:sz w:val="24"/>
              </w:rPr>
              <w:t>人员情况</w:t>
            </w:r>
          </w:p>
        </w:tc>
        <w:tc>
          <w:tcPr>
            <w:tcW w:w="709" w:type="dxa"/>
            <w:tcBorders>
              <w:top w:val="nil"/>
              <w:left w:val="nil"/>
              <w:bottom w:val="single" w:sz="4" w:space="0" w:color="auto"/>
              <w:right w:val="single" w:sz="4" w:space="0" w:color="auto"/>
            </w:tcBorders>
            <w:vAlign w:val="center"/>
          </w:tcPr>
          <w:p w:rsidR="004D2810" w:rsidRDefault="00EC7966">
            <w:pPr>
              <w:spacing w:line="0" w:lineRule="atLeast"/>
              <w:ind w:firstLineChars="0" w:firstLine="0"/>
              <w:jc w:val="center"/>
              <w:rPr>
                <w:rFonts w:cs="宋体"/>
                <w:bCs/>
                <w:color w:val="000000"/>
                <w:kern w:val="0"/>
                <w:sz w:val="24"/>
              </w:rPr>
            </w:pPr>
            <w:r>
              <w:rPr>
                <w:rFonts w:cs="宋体" w:hint="eastAsia"/>
                <w:bCs/>
                <w:color w:val="000000"/>
                <w:kern w:val="0"/>
                <w:sz w:val="24"/>
              </w:rPr>
              <w:t>25</w:t>
            </w:r>
          </w:p>
        </w:tc>
        <w:tc>
          <w:tcPr>
            <w:tcW w:w="6450" w:type="dxa"/>
            <w:tcBorders>
              <w:top w:val="nil"/>
              <w:left w:val="nil"/>
              <w:bottom w:val="single" w:sz="4" w:space="0" w:color="auto"/>
              <w:right w:val="single" w:sz="4" w:space="0" w:color="auto"/>
            </w:tcBorders>
            <w:vAlign w:val="center"/>
          </w:tcPr>
          <w:p w:rsidR="004D2810" w:rsidRDefault="00EC7966">
            <w:pPr>
              <w:spacing w:line="0" w:lineRule="atLeast"/>
              <w:ind w:firstLineChars="0" w:firstLine="0"/>
              <w:jc w:val="left"/>
              <w:rPr>
                <w:rFonts w:cs="宋体"/>
                <w:color w:val="C00000"/>
                <w:kern w:val="0"/>
                <w:sz w:val="24"/>
              </w:rPr>
            </w:pPr>
            <w:r>
              <w:rPr>
                <w:rFonts w:cs="宋体" w:hint="eastAsia"/>
                <w:kern w:val="0"/>
                <w:sz w:val="24"/>
              </w:rPr>
              <w:t>根据参选人提供拟参与本项目的所有服务人员名单及其职业职称复印件、职业资格证书复印件、近半年</w:t>
            </w:r>
            <w:r>
              <w:rPr>
                <w:rFonts w:ascii="宋体" w:hAnsi="宋体" w:cs="宋体" w:hint="eastAsia"/>
                <w:sz w:val="24"/>
              </w:rPr>
              <w:t>社保缴交证明材料等，</w:t>
            </w:r>
            <w:r>
              <w:rPr>
                <w:rFonts w:cs="宋体" w:hint="eastAsia"/>
                <w:kern w:val="0"/>
                <w:sz w:val="24"/>
              </w:rPr>
              <w:t>由评委会进行评议并在</w:t>
            </w:r>
            <w:r>
              <w:rPr>
                <w:rFonts w:cs="宋体" w:hint="eastAsia"/>
                <w:kern w:val="0"/>
                <w:sz w:val="24"/>
              </w:rPr>
              <w:t>0-25</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tc>
      </w:tr>
      <w:tr w:rsidR="004D2810">
        <w:trPr>
          <w:trHeight w:val="1196"/>
          <w:jc w:val="center"/>
        </w:trPr>
        <w:tc>
          <w:tcPr>
            <w:tcW w:w="741" w:type="dxa"/>
            <w:tcBorders>
              <w:top w:val="single" w:sz="4" w:space="0" w:color="auto"/>
              <w:left w:val="single" w:sz="4" w:space="0" w:color="auto"/>
              <w:bottom w:val="single" w:sz="4" w:space="0" w:color="auto"/>
              <w:right w:val="single" w:sz="4" w:space="0" w:color="auto"/>
            </w:tcBorders>
            <w:vAlign w:val="center"/>
          </w:tcPr>
          <w:p w:rsidR="004D2810" w:rsidRDefault="00EC7966">
            <w:pPr>
              <w:spacing w:line="0" w:lineRule="atLeast"/>
              <w:ind w:firstLineChars="0" w:firstLine="0"/>
              <w:jc w:val="center"/>
              <w:rPr>
                <w:color w:val="000000"/>
                <w:sz w:val="24"/>
              </w:rPr>
            </w:pPr>
            <w:r>
              <w:rPr>
                <w:rFonts w:hint="eastAsia"/>
                <w:color w:val="000000"/>
                <w:sz w:val="24"/>
              </w:rPr>
              <w:t>3</w:t>
            </w:r>
          </w:p>
        </w:tc>
        <w:tc>
          <w:tcPr>
            <w:tcW w:w="1882" w:type="dxa"/>
            <w:tcBorders>
              <w:top w:val="single" w:sz="4" w:space="0" w:color="auto"/>
              <w:left w:val="single" w:sz="4" w:space="0" w:color="auto"/>
              <w:bottom w:val="single" w:sz="4" w:space="0" w:color="auto"/>
              <w:right w:val="single" w:sz="4" w:space="0" w:color="auto"/>
            </w:tcBorders>
            <w:vAlign w:val="center"/>
          </w:tcPr>
          <w:p w:rsidR="004D2810" w:rsidRDefault="00EC7966">
            <w:pPr>
              <w:spacing w:line="400" w:lineRule="exact"/>
              <w:ind w:firstLineChars="0" w:firstLine="0"/>
              <w:rPr>
                <w:color w:val="000000"/>
                <w:sz w:val="24"/>
              </w:rPr>
            </w:pPr>
            <w:r>
              <w:rPr>
                <w:rFonts w:hint="eastAsia"/>
                <w:color w:val="000000"/>
                <w:sz w:val="24"/>
              </w:rPr>
              <w:t>企业业绩</w:t>
            </w:r>
          </w:p>
        </w:tc>
        <w:tc>
          <w:tcPr>
            <w:tcW w:w="709" w:type="dxa"/>
            <w:tcBorders>
              <w:top w:val="single" w:sz="4" w:space="0" w:color="auto"/>
              <w:left w:val="single" w:sz="4" w:space="0" w:color="auto"/>
              <w:bottom w:val="single" w:sz="4" w:space="0" w:color="auto"/>
              <w:right w:val="single" w:sz="4" w:space="0" w:color="auto"/>
            </w:tcBorders>
            <w:vAlign w:val="center"/>
          </w:tcPr>
          <w:p w:rsidR="004D2810" w:rsidRDefault="00EC7966">
            <w:pPr>
              <w:spacing w:line="400" w:lineRule="exact"/>
              <w:ind w:firstLineChars="0" w:firstLine="0"/>
              <w:jc w:val="center"/>
              <w:rPr>
                <w:color w:val="000000"/>
                <w:sz w:val="24"/>
              </w:rPr>
            </w:pPr>
            <w:r>
              <w:rPr>
                <w:rFonts w:hint="eastAsia"/>
                <w:color w:val="000000"/>
                <w:sz w:val="24"/>
              </w:rPr>
              <w:t>20</w:t>
            </w:r>
          </w:p>
        </w:tc>
        <w:tc>
          <w:tcPr>
            <w:tcW w:w="6450" w:type="dxa"/>
            <w:tcBorders>
              <w:top w:val="single" w:sz="4" w:space="0" w:color="auto"/>
              <w:left w:val="single" w:sz="4" w:space="0" w:color="auto"/>
              <w:bottom w:val="single" w:sz="4" w:space="0" w:color="auto"/>
              <w:right w:val="single" w:sz="4" w:space="0" w:color="auto"/>
            </w:tcBorders>
            <w:vAlign w:val="center"/>
          </w:tcPr>
          <w:p w:rsidR="004D2810" w:rsidRDefault="00EC7966">
            <w:pPr>
              <w:spacing w:line="0" w:lineRule="atLeast"/>
              <w:ind w:firstLineChars="0" w:firstLine="0"/>
              <w:jc w:val="left"/>
              <w:rPr>
                <w:rFonts w:cs="宋体"/>
                <w:color w:val="C00000"/>
                <w:kern w:val="0"/>
                <w:sz w:val="24"/>
              </w:rPr>
            </w:pPr>
            <w:r>
              <w:rPr>
                <w:rFonts w:cs="宋体" w:hint="eastAsia"/>
                <w:kern w:val="0"/>
                <w:sz w:val="24"/>
              </w:rPr>
              <w:t>根据参选人企业注册资金情况及提供的相关类似业绩证明（如合同），近三年关于消防安全评估技术服务，其他可以证明参选单位具有类似服务良好业绩，得到用户好评的相关资料，由评委会进行评议并在</w:t>
            </w:r>
            <w:r>
              <w:rPr>
                <w:rFonts w:cs="宋体" w:hint="eastAsia"/>
                <w:kern w:val="0"/>
                <w:sz w:val="24"/>
              </w:rPr>
              <w:t>0-20</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tc>
      </w:tr>
      <w:tr w:rsidR="004D2810">
        <w:trPr>
          <w:trHeight w:val="340"/>
          <w:jc w:val="center"/>
        </w:trPr>
        <w:tc>
          <w:tcPr>
            <w:tcW w:w="9782" w:type="dxa"/>
            <w:gridSpan w:val="4"/>
            <w:tcBorders>
              <w:top w:val="single" w:sz="4" w:space="0" w:color="auto"/>
              <w:left w:val="single" w:sz="4" w:space="0" w:color="auto"/>
              <w:bottom w:val="single" w:sz="4" w:space="0" w:color="auto"/>
              <w:right w:val="single" w:sz="4" w:space="0" w:color="auto"/>
            </w:tcBorders>
            <w:vAlign w:val="center"/>
          </w:tcPr>
          <w:p w:rsidR="004D2810" w:rsidRDefault="00EC7966">
            <w:pPr>
              <w:ind w:firstLine="480"/>
              <w:jc w:val="center"/>
              <w:rPr>
                <w:color w:val="000000"/>
                <w:sz w:val="24"/>
              </w:rPr>
            </w:pPr>
            <w:r>
              <w:rPr>
                <w:rFonts w:hint="eastAsia"/>
                <w:color w:val="000000"/>
                <w:sz w:val="24"/>
              </w:rPr>
              <w:t>合</w:t>
            </w:r>
            <w:r>
              <w:rPr>
                <w:rFonts w:hint="eastAsia"/>
                <w:color w:val="000000"/>
                <w:sz w:val="24"/>
              </w:rPr>
              <w:t xml:space="preserve">  </w:t>
            </w:r>
            <w:r>
              <w:rPr>
                <w:rFonts w:hint="eastAsia"/>
                <w:color w:val="000000"/>
                <w:sz w:val="24"/>
              </w:rPr>
              <w:t>计：</w:t>
            </w:r>
          </w:p>
        </w:tc>
      </w:tr>
    </w:tbl>
    <w:p w:rsidR="004D2810" w:rsidRDefault="00EC7966">
      <w:pPr>
        <w:ind w:firstLine="562"/>
        <w:jc w:val="left"/>
        <w:rPr>
          <w:rFonts w:cs="宋体"/>
          <w:b/>
          <w:bCs/>
          <w:color w:val="000000"/>
          <w:szCs w:val="28"/>
        </w:rPr>
      </w:pPr>
      <w:r>
        <w:rPr>
          <w:rFonts w:cs="宋体" w:hint="eastAsia"/>
          <w:b/>
          <w:bCs/>
          <w:szCs w:val="28"/>
        </w:rPr>
        <w:t>特别提示：</w:t>
      </w:r>
      <w:r>
        <w:rPr>
          <w:rFonts w:cs="宋体" w:hint="eastAsia"/>
          <w:szCs w:val="28"/>
        </w:rPr>
        <w:t>上述评分表所涉及到的如证书、机构设置证明、业绩等一切需要参选人提供的相关证明材料复印件均应是清晰的，且均应加盖参选人单位公章，否则将视为无效材料。未按上述要求提供相关证明材料的，评委可视为没有或不满足，评委将做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4D2810" w:rsidRDefault="004D2810">
      <w:pPr>
        <w:ind w:firstLine="562"/>
        <w:jc w:val="center"/>
        <w:rPr>
          <w:rFonts w:cs="宋体"/>
          <w:b/>
          <w:bCs/>
          <w:color w:val="000000"/>
          <w:szCs w:val="28"/>
        </w:rPr>
      </w:pPr>
    </w:p>
    <w:p w:rsidR="004D2810" w:rsidRDefault="00EC7966">
      <w:pPr>
        <w:ind w:firstLine="562"/>
        <w:jc w:val="center"/>
        <w:rPr>
          <w:color w:val="000000"/>
        </w:rPr>
      </w:pPr>
      <w:r>
        <w:rPr>
          <w:rFonts w:cs="宋体" w:hint="eastAsia"/>
          <w:b/>
          <w:bCs/>
          <w:color w:val="000000"/>
          <w:szCs w:val="28"/>
        </w:rPr>
        <w:t>报价评分（</w:t>
      </w:r>
      <w:r>
        <w:rPr>
          <w:rFonts w:cs="宋体" w:hint="eastAsia"/>
          <w:b/>
          <w:bCs/>
          <w:color w:val="000000"/>
          <w:szCs w:val="28"/>
        </w:rPr>
        <w:t>40</w:t>
      </w:r>
      <w:r>
        <w:rPr>
          <w:rFonts w:cs="宋体" w:hint="eastAsia"/>
          <w:b/>
          <w:bCs/>
          <w:color w:val="000000"/>
          <w:szCs w:val="28"/>
        </w:rPr>
        <w:t>分）</w:t>
      </w: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708"/>
        <w:gridCol w:w="6602"/>
      </w:tblGrid>
      <w:tr w:rsidR="004D2810">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4D2810" w:rsidRDefault="00EC7966">
            <w:pPr>
              <w:ind w:firstLineChars="0" w:firstLine="0"/>
              <w:rPr>
                <w:color w:val="000000"/>
                <w:sz w:val="24"/>
              </w:rPr>
            </w:pPr>
            <w:r>
              <w:rPr>
                <w:rFonts w:hint="eastAsia"/>
                <w:color w:val="000000"/>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4D2810" w:rsidRDefault="00EC7966">
            <w:pPr>
              <w:ind w:firstLineChars="0" w:firstLine="0"/>
              <w:rPr>
                <w:color w:val="000000"/>
                <w:sz w:val="24"/>
              </w:rPr>
            </w:pPr>
            <w:r>
              <w:rPr>
                <w:rFonts w:hint="eastAsia"/>
                <w:color w:val="000000"/>
                <w:sz w:val="24"/>
              </w:rPr>
              <w:t>评分内容、要素</w:t>
            </w:r>
          </w:p>
        </w:tc>
        <w:tc>
          <w:tcPr>
            <w:tcW w:w="708" w:type="dxa"/>
            <w:tcBorders>
              <w:top w:val="single" w:sz="4" w:space="0" w:color="auto"/>
              <w:left w:val="single" w:sz="4" w:space="0" w:color="auto"/>
              <w:bottom w:val="single" w:sz="4" w:space="0" w:color="auto"/>
              <w:right w:val="single" w:sz="4" w:space="0" w:color="auto"/>
            </w:tcBorders>
            <w:vAlign w:val="center"/>
          </w:tcPr>
          <w:p w:rsidR="004D2810" w:rsidRDefault="00EC7966">
            <w:pPr>
              <w:ind w:firstLineChars="0" w:firstLine="0"/>
              <w:rPr>
                <w:color w:val="000000"/>
                <w:sz w:val="24"/>
              </w:rPr>
            </w:pPr>
            <w:r>
              <w:rPr>
                <w:rFonts w:hint="eastAsia"/>
                <w:color w:val="000000"/>
                <w:sz w:val="24"/>
              </w:rPr>
              <w:t>满分</w:t>
            </w:r>
          </w:p>
        </w:tc>
        <w:tc>
          <w:tcPr>
            <w:tcW w:w="6602" w:type="dxa"/>
            <w:tcBorders>
              <w:top w:val="single" w:sz="4" w:space="0" w:color="auto"/>
              <w:left w:val="single" w:sz="4" w:space="0" w:color="auto"/>
              <w:bottom w:val="single" w:sz="4" w:space="0" w:color="auto"/>
              <w:right w:val="single" w:sz="4" w:space="0" w:color="auto"/>
            </w:tcBorders>
            <w:vAlign w:val="center"/>
          </w:tcPr>
          <w:p w:rsidR="004D2810" w:rsidRDefault="00EC7966">
            <w:pPr>
              <w:ind w:firstLine="480"/>
              <w:jc w:val="center"/>
              <w:rPr>
                <w:color w:val="000000"/>
                <w:sz w:val="24"/>
              </w:rPr>
            </w:pPr>
            <w:r>
              <w:rPr>
                <w:rFonts w:hint="eastAsia"/>
                <w:color w:val="000000"/>
                <w:sz w:val="24"/>
              </w:rPr>
              <w:t>评</w:t>
            </w:r>
            <w:r>
              <w:rPr>
                <w:rFonts w:hint="eastAsia"/>
                <w:color w:val="000000"/>
                <w:sz w:val="24"/>
              </w:rPr>
              <w:t>分标准</w:t>
            </w:r>
          </w:p>
        </w:tc>
      </w:tr>
      <w:tr w:rsidR="004D2810">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4D2810" w:rsidRDefault="00EC7966">
            <w:pPr>
              <w:ind w:firstLineChars="71" w:firstLine="170"/>
              <w:rPr>
                <w:color w:val="000000"/>
                <w:sz w:val="24"/>
              </w:rPr>
            </w:pPr>
            <w:r>
              <w:rPr>
                <w:color w:val="000000"/>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4D2810" w:rsidRDefault="00EC7966">
            <w:pPr>
              <w:ind w:firstLineChars="0" w:firstLine="0"/>
              <w:rPr>
                <w:color w:val="000000"/>
                <w:sz w:val="24"/>
              </w:rPr>
            </w:pPr>
            <w:r>
              <w:rPr>
                <w:rFonts w:hint="eastAsia"/>
                <w:color w:val="000000"/>
                <w:sz w:val="24"/>
              </w:rPr>
              <w:t>投标报价得分</w:t>
            </w:r>
          </w:p>
        </w:tc>
        <w:tc>
          <w:tcPr>
            <w:tcW w:w="708" w:type="dxa"/>
            <w:tcBorders>
              <w:top w:val="single" w:sz="4" w:space="0" w:color="auto"/>
              <w:left w:val="single" w:sz="4" w:space="0" w:color="auto"/>
              <w:bottom w:val="single" w:sz="4" w:space="0" w:color="auto"/>
              <w:right w:val="single" w:sz="4" w:space="0" w:color="auto"/>
            </w:tcBorders>
            <w:vAlign w:val="center"/>
          </w:tcPr>
          <w:p w:rsidR="004D2810" w:rsidRDefault="00EC7966">
            <w:pPr>
              <w:ind w:firstLineChars="0" w:firstLine="0"/>
              <w:jc w:val="center"/>
              <w:rPr>
                <w:color w:val="000000"/>
                <w:sz w:val="24"/>
              </w:rPr>
            </w:pPr>
            <w:r>
              <w:rPr>
                <w:rFonts w:hint="eastAsia"/>
                <w:color w:val="000000"/>
                <w:sz w:val="24"/>
              </w:rPr>
              <w:t>40</w:t>
            </w:r>
          </w:p>
        </w:tc>
        <w:tc>
          <w:tcPr>
            <w:tcW w:w="6602" w:type="dxa"/>
            <w:tcBorders>
              <w:top w:val="single" w:sz="4" w:space="0" w:color="auto"/>
              <w:left w:val="single" w:sz="4" w:space="0" w:color="auto"/>
              <w:bottom w:val="single" w:sz="4" w:space="0" w:color="auto"/>
              <w:right w:val="single" w:sz="4" w:space="0" w:color="auto"/>
            </w:tcBorders>
            <w:vAlign w:val="center"/>
          </w:tcPr>
          <w:p w:rsidR="004D2810" w:rsidRDefault="00EC7966">
            <w:pPr>
              <w:spacing w:line="0" w:lineRule="atLeast"/>
              <w:ind w:firstLineChars="0" w:firstLine="0"/>
              <w:jc w:val="left"/>
              <w:rPr>
                <w:color w:val="000000"/>
                <w:sz w:val="24"/>
              </w:rPr>
            </w:pPr>
            <w:r>
              <w:rPr>
                <w:rFonts w:hint="eastAsia"/>
                <w:color w:val="000000"/>
                <w:sz w:val="24"/>
              </w:rPr>
              <w:t>（</w:t>
            </w:r>
            <w:r>
              <w:rPr>
                <w:rFonts w:hint="eastAsia"/>
                <w:color w:val="000000"/>
                <w:sz w:val="24"/>
              </w:rPr>
              <w:t>1</w:t>
            </w:r>
            <w:r>
              <w:rPr>
                <w:rFonts w:hint="eastAsia"/>
                <w:color w:val="000000"/>
                <w:sz w:val="24"/>
              </w:rPr>
              <w:t>）基准价（</w:t>
            </w:r>
            <w:r>
              <w:rPr>
                <w:rFonts w:hint="eastAsia"/>
                <w:color w:val="000000"/>
                <w:sz w:val="24"/>
              </w:rPr>
              <w:t>B</w:t>
            </w:r>
            <w:r>
              <w:rPr>
                <w:rFonts w:hint="eastAsia"/>
                <w:color w:val="000000"/>
                <w:sz w:val="24"/>
              </w:rPr>
              <w:t>基准）：进入报价部分评分的竞价人评审价的最低价（取保留小数点后两位，第三位四舍五入）</w:t>
            </w:r>
            <w:r>
              <w:rPr>
                <w:rFonts w:hint="eastAsia"/>
                <w:color w:val="000000"/>
                <w:sz w:val="24"/>
              </w:rPr>
              <w:t>;</w:t>
            </w:r>
          </w:p>
          <w:p w:rsidR="004D2810" w:rsidRDefault="00EC7966">
            <w:pPr>
              <w:spacing w:line="0" w:lineRule="atLeast"/>
              <w:ind w:firstLineChars="0" w:firstLine="0"/>
              <w:jc w:val="left"/>
              <w:rPr>
                <w:color w:val="000000"/>
                <w:sz w:val="24"/>
              </w:rPr>
            </w:pPr>
            <w:r>
              <w:rPr>
                <w:rFonts w:hint="eastAsia"/>
                <w:color w:val="000000"/>
                <w:sz w:val="24"/>
              </w:rPr>
              <w:t>（</w:t>
            </w:r>
            <w:r>
              <w:rPr>
                <w:rFonts w:hint="eastAsia"/>
                <w:color w:val="000000"/>
                <w:sz w:val="24"/>
              </w:rPr>
              <w:t>2</w:t>
            </w:r>
            <w:r>
              <w:rPr>
                <w:rFonts w:hint="eastAsia"/>
                <w:color w:val="000000"/>
                <w:sz w:val="24"/>
              </w:rPr>
              <w:t>）</w:t>
            </w:r>
            <w:r>
              <w:rPr>
                <w:rFonts w:hint="eastAsia"/>
                <w:color w:val="000000"/>
                <w:sz w:val="24"/>
              </w:rPr>
              <w:t>PF= B</w:t>
            </w:r>
            <w:r>
              <w:rPr>
                <w:rFonts w:hint="eastAsia"/>
                <w:color w:val="000000"/>
                <w:sz w:val="24"/>
              </w:rPr>
              <w:t>基准</w:t>
            </w:r>
            <w:r>
              <w:rPr>
                <w:rFonts w:hint="eastAsia"/>
                <w:color w:val="000000"/>
                <w:sz w:val="24"/>
              </w:rPr>
              <w:t>/ Bn *40</w:t>
            </w:r>
            <w:r>
              <w:rPr>
                <w:rFonts w:hint="eastAsia"/>
                <w:color w:val="000000"/>
                <w:sz w:val="24"/>
              </w:rPr>
              <w:t>（</w:t>
            </w:r>
            <w:r>
              <w:rPr>
                <w:rFonts w:hint="eastAsia"/>
                <w:color w:val="000000"/>
                <w:sz w:val="24"/>
              </w:rPr>
              <w:t>Bn--</w:t>
            </w:r>
            <w:r>
              <w:rPr>
                <w:rFonts w:hint="eastAsia"/>
                <w:color w:val="000000"/>
                <w:sz w:val="24"/>
              </w:rPr>
              <w:t>进入报价部分评分的竞价人的评审价；</w:t>
            </w:r>
            <w:r>
              <w:rPr>
                <w:rFonts w:hint="eastAsia"/>
                <w:color w:val="000000"/>
                <w:sz w:val="24"/>
              </w:rPr>
              <w:t>B</w:t>
            </w:r>
            <w:r>
              <w:rPr>
                <w:rFonts w:hint="eastAsia"/>
                <w:color w:val="000000"/>
                <w:sz w:val="24"/>
              </w:rPr>
              <w:t>基准</w:t>
            </w:r>
            <w:r>
              <w:rPr>
                <w:rFonts w:hint="eastAsia"/>
                <w:color w:val="000000"/>
                <w:sz w:val="24"/>
              </w:rPr>
              <w:t>--</w:t>
            </w:r>
            <w:r>
              <w:rPr>
                <w:rFonts w:hint="eastAsia"/>
                <w:color w:val="000000"/>
                <w:sz w:val="24"/>
              </w:rPr>
              <w:t>进入报价部分评分的竞价人评审价的最低价）</w:t>
            </w:r>
          </w:p>
        </w:tc>
      </w:tr>
      <w:tr w:rsidR="004D2810">
        <w:trPr>
          <w:trHeight w:val="374"/>
          <w:tblHeader/>
          <w:jc w:val="center"/>
        </w:trPr>
        <w:tc>
          <w:tcPr>
            <w:tcW w:w="9863" w:type="dxa"/>
            <w:gridSpan w:val="4"/>
            <w:tcBorders>
              <w:top w:val="single" w:sz="4" w:space="0" w:color="auto"/>
              <w:left w:val="single" w:sz="4" w:space="0" w:color="auto"/>
              <w:bottom w:val="single" w:sz="4" w:space="0" w:color="auto"/>
              <w:right w:val="single" w:sz="4" w:space="0" w:color="auto"/>
            </w:tcBorders>
            <w:vAlign w:val="center"/>
          </w:tcPr>
          <w:p w:rsidR="004D2810" w:rsidRDefault="00EC7966">
            <w:pPr>
              <w:ind w:firstLineChars="0" w:firstLine="0"/>
              <w:jc w:val="center"/>
              <w:rPr>
                <w:color w:val="000000"/>
                <w:sz w:val="24"/>
              </w:rPr>
            </w:pPr>
            <w:r>
              <w:rPr>
                <w:rFonts w:hint="eastAsia"/>
                <w:color w:val="000000"/>
                <w:sz w:val="24"/>
              </w:rPr>
              <w:t>合</w:t>
            </w:r>
            <w:r>
              <w:rPr>
                <w:rFonts w:hint="eastAsia"/>
                <w:color w:val="000000"/>
                <w:sz w:val="24"/>
              </w:rPr>
              <w:t xml:space="preserve">  </w:t>
            </w:r>
            <w:r>
              <w:rPr>
                <w:rFonts w:hint="eastAsia"/>
                <w:color w:val="000000"/>
                <w:sz w:val="24"/>
              </w:rPr>
              <w:t>计：</w:t>
            </w:r>
          </w:p>
        </w:tc>
      </w:tr>
    </w:tbl>
    <w:p w:rsidR="004D2810" w:rsidRDefault="00EC7966">
      <w:pPr>
        <w:adjustRightInd w:val="0"/>
        <w:snapToGrid w:val="0"/>
        <w:spacing w:line="360" w:lineRule="auto"/>
        <w:ind w:firstLine="480"/>
        <w:rPr>
          <w:color w:val="000000"/>
        </w:rPr>
      </w:pPr>
      <w:r>
        <w:rPr>
          <w:rFonts w:hint="eastAsia"/>
          <w:color w:val="000000"/>
          <w:sz w:val="24"/>
        </w:rPr>
        <w:t>综合评标得分</w:t>
      </w:r>
      <w:r>
        <w:rPr>
          <w:rFonts w:hint="eastAsia"/>
          <w:color w:val="000000"/>
          <w:sz w:val="24"/>
        </w:rPr>
        <w:t xml:space="preserve"> =</w:t>
      </w:r>
      <w:r>
        <w:rPr>
          <w:rFonts w:hint="eastAsia"/>
          <w:color w:val="000000"/>
          <w:sz w:val="24"/>
        </w:rPr>
        <w:t>商务部分得分</w:t>
      </w:r>
      <w:r>
        <w:rPr>
          <w:rFonts w:hint="eastAsia"/>
          <w:color w:val="000000"/>
          <w:sz w:val="24"/>
        </w:rPr>
        <w:t>+</w:t>
      </w:r>
      <w:r>
        <w:rPr>
          <w:rFonts w:hint="eastAsia"/>
          <w:color w:val="000000"/>
          <w:sz w:val="24"/>
        </w:rPr>
        <w:t>技术部分得分</w:t>
      </w:r>
      <w:r>
        <w:rPr>
          <w:rFonts w:hint="eastAsia"/>
          <w:color w:val="000000"/>
          <w:sz w:val="24"/>
        </w:rPr>
        <w:t>+</w:t>
      </w:r>
      <w:r>
        <w:rPr>
          <w:rFonts w:hint="eastAsia"/>
          <w:color w:val="000000"/>
          <w:sz w:val="24"/>
        </w:rPr>
        <w:t>投标报价得分</w:t>
      </w:r>
    </w:p>
    <w:bookmarkEnd w:id="29"/>
    <w:p w:rsidR="004D2810" w:rsidRDefault="004D2810">
      <w:pPr>
        <w:spacing w:line="500" w:lineRule="exact"/>
        <w:ind w:firstLineChars="1550" w:firstLine="4960"/>
        <w:rPr>
          <w:sz w:val="32"/>
          <w:szCs w:val="32"/>
        </w:rPr>
      </w:pPr>
    </w:p>
    <w:bookmarkEnd w:id="18"/>
    <w:p w:rsidR="004D2810" w:rsidRDefault="004D2810">
      <w:pPr>
        <w:pStyle w:val="14"/>
        <w:ind w:firstLineChars="0" w:firstLine="0"/>
      </w:pPr>
    </w:p>
    <w:sectPr w:rsidR="004D2810">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966" w:rsidRDefault="00EC7966">
      <w:pPr>
        <w:spacing w:line="240" w:lineRule="auto"/>
        <w:ind w:firstLine="560"/>
      </w:pPr>
      <w:r>
        <w:separator/>
      </w:r>
    </w:p>
  </w:endnote>
  <w:endnote w:type="continuationSeparator" w:id="0">
    <w:p w:rsidR="00EC7966" w:rsidRDefault="00EC796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decorative"/>
    <w:pitch w:val="default"/>
    <w:sig w:usb0="A10006FF" w:usb1="4000205B" w:usb2="00000010" w:usb3="00000000" w:csb0="2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swiss"/>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decorative"/>
    <w:pitch w:val="default"/>
    <w:sig w:usb0="E1002EFF" w:usb1="C000605B" w:usb2="00000029" w:usb3="00000000" w:csb0="200101FF" w:csb1="2028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10" w:rsidRDefault="00EC7966">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4D2810" w:rsidRDefault="004D2810">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10" w:rsidRDefault="00EC7966">
    <w:pPr>
      <w:ind w:firstLine="560"/>
      <w:jc w:val="center"/>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4D2810" w:rsidRDefault="00EC796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12FB7">
                            <w:rPr>
                              <w:noProof/>
                              <w:sz w:val="18"/>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F12FB7" w:rsidRPr="00F12FB7">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4D2810" w:rsidRDefault="00EC796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12FB7">
                      <w:rPr>
                        <w:noProof/>
                        <w:sz w:val="18"/>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F12FB7" w:rsidRPr="00F12FB7">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10" w:rsidRDefault="00EC7966">
    <w:pPr>
      <w:pStyle w:val="ad"/>
      <w:ind w:firstLine="3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4D2810" w:rsidRDefault="00EC796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12FB7">
                            <w:rPr>
                              <w:noProof/>
                              <w:sz w:val="18"/>
                            </w:rPr>
                            <w:t>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F12FB7" w:rsidRPr="00F12FB7">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4D2810" w:rsidRDefault="00EC796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12FB7">
                      <w:rPr>
                        <w:noProof/>
                        <w:sz w:val="18"/>
                      </w:rPr>
                      <w:t>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F12FB7" w:rsidRPr="00F12FB7">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10" w:rsidRDefault="00EC7966">
    <w:pPr>
      <w:pStyle w:val="ad"/>
      <w:ind w:firstLine="360"/>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4D2810" w:rsidRDefault="00EC796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12FB7">
                            <w:rPr>
                              <w:noProof/>
                              <w:sz w:val="18"/>
                            </w:rPr>
                            <w:t>14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F12FB7" w:rsidRPr="00F12FB7">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4D2810" w:rsidRDefault="00EC796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12FB7">
                      <w:rPr>
                        <w:noProof/>
                        <w:sz w:val="18"/>
                      </w:rPr>
                      <w:t>14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F12FB7" w:rsidRPr="00F12FB7">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10" w:rsidRDefault="00EC7966">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rsidR="004D2810" w:rsidRDefault="00EC7966">
                          <w:pPr>
                            <w:snapToGrid w:val="0"/>
                            <w:ind w:firstLineChars="0" w:firstLine="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zh-CN"/>
                            </w:rPr>
                            <w:t>19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lang w:val="zh-CN"/>
                            </w:rPr>
                            <w:t>19</w:t>
                          </w:r>
                          <w:r>
                            <w:rPr>
                              <w:rFonts w:hint="eastAsia"/>
                              <w:sz w:val="18"/>
                            </w:rPr>
                            <w:fldChar w:fldCharType="end"/>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Crt22xvgEAAFkDAAAOAAAAAAAAAAAAAAAAAC4CAABkcnMvZTJv&#10;RG9jLnhtbFBLAQItABQABgAIAAAAIQAMSvDu1gAAAAUBAAAPAAAAAAAAAAAAAAAAABgEAABkcnMv&#10;ZG93bnJldi54bWxQSwUGAAAAAAQABADzAAAAGwUAAAAA&#10;" filled="f" stroked="f">
              <v:textbox style="mso-fit-shape-to-text:t" inset="0,0,0,0">
                <w:txbxContent>
                  <w:p w:rsidR="004D2810" w:rsidRDefault="00EC7966">
                    <w:pPr>
                      <w:snapToGrid w:val="0"/>
                      <w:ind w:firstLineChars="0" w:firstLine="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zh-CN"/>
                      </w:rPr>
                      <w:t>19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lang w:val="zh-CN"/>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10" w:rsidRDefault="004D2810">
    <w:pPr>
      <w:pStyle w:val="ad"/>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10" w:rsidRDefault="00EC7966">
    <w:pPr>
      <w:pStyle w:val="ad"/>
      <w:ind w:firstLine="360"/>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rsidR="004D2810" w:rsidRDefault="00EC7966">
                          <w:pPr>
                            <w:snapToGrid w:val="0"/>
                            <w:ind w:firstLineChars="0" w:firstLine="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12FB7" w:rsidRPr="00F12FB7">
                            <w:rPr>
                              <w:noProof/>
                              <w:sz w:val="18"/>
                              <w:lang w:val="zh-CN"/>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F12FB7" w:rsidRPr="00F12FB7">
                            <w:rPr>
                              <w:noProof/>
                              <w:sz w:val="18"/>
                              <w:lang w:val="zh-CN"/>
                            </w:rPr>
                            <w:t>24</w:t>
                          </w:r>
                          <w:r>
                            <w:rPr>
                              <w:rFonts w:hint="eastAsia"/>
                              <w:sz w:val="18"/>
                            </w:rPr>
                            <w:fldChar w:fldCharType="end"/>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D5+kIXvgEAAFkDAAAOAAAAAAAAAAAAAAAAAC4CAABkcnMvZTJv&#10;RG9jLnhtbFBLAQItABQABgAIAAAAIQAMSvDu1gAAAAUBAAAPAAAAAAAAAAAAAAAAABgEAABkcnMv&#10;ZG93bnJldi54bWxQSwUGAAAAAAQABADzAAAAGwUAAAAA&#10;" filled="f" stroked="f">
              <v:textbox style="mso-fit-shape-to-text:t" inset="0,0,0,0">
                <w:txbxContent>
                  <w:p w:rsidR="004D2810" w:rsidRDefault="00EC7966">
                    <w:pPr>
                      <w:snapToGrid w:val="0"/>
                      <w:ind w:firstLineChars="0" w:firstLine="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12FB7" w:rsidRPr="00F12FB7">
                      <w:rPr>
                        <w:noProof/>
                        <w:sz w:val="18"/>
                        <w:lang w:val="zh-CN"/>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F12FB7" w:rsidRPr="00F12FB7">
                      <w:rPr>
                        <w:noProof/>
                        <w:sz w:val="18"/>
                        <w:lang w:val="zh-CN"/>
                      </w:rPr>
                      <w:t>24</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966" w:rsidRDefault="00EC7966">
      <w:pPr>
        <w:spacing w:line="240" w:lineRule="auto"/>
        <w:ind w:firstLine="560"/>
      </w:pPr>
      <w:r>
        <w:separator/>
      </w:r>
    </w:p>
  </w:footnote>
  <w:footnote w:type="continuationSeparator" w:id="0">
    <w:p w:rsidR="00EC7966" w:rsidRDefault="00EC7966">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10" w:rsidRDefault="004D2810">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10" w:rsidRDefault="00EC7966">
    <w:pPr>
      <w:pStyle w:val="ae"/>
      <w:pBdr>
        <w:bottom w:val="none" w:sz="0" w:space="0" w:color="auto"/>
      </w:pBdr>
      <w:ind w:firstLineChars="0" w:firstLine="0"/>
      <w:jc w:val="both"/>
      <w:rPr>
        <w:sz w:val="21"/>
        <w:szCs w:val="21"/>
      </w:rPr>
    </w:pPr>
    <w:r>
      <w:rPr>
        <w:rFonts w:hint="eastAsia"/>
        <w:sz w:val="21"/>
        <w:szCs w:val="21"/>
      </w:rPr>
      <w:t>福建省东南电化股份有限公司厂区消防安全评估技术服务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10" w:rsidRDefault="00EC7966">
    <w:pPr>
      <w:pStyle w:val="ae"/>
      <w:pBdr>
        <w:bottom w:val="none" w:sz="0" w:space="0" w:color="auto"/>
      </w:pBdr>
      <w:ind w:firstLineChars="0" w:firstLine="0"/>
      <w:jc w:val="both"/>
      <w:rPr>
        <w:sz w:val="21"/>
        <w:szCs w:val="21"/>
      </w:rPr>
    </w:pPr>
    <w:r>
      <w:rPr>
        <w:rFonts w:hint="eastAsia"/>
        <w:sz w:val="21"/>
        <w:szCs w:val="21"/>
      </w:rPr>
      <w:t>福建省东南电化股份有限公司厂区消防安全评估技术服务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A9"/>
    <w:rsid w:val="004D2810"/>
    <w:rsid w:val="004F2146"/>
    <w:rsid w:val="00614135"/>
    <w:rsid w:val="00A05A67"/>
    <w:rsid w:val="00DB2A34"/>
    <w:rsid w:val="00EB75A9"/>
    <w:rsid w:val="00EC7966"/>
    <w:rsid w:val="00F12FB7"/>
    <w:rsid w:val="00F557A4"/>
    <w:rsid w:val="016731DD"/>
    <w:rsid w:val="023F543E"/>
    <w:rsid w:val="035360C6"/>
    <w:rsid w:val="08431A78"/>
    <w:rsid w:val="09272E13"/>
    <w:rsid w:val="0DD77C44"/>
    <w:rsid w:val="11234E2D"/>
    <w:rsid w:val="135A02D0"/>
    <w:rsid w:val="17A440D7"/>
    <w:rsid w:val="1809187D"/>
    <w:rsid w:val="1C9B387A"/>
    <w:rsid w:val="217B426D"/>
    <w:rsid w:val="22694385"/>
    <w:rsid w:val="23F52FC6"/>
    <w:rsid w:val="29997F50"/>
    <w:rsid w:val="2C0A6A50"/>
    <w:rsid w:val="2E78204D"/>
    <w:rsid w:val="2F7666EC"/>
    <w:rsid w:val="39432802"/>
    <w:rsid w:val="3AE30B17"/>
    <w:rsid w:val="3B643E7F"/>
    <w:rsid w:val="4CEB05BD"/>
    <w:rsid w:val="4E5916C2"/>
    <w:rsid w:val="4EC314C8"/>
    <w:rsid w:val="4F2272E3"/>
    <w:rsid w:val="514E2D70"/>
    <w:rsid w:val="534C0638"/>
    <w:rsid w:val="57D91A30"/>
    <w:rsid w:val="5B8A0B3C"/>
    <w:rsid w:val="5E872AA3"/>
    <w:rsid w:val="5F164911"/>
    <w:rsid w:val="6571397B"/>
    <w:rsid w:val="66F824FD"/>
    <w:rsid w:val="68334803"/>
    <w:rsid w:val="6B416685"/>
    <w:rsid w:val="6CFE56E1"/>
    <w:rsid w:val="6EC56ECE"/>
    <w:rsid w:val="6ED74F67"/>
    <w:rsid w:val="73D24415"/>
    <w:rsid w:val="748F444B"/>
    <w:rsid w:val="789A68EC"/>
    <w:rsid w:val="7D032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AC28E9-72C8-4EA7-81F8-C9EFB475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1706</Words>
  <Characters>9725</Characters>
  <Application>Microsoft Office Word</Application>
  <DocSecurity>0</DocSecurity>
  <Lines>81</Lines>
  <Paragraphs>22</Paragraphs>
  <ScaleCrop>false</ScaleCrop>
  <Company>东南电化</Company>
  <LinksUpToDate>false</LinksUpToDate>
  <CharactersWithSpaces>11409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上官寒崖</cp:lastModifiedBy>
  <cp:revision>15</cp:revision>
  <cp:lastPrinted>2019-01-30T14:13:00Z</cp:lastPrinted>
  <dcterms:created xsi:type="dcterms:W3CDTF">2019-01-30T14:22:00Z</dcterms:created>
  <dcterms:modified xsi:type="dcterms:W3CDTF">2019-10-24T15:13:00Z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