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Pr="00AA2967">
        <w:rPr>
          <w:rFonts w:ascii="微软雅黑" w:eastAsia="微软雅黑" w:hint="eastAsia"/>
          <w:b/>
          <w:sz w:val="36"/>
          <w:szCs w:val="36"/>
          <w:u w:val="single"/>
          <w:lang w:eastAsia="zh-CN"/>
        </w:rPr>
        <w:t xml:space="preserve"> </w:t>
      </w:r>
      <w:r w:rsidR="00AA2967" w:rsidRPr="00AA2967">
        <w:rPr>
          <w:rFonts w:asciiTheme="majorEastAsia" w:eastAsiaTheme="majorEastAsia" w:hAnsiTheme="majorEastAsia" w:hint="eastAsia"/>
          <w:b/>
          <w:sz w:val="36"/>
          <w:szCs w:val="36"/>
          <w:u w:val="single"/>
          <w:lang w:eastAsia="zh-CN"/>
        </w:rPr>
        <w:t>热电厂10kV综保装置对时改造</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B57CBA">
        <w:rPr>
          <w:rFonts w:hint="eastAsia"/>
          <w:sz w:val="28"/>
          <w:szCs w:val="28"/>
          <w:u w:val="single"/>
        </w:rPr>
        <w:t>0</w:t>
      </w:r>
      <w:r w:rsidR="00144D18">
        <w:rPr>
          <w:rFonts w:hint="eastAsia"/>
          <w:sz w:val="28"/>
          <w:szCs w:val="28"/>
          <w:u w:val="single"/>
        </w:rPr>
        <w:t>9</w:t>
      </w:r>
      <w:r w:rsidR="00DA7DE4">
        <w:rPr>
          <w:rFonts w:hint="eastAsia"/>
          <w:sz w:val="28"/>
          <w:szCs w:val="28"/>
          <w:u w:val="single"/>
        </w:rPr>
        <w:t>2900</w:t>
      </w:r>
      <w:r w:rsidR="00AA2967">
        <w:rPr>
          <w:rFonts w:hint="eastAsia"/>
          <w:sz w:val="28"/>
          <w:szCs w:val="28"/>
          <w:u w:val="single"/>
        </w:rPr>
        <w:t>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44D18">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DA7DE4">
        <w:rPr>
          <w:rFonts w:hint="eastAsia"/>
          <w:u w:val="single"/>
          <w:lang w:eastAsia="zh-CN"/>
        </w:rPr>
        <w:t>热电厂</w:t>
      </w:r>
      <w:r w:rsidR="00AA2967" w:rsidRPr="00AA2967">
        <w:rPr>
          <w:rFonts w:asciiTheme="majorEastAsia" w:eastAsiaTheme="majorEastAsia" w:hAnsiTheme="majorEastAsia" w:hint="eastAsia"/>
          <w:u w:val="single"/>
          <w:lang w:eastAsia="zh-CN"/>
        </w:rPr>
        <w:t>10kV综保装置对时改造</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00AA2967" w:rsidRPr="00B065F7">
        <w:rPr>
          <w:rFonts w:hint="eastAsia"/>
          <w:sz w:val="24"/>
          <w:szCs w:val="24"/>
          <w:lang w:eastAsia="zh-CN"/>
        </w:rPr>
        <w:t>具备有效的企业法人营业执照</w:t>
      </w:r>
      <w:r w:rsidR="00AA2967">
        <w:rPr>
          <w:rFonts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w:t>
      </w:r>
      <w:r w:rsidR="00AA2967" w:rsidRPr="00AA2967">
        <w:rPr>
          <w:rFonts w:asciiTheme="majorEastAsia" w:eastAsiaTheme="majorEastAsia" w:hAnsiTheme="majorEastAsia" w:hint="eastAsia"/>
          <w:sz w:val="24"/>
          <w:szCs w:val="24"/>
          <w:lang w:eastAsia="zh-CN"/>
        </w:rPr>
        <w:t>必须具有安全生产许可证</w:t>
      </w:r>
      <w:r w:rsidRPr="00DA7DE4">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6C7E98">
        <w:rPr>
          <w:rFonts w:asciiTheme="majorEastAsia" w:eastAsiaTheme="majorEastAsia" w:hAnsiTheme="majorEastAsia" w:hint="eastAsia"/>
          <w:sz w:val="24"/>
          <w:szCs w:val="24"/>
          <w:lang w:eastAsia="zh-CN"/>
        </w:rPr>
        <w:t>参选</w:t>
      </w:r>
      <w:r w:rsidR="00AA2967" w:rsidRPr="00AA2967">
        <w:rPr>
          <w:rFonts w:asciiTheme="majorEastAsia" w:eastAsiaTheme="majorEastAsia" w:hAnsiTheme="majorEastAsia" w:hint="eastAsia"/>
          <w:sz w:val="24"/>
          <w:szCs w:val="24"/>
          <w:lang w:eastAsia="zh-CN"/>
        </w:rPr>
        <w:t>人具备能源局电力监管机构颁发的有效的《中华人民共和国承装（修、试）电力设施许可证》，且承装类、承修类、承试类等级均为不低于三级</w:t>
      </w:r>
      <w:r w:rsidR="00AA2967">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00AA2967" w:rsidRPr="00AA2967">
        <w:rPr>
          <w:rFonts w:asciiTheme="majorEastAsia" w:eastAsiaTheme="majorEastAsia" w:hAnsiTheme="majorEastAsia" w:hint="eastAsia"/>
          <w:sz w:val="24"/>
          <w:szCs w:val="24"/>
          <w:lang w:eastAsia="zh-CN"/>
        </w:rPr>
        <w:t>近三年内承担过同类工程，并有良好的履约记录及相关业绩证明材料（签字盖章的合同封面或甲方出具的整材料）</w:t>
      </w:r>
      <w:r w:rsidRPr="00DA7DE4">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w:t>
      </w:r>
      <w:r w:rsidR="00AA2967" w:rsidRPr="00B065F7">
        <w:rPr>
          <w:rFonts w:hint="eastAsia"/>
          <w:sz w:val="24"/>
          <w:szCs w:val="24"/>
          <w:lang w:eastAsia="zh-CN"/>
        </w:rPr>
        <w:t>本项目采用资格后审方式对参选人进行资格审查，经资格审查合格的参选人才可能有</w:t>
      </w:r>
      <w:r w:rsidR="00AA2967">
        <w:rPr>
          <w:rFonts w:hint="eastAsia"/>
          <w:sz w:val="24"/>
          <w:szCs w:val="24"/>
          <w:lang w:eastAsia="zh-CN"/>
        </w:rPr>
        <w:t>机会中选；</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6</w:t>
      </w:r>
      <w:r>
        <w:rPr>
          <w:rFonts w:asciiTheme="majorEastAsia" w:eastAsiaTheme="majorEastAsia" w:hAnsiTheme="majorEastAsia" w:hint="eastAsia"/>
          <w:sz w:val="24"/>
          <w:szCs w:val="24"/>
          <w:lang w:eastAsia="zh-CN"/>
        </w:rPr>
        <w:t>．</w:t>
      </w:r>
      <w:r w:rsidR="00AA2967" w:rsidRPr="00A54A9D">
        <w:rPr>
          <w:rFonts w:hint="eastAsia"/>
          <w:bCs/>
          <w:sz w:val="24"/>
          <w:lang w:eastAsia="zh-CN"/>
        </w:rPr>
        <w:t>本项目不接受联合体投标。</w:t>
      </w:r>
    </w:p>
    <w:p w:rsidR="00967702" w:rsidRDefault="00DD56C2" w:rsidP="00A54A9D">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4508A4">
        <w:rPr>
          <w:rFonts w:hint="eastAsia"/>
          <w:b/>
          <w:sz w:val="24"/>
          <w:szCs w:val="28"/>
          <w:lang w:eastAsia="zh-CN"/>
        </w:rPr>
        <w:t>10</w:t>
      </w:r>
      <w:r>
        <w:rPr>
          <w:rFonts w:hint="eastAsia"/>
          <w:b/>
          <w:sz w:val="24"/>
          <w:szCs w:val="28"/>
          <w:lang w:eastAsia="zh-CN"/>
        </w:rPr>
        <w:t>月</w:t>
      </w:r>
      <w:r w:rsidR="00AA1E61">
        <w:rPr>
          <w:rFonts w:hint="eastAsia"/>
          <w:b/>
          <w:sz w:val="24"/>
          <w:szCs w:val="28"/>
          <w:lang w:eastAsia="zh-CN"/>
        </w:rPr>
        <w:t>30</w:t>
      </w:r>
      <w:r>
        <w:rPr>
          <w:rFonts w:hint="eastAsia"/>
          <w:b/>
          <w:sz w:val="24"/>
          <w:szCs w:val="28"/>
          <w:lang w:eastAsia="zh-CN"/>
        </w:rPr>
        <w:t>日</w:t>
      </w:r>
      <w:r w:rsidR="00943426">
        <w:rPr>
          <w:rFonts w:hint="eastAsia"/>
          <w:b/>
          <w:sz w:val="24"/>
          <w:szCs w:val="28"/>
          <w:lang w:eastAsia="zh-CN"/>
        </w:rPr>
        <w:t>1</w:t>
      </w:r>
      <w:r w:rsidR="00AA1E61">
        <w:rPr>
          <w:rFonts w:hint="eastAsia"/>
          <w:b/>
          <w:sz w:val="24"/>
          <w:szCs w:val="28"/>
          <w:lang w:eastAsia="zh-CN"/>
        </w:rPr>
        <w:t>5</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DA7DE4">
        <w:rPr>
          <w:rFonts w:hint="eastAsia"/>
          <w:b/>
          <w:bCs/>
          <w:snapToGrid w:val="0"/>
          <w:spacing w:val="8"/>
          <w:sz w:val="24"/>
          <w:lang w:eastAsia="zh-CN"/>
        </w:rPr>
        <w:t>本自主比选采用固定总价，</w:t>
      </w:r>
      <w:r w:rsidR="00DA7DE4" w:rsidRPr="00FC57D8">
        <w:rPr>
          <w:rFonts w:hint="eastAsia"/>
          <w:b/>
          <w:bCs/>
          <w:snapToGrid w:val="0"/>
          <w:spacing w:val="8"/>
          <w:sz w:val="24"/>
          <w:lang w:eastAsia="zh-CN"/>
        </w:rPr>
        <w:t>在控制价格</w:t>
      </w:r>
      <w:r w:rsidR="00DA7DE4">
        <w:rPr>
          <w:rFonts w:hint="eastAsia"/>
          <w:b/>
          <w:bCs/>
          <w:snapToGrid w:val="0"/>
          <w:spacing w:val="8"/>
          <w:sz w:val="24"/>
          <w:lang w:eastAsia="zh-CN"/>
        </w:rPr>
        <w:t>（</w:t>
      </w:r>
      <w:r w:rsidR="00AA2967">
        <w:rPr>
          <w:rFonts w:hint="eastAsia"/>
          <w:b/>
          <w:bCs/>
          <w:snapToGrid w:val="0"/>
          <w:spacing w:val="8"/>
          <w:sz w:val="24"/>
          <w:lang w:eastAsia="zh-CN"/>
        </w:rPr>
        <w:t>2</w:t>
      </w:r>
      <w:r w:rsidR="00DA7DE4">
        <w:rPr>
          <w:rFonts w:hint="eastAsia"/>
          <w:b/>
          <w:bCs/>
          <w:snapToGrid w:val="0"/>
          <w:spacing w:val="8"/>
          <w:sz w:val="24"/>
          <w:lang w:eastAsia="zh-CN"/>
        </w:rPr>
        <w:t>00000.00元）</w:t>
      </w:r>
      <w:r w:rsidR="00DA7DE4" w:rsidRPr="00FC57D8">
        <w:rPr>
          <w:rFonts w:hint="eastAsia"/>
          <w:b/>
          <w:bCs/>
          <w:snapToGrid w:val="0"/>
          <w:spacing w:val="8"/>
          <w:sz w:val="24"/>
          <w:lang w:eastAsia="zh-CN"/>
        </w:rPr>
        <w:t>范围内，资格审查合格参选人报价最低为中选的评标办法。</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EC7F26">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1E058A">
        <w:rPr>
          <w:rFonts w:hint="eastAsia"/>
          <w:sz w:val="24"/>
          <w:szCs w:val="24"/>
        </w:rPr>
        <w:t>谭海华</w:t>
      </w:r>
      <w:r>
        <w:rPr>
          <w:rFonts w:hint="eastAsia"/>
          <w:sz w:val="24"/>
          <w:szCs w:val="24"/>
        </w:rPr>
        <w:t xml:space="preserve">    0596-6</w:t>
      </w:r>
      <w:r w:rsidR="00C37CA6">
        <w:rPr>
          <w:rFonts w:hint="eastAsia"/>
          <w:sz w:val="24"/>
          <w:szCs w:val="24"/>
        </w:rPr>
        <w:t>311</w:t>
      </w:r>
      <w:r w:rsidR="001E058A">
        <w:rPr>
          <w:rFonts w:hint="eastAsia"/>
          <w:sz w:val="24"/>
          <w:szCs w:val="24"/>
        </w:rPr>
        <w:t>274</w:t>
      </w:r>
      <w:r w:rsidR="00EC7F26">
        <w:rPr>
          <w:rFonts w:hint="eastAsia"/>
          <w:sz w:val="24"/>
          <w:szCs w:val="24"/>
        </w:rPr>
        <w:t xml:space="preserve">     hhtan@fhcpec.com.cn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C37CA6">
        <w:rPr>
          <w:rFonts w:hint="eastAsia"/>
          <w:sz w:val="24"/>
          <w:szCs w:val="24"/>
          <w:lang w:eastAsia="zh-CN"/>
        </w:rPr>
        <w:t>10</w:t>
      </w:r>
      <w:r>
        <w:rPr>
          <w:rFonts w:hint="eastAsia"/>
          <w:sz w:val="24"/>
          <w:szCs w:val="24"/>
          <w:lang w:eastAsia="zh-CN"/>
        </w:rPr>
        <w:t>月</w:t>
      </w:r>
      <w:r w:rsidR="00AA1E61">
        <w:rPr>
          <w:rFonts w:hint="eastAsia"/>
          <w:sz w:val="24"/>
          <w:szCs w:val="24"/>
          <w:lang w:eastAsia="zh-CN"/>
        </w:rPr>
        <w:t>21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1E058A">
        <w:rPr>
          <w:rFonts w:hint="eastAsia"/>
          <w:u w:val="single"/>
          <w:lang w:eastAsia="zh-CN"/>
        </w:rPr>
        <w:t>热电厂</w:t>
      </w:r>
      <w:r w:rsidR="00AA2967" w:rsidRPr="00AA2967">
        <w:rPr>
          <w:rFonts w:asciiTheme="majorEastAsia" w:eastAsiaTheme="majorEastAsia" w:hAnsiTheme="majorEastAsia" w:hint="eastAsia"/>
          <w:u w:val="single"/>
          <w:lang w:eastAsia="zh-CN"/>
        </w:rPr>
        <w:t>10kV综保装置对时改造</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1E058A">
        <w:rPr>
          <w:rFonts w:hint="eastAsia"/>
          <w:bCs/>
          <w:snapToGrid w:val="0"/>
          <w:spacing w:val="8"/>
          <w:lang w:eastAsia="zh-CN"/>
        </w:rPr>
        <w:t>固定</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详见</w:t>
      </w:r>
      <w:r w:rsidR="00973032">
        <w:rPr>
          <w:rFonts w:hint="eastAsia"/>
          <w:snapToGrid w:val="0"/>
          <w:spacing w:val="8"/>
          <w:sz w:val="24"/>
          <w:u w:val="single"/>
          <w:lang w:eastAsia="zh-CN"/>
        </w:rPr>
        <w:t>“</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、行业标准（DL）</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929E9">
        <w:rPr>
          <w:rFonts w:hint="eastAsia"/>
          <w:sz w:val="24"/>
          <w:szCs w:val="28"/>
          <w:lang w:eastAsia="zh-CN"/>
        </w:rPr>
        <w:t>电力</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0978A0">
        <w:rPr>
          <w:rFonts w:hint="eastAsia"/>
          <w:sz w:val="24"/>
          <w:szCs w:val="24"/>
          <w:lang w:eastAsia="zh-CN"/>
        </w:rPr>
        <w:t>技术规范书</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0978A0">
        <w:rPr>
          <w:rFonts w:hint="eastAsia"/>
          <w:lang w:eastAsia="zh-CN"/>
        </w:rPr>
        <w:t>合同生效后</w:t>
      </w:r>
      <w:r w:rsidR="00AA2967">
        <w:rPr>
          <w:rFonts w:hint="eastAsia"/>
          <w:lang w:eastAsia="zh-CN"/>
        </w:rPr>
        <w:t>9</w:t>
      </w:r>
      <w:r w:rsidR="000978A0">
        <w:rPr>
          <w:rFonts w:hint="eastAsia"/>
          <w:lang w:eastAsia="zh-CN"/>
        </w:rPr>
        <w:t>0天</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6414EB">
      <w:pPr>
        <w:pStyle w:val="a3"/>
        <w:spacing w:before="27" w:line="360" w:lineRule="auto"/>
        <w:ind w:left="598"/>
        <w:rPr>
          <w:lang w:eastAsia="zh-CN"/>
        </w:rPr>
      </w:pPr>
      <w:r>
        <w:rPr>
          <w:lang w:eastAsia="zh-CN"/>
        </w:rPr>
        <w:t>3.比选文件的修改书将构成比选文件的一部分，对参选人具有约束作用。</w:t>
      </w:r>
    </w:p>
    <w:p w:rsidR="006414EB" w:rsidRDefault="006414EB" w:rsidP="006414EB">
      <w:pPr>
        <w:pStyle w:val="a3"/>
        <w:spacing w:before="27" w:line="360" w:lineRule="auto"/>
        <w:ind w:left="598"/>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before="174" w:line="360" w:lineRule="auto"/>
        <w:rPr>
          <w:lang w:eastAsia="zh-CN"/>
        </w:rPr>
      </w:pPr>
      <w:r>
        <w:rPr>
          <w:w w:val="95"/>
          <w:lang w:eastAsia="zh-CN"/>
        </w:rPr>
        <w:t>六、参选人资格</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Pr="00B065F7">
        <w:rPr>
          <w:rFonts w:hint="eastAsia"/>
          <w:sz w:val="24"/>
          <w:szCs w:val="24"/>
          <w:lang w:eastAsia="zh-CN"/>
        </w:rPr>
        <w:t>具备有效的企业法人营业执照</w:t>
      </w:r>
      <w:r>
        <w:rPr>
          <w:rFonts w:hint="eastAsia"/>
          <w:sz w:val="24"/>
          <w:szCs w:val="24"/>
          <w:lang w:eastAsia="zh-CN"/>
        </w:rPr>
        <w:t>；</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w:t>
      </w:r>
      <w:r w:rsidRPr="00AA2967">
        <w:rPr>
          <w:rFonts w:asciiTheme="majorEastAsia" w:eastAsiaTheme="majorEastAsia" w:hAnsiTheme="majorEastAsia" w:hint="eastAsia"/>
          <w:sz w:val="24"/>
          <w:szCs w:val="24"/>
          <w:lang w:eastAsia="zh-CN"/>
        </w:rPr>
        <w:t>必须具有安全生产许可证</w:t>
      </w:r>
      <w:r w:rsidRPr="00DA7DE4">
        <w:rPr>
          <w:rFonts w:asciiTheme="majorEastAsia" w:eastAsiaTheme="majorEastAsia" w:hAnsiTheme="majorEastAsia" w:hint="eastAsia"/>
          <w:sz w:val="24"/>
          <w:szCs w:val="24"/>
          <w:lang w:eastAsia="zh-CN"/>
        </w:rPr>
        <w:t>；</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7E317E">
        <w:rPr>
          <w:rFonts w:asciiTheme="majorEastAsia" w:eastAsiaTheme="majorEastAsia" w:hAnsiTheme="majorEastAsia" w:hint="eastAsia"/>
          <w:sz w:val="24"/>
          <w:szCs w:val="24"/>
          <w:lang w:eastAsia="zh-CN"/>
        </w:rPr>
        <w:t>参选</w:t>
      </w:r>
      <w:r w:rsidRPr="00AA2967">
        <w:rPr>
          <w:rFonts w:asciiTheme="majorEastAsia" w:eastAsiaTheme="majorEastAsia" w:hAnsiTheme="majorEastAsia" w:hint="eastAsia"/>
          <w:sz w:val="24"/>
          <w:szCs w:val="24"/>
          <w:lang w:eastAsia="zh-CN"/>
        </w:rPr>
        <w:t>人具备能源局电力监管机构颁发的有效的《中华人民共和国承装（修、试）电力设施许可证》，且承装类、承修类、承试类等级均为不低于三级</w:t>
      </w:r>
      <w:r>
        <w:rPr>
          <w:rFonts w:asciiTheme="majorEastAsia" w:eastAsiaTheme="majorEastAsia" w:hAnsiTheme="majorEastAsia" w:hint="eastAsia"/>
          <w:sz w:val="24"/>
          <w:szCs w:val="24"/>
          <w:lang w:eastAsia="zh-CN"/>
        </w:rPr>
        <w:t>；</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Pr="00AA2967">
        <w:rPr>
          <w:rFonts w:asciiTheme="majorEastAsia" w:eastAsiaTheme="majorEastAsia" w:hAnsiTheme="majorEastAsia" w:hint="eastAsia"/>
          <w:sz w:val="24"/>
          <w:szCs w:val="24"/>
          <w:lang w:eastAsia="zh-CN"/>
        </w:rPr>
        <w:t>近三年内承担过同类工程，并有良好的履约记录及相关业绩证明材料（签字盖章的合同封面或甲方出具的整材料）</w:t>
      </w:r>
      <w:r w:rsidRPr="00DA7DE4">
        <w:rPr>
          <w:rFonts w:asciiTheme="majorEastAsia" w:eastAsiaTheme="majorEastAsia" w:hAnsiTheme="majorEastAsia" w:hint="eastAsia"/>
          <w:sz w:val="24"/>
          <w:szCs w:val="24"/>
          <w:lang w:eastAsia="zh-CN"/>
        </w:rPr>
        <w:t>；</w:t>
      </w:r>
    </w:p>
    <w:p w:rsidR="00F21A9C" w:rsidRPr="00DA7DE4" w:rsidRDefault="00F21A9C"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5</w:t>
      </w:r>
      <w:r>
        <w:rPr>
          <w:rFonts w:asciiTheme="majorEastAsia" w:eastAsiaTheme="majorEastAsia" w:hAnsiTheme="majorEastAsia" w:hint="eastAsia"/>
          <w:sz w:val="24"/>
          <w:szCs w:val="24"/>
          <w:lang w:eastAsia="zh-CN"/>
        </w:rPr>
        <w:t>．</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0978A0" w:rsidRPr="00F21A9C" w:rsidRDefault="00F21A9C" w:rsidP="00F21A9C">
      <w:pPr>
        <w:pStyle w:val="10"/>
        <w:spacing w:before="95"/>
        <w:ind w:left="0" w:firstLineChars="200" w:firstLine="480"/>
        <w:rPr>
          <w:b w:val="0"/>
          <w:bCs w:val="0"/>
          <w:sz w:val="24"/>
          <w:lang w:eastAsia="zh-CN"/>
        </w:rPr>
      </w:pPr>
      <w:r w:rsidRPr="00F21A9C">
        <w:rPr>
          <w:rFonts w:asciiTheme="majorEastAsia" w:eastAsiaTheme="majorEastAsia" w:hAnsiTheme="majorEastAsia" w:hint="eastAsia"/>
          <w:b w:val="0"/>
          <w:sz w:val="24"/>
          <w:szCs w:val="24"/>
          <w:lang w:eastAsia="zh-CN"/>
        </w:rPr>
        <w:t>6．</w:t>
      </w:r>
      <w:r w:rsidRPr="00F21A9C">
        <w:rPr>
          <w:rFonts w:hint="eastAsia"/>
          <w:b w:val="0"/>
          <w:sz w:val="24"/>
          <w:lang w:eastAsia="zh-CN"/>
        </w:rPr>
        <w:t>本项目不接受联合体投标。</w:t>
      </w:r>
    </w:p>
    <w:p w:rsidR="00967702" w:rsidRDefault="00DD56C2" w:rsidP="000978A0">
      <w:pPr>
        <w:pStyle w:val="10"/>
        <w:spacing w:before="95"/>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740A47">
      <w:pPr>
        <w:pStyle w:val="10"/>
        <w:spacing w:before="174" w:line="360" w:lineRule="auto"/>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BF301A">
        <w:rPr>
          <w:rFonts w:hint="eastAsia"/>
          <w:lang w:eastAsia="zh-CN"/>
        </w:rPr>
        <w:t>10</w:t>
      </w:r>
      <w:r w:rsidRPr="00322549">
        <w:rPr>
          <w:rFonts w:hint="eastAsia"/>
          <w:lang w:eastAsia="zh-CN"/>
        </w:rPr>
        <w:t>月</w:t>
      </w:r>
      <w:r w:rsidR="00AA1E61">
        <w:rPr>
          <w:rFonts w:hint="eastAsia"/>
          <w:lang w:eastAsia="zh-CN"/>
        </w:rPr>
        <w:t>31</w:t>
      </w:r>
      <w:r w:rsidRPr="00322549">
        <w:rPr>
          <w:rFonts w:hint="eastAsia"/>
          <w:lang w:eastAsia="zh-CN"/>
        </w:rPr>
        <w:t>日</w:t>
      </w:r>
      <w:r w:rsidR="00980519">
        <w:rPr>
          <w:rFonts w:hint="eastAsia"/>
          <w:lang w:eastAsia="zh-CN"/>
        </w:rPr>
        <w:t>1</w:t>
      </w:r>
      <w:r w:rsidR="00AA1E61">
        <w:rPr>
          <w:rFonts w:hint="eastAsia"/>
          <w:lang w:eastAsia="zh-CN"/>
        </w:rPr>
        <w:t>5</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lastRenderedPageBreak/>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lastRenderedPageBreak/>
        <w:t>（4）</w:t>
      </w:r>
      <w:r w:rsidRPr="00187E02">
        <w:rPr>
          <w:rFonts w:hint="eastAsia"/>
          <w:bCs/>
          <w:sz w:val="24"/>
          <w:szCs w:val="24"/>
          <w:lang w:eastAsia="zh-CN"/>
        </w:rPr>
        <w:t>超过异议时效的。</w:t>
      </w:r>
    </w:p>
    <w:p w:rsidR="009223A0" w:rsidRDefault="009223A0" w:rsidP="00F87CD7">
      <w:pPr>
        <w:pStyle w:val="10"/>
        <w:spacing w:line="360" w:lineRule="auto"/>
        <w:ind w:left="0" w:firstLineChars="200" w:firstLine="536"/>
        <w:rPr>
          <w:lang w:eastAsia="zh-CN"/>
        </w:rPr>
      </w:pPr>
      <w:r>
        <w:rPr>
          <w:rFonts w:hint="eastAsia"/>
          <w:w w:val="95"/>
          <w:lang w:eastAsia="zh-CN"/>
        </w:rPr>
        <w:t>十</w:t>
      </w:r>
      <w:r>
        <w:rPr>
          <w:w w:val="95"/>
          <w:lang w:eastAsia="zh-CN"/>
        </w:rPr>
        <w:t>、</w:t>
      </w:r>
      <w:r w:rsidRPr="009223A0">
        <w:rPr>
          <w:rFonts w:hint="eastAsia"/>
          <w:lang w:eastAsia="zh-CN"/>
        </w:rPr>
        <w:t>履约担保</w:t>
      </w:r>
    </w:p>
    <w:p w:rsidR="0001333C" w:rsidRDefault="00F87CD7" w:rsidP="00F87CD7">
      <w:pPr>
        <w:snapToGrid w:val="0"/>
        <w:spacing w:line="360" w:lineRule="auto"/>
        <w:ind w:firstLineChars="450" w:firstLine="1080"/>
        <w:rPr>
          <w:sz w:val="24"/>
          <w:szCs w:val="24"/>
          <w:lang w:eastAsia="zh-CN"/>
        </w:rPr>
      </w:pPr>
      <w:r>
        <w:rPr>
          <w:rFonts w:hint="eastAsia"/>
          <w:sz w:val="24"/>
          <w:szCs w:val="24"/>
          <w:lang w:eastAsia="zh-CN"/>
        </w:rPr>
        <w:t>无</w:t>
      </w:r>
    </w:p>
    <w:p w:rsidR="00B85CDD" w:rsidRDefault="00B85CDD" w:rsidP="00740A47">
      <w:pPr>
        <w:pStyle w:val="2"/>
        <w:spacing w:after="240"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F87CD7">
        <w:rPr>
          <w:rFonts w:hint="eastAsia"/>
          <w:bCs/>
          <w:sz w:val="24"/>
          <w:szCs w:val="24"/>
          <w:lang w:eastAsia="zh-CN"/>
        </w:rPr>
        <w:t>2</w:t>
      </w:r>
      <w:r w:rsidR="000978A0">
        <w:rPr>
          <w:rFonts w:hint="eastAsia"/>
          <w:bCs/>
          <w:sz w:val="24"/>
          <w:szCs w:val="24"/>
          <w:lang w:eastAsia="zh-CN"/>
        </w:rPr>
        <w:t>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技术规范书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w:t>
      </w:r>
      <w:r w:rsidR="00552E4D">
        <w:rPr>
          <w:rFonts w:hint="eastAsia"/>
          <w:spacing w:val="-7"/>
          <w:lang w:eastAsia="zh-CN"/>
        </w:rPr>
        <w:t>相似</w:t>
      </w:r>
      <w:r w:rsidR="00F87CD7">
        <w:rPr>
          <w:rFonts w:hint="eastAsia"/>
          <w:spacing w:val="-7"/>
          <w:lang w:eastAsia="zh-CN"/>
        </w:rPr>
        <w:t>同类</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6F7BC8">
        <w:rPr>
          <w:rFonts w:hint="eastAsia"/>
          <w:lang w:eastAsia="zh-CN"/>
        </w:rPr>
        <w:t>二</w:t>
      </w:r>
      <w:r>
        <w:rPr>
          <w:lang w:eastAsia="zh-CN"/>
        </w:rPr>
        <w:t>)。</w:t>
      </w:r>
    </w:p>
    <w:p w:rsidR="00967702" w:rsidRDefault="00DD56C2" w:rsidP="00A867E8">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1D129E" w:rsidRPr="00A26BD6">
        <w:rPr>
          <w:rFonts w:hint="eastAsia"/>
          <w:b/>
          <w:lang w:eastAsia="zh-CN"/>
        </w:rPr>
        <w:t>密封）</w:t>
      </w:r>
    </w:p>
    <w:p w:rsidR="00967702" w:rsidRDefault="00DD56C2" w:rsidP="00693209">
      <w:pPr>
        <w:pStyle w:val="10"/>
        <w:rPr>
          <w:lang w:eastAsia="zh-CN"/>
        </w:rPr>
      </w:pPr>
      <w:r>
        <w:rPr>
          <w:w w:val="95"/>
          <w:lang w:eastAsia="zh-CN"/>
        </w:rPr>
        <w:t>二、参选书格式内容</w:t>
      </w:r>
    </w:p>
    <w:p w:rsidR="00967702" w:rsidRDefault="0043796A" w:rsidP="00DB33D7">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3A256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DB33D7">
      <w:pPr>
        <w:pStyle w:val="10"/>
        <w:spacing w:line="360" w:lineRule="auto"/>
        <w:rPr>
          <w:lang w:eastAsia="zh-CN"/>
        </w:rPr>
      </w:pPr>
      <w:r>
        <w:rPr>
          <w:w w:val="95"/>
          <w:lang w:eastAsia="zh-CN"/>
        </w:rPr>
        <w:t>三、参选报价</w:t>
      </w:r>
    </w:p>
    <w:p w:rsidR="00967702" w:rsidRDefault="00DD56C2" w:rsidP="00DB33D7">
      <w:pPr>
        <w:pStyle w:val="a3"/>
        <w:spacing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A25797">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w:t>
      </w:r>
      <w:r>
        <w:rPr>
          <w:spacing w:val="-9"/>
          <w:lang w:eastAsia="zh-CN"/>
        </w:rPr>
        <w:lastRenderedPageBreak/>
        <w:t>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before="35"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lastRenderedPageBreak/>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Pr="000748EA" w:rsidRDefault="00922B67" w:rsidP="00922B67">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922B67" w:rsidRPr="000748EA" w:rsidRDefault="00922B67" w:rsidP="00922B67">
      <w:pPr>
        <w:pStyle w:val="a3"/>
        <w:spacing w:before="210" w:line="360" w:lineRule="auto"/>
        <w:ind w:left="118" w:right="222" w:firstLine="480"/>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p>
    <w:p w:rsidR="00922B67" w:rsidRPr="000748EA" w:rsidRDefault="00922B67" w:rsidP="00922B67">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922B67" w:rsidRPr="000748EA" w:rsidRDefault="00922B67" w:rsidP="00922B67">
      <w:pPr>
        <w:pStyle w:val="a3"/>
        <w:spacing w:before="153"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22B67" w:rsidRPr="000748EA" w:rsidRDefault="00922B67" w:rsidP="00922B67">
      <w:pPr>
        <w:pStyle w:val="10"/>
        <w:spacing w:before="83"/>
        <w:rPr>
          <w:sz w:val="24"/>
          <w:szCs w:val="24"/>
          <w:lang w:eastAsia="zh-CN"/>
        </w:rPr>
      </w:pPr>
      <w:r>
        <w:rPr>
          <w:rFonts w:hint="eastAsia"/>
          <w:w w:val="95"/>
          <w:sz w:val="24"/>
          <w:szCs w:val="24"/>
          <w:lang w:eastAsia="zh-CN"/>
        </w:rPr>
        <w:t>三</w:t>
      </w:r>
      <w:r w:rsidRPr="000748EA">
        <w:rPr>
          <w:w w:val="95"/>
          <w:sz w:val="24"/>
          <w:szCs w:val="24"/>
          <w:lang w:eastAsia="zh-CN"/>
        </w:rPr>
        <w:t>、资格审查：</w:t>
      </w:r>
    </w:p>
    <w:p w:rsidR="00922B67" w:rsidRPr="000748EA" w:rsidRDefault="00922B67" w:rsidP="00922B67">
      <w:pPr>
        <w:pStyle w:val="a3"/>
        <w:spacing w:before="211" w:line="360" w:lineRule="auto"/>
        <w:ind w:left="118" w:right="226" w:firstLine="480"/>
        <w:jc w:val="both"/>
        <w:rPr>
          <w:lang w:eastAsia="zh-CN"/>
        </w:rPr>
      </w:pPr>
      <w:r w:rsidRPr="000748EA">
        <w:rPr>
          <w:spacing w:val="-5"/>
          <w:lang w:eastAsia="zh-CN"/>
        </w:rPr>
        <w:t>由比选人依法组建的评选</w:t>
      </w:r>
      <w:r w:rsidR="00A86721">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sidR="00A86721">
        <w:rPr>
          <w:rFonts w:hint="eastAsia"/>
          <w:spacing w:val="-18"/>
          <w:lang w:eastAsia="zh-CN"/>
        </w:rPr>
        <w:t>小组</w:t>
      </w:r>
      <w:r w:rsidRPr="000748EA">
        <w:rPr>
          <w:spacing w:val="-18"/>
          <w:lang w:eastAsia="zh-CN"/>
        </w:rPr>
        <w:t>予以否决。</w:t>
      </w:r>
    </w:p>
    <w:p w:rsidR="00922B67" w:rsidRPr="000748EA" w:rsidRDefault="00922B67" w:rsidP="00922B67">
      <w:pPr>
        <w:spacing w:before="83"/>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922B67" w:rsidRPr="000748EA" w:rsidRDefault="00922B67" w:rsidP="00922B67">
      <w:pPr>
        <w:pStyle w:val="a3"/>
        <w:spacing w:before="210" w:line="360" w:lineRule="auto"/>
        <w:ind w:left="120" w:right="222" w:firstLine="520"/>
        <w:rPr>
          <w:lang w:eastAsia="zh-CN"/>
        </w:rPr>
      </w:pPr>
      <w:r w:rsidRPr="000748EA">
        <w:rPr>
          <w:lang w:eastAsia="zh-CN"/>
        </w:rPr>
        <w:t>评选</w:t>
      </w:r>
      <w:r w:rsidR="00A86721">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F87CD7">
        <w:rPr>
          <w:rFonts w:hint="eastAsia"/>
          <w:lang w:eastAsia="zh-CN"/>
        </w:rPr>
        <w:t>2</w:t>
      </w:r>
      <w:r w:rsidR="00A86721">
        <w:rPr>
          <w:rFonts w:hint="eastAsia"/>
          <w:lang w:eastAsia="zh-CN"/>
        </w:rPr>
        <w:t>00000</w:t>
      </w:r>
      <w:r>
        <w:rPr>
          <w:rFonts w:hint="eastAsia"/>
          <w:lang w:eastAsia="zh-CN"/>
        </w:rPr>
        <w:t>.00元）</w:t>
      </w:r>
      <w:r w:rsidRPr="000748EA">
        <w:rPr>
          <w:rFonts w:hint="eastAsia"/>
          <w:lang w:eastAsia="zh-CN"/>
        </w:rPr>
        <w:t>范围内，报价最低者作为第一候选人，次之为第二候选人。</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22B67" w:rsidRDefault="00922B67" w:rsidP="00A86721">
      <w:pPr>
        <w:pStyle w:val="10"/>
        <w:tabs>
          <w:tab w:val="left" w:pos="1632"/>
        </w:tabs>
        <w:spacing w:line="360" w:lineRule="auto"/>
        <w:ind w:left="367" w:firstLineChars="1200" w:firstLine="3373"/>
        <w:jc w:val="both"/>
        <w:rPr>
          <w:lang w:eastAsia="zh-CN"/>
        </w:rPr>
      </w:pPr>
    </w:p>
    <w:p w:rsidR="00A86721" w:rsidRDefault="00A86721" w:rsidP="00A86721">
      <w:pPr>
        <w:rPr>
          <w:lang w:eastAsia="zh-CN"/>
        </w:rPr>
      </w:pPr>
    </w:p>
    <w:p w:rsidR="00A86721" w:rsidRPr="00A86721" w:rsidRDefault="00A86721" w:rsidP="00A86721">
      <w:pPr>
        <w:pStyle w:val="1"/>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sidR="00AF2AD1">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32E5D">
        <w:rPr>
          <w:rFonts w:hint="eastAsia"/>
          <w:u w:val="single"/>
          <w:lang w:eastAsia="zh-CN"/>
        </w:rPr>
        <w:t>热电厂</w:t>
      </w:r>
      <w:r w:rsidR="00F87CD7" w:rsidRPr="00AA2967">
        <w:rPr>
          <w:rFonts w:asciiTheme="majorEastAsia" w:eastAsiaTheme="majorEastAsia" w:hAnsiTheme="majorEastAsia" w:hint="eastAsia"/>
          <w:u w:val="single"/>
          <w:lang w:eastAsia="zh-CN"/>
        </w:rPr>
        <w:t>10kV综保装置对时改造</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7646B1" w:rsidRPr="007215C2" w:rsidRDefault="007646B1" w:rsidP="007646B1">
      <w:pPr>
        <w:jc w:val="center"/>
        <w:rPr>
          <w:rFonts w:ascii="Arial" w:hAnsi="Arial" w:cs="Arial"/>
          <w:b/>
          <w:sz w:val="32"/>
          <w:szCs w:val="32"/>
          <w:lang w:eastAsia="zh-CN"/>
        </w:rPr>
      </w:pPr>
      <w:r>
        <w:rPr>
          <w:rFonts w:ascii="Arial" w:hAnsi="Arial" w:cs="Arial" w:hint="eastAsia"/>
          <w:b/>
          <w:sz w:val="32"/>
          <w:szCs w:val="32"/>
          <w:lang w:eastAsia="zh-CN"/>
        </w:rPr>
        <w:t>热电厂</w:t>
      </w:r>
      <w:r w:rsidR="00316147" w:rsidRPr="00316147">
        <w:rPr>
          <w:rFonts w:asciiTheme="majorEastAsia" w:eastAsiaTheme="majorEastAsia" w:hAnsiTheme="majorEastAsia" w:hint="eastAsia"/>
          <w:b/>
          <w:sz w:val="32"/>
          <w:szCs w:val="32"/>
          <w:lang w:eastAsia="zh-CN"/>
        </w:rPr>
        <w:t>10kV综保装置对时改造</w:t>
      </w:r>
      <w:r>
        <w:rPr>
          <w:rFonts w:ascii="Arial" w:hAnsi="Arial" w:cs="Arial" w:hint="eastAsia"/>
          <w:b/>
          <w:sz w:val="32"/>
          <w:szCs w:val="32"/>
          <w:lang w:eastAsia="zh-CN"/>
        </w:rPr>
        <w:t>工程</w:t>
      </w:r>
      <w:r w:rsidRPr="00B36D25">
        <w:rPr>
          <w:rFonts w:ascii="Arial" w:hAnsi="Arial" w:cs="Arial"/>
          <w:b/>
          <w:sz w:val="32"/>
          <w:szCs w:val="32"/>
          <w:lang w:eastAsia="zh-CN"/>
        </w:rPr>
        <w:t>合同</w:t>
      </w:r>
    </w:p>
    <w:p w:rsidR="007646B1" w:rsidRPr="00172FEC" w:rsidRDefault="007646B1" w:rsidP="007646B1">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7646B1" w:rsidRPr="000C3106" w:rsidRDefault="007646B1" w:rsidP="007646B1">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342D1B">
        <w:rPr>
          <w:rFonts w:asciiTheme="majorEastAsia" w:eastAsiaTheme="majorEastAsia" w:hAnsiTheme="majorEastAsia" w:hint="eastAsia"/>
          <w:color w:val="3C3C3C"/>
        </w:rPr>
        <w:t>腾龙芳烃</w:t>
      </w:r>
      <w:r>
        <w:rPr>
          <w:rFonts w:asciiTheme="majorEastAsia" w:eastAsiaTheme="majorEastAsia" w:hAnsiTheme="majorEastAsia" w:hint="eastAsia"/>
          <w:color w:val="3C3C3C"/>
        </w:rPr>
        <w:t>（漳州）有限公司</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00342D1B" w:rsidRPr="000C3106">
        <w:rPr>
          <w:rFonts w:asciiTheme="majorEastAsia" w:eastAsiaTheme="majorEastAsia" w:hAnsiTheme="majorEastAsia"/>
          <w:color w:val="3C3C3C"/>
        </w:rPr>
        <w:t xml:space="preserve"> </w:t>
      </w:r>
    </w:p>
    <w:p w:rsidR="007646B1" w:rsidRPr="000C3106" w:rsidRDefault="007646B1"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sidRPr="000C3106">
        <w:rPr>
          <w:rFonts w:asciiTheme="majorEastAsia" w:eastAsiaTheme="majorEastAsia" w:hAnsiTheme="majorEastAsia" w:hint="eastAsia"/>
          <w:color w:val="3C3C3C"/>
        </w:rPr>
        <w:t>根据《中华人民共和国合同法》规定，及其他有关法律、行政法规，遵循平等、自愿、公平和诚实信用的原则，结合本工程具体情况，双方就</w:t>
      </w:r>
      <w:r w:rsidR="00342D1B">
        <w:rPr>
          <w:rFonts w:asciiTheme="majorEastAsia" w:eastAsiaTheme="majorEastAsia" w:hAnsiTheme="majorEastAsia" w:hint="eastAsia"/>
          <w:color w:val="3C3C3C"/>
        </w:rPr>
        <w:t>热电厂</w:t>
      </w:r>
      <w:r w:rsidR="00AE0E70">
        <w:rPr>
          <w:rFonts w:asciiTheme="majorEastAsia" w:eastAsiaTheme="majorEastAsia" w:hAnsiTheme="majorEastAsia" w:hint="eastAsia"/>
          <w:color w:val="3C3C3C"/>
        </w:rPr>
        <w:t>10KV综保装置对时</w:t>
      </w:r>
      <w:r w:rsidR="00342D1B">
        <w:rPr>
          <w:rFonts w:asciiTheme="majorEastAsia" w:eastAsiaTheme="majorEastAsia" w:hAnsiTheme="majorEastAsia" w:hint="eastAsia"/>
          <w:color w:val="3C3C3C"/>
        </w:rPr>
        <w:t>改造</w:t>
      </w:r>
      <w:r w:rsidRPr="000C3106">
        <w:rPr>
          <w:rFonts w:asciiTheme="majorEastAsia" w:eastAsiaTheme="majorEastAsia" w:hAnsiTheme="majorEastAsia" w:hint="eastAsia"/>
          <w:color w:val="3C3C3C"/>
        </w:rPr>
        <w:t>工程协商一致，订立本合同。</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一、工程概况</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1、工程名称：</w:t>
      </w:r>
      <w:r w:rsidR="00342D1B">
        <w:rPr>
          <w:rFonts w:asciiTheme="majorEastAsia" w:eastAsiaTheme="majorEastAsia" w:hAnsiTheme="majorEastAsia" w:hint="eastAsia"/>
          <w:color w:val="3C3C3C"/>
        </w:rPr>
        <w:t>热电厂</w:t>
      </w:r>
      <w:r w:rsidR="00316147" w:rsidRPr="00316147">
        <w:rPr>
          <w:rFonts w:asciiTheme="majorEastAsia" w:eastAsiaTheme="majorEastAsia" w:hAnsiTheme="majorEastAsia" w:hint="eastAsia"/>
        </w:rPr>
        <w:t>10kV综保装置对时改造</w:t>
      </w:r>
      <w:r>
        <w:rPr>
          <w:rFonts w:asciiTheme="majorEastAsia" w:eastAsiaTheme="majorEastAsia" w:hAnsiTheme="majorEastAsia" w:hint="eastAsia"/>
          <w:color w:val="3C3C3C"/>
        </w:rPr>
        <w:t>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2、工程地址：</w:t>
      </w:r>
      <w:r>
        <w:rPr>
          <w:rFonts w:asciiTheme="majorEastAsia" w:eastAsiaTheme="majorEastAsia" w:hAnsiTheme="majorEastAsia" w:hint="eastAsia"/>
          <w:color w:val="3C3C3C"/>
        </w:rPr>
        <w:t>福建省漳州市漳浦县古雷开发区腾龙路86号</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二、</w:t>
      </w:r>
      <w:r w:rsidR="006837AD">
        <w:rPr>
          <w:rFonts w:asciiTheme="majorEastAsia" w:eastAsiaTheme="majorEastAsia" w:hAnsiTheme="majorEastAsia" w:hint="eastAsia"/>
          <w:color w:val="3C3C3C"/>
        </w:rPr>
        <w:t>改造工程</w:t>
      </w:r>
      <w:r w:rsidRPr="000C3106">
        <w:rPr>
          <w:rFonts w:asciiTheme="majorEastAsia" w:eastAsiaTheme="majorEastAsia" w:hAnsiTheme="majorEastAsia" w:hint="eastAsia"/>
          <w:color w:val="3C3C3C"/>
        </w:rPr>
        <w:t>内容</w:t>
      </w:r>
    </w:p>
    <w:p w:rsidR="007646B1" w:rsidRPr="000C3106" w:rsidRDefault="006837AD" w:rsidP="007646B1">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热电厂</w:t>
      </w:r>
      <w:r w:rsidR="00316147" w:rsidRPr="00316147">
        <w:rPr>
          <w:rFonts w:asciiTheme="majorEastAsia" w:eastAsiaTheme="majorEastAsia" w:hAnsiTheme="majorEastAsia" w:hint="eastAsia"/>
        </w:rPr>
        <w:t>10kV综保装置对时改造</w:t>
      </w:r>
      <w:r w:rsidR="007646B1">
        <w:rPr>
          <w:rFonts w:asciiTheme="majorEastAsia" w:eastAsiaTheme="majorEastAsia" w:hAnsiTheme="majorEastAsia" w:hint="eastAsia"/>
          <w:color w:val="3C3C3C"/>
        </w:rPr>
        <w:t>工程，详见附件1技术</w:t>
      </w:r>
      <w:r>
        <w:rPr>
          <w:rFonts w:asciiTheme="majorEastAsia" w:eastAsiaTheme="majorEastAsia" w:hAnsiTheme="majorEastAsia" w:hint="eastAsia"/>
          <w:color w:val="3C3C3C"/>
        </w:rPr>
        <w:t>规范</w:t>
      </w:r>
      <w:r w:rsidR="007646B1">
        <w:rPr>
          <w:rFonts w:asciiTheme="majorEastAsia" w:eastAsiaTheme="majorEastAsia" w:hAnsiTheme="majorEastAsia" w:hint="eastAsia"/>
          <w:color w:val="3C3C3C"/>
        </w:rPr>
        <w:t>书</w:t>
      </w:r>
      <w:r>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三、</w:t>
      </w:r>
      <w:r w:rsidR="006837AD">
        <w:rPr>
          <w:rFonts w:asciiTheme="majorEastAsia" w:eastAsiaTheme="majorEastAsia" w:hAnsiTheme="majorEastAsia" w:hint="eastAsia"/>
          <w:color w:val="3C3C3C"/>
        </w:rPr>
        <w:t>开关柜改造</w:t>
      </w:r>
      <w:r w:rsidRPr="000C3106">
        <w:rPr>
          <w:rFonts w:asciiTheme="majorEastAsia" w:eastAsiaTheme="majorEastAsia" w:hAnsiTheme="majorEastAsia" w:hint="eastAsia"/>
          <w:color w:val="3C3C3C"/>
        </w:rPr>
        <w:t>工期</w:t>
      </w:r>
    </w:p>
    <w:p w:rsidR="007646B1" w:rsidRPr="000C3106" w:rsidRDefault="006837AD" w:rsidP="006837AD">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合同生效后</w:t>
      </w:r>
      <w:r w:rsidR="00316147">
        <w:rPr>
          <w:rFonts w:asciiTheme="majorEastAsia" w:eastAsiaTheme="majorEastAsia" w:hAnsiTheme="majorEastAsia" w:hint="eastAsia"/>
          <w:color w:val="3C3C3C"/>
        </w:rPr>
        <w:t>9</w:t>
      </w:r>
      <w:r>
        <w:rPr>
          <w:rFonts w:asciiTheme="majorEastAsia" w:eastAsiaTheme="majorEastAsia" w:hAnsiTheme="majorEastAsia" w:hint="eastAsia"/>
          <w:color w:val="3C3C3C"/>
        </w:rPr>
        <w:t>0天</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四、</w:t>
      </w:r>
      <w:r>
        <w:rPr>
          <w:rFonts w:asciiTheme="majorEastAsia" w:eastAsiaTheme="majorEastAsia" w:hAnsiTheme="majorEastAsia" w:hint="eastAsia"/>
          <w:color w:val="3C3C3C"/>
        </w:rPr>
        <w:t>合同总价</w:t>
      </w:r>
    </w:p>
    <w:p w:rsidR="007646B1" w:rsidRDefault="007A0629" w:rsidP="007A0629">
      <w:pPr>
        <w:pStyle w:val="af5"/>
        <w:spacing w:before="0" w:beforeAutospacing="0" w:after="0" w:afterAutospacing="0" w:line="360" w:lineRule="auto"/>
        <w:ind w:firstLineChars="200" w:firstLine="480"/>
        <w:rPr>
          <w:rFonts w:asciiTheme="majorEastAsia" w:eastAsiaTheme="majorEastAsia" w:hAnsiTheme="majorEastAsia"/>
          <w:color w:val="3C3C3C"/>
        </w:rPr>
      </w:pPr>
      <w:r>
        <w:rPr>
          <w:rFonts w:asciiTheme="majorEastAsia" w:eastAsiaTheme="majorEastAsia" w:hAnsiTheme="majorEastAsia" w:hint="eastAsia"/>
          <w:color w:val="3C3C3C"/>
        </w:rPr>
        <w:t>本合同固定总价为</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元整，小写 ￥</w:t>
      </w:r>
      <w:r w:rsidR="006837AD">
        <w:rPr>
          <w:rFonts w:asciiTheme="majorEastAsia" w:eastAsiaTheme="majorEastAsia" w:hAnsiTheme="majorEastAsia" w:hint="eastAsia"/>
          <w:color w:val="3C3C3C"/>
          <w:u w:val="single"/>
        </w:rPr>
        <w:t xml:space="preserve">        </w:t>
      </w:r>
      <w:r w:rsidR="007646B1">
        <w:rPr>
          <w:rFonts w:asciiTheme="majorEastAsia" w:eastAsiaTheme="majorEastAsia" w:hAnsiTheme="majorEastAsia" w:hint="eastAsia"/>
          <w:color w:val="3C3C3C"/>
        </w:rPr>
        <w:t>元</w:t>
      </w:r>
      <w:r w:rsidR="007646B1" w:rsidRPr="000C3106">
        <w:rPr>
          <w:rFonts w:asciiTheme="majorEastAsia" w:eastAsiaTheme="majorEastAsia" w:hAnsiTheme="majorEastAsia" w:hint="eastAsia"/>
          <w:color w:val="3C3C3C"/>
        </w:rPr>
        <w:t>。</w:t>
      </w:r>
      <w:r>
        <w:rPr>
          <w:rFonts w:asciiTheme="majorEastAsia" w:eastAsiaTheme="majorEastAsia" w:hAnsiTheme="majorEastAsia" w:hint="eastAsia"/>
          <w:color w:val="3C3C3C"/>
        </w:rPr>
        <w:t>（</w:t>
      </w:r>
      <w:r w:rsidR="007646B1">
        <w:rPr>
          <w:rFonts w:asciiTheme="majorEastAsia" w:eastAsiaTheme="majorEastAsia" w:hAnsiTheme="majorEastAsia" w:hint="eastAsia"/>
          <w:color w:val="3C3C3C"/>
        </w:rPr>
        <w:t>具体见附件2报价单</w:t>
      </w:r>
      <w:r>
        <w:rPr>
          <w:rFonts w:asciiTheme="majorEastAsia" w:eastAsiaTheme="majorEastAsia" w:hAnsiTheme="majorEastAsia" w:hint="eastAsia"/>
          <w:color w:val="3C3C3C"/>
        </w:rPr>
        <w:t>）</w:t>
      </w:r>
      <w:r w:rsidR="007646B1">
        <w:rPr>
          <w:rFonts w:asciiTheme="majorEastAsia" w:eastAsiaTheme="majorEastAsia" w:hAnsiTheme="majorEastAsia" w:hint="eastAsia"/>
          <w:color w:val="3C3C3C"/>
        </w:rPr>
        <w:t>。</w:t>
      </w:r>
    </w:p>
    <w:p w:rsidR="007A0629" w:rsidRDefault="007A0629" w:rsidP="007A0629">
      <w:pPr>
        <w:tabs>
          <w:tab w:val="left" w:pos="1080"/>
        </w:tabs>
        <w:spacing w:line="360" w:lineRule="auto"/>
        <w:ind w:firstLineChars="200" w:firstLine="480"/>
        <w:rPr>
          <w:sz w:val="24"/>
          <w:lang w:eastAsia="zh-CN"/>
        </w:rPr>
      </w:pPr>
      <w:r>
        <w:rPr>
          <w:rFonts w:hint="eastAsia"/>
          <w:sz w:val="24"/>
          <w:lang w:eastAsia="zh-CN"/>
        </w:rPr>
        <w:t>乙方开具</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sidRPr="00AA5C7E">
        <w:rPr>
          <w:rFonts w:hint="eastAsia"/>
          <w:color w:val="000000"/>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五、付款方式</w:t>
      </w:r>
    </w:p>
    <w:p w:rsidR="007646B1" w:rsidRDefault="007646B1" w:rsidP="005829E2">
      <w:pPr>
        <w:widowControl/>
        <w:spacing w:line="360" w:lineRule="auto"/>
        <w:ind w:rightChars="-230" w:right="-506"/>
        <w:rPr>
          <w:sz w:val="24"/>
          <w:lang w:eastAsia="zh-CN"/>
        </w:rPr>
      </w:pPr>
      <w:r>
        <w:rPr>
          <w:rFonts w:hint="eastAsia"/>
          <w:sz w:val="24"/>
          <w:lang w:eastAsia="zh-CN"/>
        </w:rPr>
        <w:t>1、预付款：</w:t>
      </w:r>
      <w:r w:rsidR="005829E2">
        <w:rPr>
          <w:rFonts w:hint="eastAsia"/>
          <w:sz w:val="24"/>
          <w:lang w:eastAsia="zh-CN"/>
        </w:rPr>
        <w:t>合同总价的30%作为预付款</w:t>
      </w:r>
      <w:r w:rsidR="005829E2" w:rsidRPr="00F75E4E">
        <w:rPr>
          <w:rFonts w:hint="eastAsia"/>
          <w:sz w:val="24"/>
          <w:lang w:eastAsia="zh-CN"/>
        </w:rPr>
        <w:t>（￥</w:t>
      </w:r>
      <w:r w:rsidR="005829E2">
        <w:rPr>
          <w:rFonts w:hint="eastAsia"/>
          <w:sz w:val="24"/>
          <w:u w:val="single"/>
          <w:lang w:eastAsia="zh-CN"/>
        </w:rPr>
        <w:t xml:space="preserve">       </w:t>
      </w:r>
      <w:r w:rsidR="005829E2">
        <w:rPr>
          <w:rFonts w:hint="eastAsia"/>
          <w:sz w:val="24"/>
          <w:lang w:eastAsia="zh-CN"/>
        </w:rPr>
        <w:t>元）</w:t>
      </w:r>
      <w:r w:rsidR="005829E2" w:rsidRPr="005829E2">
        <w:rPr>
          <w:rFonts w:hint="eastAsia"/>
          <w:sz w:val="24"/>
          <w:lang w:eastAsia="zh-CN"/>
        </w:rPr>
        <w:t>；</w:t>
      </w:r>
    </w:p>
    <w:p w:rsidR="005829E2" w:rsidRPr="005829E2" w:rsidRDefault="005829E2" w:rsidP="005829E2">
      <w:pPr>
        <w:pStyle w:val="1"/>
        <w:spacing w:line="360" w:lineRule="auto"/>
        <w:rPr>
          <w:sz w:val="24"/>
          <w:szCs w:val="24"/>
        </w:rPr>
      </w:pPr>
      <w:r w:rsidRPr="005829E2">
        <w:rPr>
          <w:rFonts w:hint="eastAsia"/>
          <w:sz w:val="24"/>
          <w:szCs w:val="24"/>
        </w:rPr>
        <w:t>2、</w:t>
      </w:r>
      <w:r>
        <w:rPr>
          <w:rFonts w:hint="eastAsia"/>
          <w:sz w:val="24"/>
          <w:szCs w:val="24"/>
        </w:rPr>
        <w:t>到货款：合同总价的30%作为设备到货款</w:t>
      </w:r>
      <w:r w:rsidRPr="00F75E4E">
        <w:rPr>
          <w:rFonts w:hAnsi="宋体" w:hint="eastAsia"/>
          <w:sz w:val="24"/>
        </w:rPr>
        <w:t>（￥</w:t>
      </w:r>
      <w:r>
        <w:rPr>
          <w:rFonts w:hint="eastAsia"/>
          <w:sz w:val="24"/>
          <w:u w:val="single"/>
        </w:rPr>
        <w:t xml:space="preserve">       </w:t>
      </w:r>
      <w:r>
        <w:rPr>
          <w:rFonts w:hAnsi="宋体" w:hint="eastAsia"/>
          <w:sz w:val="24"/>
        </w:rPr>
        <w:t>元）</w:t>
      </w:r>
      <w:r>
        <w:rPr>
          <w:rFonts w:hint="eastAsia"/>
          <w:sz w:val="24"/>
          <w:szCs w:val="24"/>
        </w:rPr>
        <w:t>；</w:t>
      </w:r>
    </w:p>
    <w:p w:rsidR="007646B1" w:rsidRDefault="005829E2" w:rsidP="005829E2">
      <w:pPr>
        <w:widowControl/>
        <w:spacing w:line="360" w:lineRule="auto"/>
        <w:ind w:rightChars="-230" w:right="-506"/>
        <w:rPr>
          <w:sz w:val="24"/>
          <w:lang w:eastAsia="zh-CN"/>
        </w:rPr>
      </w:pPr>
      <w:r>
        <w:rPr>
          <w:rFonts w:hint="eastAsia"/>
          <w:sz w:val="24"/>
          <w:lang w:eastAsia="zh-CN"/>
        </w:rPr>
        <w:t>3</w:t>
      </w:r>
      <w:r w:rsidR="007646B1">
        <w:rPr>
          <w:rFonts w:hint="eastAsia"/>
          <w:sz w:val="24"/>
          <w:lang w:eastAsia="zh-CN"/>
        </w:rPr>
        <w:t>、验收款：工作完成并验收合格后，</w:t>
      </w:r>
      <w:r w:rsidR="007646B1" w:rsidRPr="00F75E4E">
        <w:rPr>
          <w:rFonts w:hint="eastAsia"/>
          <w:sz w:val="24"/>
          <w:lang w:eastAsia="zh-CN"/>
        </w:rPr>
        <w:t>甲方支付乙方本合同总价</w:t>
      </w:r>
      <w:r>
        <w:rPr>
          <w:rFonts w:hint="eastAsia"/>
          <w:sz w:val="24"/>
          <w:lang w:eastAsia="zh-CN"/>
        </w:rPr>
        <w:t>30</w:t>
      </w:r>
      <w:r w:rsidR="007646B1" w:rsidRPr="00F75E4E">
        <w:rPr>
          <w:rFonts w:hint="eastAsia"/>
          <w:sz w:val="24"/>
          <w:lang w:eastAsia="zh-CN"/>
        </w:rPr>
        <w:t>%（￥</w:t>
      </w:r>
      <w:r>
        <w:rPr>
          <w:rFonts w:hint="eastAsia"/>
          <w:sz w:val="24"/>
          <w:u w:val="single"/>
          <w:lang w:eastAsia="zh-CN"/>
        </w:rPr>
        <w:t xml:space="preserve">       </w:t>
      </w:r>
      <w:r w:rsidR="007646B1">
        <w:rPr>
          <w:rFonts w:hint="eastAsia"/>
          <w:sz w:val="24"/>
          <w:lang w:eastAsia="zh-CN"/>
        </w:rPr>
        <w:t>元）；</w:t>
      </w:r>
    </w:p>
    <w:p w:rsidR="007646B1" w:rsidRPr="00F75E4E" w:rsidRDefault="005829E2" w:rsidP="005829E2">
      <w:pPr>
        <w:widowControl/>
        <w:spacing w:line="360" w:lineRule="auto"/>
        <w:ind w:left="1320" w:rightChars="-230" w:right="-506" w:hangingChars="550" w:hanging="1320"/>
        <w:rPr>
          <w:b/>
          <w:color w:val="000000"/>
          <w:sz w:val="24"/>
          <w:lang w:eastAsia="zh-CN"/>
        </w:rPr>
      </w:pPr>
      <w:r>
        <w:rPr>
          <w:rFonts w:hint="eastAsia"/>
          <w:sz w:val="24"/>
          <w:lang w:eastAsia="zh-CN"/>
        </w:rPr>
        <w:lastRenderedPageBreak/>
        <w:t>4</w:t>
      </w:r>
      <w:r w:rsidR="007646B1">
        <w:rPr>
          <w:rFonts w:hint="eastAsia"/>
          <w:sz w:val="24"/>
          <w:lang w:eastAsia="zh-CN"/>
        </w:rPr>
        <w:t>、质保款：合同总价的10%</w:t>
      </w:r>
      <w:r w:rsidRPr="00F75E4E">
        <w:rPr>
          <w:rFonts w:hint="eastAsia"/>
          <w:sz w:val="24"/>
          <w:lang w:eastAsia="zh-CN"/>
        </w:rPr>
        <w:t>（￥</w:t>
      </w:r>
      <w:r>
        <w:rPr>
          <w:rFonts w:hint="eastAsia"/>
          <w:sz w:val="24"/>
          <w:u w:val="single"/>
          <w:lang w:eastAsia="zh-CN"/>
        </w:rPr>
        <w:t xml:space="preserve">       </w:t>
      </w:r>
      <w:r>
        <w:rPr>
          <w:rFonts w:hint="eastAsia"/>
          <w:sz w:val="24"/>
          <w:lang w:eastAsia="zh-CN"/>
        </w:rPr>
        <w:t>元）</w:t>
      </w:r>
      <w:r w:rsidR="007646B1">
        <w:rPr>
          <w:rFonts w:hint="eastAsia"/>
          <w:sz w:val="24"/>
          <w:lang w:eastAsia="zh-CN"/>
        </w:rPr>
        <w:t>作为质保金，质保期</w:t>
      </w:r>
      <w:r w:rsidR="00A377DB">
        <w:rPr>
          <w:rFonts w:hint="eastAsia"/>
          <w:sz w:val="24"/>
          <w:lang w:eastAsia="zh-CN"/>
        </w:rPr>
        <w:t>二</w:t>
      </w:r>
      <w:r w:rsidR="007646B1">
        <w:rPr>
          <w:rFonts w:hint="eastAsia"/>
          <w:sz w:val="24"/>
          <w:lang w:eastAsia="zh-CN"/>
        </w:rPr>
        <w:t>年，质保期到期后，无任何质量问题，甲方1</w:t>
      </w:r>
      <w:r>
        <w:rPr>
          <w:rFonts w:hint="eastAsia"/>
          <w:sz w:val="24"/>
          <w:lang w:eastAsia="zh-CN"/>
        </w:rPr>
        <w:t>5</w:t>
      </w:r>
      <w:r w:rsidR="007646B1">
        <w:rPr>
          <w:rFonts w:hint="eastAsia"/>
          <w:sz w:val="24"/>
          <w:lang w:eastAsia="zh-CN"/>
        </w:rPr>
        <w:t>个工作日付清尾款。</w:t>
      </w:r>
    </w:p>
    <w:p w:rsidR="007646B1" w:rsidRDefault="005829E2" w:rsidP="005829E2">
      <w:pPr>
        <w:pStyle w:val="af5"/>
        <w:spacing w:before="0" w:beforeAutospacing="0" w:after="0" w:afterAutospacing="0" w:line="360" w:lineRule="auto"/>
        <w:rPr>
          <w:rFonts w:asciiTheme="minorEastAsia" w:eastAsiaTheme="minorEastAsia" w:hAnsiTheme="minorEastAsia"/>
        </w:rPr>
      </w:pPr>
      <w:r>
        <w:rPr>
          <w:rFonts w:hint="eastAsia"/>
          <w:color w:val="000000"/>
        </w:rPr>
        <w:t>5</w:t>
      </w:r>
      <w:r w:rsidR="007646B1" w:rsidRPr="00F75E4E">
        <w:rPr>
          <w:rFonts w:hint="eastAsia"/>
          <w:color w:val="000000"/>
        </w:rPr>
        <w:t>、</w:t>
      </w:r>
      <w:r w:rsidR="007646B1" w:rsidRPr="00F75E4E">
        <w:rPr>
          <w:rFonts w:hint="eastAsia"/>
        </w:rPr>
        <w:t>所有支付的款项均以人民币支付, 付款方式为电汇或银行转账。</w:t>
      </w:r>
      <w:r w:rsidR="007646B1">
        <w:rPr>
          <w:rFonts w:asciiTheme="minorEastAsia" w:eastAsiaTheme="minorEastAsia" w:hAnsiTheme="minorEastAsia" w:hint="eastAsia"/>
        </w:rPr>
        <w:t>乙方应在甲方每次付款期限届满</w:t>
      </w:r>
      <w:r w:rsidR="007646B1">
        <w:rPr>
          <w:rFonts w:asciiTheme="minorEastAsia" w:eastAsiaTheme="minorEastAsia" w:hAnsiTheme="minorEastAsia" w:hint="eastAsia"/>
          <w:u w:val="single"/>
        </w:rPr>
        <w:t xml:space="preserve"> 1</w:t>
      </w:r>
      <w:r w:rsidR="003D3239">
        <w:rPr>
          <w:rFonts w:asciiTheme="minorEastAsia" w:eastAsiaTheme="minorEastAsia" w:hAnsiTheme="minorEastAsia" w:hint="eastAsia"/>
          <w:u w:val="single"/>
        </w:rPr>
        <w:t>5</w:t>
      </w:r>
      <w:r w:rsidR="007646B1">
        <w:rPr>
          <w:rFonts w:asciiTheme="minorEastAsia" w:eastAsiaTheme="minorEastAsia" w:hAnsiTheme="minorEastAsia"/>
          <w:u w:val="single"/>
        </w:rPr>
        <w:t xml:space="preserve"> </w:t>
      </w:r>
      <w:r w:rsidR="007646B1">
        <w:rPr>
          <w:rFonts w:asciiTheme="minorEastAsia" w:eastAsiaTheme="minorEastAsia" w:hAnsiTheme="minorEastAsia" w:hint="eastAsia"/>
        </w:rPr>
        <w:t>日前提供相应</w:t>
      </w:r>
      <w:r w:rsidR="007646B1" w:rsidRPr="00351A11">
        <w:rPr>
          <w:rFonts w:asciiTheme="minorEastAsia" w:eastAsiaTheme="minorEastAsia" w:hAnsiTheme="minorEastAsia" w:hint="eastAsia"/>
        </w:rPr>
        <w:t>的</w:t>
      </w:r>
      <w:r>
        <w:rPr>
          <w:rFonts w:asciiTheme="minorEastAsia" w:eastAsiaTheme="minorEastAsia" w:hAnsiTheme="minorEastAsia" w:hint="eastAsia"/>
          <w:u w:val="single"/>
        </w:rPr>
        <w:t xml:space="preserve">   </w:t>
      </w:r>
      <w:r w:rsidR="007646B1" w:rsidRPr="00351A11">
        <w:rPr>
          <w:rFonts w:asciiTheme="minorEastAsia" w:eastAsiaTheme="minorEastAsia" w:hAnsiTheme="minorEastAsia" w:hint="eastAsia"/>
        </w:rPr>
        <w:t>%</w:t>
      </w:r>
      <w:r w:rsidR="007646B1">
        <w:rPr>
          <w:rFonts w:asciiTheme="minorEastAsia" w:eastAsiaTheme="minorEastAsia" w:hAnsiTheme="minorEastAsia" w:hint="eastAsia"/>
        </w:rPr>
        <w:t>增值税专用发票，否则甲方有权顺延付款。上述技术服务及咨询报酬直接支付至乙方指定的下列账号：</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A443A8" w:rsidRDefault="007646B1" w:rsidP="007646B1">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7215C2" w:rsidRDefault="007646B1" w:rsidP="007646B1">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sidR="005829E2">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六、甲方权利和义务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sidRPr="00C12210">
        <w:rPr>
          <w:rFonts w:hint="eastAsia"/>
        </w:rPr>
        <w:t>甲方有权对项目的质量、进度、安全等进行监督检查，协调</w:t>
      </w:r>
      <w:r>
        <w:rPr>
          <w:rFonts w:hint="eastAsia"/>
        </w:rPr>
        <w:t>工作</w:t>
      </w:r>
      <w:r w:rsidRPr="00C12210">
        <w:rPr>
          <w:rFonts w:hint="eastAsia"/>
        </w:rPr>
        <w:t>中的有关事项，并对乙方进行全过程跟踪监督和管理。乙方履行协调义务或行使监督管理权利，均不代表甲方承诺对乙方的行为承担任何责任，更不因此构成对乙方所应承担的各项责任和义务的减轻或豁免</w:t>
      </w:r>
      <w:r w:rsidRPr="000C3106">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2、按合同约定向乙方支付款</w:t>
      </w:r>
      <w:r>
        <w:rPr>
          <w:rFonts w:asciiTheme="majorEastAsia" w:eastAsiaTheme="majorEastAsia" w:hAnsiTheme="majorEastAsia" w:hint="eastAsia"/>
          <w:color w:val="3C3C3C"/>
        </w:rPr>
        <w:t>项</w:t>
      </w:r>
      <w:r w:rsidRPr="000C3106">
        <w:rPr>
          <w:rFonts w:asciiTheme="majorEastAsia" w:eastAsiaTheme="majorEastAsia" w:hAnsiTheme="majorEastAsia" w:hint="eastAsia"/>
          <w:color w:val="3C3C3C"/>
        </w:rPr>
        <w:t>。</w:t>
      </w:r>
    </w:p>
    <w:p w:rsidR="007646B1" w:rsidRPr="005829E2"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w:t>
      </w:r>
      <w:r w:rsidR="00316147">
        <w:rPr>
          <w:rFonts w:asciiTheme="majorEastAsia" w:eastAsiaTheme="majorEastAsia" w:hAnsiTheme="majorEastAsia" w:hint="eastAsia"/>
          <w:color w:val="3C3C3C"/>
        </w:rPr>
        <w:t>、负责组织工程验收工作</w:t>
      </w:r>
      <w:r w:rsidRPr="000C3106">
        <w:rPr>
          <w:rFonts w:asciiTheme="majorEastAsia" w:eastAsiaTheme="majorEastAsia" w:hAnsiTheme="majorEastAsia" w:hint="eastAsia"/>
          <w:color w:val="3C3C3C"/>
        </w:rPr>
        <w:t>及竣工资料的合并及归档。</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七、乙方权利和义务</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1、乙方对所提供的产品必须确保质量符合国家标准</w:t>
      </w:r>
      <w:r w:rsidR="005829E2">
        <w:rPr>
          <w:rFonts w:asciiTheme="majorEastAsia" w:eastAsiaTheme="majorEastAsia" w:hAnsiTheme="majorEastAsia" w:hint="eastAsia"/>
          <w:color w:val="3C3C3C"/>
        </w:rPr>
        <w:t>及技术规范书的要求</w:t>
      </w:r>
      <w:r w:rsidRPr="000C3106">
        <w:rPr>
          <w:rFonts w:asciiTheme="majorEastAsia" w:eastAsiaTheme="majorEastAsia" w:hAnsiTheme="majorEastAsia" w:hint="eastAsia"/>
          <w:color w:val="3C3C3C"/>
        </w:rPr>
        <w:t>，按时、按质、按量完成该工程。</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2、乙方必须按甲方技术</w:t>
      </w:r>
      <w:r w:rsidR="005829E2">
        <w:rPr>
          <w:rFonts w:asciiTheme="majorEastAsia" w:eastAsiaTheme="majorEastAsia" w:hAnsiTheme="majorEastAsia" w:hint="eastAsia"/>
          <w:color w:val="3C3C3C"/>
        </w:rPr>
        <w:t>规范</w:t>
      </w:r>
      <w:r w:rsidRPr="000C3106">
        <w:rPr>
          <w:rFonts w:asciiTheme="majorEastAsia" w:eastAsiaTheme="majorEastAsia" w:hAnsiTheme="majorEastAsia" w:hint="eastAsia"/>
          <w:color w:val="3C3C3C"/>
        </w:rPr>
        <w:t>要求及使用需要</w:t>
      </w:r>
      <w:r>
        <w:rPr>
          <w:rFonts w:asciiTheme="majorEastAsia" w:eastAsiaTheme="majorEastAsia" w:hAnsiTheme="majorEastAsia" w:hint="eastAsia"/>
          <w:color w:val="3C3C3C"/>
        </w:rPr>
        <w:t>提供产品</w:t>
      </w:r>
      <w:r w:rsidRPr="000C3106">
        <w:rPr>
          <w:rFonts w:asciiTheme="majorEastAsia" w:eastAsiaTheme="majorEastAsia" w:hAnsiTheme="majorEastAsia" w:hint="eastAsia"/>
          <w:color w:val="3C3C3C"/>
        </w:rPr>
        <w:t>。</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3、乙方应当保证所提供的各项服务不侵犯任何第三方的权利（包括但不限于知识产权），如造成任何纠纷应由乙方负责处理，并赔偿因此给甲方造成的损失。</w:t>
      </w:r>
    </w:p>
    <w:p w:rsidR="007646B1" w:rsidRDefault="007646B1" w:rsidP="007646B1">
      <w:pPr>
        <w:tabs>
          <w:tab w:val="left" w:pos="2010"/>
        </w:tabs>
        <w:spacing w:line="360" w:lineRule="auto"/>
        <w:rPr>
          <w:rFonts w:cs="Times New Roman"/>
          <w:b/>
          <w:sz w:val="24"/>
          <w:lang w:eastAsia="zh-CN"/>
        </w:rPr>
      </w:pPr>
      <w:r w:rsidRPr="000C3106">
        <w:rPr>
          <w:rFonts w:asciiTheme="majorEastAsia" w:eastAsiaTheme="majorEastAsia" w:hAnsiTheme="majorEastAsia" w:hint="eastAsia"/>
          <w:color w:val="3C3C3C"/>
          <w:lang w:eastAsia="zh-CN"/>
        </w:rPr>
        <w:t>八、</w:t>
      </w:r>
      <w:r w:rsidRPr="00514193">
        <w:rPr>
          <w:rFonts w:asciiTheme="majorEastAsia" w:eastAsiaTheme="majorEastAsia" w:hAnsiTheme="majorEastAsia" w:hint="eastAsia"/>
          <w:color w:val="3C3C3C"/>
          <w:sz w:val="24"/>
          <w:szCs w:val="24"/>
          <w:lang w:eastAsia="zh-CN"/>
        </w:rPr>
        <w:t>验收</w:t>
      </w:r>
    </w:p>
    <w:p w:rsidR="007646B1" w:rsidRDefault="007646B1" w:rsidP="007646B1">
      <w:pPr>
        <w:tabs>
          <w:tab w:val="left" w:pos="2010"/>
        </w:tabs>
        <w:spacing w:line="360" w:lineRule="auto"/>
        <w:ind w:firstLineChars="200" w:firstLine="480"/>
        <w:rPr>
          <w:sz w:val="24"/>
          <w:lang w:eastAsia="zh-CN"/>
        </w:rPr>
      </w:pPr>
      <w:r w:rsidRPr="00C12210">
        <w:rPr>
          <w:rFonts w:hint="eastAsia"/>
          <w:sz w:val="24"/>
          <w:lang w:eastAsia="zh-CN"/>
        </w:rPr>
        <w:t>乙方</w:t>
      </w:r>
      <w:r>
        <w:rPr>
          <w:rFonts w:hint="eastAsia"/>
          <w:sz w:val="24"/>
          <w:lang w:eastAsia="zh-CN"/>
        </w:rPr>
        <w:t>应</w:t>
      </w:r>
      <w:r w:rsidRPr="00C12210">
        <w:rPr>
          <w:rFonts w:hint="eastAsia"/>
          <w:sz w:val="24"/>
          <w:lang w:eastAsia="zh-CN"/>
        </w:rPr>
        <w:t>按本合同约定提供服务，</w:t>
      </w:r>
      <w:r>
        <w:rPr>
          <w:rFonts w:hint="eastAsia"/>
          <w:sz w:val="24"/>
          <w:lang w:eastAsia="zh-CN"/>
        </w:rPr>
        <w:t>甲方</w:t>
      </w:r>
      <w:r w:rsidRPr="00C12210">
        <w:rPr>
          <w:rFonts w:hint="eastAsia"/>
          <w:sz w:val="24"/>
          <w:lang w:eastAsia="zh-CN"/>
        </w:rPr>
        <w:t>严格按</w:t>
      </w:r>
      <w:r>
        <w:rPr>
          <w:rFonts w:hint="eastAsia"/>
          <w:sz w:val="24"/>
          <w:lang w:eastAsia="zh-CN"/>
        </w:rPr>
        <w:t>技术</w:t>
      </w:r>
      <w:r w:rsidR="005829E2">
        <w:rPr>
          <w:rFonts w:hint="eastAsia"/>
          <w:sz w:val="24"/>
          <w:lang w:eastAsia="zh-CN"/>
        </w:rPr>
        <w:t>规范</w:t>
      </w:r>
      <w:r>
        <w:rPr>
          <w:rFonts w:hint="eastAsia"/>
          <w:sz w:val="24"/>
          <w:lang w:eastAsia="zh-CN"/>
        </w:rPr>
        <w:t>书要求进行</w:t>
      </w:r>
      <w:r w:rsidRPr="00C12210">
        <w:rPr>
          <w:rFonts w:hint="eastAsia"/>
          <w:sz w:val="24"/>
          <w:lang w:eastAsia="zh-CN"/>
        </w:rPr>
        <w:t>验收，验收合格以甲方书面确认为准。</w:t>
      </w:r>
    </w:p>
    <w:p w:rsidR="007646B1" w:rsidRPr="00D2101D" w:rsidRDefault="007646B1" w:rsidP="007646B1">
      <w:pPr>
        <w:pStyle w:val="a4"/>
        <w:spacing w:line="360" w:lineRule="auto"/>
        <w:ind w:firstLineChars="200" w:firstLine="480"/>
        <w:rPr>
          <w:rFonts w:hAnsi="宋体"/>
          <w:sz w:val="24"/>
          <w:szCs w:val="24"/>
          <w:lang w:eastAsia="zh-CN"/>
        </w:rPr>
      </w:pPr>
      <w:r w:rsidRPr="00D2101D">
        <w:rPr>
          <w:rFonts w:hAnsi="宋体" w:hint="eastAsia"/>
          <w:sz w:val="24"/>
          <w:szCs w:val="24"/>
          <w:lang w:eastAsia="zh-CN"/>
        </w:rPr>
        <w:t>双方确定，甲方指定</w:t>
      </w:r>
      <w:r w:rsidRPr="00D2101D">
        <w:rPr>
          <w:rFonts w:hAnsi="宋体" w:hint="eastAsia"/>
          <w:sz w:val="24"/>
          <w:szCs w:val="24"/>
          <w:u w:val="single"/>
          <w:lang w:eastAsia="zh-CN"/>
        </w:rPr>
        <w:t xml:space="preserve"> </w:t>
      </w:r>
      <w:r w:rsidR="005829E2">
        <w:rPr>
          <w:rFonts w:hAnsi="宋体" w:hint="eastAsia"/>
          <w:sz w:val="24"/>
          <w:szCs w:val="24"/>
          <w:u w:val="single"/>
          <w:lang w:eastAsia="zh-CN"/>
        </w:rPr>
        <w:t>谭海华</w:t>
      </w:r>
      <w:r>
        <w:rPr>
          <w:rFonts w:hAnsi="宋体" w:hint="eastAsia"/>
          <w:sz w:val="24"/>
          <w:szCs w:val="24"/>
          <w:u w:val="single"/>
          <w:lang w:eastAsia="zh-CN"/>
        </w:rPr>
        <w:t xml:space="preserve"> </w:t>
      </w:r>
      <w:r w:rsidRPr="00D2101D">
        <w:rPr>
          <w:rFonts w:hAnsi="宋体" w:hint="eastAsia"/>
          <w:sz w:val="24"/>
          <w:szCs w:val="24"/>
          <w:lang w:eastAsia="zh-CN"/>
        </w:rPr>
        <w:t>为甲方项目联系人，乙方指定</w:t>
      </w:r>
      <w:r w:rsidRPr="00D2101D">
        <w:rPr>
          <w:rFonts w:hAnsi="宋体" w:hint="eastAsia"/>
          <w:sz w:val="24"/>
          <w:szCs w:val="24"/>
          <w:u w:val="single"/>
          <w:lang w:eastAsia="zh-CN"/>
        </w:rPr>
        <w:t xml:space="preserve"> </w:t>
      </w:r>
      <w:r>
        <w:rPr>
          <w:rFonts w:hAnsi="宋体" w:hint="eastAsia"/>
          <w:sz w:val="24"/>
          <w:szCs w:val="24"/>
          <w:u w:val="single"/>
          <w:lang w:eastAsia="zh-CN"/>
        </w:rPr>
        <w:t xml:space="preserve">    </w:t>
      </w:r>
      <w:r w:rsidRPr="00D2101D">
        <w:rPr>
          <w:rFonts w:hAnsi="宋体" w:hint="eastAsia"/>
          <w:sz w:val="24"/>
          <w:szCs w:val="24"/>
          <w:lang w:eastAsia="zh-CN"/>
        </w:rPr>
        <w:t>为乙方项目联系人。项目联系人承担以下责任：</w:t>
      </w:r>
    </w:p>
    <w:p w:rsidR="007646B1" w:rsidRDefault="007646B1" w:rsidP="007646B1">
      <w:pPr>
        <w:pStyle w:val="a4"/>
        <w:spacing w:line="360" w:lineRule="auto"/>
        <w:ind w:firstLineChars="200" w:firstLine="480"/>
        <w:rPr>
          <w:rFonts w:hAnsi="宋体"/>
          <w:sz w:val="24"/>
          <w:szCs w:val="24"/>
          <w:u w:val="single"/>
          <w:lang w:eastAsia="zh-CN"/>
        </w:rPr>
      </w:pPr>
      <w:r w:rsidRPr="00D2101D">
        <w:rPr>
          <w:rFonts w:hAnsi="宋体" w:hint="eastAsia"/>
          <w:sz w:val="24"/>
          <w:szCs w:val="24"/>
          <w:u w:val="single"/>
          <w:lang w:eastAsia="zh-CN"/>
        </w:rPr>
        <w:t xml:space="preserve">    </w:t>
      </w:r>
      <w:r>
        <w:rPr>
          <w:rFonts w:asciiTheme="majorEastAsia" w:eastAsiaTheme="majorEastAsia" w:hAnsiTheme="majorEastAsia" w:cs="宋体" w:hint="eastAsia"/>
          <w:sz w:val="24"/>
          <w:szCs w:val="24"/>
          <w:u w:val="single"/>
          <w:lang w:eastAsia="zh-CN"/>
        </w:rPr>
        <w:t>联系具体项目进度并实施</w:t>
      </w:r>
      <w:r w:rsidRPr="00D2101D">
        <w:rPr>
          <w:rFonts w:hAnsi="宋体"/>
          <w:sz w:val="24"/>
          <w:szCs w:val="24"/>
          <w:u w:val="single"/>
          <w:lang w:eastAsia="zh-CN"/>
        </w:rPr>
        <w:t xml:space="preserve">     </w:t>
      </w:r>
    </w:p>
    <w:p w:rsidR="00A377DB" w:rsidRDefault="00A377DB" w:rsidP="007646B1">
      <w:pPr>
        <w:pStyle w:val="a4"/>
        <w:spacing w:line="360" w:lineRule="auto"/>
        <w:ind w:firstLineChars="200" w:firstLine="480"/>
        <w:rPr>
          <w:rFonts w:hAnsi="宋体"/>
          <w:sz w:val="24"/>
          <w:szCs w:val="24"/>
          <w:u w:val="single"/>
          <w:lang w:eastAsia="zh-CN"/>
        </w:rPr>
      </w:pPr>
    </w:p>
    <w:p w:rsidR="00A377DB" w:rsidRPr="00D2101D" w:rsidRDefault="00A377DB" w:rsidP="007646B1">
      <w:pPr>
        <w:pStyle w:val="a4"/>
        <w:spacing w:line="360" w:lineRule="auto"/>
        <w:ind w:firstLineChars="200" w:firstLine="480"/>
        <w:rPr>
          <w:rFonts w:hAnsi="宋体"/>
          <w:sz w:val="24"/>
          <w:szCs w:val="24"/>
          <w:u w:val="single"/>
          <w:lang w:eastAsia="zh-CN"/>
        </w:rPr>
      </w:pP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lastRenderedPageBreak/>
        <w:t>九、违约责任</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hint="eastAsia"/>
        </w:rPr>
        <w:t>1）乙方不</w:t>
      </w:r>
      <w:r w:rsidRPr="00C12210">
        <w:rPr>
          <w:rFonts w:hint="eastAsia"/>
        </w:rPr>
        <w:t>履行合同义务或履行合同义务不符合</w:t>
      </w:r>
      <w:r>
        <w:rPr>
          <w:rFonts w:hint="eastAsia"/>
        </w:rPr>
        <w:t>合同</w:t>
      </w:r>
      <w:r w:rsidRPr="00C12210">
        <w:rPr>
          <w:rFonts w:hint="eastAsia"/>
        </w:rPr>
        <w:t>要求，</w:t>
      </w:r>
      <w:r>
        <w:rPr>
          <w:rFonts w:hint="eastAsia"/>
        </w:rPr>
        <w:t>经甲方催办仍不履行/采取补救措施的，</w:t>
      </w:r>
      <w:r w:rsidRPr="00C12210">
        <w:rPr>
          <w:rFonts w:hint="eastAsia"/>
        </w:rPr>
        <w:t>应承担违约责任并向</w:t>
      </w:r>
      <w:r>
        <w:rPr>
          <w:rFonts w:hint="eastAsia"/>
        </w:rPr>
        <w:t>甲</w:t>
      </w:r>
      <w:r w:rsidRPr="00C12210">
        <w:rPr>
          <w:rFonts w:hint="eastAsia"/>
        </w:rPr>
        <w:t>方支付</w:t>
      </w:r>
      <w:r>
        <w:rPr>
          <w:rFonts w:hint="eastAsia"/>
        </w:rPr>
        <w:t>本合同总金额20%的</w:t>
      </w:r>
      <w:r w:rsidRPr="00C12210">
        <w:rPr>
          <w:rFonts w:hint="eastAsia"/>
        </w:rPr>
        <w:t>违约金</w:t>
      </w:r>
      <w:r w:rsidRPr="000C3106">
        <w:rPr>
          <w:rFonts w:asciiTheme="majorEastAsia" w:eastAsiaTheme="majorEastAsia" w:hAnsiTheme="majorEastAsia" w:hint="eastAsia"/>
          <w:color w:val="3C3C3C"/>
        </w:rPr>
        <w:t>。</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2）</w:t>
      </w:r>
      <w:r w:rsidRPr="00C12210">
        <w:rPr>
          <w:rFonts w:hint="eastAsia"/>
        </w:rPr>
        <w:t>乙方未在甲方规定的工期期限内完成</w:t>
      </w:r>
      <w:r>
        <w:rPr>
          <w:rFonts w:hint="eastAsia"/>
        </w:rPr>
        <w:t>，</w:t>
      </w:r>
      <w:r w:rsidRPr="00C12210">
        <w:rPr>
          <w:rFonts w:hint="eastAsia"/>
        </w:rPr>
        <w:t>每逾期一日，甲方有权扣减</w:t>
      </w:r>
      <w:r>
        <w:rPr>
          <w:rFonts w:hint="eastAsia"/>
        </w:rPr>
        <w:t>总合同款项</w:t>
      </w:r>
      <w:r w:rsidRPr="00C12210">
        <w:rPr>
          <w:u w:val="single"/>
        </w:rPr>
        <w:t xml:space="preserve"> </w:t>
      </w:r>
      <w:r w:rsidRPr="00C12210">
        <w:rPr>
          <w:rFonts w:hint="eastAsia"/>
          <w:u w:val="single"/>
        </w:rPr>
        <w:t>0.</w:t>
      </w:r>
      <w:r>
        <w:rPr>
          <w:rFonts w:hint="eastAsia"/>
          <w:u w:val="single"/>
        </w:rPr>
        <w:t>3</w:t>
      </w:r>
      <w:r w:rsidRPr="00C12210">
        <w:rPr>
          <w:u w:val="single"/>
        </w:rPr>
        <w:t xml:space="preserve"> </w:t>
      </w:r>
      <w:r w:rsidRPr="00C12210">
        <w:rPr>
          <w:rFonts w:hint="eastAsia"/>
        </w:rPr>
        <w:t>%的违约金；逾期超过</w:t>
      </w:r>
      <w:r w:rsidRPr="00C12210">
        <w:rPr>
          <w:u w:val="single"/>
        </w:rPr>
        <w:t xml:space="preserve"> </w:t>
      </w:r>
      <w:r w:rsidR="00DB6325">
        <w:rPr>
          <w:rFonts w:hint="eastAsia"/>
          <w:u w:val="single"/>
        </w:rPr>
        <w:t>3</w:t>
      </w:r>
      <w:r w:rsidRPr="00C12210">
        <w:rPr>
          <w:rFonts w:hint="eastAsia"/>
          <w:u w:val="single"/>
        </w:rPr>
        <w:t>0</w:t>
      </w:r>
      <w:r w:rsidRPr="00C12210">
        <w:rPr>
          <w:u w:val="single"/>
        </w:rPr>
        <w:t xml:space="preserve"> </w:t>
      </w:r>
      <w:r w:rsidRPr="00C12210">
        <w:rPr>
          <w:rFonts w:hint="eastAsia"/>
        </w:rPr>
        <w:t>日的，甲方还有权解除本合同、拒绝结算</w:t>
      </w:r>
      <w:r>
        <w:rPr>
          <w:rFonts w:hint="eastAsia"/>
        </w:rPr>
        <w:t>，甲方有权要求乙方支付合同总金额</w:t>
      </w:r>
      <w:r w:rsidRPr="00A443A8">
        <w:rPr>
          <w:rFonts w:hint="eastAsia"/>
          <w:u w:val="single"/>
        </w:rPr>
        <w:t>20%</w:t>
      </w:r>
      <w:r>
        <w:rPr>
          <w:rFonts w:hint="eastAsia"/>
        </w:rPr>
        <w:t>的违约金，并要求乙</w:t>
      </w:r>
      <w:r w:rsidRPr="00C12210">
        <w:rPr>
          <w:rFonts w:hint="eastAsia"/>
        </w:rPr>
        <w:t>方赔偿损失。</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十、争议解决</w:t>
      </w:r>
    </w:p>
    <w:p w:rsidR="007646B1" w:rsidRDefault="007646B1" w:rsidP="007646B1">
      <w:pPr>
        <w:pStyle w:val="af5"/>
        <w:spacing w:before="0" w:beforeAutospacing="0" w:after="0" w:afterAutospacing="0" w:line="360" w:lineRule="auto"/>
        <w:ind w:firstLineChars="200" w:firstLine="480"/>
      </w:pPr>
      <w:r w:rsidRPr="00C12210">
        <w:rPr>
          <w:rFonts w:hint="eastAsia"/>
        </w:rPr>
        <w:t>甲乙双方在履行合同过程中，发生争议和纠纷时，双方应友好协商解决，经协商无法解决时，</w:t>
      </w:r>
      <w:r w:rsidR="00FA3B06" w:rsidRPr="0084591A">
        <w:rPr>
          <w:rFonts w:hint="eastAsia"/>
        </w:rPr>
        <w:t>向</w:t>
      </w:r>
      <w:r w:rsidR="00FA3B06">
        <w:rPr>
          <w:rFonts w:hint="eastAsia"/>
        </w:rPr>
        <w:t>甲方所在地的人民法院提起诉讼</w:t>
      </w:r>
      <w:r w:rsidR="00FA3B06" w:rsidRPr="00063DC5">
        <w:rPr>
          <w:rFonts w:hint="eastAsia"/>
        </w:rPr>
        <w:t>。</w:t>
      </w:r>
    </w:p>
    <w:p w:rsidR="007646B1" w:rsidRPr="00991BF2" w:rsidRDefault="007646B1" w:rsidP="007646B1">
      <w:pPr>
        <w:tabs>
          <w:tab w:val="left" w:pos="2010"/>
        </w:tabs>
        <w:spacing w:line="360" w:lineRule="auto"/>
        <w:rPr>
          <w:rFonts w:cs="Times New Roman"/>
          <w:sz w:val="24"/>
          <w:szCs w:val="24"/>
          <w:lang w:eastAsia="zh-CN"/>
        </w:rPr>
      </w:pPr>
      <w:r>
        <w:rPr>
          <w:rFonts w:hint="eastAsia"/>
          <w:lang w:eastAsia="zh-CN"/>
        </w:rPr>
        <w:t>十一、</w:t>
      </w:r>
      <w:r w:rsidRPr="00991BF2">
        <w:rPr>
          <w:rFonts w:cs="Times New Roman" w:hint="eastAsia"/>
          <w:sz w:val="24"/>
          <w:szCs w:val="24"/>
          <w:lang w:eastAsia="zh-CN"/>
        </w:rPr>
        <w:t>通知</w:t>
      </w:r>
    </w:p>
    <w:p w:rsidR="007646B1" w:rsidRPr="008D61BB" w:rsidRDefault="007646B1" w:rsidP="007646B1">
      <w:pPr>
        <w:spacing w:line="360" w:lineRule="auto"/>
        <w:ind w:firstLineChars="150" w:firstLine="360"/>
        <w:rPr>
          <w:rFonts w:cs="Times New Roman"/>
          <w:sz w:val="24"/>
          <w:lang w:eastAsia="zh-CN"/>
        </w:rPr>
      </w:pPr>
      <w:r w:rsidRPr="00C12210">
        <w:rPr>
          <w:rFonts w:cs="Times New Roman"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Pr>
          <w:rFonts w:asciiTheme="majorEastAsia" w:eastAsiaTheme="majorEastAsia" w:hAnsiTheme="majorEastAsia" w:hint="eastAsia"/>
          <w:color w:val="3C3C3C"/>
        </w:rPr>
        <w:t>十二</w:t>
      </w:r>
      <w:r w:rsidRPr="000C3106">
        <w:rPr>
          <w:rFonts w:asciiTheme="majorEastAsia" w:eastAsiaTheme="majorEastAsia" w:hAnsiTheme="majorEastAsia" w:hint="eastAsia"/>
          <w:color w:val="3C3C3C"/>
        </w:rPr>
        <w:t>、合同</w:t>
      </w:r>
      <w:r w:rsidRPr="00A7789C">
        <w:rPr>
          <w:rFonts w:hint="eastAsia"/>
        </w:rPr>
        <w:t>份数及</w:t>
      </w:r>
      <w:r w:rsidRPr="000C3106">
        <w:rPr>
          <w:rFonts w:asciiTheme="majorEastAsia" w:eastAsiaTheme="majorEastAsia" w:hAnsiTheme="majorEastAsia" w:hint="eastAsia"/>
          <w:color w:val="3C3C3C"/>
        </w:rPr>
        <w:t>生效和终止</w:t>
      </w:r>
    </w:p>
    <w:p w:rsidR="007646B1" w:rsidRPr="000C3106"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1、本合同经双方盖章后立即生效。</w:t>
      </w:r>
    </w:p>
    <w:p w:rsidR="007646B1" w:rsidRDefault="007646B1" w:rsidP="007646B1">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sidRPr="00C12210">
        <w:rPr>
          <w:rFonts w:hint="eastAsia"/>
        </w:rPr>
        <w:t>本合同经双方签订后生效。合同正本陆份，甲方执肆份，乙方执贰</w:t>
      </w:r>
      <w:r>
        <w:rPr>
          <w:rFonts w:hint="eastAsia"/>
        </w:rPr>
        <w:t>份，具有同等法律效力。</w:t>
      </w:r>
    </w:p>
    <w:p w:rsidR="007646B1" w:rsidRPr="00C12210" w:rsidRDefault="007646B1" w:rsidP="007646B1">
      <w:pPr>
        <w:tabs>
          <w:tab w:val="left" w:pos="2010"/>
        </w:tabs>
        <w:spacing w:line="360" w:lineRule="auto"/>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7646B1" w:rsidRPr="00C12210" w:rsidRDefault="007646B1" w:rsidP="007646B1">
      <w:pPr>
        <w:tabs>
          <w:tab w:val="left" w:pos="2010"/>
        </w:tabs>
        <w:spacing w:line="360" w:lineRule="auto"/>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7646B1" w:rsidRDefault="007646B1" w:rsidP="007646B1">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Pr="00F2102C">
        <w:rPr>
          <w:rFonts w:hint="eastAsia"/>
          <w:sz w:val="24"/>
          <w:szCs w:val="24"/>
          <w:lang w:eastAsia="zh-CN"/>
        </w:rPr>
        <w:t>技术</w:t>
      </w:r>
      <w:r w:rsidR="00316147">
        <w:rPr>
          <w:rFonts w:hint="eastAsia"/>
          <w:sz w:val="24"/>
          <w:szCs w:val="24"/>
          <w:lang w:eastAsia="zh-CN"/>
        </w:rPr>
        <w:t>规范</w:t>
      </w:r>
      <w:r w:rsidRPr="00F2102C">
        <w:rPr>
          <w:rFonts w:hint="eastAsia"/>
          <w:sz w:val="24"/>
          <w:szCs w:val="24"/>
          <w:lang w:eastAsia="zh-CN"/>
        </w:rPr>
        <w:t>书</w:t>
      </w:r>
    </w:p>
    <w:p w:rsidR="007646B1" w:rsidRPr="00C12210" w:rsidRDefault="007646B1" w:rsidP="007646B1">
      <w:pPr>
        <w:tabs>
          <w:tab w:val="left" w:pos="2010"/>
        </w:tabs>
        <w:spacing w:line="360" w:lineRule="auto"/>
        <w:rPr>
          <w:sz w:val="24"/>
          <w:lang w:eastAsia="zh-CN"/>
        </w:rPr>
      </w:pPr>
      <w:r>
        <w:rPr>
          <w:rFonts w:hint="eastAsia"/>
          <w:sz w:val="24"/>
          <w:lang w:eastAsia="zh-CN"/>
        </w:rPr>
        <w:t>附件2、报价单</w:t>
      </w:r>
    </w:p>
    <w:p w:rsidR="007646B1" w:rsidRPr="007215C2" w:rsidRDefault="007646B1" w:rsidP="007646B1">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、安全环保协议</w:t>
      </w:r>
    </w:p>
    <w:p w:rsidR="007646B1" w:rsidRDefault="007646B1" w:rsidP="007646B1">
      <w:pPr>
        <w:tabs>
          <w:tab w:val="left" w:pos="2010"/>
        </w:tabs>
        <w:spacing w:line="360" w:lineRule="auto"/>
        <w:ind w:firstLineChars="400" w:firstLine="964"/>
        <w:rPr>
          <w:rFonts w:cs="Arial"/>
          <w:b/>
          <w:sz w:val="24"/>
          <w:lang w:eastAsia="zh-CN"/>
        </w:rPr>
      </w:pPr>
    </w:p>
    <w:p w:rsidR="007646B1" w:rsidRDefault="007646B1" w:rsidP="007646B1">
      <w:pPr>
        <w:tabs>
          <w:tab w:val="left" w:pos="2010"/>
        </w:tabs>
        <w:spacing w:line="360" w:lineRule="auto"/>
        <w:ind w:firstLineChars="400" w:firstLine="964"/>
        <w:rPr>
          <w:rFonts w:cs="Arial"/>
          <w:b/>
          <w:sz w:val="24"/>
          <w:lang w:eastAsia="zh-CN"/>
        </w:rPr>
      </w:pPr>
    </w:p>
    <w:p w:rsidR="007646B1" w:rsidRDefault="007646B1" w:rsidP="003D3239">
      <w:pPr>
        <w:tabs>
          <w:tab w:val="left" w:pos="2010"/>
        </w:tabs>
        <w:spacing w:line="360" w:lineRule="auto"/>
        <w:rPr>
          <w:rFonts w:cs="Arial"/>
          <w:b/>
          <w:sz w:val="24"/>
          <w:lang w:eastAsia="zh-CN"/>
        </w:rPr>
      </w:pPr>
    </w:p>
    <w:p w:rsidR="007646B1" w:rsidRPr="00C12210" w:rsidRDefault="007646B1" w:rsidP="007646B1">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7646B1" w:rsidRDefault="007646B1" w:rsidP="007646B1">
      <w:pPr>
        <w:rPr>
          <w:rFonts w:cs="Arial"/>
          <w:b/>
          <w:sz w:val="24"/>
          <w:lang w:eastAsia="zh-CN"/>
        </w:rPr>
      </w:pPr>
    </w:p>
    <w:p w:rsidR="007646B1" w:rsidRDefault="007646B1" w:rsidP="007646B1">
      <w:pPr>
        <w:rPr>
          <w:rFonts w:cs="Arial"/>
          <w:b/>
          <w:sz w:val="24"/>
          <w:lang w:eastAsia="zh-CN"/>
        </w:rPr>
      </w:pPr>
    </w:p>
    <w:p w:rsidR="00C3117F" w:rsidRDefault="00C3117F" w:rsidP="00C3117F">
      <w:pPr>
        <w:pStyle w:val="1"/>
        <w:rPr>
          <w:sz w:val="24"/>
          <w:szCs w:val="24"/>
        </w:rPr>
      </w:pPr>
    </w:p>
    <w:p w:rsidR="00C3117F" w:rsidRPr="00570692" w:rsidRDefault="00C3117F" w:rsidP="00C3117F">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C3117F" w:rsidRDefault="00C3117F" w:rsidP="00C3117F">
      <w:pPr>
        <w:spacing w:line="360" w:lineRule="auto"/>
        <w:ind w:rightChars="-67" w:right="-147"/>
        <w:rPr>
          <w:rFonts w:cs="Arial"/>
          <w:b/>
          <w:sz w:val="24"/>
          <w:lang w:eastAsia="zh-CN"/>
        </w:rPr>
      </w:pPr>
    </w:p>
    <w:p w:rsidR="00C3117F" w:rsidRPr="00F07478" w:rsidRDefault="00C3117F" w:rsidP="00C3117F">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C3117F" w:rsidRPr="00E54072" w:rsidRDefault="00C3117F" w:rsidP="00C3117F">
      <w:pPr>
        <w:spacing w:line="360" w:lineRule="auto"/>
        <w:ind w:rightChars="-67" w:right="-147"/>
        <w:rPr>
          <w:rFonts w:cs="Arial"/>
          <w:b/>
          <w:szCs w:val="21"/>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C3117F" w:rsidRPr="00570692" w:rsidRDefault="00C3117F" w:rsidP="00C3117F">
      <w:pPr>
        <w:spacing w:line="360" w:lineRule="auto"/>
        <w:ind w:rightChars="-67" w:right="-147"/>
        <w:rPr>
          <w:rFonts w:cs="Arial"/>
          <w:b/>
          <w:sz w:val="24"/>
        </w:rPr>
      </w:pPr>
    </w:p>
    <w:p w:rsidR="00C3117F" w:rsidRDefault="00C3117F" w:rsidP="00C3117F">
      <w:pPr>
        <w:spacing w:line="360" w:lineRule="auto"/>
        <w:ind w:left="5940" w:rightChars="-67" w:right="-147"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C3117F" w:rsidRDefault="00C3117F" w:rsidP="00C3117F">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C3117F" w:rsidRPr="004767C6" w:rsidRDefault="00C3117F" w:rsidP="00C3117F">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C3117F" w:rsidRPr="00687826" w:rsidRDefault="00C3117F" w:rsidP="00C3117F">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C3117F" w:rsidRDefault="00C3117F" w:rsidP="00C3117F">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C3117F" w:rsidRPr="00B34181" w:rsidRDefault="00C3117F" w:rsidP="00C3117F">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C3117F" w:rsidRPr="00F20BA8" w:rsidRDefault="00C3117F" w:rsidP="00C3117F">
      <w:pPr>
        <w:pStyle w:val="1"/>
      </w:pPr>
    </w:p>
    <w:p w:rsidR="007646B1" w:rsidRDefault="007646B1" w:rsidP="007646B1">
      <w:pPr>
        <w:rPr>
          <w:b/>
          <w:sz w:val="28"/>
          <w:szCs w:val="28"/>
          <w:lang w:eastAsia="zh-CN"/>
        </w:rPr>
      </w:pPr>
    </w:p>
    <w:p w:rsidR="009B30BD" w:rsidRDefault="009B30BD" w:rsidP="009B30BD">
      <w:pPr>
        <w:pStyle w:val="1"/>
      </w:pPr>
    </w:p>
    <w:p w:rsidR="009B30BD" w:rsidRDefault="009B30BD" w:rsidP="009B30BD">
      <w:pPr>
        <w:pStyle w:val="1"/>
      </w:pPr>
    </w:p>
    <w:p w:rsidR="009B30BD" w:rsidRDefault="009B30BD" w:rsidP="009B30BD">
      <w:pPr>
        <w:pStyle w:val="1"/>
      </w:pPr>
    </w:p>
    <w:p w:rsidR="00316147" w:rsidRDefault="00316147" w:rsidP="009B30BD">
      <w:pPr>
        <w:pStyle w:val="1"/>
      </w:pPr>
    </w:p>
    <w:p w:rsidR="003D3239" w:rsidRDefault="003D3239" w:rsidP="009B30BD">
      <w:pPr>
        <w:pStyle w:val="1"/>
      </w:pPr>
    </w:p>
    <w:p w:rsidR="003D3239" w:rsidRDefault="003D3239" w:rsidP="009B30BD">
      <w:pPr>
        <w:pStyle w:val="1"/>
      </w:pPr>
    </w:p>
    <w:p w:rsidR="003D3239" w:rsidRDefault="003D3239" w:rsidP="009B30BD">
      <w:pPr>
        <w:pStyle w:val="1"/>
      </w:pPr>
    </w:p>
    <w:p w:rsidR="003D3239" w:rsidRPr="009B30BD" w:rsidRDefault="003D3239" w:rsidP="009B30BD">
      <w:pPr>
        <w:pStyle w:val="1"/>
      </w:pPr>
    </w:p>
    <w:p w:rsidR="009B30BD" w:rsidRPr="008200CD" w:rsidRDefault="009B30BD" w:rsidP="009B30BD">
      <w:pPr>
        <w:rPr>
          <w:b/>
          <w:sz w:val="28"/>
          <w:szCs w:val="28"/>
          <w:lang w:eastAsia="zh-CN"/>
        </w:rPr>
      </w:pPr>
      <w:r w:rsidRPr="008200CD">
        <w:rPr>
          <w:rFonts w:hint="eastAsia"/>
          <w:b/>
          <w:sz w:val="28"/>
          <w:szCs w:val="28"/>
          <w:lang w:eastAsia="zh-CN"/>
        </w:rPr>
        <w:lastRenderedPageBreak/>
        <w:t>附件</w:t>
      </w:r>
      <w:r>
        <w:rPr>
          <w:rFonts w:hint="eastAsia"/>
          <w:b/>
          <w:sz w:val="28"/>
          <w:szCs w:val="28"/>
          <w:lang w:eastAsia="zh-CN"/>
        </w:rPr>
        <w:t>1</w:t>
      </w:r>
      <w:r w:rsidRPr="008200CD">
        <w:rPr>
          <w:rFonts w:hint="eastAsia"/>
          <w:b/>
          <w:sz w:val="28"/>
          <w:szCs w:val="28"/>
          <w:lang w:eastAsia="zh-CN"/>
        </w:rPr>
        <w:t>、</w:t>
      </w:r>
    </w:p>
    <w:p w:rsidR="00995B7E" w:rsidRPr="00995B7E" w:rsidRDefault="00995B7E" w:rsidP="00995B7E">
      <w:pPr>
        <w:jc w:val="center"/>
        <w:rPr>
          <w:rFonts w:asciiTheme="majorEastAsia" w:eastAsiaTheme="majorEastAsia" w:hAnsiTheme="majorEastAsia"/>
          <w:b/>
          <w:sz w:val="36"/>
          <w:szCs w:val="36"/>
          <w:lang w:eastAsia="zh-CN"/>
        </w:rPr>
      </w:pPr>
      <w:r w:rsidRPr="00995B7E">
        <w:rPr>
          <w:rFonts w:asciiTheme="majorEastAsia" w:eastAsiaTheme="majorEastAsia" w:hAnsiTheme="majorEastAsia" w:hint="eastAsia"/>
          <w:b/>
          <w:sz w:val="36"/>
          <w:szCs w:val="36"/>
          <w:lang w:eastAsia="zh-CN"/>
        </w:rPr>
        <w:t>热电厂10kV综保装置对时改造</w:t>
      </w:r>
    </w:p>
    <w:p w:rsidR="00995B7E" w:rsidRPr="00995B7E" w:rsidRDefault="00995B7E" w:rsidP="00995B7E">
      <w:pPr>
        <w:jc w:val="center"/>
        <w:rPr>
          <w:rFonts w:asciiTheme="majorEastAsia" w:eastAsiaTheme="majorEastAsia" w:hAnsiTheme="majorEastAsia"/>
          <w:b/>
          <w:sz w:val="36"/>
          <w:szCs w:val="36"/>
          <w:lang w:eastAsia="zh-CN"/>
        </w:rPr>
      </w:pPr>
      <w:r w:rsidRPr="00995B7E">
        <w:rPr>
          <w:rFonts w:asciiTheme="majorEastAsia" w:eastAsiaTheme="majorEastAsia" w:hAnsiTheme="majorEastAsia" w:hint="eastAsia"/>
          <w:b/>
          <w:sz w:val="36"/>
          <w:szCs w:val="36"/>
          <w:lang w:eastAsia="zh-CN"/>
        </w:rPr>
        <w:t>技术规范书</w:t>
      </w:r>
    </w:p>
    <w:p w:rsidR="00995B7E" w:rsidRPr="00FB6148" w:rsidRDefault="00995B7E" w:rsidP="00995B7E">
      <w:pP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995B7E" w:rsidRDefault="00995B7E" w:rsidP="00995B7E">
      <w:pPr>
        <w:ind w:firstLineChars="700" w:firstLine="1968"/>
        <w:rPr>
          <w:rFonts w:asciiTheme="majorEastAsia" w:eastAsiaTheme="majorEastAsia" w:hAnsiTheme="majorEastAsia"/>
          <w:sz w:val="28"/>
          <w:szCs w:val="28"/>
          <w:lang w:eastAsia="zh-CN"/>
        </w:rPr>
      </w:pPr>
      <w:r w:rsidRPr="00995B7E">
        <w:rPr>
          <w:rFonts w:asciiTheme="majorEastAsia" w:eastAsiaTheme="majorEastAsia" w:hAnsiTheme="majorEastAsia" w:hint="eastAsia"/>
          <w:b/>
          <w:sz w:val="28"/>
          <w:szCs w:val="28"/>
          <w:lang w:eastAsia="zh-CN"/>
        </w:rPr>
        <w:t>编制</w:t>
      </w:r>
      <w:r w:rsidRPr="00995B7E">
        <w:rPr>
          <w:rFonts w:asciiTheme="majorEastAsia" w:eastAsiaTheme="majorEastAsia" w:hAnsiTheme="majorEastAsia" w:hint="eastAsia"/>
          <w:sz w:val="28"/>
          <w:szCs w:val="28"/>
          <w:lang w:eastAsia="zh-CN"/>
        </w:rPr>
        <w:t>：</w:t>
      </w:r>
    </w:p>
    <w:p w:rsidR="00995B7E" w:rsidRPr="00995B7E" w:rsidRDefault="00995B7E" w:rsidP="00995B7E">
      <w:pPr>
        <w:jc w:val="center"/>
        <w:rPr>
          <w:rFonts w:asciiTheme="majorEastAsia" w:eastAsiaTheme="majorEastAsia" w:hAnsiTheme="majorEastAsia"/>
          <w:sz w:val="28"/>
          <w:szCs w:val="28"/>
          <w:lang w:eastAsia="zh-CN"/>
        </w:rPr>
      </w:pPr>
    </w:p>
    <w:p w:rsidR="00995B7E" w:rsidRPr="00995B7E" w:rsidRDefault="00995B7E" w:rsidP="00995B7E">
      <w:pPr>
        <w:ind w:firstLineChars="700" w:firstLine="1968"/>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初审：</w:t>
      </w:r>
    </w:p>
    <w:p w:rsidR="00995B7E" w:rsidRPr="00995B7E" w:rsidRDefault="00995B7E" w:rsidP="00995B7E">
      <w:pPr>
        <w:jc w:val="center"/>
        <w:rPr>
          <w:rFonts w:asciiTheme="majorEastAsia" w:eastAsiaTheme="majorEastAsia" w:hAnsiTheme="majorEastAsia"/>
          <w:sz w:val="28"/>
          <w:szCs w:val="28"/>
          <w:lang w:eastAsia="zh-CN"/>
        </w:rPr>
      </w:pPr>
    </w:p>
    <w:p w:rsidR="00995B7E" w:rsidRPr="00995B7E" w:rsidRDefault="00995B7E" w:rsidP="00995B7E">
      <w:pPr>
        <w:ind w:firstLineChars="700" w:firstLine="1968"/>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审核：</w:t>
      </w:r>
    </w:p>
    <w:p w:rsidR="00995B7E" w:rsidRPr="00995B7E" w:rsidRDefault="00995B7E" w:rsidP="00995B7E">
      <w:pPr>
        <w:jc w:val="center"/>
        <w:rPr>
          <w:rFonts w:asciiTheme="majorEastAsia" w:eastAsiaTheme="majorEastAsia" w:hAnsiTheme="majorEastAsia"/>
          <w:sz w:val="28"/>
          <w:szCs w:val="28"/>
          <w:lang w:eastAsia="zh-CN"/>
        </w:rPr>
      </w:pPr>
    </w:p>
    <w:p w:rsidR="00995B7E" w:rsidRPr="00995B7E" w:rsidRDefault="00995B7E" w:rsidP="00995B7E">
      <w:pPr>
        <w:ind w:firstLineChars="700" w:firstLine="1968"/>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批准：</w:t>
      </w:r>
    </w:p>
    <w:p w:rsidR="00995B7E" w:rsidRPr="00FB6148" w:rsidRDefault="00995B7E" w:rsidP="00995B7E">
      <w:pPr>
        <w:jc w:val="center"/>
        <w:rPr>
          <w:rFonts w:ascii="仿宋" w:eastAsia="仿宋" w:hAnsi="仿宋"/>
          <w:sz w:val="28"/>
          <w:szCs w:val="28"/>
          <w:lang w:eastAsia="zh-CN"/>
        </w:rPr>
      </w:pPr>
    </w:p>
    <w:p w:rsidR="00995B7E" w:rsidRPr="00FB6148" w:rsidRDefault="00995B7E" w:rsidP="00995B7E">
      <w:pPr>
        <w:rPr>
          <w:rFonts w:ascii="仿宋" w:eastAsia="仿宋" w:hAnsi="仿宋"/>
          <w:sz w:val="28"/>
          <w:szCs w:val="28"/>
          <w:lang w:eastAsia="zh-CN"/>
        </w:rPr>
      </w:pPr>
    </w:p>
    <w:p w:rsidR="00995B7E" w:rsidRPr="00995B7E" w:rsidRDefault="00995B7E" w:rsidP="00995B7E">
      <w:pPr>
        <w:jc w:val="center"/>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腾龙芳烃（漳州）有限公司</w:t>
      </w:r>
    </w:p>
    <w:p w:rsidR="00995B7E" w:rsidRPr="00995B7E" w:rsidRDefault="00995B7E" w:rsidP="00995B7E">
      <w:pPr>
        <w:jc w:val="center"/>
        <w:rPr>
          <w:rFonts w:asciiTheme="majorEastAsia" w:eastAsiaTheme="majorEastAsia" w:hAnsiTheme="majorEastAsia"/>
          <w:b/>
          <w:sz w:val="28"/>
          <w:szCs w:val="28"/>
          <w:lang w:eastAsia="zh-CN"/>
        </w:rPr>
      </w:pPr>
      <w:r w:rsidRPr="00995B7E">
        <w:rPr>
          <w:rFonts w:asciiTheme="majorEastAsia" w:eastAsiaTheme="majorEastAsia" w:hAnsiTheme="majorEastAsia" w:hint="eastAsia"/>
          <w:b/>
          <w:sz w:val="28"/>
          <w:szCs w:val="28"/>
          <w:lang w:eastAsia="zh-CN"/>
        </w:rPr>
        <w:t>2019年</w:t>
      </w:r>
      <w:r w:rsidR="002E4176">
        <w:rPr>
          <w:rFonts w:asciiTheme="majorEastAsia" w:eastAsiaTheme="majorEastAsia" w:hAnsiTheme="majorEastAsia" w:hint="eastAsia"/>
          <w:b/>
          <w:sz w:val="28"/>
          <w:szCs w:val="28"/>
          <w:lang w:eastAsia="zh-CN"/>
        </w:rPr>
        <w:t>10</w:t>
      </w:r>
      <w:r w:rsidRPr="00995B7E">
        <w:rPr>
          <w:rFonts w:asciiTheme="majorEastAsia" w:eastAsiaTheme="majorEastAsia" w:hAnsiTheme="majorEastAsia" w:hint="eastAsia"/>
          <w:b/>
          <w:sz w:val="28"/>
          <w:szCs w:val="28"/>
          <w:lang w:eastAsia="zh-CN"/>
        </w:rPr>
        <w:t>月</w:t>
      </w:r>
    </w:p>
    <w:p w:rsidR="00995B7E" w:rsidRDefault="00995B7E" w:rsidP="00995B7E">
      <w:pPr>
        <w:spacing w:line="360" w:lineRule="auto"/>
        <w:jc w:val="center"/>
        <w:rPr>
          <w:rFonts w:ascii="仿宋" w:eastAsia="仿宋" w:hAnsi="仿宋"/>
          <w:b/>
          <w:sz w:val="28"/>
          <w:szCs w:val="28"/>
          <w:lang w:eastAsia="zh-CN"/>
        </w:rPr>
        <w:sectPr w:rsidR="00995B7E" w:rsidSect="00995B7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1"/>
          <w:cols w:space="425"/>
          <w:titlePg/>
          <w:docGrid w:type="lines" w:linePitch="312"/>
        </w:sectPr>
      </w:pPr>
    </w:p>
    <w:p w:rsidR="00995B7E" w:rsidRPr="002E4176" w:rsidRDefault="00995B7E" w:rsidP="00995B7E">
      <w:pPr>
        <w:spacing w:line="360" w:lineRule="auto"/>
        <w:jc w:val="center"/>
        <w:rPr>
          <w:rFonts w:asciiTheme="majorEastAsia" w:eastAsiaTheme="majorEastAsia" w:hAnsiTheme="majorEastAsia"/>
          <w:b/>
          <w:sz w:val="28"/>
          <w:szCs w:val="28"/>
          <w:lang w:eastAsia="zh-CN"/>
        </w:rPr>
      </w:pPr>
      <w:r w:rsidRPr="002E4176">
        <w:rPr>
          <w:rFonts w:asciiTheme="majorEastAsia" w:eastAsiaTheme="majorEastAsia" w:hAnsiTheme="majorEastAsia" w:hint="eastAsia"/>
          <w:b/>
          <w:sz w:val="28"/>
          <w:szCs w:val="28"/>
          <w:lang w:eastAsia="zh-CN"/>
        </w:rPr>
        <w:lastRenderedPageBreak/>
        <w:t>目录</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1.总则....................................................2</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2.工程概况及资质要求......................................2</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3.工程范围................................................3</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4.执行标准规范............................................4</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5.技术要求................................................5</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6.工程进度要求...........................................10</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7.质量保证及管理.........................................10</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8.技术服务...............................................12</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9.供货范围...............................................13</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10.技术资料和图纸........................................13</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11.施工条件及安全........................................15</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12.考核细则..............................................16</w:t>
      </w:r>
    </w:p>
    <w:p w:rsidR="00995B7E" w:rsidRPr="002E4176" w:rsidRDefault="00995B7E" w:rsidP="00995B7E">
      <w:pPr>
        <w:spacing w:line="360" w:lineRule="auto"/>
        <w:rPr>
          <w:rFonts w:asciiTheme="majorEastAsia" w:eastAsiaTheme="majorEastAsia" w:hAnsiTheme="majorEastAsia"/>
          <w:sz w:val="28"/>
          <w:szCs w:val="28"/>
          <w:lang w:eastAsia="zh-CN"/>
        </w:rPr>
      </w:pPr>
      <w:r w:rsidRPr="002E4176">
        <w:rPr>
          <w:rFonts w:asciiTheme="majorEastAsia" w:eastAsiaTheme="majorEastAsia" w:hAnsiTheme="majorEastAsia" w:hint="eastAsia"/>
          <w:sz w:val="28"/>
          <w:szCs w:val="28"/>
          <w:lang w:eastAsia="zh-CN"/>
        </w:rPr>
        <w:t>13.差异表................................................17</w:t>
      </w:r>
    </w:p>
    <w:p w:rsidR="00995B7E" w:rsidRPr="002E4176" w:rsidRDefault="00995B7E" w:rsidP="00995B7E">
      <w:pPr>
        <w:spacing w:line="360" w:lineRule="auto"/>
        <w:rPr>
          <w:rFonts w:asciiTheme="majorEastAsia" w:eastAsiaTheme="majorEastAsia" w:hAnsiTheme="majorEastAsia"/>
          <w:sz w:val="28"/>
          <w:szCs w:val="28"/>
          <w:lang w:eastAsia="zh-CN"/>
        </w:rPr>
      </w:pPr>
    </w:p>
    <w:p w:rsidR="00995B7E" w:rsidRPr="002E4176" w:rsidRDefault="00995B7E" w:rsidP="00995B7E">
      <w:pPr>
        <w:spacing w:line="360" w:lineRule="auto"/>
        <w:rPr>
          <w:rFonts w:asciiTheme="majorEastAsia" w:eastAsiaTheme="majorEastAsia" w:hAnsiTheme="majorEastAsia"/>
          <w:sz w:val="28"/>
          <w:szCs w:val="28"/>
          <w:lang w:eastAsia="zh-CN"/>
        </w:rPr>
      </w:pPr>
    </w:p>
    <w:p w:rsidR="00995B7E" w:rsidRPr="002E4176" w:rsidRDefault="00995B7E" w:rsidP="00995B7E">
      <w:pPr>
        <w:spacing w:line="360" w:lineRule="auto"/>
        <w:rPr>
          <w:rFonts w:asciiTheme="majorEastAsia" w:eastAsiaTheme="majorEastAsia" w:hAnsiTheme="majorEastAsia"/>
          <w:sz w:val="28"/>
          <w:szCs w:val="28"/>
          <w:lang w:eastAsia="zh-CN"/>
        </w:rPr>
      </w:pPr>
    </w:p>
    <w:p w:rsidR="00995B7E" w:rsidRPr="002E4176" w:rsidRDefault="00995B7E" w:rsidP="00995B7E">
      <w:pPr>
        <w:spacing w:line="360" w:lineRule="auto"/>
        <w:rPr>
          <w:rFonts w:asciiTheme="majorEastAsia" w:eastAsiaTheme="majorEastAsia" w:hAnsiTheme="majorEastAsia"/>
          <w:sz w:val="28"/>
          <w:szCs w:val="28"/>
          <w:lang w:eastAsia="zh-CN"/>
        </w:rPr>
      </w:pPr>
    </w:p>
    <w:p w:rsidR="00995B7E" w:rsidRPr="00637E73" w:rsidRDefault="00995B7E" w:rsidP="00995B7E">
      <w:pPr>
        <w:spacing w:line="360" w:lineRule="auto"/>
        <w:rPr>
          <w:rFonts w:ascii="仿宋" w:eastAsia="仿宋" w:hAnsi="仿宋"/>
          <w:sz w:val="28"/>
          <w:szCs w:val="28"/>
          <w:lang w:eastAsia="zh-CN"/>
        </w:rPr>
      </w:pPr>
    </w:p>
    <w:p w:rsidR="00995B7E" w:rsidRPr="00637E73" w:rsidRDefault="00995B7E" w:rsidP="00995B7E">
      <w:pPr>
        <w:spacing w:line="360" w:lineRule="auto"/>
        <w:rPr>
          <w:rFonts w:ascii="仿宋" w:eastAsia="仿宋" w:hAnsi="仿宋"/>
          <w:sz w:val="28"/>
          <w:szCs w:val="28"/>
          <w:lang w:eastAsia="zh-CN"/>
        </w:rPr>
      </w:pPr>
    </w:p>
    <w:p w:rsidR="00995B7E" w:rsidRPr="00637E73" w:rsidRDefault="00995B7E" w:rsidP="00995B7E">
      <w:pPr>
        <w:spacing w:line="360" w:lineRule="auto"/>
        <w:rPr>
          <w:rFonts w:ascii="仿宋" w:eastAsia="仿宋" w:hAnsi="仿宋"/>
          <w:sz w:val="28"/>
          <w:szCs w:val="28"/>
          <w:lang w:eastAsia="zh-CN"/>
        </w:rPr>
      </w:pPr>
    </w:p>
    <w:p w:rsidR="002E4176" w:rsidRDefault="002E4176" w:rsidP="00995B7E">
      <w:pPr>
        <w:spacing w:line="360" w:lineRule="auto"/>
        <w:rPr>
          <w:rFonts w:ascii="仿宋" w:eastAsia="仿宋" w:hAnsi="仿宋"/>
          <w:b/>
          <w:sz w:val="28"/>
          <w:szCs w:val="28"/>
          <w:lang w:eastAsia="zh-CN"/>
        </w:rPr>
      </w:pP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lastRenderedPageBreak/>
        <w:t>1.总则</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 本技术协议适用于腾龙芳烃（漳州）有限公司热电厂10kV综合保护测控装置对时功能改造工程，包括改造功能、性能、结构、硬件、软件、安装、调试、验收、质量保证措施、技术服务等要求。</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napToGrid w:val="0"/>
          <w:sz w:val="24"/>
          <w:szCs w:val="24"/>
          <w:lang w:eastAsia="zh-CN"/>
        </w:rPr>
        <w:t xml:space="preserve">1.2 </w:t>
      </w:r>
      <w:r w:rsidRPr="002E4176">
        <w:rPr>
          <w:rFonts w:asciiTheme="majorEastAsia" w:eastAsiaTheme="majorEastAsia" w:hAnsiTheme="majorEastAsia" w:hint="eastAsia"/>
          <w:sz w:val="24"/>
          <w:szCs w:val="24"/>
          <w:lang w:eastAsia="zh-CN"/>
        </w:rPr>
        <w:t>本技术规范书提出的是最低限度的技术要求，并没有对一切技术细节做出规定，也未充分引述有关标准及规范的条文。投标方应保证提供符合本技术规范书和有关最新工业标准的产品。</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napToGrid w:val="0"/>
          <w:sz w:val="24"/>
          <w:szCs w:val="24"/>
          <w:lang w:eastAsia="zh-CN"/>
        </w:rPr>
        <w:t>1.3 投标方如对技术规范书有异议，应以书面形式明确提出，反映在差异表</w:t>
      </w:r>
      <w:r w:rsidRPr="002E4176">
        <w:rPr>
          <w:rFonts w:asciiTheme="majorEastAsia" w:eastAsiaTheme="majorEastAsia" w:hAnsiTheme="majorEastAsia" w:hint="eastAsia"/>
          <w:sz w:val="24"/>
          <w:szCs w:val="24"/>
          <w:lang w:eastAsia="zh-CN"/>
        </w:rPr>
        <w:t>中。在征得招标方同意后，可对有关条文进行修改。如招标方不同意修改，仍以招标方意见为准。如投标方没有以书面形式对本技术规范书明确提出异议，那么投标方提供的产品应完全满足本技术规范书的要求。</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1.4 在签定合同之后，招标方保留对本技术规范书提出补充要求和修改的权利，投标方应承诺予以配合。如提出修改，具体项目和条件由双方商定。</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1.5 本技术规范书所使用的标准如与投标方所执行的标准发生矛盾时，按较高标准执行。</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1.6 技术规范书经双方签字以后可作为订货合同的附件，与合同正文同等效力。</w:t>
      </w:r>
    </w:p>
    <w:p w:rsidR="00995B7E" w:rsidRPr="002E4176" w:rsidRDefault="00995B7E" w:rsidP="002E4176">
      <w:pPr>
        <w:topLinePunct/>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1.7 本技术规范书设备的投标方的主要工作为外购设备进行集成、替换、组屏、安装、调试及联调。</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1.9 本技术协议书所使用的标准如遇与投标方所执行的标准发生矛盾时，按较高标准执行。</w:t>
      </w: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2.工程概况及资质要求</w:t>
      </w:r>
    </w:p>
    <w:p w:rsidR="00995B7E" w:rsidRPr="002E4176" w:rsidRDefault="00995B7E" w:rsidP="002E4176">
      <w:pPr>
        <w:spacing w:line="360" w:lineRule="auto"/>
        <w:rPr>
          <w:rFonts w:asciiTheme="majorEastAsia" w:eastAsiaTheme="majorEastAsia" w:hAnsiTheme="majorEastAsia"/>
          <w:bCs/>
          <w:sz w:val="24"/>
          <w:szCs w:val="24"/>
          <w:lang w:eastAsia="zh-CN"/>
        </w:rPr>
      </w:pPr>
      <w:r w:rsidRPr="002E4176">
        <w:rPr>
          <w:rFonts w:asciiTheme="majorEastAsia" w:eastAsiaTheme="majorEastAsia" w:hAnsiTheme="majorEastAsia" w:hint="eastAsia"/>
          <w:bCs/>
          <w:sz w:val="24"/>
          <w:szCs w:val="24"/>
          <w:lang w:eastAsia="zh-CN"/>
        </w:rPr>
        <w:t>2.1 工程概况</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腾龙芳烃（漳州）有限公司项目建设地点位于福建漳州漳浦县境内古雷半岛(漳州市古雷经济开发区腾龙路84号)，腾龙芳烃负荷主要由自备热电厂供电，机组停运时由外部电网给予供电。腾龙芳烃（漳州）有限公司热电厂由3台150MW汽轮发电机组及4台670T锅炉组成，10kV厂用电系统由8段母线组成，共有180余套10kV综合保护装置，综合保护装置采用南京南瑞继保电气有限公司的PCS—9600系列，监控后台采用南京南瑞厂用电监控系统ECS。</w:t>
      </w:r>
    </w:p>
    <w:p w:rsidR="00995B7E" w:rsidRPr="002E4176" w:rsidRDefault="00995B7E" w:rsidP="002E4176">
      <w:pPr>
        <w:spacing w:line="360" w:lineRule="auto"/>
        <w:rPr>
          <w:rFonts w:asciiTheme="majorEastAsia" w:eastAsiaTheme="majorEastAsia" w:hAnsiTheme="majorEastAsia"/>
          <w:bCs/>
          <w:sz w:val="24"/>
          <w:szCs w:val="24"/>
          <w:lang w:eastAsia="zh-CN"/>
        </w:rPr>
      </w:pPr>
      <w:r w:rsidRPr="002E4176">
        <w:rPr>
          <w:rFonts w:asciiTheme="majorEastAsia" w:eastAsiaTheme="majorEastAsia" w:hAnsiTheme="majorEastAsia" w:hint="eastAsia"/>
          <w:bCs/>
          <w:sz w:val="24"/>
          <w:szCs w:val="24"/>
          <w:lang w:eastAsia="zh-CN"/>
        </w:rPr>
        <w:t>2.2 资质要求</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投标单位必须具有中华人民共和国独立法人资格及营业执照；</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投标人具备能源局电力监管机构颁发的有效的《中华人民共和国承装（修、试）</w:t>
      </w:r>
      <w:r w:rsidRPr="002E4176">
        <w:rPr>
          <w:rFonts w:asciiTheme="majorEastAsia" w:eastAsiaTheme="majorEastAsia" w:hAnsiTheme="majorEastAsia" w:hint="eastAsia"/>
          <w:sz w:val="24"/>
          <w:szCs w:val="24"/>
          <w:lang w:eastAsia="zh-CN"/>
        </w:rPr>
        <w:lastRenderedPageBreak/>
        <w:t>电力设施许可证》，且承装类、承修类、承试类等级均为不低于三级。</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投标单位必须具有安全生产许可证。</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2.2.4</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近三年内承担过同类工程，并有良好的履约记录及相关业绩证明材料（签字盖章的合同封面或甲方出具的整材料）。</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2.2.5</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所有投标材料为复印件的都应加盖公章。</w:t>
      </w: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3.工程范围</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3.1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投标方负责对腾龙芳烃热电厂10kV厂用电系统180余套综合保护装置时钟进行网络对时改造，对时系统采用双机冗余配置，支持NTP方式对时及IRIG-B码对时,其中包括方案及图纸设计、施工、安装、调试、验收等。</w:t>
      </w:r>
    </w:p>
    <w:p w:rsidR="00995B7E" w:rsidRPr="002E4176" w:rsidRDefault="00995B7E" w:rsidP="002E4176">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3.2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本工程属于总包工程，投标方负责对本项目招标文件所涉及的所有工作和材料、施工等费用。</w:t>
      </w: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4.执行标准规范</w:t>
      </w:r>
    </w:p>
    <w:p w:rsidR="00995B7E" w:rsidRPr="002E4176" w:rsidRDefault="00995B7E" w:rsidP="000E5D01">
      <w:pPr>
        <w:tabs>
          <w:tab w:val="left" w:pos="90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除本技术规范书特别规定外，投标方所提供的设备均应按下列标准和规定进行设计、制造、检验、安装、调试。所用了标准必须是最新版本。如果这些标准内容矛盾时，应按最高标准的条款执行或按双方商定的标准执行。如果投标方选用标准以外的标准时，需提交与这种替换标准相当的或优于标书规定标准的证明。</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rPr>
      </w:pPr>
      <w:r w:rsidRPr="002E4176">
        <w:rPr>
          <w:rFonts w:asciiTheme="majorEastAsia" w:eastAsiaTheme="majorEastAsia" w:hAnsiTheme="majorEastAsia" w:hint="eastAsia"/>
          <w:sz w:val="24"/>
          <w:szCs w:val="24"/>
        </w:rPr>
        <w:t>引用的标准规范：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8"/>
        <w:gridCol w:w="6434"/>
      </w:tblGrid>
      <w:tr w:rsidR="00995B7E" w:rsidRPr="002E4176" w:rsidTr="00995B7E">
        <w:trPr>
          <w:trHeight w:val="204"/>
        </w:trPr>
        <w:tc>
          <w:tcPr>
            <w:tcW w:w="2088" w:type="dxa"/>
            <w:vAlign w:val="bottom"/>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标准号</w:t>
            </w:r>
          </w:p>
        </w:tc>
        <w:tc>
          <w:tcPr>
            <w:tcW w:w="6434" w:type="dxa"/>
            <w:vAlign w:val="bottom"/>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标准名称</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GJB 2242</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时钟设备通用规范</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GJB 2991</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B时钟码接口终端</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GJB 2715</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国防计量通用术语</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 11014</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平衡电压数字接口电路的电气特性</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13729</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远动终端设备</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15527</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船用全球定位系统（GPS）接收机通用技术标准</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6107</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使用串行二进制数字交换的数据终端设备和数据电路终端设备之间的接口</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GB/Z 14429</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远动设备和系统 第一部分：总则 术语</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16435.1</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远动设备和系统 接口（电气特性）</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17463</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远动设备和系统 第4部分：性能要求</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18657.5</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远动设备和系统 第5篇 基本应用功能</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IEC 60870-5-103</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继电保护设备信息接口配套标准</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lastRenderedPageBreak/>
              <w:t>GB/T 11287</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电气继电器 振动试验</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14537</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电气继电器 冲击与碰撞试验</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13926</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工业过程测量和控制装置的电磁兼容性</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17626</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电磁兼容 试验和测量技术抗扰度试验</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DL/T 663</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220kV～500kV电力系统故障动态记录装置检测要求</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GB/T 36050</w:t>
            </w:r>
          </w:p>
        </w:tc>
        <w:tc>
          <w:tcPr>
            <w:tcW w:w="6434" w:type="dxa"/>
            <w:vAlign w:val="center"/>
          </w:tcPr>
          <w:p w:rsidR="00995B7E" w:rsidRPr="002E4176" w:rsidRDefault="00995B7E" w:rsidP="00995B7E">
            <w:pPr>
              <w:topLinePunct/>
              <w:snapToGrid w:val="0"/>
              <w:spacing w:line="360" w:lineRule="auto"/>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电力系统时间同步基本规定</w:t>
            </w:r>
          </w:p>
        </w:tc>
      </w:tr>
      <w:tr w:rsidR="00995B7E" w:rsidRPr="002E4176" w:rsidTr="00995B7E">
        <w:tc>
          <w:tcPr>
            <w:tcW w:w="2088" w:type="dxa"/>
            <w:vAlign w:val="center"/>
          </w:tcPr>
          <w:p w:rsidR="00995B7E" w:rsidRPr="002E4176" w:rsidRDefault="00995B7E" w:rsidP="00995B7E">
            <w:pPr>
              <w:topLinePunct/>
              <w:snapToGrid w:val="0"/>
              <w:spacing w:line="360" w:lineRule="auto"/>
              <w:jc w:val="center"/>
              <w:textAlignment w:val="bottom"/>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EIA-485</w:t>
            </w:r>
          </w:p>
        </w:tc>
        <w:tc>
          <w:tcPr>
            <w:tcW w:w="6434" w:type="dxa"/>
            <w:vAlign w:val="center"/>
          </w:tcPr>
          <w:p w:rsidR="00995B7E" w:rsidRPr="002E4176" w:rsidRDefault="00995B7E" w:rsidP="000E5D01">
            <w:pPr>
              <w:topLinePunct/>
              <w:snapToGrid w:val="0"/>
              <w:spacing w:line="240" w:lineRule="atLeast"/>
              <w:textAlignment w:val="bottom"/>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用在平衡数字多点系统中的信号发生器和接收器接口的特性（RS-485接口）</w:t>
            </w:r>
          </w:p>
        </w:tc>
      </w:tr>
    </w:tbl>
    <w:p w:rsidR="00995B7E" w:rsidRPr="002E4176" w:rsidRDefault="00995B7E" w:rsidP="002E4176">
      <w:pPr>
        <w:topLinePunct/>
        <w:snapToGrid w:val="0"/>
        <w:spacing w:line="360" w:lineRule="auto"/>
        <w:textAlignment w:val="bottom"/>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5.技术要求</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投标方应根据现场的实际情况，设计出可行的方案及图纸，设计方案及图纸需招标方审核通过后方可执行。</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 时钟同步设备技术要求：</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5.2.1 时间同步设备功能：时间同步设备为厂用电中各种以各种计算机技术和通信技术为基础的电力二次设备提供了全网统一的时间基准。</w:t>
      </w:r>
    </w:p>
    <w:p w:rsidR="00995B7E" w:rsidRPr="002E4176" w:rsidRDefault="00995B7E" w:rsidP="002E4176">
      <w:pPr>
        <w:topLinePunct/>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 主时钟功能：主要包括时钟信号接收（输入）单元、守时单元、时间信号输出（扩展）单元、设备管理单元等几个单元。</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时间信号接收（输入）单元：装置应具备同时接收GPS、北斗、地面时间中心通过有线网络传递的时间信号的能力，以组成天地互补的、多源互比的时钟系统，满足高精度、高可用的目标。时间信号接收（输入）单元通过接收以无线或有线收到传递的时间信号，获得1pps和包含北京时间时刻和日期的时间报文，1pps的前沿与UTC秒的时刻偏差不大于1us，该1pps和时间报文作为厂用电主时间。装置接收地面时间中心通过有线网络传递的时间信号的能力为高级选项。</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守时单元：主时钟内部的时钟，当接收到有效的外部时间基准信号时，被外部时间基准信号同步；当接收不到外部时间基准信号时，主时钟输出的时间信号应能保证一定的准确度。</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时间信号输出单元：当主时钟接收到有效的时间基准信号时，按外部时间基准信号输出时间同步信号；当接收不到外部时间基准信号时，按照内部时钟守时单元时单元的时钟输出时间同步信号。当外部时间基准信号接收恢复室，自动切换到正常状态工作，切换时间应小于0.5S ，切换时主时钟输出的时间同步信号不得出错。</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5.2.2.4</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设备管理单元：装置必须同时具备本地人机界面和远程集中管理功能。本地人机界面主要包括：电源状态指示、外部时间基准信号指示、时间信号锁定指示、告警显</w:t>
      </w:r>
      <w:r w:rsidRPr="002E4176">
        <w:rPr>
          <w:rFonts w:asciiTheme="majorEastAsia" w:eastAsiaTheme="majorEastAsia" w:hAnsiTheme="majorEastAsia" w:hint="eastAsia"/>
          <w:sz w:val="24"/>
          <w:szCs w:val="24"/>
          <w:lang w:eastAsia="zh-CN"/>
        </w:rPr>
        <w:lastRenderedPageBreak/>
        <w:t>示、时间显示等。远程集中网管，通过网络接口装置支持远程时间网管，其主要管理功能包括：配置管理、告警管理、状态监视、性能测试、安全管理。</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时钟同步设备技术指标</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无线时间信号接收单元：</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接收天线，天线环境要求：-40℃~+70℃，工作湿度：100%，结露。</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天线安装要求：接收天线需和安装底座一起发货。在供方的说明书中应详细列出天线尺寸（直径和高度）、重量（包括安装底座）及安装方式。天线安装位置应视野开阔，可见绝大部分天空，尽可能安装在屋顶。高出屋面距离不要超过正确安装必需的高度，以尽可能减少雷击危险。</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天线电缆应根据其长度选择RG-59型、RG-58型或其他合适的型号，以保证接收器需要的信号强度。天线电缆应按照正确的工艺安装。</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 xml:space="preserve">5.3.2 </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GPS接收器：</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接收载波频率：1575.42MHz（L1信号）；</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接收灵敏度:捕捉＜-160dBW，跟踪＜-163dBW；</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同时跟踪： 装置冷启动时，不少于4颗卫星；装置热启动时，不少于1颗卫星；</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捕获时间：装置热启动时＜2min，装置冷启动时＜20min；</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定时准确度：≤1us（1pps相对于UTC时间）。</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5.3.3 北斗卫星接收器：</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接收载波频率：2491.75MHz；</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接收灵敏度：-127.6dBmW；</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授时精度：≤100ms（单向），≤20ms（双向）。</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5.3.4</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守时单元：</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频率准确度：高级配置≤3×10-10，普通配置时≤1×1-9；</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保持时间：高级配置时≥1h，普通配置时≥16min（在1us精度的约束下）。</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5.3.5 时间信号输出单元：</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输出的时间信号类型与接口应满足规定，各接口在电气上均应相互隔离。时间配送线路引入的时延必须固定，并小于10us。</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5.3.5 电源</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额定电压：220V DC，允许偏差为80%~120%；</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直流电源电压纹波：最大为直流值得15%；</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lastRenderedPageBreak/>
        <w:t>电压跌落及直流中断：直流中断20ms，装置工作正常；跌落60%可保证100ms装置工作正常。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5.3.6 绝缘性能</w:t>
      </w:r>
    </w:p>
    <w:p w:rsidR="00995B7E" w:rsidRPr="002E4176" w:rsidRDefault="00995B7E" w:rsidP="000E5D01">
      <w:pPr>
        <w:tabs>
          <w:tab w:val="left" w:pos="24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绝缘电阻：用电压等级500V的兆欧表测量个回路之间的绝缘电阻，应符合所有导电回路与地（或与地有良好接触的金属框架）间的绝缘电阻应不小于20M</w:t>
      </w:r>
      <w:r w:rsidRPr="002E4176">
        <w:rPr>
          <w:rFonts w:asciiTheme="majorEastAsia" w:eastAsiaTheme="majorEastAsia" w:hAnsiTheme="majorEastAsia" w:hint="eastAsia"/>
          <w:sz w:val="24"/>
          <w:szCs w:val="24"/>
        </w:rPr>
        <w:t>Ω</w:t>
      </w:r>
      <w:r w:rsidRPr="002E4176">
        <w:rPr>
          <w:rFonts w:asciiTheme="majorEastAsia" w:eastAsiaTheme="majorEastAsia" w:hAnsiTheme="majorEastAsia" w:hint="eastAsia"/>
          <w:sz w:val="24"/>
          <w:szCs w:val="24"/>
          <w:lang w:eastAsia="zh-CN"/>
        </w:rPr>
        <w:t>，无电气联系的各导电回路间的绝缘电阻应不小于20M</w:t>
      </w:r>
      <w:r w:rsidRPr="002E4176">
        <w:rPr>
          <w:rFonts w:asciiTheme="majorEastAsia" w:eastAsiaTheme="majorEastAsia" w:hAnsiTheme="majorEastAsia" w:hint="eastAsia"/>
          <w:sz w:val="24"/>
          <w:szCs w:val="24"/>
        </w:rPr>
        <w:t>Ω</w:t>
      </w:r>
      <w:r w:rsidRPr="002E4176">
        <w:rPr>
          <w:rFonts w:asciiTheme="majorEastAsia" w:eastAsiaTheme="majorEastAsia" w:hAnsiTheme="majorEastAsia" w:hint="eastAsia"/>
          <w:sz w:val="24"/>
          <w:szCs w:val="24"/>
          <w:lang w:eastAsia="zh-CN"/>
        </w:rPr>
        <w:t>。</w:t>
      </w:r>
      <w:r w:rsidRPr="002E4176">
        <w:rPr>
          <w:rFonts w:asciiTheme="majorEastAsia" w:eastAsiaTheme="majorEastAsia" w:hAnsiTheme="majorEastAsia"/>
          <w:sz w:val="24"/>
          <w:szCs w:val="24"/>
          <w:lang w:eastAsia="zh-CN"/>
        </w:rPr>
        <w:t xml:space="preserve"> </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5.3.7 耐湿热性能</w:t>
      </w:r>
    </w:p>
    <w:p w:rsidR="00995B7E" w:rsidRPr="002E4176" w:rsidRDefault="00995B7E" w:rsidP="000E5D01">
      <w:pPr>
        <w:tabs>
          <w:tab w:val="left" w:pos="24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装置应能承受GB/T 2423.3规定的恒定湿热试验：温度+40℃±2℃，相对湿度93%±2%，试验持续时间48h，在试验结束前2h内，测量各导电回路与外露非带电部位及外壳之间、无电气联系的各回路之间的绝缘电阻，应不小于1.5 M</w:t>
      </w:r>
      <w:r w:rsidRPr="002E4176">
        <w:rPr>
          <w:rFonts w:asciiTheme="majorEastAsia" w:eastAsiaTheme="majorEastAsia" w:hAnsiTheme="majorEastAsia" w:hint="eastAsia"/>
          <w:sz w:val="24"/>
          <w:szCs w:val="24"/>
        </w:rPr>
        <w:t>Ω</w:t>
      </w:r>
      <w:r w:rsidRPr="002E4176">
        <w:rPr>
          <w:rFonts w:asciiTheme="majorEastAsia" w:eastAsiaTheme="majorEastAsia" w:hAnsiTheme="majorEastAsia" w:hint="eastAsia"/>
          <w:sz w:val="24"/>
          <w:szCs w:val="24"/>
          <w:lang w:eastAsia="zh-CN"/>
        </w:rPr>
        <w:t>。</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5.3.8</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环境要求</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环境温度：-5℃～+45℃；</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相对湿度：5%～95%（装置内部应无凝露，不结冰）；</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大气压力：66kpa～108kpa；</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其他应符合GB/T 13729-2002中3.1.2的要求。</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电磁兼容性</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静电放电抗扰度。装置应能承受GB/T 13729-2002中规定的严酷等级为Ⅲ级或Ⅳ级静电放电试验在技术规范内，性能正常。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射频电磁场辐射抗扰度。装置应能承受GB/T 17626.3中规定的严酷等级为Ⅲ级或Ⅳ级射频电磁辐射试验，应在技术规范内，性能正常。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电快速瞬变脉冲群抗扰度。装置应能承受GB/T 17626.4中规定的严酷等级为Ⅲ级或Ⅳ级电快速瞬变脉冲群试验，应在技术规范内，性能正常。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5.3.9.4</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浪涌（冲击）抗扰度。装置应能承受GB/T 17626.5中规定的严酷等级为Ⅲ级或Ⅳ级浪涌（冲击）试验，应在技术规范内，性能正常。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5.3.9.5</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工频磁场抗扰度。装置应能承受GB/T 17626.8中规定的严酷等级为Ⅲ级或Ⅳ级工频磁场试验，应在技术规范内，性能正常。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5.3.9.6</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脉冲磁场抗扰度。装置应能承受GB/T 17626.9中规定的试验等级为Ⅲ级或Ⅳ级脉冲磁场试验，应在技术规范内，性能正常。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5.3.9.7</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阻尼振荡磁场抗扰度。装置应能承受GB/T 17626.10中规定的试验等级为Ⅲ级或Ⅳ级振荡波试验，应在技术规范内，性能正常。</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lastRenderedPageBreak/>
        <w:t>5.3.10 可靠性、可维修性</w:t>
      </w:r>
    </w:p>
    <w:p w:rsidR="00995B7E" w:rsidRPr="002E4176" w:rsidRDefault="00995B7E" w:rsidP="000E5D01">
      <w:pPr>
        <w:tabs>
          <w:tab w:val="left" w:pos="24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平均无故障间隔时间（MTBF）：在正常使用条件下应不小于25000h。采用更换损坏板件维修的办法，主时钟平均维修时间（MTBF）一般不大于30min。</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 安全性</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5.3.11.1</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主时钟的各种输出接口均应相互在电气上隔离，以减少电磁干扰对时间信号与各被同步设备的影响。</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主时钟的各种输入、输出接口发生短暂（持续时间＜5min）短路或接地时，不应给设备带来永久性损坏。</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5.3.11.3</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主时钟接收单元应有防雷设计，现场安装时应考虑接收天线的防雷措施。</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5.3.12</w:t>
      </w:r>
      <w:r w:rsidR="000E5D01">
        <w:rPr>
          <w:rFonts w:asciiTheme="majorEastAsia" w:eastAsiaTheme="majorEastAsia" w:hAnsiTheme="majorEastAsia" w:hint="eastAsia"/>
          <w:sz w:val="24"/>
          <w:szCs w:val="24"/>
          <w:lang w:eastAsia="zh-CN"/>
        </w:rPr>
        <w:t xml:space="preserve"> </w:t>
      </w:r>
      <w:r w:rsidRPr="002E4176">
        <w:rPr>
          <w:rFonts w:asciiTheme="majorEastAsia" w:eastAsiaTheme="majorEastAsia" w:hAnsiTheme="majorEastAsia" w:hint="eastAsia"/>
          <w:sz w:val="24"/>
          <w:szCs w:val="24"/>
          <w:lang w:eastAsia="zh-CN"/>
        </w:rPr>
        <w:t>外观和外形</w:t>
      </w:r>
    </w:p>
    <w:p w:rsidR="00995B7E" w:rsidRPr="002E4176" w:rsidRDefault="00995B7E" w:rsidP="000E5D01">
      <w:pPr>
        <w:tabs>
          <w:tab w:val="left" w:pos="240"/>
        </w:tabs>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设备表面油漆涂层应光洁美观、均应一致，不应有气泡、龟裂、脱落、划痕等缺陷。操作件布局合理、牢固可靠、操作灵活。面板上应有简明、清晰的产品型号及出厂编号标志，其标志应粘贴牢固。</w:t>
      </w:r>
    </w:p>
    <w:p w:rsidR="00995B7E" w:rsidRPr="002E4176" w:rsidRDefault="00995B7E" w:rsidP="002E4176">
      <w:pPr>
        <w:snapToGrid w:val="0"/>
        <w:spacing w:line="360" w:lineRule="auto"/>
        <w:textAlignment w:val="bottom"/>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6.工程进度要求</w:t>
      </w:r>
    </w:p>
    <w:p w:rsidR="00995B7E" w:rsidRPr="002E4176" w:rsidRDefault="00995B7E" w:rsidP="002E4176">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6.1 本工程总工期为90天。</w:t>
      </w:r>
    </w:p>
    <w:p w:rsidR="00995B7E" w:rsidRPr="002E4176" w:rsidRDefault="00995B7E" w:rsidP="002E4176">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6.2 从双方合同签订生效起计算工期，在合同签订后的</w:t>
      </w:r>
      <w:r w:rsidRPr="002E4176">
        <w:rPr>
          <w:rFonts w:asciiTheme="majorEastAsia" w:eastAsiaTheme="majorEastAsia" w:hAnsiTheme="majorEastAsia" w:hint="eastAsia"/>
          <w:color w:val="000000"/>
          <w:sz w:val="24"/>
          <w:szCs w:val="24"/>
          <w:lang w:eastAsia="zh-CN"/>
        </w:rPr>
        <w:t>15天内提供改造所供设备的设计文件及图纸，经投标方审核确定后，并于15天内提交最终的设计文件和全部图纸</w:t>
      </w:r>
      <w:r w:rsidRPr="002E4176">
        <w:rPr>
          <w:rFonts w:asciiTheme="majorEastAsia" w:eastAsiaTheme="majorEastAsia" w:hAnsiTheme="majorEastAsia" w:hint="eastAsia"/>
          <w:sz w:val="24"/>
          <w:szCs w:val="24"/>
          <w:lang w:eastAsia="zh-CN"/>
        </w:rPr>
        <w:t>。</w:t>
      </w:r>
    </w:p>
    <w:p w:rsidR="00995B7E" w:rsidRPr="002E4176" w:rsidRDefault="00995B7E" w:rsidP="002E4176">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6.3 在双方确定设计文件及图纸后的60天内，投标方所供设备、材料、工器具等必须运送到投标方指定的施工现场。</w:t>
      </w:r>
    </w:p>
    <w:p w:rsidR="00995B7E" w:rsidRPr="002E4176" w:rsidRDefault="00995B7E" w:rsidP="002E4176">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6.4 在设备、材料、工器具等到达现场后，投标方应在15内安装、调试完成所有设备，验收合格后并移交运行。</w:t>
      </w:r>
    </w:p>
    <w:p w:rsidR="00995B7E" w:rsidRPr="002E4176" w:rsidRDefault="00995B7E" w:rsidP="002E4176">
      <w:pPr>
        <w:tabs>
          <w:tab w:val="left" w:pos="240"/>
        </w:tabs>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7.质量保证及管理</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7.1 投标方应保证其所提供的所有设备都是全新，未使用过的，且按最佳方式进行设计和制造。采用的是优质材料和先进工艺，并在各方面符合合同的质量、规格和性能要求。</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7.2 投标方应保证系统硬件设备经过正确安装、正常操作和保养，在其寿命期内运行良好。投标方应承若系统主要设备及部件的运行寿命不少于5年。由于投标方设计、材料或工艺的原因造成的缺陷或故障，在合理的运行寿命期限内投标方应免费负责维修或更换有缺陷的零部件、模板或整机。</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7.3 系统质量保修证明（包含软件）为</w:t>
      </w:r>
      <w:r w:rsidRPr="002E4176">
        <w:rPr>
          <w:rFonts w:asciiTheme="majorEastAsia" w:eastAsiaTheme="majorEastAsia" w:hAnsiTheme="majorEastAsia" w:hint="eastAsia"/>
          <w:color w:val="000000"/>
          <w:sz w:val="24"/>
          <w:szCs w:val="24"/>
          <w:u w:val="single"/>
          <w:lang w:eastAsia="zh-CN"/>
        </w:rPr>
        <w:t>2</w:t>
      </w:r>
      <w:r w:rsidRPr="002E4176">
        <w:rPr>
          <w:rFonts w:asciiTheme="majorEastAsia" w:eastAsiaTheme="majorEastAsia" w:hAnsiTheme="majorEastAsia" w:hint="eastAsia"/>
          <w:color w:val="000000"/>
          <w:sz w:val="24"/>
          <w:szCs w:val="24"/>
          <w:lang w:eastAsia="zh-CN"/>
        </w:rPr>
        <w:t>年，按照现场验收后24个月。</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7.4 在质量保证期内由于投标方设备或软件质量问题而造成系统停运，投标方应负责尽</w:t>
      </w:r>
      <w:r w:rsidRPr="002E4176">
        <w:rPr>
          <w:rFonts w:asciiTheme="majorEastAsia" w:eastAsiaTheme="majorEastAsia" w:hAnsiTheme="majorEastAsia" w:hint="eastAsia"/>
          <w:color w:val="000000"/>
          <w:sz w:val="24"/>
          <w:szCs w:val="24"/>
          <w:lang w:eastAsia="zh-CN"/>
        </w:rPr>
        <w:lastRenderedPageBreak/>
        <w:t>快更换有缺陷或损坏部件、或者调整相应的软件，并赔偿由此造成的损失。</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7.5 投标方应对合同设备设计、材料和零部件选购、加工、制造、集成组态、试验等过程建立严格的质量保证体系。</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7.6 投标方应采用有运行经验证明正确的、成熟的技术来进行合同设备的生产和系统组态。如采用投标方过去从未采用的新技术，应征得招标方的同意。</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7.7 投标方从其他厂商采购的软件和设备，一切质量、版权问题由投标方负责。</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7.8 投标方应提供下列支持服务：</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7.8.1</w:t>
      </w:r>
      <w:r w:rsidR="000E5D01">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lang w:eastAsia="zh-CN"/>
        </w:rPr>
        <w:t>提供对所有系统硬件和软件维护问题的帮助，应提供一天24h、一周7天的紧急帮助服务，紧急帮助可采用远程诊断方式（远程诊断的方式所需要的软硬件应包括报价中）。</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7.8.2</w:t>
      </w:r>
      <w:r w:rsidR="000E5D01">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lang w:eastAsia="zh-CN"/>
        </w:rPr>
        <w:t>可通过电话提供支持服务，指导投标方技术人员诊断存在的技术问题。如果需方技术人员不能解决问题，投标方应派遣维护人员赶赴现场（费用由投标方自理）。</w:t>
      </w:r>
    </w:p>
    <w:p w:rsidR="00995B7E" w:rsidRPr="002E4176" w:rsidRDefault="00995B7E" w:rsidP="002E4176">
      <w:pPr>
        <w:tabs>
          <w:tab w:val="left" w:pos="240"/>
        </w:tabs>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8.技术服务</w:t>
      </w:r>
    </w:p>
    <w:p w:rsidR="00995B7E" w:rsidRPr="002E4176" w:rsidRDefault="00995B7E" w:rsidP="002E4176">
      <w:pPr>
        <w:tabs>
          <w:tab w:val="left" w:pos="240"/>
        </w:tabs>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8.1 投标方应指派合格的、有经验的安装调试工程师到现场，对合同设备的安装、调试和现场试验等工作进行技术指导和监督。投标方的现场工程师应对所有安装、调试工作的正确性负责。</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8.2 投标方指定的代表应在合同合同范围内全面与招标方代表合作与协商，解决合同有关的技术问题和现场安装和现场安装工作问题。双方的代表未经授权，无权变更和修改合同。</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8.3 投标方现场工程师应完成合同规定的有关技术服务，进行安装、调试和验收试验，投标方现场工程师应对投标方人员详细解释技术文件、图纸、运行和维护手册、设备特性、分析方法和有关的主要事项等。</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8.4 投标方现场工程师有义务协助需方在现场对运行和维护的人员进行必要的培训，</w:t>
      </w:r>
      <w:r w:rsidRPr="002E4176">
        <w:rPr>
          <w:rFonts w:asciiTheme="majorEastAsia" w:eastAsiaTheme="majorEastAsia" w:hAnsiTheme="majorEastAsia" w:hint="eastAsia"/>
          <w:sz w:val="24"/>
          <w:szCs w:val="24"/>
          <w:lang w:eastAsia="zh-CN"/>
        </w:rPr>
        <w:t>通过培训，需方工程师应具备系统正常运行、进行一般的系统维护及进一步开发的能力。</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8.5 如因投标方技术人员的错误指导而引发设备和材料的损坏，投标方应负责修复、更换或补充，其费用由投标方承担，该费用还包括进行修复期间所发生的费用。</w:t>
      </w:r>
    </w:p>
    <w:p w:rsidR="00995B7E" w:rsidRPr="002E4176" w:rsidRDefault="00995B7E" w:rsidP="002E4176">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8.6 如因投标方原因造成安装或现场试验工作的拖期，需方有权要求投标方现场工程师继续留在现场服务，且费用由投标方自理。如应需方的原因造成安装或试验的拖期，需方根据需要有权要求投标方的现场工程师继续留在现场服务，并承担有关费用。</w:t>
      </w:r>
    </w:p>
    <w:p w:rsidR="000E5D01" w:rsidRDefault="000E5D01" w:rsidP="002E4176">
      <w:pPr>
        <w:spacing w:line="360" w:lineRule="auto"/>
        <w:rPr>
          <w:rFonts w:asciiTheme="majorEastAsia" w:eastAsiaTheme="majorEastAsia" w:hAnsiTheme="majorEastAsia"/>
          <w:b/>
          <w:iCs/>
          <w:sz w:val="24"/>
          <w:szCs w:val="24"/>
          <w:lang w:eastAsia="zh-CN"/>
        </w:rPr>
      </w:pPr>
    </w:p>
    <w:p w:rsidR="00995B7E" w:rsidRPr="002E4176" w:rsidRDefault="00995B7E" w:rsidP="002E4176">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iCs/>
          <w:sz w:val="24"/>
          <w:szCs w:val="24"/>
          <w:lang w:eastAsia="zh-CN"/>
        </w:rPr>
        <w:lastRenderedPageBreak/>
        <w:t>9.</w:t>
      </w:r>
      <w:r w:rsidRPr="002E4176">
        <w:rPr>
          <w:rFonts w:asciiTheme="majorEastAsia" w:eastAsiaTheme="majorEastAsia" w:hAnsiTheme="majorEastAsia" w:hint="eastAsia"/>
          <w:b/>
          <w:sz w:val="24"/>
          <w:szCs w:val="24"/>
          <w:lang w:eastAsia="zh-CN"/>
        </w:rPr>
        <w:t>供货范围</w:t>
      </w:r>
    </w:p>
    <w:p w:rsidR="00995B7E" w:rsidRPr="002E4176" w:rsidRDefault="00995B7E" w:rsidP="000E5D01">
      <w:pPr>
        <w:tabs>
          <w:tab w:val="left" w:pos="567"/>
        </w:tabs>
        <w:snapToGrid w:val="0"/>
        <w:spacing w:line="360" w:lineRule="auto"/>
        <w:ind w:firstLineChars="200" w:firstLine="480"/>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投标方应确保供货范围完整，应满足投标方对安装、调试、运行和设备性能的要求，并提供保证设备安装、调试、投运相关的技术服务和配合。投标方应提供详细供货清单，清单中依次说明型号、数量、产地、生产厂家等内容。对于属于整套设备运行和施工所必需的部件，如果本章节未列出或数量不足，投标方仍需在执行合同时补足，投标方不给于追加。</w:t>
      </w:r>
    </w:p>
    <w:p w:rsidR="00995B7E" w:rsidRPr="002E4176" w:rsidRDefault="00995B7E" w:rsidP="002E4176">
      <w:pPr>
        <w:tabs>
          <w:tab w:val="left" w:pos="567"/>
        </w:tabs>
        <w:snapToGrid w:val="0"/>
        <w:spacing w:line="360" w:lineRule="auto"/>
        <w:rPr>
          <w:rFonts w:asciiTheme="majorEastAsia" w:eastAsiaTheme="majorEastAsia" w:hAnsiTheme="majorEastAsia"/>
          <w:sz w:val="24"/>
          <w:szCs w:val="24"/>
        </w:rPr>
      </w:pPr>
      <w:r w:rsidRPr="002E4176">
        <w:rPr>
          <w:rFonts w:asciiTheme="majorEastAsia" w:eastAsiaTheme="majorEastAsia" w:hAnsiTheme="majorEastAsia" w:hint="eastAsia"/>
          <w:sz w:val="24"/>
          <w:szCs w:val="24"/>
        </w:rPr>
        <w:t>供货范围（不限于此）</w:t>
      </w:r>
    </w:p>
    <w:tbl>
      <w:tblPr>
        <w:tblW w:w="88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693"/>
        <w:gridCol w:w="2763"/>
        <w:gridCol w:w="936"/>
        <w:gridCol w:w="949"/>
        <w:gridCol w:w="1513"/>
      </w:tblGrid>
      <w:tr w:rsidR="00995B7E" w:rsidRPr="002E4176" w:rsidTr="000E5D01">
        <w:trPr>
          <w:cantSplit/>
          <w:trHeight w:val="378"/>
        </w:trPr>
        <w:tc>
          <w:tcPr>
            <w:tcW w:w="1006"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序号</w:t>
            </w:r>
          </w:p>
        </w:tc>
        <w:tc>
          <w:tcPr>
            <w:tcW w:w="1693" w:type="dxa"/>
            <w:vAlign w:val="center"/>
          </w:tcPr>
          <w:p w:rsidR="00995B7E" w:rsidRPr="002E4176" w:rsidRDefault="00995B7E" w:rsidP="000E5D01">
            <w:pPr>
              <w:snapToGrid w:val="0"/>
              <w:spacing w:line="360" w:lineRule="auto"/>
              <w:ind w:firstLineChars="150" w:firstLine="31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名称</w:t>
            </w:r>
          </w:p>
        </w:tc>
        <w:tc>
          <w:tcPr>
            <w:tcW w:w="276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型号、规格及描述</w:t>
            </w:r>
          </w:p>
        </w:tc>
        <w:tc>
          <w:tcPr>
            <w:tcW w:w="936"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数量</w:t>
            </w:r>
          </w:p>
        </w:tc>
        <w:tc>
          <w:tcPr>
            <w:tcW w:w="949"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单位</w:t>
            </w:r>
          </w:p>
        </w:tc>
        <w:tc>
          <w:tcPr>
            <w:tcW w:w="151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备注</w:t>
            </w:r>
          </w:p>
        </w:tc>
      </w:tr>
      <w:tr w:rsidR="00995B7E" w:rsidRPr="002E4176" w:rsidTr="000E5D01">
        <w:trPr>
          <w:cantSplit/>
          <w:trHeight w:val="668"/>
        </w:trPr>
        <w:tc>
          <w:tcPr>
            <w:tcW w:w="1006"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1</w:t>
            </w:r>
          </w:p>
        </w:tc>
        <w:tc>
          <w:tcPr>
            <w:tcW w:w="169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对时装置</w:t>
            </w:r>
          </w:p>
        </w:tc>
        <w:tc>
          <w:tcPr>
            <w:tcW w:w="2763" w:type="dxa"/>
            <w:vAlign w:val="center"/>
          </w:tcPr>
          <w:p w:rsidR="00995B7E" w:rsidRPr="002E4176" w:rsidRDefault="00995B7E" w:rsidP="000E5D01">
            <w:pPr>
              <w:widowControl/>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PCS-9785-H2</w:t>
            </w:r>
          </w:p>
        </w:tc>
        <w:tc>
          <w:tcPr>
            <w:tcW w:w="936" w:type="dxa"/>
            <w:vAlign w:val="center"/>
          </w:tcPr>
          <w:p w:rsidR="00995B7E" w:rsidRPr="002E4176" w:rsidRDefault="00995B7E" w:rsidP="000E5D01">
            <w:pPr>
              <w:snapToGrid w:val="0"/>
              <w:spacing w:line="360" w:lineRule="auto"/>
              <w:ind w:firstLineChars="50" w:firstLine="10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台</w:t>
            </w:r>
          </w:p>
        </w:tc>
        <w:tc>
          <w:tcPr>
            <w:tcW w:w="949" w:type="dxa"/>
            <w:vAlign w:val="center"/>
          </w:tcPr>
          <w:p w:rsidR="00995B7E" w:rsidRPr="002E4176" w:rsidRDefault="00995B7E" w:rsidP="000E5D01">
            <w:pPr>
              <w:snapToGrid w:val="0"/>
              <w:spacing w:line="360" w:lineRule="auto"/>
              <w:ind w:firstLineChars="150" w:firstLine="31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2</w:t>
            </w:r>
          </w:p>
        </w:tc>
        <w:tc>
          <w:tcPr>
            <w:tcW w:w="1513" w:type="dxa"/>
            <w:vAlign w:val="center"/>
          </w:tcPr>
          <w:p w:rsidR="00995B7E" w:rsidRPr="002E4176" w:rsidRDefault="00995B7E" w:rsidP="000E5D01">
            <w:pPr>
              <w:snapToGrid w:val="0"/>
              <w:spacing w:line="240" w:lineRule="atLeast"/>
              <w:jc w:val="center"/>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南京南瑞继保电气有限公司</w:t>
            </w:r>
          </w:p>
        </w:tc>
      </w:tr>
      <w:tr w:rsidR="00995B7E" w:rsidRPr="002E4176" w:rsidTr="000E5D01">
        <w:trPr>
          <w:cantSplit/>
          <w:trHeight w:val="692"/>
        </w:trPr>
        <w:tc>
          <w:tcPr>
            <w:tcW w:w="1006"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2</w:t>
            </w:r>
          </w:p>
        </w:tc>
        <w:tc>
          <w:tcPr>
            <w:tcW w:w="169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辅材</w:t>
            </w:r>
          </w:p>
        </w:tc>
        <w:tc>
          <w:tcPr>
            <w:tcW w:w="2763" w:type="dxa"/>
            <w:vAlign w:val="center"/>
          </w:tcPr>
          <w:p w:rsidR="00995B7E" w:rsidRPr="002E4176" w:rsidRDefault="00995B7E" w:rsidP="000E5D01">
            <w:pPr>
              <w:widowControl/>
              <w:spacing w:line="240" w:lineRule="atLeast"/>
              <w:jc w:val="center"/>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多模光纤跳线、直流空开、扎带等</w:t>
            </w:r>
          </w:p>
        </w:tc>
        <w:tc>
          <w:tcPr>
            <w:tcW w:w="936" w:type="dxa"/>
            <w:vAlign w:val="center"/>
          </w:tcPr>
          <w:p w:rsidR="00995B7E" w:rsidRPr="002E4176" w:rsidRDefault="00995B7E" w:rsidP="000E5D01">
            <w:pPr>
              <w:snapToGrid w:val="0"/>
              <w:spacing w:line="360" w:lineRule="auto"/>
              <w:ind w:firstLineChars="50" w:firstLine="10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批</w:t>
            </w:r>
          </w:p>
        </w:tc>
        <w:tc>
          <w:tcPr>
            <w:tcW w:w="949" w:type="dxa"/>
            <w:vAlign w:val="center"/>
          </w:tcPr>
          <w:p w:rsidR="00995B7E" w:rsidRPr="002E4176" w:rsidRDefault="00995B7E" w:rsidP="000E5D01">
            <w:pPr>
              <w:snapToGrid w:val="0"/>
              <w:spacing w:line="360" w:lineRule="auto"/>
              <w:ind w:firstLineChars="150" w:firstLine="31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1</w:t>
            </w:r>
          </w:p>
        </w:tc>
        <w:tc>
          <w:tcPr>
            <w:tcW w:w="151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p>
        </w:tc>
      </w:tr>
      <w:tr w:rsidR="00995B7E" w:rsidRPr="002E4176" w:rsidTr="000E5D01">
        <w:trPr>
          <w:cantSplit/>
          <w:trHeight w:val="573"/>
        </w:trPr>
        <w:tc>
          <w:tcPr>
            <w:tcW w:w="1006"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3</w:t>
            </w:r>
          </w:p>
        </w:tc>
        <w:tc>
          <w:tcPr>
            <w:tcW w:w="1693" w:type="dxa"/>
            <w:vAlign w:val="center"/>
          </w:tcPr>
          <w:p w:rsidR="00995B7E" w:rsidRPr="002E4176" w:rsidRDefault="00995B7E" w:rsidP="000E5D01">
            <w:pPr>
              <w:widowControl/>
              <w:spacing w:line="240" w:lineRule="atLeast"/>
              <w:jc w:val="center"/>
              <w:rPr>
                <w:rFonts w:asciiTheme="majorEastAsia" w:eastAsiaTheme="majorEastAsia" w:hAnsiTheme="majorEastAsia"/>
                <w:color w:val="000000"/>
                <w:sz w:val="21"/>
                <w:szCs w:val="21"/>
                <w:lang w:eastAsia="zh-CN"/>
              </w:rPr>
            </w:pPr>
            <w:r w:rsidRPr="002E4176">
              <w:rPr>
                <w:rFonts w:asciiTheme="majorEastAsia" w:eastAsiaTheme="majorEastAsia" w:hAnsiTheme="majorEastAsia" w:hint="eastAsia"/>
                <w:color w:val="000000"/>
                <w:sz w:val="21"/>
                <w:szCs w:val="21"/>
                <w:lang w:eastAsia="zh-CN"/>
              </w:rPr>
              <w:t>对时装置组屏、安装附件</w:t>
            </w:r>
          </w:p>
        </w:tc>
        <w:tc>
          <w:tcPr>
            <w:tcW w:w="2763" w:type="dxa"/>
            <w:vAlign w:val="center"/>
          </w:tcPr>
          <w:p w:rsidR="00995B7E" w:rsidRPr="002E4176" w:rsidRDefault="00995B7E" w:rsidP="000E5D01">
            <w:pPr>
              <w:widowControl/>
              <w:spacing w:line="360" w:lineRule="auto"/>
              <w:jc w:val="center"/>
              <w:rPr>
                <w:rFonts w:asciiTheme="majorEastAsia" w:eastAsiaTheme="majorEastAsia" w:hAnsiTheme="majorEastAsia"/>
                <w:sz w:val="21"/>
                <w:szCs w:val="21"/>
                <w:lang w:eastAsia="zh-CN"/>
              </w:rPr>
            </w:pPr>
          </w:p>
        </w:tc>
        <w:tc>
          <w:tcPr>
            <w:tcW w:w="936" w:type="dxa"/>
            <w:vAlign w:val="center"/>
          </w:tcPr>
          <w:p w:rsidR="00995B7E" w:rsidRPr="002E4176" w:rsidRDefault="00995B7E" w:rsidP="000E5D01">
            <w:pPr>
              <w:widowControl/>
              <w:spacing w:line="360" w:lineRule="auto"/>
              <w:ind w:firstLineChars="50" w:firstLine="105"/>
              <w:jc w:val="center"/>
              <w:rPr>
                <w:rFonts w:asciiTheme="majorEastAsia" w:eastAsiaTheme="majorEastAsia" w:hAnsiTheme="majorEastAsia"/>
                <w:color w:val="000000"/>
                <w:sz w:val="21"/>
                <w:szCs w:val="21"/>
              </w:rPr>
            </w:pPr>
            <w:r w:rsidRPr="002E4176">
              <w:rPr>
                <w:rFonts w:asciiTheme="majorEastAsia" w:eastAsiaTheme="majorEastAsia" w:hAnsiTheme="majorEastAsia" w:hint="eastAsia"/>
                <w:color w:val="000000"/>
                <w:sz w:val="21"/>
                <w:szCs w:val="21"/>
              </w:rPr>
              <w:t>套</w:t>
            </w:r>
          </w:p>
        </w:tc>
        <w:tc>
          <w:tcPr>
            <w:tcW w:w="949" w:type="dxa"/>
            <w:vAlign w:val="center"/>
          </w:tcPr>
          <w:p w:rsidR="00995B7E" w:rsidRPr="002E4176" w:rsidRDefault="00995B7E" w:rsidP="000E5D01">
            <w:pPr>
              <w:widowControl/>
              <w:spacing w:line="360" w:lineRule="auto"/>
              <w:jc w:val="center"/>
              <w:rPr>
                <w:rFonts w:asciiTheme="majorEastAsia" w:eastAsiaTheme="majorEastAsia" w:hAnsiTheme="majorEastAsia"/>
                <w:color w:val="000000"/>
                <w:sz w:val="21"/>
                <w:szCs w:val="21"/>
              </w:rPr>
            </w:pPr>
            <w:r w:rsidRPr="002E4176">
              <w:rPr>
                <w:rFonts w:asciiTheme="majorEastAsia" w:eastAsiaTheme="majorEastAsia" w:hAnsiTheme="majorEastAsia" w:hint="eastAsia"/>
                <w:color w:val="000000"/>
                <w:sz w:val="21"/>
                <w:szCs w:val="21"/>
              </w:rPr>
              <w:t>2</w:t>
            </w:r>
          </w:p>
        </w:tc>
        <w:tc>
          <w:tcPr>
            <w:tcW w:w="151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p>
        </w:tc>
      </w:tr>
      <w:tr w:rsidR="00995B7E" w:rsidRPr="002E4176" w:rsidTr="000E5D01">
        <w:trPr>
          <w:cantSplit/>
          <w:trHeight w:val="412"/>
        </w:trPr>
        <w:tc>
          <w:tcPr>
            <w:tcW w:w="1006" w:type="dxa"/>
            <w:vAlign w:val="center"/>
          </w:tcPr>
          <w:p w:rsidR="00995B7E" w:rsidRPr="002E4176" w:rsidRDefault="00995B7E" w:rsidP="000E5D01">
            <w:pPr>
              <w:snapToGrid w:val="0"/>
              <w:spacing w:line="360" w:lineRule="auto"/>
              <w:ind w:firstLineChars="100" w:firstLine="210"/>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4</w:t>
            </w:r>
          </w:p>
        </w:tc>
        <w:tc>
          <w:tcPr>
            <w:tcW w:w="1693" w:type="dxa"/>
            <w:vAlign w:val="center"/>
          </w:tcPr>
          <w:p w:rsidR="00995B7E" w:rsidRPr="002E4176" w:rsidRDefault="00995B7E" w:rsidP="000E5D01">
            <w:pPr>
              <w:spacing w:line="360" w:lineRule="auto"/>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现场调试</w:t>
            </w:r>
          </w:p>
        </w:tc>
        <w:tc>
          <w:tcPr>
            <w:tcW w:w="276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lang w:eastAsia="zh-CN"/>
              </w:rPr>
            </w:pPr>
            <w:r w:rsidRPr="002E4176">
              <w:rPr>
                <w:rFonts w:asciiTheme="majorEastAsia" w:eastAsiaTheme="majorEastAsia" w:hAnsiTheme="majorEastAsia" w:hint="eastAsia"/>
                <w:sz w:val="21"/>
                <w:szCs w:val="21"/>
                <w:lang w:eastAsia="zh-CN"/>
              </w:rPr>
              <w:t>原有装置对时功能调试</w:t>
            </w:r>
          </w:p>
        </w:tc>
        <w:tc>
          <w:tcPr>
            <w:tcW w:w="936" w:type="dxa"/>
            <w:vAlign w:val="center"/>
          </w:tcPr>
          <w:p w:rsidR="00995B7E" w:rsidRPr="002E4176" w:rsidRDefault="00995B7E" w:rsidP="000E5D01">
            <w:pPr>
              <w:snapToGrid w:val="0"/>
              <w:spacing w:line="360" w:lineRule="auto"/>
              <w:ind w:rightChars="-38" w:right="-84"/>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套</w:t>
            </w:r>
          </w:p>
        </w:tc>
        <w:tc>
          <w:tcPr>
            <w:tcW w:w="949" w:type="dxa"/>
            <w:vAlign w:val="center"/>
          </w:tcPr>
          <w:p w:rsidR="00995B7E" w:rsidRPr="002E4176" w:rsidRDefault="00995B7E" w:rsidP="000E5D01">
            <w:pPr>
              <w:snapToGrid w:val="0"/>
              <w:spacing w:line="360" w:lineRule="auto"/>
              <w:ind w:firstLineChars="150" w:firstLine="315"/>
              <w:jc w:val="center"/>
              <w:rPr>
                <w:rFonts w:asciiTheme="majorEastAsia" w:eastAsiaTheme="majorEastAsia" w:hAnsiTheme="majorEastAsia"/>
                <w:sz w:val="21"/>
                <w:szCs w:val="21"/>
              </w:rPr>
            </w:pPr>
            <w:r w:rsidRPr="002E4176">
              <w:rPr>
                <w:rFonts w:asciiTheme="majorEastAsia" w:eastAsiaTheme="majorEastAsia" w:hAnsiTheme="majorEastAsia" w:hint="eastAsia"/>
                <w:sz w:val="21"/>
                <w:szCs w:val="21"/>
              </w:rPr>
              <w:t>2</w:t>
            </w:r>
          </w:p>
        </w:tc>
        <w:tc>
          <w:tcPr>
            <w:tcW w:w="1513" w:type="dxa"/>
            <w:vAlign w:val="center"/>
          </w:tcPr>
          <w:p w:rsidR="00995B7E" w:rsidRPr="002E4176" w:rsidRDefault="00995B7E" w:rsidP="000E5D01">
            <w:pPr>
              <w:snapToGrid w:val="0"/>
              <w:spacing w:line="360" w:lineRule="auto"/>
              <w:jc w:val="center"/>
              <w:rPr>
                <w:rFonts w:asciiTheme="majorEastAsia" w:eastAsiaTheme="majorEastAsia" w:hAnsiTheme="majorEastAsia"/>
                <w:sz w:val="21"/>
                <w:szCs w:val="21"/>
              </w:rPr>
            </w:pPr>
          </w:p>
        </w:tc>
      </w:tr>
    </w:tbl>
    <w:p w:rsidR="00995B7E" w:rsidRPr="002E4176" w:rsidRDefault="00995B7E" w:rsidP="00995B7E">
      <w:pPr>
        <w:tabs>
          <w:tab w:val="left" w:pos="240"/>
        </w:tabs>
        <w:spacing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b/>
          <w:sz w:val="24"/>
          <w:szCs w:val="24"/>
        </w:rPr>
        <w:t>10.技术资料和图纸</w:t>
      </w:r>
    </w:p>
    <w:p w:rsidR="00995B7E" w:rsidRPr="002E4176" w:rsidRDefault="00995B7E" w:rsidP="00081808">
      <w:pPr>
        <w:tabs>
          <w:tab w:val="left" w:pos="240"/>
        </w:tabs>
        <w:spacing w:line="360" w:lineRule="auto"/>
        <w:ind w:firstLineChars="200" w:firstLine="480"/>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为了确保系统验收、现场施工设计、安装、投运、维修的需要，投标方应提供系统的设计文件、安装文件和图纸、技术手册、用户手册、设备技术使用的说明书等资料，并对所提供的全部技术资料的准确性负责。</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10.1 文件资料的数量</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投标方提供的图纸和资料数量为</w:t>
      </w:r>
      <w:r w:rsidRPr="002E4176">
        <w:rPr>
          <w:rFonts w:asciiTheme="majorEastAsia" w:eastAsiaTheme="majorEastAsia" w:hAnsiTheme="majorEastAsia" w:hint="eastAsia"/>
          <w:color w:val="000000"/>
          <w:sz w:val="24"/>
          <w:szCs w:val="24"/>
          <w:u w:val="single"/>
          <w:lang w:eastAsia="zh-CN"/>
        </w:rPr>
        <w:t>2</w:t>
      </w:r>
      <w:r w:rsidRPr="002E4176">
        <w:rPr>
          <w:rFonts w:asciiTheme="majorEastAsia" w:eastAsiaTheme="majorEastAsia" w:hAnsiTheme="majorEastAsia" w:hint="eastAsia"/>
          <w:color w:val="000000"/>
          <w:sz w:val="24"/>
          <w:szCs w:val="24"/>
          <w:lang w:eastAsia="zh-CN"/>
        </w:rPr>
        <w:t>套。</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10.2 文件资料的内容</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10.2.1 设计文件：投标方根据本技术规范书进行系统设备制造所编制的图纸和说明，包括：</w:t>
      </w:r>
    </w:p>
    <w:p w:rsidR="00995B7E" w:rsidRPr="002E4176" w:rsidRDefault="00995B7E" w:rsidP="00995B7E">
      <w:pPr>
        <w:pStyle w:val="a7"/>
        <w:numPr>
          <w:ilvl w:val="0"/>
          <w:numId w:val="26"/>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全部设备的配置和构成图及设备、材料清单；</w:t>
      </w:r>
    </w:p>
    <w:p w:rsidR="00995B7E" w:rsidRPr="002E4176" w:rsidRDefault="00995B7E" w:rsidP="00995B7E">
      <w:pPr>
        <w:pStyle w:val="a7"/>
        <w:numPr>
          <w:ilvl w:val="0"/>
          <w:numId w:val="26"/>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全部设备的技术说明书，包括型号、技术特点和性能参数等；</w:t>
      </w:r>
    </w:p>
    <w:p w:rsidR="00995B7E" w:rsidRPr="002E4176" w:rsidRDefault="00995B7E" w:rsidP="00995B7E">
      <w:pPr>
        <w:pStyle w:val="a7"/>
        <w:numPr>
          <w:ilvl w:val="0"/>
          <w:numId w:val="26"/>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设备和机柜的布置和电缆连接图；</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t>10.2.2 安装文件</w:t>
      </w:r>
    </w:p>
    <w:p w:rsidR="00995B7E" w:rsidRPr="002E4176" w:rsidRDefault="00995B7E" w:rsidP="00995B7E">
      <w:pPr>
        <w:pStyle w:val="a7"/>
        <w:numPr>
          <w:ilvl w:val="0"/>
          <w:numId w:val="27"/>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设备的安装手册或说明书；</w:t>
      </w:r>
    </w:p>
    <w:p w:rsidR="00995B7E" w:rsidRPr="002E4176" w:rsidRDefault="00995B7E" w:rsidP="00995B7E">
      <w:pPr>
        <w:pStyle w:val="a7"/>
        <w:numPr>
          <w:ilvl w:val="0"/>
          <w:numId w:val="27"/>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屏柜面布置图、与投标方设备连接的详细端子图；</w:t>
      </w:r>
    </w:p>
    <w:p w:rsidR="00995B7E" w:rsidRPr="002E4176" w:rsidRDefault="00995B7E" w:rsidP="00995B7E">
      <w:pPr>
        <w:pStyle w:val="a7"/>
        <w:numPr>
          <w:ilvl w:val="0"/>
          <w:numId w:val="27"/>
        </w:numPr>
        <w:tabs>
          <w:tab w:val="left" w:pos="240"/>
        </w:tabs>
        <w:autoSpaceDE/>
        <w:autoSpaceDN/>
        <w:spacing w:before="0"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设备安装尺寸、固定连接、接地连接图；</w:t>
      </w:r>
    </w:p>
    <w:p w:rsidR="00995B7E" w:rsidRPr="002E4176" w:rsidRDefault="00995B7E" w:rsidP="002E4176">
      <w:pPr>
        <w:tabs>
          <w:tab w:val="left" w:pos="240"/>
        </w:tabs>
        <w:spacing w:line="360" w:lineRule="auto"/>
        <w:ind w:leftChars="-202" w:left="-19" w:hangingChars="177" w:hanging="425"/>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rPr>
        <w:t>10.2.3 检验记录</w:t>
      </w:r>
    </w:p>
    <w:p w:rsidR="00995B7E" w:rsidRPr="002E4176" w:rsidRDefault="00995B7E" w:rsidP="00995B7E">
      <w:pPr>
        <w:pStyle w:val="a7"/>
        <w:numPr>
          <w:ilvl w:val="0"/>
          <w:numId w:val="28"/>
        </w:numPr>
        <w:tabs>
          <w:tab w:val="left" w:pos="240"/>
        </w:tabs>
        <w:autoSpaceDE/>
        <w:autoSpaceDN/>
        <w:spacing w:before="0"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lastRenderedPageBreak/>
        <w:t>设备的出厂检验证书；</w:t>
      </w:r>
    </w:p>
    <w:p w:rsidR="00995B7E" w:rsidRPr="002E4176" w:rsidRDefault="00995B7E" w:rsidP="00995B7E">
      <w:pPr>
        <w:pStyle w:val="a7"/>
        <w:numPr>
          <w:ilvl w:val="0"/>
          <w:numId w:val="28"/>
        </w:numPr>
        <w:tabs>
          <w:tab w:val="left" w:pos="240"/>
        </w:tabs>
        <w:autoSpaceDE/>
        <w:autoSpaceDN/>
        <w:spacing w:before="0"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t>系统的出厂检验记录；</w:t>
      </w:r>
    </w:p>
    <w:p w:rsidR="00995B7E" w:rsidRPr="002E4176" w:rsidRDefault="00995B7E" w:rsidP="00995B7E">
      <w:pPr>
        <w:pStyle w:val="a7"/>
        <w:numPr>
          <w:ilvl w:val="0"/>
          <w:numId w:val="28"/>
        </w:numPr>
        <w:tabs>
          <w:tab w:val="left" w:pos="240"/>
        </w:tabs>
        <w:autoSpaceDE/>
        <w:autoSpaceDN/>
        <w:spacing w:before="0" w:line="360" w:lineRule="auto"/>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t>系统的现场验收记录。</w:t>
      </w:r>
    </w:p>
    <w:p w:rsidR="00995B7E" w:rsidRPr="002E4176" w:rsidRDefault="00995B7E" w:rsidP="002E4176">
      <w:pPr>
        <w:tabs>
          <w:tab w:val="left" w:pos="240"/>
        </w:tabs>
        <w:spacing w:line="360" w:lineRule="auto"/>
        <w:ind w:leftChars="-202" w:left="-19" w:hangingChars="177" w:hanging="425"/>
        <w:rPr>
          <w:rFonts w:asciiTheme="majorEastAsia" w:eastAsiaTheme="majorEastAsia" w:hAnsiTheme="majorEastAsia"/>
          <w:color w:val="000000"/>
          <w:sz w:val="24"/>
          <w:szCs w:val="24"/>
        </w:rPr>
      </w:pPr>
      <w:r w:rsidRPr="002E4176">
        <w:rPr>
          <w:rFonts w:asciiTheme="majorEastAsia" w:eastAsiaTheme="majorEastAsia" w:hAnsiTheme="majorEastAsia" w:hint="eastAsia"/>
          <w:color w:val="000000"/>
          <w:sz w:val="24"/>
          <w:szCs w:val="24"/>
        </w:rPr>
        <w:t xml:space="preserve">   10.2.4 图纸规格：</w:t>
      </w:r>
    </w:p>
    <w:p w:rsidR="00995B7E" w:rsidRPr="002E4176" w:rsidRDefault="00995B7E" w:rsidP="00081808">
      <w:pPr>
        <w:tabs>
          <w:tab w:val="left" w:pos="240"/>
        </w:tabs>
        <w:spacing w:line="360" w:lineRule="auto"/>
        <w:ind w:firstLineChars="200" w:firstLine="480"/>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投标方提供的所有图纸应符合ISO标准，图纸及技术文件、说明书等资料应使用中文书写。</w:t>
      </w:r>
    </w:p>
    <w:p w:rsidR="00995B7E" w:rsidRPr="002E4176" w:rsidRDefault="00995B7E" w:rsidP="002E4176">
      <w:pPr>
        <w:tabs>
          <w:tab w:val="left" w:pos="240"/>
        </w:tabs>
        <w:spacing w:line="360" w:lineRule="auto"/>
        <w:ind w:leftChars="-202" w:left="-19" w:hangingChars="177" w:hanging="425"/>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 xml:space="preserve">   10.2.5 资料和图纸提交进度</w:t>
      </w:r>
    </w:p>
    <w:p w:rsidR="00081808" w:rsidRDefault="00995B7E" w:rsidP="00081808">
      <w:pPr>
        <w:tabs>
          <w:tab w:val="left" w:pos="240"/>
        </w:tabs>
        <w:spacing w:line="360" w:lineRule="auto"/>
        <w:ind w:leftChars="-202" w:left="-19" w:hangingChars="177" w:hanging="425"/>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 xml:space="preserve">   </w:t>
      </w:r>
      <w:r w:rsidR="00081808">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lang w:eastAsia="zh-CN"/>
        </w:rPr>
        <w:t>投标方负责在合同签字生效后15天内提供改造屏柜内所供设备的设计文件。经需方讨论确定后。并于15天内提交最终的设计文件和全部图纸。</w:t>
      </w:r>
    </w:p>
    <w:p w:rsidR="00995B7E" w:rsidRPr="002E4176" w:rsidRDefault="00995B7E" w:rsidP="00081808">
      <w:pPr>
        <w:tabs>
          <w:tab w:val="left" w:pos="240"/>
        </w:tabs>
        <w:spacing w:line="360" w:lineRule="auto"/>
        <w:ind w:leftChars="-37" w:left="-16" w:hangingChars="27" w:hanging="65"/>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10.2.6 资料的形成</w:t>
      </w:r>
    </w:p>
    <w:p w:rsidR="00995B7E" w:rsidRPr="002E4176" w:rsidRDefault="00995B7E" w:rsidP="00995B7E">
      <w:pPr>
        <w:tabs>
          <w:tab w:val="left" w:pos="240"/>
        </w:tabs>
        <w:spacing w:line="360" w:lineRule="auto"/>
        <w:rPr>
          <w:rFonts w:asciiTheme="majorEastAsia" w:eastAsiaTheme="majorEastAsia" w:hAnsiTheme="majorEastAsia"/>
          <w:color w:val="000000"/>
          <w:sz w:val="24"/>
          <w:szCs w:val="24"/>
          <w:lang w:eastAsia="zh-CN"/>
        </w:rPr>
      </w:pPr>
      <w:r w:rsidRPr="002E4176">
        <w:rPr>
          <w:rFonts w:asciiTheme="majorEastAsia" w:eastAsiaTheme="majorEastAsia" w:hAnsiTheme="majorEastAsia" w:hint="eastAsia"/>
          <w:color w:val="000000"/>
          <w:sz w:val="24"/>
          <w:szCs w:val="24"/>
          <w:lang w:eastAsia="zh-CN"/>
        </w:rPr>
        <w:t xml:space="preserve"> </w:t>
      </w:r>
      <w:r w:rsidR="00081808">
        <w:rPr>
          <w:rFonts w:asciiTheme="majorEastAsia" w:eastAsiaTheme="majorEastAsia" w:hAnsiTheme="majorEastAsia" w:hint="eastAsia"/>
          <w:color w:val="000000"/>
          <w:sz w:val="24"/>
          <w:szCs w:val="24"/>
          <w:lang w:eastAsia="zh-CN"/>
        </w:rPr>
        <w:t xml:space="preserve">  </w:t>
      </w:r>
      <w:r w:rsidRPr="002E4176">
        <w:rPr>
          <w:rFonts w:asciiTheme="majorEastAsia" w:eastAsiaTheme="majorEastAsia" w:hAnsiTheme="majorEastAsia" w:hint="eastAsia"/>
          <w:color w:val="000000"/>
          <w:sz w:val="24"/>
          <w:szCs w:val="24"/>
          <w:lang w:eastAsia="zh-CN"/>
        </w:rPr>
        <w:t>除了随设备自身的纸质文档外，其他文件均需要以电子文件和纸质形式提供。</w:t>
      </w:r>
    </w:p>
    <w:p w:rsidR="00995B7E" w:rsidRPr="002E4176" w:rsidRDefault="00995B7E" w:rsidP="00995B7E">
      <w:pPr>
        <w:spacing w:line="360" w:lineRule="auto"/>
        <w:rPr>
          <w:rFonts w:asciiTheme="majorEastAsia" w:eastAsiaTheme="majorEastAsia" w:hAnsiTheme="majorEastAsia"/>
          <w:b/>
          <w:bCs/>
          <w:sz w:val="24"/>
          <w:szCs w:val="24"/>
          <w:lang w:eastAsia="zh-CN"/>
        </w:rPr>
      </w:pPr>
      <w:r w:rsidRPr="002E4176">
        <w:rPr>
          <w:rFonts w:asciiTheme="majorEastAsia" w:eastAsiaTheme="majorEastAsia" w:hAnsiTheme="majorEastAsia" w:hint="eastAsia"/>
          <w:b/>
          <w:bCs/>
          <w:color w:val="000000"/>
          <w:sz w:val="24"/>
          <w:szCs w:val="24"/>
          <w:lang w:eastAsia="zh-CN"/>
        </w:rPr>
        <w:t>11.</w:t>
      </w:r>
      <w:r w:rsidRPr="002E4176">
        <w:rPr>
          <w:rFonts w:asciiTheme="majorEastAsia" w:eastAsiaTheme="majorEastAsia" w:hAnsiTheme="majorEastAsia" w:hint="eastAsia"/>
          <w:b/>
          <w:bCs/>
          <w:sz w:val="24"/>
          <w:szCs w:val="24"/>
          <w:lang w:eastAsia="zh-CN"/>
        </w:rPr>
        <w:t>施工条件及安全</w:t>
      </w:r>
    </w:p>
    <w:p w:rsidR="00995B7E" w:rsidRPr="002E4176" w:rsidRDefault="00995B7E" w:rsidP="00995B7E">
      <w:pPr>
        <w:tabs>
          <w:tab w:val="left" w:pos="567"/>
        </w:tabs>
        <w:adjustRightInd w:val="0"/>
        <w:snapToGrid w:val="0"/>
        <w:spacing w:line="360" w:lineRule="auto"/>
        <w:textAlignment w:val="baseline"/>
        <w:rPr>
          <w:rFonts w:asciiTheme="majorEastAsia" w:eastAsiaTheme="majorEastAsia" w:hAnsiTheme="majorEastAsia"/>
          <w:bCs/>
          <w:sz w:val="24"/>
          <w:szCs w:val="24"/>
          <w:lang w:eastAsia="zh-CN"/>
        </w:rPr>
      </w:pPr>
      <w:r w:rsidRPr="002E4176">
        <w:rPr>
          <w:rFonts w:asciiTheme="majorEastAsia" w:eastAsiaTheme="majorEastAsia" w:hAnsiTheme="majorEastAsia" w:hint="eastAsia"/>
          <w:bCs/>
          <w:sz w:val="24"/>
          <w:szCs w:val="24"/>
          <w:lang w:eastAsia="zh-CN"/>
        </w:rPr>
        <w:t xml:space="preserve">11.1 </w:t>
      </w:r>
      <w:r w:rsidRPr="002E4176">
        <w:rPr>
          <w:rFonts w:asciiTheme="majorEastAsia" w:eastAsiaTheme="majorEastAsia" w:hAnsiTheme="majorEastAsia" w:hint="eastAsia"/>
          <w:sz w:val="24"/>
          <w:szCs w:val="24"/>
          <w:lang w:eastAsia="zh-CN"/>
        </w:rPr>
        <w:t>在施工过程中，必须严格遵守相应的国家颁布的有关工艺规程和安全操作规程，杜绝一切事故。施工过程中如造成招标方设备损坏，应由施工单位负责赔偿或修复。</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11.2 施工单位应在批准的检修期内完成，并主动办理开工手续，履行福建腾龙芳烃（漳州）有限公司标准工作流程。</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11.3 施工单位的施工人员应遵纪守法，自觉遵守福建腾龙芳烃（漳州）有限公司的规章纪律。</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11.4 施工期间施工人员的疾病、人身事故、设备事故均自行负责。</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11.5 施工时间应严格遵守福建腾龙芳烃（漳州）有限公司设备检修时段，不能影响附近其他设备检修工作的正常开展。</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11.6 施工人员进入工作现场，必须穿戴合格工作服、工作鞋和其他劳保用具。</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11.7 施工人员进入工作现场，必须戴好安全帽、高处作业必须穿戴自备的安全带。</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11.8 进入工作现场的施工人员必须精神状态良好，不得饮酒、严禁吸烟。</w:t>
      </w:r>
    </w:p>
    <w:p w:rsidR="00995B7E" w:rsidRPr="002E4176" w:rsidRDefault="00995B7E" w:rsidP="00995B7E">
      <w:pPr>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11.9 进入现场之前，施工单位施工负责人必须组织学习相关安全规程、学习技术方案及质量验收标准；交代所有施工人员工作任务、安全注意事项。</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11.10 施工期间，要始终保持现场卫生干净整洁，及时清除废弃物等，不得随意乱扔、乱堆、乱放。每天下班前应进行现场清理。</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11.11 施工期间，要保持检修现场以外其它生产区域环境卫生的干净整洁，不得随意污损。确因施工而难于避免，也应完工后及时清理恢复原貌。</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lastRenderedPageBreak/>
        <w:t>11.12 施工结束后进行整体验收前，对现场要进行彻底清扫，恢复原貌。</w:t>
      </w:r>
    </w:p>
    <w:p w:rsidR="00995B7E" w:rsidRPr="002E4176" w:rsidRDefault="00995B7E" w:rsidP="00995B7E">
      <w:pPr>
        <w:spacing w:line="360" w:lineRule="auto"/>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12.考核细则</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12.1 遵守招标方有关规章制度，如违反则按招标方相关制度考核。</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12.2 施工时应严格按工艺进行，如违反，发现一次扣款200元。</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12.3 开工后现场项目经理、主要管理人员必须每天在施工现场，有事外出须向招标方请假，并另指定他人代为负责。否则，每人/次收取罚金200元。</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12.4 施工所用人员、机械必须保证满足招标方工程的安全、质量、进度要求。如不能达到以上要求，招标方有权更换施工队伍并另行委托，其一切费用由投标方承担。</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12.5 施工中每道工序完成后均需要由招标方验收合格后方能进行下一道工序。若未经验收进行下一道工序除返工外，则罚扣人民币1000元/次。</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12.6 因工程质量问题进行返工所产生的一切费用均由投标方承担。</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12.7 项目整体验收时，每发现一条缺陷扣款500元。</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12.8 工期要求：施工方必须在协议工期内完成，每推迟一天扣工程款5000元。</w:t>
      </w:r>
    </w:p>
    <w:p w:rsidR="00995B7E" w:rsidRPr="002E4176" w:rsidRDefault="00995B7E" w:rsidP="00995B7E">
      <w:pPr>
        <w:snapToGrid w:val="0"/>
        <w:spacing w:line="360" w:lineRule="auto"/>
        <w:textAlignment w:val="bottom"/>
        <w:rPr>
          <w:rFonts w:asciiTheme="majorEastAsia" w:eastAsiaTheme="majorEastAsia" w:hAnsiTheme="majorEastAsia"/>
          <w:sz w:val="24"/>
          <w:szCs w:val="24"/>
          <w:lang w:eastAsia="zh-CN"/>
        </w:rPr>
      </w:pPr>
      <w:r w:rsidRPr="002E4176">
        <w:rPr>
          <w:rFonts w:asciiTheme="majorEastAsia" w:eastAsiaTheme="majorEastAsia" w:hAnsiTheme="majorEastAsia" w:hint="eastAsia"/>
          <w:sz w:val="24"/>
          <w:szCs w:val="24"/>
          <w:lang w:eastAsia="zh-CN"/>
        </w:rPr>
        <w:t>12.9 违犯GB26860《电业安全工作规程》及腾龙芳烃（漳州）有限公司相关的安全管理规定，发现一次扣款500元，发现3次，停工整顿并扣合同款5%。</w:t>
      </w:r>
      <w:bookmarkStart w:id="10" w:name="_Toc19198463"/>
    </w:p>
    <w:p w:rsidR="00995B7E" w:rsidRPr="002E4176" w:rsidRDefault="00995B7E" w:rsidP="00995B7E">
      <w:pPr>
        <w:snapToGrid w:val="0"/>
        <w:spacing w:line="360" w:lineRule="auto"/>
        <w:textAlignment w:val="bottom"/>
        <w:rPr>
          <w:rFonts w:asciiTheme="majorEastAsia" w:eastAsiaTheme="majorEastAsia" w:hAnsiTheme="majorEastAsia"/>
          <w:b/>
          <w:sz w:val="24"/>
          <w:szCs w:val="24"/>
          <w:lang w:eastAsia="zh-CN"/>
        </w:rPr>
      </w:pPr>
      <w:r w:rsidRPr="002E4176">
        <w:rPr>
          <w:rFonts w:asciiTheme="majorEastAsia" w:eastAsiaTheme="majorEastAsia" w:hAnsiTheme="majorEastAsia" w:hint="eastAsia"/>
          <w:b/>
          <w:sz w:val="24"/>
          <w:szCs w:val="24"/>
          <w:lang w:eastAsia="zh-CN"/>
        </w:rPr>
        <w:t>13.差 异 表</w:t>
      </w:r>
      <w:bookmarkEnd w:id="10"/>
    </w:p>
    <w:p w:rsidR="00995B7E" w:rsidRPr="002E4176" w:rsidRDefault="00995B7E" w:rsidP="00995B7E">
      <w:pPr>
        <w:adjustRightInd w:val="0"/>
        <w:snapToGrid w:val="0"/>
        <w:spacing w:line="360" w:lineRule="auto"/>
        <w:rPr>
          <w:rFonts w:asciiTheme="majorEastAsia" w:eastAsiaTheme="majorEastAsia" w:hAnsiTheme="majorEastAsia"/>
          <w:sz w:val="24"/>
          <w:szCs w:val="24"/>
          <w:lang w:eastAsia="zh-CN"/>
        </w:rPr>
      </w:pPr>
      <w:r w:rsidRPr="002E4176">
        <w:rPr>
          <w:rFonts w:asciiTheme="majorEastAsia" w:eastAsiaTheme="majorEastAsia" w:hAnsiTheme="majorEastAsia" w:cs="仿宋_GB2312" w:hint="eastAsia"/>
          <w:sz w:val="24"/>
          <w:szCs w:val="24"/>
          <w:lang w:eastAsia="zh-CN"/>
        </w:rPr>
        <w:t>投标人要将投标文件和招标文件的差异之处汇集成表。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97"/>
        <w:gridCol w:w="767"/>
        <w:gridCol w:w="3337"/>
        <w:gridCol w:w="10"/>
        <w:gridCol w:w="928"/>
        <w:gridCol w:w="3386"/>
      </w:tblGrid>
      <w:tr w:rsidR="00995B7E" w:rsidRPr="00081808" w:rsidTr="00995B7E">
        <w:trPr>
          <w:trHeight w:val="567"/>
          <w:jc w:val="center"/>
        </w:trPr>
        <w:tc>
          <w:tcPr>
            <w:tcW w:w="797" w:type="dxa"/>
            <w:vMerge w:val="restart"/>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序号</w:t>
            </w:r>
          </w:p>
        </w:tc>
        <w:tc>
          <w:tcPr>
            <w:tcW w:w="4114" w:type="dxa"/>
            <w:gridSpan w:val="3"/>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招标文件</w:t>
            </w:r>
          </w:p>
        </w:tc>
        <w:tc>
          <w:tcPr>
            <w:tcW w:w="4314"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投标文件</w:t>
            </w:r>
          </w:p>
        </w:tc>
      </w:tr>
      <w:tr w:rsidR="00995B7E" w:rsidRPr="00081808" w:rsidTr="00995B7E">
        <w:trPr>
          <w:trHeight w:val="567"/>
          <w:jc w:val="center"/>
        </w:trPr>
        <w:tc>
          <w:tcPr>
            <w:tcW w:w="797" w:type="dxa"/>
            <w:vMerge/>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p>
        </w:tc>
        <w:tc>
          <w:tcPr>
            <w:tcW w:w="76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条目</w:t>
            </w:r>
          </w:p>
        </w:tc>
        <w:tc>
          <w:tcPr>
            <w:tcW w:w="333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简要内容</w:t>
            </w:r>
          </w:p>
        </w:tc>
        <w:tc>
          <w:tcPr>
            <w:tcW w:w="938"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条目</w:t>
            </w:r>
          </w:p>
        </w:tc>
        <w:tc>
          <w:tcPr>
            <w:tcW w:w="3386"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b/>
                <w:sz w:val="21"/>
                <w:szCs w:val="21"/>
              </w:rPr>
            </w:pPr>
            <w:r w:rsidRPr="00081808">
              <w:rPr>
                <w:rFonts w:asciiTheme="majorEastAsia" w:eastAsiaTheme="majorEastAsia" w:hAnsiTheme="majorEastAsia" w:cs="仿宋_GB2312" w:hint="eastAsia"/>
                <w:b/>
                <w:sz w:val="21"/>
                <w:szCs w:val="21"/>
              </w:rPr>
              <w:t>简要内容</w:t>
            </w:r>
          </w:p>
        </w:tc>
      </w:tr>
      <w:tr w:rsidR="00995B7E" w:rsidRPr="00081808" w:rsidTr="00995B7E">
        <w:trPr>
          <w:trHeight w:val="567"/>
          <w:jc w:val="center"/>
        </w:trPr>
        <w:tc>
          <w:tcPr>
            <w:tcW w:w="79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r>
      <w:tr w:rsidR="00995B7E" w:rsidRPr="00081808" w:rsidTr="00995B7E">
        <w:trPr>
          <w:trHeight w:val="567"/>
          <w:jc w:val="center"/>
        </w:trPr>
        <w:tc>
          <w:tcPr>
            <w:tcW w:w="79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r>
      <w:tr w:rsidR="00995B7E" w:rsidRPr="00081808" w:rsidTr="00995B7E">
        <w:trPr>
          <w:trHeight w:val="567"/>
          <w:jc w:val="center"/>
        </w:trPr>
        <w:tc>
          <w:tcPr>
            <w:tcW w:w="79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76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37"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938" w:type="dxa"/>
            <w:gridSpan w:val="2"/>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c>
          <w:tcPr>
            <w:tcW w:w="3386" w:type="dxa"/>
            <w:vAlign w:val="center"/>
          </w:tcPr>
          <w:p w:rsidR="00995B7E" w:rsidRPr="00081808" w:rsidRDefault="00995B7E" w:rsidP="00995B7E">
            <w:pPr>
              <w:adjustRightInd w:val="0"/>
              <w:snapToGrid w:val="0"/>
              <w:spacing w:line="360" w:lineRule="auto"/>
              <w:jc w:val="center"/>
              <w:rPr>
                <w:rFonts w:asciiTheme="majorEastAsia" w:eastAsiaTheme="majorEastAsia" w:hAnsiTheme="majorEastAsia" w:cs="仿宋_GB2312"/>
                <w:sz w:val="21"/>
                <w:szCs w:val="21"/>
              </w:rPr>
            </w:pPr>
          </w:p>
        </w:tc>
      </w:tr>
    </w:tbl>
    <w:p w:rsidR="00361933" w:rsidRDefault="00361933" w:rsidP="00081808">
      <w:pPr>
        <w:tabs>
          <w:tab w:val="left" w:pos="240"/>
        </w:tabs>
        <w:spacing w:line="360" w:lineRule="auto"/>
        <w:ind w:left="720" w:hangingChars="300" w:hanging="720"/>
        <w:rPr>
          <w:rFonts w:asciiTheme="majorEastAsia" w:eastAsiaTheme="majorEastAsia" w:hAnsiTheme="majorEastAsia" w:cs="仿宋_GB2312" w:hint="eastAsia"/>
          <w:kern w:val="59"/>
          <w:sz w:val="24"/>
          <w:szCs w:val="24"/>
          <w:lang w:eastAsia="zh-CN"/>
        </w:rPr>
      </w:pPr>
    </w:p>
    <w:p w:rsidR="00995B7E" w:rsidRPr="002E4176" w:rsidRDefault="00995B7E" w:rsidP="00081808">
      <w:pPr>
        <w:tabs>
          <w:tab w:val="left" w:pos="240"/>
        </w:tabs>
        <w:spacing w:line="360" w:lineRule="auto"/>
        <w:ind w:left="720" w:hangingChars="300" w:hanging="720"/>
        <w:rPr>
          <w:rFonts w:asciiTheme="majorEastAsia" w:eastAsiaTheme="majorEastAsia" w:hAnsiTheme="majorEastAsia" w:cs="Times New Roman"/>
          <w:color w:val="000000"/>
          <w:sz w:val="24"/>
          <w:szCs w:val="24"/>
          <w:lang w:eastAsia="zh-CN"/>
        </w:rPr>
      </w:pPr>
      <w:r w:rsidRPr="002E4176">
        <w:rPr>
          <w:rFonts w:asciiTheme="majorEastAsia" w:eastAsiaTheme="majorEastAsia" w:hAnsiTheme="majorEastAsia" w:cs="仿宋_GB2312" w:hint="eastAsia"/>
          <w:kern w:val="59"/>
          <w:sz w:val="24"/>
          <w:szCs w:val="24"/>
          <w:lang w:eastAsia="zh-CN"/>
        </w:rPr>
        <w:t>备注：投标方如对本规范书有偏差(无论多少或微小)都必须清楚地表示在本规范书的附件 “差异表”中。否则招标方将认为投标方完全接受和同意本招标文件的要求，擅自修改招标文件而为清除表示差异的条款均视为无效。</w:t>
      </w:r>
    </w:p>
    <w:p w:rsidR="00995B7E" w:rsidRDefault="00995B7E" w:rsidP="00995B7E">
      <w:pPr>
        <w:tabs>
          <w:tab w:val="left" w:pos="240"/>
        </w:tabs>
        <w:spacing w:line="360" w:lineRule="auto"/>
        <w:rPr>
          <w:rFonts w:cs="Times New Roman"/>
          <w:color w:val="000000"/>
          <w:sz w:val="24"/>
          <w:szCs w:val="24"/>
          <w:lang w:eastAsia="zh-CN"/>
        </w:rPr>
      </w:pPr>
    </w:p>
    <w:p w:rsidR="00995B7E" w:rsidRDefault="00995B7E" w:rsidP="00995B7E">
      <w:pPr>
        <w:rPr>
          <w:lang w:eastAsia="zh-CN"/>
        </w:rPr>
      </w:pPr>
    </w:p>
    <w:p w:rsidR="009B30BD" w:rsidRPr="00995B7E" w:rsidRDefault="009B30BD" w:rsidP="00F168E1">
      <w:pPr>
        <w:snapToGrid w:val="0"/>
        <w:spacing w:line="360" w:lineRule="auto"/>
        <w:ind w:firstLineChars="200" w:firstLine="480"/>
        <w:textAlignment w:val="bottom"/>
        <w:rPr>
          <w:rFonts w:asciiTheme="majorEastAsia" w:eastAsiaTheme="majorEastAsia" w:hAnsiTheme="majorEastAsia" w:cs="仿宋_GB2312"/>
          <w:sz w:val="24"/>
          <w:szCs w:val="24"/>
          <w:lang w:eastAsia="zh-CN"/>
        </w:rPr>
        <w:sectPr w:rsidR="009B30BD" w:rsidRPr="00995B7E">
          <w:footerReference w:type="default" r:id="rId17"/>
          <w:footerReference w:type="first" r:id="rId18"/>
          <w:pgSz w:w="11906" w:h="16838"/>
          <w:pgMar w:top="1327" w:right="1361" w:bottom="1440" w:left="1418" w:header="851" w:footer="992" w:gutter="0"/>
          <w:pgNumType w:start="1"/>
          <w:cols w:space="720"/>
          <w:titlePg/>
          <w:docGrid w:type="lines" w:linePitch="312"/>
        </w:sectPr>
      </w:pPr>
    </w:p>
    <w:p w:rsidR="007646B1" w:rsidRPr="008200CD" w:rsidRDefault="007646B1" w:rsidP="007646B1">
      <w:pPr>
        <w:rPr>
          <w:b/>
          <w:sz w:val="28"/>
          <w:szCs w:val="28"/>
          <w:lang w:eastAsia="zh-CN"/>
        </w:rPr>
      </w:pPr>
      <w:r w:rsidRPr="008200CD">
        <w:rPr>
          <w:rFonts w:hint="eastAsia"/>
          <w:b/>
          <w:sz w:val="28"/>
          <w:szCs w:val="28"/>
          <w:lang w:eastAsia="zh-CN"/>
        </w:rPr>
        <w:lastRenderedPageBreak/>
        <w:t>附件</w:t>
      </w:r>
      <w:r w:rsidR="009B30BD">
        <w:rPr>
          <w:rFonts w:hint="eastAsia"/>
          <w:b/>
          <w:sz w:val="28"/>
          <w:szCs w:val="28"/>
          <w:lang w:eastAsia="zh-CN"/>
        </w:rPr>
        <w:t>3</w:t>
      </w:r>
      <w:r w:rsidRPr="008200CD">
        <w:rPr>
          <w:rFonts w:hint="eastAsia"/>
          <w:b/>
          <w:sz w:val="28"/>
          <w:szCs w:val="28"/>
          <w:lang w:eastAsia="zh-CN"/>
        </w:rPr>
        <w:t>、</w:t>
      </w:r>
    </w:p>
    <w:p w:rsidR="007646B1" w:rsidRPr="008200CD" w:rsidRDefault="007646B1" w:rsidP="00AA1E61">
      <w:pPr>
        <w:pStyle w:val="a4"/>
        <w:spacing w:afterLines="150"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7646B1" w:rsidRDefault="007646B1" w:rsidP="007646B1">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腾龙芳烃</w:t>
      </w:r>
      <w:r>
        <w:rPr>
          <w:rFonts w:hint="eastAsia"/>
          <w:szCs w:val="21"/>
          <w:u w:val="single"/>
          <w:lang w:eastAsia="zh-CN"/>
        </w:rPr>
        <w:t xml:space="preserve">（漳州）有限公司  </w:t>
      </w:r>
      <w:r w:rsidRPr="009878EB">
        <w:rPr>
          <w:rFonts w:hint="eastAsia"/>
          <w:szCs w:val="21"/>
          <w:lang w:eastAsia="zh-CN"/>
        </w:rPr>
        <w:t xml:space="preserve">   </w:t>
      </w:r>
    </w:p>
    <w:p w:rsidR="007646B1" w:rsidRPr="008F58ED" w:rsidRDefault="007646B1" w:rsidP="007646B1">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7646B1" w:rsidRDefault="007646B1" w:rsidP="007646B1">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sidR="00F168E1">
        <w:rPr>
          <w:rFonts w:hint="eastAsia"/>
          <w:szCs w:val="21"/>
          <w:u w:val="single"/>
          <w:lang w:eastAsia="zh-CN"/>
        </w:rPr>
        <w:t>热电厂</w:t>
      </w:r>
      <w:r w:rsidR="00D41570" w:rsidRPr="00D41570">
        <w:rPr>
          <w:rFonts w:asciiTheme="majorEastAsia" w:eastAsiaTheme="majorEastAsia" w:hAnsiTheme="majorEastAsia" w:hint="eastAsia"/>
          <w:u w:val="single"/>
          <w:lang w:eastAsia="zh-CN"/>
        </w:rPr>
        <w:t>10kV综保装置对时改造</w:t>
      </w:r>
      <w:r w:rsidRPr="0063575E">
        <w:rPr>
          <w:rFonts w:hint="eastAsia"/>
          <w:szCs w:val="21"/>
          <w:lang w:eastAsia="zh-CN"/>
        </w:rPr>
        <w:t>工程签订了</w:t>
      </w:r>
      <w:r w:rsidRPr="00400A9A">
        <w:rPr>
          <w:rFonts w:hint="eastAsia"/>
          <w:szCs w:val="21"/>
          <w:u w:val="single"/>
          <w:lang w:eastAsia="zh-CN"/>
        </w:rPr>
        <w:t xml:space="preserve"> </w:t>
      </w:r>
      <w:r w:rsidR="00F168E1">
        <w:rPr>
          <w:rFonts w:hint="eastAsia"/>
          <w:szCs w:val="21"/>
          <w:u w:val="single"/>
          <w:lang w:eastAsia="zh-CN"/>
        </w:rPr>
        <w:t>供货安装</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F168E1">
        <w:rPr>
          <w:rFonts w:hint="eastAsia"/>
          <w:szCs w:val="21"/>
          <w:lang w:eastAsia="zh-CN"/>
        </w:rPr>
        <w:t>腾龙芳烃</w:t>
      </w:r>
      <w:r>
        <w:rPr>
          <w:rFonts w:hint="eastAsia"/>
          <w:szCs w:val="21"/>
          <w:lang w:eastAsia="zh-CN"/>
        </w:rPr>
        <w:t>（漳州）有限公司</w:t>
      </w:r>
      <w:r w:rsidRPr="0063575E">
        <w:rPr>
          <w:rFonts w:hint="eastAsia"/>
          <w:szCs w:val="21"/>
          <w:lang w:eastAsia="zh-CN"/>
        </w:rPr>
        <w:t>HSE管理制度，经双方协商，双方自愿签订本安全环保协议，作为主合同的附件。</w:t>
      </w:r>
    </w:p>
    <w:p w:rsidR="007646B1" w:rsidRPr="00B118A4" w:rsidRDefault="007646B1" w:rsidP="007646B1">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7646B1" w:rsidRPr="00F168E1" w:rsidRDefault="007646B1" w:rsidP="00F168E1">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7646B1" w:rsidRPr="00F168E1" w:rsidRDefault="007646B1" w:rsidP="00F168E1">
      <w:pPr>
        <w:spacing w:line="360" w:lineRule="auto"/>
        <w:rPr>
          <w:szCs w:val="21"/>
          <w:lang w:eastAsia="zh-CN"/>
        </w:rPr>
      </w:pPr>
      <w:r w:rsidRPr="00F168E1">
        <w:rPr>
          <w:rFonts w:hint="eastAsia"/>
          <w:szCs w:val="21"/>
          <w:lang w:eastAsia="zh-CN"/>
        </w:rPr>
        <w:t>2、 甲方有权要求乙方维护好甲方相关的安全环保设施、设备和器材。</w:t>
      </w:r>
    </w:p>
    <w:p w:rsidR="007646B1" w:rsidRPr="0063575E" w:rsidRDefault="007646B1" w:rsidP="007646B1">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7646B1" w:rsidRDefault="007646B1" w:rsidP="007646B1">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7646B1" w:rsidRDefault="007646B1" w:rsidP="007646B1">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7646B1" w:rsidRPr="00F168E1" w:rsidRDefault="007646B1" w:rsidP="00F168E1">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w:t>
      </w:r>
      <w:r w:rsidR="00F168E1" w:rsidRPr="0063575E">
        <w:rPr>
          <w:rFonts w:hint="eastAsia"/>
          <w:szCs w:val="21"/>
          <w:lang w:eastAsia="zh-CN"/>
        </w:rPr>
        <w:t>及</w:t>
      </w:r>
      <w:r w:rsidRPr="0063575E">
        <w:rPr>
          <w:rFonts w:hint="eastAsia"/>
          <w:szCs w:val="21"/>
          <w:lang w:eastAsia="zh-CN"/>
        </w:rPr>
        <w:t>吹扫隔离工作，为</w:t>
      </w:r>
      <w:r>
        <w:rPr>
          <w:rFonts w:hint="eastAsia"/>
          <w:szCs w:val="21"/>
          <w:lang w:eastAsia="zh-CN"/>
        </w:rPr>
        <w:t>本项目</w:t>
      </w:r>
      <w:r w:rsidRPr="0063575E">
        <w:rPr>
          <w:rFonts w:hint="eastAsia"/>
          <w:szCs w:val="21"/>
          <w:lang w:eastAsia="zh-CN"/>
        </w:rPr>
        <w:t>提供安全的施工条件。</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7646B1" w:rsidRPr="00FB7887" w:rsidRDefault="007646B1" w:rsidP="007646B1">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7646B1" w:rsidRPr="0063575E" w:rsidRDefault="007646B1" w:rsidP="007646B1">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7646B1" w:rsidRPr="00203F41" w:rsidRDefault="007646B1" w:rsidP="007646B1">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7646B1" w:rsidRPr="0063575E" w:rsidRDefault="007646B1" w:rsidP="007646B1">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7646B1" w:rsidRPr="0063575E" w:rsidRDefault="007646B1" w:rsidP="007646B1">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7646B1" w:rsidRPr="0063575E" w:rsidRDefault="007646B1" w:rsidP="007646B1">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7646B1" w:rsidRPr="0063575E" w:rsidRDefault="007646B1" w:rsidP="007646B1">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7646B1" w:rsidRPr="0063575E" w:rsidRDefault="007646B1" w:rsidP="007646B1">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7646B1" w:rsidRPr="0063575E" w:rsidRDefault="007646B1" w:rsidP="007646B1">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w:t>
      </w:r>
      <w:r>
        <w:rPr>
          <w:rFonts w:hint="eastAsia"/>
          <w:szCs w:val="21"/>
          <w:lang w:eastAsia="zh-CN"/>
        </w:rPr>
        <w:lastRenderedPageBreak/>
        <w:t>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646B1" w:rsidRPr="0063575E" w:rsidRDefault="007646B1" w:rsidP="007646B1">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7646B1" w:rsidRPr="0063575E" w:rsidRDefault="007646B1" w:rsidP="007646B1">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7646B1" w:rsidRPr="0063575E" w:rsidRDefault="007646B1" w:rsidP="007646B1">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646B1" w:rsidRPr="0063575E" w:rsidRDefault="007646B1" w:rsidP="007646B1">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7646B1" w:rsidRPr="0063575E" w:rsidRDefault="007646B1" w:rsidP="007646B1">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7646B1" w:rsidRPr="0063575E" w:rsidRDefault="007646B1" w:rsidP="007646B1">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646B1" w:rsidRPr="0063575E" w:rsidRDefault="007646B1" w:rsidP="007646B1">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646B1" w:rsidRPr="0063575E" w:rsidRDefault="007646B1" w:rsidP="007646B1">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7646B1" w:rsidRPr="0063575E" w:rsidRDefault="007646B1" w:rsidP="007646B1">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46B1" w:rsidRPr="0063575E" w:rsidRDefault="007646B1" w:rsidP="007646B1">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46B1" w:rsidRPr="0063575E" w:rsidRDefault="007646B1" w:rsidP="007646B1">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646B1" w:rsidRPr="0063575E" w:rsidRDefault="007646B1" w:rsidP="007646B1">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w:t>
      </w:r>
      <w:r w:rsidRPr="0063575E">
        <w:rPr>
          <w:rFonts w:hint="eastAsia"/>
          <w:bCs/>
          <w:lang w:eastAsia="zh-CN"/>
        </w:rPr>
        <w:lastRenderedPageBreak/>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646B1" w:rsidRDefault="007646B1" w:rsidP="007646B1">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7646B1" w:rsidRPr="0063575E" w:rsidRDefault="007646B1" w:rsidP="007646B1">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646B1" w:rsidRPr="0063575E" w:rsidRDefault="007646B1" w:rsidP="00A66C05">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646B1" w:rsidRDefault="007646B1" w:rsidP="00A66C05">
      <w:pPr>
        <w:spacing w:line="360" w:lineRule="auto"/>
        <w:ind w:left="1"/>
        <w:rPr>
          <w:b/>
          <w:szCs w:val="21"/>
        </w:rPr>
      </w:pPr>
      <w:r>
        <w:rPr>
          <w:rFonts w:hint="eastAsia"/>
          <w:b/>
          <w:szCs w:val="21"/>
        </w:rPr>
        <w:t>三</w:t>
      </w:r>
      <w:r w:rsidRPr="0063575E">
        <w:rPr>
          <w:rFonts w:hint="eastAsia"/>
          <w:b/>
          <w:szCs w:val="21"/>
        </w:rPr>
        <w:t>、违约责任及处理</w:t>
      </w:r>
    </w:p>
    <w:p w:rsidR="007646B1" w:rsidRPr="00A66C05" w:rsidRDefault="007646B1" w:rsidP="00A66C05">
      <w:pPr>
        <w:pStyle w:val="a7"/>
        <w:numPr>
          <w:ilvl w:val="0"/>
          <w:numId w:val="25"/>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7646B1" w:rsidRPr="00B118A4" w:rsidRDefault="007646B1" w:rsidP="00A66C05">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7646B1" w:rsidRPr="00581949" w:rsidRDefault="007646B1" w:rsidP="00A66C05">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46B1" w:rsidRPr="0063575E" w:rsidRDefault="007646B1" w:rsidP="00A66C05">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7646B1" w:rsidRPr="0063575E" w:rsidRDefault="007646B1" w:rsidP="00A66C05">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7646B1" w:rsidRPr="00581949" w:rsidRDefault="007646B1" w:rsidP="00A66C05">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7646B1" w:rsidRPr="00620621" w:rsidRDefault="007646B1" w:rsidP="00A66C05">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7646B1" w:rsidRPr="0063575E" w:rsidRDefault="007646B1" w:rsidP="007646B1">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7646B1" w:rsidRPr="0063575E" w:rsidRDefault="007646B1" w:rsidP="007646B1">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7646B1" w:rsidRPr="0063575E" w:rsidRDefault="007646B1" w:rsidP="007646B1">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7646B1" w:rsidRPr="0063575E" w:rsidRDefault="007646B1" w:rsidP="007646B1">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7646B1" w:rsidRPr="0063575E" w:rsidRDefault="007646B1" w:rsidP="007646B1">
      <w:pPr>
        <w:spacing w:line="550" w:lineRule="exact"/>
        <w:ind w:left="1"/>
        <w:rPr>
          <w:b/>
          <w:szCs w:val="21"/>
          <w:lang w:eastAsia="zh-CN"/>
        </w:rPr>
      </w:pPr>
      <w:r>
        <w:rPr>
          <w:rFonts w:hint="eastAsia"/>
          <w:b/>
          <w:szCs w:val="21"/>
          <w:lang w:eastAsia="zh-CN"/>
        </w:rPr>
        <w:lastRenderedPageBreak/>
        <w:t>七</w:t>
      </w:r>
      <w:r w:rsidRPr="0063575E">
        <w:rPr>
          <w:rFonts w:hint="eastAsia"/>
          <w:b/>
          <w:szCs w:val="21"/>
          <w:lang w:eastAsia="zh-CN"/>
        </w:rPr>
        <w:t>、协议期限：</w:t>
      </w:r>
    </w:p>
    <w:p w:rsidR="007646B1" w:rsidRPr="0063575E" w:rsidRDefault="007646B1" w:rsidP="007646B1">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7646B1" w:rsidRPr="00BD491B" w:rsidRDefault="007646B1" w:rsidP="007646B1">
      <w:pPr>
        <w:spacing w:line="360" w:lineRule="auto"/>
        <w:ind w:left="-105"/>
        <w:rPr>
          <w:szCs w:val="21"/>
          <w:lang w:eastAsia="zh-CN"/>
        </w:rPr>
      </w:pPr>
      <w:r w:rsidRPr="0063575E">
        <w:rPr>
          <w:rFonts w:hint="eastAsia"/>
          <w:szCs w:val="21"/>
          <w:lang w:eastAsia="zh-CN"/>
        </w:rPr>
        <w:t>（以下无正文）</w:t>
      </w:r>
    </w:p>
    <w:p w:rsidR="007646B1"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甲方 (章)：                                  乙方(章)：</w:t>
      </w:r>
    </w:p>
    <w:p w:rsidR="007646B1" w:rsidRDefault="00F168E1" w:rsidP="007646B1">
      <w:pPr>
        <w:spacing w:line="276" w:lineRule="auto"/>
        <w:rPr>
          <w:szCs w:val="21"/>
          <w:lang w:eastAsia="zh-CN"/>
        </w:rPr>
      </w:pPr>
      <w:r>
        <w:rPr>
          <w:rFonts w:hint="eastAsia"/>
          <w:szCs w:val="21"/>
          <w:lang w:eastAsia="zh-CN"/>
        </w:rPr>
        <w:t>腾龙芳烃</w:t>
      </w:r>
      <w:r w:rsidR="007646B1">
        <w:rPr>
          <w:rFonts w:hint="eastAsia"/>
          <w:szCs w:val="21"/>
          <w:lang w:eastAsia="zh-CN"/>
        </w:rPr>
        <w:t xml:space="preserve">（漳州）有限公司                       </w:t>
      </w:r>
    </w:p>
    <w:p w:rsidR="007646B1" w:rsidRPr="0063575E"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法人代表:                                     法人代表:</w:t>
      </w:r>
    </w:p>
    <w:p w:rsidR="007646B1" w:rsidRDefault="007646B1" w:rsidP="007646B1">
      <w:pPr>
        <w:spacing w:line="276" w:lineRule="auto"/>
        <w:rPr>
          <w:szCs w:val="21"/>
          <w:lang w:eastAsia="zh-CN"/>
        </w:rPr>
      </w:pPr>
    </w:p>
    <w:p w:rsidR="007646B1" w:rsidRPr="00B118A4"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法人委托代理人 :                              法人委托代理人:</w:t>
      </w:r>
    </w:p>
    <w:p w:rsidR="007646B1" w:rsidRPr="0063575E"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Pr="007646B1" w:rsidRDefault="007646B1" w:rsidP="007646B1">
      <w:pPr>
        <w:spacing w:line="276" w:lineRule="auto"/>
        <w:rPr>
          <w:szCs w:val="21"/>
          <w:lang w:eastAsia="zh-CN"/>
        </w:rPr>
      </w:pPr>
      <w:r w:rsidRPr="0063575E">
        <w:rPr>
          <w:rFonts w:hint="eastAsia"/>
          <w:szCs w:val="21"/>
          <w:lang w:eastAsia="zh-CN"/>
        </w:rPr>
        <w:t>签定日期：    年    月    日                   年    月    日</w:t>
      </w:r>
    </w:p>
    <w:p w:rsidR="00967702" w:rsidRPr="007646B1" w:rsidRDefault="00967702" w:rsidP="003B6081">
      <w:pPr>
        <w:rPr>
          <w:rFonts w:ascii="Times New Roman" w:hAnsi="Times New Roman" w:cs="Times New Roman"/>
          <w:sz w:val="24"/>
          <w:szCs w:val="24"/>
          <w:lang w:eastAsia="zh-CN"/>
        </w:rPr>
        <w:sectPr w:rsidR="00967702" w:rsidRPr="007646B1">
          <w:footerReference w:type="default" r:id="rId19"/>
          <w:pgSz w:w="11910" w:h="16840"/>
          <w:pgMar w:top="1480" w:right="1120" w:bottom="740" w:left="1300" w:header="0" w:footer="487" w:gutter="0"/>
          <w:cols w:space="720"/>
        </w:sectPr>
      </w:pPr>
    </w:p>
    <w:p w:rsidR="00967702" w:rsidRDefault="00DD56C2">
      <w:pPr>
        <w:pStyle w:val="1"/>
        <w:rPr>
          <w:b/>
          <w:bCs/>
          <w:sz w:val="24"/>
          <w:szCs w:val="24"/>
        </w:rPr>
      </w:pPr>
      <w:bookmarkStart w:id="11"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785D">
        <w:rPr>
          <w:rFonts w:ascii="微软雅黑" w:eastAsia="微软雅黑" w:hint="eastAsia"/>
          <w:b/>
          <w:sz w:val="36"/>
          <w:szCs w:val="36"/>
          <w:u w:val="single"/>
          <w:lang w:eastAsia="zh-CN"/>
        </w:rPr>
        <w:t>热电厂</w:t>
      </w:r>
      <w:r w:rsidR="008F6491" w:rsidRPr="008F6491">
        <w:rPr>
          <w:rFonts w:asciiTheme="majorEastAsia" w:eastAsiaTheme="majorEastAsia" w:hAnsiTheme="majorEastAsia" w:hint="eastAsia"/>
          <w:b/>
          <w:sz w:val="36"/>
          <w:szCs w:val="36"/>
          <w:u w:val="single"/>
          <w:lang w:eastAsia="zh-CN"/>
        </w:rPr>
        <w:t>10kV综保装置对时改造</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9413DC">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A4785D">
        <w:rPr>
          <w:rFonts w:hint="eastAsia"/>
          <w:sz w:val="24"/>
          <w:lang w:eastAsia="zh-CN"/>
        </w:rPr>
        <w:t>热电厂</w:t>
      </w:r>
      <w:r w:rsidR="008F6491" w:rsidRPr="008F6491">
        <w:rPr>
          <w:rFonts w:asciiTheme="majorEastAsia" w:eastAsiaTheme="majorEastAsia" w:hAnsiTheme="majorEastAsia" w:hint="eastAsia"/>
          <w:sz w:val="24"/>
          <w:szCs w:val="24"/>
          <w:lang w:eastAsia="zh-CN"/>
        </w:rPr>
        <w:t>10kV综保装置对时改造</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912F07">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912F07">
      <w:pPr>
        <w:ind w:firstLineChars="200" w:firstLine="560"/>
        <w:rPr>
          <w:sz w:val="28"/>
          <w:u w:val="single"/>
          <w:lang w:eastAsia="zh-CN"/>
        </w:rPr>
      </w:pPr>
      <w:r>
        <w:rPr>
          <w:rFonts w:hint="eastAsia"/>
          <w:sz w:val="28"/>
          <w:lang w:eastAsia="zh-CN"/>
        </w:rPr>
        <w:t>项目名称：</w:t>
      </w:r>
      <w:r w:rsidR="0044287E">
        <w:rPr>
          <w:rFonts w:asciiTheme="majorEastAsia" w:eastAsiaTheme="majorEastAsia" w:hAnsiTheme="majorEastAsia" w:hint="eastAsia"/>
          <w:sz w:val="28"/>
          <w:szCs w:val="28"/>
          <w:u w:val="single"/>
          <w:lang w:eastAsia="zh-CN"/>
        </w:rPr>
        <w:t>热电厂</w:t>
      </w:r>
      <w:r w:rsidR="008F6491" w:rsidRPr="008F6491">
        <w:rPr>
          <w:rFonts w:asciiTheme="majorEastAsia" w:eastAsiaTheme="majorEastAsia" w:hAnsiTheme="majorEastAsia" w:hint="eastAsia"/>
          <w:sz w:val="30"/>
          <w:szCs w:val="30"/>
          <w:u w:val="single"/>
          <w:lang w:eastAsia="zh-CN"/>
        </w:rPr>
        <w:t>10kV综保装置对时改造</w:t>
      </w:r>
      <w:r w:rsidR="00BD562D" w:rsidRPr="00B73A92">
        <w:rPr>
          <w:rFonts w:asciiTheme="majorEastAsia" w:eastAsiaTheme="majorEastAsia" w:hAnsiTheme="majorEastAsia" w:hint="eastAsia"/>
          <w:sz w:val="28"/>
          <w:szCs w:val="28"/>
          <w:u w:val="single"/>
          <w:lang w:eastAsia="zh-CN"/>
        </w:rPr>
        <w:t>项目</w:t>
      </w:r>
    </w:p>
    <w:p w:rsidR="0040273C" w:rsidRDefault="00DD56C2" w:rsidP="00912F07">
      <w:pPr>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9F186E" w:rsidP="00912F07">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Pr="00CB2215">
        <w:rPr>
          <w:rFonts w:hint="eastAsia"/>
          <w:sz w:val="28"/>
          <w:szCs w:val="28"/>
          <w:u w:val="single"/>
          <w:lang w:eastAsia="zh-CN"/>
        </w:rPr>
        <w:t>元</w:t>
      </w:r>
      <w:r w:rsidR="004D7D03" w:rsidRPr="00CB2215">
        <w:rPr>
          <w:rFonts w:hint="eastAsia"/>
          <w:sz w:val="28"/>
          <w:szCs w:val="28"/>
          <w:u w:val="single"/>
          <w:lang w:eastAsia="zh-CN"/>
        </w:rPr>
        <w:t xml:space="preserve"> </w:t>
      </w:r>
    </w:p>
    <w:p w:rsidR="009F186E" w:rsidRPr="00CB2215" w:rsidRDefault="009F186E" w:rsidP="00912F07">
      <w:pPr>
        <w:pStyle w:val="1"/>
        <w:spacing w:line="240" w:lineRule="auto"/>
        <w:rPr>
          <w:sz w:val="28"/>
          <w:szCs w:val="28"/>
        </w:rPr>
      </w:pPr>
      <w:r w:rsidRPr="00CB2215">
        <w:rPr>
          <w:rFonts w:hint="eastAsia"/>
          <w:sz w:val="28"/>
          <w:szCs w:val="28"/>
        </w:rPr>
        <w:t xml:space="preserve">            具体分项报价见附表</w:t>
      </w:r>
    </w:p>
    <w:p w:rsidR="00967702" w:rsidRPr="00CB2215" w:rsidRDefault="005F2E5C" w:rsidP="00912F07">
      <w:pPr>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Pr="00CB2215">
        <w:rPr>
          <w:rFonts w:hint="eastAsia"/>
          <w:sz w:val="28"/>
          <w:szCs w:val="28"/>
          <w:u w:val="single"/>
          <w:lang w:eastAsia="zh-CN"/>
        </w:rPr>
        <w:t xml:space="preserve">  </w:t>
      </w:r>
      <w:r w:rsidRPr="00CB2215">
        <w:rPr>
          <w:rFonts w:hint="eastAsia"/>
          <w:sz w:val="28"/>
          <w:szCs w:val="28"/>
          <w:lang w:eastAsia="zh-CN"/>
        </w:rPr>
        <w:t xml:space="preserve"> ；</w:t>
      </w:r>
    </w:p>
    <w:p w:rsidR="005F2E5C" w:rsidRPr="00CB2215" w:rsidRDefault="005F2E5C" w:rsidP="00912F07">
      <w:pPr>
        <w:pStyle w:val="1"/>
        <w:spacing w:line="240" w:lineRule="auto"/>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44287E" w:rsidRDefault="000F58B5" w:rsidP="00912F07">
      <w:pPr>
        <w:pStyle w:val="1"/>
        <w:spacing w:line="240" w:lineRule="auto"/>
        <w:rPr>
          <w:sz w:val="28"/>
          <w:szCs w:val="28"/>
          <w:u w:val="single"/>
        </w:rPr>
      </w:pPr>
      <w:r w:rsidRPr="00CB2215">
        <w:rPr>
          <w:rFonts w:hint="eastAsia"/>
          <w:sz w:val="28"/>
          <w:szCs w:val="28"/>
        </w:rPr>
        <w:t xml:space="preserve">          </w:t>
      </w:r>
      <w:r w:rsidR="00540F71" w:rsidRPr="00CB2215">
        <w:rPr>
          <w:rFonts w:hint="eastAsia"/>
          <w:sz w:val="28"/>
          <w:szCs w:val="28"/>
        </w:rPr>
        <w:t xml:space="preserve"> </w:t>
      </w:r>
      <w:r w:rsidR="0044287E">
        <w:rPr>
          <w:rFonts w:hint="eastAsia"/>
          <w:sz w:val="28"/>
          <w:szCs w:val="28"/>
        </w:rPr>
        <w:t>3、服务期限：</w:t>
      </w:r>
      <w:r w:rsidR="0044287E">
        <w:rPr>
          <w:rFonts w:hint="eastAsia"/>
          <w:sz w:val="28"/>
          <w:szCs w:val="28"/>
          <w:u w:val="single"/>
        </w:rPr>
        <w:t xml:space="preserve">                 </w:t>
      </w:r>
    </w:p>
    <w:p w:rsidR="003A1FDF" w:rsidRDefault="003A1FDF" w:rsidP="00912F07">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912F07">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912F07">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912F07">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tbl>
      <w:tblPr>
        <w:tblW w:w="8740" w:type="dxa"/>
        <w:tblInd w:w="93" w:type="dxa"/>
        <w:tblLook w:val="04A0"/>
      </w:tblPr>
      <w:tblGrid>
        <w:gridCol w:w="420"/>
        <w:gridCol w:w="2280"/>
        <w:gridCol w:w="2060"/>
        <w:gridCol w:w="416"/>
        <w:gridCol w:w="416"/>
        <w:gridCol w:w="816"/>
        <w:gridCol w:w="816"/>
        <w:gridCol w:w="1780"/>
      </w:tblGrid>
      <w:tr w:rsidR="00912F07" w:rsidRPr="00912F07" w:rsidTr="00912F07">
        <w:trPr>
          <w:trHeight w:val="450"/>
        </w:trPr>
        <w:tc>
          <w:tcPr>
            <w:tcW w:w="8740" w:type="dxa"/>
            <w:gridSpan w:val="8"/>
            <w:tcBorders>
              <w:top w:val="nil"/>
              <w:left w:val="nil"/>
              <w:bottom w:val="nil"/>
              <w:right w:val="nil"/>
            </w:tcBorders>
            <w:shd w:val="clear" w:color="auto" w:fill="auto"/>
            <w:noWrap/>
            <w:vAlign w:val="center"/>
            <w:hideMark/>
          </w:tcPr>
          <w:p w:rsidR="00912F07" w:rsidRPr="00912F07" w:rsidRDefault="00912F07" w:rsidP="00912F07">
            <w:pPr>
              <w:widowControl/>
              <w:autoSpaceDE/>
              <w:autoSpaceDN/>
              <w:jc w:val="center"/>
              <w:rPr>
                <w:b/>
                <w:bCs/>
                <w:color w:val="000000"/>
                <w:sz w:val="36"/>
                <w:szCs w:val="36"/>
                <w:lang w:eastAsia="zh-CN"/>
              </w:rPr>
            </w:pPr>
            <w:r w:rsidRPr="00912F07">
              <w:rPr>
                <w:rFonts w:hint="eastAsia"/>
                <w:b/>
                <w:bCs/>
                <w:color w:val="000000"/>
                <w:sz w:val="36"/>
                <w:szCs w:val="36"/>
                <w:lang w:eastAsia="zh-CN"/>
              </w:rPr>
              <w:t>报价单</w:t>
            </w:r>
          </w:p>
        </w:tc>
      </w:tr>
      <w:tr w:rsidR="00912F07" w:rsidRPr="00912F07" w:rsidTr="00912F07">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序号</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名称</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型号、规格</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数量</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单位</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单价（元）</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合计（元）</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备注</w:t>
            </w:r>
          </w:p>
        </w:tc>
      </w:tr>
      <w:tr w:rsidR="00912F07" w:rsidRPr="00912F07" w:rsidTr="00912F07">
        <w:trPr>
          <w:trHeight w:val="6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1</w:t>
            </w:r>
          </w:p>
        </w:tc>
        <w:tc>
          <w:tcPr>
            <w:tcW w:w="22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对时装置</w:t>
            </w:r>
          </w:p>
        </w:tc>
        <w:tc>
          <w:tcPr>
            <w:tcW w:w="206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PCS-9785-H2</w:t>
            </w:r>
          </w:p>
        </w:tc>
        <w:tc>
          <w:tcPr>
            <w:tcW w:w="3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台</w:t>
            </w:r>
          </w:p>
        </w:tc>
        <w:tc>
          <w:tcPr>
            <w:tcW w:w="34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6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南京南瑞继保电气有限公司</w:t>
            </w:r>
          </w:p>
        </w:tc>
      </w:tr>
      <w:tr w:rsidR="00912F07" w:rsidRPr="00912F07" w:rsidTr="00912F07">
        <w:trPr>
          <w:trHeight w:val="58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22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辅材</w:t>
            </w:r>
          </w:p>
        </w:tc>
        <w:tc>
          <w:tcPr>
            <w:tcW w:w="2060" w:type="dxa"/>
            <w:tcBorders>
              <w:top w:val="nil"/>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多模光纤跳线、直流空开、扎带等</w:t>
            </w:r>
          </w:p>
        </w:tc>
        <w:tc>
          <w:tcPr>
            <w:tcW w:w="3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批</w:t>
            </w:r>
          </w:p>
        </w:tc>
        <w:tc>
          <w:tcPr>
            <w:tcW w:w="34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1</w:t>
            </w:r>
          </w:p>
        </w:tc>
        <w:tc>
          <w:tcPr>
            <w:tcW w:w="6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r>
      <w:tr w:rsidR="00912F07" w:rsidRPr="00912F07" w:rsidTr="00912F07">
        <w:trPr>
          <w:trHeight w:val="45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3</w:t>
            </w:r>
          </w:p>
        </w:tc>
        <w:tc>
          <w:tcPr>
            <w:tcW w:w="2280" w:type="dxa"/>
            <w:tcBorders>
              <w:top w:val="nil"/>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对时装置组屏、安装辅件</w:t>
            </w:r>
          </w:p>
        </w:tc>
        <w:tc>
          <w:tcPr>
            <w:tcW w:w="206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3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套</w:t>
            </w:r>
          </w:p>
        </w:tc>
        <w:tc>
          <w:tcPr>
            <w:tcW w:w="34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6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r>
      <w:tr w:rsidR="00912F07" w:rsidRPr="00912F07" w:rsidTr="00912F07">
        <w:trPr>
          <w:trHeight w:val="45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4</w:t>
            </w:r>
          </w:p>
        </w:tc>
        <w:tc>
          <w:tcPr>
            <w:tcW w:w="22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现场调试</w:t>
            </w:r>
          </w:p>
        </w:tc>
        <w:tc>
          <w:tcPr>
            <w:tcW w:w="2060" w:type="dxa"/>
            <w:tcBorders>
              <w:top w:val="nil"/>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原有装置对时功能调试</w:t>
            </w:r>
          </w:p>
        </w:tc>
        <w:tc>
          <w:tcPr>
            <w:tcW w:w="3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套</w:t>
            </w:r>
          </w:p>
        </w:tc>
        <w:tc>
          <w:tcPr>
            <w:tcW w:w="34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6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r>
      <w:tr w:rsidR="00912F07" w:rsidRPr="00912F07" w:rsidTr="00912F07">
        <w:trPr>
          <w:trHeight w:val="40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c>
          <w:tcPr>
            <w:tcW w:w="47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合计：</w:t>
            </w:r>
          </w:p>
        </w:tc>
        <w:tc>
          <w:tcPr>
            <w:tcW w:w="18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780"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r w:rsidRPr="00912F07">
              <w:rPr>
                <w:rFonts w:hint="eastAsia"/>
                <w:color w:val="000000"/>
                <w:sz w:val="20"/>
                <w:szCs w:val="20"/>
                <w:lang w:eastAsia="zh-CN"/>
              </w:rPr>
              <w:t xml:space="preserve">　</w:t>
            </w:r>
          </w:p>
        </w:tc>
      </w:tr>
    </w:tbl>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815E73">
        <w:rPr>
          <w:rFonts w:asciiTheme="majorEastAsia" w:eastAsiaTheme="majorEastAsia" w:hAnsiTheme="majorEastAsia" w:hint="eastAsia"/>
          <w:sz w:val="24"/>
          <w:szCs w:val="24"/>
          <w:u w:val="single"/>
          <w:lang w:eastAsia="zh-CN"/>
        </w:rPr>
        <w:t xml:space="preserve"> </w:t>
      </w:r>
      <w:r w:rsidR="0044287E">
        <w:rPr>
          <w:rFonts w:asciiTheme="majorEastAsia" w:eastAsiaTheme="majorEastAsia" w:hAnsiTheme="majorEastAsia" w:hint="eastAsia"/>
          <w:sz w:val="24"/>
          <w:szCs w:val="24"/>
          <w:u w:val="single"/>
          <w:lang w:eastAsia="zh-CN"/>
        </w:rPr>
        <w:t>热电厂</w:t>
      </w:r>
      <w:r w:rsidR="008F6491" w:rsidRPr="008F6491">
        <w:rPr>
          <w:rFonts w:asciiTheme="majorEastAsia" w:eastAsiaTheme="majorEastAsia" w:hAnsiTheme="majorEastAsia" w:hint="eastAsia"/>
          <w:sz w:val="24"/>
          <w:szCs w:val="24"/>
          <w:u w:val="single"/>
          <w:lang w:eastAsia="zh-CN"/>
        </w:rPr>
        <w:t>10kV综保装置对时改造</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2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766" w:rsidRDefault="00850766">
      <w:r>
        <w:separator/>
      </w:r>
    </w:p>
  </w:endnote>
  <w:endnote w:type="continuationSeparator" w:id="0">
    <w:p w:rsidR="00850766" w:rsidRDefault="00850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3"/>
      <w:spacing w:line="14" w:lineRule="auto"/>
      <w:rPr>
        <w:sz w:val="20"/>
      </w:rPr>
    </w:pPr>
    <w:r w:rsidRPr="00A862A4">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CE21CD" w:rsidRDefault="00CE21C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CE21CD" w:rsidRDefault="00CE21CD">
        <w:pPr>
          <w:pStyle w:val="a5"/>
          <w:jc w:val="center"/>
        </w:pPr>
        <w:fldSimple w:instr=" PAGE   \* MERGEFORMAT ">
          <w:r w:rsidRPr="00361933">
            <w:rPr>
              <w:noProof/>
              <w:lang w:val="zh-CN"/>
            </w:rPr>
            <w:t>12</w:t>
          </w:r>
        </w:fldSimple>
      </w:p>
    </w:sdtContent>
  </w:sdt>
  <w:p w:rsidR="00CE21CD" w:rsidRDefault="00CE21CD">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5"/>
    </w:pPr>
    <w:r>
      <w:rPr>
        <w:rFonts w:hint="eastAsia"/>
      </w:rPr>
      <w:t>第</w:t>
    </w:r>
    <w:sdt>
      <w:sdtPr>
        <w:id w:val="5671683"/>
        <w:docPartObj>
          <w:docPartGallery w:val="Page Numbers (Bottom of Page)"/>
          <w:docPartUnique/>
        </w:docPartObj>
      </w:sdtPr>
      <w:sdtContent>
        <w:fldSimple w:instr=" PAGE   \* MERGEFORMAT ">
          <w:r w:rsidRPr="00361933">
            <w:rPr>
              <w:noProof/>
              <w:lang w:val="zh-CN"/>
            </w:rPr>
            <w:t>6</w:t>
          </w:r>
        </w:fldSimple>
        <w:r>
          <w:rPr>
            <w:rFonts w:hint="eastAsia"/>
          </w:rPr>
          <w:t>页/共17页</w:t>
        </w:r>
      </w:sdtContent>
    </w:sdt>
  </w:p>
  <w:p w:rsidR="00CE21CD" w:rsidRDefault="00CE21CD" w:rsidP="00995B7E">
    <w:pPr>
      <w:pStyle w:val="a5"/>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8943"/>
      <w:docPartObj>
        <w:docPartGallery w:val="Page Numbers (Bottom of Page)"/>
        <w:docPartUnique/>
      </w:docPartObj>
    </w:sdtPr>
    <w:sdtContent>
      <w:p w:rsidR="00CE21CD" w:rsidRDefault="00CE21CD" w:rsidP="00995B7E">
        <w:pPr>
          <w:pStyle w:val="a5"/>
        </w:pPr>
      </w:p>
    </w:sdtContent>
  </w:sdt>
  <w:p w:rsidR="00CE21CD" w:rsidRDefault="00CE21CD" w:rsidP="00995B7E">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5"/>
      <w:jc w:val="center"/>
    </w:pPr>
    <w:r>
      <w:pict>
        <v:shapetype id="_x0000_t202" coordsize="21600,21600" o:spt="202" path="m,l,21600r21600,l21600,xe">
          <v:stroke joinstyle="miter"/>
          <v:path gradientshapeok="t" o:connecttype="rect"/>
        </v:shapetype>
        <v:shape id="文本框 4" o:spid="_x0000_s3076" type="#_x0000_t202" style="position:absolute;left:0;text-align:left;margin-left:0;margin-top:0;width:2in;height:2in;z-index:251660288;mso-wrap-style:none;mso-position-horizontal:center;mso-position-horizontal-relative:margin" filled="f" stroked="f">
          <v:textbox style="mso-next-textbox:#文本框 4;mso-fit-shape-to-text:t" inset="0,0,0,0">
            <w:txbxContent>
              <w:p w:rsidR="00CE21CD" w:rsidRDefault="00CE21CD">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11</w:t>
                </w:r>
                <w:r>
                  <w:rPr>
                    <w:rFonts w:hint="eastAsia"/>
                    <w:sz w:val="18"/>
                  </w:rPr>
                  <w:fldChar w:fldCharType="end"/>
                </w:r>
                <w:r>
                  <w:rPr>
                    <w:rFonts w:hint="eastAsia"/>
                    <w:sz w:val="18"/>
                  </w:rPr>
                  <w:t xml:space="preserve"> 页 </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5"/>
    </w:pPr>
    <w:r>
      <w:pict>
        <v:shapetype id="_x0000_t202" coordsize="21600,21600" o:spt="202" path="m,l,21600r21600,l21600,xe">
          <v:stroke joinstyle="miter"/>
          <v:path gradientshapeok="t" o:connecttype="rect"/>
        </v:shapetype>
        <v:shape id="文本框 5" o:spid="_x0000_s3077" type="#_x0000_t202" style="position:absolute;margin-left:0;margin-top:0;width:2in;height:2in;z-index:251661312;mso-wrap-style:none;mso-position-horizontal:center;mso-position-horizontal-relative:margin" filled="f" stroked="f">
          <v:textbox style="mso-next-textbox:#文本框 5;mso-fit-shape-to-text:t" inset="0,0,0,0">
            <w:txbxContent>
              <w:p w:rsidR="00CE21CD" w:rsidRDefault="00CE21CD">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r>
                  <w:rPr>
                    <w:rFonts w:hint="eastAsia"/>
                    <w:sz w:val="18"/>
                  </w:rPr>
                  <w:t xml:space="preserve"> 页 </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3"/>
      <w:spacing w:line="14" w:lineRule="auto"/>
      <w:rPr>
        <w:sz w:val="1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766" w:rsidRDefault="00850766">
      <w:r>
        <w:separator/>
      </w:r>
    </w:p>
  </w:footnote>
  <w:footnote w:type="continuationSeparator" w:id="0">
    <w:p w:rsidR="00850766" w:rsidRDefault="00850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rsidP="00995B7E">
    <w:pPr>
      <w:pStyle w:val="a6"/>
    </w:pPr>
  </w:p>
  <w:p w:rsidR="00CE21CD" w:rsidRDefault="00CE21CD">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CD" w:rsidRDefault="00CE21CD" w:rsidP="00995B7E">
    <w:pPr>
      <w:pStyle w:val="a6"/>
      <w:ind w:right="18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6EC180D"/>
    <w:multiLevelType w:val="hybridMultilevel"/>
    <w:tmpl w:val="BBA07742"/>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8">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190B7288"/>
    <w:multiLevelType w:val="hybridMultilevel"/>
    <w:tmpl w:val="1798897C"/>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10">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3680104C"/>
    <w:multiLevelType w:val="hybridMultilevel"/>
    <w:tmpl w:val="EE969458"/>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5">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6">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2">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5">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4"/>
  </w:num>
  <w:num w:numId="3">
    <w:abstractNumId w:val="27"/>
  </w:num>
  <w:num w:numId="4">
    <w:abstractNumId w:val="19"/>
  </w:num>
  <w:num w:numId="5">
    <w:abstractNumId w:val="17"/>
  </w:num>
  <w:num w:numId="6">
    <w:abstractNumId w:val="2"/>
  </w:num>
  <w:num w:numId="7">
    <w:abstractNumId w:val="15"/>
  </w:num>
  <w:num w:numId="8">
    <w:abstractNumId w:val="24"/>
  </w:num>
  <w:num w:numId="9">
    <w:abstractNumId w:val="16"/>
  </w:num>
  <w:num w:numId="10">
    <w:abstractNumId w:val="12"/>
  </w:num>
  <w:num w:numId="11">
    <w:abstractNumId w:val="11"/>
  </w:num>
  <w:num w:numId="12">
    <w:abstractNumId w:val="18"/>
  </w:num>
  <w:num w:numId="13">
    <w:abstractNumId w:val="1"/>
  </w:num>
  <w:num w:numId="14">
    <w:abstractNumId w:val="20"/>
  </w:num>
  <w:num w:numId="15">
    <w:abstractNumId w:val="21"/>
  </w:num>
  <w:num w:numId="16">
    <w:abstractNumId w:val="26"/>
  </w:num>
  <w:num w:numId="17">
    <w:abstractNumId w:val="5"/>
  </w:num>
  <w:num w:numId="18">
    <w:abstractNumId w:val="25"/>
  </w:num>
  <w:num w:numId="19">
    <w:abstractNumId w:val="22"/>
  </w:num>
  <w:num w:numId="20">
    <w:abstractNumId w:val="6"/>
  </w:num>
  <w:num w:numId="21">
    <w:abstractNumId w:val="3"/>
  </w:num>
  <w:num w:numId="22">
    <w:abstractNumId w:val="8"/>
  </w:num>
  <w:num w:numId="23">
    <w:abstractNumId w:val="23"/>
  </w:num>
  <w:num w:numId="24">
    <w:abstractNumId w:val="14"/>
  </w:num>
  <w:num w:numId="25">
    <w:abstractNumId w:val="10"/>
  </w:num>
  <w:num w:numId="26">
    <w:abstractNumId w:val="13"/>
  </w:num>
  <w:num w:numId="27">
    <w:abstractNumId w:val="9"/>
  </w:num>
  <w:num w:numId="28">
    <w:abstractNumId w:val="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8610"/>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333C"/>
    <w:rsid w:val="0001534B"/>
    <w:rsid w:val="000202CA"/>
    <w:rsid w:val="00023EC0"/>
    <w:rsid w:val="00025944"/>
    <w:rsid w:val="00026E62"/>
    <w:rsid w:val="00053167"/>
    <w:rsid w:val="000566C1"/>
    <w:rsid w:val="000574D8"/>
    <w:rsid w:val="00057B80"/>
    <w:rsid w:val="00061920"/>
    <w:rsid w:val="00065211"/>
    <w:rsid w:val="00074021"/>
    <w:rsid w:val="00077B9D"/>
    <w:rsid w:val="00081808"/>
    <w:rsid w:val="00082CB7"/>
    <w:rsid w:val="00083E6F"/>
    <w:rsid w:val="00092A16"/>
    <w:rsid w:val="00094E76"/>
    <w:rsid w:val="000978A0"/>
    <w:rsid w:val="000A3EC0"/>
    <w:rsid w:val="000B32D4"/>
    <w:rsid w:val="000C072B"/>
    <w:rsid w:val="000C5F12"/>
    <w:rsid w:val="000D11B0"/>
    <w:rsid w:val="000E01DA"/>
    <w:rsid w:val="000E3D99"/>
    <w:rsid w:val="000E5D01"/>
    <w:rsid w:val="000E76E8"/>
    <w:rsid w:val="000F1F09"/>
    <w:rsid w:val="000F58B5"/>
    <w:rsid w:val="00102DE0"/>
    <w:rsid w:val="001116F7"/>
    <w:rsid w:val="001150E8"/>
    <w:rsid w:val="0012227C"/>
    <w:rsid w:val="00126DE3"/>
    <w:rsid w:val="00127930"/>
    <w:rsid w:val="00127CFD"/>
    <w:rsid w:val="00134B8B"/>
    <w:rsid w:val="00141561"/>
    <w:rsid w:val="00144D18"/>
    <w:rsid w:val="00144E45"/>
    <w:rsid w:val="001466CA"/>
    <w:rsid w:val="00147DEA"/>
    <w:rsid w:val="00155D5F"/>
    <w:rsid w:val="0016313A"/>
    <w:rsid w:val="001714D2"/>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22516"/>
    <w:rsid w:val="00226C0B"/>
    <w:rsid w:val="0022716A"/>
    <w:rsid w:val="00227556"/>
    <w:rsid w:val="0023436A"/>
    <w:rsid w:val="00240817"/>
    <w:rsid w:val="002432A4"/>
    <w:rsid w:val="00243784"/>
    <w:rsid w:val="0025090F"/>
    <w:rsid w:val="00255354"/>
    <w:rsid w:val="00261F6C"/>
    <w:rsid w:val="00266C85"/>
    <w:rsid w:val="0028289E"/>
    <w:rsid w:val="00283E18"/>
    <w:rsid w:val="0028469F"/>
    <w:rsid w:val="00285A20"/>
    <w:rsid w:val="002A0C8B"/>
    <w:rsid w:val="002B0A06"/>
    <w:rsid w:val="002C18CA"/>
    <w:rsid w:val="002D2646"/>
    <w:rsid w:val="002E1E41"/>
    <w:rsid w:val="002E210C"/>
    <w:rsid w:val="002E4176"/>
    <w:rsid w:val="002F0FE0"/>
    <w:rsid w:val="00316147"/>
    <w:rsid w:val="003218EF"/>
    <w:rsid w:val="00322549"/>
    <w:rsid w:val="003352AA"/>
    <w:rsid w:val="00342D1B"/>
    <w:rsid w:val="00353DDB"/>
    <w:rsid w:val="00353FD4"/>
    <w:rsid w:val="00361933"/>
    <w:rsid w:val="00361ABB"/>
    <w:rsid w:val="00365AFE"/>
    <w:rsid w:val="00371CA0"/>
    <w:rsid w:val="00372FA5"/>
    <w:rsid w:val="003914FA"/>
    <w:rsid w:val="003A1FDF"/>
    <w:rsid w:val="003A256E"/>
    <w:rsid w:val="003A327F"/>
    <w:rsid w:val="003B2BCD"/>
    <w:rsid w:val="003B2D77"/>
    <w:rsid w:val="003B4363"/>
    <w:rsid w:val="003B6081"/>
    <w:rsid w:val="003D2806"/>
    <w:rsid w:val="003D3239"/>
    <w:rsid w:val="003D77B7"/>
    <w:rsid w:val="003F0308"/>
    <w:rsid w:val="003F1FAC"/>
    <w:rsid w:val="0040273C"/>
    <w:rsid w:val="00403AFA"/>
    <w:rsid w:val="0040417A"/>
    <w:rsid w:val="0040778F"/>
    <w:rsid w:val="0043796A"/>
    <w:rsid w:val="0044287E"/>
    <w:rsid w:val="004508A4"/>
    <w:rsid w:val="00453EA6"/>
    <w:rsid w:val="0047282D"/>
    <w:rsid w:val="004763D4"/>
    <w:rsid w:val="00477E26"/>
    <w:rsid w:val="0048261B"/>
    <w:rsid w:val="00482B42"/>
    <w:rsid w:val="004835AF"/>
    <w:rsid w:val="004919EE"/>
    <w:rsid w:val="004C4941"/>
    <w:rsid w:val="004D16FD"/>
    <w:rsid w:val="004D7D03"/>
    <w:rsid w:val="004E0E75"/>
    <w:rsid w:val="004F5E72"/>
    <w:rsid w:val="00524492"/>
    <w:rsid w:val="005257EA"/>
    <w:rsid w:val="00533D5B"/>
    <w:rsid w:val="00540F71"/>
    <w:rsid w:val="0054734D"/>
    <w:rsid w:val="00551549"/>
    <w:rsid w:val="00552E4D"/>
    <w:rsid w:val="00564B7F"/>
    <w:rsid w:val="005722E9"/>
    <w:rsid w:val="005829E2"/>
    <w:rsid w:val="00595392"/>
    <w:rsid w:val="00595F8F"/>
    <w:rsid w:val="005A4B0B"/>
    <w:rsid w:val="005A7BB0"/>
    <w:rsid w:val="005B4BA0"/>
    <w:rsid w:val="005B66C2"/>
    <w:rsid w:val="005B77AC"/>
    <w:rsid w:val="005C4060"/>
    <w:rsid w:val="005C43E3"/>
    <w:rsid w:val="005C49AB"/>
    <w:rsid w:val="005D12E3"/>
    <w:rsid w:val="005D4648"/>
    <w:rsid w:val="005E0672"/>
    <w:rsid w:val="005E20AD"/>
    <w:rsid w:val="005F2E5C"/>
    <w:rsid w:val="005F63E8"/>
    <w:rsid w:val="00601441"/>
    <w:rsid w:val="0060334B"/>
    <w:rsid w:val="00605BBD"/>
    <w:rsid w:val="00610D2B"/>
    <w:rsid w:val="006127B7"/>
    <w:rsid w:val="00614725"/>
    <w:rsid w:val="006246A8"/>
    <w:rsid w:val="00636ABF"/>
    <w:rsid w:val="00637987"/>
    <w:rsid w:val="006414EB"/>
    <w:rsid w:val="00645F1C"/>
    <w:rsid w:val="006565A2"/>
    <w:rsid w:val="006607C3"/>
    <w:rsid w:val="00667E90"/>
    <w:rsid w:val="00671E1A"/>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C17C9"/>
    <w:rsid w:val="006C5136"/>
    <w:rsid w:val="006C66F6"/>
    <w:rsid w:val="006C7E98"/>
    <w:rsid w:val="006E572C"/>
    <w:rsid w:val="006E62DE"/>
    <w:rsid w:val="006F7BC8"/>
    <w:rsid w:val="00701934"/>
    <w:rsid w:val="00703FAF"/>
    <w:rsid w:val="007137E1"/>
    <w:rsid w:val="0071533E"/>
    <w:rsid w:val="007154AB"/>
    <w:rsid w:val="00722500"/>
    <w:rsid w:val="007279C2"/>
    <w:rsid w:val="00740A47"/>
    <w:rsid w:val="007425A4"/>
    <w:rsid w:val="007470A4"/>
    <w:rsid w:val="00751740"/>
    <w:rsid w:val="00752CBC"/>
    <w:rsid w:val="00754486"/>
    <w:rsid w:val="007563C8"/>
    <w:rsid w:val="007646B1"/>
    <w:rsid w:val="0077094C"/>
    <w:rsid w:val="007760C7"/>
    <w:rsid w:val="0078787D"/>
    <w:rsid w:val="0079541F"/>
    <w:rsid w:val="007A0629"/>
    <w:rsid w:val="007A3950"/>
    <w:rsid w:val="007A7888"/>
    <w:rsid w:val="007B6C5D"/>
    <w:rsid w:val="007C402C"/>
    <w:rsid w:val="007C43CE"/>
    <w:rsid w:val="007C5BFE"/>
    <w:rsid w:val="007D1BC9"/>
    <w:rsid w:val="007D4407"/>
    <w:rsid w:val="007D7C61"/>
    <w:rsid w:val="007E317E"/>
    <w:rsid w:val="007F37A6"/>
    <w:rsid w:val="007F5584"/>
    <w:rsid w:val="0080002D"/>
    <w:rsid w:val="00805348"/>
    <w:rsid w:val="00807905"/>
    <w:rsid w:val="00815E73"/>
    <w:rsid w:val="00820E36"/>
    <w:rsid w:val="008427A4"/>
    <w:rsid w:val="00850766"/>
    <w:rsid w:val="008736F1"/>
    <w:rsid w:val="008769E8"/>
    <w:rsid w:val="00884265"/>
    <w:rsid w:val="00884873"/>
    <w:rsid w:val="00886356"/>
    <w:rsid w:val="00892302"/>
    <w:rsid w:val="00896532"/>
    <w:rsid w:val="008A4205"/>
    <w:rsid w:val="008A5545"/>
    <w:rsid w:val="008B177E"/>
    <w:rsid w:val="008C0A12"/>
    <w:rsid w:val="008C21B5"/>
    <w:rsid w:val="008C488E"/>
    <w:rsid w:val="008D7465"/>
    <w:rsid w:val="008E1DB0"/>
    <w:rsid w:val="008F47A3"/>
    <w:rsid w:val="008F6491"/>
    <w:rsid w:val="008F6946"/>
    <w:rsid w:val="00902CEE"/>
    <w:rsid w:val="0090301E"/>
    <w:rsid w:val="00912F07"/>
    <w:rsid w:val="009223A0"/>
    <w:rsid w:val="00922B67"/>
    <w:rsid w:val="00925AEC"/>
    <w:rsid w:val="009312CA"/>
    <w:rsid w:val="00932E5D"/>
    <w:rsid w:val="00936AB5"/>
    <w:rsid w:val="009413DC"/>
    <w:rsid w:val="00943426"/>
    <w:rsid w:val="00953778"/>
    <w:rsid w:val="00957DAD"/>
    <w:rsid w:val="00967702"/>
    <w:rsid w:val="00973032"/>
    <w:rsid w:val="00980519"/>
    <w:rsid w:val="0098443A"/>
    <w:rsid w:val="00986A43"/>
    <w:rsid w:val="00995671"/>
    <w:rsid w:val="00995B7E"/>
    <w:rsid w:val="009A0766"/>
    <w:rsid w:val="009A106C"/>
    <w:rsid w:val="009B30BD"/>
    <w:rsid w:val="009B3333"/>
    <w:rsid w:val="009B34E7"/>
    <w:rsid w:val="009C3BE2"/>
    <w:rsid w:val="009F1737"/>
    <w:rsid w:val="009F186E"/>
    <w:rsid w:val="00A00F4B"/>
    <w:rsid w:val="00A12DF4"/>
    <w:rsid w:val="00A16EDC"/>
    <w:rsid w:val="00A22B2E"/>
    <w:rsid w:val="00A25797"/>
    <w:rsid w:val="00A26BD6"/>
    <w:rsid w:val="00A3094A"/>
    <w:rsid w:val="00A374CB"/>
    <w:rsid w:val="00A377DB"/>
    <w:rsid w:val="00A4785D"/>
    <w:rsid w:val="00A54A9D"/>
    <w:rsid w:val="00A638CC"/>
    <w:rsid w:val="00A66C05"/>
    <w:rsid w:val="00A77229"/>
    <w:rsid w:val="00A81C9C"/>
    <w:rsid w:val="00A84167"/>
    <w:rsid w:val="00A862A4"/>
    <w:rsid w:val="00A86721"/>
    <w:rsid w:val="00A867E8"/>
    <w:rsid w:val="00A9710D"/>
    <w:rsid w:val="00A976BF"/>
    <w:rsid w:val="00A97D0E"/>
    <w:rsid w:val="00AA062F"/>
    <w:rsid w:val="00AA1E61"/>
    <w:rsid w:val="00AA2967"/>
    <w:rsid w:val="00AA6D81"/>
    <w:rsid w:val="00AC019C"/>
    <w:rsid w:val="00AE058E"/>
    <w:rsid w:val="00AE0E70"/>
    <w:rsid w:val="00AE4FD5"/>
    <w:rsid w:val="00AE5AF2"/>
    <w:rsid w:val="00AF2AD1"/>
    <w:rsid w:val="00AF4539"/>
    <w:rsid w:val="00B002FC"/>
    <w:rsid w:val="00B0216E"/>
    <w:rsid w:val="00B065F7"/>
    <w:rsid w:val="00B15FF6"/>
    <w:rsid w:val="00B26192"/>
    <w:rsid w:val="00B27085"/>
    <w:rsid w:val="00B362D6"/>
    <w:rsid w:val="00B44FC3"/>
    <w:rsid w:val="00B45868"/>
    <w:rsid w:val="00B46A02"/>
    <w:rsid w:val="00B57CBA"/>
    <w:rsid w:val="00B7018D"/>
    <w:rsid w:val="00B705AE"/>
    <w:rsid w:val="00B7332C"/>
    <w:rsid w:val="00B73A92"/>
    <w:rsid w:val="00B73EF4"/>
    <w:rsid w:val="00B75565"/>
    <w:rsid w:val="00B75EC9"/>
    <w:rsid w:val="00B841C5"/>
    <w:rsid w:val="00B85CDD"/>
    <w:rsid w:val="00B92675"/>
    <w:rsid w:val="00B93FAE"/>
    <w:rsid w:val="00B966DA"/>
    <w:rsid w:val="00BA0122"/>
    <w:rsid w:val="00BA29FE"/>
    <w:rsid w:val="00BB01F8"/>
    <w:rsid w:val="00BC0D36"/>
    <w:rsid w:val="00BC0FE8"/>
    <w:rsid w:val="00BC7345"/>
    <w:rsid w:val="00BD15B7"/>
    <w:rsid w:val="00BD3682"/>
    <w:rsid w:val="00BD562D"/>
    <w:rsid w:val="00BF301A"/>
    <w:rsid w:val="00BF41E6"/>
    <w:rsid w:val="00BF42DC"/>
    <w:rsid w:val="00BF5ECE"/>
    <w:rsid w:val="00BF68B8"/>
    <w:rsid w:val="00C01248"/>
    <w:rsid w:val="00C0167E"/>
    <w:rsid w:val="00C03A00"/>
    <w:rsid w:val="00C05A91"/>
    <w:rsid w:val="00C10120"/>
    <w:rsid w:val="00C13E7D"/>
    <w:rsid w:val="00C14D43"/>
    <w:rsid w:val="00C16F95"/>
    <w:rsid w:val="00C236A4"/>
    <w:rsid w:val="00C237DC"/>
    <w:rsid w:val="00C3117F"/>
    <w:rsid w:val="00C31793"/>
    <w:rsid w:val="00C3555D"/>
    <w:rsid w:val="00C37CA6"/>
    <w:rsid w:val="00C5640F"/>
    <w:rsid w:val="00C73BF4"/>
    <w:rsid w:val="00C74C62"/>
    <w:rsid w:val="00C845B7"/>
    <w:rsid w:val="00C8684E"/>
    <w:rsid w:val="00C900D2"/>
    <w:rsid w:val="00C91081"/>
    <w:rsid w:val="00C929E9"/>
    <w:rsid w:val="00CB2215"/>
    <w:rsid w:val="00CB2E01"/>
    <w:rsid w:val="00CB41BE"/>
    <w:rsid w:val="00CE1050"/>
    <w:rsid w:val="00CE21CD"/>
    <w:rsid w:val="00CE26A2"/>
    <w:rsid w:val="00CF2260"/>
    <w:rsid w:val="00CF22A0"/>
    <w:rsid w:val="00CF6340"/>
    <w:rsid w:val="00CF75EC"/>
    <w:rsid w:val="00D239A4"/>
    <w:rsid w:val="00D252B3"/>
    <w:rsid w:val="00D41570"/>
    <w:rsid w:val="00D43086"/>
    <w:rsid w:val="00D461AC"/>
    <w:rsid w:val="00D56426"/>
    <w:rsid w:val="00D749CB"/>
    <w:rsid w:val="00D74CF8"/>
    <w:rsid w:val="00D809BD"/>
    <w:rsid w:val="00D84374"/>
    <w:rsid w:val="00D844C1"/>
    <w:rsid w:val="00D947D8"/>
    <w:rsid w:val="00D97E3F"/>
    <w:rsid w:val="00DA7DE4"/>
    <w:rsid w:val="00DB33D7"/>
    <w:rsid w:val="00DB4A46"/>
    <w:rsid w:val="00DB6325"/>
    <w:rsid w:val="00DC3284"/>
    <w:rsid w:val="00DC4D44"/>
    <w:rsid w:val="00DC5A96"/>
    <w:rsid w:val="00DD397B"/>
    <w:rsid w:val="00DD56C2"/>
    <w:rsid w:val="00DD7B9C"/>
    <w:rsid w:val="00DE1405"/>
    <w:rsid w:val="00DE1C6C"/>
    <w:rsid w:val="00DE5602"/>
    <w:rsid w:val="00DE6B27"/>
    <w:rsid w:val="00DF1C4F"/>
    <w:rsid w:val="00E10FA5"/>
    <w:rsid w:val="00E228C6"/>
    <w:rsid w:val="00E2472F"/>
    <w:rsid w:val="00E272E1"/>
    <w:rsid w:val="00E44AC8"/>
    <w:rsid w:val="00E55EDF"/>
    <w:rsid w:val="00E56F9B"/>
    <w:rsid w:val="00E62C2E"/>
    <w:rsid w:val="00E6389E"/>
    <w:rsid w:val="00E72FE6"/>
    <w:rsid w:val="00E75FE5"/>
    <w:rsid w:val="00E80125"/>
    <w:rsid w:val="00E83940"/>
    <w:rsid w:val="00E84E3A"/>
    <w:rsid w:val="00E95ACA"/>
    <w:rsid w:val="00EB2E58"/>
    <w:rsid w:val="00EC7F26"/>
    <w:rsid w:val="00ED0EB7"/>
    <w:rsid w:val="00ED63E2"/>
    <w:rsid w:val="00ED6A31"/>
    <w:rsid w:val="00EE2B7C"/>
    <w:rsid w:val="00EE735B"/>
    <w:rsid w:val="00EF5DFE"/>
    <w:rsid w:val="00F03A3C"/>
    <w:rsid w:val="00F060A9"/>
    <w:rsid w:val="00F14430"/>
    <w:rsid w:val="00F168E1"/>
    <w:rsid w:val="00F21A9C"/>
    <w:rsid w:val="00F25655"/>
    <w:rsid w:val="00F42B7B"/>
    <w:rsid w:val="00F56134"/>
    <w:rsid w:val="00F60757"/>
    <w:rsid w:val="00F62379"/>
    <w:rsid w:val="00F6274B"/>
    <w:rsid w:val="00F6409E"/>
    <w:rsid w:val="00F7405E"/>
    <w:rsid w:val="00F80742"/>
    <w:rsid w:val="00F81DC8"/>
    <w:rsid w:val="00F8512C"/>
    <w:rsid w:val="00F86A99"/>
    <w:rsid w:val="00F87CD7"/>
    <w:rsid w:val="00F904FF"/>
    <w:rsid w:val="00F97E24"/>
    <w:rsid w:val="00FA00FA"/>
    <w:rsid w:val="00FA3B06"/>
    <w:rsid w:val="00FA5E9F"/>
    <w:rsid w:val="00FA7EF2"/>
    <w:rsid w:val="00FB093C"/>
    <w:rsid w:val="00FB3167"/>
    <w:rsid w:val="00FB4B2B"/>
    <w:rsid w:val="00FB52E3"/>
    <w:rsid w:val="00FC0F19"/>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uiPriority="99" w:qFormat="1"/>
    <w:lsdException w:name="footer" w:uiPriority="99" w:qFormat="1"/>
    <w:lsdException w:name="caption" w:semiHidden="1" w:unhideWhenUsed="1"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character" w:customStyle="1" w:styleId="Char">
    <w:name w:val="页脚 Char"/>
    <w:basedOn w:val="a0"/>
    <w:link w:val="a5"/>
    <w:uiPriority w:val="99"/>
    <w:qFormat/>
    <w:rsid w:val="00F7405E"/>
    <w:rPr>
      <w:rFonts w:ascii="宋体" w:hAnsi="宋体" w:cs="宋体"/>
      <w:sz w:val="18"/>
      <w:szCs w:val="18"/>
      <w:lang w:eastAsia="en-US"/>
    </w:rPr>
  </w:style>
  <w:style w:type="paragraph" w:styleId="a6">
    <w:name w:val="header"/>
    <w:basedOn w:val="a"/>
    <w:link w:val="Char0"/>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4"/>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5"/>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0"/>
    <w:link w:val="af1"/>
    <w:uiPriority w:val="99"/>
    <w:qFormat/>
    <w:rsid w:val="00DF1C4F"/>
    <w:rPr>
      <w:b/>
      <w:kern w:val="2"/>
      <w:sz w:val="21"/>
    </w:rPr>
  </w:style>
  <w:style w:type="paragraph" w:styleId="af2">
    <w:name w:val="Body Text Indent"/>
    <w:basedOn w:val="a"/>
    <w:link w:val="Char6"/>
    <w:rsid w:val="003A256E"/>
    <w:pPr>
      <w:spacing w:after="120"/>
      <w:ind w:leftChars="200" w:left="420"/>
    </w:pPr>
  </w:style>
  <w:style w:type="character" w:customStyle="1" w:styleId="Char6">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7"/>
    <w:qFormat/>
    <w:rsid w:val="009223A0"/>
    <w:pPr>
      <w:adjustRightInd w:val="0"/>
      <w:spacing w:line="360" w:lineRule="atLeast"/>
      <w:jc w:val="left"/>
      <w:textAlignment w:val="baseline"/>
    </w:pPr>
    <w:rPr>
      <w:b/>
      <w:bCs/>
      <w:kern w:val="0"/>
      <w:sz w:val="20"/>
    </w:rPr>
  </w:style>
  <w:style w:type="character" w:customStyle="1" w:styleId="Char7">
    <w:name w:val="批注主题 Char"/>
    <w:basedOn w:val="Char4"/>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8"/>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8">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9">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Char0">
    <w:name w:val="页眉 Char"/>
    <w:basedOn w:val="a0"/>
    <w:link w:val="a6"/>
    <w:uiPriority w:val="99"/>
    <w:qFormat/>
    <w:rsid w:val="00995B7E"/>
    <w:rPr>
      <w:rFonts w:ascii="宋体" w:hAnsi="宋体" w:cs="宋体"/>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181310287">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 w:id="188201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591A1-A379-40D6-B865-B9563C750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48</Pages>
  <Words>3753</Words>
  <Characters>21395</Characters>
  <Application>Microsoft Office Word</Application>
  <DocSecurity>0</DocSecurity>
  <Lines>178</Lines>
  <Paragraphs>50</Paragraphs>
  <ScaleCrop>false</ScaleCrop>
  <Company>福化环保</Company>
  <LinksUpToDate>false</LinksUpToDate>
  <CharactersWithSpaces>25098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22</cp:revision>
  <dcterms:created xsi:type="dcterms:W3CDTF">2019-10-17T07:17:00Z</dcterms:created>
  <dcterms:modified xsi:type="dcterms:W3CDTF">2019-10-21T05:58:00Z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