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56EF8">
      <w:pPr>
        <w:spacing w:before="38"/>
        <w:ind w:left="172"/>
        <w:jc w:val="center"/>
        <w:rPr>
          <w:rFonts w:ascii="微软雅黑" w:eastAsia="微软雅黑"/>
          <w:b/>
          <w:sz w:val="52"/>
          <w:lang w:eastAsia="zh-CN"/>
        </w:rPr>
      </w:pPr>
      <w:r w:rsidRPr="00556EF8">
        <w:rPr>
          <w:rFonts w:ascii="微软雅黑" w:eastAsia="微软雅黑" w:hint="eastAsia"/>
          <w:b/>
          <w:sz w:val="52"/>
          <w:u w:val="single"/>
          <w:lang w:eastAsia="zh-CN"/>
        </w:rPr>
        <w:t>翔鹭石化（漳州）有限公司海水冷却系统排水工程施工安全总体风险评估</w:t>
      </w:r>
      <w:r w:rsidR="0076551D">
        <w:rPr>
          <w:rFonts w:ascii="微软雅黑" w:eastAsia="微软雅黑" w:hint="eastAsia"/>
          <w:b/>
          <w:sz w:val="52"/>
          <w:u w:val="single"/>
          <w:lang w:eastAsia="zh-CN"/>
        </w:rPr>
        <w:t>技术服务</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556EF8" w:rsidRPr="00556EF8">
        <w:rPr>
          <w:sz w:val="28"/>
          <w:szCs w:val="28"/>
          <w:u w:val="single"/>
        </w:rPr>
        <w:t>FHC-PTCG20190821002</w:t>
      </w:r>
      <w:r w:rsidRPr="00365CCD">
        <w:rPr>
          <w:rFonts w:hint="eastAsia"/>
          <w:sz w:val="28"/>
          <w:szCs w:val="28"/>
        </w:rPr>
        <w:t xml:space="preserve"> </w:t>
      </w:r>
      <w:r w:rsidRPr="00322549">
        <w:rPr>
          <w:rFonts w:hint="eastAsia"/>
          <w:sz w:val="28"/>
          <w:szCs w:val="28"/>
        </w:rPr>
        <w:t>）</w:t>
      </w:r>
    </w:p>
    <w:p w:rsidR="00967702" w:rsidRPr="00D957A8" w:rsidRDefault="00967702">
      <w:pPr>
        <w:pStyle w:val="a3"/>
        <w:rPr>
          <w:rFonts w:ascii="微软雅黑"/>
          <w:b/>
          <w:sz w:val="94"/>
          <w:lang w:eastAsia="zh-CN"/>
        </w:rPr>
      </w:pPr>
    </w:p>
    <w:p w:rsidR="00967702" w:rsidRDefault="00967702">
      <w:pPr>
        <w:pStyle w:val="a3"/>
        <w:rPr>
          <w:rFonts w:ascii="微软雅黑"/>
          <w:b/>
          <w:sz w:val="94"/>
          <w:lang w:eastAsia="zh-CN"/>
        </w:rPr>
      </w:pPr>
    </w:p>
    <w:p w:rsidR="0020141D" w:rsidRDefault="0020141D">
      <w:pPr>
        <w:pStyle w:val="a3"/>
        <w:rPr>
          <w:rFonts w:ascii="微软雅黑"/>
          <w:b/>
          <w:sz w:val="32"/>
          <w:szCs w:val="32"/>
          <w:lang w:eastAsia="zh-CN"/>
        </w:rPr>
      </w:pPr>
    </w:p>
    <w:p w:rsidR="0020141D" w:rsidRPr="0020141D" w:rsidRDefault="0020141D">
      <w:pPr>
        <w:pStyle w:val="a3"/>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556EF8">
        <w:rPr>
          <w:rFonts w:ascii="微软雅黑" w:eastAsia="微软雅黑" w:hAnsi="微软雅黑" w:hint="eastAsia"/>
          <w:b/>
          <w:sz w:val="28"/>
          <w:szCs w:val="28"/>
        </w:rPr>
        <w:t>翔鹭石化</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9733D7">
        <w:rPr>
          <w:rFonts w:ascii="微软雅黑" w:eastAsia="微软雅黑" w:hint="eastAsia"/>
          <w:b/>
          <w:w w:val="95"/>
          <w:sz w:val="32"/>
          <w:lang w:eastAsia="zh-CN"/>
        </w:rPr>
        <w:t>9</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556EF8" w:rsidP="002E3036">
      <w:pPr>
        <w:pStyle w:val="a3"/>
        <w:spacing w:line="360" w:lineRule="auto"/>
        <w:ind w:left="118" w:right="121" w:firstLine="511"/>
        <w:jc w:val="both"/>
        <w:rPr>
          <w:lang w:eastAsia="zh-CN"/>
        </w:rPr>
      </w:pPr>
      <w:r>
        <w:rPr>
          <w:rFonts w:hint="eastAsia"/>
          <w:lang w:eastAsia="zh-CN"/>
        </w:rPr>
        <w:t>翔鹭石化</w:t>
      </w:r>
      <w:r w:rsidR="00E068F1">
        <w:rPr>
          <w:lang w:eastAsia="zh-CN"/>
        </w:rPr>
        <w:t>（漳州）有限公司</w:t>
      </w:r>
      <w:r w:rsidR="00DD56C2" w:rsidRPr="002E3036">
        <w:rPr>
          <w:lang w:eastAsia="zh-CN"/>
        </w:rPr>
        <w:t>拟对本公司</w:t>
      </w:r>
      <w:r w:rsidR="004D4729" w:rsidRPr="004D4729">
        <w:rPr>
          <w:rFonts w:hint="eastAsia"/>
          <w:u w:val="single"/>
          <w:lang w:eastAsia="zh-CN"/>
        </w:rPr>
        <w:t>海水冷却系统排水工程施工安全总体风险评估</w:t>
      </w:r>
      <w:r w:rsidR="00DD56C2" w:rsidRPr="002E3036">
        <w:rPr>
          <w:lang w:eastAsia="zh-CN"/>
        </w:rPr>
        <w:t>进行公开比选。为了“公开、公平、公正、透明”，引导参选人进行正确参选，特制定本规定文件。</w:t>
      </w:r>
    </w:p>
    <w:p w:rsidR="00967702" w:rsidRPr="002E3036" w:rsidRDefault="00556EF8" w:rsidP="002E3036">
      <w:pPr>
        <w:pStyle w:val="a3"/>
        <w:spacing w:before="26" w:line="360" w:lineRule="auto"/>
        <w:ind w:left="118" w:right="121" w:firstLine="511"/>
        <w:jc w:val="both"/>
        <w:rPr>
          <w:lang w:eastAsia="zh-CN"/>
        </w:rPr>
      </w:pPr>
      <w:r>
        <w:rPr>
          <w:rFonts w:hint="eastAsia"/>
          <w:lang w:eastAsia="zh-CN"/>
        </w:rPr>
        <w:t>翔鹭石化</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2648A2" w:rsidRPr="002648A2" w:rsidRDefault="002648A2" w:rsidP="002648A2">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2648A2" w:rsidRPr="002648A2" w:rsidRDefault="004D4729" w:rsidP="002648A2">
      <w:pPr>
        <w:spacing w:line="360" w:lineRule="auto"/>
        <w:ind w:firstLineChars="200" w:firstLine="480"/>
        <w:rPr>
          <w:sz w:val="24"/>
          <w:szCs w:val="24"/>
          <w:lang w:eastAsia="zh-CN"/>
        </w:rPr>
      </w:pPr>
      <w:r>
        <w:rPr>
          <w:rFonts w:hint="eastAsia"/>
          <w:sz w:val="24"/>
          <w:szCs w:val="24"/>
          <w:lang w:eastAsia="zh-CN"/>
        </w:rPr>
        <w:t>2</w:t>
      </w:r>
      <w:r w:rsidR="002648A2" w:rsidRPr="002648A2">
        <w:rPr>
          <w:rFonts w:hint="eastAsia"/>
          <w:sz w:val="24"/>
          <w:szCs w:val="24"/>
          <w:lang w:eastAsia="zh-CN"/>
        </w:rPr>
        <w:t>、参选人在采购活动前三年内，在经营活动中无严重违法记录；</w:t>
      </w:r>
    </w:p>
    <w:p w:rsidR="004C16AE" w:rsidRDefault="004D4729" w:rsidP="004C16AE">
      <w:pPr>
        <w:spacing w:line="360" w:lineRule="auto"/>
        <w:ind w:firstLineChars="200" w:firstLine="480"/>
        <w:rPr>
          <w:sz w:val="24"/>
          <w:szCs w:val="24"/>
          <w:lang w:eastAsia="zh-CN"/>
        </w:rPr>
      </w:pPr>
      <w:r>
        <w:rPr>
          <w:rFonts w:hint="eastAsia"/>
          <w:sz w:val="24"/>
          <w:szCs w:val="24"/>
          <w:lang w:eastAsia="zh-CN"/>
        </w:rPr>
        <w:t>3、</w:t>
      </w:r>
      <w:r w:rsidR="004C16AE">
        <w:rPr>
          <w:rFonts w:hint="eastAsia"/>
          <w:sz w:val="24"/>
          <w:szCs w:val="24"/>
          <w:lang w:eastAsia="zh-CN"/>
        </w:rPr>
        <w:t>参选人</w:t>
      </w:r>
      <w:r w:rsidRPr="004D4729">
        <w:rPr>
          <w:rFonts w:hint="eastAsia"/>
          <w:sz w:val="24"/>
          <w:szCs w:val="24"/>
          <w:lang w:eastAsia="zh-CN"/>
        </w:rPr>
        <w:t>完成过施工安全总体风险评估工作，并在人员组成结构等方面具备相应的能力</w:t>
      </w:r>
      <w:r w:rsidR="004C16AE">
        <w:rPr>
          <w:rFonts w:hint="eastAsia"/>
          <w:sz w:val="24"/>
          <w:szCs w:val="24"/>
          <w:lang w:eastAsia="zh-CN"/>
        </w:rPr>
        <w:t>；</w:t>
      </w:r>
    </w:p>
    <w:p w:rsidR="004C16AE" w:rsidRDefault="004D4729" w:rsidP="004C16AE">
      <w:pPr>
        <w:spacing w:line="360" w:lineRule="auto"/>
        <w:ind w:firstLineChars="200" w:firstLine="480"/>
        <w:rPr>
          <w:sz w:val="24"/>
          <w:szCs w:val="24"/>
          <w:lang w:eastAsia="zh-CN"/>
        </w:rPr>
      </w:pPr>
      <w:r>
        <w:rPr>
          <w:rFonts w:hint="eastAsia"/>
          <w:sz w:val="24"/>
          <w:szCs w:val="24"/>
          <w:lang w:eastAsia="zh-CN"/>
        </w:rPr>
        <w:t>4、</w:t>
      </w:r>
      <w:r w:rsidR="004C16AE">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AD202A">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9733D7">
        <w:rPr>
          <w:rFonts w:hint="eastAsia"/>
          <w:b/>
          <w:color w:val="000000" w:themeColor="text1"/>
          <w:sz w:val="24"/>
          <w:szCs w:val="24"/>
          <w:lang w:eastAsia="zh-CN"/>
        </w:rPr>
        <w:t>24</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556EF8" w:rsidP="002E3036">
      <w:pPr>
        <w:spacing w:line="360" w:lineRule="auto"/>
        <w:ind w:firstLineChars="200" w:firstLine="480"/>
        <w:rPr>
          <w:sz w:val="24"/>
          <w:szCs w:val="24"/>
          <w:lang w:eastAsia="zh-CN"/>
        </w:rPr>
      </w:pPr>
      <w:r>
        <w:rPr>
          <w:rFonts w:hint="eastAsia"/>
          <w:sz w:val="24"/>
          <w:szCs w:val="24"/>
          <w:lang w:eastAsia="zh-CN"/>
        </w:rPr>
        <w:t>翔鹭石化</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556EF8">
        <w:rPr>
          <w:rFonts w:hint="eastAsia"/>
          <w:sz w:val="24"/>
          <w:szCs w:val="24"/>
          <w:lang w:eastAsia="zh-CN"/>
        </w:rPr>
        <w:t>翔鹭石化</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9733D7">
        <w:rPr>
          <w:rFonts w:hint="eastAsia"/>
          <w:sz w:val="24"/>
          <w:szCs w:val="24"/>
          <w:lang w:eastAsia="zh-CN"/>
        </w:rPr>
        <w:t>9</w:t>
      </w:r>
      <w:r w:rsidRPr="002E3036">
        <w:rPr>
          <w:rFonts w:hint="eastAsia"/>
          <w:sz w:val="24"/>
          <w:szCs w:val="24"/>
          <w:lang w:eastAsia="zh-CN"/>
        </w:rPr>
        <w:t>月</w:t>
      </w:r>
      <w:r w:rsidR="009733D7">
        <w:rPr>
          <w:rFonts w:hint="eastAsia"/>
          <w:sz w:val="24"/>
          <w:szCs w:val="24"/>
          <w:lang w:eastAsia="zh-CN"/>
        </w:rPr>
        <w:t>12</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E602C8" w:rsidRDefault="00DD56C2" w:rsidP="00971BD1">
      <w:pPr>
        <w:pStyle w:val="a3"/>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E602C8" w:rsidRPr="00E602C8">
        <w:rPr>
          <w:rFonts w:hint="eastAsia"/>
          <w:lang w:eastAsia="zh-CN"/>
        </w:rPr>
        <w:t>翔鹭石化（漳州）有限公司海水冷却系统排水工程施工安全总体风险评估</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556EF8">
        <w:rPr>
          <w:rFonts w:asciiTheme="minorEastAsia" w:eastAsiaTheme="minorEastAsia" w:hAnsiTheme="minorEastAsia"/>
          <w:lang w:eastAsia="zh-CN"/>
        </w:rPr>
        <w:t>翔鹭石化</w:t>
      </w:r>
      <w:r w:rsidR="00F10B09">
        <w:rPr>
          <w:rFonts w:asciiTheme="minorEastAsia" w:eastAsiaTheme="minorEastAsia" w:hAnsiTheme="minorEastAsia"/>
          <w:lang w:eastAsia="zh-CN"/>
        </w:rPr>
        <w:t>（漳州）有限公司</w:t>
      </w:r>
    </w:p>
    <w:p w:rsidR="00E602C8" w:rsidRPr="00E602C8" w:rsidRDefault="00DD56C2" w:rsidP="00E602C8">
      <w:pPr>
        <w:pStyle w:val="a3"/>
        <w:spacing w:line="360" w:lineRule="auto"/>
        <w:ind w:left="598"/>
        <w:rPr>
          <w:rFonts w:asciiTheme="minorEastAsia" w:eastAsiaTheme="minorEastAsia" w:hAnsiTheme="minorEastAsia"/>
          <w:lang w:eastAsia="zh-CN"/>
        </w:rPr>
      </w:pPr>
      <w:r w:rsidRPr="00D64BE9">
        <w:rPr>
          <w:rFonts w:asciiTheme="minorEastAsia" w:eastAsiaTheme="minorEastAsia" w:hAnsiTheme="minorEastAsia"/>
          <w:lang w:eastAsia="zh-CN"/>
        </w:rPr>
        <w:t>(三)</w:t>
      </w:r>
      <w:r w:rsidRPr="00D64BE9">
        <w:rPr>
          <w:rFonts w:asciiTheme="minorEastAsia" w:eastAsiaTheme="minorEastAsia" w:hAnsiTheme="minorEastAsia" w:hint="eastAsia"/>
          <w:lang w:eastAsia="zh-CN"/>
        </w:rPr>
        <w:t>承包方式：</w:t>
      </w:r>
      <w:r w:rsidR="000A1C86" w:rsidRPr="00D64BE9">
        <w:rPr>
          <w:rFonts w:asciiTheme="minorEastAsia" w:eastAsiaTheme="minorEastAsia" w:hAnsiTheme="minorEastAsia" w:hint="eastAsia"/>
          <w:lang w:eastAsia="zh-CN"/>
        </w:rPr>
        <w:t>固定</w:t>
      </w:r>
      <w:r w:rsidR="00192465" w:rsidRPr="00D64BE9">
        <w:rPr>
          <w:rFonts w:asciiTheme="minorEastAsia" w:eastAsiaTheme="minorEastAsia" w:hAnsiTheme="minorEastAsia" w:hint="eastAsia"/>
          <w:lang w:eastAsia="zh-CN"/>
        </w:rPr>
        <w:t>总价包干</w:t>
      </w:r>
      <w:r w:rsidRPr="00D64BE9">
        <w:rPr>
          <w:rFonts w:asciiTheme="minorEastAsia" w:eastAsiaTheme="minorEastAsia" w:hAnsiTheme="minorEastAsia" w:hint="eastAsia"/>
          <w:lang w:eastAsia="zh-CN"/>
        </w:rPr>
        <w:t>。</w:t>
      </w:r>
      <w:r w:rsidR="00E602C8" w:rsidRPr="00E602C8">
        <w:rPr>
          <w:rFonts w:asciiTheme="minorEastAsia" w:eastAsiaTheme="minorEastAsia" w:hAnsiTheme="minorEastAsia" w:hint="eastAsia"/>
          <w:lang w:eastAsia="zh-CN"/>
        </w:rPr>
        <w:t>报价须考虑正常的报告书编制费用、利润、税费，并承担组织评审所需的会务费、专家费和参会人员费等费用，报告修编、差旅费及其他必要的费用等。</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w:t>
      </w:r>
      <w:r w:rsidR="00E602C8" w:rsidRPr="00E602C8">
        <w:rPr>
          <w:rFonts w:asciiTheme="minorEastAsia" w:eastAsiaTheme="minorEastAsia" w:hAnsiTheme="minorEastAsia" w:hint="eastAsia"/>
          <w:lang w:eastAsia="zh-CN"/>
        </w:rPr>
        <w:t>项目简介</w:t>
      </w:r>
      <w:r w:rsidRPr="002451B2">
        <w:rPr>
          <w:rFonts w:asciiTheme="minorEastAsia" w:eastAsiaTheme="minorEastAsia" w:hAnsiTheme="minorEastAsia"/>
          <w:lang w:eastAsia="zh-CN"/>
        </w:rPr>
        <w:t>：</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翔鹭石化（漳州）有限公司 PTA厂区位于福建漳州古雷港经济开发区的石化启动区，漳浦县</w:t>
      </w:r>
      <w:proofErr w:type="gramStart"/>
      <w:r w:rsidRPr="00E602C8">
        <w:rPr>
          <w:rFonts w:asciiTheme="minorEastAsia" w:eastAsiaTheme="minorEastAsia" w:hAnsiTheme="minorEastAsia" w:hint="eastAsia"/>
          <w:sz w:val="24"/>
          <w:szCs w:val="24"/>
          <w:lang w:eastAsia="zh-CN"/>
        </w:rPr>
        <w:t>古雷镇杏仔村</w:t>
      </w:r>
      <w:proofErr w:type="gramEnd"/>
      <w:r w:rsidRPr="00E602C8">
        <w:rPr>
          <w:rFonts w:asciiTheme="minorEastAsia" w:eastAsiaTheme="minorEastAsia" w:hAnsiTheme="minorEastAsia" w:hint="eastAsia"/>
          <w:sz w:val="24"/>
          <w:szCs w:val="24"/>
          <w:lang w:eastAsia="zh-CN"/>
        </w:rPr>
        <w:t>西面。其海水冷却系统排水工程从厂区排出，进入石化启动区已建排洪渠，后经拟建的排海口排入浮头湾。拟建的排海口位于 PTA厂区东北面、</w:t>
      </w:r>
      <w:proofErr w:type="gramStart"/>
      <w:r w:rsidRPr="00E602C8">
        <w:rPr>
          <w:rFonts w:asciiTheme="minorEastAsia" w:eastAsiaTheme="minorEastAsia" w:hAnsiTheme="minorEastAsia" w:hint="eastAsia"/>
          <w:sz w:val="24"/>
          <w:szCs w:val="24"/>
          <w:lang w:eastAsia="zh-CN"/>
        </w:rPr>
        <w:t>杏仔村</w:t>
      </w:r>
      <w:proofErr w:type="gramEnd"/>
      <w:r w:rsidRPr="00E602C8">
        <w:rPr>
          <w:rFonts w:asciiTheme="minorEastAsia" w:eastAsiaTheme="minorEastAsia" w:hAnsiTheme="minorEastAsia" w:hint="eastAsia"/>
          <w:sz w:val="24"/>
          <w:szCs w:val="24"/>
          <w:lang w:eastAsia="zh-CN"/>
        </w:rPr>
        <w:t>的北面。排海口包括：从陆</w:t>
      </w:r>
      <w:proofErr w:type="gramStart"/>
      <w:r w:rsidRPr="00E602C8">
        <w:rPr>
          <w:rFonts w:asciiTheme="minorEastAsia" w:eastAsiaTheme="minorEastAsia" w:hAnsiTheme="minorEastAsia" w:hint="eastAsia"/>
          <w:sz w:val="24"/>
          <w:szCs w:val="24"/>
          <w:lang w:eastAsia="zh-CN"/>
        </w:rPr>
        <w:t>侧往海侧</w:t>
      </w:r>
      <w:proofErr w:type="gramEnd"/>
      <w:r w:rsidRPr="00E602C8">
        <w:rPr>
          <w:rFonts w:asciiTheme="minorEastAsia" w:eastAsiaTheme="minorEastAsia" w:hAnsiTheme="minorEastAsia" w:hint="eastAsia"/>
          <w:sz w:val="24"/>
          <w:szCs w:val="24"/>
          <w:lang w:eastAsia="zh-CN"/>
        </w:rPr>
        <w:t>依次分为明渠段、暗涵段及潜堤扩散段，总长约 392.9m（长度分别为131.721m、180m及79.9m）。</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（1）明渠段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明渠段长131.721m，分为标准段及渐变段。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 xml:space="preserve">标准段长101.721m，考虑尽量利用现状明渠，仅对端部基槽开挖区域按原断面尺寸恢复，渠底宽16m，顶宽31m，渠底标高-1.248m～-1.62m； 渐变段长30m，渠底宽由31m渐变至22.2m，渠底标高-1.62m～-4.5m。 </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（2）暗涵段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暗涵段长180m，为方便预制沉管安装，采用斜线布置，</w:t>
      </w:r>
      <w:proofErr w:type="gramStart"/>
      <w:r w:rsidRPr="00E602C8">
        <w:rPr>
          <w:rFonts w:asciiTheme="minorEastAsia" w:eastAsiaTheme="minorEastAsia" w:hAnsiTheme="minorEastAsia" w:hint="eastAsia"/>
          <w:sz w:val="24"/>
          <w:szCs w:val="24"/>
          <w:lang w:eastAsia="zh-CN"/>
        </w:rPr>
        <w:t>涵内底</w:t>
      </w:r>
      <w:proofErr w:type="gramEnd"/>
      <w:r w:rsidRPr="00E602C8">
        <w:rPr>
          <w:rFonts w:asciiTheme="minorEastAsia" w:eastAsiaTheme="minorEastAsia" w:hAnsiTheme="minorEastAsia" w:hint="eastAsia"/>
          <w:sz w:val="24"/>
          <w:szCs w:val="24"/>
          <w:lang w:eastAsia="zh-CN"/>
        </w:rPr>
        <w:t>标高-4.5m～-6.5m。</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（3）潜堤扩散段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潜堤扩散段长79.9m，宽22.2m～79.3m，底标高-6.5m，在排海口两侧设置翼墙，翼墙顶标高-0.2m，底标高-6.5m；在扩散段水域三侧设置抛石潜堤，潜堤底标高-4.2m，顶宽3m。</w:t>
      </w:r>
    </w:p>
    <w:p w:rsid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除汛期同时排洪水外，一般情况下，从该排海口排放的水量包括翔鹭石化（漳州）有限公司一期工程温排水55.1m³/s和腾龙芳烃（漳州）有限公司热电厂循环水工程温排水18.3m³/s。本工程基础挖砂量9万m3，暗涵工程回填砂量3 万m3，抛石2.5 万m3，多余沙量6万m3，施工期12个月。</w:t>
      </w:r>
    </w:p>
    <w:p w:rsidR="00967702" w:rsidRPr="00152A28" w:rsidRDefault="00D64BE9"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（五）</w:t>
      </w:r>
      <w:r w:rsidR="00E602C8" w:rsidRPr="00E602C8">
        <w:rPr>
          <w:rFonts w:asciiTheme="minorEastAsia" w:eastAsiaTheme="minorEastAsia" w:hAnsiTheme="minorEastAsia" w:hint="eastAsia"/>
          <w:sz w:val="24"/>
          <w:szCs w:val="24"/>
          <w:lang w:eastAsia="zh-CN"/>
        </w:rPr>
        <w:t>编制要求</w:t>
      </w:r>
      <w:r w:rsidR="00DD56C2" w:rsidRPr="00152A28">
        <w:rPr>
          <w:rFonts w:asciiTheme="minorEastAsia" w:eastAsiaTheme="minorEastAsia" w:hAnsiTheme="minorEastAsia" w:hint="eastAsia"/>
          <w:sz w:val="24"/>
          <w:szCs w:val="24"/>
          <w:lang w:eastAsia="zh-CN"/>
        </w:rPr>
        <w:t>：</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E602C8">
        <w:rPr>
          <w:rFonts w:asciiTheme="minorEastAsia" w:eastAsiaTheme="minorEastAsia" w:hAnsiTheme="minorEastAsia" w:hint="eastAsia"/>
          <w:sz w:val="24"/>
          <w:szCs w:val="24"/>
          <w:lang w:eastAsia="zh-CN"/>
        </w:rPr>
        <w:t>编制的《总体风险评估报告》必须符合《港口工程施工安全风险评估指南（沿海码头、护岸及防波堤分册）》外，还应符合国家和行业有关法律、法规、标准和规范等的要求，依据充分、内容全面。</w:t>
      </w:r>
    </w:p>
    <w:p w:rsidR="00E602C8" w:rsidRDefault="00E602C8" w:rsidP="00E602C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E602C8">
        <w:rPr>
          <w:rFonts w:asciiTheme="minorEastAsia" w:eastAsiaTheme="minorEastAsia" w:hAnsiTheme="minorEastAsia" w:hint="eastAsia"/>
          <w:sz w:val="24"/>
          <w:szCs w:val="24"/>
          <w:lang w:eastAsia="zh-CN"/>
        </w:rPr>
        <w:t>编制的报告能对施工安全风险评估和专项风险评估提供有力的支持及指导作用，且通过专家评审形成最终可供参照执行的报告。</w:t>
      </w:r>
    </w:p>
    <w:p w:rsidR="000B0914" w:rsidRPr="00152A28" w:rsidRDefault="000B0914"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（六）</w:t>
      </w:r>
      <w:r w:rsidR="00152A28" w:rsidRPr="00152A28">
        <w:rPr>
          <w:rFonts w:asciiTheme="minorEastAsia" w:eastAsiaTheme="minorEastAsia" w:hAnsiTheme="minorEastAsia" w:hint="eastAsia"/>
          <w:sz w:val="24"/>
          <w:szCs w:val="24"/>
          <w:lang w:eastAsia="zh-CN"/>
        </w:rPr>
        <w:t>时间要求</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合同签订之日起30天完成。（20天提交送审报告书；后10天内完成评审、报验）。</w:t>
      </w:r>
    </w:p>
    <w:p w:rsidR="000B0914" w:rsidRDefault="000B0914" w:rsidP="00152A2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152A28">
        <w:rPr>
          <w:rFonts w:asciiTheme="minorEastAsia" w:eastAsiaTheme="minorEastAsia" w:hAnsiTheme="minorEastAsia" w:hint="eastAsia"/>
          <w:sz w:val="24"/>
          <w:szCs w:val="24"/>
          <w:lang w:eastAsia="zh-CN"/>
        </w:rPr>
        <w:t>七</w:t>
      </w:r>
      <w:r>
        <w:rPr>
          <w:rFonts w:asciiTheme="minorEastAsia" w:eastAsiaTheme="minorEastAsia" w:hAnsiTheme="minorEastAsia" w:hint="eastAsia"/>
          <w:sz w:val="24"/>
          <w:szCs w:val="24"/>
          <w:lang w:eastAsia="zh-CN"/>
        </w:rPr>
        <w:t>）报告形式及份数</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proofErr w:type="gramStart"/>
      <w:r w:rsidRPr="00152A28">
        <w:rPr>
          <w:rFonts w:asciiTheme="minorEastAsia" w:eastAsiaTheme="minorEastAsia" w:hAnsiTheme="minorEastAsia" w:hint="eastAsia"/>
          <w:sz w:val="24"/>
          <w:szCs w:val="24"/>
          <w:lang w:eastAsia="zh-CN"/>
        </w:rPr>
        <w:t>最终版总体</w:t>
      </w:r>
      <w:proofErr w:type="gramEnd"/>
      <w:r w:rsidRPr="00152A28">
        <w:rPr>
          <w:rFonts w:asciiTheme="minorEastAsia" w:eastAsiaTheme="minorEastAsia" w:hAnsiTheme="minorEastAsia" w:hint="eastAsia"/>
          <w:sz w:val="24"/>
          <w:szCs w:val="24"/>
          <w:lang w:eastAsia="zh-CN"/>
        </w:rPr>
        <w:t>风险评估报告（评审版按需）  10份</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可编辑电子文档（如WORD）              1份</w:t>
      </w:r>
    </w:p>
    <w:p w:rsidR="00937414" w:rsidRPr="00937414" w:rsidRDefault="000B0914" w:rsidP="00152A2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152A28">
        <w:rPr>
          <w:rFonts w:asciiTheme="minorEastAsia" w:eastAsiaTheme="minorEastAsia" w:hAnsiTheme="minorEastAsia" w:hint="eastAsia"/>
          <w:sz w:val="24"/>
          <w:szCs w:val="24"/>
          <w:lang w:eastAsia="zh-CN"/>
        </w:rPr>
        <w:t>八</w:t>
      </w:r>
      <w:r>
        <w:rPr>
          <w:rFonts w:asciiTheme="minorEastAsia" w:eastAsiaTheme="minorEastAsia" w:hAnsiTheme="minorEastAsia" w:hint="eastAsia"/>
          <w:sz w:val="24"/>
          <w:szCs w:val="24"/>
          <w:lang w:eastAsia="zh-CN"/>
        </w:rPr>
        <w:t>）</w:t>
      </w:r>
      <w:r w:rsidR="00753C0F">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152A28">
      <w:pPr>
        <w:spacing w:line="420" w:lineRule="exact"/>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0B0914">
        <w:rPr>
          <w:rFonts w:asciiTheme="minorEastAsia" w:eastAsiaTheme="minorEastAsia" w:hAnsiTheme="minorEastAsia" w:hint="eastAsia"/>
          <w:sz w:val="24"/>
          <w:szCs w:val="24"/>
          <w:lang w:eastAsia="zh-CN"/>
        </w:rPr>
        <w:t>刘工</w:t>
      </w:r>
      <w:r w:rsidRPr="00937414">
        <w:rPr>
          <w:rFonts w:asciiTheme="minorEastAsia" w:eastAsiaTheme="minorEastAsia" w:hAnsiTheme="minorEastAsia" w:hint="eastAsia"/>
          <w:sz w:val="24"/>
          <w:szCs w:val="24"/>
          <w:lang w:eastAsia="zh-CN"/>
        </w:rPr>
        <w:t xml:space="preserve"> </w:t>
      </w:r>
      <w:r w:rsidR="000B0914" w:rsidRPr="000B0914">
        <w:rPr>
          <w:rFonts w:asciiTheme="minorEastAsia" w:eastAsiaTheme="minorEastAsia" w:hAnsiTheme="minorEastAsia" w:hint="eastAsia"/>
          <w:sz w:val="24"/>
          <w:szCs w:val="24"/>
          <w:lang w:eastAsia="zh-CN"/>
        </w:rPr>
        <w:t>0596-6310121  </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w:t>
      </w:r>
      <w:proofErr w:type="gramStart"/>
      <w:r w:rsidRPr="00745779">
        <w:rPr>
          <w:lang w:eastAsia="zh-CN"/>
        </w:rPr>
        <w:t>“比选人”系</w:t>
      </w:r>
      <w:r w:rsidR="00556EF8">
        <w:rPr>
          <w:lang w:eastAsia="zh-CN"/>
        </w:rPr>
        <w:t>翔鹭</w:t>
      </w:r>
      <w:proofErr w:type="gramEnd"/>
      <w:r w:rsidR="00556EF8">
        <w:rPr>
          <w:lang w:eastAsia="zh-CN"/>
        </w:rPr>
        <w:t>石化</w:t>
      </w:r>
      <w:r w:rsidR="00F10B09">
        <w:rPr>
          <w:lang w:eastAsia="zh-CN"/>
        </w:rPr>
        <w:t>（漳州）有限公司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E33089" w:rsidRPr="002648A2" w:rsidRDefault="00E33089" w:rsidP="00E33089">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E33089" w:rsidRPr="002648A2" w:rsidRDefault="00E33089" w:rsidP="00E33089">
      <w:pPr>
        <w:spacing w:line="360" w:lineRule="auto"/>
        <w:ind w:firstLineChars="200" w:firstLine="480"/>
        <w:rPr>
          <w:sz w:val="24"/>
          <w:szCs w:val="24"/>
          <w:lang w:eastAsia="zh-CN"/>
        </w:rPr>
      </w:pPr>
      <w:r>
        <w:rPr>
          <w:rFonts w:hint="eastAsia"/>
          <w:sz w:val="24"/>
          <w:szCs w:val="24"/>
          <w:lang w:eastAsia="zh-CN"/>
        </w:rPr>
        <w:t>2</w:t>
      </w:r>
      <w:r w:rsidRPr="002648A2">
        <w:rPr>
          <w:rFonts w:hint="eastAsia"/>
          <w:sz w:val="24"/>
          <w:szCs w:val="24"/>
          <w:lang w:eastAsia="zh-CN"/>
        </w:rPr>
        <w:t>、参选人在采购活动前三年内，在经营活动中无严重违法记录；</w:t>
      </w:r>
    </w:p>
    <w:p w:rsidR="00E33089" w:rsidRDefault="00E33089" w:rsidP="00E33089">
      <w:pPr>
        <w:spacing w:line="360" w:lineRule="auto"/>
        <w:ind w:firstLineChars="200" w:firstLine="480"/>
        <w:rPr>
          <w:sz w:val="24"/>
          <w:szCs w:val="24"/>
          <w:lang w:eastAsia="zh-CN"/>
        </w:rPr>
      </w:pPr>
      <w:r>
        <w:rPr>
          <w:rFonts w:hint="eastAsia"/>
          <w:sz w:val="24"/>
          <w:szCs w:val="24"/>
          <w:lang w:eastAsia="zh-CN"/>
        </w:rPr>
        <w:t>3、参选人</w:t>
      </w:r>
      <w:r w:rsidRPr="004D4729">
        <w:rPr>
          <w:rFonts w:hint="eastAsia"/>
          <w:sz w:val="24"/>
          <w:szCs w:val="24"/>
          <w:lang w:eastAsia="zh-CN"/>
        </w:rPr>
        <w:t>完成过施工安全总体风险评估工作，并在人员组成结构等方面具备相应的能力</w:t>
      </w:r>
      <w:r>
        <w:rPr>
          <w:rFonts w:hint="eastAsia"/>
          <w:sz w:val="24"/>
          <w:szCs w:val="24"/>
          <w:lang w:eastAsia="zh-CN"/>
        </w:rPr>
        <w:t>；</w:t>
      </w:r>
    </w:p>
    <w:p w:rsidR="00E33089" w:rsidRDefault="00E33089" w:rsidP="00E33089">
      <w:pPr>
        <w:spacing w:line="360" w:lineRule="auto"/>
        <w:ind w:firstLineChars="200" w:firstLine="480"/>
        <w:rPr>
          <w:sz w:val="24"/>
          <w:szCs w:val="24"/>
          <w:lang w:eastAsia="zh-CN"/>
        </w:rPr>
      </w:pPr>
      <w:r>
        <w:rPr>
          <w:rFonts w:hint="eastAsia"/>
          <w:sz w:val="24"/>
          <w:szCs w:val="24"/>
          <w:lang w:eastAsia="zh-CN"/>
        </w:rPr>
        <w:t>4、本项目不接受联合体参选，不允许分包。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51F3C">
        <w:rPr>
          <w:rFonts w:hint="eastAsia"/>
          <w:lang w:eastAsia="zh-CN"/>
        </w:rPr>
        <w:t>9</w:t>
      </w:r>
      <w:r w:rsidRPr="00322549">
        <w:rPr>
          <w:rFonts w:hint="eastAsia"/>
          <w:lang w:eastAsia="zh-CN"/>
        </w:rPr>
        <w:t>月</w:t>
      </w:r>
      <w:r w:rsidR="009733D7">
        <w:rPr>
          <w:rFonts w:hint="eastAsia"/>
          <w:lang w:eastAsia="zh-CN"/>
        </w:rPr>
        <w:t>24</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w:t>
      </w:r>
      <w:r w:rsidR="00E33089" w:rsidRPr="00E33089">
        <w:rPr>
          <w:rFonts w:hint="eastAsia"/>
          <w:lang w:eastAsia="zh-CN"/>
        </w:rPr>
        <w:t>施工安全总体风险评估</w:t>
      </w:r>
      <w:r w:rsidR="00E155F5" w:rsidRPr="00E155F5">
        <w:rPr>
          <w:rFonts w:hint="eastAsia"/>
          <w:lang w:eastAsia="zh-CN"/>
        </w:rPr>
        <w:t>项目</w:t>
      </w:r>
      <w:r>
        <w:rPr>
          <w:rFonts w:hint="eastAsia"/>
          <w:lang w:eastAsia="zh-CN"/>
        </w:rPr>
        <w:t>业绩证明（如合同）等，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3"/>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F51F3C">
        <w:rPr>
          <w:rFonts w:hint="eastAsia"/>
          <w:lang w:eastAsia="zh-CN"/>
        </w:rPr>
        <w:t>20</w:t>
      </w:r>
      <w:r w:rsidRPr="00664E56">
        <w:rPr>
          <w:rFonts w:hint="eastAsia"/>
          <w:lang w:eastAsia="zh-CN"/>
        </w:rPr>
        <w:t>万元整。参选人所填报的报价高于本项目最高限价的，其参选将被比选小组予以否决。</w:t>
      </w:r>
      <w:r w:rsidR="00BC00DD">
        <w:fldChar w:fldCharType="begin"/>
      </w:r>
      <w:r w:rsidR="00150CB0">
        <w:rPr>
          <w:lang w:eastAsia="zh-CN"/>
        </w:rPr>
        <w:instrText>HYPERLINK "mailto:如参选人对控制价存疑请于报价截止前发邮件至hjzhang@fhcpec.com.cn"</w:instrText>
      </w:r>
      <w:r w:rsidR="00BC00DD">
        <w:fldChar w:fldCharType="separate"/>
      </w:r>
      <w:r w:rsidRPr="00664E56">
        <w:rPr>
          <w:rFonts w:hint="eastAsia"/>
          <w:lang w:eastAsia="zh-CN"/>
        </w:rPr>
        <w:t>如参选人对控制价存疑请于报价截止前发邮件至hjzhang@fhcpec.com.cn</w:t>
      </w:r>
      <w:r w:rsidR="00BC00DD">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E33089">
      <w:pPr>
        <w:pStyle w:val="10"/>
        <w:tabs>
          <w:tab w:val="left" w:pos="4344"/>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2F34BA">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556EF8">
        <w:rPr>
          <w:spacing w:val="-6"/>
          <w:lang w:eastAsia="zh-CN"/>
        </w:rPr>
        <w:t>翔鹭</w:t>
      </w:r>
      <w:proofErr w:type="gramEnd"/>
      <w:r w:rsidR="00556EF8">
        <w:rPr>
          <w:spacing w:val="-6"/>
          <w:lang w:eastAsia="zh-CN"/>
        </w:rPr>
        <w:t>石化</w:t>
      </w:r>
      <w:r w:rsidR="00F10B09">
        <w:rPr>
          <w:spacing w:val="-6"/>
          <w:lang w:eastAsia="zh-CN"/>
        </w:rPr>
        <w:t>（漳州）有限公司</w:t>
      </w:r>
      <w:r>
        <w:rPr>
          <w:spacing w:val="-6"/>
          <w:lang w:eastAsia="zh-CN"/>
        </w:rPr>
        <w:t>相应条款进行处罚。</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E33089" w:rsidRPr="00D4446E" w:rsidRDefault="00E3308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w:t>
      </w:r>
      <w:proofErr w:type="gramStart"/>
      <w:r>
        <w:rPr>
          <w:lang w:eastAsia="zh-CN"/>
        </w:rPr>
        <w:t>解释权归</w:t>
      </w:r>
      <w:r w:rsidR="00556EF8">
        <w:rPr>
          <w:lang w:eastAsia="zh-CN"/>
        </w:rPr>
        <w:t>翔鹭</w:t>
      </w:r>
      <w:proofErr w:type="gramEnd"/>
      <w:r w:rsidR="00556EF8">
        <w:rPr>
          <w:lang w:eastAsia="zh-CN"/>
        </w:rPr>
        <w:t>石化</w:t>
      </w:r>
      <w:r w:rsidR="00F10B09">
        <w:rPr>
          <w:lang w:eastAsia="zh-CN"/>
        </w:rPr>
        <w:t>（漳州）有限公司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r w:rsidR="006635BA">
        <w:rPr>
          <w:rFonts w:ascii="Times New Roman" w:hint="eastAsia"/>
          <w:b/>
          <w:bCs/>
          <w:lang w:eastAsia="zh-CN"/>
        </w:rPr>
        <w:t>、</w:t>
      </w:r>
    </w:p>
    <w:p w:rsidR="00052C0E" w:rsidRPr="005919C0" w:rsidRDefault="00A90CFA" w:rsidP="00A90CFA">
      <w:pPr>
        <w:pStyle w:val="a4"/>
        <w:spacing w:line="400" w:lineRule="exact"/>
        <w:jc w:val="center"/>
        <w:rPr>
          <w:rFonts w:hAnsi="宋体"/>
          <w:b/>
          <w:sz w:val="28"/>
          <w:szCs w:val="28"/>
          <w:lang w:eastAsia="zh-CN"/>
        </w:rPr>
      </w:pPr>
      <w:bookmarkStart w:id="1" w:name="_Toc251742852"/>
      <w:r w:rsidRPr="00A90CFA">
        <w:rPr>
          <w:rFonts w:hAnsi="宋体" w:hint="eastAsia"/>
          <w:b/>
          <w:sz w:val="28"/>
          <w:szCs w:val="28"/>
          <w:lang w:eastAsia="zh-CN"/>
        </w:rPr>
        <w:t>翔鹭石化（漳州）有限公司海水冷却系统排水工程施工安全总体风险评估</w:t>
      </w:r>
      <w:r>
        <w:rPr>
          <w:rFonts w:hAnsi="宋体" w:hint="eastAsia"/>
          <w:b/>
          <w:sz w:val="28"/>
          <w:szCs w:val="28"/>
          <w:lang w:eastAsia="zh-CN"/>
        </w:rPr>
        <w:t xml:space="preserve"> </w:t>
      </w:r>
      <w:r w:rsidR="00052C0E" w:rsidRPr="005919C0">
        <w:rPr>
          <w:rFonts w:hAnsi="宋体" w:hint="eastAsia"/>
          <w:b/>
          <w:sz w:val="28"/>
          <w:szCs w:val="28"/>
          <w:lang w:eastAsia="zh-CN"/>
        </w:rPr>
        <w:t>技术服务合同</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52C0E" w:rsidRDefault="00052C0E" w:rsidP="00052C0E">
      <w:pPr>
        <w:pStyle w:val="a4"/>
        <w:spacing w:line="400" w:lineRule="exact"/>
        <w:rPr>
          <w:rFonts w:hAnsi="宋体"/>
          <w:lang w:eastAsia="zh-CN"/>
        </w:rPr>
      </w:pPr>
      <w:r w:rsidRPr="005919C0">
        <w:rPr>
          <w:rFonts w:hAnsi="宋体"/>
          <w:lang w:eastAsia="zh-CN"/>
        </w:rPr>
        <w:t>住  所  地：</w:t>
      </w:r>
    </w:p>
    <w:p w:rsidR="00052C0E" w:rsidRPr="005919C0"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项目联系人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受托方（乙方）</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住  所  地</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Pr>
          <w:rFonts w:hAnsi="宋体" w:hint="eastAsia"/>
          <w:lang w:eastAsia="zh-CN"/>
        </w:rPr>
        <w:t>项目联系人:</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r>
        <w:rPr>
          <w:rFonts w:hAnsi="宋体" w:hint="eastAsia"/>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w:t>
      </w:r>
      <w:proofErr w:type="gramStart"/>
      <w:r w:rsidRPr="005919C0">
        <w:rPr>
          <w:rFonts w:hAnsi="宋体" w:hint="eastAsia"/>
          <w:lang w:eastAsia="zh-CN"/>
        </w:rPr>
        <w:t>乙方就</w:t>
      </w:r>
      <w:r w:rsidR="00E33089" w:rsidRPr="00E33089">
        <w:rPr>
          <w:rFonts w:hAnsi="宋体" w:hint="eastAsia"/>
          <w:u w:val="single"/>
          <w:lang w:eastAsia="zh-CN"/>
        </w:rPr>
        <w:t>翔鹭</w:t>
      </w:r>
      <w:proofErr w:type="gramEnd"/>
      <w:r w:rsidR="00E33089" w:rsidRPr="00E33089">
        <w:rPr>
          <w:rFonts w:hAnsi="宋体" w:hint="eastAsia"/>
          <w:u w:val="single"/>
          <w:lang w:eastAsia="zh-CN"/>
        </w:rPr>
        <w:t>石化（漳州）有限公司海水冷却系统排水工程施工安全总体风险评估</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E33089" w:rsidRDefault="00052C0E" w:rsidP="00E33089">
      <w:pPr>
        <w:spacing w:line="420" w:lineRule="exact"/>
        <w:ind w:firstLineChars="200" w:firstLine="440"/>
        <w:rPr>
          <w:szCs w:val="21"/>
          <w:u w:val="single"/>
          <w:lang w:eastAsia="zh-CN"/>
        </w:rPr>
      </w:pPr>
      <w:r w:rsidRPr="005919C0">
        <w:rPr>
          <w:rFonts w:hint="eastAsia"/>
          <w:szCs w:val="21"/>
          <w:lang w:eastAsia="zh-CN"/>
        </w:rPr>
        <w:t>1.技术服务及咨询内容：</w:t>
      </w:r>
      <w:r w:rsidR="00E33089" w:rsidRPr="00E33089">
        <w:rPr>
          <w:rFonts w:hint="eastAsia"/>
          <w:szCs w:val="21"/>
          <w:u w:val="single"/>
          <w:lang w:eastAsia="zh-CN"/>
        </w:rPr>
        <w:t>编制符合本项目总体风险评估有关要求的总体风险评估报告</w:t>
      </w:r>
      <w:r w:rsidR="00E33089">
        <w:rPr>
          <w:rFonts w:hint="eastAsia"/>
          <w:szCs w:val="21"/>
          <w:u w:val="single"/>
          <w:lang w:eastAsia="zh-CN"/>
        </w:rPr>
        <w:t>见，具体</w:t>
      </w:r>
      <w:r w:rsidR="0069532E">
        <w:rPr>
          <w:rFonts w:hint="eastAsia"/>
          <w:szCs w:val="21"/>
          <w:u w:val="single"/>
          <w:lang w:eastAsia="zh-CN"/>
        </w:rPr>
        <w:t>详</w:t>
      </w:r>
      <w:r w:rsidR="00E33089">
        <w:rPr>
          <w:rFonts w:hint="eastAsia"/>
          <w:szCs w:val="21"/>
          <w:u w:val="single"/>
          <w:lang w:eastAsia="zh-CN"/>
        </w:rPr>
        <w:t>见《比选文件第二章》；</w:t>
      </w:r>
    </w:p>
    <w:p w:rsidR="00052C0E" w:rsidRPr="00B912C6" w:rsidRDefault="00052C0E" w:rsidP="00E33089">
      <w:pPr>
        <w:spacing w:line="420" w:lineRule="exact"/>
        <w:ind w:firstLineChars="200" w:firstLine="440"/>
        <w:rPr>
          <w:rFonts w:cs="Courier New"/>
          <w:szCs w:val="21"/>
          <w:u w:val="single"/>
          <w:lang w:eastAsia="zh-CN"/>
        </w:rPr>
      </w:pPr>
      <w:r w:rsidRPr="00E33089">
        <w:rPr>
          <w:rFonts w:hint="eastAsia"/>
          <w:szCs w:val="21"/>
          <w:lang w:eastAsia="zh-CN"/>
        </w:rPr>
        <w:t>2</w:t>
      </w:r>
      <w:r w:rsidRPr="005919C0">
        <w:rPr>
          <w:rFonts w:hint="eastAsia"/>
          <w:szCs w:val="21"/>
          <w:lang w:eastAsia="zh-CN"/>
        </w:rPr>
        <w:t>.技术服务及咨询要求：</w:t>
      </w:r>
      <w:r w:rsidRPr="00A614B6">
        <w:rPr>
          <w:rFonts w:hint="eastAsia"/>
          <w:szCs w:val="21"/>
          <w:u w:val="single"/>
          <w:lang w:eastAsia="zh-CN"/>
        </w:rPr>
        <w:t xml:space="preserve"> </w:t>
      </w:r>
      <w:r w:rsidR="0069532E">
        <w:rPr>
          <w:rFonts w:hint="eastAsia"/>
          <w:szCs w:val="21"/>
          <w:u w:val="single"/>
          <w:lang w:eastAsia="zh-CN"/>
        </w:rPr>
        <w:t>具体详</w:t>
      </w:r>
      <w:r w:rsidR="00E33089">
        <w:rPr>
          <w:rFonts w:hint="eastAsia"/>
          <w:szCs w:val="21"/>
          <w:u w:val="single"/>
          <w:lang w:eastAsia="zh-CN"/>
        </w:rPr>
        <w:t>见《比选文件第二章》</w:t>
      </w:r>
      <w:r w:rsidRPr="00B912C6">
        <w:rPr>
          <w:rFonts w:hint="eastAsia"/>
          <w:szCs w:val="21"/>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B912C6">
        <w:rPr>
          <w:rFonts w:hAnsi="宋体" w:hint="eastAsia"/>
          <w:u w:val="single"/>
          <w:lang w:eastAsia="zh-CN"/>
        </w:rPr>
        <w:t>甲方所在地</w:t>
      </w:r>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B912C6">
        <w:rPr>
          <w:rFonts w:hAnsi="宋体" w:hint="eastAsia"/>
          <w:u w:val="single"/>
          <w:lang w:eastAsia="zh-CN"/>
        </w:rPr>
        <w:t>合同签订之日起至合同履行完毕</w:t>
      </w:r>
      <w:proofErr w:type="gramStart"/>
      <w:r w:rsidR="00B912C6">
        <w:rPr>
          <w:rFonts w:hAnsi="宋体" w:hint="eastAsia"/>
          <w:u w:val="single"/>
          <w:lang w:eastAsia="zh-CN"/>
        </w:rPr>
        <w:t>止</w:t>
      </w:r>
      <w:proofErr w:type="gramEnd"/>
      <w:r w:rsidRPr="00A614B6">
        <w:rPr>
          <w:rFonts w:hAnsi="宋体" w:hint="eastAsia"/>
          <w:u w:val="single"/>
          <w:lang w:eastAsia="zh-CN"/>
        </w:rPr>
        <w:t xml:space="preserve">          </w:t>
      </w:r>
    </w:p>
    <w:p w:rsidR="00C04D6E" w:rsidRPr="00C04D6E" w:rsidRDefault="00052C0E" w:rsidP="00C04D6E">
      <w:pPr>
        <w:spacing w:line="420" w:lineRule="exact"/>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00E33089" w:rsidRPr="00E33089">
        <w:rPr>
          <w:rFonts w:hint="eastAsia"/>
          <w:u w:val="single"/>
          <w:lang w:eastAsia="zh-CN"/>
        </w:rPr>
        <w:t>合同签订之日起30天完成。（20天提交送审报告书；后10天内完成评审、报验）</w:t>
      </w:r>
      <w:r w:rsidR="00C04D6E" w:rsidRPr="00E33089">
        <w:rPr>
          <w:rFonts w:hint="eastAsia"/>
          <w:u w:val="single"/>
          <w:lang w:eastAsia="zh-CN"/>
        </w:rPr>
        <w:t>。</w:t>
      </w:r>
    </w:p>
    <w:p w:rsidR="00E33089" w:rsidRPr="00E33089" w:rsidRDefault="00052C0E" w:rsidP="00E33089">
      <w:pPr>
        <w:spacing w:line="420" w:lineRule="exact"/>
        <w:ind w:firstLineChars="200" w:firstLine="440"/>
        <w:rPr>
          <w:u w:val="single"/>
          <w:lang w:eastAsia="zh-CN"/>
        </w:rPr>
      </w:pPr>
      <w:r>
        <w:rPr>
          <w:rFonts w:hint="eastAsia"/>
          <w:lang w:eastAsia="zh-CN"/>
        </w:rPr>
        <w:t>4、</w:t>
      </w:r>
      <w:r w:rsidRPr="005919C0">
        <w:rPr>
          <w:rFonts w:hint="eastAsia"/>
          <w:lang w:eastAsia="zh-CN"/>
        </w:rPr>
        <w:t>技术服务及咨询质量要求：</w:t>
      </w:r>
      <w:r w:rsidR="00E33089">
        <w:rPr>
          <w:rFonts w:hint="eastAsia"/>
          <w:u w:val="single"/>
          <w:lang w:eastAsia="zh-CN"/>
        </w:rPr>
        <w:t>（1）</w:t>
      </w:r>
      <w:r w:rsidR="00E33089" w:rsidRPr="00E33089">
        <w:rPr>
          <w:rFonts w:hint="eastAsia"/>
          <w:u w:val="single"/>
          <w:lang w:eastAsia="zh-CN"/>
        </w:rPr>
        <w:t>编制的《总体风险评估报告》必须符合《港口工程施工安全风险评估指南（沿海码头、护岸及防波堤分册）》外，还应符合国家和行业有关法律、法规、标准和规范等的要求，依据充分、内容全面。</w:t>
      </w:r>
      <w:r w:rsidR="00E33089">
        <w:rPr>
          <w:rFonts w:hint="eastAsia"/>
          <w:u w:val="single"/>
          <w:lang w:eastAsia="zh-CN"/>
        </w:rPr>
        <w:t>（2）</w:t>
      </w:r>
      <w:r w:rsidR="00E33089" w:rsidRPr="00E33089">
        <w:rPr>
          <w:rFonts w:hint="eastAsia"/>
          <w:u w:val="single"/>
          <w:lang w:eastAsia="zh-CN"/>
        </w:rPr>
        <w:t>编制的报告能对施工安全风险评估和专项风险评估提供有力的支持及指导作用，且通过专家评审形成最终可供参照执行的报告。</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007D6D04">
        <w:rPr>
          <w:rFonts w:hAnsi="宋体" w:hint="eastAsia"/>
          <w:u w:val="single"/>
          <w:lang w:eastAsia="zh-CN"/>
        </w:rPr>
        <w:t>合同签订之日起至合同履行完毕</w:t>
      </w:r>
      <w:proofErr w:type="gramStart"/>
      <w:r w:rsidR="007D6D04">
        <w:rPr>
          <w:rFonts w:hAnsi="宋体" w:hint="eastAsia"/>
          <w:u w:val="single"/>
          <w:lang w:eastAsia="zh-CN"/>
        </w:rPr>
        <w:t>止</w:t>
      </w:r>
      <w:proofErr w:type="gramEnd"/>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811DBA">
        <w:rPr>
          <w:rFonts w:hAnsi="宋体" w:hint="eastAsia"/>
          <w:u w:val="single"/>
          <w:lang w:eastAsia="zh-CN"/>
        </w:rPr>
        <w:t>完成技术服务相关资料</w:t>
      </w:r>
      <w:r w:rsidRPr="00A614B6">
        <w:rPr>
          <w:rFonts w:hAnsi="宋体" w:hint="eastAsia"/>
          <w:u w:val="single"/>
          <w:lang w:eastAsia="zh-CN"/>
        </w:rPr>
        <w:t xml:space="preserve">              </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w:t>
      </w:r>
      <w:r w:rsidR="00465443">
        <w:rPr>
          <w:rFonts w:hAnsi="宋体" w:hint="eastAsia"/>
          <w:lang w:eastAsia="zh-CN"/>
        </w:rPr>
        <w:t>提交</w:t>
      </w:r>
      <w:r w:rsidR="00E33089" w:rsidRPr="00E33089">
        <w:rPr>
          <w:rFonts w:hAnsi="宋体" w:hint="eastAsia"/>
          <w:lang w:eastAsia="zh-CN"/>
        </w:rPr>
        <w:t>总体风险评估报告</w:t>
      </w:r>
      <w:proofErr w:type="gramStart"/>
      <w:r w:rsidR="00E33089" w:rsidRPr="00E33089">
        <w:rPr>
          <w:rFonts w:hAnsi="宋体" w:hint="eastAsia"/>
          <w:lang w:eastAsia="zh-CN"/>
        </w:rPr>
        <w:t>送审</w:t>
      </w:r>
      <w:r w:rsidR="00465443" w:rsidRPr="00465443">
        <w:rPr>
          <w:rFonts w:hAnsi="宋体" w:hint="eastAsia"/>
          <w:lang w:eastAsia="zh-CN"/>
        </w:rPr>
        <w:t>版</w:t>
      </w:r>
      <w:proofErr w:type="gramEnd"/>
      <w:r w:rsidR="00811DBA">
        <w:rPr>
          <w:rFonts w:hAnsi="宋体" w:hint="eastAsia"/>
          <w:lang w:eastAsia="zh-CN"/>
        </w:rPr>
        <w:t>后</w:t>
      </w:r>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465443">
        <w:rPr>
          <w:rFonts w:hAnsi="宋体" w:hint="eastAsia"/>
          <w:u w:val="single"/>
          <w:lang w:eastAsia="zh-CN"/>
        </w:rPr>
        <w:t>60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465443">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w:t>
      </w:r>
      <w:r w:rsidR="00E33089">
        <w:rPr>
          <w:rFonts w:hAnsi="宋体" w:hint="eastAsia"/>
          <w:lang w:eastAsia="zh-CN"/>
        </w:rPr>
        <w:t>总体风险评估报告通过评审、报验</w:t>
      </w:r>
      <w:r w:rsidR="00811DBA" w:rsidRPr="00811DBA">
        <w:rPr>
          <w:rFonts w:hAnsi="宋体" w:hint="eastAsia"/>
          <w:lang w:eastAsia="zh-CN"/>
        </w:rPr>
        <w:t>后</w:t>
      </w:r>
      <w:r w:rsidRPr="00465443">
        <w:rPr>
          <w:rFonts w:hAnsi="宋体" w:hint="eastAsia"/>
          <w:u w:val="single"/>
          <w:lang w:eastAsia="zh-CN"/>
        </w:rPr>
        <w:t xml:space="preserve"> </w:t>
      </w:r>
      <w:r w:rsidR="00811DBA" w:rsidRPr="00465443">
        <w:rPr>
          <w:rFonts w:hAnsi="宋体" w:hint="eastAsia"/>
          <w:u w:val="single"/>
          <w:lang w:eastAsia="zh-CN"/>
        </w:rPr>
        <w:t>15</w:t>
      </w:r>
      <w:r w:rsidRPr="00465443">
        <w:rPr>
          <w:rFonts w:hAnsi="宋体" w:hint="eastAsia"/>
          <w:u w:val="single"/>
          <w:lang w:eastAsia="zh-CN"/>
        </w:rPr>
        <w:t xml:space="preserve"> </w:t>
      </w:r>
      <w:proofErr w:type="gramStart"/>
      <w:r w:rsidRPr="00465443">
        <w:rPr>
          <w:rFonts w:hAnsi="宋体" w:hint="eastAsia"/>
          <w:u w:val="single"/>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w:t>
      </w:r>
      <w:r w:rsidRPr="00465443">
        <w:rPr>
          <w:rFonts w:hAnsi="宋体" w:hint="eastAsia"/>
          <w:u w:val="single"/>
          <w:lang w:eastAsia="zh-CN"/>
        </w:rPr>
        <w:t>人民币    整</w:t>
      </w:r>
      <w:r w:rsidRPr="005919C0">
        <w:rPr>
          <w:rFonts w:hAnsi="宋体" w:hint="eastAsia"/>
          <w:lang w:eastAsia="zh-CN"/>
        </w:rPr>
        <w:t>（￥</w:t>
      </w:r>
      <w:r w:rsidRPr="00465443">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ind w:firstLineChars="150" w:firstLine="330"/>
        <w:rPr>
          <w:rFonts w:hAnsi="宋体"/>
          <w:lang w:eastAsia="zh-CN"/>
        </w:rPr>
      </w:pPr>
      <w:r w:rsidRPr="005919C0">
        <w:rPr>
          <w:rFonts w:hAnsi="宋体" w:hint="eastAsia"/>
          <w:lang w:eastAsia="zh-CN"/>
        </w:rPr>
        <w:t>（</w:t>
      </w:r>
      <w:r w:rsidR="00465443">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811DBA">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甲方：</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052C0E" w:rsidRPr="00CF3DF8" w:rsidRDefault="00052C0E" w:rsidP="00052C0E">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052C0E" w:rsidRDefault="00052C0E" w:rsidP="00052C0E">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第九条  违约责任</w:t>
      </w:r>
    </w:p>
    <w:p w:rsidR="00052C0E" w:rsidRDefault="00052C0E" w:rsidP="00052C0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52C0E" w:rsidRDefault="00052C0E" w:rsidP="00052C0E">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w:t>
      </w:r>
      <w:proofErr w:type="gramStart"/>
      <w:r>
        <w:rPr>
          <w:rFonts w:hAnsi="宋体" w:hint="eastAsia"/>
          <w:lang w:eastAsia="zh-CN"/>
        </w:rPr>
        <w:t>下列第</w:t>
      </w:r>
      <w:r w:rsidR="00E33089" w:rsidRPr="00E33089">
        <w:rPr>
          <w:rFonts w:hAnsi="宋体" w:hint="eastAsia"/>
          <w:u w:val="single"/>
          <w:lang w:eastAsia="zh-CN"/>
        </w:rPr>
        <w:t>2</w:t>
      </w:r>
      <w:proofErr w:type="gramEnd"/>
      <w:r w:rsidRPr="00E33089">
        <w:rPr>
          <w:rFonts w:hAnsi="宋体"/>
          <w:u w:val="single"/>
          <w:lang w:eastAsia="zh-CN"/>
        </w:rPr>
        <w:t xml:space="preserve"> </w:t>
      </w:r>
      <w:r>
        <w:rPr>
          <w:rFonts w:hAnsi="宋体" w:hint="eastAsia"/>
          <w:lang w:eastAsia="zh-CN"/>
        </w:rPr>
        <w:t>种方式解决：</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52C0E" w:rsidRPr="005919C0" w:rsidRDefault="00052C0E" w:rsidP="00052C0E">
      <w:pPr>
        <w:pStyle w:val="a4"/>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052C0E" w:rsidRPr="005919C0" w:rsidRDefault="00052C0E" w:rsidP="00052C0E">
      <w:pPr>
        <w:pStyle w:val="a4"/>
        <w:spacing w:line="400" w:lineRule="exact"/>
        <w:ind w:firstLineChars="200" w:firstLine="440"/>
        <w:rPr>
          <w:rFonts w:hAnsi="宋体"/>
        </w:rPr>
      </w:pPr>
      <w:r w:rsidRPr="005919C0">
        <w:rPr>
          <w:rFonts w:hAnsi="宋体" w:hint="eastAsia"/>
        </w:rPr>
        <w:t xml:space="preserve">                           </w:t>
      </w:r>
    </w:p>
    <w:p w:rsidR="00052C0E" w:rsidRPr="005919C0" w:rsidRDefault="00052C0E" w:rsidP="00052C0E">
      <w:pPr>
        <w:pStyle w:val="a4"/>
        <w:spacing w:line="400" w:lineRule="exact"/>
        <w:rPr>
          <w:rFonts w:hAnsi="宋体"/>
          <w:lang w:eastAsia="zh-CN"/>
        </w:rPr>
      </w:pPr>
      <w:r w:rsidRPr="005919C0">
        <w:rPr>
          <w:rFonts w:hAnsi="宋体" w:hint="eastAsia"/>
        </w:rPr>
        <w:t xml:space="preserve">   </w:t>
      </w:r>
      <w:r w:rsidR="00C93BE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56799" w:rsidRDefault="00E56799">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556EF8">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465443" w:rsidRDefault="002A49AA">
      <w:pPr>
        <w:spacing w:line="1000" w:lineRule="exact"/>
        <w:jc w:val="center"/>
        <w:rPr>
          <w:rFonts w:ascii="方正小标宋简体" w:eastAsia="方正小标宋简体" w:hAnsi="方正小标宋简体" w:cs="方正小标宋简体"/>
          <w:b/>
          <w:sz w:val="44"/>
          <w:szCs w:val="44"/>
          <w:lang w:eastAsia="zh-CN"/>
        </w:rPr>
      </w:pPr>
      <w:r w:rsidRPr="002A49AA">
        <w:rPr>
          <w:rFonts w:ascii="方正小标宋简体" w:eastAsia="方正小标宋简体" w:hAnsi="方正小标宋简体" w:cs="方正小标宋简体" w:hint="eastAsia"/>
          <w:b/>
          <w:sz w:val="44"/>
          <w:szCs w:val="44"/>
          <w:lang w:eastAsia="zh-CN"/>
        </w:rPr>
        <w:t>海水冷却系统排水工程施工安全总体风险评估</w:t>
      </w:r>
      <w:r w:rsidR="0076551D">
        <w:rPr>
          <w:rFonts w:ascii="方正小标宋简体" w:eastAsia="方正小标宋简体" w:hAnsi="方正小标宋简体" w:cs="方正小标宋简体" w:hint="eastAsia"/>
          <w:b/>
          <w:sz w:val="44"/>
          <w:szCs w:val="44"/>
          <w:lang w:eastAsia="zh-CN"/>
        </w:rPr>
        <w:t>技术服务</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65443">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A90CFA" w:rsidRPr="00A90CFA" w:rsidRDefault="00A90CFA" w:rsidP="00A90CFA">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BC00DD" w:rsidP="009A6FD0">
      <w:pPr>
        <w:rPr>
          <w:szCs w:val="21"/>
          <w:lang w:eastAsia="zh-CN"/>
        </w:rPr>
      </w:pPr>
      <w:r w:rsidRPr="00BC00DD">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465443" w:rsidRDefault="00465443" w:rsidP="00146977">
      <w:pPr>
        <w:pStyle w:val="1"/>
      </w:pPr>
    </w:p>
    <w:p w:rsidR="006B5E39" w:rsidRPr="00146977" w:rsidRDefault="006B5E39"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556EF8">
        <w:rPr>
          <w:rFonts w:hint="eastAsia"/>
          <w:sz w:val="24"/>
          <w:lang w:eastAsia="zh-CN"/>
        </w:rPr>
        <w:t>翔鹭石化</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A90CFA" w:rsidRPr="00A90CFA">
        <w:rPr>
          <w:rFonts w:hint="eastAsia"/>
          <w:sz w:val="24"/>
          <w:lang w:eastAsia="zh-CN"/>
        </w:rPr>
        <w:t>翔鹭</w:t>
      </w:r>
      <w:proofErr w:type="gramEnd"/>
      <w:r w:rsidR="00A90CFA" w:rsidRPr="00A90CFA">
        <w:rPr>
          <w:rFonts w:hint="eastAsia"/>
          <w:sz w:val="24"/>
          <w:lang w:eastAsia="zh-CN"/>
        </w:rPr>
        <w:t>石化（漳州）有限公司海水冷却系统排水工程施工安全总体风险评估</w:t>
      </w:r>
      <w:r w:rsidR="00465443" w:rsidRPr="00465443">
        <w:rPr>
          <w:sz w:val="24"/>
          <w:lang w:eastAsia="zh-CN"/>
        </w:rPr>
        <w:t>技术服务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556EF8">
        <w:rPr>
          <w:rFonts w:ascii="Times New Roman" w:hint="eastAsia"/>
          <w:sz w:val="28"/>
          <w:szCs w:val="28"/>
          <w:lang w:eastAsia="zh-CN"/>
        </w:rPr>
        <w:t>翔鹭石化</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9532E" w:rsidRPr="0069532E">
        <w:rPr>
          <w:rFonts w:ascii="Times New Roman" w:hAnsi="ˎ̥" w:hint="eastAsia"/>
          <w:sz w:val="28"/>
          <w:szCs w:val="28"/>
          <w:lang w:eastAsia="zh-CN"/>
        </w:rPr>
        <w:t>翔鹭石化（漳州）有限公司海水冷却系统排水工程施工安全总体风险评估</w:t>
      </w:r>
      <w:r w:rsidR="00465443" w:rsidRPr="00465443">
        <w:rPr>
          <w:rFonts w:ascii="Times New Roman" w:hAnsi="ˎ̥"/>
          <w:sz w:val="28"/>
          <w:szCs w:val="28"/>
          <w:lang w:eastAsia="zh-CN"/>
        </w:rPr>
        <w:t>技术服务</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7FF" w:rsidRDefault="00FA57FF">
      <w:r>
        <w:separator/>
      </w:r>
    </w:p>
  </w:endnote>
  <w:endnote w:type="continuationSeparator" w:id="0">
    <w:p w:rsidR="00FA57FF" w:rsidRDefault="00FA5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BC00DD">
    <w:pPr>
      <w:pStyle w:val="a3"/>
      <w:spacing w:line="14" w:lineRule="auto"/>
      <w:rPr>
        <w:sz w:val="20"/>
      </w:rPr>
    </w:pPr>
    <w:r w:rsidRPr="00BC00D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BC00DD">
    <w:pPr>
      <w:pStyle w:val="a3"/>
      <w:spacing w:line="14" w:lineRule="auto"/>
      <w:rPr>
        <w:sz w:val="20"/>
      </w:rPr>
    </w:pPr>
    <w:r w:rsidRPr="00BC00D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7FF" w:rsidRDefault="00FA57FF">
      <w:r>
        <w:separator/>
      </w:r>
    </w:p>
  </w:footnote>
  <w:footnote w:type="continuationSeparator" w:id="0">
    <w:p w:rsidR="00FA57FF" w:rsidRDefault="00FA5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367ED"/>
    <w:rsid w:val="00052C0E"/>
    <w:rsid w:val="00074760"/>
    <w:rsid w:val="000A1C86"/>
    <w:rsid w:val="000A6182"/>
    <w:rsid w:val="000B0914"/>
    <w:rsid w:val="000D35CF"/>
    <w:rsid w:val="000F116F"/>
    <w:rsid w:val="000F27AD"/>
    <w:rsid w:val="0012681B"/>
    <w:rsid w:val="00130886"/>
    <w:rsid w:val="00142384"/>
    <w:rsid w:val="00146977"/>
    <w:rsid w:val="00150CB0"/>
    <w:rsid w:val="00152A28"/>
    <w:rsid w:val="0018116F"/>
    <w:rsid w:val="00185C58"/>
    <w:rsid w:val="001861E4"/>
    <w:rsid w:val="00192465"/>
    <w:rsid w:val="00193817"/>
    <w:rsid w:val="001B5CD4"/>
    <w:rsid w:val="001B698B"/>
    <w:rsid w:val="001C5843"/>
    <w:rsid w:val="001E3C0E"/>
    <w:rsid w:val="0020141D"/>
    <w:rsid w:val="00227556"/>
    <w:rsid w:val="00233571"/>
    <w:rsid w:val="002427A9"/>
    <w:rsid w:val="002451B2"/>
    <w:rsid w:val="002648A2"/>
    <w:rsid w:val="00273DCB"/>
    <w:rsid w:val="002A4126"/>
    <w:rsid w:val="002A49AA"/>
    <w:rsid w:val="002C2294"/>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E37C1"/>
    <w:rsid w:val="003F5B96"/>
    <w:rsid w:val="003F614D"/>
    <w:rsid w:val="0040417A"/>
    <w:rsid w:val="00405092"/>
    <w:rsid w:val="00410C69"/>
    <w:rsid w:val="00413501"/>
    <w:rsid w:val="00465443"/>
    <w:rsid w:val="0047282D"/>
    <w:rsid w:val="004835AF"/>
    <w:rsid w:val="0049126B"/>
    <w:rsid w:val="004A498D"/>
    <w:rsid w:val="004C16AE"/>
    <w:rsid w:val="004D4729"/>
    <w:rsid w:val="004D6A19"/>
    <w:rsid w:val="00533119"/>
    <w:rsid w:val="00556EF8"/>
    <w:rsid w:val="00595F8F"/>
    <w:rsid w:val="005B4BA0"/>
    <w:rsid w:val="005B6211"/>
    <w:rsid w:val="005C6A76"/>
    <w:rsid w:val="005E2CFD"/>
    <w:rsid w:val="006152B6"/>
    <w:rsid w:val="006238C7"/>
    <w:rsid w:val="006238EE"/>
    <w:rsid w:val="00630128"/>
    <w:rsid w:val="00632E52"/>
    <w:rsid w:val="006635BA"/>
    <w:rsid w:val="00664E56"/>
    <w:rsid w:val="0069532E"/>
    <w:rsid w:val="006A470C"/>
    <w:rsid w:val="006A79DD"/>
    <w:rsid w:val="006B21C2"/>
    <w:rsid w:val="006B5E39"/>
    <w:rsid w:val="006D4F96"/>
    <w:rsid w:val="006E6D55"/>
    <w:rsid w:val="00711047"/>
    <w:rsid w:val="00732878"/>
    <w:rsid w:val="00733A20"/>
    <w:rsid w:val="007422CA"/>
    <w:rsid w:val="00745779"/>
    <w:rsid w:val="00753C0F"/>
    <w:rsid w:val="007601EF"/>
    <w:rsid w:val="00760373"/>
    <w:rsid w:val="0076551D"/>
    <w:rsid w:val="00786BE0"/>
    <w:rsid w:val="007B7828"/>
    <w:rsid w:val="007C7F5F"/>
    <w:rsid w:val="007D17EF"/>
    <w:rsid w:val="007D5F37"/>
    <w:rsid w:val="007D6D04"/>
    <w:rsid w:val="00811DBA"/>
    <w:rsid w:val="00826D77"/>
    <w:rsid w:val="008279D0"/>
    <w:rsid w:val="00840870"/>
    <w:rsid w:val="0085290F"/>
    <w:rsid w:val="00855428"/>
    <w:rsid w:val="009312CA"/>
    <w:rsid w:val="00937414"/>
    <w:rsid w:val="00964F96"/>
    <w:rsid w:val="00967702"/>
    <w:rsid w:val="00971BD1"/>
    <w:rsid w:val="009733D7"/>
    <w:rsid w:val="00993869"/>
    <w:rsid w:val="00995F84"/>
    <w:rsid w:val="009A6FD0"/>
    <w:rsid w:val="009B2DE5"/>
    <w:rsid w:val="00A149E5"/>
    <w:rsid w:val="00A153FC"/>
    <w:rsid w:val="00A878E0"/>
    <w:rsid w:val="00A90CFA"/>
    <w:rsid w:val="00AB77FF"/>
    <w:rsid w:val="00AC7F0D"/>
    <w:rsid w:val="00AD0858"/>
    <w:rsid w:val="00AD202A"/>
    <w:rsid w:val="00AD66E2"/>
    <w:rsid w:val="00AF45D7"/>
    <w:rsid w:val="00B17438"/>
    <w:rsid w:val="00B41C19"/>
    <w:rsid w:val="00B44FC3"/>
    <w:rsid w:val="00B601D5"/>
    <w:rsid w:val="00B67AF9"/>
    <w:rsid w:val="00B719E2"/>
    <w:rsid w:val="00B912C6"/>
    <w:rsid w:val="00B92794"/>
    <w:rsid w:val="00B936AF"/>
    <w:rsid w:val="00BC00DD"/>
    <w:rsid w:val="00BC1268"/>
    <w:rsid w:val="00BD5816"/>
    <w:rsid w:val="00BD607C"/>
    <w:rsid w:val="00C04D6E"/>
    <w:rsid w:val="00C20605"/>
    <w:rsid w:val="00C41EDF"/>
    <w:rsid w:val="00C71916"/>
    <w:rsid w:val="00C864FC"/>
    <w:rsid w:val="00C93BEF"/>
    <w:rsid w:val="00CB2E01"/>
    <w:rsid w:val="00CB3440"/>
    <w:rsid w:val="00CD371C"/>
    <w:rsid w:val="00CD3723"/>
    <w:rsid w:val="00CD7E0C"/>
    <w:rsid w:val="00CE2DB4"/>
    <w:rsid w:val="00D3117F"/>
    <w:rsid w:val="00D328B1"/>
    <w:rsid w:val="00D4446E"/>
    <w:rsid w:val="00D463C4"/>
    <w:rsid w:val="00D4666F"/>
    <w:rsid w:val="00D64BE9"/>
    <w:rsid w:val="00D73C0E"/>
    <w:rsid w:val="00D749CB"/>
    <w:rsid w:val="00D92871"/>
    <w:rsid w:val="00D947D8"/>
    <w:rsid w:val="00D957A8"/>
    <w:rsid w:val="00D9778F"/>
    <w:rsid w:val="00DD56C2"/>
    <w:rsid w:val="00E00780"/>
    <w:rsid w:val="00E068F1"/>
    <w:rsid w:val="00E13875"/>
    <w:rsid w:val="00E155F5"/>
    <w:rsid w:val="00E33089"/>
    <w:rsid w:val="00E3468C"/>
    <w:rsid w:val="00E56799"/>
    <w:rsid w:val="00E602C8"/>
    <w:rsid w:val="00E85991"/>
    <w:rsid w:val="00E97CE7"/>
    <w:rsid w:val="00EA5A6E"/>
    <w:rsid w:val="00ED2C9E"/>
    <w:rsid w:val="00EF1FCA"/>
    <w:rsid w:val="00F10B09"/>
    <w:rsid w:val="00F264D9"/>
    <w:rsid w:val="00F51F3C"/>
    <w:rsid w:val="00F53D9C"/>
    <w:rsid w:val="00F6409E"/>
    <w:rsid w:val="00F84F93"/>
    <w:rsid w:val="00FA57FF"/>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A68DD-6147-49AE-B843-C2276E48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28</Pages>
  <Words>1572</Words>
  <Characters>8964</Characters>
  <Application>Microsoft Office Word</Application>
  <DocSecurity>0</DocSecurity>
  <Lines>74</Lines>
  <Paragraphs>21</Paragraphs>
  <ScaleCrop>false</ScaleCrop>
  <Company>福化环保</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112</cp:revision>
  <dcterms:created xsi:type="dcterms:W3CDTF">2019-03-28T11:18:00Z</dcterms:created>
  <dcterms:modified xsi:type="dcterms:W3CDTF">2019-09-11T09:01:00Z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