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4CE" w:rsidRDefault="00B874CE" w:rsidP="00B874CE">
      <w:pPr>
        <w:tabs>
          <w:tab w:val="left" w:pos="1272"/>
        </w:tabs>
        <w:spacing w:line="355" w:lineRule="exact"/>
        <w:ind w:left="9"/>
        <w:jc w:val="center"/>
        <w:rPr>
          <w:b/>
          <w:spacing w:val="-1"/>
          <w:w w:val="95"/>
          <w:sz w:val="28"/>
          <w:lang w:eastAsia="zh-CN"/>
        </w:rPr>
      </w:pPr>
      <w:r w:rsidRPr="00B874CE">
        <w:rPr>
          <w:rFonts w:hint="eastAsia"/>
          <w:b/>
          <w:spacing w:val="-1"/>
          <w:w w:val="95"/>
          <w:sz w:val="28"/>
          <w:lang w:eastAsia="zh-CN"/>
        </w:rPr>
        <w:t>海水冷却系统排水工程施工安全总体风险评估</w:t>
      </w:r>
    </w:p>
    <w:p w:rsidR="00B874CE" w:rsidRPr="00B874CE" w:rsidRDefault="001C21A8" w:rsidP="00B874CE">
      <w:pPr>
        <w:tabs>
          <w:tab w:val="left" w:pos="1272"/>
        </w:tabs>
        <w:spacing w:line="355" w:lineRule="exact"/>
        <w:ind w:left="9"/>
        <w:jc w:val="center"/>
        <w:rPr>
          <w:b/>
          <w:spacing w:val="-1"/>
          <w:w w:val="95"/>
          <w:sz w:val="28"/>
          <w:lang w:eastAsia="zh-CN"/>
        </w:rPr>
      </w:pPr>
      <w:r>
        <w:rPr>
          <w:rFonts w:hint="eastAsia"/>
          <w:b/>
          <w:spacing w:val="-1"/>
          <w:w w:val="95"/>
          <w:sz w:val="28"/>
          <w:lang w:eastAsia="zh-CN"/>
        </w:rPr>
        <w:t>第二轮</w:t>
      </w:r>
      <w:r w:rsidR="00B874CE">
        <w:rPr>
          <w:b/>
          <w:spacing w:val="-1"/>
          <w:w w:val="95"/>
          <w:sz w:val="28"/>
          <w:lang w:eastAsia="zh-CN"/>
        </w:rPr>
        <w:t>比选公</w:t>
      </w:r>
      <w:r w:rsidR="00B874CE" w:rsidRPr="00B874CE">
        <w:rPr>
          <w:b/>
          <w:spacing w:val="-1"/>
          <w:w w:val="95"/>
          <w:sz w:val="28"/>
          <w:lang w:eastAsia="zh-CN"/>
        </w:rPr>
        <w:t>告</w:t>
      </w:r>
    </w:p>
    <w:p w:rsidR="00B874CE" w:rsidRPr="002E3036" w:rsidRDefault="00B874CE" w:rsidP="00B874CE">
      <w:pPr>
        <w:pStyle w:val="a5"/>
        <w:spacing w:line="360" w:lineRule="auto"/>
        <w:ind w:left="118" w:right="121" w:firstLine="511"/>
        <w:jc w:val="both"/>
        <w:rPr>
          <w:lang w:eastAsia="zh-CN"/>
        </w:rPr>
      </w:pPr>
      <w:r>
        <w:rPr>
          <w:rFonts w:hint="eastAsia"/>
          <w:lang w:eastAsia="zh-CN"/>
        </w:rPr>
        <w:t>翔鹭石化</w:t>
      </w:r>
      <w:r>
        <w:rPr>
          <w:lang w:eastAsia="zh-CN"/>
        </w:rPr>
        <w:t>（漳州）有限公司</w:t>
      </w:r>
      <w:r w:rsidRPr="002E3036">
        <w:rPr>
          <w:lang w:eastAsia="zh-CN"/>
        </w:rPr>
        <w:t>拟对本公司</w:t>
      </w:r>
      <w:r w:rsidRPr="004D4729">
        <w:rPr>
          <w:rFonts w:hint="eastAsia"/>
          <w:u w:val="single"/>
          <w:lang w:eastAsia="zh-CN"/>
        </w:rPr>
        <w:t>海水冷却系统排水工程施工安全总体风险评估</w:t>
      </w:r>
      <w:r w:rsidRPr="002E3036">
        <w:rPr>
          <w:lang w:eastAsia="zh-CN"/>
        </w:rPr>
        <w:t>进行公开比选。为了“公开、公平、公正、透明”，引导参选人进行正确参选，特制定本规定文件。</w:t>
      </w:r>
    </w:p>
    <w:p w:rsidR="00B874CE" w:rsidRPr="002E3036" w:rsidRDefault="00B874CE" w:rsidP="00B874CE">
      <w:pPr>
        <w:pStyle w:val="a5"/>
        <w:spacing w:before="26" w:line="360" w:lineRule="auto"/>
        <w:ind w:left="118" w:right="121" w:firstLine="511"/>
        <w:jc w:val="both"/>
        <w:rPr>
          <w:lang w:eastAsia="zh-CN"/>
        </w:rPr>
      </w:pPr>
      <w:r>
        <w:rPr>
          <w:rFonts w:hint="eastAsia"/>
          <w:lang w:eastAsia="zh-CN"/>
        </w:rPr>
        <w:t>翔鹭石化</w:t>
      </w:r>
      <w:r>
        <w:rPr>
          <w:lang w:eastAsia="zh-CN"/>
        </w:rPr>
        <w:t>（漳州）有限公司</w:t>
      </w:r>
      <w:r w:rsidRPr="002E3036">
        <w:rPr>
          <w:lang w:eastAsia="zh-CN"/>
        </w:rPr>
        <w:t>承诺本次自主比选不存在任何障碍，保证本公告的内容不存在任何重大遗漏、虚假陈述或严重误导，并对其内容的真实性、完整性和有效性负责。</w:t>
      </w:r>
    </w:p>
    <w:p w:rsidR="00B874CE" w:rsidRPr="002E3036" w:rsidRDefault="00B874CE" w:rsidP="00B874CE">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B874CE" w:rsidRPr="002648A2" w:rsidRDefault="00B874CE" w:rsidP="00B874CE">
      <w:pPr>
        <w:spacing w:line="360" w:lineRule="auto"/>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B874CE" w:rsidRPr="002648A2" w:rsidRDefault="00B874CE" w:rsidP="00B874CE">
      <w:pPr>
        <w:spacing w:line="360" w:lineRule="auto"/>
        <w:ind w:firstLineChars="200" w:firstLine="480"/>
        <w:rPr>
          <w:sz w:val="24"/>
          <w:szCs w:val="24"/>
          <w:lang w:eastAsia="zh-CN"/>
        </w:rPr>
      </w:pPr>
      <w:r>
        <w:rPr>
          <w:rFonts w:hint="eastAsia"/>
          <w:sz w:val="24"/>
          <w:szCs w:val="24"/>
          <w:lang w:eastAsia="zh-CN"/>
        </w:rPr>
        <w:t>2</w:t>
      </w:r>
      <w:r w:rsidRPr="002648A2">
        <w:rPr>
          <w:rFonts w:hint="eastAsia"/>
          <w:sz w:val="24"/>
          <w:szCs w:val="24"/>
          <w:lang w:eastAsia="zh-CN"/>
        </w:rPr>
        <w:t>、参选人在采购活动前三年内，在经营活动中无严重违法记录；</w:t>
      </w:r>
    </w:p>
    <w:p w:rsidR="00B874CE" w:rsidRDefault="00B874CE" w:rsidP="00B874CE">
      <w:pPr>
        <w:spacing w:line="360" w:lineRule="auto"/>
        <w:ind w:firstLineChars="200" w:firstLine="480"/>
        <w:rPr>
          <w:sz w:val="24"/>
          <w:szCs w:val="24"/>
          <w:lang w:eastAsia="zh-CN"/>
        </w:rPr>
      </w:pPr>
      <w:r>
        <w:rPr>
          <w:rFonts w:hint="eastAsia"/>
          <w:sz w:val="24"/>
          <w:szCs w:val="24"/>
          <w:lang w:eastAsia="zh-CN"/>
        </w:rPr>
        <w:t>3、参选人</w:t>
      </w:r>
      <w:r w:rsidRPr="004D4729">
        <w:rPr>
          <w:rFonts w:hint="eastAsia"/>
          <w:sz w:val="24"/>
          <w:szCs w:val="24"/>
          <w:lang w:eastAsia="zh-CN"/>
        </w:rPr>
        <w:t>完成过施工安全总体风险评估工作，并在人员组成结构等方面具备相应的能力</w:t>
      </w:r>
      <w:r>
        <w:rPr>
          <w:rFonts w:hint="eastAsia"/>
          <w:sz w:val="24"/>
          <w:szCs w:val="24"/>
          <w:lang w:eastAsia="zh-CN"/>
        </w:rPr>
        <w:t>；</w:t>
      </w:r>
    </w:p>
    <w:p w:rsidR="00B874CE" w:rsidRDefault="00B874CE" w:rsidP="00B874CE">
      <w:pPr>
        <w:spacing w:line="360" w:lineRule="auto"/>
        <w:ind w:firstLineChars="200" w:firstLine="480"/>
        <w:rPr>
          <w:sz w:val="24"/>
          <w:szCs w:val="24"/>
          <w:lang w:eastAsia="zh-CN"/>
        </w:rPr>
      </w:pPr>
      <w:r>
        <w:rPr>
          <w:rFonts w:hint="eastAsia"/>
          <w:sz w:val="24"/>
          <w:szCs w:val="24"/>
          <w:lang w:eastAsia="zh-CN"/>
        </w:rPr>
        <w:t>4、本项目不接受联合体参选，不允许分包。</w:t>
      </w:r>
    </w:p>
    <w:p w:rsidR="00B874CE" w:rsidRPr="00BD607C" w:rsidRDefault="00B874CE" w:rsidP="00B874CE">
      <w:pPr>
        <w:spacing w:line="360" w:lineRule="auto"/>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rFonts w:hint="eastAsia"/>
          <w:b/>
          <w:color w:val="000000" w:themeColor="text1"/>
          <w:sz w:val="24"/>
          <w:szCs w:val="24"/>
          <w:lang w:eastAsia="zh-CN"/>
        </w:rPr>
        <w:t>9</w:t>
      </w:r>
      <w:r w:rsidRPr="00BD607C">
        <w:rPr>
          <w:rFonts w:hint="eastAsia"/>
          <w:b/>
          <w:color w:val="000000" w:themeColor="text1"/>
          <w:sz w:val="24"/>
          <w:szCs w:val="24"/>
          <w:lang w:eastAsia="zh-CN"/>
        </w:rPr>
        <w:t>月</w:t>
      </w:r>
      <w:r w:rsidR="00622ABC">
        <w:rPr>
          <w:rFonts w:hint="eastAsia"/>
          <w:b/>
          <w:color w:val="000000" w:themeColor="text1"/>
          <w:sz w:val="24"/>
          <w:szCs w:val="24"/>
          <w:lang w:eastAsia="zh-CN"/>
        </w:rPr>
        <w:t>24</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B874CE" w:rsidRPr="00BD607C" w:rsidRDefault="00B874CE" w:rsidP="00B874CE">
      <w:pPr>
        <w:spacing w:line="360" w:lineRule="auto"/>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三、本自主比选采用技术参选文件满足要求商务报价</w:t>
      </w:r>
      <w:r>
        <w:rPr>
          <w:rFonts w:hint="eastAsia"/>
          <w:b/>
          <w:bCs/>
          <w:snapToGrid w:val="0"/>
          <w:color w:val="000000" w:themeColor="text1"/>
          <w:spacing w:val="8"/>
          <w:sz w:val="24"/>
          <w:szCs w:val="24"/>
          <w:lang w:eastAsia="zh-CN"/>
        </w:rPr>
        <w:t>最低者</w:t>
      </w:r>
      <w:r w:rsidRPr="00BD607C">
        <w:rPr>
          <w:rFonts w:hint="eastAsia"/>
          <w:b/>
          <w:bCs/>
          <w:snapToGrid w:val="0"/>
          <w:color w:val="000000" w:themeColor="text1"/>
          <w:spacing w:val="8"/>
          <w:sz w:val="24"/>
          <w:szCs w:val="24"/>
          <w:lang w:eastAsia="zh-CN"/>
        </w:rPr>
        <w:t>中选的评标办法。</w:t>
      </w:r>
    </w:p>
    <w:p w:rsidR="00B874CE" w:rsidRPr="002E3036" w:rsidRDefault="00B874CE" w:rsidP="00B874CE">
      <w:pPr>
        <w:spacing w:line="360" w:lineRule="auto"/>
        <w:ind w:firstLineChars="200" w:firstLine="480"/>
        <w:rPr>
          <w:sz w:val="24"/>
          <w:szCs w:val="24"/>
          <w:lang w:eastAsia="zh-CN"/>
        </w:rPr>
      </w:pPr>
      <w:r>
        <w:rPr>
          <w:rFonts w:hint="eastAsia"/>
          <w:sz w:val="24"/>
          <w:szCs w:val="24"/>
          <w:lang w:eastAsia="zh-CN"/>
        </w:rPr>
        <w:t>翔鹭石化（漳州）有限公司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联 系 人：张华娟</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电    话：0596-6311821</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B874CE" w:rsidRPr="002E3036" w:rsidRDefault="00B874CE" w:rsidP="00B874CE">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B874CE" w:rsidRPr="002E3036" w:rsidRDefault="00B874CE" w:rsidP="00B874CE">
      <w:pPr>
        <w:spacing w:line="360" w:lineRule="auto"/>
        <w:ind w:firstLineChars="200" w:firstLine="480"/>
        <w:rPr>
          <w:sz w:val="24"/>
          <w:szCs w:val="24"/>
          <w:lang w:eastAsia="zh-CN"/>
        </w:rPr>
      </w:pP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翔鹭石化（漳州）有限公司</w:t>
      </w:r>
      <w:r w:rsidRPr="002E3036">
        <w:rPr>
          <w:rFonts w:hint="eastAsia"/>
          <w:sz w:val="24"/>
          <w:szCs w:val="24"/>
          <w:lang w:eastAsia="zh-CN"/>
        </w:rPr>
        <w:t xml:space="preserve"> </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 xml:space="preserve">    2019年</w:t>
      </w:r>
      <w:r w:rsidR="0037130D">
        <w:rPr>
          <w:rFonts w:hint="eastAsia"/>
          <w:sz w:val="24"/>
          <w:szCs w:val="24"/>
          <w:lang w:eastAsia="zh-CN"/>
        </w:rPr>
        <w:t>9</w:t>
      </w:r>
      <w:r w:rsidRPr="002E3036">
        <w:rPr>
          <w:rFonts w:hint="eastAsia"/>
          <w:sz w:val="24"/>
          <w:szCs w:val="24"/>
          <w:lang w:eastAsia="zh-CN"/>
        </w:rPr>
        <w:t>月</w:t>
      </w:r>
      <w:r w:rsidR="0037130D">
        <w:rPr>
          <w:rFonts w:hint="eastAsia"/>
          <w:sz w:val="24"/>
          <w:szCs w:val="24"/>
          <w:lang w:eastAsia="zh-CN"/>
        </w:rPr>
        <w:t>12</w:t>
      </w:r>
      <w:r w:rsidRPr="002E3036">
        <w:rPr>
          <w:rFonts w:hint="eastAsia"/>
          <w:sz w:val="24"/>
          <w:szCs w:val="24"/>
          <w:lang w:eastAsia="zh-CN"/>
        </w:rPr>
        <w:t>日</w:t>
      </w:r>
    </w:p>
    <w:sectPr w:rsidR="00B874CE" w:rsidRPr="002E3036" w:rsidSect="000669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1EC" w:rsidRDefault="00DE51EC" w:rsidP="00B874CE">
      <w:r>
        <w:separator/>
      </w:r>
    </w:p>
  </w:endnote>
  <w:endnote w:type="continuationSeparator" w:id="0">
    <w:p w:rsidR="00DE51EC" w:rsidRDefault="00DE51EC" w:rsidP="00B874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1EC" w:rsidRDefault="00DE51EC" w:rsidP="00B874CE">
      <w:r>
        <w:separator/>
      </w:r>
    </w:p>
  </w:footnote>
  <w:footnote w:type="continuationSeparator" w:id="0">
    <w:p w:rsidR="00DE51EC" w:rsidRDefault="00DE51EC" w:rsidP="00B874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74CE"/>
    <w:rsid w:val="0006692E"/>
    <w:rsid w:val="001C21A8"/>
    <w:rsid w:val="002546C0"/>
    <w:rsid w:val="0037130D"/>
    <w:rsid w:val="00422BF9"/>
    <w:rsid w:val="004F057B"/>
    <w:rsid w:val="0050452F"/>
    <w:rsid w:val="00622ABC"/>
    <w:rsid w:val="00B874CE"/>
    <w:rsid w:val="00DE51EC"/>
    <w:rsid w:val="00F4023B"/>
    <w:rsid w:val="00F60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74CE"/>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uiPriority w:val="1"/>
    <w:qFormat/>
    <w:rsid w:val="00B874CE"/>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74CE"/>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B874CE"/>
    <w:rPr>
      <w:sz w:val="18"/>
      <w:szCs w:val="18"/>
    </w:rPr>
  </w:style>
  <w:style w:type="paragraph" w:styleId="a4">
    <w:name w:val="footer"/>
    <w:basedOn w:val="a"/>
    <w:link w:val="Char0"/>
    <w:uiPriority w:val="99"/>
    <w:semiHidden/>
    <w:unhideWhenUsed/>
    <w:rsid w:val="00B874CE"/>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B874CE"/>
    <w:rPr>
      <w:sz w:val="18"/>
      <w:szCs w:val="18"/>
    </w:rPr>
  </w:style>
  <w:style w:type="character" w:customStyle="1" w:styleId="2Char">
    <w:name w:val="标题 2 Char"/>
    <w:basedOn w:val="a0"/>
    <w:link w:val="2"/>
    <w:uiPriority w:val="1"/>
    <w:rsid w:val="00B874CE"/>
    <w:rPr>
      <w:rFonts w:ascii="宋体" w:eastAsia="宋体" w:hAnsi="宋体" w:cs="宋体"/>
      <w:b/>
      <w:bCs/>
      <w:kern w:val="0"/>
      <w:sz w:val="24"/>
      <w:szCs w:val="24"/>
      <w:lang w:eastAsia="en-US"/>
    </w:rPr>
  </w:style>
  <w:style w:type="paragraph" w:styleId="a5">
    <w:name w:val="Body Text"/>
    <w:basedOn w:val="a"/>
    <w:link w:val="Char1"/>
    <w:uiPriority w:val="1"/>
    <w:qFormat/>
    <w:rsid w:val="00B874CE"/>
    <w:rPr>
      <w:sz w:val="24"/>
      <w:szCs w:val="24"/>
    </w:rPr>
  </w:style>
  <w:style w:type="character" w:customStyle="1" w:styleId="Char1">
    <w:name w:val="正文文本 Char"/>
    <w:basedOn w:val="a0"/>
    <w:link w:val="a5"/>
    <w:uiPriority w:val="1"/>
    <w:rsid w:val="00B874CE"/>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612</Characters>
  <Application>Microsoft Office Word</Application>
  <DocSecurity>0</DocSecurity>
  <Lines>5</Lines>
  <Paragraphs>1</Paragraphs>
  <ScaleCrop>false</ScaleCrop>
  <Company>Microsoft</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2019-08-26T06:13:00Z</dcterms:created>
  <dcterms:modified xsi:type="dcterms:W3CDTF">2019-09-11T09:05:00Z</dcterms:modified>
</cp:coreProperties>
</file>