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39B" w:rsidRDefault="004D4810">
      <w:pPr>
        <w:pStyle w:val="af6"/>
        <w:ind w:firstLine="420"/>
      </w:pPr>
      <w:r>
        <w:t xml:space="preserve"> </w:t>
      </w:r>
      <w:r>
        <w:tab/>
      </w:r>
      <w:r>
        <w:tab/>
      </w:r>
    </w:p>
    <w:p w:rsidR="00AE739B" w:rsidRDefault="004D4810">
      <w:pPr>
        <w:tabs>
          <w:tab w:val="left" w:pos="7300"/>
        </w:tabs>
        <w:spacing w:line="480" w:lineRule="auto"/>
        <w:ind w:firstLine="723"/>
        <w:jc w:val="left"/>
        <w:rPr>
          <w:b/>
          <w:sz w:val="36"/>
          <w:szCs w:val="36"/>
        </w:rPr>
      </w:pPr>
      <w:r>
        <w:rPr>
          <w:b/>
          <w:sz w:val="36"/>
          <w:szCs w:val="36"/>
        </w:rPr>
        <w:tab/>
      </w:r>
    </w:p>
    <w:p w:rsidR="00042FAA" w:rsidRPr="002F0E08" w:rsidRDefault="00042FAA" w:rsidP="002F0E08">
      <w:pPr>
        <w:pStyle w:val="a0"/>
        <w:ind w:firstLine="560"/>
      </w:pPr>
    </w:p>
    <w:p w:rsidR="00AE739B" w:rsidRDefault="004D4810" w:rsidP="002F0E08">
      <w:pPr>
        <w:spacing w:line="480" w:lineRule="auto"/>
        <w:ind w:firstLineChars="0" w:firstLine="0"/>
        <w:jc w:val="center"/>
        <w:rPr>
          <w:b/>
          <w:sz w:val="44"/>
          <w:szCs w:val="44"/>
        </w:rPr>
      </w:pPr>
      <w:r>
        <w:rPr>
          <w:b/>
          <w:sz w:val="44"/>
          <w:szCs w:val="44"/>
        </w:rPr>
        <w:t>福建省</w:t>
      </w:r>
      <w:proofErr w:type="gramStart"/>
      <w:r>
        <w:rPr>
          <w:b/>
          <w:sz w:val="44"/>
          <w:szCs w:val="44"/>
        </w:rPr>
        <w:t>福化天辰</w:t>
      </w:r>
      <w:proofErr w:type="gramEnd"/>
      <w:r>
        <w:rPr>
          <w:b/>
          <w:sz w:val="44"/>
          <w:szCs w:val="44"/>
        </w:rPr>
        <w:t>气体有限公司</w:t>
      </w:r>
    </w:p>
    <w:p w:rsidR="00042FAA" w:rsidRDefault="00042FAA" w:rsidP="002F0E08">
      <w:pPr>
        <w:spacing w:line="480" w:lineRule="auto"/>
        <w:ind w:firstLineChars="0" w:firstLine="0"/>
        <w:rPr>
          <w:b/>
          <w:sz w:val="36"/>
          <w:szCs w:val="36"/>
        </w:rPr>
      </w:pPr>
    </w:p>
    <w:p w:rsidR="00AE739B" w:rsidRDefault="004D4810" w:rsidP="002F0E08">
      <w:pPr>
        <w:spacing w:line="480" w:lineRule="auto"/>
        <w:ind w:firstLineChars="0" w:firstLine="0"/>
        <w:jc w:val="center"/>
        <w:rPr>
          <w:b/>
          <w:sz w:val="36"/>
          <w:szCs w:val="36"/>
        </w:rPr>
      </w:pPr>
      <w:r>
        <w:rPr>
          <w:b/>
          <w:sz w:val="36"/>
          <w:szCs w:val="36"/>
        </w:rPr>
        <w:t>汽车入厂煤采制样装置</w:t>
      </w:r>
    </w:p>
    <w:p w:rsidR="00AE739B" w:rsidRDefault="00AE739B">
      <w:pPr>
        <w:spacing w:line="480" w:lineRule="auto"/>
        <w:ind w:firstLine="643"/>
        <w:jc w:val="center"/>
        <w:rPr>
          <w:b/>
          <w:sz w:val="32"/>
          <w:szCs w:val="32"/>
        </w:rPr>
      </w:pPr>
    </w:p>
    <w:p w:rsidR="00AE739B" w:rsidRDefault="004D4810" w:rsidP="002F0E08">
      <w:pPr>
        <w:spacing w:line="480" w:lineRule="auto"/>
        <w:ind w:firstLineChars="55" w:firstLine="199"/>
        <w:jc w:val="center"/>
        <w:rPr>
          <w:b/>
          <w:sz w:val="36"/>
          <w:szCs w:val="36"/>
        </w:rPr>
      </w:pPr>
      <w:r>
        <w:rPr>
          <w:b/>
          <w:sz w:val="36"/>
          <w:szCs w:val="36"/>
        </w:rPr>
        <w:t>技</w:t>
      </w:r>
    </w:p>
    <w:p w:rsidR="00AE739B" w:rsidRDefault="00AE739B" w:rsidP="00042FAA">
      <w:pPr>
        <w:spacing w:line="480" w:lineRule="auto"/>
        <w:ind w:firstLine="723"/>
        <w:jc w:val="center"/>
        <w:rPr>
          <w:b/>
          <w:sz w:val="36"/>
          <w:szCs w:val="36"/>
        </w:rPr>
      </w:pPr>
    </w:p>
    <w:p w:rsidR="00AE739B" w:rsidRDefault="004D4810" w:rsidP="002F0E08">
      <w:pPr>
        <w:spacing w:line="480" w:lineRule="auto"/>
        <w:ind w:firstLineChars="55" w:firstLine="199"/>
        <w:jc w:val="center"/>
        <w:rPr>
          <w:b/>
          <w:sz w:val="36"/>
          <w:szCs w:val="36"/>
        </w:rPr>
      </w:pPr>
      <w:r>
        <w:rPr>
          <w:b/>
          <w:sz w:val="36"/>
          <w:szCs w:val="36"/>
        </w:rPr>
        <w:t>术</w:t>
      </w:r>
    </w:p>
    <w:p w:rsidR="00AE739B" w:rsidRDefault="00AE739B" w:rsidP="00042FAA">
      <w:pPr>
        <w:spacing w:line="480" w:lineRule="auto"/>
        <w:ind w:firstLine="723"/>
        <w:jc w:val="center"/>
        <w:rPr>
          <w:b/>
          <w:sz w:val="36"/>
          <w:szCs w:val="36"/>
        </w:rPr>
      </w:pPr>
    </w:p>
    <w:p w:rsidR="00AE739B" w:rsidRDefault="004D4810" w:rsidP="002F0E08">
      <w:pPr>
        <w:spacing w:line="480" w:lineRule="auto"/>
        <w:ind w:firstLineChars="55" w:firstLine="199"/>
        <w:jc w:val="center"/>
        <w:rPr>
          <w:b/>
          <w:sz w:val="36"/>
          <w:szCs w:val="36"/>
        </w:rPr>
      </w:pPr>
      <w:proofErr w:type="gramStart"/>
      <w:r>
        <w:rPr>
          <w:b/>
          <w:sz w:val="36"/>
          <w:szCs w:val="36"/>
        </w:rPr>
        <w:t>规</w:t>
      </w:r>
      <w:proofErr w:type="gramEnd"/>
    </w:p>
    <w:p w:rsidR="00AE739B" w:rsidRDefault="00AE739B" w:rsidP="00042FAA">
      <w:pPr>
        <w:spacing w:line="480" w:lineRule="auto"/>
        <w:ind w:firstLine="723"/>
        <w:jc w:val="center"/>
        <w:rPr>
          <w:b/>
          <w:sz w:val="36"/>
          <w:szCs w:val="36"/>
        </w:rPr>
      </w:pPr>
    </w:p>
    <w:p w:rsidR="00AE739B" w:rsidRDefault="004D4810" w:rsidP="002F0E08">
      <w:pPr>
        <w:spacing w:line="480" w:lineRule="auto"/>
        <w:ind w:firstLineChars="55" w:firstLine="199"/>
        <w:jc w:val="center"/>
        <w:rPr>
          <w:b/>
          <w:sz w:val="36"/>
          <w:szCs w:val="36"/>
        </w:rPr>
      </w:pPr>
      <w:proofErr w:type="gramStart"/>
      <w:r>
        <w:rPr>
          <w:b/>
          <w:sz w:val="36"/>
          <w:szCs w:val="36"/>
        </w:rPr>
        <w:t>范</w:t>
      </w:r>
      <w:proofErr w:type="gramEnd"/>
    </w:p>
    <w:p w:rsidR="00AE739B" w:rsidRDefault="00AE739B" w:rsidP="00042FAA">
      <w:pPr>
        <w:spacing w:line="480" w:lineRule="auto"/>
        <w:ind w:firstLine="723"/>
        <w:jc w:val="center"/>
        <w:rPr>
          <w:b/>
          <w:sz w:val="36"/>
          <w:szCs w:val="36"/>
        </w:rPr>
      </w:pPr>
    </w:p>
    <w:p w:rsidR="00AE739B" w:rsidRDefault="004D4810" w:rsidP="002F0E08">
      <w:pPr>
        <w:tabs>
          <w:tab w:val="left" w:pos="7025"/>
        </w:tabs>
        <w:ind w:firstLineChars="55" w:firstLine="199"/>
        <w:jc w:val="center"/>
        <w:rPr>
          <w:b/>
          <w:sz w:val="36"/>
          <w:szCs w:val="36"/>
        </w:rPr>
      </w:pPr>
      <w:r>
        <w:rPr>
          <w:b/>
          <w:sz w:val="36"/>
          <w:szCs w:val="36"/>
        </w:rPr>
        <w:t>书</w:t>
      </w:r>
    </w:p>
    <w:p w:rsidR="00AE739B" w:rsidRDefault="00AE739B" w:rsidP="00042FAA">
      <w:pPr>
        <w:ind w:firstLine="643"/>
        <w:jc w:val="center"/>
        <w:rPr>
          <w:b/>
          <w:sz w:val="32"/>
          <w:szCs w:val="32"/>
        </w:rPr>
      </w:pPr>
    </w:p>
    <w:p w:rsidR="00AE739B" w:rsidRDefault="00AE739B" w:rsidP="002F0E08">
      <w:pPr>
        <w:ind w:firstLineChars="0" w:firstLine="0"/>
        <w:rPr>
          <w:b/>
          <w:sz w:val="32"/>
          <w:szCs w:val="32"/>
        </w:rPr>
      </w:pPr>
    </w:p>
    <w:p w:rsidR="005A3826" w:rsidRDefault="005A3826" w:rsidP="002F0E08">
      <w:pPr>
        <w:pStyle w:val="4"/>
        <w:ind w:firstLine="422"/>
      </w:pPr>
    </w:p>
    <w:p w:rsidR="005A3826" w:rsidRDefault="005A3826" w:rsidP="002F0E08">
      <w:pPr>
        <w:ind w:firstLine="420"/>
      </w:pPr>
    </w:p>
    <w:p w:rsidR="005A3826" w:rsidRPr="002F0E08" w:rsidRDefault="005A3826" w:rsidP="002F0E08">
      <w:pPr>
        <w:pStyle w:val="4"/>
        <w:ind w:firstLine="422"/>
      </w:pPr>
    </w:p>
    <w:p w:rsidR="00042FAA" w:rsidRPr="002F0E08" w:rsidRDefault="00042FAA" w:rsidP="002F0E08">
      <w:pPr>
        <w:pStyle w:val="a0"/>
        <w:ind w:firstLine="560"/>
        <w:jc w:val="center"/>
      </w:pPr>
    </w:p>
    <w:p w:rsidR="00AE739B" w:rsidRDefault="00042FAA" w:rsidP="002F0E08">
      <w:pPr>
        <w:ind w:firstLineChars="0" w:firstLine="0"/>
        <w:jc w:val="center"/>
        <w:rPr>
          <w:sz w:val="28"/>
          <w:szCs w:val="28"/>
        </w:rPr>
      </w:pPr>
      <w:r>
        <w:rPr>
          <w:sz w:val="28"/>
          <w:szCs w:val="28"/>
        </w:rPr>
        <w:t>2019年8</w:t>
      </w:r>
      <w:r w:rsidR="004D4810">
        <w:rPr>
          <w:sz w:val="28"/>
          <w:szCs w:val="28"/>
        </w:rPr>
        <w:t>月</w:t>
      </w:r>
    </w:p>
    <w:p w:rsidR="005A3826" w:rsidRDefault="005A3826" w:rsidP="002F0E08">
      <w:pPr>
        <w:pStyle w:val="a0"/>
        <w:ind w:firstLine="560"/>
      </w:pPr>
    </w:p>
    <w:p w:rsidR="005A3826" w:rsidRDefault="005A3826" w:rsidP="002F0E08">
      <w:pPr>
        <w:pStyle w:val="4"/>
        <w:ind w:firstLine="422"/>
      </w:pPr>
    </w:p>
    <w:p w:rsidR="005A3826" w:rsidRDefault="005A3826" w:rsidP="002F0E08">
      <w:pPr>
        <w:ind w:firstLine="420"/>
      </w:pPr>
    </w:p>
    <w:p w:rsidR="005A3826" w:rsidRDefault="005A3826" w:rsidP="002F0E08">
      <w:pPr>
        <w:pStyle w:val="a0"/>
        <w:ind w:firstLine="560"/>
      </w:pPr>
    </w:p>
    <w:p w:rsidR="005A3826" w:rsidRPr="002F0E08" w:rsidRDefault="005A3826" w:rsidP="002F0E08">
      <w:pPr>
        <w:pStyle w:val="4"/>
        <w:ind w:firstLine="422"/>
      </w:pPr>
    </w:p>
    <w:p w:rsidR="00AE739B" w:rsidRPr="00AD6C74" w:rsidRDefault="004D4810" w:rsidP="002F0E08">
      <w:pPr>
        <w:pStyle w:val="10"/>
        <w:tabs>
          <w:tab w:val="right" w:leader="dot" w:pos="8296"/>
        </w:tabs>
        <w:spacing w:line="240" w:lineRule="auto"/>
        <w:ind w:firstLineChars="0" w:firstLine="0"/>
        <w:jc w:val="center"/>
        <w:rPr>
          <w:rStyle w:val="112"/>
          <w:rFonts w:cs="Times New Roman"/>
          <w:b w:val="0"/>
          <w:bCs w:val="0"/>
          <w:caps w:val="0"/>
          <w:smallCaps w:val="0"/>
          <w:color w:val="000000" w:themeColor="text1"/>
          <w:sz w:val="28"/>
          <w:szCs w:val="28"/>
        </w:rPr>
      </w:pPr>
      <w:r w:rsidRPr="00AD6C74">
        <w:rPr>
          <w:rStyle w:val="112"/>
          <w:smallCaps w:val="0"/>
          <w:color w:val="000000" w:themeColor="text1"/>
          <w:sz w:val="28"/>
          <w:szCs w:val="28"/>
        </w:rPr>
        <w:t>目</w:t>
      </w:r>
      <w:r w:rsidR="0024409E">
        <w:rPr>
          <w:rStyle w:val="112"/>
          <w:rFonts w:hint="eastAsia"/>
          <w:smallCaps w:val="0"/>
          <w:color w:val="000000" w:themeColor="text1"/>
          <w:sz w:val="28"/>
          <w:szCs w:val="28"/>
        </w:rPr>
        <w:t xml:space="preserve"> </w:t>
      </w:r>
      <w:r w:rsidRPr="00AD6C74">
        <w:rPr>
          <w:rStyle w:val="112"/>
          <w:smallCaps w:val="0"/>
          <w:color w:val="000000" w:themeColor="text1"/>
          <w:sz w:val="28"/>
          <w:szCs w:val="28"/>
        </w:rPr>
        <w:t>录</w:t>
      </w:r>
    </w:p>
    <w:p w:rsidR="00AD6C74" w:rsidRPr="00AD6C74" w:rsidRDefault="000D23FD" w:rsidP="00AD6C74">
      <w:pPr>
        <w:pStyle w:val="10"/>
        <w:tabs>
          <w:tab w:val="right" w:leader="dot" w:pos="8296"/>
        </w:tabs>
        <w:spacing w:line="240" w:lineRule="auto"/>
        <w:ind w:firstLine="420"/>
        <w:rPr>
          <w:rFonts w:asciiTheme="minorHAnsi" w:eastAsiaTheme="minorEastAsia" w:hAnsiTheme="minorHAnsi" w:cstheme="minorBidi"/>
          <w:b w:val="0"/>
          <w:bCs w:val="0"/>
          <w:caps w:val="0"/>
          <w:noProof/>
          <w:color w:val="auto"/>
          <w:kern w:val="2"/>
          <w:szCs w:val="22"/>
        </w:rPr>
      </w:pPr>
      <w:r w:rsidRPr="00AD6C74">
        <w:rPr>
          <w:b w:val="0"/>
        </w:rPr>
        <w:fldChar w:fldCharType="begin"/>
      </w:r>
      <w:r w:rsidRPr="00AD6C74">
        <w:rPr>
          <w:b w:val="0"/>
        </w:rPr>
        <w:instrText xml:space="preserve"> TOC \f \h \z \t "一级标题,1" </w:instrText>
      </w:r>
      <w:r w:rsidRPr="00AD6C74">
        <w:rPr>
          <w:b w:val="0"/>
        </w:rPr>
        <w:fldChar w:fldCharType="separate"/>
      </w:r>
      <w:hyperlink w:anchor="_Toc15027510" w:history="1">
        <w:r w:rsidR="00AD6C74" w:rsidRPr="00AD6C74">
          <w:rPr>
            <w:rStyle w:val="af"/>
            <w:rFonts w:hint="eastAsia"/>
            <w:b w:val="0"/>
            <w:noProof/>
          </w:rPr>
          <w:t>一、技术规范</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_Toc15027510 \h </w:instrText>
        </w:r>
        <w:r w:rsidR="00AD6C74" w:rsidRPr="00AD6C74">
          <w:rPr>
            <w:b w:val="0"/>
            <w:noProof/>
            <w:webHidden/>
          </w:rPr>
        </w:r>
        <w:r w:rsidR="00AD6C74" w:rsidRPr="00AD6C74">
          <w:rPr>
            <w:b w:val="0"/>
            <w:noProof/>
            <w:webHidden/>
          </w:rPr>
          <w:fldChar w:fldCharType="separate"/>
        </w:r>
        <w:r w:rsidR="00AD6C74" w:rsidRPr="00AD6C74">
          <w:rPr>
            <w:b w:val="0"/>
            <w:noProof/>
            <w:webHidden/>
          </w:rPr>
          <w:t>1</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11" w:history="1">
        <w:r w:rsidR="00AD6C74" w:rsidRPr="00AD6C74">
          <w:rPr>
            <w:rStyle w:val="af"/>
            <w:b w:val="0"/>
            <w:noProof/>
          </w:rPr>
          <w:t xml:space="preserve">1 </w:t>
        </w:r>
        <w:r w:rsidR="00AD6C74" w:rsidRPr="00AD6C74">
          <w:rPr>
            <w:rStyle w:val="af"/>
            <w:rFonts w:hint="eastAsia"/>
            <w:b w:val="0"/>
            <w:noProof/>
          </w:rPr>
          <w:t>总则</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_Toc15027511 \h </w:instrText>
        </w:r>
        <w:r w:rsidR="00AD6C74" w:rsidRPr="00AD6C74">
          <w:rPr>
            <w:b w:val="0"/>
            <w:noProof/>
            <w:webHidden/>
          </w:rPr>
        </w:r>
        <w:r w:rsidR="00AD6C74" w:rsidRPr="00AD6C74">
          <w:rPr>
            <w:b w:val="0"/>
            <w:noProof/>
            <w:webHidden/>
          </w:rPr>
          <w:fldChar w:fldCharType="separate"/>
        </w:r>
        <w:r w:rsidR="00AD6C74" w:rsidRPr="00AD6C74">
          <w:rPr>
            <w:b w:val="0"/>
            <w:noProof/>
            <w:webHidden/>
          </w:rPr>
          <w:t>1</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12" w:history="1">
        <w:r w:rsidR="00AD6C74" w:rsidRPr="00AD6C74">
          <w:rPr>
            <w:rStyle w:val="af"/>
            <w:b w:val="0"/>
            <w:noProof/>
          </w:rPr>
          <w:t xml:space="preserve">2 </w:t>
        </w:r>
        <w:r w:rsidR="00AD6C74" w:rsidRPr="00AD6C74">
          <w:rPr>
            <w:rStyle w:val="af"/>
            <w:rFonts w:hint="eastAsia"/>
            <w:b w:val="0"/>
            <w:noProof/>
          </w:rPr>
          <w:t>设计及环境条件</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_Toc15027512 \h </w:instrText>
        </w:r>
        <w:r w:rsidR="00AD6C74" w:rsidRPr="00AD6C74">
          <w:rPr>
            <w:b w:val="0"/>
            <w:noProof/>
            <w:webHidden/>
          </w:rPr>
        </w:r>
        <w:r w:rsidR="00AD6C74" w:rsidRPr="00AD6C74">
          <w:rPr>
            <w:b w:val="0"/>
            <w:noProof/>
            <w:webHidden/>
          </w:rPr>
          <w:fldChar w:fldCharType="separate"/>
        </w:r>
        <w:r w:rsidR="00AD6C74" w:rsidRPr="00AD6C74">
          <w:rPr>
            <w:b w:val="0"/>
            <w:noProof/>
            <w:webHidden/>
          </w:rPr>
          <w:t>1</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13" w:history="1">
        <w:r w:rsidR="00AD6C74" w:rsidRPr="00AD6C74">
          <w:rPr>
            <w:rStyle w:val="af"/>
            <w:b w:val="0"/>
            <w:noProof/>
          </w:rPr>
          <w:t xml:space="preserve">3 </w:t>
        </w:r>
        <w:r w:rsidR="00AD6C74" w:rsidRPr="00AD6C74">
          <w:rPr>
            <w:rStyle w:val="af"/>
            <w:rFonts w:hint="eastAsia"/>
            <w:b w:val="0"/>
            <w:noProof/>
          </w:rPr>
          <w:t>相关规范及技术文件</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_Toc15027513 \h </w:instrText>
        </w:r>
        <w:r w:rsidR="00AD6C74" w:rsidRPr="00AD6C74">
          <w:rPr>
            <w:b w:val="0"/>
            <w:noProof/>
            <w:webHidden/>
          </w:rPr>
        </w:r>
        <w:r w:rsidR="00AD6C74" w:rsidRPr="00AD6C74">
          <w:rPr>
            <w:b w:val="0"/>
            <w:noProof/>
            <w:webHidden/>
          </w:rPr>
          <w:fldChar w:fldCharType="separate"/>
        </w:r>
        <w:r w:rsidR="00AD6C74" w:rsidRPr="00AD6C74">
          <w:rPr>
            <w:b w:val="0"/>
            <w:noProof/>
            <w:webHidden/>
          </w:rPr>
          <w:t>4</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14" w:history="1">
        <w:r w:rsidR="00AD6C74" w:rsidRPr="00AD6C74">
          <w:rPr>
            <w:rStyle w:val="af"/>
            <w:b w:val="0"/>
            <w:noProof/>
          </w:rPr>
          <w:t xml:space="preserve">4 </w:t>
        </w:r>
        <w:r w:rsidR="00AD6C74" w:rsidRPr="00AD6C74">
          <w:rPr>
            <w:rStyle w:val="af"/>
            <w:rFonts w:hint="eastAsia"/>
            <w:b w:val="0"/>
            <w:noProof/>
          </w:rPr>
          <w:t>工程设计、范围及工期要求</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_Toc15027514 \h </w:instrText>
        </w:r>
        <w:r w:rsidR="00AD6C74" w:rsidRPr="00AD6C74">
          <w:rPr>
            <w:b w:val="0"/>
            <w:noProof/>
            <w:webHidden/>
          </w:rPr>
        </w:r>
        <w:r w:rsidR="00AD6C74" w:rsidRPr="00AD6C74">
          <w:rPr>
            <w:b w:val="0"/>
            <w:noProof/>
            <w:webHidden/>
          </w:rPr>
          <w:fldChar w:fldCharType="separate"/>
        </w:r>
        <w:r w:rsidR="00AD6C74" w:rsidRPr="00AD6C74">
          <w:rPr>
            <w:b w:val="0"/>
            <w:noProof/>
            <w:webHidden/>
          </w:rPr>
          <w:t>5</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15" w:history="1">
        <w:r w:rsidR="00AD6C74" w:rsidRPr="00AD6C74">
          <w:rPr>
            <w:rStyle w:val="af"/>
            <w:b w:val="0"/>
            <w:noProof/>
          </w:rPr>
          <w:t xml:space="preserve">5 </w:t>
        </w:r>
        <w:r w:rsidR="00AD6C74" w:rsidRPr="00AD6C74">
          <w:rPr>
            <w:rStyle w:val="af"/>
            <w:rFonts w:hint="eastAsia"/>
            <w:b w:val="0"/>
            <w:noProof/>
          </w:rPr>
          <w:t>技术要求：</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_Toc15027515 \h </w:instrText>
        </w:r>
        <w:r w:rsidR="00AD6C74" w:rsidRPr="00AD6C74">
          <w:rPr>
            <w:b w:val="0"/>
            <w:noProof/>
            <w:webHidden/>
          </w:rPr>
        </w:r>
        <w:r w:rsidR="00AD6C74" w:rsidRPr="00AD6C74">
          <w:rPr>
            <w:b w:val="0"/>
            <w:noProof/>
            <w:webHidden/>
          </w:rPr>
          <w:fldChar w:fldCharType="separate"/>
        </w:r>
        <w:r w:rsidR="00AD6C74" w:rsidRPr="00AD6C74">
          <w:rPr>
            <w:b w:val="0"/>
            <w:noProof/>
            <w:webHidden/>
          </w:rPr>
          <w:t>5</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16" w:history="1">
        <w:r w:rsidR="00AD6C74" w:rsidRPr="00AD6C74">
          <w:rPr>
            <w:rStyle w:val="af"/>
            <w:b w:val="0"/>
            <w:noProof/>
          </w:rPr>
          <w:t>6</w:t>
        </w:r>
        <w:r w:rsidR="00042FAA">
          <w:rPr>
            <w:rStyle w:val="af"/>
            <w:b w:val="0"/>
            <w:noProof/>
          </w:rPr>
          <w:t xml:space="preserve"> </w:t>
        </w:r>
        <w:r w:rsidR="00AD6C74" w:rsidRPr="00AD6C74">
          <w:rPr>
            <w:rStyle w:val="af"/>
            <w:rFonts w:hint="eastAsia"/>
            <w:b w:val="0"/>
            <w:noProof/>
          </w:rPr>
          <w:t>油漆、包装、标志、运输、储存</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_Toc15027516 \h </w:instrText>
        </w:r>
        <w:r w:rsidR="00AD6C74" w:rsidRPr="00AD6C74">
          <w:rPr>
            <w:b w:val="0"/>
            <w:noProof/>
            <w:webHidden/>
          </w:rPr>
        </w:r>
        <w:r w:rsidR="00AD6C74" w:rsidRPr="00AD6C74">
          <w:rPr>
            <w:b w:val="0"/>
            <w:noProof/>
            <w:webHidden/>
          </w:rPr>
          <w:fldChar w:fldCharType="separate"/>
        </w:r>
        <w:r w:rsidR="00AD6C74" w:rsidRPr="00AD6C74">
          <w:rPr>
            <w:b w:val="0"/>
            <w:noProof/>
            <w:webHidden/>
          </w:rPr>
          <w:t>19</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17" w:history="1">
        <w:r w:rsidR="00AD6C74" w:rsidRPr="00AD6C74">
          <w:rPr>
            <w:rStyle w:val="af"/>
            <w:b w:val="0"/>
            <w:noProof/>
          </w:rPr>
          <w:t>7</w:t>
        </w:r>
        <w:r w:rsidR="00042FAA">
          <w:rPr>
            <w:rStyle w:val="af"/>
            <w:b w:val="0"/>
            <w:noProof/>
          </w:rPr>
          <w:t xml:space="preserve"> </w:t>
        </w:r>
        <w:r w:rsidR="00AD6C74" w:rsidRPr="00AD6C74">
          <w:rPr>
            <w:rStyle w:val="af"/>
            <w:rFonts w:hint="eastAsia"/>
            <w:b w:val="0"/>
            <w:noProof/>
          </w:rPr>
          <w:t>质量保证和性能保证</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_Toc15027517 \h </w:instrText>
        </w:r>
        <w:r w:rsidR="00AD6C74" w:rsidRPr="00AD6C74">
          <w:rPr>
            <w:b w:val="0"/>
            <w:noProof/>
            <w:webHidden/>
          </w:rPr>
        </w:r>
        <w:r w:rsidR="00AD6C74" w:rsidRPr="00AD6C74">
          <w:rPr>
            <w:b w:val="0"/>
            <w:noProof/>
            <w:webHidden/>
          </w:rPr>
          <w:fldChar w:fldCharType="separate"/>
        </w:r>
        <w:r w:rsidR="00AD6C74" w:rsidRPr="00AD6C74">
          <w:rPr>
            <w:b w:val="0"/>
            <w:noProof/>
            <w:webHidden/>
          </w:rPr>
          <w:t>21</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18" w:history="1">
        <w:r w:rsidR="00AD6C74" w:rsidRPr="00AD6C74">
          <w:rPr>
            <w:rStyle w:val="af"/>
            <w:b w:val="0"/>
            <w:noProof/>
          </w:rPr>
          <w:t>8</w:t>
        </w:r>
        <w:r w:rsidR="00042FAA">
          <w:rPr>
            <w:rStyle w:val="af"/>
            <w:b w:val="0"/>
            <w:noProof/>
          </w:rPr>
          <w:t xml:space="preserve"> </w:t>
        </w:r>
        <w:r w:rsidR="00AD6C74" w:rsidRPr="00AD6C74">
          <w:rPr>
            <w:rStyle w:val="af"/>
            <w:rFonts w:hint="eastAsia"/>
            <w:b w:val="0"/>
            <w:noProof/>
          </w:rPr>
          <w:t>设计与供货界线及接口规则</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_Toc15027518 \h </w:instrText>
        </w:r>
        <w:r w:rsidR="00AD6C74" w:rsidRPr="00AD6C74">
          <w:rPr>
            <w:b w:val="0"/>
            <w:noProof/>
            <w:webHidden/>
          </w:rPr>
        </w:r>
        <w:r w:rsidR="00AD6C74" w:rsidRPr="00AD6C74">
          <w:rPr>
            <w:b w:val="0"/>
            <w:noProof/>
            <w:webHidden/>
          </w:rPr>
          <w:fldChar w:fldCharType="separate"/>
        </w:r>
        <w:r w:rsidR="00AD6C74" w:rsidRPr="00AD6C74">
          <w:rPr>
            <w:b w:val="0"/>
            <w:noProof/>
            <w:webHidden/>
          </w:rPr>
          <w:t>21</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19" w:history="1">
        <w:r w:rsidR="00AD6C74" w:rsidRPr="00AD6C74">
          <w:rPr>
            <w:rStyle w:val="af"/>
            <w:rFonts w:hint="eastAsia"/>
            <w:b w:val="0"/>
            <w:noProof/>
          </w:rPr>
          <w:t>二、供货范围</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_Toc15027519 \h </w:instrText>
        </w:r>
        <w:r w:rsidR="00AD6C74" w:rsidRPr="00AD6C74">
          <w:rPr>
            <w:b w:val="0"/>
            <w:noProof/>
            <w:webHidden/>
          </w:rPr>
        </w:r>
        <w:r w:rsidR="00AD6C74" w:rsidRPr="00AD6C74">
          <w:rPr>
            <w:b w:val="0"/>
            <w:noProof/>
            <w:webHidden/>
          </w:rPr>
          <w:fldChar w:fldCharType="separate"/>
        </w:r>
        <w:r w:rsidR="00AD6C74" w:rsidRPr="00AD6C74">
          <w:rPr>
            <w:b w:val="0"/>
            <w:noProof/>
            <w:webHidden/>
          </w:rPr>
          <w:t>22</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20" w:history="1">
        <w:r w:rsidR="00AD6C74" w:rsidRPr="00AD6C74">
          <w:rPr>
            <w:rStyle w:val="af"/>
            <w:b w:val="0"/>
            <w:noProof/>
          </w:rPr>
          <w:t>1</w:t>
        </w:r>
        <w:r w:rsidR="00042FAA">
          <w:rPr>
            <w:rStyle w:val="af"/>
            <w:b w:val="0"/>
            <w:noProof/>
          </w:rPr>
          <w:t xml:space="preserve"> </w:t>
        </w:r>
        <w:r w:rsidR="00AD6C74" w:rsidRPr="00AD6C74">
          <w:rPr>
            <w:rStyle w:val="af"/>
            <w:rFonts w:hint="eastAsia"/>
            <w:b w:val="0"/>
            <w:noProof/>
          </w:rPr>
          <w:t>一般说明</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_Toc15027520 \h </w:instrText>
        </w:r>
        <w:r w:rsidR="00AD6C74" w:rsidRPr="00AD6C74">
          <w:rPr>
            <w:b w:val="0"/>
            <w:noProof/>
            <w:webHidden/>
          </w:rPr>
        </w:r>
        <w:r w:rsidR="00AD6C74" w:rsidRPr="00AD6C74">
          <w:rPr>
            <w:b w:val="0"/>
            <w:noProof/>
            <w:webHidden/>
          </w:rPr>
          <w:fldChar w:fldCharType="separate"/>
        </w:r>
        <w:r w:rsidR="00AD6C74" w:rsidRPr="00AD6C74">
          <w:rPr>
            <w:b w:val="0"/>
            <w:noProof/>
            <w:webHidden/>
          </w:rPr>
          <w:t>22</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21" w:history="1">
        <w:r w:rsidR="00AD6C74" w:rsidRPr="00AD6C74">
          <w:rPr>
            <w:rStyle w:val="af"/>
            <w:b w:val="0"/>
            <w:noProof/>
          </w:rPr>
          <w:t>2</w:t>
        </w:r>
        <w:r w:rsidR="00042FAA">
          <w:rPr>
            <w:rStyle w:val="af"/>
            <w:b w:val="0"/>
            <w:noProof/>
          </w:rPr>
          <w:t xml:space="preserve"> </w:t>
        </w:r>
        <w:r w:rsidR="00AD6C74" w:rsidRPr="00AD6C74">
          <w:rPr>
            <w:rStyle w:val="af"/>
            <w:rFonts w:hint="eastAsia"/>
            <w:b w:val="0"/>
            <w:noProof/>
          </w:rPr>
          <w:t>供货范围</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_Toc15027521 \h </w:instrText>
        </w:r>
        <w:r w:rsidR="00AD6C74" w:rsidRPr="00AD6C74">
          <w:rPr>
            <w:b w:val="0"/>
            <w:noProof/>
            <w:webHidden/>
          </w:rPr>
        </w:r>
        <w:r w:rsidR="00AD6C74" w:rsidRPr="00AD6C74">
          <w:rPr>
            <w:b w:val="0"/>
            <w:noProof/>
            <w:webHidden/>
          </w:rPr>
          <w:fldChar w:fldCharType="separate"/>
        </w:r>
        <w:r w:rsidR="00AD6C74" w:rsidRPr="00AD6C74">
          <w:rPr>
            <w:b w:val="0"/>
            <w:noProof/>
            <w:webHidden/>
          </w:rPr>
          <w:t>22</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22" w:history="1">
        <w:r w:rsidR="00AD6C74" w:rsidRPr="00AD6C74">
          <w:rPr>
            <w:rStyle w:val="af"/>
            <w:b w:val="0"/>
            <w:noProof/>
          </w:rPr>
          <w:t>3</w:t>
        </w:r>
        <w:r w:rsidR="00042FAA">
          <w:rPr>
            <w:rStyle w:val="af"/>
            <w:b w:val="0"/>
            <w:noProof/>
          </w:rPr>
          <w:t xml:space="preserve"> </w:t>
        </w:r>
        <w:r w:rsidR="00F77350">
          <w:rPr>
            <w:rStyle w:val="af"/>
            <w:rFonts w:hint="eastAsia"/>
            <w:b w:val="0"/>
            <w:noProof/>
          </w:rPr>
          <w:t>参选</w:t>
        </w:r>
        <w:r w:rsidR="007F662D">
          <w:rPr>
            <w:rStyle w:val="af"/>
            <w:rFonts w:hint="eastAsia"/>
            <w:b w:val="0"/>
            <w:noProof/>
          </w:rPr>
          <w:t>人</w:t>
        </w:r>
        <w:r w:rsidR="00AD6C74" w:rsidRPr="00AD6C74">
          <w:rPr>
            <w:rStyle w:val="af"/>
            <w:rFonts w:hint="eastAsia"/>
            <w:b w:val="0"/>
            <w:noProof/>
          </w:rPr>
          <w:t>的配合工作</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_Toc15027522 \h </w:instrText>
        </w:r>
        <w:r w:rsidR="00AD6C74" w:rsidRPr="00AD6C74">
          <w:rPr>
            <w:b w:val="0"/>
            <w:noProof/>
            <w:webHidden/>
          </w:rPr>
        </w:r>
        <w:r w:rsidR="00AD6C74" w:rsidRPr="00AD6C74">
          <w:rPr>
            <w:b w:val="0"/>
            <w:noProof/>
            <w:webHidden/>
          </w:rPr>
          <w:fldChar w:fldCharType="separate"/>
        </w:r>
        <w:r w:rsidR="00AD6C74" w:rsidRPr="00AD6C74">
          <w:rPr>
            <w:b w:val="0"/>
            <w:noProof/>
            <w:webHidden/>
          </w:rPr>
          <w:t>24</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23" w:history="1">
        <w:r w:rsidR="00AD6C74" w:rsidRPr="00AD6C74">
          <w:rPr>
            <w:rStyle w:val="af"/>
            <w:rFonts w:hint="eastAsia"/>
            <w:b w:val="0"/>
            <w:noProof/>
          </w:rPr>
          <w:t>三、技术资料和交付进度</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_Toc15027523 \h </w:instrText>
        </w:r>
        <w:r w:rsidR="00AD6C74" w:rsidRPr="00AD6C74">
          <w:rPr>
            <w:b w:val="0"/>
            <w:noProof/>
            <w:webHidden/>
          </w:rPr>
        </w:r>
        <w:r w:rsidR="00AD6C74" w:rsidRPr="00AD6C74">
          <w:rPr>
            <w:b w:val="0"/>
            <w:noProof/>
            <w:webHidden/>
          </w:rPr>
          <w:fldChar w:fldCharType="separate"/>
        </w:r>
        <w:r w:rsidR="00AD6C74" w:rsidRPr="00AD6C74">
          <w:rPr>
            <w:b w:val="0"/>
            <w:noProof/>
            <w:webHidden/>
          </w:rPr>
          <w:t>25</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24" w:history="1">
        <w:r w:rsidR="00AD6C74" w:rsidRPr="00AD6C74">
          <w:rPr>
            <w:rStyle w:val="af"/>
            <w:b w:val="0"/>
            <w:noProof/>
          </w:rPr>
          <w:t xml:space="preserve">1 </w:t>
        </w:r>
        <w:r w:rsidR="00AD6C74" w:rsidRPr="00AD6C74">
          <w:rPr>
            <w:rStyle w:val="af"/>
            <w:rFonts w:hint="eastAsia"/>
            <w:b w:val="0"/>
            <w:noProof/>
          </w:rPr>
          <w:t>一般说明</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_Toc15027524 \h </w:instrText>
        </w:r>
        <w:r w:rsidR="00AD6C74" w:rsidRPr="00AD6C74">
          <w:rPr>
            <w:b w:val="0"/>
            <w:noProof/>
            <w:webHidden/>
          </w:rPr>
        </w:r>
        <w:r w:rsidR="00AD6C74" w:rsidRPr="00AD6C74">
          <w:rPr>
            <w:b w:val="0"/>
            <w:noProof/>
            <w:webHidden/>
          </w:rPr>
          <w:fldChar w:fldCharType="separate"/>
        </w:r>
        <w:r w:rsidR="00AD6C74" w:rsidRPr="00AD6C74">
          <w:rPr>
            <w:b w:val="0"/>
            <w:noProof/>
            <w:webHidden/>
          </w:rPr>
          <w:t>25</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25" w:history="1">
        <w:r w:rsidR="00AD6C74" w:rsidRPr="00AD6C74">
          <w:rPr>
            <w:rStyle w:val="af"/>
            <w:b w:val="0"/>
            <w:noProof/>
          </w:rPr>
          <w:t xml:space="preserve">2 </w:t>
        </w:r>
        <w:r w:rsidR="00AD6C74" w:rsidRPr="00AD6C74">
          <w:rPr>
            <w:rStyle w:val="af"/>
            <w:rFonts w:hint="eastAsia"/>
            <w:b w:val="0"/>
            <w:noProof/>
          </w:rPr>
          <w:t>资料具体要求</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_Toc15027525 \h </w:instrText>
        </w:r>
        <w:r w:rsidR="00AD6C74" w:rsidRPr="00AD6C74">
          <w:rPr>
            <w:b w:val="0"/>
            <w:noProof/>
            <w:webHidden/>
          </w:rPr>
        </w:r>
        <w:r w:rsidR="00AD6C74" w:rsidRPr="00AD6C74">
          <w:rPr>
            <w:b w:val="0"/>
            <w:noProof/>
            <w:webHidden/>
          </w:rPr>
          <w:fldChar w:fldCharType="separate"/>
        </w:r>
        <w:r w:rsidR="00AD6C74" w:rsidRPr="00AD6C74">
          <w:rPr>
            <w:b w:val="0"/>
            <w:noProof/>
            <w:webHidden/>
          </w:rPr>
          <w:t>25</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26" w:history="1">
        <w:r w:rsidR="00AD6C74" w:rsidRPr="00AD6C74">
          <w:rPr>
            <w:rStyle w:val="af"/>
            <w:rFonts w:hint="eastAsia"/>
            <w:b w:val="0"/>
            <w:noProof/>
          </w:rPr>
          <w:t>四、设备交货进度</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_Toc15027526 \h </w:instrText>
        </w:r>
        <w:r w:rsidR="00AD6C74" w:rsidRPr="00AD6C74">
          <w:rPr>
            <w:b w:val="0"/>
            <w:noProof/>
            <w:webHidden/>
          </w:rPr>
        </w:r>
        <w:r w:rsidR="00AD6C74" w:rsidRPr="00AD6C74">
          <w:rPr>
            <w:b w:val="0"/>
            <w:noProof/>
            <w:webHidden/>
          </w:rPr>
          <w:fldChar w:fldCharType="separate"/>
        </w:r>
        <w:r w:rsidR="00AD6C74" w:rsidRPr="00AD6C74">
          <w:rPr>
            <w:b w:val="0"/>
            <w:noProof/>
            <w:webHidden/>
          </w:rPr>
          <w:t>28</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27" w:history="1">
        <w:r w:rsidR="00AD6C74" w:rsidRPr="00AD6C74">
          <w:rPr>
            <w:rStyle w:val="af"/>
            <w:rFonts w:hint="eastAsia"/>
            <w:b w:val="0"/>
            <w:noProof/>
          </w:rPr>
          <w:t>五、质量保证和试验</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_Toc15027527 \h </w:instrText>
        </w:r>
        <w:r w:rsidR="00AD6C74" w:rsidRPr="00AD6C74">
          <w:rPr>
            <w:b w:val="0"/>
            <w:noProof/>
            <w:webHidden/>
          </w:rPr>
        </w:r>
        <w:r w:rsidR="00AD6C74" w:rsidRPr="00AD6C74">
          <w:rPr>
            <w:b w:val="0"/>
            <w:noProof/>
            <w:webHidden/>
          </w:rPr>
          <w:fldChar w:fldCharType="separate"/>
        </w:r>
        <w:r w:rsidR="00AD6C74" w:rsidRPr="00AD6C74">
          <w:rPr>
            <w:b w:val="0"/>
            <w:noProof/>
            <w:webHidden/>
          </w:rPr>
          <w:t>29</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28" w:history="1">
        <w:r w:rsidR="00AD6C74" w:rsidRPr="00AD6C74">
          <w:rPr>
            <w:rStyle w:val="af"/>
            <w:b w:val="0"/>
            <w:noProof/>
          </w:rPr>
          <w:t xml:space="preserve">1 </w:t>
        </w:r>
        <w:r w:rsidR="00AD6C74" w:rsidRPr="00AD6C74">
          <w:rPr>
            <w:rStyle w:val="af"/>
            <w:rFonts w:hint="eastAsia"/>
            <w:b w:val="0"/>
            <w:noProof/>
          </w:rPr>
          <w:t>质量保证</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_Toc15027528 \h </w:instrText>
        </w:r>
        <w:r w:rsidR="00AD6C74" w:rsidRPr="00AD6C74">
          <w:rPr>
            <w:b w:val="0"/>
            <w:noProof/>
            <w:webHidden/>
          </w:rPr>
        </w:r>
        <w:r w:rsidR="00AD6C74" w:rsidRPr="00AD6C74">
          <w:rPr>
            <w:b w:val="0"/>
            <w:noProof/>
            <w:webHidden/>
          </w:rPr>
          <w:fldChar w:fldCharType="separate"/>
        </w:r>
        <w:r w:rsidR="00AD6C74" w:rsidRPr="00AD6C74">
          <w:rPr>
            <w:b w:val="0"/>
            <w:noProof/>
            <w:webHidden/>
          </w:rPr>
          <w:t>29</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29" w:history="1">
        <w:r w:rsidR="00AD6C74" w:rsidRPr="00AD6C74">
          <w:rPr>
            <w:rStyle w:val="af"/>
            <w:b w:val="0"/>
            <w:noProof/>
          </w:rPr>
          <w:t xml:space="preserve">2 </w:t>
        </w:r>
        <w:r w:rsidR="00AD6C74" w:rsidRPr="00AD6C74">
          <w:rPr>
            <w:rStyle w:val="af"/>
            <w:rFonts w:hint="eastAsia"/>
            <w:b w:val="0"/>
            <w:noProof/>
          </w:rPr>
          <w:t>检验与试验</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_Toc15027529 \h </w:instrText>
        </w:r>
        <w:r w:rsidR="00AD6C74" w:rsidRPr="00AD6C74">
          <w:rPr>
            <w:b w:val="0"/>
            <w:noProof/>
            <w:webHidden/>
          </w:rPr>
        </w:r>
        <w:r w:rsidR="00AD6C74" w:rsidRPr="00AD6C74">
          <w:rPr>
            <w:b w:val="0"/>
            <w:noProof/>
            <w:webHidden/>
          </w:rPr>
          <w:fldChar w:fldCharType="separate"/>
        </w:r>
        <w:r w:rsidR="00AD6C74" w:rsidRPr="00AD6C74">
          <w:rPr>
            <w:b w:val="0"/>
            <w:noProof/>
            <w:webHidden/>
          </w:rPr>
          <w:t>30</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30" w:history="1">
        <w:r w:rsidR="00AD6C74" w:rsidRPr="00AD6C74">
          <w:rPr>
            <w:rStyle w:val="af"/>
            <w:rFonts w:hint="eastAsia"/>
            <w:b w:val="0"/>
            <w:noProof/>
          </w:rPr>
          <w:t>六、技术服务与联络</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_Toc15027530 \h </w:instrText>
        </w:r>
        <w:r w:rsidR="00AD6C74" w:rsidRPr="00AD6C74">
          <w:rPr>
            <w:b w:val="0"/>
            <w:noProof/>
            <w:webHidden/>
          </w:rPr>
        </w:r>
        <w:r w:rsidR="00AD6C74" w:rsidRPr="00AD6C74">
          <w:rPr>
            <w:b w:val="0"/>
            <w:noProof/>
            <w:webHidden/>
          </w:rPr>
          <w:fldChar w:fldCharType="separate"/>
        </w:r>
        <w:r w:rsidR="00AD6C74" w:rsidRPr="00AD6C74">
          <w:rPr>
            <w:b w:val="0"/>
            <w:noProof/>
            <w:webHidden/>
          </w:rPr>
          <w:t>33</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31" w:history="1">
        <w:r w:rsidR="00AD6C74" w:rsidRPr="00AD6C74">
          <w:rPr>
            <w:rStyle w:val="af"/>
            <w:b w:val="0"/>
            <w:noProof/>
          </w:rPr>
          <w:t xml:space="preserve">1 </w:t>
        </w:r>
        <w:r w:rsidR="00F77350">
          <w:rPr>
            <w:rStyle w:val="af"/>
            <w:rFonts w:hint="eastAsia"/>
            <w:b w:val="0"/>
            <w:noProof/>
          </w:rPr>
          <w:t>参选</w:t>
        </w:r>
        <w:r w:rsidR="007F662D">
          <w:rPr>
            <w:rStyle w:val="af"/>
            <w:rFonts w:hint="eastAsia"/>
            <w:b w:val="0"/>
            <w:noProof/>
          </w:rPr>
          <w:t>人</w:t>
        </w:r>
        <w:r w:rsidR="00AD6C74" w:rsidRPr="00AD6C74">
          <w:rPr>
            <w:rStyle w:val="af"/>
            <w:rFonts w:hint="eastAsia"/>
            <w:b w:val="0"/>
            <w:noProof/>
          </w:rPr>
          <w:t>现场技术服务</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_Toc15027531 \h </w:instrText>
        </w:r>
        <w:r w:rsidR="00AD6C74" w:rsidRPr="00AD6C74">
          <w:rPr>
            <w:b w:val="0"/>
            <w:noProof/>
            <w:webHidden/>
          </w:rPr>
        </w:r>
        <w:r w:rsidR="00AD6C74" w:rsidRPr="00AD6C74">
          <w:rPr>
            <w:b w:val="0"/>
            <w:noProof/>
            <w:webHidden/>
          </w:rPr>
          <w:fldChar w:fldCharType="separate"/>
        </w:r>
        <w:r w:rsidR="00AD6C74" w:rsidRPr="00AD6C74">
          <w:rPr>
            <w:b w:val="0"/>
            <w:noProof/>
            <w:webHidden/>
          </w:rPr>
          <w:t>33</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32" w:history="1">
        <w:r w:rsidR="00AD6C74" w:rsidRPr="00AD6C74">
          <w:rPr>
            <w:rStyle w:val="af"/>
            <w:b w:val="0"/>
            <w:noProof/>
          </w:rPr>
          <w:t xml:space="preserve">2 </w:t>
        </w:r>
        <w:r w:rsidR="00AD6C74" w:rsidRPr="00AD6C74">
          <w:rPr>
            <w:rStyle w:val="af"/>
            <w:rFonts w:hint="eastAsia"/>
            <w:b w:val="0"/>
            <w:noProof/>
          </w:rPr>
          <w:t>培训</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_Toc15027532 \h </w:instrText>
        </w:r>
        <w:r w:rsidR="00AD6C74" w:rsidRPr="00AD6C74">
          <w:rPr>
            <w:b w:val="0"/>
            <w:noProof/>
            <w:webHidden/>
          </w:rPr>
        </w:r>
        <w:r w:rsidR="00AD6C74" w:rsidRPr="00AD6C74">
          <w:rPr>
            <w:b w:val="0"/>
            <w:noProof/>
            <w:webHidden/>
          </w:rPr>
          <w:fldChar w:fldCharType="separate"/>
        </w:r>
        <w:r w:rsidR="00AD6C74" w:rsidRPr="00AD6C74">
          <w:rPr>
            <w:b w:val="0"/>
            <w:noProof/>
            <w:webHidden/>
          </w:rPr>
          <w:t>34</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33" w:history="1">
        <w:r w:rsidR="00AD6C74" w:rsidRPr="00AD6C74">
          <w:rPr>
            <w:rStyle w:val="af"/>
            <w:b w:val="0"/>
            <w:noProof/>
          </w:rPr>
          <w:t>3</w:t>
        </w:r>
        <w:r w:rsidR="00042FAA">
          <w:rPr>
            <w:rStyle w:val="af"/>
            <w:b w:val="0"/>
            <w:noProof/>
          </w:rPr>
          <w:t xml:space="preserve"> </w:t>
        </w:r>
        <w:r w:rsidR="00AD6C74" w:rsidRPr="00AD6C74">
          <w:rPr>
            <w:rStyle w:val="af"/>
            <w:rFonts w:hint="eastAsia"/>
            <w:b w:val="0"/>
            <w:noProof/>
          </w:rPr>
          <w:t>设计联络</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_Toc15027533 \h </w:instrText>
        </w:r>
        <w:r w:rsidR="00AD6C74" w:rsidRPr="00AD6C74">
          <w:rPr>
            <w:b w:val="0"/>
            <w:noProof/>
            <w:webHidden/>
          </w:rPr>
        </w:r>
        <w:r w:rsidR="00AD6C74" w:rsidRPr="00AD6C74">
          <w:rPr>
            <w:b w:val="0"/>
            <w:noProof/>
            <w:webHidden/>
          </w:rPr>
          <w:fldChar w:fldCharType="separate"/>
        </w:r>
        <w:r w:rsidR="00AD6C74" w:rsidRPr="00AD6C74">
          <w:rPr>
            <w:b w:val="0"/>
            <w:noProof/>
            <w:webHidden/>
          </w:rPr>
          <w:t>34</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34" w:history="1">
        <w:r w:rsidR="00AD6C74" w:rsidRPr="00AD6C74">
          <w:rPr>
            <w:rStyle w:val="af"/>
            <w:b w:val="0"/>
            <w:noProof/>
          </w:rPr>
          <w:t xml:space="preserve">4 </w:t>
        </w:r>
        <w:r w:rsidR="00AD6C74" w:rsidRPr="00AD6C74">
          <w:rPr>
            <w:rStyle w:val="af"/>
            <w:rFonts w:hint="eastAsia"/>
            <w:b w:val="0"/>
            <w:noProof/>
          </w:rPr>
          <w:t>售后服务</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_Toc15027534 \h </w:instrText>
        </w:r>
        <w:r w:rsidR="00AD6C74" w:rsidRPr="00AD6C74">
          <w:rPr>
            <w:b w:val="0"/>
            <w:noProof/>
            <w:webHidden/>
          </w:rPr>
        </w:r>
        <w:r w:rsidR="00AD6C74" w:rsidRPr="00AD6C74">
          <w:rPr>
            <w:b w:val="0"/>
            <w:noProof/>
            <w:webHidden/>
          </w:rPr>
          <w:fldChar w:fldCharType="separate"/>
        </w:r>
        <w:r w:rsidR="00AD6C74" w:rsidRPr="00AD6C74">
          <w:rPr>
            <w:b w:val="0"/>
            <w:noProof/>
            <w:webHidden/>
          </w:rPr>
          <w:t>35</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35" w:history="1">
        <w:r w:rsidR="00AD6C74" w:rsidRPr="00AD6C74">
          <w:rPr>
            <w:rStyle w:val="af"/>
            <w:rFonts w:hint="eastAsia"/>
            <w:b w:val="0"/>
            <w:noProof/>
          </w:rPr>
          <w:t>七、分包与外购</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_Toc15027535 \h </w:instrText>
        </w:r>
        <w:r w:rsidR="00AD6C74" w:rsidRPr="00AD6C74">
          <w:rPr>
            <w:b w:val="0"/>
            <w:noProof/>
            <w:webHidden/>
          </w:rPr>
        </w:r>
        <w:r w:rsidR="00AD6C74" w:rsidRPr="00AD6C74">
          <w:rPr>
            <w:b w:val="0"/>
            <w:noProof/>
            <w:webHidden/>
          </w:rPr>
          <w:fldChar w:fldCharType="separate"/>
        </w:r>
        <w:r w:rsidR="00AD6C74" w:rsidRPr="00AD6C74">
          <w:rPr>
            <w:b w:val="0"/>
            <w:noProof/>
            <w:webHidden/>
          </w:rPr>
          <w:t>36</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36" w:history="1">
        <w:r w:rsidR="00AD6C74" w:rsidRPr="00AD6C74">
          <w:rPr>
            <w:rStyle w:val="af"/>
            <w:rFonts w:hint="eastAsia"/>
            <w:b w:val="0"/>
            <w:noProof/>
          </w:rPr>
          <w:t>八、大件部件情况</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_Toc15027536 \h </w:instrText>
        </w:r>
        <w:r w:rsidR="00AD6C74" w:rsidRPr="00AD6C74">
          <w:rPr>
            <w:b w:val="0"/>
            <w:noProof/>
            <w:webHidden/>
          </w:rPr>
        </w:r>
        <w:r w:rsidR="00AD6C74" w:rsidRPr="00AD6C74">
          <w:rPr>
            <w:b w:val="0"/>
            <w:noProof/>
            <w:webHidden/>
          </w:rPr>
          <w:fldChar w:fldCharType="separate"/>
        </w:r>
        <w:r w:rsidR="00AD6C74" w:rsidRPr="00AD6C74">
          <w:rPr>
            <w:b w:val="0"/>
            <w:noProof/>
            <w:webHidden/>
          </w:rPr>
          <w:t>37</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37" w:history="1">
        <w:r w:rsidR="00AD6C74" w:rsidRPr="00AD6C74">
          <w:rPr>
            <w:rStyle w:val="af"/>
            <w:rFonts w:hint="eastAsia"/>
            <w:b w:val="0"/>
            <w:noProof/>
          </w:rPr>
          <w:t>九、差异表</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_Toc15027537 \h </w:instrText>
        </w:r>
        <w:r w:rsidR="00AD6C74" w:rsidRPr="00AD6C74">
          <w:rPr>
            <w:b w:val="0"/>
            <w:noProof/>
            <w:webHidden/>
          </w:rPr>
        </w:r>
        <w:r w:rsidR="00AD6C74" w:rsidRPr="00AD6C74">
          <w:rPr>
            <w:b w:val="0"/>
            <w:noProof/>
            <w:webHidden/>
          </w:rPr>
          <w:fldChar w:fldCharType="separate"/>
        </w:r>
        <w:r w:rsidR="00AD6C74" w:rsidRPr="00AD6C74">
          <w:rPr>
            <w:b w:val="0"/>
            <w:noProof/>
            <w:webHidden/>
          </w:rPr>
          <w:t>38</w:t>
        </w:r>
        <w:r w:rsidR="00AD6C74" w:rsidRPr="00AD6C74">
          <w:rPr>
            <w:b w:val="0"/>
            <w:noProof/>
            <w:webHidden/>
          </w:rPr>
          <w:fldChar w:fldCharType="end"/>
        </w:r>
      </w:hyperlink>
    </w:p>
    <w:p w:rsidR="00AD6C74" w:rsidRPr="00AD6C74" w:rsidRDefault="00BB363D" w:rsidP="00AD6C74">
      <w:pPr>
        <w:pStyle w:val="10"/>
        <w:tabs>
          <w:tab w:val="right" w:leader="dot" w:pos="8296"/>
        </w:tabs>
        <w:spacing w:line="240" w:lineRule="auto"/>
        <w:ind w:firstLine="422"/>
        <w:rPr>
          <w:rFonts w:asciiTheme="minorHAnsi" w:eastAsiaTheme="minorEastAsia" w:hAnsiTheme="minorHAnsi" w:cstheme="minorBidi"/>
          <w:b w:val="0"/>
          <w:bCs w:val="0"/>
          <w:caps w:val="0"/>
          <w:noProof/>
          <w:color w:val="auto"/>
          <w:kern w:val="2"/>
          <w:szCs w:val="22"/>
        </w:rPr>
      </w:pPr>
      <w:hyperlink w:anchor="_Toc15027538" w:history="1">
        <w:r w:rsidR="00AD6C74" w:rsidRPr="00AD6C74">
          <w:rPr>
            <w:rStyle w:val="af"/>
            <w:rFonts w:hint="eastAsia"/>
            <w:b w:val="0"/>
            <w:noProof/>
          </w:rPr>
          <w:t>十、</w:t>
        </w:r>
        <w:r w:rsidR="00F77350">
          <w:rPr>
            <w:rStyle w:val="af"/>
            <w:rFonts w:hint="eastAsia"/>
            <w:b w:val="0"/>
            <w:noProof/>
          </w:rPr>
          <w:t>参选</w:t>
        </w:r>
        <w:r w:rsidR="007F662D">
          <w:rPr>
            <w:rStyle w:val="af"/>
            <w:rFonts w:hint="eastAsia"/>
            <w:b w:val="0"/>
            <w:noProof/>
          </w:rPr>
          <w:t>人</w:t>
        </w:r>
        <w:r w:rsidR="00AD6C74" w:rsidRPr="00AD6C74">
          <w:rPr>
            <w:rStyle w:val="af"/>
            <w:rFonts w:hint="eastAsia"/>
            <w:b w:val="0"/>
            <w:noProof/>
          </w:rPr>
          <w:t>需要说明的其他内容</w:t>
        </w:r>
        <w:r w:rsidR="00AD6C74" w:rsidRPr="00AD6C74">
          <w:rPr>
            <w:b w:val="0"/>
            <w:noProof/>
            <w:webHidden/>
          </w:rPr>
          <w:tab/>
        </w:r>
        <w:r w:rsidR="00AD6C74" w:rsidRPr="00AD6C74">
          <w:rPr>
            <w:b w:val="0"/>
            <w:noProof/>
            <w:webHidden/>
          </w:rPr>
          <w:fldChar w:fldCharType="begin"/>
        </w:r>
        <w:r w:rsidR="00AD6C74" w:rsidRPr="00AD6C74">
          <w:rPr>
            <w:b w:val="0"/>
            <w:noProof/>
            <w:webHidden/>
          </w:rPr>
          <w:instrText xml:space="preserve"> PAGEREF _Toc15027538 \h </w:instrText>
        </w:r>
        <w:r w:rsidR="00AD6C74" w:rsidRPr="00AD6C74">
          <w:rPr>
            <w:b w:val="0"/>
            <w:noProof/>
            <w:webHidden/>
          </w:rPr>
        </w:r>
        <w:r w:rsidR="00AD6C74" w:rsidRPr="00AD6C74">
          <w:rPr>
            <w:b w:val="0"/>
            <w:noProof/>
            <w:webHidden/>
          </w:rPr>
          <w:fldChar w:fldCharType="separate"/>
        </w:r>
        <w:r w:rsidR="00AD6C74" w:rsidRPr="00AD6C74">
          <w:rPr>
            <w:b w:val="0"/>
            <w:noProof/>
            <w:webHidden/>
          </w:rPr>
          <w:t>39</w:t>
        </w:r>
        <w:r w:rsidR="00AD6C74" w:rsidRPr="00AD6C74">
          <w:rPr>
            <w:b w:val="0"/>
            <w:noProof/>
            <w:webHidden/>
          </w:rPr>
          <w:fldChar w:fldCharType="end"/>
        </w:r>
      </w:hyperlink>
    </w:p>
    <w:p w:rsidR="00AE739B" w:rsidRDefault="000D23FD" w:rsidP="00AD6C74">
      <w:pPr>
        <w:pStyle w:val="10"/>
        <w:tabs>
          <w:tab w:val="right" w:leader="dot" w:pos="8296"/>
        </w:tabs>
        <w:spacing w:line="240" w:lineRule="auto"/>
        <w:ind w:firstLineChars="0" w:firstLine="0"/>
        <w:rPr>
          <w:color w:val="000000"/>
          <w:sz w:val="28"/>
          <w:szCs w:val="28"/>
          <w:shd w:val="clear" w:color="000000" w:fill="auto"/>
          <w14:textFill>
            <w14:solidFill>
              <w14:srgbClr w14:val="000000">
                <w14:lumMod w14:val="65000"/>
                <w14:lumOff w14:val="35000"/>
              </w14:srgbClr>
            </w14:solidFill>
          </w14:textFill>
        </w:rPr>
        <w:sectPr w:rsidR="00AE739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850" w:gutter="0"/>
          <w:pgNumType w:start="1"/>
          <w:cols w:space="720"/>
          <w:docGrid w:type="lines" w:linePitch="312"/>
        </w:sectPr>
      </w:pPr>
      <w:r w:rsidRPr="00AD6C74">
        <w:rPr>
          <w:b w:val="0"/>
        </w:rPr>
        <w:fldChar w:fldCharType="end"/>
      </w:r>
    </w:p>
    <w:p w:rsidR="00AE739B" w:rsidRPr="00D66CB4" w:rsidRDefault="004D4810">
      <w:pPr>
        <w:pStyle w:val="af4"/>
        <w:spacing w:before="78"/>
        <w:rPr>
          <w:rStyle w:val="112"/>
          <w:smallCaps w:val="0"/>
          <w:color w:val="000000" w:themeColor="text1"/>
          <w:sz w:val="21"/>
          <w:shd w:val="clear" w:color="auto" w:fill="auto"/>
        </w:rPr>
      </w:pPr>
      <w:bookmarkStart w:id="0" w:name="_Toc10018828"/>
      <w:bookmarkStart w:id="1" w:name="_Toc13504466"/>
      <w:bookmarkStart w:id="2" w:name="_Toc10018680"/>
      <w:bookmarkStart w:id="3" w:name="_Toc10113157"/>
      <w:bookmarkStart w:id="4" w:name="_Toc11070503"/>
      <w:bookmarkStart w:id="5" w:name="_Toc9945157"/>
      <w:bookmarkStart w:id="6" w:name="_Toc10018763"/>
      <w:bookmarkStart w:id="7" w:name="_Toc10122433"/>
      <w:bookmarkStart w:id="8" w:name="_Toc11140600"/>
      <w:bookmarkStart w:id="9" w:name="_Toc11138960"/>
      <w:bookmarkStart w:id="10" w:name="_Toc11309810"/>
      <w:bookmarkStart w:id="11" w:name="_Toc13553870"/>
      <w:bookmarkStart w:id="12" w:name="_Toc15027510"/>
      <w:r w:rsidRPr="00D66CB4">
        <w:rPr>
          <w:rStyle w:val="112"/>
          <w:smallCaps w:val="0"/>
          <w:color w:val="000000" w:themeColor="text1"/>
          <w:sz w:val="21"/>
          <w:shd w:val="clear" w:color="auto" w:fill="auto"/>
        </w:rPr>
        <w:lastRenderedPageBreak/>
        <w:t>一、技术规范</w:t>
      </w:r>
      <w:bookmarkEnd w:id="0"/>
      <w:bookmarkEnd w:id="1"/>
      <w:bookmarkEnd w:id="2"/>
      <w:bookmarkEnd w:id="3"/>
      <w:bookmarkEnd w:id="4"/>
      <w:bookmarkEnd w:id="5"/>
      <w:bookmarkEnd w:id="6"/>
      <w:bookmarkEnd w:id="7"/>
      <w:bookmarkEnd w:id="8"/>
      <w:bookmarkEnd w:id="9"/>
      <w:bookmarkEnd w:id="10"/>
      <w:bookmarkEnd w:id="11"/>
      <w:bookmarkEnd w:id="12"/>
    </w:p>
    <w:p w:rsidR="00AE739B" w:rsidRPr="00D66CB4" w:rsidRDefault="004D4810" w:rsidP="004D4810">
      <w:pPr>
        <w:pStyle w:val="af4"/>
        <w:spacing w:before="78"/>
        <w:rPr>
          <w:rStyle w:val="112"/>
          <w:smallCaps w:val="0"/>
          <w:color w:val="000000" w:themeColor="text1"/>
          <w:sz w:val="21"/>
          <w:shd w:val="clear" w:color="auto" w:fill="auto"/>
        </w:rPr>
      </w:pPr>
      <w:bookmarkStart w:id="13" w:name="_Toc9945158"/>
      <w:bookmarkStart w:id="14" w:name="_Toc11140601"/>
      <w:bookmarkStart w:id="15" w:name="_Toc10122434"/>
      <w:bookmarkStart w:id="16" w:name="_Toc10018829"/>
      <w:bookmarkStart w:id="17" w:name="_Toc13504467"/>
      <w:bookmarkStart w:id="18" w:name="_Toc10113158"/>
      <w:bookmarkStart w:id="19" w:name="_Toc11309811"/>
      <w:bookmarkStart w:id="20" w:name="_Toc11138961"/>
      <w:bookmarkStart w:id="21" w:name="_Toc11070504"/>
      <w:bookmarkStart w:id="22" w:name="_Toc10018681"/>
      <w:bookmarkStart w:id="23" w:name="_Toc10018764"/>
      <w:bookmarkStart w:id="24" w:name="_Toc13553871"/>
      <w:bookmarkStart w:id="25" w:name="_Toc15027511"/>
      <w:r w:rsidRPr="00D66CB4">
        <w:rPr>
          <w:rStyle w:val="112"/>
          <w:smallCaps w:val="0"/>
          <w:color w:val="000000" w:themeColor="text1"/>
          <w:sz w:val="21"/>
          <w:shd w:val="clear" w:color="auto" w:fill="auto"/>
        </w:rPr>
        <w:t>1 总则</w:t>
      </w:r>
      <w:bookmarkEnd w:id="13"/>
      <w:bookmarkEnd w:id="14"/>
      <w:bookmarkEnd w:id="15"/>
      <w:bookmarkEnd w:id="16"/>
      <w:bookmarkEnd w:id="17"/>
      <w:bookmarkEnd w:id="18"/>
      <w:bookmarkEnd w:id="19"/>
      <w:bookmarkEnd w:id="20"/>
      <w:bookmarkEnd w:id="21"/>
      <w:bookmarkEnd w:id="22"/>
      <w:bookmarkEnd w:id="23"/>
      <w:bookmarkEnd w:id="24"/>
      <w:bookmarkEnd w:id="25"/>
    </w:p>
    <w:p w:rsidR="00AE739B" w:rsidRDefault="004D4810">
      <w:pPr>
        <w:ind w:firstLine="420"/>
      </w:pPr>
      <w:r>
        <w:t>1.1 本文件适用于福建省</w:t>
      </w:r>
      <w:proofErr w:type="gramStart"/>
      <w:r>
        <w:t>福化天辰</w:t>
      </w:r>
      <w:proofErr w:type="gramEnd"/>
      <w:r>
        <w:t>气体有限公司汽车入厂煤采制样装置，</w:t>
      </w:r>
      <w:proofErr w:type="gramStart"/>
      <w:r>
        <w:t>此说明</w:t>
      </w:r>
      <w:proofErr w:type="gramEnd"/>
      <w:r>
        <w:t>提出了该设备的功能设计、制造、结构、性能、安装和调试等方面的技术要求。</w:t>
      </w:r>
    </w:p>
    <w:p w:rsidR="00AE739B" w:rsidRDefault="004D4810">
      <w:pPr>
        <w:ind w:firstLine="420"/>
      </w:pPr>
      <w:r>
        <w:t>1.2 本技术</w:t>
      </w:r>
      <w:r w:rsidR="009C0C31">
        <w:rPr>
          <w:rFonts w:hint="eastAsia"/>
        </w:rPr>
        <w:t>规范</w:t>
      </w:r>
      <w:r>
        <w:t>书所提及的要求和供货范围都是最低限度的要求，并未对一切技术细节做出规定，也未充分地详述有关标准和规范的条文，</w:t>
      </w:r>
      <w:r w:rsidR="00F77350">
        <w:t>参选</w:t>
      </w:r>
      <w:r w:rsidR="007F662D">
        <w:rPr>
          <w:rFonts w:hint="eastAsia"/>
        </w:rPr>
        <w:t>人</w:t>
      </w:r>
      <w:r>
        <w:t>须按本技术</w:t>
      </w:r>
      <w:r w:rsidR="009C0C31">
        <w:rPr>
          <w:rFonts w:hint="eastAsia"/>
        </w:rPr>
        <w:t>规范</w:t>
      </w:r>
      <w:r>
        <w:t>书和相关标准、规程、规范等</w:t>
      </w:r>
      <w:r w:rsidR="009C0C31">
        <w:t>要求</w:t>
      </w:r>
      <w:r>
        <w:t>提供高质量</w:t>
      </w:r>
      <w:r w:rsidR="009C0C31">
        <w:rPr>
          <w:rFonts w:hint="eastAsia"/>
        </w:rPr>
        <w:t>、</w:t>
      </w:r>
      <w:r>
        <w:t>功能齐全的优质产品及其相应服务。国家有关安全、健康、环保等强制性标准，必须满足其要求。</w:t>
      </w:r>
    </w:p>
    <w:p w:rsidR="00AE739B" w:rsidRDefault="004D4810">
      <w:pPr>
        <w:ind w:firstLine="420"/>
      </w:pPr>
      <w:r>
        <w:t xml:space="preserve">1.3 </w:t>
      </w:r>
      <w:r w:rsidR="00F77350">
        <w:t>参选</w:t>
      </w:r>
      <w:r w:rsidR="007F662D">
        <w:rPr>
          <w:rFonts w:hint="eastAsia"/>
        </w:rPr>
        <w:t>人</w:t>
      </w:r>
      <w:r w:rsidR="004C3CA2">
        <w:t>应保证提供符合本技术</w:t>
      </w:r>
      <w:r w:rsidR="0087588B">
        <w:rPr>
          <w:rFonts w:hint="eastAsia"/>
        </w:rPr>
        <w:t>规范</w:t>
      </w:r>
      <w:r w:rsidR="004C3CA2">
        <w:t>书和有关最新工业标准的高质量产品</w:t>
      </w:r>
      <w:r w:rsidR="004C3CA2">
        <w:rPr>
          <w:rFonts w:hint="eastAsia"/>
        </w:rPr>
        <w:t>，</w:t>
      </w:r>
      <w:r>
        <w:t>要求设备是成熟可靠、技术先进、安全经济的设备产品，且已有相同规格的合同设备制造、运行的成功经验，而不是试制品。</w:t>
      </w:r>
    </w:p>
    <w:p w:rsidR="00AE739B" w:rsidRDefault="004D4810">
      <w:pPr>
        <w:ind w:firstLine="420"/>
      </w:pPr>
      <w:r>
        <w:t>1.4 如</w:t>
      </w:r>
      <w:r w:rsidR="00F77350">
        <w:t>参选</w:t>
      </w:r>
      <w:r w:rsidR="007F662D">
        <w:rPr>
          <w:rFonts w:hint="eastAsia"/>
        </w:rPr>
        <w:t>人</w:t>
      </w:r>
      <w:r>
        <w:t>对</w:t>
      </w:r>
      <w:r w:rsidR="00F77350">
        <w:t>比</w:t>
      </w:r>
      <w:proofErr w:type="gramStart"/>
      <w:r w:rsidR="00F77350">
        <w:t>选</w:t>
      </w:r>
      <w:r w:rsidR="00632262">
        <w:t>文件</w:t>
      </w:r>
      <w:proofErr w:type="gramEnd"/>
      <w:r>
        <w:t>提出异议，都将在</w:t>
      </w:r>
      <w:r w:rsidR="0087588B">
        <w:t>技术规范</w:t>
      </w:r>
      <w:r>
        <w:t>书</w:t>
      </w:r>
      <w:r w:rsidR="0087588B">
        <w:t>中的</w:t>
      </w:r>
      <w:r w:rsidR="0087588B">
        <w:rPr>
          <w:rFonts w:hint="eastAsia"/>
        </w:rPr>
        <w:t>差异</w:t>
      </w:r>
      <w:r>
        <w:t>表中清楚地表示。如</w:t>
      </w:r>
      <w:r w:rsidR="00F77350">
        <w:t>参选</w:t>
      </w:r>
      <w:r w:rsidR="005A3826">
        <w:rPr>
          <w:rFonts w:hint="eastAsia"/>
        </w:rPr>
        <w:t>人</w:t>
      </w:r>
      <w:r>
        <w:t>没有对</w:t>
      </w:r>
      <w:r w:rsidR="0087588B">
        <w:rPr>
          <w:rFonts w:hint="eastAsia"/>
        </w:rPr>
        <w:t>比</w:t>
      </w:r>
      <w:proofErr w:type="gramStart"/>
      <w:r w:rsidR="0087588B">
        <w:rPr>
          <w:rFonts w:hint="eastAsia"/>
        </w:rPr>
        <w:t>选文件</w:t>
      </w:r>
      <w:proofErr w:type="gramEnd"/>
      <w:r>
        <w:t>提出异议，则可认为</w:t>
      </w:r>
      <w:proofErr w:type="gramStart"/>
      <w:r w:rsidR="00F77350">
        <w:t>参选参选</w:t>
      </w:r>
      <w:proofErr w:type="gramEnd"/>
      <w:r w:rsidR="005A3826">
        <w:rPr>
          <w:rFonts w:hint="eastAsia"/>
        </w:rPr>
        <w:t>人</w:t>
      </w:r>
      <w:r>
        <w:t>完全接受和同意</w:t>
      </w:r>
      <w:r w:rsidR="00632262">
        <w:rPr>
          <w:rFonts w:hint="eastAsia"/>
        </w:rPr>
        <w:t>比选</w:t>
      </w:r>
      <w:r w:rsidR="00632262">
        <w:t>文件</w:t>
      </w:r>
      <w:r>
        <w:t>的要求。</w:t>
      </w:r>
    </w:p>
    <w:p w:rsidR="00AE739B" w:rsidRDefault="004D4810">
      <w:pPr>
        <w:ind w:firstLine="420"/>
      </w:pPr>
      <w:r>
        <w:t xml:space="preserve">1.5 </w:t>
      </w:r>
      <w:r w:rsidR="00F77350">
        <w:t>参选</w:t>
      </w:r>
      <w:r w:rsidR="007F662D">
        <w:rPr>
          <w:rFonts w:hint="eastAsia"/>
        </w:rPr>
        <w:t>人</w:t>
      </w:r>
      <w:r>
        <w:t>执行本</w:t>
      </w:r>
      <w:r w:rsidR="00632262">
        <w:rPr>
          <w:rFonts w:hint="eastAsia"/>
        </w:rPr>
        <w:t>规范</w:t>
      </w:r>
      <w:r>
        <w:t>书所列要求、标准。本</w:t>
      </w:r>
      <w:r w:rsidR="00632262">
        <w:t>规范书</w:t>
      </w:r>
      <w:r>
        <w:t>中未提及的内容均满足或优于本</w:t>
      </w:r>
      <w:r w:rsidR="00632262">
        <w:t>规范书</w:t>
      </w:r>
      <w:r>
        <w:t>所列的国家标准、行业标准和有关国际标准。本</w:t>
      </w:r>
      <w:r w:rsidR="00632262">
        <w:t>规范书</w:t>
      </w:r>
      <w:r>
        <w:t>所使用的标准，如遇到与</w:t>
      </w:r>
      <w:r w:rsidR="00F77350">
        <w:t>参选</w:t>
      </w:r>
      <w:r w:rsidR="007F662D">
        <w:rPr>
          <w:rFonts w:hint="eastAsia"/>
        </w:rPr>
        <w:t>人</w:t>
      </w:r>
      <w:r>
        <w:t>所执行的标准不一致时，按较高的标准执行。</w:t>
      </w:r>
      <w:r w:rsidR="00F77350">
        <w:t>参选</w:t>
      </w:r>
      <w:r w:rsidR="007F662D">
        <w:rPr>
          <w:rFonts w:hint="eastAsia"/>
        </w:rPr>
        <w:t>人</w:t>
      </w:r>
      <w:r>
        <w:t>在设备设计、制造、结构、性能、安装和调试等方面所涉及的各项规程、规范和标准遵循现行最新标准的版本。</w:t>
      </w:r>
    </w:p>
    <w:p w:rsidR="00AE739B" w:rsidRDefault="004D4810">
      <w:pPr>
        <w:ind w:firstLine="420"/>
      </w:pPr>
      <w:r>
        <w:t xml:space="preserve">1.6 </w:t>
      </w:r>
      <w:r w:rsidR="00F77350">
        <w:t>参选</w:t>
      </w:r>
      <w:r w:rsidR="007F662D">
        <w:rPr>
          <w:rFonts w:hint="eastAsia"/>
        </w:rPr>
        <w:t>人</w:t>
      </w:r>
      <w:r>
        <w:t>所提供的设计、设备和相关文件应使用国际单位制(SI)，技术规格书采用中文版本。</w:t>
      </w:r>
    </w:p>
    <w:p w:rsidR="00AE739B" w:rsidRDefault="004D4810">
      <w:pPr>
        <w:ind w:firstLine="420"/>
      </w:pPr>
      <w:r>
        <w:t xml:space="preserve">1.7 </w:t>
      </w:r>
      <w:r w:rsidR="00F77350">
        <w:t>参选</w:t>
      </w:r>
      <w:r w:rsidR="007F662D">
        <w:rPr>
          <w:rFonts w:hint="eastAsia"/>
        </w:rPr>
        <w:t>人</w:t>
      </w:r>
      <w:r>
        <w:t>提交的文件和资料，包括与项目有关事宜联系的所有来往函电，以及技术服务、技术培训时所使用的工作语言均应使用中文。</w:t>
      </w:r>
    </w:p>
    <w:p w:rsidR="00AE739B" w:rsidRDefault="004D4810">
      <w:pPr>
        <w:ind w:firstLine="420"/>
      </w:pPr>
      <w:r>
        <w:t>1.8 在签订订货合同之后，</w:t>
      </w:r>
      <w:r w:rsidR="007F662D">
        <w:rPr>
          <w:rFonts w:hint="eastAsia"/>
        </w:rPr>
        <w:t>比选人</w:t>
      </w:r>
      <w:r>
        <w:t>有权对本订货技术文件提出补充要求和修改，</w:t>
      </w:r>
      <w:r w:rsidR="00F77350">
        <w:t>参选</w:t>
      </w:r>
      <w:r w:rsidR="007F662D">
        <w:rPr>
          <w:rFonts w:hint="eastAsia"/>
        </w:rPr>
        <w:t>人</w:t>
      </w:r>
      <w:r>
        <w:t>应允诺予以配合，具体项目和条件由双方商定。</w:t>
      </w:r>
    </w:p>
    <w:p w:rsidR="00AE739B" w:rsidRDefault="004D4810">
      <w:pPr>
        <w:ind w:firstLine="420"/>
      </w:pPr>
      <w:r>
        <w:t>1.9 设备采用的专利及涉及到的全部费用均被认为已包含在合同报价中，</w:t>
      </w:r>
      <w:r w:rsidR="00F77350">
        <w:t>参选</w:t>
      </w:r>
      <w:r w:rsidR="007F662D">
        <w:rPr>
          <w:rFonts w:hint="eastAsia"/>
        </w:rPr>
        <w:t>人</w:t>
      </w:r>
      <w:r>
        <w:t>保证</w:t>
      </w:r>
      <w:r w:rsidR="007F662D">
        <w:rPr>
          <w:rFonts w:hint="eastAsia"/>
        </w:rPr>
        <w:t>比选人</w:t>
      </w:r>
      <w:r>
        <w:t>不承担有关专利技术的一切责任，且设备合同价不变。</w:t>
      </w:r>
    </w:p>
    <w:p w:rsidR="00AE739B" w:rsidRDefault="004D4810">
      <w:pPr>
        <w:ind w:firstLine="420"/>
      </w:pPr>
      <w:r>
        <w:t xml:space="preserve">1.10 </w:t>
      </w:r>
      <w:r w:rsidR="00F77350">
        <w:t>参选</w:t>
      </w:r>
      <w:r w:rsidR="007F662D">
        <w:rPr>
          <w:rFonts w:hint="eastAsia"/>
        </w:rPr>
        <w:t>人</w:t>
      </w:r>
      <w:r>
        <w:t>对整套设备及配套辅助系统负有全责，包括分包（或采购）的产品。所有分包、外购件必须满足</w:t>
      </w:r>
      <w:r w:rsidR="00F77350">
        <w:t>比选</w:t>
      </w:r>
      <w:r>
        <w:t>文件要求。</w:t>
      </w:r>
      <w:r w:rsidR="007F662D">
        <w:rPr>
          <w:rFonts w:hint="eastAsia"/>
        </w:rPr>
        <w:t>比选人</w:t>
      </w:r>
      <w:r>
        <w:t>推荐品牌和指定生产（制造厂家）的分包设备和主要外购零部件，</w:t>
      </w:r>
      <w:r w:rsidR="00F77350">
        <w:t>参选</w:t>
      </w:r>
      <w:r w:rsidR="007F662D">
        <w:rPr>
          <w:rFonts w:hint="eastAsia"/>
        </w:rPr>
        <w:t>人</w:t>
      </w:r>
      <w:r>
        <w:t>须按要求分别单独报价并以</w:t>
      </w:r>
      <w:proofErr w:type="gramStart"/>
      <w:r>
        <w:t>最</w:t>
      </w:r>
      <w:proofErr w:type="gramEnd"/>
      <w:r>
        <w:t>高价计入总价；</w:t>
      </w:r>
      <w:r w:rsidR="007F662D">
        <w:rPr>
          <w:rFonts w:hint="eastAsia"/>
        </w:rPr>
        <w:t>比选人</w:t>
      </w:r>
      <w:r>
        <w:t>未推荐的分包设备和主要外购零部件的，</w:t>
      </w:r>
      <w:r w:rsidR="00F77350">
        <w:t>参选</w:t>
      </w:r>
      <w:r w:rsidR="007F662D">
        <w:rPr>
          <w:rFonts w:hint="eastAsia"/>
        </w:rPr>
        <w:t>人</w:t>
      </w:r>
      <w:r>
        <w:t>应推荐不少于3家知名品牌，最终</w:t>
      </w:r>
      <w:r>
        <w:rPr>
          <w:rFonts w:hint="eastAsia"/>
        </w:rPr>
        <w:t>由</w:t>
      </w:r>
      <w:r w:rsidR="007F662D">
        <w:rPr>
          <w:rFonts w:hint="eastAsia"/>
        </w:rPr>
        <w:t>比选人</w:t>
      </w:r>
      <w:r>
        <w:t>确</w:t>
      </w:r>
      <w:r>
        <w:rPr>
          <w:rFonts w:hint="eastAsia"/>
        </w:rPr>
        <w:t>认</w:t>
      </w:r>
      <w:r>
        <w:t>。</w:t>
      </w:r>
    </w:p>
    <w:p w:rsidR="00AE739B" w:rsidRDefault="004D4810">
      <w:pPr>
        <w:ind w:firstLine="420"/>
      </w:pPr>
      <w:r>
        <w:t>1.11本</w:t>
      </w:r>
      <w:r w:rsidR="007F662D">
        <w:t>技术规范书</w:t>
      </w:r>
      <w:r>
        <w:t xml:space="preserve">为订货合同的附件，与合同正文具有同等效力。 </w:t>
      </w:r>
    </w:p>
    <w:p w:rsidR="00AE739B" w:rsidRPr="00CD119F" w:rsidRDefault="004D4810">
      <w:pPr>
        <w:pStyle w:val="af4"/>
        <w:spacing w:before="78"/>
        <w:rPr>
          <w:rStyle w:val="112"/>
          <w:smallCaps w:val="0"/>
          <w:color w:val="000000" w:themeColor="text1"/>
          <w:sz w:val="21"/>
          <w:shd w:val="clear" w:color="auto" w:fill="auto"/>
        </w:rPr>
      </w:pPr>
      <w:bookmarkStart w:id="26" w:name="_Toc10018682"/>
      <w:bookmarkStart w:id="27" w:name="_Toc9945159"/>
      <w:bookmarkStart w:id="28" w:name="_Toc11138962"/>
      <w:bookmarkStart w:id="29" w:name="_Toc10113159"/>
      <w:bookmarkStart w:id="30" w:name="_Toc10122435"/>
      <w:bookmarkStart w:id="31" w:name="_Toc11309812"/>
      <w:bookmarkStart w:id="32" w:name="_Toc11140602"/>
      <w:bookmarkStart w:id="33" w:name="_Toc10018830"/>
      <w:bookmarkStart w:id="34" w:name="_Toc11070505"/>
      <w:bookmarkStart w:id="35" w:name="_Toc6902291"/>
      <w:bookmarkStart w:id="36" w:name="_Toc6902177"/>
      <w:bookmarkStart w:id="37" w:name="_Toc6910959"/>
      <w:bookmarkStart w:id="38" w:name="_Toc10018765"/>
      <w:bookmarkStart w:id="39" w:name="_Toc6910759"/>
      <w:bookmarkStart w:id="40" w:name="_Toc13504468"/>
      <w:bookmarkStart w:id="41" w:name="_Toc13553872"/>
      <w:bookmarkStart w:id="42" w:name="_Toc15027512"/>
      <w:r w:rsidRPr="00CD119F">
        <w:rPr>
          <w:rStyle w:val="112"/>
          <w:smallCaps w:val="0"/>
          <w:color w:val="000000" w:themeColor="text1"/>
          <w:sz w:val="21"/>
          <w:shd w:val="clear" w:color="auto" w:fill="auto"/>
        </w:rPr>
        <w:t>2 设计及环境条件</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AE739B" w:rsidRDefault="004D4810">
      <w:pPr>
        <w:pStyle w:val="af5"/>
        <w:spacing w:before="78"/>
      </w:pPr>
      <w:r>
        <w:t>2.1工程概述</w:t>
      </w:r>
    </w:p>
    <w:p w:rsidR="00AE739B" w:rsidRDefault="004D4810">
      <w:pPr>
        <w:ind w:firstLine="420"/>
      </w:pPr>
      <w:r>
        <w:t>本工程为福建省</w:t>
      </w:r>
      <w:proofErr w:type="gramStart"/>
      <w:r>
        <w:t>福化天辰</w:t>
      </w:r>
      <w:proofErr w:type="gramEnd"/>
      <w:r>
        <w:t>气体有限公司新建一套汽车入厂煤采制样装置，工程位于福建省</w:t>
      </w:r>
      <w:proofErr w:type="gramStart"/>
      <w:r>
        <w:t>福化天辰</w:t>
      </w:r>
      <w:proofErr w:type="gramEnd"/>
      <w:r>
        <w:t>气体有限公司厂区内，具体的安装位置需根据现场的实际情况进行确定。新建该</w:t>
      </w:r>
      <w:r>
        <w:rPr>
          <w:rFonts w:hint="eastAsia"/>
        </w:rPr>
        <w:lastRenderedPageBreak/>
        <w:t>装置</w:t>
      </w:r>
      <w:r>
        <w:t>能够实现汽车进厂物料（煤）的自动采样、自动制样、分装等功能，能够达到采制</w:t>
      </w:r>
      <w:proofErr w:type="gramStart"/>
      <w:r>
        <w:t>样过程无人化</w:t>
      </w:r>
      <w:proofErr w:type="gramEnd"/>
      <w:r>
        <w:t>操作，杜绝人为因素的影响。</w:t>
      </w:r>
    </w:p>
    <w:p w:rsidR="00AE739B" w:rsidRDefault="004D4810">
      <w:pPr>
        <w:pStyle w:val="af5"/>
        <w:spacing w:before="78"/>
      </w:pPr>
      <w:r>
        <w:t>2.2自然环境条件</w:t>
      </w:r>
    </w:p>
    <w:p w:rsidR="00AE739B" w:rsidRPr="0021430C" w:rsidRDefault="004D4810">
      <w:pPr>
        <w:pStyle w:val="af6"/>
        <w:spacing w:before="78"/>
        <w:ind w:firstLine="420"/>
        <w:rPr>
          <w:rStyle w:val="112"/>
          <w:smallCaps w:val="0"/>
          <w:color w:val="000000" w:themeColor="text1"/>
          <w:sz w:val="21"/>
          <w:szCs w:val="21"/>
        </w:rPr>
      </w:pPr>
      <w:r w:rsidRPr="0021430C">
        <w:rPr>
          <w:rStyle w:val="112"/>
          <w:smallCaps w:val="0"/>
          <w:color w:val="000000" w:themeColor="text1"/>
          <w:sz w:val="21"/>
          <w:szCs w:val="21"/>
        </w:rPr>
        <w:t>2.2.1气温</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多年平均气温：</w:t>
      </w:r>
      <w:r w:rsidRPr="0021430C">
        <w:rPr>
          <w:rStyle w:val="112"/>
          <w:color w:val="000000" w:themeColor="text1"/>
          <w:sz w:val="21"/>
          <w:szCs w:val="21"/>
        </w:rPr>
        <w:tab/>
        <w:t>19.7℃</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极端最高气温：</w:t>
      </w:r>
      <w:r w:rsidRPr="0021430C">
        <w:rPr>
          <w:rStyle w:val="112"/>
          <w:color w:val="000000" w:themeColor="text1"/>
          <w:sz w:val="21"/>
          <w:szCs w:val="21"/>
        </w:rPr>
        <w:tab/>
        <w:t>38.7℃</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极端最低气温：</w:t>
      </w:r>
      <w:r w:rsidRPr="0021430C">
        <w:rPr>
          <w:rStyle w:val="112"/>
          <w:color w:val="000000" w:themeColor="text1"/>
          <w:sz w:val="21"/>
          <w:szCs w:val="21"/>
        </w:rPr>
        <w:tab/>
        <w:t>-1.2℃</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夏季平均气温：</w:t>
      </w:r>
      <w:r w:rsidRPr="0021430C">
        <w:rPr>
          <w:rStyle w:val="112"/>
          <w:color w:val="000000" w:themeColor="text1"/>
          <w:sz w:val="21"/>
          <w:szCs w:val="21"/>
        </w:rPr>
        <w:tab/>
        <w:t>27.1℃</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冬季平均气温：</w:t>
      </w:r>
      <w:r w:rsidRPr="0021430C">
        <w:rPr>
          <w:rStyle w:val="112"/>
          <w:color w:val="000000" w:themeColor="text1"/>
          <w:sz w:val="21"/>
          <w:szCs w:val="21"/>
        </w:rPr>
        <w:tab/>
        <w:t>13.3℃</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2.2.2大气压</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年平均气压为：</w:t>
      </w:r>
      <w:r w:rsidRPr="0021430C">
        <w:rPr>
          <w:rStyle w:val="112"/>
          <w:color w:val="000000" w:themeColor="text1"/>
          <w:sz w:val="21"/>
          <w:szCs w:val="21"/>
        </w:rPr>
        <w:tab/>
        <w:t>101kPa</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年最高气压为：</w:t>
      </w:r>
      <w:r w:rsidRPr="0021430C">
        <w:rPr>
          <w:rStyle w:val="112"/>
          <w:color w:val="000000" w:themeColor="text1"/>
          <w:sz w:val="21"/>
          <w:szCs w:val="21"/>
        </w:rPr>
        <w:tab/>
        <w:t>103.2kPa</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年最低气压为：</w:t>
      </w:r>
      <w:r w:rsidRPr="0021430C">
        <w:rPr>
          <w:rStyle w:val="112"/>
          <w:color w:val="000000" w:themeColor="text1"/>
          <w:sz w:val="21"/>
          <w:szCs w:val="21"/>
        </w:rPr>
        <w:tab/>
        <w:t>96.2kPa</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2.2.3降水量</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年平均降水量：</w:t>
      </w:r>
      <w:r w:rsidRPr="0021430C">
        <w:rPr>
          <w:rStyle w:val="112"/>
          <w:color w:val="000000" w:themeColor="text1"/>
          <w:sz w:val="21"/>
          <w:szCs w:val="21"/>
        </w:rPr>
        <w:tab/>
        <w:t>1327.4毫米</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月最大降水量：</w:t>
      </w:r>
      <w:r w:rsidRPr="0021430C">
        <w:rPr>
          <w:rStyle w:val="112"/>
          <w:color w:val="000000" w:themeColor="text1"/>
          <w:sz w:val="21"/>
          <w:szCs w:val="21"/>
        </w:rPr>
        <w:tab/>
        <w:t>660.3毫米</w:t>
      </w:r>
    </w:p>
    <w:p w:rsidR="00AE739B" w:rsidRPr="0021430C" w:rsidRDefault="004D4810">
      <w:pPr>
        <w:tabs>
          <w:tab w:val="left" w:pos="420"/>
          <w:tab w:val="left" w:pos="840"/>
          <w:tab w:val="left" w:pos="1260"/>
          <w:tab w:val="left" w:pos="1680"/>
          <w:tab w:val="left" w:pos="2100"/>
          <w:tab w:val="left" w:pos="2520"/>
          <w:tab w:val="left" w:pos="2940"/>
          <w:tab w:val="center" w:pos="4363"/>
        </w:tabs>
        <w:ind w:firstLine="420"/>
        <w:rPr>
          <w:rStyle w:val="112"/>
          <w:color w:val="000000" w:themeColor="text1"/>
          <w:sz w:val="21"/>
          <w:szCs w:val="21"/>
        </w:rPr>
      </w:pPr>
      <w:r w:rsidRPr="0021430C">
        <w:rPr>
          <w:rStyle w:val="112"/>
          <w:color w:val="000000" w:themeColor="text1"/>
          <w:sz w:val="21"/>
          <w:szCs w:val="21"/>
        </w:rPr>
        <w:t>日最大降水量：</w:t>
      </w:r>
      <w:r w:rsidRPr="0021430C">
        <w:rPr>
          <w:rStyle w:val="112"/>
          <w:color w:val="000000" w:themeColor="text1"/>
          <w:sz w:val="21"/>
          <w:szCs w:val="21"/>
        </w:rPr>
        <w:tab/>
        <w:t>232.4毫米</w:t>
      </w:r>
      <w:r w:rsidRPr="0021430C">
        <w:rPr>
          <w:rStyle w:val="112"/>
          <w:color w:val="000000" w:themeColor="text1"/>
          <w:sz w:val="21"/>
          <w:szCs w:val="21"/>
        </w:rPr>
        <w:tab/>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2.2.4风向和风速</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主导风向：</w:t>
      </w:r>
      <w:r w:rsidRPr="0021430C">
        <w:rPr>
          <w:rStyle w:val="112"/>
          <w:color w:val="000000" w:themeColor="text1"/>
          <w:sz w:val="21"/>
          <w:szCs w:val="21"/>
        </w:rPr>
        <w:tab/>
        <w:t xml:space="preserve">    NNE</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次主导风向：</w:t>
      </w:r>
      <w:r w:rsidRPr="0021430C">
        <w:rPr>
          <w:rStyle w:val="112"/>
          <w:color w:val="000000" w:themeColor="text1"/>
          <w:sz w:val="21"/>
          <w:szCs w:val="21"/>
        </w:rPr>
        <w:tab/>
        <w:t>NE</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年平均风速：</w:t>
      </w:r>
      <w:r w:rsidRPr="0021430C">
        <w:rPr>
          <w:rStyle w:val="112"/>
          <w:color w:val="000000" w:themeColor="text1"/>
          <w:sz w:val="21"/>
          <w:szCs w:val="21"/>
        </w:rPr>
        <w:tab/>
        <w:t>6.9米/秒</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最高风速：</w:t>
      </w:r>
      <w:r w:rsidRPr="0021430C">
        <w:rPr>
          <w:rStyle w:val="112"/>
          <w:color w:val="000000" w:themeColor="text1"/>
          <w:sz w:val="21"/>
          <w:szCs w:val="21"/>
        </w:rPr>
        <w:tab/>
        <w:t xml:space="preserve">    34米/秒</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平均风压：</w:t>
      </w:r>
      <w:r w:rsidRPr="0021430C">
        <w:rPr>
          <w:rStyle w:val="112"/>
          <w:color w:val="000000" w:themeColor="text1"/>
          <w:sz w:val="21"/>
          <w:szCs w:val="21"/>
        </w:rPr>
        <w:tab/>
        <w:t xml:space="preserve">    1.1千牛/平方米</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年台风平均登陆：</w:t>
      </w:r>
      <w:r w:rsidRPr="0021430C">
        <w:rPr>
          <w:rStyle w:val="112"/>
          <w:color w:val="000000" w:themeColor="text1"/>
          <w:sz w:val="21"/>
          <w:szCs w:val="21"/>
        </w:rPr>
        <w:tab/>
        <w:t>2-4次</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（注：福建沿海在7-9月份为台风登陆盛期，台风过境时，一般风力达8-10级，瞬时最大风速40米/秒以上）</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2.2.5</w:t>
      </w:r>
      <w:r w:rsidRPr="0021430C">
        <w:rPr>
          <w:rStyle w:val="112"/>
          <w:rFonts w:hint="eastAsia"/>
          <w:color w:val="000000" w:themeColor="text1"/>
          <w:sz w:val="21"/>
          <w:szCs w:val="21"/>
        </w:rPr>
        <w:t>抗震</w:t>
      </w:r>
      <w:r w:rsidRPr="0021430C">
        <w:rPr>
          <w:rStyle w:val="112"/>
          <w:color w:val="000000" w:themeColor="text1"/>
          <w:sz w:val="21"/>
          <w:szCs w:val="21"/>
        </w:rPr>
        <w:t>设防烈度：               7度</w:t>
      </w:r>
      <w:r w:rsidRPr="0021430C">
        <w:rPr>
          <w:rStyle w:val="112"/>
          <w:rFonts w:hint="eastAsia"/>
          <w:color w:val="000000" w:themeColor="text1"/>
          <w:sz w:val="21"/>
          <w:szCs w:val="21"/>
        </w:rPr>
        <w:t>，</w:t>
      </w:r>
      <w:r w:rsidRPr="0021430C">
        <w:rPr>
          <w:rStyle w:val="112"/>
          <w:color w:val="000000" w:themeColor="text1"/>
          <w:sz w:val="21"/>
          <w:szCs w:val="21"/>
        </w:rPr>
        <w:t>设计地震分组为第三组</w:t>
      </w:r>
      <w:r w:rsidRPr="0021430C">
        <w:rPr>
          <w:rStyle w:val="112"/>
          <w:rFonts w:hint="eastAsia"/>
          <w:color w:val="000000" w:themeColor="text1"/>
          <w:sz w:val="21"/>
          <w:szCs w:val="21"/>
        </w:rPr>
        <w:t>。</w:t>
      </w:r>
    </w:p>
    <w:p w:rsidR="00AE739B" w:rsidRPr="0021430C" w:rsidRDefault="004D4810">
      <w:pPr>
        <w:pStyle w:val="af5"/>
        <w:spacing w:before="78"/>
        <w:rPr>
          <w:rStyle w:val="112"/>
          <w:smallCaps w:val="0"/>
          <w:color w:val="000000" w:themeColor="text1"/>
          <w:sz w:val="21"/>
          <w:shd w:val="clear" w:color="auto" w:fill="auto"/>
        </w:rPr>
      </w:pPr>
      <w:r w:rsidRPr="0021430C">
        <w:rPr>
          <w:rStyle w:val="112"/>
          <w:smallCaps w:val="0"/>
          <w:color w:val="000000" w:themeColor="text1"/>
          <w:sz w:val="21"/>
          <w:shd w:val="clear" w:color="auto" w:fill="auto"/>
        </w:rPr>
        <w:t>2.3燃煤特性</w:t>
      </w:r>
    </w:p>
    <w:p w:rsidR="00AE739B" w:rsidRPr="0021430C" w:rsidRDefault="004D4810">
      <w:pPr>
        <w:ind w:firstLine="420"/>
        <w:rPr>
          <w:rStyle w:val="112"/>
          <w:smallCaps w:val="0"/>
          <w:color w:val="000000" w:themeColor="text1"/>
          <w:sz w:val="21"/>
          <w:szCs w:val="21"/>
        </w:rPr>
      </w:pPr>
      <w:r w:rsidRPr="0021430C">
        <w:rPr>
          <w:rStyle w:val="112"/>
          <w:smallCaps w:val="0"/>
          <w:color w:val="000000" w:themeColor="text1"/>
          <w:sz w:val="21"/>
          <w:szCs w:val="21"/>
        </w:rPr>
        <w:t>2.3.1 公司拟外购</w:t>
      </w:r>
      <w:proofErr w:type="gramStart"/>
      <w:r w:rsidRPr="0021430C">
        <w:rPr>
          <w:rStyle w:val="112"/>
          <w:smallCaps w:val="0"/>
          <w:color w:val="000000" w:themeColor="text1"/>
          <w:sz w:val="21"/>
          <w:szCs w:val="21"/>
        </w:rPr>
        <w:t>神华煤为</w:t>
      </w:r>
      <w:proofErr w:type="gramEnd"/>
      <w:r w:rsidRPr="0021430C">
        <w:rPr>
          <w:rStyle w:val="112"/>
          <w:smallCaps w:val="0"/>
          <w:color w:val="000000" w:themeColor="text1"/>
          <w:sz w:val="21"/>
          <w:szCs w:val="21"/>
        </w:rPr>
        <w:t>原料煤，每年消耗约94.43万吨，粒度要求≤200mm。</w:t>
      </w:r>
    </w:p>
    <w:p w:rsidR="00AE739B" w:rsidRDefault="004D4810">
      <w:pPr>
        <w:ind w:firstLine="420"/>
        <w:rPr>
          <w:rStyle w:val="112"/>
          <w:smallCaps w:val="0"/>
          <w:color w:val="000000" w:themeColor="text1"/>
          <w:sz w:val="21"/>
          <w:szCs w:val="21"/>
        </w:rPr>
      </w:pPr>
      <w:r w:rsidRPr="0021430C">
        <w:rPr>
          <w:rStyle w:val="112"/>
          <w:smallCaps w:val="0"/>
          <w:color w:val="000000" w:themeColor="text1"/>
          <w:sz w:val="21"/>
          <w:szCs w:val="21"/>
        </w:rPr>
        <w:t>2.3.2煤质要求如下：</w:t>
      </w:r>
    </w:p>
    <w:p w:rsidR="00295F1B" w:rsidRDefault="00295F1B" w:rsidP="002F0E08">
      <w:pPr>
        <w:pStyle w:val="a0"/>
        <w:ind w:firstLine="560"/>
      </w:pPr>
    </w:p>
    <w:p w:rsidR="00295F1B" w:rsidRDefault="00295F1B" w:rsidP="002F0E08">
      <w:pPr>
        <w:pStyle w:val="4"/>
        <w:ind w:firstLine="422"/>
      </w:pPr>
    </w:p>
    <w:p w:rsidR="00295F1B" w:rsidRPr="002F0E08" w:rsidRDefault="00295F1B" w:rsidP="00295F1B">
      <w:pPr>
        <w:ind w:firstLine="420"/>
      </w:pPr>
    </w:p>
    <w:tbl>
      <w:tblPr>
        <w:tblW w:w="82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36"/>
        <w:gridCol w:w="1384"/>
        <w:gridCol w:w="1289"/>
        <w:gridCol w:w="1486"/>
        <w:gridCol w:w="1637"/>
        <w:gridCol w:w="1558"/>
      </w:tblGrid>
      <w:tr w:rsidR="00AE739B">
        <w:trPr>
          <w:cantSplit/>
          <w:tblHeader/>
          <w:jc w:val="center"/>
        </w:trPr>
        <w:tc>
          <w:tcPr>
            <w:tcW w:w="936"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lastRenderedPageBreak/>
              <w:t>No</w:t>
            </w:r>
          </w:p>
        </w:tc>
        <w:tc>
          <w:tcPr>
            <w:tcW w:w="2673" w:type="dxa"/>
            <w:gridSpan w:val="2"/>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项    目</w:t>
            </w:r>
          </w:p>
        </w:tc>
        <w:tc>
          <w:tcPr>
            <w:tcW w:w="1486"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单  位</w:t>
            </w:r>
          </w:p>
        </w:tc>
        <w:tc>
          <w:tcPr>
            <w:tcW w:w="1637"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校核煤种</w:t>
            </w:r>
          </w:p>
        </w:tc>
        <w:tc>
          <w:tcPr>
            <w:tcW w:w="1558"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操作煤种</w:t>
            </w:r>
          </w:p>
        </w:tc>
      </w:tr>
      <w:tr w:rsidR="00AE739B">
        <w:trPr>
          <w:cantSplit/>
          <w:jc w:val="center"/>
        </w:trPr>
        <w:tc>
          <w:tcPr>
            <w:tcW w:w="936" w:type="dxa"/>
            <w:vMerge w:val="restart"/>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1</w:t>
            </w:r>
          </w:p>
        </w:tc>
        <w:tc>
          <w:tcPr>
            <w:tcW w:w="1384" w:type="dxa"/>
            <w:vMerge w:val="restart"/>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工业分析</w:t>
            </w:r>
          </w:p>
        </w:tc>
        <w:tc>
          <w:tcPr>
            <w:tcW w:w="1289"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Mt</w:t>
            </w:r>
          </w:p>
        </w:tc>
        <w:tc>
          <w:tcPr>
            <w:tcW w:w="1486"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wt%</w:t>
            </w:r>
          </w:p>
        </w:tc>
        <w:tc>
          <w:tcPr>
            <w:tcW w:w="1637"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18</w:t>
            </w:r>
          </w:p>
        </w:tc>
        <w:tc>
          <w:tcPr>
            <w:tcW w:w="1558"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15.5</w:t>
            </w:r>
          </w:p>
        </w:tc>
      </w:tr>
      <w:tr w:rsidR="00AE739B">
        <w:trPr>
          <w:cantSplit/>
          <w:jc w:val="center"/>
        </w:trPr>
        <w:tc>
          <w:tcPr>
            <w:tcW w:w="936" w:type="dxa"/>
            <w:vMerge/>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384" w:type="dxa"/>
            <w:vMerge/>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289"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Mad</w:t>
            </w:r>
          </w:p>
        </w:tc>
        <w:tc>
          <w:tcPr>
            <w:tcW w:w="1486"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wt%</w:t>
            </w:r>
          </w:p>
        </w:tc>
        <w:tc>
          <w:tcPr>
            <w:tcW w:w="1637"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6.3</w:t>
            </w:r>
          </w:p>
        </w:tc>
        <w:tc>
          <w:tcPr>
            <w:tcW w:w="1558"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6.08</w:t>
            </w:r>
          </w:p>
        </w:tc>
      </w:tr>
      <w:tr w:rsidR="00AE739B">
        <w:trPr>
          <w:cantSplit/>
          <w:jc w:val="center"/>
        </w:trPr>
        <w:tc>
          <w:tcPr>
            <w:tcW w:w="936" w:type="dxa"/>
            <w:vMerge/>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384" w:type="dxa"/>
            <w:vMerge/>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289"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Aad</w:t>
            </w:r>
          </w:p>
        </w:tc>
        <w:tc>
          <w:tcPr>
            <w:tcW w:w="1486"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wt%</w:t>
            </w:r>
          </w:p>
        </w:tc>
        <w:tc>
          <w:tcPr>
            <w:tcW w:w="1637"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12</w:t>
            </w:r>
          </w:p>
        </w:tc>
        <w:tc>
          <w:tcPr>
            <w:tcW w:w="1558"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8.51</w:t>
            </w:r>
          </w:p>
        </w:tc>
      </w:tr>
      <w:tr w:rsidR="00AE739B">
        <w:trPr>
          <w:cantSplit/>
          <w:jc w:val="center"/>
        </w:trPr>
        <w:tc>
          <w:tcPr>
            <w:tcW w:w="936" w:type="dxa"/>
            <w:vMerge/>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384" w:type="dxa"/>
            <w:vMerge/>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289"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Vad</w:t>
            </w:r>
          </w:p>
        </w:tc>
        <w:tc>
          <w:tcPr>
            <w:tcW w:w="1486"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wt%</w:t>
            </w:r>
          </w:p>
        </w:tc>
        <w:tc>
          <w:tcPr>
            <w:tcW w:w="1637"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31.27</w:t>
            </w:r>
          </w:p>
        </w:tc>
        <w:tc>
          <w:tcPr>
            <w:tcW w:w="1558"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31.73</w:t>
            </w:r>
          </w:p>
        </w:tc>
      </w:tr>
      <w:tr w:rsidR="00AE739B">
        <w:trPr>
          <w:cantSplit/>
          <w:jc w:val="center"/>
        </w:trPr>
        <w:tc>
          <w:tcPr>
            <w:tcW w:w="936" w:type="dxa"/>
            <w:vMerge/>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384" w:type="dxa"/>
            <w:vMerge/>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289"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FCad</w:t>
            </w:r>
          </w:p>
        </w:tc>
        <w:tc>
          <w:tcPr>
            <w:tcW w:w="1486"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wt%</w:t>
            </w:r>
          </w:p>
        </w:tc>
        <w:tc>
          <w:tcPr>
            <w:tcW w:w="1637"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50.43</w:t>
            </w:r>
          </w:p>
        </w:tc>
        <w:tc>
          <w:tcPr>
            <w:tcW w:w="1558"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53.68</w:t>
            </w:r>
          </w:p>
        </w:tc>
      </w:tr>
      <w:tr w:rsidR="00AE739B">
        <w:trPr>
          <w:cantSplit/>
          <w:jc w:val="center"/>
        </w:trPr>
        <w:tc>
          <w:tcPr>
            <w:tcW w:w="936" w:type="dxa"/>
            <w:vMerge w:val="restart"/>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2</w:t>
            </w:r>
          </w:p>
        </w:tc>
        <w:tc>
          <w:tcPr>
            <w:tcW w:w="1384" w:type="dxa"/>
            <w:vMerge w:val="restart"/>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元素分析</w:t>
            </w:r>
          </w:p>
        </w:tc>
        <w:tc>
          <w:tcPr>
            <w:tcW w:w="1289"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Cad</w:t>
            </w:r>
          </w:p>
        </w:tc>
        <w:tc>
          <w:tcPr>
            <w:tcW w:w="1486"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wt%</w:t>
            </w:r>
          </w:p>
        </w:tc>
        <w:tc>
          <w:tcPr>
            <w:tcW w:w="1637"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65.00</w:t>
            </w:r>
          </w:p>
        </w:tc>
        <w:tc>
          <w:tcPr>
            <w:tcW w:w="1558"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69.01</w:t>
            </w:r>
          </w:p>
        </w:tc>
      </w:tr>
      <w:tr w:rsidR="00AE739B">
        <w:trPr>
          <w:cantSplit/>
          <w:jc w:val="center"/>
        </w:trPr>
        <w:tc>
          <w:tcPr>
            <w:tcW w:w="936" w:type="dxa"/>
            <w:vMerge/>
            <w:tcBorders>
              <w:top w:val="single" w:sz="6" w:space="0" w:color="auto"/>
              <w:left w:val="single" w:sz="6" w:space="0" w:color="auto"/>
              <w:bottom w:val="single" w:sz="6" w:space="0" w:color="auto"/>
              <w:right w:val="single" w:sz="6" w:space="0" w:color="auto"/>
            </w:tcBorders>
            <w:vAlign w:val="center"/>
          </w:tcPr>
          <w:p w:rsidR="00AE739B" w:rsidRDefault="00AE739B" w:rsidP="002F0E08">
            <w:pPr>
              <w:ind w:firstLine="420"/>
              <w:jc w:val="center"/>
            </w:pPr>
          </w:p>
        </w:tc>
        <w:tc>
          <w:tcPr>
            <w:tcW w:w="1384" w:type="dxa"/>
            <w:vMerge/>
            <w:tcBorders>
              <w:top w:val="single" w:sz="6" w:space="0" w:color="auto"/>
              <w:left w:val="single" w:sz="6" w:space="0" w:color="auto"/>
              <w:bottom w:val="single" w:sz="6" w:space="0" w:color="auto"/>
              <w:right w:val="single" w:sz="6" w:space="0" w:color="auto"/>
            </w:tcBorders>
            <w:vAlign w:val="center"/>
          </w:tcPr>
          <w:p w:rsidR="00AE739B" w:rsidRDefault="00AE739B" w:rsidP="002F0E08">
            <w:pPr>
              <w:ind w:firstLine="420"/>
              <w:jc w:val="center"/>
            </w:pPr>
          </w:p>
        </w:tc>
        <w:tc>
          <w:tcPr>
            <w:tcW w:w="1289"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Had</w:t>
            </w:r>
          </w:p>
        </w:tc>
        <w:tc>
          <w:tcPr>
            <w:tcW w:w="1486"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wt%</w:t>
            </w:r>
          </w:p>
        </w:tc>
        <w:tc>
          <w:tcPr>
            <w:tcW w:w="1637"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4.01</w:t>
            </w:r>
          </w:p>
        </w:tc>
        <w:tc>
          <w:tcPr>
            <w:tcW w:w="1558"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4.23</w:t>
            </w:r>
          </w:p>
        </w:tc>
      </w:tr>
      <w:tr w:rsidR="00AE739B">
        <w:trPr>
          <w:cantSplit/>
          <w:jc w:val="center"/>
        </w:trPr>
        <w:tc>
          <w:tcPr>
            <w:tcW w:w="936" w:type="dxa"/>
            <w:vMerge/>
            <w:tcBorders>
              <w:top w:val="single" w:sz="6" w:space="0" w:color="auto"/>
              <w:left w:val="single" w:sz="6" w:space="0" w:color="auto"/>
              <w:bottom w:val="single" w:sz="6" w:space="0" w:color="auto"/>
              <w:right w:val="single" w:sz="6" w:space="0" w:color="auto"/>
            </w:tcBorders>
            <w:vAlign w:val="center"/>
          </w:tcPr>
          <w:p w:rsidR="00AE739B" w:rsidRDefault="00AE739B" w:rsidP="002F0E08">
            <w:pPr>
              <w:ind w:firstLine="420"/>
              <w:jc w:val="center"/>
            </w:pPr>
          </w:p>
        </w:tc>
        <w:tc>
          <w:tcPr>
            <w:tcW w:w="1384" w:type="dxa"/>
            <w:vMerge/>
            <w:tcBorders>
              <w:top w:val="single" w:sz="6" w:space="0" w:color="auto"/>
              <w:left w:val="single" w:sz="6" w:space="0" w:color="auto"/>
              <w:bottom w:val="single" w:sz="6" w:space="0" w:color="auto"/>
              <w:right w:val="single" w:sz="6" w:space="0" w:color="auto"/>
            </w:tcBorders>
            <w:vAlign w:val="center"/>
          </w:tcPr>
          <w:p w:rsidR="00AE739B" w:rsidRDefault="00AE739B" w:rsidP="002F0E08">
            <w:pPr>
              <w:ind w:firstLine="420"/>
              <w:jc w:val="center"/>
            </w:pPr>
          </w:p>
        </w:tc>
        <w:tc>
          <w:tcPr>
            <w:tcW w:w="1289"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Nad</w:t>
            </w:r>
          </w:p>
        </w:tc>
        <w:tc>
          <w:tcPr>
            <w:tcW w:w="1486"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wt%</w:t>
            </w:r>
          </w:p>
        </w:tc>
        <w:tc>
          <w:tcPr>
            <w:tcW w:w="1637"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1.08</w:t>
            </w:r>
          </w:p>
        </w:tc>
        <w:tc>
          <w:tcPr>
            <w:tcW w:w="1558"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0.89</w:t>
            </w:r>
          </w:p>
        </w:tc>
      </w:tr>
      <w:tr w:rsidR="00AE739B">
        <w:trPr>
          <w:cantSplit/>
          <w:jc w:val="center"/>
        </w:trPr>
        <w:tc>
          <w:tcPr>
            <w:tcW w:w="936" w:type="dxa"/>
            <w:vMerge/>
            <w:tcBorders>
              <w:top w:val="single" w:sz="6" w:space="0" w:color="auto"/>
              <w:left w:val="single" w:sz="6" w:space="0" w:color="auto"/>
              <w:bottom w:val="single" w:sz="6" w:space="0" w:color="auto"/>
              <w:right w:val="single" w:sz="6" w:space="0" w:color="auto"/>
            </w:tcBorders>
            <w:vAlign w:val="center"/>
          </w:tcPr>
          <w:p w:rsidR="00AE739B" w:rsidRDefault="00AE739B" w:rsidP="002F0E08">
            <w:pPr>
              <w:ind w:firstLine="420"/>
              <w:jc w:val="center"/>
            </w:pPr>
          </w:p>
        </w:tc>
        <w:tc>
          <w:tcPr>
            <w:tcW w:w="1384" w:type="dxa"/>
            <w:vMerge/>
            <w:tcBorders>
              <w:top w:val="single" w:sz="6" w:space="0" w:color="auto"/>
              <w:left w:val="single" w:sz="6" w:space="0" w:color="auto"/>
              <w:bottom w:val="single" w:sz="6" w:space="0" w:color="auto"/>
              <w:right w:val="single" w:sz="6" w:space="0" w:color="auto"/>
            </w:tcBorders>
            <w:vAlign w:val="center"/>
          </w:tcPr>
          <w:p w:rsidR="00AE739B" w:rsidRDefault="00AE739B" w:rsidP="002F0E08">
            <w:pPr>
              <w:ind w:firstLine="420"/>
              <w:jc w:val="center"/>
            </w:pPr>
          </w:p>
        </w:tc>
        <w:tc>
          <w:tcPr>
            <w:tcW w:w="1289"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Sad</w:t>
            </w:r>
          </w:p>
        </w:tc>
        <w:tc>
          <w:tcPr>
            <w:tcW w:w="1486"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wt%</w:t>
            </w:r>
          </w:p>
        </w:tc>
        <w:tc>
          <w:tcPr>
            <w:tcW w:w="1637"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0.65</w:t>
            </w:r>
          </w:p>
        </w:tc>
        <w:tc>
          <w:tcPr>
            <w:tcW w:w="1558"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0.61</w:t>
            </w:r>
          </w:p>
        </w:tc>
      </w:tr>
      <w:tr w:rsidR="00AE739B">
        <w:trPr>
          <w:cantSplit/>
          <w:jc w:val="center"/>
        </w:trPr>
        <w:tc>
          <w:tcPr>
            <w:tcW w:w="936" w:type="dxa"/>
            <w:vMerge/>
            <w:tcBorders>
              <w:top w:val="single" w:sz="6" w:space="0" w:color="auto"/>
              <w:left w:val="single" w:sz="6" w:space="0" w:color="auto"/>
              <w:bottom w:val="single" w:sz="6" w:space="0" w:color="auto"/>
              <w:right w:val="single" w:sz="6" w:space="0" w:color="auto"/>
            </w:tcBorders>
            <w:vAlign w:val="center"/>
          </w:tcPr>
          <w:p w:rsidR="00AE739B" w:rsidRDefault="00AE739B" w:rsidP="002F0E08">
            <w:pPr>
              <w:ind w:firstLine="420"/>
              <w:jc w:val="center"/>
            </w:pPr>
          </w:p>
        </w:tc>
        <w:tc>
          <w:tcPr>
            <w:tcW w:w="1384" w:type="dxa"/>
            <w:vMerge/>
            <w:tcBorders>
              <w:top w:val="single" w:sz="6" w:space="0" w:color="auto"/>
              <w:left w:val="single" w:sz="6" w:space="0" w:color="auto"/>
              <w:bottom w:val="single" w:sz="6" w:space="0" w:color="auto"/>
              <w:right w:val="single" w:sz="6" w:space="0" w:color="auto"/>
            </w:tcBorders>
            <w:vAlign w:val="center"/>
          </w:tcPr>
          <w:p w:rsidR="00AE739B" w:rsidRDefault="00AE739B" w:rsidP="002F0E08">
            <w:pPr>
              <w:ind w:firstLine="420"/>
              <w:jc w:val="center"/>
            </w:pPr>
          </w:p>
        </w:tc>
        <w:tc>
          <w:tcPr>
            <w:tcW w:w="1289"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Oad</w:t>
            </w:r>
          </w:p>
        </w:tc>
        <w:tc>
          <w:tcPr>
            <w:tcW w:w="1486"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wt%</w:t>
            </w:r>
          </w:p>
        </w:tc>
        <w:tc>
          <w:tcPr>
            <w:tcW w:w="1637"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10.96</w:t>
            </w:r>
          </w:p>
        </w:tc>
        <w:tc>
          <w:tcPr>
            <w:tcW w:w="1558"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10.64</w:t>
            </w:r>
          </w:p>
        </w:tc>
      </w:tr>
      <w:tr w:rsidR="00AE739B">
        <w:trPr>
          <w:cantSplit/>
          <w:jc w:val="center"/>
        </w:trPr>
        <w:tc>
          <w:tcPr>
            <w:tcW w:w="936" w:type="dxa"/>
            <w:vMerge/>
            <w:tcBorders>
              <w:top w:val="single" w:sz="6" w:space="0" w:color="auto"/>
              <w:left w:val="single" w:sz="6" w:space="0" w:color="auto"/>
              <w:bottom w:val="single" w:sz="6" w:space="0" w:color="auto"/>
              <w:right w:val="single" w:sz="6" w:space="0" w:color="auto"/>
            </w:tcBorders>
            <w:vAlign w:val="center"/>
          </w:tcPr>
          <w:p w:rsidR="00AE739B" w:rsidRDefault="00AE739B" w:rsidP="002F0E08">
            <w:pPr>
              <w:ind w:firstLine="420"/>
              <w:jc w:val="center"/>
            </w:pPr>
          </w:p>
        </w:tc>
        <w:tc>
          <w:tcPr>
            <w:tcW w:w="1384" w:type="dxa"/>
            <w:vMerge/>
            <w:tcBorders>
              <w:top w:val="single" w:sz="6" w:space="0" w:color="auto"/>
              <w:left w:val="single" w:sz="6" w:space="0" w:color="auto"/>
              <w:bottom w:val="single" w:sz="6" w:space="0" w:color="auto"/>
              <w:right w:val="single" w:sz="6" w:space="0" w:color="auto"/>
            </w:tcBorders>
            <w:vAlign w:val="center"/>
          </w:tcPr>
          <w:p w:rsidR="00AE739B" w:rsidRDefault="00AE739B" w:rsidP="002F0E08">
            <w:pPr>
              <w:ind w:firstLine="420"/>
              <w:jc w:val="center"/>
            </w:pPr>
          </w:p>
        </w:tc>
        <w:tc>
          <w:tcPr>
            <w:tcW w:w="1289"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Clad</w:t>
            </w:r>
          </w:p>
        </w:tc>
        <w:tc>
          <w:tcPr>
            <w:tcW w:w="1486"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wt%</w:t>
            </w:r>
          </w:p>
        </w:tc>
        <w:tc>
          <w:tcPr>
            <w:tcW w:w="1637"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0.028</w:t>
            </w:r>
          </w:p>
        </w:tc>
        <w:tc>
          <w:tcPr>
            <w:tcW w:w="1558"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0.028</w:t>
            </w:r>
          </w:p>
        </w:tc>
      </w:tr>
      <w:tr w:rsidR="00AE739B">
        <w:trPr>
          <w:cantSplit/>
          <w:jc w:val="center"/>
        </w:trPr>
        <w:tc>
          <w:tcPr>
            <w:tcW w:w="936" w:type="dxa"/>
            <w:vMerge w:val="restart"/>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3</w:t>
            </w:r>
          </w:p>
        </w:tc>
        <w:tc>
          <w:tcPr>
            <w:tcW w:w="1384" w:type="dxa"/>
            <w:vMerge w:val="restart"/>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灰熔点</w:t>
            </w:r>
          </w:p>
        </w:tc>
        <w:tc>
          <w:tcPr>
            <w:tcW w:w="1289"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DT</w:t>
            </w:r>
          </w:p>
        </w:tc>
        <w:tc>
          <w:tcPr>
            <w:tcW w:w="1486"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w:t>
            </w:r>
          </w:p>
        </w:tc>
        <w:tc>
          <w:tcPr>
            <w:tcW w:w="1637"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1200</w:t>
            </w:r>
          </w:p>
        </w:tc>
        <w:tc>
          <w:tcPr>
            <w:tcW w:w="1558"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1140</w:t>
            </w:r>
          </w:p>
        </w:tc>
      </w:tr>
      <w:tr w:rsidR="00AE739B">
        <w:trPr>
          <w:cantSplit/>
          <w:jc w:val="center"/>
        </w:trPr>
        <w:tc>
          <w:tcPr>
            <w:tcW w:w="936" w:type="dxa"/>
            <w:vMerge/>
            <w:tcBorders>
              <w:top w:val="single" w:sz="6" w:space="0" w:color="auto"/>
              <w:left w:val="single" w:sz="6" w:space="0" w:color="auto"/>
              <w:bottom w:val="single" w:sz="6" w:space="0" w:color="auto"/>
              <w:right w:val="single" w:sz="6" w:space="0" w:color="auto"/>
            </w:tcBorders>
            <w:vAlign w:val="center"/>
          </w:tcPr>
          <w:p w:rsidR="00AE739B" w:rsidRDefault="00AE739B" w:rsidP="002F0E08">
            <w:pPr>
              <w:ind w:firstLine="420"/>
              <w:jc w:val="center"/>
            </w:pPr>
          </w:p>
        </w:tc>
        <w:tc>
          <w:tcPr>
            <w:tcW w:w="1384" w:type="dxa"/>
            <w:vMerge/>
            <w:tcBorders>
              <w:top w:val="single" w:sz="6" w:space="0" w:color="auto"/>
              <w:left w:val="single" w:sz="6" w:space="0" w:color="auto"/>
              <w:bottom w:val="single" w:sz="6" w:space="0" w:color="auto"/>
              <w:right w:val="single" w:sz="6" w:space="0" w:color="auto"/>
            </w:tcBorders>
            <w:vAlign w:val="center"/>
          </w:tcPr>
          <w:p w:rsidR="00AE739B" w:rsidRDefault="00AE739B" w:rsidP="002F0E08">
            <w:pPr>
              <w:ind w:firstLine="420"/>
              <w:jc w:val="center"/>
            </w:pPr>
          </w:p>
        </w:tc>
        <w:tc>
          <w:tcPr>
            <w:tcW w:w="1289"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ST</w:t>
            </w:r>
          </w:p>
        </w:tc>
        <w:tc>
          <w:tcPr>
            <w:tcW w:w="1486"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w:t>
            </w:r>
          </w:p>
        </w:tc>
        <w:tc>
          <w:tcPr>
            <w:tcW w:w="1637"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1230</w:t>
            </w:r>
          </w:p>
        </w:tc>
        <w:tc>
          <w:tcPr>
            <w:tcW w:w="1558"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1210</w:t>
            </w:r>
          </w:p>
        </w:tc>
      </w:tr>
      <w:tr w:rsidR="00AE739B">
        <w:trPr>
          <w:cantSplit/>
          <w:jc w:val="center"/>
        </w:trPr>
        <w:tc>
          <w:tcPr>
            <w:tcW w:w="936" w:type="dxa"/>
            <w:vMerge/>
            <w:tcBorders>
              <w:top w:val="single" w:sz="6" w:space="0" w:color="auto"/>
              <w:left w:val="single" w:sz="6" w:space="0" w:color="auto"/>
              <w:bottom w:val="single" w:sz="6" w:space="0" w:color="auto"/>
              <w:right w:val="single" w:sz="6" w:space="0" w:color="auto"/>
            </w:tcBorders>
            <w:vAlign w:val="center"/>
          </w:tcPr>
          <w:p w:rsidR="00AE739B" w:rsidRDefault="00AE739B" w:rsidP="002F0E08">
            <w:pPr>
              <w:ind w:firstLine="420"/>
              <w:jc w:val="center"/>
            </w:pPr>
          </w:p>
        </w:tc>
        <w:tc>
          <w:tcPr>
            <w:tcW w:w="1384" w:type="dxa"/>
            <w:vMerge/>
            <w:tcBorders>
              <w:top w:val="single" w:sz="6" w:space="0" w:color="auto"/>
              <w:left w:val="single" w:sz="6" w:space="0" w:color="auto"/>
              <w:bottom w:val="single" w:sz="6" w:space="0" w:color="auto"/>
              <w:right w:val="single" w:sz="6" w:space="0" w:color="auto"/>
            </w:tcBorders>
            <w:vAlign w:val="center"/>
          </w:tcPr>
          <w:p w:rsidR="00AE739B" w:rsidRDefault="00AE739B" w:rsidP="002F0E08">
            <w:pPr>
              <w:ind w:firstLine="420"/>
              <w:jc w:val="center"/>
            </w:pPr>
          </w:p>
        </w:tc>
        <w:tc>
          <w:tcPr>
            <w:tcW w:w="1289"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FT</w:t>
            </w:r>
          </w:p>
        </w:tc>
        <w:tc>
          <w:tcPr>
            <w:tcW w:w="1486"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w:t>
            </w:r>
          </w:p>
        </w:tc>
        <w:tc>
          <w:tcPr>
            <w:tcW w:w="1637"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1300</w:t>
            </w:r>
          </w:p>
        </w:tc>
        <w:tc>
          <w:tcPr>
            <w:tcW w:w="1558"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1245</w:t>
            </w:r>
          </w:p>
        </w:tc>
      </w:tr>
      <w:tr w:rsidR="00AE739B">
        <w:trPr>
          <w:cantSplit/>
          <w:jc w:val="center"/>
        </w:trPr>
        <w:tc>
          <w:tcPr>
            <w:tcW w:w="936"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4</w:t>
            </w:r>
          </w:p>
        </w:tc>
        <w:tc>
          <w:tcPr>
            <w:tcW w:w="1384"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成浆浓度</w:t>
            </w:r>
          </w:p>
        </w:tc>
        <w:tc>
          <w:tcPr>
            <w:tcW w:w="1289"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w:t>
            </w:r>
          </w:p>
        </w:tc>
        <w:tc>
          <w:tcPr>
            <w:tcW w:w="1486"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wt%</w:t>
            </w:r>
          </w:p>
        </w:tc>
        <w:tc>
          <w:tcPr>
            <w:tcW w:w="1637"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59</w:t>
            </w:r>
          </w:p>
        </w:tc>
        <w:tc>
          <w:tcPr>
            <w:tcW w:w="1558"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60</w:t>
            </w:r>
          </w:p>
        </w:tc>
      </w:tr>
      <w:tr w:rsidR="00AE739B">
        <w:trPr>
          <w:cantSplit/>
          <w:jc w:val="center"/>
        </w:trPr>
        <w:tc>
          <w:tcPr>
            <w:tcW w:w="936"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5</w:t>
            </w:r>
          </w:p>
        </w:tc>
        <w:tc>
          <w:tcPr>
            <w:tcW w:w="1384"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可磨性指数</w:t>
            </w:r>
          </w:p>
        </w:tc>
        <w:tc>
          <w:tcPr>
            <w:tcW w:w="1289"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HGI</w:t>
            </w:r>
          </w:p>
        </w:tc>
        <w:tc>
          <w:tcPr>
            <w:tcW w:w="1486"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w:t>
            </w:r>
          </w:p>
        </w:tc>
        <w:tc>
          <w:tcPr>
            <w:tcW w:w="1637"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50</w:t>
            </w:r>
          </w:p>
        </w:tc>
        <w:tc>
          <w:tcPr>
            <w:tcW w:w="1558"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52</w:t>
            </w:r>
          </w:p>
        </w:tc>
      </w:tr>
      <w:tr w:rsidR="00AE739B">
        <w:trPr>
          <w:cantSplit/>
          <w:jc w:val="center"/>
        </w:trPr>
        <w:tc>
          <w:tcPr>
            <w:tcW w:w="936"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6</w:t>
            </w:r>
          </w:p>
        </w:tc>
        <w:tc>
          <w:tcPr>
            <w:tcW w:w="1384"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热值</w:t>
            </w:r>
          </w:p>
        </w:tc>
        <w:tc>
          <w:tcPr>
            <w:tcW w:w="1289"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Qnet,ar</w:t>
            </w:r>
          </w:p>
        </w:tc>
        <w:tc>
          <w:tcPr>
            <w:tcW w:w="1486"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MJ/kg</w:t>
            </w:r>
          </w:p>
        </w:tc>
        <w:tc>
          <w:tcPr>
            <w:tcW w:w="1637"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22.00</w:t>
            </w:r>
          </w:p>
        </w:tc>
        <w:tc>
          <w:tcPr>
            <w:tcW w:w="1558" w:type="dxa"/>
            <w:tcBorders>
              <w:top w:val="single" w:sz="6" w:space="0" w:color="auto"/>
              <w:left w:val="single" w:sz="6" w:space="0" w:color="auto"/>
              <w:bottom w:val="single" w:sz="6" w:space="0" w:color="auto"/>
              <w:right w:val="single" w:sz="6" w:space="0" w:color="auto"/>
            </w:tcBorders>
            <w:vAlign w:val="center"/>
          </w:tcPr>
          <w:p w:rsidR="00AE739B" w:rsidRDefault="004D4810" w:rsidP="002F0E08">
            <w:pPr>
              <w:overflowPunct w:val="0"/>
              <w:snapToGrid w:val="0"/>
              <w:spacing w:before="80" w:after="80"/>
              <w:ind w:firstLineChars="0" w:firstLine="0"/>
              <w:jc w:val="center"/>
            </w:pPr>
            <w:r>
              <w:t>23.74</w:t>
            </w:r>
          </w:p>
        </w:tc>
      </w:tr>
    </w:tbl>
    <w:p w:rsidR="00AE739B" w:rsidRPr="0021430C" w:rsidRDefault="004D4810">
      <w:pPr>
        <w:pStyle w:val="af5"/>
        <w:spacing w:before="78"/>
        <w:rPr>
          <w:rStyle w:val="112"/>
          <w:smallCaps w:val="0"/>
          <w:color w:val="000000" w:themeColor="text1"/>
          <w:sz w:val="21"/>
          <w:shd w:val="clear" w:color="auto" w:fill="auto"/>
        </w:rPr>
      </w:pPr>
      <w:r w:rsidRPr="0021430C">
        <w:rPr>
          <w:rStyle w:val="112"/>
          <w:smallCaps w:val="0"/>
          <w:color w:val="000000" w:themeColor="text1"/>
          <w:sz w:val="21"/>
          <w:shd w:val="clear" w:color="auto" w:fill="auto"/>
        </w:rPr>
        <w:t>2.3供电条件</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设备电源：电压380V，频率50Hz</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照明电源：电压220V，频率50HZ</w:t>
      </w:r>
    </w:p>
    <w:p w:rsidR="00AE739B" w:rsidRPr="0021430C" w:rsidRDefault="00F77350">
      <w:pPr>
        <w:ind w:firstLine="420"/>
        <w:rPr>
          <w:rStyle w:val="112"/>
          <w:color w:val="000000" w:themeColor="text1"/>
          <w:sz w:val="21"/>
          <w:szCs w:val="21"/>
        </w:rPr>
      </w:pPr>
      <w:r>
        <w:rPr>
          <w:rStyle w:val="112"/>
          <w:color w:val="000000" w:themeColor="text1"/>
          <w:sz w:val="21"/>
          <w:szCs w:val="21"/>
        </w:rPr>
        <w:t>参选</w:t>
      </w:r>
      <w:r w:rsidR="005A3826">
        <w:rPr>
          <w:rStyle w:val="112"/>
          <w:rFonts w:hint="eastAsia"/>
          <w:color w:val="000000" w:themeColor="text1"/>
          <w:sz w:val="21"/>
          <w:szCs w:val="21"/>
        </w:rPr>
        <w:t>人</w:t>
      </w:r>
      <w:r w:rsidR="004D4810" w:rsidRPr="0021430C">
        <w:rPr>
          <w:rStyle w:val="112"/>
          <w:color w:val="000000" w:themeColor="text1"/>
          <w:sz w:val="21"/>
          <w:szCs w:val="21"/>
        </w:rPr>
        <w:t>如</w:t>
      </w:r>
      <w:proofErr w:type="gramStart"/>
      <w:r w:rsidR="004D4810" w:rsidRPr="0021430C">
        <w:rPr>
          <w:rStyle w:val="112"/>
          <w:color w:val="000000" w:themeColor="text1"/>
          <w:sz w:val="21"/>
          <w:szCs w:val="21"/>
        </w:rPr>
        <w:t>需其它</w:t>
      </w:r>
      <w:proofErr w:type="gramEnd"/>
      <w:r w:rsidR="004D4810" w:rsidRPr="0021430C">
        <w:rPr>
          <w:rStyle w:val="112"/>
          <w:color w:val="000000" w:themeColor="text1"/>
          <w:sz w:val="21"/>
          <w:szCs w:val="21"/>
        </w:rPr>
        <w:t>等级电压，由</w:t>
      </w:r>
      <w:r>
        <w:rPr>
          <w:rStyle w:val="112"/>
          <w:color w:val="000000" w:themeColor="text1"/>
          <w:sz w:val="21"/>
          <w:szCs w:val="21"/>
        </w:rPr>
        <w:t>参选</w:t>
      </w:r>
      <w:r w:rsidR="005A3826">
        <w:rPr>
          <w:rStyle w:val="112"/>
          <w:rFonts w:hint="eastAsia"/>
          <w:color w:val="000000" w:themeColor="text1"/>
          <w:sz w:val="21"/>
          <w:szCs w:val="21"/>
        </w:rPr>
        <w:t>人</w:t>
      </w:r>
      <w:r w:rsidR="004D4810" w:rsidRPr="0021430C">
        <w:rPr>
          <w:rStyle w:val="112"/>
          <w:color w:val="000000" w:themeColor="text1"/>
          <w:sz w:val="21"/>
          <w:szCs w:val="21"/>
        </w:rPr>
        <w:t>自行解决。</w:t>
      </w:r>
    </w:p>
    <w:p w:rsidR="00AE739B" w:rsidRPr="0021430C" w:rsidRDefault="004D4810">
      <w:pPr>
        <w:pStyle w:val="af5"/>
        <w:spacing w:before="78"/>
        <w:rPr>
          <w:rStyle w:val="112"/>
          <w:smallCaps w:val="0"/>
          <w:color w:val="000000" w:themeColor="text1"/>
          <w:sz w:val="21"/>
          <w:shd w:val="clear" w:color="auto" w:fill="auto"/>
        </w:rPr>
      </w:pPr>
      <w:r w:rsidRPr="0021430C">
        <w:rPr>
          <w:rStyle w:val="112"/>
          <w:smallCaps w:val="0"/>
          <w:color w:val="000000" w:themeColor="text1"/>
          <w:sz w:val="21"/>
          <w:shd w:val="clear" w:color="auto" w:fill="auto"/>
        </w:rPr>
        <w:t>2.4设备工作条件</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t xml:space="preserve">实行常年作业，全天候工作。 </w:t>
      </w:r>
    </w:p>
    <w:p w:rsidR="00AE739B" w:rsidRPr="0021430C" w:rsidRDefault="004D4810">
      <w:pPr>
        <w:pStyle w:val="af5"/>
        <w:spacing w:before="78"/>
        <w:rPr>
          <w:rStyle w:val="112"/>
          <w:smallCaps w:val="0"/>
          <w:color w:val="000000" w:themeColor="text1"/>
          <w:sz w:val="21"/>
          <w:shd w:val="clear" w:color="auto" w:fill="auto"/>
        </w:rPr>
      </w:pPr>
      <w:r w:rsidRPr="0021430C">
        <w:rPr>
          <w:rStyle w:val="112"/>
          <w:smallCaps w:val="0"/>
          <w:color w:val="000000" w:themeColor="text1"/>
          <w:sz w:val="21"/>
          <w:shd w:val="clear" w:color="auto" w:fill="auto"/>
        </w:rPr>
        <w:t>2.5现场环境条件</w:t>
      </w:r>
    </w:p>
    <w:p w:rsidR="00AE739B" w:rsidRPr="0021430C" w:rsidRDefault="004D4810">
      <w:pPr>
        <w:ind w:firstLine="420"/>
        <w:rPr>
          <w:rStyle w:val="112"/>
          <w:color w:val="000000" w:themeColor="text1"/>
          <w:sz w:val="21"/>
          <w:szCs w:val="21"/>
        </w:rPr>
      </w:pPr>
      <w:r w:rsidRPr="0021430C">
        <w:rPr>
          <w:rStyle w:val="112"/>
          <w:color w:val="000000" w:themeColor="text1"/>
          <w:sz w:val="21"/>
          <w:szCs w:val="21"/>
        </w:rPr>
        <w:lastRenderedPageBreak/>
        <w:t>汽车入厂煤采样装置采用钢结构厂棚布置，环境潮湿、多尘。该设备装置应能长期经受恶劣环境的考验，包括粉尘、溅水、振动等工作条件。</w:t>
      </w:r>
    </w:p>
    <w:p w:rsidR="00AE739B" w:rsidRPr="0021430C" w:rsidRDefault="004D4810">
      <w:pPr>
        <w:pStyle w:val="af4"/>
        <w:spacing w:before="78"/>
        <w:rPr>
          <w:rStyle w:val="112"/>
          <w:smallCaps w:val="0"/>
          <w:color w:val="000000" w:themeColor="text1"/>
          <w:sz w:val="21"/>
          <w:shd w:val="clear" w:color="auto" w:fill="auto"/>
        </w:rPr>
      </w:pPr>
      <w:bookmarkStart w:id="43" w:name="_Toc13553873"/>
      <w:bookmarkStart w:id="44" w:name="_Toc11138963"/>
      <w:bookmarkStart w:id="45" w:name="_Toc11070506"/>
      <w:bookmarkStart w:id="46" w:name="_Toc11309813"/>
      <w:bookmarkStart w:id="47" w:name="_Toc11140603"/>
      <w:bookmarkStart w:id="48" w:name="_Toc10018766"/>
      <w:bookmarkStart w:id="49" w:name="_Toc10113160"/>
      <w:bookmarkStart w:id="50" w:name="_Toc10122436"/>
      <w:bookmarkStart w:id="51" w:name="_Toc6902292"/>
      <w:bookmarkStart w:id="52" w:name="_Toc10018831"/>
      <w:bookmarkStart w:id="53" w:name="_Toc10018683"/>
      <w:bookmarkStart w:id="54" w:name="_Toc9945160"/>
      <w:bookmarkStart w:id="55" w:name="_Toc6910760"/>
      <w:bookmarkStart w:id="56" w:name="_Toc6910960"/>
      <w:bookmarkStart w:id="57" w:name="_Toc6902178"/>
      <w:bookmarkStart w:id="58" w:name="_Toc13504469"/>
      <w:bookmarkStart w:id="59" w:name="_Toc15027513"/>
      <w:r w:rsidRPr="0021430C">
        <w:rPr>
          <w:rStyle w:val="112"/>
          <w:smallCaps w:val="0"/>
          <w:color w:val="000000" w:themeColor="text1"/>
          <w:sz w:val="21"/>
          <w:shd w:val="clear" w:color="auto" w:fill="auto"/>
        </w:rPr>
        <w:t>3 相关规范及技术文件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AE739B" w:rsidRDefault="004D4810">
      <w:pPr>
        <w:pStyle w:val="af5"/>
        <w:spacing w:before="78"/>
      </w:pPr>
      <w:r>
        <w:t>3.1标准规范</w:t>
      </w:r>
    </w:p>
    <w:p w:rsidR="00AE739B" w:rsidRDefault="004D4810">
      <w:pPr>
        <w:ind w:firstLine="420"/>
      </w:pPr>
      <w:r>
        <w:t>汽车入厂煤采制样装置的设计、制造、包装、运输、储存、试验、验收、调试应采用符合国家相关最新的制造标准(规范)、进口设备所在国相关制造标准以及相关国际标准。有关劳动安全、工业卫生、环保、消防的规程规范应执行最新的国家标准。上述标准均应为</w:t>
      </w:r>
      <w:r w:rsidR="00F77350">
        <w:t>比选</w:t>
      </w:r>
      <w:r>
        <w:t>截止日时的最新有效版本</w:t>
      </w:r>
    </w:p>
    <w:p w:rsidR="00AE739B" w:rsidRDefault="004D4810">
      <w:pPr>
        <w:ind w:firstLine="420"/>
      </w:pPr>
      <w:r>
        <w:t>爆炸危险环境电力装置设计规范                           GB50058</w:t>
      </w:r>
    </w:p>
    <w:p w:rsidR="00AE739B" w:rsidRDefault="004D4810">
      <w:pPr>
        <w:ind w:firstLine="420"/>
      </w:pPr>
      <w:r>
        <w:t>钢焊缝手工超声波探伤方法和探伤结果分级                 GB11345</w:t>
      </w:r>
    </w:p>
    <w:p w:rsidR="00AE739B" w:rsidRDefault="004D4810">
      <w:pPr>
        <w:ind w:firstLine="420"/>
      </w:pPr>
      <w:r>
        <w:t>气焊、手工</w:t>
      </w:r>
      <w:proofErr w:type="gramStart"/>
      <w:r>
        <w:t>电弧焊及气体</w:t>
      </w:r>
      <w:proofErr w:type="gramEnd"/>
      <w:r>
        <w:t>保护焊焊缝坡口的基本形式与尺寸   GB985</w:t>
      </w:r>
    </w:p>
    <w:p w:rsidR="00AE739B" w:rsidRDefault="004D4810">
      <w:pPr>
        <w:ind w:firstLine="420"/>
      </w:pPr>
      <w:r>
        <w:t>埋弧焊焊缝坡口的基本形式与尺寸                         GB986</w:t>
      </w:r>
    </w:p>
    <w:p w:rsidR="00AE739B" w:rsidRDefault="004D4810">
      <w:pPr>
        <w:ind w:firstLine="420"/>
      </w:pPr>
      <w:r>
        <w:t>形状和位置公差、未注公差的规定                         GB1184</w:t>
      </w:r>
    </w:p>
    <w:p w:rsidR="00AE739B" w:rsidRDefault="004D4810">
      <w:pPr>
        <w:ind w:firstLine="420"/>
      </w:pPr>
      <w:r>
        <w:t>一般公差线性尺寸的未注公差                             GB/T1804</w:t>
      </w:r>
    </w:p>
    <w:p w:rsidR="00AE739B" w:rsidRDefault="004D4810">
      <w:pPr>
        <w:ind w:firstLine="420"/>
      </w:pPr>
      <w:r>
        <w:t>钢熔化焊对接接头射线照相和质量分级                     GB3323</w:t>
      </w:r>
    </w:p>
    <w:p w:rsidR="00AE739B" w:rsidRDefault="004D4810">
      <w:pPr>
        <w:ind w:firstLine="420"/>
      </w:pPr>
      <w:r>
        <w:t>噪声源声功率级的测定                                   GB3767</w:t>
      </w:r>
    </w:p>
    <w:p w:rsidR="00AE739B" w:rsidRDefault="004D4810">
      <w:pPr>
        <w:ind w:firstLine="420"/>
      </w:pPr>
      <w:r>
        <w:t xml:space="preserve">矿山、工程、起重运输机械产品、涂漆颜色和安全标志       JB2299-1978 </w:t>
      </w:r>
    </w:p>
    <w:p w:rsidR="00AE739B" w:rsidRDefault="004D4810">
      <w:pPr>
        <w:ind w:firstLine="420"/>
      </w:pPr>
      <w:r>
        <w:t>锻件通用技术要求                                       JB/ZQ4000.7</w:t>
      </w:r>
    </w:p>
    <w:p w:rsidR="00AE739B" w:rsidRDefault="004D4810">
      <w:pPr>
        <w:ind w:firstLine="420"/>
      </w:pPr>
      <w:r>
        <w:t>铸钢件射线照相及底片等级分类方法                       GB5677</w:t>
      </w:r>
    </w:p>
    <w:p w:rsidR="00AE739B" w:rsidRDefault="004D4810">
      <w:pPr>
        <w:ind w:firstLine="420"/>
      </w:pPr>
      <w:r>
        <w:t>电力液压块式制动器                                     GB6333</w:t>
      </w:r>
    </w:p>
    <w:p w:rsidR="00AE739B" w:rsidRDefault="004D4810">
      <w:pPr>
        <w:ind w:firstLine="420"/>
      </w:pPr>
      <w:r>
        <w:t>钢锻材超声纵波探伤方法                                 GB6402</w:t>
      </w:r>
    </w:p>
    <w:p w:rsidR="00AE739B" w:rsidRDefault="004D4810">
      <w:pPr>
        <w:ind w:firstLine="420"/>
      </w:pPr>
      <w:r>
        <w:t>圆柱齿轮减速器通用技术条件                             ZBJ19009</w:t>
      </w:r>
    </w:p>
    <w:p w:rsidR="00AE739B" w:rsidRDefault="004D4810">
      <w:pPr>
        <w:ind w:firstLine="420"/>
      </w:pPr>
      <w:r>
        <w:t xml:space="preserve">齿条精度                                               GB10096  </w:t>
      </w:r>
    </w:p>
    <w:p w:rsidR="00AE739B" w:rsidRDefault="004D4810">
      <w:pPr>
        <w:ind w:firstLine="420"/>
      </w:pPr>
      <w:r>
        <w:t>齿轮传动装置清洁度                                     GB11368</w:t>
      </w:r>
    </w:p>
    <w:p w:rsidR="00AE739B" w:rsidRDefault="004D4810">
      <w:pPr>
        <w:ind w:firstLine="420"/>
      </w:pPr>
      <w:r>
        <w:t>包装通用技术条件</w:t>
      </w:r>
      <w:r>
        <w:tab/>
        <w:t xml:space="preserve">                                   JB/ZQ4286</w:t>
      </w:r>
    </w:p>
    <w:p w:rsidR="00AE739B" w:rsidRDefault="004D4810">
      <w:pPr>
        <w:ind w:firstLine="420"/>
      </w:pPr>
      <w:r>
        <w:t>产品标牌                                               JB8</w:t>
      </w:r>
    </w:p>
    <w:p w:rsidR="00AE739B" w:rsidRDefault="004D4810">
      <w:pPr>
        <w:ind w:firstLine="420"/>
      </w:pPr>
      <w:r>
        <w:t>电机基本技术要求                                       GB755</w:t>
      </w:r>
    </w:p>
    <w:p w:rsidR="00AE739B" w:rsidRDefault="004D4810">
      <w:pPr>
        <w:ind w:firstLine="420"/>
      </w:pPr>
      <w:r>
        <w:t>外壳防护等级分类                                       GB4208</w:t>
      </w:r>
    </w:p>
    <w:p w:rsidR="00AE739B" w:rsidRDefault="004D4810">
      <w:pPr>
        <w:ind w:firstLine="420"/>
      </w:pPr>
      <w:r>
        <w:t>工业企业厂界噪声标准II类混合</w:t>
      </w:r>
      <w:proofErr w:type="gramStart"/>
      <w:r>
        <w:t>区评价</w:t>
      </w:r>
      <w:proofErr w:type="gramEnd"/>
      <w:r>
        <w:t>标准                 GB12348</w:t>
      </w:r>
    </w:p>
    <w:p w:rsidR="00AE739B" w:rsidRDefault="004D4810">
      <w:pPr>
        <w:ind w:firstLine="420"/>
      </w:pPr>
      <w:r>
        <w:t>机械设备安装工程施工及验收通用规范                     GB50231</w:t>
      </w:r>
    </w:p>
    <w:p w:rsidR="00AE739B" w:rsidRDefault="004D4810">
      <w:pPr>
        <w:ind w:firstLine="420"/>
      </w:pPr>
      <w:r>
        <w:t>现场设备、工业管道焊接工程施工及验收规范               GB50236</w:t>
      </w:r>
    </w:p>
    <w:p w:rsidR="00AE739B" w:rsidRDefault="004D4810">
      <w:pPr>
        <w:ind w:firstLine="420"/>
      </w:pPr>
      <w:r>
        <w:t>安全防范工程设计规范                                   GB50348</w:t>
      </w:r>
    </w:p>
    <w:p w:rsidR="00AE739B" w:rsidRDefault="004D4810">
      <w:pPr>
        <w:ind w:firstLine="420"/>
      </w:pPr>
      <w:r>
        <w:t>发电用煤机械采样装置性能验收导则                       DL/T747－2001</w:t>
      </w:r>
    </w:p>
    <w:p w:rsidR="00AE739B" w:rsidRDefault="004D4810">
      <w:pPr>
        <w:ind w:firstLine="420"/>
      </w:pPr>
      <w:r>
        <w:t xml:space="preserve">刮板式带式输送机机械采样装置                           SD324-89 </w:t>
      </w:r>
    </w:p>
    <w:p w:rsidR="00AE739B" w:rsidRDefault="004D4810">
      <w:pPr>
        <w:ind w:firstLine="420"/>
      </w:pPr>
      <w:r>
        <w:lastRenderedPageBreak/>
        <w:t>现场设备、工业管道焊接工程施工及验收规范               GB50236</w:t>
      </w:r>
    </w:p>
    <w:p w:rsidR="00AE739B" w:rsidRDefault="004D4810">
      <w:pPr>
        <w:ind w:firstLine="420"/>
      </w:pPr>
      <w:r>
        <w:t>煤炭机械化采制样 第一部分：采制样方法                  GB/T19494.1-2004</w:t>
      </w:r>
    </w:p>
    <w:p w:rsidR="00AE739B" w:rsidRDefault="004D4810">
      <w:pPr>
        <w:ind w:firstLine="420"/>
      </w:pPr>
      <w:r>
        <w:t>煤质分析试验方法一般规定                               GB/T483-2007</w:t>
      </w:r>
    </w:p>
    <w:p w:rsidR="00AE739B" w:rsidRDefault="004D4810">
      <w:pPr>
        <w:ind w:firstLine="420"/>
      </w:pPr>
      <w:r>
        <w:t>煤炭机械化采制样 第二部分：制样方法                    GB/T19494.2-2004</w:t>
      </w:r>
    </w:p>
    <w:p w:rsidR="00AE739B" w:rsidRDefault="004D4810">
      <w:pPr>
        <w:ind w:firstLine="420"/>
      </w:pPr>
      <w:r>
        <w:t xml:space="preserve">煤样制备方法                                           GB474-2008 </w:t>
      </w:r>
    </w:p>
    <w:p w:rsidR="00AE739B" w:rsidRDefault="004D4810">
      <w:pPr>
        <w:ind w:firstLine="420"/>
      </w:pPr>
      <w:r>
        <w:t>商品煤样采取方法                                       GB/T475-2008</w:t>
      </w:r>
    </w:p>
    <w:p w:rsidR="00AE739B" w:rsidRDefault="004D4810">
      <w:pPr>
        <w:ind w:firstLine="420"/>
      </w:pPr>
      <w:r>
        <w:t>煤炭筛分试验方法                                       GB/T477-2008</w:t>
      </w:r>
    </w:p>
    <w:p w:rsidR="00AE739B" w:rsidRDefault="004D4810">
      <w:pPr>
        <w:ind w:firstLine="420"/>
      </w:pPr>
      <w:r>
        <w:t>煤中全水分的测定方法                                   GB/T211-2007</w:t>
      </w:r>
    </w:p>
    <w:p w:rsidR="00AE739B" w:rsidRDefault="004D4810">
      <w:pPr>
        <w:ind w:firstLine="420"/>
      </w:pPr>
      <w:r>
        <w:t>煤的工业分析方法                                       GB/T212-2008</w:t>
      </w:r>
    </w:p>
    <w:p w:rsidR="00AE739B" w:rsidRDefault="004D4810">
      <w:pPr>
        <w:ind w:firstLine="420"/>
      </w:pPr>
      <w:r>
        <w:t>热电用煤机械采制样装置性能验收导则                     DL/T747－2010</w:t>
      </w:r>
    </w:p>
    <w:p w:rsidR="00AE739B" w:rsidRDefault="004D4810">
      <w:pPr>
        <w:ind w:firstLine="420"/>
      </w:pPr>
      <w:r>
        <w:t>注：</w:t>
      </w:r>
      <w:r w:rsidR="00F77350">
        <w:t>参选</w:t>
      </w:r>
      <w:r w:rsidR="005A3826">
        <w:rPr>
          <w:rFonts w:hint="eastAsia"/>
        </w:rPr>
        <w:t>人</w:t>
      </w:r>
      <w:r>
        <w:t>如需要采用其他不低于上述标准（规范）的其所在国的标准时，应在</w:t>
      </w:r>
      <w:r w:rsidR="00F77350">
        <w:t>参选</w:t>
      </w:r>
      <w:r>
        <w:t>文件中予以详细说明并提供相关文本，同时应征得</w:t>
      </w:r>
      <w:r w:rsidR="00D262A0">
        <w:rPr>
          <w:rFonts w:hint="eastAsia"/>
        </w:rPr>
        <w:t>比选</w:t>
      </w:r>
      <w:r w:rsidR="005A3826">
        <w:rPr>
          <w:rFonts w:hint="eastAsia"/>
        </w:rPr>
        <w:t>人</w:t>
      </w:r>
      <w:r>
        <w:t>的认可。</w:t>
      </w:r>
    </w:p>
    <w:p w:rsidR="00AE739B" w:rsidRPr="0021430C" w:rsidRDefault="004D4810">
      <w:pPr>
        <w:pStyle w:val="af5"/>
        <w:spacing w:before="78"/>
        <w:rPr>
          <w:rStyle w:val="112"/>
          <w:smallCaps w:val="0"/>
          <w:color w:val="000000" w:themeColor="text1"/>
          <w:sz w:val="21"/>
          <w:shd w:val="clear" w:color="auto" w:fill="auto"/>
        </w:rPr>
      </w:pPr>
      <w:r w:rsidRPr="0021430C">
        <w:rPr>
          <w:rStyle w:val="112"/>
          <w:smallCaps w:val="0"/>
          <w:color w:val="000000" w:themeColor="text1"/>
          <w:sz w:val="21"/>
          <w:shd w:val="clear" w:color="auto" w:fill="auto"/>
        </w:rPr>
        <w:t>3.2 文件优先级</w:t>
      </w:r>
    </w:p>
    <w:p w:rsidR="00AE739B" w:rsidRPr="0021430C" w:rsidRDefault="004D4810">
      <w:pPr>
        <w:ind w:firstLine="420"/>
        <w:rPr>
          <w:rStyle w:val="112"/>
          <w:smallCaps w:val="0"/>
          <w:color w:val="000000" w:themeColor="text1"/>
          <w:sz w:val="21"/>
          <w:szCs w:val="21"/>
        </w:rPr>
      </w:pPr>
      <w:r w:rsidRPr="0021430C">
        <w:rPr>
          <w:rStyle w:val="112"/>
          <w:smallCaps w:val="0"/>
          <w:color w:val="000000" w:themeColor="text1"/>
          <w:sz w:val="21"/>
          <w:szCs w:val="21"/>
        </w:rPr>
        <w:t>若在文件中有冲突，优先的递减次序如下：</w:t>
      </w:r>
    </w:p>
    <w:p w:rsidR="00AE739B" w:rsidRPr="0021430C" w:rsidRDefault="004D4810">
      <w:pPr>
        <w:ind w:firstLine="420"/>
        <w:rPr>
          <w:rStyle w:val="112"/>
          <w:smallCaps w:val="0"/>
          <w:color w:val="000000" w:themeColor="text1"/>
          <w:sz w:val="21"/>
          <w:szCs w:val="21"/>
        </w:rPr>
      </w:pPr>
      <w:r w:rsidRPr="0021430C">
        <w:rPr>
          <w:rStyle w:val="112"/>
          <w:smallCaps w:val="0"/>
          <w:color w:val="000000" w:themeColor="text1"/>
          <w:sz w:val="21"/>
          <w:szCs w:val="21"/>
        </w:rPr>
        <w:t>（1）订货合同和合同技术附件；</w:t>
      </w:r>
    </w:p>
    <w:p w:rsidR="00AE739B" w:rsidRPr="0021430C" w:rsidRDefault="004D4810">
      <w:pPr>
        <w:ind w:firstLine="420"/>
        <w:rPr>
          <w:rStyle w:val="112"/>
          <w:smallCaps w:val="0"/>
          <w:color w:val="000000" w:themeColor="text1"/>
          <w:sz w:val="21"/>
          <w:szCs w:val="21"/>
        </w:rPr>
      </w:pPr>
      <w:r w:rsidRPr="0021430C">
        <w:rPr>
          <w:rStyle w:val="112"/>
          <w:smallCaps w:val="0"/>
          <w:color w:val="000000" w:themeColor="text1"/>
          <w:sz w:val="21"/>
          <w:szCs w:val="21"/>
        </w:rPr>
        <w:t>（2）本采购技术规范书；</w:t>
      </w:r>
    </w:p>
    <w:p w:rsidR="00AE739B" w:rsidRPr="0021430C" w:rsidRDefault="004D4810">
      <w:pPr>
        <w:ind w:firstLine="420"/>
        <w:rPr>
          <w:rStyle w:val="112"/>
          <w:smallCaps w:val="0"/>
          <w:color w:val="000000" w:themeColor="text1"/>
          <w:sz w:val="21"/>
          <w:szCs w:val="21"/>
        </w:rPr>
      </w:pPr>
      <w:r w:rsidRPr="0021430C">
        <w:rPr>
          <w:rStyle w:val="112"/>
          <w:smallCaps w:val="0"/>
          <w:color w:val="000000" w:themeColor="text1"/>
          <w:sz w:val="21"/>
          <w:szCs w:val="21"/>
        </w:rPr>
        <w:t>（3）相关的标准与规范；</w:t>
      </w:r>
    </w:p>
    <w:p w:rsidR="00AE739B" w:rsidRPr="0021430C" w:rsidRDefault="004D4810">
      <w:pPr>
        <w:ind w:firstLine="420"/>
        <w:rPr>
          <w:rStyle w:val="112"/>
          <w:smallCaps w:val="0"/>
          <w:color w:val="000000" w:themeColor="text1"/>
          <w:sz w:val="21"/>
          <w:szCs w:val="21"/>
        </w:rPr>
      </w:pPr>
      <w:r w:rsidRPr="0021430C">
        <w:rPr>
          <w:rStyle w:val="112"/>
          <w:smallCaps w:val="0"/>
          <w:color w:val="000000" w:themeColor="text1"/>
          <w:sz w:val="21"/>
          <w:szCs w:val="21"/>
        </w:rPr>
        <w:t>（4）卖方的报价书；</w:t>
      </w:r>
    </w:p>
    <w:p w:rsidR="00AE739B" w:rsidRDefault="004D4810">
      <w:pPr>
        <w:pStyle w:val="af4"/>
        <w:spacing w:before="78"/>
      </w:pPr>
      <w:bookmarkStart w:id="60" w:name="_Toc6902179"/>
      <w:bookmarkStart w:id="61" w:name="_Toc6902293"/>
      <w:bookmarkStart w:id="62" w:name="_Toc6910761"/>
      <w:bookmarkStart w:id="63" w:name="_Toc9945161"/>
      <w:bookmarkStart w:id="64" w:name="_Toc6910961"/>
      <w:bookmarkStart w:id="65" w:name="_Toc10018684"/>
      <w:bookmarkStart w:id="66" w:name="_Toc10018767"/>
      <w:bookmarkStart w:id="67" w:name="_Toc10018832"/>
      <w:bookmarkStart w:id="68" w:name="_Toc10113161"/>
      <w:bookmarkStart w:id="69" w:name="_Toc11070507"/>
      <w:bookmarkStart w:id="70" w:name="_Toc10122437"/>
      <w:bookmarkStart w:id="71" w:name="_Toc11138964"/>
      <w:bookmarkStart w:id="72" w:name="_Toc11140604"/>
      <w:bookmarkStart w:id="73" w:name="_Toc11309814"/>
      <w:bookmarkStart w:id="74" w:name="_Toc13504470"/>
      <w:bookmarkStart w:id="75" w:name="_Toc13553874"/>
      <w:bookmarkStart w:id="76" w:name="_Toc15027514"/>
      <w:r>
        <w:t>4 工程设计、范围及工期</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hint="eastAsia"/>
        </w:rPr>
        <w:t>要求</w:t>
      </w:r>
      <w:bookmarkEnd w:id="75"/>
      <w:bookmarkEnd w:id="76"/>
    </w:p>
    <w:p w:rsidR="00AE739B" w:rsidRDefault="004D4810">
      <w:pPr>
        <w:ind w:firstLine="420"/>
      </w:pPr>
      <w:r>
        <w:t>4.1 本工程建筑物均采用钢结构建筑（主体钢结构、制样</w:t>
      </w:r>
      <w:proofErr w:type="gramStart"/>
      <w:r>
        <w:t>分装室</w:t>
      </w:r>
      <w:proofErr w:type="gramEnd"/>
      <w:r>
        <w:t>均为钢结构）。</w:t>
      </w:r>
      <w:r>
        <w:rPr>
          <w:rFonts w:hint="eastAsia"/>
        </w:rPr>
        <w:t>控制室需放入磅房控制室内（地磅房与汽车入厂</w:t>
      </w:r>
      <w:r w:rsidR="004F5086">
        <w:rPr>
          <w:rFonts w:hint="eastAsia"/>
        </w:rPr>
        <w:t>煤</w:t>
      </w:r>
      <w:r>
        <w:rPr>
          <w:rFonts w:hint="eastAsia"/>
        </w:rPr>
        <w:t>采制样装置距离约</w:t>
      </w:r>
      <w:r>
        <w:t>25米）</w:t>
      </w:r>
      <w:r>
        <w:rPr>
          <w:rFonts w:hint="eastAsia"/>
        </w:rPr>
        <w:t>。</w:t>
      </w:r>
    </w:p>
    <w:p w:rsidR="00AE739B" w:rsidRDefault="004D4810">
      <w:pPr>
        <w:ind w:firstLine="420"/>
      </w:pPr>
      <w:r>
        <w:t>4.2本工程</w:t>
      </w:r>
      <w:r w:rsidR="00F77350">
        <w:t>参选</w:t>
      </w:r>
      <w:r w:rsidR="0024409E">
        <w:rPr>
          <w:rFonts w:hint="eastAsia"/>
        </w:rPr>
        <w:t>人</w:t>
      </w:r>
      <w:r>
        <w:t>需负责整套汽车入厂</w:t>
      </w:r>
      <w:r w:rsidR="00E13FB6">
        <w:t>煤</w:t>
      </w:r>
      <w:r>
        <w:t>采制样装置的设计、供货、安装、调试、培训、备品备件以及售后服务等内容。</w:t>
      </w:r>
    </w:p>
    <w:p w:rsidR="00AE739B" w:rsidRDefault="004D4810">
      <w:pPr>
        <w:ind w:firstLine="420"/>
      </w:pPr>
      <w:r>
        <w:t>4.3</w:t>
      </w:r>
      <w:r w:rsidR="00F77350">
        <w:t>参选</w:t>
      </w:r>
      <w:r w:rsidR="0024409E">
        <w:rPr>
          <w:rFonts w:hint="eastAsia"/>
        </w:rPr>
        <w:t>人</w:t>
      </w:r>
      <w:r>
        <w:t>负责提供汽车入厂</w:t>
      </w:r>
      <w:r w:rsidR="00C014C3">
        <w:t>煤</w:t>
      </w:r>
      <w:r>
        <w:t>采制样装置的设计条件图（包括主体钢结构、制样</w:t>
      </w:r>
      <w:proofErr w:type="gramStart"/>
      <w:r>
        <w:t>分装室</w:t>
      </w:r>
      <w:proofErr w:type="gramEnd"/>
      <w:r>
        <w:t>的土建委托条件图），</w:t>
      </w:r>
      <w:r w:rsidR="0024409E">
        <w:rPr>
          <w:rFonts w:hint="eastAsia"/>
        </w:rPr>
        <w:t>比选人</w:t>
      </w:r>
      <w:r>
        <w:t>根据</w:t>
      </w:r>
      <w:r w:rsidR="00F77350">
        <w:t>参选</w:t>
      </w:r>
      <w:r w:rsidR="00946A44">
        <w:rPr>
          <w:rFonts w:hint="eastAsia"/>
        </w:rPr>
        <w:t>人</w:t>
      </w:r>
      <w:r>
        <w:t>提供的设计条件图对汽车入厂</w:t>
      </w:r>
      <w:r w:rsidR="00E13FB6">
        <w:t>煤</w:t>
      </w:r>
      <w:r>
        <w:t>采制样装置主体钢结构、制样分装室、装置零平面以下基础自行进行采购和建设。</w:t>
      </w:r>
    </w:p>
    <w:p w:rsidR="00AE739B" w:rsidRDefault="004D4810">
      <w:pPr>
        <w:ind w:firstLine="420"/>
      </w:pPr>
      <w:r>
        <w:t>4.4</w:t>
      </w:r>
      <w:r w:rsidR="0024409E">
        <w:t>比选人</w:t>
      </w:r>
      <w:r>
        <w:t>提供380V/220V电源到</w:t>
      </w:r>
      <w:r w:rsidR="0024409E">
        <w:rPr>
          <w:rFonts w:hint="eastAsia"/>
        </w:rPr>
        <w:t>比选人</w:t>
      </w:r>
      <w:r>
        <w:t>地磅处。</w:t>
      </w:r>
      <w:r w:rsidR="00F77350">
        <w:t>参选</w:t>
      </w:r>
      <w:r w:rsidR="0024409E">
        <w:rPr>
          <w:rFonts w:hint="eastAsia"/>
        </w:rPr>
        <w:t>人</w:t>
      </w:r>
      <w:r w:rsidR="00E13FB6">
        <w:t>需</w:t>
      </w:r>
      <w:r>
        <w:t>提供和铺设地磅房到汽车入厂采制样装置间</w:t>
      </w:r>
      <w:r>
        <w:rPr>
          <w:rFonts w:hint="eastAsia"/>
        </w:rPr>
        <w:t>往返</w:t>
      </w:r>
      <w:r>
        <w:t>的电缆</w:t>
      </w:r>
      <w:r>
        <w:rPr>
          <w:rFonts w:hint="eastAsia"/>
        </w:rPr>
        <w:t>和信号传输线</w:t>
      </w:r>
      <w:r>
        <w:t>（地磅房与汽车入厂采制样装置距离约25米），</w:t>
      </w:r>
      <w:r w:rsidR="00F77350">
        <w:t>参选</w:t>
      </w:r>
      <w:r w:rsidR="00192DCB">
        <w:rPr>
          <w:rFonts w:hint="eastAsia"/>
        </w:rPr>
        <w:t>人</w:t>
      </w:r>
      <w:r>
        <w:t>电缆铺设完成后需恢复路面硬化平整。</w:t>
      </w:r>
    </w:p>
    <w:p w:rsidR="00AE739B" w:rsidRDefault="004D4810">
      <w:pPr>
        <w:ind w:firstLine="420"/>
      </w:pPr>
      <w:r>
        <w:t>4.5 汽车入厂采制样装置除主体钢结构、制样分装室</w:t>
      </w:r>
      <w:r>
        <w:rPr>
          <w:rFonts w:hint="eastAsia"/>
        </w:rPr>
        <w:t>（框架）</w:t>
      </w:r>
      <w:r>
        <w:t>、装置零平面以下基础由</w:t>
      </w:r>
      <w:r w:rsidR="00192DCB">
        <w:t>比选人</w:t>
      </w:r>
      <w:r>
        <w:t>自行进行采购和建设外，其他涉及本技术规范书</w:t>
      </w:r>
      <w:r>
        <w:rPr>
          <w:rFonts w:hint="eastAsia"/>
        </w:rPr>
        <w:t>要求</w:t>
      </w:r>
      <w:r>
        <w:t>的均由</w:t>
      </w:r>
      <w:r w:rsidR="00F77350">
        <w:t>参选</w:t>
      </w:r>
      <w:r w:rsidR="00192DCB">
        <w:rPr>
          <w:rFonts w:hint="eastAsia"/>
        </w:rPr>
        <w:t>人</w:t>
      </w:r>
      <w:r>
        <w:t>提供。</w:t>
      </w:r>
    </w:p>
    <w:p w:rsidR="00AE739B" w:rsidRDefault="004D4810">
      <w:pPr>
        <w:ind w:firstLine="420"/>
      </w:pPr>
      <w:r>
        <w:rPr>
          <w:rFonts w:hint="eastAsia"/>
        </w:rPr>
        <w:t>4.6工期：合同签订后120日内交货（交货前现场具备安装条件），</w:t>
      </w:r>
      <w:r>
        <w:t>30天内完成安装任务</w:t>
      </w:r>
      <w:r>
        <w:rPr>
          <w:rFonts w:hint="eastAsia"/>
        </w:rPr>
        <w:t>。如因</w:t>
      </w:r>
      <w:r w:rsidR="00192DCB">
        <w:rPr>
          <w:rFonts w:hint="eastAsia"/>
        </w:rPr>
        <w:t>比选人</w:t>
      </w:r>
      <w:r>
        <w:rPr>
          <w:rFonts w:hint="eastAsia"/>
        </w:rPr>
        <w:t>原因引起的进度延误，交期顺延。</w:t>
      </w:r>
      <w:bookmarkStart w:id="77" w:name="_Toc6902180"/>
      <w:bookmarkStart w:id="78" w:name="_Toc6902294"/>
      <w:bookmarkStart w:id="79" w:name="_Toc6910762"/>
      <w:bookmarkStart w:id="80" w:name="_Toc6910962"/>
      <w:bookmarkStart w:id="81" w:name="_Toc9945162"/>
      <w:bookmarkStart w:id="82" w:name="_Toc10018685"/>
      <w:bookmarkStart w:id="83" w:name="_Toc10018768"/>
      <w:bookmarkStart w:id="84" w:name="_Toc10018833"/>
      <w:bookmarkStart w:id="85" w:name="_Toc10113162"/>
      <w:bookmarkStart w:id="86" w:name="_Toc10122438"/>
    </w:p>
    <w:p w:rsidR="00AE739B" w:rsidRDefault="004D4810">
      <w:pPr>
        <w:pStyle w:val="af4"/>
        <w:spacing w:before="78"/>
      </w:pPr>
      <w:bookmarkStart w:id="87" w:name="_Toc11070508"/>
      <w:bookmarkStart w:id="88" w:name="_Toc11138965"/>
      <w:bookmarkStart w:id="89" w:name="_Toc11140605"/>
      <w:bookmarkStart w:id="90" w:name="_Toc11309815"/>
      <w:bookmarkStart w:id="91" w:name="_Toc13504471"/>
      <w:bookmarkStart w:id="92" w:name="_Toc13553875"/>
      <w:bookmarkStart w:id="93" w:name="_Toc15027515"/>
      <w:r>
        <w:t>5 技术要求：</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AE739B" w:rsidRDefault="004D4810">
      <w:pPr>
        <w:pStyle w:val="af5"/>
        <w:spacing w:before="78"/>
      </w:pPr>
      <w:r>
        <w:lastRenderedPageBreak/>
        <w:t>5.1总的技术要求</w:t>
      </w:r>
    </w:p>
    <w:p w:rsidR="00AE739B" w:rsidRDefault="004D4810">
      <w:pPr>
        <w:ind w:firstLine="420"/>
      </w:pPr>
      <w:r>
        <w:t>5.1.1</w:t>
      </w:r>
      <w:proofErr w:type="gramStart"/>
      <w:r w:rsidR="00DF34EC">
        <w:rPr>
          <w:rFonts w:hint="eastAsia"/>
        </w:rPr>
        <w:t>各</w:t>
      </w:r>
      <w:proofErr w:type="gramEnd"/>
      <w:r>
        <w:rPr>
          <w:rFonts w:hint="eastAsia"/>
        </w:rPr>
        <w:t>部分性能稳定可靠，故障率低，能够充分保证采样的代表性和准确性，充分满足国际</w:t>
      </w:r>
      <w:r>
        <w:t>GB475—2008</w:t>
      </w:r>
      <w:r>
        <w:rPr>
          <w:rFonts w:hint="eastAsia"/>
        </w:rPr>
        <w:t>《商品煤样采取方法》和国际</w:t>
      </w:r>
      <w:r>
        <w:t>GB474—2008</w:t>
      </w:r>
      <w:r>
        <w:rPr>
          <w:rFonts w:hint="eastAsia"/>
        </w:rPr>
        <w:t>《煤样的制备方法》。</w:t>
      </w:r>
      <w:r w:rsidR="00F77350">
        <w:rPr>
          <w:rFonts w:hint="eastAsia"/>
        </w:rPr>
        <w:t>参选</w:t>
      </w:r>
      <w:r w:rsidR="00192DCB">
        <w:rPr>
          <w:rFonts w:hint="eastAsia"/>
        </w:rPr>
        <w:t>人</w:t>
      </w:r>
      <w:r>
        <w:rPr>
          <w:rFonts w:hint="eastAsia"/>
        </w:rPr>
        <w:t>应充分考虑恶劣的自然条件对设备的影响，确保其提供的设备在恶劣的运行条件下长时间连续运行、功能完善、安全、可靠，并应当满足国家有关人身安全、劳动保护和劳动卫生条件的要求。</w:t>
      </w:r>
      <w:r w:rsidR="00192DCB">
        <w:rPr>
          <w:rFonts w:hint="eastAsia"/>
        </w:rPr>
        <w:t>比选人</w:t>
      </w:r>
      <w:r>
        <w:rPr>
          <w:rFonts w:hint="eastAsia"/>
        </w:rPr>
        <w:t>不接受任何带有试制性质的整机或部件。设备的服役期限不小于</w:t>
      </w:r>
      <w:r>
        <w:t>30</w:t>
      </w:r>
      <w:r>
        <w:rPr>
          <w:rFonts w:hint="eastAsia"/>
        </w:rPr>
        <w:t>年。</w:t>
      </w:r>
    </w:p>
    <w:p w:rsidR="00AE739B" w:rsidRDefault="004D4810">
      <w:pPr>
        <w:ind w:firstLine="420"/>
      </w:pPr>
      <w:r>
        <w:t>5.1.2 所有设备均应正确设计和制造，在所有运行工况下均能安全、持续、稳定、可靠运行，而不应存在影响设备可靠运行的应力集中、振动、温升、磨损、腐蚀、老化等产品质量问题；所有裸露在外的转运部件都要有防护装置。</w:t>
      </w:r>
    </w:p>
    <w:p w:rsidR="00AE739B" w:rsidRDefault="004D4810">
      <w:pPr>
        <w:ind w:firstLine="420"/>
      </w:pPr>
      <w:r>
        <w:t>5.1.3 所有易于磨损、腐蚀、老化或需要调整、检查和更换的部件应提供备用品，并能比较方便地拆卸、更换和修理。所有重型部件，均应有便于安装和维修的起吊或搬运条件。</w:t>
      </w:r>
    </w:p>
    <w:p w:rsidR="00AE739B" w:rsidRDefault="004D4810">
      <w:pPr>
        <w:ind w:firstLine="420"/>
      </w:pPr>
      <w:r>
        <w:t>5.1.4外购配套件，应选用优质名牌、节能、先进的产品，并有生产许可证及产品检验合格证。禁止采用国家公布的淘汰产品。重要部件应当取得发包方认可。</w:t>
      </w:r>
    </w:p>
    <w:p w:rsidR="00AE739B" w:rsidRDefault="004D4810">
      <w:pPr>
        <w:ind w:firstLine="420"/>
      </w:pPr>
      <w:r>
        <w:t>5.1.5所有钢结构的焊接和安装工艺，应符合《钢结构工程施工及验收规范》。焊缝在焊接强度要求的焊接区域内应当结实、均匀、不得有凹陷、焊渣或剥落。焊接完成后，焊缝处应打磨平整、光滑。焊缝应当进行必要的检查，重要部位应当进行探伤检查。焊接变形应控制在规范允许的范围之内。</w:t>
      </w:r>
    </w:p>
    <w:p w:rsidR="00AE739B" w:rsidRDefault="004D4810">
      <w:pPr>
        <w:ind w:firstLine="420"/>
      </w:pPr>
      <w:r>
        <w:t>5.1.6本设备的噪音极限应符合《工业企业噪声控制设计规范》GB/T 50087。</w:t>
      </w:r>
    </w:p>
    <w:p w:rsidR="00AE739B" w:rsidRDefault="004D4810">
      <w:pPr>
        <w:ind w:firstLine="420"/>
      </w:pPr>
      <w:r>
        <w:t>设备噪音控制应用在整个设备，同样针对每个部件。没有消音器的标准设备在不能满足设备噪音限制时，应采用“二次”降噪手段，加消音器或加隔音罩等降噪设施。</w:t>
      </w:r>
    </w:p>
    <w:p w:rsidR="00AE739B" w:rsidRDefault="004D4810">
      <w:pPr>
        <w:ind w:firstLine="420"/>
      </w:pPr>
      <w:r>
        <w:t>5.1.7全部钢材进行预处理，去掉氧化层、锈及异物，以确保焊缝和油漆质量，涂漆质量符合JB2299-1978《矿山、工程、起重运输机械产品、涂漆颜色和安全标志》</w:t>
      </w:r>
    </w:p>
    <w:p w:rsidR="00AE739B" w:rsidRDefault="004D4810">
      <w:pPr>
        <w:ind w:firstLine="420"/>
      </w:pPr>
      <w:r>
        <w:t>5.1.8标识</w:t>
      </w:r>
    </w:p>
    <w:p w:rsidR="00AE739B" w:rsidRDefault="004D4810">
      <w:pPr>
        <w:ind w:firstLine="420"/>
      </w:pPr>
      <w:r>
        <w:t>（1）所有的总成部件应装有铭牌，铭牌应标有该总成件的主要技术参数。配套厂商提供的总成件铭牌应保留完好，以便察看。仪表盘、操纵台的铭牌、安全标志及说明，进口的采用中英文两种文字书写，国产部件采用中文文字书写。</w:t>
      </w:r>
    </w:p>
    <w:p w:rsidR="00AE739B" w:rsidRDefault="004D4810">
      <w:pPr>
        <w:ind w:firstLine="420"/>
      </w:pPr>
      <w:r>
        <w:t>（2）所有标志牌、铭牌、说明和警告牌</w:t>
      </w:r>
      <w:proofErr w:type="gramStart"/>
      <w:r>
        <w:t>均应用</w:t>
      </w:r>
      <w:proofErr w:type="gramEnd"/>
      <w:r>
        <w:t>不锈钢制作并统一尺寸，铆钉或其他批准的方式固定在装置或设备器件上，不得使用胶粘剂。</w:t>
      </w:r>
    </w:p>
    <w:p w:rsidR="00AE739B" w:rsidRDefault="004D4810">
      <w:pPr>
        <w:ind w:firstLine="420"/>
      </w:pPr>
      <w:r>
        <w:t>（3）用作装置和设备标识和记录的铭牌应用不锈钢制作，表面无光泽或抛光，刻印有黑色文字，其大小应在工作层易见。警示</w:t>
      </w:r>
      <w:proofErr w:type="gramStart"/>
      <w:r>
        <w:t>牌应用</w:t>
      </w:r>
      <w:proofErr w:type="gramEnd"/>
      <w:r>
        <w:t>不锈钢制成，表面无光泽或抛光，刻印有红色文字和固定在易见位置以提供最大的人身安全。</w:t>
      </w:r>
    </w:p>
    <w:p w:rsidR="00AE739B" w:rsidRDefault="004D4810">
      <w:pPr>
        <w:ind w:firstLine="420"/>
      </w:pPr>
      <w:r>
        <w:t>（4）汽车采样机的相关设备出厂时应有金属铭牌和电镀铭牌，铭牌上至少需载明下列各项内容：设备名称和型号、制造厂名、主要参数、产品编号、出厂年月等。</w:t>
      </w:r>
    </w:p>
    <w:p w:rsidR="00AE739B" w:rsidRDefault="004D4810">
      <w:pPr>
        <w:ind w:firstLine="420"/>
      </w:pPr>
      <w:r>
        <w:t xml:space="preserve">5.1.9液压控制系统 </w:t>
      </w:r>
    </w:p>
    <w:p w:rsidR="00AE739B" w:rsidRDefault="004D4810">
      <w:pPr>
        <w:ind w:firstLine="420"/>
      </w:pPr>
      <w:r>
        <w:lastRenderedPageBreak/>
        <w:t>（1）所有液压元件应经久耐用，正常使用寿命不小于30000小时。</w:t>
      </w:r>
    </w:p>
    <w:p w:rsidR="00AE739B" w:rsidRDefault="004D4810">
      <w:pPr>
        <w:ind w:firstLine="420"/>
      </w:pPr>
      <w:r>
        <w:t>（2）液压元件和管路系统均不允许漏油泄压。</w:t>
      </w:r>
    </w:p>
    <w:p w:rsidR="00AE739B" w:rsidRDefault="004D4810">
      <w:pPr>
        <w:ind w:firstLine="420"/>
      </w:pPr>
      <w:r>
        <w:t>（3液压系统能够满足冬季寒冷气温条件下正常运行。</w:t>
      </w:r>
    </w:p>
    <w:p w:rsidR="00AE739B" w:rsidRDefault="004D4810">
      <w:pPr>
        <w:ind w:firstLine="420"/>
      </w:pPr>
      <w:r>
        <w:t>5.1.10液压系统及部件在组装前必须进行清洗，组装后应密封良好、无冲击和漏油现象。油箱温度控制在35～60</w:t>
      </w:r>
      <w:r>
        <w:rPr>
          <w:rFonts w:ascii="微软雅黑" w:eastAsia="微软雅黑" w:hAnsi="微软雅黑" w:cs="微软雅黑" w:hint="eastAsia"/>
        </w:rPr>
        <w:t>℃</w:t>
      </w:r>
      <w:r>
        <w:t>范围内（要求设有油温自动加热和冷却装置）。控制室内有油温提示。</w:t>
      </w:r>
    </w:p>
    <w:p w:rsidR="00AE739B" w:rsidRDefault="004D4810">
      <w:pPr>
        <w:ind w:firstLine="420"/>
      </w:pPr>
      <w:r>
        <w:t>5.1.11所有同类部件均应为同一种型号或同</w:t>
      </w:r>
      <w:proofErr w:type="gramStart"/>
      <w:r>
        <w:t>一制造</w:t>
      </w:r>
      <w:proofErr w:type="gramEnd"/>
      <w:r>
        <w:t>厂家的产品，并应可完全互换，以减少必备的备品备件库存。尤其适用于诸如电机、开关设备、仪表、控制器、阀门和继电器等设备和部件的供货。</w:t>
      </w:r>
    </w:p>
    <w:p w:rsidR="00AE739B" w:rsidRDefault="004D4810">
      <w:pPr>
        <w:ind w:firstLine="420"/>
      </w:pPr>
      <w:r>
        <w:t>5.1.12 材料要求</w:t>
      </w:r>
    </w:p>
    <w:p w:rsidR="00AE739B" w:rsidRDefault="004D4810">
      <w:pPr>
        <w:ind w:firstLine="420"/>
      </w:pPr>
      <w:r>
        <w:t>（1）</w:t>
      </w:r>
      <w:r w:rsidR="00F77350">
        <w:t>参选</w:t>
      </w:r>
      <w:r w:rsidR="00192DCB">
        <w:rPr>
          <w:rFonts w:hint="eastAsia"/>
        </w:rPr>
        <w:t>人</w:t>
      </w:r>
      <w:r>
        <w:t xml:space="preserve">对设备选择负有完全责任。 </w:t>
      </w:r>
    </w:p>
    <w:p w:rsidR="00AE739B" w:rsidRDefault="004D4810">
      <w:pPr>
        <w:ind w:firstLine="420"/>
      </w:pPr>
      <w:r>
        <w:t>（2）铸件应符合JB/T6880.1～JB/T6880.3标准的规定。</w:t>
      </w:r>
    </w:p>
    <w:p w:rsidR="00AE739B" w:rsidRDefault="004D4810">
      <w:pPr>
        <w:ind w:firstLine="420"/>
      </w:pPr>
      <w:r>
        <w:t>（3）锻件应规定适当的锻造比，</w:t>
      </w:r>
      <w:proofErr w:type="gramStart"/>
      <w:r>
        <w:t>锻后应</w:t>
      </w:r>
      <w:proofErr w:type="gramEnd"/>
      <w:r>
        <w:t>进行热处理，不允许存在影响使用的缺陷。</w:t>
      </w:r>
    </w:p>
    <w:p w:rsidR="00AE739B" w:rsidRDefault="004D4810">
      <w:pPr>
        <w:ind w:firstLine="420"/>
      </w:pPr>
      <w:r>
        <w:t>（4）碳素结构钢件，其化学成分和力学性能符合GB700-88的规定。</w:t>
      </w:r>
    </w:p>
    <w:p w:rsidR="00AE739B" w:rsidRDefault="004D4810">
      <w:pPr>
        <w:ind w:firstLine="420"/>
      </w:pPr>
      <w:r>
        <w:t>5.1.13焊接要求</w:t>
      </w:r>
    </w:p>
    <w:p w:rsidR="00AE739B" w:rsidRDefault="00F77350">
      <w:pPr>
        <w:ind w:firstLine="420"/>
      </w:pPr>
      <w:r>
        <w:rPr>
          <w:rFonts w:hint="eastAsia"/>
        </w:rPr>
        <w:t>参选</w:t>
      </w:r>
      <w:r w:rsidR="00192DCB">
        <w:rPr>
          <w:rFonts w:hint="eastAsia"/>
        </w:rPr>
        <w:t>人</w:t>
      </w:r>
      <w:r w:rsidR="004D4810">
        <w:t>应按相应的部分标准或国家标准对需要焊接的部件进行焊接。全部钢材必须进行预处理，去掉轧制氧化、锈及异物，焊接表面应光滑平整，不得有气孔、夹渣、焊瘤、裂纹等缺陷存在，以确保焊缝质量。</w:t>
      </w:r>
    </w:p>
    <w:p w:rsidR="00AE739B" w:rsidRDefault="004D4810">
      <w:pPr>
        <w:ind w:firstLine="420"/>
      </w:pPr>
      <w:r>
        <w:t>5.1.14基础施工</w:t>
      </w:r>
    </w:p>
    <w:p w:rsidR="00AE739B" w:rsidRDefault="004D4810">
      <w:pPr>
        <w:ind w:firstLine="420"/>
      </w:pPr>
      <w:r>
        <w:t>参照相关基础施工标准进行施工，土建基础完成后需恢复路面硬化平整，同时根据</w:t>
      </w:r>
      <w:r w:rsidR="00192DCB">
        <w:t>比选人</w:t>
      </w:r>
      <w:r>
        <w:t>安全管理要求</w:t>
      </w:r>
      <w:r>
        <w:rPr>
          <w:rFonts w:hint="eastAsia"/>
        </w:rPr>
        <w:t>。</w:t>
      </w:r>
    </w:p>
    <w:p w:rsidR="00AE739B" w:rsidRDefault="004D4810">
      <w:pPr>
        <w:ind w:firstLine="420"/>
      </w:pPr>
      <w:r>
        <w:rPr>
          <w:rFonts w:hint="eastAsia"/>
        </w:rPr>
        <w:t>5</w:t>
      </w:r>
      <w:r>
        <w:t>.1.15防静电</w:t>
      </w:r>
      <w:r>
        <w:rPr>
          <w:rFonts w:hint="eastAsia"/>
        </w:rPr>
        <w:t>、防雷、触电防护等措施</w:t>
      </w:r>
    </w:p>
    <w:p w:rsidR="00AE739B" w:rsidRDefault="004D4810">
      <w:pPr>
        <w:ind w:firstLine="420"/>
      </w:pPr>
      <w:r>
        <w:rPr>
          <w:rFonts w:hint="eastAsia"/>
        </w:rPr>
        <w:t>（</w:t>
      </w:r>
      <w:r>
        <w:t>1）</w:t>
      </w:r>
      <w:r>
        <w:rPr>
          <w:rFonts w:hint="eastAsia"/>
        </w:rPr>
        <w:t>在防爆区域内的所有金属设备均应设计静电接地，不允许设备及设备内部件与地相绝缘的金属体。</w:t>
      </w:r>
    </w:p>
    <w:p w:rsidR="00AE739B" w:rsidRDefault="004D4810">
      <w:pPr>
        <w:ind w:firstLine="420"/>
      </w:pPr>
      <w:r>
        <w:rPr>
          <w:rFonts w:hint="eastAsia"/>
        </w:rPr>
        <w:t>（</w:t>
      </w:r>
      <w:r>
        <w:t>2）防雷措施</w:t>
      </w:r>
    </w:p>
    <w:p w:rsidR="00AE739B" w:rsidRDefault="004D4810">
      <w:pPr>
        <w:ind w:firstLineChars="300" w:firstLine="630"/>
      </w:pPr>
      <w:r>
        <w:t>a</w:t>
      </w:r>
      <w:r>
        <w:rPr>
          <w:rFonts w:hint="eastAsia"/>
        </w:rPr>
        <w:t>）</w:t>
      </w:r>
      <w:r>
        <w:t>装置</w:t>
      </w:r>
      <w:r>
        <w:rPr>
          <w:rFonts w:hint="eastAsia"/>
        </w:rPr>
        <w:t>应</w:t>
      </w:r>
      <w:r>
        <w:t>设计有可靠的防雷保护装置，防雷设计应符合国家标准和有关规定。</w:t>
      </w:r>
    </w:p>
    <w:p w:rsidR="00AE739B" w:rsidRDefault="004D4810">
      <w:pPr>
        <w:ind w:firstLineChars="300" w:firstLine="630"/>
      </w:pPr>
      <w:r>
        <w:rPr>
          <w:rFonts w:hint="eastAsia"/>
        </w:rPr>
        <w:t>b</w:t>
      </w:r>
      <w:r>
        <w:t>）架空管道以及变配电装置和低压供电线路终端，均设计防雷电波侵入的防护措施。</w:t>
      </w:r>
    </w:p>
    <w:p w:rsidR="00AE739B" w:rsidRDefault="004D4810">
      <w:pPr>
        <w:ind w:firstLineChars="300" w:firstLine="630"/>
      </w:pPr>
      <w:r>
        <w:rPr>
          <w:rFonts w:hint="eastAsia"/>
        </w:rPr>
        <w:t>c</w:t>
      </w:r>
      <w:r>
        <w:t>）装置内设置必要的避雷针（线）。</w:t>
      </w:r>
    </w:p>
    <w:p w:rsidR="00AE739B" w:rsidRDefault="004D4810">
      <w:pPr>
        <w:ind w:firstLine="420"/>
      </w:pPr>
      <w:r>
        <w:rPr>
          <w:rFonts w:hint="eastAsia"/>
        </w:rPr>
        <w:t>（</w:t>
      </w:r>
      <w:r>
        <w:t>3）触电防护</w:t>
      </w:r>
    </w:p>
    <w:p w:rsidR="00AE739B" w:rsidRDefault="004D4810">
      <w:pPr>
        <w:ind w:firstLineChars="300" w:firstLine="630"/>
      </w:pPr>
      <w:r>
        <w:t>a）对电气设备外露可导电部分，均按相关规范要求设计可靠接地装置。</w:t>
      </w:r>
    </w:p>
    <w:p w:rsidR="00AE739B" w:rsidRDefault="004D4810">
      <w:pPr>
        <w:ind w:firstLineChars="300" w:firstLine="630"/>
      </w:pPr>
      <w:r>
        <w:t>b）移动式电气设备均采用漏电保护装置。</w:t>
      </w:r>
    </w:p>
    <w:p w:rsidR="00AE739B" w:rsidRDefault="004D4810">
      <w:pPr>
        <w:ind w:firstLineChars="300" w:firstLine="630"/>
      </w:pPr>
      <w:r>
        <w:t>c）对可采用安全电压的场所，均采用安全电压。</w:t>
      </w:r>
    </w:p>
    <w:p w:rsidR="00AE739B" w:rsidRDefault="004D4810">
      <w:pPr>
        <w:ind w:firstLine="420"/>
      </w:pPr>
      <w:r>
        <w:rPr>
          <w:rFonts w:hint="eastAsia"/>
        </w:rPr>
        <w:t>5.1.1</w:t>
      </w:r>
      <w:r>
        <w:t>6电气基本要求</w:t>
      </w:r>
    </w:p>
    <w:p w:rsidR="00AE739B" w:rsidRDefault="004D4810">
      <w:pPr>
        <w:ind w:firstLine="420"/>
      </w:pPr>
      <w:r>
        <w:rPr>
          <w:rFonts w:hint="eastAsia"/>
        </w:rPr>
        <w:lastRenderedPageBreak/>
        <w:t>（</w:t>
      </w:r>
      <w:r>
        <w:t>1）成套就地电控箱采用三相五线制，一般包括低压电器、数字仪表。就</w:t>
      </w:r>
      <w:r>
        <w:rPr>
          <w:rFonts w:hint="eastAsia"/>
        </w:rPr>
        <w:t>地电控</w:t>
      </w:r>
      <w:proofErr w:type="gramStart"/>
      <w:r>
        <w:rPr>
          <w:rFonts w:hint="eastAsia"/>
        </w:rPr>
        <w:t>箱结构</w:t>
      </w:r>
      <w:proofErr w:type="gramEnd"/>
      <w:r>
        <w:rPr>
          <w:rFonts w:hint="eastAsia"/>
        </w:rPr>
        <w:t>应满足三防要求，防腐等级</w:t>
      </w:r>
      <w:r>
        <w:t>WF2。外壳材质采用碳钢喷塑，板厚2.5mm。外壳颜色为浅灰色，色标号为RAL7032。</w:t>
      </w:r>
    </w:p>
    <w:p w:rsidR="00AE739B" w:rsidRDefault="004D4810">
      <w:pPr>
        <w:ind w:firstLine="420"/>
      </w:pPr>
      <w:r>
        <w:rPr>
          <w:rFonts w:hint="eastAsia"/>
        </w:rPr>
        <w:t>（</w:t>
      </w:r>
      <w:r>
        <w:t>2）成套就地电控箱内低压元器件选用ABB、西门子</w:t>
      </w:r>
      <w:r>
        <w:rPr>
          <w:rFonts w:hint="eastAsia"/>
        </w:rPr>
        <w:t>或等同品牌</w:t>
      </w:r>
      <w:r>
        <w:t>。</w:t>
      </w:r>
    </w:p>
    <w:p w:rsidR="00AE739B" w:rsidRDefault="004D4810">
      <w:pPr>
        <w:ind w:firstLine="420"/>
      </w:pPr>
      <w:r>
        <w:rPr>
          <w:rFonts w:hint="eastAsia"/>
        </w:rPr>
        <w:t>（</w:t>
      </w:r>
      <w:r>
        <w:t>3）有调速要求的电机采用变频电机。</w:t>
      </w:r>
    </w:p>
    <w:p w:rsidR="00AE739B" w:rsidRDefault="004D4810">
      <w:pPr>
        <w:ind w:firstLine="420"/>
      </w:pPr>
      <w:r>
        <w:rPr>
          <w:rFonts w:hint="eastAsia"/>
        </w:rPr>
        <w:t>（</w:t>
      </w:r>
      <w:r>
        <w:t>4）成套就地电控箱和电动机进线口为非铠装电缆进线，</w:t>
      </w:r>
      <w:proofErr w:type="gramStart"/>
      <w:r>
        <w:t>格兰头密封</w:t>
      </w:r>
      <w:proofErr w:type="gramEnd"/>
      <w:r>
        <w:t>，</w:t>
      </w:r>
      <w:proofErr w:type="gramStart"/>
      <w:r>
        <w:t>格</w:t>
      </w:r>
      <w:r>
        <w:rPr>
          <w:rFonts w:hint="eastAsia"/>
        </w:rPr>
        <w:t>兰头应</w:t>
      </w:r>
      <w:proofErr w:type="gramEnd"/>
      <w:r>
        <w:rPr>
          <w:rFonts w:hint="eastAsia"/>
        </w:rPr>
        <w:t>能与对应规格的挠性管连接。</w:t>
      </w:r>
    </w:p>
    <w:p w:rsidR="00AE739B" w:rsidRDefault="004D4810">
      <w:pPr>
        <w:ind w:firstLine="420"/>
      </w:pPr>
      <w:r>
        <w:rPr>
          <w:rFonts w:hint="eastAsia"/>
        </w:rPr>
        <w:t>（</w:t>
      </w:r>
      <w:r>
        <w:t>5）</w:t>
      </w:r>
      <w:r>
        <w:rPr>
          <w:rFonts w:hint="eastAsia"/>
        </w:rPr>
        <w:t>磅房</w:t>
      </w:r>
      <w:r>
        <w:t>到汽车入厂采制样装置所有采用的电力电缆、控制</w:t>
      </w:r>
      <w:r>
        <w:rPr>
          <w:rFonts w:hint="eastAsia"/>
        </w:rPr>
        <w:t>电缆及安装材料均由</w:t>
      </w:r>
      <w:r w:rsidR="00F77350">
        <w:rPr>
          <w:rFonts w:hint="eastAsia"/>
        </w:rPr>
        <w:t>参选人</w:t>
      </w:r>
      <w:r>
        <w:rPr>
          <w:rFonts w:hint="eastAsia"/>
        </w:rPr>
        <w:t>负责提供、施工、安装、调试等。</w:t>
      </w:r>
    </w:p>
    <w:p w:rsidR="00AE739B" w:rsidRDefault="004D4810">
      <w:pPr>
        <w:ind w:firstLine="420"/>
      </w:pPr>
      <w:r>
        <w:rPr>
          <w:rFonts w:hint="eastAsia"/>
        </w:rPr>
        <w:t>（</w:t>
      </w:r>
      <w:r>
        <w:t>6）低压多芯电缆（包括动力电缆、控制电缆）均应采用ZRA-XLPE 绝</w:t>
      </w:r>
      <w:r>
        <w:rPr>
          <w:rFonts w:hint="eastAsia"/>
        </w:rPr>
        <w:t>缘、聚乙烯护套、</w:t>
      </w:r>
      <w:proofErr w:type="gramStart"/>
      <w:r>
        <w:rPr>
          <w:rFonts w:hint="eastAsia"/>
        </w:rPr>
        <w:t>非铠装</w:t>
      </w:r>
      <w:proofErr w:type="gramEnd"/>
      <w:r>
        <w:rPr>
          <w:rFonts w:hint="eastAsia"/>
        </w:rPr>
        <w:t>铜芯阻燃电力电缆，控制电缆带屏蔽，选用铜芯电缆。控制电缆最小截面不应小于</w:t>
      </w:r>
      <w:r>
        <w:t>1.5mm</w:t>
      </w:r>
      <w:r>
        <w:rPr>
          <w:vertAlign w:val="superscript"/>
        </w:rPr>
        <w:t>2</w:t>
      </w:r>
      <w:r>
        <w:t>，带电流表控制回路电缆不小于2.5m</w:t>
      </w:r>
      <w:r>
        <w:rPr>
          <w:vertAlign w:val="superscript"/>
        </w:rPr>
        <w:t>3</w:t>
      </w:r>
      <w:r>
        <w:t>。</w:t>
      </w:r>
    </w:p>
    <w:p w:rsidR="00AE739B" w:rsidRDefault="004D4810">
      <w:pPr>
        <w:ind w:firstLine="420"/>
      </w:pPr>
      <w:r>
        <w:rPr>
          <w:rFonts w:hint="eastAsia"/>
        </w:rPr>
        <w:t>电力电缆：</w:t>
      </w:r>
      <w:r>
        <w:t>ZA-YJV 型；</w:t>
      </w:r>
      <w:r>
        <w:rPr>
          <w:rFonts w:hint="eastAsia"/>
        </w:rPr>
        <w:t>控制电缆：</w:t>
      </w:r>
      <w:r>
        <w:t>ZA-KVVR 型；</w:t>
      </w:r>
      <w:r>
        <w:rPr>
          <w:rFonts w:hint="eastAsia"/>
        </w:rPr>
        <w:t>计算机电缆：</w:t>
      </w:r>
      <w:r>
        <w:t>ZA-KVVRP 型；</w:t>
      </w:r>
      <w:r>
        <w:rPr>
          <w:rFonts w:hint="eastAsia"/>
        </w:rPr>
        <w:t>变频电机选用专用的变频电缆。</w:t>
      </w:r>
    </w:p>
    <w:p w:rsidR="00AE739B" w:rsidRDefault="004D4810">
      <w:pPr>
        <w:ind w:firstLineChars="195" w:firstLine="409"/>
      </w:pPr>
      <w:r>
        <w:rPr>
          <w:rFonts w:hint="eastAsia"/>
        </w:rPr>
        <w:t>5.1.1</w:t>
      </w:r>
      <w:r>
        <w:t>7仪表及控制要求</w:t>
      </w:r>
    </w:p>
    <w:p w:rsidR="00AE739B" w:rsidRDefault="004D4810">
      <w:pPr>
        <w:ind w:firstLine="420"/>
      </w:pPr>
      <w:r>
        <w:rPr>
          <w:rFonts w:hint="eastAsia"/>
        </w:rPr>
        <w:t>（</w:t>
      </w:r>
      <w:r>
        <w:t>1）一般要求</w:t>
      </w:r>
    </w:p>
    <w:p w:rsidR="00AE739B" w:rsidRDefault="004D4810">
      <w:pPr>
        <w:ind w:firstLine="420"/>
      </w:pPr>
      <w:r>
        <w:rPr>
          <w:rFonts w:hint="eastAsia"/>
        </w:rPr>
        <w:t>对于</w:t>
      </w:r>
      <w:r w:rsidR="00F77350">
        <w:rPr>
          <w:rFonts w:hint="eastAsia"/>
        </w:rPr>
        <w:t>参选</w:t>
      </w:r>
      <w:r w:rsidR="00944518">
        <w:rPr>
          <w:rFonts w:hint="eastAsia"/>
        </w:rPr>
        <w:t>人</w:t>
      </w:r>
      <w:r>
        <w:rPr>
          <w:rFonts w:hint="eastAsia"/>
        </w:rPr>
        <w:t>供货的仪表应按照以下原则执行：</w:t>
      </w:r>
    </w:p>
    <w:p w:rsidR="00AE739B" w:rsidRDefault="004D4810">
      <w:pPr>
        <w:ind w:firstLine="420"/>
      </w:pPr>
      <w:r>
        <w:t>a) 仪表位号按照本项目设计编号规定进行编制。</w:t>
      </w:r>
    </w:p>
    <w:p w:rsidR="00AE739B" w:rsidRDefault="004D4810">
      <w:pPr>
        <w:ind w:firstLine="420"/>
      </w:pPr>
      <w:r>
        <w:t>b) 现场仪表应采用电子仪表。所有电子变送器应为智能型，输出信号4～20mA 叠加HART，带LCD 的指示表头，变送器有自诊断故障报警信息提</w:t>
      </w:r>
      <w:r>
        <w:rPr>
          <w:rFonts w:hint="eastAsia"/>
        </w:rPr>
        <w:t>示，有功能按键进行仪表编程功能。</w:t>
      </w:r>
    </w:p>
    <w:p w:rsidR="00AE739B" w:rsidRDefault="004D4810">
      <w:pPr>
        <w:ind w:firstLine="420"/>
      </w:pPr>
      <w:r>
        <w:t>c) 现场安装的电子式仪表应至少满足 IEC60520 或GB4208 标准规定的IP65</w:t>
      </w:r>
      <w:r>
        <w:rPr>
          <w:rFonts w:hint="eastAsia"/>
        </w:rPr>
        <w:t>的防护等级，安装在仪表井内的电子式仪表防护等级应选用</w:t>
      </w:r>
      <w:r>
        <w:t>IP68 的防护等</w:t>
      </w:r>
      <w:r>
        <w:rPr>
          <w:rFonts w:hint="eastAsia"/>
        </w:rPr>
        <w:t>级，其它现场远传仪表应至少满足</w:t>
      </w:r>
      <w:r>
        <w:t>IP65 的防护等级。</w:t>
      </w:r>
    </w:p>
    <w:p w:rsidR="00AE739B" w:rsidRDefault="004D4810">
      <w:pPr>
        <w:ind w:firstLine="420"/>
      </w:pPr>
      <w:r>
        <w:t>d) 所有远传温度均带一体化温度变送器。除特殊场合外，所有温度计都应外加法兰整体钻孔式保护套管，保护管的材质不低于304 不锈钢。</w:t>
      </w:r>
    </w:p>
    <w:p w:rsidR="00AE739B" w:rsidRDefault="004D4810">
      <w:pPr>
        <w:ind w:firstLine="420"/>
      </w:pPr>
      <w:r>
        <w:t>e) 全部指示仪表均采用 SI 单位制。</w:t>
      </w:r>
    </w:p>
    <w:p w:rsidR="00AE739B" w:rsidRDefault="004D4810">
      <w:pPr>
        <w:ind w:firstLine="420"/>
      </w:pPr>
      <w:r>
        <w:t>f) 如有电磁阀，则应满足：24VDC，ASCO，低功耗，直动式，不锈钢，</w:t>
      </w:r>
      <w:r>
        <w:rPr>
          <w:rFonts w:hint="eastAsia"/>
        </w:rPr>
        <w:t>带</w:t>
      </w:r>
      <w:proofErr w:type="gramStart"/>
      <w:r>
        <w:rPr>
          <w:rFonts w:hint="eastAsia"/>
        </w:rPr>
        <w:t>一</w:t>
      </w:r>
      <w:proofErr w:type="gramEnd"/>
      <w:r>
        <w:rPr>
          <w:rFonts w:hint="eastAsia"/>
        </w:rPr>
        <w:t>体式接线盒。</w:t>
      </w:r>
    </w:p>
    <w:p w:rsidR="00AE739B" w:rsidRDefault="004D4810">
      <w:pPr>
        <w:ind w:firstLine="420"/>
      </w:pPr>
      <w:r>
        <w:t>g) 仪表接线箱/盒：采用不锈钢材质，不同信号类型电缆不应进同一个接线</w:t>
      </w:r>
      <w:r>
        <w:rPr>
          <w:rFonts w:hint="eastAsia"/>
        </w:rPr>
        <w:t>箱</w:t>
      </w:r>
      <w:r>
        <w:t>/盒。接线箱/</w:t>
      </w:r>
      <w:proofErr w:type="gramStart"/>
      <w:r>
        <w:t>盒采用</w:t>
      </w:r>
      <w:proofErr w:type="gramEnd"/>
      <w:r>
        <w:t>下进下出的方式设计，接线箱/盒及仪表应带不锈钢电</w:t>
      </w:r>
      <w:r>
        <w:rPr>
          <w:rFonts w:hint="eastAsia"/>
        </w:rPr>
        <w:t>缆密封接头，备用口须带不锈钢丝堵，接线箱的防护等级不低于</w:t>
      </w:r>
      <w:r>
        <w:t>IP65。接</w:t>
      </w:r>
      <w:r>
        <w:rPr>
          <w:rFonts w:hint="eastAsia"/>
        </w:rPr>
        <w:t>线箱端子采用魏德米勒或等同品牌。</w:t>
      </w:r>
    </w:p>
    <w:p w:rsidR="00AE739B" w:rsidRDefault="004D4810">
      <w:pPr>
        <w:ind w:firstLine="420"/>
      </w:pPr>
      <w:r>
        <w:t>h) 仪表与接线箱/</w:t>
      </w:r>
      <w:proofErr w:type="gramStart"/>
      <w:r>
        <w:t>盒间的</w:t>
      </w:r>
      <w:proofErr w:type="gramEnd"/>
      <w:r>
        <w:t>穿线导管采用镀锌水煤气管，两端采用不锈钢</w:t>
      </w:r>
      <w:proofErr w:type="gramStart"/>
      <w:r>
        <w:t>格兰</w:t>
      </w:r>
      <w:r>
        <w:rPr>
          <w:rFonts w:hint="eastAsia"/>
        </w:rPr>
        <w:t>头连接</w:t>
      </w:r>
      <w:proofErr w:type="gramEnd"/>
      <w:r>
        <w:rPr>
          <w:rFonts w:hint="eastAsia"/>
        </w:rPr>
        <w:t>。仪表导压管及管件的材质为不锈钢，导压管的管径选用Ф</w:t>
      </w:r>
      <w:r>
        <w:t>14。</w:t>
      </w:r>
    </w:p>
    <w:p w:rsidR="00AE739B" w:rsidRDefault="004D4810">
      <w:pPr>
        <w:ind w:firstLine="420"/>
      </w:pPr>
      <w:r>
        <w:rPr>
          <w:rFonts w:hint="eastAsia"/>
        </w:rPr>
        <w:t>（</w:t>
      </w:r>
      <w:r>
        <w:t>2）仪表安装</w:t>
      </w:r>
    </w:p>
    <w:p w:rsidR="00AE739B" w:rsidRDefault="004D4810">
      <w:pPr>
        <w:ind w:firstLine="420"/>
      </w:pPr>
      <w:r>
        <w:lastRenderedPageBreak/>
        <w:t>a) 仪表电缆采用阻燃型铜芯聚乙烯绝缘、聚乙烯护套电缆；电缆的线径根</w:t>
      </w:r>
      <w:r>
        <w:rPr>
          <w:rFonts w:hint="eastAsia"/>
        </w:rPr>
        <w:t>据信号种类和电源等级选择，但截面积不小于</w:t>
      </w:r>
      <w:r>
        <w:t>1.5mm</w:t>
      </w:r>
      <w:r>
        <w:rPr>
          <w:vertAlign w:val="superscript"/>
        </w:rPr>
        <w:t>2</w:t>
      </w:r>
      <w:r>
        <w:t>、电源电缆不小于2.5mm</w:t>
      </w:r>
      <w:r>
        <w:rPr>
          <w:vertAlign w:val="superscript"/>
        </w:rPr>
        <w:t>2</w:t>
      </w:r>
      <w:r>
        <w:t>。对于热电偶，采用与其分度号对应的补偿型补偿电缆，截面积不</w:t>
      </w:r>
      <w:r>
        <w:rPr>
          <w:rFonts w:hint="eastAsia"/>
        </w:rPr>
        <w:t>小于</w:t>
      </w:r>
      <w:r>
        <w:t>2.5mm</w:t>
      </w:r>
      <w:r>
        <w:rPr>
          <w:vertAlign w:val="superscript"/>
        </w:rPr>
        <w:t>2</w:t>
      </w:r>
      <w:r>
        <w:t>。</w:t>
      </w:r>
    </w:p>
    <w:p w:rsidR="00AE739B" w:rsidRDefault="004D4810">
      <w:pPr>
        <w:ind w:firstLine="420"/>
      </w:pPr>
      <w:r>
        <w:t>b) 仪表测量管线采用φ14×2、φ22×3（PN≤6.3Mpa）、φ14×3、φ22×4（PN≤16 Mpa）的钢管。</w:t>
      </w:r>
    </w:p>
    <w:p w:rsidR="00AE739B" w:rsidRDefault="004D4810">
      <w:pPr>
        <w:ind w:firstLine="420"/>
      </w:pPr>
      <w:r>
        <w:t>c) 仪表与管道或设备的安装形式首选法兰连接，法兰材质不低于 304SS。</w:t>
      </w:r>
    </w:p>
    <w:p w:rsidR="00AE739B" w:rsidRDefault="004D4810">
      <w:pPr>
        <w:ind w:firstLine="420"/>
        <w:rPr>
          <w:color w:val="FF0000"/>
        </w:rPr>
      </w:pPr>
      <w:r>
        <w:t>5.1.18</w:t>
      </w:r>
      <w:r w:rsidR="00944518">
        <w:t>比选人</w:t>
      </w:r>
      <w:r>
        <w:t>负责提供380V/220V电源到</w:t>
      </w:r>
      <w:r w:rsidR="00944518">
        <w:rPr>
          <w:rFonts w:hint="eastAsia"/>
        </w:rPr>
        <w:t>比选人</w:t>
      </w:r>
      <w:r>
        <w:t>地磅处。</w:t>
      </w:r>
      <w:r w:rsidR="00F77350">
        <w:t>参选</w:t>
      </w:r>
      <w:r w:rsidR="00944518">
        <w:rPr>
          <w:rFonts w:hint="eastAsia"/>
        </w:rPr>
        <w:t>人</w:t>
      </w:r>
      <w:r>
        <w:t>需自行提供从</w:t>
      </w:r>
      <w:r w:rsidR="00944518">
        <w:rPr>
          <w:rFonts w:hint="eastAsia"/>
        </w:rPr>
        <w:t>比选人</w:t>
      </w:r>
      <w:r>
        <w:rPr>
          <w:rFonts w:cs="宋体" w:hint="eastAsia"/>
        </w:rPr>
        <w:t>地磅到汽车入厂采制样装置间的电缆（供汽车入厂采制样装置使用）以及汽车入厂采样装置区域内所有电缆、配电柜的铺设和安装</w:t>
      </w:r>
      <w:r>
        <w:t>。</w:t>
      </w:r>
      <w:r>
        <w:rPr>
          <w:color w:val="FF0000"/>
        </w:rPr>
        <w:t xml:space="preserve"> </w:t>
      </w:r>
    </w:p>
    <w:p w:rsidR="00AE739B" w:rsidRDefault="004D4810">
      <w:pPr>
        <w:pStyle w:val="af5"/>
        <w:spacing w:before="78"/>
      </w:pPr>
      <w:r>
        <w:t>5.2设计参数</w:t>
      </w:r>
    </w:p>
    <w:tbl>
      <w:tblPr>
        <w:tblW w:w="8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20"/>
        <w:gridCol w:w="5826"/>
        <w:gridCol w:w="948"/>
      </w:tblGrid>
      <w:tr w:rsidR="00AE739B">
        <w:trPr>
          <w:trHeight w:val="719"/>
          <w:jc w:val="center"/>
        </w:trPr>
        <w:tc>
          <w:tcPr>
            <w:tcW w:w="709" w:type="dxa"/>
            <w:vAlign w:val="center"/>
          </w:tcPr>
          <w:p w:rsidR="00AE739B" w:rsidRDefault="004D4810" w:rsidP="002F0E08">
            <w:pPr>
              <w:ind w:firstLineChars="0" w:firstLine="0"/>
              <w:jc w:val="center"/>
            </w:pPr>
            <w:bookmarkStart w:id="94" w:name="_Toc6902181"/>
            <w:bookmarkStart w:id="95" w:name="_Toc6902295"/>
            <w:bookmarkStart w:id="96" w:name="_Toc6910763"/>
            <w:bookmarkStart w:id="97" w:name="_Toc6910963"/>
            <w:r>
              <w:t>序号</w:t>
            </w:r>
            <w:bookmarkEnd w:id="94"/>
            <w:bookmarkEnd w:id="95"/>
            <w:bookmarkEnd w:id="96"/>
            <w:bookmarkEnd w:id="97"/>
          </w:p>
        </w:tc>
        <w:tc>
          <w:tcPr>
            <w:tcW w:w="1120" w:type="dxa"/>
            <w:vAlign w:val="center"/>
          </w:tcPr>
          <w:p w:rsidR="00AE739B" w:rsidRDefault="004D4810" w:rsidP="002F0E08">
            <w:pPr>
              <w:ind w:firstLineChars="0" w:firstLine="0"/>
              <w:jc w:val="center"/>
            </w:pPr>
            <w:bookmarkStart w:id="98" w:name="_Toc6902182"/>
            <w:bookmarkStart w:id="99" w:name="_Toc6902296"/>
            <w:bookmarkStart w:id="100" w:name="_Toc6910764"/>
            <w:bookmarkStart w:id="101" w:name="_Toc6910964"/>
            <w:r>
              <w:t>项目</w:t>
            </w:r>
            <w:bookmarkEnd w:id="98"/>
            <w:bookmarkEnd w:id="99"/>
            <w:bookmarkEnd w:id="100"/>
            <w:bookmarkEnd w:id="101"/>
          </w:p>
        </w:tc>
        <w:tc>
          <w:tcPr>
            <w:tcW w:w="5826" w:type="dxa"/>
            <w:vAlign w:val="center"/>
          </w:tcPr>
          <w:p w:rsidR="00AE739B" w:rsidRDefault="004D4810" w:rsidP="002F0E08">
            <w:pPr>
              <w:ind w:firstLineChars="0" w:firstLine="0"/>
              <w:jc w:val="center"/>
            </w:pPr>
            <w:bookmarkStart w:id="102" w:name="_Toc6902183"/>
            <w:bookmarkStart w:id="103" w:name="_Toc6902297"/>
            <w:bookmarkStart w:id="104" w:name="_Toc6910765"/>
            <w:bookmarkStart w:id="105" w:name="_Toc6910965"/>
            <w:r>
              <w:t>性能指标</w:t>
            </w:r>
            <w:bookmarkEnd w:id="102"/>
            <w:bookmarkEnd w:id="103"/>
            <w:bookmarkEnd w:id="104"/>
            <w:bookmarkEnd w:id="105"/>
          </w:p>
        </w:tc>
        <w:tc>
          <w:tcPr>
            <w:tcW w:w="948" w:type="dxa"/>
          </w:tcPr>
          <w:p w:rsidR="00AE739B" w:rsidRDefault="004D4810" w:rsidP="002F0E08">
            <w:pPr>
              <w:ind w:firstLineChars="0" w:firstLine="0"/>
              <w:jc w:val="center"/>
            </w:pPr>
            <w:bookmarkStart w:id="106" w:name="_Toc6902184"/>
            <w:bookmarkStart w:id="107" w:name="_Toc6902298"/>
            <w:bookmarkStart w:id="108" w:name="_Toc6910766"/>
            <w:bookmarkStart w:id="109" w:name="_Toc6910966"/>
            <w:r>
              <w:t>备注</w:t>
            </w:r>
            <w:bookmarkEnd w:id="106"/>
            <w:bookmarkEnd w:id="107"/>
            <w:bookmarkEnd w:id="108"/>
            <w:bookmarkEnd w:id="109"/>
          </w:p>
        </w:tc>
      </w:tr>
      <w:tr w:rsidR="00AE739B">
        <w:trPr>
          <w:trHeight w:val="418"/>
          <w:jc w:val="center"/>
        </w:trPr>
        <w:tc>
          <w:tcPr>
            <w:tcW w:w="709" w:type="dxa"/>
            <w:vAlign w:val="center"/>
          </w:tcPr>
          <w:p w:rsidR="00AE739B" w:rsidRDefault="004D4810" w:rsidP="002F0E08">
            <w:pPr>
              <w:ind w:firstLineChars="0" w:firstLine="0"/>
              <w:jc w:val="center"/>
            </w:pPr>
            <w:bookmarkStart w:id="110" w:name="_Toc6902185"/>
            <w:bookmarkStart w:id="111" w:name="_Toc6902299"/>
            <w:bookmarkStart w:id="112" w:name="_Toc6910767"/>
            <w:bookmarkStart w:id="113" w:name="_Toc6910967"/>
            <w:r>
              <w:t>1</w:t>
            </w:r>
            <w:bookmarkEnd w:id="110"/>
            <w:bookmarkEnd w:id="111"/>
            <w:bookmarkEnd w:id="112"/>
            <w:bookmarkEnd w:id="113"/>
          </w:p>
        </w:tc>
        <w:tc>
          <w:tcPr>
            <w:tcW w:w="1120" w:type="dxa"/>
            <w:vAlign w:val="center"/>
          </w:tcPr>
          <w:p w:rsidR="00AE739B" w:rsidRDefault="007C3775" w:rsidP="002F0E08">
            <w:pPr>
              <w:ind w:firstLineChars="0" w:firstLine="0"/>
              <w:jc w:val="center"/>
            </w:pPr>
            <w:bookmarkStart w:id="114" w:name="_Toc6902186"/>
            <w:bookmarkStart w:id="115" w:name="_Toc6902300"/>
            <w:bookmarkStart w:id="116" w:name="_Toc6910768"/>
            <w:bookmarkStart w:id="117" w:name="_Toc6910968"/>
            <w:r>
              <w:rPr>
                <w:rFonts w:hint="eastAsia"/>
              </w:rPr>
              <w:t>装置</w:t>
            </w:r>
            <w:r w:rsidR="004D4810">
              <w:t>名称</w:t>
            </w:r>
            <w:bookmarkEnd w:id="114"/>
            <w:bookmarkEnd w:id="115"/>
            <w:bookmarkEnd w:id="116"/>
            <w:bookmarkEnd w:id="117"/>
          </w:p>
        </w:tc>
        <w:tc>
          <w:tcPr>
            <w:tcW w:w="5826" w:type="dxa"/>
            <w:vAlign w:val="center"/>
          </w:tcPr>
          <w:p w:rsidR="00AE739B" w:rsidRDefault="004D4810" w:rsidP="002F0E08">
            <w:pPr>
              <w:ind w:firstLine="420"/>
              <w:jc w:val="center"/>
            </w:pPr>
            <w:bookmarkStart w:id="118" w:name="_Toc6902187"/>
            <w:bookmarkStart w:id="119" w:name="_Toc6902301"/>
            <w:bookmarkStart w:id="120" w:name="_Toc6910769"/>
            <w:bookmarkStart w:id="121" w:name="_Toc6910969"/>
            <w:r>
              <w:t>汽车入厂</w:t>
            </w:r>
            <w:r w:rsidR="007C3775">
              <w:rPr>
                <w:rFonts w:hint="eastAsia"/>
              </w:rPr>
              <w:t>煤</w:t>
            </w:r>
            <w:r w:rsidR="007C3775">
              <w:t>采制样装置</w:t>
            </w:r>
            <w:r>
              <w:t>（物料为煤）</w:t>
            </w:r>
            <w:bookmarkEnd w:id="118"/>
            <w:bookmarkEnd w:id="119"/>
            <w:bookmarkEnd w:id="120"/>
            <w:bookmarkEnd w:id="121"/>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122" w:name="_Toc6902188"/>
            <w:bookmarkStart w:id="123" w:name="_Toc6902302"/>
            <w:bookmarkStart w:id="124" w:name="_Toc6910770"/>
            <w:bookmarkStart w:id="125" w:name="_Toc6910970"/>
            <w:r>
              <w:t>2</w:t>
            </w:r>
            <w:bookmarkEnd w:id="122"/>
            <w:bookmarkEnd w:id="123"/>
            <w:bookmarkEnd w:id="124"/>
            <w:bookmarkEnd w:id="125"/>
          </w:p>
        </w:tc>
        <w:tc>
          <w:tcPr>
            <w:tcW w:w="1120" w:type="dxa"/>
            <w:vAlign w:val="center"/>
          </w:tcPr>
          <w:p w:rsidR="00AE739B" w:rsidRDefault="004D4810" w:rsidP="002F0E08">
            <w:pPr>
              <w:ind w:firstLineChars="0" w:firstLine="0"/>
              <w:jc w:val="center"/>
            </w:pPr>
            <w:bookmarkStart w:id="126" w:name="_Toc6902189"/>
            <w:bookmarkStart w:id="127" w:name="_Toc6902303"/>
            <w:bookmarkStart w:id="128" w:name="_Toc6910771"/>
            <w:bookmarkStart w:id="129" w:name="_Toc6910971"/>
            <w:r>
              <w:t>结构型式</w:t>
            </w:r>
            <w:bookmarkEnd w:id="126"/>
            <w:bookmarkEnd w:id="127"/>
            <w:bookmarkEnd w:id="128"/>
            <w:bookmarkEnd w:id="129"/>
          </w:p>
        </w:tc>
        <w:tc>
          <w:tcPr>
            <w:tcW w:w="5826" w:type="dxa"/>
            <w:vAlign w:val="center"/>
          </w:tcPr>
          <w:p w:rsidR="00AE739B" w:rsidRDefault="004D4810" w:rsidP="002F0E08">
            <w:pPr>
              <w:ind w:firstLine="420"/>
              <w:jc w:val="center"/>
            </w:pPr>
            <w:bookmarkStart w:id="130" w:name="_Toc6902190"/>
            <w:bookmarkStart w:id="131" w:name="_Toc6902304"/>
            <w:bookmarkStart w:id="132" w:name="_Toc6910772"/>
            <w:bookmarkStart w:id="133" w:name="_Toc6910972"/>
            <w:r>
              <w:t>桥式</w:t>
            </w:r>
            <w:bookmarkEnd w:id="130"/>
            <w:bookmarkEnd w:id="131"/>
            <w:bookmarkEnd w:id="132"/>
            <w:bookmarkEnd w:id="133"/>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134" w:name="_Toc6902191"/>
            <w:bookmarkStart w:id="135" w:name="_Toc6902305"/>
            <w:bookmarkStart w:id="136" w:name="_Toc6910773"/>
            <w:bookmarkStart w:id="137" w:name="_Toc6910973"/>
            <w:r>
              <w:t>3</w:t>
            </w:r>
            <w:bookmarkEnd w:id="134"/>
            <w:bookmarkEnd w:id="135"/>
            <w:bookmarkEnd w:id="136"/>
            <w:bookmarkEnd w:id="137"/>
          </w:p>
        </w:tc>
        <w:tc>
          <w:tcPr>
            <w:tcW w:w="1120" w:type="dxa"/>
            <w:vAlign w:val="center"/>
          </w:tcPr>
          <w:p w:rsidR="00AE739B" w:rsidRDefault="004D4810" w:rsidP="002F0E08">
            <w:pPr>
              <w:ind w:firstLineChars="0" w:firstLine="0"/>
              <w:jc w:val="center"/>
            </w:pPr>
            <w:bookmarkStart w:id="138" w:name="_Toc6902192"/>
            <w:bookmarkStart w:id="139" w:name="_Toc6902306"/>
            <w:bookmarkStart w:id="140" w:name="_Toc6910774"/>
            <w:bookmarkStart w:id="141" w:name="_Toc6910974"/>
            <w:r>
              <w:t>大车轨距</w:t>
            </w:r>
            <w:bookmarkEnd w:id="138"/>
            <w:bookmarkEnd w:id="139"/>
            <w:bookmarkEnd w:id="140"/>
            <w:bookmarkEnd w:id="141"/>
          </w:p>
        </w:tc>
        <w:tc>
          <w:tcPr>
            <w:tcW w:w="5826" w:type="dxa"/>
            <w:vAlign w:val="center"/>
          </w:tcPr>
          <w:p w:rsidR="00AE739B" w:rsidRDefault="004D4810" w:rsidP="002F0E08">
            <w:pPr>
              <w:ind w:firstLine="420"/>
              <w:jc w:val="center"/>
            </w:pPr>
            <w:bookmarkStart w:id="142" w:name="_Toc6902193"/>
            <w:bookmarkStart w:id="143" w:name="_Toc6902307"/>
            <w:bookmarkStart w:id="144" w:name="_Toc6910775"/>
            <w:bookmarkStart w:id="145" w:name="_Toc6910975"/>
            <w:r>
              <w:t>≥6米</w:t>
            </w:r>
            <w:bookmarkEnd w:id="142"/>
            <w:bookmarkEnd w:id="143"/>
            <w:bookmarkEnd w:id="144"/>
            <w:bookmarkEnd w:id="145"/>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146" w:name="_Toc6902194"/>
            <w:bookmarkStart w:id="147" w:name="_Toc6902308"/>
            <w:bookmarkStart w:id="148" w:name="_Toc6910776"/>
            <w:bookmarkStart w:id="149" w:name="_Toc6910976"/>
            <w:r>
              <w:t>4</w:t>
            </w:r>
            <w:bookmarkEnd w:id="146"/>
            <w:bookmarkEnd w:id="147"/>
            <w:bookmarkEnd w:id="148"/>
            <w:bookmarkEnd w:id="149"/>
          </w:p>
        </w:tc>
        <w:tc>
          <w:tcPr>
            <w:tcW w:w="1120" w:type="dxa"/>
            <w:vAlign w:val="center"/>
          </w:tcPr>
          <w:p w:rsidR="00AE739B" w:rsidRDefault="004D4810" w:rsidP="002F0E08">
            <w:pPr>
              <w:ind w:firstLineChars="0" w:firstLine="0"/>
              <w:jc w:val="center"/>
            </w:pPr>
            <w:bookmarkStart w:id="150" w:name="_Toc6902195"/>
            <w:bookmarkStart w:id="151" w:name="_Toc6902309"/>
            <w:bookmarkStart w:id="152" w:name="_Toc6910777"/>
            <w:bookmarkStart w:id="153" w:name="_Toc6910977"/>
            <w:r>
              <w:t>大车轨道长度</w:t>
            </w:r>
            <w:bookmarkEnd w:id="150"/>
            <w:bookmarkEnd w:id="151"/>
            <w:bookmarkEnd w:id="152"/>
            <w:bookmarkEnd w:id="153"/>
          </w:p>
        </w:tc>
        <w:tc>
          <w:tcPr>
            <w:tcW w:w="5826" w:type="dxa"/>
            <w:vAlign w:val="center"/>
          </w:tcPr>
          <w:p w:rsidR="00AE739B" w:rsidRDefault="004D4810" w:rsidP="002F0E08">
            <w:pPr>
              <w:ind w:firstLine="420"/>
              <w:jc w:val="center"/>
              <w:rPr>
                <w:rFonts w:eastAsia="仿宋_GB2312" w:hAnsi="仿宋_GB2312"/>
              </w:rPr>
            </w:pPr>
            <w:bookmarkStart w:id="154" w:name="_Toc6902196"/>
            <w:bookmarkStart w:id="155" w:name="_Toc6902310"/>
            <w:bookmarkStart w:id="156" w:name="_Toc6910778"/>
            <w:bookmarkStart w:id="157" w:name="_Toc6910978"/>
            <w:r>
              <w:t>最大车厢长度+4500mm</w:t>
            </w:r>
            <w:bookmarkEnd w:id="154"/>
            <w:bookmarkEnd w:id="155"/>
            <w:bookmarkEnd w:id="156"/>
            <w:bookmarkEnd w:id="157"/>
            <w:r>
              <w:rPr>
                <w:rFonts w:hint="eastAsia"/>
              </w:rPr>
              <w:t>（约18m）</w:t>
            </w:r>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158" w:name="_Toc6902197"/>
            <w:bookmarkStart w:id="159" w:name="_Toc6902311"/>
            <w:bookmarkStart w:id="160" w:name="_Toc6910779"/>
            <w:bookmarkStart w:id="161" w:name="_Toc6910979"/>
            <w:r>
              <w:t>5</w:t>
            </w:r>
            <w:bookmarkEnd w:id="158"/>
            <w:bookmarkEnd w:id="159"/>
            <w:bookmarkEnd w:id="160"/>
            <w:bookmarkEnd w:id="161"/>
          </w:p>
        </w:tc>
        <w:tc>
          <w:tcPr>
            <w:tcW w:w="1120" w:type="dxa"/>
            <w:vAlign w:val="center"/>
          </w:tcPr>
          <w:p w:rsidR="00AE739B" w:rsidRDefault="004D4810" w:rsidP="002F0E08">
            <w:pPr>
              <w:ind w:firstLineChars="0" w:firstLine="0"/>
              <w:jc w:val="center"/>
            </w:pPr>
            <w:bookmarkStart w:id="162" w:name="_Toc6910780"/>
            <w:bookmarkStart w:id="163" w:name="_Toc6902198"/>
            <w:bookmarkStart w:id="164" w:name="_Toc6902312"/>
            <w:bookmarkStart w:id="165" w:name="_Toc6910980"/>
            <w:r>
              <w:t>供电方式</w:t>
            </w:r>
            <w:bookmarkEnd w:id="162"/>
            <w:bookmarkEnd w:id="163"/>
            <w:bookmarkEnd w:id="164"/>
            <w:bookmarkEnd w:id="165"/>
          </w:p>
        </w:tc>
        <w:tc>
          <w:tcPr>
            <w:tcW w:w="5826" w:type="dxa"/>
            <w:vAlign w:val="center"/>
          </w:tcPr>
          <w:p w:rsidR="00AE739B" w:rsidRDefault="004D4810" w:rsidP="002F0E08">
            <w:pPr>
              <w:ind w:firstLine="420"/>
              <w:jc w:val="center"/>
              <w:rPr>
                <w:rFonts w:eastAsia="仿宋_GB2312" w:hAnsi="仿宋_GB2312"/>
              </w:rPr>
            </w:pPr>
            <w:bookmarkStart w:id="166" w:name="_Toc6902199"/>
            <w:bookmarkStart w:id="167" w:name="_Toc6902313"/>
            <w:bookmarkStart w:id="168" w:name="_Toc6910781"/>
            <w:bookmarkStart w:id="169" w:name="_Toc6910981"/>
            <w:r>
              <w:t>电缆滑车</w:t>
            </w:r>
            <w:bookmarkEnd w:id="166"/>
            <w:bookmarkEnd w:id="167"/>
            <w:bookmarkEnd w:id="168"/>
            <w:bookmarkEnd w:id="169"/>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170" w:name="_Toc6902200"/>
            <w:bookmarkStart w:id="171" w:name="_Toc6902314"/>
            <w:bookmarkStart w:id="172" w:name="_Toc6910782"/>
            <w:bookmarkStart w:id="173" w:name="_Toc6910982"/>
            <w:r>
              <w:t>6</w:t>
            </w:r>
            <w:bookmarkEnd w:id="170"/>
            <w:bookmarkEnd w:id="171"/>
            <w:bookmarkEnd w:id="172"/>
            <w:bookmarkEnd w:id="173"/>
          </w:p>
        </w:tc>
        <w:tc>
          <w:tcPr>
            <w:tcW w:w="1120" w:type="dxa"/>
            <w:vAlign w:val="center"/>
          </w:tcPr>
          <w:p w:rsidR="00AE739B" w:rsidRDefault="004D4810" w:rsidP="002F0E08">
            <w:pPr>
              <w:ind w:firstLineChars="0" w:firstLine="0"/>
              <w:jc w:val="center"/>
            </w:pPr>
            <w:bookmarkStart w:id="174" w:name="_Toc6902201"/>
            <w:bookmarkStart w:id="175" w:name="_Toc6902315"/>
            <w:bookmarkStart w:id="176" w:name="_Toc6910783"/>
            <w:bookmarkStart w:id="177" w:name="_Toc6910983"/>
            <w:r>
              <w:t>设备电源</w:t>
            </w:r>
            <w:bookmarkEnd w:id="174"/>
            <w:bookmarkEnd w:id="175"/>
            <w:bookmarkEnd w:id="176"/>
            <w:bookmarkEnd w:id="177"/>
          </w:p>
        </w:tc>
        <w:tc>
          <w:tcPr>
            <w:tcW w:w="5826" w:type="dxa"/>
            <w:vAlign w:val="center"/>
          </w:tcPr>
          <w:p w:rsidR="00AE739B" w:rsidRDefault="004D4810" w:rsidP="002F0E08">
            <w:pPr>
              <w:ind w:firstLine="420"/>
              <w:jc w:val="center"/>
            </w:pPr>
            <w:bookmarkStart w:id="178" w:name="_Toc6902202"/>
            <w:bookmarkStart w:id="179" w:name="_Toc6902316"/>
            <w:bookmarkStart w:id="180" w:name="_Toc6910784"/>
            <w:bookmarkStart w:id="181" w:name="_Toc6910984"/>
            <w:r>
              <w:t>三相五线、380V、50Hz</w:t>
            </w:r>
            <w:bookmarkEnd w:id="178"/>
            <w:bookmarkEnd w:id="179"/>
            <w:bookmarkEnd w:id="180"/>
            <w:bookmarkEnd w:id="181"/>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182" w:name="_Toc6902203"/>
            <w:bookmarkStart w:id="183" w:name="_Toc6902317"/>
            <w:bookmarkStart w:id="184" w:name="_Toc6910785"/>
            <w:bookmarkStart w:id="185" w:name="_Toc6910985"/>
            <w:r>
              <w:t>7</w:t>
            </w:r>
            <w:bookmarkEnd w:id="182"/>
            <w:bookmarkEnd w:id="183"/>
            <w:bookmarkEnd w:id="184"/>
            <w:bookmarkEnd w:id="185"/>
          </w:p>
        </w:tc>
        <w:tc>
          <w:tcPr>
            <w:tcW w:w="1120" w:type="dxa"/>
            <w:vAlign w:val="center"/>
          </w:tcPr>
          <w:p w:rsidR="00AE739B" w:rsidRDefault="004D4810" w:rsidP="002F0E08">
            <w:pPr>
              <w:ind w:firstLineChars="0" w:firstLine="0"/>
              <w:jc w:val="center"/>
            </w:pPr>
            <w:bookmarkStart w:id="186" w:name="_Toc6902204"/>
            <w:bookmarkStart w:id="187" w:name="_Toc6902318"/>
            <w:bookmarkStart w:id="188" w:name="_Toc6910786"/>
            <w:bookmarkStart w:id="189" w:name="_Toc6910986"/>
            <w:r>
              <w:t>过车横杆高度</w:t>
            </w:r>
            <w:bookmarkEnd w:id="186"/>
            <w:bookmarkEnd w:id="187"/>
            <w:bookmarkEnd w:id="188"/>
            <w:bookmarkEnd w:id="189"/>
          </w:p>
        </w:tc>
        <w:tc>
          <w:tcPr>
            <w:tcW w:w="5826" w:type="dxa"/>
            <w:vAlign w:val="center"/>
          </w:tcPr>
          <w:p w:rsidR="00AE739B" w:rsidRDefault="004D4810" w:rsidP="002F0E08">
            <w:pPr>
              <w:ind w:firstLine="420"/>
              <w:jc w:val="center"/>
              <w:rPr>
                <w:rFonts w:eastAsia="仿宋_GB2312" w:hAnsi="仿宋_GB2312"/>
              </w:rPr>
            </w:pPr>
            <w:bookmarkStart w:id="190" w:name="_Toc6902205"/>
            <w:bookmarkStart w:id="191" w:name="_Toc6902319"/>
            <w:bookmarkStart w:id="192" w:name="_Toc6910787"/>
            <w:bookmarkStart w:id="193" w:name="_Toc6910987"/>
            <w:r>
              <w:t>4.</w:t>
            </w:r>
            <w:r>
              <w:rPr>
                <w:rFonts w:eastAsia="仿宋_GB2312" w:hAnsi="仿宋_GB2312"/>
              </w:rPr>
              <w:t>5</w:t>
            </w:r>
            <w:r>
              <w:t>米</w:t>
            </w:r>
            <w:bookmarkEnd w:id="190"/>
            <w:bookmarkEnd w:id="191"/>
            <w:bookmarkEnd w:id="192"/>
            <w:bookmarkEnd w:id="193"/>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194" w:name="_Toc6902206"/>
            <w:bookmarkStart w:id="195" w:name="_Toc6902320"/>
            <w:bookmarkStart w:id="196" w:name="_Toc6910788"/>
            <w:bookmarkStart w:id="197" w:name="_Toc6910988"/>
            <w:r>
              <w:t>8</w:t>
            </w:r>
            <w:bookmarkEnd w:id="194"/>
            <w:bookmarkEnd w:id="195"/>
            <w:bookmarkEnd w:id="196"/>
            <w:bookmarkEnd w:id="197"/>
          </w:p>
        </w:tc>
        <w:tc>
          <w:tcPr>
            <w:tcW w:w="1120" w:type="dxa"/>
            <w:vAlign w:val="center"/>
          </w:tcPr>
          <w:p w:rsidR="00AE739B" w:rsidRDefault="004D4810" w:rsidP="002F0E08">
            <w:pPr>
              <w:ind w:firstLineChars="0" w:firstLine="0"/>
              <w:jc w:val="center"/>
            </w:pPr>
            <w:bookmarkStart w:id="198" w:name="_Toc6902207"/>
            <w:bookmarkStart w:id="199" w:name="_Toc6902321"/>
            <w:bookmarkStart w:id="200" w:name="_Toc6910789"/>
            <w:bookmarkStart w:id="201" w:name="_Toc6910989"/>
            <w:r>
              <w:t>适应车型</w:t>
            </w:r>
            <w:bookmarkEnd w:id="198"/>
            <w:bookmarkEnd w:id="199"/>
            <w:bookmarkEnd w:id="200"/>
            <w:bookmarkEnd w:id="201"/>
          </w:p>
        </w:tc>
        <w:tc>
          <w:tcPr>
            <w:tcW w:w="5826" w:type="dxa"/>
            <w:vAlign w:val="center"/>
          </w:tcPr>
          <w:p w:rsidR="00AE739B" w:rsidRDefault="004D4810" w:rsidP="002F0E08">
            <w:pPr>
              <w:ind w:firstLine="440"/>
              <w:jc w:val="center"/>
              <w:rPr>
                <w:rFonts w:eastAsia="仿宋_GB2312" w:hAnsi="仿宋_GB2312"/>
                <w:color w:val="FF0000"/>
              </w:rPr>
            </w:pPr>
            <w:bookmarkStart w:id="202" w:name="_Toc6902208"/>
            <w:bookmarkStart w:id="203" w:name="_Toc6902322"/>
            <w:bookmarkStart w:id="204" w:name="_Toc6910790"/>
            <w:bookmarkStart w:id="205" w:name="_Toc6910990"/>
            <w:r>
              <w:rPr>
                <w:spacing w:val="5"/>
              </w:rPr>
              <w:t>各种型号</w:t>
            </w:r>
            <w:r>
              <w:t>载重运输汽车</w:t>
            </w:r>
            <w:bookmarkEnd w:id="202"/>
            <w:bookmarkEnd w:id="203"/>
            <w:bookmarkEnd w:id="204"/>
            <w:bookmarkEnd w:id="205"/>
          </w:p>
        </w:tc>
        <w:tc>
          <w:tcPr>
            <w:tcW w:w="948" w:type="dxa"/>
          </w:tcPr>
          <w:p w:rsidR="00AE739B" w:rsidRDefault="00AE739B" w:rsidP="002F0E08">
            <w:pPr>
              <w:ind w:firstLine="440"/>
              <w:jc w:val="center"/>
              <w:rPr>
                <w:spacing w:val="5"/>
              </w:rPr>
            </w:pPr>
          </w:p>
        </w:tc>
      </w:tr>
      <w:tr w:rsidR="00AE739B">
        <w:trPr>
          <w:trHeight w:val="418"/>
          <w:jc w:val="center"/>
        </w:trPr>
        <w:tc>
          <w:tcPr>
            <w:tcW w:w="709" w:type="dxa"/>
            <w:vAlign w:val="center"/>
          </w:tcPr>
          <w:p w:rsidR="00AE739B" w:rsidRDefault="004D4810" w:rsidP="002F0E08">
            <w:pPr>
              <w:ind w:firstLineChars="0" w:firstLine="0"/>
              <w:jc w:val="center"/>
            </w:pPr>
            <w:bookmarkStart w:id="206" w:name="_Toc6902209"/>
            <w:bookmarkStart w:id="207" w:name="_Toc6902323"/>
            <w:bookmarkStart w:id="208" w:name="_Toc6910791"/>
            <w:bookmarkStart w:id="209" w:name="_Toc6910991"/>
            <w:r>
              <w:t>9</w:t>
            </w:r>
            <w:bookmarkEnd w:id="206"/>
            <w:bookmarkEnd w:id="207"/>
            <w:bookmarkEnd w:id="208"/>
            <w:bookmarkEnd w:id="209"/>
          </w:p>
        </w:tc>
        <w:tc>
          <w:tcPr>
            <w:tcW w:w="1120" w:type="dxa"/>
            <w:vAlign w:val="center"/>
          </w:tcPr>
          <w:p w:rsidR="00AE739B" w:rsidRDefault="004D4810" w:rsidP="002F0E08">
            <w:pPr>
              <w:ind w:firstLineChars="0" w:firstLine="0"/>
              <w:jc w:val="center"/>
            </w:pPr>
            <w:bookmarkStart w:id="210" w:name="_Toc6902210"/>
            <w:bookmarkStart w:id="211" w:name="_Toc6902324"/>
            <w:bookmarkStart w:id="212" w:name="_Toc6910792"/>
            <w:bookmarkStart w:id="213" w:name="_Toc6910992"/>
            <w:r>
              <w:t>控制方式</w:t>
            </w:r>
            <w:bookmarkEnd w:id="210"/>
            <w:bookmarkEnd w:id="211"/>
            <w:bookmarkEnd w:id="212"/>
            <w:bookmarkEnd w:id="213"/>
          </w:p>
        </w:tc>
        <w:tc>
          <w:tcPr>
            <w:tcW w:w="5826" w:type="dxa"/>
            <w:vAlign w:val="center"/>
          </w:tcPr>
          <w:p w:rsidR="00AE739B" w:rsidRDefault="004D4810" w:rsidP="002F0E08">
            <w:pPr>
              <w:ind w:firstLine="420"/>
              <w:jc w:val="center"/>
              <w:rPr>
                <w:rFonts w:eastAsia="仿宋_GB2312" w:hAnsi="仿宋_GB2312"/>
              </w:rPr>
            </w:pPr>
            <w:bookmarkStart w:id="214" w:name="_Toc6902211"/>
            <w:bookmarkStart w:id="215" w:name="_Toc6902325"/>
            <w:bookmarkStart w:id="216" w:name="_Toc6910793"/>
            <w:bookmarkStart w:id="217" w:name="_Toc6910993"/>
            <w:r>
              <w:t>上位机+PLC，自动/半自动/无线手动</w:t>
            </w:r>
            <w:bookmarkEnd w:id="214"/>
            <w:bookmarkEnd w:id="215"/>
            <w:bookmarkEnd w:id="216"/>
            <w:bookmarkEnd w:id="217"/>
          </w:p>
        </w:tc>
        <w:tc>
          <w:tcPr>
            <w:tcW w:w="948" w:type="dxa"/>
          </w:tcPr>
          <w:p w:rsidR="00AE739B" w:rsidRDefault="00AE739B" w:rsidP="002F0E08">
            <w:pPr>
              <w:ind w:firstLine="420"/>
              <w:jc w:val="center"/>
            </w:pPr>
          </w:p>
        </w:tc>
      </w:tr>
      <w:tr w:rsidR="00AE739B">
        <w:trPr>
          <w:trHeight w:val="564"/>
          <w:jc w:val="center"/>
        </w:trPr>
        <w:tc>
          <w:tcPr>
            <w:tcW w:w="709" w:type="dxa"/>
            <w:vAlign w:val="center"/>
          </w:tcPr>
          <w:p w:rsidR="00AE739B" w:rsidRDefault="004D4810" w:rsidP="002F0E08">
            <w:pPr>
              <w:ind w:firstLineChars="0" w:firstLine="0"/>
              <w:jc w:val="center"/>
            </w:pPr>
            <w:bookmarkStart w:id="218" w:name="_Toc6902215"/>
            <w:bookmarkStart w:id="219" w:name="_Toc6902329"/>
            <w:bookmarkStart w:id="220" w:name="_Toc6910797"/>
            <w:bookmarkStart w:id="221" w:name="_Toc6910997"/>
            <w:r>
              <w:t>11</w:t>
            </w:r>
            <w:bookmarkEnd w:id="218"/>
            <w:bookmarkEnd w:id="219"/>
            <w:bookmarkEnd w:id="220"/>
            <w:bookmarkEnd w:id="221"/>
          </w:p>
        </w:tc>
        <w:tc>
          <w:tcPr>
            <w:tcW w:w="1120" w:type="dxa"/>
            <w:vAlign w:val="center"/>
          </w:tcPr>
          <w:p w:rsidR="00AE739B" w:rsidRDefault="004D4810" w:rsidP="002F0E08">
            <w:pPr>
              <w:ind w:firstLineChars="0" w:firstLine="0"/>
              <w:jc w:val="center"/>
            </w:pPr>
            <w:bookmarkStart w:id="222" w:name="_Toc6902216"/>
            <w:bookmarkStart w:id="223" w:name="_Toc6902330"/>
            <w:bookmarkStart w:id="224" w:name="_Toc6910798"/>
            <w:bookmarkStart w:id="225" w:name="_Toc6910998"/>
            <w:r>
              <w:t>取样范围</w:t>
            </w:r>
            <w:bookmarkEnd w:id="222"/>
            <w:bookmarkEnd w:id="223"/>
            <w:bookmarkEnd w:id="224"/>
            <w:bookmarkEnd w:id="225"/>
          </w:p>
        </w:tc>
        <w:tc>
          <w:tcPr>
            <w:tcW w:w="5826" w:type="dxa"/>
            <w:vAlign w:val="center"/>
          </w:tcPr>
          <w:p w:rsidR="00AE739B" w:rsidRDefault="004D4810" w:rsidP="002F0E08">
            <w:pPr>
              <w:ind w:firstLine="420"/>
              <w:jc w:val="center"/>
            </w:pPr>
            <w:r>
              <w:t>汽车车厢水平面任意一点（距车厢板150mm，车厢四周100mm范围的安全距离除外），要求采样点的坐标与实际采样点的坐标误差不大于30mm。</w:t>
            </w:r>
          </w:p>
        </w:tc>
        <w:tc>
          <w:tcPr>
            <w:tcW w:w="948" w:type="dxa"/>
          </w:tcPr>
          <w:p w:rsidR="00AE739B" w:rsidRDefault="00AE739B" w:rsidP="002F0E08">
            <w:pPr>
              <w:ind w:firstLine="420"/>
              <w:jc w:val="center"/>
            </w:pPr>
          </w:p>
        </w:tc>
      </w:tr>
      <w:tr w:rsidR="00AE739B">
        <w:trPr>
          <w:trHeight w:val="572"/>
          <w:jc w:val="center"/>
        </w:trPr>
        <w:tc>
          <w:tcPr>
            <w:tcW w:w="709" w:type="dxa"/>
            <w:vAlign w:val="center"/>
          </w:tcPr>
          <w:p w:rsidR="00AE739B" w:rsidRDefault="004D4810" w:rsidP="002F0E08">
            <w:pPr>
              <w:ind w:firstLineChars="0" w:firstLine="0"/>
              <w:jc w:val="center"/>
            </w:pPr>
            <w:bookmarkStart w:id="226" w:name="_Toc6902221"/>
            <w:bookmarkStart w:id="227" w:name="_Toc6902335"/>
            <w:bookmarkStart w:id="228" w:name="_Toc6910803"/>
            <w:bookmarkStart w:id="229" w:name="_Toc6911003"/>
            <w:r>
              <w:t>13</w:t>
            </w:r>
            <w:bookmarkEnd w:id="226"/>
            <w:bookmarkEnd w:id="227"/>
            <w:bookmarkEnd w:id="228"/>
            <w:bookmarkEnd w:id="229"/>
          </w:p>
        </w:tc>
        <w:tc>
          <w:tcPr>
            <w:tcW w:w="1120" w:type="dxa"/>
            <w:vAlign w:val="center"/>
          </w:tcPr>
          <w:p w:rsidR="00AE739B" w:rsidRDefault="004D4810" w:rsidP="002F0E08">
            <w:pPr>
              <w:ind w:firstLineChars="0" w:firstLine="0"/>
              <w:jc w:val="center"/>
            </w:pPr>
            <w:bookmarkStart w:id="230" w:name="_Toc6902222"/>
            <w:bookmarkStart w:id="231" w:name="_Toc6902336"/>
            <w:bookmarkStart w:id="232" w:name="_Toc6910804"/>
            <w:bookmarkStart w:id="233" w:name="_Toc6911004"/>
            <w:r>
              <w:t>采制样机定位系统</w:t>
            </w:r>
            <w:bookmarkEnd w:id="230"/>
            <w:bookmarkEnd w:id="231"/>
            <w:bookmarkEnd w:id="232"/>
            <w:bookmarkEnd w:id="233"/>
          </w:p>
        </w:tc>
        <w:tc>
          <w:tcPr>
            <w:tcW w:w="5826" w:type="dxa"/>
            <w:vAlign w:val="center"/>
          </w:tcPr>
          <w:p w:rsidR="00AE739B" w:rsidRDefault="004D4810" w:rsidP="002F0E08">
            <w:pPr>
              <w:ind w:firstLine="420"/>
              <w:jc w:val="center"/>
            </w:pPr>
            <w:bookmarkStart w:id="234" w:name="_Toc6902223"/>
            <w:bookmarkStart w:id="235" w:name="_Toc6902337"/>
            <w:bookmarkStart w:id="236" w:name="_Toc6910805"/>
            <w:bookmarkStart w:id="237" w:name="_Toc6911005"/>
            <w:r>
              <w:t>全自动定位方式。</w:t>
            </w:r>
            <w:bookmarkEnd w:id="234"/>
            <w:bookmarkEnd w:id="235"/>
            <w:bookmarkEnd w:id="236"/>
            <w:bookmarkEnd w:id="237"/>
          </w:p>
        </w:tc>
        <w:tc>
          <w:tcPr>
            <w:tcW w:w="948" w:type="dxa"/>
          </w:tcPr>
          <w:p w:rsidR="00AE739B" w:rsidRDefault="00AE739B" w:rsidP="002F0E08">
            <w:pPr>
              <w:ind w:firstLine="420"/>
              <w:jc w:val="center"/>
            </w:pPr>
          </w:p>
        </w:tc>
      </w:tr>
      <w:tr w:rsidR="00AE739B">
        <w:trPr>
          <w:trHeight w:val="572"/>
          <w:jc w:val="center"/>
        </w:trPr>
        <w:tc>
          <w:tcPr>
            <w:tcW w:w="709" w:type="dxa"/>
            <w:vAlign w:val="center"/>
          </w:tcPr>
          <w:p w:rsidR="00AE739B" w:rsidRDefault="004D4810" w:rsidP="002F0E08">
            <w:pPr>
              <w:ind w:firstLineChars="0" w:firstLine="0"/>
              <w:jc w:val="center"/>
            </w:pPr>
            <w:bookmarkStart w:id="238" w:name="_Toc6902224"/>
            <w:bookmarkStart w:id="239" w:name="_Toc6902338"/>
            <w:bookmarkStart w:id="240" w:name="_Toc6910806"/>
            <w:bookmarkStart w:id="241" w:name="_Toc6911006"/>
            <w:r>
              <w:t>14</w:t>
            </w:r>
            <w:bookmarkEnd w:id="238"/>
            <w:bookmarkEnd w:id="239"/>
            <w:bookmarkEnd w:id="240"/>
            <w:bookmarkEnd w:id="241"/>
          </w:p>
        </w:tc>
        <w:tc>
          <w:tcPr>
            <w:tcW w:w="1120" w:type="dxa"/>
            <w:vAlign w:val="center"/>
          </w:tcPr>
          <w:p w:rsidR="00AE739B" w:rsidRDefault="004D4810" w:rsidP="002F0E08">
            <w:pPr>
              <w:ind w:firstLineChars="0" w:firstLine="0"/>
              <w:jc w:val="center"/>
            </w:pPr>
            <w:bookmarkStart w:id="242" w:name="_Toc6902225"/>
            <w:bookmarkStart w:id="243" w:name="_Toc6902339"/>
            <w:bookmarkStart w:id="244" w:name="_Toc6910807"/>
            <w:bookmarkStart w:id="245" w:name="_Toc6911007"/>
            <w:r>
              <w:t>采样头型式</w:t>
            </w:r>
            <w:bookmarkEnd w:id="242"/>
            <w:bookmarkEnd w:id="243"/>
            <w:bookmarkEnd w:id="244"/>
            <w:bookmarkEnd w:id="245"/>
          </w:p>
        </w:tc>
        <w:tc>
          <w:tcPr>
            <w:tcW w:w="5826" w:type="dxa"/>
            <w:vAlign w:val="center"/>
          </w:tcPr>
          <w:p w:rsidR="00AE739B" w:rsidRDefault="004D4810" w:rsidP="002F0E08">
            <w:pPr>
              <w:ind w:firstLine="420"/>
              <w:jc w:val="center"/>
              <w:rPr>
                <w:rFonts w:eastAsia="仿宋_GB2312" w:hAnsi="仿宋_GB2312"/>
              </w:rPr>
            </w:pPr>
            <w:bookmarkStart w:id="246" w:name="_Toc6902226"/>
            <w:bookmarkStart w:id="247" w:name="_Toc6902340"/>
            <w:bookmarkStart w:id="248" w:name="_Toc6910808"/>
            <w:bookmarkStart w:id="249" w:name="_Toc6911008"/>
            <w:r>
              <w:t>采用全断面螺旋钻取式采样或全</w:t>
            </w:r>
            <w:proofErr w:type="gramStart"/>
            <w:r>
              <w:t>点面爪式</w:t>
            </w:r>
            <w:proofErr w:type="gramEnd"/>
            <w:r>
              <w:t>闭口采样。</w:t>
            </w:r>
            <w:bookmarkEnd w:id="246"/>
            <w:bookmarkEnd w:id="247"/>
            <w:bookmarkEnd w:id="248"/>
            <w:bookmarkEnd w:id="249"/>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250" w:name="_Toc6902227"/>
            <w:bookmarkStart w:id="251" w:name="_Toc6902341"/>
            <w:bookmarkStart w:id="252" w:name="_Toc6910809"/>
            <w:bookmarkStart w:id="253" w:name="_Toc6911009"/>
            <w:r>
              <w:t>15</w:t>
            </w:r>
            <w:bookmarkEnd w:id="250"/>
            <w:bookmarkEnd w:id="251"/>
            <w:bookmarkEnd w:id="252"/>
            <w:bookmarkEnd w:id="253"/>
          </w:p>
        </w:tc>
        <w:tc>
          <w:tcPr>
            <w:tcW w:w="1120" w:type="dxa"/>
            <w:vAlign w:val="center"/>
          </w:tcPr>
          <w:p w:rsidR="00AE739B" w:rsidRDefault="004D4810" w:rsidP="002F0E08">
            <w:pPr>
              <w:ind w:firstLineChars="0" w:firstLine="0"/>
              <w:jc w:val="center"/>
            </w:pPr>
            <w:bookmarkStart w:id="254" w:name="_Toc6902228"/>
            <w:bookmarkStart w:id="255" w:name="_Toc6902342"/>
            <w:bookmarkStart w:id="256" w:name="_Toc6910810"/>
            <w:bookmarkStart w:id="257" w:name="_Toc6911010"/>
            <w:r>
              <w:t>采</w:t>
            </w:r>
            <w:bookmarkEnd w:id="254"/>
            <w:bookmarkEnd w:id="255"/>
            <w:bookmarkEnd w:id="256"/>
            <w:bookmarkEnd w:id="257"/>
            <w:r>
              <w:t>煤适应粒度</w:t>
            </w:r>
          </w:p>
        </w:tc>
        <w:tc>
          <w:tcPr>
            <w:tcW w:w="5826" w:type="dxa"/>
            <w:vAlign w:val="center"/>
          </w:tcPr>
          <w:p w:rsidR="00AE739B" w:rsidRDefault="004D4810" w:rsidP="002F0E08">
            <w:pPr>
              <w:ind w:firstLine="420"/>
              <w:jc w:val="center"/>
              <w:rPr>
                <w:rFonts w:eastAsia="仿宋_GB2312" w:hAnsi="仿宋_GB2312"/>
              </w:rPr>
            </w:pPr>
            <w:bookmarkStart w:id="258" w:name="_Toc6902229"/>
            <w:bookmarkStart w:id="259" w:name="_Toc6902343"/>
            <w:bookmarkStart w:id="260" w:name="_Toc6910811"/>
            <w:bookmarkStart w:id="261" w:name="_Toc6911011"/>
            <w:r>
              <w:t>≤200mm的物料。</w:t>
            </w:r>
            <w:bookmarkEnd w:id="258"/>
            <w:bookmarkEnd w:id="259"/>
            <w:bookmarkEnd w:id="260"/>
            <w:bookmarkEnd w:id="261"/>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262" w:name="_Toc6902230"/>
            <w:bookmarkStart w:id="263" w:name="_Toc6902344"/>
            <w:bookmarkStart w:id="264" w:name="_Toc6910812"/>
            <w:bookmarkStart w:id="265" w:name="_Toc6911012"/>
            <w:r>
              <w:t>16</w:t>
            </w:r>
            <w:bookmarkEnd w:id="262"/>
            <w:bookmarkEnd w:id="263"/>
            <w:bookmarkEnd w:id="264"/>
            <w:bookmarkEnd w:id="265"/>
          </w:p>
        </w:tc>
        <w:tc>
          <w:tcPr>
            <w:tcW w:w="1120" w:type="dxa"/>
            <w:vAlign w:val="center"/>
          </w:tcPr>
          <w:p w:rsidR="00AE739B" w:rsidRDefault="004D4810" w:rsidP="002F0E08">
            <w:pPr>
              <w:ind w:firstLineChars="0" w:firstLine="0"/>
              <w:jc w:val="center"/>
            </w:pPr>
            <w:bookmarkStart w:id="266" w:name="_Toc6902231"/>
            <w:bookmarkStart w:id="267" w:name="_Toc6902345"/>
            <w:bookmarkStart w:id="268" w:name="_Toc6910813"/>
            <w:bookmarkStart w:id="269" w:name="_Toc6911013"/>
            <w:r>
              <w:t>初级子样量</w:t>
            </w:r>
            <w:bookmarkEnd w:id="266"/>
            <w:bookmarkEnd w:id="267"/>
            <w:bookmarkEnd w:id="268"/>
            <w:bookmarkEnd w:id="269"/>
          </w:p>
        </w:tc>
        <w:tc>
          <w:tcPr>
            <w:tcW w:w="5826" w:type="dxa"/>
            <w:vAlign w:val="center"/>
          </w:tcPr>
          <w:p w:rsidR="00AE739B" w:rsidRDefault="004D4810" w:rsidP="002F0E08">
            <w:pPr>
              <w:ind w:firstLine="420"/>
              <w:jc w:val="center"/>
            </w:pPr>
            <w:r>
              <w:t>约15Kg</w:t>
            </w:r>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270" w:name="_Toc6902233"/>
            <w:bookmarkStart w:id="271" w:name="_Toc6902347"/>
            <w:bookmarkStart w:id="272" w:name="_Toc6910815"/>
            <w:bookmarkStart w:id="273" w:name="_Toc6911015"/>
            <w:r>
              <w:lastRenderedPageBreak/>
              <w:t>17</w:t>
            </w:r>
            <w:bookmarkEnd w:id="270"/>
            <w:bookmarkEnd w:id="271"/>
            <w:bookmarkEnd w:id="272"/>
            <w:bookmarkEnd w:id="273"/>
          </w:p>
        </w:tc>
        <w:tc>
          <w:tcPr>
            <w:tcW w:w="1120" w:type="dxa"/>
            <w:vAlign w:val="center"/>
          </w:tcPr>
          <w:p w:rsidR="00AE739B" w:rsidRDefault="004D4810" w:rsidP="002F0E08">
            <w:pPr>
              <w:ind w:firstLineChars="0" w:firstLine="0"/>
              <w:jc w:val="center"/>
            </w:pPr>
            <w:bookmarkStart w:id="274" w:name="_Toc6902234"/>
            <w:bookmarkStart w:id="275" w:name="_Toc6902348"/>
            <w:bookmarkStart w:id="276" w:name="_Toc6910816"/>
            <w:bookmarkStart w:id="277" w:name="_Toc6911016"/>
            <w:r>
              <w:t>采制样水分适应范围</w:t>
            </w:r>
            <w:bookmarkEnd w:id="274"/>
            <w:bookmarkEnd w:id="275"/>
            <w:bookmarkEnd w:id="276"/>
            <w:bookmarkEnd w:id="277"/>
          </w:p>
        </w:tc>
        <w:tc>
          <w:tcPr>
            <w:tcW w:w="5826" w:type="dxa"/>
            <w:vAlign w:val="center"/>
          </w:tcPr>
          <w:p w:rsidR="00AE739B" w:rsidRDefault="004D4810" w:rsidP="002F0E08">
            <w:pPr>
              <w:ind w:firstLine="420"/>
              <w:jc w:val="center"/>
            </w:pPr>
            <w:bookmarkStart w:id="278" w:name="_Toc6902235"/>
            <w:bookmarkStart w:id="279" w:name="_Toc6902349"/>
            <w:bookmarkStart w:id="280" w:name="_Toc6910817"/>
            <w:bookmarkStart w:id="281" w:name="_Toc6911017"/>
            <w:r>
              <w:t>采样不受水分限制，制样水分≤18%</w:t>
            </w:r>
            <w:bookmarkEnd w:id="278"/>
            <w:bookmarkEnd w:id="279"/>
            <w:bookmarkEnd w:id="280"/>
            <w:bookmarkEnd w:id="281"/>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282" w:name="_Toc6902236"/>
            <w:bookmarkStart w:id="283" w:name="_Toc6902350"/>
            <w:bookmarkStart w:id="284" w:name="_Toc6910818"/>
            <w:bookmarkStart w:id="285" w:name="_Toc6911018"/>
            <w:r>
              <w:t>18</w:t>
            </w:r>
            <w:bookmarkEnd w:id="282"/>
            <w:bookmarkEnd w:id="283"/>
            <w:bookmarkEnd w:id="284"/>
            <w:bookmarkEnd w:id="285"/>
          </w:p>
        </w:tc>
        <w:tc>
          <w:tcPr>
            <w:tcW w:w="1120" w:type="dxa"/>
            <w:vAlign w:val="center"/>
          </w:tcPr>
          <w:p w:rsidR="00AE739B" w:rsidRDefault="004D4810" w:rsidP="002F0E08">
            <w:pPr>
              <w:ind w:firstLineChars="0" w:firstLine="0"/>
              <w:jc w:val="center"/>
            </w:pPr>
            <w:bookmarkStart w:id="286" w:name="_Toc6902237"/>
            <w:bookmarkStart w:id="287" w:name="_Toc6902351"/>
            <w:bookmarkStart w:id="288" w:name="_Toc6910819"/>
            <w:bookmarkStart w:id="289" w:name="_Toc6911019"/>
            <w:r>
              <w:t>采样头使用寿命</w:t>
            </w:r>
            <w:bookmarkEnd w:id="286"/>
            <w:bookmarkEnd w:id="287"/>
            <w:bookmarkEnd w:id="288"/>
            <w:bookmarkEnd w:id="289"/>
          </w:p>
        </w:tc>
        <w:tc>
          <w:tcPr>
            <w:tcW w:w="5826" w:type="dxa"/>
            <w:vAlign w:val="center"/>
          </w:tcPr>
          <w:p w:rsidR="00AE739B" w:rsidRDefault="004D4810" w:rsidP="002F0E08">
            <w:pPr>
              <w:ind w:firstLine="420"/>
              <w:jc w:val="center"/>
            </w:pPr>
            <w:bookmarkStart w:id="290" w:name="_Toc6902238"/>
            <w:bookmarkStart w:id="291" w:name="_Toc6902352"/>
            <w:bookmarkStart w:id="292" w:name="_Toc6910820"/>
            <w:bookmarkStart w:id="293" w:name="_Toc6911020"/>
            <w:r>
              <w:t>不低于10000小时</w:t>
            </w:r>
            <w:bookmarkEnd w:id="290"/>
            <w:bookmarkEnd w:id="291"/>
            <w:bookmarkEnd w:id="292"/>
            <w:bookmarkEnd w:id="293"/>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294" w:name="_Toc6902239"/>
            <w:bookmarkStart w:id="295" w:name="_Toc6902353"/>
            <w:bookmarkStart w:id="296" w:name="_Toc6910821"/>
            <w:bookmarkStart w:id="297" w:name="_Toc6911021"/>
            <w:r>
              <w:t>19</w:t>
            </w:r>
            <w:bookmarkEnd w:id="294"/>
            <w:bookmarkEnd w:id="295"/>
            <w:bookmarkEnd w:id="296"/>
            <w:bookmarkEnd w:id="297"/>
          </w:p>
        </w:tc>
        <w:tc>
          <w:tcPr>
            <w:tcW w:w="1120" w:type="dxa"/>
            <w:vAlign w:val="center"/>
          </w:tcPr>
          <w:p w:rsidR="00AE739B" w:rsidRDefault="004D4810" w:rsidP="002F0E08">
            <w:pPr>
              <w:ind w:firstLineChars="0" w:firstLine="0"/>
              <w:jc w:val="center"/>
            </w:pPr>
            <w:bookmarkStart w:id="298" w:name="_Toc6902240"/>
            <w:bookmarkStart w:id="299" w:name="_Toc6902354"/>
            <w:bookmarkStart w:id="300" w:name="_Toc6910822"/>
            <w:bookmarkStart w:id="301" w:name="_Toc6911022"/>
            <w:r>
              <w:t>采样时间</w:t>
            </w:r>
            <w:bookmarkEnd w:id="298"/>
            <w:bookmarkEnd w:id="299"/>
            <w:bookmarkEnd w:id="300"/>
            <w:bookmarkEnd w:id="301"/>
          </w:p>
        </w:tc>
        <w:tc>
          <w:tcPr>
            <w:tcW w:w="5826" w:type="dxa"/>
            <w:vAlign w:val="center"/>
          </w:tcPr>
          <w:p w:rsidR="00AE739B" w:rsidRDefault="004D4810" w:rsidP="002F0E08">
            <w:pPr>
              <w:ind w:firstLine="420"/>
              <w:jc w:val="center"/>
              <w:rPr>
                <w:rFonts w:eastAsia="仿宋_GB2312" w:hAnsi="仿宋_GB2312"/>
              </w:rPr>
            </w:pPr>
            <w:bookmarkStart w:id="302" w:name="_Toc6902241"/>
            <w:bookmarkStart w:id="303" w:name="_Toc6902355"/>
            <w:bookmarkStart w:id="304" w:name="_Toc6910823"/>
            <w:bookmarkStart w:id="305" w:name="_Toc6911023"/>
            <w:r>
              <w:t>单点采样时间≤60s</w:t>
            </w:r>
            <w:bookmarkEnd w:id="302"/>
            <w:bookmarkEnd w:id="303"/>
            <w:bookmarkEnd w:id="304"/>
            <w:bookmarkEnd w:id="305"/>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306" w:name="_Toc6902242"/>
            <w:bookmarkStart w:id="307" w:name="_Toc6902356"/>
            <w:bookmarkStart w:id="308" w:name="_Toc6910824"/>
            <w:bookmarkStart w:id="309" w:name="_Toc6911024"/>
            <w:r>
              <w:t>20</w:t>
            </w:r>
            <w:bookmarkEnd w:id="306"/>
            <w:bookmarkEnd w:id="307"/>
            <w:bookmarkEnd w:id="308"/>
            <w:bookmarkEnd w:id="309"/>
          </w:p>
        </w:tc>
        <w:tc>
          <w:tcPr>
            <w:tcW w:w="1120" w:type="dxa"/>
            <w:vAlign w:val="center"/>
          </w:tcPr>
          <w:p w:rsidR="00AE739B" w:rsidRDefault="004D4810" w:rsidP="002F0E08">
            <w:pPr>
              <w:ind w:firstLineChars="0" w:firstLine="0"/>
              <w:jc w:val="center"/>
            </w:pPr>
            <w:bookmarkStart w:id="310" w:name="_Toc6902243"/>
            <w:bookmarkStart w:id="311" w:name="_Toc6902357"/>
            <w:bookmarkStart w:id="312" w:name="_Toc6910825"/>
            <w:bookmarkStart w:id="313" w:name="_Toc6911025"/>
            <w:r>
              <w:t>采样方式</w:t>
            </w:r>
            <w:bookmarkEnd w:id="310"/>
            <w:bookmarkEnd w:id="311"/>
            <w:bookmarkEnd w:id="312"/>
            <w:bookmarkEnd w:id="313"/>
          </w:p>
        </w:tc>
        <w:tc>
          <w:tcPr>
            <w:tcW w:w="5826" w:type="dxa"/>
            <w:vAlign w:val="center"/>
          </w:tcPr>
          <w:p w:rsidR="00AE739B" w:rsidRDefault="004D4810" w:rsidP="002F0E08">
            <w:pPr>
              <w:ind w:firstLine="420"/>
              <w:jc w:val="center"/>
              <w:rPr>
                <w:rFonts w:eastAsia="仿宋_GB2312" w:hAnsi="仿宋_GB2312"/>
              </w:rPr>
            </w:pPr>
            <w:bookmarkStart w:id="314" w:name="_Toc6902244"/>
            <w:bookmarkStart w:id="315" w:name="_Toc6902358"/>
            <w:bookmarkStart w:id="316" w:name="_Toc6910826"/>
            <w:bookmarkStart w:id="317" w:name="_Toc6911026"/>
            <w:r>
              <w:t>螺旋全断面或爪式全点面取样</w:t>
            </w:r>
            <w:bookmarkEnd w:id="314"/>
            <w:bookmarkEnd w:id="315"/>
            <w:bookmarkEnd w:id="316"/>
            <w:bookmarkEnd w:id="317"/>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318" w:name="_Toc6902245"/>
            <w:bookmarkStart w:id="319" w:name="_Toc6902359"/>
            <w:bookmarkStart w:id="320" w:name="_Toc6910827"/>
            <w:bookmarkStart w:id="321" w:name="_Toc6911027"/>
            <w:r>
              <w:t>21</w:t>
            </w:r>
            <w:bookmarkEnd w:id="318"/>
            <w:bookmarkEnd w:id="319"/>
            <w:bookmarkEnd w:id="320"/>
            <w:bookmarkEnd w:id="321"/>
          </w:p>
        </w:tc>
        <w:tc>
          <w:tcPr>
            <w:tcW w:w="1120" w:type="dxa"/>
            <w:vAlign w:val="center"/>
          </w:tcPr>
          <w:p w:rsidR="00AE739B" w:rsidRDefault="004D4810" w:rsidP="002F0E08">
            <w:pPr>
              <w:ind w:firstLineChars="0" w:firstLine="0"/>
              <w:jc w:val="center"/>
            </w:pPr>
            <w:bookmarkStart w:id="322" w:name="_Toc6902246"/>
            <w:bookmarkStart w:id="323" w:name="_Toc6902360"/>
            <w:bookmarkStart w:id="324" w:name="_Toc6910828"/>
            <w:bookmarkStart w:id="325" w:name="_Toc6911028"/>
            <w:r>
              <w:t>升降系统</w:t>
            </w:r>
            <w:bookmarkEnd w:id="322"/>
            <w:bookmarkEnd w:id="323"/>
            <w:bookmarkEnd w:id="324"/>
            <w:bookmarkEnd w:id="325"/>
          </w:p>
        </w:tc>
        <w:tc>
          <w:tcPr>
            <w:tcW w:w="5826" w:type="dxa"/>
            <w:vAlign w:val="center"/>
          </w:tcPr>
          <w:p w:rsidR="00AE739B" w:rsidRDefault="004D4810" w:rsidP="002F0E08">
            <w:pPr>
              <w:ind w:firstLine="420"/>
              <w:jc w:val="center"/>
            </w:pPr>
            <w:bookmarkStart w:id="326" w:name="_Toc6902247"/>
            <w:bookmarkStart w:id="327" w:name="_Toc6902361"/>
            <w:bookmarkStart w:id="328" w:name="_Toc6910829"/>
            <w:bookmarkStart w:id="329" w:name="_Toc6911029"/>
            <w:r>
              <w:t>选用机械齿轮齿条式、链轮链条式或液压升降式。</w:t>
            </w:r>
            <w:bookmarkEnd w:id="326"/>
            <w:bookmarkEnd w:id="327"/>
            <w:bookmarkEnd w:id="328"/>
            <w:bookmarkEnd w:id="329"/>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330" w:name="_Toc6902248"/>
            <w:bookmarkStart w:id="331" w:name="_Toc6902362"/>
            <w:bookmarkStart w:id="332" w:name="_Toc6910830"/>
            <w:bookmarkStart w:id="333" w:name="_Toc6911030"/>
            <w:r>
              <w:t>22</w:t>
            </w:r>
            <w:bookmarkEnd w:id="330"/>
            <w:bookmarkEnd w:id="331"/>
            <w:bookmarkEnd w:id="332"/>
            <w:bookmarkEnd w:id="333"/>
          </w:p>
        </w:tc>
        <w:tc>
          <w:tcPr>
            <w:tcW w:w="1120" w:type="dxa"/>
            <w:vAlign w:val="center"/>
          </w:tcPr>
          <w:p w:rsidR="00AE739B" w:rsidRDefault="004D4810" w:rsidP="002F0E08">
            <w:pPr>
              <w:ind w:firstLineChars="0" w:firstLine="0"/>
              <w:jc w:val="center"/>
            </w:pPr>
            <w:bookmarkStart w:id="334" w:name="_Toc6902249"/>
            <w:bookmarkStart w:id="335" w:name="_Toc6902363"/>
            <w:bookmarkStart w:id="336" w:name="_Toc6910831"/>
            <w:bookmarkStart w:id="337" w:name="_Toc6911031"/>
            <w:r>
              <w:t>初级给料机</w:t>
            </w:r>
            <w:bookmarkEnd w:id="334"/>
            <w:bookmarkEnd w:id="335"/>
            <w:bookmarkEnd w:id="336"/>
            <w:bookmarkEnd w:id="337"/>
          </w:p>
        </w:tc>
        <w:tc>
          <w:tcPr>
            <w:tcW w:w="5826" w:type="dxa"/>
            <w:vAlign w:val="center"/>
          </w:tcPr>
          <w:p w:rsidR="00AE739B" w:rsidRDefault="004D4810" w:rsidP="002F0E08">
            <w:pPr>
              <w:ind w:firstLine="420"/>
              <w:jc w:val="center"/>
            </w:pPr>
            <w:bookmarkStart w:id="338" w:name="_Toc6902250"/>
            <w:bookmarkStart w:id="339" w:name="_Toc6902364"/>
            <w:bookmarkStart w:id="340" w:name="_Toc6910832"/>
            <w:bookmarkStart w:id="341" w:name="_Toc6911032"/>
            <w:r>
              <w:t>必须选用弧形皮带传输并增加电动布料及除铁器</w:t>
            </w:r>
            <w:bookmarkEnd w:id="338"/>
            <w:bookmarkEnd w:id="339"/>
            <w:bookmarkEnd w:id="340"/>
            <w:bookmarkEnd w:id="341"/>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342" w:name="_Toc6902251"/>
            <w:bookmarkStart w:id="343" w:name="_Toc6902365"/>
            <w:bookmarkStart w:id="344" w:name="_Toc6910833"/>
            <w:bookmarkStart w:id="345" w:name="_Toc6911033"/>
            <w:r>
              <w:t>23</w:t>
            </w:r>
            <w:bookmarkEnd w:id="342"/>
            <w:bookmarkEnd w:id="343"/>
            <w:bookmarkEnd w:id="344"/>
            <w:bookmarkEnd w:id="345"/>
          </w:p>
        </w:tc>
        <w:tc>
          <w:tcPr>
            <w:tcW w:w="1120" w:type="dxa"/>
            <w:vAlign w:val="center"/>
          </w:tcPr>
          <w:p w:rsidR="00AE739B" w:rsidRDefault="004D4810" w:rsidP="002F0E08">
            <w:pPr>
              <w:ind w:firstLineChars="0" w:firstLine="0"/>
              <w:jc w:val="center"/>
            </w:pPr>
            <w:bookmarkStart w:id="346" w:name="_Toc6902252"/>
            <w:bookmarkStart w:id="347" w:name="_Toc6902366"/>
            <w:bookmarkStart w:id="348" w:name="_Toc6910834"/>
            <w:bookmarkStart w:id="349" w:name="_Toc6911034"/>
            <w:r>
              <w:t>破碎机</w:t>
            </w:r>
            <w:bookmarkEnd w:id="346"/>
            <w:bookmarkEnd w:id="347"/>
            <w:bookmarkEnd w:id="348"/>
            <w:bookmarkEnd w:id="349"/>
          </w:p>
        </w:tc>
        <w:tc>
          <w:tcPr>
            <w:tcW w:w="5826" w:type="dxa"/>
            <w:vAlign w:val="center"/>
          </w:tcPr>
          <w:p w:rsidR="00AE739B" w:rsidRDefault="004D4810" w:rsidP="002F0E08">
            <w:pPr>
              <w:ind w:firstLine="420"/>
              <w:jc w:val="center"/>
            </w:pPr>
            <w:bookmarkStart w:id="350" w:name="_Toc6902253"/>
            <w:bookmarkStart w:id="351" w:name="_Toc6902367"/>
            <w:bookmarkStart w:id="352" w:name="_Toc6910835"/>
            <w:bookmarkStart w:id="353" w:name="_Toc6911035"/>
            <w:r>
              <w:t>必须选用</w:t>
            </w:r>
            <w:bookmarkEnd w:id="350"/>
            <w:bookmarkEnd w:id="351"/>
            <w:bookmarkEnd w:id="352"/>
            <w:bookmarkEnd w:id="353"/>
            <w:r>
              <w:rPr>
                <w:color w:val="000000"/>
              </w:rPr>
              <w:t>耐磨、维护方便，有防堵措施，筛条、</w:t>
            </w:r>
            <w:proofErr w:type="gramStart"/>
            <w:r>
              <w:rPr>
                <w:color w:val="000000"/>
              </w:rPr>
              <w:t>筛架不易</w:t>
            </w:r>
            <w:proofErr w:type="gramEnd"/>
            <w:r>
              <w:rPr>
                <w:color w:val="000000"/>
              </w:rPr>
              <w:t>破坏，有异物排放机构，不堵煤</w:t>
            </w:r>
            <w:r>
              <w:t>。</w:t>
            </w:r>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354" w:name="_Toc6902254"/>
            <w:bookmarkStart w:id="355" w:name="_Toc6902368"/>
            <w:bookmarkStart w:id="356" w:name="_Toc6910836"/>
            <w:bookmarkStart w:id="357" w:name="_Toc6911036"/>
            <w:r>
              <w:t>24</w:t>
            </w:r>
            <w:bookmarkEnd w:id="354"/>
            <w:bookmarkEnd w:id="355"/>
            <w:bookmarkEnd w:id="356"/>
            <w:bookmarkEnd w:id="357"/>
          </w:p>
        </w:tc>
        <w:tc>
          <w:tcPr>
            <w:tcW w:w="1120" w:type="dxa"/>
            <w:vAlign w:val="center"/>
          </w:tcPr>
          <w:p w:rsidR="00AE739B" w:rsidRDefault="004D4810" w:rsidP="002F0E08">
            <w:pPr>
              <w:ind w:firstLineChars="0" w:firstLine="0"/>
              <w:jc w:val="center"/>
            </w:pPr>
            <w:bookmarkStart w:id="358" w:name="_Toc6902255"/>
            <w:bookmarkStart w:id="359" w:name="_Toc6902369"/>
            <w:bookmarkStart w:id="360" w:name="_Toc6910837"/>
            <w:bookmarkStart w:id="361" w:name="_Toc6911037"/>
            <w:proofErr w:type="gramStart"/>
            <w:r>
              <w:t>二级缩分皮带</w:t>
            </w:r>
            <w:proofErr w:type="gramEnd"/>
            <w:r>
              <w:t>机</w:t>
            </w:r>
            <w:bookmarkEnd w:id="358"/>
            <w:bookmarkEnd w:id="359"/>
            <w:bookmarkEnd w:id="360"/>
            <w:bookmarkEnd w:id="361"/>
          </w:p>
        </w:tc>
        <w:tc>
          <w:tcPr>
            <w:tcW w:w="5826" w:type="dxa"/>
            <w:vAlign w:val="center"/>
          </w:tcPr>
          <w:p w:rsidR="00AE739B" w:rsidRDefault="004D4810" w:rsidP="002F0E08">
            <w:pPr>
              <w:ind w:firstLine="420"/>
              <w:jc w:val="center"/>
            </w:pPr>
            <w:bookmarkStart w:id="362" w:name="_Toc6902256"/>
            <w:bookmarkStart w:id="363" w:name="_Toc6902370"/>
            <w:bookmarkStart w:id="364" w:name="_Toc6910838"/>
            <w:bookmarkStart w:id="365" w:name="_Toc6911038"/>
            <w:r>
              <w:t>必须选用弧形皮带并增加电动布料及电动</w:t>
            </w:r>
            <w:proofErr w:type="gramStart"/>
            <w:r>
              <w:t>缩分器</w:t>
            </w:r>
            <w:bookmarkEnd w:id="362"/>
            <w:bookmarkEnd w:id="363"/>
            <w:bookmarkEnd w:id="364"/>
            <w:bookmarkEnd w:id="365"/>
            <w:proofErr w:type="gramEnd"/>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366" w:name="_Toc6902257"/>
            <w:bookmarkStart w:id="367" w:name="_Toc6902371"/>
            <w:bookmarkStart w:id="368" w:name="_Toc6910839"/>
            <w:bookmarkStart w:id="369" w:name="_Toc6911039"/>
            <w:r>
              <w:t>25</w:t>
            </w:r>
            <w:bookmarkEnd w:id="366"/>
            <w:bookmarkEnd w:id="367"/>
            <w:bookmarkEnd w:id="368"/>
            <w:bookmarkEnd w:id="369"/>
          </w:p>
        </w:tc>
        <w:tc>
          <w:tcPr>
            <w:tcW w:w="1120" w:type="dxa"/>
            <w:vAlign w:val="center"/>
          </w:tcPr>
          <w:p w:rsidR="00AE739B" w:rsidRDefault="004D4810" w:rsidP="002F0E08">
            <w:pPr>
              <w:ind w:firstLineChars="0" w:firstLine="0"/>
              <w:jc w:val="center"/>
            </w:pPr>
            <w:bookmarkStart w:id="370" w:name="_Toc6902258"/>
            <w:bookmarkStart w:id="371" w:name="_Toc6902372"/>
            <w:bookmarkStart w:id="372" w:name="_Toc6910840"/>
            <w:bookmarkStart w:id="373" w:name="_Toc6911040"/>
            <w:proofErr w:type="gramStart"/>
            <w:r>
              <w:t>缩分器</w:t>
            </w:r>
            <w:proofErr w:type="gramEnd"/>
            <w:r>
              <w:t>型式</w:t>
            </w:r>
            <w:bookmarkEnd w:id="370"/>
            <w:bookmarkEnd w:id="371"/>
            <w:bookmarkEnd w:id="372"/>
            <w:bookmarkEnd w:id="373"/>
          </w:p>
        </w:tc>
        <w:tc>
          <w:tcPr>
            <w:tcW w:w="5826" w:type="dxa"/>
            <w:vAlign w:val="center"/>
          </w:tcPr>
          <w:p w:rsidR="00AE739B" w:rsidRDefault="004D4810" w:rsidP="002F0E08">
            <w:pPr>
              <w:ind w:firstLine="420"/>
              <w:jc w:val="center"/>
              <w:rPr>
                <w:rFonts w:eastAsia="仿宋_GB2312" w:hAnsi="仿宋_GB2312"/>
              </w:rPr>
            </w:pPr>
            <w:bookmarkStart w:id="374" w:name="_Toc6902259"/>
            <w:bookmarkStart w:id="375" w:name="_Toc6902373"/>
            <w:bookmarkStart w:id="376" w:name="_Toc6910841"/>
            <w:bookmarkStart w:id="377" w:name="_Toc6911041"/>
            <w:r>
              <w:t>弧形皮带二次取样方式缩分，缩分比：1/4～1/32</w:t>
            </w:r>
            <w:bookmarkEnd w:id="374"/>
            <w:bookmarkEnd w:id="375"/>
            <w:bookmarkEnd w:id="376"/>
            <w:bookmarkEnd w:id="377"/>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378" w:name="_Toc6902260"/>
            <w:bookmarkStart w:id="379" w:name="_Toc6902374"/>
            <w:bookmarkStart w:id="380" w:name="_Toc6910842"/>
            <w:bookmarkStart w:id="381" w:name="_Toc6911042"/>
            <w:r>
              <w:t>26</w:t>
            </w:r>
            <w:bookmarkEnd w:id="378"/>
            <w:bookmarkEnd w:id="379"/>
            <w:bookmarkEnd w:id="380"/>
            <w:bookmarkEnd w:id="381"/>
          </w:p>
        </w:tc>
        <w:tc>
          <w:tcPr>
            <w:tcW w:w="1120" w:type="dxa"/>
            <w:vAlign w:val="center"/>
          </w:tcPr>
          <w:p w:rsidR="00AE739B" w:rsidRDefault="004D4810" w:rsidP="002F0E08">
            <w:pPr>
              <w:ind w:firstLineChars="0" w:firstLine="0"/>
              <w:jc w:val="center"/>
            </w:pPr>
            <w:bookmarkStart w:id="382" w:name="_Toc6902261"/>
            <w:bookmarkStart w:id="383" w:name="_Toc6902375"/>
            <w:bookmarkStart w:id="384" w:name="_Toc6910843"/>
            <w:bookmarkStart w:id="385" w:name="_Toc6911043"/>
            <w:r>
              <w:t>单车留样量</w:t>
            </w:r>
            <w:bookmarkEnd w:id="382"/>
            <w:bookmarkEnd w:id="383"/>
            <w:bookmarkEnd w:id="384"/>
            <w:bookmarkEnd w:id="385"/>
          </w:p>
        </w:tc>
        <w:tc>
          <w:tcPr>
            <w:tcW w:w="5826" w:type="dxa"/>
            <w:vAlign w:val="center"/>
          </w:tcPr>
          <w:p w:rsidR="00AE739B" w:rsidRDefault="004D4810" w:rsidP="002F0E08">
            <w:pPr>
              <w:ind w:firstLine="420"/>
              <w:jc w:val="center"/>
              <w:rPr>
                <w:rFonts w:eastAsia="仿宋_GB2312" w:hAnsi="仿宋_GB2312"/>
              </w:rPr>
            </w:pPr>
            <w:bookmarkStart w:id="386" w:name="_Toc6902262"/>
            <w:bookmarkStart w:id="387" w:name="_Toc6902376"/>
            <w:bookmarkStart w:id="388" w:name="_Toc6910844"/>
            <w:bookmarkStart w:id="389" w:name="_Toc6911044"/>
            <w:r>
              <w:t>约0.5～</w:t>
            </w:r>
            <w:r>
              <w:rPr>
                <w:rFonts w:eastAsia="仿宋_GB2312" w:hAnsi="仿宋_GB2312"/>
              </w:rPr>
              <w:t>3</w:t>
            </w:r>
            <w:r>
              <w:t>kg，可调</w:t>
            </w:r>
            <w:bookmarkEnd w:id="386"/>
            <w:bookmarkEnd w:id="387"/>
            <w:bookmarkEnd w:id="388"/>
            <w:bookmarkEnd w:id="389"/>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390" w:name="_Toc6902263"/>
            <w:bookmarkStart w:id="391" w:name="_Toc6902377"/>
            <w:bookmarkStart w:id="392" w:name="_Toc6910845"/>
            <w:bookmarkStart w:id="393" w:name="_Toc6911045"/>
            <w:r>
              <w:t>27</w:t>
            </w:r>
            <w:bookmarkEnd w:id="390"/>
            <w:bookmarkEnd w:id="391"/>
            <w:bookmarkEnd w:id="392"/>
            <w:bookmarkEnd w:id="393"/>
          </w:p>
        </w:tc>
        <w:tc>
          <w:tcPr>
            <w:tcW w:w="1120" w:type="dxa"/>
            <w:vAlign w:val="center"/>
          </w:tcPr>
          <w:p w:rsidR="00AE739B" w:rsidRDefault="004D4810" w:rsidP="002F0E08">
            <w:pPr>
              <w:ind w:firstLineChars="0" w:firstLine="0"/>
              <w:jc w:val="center"/>
            </w:pPr>
            <w:bookmarkStart w:id="394" w:name="_Toc6902264"/>
            <w:bookmarkStart w:id="395" w:name="_Toc6902378"/>
            <w:bookmarkStart w:id="396" w:name="_Toc6910846"/>
            <w:bookmarkStart w:id="397" w:name="_Toc6911046"/>
            <w:r>
              <w:t>样品水分损失</w:t>
            </w:r>
            <w:bookmarkEnd w:id="394"/>
            <w:bookmarkEnd w:id="395"/>
            <w:bookmarkEnd w:id="396"/>
            <w:bookmarkEnd w:id="397"/>
          </w:p>
        </w:tc>
        <w:tc>
          <w:tcPr>
            <w:tcW w:w="5826" w:type="dxa"/>
            <w:vAlign w:val="center"/>
          </w:tcPr>
          <w:p w:rsidR="00AE739B" w:rsidRDefault="004D4810" w:rsidP="002F0E08">
            <w:pPr>
              <w:ind w:firstLine="420"/>
              <w:jc w:val="center"/>
            </w:pPr>
            <w:bookmarkStart w:id="398" w:name="_Toc6902265"/>
            <w:bookmarkStart w:id="399" w:name="_Toc6902379"/>
            <w:bookmarkStart w:id="400" w:name="_Toc6910847"/>
            <w:bookmarkStart w:id="401" w:name="_Toc6911047"/>
            <w:r>
              <w:t>≤1%</w:t>
            </w:r>
            <w:bookmarkEnd w:id="398"/>
            <w:bookmarkEnd w:id="399"/>
            <w:bookmarkEnd w:id="400"/>
            <w:bookmarkEnd w:id="401"/>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402" w:name="_Toc6902266"/>
            <w:bookmarkStart w:id="403" w:name="_Toc6902380"/>
            <w:bookmarkStart w:id="404" w:name="_Toc6910848"/>
            <w:bookmarkStart w:id="405" w:name="_Toc6911048"/>
            <w:r>
              <w:t>28</w:t>
            </w:r>
            <w:bookmarkEnd w:id="402"/>
            <w:bookmarkEnd w:id="403"/>
            <w:bookmarkEnd w:id="404"/>
            <w:bookmarkEnd w:id="405"/>
          </w:p>
        </w:tc>
        <w:tc>
          <w:tcPr>
            <w:tcW w:w="1120" w:type="dxa"/>
            <w:vAlign w:val="center"/>
          </w:tcPr>
          <w:p w:rsidR="00AE739B" w:rsidRDefault="004D4810" w:rsidP="002F0E08">
            <w:pPr>
              <w:ind w:firstLineChars="0" w:firstLine="0"/>
              <w:jc w:val="center"/>
            </w:pPr>
            <w:bookmarkStart w:id="406" w:name="_Toc6902267"/>
            <w:bookmarkStart w:id="407" w:name="_Toc6902381"/>
            <w:bookmarkStart w:id="408" w:name="_Toc6910849"/>
            <w:bookmarkStart w:id="409" w:name="_Toc6911049"/>
            <w:r>
              <w:t>制样粒度</w:t>
            </w:r>
            <w:bookmarkEnd w:id="406"/>
            <w:bookmarkEnd w:id="407"/>
            <w:bookmarkEnd w:id="408"/>
            <w:bookmarkEnd w:id="409"/>
          </w:p>
        </w:tc>
        <w:tc>
          <w:tcPr>
            <w:tcW w:w="5826" w:type="dxa"/>
            <w:vAlign w:val="center"/>
          </w:tcPr>
          <w:p w:rsidR="00AE739B" w:rsidRDefault="004D4810" w:rsidP="002F0E08">
            <w:pPr>
              <w:ind w:firstLine="420"/>
              <w:jc w:val="center"/>
              <w:rPr>
                <w:rFonts w:eastAsia="仿宋_GB2312" w:hAnsi="仿宋_GB2312"/>
              </w:rPr>
            </w:pPr>
            <w:bookmarkStart w:id="410" w:name="_Toc6902268"/>
            <w:bookmarkStart w:id="411" w:name="_Toc6902382"/>
            <w:bookmarkStart w:id="412" w:name="_Toc6910850"/>
            <w:bookmarkStart w:id="413" w:name="_Toc6911050"/>
            <w:r>
              <w:t>≤13mm或≤6mm</w:t>
            </w:r>
            <w:bookmarkEnd w:id="410"/>
            <w:bookmarkEnd w:id="411"/>
            <w:bookmarkEnd w:id="412"/>
            <w:bookmarkEnd w:id="413"/>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414" w:name="_Toc6902269"/>
            <w:bookmarkStart w:id="415" w:name="_Toc6902383"/>
            <w:bookmarkStart w:id="416" w:name="_Toc6910851"/>
            <w:bookmarkStart w:id="417" w:name="_Toc6911051"/>
            <w:r>
              <w:t>29</w:t>
            </w:r>
            <w:bookmarkEnd w:id="414"/>
            <w:bookmarkEnd w:id="415"/>
            <w:bookmarkEnd w:id="416"/>
            <w:bookmarkEnd w:id="417"/>
          </w:p>
        </w:tc>
        <w:tc>
          <w:tcPr>
            <w:tcW w:w="1120" w:type="dxa"/>
            <w:vAlign w:val="center"/>
          </w:tcPr>
          <w:p w:rsidR="00AE739B" w:rsidRDefault="004D4810" w:rsidP="002F0E08">
            <w:pPr>
              <w:ind w:firstLineChars="0" w:firstLine="0"/>
              <w:jc w:val="center"/>
            </w:pPr>
            <w:bookmarkStart w:id="418" w:name="_Toc6902270"/>
            <w:bookmarkStart w:id="419" w:name="_Toc6902384"/>
            <w:bookmarkStart w:id="420" w:name="_Toc6910852"/>
            <w:bookmarkStart w:id="421" w:name="_Toc6911052"/>
            <w:r>
              <w:t>集样方式</w:t>
            </w:r>
            <w:bookmarkEnd w:id="418"/>
            <w:bookmarkEnd w:id="419"/>
            <w:bookmarkEnd w:id="420"/>
            <w:bookmarkEnd w:id="421"/>
          </w:p>
        </w:tc>
        <w:tc>
          <w:tcPr>
            <w:tcW w:w="5826" w:type="dxa"/>
            <w:vAlign w:val="center"/>
          </w:tcPr>
          <w:p w:rsidR="00AE739B" w:rsidRDefault="004D4810" w:rsidP="002F0E08">
            <w:pPr>
              <w:ind w:firstLine="420"/>
              <w:jc w:val="center"/>
              <w:rPr>
                <w:rFonts w:eastAsia="仿宋_GB2312" w:hAnsi="仿宋_GB2312"/>
              </w:rPr>
            </w:pPr>
            <w:bookmarkStart w:id="422" w:name="_Toc6902271"/>
            <w:bookmarkStart w:id="423" w:name="_Toc6902385"/>
            <w:bookmarkStart w:id="424" w:name="_Toc6910853"/>
            <w:bookmarkStart w:id="425" w:name="_Toc6911053"/>
            <w:r>
              <w:t>6工位/20L电动智能分料收集，集样桶为不锈钢材质。</w:t>
            </w:r>
            <w:bookmarkEnd w:id="422"/>
            <w:bookmarkEnd w:id="423"/>
            <w:bookmarkEnd w:id="424"/>
            <w:bookmarkEnd w:id="425"/>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bookmarkStart w:id="426" w:name="_Toc6902272"/>
            <w:bookmarkStart w:id="427" w:name="_Toc6902386"/>
            <w:bookmarkStart w:id="428" w:name="_Toc6910854"/>
            <w:bookmarkStart w:id="429" w:name="_Toc6911054"/>
            <w:r>
              <w:t>30</w:t>
            </w:r>
            <w:bookmarkEnd w:id="426"/>
            <w:bookmarkEnd w:id="427"/>
            <w:bookmarkEnd w:id="428"/>
            <w:bookmarkEnd w:id="429"/>
          </w:p>
        </w:tc>
        <w:tc>
          <w:tcPr>
            <w:tcW w:w="1120" w:type="dxa"/>
            <w:vAlign w:val="center"/>
          </w:tcPr>
          <w:p w:rsidR="00AE739B" w:rsidRDefault="004D4810" w:rsidP="002F0E08">
            <w:pPr>
              <w:ind w:firstLineChars="0" w:firstLine="0"/>
              <w:jc w:val="center"/>
            </w:pPr>
            <w:bookmarkStart w:id="430" w:name="_Toc6902273"/>
            <w:bookmarkStart w:id="431" w:name="_Toc6902387"/>
            <w:bookmarkStart w:id="432" w:name="_Toc6910855"/>
            <w:bookmarkStart w:id="433" w:name="_Toc6911055"/>
            <w:r>
              <w:t>弃料处理方式</w:t>
            </w:r>
            <w:bookmarkEnd w:id="430"/>
            <w:bookmarkEnd w:id="431"/>
            <w:bookmarkEnd w:id="432"/>
            <w:bookmarkEnd w:id="433"/>
          </w:p>
        </w:tc>
        <w:tc>
          <w:tcPr>
            <w:tcW w:w="5826" w:type="dxa"/>
            <w:vAlign w:val="center"/>
          </w:tcPr>
          <w:p w:rsidR="00AE739B" w:rsidRDefault="004D4810" w:rsidP="002F0E08">
            <w:pPr>
              <w:ind w:firstLine="420"/>
              <w:jc w:val="center"/>
              <w:rPr>
                <w:rFonts w:eastAsia="仿宋_GB2312" w:hAnsi="仿宋_GB2312"/>
              </w:rPr>
            </w:pPr>
            <w:bookmarkStart w:id="434" w:name="_Toc6902274"/>
            <w:bookmarkStart w:id="435" w:name="_Toc6902388"/>
            <w:bookmarkStart w:id="436" w:name="_Toc6910856"/>
            <w:bookmarkStart w:id="437" w:name="_Toc6911056"/>
            <w:r>
              <w:t>高置</w:t>
            </w:r>
            <w:proofErr w:type="gramStart"/>
            <w:r>
              <w:t>弃料仓</w:t>
            </w:r>
            <w:bookmarkEnd w:id="434"/>
            <w:bookmarkEnd w:id="435"/>
            <w:bookmarkEnd w:id="436"/>
            <w:bookmarkEnd w:id="437"/>
            <w:proofErr w:type="gramEnd"/>
          </w:p>
        </w:tc>
        <w:tc>
          <w:tcPr>
            <w:tcW w:w="948" w:type="dxa"/>
          </w:tcPr>
          <w:p w:rsidR="00AE739B" w:rsidRDefault="00AE739B" w:rsidP="002F0E08">
            <w:pPr>
              <w:ind w:firstLine="420"/>
              <w:jc w:val="center"/>
            </w:pPr>
          </w:p>
        </w:tc>
      </w:tr>
      <w:tr w:rsidR="00AE739B">
        <w:trPr>
          <w:trHeight w:val="418"/>
          <w:jc w:val="center"/>
        </w:trPr>
        <w:tc>
          <w:tcPr>
            <w:tcW w:w="709" w:type="dxa"/>
            <w:vAlign w:val="center"/>
          </w:tcPr>
          <w:p w:rsidR="00AE739B" w:rsidRDefault="004D4810" w:rsidP="002F0E08">
            <w:pPr>
              <w:ind w:firstLineChars="0" w:firstLine="0"/>
              <w:jc w:val="center"/>
            </w:pPr>
            <w:r>
              <w:t>31</w:t>
            </w:r>
          </w:p>
        </w:tc>
        <w:tc>
          <w:tcPr>
            <w:tcW w:w="1120" w:type="dxa"/>
            <w:vAlign w:val="center"/>
          </w:tcPr>
          <w:p w:rsidR="00AE739B" w:rsidRDefault="004D4810" w:rsidP="002F0E08">
            <w:pPr>
              <w:ind w:firstLineChars="0" w:firstLine="0"/>
              <w:jc w:val="center"/>
            </w:pPr>
            <w:r>
              <w:rPr>
                <w:rFonts w:hint="eastAsia"/>
              </w:rPr>
              <w:t>控制</w:t>
            </w:r>
            <w:r>
              <w:t>室</w:t>
            </w:r>
          </w:p>
        </w:tc>
        <w:tc>
          <w:tcPr>
            <w:tcW w:w="5826" w:type="dxa"/>
            <w:vAlign w:val="center"/>
          </w:tcPr>
          <w:p w:rsidR="00AE739B" w:rsidRDefault="004D4810" w:rsidP="002F0E08">
            <w:pPr>
              <w:ind w:firstLine="420"/>
              <w:jc w:val="center"/>
            </w:pPr>
            <w:r>
              <w:rPr>
                <w:rFonts w:hint="eastAsia"/>
              </w:rPr>
              <w:t>控制室放入地磅房内，</w:t>
            </w:r>
            <w:r w:rsidR="00F77350">
              <w:rPr>
                <w:rFonts w:hint="eastAsia"/>
              </w:rPr>
              <w:t>参选</w:t>
            </w:r>
            <w:r w:rsidR="00663D6B">
              <w:rPr>
                <w:rFonts w:hint="eastAsia"/>
              </w:rPr>
              <w:t>人</w:t>
            </w:r>
            <w:r>
              <w:rPr>
                <w:rFonts w:hint="eastAsia"/>
              </w:rPr>
              <w:t>需将电缆以及监控信号线等引入地磅房内。</w:t>
            </w:r>
            <w:r>
              <w:t>（地磅房与汽车入厂采制样装置距离约25米</w:t>
            </w:r>
            <w:r>
              <w:rPr>
                <w:rFonts w:hint="eastAsia"/>
              </w:rPr>
              <w:t>）</w:t>
            </w:r>
          </w:p>
        </w:tc>
        <w:tc>
          <w:tcPr>
            <w:tcW w:w="948" w:type="dxa"/>
          </w:tcPr>
          <w:p w:rsidR="00AE739B" w:rsidRDefault="00AE739B" w:rsidP="002F0E08">
            <w:pPr>
              <w:ind w:firstLine="420"/>
              <w:jc w:val="center"/>
              <w:rPr>
                <w:color w:val="FF0000"/>
              </w:rPr>
            </w:pPr>
          </w:p>
        </w:tc>
      </w:tr>
      <w:tr w:rsidR="00AE739B">
        <w:trPr>
          <w:trHeight w:val="418"/>
          <w:jc w:val="center"/>
        </w:trPr>
        <w:tc>
          <w:tcPr>
            <w:tcW w:w="709" w:type="dxa"/>
            <w:vAlign w:val="center"/>
          </w:tcPr>
          <w:p w:rsidR="00AE739B" w:rsidRDefault="004D4810" w:rsidP="002F0E08">
            <w:pPr>
              <w:ind w:firstLineChars="0" w:firstLine="0"/>
              <w:jc w:val="center"/>
            </w:pPr>
            <w:r>
              <w:t>32</w:t>
            </w:r>
          </w:p>
        </w:tc>
        <w:tc>
          <w:tcPr>
            <w:tcW w:w="1120" w:type="dxa"/>
            <w:vAlign w:val="center"/>
          </w:tcPr>
          <w:p w:rsidR="00AE739B" w:rsidRDefault="004D4810" w:rsidP="002F0E08">
            <w:pPr>
              <w:ind w:firstLineChars="0" w:firstLine="0"/>
              <w:jc w:val="center"/>
            </w:pPr>
            <w:r>
              <w:rPr>
                <w:rFonts w:hint="eastAsia"/>
              </w:rPr>
              <w:t>制样、</w:t>
            </w:r>
            <w:r>
              <w:t>分装室</w:t>
            </w:r>
            <w:r>
              <w:rPr>
                <w:rFonts w:hint="eastAsia"/>
              </w:rPr>
              <w:t>（钢结构）</w:t>
            </w:r>
          </w:p>
        </w:tc>
        <w:tc>
          <w:tcPr>
            <w:tcW w:w="5826" w:type="dxa"/>
            <w:vAlign w:val="center"/>
          </w:tcPr>
          <w:p w:rsidR="00AE739B" w:rsidRDefault="004D4810" w:rsidP="002F0E08">
            <w:pPr>
              <w:ind w:firstLine="420"/>
              <w:jc w:val="center"/>
            </w:pPr>
            <w:r>
              <w:t>选用钢结构设计，施工尺寸根据实际进行设计，确保所有采样及制样设备</w:t>
            </w:r>
            <w:proofErr w:type="gramStart"/>
            <w:r>
              <w:t>不</w:t>
            </w:r>
            <w:proofErr w:type="gramEnd"/>
            <w:r>
              <w:t>露天摆放，不受风、雨、雪等天气影响。（由</w:t>
            </w:r>
            <w:r w:rsidR="00F77350">
              <w:t>参选</w:t>
            </w:r>
            <w:r w:rsidR="00663D6B">
              <w:rPr>
                <w:rFonts w:hint="eastAsia"/>
              </w:rPr>
              <w:t>人</w:t>
            </w:r>
            <w:r>
              <w:rPr>
                <w:rFonts w:hint="eastAsia"/>
              </w:rPr>
              <w:t>提供</w:t>
            </w:r>
            <w:r>
              <w:t>设计图，</w:t>
            </w:r>
            <w:r w:rsidR="00663D6B">
              <w:t>比选人</w:t>
            </w:r>
            <w:r>
              <w:t>负责采购、施工）</w:t>
            </w:r>
          </w:p>
        </w:tc>
        <w:tc>
          <w:tcPr>
            <w:tcW w:w="948" w:type="dxa"/>
          </w:tcPr>
          <w:p w:rsidR="00AE739B" w:rsidRDefault="00AE739B" w:rsidP="002F0E08">
            <w:pPr>
              <w:ind w:firstLine="420"/>
              <w:jc w:val="center"/>
              <w:rPr>
                <w:color w:val="FF0000"/>
              </w:rPr>
            </w:pPr>
          </w:p>
        </w:tc>
      </w:tr>
      <w:tr w:rsidR="00AE739B">
        <w:trPr>
          <w:trHeight w:val="418"/>
          <w:jc w:val="center"/>
        </w:trPr>
        <w:tc>
          <w:tcPr>
            <w:tcW w:w="709" w:type="dxa"/>
            <w:vAlign w:val="center"/>
          </w:tcPr>
          <w:p w:rsidR="00AE739B" w:rsidRDefault="004D4810" w:rsidP="002F0E08">
            <w:pPr>
              <w:ind w:firstLineChars="0" w:firstLine="0"/>
              <w:jc w:val="center"/>
            </w:pPr>
            <w:bookmarkStart w:id="438" w:name="_Toc6902275"/>
            <w:bookmarkStart w:id="439" w:name="_Toc6902389"/>
            <w:bookmarkStart w:id="440" w:name="_Toc6910857"/>
            <w:bookmarkStart w:id="441" w:name="_Toc6911057"/>
            <w:r>
              <w:t>33</w:t>
            </w:r>
            <w:bookmarkEnd w:id="438"/>
            <w:bookmarkEnd w:id="439"/>
            <w:bookmarkEnd w:id="440"/>
            <w:bookmarkEnd w:id="441"/>
          </w:p>
        </w:tc>
        <w:tc>
          <w:tcPr>
            <w:tcW w:w="1120" w:type="dxa"/>
            <w:vAlign w:val="center"/>
          </w:tcPr>
          <w:p w:rsidR="00AE739B" w:rsidRDefault="004D4810" w:rsidP="002F0E08">
            <w:pPr>
              <w:ind w:firstLineChars="0" w:firstLine="0"/>
              <w:jc w:val="center"/>
            </w:pPr>
            <w:bookmarkStart w:id="442" w:name="_Toc6902276"/>
            <w:bookmarkStart w:id="443" w:name="_Toc6902390"/>
            <w:bookmarkStart w:id="444" w:name="_Toc6910858"/>
            <w:bookmarkStart w:id="445" w:name="_Toc6911058"/>
            <w:r>
              <w:t>钢结构防雨棚</w:t>
            </w:r>
            <w:bookmarkEnd w:id="442"/>
            <w:bookmarkEnd w:id="443"/>
            <w:bookmarkEnd w:id="444"/>
            <w:bookmarkEnd w:id="445"/>
          </w:p>
        </w:tc>
        <w:tc>
          <w:tcPr>
            <w:tcW w:w="5826" w:type="dxa"/>
            <w:vAlign w:val="center"/>
          </w:tcPr>
          <w:p w:rsidR="00AE739B" w:rsidRDefault="004D4810" w:rsidP="002F0E08">
            <w:pPr>
              <w:ind w:firstLine="420"/>
              <w:jc w:val="center"/>
              <w:rPr>
                <w:rFonts w:eastAsia="仿宋_GB2312" w:hAnsi="仿宋_GB2312"/>
              </w:rPr>
            </w:pPr>
            <w:bookmarkStart w:id="446" w:name="_Toc6902277"/>
            <w:bookmarkStart w:id="447" w:name="_Toc6902391"/>
            <w:bookmarkStart w:id="448" w:name="_Toc6910859"/>
            <w:bookmarkStart w:id="449" w:name="_Toc6911059"/>
            <w:r>
              <w:t>施工尺寸根据现场实际制作（共三跨，每跨不小于6米，含二层、三层检修平台）</w:t>
            </w:r>
            <w:bookmarkEnd w:id="446"/>
            <w:bookmarkEnd w:id="447"/>
            <w:bookmarkEnd w:id="448"/>
            <w:bookmarkEnd w:id="449"/>
            <w:r>
              <w:t>，钢结构前后两端</w:t>
            </w:r>
            <w:proofErr w:type="gramStart"/>
            <w:r>
              <w:t>彩钢瓦从上到下</w:t>
            </w:r>
            <w:proofErr w:type="gramEnd"/>
            <w:r>
              <w:t>覆盖至大车轨道下沿，防止雨雪进入轨道及采样系统造成打滑等异常情况。（由</w:t>
            </w:r>
            <w:r w:rsidR="00F77350">
              <w:t>参选</w:t>
            </w:r>
            <w:r w:rsidR="00663D6B">
              <w:rPr>
                <w:rFonts w:hint="eastAsia"/>
              </w:rPr>
              <w:t>人</w:t>
            </w:r>
            <w:r>
              <w:rPr>
                <w:rFonts w:hint="eastAsia"/>
              </w:rPr>
              <w:t>提供设计</w:t>
            </w:r>
            <w:r>
              <w:t>图，</w:t>
            </w:r>
            <w:r w:rsidR="00663D6B">
              <w:t>比选人</w:t>
            </w:r>
            <w:r>
              <w:t>负责采购、施工）</w:t>
            </w:r>
          </w:p>
        </w:tc>
        <w:tc>
          <w:tcPr>
            <w:tcW w:w="948" w:type="dxa"/>
          </w:tcPr>
          <w:p w:rsidR="00AE739B" w:rsidRDefault="00AE739B" w:rsidP="002F0E08">
            <w:pPr>
              <w:ind w:firstLine="420"/>
              <w:jc w:val="center"/>
              <w:rPr>
                <w:color w:val="FF0000"/>
              </w:rPr>
            </w:pPr>
          </w:p>
        </w:tc>
      </w:tr>
      <w:tr w:rsidR="00AE739B">
        <w:trPr>
          <w:trHeight w:val="418"/>
          <w:jc w:val="center"/>
        </w:trPr>
        <w:tc>
          <w:tcPr>
            <w:tcW w:w="709" w:type="dxa"/>
            <w:vAlign w:val="center"/>
          </w:tcPr>
          <w:p w:rsidR="00AE739B" w:rsidRDefault="004D4810" w:rsidP="002F0E08">
            <w:pPr>
              <w:ind w:firstLineChars="0" w:firstLine="0"/>
              <w:jc w:val="center"/>
            </w:pPr>
            <w:bookmarkStart w:id="450" w:name="_Toc6902283"/>
            <w:bookmarkStart w:id="451" w:name="_Toc6902397"/>
            <w:bookmarkStart w:id="452" w:name="_Toc6910865"/>
            <w:bookmarkStart w:id="453" w:name="_Toc6911065"/>
            <w:r>
              <w:t>34</w:t>
            </w:r>
            <w:bookmarkEnd w:id="450"/>
            <w:bookmarkEnd w:id="451"/>
            <w:bookmarkEnd w:id="452"/>
            <w:bookmarkEnd w:id="453"/>
          </w:p>
        </w:tc>
        <w:tc>
          <w:tcPr>
            <w:tcW w:w="1120" w:type="dxa"/>
            <w:vAlign w:val="center"/>
          </w:tcPr>
          <w:p w:rsidR="00AE739B" w:rsidRDefault="004D4810" w:rsidP="002F0E08">
            <w:pPr>
              <w:ind w:firstLineChars="0" w:firstLine="0"/>
              <w:jc w:val="center"/>
            </w:pPr>
            <w:bookmarkStart w:id="454" w:name="_Toc6902284"/>
            <w:bookmarkStart w:id="455" w:name="_Toc6902398"/>
            <w:bookmarkStart w:id="456" w:name="_Toc6910866"/>
            <w:bookmarkStart w:id="457" w:name="_Toc6911066"/>
            <w:r>
              <w:t>土建基础</w:t>
            </w:r>
            <w:bookmarkEnd w:id="454"/>
            <w:bookmarkEnd w:id="455"/>
            <w:bookmarkEnd w:id="456"/>
            <w:bookmarkEnd w:id="457"/>
          </w:p>
        </w:tc>
        <w:tc>
          <w:tcPr>
            <w:tcW w:w="5826" w:type="dxa"/>
            <w:vAlign w:val="center"/>
          </w:tcPr>
          <w:p w:rsidR="00AE739B" w:rsidRDefault="004D4810" w:rsidP="002F0E08">
            <w:pPr>
              <w:ind w:firstLine="420"/>
              <w:jc w:val="center"/>
              <w:rPr>
                <w:rFonts w:eastAsia="仿宋_GB2312" w:hAnsi="仿宋_GB2312"/>
              </w:rPr>
            </w:pPr>
            <w:bookmarkStart w:id="458" w:name="_Toc6902285"/>
            <w:bookmarkStart w:id="459" w:name="_Toc6902399"/>
            <w:bookmarkStart w:id="460" w:name="_Toc6910867"/>
            <w:bookmarkStart w:id="461" w:name="_Toc6911067"/>
            <w:r>
              <w:t>由</w:t>
            </w:r>
            <w:r w:rsidR="00F77350">
              <w:t>参选</w:t>
            </w:r>
            <w:r w:rsidR="00663D6B">
              <w:rPr>
                <w:rFonts w:hint="eastAsia"/>
              </w:rPr>
              <w:t>人</w:t>
            </w:r>
            <w:r>
              <w:rPr>
                <w:rFonts w:cs="宋体" w:hint="eastAsia"/>
              </w:rPr>
              <w:t>提供设计</w:t>
            </w:r>
            <w:r>
              <w:t>图，</w:t>
            </w:r>
            <w:r w:rsidR="00663D6B">
              <w:t>比选人</w:t>
            </w:r>
            <w:r>
              <w:t>负责采购、施工</w:t>
            </w:r>
            <w:r w:rsidR="0073447E">
              <w:rPr>
                <w:rFonts w:hint="eastAsia"/>
              </w:rPr>
              <w:t>。</w:t>
            </w:r>
            <w:r>
              <w:t>土建基础</w:t>
            </w:r>
            <w:r>
              <w:lastRenderedPageBreak/>
              <w:t>完成后需恢复路面硬化平整</w:t>
            </w:r>
            <w:bookmarkEnd w:id="458"/>
            <w:bookmarkEnd w:id="459"/>
            <w:bookmarkEnd w:id="460"/>
            <w:bookmarkEnd w:id="461"/>
          </w:p>
        </w:tc>
        <w:tc>
          <w:tcPr>
            <w:tcW w:w="948" w:type="dxa"/>
          </w:tcPr>
          <w:p w:rsidR="00AE739B" w:rsidRDefault="00AE739B" w:rsidP="002F0E08">
            <w:pPr>
              <w:ind w:firstLine="420"/>
              <w:jc w:val="center"/>
              <w:rPr>
                <w:color w:val="FF0000"/>
              </w:rPr>
            </w:pPr>
          </w:p>
        </w:tc>
      </w:tr>
    </w:tbl>
    <w:p w:rsidR="00AE739B" w:rsidRDefault="004D4810">
      <w:pPr>
        <w:pStyle w:val="af5"/>
        <w:spacing w:before="78"/>
      </w:pPr>
      <w:r>
        <w:rPr>
          <w:rStyle w:val="Char6"/>
          <w:b/>
        </w:rPr>
        <w:lastRenderedPageBreak/>
        <w:t>5.3</w:t>
      </w:r>
      <w:r>
        <w:t>功能要求</w:t>
      </w:r>
    </w:p>
    <w:p w:rsidR="00AE739B" w:rsidRDefault="004D4810">
      <w:pPr>
        <w:ind w:firstLine="420"/>
      </w:pPr>
      <w:r>
        <w:t>5.3.1全自动采样、收集、布料、除铁、破碎、缩分、分</w:t>
      </w:r>
      <w:proofErr w:type="gramStart"/>
      <w:r>
        <w:t>料集样</w:t>
      </w:r>
      <w:proofErr w:type="gramEnd"/>
      <w:r>
        <w:t>、余料处理，整个采、制</w:t>
      </w:r>
      <w:proofErr w:type="gramStart"/>
      <w:r>
        <w:t>样过程</w:t>
      </w:r>
      <w:proofErr w:type="gramEnd"/>
      <w:r>
        <w:t>完全由计算机及PLC控制完成，杜绝人为因素干扰。</w:t>
      </w:r>
    </w:p>
    <w:p w:rsidR="00AE739B" w:rsidRDefault="004D4810">
      <w:pPr>
        <w:ind w:firstLine="420"/>
      </w:pPr>
      <w:r>
        <w:t>5.3.2采样头具有机械和电气双重过载保护装置，当采样钻头下钻碰到车厢硬性拉筋、金属、大石块等杂物时能自动抬起。</w:t>
      </w:r>
    </w:p>
    <w:p w:rsidR="00AE739B" w:rsidRDefault="004D4810">
      <w:pPr>
        <w:ind w:firstLine="420"/>
      </w:pPr>
      <w:r>
        <w:t>5.3.3采样过程具有自动清洗程序，对不同厂家物料采样前必须进行一次洗样操作，同时制</w:t>
      </w:r>
      <w:proofErr w:type="gramStart"/>
      <w:r>
        <w:t>样系统</w:t>
      </w:r>
      <w:proofErr w:type="gramEnd"/>
      <w:r>
        <w:t>内加装清扫装置，传送皮带采用弧形皮带防堵混设计，整个系统运转过程可避免撒料、堵料、混料。</w:t>
      </w:r>
    </w:p>
    <w:p w:rsidR="00AE739B" w:rsidRDefault="004D4810">
      <w:pPr>
        <w:ind w:firstLine="420"/>
      </w:pPr>
      <w:r>
        <w:t>5.3.4可与</w:t>
      </w:r>
      <w:r w:rsidR="00663D6B">
        <w:t>比选人</w:t>
      </w:r>
      <w:r>
        <w:t>物料过磅系统对接，可</w:t>
      </w:r>
      <w:proofErr w:type="gramStart"/>
      <w:r>
        <w:t>联锁</w:t>
      </w:r>
      <w:proofErr w:type="gramEnd"/>
      <w:r>
        <w:t>车号自动识别系统，自动获取车牌照并关联生产厂家、供应商等信息，根据公司运行实际需求开发一套多功能控制系统，系统有自我诊断、自我保护、自动报警、车辆定位、取样点选取、样品采集、缩分、集样、弃样、拍照、存储等功能，同时可根据需求自动统计采样相关信息导出及打印，系统数据可接入局域网共享。</w:t>
      </w:r>
    </w:p>
    <w:p w:rsidR="00AE739B" w:rsidRDefault="004D4810">
      <w:pPr>
        <w:ind w:firstLine="420"/>
      </w:pPr>
      <w:r>
        <w:t>5.3.5系统全方位监控，在采样各个环节安装高清摄像头，全程录像，采样时将采样车辆的牌照、采样图像（包括车辆图像，采样点位置）进行拍照、存储，全面详实的记录采样信息和状态，实现采样时的情景再现，保证采样的溯源性，计算机实时动态监控。</w:t>
      </w:r>
    </w:p>
    <w:p w:rsidR="00AE739B" w:rsidRPr="006D2F4A" w:rsidRDefault="004D4810">
      <w:pPr>
        <w:ind w:firstLine="420"/>
      </w:pPr>
      <w:r w:rsidRPr="006D2F4A">
        <w:t>5.3.6车辆指挥系统：功放机、麦克风、音柱、红绿灯、挡车器等，对车辆进行指挥，配合采样机工作，保证安全；</w:t>
      </w:r>
    </w:p>
    <w:p w:rsidR="00AE739B" w:rsidRDefault="004D4810">
      <w:pPr>
        <w:ind w:firstLine="420"/>
      </w:pPr>
      <w:r>
        <w:t>5.3.7系统配备多种电气保护措施：受阻、断阻、相序、过流、接地、边界等，确保系统稳定运行。</w:t>
      </w:r>
    </w:p>
    <w:p w:rsidR="00AE739B" w:rsidRDefault="004D4810">
      <w:pPr>
        <w:ind w:firstLine="420"/>
      </w:pPr>
      <w:r>
        <w:t>5.3.8系统整机具有故障报警、自我诊断、故障类型和故障</w:t>
      </w:r>
      <w:proofErr w:type="gramStart"/>
      <w:r>
        <w:t>点信息</w:t>
      </w:r>
      <w:proofErr w:type="gramEnd"/>
      <w:r>
        <w:t>提示功能，便于故障点查找及维修。</w:t>
      </w:r>
    </w:p>
    <w:p w:rsidR="00AE739B" w:rsidRDefault="004D4810">
      <w:pPr>
        <w:ind w:firstLine="420"/>
      </w:pPr>
      <w:r>
        <w:t>5.3.9系统控制方式分为全自动、半自动、手动运行，遇到故障、停电等特殊情况，可通过手动方式复位系统设备。</w:t>
      </w:r>
    </w:p>
    <w:p w:rsidR="00AE739B" w:rsidRDefault="004D4810">
      <w:pPr>
        <w:pStyle w:val="af5"/>
        <w:spacing w:before="78"/>
      </w:pPr>
      <w:r>
        <w:t>5.4采样系统工作流程</w:t>
      </w:r>
    </w:p>
    <w:p w:rsidR="00AE739B" w:rsidRDefault="004D4810">
      <w:pPr>
        <w:ind w:firstLine="420"/>
      </w:pPr>
      <w:r>
        <w:t>5.4.1汽车入厂智能采</w:t>
      </w:r>
      <w:r w:rsidR="0073447E">
        <w:t>制</w:t>
      </w:r>
      <w:proofErr w:type="gramStart"/>
      <w:r>
        <w:t>样系统</w:t>
      </w:r>
      <w:proofErr w:type="gramEnd"/>
      <w:r>
        <w:t>按照其先后处理顺序主要分为4大单元：采样单元、制样单元、分料收集单元、余料处理单元。</w:t>
      </w:r>
    </w:p>
    <w:p w:rsidR="00AE739B" w:rsidRDefault="004D4810">
      <w:pPr>
        <w:ind w:firstLine="420"/>
      </w:pPr>
      <w:r>
        <w:t xml:space="preserve">5.4.2其工作流程为: </w:t>
      </w:r>
    </w:p>
    <w:p w:rsidR="00AE739B" w:rsidRDefault="004D4810">
      <w:pPr>
        <w:ind w:firstLine="420"/>
      </w:pPr>
      <w:r>
        <w:t>建议其工作流程为：采样入口道</w:t>
      </w:r>
      <w:proofErr w:type="gramStart"/>
      <w:r>
        <w:t>闸</w:t>
      </w:r>
      <w:proofErr w:type="gramEnd"/>
      <w:r>
        <w:t>自动落杠→车辆驶入采样棚→车辆熄火司机下车到指定地点确认，语音播报具备采样条件→采样系统随机选择采样点→采样完毕，出口</w:t>
      </w:r>
      <w:r w:rsidR="00B7301C">
        <w:rPr>
          <w:rFonts w:hint="eastAsia"/>
        </w:rPr>
        <w:t>道</w:t>
      </w:r>
      <w:proofErr w:type="gramStart"/>
      <w:r w:rsidR="00B7301C">
        <w:rPr>
          <w:rFonts w:hint="eastAsia"/>
        </w:rPr>
        <w:t>闸</w:t>
      </w:r>
      <w:proofErr w:type="gramEnd"/>
      <w:r>
        <w:t>自动抬杠并语音播报告知司机取样完毕→输送样品并除铁→破碎→</w:t>
      </w:r>
      <w:proofErr w:type="gramStart"/>
      <w:r>
        <w:t>缩分</w:t>
      </w:r>
      <w:proofErr w:type="gramEnd"/>
      <w:r>
        <w:t>→根据确认信息自动将试样放入集样桶中并进行密封→弃料排放；</w:t>
      </w:r>
    </w:p>
    <w:p w:rsidR="00AE739B" w:rsidRDefault="004D4810">
      <w:pPr>
        <w:ind w:firstLine="420"/>
      </w:pPr>
      <w:r>
        <w:t>各</w:t>
      </w:r>
      <w:r w:rsidR="00F77350">
        <w:t>参选</w:t>
      </w:r>
      <w:r w:rsidR="00663D6B">
        <w:rPr>
          <w:rFonts w:hint="eastAsia"/>
        </w:rPr>
        <w:t>人</w:t>
      </w:r>
      <w:r>
        <w:t>可根据</w:t>
      </w:r>
      <w:r>
        <w:rPr>
          <w:rFonts w:hint="eastAsia"/>
        </w:rPr>
        <w:t>自身</w:t>
      </w:r>
      <w:r>
        <w:t>情况进行优化</w:t>
      </w:r>
      <w:r>
        <w:rPr>
          <w:rFonts w:hint="eastAsia"/>
        </w:rPr>
        <w:t>，但必须征得</w:t>
      </w:r>
      <w:r w:rsidR="003964D3">
        <w:rPr>
          <w:rFonts w:hint="eastAsia"/>
        </w:rPr>
        <w:t>比选人</w:t>
      </w:r>
      <w:r>
        <w:rPr>
          <w:rFonts w:hint="eastAsia"/>
        </w:rPr>
        <w:t>认可。</w:t>
      </w:r>
    </w:p>
    <w:p w:rsidR="00AE739B" w:rsidRDefault="004D4810">
      <w:pPr>
        <w:pStyle w:val="af5"/>
        <w:spacing w:before="78"/>
      </w:pPr>
      <w:r>
        <w:lastRenderedPageBreak/>
        <w:t>5.5主要部件技术要求</w:t>
      </w:r>
    </w:p>
    <w:p w:rsidR="00AE739B" w:rsidRDefault="004D4810">
      <w:pPr>
        <w:ind w:firstLine="420"/>
      </w:pPr>
      <w:r>
        <w:t>5.5.1采样机设计、制造、使用参照GB/T19494.1-2004《煤炭机械化采样 第1部分采样方法》、GB/T19494.2-2004《煤样的制备》等标准。采制样机是对入厂车辆进行机械化采、制样的全自动专用设备。通过全天候自动采样，替代人工采样，从根本上避免人为因素对入厂原料煤采样环节造成的干扰。</w:t>
      </w:r>
    </w:p>
    <w:p w:rsidR="00AE739B" w:rsidRDefault="004D4810">
      <w:pPr>
        <w:ind w:firstLine="420"/>
      </w:pPr>
      <w:r>
        <w:t>5.5.2主要承载结构采用碳素结构钢制造，其化学成分和力学性能应符合GB700-88《普通碳素结构钢技术条件》的规定，关键部分下料管和料斗采用304不锈钢制造。</w:t>
      </w:r>
    </w:p>
    <w:p w:rsidR="00AE739B" w:rsidRDefault="004D4810">
      <w:pPr>
        <w:ind w:firstLine="420"/>
      </w:pPr>
      <w:r>
        <w:t>5.5.3大车总成</w:t>
      </w:r>
    </w:p>
    <w:p w:rsidR="00AE739B" w:rsidRDefault="004D4810">
      <w:pPr>
        <w:ind w:firstLine="420"/>
      </w:pPr>
      <w:r>
        <w:t>（1）大车设计、制造、检测符合GB/T14405-2011《通用桥式起重机》。主梁为箱形梁，主梁上设有小车轨道，两边</w:t>
      </w:r>
      <w:proofErr w:type="gramStart"/>
      <w:r>
        <w:t>设有走</w:t>
      </w:r>
      <w:proofErr w:type="gramEnd"/>
      <w:r>
        <w:t>台和护栏及小车供电走行装置。大车的强度、刚度、稳定性均按重级工作制（A7）设计。整机运输、安装、调试方便。</w:t>
      </w:r>
    </w:p>
    <w:p w:rsidR="00AE739B" w:rsidRDefault="004D4810">
      <w:pPr>
        <w:ind w:firstLine="420"/>
      </w:pPr>
      <w:r>
        <w:t>（2）大车行走机构</w:t>
      </w:r>
      <w:proofErr w:type="gramStart"/>
      <w:r>
        <w:t>为四钢轮</w:t>
      </w:r>
      <w:proofErr w:type="gramEnd"/>
      <w:r>
        <w:t>支承，二轮驱动，驱动机构为结构紧凑的新型硬齿面三合一减速电机，制动方式为电机制动。大车运行采用变频调速技术，可实现0～36 m/min无级变速，大车启动和停止平稳，运行无冲击。</w:t>
      </w:r>
    </w:p>
    <w:p w:rsidR="00AE739B" w:rsidRDefault="004D4810">
      <w:pPr>
        <w:ind w:firstLine="420"/>
      </w:pPr>
      <w:r>
        <w:t>大车启</w:t>
      </w:r>
      <w:proofErr w:type="gramStart"/>
      <w:r>
        <w:t>停采用</w:t>
      </w:r>
      <w:proofErr w:type="gramEnd"/>
      <w:r>
        <w:t>变频控制技术，启动、停止、</w:t>
      </w:r>
      <w:proofErr w:type="gramStart"/>
      <w:r>
        <w:t>定位平稳</w:t>
      </w:r>
      <w:proofErr w:type="gramEnd"/>
      <w:r>
        <w:t>准确，制动可靠，能保证在最大工作风速时的逆向运行要求，大车两端安装有聚氨酯缓冲器，走行电机配有制动器。大车桥底应设有5处固定照明，确保夜晚操作光线充足，且在</w:t>
      </w:r>
      <w:r>
        <w:rPr>
          <w:rFonts w:hint="eastAsia"/>
        </w:rPr>
        <w:t>控制</w:t>
      </w:r>
      <w:r>
        <w:t>室内可进行开关控制，设备照明灯具应采用海洋王或同等档次产品。</w:t>
      </w:r>
    </w:p>
    <w:p w:rsidR="00AE739B" w:rsidRDefault="004D4810">
      <w:pPr>
        <w:ind w:firstLine="420"/>
      </w:pPr>
      <w:r>
        <w:t>5.5.4小车总成</w:t>
      </w:r>
    </w:p>
    <w:p w:rsidR="00AE739B" w:rsidRDefault="004D4810">
      <w:pPr>
        <w:ind w:firstLine="420"/>
      </w:pPr>
      <w:r>
        <w:t>（1）小车为箱式结构，采样机构安装在小车箱体内，小车结构紧凑、美观并最大限度的防止扬尘。小车行走机构</w:t>
      </w:r>
      <w:proofErr w:type="gramStart"/>
      <w:r>
        <w:t>为四钢轮</w:t>
      </w:r>
      <w:proofErr w:type="gramEnd"/>
      <w:r>
        <w:t>支承，二轮粘着集中驱动。驱动机构为结构紧凑的新型硬齿面三合一减速电机，制动方式为电机制动。</w:t>
      </w:r>
    </w:p>
    <w:p w:rsidR="00AE739B" w:rsidRDefault="004D4810">
      <w:pPr>
        <w:ind w:firstLine="420"/>
        <w:rPr>
          <w:color w:val="FF0000"/>
        </w:rPr>
      </w:pPr>
      <w:r>
        <w:t>（2）小车两端应装有缓冲器，并</w:t>
      </w:r>
      <w:proofErr w:type="gramStart"/>
      <w:r>
        <w:t>设有防抬装置</w:t>
      </w:r>
      <w:proofErr w:type="gramEnd"/>
      <w:r>
        <w:t>，以保证小车在采样头工作时不会脱轨。</w:t>
      </w:r>
    </w:p>
    <w:p w:rsidR="00AE739B" w:rsidRDefault="004D4810">
      <w:pPr>
        <w:ind w:firstLine="420"/>
      </w:pPr>
      <w:r>
        <w:t>5.5.5采样头结构</w:t>
      </w:r>
    </w:p>
    <w:p w:rsidR="00AE739B" w:rsidRDefault="004D4810">
      <w:pPr>
        <w:ind w:firstLine="420"/>
      </w:pPr>
      <w:r>
        <w:t>采样系统可为螺旋钻取式或爪式闭口式两种。采样器具应具备自动卸料、自动清扫功能，对大水分、高粘度的煤适应性强。</w:t>
      </w:r>
    </w:p>
    <w:p w:rsidR="00AE739B" w:rsidRDefault="004D4810">
      <w:pPr>
        <w:ind w:firstLine="420"/>
      </w:pPr>
      <w:r>
        <w:t>采样头驱动要求有可靠的电气、机械双重保护，能避免煤中石头、木头、大块煤、金属物品等损坏采样设备，并设有防范采样头钻破车厢底板的设施（采样头不得超出采样区域）。整个系统有可靠的防堵措施，发生堵塞现象有报警信号，便于检修。控制系统通过自动测量装置检测的相关数据，准确确定采样范围和采样深度，防止采样头在车厢范围外采样以及采样头伸至车厢底部损坏设备或车厢，采样装置上配有煤面检测装置，能准确判别车厢煤面位置。</w:t>
      </w:r>
    </w:p>
    <w:p w:rsidR="00AE739B" w:rsidRDefault="004D4810">
      <w:pPr>
        <w:ind w:firstLine="420"/>
      </w:pPr>
      <w:r>
        <w:t>（1）螺旋钻取</w:t>
      </w:r>
      <w:proofErr w:type="gramStart"/>
      <w:r>
        <w:t>式要求</w:t>
      </w:r>
      <w:proofErr w:type="gramEnd"/>
      <w:r>
        <w:t>如下：</w:t>
      </w:r>
    </w:p>
    <w:p w:rsidR="00AE739B" w:rsidRDefault="004D4810">
      <w:pPr>
        <w:ind w:firstLine="420"/>
      </w:pPr>
      <w:r>
        <w:lastRenderedPageBreak/>
        <w:fldChar w:fldCharType="begin"/>
      </w:r>
      <w:r>
        <w:rPr>
          <w:rFonts w:hint="eastAsia"/>
        </w:rPr>
        <w:instrText>= 1 \* alphabetic</w:instrText>
      </w:r>
      <w:r>
        <w:fldChar w:fldCharType="separate"/>
      </w:r>
      <w:r>
        <w:t>a</w:t>
      </w:r>
      <w:r>
        <w:fldChar w:fldCharType="end"/>
      </w:r>
      <w:r>
        <w:t>）可进行全断面采样，设计、制造符合国家《煤炭机械化采样 第一部分：采样方法》标准；</w:t>
      </w:r>
    </w:p>
    <w:p w:rsidR="00AE739B" w:rsidRDefault="004D4810">
      <w:pPr>
        <w:ind w:firstLine="420"/>
      </w:pPr>
      <w:r>
        <w:t>b）能够适用于粒度≤200mm的物料。采样头使用寿命不小于10000小时。采样</w:t>
      </w:r>
      <w:proofErr w:type="gramStart"/>
      <w:r>
        <w:t>头要求</w:t>
      </w:r>
      <w:proofErr w:type="gramEnd"/>
      <w:r>
        <w:t>有可靠的电气、机械双重保护；</w:t>
      </w:r>
    </w:p>
    <w:p w:rsidR="00AE739B" w:rsidRDefault="004D4810">
      <w:pPr>
        <w:ind w:firstLine="420"/>
      </w:pPr>
      <w:r>
        <w:t>c）采样过程要求细碎颗粒撒漏较少；采样头应</w:t>
      </w:r>
      <w:proofErr w:type="gramStart"/>
      <w:r>
        <w:t>设有缩分装置</w:t>
      </w:r>
      <w:proofErr w:type="gramEnd"/>
      <w:r>
        <w:t>，可对采样进行一次缩分；</w:t>
      </w:r>
    </w:p>
    <w:p w:rsidR="00AE739B" w:rsidRDefault="004D4810">
      <w:pPr>
        <w:ind w:firstLine="420"/>
      </w:pPr>
      <w:r>
        <w:t>d）螺旋底部易磨损的位置要设有可更换段，不需要更换整个螺旋器；</w:t>
      </w:r>
    </w:p>
    <w:p w:rsidR="00AE739B" w:rsidRDefault="004D4810">
      <w:pPr>
        <w:ind w:firstLine="420"/>
      </w:pPr>
      <w:r>
        <w:t>e）采样量可根据实际需要随时调整；</w:t>
      </w:r>
    </w:p>
    <w:p w:rsidR="00AE739B" w:rsidRDefault="004D4810">
      <w:pPr>
        <w:ind w:firstLine="420"/>
      </w:pPr>
      <w:r>
        <w:t>（2）爪式闭口</w:t>
      </w:r>
      <w:proofErr w:type="gramStart"/>
      <w:r>
        <w:t>式要求</w:t>
      </w:r>
      <w:proofErr w:type="gramEnd"/>
      <w:r>
        <w:t>如下：</w:t>
      </w:r>
    </w:p>
    <w:p w:rsidR="00AE739B" w:rsidRDefault="004D4810">
      <w:pPr>
        <w:ind w:firstLine="420"/>
      </w:pPr>
      <w:r>
        <w:t>a）可进行随机点采样，设计、制造符合国家《煤炭机械化采样 第一部分：采样方法》标准；</w:t>
      </w:r>
    </w:p>
    <w:p w:rsidR="00AE739B" w:rsidRDefault="004D4810">
      <w:pPr>
        <w:ind w:firstLine="420"/>
      </w:pPr>
      <w:r>
        <w:t>b）能够满足粒度≤200mm的物料；</w:t>
      </w:r>
    </w:p>
    <w:p w:rsidR="00AE739B" w:rsidRDefault="004D4810">
      <w:pPr>
        <w:ind w:firstLine="420"/>
      </w:pPr>
      <w:r>
        <w:t>c）采样过程要求细碎颗粒撒漏较少；</w:t>
      </w:r>
    </w:p>
    <w:p w:rsidR="00AE739B" w:rsidRDefault="004D4810">
      <w:pPr>
        <w:ind w:firstLine="420"/>
      </w:pPr>
      <w:r>
        <w:t>d）采样量可根据实际需要随时调整；</w:t>
      </w:r>
    </w:p>
    <w:p w:rsidR="00AE739B" w:rsidRDefault="004D4810">
      <w:pPr>
        <w:ind w:firstLine="420"/>
      </w:pPr>
      <w:r>
        <w:t>5.5.6升降结构</w:t>
      </w:r>
    </w:p>
    <w:p w:rsidR="00AE739B" w:rsidRDefault="004D4810">
      <w:pPr>
        <w:ind w:firstLine="420"/>
      </w:pPr>
      <w:r>
        <w:t>升降结构可选用机械齿轮齿条升降型式、链轮链条升降型式或液压升降型式。</w:t>
      </w:r>
    </w:p>
    <w:p w:rsidR="00AE739B" w:rsidRDefault="004D4810">
      <w:pPr>
        <w:ind w:firstLine="420"/>
      </w:pPr>
      <w:r>
        <w:t>链轮链条升降型式要求成熟可靠，配有升降平衡配重块，确保采样器在升降过程中的工作稳定性；导向装置采用滚动摩擦的工作方式，机件磨损量极小，易于安装拆换，润滑要求低，灵活而耐用。根据计算机发出的指令，升降装置能将采样器沿运输车厢深度方向运动，到达随机采样点的深度坐标位置，完成车厢内的取样工作。减速机为避免刹车失灵采用蜗轮</w:t>
      </w:r>
      <w:proofErr w:type="gramStart"/>
      <w:r>
        <w:t>蜗杆带</w:t>
      </w:r>
      <w:proofErr w:type="gramEnd"/>
      <w:r>
        <w:t>自锁传动方式。</w:t>
      </w:r>
    </w:p>
    <w:p w:rsidR="00AE739B" w:rsidRDefault="004D4810">
      <w:pPr>
        <w:ind w:firstLine="420"/>
      </w:pPr>
      <w:r>
        <w:t>液压升降型式要求液压系统压力、取样速度可调。液压站各油压可调，带油位计。</w:t>
      </w:r>
    </w:p>
    <w:p w:rsidR="00AE739B" w:rsidRDefault="004D4810">
      <w:pPr>
        <w:ind w:firstLine="420"/>
      </w:pPr>
      <w:r>
        <w:t>液压系统主要元件(泵、阀门、液压缸、密封件)采用优质产品，液压系统及部件在组装前必需进行清洗，组装后应密封良好、无冲击和漏油现象。油箱温升一般不高于环境温度30℃，但油箱油温不得超过60℃，一般应控制在30—50℃范围内。出厂前应进行整机试验，接口（包括部件）出厂时应可靠防护，现场安装时不再清洗，并出具试验、清洗文件。液压系统需满足在本工程气象条件下正常工作。</w:t>
      </w:r>
    </w:p>
    <w:p w:rsidR="00AE739B" w:rsidRDefault="004D4810">
      <w:pPr>
        <w:ind w:firstLine="420"/>
      </w:pPr>
      <w:r>
        <w:t>5.5.7带式给料机</w:t>
      </w:r>
    </w:p>
    <w:p w:rsidR="00AE739B" w:rsidRDefault="004D4810">
      <w:pPr>
        <w:ind w:firstLine="420"/>
      </w:pPr>
      <w:r>
        <w:t>（1）设备采用变频电机驱动，并设高低速切换检测装置，高速接料，慢速喂料起到匀料的作用，降低出料量，减轻后续破碎机的压力。</w:t>
      </w:r>
    </w:p>
    <w:p w:rsidR="00AE739B" w:rsidRDefault="004D4810">
      <w:pPr>
        <w:ind w:firstLine="420"/>
      </w:pPr>
      <w:r>
        <w:t>（2）皮带输送机采用</w:t>
      </w:r>
      <w:proofErr w:type="gramStart"/>
      <w:r>
        <w:t>全封密式结构</w:t>
      </w:r>
      <w:proofErr w:type="gramEnd"/>
      <w:r>
        <w:t>，减少样品水分丢失少。</w:t>
      </w:r>
    </w:p>
    <w:p w:rsidR="00AE739B" w:rsidRDefault="004D4810">
      <w:pPr>
        <w:ind w:firstLine="420"/>
      </w:pPr>
      <w:r>
        <w:t>（3）皮带传输应设计为槽型，防止煤炭在传输过程中</w:t>
      </w:r>
      <w:proofErr w:type="gramStart"/>
      <w:r>
        <w:t>出现漏煤现象</w:t>
      </w:r>
      <w:proofErr w:type="gramEnd"/>
      <w:r>
        <w:t>。</w:t>
      </w:r>
    </w:p>
    <w:p w:rsidR="00AE739B" w:rsidRDefault="004D4810">
      <w:pPr>
        <w:ind w:firstLine="420"/>
      </w:pPr>
      <w:r>
        <w:t>（3）一级给料皮带机应配置永久性的除铁装置，能有效的去除原料样品中铁钉、钢丝等金属杂质，确保制</w:t>
      </w:r>
      <w:proofErr w:type="gramStart"/>
      <w:r>
        <w:t>样设备</w:t>
      </w:r>
      <w:proofErr w:type="gramEnd"/>
      <w:r>
        <w:t>的安全工作。</w:t>
      </w:r>
    </w:p>
    <w:p w:rsidR="00AE739B" w:rsidRDefault="004D4810">
      <w:pPr>
        <w:ind w:firstLine="420"/>
      </w:pPr>
      <w:r>
        <w:lastRenderedPageBreak/>
        <w:t>（4）皮带要具有光滑，耐磨、耐腐蚀特点；为防止煤样发生混样，在皮带下应配置清扫皮带，将皮带上可能粘附的样品刮落；采取均匀给料,有效地避免因采样头脉冲式投料而导致给料不均引起</w:t>
      </w:r>
      <w:proofErr w:type="gramStart"/>
      <w:r>
        <w:t>的堵煤现象</w:t>
      </w:r>
      <w:proofErr w:type="gramEnd"/>
      <w:r>
        <w:t>。</w:t>
      </w:r>
    </w:p>
    <w:p w:rsidR="00AE739B" w:rsidRDefault="004D4810">
      <w:pPr>
        <w:ind w:firstLine="420"/>
      </w:pPr>
      <w:r>
        <w:t>（5）皮带应具备手动张紧功能，防止皮带打滑跑偏。</w:t>
      </w:r>
    </w:p>
    <w:p w:rsidR="00AE739B" w:rsidRDefault="004D4810">
      <w:pPr>
        <w:ind w:firstLine="420"/>
      </w:pPr>
      <w:r>
        <w:t>5.5.8破碎系统</w:t>
      </w:r>
    </w:p>
    <w:p w:rsidR="00AE739B" w:rsidRDefault="004D4810">
      <w:pPr>
        <w:ind w:firstLine="420"/>
      </w:pPr>
      <w:r>
        <w:t>破碎机选型参照《煤炭机械化采样 第二部分：煤样的制备》（GB/T19494.2-2004）之破碎方法的要求：物料破碎水分损失小，破碎机应不易发生堵料现象，即使在水分较大，产生堵料时，也能方便地打开机壳进行处理。破碎机进料口安装有</w:t>
      </w:r>
      <w:proofErr w:type="gramStart"/>
      <w:r>
        <w:t>防堵旋刮装置</w:t>
      </w:r>
      <w:proofErr w:type="gramEnd"/>
      <w:r>
        <w:t>，以保证破碎系统能正常运行。破碎机破碎后的煤样粒度为≤6mm或13mm，大于6mm或13mm的煤量不超过5%。破碎机使用寿命不低于3年，主机使用寿命不低于10年。</w:t>
      </w:r>
    </w:p>
    <w:p w:rsidR="00AE739B" w:rsidRDefault="004D4810">
      <w:pPr>
        <w:ind w:firstLine="420"/>
      </w:pPr>
      <w:r>
        <w:t>破碎机不应发生粘结、堵塞现象，破碎机内不应发生“饼煤”粘附现象。破碎原煤的部件必须用耐磨材料制造。</w:t>
      </w:r>
    </w:p>
    <w:p w:rsidR="00AE739B" w:rsidRDefault="004D4810">
      <w:pPr>
        <w:ind w:firstLine="420"/>
      </w:pPr>
      <w:r>
        <w:t>5.5.9</w:t>
      </w:r>
      <w:proofErr w:type="gramStart"/>
      <w:r>
        <w:t>缩分器</w:t>
      </w:r>
      <w:proofErr w:type="gramEnd"/>
    </w:p>
    <w:p w:rsidR="00AE739B" w:rsidRDefault="004D4810">
      <w:pPr>
        <w:ind w:firstLine="420"/>
      </w:pPr>
      <w:proofErr w:type="gramStart"/>
      <w:r>
        <w:t>缩分器</w:t>
      </w:r>
      <w:proofErr w:type="gramEnd"/>
      <w:r>
        <w:t>参照GB/T19494.2-2004《煤炭机械化采样.煤样的制备》标准，采用</w:t>
      </w:r>
      <w:proofErr w:type="gramStart"/>
      <w:r>
        <w:t>定比缩分的</w:t>
      </w:r>
      <w:proofErr w:type="gramEnd"/>
      <w:r>
        <w:t>原理（同时也可以实现定量缩分），</w:t>
      </w:r>
      <w:proofErr w:type="gramStart"/>
      <w:r>
        <w:t>缩</w:t>
      </w:r>
      <w:proofErr w:type="gramEnd"/>
      <w:r>
        <w:t>分比为1/4-1/32可调。</w:t>
      </w:r>
      <w:proofErr w:type="gramStart"/>
      <w:r>
        <w:t>缩分器要求</w:t>
      </w:r>
      <w:proofErr w:type="gramEnd"/>
      <w:r>
        <w:t>具有可靠性高，故障率低，维修方便，</w:t>
      </w:r>
      <w:proofErr w:type="gramStart"/>
      <w:r>
        <w:t>缩分精度</w:t>
      </w:r>
      <w:proofErr w:type="gramEnd"/>
      <w:r>
        <w:t>高，缩分比调节范围大，工作可靠等特点。</w:t>
      </w:r>
      <w:proofErr w:type="gramStart"/>
      <w:r>
        <w:t>缩分器</w:t>
      </w:r>
      <w:proofErr w:type="gramEnd"/>
      <w:r>
        <w:t>的接料斗、弃料斗、样</w:t>
      </w:r>
      <w:proofErr w:type="gramStart"/>
      <w:r>
        <w:t>料管均</w:t>
      </w:r>
      <w:proofErr w:type="gramEnd"/>
      <w:r>
        <w:t>采用不锈钢制作，以有效地防止堵料现象。结构上采用全密封设计，物料水分损失少。</w:t>
      </w:r>
    </w:p>
    <w:p w:rsidR="00AE739B" w:rsidRDefault="004D4810">
      <w:pPr>
        <w:ind w:firstLine="420"/>
        <w:rPr>
          <w:highlight w:val="yellow"/>
        </w:rPr>
      </w:pPr>
      <w:r>
        <w:t>5.5.10</w:t>
      </w:r>
      <w:r>
        <w:rPr>
          <w:rFonts w:hint="eastAsia"/>
        </w:rPr>
        <w:t>集</w:t>
      </w:r>
      <w:r>
        <w:t>样器技术要求</w:t>
      </w:r>
    </w:p>
    <w:p w:rsidR="00AE739B" w:rsidRDefault="004D4810">
      <w:pPr>
        <w:ind w:firstLine="420"/>
      </w:pPr>
      <w:proofErr w:type="gramStart"/>
      <w:r>
        <w:rPr>
          <w:rFonts w:hint="eastAsia"/>
        </w:rPr>
        <w:t>集</w:t>
      </w:r>
      <w:r>
        <w:t>样</w:t>
      </w:r>
      <w:r>
        <w:rPr>
          <w:rFonts w:hint="eastAsia"/>
        </w:rPr>
        <w:t>器</w:t>
      </w:r>
      <w:proofErr w:type="gramEnd"/>
      <w:r>
        <w:t>与采</w:t>
      </w:r>
      <w:r>
        <w:rPr>
          <w:rFonts w:hint="eastAsia"/>
        </w:rPr>
        <w:t>制</w:t>
      </w:r>
      <w:proofErr w:type="gramStart"/>
      <w:r>
        <w:rPr>
          <w:rFonts w:hint="eastAsia"/>
        </w:rPr>
        <w:t>样</w:t>
      </w:r>
      <w:r>
        <w:t>系统</w:t>
      </w:r>
      <w:proofErr w:type="gramEnd"/>
      <w:r>
        <w:t>配套使用，</w:t>
      </w:r>
      <w:r>
        <w:rPr>
          <w:rFonts w:hint="eastAsia"/>
        </w:rPr>
        <w:t>采制</w:t>
      </w:r>
      <w:proofErr w:type="gramStart"/>
      <w:r>
        <w:rPr>
          <w:rFonts w:hint="eastAsia"/>
        </w:rPr>
        <w:t>样</w:t>
      </w:r>
      <w:r>
        <w:t>系统</w:t>
      </w:r>
      <w:proofErr w:type="gramEnd"/>
      <w:r>
        <w:t>制备的煤样</w:t>
      </w:r>
      <w:proofErr w:type="gramStart"/>
      <w:r>
        <w:t>通过</w:t>
      </w:r>
      <w:r>
        <w:rPr>
          <w:rFonts w:hint="eastAsia"/>
        </w:rPr>
        <w:t>集样器</w:t>
      </w:r>
      <w:proofErr w:type="gramEnd"/>
      <w:r>
        <w:t>进行</w:t>
      </w:r>
      <w:r>
        <w:rPr>
          <w:rFonts w:hint="eastAsia"/>
        </w:rPr>
        <w:t>收集</w:t>
      </w:r>
      <w:r>
        <w:t>和封装</w:t>
      </w:r>
      <w:r>
        <w:rPr>
          <w:rFonts w:hint="eastAsia"/>
        </w:rPr>
        <w:t>。</w:t>
      </w:r>
      <w:proofErr w:type="gramStart"/>
      <w:r>
        <w:rPr>
          <w:rFonts w:hint="eastAsia"/>
        </w:rPr>
        <w:t>集样器</w:t>
      </w:r>
      <w:proofErr w:type="gramEnd"/>
      <w:r>
        <w:rPr>
          <w:rFonts w:hint="eastAsia"/>
        </w:rPr>
        <w:t>采用自动换罐的电动集样，当煤样</w:t>
      </w:r>
      <w:proofErr w:type="gramStart"/>
      <w:r>
        <w:rPr>
          <w:rFonts w:hint="eastAsia"/>
        </w:rPr>
        <w:t>在集样罐中</w:t>
      </w:r>
      <w:proofErr w:type="gramEnd"/>
      <w:r>
        <w:rPr>
          <w:rFonts w:hint="eastAsia"/>
        </w:rPr>
        <w:t>达到系统设定值时，</w:t>
      </w:r>
      <w:proofErr w:type="gramStart"/>
      <w:r>
        <w:rPr>
          <w:rFonts w:hint="eastAsia"/>
        </w:rPr>
        <w:t>集样器自</w:t>
      </w:r>
      <w:proofErr w:type="gramEnd"/>
      <w:r>
        <w:rPr>
          <w:rFonts w:hint="eastAsia"/>
        </w:rPr>
        <w:t>动换罐，实现人样分离；</w:t>
      </w:r>
      <w:proofErr w:type="gramStart"/>
      <w:r>
        <w:rPr>
          <w:rFonts w:hint="eastAsia"/>
        </w:rPr>
        <w:t>集样器要求</w:t>
      </w:r>
      <w:proofErr w:type="gramEnd"/>
      <w:r>
        <w:rPr>
          <w:rFonts w:hint="eastAsia"/>
        </w:rPr>
        <w:t>仅设一个取样位置，并</w:t>
      </w:r>
      <w:proofErr w:type="gramStart"/>
      <w:r>
        <w:rPr>
          <w:rFonts w:hint="eastAsia"/>
        </w:rPr>
        <w:t>带桶位锁</w:t>
      </w:r>
      <w:proofErr w:type="gramEnd"/>
      <w:r>
        <w:rPr>
          <w:rFonts w:hint="eastAsia"/>
        </w:rPr>
        <w:t>，避免随意取放。</w:t>
      </w:r>
    </w:p>
    <w:p w:rsidR="00AE739B" w:rsidRDefault="004D4810">
      <w:pPr>
        <w:ind w:firstLine="420"/>
      </w:pPr>
      <w:r>
        <w:rPr>
          <w:rFonts w:hint="eastAsia"/>
        </w:rPr>
        <w:t>（</w:t>
      </w:r>
      <w:r>
        <w:t>1）</w:t>
      </w:r>
      <w:proofErr w:type="gramStart"/>
      <w:r>
        <w:t>集样器</w:t>
      </w:r>
      <w:proofErr w:type="gramEnd"/>
      <w:r>
        <w:t>采用整体全密封设计</w:t>
      </w:r>
      <w:r>
        <w:rPr>
          <w:rFonts w:hint="eastAsia"/>
        </w:rPr>
        <w:t>，要有防锈措施，</w:t>
      </w:r>
      <w:proofErr w:type="gramStart"/>
      <w:r>
        <w:t>集样罐</w:t>
      </w:r>
      <w:proofErr w:type="gramEnd"/>
      <w:r>
        <w:t>收集样品时</w:t>
      </w:r>
      <w:r>
        <w:rPr>
          <w:rFonts w:hint="eastAsia"/>
        </w:rPr>
        <w:t>，</w:t>
      </w:r>
      <w:r>
        <w:t>样品物料全部</w:t>
      </w:r>
      <w:proofErr w:type="gramStart"/>
      <w:r>
        <w:t>送到集样罐内</w:t>
      </w:r>
      <w:proofErr w:type="gramEnd"/>
      <w:r>
        <w:rPr>
          <w:rFonts w:hint="eastAsia"/>
        </w:rPr>
        <w:t>，</w:t>
      </w:r>
      <w:r>
        <w:t>不会撒出罐外</w:t>
      </w:r>
      <w:r>
        <w:rPr>
          <w:rFonts w:hint="eastAsia"/>
        </w:rPr>
        <w:t>，</w:t>
      </w:r>
      <w:proofErr w:type="gramStart"/>
      <w:r>
        <w:t>保持集样器</w:t>
      </w:r>
      <w:proofErr w:type="gramEnd"/>
      <w:r>
        <w:t>干净</w:t>
      </w:r>
      <w:r>
        <w:rPr>
          <w:rFonts w:hint="eastAsia"/>
        </w:rPr>
        <w:t>、</w:t>
      </w:r>
      <w:r>
        <w:t>整洁</w:t>
      </w:r>
      <w:r>
        <w:rPr>
          <w:rFonts w:hint="eastAsia"/>
        </w:rPr>
        <w:t xml:space="preserve">。 </w:t>
      </w:r>
    </w:p>
    <w:p w:rsidR="00AE739B" w:rsidRDefault="004D4810">
      <w:pPr>
        <w:ind w:firstLine="420"/>
      </w:pPr>
      <w:r>
        <w:t>（2）</w:t>
      </w:r>
      <w:proofErr w:type="gramStart"/>
      <w:r>
        <w:rPr>
          <w:rFonts w:hint="eastAsia"/>
        </w:rPr>
        <w:t>集样</w:t>
      </w:r>
      <w:r>
        <w:t>罐</w:t>
      </w:r>
      <w:proofErr w:type="gramEnd"/>
      <w:r>
        <w:t>要有明显标识</w:t>
      </w:r>
      <w:r>
        <w:rPr>
          <w:rFonts w:hint="eastAsia"/>
        </w:rPr>
        <w:t>，</w:t>
      </w:r>
      <w:r>
        <w:t>控制系统能够自动区分煤样信息</w:t>
      </w:r>
      <w:r>
        <w:rPr>
          <w:rFonts w:hint="eastAsia"/>
        </w:rPr>
        <w:t>。</w:t>
      </w:r>
      <w:proofErr w:type="gramStart"/>
      <w:r>
        <w:t>集样罐</w:t>
      </w:r>
      <w:proofErr w:type="gramEnd"/>
      <w:r>
        <w:t>不在填料位置时</w:t>
      </w:r>
      <w:r>
        <w:rPr>
          <w:rFonts w:hint="eastAsia"/>
        </w:rPr>
        <w:t>，</w:t>
      </w:r>
      <w:r>
        <w:t>要有密封盖盖上</w:t>
      </w:r>
      <w:r>
        <w:rPr>
          <w:rFonts w:hint="eastAsia"/>
        </w:rPr>
        <w:t>，</w:t>
      </w:r>
      <w:r>
        <w:t>避免水分损失</w:t>
      </w:r>
      <w:r>
        <w:rPr>
          <w:rFonts w:hint="eastAsia"/>
        </w:rPr>
        <w:t>。</w:t>
      </w:r>
    </w:p>
    <w:p w:rsidR="00AE739B" w:rsidRDefault="004D4810">
      <w:pPr>
        <w:ind w:firstLine="420"/>
      </w:pPr>
      <w:r>
        <w:t>（3）</w:t>
      </w:r>
      <w:proofErr w:type="gramStart"/>
      <w:r>
        <w:rPr>
          <w:rFonts w:hint="eastAsia"/>
        </w:rPr>
        <w:t>集样</w:t>
      </w:r>
      <w:r>
        <w:t>罐设计</w:t>
      </w:r>
      <w:proofErr w:type="gramEnd"/>
      <w:r>
        <w:t>工位数量6个</w:t>
      </w:r>
      <w:r>
        <w:rPr>
          <w:rFonts w:hint="eastAsia"/>
        </w:rPr>
        <w:t>，</w:t>
      </w:r>
      <w:proofErr w:type="gramStart"/>
      <w:r>
        <w:rPr>
          <w:rFonts w:hint="eastAsia"/>
        </w:rPr>
        <w:t>样罐为</w:t>
      </w:r>
      <w:proofErr w:type="gramEnd"/>
      <w:r>
        <w:rPr>
          <w:rFonts w:hint="eastAsia"/>
        </w:rPr>
        <w:t>不锈钢材质，内壁光滑，不粘煤。</w:t>
      </w:r>
      <w:r>
        <w:t>容积约为20L</w:t>
      </w:r>
      <w:r>
        <w:rPr>
          <w:rFonts w:hint="eastAsia"/>
        </w:rPr>
        <w:t>。</w:t>
      </w:r>
    </w:p>
    <w:p w:rsidR="00AE739B" w:rsidRDefault="004D4810">
      <w:pPr>
        <w:ind w:firstLine="420"/>
      </w:pPr>
      <w:r>
        <w:t>（4）</w:t>
      </w:r>
      <w:proofErr w:type="gramStart"/>
      <w:r>
        <w:rPr>
          <w:rFonts w:hint="eastAsia"/>
        </w:rPr>
        <w:t>集样器</w:t>
      </w:r>
      <w:proofErr w:type="gramEnd"/>
      <w:r>
        <w:t>封装系统采用成熟技术，可实现自动化作业。具有连续24小时稳定运行的性能。</w:t>
      </w:r>
    </w:p>
    <w:p w:rsidR="00AE739B" w:rsidRDefault="004D4810">
      <w:pPr>
        <w:ind w:firstLine="420"/>
      </w:pPr>
      <w:r>
        <w:t>（5）</w:t>
      </w:r>
      <w:proofErr w:type="gramStart"/>
      <w:r>
        <w:rPr>
          <w:rFonts w:hint="eastAsia"/>
        </w:rPr>
        <w:t>集样系统</w:t>
      </w:r>
      <w:proofErr w:type="gramEnd"/>
      <w:r>
        <w:rPr>
          <w:rFonts w:hint="eastAsia"/>
        </w:rPr>
        <w:t>要求</w:t>
      </w:r>
      <w:r>
        <w:t>安装视频监控，防止人为干预或破坏。视频监控信息</w:t>
      </w:r>
      <w:r>
        <w:rPr>
          <w:rFonts w:hint="eastAsia"/>
        </w:rPr>
        <w:t>接入</w:t>
      </w:r>
      <w:r>
        <w:t>控制室。</w:t>
      </w:r>
    </w:p>
    <w:p w:rsidR="00AE739B" w:rsidRDefault="004D4810">
      <w:pPr>
        <w:ind w:firstLine="420"/>
      </w:pPr>
      <w:r>
        <w:t>5.5.11弃料处理系统：</w:t>
      </w:r>
    </w:p>
    <w:p w:rsidR="00AE739B" w:rsidRDefault="004D4810">
      <w:pPr>
        <w:ind w:firstLine="420"/>
      </w:pPr>
      <w:r>
        <w:t>弃料处理系统由两部分组成，当煤样未经过输送、破碎、缩分等环节时可直接返回车厢；当煤样经过输送、破碎、缩分等环节后</w:t>
      </w:r>
      <w:proofErr w:type="gramStart"/>
      <w:r>
        <w:t>进入余煤回收</w:t>
      </w:r>
      <w:proofErr w:type="gramEnd"/>
      <w:r>
        <w:t>斗；</w:t>
      </w:r>
      <w:proofErr w:type="gramStart"/>
      <w:r>
        <w:t>其中余煤处理</w:t>
      </w:r>
      <w:proofErr w:type="gramEnd"/>
      <w:r>
        <w:t>要求如下：</w:t>
      </w:r>
    </w:p>
    <w:p w:rsidR="00AE739B" w:rsidRDefault="004D4810">
      <w:pPr>
        <w:ind w:firstLine="420"/>
      </w:pPr>
      <w:r>
        <w:lastRenderedPageBreak/>
        <w:t>（1）</w:t>
      </w:r>
      <w:proofErr w:type="gramStart"/>
      <w:r>
        <w:t>余煤处理</w:t>
      </w:r>
      <w:proofErr w:type="gramEnd"/>
      <w:r>
        <w:t>系统为钢结构，</w:t>
      </w:r>
      <w:proofErr w:type="gramStart"/>
      <w:r>
        <w:t>余煤回收</w:t>
      </w:r>
      <w:proofErr w:type="gramEnd"/>
      <w:r>
        <w:t>斗形状及布置高度应便于利用装载机转运余煤（由</w:t>
      </w:r>
      <w:r w:rsidR="00F77350">
        <w:t>参选</w:t>
      </w:r>
      <w:r w:rsidR="00663D6B">
        <w:rPr>
          <w:rFonts w:hint="eastAsia"/>
        </w:rPr>
        <w:t>人</w:t>
      </w:r>
      <w:r>
        <w:t>设计、提供）；</w:t>
      </w:r>
    </w:p>
    <w:p w:rsidR="00AE739B" w:rsidRDefault="004D4810">
      <w:pPr>
        <w:ind w:firstLine="420"/>
      </w:pPr>
      <w:r>
        <w:t>（2）</w:t>
      </w:r>
      <w:proofErr w:type="gramStart"/>
      <w:r>
        <w:t>余煤处理</w:t>
      </w:r>
      <w:proofErr w:type="gramEnd"/>
      <w:r>
        <w:t>系统要求为封闭式，具有雨水防护措施；</w:t>
      </w:r>
    </w:p>
    <w:p w:rsidR="00AE739B" w:rsidRDefault="004D4810">
      <w:pPr>
        <w:ind w:firstLine="420"/>
      </w:pPr>
      <w:r>
        <w:t>（3）</w:t>
      </w:r>
      <w:proofErr w:type="gramStart"/>
      <w:r>
        <w:t>余煤回收斗要求</w:t>
      </w:r>
      <w:proofErr w:type="gramEnd"/>
      <w:r>
        <w:t>容积不得小于2m</w:t>
      </w:r>
      <w:r>
        <w:rPr>
          <w:vertAlign w:val="superscript"/>
        </w:rPr>
        <w:t>3</w:t>
      </w:r>
      <w:r>
        <w:t>，并设有便于开启的电动出料门。</w:t>
      </w:r>
    </w:p>
    <w:p w:rsidR="00AE739B" w:rsidRDefault="004D4810">
      <w:pPr>
        <w:ind w:firstLine="420"/>
      </w:pPr>
      <w:r>
        <w:t>5.5.12</w:t>
      </w:r>
      <w:r>
        <w:rPr>
          <w:rFonts w:hint="eastAsia"/>
        </w:rPr>
        <w:t>控制</w:t>
      </w:r>
      <w:r>
        <w:t>室</w:t>
      </w:r>
    </w:p>
    <w:p w:rsidR="00AE739B" w:rsidRDefault="004D4810">
      <w:pPr>
        <w:ind w:firstLine="420"/>
      </w:pPr>
      <w:r>
        <w:rPr>
          <w:rFonts w:hint="eastAsia"/>
        </w:rPr>
        <w:t>控制</w:t>
      </w:r>
      <w:r>
        <w:t>室</w:t>
      </w:r>
      <w:r>
        <w:rPr>
          <w:rFonts w:hint="eastAsia"/>
        </w:rPr>
        <w:t>内设置在地磅房内</w:t>
      </w:r>
      <w:r>
        <w:t>（地磅房与汽车入厂采制样装置距离约25米</w:t>
      </w:r>
      <w:r>
        <w:rPr>
          <w:rFonts w:hint="eastAsia"/>
        </w:rPr>
        <w:t>）</w:t>
      </w:r>
      <w:r>
        <w:t>。</w:t>
      </w:r>
      <w:r>
        <w:rPr>
          <w:rFonts w:hint="eastAsia"/>
        </w:rPr>
        <w:t>控制</w:t>
      </w:r>
      <w:r>
        <w:t>室内设有空调、照明、椅</w:t>
      </w:r>
      <w:r>
        <w:rPr>
          <w:rFonts w:hint="eastAsia"/>
        </w:rPr>
        <w:t>子</w:t>
      </w:r>
      <w:r>
        <w:t>（</w:t>
      </w:r>
      <w:r>
        <w:rPr>
          <w:rFonts w:hint="eastAsia"/>
        </w:rPr>
        <w:t>1</w:t>
      </w:r>
      <w:r>
        <w:t>把）、电脑操作台等。</w:t>
      </w:r>
    </w:p>
    <w:p w:rsidR="00AE739B" w:rsidRDefault="004D4810">
      <w:pPr>
        <w:ind w:firstLine="420"/>
      </w:pPr>
      <w:r>
        <w:t>（1）</w:t>
      </w:r>
      <w:r w:rsidR="00F77350">
        <w:rPr>
          <w:rFonts w:hint="eastAsia"/>
        </w:rPr>
        <w:t>参选</w:t>
      </w:r>
      <w:r w:rsidR="00B54175">
        <w:rPr>
          <w:rFonts w:hint="eastAsia"/>
        </w:rPr>
        <w:t>人</w:t>
      </w:r>
      <w:r>
        <w:rPr>
          <w:rFonts w:hint="eastAsia"/>
        </w:rPr>
        <w:t>需将汽车入厂煤采制样装置的控制电缆以及信号传输线引入控制室。</w:t>
      </w:r>
    </w:p>
    <w:p w:rsidR="00AE739B" w:rsidRDefault="004D4810">
      <w:pPr>
        <w:ind w:firstLine="420"/>
      </w:pPr>
      <w:r>
        <w:t>（2）</w:t>
      </w:r>
      <w:r>
        <w:rPr>
          <w:rFonts w:hint="eastAsia"/>
        </w:rPr>
        <w:t>控制室内需设有汽车入厂煤采制样装置的紧急停车按钮</w:t>
      </w:r>
      <w:r w:rsidR="00CF1DC0">
        <w:rPr>
          <w:rFonts w:hint="eastAsia"/>
        </w:rPr>
        <w:t>以及语音</w:t>
      </w:r>
      <w:r w:rsidR="00A65679">
        <w:rPr>
          <w:rFonts w:hint="eastAsia"/>
        </w:rPr>
        <w:t>对讲</w:t>
      </w:r>
      <w:r w:rsidR="00CF1DC0">
        <w:rPr>
          <w:rFonts w:hint="eastAsia"/>
        </w:rPr>
        <w:t>系统</w:t>
      </w:r>
      <w:r>
        <w:rPr>
          <w:rFonts w:hint="eastAsia"/>
        </w:rPr>
        <w:t>。</w:t>
      </w:r>
    </w:p>
    <w:p w:rsidR="00AE739B" w:rsidRDefault="004D4810">
      <w:pPr>
        <w:ind w:firstLine="420"/>
      </w:pPr>
      <w:r>
        <w:t>（3）</w:t>
      </w:r>
      <w:r>
        <w:rPr>
          <w:rFonts w:hint="eastAsia"/>
        </w:rPr>
        <w:t>控制室内设有汽车入厂煤采制样装置控制系统以及监控系统。</w:t>
      </w:r>
    </w:p>
    <w:p w:rsidR="00AE739B" w:rsidRDefault="004D4810">
      <w:pPr>
        <w:ind w:firstLine="420"/>
      </w:pPr>
      <w:r>
        <w:t>（4）</w:t>
      </w:r>
      <w:r w:rsidR="00F77350">
        <w:t>参选</w:t>
      </w:r>
      <w:r w:rsidR="00B54175">
        <w:rPr>
          <w:rFonts w:hint="eastAsia"/>
        </w:rPr>
        <w:t>人</w:t>
      </w:r>
      <w:r w:rsidR="00A077F4">
        <w:t>提供</w:t>
      </w:r>
      <w:r w:rsidR="00607AF4">
        <w:t>控制室内</w:t>
      </w:r>
      <w:r w:rsidR="00607AF4" w:rsidRPr="00607AF4">
        <w:rPr>
          <w:rFonts w:hint="eastAsia"/>
        </w:rPr>
        <w:t>电脑操作台</w:t>
      </w:r>
      <w:r w:rsidR="00607AF4">
        <w:rPr>
          <w:rFonts w:hint="eastAsia"/>
        </w:rPr>
        <w:t>、座椅</w:t>
      </w:r>
      <w:r w:rsidR="003D3BB0">
        <w:rPr>
          <w:rFonts w:hint="eastAsia"/>
        </w:rPr>
        <w:t>以及</w:t>
      </w:r>
      <w:r w:rsidR="0022549A">
        <w:rPr>
          <w:rFonts w:hint="eastAsia"/>
        </w:rPr>
        <w:t>装置系统内所需的</w:t>
      </w:r>
      <w:r w:rsidR="00607AF4">
        <w:rPr>
          <w:rFonts w:hint="eastAsia"/>
        </w:rPr>
        <w:t>设备和材料</w:t>
      </w:r>
      <w:r w:rsidR="003D3BB0">
        <w:rPr>
          <w:rFonts w:hint="eastAsia"/>
        </w:rPr>
        <w:t>。</w:t>
      </w:r>
    </w:p>
    <w:p w:rsidR="00AE739B" w:rsidRDefault="004D4810">
      <w:pPr>
        <w:ind w:firstLine="420"/>
      </w:pPr>
      <w:r>
        <w:t>5.5.13 制样、分装室</w:t>
      </w:r>
    </w:p>
    <w:p w:rsidR="00AE739B" w:rsidRDefault="004D4810">
      <w:pPr>
        <w:ind w:firstLine="420"/>
      </w:pPr>
      <w:r>
        <w:rPr>
          <w:rFonts w:hint="eastAsia"/>
        </w:rPr>
        <w:t>（</w:t>
      </w:r>
      <w:r>
        <w:t>1） 制样、</w:t>
      </w:r>
      <w:proofErr w:type="gramStart"/>
      <w:r>
        <w:t>分装室</w:t>
      </w:r>
      <w:proofErr w:type="gramEnd"/>
      <w:r>
        <w:t>采用隔热密封钢架结构，具有防水、防尘和噪音隔离措施，室内设有照明、监控等。</w:t>
      </w:r>
    </w:p>
    <w:p w:rsidR="00AE739B" w:rsidRDefault="004D4810">
      <w:pPr>
        <w:ind w:firstLine="420"/>
      </w:pPr>
      <w:r>
        <w:rPr>
          <w:rFonts w:hint="eastAsia"/>
        </w:rPr>
        <w:t>（</w:t>
      </w:r>
      <w:r>
        <w:t>2）制样、</w:t>
      </w:r>
      <w:proofErr w:type="gramStart"/>
      <w:r>
        <w:t>分装室</w:t>
      </w:r>
      <w:proofErr w:type="gramEnd"/>
      <w:r w:rsidR="00F77350">
        <w:t>参选</w:t>
      </w:r>
      <w:r w:rsidR="00B54175">
        <w:rPr>
          <w:rFonts w:hint="eastAsia"/>
        </w:rPr>
        <w:t>人</w:t>
      </w:r>
      <w:r>
        <w:t>根据实际情况进行设计，除钢结构以及防水、防尘和噪音隔离措施外，其他均由</w:t>
      </w:r>
      <w:r w:rsidR="00F77350">
        <w:t>参选</w:t>
      </w:r>
      <w:r w:rsidR="00B54175">
        <w:rPr>
          <w:rFonts w:hint="eastAsia"/>
        </w:rPr>
        <w:t>人</w:t>
      </w:r>
      <w:r>
        <w:t>提供（包括室内照明、监控等）。</w:t>
      </w:r>
    </w:p>
    <w:p w:rsidR="00AE739B" w:rsidRDefault="004D4810">
      <w:pPr>
        <w:ind w:firstLine="420"/>
      </w:pPr>
      <w:r>
        <w:rPr>
          <w:rFonts w:hint="eastAsia"/>
        </w:rPr>
        <w:t>（</w:t>
      </w:r>
      <w:r>
        <w:t>3）</w:t>
      </w:r>
      <w:r w:rsidR="00F77350">
        <w:t>参选</w:t>
      </w:r>
      <w:r w:rsidR="00B54175">
        <w:rPr>
          <w:rFonts w:hint="eastAsia"/>
        </w:rPr>
        <w:t>人</w:t>
      </w:r>
      <w:r>
        <w:t>在设计</w:t>
      </w:r>
      <w:r>
        <w:rPr>
          <w:rFonts w:hint="eastAsia"/>
        </w:rPr>
        <w:t>制样、</w:t>
      </w:r>
      <w:proofErr w:type="gramStart"/>
      <w:r>
        <w:rPr>
          <w:rFonts w:hint="eastAsia"/>
        </w:rPr>
        <w:t>分装室</w:t>
      </w:r>
      <w:proofErr w:type="gramEnd"/>
      <w:r>
        <w:rPr>
          <w:rFonts w:hint="eastAsia"/>
        </w:rPr>
        <w:t>时，需考虑预留一间</w:t>
      </w:r>
      <w:proofErr w:type="gramStart"/>
      <w:r>
        <w:rPr>
          <w:rFonts w:hint="eastAsia"/>
        </w:rPr>
        <w:t>房空间</w:t>
      </w:r>
      <w:proofErr w:type="gramEnd"/>
      <w:r>
        <w:rPr>
          <w:rFonts w:hint="eastAsia"/>
        </w:rPr>
        <w:t>存放锤式破碎</w:t>
      </w:r>
      <w:proofErr w:type="gramStart"/>
      <w:r>
        <w:rPr>
          <w:rFonts w:hint="eastAsia"/>
        </w:rPr>
        <w:t>缩</w:t>
      </w:r>
      <w:proofErr w:type="gramEnd"/>
      <w:r>
        <w:rPr>
          <w:rFonts w:hint="eastAsia"/>
        </w:rPr>
        <w:t>分机（人工取样，破碎</w:t>
      </w:r>
      <w:proofErr w:type="gramStart"/>
      <w:r>
        <w:rPr>
          <w:rFonts w:hint="eastAsia"/>
        </w:rPr>
        <w:t>缩</w:t>
      </w:r>
      <w:proofErr w:type="gramEnd"/>
      <w:r>
        <w:rPr>
          <w:rFonts w:hint="eastAsia"/>
        </w:rPr>
        <w:t>分用）。</w:t>
      </w:r>
    </w:p>
    <w:p w:rsidR="00AE739B" w:rsidRDefault="004D4810">
      <w:pPr>
        <w:ind w:firstLine="420"/>
      </w:pPr>
      <w:r>
        <w:t>5.5.14汽车采样自动识别系统</w:t>
      </w:r>
    </w:p>
    <w:p w:rsidR="00AE739B" w:rsidRDefault="004D4810">
      <w:pPr>
        <w:ind w:firstLine="420"/>
      </w:pPr>
      <w:r>
        <w:t>（1）采样自动识别的整个过程由系统软件控制完成，包括</w:t>
      </w:r>
      <w:r w:rsidR="00ED0EFD">
        <w:rPr>
          <w:rFonts w:hint="eastAsia"/>
        </w:rPr>
        <w:t>车号</w:t>
      </w:r>
      <w:r w:rsidR="00ED0EFD">
        <w:t>自动识别</w:t>
      </w:r>
      <w:r>
        <w:t>系统、红绿灯、道闸栏杆、语音提示系统、汽车定位检测系统等，通过这样的处理达到一体化管理的目的。</w:t>
      </w:r>
    </w:p>
    <w:p w:rsidR="00AE739B" w:rsidRDefault="004D4810">
      <w:pPr>
        <w:ind w:firstLine="420"/>
      </w:pPr>
      <w:r>
        <w:t>（2）车辆进入采样区域后，系统自动获取车辆射频识别标签信息，对车辆信息进行匹配；红外检测器判断车辆是否到达指定位置，</w:t>
      </w:r>
      <w:proofErr w:type="gramStart"/>
      <w:r>
        <w:t>若车辆</w:t>
      </w:r>
      <w:proofErr w:type="gramEnd"/>
      <w:r>
        <w:t>未到达指定区域，系统报警提示。</w:t>
      </w:r>
    </w:p>
    <w:p w:rsidR="00AE739B" w:rsidRDefault="004D4810">
      <w:pPr>
        <w:ind w:firstLine="420"/>
      </w:pPr>
      <w:r>
        <w:t>（3）若检测无异常，车辆到达指定位置，挡车器放下，语音提示司机熄火下车确认车辆信息，系统收到司机确认后，开始启动采样机进行采样。</w:t>
      </w:r>
    </w:p>
    <w:p w:rsidR="00AE739B" w:rsidRDefault="004D4810">
      <w:pPr>
        <w:ind w:firstLine="420"/>
      </w:pPr>
      <w:r>
        <w:t>（4）系统根据来煤信息自动生成当前车辆的采样方案，包括采样点数量、采样点位置、子样量重量、</w:t>
      </w:r>
      <w:proofErr w:type="gramStart"/>
      <w:r>
        <w:t>集样罐</w:t>
      </w:r>
      <w:proofErr w:type="gramEnd"/>
      <w:r>
        <w:t>序号等相关信息。</w:t>
      </w:r>
    </w:p>
    <w:p w:rsidR="00AE739B" w:rsidRDefault="004D4810">
      <w:pPr>
        <w:ind w:firstLine="420"/>
      </w:pPr>
      <w:r>
        <w:t>（5）采样过程中，系统实时显示采样</w:t>
      </w:r>
      <w:proofErr w:type="gramStart"/>
      <w:r>
        <w:t>机状态</w:t>
      </w:r>
      <w:proofErr w:type="gramEnd"/>
      <w:r>
        <w:t>信息，并保存记录采样日志。</w:t>
      </w:r>
    </w:p>
    <w:p w:rsidR="00AE739B" w:rsidRDefault="004D4810">
      <w:pPr>
        <w:ind w:firstLine="420"/>
      </w:pPr>
      <w:r>
        <w:t>（6）采样完成后，挡车器开启放行，信号灯变绿、语音提示汽车驶入下一步流程。</w:t>
      </w:r>
    </w:p>
    <w:p w:rsidR="00AE739B" w:rsidRDefault="004D4810">
      <w:pPr>
        <w:ind w:firstLine="420"/>
      </w:pPr>
      <w:r>
        <w:t>5.5.15采制</w:t>
      </w:r>
      <w:proofErr w:type="gramStart"/>
      <w:r>
        <w:t>样系统</w:t>
      </w:r>
      <w:proofErr w:type="gramEnd"/>
      <w:r>
        <w:t>采取严密的防水、防尘措施，并有良好的照明措施以满足夜间工作需要。</w:t>
      </w:r>
      <w:r w:rsidR="00F77350">
        <w:t>参选</w:t>
      </w:r>
      <w:r w:rsidR="00B54175">
        <w:rPr>
          <w:rFonts w:hint="eastAsia"/>
        </w:rPr>
        <w:t>人</w:t>
      </w:r>
      <w:r>
        <w:t>详细论述设备要采取的防堵措施、防止水分损失及防粉尘处理措施，确保采样机的正常使用。</w:t>
      </w:r>
    </w:p>
    <w:p w:rsidR="00AE739B" w:rsidRDefault="004D4810">
      <w:pPr>
        <w:pStyle w:val="af5"/>
        <w:spacing w:before="78"/>
      </w:pPr>
      <w:r>
        <w:t>5.6电气控制技术要求</w:t>
      </w:r>
    </w:p>
    <w:p w:rsidR="00AE739B" w:rsidRDefault="004D4810">
      <w:pPr>
        <w:ind w:firstLine="420"/>
      </w:pPr>
      <w:r>
        <w:t>5.6.1 控制系统</w:t>
      </w:r>
    </w:p>
    <w:p w:rsidR="00AE739B" w:rsidRDefault="004D4810">
      <w:pPr>
        <w:ind w:firstLine="420"/>
      </w:pPr>
      <w:r>
        <w:lastRenderedPageBreak/>
        <w:t>本机采用PLC程序控制，采样点的生成由计算机通过图像定位系统实现，采样点分布符合国标要求。</w:t>
      </w:r>
    </w:p>
    <w:p w:rsidR="00AE739B" w:rsidRDefault="004D4810">
      <w:pPr>
        <w:ind w:firstLine="420"/>
      </w:pPr>
      <w:r>
        <w:t>分析数据可通过计算机传送到</w:t>
      </w:r>
      <w:r w:rsidR="00B54175">
        <w:t>比选人</w:t>
      </w:r>
      <w:r>
        <w:t>的运煤管理系统中，</w:t>
      </w:r>
      <w:r w:rsidR="00F77350">
        <w:t>参选</w:t>
      </w:r>
      <w:r w:rsidR="00B54175">
        <w:rPr>
          <w:rFonts w:hint="eastAsia"/>
        </w:rPr>
        <w:t>人</w:t>
      </w:r>
      <w:r>
        <w:t>负责提供接口并无偿协助配合，保证可以顺利将数据传入运煤管理系统。</w:t>
      </w:r>
    </w:p>
    <w:p w:rsidR="00AE739B" w:rsidRDefault="004D4810">
      <w:pPr>
        <w:ind w:firstLine="420"/>
      </w:pPr>
      <w:r>
        <w:t>汽车入厂煤采制样</w:t>
      </w:r>
      <w:r>
        <w:rPr>
          <w:rFonts w:hint="eastAsia"/>
        </w:rPr>
        <w:t>装置内需设一处紧急停车按钮，以便发生意外，而紧急停车。</w:t>
      </w:r>
    </w:p>
    <w:p w:rsidR="00AE739B" w:rsidRDefault="004D4810">
      <w:pPr>
        <w:ind w:firstLine="420"/>
      </w:pPr>
      <w:r>
        <w:t>汽车入厂煤采制样机控制计算机在软件上能实现如下功能：</w:t>
      </w:r>
    </w:p>
    <w:p w:rsidR="00AE739B" w:rsidRDefault="004D4810">
      <w:pPr>
        <w:ind w:firstLine="420"/>
      </w:pPr>
      <w:r>
        <w:t>（1）信号灯的绿灯亮起，运煤汽车进入采样位置，这时自动升降</w:t>
      </w:r>
      <w:proofErr w:type="gramStart"/>
      <w:r>
        <w:t>式道杆</w:t>
      </w:r>
      <w:proofErr w:type="gramEnd"/>
      <w:r>
        <w:t>落下，信号灯变红。车辆信息传递至微机，微机能根据车辆信息在微机内查找相关的数据，以确定该运煤车辆是否为本采样机接收（数据或信息预先确定），若不能接收，将用语音提示运煤司机，并要求其离开；</w:t>
      </w:r>
    </w:p>
    <w:p w:rsidR="00AE739B" w:rsidRDefault="004D4810">
      <w:pPr>
        <w:ind w:firstLine="420"/>
      </w:pPr>
      <w:r>
        <w:t>（2）微机有自动升降</w:t>
      </w:r>
      <w:proofErr w:type="gramStart"/>
      <w:r>
        <w:t>式道杆</w:t>
      </w:r>
      <w:proofErr w:type="gramEnd"/>
      <w:r>
        <w:t>和红、绿灯控制接口，运煤汽车进入采样位置的同时，</w:t>
      </w:r>
      <w:proofErr w:type="gramStart"/>
      <w:r>
        <w:t>集样器</w:t>
      </w:r>
      <w:proofErr w:type="gramEnd"/>
      <w:r>
        <w:t>通过微机指令自主</w:t>
      </w:r>
      <w:proofErr w:type="gramStart"/>
      <w:r>
        <w:t>选择自</w:t>
      </w:r>
      <w:proofErr w:type="gramEnd"/>
      <w:r>
        <w:t>动换罐，并有预留采样头工作的外部指令。</w:t>
      </w:r>
    </w:p>
    <w:p w:rsidR="00AE739B" w:rsidRDefault="004D4810">
      <w:pPr>
        <w:ind w:firstLine="420"/>
      </w:pPr>
      <w:r>
        <w:t>（3）采样机采样工作开始，采样选点为随机自动。采样完成后，通过自动升降</w:t>
      </w:r>
      <w:proofErr w:type="gramStart"/>
      <w:r>
        <w:t>式道杆</w:t>
      </w:r>
      <w:proofErr w:type="gramEnd"/>
      <w:r>
        <w:t>抬起指令运煤汽车离开（要求在多媒体语音系统中设置）。</w:t>
      </w:r>
    </w:p>
    <w:p w:rsidR="00AE739B" w:rsidRDefault="004D4810">
      <w:pPr>
        <w:ind w:firstLine="420"/>
      </w:pPr>
      <w:r>
        <w:t>（4）煤样编码号票据打印机（打印票据和字迹颜料或油墨为耐水型）</w:t>
      </w:r>
    </w:p>
    <w:p w:rsidR="00AE739B" w:rsidRDefault="004D4810">
      <w:pPr>
        <w:ind w:firstLine="420"/>
      </w:pPr>
      <w:r>
        <w:t>（5）多媒体语音系统（配用室外型扬声器）</w:t>
      </w:r>
    </w:p>
    <w:p w:rsidR="00AE739B" w:rsidRDefault="004D4810">
      <w:pPr>
        <w:ind w:firstLine="420"/>
      </w:pPr>
      <w:r>
        <w:t>（6）预留有与厂局域网联网接口。</w:t>
      </w:r>
    </w:p>
    <w:p w:rsidR="00AE739B" w:rsidRDefault="004D4810">
      <w:pPr>
        <w:ind w:firstLine="420"/>
      </w:pPr>
      <w:r>
        <w:t>（7）远程监控技术</w:t>
      </w:r>
    </w:p>
    <w:p w:rsidR="00AE739B" w:rsidRDefault="004D4810">
      <w:pPr>
        <w:ind w:firstLine="420"/>
      </w:pPr>
      <w:r>
        <w:t>（8）I/O点不少于10%的冗余设置</w:t>
      </w:r>
    </w:p>
    <w:p w:rsidR="00AE739B" w:rsidRDefault="004D4810">
      <w:pPr>
        <w:ind w:firstLine="420"/>
      </w:pPr>
      <w:r>
        <w:t>（9）电气控制系统配有专用电气控制柜，作为采样装置各设备动作的指令发出和供电控制中心，并具有与各部件间形成各点报警及</w:t>
      </w:r>
      <w:proofErr w:type="gramStart"/>
      <w:r>
        <w:t>联锁</w:t>
      </w:r>
      <w:proofErr w:type="gramEnd"/>
      <w:r>
        <w:t>功能。电气控制柜材质采用不锈钢，颜色采用不锈钢原色。具备防尘防锈蚀的特点。</w:t>
      </w:r>
    </w:p>
    <w:p w:rsidR="00AE739B" w:rsidRDefault="004D4810">
      <w:pPr>
        <w:ind w:firstLine="420"/>
      </w:pPr>
      <w:r>
        <w:t>整个系统可通过上位机自动随机产生采样点，能够实现煤样的自动采集、自动制样、自动留样功能，弃</w:t>
      </w:r>
      <w:proofErr w:type="gramStart"/>
      <w:r>
        <w:t>料进入余煤</w:t>
      </w:r>
      <w:proofErr w:type="gramEnd"/>
      <w:r>
        <w:t>处理系统。</w:t>
      </w:r>
    </w:p>
    <w:p w:rsidR="00AE739B" w:rsidRDefault="004D4810">
      <w:pPr>
        <w:ind w:firstLine="420"/>
      </w:pPr>
      <w:r>
        <w:t>5.6.2电源系统</w:t>
      </w:r>
    </w:p>
    <w:p w:rsidR="00AE739B" w:rsidRDefault="004D4810">
      <w:pPr>
        <w:ind w:firstLine="420"/>
      </w:pPr>
      <w:r>
        <w:t>采用三相五线制380V</w:t>
      </w:r>
      <w:proofErr w:type="gramStart"/>
      <w:r>
        <w:t>交流电源供全</w:t>
      </w:r>
      <w:r>
        <w:rPr>
          <w:rFonts w:hint="eastAsia"/>
        </w:rPr>
        <w:t>装置</w:t>
      </w:r>
      <w:proofErr w:type="gramEnd"/>
      <w:r>
        <w:t>使用。</w:t>
      </w:r>
      <w:r>
        <w:rPr>
          <w:rFonts w:hint="eastAsia"/>
        </w:rPr>
        <w:t>汽车</w:t>
      </w:r>
      <w:r>
        <w:t>采制样装置内部所需各种控制电源均由</w:t>
      </w:r>
      <w:r w:rsidR="00F77350">
        <w:t>参选</w:t>
      </w:r>
      <w:r w:rsidR="00B54175">
        <w:rPr>
          <w:rFonts w:hint="eastAsia"/>
        </w:rPr>
        <w:t>人</w:t>
      </w:r>
      <w:r>
        <w:t>提供，</w:t>
      </w:r>
      <w:r w:rsidR="00B54175">
        <w:t>比选人</w:t>
      </w:r>
      <w:r>
        <w:t>负责提供380V/220V电源到</w:t>
      </w:r>
      <w:r w:rsidR="00B54175">
        <w:rPr>
          <w:rFonts w:hint="eastAsia"/>
        </w:rPr>
        <w:t>比选人</w:t>
      </w:r>
      <w:r>
        <w:rPr>
          <w:rFonts w:hint="eastAsia"/>
        </w:rPr>
        <w:t>地磅处。</w:t>
      </w:r>
    </w:p>
    <w:p w:rsidR="00AE739B" w:rsidRDefault="00F77350">
      <w:pPr>
        <w:ind w:firstLine="420"/>
      </w:pPr>
      <w:r>
        <w:rPr>
          <w:rFonts w:hint="eastAsia"/>
        </w:rPr>
        <w:t>参选</w:t>
      </w:r>
      <w:r w:rsidR="00B54175">
        <w:rPr>
          <w:rFonts w:hint="eastAsia"/>
        </w:rPr>
        <w:t>人</w:t>
      </w:r>
      <w:r w:rsidR="004D4810">
        <w:rPr>
          <w:rFonts w:hint="eastAsia"/>
        </w:rPr>
        <w:t>提供和铺设地磅房到汽车入厂采制样装置间的往返电缆（电缆铺设完成后需恢复路面硬化平整）。汽车入厂采样装置区域内所有电缆、配电柜的采购、铺设、安装均由</w:t>
      </w:r>
      <w:r>
        <w:rPr>
          <w:rFonts w:hint="eastAsia"/>
        </w:rPr>
        <w:t>参选</w:t>
      </w:r>
      <w:r w:rsidR="00B54175">
        <w:rPr>
          <w:rFonts w:hint="eastAsia"/>
        </w:rPr>
        <w:t>人</w:t>
      </w:r>
      <w:r w:rsidR="004D4810">
        <w:rPr>
          <w:rFonts w:hint="eastAsia"/>
        </w:rPr>
        <w:t>负责。</w:t>
      </w:r>
    </w:p>
    <w:p w:rsidR="00AE739B" w:rsidRDefault="004D4810" w:rsidP="00C5340C">
      <w:pPr>
        <w:ind w:firstLine="420"/>
      </w:pPr>
      <w:r>
        <w:rPr>
          <w:rFonts w:hint="eastAsia"/>
        </w:rPr>
        <w:t>汽车入厂采制样装置所需电缆应采用</w:t>
      </w:r>
      <w:r>
        <w:rPr>
          <w:rFonts w:hint="eastAsia"/>
          <w:snapToGrid w:val="0"/>
        </w:rPr>
        <w:t>远东电缆有限公司</w:t>
      </w:r>
      <w:r>
        <w:t>、</w:t>
      </w:r>
      <w:r>
        <w:rPr>
          <w:rFonts w:hint="eastAsia"/>
          <w:snapToGrid w:val="0"/>
        </w:rPr>
        <w:t>福建南平太阳电缆股份有限公司</w:t>
      </w:r>
      <w:r>
        <w:t>、</w:t>
      </w:r>
      <w:r>
        <w:rPr>
          <w:rFonts w:hint="eastAsia"/>
          <w:snapToGrid w:val="0"/>
        </w:rPr>
        <w:t>江苏上上电缆集团</w:t>
      </w:r>
      <w:r>
        <w:t>、</w:t>
      </w:r>
      <w:r>
        <w:rPr>
          <w:rFonts w:hint="eastAsia"/>
          <w:snapToGrid w:val="0"/>
        </w:rPr>
        <w:t>湖北航天电缆有限公司</w:t>
      </w:r>
      <w:r>
        <w:t>、</w:t>
      </w:r>
      <w:r>
        <w:rPr>
          <w:rFonts w:hint="eastAsia"/>
          <w:snapToGrid w:val="0"/>
        </w:rPr>
        <w:t>宝</w:t>
      </w:r>
      <w:proofErr w:type="gramStart"/>
      <w:r>
        <w:rPr>
          <w:rFonts w:hint="eastAsia"/>
          <w:snapToGrid w:val="0"/>
        </w:rPr>
        <w:t>胜科技</w:t>
      </w:r>
      <w:proofErr w:type="gramEnd"/>
      <w:r>
        <w:rPr>
          <w:rFonts w:hint="eastAsia"/>
          <w:snapToGrid w:val="0"/>
        </w:rPr>
        <w:t>创新股份有限公司等知名公司品牌电缆。</w:t>
      </w:r>
    </w:p>
    <w:p w:rsidR="00AE739B" w:rsidRDefault="004D4810">
      <w:pPr>
        <w:ind w:firstLine="420"/>
      </w:pPr>
      <w:r>
        <w:t>5.6.3计算机软件功能</w:t>
      </w:r>
    </w:p>
    <w:p w:rsidR="00AE739B" w:rsidRDefault="004D4810">
      <w:pPr>
        <w:ind w:firstLine="420"/>
      </w:pPr>
      <w:r>
        <w:lastRenderedPageBreak/>
        <w:t>计算机操作系统采用Win7</w:t>
      </w:r>
      <w:r>
        <w:rPr>
          <w:rFonts w:hint="eastAsia"/>
        </w:rPr>
        <w:t>（</w:t>
      </w:r>
      <w:r>
        <w:t>专业正版系统）及以上。</w:t>
      </w:r>
    </w:p>
    <w:p w:rsidR="00AE739B" w:rsidRDefault="004D4810">
      <w:pPr>
        <w:ind w:firstLine="420"/>
      </w:pPr>
      <w:r>
        <w:t>监控画面能够显示采样工作流程，根据采样工作流程动态实时监测运行状态。显示当前采样及设备相关状态信息。</w:t>
      </w:r>
    </w:p>
    <w:p w:rsidR="00AE739B" w:rsidRDefault="004D4810">
      <w:pPr>
        <w:ind w:firstLine="420"/>
      </w:pPr>
      <w:r>
        <w:t>监控画面由主监控画面、采样信息维护画面、采样计划编辑画面、故障诊断画面、操作帮助画面、采样记录查询及报表打印画面、报警历史记录组成。</w:t>
      </w:r>
    </w:p>
    <w:p w:rsidR="00AE739B" w:rsidRDefault="004D4810">
      <w:pPr>
        <w:ind w:firstLine="420"/>
      </w:pPr>
      <w:r>
        <w:t>采样记录查询及报表打印画面：记录采样时间、采样点位置、采样方式、车厢编号、采样对象、留样位置（桶号）、采样操作者等信息。进行采样记录查询打印操作。</w:t>
      </w:r>
    </w:p>
    <w:p w:rsidR="00AE739B" w:rsidRDefault="004D4810">
      <w:pPr>
        <w:ind w:firstLine="420"/>
      </w:pPr>
      <w:r>
        <w:t>主监控画面：完成自动/手动采样操作，输入采样操作必须的数据，动态监控采样机工作状态。</w:t>
      </w:r>
    </w:p>
    <w:p w:rsidR="00AE739B" w:rsidRDefault="004D4810">
      <w:pPr>
        <w:ind w:firstLine="420"/>
      </w:pPr>
      <w:r>
        <w:t>采样信息维护画面：完成采样信息（</w:t>
      </w:r>
      <w:proofErr w:type="gramStart"/>
      <w:r>
        <w:t>矿名等</w:t>
      </w:r>
      <w:proofErr w:type="gramEnd"/>
      <w:r>
        <w:t>）的编辑。</w:t>
      </w:r>
    </w:p>
    <w:p w:rsidR="00AE739B" w:rsidRDefault="004D4810">
      <w:pPr>
        <w:ind w:firstLine="420"/>
      </w:pPr>
      <w:r>
        <w:t>采样计划编辑画面：根据车辆编组情况完成计划的编辑。</w:t>
      </w:r>
    </w:p>
    <w:p w:rsidR="00AE739B" w:rsidRDefault="004D4810">
      <w:pPr>
        <w:ind w:firstLine="420"/>
      </w:pPr>
      <w:r>
        <w:t>故障诊断画面：设备故障时显示故障位置，提示处理方法。</w:t>
      </w:r>
    </w:p>
    <w:p w:rsidR="00AE739B" w:rsidRDefault="004D4810">
      <w:pPr>
        <w:ind w:firstLine="420"/>
      </w:pPr>
      <w:r>
        <w:t>帮助画面：提供操作、维护、保养等方面的帮助信息。</w:t>
      </w:r>
    </w:p>
    <w:p w:rsidR="00AE739B" w:rsidRDefault="004D4810">
      <w:pPr>
        <w:ind w:firstLine="420"/>
      </w:pPr>
      <w:r>
        <w:t>报警历史记录：记录报警事件。</w:t>
      </w:r>
    </w:p>
    <w:p w:rsidR="00AE739B" w:rsidRDefault="004D4810">
      <w:pPr>
        <w:ind w:firstLine="420"/>
      </w:pPr>
      <w:r>
        <w:t xml:space="preserve">5.6.4 </w:t>
      </w:r>
      <w:r w:rsidR="00F77350">
        <w:t>参选</w:t>
      </w:r>
      <w:r w:rsidR="00B54175">
        <w:rPr>
          <w:rFonts w:hint="eastAsia"/>
        </w:rPr>
        <w:t>人</w:t>
      </w:r>
      <w:r>
        <w:t>应列出汽车入厂煤采制样机控制系统所需各种控制系统、电气设备的详细产地、生产厂家、技术性能参数等，供</w:t>
      </w:r>
      <w:r w:rsidR="00B54175">
        <w:t>比选人</w:t>
      </w:r>
      <w:r>
        <w:t>确认。</w:t>
      </w:r>
    </w:p>
    <w:p w:rsidR="00AE739B" w:rsidRDefault="00B54175">
      <w:pPr>
        <w:ind w:firstLine="420"/>
      </w:pPr>
      <w:r>
        <w:t>比选人</w:t>
      </w:r>
      <w:r w:rsidR="004D4810">
        <w:t>磅房处到汽车入厂采制样装置的电缆由</w:t>
      </w:r>
      <w:r w:rsidR="00F77350">
        <w:t>参选</w:t>
      </w:r>
      <w:r>
        <w:rPr>
          <w:rFonts w:hint="eastAsia"/>
        </w:rPr>
        <w:t>人</w:t>
      </w:r>
      <w:r w:rsidR="004D4810">
        <w:t>负责供货，所有电缆采用阻燃型软电缆。接线端子选用国内</w:t>
      </w:r>
      <w:r w:rsidR="004D4810">
        <w:rPr>
          <w:rFonts w:hint="eastAsia"/>
        </w:rPr>
        <w:t>、</w:t>
      </w:r>
      <w:r w:rsidR="004D4810">
        <w:t>国际知名品牌端子</w:t>
      </w:r>
      <w:r w:rsidR="004D4810">
        <w:rPr>
          <w:rFonts w:hint="eastAsia"/>
        </w:rPr>
        <w:t>（比如：魏德米勒、成都瑞联电气股份有限公司、菲尼克斯产品）</w:t>
      </w:r>
      <w:r w:rsidR="004D4810">
        <w:t>，并留有20%备用端子的余度。</w:t>
      </w:r>
    </w:p>
    <w:p w:rsidR="00AE739B" w:rsidRDefault="004D4810">
      <w:pPr>
        <w:ind w:firstLine="420"/>
      </w:pPr>
      <w:r>
        <w:t>所有电气控制箱采用厚度不小于2.5mm的不锈钢制作。</w:t>
      </w:r>
    </w:p>
    <w:p w:rsidR="00AE739B" w:rsidRDefault="004D4810">
      <w:pPr>
        <w:ind w:firstLine="420"/>
      </w:pPr>
      <w:r>
        <w:t xml:space="preserve">PLC系统：   </w:t>
      </w:r>
      <w:r>
        <w:rPr>
          <w:rFonts w:hint="eastAsia"/>
        </w:rPr>
        <w:t>采用西门子或等同品牌。</w:t>
      </w:r>
    </w:p>
    <w:p w:rsidR="00AE739B" w:rsidRDefault="004D4810">
      <w:pPr>
        <w:ind w:firstLine="420"/>
      </w:pPr>
      <w:r>
        <w:t xml:space="preserve">上位机：     </w:t>
      </w:r>
      <w:r>
        <w:rPr>
          <w:rFonts w:hint="eastAsia"/>
        </w:rPr>
        <w:t>采用</w:t>
      </w:r>
      <w:r>
        <w:t>DELL等知名品牌产品。</w:t>
      </w:r>
    </w:p>
    <w:p w:rsidR="00AE739B" w:rsidRDefault="004D4810">
      <w:pPr>
        <w:ind w:firstLine="420"/>
      </w:pPr>
      <w:r>
        <w:t xml:space="preserve">电气元件：   </w:t>
      </w:r>
      <w:r>
        <w:rPr>
          <w:rFonts w:hint="eastAsia"/>
        </w:rPr>
        <w:t>所有电气元件采用</w:t>
      </w:r>
      <w:r>
        <w:t>ABB、施耐德产品或等同产品</w:t>
      </w:r>
    </w:p>
    <w:p w:rsidR="00AE739B" w:rsidRDefault="004D4810">
      <w:pPr>
        <w:ind w:firstLine="420"/>
      </w:pPr>
      <w:r>
        <w:rPr>
          <w:rFonts w:hint="eastAsia"/>
        </w:rPr>
        <w:t>变频器：</w:t>
      </w:r>
      <w:r>
        <w:t xml:space="preserve">     采用 ABB ACS580 西门子S120或等同产品</w:t>
      </w:r>
    </w:p>
    <w:p w:rsidR="00AE739B" w:rsidRDefault="004D4810">
      <w:pPr>
        <w:ind w:firstLine="420"/>
      </w:pPr>
      <w:r>
        <w:rPr>
          <w:rFonts w:hint="eastAsia"/>
        </w:rPr>
        <w:t>安全栅：</w:t>
      </w:r>
      <w:r>
        <w:t xml:space="preserve">     P+F、MTL 、图尔克或等同产品。</w:t>
      </w:r>
    </w:p>
    <w:p w:rsidR="00AE739B" w:rsidRDefault="004D4810">
      <w:pPr>
        <w:ind w:firstLine="420"/>
      </w:pPr>
      <w:r>
        <w:t>传感器：     超声波传感器、接近式位置开关、红外传感器等采用进口西门子、施耐德</w:t>
      </w:r>
      <w:r>
        <w:rPr>
          <w:rFonts w:hint="eastAsia"/>
        </w:rPr>
        <w:t>或等同产品</w:t>
      </w:r>
      <w:r>
        <w:t>。</w:t>
      </w:r>
    </w:p>
    <w:p w:rsidR="00AE739B" w:rsidRDefault="004D4810">
      <w:pPr>
        <w:ind w:firstLine="420"/>
      </w:pPr>
      <w:r>
        <w:t>红绿灯系统：交通系统采用的标准型产品。</w:t>
      </w:r>
    </w:p>
    <w:p w:rsidR="00AE739B" w:rsidRDefault="004D4810">
      <w:pPr>
        <w:ind w:firstLine="420"/>
      </w:pPr>
      <w:r>
        <w:t>打印机： IBM、HP、爱普生等知名品牌产品。</w:t>
      </w:r>
    </w:p>
    <w:p w:rsidR="00AE739B" w:rsidRDefault="004D4810">
      <w:pPr>
        <w:ind w:firstLine="420"/>
      </w:pPr>
      <w:r>
        <w:t>5.6.5电视监控系统</w:t>
      </w:r>
    </w:p>
    <w:p w:rsidR="00AE739B" w:rsidRDefault="004D4810">
      <w:pPr>
        <w:ind w:firstLine="420"/>
      </w:pPr>
      <w:r>
        <w:t>汽车采样区域设置一套共用电视监控系统，由汽车采样</w:t>
      </w:r>
      <w:r w:rsidR="00F77350">
        <w:t>参选</w:t>
      </w:r>
      <w:r w:rsidR="00B54175">
        <w:rPr>
          <w:rFonts w:hint="eastAsia"/>
        </w:rPr>
        <w:t>人</w:t>
      </w:r>
      <w:r>
        <w:t>供货，摄像头布置：采样区3个（分别为前、中、后三处，且能</w:t>
      </w:r>
      <w:proofErr w:type="gramStart"/>
      <w:r>
        <w:t>监控到弃料</w:t>
      </w:r>
      <w:proofErr w:type="gramEnd"/>
      <w:r>
        <w:t>仓），</w:t>
      </w:r>
      <w:proofErr w:type="gramStart"/>
      <w:r>
        <w:t>制样间</w:t>
      </w:r>
      <w:r w:rsidR="008A465C">
        <w:t>3</w:t>
      </w:r>
      <w:r>
        <w:t>个</w:t>
      </w:r>
      <w:proofErr w:type="gramEnd"/>
      <w:r>
        <w:t>（</w:t>
      </w:r>
      <w:r w:rsidR="00B502D9">
        <w:rPr>
          <w:rFonts w:hint="eastAsia"/>
        </w:rPr>
        <w:t>其中</w:t>
      </w:r>
      <w:r w:rsidR="00B502D9">
        <w:t>一个</w:t>
      </w:r>
      <w:r w:rsidR="00B502D9">
        <w:rPr>
          <w:rFonts w:hint="eastAsia"/>
        </w:rPr>
        <w:t>安装在</w:t>
      </w:r>
      <w:r w:rsidR="00B502D9" w:rsidRPr="00B502D9">
        <w:rPr>
          <w:rFonts w:hint="eastAsia"/>
        </w:rPr>
        <w:t>放锤式破碎</w:t>
      </w:r>
      <w:proofErr w:type="gramStart"/>
      <w:r w:rsidR="00B502D9" w:rsidRPr="00B502D9">
        <w:rPr>
          <w:rFonts w:hint="eastAsia"/>
        </w:rPr>
        <w:t>缩</w:t>
      </w:r>
      <w:proofErr w:type="gramEnd"/>
      <w:r w:rsidR="00B502D9" w:rsidRPr="00B502D9">
        <w:rPr>
          <w:rFonts w:hint="eastAsia"/>
        </w:rPr>
        <w:t>分机</w:t>
      </w:r>
      <w:r w:rsidR="00B502D9">
        <w:rPr>
          <w:rFonts w:hint="eastAsia"/>
        </w:rPr>
        <w:t>的房间</w:t>
      </w:r>
      <w:r>
        <w:t>），共6个，采用网络高清摄像机，选用国内主流品牌枪机、高速球机</w:t>
      </w:r>
      <w:r>
        <w:lastRenderedPageBreak/>
        <w:t>或半球设备，像素不低于200万，有一年以上的质保，必须有工程案例。监控画面接应接入操作平台，信号电缆按每个摄像头传输距离100米考虑。</w:t>
      </w:r>
    </w:p>
    <w:p w:rsidR="00AE739B" w:rsidRDefault="004D4810">
      <w:pPr>
        <w:ind w:firstLine="420"/>
      </w:pPr>
      <w:r>
        <w:t>电视监控系统应带录像设备，存储容量按所有图像信号保存90天考虑。</w:t>
      </w:r>
    </w:p>
    <w:p w:rsidR="00AE739B" w:rsidRDefault="004D4810">
      <w:pPr>
        <w:pStyle w:val="af5"/>
        <w:spacing w:before="78"/>
      </w:pPr>
      <w:r>
        <w:t>5.7 配套电控设备技术要求：</w:t>
      </w:r>
    </w:p>
    <w:p w:rsidR="00AE739B" w:rsidRDefault="004D4810">
      <w:pPr>
        <w:ind w:firstLine="420"/>
      </w:pPr>
      <w:r>
        <w:t>5.7.1 整机及各机构必须设置完善的机械和电气安全保护装置。</w:t>
      </w:r>
      <w:r w:rsidR="00F77350">
        <w:t>参选</w:t>
      </w:r>
      <w:r w:rsidR="005D56A5">
        <w:rPr>
          <w:rFonts w:hint="eastAsia"/>
        </w:rPr>
        <w:t>人</w:t>
      </w:r>
      <w:r>
        <w:t>在</w:t>
      </w:r>
      <w:r w:rsidR="005D56A5">
        <w:t>比选</w:t>
      </w:r>
      <w:r>
        <w:t>时应详细说明设有哪些保护装置，并说明与系统间的控制原理。</w:t>
      </w:r>
    </w:p>
    <w:p w:rsidR="00AE739B" w:rsidRDefault="004D4810">
      <w:pPr>
        <w:ind w:firstLine="420"/>
      </w:pPr>
      <w:r>
        <w:t>5.7.2 开关、控制柜、各起动器等应能在煤尘、潮湿的环境下正常工作，控制柜外壳防护等级不低于IP65。</w:t>
      </w:r>
      <w:r w:rsidR="007455B2">
        <w:t>比选人</w:t>
      </w:r>
      <w:r>
        <w:t>仅提供一路电源至</w:t>
      </w:r>
      <w:r w:rsidR="007455B2">
        <w:t>比选人</w:t>
      </w:r>
      <w:r>
        <w:t>磅房控制柜，磅房控制柜至</w:t>
      </w:r>
      <w:r>
        <w:rPr>
          <w:rFonts w:hint="eastAsia"/>
        </w:rPr>
        <w:t>汽车采制样装置</w:t>
      </w:r>
      <w:r>
        <w:t>的电源电缆设计、供货、敷设</w:t>
      </w:r>
      <w:r>
        <w:rPr>
          <w:rFonts w:hint="eastAsia"/>
        </w:rPr>
        <w:t>、</w:t>
      </w:r>
      <w:r>
        <w:t>施工均由</w:t>
      </w:r>
      <w:r w:rsidR="00F77350">
        <w:t>参选</w:t>
      </w:r>
      <w:r w:rsidR="007455B2">
        <w:rPr>
          <w:rFonts w:hint="eastAsia"/>
        </w:rPr>
        <w:t>人</w:t>
      </w:r>
      <w:r>
        <w:t>负责。</w:t>
      </w:r>
    </w:p>
    <w:p w:rsidR="00AE739B" w:rsidRDefault="004D4810">
      <w:pPr>
        <w:ind w:firstLine="420"/>
      </w:pPr>
      <w:r>
        <w:t>5.7.3 电气件制造和安全应符合GB4720－84中的有关规定，安装前应进行绝缘检测。</w:t>
      </w:r>
    </w:p>
    <w:p w:rsidR="00AE739B" w:rsidRDefault="004D4810">
      <w:pPr>
        <w:ind w:firstLine="420"/>
      </w:pPr>
      <w:r>
        <w:t>5.7.4 动力与控制线路的绝缘电阻及电器设备应符合GB1720－84中的要求。</w:t>
      </w:r>
    </w:p>
    <w:p w:rsidR="00AE739B" w:rsidRDefault="004D4810">
      <w:pPr>
        <w:ind w:firstLine="420"/>
      </w:pPr>
      <w:r>
        <w:t>5.7.5 电动机应选用效率高、节能、起动性能好、噪声低、振动小、运行可靠、使用维护方便的产品，电动机分包商要取得</w:t>
      </w:r>
      <w:r w:rsidR="00C33A48">
        <w:t>比选人</w:t>
      </w:r>
      <w:r>
        <w:t>认可。户内电动机的防护等级为IP54，绝缘等级为F级（温升按B级考核）。电动机额定功率不小于机械轴功率的1.1倍。电动机额定功率因数不低于0.85，总效率不低于98%。多相电动机的绝缘端子应标明相序，铭牌上应标记易懂的旋转方向。电动机的使用寿命不低于30年。</w:t>
      </w:r>
    </w:p>
    <w:p w:rsidR="00AE739B" w:rsidRDefault="004D4810">
      <w:pPr>
        <w:ind w:firstLine="420"/>
      </w:pPr>
      <w:r>
        <w:t>5.7.6  所有配套电动机必须使用高效节能系列电动机，能效等级不低于2级能效，严禁使用中华人民共和国工业和信息化部制定的《高耗能落后机电设备（产品）淘汰目录》第一、二、三批中所提到的电动机。</w:t>
      </w:r>
    </w:p>
    <w:p w:rsidR="00AE739B" w:rsidRDefault="004D4810">
      <w:pPr>
        <w:pStyle w:val="af5"/>
        <w:spacing w:before="78"/>
      </w:pPr>
      <w:r>
        <w:t>5.8 对外接口技术要求</w:t>
      </w:r>
    </w:p>
    <w:p w:rsidR="00AE739B" w:rsidRDefault="004D4810">
      <w:pPr>
        <w:ind w:firstLine="420"/>
      </w:pPr>
      <w:r>
        <w:t>5.8.1 本系统要满足与</w:t>
      </w:r>
      <w:r w:rsidR="00C33A48">
        <w:t>比选人</w:t>
      </w:r>
      <w:r>
        <w:t>相关控制系统数据互访的接口功能，能够从控制系统中读取数据（包括采样编码，采样单元煤量，时间，煤种等信息），并且能够满足控制系统从本系统中读取采样数据信息（包括子样数，批次来煤对应的</w:t>
      </w:r>
      <w:proofErr w:type="gramStart"/>
      <w:r>
        <w:t>集样罐</w:t>
      </w:r>
      <w:proofErr w:type="gramEnd"/>
      <w:r>
        <w:t>、采样起止时间等采样信息）。</w:t>
      </w:r>
    </w:p>
    <w:p w:rsidR="00AE739B" w:rsidRDefault="004D4810">
      <w:pPr>
        <w:ind w:firstLine="420"/>
      </w:pPr>
      <w:r>
        <w:t>5.8.2 本系统要考虑今后设备升级需要的空间和接口预留问题。预留与输煤程控DCS数据接口（包含硬接线口、通讯接口）；硬接线接口的接点满足使用要求，并适当预留接点，接点容量为220V, 5A，110V DC 5A；光纤控制通讯接口，具体接口方式满足通讯要求。</w:t>
      </w:r>
    </w:p>
    <w:p w:rsidR="00AE739B" w:rsidRDefault="004D4810">
      <w:pPr>
        <w:ind w:firstLine="420"/>
      </w:pPr>
      <w:r>
        <w:t>5.8.3 本系统必须预留监控系统接入的接口，电源接口等接口需求。</w:t>
      </w:r>
    </w:p>
    <w:p w:rsidR="00AE739B" w:rsidRDefault="004D4810">
      <w:pPr>
        <w:ind w:firstLine="420"/>
      </w:pPr>
      <w:r>
        <w:t>5.8.4采样机系统采用组态软件设计的上位机。监控软件采用专用采样机监控态软件。</w:t>
      </w:r>
    </w:p>
    <w:p w:rsidR="00AE739B" w:rsidRDefault="004D4810">
      <w:pPr>
        <w:ind w:firstLine="420"/>
      </w:pPr>
      <w:r>
        <w:t>5.8.5 采样系统工作画面能够显示采样工作流程，根据采样工作流程动态实时监测运行状态，显示当前采样及设备相关状态信息。</w:t>
      </w:r>
    </w:p>
    <w:p w:rsidR="00AE739B" w:rsidRDefault="004D4810">
      <w:pPr>
        <w:ind w:firstLine="420"/>
      </w:pPr>
      <w:r>
        <w:t>5.8.6 采样系统工作画面包括由主工作、采样信息维护、采样计划编辑、故障诊断、操作帮助、采样记录查询及报表打印、报警历史记录等功能。</w:t>
      </w:r>
    </w:p>
    <w:p w:rsidR="00AE739B" w:rsidRDefault="004D4810">
      <w:pPr>
        <w:ind w:firstLine="420"/>
      </w:pPr>
      <w:r>
        <w:t>5.8.7 采样记录查询及报表打印：记录采样时间、采样点位置、采样方式、汽车编号、采样对象、采样操作者等信息，进行采样记录查询打印操作。</w:t>
      </w:r>
    </w:p>
    <w:p w:rsidR="00AE739B" w:rsidRDefault="004D4810">
      <w:pPr>
        <w:ind w:firstLine="420"/>
      </w:pPr>
      <w:r>
        <w:lastRenderedPageBreak/>
        <w:t>5.8.8 配套电气、热控、机柜内的电气、热控等元件品牌原则上与业主方原有产品保持一致，如有变动，需取得</w:t>
      </w:r>
      <w:r w:rsidR="00F77350">
        <w:t>参选</w:t>
      </w:r>
      <w:r w:rsidR="00826DC6">
        <w:rPr>
          <w:rFonts w:hint="eastAsia"/>
        </w:rPr>
        <w:t>人</w:t>
      </w:r>
      <w:r>
        <w:t>的书面认可。电气、控制柜（箱）防护等级IP65。设备具有现场手动操作和远程自动控制功能。就地控制柜应设置远方/就地操作切换装置。</w:t>
      </w:r>
    </w:p>
    <w:p w:rsidR="00AE739B" w:rsidRDefault="004D4810">
      <w:pPr>
        <w:ind w:firstLine="420"/>
      </w:pPr>
      <w:r>
        <w:t>5.8.9 工控计算机配置为：主流配置，32寸液晶显示屏。PLC控制系统采用西门子、AB、施耐德等品牌产品。</w:t>
      </w:r>
    </w:p>
    <w:p w:rsidR="00AE739B" w:rsidRDefault="004D4810">
      <w:pPr>
        <w:pStyle w:val="af4"/>
        <w:spacing w:before="78"/>
      </w:pPr>
      <w:bookmarkStart w:id="462" w:name="_Toc13553876"/>
      <w:bookmarkStart w:id="463" w:name="_Toc13504472"/>
      <w:bookmarkStart w:id="464" w:name="_Toc10018686"/>
      <w:bookmarkStart w:id="465" w:name="_Toc10113163"/>
      <w:bookmarkStart w:id="466" w:name="_Toc10018769"/>
      <w:bookmarkStart w:id="467" w:name="_Toc10122439"/>
      <w:bookmarkStart w:id="468" w:name="_Toc10018834"/>
      <w:bookmarkStart w:id="469" w:name="_Toc11069511"/>
      <w:bookmarkStart w:id="470" w:name="_Toc11069819"/>
      <w:bookmarkStart w:id="471" w:name="_Toc11069580"/>
      <w:bookmarkStart w:id="472" w:name="_Toc11069888"/>
      <w:bookmarkStart w:id="473" w:name="_Toc11070509"/>
      <w:bookmarkStart w:id="474" w:name="_Toc11138966"/>
      <w:bookmarkStart w:id="475" w:name="_Toc11309816"/>
      <w:bookmarkStart w:id="476" w:name="_Toc11140606"/>
      <w:bookmarkStart w:id="477" w:name="_Toc15027516"/>
      <w:r>
        <w:t>6油漆、包装、标志、运输、储存</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rsidR="00AE739B" w:rsidRDefault="004D4810">
      <w:pPr>
        <w:pStyle w:val="af5"/>
        <w:spacing w:before="78"/>
      </w:pPr>
      <w:r>
        <w:t>6.1清洁和油漆</w:t>
      </w:r>
    </w:p>
    <w:p w:rsidR="00AE739B" w:rsidRDefault="004D4810">
      <w:pPr>
        <w:ind w:firstLine="420"/>
      </w:pPr>
      <w:r>
        <w:t>6.1.1 结构件材料在喷漆前必须进行除锈处理。</w:t>
      </w:r>
    </w:p>
    <w:p w:rsidR="00AE739B" w:rsidRDefault="004D4810">
      <w:pPr>
        <w:ind w:firstLine="420"/>
      </w:pPr>
      <w:r>
        <w:t>6.1.2 组装前从每个零件内部清除全部加工垃圾，如：金属切削物、填充物等。同时，清除内外表面的所有杂屑、锈皮、油脂等。所有设备交付时至少有一层锌基打底涂层和一层覆面涂层，暴露于大气的金属表面加涂层和油漆。设备油漆出厂前为两底两面，</w:t>
      </w:r>
      <w:r w:rsidR="00F77350">
        <w:t>参选</w:t>
      </w:r>
      <w:r w:rsidR="00826DC6">
        <w:rPr>
          <w:rFonts w:hint="eastAsia"/>
        </w:rPr>
        <w:t>人</w:t>
      </w:r>
      <w:r>
        <w:t>提供</w:t>
      </w:r>
      <w:proofErr w:type="gramStart"/>
      <w:r>
        <w:t>现场补刷一次</w:t>
      </w:r>
      <w:proofErr w:type="gramEnd"/>
      <w:r>
        <w:t>油漆，并有15%的裕量，每道油漆厚度不小于75μm，面漆颜色由</w:t>
      </w:r>
      <w:r w:rsidR="00826DC6">
        <w:t>比选人</w:t>
      </w:r>
      <w:r>
        <w:t>确定。对运动设备，其外表面涂漆有鲜明的警示标识。油漆品牌从佐</w:t>
      </w:r>
      <w:proofErr w:type="gramStart"/>
      <w:r>
        <w:t>敦</w:t>
      </w:r>
      <w:proofErr w:type="gramEnd"/>
      <w:r>
        <w:t>、杜邦、阿克苏诺贝尔等一线品牌中选取，最终由</w:t>
      </w:r>
      <w:r w:rsidR="00826DC6">
        <w:t>比选人</w:t>
      </w:r>
      <w:r>
        <w:t>选定。油漆保证期为3年。轴承和油系统的辅助设备，如贮油箱、容器及管道的全部内表面在清洗之后涂上合适的油溶性防锈剂。</w:t>
      </w:r>
    </w:p>
    <w:p w:rsidR="00AE739B" w:rsidRDefault="004D4810">
      <w:pPr>
        <w:ind w:firstLine="420"/>
      </w:pPr>
      <w:r>
        <w:t>6.1.3 设备本体进行去锈和油漆处理。油漆选用性能优良的品种，并能适应当地环境条件。设备外表面的颜色由</w:t>
      </w:r>
      <w:r w:rsidR="00826DC6">
        <w:t>比选人</w:t>
      </w:r>
      <w:r>
        <w:t>在设计联络会上确定。</w:t>
      </w:r>
    </w:p>
    <w:p w:rsidR="00AE739B" w:rsidRDefault="004D4810">
      <w:pPr>
        <w:pStyle w:val="af5"/>
        <w:spacing w:before="78"/>
        <w:outlineLvl w:val="1"/>
        <w:rPr>
          <w:szCs w:val="21"/>
        </w:rPr>
      </w:pPr>
      <w:r>
        <w:rPr>
          <w:szCs w:val="21"/>
        </w:rPr>
        <w:t>6.2包装</w:t>
      </w:r>
    </w:p>
    <w:p w:rsidR="00AE739B" w:rsidRDefault="004D4810">
      <w:pPr>
        <w:ind w:firstLine="420"/>
      </w:pPr>
      <w:r>
        <w:t>6.2.1包装符合GB/T13384标准的规定，并采取防雨、防潮、防锈、防震等措施，以免在运输过程中，由于振动和碰撞引起轴承等部件的损坏。设备出厂时，零部件的包装符合JB2647的规定，分类装箱，遵循适于运输、便于安装和查找的原则。</w:t>
      </w:r>
    </w:p>
    <w:p w:rsidR="00AE739B" w:rsidRDefault="004D4810">
      <w:pPr>
        <w:ind w:firstLine="420"/>
        <w:rPr>
          <w:rFonts w:ascii="Calibri" w:eastAsia="Calibri" w:hAnsi="Calibri"/>
          <w:color w:val="000000"/>
        </w:rPr>
      </w:pPr>
      <w:r>
        <w:rPr>
          <w:rFonts w:ascii="Calibri" w:eastAsia="Calibri" w:hAnsi="Calibri"/>
          <w:color w:val="000000"/>
        </w:rPr>
        <w:t>6.2.2包装箱外壁有明显的文字说明，如：设备名称、用途及运输、储存安全注意事项等。</w:t>
      </w:r>
    </w:p>
    <w:p w:rsidR="00AE739B" w:rsidRDefault="004D4810">
      <w:pPr>
        <w:ind w:firstLine="420"/>
        <w:rPr>
          <w:rFonts w:ascii="Calibri" w:eastAsia="Calibri" w:hAnsi="Calibri"/>
          <w:color w:val="000000"/>
        </w:rPr>
      </w:pPr>
      <w:r>
        <w:rPr>
          <w:rFonts w:ascii="Calibri" w:eastAsia="Calibri" w:hAnsi="Calibri"/>
          <w:color w:val="000000"/>
        </w:rPr>
        <w:t>6.2.3包装箱内附带下列文件，但不限于此：</w:t>
      </w:r>
    </w:p>
    <w:p w:rsidR="00AE739B" w:rsidRDefault="004D4810">
      <w:pPr>
        <w:ind w:firstLine="420"/>
      </w:pPr>
      <w:r>
        <w:t>（1）装箱单；</w:t>
      </w:r>
    </w:p>
    <w:p w:rsidR="00AE739B" w:rsidRDefault="004D4810">
      <w:pPr>
        <w:ind w:firstLine="420"/>
      </w:pPr>
      <w:r>
        <w:t>（2）产品使用说明书；</w:t>
      </w:r>
    </w:p>
    <w:p w:rsidR="00AE739B" w:rsidRDefault="004D4810">
      <w:pPr>
        <w:ind w:firstLine="420"/>
      </w:pPr>
      <w:r>
        <w:t>（3）产品检验合格证书；</w:t>
      </w:r>
    </w:p>
    <w:p w:rsidR="00AE739B" w:rsidRDefault="004D4810">
      <w:pPr>
        <w:ind w:firstLine="420"/>
      </w:pPr>
      <w:r>
        <w:t>（4）安装指示图</w:t>
      </w:r>
    </w:p>
    <w:p w:rsidR="00AE739B" w:rsidRDefault="004D4810">
      <w:pPr>
        <w:ind w:firstLine="420"/>
        <w:rPr>
          <w:rFonts w:ascii="Calibri" w:eastAsia="Calibri" w:hAnsi="Calibri"/>
          <w:color w:val="000000"/>
        </w:rPr>
      </w:pPr>
      <w:r>
        <w:rPr>
          <w:rFonts w:ascii="Calibri" w:eastAsia="Calibri" w:hAnsi="Calibri"/>
          <w:color w:val="000000"/>
        </w:rPr>
        <w:t>6.2.4 所有开口﹑法兰﹑接头采取保护措施，以防止在运输和储存期间遭受腐蚀﹑损伤及进入杂物。进出口﹑管孔用盖板封闭。</w:t>
      </w:r>
    </w:p>
    <w:p w:rsidR="00AE739B" w:rsidRDefault="004D4810">
      <w:pPr>
        <w:ind w:firstLine="420"/>
        <w:rPr>
          <w:rFonts w:ascii="Calibri" w:eastAsia="Calibri" w:hAnsi="Calibri"/>
          <w:color w:val="000000"/>
        </w:rPr>
      </w:pPr>
      <w:r>
        <w:rPr>
          <w:rFonts w:ascii="Calibri" w:eastAsia="Calibri" w:hAnsi="Calibri"/>
          <w:color w:val="000000"/>
        </w:rPr>
        <w:t>需要现场连接的螺纹孔或管座的焊接</w:t>
      </w:r>
      <w:proofErr w:type="gramStart"/>
      <w:r>
        <w:rPr>
          <w:rFonts w:ascii="Calibri" w:eastAsia="Calibri" w:hAnsi="Calibri"/>
          <w:color w:val="000000"/>
        </w:rPr>
        <w:t>孔采用</w:t>
      </w:r>
      <w:proofErr w:type="gramEnd"/>
      <w:r>
        <w:rPr>
          <w:rFonts w:ascii="Calibri" w:eastAsia="Calibri" w:hAnsi="Calibri"/>
          <w:color w:val="000000"/>
        </w:rPr>
        <w:t>螺纹或其它方式予以保护。遮盖物及紧固件不焊在设备上。</w:t>
      </w:r>
    </w:p>
    <w:p w:rsidR="00AE739B" w:rsidRDefault="004D4810">
      <w:pPr>
        <w:ind w:firstLine="420"/>
        <w:rPr>
          <w:rFonts w:ascii="Calibri" w:eastAsia="Calibri" w:hAnsi="Calibri"/>
          <w:color w:val="000000"/>
        </w:rPr>
      </w:pPr>
      <w:r>
        <w:rPr>
          <w:rFonts w:ascii="Calibri" w:eastAsia="Calibri" w:hAnsi="Calibri"/>
          <w:color w:val="000000"/>
        </w:rPr>
        <w:t>设备装设用耐腐蚀材料制作的金属铭牌，金属铭牌包括下列内容：设备名称、设备制造厂名称、制造年月、制造厂产品编号、制造许可证编号、设备型号等。</w:t>
      </w:r>
    </w:p>
    <w:p w:rsidR="00AE739B" w:rsidRDefault="004D4810">
      <w:pPr>
        <w:ind w:firstLine="420"/>
        <w:rPr>
          <w:rFonts w:ascii="Calibri" w:eastAsia="Calibri" w:hAnsi="Calibri"/>
          <w:color w:val="000000"/>
        </w:rPr>
      </w:pPr>
      <w:r>
        <w:rPr>
          <w:rFonts w:ascii="Calibri" w:eastAsia="Calibri" w:hAnsi="Calibri"/>
          <w:color w:val="000000"/>
        </w:rPr>
        <w:lastRenderedPageBreak/>
        <w:t xml:space="preserve">6.2.5 </w:t>
      </w:r>
      <w:r w:rsidR="00F77350">
        <w:rPr>
          <w:rFonts w:ascii="Calibri" w:eastAsia="Calibri" w:hAnsi="Calibri"/>
          <w:color w:val="000000"/>
        </w:rPr>
        <w:t>参选</w:t>
      </w:r>
      <w:r w:rsidR="00826DC6">
        <w:rPr>
          <w:rFonts w:hint="eastAsia"/>
          <w:color w:val="000000"/>
        </w:rPr>
        <w:t>人</w:t>
      </w:r>
      <w:r>
        <w:rPr>
          <w:rFonts w:ascii="Calibri" w:eastAsia="Calibri" w:hAnsi="Calibri"/>
          <w:color w:val="000000"/>
        </w:rPr>
        <w:t>根据包装箱内所装物品的特性，向</w:t>
      </w:r>
      <w:r w:rsidR="00826DC6">
        <w:rPr>
          <w:rFonts w:ascii="Calibri" w:eastAsia="Calibri" w:hAnsi="Calibri"/>
          <w:color w:val="000000"/>
        </w:rPr>
        <w:t>比选人</w:t>
      </w:r>
      <w:r>
        <w:rPr>
          <w:rFonts w:ascii="Calibri" w:eastAsia="Calibri" w:hAnsi="Calibri"/>
          <w:color w:val="000000"/>
        </w:rPr>
        <w:t>提供安全保存方法的说明。</w:t>
      </w:r>
    </w:p>
    <w:p w:rsidR="00AE739B" w:rsidRDefault="00F77350">
      <w:pPr>
        <w:ind w:firstLine="420"/>
      </w:pPr>
      <w:r>
        <w:t>参选</w:t>
      </w:r>
      <w:r w:rsidR="00826DC6">
        <w:rPr>
          <w:rFonts w:hint="eastAsia"/>
        </w:rPr>
        <w:t>人</w:t>
      </w:r>
      <w:r w:rsidR="004D4810">
        <w:t>所提供的备品备件及专用工具亦有安全储存方法的说明。</w:t>
      </w:r>
    </w:p>
    <w:p w:rsidR="00AE739B" w:rsidRDefault="004D4810">
      <w:pPr>
        <w:pStyle w:val="af5"/>
        <w:spacing w:before="78"/>
        <w:outlineLvl w:val="1"/>
        <w:rPr>
          <w:szCs w:val="21"/>
        </w:rPr>
      </w:pPr>
      <w:r>
        <w:rPr>
          <w:szCs w:val="21"/>
        </w:rPr>
        <w:t>6.3 标志</w:t>
      </w:r>
    </w:p>
    <w:p w:rsidR="00AE739B" w:rsidRDefault="004D4810">
      <w:pPr>
        <w:ind w:firstLine="420"/>
      </w:pPr>
      <w:r>
        <w:t>6.3.1 设备标志</w:t>
      </w:r>
    </w:p>
    <w:p w:rsidR="00AE739B" w:rsidRDefault="004D4810">
      <w:pPr>
        <w:ind w:firstLine="420"/>
      </w:pPr>
      <w:r>
        <w:t>（1）每台设备都应有固定铭牌。铭牌应不易损坏。标志应醒目、整齐、美观。</w:t>
      </w:r>
    </w:p>
    <w:p w:rsidR="00AE739B" w:rsidRDefault="004D4810">
      <w:pPr>
        <w:ind w:firstLine="420"/>
      </w:pPr>
      <w:r>
        <w:t>（2）重要阀门、调节</w:t>
      </w:r>
      <w:proofErr w:type="gramStart"/>
      <w:r>
        <w:t>保安部套等</w:t>
      </w:r>
      <w:proofErr w:type="gramEnd"/>
      <w:r>
        <w:t>均应有表示其行程、转角、操作方法等明显易辨别的标志。</w:t>
      </w:r>
    </w:p>
    <w:p w:rsidR="00AE739B" w:rsidRDefault="004D4810">
      <w:pPr>
        <w:ind w:firstLine="420"/>
      </w:pPr>
      <w:r>
        <w:t>（3）重要部件应根据图纸规定，在一定位置上标有装配编号，使用材料和检验合格的标志。</w:t>
      </w:r>
    </w:p>
    <w:p w:rsidR="00AE739B" w:rsidRDefault="004D4810">
      <w:pPr>
        <w:ind w:firstLine="420"/>
      </w:pPr>
      <w:r>
        <w:t>6.3.2 包装标志</w:t>
      </w:r>
    </w:p>
    <w:p w:rsidR="00AE739B" w:rsidRDefault="004D4810">
      <w:pPr>
        <w:ind w:firstLine="420"/>
      </w:pPr>
      <w:r>
        <w:t>（1）</w:t>
      </w:r>
      <w:r w:rsidR="00F77350">
        <w:t>参选</w:t>
      </w:r>
      <w:r w:rsidR="00826DC6">
        <w:rPr>
          <w:rFonts w:hint="eastAsia"/>
        </w:rPr>
        <w:t>人</w:t>
      </w:r>
      <w:r>
        <w:t>供给的设备（无论装在箱内或成捆的散件）的包装，都应贴有标明合同号、主要设备名称、部件名称和组装图上的部件位置号的标签，备品备件和专用工具还应标明“备品配件”和“工具”的字样。</w:t>
      </w:r>
    </w:p>
    <w:p w:rsidR="00AE739B" w:rsidRDefault="004D4810">
      <w:pPr>
        <w:ind w:firstLine="420"/>
      </w:pPr>
      <w:r>
        <w:t>（2）对装箱供给的设备，</w:t>
      </w:r>
      <w:r w:rsidR="00F77350">
        <w:t>参选</w:t>
      </w:r>
      <w:r w:rsidR="00826DC6">
        <w:rPr>
          <w:rFonts w:hint="eastAsia"/>
        </w:rPr>
        <w:t>人</w:t>
      </w:r>
      <w:r>
        <w:t>应在每个箱子的两面用油漆写下如下内容：</w:t>
      </w:r>
    </w:p>
    <w:p w:rsidR="00AE739B" w:rsidRDefault="004D4810">
      <w:pPr>
        <w:ind w:firstLine="420"/>
      </w:pPr>
      <w:r>
        <w:t>合同号、装运标志、目的港、收货人代码、设备名称和项目号（箱号、箱的序号设备总件数）、毛重、净重、外形尺寸、长×宽×高。</w:t>
      </w:r>
    </w:p>
    <w:p w:rsidR="00AE739B" w:rsidRDefault="004D4810">
      <w:pPr>
        <w:ind w:firstLine="420"/>
      </w:pPr>
      <w:r>
        <w:t>应按照设备各特性和不同的运输及装卸要求，在箱上明显位置标上“小心”、“向上”、“防潮”、“勿倒”等通用标志，并应符合GB191和GB6388的规定。</w:t>
      </w:r>
    </w:p>
    <w:p w:rsidR="00AE739B" w:rsidRDefault="004D4810">
      <w:pPr>
        <w:ind w:firstLine="420"/>
      </w:pPr>
      <w:r>
        <w:t>包装箱应连续编号，而且在全部装运的过程中，装箱编号的顺序始终是连贯的。</w:t>
      </w:r>
    </w:p>
    <w:p w:rsidR="00AE739B" w:rsidRDefault="004D4810">
      <w:pPr>
        <w:ind w:firstLine="420"/>
      </w:pPr>
      <w:r>
        <w:t>（3）对超大、超重货物应标注吊钩、重心和支点的位置。</w:t>
      </w:r>
    </w:p>
    <w:p w:rsidR="00AE739B" w:rsidRDefault="004D4810">
      <w:pPr>
        <w:ind w:firstLine="420"/>
      </w:pPr>
      <w:r>
        <w:t>（4）货运标志应符合国际物</w:t>
      </w:r>
      <w:proofErr w:type="gramStart"/>
      <w:r>
        <w:t>运协定</w:t>
      </w:r>
      <w:proofErr w:type="gramEnd"/>
      <w:r>
        <w:t>规定。</w:t>
      </w:r>
    </w:p>
    <w:p w:rsidR="00AE739B" w:rsidRDefault="004D4810">
      <w:pPr>
        <w:ind w:firstLine="420"/>
      </w:pPr>
      <w:r>
        <w:t>（5）装箱清单在包装箱内部和外部应各有一份清单，外部清单应做好防潮及保护措施，外部装箱清单应安放在箱的侧面的明显位置。</w:t>
      </w:r>
    </w:p>
    <w:p w:rsidR="00AE739B" w:rsidRDefault="004D4810">
      <w:pPr>
        <w:pStyle w:val="af5"/>
        <w:spacing w:before="78"/>
        <w:outlineLvl w:val="1"/>
        <w:rPr>
          <w:szCs w:val="21"/>
        </w:rPr>
      </w:pPr>
      <w:r>
        <w:rPr>
          <w:szCs w:val="21"/>
        </w:rPr>
        <w:t>6.4运输</w:t>
      </w:r>
    </w:p>
    <w:p w:rsidR="00AE739B" w:rsidRDefault="004D4810">
      <w:pPr>
        <w:ind w:firstLine="420"/>
      </w:pPr>
      <w:r>
        <w:t>6.4.1 经由铁路运输的部件，其尺寸不应超过国家对非标准外形体的规定、当部件经由除铁路外的其它方式运输时，其重量和体积的限值，应遵守有关运输单位的规定。</w:t>
      </w:r>
    </w:p>
    <w:p w:rsidR="00AE739B" w:rsidRDefault="004D4810">
      <w:pPr>
        <w:ind w:firstLine="420"/>
        <w:rPr>
          <w:rFonts w:ascii="Calibri" w:eastAsia="Calibri" w:hAnsi="Calibri"/>
          <w:color w:val="000000"/>
        </w:rPr>
      </w:pPr>
      <w:r>
        <w:rPr>
          <w:rFonts w:ascii="Calibri" w:eastAsia="Calibri" w:hAnsi="Calibri"/>
          <w:color w:val="000000"/>
        </w:rPr>
        <w:t>6.4.2 每批货物备妥及装运车辆发出24小时内，</w:t>
      </w:r>
      <w:r w:rsidR="00F77350">
        <w:rPr>
          <w:rFonts w:ascii="Calibri" w:eastAsia="Calibri" w:hAnsi="Calibri"/>
          <w:color w:val="000000"/>
        </w:rPr>
        <w:t>参选</w:t>
      </w:r>
      <w:r w:rsidR="00826DC6">
        <w:rPr>
          <w:rFonts w:hint="eastAsia"/>
          <w:color w:val="000000"/>
        </w:rPr>
        <w:t>人</w:t>
      </w:r>
      <w:r>
        <w:rPr>
          <w:rFonts w:ascii="Calibri" w:eastAsia="Calibri" w:hAnsi="Calibri"/>
          <w:color w:val="000000"/>
        </w:rPr>
        <w:t>应用邮件通知</w:t>
      </w:r>
      <w:r w:rsidR="00A43B01">
        <w:rPr>
          <w:rFonts w:ascii="Calibri" w:eastAsia="Calibri" w:hAnsi="Calibri"/>
          <w:color w:val="000000"/>
        </w:rPr>
        <w:t>比选人</w:t>
      </w:r>
      <w:r>
        <w:rPr>
          <w:rFonts w:ascii="Calibri" w:eastAsia="Calibri" w:hAnsi="Calibri"/>
          <w:color w:val="000000"/>
        </w:rPr>
        <w:t>。通知中应指明设备名称、件数、件号、重量、合同号、货运单号、设备发出日期。</w:t>
      </w:r>
    </w:p>
    <w:p w:rsidR="00AE739B" w:rsidRDefault="004D4810">
      <w:pPr>
        <w:pStyle w:val="af5"/>
        <w:spacing w:before="78"/>
        <w:outlineLvl w:val="1"/>
        <w:rPr>
          <w:szCs w:val="21"/>
        </w:rPr>
      </w:pPr>
      <w:r>
        <w:rPr>
          <w:szCs w:val="21"/>
        </w:rPr>
        <w:t>6.5 保管</w:t>
      </w:r>
    </w:p>
    <w:p w:rsidR="00AE739B" w:rsidRDefault="004D4810">
      <w:pPr>
        <w:ind w:firstLine="420"/>
      </w:pPr>
      <w:r>
        <w:t xml:space="preserve">6.5.1 </w:t>
      </w:r>
      <w:r w:rsidR="00F77350">
        <w:t>参选</w:t>
      </w:r>
      <w:r w:rsidR="00826DC6">
        <w:rPr>
          <w:rFonts w:hint="eastAsia"/>
        </w:rPr>
        <w:t>人</w:t>
      </w:r>
      <w:r>
        <w:t>应提供所有设备、部件、材料等的保管方法的说明。</w:t>
      </w:r>
    </w:p>
    <w:p w:rsidR="00AE739B" w:rsidRDefault="004D4810">
      <w:pPr>
        <w:ind w:firstLine="420"/>
      </w:pPr>
      <w:r>
        <w:t xml:space="preserve">6.5.2 </w:t>
      </w:r>
      <w:r w:rsidR="00F77350">
        <w:t>参选</w:t>
      </w:r>
      <w:r w:rsidR="00826DC6">
        <w:rPr>
          <w:rFonts w:hint="eastAsia"/>
        </w:rPr>
        <w:t>人</w:t>
      </w:r>
      <w:r>
        <w:t>所用的每种防腐剂的质量、预期寿命和型号应该一致，</w:t>
      </w:r>
      <w:r w:rsidR="00F77350">
        <w:t>参选</w:t>
      </w:r>
      <w:r w:rsidR="00826DC6">
        <w:rPr>
          <w:rFonts w:hint="eastAsia"/>
        </w:rPr>
        <w:t>人</w:t>
      </w:r>
      <w:r>
        <w:t>应向</w:t>
      </w:r>
      <w:r w:rsidR="00826DC6">
        <w:t>比选人</w:t>
      </w:r>
      <w:r>
        <w:t>提交各种防腐剂清除步骤的完整资料。</w:t>
      </w:r>
    </w:p>
    <w:p w:rsidR="00AE739B" w:rsidRDefault="004D4810">
      <w:pPr>
        <w:ind w:firstLine="420"/>
      </w:pPr>
      <w:r>
        <w:t>6.5.3 因</w:t>
      </w:r>
      <w:r w:rsidR="00F77350">
        <w:t>参选</w:t>
      </w:r>
      <w:proofErr w:type="gramStart"/>
      <w:r w:rsidR="00826DC6">
        <w:rPr>
          <w:rFonts w:hint="eastAsia"/>
        </w:rPr>
        <w:t>人</w:t>
      </w:r>
      <w:r>
        <w:t>原因</w:t>
      </w:r>
      <w:proofErr w:type="gramEnd"/>
      <w:r>
        <w:t>引起包装、标志、运输、及保管不当而造成的损失，由</w:t>
      </w:r>
      <w:r w:rsidR="00F77350">
        <w:t>参选</w:t>
      </w:r>
      <w:r w:rsidR="00826DC6">
        <w:rPr>
          <w:rFonts w:hint="eastAsia"/>
        </w:rPr>
        <w:t>人</w:t>
      </w:r>
      <w:r>
        <w:t>负责赔偿。</w:t>
      </w:r>
    </w:p>
    <w:p w:rsidR="00AE739B" w:rsidRDefault="004D4810">
      <w:pPr>
        <w:pStyle w:val="af4"/>
        <w:spacing w:before="78"/>
      </w:pPr>
      <w:bookmarkStart w:id="478" w:name="_Toc13553877"/>
      <w:bookmarkStart w:id="479" w:name="_Toc13504473"/>
      <w:bookmarkStart w:id="480" w:name="_Toc10018687"/>
      <w:bookmarkStart w:id="481" w:name="_Toc10018770"/>
      <w:bookmarkStart w:id="482" w:name="_Toc10018835"/>
      <w:bookmarkStart w:id="483" w:name="_Toc10113164"/>
      <w:bookmarkStart w:id="484" w:name="_Toc10122440"/>
      <w:bookmarkStart w:id="485" w:name="_Toc11069512"/>
      <w:bookmarkStart w:id="486" w:name="_Toc11069581"/>
      <w:bookmarkStart w:id="487" w:name="_Toc11069820"/>
      <w:bookmarkStart w:id="488" w:name="_Toc11069889"/>
      <w:bookmarkStart w:id="489" w:name="_Toc11070510"/>
      <w:bookmarkStart w:id="490" w:name="_Toc11138967"/>
      <w:bookmarkStart w:id="491" w:name="_Toc11140607"/>
      <w:bookmarkStart w:id="492" w:name="_Toc11309817"/>
      <w:bookmarkStart w:id="493" w:name="_Toc15027517"/>
      <w:r>
        <w:lastRenderedPageBreak/>
        <w:t>7质量保证和性能保证</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rsidR="00AE739B" w:rsidRDefault="004D4810">
      <w:pPr>
        <w:ind w:firstLine="420"/>
      </w:pPr>
      <w:r>
        <w:t>订购的新产品除应满足本规范书外，</w:t>
      </w:r>
      <w:r w:rsidR="00F77350">
        <w:t>参选</w:t>
      </w:r>
      <w:r w:rsidR="00A43B01">
        <w:rPr>
          <w:rFonts w:hint="eastAsia"/>
        </w:rPr>
        <w:t>人</w:t>
      </w:r>
      <w:r>
        <w:t>还应提供产品的鉴定证书。</w:t>
      </w:r>
    </w:p>
    <w:p w:rsidR="00AE739B" w:rsidRDefault="004D4810">
      <w:pPr>
        <w:ind w:firstLine="420"/>
      </w:pPr>
      <w:r>
        <w:t xml:space="preserve"> </w:t>
      </w:r>
      <w:r w:rsidR="00F77350">
        <w:t>参选</w:t>
      </w:r>
      <w:r w:rsidR="00A43B01">
        <w:rPr>
          <w:rFonts w:hint="eastAsia"/>
        </w:rPr>
        <w:t>人</w:t>
      </w:r>
      <w:r>
        <w:t>应保证制造过程中的所有工艺、材料等（包括</w:t>
      </w:r>
      <w:r w:rsidR="00F77350">
        <w:t>参选</w:t>
      </w:r>
      <w:r w:rsidR="00A43B01">
        <w:rPr>
          <w:rFonts w:hint="eastAsia"/>
        </w:rPr>
        <w:t>人</w:t>
      </w:r>
      <w:r>
        <w:t>的外购件在内）均应符合规范书的规定。若</w:t>
      </w:r>
      <w:r w:rsidR="00A43B01">
        <w:t>比选人</w:t>
      </w:r>
      <w:r>
        <w:t>根据运行经验指定</w:t>
      </w:r>
      <w:r w:rsidR="00F77350">
        <w:t>参选</w:t>
      </w:r>
      <w:r w:rsidR="00A43B01">
        <w:rPr>
          <w:rFonts w:hint="eastAsia"/>
        </w:rPr>
        <w:t>人</w:t>
      </w:r>
      <w:r>
        <w:t>提供某种外购零部件，</w:t>
      </w:r>
      <w:r w:rsidR="00F77350">
        <w:t>参选</w:t>
      </w:r>
      <w:r w:rsidR="00A43B01">
        <w:rPr>
          <w:rFonts w:hint="eastAsia"/>
        </w:rPr>
        <w:t>人</w:t>
      </w:r>
      <w:r>
        <w:t>应积极配合。</w:t>
      </w:r>
    </w:p>
    <w:p w:rsidR="00AE739B" w:rsidRDefault="004D4810">
      <w:pPr>
        <w:ind w:firstLine="420"/>
      </w:pPr>
      <w:r>
        <w:t xml:space="preserve"> 制造需购进的原材料和外购配套件需由</w:t>
      </w:r>
      <w:r w:rsidR="00A43B01">
        <w:t>比选</w:t>
      </w:r>
      <w:r w:rsidR="00A43DED">
        <w:t>人</w:t>
      </w:r>
      <w:r>
        <w:t>认可（</w:t>
      </w:r>
      <w:r w:rsidR="00F77350">
        <w:t>参选</w:t>
      </w:r>
      <w:r w:rsidR="00A43B01">
        <w:t>人</w:t>
      </w:r>
      <w:r>
        <w:t>在</w:t>
      </w:r>
      <w:r w:rsidR="00F77350">
        <w:t>参选</w:t>
      </w:r>
      <w:r>
        <w:t>时应列出主要原材料和外构件的供货厂），其质量由</w:t>
      </w:r>
      <w:r w:rsidR="00F77350">
        <w:t>参选</w:t>
      </w:r>
      <w:r w:rsidR="00A43B01">
        <w:rPr>
          <w:rFonts w:hint="eastAsia"/>
        </w:rPr>
        <w:t>人</w:t>
      </w:r>
      <w:r>
        <w:t>完全负责。</w:t>
      </w:r>
    </w:p>
    <w:p w:rsidR="00AE739B" w:rsidRDefault="00F77350">
      <w:pPr>
        <w:ind w:firstLine="420"/>
      </w:pPr>
      <w:r>
        <w:t>参选</w:t>
      </w:r>
      <w:r w:rsidR="00A43B01">
        <w:rPr>
          <w:rFonts w:hint="eastAsia"/>
        </w:rPr>
        <w:t>人</w:t>
      </w:r>
      <w:r w:rsidR="004D4810">
        <w:t>应遵守本规范书中各条款和工作项目的GB/T19001－94／ISO9001质量保证体系，该质量保证体系经过国家认证和正常运转。</w:t>
      </w:r>
    </w:p>
    <w:p w:rsidR="00AE739B" w:rsidRDefault="004D4810">
      <w:pPr>
        <w:ind w:firstLine="420"/>
      </w:pPr>
      <w:r>
        <w:t xml:space="preserve"> 设备用材应采用能满足其使用条件的优质材料，零部件或元器件的选择应以技术先进、成熟可靠、安全耐用为基本原则。严禁采用国家公布的淘汰产品。</w:t>
      </w:r>
    </w:p>
    <w:p w:rsidR="00AE739B" w:rsidRDefault="00F77350">
      <w:pPr>
        <w:ind w:firstLine="420"/>
      </w:pPr>
      <w:r>
        <w:t>参选</w:t>
      </w:r>
      <w:r w:rsidR="00A43B01">
        <w:rPr>
          <w:rFonts w:hint="eastAsia"/>
        </w:rPr>
        <w:t>人</w:t>
      </w:r>
      <w:r w:rsidR="004D4810">
        <w:t>应提出施工现场安装注意事项及安装质量保证方法。</w:t>
      </w:r>
    </w:p>
    <w:p w:rsidR="00AE739B" w:rsidRDefault="004D4810">
      <w:pPr>
        <w:pStyle w:val="af4"/>
        <w:spacing w:before="78"/>
      </w:pPr>
      <w:bookmarkStart w:id="494" w:name="_Toc13553878"/>
      <w:bookmarkStart w:id="495" w:name="_Toc13504474"/>
      <w:bookmarkStart w:id="496" w:name="_Toc10018688"/>
      <w:bookmarkStart w:id="497" w:name="_Toc10113165"/>
      <w:bookmarkStart w:id="498" w:name="_Toc10018771"/>
      <w:bookmarkStart w:id="499" w:name="_Toc10122441"/>
      <w:bookmarkStart w:id="500" w:name="_Toc10018836"/>
      <w:bookmarkStart w:id="501" w:name="_Toc11069513"/>
      <w:bookmarkStart w:id="502" w:name="_Toc11069821"/>
      <w:bookmarkStart w:id="503" w:name="_Toc11069582"/>
      <w:bookmarkStart w:id="504" w:name="_Toc11070511"/>
      <w:bookmarkStart w:id="505" w:name="_Toc11069890"/>
      <w:bookmarkStart w:id="506" w:name="_Toc11138968"/>
      <w:bookmarkStart w:id="507" w:name="_Toc11309818"/>
      <w:bookmarkStart w:id="508" w:name="_Toc11140608"/>
      <w:bookmarkStart w:id="509" w:name="_Toc15027518"/>
      <w:r>
        <w:t>8设计与供货界线及接口规则</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AE739B" w:rsidRDefault="00F77350">
      <w:pPr>
        <w:ind w:firstLine="420"/>
      </w:pPr>
      <w:r>
        <w:t>参选</w:t>
      </w:r>
      <w:r w:rsidR="00D24769">
        <w:rPr>
          <w:rFonts w:hint="eastAsia"/>
        </w:rPr>
        <w:t>人</w:t>
      </w:r>
      <w:r w:rsidR="004D4810">
        <w:t>应提供与汽车入厂煤采制样装置相关的全套设备的设计、供货、施工及安装方案。设计深度应满足系统运行及现场施工、安装的需求,最终由</w:t>
      </w:r>
      <w:r w:rsidR="00A43DED">
        <w:t>比选人</w:t>
      </w:r>
      <w:r w:rsidR="004D4810">
        <w:t>确认。</w:t>
      </w:r>
    </w:p>
    <w:p w:rsidR="00AE739B" w:rsidRDefault="004D4810">
      <w:pPr>
        <w:pStyle w:val="af5"/>
        <w:spacing w:before="78"/>
        <w:outlineLvl w:val="1"/>
        <w:rPr>
          <w:szCs w:val="21"/>
        </w:rPr>
      </w:pPr>
      <w:r>
        <w:rPr>
          <w:szCs w:val="21"/>
        </w:rPr>
        <w:t xml:space="preserve">8.1 </w:t>
      </w:r>
      <w:r w:rsidR="00F77350">
        <w:rPr>
          <w:szCs w:val="21"/>
        </w:rPr>
        <w:t>参选</w:t>
      </w:r>
      <w:r w:rsidR="002C4D9A">
        <w:rPr>
          <w:rFonts w:hint="eastAsia"/>
          <w:szCs w:val="21"/>
        </w:rPr>
        <w:t>人</w:t>
      </w:r>
      <w:r>
        <w:rPr>
          <w:szCs w:val="21"/>
        </w:rPr>
        <w:t>的工作范围和责任</w:t>
      </w:r>
    </w:p>
    <w:p w:rsidR="00AE739B" w:rsidRDefault="004D4810">
      <w:pPr>
        <w:ind w:firstLine="420"/>
      </w:pPr>
      <w:r>
        <w:t xml:space="preserve"> </w:t>
      </w:r>
      <w:r w:rsidR="00F77350">
        <w:t>参选</w:t>
      </w:r>
      <w:r w:rsidR="008547BC">
        <w:rPr>
          <w:rFonts w:hint="eastAsia"/>
        </w:rPr>
        <w:t>人</w:t>
      </w:r>
      <w:r>
        <w:t>对汽车入厂煤采样装置的技术、性能、设计、安全、可靠性及加工制造的部件质量全面负责。</w:t>
      </w:r>
    </w:p>
    <w:p w:rsidR="00AE739B" w:rsidRDefault="004D4810">
      <w:pPr>
        <w:ind w:firstLine="420"/>
      </w:pPr>
      <w:r>
        <w:t xml:space="preserve"> </w:t>
      </w:r>
      <w:r w:rsidR="00F77350">
        <w:t>参选</w:t>
      </w:r>
      <w:r w:rsidR="008547BC">
        <w:rPr>
          <w:rFonts w:hint="eastAsia"/>
        </w:rPr>
        <w:t>人</w:t>
      </w:r>
      <w:r>
        <w:t>的工作范围包括汽车入厂煤采样装置的设计、制造、试验、包装和运输，还包括对设备的施工及安装、运行所需的技术服务。</w:t>
      </w:r>
      <w:r w:rsidR="00F77350">
        <w:t>参选</w:t>
      </w:r>
      <w:r w:rsidR="008547BC">
        <w:t>人</w:t>
      </w:r>
      <w:r>
        <w:t>派出技术好、水平高、工作认真负责的技术人员、检查人员在设备安装、启动调试及投运期间进行现场技术指导和质量监督。</w:t>
      </w:r>
    </w:p>
    <w:p w:rsidR="00AE739B" w:rsidRDefault="004D4810">
      <w:pPr>
        <w:ind w:firstLine="420"/>
      </w:pPr>
      <w:r>
        <w:t xml:space="preserve"> </w:t>
      </w:r>
      <w:r w:rsidR="00F77350">
        <w:t>参选</w:t>
      </w:r>
      <w:r w:rsidR="008547BC">
        <w:rPr>
          <w:rFonts w:hint="eastAsia"/>
        </w:rPr>
        <w:t>人</w:t>
      </w:r>
      <w:r>
        <w:t>提供设计、制造、安装、运行、检验、使用和维修的技术文件和图纸。</w:t>
      </w:r>
    </w:p>
    <w:p w:rsidR="00AE739B" w:rsidRDefault="004D4810">
      <w:pPr>
        <w:ind w:firstLine="420"/>
        <w:rPr>
          <w:rFonts w:ascii="Calibri" w:eastAsia="Calibri" w:hAnsi="Calibri"/>
          <w:color w:val="000000"/>
        </w:rPr>
      </w:pPr>
      <w:r>
        <w:rPr>
          <w:rFonts w:ascii="Calibri" w:eastAsia="Calibri" w:hAnsi="Calibri"/>
          <w:color w:val="000000"/>
        </w:rPr>
        <w:t xml:space="preserve"> </w:t>
      </w:r>
      <w:r w:rsidR="00F77350">
        <w:rPr>
          <w:rFonts w:ascii="Calibri" w:eastAsia="Calibri" w:hAnsi="Calibri"/>
          <w:color w:val="000000"/>
        </w:rPr>
        <w:t>参选</w:t>
      </w:r>
      <w:r w:rsidR="008547BC">
        <w:rPr>
          <w:rFonts w:hint="eastAsia"/>
          <w:color w:val="000000"/>
        </w:rPr>
        <w:t>人</w:t>
      </w:r>
      <w:r>
        <w:rPr>
          <w:rFonts w:ascii="Calibri" w:eastAsia="Calibri" w:hAnsi="Calibri"/>
          <w:color w:val="000000"/>
        </w:rPr>
        <w:t>提供备品备件及专用工具，并保证在的设备寿命期内提供备品备件。</w:t>
      </w:r>
    </w:p>
    <w:p w:rsidR="00AE739B" w:rsidRDefault="00F77350" w:rsidP="008547BC">
      <w:pPr>
        <w:ind w:firstLine="420"/>
      </w:pPr>
      <w:r>
        <w:t>参选</w:t>
      </w:r>
      <w:r w:rsidR="008547BC">
        <w:rPr>
          <w:rFonts w:hint="eastAsia"/>
        </w:rPr>
        <w:t>人</w:t>
      </w:r>
      <w:r w:rsidR="004D4810">
        <w:t>组织总体验收。</w:t>
      </w:r>
    </w:p>
    <w:p w:rsidR="00AE739B" w:rsidRDefault="004D4810">
      <w:pPr>
        <w:pStyle w:val="af5"/>
        <w:spacing w:before="78"/>
        <w:outlineLvl w:val="1"/>
        <w:rPr>
          <w:szCs w:val="21"/>
        </w:rPr>
      </w:pPr>
      <w:r>
        <w:rPr>
          <w:szCs w:val="21"/>
        </w:rPr>
        <w:t xml:space="preserve">8.2 </w:t>
      </w:r>
      <w:r w:rsidR="008547BC">
        <w:rPr>
          <w:szCs w:val="21"/>
        </w:rPr>
        <w:t>比选人</w:t>
      </w:r>
      <w:r>
        <w:rPr>
          <w:szCs w:val="21"/>
        </w:rPr>
        <w:t>技术配合</w:t>
      </w:r>
    </w:p>
    <w:p w:rsidR="00AE739B" w:rsidRDefault="008547BC">
      <w:pPr>
        <w:ind w:firstLine="420"/>
      </w:pPr>
      <w:r>
        <w:t>比选人</w:t>
      </w:r>
      <w:r w:rsidR="004D4810">
        <w:t>无偿向</w:t>
      </w:r>
      <w:r w:rsidR="00F77350">
        <w:t>参选</w:t>
      </w:r>
      <w:r>
        <w:rPr>
          <w:rFonts w:hint="eastAsia"/>
        </w:rPr>
        <w:t>人</w:t>
      </w:r>
      <w:r w:rsidR="004D4810">
        <w:t xml:space="preserve">提供相关的地勘技术资料； </w:t>
      </w:r>
    </w:p>
    <w:p w:rsidR="00AE739B" w:rsidRDefault="008547BC">
      <w:pPr>
        <w:ind w:firstLine="420"/>
      </w:pPr>
      <w:r>
        <w:t>比选人</w:t>
      </w:r>
      <w:r w:rsidR="004D4810">
        <w:t>为</w:t>
      </w:r>
      <w:r w:rsidR="00F77350">
        <w:t>参选</w:t>
      </w:r>
      <w:r>
        <w:rPr>
          <w:rFonts w:hint="eastAsia"/>
        </w:rPr>
        <w:t>人</w:t>
      </w:r>
      <w:r w:rsidR="004D4810">
        <w:t xml:space="preserve">的现场技术服务提供方便； </w:t>
      </w:r>
    </w:p>
    <w:p w:rsidR="00AE739B" w:rsidRDefault="004D4810">
      <w:pPr>
        <w:pStyle w:val="af5"/>
        <w:spacing w:before="78"/>
        <w:outlineLvl w:val="1"/>
        <w:rPr>
          <w:szCs w:val="21"/>
        </w:rPr>
      </w:pPr>
      <w:r>
        <w:rPr>
          <w:szCs w:val="21"/>
        </w:rPr>
        <w:t>8.3 接口</w:t>
      </w:r>
    </w:p>
    <w:p w:rsidR="00AE739B" w:rsidRDefault="004D4810">
      <w:pPr>
        <w:ind w:firstLine="420"/>
      </w:pPr>
      <w:r>
        <w:t>设备所需的所有供电、控制、通信接口均由</w:t>
      </w:r>
      <w:r w:rsidR="00F77350">
        <w:t>参选</w:t>
      </w:r>
      <w:r w:rsidR="00E220AC">
        <w:rPr>
          <w:rFonts w:hint="eastAsia"/>
        </w:rPr>
        <w:t>人</w:t>
      </w:r>
      <w:r>
        <w:t>从</w:t>
      </w:r>
      <w:r w:rsidR="00E220AC">
        <w:t>比选人</w:t>
      </w:r>
      <w:r>
        <w:t>现有预留接口引接，并负责设计、供货和施工及安装。</w:t>
      </w:r>
    </w:p>
    <w:p w:rsidR="00AE739B" w:rsidRDefault="00AE739B">
      <w:pPr>
        <w:pStyle w:val="af4"/>
        <w:spacing w:before="78"/>
      </w:pPr>
      <w:bookmarkStart w:id="510" w:name="_Toc9945163"/>
      <w:bookmarkStart w:id="511" w:name="_Toc10018689"/>
      <w:bookmarkStart w:id="512" w:name="_Toc10018772"/>
      <w:bookmarkStart w:id="513" w:name="_Toc10018837"/>
      <w:bookmarkStart w:id="514" w:name="_Toc10113166"/>
      <w:bookmarkStart w:id="515" w:name="_Toc10122442"/>
      <w:bookmarkStart w:id="516" w:name="_Toc11069514"/>
      <w:bookmarkStart w:id="517" w:name="_Toc11069583"/>
      <w:bookmarkStart w:id="518" w:name="_Toc11069822"/>
      <w:bookmarkStart w:id="519" w:name="_Toc11069891"/>
      <w:bookmarkStart w:id="520" w:name="_Toc11138969"/>
      <w:bookmarkStart w:id="521" w:name="_Toc11140609"/>
      <w:bookmarkStart w:id="522" w:name="_Toc11070512"/>
    </w:p>
    <w:p w:rsidR="00E10675" w:rsidRDefault="00E10675">
      <w:pPr>
        <w:pStyle w:val="af4"/>
        <w:spacing w:before="78"/>
      </w:pPr>
    </w:p>
    <w:p w:rsidR="00E10675" w:rsidRDefault="00E10675">
      <w:pPr>
        <w:pStyle w:val="af4"/>
        <w:spacing w:before="78"/>
      </w:pPr>
    </w:p>
    <w:p w:rsidR="00AE739B" w:rsidRPr="00E220AC" w:rsidRDefault="00AE739B">
      <w:pPr>
        <w:pStyle w:val="af4"/>
        <w:spacing w:before="78"/>
      </w:pPr>
    </w:p>
    <w:p w:rsidR="00AE739B" w:rsidRDefault="004D4810">
      <w:pPr>
        <w:pStyle w:val="af4"/>
        <w:spacing w:before="78"/>
      </w:pPr>
      <w:bookmarkStart w:id="523" w:name="_Toc11309819"/>
      <w:bookmarkStart w:id="524" w:name="_Toc13504475"/>
      <w:bookmarkStart w:id="525" w:name="_Toc13553879"/>
      <w:bookmarkStart w:id="526" w:name="_Toc15027519"/>
      <w:r>
        <w:lastRenderedPageBreak/>
        <w:t>二、供货范围</w:t>
      </w:r>
      <w:bookmarkStart w:id="527" w:name="_Toc11140610"/>
      <w:bookmarkStart w:id="528" w:name="_Toc11309820"/>
      <w:bookmarkStart w:id="529" w:name="_Toc11138970"/>
      <w:bookmarkStart w:id="530" w:name="_Toc11070513"/>
      <w:bookmarkStart w:id="531" w:name="_Toc11069892"/>
      <w:bookmarkStart w:id="532" w:name="_Toc11069584"/>
      <w:bookmarkStart w:id="533" w:name="_Toc11069823"/>
      <w:bookmarkStart w:id="534" w:name="_Toc11069515"/>
      <w:bookmarkStart w:id="535" w:name="_Toc10122443"/>
      <w:bookmarkStart w:id="536" w:name="_Toc10113167"/>
      <w:bookmarkStart w:id="537" w:name="_Toc10018773"/>
      <w:bookmarkStart w:id="538" w:name="_Toc10018838"/>
      <w:bookmarkStart w:id="539" w:name="_Toc10018690"/>
      <w:bookmarkStart w:id="540" w:name="_Toc9945164"/>
      <w:bookmarkStart w:id="541" w:name="_Toc13504476"/>
      <w:bookmarkStart w:id="542" w:name="_Toc13553880"/>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rsidR="00AE739B" w:rsidRDefault="004D4810">
      <w:pPr>
        <w:pStyle w:val="af4"/>
        <w:spacing w:before="78"/>
      </w:pPr>
      <w:bookmarkStart w:id="543" w:name="_Toc15027520"/>
      <w:r>
        <w:t>1一般说明</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rsidR="00AE739B" w:rsidRDefault="004D4810">
      <w:pPr>
        <w:ind w:firstLine="420"/>
      </w:pPr>
      <w:r>
        <w:t>1.1 本规范规定了合同设备的供货范围。</w:t>
      </w:r>
      <w:r w:rsidR="00F77350">
        <w:t>参选</w:t>
      </w:r>
      <w:r w:rsidR="00E220AC">
        <w:rPr>
          <w:rFonts w:hint="eastAsia"/>
        </w:rPr>
        <w:t>人</w:t>
      </w:r>
      <w:r>
        <w:t>保证提供设备为全新的、先进的、成熟的、完整的和安全可靠的，且设备的技术经济性能符合技术</w:t>
      </w:r>
      <w:r>
        <w:rPr>
          <w:rFonts w:hint="eastAsia"/>
        </w:rPr>
        <w:t>规范书</w:t>
      </w:r>
      <w:r>
        <w:t>要求。</w:t>
      </w:r>
    </w:p>
    <w:p w:rsidR="00AE739B" w:rsidRDefault="004D4810">
      <w:pPr>
        <w:ind w:firstLine="420"/>
      </w:pPr>
      <w:r>
        <w:t xml:space="preserve">1.2 </w:t>
      </w:r>
      <w:r w:rsidR="00F77350">
        <w:t>参选</w:t>
      </w:r>
      <w:r w:rsidR="00E220AC">
        <w:rPr>
          <w:rFonts w:hint="eastAsia"/>
        </w:rPr>
        <w:t>人</w:t>
      </w:r>
      <w:r>
        <w:t>提供详细供货清单，清单中依次说明型号、数量、产地、生产厂家等内容。对于属于整套设备运行和施工所必需的部件，即使本规范未列出和/或数量不足，</w:t>
      </w:r>
      <w:r w:rsidR="00F77350">
        <w:t>参选</w:t>
      </w:r>
      <w:r w:rsidR="00E220AC">
        <w:rPr>
          <w:rFonts w:hint="eastAsia"/>
        </w:rPr>
        <w:t>人</w:t>
      </w:r>
      <w:r>
        <w:t>需在执行合同时补足。</w:t>
      </w:r>
    </w:p>
    <w:p w:rsidR="00AE739B" w:rsidRDefault="004D4810">
      <w:pPr>
        <w:ind w:firstLine="420"/>
      </w:pPr>
      <w:r>
        <w:t>1.3 除有特别注明外，所列数量为单台汽车入厂煤采制样装置所需。</w:t>
      </w:r>
    </w:p>
    <w:p w:rsidR="00AE739B" w:rsidRDefault="004D4810">
      <w:pPr>
        <w:ind w:firstLine="420"/>
      </w:pPr>
      <w:r>
        <w:t xml:space="preserve">1.4 </w:t>
      </w:r>
      <w:r w:rsidR="00F77350">
        <w:t>参选</w:t>
      </w:r>
      <w:r w:rsidR="00E220AC">
        <w:rPr>
          <w:rFonts w:hint="eastAsia"/>
        </w:rPr>
        <w:t>人</w:t>
      </w:r>
      <w:r>
        <w:t>提供所有安装和检修所需专用工具和消耗材料等，并提供详细供货清单。</w:t>
      </w:r>
    </w:p>
    <w:p w:rsidR="00AE739B" w:rsidRDefault="004D4810">
      <w:pPr>
        <w:ind w:firstLine="420"/>
      </w:pPr>
      <w:r>
        <w:t>1.5 提供运行所需的备品备件，并在</w:t>
      </w:r>
      <w:r w:rsidR="00A43DED">
        <w:t>参选文件</w:t>
      </w:r>
      <w:r>
        <w:t>中给出具体清单。</w:t>
      </w:r>
    </w:p>
    <w:p w:rsidR="00AE739B" w:rsidRDefault="004D4810">
      <w:pPr>
        <w:ind w:firstLine="420"/>
      </w:pPr>
      <w:r>
        <w:t>1.6 提供设备中的进口件清单。</w:t>
      </w:r>
    </w:p>
    <w:p w:rsidR="00AE739B" w:rsidRDefault="004D4810">
      <w:pPr>
        <w:ind w:firstLine="420"/>
      </w:pPr>
      <w:r>
        <w:t>1.7 提供设备的技术资料清单。</w:t>
      </w:r>
    </w:p>
    <w:p w:rsidR="00AE739B" w:rsidRDefault="004D4810" w:rsidP="000D23FD">
      <w:pPr>
        <w:pStyle w:val="af4"/>
        <w:spacing w:before="78"/>
      </w:pPr>
      <w:bookmarkStart w:id="544" w:name="_Toc9945165"/>
      <w:bookmarkStart w:id="545" w:name="_Toc10018691"/>
      <w:bookmarkStart w:id="546" w:name="_Toc10018774"/>
      <w:bookmarkStart w:id="547" w:name="_Toc10018839"/>
      <w:bookmarkStart w:id="548" w:name="_Toc10113168"/>
      <w:bookmarkStart w:id="549" w:name="_Toc10122444"/>
      <w:bookmarkStart w:id="550" w:name="_Toc11069516"/>
      <w:bookmarkStart w:id="551" w:name="_Toc11069585"/>
      <w:bookmarkStart w:id="552" w:name="_Toc11069824"/>
      <w:bookmarkStart w:id="553" w:name="_Toc11069893"/>
      <w:bookmarkStart w:id="554" w:name="_Toc11070514"/>
      <w:bookmarkStart w:id="555" w:name="_Toc11138971"/>
      <w:bookmarkStart w:id="556" w:name="_Toc11140611"/>
      <w:bookmarkStart w:id="557" w:name="_Toc11309821"/>
      <w:bookmarkStart w:id="558" w:name="_Toc13503242"/>
      <w:bookmarkStart w:id="559" w:name="_Toc15027521"/>
      <w:r>
        <w:t>2供货范围</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rsidR="00AE739B" w:rsidRDefault="004D4810">
      <w:pPr>
        <w:ind w:firstLine="420"/>
        <w:rPr>
          <w:szCs w:val="20"/>
        </w:rPr>
      </w:pPr>
      <w:r>
        <w:rPr>
          <w:szCs w:val="20"/>
        </w:rPr>
        <w:t>2.1本</w:t>
      </w:r>
      <w:r>
        <w:rPr>
          <w:rFonts w:hint="eastAsia"/>
          <w:szCs w:val="20"/>
        </w:rPr>
        <w:t>工程</w:t>
      </w:r>
      <w:r w:rsidR="00F77350">
        <w:rPr>
          <w:rFonts w:hint="eastAsia"/>
          <w:szCs w:val="20"/>
        </w:rPr>
        <w:t>参选</w:t>
      </w:r>
      <w:r w:rsidR="004A35C9">
        <w:rPr>
          <w:rFonts w:hint="eastAsia"/>
          <w:szCs w:val="20"/>
        </w:rPr>
        <w:t>人</w:t>
      </w:r>
      <w:r>
        <w:rPr>
          <w:rFonts w:hint="eastAsia"/>
          <w:szCs w:val="20"/>
        </w:rPr>
        <w:t>负责提供全套汽车入厂煤采制样装置的设计、供货、安装、调试、培训、备品备件、售后服务及附属设施的设计条件图（包括汽车入厂煤采制样装置主体钢结构、制样</w:t>
      </w:r>
      <w:proofErr w:type="gramStart"/>
      <w:r>
        <w:rPr>
          <w:rFonts w:hint="eastAsia"/>
          <w:szCs w:val="20"/>
        </w:rPr>
        <w:t>分装室</w:t>
      </w:r>
      <w:proofErr w:type="gramEnd"/>
      <w:r>
        <w:rPr>
          <w:rFonts w:hint="eastAsia"/>
          <w:szCs w:val="20"/>
        </w:rPr>
        <w:t>的土建委托条件图）。</w:t>
      </w:r>
    </w:p>
    <w:p w:rsidR="00AE739B" w:rsidRDefault="004D4810">
      <w:pPr>
        <w:ind w:firstLine="420"/>
        <w:rPr>
          <w:szCs w:val="20"/>
        </w:rPr>
      </w:pPr>
      <w:r>
        <w:rPr>
          <w:rFonts w:hint="eastAsia"/>
          <w:szCs w:val="20"/>
        </w:rPr>
        <w:t>2.2</w:t>
      </w:r>
      <w:r w:rsidR="00BF697A">
        <w:rPr>
          <w:rFonts w:hint="eastAsia"/>
          <w:szCs w:val="20"/>
        </w:rPr>
        <w:t>比选人</w:t>
      </w:r>
      <w:r>
        <w:rPr>
          <w:rFonts w:hint="eastAsia"/>
          <w:szCs w:val="20"/>
        </w:rPr>
        <w:t>负责汽车入厂煤采制样装置主体钢结构、制样室、控制室以及零平面以下基础的建设,并提供</w:t>
      </w:r>
      <w:r>
        <w:rPr>
          <w:szCs w:val="20"/>
        </w:rPr>
        <w:t>380V/220V的主电源到</w:t>
      </w:r>
      <w:r w:rsidR="00BF697A">
        <w:rPr>
          <w:szCs w:val="20"/>
        </w:rPr>
        <w:t>比选人</w:t>
      </w:r>
      <w:proofErr w:type="gramStart"/>
      <w:r>
        <w:rPr>
          <w:szCs w:val="20"/>
        </w:rPr>
        <w:t>地磅处供</w:t>
      </w:r>
      <w:r w:rsidR="00F77350">
        <w:rPr>
          <w:szCs w:val="20"/>
        </w:rPr>
        <w:t>参选</w:t>
      </w:r>
      <w:proofErr w:type="gramEnd"/>
      <w:r w:rsidR="00BF697A">
        <w:rPr>
          <w:rFonts w:hint="eastAsia"/>
          <w:szCs w:val="20"/>
        </w:rPr>
        <w:t>人</w:t>
      </w:r>
      <w:r>
        <w:rPr>
          <w:szCs w:val="20"/>
        </w:rPr>
        <w:t>使用。</w:t>
      </w:r>
    </w:p>
    <w:p w:rsidR="00AE739B" w:rsidRDefault="004D4810" w:rsidP="00C0495E">
      <w:pPr>
        <w:ind w:firstLine="420"/>
      </w:pPr>
      <w:r>
        <w:t>2.3</w:t>
      </w:r>
      <w:r w:rsidR="00C0495E">
        <w:t xml:space="preserve"> </w:t>
      </w:r>
      <w:r w:rsidR="00F77350">
        <w:rPr>
          <w:rFonts w:hint="eastAsia"/>
        </w:rPr>
        <w:t>参选</w:t>
      </w:r>
      <w:r w:rsidR="00BF697A">
        <w:rPr>
          <w:rFonts w:hint="eastAsia"/>
        </w:rPr>
        <w:t>人</w:t>
      </w:r>
      <w:r>
        <w:rPr>
          <w:rFonts w:hint="eastAsia"/>
        </w:rPr>
        <w:t>提供整套</w:t>
      </w:r>
      <w:r w:rsidR="003E4E55">
        <w:rPr>
          <w:rFonts w:hint="eastAsia"/>
          <w:szCs w:val="20"/>
        </w:rPr>
        <w:t>装置运行和施工所需的设备和材料；</w:t>
      </w:r>
      <w:r w:rsidR="00C0495E">
        <w:rPr>
          <w:rFonts w:hint="eastAsia"/>
          <w:szCs w:val="20"/>
        </w:rPr>
        <w:t>包含但不限于以下内容</w:t>
      </w:r>
      <w:r>
        <w:rPr>
          <w:rFonts w:hint="eastAsia"/>
        </w:rPr>
        <w:t>：</w:t>
      </w:r>
    </w:p>
    <w:p w:rsidR="00AE739B" w:rsidRDefault="004D4810">
      <w:pPr>
        <w:ind w:firstLine="420"/>
      </w:pPr>
      <w:r>
        <w:t>2.3.1</w:t>
      </w:r>
      <w:r>
        <w:rPr>
          <w:rFonts w:hint="eastAsia"/>
        </w:rPr>
        <w:t>大、小车总成：包括大车行走总成、小车行走总成、采样头总成、采样升降总成等。</w:t>
      </w:r>
    </w:p>
    <w:p w:rsidR="00AE739B" w:rsidRDefault="004D4810">
      <w:pPr>
        <w:ind w:firstLine="420"/>
      </w:pPr>
      <w:r>
        <w:rPr>
          <w:rFonts w:hint="eastAsia"/>
        </w:rPr>
        <w:t>2.3.</w:t>
      </w:r>
      <w:r>
        <w:t>2 制样</w:t>
      </w:r>
      <w:r>
        <w:rPr>
          <w:rFonts w:hint="eastAsia"/>
        </w:rPr>
        <w:t>系统：给料机总成、除铁皮带机总成、破碎机、</w:t>
      </w:r>
      <w:proofErr w:type="gramStart"/>
      <w:r>
        <w:rPr>
          <w:rFonts w:hint="eastAsia"/>
        </w:rPr>
        <w:t>缩分器</w:t>
      </w:r>
      <w:proofErr w:type="gramEnd"/>
      <w:r>
        <w:rPr>
          <w:rFonts w:hint="eastAsia"/>
        </w:rPr>
        <w:t>等。</w:t>
      </w:r>
    </w:p>
    <w:p w:rsidR="00AE739B" w:rsidRDefault="004D4810">
      <w:pPr>
        <w:ind w:firstLine="420"/>
      </w:pPr>
      <w:r>
        <w:t>2.3.3 集样</w:t>
      </w:r>
      <w:r>
        <w:rPr>
          <w:rFonts w:hint="eastAsia"/>
        </w:rPr>
        <w:t>、</w:t>
      </w:r>
      <w:r>
        <w:t>弃料收集系统</w:t>
      </w:r>
      <w:r>
        <w:rPr>
          <w:rFonts w:hint="eastAsia"/>
        </w:rPr>
        <w:t>：</w:t>
      </w:r>
      <w:proofErr w:type="gramStart"/>
      <w:r>
        <w:rPr>
          <w:rFonts w:hint="eastAsia"/>
        </w:rPr>
        <w:t>集样器</w:t>
      </w:r>
      <w:proofErr w:type="gramEnd"/>
      <w:r>
        <w:rPr>
          <w:rFonts w:hint="eastAsia"/>
        </w:rPr>
        <w:t>、</w:t>
      </w:r>
      <w:proofErr w:type="gramStart"/>
      <w:r>
        <w:rPr>
          <w:rFonts w:hint="eastAsia"/>
        </w:rPr>
        <w:t>集样罐、余煤</w:t>
      </w:r>
      <w:proofErr w:type="gramEnd"/>
      <w:r>
        <w:rPr>
          <w:rFonts w:hint="eastAsia"/>
        </w:rPr>
        <w:t>回收斗等。</w:t>
      </w:r>
    </w:p>
    <w:p w:rsidR="00AE739B" w:rsidRDefault="004D4810">
      <w:pPr>
        <w:ind w:firstLine="420"/>
      </w:pPr>
      <w:r>
        <w:t xml:space="preserve">2.3.4 </w:t>
      </w:r>
      <w:r w:rsidR="00A077F4">
        <w:t>电视</w:t>
      </w:r>
      <w:r>
        <w:t>监控系统</w:t>
      </w:r>
      <w:r>
        <w:rPr>
          <w:rFonts w:hint="eastAsia"/>
        </w:rPr>
        <w:t>：</w:t>
      </w:r>
      <w:r w:rsidR="00A077F4">
        <w:rPr>
          <w:rFonts w:hint="eastAsia"/>
        </w:rPr>
        <w:t>网络高清摄像机（6个）</w:t>
      </w:r>
      <w:r>
        <w:rPr>
          <w:rFonts w:hint="eastAsia"/>
        </w:rPr>
        <w:t>、显示器、视频线、视频采集卡等。</w:t>
      </w:r>
    </w:p>
    <w:p w:rsidR="00AE739B" w:rsidRDefault="004D4810">
      <w:pPr>
        <w:ind w:firstLine="420"/>
      </w:pPr>
      <w:r>
        <w:t xml:space="preserve">2.3.5 </w:t>
      </w:r>
      <w:r>
        <w:rPr>
          <w:rFonts w:hint="eastAsia"/>
        </w:rPr>
        <w:t>汽车</w:t>
      </w:r>
      <w:r>
        <w:t>采样自动识别系统</w:t>
      </w:r>
      <w:r>
        <w:rPr>
          <w:rFonts w:hint="eastAsia"/>
        </w:rPr>
        <w:t>：</w:t>
      </w:r>
      <w:r w:rsidR="00A077F4">
        <w:rPr>
          <w:rFonts w:hint="eastAsia"/>
        </w:rPr>
        <w:t>车辆识别</w:t>
      </w:r>
      <w:r>
        <w:rPr>
          <w:rFonts w:hint="eastAsia"/>
        </w:rPr>
        <w:t>系统、红绿灯、道闸栏杆、语音提示系统、汽车定位检测系统等。</w:t>
      </w:r>
    </w:p>
    <w:p w:rsidR="00AE739B" w:rsidRDefault="004D4810">
      <w:pPr>
        <w:ind w:firstLine="420"/>
      </w:pPr>
      <w:r>
        <w:rPr>
          <w:rFonts w:hint="eastAsia"/>
        </w:rPr>
        <w:t>2.3.6 控制系统：上位机、电器元件、变频器、安全栅、传感器、控制柜、电脑、打印机等。</w:t>
      </w:r>
    </w:p>
    <w:p w:rsidR="00AE739B" w:rsidRDefault="004D4810">
      <w:pPr>
        <w:ind w:firstLine="420"/>
      </w:pPr>
      <w:r>
        <w:t>2.3.7 整套</w:t>
      </w:r>
      <w:r>
        <w:rPr>
          <w:rFonts w:hint="eastAsia"/>
        </w:rPr>
        <w:t>汽车入厂煤采制样</w:t>
      </w:r>
      <w:r>
        <w:t>装置的所需电缆线</w:t>
      </w:r>
      <w:r>
        <w:rPr>
          <w:rFonts w:hint="eastAsia"/>
        </w:rPr>
        <w:t>及信号传输线（包括地磅房到汽车入厂采制样装置间往返的电缆及信号传输线）。</w:t>
      </w:r>
    </w:p>
    <w:p w:rsidR="00AE739B" w:rsidRDefault="004D4810" w:rsidP="009541AD">
      <w:pPr>
        <w:ind w:firstLine="420"/>
      </w:pPr>
      <w:r>
        <w:t xml:space="preserve">2.3.8 </w:t>
      </w:r>
      <w:r>
        <w:rPr>
          <w:rFonts w:hint="eastAsia"/>
        </w:rPr>
        <w:t>装置内所需照明（包含钢结构、制样室</w:t>
      </w:r>
      <w:r w:rsidR="00BB5792">
        <w:rPr>
          <w:rFonts w:hint="eastAsia"/>
        </w:rPr>
        <w:t>内照明</w:t>
      </w:r>
      <w:r>
        <w:rPr>
          <w:rFonts w:hint="eastAsia"/>
        </w:rPr>
        <w:t>）、控制室内操作台和椅子等。</w:t>
      </w:r>
    </w:p>
    <w:p w:rsidR="00AE739B" w:rsidRDefault="009541AD">
      <w:pPr>
        <w:ind w:firstLine="420"/>
      </w:pPr>
      <w:r>
        <w:t>2.3.9</w:t>
      </w:r>
      <w:r w:rsidR="004D4810">
        <w:t xml:space="preserve"> 设备必须的备品备件</w:t>
      </w:r>
      <w:r w:rsidR="004D4810">
        <w:rPr>
          <w:rFonts w:hint="eastAsia"/>
        </w:rPr>
        <w:t>以及整套装置的资料</w:t>
      </w:r>
      <w:r w:rsidR="004D4810">
        <w:t>；</w:t>
      </w:r>
    </w:p>
    <w:p w:rsidR="00AE739B" w:rsidRDefault="009541AD">
      <w:pPr>
        <w:ind w:firstLine="420"/>
      </w:pPr>
      <w:r>
        <w:t>2.3.10</w:t>
      </w:r>
      <w:r w:rsidR="004D4810">
        <w:t xml:space="preserve"> 安装检修专用工具，包括编程工具及其全套正版工具软件和应用软件。</w:t>
      </w:r>
    </w:p>
    <w:p w:rsidR="00C0495E" w:rsidRPr="00C0495E" w:rsidRDefault="00C0495E" w:rsidP="00C0495E">
      <w:pPr>
        <w:ind w:firstLine="420"/>
      </w:pPr>
      <w:r>
        <w:rPr>
          <w:rFonts w:hint="eastAsia"/>
        </w:rPr>
        <w:lastRenderedPageBreak/>
        <w:t>2.4</w:t>
      </w:r>
      <w:r w:rsidRPr="00C0495E">
        <w:rPr>
          <w:rFonts w:hint="eastAsia"/>
        </w:rPr>
        <w:t>除了本技术规范书明确由</w:t>
      </w:r>
      <w:r w:rsidR="00A43DED">
        <w:rPr>
          <w:rFonts w:hint="eastAsia"/>
        </w:rPr>
        <w:t>比选人</w:t>
      </w:r>
      <w:r w:rsidRPr="00C0495E">
        <w:rPr>
          <w:rFonts w:hint="eastAsia"/>
        </w:rPr>
        <w:t>提供以外，装置运行和施工所必须的设备和材料，但本技术规范书中未明确的，</w:t>
      </w:r>
      <w:r w:rsidR="00F77350">
        <w:rPr>
          <w:rFonts w:hint="eastAsia"/>
        </w:rPr>
        <w:t>参选</w:t>
      </w:r>
      <w:r w:rsidR="00A43DED">
        <w:rPr>
          <w:rFonts w:hint="eastAsia"/>
        </w:rPr>
        <w:t>人</w:t>
      </w:r>
      <w:r w:rsidRPr="00C0495E">
        <w:rPr>
          <w:rFonts w:hint="eastAsia"/>
        </w:rPr>
        <w:t>必须无偿提供。</w:t>
      </w:r>
    </w:p>
    <w:p w:rsidR="00AE739B" w:rsidRDefault="004D4810" w:rsidP="00C0495E">
      <w:pPr>
        <w:ind w:firstLine="420"/>
      </w:pPr>
      <w:r>
        <w:rPr>
          <w:rFonts w:hint="eastAsia"/>
        </w:rPr>
        <w:t>2</w:t>
      </w:r>
      <w:r>
        <w:t>.</w:t>
      </w:r>
      <w:r w:rsidR="00C0495E">
        <w:rPr>
          <w:rFonts w:hint="eastAsia"/>
        </w:rPr>
        <w:t>5</w:t>
      </w:r>
      <w:r>
        <w:t>供货清单</w:t>
      </w:r>
    </w:p>
    <w:p w:rsidR="00AE739B" w:rsidRDefault="00F77350" w:rsidP="00C0495E">
      <w:pPr>
        <w:ind w:firstLine="420"/>
      </w:pPr>
      <w:r>
        <w:t>参选</w:t>
      </w:r>
      <w:r w:rsidR="00E10675">
        <w:rPr>
          <w:rFonts w:hint="eastAsia"/>
        </w:rPr>
        <w:t>人</w:t>
      </w:r>
      <w:r w:rsidR="004D4810">
        <w:t>应列出详细的供货清单、外购件清单、进口件清单。</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958"/>
        <w:gridCol w:w="2007"/>
        <w:gridCol w:w="992"/>
        <w:gridCol w:w="1276"/>
        <w:gridCol w:w="1559"/>
      </w:tblGrid>
      <w:tr w:rsidR="00AE739B">
        <w:trPr>
          <w:trHeight w:val="457"/>
        </w:trPr>
        <w:tc>
          <w:tcPr>
            <w:tcW w:w="850" w:type="dxa"/>
            <w:vAlign w:val="center"/>
          </w:tcPr>
          <w:p w:rsidR="00AE739B" w:rsidRDefault="004D4810">
            <w:pPr>
              <w:spacing w:line="276" w:lineRule="auto"/>
              <w:ind w:right="23" w:firstLineChars="0" w:firstLine="0"/>
            </w:pPr>
            <w:r>
              <w:t>序号</w:t>
            </w:r>
          </w:p>
        </w:tc>
        <w:tc>
          <w:tcPr>
            <w:tcW w:w="1958" w:type="dxa"/>
            <w:vAlign w:val="center"/>
          </w:tcPr>
          <w:p w:rsidR="00AE739B" w:rsidRDefault="004D4810">
            <w:pPr>
              <w:spacing w:line="276" w:lineRule="auto"/>
              <w:ind w:right="23" w:firstLine="420"/>
            </w:pPr>
            <w:r>
              <w:t>设备名称</w:t>
            </w:r>
          </w:p>
        </w:tc>
        <w:tc>
          <w:tcPr>
            <w:tcW w:w="2007" w:type="dxa"/>
            <w:vAlign w:val="center"/>
          </w:tcPr>
          <w:p w:rsidR="00AE739B" w:rsidRDefault="004D4810">
            <w:pPr>
              <w:spacing w:line="276" w:lineRule="auto"/>
              <w:ind w:right="23" w:firstLine="420"/>
            </w:pPr>
            <w:r>
              <w:t>型号</w:t>
            </w:r>
          </w:p>
        </w:tc>
        <w:tc>
          <w:tcPr>
            <w:tcW w:w="992" w:type="dxa"/>
            <w:vAlign w:val="center"/>
          </w:tcPr>
          <w:p w:rsidR="00AE739B" w:rsidRDefault="004D4810">
            <w:pPr>
              <w:spacing w:line="276" w:lineRule="auto"/>
              <w:ind w:right="23" w:firstLineChars="0" w:firstLine="0"/>
            </w:pPr>
            <w:r>
              <w:t>数量</w:t>
            </w:r>
          </w:p>
        </w:tc>
        <w:tc>
          <w:tcPr>
            <w:tcW w:w="1276" w:type="dxa"/>
            <w:vAlign w:val="center"/>
          </w:tcPr>
          <w:p w:rsidR="00AE739B" w:rsidRDefault="004D4810">
            <w:pPr>
              <w:spacing w:line="276" w:lineRule="auto"/>
              <w:ind w:right="23" w:firstLineChars="0" w:firstLine="0"/>
            </w:pPr>
            <w:r>
              <w:t>生产厂家</w:t>
            </w:r>
          </w:p>
        </w:tc>
        <w:tc>
          <w:tcPr>
            <w:tcW w:w="1559" w:type="dxa"/>
            <w:vAlign w:val="center"/>
          </w:tcPr>
          <w:p w:rsidR="00AE739B" w:rsidRDefault="004D4810">
            <w:pPr>
              <w:spacing w:line="276" w:lineRule="auto"/>
              <w:ind w:right="23" w:firstLine="420"/>
            </w:pPr>
            <w:r>
              <w:t>备注</w:t>
            </w:r>
          </w:p>
        </w:tc>
      </w:tr>
      <w:tr w:rsidR="00AE739B">
        <w:trPr>
          <w:trHeight w:val="472"/>
        </w:trPr>
        <w:tc>
          <w:tcPr>
            <w:tcW w:w="850" w:type="dxa"/>
            <w:vAlign w:val="center"/>
          </w:tcPr>
          <w:p w:rsidR="00AE739B" w:rsidRDefault="00AE739B">
            <w:pPr>
              <w:spacing w:line="276" w:lineRule="auto"/>
              <w:ind w:right="23" w:firstLine="420"/>
            </w:pPr>
          </w:p>
        </w:tc>
        <w:tc>
          <w:tcPr>
            <w:tcW w:w="1958" w:type="dxa"/>
            <w:vAlign w:val="center"/>
          </w:tcPr>
          <w:p w:rsidR="00AE739B" w:rsidRDefault="00AE739B">
            <w:pPr>
              <w:spacing w:line="276" w:lineRule="auto"/>
              <w:ind w:right="23" w:firstLine="420"/>
              <w:jc w:val="center"/>
            </w:pPr>
          </w:p>
        </w:tc>
        <w:tc>
          <w:tcPr>
            <w:tcW w:w="2007" w:type="dxa"/>
            <w:vAlign w:val="center"/>
          </w:tcPr>
          <w:p w:rsidR="00AE739B" w:rsidRDefault="00AE739B">
            <w:pPr>
              <w:spacing w:line="276" w:lineRule="auto"/>
              <w:ind w:right="23" w:firstLine="420"/>
              <w:jc w:val="center"/>
            </w:pPr>
          </w:p>
        </w:tc>
        <w:tc>
          <w:tcPr>
            <w:tcW w:w="992" w:type="dxa"/>
            <w:vAlign w:val="center"/>
          </w:tcPr>
          <w:p w:rsidR="00AE739B" w:rsidRDefault="00AE739B">
            <w:pPr>
              <w:spacing w:line="276" w:lineRule="auto"/>
              <w:ind w:right="23" w:firstLine="420"/>
              <w:jc w:val="center"/>
            </w:pPr>
          </w:p>
        </w:tc>
        <w:tc>
          <w:tcPr>
            <w:tcW w:w="1276" w:type="dxa"/>
            <w:vAlign w:val="center"/>
          </w:tcPr>
          <w:p w:rsidR="00AE739B" w:rsidRDefault="00AE739B">
            <w:pPr>
              <w:spacing w:line="276" w:lineRule="auto"/>
              <w:ind w:right="23" w:firstLine="420"/>
              <w:jc w:val="center"/>
            </w:pPr>
          </w:p>
        </w:tc>
        <w:tc>
          <w:tcPr>
            <w:tcW w:w="1559" w:type="dxa"/>
            <w:vAlign w:val="center"/>
          </w:tcPr>
          <w:p w:rsidR="00AE739B" w:rsidRDefault="00AE739B">
            <w:pPr>
              <w:pStyle w:val="a6"/>
              <w:spacing w:line="276" w:lineRule="auto"/>
              <w:ind w:left="5250" w:right="23" w:firstLine="420"/>
              <w:jc w:val="center"/>
            </w:pPr>
          </w:p>
        </w:tc>
      </w:tr>
      <w:tr w:rsidR="00AE739B">
        <w:trPr>
          <w:trHeight w:val="472"/>
        </w:trPr>
        <w:tc>
          <w:tcPr>
            <w:tcW w:w="850" w:type="dxa"/>
            <w:vAlign w:val="center"/>
          </w:tcPr>
          <w:p w:rsidR="00AE739B" w:rsidRDefault="00AE739B">
            <w:pPr>
              <w:spacing w:line="276" w:lineRule="auto"/>
              <w:ind w:right="23" w:firstLine="420"/>
              <w:jc w:val="center"/>
            </w:pPr>
          </w:p>
        </w:tc>
        <w:tc>
          <w:tcPr>
            <w:tcW w:w="1958" w:type="dxa"/>
            <w:vAlign w:val="center"/>
          </w:tcPr>
          <w:p w:rsidR="00AE739B" w:rsidRDefault="00AE739B">
            <w:pPr>
              <w:spacing w:line="276" w:lineRule="auto"/>
              <w:ind w:right="23" w:firstLine="420"/>
              <w:jc w:val="center"/>
            </w:pPr>
          </w:p>
        </w:tc>
        <w:tc>
          <w:tcPr>
            <w:tcW w:w="2007" w:type="dxa"/>
            <w:vAlign w:val="center"/>
          </w:tcPr>
          <w:p w:rsidR="00AE739B" w:rsidRDefault="00AE739B">
            <w:pPr>
              <w:spacing w:line="276" w:lineRule="auto"/>
              <w:ind w:right="23" w:firstLine="420"/>
              <w:jc w:val="center"/>
            </w:pPr>
          </w:p>
        </w:tc>
        <w:tc>
          <w:tcPr>
            <w:tcW w:w="992" w:type="dxa"/>
            <w:vAlign w:val="center"/>
          </w:tcPr>
          <w:p w:rsidR="00AE739B" w:rsidRDefault="00AE739B">
            <w:pPr>
              <w:spacing w:line="276" w:lineRule="auto"/>
              <w:ind w:right="23" w:firstLine="420"/>
              <w:jc w:val="center"/>
            </w:pPr>
          </w:p>
        </w:tc>
        <w:tc>
          <w:tcPr>
            <w:tcW w:w="1276" w:type="dxa"/>
            <w:vAlign w:val="center"/>
          </w:tcPr>
          <w:p w:rsidR="00AE739B" w:rsidRDefault="00AE739B">
            <w:pPr>
              <w:spacing w:line="276" w:lineRule="auto"/>
              <w:ind w:right="23" w:firstLine="420"/>
              <w:jc w:val="center"/>
            </w:pPr>
          </w:p>
        </w:tc>
        <w:tc>
          <w:tcPr>
            <w:tcW w:w="1559" w:type="dxa"/>
            <w:vAlign w:val="center"/>
          </w:tcPr>
          <w:p w:rsidR="00AE739B" w:rsidRDefault="00AE739B">
            <w:pPr>
              <w:spacing w:line="276" w:lineRule="auto"/>
              <w:ind w:right="23" w:firstLine="420"/>
              <w:jc w:val="center"/>
            </w:pPr>
          </w:p>
        </w:tc>
      </w:tr>
      <w:tr w:rsidR="00AE739B">
        <w:trPr>
          <w:trHeight w:val="472"/>
        </w:trPr>
        <w:tc>
          <w:tcPr>
            <w:tcW w:w="850" w:type="dxa"/>
            <w:vAlign w:val="center"/>
          </w:tcPr>
          <w:p w:rsidR="00AE739B" w:rsidRDefault="00AE739B">
            <w:pPr>
              <w:spacing w:line="276" w:lineRule="auto"/>
              <w:ind w:right="23" w:firstLine="420"/>
            </w:pPr>
          </w:p>
        </w:tc>
        <w:tc>
          <w:tcPr>
            <w:tcW w:w="1958" w:type="dxa"/>
            <w:vAlign w:val="center"/>
          </w:tcPr>
          <w:p w:rsidR="00AE739B" w:rsidRDefault="00AE739B">
            <w:pPr>
              <w:spacing w:line="276" w:lineRule="auto"/>
              <w:ind w:right="23" w:firstLine="420"/>
              <w:jc w:val="center"/>
            </w:pPr>
          </w:p>
        </w:tc>
        <w:tc>
          <w:tcPr>
            <w:tcW w:w="2007" w:type="dxa"/>
            <w:vAlign w:val="center"/>
          </w:tcPr>
          <w:p w:rsidR="00AE739B" w:rsidRDefault="00AE739B">
            <w:pPr>
              <w:spacing w:line="276" w:lineRule="auto"/>
              <w:ind w:right="23" w:firstLine="420"/>
              <w:jc w:val="center"/>
            </w:pPr>
          </w:p>
        </w:tc>
        <w:tc>
          <w:tcPr>
            <w:tcW w:w="992" w:type="dxa"/>
            <w:vAlign w:val="center"/>
          </w:tcPr>
          <w:p w:rsidR="00AE739B" w:rsidRDefault="00AE739B">
            <w:pPr>
              <w:spacing w:line="276" w:lineRule="auto"/>
              <w:ind w:right="23" w:firstLine="420"/>
              <w:jc w:val="center"/>
            </w:pPr>
          </w:p>
        </w:tc>
        <w:tc>
          <w:tcPr>
            <w:tcW w:w="1276" w:type="dxa"/>
            <w:vAlign w:val="center"/>
          </w:tcPr>
          <w:p w:rsidR="00AE739B" w:rsidRDefault="00AE739B">
            <w:pPr>
              <w:spacing w:line="276" w:lineRule="auto"/>
              <w:ind w:right="23" w:firstLine="420"/>
              <w:jc w:val="center"/>
            </w:pPr>
          </w:p>
        </w:tc>
        <w:tc>
          <w:tcPr>
            <w:tcW w:w="1559" w:type="dxa"/>
            <w:vAlign w:val="center"/>
          </w:tcPr>
          <w:p w:rsidR="00AE739B" w:rsidRDefault="00AE739B">
            <w:pPr>
              <w:spacing w:line="276" w:lineRule="auto"/>
              <w:ind w:right="23" w:firstLine="420"/>
              <w:jc w:val="center"/>
            </w:pPr>
          </w:p>
        </w:tc>
      </w:tr>
      <w:tr w:rsidR="00AE739B">
        <w:trPr>
          <w:trHeight w:val="487"/>
        </w:trPr>
        <w:tc>
          <w:tcPr>
            <w:tcW w:w="850" w:type="dxa"/>
            <w:vAlign w:val="center"/>
          </w:tcPr>
          <w:p w:rsidR="00AE739B" w:rsidRDefault="00AE739B">
            <w:pPr>
              <w:spacing w:line="276" w:lineRule="auto"/>
              <w:ind w:right="23" w:firstLine="420"/>
              <w:jc w:val="center"/>
            </w:pPr>
          </w:p>
        </w:tc>
        <w:tc>
          <w:tcPr>
            <w:tcW w:w="1958" w:type="dxa"/>
            <w:vAlign w:val="center"/>
          </w:tcPr>
          <w:p w:rsidR="00AE739B" w:rsidRDefault="00AE739B">
            <w:pPr>
              <w:spacing w:line="276" w:lineRule="auto"/>
              <w:ind w:right="23" w:firstLine="420"/>
              <w:jc w:val="center"/>
            </w:pPr>
          </w:p>
        </w:tc>
        <w:tc>
          <w:tcPr>
            <w:tcW w:w="2007" w:type="dxa"/>
            <w:vAlign w:val="center"/>
          </w:tcPr>
          <w:p w:rsidR="00AE739B" w:rsidRDefault="00AE739B">
            <w:pPr>
              <w:spacing w:line="276" w:lineRule="auto"/>
              <w:ind w:right="23" w:firstLine="420"/>
              <w:jc w:val="center"/>
            </w:pPr>
          </w:p>
        </w:tc>
        <w:tc>
          <w:tcPr>
            <w:tcW w:w="992" w:type="dxa"/>
            <w:vAlign w:val="center"/>
          </w:tcPr>
          <w:p w:rsidR="00AE739B" w:rsidRDefault="00AE739B">
            <w:pPr>
              <w:spacing w:line="276" w:lineRule="auto"/>
              <w:ind w:right="23" w:firstLine="420"/>
              <w:jc w:val="center"/>
            </w:pPr>
          </w:p>
        </w:tc>
        <w:tc>
          <w:tcPr>
            <w:tcW w:w="1276" w:type="dxa"/>
            <w:vAlign w:val="center"/>
          </w:tcPr>
          <w:p w:rsidR="00AE739B" w:rsidRDefault="00AE739B">
            <w:pPr>
              <w:spacing w:line="276" w:lineRule="auto"/>
              <w:ind w:right="23" w:firstLine="420"/>
              <w:jc w:val="center"/>
            </w:pPr>
          </w:p>
        </w:tc>
        <w:tc>
          <w:tcPr>
            <w:tcW w:w="1559" w:type="dxa"/>
            <w:vAlign w:val="center"/>
          </w:tcPr>
          <w:p w:rsidR="00AE739B" w:rsidRDefault="00AE739B">
            <w:pPr>
              <w:spacing w:line="276" w:lineRule="auto"/>
              <w:ind w:right="23" w:firstLine="420"/>
              <w:jc w:val="center"/>
            </w:pPr>
          </w:p>
        </w:tc>
      </w:tr>
    </w:tbl>
    <w:p w:rsidR="00AE739B" w:rsidRDefault="00924EE8">
      <w:pPr>
        <w:pStyle w:val="af5"/>
        <w:spacing w:before="78"/>
        <w:outlineLvl w:val="1"/>
        <w:rPr>
          <w:szCs w:val="21"/>
        </w:rPr>
      </w:pPr>
      <w:r>
        <w:rPr>
          <w:rFonts w:hint="eastAsia"/>
          <w:szCs w:val="21"/>
        </w:rPr>
        <w:t>2</w:t>
      </w:r>
      <w:r w:rsidR="004D4810">
        <w:rPr>
          <w:szCs w:val="21"/>
        </w:rPr>
        <w:t>.</w:t>
      </w:r>
      <w:r>
        <w:rPr>
          <w:rFonts w:hint="eastAsia"/>
          <w:szCs w:val="21"/>
        </w:rPr>
        <w:t>6</w:t>
      </w:r>
      <w:r w:rsidR="004D4810">
        <w:rPr>
          <w:szCs w:val="21"/>
        </w:rPr>
        <w:t xml:space="preserve"> 备品备件及专用工具（包括但不限于）</w:t>
      </w:r>
    </w:p>
    <w:p w:rsidR="00AE739B" w:rsidRDefault="00924EE8">
      <w:pPr>
        <w:ind w:firstLine="420"/>
      </w:pPr>
      <w:r>
        <w:rPr>
          <w:rFonts w:hint="eastAsia"/>
        </w:rPr>
        <w:t>2</w:t>
      </w:r>
      <w:r w:rsidR="004D4810">
        <w:t>.</w:t>
      </w:r>
      <w:r>
        <w:rPr>
          <w:rFonts w:hint="eastAsia"/>
        </w:rPr>
        <w:t>6</w:t>
      </w:r>
      <w:r w:rsidR="004D4810">
        <w:t>.1随机备品备件分项表(总共，计入总价)</w:t>
      </w:r>
    </w:p>
    <w:tbl>
      <w:tblPr>
        <w:tblW w:w="8639" w:type="dxa"/>
        <w:tblLayout w:type="fixed"/>
        <w:tblCellMar>
          <w:left w:w="28" w:type="dxa"/>
          <w:right w:w="28" w:type="dxa"/>
        </w:tblCellMar>
        <w:tblLook w:val="04A0" w:firstRow="1" w:lastRow="0" w:firstColumn="1" w:lastColumn="0" w:noHBand="0" w:noVBand="1"/>
      </w:tblPr>
      <w:tblGrid>
        <w:gridCol w:w="748"/>
        <w:gridCol w:w="1320"/>
        <w:gridCol w:w="1320"/>
        <w:gridCol w:w="715"/>
        <w:gridCol w:w="725"/>
        <w:gridCol w:w="720"/>
        <w:gridCol w:w="1440"/>
        <w:gridCol w:w="1651"/>
      </w:tblGrid>
      <w:tr w:rsidR="00AE739B">
        <w:tc>
          <w:tcPr>
            <w:tcW w:w="748"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0" w:firstLine="0"/>
            </w:pPr>
            <w:r>
              <w:t>序号</w:t>
            </w:r>
          </w:p>
        </w:tc>
        <w:tc>
          <w:tcPr>
            <w:tcW w:w="1320"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420"/>
            </w:pPr>
            <w:r>
              <w:t>名  称</w:t>
            </w:r>
          </w:p>
        </w:tc>
        <w:tc>
          <w:tcPr>
            <w:tcW w:w="1320"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0" w:firstLine="0"/>
            </w:pPr>
            <w:r>
              <w:t>规格和型号</w:t>
            </w:r>
          </w:p>
        </w:tc>
        <w:tc>
          <w:tcPr>
            <w:tcW w:w="715"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0" w:firstLine="0"/>
            </w:pPr>
            <w:r>
              <w:t>单位</w:t>
            </w:r>
          </w:p>
        </w:tc>
        <w:tc>
          <w:tcPr>
            <w:tcW w:w="725"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0" w:firstLine="0"/>
            </w:pPr>
            <w:r>
              <w:t>数量</w:t>
            </w:r>
          </w:p>
        </w:tc>
        <w:tc>
          <w:tcPr>
            <w:tcW w:w="720"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0" w:firstLine="0"/>
            </w:pPr>
            <w:r>
              <w:t>产地</w:t>
            </w:r>
          </w:p>
        </w:tc>
        <w:tc>
          <w:tcPr>
            <w:tcW w:w="1440"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420"/>
            </w:pPr>
            <w:r>
              <w:t>生产厂家</w:t>
            </w:r>
          </w:p>
        </w:tc>
        <w:tc>
          <w:tcPr>
            <w:tcW w:w="1651"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420"/>
            </w:pPr>
            <w:r>
              <w:t>备注</w:t>
            </w:r>
          </w:p>
        </w:tc>
      </w:tr>
      <w:tr w:rsidR="00AE739B">
        <w:tc>
          <w:tcPr>
            <w:tcW w:w="748" w:type="dxa"/>
            <w:tcBorders>
              <w:top w:val="single" w:sz="6" w:space="0" w:color="auto"/>
              <w:left w:val="single" w:sz="6" w:space="0" w:color="auto"/>
              <w:bottom w:val="single" w:sz="6" w:space="0" w:color="auto"/>
              <w:right w:val="single" w:sz="6" w:space="0" w:color="auto"/>
            </w:tcBorders>
            <w:vAlign w:val="center"/>
          </w:tcPr>
          <w:p w:rsidR="00AE739B" w:rsidRDefault="004D4810">
            <w:pPr>
              <w:spacing w:line="276" w:lineRule="auto"/>
              <w:ind w:firstLine="420"/>
            </w:pPr>
            <w:r>
              <w:t>1</w:t>
            </w:r>
          </w:p>
        </w:tc>
        <w:tc>
          <w:tcPr>
            <w:tcW w:w="1320" w:type="dxa"/>
            <w:tcBorders>
              <w:top w:val="single" w:sz="6" w:space="0" w:color="auto"/>
              <w:left w:val="single" w:sz="6" w:space="0" w:color="auto"/>
              <w:bottom w:val="single" w:sz="6" w:space="0" w:color="auto"/>
              <w:right w:val="single" w:sz="6" w:space="0" w:color="auto"/>
            </w:tcBorders>
            <w:vAlign w:val="center"/>
          </w:tcPr>
          <w:p w:rsidR="00AE739B" w:rsidRDefault="00AE739B">
            <w:pPr>
              <w:snapToGrid w:val="0"/>
              <w:spacing w:line="276" w:lineRule="auto"/>
              <w:ind w:right="23" w:firstLine="420"/>
            </w:pPr>
          </w:p>
        </w:tc>
        <w:tc>
          <w:tcPr>
            <w:tcW w:w="1320" w:type="dxa"/>
            <w:tcBorders>
              <w:top w:val="single" w:sz="6" w:space="0" w:color="auto"/>
              <w:left w:val="single" w:sz="6" w:space="0" w:color="auto"/>
              <w:bottom w:val="single" w:sz="6" w:space="0" w:color="auto"/>
              <w:right w:val="single" w:sz="6" w:space="0" w:color="auto"/>
            </w:tcBorders>
            <w:vAlign w:val="center"/>
          </w:tcPr>
          <w:p w:rsidR="00AE739B" w:rsidRDefault="00AE739B">
            <w:pPr>
              <w:spacing w:line="276" w:lineRule="auto"/>
              <w:ind w:firstLine="420"/>
            </w:pPr>
          </w:p>
        </w:tc>
        <w:tc>
          <w:tcPr>
            <w:tcW w:w="715" w:type="dxa"/>
            <w:tcBorders>
              <w:top w:val="single" w:sz="6" w:space="0" w:color="auto"/>
              <w:left w:val="single" w:sz="6" w:space="0" w:color="auto"/>
              <w:bottom w:val="single" w:sz="6" w:space="0" w:color="auto"/>
              <w:right w:val="single" w:sz="6" w:space="0" w:color="auto"/>
            </w:tcBorders>
            <w:vAlign w:val="center"/>
          </w:tcPr>
          <w:p w:rsidR="00AE739B" w:rsidRDefault="00AE739B">
            <w:pPr>
              <w:snapToGrid w:val="0"/>
              <w:spacing w:line="276" w:lineRule="auto"/>
              <w:ind w:right="23" w:firstLine="420"/>
            </w:pPr>
          </w:p>
        </w:tc>
        <w:tc>
          <w:tcPr>
            <w:tcW w:w="725" w:type="dxa"/>
            <w:tcBorders>
              <w:top w:val="single" w:sz="6" w:space="0" w:color="auto"/>
              <w:left w:val="single" w:sz="6" w:space="0" w:color="auto"/>
              <w:bottom w:val="single" w:sz="6" w:space="0" w:color="auto"/>
              <w:right w:val="single" w:sz="6" w:space="0" w:color="auto"/>
            </w:tcBorders>
            <w:vAlign w:val="center"/>
          </w:tcPr>
          <w:p w:rsidR="00AE739B" w:rsidRDefault="00AE739B">
            <w:pPr>
              <w:snapToGrid w:val="0"/>
              <w:spacing w:line="276" w:lineRule="auto"/>
              <w:ind w:right="23" w:firstLine="420"/>
            </w:pPr>
          </w:p>
        </w:tc>
        <w:tc>
          <w:tcPr>
            <w:tcW w:w="720"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1440"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1651"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r>
      <w:tr w:rsidR="00AE739B">
        <w:tc>
          <w:tcPr>
            <w:tcW w:w="748" w:type="dxa"/>
            <w:tcBorders>
              <w:top w:val="single" w:sz="6" w:space="0" w:color="auto"/>
              <w:left w:val="single" w:sz="6" w:space="0" w:color="auto"/>
              <w:bottom w:val="single" w:sz="6" w:space="0" w:color="auto"/>
              <w:right w:val="single" w:sz="6" w:space="0" w:color="auto"/>
            </w:tcBorders>
            <w:vAlign w:val="center"/>
          </w:tcPr>
          <w:p w:rsidR="00AE739B" w:rsidRDefault="004D4810">
            <w:pPr>
              <w:spacing w:line="276" w:lineRule="auto"/>
              <w:ind w:firstLine="420"/>
            </w:pPr>
            <w:r>
              <w:t>2</w:t>
            </w:r>
          </w:p>
        </w:tc>
        <w:tc>
          <w:tcPr>
            <w:tcW w:w="1320" w:type="dxa"/>
            <w:tcBorders>
              <w:top w:val="single" w:sz="6" w:space="0" w:color="auto"/>
              <w:left w:val="single" w:sz="6" w:space="0" w:color="auto"/>
              <w:bottom w:val="single" w:sz="6" w:space="0" w:color="auto"/>
              <w:right w:val="single" w:sz="6" w:space="0" w:color="auto"/>
            </w:tcBorders>
            <w:vAlign w:val="center"/>
          </w:tcPr>
          <w:p w:rsidR="00AE739B" w:rsidRDefault="00AE739B">
            <w:pPr>
              <w:snapToGrid w:val="0"/>
              <w:spacing w:line="276" w:lineRule="auto"/>
              <w:ind w:right="23" w:firstLine="420"/>
            </w:pPr>
          </w:p>
        </w:tc>
        <w:tc>
          <w:tcPr>
            <w:tcW w:w="1320" w:type="dxa"/>
            <w:tcBorders>
              <w:top w:val="single" w:sz="6" w:space="0" w:color="auto"/>
              <w:left w:val="single" w:sz="6" w:space="0" w:color="auto"/>
              <w:bottom w:val="single" w:sz="6" w:space="0" w:color="auto"/>
              <w:right w:val="single" w:sz="6" w:space="0" w:color="auto"/>
            </w:tcBorders>
            <w:vAlign w:val="center"/>
          </w:tcPr>
          <w:p w:rsidR="00AE739B" w:rsidRDefault="00AE739B">
            <w:pPr>
              <w:spacing w:line="276" w:lineRule="auto"/>
              <w:ind w:firstLine="420"/>
            </w:pPr>
          </w:p>
        </w:tc>
        <w:tc>
          <w:tcPr>
            <w:tcW w:w="715" w:type="dxa"/>
            <w:tcBorders>
              <w:top w:val="single" w:sz="6" w:space="0" w:color="auto"/>
              <w:left w:val="single" w:sz="6" w:space="0" w:color="auto"/>
              <w:bottom w:val="single" w:sz="6" w:space="0" w:color="auto"/>
              <w:right w:val="single" w:sz="6" w:space="0" w:color="auto"/>
            </w:tcBorders>
            <w:vAlign w:val="center"/>
          </w:tcPr>
          <w:p w:rsidR="00AE739B" w:rsidRDefault="00AE739B">
            <w:pPr>
              <w:snapToGrid w:val="0"/>
              <w:spacing w:line="276" w:lineRule="auto"/>
              <w:ind w:right="23" w:firstLine="420"/>
            </w:pPr>
          </w:p>
        </w:tc>
        <w:tc>
          <w:tcPr>
            <w:tcW w:w="725" w:type="dxa"/>
            <w:tcBorders>
              <w:top w:val="single" w:sz="6" w:space="0" w:color="auto"/>
              <w:left w:val="single" w:sz="6" w:space="0" w:color="auto"/>
              <w:bottom w:val="single" w:sz="6" w:space="0" w:color="auto"/>
              <w:right w:val="single" w:sz="6" w:space="0" w:color="auto"/>
            </w:tcBorders>
            <w:vAlign w:val="center"/>
          </w:tcPr>
          <w:p w:rsidR="00AE739B" w:rsidRDefault="00AE739B">
            <w:pPr>
              <w:snapToGrid w:val="0"/>
              <w:spacing w:line="276" w:lineRule="auto"/>
              <w:ind w:right="23" w:firstLine="420"/>
            </w:pPr>
          </w:p>
        </w:tc>
        <w:tc>
          <w:tcPr>
            <w:tcW w:w="720"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1440"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1651"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r>
      <w:tr w:rsidR="00AE739B">
        <w:tc>
          <w:tcPr>
            <w:tcW w:w="748" w:type="dxa"/>
            <w:tcBorders>
              <w:top w:val="single" w:sz="6" w:space="0" w:color="auto"/>
              <w:left w:val="single" w:sz="6" w:space="0" w:color="auto"/>
              <w:bottom w:val="single" w:sz="6" w:space="0" w:color="auto"/>
              <w:right w:val="single" w:sz="6" w:space="0" w:color="auto"/>
            </w:tcBorders>
            <w:vAlign w:val="center"/>
          </w:tcPr>
          <w:p w:rsidR="00AE739B" w:rsidRDefault="004D4810">
            <w:pPr>
              <w:spacing w:line="276" w:lineRule="auto"/>
              <w:ind w:firstLine="420"/>
            </w:pPr>
            <w:r>
              <w:t>3</w:t>
            </w:r>
          </w:p>
        </w:tc>
        <w:tc>
          <w:tcPr>
            <w:tcW w:w="1320" w:type="dxa"/>
            <w:tcBorders>
              <w:top w:val="single" w:sz="6" w:space="0" w:color="auto"/>
              <w:left w:val="single" w:sz="6" w:space="0" w:color="auto"/>
              <w:bottom w:val="single" w:sz="6" w:space="0" w:color="auto"/>
              <w:right w:val="single" w:sz="6" w:space="0" w:color="auto"/>
            </w:tcBorders>
            <w:vAlign w:val="center"/>
          </w:tcPr>
          <w:p w:rsidR="00AE739B" w:rsidRDefault="00AE739B">
            <w:pPr>
              <w:snapToGrid w:val="0"/>
              <w:spacing w:line="276" w:lineRule="auto"/>
              <w:ind w:right="23" w:firstLine="420"/>
            </w:pPr>
          </w:p>
        </w:tc>
        <w:tc>
          <w:tcPr>
            <w:tcW w:w="1320"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715" w:type="dxa"/>
            <w:tcBorders>
              <w:top w:val="single" w:sz="6" w:space="0" w:color="auto"/>
              <w:left w:val="single" w:sz="6" w:space="0" w:color="auto"/>
              <w:bottom w:val="single" w:sz="6" w:space="0" w:color="auto"/>
              <w:right w:val="single" w:sz="6" w:space="0" w:color="auto"/>
            </w:tcBorders>
            <w:vAlign w:val="center"/>
          </w:tcPr>
          <w:p w:rsidR="00AE739B" w:rsidRDefault="00AE739B">
            <w:pPr>
              <w:snapToGrid w:val="0"/>
              <w:spacing w:line="276" w:lineRule="auto"/>
              <w:ind w:right="23" w:firstLine="420"/>
            </w:pPr>
          </w:p>
        </w:tc>
        <w:tc>
          <w:tcPr>
            <w:tcW w:w="725" w:type="dxa"/>
            <w:tcBorders>
              <w:top w:val="single" w:sz="6" w:space="0" w:color="auto"/>
              <w:left w:val="single" w:sz="6" w:space="0" w:color="auto"/>
              <w:bottom w:val="single" w:sz="6" w:space="0" w:color="auto"/>
              <w:right w:val="single" w:sz="6" w:space="0" w:color="auto"/>
            </w:tcBorders>
            <w:vAlign w:val="center"/>
          </w:tcPr>
          <w:p w:rsidR="00AE739B" w:rsidRDefault="00AE739B">
            <w:pPr>
              <w:snapToGrid w:val="0"/>
              <w:spacing w:line="276" w:lineRule="auto"/>
              <w:ind w:right="23" w:firstLine="420"/>
            </w:pPr>
          </w:p>
        </w:tc>
        <w:tc>
          <w:tcPr>
            <w:tcW w:w="720"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1440"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1651"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r>
      <w:tr w:rsidR="00AE739B">
        <w:tc>
          <w:tcPr>
            <w:tcW w:w="748" w:type="dxa"/>
            <w:tcBorders>
              <w:top w:val="single" w:sz="6" w:space="0" w:color="auto"/>
              <w:left w:val="single" w:sz="6" w:space="0" w:color="auto"/>
              <w:bottom w:val="single" w:sz="6" w:space="0" w:color="auto"/>
              <w:right w:val="single" w:sz="6" w:space="0" w:color="auto"/>
            </w:tcBorders>
            <w:vAlign w:val="center"/>
          </w:tcPr>
          <w:p w:rsidR="00AE739B" w:rsidRDefault="004D4810">
            <w:pPr>
              <w:spacing w:line="276" w:lineRule="auto"/>
              <w:ind w:firstLine="420"/>
            </w:pPr>
            <w:r>
              <w:t>4</w:t>
            </w:r>
          </w:p>
        </w:tc>
        <w:tc>
          <w:tcPr>
            <w:tcW w:w="1320"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1320"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715"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725"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720"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1440"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1651"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r>
    </w:tbl>
    <w:p w:rsidR="00AE739B" w:rsidRDefault="00924EE8">
      <w:pPr>
        <w:autoSpaceDE w:val="0"/>
        <w:autoSpaceDN w:val="0"/>
        <w:spacing w:line="360" w:lineRule="auto"/>
        <w:ind w:firstLine="420"/>
      </w:pPr>
      <w:r>
        <w:rPr>
          <w:rFonts w:hint="eastAsia"/>
        </w:rPr>
        <w:t>2</w:t>
      </w:r>
      <w:r w:rsidR="004D4810">
        <w:t>.</w:t>
      </w:r>
      <w:r>
        <w:rPr>
          <w:rFonts w:hint="eastAsia"/>
        </w:rPr>
        <w:t>6</w:t>
      </w:r>
      <w:r w:rsidR="004D4810">
        <w:t>.2三年备品备件价格分项表(总共，不计入总价)</w:t>
      </w:r>
    </w:p>
    <w:tbl>
      <w:tblPr>
        <w:tblW w:w="8639" w:type="dxa"/>
        <w:tblLayout w:type="fixed"/>
        <w:tblCellMar>
          <w:left w:w="28" w:type="dxa"/>
          <w:right w:w="28" w:type="dxa"/>
        </w:tblCellMar>
        <w:tblLook w:val="04A0" w:firstRow="1" w:lastRow="0" w:firstColumn="1" w:lastColumn="0" w:noHBand="0" w:noVBand="1"/>
      </w:tblPr>
      <w:tblGrid>
        <w:gridCol w:w="701"/>
        <w:gridCol w:w="1418"/>
        <w:gridCol w:w="1275"/>
        <w:gridCol w:w="714"/>
        <w:gridCol w:w="720"/>
        <w:gridCol w:w="720"/>
        <w:gridCol w:w="1440"/>
        <w:gridCol w:w="1651"/>
      </w:tblGrid>
      <w:tr w:rsidR="00AE739B">
        <w:tc>
          <w:tcPr>
            <w:tcW w:w="701"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0" w:firstLine="0"/>
            </w:pPr>
            <w:r>
              <w:t>序号</w:t>
            </w:r>
          </w:p>
        </w:tc>
        <w:tc>
          <w:tcPr>
            <w:tcW w:w="1418"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95" w:firstLine="199"/>
            </w:pPr>
            <w:r>
              <w:t>名  称</w:t>
            </w:r>
          </w:p>
        </w:tc>
        <w:tc>
          <w:tcPr>
            <w:tcW w:w="1275"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0" w:firstLine="0"/>
            </w:pPr>
            <w:r>
              <w:t>规格和型号</w:t>
            </w:r>
          </w:p>
        </w:tc>
        <w:tc>
          <w:tcPr>
            <w:tcW w:w="714"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0" w:firstLine="0"/>
            </w:pPr>
            <w:r>
              <w:t>单位</w:t>
            </w:r>
          </w:p>
        </w:tc>
        <w:tc>
          <w:tcPr>
            <w:tcW w:w="720"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0" w:firstLine="0"/>
            </w:pPr>
            <w:r>
              <w:t>数量</w:t>
            </w:r>
          </w:p>
        </w:tc>
        <w:tc>
          <w:tcPr>
            <w:tcW w:w="720"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0" w:firstLine="0"/>
            </w:pPr>
            <w:r>
              <w:t>产地</w:t>
            </w:r>
          </w:p>
        </w:tc>
        <w:tc>
          <w:tcPr>
            <w:tcW w:w="1440"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420"/>
            </w:pPr>
            <w:r>
              <w:t>生产厂家</w:t>
            </w:r>
          </w:p>
        </w:tc>
        <w:tc>
          <w:tcPr>
            <w:tcW w:w="1651"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420"/>
            </w:pPr>
            <w:r>
              <w:t>备  注</w:t>
            </w:r>
          </w:p>
        </w:tc>
      </w:tr>
      <w:tr w:rsidR="00AE739B">
        <w:tc>
          <w:tcPr>
            <w:tcW w:w="701"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420"/>
            </w:pPr>
            <w:r>
              <w:t>1</w:t>
            </w:r>
          </w:p>
        </w:tc>
        <w:tc>
          <w:tcPr>
            <w:tcW w:w="1418"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1275"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714"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720"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720"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1651"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r>
      <w:tr w:rsidR="00AE739B">
        <w:tc>
          <w:tcPr>
            <w:tcW w:w="701"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420"/>
            </w:pPr>
            <w:r>
              <w:t>2</w:t>
            </w:r>
          </w:p>
        </w:tc>
        <w:tc>
          <w:tcPr>
            <w:tcW w:w="1418"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1275"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714"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720"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720"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1651"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r>
    </w:tbl>
    <w:p w:rsidR="00AE739B" w:rsidRDefault="00924EE8">
      <w:pPr>
        <w:autoSpaceDE w:val="0"/>
        <w:autoSpaceDN w:val="0"/>
        <w:spacing w:line="360" w:lineRule="auto"/>
        <w:ind w:firstLine="420"/>
      </w:pPr>
      <w:r>
        <w:rPr>
          <w:rFonts w:hint="eastAsia"/>
        </w:rPr>
        <w:t>2</w:t>
      </w:r>
      <w:r w:rsidR="004D4810">
        <w:t>.</w:t>
      </w:r>
      <w:r>
        <w:rPr>
          <w:rFonts w:hint="eastAsia"/>
        </w:rPr>
        <w:t>6</w:t>
      </w:r>
      <w:r w:rsidR="004D4810">
        <w:t>.3专用工具</w:t>
      </w:r>
    </w:p>
    <w:tbl>
      <w:tblPr>
        <w:tblW w:w="8639" w:type="dxa"/>
        <w:tblLayout w:type="fixed"/>
        <w:tblCellMar>
          <w:left w:w="28" w:type="dxa"/>
          <w:right w:w="28" w:type="dxa"/>
        </w:tblCellMar>
        <w:tblLook w:val="04A0" w:firstRow="1" w:lastRow="0" w:firstColumn="1" w:lastColumn="0" w:noHBand="0" w:noVBand="1"/>
      </w:tblPr>
      <w:tblGrid>
        <w:gridCol w:w="701"/>
        <w:gridCol w:w="1418"/>
        <w:gridCol w:w="1389"/>
        <w:gridCol w:w="600"/>
        <w:gridCol w:w="720"/>
        <w:gridCol w:w="720"/>
        <w:gridCol w:w="1440"/>
        <w:gridCol w:w="1651"/>
      </w:tblGrid>
      <w:tr w:rsidR="00AE739B">
        <w:tc>
          <w:tcPr>
            <w:tcW w:w="701"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0" w:firstLine="0"/>
            </w:pPr>
            <w:r>
              <w:t>序号</w:t>
            </w:r>
          </w:p>
        </w:tc>
        <w:tc>
          <w:tcPr>
            <w:tcW w:w="1418"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420"/>
            </w:pPr>
            <w:r>
              <w:t>名  称</w:t>
            </w:r>
          </w:p>
        </w:tc>
        <w:tc>
          <w:tcPr>
            <w:tcW w:w="1389"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0" w:firstLine="0"/>
            </w:pPr>
            <w:r>
              <w:t>规格和型号</w:t>
            </w:r>
          </w:p>
        </w:tc>
        <w:tc>
          <w:tcPr>
            <w:tcW w:w="600"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0" w:firstLine="0"/>
            </w:pPr>
            <w:r>
              <w:t>单位</w:t>
            </w:r>
          </w:p>
        </w:tc>
        <w:tc>
          <w:tcPr>
            <w:tcW w:w="720"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0" w:firstLine="0"/>
            </w:pPr>
            <w:r>
              <w:t>数量</w:t>
            </w:r>
          </w:p>
        </w:tc>
        <w:tc>
          <w:tcPr>
            <w:tcW w:w="720"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0" w:firstLine="0"/>
            </w:pPr>
            <w:r>
              <w:t>产地</w:t>
            </w:r>
          </w:p>
        </w:tc>
        <w:tc>
          <w:tcPr>
            <w:tcW w:w="1440"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420"/>
            </w:pPr>
            <w:r>
              <w:t>生产厂家</w:t>
            </w:r>
          </w:p>
        </w:tc>
        <w:tc>
          <w:tcPr>
            <w:tcW w:w="1651"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420"/>
            </w:pPr>
            <w:r>
              <w:t>备  注</w:t>
            </w:r>
          </w:p>
        </w:tc>
      </w:tr>
      <w:tr w:rsidR="00AE739B">
        <w:tc>
          <w:tcPr>
            <w:tcW w:w="701"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420"/>
            </w:pPr>
            <w:r>
              <w:t>1</w:t>
            </w:r>
          </w:p>
        </w:tc>
        <w:tc>
          <w:tcPr>
            <w:tcW w:w="1418"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1389"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600"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720"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720"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1651"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r>
      <w:tr w:rsidR="00AE739B">
        <w:tc>
          <w:tcPr>
            <w:tcW w:w="701"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420"/>
            </w:pPr>
            <w:r>
              <w:t>2</w:t>
            </w:r>
          </w:p>
        </w:tc>
        <w:tc>
          <w:tcPr>
            <w:tcW w:w="1418"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1389"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600"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720"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720"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c>
          <w:tcPr>
            <w:tcW w:w="1651"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r>
    </w:tbl>
    <w:p w:rsidR="00AE739B" w:rsidRDefault="00924EE8">
      <w:pPr>
        <w:autoSpaceDE w:val="0"/>
        <w:autoSpaceDN w:val="0"/>
        <w:spacing w:line="360" w:lineRule="auto"/>
        <w:ind w:firstLine="420"/>
      </w:pPr>
      <w:r>
        <w:rPr>
          <w:rFonts w:hint="eastAsia"/>
        </w:rPr>
        <w:t>2</w:t>
      </w:r>
      <w:r w:rsidR="004D4810">
        <w:t>.</w:t>
      </w:r>
      <w:r>
        <w:t>6.</w:t>
      </w:r>
      <w:r w:rsidR="004D4810">
        <w:t>4外购件清单（</w:t>
      </w:r>
      <w:proofErr w:type="gramStart"/>
      <w:r w:rsidR="004D4810">
        <w:t>一</w:t>
      </w:r>
      <w:proofErr w:type="gramEnd"/>
      <w:r w:rsidR="004D4810">
        <w:rPr>
          <w:rFonts w:hint="eastAsia"/>
        </w:rPr>
        <w:t>套</w:t>
      </w:r>
      <w:r w:rsidR="004D4810">
        <w:t>用量）</w:t>
      </w:r>
    </w:p>
    <w:tbl>
      <w:tblPr>
        <w:tblW w:w="8647" w:type="dxa"/>
        <w:tblInd w:w="-8" w:type="dxa"/>
        <w:tblLayout w:type="fixed"/>
        <w:tblLook w:val="04A0" w:firstRow="1" w:lastRow="0" w:firstColumn="1" w:lastColumn="0" w:noHBand="0" w:noVBand="1"/>
      </w:tblPr>
      <w:tblGrid>
        <w:gridCol w:w="709"/>
        <w:gridCol w:w="1418"/>
        <w:gridCol w:w="1417"/>
        <w:gridCol w:w="709"/>
        <w:gridCol w:w="850"/>
        <w:gridCol w:w="1843"/>
        <w:gridCol w:w="1701"/>
      </w:tblGrid>
      <w:tr w:rsidR="00AE739B">
        <w:tc>
          <w:tcPr>
            <w:tcW w:w="709"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0" w:firstLine="0"/>
            </w:pPr>
            <w:r>
              <w:t>序号</w:t>
            </w:r>
          </w:p>
        </w:tc>
        <w:tc>
          <w:tcPr>
            <w:tcW w:w="1418"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420"/>
            </w:pPr>
            <w:r>
              <w:t>名  称</w:t>
            </w:r>
          </w:p>
        </w:tc>
        <w:tc>
          <w:tcPr>
            <w:tcW w:w="1417"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0" w:firstLine="0"/>
            </w:pPr>
            <w:r>
              <w:t>规格和型号</w:t>
            </w:r>
          </w:p>
        </w:tc>
        <w:tc>
          <w:tcPr>
            <w:tcW w:w="709"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0" w:firstLine="0"/>
            </w:pPr>
            <w:r>
              <w:t>单位</w:t>
            </w:r>
          </w:p>
        </w:tc>
        <w:tc>
          <w:tcPr>
            <w:tcW w:w="850"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0" w:firstLine="0"/>
            </w:pPr>
            <w:r>
              <w:t>数量</w:t>
            </w:r>
          </w:p>
        </w:tc>
        <w:tc>
          <w:tcPr>
            <w:tcW w:w="1843"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420"/>
            </w:pPr>
            <w:r>
              <w:t>生产厂家</w:t>
            </w:r>
          </w:p>
        </w:tc>
        <w:tc>
          <w:tcPr>
            <w:tcW w:w="1701"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420"/>
            </w:pPr>
            <w:r>
              <w:t>备  注</w:t>
            </w:r>
          </w:p>
        </w:tc>
      </w:tr>
      <w:tr w:rsidR="00AE739B">
        <w:tc>
          <w:tcPr>
            <w:tcW w:w="709"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95" w:firstLine="199"/>
            </w:pPr>
            <w:r>
              <w:t>1</w:t>
            </w:r>
          </w:p>
        </w:tc>
        <w:tc>
          <w:tcPr>
            <w:tcW w:w="1418" w:type="dxa"/>
            <w:tcBorders>
              <w:top w:val="single" w:sz="6" w:space="0" w:color="auto"/>
              <w:left w:val="single" w:sz="6" w:space="0" w:color="auto"/>
              <w:bottom w:val="single" w:sz="6" w:space="0" w:color="auto"/>
              <w:right w:val="single" w:sz="6" w:space="0" w:color="auto"/>
            </w:tcBorders>
            <w:vAlign w:val="center"/>
          </w:tcPr>
          <w:p w:rsidR="00AE739B" w:rsidRDefault="00AE739B">
            <w:pPr>
              <w:tabs>
                <w:tab w:val="left" w:pos="600"/>
              </w:tabs>
              <w:autoSpaceDE w:val="0"/>
              <w:autoSpaceDN w:val="0"/>
              <w:spacing w:line="276" w:lineRule="auto"/>
              <w:ind w:firstLine="420"/>
              <w:rPr>
                <w:color w:val="000000"/>
              </w:rPr>
            </w:pPr>
          </w:p>
        </w:tc>
        <w:tc>
          <w:tcPr>
            <w:tcW w:w="1417" w:type="dxa"/>
            <w:tcBorders>
              <w:top w:val="single" w:sz="6" w:space="0" w:color="auto"/>
              <w:left w:val="single" w:sz="6" w:space="0" w:color="auto"/>
              <w:bottom w:val="single" w:sz="6" w:space="0" w:color="auto"/>
              <w:right w:val="single" w:sz="6" w:space="0" w:color="auto"/>
            </w:tcBorders>
            <w:vAlign w:val="center"/>
          </w:tcPr>
          <w:p w:rsidR="00AE739B" w:rsidRDefault="00AE739B">
            <w:pPr>
              <w:tabs>
                <w:tab w:val="left" w:pos="600"/>
              </w:tabs>
              <w:autoSpaceDE w:val="0"/>
              <w:autoSpaceDN w:val="0"/>
              <w:spacing w:line="276" w:lineRule="auto"/>
              <w:ind w:firstLine="420"/>
              <w:rPr>
                <w:color w:val="000000"/>
              </w:rPr>
            </w:pPr>
          </w:p>
        </w:tc>
        <w:tc>
          <w:tcPr>
            <w:tcW w:w="709" w:type="dxa"/>
            <w:tcBorders>
              <w:top w:val="single" w:sz="6" w:space="0" w:color="auto"/>
              <w:left w:val="single" w:sz="6" w:space="0" w:color="auto"/>
              <w:bottom w:val="single" w:sz="6" w:space="0" w:color="auto"/>
              <w:right w:val="single" w:sz="6" w:space="0" w:color="auto"/>
            </w:tcBorders>
            <w:vAlign w:val="center"/>
          </w:tcPr>
          <w:p w:rsidR="00AE739B" w:rsidRDefault="00AE739B">
            <w:pPr>
              <w:tabs>
                <w:tab w:val="left" w:pos="600"/>
              </w:tabs>
              <w:autoSpaceDE w:val="0"/>
              <w:autoSpaceDN w:val="0"/>
              <w:spacing w:line="276" w:lineRule="auto"/>
              <w:ind w:firstLine="420"/>
              <w:rPr>
                <w:color w:val="000000"/>
              </w:rPr>
            </w:pPr>
          </w:p>
        </w:tc>
        <w:tc>
          <w:tcPr>
            <w:tcW w:w="850" w:type="dxa"/>
            <w:tcBorders>
              <w:top w:val="single" w:sz="6" w:space="0" w:color="auto"/>
              <w:left w:val="single" w:sz="6" w:space="0" w:color="auto"/>
              <w:bottom w:val="single" w:sz="6" w:space="0" w:color="auto"/>
              <w:right w:val="single" w:sz="6" w:space="0" w:color="auto"/>
            </w:tcBorders>
            <w:vAlign w:val="center"/>
          </w:tcPr>
          <w:p w:rsidR="00AE739B" w:rsidRDefault="00AE739B">
            <w:pPr>
              <w:tabs>
                <w:tab w:val="left" w:pos="600"/>
              </w:tabs>
              <w:autoSpaceDE w:val="0"/>
              <w:autoSpaceDN w:val="0"/>
              <w:spacing w:line="276" w:lineRule="auto"/>
              <w:ind w:firstLine="420"/>
              <w:rPr>
                <w:color w:val="000000"/>
              </w:rPr>
            </w:pPr>
          </w:p>
        </w:tc>
        <w:tc>
          <w:tcPr>
            <w:tcW w:w="1843"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pPr>
          </w:p>
        </w:tc>
        <w:tc>
          <w:tcPr>
            <w:tcW w:w="1701"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r>
      <w:tr w:rsidR="00AE739B">
        <w:tc>
          <w:tcPr>
            <w:tcW w:w="709"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95" w:firstLine="199"/>
            </w:pPr>
            <w:r>
              <w:t>2</w:t>
            </w:r>
          </w:p>
        </w:tc>
        <w:tc>
          <w:tcPr>
            <w:tcW w:w="1418" w:type="dxa"/>
            <w:tcBorders>
              <w:top w:val="single" w:sz="6" w:space="0" w:color="auto"/>
              <w:left w:val="single" w:sz="6" w:space="0" w:color="auto"/>
              <w:bottom w:val="single" w:sz="6" w:space="0" w:color="auto"/>
              <w:right w:val="single" w:sz="6" w:space="0" w:color="auto"/>
            </w:tcBorders>
            <w:vAlign w:val="center"/>
          </w:tcPr>
          <w:p w:rsidR="00AE739B" w:rsidRDefault="00AE739B">
            <w:pPr>
              <w:tabs>
                <w:tab w:val="left" w:pos="600"/>
              </w:tabs>
              <w:autoSpaceDE w:val="0"/>
              <w:autoSpaceDN w:val="0"/>
              <w:spacing w:line="276" w:lineRule="auto"/>
              <w:ind w:firstLine="420"/>
              <w:rPr>
                <w:color w:val="000000"/>
              </w:rPr>
            </w:pPr>
          </w:p>
        </w:tc>
        <w:tc>
          <w:tcPr>
            <w:tcW w:w="1417" w:type="dxa"/>
            <w:tcBorders>
              <w:top w:val="single" w:sz="6" w:space="0" w:color="auto"/>
              <w:left w:val="single" w:sz="6" w:space="0" w:color="auto"/>
              <w:bottom w:val="single" w:sz="6" w:space="0" w:color="auto"/>
              <w:right w:val="single" w:sz="6" w:space="0" w:color="auto"/>
            </w:tcBorders>
            <w:vAlign w:val="center"/>
          </w:tcPr>
          <w:p w:rsidR="00AE739B" w:rsidRDefault="00AE739B">
            <w:pPr>
              <w:tabs>
                <w:tab w:val="left" w:pos="600"/>
              </w:tabs>
              <w:autoSpaceDE w:val="0"/>
              <w:autoSpaceDN w:val="0"/>
              <w:spacing w:line="276" w:lineRule="auto"/>
              <w:ind w:firstLine="420"/>
              <w:rPr>
                <w:color w:val="000000"/>
              </w:rPr>
            </w:pPr>
          </w:p>
        </w:tc>
        <w:tc>
          <w:tcPr>
            <w:tcW w:w="709" w:type="dxa"/>
            <w:tcBorders>
              <w:top w:val="single" w:sz="6" w:space="0" w:color="auto"/>
              <w:left w:val="single" w:sz="6" w:space="0" w:color="auto"/>
              <w:bottom w:val="single" w:sz="6" w:space="0" w:color="auto"/>
              <w:right w:val="single" w:sz="6" w:space="0" w:color="auto"/>
            </w:tcBorders>
            <w:vAlign w:val="center"/>
          </w:tcPr>
          <w:p w:rsidR="00AE739B" w:rsidRDefault="00AE739B">
            <w:pPr>
              <w:tabs>
                <w:tab w:val="left" w:pos="600"/>
              </w:tabs>
              <w:autoSpaceDE w:val="0"/>
              <w:autoSpaceDN w:val="0"/>
              <w:spacing w:line="276" w:lineRule="auto"/>
              <w:ind w:firstLine="420"/>
              <w:rPr>
                <w:color w:val="000000"/>
              </w:rPr>
            </w:pPr>
          </w:p>
        </w:tc>
        <w:tc>
          <w:tcPr>
            <w:tcW w:w="850" w:type="dxa"/>
            <w:tcBorders>
              <w:top w:val="single" w:sz="6" w:space="0" w:color="auto"/>
              <w:left w:val="single" w:sz="6" w:space="0" w:color="auto"/>
              <w:bottom w:val="single" w:sz="6" w:space="0" w:color="auto"/>
              <w:right w:val="single" w:sz="6" w:space="0" w:color="auto"/>
            </w:tcBorders>
            <w:vAlign w:val="center"/>
          </w:tcPr>
          <w:p w:rsidR="00AE739B" w:rsidRDefault="00AE739B">
            <w:pPr>
              <w:tabs>
                <w:tab w:val="left" w:pos="600"/>
              </w:tabs>
              <w:autoSpaceDE w:val="0"/>
              <w:autoSpaceDN w:val="0"/>
              <w:spacing w:line="276" w:lineRule="auto"/>
              <w:ind w:firstLine="420"/>
              <w:rPr>
                <w:color w:val="000000"/>
              </w:rPr>
            </w:pPr>
          </w:p>
        </w:tc>
        <w:tc>
          <w:tcPr>
            <w:tcW w:w="1843"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pPr>
          </w:p>
        </w:tc>
        <w:tc>
          <w:tcPr>
            <w:tcW w:w="1701"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20"/>
              <w:jc w:val="center"/>
            </w:pPr>
          </w:p>
        </w:tc>
      </w:tr>
      <w:tr w:rsidR="00AE739B">
        <w:tc>
          <w:tcPr>
            <w:tcW w:w="709"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83" w:firstLine="199"/>
              <w:rPr>
                <w:sz w:val="24"/>
                <w:szCs w:val="24"/>
              </w:rPr>
            </w:pPr>
            <w:r>
              <w:rPr>
                <w:sz w:val="24"/>
                <w:szCs w:val="24"/>
              </w:rPr>
              <w:t>3</w:t>
            </w:r>
          </w:p>
        </w:tc>
        <w:tc>
          <w:tcPr>
            <w:tcW w:w="1418"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80"/>
              <w:rPr>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80"/>
              <w:rPr>
                <w:color w:val="00000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80"/>
              <w:rPr>
                <w:color w:val="000000"/>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80"/>
              <w:rPr>
                <w:color w:val="000000"/>
                <w:sz w:val="24"/>
                <w:szCs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80"/>
              <w:rPr>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80"/>
              <w:jc w:val="center"/>
              <w:rPr>
                <w:sz w:val="24"/>
                <w:szCs w:val="24"/>
              </w:rPr>
            </w:pPr>
          </w:p>
        </w:tc>
      </w:tr>
      <w:tr w:rsidR="00AE739B">
        <w:tc>
          <w:tcPr>
            <w:tcW w:w="709" w:type="dxa"/>
            <w:tcBorders>
              <w:top w:val="single" w:sz="6" w:space="0" w:color="auto"/>
              <w:left w:val="single" w:sz="6" w:space="0" w:color="auto"/>
              <w:bottom w:val="single" w:sz="6" w:space="0" w:color="auto"/>
              <w:right w:val="single" w:sz="6" w:space="0" w:color="auto"/>
            </w:tcBorders>
            <w:vAlign w:val="center"/>
          </w:tcPr>
          <w:p w:rsidR="00AE739B" w:rsidRDefault="004D4810">
            <w:pPr>
              <w:autoSpaceDE w:val="0"/>
              <w:autoSpaceDN w:val="0"/>
              <w:spacing w:line="276" w:lineRule="auto"/>
              <w:ind w:firstLineChars="83" w:firstLine="199"/>
              <w:rPr>
                <w:sz w:val="24"/>
                <w:szCs w:val="24"/>
              </w:rPr>
            </w:pPr>
            <w:r>
              <w:rPr>
                <w:sz w:val="24"/>
                <w:szCs w:val="24"/>
              </w:rPr>
              <w:t>4</w:t>
            </w:r>
          </w:p>
        </w:tc>
        <w:tc>
          <w:tcPr>
            <w:tcW w:w="1418"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80"/>
              <w:rPr>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80"/>
              <w:rPr>
                <w:color w:val="00000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80"/>
              <w:rPr>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80"/>
              <w:rPr>
                <w:sz w:val="24"/>
                <w:szCs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80"/>
              <w:rPr>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AE739B" w:rsidRDefault="00AE739B">
            <w:pPr>
              <w:autoSpaceDE w:val="0"/>
              <w:autoSpaceDN w:val="0"/>
              <w:spacing w:line="276" w:lineRule="auto"/>
              <w:ind w:firstLine="480"/>
              <w:jc w:val="center"/>
              <w:rPr>
                <w:sz w:val="24"/>
                <w:szCs w:val="24"/>
              </w:rPr>
            </w:pPr>
          </w:p>
        </w:tc>
      </w:tr>
    </w:tbl>
    <w:p w:rsidR="00AE739B" w:rsidRDefault="00924EE8">
      <w:pPr>
        <w:autoSpaceDE w:val="0"/>
        <w:autoSpaceDN w:val="0"/>
        <w:spacing w:line="276" w:lineRule="auto"/>
        <w:ind w:firstLine="420"/>
      </w:pPr>
      <w:r>
        <w:rPr>
          <w:rFonts w:hint="eastAsia"/>
        </w:rPr>
        <w:t>2</w:t>
      </w:r>
      <w:r w:rsidR="004D4810">
        <w:t>.</w:t>
      </w:r>
      <w:r>
        <w:rPr>
          <w:rFonts w:hint="eastAsia"/>
        </w:rPr>
        <w:t>6</w:t>
      </w:r>
      <w:r w:rsidR="004D4810">
        <w:t>.5进口件清单（</w:t>
      </w:r>
      <w:proofErr w:type="gramStart"/>
      <w:r w:rsidR="004D4810">
        <w:t>一</w:t>
      </w:r>
      <w:proofErr w:type="gramEnd"/>
      <w:r w:rsidR="004D4810">
        <w:rPr>
          <w:rFonts w:hint="eastAsia"/>
        </w:rPr>
        <w:t>套</w:t>
      </w:r>
      <w:r w:rsidR="004D4810">
        <w:t>用量）</w:t>
      </w:r>
    </w:p>
    <w:tbl>
      <w:tblPr>
        <w:tblW w:w="8647" w:type="dxa"/>
        <w:tblInd w:w="-8" w:type="dxa"/>
        <w:tblLayout w:type="fixed"/>
        <w:tblLook w:val="04A0" w:firstRow="1" w:lastRow="0" w:firstColumn="1" w:lastColumn="0" w:noHBand="0" w:noVBand="1"/>
      </w:tblPr>
      <w:tblGrid>
        <w:gridCol w:w="836"/>
        <w:gridCol w:w="1080"/>
        <w:gridCol w:w="2160"/>
        <w:gridCol w:w="1080"/>
        <w:gridCol w:w="900"/>
        <w:gridCol w:w="1440"/>
        <w:gridCol w:w="1151"/>
      </w:tblGrid>
      <w:tr w:rsidR="00AE739B">
        <w:tc>
          <w:tcPr>
            <w:tcW w:w="836" w:type="dxa"/>
            <w:tcBorders>
              <w:top w:val="single" w:sz="6" w:space="0" w:color="auto"/>
              <w:left w:val="single" w:sz="6" w:space="0" w:color="auto"/>
              <w:bottom w:val="single" w:sz="6" w:space="0" w:color="auto"/>
              <w:right w:val="single" w:sz="6" w:space="0" w:color="auto"/>
            </w:tcBorders>
          </w:tcPr>
          <w:p w:rsidR="00AE739B" w:rsidRDefault="004D4810">
            <w:pPr>
              <w:autoSpaceDE w:val="0"/>
              <w:autoSpaceDN w:val="0"/>
              <w:spacing w:line="276" w:lineRule="auto"/>
              <w:ind w:firstLineChars="0" w:firstLine="0"/>
            </w:pPr>
            <w:r>
              <w:t>序号</w:t>
            </w:r>
          </w:p>
        </w:tc>
        <w:tc>
          <w:tcPr>
            <w:tcW w:w="1080" w:type="dxa"/>
            <w:tcBorders>
              <w:top w:val="single" w:sz="6" w:space="0" w:color="auto"/>
              <w:left w:val="single" w:sz="6" w:space="0" w:color="auto"/>
              <w:bottom w:val="single" w:sz="6" w:space="0" w:color="auto"/>
              <w:right w:val="single" w:sz="6" w:space="0" w:color="auto"/>
            </w:tcBorders>
          </w:tcPr>
          <w:p w:rsidR="00AE739B" w:rsidRDefault="004D4810">
            <w:pPr>
              <w:autoSpaceDE w:val="0"/>
              <w:autoSpaceDN w:val="0"/>
              <w:spacing w:line="276" w:lineRule="auto"/>
              <w:ind w:firstLine="420"/>
            </w:pPr>
            <w:r>
              <w:t>名称</w:t>
            </w:r>
          </w:p>
        </w:tc>
        <w:tc>
          <w:tcPr>
            <w:tcW w:w="2160" w:type="dxa"/>
            <w:tcBorders>
              <w:top w:val="single" w:sz="6" w:space="0" w:color="auto"/>
              <w:left w:val="single" w:sz="6" w:space="0" w:color="auto"/>
              <w:bottom w:val="single" w:sz="6" w:space="0" w:color="auto"/>
              <w:right w:val="single" w:sz="6" w:space="0" w:color="auto"/>
            </w:tcBorders>
          </w:tcPr>
          <w:p w:rsidR="00AE739B" w:rsidRDefault="004D4810">
            <w:pPr>
              <w:autoSpaceDE w:val="0"/>
              <w:autoSpaceDN w:val="0"/>
              <w:spacing w:line="276" w:lineRule="auto"/>
              <w:ind w:firstLine="420"/>
            </w:pPr>
            <w:r>
              <w:t>规格和型号</w:t>
            </w:r>
          </w:p>
        </w:tc>
        <w:tc>
          <w:tcPr>
            <w:tcW w:w="1080" w:type="dxa"/>
            <w:tcBorders>
              <w:top w:val="single" w:sz="6" w:space="0" w:color="auto"/>
              <w:left w:val="single" w:sz="6" w:space="0" w:color="auto"/>
              <w:bottom w:val="single" w:sz="6" w:space="0" w:color="auto"/>
              <w:right w:val="single" w:sz="6" w:space="0" w:color="auto"/>
            </w:tcBorders>
          </w:tcPr>
          <w:p w:rsidR="00AE739B" w:rsidRDefault="004D4810">
            <w:pPr>
              <w:autoSpaceDE w:val="0"/>
              <w:autoSpaceDN w:val="0"/>
              <w:spacing w:line="276" w:lineRule="auto"/>
              <w:ind w:firstLine="420"/>
            </w:pPr>
            <w:r>
              <w:t>单位</w:t>
            </w:r>
          </w:p>
        </w:tc>
        <w:tc>
          <w:tcPr>
            <w:tcW w:w="900" w:type="dxa"/>
            <w:tcBorders>
              <w:top w:val="single" w:sz="6" w:space="0" w:color="auto"/>
              <w:left w:val="single" w:sz="6" w:space="0" w:color="auto"/>
              <w:bottom w:val="single" w:sz="6" w:space="0" w:color="auto"/>
              <w:right w:val="single" w:sz="6" w:space="0" w:color="auto"/>
            </w:tcBorders>
          </w:tcPr>
          <w:p w:rsidR="00AE739B" w:rsidRDefault="004D4810">
            <w:pPr>
              <w:autoSpaceDE w:val="0"/>
              <w:autoSpaceDN w:val="0"/>
              <w:spacing w:line="276" w:lineRule="auto"/>
              <w:ind w:firstLineChars="0" w:firstLine="0"/>
            </w:pPr>
            <w:r>
              <w:t>数量</w:t>
            </w:r>
          </w:p>
        </w:tc>
        <w:tc>
          <w:tcPr>
            <w:tcW w:w="1440" w:type="dxa"/>
            <w:tcBorders>
              <w:top w:val="single" w:sz="6" w:space="0" w:color="auto"/>
              <w:left w:val="single" w:sz="6" w:space="0" w:color="auto"/>
              <w:bottom w:val="single" w:sz="6" w:space="0" w:color="auto"/>
              <w:right w:val="single" w:sz="6" w:space="0" w:color="auto"/>
            </w:tcBorders>
          </w:tcPr>
          <w:p w:rsidR="00AE739B" w:rsidRDefault="004D4810">
            <w:pPr>
              <w:autoSpaceDE w:val="0"/>
              <w:autoSpaceDN w:val="0"/>
              <w:spacing w:line="276" w:lineRule="auto"/>
              <w:ind w:firstLineChars="0" w:firstLine="0"/>
            </w:pPr>
            <w:r>
              <w:t>生产厂家</w:t>
            </w:r>
          </w:p>
        </w:tc>
        <w:tc>
          <w:tcPr>
            <w:tcW w:w="1151" w:type="dxa"/>
            <w:tcBorders>
              <w:top w:val="single" w:sz="6" w:space="0" w:color="auto"/>
              <w:left w:val="single" w:sz="6" w:space="0" w:color="auto"/>
              <w:bottom w:val="single" w:sz="6" w:space="0" w:color="auto"/>
              <w:right w:val="single" w:sz="6" w:space="0" w:color="auto"/>
            </w:tcBorders>
          </w:tcPr>
          <w:p w:rsidR="00AE739B" w:rsidRDefault="004D4810">
            <w:pPr>
              <w:autoSpaceDE w:val="0"/>
              <w:autoSpaceDN w:val="0"/>
              <w:spacing w:line="276" w:lineRule="auto"/>
              <w:ind w:firstLine="420"/>
            </w:pPr>
            <w:r>
              <w:t>备注</w:t>
            </w:r>
          </w:p>
        </w:tc>
      </w:tr>
      <w:tr w:rsidR="00AE739B">
        <w:tc>
          <w:tcPr>
            <w:tcW w:w="836" w:type="dxa"/>
            <w:tcBorders>
              <w:top w:val="single" w:sz="6" w:space="0" w:color="auto"/>
              <w:left w:val="single" w:sz="6" w:space="0" w:color="auto"/>
              <w:bottom w:val="single" w:sz="6" w:space="0" w:color="auto"/>
              <w:right w:val="single" w:sz="6" w:space="0" w:color="auto"/>
            </w:tcBorders>
          </w:tcPr>
          <w:p w:rsidR="00AE739B" w:rsidRDefault="004D4810">
            <w:pPr>
              <w:autoSpaceDE w:val="0"/>
              <w:autoSpaceDN w:val="0"/>
              <w:spacing w:line="276" w:lineRule="auto"/>
              <w:ind w:firstLineChars="95" w:firstLine="199"/>
            </w:pPr>
            <w:r>
              <w:t>1</w:t>
            </w:r>
          </w:p>
        </w:tc>
        <w:tc>
          <w:tcPr>
            <w:tcW w:w="1080" w:type="dxa"/>
            <w:tcBorders>
              <w:top w:val="single" w:sz="6" w:space="0" w:color="auto"/>
              <w:left w:val="single" w:sz="6" w:space="0" w:color="auto"/>
              <w:bottom w:val="single" w:sz="6" w:space="0" w:color="auto"/>
              <w:right w:val="single" w:sz="6" w:space="0" w:color="auto"/>
            </w:tcBorders>
          </w:tcPr>
          <w:p w:rsidR="00AE739B" w:rsidRDefault="00AE739B">
            <w:pPr>
              <w:autoSpaceDE w:val="0"/>
              <w:autoSpaceDN w:val="0"/>
              <w:spacing w:line="276" w:lineRule="auto"/>
              <w:ind w:firstLine="420"/>
            </w:pPr>
          </w:p>
        </w:tc>
        <w:tc>
          <w:tcPr>
            <w:tcW w:w="2160" w:type="dxa"/>
            <w:tcBorders>
              <w:top w:val="single" w:sz="6" w:space="0" w:color="auto"/>
              <w:left w:val="single" w:sz="6" w:space="0" w:color="auto"/>
              <w:bottom w:val="single" w:sz="6" w:space="0" w:color="auto"/>
              <w:right w:val="single" w:sz="6" w:space="0" w:color="auto"/>
            </w:tcBorders>
          </w:tcPr>
          <w:p w:rsidR="00AE739B" w:rsidRDefault="00AE739B">
            <w:pPr>
              <w:autoSpaceDE w:val="0"/>
              <w:autoSpaceDN w:val="0"/>
              <w:spacing w:line="276" w:lineRule="auto"/>
              <w:ind w:firstLine="420"/>
            </w:pPr>
          </w:p>
        </w:tc>
        <w:tc>
          <w:tcPr>
            <w:tcW w:w="1080" w:type="dxa"/>
            <w:tcBorders>
              <w:top w:val="single" w:sz="6" w:space="0" w:color="auto"/>
              <w:left w:val="single" w:sz="6" w:space="0" w:color="auto"/>
              <w:bottom w:val="single" w:sz="6" w:space="0" w:color="auto"/>
              <w:right w:val="single" w:sz="6" w:space="0" w:color="auto"/>
            </w:tcBorders>
          </w:tcPr>
          <w:p w:rsidR="00AE739B" w:rsidRDefault="00AE739B">
            <w:pPr>
              <w:autoSpaceDE w:val="0"/>
              <w:autoSpaceDN w:val="0"/>
              <w:spacing w:line="276" w:lineRule="auto"/>
              <w:ind w:firstLine="420"/>
            </w:pPr>
          </w:p>
        </w:tc>
        <w:tc>
          <w:tcPr>
            <w:tcW w:w="900" w:type="dxa"/>
            <w:tcBorders>
              <w:top w:val="single" w:sz="6" w:space="0" w:color="auto"/>
              <w:left w:val="single" w:sz="6" w:space="0" w:color="auto"/>
              <w:bottom w:val="single" w:sz="6" w:space="0" w:color="auto"/>
              <w:right w:val="single" w:sz="6" w:space="0" w:color="auto"/>
            </w:tcBorders>
          </w:tcPr>
          <w:p w:rsidR="00AE739B" w:rsidRDefault="00AE739B">
            <w:pPr>
              <w:autoSpaceDE w:val="0"/>
              <w:autoSpaceDN w:val="0"/>
              <w:spacing w:line="276" w:lineRule="auto"/>
              <w:ind w:firstLine="420"/>
            </w:pPr>
          </w:p>
        </w:tc>
        <w:tc>
          <w:tcPr>
            <w:tcW w:w="1440" w:type="dxa"/>
            <w:tcBorders>
              <w:top w:val="single" w:sz="6" w:space="0" w:color="auto"/>
              <w:left w:val="single" w:sz="6" w:space="0" w:color="auto"/>
              <w:bottom w:val="single" w:sz="6" w:space="0" w:color="auto"/>
              <w:right w:val="single" w:sz="6" w:space="0" w:color="auto"/>
            </w:tcBorders>
          </w:tcPr>
          <w:p w:rsidR="00AE739B" w:rsidRDefault="00AE739B">
            <w:pPr>
              <w:autoSpaceDE w:val="0"/>
              <w:autoSpaceDN w:val="0"/>
              <w:spacing w:line="276" w:lineRule="auto"/>
              <w:ind w:firstLine="420"/>
              <w:jc w:val="center"/>
            </w:pPr>
          </w:p>
        </w:tc>
        <w:tc>
          <w:tcPr>
            <w:tcW w:w="1151" w:type="dxa"/>
            <w:tcBorders>
              <w:top w:val="single" w:sz="6" w:space="0" w:color="auto"/>
              <w:left w:val="single" w:sz="6" w:space="0" w:color="auto"/>
              <w:bottom w:val="single" w:sz="6" w:space="0" w:color="auto"/>
              <w:right w:val="single" w:sz="6" w:space="0" w:color="auto"/>
            </w:tcBorders>
          </w:tcPr>
          <w:p w:rsidR="00AE739B" w:rsidRDefault="00AE739B">
            <w:pPr>
              <w:autoSpaceDE w:val="0"/>
              <w:autoSpaceDN w:val="0"/>
              <w:spacing w:line="276" w:lineRule="auto"/>
              <w:ind w:firstLine="420"/>
            </w:pPr>
          </w:p>
        </w:tc>
      </w:tr>
    </w:tbl>
    <w:p w:rsidR="00AE739B" w:rsidRDefault="00F77350" w:rsidP="000D23FD">
      <w:pPr>
        <w:ind w:firstLine="420"/>
        <w:rPr>
          <w:b/>
        </w:rPr>
      </w:pPr>
      <w:bookmarkStart w:id="560" w:name="_Toc13504477"/>
      <w:bookmarkStart w:id="561" w:name="_Toc11309822"/>
      <w:bookmarkStart w:id="562" w:name="_Toc11138972"/>
      <w:bookmarkStart w:id="563" w:name="_Toc11140612"/>
      <w:bookmarkStart w:id="564" w:name="_Toc11070515"/>
      <w:bookmarkStart w:id="565" w:name="_Toc11069894"/>
      <w:bookmarkStart w:id="566" w:name="_Toc11069825"/>
      <w:bookmarkStart w:id="567" w:name="_Toc11069517"/>
      <w:bookmarkStart w:id="568" w:name="_Toc11069586"/>
      <w:bookmarkStart w:id="569" w:name="_Toc10122445"/>
      <w:bookmarkStart w:id="570" w:name="_Toc10113169"/>
      <w:bookmarkStart w:id="571" w:name="_Toc10018840"/>
      <w:bookmarkStart w:id="572" w:name="_Toc10018692"/>
      <w:bookmarkStart w:id="573" w:name="_Toc10018775"/>
      <w:bookmarkStart w:id="574" w:name="_Toc9945166"/>
      <w:bookmarkStart w:id="575" w:name="_Toc13553881"/>
      <w:r>
        <w:rPr>
          <w:rFonts w:hint="eastAsia"/>
        </w:rPr>
        <w:lastRenderedPageBreak/>
        <w:t>参选</w:t>
      </w:r>
      <w:r w:rsidR="00E10675">
        <w:rPr>
          <w:rFonts w:hint="eastAsia"/>
        </w:rPr>
        <w:t>人</w:t>
      </w:r>
      <w:r w:rsidR="004D4810">
        <w:rPr>
          <w:rFonts w:hint="eastAsia"/>
        </w:rPr>
        <w:t>应提供所有安装和检修所需专用工具，提供详细清单。并根据其使用寿命和使用频率考虑一定的余量，每项工具均需附有必要的说明。</w:t>
      </w:r>
    </w:p>
    <w:p w:rsidR="00AE739B" w:rsidRDefault="00F77350" w:rsidP="000D23FD">
      <w:pPr>
        <w:ind w:firstLine="420"/>
        <w:rPr>
          <w:b/>
        </w:rPr>
      </w:pPr>
      <w:r>
        <w:rPr>
          <w:rFonts w:hint="eastAsia"/>
        </w:rPr>
        <w:t>参选</w:t>
      </w:r>
      <w:r w:rsidR="00E10675">
        <w:rPr>
          <w:rFonts w:hint="eastAsia"/>
        </w:rPr>
        <w:t>人</w:t>
      </w:r>
      <w:r w:rsidR="004D4810">
        <w:rPr>
          <w:rFonts w:hint="eastAsia"/>
        </w:rPr>
        <w:t>提供的非</w:t>
      </w:r>
      <w:proofErr w:type="gramStart"/>
      <w:r w:rsidR="004D4810">
        <w:rPr>
          <w:rFonts w:hint="eastAsia"/>
        </w:rPr>
        <w:t>国家标准件类备件</w:t>
      </w:r>
      <w:proofErr w:type="gramEnd"/>
      <w:r w:rsidR="004D4810">
        <w:rPr>
          <w:rFonts w:hint="eastAsia"/>
        </w:rPr>
        <w:t>应附带加工图纸，且保证这些图纸的完整性和正确性，</w:t>
      </w:r>
      <w:proofErr w:type="gramStart"/>
      <w:r w:rsidR="004D4810">
        <w:rPr>
          <w:rFonts w:hint="eastAsia"/>
        </w:rPr>
        <w:t>国家标准件类部件</w:t>
      </w:r>
      <w:proofErr w:type="gramEnd"/>
      <w:r w:rsidR="004D4810">
        <w:rPr>
          <w:rFonts w:hint="eastAsia"/>
        </w:rPr>
        <w:t>应</w:t>
      </w:r>
      <w:proofErr w:type="gramStart"/>
      <w:r w:rsidR="004D4810">
        <w:rPr>
          <w:rFonts w:hint="eastAsia"/>
        </w:rPr>
        <w:t>列标准</w:t>
      </w:r>
      <w:proofErr w:type="gramEnd"/>
      <w:r w:rsidR="004D4810">
        <w:rPr>
          <w:rFonts w:hint="eastAsia"/>
        </w:rPr>
        <w:t>代号及参数。</w:t>
      </w:r>
    </w:p>
    <w:p w:rsidR="00AE739B" w:rsidRDefault="00F77350" w:rsidP="000D23FD">
      <w:pPr>
        <w:ind w:firstLine="420"/>
      </w:pPr>
      <w:r>
        <w:t>参选</w:t>
      </w:r>
      <w:r w:rsidR="00E10675">
        <w:rPr>
          <w:rFonts w:hint="eastAsia"/>
        </w:rPr>
        <w:t>人</w:t>
      </w:r>
      <w:r w:rsidR="004D4810">
        <w:t>根据产品特征、运行经验，结合该项目的特征，给出的备品备件数量和质量不能满足要求时，</w:t>
      </w:r>
      <w:r>
        <w:t>参选</w:t>
      </w:r>
      <w:r w:rsidR="00E10675">
        <w:rPr>
          <w:rFonts w:hint="eastAsia"/>
        </w:rPr>
        <w:t>人</w:t>
      </w:r>
      <w:r w:rsidR="004D4810">
        <w:t>承担相应的责任。</w:t>
      </w:r>
    </w:p>
    <w:p w:rsidR="00AE739B" w:rsidRDefault="004D4810">
      <w:pPr>
        <w:pStyle w:val="af4"/>
        <w:spacing w:before="78"/>
      </w:pPr>
      <w:bookmarkStart w:id="576" w:name="_Toc15027522"/>
      <w:r>
        <w:t>3</w:t>
      </w:r>
      <w:r w:rsidR="00F77350">
        <w:t>参选</w:t>
      </w:r>
      <w:r w:rsidR="00E10675">
        <w:rPr>
          <w:rFonts w:hint="eastAsia"/>
        </w:rPr>
        <w:t>人</w:t>
      </w:r>
      <w:r>
        <w:t>的配合工作</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rsidR="00AE739B" w:rsidRDefault="004D4810">
      <w:pPr>
        <w:ind w:firstLine="420"/>
      </w:pPr>
      <w:r>
        <w:t>3.1 设备的总体布置组装图、计算、说明书及运行规定。</w:t>
      </w:r>
    </w:p>
    <w:p w:rsidR="00AE739B" w:rsidRDefault="004D4810">
      <w:pPr>
        <w:ind w:firstLine="420"/>
      </w:pPr>
      <w:r>
        <w:t>3.2 指明设备的润滑点、润滑方式、润滑油的填充量（第一次润滑油量、加油间隔、每次加油量），并列出可代换的润滑油品牌。</w:t>
      </w:r>
    </w:p>
    <w:p w:rsidR="00AE739B" w:rsidRDefault="00AE739B">
      <w:pPr>
        <w:pStyle w:val="af4"/>
        <w:spacing w:before="78"/>
      </w:pPr>
      <w:bookmarkStart w:id="577" w:name="_Toc11140613"/>
      <w:bookmarkStart w:id="578" w:name="_Toc11138974"/>
      <w:bookmarkStart w:id="579" w:name="_Toc11070517"/>
      <w:bookmarkStart w:id="580" w:name="_Toc11069896"/>
      <w:bookmarkStart w:id="581" w:name="_Toc11069588"/>
      <w:bookmarkStart w:id="582" w:name="_Toc11069827"/>
      <w:bookmarkStart w:id="583" w:name="_Toc11069519"/>
      <w:bookmarkStart w:id="584" w:name="_Toc10122447"/>
      <w:bookmarkStart w:id="585" w:name="_Toc10113171"/>
      <w:bookmarkStart w:id="586" w:name="_Toc10018694"/>
      <w:bookmarkStart w:id="587" w:name="_Toc10018842"/>
      <w:bookmarkStart w:id="588" w:name="_Toc10018777"/>
      <w:bookmarkStart w:id="589" w:name="_Toc9945168"/>
    </w:p>
    <w:p w:rsidR="00AE739B" w:rsidRDefault="00AE739B">
      <w:pPr>
        <w:pStyle w:val="af4"/>
        <w:spacing w:before="78"/>
      </w:pPr>
    </w:p>
    <w:p w:rsidR="00AE739B" w:rsidRDefault="00AE739B">
      <w:pPr>
        <w:pStyle w:val="af4"/>
        <w:spacing w:before="78"/>
      </w:pPr>
    </w:p>
    <w:p w:rsidR="00E10675" w:rsidRDefault="00E10675">
      <w:pPr>
        <w:pStyle w:val="af4"/>
        <w:spacing w:before="78"/>
      </w:pPr>
    </w:p>
    <w:p w:rsidR="00E10675" w:rsidRDefault="00E10675">
      <w:pPr>
        <w:pStyle w:val="af4"/>
        <w:spacing w:before="78"/>
      </w:pPr>
    </w:p>
    <w:p w:rsidR="00E10675" w:rsidRDefault="00E10675">
      <w:pPr>
        <w:pStyle w:val="af4"/>
        <w:spacing w:before="78"/>
      </w:pPr>
    </w:p>
    <w:p w:rsidR="00E10675" w:rsidRDefault="00E10675">
      <w:pPr>
        <w:pStyle w:val="af4"/>
        <w:spacing w:before="78"/>
      </w:pPr>
    </w:p>
    <w:p w:rsidR="00E10675" w:rsidRDefault="00E10675">
      <w:pPr>
        <w:pStyle w:val="af4"/>
        <w:spacing w:before="78"/>
      </w:pPr>
    </w:p>
    <w:p w:rsidR="00E10675" w:rsidRDefault="00E10675">
      <w:pPr>
        <w:pStyle w:val="af4"/>
        <w:spacing w:before="78"/>
      </w:pPr>
    </w:p>
    <w:p w:rsidR="00E10675" w:rsidRDefault="00E10675">
      <w:pPr>
        <w:pStyle w:val="af4"/>
        <w:spacing w:before="78"/>
      </w:pPr>
    </w:p>
    <w:p w:rsidR="00E10675" w:rsidRDefault="00E10675">
      <w:pPr>
        <w:pStyle w:val="af4"/>
        <w:spacing w:before="78"/>
      </w:pPr>
    </w:p>
    <w:p w:rsidR="00E10675" w:rsidRDefault="00E10675">
      <w:pPr>
        <w:pStyle w:val="af4"/>
        <w:spacing w:before="78"/>
      </w:pPr>
    </w:p>
    <w:p w:rsidR="00E10675" w:rsidRDefault="00E10675">
      <w:pPr>
        <w:pStyle w:val="af4"/>
        <w:spacing w:before="78"/>
      </w:pPr>
    </w:p>
    <w:p w:rsidR="00E10675" w:rsidRDefault="00E10675">
      <w:pPr>
        <w:pStyle w:val="af4"/>
        <w:spacing w:before="78"/>
      </w:pPr>
    </w:p>
    <w:p w:rsidR="00E10675" w:rsidRDefault="00E10675">
      <w:pPr>
        <w:pStyle w:val="af4"/>
        <w:spacing w:before="78"/>
      </w:pPr>
    </w:p>
    <w:p w:rsidR="00E10675" w:rsidRDefault="00E10675">
      <w:pPr>
        <w:pStyle w:val="af4"/>
        <w:spacing w:before="78"/>
      </w:pPr>
    </w:p>
    <w:p w:rsidR="00E10675" w:rsidRDefault="00E10675">
      <w:pPr>
        <w:pStyle w:val="af4"/>
        <w:spacing w:before="78"/>
      </w:pPr>
    </w:p>
    <w:p w:rsidR="00E10675" w:rsidRDefault="00E10675">
      <w:pPr>
        <w:pStyle w:val="af4"/>
        <w:spacing w:before="78"/>
      </w:pPr>
    </w:p>
    <w:p w:rsidR="00E10675" w:rsidRDefault="00E10675">
      <w:pPr>
        <w:pStyle w:val="af4"/>
        <w:spacing w:before="78"/>
      </w:pPr>
    </w:p>
    <w:p w:rsidR="00AE739B" w:rsidRDefault="00AE739B">
      <w:pPr>
        <w:pStyle w:val="af4"/>
        <w:spacing w:before="78"/>
      </w:pPr>
    </w:p>
    <w:p w:rsidR="00AE739B" w:rsidRDefault="004D4810">
      <w:pPr>
        <w:pStyle w:val="af4"/>
        <w:spacing w:before="78"/>
      </w:pPr>
      <w:bookmarkStart w:id="590" w:name="_Toc11309823"/>
      <w:bookmarkStart w:id="591" w:name="_Toc13504478"/>
      <w:bookmarkStart w:id="592" w:name="_Toc13553882"/>
      <w:bookmarkStart w:id="593" w:name="_Toc15027523"/>
      <w:r>
        <w:lastRenderedPageBreak/>
        <w:t>三、技术资料和交付进度</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rsidR="00AE739B" w:rsidRDefault="004D4810">
      <w:pPr>
        <w:pStyle w:val="af4"/>
        <w:spacing w:before="78"/>
      </w:pPr>
      <w:bookmarkStart w:id="594" w:name="_Toc13504479"/>
      <w:bookmarkStart w:id="595" w:name="_Toc11309824"/>
      <w:bookmarkStart w:id="596" w:name="_Toc11138975"/>
      <w:bookmarkStart w:id="597" w:name="_Toc11140614"/>
      <w:bookmarkStart w:id="598" w:name="_Toc11070518"/>
      <w:bookmarkStart w:id="599" w:name="_Toc11069897"/>
      <w:bookmarkStart w:id="600" w:name="_Toc11069828"/>
      <w:bookmarkStart w:id="601" w:name="_Toc11069520"/>
      <w:bookmarkStart w:id="602" w:name="_Toc11069589"/>
      <w:bookmarkStart w:id="603" w:name="_Toc10122448"/>
      <w:bookmarkStart w:id="604" w:name="_Toc10113172"/>
      <w:bookmarkStart w:id="605" w:name="_Toc10018843"/>
      <w:bookmarkStart w:id="606" w:name="_Toc10018695"/>
      <w:bookmarkStart w:id="607" w:name="_Toc10018778"/>
      <w:bookmarkStart w:id="608" w:name="_Toc9945169"/>
      <w:bookmarkStart w:id="609" w:name="_Toc13553883"/>
      <w:bookmarkStart w:id="610" w:name="_Toc15027524"/>
      <w:r>
        <w:t>1 一般说明</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rsidR="00AE739B" w:rsidRDefault="004D4810">
      <w:pPr>
        <w:ind w:firstLine="420"/>
      </w:pPr>
      <w:r>
        <w:t xml:space="preserve">1.1 </w:t>
      </w:r>
      <w:r w:rsidR="00F77350">
        <w:t>参选</w:t>
      </w:r>
      <w:r w:rsidR="00E10675">
        <w:rPr>
          <w:rFonts w:hint="eastAsia"/>
        </w:rPr>
        <w:t>人</w:t>
      </w:r>
      <w:r>
        <w:t>提供的资料使用国家法定单位制即国际单位制，语言为中文。</w:t>
      </w:r>
    </w:p>
    <w:p w:rsidR="00AE739B" w:rsidRDefault="004D4810">
      <w:pPr>
        <w:ind w:firstLine="420"/>
      </w:pPr>
      <w:r>
        <w:t>1.2 资料的组织结构清晰、逻辑性强。资料内容正确、准确、一致、清晰完整，满足工程要求。</w:t>
      </w:r>
    </w:p>
    <w:p w:rsidR="00AE739B" w:rsidRDefault="004D4810">
      <w:pPr>
        <w:ind w:firstLine="420"/>
      </w:pPr>
      <w:r>
        <w:t xml:space="preserve">1.3 </w:t>
      </w:r>
      <w:r w:rsidR="00F77350">
        <w:t>参选</w:t>
      </w:r>
      <w:r w:rsidR="00E10675">
        <w:rPr>
          <w:rFonts w:hint="eastAsia"/>
        </w:rPr>
        <w:t>人</w:t>
      </w:r>
      <w:r>
        <w:t>资料的提交应及时充分，满足工程进度要求。在技术协议签订后7天内提供满足设计院施工设计需要的资料（如满足设备打桩和基础处理的正式资料等），15天内提供全部技术资料和供货清单，并经</w:t>
      </w:r>
      <w:r w:rsidR="00E10675">
        <w:t>比选人</w:t>
      </w:r>
      <w:r>
        <w:t>确认。</w:t>
      </w:r>
    </w:p>
    <w:p w:rsidR="00AE739B" w:rsidRDefault="004D4810">
      <w:pPr>
        <w:ind w:firstLine="420"/>
      </w:pPr>
      <w:r>
        <w:t xml:space="preserve">1.4 </w:t>
      </w:r>
      <w:r w:rsidR="00F77350">
        <w:t>参选</w:t>
      </w:r>
      <w:r w:rsidR="00E10675">
        <w:rPr>
          <w:rFonts w:hint="eastAsia"/>
        </w:rPr>
        <w:t>人</w:t>
      </w:r>
      <w:r>
        <w:t>提供的技术资料一般可分为</w:t>
      </w:r>
      <w:r w:rsidR="00E10675">
        <w:rPr>
          <w:rFonts w:hint="eastAsia"/>
        </w:rPr>
        <w:t>参选</w:t>
      </w:r>
      <w:r>
        <w:t>阶段，配合工程设计阶段，设备监造检验，施工调试试运、性能验收试验和运行维护等四个方面，</w:t>
      </w:r>
      <w:r w:rsidR="00F77350">
        <w:t>参选</w:t>
      </w:r>
      <w:r w:rsidR="00E10675">
        <w:rPr>
          <w:rFonts w:hint="eastAsia"/>
        </w:rPr>
        <w:t>人</w:t>
      </w:r>
      <w:r>
        <w:t>满足以上四个方面的具体要求。</w:t>
      </w:r>
    </w:p>
    <w:p w:rsidR="00AE739B" w:rsidRDefault="004D4810">
      <w:pPr>
        <w:ind w:firstLine="420"/>
      </w:pPr>
      <w:r>
        <w:t>1.5 对于其它没有列入合同技术资料清单，却是工程所必需的文件和资料，一经发现，</w:t>
      </w:r>
      <w:r w:rsidR="00F77350">
        <w:t>参选</w:t>
      </w:r>
      <w:r w:rsidR="00E10675">
        <w:rPr>
          <w:rFonts w:hint="eastAsia"/>
        </w:rPr>
        <w:t>人</w:t>
      </w:r>
      <w:r>
        <w:t>也及时免费提供。如本期工程为多台机组（设备）构成，后续机组（设备）有改进时，</w:t>
      </w:r>
      <w:r w:rsidR="00F77350">
        <w:t>参选</w:t>
      </w:r>
      <w:r w:rsidR="00E10675">
        <w:rPr>
          <w:rFonts w:hint="eastAsia"/>
        </w:rPr>
        <w:t>人</w:t>
      </w:r>
      <w:r>
        <w:t>及时免费提供新的技术资料。</w:t>
      </w:r>
    </w:p>
    <w:p w:rsidR="00AE739B" w:rsidRDefault="004D4810">
      <w:pPr>
        <w:ind w:firstLine="420"/>
      </w:pPr>
      <w:r>
        <w:t xml:space="preserve">1.6 </w:t>
      </w:r>
      <w:r w:rsidR="00F77350">
        <w:t>参选</w:t>
      </w:r>
      <w:r w:rsidR="00E10675">
        <w:rPr>
          <w:rFonts w:hint="eastAsia"/>
        </w:rPr>
        <w:t>人</w:t>
      </w:r>
      <w:r>
        <w:t>在技术协议签订后7天内，向</w:t>
      </w:r>
      <w:r w:rsidR="00E10675">
        <w:t>比选人</w:t>
      </w:r>
      <w:r>
        <w:t>提供满足设计院施工设计需要的资料共8套（其中设计院2套，业主方6套），另加3套电子文档（设计院1套，业主方2套）。</w:t>
      </w:r>
    </w:p>
    <w:p w:rsidR="00AE739B" w:rsidRDefault="004D4810">
      <w:pPr>
        <w:ind w:firstLine="420"/>
      </w:pPr>
      <w:r>
        <w:t xml:space="preserve">1.7 </w:t>
      </w:r>
      <w:r w:rsidR="00F77350">
        <w:t>参选</w:t>
      </w:r>
      <w:r w:rsidR="00E10675">
        <w:rPr>
          <w:rFonts w:hint="eastAsia"/>
        </w:rPr>
        <w:t>人</w:t>
      </w:r>
      <w:r>
        <w:t>提供的与设备设计、制造、监造、检验、施工、安装、调试、验收等有关的技术资料，为每台机组15套纸质文件（随机2套，设计院3套，</w:t>
      </w:r>
      <w:r w:rsidR="00E10675">
        <w:t>比选人</w:t>
      </w:r>
      <w:r>
        <w:t>10套），电子文件每台机组4套（设计院1套，</w:t>
      </w:r>
      <w:r w:rsidR="00E10675">
        <w:t>比选人</w:t>
      </w:r>
      <w:r>
        <w:t>3套）。</w:t>
      </w:r>
    </w:p>
    <w:p w:rsidR="00AE739B" w:rsidRDefault="004D4810">
      <w:pPr>
        <w:ind w:firstLine="420"/>
      </w:pPr>
      <w:r>
        <w:t>1.8 设备安装调试完毕后，</w:t>
      </w:r>
      <w:r w:rsidR="00F77350">
        <w:t>参选</w:t>
      </w:r>
      <w:r w:rsidR="00E10675">
        <w:rPr>
          <w:rFonts w:hint="eastAsia"/>
        </w:rPr>
        <w:t>人</w:t>
      </w:r>
      <w:r>
        <w:t>按机组分别提供10套（设计院1套，</w:t>
      </w:r>
      <w:r w:rsidR="00E10675">
        <w:t>比选人</w:t>
      </w:r>
      <w:r>
        <w:t>9套）完整的设备竣工图，另加2套电子版。</w:t>
      </w:r>
    </w:p>
    <w:p w:rsidR="00AE739B" w:rsidRDefault="004D4810">
      <w:pPr>
        <w:ind w:firstLine="420"/>
      </w:pPr>
      <w:r>
        <w:t xml:space="preserve">1.9 </w:t>
      </w:r>
      <w:r w:rsidR="00F77350">
        <w:t>参选</w:t>
      </w:r>
      <w:r w:rsidR="00E10675">
        <w:rPr>
          <w:rFonts w:hint="eastAsia"/>
        </w:rPr>
        <w:t>人</w:t>
      </w:r>
      <w:r>
        <w:t>提供运行和维护手册、培训手册每台机组18套纸质文件，另加2套电子版。其它资料（标准规范、质量计划等）提供6套。</w:t>
      </w:r>
    </w:p>
    <w:p w:rsidR="00AE739B" w:rsidRDefault="004D4810">
      <w:pPr>
        <w:pStyle w:val="af4"/>
        <w:spacing w:before="78"/>
      </w:pPr>
      <w:bookmarkStart w:id="611" w:name="_Toc13504480"/>
      <w:bookmarkStart w:id="612" w:name="_Toc11309825"/>
      <w:bookmarkStart w:id="613" w:name="_Toc11070519"/>
      <w:bookmarkStart w:id="614" w:name="_Toc11140615"/>
      <w:bookmarkStart w:id="615" w:name="_Toc11138976"/>
      <w:bookmarkStart w:id="616" w:name="_Toc10122449"/>
      <w:bookmarkStart w:id="617" w:name="_Toc10113173"/>
      <w:bookmarkStart w:id="618" w:name="_Toc10018844"/>
      <w:bookmarkStart w:id="619" w:name="_Toc10018779"/>
      <w:bookmarkStart w:id="620" w:name="_Toc10018696"/>
      <w:bookmarkStart w:id="621" w:name="_Toc9945170"/>
      <w:bookmarkStart w:id="622" w:name="_Toc13553884"/>
      <w:bookmarkStart w:id="623" w:name="_Toc15027525"/>
      <w:r>
        <w:t>2 资料具体要求</w:t>
      </w:r>
      <w:bookmarkEnd w:id="611"/>
      <w:bookmarkEnd w:id="612"/>
      <w:bookmarkEnd w:id="613"/>
      <w:bookmarkEnd w:id="614"/>
      <w:bookmarkEnd w:id="615"/>
      <w:bookmarkEnd w:id="616"/>
      <w:bookmarkEnd w:id="617"/>
      <w:bookmarkEnd w:id="618"/>
      <w:bookmarkEnd w:id="619"/>
      <w:bookmarkEnd w:id="620"/>
      <w:bookmarkEnd w:id="621"/>
      <w:bookmarkEnd w:id="622"/>
      <w:bookmarkEnd w:id="623"/>
    </w:p>
    <w:p w:rsidR="00AE739B" w:rsidRDefault="00F77350">
      <w:pPr>
        <w:ind w:firstLine="420"/>
      </w:pPr>
      <w:r>
        <w:t>参选</w:t>
      </w:r>
      <w:r w:rsidR="00E10675">
        <w:rPr>
          <w:rFonts w:hint="eastAsia"/>
        </w:rPr>
        <w:t>人</w:t>
      </w:r>
      <w:r w:rsidR="004D4810">
        <w:t>提供的技术文件及图纸完全能满足公司总体设计、设备安装、现场调试运行和维护的需要。如果不能满足，</w:t>
      </w:r>
      <w:r w:rsidR="00E10675">
        <w:t>比选人</w:t>
      </w:r>
      <w:r w:rsidR="004D4810">
        <w:t>有权提出补充要求，</w:t>
      </w:r>
      <w:r>
        <w:t>参选</w:t>
      </w:r>
      <w:r w:rsidR="00E10675">
        <w:rPr>
          <w:rFonts w:hint="eastAsia"/>
        </w:rPr>
        <w:t>人</w:t>
      </w:r>
      <w:r w:rsidR="004D4810">
        <w:t>将无偿提供所需要的补充技术资料。</w:t>
      </w:r>
    </w:p>
    <w:p w:rsidR="00AE739B" w:rsidRDefault="004D4810">
      <w:pPr>
        <w:pStyle w:val="af5"/>
        <w:spacing w:before="78"/>
        <w:outlineLvl w:val="1"/>
        <w:rPr>
          <w:szCs w:val="21"/>
        </w:rPr>
      </w:pPr>
      <w:r>
        <w:rPr>
          <w:szCs w:val="21"/>
        </w:rPr>
        <w:t>2.1</w:t>
      </w:r>
      <w:r w:rsidR="00F77350">
        <w:rPr>
          <w:szCs w:val="21"/>
        </w:rPr>
        <w:t>参选</w:t>
      </w:r>
      <w:r w:rsidR="00E10675">
        <w:rPr>
          <w:rFonts w:hint="eastAsia"/>
          <w:szCs w:val="21"/>
        </w:rPr>
        <w:t>人</w:t>
      </w:r>
      <w:r>
        <w:rPr>
          <w:szCs w:val="21"/>
        </w:rPr>
        <w:t>在</w:t>
      </w:r>
      <w:r w:rsidR="00F77350">
        <w:rPr>
          <w:szCs w:val="21"/>
        </w:rPr>
        <w:t>参选</w:t>
      </w:r>
      <w:r>
        <w:rPr>
          <w:szCs w:val="21"/>
        </w:rPr>
        <w:t>阶段应提供的技术资料和图纸（不限于此）。</w:t>
      </w:r>
    </w:p>
    <w:p w:rsidR="00AE739B" w:rsidRDefault="004D4810">
      <w:pPr>
        <w:ind w:firstLine="420"/>
      </w:pPr>
      <w:r>
        <w:t>2.1.1有关资料</w:t>
      </w:r>
    </w:p>
    <w:p w:rsidR="00AE739B" w:rsidRDefault="004D4810">
      <w:pPr>
        <w:ind w:firstLine="420"/>
      </w:pPr>
      <w:r>
        <w:t>（1）工厂质量认证材料（复印件），工厂概况；</w:t>
      </w:r>
    </w:p>
    <w:p w:rsidR="00AE739B" w:rsidRDefault="004D4810">
      <w:pPr>
        <w:ind w:firstLine="420"/>
      </w:pPr>
      <w:r>
        <w:t>（2）</w:t>
      </w:r>
      <w:r w:rsidR="0082354F">
        <w:t>参选</w:t>
      </w:r>
      <w:r>
        <w:t>产品业绩表（包括连续运行小时数</w:t>
      </w:r>
      <w:r>
        <w:rPr>
          <w:rFonts w:hint="eastAsia"/>
        </w:rPr>
        <w:t>，</w:t>
      </w:r>
      <w:r>
        <w:t>电动机的型号及生产厂名等）；</w:t>
      </w:r>
    </w:p>
    <w:p w:rsidR="00AE739B" w:rsidRDefault="004D4810">
      <w:pPr>
        <w:ind w:firstLine="420"/>
      </w:pPr>
      <w:r>
        <w:t>（3）重要部件的外协及外购情况；</w:t>
      </w:r>
    </w:p>
    <w:p w:rsidR="00AE739B" w:rsidRDefault="004D4810">
      <w:pPr>
        <w:ind w:firstLine="420"/>
      </w:pPr>
      <w:r>
        <w:t>（4）已投运产品曾发生过的问题、解决办法及效果，本次拟采取那些完善措施；</w:t>
      </w:r>
    </w:p>
    <w:p w:rsidR="00AE739B" w:rsidRDefault="004D4810">
      <w:pPr>
        <w:ind w:firstLine="420"/>
      </w:pPr>
      <w:r>
        <w:t>2.1.2图纸和说明书</w:t>
      </w:r>
    </w:p>
    <w:tbl>
      <w:tblPr>
        <w:tblW w:w="8334" w:type="dxa"/>
        <w:jc w:val="center"/>
        <w:tblBorders>
          <w:top w:val="thinThickSmallGap" w:sz="12" w:space="0" w:color="000000"/>
          <w:left w:val="thinThickSmallGap" w:sz="12" w:space="0" w:color="000000"/>
          <w:bottom w:val="thickThinSmallGap" w:sz="12" w:space="0" w:color="000000"/>
          <w:right w:val="thickThinSmallGap" w:sz="12" w:space="0" w:color="000000"/>
          <w:insideH w:val="single" w:sz="6" w:space="0" w:color="000000"/>
          <w:insideV w:val="single" w:sz="6" w:space="0" w:color="000000"/>
        </w:tblBorders>
        <w:tblLayout w:type="fixed"/>
        <w:tblLook w:val="04A0" w:firstRow="1" w:lastRow="0" w:firstColumn="1" w:lastColumn="0" w:noHBand="0" w:noVBand="1"/>
      </w:tblPr>
      <w:tblGrid>
        <w:gridCol w:w="839"/>
        <w:gridCol w:w="5085"/>
        <w:gridCol w:w="1276"/>
        <w:gridCol w:w="1134"/>
      </w:tblGrid>
      <w:tr w:rsidR="00AE739B">
        <w:trPr>
          <w:cantSplit/>
          <w:jc w:val="center"/>
        </w:trPr>
        <w:tc>
          <w:tcPr>
            <w:tcW w:w="839" w:type="dxa"/>
            <w:vAlign w:val="center"/>
          </w:tcPr>
          <w:p w:rsidR="00AE739B" w:rsidRDefault="004D4810">
            <w:pPr>
              <w:snapToGrid w:val="0"/>
              <w:spacing w:line="276" w:lineRule="auto"/>
              <w:ind w:firstLine="422"/>
              <w:rPr>
                <w:b/>
              </w:rPr>
            </w:pPr>
            <w:r>
              <w:rPr>
                <w:b/>
              </w:rPr>
              <w:lastRenderedPageBreak/>
              <w:t>序号</w:t>
            </w:r>
          </w:p>
        </w:tc>
        <w:tc>
          <w:tcPr>
            <w:tcW w:w="5085" w:type="dxa"/>
            <w:vAlign w:val="center"/>
          </w:tcPr>
          <w:p w:rsidR="00AE739B" w:rsidRDefault="004D4810">
            <w:pPr>
              <w:snapToGrid w:val="0"/>
              <w:spacing w:line="276" w:lineRule="auto"/>
              <w:ind w:firstLine="422"/>
              <w:jc w:val="center"/>
              <w:rPr>
                <w:b/>
              </w:rPr>
            </w:pPr>
            <w:r>
              <w:rPr>
                <w:b/>
              </w:rPr>
              <w:t>项目</w:t>
            </w:r>
          </w:p>
        </w:tc>
        <w:tc>
          <w:tcPr>
            <w:tcW w:w="1276" w:type="dxa"/>
            <w:vAlign w:val="center"/>
          </w:tcPr>
          <w:p w:rsidR="00AE739B" w:rsidRDefault="004D4810">
            <w:pPr>
              <w:snapToGrid w:val="0"/>
              <w:spacing w:line="276" w:lineRule="auto"/>
              <w:ind w:firstLine="422"/>
              <w:rPr>
                <w:b/>
              </w:rPr>
            </w:pPr>
            <w:r>
              <w:rPr>
                <w:b/>
              </w:rPr>
              <w:t>提交者</w:t>
            </w:r>
          </w:p>
        </w:tc>
        <w:tc>
          <w:tcPr>
            <w:tcW w:w="1134" w:type="dxa"/>
            <w:vAlign w:val="center"/>
          </w:tcPr>
          <w:p w:rsidR="00AE739B" w:rsidRDefault="004D4810">
            <w:pPr>
              <w:snapToGrid w:val="0"/>
              <w:spacing w:line="276" w:lineRule="auto"/>
              <w:ind w:firstLine="422"/>
              <w:rPr>
                <w:b/>
              </w:rPr>
            </w:pPr>
            <w:r>
              <w:rPr>
                <w:b/>
              </w:rPr>
              <w:t>备注</w:t>
            </w:r>
          </w:p>
        </w:tc>
      </w:tr>
      <w:tr w:rsidR="00AE739B">
        <w:trPr>
          <w:cantSplit/>
          <w:trHeight w:val="317"/>
          <w:jc w:val="center"/>
        </w:trPr>
        <w:tc>
          <w:tcPr>
            <w:tcW w:w="839" w:type="dxa"/>
            <w:vAlign w:val="center"/>
          </w:tcPr>
          <w:p w:rsidR="00AE739B" w:rsidRDefault="004D4810">
            <w:pPr>
              <w:snapToGrid w:val="0"/>
              <w:spacing w:line="276" w:lineRule="auto"/>
              <w:ind w:firstLine="420"/>
            </w:pPr>
            <w:r>
              <w:t>1</w:t>
            </w:r>
          </w:p>
        </w:tc>
        <w:tc>
          <w:tcPr>
            <w:tcW w:w="5085" w:type="dxa"/>
            <w:vAlign w:val="center"/>
          </w:tcPr>
          <w:p w:rsidR="00AE739B" w:rsidRDefault="004D4810">
            <w:pPr>
              <w:snapToGrid w:val="0"/>
              <w:spacing w:line="276" w:lineRule="auto"/>
              <w:ind w:firstLine="420"/>
            </w:pPr>
            <w:r>
              <w:rPr>
                <w:color w:val="000000"/>
              </w:rPr>
              <w:t>外形尺寸图和设备安装图</w:t>
            </w:r>
          </w:p>
        </w:tc>
        <w:tc>
          <w:tcPr>
            <w:tcW w:w="1276" w:type="dxa"/>
            <w:vAlign w:val="center"/>
          </w:tcPr>
          <w:p w:rsidR="00AE739B" w:rsidRDefault="00F77350" w:rsidP="0082354F">
            <w:pPr>
              <w:snapToGrid w:val="0"/>
              <w:spacing w:line="276" w:lineRule="auto"/>
              <w:ind w:firstLine="420"/>
            </w:pPr>
            <w:r>
              <w:t>参选</w:t>
            </w:r>
            <w:r w:rsidR="0082354F">
              <w:rPr>
                <w:rFonts w:hint="eastAsia"/>
              </w:rPr>
              <w:t>人</w:t>
            </w:r>
          </w:p>
        </w:tc>
        <w:tc>
          <w:tcPr>
            <w:tcW w:w="1134" w:type="dxa"/>
            <w:vAlign w:val="center"/>
          </w:tcPr>
          <w:p w:rsidR="00AE739B" w:rsidRDefault="00AE739B">
            <w:pPr>
              <w:snapToGrid w:val="0"/>
              <w:spacing w:line="276" w:lineRule="auto"/>
              <w:ind w:firstLine="420"/>
              <w:jc w:val="center"/>
            </w:pPr>
          </w:p>
        </w:tc>
      </w:tr>
      <w:tr w:rsidR="00AE739B">
        <w:trPr>
          <w:cantSplit/>
          <w:trHeight w:val="134"/>
          <w:jc w:val="center"/>
        </w:trPr>
        <w:tc>
          <w:tcPr>
            <w:tcW w:w="839" w:type="dxa"/>
            <w:vAlign w:val="center"/>
          </w:tcPr>
          <w:p w:rsidR="00AE739B" w:rsidRDefault="004D4810">
            <w:pPr>
              <w:snapToGrid w:val="0"/>
              <w:spacing w:line="276" w:lineRule="auto"/>
              <w:ind w:firstLine="420"/>
            </w:pPr>
            <w:r>
              <w:t>2</w:t>
            </w:r>
          </w:p>
        </w:tc>
        <w:tc>
          <w:tcPr>
            <w:tcW w:w="5085" w:type="dxa"/>
            <w:vAlign w:val="center"/>
          </w:tcPr>
          <w:p w:rsidR="00AE739B" w:rsidRDefault="004D4810">
            <w:pPr>
              <w:spacing w:line="276" w:lineRule="auto"/>
              <w:ind w:firstLine="420"/>
              <w:rPr>
                <w:color w:val="000000"/>
              </w:rPr>
            </w:pPr>
            <w:r>
              <w:rPr>
                <w:color w:val="000000"/>
              </w:rPr>
              <w:t>安装总图, 设备规范表</w:t>
            </w:r>
          </w:p>
        </w:tc>
        <w:tc>
          <w:tcPr>
            <w:tcW w:w="1276" w:type="dxa"/>
            <w:vAlign w:val="center"/>
          </w:tcPr>
          <w:p w:rsidR="00AE739B" w:rsidRDefault="00F77350" w:rsidP="0082354F">
            <w:pPr>
              <w:snapToGrid w:val="0"/>
              <w:spacing w:line="276" w:lineRule="auto"/>
              <w:ind w:firstLine="420"/>
            </w:pPr>
            <w:r>
              <w:t>参选</w:t>
            </w:r>
            <w:r w:rsidR="0082354F">
              <w:rPr>
                <w:rFonts w:hint="eastAsia"/>
              </w:rPr>
              <w:t>人</w:t>
            </w:r>
          </w:p>
        </w:tc>
        <w:tc>
          <w:tcPr>
            <w:tcW w:w="1134" w:type="dxa"/>
            <w:vAlign w:val="center"/>
          </w:tcPr>
          <w:p w:rsidR="00AE739B" w:rsidRDefault="00AE739B">
            <w:pPr>
              <w:snapToGrid w:val="0"/>
              <w:spacing w:line="276" w:lineRule="auto"/>
              <w:ind w:firstLine="420"/>
              <w:jc w:val="center"/>
            </w:pPr>
          </w:p>
        </w:tc>
      </w:tr>
      <w:tr w:rsidR="00AE739B">
        <w:trPr>
          <w:cantSplit/>
          <w:jc w:val="center"/>
        </w:trPr>
        <w:tc>
          <w:tcPr>
            <w:tcW w:w="839" w:type="dxa"/>
            <w:vAlign w:val="center"/>
          </w:tcPr>
          <w:p w:rsidR="00AE739B" w:rsidRDefault="004D4810">
            <w:pPr>
              <w:snapToGrid w:val="0"/>
              <w:spacing w:line="276" w:lineRule="auto"/>
              <w:ind w:firstLine="420"/>
            </w:pPr>
            <w:r>
              <w:t>3</w:t>
            </w:r>
          </w:p>
        </w:tc>
        <w:tc>
          <w:tcPr>
            <w:tcW w:w="5085" w:type="dxa"/>
            <w:vAlign w:val="center"/>
          </w:tcPr>
          <w:p w:rsidR="00AE739B" w:rsidRDefault="004D4810">
            <w:pPr>
              <w:spacing w:line="276" w:lineRule="auto"/>
              <w:ind w:firstLine="420"/>
            </w:pPr>
            <w:r>
              <w:rPr>
                <w:color w:val="000000"/>
              </w:rPr>
              <w:t>供货清单</w:t>
            </w:r>
          </w:p>
        </w:tc>
        <w:tc>
          <w:tcPr>
            <w:tcW w:w="1276" w:type="dxa"/>
            <w:vAlign w:val="center"/>
          </w:tcPr>
          <w:p w:rsidR="00AE739B" w:rsidRDefault="00F77350">
            <w:pPr>
              <w:snapToGrid w:val="0"/>
              <w:spacing w:line="276" w:lineRule="auto"/>
              <w:ind w:firstLine="420"/>
            </w:pPr>
            <w:proofErr w:type="gramStart"/>
            <w:r>
              <w:t>参选参选参选</w:t>
            </w:r>
            <w:proofErr w:type="gramEnd"/>
            <w:r>
              <w:t>方</w:t>
            </w:r>
          </w:p>
        </w:tc>
        <w:tc>
          <w:tcPr>
            <w:tcW w:w="1134" w:type="dxa"/>
            <w:vAlign w:val="center"/>
          </w:tcPr>
          <w:p w:rsidR="00AE739B" w:rsidRDefault="00AE739B">
            <w:pPr>
              <w:snapToGrid w:val="0"/>
              <w:spacing w:line="276" w:lineRule="auto"/>
              <w:ind w:firstLine="420"/>
              <w:jc w:val="center"/>
            </w:pPr>
          </w:p>
        </w:tc>
      </w:tr>
      <w:tr w:rsidR="00AE739B">
        <w:trPr>
          <w:cantSplit/>
          <w:jc w:val="center"/>
        </w:trPr>
        <w:tc>
          <w:tcPr>
            <w:tcW w:w="839" w:type="dxa"/>
            <w:vAlign w:val="center"/>
          </w:tcPr>
          <w:p w:rsidR="00AE739B" w:rsidRDefault="004D4810">
            <w:pPr>
              <w:snapToGrid w:val="0"/>
              <w:spacing w:line="276" w:lineRule="auto"/>
              <w:ind w:firstLine="420"/>
            </w:pPr>
            <w:r>
              <w:t>4</w:t>
            </w:r>
          </w:p>
        </w:tc>
        <w:tc>
          <w:tcPr>
            <w:tcW w:w="5085" w:type="dxa"/>
            <w:vAlign w:val="center"/>
          </w:tcPr>
          <w:p w:rsidR="00AE739B" w:rsidRDefault="004D4810">
            <w:pPr>
              <w:snapToGrid w:val="0"/>
              <w:spacing w:line="276" w:lineRule="auto"/>
              <w:ind w:firstLine="420"/>
            </w:pPr>
            <w:r>
              <w:rPr>
                <w:color w:val="000000"/>
              </w:rPr>
              <w:t>仪表控制系统图（P&amp;ID），仪表设备清单</w:t>
            </w:r>
          </w:p>
        </w:tc>
        <w:tc>
          <w:tcPr>
            <w:tcW w:w="1276" w:type="dxa"/>
            <w:vAlign w:val="center"/>
          </w:tcPr>
          <w:p w:rsidR="00AE739B" w:rsidRDefault="00F77350" w:rsidP="0082354F">
            <w:pPr>
              <w:snapToGrid w:val="0"/>
              <w:spacing w:line="276" w:lineRule="auto"/>
              <w:ind w:firstLine="420"/>
            </w:pPr>
            <w:r>
              <w:t>参选</w:t>
            </w:r>
            <w:r w:rsidR="0082354F">
              <w:rPr>
                <w:rFonts w:hint="eastAsia"/>
              </w:rPr>
              <w:t>人</w:t>
            </w:r>
          </w:p>
        </w:tc>
        <w:tc>
          <w:tcPr>
            <w:tcW w:w="1134" w:type="dxa"/>
            <w:vAlign w:val="center"/>
          </w:tcPr>
          <w:p w:rsidR="00AE739B" w:rsidRDefault="00AE739B">
            <w:pPr>
              <w:snapToGrid w:val="0"/>
              <w:spacing w:line="276" w:lineRule="auto"/>
              <w:ind w:firstLine="420"/>
              <w:jc w:val="center"/>
            </w:pPr>
          </w:p>
        </w:tc>
      </w:tr>
      <w:tr w:rsidR="00AE739B">
        <w:trPr>
          <w:cantSplit/>
          <w:jc w:val="center"/>
        </w:trPr>
        <w:tc>
          <w:tcPr>
            <w:tcW w:w="839" w:type="dxa"/>
            <w:vAlign w:val="center"/>
          </w:tcPr>
          <w:p w:rsidR="00AE739B" w:rsidRDefault="004D4810">
            <w:pPr>
              <w:snapToGrid w:val="0"/>
              <w:spacing w:line="276" w:lineRule="auto"/>
              <w:ind w:firstLine="420"/>
            </w:pPr>
            <w:r>
              <w:t>5</w:t>
            </w:r>
          </w:p>
        </w:tc>
        <w:tc>
          <w:tcPr>
            <w:tcW w:w="5085" w:type="dxa"/>
            <w:vAlign w:val="center"/>
          </w:tcPr>
          <w:p w:rsidR="00AE739B" w:rsidRDefault="004D4810">
            <w:pPr>
              <w:snapToGrid w:val="0"/>
              <w:spacing w:line="276" w:lineRule="auto"/>
              <w:ind w:firstLine="420"/>
            </w:pPr>
            <w:r>
              <w:t>其它相关资料、文件</w:t>
            </w:r>
          </w:p>
        </w:tc>
        <w:tc>
          <w:tcPr>
            <w:tcW w:w="1276" w:type="dxa"/>
            <w:vAlign w:val="center"/>
          </w:tcPr>
          <w:p w:rsidR="00AE739B" w:rsidRDefault="00F77350" w:rsidP="0082354F">
            <w:pPr>
              <w:snapToGrid w:val="0"/>
              <w:spacing w:line="276" w:lineRule="auto"/>
              <w:ind w:firstLine="420"/>
            </w:pPr>
            <w:r>
              <w:t>参选</w:t>
            </w:r>
            <w:r w:rsidR="0082354F">
              <w:rPr>
                <w:rFonts w:hint="eastAsia"/>
              </w:rPr>
              <w:t>人</w:t>
            </w:r>
          </w:p>
        </w:tc>
        <w:tc>
          <w:tcPr>
            <w:tcW w:w="1134" w:type="dxa"/>
            <w:vAlign w:val="center"/>
          </w:tcPr>
          <w:p w:rsidR="00AE739B" w:rsidRDefault="00AE739B">
            <w:pPr>
              <w:snapToGrid w:val="0"/>
              <w:spacing w:line="276" w:lineRule="auto"/>
              <w:ind w:firstLine="420"/>
              <w:jc w:val="center"/>
            </w:pPr>
          </w:p>
        </w:tc>
      </w:tr>
      <w:tr w:rsidR="00AE739B">
        <w:trPr>
          <w:cantSplit/>
          <w:jc w:val="center"/>
        </w:trPr>
        <w:tc>
          <w:tcPr>
            <w:tcW w:w="839" w:type="dxa"/>
            <w:vAlign w:val="center"/>
          </w:tcPr>
          <w:p w:rsidR="00AE739B" w:rsidRDefault="004D4810">
            <w:pPr>
              <w:snapToGrid w:val="0"/>
              <w:spacing w:line="276" w:lineRule="auto"/>
              <w:ind w:firstLine="420"/>
            </w:pPr>
            <w:r>
              <w:t>6</w:t>
            </w:r>
          </w:p>
        </w:tc>
        <w:tc>
          <w:tcPr>
            <w:tcW w:w="5085" w:type="dxa"/>
            <w:vAlign w:val="center"/>
          </w:tcPr>
          <w:p w:rsidR="00AE739B" w:rsidRDefault="004D4810">
            <w:pPr>
              <w:snapToGrid w:val="0"/>
              <w:spacing w:line="276" w:lineRule="auto"/>
              <w:ind w:firstLine="420"/>
            </w:pPr>
            <w:r>
              <w:t>产品特点专题介绍</w:t>
            </w:r>
          </w:p>
        </w:tc>
        <w:tc>
          <w:tcPr>
            <w:tcW w:w="1276" w:type="dxa"/>
            <w:vAlign w:val="center"/>
          </w:tcPr>
          <w:p w:rsidR="00AE739B" w:rsidRDefault="00F77350" w:rsidP="0082354F">
            <w:pPr>
              <w:snapToGrid w:val="0"/>
              <w:spacing w:line="276" w:lineRule="auto"/>
              <w:ind w:firstLine="420"/>
            </w:pPr>
            <w:r>
              <w:t>参选</w:t>
            </w:r>
            <w:r w:rsidR="0082354F">
              <w:rPr>
                <w:rFonts w:hint="eastAsia"/>
              </w:rPr>
              <w:t>人</w:t>
            </w:r>
          </w:p>
        </w:tc>
        <w:tc>
          <w:tcPr>
            <w:tcW w:w="1134" w:type="dxa"/>
            <w:vAlign w:val="center"/>
          </w:tcPr>
          <w:p w:rsidR="00AE739B" w:rsidRDefault="00AE739B">
            <w:pPr>
              <w:snapToGrid w:val="0"/>
              <w:spacing w:line="276" w:lineRule="auto"/>
              <w:ind w:firstLine="420"/>
              <w:jc w:val="center"/>
            </w:pPr>
          </w:p>
        </w:tc>
      </w:tr>
    </w:tbl>
    <w:p w:rsidR="00AE739B" w:rsidRDefault="004D4810">
      <w:pPr>
        <w:pStyle w:val="af5"/>
        <w:spacing w:before="78"/>
        <w:outlineLvl w:val="1"/>
        <w:rPr>
          <w:szCs w:val="21"/>
        </w:rPr>
      </w:pPr>
      <w:r>
        <w:rPr>
          <w:szCs w:val="21"/>
        </w:rPr>
        <w:t>2.2合同（含技术规范书）签订后提供的文件</w:t>
      </w:r>
    </w:p>
    <w:p w:rsidR="00AE739B" w:rsidRDefault="004D4810">
      <w:pPr>
        <w:ind w:firstLine="420"/>
      </w:pPr>
      <w:r>
        <w:t>2.2.1</w:t>
      </w:r>
      <w:r w:rsidR="00F77350">
        <w:t>参选</w:t>
      </w:r>
      <w:r w:rsidR="0082354F">
        <w:rPr>
          <w:rFonts w:hint="eastAsia"/>
        </w:rPr>
        <w:t>人</w:t>
      </w:r>
      <w:r>
        <w:t>在接到预中标通知后及时准备好《技术协议书》样本，以便在中标后洽谈技术协议，技术协议与本技术规范</w:t>
      </w:r>
      <w:proofErr w:type="gramStart"/>
      <w:r>
        <w:t>书一致</w:t>
      </w:r>
      <w:proofErr w:type="gramEnd"/>
      <w:r>
        <w:t>并细化。技术协议签订后两周内</w:t>
      </w:r>
      <w:r w:rsidR="00F77350">
        <w:t>参选</w:t>
      </w:r>
      <w:r w:rsidR="0082354F">
        <w:rPr>
          <w:rFonts w:hint="eastAsia"/>
        </w:rPr>
        <w:t>人</w:t>
      </w:r>
      <w:r>
        <w:t>向</w:t>
      </w:r>
      <w:r w:rsidR="0082354F">
        <w:t>比选人</w:t>
      </w:r>
      <w:r>
        <w:t>提供满足设计院施工图设计要求的文件，但不限于此：</w:t>
      </w:r>
    </w:p>
    <w:p w:rsidR="00AE739B" w:rsidRDefault="004D4810">
      <w:pPr>
        <w:ind w:firstLine="420"/>
      </w:pPr>
      <w:r>
        <w:t>（1）供货清单；</w:t>
      </w:r>
    </w:p>
    <w:p w:rsidR="00AE739B" w:rsidRDefault="004D4810">
      <w:pPr>
        <w:ind w:firstLine="420"/>
      </w:pPr>
      <w:r>
        <w:t>（2）电缆清册；</w:t>
      </w:r>
    </w:p>
    <w:p w:rsidR="00AE739B" w:rsidRDefault="004D4810">
      <w:pPr>
        <w:ind w:firstLine="420"/>
      </w:pPr>
      <w:r>
        <w:t>（3）成套就地电控箱外形图</w:t>
      </w:r>
      <w:r>
        <w:rPr>
          <w:rFonts w:hint="eastAsia"/>
        </w:rPr>
        <w:t>、</w:t>
      </w:r>
      <w:r>
        <w:t>一次系统图</w:t>
      </w:r>
      <w:r>
        <w:rPr>
          <w:rFonts w:hint="eastAsia"/>
        </w:rPr>
        <w:t>、</w:t>
      </w:r>
      <w:r>
        <w:t>电气控制原理图</w:t>
      </w:r>
      <w:r>
        <w:rPr>
          <w:rFonts w:hint="eastAsia"/>
        </w:rPr>
        <w:t>、</w:t>
      </w:r>
      <w:r>
        <w:t>电缆及接线图</w:t>
      </w:r>
      <w:r>
        <w:rPr>
          <w:rFonts w:hint="eastAsia"/>
        </w:rPr>
        <w:t>、</w:t>
      </w:r>
      <w:r>
        <w:t>端子排图以及装置接地要求等；</w:t>
      </w:r>
    </w:p>
    <w:p w:rsidR="00AE739B" w:rsidRDefault="004D4810">
      <w:pPr>
        <w:ind w:firstLine="420"/>
      </w:pPr>
      <w:r>
        <w:t>（4）技术参数表。</w:t>
      </w:r>
    </w:p>
    <w:p w:rsidR="00AE739B" w:rsidRDefault="004D4810">
      <w:pPr>
        <w:ind w:firstLine="420"/>
      </w:pPr>
      <w:r>
        <w:t>（5）总装配说明</w:t>
      </w:r>
    </w:p>
    <w:p w:rsidR="00AE739B" w:rsidRDefault="004D4810">
      <w:pPr>
        <w:ind w:firstLine="420"/>
      </w:pPr>
      <w:r>
        <w:t>（6）运行及检修说明</w:t>
      </w:r>
    </w:p>
    <w:p w:rsidR="00AE739B" w:rsidRDefault="004D4810">
      <w:pPr>
        <w:ind w:firstLine="420"/>
      </w:pPr>
      <w:r>
        <w:t>2.2.2</w:t>
      </w:r>
      <w:r w:rsidR="00F77350">
        <w:t>参选</w:t>
      </w:r>
      <w:r w:rsidR="0082354F">
        <w:rPr>
          <w:rFonts w:hint="eastAsia"/>
        </w:rPr>
        <w:t>人</w:t>
      </w:r>
      <w:r>
        <w:t>在收到设计院反馈意见后1周内保证提供以上文件的最终设计文件。</w:t>
      </w:r>
    </w:p>
    <w:p w:rsidR="00AE739B" w:rsidRDefault="004D4810">
      <w:pPr>
        <w:pStyle w:val="af5"/>
        <w:spacing w:before="78"/>
        <w:outlineLvl w:val="1"/>
        <w:rPr>
          <w:szCs w:val="21"/>
        </w:rPr>
      </w:pPr>
      <w:r>
        <w:rPr>
          <w:szCs w:val="21"/>
        </w:rPr>
        <w:t>2.3.</w:t>
      </w:r>
      <w:r w:rsidR="00F77350">
        <w:rPr>
          <w:szCs w:val="21"/>
        </w:rPr>
        <w:t>参选</w:t>
      </w:r>
      <w:r w:rsidR="0082354F">
        <w:rPr>
          <w:rFonts w:hint="eastAsia"/>
          <w:szCs w:val="21"/>
        </w:rPr>
        <w:t>人</w:t>
      </w:r>
      <w:r>
        <w:rPr>
          <w:szCs w:val="21"/>
        </w:rPr>
        <w:t>在设备交货时向</w:t>
      </w:r>
      <w:r w:rsidR="0082354F">
        <w:rPr>
          <w:szCs w:val="21"/>
        </w:rPr>
        <w:t>比选人</w:t>
      </w:r>
      <w:r>
        <w:rPr>
          <w:szCs w:val="21"/>
        </w:rPr>
        <w:t>提供下列技术文件，但不限于此：</w:t>
      </w:r>
    </w:p>
    <w:p w:rsidR="00AE739B" w:rsidRDefault="004D4810">
      <w:pPr>
        <w:ind w:firstLine="420"/>
      </w:pPr>
      <w:r>
        <w:t>（1）设备运行、操作说明书；</w:t>
      </w:r>
    </w:p>
    <w:p w:rsidR="00AE739B" w:rsidRDefault="004D4810">
      <w:pPr>
        <w:ind w:firstLine="420"/>
      </w:pPr>
      <w:r>
        <w:t>（2）各部件或设备的使用说明；</w:t>
      </w:r>
    </w:p>
    <w:p w:rsidR="00AE739B" w:rsidRDefault="004D4810">
      <w:pPr>
        <w:ind w:firstLine="420"/>
      </w:pPr>
      <w:r>
        <w:t>（3）各部件或设备的维修说明及维修质量标准；</w:t>
      </w:r>
    </w:p>
    <w:p w:rsidR="00AE739B" w:rsidRDefault="004D4810">
      <w:pPr>
        <w:ind w:firstLine="420"/>
      </w:pPr>
      <w:r>
        <w:t>（4）各部件或设备的规范表；</w:t>
      </w:r>
    </w:p>
    <w:p w:rsidR="00AE739B" w:rsidRDefault="004D4810">
      <w:pPr>
        <w:ind w:firstLine="420"/>
      </w:pPr>
      <w:r>
        <w:t>（5）各部件或设备的调整试验规程；</w:t>
      </w:r>
    </w:p>
    <w:p w:rsidR="00AE739B" w:rsidRDefault="004D4810">
      <w:pPr>
        <w:ind w:firstLine="420"/>
      </w:pPr>
      <w:r>
        <w:t>（6）各部件或设备的合格证书；</w:t>
      </w:r>
    </w:p>
    <w:p w:rsidR="00AE739B" w:rsidRDefault="004D4810">
      <w:pPr>
        <w:ind w:firstLine="420"/>
      </w:pPr>
      <w:r>
        <w:t>（7）各部件、设备主要用材的检验合格证书；</w:t>
      </w:r>
    </w:p>
    <w:p w:rsidR="00AE739B" w:rsidRDefault="004D4810">
      <w:pPr>
        <w:ind w:firstLine="420"/>
      </w:pPr>
      <w:r>
        <w:t>（8）备品备件和专用工具一览表；</w:t>
      </w:r>
    </w:p>
    <w:p w:rsidR="00AE739B" w:rsidRDefault="004D4810">
      <w:pPr>
        <w:ind w:firstLine="420"/>
      </w:pPr>
      <w:r>
        <w:t>（9）安装要求及安装质量标准；</w:t>
      </w:r>
    </w:p>
    <w:p w:rsidR="00AE739B" w:rsidRDefault="004D4810">
      <w:pPr>
        <w:ind w:firstLine="420"/>
      </w:pPr>
      <w:r>
        <w:t>（10）设备总装配图和部件组装图；</w:t>
      </w:r>
    </w:p>
    <w:p w:rsidR="00AE739B" w:rsidRDefault="004D4810">
      <w:pPr>
        <w:ind w:firstLine="420"/>
      </w:pPr>
      <w:r>
        <w:t>（11）设备基础和电气、控制接口资料；</w:t>
      </w:r>
    </w:p>
    <w:p w:rsidR="00AE739B" w:rsidRDefault="004D4810">
      <w:pPr>
        <w:ind w:firstLine="420"/>
      </w:pPr>
      <w:r>
        <w:t>（12）有关的规程、规范和标准；</w:t>
      </w:r>
    </w:p>
    <w:p w:rsidR="00AE739B" w:rsidRDefault="004D4810">
      <w:pPr>
        <w:ind w:firstLine="420"/>
      </w:pPr>
      <w:r>
        <w:t>（13）控制原理资料；</w:t>
      </w:r>
    </w:p>
    <w:p w:rsidR="00AE739B" w:rsidRDefault="004D4810">
      <w:pPr>
        <w:ind w:firstLine="420"/>
      </w:pPr>
      <w:r>
        <w:lastRenderedPageBreak/>
        <w:t>（14）技术参数表。</w:t>
      </w:r>
    </w:p>
    <w:p w:rsidR="00AE739B" w:rsidRDefault="004D4810">
      <w:pPr>
        <w:pStyle w:val="af5"/>
        <w:spacing w:before="78"/>
        <w:outlineLvl w:val="1"/>
        <w:rPr>
          <w:szCs w:val="21"/>
        </w:rPr>
      </w:pPr>
      <w:r>
        <w:rPr>
          <w:szCs w:val="21"/>
        </w:rPr>
        <w:t>2.4提交文件图纸的其他具体要求。</w:t>
      </w:r>
    </w:p>
    <w:p w:rsidR="00AE739B" w:rsidRDefault="004D4810">
      <w:pPr>
        <w:ind w:firstLine="420"/>
      </w:pPr>
      <w:r>
        <w:t>2.4.1图纸标明随每项部件所供给的附件，以及部件制造厂家﹑型号﹑参数和容量。</w:t>
      </w:r>
    </w:p>
    <w:p w:rsidR="00AE739B" w:rsidRDefault="004D4810">
      <w:pPr>
        <w:ind w:firstLine="420"/>
      </w:pPr>
      <w:r>
        <w:t>2.4.2 最终图纸注明定货合同号并有明显的</w:t>
      </w:r>
      <w:proofErr w:type="gramStart"/>
      <w:r>
        <w:t>最终版</w:t>
      </w:r>
      <w:proofErr w:type="gramEnd"/>
      <w:r>
        <w:t>标记。</w:t>
      </w:r>
    </w:p>
    <w:p w:rsidR="00AE739B" w:rsidRDefault="004D4810">
      <w:pPr>
        <w:ind w:firstLine="420"/>
      </w:pPr>
      <w:r>
        <w:t xml:space="preserve">2.4.3 </w:t>
      </w:r>
      <w:r w:rsidR="00F77350">
        <w:t>参选</w:t>
      </w:r>
      <w:r w:rsidR="0082354F">
        <w:rPr>
          <w:rFonts w:hint="eastAsia"/>
        </w:rPr>
        <w:t>人</w:t>
      </w:r>
      <w:r>
        <w:t>将提供适用于本工程实际情况的，为本工程专用的技术资料，所有资料上均应标明“福建省福化天辰气体有限公司”字样。</w:t>
      </w:r>
    </w:p>
    <w:p w:rsidR="00AE739B" w:rsidRDefault="004D4810">
      <w:pPr>
        <w:ind w:firstLine="420"/>
      </w:pPr>
      <w:r>
        <w:t>2.4.4 在后一版图纸上所有与前一版图</w:t>
      </w:r>
      <w:proofErr w:type="gramStart"/>
      <w:r>
        <w:t>纸不同</w:t>
      </w:r>
      <w:proofErr w:type="gramEnd"/>
      <w:r>
        <w:t>之处均做出明显的标记。</w:t>
      </w:r>
    </w:p>
    <w:p w:rsidR="00AE739B" w:rsidRDefault="004D4810">
      <w:pPr>
        <w:ind w:firstLine="420"/>
      </w:pPr>
      <w:r>
        <w:t>2.4.5</w:t>
      </w:r>
      <w:r w:rsidR="00F77350">
        <w:t>参选</w:t>
      </w:r>
      <w:r w:rsidR="0082354F">
        <w:rPr>
          <w:rFonts w:hint="eastAsia"/>
        </w:rPr>
        <w:t>人</w:t>
      </w:r>
      <w:r>
        <w:t>所提交的技术资料内容至少包括本技术规范书所要求的。如</w:t>
      </w:r>
      <w:r w:rsidR="0082354F">
        <w:t>比选人</w:t>
      </w:r>
      <w:r>
        <w:t>在工程设计中需要本技术规范书以外的资料，</w:t>
      </w:r>
      <w:proofErr w:type="gramStart"/>
      <w:r w:rsidR="00F77350">
        <w:t>参选参选参选</w:t>
      </w:r>
      <w:proofErr w:type="gramEnd"/>
      <w:r w:rsidR="00F77350">
        <w:t>方</w:t>
      </w:r>
      <w:r>
        <w:t>也将及时无偿地提供。</w:t>
      </w:r>
    </w:p>
    <w:p w:rsidR="00AE739B" w:rsidRDefault="004D4810">
      <w:pPr>
        <w:ind w:firstLine="420"/>
      </w:pPr>
      <w:r>
        <w:t>2.4.6</w:t>
      </w:r>
      <w:r w:rsidR="00F77350">
        <w:t>参选</w:t>
      </w:r>
      <w:r w:rsidR="0082354F">
        <w:rPr>
          <w:rFonts w:hint="eastAsia"/>
        </w:rPr>
        <w:t>人</w:t>
      </w:r>
      <w:r>
        <w:t>提交给</w:t>
      </w:r>
      <w:r w:rsidR="0082354F">
        <w:t>比选人</w:t>
      </w:r>
      <w:r>
        <w:t>的每一批资料都附有图纸清单，每张资料都注明版次，当提交新版资料时均注明修改处并说明修改原因。</w:t>
      </w:r>
    </w:p>
    <w:p w:rsidR="00AE739B" w:rsidRDefault="004D4810">
      <w:pPr>
        <w:ind w:firstLine="420"/>
      </w:pPr>
      <w:r>
        <w:t>2.4.7工作配合和资料交换所用的语言为中文。</w:t>
      </w:r>
    </w:p>
    <w:p w:rsidR="00AE739B" w:rsidRDefault="004D4810">
      <w:pPr>
        <w:ind w:firstLine="420"/>
      </w:pPr>
      <w:r>
        <w:t>2.4.8提供文件份数</w:t>
      </w:r>
    </w:p>
    <w:p w:rsidR="00AE739B" w:rsidRDefault="00F77350">
      <w:pPr>
        <w:ind w:firstLine="420"/>
      </w:pPr>
      <w:r>
        <w:t>参选</w:t>
      </w:r>
      <w:r w:rsidR="0082354F">
        <w:rPr>
          <w:rFonts w:hint="eastAsia"/>
        </w:rPr>
        <w:t>人</w:t>
      </w:r>
      <w:r w:rsidR="004D4810">
        <w:t>保证在规定时间内提供10份文件，</w:t>
      </w:r>
      <w:proofErr w:type="gramStart"/>
      <w:r w:rsidR="004D4810">
        <w:t>其中提供</w:t>
      </w:r>
      <w:proofErr w:type="gramEnd"/>
      <w:r w:rsidR="004D4810">
        <w:t>给设计单位2份，业主8份。同时提供业主，设计院电子版（U盘）文件各一份（文本文件WORD97，图形文件AutoCAD2000 for windows）。</w:t>
      </w:r>
    </w:p>
    <w:p w:rsidR="00AE739B" w:rsidRDefault="004D4810">
      <w:pPr>
        <w:pStyle w:val="af5"/>
        <w:spacing w:before="78"/>
        <w:outlineLvl w:val="1"/>
        <w:rPr>
          <w:szCs w:val="21"/>
        </w:rPr>
      </w:pPr>
      <w:r>
        <w:rPr>
          <w:szCs w:val="21"/>
        </w:rPr>
        <w:t>2.5施工、调试、试运、机组性能试验和运行维护所需的技术资料：</w:t>
      </w:r>
    </w:p>
    <w:p w:rsidR="00AE739B" w:rsidRDefault="004D4810">
      <w:pPr>
        <w:ind w:firstLine="420"/>
      </w:pPr>
      <w:r>
        <w:t>2.5.1  提供设备安装、调试和试运说明书，以及组装、拆卸时所需用的技术资料。</w:t>
      </w:r>
    </w:p>
    <w:p w:rsidR="00AE739B" w:rsidRDefault="004D4810">
      <w:pPr>
        <w:ind w:firstLine="420"/>
      </w:pPr>
      <w:r>
        <w:t>2.5.2 安装、运行、维护、检修所需的详尽图纸和技术文件,包括设备总图、部件总图、分图和必要的零件图、计算资料等。</w:t>
      </w:r>
    </w:p>
    <w:p w:rsidR="00AE739B" w:rsidRDefault="004D4810">
      <w:pPr>
        <w:ind w:firstLine="420"/>
      </w:pPr>
      <w:r>
        <w:t>2.5.3设备的安装、运行、维护、检修说明书,包括设备结构特点、安装程序和工艺要求、起动调试要领。运行操作规定和控制数据、定期校验和维护说明等。</w:t>
      </w:r>
    </w:p>
    <w:p w:rsidR="00AE739B" w:rsidRDefault="004D4810">
      <w:pPr>
        <w:ind w:firstLine="420"/>
      </w:pPr>
      <w:r>
        <w:t>2.5.4</w:t>
      </w:r>
      <w:r w:rsidR="00F77350">
        <w:t>参选</w:t>
      </w:r>
      <w:r w:rsidR="0082354F">
        <w:t>人</w:t>
      </w:r>
      <w:r>
        <w:t>提供备品、配件总清单和易</w:t>
      </w:r>
      <w:proofErr w:type="gramStart"/>
      <w:r>
        <w:t>损</w:t>
      </w:r>
      <w:proofErr w:type="gramEnd"/>
      <w:r>
        <w:t>零件图。</w:t>
      </w:r>
    </w:p>
    <w:p w:rsidR="00AE739B" w:rsidRDefault="004D4810">
      <w:pPr>
        <w:pStyle w:val="af5"/>
        <w:spacing w:before="78"/>
        <w:outlineLvl w:val="1"/>
        <w:rPr>
          <w:szCs w:val="21"/>
        </w:rPr>
      </w:pPr>
      <w:r>
        <w:rPr>
          <w:szCs w:val="21"/>
        </w:rPr>
        <w:t>2.6</w:t>
      </w:r>
      <w:r w:rsidR="00F77350">
        <w:rPr>
          <w:szCs w:val="21"/>
        </w:rPr>
        <w:t>参选</w:t>
      </w:r>
      <w:r w:rsidR="0082354F">
        <w:rPr>
          <w:rFonts w:hint="eastAsia"/>
          <w:szCs w:val="21"/>
        </w:rPr>
        <w:t>人</w:t>
      </w:r>
      <w:r>
        <w:rPr>
          <w:szCs w:val="21"/>
        </w:rPr>
        <w:t>提供的其它技术资料，包括以下：</w:t>
      </w:r>
    </w:p>
    <w:p w:rsidR="00AE739B" w:rsidRDefault="004D4810">
      <w:pPr>
        <w:ind w:firstLine="420"/>
      </w:pPr>
      <w:r>
        <w:t>2.6.1检验记录、试验报告及质量合格证等出厂报告。</w:t>
      </w:r>
    </w:p>
    <w:p w:rsidR="00AE739B" w:rsidRDefault="004D4810">
      <w:pPr>
        <w:ind w:firstLine="420"/>
      </w:pPr>
      <w:r>
        <w:t>2.6.2</w:t>
      </w:r>
      <w:r w:rsidR="00F77350">
        <w:t>参选</w:t>
      </w:r>
      <w:r w:rsidR="0082354F">
        <w:rPr>
          <w:rFonts w:hint="eastAsia"/>
        </w:rPr>
        <w:t>人</w:t>
      </w:r>
      <w:r>
        <w:t>提供在设计、制造时所遵循的规范、标准和规定清单。</w:t>
      </w:r>
    </w:p>
    <w:p w:rsidR="00AE739B" w:rsidRDefault="004D4810">
      <w:pPr>
        <w:ind w:firstLine="420"/>
      </w:pPr>
      <w:r>
        <w:t>2.6.3设备和备品管理资料文件,包括设备和备品发运和装箱的详细资料(各种清单)，设备和备品存放与保管技术要求,运输超重和超大件的明细表和外形图。</w:t>
      </w:r>
    </w:p>
    <w:p w:rsidR="00AE739B" w:rsidRDefault="00AE739B">
      <w:pPr>
        <w:pStyle w:val="af4"/>
        <w:spacing w:before="78"/>
      </w:pPr>
      <w:bookmarkStart w:id="624" w:name="_Toc9945171"/>
      <w:bookmarkStart w:id="625" w:name="_Toc10018697"/>
      <w:bookmarkStart w:id="626" w:name="_Toc10018780"/>
      <w:bookmarkStart w:id="627" w:name="_Toc10018845"/>
      <w:bookmarkStart w:id="628" w:name="_Toc10113174"/>
      <w:bookmarkStart w:id="629" w:name="_Toc10122450"/>
      <w:bookmarkStart w:id="630" w:name="_Toc11069521"/>
      <w:bookmarkStart w:id="631" w:name="_Toc11069590"/>
      <w:bookmarkStart w:id="632" w:name="_Toc11069829"/>
      <w:bookmarkStart w:id="633" w:name="_Toc11069898"/>
      <w:bookmarkStart w:id="634" w:name="_Toc11070520"/>
      <w:bookmarkStart w:id="635" w:name="_Toc11138977"/>
      <w:bookmarkStart w:id="636" w:name="_Toc11140616"/>
    </w:p>
    <w:p w:rsidR="00AE739B" w:rsidRDefault="004D4810">
      <w:pPr>
        <w:pStyle w:val="af4"/>
        <w:spacing w:before="78"/>
      </w:pPr>
      <w:bookmarkStart w:id="637" w:name="_Toc11309826"/>
      <w:bookmarkStart w:id="638" w:name="_Toc13504481"/>
      <w:bookmarkStart w:id="639" w:name="_Toc13553885"/>
      <w:bookmarkStart w:id="640" w:name="_Toc15027526"/>
      <w:r>
        <w:t>四、设备交货进度</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rsidR="00AE739B" w:rsidRDefault="004D4810">
      <w:pPr>
        <w:ind w:firstLine="420"/>
      </w:pPr>
      <w:r>
        <w:t>1</w:t>
      </w:r>
      <w:r>
        <w:rPr>
          <w:rFonts w:hint="eastAsia"/>
        </w:rPr>
        <w:t>合同签订后</w:t>
      </w:r>
      <w:r>
        <w:t>120日内交货（交货前现场具备安装条件）</w:t>
      </w:r>
      <w:r>
        <w:rPr>
          <w:rFonts w:hint="eastAsia"/>
        </w:rPr>
        <w:t>，</w:t>
      </w:r>
      <w:r>
        <w:t>30天内完成安装任务。如因</w:t>
      </w:r>
      <w:r w:rsidR="0082354F">
        <w:rPr>
          <w:rFonts w:hint="eastAsia"/>
        </w:rPr>
        <w:t>比选人</w:t>
      </w:r>
      <w:r>
        <w:t>原因引起的进度延误，交期顺延。</w:t>
      </w:r>
    </w:p>
    <w:p w:rsidR="00AE739B" w:rsidRDefault="004D4810">
      <w:pPr>
        <w:ind w:firstLine="420"/>
      </w:pPr>
      <w:r>
        <w:t xml:space="preserve">2 </w:t>
      </w:r>
      <w:r w:rsidR="0082354F">
        <w:t>比选人</w:t>
      </w:r>
      <w:r>
        <w:t>有权力根据主设备和工程进度调整上述设备交货进度，</w:t>
      </w:r>
      <w:r w:rsidR="00F77350">
        <w:t>参选</w:t>
      </w:r>
      <w:r w:rsidR="0082354F">
        <w:rPr>
          <w:rFonts w:hint="eastAsia"/>
        </w:rPr>
        <w:t>人</w:t>
      </w:r>
      <w:r>
        <w:t>应承诺满足。</w:t>
      </w:r>
    </w:p>
    <w:p w:rsidR="00AE739B" w:rsidRDefault="004D4810">
      <w:pPr>
        <w:ind w:firstLine="420"/>
      </w:pPr>
      <w:r>
        <w:lastRenderedPageBreak/>
        <w:t>注：（1）交货地点为福建省</w:t>
      </w:r>
      <w:proofErr w:type="gramStart"/>
      <w:r>
        <w:t>福化天辰</w:t>
      </w:r>
      <w:proofErr w:type="gramEnd"/>
      <w:r>
        <w:t>气体有限公司安装现场的卸货站台。</w:t>
      </w:r>
    </w:p>
    <w:p w:rsidR="00AE739B" w:rsidRDefault="004D4810">
      <w:pPr>
        <w:ind w:firstLineChars="400" w:firstLine="840"/>
      </w:pPr>
      <w:r>
        <w:t>（2）交货时间为福建省</w:t>
      </w:r>
      <w:proofErr w:type="gramStart"/>
      <w:r>
        <w:t>福化天辰</w:t>
      </w:r>
      <w:proofErr w:type="gramEnd"/>
      <w:r>
        <w:t>气体有限公司工程安装现场时间。</w:t>
      </w:r>
    </w:p>
    <w:p w:rsidR="00AE739B" w:rsidRDefault="00AE739B">
      <w:pPr>
        <w:pStyle w:val="af4"/>
        <w:spacing w:before="78"/>
      </w:pPr>
      <w:bookmarkStart w:id="641" w:name="_Toc9945172"/>
      <w:bookmarkStart w:id="642" w:name="_Toc476995569"/>
      <w:bookmarkStart w:id="643" w:name="_Toc10018698"/>
      <w:bookmarkStart w:id="644" w:name="_Toc10018781"/>
      <w:bookmarkStart w:id="645" w:name="_Toc10018846"/>
      <w:bookmarkStart w:id="646" w:name="_Toc10113175"/>
      <w:bookmarkStart w:id="647" w:name="_Toc10122451"/>
      <w:bookmarkStart w:id="648" w:name="_Toc11069522"/>
      <w:bookmarkStart w:id="649" w:name="_Toc11069591"/>
      <w:bookmarkStart w:id="650" w:name="_Toc11069830"/>
      <w:bookmarkStart w:id="651" w:name="_Toc11069899"/>
      <w:bookmarkStart w:id="652" w:name="_Toc11070521"/>
      <w:bookmarkStart w:id="653" w:name="_Toc11138978"/>
      <w:bookmarkStart w:id="654" w:name="_Toc11140617"/>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4D4810">
      <w:pPr>
        <w:pStyle w:val="af4"/>
        <w:spacing w:before="78"/>
      </w:pPr>
      <w:bookmarkStart w:id="655" w:name="_Toc11309827"/>
      <w:bookmarkStart w:id="656" w:name="_Toc13504482"/>
      <w:bookmarkStart w:id="657" w:name="_Toc13553886"/>
      <w:bookmarkStart w:id="658" w:name="_Toc15027527"/>
      <w:r>
        <w:t>五、质量保证和试验</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rsidR="00AE739B" w:rsidRDefault="004D4810">
      <w:pPr>
        <w:pStyle w:val="af4"/>
        <w:spacing w:before="78"/>
      </w:pPr>
      <w:bookmarkStart w:id="659" w:name="_Toc9945173"/>
      <w:bookmarkStart w:id="660" w:name="_Toc10018699"/>
      <w:bookmarkStart w:id="661" w:name="_Toc10018782"/>
      <w:bookmarkStart w:id="662" w:name="_Toc10018847"/>
      <w:bookmarkStart w:id="663" w:name="_Toc10113176"/>
      <w:bookmarkStart w:id="664" w:name="_Toc10122452"/>
      <w:bookmarkStart w:id="665" w:name="_Toc11069523"/>
      <w:bookmarkStart w:id="666" w:name="_Toc11069592"/>
      <w:bookmarkStart w:id="667" w:name="_Toc11069831"/>
      <w:bookmarkStart w:id="668" w:name="_Toc11069900"/>
      <w:bookmarkStart w:id="669" w:name="_Toc11070522"/>
      <w:bookmarkStart w:id="670" w:name="_Toc11138979"/>
      <w:bookmarkStart w:id="671" w:name="_Toc11140618"/>
      <w:bookmarkStart w:id="672" w:name="_Toc11309828"/>
      <w:bookmarkStart w:id="673" w:name="_Toc13504483"/>
      <w:bookmarkStart w:id="674" w:name="_Toc13553887"/>
      <w:bookmarkStart w:id="675" w:name="_Toc15027528"/>
      <w:r>
        <w:t>1 质量保证</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rsidR="00AE739B" w:rsidRDefault="004D4810">
      <w:pPr>
        <w:pStyle w:val="af5"/>
        <w:spacing w:before="78"/>
      </w:pPr>
      <w:r>
        <w:t>1.1 一般原则</w:t>
      </w:r>
    </w:p>
    <w:p w:rsidR="00AE739B" w:rsidRDefault="004D4810">
      <w:pPr>
        <w:ind w:firstLine="420"/>
      </w:pPr>
      <w:r>
        <w:t xml:space="preserve">1.1.1 </w:t>
      </w:r>
      <w:r w:rsidR="00F77350">
        <w:t>参选</w:t>
      </w:r>
      <w:r w:rsidR="0082354F">
        <w:rPr>
          <w:rFonts w:hint="eastAsia"/>
        </w:rPr>
        <w:t>人</w:t>
      </w:r>
      <w:r>
        <w:t>具有健全的质量保证体系，并提交一份全面质量保证计划，该计划包括质量保证程序、组织方式和所涉人员的资格证明及影响项目质量的各项活动如设计、采购、制造、运输、安装、调试和维护等的控制。</w:t>
      </w:r>
      <w:r w:rsidR="00F77350">
        <w:t>参选</w:t>
      </w:r>
      <w:r w:rsidR="0082354F">
        <w:rPr>
          <w:rFonts w:hint="eastAsia"/>
        </w:rPr>
        <w:t>人</w:t>
      </w:r>
      <w:r>
        <w:t>具有负责质量保证活动的专职人员。</w:t>
      </w:r>
    </w:p>
    <w:p w:rsidR="00AE739B" w:rsidRDefault="004D4810">
      <w:pPr>
        <w:ind w:firstLine="420"/>
      </w:pPr>
      <w:r>
        <w:t>1.1.2  质量保证计划必须明确下列各点：</w:t>
      </w:r>
    </w:p>
    <w:p w:rsidR="00AE739B" w:rsidRDefault="004D4810">
      <w:pPr>
        <w:ind w:firstLine="420"/>
      </w:pPr>
      <w:r>
        <w:t>（1）设备出售者货源的检验和控制</w:t>
      </w:r>
    </w:p>
    <w:p w:rsidR="00AE739B" w:rsidRDefault="004D4810">
      <w:pPr>
        <w:ind w:firstLine="420"/>
      </w:pPr>
      <w:r>
        <w:t>（2）所采购的设备或材料的技术文件的控制；</w:t>
      </w:r>
    </w:p>
    <w:p w:rsidR="00AE739B" w:rsidRDefault="004D4810">
      <w:pPr>
        <w:ind w:firstLine="420"/>
      </w:pPr>
      <w:r>
        <w:t>（3）材料的控制；</w:t>
      </w:r>
    </w:p>
    <w:p w:rsidR="00AE739B" w:rsidRDefault="004D4810">
      <w:pPr>
        <w:ind w:firstLine="420"/>
      </w:pPr>
      <w:r>
        <w:lastRenderedPageBreak/>
        <w:t>（4）特殊工艺控制；</w:t>
      </w:r>
    </w:p>
    <w:p w:rsidR="00AE739B" w:rsidRDefault="004D4810">
      <w:pPr>
        <w:ind w:firstLine="420"/>
      </w:pPr>
      <w:r>
        <w:t>（5）现场施工监督。</w:t>
      </w:r>
    </w:p>
    <w:p w:rsidR="00AE739B" w:rsidRDefault="004D4810">
      <w:pPr>
        <w:ind w:firstLine="420"/>
      </w:pPr>
      <w:r>
        <w:t>（6）列出质量</w:t>
      </w:r>
      <w:proofErr w:type="gramStart"/>
      <w:r>
        <w:t>见证点表和</w:t>
      </w:r>
      <w:proofErr w:type="gramEnd"/>
      <w:r>
        <w:t>所处在制造时间阶段。</w:t>
      </w:r>
    </w:p>
    <w:p w:rsidR="00AE739B" w:rsidRDefault="004D4810">
      <w:pPr>
        <w:ind w:firstLine="420"/>
      </w:pPr>
      <w:r>
        <w:t>1.1.3  重要的见证和控制活动要有</w:t>
      </w:r>
      <w:r w:rsidR="0082354F">
        <w:t>比选人</w:t>
      </w:r>
      <w:r>
        <w:t>的代表参加，且</w:t>
      </w:r>
      <w:r w:rsidR="0082354F">
        <w:t>比选人</w:t>
      </w:r>
      <w:r>
        <w:t>有权参加分析并纠正与</w:t>
      </w:r>
      <w:r w:rsidR="0082354F">
        <w:t>比选人</w:t>
      </w:r>
      <w:r>
        <w:t>要求不一致的活动。</w:t>
      </w:r>
    </w:p>
    <w:p w:rsidR="00AE739B" w:rsidRDefault="004D4810">
      <w:pPr>
        <w:ind w:firstLine="420"/>
      </w:pPr>
      <w:r>
        <w:t>1.1.4  设备的设计满足国家的有关标准、规范的要求，并充分考虑当地环境条件和使用条件的影响。</w:t>
      </w:r>
    </w:p>
    <w:p w:rsidR="00AE739B" w:rsidRDefault="004D4810">
      <w:pPr>
        <w:ind w:firstLine="420"/>
      </w:pPr>
      <w:r>
        <w:t>1.1.5  设备用材采用能满足其使用条件的优质材料，零部件或元器件的选择以技术先进、成熟可靠、安全耐用为基本原则。严禁采用国家公布的淘汰产品。</w:t>
      </w:r>
    </w:p>
    <w:p w:rsidR="00AE739B" w:rsidRDefault="004D4810">
      <w:pPr>
        <w:ind w:firstLine="420"/>
      </w:pPr>
      <w:r>
        <w:t xml:space="preserve">1.1.6 </w:t>
      </w:r>
      <w:r w:rsidR="00F77350">
        <w:t>参选</w:t>
      </w:r>
      <w:r w:rsidR="0082354F">
        <w:t>人</w:t>
      </w:r>
      <w:r>
        <w:t>提出施工现场安装注意事项及安装质量保证方法。</w:t>
      </w:r>
    </w:p>
    <w:p w:rsidR="00AE739B" w:rsidRDefault="004D4810">
      <w:pPr>
        <w:pStyle w:val="af5"/>
        <w:spacing w:before="78"/>
        <w:outlineLvl w:val="1"/>
        <w:rPr>
          <w:szCs w:val="21"/>
        </w:rPr>
      </w:pPr>
      <w:r>
        <w:rPr>
          <w:szCs w:val="21"/>
        </w:rPr>
        <w:t>1.2设备监造</w:t>
      </w:r>
    </w:p>
    <w:p w:rsidR="00AE739B" w:rsidRDefault="004D4810">
      <w:pPr>
        <w:ind w:firstLine="420"/>
      </w:pPr>
      <w:r>
        <w:t xml:space="preserve">1.2.1  监造依据 </w:t>
      </w:r>
    </w:p>
    <w:p w:rsidR="00AE739B" w:rsidRDefault="004D4810">
      <w:pPr>
        <w:ind w:firstLine="420"/>
      </w:pPr>
      <w:r>
        <w:t>根据本技术规范书、国家有关规定以及</w:t>
      </w:r>
      <w:r w:rsidR="0082354F">
        <w:t>比选人</w:t>
      </w:r>
      <w:r>
        <w:t>主合同要求的相关规定。</w:t>
      </w:r>
    </w:p>
    <w:p w:rsidR="00AE739B" w:rsidRDefault="004D4810">
      <w:pPr>
        <w:ind w:firstLine="420"/>
      </w:pPr>
      <w:r>
        <w:t>1.2.2  监造方式</w:t>
      </w:r>
    </w:p>
    <w:p w:rsidR="00AE739B" w:rsidRDefault="004D4810">
      <w:pPr>
        <w:ind w:firstLine="420"/>
      </w:pPr>
      <w:r>
        <w:t>文件见证、现场见证和停工待检。每次监造内容完成后，</w:t>
      </w:r>
      <w:r w:rsidR="00F77350">
        <w:t>参选</w:t>
      </w:r>
      <w:r w:rsidR="0082354F">
        <w:rPr>
          <w:rFonts w:hint="eastAsia"/>
        </w:rPr>
        <w:t>人</w:t>
      </w:r>
      <w:r>
        <w:t>和监造代表均须在见证表上履行签字手续。</w:t>
      </w:r>
      <w:r w:rsidR="00F77350">
        <w:t>参选</w:t>
      </w:r>
      <w:r w:rsidR="0082354F">
        <w:rPr>
          <w:rFonts w:hint="eastAsia"/>
        </w:rPr>
        <w:t>人</w:t>
      </w:r>
      <w:r>
        <w:t>复印3份，交监造代表1份。</w:t>
      </w:r>
    </w:p>
    <w:p w:rsidR="00AE739B" w:rsidRDefault="004D4810">
      <w:pPr>
        <w:ind w:firstLine="420"/>
      </w:pPr>
      <w:r>
        <w:t>1.2.3 监造内容（包括但不限于）</w:t>
      </w:r>
    </w:p>
    <w:p w:rsidR="00AE739B" w:rsidRDefault="004D4810">
      <w:pPr>
        <w:ind w:firstLine="420"/>
      </w:pPr>
      <w:r>
        <w:t>由</w:t>
      </w:r>
      <w:r w:rsidR="00F77350">
        <w:t>参选</w:t>
      </w:r>
      <w:r w:rsidR="002F2F3A">
        <w:rPr>
          <w:rFonts w:hint="eastAsia"/>
        </w:rPr>
        <w:t>人</w:t>
      </w:r>
      <w:r>
        <w:t>提出，</w:t>
      </w:r>
      <w:r w:rsidR="002F2F3A">
        <w:t>比选人</w:t>
      </w:r>
      <w:r>
        <w:t>确认。</w:t>
      </w:r>
    </w:p>
    <w:tbl>
      <w:tblPr>
        <w:tblW w:w="8143" w:type="dxa"/>
        <w:tblInd w:w="213" w:type="dxa"/>
        <w:tblLayout w:type="fixed"/>
        <w:tblLook w:val="04A0" w:firstRow="1" w:lastRow="0" w:firstColumn="1" w:lastColumn="0" w:noHBand="0" w:noVBand="1"/>
      </w:tblPr>
      <w:tblGrid>
        <w:gridCol w:w="735"/>
        <w:gridCol w:w="2040"/>
        <w:gridCol w:w="2674"/>
        <w:gridCol w:w="709"/>
        <w:gridCol w:w="567"/>
        <w:gridCol w:w="709"/>
        <w:gridCol w:w="709"/>
      </w:tblGrid>
      <w:tr w:rsidR="00AE739B">
        <w:trPr>
          <w:trHeight w:val="188"/>
        </w:trPr>
        <w:tc>
          <w:tcPr>
            <w:tcW w:w="735" w:type="dxa"/>
            <w:vMerge w:val="restart"/>
            <w:tcBorders>
              <w:top w:val="single" w:sz="6" w:space="0" w:color="auto"/>
              <w:left w:val="single" w:sz="6" w:space="0" w:color="auto"/>
              <w:bottom w:val="single" w:sz="6" w:space="0" w:color="auto"/>
              <w:right w:val="single" w:sz="6" w:space="0" w:color="auto"/>
            </w:tcBorders>
            <w:vAlign w:val="center"/>
          </w:tcPr>
          <w:p w:rsidR="00AE739B" w:rsidRDefault="004D4810">
            <w:pPr>
              <w:ind w:firstLineChars="0" w:firstLine="0"/>
            </w:pPr>
            <w:r>
              <w:t>序号</w:t>
            </w:r>
          </w:p>
        </w:tc>
        <w:tc>
          <w:tcPr>
            <w:tcW w:w="2040" w:type="dxa"/>
            <w:vMerge w:val="restart"/>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proofErr w:type="gramStart"/>
            <w:r>
              <w:t>监造部套</w:t>
            </w:r>
            <w:proofErr w:type="gramEnd"/>
          </w:p>
        </w:tc>
        <w:tc>
          <w:tcPr>
            <w:tcW w:w="2674" w:type="dxa"/>
            <w:vMerge w:val="restart"/>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监造内容</w:t>
            </w:r>
          </w:p>
        </w:tc>
        <w:tc>
          <w:tcPr>
            <w:tcW w:w="2694" w:type="dxa"/>
            <w:gridSpan w:val="4"/>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监造方式</w:t>
            </w:r>
          </w:p>
        </w:tc>
      </w:tr>
      <w:tr w:rsidR="00AE739B">
        <w:trPr>
          <w:trHeight w:val="40"/>
        </w:trPr>
        <w:tc>
          <w:tcPr>
            <w:tcW w:w="735" w:type="dxa"/>
            <w:vMerge/>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2040" w:type="dxa"/>
            <w:vMerge/>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2674" w:type="dxa"/>
            <w:vMerge/>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709"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Chars="95" w:firstLine="199"/>
            </w:pPr>
            <w:r>
              <w:t>H</w:t>
            </w:r>
          </w:p>
        </w:tc>
        <w:tc>
          <w:tcPr>
            <w:tcW w:w="567"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Chars="95" w:firstLine="199"/>
            </w:pPr>
            <w:r>
              <w:t>W</w:t>
            </w:r>
          </w:p>
        </w:tc>
        <w:tc>
          <w:tcPr>
            <w:tcW w:w="709"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Chars="95" w:firstLine="199"/>
            </w:pPr>
            <w:r>
              <w:t>R</w:t>
            </w:r>
          </w:p>
        </w:tc>
        <w:tc>
          <w:tcPr>
            <w:tcW w:w="709"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Chars="0" w:firstLine="0"/>
            </w:pPr>
            <w:r>
              <w:t>数量</w:t>
            </w:r>
          </w:p>
        </w:tc>
      </w:tr>
      <w:tr w:rsidR="00AE739B">
        <w:trPr>
          <w:trHeight w:val="369"/>
        </w:trPr>
        <w:tc>
          <w:tcPr>
            <w:tcW w:w="735" w:type="dxa"/>
            <w:tcBorders>
              <w:top w:val="single" w:sz="6" w:space="0" w:color="auto"/>
              <w:left w:val="single" w:sz="6" w:space="0" w:color="auto"/>
              <w:bottom w:val="single" w:sz="6" w:space="0" w:color="auto"/>
              <w:right w:val="single" w:sz="6" w:space="0" w:color="auto"/>
            </w:tcBorders>
          </w:tcPr>
          <w:p w:rsidR="00AE739B" w:rsidRDefault="004D4810">
            <w:pPr>
              <w:ind w:firstLineChars="95" w:firstLine="199"/>
            </w:pPr>
            <w:r>
              <w:t>1</w:t>
            </w:r>
          </w:p>
        </w:tc>
        <w:tc>
          <w:tcPr>
            <w:tcW w:w="204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2674"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709"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567"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709"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709"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r>
      <w:tr w:rsidR="00AE739B">
        <w:trPr>
          <w:trHeight w:val="40"/>
        </w:trPr>
        <w:tc>
          <w:tcPr>
            <w:tcW w:w="735" w:type="dxa"/>
            <w:tcBorders>
              <w:top w:val="single" w:sz="6" w:space="0" w:color="auto"/>
              <w:left w:val="single" w:sz="6" w:space="0" w:color="auto"/>
              <w:bottom w:val="single" w:sz="6" w:space="0" w:color="auto"/>
              <w:right w:val="single" w:sz="6" w:space="0" w:color="auto"/>
            </w:tcBorders>
          </w:tcPr>
          <w:p w:rsidR="00AE739B" w:rsidRDefault="004D4810">
            <w:pPr>
              <w:ind w:firstLineChars="95" w:firstLine="199"/>
            </w:pPr>
            <w:r>
              <w:t>2</w:t>
            </w:r>
          </w:p>
        </w:tc>
        <w:tc>
          <w:tcPr>
            <w:tcW w:w="204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2674"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709"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567"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709"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709"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r>
      <w:tr w:rsidR="00AE739B">
        <w:trPr>
          <w:trHeight w:val="40"/>
        </w:trPr>
        <w:tc>
          <w:tcPr>
            <w:tcW w:w="735" w:type="dxa"/>
            <w:tcBorders>
              <w:top w:val="single" w:sz="6" w:space="0" w:color="auto"/>
              <w:left w:val="single" w:sz="6" w:space="0" w:color="auto"/>
              <w:bottom w:val="single" w:sz="6" w:space="0" w:color="auto"/>
              <w:right w:val="single" w:sz="6" w:space="0" w:color="auto"/>
            </w:tcBorders>
          </w:tcPr>
          <w:p w:rsidR="00AE739B" w:rsidRDefault="004D4810">
            <w:pPr>
              <w:ind w:firstLineChars="95" w:firstLine="199"/>
            </w:pPr>
            <w:r>
              <w:t>3</w:t>
            </w:r>
          </w:p>
        </w:tc>
        <w:tc>
          <w:tcPr>
            <w:tcW w:w="204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2674"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709"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567"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709"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709" w:type="dxa"/>
            <w:tcBorders>
              <w:top w:val="single" w:sz="6" w:space="0" w:color="auto"/>
              <w:left w:val="single" w:sz="6" w:space="0" w:color="auto"/>
              <w:bottom w:val="single" w:sz="6" w:space="0" w:color="auto"/>
              <w:right w:val="single" w:sz="6" w:space="0" w:color="auto"/>
            </w:tcBorders>
          </w:tcPr>
          <w:p w:rsidR="00AE739B" w:rsidRDefault="00AE739B">
            <w:pPr>
              <w:ind w:firstLine="420"/>
            </w:pPr>
          </w:p>
        </w:tc>
      </w:tr>
      <w:tr w:rsidR="00AE739B">
        <w:trPr>
          <w:trHeight w:val="40"/>
        </w:trPr>
        <w:tc>
          <w:tcPr>
            <w:tcW w:w="735" w:type="dxa"/>
            <w:tcBorders>
              <w:top w:val="single" w:sz="6" w:space="0" w:color="auto"/>
              <w:left w:val="single" w:sz="6" w:space="0" w:color="auto"/>
              <w:bottom w:val="single" w:sz="6" w:space="0" w:color="auto"/>
              <w:right w:val="single" w:sz="6" w:space="0" w:color="auto"/>
            </w:tcBorders>
          </w:tcPr>
          <w:p w:rsidR="00AE739B" w:rsidRDefault="004D4810">
            <w:pPr>
              <w:ind w:firstLineChars="95" w:firstLine="199"/>
            </w:pPr>
            <w:r>
              <w:t>4</w:t>
            </w:r>
          </w:p>
        </w:tc>
        <w:tc>
          <w:tcPr>
            <w:tcW w:w="204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2674"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709"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567"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709"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709" w:type="dxa"/>
            <w:tcBorders>
              <w:top w:val="single" w:sz="6" w:space="0" w:color="auto"/>
              <w:left w:val="single" w:sz="6" w:space="0" w:color="auto"/>
              <w:bottom w:val="single" w:sz="6" w:space="0" w:color="auto"/>
              <w:right w:val="single" w:sz="6" w:space="0" w:color="auto"/>
            </w:tcBorders>
          </w:tcPr>
          <w:p w:rsidR="00AE739B" w:rsidRDefault="00AE739B">
            <w:pPr>
              <w:ind w:firstLine="420"/>
            </w:pPr>
          </w:p>
        </w:tc>
      </w:tr>
      <w:tr w:rsidR="00AE739B">
        <w:trPr>
          <w:trHeight w:val="40"/>
        </w:trPr>
        <w:tc>
          <w:tcPr>
            <w:tcW w:w="8143" w:type="dxa"/>
            <w:gridSpan w:val="7"/>
            <w:tcBorders>
              <w:top w:val="single" w:sz="6" w:space="0" w:color="auto"/>
              <w:left w:val="single" w:sz="6" w:space="0" w:color="auto"/>
              <w:bottom w:val="single" w:sz="6" w:space="0" w:color="auto"/>
              <w:right w:val="single" w:sz="6" w:space="0" w:color="auto"/>
            </w:tcBorders>
          </w:tcPr>
          <w:p w:rsidR="00AE739B" w:rsidRDefault="004D4810">
            <w:pPr>
              <w:ind w:firstLine="420"/>
            </w:pPr>
            <w:r>
              <w:rPr>
                <w:rFonts w:ascii="Arial"/>
              </w:rPr>
              <w:t>注：</w:t>
            </w:r>
            <w:r>
              <w:rPr>
                <w:rFonts w:ascii="Arial" w:eastAsia="Arial" w:hAnsi="Arial"/>
              </w:rPr>
              <w:t>H—</w:t>
            </w:r>
            <w:r>
              <w:rPr>
                <w:rFonts w:ascii="Arial"/>
              </w:rPr>
              <w:t>停工待检，</w:t>
            </w:r>
            <w:r>
              <w:rPr>
                <w:rFonts w:ascii="Arial" w:eastAsia="Arial" w:hAnsi="Arial"/>
              </w:rPr>
              <w:t>W</w:t>
            </w:r>
            <w:proofErr w:type="gramStart"/>
            <w:r>
              <w:rPr>
                <w:rFonts w:ascii="Arial" w:eastAsia="Arial" w:hAnsi="Arial"/>
              </w:rPr>
              <w:t>—</w:t>
            </w:r>
            <w:r>
              <w:rPr>
                <w:rFonts w:ascii="Arial"/>
              </w:rPr>
              <w:t>现场</w:t>
            </w:r>
            <w:proofErr w:type="gramEnd"/>
            <w:r>
              <w:rPr>
                <w:rFonts w:ascii="Arial"/>
              </w:rPr>
              <w:t>见证，</w:t>
            </w:r>
            <w:r>
              <w:rPr>
                <w:rFonts w:ascii="Arial" w:eastAsia="Arial" w:hAnsi="Arial"/>
              </w:rPr>
              <w:t>R</w:t>
            </w:r>
            <w:proofErr w:type="gramStart"/>
            <w:r>
              <w:rPr>
                <w:rFonts w:ascii="Arial" w:eastAsia="Arial" w:hAnsi="Arial"/>
              </w:rPr>
              <w:t>—</w:t>
            </w:r>
            <w:r>
              <w:rPr>
                <w:rFonts w:ascii="Arial"/>
              </w:rPr>
              <w:t>文件</w:t>
            </w:r>
            <w:proofErr w:type="gramEnd"/>
            <w:r>
              <w:rPr>
                <w:rFonts w:ascii="Arial"/>
              </w:rPr>
              <w:t>见证，数量</w:t>
            </w:r>
            <w:r>
              <w:rPr>
                <w:rFonts w:ascii="Arial" w:eastAsia="Arial" w:hAnsi="Arial"/>
              </w:rPr>
              <w:t>—</w:t>
            </w:r>
            <w:r>
              <w:rPr>
                <w:rFonts w:ascii="Arial"/>
              </w:rPr>
              <w:t>检验数量</w:t>
            </w:r>
          </w:p>
        </w:tc>
      </w:tr>
    </w:tbl>
    <w:p w:rsidR="00AE739B" w:rsidRDefault="004D4810">
      <w:pPr>
        <w:ind w:firstLine="420"/>
      </w:pPr>
      <w:r>
        <w:t>1.2.4 对</w:t>
      </w:r>
      <w:r w:rsidR="00F77350">
        <w:t>参选</w:t>
      </w:r>
      <w:r w:rsidR="002F2F3A">
        <w:rPr>
          <w:rFonts w:hint="eastAsia"/>
        </w:rPr>
        <w:t>人</w:t>
      </w:r>
      <w:r>
        <w:t>配合监造的要求</w:t>
      </w:r>
    </w:p>
    <w:p w:rsidR="00AE739B" w:rsidRDefault="004D4810">
      <w:pPr>
        <w:ind w:firstLine="420"/>
      </w:pPr>
      <w:r>
        <w:t>（1）提前10天将设备监造项目及检验时间通知</w:t>
      </w:r>
      <w:r w:rsidR="002F2F3A">
        <w:t>比选人</w:t>
      </w:r>
      <w:r>
        <w:t>，监造项目和方式由</w:t>
      </w:r>
      <w:r w:rsidR="009A0D74">
        <w:t>参选人</w:t>
      </w:r>
      <w:r w:rsidR="009A0D74">
        <w:rPr>
          <w:rFonts w:hint="eastAsia"/>
        </w:rPr>
        <w:t>、</w:t>
      </w:r>
      <w:r w:rsidR="009A0D74">
        <w:t>比选人</w:t>
      </w:r>
      <w:r>
        <w:t>双方协商确定；</w:t>
      </w:r>
    </w:p>
    <w:p w:rsidR="00AE739B" w:rsidRDefault="004D4810">
      <w:pPr>
        <w:ind w:firstLine="420"/>
      </w:pPr>
      <w:r>
        <w:t>（2）</w:t>
      </w:r>
      <w:r w:rsidR="009A0D74">
        <w:t>比选人</w:t>
      </w:r>
      <w:r>
        <w:t>代表有权通过</w:t>
      </w:r>
      <w:r w:rsidR="00F77350">
        <w:t>参选</w:t>
      </w:r>
      <w:r w:rsidR="009A0D74">
        <w:rPr>
          <w:rFonts w:hint="eastAsia"/>
        </w:rPr>
        <w:t>人</w:t>
      </w:r>
      <w:r>
        <w:t>有关部门查（借）</w:t>
      </w:r>
      <w:proofErr w:type="gramStart"/>
      <w:r>
        <w:t>阅合同</w:t>
      </w:r>
      <w:proofErr w:type="gramEnd"/>
      <w:r>
        <w:t>与本合同设备有关的标准、图纸、资料、工艺及检验记录（包括之间检验记录），如</w:t>
      </w:r>
      <w:r w:rsidR="009A0D74">
        <w:t>比选人</w:t>
      </w:r>
      <w:r>
        <w:t>认为有必要复印，</w:t>
      </w:r>
      <w:r w:rsidR="00F77350">
        <w:t>参选</w:t>
      </w:r>
      <w:r w:rsidR="009A0D74">
        <w:rPr>
          <w:rFonts w:hint="eastAsia"/>
        </w:rPr>
        <w:t>人</w:t>
      </w:r>
      <w:r>
        <w:t>应提供</w:t>
      </w:r>
      <w:r w:rsidR="00F77350">
        <w:t>比选</w:t>
      </w:r>
      <w:r>
        <w:t>方便。</w:t>
      </w:r>
    </w:p>
    <w:p w:rsidR="00AE739B" w:rsidRDefault="004D4810">
      <w:pPr>
        <w:ind w:firstLine="420"/>
      </w:pPr>
      <w:r>
        <w:t>（3）</w:t>
      </w:r>
      <w:r w:rsidR="009A0D74">
        <w:t>比选人</w:t>
      </w:r>
      <w:r>
        <w:t>人员在监造过程中如发现设备和材料缺陷或不符合规定的标准要求时，</w:t>
      </w:r>
      <w:r w:rsidR="009A0D74">
        <w:t>比选人</w:t>
      </w:r>
      <w:r>
        <w:t>有权提出意见，</w:t>
      </w:r>
      <w:r w:rsidR="00F77350">
        <w:t>参选</w:t>
      </w:r>
      <w:r w:rsidR="009A0D74">
        <w:rPr>
          <w:rFonts w:hint="eastAsia"/>
        </w:rPr>
        <w:t>人</w:t>
      </w:r>
      <w:r>
        <w:t>采取相改进措施，以保证设备质量。无论</w:t>
      </w:r>
      <w:r w:rsidR="009A0D74">
        <w:t>比选人</w:t>
      </w:r>
      <w:r>
        <w:t>是否要求和知道，</w:t>
      </w:r>
      <w:r w:rsidR="00F77350">
        <w:lastRenderedPageBreak/>
        <w:t>参选</w:t>
      </w:r>
      <w:r w:rsidR="009A0D74">
        <w:rPr>
          <w:rFonts w:hint="eastAsia"/>
        </w:rPr>
        <w:t>人</w:t>
      </w:r>
      <w:r>
        <w:t>均主动及时向</w:t>
      </w:r>
      <w:r w:rsidR="009A0D74">
        <w:t>比选人</w:t>
      </w:r>
      <w:r>
        <w:t>提供合同设备制造过程中出现的较大的质量缺陷和问题，不得隐瞒。在</w:t>
      </w:r>
      <w:r w:rsidR="009A0D74">
        <w:t>比选人</w:t>
      </w:r>
      <w:r>
        <w:t>不知道的情况下</w:t>
      </w:r>
      <w:r w:rsidR="00F77350">
        <w:t>参选</w:t>
      </w:r>
      <w:r w:rsidR="009A0D74">
        <w:rPr>
          <w:rFonts w:hint="eastAsia"/>
        </w:rPr>
        <w:t>人</w:t>
      </w:r>
      <w:r>
        <w:t xml:space="preserve">不得擅自处理。      </w:t>
      </w:r>
    </w:p>
    <w:p w:rsidR="00AE739B" w:rsidRDefault="004D4810">
      <w:pPr>
        <w:pStyle w:val="af4"/>
        <w:spacing w:before="78"/>
      </w:pPr>
      <w:bookmarkStart w:id="676" w:name="_Toc13553888"/>
      <w:bookmarkStart w:id="677" w:name="_Toc13504484"/>
      <w:bookmarkStart w:id="678" w:name="_Toc11140619"/>
      <w:bookmarkStart w:id="679" w:name="_Toc11309829"/>
      <w:bookmarkStart w:id="680" w:name="_Toc11138980"/>
      <w:bookmarkStart w:id="681" w:name="_Toc11070523"/>
      <w:bookmarkStart w:id="682" w:name="_Toc11069901"/>
      <w:bookmarkStart w:id="683" w:name="_Toc11069593"/>
      <w:bookmarkStart w:id="684" w:name="_Toc11069832"/>
      <w:bookmarkStart w:id="685" w:name="_Toc11069524"/>
      <w:bookmarkStart w:id="686" w:name="_Toc10122453"/>
      <w:bookmarkStart w:id="687" w:name="_Toc10113177"/>
      <w:bookmarkStart w:id="688" w:name="_Toc10018783"/>
      <w:bookmarkStart w:id="689" w:name="_Toc10018848"/>
      <w:bookmarkStart w:id="690" w:name="_Toc10018700"/>
      <w:bookmarkStart w:id="691" w:name="_Toc9945174"/>
      <w:bookmarkStart w:id="692" w:name="_Toc15027529"/>
      <w:r>
        <w:t>2 检验与试验</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rsidR="00AE739B" w:rsidRDefault="004D4810">
      <w:pPr>
        <w:pStyle w:val="af5"/>
        <w:spacing w:before="78"/>
        <w:outlineLvl w:val="1"/>
        <w:rPr>
          <w:szCs w:val="21"/>
        </w:rPr>
      </w:pPr>
      <w:r>
        <w:rPr>
          <w:szCs w:val="21"/>
        </w:rPr>
        <w:t>2.1 制造调试、试验</w:t>
      </w:r>
    </w:p>
    <w:p w:rsidR="00AE739B" w:rsidRDefault="004D4810">
      <w:pPr>
        <w:ind w:firstLine="420"/>
      </w:pPr>
      <w:r>
        <w:t>2.1.1 设备进行工厂试验和现场试验，以证实材料、工艺及性能满足所采用的标准及本技术规范书的要求。</w:t>
      </w:r>
      <w:r w:rsidR="00F77350">
        <w:t>参选</w:t>
      </w:r>
      <w:r w:rsidR="009A0D74">
        <w:rPr>
          <w:rFonts w:hint="eastAsia"/>
        </w:rPr>
        <w:t>人</w:t>
      </w:r>
      <w:r>
        <w:t>严格按照所采用的标准、规范制定出一套完整的检验、试验和验收试验的项目、步骤及验收准则，并以书面的形式随报价书提交</w:t>
      </w:r>
      <w:r w:rsidR="009A0D74">
        <w:t>比选人</w:t>
      </w:r>
      <w:r>
        <w:t>，以供</w:t>
      </w:r>
      <w:r w:rsidR="009A0D74">
        <w:t>比选人</w:t>
      </w:r>
      <w:r>
        <w:t>审阅并提出意见。</w:t>
      </w:r>
    </w:p>
    <w:p w:rsidR="00AE739B" w:rsidRDefault="004D4810">
      <w:pPr>
        <w:ind w:firstLine="420"/>
      </w:pPr>
      <w:r>
        <w:t>2.1.2 检验、试验工作在工厂进行，验收试验工作在设备使用现场进行。</w:t>
      </w:r>
      <w:r w:rsidR="009A0D74">
        <w:t>比选人</w:t>
      </w:r>
      <w:r>
        <w:t>代表有权观察任何项目的检验、试验过程，但</w:t>
      </w:r>
      <w:r w:rsidR="009A0D74">
        <w:t>比选人</w:t>
      </w:r>
      <w:r>
        <w:t>的观察并不意味着</w:t>
      </w:r>
      <w:r w:rsidR="00F77350">
        <w:t>参选</w:t>
      </w:r>
      <w:r w:rsidR="009A0D74">
        <w:rPr>
          <w:rFonts w:hint="eastAsia"/>
        </w:rPr>
        <w:t>人</w:t>
      </w:r>
      <w:r>
        <w:t>可解除或减轻自身的责任。验收试验在</w:t>
      </w:r>
      <w:r w:rsidR="00F77350">
        <w:t>参选</w:t>
      </w:r>
      <w:r w:rsidR="009A0D74">
        <w:rPr>
          <w:rFonts w:hint="eastAsia"/>
        </w:rPr>
        <w:t>人</w:t>
      </w:r>
      <w:r>
        <w:t>代表的指导和监督下进行，</w:t>
      </w:r>
      <w:r w:rsidR="00F77350">
        <w:t>参选</w:t>
      </w:r>
      <w:r w:rsidR="009A0D74">
        <w:rPr>
          <w:rFonts w:hint="eastAsia"/>
        </w:rPr>
        <w:t>人</w:t>
      </w:r>
      <w:r>
        <w:t>按其所列试验项目及程序提供必要的试验手段（包括仪器、仪表及其连接和校验等）</w:t>
      </w:r>
    </w:p>
    <w:p w:rsidR="00AE739B" w:rsidRDefault="004D4810">
      <w:pPr>
        <w:ind w:firstLine="420"/>
      </w:pPr>
      <w:r>
        <w:t>2.1.3</w:t>
      </w:r>
      <w:r w:rsidR="00F77350">
        <w:t>参选</w:t>
      </w:r>
      <w:r w:rsidR="009A0D74">
        <w:rPr>
          <w:rFonts w:hint="eastAsia"/>
        </w:rPr>
        <w:t>人</w:t>
      </w:r>
      <w:r>
        <w:t>对其提供的设备都进行检验或试验，试验设施由</w:t>
      </w:r>
      <w:r w:rsidR="009A0D74">
        <w:t>比选人</w:t>
      </w:r>
      <w:r>
        <w:t>认可。</w:t>
      </w:r>
      <w:r w:rsidR="00F77350">
        <w:t>参选</w:t>
      </w:r>
      <w:r w:rsidR="009A0D74">
        <w:rPr>
          <w:rFonts w:hint="eastAsia"/>
        </w:rPr>
        <w:t>人</w:t>
      </w:r>
      <w:r>
        <w:t>在开始进行工厂试验前20天，通知</w:t>
      </w:r>
      <w:r w:rsidR="009A0D74">
        <w:t>比选人</w:t>
      </w:r>
      <w:r>
        <w:t>其日程安排。根据这个日程安排，</w:t>
      </w:r>
      <w:r w:rsidR="009A0D74">
        <w:t>比选人</w:t>
      </w:r>
      <w:r>
        <w:t>将确定对合同设备的那些试验项目和阶段要进行现场验证，并将在接到</w:t>
      </w:r>
      <w:r w:rsidR="00F77350">
        <w:t>参选</w:t>
      </w:r>
      <w:r w:rsidR="009A0D74">
        <w:rPr>
          <w:rFonts w:hint="eastAsia"/>
        </w:rPr>
        <w:t>人</w:t>
      </w:r>
      <w:r>
        <w:t>关于安装、试验和检验的日程安排通知后10天内通知</w:t>
      </w:r>
      <w:r w:rsidR="00F77350">
        <w:t>参选</w:t>
      </w:r>
      <w:r w:rsidR="009A0D74">
        <w:rPr>
          <w:rFonts w:hint="eastAsia"/>
        </w:rPr>
        <w:t>人</w:t>
      </w:r>
      <w:r>
        <w:t>。然后</w:t>
      </w:r>
      <w:r w:rsidR="009A0D74">
        <w:t>比选人</w:t>
      </w:r>
      <w:r>
        <w:t>将派出技术人员前往</w:t>
      </w:r>
      <w:r w:rsidR="00F77350">
        <w:t>参选</w:t>
      </w:r>
      <w:r w:rsidR="009A0D74">
        <w:rPr>
          <w:rFonts w:hint="eastAsia"/>
        </w:rPr>
        <w:t>人</w:t>
      </w:r>
      <w:r>
        <w:t>和(或)其分包商生产现场，以观察和了解该合同设备工厂试验的情况及其运输包装的情况 。若发现任</w:t>
      </w:r>
      <w:proofErr w:type="gramStart"/>
      <w:r>
        <w:t>一</w:t>
      </w:r>
      <w:proofErr w:type="gramEnd"/>
      <w:r>
        <w:t>货物的质量不符合合同规定的标准，或包装不满足要求，</w:t>
      </w:r>
      <w:r w:rsidR="009A0D74">
        <w:t>比选人</w:t>
      </w:r>
      <w:r>
        <w:t>代表有权发表意见，</w:t>
      </w:r>
      <w:r w:rsidR="00F77350">
        <w:t>参选</w:t>
      </w:r>
      <w:r w:rsidR="009A0D74">
        <w:rPr>
          <w:rFonts w:hint="eastAsia"/>
        </w:rPr>
        <w:t>人</w:t>
      </w:r>
      <w:r>
        <w:t>认真考虑其意见，并采取必要措施以确保待运合同设备的质量，现场验证检验程序由双方代表共同协商决定。</w:t>
      </w:r>
    </w:p>
    <w:p w:rsidR="00AE739B" w:rsidRDefault="004D4810">
      <w:pPr>
        <w:ind w:firstLine="420"/>
      </w:pPr>
      <w:r>
        <w:t>2.1.4若</w:t>
      </w:r>
      <w:r w:rsidR="009A0D74">
        <w:t>比选人</w:t>
      </w:r>
      <w:r>
        <w:t>不派代表参加上述试验，</w:t>
      </w:r>
      <w:r w:rsidR="00F77350">
        <w:t>参选</w:t>
      </w:r>
      <w:r w:rsidR="009A0D74">
        <w:rPr>
          <w:rFonts w:hint="eastAsia"/>
        </w:rPr>
        <w:t>人</w:t>
      </w:r>
      <w:r>
        <w:t>在接到</w:t>
      </w:r>
      <w:r w:rsidR="009A0D74">
        <w:t>比选人</w:t>
      </w:r>
      <w:r>
        <w:t>关于不派员到</w:t>
      </w:r>
      <w:r w:rsidR="00F77350">
        <w:t>参选</w:t>
      </w:r>
      <w:r w:rsidR="009A0D74">
        <w:rPr>
          <w:rFonts w:hint="eastAsia"/>
        </w:rPr>
        <w:t>人</w:t>
      </w:r>
      <w:r>
        <w:t>和(或)其分包商工厂的通知后，或</w:t>
      </w:r>
      <w:r w:rsidR="009A0D74">
        <w:t>比选人</w:t>
      </w:r>
      <w:r>
        <w:t>未按时派遣人员参加的情况下，自行组织检验。</w:t>
      </w:r>
    </w:p>
    <w:p w:rsidR="00AE739B" w:rsidRDefault="004D4810">
      <w:pPr>
        <w:ind w:firstLine="420"/>
      </w:pPr>
      <w:r>
        <w:t>2.1.5如有合同设备经检验和试验不符合技术规范的要求，</w:t>
      </w:r>
      <w:r w:rsidR="009A0D74">
        <w:t>比选人</w:t>
      </w:r>
      <w:r>
        <w:t>可以拒收，</w:t>
      </w:r>
      <w:r w:rsidR="00F77350">
        <w:t>参选</w:t>
      </w:r>
      <w:r w:rsidR="009A0D74">
        <w:rPr>
          <w:rFonts w:hint="eastAsia"/>
        </w:rPr>
        <w:t>人</w:t>
      </w:r>
      <w:r>
        <w:t>更换被拒收的货物，或进行必要的改造使之符合技术规范的要求，</w:t>
      </w:r>
      <w:r w:rsidR="009A0D74">
        <w:t>比选人</w:t>
      </w:r>
      <w:r>
        <w:t>不承担上述的费用。</w:t>
      </w:r>
    </w:p>
    <w:p w:rsidR="00AE739B" w:rsidRDefault="004D4810">
      <w:pPr>
        <w:ind w:firstLine="420"/>
      </w:pPr>
      <w:r>
        <w:t>2.1.6 各检验、试验阶段完成后，</w:t>
      </w:r>
      <w:r w:rsidR="00F77350">
        <w:t>参选</w:t>
      </w:r>
      <w:r w:rsidR="009A0D74">
        <w:rPr>
          <w:rFonts w:hint="eastAsia"/>
        </w:rPr>
        <w:t>人</w:t>
      </w:r>
      <w:r>
        <w:t>向</w:t>
      </w:r>
      <w:r w:rsidR="009A0D74">
        <w:rPr>
          <w:rFonts w:hint="eastAsia"/>
        </w:rPr>
        <w:t>比选人</w:t>
      </w:r>
      <w:r>
        <w:t>提交检验或试验报告。在验收试验后，</w:t>
      </w:r>
      <w:r w:rsidR="00F77350">
        <w:t>参选</w:t>
      </w:r>
      <w:r w:rsidR="009A0D74">
        <w:rPr>
          <w:rFonts w:hint="eastAsia"/>
        </w:rPr>
        <w:t>人</w:t>
      </w:r>
      <w:r>
        <w:t>和</w:t>
      </w:r>
      <w:r w:rsidR="009A0D74">
        <w:t>比选人</w:t>
      </w:r>
      <w:r>
        <w:t>均在验收试验报告上签字。</w:t>
      </w:r>
    </w:p>
    <w:p w:rsidR="00AE739B" w:rsidRDefault="004D4810">
      <w:pPr>
        <w:ind w:firstLine="420"/>
      </w:pPr>
      <w:r>
        <w:t>各阶段检验、试验不能满足标准、规范及性能要求时，</w:t>
      </w:r>
      <w:r w:rsidR="00F77350">
        <w:t>参选</w:t>
      </w:r>
      <w:r w:rsidR="009A0D74">
        <w:rPr>
          <w:rFonts w:hint="eastAsia"/>
        </w:rPr>
        <w:t>人</w:t>
      </w:r>
      <w:r>
        <w:t>自费进行调整、修改和补充，直至满足要求为止。</w:t>
      </w:r>
    </w:p>
    <w:p w:rsidR="00AE739B" w:rsidRDefault="004D4810">
      <w:pPr>
        <w:ind w:firstLine="420"/>
      </w:pPr>
      <w:r>
        <w:t xml:space="preserve">2.1.7 </w:t>
      </w:r>
      <w:r w:rsidR="00F77350">
        <w:t>参选</w:t>
      </w:r>
      <w:r w:rsidR="009A0D74">
        <w:rPr>
          <w:rFonts w:hint="eastAsia"/>
        </w:rPr>
        <w:t>人</w:t>
      </w:r>
      <w:r>
        <w:t>出厂前实验主要包括：控制系统动作实验、整机绝缘实验、部件耐压及电气耐击穿实验、模拟性能实验、强度实验。</w:t>
      </w:r>
    </w:p>
    <w:p w:rsidR="00AE739B" w:rsidRDefault="004D4810">
      <w:pPr>
        <w:ind w:firstLine="420"/>
      </w:pPr>
      <w:r>
        <w:t>设备安装完成后在现场进行性能试验至少包括下列检验或试验项目：</w:t>
      </w:r>
      <w:r>
        <w:tab/>
      </w:r>
    </w:p>
    <w:p w:rsidR="00AE739B" w:rsidRDefault="004D4810">
      <w:pPr>
        <w:ind w:firstLine="420"/>
      </w:pPr>
      <w:r>
        <w:t>（1）主受力件的材料试验（包括机械性能、缺陷检查等）；</w:t>
      </w:r>
    </w:p>
    <w:p w:rsidR="00AE739B" w:rsidRDefault="004D4810">
      <w:pPr>
        <w:ind w:firstLine="420"/>
      </w:pPr>
      <w:r>
        <w:t>（2）主受力结构的焊缝检查（100%的超声波检查及至少10%的X射线抽检，对于超声波检查怀疑的部位必须进行X射线检查）；</w:t>
      </w:r>
    </w:p>
    <w:p w:rsidR="00AE739B" w:rsidRDefault="004D4810">
      <w:pPr>
        <w:ind w:firstLine="420"/>
      </w:pPr>
      <w:r>
        <w:lastRenderedPageBreak/>
        <w:t>（3）</w:t>
      </w:r>
      <w:proofErr w:type="gramStart"/>
      <w:r>
        <w:t>焊接非压力</w:t>
      </w:r>
      <w:proofErr w:type="gramEnd"/>
      <w:r>
        <w:t>容器用压缩空气加肥皂沫进行泄漏试验，试验压力不低于容器实际工作压力的1.5倍;</w:t>
      </w:r>
    </w:p>
    <w:p w:rsidR="00AE739B" w:rsidRDefault="004D4810">
      <w:pPr>
        <w:ind w:firstLine="420"/>
      </w:pPr>
      <w:r>
        <w:t>（4）各阀门开闭动作的可靠性检查；</w:t>
      </w:r>
    </w:p>
    <w:p w:rsidR="00AE739B" w:rsidRDefault="004D4810">
      <w:pPr>
        <w:ind w:firstLine="420"/>
      </w:pPr>
      <w:r>
        <w:t>（5）各转动部件的振动检验；</w:t>
      </w:r>
    </w:p>
    <w:p w:rsidR="00AE739B" w:rsidRDefault="004D4810">
      <w:pPr>
        <w:ind w:firstLine="420"/>
      </w:pPr>
      <w:r>
        <w:t>（6）各密封件的密封性能检查；</w:t>
      </w:r>
    </w:p>
    <w:p w:rsidR="00AE739B" w:rsidRDefault="004D4810">
      <w:pPr>
        <w:ind w:firstLine="420"/>
      </w:pPr>
      <w:r>
        <w:t>（7）各主要机构进行工厂组装（总成）试验；</w:t>
      </w:r>
    </w:p>
    <w:p w:rsidR="00AE739B" w:rsidRDefault="004D4810">
      <w:pPr>
        <w:ind w:firstLine="420"/>
      </w:pPr>
      <w:r>
        <w:t>（8）电气元器件的绝缘性能及可靠性试验；</w:t>
      </w:r>
    </w:p>
    <w:p w:rsidR="00AE739B" w:rsidRDefault="004D4810">
      <w:pPr>
        <w:ind w:firstLine="420"/>
      </w:pPr>
      <w:r>
        <w:t>（9）电动机机械、电气方面的性能验证；</w:t>
      </w:r>
    </w:p>
    <w:p w:rsidR="00AE739B" w:rsidRDefault="004D4810">
      <w:pPr>
        <w:ind w:firstLine="420"/>
      </w:pPr>
      <w:r>
        <w:t>（10）控制元件的可靠性检查；</w:t>
      </w:r>
    </w:p>
    <w:p w:rsidR="00AE739B" w:rsidRDefault="004D4810">
      <w:pPr>
        <w:ind w:firstLine="420"/>
      </w:pPr>
      <w:r>
        <w:t>（11）整机性能试验。</w:t>
      </w:r>
    </w:p>
    <w:p w:rsidR="00AE739B" w:rsidRDefault="004D4810">
      <w:pPr>
        <w:ind w:firstLine="420"/>
      </w:pPr>
      <w:r>
        <w:t>2.1.8 产品的试验符合国家及原机械部、电力部有关规范标准的要求。</w:t>
      </w:r>
    </w:p>
    <w:p w:rsidR="00AE739B" w:rsidRDefault="004D4810">
      <w:pPr>
        <w:pStyle w:val="af5"/>
        <w:spacing w:before="78"/>
        <w:outlineLvl w:val="1"/>
        <w:rPr>
          <w:szCs w:val="21"/>
        </w:rPr>
      </w:pPr>
      <w:r>
        <w:rPr>
          <w:szCs w:val="21"/>
        </w:rPr>
        <w:t>2.2现场验收及性能试验</w:t>
      </w:r>
    </w:p>
    <w:p w:rsidR="00AE739B" w:rsidRDefault="004D4810">
      <w:pPr>
        <w:ind w:firstLine="420"/>
      </w:pPr>
      <w:r>
        <w:t>2.2.1</w:t>
      </w:r>
      <w:r w:rsidR="009A0D74">
        <w:t>比选人</w:t>
      </w:r>
      <w:r>
        <w:t>对货物运到</w:t>
      </w:r>
      <w:r w:rsidR="009A0D74">
        <w:t>比选人</w:t>
      </w:r>
      <w:r>
        <w:t>所在地以后进行检验、试验和拒收(如果必要时)的权利，不得因该货物在原产地发运以前已经由</w:t>
      </w:r>
      <w:r w:rsidR="009A0D74">
        <w:t>比选人</w:t>
      </w:r>
      <w:r>
        <w:t>或其代表进行过监造和检验并已通过作为理由而受到限制。</w:t>
      </w:r>
      <w:r w:rsidR="009A0D74">
        <w:t>比选人</w:t>
      </w:r>
      <w:r>
        <w:t>人员参加工厂试验，包括会签任何试验结果，既不能免除</w:t>
      </w:r>
      <w:r w:rsidR="00F77350">
        <w:t>参选</w:t>
      </w:r>
      <w:r w:rsidR="009A0D74">
        <w:rPr>
          <w:rFonts w:hint="eastAsia"/>
        </w:rPr>
        <w:t>人</w:t>
      </w:r>
      <w:r>
        <w:t>按合同规定负的责任，也不能代替合同设备到达现场后</w:t>
      </w:r>
      <w:r w:rsidR="009A0D74">
        <w:rPr>
          <w:rFonts w:hint="eastAsia"/>
        </w:rPr>
        <w:t>比选人</w:t>
      </w:r>
      <w:r>
        <w:t>对其进行的检验。</w:t>
      </w:r>
    </w:p>
    <w:p w:rsidR="00AE739B" w:rsidRDefault="004D4810">
      <w:pPr>
        <w:ind w:firstLine="420"/>
      </w:pPr>
      <w:r>
        <w:t>2.2.1 性能验收试验的目的为了检验合同设备的所有性能是否符合技术规范书的要求。</w:t>
      </w:r>
    </w:p>
    <w:p w:rsidR="00AE739B" w:rsidRDefault="004D4810">
      <w:pPr>
        <w:ind w:firstLine="420"/>
      </w:pPr>
      <w:r>
        <w:t>2.2.2 性能试验的时间:机组试验一般在168小时试运之后进行，具体试验时间由</w:t>
      </w:r>
      <w:r w:rsidR="009A0D74">
        <w:t>比选人</w:t>
      </w:r>
      <w:r>
        <w:t>和</w:t>
      </w:r>
      <w:r w:rsidR="00F77350">
        <w:t>参选</w:t>
      </w:r>
      <w:r w:rsidR="009A0D74">
        <w:rPr>
          <w:rFonts w:hint="eastAsia"/>
        </w:rPr>
        <w:t>人</w:t>
      </w:r>
      <w:r>
        <w:t>确定；单台设备的试验供需双方协商确定。</w:t>
      </w:r>
    </w:p>
    <w:p w:rsidR="00AE739B" w:rsidRDefault="004D4810">
      <w:pPr>
        <w:ind w:firstLine="420"/>
      </w:pPr>
      <w:r>
        <w:t>2.2.3 性能验收试验由</w:t>
      </w:r>
      <w:r w:rsidR="009A0D74">
        <w:t>比选人</w:t>
      </w:r>
      <w:r>
        <w:t>主持，</w:t>
      </w:r>
      <w:r w:rsidR="00F77350">
        <w:t>参选</w:t>
      </w:r>
      <w:r w:rsidR="009A0D74">
        <w:rPr>
          <w:rFonts w:hint="eastAsia"/>
        </w:rPr>
        <w:t>人</w:t>
      </w:r>
      <w:r>
        <w:t>参加。试验大纲由</w:t>
      </w:r>
      <w:r w:rsidR="009A0D74">
        <w:t>比选人</w:t>
      </w:r>
      <w:r>
        <w:t>提供，与</w:t>
      </w:r>
      <w:r w:rsidR="00F77350">
        <w:t>参选</w:t>
      </w:r>
      <w:r w:rsidR="009A0D74">
        <w:rPr>
          <w:rFonts w:hint="eastAsia"/>
        </w:rPr>
        <w:t>人</w:t>
      </w:r>
      <w:r>
        <w:t>讨论后确定。</w:t>
      </w:r>
    </w:p>
    <w:p w:rsidR="00AE739B" w:rsidRDefault="004D4810">
      <w:pPr>
        <w:ind w:firstLine="420"/>
      </w:pPr>
      <w:r>
        <w:t xml:space="preserve">2.2.4 性能验收试验的内容 </w:t>
      </w:r>
    </w:p>
    <w:p w:rsidR="00AE739B" w:rsidRDefault="004D4810">
      <w:pPr>
        <w:ind w:firstLine="420"/>
      </w:pPr>
      <w:r>
        <w:t>2.2.5性能验收试验的标准和方法</w:t>
      </w:r>
    </w:p>
    <w:p w:rsidR="00AE739B" w:rsidRDefault="004D4810">
      <w:pPr>
        <w:pStyle w:val="a4"/>
        <w:spacing w:line="360" w:lineRule="auto"/>
        <w:ind w:firstLine="210"/>
        <w:jc w:val="both"/>
        <w:rPr>
          <w:rFonts w:ascii="Calibri" w:eastAsia="Calibri" w:hAnsi="Calibri"/>
          <w:color w:val="000000"/>
        </w:rPr>
      </w:pPr>
      <w:r>
        <w:rPr>
          <w:rFonts w:ascii="Calibri" w:eastAsia="Calibri" w:hAnsi="Calibri"/>
          <w:color w:val="000000"/>
        </w:rPr>
        <w:t>以上两项按国家有关标准或由</w:t>
      </w:r>
      <w:r w:rsidR="009A0D74">
        <w:rPr>
          <w:rFonts w:ascii="Calibri" w:eastAsia="Calibri" w:hAnsi="Calibri"/>
          <w:color w:val="000000"/>
        </w:rPr>
        <w:t>比选人</w:t>
      </w:r>
      <w:r>
        <w:rPr>
          <w:rFonts w:ascii="Calibri" w:eastAsia="Calibri" w:hAnsi="Calibri"/>
          <w:color w:val="000000"/>
        </w:rPr>
        <w:t>提出</w:t>
      </w:r>
      <w:r w:rsidR="00F77350">
        <w:rPr>
          <w:rFonts w:ascii="Calibri" w:eastAsia="Calibri" w:hAnsi="Calibri"/>
          <w:color w:val="000000"/>
        </w:rPr>
        <w:t>参选</w:t>
      </w:r>
      <w:r w:rsidR="009A0D74">
        <w:rPr>
          <w:rFonts w:ascii="宋体" w:hAnsi="宋体" w:hint="eastAsia"/>
          <w:color w:val="000000"/>
        </w:rPr>
        <w:t>人</w:t>
      </w:r>
      <w:r>
        <w:rPr>
          <w:rFonts w:ascii="Calibri" w:eastAsia="Calibri" w:hAnsi="Calibri"/>
          <w:color w:val="000000"/>
        </w:rPr>
        <w:t>确认执行。</w:t>
      </w:r>
    </w:p>
    <w:p w:rsidR="00AE739B" w:rsidRDefault="004D4810">
      <w:pPr>
        <w:ind w:firstLine="420"/>
      </w:pPr>
      <w:r>
        <w:t>2.2.6 性能验收试验所需就地仪表的装设由</w:t>
      </w:r>
      <w:r w:rsidR="00F77350">
        <w:t>参选</w:t>
      </w:r>
      <w:r w:rsidR="009A0D74">
        <w:rPr>
          <w:rFonts w:hint="eastAsia"/>
        </w:rPr>
        <w:t>人</w:t>
      </w:r>
      <w:r>
        <w:t>提供，</w:t>
      </w:r>
      <w:r w:rsidR="00F77350">
        <w:t>参选</w:t>
      </w:r>
      <w:r w:rsidR="009A0D74">
        <w:rPr>
          <w:rFonts w:hint="eastAsia"/>
        </w:rPr>
        <w:t>人</w:t>
      </w:r>
      <w:r>
        <w:t>配合参加。</w:t>
      </w:r>
      <w:r w:rsidR="00F77350">
        <w:t>参选</w:t>
      </w:r>
      <w:r w:rsidR="00AA69FC">
        <w:rPr>
          <w:rFonts w:hint="eastAsia"/>
        </w:rPr>
        <w:t>人</w:t>
      </w:r>
      <w:r>
        <w:t>提供试验所需的技术配合和人员配合。</w:t>
      </w:r>
    </w:p>
    <w:p w:rsidR="00AE739B" w:rsidRDefault="004D4810">
      <w:pPr>
        <w:ind w:firstLine="420"/>
      </w:pPr>
      <w:r>
        <w:t>2.2.7 性能验收试验的费用</w:t>
      </w:r>
    </w:p>
    <w:p w:rsidR="00AE739B" w:rsidRDefault="00F77350">
      <w:pPr>
        <w:ind w:firstLine="420"/>
      </w:pPr>
      <w:r>
        <w:t>参选</w:t>
      </w:r>
      <w:r w:rsidR="005A5768">
        <w:rPr>
          <w:rFonts w:hint="eastAsia"/>
        </w:rPr>
        <w:t>人</w:t>
      </w:r>
      <w:r w:rsidR="004D4810">
        <w:t>试验的配合等费用已在合同总价内。</w:t>
      </w:r>
    </w:p>
    <w:p w:rsidR="00AE739B" w:rsidRDefault="004D4810">
      <w:pPr>
        <w:ind w:firstLine="420"/>
      </w:pPr>
      <w:r>
        <w:t>2.2.8 性能验收试验结果的确认</w:t>
      </w:r>
    </w:p>
    <w:p w:rsidR="00AE739B" w:rsidRDefault="004D4810">
      <w:pPr>
        <w:ind w:firstLine="420"/>
      </w:pPr>
      <w:r>
        <w:t>性能验收试验报告以</w:t>
      </w:r>
      <w:r w:rsidR="005A5768">
        <w:t>比选人</w:t>
      </w:r>
      <w:r>
        <w:t>为主编写，</w:t>
      </w:r>
      <w:r w:rsidR="00F77350">
        <w:t>参选</w:t>
      </w:r>
      <w:r w:rsidR="005A5768">
        <w:rPr>
          <w:rFonts w:hint="eastAsia"/>
        </w:rPr>
        <w:t>人</w:t>
      </w:r>
      <w:r>
        <w:t>参加，共同签章确认结论。如双方对试验的结果有不一致意见，双方协商解决；如仍不能达成一致，则提交双方上级部门协调。</w:t>
      </w:r>
    </w:p>
    <w:p w:rsidR="00AE739B" w:rsidRDefault="004D4810">
      <w:pPr>
        <w:ind w:firstLine="420"/>
      </w:pPr>
      <w:r>
        <w:t>进行性能验收试验时，一方接到另一方试验通知而不派人参加试验，则被视为对验收试验结果的同意，并进行确认签盖章。</w:t>
      </w:r>
    </w:p>
    <w:p w:rsidR="00AE739B" w:rsidRDefault="004D4810">
      <w:pPr>
        <w:pStyle w:val="af5"/>
        <w:spacing w:before="78"/>
        <w:ind w:firstLine="422"/>
        <w:outlineLvl w:val="1"/>
        <w:rPr>
          <w:szCs w:val="21"/>
        </w:rPr>
      </w:pPr>
      <w:r>
        <w:rPr>
          <w:szCs w:val="21"/>
        </w:rPr>
        <w:t>2.3性能保证</w:t>
      </w:r>
    </w:p>
    <w:p w:rsidR="00AE739B" w:rsidRDefault="004D4810">
      <w:pPr>
        <w:ind w:firstLine="420"/>
      </w:pPr>
      <w:r>
        <w:lastRenderedPageBreak/>
        <w:t>2.3.1性能保证值</w:t>
      </w:r>
    </w:p>
    <w:p w:rsidR="00AE739B" w:rsidRDefault="004D4810">
      <w:pPr>
        <w:ind w:firstLine="420"/>
      </w:pPr>
      <w:r>
        <w:t>汽车入厂煤采制样装置单台车的取样周期应≤</w:t>
      </w:r>
      <w:r>
        <w:rPr>
          <w:u w:val="single"/>
        </w:rPr>
        <w:t xml:space="preserve"> 6 </w:t>
      </w:r>
      <w:r>
        <w:t>分钟；</w:t>
      </w:r>
    </w:p>
    <w:p w:rsidR="00AE739B" w:rsidRDefault="004D4810">
      <w:pPr>
        <w:ind w:firstLine="420"/>
      </w:pPr>
      <w:r>
        <w:t>适应原煤粒度:≤</w:t>
      </w:r>
      <w:r>
        <w:rPr>
          <w:u w:val="single"/>
        </w:rPr>
        <w:t>200</w:t>
      </w:r>
      <w:r>
        <w:t>_mm, 制样粒度：</w:t>
      </w:r>
      <w:r>
        <w:rPr>
          <w:u w:val="single"/>
        </w:rPr>
        <w:t>_6或13_</w:t>
      </w:r>
      <w:r>
        <w:t xml:space="preserve"> mm</w:t>
      </w:r>
    </w:p>
    <w:p w:rsidR="00AE739B" w:rsidRDefault="004D4810">
      <w:pPr>
        <w:ind w:firstLine="420"/>
      </w:pPr>
      <w:r>
        <w:t>取样系统必须保证在燃煤Mar≤</w:t>
      </w:r>
      <w:r>
        <w:rPr>
          <w:u w:val="single"/>
        </w:rPr>
        <w:t>_18_</w:t>
      </w:r>
      <w:r>
        <w:t>％时，能正常运行,取样头及破碎</w:t>
      </w:r>
      <w:proofErr w:type="gramStart"/>
      <w:r>
        <w:t>缩</w:t>
      </w:r>
      <w:proofErr w:type="gramEnd"/>
      <w:r>
        <w:t>分系统不堵煤。</w:t>
      </w:r>
    </w:p>
    <w:p w:rsidR="00AE739B" w:rsidRDefault="004D4810">
      <w:pPr>
        <w:ind w:firstLine="440"/>
        <w:rPr>
          <w:spacing w:val="5"/>
        </w:rPr>
      </w:pPr>
      <w:r>
        <w:rPr>
          <w:spacing w:val="5"/>
        </w:rPr>
        <w:t>汽车煤采样</w:t>
      </w:r>
      <w:proofErr w:type="gramStart"/>
      <w:r>
        <w:rPr>
          <w:spacing w:val="5"/>
        </w:rPr>
        <w:t>机保证</w:t>
      </w:r>
      <w:proofErr w:type="gramEnd"/>
      <w:r>
        <w:rPr>
          <w:spacing w:val="5"/>
        </w:rPr>
        <w:t>在程控状态时的系统采样效率在保证值以上。</w:t>
      </w:r>
    </w:p>
    <w:p w:rsidR="00AE739B" w:rsidRDefault="004D4810">
      <w:pPr>
        <w:ind w:firstLine="420"/>
      </w:pPr>
      <w:r>
        <w:t>2.3.2 设备使用寿命：30年；</w:t>
      </w:r>
    </w:p>
    <w:p w:rsidR="00AE739B" w:rsidRDefault="004D4810">
      <w:pPr>
        <w:ind w:firstLine="420"/>
      </w:pPr>
      <w:r>
        <w:t>2.3.3 噪声：离开设备外表面1.0米距离处，噪声小于85dB（A）。</w:t>
      </w:r>
    </w:p>
    <w:p w:rsidR="00AE739B" w:rsidRDefault="00AE739B">
      <w:pPr>
        <w:pStyle w:val="af4"/>
        <w:spacing w:before="78"/>
      </w:pPr>
      <w:bookmarkStart w:id="693" w:name="_Toc11140620"/>
      <w:bookmarkStart w:id="694" w:name="_Toc11138981"/>
      <w:bookmarkStart w:id="695" w:name="_Toc11070524"/>
      <w:bookmarkStart w:id="696" w:name="_Toc11069902"/>
      <w:bookmarkStart w:id="697" w:name="_Toc11069594"/>
      <w:bookmarkStart w:id="698" w:name="_Toc11069833"/>
      <w:bookmarkStart w:id="699" w:name="_Toc11069525"/>
      <w:bookmarkStart w:id="700" w:name="_Toc10122454"/>
      <w:bookmarkStart w:id="701" w:name="_Toc10113178"/>
      <w:bookmarkStart w:id="702" w:name="_Toc10018784"/>
      <w:bookmarkStart w:id="703" w:name="_Toc10018849"/>
      <w:bookmarkStart w:id="704" w:name="_Toc10018701"/>
      <w:bookmarkStart w:id="705" w:name="_Toc9945175"/>
    </w:p>
    <w:p w:rsidR="005A5768" w:rsidRDefault="005A5768">
      <w:pPr>
        <w:pStyle w:val="af4"/>
        <w:spacing w:before="78"/>
      </w:pPr>
    </w:p>
    <w:p w:rsidR="00AE739B" w:rsidRDefault="00AE739B">
      <w:pPr>
        <w:pStyle w:val="af4"/>
        <w:spacing w:before="78"/>
      </w:pPr>
    </w:p>
    <w:p w:rsidR="00AE739B" w:rsidRDefault="004D4810">
      <w:pPr>
        <w:pStyle w:val="af4"/>
        <w:spacing w:before="78"/>
      </w:pPr>
      <w:bookmarkStart w:id="706" w:name="_Toc13553889"/>
      <w:bookmarkStart w:id="707" w:name="_Toc13504485"/>
      <w:bookmarkStart w:id="708" w:name="_Toc11309830"/>
      <w:bookmarkStart w:id="709" w:name="_Toc15027530"/>
      <w:r>
        <w:t>六、技术服务与联络</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rsidR="00AE739B" w:rsidRDefault="004D4810">
      <w:pPr>
        <w:pStyle w:val="af4"/>
        <w:spacing w:before="78"/>
      </w:pPr>
      <w:bookmarkStart w:id="710" w:name="_Toc13553890"/>
      <w:bookmarkStart w:id="711" w:name="_Toc13504486"/>
      <w:bookmarkStart w:id="712" w:name="_Toc11309831"/>
      <w:bookmarkStart w:id="713" w:name="_Toc11138982"/>
      <w:bookmarkStart w:id="714" w:name="_Toc11140621"/>
      <w:bookmarkStart w:id="715" w:name="_Toc11070525"/>
      <w:bookmarkStart w:id="716" w:name="_Toc11069903"/>
      <w:bookmarkStart w:id="717" w:name="_Toc11069834"/>
      <w:bookmarkStart w:id="718" w:name="_Toc11069526"/>
      <w:bookmarkStart w:id="719" w:name="_Toc11069595"/>
      <w:bookmarkStart w:id="720" w:name="_Toc10122455"/>
      <w:bookmarkStart w:id="721" w:name="_Toc10113179"/>
      <w:bookmarkStart w:id="722" w:name="_Toc10018850"/>
      <w:bookmarkStart w:id="723" w:name="_Toc10018702"/>
      <w:bookmarkStart w:id="724" w:name="_Toc10018785"/>
      <w:bookmarkStart w:id="725" w:name="_Toc9945176"/>
      <w:bookmarkStart w:id="726" w:name="_Toc15027531"/>
      <w:r>
        <w:t xml:space="preserve">1 </w:t>
      </w:r>
      <w:r w:rsidR="00F77350">
        <w:t>参选</w:t>
      </w:r>
      <w:r w:rsidR="005A5768">
        <w:rPr>
          <w:rFonts w:hint="eastAsia"/>
        </w:rPr>
        <w:t>人</w:t>
      </w:r>
      <w:r>
        <w:t>现场技术服务</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rsidR="00AE739B" w:rsidRDefault="004D4810">
      <w:pPr>
        <w:ind w:firstLine="420"/>
      </w:pPr>
      <w:r>
        <w:t>1.1 为使</w:t>
      </w:r>
      <w:r w:rsidR="00F77350">
        <w:t>参选人</w:t>
      </w:r>
      <w:r>
        <w:t>所供设备安全、正常投运，</w:t>
      </w:r>
      <w:r w:rsidR="00F77350">
        <w:t>参选人</w:t>
      </w:r>
      <w:r>
        <w:t>要派合格的、能独立解决问题的现场服务人员。</w:t>
      </w:r>
      <w:r w:rsidR="00F77350">
        <w:t>参选人</w:t>
      </w:r>
      <w:r>
        <w:t>须按下表提供现场服务计划表，由</w:t>
      </w:r>
      <w:r w:rsidR="00F77350">
        <w:t>比选人</w:t>
      </w:r>
      <w:r>
        <w:t>确认。</w:t>
      </w:r>
      <w:r w:rsidR="00F77350">
        <w:t>参选人</w:t>
      </w:r>
      <w:r>
        <w:t>提供的包括服务人天数的现场服务表应能满足工程需要。如果此现场服务</w:t>
      </w:r>
      <w:proofErr w:type="gramStart"/>
      <w:r>
        <w:t>人日数</w:t>
      </w:r>
      <w:proofErr w:type="gramEnd"/>
      <w:r>
        <w:t>不能满足工程需要，</w:t>
      </w:r>
      <w:r w:rsidR="00F77350">
        <w:t>比选</w:t>
      </w:r>
      <w:r>
        <w:t>有权要求</w:t>
      </w:r>
      <w:r w:rsidR="00F77350">
        <w:t>参选人</w:t>
      </w:r>
      <w:r>
        <w:t>增加现场服务人日数，费用由</w:t>
      </w:r>
      <w:r w:rsidR="00F77350">
        <w:t>参选人</w:t>
      </w:r>
      <w:r>
        <w:t>承担。</w:t>
      </w:r>
    </w:p>
    <w:p w:rsidR="00AE739B" w:rsidRDefault="005A5768">
      <w:pPr>
        <w:ind w:firstLine="420"/>
      </w:pPr>
      <w:r>
        <w:t>参选</w:t>
      </w:r>
      <w:r w:rsidR="004D4810">
        <w:t>服务人员的一切费用已包含在合同总价中。</w:t>
      </w:r>
    </w:p>
    <w:p w:rsidR="00AE739B" w:rsidRDefault="004D4810">
      <w:pPr>
        <w:ind w:firstLine="420"/>
      </w:pPr>
      <w:r>
        <w:t>现场服务人员的工作时间应与现场要求相一致，以满足现场安装、调试和试运行的要求。</w:t>
      </w:r>
      <w:r w:rsidR="00F77350">
        <w:t>比选人</w:t>
      </w:r>
      <w:r>
        <w:t>不再因</w:t>
      </w:r>
      <w:r w:rsidR="00F77350">
        <w:t>参选人</w:t>
      </w:r>
      <w:r>
        <w:t>现场服务人员的加班和节假日而另付费用。</w:t>
      </w:r>
    </w:p>
    <w:p w:rsidR="00AE739B" w:rsidRDefault="004D4810">
      <w:pPr>
        <w:ind w:firstLine="420"/>
      </w:pPr>
      <w:r>
        <w:t>未经</w:t>
      </w:r>
      <w:r w:rsidR="00F77350">
        <w:t>比选人</w:t>
      </w:r>
      <w:r>
        <w:t>同意，</w:t>
      </w:r>
      <w:r w:rsidR="00F77350">
        <w:t>参选人</w:t>
      </w:r>
      <w:r>
        <w:t>不得随意更换现场服务人员。同时，</w:t>
      </w:r>
      <w:r w:rsidR="00F77350">
        <w:t>参选人</w:t>
      </w:r>
      <w:r>
        <w:t>须及时更换</w:t>
      </w:r>
      <w:r w:rsidR="00F77350">
        <w:t>比选人</w:t>
      </w:r>
      <w:r>
        <w:t>认为不合格的</w:t>
      </w:r>
      <w:r w:rsidR="00F77350">
        <w:t>参选人</w:t>
      </w:r>
      <w:r>
        <w:t>现场服务人员。</w:t>
      </w:r>
    </w:p>
    <w:p w:rsidR="00AE739B" w:rsidRDefault="004D4810">
      <w:pPr>
        <w:pStyle w:val="af5"/>
        <w:spacing w:before="78"/>
        <w:outlineLvl w:val="1"/>
        <w:rPr>
          <w:szCs w:val="21"/>
        </w:rPr>
      </w:pPr>
      <w:r>
        <w:rPr>
          <w:szCs w:val="21"/>
        </w:rPr>
        <w:t>1.2现场服务计划表</w:t>
      </w:r>
    </w:p>
    <w:tbl>
      <w:tblPr>
        <w:tblW w:w="8228" w:type="dxa"/>
        <w:jc w:val="center"/>
        <w:tblLayout w:type="fixed"/>
        <w:tblLook w:val="04A0" w:firstRow="1" w:lastRow="0" w:firstColumn="1" w:lastColumn="0" w:noHBand="0" w:noVBand="1"/>
      </w:tblPr>
      <w:tblGrid>
        <w:gridCol w:w="817"/>
        <w:gridCol w:w="2580"/>
        <w:gridCol w:w="1760"/>
        <w:gridCol w:w="1280"/>
        <w:gridCol w:w="840"/>
        <w:gridCol w:w="951"/>
      </w:tblGrid>
      <w:tr w:rsidR="00AE739B">
        <w:trPr>
          <w:trHeight w:val="220"/>
          <w:jc w:val="center"/>
        </w:trPr>
        <w:tc>
          <w:tcPr>
            <w:tcW w:w="817" w:type="dxa"/>
            <w:vMerge w:val="restart"/>
            <w:tcBorders>
              <w:top w:val="single" w:sz="6" w:space="0" w:color="auto"/>
              <w:left w:val="single" w:sz="6" w:space="0" w:color="auto"/>
              <w:bottom w:val="single" w:sz="6" w:space="0" w:color="auto"/>
              <w:right w:val="single" w:sz="6" w:space="0" w:color="auto"/>
            </w:tcBorders>
            <w:vAlign w:val="center"/>
          </w:tcPr>
          <w:p w:rsidR="00AE739B" w:rsidRDefault="004D4810">
            <w:pPr>
              <w:ind w:firstLineChars="0" w:firstLine="0"/>
            </w:pPr>
            <w:r>
              <w:t>序号</w:t>
            </w:r>
          </w:p>
        </w:tc>
        <w:tc>
          <w:tcPr>
            <w:tcW w:w="2580" w:type="dxa"/>
            <w:vMerge w:val="restart"/>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技术服务内容</w:t>
            </w:r>
          </w:p>
        </w:tc>
        <w:tc>
          <w:tcPr>
            <w:tcW w:w="1760" w:type="dxa"/>
            <w:vMerge w:val="restart"/>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计划人月数</w:t>
            </w:r>
          </w:p>
        </w:tc>
        <w:tc>
          <w:tcPr>
            <w:tcW w:w="2120" w:type="dxa"/>
            <w:gridSpan w:val="2"/>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派出人员构成</w:t>
            </w:r>
          </w:p>
        </w:tc>
        <w:tc>
          <w:tcPr>
            <w:tcW w:w="951" w:type="dxa"/>
            <w:vMerge w:val="restart"/>
            <w:tcBorders>
              <w:top w:val="single" w:sz="6" w:space="0" w:color="auto"/>
              <w:left w:val="single" w:sz="6" w:space="0" w:color="auto"/>
              <w:bottom w:val="single" w:sz="6" w:space="0" w:color="auto"/>
              <w:right w:val="single" w:sz="6" w:space="0" w:color="auto"/>
            </w:tcBorders>
            <w:vAlign w:val="center"/>
          </w:tcPr>
          <w:p w:rsidR="00AE739B" w:rsidRDefault="004D4810">
            <w:pPr>
              <w:ind w:firstLineChars="0" w:firstLine="0"/>
            </w:pPr>
            <w:r>
              <w:t>备注</w:t>
            </w:r>
          </w:p>
        </w:tc>
      </w:tr>
      <w:tr w:rsidR="00AE739B">
        <w:trPr>
          <w:trHeight w:val="220"/>
          <w:jc w:val="center"/>
        </w:trPr>
        <w:tc>
          <w:tcPr>
            <w:tcW w:w="817" w:type="dxa"/>
            <w:vMerge/>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2580" w:type="dxa"/>
            <w:vMerge/>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760" w:type="dxa"/>
            <w:vMerge/>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280"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职称</w:t>
            </w:r>
          </w:p>
        </w:tc>
        <w:tc>
          <w:tcPr>
            <w:tcW w:w="840"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Chars="0" w:firstLine="0"/>
            </w:pPr>
            <w:r>
              <w:t>人数</w:t>
            </w:r>
          </w:p>
        </w:tc>
        <w:tc>
          <w:tcPr>
            <w:tcW w:w="951" w:type="dxa"/>
            <w:vMerge/>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r>
      <w:tr w:rsidR="00AE739B">
        <w:trPr>
          <w:jc w:val="center"/>
        </w:trPr>
        <w:tc>
          <w:tcPr>
            <w:tcW w:w="817"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1</w:t>
            </w:r>
          </w:p>
        </w:tc>
        <w:tc>
          <w:tcPr>
            <w:tcW w:w="2580"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指导安装</w:t>
            </w:r>
          </w:p>
        </w:tc>
        <w:tc>
          <w:tcPr>
            <w:tcW w:w="176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28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84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951"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r>
      <w:tr w:rsidR="00AE739B">
        <w:trPr>
          <w:jc w:val="center"/>
        </w:trPr>
        <w:tc>
          <w:tcPr>
            <w:tcW w:w="817"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2</w:t>
            </w:r>
          </w:p>
        </w:tc>
        <w:tc>
          <w:tcPr>
            <w:tcW w:w="2580"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调试</w:t>
            </w:r>
          </w:p>
        </w:tc>
        <w:tc>
          <w:tcPr>
            <w:tcW w:w="176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28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84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951"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r>
      <w:tr w:rsidR="00AE739B">
        <w:trPr>
          <w:jc w:val="center"/>
        </w:trPr>
        <w:tc>
          <w:tcPr>
            <w:tcW w:w="817"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3</w:t>
            </w:r>
          </w:p>
        </w:tc>
        <w:tc>
          <w:tcPr>
            <w:tcW w:w="2580"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性能验收</w:t>
            </w:r>
          </w:p>
        </w:tc>
        <w:tc>
          <w:tcPr>
            <w:tcW w:w="176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28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84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951"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r>
      <w:tr w:rsidR="00AE739B">
        <w:trPr>
          <w:jc w:val="center"/>
        </w:trPr>
        <w:tc>
          <w:tcPr>
            <w:tcW w:w="817"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 xml:space="preserve">4 </w:t>
            </w:r>
          </w:p>
        </w:tc>
        <w:tc>
          <w:tcPr>
            <w:tcW w:w="2580"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交货验收</w:t>
            </w:r>
          </w:p>
        </w:tc>
        <w:tc>
          <w:tcPr>
            <w:tcW w:w="176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28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84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951"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r>
    </w:tbl>
    <w:p w:rsidR="00AE739B" w:rsidRDefault="004D4810">
      <w:pPr>
        <w:pStyle w:val="af5"/>
        <w:spacing w:before="78"/>
        <w:outlineLvl w:val="1"/>
        <w:rPr>
          <w:szCs w:val="21"/>
        </w:rPr>
      </w:pPr>
      <w:r>
        <w:rPr>
          <w:szCs w:val="21"/>
        </w:rPr>
        <w:t xml:space="preserve">1.3 </w:t>
      </w:r>
      <w:r w:rsidR="00F77350">
        <w:rPr>
          <w:szCs w:val="21"/>
        </w:rPr>
        <w:t>参选</w:t>
      </w:r>
      <w:r w:rsidR="005A5768">
        <w:rPr>
          <w:rFonts w:hint="eastAsia"/>
          <w:szCs w:val="21"/>
        </w:rPr>
        <w:t>人</w:t>
      </w:r>
      <w:r>
        <w:rPr>
          <w:szCs w:val="21"/>
        </w:rPr>
        <w:t>现场服务人员具有下列资质：</w:t>
      </w:r>
    </w:p>
    <w:p w:rsidR="00AE739B" w:rsidRDefault="004D4810">
      <w:pPr>
        <w:ind w:firstLine="420"/>
      </w:pPr>
      <w:r>
        <w:t>1.3.1遵守法纪，遵守现场的各项规章和制度;</w:t>
      </w:r>
    </w:p>
    <w:p w:rsidR="00AE739B" w:rsidRDefault="004D4810">
      <w:pPr>
        <w:ind w:firstLine="420"/>
      </w:pPr>
      <w:r>
        <w:t>1.3.2有较强的责任感和事业心，按时到位;</w:t>
      </w:r>
    </w:p>
    <w:p w:rsidR="00AE739B" w:rsidRDefault="004D4810">
      <w:pPr>
        <w:ind w:firstLine="420"/>
      </w:pPr>
      <w:r>
        <w:t>1.3.3了解合同设备的设计，熟悉其结构，有相同或相近机组的现场工作经验，能够正确地进行现场指导;</w:t>
      </w:r>
    </w:p>
    <w:p w:rsidR="00AE739B" w:rsidRDefault="004D4810">
      <w:pPr>
        <w:ind w:firstLine="420"/>
      </w:pPr>
      <w:r>
        <w:lastRenderedPageBreak/>
        <w:t>1.3.4 身体健康，</w:t>
      </w:r>
      <w:proofErr w:type="gramStart"/>
      <w:r>
        <w:t>适现场</w:t>
      </w:r>
      <w:proofErr w:type="gramEnd"/>
      <w:r>
        <w:t>工作的条件。</w:t>
      </w:r>
    </w:p>
    <w:p w:rsidR="00AE739B" w:rsidRDefault="004D4810">
      <w:pPr>
        <w:ind w:firstLine="420"/>
      </w:pPr>
      <w:r>
        <w:t>服务人员情况表</w:t>
      </w:r>
    </w:p>
    <w:tbl>
      <w:tblPr>
        <w:tblW w:w="8356" w:type="dxa"/>
        <w:jc w:val="center"/>
        <w:tblLayout w:type="fixed"/>
        <w:tblCellMar>
          <w:left w:w="28" w:type="dxa"/>
          <w:right w:w="28" w:type="dxa"/>
        </w:tblCellMar>
        <w:tblLook w:val="04A0" w:firstRow="1" w:lastRow="0" w:firstColumn="1" w:lastColumn="0" w:noHBand="0" w:noVBand="1"/>
      </w:tblPr>
      <w:tblGrid>
        <w:gridCol w:w="1119"/>
        <w:gridCol w:w="1080"/>
        <w:gridCol w:w="912"/>
        <w:gridCol w:w="1276"/>
        <w:gridCol w:w="850"/>
        <w:gridCol w:w="1276"/>
        <w:gridCol w:w="709"/>
        <w:gridCol w:w="1134"/>
      </w:tblGrid>
      <w:tr w:rsidR="00AE739B">
        <w:trPr>
          <w:jc w:val="center"/>
        </w:trPr>
        <w:tc>
          <w:tcPr>
            <w:tcW w:w="1119"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Chars="95" w:firstLine="199"/>
            </w:pPr>
            <w:r>
              <w:t>姓 名</w:t>
            </w:r>
          </w:p>
        </w:tc>
        <w:tc>
          <w:tcPr>
            <w:tcW w:w="108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912"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Chars="95" w:firstLine="199"/>
            </w:pPr>
            <w:r>
              <w:t>性别</w:t>
            </w:r>
          </w:p>
        </w:tc>
        <w:tc>
          <w:tcPr>
            <w:tcW w:w="1276"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850"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Chars="0" w:firstLine="0"/>
            </w:pPr>
            <w:r>
              <w:t>年龄</w:t>
            </w:r>
          </w:p>
        </w:tc>
        <w:tc>
          <w:tcPr>
            <w:tcW w:w="1276"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709"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Chars="0" w:firstLine="0"/>
            </w:pPr>
            <w:r>
              <w:t>民族</w:t>
            </w:r>
          </w:p>
        </w:tc>
        <w:tc>
          <w:tcPr>
            <w:tcW w:w="1134"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r>
      <w:tr w:rsidR="00AE739B">
        <w:trPr>
          <w:jc w:val="center"/>
        </w:trPr>
        <w:tc>
          <w:tcPr>
            <w:tcW w:w="1119"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Chars="0" w:firstLine="0"/>
            </w:pPr>
            <w:r>
              <w:t>政治面貌</w:t>
            </w:r>
          </w:p>
        </w:tc>
        <w:tc>
          <w:tcPr>
            <w:tcW w:w="108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912"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Chars="95" w:firstLine="199"/>
            </w:pPr>
            <w:r>
              <w:t>学历</w:t>
            </w:r>
          </w:p>
        </w:tc>
        <w:tc>
          <w:tcPr>
            <w:tcW w:w="1276"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850"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Chars="0" w:firstLine="0"/>
            </w:pPr>
            <w:r>
              <w:t>职务</w:t>
            </w:r>
          </w:p>
        </w:tc>
        <w:tc>
          <w:tcPr>
            <w:tcW w:w="1276"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709"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Chars="0" w:firstLine="0"/>
            </w:pPr>
            <w:r>
              <w:t>职称</w:t>
            </w:r>
          </w:p>
        </w:tc>
        <w:tc>
          <w:tcPr>
            <w:tcW w:w="1134"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r>
      <w:tr w:rsidR="00AE739B">
        <w:trPr>
          <w:jc w:val="center"/>
        </w:trPr>
        <w:tc>
          <w:tcPr>
            <w:tcW w:w="1119"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工</w:t>
            </w:r>
          </w:p>
          <w:p w:rsidR="00AE739B" w:rsidRDefault="004D4810">
            <w:pPr>
              <w:ind w:firstLine="420"/>
            </w:pPr>
            <w:r>
              <w:t>作</w:t>
            </w:r>
          </w:p>
          <w:p w:rsidR="00AE739B" w:rsidRDefault="004D4810">
            <w:pPr>
              <w:ind w:firstLine="420"/>
            </w:pPr>
            <w:r>
              <w:t>简</w:t>
            </w:r>
          </w:p>
          <w:p w:rsidR="00AE739B" w:rsidRDefault="004D4810">
            <w:pPr>
              <w:ind w:firstLine="420"/>
            </w:pPr>
            <w:r>
              <w:t>历</w:t>
            </w:r>
          </w:p>
        </w:tc>
        <w:tc>
          <w:tcPr>
            <w:tcW w:w="7237" w:type="dxa"/>
            <w:gridSpan w:val="7"/>
            <w:tcBorders>
              <w:top w:val="single" w:sz="6" w:space="0" w:color="auto"/>
              <w:left w:val="single" w:sz="6" w:space="0" w:color="auto"/>
              <w:bottom w:val="single" w:sz="6" w:space="0" w:color="auto"/>
              <w:right w:val="single" w:sz="6" w:space="0" w:color="auto"/>
            </w:tcBorders>
          </w:tcPr>
          <w:p w:rsidR="00AE739B" w:rsidRDefault="004D4810">
            <w:pPr>
              <w:ind w:firstLine="420"/>
            </w:pPr>
            <w:r>
              <w:t xml:space="preserve">    </w:t>
            </w:r>
          </w:p>
        </w:tc>
      </w:tr>
      <w:tr w:rsidR="00AE739B">
        <w:trPr>
          <w:jc w:val="center"/>
        </w:trPr>
        <w:tc>
          <w:tcPr>
            <w:tcW w:w="1119"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单</w:t>
            </w:r>
          </w:p>
          <w:p w:rsidR="00AE739B" w:rsidRDefault="004D4810">
            <w:pPr>
              <w:ind w:firstLine="420"/>
            </w:pPr>
            <w:r>
              <w:t>位</w:t>
            </w:r>
          </w:p>
          <w:p w:rsidR="00AE739B" w:rsidRDefault="004D4810">
            <w:pPr>
              <w:ind w:firstLine="420"/>
            </w:pPr>
            <w:r>
              <w:t>评</w:t>
            </w:r>
          </w:p>
          <w:p w:rsidR="00AE739B" w:rsidRDefault="004D4810">
            <w:pPr>
              <w:ind w:firstLine="420"/>
            </w:pPr>
            <w:r>
              <w:t>价</w:t>
            </w:r>
          </w:p>
        </w:tc>
        <w:tc>
          <w:tcPr>
            <w:tcW w:w="7237" w:type="dxa"/>
            <w:gridSpan w:val="7"/>
            <w:tcBorders>
              <w:top w:val="single" w:sz="6" w:space="0" w:color="auto"/>
              <w:left w:val="single" w:sz="6" w:space="0" w:color="auto"/>
              <w:bottom w:val="single" w:sz="6" w:space="0" w:color="auto"/>
              <w:right w:val="single" w:sz="6" w:space="0" w:color="auto"/>
            </w:tcBorders>
          </w:tcPr>
          <w:p w:rsidR="00AE739B" w:rsidRDefault="004D4810">
            <w:pPr>
              <w:ind w:firstLine="420"/>
            </w:pPr>
            <w:r>
              <w:t xml:space="preserve">    </w:t>
            </w:r>
          </w:p>
        </w:tc>
      </w:tr>
    </w:tbl>
    <w:p w:rsidR="00AE739B" w:rsidRDefault="004D4810">
      <w:pPr>
        <w:pStyle w:val="af5"/>
        <w:spacing w:before="78"/>
        <w:outlineLvl w:val="1"/>
        <w:rPr>
          <w:szCs w:val="21"/>
        </w:rPr>
      </w:pPr>
      <w:r>
        <w:rPr>
          <w:szCs w:val="21"/>
        </w:rPr>
        <w:t>1.4</w:t>
      </w:r>
      <w:r w:rsidR="00F77350">
        <w:rPr>
          <w:szCs w:val="21"/>
        </w:rPr>
        <w:t>参选</w:t>
      </w:r>
      <w:r w:rsidR="005A5768">
        <w:rPr>
          <w:rFonts w:hint="eastAsia"/>
          <w:szCs w:val="21"/>
        </w:rPr>
        <w:t>人</w:t>
      </w:r>
      <w:r>
        <w:rPr>
          <w:szCs w:val="21"/>
        </w:rPr>
        <w:t>现场服务人员的职责</w:t>
      </w:r>
    </w:p>
    <w:p w:rsidR="00AE739B" w:rsidRDefault="004D4810">
      <w:pPr>
        <w:ind w:firstLine="420"/>
      </w:pPr>
      <w:r>
        <w:t xml:space="preserve">1.4.1 </w:t>
      </w:r>
      <w:r w:rsidR="00F77350">
        <w:t>参选</w:t>
      </w:r>
      <w:r w:rsidR="005A5768">
        <w:rPr>
          <w:rFonts w:hint="eastAsia"/>
        </w:rPr>
        <w:t>人</w:t>
      </w:r>
      <w:r>
        <w:t>现场服务人员的任务主要包括设备催交、货物的开箱检验、设备质量问题的处理、指导安装和调试、参加试运和性能验收试验。</w:t>
      </w:r>
    </w:p>
    <w:p w:rsidR="00AE739B" w:rsidRDefault="004D4810">
      <w:pPr>
        <w:ind w:firstLine="420"/>
      </w:pPr>
      <w:r>
        <w:t>1.4.2 在安装和调试前，</w:t>
      </w:r>
      <w:r w:rsidR="00F77350">
        <w:t>参选</w:t>
      </w:r>
      <w:r w:rsidR="005A5768">
        <w:rPr>
          <w:rFonts w:hint="eastAsia"/>
        </w:rPr>
        <w:t>人</w:t>
      </w:r>
      <w:r>
        <w:t>技术服务人员向</w:t>
      </w:r>
      <w:r w:rsidR="005A5768">
        <w:t>比选人</w:t>
      </w:r>
      <w:r>
        <w:t>技术交底，讲解和示范将要进行的程序和方法。对重要工序，</w:t>
      </w:r>
      <w:r w:rsidR="00F77350">
        <w:t>参选</w:t>
      </w:r>
      <w:r w:rsidR="005A5768">
        <w:rPr>
          <w:rFonts w:hint="eastAsia"/>
        </w:rPr>
        <w:t>人</w:t>
      </w:r>
      <w:r>
        <w:t>技术人员要对施工情况进行确认和签证，否则</w:t>
      </w:r>
      <w:r w:rsidR="005A5768">
        <w:t>比选人</w:t>
      </w:r>
      <w:r>
        <w:t>不能进行下一道工序。经</w:t>
      </w:r>
      <w:r w:rsidR="00F77350">
        <w:t>参选</w:t>
      </w:r>
      <w:r w:rsidR="005A5768">
        <w:rPr>
          <w:rFonts w:hint="eastAsia"/>
        </w:rPr>
        <w:t>人</w:t>
      </w:r>
      <w:r>
        <w:t>确认和签证的工序如因</w:t>
      </w:r>
      <w:r w:rsidR="00F77350">
        <w:t>参选</w:t>
      </w:r>
      <w:r w:rsidR="005A5768">
        <w:rPr>
          <w:rFonts w:hint="eastAsia"/>
        </w:rPr>
        <w:t>人</w:t>
      </w:r>
      <w:r>
        <w:t>技术服务人员指导错误而发生问题，</w:t>
      </w:r>
      <w:r w:rsidR="00F77350">
        <w:t>参选</w:t>
      </w:r>
      <w:r w:rsidR="005A5768">
        <w:rPr>
          <w:rFonts w:hint="eastAsia"/>
        </w:rPr>
        <w:t>人</w:t>
      </w:r>
      <w:r>
        <w:t xml:space="preserve">负全部责任。 </w:t>
      </w:r>
    </w:p>
    <w:p w:rsidR="00AE739B" w:rsidRDefault="00F77350">
      <w:pPr>
        <w:ind w:firstLine="420"/>
      </w:pPr>
      <w:r>
        <w:t>参选</w:t>
      </w:r>
      <w:r w:rsidR="005A5768">
        <w:rPr>
          <w:rFonts w:hint="eastAsia"/>
        </w:rPr>
        <w:t>人</w:t>
      </w:r>
      <w:r w:rsidR="004D4810">
        <w:t>提供的安装、调试重要工序表</w:t>
      </w:r>
    </w:p>
    <w:tbl>
      <w:tblPr>
        <w:tblW w:w="8222" w:type="dxa"/>
        <w:tblInd w:w="-8" w:type="dxa"/>
        <w:tblLayout w:type="fixed"/>
        <w:tblLook w:val="04A0" w:firstRow="1" w:lastRow="0" w:firstColumn="1" w:lastColumn="0" w:noHBand="0" w:noVBand="1"/>
      </w:tblPr>
      <w:tblGrid>
        <w:gridCol w:w="1134"/>
        <w:gridCol w:w="1985"/>
        <w:gridCol w:w="2693"/>
        <w:gridCol w:w="2410"/>
      </w:tblGrid>
      <w:tr w:rsidR="00AE739B">
        <w:tc>
          <w:tcPr>
            <w:tcW w:w="1134"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序号</w:t>
            </w:r>
          </w:p>
        </w:tc>
        <w:tc>
          <w:tcPr>
            <w:tcW w:w="1985"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工序名称</w:t>
            </w:r>
          </w:p>
        </w:tc>
        <w:tc>
          <w:tcPr>
            <w:tcW w:w="2693"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工序主要内容</w:t>
            </w:r>
          </w:p>
        </w:tc>
        <w:tc>
          <w:tcPr>
            <w:tcW w:w="2410"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备注</w:t>
            </w:r>
          </w:p>
        </w:tc>
      </w:tr>
      <w:tr w:rsidR="00AE739B">
        <w:tc>
          <w:tcPr>
            <w:tcW w:w="1134" w:type="dxa"/>
            <w:tcBorders>
              <w:top w:val="single" w:sz="6" w:space="0" w:color="auto"/>
              <w:left w:val="single" w:sz="6" w:space="0" w:color="auto"/>
              <w:bottom w:val="single" w:sz="6" w:space="0" w:color="auto"/>
              <w:right w:val="single" w:sz="6" w:space="0" w:color="auto"/>
            </w:tcBorders>
          </w:tcPr>
          <w:p w:rsidR="00AE739B" w:rsidRDefault="004D4810">
            <w:pPr>
              <w:ind w:firstLine="420"/>
            </w:pPr>
            <w:r>
              <w:t>1</w:t>
            </w:r>
          </w:p>
        </w:tc>
        <w:tc>
          <w:tcPr>
            <w:tcW w:w="1985" w:type="dxa"/>
            <w:tcBorders>
              <w:top w:val="single" w:sz="6" w:space="0" w:color="auto"/>
              <w:left w:val="single" w:sz="6" w:space="0" w:color="auto"/>
              <w:bottom w:val="single" w:sz="6" w:space="0" w:color="auto"/>
              <w:right w:val="single" w:sz="6" w:space="0" w:color="auto"/>
            </w:tcBorders>
          </w:tcPr>
          <w:p w:rsidR="00AE739B" w:rsidRDefault="00AE739B">
            <w:pPr>
              <w:ind w:firstLine="420"/>
            </w:pPr>
          </w:p>
        </w:tc>
        <w:tc>
          <w:tcPr>
            <w:tcW w:w="2693" w:type="dxa"/>
            <w:tcBorders>
              <w:top w:val="single" w:sz="6" w:space="0" w:color="auto"/>
              <w:left w:val="single" w:sz="6" w:space="0" w:color="auto"/>
              <w:bottom w:val="single" w:sz="6" w:space="0" w:color="auto"/>
              <w:right w:val="single" w:sz="6" w:space="0" w:color="auto"/>
            </w:tcBorders>
          </w:tcPr>
          <w:p w:rsidR="00AE739B" w:rsidRDefault="00AE739B">
            <w:pPr>
              <w:ind w:firstLine="420"/>
            </w:pPr>
          </w:p>
        </w:tc>
        <w:tc>
          <w:tcPr>
            <w:tcW w:w="2410" w:type="dxa"/>
            <w:tcBorders>
              <w:top w:val="single" w:sz="6" w:space="0" w:color="auto"/>
              <w:left w:val="single" w:sz="6" w:space="0" w:color="auto"/>
              <w:bottom w:val="single" w:sz="6" w:space="0" w:color="auto"/>
              <w:right w:val="single" w:sz="6" w:space="0" w:color="auto"/>
            </w:tcBorders>
          </w:tcPr>
          <w:p w:rsidR="00AE739B" w:rsidRDefault="00AE739B">
            <w:pPr>
              <w:ind w:firstLine="420"/>
            </w:pPr>
          </w:p>
        </w:tc>
      </w:tr>
      <w:tr w:rsidR="00AE739B">
        <w:tc>
          <w:tcPr>
            <w:tcW w:w="1134" w:type="dxa"/>
            <w:tcBorders>
              <w:top w:val="single" w:sz="6" w:space="0" w:color="auto"/>
              <w:left w:val="single" w:sz="6" w:space="0" w:color="auto"/>
              <w:bottom w:val="single" w:sz="6" w:space="0" w:color="auto"/>
              <w:right w:val="single" w:sz="6" w:space="0" w:color="auto"/>
            </w:tcBorders>
          </w:tcPr>
          <w:p w:rsidR="00AE739B" w:rsidRDefault="004D4810">
            <w:pPr>
              <w:ind w:firstLine="420"/>
            </w:pPr>
            <w:r>
              <w:t>2</w:t>
            </w:r>
          </w:p>
        </w:tc>
        <w:tc>
          <w:tcPr>
            <w:tcW w:w="1985" w:type="dxa"/>
            <w:tcBorders>
              <w:top w:val="single" w:sz="6" w:space="0" w:color="auto"/>
              <w:left w:val="single" w:sz="6" w:space="0" w:color="auto"/>
              <w:bottom w:val="single" w:sz="6" w:space="0" w:color="auto"/>
              <w:right w:val="single" w:sz="6" w:space="0" w:color="auto"/>
            </w:tcBorders>
          </w:tcPr>
          <w:p w:rsidR="00AE739B" w:rsidRDefault="00AE739B">
            <w:pPr>
              <w:ind w:firstLine="420"/>
            </w:pPr>
          </w:p>
        </w:tc>
        <w:tc>
          <w:tcPr>
            <w:tcW w:w="2693" w:type="dxa"/>
            <w:tcBorders>
              <w:top w:val="single" w:sz="6" w:space="0" w:color="auto"/>
              <w:left w:val="single" w:sz="6" w:space="0" w:color="auto"/>
              <w:bottom w:val="single" w:sz="6" w:space="0" w:color="auto"/>
              <w:right w:val="single" w:sz="6" w:space="0" w:color="auto"/>
            </w:tcBorders>
          </w:tcPr>
          <w:p w:rsidR="00AE739B" w:rsidRDefault="00AE739B">
            <w:pPr>
              <w:ind w:firstLine="420"/>
            </w:pPr>
          </w:p>
        </w:tc>
        <w:tc>
          <w:tcPr>
            <w:tcW w:w="2410" w:type="dxa"/>
            <w:tcBorders>
              <w:top w:val="single" w:sz="6" w:space="0" w:color="auto"/>
              <w:left w:val="single" w:sz="6" w:space="0" w:color="auto"/>
              <w:bottom w:val="single" w:sz="6" w:space="0" w:color="auto"/>
              <w:right w:val="single" w:sz="6" w:space="0" w:color="auto"/>
            </w:tcBorders>
          </w:tcPr>
          <w:p w:rsidR="00AE739B" w:rsidRDefault="00AE739B">
            <w:pPr>
              <w:ind w:firstLine="420"/>
            </w:pPr>
          </w:p>
        </w:tc>
      </w:tr>
      <w:tr w:rsidR="00AE739B">
        <w:tc>
          <w:tcPr>
            <w:tcW w:w="1134" w:type="dxa"/>
            <w:tcBorders>
              <w:top w:val="single" w:sz="6" w:space="0" w:color="auto"/>
              <w:left w:val="single" w:sz="6" w:space="0" w:color="auto"/>
              <w:bottom w:val="single" w:sz="6" w:space="0" w:color="auto"/>
              <w:right w:val="single" w:sz="6" w:space="0" w:color="auto"/>
            </w:tcBorders>
          </w:tcPr>
          <w:p w:rsidR="00AE739B" w:rsidRDefault="004D4810">
            <w:pPr>
              <w:ind w:firstLine="420"/>
            </w:pPr>
            <w:r>
              <w:t>3</w:t>
            </w:r>
          </w:p>
        </w:tc>
        <w:tc>
          <w:tcPr>
            <w:tcW w:w="1985" w:type="dxa"/>
            <w:tcBorders>
              <w:top w:val="single" w:sz="6" w:space="0" w:color="auto"/>
              <w:left w:val="single" w:sz="6" w:space="0" w:color="auto"/>
              <w:bottom w:val="single" w:sz="6" w:space="0" w:color="auto"/>
              <w:right w:val="single" w:sz="6" w:space="0" w:color="auto"/>
            </w:tcBorders>
          </w:tcPr>
          <w:p w:rsidR="00AE739B" w:rsidRDefault="00AE739B">
            <w:pPr>
              <w:ind w:firstLine="420"/>
            </w:pPr>
          </w:p>
        </w:tc>
        <w:tc>
          <w:tcPr>
            <w:tcW w:w="2693" w:type="dxa"/>
            <w:tcBorders>
              <w:top w:val="single" w:sz="6" w:space="0" w:color="auto"/>
              <w:left w:val="single" w:sz="6" w:space="0" w:color="auto"/>
              <w:bottom w:val="single" w:sz="6" w:space="0" w:color="auto"/>
              <w:right w:val="single" w:sz="6" w:space="0" w:color="auto"/>
            </w:tcBorders>
          </w:tcPr>
          <w:p w:rsidR="00AE739B" w:rsidRDefault="00AE739B">
            <w:pPr>
              <w:ind w:firstLine="420"/>
            </w:pPr>
          </w:p>
        </w:tc>
        <w:tc>
          <w:tcPr>
            <w:tcW w:w="2410" w:type="dxa"/>
            <w:tcBorders>
              <w:top w:val="single" w:sz="6" w:space="0" w:color="auto"/>
              <w:left w:val="single" w:sz="6" w:space="0" w:color="auto"/>
              <w:bottom w:val="single" w:sz="6" w:space="0" w:color="auto"/>
              <w:right w:val="single" w:sz="6" w:space="0" w:color="auto"/>
            </w:tcBorders>
          </w:tcPr>
          <w:p w:rsidR="00AE739B" w:rsidRDefault="00AE739B">
            <w:pPr>
              <w:ind w:firstLine="420"/>
            </w:pPr>
          </w:p>
        </w:tc>
      </w:tr>
      <w:tr w:rsidR="00AE739B">
        <w:tc>
          <w:tcPr>
            <w:tcW w:w="1134" w:type="dxa"/>
            <w:tcBorders>
              <w:top w:val="single" w:sz="6" w:space="0" w:color="auto"/>
              <w:left w:val="single" w:sz="6" w:space="0" w:color="auto"/>
              <w:bottom w:val="single" w:sz="6" w:space="0" w:color="auto"/>
              <w:right w:val="single" w:sz="6" w:space="0" w:color="auto"/>
            </w:tcBorders>
          </w:tcPr>
          <w:p w:rsidR="00AE739B" w:rsidRDefault="004D4810">
            <w:pPr>
              <w:ind w:firstLine="420"/>
            </w:pPr>
            <w:r>
              <w:t>4</w:t>
            </w:r>
          </w:p>
        </w:tc>
        <w:tc>
          <w:tcPr>
            <w:tcW w:w="1985" w:type="dxa"/>
            <w:tcBorders>
              <w:top w:val="single" w:sz="6" w:space="0" w:color="auto"/>
              <w:left w:val="single" w:sz="6" w:space="0" w:color="auto"/>
              <w:bottom w:val="single" w:sz="6" w:space="0" w:color="auto"/>
              <w:right w:val="single" w:sz="6" w:space="0" w:color="auto"/>
            </w:tcBorders>
          </w:tcPr>
          <w:p w:rsidR="00AE739B" w:rsidRDefault="00AE739B">
            <w:pPr>
              <w:ind w:firstLine="420"/>
            </w:pPr>
          </w:p>
        </w:tc>
        <w:tc>
          <w:tcPr>
            <w:tcW w:w="2693" w:type="dxa"/>
            <w:tcBorders>
              <w:top w:val="single" w:sz="6" w:space="0" w:color="auto"/>
              <w:left w:val="single" w:sz="6" w:space="0" w:color="auto"/>
              <w:bottom w:val="single" w:sz="6" w:space="0" w:color="auto"/>
              <w:right w:val="single" w:sz="6" w:space="0" w:color="auto"/>
            </w:tcBorders>
          </w:tcPr>
          <w:p w:rsidR="00AE739B" w:rsidRDefault="00AE739B">
            <w:pPr>
              <w:ind w:firstLine="420"/>
            </w:pPr>
          </w:p>
        </w:tc>
        <w:tc>
          <w:tcPr>
            <w:tcW w:w="2410" w:type="dxa"/>
            <w:tcBorders>
              <w:top w:val="single" w:sz="6" w:space="0" w:color="auto"/>
              <w:left w:val="single" w:sz="6" w:space="0" w:color="auto"/>
              <w:bottom w:val="single" w:sz="6" w:space="0" w:color="auto"/>
              <w:right w:val="single" w:sz="6" w:space="0" w:color="auto"/>
            </w:tcBorders>
          </w:tcPr>
          <w:p w:rsidR="00AE739B" w:rsidRDefault="00AE739B">
            <w:pPr>
              <w:ind w:firstLine="420"/>
            </w:pPr>
          </w:p>
        </w:tc>
      </w:tr>
    </w:tbl>
    <w:p w:rsidR="00AE739B" w:rsidRDefault="004D4810">
      <w:pPr>
        <w:ind w:firstLine="420"/>
      </w:pPr>
      <w:r>
        <w:t>1.4.3</w:t>
      </w:r>
      <w:r w:rsidR="00F77350">
        <w:t>参选</w:t>
      </w:r>
      <w:r w:rsidR="005A5768">
        <w:rPr>
          <w:rFonts w:hint="eastAsia"/>
        </w:rPr>
        <w:t>人</w:t>
      </w:r>
      <w:r>
        <w:t>现场服务人员有权全权处理现场出现的一切技术和商务问题。如现场发生质量问题，</w:t>
      </w:r>
      <w:r w:rsidR="00F77350">
        <w:t>参选</w:t>
      </w:r>
      <w:r w:rsidR="005A5768">
        <w:rPr>
          <w:rFonts w:hint="eastAsia"/>
        </w:rPr>
        <w:t>人</w:t>
      </w:r>
      <w:r>
        <w:t>现场人员要在</w:t>
      </w:r>
      <w:r w:rsidR="005A5768">
        <w:t>比选人</w:t>
      </w:r>
      <w:r>
        <w:t>规定的时间内处理解决。如</w:t>
      </w:r>
      <w:r w:rsidR="00F77350">
        <w:t>参选</w:t>
      </w:r>
      <w:r w:rsidR="005A5768">
        <w:rPr>
          <w:rFonts w:hint="eastAsia"/>
        </w:rPr>
        <w:t>人</w:t>
      </w:r>
      <w:r>
        <w:t>委托</w:t>
      </w:r>
      <w:r w:rsidR="005A5768">
        <w:t>比选人</w:t>
      </w:r>
      <w:r>
        <w:t>进行处理，</w:t>
      </w:r>
      <w:r w:rsidR="00F77350">
        <w:t>参选</w:t>
      </w:r>
      <w:r w:rsidR="005A5768">
        <w:rPr>
          <w:rFonts w:hint="eastAsia"/>
        </w:rPr>
        <w:t>人</w:t>
      </w:r>
      <w:r>
        <w:t>现场服务人员出具委托书并承担相应的经济责任。</w:t>
      </w:r>
    </w:p>
    <w:p w:rsidR="00AE739B" w:rsidRDefault="004D4810">
      <w:pPr>
        <w:ind w:firstLine="420"/>
      </w:pPr>
      <w:r>
        <w:t>1.4.4</w:t>
      </w:r>
      <w:r w:rsidR="00F77350">
        <w:t>参选</w:t>
      </w:r>
      <w:r w:rsidR="005A5768">
        <w:rPr>
          <w:rFonts w:hint="eastAsia"/>
        </w:rPr>
        <w:t>人</w:t>
      </w:r>
      <w:r>
        <w:t>对其现场服务人员的一切行为负全部责任。</w:t>
      </w:r>
    </w:p>
    <w:p w:rsidR="00AE739B" w:rsidRDefault="004D4810">
      <w:pPr>
        <w:ind w:firstLine="420"/>
      </w:pPr>
      <w:r>
        <w:t>1.4.5</w:t>
      </w:r>
      <w:r w:rsidR="00F77350">
        <w:t>参选</w:t>
      </w:r>
      <w:r w:rsidR="005A5768">
        <w:rPr>
          <w:rFonts w:hint="eastAsia"/>
        </w:rPr>
        <w:t>人</w:t>
      </w:r>
      <w:r>
        <w:t>现场服务人员的正常来去和更换事先与</w:t>
      </w:r>
      <w:r w:rsidR="005A5768">
        <w:t>比选人</w:t>
      </w:r>
      <w:r>
        <w:t>协商。</w:t>
      </w:r>
    </w:p>
    <w:p w:rsidR="00AE739B" w:rsidRDefault="004D4810">
      <w:pPr>
        <w:pStyle w:val="af4"/>
        <w:spacing w:before="78"/>
      </w:pPr>
      <w:bookmarkStart w:id="727" w:name="_Toc9945177"/>
      <w:bookmarkStart w:id="728" w:name="_Toc10018703"/>
      <w:bookmarkStart w:id="729" w:name="_Toc10018786"/>
      <w:bookmarkStart w:id="730" w:name="_Toc10018851"/>
      <w:bookmarkStart w:id="731" w:name="_Toc10113180"/>
      <w:bookmarkStart w:id="732" w:name="_Toc10122456"/>
      <w:bookmarkStart w:id="733" w:name="_Toc11069527"/>
      <w:bookmarkStart w:id="734" w:name="_Toc11069596"/>
      <w:bookmarkStart w:id="735" w:name="_Toc11069835"/>
      <w:bookmarkStart w:id="736" w:name="_Toc11069904"/>
      <w:bookmarkStart w:id="737" w:name="_Toc11070526"/>
      <w:bookmarkStart w:id="738" w:name="_Toc11138983"/>
      <w:bookmarkStart w:id="739" w:name="_Toc11140622"/>
      <w:bookmarkStart w:id="740" w:name="_Toc11309832"/>
      <w:bookmarkStart w:id="741" w:name="_Toc13504487"/>
      <w:bookmarkStart w:id="742" w:name="_Toc13553891"/>
      <w:bookmarkStart w:id="743" w:name="_Toc15027532"/>
      <w:r>
        <w:t>2 培训</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rsidR="00AE739B" w:rsidRDefault="004D4810">
      <w:pPr>
        <w:ind w:firstLine="420"/>
      </w:pPr>
      <w:r>
        <w:t>2.1为使合同设备能正常安装和运行，</w:t>
      </w:r>
      <w:r w:rsidR="00F77350">
        <w:t>参选</w:t>
      </w:r>
      <w:r w:rsidR="005A5768">
        <w:rPr>
          <w:rFonts w:hint="eastAsia"/>
        </w:rPr>
        <w:t>人</w:t>
      </w:r>
      <w:r>
        <w:t>有责任提供相应的技术培训。培训内容与工程进度相一致。</w:t>
      </w:r>
    </w:p>
    <w:p w:rsidR="00AE739B" w:rsidRDefault="004D4810">
      <w:pPr>
        <w:ind w:firstLine="420"/>
      </w:pPr>
      <w:r>
        <w:lastRenderedPageBreak/>
        <w:t>2.2 培训计划和内容由</w:t>
      </w:r>
      <w:r w:rsidR="00F77350">
        <w:t>参选</w:t>
      </w:r>
      <w:r w:rsidR="005A5768">
        <w:rPr>
          <w:rFonts w:hint="eastAsia"/>
        </w:rPr>
        <w:t>人</w:t>
      </w:r>
      <w:r>
        <w:t>在技术规范书中列出。</w:t>
      </w:r>
    </w:p>
    <w:tbl>
      <w:tblPr>
        <w:tblW w:w="8214" w:type="dxa"/>
        <w:tblLayout w:type="fixed"/>
        <w:tblCellMar>
          <w:left w:w="28" w:type="dxa"/>
          <w:right w:w="28" w:type="dxa"/>
        </w:tblCellMar>
        <w:tblLook w:val="04A0" w:firstRow="1" w:lastRow="0" w:firstColumn="1" w:lastColumn="0" w:noHBand="0" w:noVBand="1"/>
      </w:tblPr>
      <w:tblGrid>
        <w:gridCol w:w="656"/>
        <w:gridCol w:w="1463"/>
        <w:gridCol w:w="1417"/>
        <w:gridCol w:w="1276"/>
        <w:gridCol w:w="1276"/>
        <w:gridCol w:w="992"/>
        <w:gridCol w:w="1134"/>
      </w:tblGrid>
      <w:tr w:rsidR="00AE739B">
        <w:trPr>
          <w:trHeight w:val="214"/>
        </w:trPr>
        <w:tc>
          <w:tcPr>
            <w:tcW w:w="656" w:type="dxa"/>
            <w:vMerge w:val="restart"/>
            <w:tcBorders>
              <w:top w:val="single" w:sz="6" w:space="0" w:color="auto"/>
              <w:left w:val="single" w:sz="6" w:space="0" w:color="auto"/>
              <w:bottom w:val="single" w:sz="6" w:space="0" w:color="auto"/>
              <w:right w:val="single" w:sz="6" w:space="0" w:color="auto"/>
            </w:tcBorders>
            <w:vAlign w:val="center"/>
          </w:tcPr>
          <w:p w:rsidR="00AE739B" w:rsidRDefault="004D4810">
            <w:pPr>
              <w:ind w:firstLineChars="0" w:firstLine="0"/>
            </w:pPr>
            <w:r>
              <w:t>序号</w:t>
            </w:r>
          </w:p>
        </w:tc>
        <w:tc>
          <w:tcPr>
            <w:tcW w:w="1463" w:type="dxa"/>
            <w:vMerge w:val="restart"/>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培训内容</w:t>
            </w: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AE739B" w:rsidRDefault="004D4810">
            <w:pPr>
              <w:ind w:firstLineChars="0" w:firstLine="0"/>
            </w:pPr>
            <w:r>
              <w:t>计划人月数</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培训教师构成</w:t>
            </w:r>
          </w:p>
        </w:tc>
        <w:tc>
          <w:tcPr>
            <w:tcW w:w="992" w:type="dxa"/>
            <w:vMerge w:val="restart"/>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地点</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备注</w:t>
            </w:r>
          </w:p>
        </w:tc>
      </w:tr>
      <w:tr w:rsidR="00AE739B">
        <w:trPr>
          <w:trHeight w:val="290"/>
        </w:trPr>
        <w:tc>
          <w:tcPr>
            <w:tcW w:w="656" w:type="dxa"/>
            <w:vMerge/>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463" w:type="dxa"/>
            <w:vMerge/>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417" w:type="dxa"/>
            <w:vMerge/>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276"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职称</w:t>
            </w:r>
          </w:p>
        </w:tc>
        <w:tc>
          <w:tcPr>
            <w:tcW w:w="1276"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人数</w:t>
            </w:r>
          </w:p>
        </w:tc>
        <w:tc>
          <w:tcPr>
            <w:tcW w:w="992" w:type="dxa"/>
            <w:vMerge/>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134" w:type="dxa"/>
            <w:vMerge/>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r>
      <w:tr w:rsidR="00AE739B">
        <w:tc>
          <w:tcPr>
            <w:tcW w:w="656"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1</w:t>
            </w:r>
          </w:p>
        </w:tc>
        <w:tc>
          <w:tcPr>
            <w:tcW w:w="1463"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417"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276"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276"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992"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134"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r>
      <w:tr w:rsidR="00AE739B">
        <w:tc>
          <w:tcPr>
            <w:tcW w:w="656"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2</w:t>
            </w:r>
          </w:p>
        </w:tc>
        <w:tc>
          <w:tcPr>
            <w:tcW w:w="1463"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417"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276"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276"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992"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134" w:type="dxa"/>
            <w:tcBorders>
              <w:top w:val="single" w:sz="6" w:space="0" w:color="auto"/>
              <w:left w:val="single" w:sz="6" w:space="0" w:color="auto"/>
              <w:bottom w:val="single" w:sz="6" w:space="0" w:color="auto"/>
              <w:right w:val="single" w:sz="6" w:space="0" w:color="auto"/>
            </w:tcBorders>
          </w:tcPr>
          <w:p w:rsidR="00AE739B" w:rsidRDefault="00AE739B">
            <w:pPr>
              <w:ind w:firstLine="420"/>
            </w:pPr>
          </w:p>
        </w:tc>
      </w:tr>
      <w:tr w:rsidR="00AE739B">
        <w:tc>
          <w:tcPr>
            <w:tcW w:w="656"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3</w:t>
            </w:r>
          </w:p>
        </w:tc>
        <w:tc>
          <w:tcPr>
            <w:tcW w:w="1463"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417"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276"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276"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992"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1134" w:type="dxa"/>
            <w:tcBorders>
              <w:top w:val="single" w:sz="6" w:space="0" w:color="auto"/>
              <w:left w:val="single" w:sz="6" w:space="0" w:color="auto"/>
              <w:bottom w:val="single" w:sz="6" w:space="0" w:color="auto"/>
              <w:right w:val="single" w:sz="6" w:space="0" w:color="auto"/>
            </w:tcBorders>
          </w:tcPr>
          <w:p w:rsidR="00AE739B" w:rsidRDefault="00AE739B">
            <w:pPr>
              <w:ind w:firstLine="420"/>
            </w:pPr>
          </w:p>
        </w:tc>
      </w:tr>
    </w:tbl>
    <w:p w:rsidR="00AE739B" w:rsidRDefault="004D4810">
      <w:pPr>
        <w:pStyle w:val="af5"/>
        <w:spacing w:before="78"/>
        <w:outlineLvl w:val="1"/>
        <w:rPr>
          <w:szCs w:val="21"/>
        </w:rPr>
      </w:pPr>
      <w:r>
        <w:rPr>
          <w:szCs w:val="21"/>
        </w:rPr>
        <w:t>2.3 培训的时间、人数、地点等具体内容由供需双方商定。</w:t>
      </w:r>
    </w:p>
    <w:p w:rsidR="00473993" w:rsidRDefault="00F77350">
      <w:pPr>
        <w:ind w:firstLine="420"/>
        <w:rPr>
          <w:rStyle w:val="Char5"/>
        </w:rPr>
      </w:pPr>
      <w:r>
        <w:t>参选</w:t>
      </w:r>
      <w:r w:rsidR="005A5768">
        <w:rPr>
          <w:rFonts w:hint="eastAsia"/>
        </w:rPr>
        <w:t>人</w:t>
      </w:r>
      <w:r w:rsidR="004D4810">
        <w:t>为</w:t>
      </w:r>
      <w:r w:rsidR="005A5768">
        <w:t>比选人的</w:t>
      </w:r>
      <w:r w:rsidR="004D4810">
        <w:t>培训人员提供设备、场地、资料等培训条件，并提供食宿和交通方便。</w:t>
      </w:r>
    </w:p>
    <w:p w:rsidR="00AE739B" w:rsidRPr="00473993" w:rsidRDefault="00473993" w:rsidP="00473993">
      <w:pPr>
        <w:pStyle w:val="af4"/>
        <w:spacing w:before="78"/>
        <w:rPr>
          <w:rStyle w:val="Char5"/>
          <w:b/>
        </w:rPr>
      </w:pPr>
      <w:bookmarkStart w:id="744" w:name="_Toc15027533"/>
      <w:r w:rsidRPr="00473993">
        <w:rPr>
          <w:rStyle w:val="Char5"/>
          <w:rFonts w:hint="eastAsia"/>
          <w:b/>
        </w:rPr>
        <w:t>3设计联络</w:t>
      </w:r>
      <w:bookmarkEnd w:id="744"/>
      <w:r w:rsidR="004D4810" w:rsidRPr="00473993">
        <w:rPr>
          <w:rStyle w:val="Char5"/>
          <w:b/>
        </w:rPr>
        <w:t xml:space="preserve"> </w:t>
      </w:r>
    </w:p>
    <w:p w:rsidR="00AE739B" w:rsidRDefault="00F77350">
      <w:pPr>
        <w:ind w:firstLine="420"/>
      </w:pPr>
      <w:r>
        <w:t>参选</w:t>
      </w:r>
      <w:r w:rsidR="005A5768">
        <w:rPr>
          <w:rFonts w:hint="eastAsia"/>
        </w:rPr>
        <w:t>人</w:t>
      </w:r>
      <w:r w:rsidR="004D4810">
        <w:t>在</w:t>
      </w:r>
      <w:r>
        <w:t>参选</w:t>
      </w:r>
      <w:r w:rsidR="004D4810">
        <w:t>时填写设计联络计划安排表。设计联络计划表</w:t>
      </w:r>
    </w:p>
    <w:tbl>
      <w:tblPr>
        <w:tblW w:w="8222" w:type="dxa"/>
        <w:tblInd w:w="-8" w:type="dxa"/>
        <w:tblLayout w:type="fixed"/>
        <w:tblLook w:val="04A0" w:firstRow="1" w:lastRow="0" w:firstColumn="1" w:lastColumn="0" w:noHBand="0" w:noVBand="1"/>
      </w:tblPr>
      <w:tblGrid>
        <w:gridCol w:w="1134"/>
        <w:gridCol w:w="1134"/>
        <w:gridCol w:w="2363"/>
        <w:gridCol w:w="1890"/>
        <w:gridCol w:w="850"/>
        <w:gridCol w:w="851"/>
      </w:tblGrid>
      <w:tr w:rsidR="00AE739B">
        <w:tc>
          <w:tcPr>
            <w:tcW w:w="1134"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序号</w:t>
            </w:r>
          </w:p>
        </w:tc>
        <w:tc>
          <w:tcPr>
            <w:tcW w:w="1134"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次数</w:t>
            </w:r>
          </w:p>
        </w:tc>
        <w:tc>
          <w:tcPr>
            <w:tcW w:w="2363"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内容</w:t>
            </w:r>
          </w:p>
        </w:tc>
        <w:tc>
          <w:tcPr>
            <w:tcW w:w="1890"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420"/>
            </w:pPr>
            <w:r>
              <w:t>时间</w:t>
            </w:r>
          </w:p>
        </w:tc>
        <w:tc>
          <w:tcPr>
            <w:tcW w:w="850"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Chars="0" w:firstLine="0"/>
            </w:pPr>
            <w:r>
              <w:t>地点</w:t>
            </w:r>
          </w:p>
        </w:tc>
        <w:tc>
          <w:tcPr>
            <w:tcW w:w="851" w:type="dxa"/>
            <w:tcBorders>
              <w:top w:val="single" w:sz="6" w:space="0" w:color="auto"/>
              <w:left w:val="single" w:sz="6" w:space="0" w:color="auto"/>
              <w:bottom w:val="single" w:sz="6" w:space="0" w:color="auto"/>
              <w:right w:val="single" w:sz="6" w:space="0" w:color="auto"/>
            </w:tcBorders>
            <w:vAlign w:val="center"/>
          </w:tcPr>
          <w:p w:rsidR="00AE739B" w:rsidRDefault="004D4810">
            <w:pPr>
              <w:ind w:firstLineChars="0" w:firstLine="0"/>
            </w:pPr>
            <w:r>
              <w:t>人数</w:t>
            </w:r>
          </w:p>
        </w:tc>
      </w:tr>
      <w:tr w:rsidR="00AE739B">
        <w:tc>
          <w:tcPr>
            <w:tcW w:w="1134" w:type="dxa"/>
            <w:tcBorders>
              <w:top w:val="single" w:sz="6" w:space="0" w:color="auto"/>
              <w:left w:val="single" w:sz="6" w:space="0" w:color="auto"/>
              <w:bottom w:val="single" w:sz="6" w:space="0" w:color="auto"/>
              <w:right w:val="single" w:sz="6" w:space="0" w:color="auto"/>
            </w:tcBorders>
            <w:vAlign w:val="center"/>
          </w:tcPr>
          <w:p w:rsidR="00AE739B" w:rsidRDefault="004D4810">
            <w:pPr>
              <w:spacing w:line="276" w:lineRule="auto"/>
              <w:ind w:firstLine="420"/>
              <w:rPr>
                <w:position w:val="-6"/>
              </w:rPr>
            </w:pPr>
            <w:r>
              <w:rPr>
                <w:position w:val="-6"/>
              </w:rPr>
              <w:t>1</w:t>
            </w:r>
          </w:p>
        </w:tc>
        <w:tc>
          <w:tcPr>
            <w:tcW w:w="1134"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rPr>
                <w:position w:val="-6"/>
              </w:rPr>
            </w:pPr>
          </w:p>
        </w:tc>
        <w:tc>
          <w:tcPr>
            <w:tcW w:w="2363"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rPr>
                <w:position w:val="-6"/>
              </w:rPr>
            </w:pPr>
          </w:p>
        </w:tc>
        <w:tc>
          <w:tcPr>
            <w:tcW w:w="189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rPr>
                <w:position w:val="-6"/>
              </w:rPr>
            </w:pPr>
          </w:p>
        </w:tc>
        <w:tc>
          <w:tcPr>
            <w:tcW w:w="85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rPr>
                <w:position w:val="-6"/>
              </w:rPr>
            </w:pPr>
          </w:p>
        </w:tc>
        <w:tc>
          <w:tcPr>
            <w:tcW w:w="851"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rPr>
                <w:position w:val="-6"/>
              </w:rPr>
            </w:pPr>
          </w:p>
        </w:tc>
      </w:tr>
      <w:tr w:rsidR="00AE739B">
        <w:tc>
          <w:tcPr>
            <w:tcW w:w="1134" w:type="dxa"/>
            <w:tcBorders>
              <w:top w:val="single" w:sz="6" w:space="0" w:color="auto"/>
              <w:left w:val="single" w:sz="6" w:space="0" w:color="auto"/>
              <w:bottom w:val="single" w:sz="6" w:space="0" w:color="auto"/>
              <w:right w:val="single" w:sz="6" w:space="0" w:color="auto"/>
            </w:tcBorders>
            <w:vAlign w:val="center"/>
          </w:tcPr>
          <w:p w:rsidR="00AE739B" w:rsidRDefault="004D4810">
            <w:pPr>
              <w:spacing w:line="276" w:lineRule="auto"/>
              <w:ind w:firstLine="420"/>
              <w:rPr>
                <w:position w:val="-6"/>
              </w:rPr>
            </w:pPr>
            <w:r>
              <w:rPr>
                <w:position w:val="-6"/>
              </w:rPr>
              <w:t>2</w:t>
            </w:r>
          </w:p>
        </w:tc>
        <w:tc>
          <w:tcPr>
            <w:tcW w:w="1134"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rPr>
                <w:position w:val="-6"/>
              </w:rPr>
            </w:pPr>
          </w:p>
        </w:tc>
        <w:tc>
          <w:tcPr>
            <w:tcW w:w="2363"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rPr>
                <w:position w:val="-6"/>
              </w:rPr>
            </w:pPr>
          </w:p>
        </w:tc>
        <w:tc>
          <w:tcPr>
            <w:tcW w:w="189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rPr>
                <w:position w:val="-6"/>
              </w:rPr>
            </w:pPr>
          </w:p>
        </w:tc>
        <w:tc>
          <w:tcPr>
            <w:tcW w:w="85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rPr>
                <w:position w:val="-6"/>
              </w:rPr>
            </w:pPr>
          </w:p>
        </w:tc>
        <w:tc>
          <w:tcPr>
            <w:tcW w:w="851"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rPr>
                <w:position w:val="-6"/>
              </w:rPr>
            </w:pPr>
          </w:p>
        </w:tc>
      </w:tr>
      <w:tr w:rsidR="00AE739B">
        <w:tc>
          <w:tcPr>
            <w:tcW w:w="1134" w:type="dxa"/>
            <w:tcBorders>
              <w:top w:val="single" w:sz="6" w:space="0" w:color="auto"/>
              <w:left w:val="single" w:sz="6" w:space="0" w:color="auto"/>
              <w:bottom w:val="single" w:sz="6" w:space="0" w:color="auto"/>
              <w:right w:val="single" w:sz="6" w:space="0" w:color="auto"/>
            </w:tcBorders>
            <w:vAlign w:val="center"/>
          </w:tcPr>
          <w:p w:rsidR="00AE739B" w:rsidRDefault="004D4810">
            <w:pPr>
              <w:spacing w:line="276" w:lineRule="auto"/>
              <w:ind w:firstLine="420"/>
              <w:rPr>
                <w:position w:val="-6"/>
              </w:rPr>
            </w:pPr>
            <w:r>
              <w:rPr>
                <w:position w:val="-6"/>
              </w:rPr>
              <w:t>3</w:t>
            </w:r>
          </w:p>
        </w:tc>
        <w:tc>
          <w:tcPr>
            <w:tcW w:w="1134"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rPr>
                <w:position w:val="-6"/>
              </w:rPr>
            </w:pPr>
          </w:p>
        </w:tc>
        <w:tc>
          <w:tcPr>
            <w:tcW w:w="2363"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rPr>
                <w:position w:val="-6"/>
              </w:rPr>
            </w:pPr>
          </w:p>
        </w:tc>
        <w:tc>
          <w:tcPr>
            <w:tcW w:w="189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rPr>
                <w:position w:val="-6"/>
              </w:rPr>
            </w:pPr>
          </w:p>
        </w:tc>
        <w:tc>
          <w:tcPr>
            <w:tcW w:w="850"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rPr>
                <w:position w:val="-6"/>
              </w:rPr>
            </w:pPr>
          </w:p>
        </w:tc>
        <w:tc>
          <w:tcPr>
            <w:tcW w:w="851" w:type="dxa"/>
            <w:tcBorders>
              <w:top w:val="single" w:sz="6" w:space="0" w:color="auto"/>
              <w:left w:val="single" w:sz="6" w:space="0" w:color="auto"/>
              <w:bottom w:val="single" w:sz="6" w:space="0" w:color="auto"/>
              <w:right w:val="single" w:sz="6" w:space="0" w:color="auto"/>
            </w:tcBorders>
            <w:vAlign w:val="center"/>
          </w:tcPr>
          <w:p w:rsidR="00AE739B" w:rsidRDefault="00AE739B">
            <w:pPr>
              <w:ind w:firstLine="420"/>
              <w:rPr>
                <w:position w:val="-6"/>
              </w:rPr>
            </w:pPr>
          </w:p>
        </w:tc>
      </w:tr>
    </w:tbl>
    <w:p w:rsidR="00AE739B" w:rsidRDefault="004D4810">
      <w:pPr>
        <w:pStyle w:val="af4"/>
        <w:spacing w:before="78"/>
      </w:pPr>
      <w:bookmarkStart w:id="745" w:name="_Toc9945178"/>
      <w:bookmarkStart w:id="746" w:name="_Toc10018704"/>
      <w:bookmarkStart w:id="747" w:name="_Toc10018787"/>
      <w:bookmarkStart w:id="748" w:name="_Toc10018852"/>
      <w:bookmarkStart w:id="749" w:name="_Toc10113181"/>
      <w:bookmarkStart w:id="750" w:name="_Toc10122457"/>
      <w:bookmarkStart w:id="751" w:name="_Toc11069528"/>
      <w:bookmarkStart w:id="752" w:name="_Toc11069597"/>
      <w:bookmarkStart w:id="753" w:name="_Toc11069836"/>
      <w:bookmarkStart w:id="754" w:name="_Toc11069905"/>
      <w:bookmarkStart w:id="755" w:name="_Toc11070527"/>
      <w:bookmarkStart w:id="756" w:name="_Toc11138984"/>
      <w:bookmarkStart w:id="757" w:name="_Toc11140623"/>
      <w:bookmarkStart w:id="758" w:name="_Toc11309833"/>
      <w:bookmarkStart w:id="759" w:name="_Toc13504488"/>
      <w:bookmarkStart w:id="760" w:name="_Toc13553892"/>
      <w:bookmarkStart w:id="761" w:name="_Toc15027534"/>
      <w:r>
        <w:t>4 售后服务</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rsidR="00AE739B" w:rsidRDefault="004D4810">
      <w:pPr>
        <w:ind w:firstLine="420"/>
      </w:pPr>
      <w:r>
        <w:t>4.1 设备保质期从汽车入厂采样机设备性能安装、调试性能验收合格开始起12个月。</w:t>
      </w:r>
    </w:p>
    <w:p w:rsidR="00AE739B" w:rsidRDefault="004D4810">
      <w:pPr>
        <w:ind w:firstLine="420"/>
      </w:pPr>
      <w:r>
        <w:t>4.2 在设备保质期内，因设备质量问题而造成的设备损坏或不能正常使用时，</w:t>
      </w:r>
      <w:r w:rsidR="00F77350">
        <w:t>参选</w:t>
      </w:r>
      <w:r w:rsidR="005A5768">
        <w:rPr>
          <w:rFonts w:hint="eastAsia"/>
        </w:rPr>
        <w:t>人</w:t>
      </w:r>
      <w:r>
        <w:t>无偿修理或更换。</w:t>
      </w:r>
    </w:p>
    <w:p w:rsidR="00AE739B" w:rsidRDefault="004D4810">
      <w:pPr>
        <w:ind w:firstLine="420"/>
      </w:pPr>
      <w:r>
        <w:t>4.3 保质期后，</w:t>
      </w:r>
      <w:r w:rsidR="00F77350">
        <w:t>参选</w:t>
      </w:r>
      <w:r w:rsidR="005A5768">
        <w:rPr>
          <w:rFonts w:hint="eastAsia"/>
        </w:rPr>
        <w:t>人</w:t>
      </w:r>
      <w:r>
        <w:t>长期有偿供应备品备件。</w:t>
      </w:r>
    </w:p>
    <w:p w:rsidR="00AE739B" w:rsidRDefault="004D4810">
      <w:pPr>
        <w:ind w:firstLine="420"/>
      </w:pPr>
      <w:r>
        <w:t>4.4.保质期后，如出现重大质量问题，</w:t>
      </w:r>
      <w:r w:rsidR="00F77350">
        <w:t>参选</w:t>
      </w:r>
      <w:r w:rsidR="005A5768">
        <w:rPr>
          <w:rFonts w:hint="eastAsia"/>
        </w:rPr>
        <w:t>人</w:t>
      </w:r>
      <w:r w:rsidR="005A5768">
        <w:t>的</w:t>
      </w:r>
      <w:r>
        <w:t>人员积极到现场无偿服务，并承担相应责任。</w:t>
      </w:r>
    </w:p>
    <w:p w:rsidR="00AE739B" w:rsidRDefault="00AE739B">
      <w:pPr>
        <w:pStyle w:val="af4"/>
        <w:spacing w:before="78"/>
      </w:pPr>
      <w:bookmarkStart w:id="762" w:name="_Toc146443719"/>
      <w:bookmarkStart w:id="763" w:name="_Toc146423813"/>
      <w:bookmarkStart w:id="764" w:name="_Toc476995570"/>
      <w:bookmarkStart w:id="765" w:name="_Toc193522999"/>
      <w:bookmarkStart w:id="766" w:name="_Toc9945179"/>
      <w:bookmarkStart w:id="767" w:name="_Toc10018705"/>
      <w:bookmarkStart w:id="768" w:name="_Toc10018788"/>
      <w:bookmarkStart w:id="769" w:name="_Toc10018853"/>
      <w:bookmarkStart w:id="770" w:name="_Toc10113182"/>
      <w:bookmarkStart w:id="771" w:name="_Toc10122458"/>
      <w:bookmarkStart w:id="772" w:name="_Toc11070528"/>
      <w:bookmarkStart w:id="773" w:name="_Toc11138985"/>
      <w:bookmarkStart w:id="774" w:name="_Toc11140624"/>
    </w:p>
    <w:p w:rsidR="00AE739B" w:rsidRDefault="00AE739B">
      <w:pPr>
        <w:pStyle w:val="af4"/>
        <w:spacing w:before="78"/>
      </w:pPr>
    </w:p>
    <w:p w:rsidR="005A5768" w:rsidRDefault="005A5768">
      <w:pPr>
        <w:pStyle w:val="af4"/>
        <w:spacing w:before="78"/>
      </w:pPr>
    </w:p>
    <w:p w:rsidR="00AE739B" w:rsidRDefault="00AE739B">
      <w:pPr>
        <w:pStyle w:val="af4"/>
        <w:spacing w:before="78"/>
      </w:pPr>
    </w:p>
    <w:p w:rsidR="00AE739B" w:rsidRDefault="004D4810">
      <w:pPr>
        <w:pStyle w:val="af4"/>
        <w:spacing w:before="78"/>
      </w:pPr>
      <w:bookmarkStart w:id="775" w:name="_Toc11309834"/>
      <w:bookmarkStart w:id="776" w:name="_Toc13504489"/>
      <w:bookmarkStart w:id="777" w:name="_Toc13553893"/>
      <w:bookmarkStart w:id="778" w:name="_Toc15027535"/>
      <w:r>
        <w:t>七、分包</w:t>
      </w:r>
      <w:bookmarkEnd w:id="762"/>
      <w:bookmarkEnd w:id="763"/>
      <w:r>
        <w:t>与外购</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rsidR="00AE739B" w:rsidRDefault="00F77350">
      <w:pPr>
        <w:ind w:firstLine="420"/>
      </w:pPr>
      <w:r>
        <w:t>参选</w:t>
      </w:r>
      <w:r w:rsidR="005A5768">
        <w:rPr>
          <w:rFonts w:hint="eastAsia"/>
        </w:rPr>
        <w:t>人</w:t>
      </w:r>
      <w:r w:rsidR="004D4810">
        <w:t>要按下列表格填写分包情况表，每项设备的候选分包厂家一般不小于3家，并报各分包厂家的简要资质情况。对于</w:t>
      </w:r>
      <w:r w:rsidR="005A5768">
        <w:t>比选人</w:t>
      </w:r>
      <w:r w:rsidR="004D4810">
        <w:t>已经确认选择范围的分包部分，必须在此范围内进行选择。</w:t>
      </w:r>
    </w:p>
    <w:p w:rsidR="00AE739B" w:rsidRDefault="00F77350">
      <w:pPr>
        <w:ind w:firstLine="420"/>
      </w:pPr>
      <w:r>
        <w:t>参选</w:t>
      </w:r>
      <w:r w:rsidR="005A5768">
        <w:rPr>
          <w:rFonts w:hint="eastAsia"/>
        </w:rPr>
        <w:t>人</w:t>
      </w:r>
      <w:r w:rsidR="004D4810">
        <w:t>从短名单中选择三家分包商参与其</w:t>
      </w:r>
      <w:r w:rsidR="005A5768">
        <w:t>参选</w:t>
      </w:r>
      <w:r w:rsidR="004D4810">
        <w:t>，最后确定的分包商要经</w:t>
      </w:r>
      <w:r w:rsidR="005A5768">
        <w:t>比选人</w:t>
      </w:r>
      <w:r w:rsidR="004D4810">
        <w:t>认可。其他分包与</w:t>
      </w:r>
      <w:proofErr w:type="gramStart"/>
      <w:r w:rsidR="004D4810">
        <w:t>外购商</w:t>
      </w:r>
      <w:proofErr w:type="gramEnd"/>
      <w:r w:rsidR="004D4810">
        <w:t>由</w:t>
      </w:r>
      <w:r>
        <w:t>参选</w:t>
      </w:r>
      <w:r w:rsidR="005A5768">
        <w:rPr>
          <w:rFonts w:hint="eastAsia"/>
        </w:rPr>
        <w:t>人</w:t>
      </w:r>
      <w:r w:rsidR="004D4810">
        <w:t>在下表中列出清单，</w:t>
      </w:r>
      <w:r w:rsidR="005A5768">
        <w:t>比选人</w:t>
      </w:r>
      <w:r w:rsidR="004D4810">
        <w:t>确认。</w:t>
      </w:r>
    </w:p>
    <w:p w:rsidR="00AE739B" w:rsidRDefault="004D4810">
      <w:pPr>
        <w:ind w:firstLine="420"/>
      </w:pPr>
      <w:r>
        <w:t>分包情况表</w:t>
      </w:r>
    </w:p>
    <w:tbl>
      <w:tblPr>
        <w:tblW w:w="8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11"/>
        <w:gridCol w:w="1493"/>
        <w:gridCol w:w="1036"/>
        <w:gridCol w:w="686"/>
        <w:gridCol w:w="686"/>
        <w:gridCol w:w="688"/>
        <w:gridCol w:w="1252"/>
        <w:gridCol w:w="1254"/>
        <w:gridCol w:w="1137"/>
      </w:tblGrid>
      <w:tr w:rsidR="00AE739B">
        <w:trPr>
          <w:trHeight w:val="454"/>
        </w:trPr>
        <w:tc>
          <w:tcPr>
            <w:tcW w:w="611" w:type="dxa"/>
            <w:tcBorders>
              <w:bottom w:val="nil"/>
            </w:tcBorders>
            <w:vAlign w:val="center"/>
          </w:tcPr>
          <w:p w:rsidR="00AE739B" w:rsidRDefault="004D4810">
            <w:pPr>
              <w:ind w:firstLineChars="0" w:firstLine="0"/>
            </w:pPr>
            <w:r>
              <w:lastRenderedPageBreak/>
              <w:t>序号</w:t>
            </w:r>
          </w:p>
        </w:tc>
        <w:tc>
          <w:tcPr>
            <w:tcW w:w="1493" w:type="dxa"/>
            <w:tcBorders>
              <w:bottom w:val="nil"/>
            </w:tcBorders>
            <w:vAlign w:val="center"/>
          </w:tcPr>
          <w:p w:rsidR="00AE739B" w:rsidRDefault="004D4810">
            <w:pPr>
              <w:ind w:firstLineChars="0" w:firstLine="0"/>
            </w:pPr>
            <w:r>
              <w:t>设备/部组件</w:t>
            </w:r>
          </w:p>
        </w:tc>
        <w:tc>
          <w:tcPr>
            <w:tcW w:w="1036" w:type="dxa"/>
            <w:tcBorders>
              <w:bottom w:val="nil"/>
            </w:tcBorders>
            <w:vAlign w:val="center"/>
          </w:tcPr>
          <w:p w:rsidR="00AE739B" w:rsidRDefault="004D4810">
            <w:pPr>
              <w:ind w:firstLine="420"/>
            </w:pPr>
            <w:r>
              <w:t>型号</w:t>
            </w:r>
          </w:p>
        </w:tc>
        <w:tc>
          <w:tcPr>
            <w:tcW w:w="686" w:type="dxa"/>
            <w:tcBorders>
              <w:bottom w:val="nil"/>
            </w:tcBorders>
            <w:vAlign w:val="center"/>
          </w:tcPr>
          <w:p w:rsidR="00AE739B" w:rsidRDefault="004D4810">
            <w:pPr>
              <w:ind w:firstLineChars="0" w:firstLine="0"/>
            </w:pPr>
            <w:r>
              <w:t>单位</w:t>
            </w:r>
          </w:p>
        </w:tc>
        <w:tc>
          <w:tcPr>
            <w:tcW w:w="686" w:type="dxa"/>
            <w:tcBorders>
              <w:bottom w:val="nil"/>
            </w:tcBorders>
            <w:vAlign w:val="center"/>
          </w:tcPr>
          <w:p w:rsidR="00AE739B" w:rsidRDefault="004D4810">
            <w:pPr>
              <w:ind w:firstLineChars="0" w:firstLine="0"/>
            </w:pPr>
            <w:r>
              <w:t>数量</w:t>
            </w:r>
          </w:p>
        </w:tc>
        <w:tc>
          <w:tcPr>
            <w:tcW w:w="688" w:type="dxa"/>
            <w:vAlign w:val="center"/>
          </w:tcPr>
          <w:p w:rsidR="00AE739B" w:rsidRDefault="004D4810">
            <w:pPr>
              <w:ind w:firstLineChars="0" w:firstLine="0"/>
            </w:pPr>
            <w:r>
              <w:t>产地</w:t>
            </w:r>
          </w:p>
        </w:tc>
        <w:tc>
          <w:tcPr>
            <w:tcW w:w="1252" w:type="dxa"/>
            <w:vAlign w:val="center"/>
          </w:tcPr>
          <w:p w:rsidR="00AE739B" w:rsidRDefault="004D4810">
            <w:pPr>
              <w:ind w:firstLineChars="0" w:firstLine="0"/>
            </w:pPr>
            <w:r>
              <w:t>厂家名称</w:t>
            </w:r>
          </w:p>
        </w:tc>
        <w:tc>
          <w:tcPr>
            <w:tcW w:w="1254" w:type="dxa"/>
            <w:vAlign w:val="center"/>
          </w:tcPr>
          <w:p w:rsidR="00AE739B" w:rsidRDefault="004D4810">
            <w:pPr>
              <w:ind w:firstLineChars="0" w:firstLine="0"/>
            </w:pPr>
            <w:r>
              <w:t>交货地点</w:t>
            </w:r>
          </w:p>
        </w:tc>
        <w:tc>
          <w:tcPr>
            <w:tcW w:w="1137" w:type="dxa"/>
            <w:vAlign w:val="center"/>
          </w:tcPr>
          <w:p w:rsidR="00AE739B" w:rsidRDefault="004D4810">
            <w:pPr>
              <w:ind w:firstLine="420"/>
            </w:pPr>
            <w:r>
              <w:t>备注</w:t>
            </w:r>
          </w:p>
        </w:tc>
      </w:tr>
      <w:tr w:rsidR="00AE739B">
        <w:trPr>
          <w:trHeight w:val="454"/>
        </w:trPr>
        <w:tc>
          <w:tcPr>
            <w:tcW w:w="611" w:type="dxa"/>
            <w:vMerge w:val="restart"/>
            <w:tcBorders>
              <w:top w:val="single" w:sz="6" w:space="0" w:color="auto"/>
              <w:left w:val="single" w:sz="6" w:space="0" w:color="auto"/>
              <w:bottom w:val="nil"/>
              <w:right w:val="single" w:sz="6" w:space="0" w:color="auto"/>
            </w:tcBorders>
            <w:vAlign w:val="center"/>
          </w:tcPr>
          <w:p w:rsidR="00AE739B" w:rsidRDefault="004D4810">
            <w:pPr>
              <w:spacing w:line="276" w:lineRule="auto"/>
              <w:ind w:firstLineChars="95" w:firstLine="199"/>
            </w:pPr>
            <w:r>
              <w:t>1</w:t>
            </w:r>
          </w:p>
        </w:tc>
        <w:tc>
          <w:tcPr>
            <w:tcW w:w="1493" w:type="dxa"/>
            <w:vMerge w:val="restart"/>
            <w:tcBorders>
              <w:top w:val="single" w:sz="6" w:space="0" w:color="auto"/>
              <w:left w:val="nil"/>
              <w:bottom w:val="nil"/>
              <w:right w:val="nil"/>
            </w:tcBorders>
            <w:vAlign w:val="center"/>
          </w:tcPr>
          <w:p w:rsidR="00AE739B" w:rsidRDefault="00AE739B">
            <w:pPr>
              <w:spacing w:line="276" w:lineRule="auto"/>
              <w:ind w:firstLine="420"/>
            </w:pPr>
          </w:p>
        </w:tc>
        <w:tc>
          <w:tcPr>
            <w:tcW w:w="1036" w:type="dxa"/>
            <w:tcBorders>
              <w:top w:val="single" w:sz="6" w:space="0" w:color="auto"/>
              <w:left w:val="single" w:sz="6" w:space="0" w:color="auto"/>
              <w:bottom w:val="nil"/>
              <w:right w:val="single" w:sz="6" w:space="0" w:color="auto"/>
            </w:tcBorders>
            <w:vAlign w:val="center"/>
          </w:tcPr>
          <w:p w:rsidR="00AE739B" w:rsidRDefault="00AE739B">
            <w:pPr>
              <w:spacing w:line="276" w:lineRule="auto"/>
              <w:ind w:firstLine="420"/>
            </w:pPr>
          </w:p>
        </w:tc>
        <w:tc>
          <w:tcPr>
            <w:tcW w:w="686" w:type="dxa"/>
            <w:tcBorders>
              <w:top w:val="single" w:sz="6" w:space="0" w:color="auto"/>
              <w:left w:val="nil"/>
              <w:bottom w:val="nil"/>
              <w:right w:val="nil"/>
            </w:tcBorders>
            <w:vAlign w:val="center"/>
          </w:tcPr>
          <w:p w:rsidR="00AE739B" w:rsidRDefault="00AE739B">
            <w:pPr>
              <w:spacing w:line="276" w:lineRule="auto"/>
              <w:ind w:firstLine="420"/>
            </w:pPr>
          </w:p>
        </w:tc>
        <w:tc>
          <w:tcPr>
            <w:tcW w:w="686" w:type="dxa"/>
            <w:tcBorders>
              <w:top w:val="single" w:sz="6" w:space="0" w:color="auto"/>
              <w:left w:val="single" w:sz="6" w:space="0" w:color="auto"/>
              <w:bottom w:val="nil"/>
              <w:right w:val="single" w:sz="6" w:space="0" w:color="auto"/>
            </w:tcBorders>
            <w:vAlign w:val="center"/>
          </w:tcPr>
          <w:p w:rsidR="00AE739B" w:rsidRDefault="00AE739B">
            <w:pPr>
              <w:spacing w:line="276" w:lineRule="auto"/>
              <w:ind w:firstLine="420"/>
            </w:pPr>
          </w:p>
        </w:tc>
        <w:tc>
          <w:tcPr>
            <w:tcW w:w="688" w:type="dxa"/>
            <w:tcBorders>
              <w:left w:val="nil"/>
            </w:tcBorders>
            <w:vAlign w:val="center"/>
          </w:tcPr>
          <w:p w:rsidR="00AE739B" w:rsidRDefault="00AE739B">
            <w:pPr>
              <w:spacing w:line="276" w:lineRule="auto"/>
              <w:ind w:firstLine="420"/>
            </w:pPr>
          </w:p>
        </w:tc>
        <w:tc>
          <w:tcPr>
            <w:tcW w:w="1252" w:type="dxa"/>
            <w:vAlign w:val="center"/>
          </w:tcPr>
          <w:p w:rsidR="00AE739B" w:rsidRDefault="00AE739B">
            <w:pPr>
              <w:spacing w:line="276" w:lineRule="auto"/>
              <w:ind w:firstLine="420"/>
            </w:pPr>
          </w:p>
        </w:tc>
        <w:tc>
          <w:tcPr>
            <w:tcW w:w="1254" w:type="dxa"/>
            <w:vAlign w:val="center"/>
          </w:tcPr>
          <w:p w:rsidR="00AE739B" w:rsidRDefault="00AE739B">
            <w:pPr>
              <w:spacing w:line="276" w:lineRule="auto"/>
              <w:ind w:firstLine="420"/>
            </w:pPr>
          </w:p>
        </w:tc>
        <w:tc>
          <w:tcPr>
            <w:tcW w:w="1137" w:type="dxa"/>
            <w:vAlign w:val="center"/>
          </w:tcPr>
          <w:p w:rsidR="00AE739B" w:rsidRDefault="00AE739B">
            <w:pPr>
              <w:spacing w:line="276" w:lineRule="auto"/>
              <w:ind w:firstLine="420"/>
            </w:pPr>
          </w:p>
        </w:tc>
      </w:tr>
      <w:tr w:rsidR="00AE739B">
        <w:trPr>
          <w:trHeight w:val="454"/>
        </w:trPr>
        <w:tc>
          <w:tcPr>
            <w:tcW w:w="611" w:type="dxa"/>
            <w:vMerge/>
            <w:tcBorders>
              <w:top w:val="single" w:sz="6" w:space="0" w:color="auto"/>
              <w:left w:val="single" w:sz="6" w:space="0" w:color="auto"/>
              <w:bottom w:val="nil"/>
              <w:right w:val="single" w:sz="6" w:space="0" w:color="auto"/>
            </w:tcBorders>
            <w:vAlign w:val="center"/>
          </w:tcPr>
          <w:p w:rsidR="00AE739B" w:rsidRDefault="00AE739B">
            <w:pPr>
              <w:ind w:firstLine="420"/>
            </w:pPr>
          </w:p>
        </w:tc>
        <w:tc>
          <w:tcPr>
            <w:tcW w:w="1493" w:type="dxa"/>
            <w:vMerge/>
            <w:tcBorders>
              <w:top w:val="single" w:sz="6" w:space="0" w:color="auto"/>
              <w:left w:val="nil"/>
              <w:bottom w:val="nil"/>
              <w:right w:val="nil"/>
            </w:tcBorders>
            <w:vAlign w:val="center"/>
          </w:tcPr>
          <w:p w:rsidR="00AE739B" w:rsidRDefault="00AE739B">
            <w:pPr>
              <w:ind w:firstLine="420"/>
            </w:pPr>
          </w:p>
        </w:tc>
        <w:tc>
          <w:tcPr>
            <w:tcW w:w="1036" w:type="dxa"/>
            <w:tcBorders>
              <w:top w:val="nil"/>
              <w:left w:val="single" w:sz="6" w:space="0" w:color="auto"/>
              <w:bottom w:val="nil"/>
              <w:right w:val="single" w:sz="6" w:space="0" w:color="auto"/>
            </w:tcBorders>
            <w:vAlign w:val="center"/>
          </w:tcPr>
          <w:p w:rsidR="00AE739B" w:rsidRDefault="00AE739B">
            <w:pPr>
              <w:spacing w:line="276" w:lineRule="auto"/>
              <w:ind w:firstLine="420"/>
            </w:pPr>
          </w:p>
        </w:tc>
        <w:tc>
          <w:tcPr>
            <w:tcW w:w="686" w:type="dxa"/>
            <w:tcBorders>
              <w:top w:val="nil"/>
              <w:left w:val="nil"/>
              <w:bottom w:val="nil"/>
              <w:right w:val="nil"/>
            </w:tcBorders>
            <w:vAlign w:val="center"/>
          </w:tcPr>
          <w:p w:rsidR="00AE739B" w:rsidRDefault="00AE739B">
            <w:pPr>
              <w:spacing w:line="276" w:lineRule="auto"/>
              <w:ind w:firstLine="420"/>
            </w:pPr>
          </w:p>
        </w:tc>
        <w:tc>
          <w:tcPr>
            <w:tcW w:w="686" w:type="dxa"/>
            <w:tcBorders>
              <w:top w:val="nil"/>
              <w:left w:val="single" w:sz="6" w:space="0" w:color="auto"/>
              <w:bottom w:val="nil"/>
              <w:right w:val="single" w:sz="6" w:space="0" w:color="auto"/>
            </w:tcBorders>
            <w:vAlign w:val="center"/>
          </w:tcPr>
          <w:p w:rsidR="00AE739B" w:rsidRDefault="00AE739B">
            <w:pPr>
              <w:spacing w:line="276" w:lineRule="auto"/>
              <w:ind w:firstLine="420"/>
            </w:pPr>
          </w:p>
        </w:tc>
        <w:tc>
          <w:tcPr>
            <w:tcW w:w="688" w:type="dxa"/>
            <w:tcBorders>
              <w:left w:val="nil"/>
            </w:tcBorders>
            <w:vAlign w:val="center"/>
          </w:tcPr>
          <w:p w:rsidR="00AE739B" w:rsidRDefault="00AE739B">
            <w:pPr>
              <w:spacing w:line="276" w:lineRule="auto"/>
              <w:ind w:firstLine="420"/>
            </w:pPr>
          </w:p>
        </w:tc>
        <w:tc>
          <w:tcPr>
            <w:tcW w:w="1252" w:type="dxa"/>
            <w:vAlign w:val="center"/>
          </w:tcPr>
          <w:p w:rsidR="00AE739B" w:rsidRDefault="00AE739B">
            <w:pPr>
              <w:spacing w:line="276" w:lineRule="auto"/>
              <w:ind w:firstLine="420"/>
            </w:pPr>
          </w:p>
        </w:tc>
        <w:tc>
          <w:tcPr>
            <w:tcW w:w="1254" w:type="dxa"/>
            <w:vAlign w:val="center"/>
          </w:tcPr>
          <w:p w:rsidR="00AE739B" w:rsidRDefault="00AE739B">
            <w:pPr>
              <w:spacing w:line="276" w:lineRule="auto"/>
              <w:ind w:firstLine="420"/>
            </w:pPr>
          </w:p>
        </w:tc>
        <w:tc>
          <w:tcPr>
            <w:tcW w:w="1137" w:type="dxa"/>
            <w:vAlign w:val="center"/>
          </w:tcPr>
          <w:p w:rsidR="00AE739B" w:rsidRDefault="00AE739B">
            <w:pPr>
              <w:spacing w:line="276" w:lineRule="auto"/>
              <w:ind w:firstLine="420"/>
            </w:pPr>
          </w:p>
        </w:tc>
      </w:tr>
      <w:tr w:rsidR="00AE739B">
        <w:trPr>
          <w:trHeight w:val="454"/>
        </w:trPr>
        <w:tc>
          <w:tcPr>
            <w:tcW w:w="611" w:type="dxa"/>
            <w:vMerge/>
            <w:tcBorders>
              <w:top w:val="single" w:sz="6" w:space="0" w:color="auto"/>
              <w:left w:val="single" w:sz="6" w:space="0" w:color="auto"/>
              <w:bottom w:val="nil"/>
              <w:right w:val="single" w:sz="6" w:space="0" w:color="auto"/>
            </w:tcBorders>
            <w:vAlign w:val="center"/>
          </w:tcPr>
          <w:p w:rsidR="00AE739B" w:rsidRDefault="00AE739B">
            <w:pPr>
              <w:ind w:firstLine="420"/>
            </w:pPr>
          </w:p>
        </w:tc>
        <w:tc>
          <w:tcPr>
            <w:tcW w:w="1493" w:type="dxa"/>
            <w:vMerge/>
            <w:tcBorders>
              <w:top w:val="single" w:sz="6" w:space="0" w:color="auto"/>
              <w:left w:val="nil"/>
              <w:bottom w:val="nil"/>
              <w:right w:val="nil"/>
            </w:tcBorders>
            <w:vAlign w:val="center"/>
          </w:tcPr>
          <w:p w:rsidR="00AE739B" w:rsidRDefault="00AE739B">
            <w:pPr>
              <w:ind w:firstLine="420"/>
            </w:pPr>
          </w:p>
        </w:tc>
        <w:tc>
          <w:tcPr>
            <w:tcW w:w="1036" w:type="dxa"/>
            <w:tcBorders>
              <w:top w:val="nil"/>
              <w:left w:val="single" w:sz="6" w:space="0" w:color="auto"/>
              <w:bottom w:val="nil"/>
              <w:right w:val="single" w:sz="6" w:space="0" w:color="auto"/>
            </w:tcBorders>
            <w:vAlign w:val="center"/>
          </w:tcPr>
          <w:p w:rsidR="00AE739B" w:rsidRDefault="00AE739B">
            <w:pPr>
              <w:spacing w:line="276" w:lineRule="auto"/>
              <w:ind w:firstLine="420"/>
            </w:pPr>
          </w:p>
        </w:tc>
        <w:tc>
          <w:tcPr>
            <w:tcW w:w="686" w:type="dxa"/>
            <w:tcBorders>
              <w:top w:val="nil"/>
              <w:left w:val="nil"/>
              <w:bottom w:val="nil"/>
              <w:right w:val="nil"/>
            </w:tcBorders>
            <w:vAlign w:val="center"/>
          </w:tcPr>
          <w:p w:rsidR="00AE739B" w:rsidRDefault="00AE739B">
            <w:pPr>
              <w:spacing w:line="276" w:lineRule="auto"/>
              <w:ind w:firstLine="420"/>
            </w:pPr>
          </w:p>
        </w:tc>
        <w:tc>
          <w:tcPr>
            <w:tcW w:w="686" w:type="dxa"/>
            <w:tcBorders>
              <w:top w:val="nil"/>
              <w:left w:val="single" w:sz="6" w:space="0" w:color="auto"/>
              <w:bottom w:val="nil"/>
              <w:right w:val="single" w:sz="6" w:space="0" w:color="auto"/>
            </w:tcBorders>
            <w:vAlign w:val="center"/>
          </w:tcPr>
          <w:p w:rsidR="00AE739B" w:rsidRDefault="00AE739B">
            <w:pPr>
              <w:spacing w:line="276" w:lineRule="auto"/>
              <w:ind w:firstLine="420"/>
            </w:pPr>
          </w:p>
        </w:tc>
        <w:tc>
          <w:tcPr>
            <w:tcW w:w="688" w:type="dxa"/>
            <w:tcBorders>
              <w:left w:val="nil"/>
            </w:tcBorders>
            <w:vAlign w:val="center"/>
          </w:tcPr>
          <w:p w:rsidR="00AE739B" w:rsidRDefault="00AE739B">
            <w:pPr>
              <w:spacing w:line="276" w:lineRule="auto"/>
              <w:ind w:firstLine="420"/>
            </w:pPr>
          </w:p>
        </w:tc>
        <w:tc>
          <w:tcPr>
            <w:tcW w:w="1252" w:type="dxa"/>
            <w:vAlign w:val="center"/>
          </w:tcPr>
          <w:p w:rsidR="00AE739B" w:rsidRDefault="00AE739B">
            <w:pPr>
              <w:spacing w:line="276" w:lineRule="auto"/>
              <w:ind w:firstLine="420"/>
            </w:pPr>
          </w:p>
        </w:tc>
        <w:tc>
          <w:tcPr>
            <w:tcW w:w="1254" w:type="dxa"/>
            <w:vAlign w:val="center"/>
          </w:tcPr>
          <w:p w:rsidR="00AE739B" w:rsidRDefault="00AE739B">
            <w:pPr>
              <w:spacing w:line="276" w:lineRule="auto"/>
              <w:ind w:firstLine="420"/>
            </w:pPr>
          </w:p>
        </w:tc>
        <w:tc>
          <w:tcPr>
            <w:tcW w:w="1137" w:type="dxa"/>
            <w:vAlign w:val="center"/>
          </w:tcPr>
          <w:p w:rsidR="00AE739B" w:rsidRDefault="00AE739B">
            <w:pPr>
              <w:spacing w:line="276" w:lineRule="auto"/>
              <w:ind w:firstLine="420"/>
            </w:pPr>
          </w:p>
        </w:tc>
      </w:tr>
      <w:tr w:rsidR="00AE739B">
        <w:trPr>
          <w:trHeight w:val="454"/>
        </w:trPr>
        <w:tc>
          <w:tcPr>
            <w:tcW w:w="611" w:type="dxa"/>
            <w:vMerge w:val="restart"/>
            <w:tcBorders>
              <w:top w:val="single" w:sz="6" w:space="0" w:color="auto"/>
              <w:left w:val="single" w:sz="6" w:space="0" w:color="auto"/>
              <w:bottom w:val="nil"/>
              <w:right w:val="nil"/>
            </w:tcBorders>
            <w:vAlign w:val="center"/>
          </w:tcPr>
          <w:p w:rsidR="00AE739B" w:rsidRDefault="004D4810">
            <w:pPr>
              <w:spacing w:line="276" w:lineRule="auto"/>
              <w:ind w:firstLineChars="95" w:firstLine="199"/>
            </w:pPr>
            <w:r>
              <w:t>2</w:t>
            </w:r>
          </w:p>
        </w:tc>
        <w:tc>
          <w:tcPr>
            <w:tcW w:w="1493" w:type="dxa"/>
            <w:vMerge w:val="restart"/>
            <w:tcBorders>
              <w:top w:val="single" w:sz="6" w:space="0" w:color="auto"/>
              <w:left w:val="single" w:sz="6" w:space="0" w:color="auto"/>
              <w:bottom w:val="nil"/>
              <w:right w:val="nil"/>
            </w:tcBorders>
            <w:vAlign w:val="center"/>
          </w:tcPr>
          <w:p w:rsidR="00AE739B" w:rsidRDefault="00AE739B">
            <w:pPr>
              <w:spacing w:line="276" w:lineRule="auto"/>
              <w:ind w:firstLine="420"/>
            </w:pPr>
          </w:p>
        </w:tc>
        <w:tc>
          <w:tcPr>
            <w:tcW w:w="1036" w:type="dxa"/>
            <w:tcBorders>
              <w:top w:val="single" w:sz="6" w:space="0" w:color="auto"/>
              <w:left w:val="single" w:sz="6" w:space="0" w:color="auto"/>
              <w:bottom w:val="nil"/>
              <w:right w:val="nil"/>
            </w:tcBorders>
            <w:vAlign w:val="center"/>
          </w:tcPr>
          <w:p w:rsidR="00AE739B" w:rsidRDefault="00AE739B">
            <w:pPr>
              <w:spacing w:line="276" w:lineRule="auto"/>
              <w:ind w:firstLine="420"/>
            </w:pPr>
          </w:p>
        </w:tc>
        <w:tc>
          <w:tcPr>
            <w:tcW w:w="686" w:type="dxa"/>
            <w:tcBorders>
              <w:top w:val="single" w:sz="6" w:space="0" w:color="auto"/>
              <w:left w:val="single" w:sz="6" w:space="0" w:color="auto"/>
              <w:bottom w:val="nil"/>
              <w:right w:val="single" w:sz="6" w:space="0" w:color="auto"/>
            </w:tcBorders>
            <w:vAlign w:val="center"/>
          </w:tcPr>
          <w:p w:rsidR="00AE739B" w:rsidRDefault="00AE739B">
            <w:pPr>
              <w:spacing w:line="276" w:lineRule="auto"/>
              <w:ind w:firstLine="420"/>
            </w:pPr>
          </w:p>
        </w:tc>
        <w:tc>
          <w:tcPr>
            <w:tcW w:w="686" w:type="dxa"/>
            <w:tcBorders>
              <w:top w:val="single" w:sz="6" w:space="0" w:color="auto"/>
              <w:left w:val="nil"/>
              <w:bottom w:val="nil"/>
              <w:right w:val="single" w:sz="6" w:space="0" w:color="auto"/>
            </w:tcBorders>
            <w:vAlign w:val="center"/>
          </w:tcPr>
          <w:p w:rsidR="00AE739B" w:rsidRDefault="00AE739B">
            <w:pPr>
              <w:spacing w:line="276" w:lineRule="auto"/>
              <w:ind w:firstLine="420"/>
            </w:pPr>
          </w:p>
        </w:tc>
        <w:tc>
          <w:tcPr>
            <w:tcW w:w="688" w:type="dxa"/>
            <w:tcBorders>
              <w:left w:val="nil"/>
            </w:tcBorders>
            <w:vAlign w:val="center"/>
          </w:tcPr>
          <w:p w:rsidR="00AE739B" w:rsidRDefault="00AE739B">
            <w:pPr>
              <w:spacing w:line="276" w:lineRule="auto"/>
              <w:ind w:firstLine="420"/>
            </w:pPr>
          </w:p>
        </w:tc>
        <w:tc>
          <w:tcPr>
            <w:tcW w:w="1252" w:type="dxa"/>
            <w:vAlign w:val="center"/>
          </w:tcPr>
          <w:p w:rsidR="00AE739B" w:rsidRDefault="00AE739B">
            <w:pPr>
              <w:spacing w:line="276" w:lineRule="auto"/>
              <w:ind w:firstLine="420"/>
            </w:pPr>
          </w:p>
        </w:tc>
        <w:tc>
          <w:tcPr>
            <w:tcW w:w="1254" w:type="dxa"/>
            <w:vAlign w:val="center"/>
          </w:tcPr>
          <w:p w:rsidR="00AE739B" w:rsidRDefault="00AE739B">
            <w:pPr>
              <w:spacing w:line="276" w:lineRule="auto"/>
              <w:ind w:firstLine="420"/>
            </w:pPr>
          </w:p>
        </w:tc>
        <w:tc>
          <w:tcPr>
            <w:tcW w:w="1137" w:type="dxa"/>
            <w:vAlign w:val="center"/>
          </w:tcPr>
          <w:p w:rsidR="00AE739B" w:rsidRDefault="00AE739B">
            <w:pPr>
              <w:spacing w:line="276" w:lineRule="auto"/>
              <w:ind w:firstLine="420"/>
            </w:pPr>
          </w:p>
        </w:tc>
      </w:tr>
      <w:tr w:rsidR="00AE739B">
        <w:trPr>
          <w:trHeight w:val="454"/>
        </w:trPr>
        <w:tc>
          <w:tcPr>
            <w:tcW w:w="611" w:type="dxa"/>
            <w:vMerge/>
            <w:tcBorders>
              <w:top w:val="single" w:sz="6" w:space="0" w:color="auto"/>
              <w:left w:val="single" w:sz="6" w:space="0" w:color="auto"/>
              <w:bottom w:val="nil"/>
              <w:right w:val="nil"/>
            </w:tcBorders>
            <w:vAlign w:val="center"/>
          </w:tcPr>
          <w:p w:rsidR="00AE739B" w:rsidRDefault="00AE739B">
            <w:pPr>
              <w:ind w:firstLine="420"/>
            </w:pPr>
          </w:p>
        </w:tc>
        <w:tc>
          <w:tcPr>
            <w:tcW w:w="1493" w:type="dxa"/>
            <w:vMerge/>
            <w:tcBorders>
              <w:top w:val="single" w:sz="6" w:space="0" w:color="auto"/>
              <w:left w:val="single" w:sz="6" w:space="0" w:color="auto"/>
              <w:bottom w:val="nil"/>
              <w:right w:val="nil"/>
            </w:tcBorders>
            <w:vAlign w:val="center"/>
          </w:tcPr>
          <w:p w:rsidR="00AE739B" w:rsidRDefault="00AE739B">
            <w:pPr>
              <w:ind w:firstLine="420"/>
            </w:pPr>
          </w:p>
        </w:tc>
        <w:tc>
          <w:tcPr>
            <w:tcW w:w="1036" w:type="dxa"/>
            <w:tcBorders>
              <w:top w:val="nil"/>
              <w:left w:val="single" w:sz="6" w:space="0" w:color="auto"/>
              <w:bottom w:val="nil"/>
              <w:right w:val="nil"/>
            </w:tcBorders>
            <w:vAlign w:val="center"/>
          </w:tcPr>
          <w:p w:rsidR="00AE739B" w:rsidRDefault="00AE739B">
            <w:pPr>
              <w:spacing w:line="276" w:lineRule="auto"/>
              <w:ind w:firstLine="420"/>
            </w:pPr>
          </w:p>
        </w:tc>
        <w:tc>
          <w:tcPr>
            <w:tcW w:w="686" w:type="dxa"/>
            <w:tcBorders>
              <w:top w:val="nil"/>
              <w:left w:val="single" w:sz="6" w:space="0" w:color="auto"/>
              <w:bottom w:val="nil"/>
              <w:right w:val="single" w:sz="6" w:space="0" w:color="auto"/>
            </w:tcBorders>
            <w:vAlign w:val="center"/>
          </w:tcPr>
          <w:p w:rsidR="00AE739B" w:rsidRDefault="00AE739B">
            <w:pPr>
              <w:spacing w:line="276" w:lineRule="auto"/>
              <w:ind w:firstLine="420"/>
            </w:pPr>
          </w:p>
        </w:tc>
        <w:tc>
          <w:tcPr>
            <w:tcW w:w="686" w:type="dxa"/>
            <w:tcBorders>
              <w:top w:val="nil"/>
              <w:left w:val="nil"/>
              <w:bottom w:val="nil"/>
              <w:right w:val="single" w:sz="6" w:space="0" w:color="auto"/>
            </w:tcBorders>
            <w:vAlign w:val="center"/>
          </w:tcPr>
          <w:p w:rsidR="00AE739B" w:rsidRDefault="00AE739B">
            <w:pPr>
              <w:spacing w:line="276" w:lineRule="auto"/>
              <w:ind w:firstLine="420"/>
            </w:pPr>
          </w:p>
        </w:tc>
        <w:tc>
          <w:tcPr>
            <w:tcW w:w="688" w:type="dxa"/>
            <w:tcBorders>
              <w:left w:val="nil"/>
            </w:tcBorders>
            <w:vAlign w:val="center"/>
          </w:tcPr>
          <w:p w:rsidR="00AE739B" w:rsidRDefault="00AE739B">
            <w:pPr>
              <w:spacing w:line="276" w:lineRule="auto"/>
              <w:ind w:firstLine="420"/>
            </w:pPr>
          </w:p>
        </w:tc>
        <w:tc>
          <w:tcPr>
            <w:tcW w:w="1252" w:type="dxa"/>
            <w:vAlign w:val="center"/>
          </w:tcPr>
          <w:p w:rsidR="00AE739B" w:rsidRDefault="00AE739B">
            <w:pPr>
              <w:spacing w:line="276" w:lineRule="auto"/>
              <w:ind w:firstLine="420"/>
            </w:pPr>
          </w:p>
        </w:tc>
        <w:tc>
          <w:tcPr>
            <w:tcW w:w="1254" w:type="dxa"/>
            <w:vAlign w:val="center"/>
          </w:tcPr>
          <w:p w:rsidR="00AE739B" w:rsidRDefault="00AE739B">
            <w:pPr>
              <w:spacing w:line="276" w:lineRule="auto"/>
              <w:ind w:firstLine="420"/>
            </w:pPr>
          </w:p>
        </w:tc>
        <w:tc>
          <w:tcPr>
            <w:tcW w:w="1137" w:type="dxa"/>
            <w:vAlign w:val="center"/>
          </w:tcPr>
          <w:p w:rsidR="00AE739B" w:rsidRDefault="00AE739B">
            <w:pPr>
              <w:spacing w:line="276" w:lineRule="auto"/>
              <w:ind w:firstLine="420"/>
            </w:pPr>
          </w:p>
        </w:tc>
      </w:tr>
      <w:tr w:rsidR="00AE739B">
        <w:trPr>
          <w:trHeight w:val="454"/>
        </w:trPr>
        <w:tc>
          <w:tcPr>
            <w:tcW w:w="611" w:type="dxa"/>
            <w:vMerge/>
            <w:tcBorders>
              <w:top w:val="single" w:sz="6" w:space="0" w:color="auto"/>
              <w:left w:val="single" w:sz="6" w:space="0" w:color="auto"/>
              <w:bottom w:val="nil"/>
              <w:right w:val="nil"/>
            </w:tcBorders>
            <w:vAlign w:val="center"/>
          </w:tcPr>
          <w:p w:rsidR="00AE739B" w:rsidRDefault="00AE739B">
            <w:pPr>
              <w:ind w:firstLine="420"/>
            </w:pPr>
          </w:p>
        </w:tc>
        <w:tc>
          <w:tcPr>
            <w:tcW w:w="1493" w:type="dxa"/>
            <w:vMerge/>
            <w:tcBorders>
              <w:top w:val="single" w:sz="6" w:space="0" w:color="auto"/>
              <w:left w:val="single" w:sz="6" w:space="0" w:color="auto"/>
              <w:bottom w:val="nil"/>
              <w:right w:val="nil"/>
            </w:tcBorders>
            <w:vAlign w:val="center"/>
          </w:tcPr>
          <w:p w:rsidR="00AE739B" w:rsidRDefault="00AE739B">
            <w:pPr>
              <w:ind w:firstLine="420"/>
            </w:pPr>
          </w:p>
        </w:tc>
        <w:tc>
          <w:tcPr>
            <w:tcW w:w="1036" w:type="dxa"/>
            <w:tcBorders>
              <w:top w:val="nil"/>
              <w:left w:val="single" w:sz="6" w:space="0" w:color="auto"/>
              <w:bottom w:val="nil"/>
              <w:right w:val="nil"/>
            </w:tcBorders>
            <w:vAlign w:val="center"/>
          </w:tcPr>
          <w:p w:rsidR="00AE739B" w:rsidRDefault="00AE739B">
            <w:pPr>
              <w:spacing w:line="276" w:lineRule="auto"/>
              <w:ind w:firstLine="420"/>
            </w:pPr>
          </w:p>
        </w:tc>
        <w:tc>
          <w:tcPr>
            <w:tcW w:w="686" w:type="dxa"/>
            <w:tcBorders>
              <w:top w:val="nil"/>
              <w:left w:val="single" w:sz="6" w:space="0" w:color="auto"/>
              <w:bottom w:val="nil"/>
              <w:right w:val="single" w:sz="6" w:space="0" w:color="auto"/>
            </w:tcBorders>
            <w:vAlign w:val="center"/>
          </w:tcPr>
          <w:p w:rsidR="00AE739B" w:rsidRDefault="00AE739B">
            <w:pPr>
              <w:spacing w:line="276" w:lineRule="auto"/>
              <w:ind w:firstLine="420"/>
            </w:pPr>
          </w:p>
        </w:tc>
        <w:tc>
          <w:tcPr>
            <w:tcW w:w="686" w:type="dxa"/>
            <w:tcBorders>
              <w:top w:val="nil"/>
              <w:left w:val="nil"/>
              <w:bottom w:val="nil"/>
              <w:right w:val="single" w:sz="6" w:space="0" w:color="auto"/>
            </w:tcBorders>
            <w:vAlign w:val="center"/>
          </w:tcPr>
          <w:p w:rsidR="00AE739B" w:rsidRDefault="00AE739B">
            <w:pPr>
              <w:spacing w:line="276" w:lineRule="auto"/>
              <w:ind w:firstLine="420"/>
            </w:pPr>
          </w:p>
        </w:tc>
        <w:tc>
          <w:tcPr>
            <w:tcW w:w="688" w:type="dxa"/>
            <w:tcBorders>
              <w:left w:val="nil"/>
            </w:tcBorders>
            <w:vAlign w:val="center"/>
          </w:tcPr>
          <w:p w:rsidR="00AE739B" w:rsidRDefault="00AE739B">
            <w:pPr>
              <w:spacing w:line="276" w:lineRule="auto"/>
              <w:ind w:firstLine="420"/>
            </w:pPr>
          </w:p>
        </w:tc>
        <w:tc>
          <w:tcPr>
            <w:tcW w:w="1252" w:type="dxa"/>
            <w:vAlign w:val="center"/>
          </w:tcPr>
          <w:p w:rsidR="00AE739B" w:rsidRDefault="00AE739B">
            <w:pPr>
              <w:spacing w:line="276" w:lineRule="auto"/>
              <w:ind w:firstLine="420"/>
            </w:pPr>
          </w:p>
        </w:tc>
        <w:tc>
          <w:tcPr>
            <w:tcW w:w="1254" w:type="dxa"/>
            <w:vAlign w:val="center"/>
          </w:tcPr>
          <w:p w:rsidR="00AE739B" w:rsidRDefault="00AE739B">
            <w:pPr>
              <w:spacing w:line="276" w:lineRule="auto"/>
              <w:ind w:firstLine="420"/>
            </w:pPr>
          </w:p>
        </w:tc>
        <w:tc>
          <w:tcPr>
            <w:tcW w:w="1137" w:type="dxa"/>
            <w:vAlign w:val="center"/>
          </w:tcPr>
          <w:p w:rsidR="00AE739B" w:rsidRDefault="00AE739B">
            <w:pPr>
              <w:spacing w:line="276" w:lineRule="auto"/>
              <w:ind w:firstLine="420"/>
            </w:pPr>
          </w:p>
        </w:tc>
      </w:tr>
      <w:tr w:rsidR="00AE739B">
        <w:trPr>
          <w:trHeight w:val="454"/>
        </w:trPr>
        <w:tc>
          <w:tcPr>
            <w:tcW w:w="611" w:type="dxa"/>
            <w:vMerge w:val="restart"/>
            <w:tcBorders>
              <w:top w:val="single" w:sz="6" w:space="0" w:color="auto"/>
              <w:left w:val="single" w:sz="6" w:space="0" w:color="auto"/>
              <w:bottom w:val="nil"/>
              <w:right w:val="nil"/>
            </w:tcBorders>
            <w:vAlign w:val="center"/>
          </w:tcPr>
          <w:p w:rsidR="00AE739B" w:rsidRDefault="004D4810">
            <w:pPr>
              <w:spacing w:line="276" w:lineRule="auto"/>
              <w:ind w:firstLineChars="95" w:firstLine="199"/>
            </w:pPr>
            <w:r>
              <w:t>3</w:t>
            </w:r>
          </w:p>
        </w:tc>
        <w:tc>
          <w:tcPr>
            <w:tcW w:w="1493" w:type="dxa"/>
            <w:vMerge w:val="restart"/>
            <w:tcBorders>
              <w:top w:val="single" w:sz="6" w:space="0" w:color="auto"/>
              <w:left w:val="single" w:sz="6" w:space="0" w:color="auto"/>
              <w:bottom w:val="nil"/>
              <w:right w:val="nil"/>
            </w:tcBorders>
            <w:vAlign w:val="center"/>
          </w:tcPr>
          <w:p w:rsidR="00AE739B" w:rsidRDefault="00AE739B">
            <w:pPr>
              <w:spacing w:line="276" w:lineRule="auto"/>
              <w:ind w:firstLine="420"/>
            </w:pPr>
          </w:p>
        </w:tc>
        <w:tc>
          <w:tcPr>
            <w:tcW w:w="1036" w:type="dxa"/>
            <w:tcBorders>
              <w:top w:val="single" w:sz="6" w:space="0" w:color="auto"/>
              <w:left w:val="single" w:sz="6" w:space="0" w:color="auto"/>
              <w:bottom w:val="nil"/>
              <w:right w:val="nil"/>
            </w:tcBorders>
            <w:vAlign w:val="center"/>
          </w:tcPr>
          <w:p w:rsidR="00AE739B" w:rsidRDefault="00AE739B">
            <w:pPr>
              <w:spacing w:line="276" w:lineRule="auto"/>
              <w:ind w:firstLine="420"/>
            </w:pPr>
          </w:p>
        </w:tc>
        <w:tc>
          <w:tcPr>
            <w:tcW w:w="686" w:type="dxa"/>
            <w:tcBorders>
              <w:top w:val="single" w:sz="6" w:space="0" w:color="auto"/>
              <w:left w:val="single" w:sz="6" w:space="0" w:color="auto"/>
              <w:bottom w:val="nil"/>
              <w:right w:val="single" w:sz="6" w:space="0" w:color="auto"/>
            </w:tcBorders>
            <w:vAlign w:val="center"/>
          </w:tcPr>
          <w:p w:rsidR="00AE739B" w:rsidRDefault="00AE739B">
            <w:pPr>
              <w:spacing w:line="276" w:lineRule="auto"/>
              <w:ind w:firstLine="420"/>
            </w:pPr>
          </w:p>
        </w:tc>
        <w:tc>
          <w:tcPr>
            <w:tcW w:w="686" w:type="dxa"/>
            <w:tcBorders>
              <w:top w:val="single" w:sz="6" w:space="0" w:color="auto"/>
              <w:left w:val="nil"/>
              <w:bottom w:val="nil"/>
              <w:right w:val="single" w:sz="6" w:space="0" w:color="auto"/>
            </w:tcBorders>
            <w:vAlign w:val="center"/>
          </w:tcPr>
          <w:p w:rsidR="00AE739B" w:rsidRDefault="00AE739B">
            <w:pPr>
              <w:spacing w:line="276" w:lineRule="auto"/>
              <w:ind w:firstLine="420"/>
            </w:pPr>
          </w:p>
        </w:tc>
        <w:tc>
          <w:tcPr>
            <w:tcW w:w="688" w:type="dxa"/>
            <w:tcBorders>
              <w:left w:val="nil"/>
            </w:tcBorders>
            <w:vAlign w:val="center"/>
          </w:tcPr>
          <w:p w:rsidR="00AE739B" w:rsidRDefault="00AE739B">
            <w:pPr>
              <w:spacing w:line="276" w:lineRule="auto"/>
              <w:ind w:firstLine="420"/>
            </w:pPr>
          </w:p>
        </w:tc>
        <w:tc>
          <w:tcPr>
            <w:tcW w:w="1252" w:type="dxa"/>
            <w:vAlign w:val="center"/>
          </w:tcPr>
          <w:p w:rsidR="00AE739B" w:rsidRDefault="00AE739B">
            <w:pPr>
              <w:spacing w:line="276" w:lineRule="auto"/>
              <w:ind w:firstLine="420"/>
            </w:pPr>
          </w:p>
        </w:tc>
        <w:tc>
          <w:tcPr>
            <w:tcW w:w="1254" w:type="dxa"/>
            <w:vAlign w:val="center"/>
          </w:tcPr>
          <w:p w:rsidR="00AE739B" w:rsidRDefault="00AE739B">
            <w:pPr>
              <w:spacing w:line="276" w:lineRule="auto"/>
              <w:ind w:firstLine="420"/>
            </w:pPr>
          </w:p>
        </w:tc>
        <w:tc>
          <w:tcPr>
            <w:tcW w:w="1137" w:type="dxa"/>
            <w:vAlign w:val="center"/>
          </w:tcPr>
          <w:p w:rsidR="00AE739B" w:rsidRDefault="00AE739B">
            <w:pPr>
              <w:spacing w:line="276" w:lineRule="auto"/>
              <w:ind w:firstLine="420"/>
            </w:pPr>
          </w:p>
        </w:tc>
      </w:tr>
      <w:tr w:rsidR="00AE739B">
        <w:trPr>
          <w:trHeight w:val="454"/>
        </w:trPr>
        <w:tc>
          <w:tcPr>
            <w:tcW w:w="611" w:type="dxa"/>
            <w:vMerge/>
            <w:tcBorders>
              <w:top w:val="single" w:sz="6" w:space="0" w:color="auto"/>
              <w:left w:val="single" w:sz="6" w:space="0" w:color="auto"/>
              <w:bottom w:val="nil"/>
              <w:right w:val="nil"/>
            </w:tcBorders>
            <w:vAlign w:val="center"/>
          </w:tcPr>
          <w:p w:rsidR="00AE739B" w:rsidRDefault="00AE739B">
            <w:pPr>
              <w:ind w:firstLine="420"/>
            </w:pPr>
          </w:p>
        </w:tc>
        <w:tc>
          <w:tcPr>
            <w:tcW w:w="1493" w:type="dxa"/>
            <w:vMerge/>
            <w:tcBorders>
              <w:top w:val="single" w:sz="6" w:space="0" w:color="auto"/>
              <w:left w:val="single" w:sz="6" w:space="0" w:color="auto"/>
              <w:bottom w:val="nil"/>
              <w:right w:val="nil"/>
            </w:tcBorders>
            <w:vAlign w:val="center"/>
          </w:tcPr>
          <w:p w:rsidR="00AE739B" w:rsidRDefault="00AE739B">
            <w:pPr>
              <w:ind w:firstLine="420"/>
            </w:pPr>
          </w:p>
        </w:tc>
        <w:tc>
          <w:tcPr>
            <w:tcW w:w="1036" w:type="dxa"/>
            <w:tcBorders>
              <w:top w:val="nil"/>
              <w:left w:val="single" w:sz="6" w:space="0" w:color="auto"/>
              <w:bottom w:val="nil"/>
              <w:right w:val="nil"/>
            </w:tcBorders>
            <w:vAlign w:val="center"/>
          </w:tcPr>
          <w:p w:rsidR="00AE739B" w:rsidRDefault="00AE739B">
            <w:pPr>
              <w:spacing w:line="276" w:lineRule="auto"/>
              <w:ind w:firstLine="420"/>
            </w:pPr>
          </w:p>
        </w:tc>
        <w:tc>
          <w:tcPr>
            <w:tcW w:w="686" w:type="dxa"/>
            <w:tcBorders>
              <w:top w:val="nil"/>
              <w:left w:val="single" w:sz="6" w:space="0" w:color="auto"/>
              <w:bottom w:val="nil"/>
              <w:right w:val="single" w:sz="6" w:space="0" w:color="auto"/>
            </w:tcBorders>
            <w:vAlign w:val="center"/>
          </w:tcPr>
          <w:p w:rsidR="00AE739B" w:rsidRDefault="00AE739B">
            <w:pPr>
              <w:spacing w:line="276" w:lineRule="auto"/>
              <w:ind w:firstLine="420"/>
            </w:pPr>
          </w:p>
        </w:tc>
        <w:tc>
          <w:tcPr>
            <w:tcW w:w="686" w:type="dxa"/>
            <w:tcBorders>
              <w:top w:val="nil"/>
              <w:left w:val="nil"/>
              <w:bottom w:val="nil"/>
              <w:right w:val="single" w:sz="6" w:space="0" w:color="auto"/>
            </w:tcBorders>
            <w:vAlign w:val="center"/>
          </w:tcPr>
          <w:p w:rsidR="00AE739B" w:rsidRDefault="00AE739B">
            <w:pPr>
              <w:spacing w:line="276" w:lineRule="auto"/>
              <w:ind w:firstLine="420"/>
            </w:pPr>
          </w:p>
        </w:tc>
        <w:tc>
          <w:tcPr>
            <w:tcW w:w="688" w:type="dxa"/>
            <w:tcBorders>
              <w:left w:val="nil"/>
            </w:tcBorders>
            <w:vAlign w:val="center"/>
          </w:tcPr>
          <w:p w:rsidR="00AE739B" w:rsidRDefault="00AE739B">
            <w:pPr>
              <w:spacing w:line="276" w:lineRule="auto"/>
              <w:ind w:firstLine="420"/>
            </w:pPr>
          </w:p>
        </w:tc>
        <w:tc>
          <w:tcPr>
            <w:tcW w:w="1252" w:type="dxa"/>
            <w:vAlign w:val="center"/>
          </w:tcPr>
          <w:p w:rsidR="00AE739B" w:rsidRDefault="00AE739B">
            <w:pPr>
              <w:spacing w:line="276" w:lineRule="auto"/>
              <w:ind w:firstLine="420"/>
            </w:pPr>
          </w:p>
        </w:tc>
        <w:tc>
          <w:tcPr>
            <w:tcW w:w="1254" w:type="dxa"/>
            <w:vAlign w:val="center"/>
          </w:tcPr>
          <w:p w:rsidR="00AE739B" w:rsidRDefault="00AE739B">
            <w:pPr>
              <w:spacing w:line="276" w:lineRule="auto"/>
              <w:ind w:firstLine="420"/>
            </w:pPr>
          </w:p>
        </w:tc>
        <w:tc>
          <w:tcPr>
            <w:tcW w:w="1137" w:type="dxa"/>
            <w:vAlign w:val="center"/>
          </w:tcPr>
          <w:p w:rsidR="00AE739B" w:rsidRDefault="00AE739B">
            <w:pPr>
              <w:spacing w:line="276" w:lineRule="auto"/>
              <w:ind w:firstLine="420"/>
            </w:pPr>
          </w:p>
        </w:tc>
      </w:tr>
      <w:tr w:rsidR="00AE739B">
        <w:trPr>
          <w:trHeight w:val="454"/>
        </w:trPr>
        <w:tc>
          <w:tcPr>
            <w:tcW w:w="611" w:type="dxa"/>
            <w:vMerge/>
            <w:tcBorders>
              <w:top w:val="single" w:sz="6" w:space="0" w:color="auto"/>
              <w:left w:val="single" w:sz="6" w:space="0" w:color="auto"/>
              <w:bottom w:val="nil"/>
              <w:right w:val="nil"/>
            </w:tcBorders>
            <w:vAlign w:val="center"/>
          </w:tcPr>
          <w:p w:rsidR="00AE739B" w:rsidRDefault="00AE739B">
            <w:pPr>
              <w:ind w:firstLine="420"/>
            </w:pPr>
          </w:p>
        </w:tc>
        <w:tc>
          <w:tcPr>
            <w:tcW w:w="1493" w:type="dxa"/>
            <w:vMerge/>
            <w:tcBorders>
              <w:top w:val="single" w:sz="6" w:space="0" w:color="auto"/>
              <w:left w:val="single" w:sz="6" w:space="0" w:color="auto"/>
              <w:bottom w:val="nil"/>
              <w:right w:val="nil"/>
            </w:tcBorders>
            <w:vAlign w:val="center"/>
          </w:tcPr>
          <w:p w:rsidR="00AE739B" w:rsidRDefault="00AE739B">
            <w:pPr>
              <w:ind w:firstLine="420"/>
            </w:pPr>
          </w:p>
        </w:tc>
        <w:tc>
          <w:tcPr>
            <w:tcW w:w="1036" w:type="dxa"/>
            <w:tcBorders>
              <w:top w:val="nil"/>
              <w:left w:val="single" w:sz="6" w:space="0" w:color="auto"/>
              <w:bottom w:val="nil"/>
              <w:right w:val="nil"/>
            </w:tcBorders>
            <w:vAlign w:val="center"/>
          </w:tcPr>
          <w:p w:rsidR="00AE739B" w:rsidRDefault="00AE739B">
            <w:pPr>
              <w:spacing w:line="276" w:lineRule="auto"/>
              <w:ind w:firstLine="420"/>
            </w:pPr>
          </w:p>
        </w:tc>
        <w:tc>
          <w:tcPr>
            <w:tcW w:w="686" w:type="dxa"/>
            <w:tcBorders>
              <w:top w:val="nil"/>
              <w:left w:val="single" w:sz="6" w:space="0" w:color="auto"/>
              <w:bottom w:val="nil"/>
              <w:right w:val="single" w:sz="6" w:space="0" w:color="auto"/>
            </w:tcBorders>
            <w:vAlign w:val="center"/>
          </w:tcPr>
          <w:p w:rsidR="00AE739B" w:rsidRDefault="00AE739B">
            <w:pPr>
              <w:spacing w:line="276" w:lineRule="auto"/>
              <w:ind w:firstLine="420"/>
            </w:pPr>
          </w:p>
        </w:tc>
        <w:tc>
          <w:tcPr>
            <w:tcW w:w="686" w:type="dxa"/>
            <w:tcBorders>
              <w:top w:val="nil"/>
              <w:left w:val="nil"/>
              <w:bottom w:val="nil"/>
              <w:right w:val="single" w:sz="6" w:space="0" w:color="auto"/>
            </w:tcBorders>
            <w:vAlign w:val="center"/>
          </w:tcPr>
          <w:p w:rsidR="00AE739B" w:rsidRDefault="00AE739B">
            <w:pPr>
              <w:spacing w:line="276" w:lineRule="auto"/>
              <w:ind w:firstLine="420"/>
            </w:pPr>
          </w:p>
        </w:tc>
        <w:tc>
          <w:tcPr>
            <w:tcW w:w="688" w:type="dxa"/>
            <w:tcBorders>
              <w:left w:val="nil"/>
            </w:tcBorders>
            <w:vAlign w:val="center"/>
          </w:tcPr>
          <w:p w:rsidR="00AE739B" w:rsidRDefault="00AE739B">
            <w:pPr>
              <w:spacing w:line="276" w:lineRule="auto"/>
              <w:ind w:firstLine="420"/>
            </w:pPr>
          </w:p>
        </w:tc>
        <w:tc>
          <w:tcPr>
            <w:tcW w:w="1252" w:type="dxa"/>
            <w:vAlign w:val="center"/>
          </w:tcPr>
          <w:p w:rsidR="00AE739B" w:rsidRDefault="00AE739B">
            <w:pPr>
              <w:spacing w:line="276" w:lineRule="auto"/>
              <w:ind w:firstLine="420"/>
            </w:pPr>
          </w:p>
        </w:tc>
        <w:tc>
          <w:tcPr>
            <w:tcW w:w="1254" w:type="dxa"/>
            <w:vAlign w:val="center"/>
          </w:tcPr>
          <w:p w:rsidR="00AE739B" w:rsidRDefault="00AE739B">
            <w:pPr>
              <w:spacing w:line="276" w:lineRule="auto"/>
              <w:ind w:firstLine="420"/>
            </w:pPr>
          </w:p>
        </w:tc>
        <w:tc>
          <w:tcPr>
            <w:tcW w:w="1137" w:type="dxa"/>
            <w:vAlign w:val="center"/>
          </w:tcPr>
          <w:p w:rsidR="00AE739B" w:rsidRDefault="00AE739B">
            <w:pPr>
              <w:spacing w:line="276" w:lineRule="auto"/>
              <w:ind w:firstLine="420"/>
            </w:pPr>
          </w:p>
        </w:tc>
      </w:tr>
      <w:tr w:rsidR="00AE739B">
        <w:trPr>
          <w:trHeight w:val="454"/>
        </w:trPr>
        <w:tc>
          <w:tcPr>
            <w:tcW w:w="611" w:type="dxa"/>
            <w:vMerge w:val="restart"/>
            <w:tcBorders>
              <w:top w:val="single" w:sz="6" w:space="0" w:color="auto"/>
              <w:left w:val="single" w:sz="6" w:space="0" w:color="auto"/>
              <w:bottom w:val="single" w:sz="6" w:space="0" w:color="000000"/>
              <w:right w:val="nil"/>
            </w:tcBorders>
            <w:vAlign w:val="center"/>
          </w:tcPr>
          <w:p w:rsidR="00AE739B" w:rsidRDefault="004D4810">
            <w:pPr>
              <w:spacing w:line="276" w:lineRule="auto"/>
              <w:ind w:firstLineChars="95" w:firstLine="199"/>
            </w:pPr>
            <w:r>
              <w:t>4</w:t>
            </w:r>
          </w:p>
        </w:tc>
        <w:tc>
          <w:tcPr>
            <w:tcW w:w="1493" w:type="dxa"/>
            <w:vMerge w:val="restart"/>
            <w:tcBorders>
              <w:top w:val="single" w:sz="6" w:space="0" w:color="auto"/>
              <w:left w:val="single" w:sz="6" w:space="0" w:color="auto"/>
              <w:bottom w:val="single" w:sz="6" w:space="0" w:color="000000"/>
              <w:right w:val="nil"/>
            </w:tcBorders>
            <w:vAlign w:val="center"/>
          </w:tcPr>
          <w:p w:rsidR="00AE739B" w:rsidRDefault="00AE739B">
            <w:pPr>
              <w:spacing w:line="276" w:lineRule="auto"/>
              <w:ind w:firstLine="420"/>
            </w:pPr>
          </w:p>
        </w:tc>
        <w:tc>
          <w:tcPr>
            <w:tcW w:w="1036" w:type="dxa"/>
            <w:tcBorders>
              <w:top w:val="single" w:sz="6" w:space="0" w:color="auto"/>
              <w:left w:val="single" w:sz="6" w:space="0" w:color="auto"/>
              <w:bottom w:val="nil"/>
              <w:right w:val="nil"/>
            </w:tcBorders>
            <w:vAlign w:val="center"/>
          </w:tcPr>
          <w:p w:rsidR="00AE739B" w:rsidRDefault="00AE739B">
            <w:pPr>
              <w:spacing w:line="276" w:lineRule="auto"/>
              <w:ind w:firstLine="420"/>
            </w:pPr>
          </w:p>
        </w:tc>
        <w:tc>
          <w:tcPr>
            <w:tcW w:w="686" w:type="dxa"/>
            <w:tcBorders>
              <w:top w:val="single" w:sz="6" w:space="0" w:color="auto"/>
              <w:left w:val="single" w:sz="6" w:space="0" w:color="auto"/>
              <w:bottom w:val="nil"/>
              <w:right w:val="single" w:sz="6" w:space="0" w:color="auto"/>
            </w:tcBorders>
            <w:vAlign w:val="center"/>
          </w:tcPr>
          <w:p w:rsidR="00AE739B" w:rsidRDefault="00AE739B">
            <w:pPr>
              <w:spacing w:line="276" w:lineRule="auto"/>
              <w:ind w:firstLine="420"/>
            </w:pPr>
          </w:p>
        </w:tc>
        <w:tc>
          <w:tcPr>
            <w:tcW w:w="686" w:type="dxa"/>
            <w:tcBorders>
              <w:top w:val="single" w:sz="6" w:space="0" w:color="auto"/>
              <w:left w:val="nil"/>
              <w:bottom w:val="nil"/>
              <w:right w:val="single" w:sz="6" w:space="0" w:color="auto"/>
            </w:tcBorders>
            <w:vAlign w:val="center"/>
          </w:tcPr>
          <w:p w:rsidR="00AE739B" w:rsidRDefault="00AE739B">
            <w:pPr>
              <w:spacing w:line="276" w:lineRule="auto"/>
              <w:ind w:firstLine="420"/>
            </w:pPr>
          </w:p>
        </w:tc>
        <w:tc>
          <w:tcPr>
            <w:tcW w:w="688" w:type="dxa"/>
            <w:tcBorders>
              <w:left w:val="nil"/>
            </w:tcBorders>
            <w:vAlign w:val="center"/>
          </w:tcPr>
          <w:p w:rsidR="00AE739B" w:rsidRDefault="00AE739B">
            <w:pPr>
              <w:spacing w:line="276" w:lineRule="auto"/>
              <w:ind w:firstLine="420"/>
            </w:pPr>
          </w:p>
        </w:tc>
        <w:tc>
          <w:tcPr>
            <w:tcW w:w="1252" w:type="dxa"/>
            <w:vAlign w:val="center"/>
          </w:tcPr>
          <w:p w:rsidR="00AE739B" w:rsidRDefault="00AE739B">
            <w:pPr>
              <w:spacing w:line="276" w:lineRule="auto"/>
              <w:ind w:firstLine="420"/>
            </w:pPr>
          </w:p>
        </w:tc>
        <w:tc>
          <w:tcPr>
            <w:tcW w:w="1254" w:type="dxa"/>
            <w:vAlign w:val="center"/>
          </w:tcPr>
          <w:p w:rsidR="00AE739B" w:rsidRDefault="00AE739B">
            <w:pPr>
              <w:spacing w:line="276" w:lineRule="auto"/>
              <w:ind w:firstLine="420"/>
            </w:pPr>
          </w:p>
        </w:tc>
        <w:tc>
          <w:tcPr>
            <w:tcW w:w="1137" w:type="dxa"/>
            <w:vAlign w:val="center"/>
          </w:tcPr>
          <w:p w:rsidR="00AE739B" w:rsidRDefault="00AE739B">
            <w:pPr>
              <w:spacing w:line="276" w:lineRule="auto"/>
              <w:ind w:firstLine="420"/>
            </w:pPr>
          </w:p>
        </w:tc>
      </w:tr>
      <w:tr w:rsidR="00AE739B">
        <w:trPr>
          <w:trHeight w:val="454"/>
        </w:trPr>
        <w:tc>
          <w:tcPr>
            <w:tcW w:w="611" w:type="dxa"/>
            <w:vMerge/>
            <w:tcBorders>
              <w:top w:val="single" w:sz="6" w:space="0" w:color="auto"/>
              <w:left w:val="single" w:sz="6" w:space="0" w:color="auto"/>
              <w:bottom w:val="single" w:sz="6" w:space="0" w:color="000000"/>
              <w:right w:val="nil"/>
            </w:tcBorders>
            <w:vAlign w:val="center"/>
          </w:tcPr>
          <w:p w:rsidR="00AE739B" w:rsidRDefault="00AE739B">
            <w:pPr>
              <w:ind w:firstLine="420"/>
            </w:pPr>
          </w:p>
        </w:tc>
        <w:tc>
          <w:tcPr>
            <w:tcW w:w="1493" w:type="dxa"/>
            <w:vMerge/>
            <w:tcBorders>
              <w:top w:val="single" w:sz="6" w:space="0" w:color="auto"/>
              <w:left w:val="single" w:sz="6" w:space="0" w:color="auto"/>
              <w:bottom w:val="single" w:sz="6" w:space="0" w:color="000000"/>
              <w:right w:val="nil"/>
            </w:tcBorders>
            <w:vAlign w:val="center"/>
          </w:tcPr>
          <w:p w:rsidR="00AE739B" w:rsidRDefault="00AE739B">
            <w:pPr>
              <w:ind w:firstLine="420"/>
            </w:pPr>
          </w:p>
        </w:tc>
        <w:tc>
          <w:tcPr>
            <w:tcW w:w="1036" w:type="dxa"/>
            <w:tcBorders>
              <w:top w:val="nil"/>
              <w:left w:val="single" w:sz="6" w:space="0" w:color="auto"/>
              <w:bottom w:val="nil"/>
              <w:right w:val="nil"/>
            </w:tcBorders>
            <w:vAlign w:val="center"/>
          </w:tcPr>
          <w:p w:rsidR="00AE739B" w:rsidRDefault="00AE739B">
            <w:pPr>
              <w:spacing w:line="276" w:lineRule="auto"/>
              <w:ind w:firstLine="420"/>
            </w:pPr>
          </w:p>
        </w:tc>
        <w:tc>
          <w:tcPr>
            <w:tcW w:w="686" w:type="dxa"/>
            <w:tcBorders>
              <w:top w:val="nil"/>
              <w:left w:val="single" w:sz="6" w:space="0" w:color="auto"/>
              <w:bottom w:val="nil"/>
              <w:right w:val="single" w:sz="6" w:space="0" w:color="auto"/>
            </w:tcBorders>
            <w:vAlign w:val="center"/>
          </w:tcPr>
          <w:p w:rsidR="00AE739B" w:rsidRDefault="00AE739B">
            <w:pPr>
              <w:spacing w:line="276" w:lineRule="auto"/>
              <w:ind w:firstLine="420"/>
            </w:pPr>
          </w:p>
        </w:tc>
        <w:tc>
          <w:tcPr>
            <w:tcW w:w="686" w:type="dxa"/>
            <w:tcBorders>
              <w:top w:val="nil"/>
              <w:left w:val="nil"/>
              <w:bottom w:val="nil"/>
              <w:right w:val="single" w:sz="6" w:space="0" w:color="auto"/>
            </w:tcBorders>
            <w:vAlign w:val="center"/>
          </w:tcPr>
          <w:p w:rsidR="00AE739B" w:rsidRDefault="00AE739B">
            <w:pPr>
              <w:spacing w:line="276" w:lineRule="auto"/>
              <w:ind w:firstLine="420"/>
            </w:pPr>
          </w:p>
        </w:tc>
        <w:tc>
          <w:tcPr>
            <w:tcW w:w="688" w:type="dxa"/>
            <w:tcBorders>
              <w:left w:val="nil"/>
            </w:tcBorders>
            <w:vAlign w:val="center"/>
          </w:tcPr>
          <w:p w:rsidR="00AE739B" w:rsidRDefault="00AE739B">
            <w:pPr>
              <w:spacing w:line="276" w:lineRule="auto"/>
              <w:ind w:firstLine="420"/>
            </w:pPr>
          </w:p>
        </w:tc>
        <w:tc>
          <w:tcPr>
            <w:tcW w:w="1252" w:type="dxa"/>
            <w:vAlign w:val="center"/>
          </w:tcPr>
          <w:p w:rsidR="00AE739B" w:rsidRDefault="00AE739B">
            <w:pPr>
              <w:spacing w:line="276" w:lineRule="auto"/>
              <w:ind w:firstLine="420"/>
            </w:pPr>
          </w:p>
        </w:tc>
        <w:tc>
          <w:tcPr>
            <w:tcW w:w="1254" w:type="dxa"/>
            <w:vAlign w:val="center"/>
          </w:tcPr>
          <w:p w:rsidR="00AE739B" w:rsidRDefault="00AE739B">
            <w:pPr>
              <w:spacing w:line="276" w:lineRule="auto"/>
              <w:ind w:firstLine="420"/>
            </w:pPr>
          </w:p>
        </w:tc>
        <w:tc>
          <w:tcPr>
            <w:tcW w:w="1137" w:type="dxa"/>
            <w:vAlign w:val="center"/>
          </w:tcPr>
          <w:p w:rsidR="00AE739B" w:rsidRDefault="00AE739B">
            <w:pPr>
              <w:spacing w:line="276" w:lineRule="auto"/>
              <w:ind w:firstLine="420"/>
            </w:pPr>
          </w:p>
        </w:tc>
      </w:tr>
      <w:tr w:rsidR="00AE739B">
        <w:trPr>
          <w:trHeight w:val="454"/>
        </w:trPr>
        <w:tc>
          <w:tcPr>
            <w:tcW w:w="611" w:type="dxa"/>
            <w:vMerge/>
            <w:tcBorders>
              <w:top w:val="single" w:sz="6" w:space="0" w:color="auto"/>
              <w:left w:val="single" w:sz="6" w:space="0" w:color="auto"/>
              <w:bottom w:val="single" w:sz="6" w:space="0" w:color="000000"/>
              <w:right w:val="nil"/>
            </w:tcBorders>
            <w:vAlign w:val="center"/>
          </w:tcPr>
          <w:p w:rsidR="00AE739B" w:rsidRDefault="00AE739B">
            <w:pPr>
              <w:ind w:firstLine="420"/>
            </w:pPr>
          </w:p>
        </w:tc>
        <w:tc>
          <w:tcPr>
            <w:tcW w:w="1493" w:type="dxa"/>
            <w:vMerge/>
            <w:tcBorders>
              <w:top w:val="single" w:sz="6" w:space="0" w:color="auto"/>
              <w:left w:val="single" w:sz="6" w:space="0" w:color="auto"/>
              <w:bottom w:val="single" w:sz="6" w:space="0" w:color="000000"/>
              <w:right w:val="nil"/>
            </w:tcBorders>
            <w:vAlign w:val="center"/>
          </w:tcPr>
          <w:p w:rsidR="00AE739B" w:rsidRDefault="00AE739B">
            <w:pPr>
              <w:ind w:firstLine="420"/>
            </w:pPr>
          </w:p>
        </w:tc>
        <w:tc>
          <w:tcPr>
            <w:tcW w:w="1036" w:type="dxa"/>
            <w:tcBorders>
              <w:top w:val="nil"/>
              <w:left w:val="single" w:sz="6" w:space="0" w:color="auto"/>
              <w:bottom w:val="single" w:sz="6" w:space="0" w:color="000000"/>
              <w:right w:val="nil"/>
            </w:tcBorders>
            <w:vAlign w:val="center"/>
          </w:tcPr>
          <w:p w:rsidR="00AE739B" w:rsidRDefault="00AE739B">
            <w:pPr>
              <w:spacing w:line="276" w:lineRule="auto"/>
              <w:ind w:firstLine="420"/>
            </w:pPr>
          </w:p>
        </w:tc>
        <w:tc>
          <w:tcPr>
            <w:tcW w:w="686" w:type="dxa"/>
            <w:tcBorders>
              <w:top w:val="nil"/>
              <w:left w:val="single" w:sz="6" w:space="0" w:color="auto"/>
              <w:bottom w:val="single" w:sz="6" w:space="0" w:color="000000"/>
              <w:right w:val="single" w:sz="6" w:space="0" w:color="auto"/>
            </w:tcBorders>
            <w:vAlign w:val="center"/>
          </w:tcPr>
          <w:p w:rsidR="00AE739B" w:rsidRDefault="00AE739B">
            <w:pPr>
              <w:spacing w:line="276" w:lineRule="auto"/>
              <w:ind w:firstLine="420"/>
            </w:pPr>
          </w:p>
        </w:tc>
        <w:tc>
          <w:tcPr>
            <w:tcW w:w="686" w:type="dxa"/>
            <w:tcBorders>
              <w:top w:val="nil"/>
              <w:left w:val="nil"/>
              <w:bottom w:val="single" w:sz="6" w:space="0" w:color="000000"/>
              <w:right w:val="single" w:sz="6" w:space="0" w:color="auto"/>
            </w:tcBorders>
            <w:vAlign w:val="center"/>
          </w:tcPr>
          <w:p w:rsidR="00AE739B" w:rsidRDefault="00AE739B">
            <w:pPr>
              <w:spacing w:line="276" w:lineRule="auto"/>
              <w:ind w:firstLine="420"/>
            </w:pPr>
          </w:p>
        </w:tc>
        <w:tc>
          <w:tcPr>
            <w:tcW w:w="688" w:type="dxa"/>
            <w:tcBorders>
              <w:left w:val="nil"/>
              <w:bottom w:val="single" w:sz="6" w:space="0" w:color="000000"/>
            </w:tcBorders>
            <w:vAlign w:val="center"/>
          </w:tcPr>
          <w:p w:rsidR="00AE739B" w:rsidRDefault="00AE739B">
            <w:pPr>
              <w:spacing w:line="276" w:lineRule="auto"/>
              <w:ind w:firstLine="420"/>
            </w:pPr>
          </w:p>
        </w:tc>
        <w:tc>
          <w:tcPr>
            <w:tcW w:w="1252" w:type="dxa"/>
            <w:tcBorders>
              <w:bottom w:val="single" w:sz="6" w:space="0" w:color="000000"/>
            </w:tcBorders>
            <w:vAlign w:val="center"/>
          </w:tcPr>
          <w:p w:rsidR="00AE739B" w:rsidRDefault="00AE739B">
            <w:pPr>
              <w:spacing w:line="276" w:lineRule="auto"/>
              <w:ind w:firstLine="420"/>
            </w:pPr>
          </w:p>
        </w:tc>
        <w:tc>
          <w:tcPr>
            <w:tcW w:w="1254" w:type="dxa"/>
            <w:tcBorders>
              <w:bottom w:val="single" w:sz="6" w:space="0" w:color="000000"/>
            </w:tcBorders>
            <w:vAlign w:val="center"/>
          </w:tcPr>
          <w:p w:rsidR="00AE739B" w:rsidRDefault="00AE739B">
            <w:pPr>
              <w:spacing w:line="276" w:lineRule="auto"/>
              <w:ind w:firstLine="420"/>
            </w:pPr>
          </w:p>
        </w:tc>
        <w:tc>
          <w:tcPr>
            <w:tcW w:w="1137" w:type="dxa"/>
            <w:tcBorders>
              <w:bottom w:val="single" w:sz="6" w:space="0" w:color="000000"/>
            </w:tcBorders>
            <w:vAlign w:val="center"/>
          </w:tcPr>
          <w:p w:rsidR="00AE739B" w:rsidRDefault="00AE739B">
            <w:pPr>
              <w:spacing w:line="276" w:lineRule="auto"/>
              <w:ind w:firstLine="420"/>
            </w:pPr>
          </w:p>
        </w:tc>
      </w:tr>
    </w:tbl>
    <w:p w:rsidR="005A5768" w:rsidRDefault="005A5768">
      <w:pPr>
        <w:pStyle w:val="af4"/>
        <w:spacing w:before="78"/>
      </w:pPr>
      <w:bookmarkStart w:id="779" w:name="_Toc193523000"/>
      <w:bookmarkStart w:id="780" w:name="_Toc476995571"/>
      <w:bookmarkStart w:id="781" w:name="_Toc146443720"/>
      <w:bookmarkStart w:id="782" w:name="_Toc146423814"/>
      <w:bookmarkStart w:id="783" w:name="_Toc9945180"/>
      <w:bookmarkStart w:id="784" w:name="_Toc10018706"/>
      <w:bookmarkStart w:id="785" w:name="_Toc10018789"/>
      <w:bookmarkStart w:id="786" w:name="_Toc10018854"/>
      <w:bookmarkStart w:id="787" w:name="_Toc10113183"/>
      <w:bookmarkStart w:id="788" w:name="_Toc10122459"/>
      <w:bookmarkStart w:id="789" w:name="_Toc11069529"/>
      <w:bookmarkStart w:id="790" w:name="_Toc11069598"/>
      <w:bookmarkStart w:id="791" w:name="_Toc11069837"/>
      <w:bookmarkStart w:id="792" w:name="_Toc11069906"/>
      <w:bookmarkStart w:id="793" w:name="_Toc11070529"/>
      <w:bookmarkStart w:id="794" w:name="_Toc11138986"/>
      <w:bookmarkStart w:id="795" w:name="_Toc11140625"/>
    </w:p>
    <w:p w:rsidR="00AE739B" w:rsidRDefault="00AE739B">
      <w:pPr>
        <w:pStyle w:val="af4"/>
        <w:spacing w:before="78"/>
      </w:pPr>
    </w:p>
    <w:p w:rsidR="00AE739B" w:rsidRDefault="004D4810">
      <w:pPr>
        <w:pStyle w:val="af4"/>
        <w:spacing w:before="78"/>
      </w:pPr>
      <w:bookmarkStart w:id="796" w:name="_Toc11309835"/>
      <w:bookmarkStart w:id="797" w:name="_Toc13504490"/>
      <w:bookmarkStart w:id="798" w:name="_Toc13553894"/>
      <w:bookmarkStart w:id="799" w:name="_Toc15027536"/>
      <w:r>
        <w:t>八、大件部件情况</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rsidR="00AE739B" w:rsidRDefault="00F77350">
      <w:pPr>
        <w:ind w:firstLine="420"/>
      </w:pPr>
      <w:r>
        <w:t>参选</w:t>
      </w:r>
      <w:r w:rsidR="005A5768">
        <w:rPr>
          <w:rFonts w:hint="eastAsia"/>
        </w:rPr>
        <w:t>人</w:t>
      </w:r>
      <w:r w:rsidR="004D4810">
        <w:t>应把超重超限的情况详细予以说明</w:t>
      </w:r>
    </w:p>
    <w:tbl>
      <w:tblPr>
        <w:tblW w:w="8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37"/>
        <w:gridCol w:w="916"/>
        <w:gridCol w:w="509"/>
        <w:gridCol w:w="713"/>
        <w:gridCol w:w="715"/>
        <w:gridCol w:w="713"/>
        <w:gridCol w:w="715"/>
        <w:gridCol w:w="1121"/>
        <w:gridCol w:w="1019"/>
        <w:gridCol w:w="1019"/>
        <w:gridCol w:w="766"/>
      </w:tblGrid>
      <w:tr w:rsidR="00AE739B">
        <w:trPr>
          <w:trHeight w:val="454"/>
        </w:trPr>
        <w:tc>
          <w:tcPr>
            <w:tcW w:w="637" w:type="dxa"/>
            <w:vMerge w:val="restart"/>
            <w:tcBorders>
              <w:top w:val="single" w:sz="6" w:space="0" w:color="auto"/>
              <w:left w:val="single" w:sz="6" w:space="0" w:color="auto"/>
              <w:bottom w:val="single" w:sz="6" w:space="0" w:color="auto"/>
              <w:right w:val="single" w:sz="6" w:space="0" w:color="auto"/>
            </w:tcBorders>
            <w:vAlign w:val="center"/>
          </w:tcPr>
          <w:p w:rsidR="00AE739B" w:rsidRDefault="004D4810">
            <w:pPr>
              <w:spacing w:line="276" w:lineRule="auto"/>
              <w:ind w:firstLineChars="0" w:firstLine="0"/>
            </w:pPr>
            <w:r>
              <w:t>序号</w:t>
            </w:r>
          </w:p>
        </w:tc>
        <w:tc>
          <w:tcPr>
            <w:tcW w:w="916" w:type="dxa"/>
            <w:vMerge w:val="restart"/>
            <w:tcBorders>
              <w:top w:val="single" w:sz="6" w:space="0" w:color="auto"/>
              <w:left w:val="nil"/>
              <w:bottom w:val="single" w:sz="6" w:space="0" w:color="auto"/>
              <w:right w:val="single" w:sz="6" w:space="0" w:color="auto"/>
            </w:tcBorders>
            <w:vAlign w:val="center"/>
          </w:tcPr>
          <w:p w:rsidR="00AE739B" w:rsidRDefault="004D4810">
            <w:pPr>
              <w:spacing w:line="276" w:lineRule="auto"/>
              <w:ind w:firstLineChars="0" w:firstLine="0"/>
            </w:pPr>
            <w:r>
              <w:t>部件名称</w:t>
            </w:r>
          </w:p>
        </w:tc>
        <w:tc>
          <w:tcPr>
            <w:tcW w:w="509" w:type="dxa"/>
            <w:vMerge w:val="restart"/>
            <w:tcBorders>
              <w:top w:val="single" w:sz="6" w:space="0" w:color="auto"/>
              <w:left w:val="nil"/>
              <w:bottom w:val="single" w:sz="6" w:space="0" w:color="auto"/>
              <w:right w:val="single" w:sz="6" w:space="0" w:color="auto"/>
            </w:tcBorders>
            <w:vAlign w:val="center"/>
          </w:tcPr>
          <w:p w:rsidR="00AE739B" w:rsidRDefault="004D4810">
            <w:pPr>
              <w:spacing w:line="276" w:lineRule="auto"/>
              <w:ind w:firstLineChars="0" w:firstLine="0"/>
            </w:pPr>
            <w:r>
              <w:t>数量</w:t>
            </w:r>
          </w:p>
        </w:tc>
        <w:tc>
          <w:tcPr>
            <w:tcW w:w="1428" w:type="dxa"/>
            <w:gridSpan w:val="2"/>
            <w:tcBorders>
              <w:top w:val="single" w:sz="6" w:space="0" w:color="auto"/>
              <w:left w:val="nil"/>
              <w:bottom w:val="single" w:sz="6" w:space="0" w:color="auto"/>
              <w:right w:val="nil"/>
            </w:tcBorders>
            <w:vAlign w:val="center"/>
          </w:tcPr>
          <w:p w:rsidR="00AE739B" w:rsidRDefault="004D4810">
            <w:pPr>
              <w:spacing w:line="276" w:lineRule="auto"/>
              <w:ind w:firstLineChars="0" w:firstLine="0"/>
            </w:pPr>
            <w:r>
              <w:t>长×宽×高</w:t>
            </w:r>
          </w:p>
        </w:tc>
        <w:tc>
          <w:tcPr>
            <w:tcW w:w="1428" w:type="dxa"/>
            <w:gridSpan w:val="2"/>
            <w:tcBorders>
              <w:top w:val="single" w:sz="6" w:space="0" w:color="auto"/>
              <w:left w:val="single" w:sz="6" w:space="0" w:color="auto"/>
              <w:bottom w:val="single" w:sz="6" w:space="0" w:color="auto"/>
              <w:right w:val="nil"/>
            </w:tcBorders>
            <w:vAlign w:val="center"/>
          </w:tcPr>
          <w:p w:rsidR="00AE739B" w:rsidRDefault="004D4810">
            <w:pPr>
              <w:spacing w:line="276" w:lineRule="auto"/>
              <w:ind w:firstLineChars="95" w:firstLine="199"/>
            </w:pPr>
            <w:r>
              <w:t>重  量</w:t>
            </w:r>
          </w:p>
        </w:tc>
        <w:tc>
          <w:tcPr>
            <w:tcW w:w="1121" w:type="dxa"/>
            <w:vMerge w:val="restart"/>
            <w:tcBorders>
              <w:top w:val="single" w:sz="6" w:space="0" w:color="auto"/>
              <w:left w:val="single" w:sz="6" w:space="0" w:color="auto"/>
              <w:bottom w:val="single" w:sz="6" w:space="0" w:color="auto"/>
              <w:right w:val="nil"/>
            </w:tcBorders>
            <w:vAlign w:val="center"/>
          </w:tcPr>
          <w:p w:rsidR="00AE739B" w:rsidRDefault="004D4810">
            <w:pPr>
              <w:spacing w:line="276" w:lineRule="auto"/>
              <w:ind w:firstLineChars="0" w:firstLine="0"/>
            </w:pPr>
            <w:r>
              <w:t>厂家名称</w:t>
            </w:r>
          </w:p>
        </w:tc>
        <w:tc>
          <w:tcPr>
            <w:tcW w:w="1019" w:type="dxa"/>
            <w:vMerge w:val="restart"/>
            <w:tcBorders>
              <w:top w:val="single" w:sz="6" w:space="0" w:color="auto"/>
              <w:left w:val="single" w:sz="6" w:space="0" w:color="auto"/>
              <w:bottom w:val="single" w:sz="6" w:space="0" w:color="auto"/>
              <w:right w:val="nil"/>
            </w:tcBorders>
            <w:vAlign w:val="center"/>
          </w:tcPr>
          <w:p w:rsidR="00AE739B" w:rsidRDefault="004D4810">
            <w:pPr>
              <w:spacing w:line="276" w:lineRule="auto"/>
              <w:ind w:firstLineChars="0" w:firstLine="0"/>
            </w:pPr>
            <w:r>
              <w:t>货物发运地点</w:t>
            </w:r>
          </w:p>
        </w:tc>
        <w:tc>
          <w:tcPr>
            <w:tcW w:w="1019" w:type="dxa"/>
            <w:vMerge w:val="restart"/>
            <w:tcBorders>
              <w:top w:val="single" w:sz="6" w:space="0" w:color="auto"/>
              <w:left w:val="single" w:sz="6" w:space="0" w:color="auto"/>
              <w:bottom w:val="single" w:sz="6" w:space="0" w:color="auto"/>
              <w:right w:val="nil"/>
            </w:tcBorders>
            <w:vAlign w:val="center"/>
          </w:tcPr>
          <w:p w:rsidR="00AE739B" w:rsidRDefault="004D4810">
            <w:pPr>
              <w:spacing w:line="276" w:lineRule="auto"/>
              <w:ind w:firstLineChars="0" w:firstLine="0"/>
            </w:pPr>
            <w:r>
              <w:t>运输方式</w:t>
            </w:r>
          </w:p>
        </w:tc>
        <w:tc>
          <w:tcPr>
            <w:tcW w:w="766" w:type="dxa"/>
            <w:vMerge w:val="restart"/>
            <w:tcBorders>
              <w:top w:val="single" w:sz="6" w:space="0" w:color="auto"/>
              <w:left w:val="single" w:sz="6" w:space="0" w:color="auto"/>
              <w:bottom w:val="single" w:sz="6" w:space="0" w:color="auto"/>
              <w:right w:val="single" w:sz="6" w:space="0" w:color="auto"/>
            </w:tcBorders>
            <w:vAlign w:val="center"/>
          </w:tcPr>
          <w:p w:rsidR="00AE739B" w:rsidRDefault="004D4810">
            <w:pPr>
              <w:spacing w:line="276" w:lineRule="auto"/>
              <w:ind w:firstLineChars="0" w:firstLine="0"/>
            </w:pPr>
            <w:r>
              <w:t>备注</w:t>
            </w:r>
          </w:p>
        </w:tc>
      </w:tr>
      <w:tr w:rsidR="00AE739B">
        <w:trPr>
          <w:trHeight w:val="454"/>
        </w:trPr>
        <w:tc>
          <w:tcPr>
            <w:tcW w:w="637" w:type="dxa"/>
            <w:vMerge/>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c>
          <w:tcPr>
            <w:tcW w:w="916" w:type="dxa"/>
            <w:vMerge/>
            <w:tcBorders>
              <w:top w:val="single" w:sz="6" w:space="0" w:color="auto"/>
              <w:left w:val="nil"/>
              <w:bottom w:val="single" w:sz="6" w:space="0" w:color="auto"/>
              <w:right w:val="single" w:sz="6" w:space="0" w:color="auto"/>
            </w:tcBorders>
            <w:vAlign w:val="center"/>
          </w:tcPr>
          <w:p w:rsidR="00AE739B" w:rsidRDefault="00AE739B">
            <w:pPr>
              <w:ind w:firstLine="420"/>
            </w:pPr>
          </w:p>
        </w:tc>
        <w:tc>
          <w:tcPr>
            <w:tcW w:w="509" w:type="dxa"/>
            <w:vMerge/>
            <w:tcBorders>
              <w:top w:val="single" w:sz="6" w:space="0" w:color="auto"/>
              <w:left w:val="nil"/>
              <w:bottom w:val="single" w:sz="6" w:space="0" w:color="auto"/>
              <w:right w:val="single" w:sz="6" w:space="0" w:color="auto"/>
            </w:tcBorders>
            <w:vAlign w:val="center"/>
          </w:tcPr>
          <w:p w:rsidR="00AE739B" w:rsidRDefault="00AE739B">
            <w:pPr>
              <w:ind w:firstLine="420"/>
            </w:pPr>
          </w:p>
        </w:tc>
        <w:tc>
          <w:tcPr>
            <w:tcW w:w="713" w:type="dxa"/>
            <w:tcBorders>
              <w:top w:val="nil"/>
              <w:left w:val="nil"/>
            </w:tcBorders>
            <w:vAlign w:val="center"/>
          </w:tcPr>
          <w:p w:rsidR="00AE739B" w:rsidRDefault="004D4810">
            <w:pPr>
              <w:spacing w:line="276" w:lineRule="auto"/>
              <w:ind w:firstLineChars="0" w:firstLine="0"/>
            </w:pPr>
            <w:r>
              <w:t>包装</w:t>
            </w:r>
          </w:p>
        </w:tc>
        <w:tc>
          <w:tcPr>
            <w:tcW w:w="715" w:type="dxa"/>
            <w:tcBorders>
              <w:top w:val="nil"/>
            </w:tcBorders>
            <w:vAlign w:val="center"/>
          </w:tcPr>
          <w:p w:rsidR="00AE739B" w:rsidRDefault="004D4810">
            <w:pPr>
              <w:spacing w:line="276" w:lineRule="auto"/>
              <w:ind w:firstLineChars="0" w:firstLine="0"/>
            </w:pPr>
            <w:r>
              <w:t>未包装</w:t>
            </w:r>
          </w:p>
        </w:tc>
        <w:tc>
          <w:tcPr>
            <w:tcW w:w="713" w:type="dxa"/>
            <w:tcBorders>
              <w:top w:val="nil"/>
            </w:tcBorders>
            <w:vAlign w:val="center"/>
          </w:tcPr>
          <w:p w:rsidR="00AE739B" w:rsidRDefault="004D4810">
            <w:pPr>
              <w:spacing w:line="276" w:lineRule="auto"/>
              <w:ind w:firstLineChars="0" w:firstLine="0"/>
            </w:pPr>
            <w:r>
              <w:t>包装</w:t>
            </w:r>
          </w:p>
        </w:tc>
        <w:tc>
          <w:tcPr>
            <w:tcW w:w="715" w:type="dxa"/>
            <w:tcBorders>
              <w:top w:val="nil"/>
              <w:right w:val="nil"/>
            </w:tcBorders>
            <w:vAlign w:val="center"/>
          </w:tcPr>
          <w:p w:rsidR="00AE739B" w:rsidRDefault="004D4810">
            <w:pPr>
              <w:spacing w:line="276" w:lineRule="auto"/>
              <w:ind w:firstLineChars="0" w:firstLine="0"/>
            </w:pPr>
            <w:r>
              <w:t>未包装</w:t>
            </w:r>
          </w:p>
        </w:tc>
        <w:tc>
          <w:tcPr>
            <w:tcW w:w="1121" w:type="dxa"/>
            <w:vMerge/>
            <w:tcBorders>
              <w:top w:val="single" w:sz="6" w:space="0" w:color="auto"/>
              <w:left w:val="single" w:sz="6" w:space="0" w:color="auto"/>
              <w:bottom w:val="single" w:sz="6" w:space="0" w:color="auto"/>
              <w:right w:val="nil"/>
            </w:tcBorders>
            <w:vAlign w:val="center"/>
          </w:tcPr>
          <w:p w:rsidR="00AE739B" w:rsidRDefault="00AE739B">
            <w:pPr>
              <w:ind w:firstLine="420"/>
            </w:pPr>
          </w:p>
        </w:tc>
        <w:tc>
          <w:tcPr>
            <w:tcW w:w="1019" w:type="dxa"/>
            <w:vMerge/>
            <w:tcBorders>
              <w:top w:val="single" w:sz="6" w:space="0" w:color="auto"/>
              <w:left w:val="single" w:sz="6" w:space="0" w:color="auto"/>
              <w:bottom w:val="single" w:sz="6" w:space="0" w:color="auto"/>
              <w:right w:val="nil"/>
            </w:tcBorders>
            <w:vAlign w:val="center"/>
          </w:tcPr>
          <w:p w:rsidR="00AE739B" w:rsidRDefault="00AE739B">
            <w:pPr>
              <w:ind w:firstLine="420"/>
            </w:pPr>
          </w:p>
        </w:tc>
        <w:tc>
          <w:tcPr>
            <w:tcW w:w="1019" w:type="dxa"/>
            <w:vMerge/>
            <w:tcBorders>
              <w:top w:val="single" w:sz="6" w:space="0" w:color="auto"/>
              <w:left w:val="single" w:sz="6" w:space="0" w:color="auto"/>
              <w:bottom w:val="single" w:sz="6" w:space="0" w:color="auto"/>
              <w:right w:val="nil"/>
            </w:tcBorders>
            <w:vAlign w:val="center"/>
          </w:tcPr>
          <w:p w:rsidR="00AE739B" w:rsidRDefault="00AE739B">
            <w:pPr>
              <w:ind w:firstLine="420"/>
            </w:pPr>
          </w:p>
        </w:tc>
        <w:tc>
          <w:tcPr>
            <w:tcW w:w="766" w:type="dxa"/>
            <w:vMerge/>
            <w:tcBorders>
              <w:top w:val="single" w:sz="6" w:space="0" w:color="auto"/>
              <w:left w:val="single" w:sz="6" w:space="0" w:color="auto"/>
              <w:bottom w:val="single" w:sz="6" w:space="0" w:color="auto"/>
              <w:right w:val="single" w:sz="6" w:space="0" w:color="auto"/>
            </w:tcBorders>
            <w:vAlign w:val="center"/>
          </w:tcPr>
          <w:p w:rsidR="00AE739B" w:rsidRDefault="00AE739B">
            <w:pPr>
              <w:ind w:firstLine="420"/>
            </w:pPr>
          </w:p>
        </w:tc>
      </w:tr>
      <w:tr w:rsidR="00AE739B">
        <w:trPr>
          <w:trHeight w:val="454"/>
        </w:trPr>
        <w:tc>
          <w:tcPr>
            <w:tcW w:w="637" w:type="dxa"/>
            <w:tcBorders>
              <w:top w:val="nil"/>
            </w:tcBorders>
            <w:vAlign w:val="center"/>
          </w:tcPr>
          <w:p w:rsidR="00AE739B" w:rsidRDefault="00AE739B">
            <w:pPr>
              <w:spacing w:line="276" w:lineRule="auto"/>
              <w:ind w:firstLine="420"/>
            </w:pPr>
          </w:p>
        </w:tc>
        <w:tc>
          <w:tcPr>
            <w:tcW w:w="916" w:type="dxa"/>
            <w:tcBorders>
              <w:top w:val="nil"/>
            </w:tcBorders>
          </w:tcPr>
          <w:p w:rsidR="00AE739B" w:rsidRDefault="00AE739B">
            <w:pPr>
              <w:spacing w:line="276" w:lineRule="auto"/>
              <w:ind w:firstLine="420"/>
            </w:pPr>
          </w:p>
        </w:tc>
        <w:tc>
          <w:tcPr>
            <w:tcW w:w="509" w:type="dxa"/>
            <w:tcBorders>
              <w:top w:val="nil"/>
            </w:tcBorders>
            <w:vAlign w:val="center"/>
          </w:tcPr>
          <w:p w:rsidR="00AE739B" w:rsidRDefault="00AE739B">
            <w:pPr>
              <w:spacing w:line="276" w:lineRule="auto"/>
              <w:ind w:firstLine="420"/>
            </w:pPr>
          </w:p>
        </w:tc>
        <w:tc>
          <w:tcPr>
            <w:tcW w:w="713" w:type="dxa"/>
            <w:vAlign w:val="center"/>
          </w:tcPr>
          <w:p w:rsidR="00AE739B" w:rsidRDefault="00AE739B">
            <w:pPr>
              <w:spacing w:line="276" w:lineRule="auto"/>
              <w:ind w:firstLine="420"/>
            </w:pPr>
          </w:p>
        </w:tc>
        <w:tc>
          <w:tcPr>
            <w:tcW w:w="715" w:type="dxa"/>
            <w:vAlign w:val="center"/>
          </w:tcPr>
          <w:p w:rsidR="00AE739B" w:rsidRDefault="00AE739B">
            <w:pPr>
              <w:spacing w:line="276" w:lineRule="auto"/>
              <w:ind w:firstLine="420"/>
            </w:pPr>
          </w:p>
        </w:tc>
        <w:tc>
          <w:tcPr>
            <w:tcW w:w="713" w:type="dxa"/>
            <w:vAlign w:val="center"/>
          </w:tcPr>
          <w:p w:rsidR="00AE739B" w:rsidRDefault="00AE739B">
            <w:pPr>
              <w:spacing w:line="276" w:lineRule="auto"/>
              <w:ind w:firstLine="420"/>
            </w:pPr>
          </w:p>
        </w:tc>
        <w:tc>
          <w:tcPr>
            <w:tcW w:w="715" w:type="dxa"/>
            <w:vAlign w:val="center"/>
          </w:tcPr>
          <w:p w:rsidR="00AE739B" w:rsidRDefault="00AE739B">
            <w:pPr>
              <w:spacing w:line="276" w:lineRule="auto"/>
              <w:ind w:firstLine="420"/>
            </w:pPr>
          </w:p>
        </w:tc>
        <w:tc>
          <w:tcPr>
            <w:tcW w:w="1121" w:type="dxa"/>
            <w:tcBorders>
              <w:top w:val="nil"/>
            </w:tcBorders>
            <w:vAlign w:val="center"/>
          </w:tcPr>
          <w:p w:rsidR="00AE739B" w:rsidRDefault="00AE739B">
            <w:pPr>
              <w:spacing w:line="276" w:lineRule="auto"/>
              <w:ind w:firstLine="420"/>
            </w:pPr>
          </w:p>
        </w:tc>
        <w:tc>
          <w:tcPr>
            <w:tcW w:w="1019" w:type="dxa"/>
            <w:tcBorders>
              <w:top w:val="nil"/>
            </w:tcBorders>
            <w:vAlign w:val="center"/>
          </w:tcPr>
          <w:p w:rsidR="00AE739B" w:rsidRDefault="00AE739B">
            <w:pPr>
              <w:spacing w:line="276" w:lineRule="auto"/>
              <w:ind w:firstLine="420"/>
            </w:pPr>
          </w:p>
        </w:tc>
        <w:tc>
          <w:tcPr>
            <w:tcW w:w="1019" w:type="dxa"/>
            <w:tcBorders>
              <w:top w:val="nil"/>
            </w:tcBorders>
            <w:vAlign w:val="center"/>
          </w:tcPr>
          <w:p w:rsidR="00AE739B" w:rsidRDefault="00AE739B">
            <w:pPr>
              <w:spacing w:line="276" w:lineRule="auto"/>
              <w:ind w:firstLine="420"/>
            </w:pPr>
          </w:p>
        </w:tc>
        <w:tc>
          <w:tcPr>
            <w:tcW w:w="766" w:type="dxa"/>
            <w:tcBorders>
              <w:top w:val="nil"/>
            </w:tcBorders>
            <w:vAlign w:val="center"/>
          </w:tcPr>
          <w:p w:rsidR="00AE739B" w:rsidRDefault="00AE739B">
            <w:pPr>
              <w:spacing w:line="276" w:lineRule="auto"/>
              <w:ind w:firstLine="420"/>
            </w:pPr>
          </w:p>
        </w:tc>
      </w:tr>
      <w:tr w:rsidR="00AE739B">
        <w:trPr>
          <w:trHeight w:val="454"/>
        </w:trPr>
        <w:tc>
          <w:tcPr>
            <w:tcW w:w="637" w:type="dxa"/>
            <w:vAlign w:val="center"/>
          </w:tcPr>
          <w:p w:rsidR="00AE739B" w:rsidRDefault="00AE739B">
            <w:pPr>
              <w:spacing w:line="276" w:lineRule="auto"/>
              <w:ind w:firstLine="420"/>
            </w:pPr>
          </w:p>
        </w:tc>
        <w:tc>
          <w:tcPr>
            <w:tcW w:w="916" w:type="dxa"/>
          </w:tcPr>
          <w:p w:rsidR="00AE739B" w:rsidRDefault="00AE739B">
            <w:pPr>
              <w:spacing w:line="276" w:lineRule="auto"/>
              <w:ind w:firstLine="420"/>
            </w:pPr>
          </w:p>
        </w:tc>
        <w:tc>
          <w:tcPr>
            <w:tcW w:w="509" w:type="dxa"/>
            <w:vAlign w:val="center"/>
          </w:tcPr>
          <w:p w:rsidR="00AE739B" w:rsidRDefault="00AE739B">
            <w:pPr>
              <w:spacing w:line="276" w:lineRule="auto"/>
              <w:ind w:firstLine="420"/>
            </w:pPr>
          </w:p>
        </w:tc>
        <w:tc>
          <w:tcPr>
            <w:tcW w:w="713" w:type="dxa"/>
            <w:vAlign w:val="center"/>
          </w:tcPr>
          <w:p w:rsidR="00AE739B" w:rsidRDefault="00AE739B">
            <w:pPr>
              <w:spacing w:line="276" w:lineRule="auto"/>
              <w:ind w:firstLine="420"/>
            </w:pPr>
          </w:p>
        </w:tc>
        <w:tc>
          <w:tcPr>
            <w:tcW w:w="715" w:type="dxa"/>
            <w:vAlign w:val="center"/>
          </w:tcPr>
          <w:p w:rsidR="00AE739B" w:rsidRDefault="00AE739B">
            <w:pPr>
              <w:spacing w:line="276" w:lineRule="auto"/>
              <w:ind w:firstLine="420"/>
            </w:pPr>
          </w:p>
        </w:tc>
        <w:tc>
          <w:tcPr>
            <w:tcW w:w="713" w:type="dxa"/>
            <w:vAlign w:val="center"/>
          </w:tcPr>
          <w:p w:rsidR="00AE739B" w:rsidRDefault="00AE739B">
            <w:pPr>
              <w:spacing w:line="276" w:lineRule="auto"/>
              <w:ind w:firstLine="420"/>
            </w:pPr>
          </w:p>
        </w:tc>
        <w:tc>
          <w:tcPr>
            <w:tcW w:w="715" w:type="dxa"/>
            <w:vAlign w:val="center"/>
          </w:tcPr>
          <w:p w:rsidR="00AE739B" w:rsidRDefault="00AE739B">
            <w:pPr>
              <w:spacing w:line="276" w:lineRule="auto"/>
              <w:ind w:firstLine="420"/>
            </w:pPr>
          </w:p>
        </w:tc>
        <w:tc>
          <w:tcPr>
            <w:tcW w:w="1121" w:type="dxa"/>
            <w:vAlign w:val="center"/>
          </w:tcPr>
          <w:p w:rsidR="00AE739B" w:rsidRDefault="00AE739B">
            <w:pPr>
              <w:spacing w:line="276" w:lineRule="auto"/>
              <w:ind w:firstLine="420"/>
            </w:pPr>
          </w:p>
        </w:tc>
        <w:tc>
          <w:tcPr>
            <w:tcW w:w="1019" w:type="dxa"/>
            <w:vAlign w:val="center"/>
          </w:tcPr>
          <w:p w:rsidR="00AE739B" w:rsidRDefault="00AE739B">
            <w:pPr>
              <w:spacing w:line="276" w:lineRule="auto"/>
              <w:ind w:firstLine="420"/>
            </w:pPr>
          </w:p>
        </w:tc>
        <w:tc>
          <w:tcPr>
            <w:tcW w:w="1019" w:type="dxa"/>
            <w:vAlign w:val="center"/>
          </w:tcPr>
          <w:p w:rsidR="00AE739B" w:rsidRDefault="00AE739B">
            <w:pPr>
              <w:spacing w:line="276" w:lineRule="auto"/>
              <w:ind w:firstLine="420"/>
            </w:pPr>
          </w:p>
        </w:tc>
        <w:tc>
          <w:tcPr>
            <w:tcW w:w="766" w:type="dxa"/>
            <w:vAlign w:val="center"/>
          </w:tcPr>
          <w:p w:rsidR="00AE739B" w:rsidRDefault="00AE739B">
            <w:pPr>
              <w:spacing w:line="276" w:lineRule="auto"/>
              <w:ind w:firstLine="420"/>
            </w:pPr>
          </w:p>
        </w:tc>
      </w:tr>
      <w:tr w:rsidR="00AE739B">
        <w:trPr>
          <w:trHeight w:val="454"/>
        </w:trPr>
        <w:tc>
          <w:tcPr>
            <w:tcW w:w="637" w:type="dxa"/>
            <w:vAlign w:val="center"/>
          </w:tcPr>
          <w:p w:rsidR="00AE739B" w:rsidRDefault="00AE739B">
            <w:pPr>
              <w:spacing w:line="276" w:lineRule="auto"/>
              <w:ind w:firstLine="420"/>
            </w:pPr>
          </w:p>
        </w:tc>
        <w:tc>
          <w:tcPr>
            <w:tcW w:w="916" w:type="dxa"/>
          </w:tcPr>
          <w:p w:rsidR="00AE739B" w:rsidRDefault="00AE739B">
            <w:pPr>
              <w:spacing w:line="276" w:lineRule="auto"/>
              <w:ind w:firstLine="420"/>
            </w:pPr>
          </w:p>
        </w:tc>
        <w:tc>
          <w:tcPr>
            <w:tcW w:w="509" w:type="dxa"/>
            <w:vAlign w:val="center"/>
          </w:tcPr>
          <w:p w:rsidR="00AE739B" w:rsidRDefault="00AE739B">
            <w:pPr>
              <w:spacing w:line="276" w:lineRule="auto"/>
              <w:ind w:firstLine="420"/>
            </w:pPr>
          </w:p>
        </w:tc>
        <w:tc>
          <w:tcPr>
            <w:tcW w:w="713" w:type="dxa"/>
            <w:vAlign w:val="center"/>
          </w:tcPr>
          <w:p w:rsidR="00AE739B" w:rsidRDefault="00AE739B">
            <w:pPr>
              <w:spacing w:line="276" w:lineRule="auto"/>
              <w:ind w:firstLine="420"/>
            </w:pPr>
          </w:p>
        </w:tc>
        <w:tc>
          <w:tcPr>
            <w:tcW w:w="715" w:type="dxa"/>
            <w:vAlign w:val="center"/>
          </w:tcPr>
          <w:p w:rsidR="00AE739B" w:rsidRDefault="00AE739B">
            <w:pPr>
              <w:spacing w:line="276" w:lineRule="auto"/>
              <w:ind w:firstLine="420"/>
            </w:pPr>
          </w:p>
        </w:tc>
        <w:tc>
          <w:tcPr>
            <w:tcW w:w="713" w:type="dxa"/>
            <w:vAlign w:val="center"/>
          </w:tcPr>
          <w:p w:rsidR="00AE739B" w:rsidRDefault="00AE739B">
            <w:pPr>
              <w:spacing w:line="276" w:lineRule="auto"/>
              <w:ind w:firstLine="420"/>
            </w:pPr>
          </w:p>
        </w:tc>
        <w:tc>
          <w:tcPr>
            <w:tcW w:w="715" w:type="dxa"/>
            <w:vAlign w:val="center"/>
          </w:tcPr>
          <w:p w:rsidR="00AE739B" w:rsidRDefault="00AE739B">
            <w:pPr>
              <w:spacing w:line="276" w:lineRule="auto"/>
              <w:ind w:firstLine="420"/>
            </w:pPr>
          </w:p>
        </w:tc>
        <w:tc>
          <w:tcPr>
            <w:tcW w:w="1121" w:type="dxa"/>
            <w:vAlign w:val="center"/>
          </w:tcPr>
          <w:p w:rsidR="00AE739B" w:rsidRDefault="00AE739B">
            <w:pPr>
              <w:spacing w:line="276" w:lineRule="auto"/>
              <w:ind w:firstLine="420"/>
            </w:pPr>
          </w:p>
        </w:tc>
        <w:tc>
          <w:tcPr>
            <w:tcW w:w="1019" w:type="dxa"/>
            <w:vAlign w:val="center"/>
          </w:tcPr>
          <w:p w:rsidR="00AE739B" w:rsidRDefault="00AE739B">
            <w:pPr>
              <w:spacing w:line="276" w:lineRule="auto"/>
              <w:ind w:firstLine="420"/>
            </w:pPr>
          </w:p>
        </w:tc>
        <w:tc>
          <w:tcPr>
            <w:tcW w:w="1019" w:type="dxa"/>
            <w:vAlign w:val="center"/>
          </w:tcPr>
          <w:p w:rsidR="00AE739B" w:rsidRDefault="00AE739B">
            <w:pPr>
              <w:spacing w:line="276" w:lineRule="auto"/>
              <w:ind w:firstLine="420"/>
            </w:pPr>
          </w:p>
        </w:tc>
        <w:tc>
          <w:tcPr>
            <w:tcW w:w="766" w:type="dxa"/>
            <w:vAlign w:val="center"/>
          </w:tcPr>
          <w:p w:rsidR="00AE739B" w:rsidRDefault="00AE739B">
            <w:pPr>
              <w:spacing w:line="276" w:lineRule="auto"/>
              <w:ind w:firstLine="420"/>
            </w:pPr>
          </w:p>
        </w:tc>
      </w:tr>
      <w:tr w:rsidR="00AE739B">
        <w:trPr>
          <w:trHeight w:val="454"/>
        </w:trPr>
        <w:tc>
          <w:tcPr>
            <w:tcW w:w="637" w:type="dxa"/>
            <w:vAlign w:val="center"/>
          </w:tcPr>
          <w:p w:rsidR="00AE739B" w:rsidRDefault="00AE739B">
            <w:pPr>
              <w:spacing w:line="276" w:lineRule="auto"/>
              <w:ind w:firstLine="420"/>
            </w:pPr>
          </w:p>
        </w:tc>
        <w:tc>
          <w:tcPr>
            <w:tcW w:w="916" w:type="dxa"/>
          </w:tcPr>
          <w:p w:rsidR="00AE739B" w:rsidRDefault="00AE739B">
            <w:pPr>
              <w:spacing w:line="276" w:lineRule="auto"/>
              <w:ind w:firstLine="420"/>
            </w:pPr>
          </w:p>
        </w:tc>
        <w:tc>
          <w:tcPr>
            <w:tcW w:w="509" w:type="dxa"/>
            <w:vAlign w:val="center"/>
          </w:tcPr>
          <w:p w:rsidR="00AE739B" w:rsidRDefault="00AE739B">
            <w:pPr>
              <w:spacing w:line="276" w:lineRule="auto"/>
              <w:ind w:firstLine="420"/>
            </w:pPr>
          </w:p>
        </w:tc>
        <w:tc>
          <w:tcPr>
            <w:tcW w:w="713" w:type="dxa"/>
            <w:vAlign w:val="center"/>
          </w:tcPr>
          <w:p w:rsidR="00AE739B" w:rsidRDefault="00AE739B">
            <w:pPr>
              <w:spacing w:line="276" w:lineRule="auto"/>
              <w:ind w:firstLine="420"/>
            </w:pPr>
          </w:p>
        </w:tc>
        <w:tc>
          <w:tcPr>
            <w:tcW w:w="715" w:type="dxa"/>
            <w:vAlign w:val="center"/>
          </w:tcPr>
          <w:p w:rsidR="00AE739B" w:rsidRDefault="00AE739B">
            <w:pPr>
              <w:spacing w:line="276" w:lineRule="auto"/>
              <w:ind w:firstLine="420"/>
            </w:pPr>
          </w:p>
        </w:tc>
        <w:tc>
          <w:tcPr>
            <w:tcW w:w="713" w:type="dxa"/>
            <w:vAlign w:val="center"/>
          </w:tcPr>
          <w:p w:rsidR="00AE739B" w:rsidRDefault="00AE739B">
            <w:pPr>
              <w:spacing w:line="276" w:lineRule="auto"/>
              <w:ind w:firstLine="420"/>
            </w:pPr>
          </w:p>
        </w:tc>
        <w:tc>
          <w:tcPr>
            <w:tcW w:w="715" w:type="dxa"/>
            <w:vAlign w:val="center"/>
          </w:tcPr>
          <w:p w:rsidR="00AE739B" w:rsidRDefault="00AE739B">
            <w:pPr>
              <w:spacing w:line="276" w:lineRule="auto"/>
              <w:ind w:firstLine="420"/>
            </w:pPr>
          </w:p>
        </w:tc>
        <w:tc>
          <w:tcPr>
            <w:tcW w:w="1121" w:type="dxa"/>
            <w:vAlign w:val="center"/>
          </w:tcPr>
          <w:p w:rsidR="00AE739B" w:rsidRDefault="00AE739B">
            <w:pPr>
              <w:spacing w:line="276" w:lineRule="auto"/>
              <w:ind w:firstLine="420"/>
            </w:pPr>
          </w:p>
        </w:tc>
        <w:tc>
          <w:tcPr>
            <w:tcW w:w="1019" w:type="dxa"/>
            <w:vAlign w:val="center"/>
          </w:tcPr>
          <w:p w:rsidR="00AE739B" w:rsidRDefault="00AE739B">
            <w:pPr>
              <w:spacing w:line="276" w:lineRule="auto"/>
              <w:ind w:firstLine="420"/>
            </w:pPr>
          </w:p>
        </w:tc>
        <w:tc>
          <w:tcPr>
            <w:tcW w:w="1019" w:type="dxa"/>
            <w:vAlign w:val="center"/>
          </w:tcPr>
          <w:p w:rsidR="00AE739B" w:rsidRDefault="00AE739B">
            <w:pPr>
              <w:spacing w:line="276" w:lineRule="auto"/>
              <w:ind w:firstLine="420"/>
            </w:pPr>
          </w:p>
        </w:tc>
        <w:tc>
          <w:tcPr>
            <w:tcW w:w="766" w:type="dxa"/>
            <w:vAlign w:val="center"/>
          </w:tcPr>
          <w:p w:rsidR="00AE739B" w:rsidRDefault="00AE739B">
            <w:pPr>
              <w:spacing w:line="276" w:lineRule="auto"/>
              <w:ind w:firstLine="420"/>
            </w:pPr>
          </w:p>
        </w:tc>
      </w:tr>
      <w:tr w:rsidR="00AE739B">
        <w:trPr>
          <w:trHeight w:val="454"/>
        </w:trPr>
        <w:tc>
          <w:tcPr>
            <w:tcW w:w="637" w:type="dxa"/>
            <w:vAlign w:val="center"/>
          </w:tcPr>
          <w:p w:rsidR="00AE739B" w:rsidRDefault="00AE739B">
            <w:pPr>
              <w:spacing w:line="276" w:lineRule="auto"/>
              <w:ind w:firstLine="420"/>
            </w:pPr>
          </w:p>
        </w:tc>
        <w:tc>
          <w:tcPr>
            <w:tcW w:w="916" w:type="dxa"/>
          </w:tcPr>
          <w:p w:rsidR="00AE739B" w:rsidRDefault="00AE739B">
            <w:pPr>
              <w:spacing w:line="276" w:lineRule="auto"/>
              <w:ind w:firstLine="420"/>
            </w:pPr>
          </w:p>
        </w:tc>
        <w:tc>
          <w:tcPr>
            <w:tcW w:w="509" w:type="dxa"/>
            <w:vAlign w:val="center"/>
          </w:tcPr>
          <w:p w:rsidR="00AE739B" w:rsidRDefault="00AE739B">
            <w:pPr>
              <w:spacing w:line="276" w:lineRule="auto"/>
              <w:ind w:firstLine="420"/>
            </w:pPr>
          </w:p>
        </w:tc>
        <w:tc>
          <w:tcPr>
            <w:tcW w:w="713" w:type="dxa"/>
            <w:vAlign w:val="center"/>
          </w:tcPr>
          <w:p w:rsidR="00AE739B" w:rsidRDefault="00AE739B">
            <w:pPr>
              <w:spacing w:line="276" w:lineRule="auto"/>
              <w:ind w:firstLine="420"/>
            </w:pPr>
          </w:p>
        </w:tc>
        <w:tc>
          <w:tcPr>
            <w:tcW w:w="715" w:type="dxa"/>
            <w:vAlign w:val="center"/>
          </w:tcPr>
          <w:p w:rsidR="00AE739B" w:rsidRDefault="00AE739B">
            <w:pPr>
              <w:spacing w:line="276" w:lineRule="auto"/>
              <w:ind w:firstLine="420"/>
            </w:pPr>
          </w:p>
        </w:tc>
        <w:tc>
          <w:tcPr>
            <w:tcW w:w="713" w:type="dxa"/>
            <w:vAlign w:val="center"/>
          </w:tcPr>
          <w:p w:rsidR="00AE739B" w:rsidRDefault="00AE739B">
            <w:pPr>
              <w:spacing w:line="276" w:lineRule="auto"/>
              <w:ind w:firstLine="420"/>
            </w:pPr>
          </w:p>
        </w:tc>
        <w:tc>
          <w:tcPr>
            <w:tcW w:w="715" w:type="dxa"/>
            <w:vAlign w:val="center"/>
          </w:tcPr>
          <w:p w:rsidR="00AE739B" w:rsidRDefault="00AE739B">
            <w:pPr>
              <w:spacing w:line="276" w:lineRule="auto"/>
              <w:ind w:firstLine="420"/>
            </w:pPr>
          </w:p>
        </w:tc>
        <w:tc>
          <w:tcPr>
            <w:tcW w:w="1121" w:type="dxa"/>
            <w:vAlign w:val="center"/>
          </w:tcPr>
          <w:p w:rsidR="00AE739B" w:rsidRDefault="00AE739B">
            <w:pPr>
              <w:spacing w:line="276" w:lineRule="auto"/>
              <w:ind w:firstLine="420"/>
            </w:pPr>
          </w:p>
        </w:tc>
        <w:tc>
          <w:tcPr>
            <w:tcW w:w="1019" w:type="dxa"/>
            <w:vAlign w:val="center"/>
          </w:tcPr>
          <w:p w:rsidR="00AE739B" w:rsidRDefault="00AE739B">
            <w:pPr>
              <w:spacing w:line="276" w:lineRule="auto"/>
              <w:ind w:firstLine="420"/>
            </w:pPr>
          </w:p>
        </w:tc>
        <w:tc>
          <w:tcPr>
            <w:tcW w:w="1019" w:type="dxa"/>
            <w:vAlign w:val="center"/>
          </w:tcPr>
          <w:p w:rsidR="00AE739B" w:rsidRDefault="00AE739B">
            <w:pPr>
              <w:spacing w:line="276" w:lineRule="auto"/>
              <w:ind w:firstLine="420"/>
            </w:pPr>
          </w:p>
        </w:tc>
        <w:tc>
          <w:tcPr>
            <w:tcW w:w="766" w:type="dxa"/>
            <w:vAlign w:val="center"/>
          </w:tcPr>
          <w:p w:rsidR="00AE739B" w:rsidRDefault="00AE739B">
            <w:pPr>
              <w:spacing w:line="276" w:lineRule="auto"/>
              <w:ind w:firstLine="420"/>
            </w:pPr>
          </w:p>
        </w:tc>
      </w:tr>
      <w:tr w:rsidR="00AE739B">
        <w:trPr>
          <w:trHeight w:val="454"/>
        </w:trPr>
        <w:tc>
          <w:tcPr>
            <w:tcW w:w="637" w:type="dxa"/>
            <w:vAlign w:val="center"/>
          </w:tcPr>
          <w:p w:rsidR="00AE739B" w:rsidRDefault="00AE739B">
            <w:pPr>
              <w:spacing w:line="276" w:lineRule="auto"/>
              <w:ind w:firstLine="420"/>
            </w:pPr>
          </w:p>
        </w:tc>
        <w:tc>
          <w:tcPr>
            <w:tcW w:w="916" w:type="dxa"/>
          </w:tcPr>
          <w:p w:rsidR="00AE739B" w:rsidRDefault="00AE739B">
            <w:pPr>
              <w:spacing w:line="276" w:lineRule="auto"/>
              <w:ind w:firstLine="420"/>
            </w:pPr>
          </w:p>
        </w:tc>
        <w:tc>
          <w:tcPr>
            <w:tcW w:w="509" w:type="dxa"/>
            <w:vAlign w:val="center"/>
          </w:tcPr>
          <w:p w:rsidR="00AE739B" w:rsidRDefault="00AE739B">
            <w:pPr>
              <w:spacing w:line="276" w:lineRule="auto"/>
              <w:ind w:firstLine="420"/>
            </w:pPr>
          </w:p>
        </w:tc>
        <w:tc>
          <w:tcPr>
            <w:tcW w:w="713" w:type="dxa"/>
            <w:vAlign w:val="center"/>
          </w:tcPr>
          <w:p w:rsidR="00AE739B" w:rsidRDefault="00AE739B">
            <w:pPr>
              <w:spacing w:line="276" w:lineRule="auto"/>
              <w:ind w:firstLine="420"/>
            </w:pPr>
          </w:p>
        </w:tc>
        <w:tc>
          <w:tcPr>
            <w:tcW w:w="715" w:type="dxa"/>
            <w:vAlign w:val="center"/>
          </w:tcPr>
          <w:p w:rsidR="00AE739B" w:rsidRDefault="00AE739B">
            <w:pPr>
              <w:spacing w:line="276" w:lineRule="auto"/>
              <w:ind w:firstLine="420"/>
            </w:pPr>
          </w:p>
        </w:tc>
        <w:tc>
          <w:tcPr>
            <w:tcW w:w="713" w:type="dxa"/>
            <w:vAlign w:val="center"/>
          </w:tcPr>
          <w:p w:rsidR="00AE739B" w:rsidRDefault="00AE739B">
            <w:pPr>
              <w:spacing w:line="276" w:lineRule="auto"/>
              <w:ind w:firstLine="420"/>
            </w:pPr>
          </w:p>
        </w:tc>
        <w:tc>
          <w:tcPr>
            <w:tcW w:w="715" w:type="dxa"/>
            <w:vAlign w:val="center"/>
          </w:tcPr>
          <w:p w:rsidR="00AE739B" w:rsidRDefault="00AE739B">
            <w:pPr>
              <w:spacing w:line="276" w:lineRule="auto"/>
              <w:ind w:firstLine="420"/>
            </w:pPr>
          </w:p>
        </w:tc>
        <w:tc>
          <w:tcPr>
            <w:tcW w:w="1121" w:type="dxa"/>
            <w:vAlign w:val="center"/>
          </w:tcPr>
          <w:p w:rsidR="00AE739B" w:rsidRDefault="00AE739B">
            <w:pPr>
              <w:spacing w:line="276" w:lineRule="auto"/>
              <w:ind w:firstLine="420"/>
            </w:pPr>
          </w:p>
        </w:tc>
        <w:tc>
          <w:tcPr>
            <w:tcW w:w="1019" w:type="dxa"/>
            <w:vAlign w:val="center"/>
          </w:tcPr>
          <w:p w:rsidR="00AE739B" w:rsidRDefault="00AE739B">
            <w:pPr>
              <w:spacing w:line="276" w:lineRule="auto"/>
              <w:ind w:firstLine="420"/>
            </w:pPr>
          </w:p>
        </w:tc>
        <w:tc>
          <w:tcPr>
            <w:tcW w:w="1019" w:type="dxa"/>
            <w:vAlign w:val="center"/>
          </w:tcPr>
          <w:p w:rsidR="00AE739B" w:rsidRDefault="00AE739B">
            <w:pPr>
              <w:spacing w:line="276" w:lineRule="auto"/>
              <w:ind w:firstLine="420"/>
            </w:pPr>
          </w:p>
        </w:tc>
        <w:tc>
          <w:tcPr>
            <w:tcW w:w="766" w:type="dxa"/>
            <w:vAlign w:val="center"/>
          </w:tcPr>
          <w:p w:rsidR="00AE739B" w:rsidRDefault="00AE739B">
            <w:pPr>
              <w:spacing w:line="276" w:lineRule="auto"/>
              <w:ind w:firstLine="420"/>
            </w:pPr>
          </w:p>
        </w:tc>
      </w:tr>
      <w:tr w:rsidR="00AE739B">
        <w:trPr>
          <w:trHeight w:val="454"/>
        </w:trPr>
        <w:tc>
          <w:tcPr>
            <w:tcW w:w="637" w:type="dxa"/>
            <w:vAlign w:val="center"/>
          </w:tcPr>
          <w:p w:rsidR="00AE739B" w:rsidRDefault="00AE739B">
            <w:pPr>
              <w:spacing w:line="276" w:lineRule="auto"/>
              <w:ind w:firstLine="420"/>
            </w:pPr>
          </w:p>
        </w:tc>
        <w:tc>
          <w:tcPr>
            <w:tcW w:w="916" w:type="dxa"/>
          </w:tcPr>
          <w:p w:rsidR="00AE739B" w:rsidRDefault="00AE739B">
            <w:pPr>
              <w:spacing w:line="276" w:lineRule="auto"/>
              <w:ind w:firstLine="420"/>
            </w:pPr>
          </w:p>
        </w:tc>
        <w:tc>
          <w:tcPr>
            <w:tcW w:w="509" w:type="dxa"/>
            <w:vAlign w:val="center"/>
          </w:tcPr>
          <w:p w:rsidR="00AE739B" w:rsidRDefault="00AE739B">
            <w:pPr>
              <w:spacing w:line="276" w:lineRule="auto"/>
              <w:ind w:firstLine="420"/>
            </w:pPr>
          </w:p>
        </w:tc>
        <w:tc>
          <w:tcPr>
            <w:tcW w:w="713" w:type="dxa"/>
            <w:vAlign w:val="center"/>
          </w:tcPr>
          <w:p w:rsidR="00AE739B" w:rsidRDefault="00AE739B">
            <w:pPr>
              <w:spacing w:line="276" w:lineRule="auto"/>
              <w:ind w:firstLine="420"/>
            </w:pPr>
          </w:p>
        </w:tc>
        <w:tc>
          <w:tcPr>
            <w:tcW w:w="715" w:type="dxa"/>
            <w:vAlign w:val="center"/>
          </w:tcPr>
          <w:p w:rsidR="00AE739B" w:rsidRDefault="00AE739B">
            <w:pPr>
              <w:spacing w:line="276" w:lineRule="auto"/>
              <w:ind w:firstLine="420"/>
            </w:pPr>
          </w:p>
        </w:tc>
        <w:tc>
          <w:tcPr>
            <w:tcW w:w="713" w:type="dxa"/>
            <w:vAlign w:val="center"/>
          </w:tcPr>
          <w:p w:rsidR="00AE739B" w:rsidRDefault="00AE739B">
            <w:pPr>
              <w:spacing w:line="276" w:lineRule="auto"/>
              <w:ind w:firstLine="420"/>
            </w:pPr>
          </w:p>
        </w:tc>
        <w:tc>
          <w:tcPr>
            <w:tcW w:w="715" w:type="dxa"/>
            <w:vAlign w:val="center"/>
          </w:tcPr>
          <w:p w:rsidR="00AE739B" w:rsidRDefault="00AE739B">
            <w:pPr>
              <w:spacing w:line="276" w:lineRule="auto"/>
              <w:ind w:firstLine="420"/>
            </w:pPr>
          </w:p>
        </w:tc>
        <w:tc>
          <w:tcPr>
            <w:tcW w:w="1121" w:type="dxa"/>
            <w:vAlign w:val="center"/>
          </w:tcPr>
          <w:p w:rsidR="00AE739B" w:rsidRDefault="00AE739B">
            <w:pPr>
              <w:spacing w:line="276" w:lineRule="auto"/>
              <w:ind w:firstLine="420"/>
            </w:pPr>
          </w:p>
        </w:tc>
        <w:tc>
          <w:tcPr>
            <w:tcW w:w="1019" w:type="dxa"/>
            <w:vAlign w:val="center"/>
          </w:tcPr>
          <w:p w:rsidR="00AE739B" w:rsidRDefault="00AE739B">
            <w:pPr>
              <w:spacing w:line="276" w:lineRule="auto"/>
              <w:ind w:firstLine="420"/>
            </w:pPr>
          </w:p>
        </w:tc>
        <w:tc>
          <w:tcPr>
            <w:tcW w:w="1019" w:type="dxa"/>
            <w:vAlign w:val="center"/>
          </w:tcPr>
          <w:p w:rsidR="00AE739B" w:rsidRDefault="00AE739B">
            <w:pPr>
              <w:spacing w:line="276" w:lineRule="auto"/>
              <w:ind w:firstLine="420"/>
            </w:pPr>
          </w:p>
        </w:tc>
        <w:tc>
          <w:tcPr>
            <w:tcW w:w="766" w:type="dxa"/>
            <w:vAlign w:val="center"/>
          </w:tcPr>
          <w:p w:rsidR="00AE739B" w:rsidRDefault="00AE739B">
            <w:pPr>
              <w:spacing w:line="276" w:lineRule="auto"/>
              <w:ind w:firstLine="420"/>
            </w:pPr>
          </w:p>
        </w:tc>
      </w:tr>
      <w:tr w:rsidR="00AE739B">
        <w:trPr>
          <w:trHeight w:val="454"/>
        </w:trPr>
        <w:tc>
          <w:tcPr>
            <w:tcW w:w="637" w:type="dxa"/>
            <w:vAlign w:val="center"/>
          </w:tcPr>
          <w:p w:rsidR="00AE739B" w:rsidRDefault="00AE739B">
            <w:pPr>
              <w:spacing w:line="276" w:lineRule="auto"/>
              <w:ind w:firstLine="420"/>
            </w:pPr>
          </w:p>
        </w:tc>
        <w:tc>
          <w:tcPr>
            <w:tcW w:w="916" w:type="dxa"/>
          </w:tcPr>
          <w:p w:rsidR="00AE739B" w:rsidRDefault="00AE739B">
            <w:pPr>
              <w:spacing w:line="276" w:lineRule="auto"/>
              <w:ind w:firstLine="420"/>
            </w:pPr>
          </w:p>
        </w:tc>
        <w:tc>
          <w:tcPr>
            <w:tcW w:w="509" w:type="dxa"/>
            <w:vAlign w:val="center"/>
          </w:tcPr>
          <w:p w:rsidR="00AE739B" w:rsidRDefault="00AE739B">
            <w:pPr>
              <w:spacing w:line="276" w:lineRule="auto"/>
              <w:ind w:firstLine="420"/>
            </w:pPr>
          </w:p>
        </w:tc>
        <w:tc>
          <w:tcPr>
            <w:tcW w:w="713" w:type="dxa"/>
            <w:vAlign w:val="center"/>
          </w:tcPr>
          <w:p w:rsidR="00AE739B" w:rsidRDefault="00AE739B">
            <w:pPr>
              <w:spacing w:line="276" w:lineRule="auto"/>
              <w:ind w:firstLine="420"/>
            </w:pPr>
          </w:p>
        </w:tc>
        <w:tc>
          <w:tcPr>
            <w:tcW w:w="715" w:type="dxa"/>
            <w:vAlign w:val="center"/>
          </w:tcPr>
          <w:p w:rsidR="00AE739B" w:rsidRDefault="00AE739B">
            <w:pPr>
              <w:spacing w:line="276" w:lineRule="auto"/>
              <w:ind w:firstLine="420"/>
            </w:pPr>
          </w:p>
        </w:tc>
        <w:tc>
          <w:tcPr>
            <w:tcW w:w="713" w:type="dxa"/>
            <w:vAlign w:val="center"/>
          </w:tcPr>
          <w:p w:rsidR="00AE739B" w:rsidRDefault="00AE739B">
            <w:pPr>
              <w:spacing w:line="276" w:lineRule="auto"/>
              <w:ind w:firstLine="420"/>
            </w:pPr>
          </w:p>
        </w:tc>
        <w:tc>
          <w:tcPr>
            <w:tcW w:w="715" w:type="dxa"/>
            <w:vAlign w:val="center"/>
          </w:tcPr>
          <w:p w:rsidR="00AE739B" w:rsidRDefault="00AE739B">
            <w:pPr>
              <w:spacing w:line="276" w:lineRule="auto"/>
              <w:ind w:firstLine="420"/>
            </w:pPr>
          </w:p>
        </w:tc>
        <w:tc>
          <w:tcPr>
            <w:tcW w:w="1121" w:type="dxa"/>
            <w:vAlign w:val="center"/>
          </w:tcPr>
          <w:p w:rsidR="00AE739B" w:rsidRDefault="00AE739B">
            <w:pPr>
              <w:spacing w:line="276" w:lineRule="auto"/>
              <w:ind w:firstLine="420"/>
            </w:pPr>
          </w:p>
        </w:tc>
        <w:tc>
          <w:tcPr>
            <w:tcW w:w="1019" w:type="dxa"/>
            <w:vAlign w:val="center"/>
          </w:tcPr>
          <w:p w:rsidR="00AE739B" w:rsidRDefault="00AE739B">
            <w:pPr>
              <w:spacing w:line="276" w:lineRule="auto"/>
              <w:ind w:firstLine="420"/>
            </w:pPr>
          </w:p>
        </w:tc>
        <w:tc>
          <w:tcPr>
            <w:tcW w:w="1019" w:type="dxa"/>
            <w:vAlign w:val="center"/>
          </w:tcPr>
          <w:p w:rsidR="00AE739B" w:rsidRDefault="00AE739B">
            <w:pPr>
              <w:spacing w:line="276" w:lineRule="auto"/>
              <w:ind w:firstLine="420"/>
            </w:pPr>
          </w:p>
        </w:tc>
        <w:tc>
          <w:tcPr>
            <w:tcW w:w="766" w:type="dxa"/>
            <w:vAlign w:val="center"/>
          </w:tcPr>
          <w:p w:rsidR="00AE739B" w:rsidRDefault="00AE739B">
            <w:pPr>
              <w:spacing w:line="276" w:lineRule="auto"/>
              <w:ind w:firstLine="420"/>
            </w:pPr>
          </w:p>
        </w:tc>
      </w:tr>
      <w:tr w:rsidR="00AE739B">
        <w:trPr>
          <w:trHeight w:val="454"/>
        </w:trPr>
        <w:tc>
          <w:tcPr>
            <w:tcW w:w="637" w:type="dxa"/>
            <w:vAlign w:val="center"/>
          </w:tcPr>
          <w:p w:rsidR="00AE739B" w:rsidRDefault="00AE739B">
            <w:pPr>
              <w:spacing w:line="276" w:lineRule="auto"/>
              <w:ind w:firstLine="420"/>
            </w:pPr>
          </w:p>
        </w:tc>
        <w:tc>
          <w:tcPr>
            <w:tcW w:w="916" w:type="dxa"/>
          </w:tcPr>
          <w:p w:rsidR="00AE739B" w:rsidRDefault="00AE739B">
            <w:pPr>
              <w:spacing w:line="276" w:lineRule="auto"/>
              <w:ind w:firstLine="420"/>
            </w:pPr>
          </w:p>
        </w:tc>
        <w:tc>
          <w:tcPr>
            <w:tcW w:w="509" w:type="dxa"/>
            <w:vAlign w:val="center"/>
          </w:tcPr>
          <w:p w:rsidR="00AE739B" w:rsidRDefault="00AE739B">
            <w:pPr>
              <w:spacing w:line="276" w:lineRule="auto"/>
              <w:ind w:firstLine="420"/>
            </w:pPr>
          </w:p>
        </w:tc>
        <w:tc>
          <w:tcPr>
            <w:tcW w:w="713" w:type="dxa"/>
            <w:vAlign w:val="center"/>
          </w:tcPr>
          <w:p w:rsidR="00AE739B" w:rsidRDefault="00AE739B">
            <w:pPr>
              <w:spacing w:line="276" w:lineRule="auto"/>
              <w:ind w:firstLine="420"/>
            </w:pPr>
          </w:p>
        </w:tc>
        <w:tc>
          <w:tcPr>
            <w:tcW w:w="715" w:type="dxa"/>
            <w:vAlign w:val="center"/>
          </w:tcPr>
          <w:p w:rsidR="00AE739B" w:rsidRDefault="00AE739B">
            <w:pPr>
              <w:spacing w:line="276" w:lineRule="auto"/>
              <w:ind w:firstLine="420"/>
            </w:pPr>
          </w:p>
        </w:tc>
        <w:tc>
          <w:tcPr>
            <w:tcW w:w="713" w:type="dxa"/>
            <w:vAlign w:val="center"/>
          </w:tcPr>
          <w:p w:rsidR="00AE739B" w:rsidRDefault="00AE739B">
            <w:pPr>
              <w:spacing w:line="276" w:lineRule="auto"/>
              <w:ind w:firstLine="420"/>
            </w:pPr>
          </w:p>
        </w:tc>
        <w:tc>
          <w:tcPr>
            <w:tcW w:w="715" w:type="dxa"/>
            <w:vAlign w:val="center"/>
          </w:tcPr>
          <w:p w:rsidR="00AE739B" w:rsidRDefault="00AE739B">
            <w:pPr>
              <w:spacing w:line="276" w:lineRule="auto"/>
              <w:ind w:firstLine="420"/>
            </w:pPr>
          </w:p>
        </w:tc>
        <w:tc>
          <w:tcPr>
            <w:tcW w:w="1121" w:type="dxa"/>
            <w:vAlign w:val="center"/>
          </w:tcPr>
          <w:p w:rsidR="00AE739B" w:rsidRDefault="00AE739B">
            <w:pPr>
              <w:spacing w:line="276" w:lineRule="auto"/>
              <w:ind w:firstLine="420"/>
            </w:pPr>
          </w:p>
        </w:tc>
        <w:tc>
          <w:tcPr>
            <w:tcW w:w="1019" w:type="dxa"/>
            <w:vAlign w:val="center"/>
          </w:tcPr>
          <w:p w:rsidR="00AE739B" w:rsidRDefault="00AE739B">
            <w:pPr>
              <w:spacing w:line="276" w:lineRule="auto"/>
              <w:ind w:firstLine="420"/>
            </w:pPr>
          </w:p>
        </w:tc>
        <w:tc>
          <w:tcPr>
            <w:tcW w:w="1019" w:type="dxa"/>
            <w:vAlign w:val="center"/>
          </w:tcPr>
          <w:p w:rsidR="00AE739B" w:rsidRDefault="00AE739B">
            <w:pPr>
              <w:spacing w:line="276" w:lineRule="auto"/>
              <w:ind w:firstLine="420"/>
            </w:pPr>
          </w:p>
        </w:tc>
        <w:tc>
          <w:tcPr>
            <w:tcW w:w="766" w:type="dxa"/>
            <w:vAlign w:val="center"/>
          </w:tcPr>
          <w:p w:rsidR="00AE739B" w:rsidRDefault="00AE739B">
            <w:pPr>
              <w:spacing w:line="276" w:lineRule="auto"/>
              <w:ind w:firstLine="420"/>
            </w:pPr>
          </w:p>
        </w:tc>
      </w:tr>
    </w:tbl>
    <w:p w:rsidR="00AE739B" w:rsidRDefault="00AE739B">
      <w:pPr>
        <w:pStyle w:val="af4"/>
        <w:spacing w:before="78"/>
      </w:pPr>
      <w:bookmarkStart w:id="800" w:name="_Toc476995572"/>
      <w:bookmarkStart w:id="801" w:name="_Toc193523001"/>
      <w:bookmarkStart w:id="802" w:name="_Toc146443724"/>
      <w:bookmarkStart w:id="803" w:name="_Toc146423818"/>
      <w:bookmarkStart w:id="804" w:name="_Toc505746945"/>
      <w:bookmarkStart w:id="805" w:name="_Toc478439479"/>
      <w:bookmarkStart w:id="806" w:name="_Toc399326523"/>
      <w:bookmarkStart w:id="807" w:name="_Toc399318779"/>
      <w:bookmarkStart w:id="808" w:name="_Toc397175925"/>
      <w:bookmarkStart w:id="809" w:name="_Toc397174654"/>
      <w:bookmarkStart w:id="810" w:name="_Toc397131869"/>
      <w:bookmarkStart w:id="811" w:name="_Toc396990284"/>
      <w:bookmarkStart w:id="812" w:name="_Toc396988670"/>
      <w:bookmarkStart w:id="813" w:name="_Toc396529293"/>
      <w:bookmarkStart w:id="814" w:name="_Toc396528500"/>
      <w:bookmarkStart w:id="815" w:name="_Toc396528069"/>
      <w:bookmarkStart w:id="816" w:name="_Toc396527854"/>
      <w:bookmarkStart w:id="817" w:name="_Toc9945181"/>
      <w:bookmarkStart w:id="818" w:name="_Toc10018707"/>
      <w:bookmarkStart w:id="819" w:name="_Toc10018790"/>
      <w:bookmarkStart w:id="820" w:name="_Toc10018855"/>
      <w:bookmarkStart w:id="821" w:name="_Toc10113184"/>
      <w:bookmarkStart w:id="822" w:name="_Toc10122460"/>
      <w:bookmarkStart w:id="823" w:name="_Toc11069530"/>
      <w:bookmarkStart w:id="824" w:name="_Toc11069599"/>
      <w:bookmarkStart w:id="825" w:name="_Toc11069838"/>
      <w:bookmarkStart w:id="826" w:name="_Toc11069907"/>
      <w:bookmarkStart w:id="827" w:name="_Toc11070530"/>
      <w:bookmarkStart w:id="828" w:name="_Toc11138987"/>
      <w:bookmarkStart w:id="829" w:name="_Toc11140626"/>
    </w:p>
    <w:p w:rsidR="00AE739B" w:rsidRDefault="004D4810">
      <w:pPr>
        <w:pStyle w:val="af4"/>
        <w:spacing w:before="78"/>
      </w:pPr>
      <w:bookmarkStart w:id="830" w:name="_Toc11309836"/>
      <w:bookmarkStart w:id="831" w:name="_Toc13504491"/>
      <w:bookmarkStart w:id="832" w:name="_Toc13553895"/>
      <w:bookmarkStart w:id="833" w:name="_Toc15027537"/>
      <w:r>
        <w:lastRenderedPageBreak/>
        <w:t>九、差异表</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rsidR="00AE739B" w:rsidRDefault="005A5768">
      <w:pPr>
        <w:ind w:firstLine="420"/>
      </w:pPr>
      <w:r>
        <w:t>参选人</w:t>
      </w:r>
      <w:r w:rsidR="004D4810">
        <w:t>要将</w:t>
      </w:r>
      <w:r w:rsidR="00F77350">
        <w:t>参选</w:t>
      </w:r>
      <w:r w:rsidR="004D4810">
        <w:t>文件和</w:t>
      </w:r>
      <w:r w:rsidR="00F77350">
        <w:t>比选</w:t>
      </w:r>
      <w:r w:rsidR="004D4810">
        <w:t>文件的差异之处汇集成表。技术部分和商务部分要单独列表。</w:t>
      </w:r>
    </w:p>
    <w:p w:rsidR="00AE739B" w:rsidRDefault="004D4810">
      <w:pPr>
        <w:ind w:firstLine="420"/>
      </w:pPr>
      <w:r>
        <w:t>差异表</w:t>
      </w:r>
    </w:p>
    <w:tbl>
      <w:tblPr>
        <w:tblW w:w="8696" w:type="dxa"/>
        <w:tblLayout w:type="fixed"/>
        <w:tblCellMar>
          <w:left w:w="28" w:type="dxa"/>
          <w:right w:w="28" w:type="dxa"/>
        </w:tblCellMar>
        <w:tblLook w:val="04A0" w:firstRow="1" w:lastRow="0" w:firstColumn="1" w:lastColumn="0" w:noHBand="0" w:noVBand="1"/>
      </w:tblPr>
      <w:tblGrid>
        <w:gridCol w:w="813"/>
        <w:gridCol w:w="1308"/>
        <w:gridCol w:w="2804"/>
        <w:gridCol w:w="1162"/>
        <w:gridCol w:w="2609"/>
      </w:tblGrid>
      <w:tr w:rsidR="00AE739B">
        <w:trPr>
          <w:trHeight w:val="454"/>
        </w:trPr>
        <w:tc>
          <w:tcPr>
            <w:tcW w:w="813" w:type="dxa"/>
            <w:vMerge w:val="restart"/>
            <w:tcBorders>
              <w:top w:val="single" w:sz="6" w:space="0" w:color="auto"/>
              <w:left w:val="single" w:sz="6" w:space="0" w:color="auto"/>
              <w:right w:val="single" w:sz="6" w:space="0" w:color="auto"/>
            </w:tcBorders>
            <w:vAlign w:val="center"/>
          </w:tcPr>
          <w:p w:rsidR="00AE739B" w:rsidRDefault="004D4810" w:rsidP="005C595D">
            <w:pPr>
              <w:spacing w:line="276" w:lineRule="auto"/>
              <w:ind w:firstLineChars="100" w:firstLine="210"/>
            </w:pPr>
            <w:bookmarkStart w:id="834" w:name="_GoBack"/>
            <w:bookmarkEnd w:id="834"/>
            <w:r>
              <w:t>序号</w:t>
            </w:r>
          </w:p>
        </w:tc>
        <w:tc>
          <w:tcPr>
            <w:tcW w:w="4112" w:type="dxa"/>
            <w:gridSpan w:val="2"/>
            <w:tcBorders>
              <w:top w:val="single" w:sz="6" w:space="0" w:color="auto"/>
              <w:left w:val="nil"/>
              <w:right w:val="single" w:sz="6" w:space="0" w:color="auto"/>
            </w:tcBorders>
            <w:vAlign w:val="center"/>
          </w:tcPr>
          <w:p w:rsidR="00AE739B" w:rsidRDefault="00F77350">
            <w:pPr>
              <w:spacing w:line="276" w:lineRule="auto"/>
              <w:ind w:firstLine="420"/>
            </w:pPr>
            <w:r>
              <w:t>比选</w:t>
            </w:r>
            <w:r w:rsidR="004D4810">
              <w:t>文件</w:t>
            </w:r>
          </w:p>
        </w:tc>
        <w:tc>
          <w:tcPr>
            <w:tcW w:w="3771" w:type="dxa"/>
            <w:gridSpan w:val="2"/>
            <w:tcBorders>
              <w:top w:val="single" w:sz="6" w:space="0" w:color="auto"/>
              <w:left w:val="nil"/>
              <w:right w:val="single" w:sz="6" w:space="0" w:color="auto"/>
            </w:tcBorders>
            <w:vAlign w:val="center"/>
          </w:tcPr>
          <w:p w:rsidR="00AE739B" w:rsidRDefault="00F77350">
            <w:pPr>
              <w:spacing w:line="276" w:lineRule="auto"/>
              <w:ind w:firstLine="420"/>
            </w:pPr>
            <w:proofErr w:type="gramStart"/>
            <w:r>
              <w:t>参选参选</w:t>
            </w:r>
            <w:proofErr w:type="gramEnd"/>
            <w:r w:rsidR="004D4810">
              <w:t>文件</w:t>
            </w:r>
          </w:p>
        </w:tc>
      </w:tr>
      <w:tr w:rsidR="00AE739B">
        <w:trPr>
          <w:trHeight w:val="454"/>
        </w:trPr>
        <w:tc>
          <w:tcPr>
            <w:tcW w:w="813" w:type="dxa"/>
            <w:vMerge/>
            <w:tcBorders>
              <w:top w:val="single" w:sz="6" w:space="0" w:color="auto"/>
              <w:left w:val="single" w:sz="6" w:space="0" w:color="auto"/>
              <w:right w:val="single" w:sz="6" w:space="0" w:color="auto"/>
            </w:tcBorders>
            <w:vAlign w:val="center"/>
          </w:tcPr>
          <w:p w:rsidR="00AE739B" w:rsidRDefault="00AE739B">
            <w:pPr>
              <w:ind w:firstLine="420"/>
            </w:pPr>
          </w:p>
        </w:tc>
        <w:tc>
          <w:tcPr>
            <w:tcW w:w="1308" w:type="dxa"/>
            <w:tcBorders>
              <w:top w:val="single" w:sz="6" w:space="0" w:color="auto"/>
              <w:left w:val="nil"/>
              <w:right w:val="single" w:sz="6" w:space="0" w:color="auto"/>
            </w:tcBorders>
            <w:vAlign w:val="center"/>
          </w:tcPr>
          <w:p w:rsidR="00AE739B" w:rsidRDefault="004D4810">
            <w:pPr>
              <w:spacing w:line="276" w:lineRule="auto"/>
              <w:ind w:firstLine="420"/>
            </w:pPr>
            <w:r>
              <w:t>条目</w:t>
            </w:r>
          </w:p>
        </w:tc>
        <w:tc>
          <w:tcPr>
            <w:tcW w:w="2804" w:type="dxa"/>
            <w:tcBorders>
              <w:top w:val="single" w:sz="6" w:space="0" w:color="auto"/>
              <w:left w:val="nil"/>
              <w:right w:val="single" w:sz="6" w:space="0" w:color="auto"/>
            </w:tcBorders>
            <w:vAlign w:val="center"/>
          </w:tcPr>
          <w:p w:rsidR="00AE739B" w:rsidRDefault="004D4810">
            <w:pPr>
              <w:spacing w:line="276" w:lineRule="auto"/>
              <w:ind w:firstLine="420"/>
            </w:pPr>
            <w:r>
              <w:t>简要内容</w:t>
            </w:r>
          </w:p>
        </w:tc>
        <w:tc>
          <w:tcPr>
            <w:tcW w:w="1162" w:type="dxa"/>
            <w:tcBorders>
              <w:top w:val="single" w:sz="6" w:space="0" w:color="auto"/>
              <w:left w:val="nil"/>
              <w:right w:val="single" w:sz="6" w:space="0" w:color="auto"/>
            </w:tcBorders>
            <w:vAlign w:val="center"/>
          </w:tcPr>
          <w:p w:rsidR="00AE739B" w:rsidRDefault="004D4810">
            <w:pPr>
              <w:spacing w:line="276" w:lineRule="auto"/>
              <w:ind w:firstLine="420"/>
            </w:pPr>
            <w:r>
              <w:t>条目</w:t>
            </w:r>
          </w:p>
        </w:tc>
        <w:tc>
          <w:tcPr>
            <w:tcW w:w="2609" w:type="dxa"/>
            <w:tcBorders>
              <w:top w:val="single" w:sz="6" w:space="0" w:color="auto"/>
              <w:left w:val="nil"/>
              <w:right w:val="single" w:sz="6" w:space="0" w:color="auto"/>
            </w:tcBorders>
            <w:vAlign w:val="center"/>
          </w:tcPr>
          <w:p w:rsidR="00AE739B" w:rsidRDefault="004D4810">
            <w:pPr>
              <w:spacing w:line="276" w:lineRule="auto"/>
              <w:ind w:firstLine="420"/>
            </w:pPr>
            <w:r>
              <w:t>简要内容</w:t>
            </w:r>
          </w:p>
        </w:tc>
      </w:tr>
      <w:tr w:rsidR="00AE739B">
        <w:trPr>
          <w:trHeight w:val="454"/>
        </w:trPr>
        <w:tc>
          <w:tcPr>
            <w:tcW w:w="813" w:type="dxa"/>
            <w:tcBorders>
              <w:top w:val="single" w:sz="6" w:space="0" w:color="auto"/>
              <w:left w:val="single" w:sz="6" w:space="0" w:color="auto"/>
              <w:bottom w:val="single" w:sz="6" w:space="0" w:color="auto"/>
            </w:tcBorders>
          </w:tcPr>
          <w:p w:rsidR="00AE739B" w:rsidRDefault="00AE739B">
            <w:pPr>
              <w:spacing w:line="276" w:lineRule="auto"/>
              <w:ind w:firstLine="420"/>
            </w:pPr>
          </w:p>
        </w:tc>
        <w:tc>
          <w:tcPr>
            <w:tcW w:w="1308"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804" w:type="dxa"/>
            <w:tcBorders>
              <w:top w:val="single" w:sz="6" w:space="0" w:color="auto"/>
              <w:left w:val="nil"/>
              <w:bottom w:val="single" w:sz="6" w:space="0" w:color="auto"/>
            </w:tcBorders>
          </w:tcPr>
          <w:p w:rsidR="00AE739B" w:rsidRDefault="00AE739B">
            <w:pPr>
              <w:spacing w:line="276" w:lineRule="auto"/>
              <w:ind w:firstLine="420"/>
            </w:pPr>
          </w:p>
        </w:tc>
        <w:tc>
          <w:tcPr>
            <w:tcW w:w="1162"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609" w:type="dxa"/>
            <w:tcBorders>
              <w:top w:val="single" w:sz="6" w:space="0" w:color="auto"/>
              <w:left w:val="nil"/>
              <w:bottom w:val="single" w:sz="6" w:space="0" w:color="auto"/>
              <w:right w:val="single" w:sz="6" w:space="0" w:color="auto"/>
            </w:tcBorders>
          </w:tcPr>
          <w:p w:rsidR="00AE739B" w:rsidRDefault="00AE739B">
            <w:pPr>
              <w:spacing w:line="276" w:lineRule="auto"/>
              <w:ind w:firstLine="420"/>
            </w:pPr>
          </w:p>
        </w:tc>
      </w:tr>
      <w:tr w:rsidR="00AE739B">
        <w:trPr>
          <w:trHeight w:val="454"/>
        </w:trPr>
        <w:tc>
          <w:tcPr>
            <w:tcW w:w="813" w:type="dxa"/>
            <w:tcBorders>
              <w:top w:val="single" w:sz="6" w:space="0" w:color="auto"/>
              <w:left w:val="single" w:sz="6" w:space="0" w:color="auto"/>
              <w:bottom w:val="single" w:sz="6" w:space="0" w:color="auto"/>
            </w:tcBorders>
          </w:tcPr>
          <w:p w:rsidR="00AE739B" w:rsidRDefault="00AE739B">
            <w:pPr>
              <w:spacing w:line="276" w:lineRule="auto"/>
              <w:ind w:firstLine="420"/>
            </w:pPr>
          </w:p>
        </w:tc>
        <w:tc>
          <w:tcPr>
            <w:tcW w:w="1308"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804" w:type="dxa"/>
            <w:tcBorders>
              <w:top w:val="single" w:sz="6" w:space="0" w:color="auto"/>
              <w:left w:val="nil"/>
              <w:bottom w:val="single" w:sz="6" w:space="0" w:color="auto"/>
            </w:tcBorders>
          </w:tcPr>
          <w:p w:rsidR="00AE739B" w:rsidRDefault="00AE739B">
            <w:pPr>
              <w:spacing w:line="276" w:lineRule="auto"/>
              <w:ind w:firstLine="420"/>
            </w:pPr>
          </w:p>
        </w:tc>
        <w:tc>
          <w:tcPr>
            <w:tcW w:w="1162"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609" w:type="dxa"/>
            <w:tcBorders>
              <w:top w:val="single" w:sz="6" w:space="0" w:color="auto"/>
              <w:left w:val="nil"/>
              <w:bottom w:val="single" w:sz="6" w:space="0" w:color="auto"/>
              <w:right w:val="single" w:sz="6" w:space="0" w:color="auto"/>
            </w:tcBorders>
          </w:tcPr>
          <w:p w:rsidR="00AE739B" w:rsidRDefault="00AE739B">
            <w:pPr>
              <w:spacing w:line="276" w:lineRule="auto"/>
              <w:ind w:firstLine="420"/>
            </w:pPr>
          </w:p>
        </w:tc>
      </w:tr>
      <w:tr w:rsidR="00AE739B">
        <w:trPr>
          <w:trHeight w:val="454"/>
        </w:trPr>
        <w:tc>
          <w:tcPr>
            <w:tcW w:w="813" w:type="dxa"/>
            <w:tcBorders>
              <w:top w:val="single" w:sz="6" w:space="0" w:color="auto"/>
              <w:left w:val="single" w:sz="6" w:space="0" w:color="auto"/>
              <w:bottom w:val="single" w:sz="6" w:space="0" w:color="auto"/>
            </w:tcBorders>
          </w:tcPr>
          <w:p w:rsidR="00AE739B" w:rsidRDefault="00AE739B">
            <w:pPr>
              <w:spacing w:line="276" w:lineRule="auto"/>
              <w:ind w:firstLine="420"/>
            </w:pPr>
          </w:p>
        </w:tc>
        <w:tc>
          <w:tcPr>
            <w:tcW w:w="1308"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804" w:type="dxa"/>
            <w:tcBorders>
              <w:top w:val="single" w:sz="6" w:space="0" w:color="auto"/>
              <w:left w:val="nil"/>
              <w:bottom w:val="single" w:sz="6" w:space="0" w:color="auto"/>
            </w:tcBorders>
          </w:tcPr>
          <w:p w:rsidR="00AE739B" w:rsidRDefault="00AE739B">
            <w:pPr>
              <w:spacing w:line="276" w:lineRule="auto"/>
              <w:ind w:firstLine="420"/>
            </w:pPr>
          </w:p>
        </w:tc>
        <w:tc>
          <w:tcPr>
            <w:tcW w:w="1162"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609" w:type="dxa"/>
            <w:tcBorders>
              <w:top w:val="single" w:sz="6" w:space="0" w:color="auto"/>
              <w:left w:val="nil"/>
              <w:bottom w:val="single" w:sz="6" w:space="0" w:color="auto"/>
              <w:right w:val="single" w:sz="6" w:space="0" w:color="auto"/>
            </w:tcBorders>
          </w:tcPr>
          <w:p w:rsidR="00AE739B" w:rsidRDefault="00AE739B">
            <w:pPr>
              <w:spacing w:line="276" w:lineRule="auto"/>
              <w:ind w:firstLine="420"/>
            </w:pPr>
          </w:p>
        </w:tc>
      </w:tr>
      <w:tr w:rsidR="00AE739B">
        <w:trPr>
          <w:trHeight w:val="454"/>
        </w:trPr>
        <w:tc>
          <w:tcPr>
            <w:tcW w:w="813" w:type="dxa"/>
            <w:tcBorders>
              <w:top w:val="single" w:sz="6" w:space="0" w:color="auto"/>
              <w:left w:val="single" w:sz="6" w:space="0" w:color="auto"/>
              <w:bottom w:val="single" w:sz="6" w:space="0" w:color="auto"/>
            </w:tcBorders>
          </w:tcPr>
          <w:p w:rsidR="00AE739B" w:rsidRDefault="00AE739B">
            <w:pPr>
              <w:spacing w:line="276" w:lineRule="auto"/>
              <w:ind w:firstLine="420"/>
            </w:pPr>
          </w:p>
        </w:tc>
        <w:tc>
          <w:tcPr>
            <w:tcW w:w="1308"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804" w:type="dxa"/>
            <w:tcBorders>
              <w:top w:val="single" w:sz="6" w:space="0" w:color="auto"/>
              <w:left w:val="nil"/>
              <w:bottom w:val="single" w:sz="6" w:space="0" w:color="auto"/>
            </w:tcBorders>
          </w:tcPr>
          <w:p w:rsidR="00AE739B" w:rsidRDefault="00AE739B">
            <w:pPr>
              <w:spacing w:line="276" w:lineRule="auto"/>
              <w:ind w:firstLine="420"/>
            </w:pPr>
          </w:p>
        </w:tc>
        <w:tc>
          <w:tcPr>
            <w:tcW w:w="1162"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609" w:type="dxa"/>
            <w:tcBorders>
              <w:top w:val="single" w:sz="6" w:space="0" w:color="auto"/>
              <w:left w:val="nil"/>
              <w:bottom w:val="single" w:sz="6" w:space="0" w:color="auto"/>
              <w:right w:val="single" w:sz="6" w:space="0" w:color="auto"/>
            </w:tcBorders>
          </w:tcPr>
          <w:p w:rsidR="00AE739B" w:rsidRDefault="00AE739B">
            <w:pPr>
              <w:spacing w:line="276" w:lineRule="auto"/>
              <w:ind w:firstLine="420"/>
            </w:pPr>
          </w:p>
        </w:tc>
      </w:tr>
      <w:tr w:rsidR="00AE739B">
        <w:trPr>
          <w:trHeight w:val="454"/>
        </w:trPr>
        <w:tc>
          <w:tcPr>
            <w:tcW w:w="813" w:type="dxa"/>
            <w:tcBorders>
              <w:top w:val="single" w:sz="6" w:space="0" w:color="auto"/>
              <w:left w:val="single" w:sz="6" w:space="0" w:color="auto"/>
              <w:bottom w:val="single" w:sz="6" w:space="0" w:color="auto"/>
            </w:tcBorders>
          </w:tcPr>
          <w:p w:rsidR="00AE739B" w:rsidRDefault="00AE739B">
            <w:pPr>
              <w:spacing w:line="276" w:lineRule="auto"/>
              <w:ind w:firstLine="420"/>
            </w:pPr>
          </w:p>
        </w:tc>
        <w:tc>
          <w:tcPr>
            <w:tcW w:w="1308"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804" w:type="dxa"/>
            <w:tcBorders>
              <w:top w:val="single" w:sz="6" w:space="0" w:color="auto"/>
              <w:left w:val="nil"/>
              <w:bottom w:val="single" w:sz="6" w:space="0" w:color="auto"/>
            </w:tcBorders>
          </w:tcPr>
          <w:p w:rsidR="00AE739B" w:rsidRDefault="00AE739B">
            <w:pPr>
              <w:spacing w:line="276" w:lineRule="auto"/>
              <w:ind w:firstLine="420"/>
            </w:pPr>
          </w:p>
        </w:tc>
        <w:tc>
          <w:tcPr>
            <w:tcW w:w="1162"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609" w:type="dxa"/>
            <w:tcBorders>
              <w:top w:val="single" w:sz="6" w:space="0" w:color="auto"/>
              <w:left w:val="nil"/>
              <w:bottom w:val="single" w:sz="6" w:space="0" w:color="auto"/>
              <w:right w:val="single" w:sz="6" w:space="0" w:color="auto"/>
            </w:tcBorders>
          </w:tcPr>
          <w:p w:rsidR="00AE739B" w:rsidRDefault="00AE739B">
            <w:pPr>
              <w:spacing w:line="276" w:lineRule="auto"/>
              <w:ind w:firstLine="420"/>
            </w:pPr>
          </w:p>
        </w:tc>
      </w:tr>
      <w:tr w:rsidR="00AE739B">
        <w:trPr>
          <w:trHeight w:val="454"/>
        </w:trPr>
        <w:tc>
          <w:tcPr>
            <w:tcW w:w="813" w:type="dxa"/>
            <w:tcBorders>
              <w:top w:val="single" w:sz="6" w:space="0" w:color="auto"/>
              <w:left w:val="single" w:sz="6" w:space="0" w:color="auto"/>
              <w:bottom w:val="single" w:sz="6" w:space="0" w:color="auto"/>
            </w:tcBorders>
          </w:tcPr>
          <w:p w:rsidR="00AE739B" w:rsidRDefault="00AE739B">
            <w:pPr>
              <w:spacing w:line="276" w:lineRule="auto"/>
              <w:ind w:firstLine="420"/>
            </w:pPr>
          </w:p>
        </w:tc>
        <w:tc>
          <w:tcPr>
            <w:tcW w:w="1308"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804" w:type="dxa"/>
            <w:tcBorders>
              <w:top w:val="single" w:sz="6" w:space="0" w:color="auto"/>
              <w:left w:val="nil"/>
              <w:bottom w:val="single" w:sz="6" w:space="0" w:color="auto"/>
            </w:tcBorders>
          </w:tcPr>
          <w:p w:rsidR="00AE739B" w:rsidRDefault="00AE739B">
            <w:pPr>
              <w:spacing w:line="276" w:lineRule="auto"/>
              <w:ind w:firstLine="420"/>
            </w:pPr>
          </w:p>
        </w:tc>
        <w:tc>
          <w:tcPr>
            <w:tcW w:w="1162"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609" w:type="dxa"/>
            <w:tcBorders>
              <w:top w:val="single" w:sz="6" w:space="0" w:color="auto"/>
              <w:left w:val="nil"/>
              <w:bottom w:val="single" w:sz="6" w:space="0" w:color="auto"/>
              <w:right w:val="single" w:sz="6" w:space="0" w:color="auto"/>
            </w:tcBorders>
          </w:tcPr>
          <w:p w:rsidR="00AE739B" w:rsidRDefault="00AE739B">
            <w:pPr>
              <w:spacing w:line="276" w:lineRule="auto"/>
              <w:ind w:firstLine="420"/>
            </w:pPr>
          </w:p>
        </w:tc>
      </w:tr>
      <w:tr w:rsidR="00AE739B">
        <w:trPr>
          <w:trHeight w:val="454"/>
        </w:trPr>
        <w:tc>
          <w:tcPr>
            <w:tcW w:w="813" w:type="dxa"/>
            <w:tcBorders>
              <w:top w:val="single" w:sz="6" w:space="0" w:color="auto"/>
              <w:left w:val="single" w:sz="6" w:space="0" w:color="auto"/>
              <w:bottom w:val="single" w:sz="6" w:space="0" w:color="auto"/>
            </w:tcBorders>
          </w:tcPr>
          <w:p w:rsidR="00AE739B" w:rsidRDefault="00AE739B">
            <w:pPr>
              <w:spacing w:line="276" w:lineRule="auto"/>
              <w:ind w:firstLine="420"/>
            </w:pPr>
          </w:p>
        </w:tc>
        <w:tc>
          <w:tcPr>
            <w:tcW w:w="1308"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804" w:type="dxa"/>
            <w:tcBorders>
              <w:top w:val="single" w:sz="6" w:space="0" w:color="auto"/>
              <w:left w:val="nil"/>
              <w:bottom w:val="single" w:sz="6" w:space="0" w:color="auto"/>
            </w:tcBorders>
          </w:tcPr>
          <w:p w:rsidR="00AE739B" w:rsidRDefault="00AE739B">
            <w:pPr>
              <w:spacing w:line="276" w:lineRule="auto"/>
              <w:ind w:firstLine="420"/>
            </w:pPr>
          </w:p>
        </w:tc>
        <w:tc>
          <w:tcPr>
            <w:tcW w:w="1162"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609" w:type="dxa"/>
            <w:tcBorders>
              <w:top w:val="single" w:sz="6" w:space="0" w:color="auto"/>
              <w:left w:val="nil"/>
              <w:bottom w:val="single" w:sz="6" w:space="0" w:color="auto"/>
              <w:right w:val="single" w:sz="6" w:space="0" w:color="auto"/>
            </w:tcBorders>
          </w:tcPr>
          <w:p w:rsidR="00AE739B" w:rsidRDefault="00AE739B">
            <w:pPr>
              <w:spacing w:line="276" w:lineRule="auto"/>
              <w:ind w:firstLine="420"/>
            </w:pPr>
          </w:p>
        </w:tc>
      </w:tr>
      <w:tr w:rsidR="00AE739B">
        <w:trPr>
          <w:trHeight w:val="454"/>
        </w:trPr>
        <w:tc>
          <w:tcPr>
            <w:tcW w:w="813" w:type="dxa"/>
            <w:tcBorders>
              <w:top w:val="single" w:sz="6" w:space="0" w:color="auto"/>
              <w:left w:val="single" w:sz="6" w:space="0" w:color="auto"/>
              <w:bottom w:val="single" w:sz="6" w:space="0" w:color="auto"/>
            </w:tcBorders>
          </w:tcPr>
          <w:p w:rsidR="00AE739B" w:rsidRDefault="00AE739B">
            <w:pPr>
              <w:spacing w:line="276" w:lineRule="auto"/>
              <w:ind w:firstLine="420"/>
            </w:pPr>
          </w:p>
        </w:tc>
        <w:tc>
          <w:tcPr>
            <w:tcW w:w="1308"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804" w:type="dxa"/>
            <w:tcBorders>
              <w:top w:val="single" w:sz="6" w:space="0" w:color="auto"/>
              <w:left w:val="nil"/>
              <w:bottom w:val="single" w:sz="6" w:space="0" w:color="auto"/>
            </w:tcBorders>
          </w:tcPr>
          <w:p w:rsidR="00AE739B" w:rsidRDefault="00AE739B">
            <w:pPr>
              <w:spacing w:line="276" w:lineRule="auto"/>
              <w:ind w:firstLine="420"/>
            </w:pPr>
          </w:p>
        </w:tc>
        <w:tc>
          <w:tcPr>
            <w:tcW w:w="1162"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609" w:type="dxa"/>
            <w:tcBorders>
              <w:top w:val="single" w:sz="6" w:space="0" w:color="auto"/>
              <w:left w:val="nil"/>
              <w:bottom w:val="single" w:sz="6" w:space="0" w:color="auto"/>
              <w:right w:val="single" w:sz="6" w:space="0" w:color="auto"/>
            </w:tcBorders>
          </w:tcPr>
          <w:p w:rsidR="00AE739B" w:rsidRDefault="00AE739B">
            <w:pPr>
              <w:spacing w:line="276" w:lineRule="auto"/>
              <w:ind w:firstLine="420"/>
            </w:pPr>
          </w:p>
        </w:tc>
      </w:tr>
      <w:tr w:rsidR="00AE739B">
        <w:trPr>
          <w:trHeight w:val="454"/>
        </w:trPr>
        <w:tc>
          <w:tcPr>
            <w:tcW w:w="813" w:type="dxa"/>
            <w:tcBorders>
              <w:top w:val="single" w:sz="6" w:space="0" w:color="auto"/>
              <w:left w:val="single" w:sz="6" w:space="0" w:color="auto"/>
              <w:bottom w:val="single" w:sz="6" w:space="0" w:color="auto"/>
            </w:tcBorders>
          </w:tcPr>
          <w:p w:rsidR="00AE739B" w:rsidRDefault="00AE739B">
            <w:pPr>
              <w:spacing w:line="276" w:lineRule="auto"/>
              <w:ind w:firstLine="420"/>
            </w:pPr>
          </w:p>
        </w:tc>
        <w:tc>
          <w:tcPr>
            <w:tcW w:w="1308"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804" w:type="dxa"/>
            <w:tcBorders>
              <w:top w:val="single" w:sz="6" w:space="0" w:color="auto"/>
              <w:left w:val="nil"/>
              <w:bottom w:val="single" w:sz="6" w:space="0" w:color="auto"/>
            </w:tcBorders>
          </w:tcPr>
          <w:p w:rsidR="00AE739B" w:rsidRDefault="00AE739B">
            <w:pPr>
              <w:spacing w:line="276" w:lineRule="auto"/>
              <w:ind w:firstLine="420"/>
            </w:pPr>
          </w:p>
        </w:tc>
        <w:tc>
          <w:tcPr>
            <w:tcW w:w="1162"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609" w:type="dxa"/>
            <w:tcBorders>
              <w:top w:val="single" w:sz="6" w:space="0" w:color="auto"/>
              <w:left w:val="nil"/>
              <w:bottom w:val="single" w:sz="6" w:space="0" w:color="auto"/>
              <w:right w:val="single" w:sz="6" w:space="0" w:color="auto"/>
            </w:tcBorders>
          </w:tcPr>
          <w:p w:rsidR="00AE739B" w:rsidRDefault="00AE739B">
            <w:pPr>
              <w:spacing w:line="276" w:lineRule="auto"/>
              <w:ind w:firstLine="420"/>
            </w:pPr>
          </w:p>
        </w:tc>
      </w:tr>
      <w:tr w:rsidR="00AE739B">
        <w:trPr>
          <w:trHeight w:val="454"/>
        </w:trPr>
        <w:tc>
          <w:tcPr>
            <w:tcW w:w="813" w:type="dxa"/>
            <w:tcBorders>
              <w:top w:val="single" w:sz="6" w:space="0" w:color="auto"/>
              <w:left w:val="single" w:sz="6" w:space="0" w:color="auto"/>
              <w:bottom w:val="single" w:sz="6" w:space="0" w:color="auto"/>
            </w:tcBorders>
          </w:tcPr>
          <w:p w:rsidR="00AE739B" w:rsidRDefault="00AE739B">
            <w:pPr>
              <w:spacing w:line="276" w:lineRule="auto"/>
              <w:ind w:firstLine="420"/>
            </w:pPr>
          </w:p>
        </w:tc>
        <w:tc>
          <w:tcPr>
            <w:tcW w:w="1308"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804" w:type="dxa"/>
            <w:tcBorders>
              <w:top w:val="single" w:sz="6" w:space="0" w:color="auto"/>
              <w:left w:val="nil"/>
              <w:bottom w:val="single" w:sz="6" w:space="0" w:color="auto"/>
            </w:tcBorders>
          </w:tcPr>
          <w:p w:rsidR="00AE739B" w:rsidRDefault="00AE739B">
            <w:pPr>
              <w:spacing w:line="276" w:lineRule="auto"/>
              <w:ind w:firstLine="420"/>
            </w:pPr>
          </w:p>
        </w:tc>
        <w:tc>
          <w:tcPr>
            <w:tcW w:w="1162"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609" w:type="dxa"/>
            <w:tcBorders>
              <w:top w:val="single" w:sz="6" w:space="0" w:color="auto"/>
              <w:left w:val="nil"/>
              <w:bottom w:val="single" w:sz="6" w:space="0" w:color="auto"/>
              <w:right w:val="single" w:sz="6" w:space="0" w:color="auto"/>
            </w:tcBorders>
          </w:tcPr>
          <w:p w:rsidR="00AE739B" w:rsidRDefault="00AE739B">
            <w:pPr>
              <w:spacing w:line="276" w:lineRule="auto"/>
              <w:ind w:firstLine="420"/>
            </w:pPr>
          </w:p>
        </w:tc>
      </w:tr>
      <w:tr w:rsidR="00AE739B">
        <w:trPr>
          <w:trHeight w:val="454"/>
        </w:trPr>
        <w:tc>
          <w:tcPr>
            <w:tcW w:w="813" w:type="dxa"/>
            <w:tcBorders>
              <w:top w:val="single" w:sz="6" w:space="0" w:color="auto"/>
              <w:left w:val="single" w:sz="6" w:space="0" w:color="auto"/>
              <w:bottom w:val="single" w:sz="6" w:space="0" w:color="auto"/>
            </w:tcBorders>
          </w:tcPr>
          <w:p w:rsidR="00AE739B" w:rsidRDefault="00AE739B">
            <w:pPr>
              <w:spacing w:line="276" w:lineRule="auto"/>
              <w:ind w:firstLine="420"/>
            </w:pPr>
          </w:p>
        </w:tc>
        <w:tc>
          <w:tcPr>
            <w:tcW w:w="1308"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804" w:type="dxa"/>
            <w:tcBorders>
              <w:top w:val="single" w:sz="6" w:space="0" w:color="auto"/>
              <w:left w:val="nil"/>
              <w:bottom w:val="single" w:sz="6" w:space="0" w:color="auto"/>
            </w:tcBorders>
          </w:tcPr>
          <w:p w:rsidR="00AE739B" w:rsidRDefault="00AE739B">
            <w:pPr>
              <w:spacing w:line="276" w:lineRule="auto"/>
              <w:ind w:firstLine="420"/>
            </w:pPr>
          </w:p>
        </w:tc>
        <w:tc>
          <w:tcPr>
            <w:tcW w:w="1162"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609" w:type="dxa"/>
            <w:tcBorders>
              <w:top w:val="single" w:sz="6" w:space="0" w:color="auto"/>
              <w:left w:val="nil"/>
              <w:bottom w:val="single" w:sz="6" w:space="0" w:color="auto"/>
              <w:right w:val="single" w:sz="6" w:space="0" w:color="auto"/>
            </w:tcBorders>
          </w:tcPr>
          <w:p w:rsidR="00AE739B" w:rsidRDefault="00AE739B">
            <w:pPr>
              <w:spacing w:line="276" w:lineRule="auto"/>
              <w:ind w:firstLine="420"/>
            </w:pPr>
          </w:p>
        </w:tc>
      </w:tr>
      <w:tr w:rsidR="00AE739B">
        <w:trPr>
          <w:trHeight w:val="454"/>
        </w:trPr>
        <w:tc>
          <w:tcPr>
            <w:tcW w:w="813" w:type="dxa"/>
            <w:tcBorders>
              <w:top w:val="single" w:sz="6" w:space="0" w:color="auto"/>
              <w:left w:val="single" w:sz="6" w:space="0" w:color="auto"/>
              <w:bottom w:val="single" w:sz="6" w:space="0" w:color="auto"/>
            </w:tcBorders>
          </w:tcPr>
          <w:p w:rsidR="00AE739B" w:rsidRDefault="00AE739B">
            <w:pPr>
              <w:spacing w:line="276" w:lineRule="auto"/>
              <w:ind w:firstLine="420"/>
            </w:pPr>
          </w:p>
        </w:tc>
        <w:tc>
          <w:tcPr>
            <w:tcW w:w="1308"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804" w:type="dxa"/>
            <w:tcBorders>
              <w:top w:val="single" w:sz="6" w:space="0" w:color="auto"/>
              <w:left w:val="nil"/>
              <w:bottom w:val="single" w:sz="6" w:space="0" w:color="auto"/>
            </w:tcBorders>
          </w:tcPr>
          <w:p w:rsidR="00AE739B" w:rsidRDefault="00AE739B">
            <w:pPr>
              <w:spacing w:line="276" w:lineRule="auto"/>
              <w:ind w:firstLine="420"/>
            </w:pPr>
          </w:p>
        </w:tc>
        <w:tc>
          <w:tcPr>
            <w:tcW w:w="1162"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609" w:type="dxa"/>
            <w:tcBorders>
              <w:top w:val="single" w:sz="6" w:space="0" w:color="auto"/>
              <w:left w:val="nil"/>
              <w:bottom w:val="single" w:sz="6" w:space="0" w:color="auto"/>
              <w:right w:val="single" w:sz="6" w:space="0" w:color="auto"/>
            </w:tcBorders>
          </w:tcPr>
          <w:p w:rsidR="00AE739B" w:rsidRDefault="00AE739B">
            <w:pPr>
              <w:spacing w:line="276" w:lineRule="auto"/>
              <w:ind w:firstLine="420"/>
            </w:pPr>
          </w:p>
        </w:tc>
      </w:tr>
      <w:tr w:rsidR="00AE739B">
        <w:trPr>
          <w:trHeight w:val="454"/>
        </w:trPr>
        <w:tc>
          <w:tcPr>
            <w:tcW w:w="813" w:type="dxa"/>
            <w:tcBorders>
              <w:top w:val="single" w:sz="6" w:space="0" w:color="auto"/>
              <w:left w:val="single" w:sz="6" w:space="0" w:color="auto"/>
              <w:bottom w:val="single" w:sz="6" w:space="0" w:color="auto"/>
            </w:tcBorders>
          </w:tcPr>
          <w:p w:rsidR="00AE739B" w:rsidRDefault="00AE739B">
            <w:pPr>
              <w:spacing w:line="276" w:lineRule="auto"/>
              <w:ind w:firstLine="420"/>
            </w:pPr>
          </w:p>
        </w:tc>
        <w:tc>
          <w:tcPr>
            <w:tcW w:w="1308"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804" w:type="dxa"/>
            <w:tcBorders>
              <w:top w:val="single" w:sz="6" w:space="0" w:color="auto"/>
              <w:left w:val="nil"/>
              <w:bottom w:val="single" w:sz="6" w:space="0" w:color="auto"/>
            </w:tcBorders>
          </w:tcPr>
          <w:p w:rsidR="00AE739B" w:rsidRDefault="00AE739B">
            <w:pPr>
              <w:spacing w:line="276" w:lineRule="auto"/>
              <w:ind w:firstLine="420"/>
            </w:pPr>
          </w:p>
        </w:tc>
        <w:tc>
          <w:tcPr>
            <w:tcW w:w="1162" w:type="dxa"/>
            <w:tcBorders>
              <w:top w:val="single" w:sz="6" w:space="0" w:color="auto"/>
              <w:left w:val="single" w:sz="6" w:space="0" w:color="auto"/>
              <w:bottom w:val="single" w:sz="6" w:space="0" w:color="auto"/>
              <w:right w:val="single" w:sz="6" w:space="0" w:color="auto"/>
            </w:tcBorders>
          </w:tcPr>
          <w:p w:rsidR="00AE739B" w:rsidRDefault="00AE739B">
            <w:pPr>
              <w:spacing w:line="276" w:lineRule="auto"/>
              <w:ind w:firstLine="420"/>
            </w:pPr>
          </w:p>
        </w:tc>
        <w:tc>
          <w:tcPr>
            <w:tcW w:w="2609" w:type="dxa"/>
            <w:tcBorders>
              <w:top w:val="single" w:sz="6" w:space="0" w:color="auto"/>
              <w:left w:val="nil"/>
              <w:bottom w:val="single" w:sz="6" w:space="0" w:color="auto"/>
              <w:right w:val="single" w:sz="6" w:space="0" w:color="auto"/>
            </w:tcBorders>
          </w:tcPr>
          <w:p w:rsidR="00AE739B" w:rsidRDefault="00AE739B">
            <w:pPr>
              <w:spacing w:line="276" w:lineRule="auto"/>
              <w:ind w:firstLine="420"/>
            </w:pPr>
          </w:p>
        </w:tc>
      </w:tr>
    </w:tbl>
    <w:p w:rsidR="00AE739B" w:rsidRDefault="00AE739B">
      <w:pPr>
        <w:pStyle w:val="af4"/>
        <w:spacing w:before="78"/>
      </w:pPr>
      <w:bookmarkStart w:id="835" w:name="_Toc9945182"/>
      <w:bookmarkStart w:id="836" w:name="_Toc476995573"/>
      <w:bookmarkStart w:id="837" w:name="_Toc146443721"/>
      <w:bookmarkStart w:id="838" w:name="_Toc193523002"/>
      <w:bookmarkStart w:id="839" w:name="_Toc146423815"/>
      <w:bookmarkStart w:id="840" w:name="_Toc10018708"/>
      <w:bookmarkStart w:id="841" w:name="_Toc10018791"/>
      <w:bookmarkStart w:id="842" w:name="_Toc10018856"/>
      <w:bookmarkStart w:id="843" w:name="_Toc10113185"/>
      <w:bookmarkStart w:id="844" w:name="_Toc10122461"/>
      <w:bookmarkStart w:id="845" w:name="_Toc11069531"/>
      <w:bookmarkStart w:id="846" w:name="_Toc11069600"/>
      <w:bookmarkStart w:id="847" w:name="_Toc11069839"/>
      <w:bookmarkStart w:id="848" w:name="_Toc11069908"/>
      <w:bookmarkStart w:id="849" w:name="_Toc11070531"/>
      <w:bookmarkStart w:id="850" w:name="_Toc11138988"/>
      <w:bookmarkStart w:id="851" w:name="_Toc11140627"/>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4D4810">
      <w:pPr>
        <w:pStyle w:val="af4"/>
        <w:spacing w:before="78"/>
      </w:pPr>
      <w:bookmarkStart w:id="852" w:name="_Toc11309837"/>
      <w:bookmarkStart w:id="853" w:name="_Toc13504492"/>
      <w:bookmarkStart w:id="854" w:name="_Toc13553896"/>
      <w:bookmarkStart w:id="855" w:name="_Toc15027538"/>
      <w:r>
        <w:lastRenderedPageBreak/>
        <w:t>十、</w:t>
      </w:r>
      <w:r w:rsidR="00F77350">
        <w:t>参选方</w:t>
      </w:r>
      <w:r>
        <w:t>需要说明的其他内容</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rsidR="00AE739B" w:rsidRDefault="004D4810">
      <w:pPr>
        <w:ind w:firstLine="420"/>
      </w:pPr>
      <w:r>
        <w:t>1有关</w:t>
      </w:r>
      <w:r w:rsidR="00F77350">
        <w:t>参选</w:t>
      </w:r>
      <w:r>
        <w:t>产品技术方案，技术参数的说明</w:t>
      </w:r>
    </w:p>
    <w:p w:rsidR="00AE739B" w:rsidRDefault="004D4810">
      <w:pPr>
        <w:ind w:firstLine="420"/>
      </w:pPr>
      <w:r>
        <w:t>2</w:t>
      </w:r>
      <w:r w:rsidR="00F77350">
        <w:t>参选</w:t>
      </w:r>
      <w:r>
        <w:t>产品在已投产项目中的主要质量问题及改进的措施。</w:t>
      </w:r>
    </w:p>
    <w:p w:rsidR="00AE739B" w:rsidRDefault="004D4810">
      <w:pPr>
        <w:ind w:firstLine="420"/>
      </w:pPr>
      <w:r>
        <w:t>3</w:t>
      </w:r>
      <w:r w:rsidR="00F77350">
        <w:t>参选</w:t>
      </w:r>
      <w:r>
        <w:t>产品的主要工艺，选用材料的改进措施。</w:t>
      </w:r>
    </w:p>
    <w:p w:rsidR="00AE739B" w:rsidRDefault="004D4810">
      <w:pPr>
        <w:ind w:firstLine="420"/>
      </w:pPr>
      <w:r>
        <w:t>4其它需要说明的问题。</w:t>
      </w:r>
    </w:p>
    <w:p w:rsidR="00AE739B" w:rsidRDefault="00AE739B">
      <w:pPr>
        <w:pStyle w:val="af4"/>
        <w:spacing w:before="78"/>
      </w:pPr>
      <w:bookmarkStart w:id="856" w:name="_Toc11138989"/>
      <w:bookmarkStart w:id="857" w:name="_Toc11140628"/>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p w:rsidR="00AE739B" w:rsidRDefault="00AE739B">
      <w:pPr>
        <w:pStyle w:val="af4"/>
        <w:spacing w:before="78"/>
      </w:pPr>
    </w:p>
    <w:bookmarkEnd w:id="856"/>
    <w:bookmarkEnd w:id="857"/>
    <w:p w:rsidR="00AE739B" w:rsidRDefault="00AE739B">
      <w:pPr>
        <w:ind w:firstLine="420"/>
      </w:pPr>
    </w:p>
    <w:sectPr w:rsidR="00AE739B">
      <w:headerReference w:type="default" r:id="rId14"/>
      <w:footerReference w:type="default" r:id="rId15"/>
      <w:pgSz w:w="11906" w:h="16838"/>
      <w:pgMar w:top="1440" w:right="1800" w:bottom="1440" w:left="1800" w:header="851" w:footer="850"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63D" w:rsidRDefault="00BB363D">
      <w:pPr>
        <w:spacing w:line="240" w:lineRule="auto"/>
        <w:ind w:firstLine="420"/>
      </w:pPr>
      <w:r>
        <w:separator/>
      </w:r>
    </w:p>
  </w:endnote>
  <w:endnote w:type="continuationSeparator" w:id="0">
    <w:p w:rsidR="00BB363D" w:rsidRDefault="00BB363D">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8CF3C50" w:usb2="00000016" w:usb3="00000000" w:csb0="0004001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675" w:rsidRDefault="00E10675">
    <w:pPr>
      <w:pStyle w:val="a8"/>
      <w:snapToGrid w:val="0"/>
      <w:spacing w:line="240" w:lineRule="atLeast"/>
      <w:ind w:firstLine="3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675" w:rsidRDefault="00E10675">
    <w:pPr>
      <w:pStyle w:val="a8"/>
      <w:ind w:firstLine="360"/>
      <w:jc w:val="center"/>
    </w:pPr>
  </w:p>
  <w:p w:rsidR="00E10675" w:rsidRDefault="00E10675">
    <w:pPr>
      <w:pStyle w:val="a8"/>
      <w:snapToGrid w:val="0"/>
      <w:spacing w:line="240" w:lineRule="atLeast"/>
      <w:ind w:firstLine="3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675" w:rsidRDefault="00E10675">
    <w:pPr>
      <w:pStyle w:val="a8"/>
      <w:snapToGrid w:val="0"/>
      <w:spacing w:line="240" w:lineRule="atLeast"/>
      <w:ind w:firstLine="36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675" w:rsidRDefault="00E10675">
    <w:pPr>
      <w:pStyle w:val="a8"/>
      <w:ind w:firstLine="360"/>
      <w:jc w:val="center"/>
    </w:pPr>
    <w:r>
      <w:fldChar w:fldCharType="begin"/>
    </w:r>
    <w:r>
      <w:instrText>PAGE  \* MERGEFORMAT</w:instrText>
    </w:r>
    <w:r>
      <w:fldChar w:fldCharType="separate"/>
    </w:r>
    <w:r w:rsidR="005C595D">
      <w:rPr>
        <w:noProof/>
      </w:rPr>
      <w:t>36</w:t>
    </w:r>
    <w:r>
      <w:fldChar w:fldCharType="end"/>
    </w:r>
  </w:p>
  <w:p w:rsidR="00E10675" w:rsidRDefault="00E10675">
    <w:pPr>
      <w:pStyle w:val="a8"/>
      <w:snapToGrid w:val="0"/>
      <w:spacing w:line="240" w:lineRule="atLeast"/>
      <w:ind w:firstLine="3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63D" w:rsidRDefault="00BB363D">
      <w:pPr>
        <w:spacing w:line="240" w:lineRule="auto"/>
        <w:ind w:firstLine="420"/>
      </w:pPr>
      <w:r>
        <w:separator/>
      </w:r>
    </w:p>
  </w:footnote>
  <w:footnote w:type="continuationSeparator" w:id="0">
    <w:p w:rsidR="00BB363D" w:rsidRDefault="00BB363D">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675" w:rsidRDefault="00E10675">
    <w:pPr>
      <w:pStyle w:val="a9"/>
      <w:pBdr>
        <w:bottom w:val="single" w:sz="6" w:space="0" w:color="000000"/>
      </w:pBdr>
      <w:snapToGrid w:val="0"/>
      <w:spacing w:line="240" w:lineRule="atLeast"/>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675" w:rsidRDefault="00E10675">
    <w:pPr>
      <w:pStyle w:val="a9"/>
      <w:pBdr>
        <w:bottom w:val="single" w:sz="6" w:space="0" w:color="000000"/>
      </w:pBdr>
      <w:ind w:firstLineChars="0" w:firstLine="0"/>
      <w:jc w:val="both"/>
    </w:pPr>
    <w:r>
      <w:t>福建省</w:t>
    </w:r>
    <w:proofErr w:type="gramStart"/>
    <w:r>
      <w:t>福化天辰</w:t>
    </w:r>
    <w:proofErr w:type="gramEnd"/>
    <w:r>
      <w:t>气体有限公司                                           汽车入厂煤采制样装置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675" w:rsidRDefault="00E10675">
    <w:pPr>
      <w:pStyle w:val="a9"/>
      <w:pBdr>
        <w:bottom w:val="single" w:sz="6" w:space="0" w:color="000000"/>
      </w:pBdr>
      <w:snapToGrid w:val="0"/>
      <w:spacing w:line="240" w:lineRule="atLeast"/>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675" w:rsidRDefault="00E10675">
    <w:pPr>
      <w:pStyle w:val="a9"/>
      <w:pBdr>
        <w:bottom w:val="single" w:sz="6" w:space="0" w:color="000000"/>
      </w:pBdr>
      <w:ind w:firstLine="360"/>
      <w:jc w:val="both"/>
    </w:pPr>
    <w:r>
      <w:t>福建省</w:t>
    </w:r>
    <w:proofErr w:type="gramStart"/>
    <w:r>
      <w:t>福化天辰</w:t>
    </w:r>
    <w:proofErr w:type="gramEnd"/>
    <w:r>
      <w:t xml:space="preserve">气体有限公司                                          汽车入厂煤采制样装置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grammar="clean"/>
  <w:defaultTabStop w:val="4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4"/>
  </w:compat>
  <w:rsids>
    <w:rsidRoot w:val="00596A2D"/>
    <w:rsid w:val="000067C6"/>
    <w:rsid w:val="00026ADA"/>
    <w:rsid w:val="00037430"/>
    <w:rsid w:val="00041CB6"/>
    <w:rsid w:val="00042FAA"/>
    <w:rsid w:val="00055754"/>
    <w:rsid w:val="0005596A"/>
    <w:rsid w:val="00060DE8"/>
    <w:rsid w:val="00070734"/>
    <w:rsid w:val="000747FA"/>
    <w:rsid w:val="00083BC8"/>
    <w:rsid w:val="00086BA6"/>
    <w:rsid w:val="000A032F"/>
    <w:rsid w:val="000B0F07"/>
    <w:rsid w:val="000B1791"/>
    <w:rsid w:val="000B517C"/>
    <w:rsid w:val="000C335B"/>
    <w:rsid w:val="000D23FD"/>
    <w:rsid w:val="000E3EF1"/>
    <w:rsid w:val="000F35ED"/>
    <w:rsid w:val="000F69CF"/>
    <w:rsid w:val="001014E1"/>
    <w:rsid w:val="00102EAC"/>
    <w:rsid w:val="00114FC7"/>
    <w:rsid w:val="00117F4A"/>
    <w:rsid w:val="00124F62"/>
    <w:rsid w:val="00136C17"/>
    <w:rsid w:val="00141934"/>
    <w:rsid w:val="00161309"/>
    <w:rsid w:val="001768C0"/>
    <w:rsid w:val="001827AF"/>
    <w:rsid w:val="00186142"/>
    <w:rsid w:val="001862F4"/>
    <w:rsid w:val="00187C1C"/>
    <w:rsid w:val="001909E9"/>
    <w:rsid w:val="001918FA"/>
    <w:rsid w:val="00192DCB"/>
    <w:rsid w:val="001A2AFB"/>
    <w:rsid w:val="001A4D92"/>
    <w:rsid w:val="001A7057"/>
    <w:rsid w:val="001C4293"/>
    <w:rsid w:val="001F7EF6"/>
    <w:rsid w:val="00200891"/>
    <w:rsid w:val="00201F8C"/>
    <w:rsid w:val="002064CB"/>
    <w:rsid w:val="00213BBB"/>
    <w:rsid w:val="0021430C"/>
    <w:rsid w:val="0022549A"/>
    <w:rsid w:val="002259E2"/>
    <w:rsid w:val="00230DE2"/>
    <w:rsid w:val="00240BE6"/>
    <w:rsid w:val="0024409E"/>
    <w:rsid w:val="00250EE4"/>
    <w:rsid w:val="00252445"/>
    <w:rsid w:val="00255869"/>
    <w:rsid w:val="00272CF5"/>
    <w:rsid w:val="00282CDB"/>
    <w:rsid w:val="0028515D"/>
    <w:rsid w:val="00286246"/>
    <w:rsid w:val="00286A3D"/>
    <w:rsid w:val="00295F1B"/>
    <w:rsid w:val="002A3831"/>
    <w:rsid w:val="002A4003"/>
    <w:rsid w:val="002B263E"/>
    <w:rsid w:val="002C45C6"/>
    <w:rsid w:val="002C4D9A"/>
    <w:rsid w:val="002E4ADE"/>
    <w:rsid w:val="002F0E08"/>
    <w:rsid w:val="002F2F3A"/>
    <w:rsid w:val="002F5578"/>
    <w:rsid w:val="00304AF8"/>
    <w:rsid w:val="00343B0D"/>
    <w:rsid w:val="0035349C"/>
    <w:rsid w:val="00371557"/>
    <w:rsid w:val="00376C3D"/>
    <w:rsid w:val="003774AA"/>
    <w:rsid w:val="00377E6F"/>
    <w:rsid w:val="00390CB3"/>
    <w:rsid w:val="003937BC"/>
    <w:rsid w:val="003964D3"/>
    <w:rsid w:val="00396CF8"/>
    <w:rsid w:val="003A5463"/>
    <w:rsid w:val="003A6156"/>
    <w:rsid w:val="003B5F61"/>
    <w:rsid w:val="003B66C3"/>
    <w:rsid w:val="003D1448"/>
    <w:rsid w:val="003D3BB0"/>
    <w:rsid w:val="003D5D0B"/>
    <w:rsid w:val="003E4E55"/>
    <w:rsid w:val="00406B70"/>
    <w:rsid w:val="00407D35"/>
    <w:rsid w:val="00412A73"/>
    <w:rsid w:val="00413E43"/>
    <w:rsid w:val="004225F2"/>
    <w:rsid w:val="00422F5E"/>
    <w:rsid w:val="00423A7F"/>
    <w:rsid w:val="00424BB2"/>
    <w:rsid w:val="00425EF4"/>
    <w:rsid w:val="004315F4"/>
    <w:rsid w:val="00451A6D"/>
    <w:rsid w:val="00463AF3"/>
    <w:rsid w:val="00473993"/>
    <w:rsid w:val="004740B3"/>
    <w:rsid w:val="004855B5"/>
    <w:rsid w:val="004938FF"/>
    <w:rsid w:val="00494CC0"/>
    <w:rsid w:val="004A25CD"/>
    <w:rsid w:val="004A35C9"/>
    <w:rsid w:val="004C1EA0"/>
    <w:rsid w:val="004C3CA2"/>
    <w:rsid w:val="004C69E6"/>
    <w:rsid w:val="004D4810"/>
    <w:rsid w:val="004E0C09"/>
    <w:rsid w:val="004F5086"/>
    <w:rsid w:val="00500376"/>
    <w:rsid w:val="00510942"/>
    <w:rsid w:val="005136DB"/>
    <w:rsid w:val="00520224"/>
    <w:rsid w:val="0052439C"/>
    <w:rsid w:val="00531FAD"/>
    <w:rsid w:val="005552A6"/>
    <w:rsid w:val="00563DFE"/>
    <w:rsid w:val="0056633E"/>
    <w:rsid w:val="005774C0"/>
    <w:rsid w:val="00596A2D"/>
    <w:rsid w:val="005A3826"/>
    <w:rsid w:val="005A5768"/>
    <w:rsid w:val="005A79F1"/>
    <w:rsid w:val="005B3245"/>
    <w:rsid w:val="005C3543"/>
    <w:rsid w:val="005C595D"/>
    <w:rsid w:val="005D56A5"/>
    <w:rsid w:val="005E3EE8"/>
    <w:rsid w:val="005F08AE"/>
    <w:rsid w:val="00603644"/>
    <w:rsid w:val="00607AF4"/>
    <w:rsid w:val="0061295F"/>
    <w:rsid w:val="00613DDC"/>
    <w:rsid w:val="0062271C"/>
    <w:rsid w:val="00632262"/>
    <w:rsid w:val="00647E2D"/>
    <w:rsid w:val="00663D6B"/>
    <w:rsid w:val="00682A71"/>
    <w:rsid w:val="00685686"/>
    <w:rsid w:val="00697739"/>
    <w:rsid w:val="006A3D76"/>
    <w:rsid w:val="006C4FB6"/>
    <w:rsid w:val="006D0D09"/>
    <w:rsid w:val="006D2F4A"/>
    <w:rsid w:val="006E51B0"/>
    <w:rsid w:val="006F467D"/>
    <w:rsid w:val="006F50C6"/>
    <w:rsid w:val="007144CF"/>
    <w:rsid w:val="0073111A"/>
    <w:rsid w:val="00733EC2"/>
    <w:rsid w:val="0073447E"/>
    <w:rsid w:val="007455B2"/>
    <w:rsid w:val="00757128"/>
    <w:rsid w:val="00762D07"/>
    <w:rsid w:val="0077028B"/>
    <w:rsid w:val="0077708F"/>
    <w:rsid w:val="00797E71"/>
    <w:rsid w:val="007B1F7C"/>
    <w:rsid w:val="007B3C83"/>
    <w:rsid w:val="007C20BC"/>
    <w:rsid w:val="007C3775"/>
    <w:rsid w:val="007D1066"/>
    <w:rsid w:val="007D6A3F"/>
    <w:rsid w:val="007E292B"/>
    <w:rsid w:val="007E6342"/>
    <w:rsid w:val="007F190F"/>
    <w:rsid w:val="007F662D"/>
    <w:rsid w:val="008037F5"/>
    <w:rsid w:val="00814583"/>
    <w:rsid w:val="0082354F"/>
    <w:rsid w:val="00826DC6"/>
    <w:rsid w:val="00847C1E"/>
    <w:rsid w:val="008547BC"/>
    <w:rsid w:val="00860764"/>
    <w:rsid w:val="00860789"/>
    <w:rsid w:val="0087588B"/>
    <w:rsid w:val="008758A8"/>
    <w:rsid w:val="00876CE6"/>
    <w:rsid w:val="00883A34"/>
    <w:rsid w:val="00883C64"/>
    <w:rsid w:val="008877C7"/>
    <w:rsid w:val="008A465C"/>
    <w:rsid w:val="008A5E67"/>
    <w:rsid w:val="008A6F33"/>
    <w:rsid w:val="008B6059"/>
    <w:rsid w:val="008B6394"/>
    <w:rsid w:val="008B71CB"/>
    <w:rsid w:val="008E6BDF"/>
    <w:rsid w:val="008E6F23"/>
    <w:rsid w:val="009015A8"/>
    <w:rsid w:val="00915F4B"/>
    <w:rsid w:val="00924EE8"/>
    <w:rsid w:val="0093248C"/>
    <w:rsid w:val="0093279E"/>
    <w:rsid w:val="009366E7"/>
    <w:rsid w:val="00944518"/>
    <w:rsid w:val="00946A44"/>
    <w:rsid w:val="009541AD"/>
    <w:rsid w:val="0095648A"/>
    <w:rsid w:val="00972B5B"/>
    <w:rsid w:val="00977F69"/>
    <w:rsid w:val="009879A8"/>
    <w:rsid w:val="009924B9"/>
    <w:rsid w:val="00994049"/>
    <w:rsid w:val="009A0D74"/>
    <w:rsid w:val="009A1B89"/>
    <w:rsid w:val="009A4EBC"/>
    <w:rsid w:val="009A671A"/>
    <w:rsid w:val="009B17B0"/>
    <w:rsid w:val="009B18FA"/>
    <w:rsid w:val="009C0C31"/>
    <w:rsid w:val="009C2582"/>
    <w:rsid w:val="009C5553"/>
    <w:rsid w:val="009C6CD7"/>
    <w:rsid w:val="009D48F3"/>
    <w:rsid w:val="009E047B"/>
    <w:rsid w:val="009F7356"/>
    <w:rsid w:val="009F7E61"/>
    <w:rsid w:val="00A077F4"/>
    <w:rsid w:val="00A13C0B"/>
    <w:rsid w:val="00A37A7B"/>
    <w:rsid w:val="00A43B01"/>
    <w:rsid w:val="00A43DED"/>
    <w:rsid w:val="00A45E02"/>
    <w:rsid w:val="00A637D6"/>
    <w:rsid w:val="00A65679"/>
    <w:rsid w:val="00A660AC"/>
    <w:rsid w:val="00A74AD8"/>
    <w:rsid w:val="00A77629"/>
    <w:rsid w:val="00A87332"/>
    <w:rsid w:val="00A877FC"/>
    <w:rsid w:val="00AA4F62"/>
    <w:rsid w:val="00AA69FC"/>
    <w:rsid w:val="00AB46E5"/>
    <w:rsid w:val="00AC1A3D"/>
    <w:rsid w:val="00AC63E5"/>
    <w:rsid w:val="00AD03C6"/>
    <w:rsid w:val="00AD0718"/>
    <w:rsid w:val="00AD6C74"/>
    <w:rsid w:val="00AD76BA"/>
    <w:rsid w:val="00AE739B"/>
    <w:rsid w:val="00AE77C5"/>
    <w:rsid w:val="00AF4288"/>
    <w:rsid w:val="00AF434B"/>
    <w:rsid w:val="00AF58E8"/>
    <w:rsid w:val="00B07DBF"/>
    <w:rsid w:val="00B11275"/>
    <w:rsid w:val="00B2710C"/>
    <w:rsid w:val="00B32F9D"/>
    <w:rsid w:val="00B41E6F"/>
    <w:rsid w:val="00B447D4"/>
    <w:rsid w:val="00B502D9"/>
    <w:rsid w:val="00B54175"/>
    <w:rsid w:val="00B63040"/>
    <w:rsid w:val="00B65D74"/>
    <w:rsid w:val="00B7301C"/>
    <w:rsid w:val="00B76453"/>
    <w:rsid w:val="00B907EC"/>
    <w:rsid w:val="00B93DEF"/>
    <w:rsid w:val="00BB363D"/>
    <w:rsid w:val="00BB5792"/>
    <w:rsid w:val="00BF0465"/>
    <w:rsid w:val="00BF1E28"/>
    <w:rsid w:val="00BF697A"/>
    <w:rsid w:val="00C0069D"/>
    <w:rsid w:val="00C014C3"/>
    <w:rsid w:val="00C024A4"/>
    <w:rsid w:val="00C03C2F"/>
    <w:rsid w:val="00C046DD"/>
    <w:rsid w:val="00C0495E"/>
    <w:rsid w:val="00C217D9"/>
    <w:rsid w:val="00C2673D"/>
    <w:rsid w:val="00C31EF0"/>
    <w:rsid w:val="00C32F98"/>
    <w:rsid w:val="00C33A48"/>
    <w:rsid w:val="00C41C1E"/>
    <w:rsid w:val="00C460E5"/>
    <w:rsid w:val="00C51AC9"/>
    <w:rsid w:val="00C5340C"/>
    <w:rsid w:val="00C716E9"/>
    <w:rsid w:val="00C747D7"/>
    <w:rsid w:val="00C83827"/>
    <w:rsid w:val="00C865DF"/>
    <w:rsid w:val="00CA711D"/>
    <w:rsid w:val="00CA72D4"/>
    <w:rsid w:val="00CD119F"/>
    <w:rsid w:val="00CD3AB1"/>
    <w:rsid w:val="00CD5CA5"/>
    <w:rsid w:val="00CE09EA"/>
    <w:rsid w:val="00CE394B"/>
    <w:rsid w:val="00CE4A73"/>
    <w:rsid w:val="00CE76E3"/>
    <w:rsid w:val="00CF1657"/>
    <w:rsid w:val="00CF1DC0"/>
    <w:rsid w:val="00CF4743"/>
    <w:rsid w:val="00CF514E"/>
    <w:rsid w:val="00CF5EF5"/>
    <w:rsid w:val="00D01DED"/>
    <w:rsid w:val="00D05C6B"/>
    <w:rsid w:val="00D072E8"/>
    <w:rsid w:val="00D16D2C"/>
    <w:rsid w:val="00D24769"/>
    <w:rsid w:val="00D262A0"/>
    <w:rsid w:val="00D35194"/>
    <w:rsid w:val="00D35876"/>
    <w:rsid w:val="00D42DE9"/>
    <w:rsid w:val="00D43680"/>
    <w:rsid w:val="00D57F08"/>
    <w:rsid w:val="00D63C9A"/>
    <w:rsid w:val="00D66CB4"/>
    <w:rsid w:val="00D86BEA"/>
    <w:rsid w:val="00D8773E"/>
    <w:rsid w:val="00D92E89"/>
    <w:rsid w:val="00D96A7C"/>
    <w:rsid w:val="00D96FA3"/>
    <w:rsid w:val="00DA36C7"/>
    <w:rsid w:val="00DB4DCB"/>
    <w:rsid w:val="00DD0816"/>
    <w:rsid w:val="00DD44B2"/>
    <w:rsid w:val="00DD6CB1"/>
    <w:rsid w:val="00DE2EB3"/>
    <w:rsid w:val="00DE3C2F"/>
    <w:rsid w:val="00DF34EC"/>
    <w:rsid w:val="00DF3FE7"/>
    <w:rsid w:val="00E00A13"/>
    <w:rsid w:val="00E028FB"/>
    <w:rsid w:val="00E10675"/>
    <w:rsid w:val="00E13347"/>
    <w:rsid w:val="00E13FB6"/>
    <w:rsid w:val="00E14673"/>
    <w:rsid w:val="00E20180"/>
    <w:rsid w:val="00E220AC"/>
    <w:rsid w:val="00E30529"/>
    <w:rsid w:val="00E34B47"/>
    <w:rsid w:val="00E36B2A"/>
    <w:rsid w:val="00E50875"/>
    <w:rsid w:val="00E65499"/>
    <w:rsid w:val="00E76963"/>
    <w:rsid w:val="00E77245"/>
    <w:rsid w:val="00E77CEC"/>
    <w:rsid w:val="00E907D8"/>
    <w:rsid w:val="00E91A23"/>
    <w:rsid w:val="00E94D8A"/>
    <w:rsid w:val="00E94DFD"/>
    <w:rsid w:val="00EB1C54"/>
    <w:rsid w:val="00EC04A5"/>
    <w:rsid w:val="00ED0EFD"/>
    <w:rsid w:val="00ED10C6"/>
    <w:rsid w:val="00ED4CC2"/>
    <w:rsid w:val="00EE3EAF"/>
    <w:rsid w:val="00EE6776"/>
    <w:rsid w:val="00EE7C9C"/>
    <w:rsid w:val="00EF4066"/>
    <w:rsid w:val="00EF4E45"/>
    <w:rsid w:val="00F316A6"/>
    <w:rsid w:val="00F379AE"/>
    <w:rsid w:val="00F41F0C"/>
    <w:rsid w:val="00F44D76"/>
    <w:rsid w:val="00F453CF"/>
    <w:rsid w:val="00F55210"/>
    <w:rsid w:val="00F57C78"/>
    <w:rsid w:val="00F67165"/>
    <w:rsid w:val="00F77350"/>
    <w:rsid w:val="00F80B3B"/>
    <w:rsid w:val="00F8208E"/>
    <w:rsid w:val="00F86B08"/>
    <w:rsid w:val="00F95D65"/>
    <w:rsid w:val="00FA3E0D"/>
    <w:rsid w:val="00FA4BB0"/>
    <w:rsid w:val="00FA527A"/>
    <w:rsid w:val="00FA5882"/>
    <w:rsid w:val="00FB6F89"/>
    <w:rsid w:val="00FD44D0"/>
    <w:rsid w:val="00FE4AB8"/>
    <w:rsid w:val="00FE4AB9"/>
    <w:rsid w:val="00FF46C4"/>
    <w:rsid w:val="011C2536"/>
    <w:rsid w:val="0A36144A"/>
    <w:rsid w:val="0C8103E0"/>
    <w:rsid w:val="0D286140"/>
    <w:rsid w:val="13E91B18"/>
    <w:rsid w:val="183D3B14"/>
    <w:rsid w:val="1BD47374"/>
    <w:rsid w:val="24C01A59"/>
    <w:rsid w:val="273150A8"/>
    <w:rsid w:val="2BA8780A"/>
    <w:rsid w:val="2DD16072"/>
    <w:rsid w:val="2DD5084C"/>
    <w:rsid w:val="3C4B2564"/>
    <w:rsid w:val="41A529FB"/>
    <w:rsid w:val="46366ED2"/>
    <w:rsid w:val="49945C38"/>
    <w:rsid w:val="4C4E3B9F"/>
    <w:rsid w:val="4D9752BF"/>
    <w:rsid w:val="592A26C6"/>
    <w:rsid w:val="5DD91614"/>
    <w:rsid w:val="608E310B"/>
    <w:rsid w:val="63C23561"/>
    <w:rsid w:val="647D296E"/>
    <w:rsid w:val="654239CA"/>
    <w:rsid w:val="675F1688"/>
    <w:rsid w:val="69132F87"/>
    <w:rsid w:val="6C2A4AEC"/>
    <w:rsid w:val="76267D62"/>
    <w:rsid w:val="79952626"/>
    <w:rsid w:val="79F40BBE"/>
    <w:rsid w:val="7CC255E7"/>
    <w:rsid w:val="7CDF6B01"/>
    <w:rsid w:val="7E63680C"/>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A338B1-2EA3-4BEA-8C08-737AE812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7"/>
    <w:lsdException w:name="heading 2" w:uiPriority="8" w:unhideWhenUsed="1" w:qFormat="1"/>
    <w:lsdException w:name="heading 3" w:uiPriority="9"/>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29" w:unhideWhenUsed="1" w:qFormat="1"/>
    <w:lsdException w:name="toc 3" w:uiPriority="30" w:unhideWhenUsed="1" w:qFormat="1"/>
    <w:lsdException w:name="toc 4" w:uiPriority="31" w:unhideWhenUsed="1"/>
    <w:lsdException w:name="toc 5" w:uiPriority="32" w:unhideWhenUsed="1" w:qFormat="1"/>
    <w:lsdException w:name="toc 6" w:uiPriority="33" w:unhideWhenUsed="1"/>
    <w:lsdException w:name="toc 7" w:uiPriority="34" w:unhideWhenUsed="1" w:qFormat="1"/>
    <w:lsdException w:name="toc 8" w:uiPriority="35" w:unhideWhenUsed="1" w:qFormat="1"/>
    <w:lsdException w:name="toc 9" w:uiPriority="36" w:unhideWhenUsed="1"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qFormat="1"/>
    <w:lsdException w:name="Salutation" w:semiHidden="1" w:unhideWhenUsed="1"/>
    <w:lsdException w:name="Date" w:uiPriority="0" w:unhideWhenUsed="1" w:qFormat="1"/>
    <w:lsdException w:name="Body Text First Indent"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0" w:qFormat="1"/>
    <w:lsdException w:name="Emphasis" w:uiPriority="18"/>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pPr>
      <w:spacing w:line="400" w:lineRule="exact"/>
      <w:ind w:firstLineChars="200" w:firstLine="200"/>
      <w:jc w:val="both"/>
    </w:pPr>
    <w:rPr>
      <w:rFonts w:ascii="宋体" w:hAnsi="宋体"/>
      <w:color w:val="000000" w:themeColor="text1"/>
      <w:sz w:val="21"/>
      <w:szCs w:val="21"/>
    </w:rPr>
  </w:style>
  <w:style w:type="paragraph" w:styleId="1">
    <w:name w:val="heading 1"/>
    <w:next w:val="a"/>
    <w:link w:val="1Char"/>
    <w:uiPriority w:val="7"/>
    <w:pPr>
      <w:keepNext/>
      <w:keepLines/>
      <w:outlineLvl w:val="0"/>
    </w:pPr>
    <w:rPr>
      <w:rFonts w:ascii="Calibri" w:eastAsia="Calibri" w:hAnsi="Calibri"/>
    </w:rPr>
  </w:style>
  <w:style w:type="paragraph" w:styleId="2">
    <w:name w:val="heading 2"/>
    <w:basedOn w:val="a"/>
    <w:next w:val="a"/>
    <w:link w:val="2Char"/>
    <w:uiPriority w:val="8"/>
    <w:unhideWhenUsed/>
    <w:qFormat/>
    <w:pPr>
      <w:keepNext/>
      <w:keepLines/>
      <w:outlineLvl w:val="1"/>
    </w:pPr>
    <w:rPr>
      <w:rFonts w:ascii="Calibri Light" w:eastAsia="Calibri Light" w:hAnsi="Calibri Light"/>
      <w:b/>
      <w:sz w:val="32"/>
      <w:szCs w:val="32"/>
    </w:rPr>
  </w:style>
  <w:style w:type="paragraph" w:styleId="3">
    <w:name w:val="heading 3"/>
    <w:next w:val="a"/>
    <w:uiPriority w:val="9"/>
    <w:pPr>
      <w:ind w:left="1000" w:hanging="400"/>
      <w:jc w:val="both"/>
      <w:outlineLvl w:val="2"/>
    </w:pPr>
    <w:rPr>
      <w:rFonts w:ascii="Calibri" w:eastAsia="Calibri" w:hAnsi="Calibri"/>
      <w:sz w:val="21"/>
      <w:szCs w:val="21"/>
    </w:rPr>
  </w:style>
  <w:style w:type="paragraph" w:styleId="4">
    <w:name w:val="heading 4"/>
    <w:basedOn w:val="a"/>
    <w:next w:val="a"/>
    <w:uiPriority w:val="10"/>
    <w:qFormat/>
    <w:pPr>
      <w:ind w:left="1200" w:hanging="400"/>
      <w:outlineLvl w:val="3"/>
    </w:pPr>
    <w:rPr>
      <w:rFonts w:ascii="Calibri" w:eastAsia="Calibri" w:hAnsi="Calibri"/>
      <w:b/>
    </w:rPr>
  </w:style>
  <w:style w:type="paragraph" w:styleId="5">
    <w:name w:val="heading 5"/>
    <w:next w:val="a"/>
    <w:uiPriority w:val="11"/>
    <w:qFormat/>
    <w:pPr>
      <w:ind w:left="1400" w:hanging="400"/>
      <w:jc w:val="both"/>
      <w:outlineLvl w:val="4"/>
    </w:pPr>
    <w:rPr>
      <w:rFonts w:ascii="Calibri" w:eastAsia="Calibri" w:hAnsi="Calibri"/>
      <w:sz w:val="21"/>
      <w:szCs w:val="21"/>
    </w:rPr>
  </w:style>
  <w:style w:type="paragraph" w:styleId="6">
    <w:name w:val="heading 6"/>
    <w:next w:val="a"/>
    <w:uiPriority w:val="12"/>
    <w:qFormat/>
    <w:pPr>
      <w:ind w:left="1600" w:hanging="400"/>
      <w:jc w:val="both"/>
      <w:outlineLvl w:val="5"/>
    </w:pPr>
    <w:rPr>
      <w:rFonts w:ascii="Calibri" w:eastAsia="Calibri" w:hAnsi="Calibri"/>
      <w:b/>
      <w:sz w:val="21"/>
      <w:szCs w:val="21"/>
    </w:rPr>
  </w:style>
  <w:style w:type="paragraph" w:styleId="7">
    <w:name w:val="heading 7"/>
    <w:next w:val="a"/>
    <w:uiPriority w:val="13"/>
    <w:qFormat/>
    <w:pPr>
      <w:ind w:left="1800" w:hanging="400"/>
      <w:jc w:val="both"/>
      <w:outlineLvl w:val="6"/>
    </w:pPr>
    <w:rPr>
      <w:rFonts w:ascii="Calibri" w:eastAsia="Calibri" w:hAnsi="Calibri"/>
      <w:sz w:val="21"/>
      <w:szCs w:val="21"/>
    </w:rPr>
  </w:style>
  <w:style w:type="paragraph" w:styleId="8">
    <w:name w:val="heading 8"/>
    <w:next w:val="a"/>
    <w:uiPriority w:val="14"/>
    <w:qFormat/>
    <w:pPr>
      <w:ind w:left="2000" w:hanging="400"/>
      <w:jc w:val="both"/>
      <w:outlineLvl w:val="7"/>
    </w:pPr>
    <w:rPr>
      <w:rFonts w:ascii="Calibri" w:eastAsia="Calibri" w:hAnsi="Calibri"/>
      <w:sz w:val="21"/>
      <w:szCs w:val="21"/>
    </w:rPr>
  </w:style>
  <w:style w:type="paragraph" w:styleId="9">
    <w:name w:val="heading 9"/>
    <w:next w:val="a"/>
    <w:uiPriority w:val="15"/>
    <w:qFormat/>
    <w:pPr>
      <w:ind w:left="2200" w:hanging="400"/>
      <w:jc w:val="both"/>
      <w:outlineLvl w:val="8"/>
    </w:pPr>
    <w:rPr>
      <w:rFonts w:ascii="Calibri" w:eastAsia="Calibri" w:hAnsi="Calibr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4"/>
    <w:qFormat/>
    <w:rPr>
      <w:color w:val="000000"/>
      <w:sz w:val="28"/>
      <w:szCs w:val="28"/>
    </w:rPr>
  </w:style>
  <w:style w:type="paragraph" w:styleId="70">
    <w:name w:val="toc 7"/>
    <w:next w:val="a"/>
    <w:uiPriority w:val="34"/>
    <w:unhideWhenUsed/>
    <w:qFormat/>
    <w:pPr>
      <w:spacing w:line="400" w:lineRule="exact"/>
      <w:ind w:left="1260" w:firstLineChars="200" w:firstLine="200"/>
    </w:pPr>
    <w:rPr>
      <w:rFonts w:asciiTheme="minorHAnsi" w:hAnsiTheme="minorHAnsi" w:cstheme="minorHAnsi"/>
      <w:color w:val="000000" w:themeColor="text1"/>
      <w:sz w:val="18"/>
      <w:szCs w:val="18"/>
    </w:rPr>
  </w:style>
  <w:style w:type="paragraph" w:styleId="a4">
    <w:name w:val="Body Text First Indent"/>
    <w:unhideWhenUsed/>
    <w:qFormat/>
    <w:pPr>
      <w:ind w:firstLine="420"/>
    </w:pPr>
    <w:rPr>
      <w:sz w:val="21"/>
      <w:szCs w:val="21"/>
    </w:rPr>
  </w:style>
  <w:style w:type="paragraph" w:styleId="50">
    <w:name w:val="toc 5"/>
    <w:next w:val="a"/>
    <w:uiPriority w:val="32"/>
    <w:unhideWhenUsed/>
    <w:qFormat/>
    <w:pPr>
      <w:spacing w:line="400" w:lineRule="exact"/>
      <w:ind w:left="840" w:firstLineChars="200" w:firstLine="200"/>
    </w:pPr>
    <w:rPr>
      <w:rFonts w:asciiTheme="minorHAnsi" w:hAnsiTheme="minorHAnsi" w:cstheme="minorHAnsi"/>
      <w:color w:val="000000" w:themeColor="text1"/>
      <w:sz w:val="18"/>
      <w:szCs w:val="18"/>
    </w:rPr>
  </w:style>
  <w:style w:type="paragraph" w:styleId="30">
    <w:name w:val="toc 3"/>
    <w:next w:val="a"/>
    <w:uiPriority w:val="30"/>
    <w:unhideWhenUsed/>
    <w:qFormat/>
    <w:pPr>
      <w:spacing w:line="400" w:lineRule="exact"/>
      <w:ind w:left="420" w:firstLineChars="200" w:firstLine="200"/>
    </w:pPr>
    <w:rPr>
      <w:rFonts w:asciiTheme="minorHAnsi" w:hAnsiTheme="minorHAnsi" w:cstheme="minorHAnsi"/>
      <w:i/>
      <w:iCs/>
      <w:color w:val="000000" w:themeColor="text1"/>
    </w:rPr>
  </w:style>
  <w:style w:type="paragraph" w:styleId="a5">
    <w:name w:val="Plain Text"/>
    <w:basedOn w:val="a"/>
    <w:link w:val="Char"/>
    <w:qFormat/>
    <w:pPr>
      <w:autoSpaceDE w:val="0"/>
      <w:autoSpaceDN w:val="0"/>
      <w:ind w:firstLine="0"/>
    </w:pPr>
    <w:rPr>
      <w:rFonts w:eastAsia="Times New Roman"/>
      <w:sz w:val="20"/>
      <w:szCs w:val="20"/>
    </w:rPr>
  </w:style>
  <w:style w:type="paragraph" w:styleId="80">
    <w:name w:val="toc 8"/>
    <w:next w:val="a"/>
    <w:uiPriority w:val="35"/>
    <w:unhideWhenUsed/>
    <w:qFormat/>
    <w:pPr>
      <w:spacing w:line="400" w:lineRule="exact"/>
      <w:ind w:left="1470" w:firstLineChars="200" w:firstLine="200"/>
    </w:pPr>
    <w:rPr>
      <w:rFonts w:asciiTheme="minorHAnsi" w:hAnsiTheme="minorHAnsi" w:cstheme="minorHAnsi"/>
      <w:color w:val="000000" w:themeColor="text1"/>
      <w:sz w:val="18"/>
      <w:szCs w:val="18"/>
    </w:rPr>
  </w:style>
  <w:style w:type="paragraph" w:styleId="a6">
    <w:name w:val="Date"/>
    <w:basedOn w:val="a"/>
    <w:next w:val="a"/>
    <w:link w:val="Char0"/>
    <w:unhideWhenUsed/>
    <w:qFormat/>
    <w:pPr>
      <w:ind w:left="100" w:firstLine="0"/>
    </w:pPr>
  </w:style>
  <w:style w:type="paragraph" w:styleId="a7">
    <w:name w:val="Balloon Text"/>
    <w:basedOn w:val="a"/>
    <w:link w:val="Char1"/>
    <w:semiHidden/>
    <w:unhideWhenUsed/>
    <w:qFormat/>
    <w:rPr>
      <w:sz w:val="18"/>
      <w:szCs w:val="18"/>
    </w:rPr>
  </w:style>
  <w:style w:type="paragraph" w:styleId="a8">
    <w:name w:val="footer"/>
    <w:basedOn w:val="a"/>
    <w:link w:val="Char2"/>
    <w:unhideWhenUsed/>
    <w:pPr>
      <w:tabs>
        <w:tab w:val="center" w:pos="4153"/>
        <w:tab w:val="right" w:pos="8306"/>
      </w:tabs>
    </w:pPr>
    <w:rPr>
      <w:sz w:val="18"/>
      <w:szCs w:val="18"/>
    </w:rPr>
  </w:style>
  <w:style w:type="paragraph" w:styleId="a9">
    <w:name w:val="header"/>
    <w:basedOn w:val="a"/>
    <w:link w:val="Char3"/>
    <w:unhideWhenUsed/>
    <w:qFormat/>
    <w:pPr>
      <w:tabs>
        <w:tab w:val="center" w:pos="4153"/>
        <w:tab w:val="right" w:pos="8306"/>
      </w:tabs>
      <w:jc w:val="center"/>
    </w:pPr>
    <w:rPr>
      <w:sz w:val="18"/>
      <w:szCs w:val="18"/>
    </w:rPr>
  </w:style>
  <w:style w:type="paragraph" w:styleId="10">
    <w:name w:val="toc 1"/>
    <w:basedOn w:val="a"/>
    <w:next w:val="a"/>
    <w:uiPriority w:val="39"/>
    <w:unhideWhenUsed/>
    <w:qFormat/>
    <w:pPr>
      <w:spacing w:before="120" w:after="120"/>
      <w:jc w:val="left"/>
    </w:pPr>
    <w:rPr>
      <w:rFonts w:cstheme="minorHAnsi"/>
      <w:b/>
      <w:bCs/>
      <w:caps/>
      <w:szCs w:val="20"/>
    </w:rPr>
  </w:style>
  <w:style w:type="paragraph" w:styleId="40">
    <w:name w:val="toc 4"/>
    <w:next w:val="a"/>
    <w:uiPriority w:val="31"/>
    <w:unhideWhenUsed/>
    <w:pPr>
      <w:spacing w:line="400" w:lineRule="exact"/>
      <w:ind w:left="630" w:firstLineChars="200" w:firstLine="200"/>
    </w:pPr>
    <w:rPr>
      <w:rFonts w:asciiTheme="minorHAnsi" w:hAnsiTheme="minorHAnsi" w:cstheme="minorHAnsi"/>
      <w:color w:val="000000" w:themeColor="text1"/>
      <w:sz w:val="18"/>
      <w:szCs w:val="18"/>
    </w:rPr>
  </w:style>
  <w:style w:type="paragraph" w:styleId="aa">
    <w:name w:val="Subtitle"/>
    <w:uiPriority w:val="16"/>
    <w:qFormat/>
    <w:pPr>
      <w:jc w:val="center"/>
    </w:pPr>
    <w:rPr>
      <w:rFonts w:ascii="Calibri" w:eastAsia="Calibri" w:hAnsi="Calibri"/>
      <w:sz w:val="24"/>
      <w:szCs w:val="24"/>
    </w:rPr>
  </w:style>
  <w:style w:type="paragraph" w:styleId="60">
    <w:name w:val="toc 6"/>
    <w:next w:val="a"/>
    <w:uiPriority w:val="33"/>
    <w:unhideWhenUsed/>
    <w:pPr>
      <w:spacing w:line="400" w:lineRule="exact"/>
      <w:ind w:left="1050" w:firstLineChars="200" w:firstLine="200"/>
    </w:pPr>
    <w:rPr>
      <w:rFonts w:asciiTheme="minorHAnsi" w:hAnsiTheme="minorHAnsi" w:cstheme="minorHAnsi"/>
      <w:color w:val="000000" w:themeColor="text1"/>
      <w:sz w:val="18"/>
      <w:szCs w:val="18"/>
    </w:rPr>
  </w:style>
  <w:style w:type="paragraph" w:styleId="20">
    <w:name w:val="toc 2"/>
    <w:next w:val="a"/>
    <w:uiPriority w:val="29"/>
    <w:unhideWhenUsed/>
    <w:qFormat/>
    <w:pPr>
      <w:spacing w:line="400" w:lineRule="exact"/>
      <w:ind w:left="210" w:firstLineChars="200" w:firstLine="200"/>
    </w:pPr>
    <w:rPr>
      <w:rFonts w:asciiTheme="minorHAnsi" w:hAnsiTheme="minorHAnsi" w:cstheme="minorHAnsi"/>
      <w:smallCaps/>
      <w:color w:val="000000" w:themeColor="text1"/>
    </w:rPr>
  </w:style>
  <w:style w:type="paragraph" w:styleId="90">
    <w:name w:val="toc 9"/>
    <w:next w:val="a"/>
    <w:uiPriority w:val="36"/>
    <w:unhideWhenUsed/>
    <w:qFormat/>
    <w:pPr>
      <w:spacing w:line="400" w:lineRule="exact"/>
      <w:ind w:left="1680" w:firstLineChars="200" w:firstLine="200"/>
    </w:pPr>
    <w:rPr>
      <w:rFonts w:asciiTheme="minorHAnsi" w:hAnsiTheme="minorHAnsi" w:cstheme="minorHAnsi"/>
      <w:color w:val="000000" w:themeColor="text1"/>
      <w:sz w:val="18"/>
      <w:szCs w:val="18"/>
    </w:rPr>
  </w:style>
  <w:style w:type="paragraph" w:styleId="ab">
    <w:name w:val="Title"/>
    <w:uiPriority w:val="6"/>
    <w:qFormat/>
    <w:pPr>
      <w:jc w:val="center"/>
    </w:pPr>
    <w:rPr>
      <w:rFonts w:ascii="Calibri" w:eastAsia="Calibri" w:hAnsi="Calibri"/>
      <w:b/>
      <w:sz w:val="32"/>
      <w:szCs w:val="32"/>
    </w:rPr>
  </w:style>
  <w:style w:type="character" w:styleId="ac">
    <w:name w:val="Strong"/>
    <w:basedOn w:val="a1"/>
    <w:uiPriority w:val="20"/>
    <w:qFormat/>
    <w:rPr>
      <w:b/>
      <w:w w:val="100"/>
      <w:sz w:val="20"/>
      <w:szCs w:val="20"/>
      <w:shd w:val="clear" w:color="000000" w:fill="auto"/>
    </w:rPr>
  </w:style>
  <w:style w:type="character" w:styleId="ad">
    <w:name w:val="FollowedHyperlink"/>
    <w:basedOn w:val="a1"/>
    <w:semiHidden/>
    <w:unhideWhenUsed/>
    <w:qFormat/>
    <w:rPr>
      <w:color w:val="954F72" w:themeColor="followedHyperlink"/>
      <w:w w:val="100"/>
      <w:sz w:val="20"/>
      <w:szCs w:val="20"/>
      <w:u w:val="single"/>
      <w:shd w:val="clear" w:color="auto" w:fill="auto"/>
    </w:rPr>
  </w:style>
  <w:style w:type="character" w:styleId="ae">
    <w:name w:val="Emphasis"/>
    <w:uiPriority w:val="18"/>
    <w:rPr>
      <w:i/>
      <w:w w:val="100"/>
      <w:sz w:val="21"/>
      <w:szCs w:val="21"/>
      <w:shd w:val="clear" w:color="000000" w:fill="auto"/>
    </w:rPr>
  </w:style>
  <w:style w:type="character" w:styleId="af">
    <w:name w:val="Hyperlink"/>
    <w:basedOn w:val="a1"/>
    <w:uiPriority w:val="99"/>
    <w:unhideWhenUsed/>
    <w:qFormat/>
    <w:rPr>
      <w:color w:val="0563C1" w:themeColor="hyperlink"/>
      <w:w w:val="100"/>
      <w:sz w:val="20"/>
      <w:szCs w:val="20"/>
      <w:u w:val="single"/>
      <w:shd w:val="clear" w:color="auto" w:fill="auto"/>
    </w:rPr>
  </w:style>
  <w:style w:type="paragraph" w:styleId="af0">
    <w:name w:val="No Spacing"/>
    <w:uiPriority w:val="5"/>
    <w:pPr>
      <w:jc w:val="both"/>
    </w:pPr>
    <w:rPr>
      <w:rFonts w:ascii="Calibri" w:eastAsia="Calibri" w:hAnsi="Calibri"/>
      <w:sz w:val="21"/>
      <w:szCs w:val="21"/>
    </w:rPr>
  </w:style>
  <w:style w:type="character" w:customStyle="1" w:styleId="11">
    <w:name w:val="不明显强调1"/>
    <w:uiPriority w:val="17"/>
    <w:qFormat/>
    <w:rPr>
      <w:i/>
      <w:color w:val="404040"/>
      <w:w w:val="100"/>
      <w:sz w:val="21"/>
      <w:szCs w:val="21"/>
      <w:shd w:val="clear" w:color="auto" w:fill="auto"/>
    </w:rPr>
  </w:style>
  <w:style w:type="character" w:customStyle="1" w:styleId="12">
    <w:name w:val="明显强调1"/>
    <w:uiPriority w:val="19"/>
    <w:rPr>
      <w:i/>
      <w:color w:val="5B9BD5"/>
      <w:w w:val="100"/>
      <w:sz w:val="21"/>
      <w:szCs w:val="21"/>
      <w:shd w:val="clear" w:color="auto" w:fill="auto"/>
    </w:rPr>
  </w:style>
  <w:style w:type="paragraph" w:styleId="af1">
    <w:name w:val="Quote"/>
    <w:basedOn w:val="a"/>
    <w:next w:val="a"/>
    <w:link w:val="Char4"/>
    <w:uiPriority w:val="21"/>
    <w:qFormat/>
    <w:pPr>
      <w:ind w:left="864" w:right="864" w:firstLine="0"/>
      <w:jc w:val="center"/>
    </w:pPr>
    <w:rPr>
      <w:i/>
      <w:color w:val="404040" w:themeColor="text1" w:themeTint="BF"/>
      <w:sz w:val="20"/>
      <w:szCs w:val="20"/>
    </w:rPr>
  </w:style>
  <w:style w:type="paragraph" w:styleId="af2">
    <w:name w:val="Intense Quote"/>
    <w:uiPriority w:val="22"/>
    <w:qFormat/>
    <w:pPr>
      <w:ind w:left="950" w:right="950"/>
      <w:jc w:val="center"/>
    </w:pPr>
    <w:rPr>
      <w:rFonts w:ascii="Calibri" w:eastAsia="Calibri" w:hAnsi="Calibri"/>
      <w:i/>
      <w:color w:val="5B9BD5"/>
      <w:sz w:val="21"/>
      <w:szCs w:val="21"/>
    </w:rPr>
  </w:style>
  <w:style w:type="character" w:customStyle="1" w:styleId="13">
    <w:name w:val="不明显参考1"/>
    <w:uiPriority w:val="23"/>
    <w:qFormat/>
    <w:rPr>
      <w:smallCaps/>
      <w:color w:val="5A5A5A"/>
      <w:w w:val="100"/>
      <w:sz w:val="21"/>
      <w:szCs w:val="21"/>
      <w:shd w:val="clear" w:color="auto" w:fill="auto"/>
    </w:rPr>
  </w:style>
  <w:style w:type="character" w:customStyle="1" w:styleId="14">
    <w:name w:val="明显参考1"/>
    <w:uiPriority w:val="24"/>
    <w:qFormat/>
    <w:rPr>
      <w:b/>
      <w:smallCaps/>
      <w:color w:val="5B9BD5"/>
      <w:w w:val="100"/>
      <w:sz w:val="21"/>
      <w:szCs w:val="21"/>
      <w:shd w:val="clear" w:color="auto" w:fill="auto"/>
    </w:rPr>
  </w:style>
  <w:style w:type="character" w:customStyle="1" w:styleId="15">
    <w:name w:val="书籍标题1"/>
    <w:uiPriority w:val="25"/>
    <w:rPr>
      <w:b/>
      <w:i/>
      <w:w w:val="100"/>
      <w:sz w:val="21"/>
      <w:szCs w:val="21"/>
      <w:shd w:val="clear" w:color="auto" w:fill="auto"/>
    </w:rPr>
  </w:style>
  <w:style w:type="paragraph" w:styleId="af3">
    <w:name w:val="List Paragraph"/>
    <w:uiPriority w:val="26"/>
    <w:pPr>
      <w:ind w:left="850"/>
      <w:jc w:val="both"/>
    </w:pPr>
    <w:rPr>
      <w:rFonts w:ascii="Calibri" w:eastAsia="Calibri" w:hAnsi="Calibri"/>
      <w:sz w:val="21"/>
      <w:szCs w:val="21"/>
    </w:rPr>
  </w:style>
  <w:style w:type="paragraph" w:customStyle="1" w:styleId="TOC1">
    <w:name w:val="TOC 标题1"/>
    <w:uiPriority w:val="27"/>
    <w:unhideWhenUsed/>
    <w:qFormat/>
    <w:rPr>
      <w:color w:val="2E74B5"/>
      <w:sz w:val="32"/>
      <w:szCs w:val="32"/>
    </w:rPr>
  </w:style>
  <w:style w:type="character" w:customStyle="1" w:styleId="1Char">
    <w:name w:val="标题 1 Char"/>
    <w:basedOn w:val="a1"/>
    <w:link w:val="1"/>
    <w:qFormat/>
    <w:rPr>
      <w:b/>
      <w:w w:val="100"/>
      <w:sz w:val="20"/>
      <w:szCs w:val="20"/>
      <w:shd w:val="clear" w:color="000000" w:fill="auto"/>
    </w:rPr>
  </w:style>
  <w:style w:type="character" w:customStyle="1" w:styleId="2Char">
    <w:name w:val="标题 2 Char"/>
    <w:basedOn w:val="a1"/>
    <w:link w:val="2"/>
    <w:qFormat/>
    <w:rPr>
      <w:rFonts w:ascii="Calibri Light" w:eastAsia="宋体" w:hAnsi="Calibri Light"/>
      <w:b/>
      <w:w w:val="100"/>
      <w:sz w:val="32"/>
      <w:szCs w:val="32"/>
      <w:shd w:val="clear" w:color="000000" w:fill="auto"/>
    </w:rPr>
  </w:style>
  <w:style w:type="character" w:customStyle="1" w:styleId="Char2">
    <w:name w:val="页脚 Char"/>
    <w:basedOn w:val="a1"/>
    <w:link w:val="a8"/>
    <w:qFormat/>
    <w:rPr>
      <w:w w:val="100"/>
      <w:sz w:val="18"/>
      <w:szCs w:val="18"/>
      <w:shd w:val="clear" w:color="000000" w:fill="auto"/>
    </w:rPr>
  </w:style>
  <w:style w:type="character" w:customStyle="1" w:styleId="Char3">
    <w:name w:val="页眉 Char"/>
    <w:basedOn w:val="a1"/>
    <w:link w:val="a9"/>
    <w:qFormat/>
    <w:rPr>
      <w:rFonts w:ascii="Calibri" w:eastAsia="Calibri" w:hAnsi="Calibri"/>
      <w:color w:val="000000" w:themeColor="text1"/>
      <w:w w:val="100"/>
      <w:sz w:val="18"/>
      <w:szCs w:val="18"/>
      <w:shd w:val="clear" w:color="auto" w:fill="auto"/>
    </w:rPr>
  </w:style>
  <w:style w:type="character" w:customStyle="1" w:styleId="110">
    <w:name w:val="不明显强调11"/>
    <w:basedOn w:val="a1"/>
    <w:qFormat/>
    <w:rPr>
      <w:i/>
      <w:color w:val="404040" w:themeColor="text1" w:themeTint="BF"/>
      <w:w w:val="100"/>
      <w:sz w:val="20"/>
      <w:szCs w:val="20"/>
      <w:shd w:val="clear" w:color="000000" w:fill="auto"/>
    </w:rPr>
  </w:style>
  <w:style w:type="character" w:customStyle="1" w:styleId="111">
    <w:name w:val="明显强调11"/>
    <w:basedOn w:val="a1"/>
    <w:rPr>
      <w:i/>
      <w:color w:val="5B9BD5" w:themeColor="accent1"/>
      <w:w w:val="100"/>
      <w:sz w:val="20"/>
      <w:szCs w:val="20"/>
      <w:shd w:val="clear" w:color="000000" w:fill="auto"/>
    </w:rPr>
  </w:style>
  <w:style w:type="character" w:customStyle="1" w:styleId="Char4">
    <w:name w:val="引用 Char"/>
    <w:basedOn w:val="a1"/>
    <w:link w:val="af1"/>
    <w:qFormat/>
    <w:rPr>
      <w:i/>
      <w:color w:val="404040" w:themeColor="text1" w:themeTint="BF"/>
      <w:w w:val="100"/>
      <w:sz w:val="20"/>
      <w:szCs w:val="20"/>
      <w:shd w:val="clear" w:color="000000" w:fill="auto"/>
    </w:rPr>
  </w:style>
  <w:style w:type="character" w:customStyle="1" w:styleId="112">
    <w:name w:val="不明显参考11"/>
    <w:basedOn w:val="a1"/>
    <w:qFormat/>
    <w:rPr>
      <w:smallCaps/>
      <w:color w:val="595959" w:themeColor="text1" w:themeTint="A6"/>
      <w:w w:val="100"/>
      <w:sz w:val="20"/>
      <w:szCs w:val="20"/>
      <w:shd w:val="clear" w:color="000000" w:fill="auto"/>
    </w:rPr>
  </w:style>
  <w:style w:type="character" w:customStyle="1" w:styleId="113">
    <w:name w:val="明显参考11"/>
    <w:qFormat/>
    <w:rPr>
      <w:b/>
      <w:smallCaps/>
      <w:color w:val="5B9BD5"/>
      <w:w w:val="100"/>
      <w:sz w:val="21"/>
      <w:szCs w:val="21"/>
      <w:shd w:val="clear" w:color="000000" w:fill="auto"/>
    </w:rPr>
  </w:style>
  <w:style w:type="character" w:customStyle="1" w:styleId="114">
    <w:name w:val="书籍标题11"/>
    <w:basedOn w:val="a1"/>
    <w:qFormat/>
    <w:rPr>
      <w:b/>
      <w:i/>
      <w:spacing w:val="5"/>
      <w:w w:val="100"/>
      <w:sz w:val="20"/>
      <w:szCs w:val="20"/>
      <w:shd w:val="clear" w:color="000000" w:fill="auto"/>
    </w:rPr>
  </w:style>
  <w:style w:type="paragraph" w:customStyle="1" w:styleId="TOC11">
    <w:name w:val="TOC 标题11"/>
    <w:unhideWhenUsed/>
    <w:rPr>
      <w:rFonts w:ascii="Calibri" w:eastAsia="Calibri" w:hAnsi="Calibri"/>
      <w:color w:val="2E74B5"/>
      <w:sz w:val="32"/>
      <w:szCs w:val="32"/>
    </w:rPr>
  </w:style>
  <w:style w:type="paragraph" w:customStyle="1" w:styleId="af4">
    <w:name w:val="一级标题"/>
    <w:basedOn w:val="a"/>
    <w:link w:val="Char5"/>
    <w:qFormat/>
    <w:pPr>
      <w:spacing w:beforeLines="25" w:before="25"/>
      <w:ind w:firstLineChars="0" w:firstLine="0"/>
      <w:jc w:val="left"/>
    </w:pPr>
    <w:rPr>
      <w:b/>
      <w:szCs w:val="20"/>
    </w:rPr>
  </w:style>
  <w:style w:type="character" w:customStyle="1" w:styleId="Char5">
    <w:name w:val="一级标题 Char"/>
    <w:basedOn w:val="a1"/>
    <w:link w:val="af4"/>
    <w:qFormat/>
    <w:rPr>
      <w:rFonts w:ascii="宋体" w:hAnsi="宋体"/>
      <w:b/>
      <w:color w:val="000000" w:themeColor="text1"/>
      <w:sz w:val="21"/>
    </w:rPr>
  </w:style>
  <w:style w:type="paragraph" w:customStyle="1" w:styleId="af5">
    <w:name w:val="二级标题"/>
    <w:basedOn w:val="af4"/>
    <w:link w:val="Char6"/>
    <w:qFormat/>
    <w:pPr>
      <w:jc w:val="both"/>
    </w:pPr>
    <w:rPr>
      <w:b w:val="0"/>
    </w:rPr>
  </w:style>
  <w:style w:type="character" w:customStyle="1" w:styleId="Char6">
    <w:name w:val="二级标题 Char"/>
    <w:basedOn w:val="a1"/>
    <w:link w:val="af5"/>
    <w:qFormat/>
    <w:rPr>
      <w:rFonts w:ascii="宋体" w:hAnsi="宋体"/>
      <w:color w:val="000000" w:themeColor="text1"/>
      <w:sz w:val="21"/>
    </w:rPr>
  </w:style>
  <w:style w:type="paragraph" w:customStyle="1" w:styleId="af6">
    <w:name w:val="三级标题"/>
    <w:basedOn w:val="a"/>
    <w:next w:val="a"/>
    <w:link w:val="Char7"/>
    <w:qFormat/>
    <w:pPr>
      <w:ind w:firstLine="0"/>
    </w:pPr>
    <w:rPr>
      <w:color w:val="FFFFFF" w:themeColor="background1"/>
    </w:rPr>
  </w:style>
  <w:style w:type="character" w:customStyle="1" w:styleId="Char7">
    <w:name w:val="三级标题 Char"/>
    <w:basedOn w:val="a1"/>
    <w:link w:val="af6"/>
    <w:qFormat/>
    <w:rPr>
      <w:rFonts w:ascii="宋体" w:hAnsi="宋体"/>
      <w:color w:val="FFFFFF" w:themeColor="background1"/>
      <w:sz w:val="21"/>
      <w:szCs w:val="21"/>
    </w:rPr>
  </w:style>
  <w:style w:type="paragraph" w:customStyle="1" w:styleId="Char8">
    <w:name w:val="Char"/>
    <w:basedOn w:val="a"/>
    <w:semiHidden/>
    <w:qFormat/>
    <w:pPr>
      <w:ind w:firstLine="0"/>
    </w:pPr>
    <w:rPr>
      <w:rFonts w:ascii="Times New Roman" w:eastAsia="Times New Roman" w:hAnsi="Times New Roman"/>
      <w:sz w:val="20"/>
      <w:szCs w:val="20"/>
    </w:rPr>
  </w:style>
  <w:style w:type="character" w:customStyle="1" w:styleId="Char0">
    <w:name w:val="日期 Char"/>
    <w:basedOn w:val="a1"/>
    <w:link w:val="a6"/>
    <w:qFormat/>
    <w:rPr>
      <w:rFonts w:ascii="Calibri" w:eastAsia="Calibri" w:hAnsi="Calibri"/>
      <w:w w:val="100"/>
      <w:sz w:val="21"/>
      <w:szCs w:val="21"/>
      <w:shd w:val="clear" w:color="auto" w:fill="auto"/>
    </w:rPr>
  </w:style>
  <w:style w:type="character" w:customStyle="1" w:styleId="Char">
    <w:name w:val="纯文本 Char"/>
    <w:basedOn w:val="a1"/>
    <w:link w:val="a5"/>
    <w:qFormat/>
    <w:rPr>
      <w:rFonts w:ascii="宋体" w:eastAsia="宋体" w:hAnsi="宋体"/>
      <w:w w:val="100"/>
      <w:sz w:val="21"/>
      <w:szCs w:val="21"/>
      <w:shd w:val="clear" w:color="auto" w:fill="auto"/>
    </w:rPr>
  </w:style>
  <w:style w:type="paragraph" w:customStyle="1" w:styleId="16">
    <w:name w:val="样式1"/>
    <w:basedOn w:val="a"/>
    <w:pPr>
      <w:tabs>
        <w:tab w:val="left" w:pos="240"/>
        <w:tab w:val="left" w:pos="600"/>
        <w:tab w:val="left" w:pos="840"/>
      </w:tabs>
      <w:ind w:firstLine="0"/>
      <w:jc w:val="center"/>
    </w:pPr>
    <w:rPr>
      <w:sz w:val="24"/>
      <w:szCs w:val="24"/>
    </w:rPr>
  </w:style>
  <w:style w:type="character" w:customStyle="1" w:styleId="Char1">
    <w:name w:val="批注框文本 Char"/>
    <w:basedOn w:val="a1"/>
    <w:link w:val="a7"/>
    <w:semiHidden/>
    <w:qFormat/>
    <w:rPr>
      <w:rFonts w:ascii="Calibri" w:eastAsia="Calibri" w:hAnsi="Calibri"/>
      <w:color w:val="000000" w:themeColor="text1"/>
      <w:w w:val="100"/>
      <w:sz w:val="18"/>
      <w:szCs w:val="18"/>
      <w:shd w:val="clear" w:color="auto" w:fill="auto"/>
    </w:rPr>
  </w:style>
  <w:style w:type="paragraph" w:customStyle="1" w:styleId="17">
    <w:name w:val="修订1"/>
    <w:semiHidden/>
    <w:qFormat/>
    <w:rPr>
      <w:rFonts w:ascii="Calibri" w:eastAsia="Calibri" w:hAnsi="Calibri"/>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34802-01BD-49A1-84B2-EBE5CE932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39</Pages>
  <Words>4798</Words>
  <Characters>27352</Characters>
  <Application>Microsoft Office Word</Application>
  <DocSecurity>0</DocSecurity>
  <Lines>227</Lines>
  <Paragraphs>64</Paragraphs>
  <ScaleCrop>false</ScaleCrop>
  <Company/>
  <LinksUpToDate>false</LinksUpToDate>
  <CharactersWithSpaces>32086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303</cp:revision>
  <cp:lastPrinted>2019-07-10T09:39:00Z</cp:lastPrinted>
  <dcterms:created xsi:type="dcterms:W3CDTF">2019-06-10T01:07:00Z</dcterms:created>
  <dcterms:modified xsi:type="dcterms:W3CDTF">2019-08-13T04:40:00Z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