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</w:rPr>
      </w:pPr>
      <w:r>
        <w:rPr>
          <w:rFonts w:hint="eastAsia" w:ascii="宋体" w:hAnsi="宋体"/>
          <w:b/>
          <w:bCs/>
          <w:sz w:val="44"/>
          <w:lang w:val="en-US" w:eastAsia="zh-CN"/>
        </w:rPr>
        <w:t>公开</w:t>
      </w:r>
      <w:r>
        <w:rPr>
          <w:rFonts w:hint="eastAsia" w:ascii="宋体" w:hAnsi="宋体"/>
          <w:b/>
          <w:bCs/>
          <w:sz w:val="44"/>
        </w:rPr>
        <w:t>比选</w:t>
      </w:r>
      <w:r>
        <w:rPr>
          <w:rFonts w:hint="eastAsia" w:ascii="宋体" w:hAnsi="宋体"/>
          <w:b/>
          <w:bCs/>
          <w:sz w:val="44"/>
          <w:lang w:val="en-US" w:eastAsia="zh-CN"/>
        </w:rPr>
        <w:t>公告</w:t>
      </w:r>
    </w:p>
    <w:p>
      <w:pPr>
        <w:spacing w:line="440" w:lineRule="exact"/>
        <w:jc w:val="center"/>
        <w:rPr>
          <w:rFonts w:hint="eastAsia" w:ascii="宋体" w:hAnsi="宋体"/>
        </w:rPr>
      </w:pPr>
      <w:r>
        <w:rPr>
          <w:rFonts w:hint="eastAsia" w:ascii="宋体" w:hAnsi="宋体"/>
          <w:sz w:val="24"/>
        </w:rPr>
        <w:t>招</w:t>
      </w:r>
      <w:r>
        <w:rPr>
          <w:rFonts w:hint="eastAsia" w:ascii="宋体" w:hAnsi="宋体"/>
          <w:sz w:val="24"/>
          <w:lang w:val="en-US" w:eastAsia="zh-CN"/>
        </w:rPr>
        <w:t>比选</w:t>
      </w:r>
      <w:r>
        <w:rPr>
          <w:rFonts w:hint="eastAsia" w:ascii="宋体" w:hAnsi="宋体"/>
          <w:sz w:val="24"/>
        </w:rPr>
        <w:t>编号：LJ-SB-2019-0009</w:t>
      </w:r>
    </w:p>
    <w:p>
      <w:pPr>
        <w:spacing w:line="360" w:lineRule="auto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 xml:space="preserve">   </w:t>
      </w:r>
      <w:r>
        <w:rPr>
          <w:rFonts w:hint="eastAsia" w:ascii="宋体" w:hAnsi="宋体"/>
          <w:sz w:val="21"/>
          <w:szCs w:val="21"/>
        </w:rPr>
        <w:t>福建湄洲湾氯碱工业有限公</w:t>
      </w:r>
      <w:r>
        <w:rPr>
          <w:rFonts w:hint="eastAsia" w:ascii="宋体" w:hAnsi="宋体"/>
          <w:sz w:val="21"/>
          <w:szCs w:val="21"/>
          <w:lang w:val="en-US" w:eastAsia="zh-CN"/>
        </w:rPr>
        <w:t>司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2019可燃有毒气体检测仪外部校准</w:t>
      </w:r>
      <w:r>
        <w:rPr>
          <w:rFonts w:hint="eastAsia" w:ascii="宋体" w:hAnsi="宋体"/>
          <w:sz w:val="21"/>
          <w:szCs w:val="21"/>
          <w:u w:val="single"/>
          <w:lang w:eastAsia="zh-CN"/>
        </w:rPr>
        <w:t>项目</w:t>
      </w:r>
      <w:r>
        <w:rPr>
          <w:rFonts w:hint="eastAsia" w:ascii="宋体" w:hAnsi="宋体"/>
          <w:sz w:val="21"/>
          <w:szCs w:val="21"/>
        </w:rPr>
        <w:t>，进行</w:t>
      </w:r>
      <w:r>
        <w:rPr>
          <w:rFonts w:hint="eastAsia" w:ascii="宋体" w:hAnsi="宋体"/>
          <w:sz w:val="21"/>
          <w:szCs w:val="21"/>
          <w:lang w:val="en-US" w:eastAsia="zh-CN"/>
        </w:rPr>
        <w:t>公开</w:t>
      </w:r>
      <w:r>
        <w:rPr>
          <w:rFonts w:hint="eastAsia" w:ascii="宋体" w:hAnsi="宋体"/>
          <w:sz w:val="21"/>
          <w:szCs w:val="21"/>
        </w:rPr>
        <w:t>比选，现欢迎</w:t>
      </w:r>
      <w:r>
        <w:rPr>
          <w:rFonts w:hint="eastAsia" w:ascii="宋体" w:hAnsi="宋体"/>
          <w:sz w:val="21"/>
          <w:szCs w:val="21"/>
          <w:lang w:val="en-US" w:eastAsia="zh-CN"/>
        </w:rPr>
        <w:t>各</w:t>
      </w:r>
      <w:r>
        <w:rPr>
          <w:rFonts w:hint="eastAsia" w:ascii="宋体" w:hAnsi="宋体"/>
          <w:sz w:val="21"/>
          <w:szCs w:val="21"/>
        </w:rPr>
        <w:t>合格参选人对该</w:t>
      </w:r>
      <w:r>
        <w:rPr>
          <w:rFonts w:hint="eastAsia" w:ascii="宋体" w:hAnsi="宋体"/>
          <w:sz w:val="21"/>
          <w:szCs w:val="21"/>
          <w:lang w:val="en-US" w:eastAsia="zh-CN"/>
        </w:rPr>
        <w:t>项目</w:t>
      </w:r>
      <w:r>
        <w:rPr>
          <w:rFonts w:hint="eastAsia" w:ascii="宋体" w:hAnsi="宋体"/>
          <w:sz w:val="21"/>
          <w:szCs w:val="21"/>
        </w:rPr>
        <w:t>服务进行密封比选。</w:t>
      </w:r>
    </w:p>
    <w:p>
      <w:pPr>
        <w:tabs>
          <w:tab w:val="left" w:pos="4197"/>
        </w:tabs>
        <w:spacing w:line="40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1、</w:t>
      </w:r>
      <w:r>
        <w:rPr>
          <w:rFonts w:hint="eastAsia" w:ascii="宋体" w:hAnsi="宋体"/>
          <w:sz w:val="21"/>
          <w:szCs w:val="21"/>
        </w:rPr>
        <w:t>招比选内容:</w:t>
      </w:r>
    </w:p>
    <w:tbl>
      <w:tblPr>
        <w:tblStyle w:val="3"/>
        <w:tblW w:w="9926" w:type="dxa"/>
        <w:jc w:val="center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851"/>
        <w:gridCol w:w="1800"/>
        <w:gridCol w:w="54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hint="eastAsia" w:cs="宋体"/>
                <w:b/>
                <w:kern w:val="2"/>
                <w:sz w:val="21"/>
                <w:szCs w:val="21"/>
              </w:rPr>
            </w:pPr>
            <w:bookmarkStart w:id="0" w:name="_Toc406063846"/>
            <w:bookmarkStart w:id="1" w:name="_Toc406064579"/>
            <w:bookmarkStart w:id="2" w:name="_Toc406095919"/>
            <w:r>
              <w:rPr>
                <w:rFonts w:hint="eastAsia" w:cs="宋体"/>
                <w:b/>
                <w:kern w:val="2"/>
                <w:sz w:val="21"/>
                <w:szCs w:val="21"/>
              </w:rPr>
              <w:t>合同包</w:t>
            </w:r>
          </w:p>
        </w:tc>
        <w:tc>
          <w:tcPr>
            <w:tcW w:w="1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kern w:val="2"/>
                <w:sz w:val="21"/>
                <w:szCs w:val="21"/>
                <w:lang w:val="en-US" w:eastAsia="zh-CN"/>
              </w:rPr>
              <w:t>项目</w:t>
            </w:r>
            <w:r>
              <w:rPr>
                <w:rFonts w:hint="eastAsia" w:cs="宋体"/>
                <w:b/>
                <w:kern w:val="2"/>
                <w:sz w:val="21"/>
                <w:szCs w:val="21"/>
              </w:rPr>
              <w:t>名称</w:t>
            </w:r>
          </w:p>
        </w:tc>
        <w:tc>
          <w:tcPr>
            <w:tcW w:w="18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rPr>
                <w:rFonts w:cs="宋体"/>
                <w:b/>
                <w:kern w:val="2"/>
                <w:sz w:val="21"/>
                <w:szCs w:val="21"/>
              </w:rPr>
            </w:pPr>
            <w:r>
              <w:rPr>
                <w:rFonts w:hint="eastAsia" w:cs="宋体"/>
                <w:b/>
                <w:sz w:val="21"/>
                <w:szCs w:val="21"/>
              </w:rPr>
              <w:t>数量</w:t>
            </w:r>
          </w:p>
        </w:tc>
        <w:tc>
          <w:tcPr>
            <w:tcW w:w="545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主要技术规格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819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pStyle w:val="5"/>
              <w:spacing w:before="0" w:beforeLines="0" w:beforeAutospacing="0" w:after="0" w:afterLines="0" w:afterAutospacing="0"/>
              <w:ind w:left="0" w:leftChars="0" w:right="0" w:rightChars="0" w:firstLine="0" w:firstLineChars="0"/>
              <w:jc w:val="center"/>
              <w:rPr>
                <w:rFonts w:hint="eastAsia" w:cs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/>
                <w:b/>
                <w:bCs/>
                <w:spacing w:val="-4"/>
                <w:sz w:val="21"/>
                <w:szCs w:val="21"/>
              </w:rPr>
              <w:t>1</w:t>
            </w:r>
          </w:p>
        </w:tc>
        <w:tc>
          <w:tcPr>
            <w:tcW w:w="1851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2019可燃有毒气体检测仪外部校准</w:t>
            </w:r>
          </w:p>
        </w:tc>
        <w:tc>
          <w:tcPr>
            <w:tcW w:w="1800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241台</w:t>
            </w:r>
          </w:p>
        </w:tc>
        <w:tc>
          <w:tcPr>
            <w:tcW w:w="5456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val="en-US" w:eastAsia="zh-CN"/>
              </w:rPr>
              <w:t>服务具体详见：招比选人提供的技术协议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92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货物地点：</w:t>
            </w:r>
            <w:r>
              <w:rPr>
                <w:rFonts w:ascii="宋体" w:hAnsi="宋体"/>
                <w:sz w:val="21"/>
                <w:szCs w:val="21"/>
              </w:rPr>
              <w:t>福建省泉州市泉港区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南山北</w:t>
            </w:r>
            <w:r>
              <w:rPr>
                <w:rFonts w:ascii="宋体" w:hAnsi="宋体"/>
                <w:sz w:val="21"/>
                <w:szCs w:val="21"/>
              </w:rPr>
              <w:t>路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1137号</w:t>
            </w:r>
            <w:r>
              <w:rPr>
                <w:rFonts w:ascii="宋体" w:hAnsi="宋体"/>
                <w:sz w:val="21"/>
                <w:szCs w:val="21"/>
              </w:rPr>
              <w:t>福建湄洲湾氯碱工业有限公司</w:t>
            </w:r>
            <w:r>
              <w:rPr>
                <w:rFonts w:hint="eastAsia" w:ascii="宋体" w:hAnsi="宋体"/>
                <w:sz w:val="21"/>
                <w:szCs w:val="21"/>
              </w:rPr>
              <w:t>厂区</w:t>
            </w:r>
          </w:p>
        </w:tc>
      </w:tr>
    </w:tbl>
    <w:p>
      <w:pPr>
        <w:spacing w:line="500" w:lineRule="exact"/>
        <w:jc w:val="both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val="en-US" w:eastAsia="zh-CN"/>
        </w:rPr>
        <w:t>2、参选</w:t>
      </w:r>
      <w:r>
        <w:rPr>
          <w:rFonts w:hint="eastAsia" w:ascii="宋体" w:hAnsi="宋体"/>
          <w:sz w:val="21"/>
          <w:szCs w:val="21"/>
        </w:rPr>
        <w:t>人资格要求</w:t>
      </w:r>
      <w:bookmarkEnd w:id="0"/>
      <w:bookmarkEnd w:id="1"/>
      <w:bookmarkEnd w:id="2"/>
    </w:p>
    <w:p>
      <w:pPr>
        <w:spacing w:line="500" w:lineRule="exact"/>
        <w:ind w:firstLine="411" w:firstLineChars="196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（1）</w:t>
      </w:r>
      <w:r>
        <w:rPr>
          <w:rFonts w:hint="eastAsia" w:ascii="宋体" w:hAnsi="宋体"/>
          <w:sz w:val="21"/>
          <w:szCs w:val="21"/>
          <w:lang w:eastAsia="zh-CN"/>
        </w:rPr>
        <w:t>参选人</w:t>
      </w:r>
      <w:r>
        <w:rPr>
          <w:rFonts w:hint="eastAsia" w:ascii="宋体" w:hAnsi="宋体"/>
          <w:sz w:val="21"/>
          <w:szCs w:val="21"/>
        </w:rPr>
        <w:t>应具备独立法人资格且有能力提供服务</w:t>
      </w:r>
      <w:r>
        <w:rPr>
          <w:rFonts w:hint="eastAsia" w:ascii="宋体" w:hAnsi="宋体"/>
          <w:sz w:val="21"/>
          <w:szCs w:val="21"/>
          <w:lang w:val="en-US" w:eastAsia="zh-CN"/>
        </w:rPr>
        <w:t>的供应商</w:t>
      </w:r>
      <w:r>
        <w:rPr>
          <w:rFonts w:hint="eastAsia" w:ascii="宋体" w:hAnsi="宋体"/>
          <w:sz w:val="21"/>
          <w:szCs w:val="21"/>
        </w:rPr>
        <w:t>；</w:t>
      </w:r>
    </w:p>
    <w:p>
      <w:pPr>
        <w:spacing w:line="500" w:lineRule="exact"/>
        <w:ind w:firstLine="411" w:firstLineChars="196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2</w:t>
      </w:r>
      <w:r>
        <w:rPr>
          <w:rFonts w:hint="eastAsia" w:ascii="宋体" w:hAnsi="宋体"/>
          <w:sz w:val="21"/>
          <w:szCs w:val="21"/>
          <w:lang w:eastAsia="zh-CN"/>
        </w:rPr>
        <w:t>）</w:t>
      </w:r>
      <w:r>
        <w:rPr>
          <w:rFonts w:hint="eastAsia" w:ascii="宋体" w:hAnsi="宋体"/>
          <w:sz w:val="21"/>
          <w:szCs w:val="21"/>
          <w:lang w:val="en-US" w:eastAsia="zh-CN"/>
        </w:rPr>
        <w:t>具备</w:t>
      </w:r>
      <w:r>
        <w:rPr>
          <w:rFonts w:hint="eastAsia" w:ascii="宋体" w:hAnsi="宋体"/>
          <w:sz w:val="21"/>
          <w:szCs w:val="21"/>
          <w:lang w:eastAsia="zh-CN"/>
        </w:rPr>
        <w:t>CNAS认证证书（证书认可能力范围中包含可燃气体探头、有毒气体探头）、省内实验室场所证明、标准物质认证证书、标准物质生产厂家MC认证证书及标准物质生产计量器具检定证书；</w:t>
      </w:r>
      <w:bookmarkStart w:id="3" w:name="_GoBack"/>
      <w:bookmarkEnd w:id="3"/>
    </w:p>
    <w:p>
      <w:pPr>
        <w:spacing w:line="500" w:lineRule="exact"/>
        <w:ind w:firstLine="411" w:firstLineChars="196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3</w:t>
      </w:r>
      <w:r>
        <w:rPr>
          <w:rFonts w:hint="eastAsia" w:ascii="宋体" w:hAnsi="宋体"/>
          <w:sz w:val="21"/>
          <w:szCs w:val="21"/>
        </w:rPr>
        <w:t>）单位负责人为同一人或者存在控股、管理关系的不同单位，不得同时参加本次</w:t>
      </w:r>
      <w:r>
        <w:rPr>
          <w:rFonts w:hint="eastAsia" w:ascii="宋体" w:hAnsi="宋体"/>
          <w:sz w:val="21"/>
          <w:szCs w:val="21"/>
          <w:lang w:val="en-US" w:eastAsia="zh-CN"/>
        </w:rPr>
        <w:t>比选</w:t>
      </w:r>
      <w:r>
        <w:rPr>
          <w:rFonts w:hint="eastAsia" w:ascii="宋体" w:hAnsi="宋体"/>
          <w:sz w:val="21"/>
          <w:szCs w:val="21"/>
        </w:rPr>
        <w:t>活动。</w:t>
      </w:r>
    </w:p>
    <w:p>
      <w:pPr>
        <w:spacing w:line="500" w:lineRule="exact"/>
        <w:ind w:firstLine="411" w:firstLineChars="196"/>
        <w:rPr>
          <w:rFonts w:hint="eastAsia" w:ascii="宋体" w:hAnsi="宋体" w:eastAsia="宋体"/>
          <w:sz w:val="21"/>
          <w:szCs w:val="21"/>
          <w:lang w:eastAsia="zh-CN"/>
        </w:rPr>
      </w:pPr>
      <w:r>
        <w:rPr>
          <w:rFonts w:hint="eastAsia" w:ascii="宋体" w:hAnsi="宋体"/>
          <w:sz w:val="21"/>
          <w:szCs w:val="21"/>
          <w:lang w:eastAsia="zh-CN"/>
        </w:rPr>
        <w:t>（</w:t>
      </w:r>
      <w:r>
        <w:rPr>
          <w:rFonts w:hint="eastAsia" w:ascii="宋体" w:hAnsi="宋体"/>
          <w:sz w:val="21"/>
          <w:szCs w:val="21"/>
          <w:lang w:val="en-US" w:eastAsia="zh-CN"/>
        </w:rPr>
        <w:t>4）</w:t>
      </w:r>
      <w:r>
        <w:rPr>
          <w:rFonts w:hint="eastAsia" w:ascii="宋体" w:hAnsi="宋体"/>
          <w:sz w:val="21"/>
          <w:szCs w:val="21"/>
        </w:rPr>
        <w:t>本招比选项目</w:t>
      </w:r>
      <w:r>
        <w:rPr>
          <w:rFonts w:hint="eastAsia" w:ascii="宋体" w:hAnsi="宋体"/>
          <w:sz w:val="21"/>
          <w:szCs w:val="21"/>
          <w:u w:val="single"/>
        </w:rPr>
        <w:t>不接受</w:t>
      </w:r>
      <w:r>
        <w:rPr>
          <w:rFonts w:hint="eastAsia" w:ascii="宋体" w:hAnsi="宋体"/>
          <w:sz w:val="21"/>
          <w:szCs w:val="21"/>
        </w:rPr>
        <w:t>联合体参选</w:t>
      </w:r>
      <w:r>
        <w:rPr>
          <w:rFonts w:hint="eastAsia" w:ascii="宋体" w:hAnsi="宋体"/>
          <w:sz w:val="21"/>
          <w:szCs w:val="21"/>
          <w:lang w:eastAsia="zh-CN"/>
        </w:rPr>
        <w:t>。</w:t>
      </w:r>
    </w:p>
    <w:p>
      <w:pPr>
        <w:numPr>
          <w:ilvl w:val="0"/>
          <w:numId w:val="0"/>
        </w:numPr>
        <w:spacing w:line="380" w:lineRule="exact"/>
        <w:rPr>
          <w:rFonts w:hint="eastAsia" w:ascii="宋体" w:hAnsi="宋体"/>
          <w:spacing w:val="-4"/>
          <w:sz w:val="21"/>
          <w:szCs w:val="21"/>
        </w:rPr>
      </w:pPr>
      <w:r>
        <w:rPr>
          <w:rFonts w:hint="eastAsia" w:ascii="宋体"/>
          <w:sz w:val="21"/>
          <w:szCs w:val="21"/>
          <w:lang w:val="en-US" w:eastAsia="zh-CN"/>
        </w:rPr>
        <w:t>3、</w:t>
      </w:r>
      <w:r>
        <w:rPr>
          <w:rFonts w:hint="eastAsia" w:ascii="宋体"/>
          <w:sz w:val="21"/>
          <w:szCs w:val="21"/>
        </w:rPr>
        <w:t>发放比选文件时间、地点：凡愿意参加公开比选的合格参选人请于</w:t>
      </w:r>
      <w:r>
        <w:rPr>
          <w:rFonts w:hint="eastAsia" w:ascii="宋体"/>
          <w:sz w:val="21"/>
          <w:szCs w:val="21"/>
          <w:u w:val="single"/>
        </w:rPr>
        <w:t>201</w:t>
      </w:r>
      <w:r>
        <w:rPr>
          <w:rFonts w:hint="eastAsia" w:ascii="宋体"/>
          <w:sz w:val="21"/>
          <w:szCs w:val="21"/>
          <w:u w:val="single"/>
          <w:lang w:val="en-US" w:eastAsia="zh-CN"/>
        </w:rPr>
        <w:t>9</w:t>
      </w:r>
      <w:r>
        <w:rPr>
          <w:rFonts w:hint="eastAsia" w:ascii="宋体"/>
          <w:sz w:val="21"/>
          <w:szCs w:val="21"/>
        </w:rPr>
        <w:t>年</w:t>
      </w:r>
      <w:r>
        <w:rPr>
          <w:rFonts w:hint="eastAsia" w:ascii="宋体"/>
          <w:sz w:val="21"/>
          <w:szCs w:val="21"/>
          <w:lang w:val="en-US" w:eastAsia="zh-CN"/>
        </w:rPr>
        <w:t xml:space="preserve"> 7 </w:t>
      </w:r>
      <w:r>
        <w:rPr>
          <w:rFonts w:hint="eastAsia" w:ascii="宋体"/>
          <w:sz w:val="21"/>
          <w:szCs w:val="21"/>
        </w:rPr>
        <w:t>月</w:t>
      </w:r>
      <w:r>
        <w:rPr>
          <w:rFonts w:hint="eastAsia" w:ascii="宋体"/>
          <w:sz w:val="21"/>
          <w:szCs w:val="21"/>
          <w:lang w:val="en-US" w:eastAsia="zh-CN"/>
        </w:rPr>
        <w:t xml:space="preserve"> 11</w:t>
      </w:r>
      <w:r>
        <w:rPr>
          <w:rFonts w:hint="eastAsia" w:ascii="宋体"/>
          <w:sz w:val="21"/>
          <w:szCs w:val="21"/>
        </w:rPr>
        <w:t>日起（法定公休日、法定节假日除外），每天上午</w:t>
      </w:r>
      <w:r>
        <w:rPr>
          <w:rFonts w:hint="eastAsia" w:ascii="宋体"/>
          <w:sz w:val="21"/>
          <w:szCs w:val="21"/>
          <w:u w:val="single"/>
        </w:rPr>
        <w:t>9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>11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>00</w:t>
      </w:r>
      <w:r>
        <w:rPr>
          <w:rFonts w:hint="eastAsia" w:ascii="宋体"/>
          <w:sz w:val="21"/>
          <w:szCs w:val="21"/>
        </w:rPr>
        <w:t>分，下午</w:t>
      </w:r>
      <w:r>
        <w:rPr>
          <w:rFonts w:hint="eastAsia" w:ascii="宋体"/>
          <w:sz w:val="21"/>
          <w:szCs w:val="21"/>
          <w:u w:val="single"/>
        </w:rPr>
        <w:t xml:space="preserve"> 15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分至</w:t>
      </w:r>
      <w:r>
        <w:rPr>
          <w:rFonts w:hint="eastAsia" w:ascii="宋体"/>
          <w:sz w:val="21"/>
          <w:szCs w:val="21"/>
          <w:u w:val="single"/>
        </w:rPr>
        <w:t xml:space="preserve"> 17 </w:t>
      </w:r>
      <w:r>
        <w:rPr>
          <w:rFonts w:hint="eastAsia" w:ascii="宋体"/>
          <w:sz w:val="21"/>
          <w:szCs w:val="21"/>
        </w:rPr>
        <w:t>时</w:t>
      </w:r>
      <w:r>
        <w:rPr>
          <w:rFonts w:hint="eastAsia" w:ascii="宋体"/>
          <w:sz w:val="21"/>
          <w:szCs w:val="21"/>
          <w:u w:val="single"/>
        </w:rPr>
        <w:t xml:space="preserve"> 00 </w:t>
      </w:r>
      <w:r>
        <w:rPr>
          <w:rFonts w:hint="eastAsia" w:ascii="宋体"/>
          <w:sz w:val="21"/>
          <w:szCs w:val="21"/>
        </w:rPr>
        <w:t>分（北京时间，下同），到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福建湄洲湾氯碱工业有限公司（地址：泉州市泉港区南山北路1137号）收取比选</w:t>
      </w:r>
      <w:r>
        <w:rPr>
          <w:rFonts w:hint="eastAsia" w:ascii="宋体"/>
          <w:sz w:val="21"/>
          <w:szCs w:val="21"/>
        </w:rPr>
        <w:t>文件。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4. 比选截止时间：比选文件应在</w:t>
      </w:r>
      <w:r>
        <w:rPr>
          <w:rFonts w:hint="eastAsia" w:ascii="宋体" w:hAnsi="宋体"/>
          <w:sz w:val="21"/>
          <w:szCs w:val="21"/>
          <w:u w:val="single"/>
        </w:rPr>
        <w:t>20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19 </w:t>
      </w:r>
      <w:r>
        <w:rPr>
          <w:rFonts w:hint="eastAsia" w:ascii="宋体" w:hAnsi="宋体"/>
          <w:sz w:val="21"/>
          <w:szCs w:val="21"/>
          <w:u w:val="single"/>
        </w:rPr>
        <w:t>年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 xml:space="preserve"> 7</w:t>
      </w:r>
      <w:r>
        <w:rPr>
          <w:rFonts w:hint="eastAsia" w:ascii="宋体" w:hAnsi="宋体"/>
          <w:sz w:val="21"/>
          <w:szCs w:val="21"/>
          <w:u w:val="single"/>
        </w:rPr>
        <w:t>月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21</w:t>
      </w:r>
      <w:r>
        <w:rPr>
          <w:rFonts w:hint="eastAsia" w:ascii="宋体" w:hAnsi="宋体"/>
          <w:sz w:val="21"/>
          <w:szCs w:val="21"/>
          <w:u w:val="single"/>
        </w:rPr>
        <w:t>日17</w:t>
      </w:r>
      <w:r>
        <w:rPr>
          <w:rFonts w:hint="eastAsia" w:ascii="宋体" w:hAnsi="宋体"/>
          <w:sz w:val="21"/>
          <w:szCs w:val="21"/>
        </w:rPr>
        <w:t>时</w:t>
      </w:r>
      <w:r>
        <w:rPr>
          <w:rFonts w:hint="eastAsia" w:ascii="宋体" w:hAnsi="宋体"/>
          <w:sz w:val="21"/>
          <w:szCs w:val="21"/>
          <w:u w:val="single"/>
        </w:rPr>
        <w:t xml:space="preserve"> 00 </w:t>
      </w:r>
      <w:r>
        <w:rPr>
          <w:rFonts w:hint="eastAsia" w:ascii="宋体" w:hAnsi="宋体"/>
          <w:sz w:val="21"/>
          <w:szCs w:val="21"/>
        </w:rPr>
        <w:t xml:space="preserve">分（北京时间）前按下述地址送至 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/>
          <w:sz w:val="21"/>
          <w:szCs w:val="21"/>
          <w:highlight w:val="yellow"/>
          <w:u w:val="single"/>
        </w:rPr>
        <w:t>福建湄洲湾氯碱工业有限公司</w:t>
      </w:r>
      <w:r>
        <w:rPr>
          <w:rFonts w:hint="eastAsia" w:ascii="宋体"/>
          <w:sz w:val="21"/>
          <w:szCs w:val="21"/>
          <w:highlight w:val="yellow"/>
          <w:u w:val="single"/>
          <w:lang w:val="en-US" w:eastAsia="zh-CN"/>
        </w:rPr>
        <w:t>费用控制科</w:t>
      </w:r>
      <w:r>
        <w:rPr>
          <w:rFonts w:hint="eastAsia" w:ascii="宋体"/>
          <w:sz w:val="21"/>
          <w:szCs w:val="21"/>
          <w:highlight w:val="yellow"/>
          <w:u w:val="single"/>
        </w:rPr>
        <w:t>室（地址：</w:t>
      </w:r>
      <w:r>
        <w:rPr>
          <w:rFonts w:hint="eastAsia" w:ascii="宋体"/>
          <w:sz w:val="21"/>
          <w:szCs w:val="21"/>
          <w:u w:val="single"/>
        </w:rPr>
        <w:t>泉州市泉港区南山北路1137号</w:t>
      </w:r>
      <w:r>
        <w:rPr>
          <w:rFonts w:hint="eastAsia" w:ascii="宋体"/>
          <w:sz w:val="21"/>
          <w:szCs w:val="21"/>
          <w:highlight w:val="yellow"/>
          <w:u w:val="single"/>
        </w:rPr>
        <w:t>）或邮寄</w:t>
      </w:r>
      <w:r>
        <w:rPr>
          <w:rFonts w:hint="eastAsia" w:ascii="宋体" w:hAnsi="宋体"/>
          <w:sz w:val="21"/>
          <w:szCs w:val="21"/>
          <w:highlight w:val="yellow"/>
        </w:rPr>
        <w:t>，收件人：</w:t>
      </w:r>
      <w:r>
        <w:rPr>
          <w:rFonts w:hint="eastAsia" w:ascii="宋体" w:hAnsi="宋体"/>
          <w:szCs w:val="21"/>
          <w:highlight w:val="yellow"/>
          <w:lang w:val="en-US" w:eastAsia="zh-CN"/>
        </w:rPr>
        <w:t>欧阳翰</w:t>
      </w:r>
      <w:r>
        <w:rPr>
          <w:rFonts w:hint="eastAsia" w:ascii="宋体" w:hAnsi="宋体"/>
          <w:sz w:val="21"/>
          <w:szCs w:val="21"/>
        </w:rPr>
        <w:t>逾期收到或不符合规定的比选文件恕不接受。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5.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</w:rPr>
        <w:t>开选时间、地点：20</w:t>
      </w:r>
      <w:r>
        <w:rPr>
          <w:rFonts w:hint="eastAsia" w:ascii="宋体" w:hAnsi="宋体"/>
          <w:sz w:val="21"/>
          <w:szCs w:val="21"/>
          <w:lang w:val="en-US" w:eastAsia="zh-CN"/>
        </w:rPr>
        <w:t>19</w:t>
      </w:r>
      <w:r>
        <w:rPr>
          <w:rFonts w:hint="eastAsia" w:ascii="宋体" w:hAnsi="宋体"/>
          <w:sz w:val="21"/>
          <w:szCs w:val="21"/>
        </w:rPr>
        <w:t>年</w:t>
      </w:r>
      <w:r>
        <w:rPr>
          <w:rFonts w:hint="eastAsia" w:ascii="宋体" w:hAnsi="宋体"/>
          <w:sz w:val="21"/>
          <w:szCs w:val="21"/>
          <w:lang w:val="en-US" w:eastAsia="zh-CN"/>
        </w:rPr>
        <w:t>7</w:t>
      </w:r>
      <w:r>
        <w:rPr>
          <w:rFonts w:hint="eastAsia" w:ascii="宋体" w:hAnsi="宋体"/>
          <w:sz w:val="21"/>
          <w:szCs w:val="21"/>
        </w:rPr>
        <w:t>月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22 </w:t>
      </w:r>
      <w:r>
        <w:rPr>
          <w:rFonts w:hint="eastAsia" w:ascii="宋体" w:hAnsi="宋体"/>
          <w:sz w:val="21"/>
          <w:szCs w:val="21"/>
        </w:rPr>
        <w:t>日或另行通知（北京时间）在</w:t>
      </w:r>
      <w:r>
        <w:rPr>
          <w:rFonts w:hint="eastAsia" w:ascii="宋体"/>
          <w:sz w:val="21"/>
          <w:szCs w:val="21"/>
          <w:u w:val="single"/>
        </w:rPr>
        <w:t>福建湄洲湾氯碱工业有限公司（地址：泉州市泉港区南山北路1137号）</w:t>
      </w:r>
      <w:r>
        <w:rPr>
          <w:rFonts w:hint="eastAsia" w:ascii="宋体" w:hAnsi="宋体"/>
          <w:sz w:val="21"/>
          <w:szCs w:val="21"/>
          <w:u w:val="single"/>
        </w:rPr>
        <w:t xml:space="preserve"> </w:t>
      </w:r>
      <w:r>
        <w:rPr>
          <w:rFonts w:hint="eastAsia" w:ascii="宋体" w:hAnsi="宋体"/>
          <w:sz w:val="21"/>
          <w:szCs w:val="21"/>
        </w:rPr>
        <w:t>比选开选。</w:t>
      </w:r>
    </w:p>
    <w:p>
      <w:pPr>
        <w:spacing w:line="380" w:lineRule="exact"/>
        <w:rPr>
          <w:rFonts w:hint="eastAsia"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</w:rPr>
        <w:t>6．本次比选采用</w:t>
      </w:r>
      <w:r>
        <w:rPr>
          <w:rFonts w:hint="eastAsia" w:ascii="宋体" w:hAnsi="宋体"/>
          <w:sz w:val="21"/>
          <w:szCs w:val="21"/>
          <w:u w:val="single"/>
          <w:lang w:val="en-US" w:eastAsia="zh-CN"/>
        </w:rPr>
        <w:t>综合低价中选</w:t>
      </w:r>
      <w:r>
        <w:rPr>
          <w:rFonts w:hint="eastAsia" w:ascii="宋体" w:hAnsi="宋体"/>
          <w:sz w:val="21"/>
          <w:szCs w:val="21"/>
        </w:rPr>
        <w:t>的比选办法。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招比选人名称：福建湄洲湾氯碱工业有限公司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招比选人地址：</w:t>
      </w:r>
      <w:r>
        <w:rPr>
          <w:rFonts w:hint="eastAsia" w:ascii="宋体" w:hAnsi="宋体"/>
          <w:szCs w:val="21"/>
          <w:u w:val="single"/>
        </w:rPr>
        <w:t>福建省</w:t>
      </w:r>
      <w:r>
        <w:rPr>
          <w:rFonts w:hint="eastAsia" w:ascii="宋体"/>
          <w:sz w:val="21"/>
          <w:szCs w:val="21"/>
          <w:u w:val="single"/>
        </w:rPr>
        <w:t>泉州市泉港区南山北路1137号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ascii="宋体" w:hAnsi="宋体"/>
          <w:szCs w:val="21"/>
        </w:rPr>
        <w:t>电话：0595-</w:t>
      </w:r>
      <w:r>
        <w:rPr>
          <w:rFonts w:hint="eastAsia" w:ascii="宋体" w:hAnsi="宋体"/>
          <w:szCs w:val="21"/>
        </w:rPr>
        <w:t>8702733</w:t>
      </w:r>
      <w:r>
        <w:rPr>
          <w:rFonts w:hint="eastAsia" w:ascii="宋体" w:hAnsi="宋体"/>
          <w:szCs w:val="21"/>
          <w:lang w:val="en-US" w:eastAsia="zh-CN"/>
        </w:rPr>
        <w:t>7</w:t>
      </w:r>
    </w:p>
    <w:p>
      <w:pPr>
        <w:pStyle w:val="2"/>
        <w:snapToGrid w:val="0"/>
        <w:spacing w:line="380" w:lineRule="exact"/>
        <w:ind w:firstLine="0"/>
        <w:rPr>
          <w:rFonts w:hint="default" w:ascii="宋体" w:hAnsi="宋体"/>
          <w:szCs w:val="21"/>
          <w:lang w:val="en-US"/>
        </w:rPr>
      </w:pPr>
      <w:r>
        <w:rPr>
          <w:rFonts w:ascii="宋体" w:hAnsi="宋体"/>
          <w:szCs w:val="21"/>
        </w:rPr>
        <w:t>联系人：</w:t>
      </w:r>
      <w:r>
        <w:rPr>
          <w:rFonts w:hint="eastAsia" w:ascii="宋体" w:hAnsi="宋体"/>
          <w:szCs w:val="21"/>
          <w:lang w:val="en-US" w:eastAsia="zh-CN"/>
        </w:rPr>
        <w:t>洪女士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邮箱：mzwljxmb@163.com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公司纪检监察室：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</w:rPr>
        <w:t>0595-8702706</w:t>
      </w:r>
      <w:r>
        <w:rPr>
          <w:rFonts w:hint="eastAsia" w:ascii="宋体" w:hAnsi="宋体"/>
          <w:szCs w:val="21"/>
          <w:lang w:val="en-US" w:eastAsia="zh-CN"/>
        </w:rPr>
        <w:t>0</w:t>
      </w:r>
      <w:r>
        <w:rPr>
          <w:rFonts w:hint="eastAsia" w:ascii="宋体" w:hAnsi="宋体"/>
          <w:szCs w:val="21"/>
        </w:rPr>
        <w:t xml:space="preserve"> 联系人：</w:t>
      </w:r>
      <w:r>
        <w:rPr>
          <w:rFonts w:hint="eastAsia" w:ascii="宋体" w:hAnsi="宋体"/>
          <w:szCs w:val="21"/>
          <w:lang w:val="en-US" w:eastAsia="zh-CN"/>
        </w:rPr>
        <w:t>赖主任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集团纪检监察室：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Cs w:val="21"/>
        </w:rPr>
        <w:t>0591-87</w:t>
      </w:r>
      <w:r>
        <w:rPr>
          <w:rFonts w:hint="eastAsia" w:ascii="宋体" w:hAnsi="宋体"/>
          <w:szCs w:val="21"/>
          <w:lang w:val="en-US" w:eastAsia="zh-CN"/>
        </w:rPr>
        <w:t>6</w:t>
      </w:r>
      <w:r>
        <w:rPr>
          <w:rFonts w:hint="eastAsia" w:ascii="宋体" w:hAnsi="宋体"/>
          <w:szCs w:val="21"/>
        </w:rPr>
        <w:t>25133 联系人：</w:t>
      </w:r>
      <w:r>
        <w:rPr>
          <w:rFonts w:hint="eastAsia" w:ascii="宋体" w:hAnsi="宋体"/>
          <w:szCs w:val="21"/>
          <w:lang w:val="en-US" w:eastAsia="zh-CN"/>
        </w:rPr>
        <w:t>林</w:t>
      </w:r>
      <w:r>
        <w:rPr>
          <w:rFonts w:hint="eastAsia" w:ascii="宋体" w:hAnsi="宋体"/>
          <w:szCs w:val="21"/>
        </w:rPr>
        <w:t>主任</w:t>
      </w:r>
    </w:p>
    <w:p>
      <w:pPr>
        <w:pStyle w:val="2"/>
        <w:snapToGrid w:val="0"/>
        <w:spacing w:line="380" w:lineRule="exact"/>
        <w:ind w:firstLine="0"/>
        <w:rPr>
          <w:rFonts w:hint="eastAsia" w:ascii="宋体" w:hAnsi="宋体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265F52"/>
    <w:rsid w:val="15265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customStyle="1" w:styleId="5">
    <w:name w:val="xl27"/>
    <w:basedOn w:val="1"/>
    <w:qFormat/>
    <w:uiPriority w:val="0"/>
    <w:pPr>
      <w:widowControl/>
      <w:adjustRightInd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2019-07-09T07:00:00Z</dcterms:created>
  <dc:creator>洪晓彬</dc:creator>
  <cp:lastModifiedBy>洪晓彬</cp:lastModifiedBy>
  <dcterms:modified xsi:type="dcterms:W3CDTF">2019-07-09T07:02:37Z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