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11A57" w:rsidRDefault="00F11A57">
      <w:pPr>
        <w:jc w:val="center"/>
        <w:rPr>
          <w:rFonts w:asciiTheme="minorEastAsia" w:eastAsiaTheme="minorEastAsia" w:hAnsiTheme="minorEastAsia" w:cs="黑体"/>
          <w:b/>
          <w:bCs/>
          <w:sz w:val="52"/>
          <w:szCs w:val="52"/>
        </w:rPr>
      </w:pPr>
    </w:p>
    <w:p w:rsidR="00F11A57" w:rsidRDefault="00F11A57">
      <w:pPr>
        <w:jc w:val="center"/>
        <w:rPr>
          <w:rFonts w:asciiTheme="minorEastAsia" w:eastAsiaTheme="minorEastAsia" w:hAnsiTheme="minorEastAsia" w:cs="黑体"/>
          <w:b/>
          <w:bCs/>
          <w:sz w:val="52"/>
          <w:szCs w:val="52"/>
        </w:rPr>
      </w:pPr>
    </w:p>
    <w:p w:rsidR="00F11A57" w:rsidRDefault="00FC7D32">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F11A57" w:rsidRDefault="00FC7D32">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2019</w:t>
      </w:r>
      <w:r>
        <w:rPr>
          <w:rFonts w:asciiTheme="minorEastAsia" w:eastAsiaTheme="minorEastAsia" w:hAnsiTheme="minorEastAsia" w:cs="黑体" w:hint="eastAsia"/>
          <w:b/>
          <w:bCs/>
          <w:sz w:val="52"/>
          <w:szCs w:val="52"/>
        </w:rPr>
        <w:t>年</w:t>
      </w:r>
      <w:r>
        <w:rPr>
          <w:rFonts w:asciiTheme="minorEastAsia" w:eastAsiaTheme="minorEastAsia" w:hAnsiTheme="minorEastAsia" w:cs="黑体" w:hint="eastAsia"/>
          <w:b/>
          <w:bCs/>
          <w:sz w:val="52"/>
          <w:szCs w:val="52"/>
        </w:rPr>
        <w:t>5</w:t>
      </w:r>
      <w:r>
        <w:rPr>
          <w:rFonts w:asciiTheme="minorEastAsia" w:eastAsiaTheme="minorEastAsia" w:hAnsiTheme="minorEastAsia" w:cs="黑体" w:hint="eastAsia"/>
          <w:b/>
          <w:bCs/>
          <w:sz w:val="52"/>
          <w:szCs w:val="52"/>
        </w:rPr>
        <w:t>月间甲苯二胺（</w:t>
      </w:r>
      <w:r>
        <w:rPr>
          <w:rFonts w:asciiTheme="minorEastAsia" w:eastAsiaTheme="minorEastAsia" w:hAnsiTheme="minorEastAsia" w:cs="黑体" w:hint="eastAsia"/>
          <w:b/>
          <w:bCs/>
          <w:sz w:val="52"/>
          <w:szCs w:val="52"/>
        </w:rPr>
        <w:t>MTD</w:t>
      </w:r>
      <w:r>
        <w:rPr>
          <w:rFonts w:asciiTheme="minorEastAsia" w:eastAsiaTheme="minorEastAsia" w:hAnsiTheme="minorEastAsia" w:cs="黑体" w:hint="eastAsia"/>
          <w:b/>
          <w:bCs/>
          <w:sz w:val="52"/>
          <w:szCs w:val="52"/>
        </w:rPr>
        <w:t>）销售项目</w:t>
      </w:r>
    </w:p>
    <w:p w:rsidR="00F11A57" w:rsidRDefault="00F11A57">
      <w:pPr>
        <w:rPr>
          <w:rFonts w:asciiTheme="minorEastAsia" w:eastAsiaTheme="minorEastAsia" w:hAnsiTheme="minorEastAsia" w:cs="黑体"/>
          <w:b/>
          <w:bCs/>
          <w:sz w:val="52"/>
          <w:szCs w:val="52"/>
        </w:rPr>
      </w:pPr>
    </w:p>
    <w:p w:rsidR="00F11A57" w:rsidRDefault="00FC7D32">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F11A57" w:rsidRDefault="00F11A57">
      <w:pPr>
        <w:jc w:val="center"/>
        <w:rPr>
          <w:rFonts w:asciiTheme="minorEastAsia" w:eastAsiaTheme="minorEastAsia" w:hAnsiTheme="minorEastAsia" w:cs="黑体"/>
          <w:b/>
          <w:bCs/>
          <w:sz w:val="52"/>
          <w:szCs w:val="52"/>
        </w:rPr>
      </w:pPr>
    </w:p>
    <w:p w:rsidR="00F11A57" w:rsidRDefault="00F11A57">
      <w:pPr>
        <w:jc w:val="center"/>
        <w:rPr>
          <w:rFonts w:asciiTheme="minorEastAsia" w:eastAsiaTheme="minorEastAsia" w:hAnsiTheme="minorEastAsia" w:cs="黑体"/>
          <w:b/>
          <w:bCs/>
          <w:sz w:val="52"/>
          <w:szCs w:val="52"/>
        </w:rPr>
      </w:pPr>
    </w:p>
    <w:p w:rsidR="00F11A57" w:rsidRDefault="00F11A57">
      <w:pPr>
        <w:jc w:val="center"/>
        <w:rPr>
          <w:rFonts w:asciiTheme="minorEastAsia" w:eastAsiaTheme="minorEastAsia" w:hAnsiTheme="minorEastAsia" w:cs="黑体"/>
          <w:b/>
          <w:bCs/>
          <w:sz w:val="52"/>
          <w:szCs w:val="52"/>
        </w:rPr>
      </w:pPr>
    </w:p>
    <w:p w:rsidR="00F11A57" w:rsidRDefault="00F11A57">
      <w:pPr>
        <w:jc w:val="center"/>
        <w:rPr>
          <w:rFonts w:asciiTheme="minorEastAsia" w:eastAsiaTheme="minorEastAsia" w:hAnsiTheme="minorEastAsia" w:cs="黑体"/>
          <w:b/>
          <w:bCs/>
          <w:sz w:val="52"/>
          <w:szCs w:val="52"/>
        </w:rPr>
      </w:pPr>
    </w:p>
    <w:p w:rsidR="00F11A57" w:rsidRDefault="00F11A57">
      <w:pPr>
        <w:jc w:val="center"/>
        <w:rPr>
          <w:rFonts w:asciiTheme="minorEastAsia" w:eastAsiaTheme="minorEastAsia" w:hAnsiTheme="minorEastAsia" w:cs="黑体"/>
          <w:b/>
          <w:bCs/>
          <w:sz w:val="52"/>
          <w:szCs w:val="52"/>
        </w:rPr>
      </w:pPr>
    </w:p>
    <w:p w:rsidR="00F11A57" w:rsidRDefault="00FC7D32">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F11A57" w:rsidRDefault="00FC7D32">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二〇一九年五月</w:t>
      </w:r>
    </w:p>
    <w:p w:rsidR="00F11A57" w:rsidRDefault="00F11A57">
      <w:pPr>
        <w:ind w:firstLineChars="200" w:firstLine="560"/>
        <w:jc w:val="center"/>
        <w:rPr>
          <w:rFonts w:asciiTheme="minorEastAsia" w:eastAsiaTheme="minorEastAsia" w:hAnsiTheme="minorEastAsia" w:cs="宋体"/>
          <w:sz w:val="28"/>
          <w:szCs w:val="28"/>
        </w:rPr>
      </w:pPr>
    </w:p>
    <w:p w:rsidR="00F11A57" w:rsidRDefault="00F11A57">
      <w:pPr>
        <w:ind w:firstLineChars="200" w:firstLine="560"/>
        <w:jc w:val="center"/>
        <w:rPr>
          <w:rFonts w:asciiTheme="minorEastAsia" w:eastAsiaTheme="minorEastAsia" w:hAnsiTheme="minorEastAsia" w:cs="宋体"/>
          <w:sz w:val="28"/>
          <w:szCs w:val="28"/>
        </w:rPr>
      </w:pPr>
    </w:p>
    <w:p w:rsidR="00F11A57" w:rsidRDefault="00F11A57">
      <w:pPr>
        <w:ind w:firstLineChars="200" w:firstLine="560"/>
        <w:jc w:val="center"/>
        <w:rPr>
          <w:rFonts w:asciiTheme="minorEastAsia" w:eastAsiaTheme="minorEastAsia" w:hAnsiTheme="minorEastAsia" w:cs="宋体"/>
          <w:sz w:val="28"/>
          <w:szCs w:val="28"/>
        </w:rPr>
      </w:pPr>
    </w:p>
    <w:p w:rsidR="00F11A57" w:rsidRDefault="00F11A57">
      <w:pPr>
        <w:ind w:firstLineChars="200" w:firstLine="560"/>
        <w:jc w:val="center"/>
        <w:rPr>
          <w:rFonts w:asciiTheme="minorEastAsia" w:eastAsiaTheme="minorEastAsia" w:hAnsiTheme="minorEastAsia" w:cs="宋体"/>
          <w:sz w:val="28"/>
          <w:szCs w:val="28"/>
        </w:rPr>
      </w:pPr>
    </w:p>
    <w:p w:rsidR="00F11A57" w:rsidRDefault="00FC7D32">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目</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录</w:t>
      </w:r>
    </w:p>
    <w:p w:rsidR="00F11A57" w:rsidRDefault="00F11A57">
      <w:pPr>
        <w:jc w:val="left"/>
        <w:rPr>
          <w:rFonts w:asciiTheme="minorEastAsia" w:eastAsiaTheme="minorEastAsia" w:hAnsiTheme="minorEastAsia" w:cs="宋体"/>
          <w:color w:val="000000"/>
          <w:sz w:val="32"/>
          <w:szCs w:val="32"/>
        </w:rPr>
      </w:pPr>
    </w:p>
    <w:p w:rsidR="00F11A57" w:rsidRDefault="00FC7D3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比选公告</w:t>
      </w:r>
    </w:p>
    <w:p w:rsidR="00F11A57" w:rsidRDefault="00FC7D3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比选须知</w:t>
      </w:r>
    </w:p>
    <w:p w:rsidR="00F11A57" w:rsidRDefault="00FC7D3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参选文件的编制</w:t>
      </w:r>
    </w:p>
    <w:p w:rsidR="00F11A57" w:rsidRDefault="00FC7D3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评比规则</w:t>
      </w:r>
    </w:p>
    <w:p w:rsidR="00F11A57" w:rsidRDefault="00FC7D3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F11A57" w:rsidRDefault="00FC7D3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合同授予</w:t>
      </w:r>
    </w:p>
    <w:p w:rsidR="00F11A57" w:rsidRDefault="00FC7D32">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中选后相关履约要求</w:t>
      </w:r>
    </w:p>
    <w:p w:rsidR="00F11A57" w:rsidRDefault="00FC7D32">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第八章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其它</w:t>
      </w:r>
    </w:p>
    <w:p w:rsidR="00F11A57" w:rsidRDefault="00F11A57">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F11A57" w:rsidRDefault="00F11A57">
      <w:pPr>
        <w:ind w:firstLineChars="225" w:firstLine="720"/>
        <w:jc w:val="left"/>
        <w:rPr>
          <w:rFonts w:asciiTheme="minorEastAsia" w:eastAsiaTheme="minorEastAsia" w:hAnsiTheme="minorEastAsia" w:cs="宋体"/>
          <w:color w:val="000000"/>
          <w:sz w:val="32"/>
          <w:szCs w:val="32"/>
        </w:rPr>
      </w:pPr>
    </w:p>
    <w:p w:rsidR="00F11A57" w:rsidRDefault="00F11A57">
      <w:pPr>
        <w:ind w:firstLineChars="225" w:firstLine="720"/>
        <w:jc w:val="left"/>
        <w:rPr>
          <w:rFonts w:asciiTheme="minorEastAsia" w:eastAsiaTheme="minorEastAsia" w:hAnsiTheme="minorEastAsia" w:cs="宋体"/>
          <w:color w:val="000000"/>
          <w:sz w:val="32"/>
          <w:szCs w:val="32"/>
        </w:rPr>
      </w:pPr>
    </w:p>
    <w:p w:rsidR="00F11A57" w:rsidRDefault="00FC7D32">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附件一：合同</w:t>
      </w:r>
    </w:p>
    <w:p w:rsidR="00F11A57" w:rsidRDefault="00FC7D32">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附件二：参选报价表</w:t>
      </w:r>
    </w:p>
    <w:p w:rsidR="00F11A57" w:rsidRDefault="00F11A57">
      <w:pPr>
        <w:ind w:firstLineChars="200" w:firstLine="560"/>
        <w:jc w:val="center"/>
        <w:rPr>
          <w:rFonts w:asciiTheme="minorEastAsia" w:eastAsiaTheme="minorEastAsia" w:hAnsiTheme="minorEastAsia" w:cs="宋体"/>
          <w:sz w:val="28"/>
          <w:szCs w:val="28"/>
        </w:rPr>
      </w:pPr>
    </w:p>
    <w:p w:rsidR="00F11A57" w:rsidRDefault="00F11A57">
      <w:pPr>
        <w:ind w:firstLineChars="200" w:firstLine="560"/>
        <w:jc w:val="center"/>
        <w:rPr>
          <w:rFonts w:asciiTheme="minorEastAsia" w:eastAsiaTheme="minorEastAsia" w:hAnsiTheme="minorEastAsia" w:cs="宋体"/>
          <w:sz w:val="28"/>
          <w:szCs w:val="28"/>
        </w:rPr>
      </w:pPr>
    </w:p>
    <w:p w:rsidR="00F11A57" w:rsidRDefault="00F11A57">
      <w:pPr>
        <w:ind w:firstLineChars="200" w:firstLine="560"/>
        <w:jc w:val="center"/>
        <w:rPr>
          <w:rFonts w:asciiTheme="minorEastAsia" w:eastAsiaTheme="minorEastAsia" w:hAnsiTheme="minorEastAsia" w:cs="宋体"/>
          <w:sz w:val="28"/>
          <w:szCs w:val="28"/>
        </w:rPr>
      </w:pPr>
    </w:p>
    <w:p w:rsidR="00F11A57" w:rsidRDefault="00F11A57">
      <w:pPr>
        <w:rPr>
          <w:rFonts w:asciiTheme="minorEastAsia" w:eastAsiaTheme="minorEastAsia" w:hAnsiTheme="minorEastAsia" w:cs="宋体"/>
          <w:sz w:val="28"/>
          <w:szCs w:val="28"/>
        </w:rPr>
      </w:pPr>
    </w:p>
    <w:p w:rsidR="00F11A57" w:rsidRDefault="00F11A57">
      <w:pPr>
        <w:rPr>
          <w:rFonts w:asciiTheme="minorEastAsia" w:eastAsiaTheme="minorEastAsia" w:hAnsiTheme="minorEastAsia" w:cs="宋体"/>
          <w:sz w:val="28"/>
          <w:szCs w:val="28"/>
        </w:rPr>
      </w:pPr>
    </w:p>
    <w:p w:rsidR="00F11A57" w:rsidRDefault="00FC7D32">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第一章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比选公告</w:t>
      </w:r>
    </w:p>
    <w:p w:rsidR="00F11A57" w:rsidRDefault="00FC7D3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一、参选人资格要求：</w:t>
      </w:r>
    </w:p>
    <w:p w:rsidR="00F11A57" w:rsidRDefault="00FC7D3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1.</w:t>
      </w:r>
      <w:r>
        <w:rPr>
          <w:rFonts w:asciiTheme="minorEastAsia" w:eastAsiaTheme="minorEastAsia" w:hAnsiTheme="minorEastAsia" w:cstheme="minorEastAsia" w:hint="eastAsia"/>
          <w:color w:val="000000"/>
          <w:sz w:val="28"/>
          <w:szCs w:val="28"/>
        </w:rPr>
        <w:t>中华人民共和国境内注册、具有独立法人资格且具有良好的财务状况和商业信誉（需提供营业执照复印件）的企业。需</w:t>
      </w:r>
      <w:proofErr w:type="gramStart"/>
      <w:r>
        <w:rPr>
          <w:rFonts w:asciiTheme="minorEastAsia" w:eastAsiaTheme="minorEastAsia" w:hAnsiTheme="minorEastAsia" w:cstheme="minorEastAsia" w:hint="eastAsia"/>
          <w:color w:val="000000"/>
          <w:sz w:val="28"/>
          <w:szCs w:val="28"/>
        </w:rPr>
        <w:t>具备</w:t>
      </w:r>
      <w:r>
        <w:rPr>
          <w:rFonts w:asciiTheme="minorEastAsia" w:eastAsiaTheme="minorEastAsia" w:hAnsiTheme="minorEastAsia" w:cs="宋体" w:hint="eastAsia"/>
          <w:color w:val="000000"/>
          <w:sz w:val="28"/>
          <w:szCs w:val="28"/>
        </w:rPr>
        <w:t>间</w:t>
      </w:r>
      <w:proofErr w:type="gramEnd"/>
      <w:r>
        <w:rPr>
          <w:rFonts w:asciiTheme="minorEastAsia" w:eastAsiaTheme="minorEastAsia" w:hAnsiTheme="minorEastAsia" w:cs="宋体" w:hint="eastAsia"/>
          <w:color w:val="000000"/>
          <w:sz w:val="28"/>
          <w:szCs w:val="28"/>
        </w:rPr>
        <w:t>甲苯二胺（</w:t>
      </w:r>
      <w:r>
        <w:rPr>
          <w:rFonts w:asciiTheme="minorEastAsia" w:eastAsiaTheme="minorEastAsia" w:hAnsiTheme="minorEastAsia" w:cs="宋体" w:hint="eastAsia"/>
          <w:color w:val="000000"/>
          <w:sz w:val="28"/>
          <w:szCs w:val="28"/>
        </w:rPr>
        <w:t>MTD</w:t>
      </w:r>
      <w:r>
        <w:rPr>
          <w:rFonts w:asciiTheme="minorEastAsia" w:eastAsiaTheme="minorEastAsia" w:hAnsiTheme="minorEastAsia" w:cs="宋体" w:hint="eastAsia"/>
          <w:color w:val="000000"/>
          <w:sz w:val="28"/>
          <w:szCs w:val="28"/>
        </w:rPr>
        <w:t>）采购或经营资质。</w:t>
      </w:r>
    </w:p>
    <w:p w:rsidR="00F11A57" w:rsidRDefault="00FC7D3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2</w:t>
      </w:r>
      <w:r>
        <w:rPr>
          <w:rFonts w:asciiTheme="minorEastAsia" w:eastAsiaTheme="minorEastAsia" w:hAnsiTheme="minorEastAsia" w:cstheme="minorEastAsia" w:hint="eastAsia"/>
          <w:color w:val="000000"/>
          <w:sz w:val="28"/>
          <w:szCs w:val="28"/>
        </w:rPr>
        <w:t>、其他资格要求详见比选文件，本项目采用资格后审方式对参选人进行资格审查，经资格审查合格的参选人才可能有资格成为中选候选人。</w:t>
      </w:r>
    </w:p>
    <w:p w:rsidR="00F11A57" w:rsidRDefault="00FC7D3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二、参选文件递交的截止时间：</w:t>
      </w:r>
      <w:r>
        <w:rPr>
          <w:rFonts w:asciiTheme="minorEastAsia" w:eastAsiaTheme="minorEastAsia" w:hAnsiTheme="minorEastAsia" w:cstheme="minorEastAsia" w:hint="eastAsia"/>
          <w:color w:val="000000"/>
          <w:sz w:val="28"/>
          <w:szCs w:val="28"/>
          <w:highlight w:val="yellow"/>
        </w:rPr>
        <w:t>2019</w:t>
      </w:r>
      <w:r>
        <w:rPr>
          <w:rFonts w:asciiTheme="minorEastAsia" w:eastAsiaTheme="minorEastAsia" w:hAnsiTheme="minorEastAsia" w:cstheme="minorEastAsia" w:hint="eastAsia"/>
          <w:color w:val="000000"/>
          <w:sz w:val="28"/>
          <w:szCs w:val="28"/>
          <w:highlight w:val="yellow"/>
        </w:rPr>
        <w:t>年</w:t>
      </w:r>
      <w:r w:rsidR="00CB2444">
        <w:rPr>
          <w:rFonts w:asciiTheme="minorEastAsia" w:eastAsiaTheme="minorEastAsia" w:hAnsiTheme="minorEastAsia" w:cstheme="minorEastAsia"/>
          <w:color w:val="000000"/>
          <w:sz w:val="28"/>
          <w:szCs w:val="28"/>
          <w:highlight w:val="yellow"/>
        </w:rPr>
        <w:t>5</w:t>
      </w:r>
      <w:r>
        <w:rPr>
          <w:rFonts w:asciiTheme="minorEastAsia" w:eastAsiaTheme="minorEastAsia" w:hAnsiTheme="minorEastAsia" w:cstheme="minorEastAsia" w:hint="eastAsia"/>
          <w:color w:val="000000"/>
          <w:sz w:val="28"/>
          <w:szCs w:val="28"/>
          <w:highlight w:val="yellow"/>
        </w:rPr>
        <w:t>月</w:t>
      </w:r>
      <w:r w:rsidR="00CB2444">
        <w:rPr>
          <w:rFonts w:asciiTheme="minorEastAsia" w:eastAsiaTheme="minorEastAsia" w:hAnsiTheme="minorEastAsia" w:cstheme="minorEastAsia"/>
          <w:color w:val="000000"/>
          <w:sz w:val="28"/>
          <w:szCs w:val="28"/>
          <w:highlight w:val="yellow"/>
        </w:rPr>
        <w:t>29</w:t>
      </w:r>
      <w:r>
        <w:rPr>
          <w:rFonts w:asciiTheme="minorEastAsia" w:eastAsiaTheme="minorEastAsia" w:hAnsiTheme="minorEastAsia" w:cstheme="minorEastAsia" w:hint="eastAsia"/>
          <w:color w:val="000000"/>
          <w:sz w:val="28"/>
          <w:szCs w:val="28"/>
          <w:highlight w:val="yellow"/>
        </w:rPr>
        <w:t>日</w:t>
      </w:r>
      <w:r>
        <w:rPr>
          <w:rFonts w:asciiTheme="minorEastAsia" w:eastAsiaTheme="minorEastAsia" w:hAnsiTheme="minorEastAsia" w:cstheme="minorEastAsia" w:hint="eastAsia"/>
          <w:color w:val="000000"/>
          <w:sz w:val="28"/>
          <w:szCs w:val="28"/>
          <w:highlight w:val="yellow"/>
        </w:rPr>
        <w:t>16</w:t>
      </w:r>
      <w:r>
        <w:rPr>
          <w:rFonts w:asciiTheme="minorEastAsia" w:eastAsiaTheme="minorEastAsia" w:hAnsiTheme="minorEastAsia" w:cstheme="minorEastAsia" w:hint="eastAsia"/>
          <w:color w:val="000000"/>
          <w:sz w:val="28"/>
          <w:szCs w:val="28"/>
          <w:highlight w:val="yellow"/>
        </w:rPr>
        <w:t>时。</w:t>
      </w:r>
    </w:p>
    <w:p w:rsidR="00F11A57" w:rsidRDefault="00FC7D3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三、本次比选采用综合评标法。</w:t>
      </w:r>
    </w:p>
    <w:p w:rsidR="00F11A57" w:rsidRDefault="00FC7D3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四、福建省东南电化股份有限公司承诺本次自主比选不存在任何障碍，保证本公告的内容不存在任何重大遗漏、虚假陈述或严重误导，并对其内容的真实性、完整性和</w:t>
      </w:r>
      <w:r>
        <w:rPr>
          <w:rFonts w:asciiTheme="minorEastAsia" w:eastAsiaTheme="minorEastAsia" w:hAnsiTheme="minorEastAsia" w:cstheme="minorEastAsia" w:hint="eastAsia"/>
          <w:color w:val="000000"/>
          <w:sz w:val="28"/>
          <w:szCs w:val="28"/>
        </w:rPr>
        <w:t>有效性负责。</w:t>
      </w:r>
    </w:p>
    <w:p w:rsidR="00F11A57" w:rsidRDefault="00FC7D3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为了“公开、公平、公正、透明”，引导参选人进行正确参选，特制定本规定文件。</w:t>
      </w:r>
    </w:p>
    <w:p w:rsidR="00F11A57" w:rsidRDefault="00FC7D3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系</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人：林先生（商务部分）、</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陈先生（业务部分）</w:t>
      </w:r>
    </w:p>
    <w:p w:rsidR="00F11A57" w:rsidRDefault="00FC7D3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电话：</w:t>
      </w:r>
      <w:r>
        <w:rPr>
          <w:rFonts w:asciiTheme="minorEastAsia" w:eastAsiaTheme="minorEastAsia" w:hAnsiTheme="minorEastAsia" w:cstheme="minorEastAsia" w:hint="eastAsia"/>
          <w:color w:val="000000"/>
          <w:sz w:val="28"/>
          <w:szCs w:val="28"/>
        </w:rPr>
        <w:t>13600852194</w:t>
      </w:r>
      <w:r>
        <w:rPr>
          <w:rFonts w:asciiTheme="minorEastAsia" w:eastAsiaTheme="minorEastAsia" w:hAnsiTheme="minorEastAsia" w:cstheme="minorEastAsia" w:hint="eastAsia"/>
          <w:color w:val="000000"/>
          <w:sz w:val="28"/>
          <w:szCs w:val="28"/>
        </w:rPr>
        <w:t>、</w:t>
      </w:r>
      <w:r>
        <w:rPr>
          <w:rFonts w:asciiTheme="minorEastAsia" w:eastAsiaTheme="minorEastAsia" w:hAnsiTheme="minorEastAsia" w:cstheme="minorEastAsia" w:hint="eastAsia"/>
          <w:color w:val="000000"/>
          <w:sz w:val="28"/>
          <w:szCs w:val="28"/>
        </w:rPr>
        <w:t>0591-86552162</w:t>
      </w:r>
    </w:p>
    <w:p w:rsidR="00F11A57" w:rsidRDefault="00FC7D3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联系地址：福建省福清市江阴工业集中区国盛大道</w:t>
      </w:r>
      <w:r>
        <w:rPr>
          <w:rFonts w:asciiTheme="minorEastAsia" w:eastAsiaTheme="minorEastAsia" w:hAnsiTheme="minorEastAsia" w:cstheme="minorEastAsia" w:hint="eastAsia"/>
          <w:color w:val="000000"/>
          <w:sz w:val="28"/>
          <w:szCs w:val="28"/>
        </w:rPr>
        <w:t>3</w:t>
      </w:r>
      <w:r>
        <w:rPr>
          <w:rFonts w:asciiTheme="minorEastAsia" w:eastAsiaTheme="minorEastAsia" w:hAnsiTheme="minorEastAsia" w:cstheme="minorEastAsia" w:hint="eastAsia"/>
          <w:color w:val="000000"/>
          <w:sz w:val="28"/>
          <w:szCs w:val="28"/>
        </w:rPr>
        <w:t>号</w:t>
      </w:r>
    </w:p>
    <w:p w:rsidR="00F11A57" w:rsidRDefault="00FC7D3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邮</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编：</w:t>
      </w:r>
      <w:r>
        <w:rPr>
          <w:rFonts w:asciiTheme="minorEastAsia" w:eastAsiaTheme="minorEastAsia" w:hAnsiTheme="minorEastAsia" w:cstheme="minorEastAsia" w:hint="eastAsia"/>
          <w:color w:val="000000"/>
          <w:sz w:val="28"/>
          <w:szCs w:val="28"/>
        </w:rPr>
        <w:t>350309</w:t>
      </w:r>
    </w:p>
    <w:p w:rsidR="00F11A57" w:rsidRDefault="00FC7D32">
      <w:pPr>
        <w:spacing w:line="360" w:lineRule="auto"/>
        <w:ind w:firstLineChars="200" w:firstLine="560"/>
        <w:jc w:val="righ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福建省东南电化股份有限公司</w:t>
      </w:r>
      <w:r>
        <w:rPr>
          <w:rFonts w:asciiTheme="minorEastAsia" w:eastAsiaTheme="minorEastAsia" w:hAnsiTheme="minorEastAsia" w:hint="eastAsia"/>
          <w:color w:val="000000" w:themeColor="text1"/>
          <w:sz w:val="28"/>
          <w:szCs w:val="28"/>
        </w:rPr>
        <w:t xml:space="preserve"> </w:t>
      </w:r>
    </w:p>
    <w:p w:rsidR="00F11A57" w:rsidRDefault="00FC7D32">
      <w:pPr>
        <w:spacing w:line="360" w:lineRule="auto"/>
        <w:ind w:firstLineChars="200" w:firstLine="560"/>
        <w:jc w:val="right"/>
        <w:rPr>
          <w:rFonts w:ascii="宋体" w:hAnsi="宋体" w:cs="宋体"/>
          <w:b/>
          <w:bCs/>
          <w:sz w:val="32"/>
          <w:szCs w:val="32"/>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highlight w:val="yellow"/>
        </w:rPr>
        <w:t xml:space="preserve">  201</w:t>
      </w:r>
      <w:r>
        <w:rPr>
          <w:rFonts w:asciiTheme="minorEastAsia" w:eastAsiaTheme="minorEastAsia" w:hAnsiTheme="minorEastAsia"/>
          <w:color w:val="000000" w:themeColor="text1"/>
          <w:sz w:val="28"/>
          <w:szCs w:val="28"/>
          <w:highlight w:val="yellow"/>
        </w:rPr>
        <w:t>9</w:t>
      </w:r>
      <w:r>
        <w:rPr>
          <w:rFonts w:asciiTheme="minorEastAsia" w:eastAsiaTheme="minorEastAsia" w:hAnsiTheme="minorEastAsia" w:hint="eastAsia"/>
          <w:color w:val="000000" w:themeColor="text1"/>
          <w:sz w:val="28"/>
          <w:szCs w:val="28"/>
          <w:highlight w:val="yellow"/>
        </w:rPr>
        <w:t>年</w:t>
      </w:r>
      <w:r w:rsidR="00CB2444">
        <w:rPr>
          <w:rFonts w:asciiTheme="minorEastAsia" w:eastAsiaTheme="minorEastAsia" w:hAnsiTheme="minorEastAsia"/>
          <w:color w:val="000000" w:themeColor="text1"/>
          <w:sz w:val="28"/>
          <w:szCs w:val="28"/>
          <w:highlight w:val="yellow"/>
        </w:rPr>
        <w:t>5</w:t>
      </w:r>
      <w:r>
        <w:rPr>
          <w:rFonts w:asciiTheme="minorEastAsia" w:eastAsiaTheme="minorEastAsia" w:hAnsiTheme="minorEastAsia" w:hint="eastAsia"/>
          <w:color w:val="000000" w:themeColor="text1"/>
          <w:sz w:val="28"/>
          <w:szCs w:val="28"/>
          <w:highlight w:val="yellow"/>
        </w:rPr>
        <w:t>月</w:t>
      </w:r>
      <w:r w:rsidR="00CB2444">
        <w:rPr>
          <w:rFonts w:asciiTheme="minorEastAsia" w:eastAsiaTheme="minorEastAsia" w:hAnsiTheme="minorEastAsia"/>
          <w:color w:val="000000" w:themeColor="text1"/>
          <w:sz w:val="28"/>
          <w:szCs w:val="28"/>
          <w:highlight w:val="yellow"/>
        </w:rPr>
        <w:t>20</w:t>
      </w:r>
      <w:r>
        <w:rPr>
          <w:rFonts w:asciiTheme="minorEastAsia" w:eastAsiaTheme="minorEastAsia" w:hAnsiTheme="minorEastAsia" w:hint="eastAsia"/>
          <w:color w:val="000000" w:themeColor="text1"/>
          <w:sz w:val="28"/>
          <w:szCs w:val="28"/>
          <w:highlight w:val="yellow"/>
        </w:rPr>
        <w:t>日</w:t>
      </w:r>
    </w:p>
    <w:p w:rsidR="00F11A57" w:rsidRDefault="00F11A57">
      <w:pPr>
        <w:tabs>
          <w:tab w:val="left" w:pos="2595"/>
          <w:tab w:val="center" w:pos="4593"/>
        </w:tabs>
        <w:spacing w:line="480" w:lineRule="exact"/>
        <w:rPr>
          <w:rFonts w:asciiTheme="minorEastAsia" w:eastAsiaTheme="minorEastAsia" w:hAnsiTheme="minorEastAsia"/>
          <w:b/>
          <w:sz w:val="28"/>
          <w:szCs w:val="28"/>
        </w:rPr>
      </w:pPr>
    </w:p>
    <w:p w:rsidR="00F11A57" w:rsidRDefault="00FC7D32">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lastRenderedPageBreak/>
        <w:t>第二章</w:t>
      </w:r>
      <w:r>
        <w:rPr>
          <w:rFonts w:asciiTheme="minorEastAsia" w:eastAsiaTheme="minorEastAsia" w:hAnsiTheme="minorEastAsia" w:cs="宋体" w:hint="eastAsia"/>
          <w:b/>
          <w:sz w:val="32"/>
          <w:szCs w:val="32"/>
        </w:rPr>
        <w:t xml:space="preserve">   </w:t>
      </w:r>
      <w:r>
        <w:rPr>
          <w:rFonts w:asciiTheme="minorEastAsia" w:eastAsiaTheme="minorEastAsia" w:hAnsiTheme="minorEastAsia" w:cs="宋体" w:hint="eastAsia"/>
          <w:b/>
          <w:sz w:val="32"/>
          <w:szCs w:val="32"/>
        </w:rPr>
        <w:t>比选须知</w:t>
      </w:r>
    </w:p>
    <w:p w:rsidR="00F11A57" w:rsidRDefault="00FC7D3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、比选范围</w:t>
      </w:r>
    </w:p>
    <w:p w:rsidR="00F11A57" w:rsidRDefault="00FC7D32">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福建省东南电化股份有限公</w:t>
      </w:r>
      <w:r>
        <w:rPr>
          <w:rFonts w:asciiTheme="minorEastAsia" w:eastAsiaTheme="minorEastAsia" w:hAnsiTheme="minorEastAsia" w:cs="宋体" w:hint="eastAsia"/>
          <w:color w:val="000000"/>
          <w:sz w:val="28"/>
          <w:szCs w:val="28"/>
        </w:rPr>
        <w:t>司</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5</w:t>
      </w:r>
      <w:r>
        <w:rPr>
          <w:rFonts w:asciiTheme="minorEastAsia" w:eastAsiaTheme="minorEastAsia" w:hAnsiTheme="minorEastAsia" w:cs="宋体" w:hint="eastAsia"/>
          <w:color w:val="000000"/>
          <w:sz w:val="28"/>
          <w:szCs w:val="28"/>
        </w:rPr>
        <w:t>月</w:t>
      </w:r>
      <w:r>
        <w:rPr>
          <w:rFonts w:asciiTheme="minorEastAsia" w:eastAsiaTheme="minorEastAsia" w:hAnsiTheme="minorEastAsia" w:cs="宋体" w:hint="eastAsia"/>
          <w:color w:val="000000"/>
          <w:sz w:val="28"/>
          <w:szCs w:val="28"/>
        </w:rPr>
        <w:t>16</w:t>
      </w:r>
      <w:r>
        <w:rPr>
          <w:rFonts w:asciiTheme="minorEastAsia" w:eastAsiaTheme="minorEastAsia" w:hAnsiTheme="minorEastAsia" w:cs="宋体" w:hint="eastAsia"/>
          <w:color w:val="000000"/>
          <w:sz w:val="28"/>
          <w:szCs w:val="28"/>
        </w:rPr>
        <w:t>日至</w:t>
      </w:r>
      <w:proofErr w:type="gramStart"/>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6</w:t>
      </w:r>
      <w:r>
        <w:rPr>
          <w:rFonts w:asciiTheme="minorEastAsia" w:eastAsiaTheme="minorEastAsia" w:hAnsiTheme="minorEastAsia" w:cs="宋体" w:hint="eastAsia"/>
          <w:color w:val="000000"/>
          <w:sz w:val="28"/>
          <w:szCs w:val="28"/>
        </w:rPr>
        <w:t>月</w:t>
      </w:r>
      <w:r>
        <w:rPr>
          <w:rFonts w:asciiTheme="minorEastAsia" w:eastAsiaTheme="minorEastAsia" w:hAnsiTheme="minorEastAsia" w:cs="宋体" w:hint="eastAsia"/>
          <w:color w:val="000000"/>
          <w:sz w:val="28"/>
          <w:szCs w:val="28"/>
        </w:rPr>
        <w:t>15</w:t>
      </w:r>
      <w:r>
        <w:rPr>
          <w:rFonts w:asciiTheme="minorEastAsia" w:eastAsiaTheme="minorEastAsia" w:hAnsiTheme="minorEastAsia" w:cs="宋体" w:hint="eastAsia"/>
          <w:color w:val="000000"/>
          <w:sz w:val="28"/>
          <w:szCs w:val="28"/>
        </w:rPr>
        <w:t>日硝氢车间</w:t>
      </w:r>
      <w:proofErr w:type="gramEnd"/>
      <w:r>
        <w:rPr>
          <w:rFonts w:asciiTheme="minorEastAsia" w:eastAsiaTheme="minorEastAsia" w:hAnsiTheme="minorEastAsia" w:cs="宋体" w:hint="eastAsia"/>
          <w:color w:val="000000"/>
          <w:sz w:val="28"/>
          <w:szCs w:val="28"/>
        </w:rPr>
        <w:t>所生产的副产品间甲苯二胺（</w:t>
      </w:r>
      <w:r>
        <w:rPr>
          <w:rFonts w:asciiTheme="minorEastAsia" w:eastAsiaTheme="minorEastAsia" w:hAnsiTheme="minorEastAsia" w:cs="宋体" w:hint="eastAsia"/>
          <w:color w:val="000000"/>
          <w:sz w:val="28"/>
          <w:szCs w:val="28"/>
        </w:rPr>
        <w:t>MTD</w:t>
      </w:r>
      <w:r>
        <w:rPr>
          <w:rFonts w:asciiTheme="minorEastAsia" w:eastAsiaTheme="minorEastAsia" w:hAnsiTheme="minorEastAsia" w:cs="宋体" w:hint="eastAsia"/>
          <w:color w:val="000000"/>
          <w:sz w:val="28"/>
          <w:szCs w:val="28"/>
        </w:rPr>
        <w:t>）进行销售。销售量为</w:t>
      </w:r>
      <w:r>
        <w:rPr>
          <w:rFonts w:asciiTheme="minorEastAsia" w:eastAsiaTheme="minorEastAsia" w:hAnsiTheme="minorEastAsia" w:cs="宋体" w:hint="eastAsia"/>
          <w:color w:val="000000"/>
          <w:sz w:val="28"/>
          <w:szCs w:val="28"/>
        </w:rPr>
        <w:t>20-200</w:t>
      </w:r>
      <w:r>
        <w:rPr>
          <w:rFonts w:asciiTheme="minorEastAsia" w:eastAsiaTheme="minorEastAsia" w:hAnsiTheme="minorEastAsia" w:cs="宋体" w:hint="eastAsia"/>
          <w:color w:val="000000"/>
          <w:sz w:val="28"/>
          <w:szCs w:val="28"/>
        </w:rPr>
        <w:t>吨，最少需完成</w:t>
      </w:r>
      <w:r>
        <w:rPr>
          <w:rFonts w:asciiTheme="minorEastAsia" w:eastAsiaTheme="minorEastAsia" w:hAnsiTheme="minorEastAsia" w:cs="宋体" w:hint="eastAsia"/>
          <w:color w:val="000000"/>
          <w:sz w:val="28"/>
          <w:szCs w:val="28"/>
        </w:rPr>
        <w:t>20</w:t>
      </w:r>
      <w:r>
        <w:rPr>
          <w:rFonts w:asciiTheme="minorEastAsia" w:eastAsiaTheme="minorEastAsia" w:hAnsiTheme="minorEastAsia" w:cs="宋体" w:hint="eastAsia"/>
          <w:color w:val="000000"/>
          <w:sz w:val="28"/>
          <w:szCs w:val="28"/>
        </w:rPr>
        <w:t>吨的销售量。</w:t>
      </w:r>
    </w:p>
    <w:p w:rsidR="00F11A57" w:rsidRDefault="00FC7D3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本次项目承包时间为</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5</w:t>
      </w:r>
      <w:r>
        <w:rPr>
          <w:rFonts w:asciiTheme="minorEastAsia" w:eastAsiaTheme="minorEastAsia" w:hAnsiTheme="minorEastAsia" w:cs="宋体" w:hint="eastAsia"/>
          <w:color w:val="000000"/>
          <w:sz w:val="28"/>
          <w:szCs w:val="28"/>
        </w:rPr>
        <w:t>月</w:t>
      </w:r>
      <w:r>
        <w:rPr>
          <w:rFonts w:asciiTheme="minorEastAsia" w:eastAsiaTheme="minorEastAsia" w:hAnsiTheme="minorEastAsia" w:cs="宋体" w:hint="eastAsia"/>
          <w:color w:val="000000"/>
          <w:sz w:val="28"/>
          <w:szCs w:val="28"/>
        </w:rPr>
        <w:t>16</w:t>
      </w:r>
      <w:r>
        <w:rPr>
          <w:rFonts w:asciiTheme="minorEastAsia" w:eastAsiaTheme="minorEastAsia" w:hAnsiTheme="minorEastAsia" w:cs="宋体" w:hint="eastAsia"/>
          <w:color w:val="000000"/>
          <w:sz w:val="28"/>
          <w:szCs w:val="28"/>
        </w:rPr>
        <w:t>日至</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6</w:t>
      </w:r>
      <w:r>
        <w:rPr>
          <w:rFonts w:asciiTheme="minorEastAsia" w:eastAsiaTheme="minorEastAsia" w:hAnsiTheme="minorEastAsia" w:cs="宋体" w:hint="eastAsia"/>
          <w:color w:val="000000"/>
          <w:sz w:val="28"/>
          <w:szCs w:val="28"/>
        </w:rPr>
        <w:t>月</w:t>
      </w:r>
      <w:r>
        <w:rPr>
          <w:rFonts w:asciiTheme="minorEastAsia" w:eastAsiaTheme="minorEastAsia" w:hAnsiTheme="minorEastAsia" w:cs="宋体" w:hint="eastAsia"/>
          <w:color w:val="000000"/>
          <w:sz w:val="28"/>
          <w:szCs w:val="28"/>
        </w:rPr>
        <w:t>15</w:t>
      </w:r>
      <w:r>
        <w:rPr>
          <w:rFonts w:asciiTheme="minorEastAsia" w:eastAsiaTheme="minorEastAsia" w:hAnsiTheme="minorEastAsia" w:cs="宋体" w:hint="eastAsia"/>
          <w:color w:val="000000"/>
          <w:sz w:val="28"/>
          <w:szCs w:val="28"/>
        </w:rPr>
        <w:t>日</w:t>
      </w:r>
      <w:r>
        <w:rPr>
          <w:rFonts w:asciiTheme="minorEastAsia" w:eastAsiaTheme="minorEastAsia" w:hAnsiTheme="minorEastAsia" w:hint="eastAsia"/>
          <w:sz w:val="28"/>
          <w:szCs w:val="28"/>
        </w:rPr>
        <w:t>。</w:t>
      </w:r>
    </w:p>
    <w:p w:rsidR="00F11A57" w:rsidRDefault="00FC7D3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、定义和解释</w:t>
      </w:r>
    </w:p>
    <w:p w:rsidR="00F11A57" w:rsidRDefault="00FC7D3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2.1 </w:t>
      </w:r>
      <w:r>
        <w:rPr>
          <w:rFonts w:asciiTheme="minorEastAsia" w:eastAsiaTheme="minorEastAsia" w:hAnsiTheme="minorEastAsia" w:hint="eastAsia"/>
          <w:sz w:val="28"/>
          <w:szCs w:val="28"/>
        </w:rPr>
        <w:t>“比选人”系福建省东南电化股份有限公司，即业主方。</w:t>
      </w:r>
    </w:p>
    <w:p w:rsidR="00F11A57" w:rsidRDefault="00FC7D3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2.2 </w:t>
      </w:r>
      <w:r>
        <w:rPr>
          <w:rFonts w:asciiTheme="minorEastAsia" w:eastAsiaTheme="minorEastAsia" w:hAnsiTheme="minorEastAsia" w:hint="eastAsia"/>
          <w:sz w:val="28"/>
          <w:szCs w:val="28"/>
        </w:rPr>
        <w:t>“参选人”系指向比选人报名并接受邀请，领取比选文件，且已经提交或准备提交本次参选文件的法人。</w:t>
      </w:r>
    </w:p>
    <w:p w:rsidR="00F11A57" w:rsidRDefault="00FC7D3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2.3  </w:t>
      </w:r>
      <w:r>
        <w:rPr>
          <w:rFonts w:asciiTheme="minorEastAsia" w:eastAsiaTheme="minorEastAsia" w:hAnsiTheme="minorEastAsia" w:hint="eastAsia"/>
          <w:sz w:val="28"/>
          <w:szCs w:val="28"/>
        </w:rPr>
        <w:t>“参选人代表”系指全权代表参选人参加本次投标活动并签署参选文件的人，如果参选人代表不是参选人的法定代表人，</w:t>
      </w:r>
      <w:r>
        <w:rPr>
          <w:rFonts w:asciiTheme="minorEastAsia" w:eastAsiaTheme="minorEastAsia" w:hAnsiTheme="minorEastAsia" w:hint="eastAsia"/>
          <w:sz w:val="28"/>
          <w:szCs w:val="28"/>
        </w:rPr>
        <w:t>须持有《法定代表人授权委托书》详见附件三。</w:t>
      </w:r>
    </w:p>
    <w:p w:rsidR="00F11A57" w:rsidRDefault="00FC7D3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2.4 </w:t>
      </w:r>
      <w:r>
        <w:rPr>
          <w:rFonts w:asciiTheme="minorEastAsia" w:eastAsiaTheme="minorEastAsia" w:hAnsiTheme="minorEastAsia" w:hint="eastAsia"/>
          <w:sz w:val="28"/>
          <w:szCs w:val="28"/>
        </w:rPr>
        <w:t>“服务”系指比选文件规定参选人为完成全部合同义务须承担的所有工作，包括：运输、处理、卫生清理等以及其他类似的义务。</w:t>
      </w:r>
    </w:p>
    <w:p w:rsidR="00F11A57" w:rsidRDefault="00FC7D3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w:t>
      </w:r>
      <w:r>
        <w:rPr>
          <w:rFonts w:asciiTheme="minorEastAsia" w:eastAsiaTheme="minorEastAsia" w:hAnsiTheme="minorEastAsia" w:hint="eastAsia"/>
          <w:b/>
          <w:sz w:val="28"/>
          <w:szCs w:val="28"/>
        </w:rPr>
        <w:t>、比选文件组成</w:t>
      </w:r>
    </w:p>
    <w:p w:rsidR="00F11A57" w:rsidRDefault="00FC7D3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w:t>
      </w:r>
      <w:r>
        <w:rPr>
          <w:rFonts w:asciiTheme="minorEastAsia" w:eastAsiaTheme="minorEastAsia" w:hAnsiTheme="minorEastAsia" w:hint="eastAsia"/>
          <w:sz w:val="28"/>
          <w:szCs w:val="28"/>
        </w:rPr>
        <w:t>比选文件包括下列内容：</w:t>
      </w:r>
      <w:r>
        <w:rPr>
          <w:rFonts w:asciiTheme="minorEastAsia" w:eastAsiaTheme="minorEastAsia" w:hAnsiTheme="minorEastAsia" w:hint="eastAsia"/>
          <w:sz w:val="28"/>
          <w:szCs w:val="28"/>
        </w:rPr>
        <w:t xml:space="preserve">    </w:t>
      </w:r>
    </w:p>
    <w:p w:rsidR="00F11A57" w:rsidRDefault="00FC7D3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比选公告、比选须知、合同书格式、报价单、承诺函等。</w:t>
      </w:r>
    </w:p>
    <w:p w:rsidR="00F11A57" w:rsidRDefault="00FC7D3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3.2 </w:t>
      </w:r>
      <w:r>
        <w:rPr>
          <w:rFonts w:asciiTheme="minorEastAsia" w:eastAsiaTheme="minorEastAsia" w:hAnsiTheme="minorEastAsia" w:hint="eastAsia"/>
          <w:sz w:val="28"/>
          <w:szCs w:val="28"/>
        </w:rPr>
        <w:t>比选文件除</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内容外，比选人在比选期间发出的书面文件和其他修改或补充函件，均是比选文件不可分割的组成部分。</w:t>
      </w:r>
    </w:p>
    <w:p w:rsidR="00F11A57" w:rsidRDefault="00FC7D3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、比选文件的澄清</w:t>
      </w:r>
    </w:p>
    <w:p w:rsidR="00F11A57" w:rsidRDefault="00FC7D3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w:t>
      </w:r>
      <w:r>
        <w:rPr>
          <w:rFonts w:asciiTheme="minorEastAsia" w:eastAsiaTheme="minorEastAsia" w:hAnsiTheme="minorEastAsia" w:hint="eastAsia"/>
          <w:sz w:val="28"/>
          <w:szCs w:val="28"/>
        </w:rPr>
        <w:lastRenderedPageBreak/>
        <w:t>残缺等问题应在获得招标文件</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日内向比选人</w:t>
      </w:r>
      <w:r>
        <w:rPr>
          <w:rFonts w:asciiTheme="minorEastAsia" w:eastAsiaTheme="minorEastAsia" w:hAnsiTheme="minorEastAsia" w:hint="eastAsia"/>
          <w:sz w:val="28"/>
          <w:szCs w:val="28"/>
        </w:rPr>
        <w:t>提出。参选人若对招标文件有任何疑问，应在参选截止时间前</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日，按参选须知载明的地址以书面形式（包括</w:t>
      </w:r>
      <w:r>
        <w:rPr>
          <w:rFonts w:asciiTheme="minorEastAsia" w:eastAsiaTheme="minorEastAsia" w:hAnsiTheme="minorEastAsia"/>
          <w:color w:val="000000"/>
          <w:sz w:val="28"/>
          <w:szCs w:val="28"/>
        </w:rPr>
        <w:t>书面</w:t>
      </w:r>
      <w:r>
        <w:rPr>
          <w:rFonts w:asciiTheme="minorEastAsia" w:eastAsiaTheme="minorEastAsia" w:hAnsiTheme="minorEastAsia" w:hint="eastAsia"/>
          <w:color w:val="000000"/>
          <w:sz w:val="28"/>
          <w:szCs w:val="28"/>
        </w:rPr>
        <w:t>、传真、电子邮件</w:t>
      </w:r>
      <w:r>
        <w:rPr>
          <w:rFonts w:asciiTheme="minorEastAsia" w:eastAsiaTheme="minorEastAsia" w:hAnsiTheme="minorEastAsia" w:hint="eastAsia"/>
          <w:sz w:val="28"/>
          <w:szCs w:val="28"/>
        </w:rPr>
        <w:t>下同）通知到比选人。比选人将视情况确定采用适当方式予以澄清或以书面形式予以答复，澄清文件作为比选文件的组成部分，具有约束作用。</w:t>
      </w:r>
    </w:p>
    <w:p w:rsidR="00F11A57" w:rsidRDefault="00FC7D3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Pr>
          <w:rFonts w:asciiTheme="minorEastAsia" w:eastAsiaTheme="minorEastAsia" w:hAnsiTheme="minorEastAsia" w:hint="eastAsia"/>
          <w:b/>
          <w:sz w:val="28"/>
          <w:szCs w:val="28"/>
        </w:rPr>
        <w:t>、比选文件的修改、补充</w:t>
      </w:r>
    </w:p>
    <w:p w:rsidR="00F11A57" w:rsidRDefault="00FC7D3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5.1 </w:t>
      </w:r>
      <w:r>
        <w:rPr>
          <w:rFonts w:asciiTheme="minorEastAsia" w:eastAsiaTheme="minorEastAsia" w:hAnsiTheme="minorEastAsia" w:hint="eastAsia"/>
          <w:sz w:val="28"/>
          <w:szCs w:val="28"/>
        </w:rPr>
        <w:t>在参选截止日期前，比选人可主动地或依</w:t>
      </w:r>
      <w:r>
        <w:rPr>
          <w:rFonts w:asciiTheme="minorEastAsia" w:eastAsiaTheme="minorEastAsia" w:hAnsiTheme="minorEastAsia" w:hint="eastAsia"/>
          <w:sz w:val="28"/>
          <w:szCs w:val="28"/>
        </w:rPr>
        <w:t>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F11A57" w:rsidRDefault="00FC7D3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5.2 </w:t>
      </w:r>
      <w:r>
        <w:rPr>
          <w:rFonts w:asciiTheme="minorEastAsia" w:eastAsiaTheme="minorEastAsia" w:hAnsiTheme="minorEastAsia" w:hint="eastAsia"/>
          <w:sz w:val="28"/>
          <w:szCs w:val="28"/>
        </w:rPr>
        <w:t>为使参选人在准备投标文件时有合理的时间考虑比选文件的修改，比选人可酌情推迟参选截止时间和开评时间，并以书面形式通知已获得比选文件的每一参选人。</w:t>
      </w:r>
    </w:p>
    <w:p w:rsidR="00F11A57" w:rsidRDefault="00FC7D3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5.3 </w:t>
      </w:r>
      <w:r>
        <w:rPr>
          <w:rFonts w:asciiTheme="minorEastAsia" w:eastAsiaTheme="minorEastAsia" w:hAnsiTheme="minorEastAsia" w:hint="eastAsia"/>
          <w:sz w:val="28"/>
          <w:szCs w:val="28"/>
        </w:rPr>
        <w:t>比选文件的修改书将构成比选文件的一部分，对参选人具有约束作用。</w:t>
      </w:r>
    </w:p>
    <w:p w:rsidR="00F11A57" w:rsidRDefault="00FC7D3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w:t>
      </w:r>
      <w:r>
        <w:rPr>
          <w:rFonts w:asciiTheme="minorEastAsia" w:eastAsiaTheme="minorEastAsia" w:hAnsiTheme="minorEastAsia" w:hint="eastAsia"/>
          <w:b/>
          <w:sz w:val="28"/>
          <w:szCs w:val="28"/>
        </w:rPr>
        <w:t>、参选人资格</w:t>
      </w:r>
    </w:p>
    <w:p w:rsidR="00F11A57" w:rsidRDefault="00FC7D32">
      <w:pPr>
        <w:pStyle w:val="10"/>
        <w:rPr>
          <w:rFonts w:asciiTheme="minorEastAsia" w:eastAsiaTheme="minorEastAsia" w:hAnsiTheme="minorEastAsia" w:cs="宋体"/>
          <w:color w:val="000000"/>
          <w:sz w:val="28"/>
          <w:szCs w:val="28"/>
        </w:rPr>
      </w:pPr>
      <w:r>
        <w:rPr>
          <w:rFonts w:asciiTheme="minorEastAsia" w:eastAsiaTheme="minorEastAsia" w:hAnsiTheme="minorEastAsia" w:hint="eastAsia"/>
          <w:sz w:val="28"/>
          <w:szCs w:val="28"/>
        </w:rPr>
        <w:t>6.1</w:t>
      </w:r>
      <w:r>
        <w:rPr>
          <w:rFonts w:asciiTheme="minorEastAsia" w:eastAsiaTheme="minorEastAsia" w:hAnsiTheme="minorEastAsia" w:cs="宋体" w:hint="eastAsia"/>
          <w:color w:val="21201E"/>
          <w:sz w:val="28"/>
          <w:szCs w:val="28"/>
        </w:rPr>
        <w:t>本次要求参选人具有独立法人资格，经营范围内</w:t>
      </w:r>
      <w:r>
        <w:rPr>
          <w:rFonts w:asciiTheme="minorEastAsia" w:eastAsiaTheme="minorEastAsia" w:hAnsiTheme="minorEastAsia" w:cs="宋体" w:hint="eastAsia"/>
          <w:color w:val="000000"/>
          <w:sz w:val="28"/>
          <w:szCs w:val="28"/>
        </w:rPr>
        <w:t>具备甲苯二胺（</w:t>
      </w:r>
      <w:r>
        <w:rPr>
          <w:rFonts w:asciiTheme="minorEastAsia" w:eastAsiaTheme="minorEastAsia" w:hAnsiTheme="minorEastAsia" w:cs="宋体" w:hint="eastAsia"/>
          <w:color w:val="000000"/>
          <w:sz w:val="28"/>
          <w:szCs w:val="28"/>
        </w:rPr>
        <w:t>MTD</w:t>
      </w:r>
      <w:r>
        <w:rPr>
          <w:rFonts w:asciiTheme="minorEastAsia" w:eastAsiaTheme="minorEastAsia" w:hAnsiTheme="minorEastAsia" w:cs="宋体" w:hint="eastAsia"/>
          <w:color w:val="000000"/>
          <w:sz w:val="28"/>
          <w:szCs w:val="28"/>
        </w:rPr>
        <w:t>）经营资质，企业注册资本需在</w:t>
      </w:r>
      <w:r>
        <w:rPr>
          <w:rFonts w:asciiTheme="minorEastAsia" w:eastAsiaTheme="minorEastAsia" w:hAnsiTheme="minorEastAsia" w:cs="宋体" w:hint="eastAsia"/>
          <w:color w:val="000000"/>
          <w:sz w:val="28"/>
          <w:szCs w:val="28"/>
        </w:rPr>
        <w:t>50</w:t>
      </w:r>
      <w:r>
        <w:rPr>
          <w:rFonts w:asciiTheme="minorEastAsia" w:eastAsiaTheme="minorEastAsia" w:hAnsiTheme="minorEastAsia" w:cs="宋体" w:hint="eastAsia"/>
          <w:color w:val="000000"/>
          <w:sz w:val="28"/>
          <w:szCs w:val="28"/>
        </w:rPr>
        <w:t>万元以上（含</w:t>
      </w:r>
      <w:r>
        <w:rPr>
          <w:rFonts w:asciiTheme="minorEastAsia" w:eastAsiaTheme="minorEastAsia" w:hAnsiTheme="minorEastAsia" w:cs="宋体" w:hint="eastAsia"/>
          <w:color w:val="000000"/>
          <w:sz w:val="28"/>
          <w:szCs w:val="28"/>
        </w:rPr>
        <w:t>50</w:t>
      </w:r>
      <w:r>
        <w:rPr>
          <w:rFonts w:asciiTheme="minorEastAsia" w:eastAsiaTheme="minorEastAsia" w:hAnsiTheme="minorEastAsia" w:cs="宋体" w:hint="eastAsia"/>
          <w:color w:val="000000"/>
          <w:sz w:val="28"/>
          <w:szCs w:val="28"/>
        </w:rPr>
        <w:t>万元）。</w:t>
      </w:r>
    </w:p>
    <w:p w:rsidR="00F11A57" w:rsidRDefault="00FC7D32">
      <w:pPr>
        <w:pStyle w:val="1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6.2</w:t>
      </w:r>
      <w:r>
        <w:rPr>
          <w:rFonts w:asciiTheme="minorEastAsia" w:eastAsiaTheme="minorEastAsia" w:hAnsiTheme="minorEastAsia" w:cs="宋体" w:hint="eastAsia"/>
          <w:color w:val="000000"/>
          <w:sz w:val="28"/>
          <w:szCs w:val="28"/>
        </w:rPr>
        <w:t>其他资格要求详见比选文件。</w:t>
      </w:r>
    </w:p>
    <w:p w:rsidR="00F11A57" w:rsidRDefault="00FC7D3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w:t>
      </w:r>
      <w:r>
        <w:rPr>
          <w:rFonts w:asciiTheme="minorEastAsia" w:eastAsiaTheme="minorEastAsia" w:hAnsiTheme="minorEastAsia" w:hint="eastAsia"/>
          <w:b/>
          <w:sz w:val="28"/>
          <w:szCs w:val="28"/>
        </w:rPr>
        <w:t>、比选文件的递交</w:t>
      </w:r>
    </w:p>
    <w:p w:rsidR="00F11A57" w:rsidRDefault="00FC7D32">
      <w:pPr>
        <w:ind w:firstLineChars="200" w:firstLine="560"/>
        <w:jc w:val="left"/>
        <w:rPr>
          <w:rFonts w:ascii="宋体"/>
          <w:sz w:val="28"/>
          <w:szCs w:val="28"/>
          <w:highlight w:val="yellow"/>
        </w:rPr>
      </w:pPr>
      <w:r>
        <w:rPr>
          <w:rFonts w:ascii="宋体" w:hAnsi="宋体" w:cs="宋体"/>
          <w:sz w:val="28"/>
          <w:szCs w:val="28"/>
        </w:rPr>
        <w:t>7.1</w:t>
      </w:r>
      <w:r>
        <w:rPr>
          <w:rFonts w:ascii="宋体" w:hAnsi="宋体" w:cs="宋体" w:hint="eastAsia"/>
          <w:sz w:val="28"/>
          <w:szCs w:val="28"/>
        </w:rPr>
        <w:t>比选文件递交的截止时间：</w:t>
      </w:r>
      <w:r>
        <w:rPr>
          <w:rFonts w:ascii="宋体" w:hAnsi="宋体" w:cs="宋体"/>
          <w:sz w:val="28"/>
          <w:szCs w:val="28"/>
          <w:highlight w:val="yellow"/>
        </w:rPr>
        <w:t>201</w:t>
      </w:r>
      <w:r>
        <w:rPr>
          <w:rFonts w:ascii="宋体" w:hAnsi="宋体" w:cs="宋体" w:hint="eastAsia"/>
          <w:sz w:val="28"/>
          <w:szCs w:val="28"/>
          <w:highlight w:val="yellow"/>
        </w:rPr>
        <w:t>9</w:t>
      </w:r>
      <w:r>
        <w:rPr>
          <w:rFonts w:ascii="宋体" w:hAnsi="宋体" w:cs="宋体" w:hint="eastAsia"/>
          <w:sz w:val="28"/>
          <w:szCs w:val="28"/>
          <w:highlight w:val="yellow"/>
        </w:rPr>
        <w:t>年</w:t>
      </w:r>
      <w:r>
        <w:rPr>
          <w:rFonts w:ascii="宋体" w:hAnsi="宋体" w:cs="宋体"/>
          <w:sz w:val="28"/>
          <w:szCs w:val="28"/>
          <w:highlight w:val="yellow"/>
        </w:rPr>
        <w:t>5</w:t>
      </w:r>
      <w:r>
        <w:rPr>
          <w:rFonts w:ascii="宋体" w:hAnsi="宋体" w:cs="宋体" w:hint="eastAsia"/>
          <w:sz w:val="28"/>
          <w:szCs w:val="28"/>
          <w:highlight w:val="yellow"/>
        </w:rPr>
        <w:t>月</w:t>
      </w:r>
      <w:r>
        <w:rPr>
          <w:rFonts w:ascii="宋体" w:hAnsi="宋体" w:cs="宋体"/>
          <w:sz w:val="28"/>
          <w:szCs w:val="28"/>
          <w:highlight w:val="yellow"/>
        </w:rPr>
        <w:t>29</w:t>
      </w:r>
      <w:r>
        <w:rPr>
          <w:rFonts w:ascii="宋体" w:hAnsi="宋体" w:cs="宋体" w:hint="eastAsia"/>
          <w:sz w:val="28"/>
          <w:szCs w:val="28"/>
          <w:highlight w:val="yellow"/>
        </w:rPr>
        <w:t>日</w:t>
      </w:r>
      <w:r>
        <w:rPr>
          <w:rFonts w:ascii="宋体" w:hAnsi="宋体" w:cs="宋体" w:hint="eastAsia"/>
          <w:sz w:val="28"/>
          <w:szCs w:val="28"/>
          <w:highlight w:val="yellow"/>
        </w:rPr>
        <w:t>16</w:t>
      </w:r>
      <w:r>
        <w:rPr>
          <w:rFonts w:ascii="宋体" w:hAnsi="宋体" w:cs="宋体" w:hint="eastAsia"/>
          <w:sz w:val="28"/>
          <w:szCs w:val="28"/>
          <w:highlight w:val="yellow"/>
        </w:rPr>
        <w:t>时</w:t>
      </w:r>
      <w:r>
        <w:rPr>
          <w:rFonts w:ascii="宋体" w:hAnsi="宋体" w:cs="宋体" w:hint="eastAsia"/>
          <w:sz w:val="28"/>
          <w:szCs w:val="28"/>
          <w:highlight w:val="yellow"/>
        </w:rPr>
        <w:t>0</w:t>
      </w:r>
      <w:r>
        <w:rPr>
          <w:rFonts w:ascii="宋体" w:cs="宋体"/>
          <w:sz w:val="28"/>
          <w:szCs w:val="28"/>
          <w:highlight w:val="yellow"/>
        </w:rPr>
        <w:t>0</w:t>
      </w:r>
      <w:r>
        <w:rPr>
          <w:rFonts w:ascii="宋体" w:hAnsi="宋体" w:cs="宋体" w:hint="eastAsia"/>
          <w:sz w:val="28"/>
          <w:szCs w:val="28"/>
          <w:highlight w:val="yellow"/>
        </w:rPr>
        <w:t>分。</w:t>
      </w:r>
      <w:bookmarkStart w:id="0" w:name="_GoBack"/>
      <w:bookmarkEnd w:id="0"/>
    </w:p>
    <w:p w:rsidR="00F11A57" w:rsidRDefault="00FC7D32">
      <w:pPr>
        <w:ind w:firstLineChars="200" w:firstLine="560"/>
        <w:jc w:val="left"/>
        <w:rPr>
          <w:rFonts w:ascii="宋体" w:hAnsi="宋体" w:cs="宋体"/>
          <w:sz w:val="28"/>
          <w:szCs w:val="28"/>
        </w:rPr>
      </w:pPr>
      <w:r>
        <w:rPr>
          <w:rFonts w:ascii="宋体" w:hAnsi="宋体" w:cs="宋体"/>
          <w:sz w:val="28"/>
          <w:szCs w:val="28"/>
        </w:rPr>
        <w:lastRenderedPageBreak/>
        <w:t>7.2</w:t>
      </w:r>
      <w:r>
        <w:rPr>
          <w:rFonts w:ascii="宋体" w:hAnsi="宋体" w:cs="宋体" w:hint="eastAsia"/>
          <w:sz w:val="28"/>
          <w:szCs w:val="28"/>
        </w:rPr>
        <w:t>提交投标文件的地点为：福建省东南电化公司</w:t>
      </w:r>
      <w:proofErr w:type="gramStart"/>
      <w:r>
        <w:rPr>
          <w:rFonts w:ascii="宋体" w:hAnsi="宋体" w:cs="宋体" w:hint="eastAsia"/>
          <w:sz w:val="28"/>
          <w:szCs w:val="28"/>
        </w:rPr>
        <w:t>商务室招投标</w:t>
      </w:r>
      <w:proofErr w:type="gramEnd"/>
      <w:r>
        <w:rPr>
          <w:rFonts w:ascii="宋体" w:hAnsi="宋体" w:cs="宋体" w:hint="eastAsia"/>
          <w:sz w:val="28"/>
          <w:szCs w:val="28"/>
        </w:rPr>
        <w:t>箱内（福建省福州市江阴工业集中区内），联系人：陈智敏、联系电话：</w:t>
      </w:r>
      <w:r>
        <w:rPr>
          <w:rFonts w:ascii="宋体" w:hAnsi="宋体" w:cs="宋体"/>
          <w:sz w:val="28"/>
          <w:szCs w:val="28"/>
        </w:rPr>
        <w:t>86552</w:t>
      </w:r>
      <w:r>
        <w:rPr>
          <w:rFonts w:ascii="宋体" w:hAnsi="宋体" w:cs="宋体" w:hint="eastAsia"/>
          <w:sz w:val="28"/>
          <w:szCs w:val="28"/>
        </w:rPr>
        <w:t>258</w:t>
      </w:r>
      <w:r>
        <w:rPr>
          <w:rFonts w:ascii="宋体" w:hAnsi="宋体" w:cs="宋体" w:hint="eastAsia"/>
          <w:sz w:val="28"/>
          <w:szCs w:val="28"/>
        </w:rPr>
        <w:t>。</w:t>
      </w:r>
      <w:r>
        <w:rPr>
          <w:rFonts w:asciiTheme="minorEastAsia" w:eastAsiaTheme="minorEastAsia" w:hAnsiTheme="minorEastAsia" w:hint="eastAsia"/>
          <w:color w:val="000000" w:themeColor="text1"/>
          <w:sz w:val="28"/>
          <w:szCs w:val="28"/>
        </w:rPr>
        <w:t>因收件地区偏远，请用顺丰、</w:t>
      </w:r>
      <w:r>
        <w:rPr>
          <w:rFonts w:asciiTheme="minorEastAsia" w:eastAsiaTheme="minorEastAsia" w:hAnsiTheme="minorEastAsia" w:hint="eastAsia"/>
          <w:color w:val="000000" w:themeColor="text1"/>
          <w:sz w:val="28"/>
          <w:szCs w:val="28"/>
        </w:rPr>
        <w:t>EMS</w:t>
      </w:r>
      <w:r>
        <w:rPr>
          <w:rFonts w:asciiTheme="minorEastAsia" w:eastAsiaTheme="minorEastAsia" w:hAnsiTheme="minorEastAsia" w:hint="eastAsia"/>
          <w:color w:val="000000" w:themeColor="text1"/>
          <w:sz w:val="28"/>
          <w:szCs w:val="28"/>
        </w:rPr>
        <w:t>快递</w:t>
      </w:r>
      <w:r>
        <w:rPr>
          <w:rFonts w:asciiTheme="minorEastAsia" w:eastAsiaTheme="minorEastAsia" w:hAnsiTheme="minorEastAsia" w:hint="eastAsia"/>
          <w:b/>
          <w:bCs/>
          <w:color w:val="000000" w:themeColor="text1"/>
          <w:sz w:val="28"/>
          <w:szCs w:val="28"/>
        </w:rPr>
        <w:t>(</w:t>
      </w:r>
      <w:r>
        <w:rPr>
          <w:rFonts w:asciiTheme="minorEastAsia" w:eastAsiaTheme="minorEastAsia" w:hAnsiTheme="minorEastAsia" w:hint="eastAsia"/>
          <w:b/>
          <w:color w:val="000000" w:themeColor="text1"/>
          <w:sz w:val="28"/>
          <w:szCs w:val="28"/>
        </w:rPr>
        <w:t>外包装上必须注明参选项目名称）</w:t>
      </w:r>
    </w:p>
    <w:p w:rsidR="00F11A57" w:rsidRDefault="00FC7D32">
      <w:pPr>
        <w:ind w:firstLineChars="200" w:firstLine="560"/>
        <w:jc w:val="left"/>
        <w:rPr>
          <w:rFonts w:ascii="宋体" w:hAnsi="宋体" w:cs="宋体"/>
          <w:color w:val="000000"/>
          <w:sz w:val="32"/>
          <w:szCs w:val="32"/>
        </w:rPr>
      </w:pPr>
      <w:r>
        <w:rPr>
          <w:rFonts w:ascii="宋体" w:hAnsi="宋体" w:cs="宋体"/>
          <w:sz w:val="28"/>
          <w:szCs w:val="28"/>
        </w:rPr>
        <w:t>7.3</w:t>
      </w:r>
      <w:r>
        <w:rPr>
          <w:rFonts w:ascii="宋体" w:hAnsi="宋体" w:cs="宋体" w:hint="eastAsia"/>
          <w:sz w:val="28"/>
          <w:szCs w:val="28"/>
        </w:rPr>
        <w:t>逾期送达的或未送达指定地点或投标文件密封不符合规定要求的投标文件，比选人不予受理。</w:t>
      </w:r>
    </w:p>
    <w:p w:rsidR="00F11A57" w:rsidRDefault="00F11A57">
      <w:pPr>
        <w:jc w:val="left"/>
        <w:rPr>
          <w:rFonts w:asciiTheme="minorEastAsia" w:eastAsiaTheme="minorEastAsia" w:hAnsiTheme="minorEastAsia"/>
          <w:sz w:val="28"/>
          <w:szCs w:val="28"/>
        </w:rPr>
      </w:pPr>
    </w:p>
    <w:p w:rsidR="00F11A57" w:rsidRDefault="00F11A57">
      <w:pPr>
        <w:jc w:val="left"/>
        <w:rPr>
          <w:rFonts w:asciiTheme="minorEastAsia" w:eastAsiaTheme="minorEastAsia" w:hAnsiTheme="minorEastAsia"/>
          <w:sz w:val="28"/>
          <w:szCs w:val="28"/>
        </w:rPr>
      </w:pPr>
    </w:p>
    <w:p w:rsidR="00F11A57" w:rsidRDefault="00F11A57">
      <w:pPr>
        <w:jc w:val="left"/>
        <w:rPr>
          <w:rFonts w:asciiTheme="minorEastAsia" w:eastAsiaTheme="minorEastAsia" w:hAnsiTheme="minorEastAsia"/>
          <w:sz w:val="28"/>
          <w:szCs w:val="28"/>
        </w:rPr>
      </w:pPr>
    </w:p>
    <w:p w:rsidR="00F11A57" w:rsidRDefault="00F11A57">
      <w:pPr>
        <w:jc w:val="left"/>
        <w:rPr>
          <w:rFonts w:asciiTheme="minorEastAsia" w:eastAsiaTheme="minorEastAsia" w:hAnsiTheme="minorEastAsia"/>
          <w:sz w:val="28"/>
          <w:szCs w:val="28"/>
        </w:rPr>
      </w:pPr>
    </w:p>
    <w:p w:rsidR="00F11A57" w:rsidRDefault="00F11A57">
      <w:pPr>
        <w:jc w:val="left"/>
        <w:rPr>
          <w:rFonts w:asciiTheme="minorEastAsia" w:eastAsiaTheme="minorEastAsia" w:hAnsiTheme="minorEastAsia"/>
          <w:sz w:val="28"/>
          <w:szCs w:val="28"/>
        </w:rPr>
      </w:pPr>
    </w:p>
    <w:p w:rsidR="00F11A57" w:rsidRDefault="00F11A57">
      <w:pPr>
        <w:jc w:val="left"/>
        <w:rPr>
          <w:rFonts w:asciiTheme="minorEastAsia" w:eastAsiaTheme="minorEastAsia" w:hAnsiTheme="minorEastAsia"/>
          <w:sz w:val="28"/>
          <w:szCs w:val="28"/>
        </w:rPr>
      </w:pPr>
    </w:p>
    <w:p w:rsidR="00F11A57" w:rsidRDefault="00F11A57">
      <w:pPr>
        <w:jc w:val="left"/>
        <w:rPr>
          <w:rFonts w:asciiTheme="minorEastAsia" w:eastAsiaTheme="minorEastAsia" w:hAnsiTheme="minorEastAsia"/>
          <w:sz w:val="28"/>
          <w:szCs w:val="28"/>
        </w:rPr>
      </w:pPr>
    </w:p>
    <w:p w:rsidR="00F11A57" w:rsidRDefault="00F11A57">
      <w:pPr>
        <w:jc w:val="left"/>
        <w:rPr>
          <w:rFonts w:asciiTheme="minorEastAsia" w:eastAsiaTheme="minorEastAsia" w:hAnsiTheme="minorEastAsia"/>
          <w:sz w:val="28"/>
          <w:szCs w:val="28"/>
        </w:rPr>
      </w:pPr>
    </w:p>
    <w:p w:rsidR="00F11A57" w:rsidRDefault="00F11A57">
      <w:pPr>
        <w:jc w:val="left"/>
        <w:rPr>
          <w:rFonts w:asciiTheme="minorEastAsia" w:eastAsiaTheme="minorEastAsia" w:hAnsiTheme="minorEastAsia"/>
          <w:sz w:val="28"/>
          <w:szCs w:val="28"/>
        </w:rPr>
      </w:pPr>
    </w:p>
    <w:p w:rsidR="00F11A57" w:rsidRDefault="00F11A57">
      <w:pPr>
        <w:jc w:val="left"/>
        <w:rPr>
          <w:rFonts w:asciiTheme="minorEastAsia" w:eastAsiaTheme="minorEastAsia" w:hAnsiTheme="minorEastAsia"/>
          <w:sz w:val="28"/>
          <w:szCs w:val="28"/>
        </w:rPr>
      </w:pPr>
    </w:p>
    <w:p w:rsidR="00F11A57" w:rsidRDefault="00F11A57">
      <w:pPr>
        <w:jc w:val="left"/>
        <w:rPr>
          <w:rFonts w:asciiTheme="minorEastAsia" w:eastAsiaTheme="minorEastAsia" w:hAnsiTheme="minorEastAsia"/>
          <w:sz w:val="28"/>
          <w:szCs w:val="28"/>
        </w:rPr>
      </w:pPr>
    </w:p>
    <w:p w:rsidR="00F11A57" w:rsidRDefault="00F11A57">
      <w:pPr>
        <w:jc w:val="left"/>
        <w:rPr>
          <w:rFonts w:asciiTheme="minorEastAsia" w:eastAsiaTheme="minorEastAsia" w:hAnsiTheme="minorEastAsia"/>
          <w:sz w:val="28"/>
          <w:szCs w:val="28"/>
        </w:rPr>
      </w:pPr>
    </w:p>
    <w:p w:rsidR="00F11A57" w:rsidRDefault="00F11A57">
      <w:pPr>
        <w:jc w:val="left"/>
        <w:rPr>
          <w:rFonts w:asciiTheme="minorEastAsia" w:eastAsiaTheme="minorEastAsia" w:hAnsiTheme="minorEastAsia"/>
          <w:sz w:val="28"/>
          <w:szCs w:val="28"/>
        </w:rPr>
      </w:pPr>
    </w:p>
    <w:p w:rsidR="00F11A57" w:rsidRDefault="00F11A57">
      <w:pPr>
        <w:jc w:val="left"/>
        <w:rPr>
          <w:rFonts w:asciiTheme="minorEastAsia" w:eastAsiaTheme="minorEastAsia" w:hAnsiTheme="minorEastAsia"/>
          <w:sz w:val="28"/>
          <w:szCs w:val="28"/>
        </w:rPr>
      </w:pPr>
    </w:p>
    <w:p w:rsidR="00F11A57" w:rsidRDefault="00F11A57">
      <w:pPr>
        <w:jc w:val="left"/>
        <w:rPr>
          <w:rFonts w:asciiTheme="minorEastAsia" w:eastAsiaTheme="minorEastAsia" w:hAnsiTheme="minorEastAsia"/>
          <w:sz w:val="28"/>
          <w:szCs w:val="28"/>
        </w:rPr>
      </w:pPr>
    </w:p>
    <w:p w:rsidR="00F11A57" w:rsidRDefault="00F11A57">
      <w:pPr>
        <w:jc w:val="left"/>
        <w:rPr>
          <w:rFonts w:asciiTheme="minorEastAsia" w:eastAsiaTheme="minorEastAsia" w:hAnsiTheme="minorEastAsia"/>
          <w:sz w:val="28"/>
          <w:szCs w:val="28"/>
        </w:rPr>
      </w:pPr>
    </w:p>
    <w:p w:rsidR="00F11A57" w:rsidRDefault="00FC7D32">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第三章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参选文件的编制</w:t>
      </w:r>
    </w:p>
    <w:p w:rsidR="00F11A57" w:rsidRDefault="00FC7D32">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、参选文件的组成：</w:t>
      </w:r>
    </w:p>
    <w:p w:rsidR="00F11A57" w:rsidRDefault="00FC7D3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2016</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2018</w:t>
      </w:r>
      <w:r>
        <w:rPr>
          <w:rFonts w:asciiTheme="minorEastAsia" w:eastAsiaTheme="minorEastAsia" w:hAnsiTheme="minorEastAsia" w:hint="eastAsia"/>
          <w:sz w:val="28"/>
          <w:szCs w:val="28"/>
        </w:rPr>
        <w:t>年承包业绩的合同、营业业绩证明等，其他可以证明承包单位具有良好运营业绩的相关材料；若虚假申报，比选人保留否决权。</w:t>
      </w: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F11A57" w:rsidRDefault="00FC7D3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hint="eastAsia"/>
          <w:color w:val="000000"/>
          <w:sz w:val="28"/>
          <w:szCs w:val="28"/>
        </w:rPr>
        <w:t>、危险化学品经营许可证、开户许可证</w:t>
      </w:r>
      <w:r>
        <w:rPr>
          <w:rFonts w:asciiTheme="minorEastAsia" w:eastAsiaTheme="minorEastAsia" w:hAnsiTheme="minorEastAsia" w:hint="eastAsia"/>
          <w:sz w:val="28"/>
          <w:szCs w:val="28"/>
        </w:rPr>
        <w:t>等。</w:t>
      </w:r>
    </w:p>
    <w:p w:rsidR="00F11A57" w:rsidRDefault="00FC7D3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F11A57" w:rsidRDefault="00FC7D3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④提供参选报价表。报价单参照附件二格式进行报价。如私自修改报价格式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F11A57" w:rsidRDefault="00FC7D3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③项内容合并密封、加盖公章、在封面注明资质文件；</w:t>
      </w:r>
      <w:r>
        <w:rPr>
          <w:rFonts w:asciiTheme="minorEastAsia" w:eastAsiaTheme="minorEastAsia" w:hAnsiTheme="minorEastAsia" w:hint="eastAsia"/>
          <w:color w:val="000000"/>
          <w:sz w:val="28"/>
          <w:szCs w:val="28"/>
        </w:rPr>
        <w:t>④项内容单独密封、加盖公章、在封面注明报价单。</w:t>
      </w:r>
    </w:p>
    <w:p w:rsidR="00F11A57" w:rsidRDefault="00FC7D32">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、参选书格式</w:t>
      </w:r>
    </w:p>
    <w:p w:rsidR="00F11A57" w:rsidRDefault="00FC7D32">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F11A57" w:rsidRDefault="00FC7D32">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w:t>
      </w:r>
      <w:r>
        <w:rPr>
          <w:rFonts w:asciiTheme="minorEastAsia" w:eastAsiaTheme="minorEastAsia" w:hAnsiTheme="minorEastAsia" w:hint="eastAsia"/>
          <w:b/>
          <w:color w:val="000000"/>
          <w:sz w:val="28"/>
          <w:szCs w:val="28"/>
        </w:rPr>
        <w:t>、参选报价</w:t>
      </w:r>
    </w:p>
    <w:p w:rsidR="00F11A57" w:rsidRDefault="00FC7D32">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w:t>
      </w:r>
      <w:proofErr w:type="gramStart"/>
      <w:r>
        <w:rPr>
          <w:rFonts w:asciiTheme="minorEastAsia" w:eastAsiaTheme="minorEastAsia" w:hAnsiTheme="minorEastAsia" w:hint="eastAsia"/>
          <w:sz w:val="28"/>
          <w:szCs w:val="28"/>
        </w:rPr>
        <w:t>须现场</w:t>
      </w:r>
      <w:proofErr w:type="gramEnd"/>
      <w:r>
        <w:rPr>
          <w:rFonts w:asciiTheme="minorEastAsia" w:eastAsiaTheme="minorEastAsia" w:hAnsiTheme="minorEastAsia" w:hint="eastAsia"/>
          <w:sz w:val="28"/>
          <w:szCs w:val="28"/>
        </w:rPr>
        <w:t>勘查，对参选报价负责，报价为含税价。</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报价应包括</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文件所确定的</w:t>
      </w:r>
      <w:r>
        <w:rPr>
          <w:rFonts w:asciiTheme="minorEastAsia" w:eastAsiaTheme="minorEastAsia" w:hAnsiTheme="minorEastAsia" w:hint="eastAsia"/>
          <w:color w:val="000000"/>
          <w:sz w:val="28"/>
          <w:szCs w:val="28"/>
        </w:rPr>
        <w:t>项目</w:t>
      </w:r>
      <w:r>
        <w:rPr>
          <w:rFonts w:asciiTheme="minorEastAsia" w:eastAsiaTheme="minorEastAsia" w:hAnsiTheme="minorEastAsia"/>
          <w:color w:val="000000"/>
          <w:sz w:val="28"/>
          <w:szCs w:val="28"/>
        </w:rPr>
        <w:t>范围内的全部内容，以及为完成上述内容所必须的</w:t>
      </w:r>
      <w:r>
        <w:rPr>
          <w:rFonts w:asciiTheme="minorEastAsia" w:eastAsiaTheme="minorEastAsia" w:hAnsiTheme="minorEastAsia" w:hint="eastAsia"/>
          <w:color w:val="000000"/>
          <w:sz w:val="28"/>
          <w:szCs w:val="28"/>
        </w:rPr>
        <w:t>运输工具</w:t>
      </w:r>
      <w:r>
        <w:rPr>
          <w:rFonts w:asciiTheme="minorEastAsia" w:eastAsiaTheme="minorEastAsia" w:hAnsiTheme="minorEastAsia"/>
          <w:color w:val="000000"/>
          <w:sz w:val="28"/>
          <w:szCs w:val="28"/>
        </w:rPr>
        <w:t>及所需的全部费用</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参选人须按照比选人提供的报价函填写，加盖参选人印章，字迹清晰，否则视为无效。</w:t>
      </w:r>
      <w:r>
        <w:rPr>
          <w:rFonts w:asciiTheme="minorEastAsia" w:eastAsiaTheme="minorEastAsia" w:hAnsiTheme="minorEastAsia" w:hint="eastAsia"/>
          <w:sz w:val="28"/>
          <w:szCs w:val="28"/>
        </w:rPr>
        <w:t xml:space="preserve"> </w:t>
      </w:r>
    </w:p>
    <w:p w:rsidR="00F11A57" w:rsidRDefault="00FC7D32">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4</w:t>
      </w:r>
      <w:r>
        <w:rPr>
          <w:rFonts w:asciiTheme="minorEastAsia" w:eastAsiaTheme="minorEastAsia" w:hAnsiTheme="minorEastAsia" w:hint="eastAsia"/>
          <w:b/>
          <w:sz w:val="28"/>
          <w:szCs w:val="28"/>
        </w:rPr>
        <w:t>、特别说明</w:t>
      </w:r>
    </w:p>
    <w:p w:rsidR="00F11A57" w:rsidRDefault="00FC7D32">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w:t>
      </w:r>
      <w:r>
        <w:rPr>
          <w:rFonts w:asciiTheme="minorEastAsia" w:eastAsiaTheme="minorEastAsia" w:hAnsiTheme="minorEastAsia" w:hint="eastAsia"/>
          <w:sz w:val="28"/>
          <w:szCs w:val="28"/>
        </w:rPr>
        <w:t>参选人需承担所有与比选有关的费用，比选人在任何情况</w:t>
      </w:r>
    </w:p>
    <w:p w:rsidR="00F11A57" w:rsidRDefault="00FC7D32">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F11A57" w:rsidRDefault="00FC7D32">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w:t>
      </w:r>
      <w:r>
        <w:rPr>
          <w:rFonts w:asciiTheme="minorEastAsia" w:eastAsiaTheme="minorEastAsia" w:hAnsiTheme="minorEastAsia" w:hint="eastAsia"/>
          <w:sz w:val="28"/>
          <w:szCs w:val="28"/>
        </w:rPr>
        <w:t>书面形式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F11A57" w:rsidRDefault="00FC7D32">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w:t>
      </w:r>
      <w:proofErr w:type="gramStart"/>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文件</w:t>
      </w:r>
      <w:proofErr w:type="gramEnd"/>
      <w:r>
        <w:rPr>
          <w:rFonts w:asciiTheme="minorEastAsia" w:eastAsiaTheme="minorEastAsia" w:hAnsiTheme="minorEastAsia"/>
          <w:color w:val="000000"/>
          <w:sz w:val="28"/>
          <w:szCs w:val="28"/>
        </w:rPr>
        <w:t>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F11A57" w:rsidRDefault="00F11A57">
      <w:pPr>
        <w:snapToGrid w:val="0"/>
        <w:spacing w:line="360" w:lineRule="auto"/>
        <w:jc w:val="center"/>
        <w:rPr>
          <w:rFonts w:asciiTheme="minorEastAsia" w:eastAsiaTheme="minorEastAsia" w:hAnsiTheme="minorEastAsia"/>
          <w:b/>
          <w:color w:val="000000"/>
          <w:sz w:val="28"/>
          <w:szCs w:val="28"/>
        </w:rPr>
      </w:pPr>
    </w:p>
    <w:p w:rsidR="00F11A57" w:rsidRDefault="00F11A57">
      <w:pPr>
        <w:rPr>
          <w:rFonts w:asciiTheme="minorEastAsia" w:eastAsiaTheme="minorEastAsia" w:hAnsiTheme="minorEastAsia" w:cs="宋体"/>
          <w:color w:val="000000"/>
          <w:sz w:val="32"/>
          <w:szCs w:val="32"/>
        </w:rPr>
      </w:pPr>
    </w:p>
    <w:p w:rsidR="00F11A57" w:rsidRDefault="00F11A57">
      <w:pPr>
        <w:rPr>
          <w:rFonts w:asciiTheme="minorEastAsia" w:eastAsiaTheme="minorEastAsia" w:hAnsiTheme="minorEastAsia" w:cs="宋体"/>
          <w:color w:val="000000"/>
          <w:sz w:val="32"/>
          <w:szCs w:val="32"/>
        </w:rPr>
      </w:pPr>
    </w:p>
    <w:p w:rsidR="00F11A57" w:rsidRDefault="00F11A57">
      <w:pPr>
        <w:rPr>
          <w:rFonts w:asciiTheme="minorEastAsia" w:eastAsiaTheme="minorEastAsia" w:hAnsiTheme="minorEastAsia" w:cs="宋体"/>
          <w:color w:val="000000"/>
          <w:sz w:val="32"/>
          <w:szCs w:val="32"/>
        </w:rPr>
      </w:pPr>
    </w:p>
    <w:p w:rsidR="00F11A57" w:rsidRDefault="00F11A57">
      <w:pPr>
        <w:rPr>
          <w:rFonts w:asciiTheme="minorEastAsia" w:eastAsiaTheme="minorEastAsia" w:hAnsiTheme="minorEastAsia" w:cs="宋体"/>
          <w:color w:val="000000"/>
          <w:sz w:val="32"/>
          <w:szCs w:val="32"/>
        </w:rPr>
      </w:pPr>
    </w:p>
    <w:p w:rsidR="00F11A57" w:rsidRDefault="00F11A57">
      <w:pPr>
        <w:rPr>
          <w:rFonts w:asciiTheme="minorEastAsia" w:eastAsiaTheme="minorEastAsia" w:hAnsiTheme="minorEastAsia" w:cs="宋体"/>
          <w:color w:val="000000"/>
          <w:sz w:val="32"/>
          <w:szCs w:val="32"/>
        </w:rPr>
      </w:pPr>
    </w:p>
    <w:p w:rsidR="00F11A57" w:rsidRDefault="00F11A57">
      <w:pPr>
        <w:rPr>
          <w:rFonts w:asciiTheme="minorEastAsia" w:eastAsiaTheme="minorEastAsia" w:hAnsiTheme="minorEastAsia" w:cs="宋体"/>
          <w:color w:val="000000"/>
          <w:sz w:val="32"/>
          <w:szCs w:val="32"/>
        </w:rPr>
      </w:pPr>
    </w:p>
    <w:p w:rsidR="00F11A57" w:rsidRDefault="00F11A57">
      <w:pPr>
        <w:rPr>
          <w:rFonts w:asciiTheme="minorEastAsia" w:eastAsiaTheme="minorEastAsia" w:hAnsiTheme="minorEastAsia" w:cs="宋体"/>
          <w:color w:val="000000"/>
          <w:sz w:val="32"/>
          <w:szCs w:val="32"/>
        </w:rPr>
      </w:pPr>
    </w:p>
    <w:p w:rsidR="00F11A57" w:rsidRDefault="00F11A57">
      <w:pPr>
        <w:rPr>
          <w:rFonts w:asciiTheme="minorEastAsia" w:eastAsiaTheme="minorEastAsia" w:hAnsiTheme="minorEastAsia" w:cs="宋体"/>
          <w:color w:val="000000"/>
          <w:sz w:val="32"/>
          <w:szCs w:val="32"/>
        </w:rPr>
      </w:pPr>
    </w:p>
    <w:p w:rsidR="00F11A57" w:rsidRDefault="00F11A57">
      <w:pPr>
        <w:rPr>
          <w:rFonts w:asciiTheme="minorEastAsia" w:eastAsiaTheme="minorEastAsia" w:hAnsiTheme="minorEastAsia" w:cs="宋体"/>
          <w:color w:val="000000"/>
          <w:sz w:val="32"/>
          <w:szCs w:val="32"/>
        </w:rPr>
      </w:pPr>
    </w:p>
    <w:p w:rsidR="00F11A57" w:rsidRDefault="00F11A57">
      <w:pPr>
        <w:rPr>
          <w:rFonts w:asciiTheme="minorEastAsia" w:eastAsiaTheme="minorEastAsia" w:hAnsiTheme="minorEastAsia" w:cs="宋体"/>
          <w:color w:val="000000"/>
          <w:sz w:val="32"/>
          <w:szCs w:val="32"/>
        </w:rPr>
      </w:pPr>
    </w:p>
    <w:p w:rsidR="00F11A57" w:rsidRDefault="00F11A57">
      <w:pPr>
        <w:rPr>
          <w:rFonts w:asciiTheme="minorEastAsia" w:eastAsiaTheme="minorEastAsia" w:hAnsiTheme="minorEastAsia" w:cs="宋体"/>
          <w:color w:val="000000"/>
          <w:sz w:val="32"/>
          <w:szCs w:val="32"/>
        </w:rPr>
      </w:pPr>
    </w:p>
    <w:p w:rsidR="00F11A57" w:rsidRDefault="00F11A57">
      <w:pPr>
        <w:rPr>
          <w:rFonts w:asciiTheme="minorEastAsia" w:eastAsiaTheme="minorEastAsia" w:hAnsiTheme="minorEastAsia" w:cs="宋体"/>
          <w:color w:val="000000"/>
          <w:sz w:val="32"/>
          <w:szCs w:val="32"/>
        </w:rPr>
      </w:pPr>
    </w:p>
    <w:p w:rsidR="00F11A57" w:rsidRDefault="00F11A57">
      <w:pPr>
        <w:rPr>
          <w:rFonts w:asciiTheme="minorEastAsia" w:eastAsiaTheme="minorEastAsia" w:hAnsiTheme="minorEastAsia" w:cs="宋体"/>
          <w:color w:val="000000"/>
          <w:sz w:val="32"/>
          <w:szCs w:val="32"/>
        </w:rPr>
      </w:pPr>
    </w:p>
    <w:p w:rsidR="00F11A57" w:rsidRDefault="00F11A57">
      <w:pPr>
        <w:rPr>
          <w:rFonts w:asciiTheme="minorEastAsia" w:eastAsiaTheme="minorEastAsia" w:hAnsiTheme="minorEastAsia" w:cs="宋体"/>
          <w:color w:val="000000"/>
          <w:sz w:val="32"/>
          <w:szCs w:val="32"/>
          <w:highlight w:val="yellow"/>
        </w:rPr>
      </w:pPr>
    </w:p>
    <w:p w:rsidR="00F11A57" w:rsidRDefault="00FC7D32">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第四章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评比规则</w:t>
      </w:r>
    </w:p>
    <w:p w:rsidR="00F11A57" w:rsidRDefault="00FC7D32">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、评分规则：</w:t>
      </w:r>
    </w:p>
    <w:p w:rsidR="00F11A57" w:rsidRDefault="00FC7D3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w:t>
      </w:r>
      <w:r>
        <w:rPr>
          <w:rFonts w:asciiTheme="minorEastAsia" w:eastAsiaTheme="minorEastAsia" w:hAnsiTheme="minorEastAsia" w:hint="eastAsia"/>
          <w:color w:val="000000"/>
          <w:sz w:val="28"/>
          <w:szCs w:val="28"/>
        </w:rPr>
        <w:t>比选人在进行评选时，将对参选单位所提供的参选文件中的资质文件进行评比。</w:t>
      </w:r>
    </w:p>
    <w:p w:rsidR="00F11A57" w:rsidRDefault="00FC7D3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1.2</w:t>
      </w:r>
      <w:r>
        <w:rPr>
          <w:rFonts w:asciiTheme="minorEastAsia" w:eastAsiaTheme="minorEastAsia" w:hAnsiTheme="minorEastAsia" w:hint="eastAsia"/>
          <w:color w:val="000000"/>
          <w:sz w:val="28"/>
          <w:szCs w:val="28"/>
        </w:rPr>
        <w:t>最低报价为</w:t>
      </w:r>
      <w:r>
        <w:rPr>
          <w:rFonts w:asciiTheme="minorEastAsia" w:eastAsiaTheme="minorEastAsia" w:hAnsiTheme="minorEastAsia" w:hint="eastAsia"/>
          <w:color w:val="000000"/>
          <w:sz w:val="28"/>
          <w:szCs w:val="28"/>
        </w:rPr>
        <w:t>17000</w:t>
      </w:r>
      <w:r>
        <w:rPr>
          <w:rFonts w:asciiTheme="minorEastAsia" w:eastAsiaTheme="minorEastAsia" w:hAnsiTheme="minorEastAsia" w:hint="eastAsia"/>
          <w:color w:val="000000"/>
          <w:sz w:val="28"/>
          <w:szCs w:val="28"/>
        </w:rPr>
        <w:t>元</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吨，如低于最低报价，则视为无效报价。</w:t>
      </w:r>
    </w:p>
    <w:p w:rsidR="00F11A57" w:rsidRDefault="00FC7D32">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2</w:t>
      </w:r>
      <w:r>
        <w:rPr>
          <w:rFonts w:asciiTheme="minorEastAsia" w:eastAsiaTheme="minorEastAsia" w:hAnsiTheme="minorEastAsia" w:hint="eastAsia"/>
          <w:b/>
          <w:color w:val="000000"/>
          <w:sz w:val="28"/>
          <w:szCs w:val="28"/>
        </w:rPr>
        <w:t>、以下情况作废标处理：</w:t>
      </w:r>
    </w:p>
    <w:p w:rsidR="00F11A57" w:rsidRDefault="00FC7D3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2.1</w:t>
      </w:r>
      <w:r>
        <w:rPr>
          <w:rFonts w:asciiTheme="minorEastAsia" w:eastAsiaTheme="minorEastAsia" w:hAnsiTheme="minorEastAsia" w:hint="eastAsia"/>
          <w:color w:val="000000"/>
          <w:sz w:val="28"/>
          <w:szCs w:val="28"/>
        </w:rPr>
        <w:t>对比</w:t>
      </w:r>
      <w:proofErr w:type="gramStart"/>
      <w:r>
        <w:rPr>
          <w:rFonts w:asciiTheme="minorEastAsia" w:eastAsiaTheme="minorEastAsia" w:hAnsiTheme="minorEastAsia" w:hint="eastAsia"/>
          <w:color w:val="000000"/>
          <w:sz w:val="28"/>
          <w:szCs w:val="28"/>
        </w:rPr>
        <w:t>选文件</w:t>
      </w:r>
      <w:proofErr w:type="gramEnd"/>
      <w:r>
        <w:rPr>
          <w:rFonts w:asciiTheme="minorEastAsia" w:eastAsiaTheme="minorEastAsia" w:hAnsiTheme="minorEastAsia" w:hint="eastAsia"/>
          <w:color w:val="000000"/>
          <w:sz w:val="28"/>
          <w:szCs w:val="28"/>
        </w:rPr>
        <w:t>提出的实质性要求和条件，参选文件未能在实质上响应的。</w:t>
      </w:r>
    </w:p>
    <w:p w:rsidR="00F11A57" w:rsidRDefault="00FC7D3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2.2</w:t>
      </w:r>
      <w:r>
        <w:rPr>
          <w:rFonts w:asciiTheme="minorEastAsia" w:eastAsiaTheme="minorEastAsia" w:hAnsiTheme="minorEastAsia" w:hint="eastAsia"/>
          <w:color w:val="000000"/>
          <w:sz w:val="28"/>
          <w:szCs w:val="28"/>
        </w:rPr>
        <w:t>参选文件存在重大偏差的。</w:t>
      </w:r>
    </w:p>
    <w:p w:rsidR="00F11A57" w:rsidRDefault="00FC7D3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2.3</w:t>
      </w:r>
      <w:r>
        <w:rPr>
          <w:rFonts w:asciiTheme="minorEastAsia" w:eastAsiaTheme="minorEastAsia" w:hAnsiTheme="minorEastAsia" w:hint="eastAsia"/>
          <w:color w:val="000000"/>
          <w:sz w:val="28"/>
          <w:szCs w:val="28"/>
        </w:rPr>
        <w:t>未按规定格式要求编制参选文件的。</w:t>
      </w:r>
    </w:p>
    <w:p w:rsidR="00F11A57" w:rsidRDefault="00FC7D3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2.4</w:t>
      </w:r>
      <w:r>
        <w:rPr>
          <w:rFonts w:asciiTheme="minorEastAsia" w:eastAsiaTheme="minorEastAsia" w:hAnsiTheme="minorEastAsia" w:hint="eastAsia"/>
          <w:color w:val="000000"/>
          <w:sz w:val="28"/>
          <w:szCs w:val="28"/>
        </w:rPr>
        <w:t>参选人未通过质询和综合管理能力测试的。</w:t>
      </w:r>
    </w:p>
    <w:p w:rsidR="00F11A57" w:rsidRDefault="00FC7D3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2.5</w:t>
      </w:r>
      <w:r>
        <w:rPr>
          <w:rFonts w:asciiTheme="minorEastAsia" w:eastAsiaTheme="minorEastAsia" w:hAnsiTheme="minorEastAsia" w:hint="eastAsia"/>
          <w:color w:val="000000"/>
          <w:sz w:val="28"/>
          <w:szCs w:val="28"/>
        </w:rPr>
        <w:t>违反规定</w:t>
      </w:r>
      <w:proofErr w:type="gramStart"/>
      <w:r>
        <w:rPr>
          <w:rFonts w:asciiTheme="minorEastAsia" w:eastAsiaTheme="minorEastAsia" w:hAnsiTheme="minorEastAsia" w:hint="eastAsia"/>
          <w:color w:val="000000"/>
          <w:sz w:val="28"/>
          <w:szCs w:val="28"/>
        </w:rPr>
        <w:t>影响开选评选</w:t>
      </w:r>
      <w:proofErr w:type="gramEnd"/>
      <w:r>
        <w:rPr>
          <w:rFonts w:asciiTheme="minorEastAsia" w:eastAsiaTheme="minorEastAsia" w:hAnsiTheme="minorEastAsia" w:hint="eastAsia"/>
          <w:color w:val="000000"/>
          <w:sz w:val="28"/>
          <w:szCs w:val="28"/>
        </w:rPr>
        <w:t>工作或采取其他方式对比选人施加影响的。</w:t>
      </w:r>
    </w:p>
    <w:p w:rsidR="00F11A57" w:rsidRDefault="00F11A57">
      <w:pPr>
        <w:tabs>
          <w:tab w:val="left" w:pos="1134"/>
        </w:tabs>
        <w:snapToGrid w:val="0"/>
        <w:spacing w:before="100" w:after="100" w:line="360" w:lineRule="auto"/>
        <w:jc w:val="center"/>
        <w:rPr>
          <w:rFonts w:asciiTheme="minorEastAsia" w:eastAsiaTheme="minorEastAsia" w:hAnsiTheme="minorEastAsia"/>
          <w:b/>
          <w:bCs/>
          <w:sz w:val="28"/>
          <w:szCs w:val="28"/>
        </w:rPr>
      </w:pPr>
    </w:p>
    <w:p w:rsidR="00F11A57" w:rsidRDefault="00F11A57">
      <w:pPr>
        <w:tabs>
          <w:tab w:val="left" w:pos="1134"/>
        </w:tabs>
        <w:snapToGrid w:val="0"/>
        <w:spacing w:before="100" w:after="100" w:line="360" w:lineRule="auto"/>
        <w:jc w:val="center"/>
        <w:rPr>
          <w:rFonts w:asciiTheme="minorEastAsia" w:eastAsiaTheme="minorEastAsia" w:hAnsiTheme="minorEastAsia"/>
          <w:b/>
          <w:bCs/>
          <w:sz w:val="28"/>
          <w:szCs w:val="28"/>
        </w:rPr>
      </w:pPr>
    </w:p>
    <w:p w:rsidR="00F11A57" w:rsidRDefault="00F11A57">
      <w:pPr>
        <w:tabs>
          <w:tab w:val="left" w:pos="1134"/>
        </w:tabs>
        <w:snapToGrid w:val="0"/>
        <w:spacing w:before="100" w:after="100" w:line="360" w:lineRule="auto"/>
        <w:jc w:val="center"/>
        <w:rPr>
          <w:rFonts w:asciiTheme="minorEastAsia" w:eastAsiaTheme="minorEastAsia" w:hAnsiTheme="minorEastAsia"/>
          <w:b/>
          <w:bCs/>
          <w:sz w:val="28"/>
          <w:szCs w:val="28"/>
        </w:rPr>
      </w:pPr>
    </w:p>
    <w:p w:rsidR="00F11A57" w:rsidRDefault="00F11A57">
      <w:pPr>
        <w:tabs>
          <w:tab w:val="left" w:pos="1134"/>
        </w:tabs>
        <w:snapToGrid w:val="0"/>
        <w:spacing w:before="100" w:after="100" w:line="360" w:lineRule="auto"/>
        <w:jc w:val="center"/>
        <w:rPr>
          <w:rFonts w:asciiTheme="minorEastAsia" w:eastAsiaTheme="minorEastAsia" w:hAnsiTheme="minorEastAsia"/>
          <w:b/>
          <w:bCs/>
          <w:sz w:val="28"/>
          <w:szCs w:val="28"/>
        </w:rPr>
      </w:pPr>
    </w:p>
    <w:p w:rsidR="00F11A57" w:rsidRDefault="00F11A57">
      <w:pPr>
        <w:tabs>
          <w:tab w:val="left" w:pos="1134"/>
        </w:tabs>
        <w:snapToGrid w:val="0"/>
        <w:spacing w:before="100" w:after="100" w:line="360" w:lineRule="auto"/>
        <w:jc w:val="center"/>
        <w:rPr>
          <w:rFonts w:asciiTheme="minorEastAsia" w:eastAsiaTheme="minorEastAsia" w:hAnsiTheme="minorEastAsia"/>
          <w:b/>
          <w:bCs/>
          <w:sz w:val="28"/>
          <w:szCs w:val="28"/>
        </w:rPr>
      </w:pPr>
    </w:p>
    <w:p w:rsidR="00F11A57" w:rsidRDefault="00F11A57">
      <w:pPr>
        <w:tabs>
          <w:tab w:val="left" w:pos="1134"/>
        </w:tabs>
        <w:snapToGrid w:val="0"/>
        <w:spacing w:before="100" w:after="100" w:line="360" w:lineRule="auto"/>
        <w:jc w:val="center"/>
        <w:rPr>
          <w:rFonts w:asciiTheme="minorEastAsia" w:eastAsiaTheme="minorEastAsia" w:hAnsiTheme="minorEastAsia"/>
          <w:b/>
          <w:bCs/>
          <w:sz w:val="28"/>
          <w:szCs w:val="28"/>
        </w:rPr>
      </w:pPr>
    </w:p>
    <w:p w:rsidR="00F11A57" w:rsidRDefault="00F11A57">
      <w:pPr>
        <w:tabs>
          <w:tab w:val="left" w:pos="1134"/>
        </w:tabs>
        <w:snapToGrid w:val="0"/>
        <w:spacing w:before="100" w:after="100" w:line="360" w:lineRule="auto"/>
        <w:jc w:val="center"/>
        <w:rPr>
          <w:rFonts w:asciiTheme="minorEastAsia" w:eastAsiaTheme="minorEastAsia" w:hAnsiTheme="minorEastAsia"/>
          <w:b/>
          <w:bCs/>
          <w:sz w:val="28"/>
          <w:szCs w:val="28"/>
        </w:rPr>
      </w:pPr>
    </w:p>
    <w:p w:rsidR="00F11A57" w:rsidRDefault="00F11A57">
      <w:pPr>
        <w:tabs>
          <w:tab w:val="left" w:pos="1134"/>
        </w:tabs>
        <w:snapToGrid w:val="0"/>
        <w:spacing w:before="100" w:after="100" w:line="360" w:lineRule="auto"/>
        <w:rPr>
          <w:rFonts w:asciiTheme="minorEastAsia" w:eastAsiaTheme="minorEastAsia" w:hAnsiTheme="minorEastAsia"/>
          <w:b/>
          <w:bCs/>
          <w:sz w:val="28"/>
          <w:szCs w:val="28"/>
        </w:rPr>
      </w:pPr>
    </w:p>
    <w:p w:rsidR="00F11A57" w:rsidRDefault="00FC7D32">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F11A57" w:rsidRDefault="00FC7D32">
      <w:pPr>
        <w:widowControl/>
        <w:spacing w:line="360" w:lineRule="auto"/>
        <w:ind w:firstLineChars="200" w:firstLine="536"/>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pacing w:val="-6"/>
          <w:sz w:val="28"/>
          <w:szCs w:val="28"/>
        </w:rPr>
        <w:t>、</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F11A57" w:rsidRDefault="00FC7D32">
      <w:pPr>
        <w:spacing w:line="360" w:lineRule="auto"/>
        <w:ind w:firstLineChars="200" w:firstLine="536"/>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w:t>
      </w:r>
      <w:r>
        <w:rPr>
          <w:rFonts w:asciiTheme="minorEastAsia" w:eastAsiaTheme="minorEastAsia" w:hAnsiTheme="minorEastAsia" w:hint="eastAsia"/>
          <w:spacing w:val="-6"/>
          <w:sz w:val="28"/>
          <w:szCs w:val="28"/>
        </w:rPr>
        <w:t>、比选人会根据参选人报价，按报价最高者依次排序，选择</w:t>
      </w:r>
      <w:r>
        <w:rPr>
          <w:rFonts w:asciiTheme="minorEastAsia" w:eastAsiaTheme="minorEastAsia" w:hAnsiTheme="minorEastAsia" w:hint="eastAsia"/>
          <w:spacing w:val="-6"/>
          <w:sz w:val="28"/>
          <w:szCs w:val="28"/>
        </w:rPr>
        <w:t>2</w:t>
      </w:r>
      <w:r>
        <w:rPr>
          <w:rFonts w:asciiTheme="minorEastAsia" w:eastAsiaTheme="minorEastAsia" w:hAnsiTheme="minorEastAsia" w:hint="eastAsia"/>
          <w:spacing w:val="-6"/>
          <w:sz w:val="28"/>
          <w:szCs w:val="28"/>
        </w:rPr>
        <w:t>家中选单位。报价最高者有权优先拿货，执行</w:t>
      </w:r>
      <w:r>
        <w:rPr>
          <w:rFonts w:asciiTheme="minorEastAsia" w:eastAsiaTheme="minorEastAsia" w:hAnsiTheme="minorEastAsia" w:hint="eastAsia"/>
          <w:spacing w:val="-6"/>
          <w:sz w:val="28"/>
          <w:szCs w:val="28"/>
        </w:rPr>
        <w:t>20-200</w:t>
      </w:r>
      <w:r>
        <w:rPr>
          <w:rFonts w:asciiTheme="minorEastAsia" w:eastAsiaTheme="minorEastAsia" w:hAnsiTheme="minorEastAsia" w:hint="eastAsia"/>
          <w:spacing w:val="-6"/>
          <w:sz w:val="28"/>
          <w:szCs w:val="28"/>
        </w:rPr>
        <w:t>吨的销售合同。</w:t>
      </w:r>
    </w:p>
    <w:p w:rsidR="00F11A57" w:rsidRDefault="00FC7D32">
      <w:pPr>
        <w:spacing w:line="360" w:lineRule="auto"/>
        <w:ind w:firstLineChars="200" w:firstLine="536"/>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3</w:t>
      </w:r>
      <w:r>
        <w:rPr>
          <w:rFonts w:asciiTheme="minorEastAsia" w:eastAsiaTheme="minorEastAsia" w:hAnsiTheme="minorEastAsia" w:hint="eastAsia"/>
          <w:spacing w:val="-6"/>
          <w:sz w:val="28"/>
          <w:szCs w:val="28"/>
        </w:rPr>
        <w:t>、参选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w:t>
      </w:r>
      <w:r>
        <w:rPr>
          <w:rFonts w:asciiTheme="minorEastAsia" w:eastAsiaTheme="minorEastAsia" w:hAnsiTheme="minorEastAsia"/>
          <w:spacing w:val="-6"/>
          <w:sz w:val="28"/>
          <w:szCs w:val="28"/>
        </w:rPr>
        <w:t> </w:t>
      </w:r>
    </w:p>
    <w:p w:rsidR="00F11A57" w:rsidRDefault="00F11A57">
      <w:pPr>
        <w:widowControl/>
        <w:spacing w:line="360" w:lineRule="auto"/>
        <w:ind w:firstLineChars="200" w:firstLine="536"/>
        <w:rPr>
          <w:rFonts w:asciiTheme="minorEastAsia" w:eastAsiaTheme="minorEastAsia" w:hAnsiTheme="minorEastAsia"/>
          <w:spacing w:val="-6"/>
          <w:sz w:val="28"/>
          <w:szCs w:val="28"/>
        </w:rPr>
      </w:pPr>
    </w:p>
    <w:p w:rsidR="00F11A57" w:rsidRDefault="00F11A57">
      <w:pPr>
        <w:widowControl/>
        <w:spacing w:line="360" w:lineRule="auto"/>
        <w:ind w:firstLineChars="200" w:firstLine="536"/>
        <w:rPr>
          <w:rFonts w:asciiTheme="minorEastAsia" w:eastAsiaTheme="minorEastAsia" w:hAnsiTheme="minorEastAsia"/>
          <w:spacing w:val="-6"/>
          <w:sz w:val="28"/>
          <w:szCs w:val="28"/>
        </w:rPr>
      </w:pPr>
    </w:p>
    <w:p w:rsidR="00F11A57" w:rsidRDefault="00F11A57">
      <w:pPr>
        <w:widowControl/>
        <w:spacing w:line="360" w:lineRule="auto"/>
        <w:ind w:firstLineChars="200" w:firstLine="536"/>
        <w:rPr>
          <w:rFonts w:asciiTheme="minorEastAsia" w:eastAsiaTheme="minorEastAsia" w:hAnsiTheme="minorEastAsia"/>
          <w:spacing w:val="-6"/>
          <w:sz w:val="28"/>
          <w:szCs w:val="28"/>
        </w:rPr>
      </w:pPr>
    </w:p>
    <w:p w:rsidR="00F11A57" w:rsidRDefault="00F11A57">
      <w:pPr>
        <w:widowControl/>
        <w:spacing w:line="360" w:lineRule="auto"/>
        <w:ind w:firstLineChars="200" w:firstLine="536"/>
        <w:rPr>
          <w:rFonts w:asciiTheme="minorEastAsia" w:eastAsiaTheme="minorEastAsia" w:hAnsiTheme="minorEastAsia"/>
          <w:spacing w:val="-6"/>
          <w:sz w:val="28"/>
          <w:szCs w:val="28"/>
        </w:rPr>
      </w:pPr>
    </w:p>
    <w:p w:rsidR="00F11A57" w:rsidRDefault="00F11A57">
      <w:pPr>
        <w:widowControl/>
        <w:spacing w:line="360" w:lineRule="auto"/>
        <w:ind w:firstLineChars="200" w:firstLine="536"/>
        <w:rPr>
          <w:rFonts w:asciiTheme="minorEastAsia" w:eastAsiaTheme="minorEastAsia" w:hAnsiTheme="minorEastAsia"/>
          <w:spacing w:val="-6"/>
          <w:sz w:val="28"/>
          <w:szCs w:val="28"/>
        </w:rPr>
      </w:pPr>
    </w:p>
    <w:p w:rsidR="00F11A57" w:rsidRDefault="00F11A57">
      <w:pPr>
        <w:widowControl/>
        <w:spacing w:line="360" w:lineRule="auto"/>
        <w:ind w:firstLineChars="200" w:firstLine="536"/>
        <w:rPr>
          <w:rFonts w:asciiTheme="minorEastAsia" w:eastAsiaTheme="minorEastAsia" w:hAnsiTheme="minorEastAsia"/>
          <w:spacing w:val="-6"/>
          <w:sz w:val="28"/>
          <w:szCs w:val="28"/>
        </w:rPr>
      </w:pPr>
    </w:p>
    <w:p w:rsidR="00F11A57" w:rsidRDefault="00F11A57">
      <w:pPr>
        <w:widowControl/>
        <w:spacing w:line="360" w:lineRule="auto"/>
        <w:ind w:firstLineChars="200" w:firstLine="536"/>
        <w:rPr>
          <w:rFonts w:asciiTheme="minorEastAsia" w:eastAsiaTheme="minorEastAsia" w:hAnsiTheme="minorEastAsia"/>
          <w:spacing w:val="-6"/>
          <w:sz w:val="28"/>
          <w:szCs w:val="28"/>
        </w:rPr>
      </w:pPr>
    </w:p>
    <w:p w:rsidR="00F11A57" w:rsidRDefault="00F11A57">
      <w:pPr>
        <w:widowControl/>
        <w:spacing w:line="360" w:lineRule="auto"/>
        <w:ind w:firstLineChars="200" w:firstLine="536"/>
        <w:rPr>
          <w:rFonts w:asciiTheme="minorEastAsia" w:eastAsiaTheme="minorEastAsia" w:hAnsiTheme="minorEastAsia"/>
          <w:spacing w:val="-6"/>
          <w:sz w:val="28"/>
          <w:szCs w:val="28"/>
        </w:rPr>
      </w:pPr>
    </w:p>
    <w:p w:rsidR="00F11A57" w:rsidRDefault="00F11A57">
      <w:pPr>
        <w:widowControl/>
        <w:spacing w:line="360" w:lineRule="auto"/>
        <w:ind w:firstLineChars="200" w:firstLine="536"/>
        <w:rPr>
          <w:rFonts w:asciiTheme="minorEastAsia" w:eastAsiaTheme="minorEastAsia" w:hAnsiTheme="minorEastAsia"/>
          <w:spacing w:val="-6"/>
          <w:sz w:val="28"/>
          <w:szCs w:val="28"/>
        </w:rPr>
      </w:pPr>
    </w:p>
    <w:p w:rsidR="00F11A57" w:rsidRDefault="00F11A57">
      <w:pPr>
        <w:widowControl/>
        <w:spacing w:line="360" w:lineRule="auto"/>
        <w:ind w:firstLineChars="200" w:firstLine="536"/>
        <w:rPr>
          <w:rFonts w:asciiTheme="minorEastAsia" w:eastAsiaTheme="minorEastAsia" w:hAnsiTheme="minorEastAsia"/>
          <w:spacing w:val="-6"/>
          <w:sz w:val="28"/>
          <w:szCs w:val="28"/>
        </w:rPr>
      </w:pPr>
    </w:p>
    <w:p w:rsidR="00F11A57" w:rsidRDefault="00F11A57">
      <w:pPr>
        <w:widowControl/>
        <w:spacing w:line="360" w:lineRule="auto"/>
        <w:ind w:firstLineChars="200" w:firstLine="536"/>
        <w:rPr>
          <w:rFonts w:asciiTheme="minorEastAsia" w:eastAsiaTheme="minorEastAsia" w:hAnsiTheme="minorEastAsia"/>
          <w:spacing w:val="-6"/>
          <w:sz w:val="28"/>
          <w:szCs w:val="28"/>
        </w:rPr>
      </w:pPr>
    </w:p>
    <w:p w:rsidR="00F11A57" w:rsidRDefault="00F11A57">
      <w:pPr>
        <w:widowControl/>
        <w:spacing w:line="360" w:lineRule="auto"/>
        <w:ind w:firstLineChars="200" w:firstLine="536"/>
        <w:rPr>
          <w:rFonts w:asciiTheme="minorEastAsia" w:eastAsiaTheme="minorEastAsia" w:hAnsiTheme="minorEastAsia"/>
          <w:spacing w:val="-6"/>
          <w:sz w:val="28"/>
          <w:szCs w:val="28"/>
        </w:rPr>
      </w:pPr>
    </w:p>
    <w:p w:rsidR="00F11A57" w:rsidRDefault="00F11A57">
      <w:pPr>
        <w:widowControl/>
        <w:spacing w:line="360" w:lineRule="auto"/>
        <w:ind w:firstLineChars="200" w:firstLine="536"/>
        <w:rPr>
          <w:rFonts w:asciiTheme="minorEastAsia" w:eastAsiaTheme="minorEastAsia" w:hAnsiTheme="minorEastAsia"/>
          <w:spacing w:val="-6"/>
          <w:sz w:val="28"/>
          <w:szCs w:val="28"/>
        </w:rPr>
      </w:pPr>
    </w:p>
    <w:p w:rsidR="00F11A57" w:rsidRDefault="00F11A57">
      <w:pPr>
        <w:widowControl/>
        <w:spacing w:line="360" w:lineRule="auto"/>
        <w:ind w:firstLineChars="200" w:firstLine="536"/>
        <w:rPr>
          <w:rFonts w:asciiTheme="minorEastAsia" w:eastAsiaTheme="minorEastAsia" w:hAnsiTheme="minorEastAsia"/>
          <w:spacing w:val="-6"/>
          <w:sz w:val="28"/>
          <w:szCs w:val="28"/>
        </w:rPr>
      </w:pPr>
    </w:p>
    <w:p w:rsidR="00F11A57" w:rsidRDefault="00F11A57">
      <w:pPr>
        <w:widowControl/>
        <w:spacing w:line="360" w:lineRule="auto"/>
        <w:ind w:firstLineChars="200" w:firstLine="536"/>
        <w:rPr>
          <w:rFonts w:asciiTheme="minorEastAsia" w:eastAsiaTheme="minorEastAsia" w:hAnsiTheme="minorEastAsia"/>
          <w:spacing w:val="-6"/>
          <w:sz w:val="28"/>
          <w:szCs w:val="28"/>
        </w:rPr>
      </w:pPr>
    </w:p>
    <w:p w:rsidR="00F11A57" w:rsidRDefault="00FC7D32">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第六章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合同授予</w:t>
      </w:r>
    </w:p>
    <w:p w:rsidR="00F11A57" w:rsidRDefault="00FC7D32">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、比选人将把合同授予中选人；在授予前，仍需进行资格审查。</w:t>
      </w:r>
      <w:r>
        <w:rPr>
          <w:rFonts w:asciiTheme="minorEastAsia" w:eastAsiaTheme="minorEastAsia" w:hAnsiTheme="minorEastAsia" w:hint="eastAsia"/>
          <w:color w:val="000000"/>
          <w:sz w:val="28"/>
          <w:szCs w:val="28"/>
        </w:rPr>
        <w:t xml:space="preserve"> </w:t>
      </w:r>
    </w:p>
    <w:p w:rsidR="00F11A57" w:rsidRDefault="00FC7D32">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w:t>
      </w:r>
      <w:r>
        <w:rPr>
          <w:rFonts w:asciiTheme="minorEastAsia" w:eastAsiaTheme="minorEastAsia" w:hAnsiTheme="minorEastAsia" w:hint="eastAsia"/>
          <w:color w:val="000000"/>
          <w:sz w:val="28"/>
          <w:szCs w:val="28"/>
        </w:rPr>
        <w:t>、中选人确定后，比选将通知中选人，并将中选结果公示在比选人公司官网。</w:t>
      </w:r>
    </w:p>
    <w:p w:rsidR="00F11A57" w:rsidRDefault="00FC7D3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、中选通知对比选人和参选人具有法律效力。中选单位需在比选人通知中选后</w:t>
      </w:r>
      <w:r>
        <w:rPr>
          <w:rFonts w:asciiTheme="minorEastAsia" w:eastAsiaTheme="minorEastAsia" w:hAnsiTheme="minorEastAsia" w:hint="eastAsia"/>
          <w:color w:val="000000"/>
          <w:sz w:val="28"/>
          <w:szCs w:val="28"/>
        </w:rPr>
        <w:t>10</w:t>
      </w:r>
      <w:r>
        <w:rPr>
          <w:rFonts w:asciiTheme="minorEastAsia" w:eastAsiaTheme="minorEastAsia" w:hAnsiTheme="minorEastAsia" w:hint="eastAsia"/>
          <w:color w:val="000000"/>
          <w:sz w:val="28"/>
          <w:szCs w:val="28"/>
        </w:rPr>
        <w:t>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F11A57" w:rsidRDefault="00FC7D3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中选人签署合同后必须履行中选价格，执行合同过程中不得要求降价，不得拒绝接受；需按比选人要求进行销售工作。若因中选单位原因未在规定的时间内完成销售，则比选人有权单方面取消中选单位的资格，并取消参选人三年内在比选人的业务中的参选资格，由此给比选人造成的损失</w:t>
      </w:r>
      <w:r>
        <w:rPr>
          <w:rFonts w:asciiTheme="minorEastAsia" w:eastAsiaTheme="minorEastAsia" w:hAnsiTheme="minorEastAsia" w:hint="eastAsia"/>
          <w:sz w:val="28"/>
          <w:szCs w:val="28"/>
        </w:rPr>
        <w:t>，比选人有权追究中标单位的全部责任。</w:t>
      </w:r>
    </w:p>
    <w:p w:rsidR="00F11A57" w:rsidRDefault="00FC7D3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、比选文件与合同附件作为</w:t>
      </w:r>
      <w:proofErr w:type="gramStart"/>
      <w:r>
        <w:rPr>
          <w:rFonts w:asciiTheme="minorEastAsia" w:eastAsiaTheme="minorEastAsia" w:hAnsiTheme="minorEastAsia" w:hint="eastAsia"/>
          <w:sz w:val="28"/>
          <w:szCs w:val="28"/>
        </w:rPr>
        <w:t>签定</w:t>
      </w:r>
      <w:proofErr w:type="gramEnd"/>
      <w:r>
        <w:rPr>
          <w:rFonts w:asciiTheme="minorEastAsia" w:eastAsiaTheme="minorEastAsia" w:hAnsiTheme="minorEastAsia" w:hint="eastAsia"/>
          <w:sz w:val="28"/>
          <w:szCs w:val="28"/>
        </w:rPr>
        <w:t>合同的条款，比选文件合同条款中没有规定的内容，比选人、参选人认为有必要进行补充，可另行商定解决。</w:t>
      </w:r>
      <w:r>
        <w:rPr>
          <w:rFonts w:asciiTheme="minorEastAsia" w:eastAsiaTheme="minorEastAsia" w:hAnsiTheme="minorEastAsia" w:hint="eastAsia"/>
          <w:sz w:val="28"/>
          <w:szCs w:val="28"/>
        </w:rPr>
        <w:t xml:space="preserve"> </w:t>
      </w:r>
    </w:p>
    <w:p w:rsidR="00F11A57" w:rsidRDefault="00F11A57">
      <w:pPr>
        <w:ind w:firstLineChars="225" w:firstLine="720"/>
        <w:jc w:val="left"/>
        <w:rPr>
          <w:rFonts w:asciiTheme="minorEastAsia" w:eastAsiaTheme="minorEastAsia" w:hAnsiTheme="minorEastAsia" w:cs="宋体"/>
          <w:color w:val="000000"/>
          <w:sz w:val="32"/>
          <w:szCs w:val="32"/>
        </w:rPr>
      </w:pPr>
    </w:p>
    <w:p w:rsidR="00F11A57" w:rsidRDefault="00F11A57">
      <w:pPr>
        <w:ind w:firstLineChars="225" w:firstLine="720"/>
        <w:jc w:val="left"/>
        <w:rPr>
          <w:rFonts w:asciiTheme="minorEastAsia" w:eastAsiaTheme="minorEastAsia" w:hAnsiTheme="minorEastAsia" w:cs="宋体"/>
          <w:color w:val="000000"/>
          <w:sz w:val="32"/>
          <w:szCs w:val="32"/>
        </w:rPr>
      </w:pPr>
    </w:p>
    <w:p w:rsidR="00F11A57" w:rsidRDefault="00F11A57">
      <w:pPr>
        <w:ind w:firstLineChars="225" w:firstLine="720"/>
        <w:jc w:val="left"/>
        <w:rPr>
          <w:rFonts w:asciiTheme="minorEastAsia" w:eastAsiaTheme="minorEastAsia" w:hAnsiTheme="minorEastAsia" w:cs="宋体"/>
          <w:color w:val="000000"/>
          <w:sz w:val="32"/>
          <w:szCs w:val="32"/>
        </w:rPr>
      </w:pPr>
    </w:p>
    <w:p w:rsidR="00F11A57" w:rsidRDefault="00F11A57">
      <w:pPr>
        <w:ind w:firstLineChars="225" w:firstLine="720"/>
        <w:jc w:val="left"/>
        <w:rPr>
          <w:rFonts w:asciiTheme="minorEastAsia" w:eastAsiaTheme="minorEastAsia" w:hAnsiTheme="minorEastAsia" w:cs="宋体"/>
          <w:color w:val="000000"/>
          <w:sz w:val="32"/>
          <w:szCs w:val="32"/>
        </w:rPr>
      </w:pPr>
    </w:p>
    <w:p w:rsidR="00F11A57" w:rsidRDefault="00F11A57">
      <w:pPr>
        <w:ind w:firstLineChars="225" w:firstLine="720"/>
        <w:jc w:val="left"/>
        <w:rPr>
          <w:rFonts w:asciiTheme="minorEastAsia" w:eastAsiaTheme="minorEastAsia" w:hAnsiTheme="minorEastAsia" w:cs="宋体"/>
          <w:color w:val="000000"/>
          <w:sz w:val="32"/>
          <w:szCs w:val="32"/>
        </w:rPr>
      </w:pPr>
    </w:p>
    <w:p w:rsidR="00F11A57" w:rsidRDefault="00F11A57">
      <w:pPr>
        <w:ind w:firstLineChars="225" w:firstLine="720"/>
        <w:jc w:val="left"/>
        <w:rPr>
          <w:rFonts w:asciiTheme="minorEastAsia" w:eastAsiaTheme="minorEastAsia" w:hAnsiTheme="minorEastAsia" w:cs="宋体"/>
          <w:color w:val="000000"/>
          <w:sz w:val="32"/>
          <w:szCs w:val="32"/>
        </w:rPr>
      </w:pPr>
    </w:p>
    <w:p w:rsidR="00F11A57" w:rsidRDefault="00F11A57">
      <w:pPr>
        <w:ind w:firstLineChars="225" w:firstLine="720"/>
        <w:jc w:val="left"/>
        <w:rPr>
          <w:rFonts w:asciiTheme="minorEastAsia" w:eastAsiaTheme="minorEastAsia" w:hAnsiTheme="minorEastAsia" w:cs="宋体"/>
          <w:color w:val="000000"/>
          <w:sz w:val="32"/>
          <w:szCs w:val="32"/>
        </w:rPr>
      </w:pPr>
    </w:p>
    <w:p w:rsidR="00F11A57" w:rsidRDefault="00FC7D32">
      <w:pPr>
        <w:tabs>
          <w:tab w:val="left" w:pos="1260"/>
          <w:tab w:val="left" w:pos="1800"/>
        </w:tabs>
        <w:jc w:val="center"/>
        <w:rPr>
          <w:rFonts w:asciiTheme="minorEastAsia" w:eastAsiaTheme="minorEastAsia" w:hAnsiTheme="minorEastAsia"/>
          <w:sz w:val="28"/>
          <w:szCs w:val="28"/>
        </w:rPr>
      </w:pPr>
      <w:r>
        <w:rPr>
          <w:rFonts w:asciiTheme="minorEastAsia" w:eastAsiaTheme="minorEastAsia" w:hAnsiTheme="minorEastAsia" w:cs="宋体" w:hint="eastAsia"/>
          <w:color w:val="000000"/>
          <w:sz w:val="32"/>
          <w:szCs w:val="32"/>
        </w:rPr>
        <w:lastRenderedPageBreak/>
        <w:t>第七章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中选后相关履约要求</w:t>
      </w:r>
    </w:p>
    <w:p w:rsidR="00F11A57" w:rsidRDefault="00FC7D3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、中选人必须严格执行《间甲苯二胺（</w:t>
      </w:r>
      <w:r>
        <w:rPr>
          <w:rFonts w:asciiTheme="minorEastAsia" w:eastAsiaTheme="minorEastAsia" w:hAnsiTheme="minorEastAsia" w:hint="eastAsia"/>
          <w:sz w:val="28"/>
          <w:szCs w:val="28"/>
        </w:rPr>
        <w:t>MTD</w:t>
      </w:r>
      <w:r>
        <w:rPr>
          <w:rFonts w:asciiTheme="minorEastAsia" w:eastAsiaTheme="minorEastAsia" w:hAnsiTheme="minorEastAsia" w:hint="eastAsia"/>
          <w:sz w:val="28"/>
          <w:szCs w:val="28"/>
        </w:rPr>
        <w:t>）销售合同》（详见附件一）、《服务承诺函》（详见附件四）的规定。</w:t>
      </w:r>
    </w:p>
    <w:p w:rsidR="00F11A57" w:rsidRDefault="00FC7D3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、中选人需遵守比选人的各项管理规章制度。如触犯相关条例者则按福建省东南电化股份有限公司相应处罚条款进行处罚。</w:t>
      </w:r>
    </w:p>
    <w:p w:rsidR="00F11A57" w:rsidRDefault="00FC7D32">
      <w:pPr>
        <w:snapToGrid w:val="0"/>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、严禁中选单位任何形式的业务转包、分包，一经发现比选人将取消中选人的合同资格。</w:t>
      </w:r>
    </w:p>
    <w:p w:rsidR="00F11A57" w:rsidRDefault="00F11A57">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F11A57" w:rsidRDefault="00F11A57">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F11A57" w:rsidRDefault="00F11A57">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F11A57" w:rsidRDefault="00F11A57">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F11A57" w:rsidRDefault="00F11A57">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F11A57" w:rsidRDefault="00F11A57">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F11A57" w:rsidRDefault="00F11A57">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F11A57" w:rsidRDefault="00F11A57">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F11A57" w:rsidRDefault="00F11A57">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F11A57" w:rsidRDefault="00F11A57">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F11A57" w:rsidRDefault="00F11A57">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F11A57" w:rsidRDefault="00F11A57">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F11A57" w:rsidRDefault="00F11A57">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F11A57" w:rsidRDefault="00F11A57">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F11A57" w:rsidRDefault="00F11A57">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F11A57" w:rsidRDefault="00F11A57">
      <w:pPr>
        <w:tabs>
          <w:tab w:val="left" w:pos="1260"/>
          <w:tab w:val="left" w:pos="1800"/>
        </w:tabs>
        <w:jc w:val="left"/>
        <w:rPr>
          <w:rFonts w:asciiTheme="minorEastAsia" w:eastAsiaTheme="minorEastAsia" w:hAnsiTheme="minorEastAsia" w:cs="宋体"/>
          <w:color w:val="000000"/>
          <w:sz w:val="32"/>
          <w:szCs w:val="32"/>
        </w:rPr>
      </w:pPr>
    </w:p>
    <w:p w:rsidR="00F11A57" w:rsidRDefault="00FC7D32">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第八章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其它</w:t>
      </w:r>
    </w:p>
    <w:p w:rsidR="00F11A57" w:rsidRDefault="00FC7D3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、参选人的参选文件无论其是否中选，均不退回。</w:t>
      </w:r>
    </w:p>
    <w:p w:rsidR="00F11A57" w:rsidRDefault="00FC7D3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F11A57" w:rsidRDefault="00FC7D3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、本比选文件的解释权归福建省东南电化股份有限公司。</w:t>
      </w:r>
    </w:p>
    <w:p w:rsidR="00F11A57" w:rsidRDefault="00FC7D3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联系人：林先生</w:t>
      </w:r>
    </w:p>
    <w:p w:rsidR="00F11A57" w:rsidRDefault="00FC7D3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rPr>
        <w:t>13600852194</w:t>
      </w:r>
    </w:p>
    <w:p w:rsidR="00F11A57" w:rsidRDefault="00F11A57">
      <w:pPr>
        <w:ind w:firstLineChars="225" w:firstLine="720"/>
        <w:jc w:val="left"/>
        <w:rPr>
          <w:rFonts w:asciiTheme="minorEastAsia" w:eastAsiaTheme="minorEastAsia" w:hAnsiTheme="minorEastAsia" w:cs="宋体"/>
          <w:color w:val="000000"/>
          <w:sz w:val="32"/>
          <w:szCs w:val="32"/>
        </w:rPr>
      </w:pPr>
    </w:p>
    <w:p w:rsidR="00F11A57" w:rsidRDefault="00F11A57">
      <w:pPr>
        <w:ind w:firstLineChars="225" w:firstLine="720"/>
        <w:jc w:val="left"/>
        <w:rPr>
          <w:rFonts w:asciiTheme="minorEastAsia" w:eastAsiaTheme="minorEastAsia" w:hAnsiTheme="minorEastAsia" w:cs="宋体"/>
          <w:color w:val="000000"/>
          <w:sz w:val="32"/>
          <w:szCs w:val="32"/>
        </w:rPr>
      </w:pPr>
    </w:p>
    <w:p w:rsidR="00F11A57" w:rsidRDefault="00F11A57">
      <w:pPr>
        <w:ind w:firstLineChars="225" w:firstLine="720"/>
        <w:jc w:val="left"/>
        <w:rPr>
          <w:rFonts w:asciiTheme="minorEastAsia" w:eastAsiaTheme="minorEastAsia" w:hAnsiTheme="minorEastAsia" w:cs="宋体"/>
          <w:color w:val="000000"/>
          <w:sz w:val="32"/>
          <w:szCs w:val="32"/>
        </w:rPr>
      </w:pPr>
    </w:p>
    <w:p w:rsidR="00F11A57" w:rsidRDefault="00F11A57">
      <w:pPr>
        <w:ind w:firstLineChars="225" w:firstLine="720"/>
        <w:jc w:val="left"/>
        <w:rPr>
          <w:rFonts w:asciiTheme="minorEastAsia" w:eastAsiaTheme="minorEastAsia" w:hAnsiTheme="minorEastAsia" w:cs="宋体"/>
          <w:color w:val="000000"/>
          <w:sz w:val="32"/>
          <w:szCs w:val="32"/>
        </w:rPr>
      </w:pPr>
    </w:p>
    <w:p w:rsidR="00F11A57" w:rsidRDefault="00F11A57">
      <w:pPr>
        <w:ind w:firstLineChars="225" w:firstLine="720"/>
        <w:jc w:val="left"/>
        <w:rPr>
          <w:rFonts w:asciiTheme="minorEastAsia" w:eastAsiaTheme="minorEastAsia" w:hAnsiTheme="minorEastAsia" w:cs="宋体"/>
          <w:color w:val="000000"/>
          <w:sz w:val="32"/>
          <w:szCs w:val="32"/>
        </w:rPr>
      </w:pPr>
    </w:p>
    <w:p w:rsidR="00F11A57" w:rsidRDefault="00F11A57">
      <w:pPr>
        <w:ind w:firstLineChars="225" w:firstLine="720"/>
        <w:jc w:val="left"/>
        <w:rPr>
          <w:rFonts w:asciiTheme="minorEastAsia" w:eastAsiaTheme="minorEastAsia" w:hAnsiTheme="minorEastAsia" w:cs="宋体"/>
          <w:color w:val="000000"/>
          <w:sz w:val="32"/>
          <w:szCs w:val="32"/>
        </w:rPr>
      </w:pPr>
    </w:p>
    <w:p w:rsidR="00F11A57" w:rsidRDefault="00F11A57">
      <w:pPr>
        <w:ind w:firstLineChars="225" w:firstLine="720"/>
        <w:jc w:val="left"/>
        <w:rPr>
          <w:rFonts w:asciiTheme="minorEastAsia" w:eastAsiaTheme="minorEastAsia" w:hAnsiTheme="minorEastAsia" w:cs="宋体"/>
          <w:color w:val="000000"/>
          <w:sz w:val="32"/>
          <w:szCs w:val="32"/>
        </w:rPr>
      </w:pPr>
    </w:p>
    <w:p w:rsidR="00F11A57" w:rsidRDefault="00F11A57">
      <w:pPr>
        <w:ind w:firstLineChars="225" w:firstLine="720"/>
        <w:jc w:val="left"/>
        <w:rPr>
          <w:rFonts w:asciiTheme="minorEastAsia" w:eastAsiaTheme="minorEastAsia" w:hAnsiTheme="minorEastAsia" w:cs="宋体"/>
          <w:color w:val="000000"/>
          <w:sz w:val="32"/>
          <w:szCs w:val="32"/>
        </w:rPr>
      </w:pPr>
    </w:p>
    <w:p w:rsidR="00F11A57" w:rsidRDefault="00F11A57">
      <w:pPr>
        <w:ind w:firstLineChars="225" w:firstLine="720"/>
        <w:jc w:val="left"/>
        <w:rPr>
          <w:rFonts w:asciiTheme="minorEastAsia" w:eastAsiaTheme="minorEastAsia" w:hAnsiTheme="minorEastAsia" w:cs="宋体"/>
          <w:color w:val="000000"/>
          <w:sz w:val="32"/>
          <w:szCs w:val="32"/>
        </w:rPr>
      </w:pPr>
    </w:p>
    <w:p w:rsidR="00F11A57" w:rsidRDefault="00F11A57">
      <w:pPr>
        <w:ind w:firstLineChars="225" w:firstLine="720"/>
        <w:jc w:val="left"/>
        <w:rPr>
          <w:rFonts w:asciiTheme="minorEastAsia" w:eastAsiaTheme="minorEastAsia" w:hAnsiTheme="minorEastAsia" w:cs="宋体"/>
          <w:color w:val="000000"/>
          <w:sz w:val="32"/>
          <w:szCs w:val="32"/>
        </w:rPr>
      </w:pPr>
    </w:p>
    <w:p w:rsidR="00F11A57" w:rsidRDefault="00F11A57">
      <w:pPr>
        <w:ind w:firstLineChars="225" w:firstLine="720"/>
        <w:jc w:val="left"/>
        <w:rPr>
          <w:rFonts w:asciiTheme="minorEastAsia" w:eastAsiaTheme="minorEastAsia" w:hAnsiTheme="minorEastAsia" w:cs="宋体"/>
          <w:color w:val="000000"/>
          <w:sz w:val="32"/>
          <w:szCs w:val="32"/>
        </w:rPr>
      </w:pPr>
    </w:p>
    <w:p w:rsidR="00F11A57" w:rsidRDefault="00F11A57">
      <w:pPr>
        <w:ind w:firstLineChars="225" w:firstLine="720"/>
        <w:jc w:val="left"/>
        <w:rPr>
          <w:rFonts w:asciiTheme="minorEastAsia" w:eastAsiaTheme="minorEastAsia" w:hAnsiTheme="minorEastAsia" w:cs="宋体"/>
          <w:color w:val="000000"/>
          <w:sz w:val="32"/>
          <w:szCs w:val="32"/>
        </w:rPr>
      </w:pPr>
    </w:p>
    <w:p w:rsidR="00F11A57" w:rsidRDefault="00F11A57">
      <w:pPr>
        <w:ind w:firstLineChars="225" w:firstLine="720"/>
        <w:jc w:val="left"/>
        <w:rPr>
          <w:rFonts w:asciiTheme="minorEastAsia" w:eastAsiaTheme="minorEastAsia" w:hAnsiTheme="minorEastAsia" w:cs="宋体"/>
          <w:color w:val="000000"/>
          <w:sz w:val="32"/>
          <w:szCs w:val="32"/>
        </w:rPr>
      </w:pPr>
    </w:p>
    <w:p w:rsidR="00F11A57" w:rsidRDefault="00F11A57">
      <w:pPr>
        <w:ind w:firstLineChars="225" w:firstLine="720"/>
        <w:jc w:val="left"/>
        <w:rPr>
          <w:rFonts w:asciiTheme="minorEastAsia" w:eastAsiaTheme="minorEastAsia" w:hAnsiTheme="minorEastAsia" w:cs="宋体"/>
          <w:color w:val="000000"/>
          <w:sz w:val="32"/>
          <w:szCs w:val="32"/>
        </w:rPr>
      </w:pPr>
    </w:p>
    <w:p w:rsidR="00F11A57" w:rsidRDefault="00F11A57">
      <w:pPr>
        <w:ind w:firstLineChars="225" w:firstLine="720"/>
        <w:jc w:val="left"/>
        <w:rPr>
          <w:rFonts w:asciiTheme="minorEastAsia" w:eastAsiaTheme="minorEastAsia" w:hAnsiTheme="minorEastAsia" w:cs="宋体"/>
          <w:color w:val="000000"/>
          <w:sz w:val="32"/>
          <w:szCs w:val="32"/>
        </w:rPr>
      </w:pPr>
    </w:p>
    <w:p w:rsidR="00F11A57" w:rsidRDefault="00F11A57">
      <w:pPr>
        <w:ind w:firstLineChars="225" w:firstLine="720"/>
        <w:jc w:val="left"/>
        <w:rPr>
          <w:rFonts w:asciiTheme="minorEastAsia" w:eastAsiaTheme="minorEastAsia" w:hAnsiTheme="minorEastAsia" w:cs="宋体"/>
          <w:color w:val="000000"/>
          <w:sz w:val="32"/>
          <w:szCs w:val="32"/>
        </w:rPr>
      </w:pPr>
    </w:p>
    <w:p w:rsidR="00F11A57" w:rsidRDefault="00FC7D32">
      <w:pPr>
        <w:jc w:val="left"/>
        <w:rPr>
          <w:rFonts w:ascii="宋体" w:cs="宋体"/>
          <w:color w:val="000000"/>
          <w:sz w:val="32"/>
          <w:szCs w:val="32"/>
        </w:rPr>
      </w:pPr>
      <w:r>
        <w:rPr>
          <w:rFonts w:ascii="宋体" w:hAnsi="宋体" w:cs="宋体" w:hint="eastAsia"/>
          <w:color w:val="000000"/>
          <w:sz w:val="32"/>
          <w:szCs w:val="32"/>
        </w:rPr>
        <w:lastRenderedPageBreak/>
        <w:t>附件一：合同</w:t>
      </w:r>
    </w:p>
    <w:p w:rsidR="00F11A57" w:rsidRDefault="00FC7D32">
      <w:pPr>
        <w:jc w:val="center"/>
        <w:rPr>
          <w:rFonts w:asciiTheme="minorEastAsia" w:eastAsiaTheme="minorEastAsia" w:hAnsiTheme="minorEastAsia"/>
          <w:color w:val="000000"/>
          <w:sz w:val="32"/>
          <w:szCs w:val="28"/>
        </w:rPr>
      </w:pPr>
      <w:r>
        <w:rPr>
          <w:rFonts w:asciiTheme="minorEastAsia" w:eastAsiaTheme="minorEastAsia" w:hAnsiTheme="minorEastAsia" w:hint="eastAsia"/>
          <w:color w:val="000000"/>
          <w:sz w:val="32"/>
          <w:szCs w:val="28"/>
        </w:rPr>
        <w:t>间甲苯二胺（</w:t>
      </w:r>
      <w:r>
        <w:rPr>
          <w:rFonts w:asciiTheme="minorEastAsia" w:eastAsiaTheme="minorEastAsia" w:hAnsiTheme="minorEastAsia" w:hint="eastAsia"/>
          <w:color w:val="000000"/>
          <w:sz w:val="32"/>
          <w:szCs w:val="28"/>
        </w:rPr>
        <w:t>MTD</w:t>
      </w:r>
      <w:r>
        <w:rPr>
          <w:rFonts w:asciiTheme="minorEastAsia" w:eastAsiaTheme="minorEastAsia" w:hAnsiTheme="minorEastAsia" w:hint="eastAsia"/>
          <w:color w:val="000000"/>
          <w:sz w:val="32"/>
          <w:szCs w:val="28"/>
        </w:rPr>
        <w:t>）外售合同</w:t>
      </w:r>
    </w:p>
    <w:p w:rsidR="00F11A57" w:rsidRDefault="00FC7D32">
      <w:pPr>
        <w:wordWrap w:val="0"/>
        <w:jc w:val="righ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合同编号：</w:t>
      </w:r>
      <w:r>
        <w:rPr>
          <w:rFonts w:asciiTheme="minorEastAsia" w:eastAsiaTheme="minorEastAsia" w:hAnsiTheme="minorEastAsia" w:hint="eastAsia"/>
          <w:color w:val="000000"/>
          <w:sz w:val="28"/>
          <w:szCs w:val="28"/>
        </w:rPr>
        <w:t xml:space="preserve"> </w:t>
      </w:r>
    </w:p>
    <w:p w:rsidR="00F11A57" w:rsidRDefault="00FC7D32">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甲方：福建省东南电化股份有限公司</w:t>
      </w:r>
    </w:p>
    <w:p w:rsidR="00F11A57" w:rsidRDefault="00FC7D32">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乙方：</w:t>
      </w:r>
    </w:p>
    <w:p w:rsidR="00F11A57" w:rsidRDefault="00F11A57">
      <w:pPr>
        <w:rPr>
          <w:rFonts w:asciiTheme="majorEastAsia" w:eastAsiaTheme="majorEastAsia" w:hAnsiTheme="majorEastAsia"/>
          <w:color w:val="000000"/>
          <w:sz w:val="24"/>
          <w:szCs w:val="24"/>
        </w:rPr>
      </w:pPr>
    </w:p>
    <w:p w:rsidR="00F11A57" w:rsidRDefault="00FC7D32">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 xml:space="preserve">    </w:t>
      </w:r>
      <w:r>
        <w:rPr>
          <w:rFonts w:asciiTheme="majorEastAsia" w:eastAsiaTheme="majorEastAsia" w:hAnsiTheme="majorEastAsia" w:hint="eastAsia"/>
          <w:color w:val="000000"/>
          <w:sz w:val="24"/>
          <w:szCs w:val="24"/>
        </w:rPr>
        <w:t>依照《合同法》及其他有关法律、行政法规，遵循平等、自愿、公平和诚实信用的原则，</w:t>
      </w:r>
      <w:proofErr w:type="gramStart"/>
      <w:r>
        <w:rPr>
          <w:rFonts w:asciiTheme="majorEastAsia" w:eastAsiaTheme="majorEastAsia" w:hAnsiTheme="majorEastAsia" w:hint="eastAsia"/>
          <w:color w:val="000000"/>
          <w:sz w:val="24"/>
          <w:szCs w:val="24"/>
        </w:rPr>
        <w:t>双方就间甲苯</w:t>
      </w:r>
      <w:proofErr w:type="gramEnd"/>
      <w:r>
        <w:rPr>
          <w:rFonts w:asciiTheme="majorEastAsia" w:eastAsiaTheme="majorEastAsia" w:hAnsiTheme="majorEastAsia" w:hint="eastAsia"/>
          <w:color w:val="000000"/>
          <w:sz w:val="24"/>
          <w:szCs w:val="24"/>
        </w:rPr>
        <w:t>二胺（</w:t>
      </w:r>
      <w:r>
        <w:rPr>
          <w:rFonts w:asciiTheme="majorEastAsia" w:eastAsiaTheme="majorEastAsia" w:hAnsiTheme="majorEastAsia" w:hint="eastAsia"/>
          <w:color w:val="000000"/>
          <w:sz w:val="24"/>
          <w:szCs w:val="24"/>
        </w:rPr>
        <w:t>MTD</w:t>
      </w:r>
      <w:r>
        <w:rPr>
          <w:rFonts w:asciiTheme="majorEastAsia" w:eastAsiaTheme="majorEastAsia" w:hAnsiTheme="majorEastAsia" w:hint="eastAsia"/>
          <w:color w:val="000000"/>
          <w:sz w:val="24"/>
          <w:szCs w:val="24"/>
        </w:rPr>
        <w:t>）外售事项，经协商一致，订立本合同。</w:t>
      </w:r>
    </w:p>
    <w:p w:rsidR="00F11A57" w:rsidRDefault="00F11A57">
      <w:pPr>
        <w:rPr>
          <w:rFonts w:asciiTheme="majorEastAsia" w:eastAsiaTheme="majorEastAsia" w:hAnsiTheme="majorEastAsia"/>
          <w:color w:val="000000"/>
          <w:sz w:val="24"/>
          <w:szCs w:val="24"/>
        </w:rPr>
      </w:pPr>
    </w:p>
    <w:p w:rsidR="00F11A57" w:rsidRDefault="00FC7D32">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一、销售价格及数量：</w:t>
      </w:r>
    </w:p>
    <w:p w:rsidR="00F11A57" w:rsidRDefault="00FC7D32">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 xml:space="preserve">    </w:t>
      </w:r>
      <w:r>
        <w:rPr>
          <w:rFonts w:asciiTheme="majorEastAsia" w:eastAsiaTheme="majorEastAsia" w:hAnsiTheme="majorEastAsia" w:hint="eastAsia"/>
          <w:color w:val="000000"/>
          <w:sz w:val="24"/>
          <w:szCs w:val="24"/>
        </w:rPr>
        <w:t>乙方向甲方购买</w:t>
      </w:r>
      <w:r>
        <w:rPr>
          <w:rFonts w:asciiTheme="majorEastAsia" w:eastAsiaTheme="majorEastAsia" w:hAnsiTheme="majorEastAsia" w:hint="eastAsia"/>
          <w:color w:val="000000"/>
          <w:sz w:val="24"/>
          <w:szCs w:val="24"/>
        </w:rPr>
        <w:t xml:space="preserve">   </w:t>
      </w:r>
      <w:r>
        <w:rPr>
          <w:rFonts w:asciiTheme="majorEastAsia" w:eastAsiaTheme="majorEastAsia" w:hAnsiTheme="majorEastAsia" w:hint="eastAsia"/>
          <w:color w:val="000000"/>
          <w:sz w:val="24"/>
          <w:szCs w:val="24"/>
        </w:rPr>
        <w:t>吨副产间甲苯二胺（</w:t>
      </w:r>
      <w:r>
        <w:rPr>
          <w:rFonts w:asciiTheme="majorEastAsia" w:eastAsiaTheme="majorEastAsia" w:hAnsiTheme="majorEastAsia" w:hint="eastAsia"/>
          <w:color w:val="000000"/>
          <w:sz w:val="24"/>
          <w:szCs w:val="24"/>
        </w:rPr>
        <w:t>MTD</w:t>
      </w:r>
      <w:r>
        <w:rPr>
          <w:rFonts w:asciiTheme="majorEastAsia" w:eastAsiaTheme="majorEastAsia" w:hAnsiTheme="majorEastAsia" w:hint="eastAsia"/>
          <w:color w:val="000000"/>
          <w:sz w:val="24"/>
          <w:szCs w:val="24"/>
        </w:rPr>
        <w:t>），购买单价为</w:t>
      </w:r>
      <w:r>
        <w:rPr>
          <w:rFonts w:asciiTheme="majorEastAsia" w:eastAsiaTheme="majorEastAsia" w:hAnsiTheme="majorEastAsia" w:hint="eastAsia"/>
          <w:color w:val="000000"/>
          <w:sz w:val="24"/>
          <w:szCs w:val="24"/>
        </w:rPr>
        <w:t xml:space="preserve">    </w:t>
      </w:r>
      <w:r>
        <w:rPr>
          <w:rFonts w:asciiTheme="majorEastAsia" w:eastAsiaTheme="majorEastAsia" w:hAnsiTheme="majorEastAsia" w:hint="eastAsia"/>
          <w:color w:val="000000"/>
          <w:sz w:val="24"/>
          <w:szCs w:val="24"/>
        </w:rPr>
        <w:t>元</w:t>
      </w:r>
      <w:r>
        <w:rPr>
          <w:rFonts w:asciiTheme="majorEastAsia" w:eastAsiaTheme="majorEastAsia" w:hAnsiTheme="majorEastAsia" w:hint="eastAsia"/>
          <w:color w:val="000000"/>
          <w:sz w:val="24"/>
          <w:szCs w:val="24"/>
        </w:rPr>
        <w:t>/</w:t>
      </w:r>
      <w:r>
        <w:rPr>
          <w:rFonts w:asciiTheme="majorEastAsia" w:eastAsiaTheme="majorEastAsia" w:hAnsiTheme="majorEastAsia" w:hint="eastAsia"/>
          <w:color w:val="000000"/>
          <w:sz w:val="24"/>
          <w:szCs w:val="24"/>
        </w:rPr>
        <w:t>吨（含包装</w:t>
      </w:r>
      <w:proofErr w:type="gramStart"/>
      <w:r>
        <w:rPr>
          <w:rFonts w:asciiTheme="majorEastAsia" w:eastAsiaTheme="majorEastAsia" w:hAnsiTheme="majorEastAsia" w:hint="eastAsia"/>
          <w:color w:val="000000"/>
          <w:sz w:val="24"/>
          <w:szCs w:val="24"/>
        </w:rPr>
        <w:t>桶费用</w:t>
      </w:r>
      <w:proofErr w:type="gramEnd"/>
      <w:r>
        <w:rPr>
          <w:rFonts w:asciiTheme="majorEastAsia" w:eastAsiaTheme="majorEastAsia" w:hAnsiTheme="majorEastAsia" w:hint="eastAsia"/>
          <w:color w:val="000000"/>
          <w:sz w:val="24"/>
          <w:szCs w:val="24"/>
        </w:rPr>
        <w:t>及</w:t>
      </w:r>
      <w:r>
        <w:rPr>
          <w:rFonts w:asciiTheme="majorEastAsia" w:eastAsiaTheme="majorEastAsia" w:hAnsiTheme="majorEastAsia" w:hint="eastAsia"/>
          <w:color w:val="000000"/>
          <w:sz w:val="24"/>
          <w:szCs w:val="24"/>
        </w:rPr>
        <w:t>13%</w:t>
      </w:r>
      <w:r>
        <w:rPr>
          <w:rFonts w:asciiTheme="majorEastAsia" w:eastAsiaTheme="majorEastAsia" w:hAnsiTheme="majorEastAsia" w:hint="eastAsia"/>
          <w:color w:val="000000"/>
          <w:sz w:val="24"/>
          <w:szCs w:val="24"/>
        </w:rPr>
        <w:t>增值税）。</w:t>
      </w:r>
    </w:p>
    <w:p w:rsidR="00F11A57" w:rsidRDefault="00FC7D32">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二、销售方式：</w:t>
      </w:r>
    </w:p>
    <w:p w:rsidR="00F11A57" w:rsidRDefault="00FC7D32">
      <w:pPr>
        <w:ind w:firstLineChars="150" w:firstLine="36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 xml:space="preserve"> 1</w:t>
      </w:r>
      <w:r>
        <w:rPr>
          <w:rFonts w:asciiTheme="majorEastAsia" w:eastAsiaTheme="majorEastAsia" w:hAnsiTheme="majorEastAsia" w:hint="eastAsia"/>
          <w:color w:val="000000"/>
          <w:sz w:val="24"/>
          <w:szCs w:val="24"/>
        </w:rPr>
        <w:t>、合同期限内分批次销售：合同期限为</w:t>
      </w:r>
      <w:r>
        <w:rPr>
          <w:rFonts w:asciiTheme="majorEastAsia" w:eastAsiaTheme="majorEastAsia" w:hAnsiTheme="majorEastAsia"/>
          <w:color w:val="000000"/>
          <w:sz w:val="24"/>
          <w:szCs w:val="24"/>
        </w:rPr>
        <w:t>201</w:t>
      </w:r>
      <w:r>
        <w:rPr>
          <w:rFonts w:asciiTheme="majorEastAsia" w:eastAsiaTheme="majorEastAsia" w:hAnsiTheme="majorEastAsia" w:hint="eastAsia"/>
          <w:color w:val="000000"/>
          <w:sz w:val="24"/>
          <w:szCs w:val="24"/>
        </w:rPr>
        <w:t>9</w:t>
      </w:r>
      <w:r>
        <w:rPr>
          <w:rFonts w:asciiTheme="majorEastAsia" w:eastAsiaTheme="majorEastAsia" w:hAnsiTheme="majorEastAsia"/>
          <w:color w:val="000000"/>
          <w:sz w:val="24"/>
          <w:szCs w:val="24"/>
        </w:rPr>
        <w:t>年</w:t>
      </w:r>
      <w:r>
        <w:rPr>
          <w:rFonts w:asciiTheme="majorEastAsia" w:eastAsiaTheme="majorEastAsia" w:hAnsiTheme="majorEastAsia" w:hint="eastAsia"/>
          <w:color w:val="000000"/>
          <w:sz w:val="24"/>
          <w:szCs w:val="24"/>
        </w:rPr>
        <w:t xml:space="preserve">  </w:t>
      </w:r>
      <w:r>
        <w:rPr>
          <w:rFonts w:asciiTheme="majorEastAsia" w:eastAsiaTheme="majorEastAsia" w:hAnsiTheme="majorEastAsia"/>
          <w:color w:val="000000"/>
          <w:sz w:val="24"/>
          <w:szCs w:val="24"/>
        </w:rPr>
        <w:t>月</w:t>
      </w:r>
      <w:r>
        <w:rPr>
          <w:rFonts w:asciiTheme="majorEastAsia" w:eastAsiaTheme="majorEastAsia" w:hAnsiTheme="majorEastAsia" w:hint="eastAsia"/>
          <w:color w:val="000000"/>
          <w:sz w:val="24"/>
          <w:szCs w:val="24"/>
        </w:rPr>
        <w:t xml:space="preserve">  </w:t>
      </w:r>
      <w:r>
        <w:rPr>
          <w:rFonts w:asciiTheme="majorEastAsia" w:eastAsiaTheme="majorEastAsia" w:hAnsiTheme="majorEastAsia"/>
          <w:color w:val="000000"/>
          <w:sz w:val="24"/>
          <w:szCs w:val="24"/>
        </w:rPr>
        <w:t>日</w:t>
      </w:r>
      <w:r>
        <w:rPr>
          <w:rFonts w:asciiTheme="majorEastAsia" w:eastAsiaTheme="majorEastAsia" w:hAnsiTheme="majorEastAsia" w:hint="eastAsia"/>
          <w:color w:val="000000"/>
          <w:sz w:val="24"/>
          <w:szCs w:val="24"/>
        </w:rPr>
        <w:t>至</w:t>
      </w:r>
      <w:r>
        <w:rPr>
          <w:rFonts w:asciiTheme="majorEastAsia" w:eastAsiaTheme="majorEastAsia" w:hAnsiTheme="majorEastAsia" w:hint="eastAsia"/>
          <w:color w:val="000000"/>
          <w:sz w:val="24"/>
          <w:szCs w:val="24"/>
        </w:rPr>
        <w:t>2019</w:t>
      </w:r>
      <w:r>
        <w:rPr>
          <w:rFonts w:asciiTheme="majorEastAsia" w:eastAsiaTheme="majorEastAsia" w:hAnsiTheme="majorEastAsia" w:hint="eastAsia"/>
          <w:color w:val="000000"/>
          <w:sz w:val="24"/>
          <w:szCs w:val="24"/>
        </w:rPr>
        <w:t>年</w:t>
      </w:r>
      <w:r>
        <w:rPr>
          <w:rFonts w:asciiTheme="majorEastAsia" w:eastAsiaTheme="majorEastAsia" w:hAnsiTheme="majorEastAsia" w:hint="eastAsia"/>
          <w:color w:val="000000"/>
          <w:sz w:val="24"/>
          <w:szCs w:val="24"/>
        </w:rPr>
        <w:t xml:space="preserve">  </w:t>
      </w:r>
      <w:r>
        <w:rPr>
          <w:rFonts w:asciiTheme="majorEastAsia" w:eastAsiaTheme="majorEastAsia" w:hAnsiTheme="majorEastAsia" w:hint="eastAsia"/>
          <w:color w:val="000000"/>
          <w:sz w:val="24"/>
          <w:szCs w:val="24"/>
        </w:rPr>
        <w:t>月</w:t>
      </w:r>
      <w:r>
        <w:rPr>
          <w:rFonts w:asciiTheme="majorEastAsia" w:eastAsiaTheme="majorEastAsia" w:hAnsiTheme="majorEastAsia" w:hint="eastAsia"/>
          <w:color w:val="000000"/>
          <w:sz w:val="24"/>
          <w:szCs w:val="24"/>
        </w:rPr>
        <w:t xml:space="preserve">  </w:t>
      </w:r>
      <w:r>
        <w:rPr>
          <w:rFonts w:asciiTheme="majorEastAsia" w:eastAsiaTheme="majorEastAsia" w:hAnsiTheme="majorEastAsia" w:hint="eastAsia"/>
          <w:color w:val="000000"/>
          <w:sz w:val="24"/>
          <w:szCs w:val="24"/>
        </w:rPr>
        <w:t>日。货物销售采用一次性销售方式。</w:t>
      </w:r>
    </w:p>
    <w:p w:rsidR="00F11A57" w:rsidRDefault="00FC7D32">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三、结算、交付方式：</w:t>
      </w:r>
    </w:p>
    <w:p w:rsidR="00F11A57" w:rsidRDefault="00FC7D32">
      <w:pPr>
        <w:ind w:firstLineChars="200"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1</w:t>
      </w:r>
      <w:r>
        <w:rPr>
          <w:rFonts w:asciiTheme="majorEastAsia" w:eastAsiaTheme="majorEastAsia" w:hAnsiTheme="majorEastAsia" w:hint="eastAsia"/>
          <w:color w:val="000000"/>
          <w:sz w:val="24"/>
          <w:szCs w:val="24"/>
        </w:rPr>
        <w:t>、合同期限内一次性销售，乙方在接到甲方销售计划单后，应在三天内将货款金额足额支付给甲方。</w:t>
      </w:r>
    </w:p>
    <w:p w:rsidR="00F11A57" w:rsidRDefault="00FC7D32">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四、提货方式</w:t>
      </w:r>
    </w:p>
    <w:p w:rsidR="00F11A57" w:rsidRDefault="00FC7D32">
      <w:pPr>
        <w:ind w:firstLineChars="200"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1</w:t>
      </w:r>
      <w:r>
        <w:rPr>
          <w:rFonts w:asciiTheme="majorEastAsia" w:eastAsiaTheme="majorEastAsia" w:hAnsiTheme="majorEastAsia" w:hint="eastAsia"/>
          <w:color w:val="000000"/>
          <w:sz w:val="24"/>
          <w:szCs w:val="24"/>
        </w:rPr>
        <w:t>、乙方按照本合同约定支付货款后，应根据甲方的提货通知及时提取货物。</w:t>
      </w:r>
    </w:p>
    <w:p w:rsidR="00F11A57" w:rsidRDefault="00FC7D32">
      <w:pPr>
        <w:ind w:firstLineChars="200"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2</w:t>
      </w:r>
      <w:r>
        <w:rPr>
          <w:rFonts w:asciiTheme="majorEastAsia" w:eastAsiaTheme="majorEastAsia" w:hAnsiTheme="majorEastAsia" w:hint="eastAsia"/>
          <w:color w:val="000000"/>
          <w:sz w:val="24"/>
          <w:szCs w:val="24"/>
        </w:rPr>
        <w:t>、货物由乙方自备运输工具自提。</w:t>
      </w:r>
    </w:p>
    <w:p w:rsidR="00F11A57" w:rsidRDefault="00FC7D32">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五、计量方式：</w:t>
      </w:r>
    </w:p>
    <w:p w:rsidR="00F11A57" w:rsidRDefault="00FC7D32">
      <w:pPr>
        <w:ind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此次销售为桶装间甲苯二胺（</w:t>
      </w:r>
      <w:r>
        <w:rPr>
          <w:rFonts w:asciiTheme="majorEastAsia" w:eastAsiaTheme="majorEastAsia" w:hAnsiTheme="majorEastAsia" w:hint="eastAsia"/>
          <w:color w:val="000000"/>
          <w:sz w:val="24"/>
          <w:szCs w:val="24"/>
        </w:rPr>
        <w:t>MTD</w:t>
      </w:r>
      <w:r>
        <w:rPr>
          <w:rFonts w:asciiTheme="majorEastAsia" w:eastAsiaTheme="majorEastAsia" w:hAnsiTheme="majorEastAsia" w:hint="eastAsia"/>
          <w:color w:val="000000"/>
          <w:sz w:val="24"/>
          <w:szCs w:val="24"/>
        </w:rPr>
        <w:t>），桶装重量为</w:t>
      </w:r>
      <w:r>
        <w:rPr>
          <w:rFonts w:asciiTheme="majorEastAsia" w:eastAsiaTheme="majorEastAsia" w:hAnsiTheme="majorEastAsia" w:hint="eastAsia"/>
          <w:color w:val="000000"/>
          <w:sz w:val="24"/>
          <w:szCs w:val="24"/>
        </w:rPr>
        <w:t>200KG/</w:t>
      </w:r>
      <w:proofErr w:type="gramStart"/>
      <w:r>
        <w:rPr>
          <w:rFonts w:asciiTheme="majorEastAsia" w:eastAsiaTheme="majorEastAsia" w:hAnsiTheme="majorEastAsia" w:hint="eastAsia"/>
          <w:color w:val="000000"/>
          <w:sz w:val="24"/>
          <w:szCs w:val="24"/>
        </w:rPr>
        <w:t>桶进行</w:t>
      </w:r>
      <w:proofErr w:type="gramEnd"/>
      <w:r>
        <w:rPr>
          <w:rFonts w:asciiTheme="majorEastAsia" w:eastAsiaTheme="majorEastAsia" w:hAnsiTheme="majorEastAsia" w:hint="eastAsia"/>
          <w:color w:val="000000"/>
          <w:sz w:val="24"/>
          <w:szCs w:val="24"/>
        </w:rPr>
        <w:t>计算。乙方人员对出库单的签收行为视同乙方对货物的接收以及对交货数量的认可。</w:t>
      </w:r>
    </w:p>
    <w:p w:rsidR="00F11A57" w:rsidRDefault="00FC7D32">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六、双方责任：</w:t>
      </w:r>
    </w:p>
    <w:p w:rsidR="00F11A57" w:rsidRDefault="00FC7D32">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 xml:space="preserve">    6.1</w:t>
      </w:r>
      <w:r>
        <w:rPr>
          <w:rFonts w:asciiTheme="majorEastAsia" w:eastAsiaTheme="majorEastAsia" w:hAnsiTheme="majorEastAsia" w:hint="eastAsia"/>
          <w:color w:val="000000"/>
          <w:sz w:val="24"/>
          <w:szCs w:val="24"/>
        </w:rPr>
        <w:t>甲方责任：</w:t>
      </w:r>
    </w:p>
    <w:p w:rsidR="00F11A57" w:rsidRDefault="00FC7D32">
      <w:pPr>
        <w:ind w:firstLineChars="200"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6.1.1</w:t>
      </w:r>
      <w:r>
        <w:rPr>
          <w:rFonts w:asciiTheme="majorEastAsia" w:eastAsiaTheme="majorEastAsia" w:hAnsiTheme="majorEastAsia" w:hint="eastAsia"/>
          <w:color w:val="000000"/>
          <w:sz w:val="24"/>
          <w:szCs w:val="24"/>
        </w:rPr>
        <w:t>、甲方负责在乙方提货时给予指挥协调，协助乙方及时装运货物。</w:t>
      </w:r>
    </w:p>
    <w:p w:rsidR="00F11A57" w:rsidRDefault="00FC7D32">
      <w:pPr>
        <w:ind w:firstLineChars="200"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6.1.2</w:t>
      </w:r>
      <w:r>
        <w:rPr>
          <w:rFonts w:asciiTheme="majorEastAsia" w:eastAsiaTheme="majorEastAsia" w:hAnsiTheme="majorEastAsia" w:hint="eastAsia"/>
          <w:color w:val="000000"/>
          <w:sz w:val="24"/>
          <w:szCs w:val="24"/>
        </w:rPr>
        <w:t>、甲方负责根据自身生产情</w:t>
      </w:r>
      <w:r>
        <w:rPr>
          <w:rFonts w:asciiTheme="majorEastAsia" w:eastAsiaTheme="majorEastAsia" w:hAnsiTheme="majorEastAsia" w:hint="eastAsia"/>
          <w:color w:val="000000"/>
          <w:sz w:val="24"/>
          <w:szCs w:val="24"/>
        </w:rPr>
        <w:t>况，合理调度，提前</w:t>
      </w:r>
      <w:r>
        <w:rPr>
          <w:rFonts w:asciiTheme="majorEastAsia" w:eastAsiaTheme="majorEastAsia" w:hAnsiTheme="majorEastAsia" w:hint="eastAsia"/>
          <w:color w:val="000000"/>
          <w:sz w:val="24"/>
          <w:szCs w:val="24"/>
        </w:rPr>
        <w:t>3-5</w:t>
      </w:r>
      <w:r>
        <w:rPr>
          <w:rFonts w:asciiTheme="majorEastAsia" w:eastAsiaTheme="majorEastAsia" w:hAnsiTheme="majorEastAsia" w:hint="eastAsia"/>
          <w:color w:val="000000"/>
          <w:sz w:val="24"/>
          <w:szCs w:val="24"/>
        </w:rPr>
        <w:t>日通知乙方提货。</w:t>
      </w:r>
    </w:p>
    <w:p w:rsidR="00F11A57" w:rsidRDefault="00FC7D32">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 xml:space="preserve">    6.2</w:t>
      </w:r>
      <w:r>
        <w:rPr>
          <w:rFonts w:asciiTheme="majorEastAsia" w:eastAsiaTheme="majorEastAsia" w:hAnsiTheme="majorEastAsia" w:hint="eastAsia"/>
          <w:color w:val="000000"/>
          <w:sz w:val="24"/>
          <w:szCs w:val="24"/>
        </w:rPr>
        <w:t>乙方责任：</w:t>
      </w:r>
    </w:p>
    <w:p w:rsidR="00F11A57" w:rsidRDefault="00FC7D32">
      <w:pPr>
        <w:ind w:firstLineChars="200"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6.2.1</w:t>
      </w:r>
      <w:r>
        <w:rPr>
          <w:rFonts w:asciiTheme="majorEastAsia" w:eastAsiaTheme="majorEastAsia" w:hAnsiTheme="majorEastAsia" w:hint="eastAsia"/>
          <w:color w:val="000000"/>
          <w:sz w:val="24"/>
          <w:szCs w:val="24"/>
        </w:rPr>
        <w:t>、乙方应根据甲方现场条件决定所派运输车的数量、吨位和车号，如有更改必须提前通知甲方，经甲方同意后方可进厂提货。</w:t>
      </w:r>
    </w:p>
    <w:p w:rsidR="00F11A57" w:rsidRDefault="00FC7D32">
      <w:pPr>
        <w:ind w:firstLineChars="200"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6.2.2</w:t>
      </w:r>
      <w:r>
        <w:rPr>
          <w:rFonts w:asciiTheme="majorEastAsia" w:eastAsiaTheme="majorEastAsia" w:hAnsiTheme="majorEastAsia" w:hint="eastAsia"/>
          <w:color w:val="000000"/>
          <w:sz w:val="24"/>
          <w:szCs w:val="24"/>
        </w:rPr>
        <w:t>、乙方应听从甲方调度指令前来提货，如因特殊情况不能及时提货应说明情况，在不影响甲方正常生产的情况下经甲方同意可适当顺延提货，具体顺延时间双方另定。</w:t>
      </w:r>
    </w:p>
    <w:p w:rsidR="00F11A57" w:rsidRDefault="00FC7D32">
      <w:pPr>
        <w:ind w:firstLineChars="200"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6.2.3</w:t>
      </w:r>
      <w:r>
        <w:rPr>
          <w:rFonts w:asciiTheme="majorEastAsia" w:eastAsiaTheme="majorEastAsia" w:hAnsiTheme="majorEastAsia" w:hint="eastAsia"/>
          <w:color w:val="000000"/>
          <w:sz w:val="24"/>
          <w:szCs w:val="24"/>
        </w:rPr>
        <w:t>、乙方提货须在白天上班时间内进行。在进入甲方厂区内提货时，应听从甲方人员的指挥，遵守甲方的有关规章制度。如有违反，责任自负，并赔偿</w:t>
      </w:r>
      <w:r>
        <w:rPr>
          <w:rFonts w:asciiTheme="majorEastAsia" w:eastAsiaTheme="majorEastAsia" w:hAnsiTheme="majorEastAsia" w:hint="eastAsia"/>
          <w:color w:val="000000"/>
          <w:sz w:val="24"/>
          <w:szCs w:val="24"/>
        </w:rPr>
        <w:lastRenderedPageBreak/>
        <w:t>由此给甲方或第三方造成的</w:t>
      </w:r>
      <w:r>
        <w:rPr>
          <w:rFonts w:asciiTheme="majorEastAsia" w:eastAsiaTheme="majorEastAsia" w:hAnsiTheme="majorEastAsia" w:hint="eastAsia"/>
          <w:color w:val="000000"/>
          <w:sz w:val="24"/>
          <w:szCs w:val="24"/>
        </w:rPr>
        <w:t>人身、财产损失。</w:t>
      </w:r>
    </w:p>
    <w:p w:rsidR="00F11A57" w:rsidRDefault="00FC7D32">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七、违约责任：</w:t>
      </w:r>
    </w:p>
    <w:p w:rsidR="00F11A57" w:rsidRDefault="00FC7D32">
      <w:pPr>
        <w:ind w:firstLineChars="200"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7.1</w:t>
      </w:r>
      <w:r>
        <w:rPr>
          <w:rFonts w:asciiTheme="majorEastAsia" w:eastAsiaTheme="majorEastAsia" w:hAnsiTheme="majorEastAsia" w:hint="eastAsia"/>
          <w:color w:val="000000"/>
          <w:sz w:val="24"/>
          <w:szCs w:val="24"/>
        </w:rPr>
        <w:t>乙方如不能根据甲方通知及时提货，或不听从甲方调度指挥、危害甲方安全生产或甲方利益的，给甲方造成的一切损失由乙方负责赔偿，甲方并有权每次收取乙方违约金伍仟元（￥</w:t>
      </w:r>
      <w:r>
        <w:rPr>
          <w:rFonts w:asciiTheme="majorEastAsia" w:eastAsiaTheme="majorEastAsia" w:hAnsiTheme="majorEastAsia" w:hint="eastAsia"/>
          <w:color w:val="000000"/>
          <w:sz w:val="24"/>
          <w:szCs w:val="24"/>
        </w:rPr>
        <w:t>5000</w:t>
      </w:r>
      <w:r>
        <w:rPr>
          <w:rFonts w:asciiTheme="majorEastAsia" w:eastAsiaTheme="majorEastAsia" w:hAnsiTheme="majorEastAsia" w:hint="eastAsia"/>
          <w:color w:val="000000"/>
          <w:sz w:val="24"/>
          <w:szCs w:val="24"/>
        </w:rPr>
        <w:t>元）（违约金从乙方缴纳的货款中扣除）；情节特别严重的，如提货不及时造成甲方仓库满溢或乙方多次违约拒不改正等，甲方有权视情况提前解除合同，没收乙方已经支付的货款并全额扣除履约保证金。</w:t>
      </w:r>
    </w:p>
    <w:p w:rsidR="00F11A57" w:rsidRDefault="00FC7D32">
      <w:pPr>
        <w:ind w:firstLineChars="200"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7.2</w:t>
      </w:r>
      <w:r>
        <w:rPr>
          <w:rFonts w:asciiTheme="majorEastAsia" w:eastAsiaTheme="majorEastAsia" w:hAnsiTheme="majorEastAsia" w:hint="eastAsia"/>
          <w:color w:val="000000"/>
          <w:sz w:val="24"/>
          <w:szCs w:val="24"/>
        </w:rPr>
        <w:t>从安全的原则出发，为保障运输安全，乙方必须加强安全运输管理，维护双方利益。乙方在进入甲方厂区内提货时如损坏甲方设备及有</w:t>
      </w:r>
      <w:r>
        <w:rPr>
          <w:rFonts w:asciiTheme="majorEastAsia" w:eastAsiaTheme="majorEastAsia" w:hAnsiTheme="majorEastAsia" w:hint="eastAsia"/>
          <w:color w:val="000000"/>
          <w:sz w:val="24"/>
          <w:szCs w:val="24"/>
        </w:rPr>
        <w:t>关设施，如路灯、路牙、围墙等，应按价赔偿。</w:t>
      </w:r>
    </w:p>
    <w:p w:rsidR="00F11A57" w:rsidRDefault="00FC7D32">
      <w:pPr>
        <w:ind w:firstLineChars="200"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7.3</w:t>
      </w:r>
      <w:r>
        <w:rPr>
          <w:rFonts w:asciiTheme="majorEastAsia" w:eastAsiaTheme="majorEastAsia" w:hAnsiTheme="majorEastAsia" w:hint="eastAsia"/>
          <w:color w:val="000000"/>
          <w:sz w:val="24"/>
          <w:szCs w:val="24"/>
        </w:rPr>
        <w:t>乙方无故未按约定提货，甲方连续两次联系乙方无结果，甲方有权提前解除本合同，没收乙方已经支付的货款并全额扣除履约保证金。</w:t>
      </w:r>
    </w:p>
    <w:p w:rsidR="00F11A57" w:rsidRDefault="00FC7D32">
      <w:pPr>
        <w:numPr>
          <w:ilvl w:val="0"/>
          <w:numId w:val="1"/>
        </w:num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本合同期满，如甲方通过公开比选方式选择合作方，乙方可参与投标。</w:t>
      </w:r>
    </w:p>
    <w:p w:rsidR="00F11A57" w:rsidRDefault="00FC7D32">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九、双方重要文件往来应当以书面形式（含传真、电子邮件等）进行。如以特快专递方式送达至本合同所列地址，则：双方地址在同一个地市级行政区域内的，自特快专递寄出之日起算第</w:t>
      </w:r>
      <w:r>
        <w:rPr>
          <w:rFonts w:asciiTheme="majorEastAsia" w:eastAsiaTheme="majorEastAsia" w:hAnsiTheme="majorEastAsia" w:hint="eastAsia"/>
          <w:color w:val="000000"/>
          <w:sz w:val="24"/>
          <w:szCs w:val="24"/>
        </w:rPr>
        <w:t>3</w:t>
      </w:r>
      <w:r>
        <w:rPr>
          <w:rFonts w:asciiTheme="majorEastAsia" w:eastAsiaTheme="majorEastAsia" w:hAnsiTheme="majorEastAsia" w:hint="eastAsia"/>
          <w:color w:val="000000"/>
          <w:sz w:val="24"/>
          <w:szCs w:val="24"/>
        </w:rPr>
        <w:t>日即视为已有效送达（有证据证明对方已经提前签收除外）；双方地址不在同一个地市级行政区域内的，自特快专递寄出之日起算第</w:t>
      </w:r>
      <w:r>
        <w:rPr>
          <w:rFonts w:asciiTheme="majorEastAsia" w:eastAsiaTheme="majorEastAsia" w:hAnsiTheme="majorEastAsia" w:hint="eastAsia"/>
          <w:color w:val="000000"/>
          <w:sz w:val="24"/>
          <w:szCs w:val="24"/>
        </w:rPr>
        <w:t>6</w:t>
      </w:r>
      <w:r>
        <w:rPr>
          <w:rFonts w:asciiTheme="majorEastAsia" w:eastAsiaTheme="majorEastAsia" w:hAnsiTheme="majorEastAsia" w:hint="eastAsia"/>
          <w:color w:val="000000"/>
          <w:sz w:val="24"/>
          <w:szCs w:val="24"/>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asciiTheme="majorEastAsia" w:eastAsiaTheme="majorEastAsia" w:hAnsiTheme="majorEastAsia" w:hint="eastAsia"/>
          <w:color w:val="000000"/>
          <w:sz w:val="24"/>
          <w:szCs w:val="24"/>
        </w:rPr>
        <w:t>方应第一时间</w:t>
      </w:r>
      <w:proofErr w:type="gramEnd"/>
      <w:r>
        <w:rPr>
          <w:rFonts w:asciiTheme="majorEastAsia" w:eastAsiaTheme="majorEastAsia" w:hAnsiTheme="majorEastAsia" w:hint="eastAsia"/>
          <w:color w:val="000000"/>
          <w:sz w:val="24"/>
          <w:szCs w:val="24"/>
        </w:rPr>
        <w:t>通知另一方，否则，通知方按对方变更前地址寄出的，</w:t>
      </w:r>
      <w:r>
        <w:rPr>
          <w:rFonts w:asciiTheme="majorEastAsia" w:eastAsiaTheme="majorEastAsia" w:hAnsiTheme="majorEastAsia" w:hint="eastAsia"/>
          <w:color w:val="000000"/>
          <w:sz w:val="24"/>
          <w:szCs w:val="24"/>
        </w:rPr>
        <w:t>仍然视为有效送达，地址变更方对此无异议。</w:t>
      </w:r>
    </w:p>
    <w:p w:rsidR="00F11A57" w:rsidRDefault="00FC7D32">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十、本合同经双方签订后生效。本合同一式陆份，双方各执叁份。履行中如有争议，双方协商解决。如协商不成可诉诸法律，提请甲方所在地法院诉讼解决。</w:t>
      </w:r>
    </w:p>
    <w:p w:rsidR="00F11A57" w:rsidRDefault="00F11A57">
      <w:pPr>
        <w:rPr>
          <w:rFonts w:asciiTheme="majorEastAsia" w:eastAsiaTheme="majorEastAsia" w:hAnsiTheme="majorEastAsia"/>
          <w:color w:val="000000"/>
          <w:sz w:val="24"/>
          <w:szCs w:val="24"/>
        </w:rPr>
      </w:pPr>
    </w:p>
    <w:p w:rsidR="00F11A57" w:rsidRDefault="00FC7D32">
      <w:pPr>
        <w:rPr>
          <w:rFonts w:asciiTheme="majorEastAsia" w:eastAsiaTheme="majorEastAsia" w:hAnsiTheme="majorEastAsia"/>
          <w:color w:val="000000"/>
          <w:sz w:val="24"/>
          <w:szCs w:val="24"/>
        </w:rPr>
      </w:pPr>
      <w:r>
        <w:rPr>
          <w:rFonts w:asciiTheme="majorEastAsia" w:eastAsiaTheme="majorEastAsia" w:hAnsiTheme="majorEastAsia"/>
          <w:color w:val="000000"/>
          <w:sz w:val="24"/>
          <w:szCs w:val="24"/>
        </w:rPr>
        <w:t xml:space="preserve"> </w:t>
      </w:r>
    </w:p>
    <w:tbl>
      <w:tblPr>
        <w:tblStyle w:val="aa"/>
        <w:tblW w:w="11820"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207"/>
        <w:gridCol w:w="213"/>
        <w:gridCol w:w="405"/>
        <w:gridCol w:w="1065"/>
        <w:gridCol w:w="2504"/>
        <w:gridCol w:w="616"/>
        <w:gridCol w:w="210"/>
        <w:gridCol w:w="208"/>
        <w:gridCol w:w="117"/>
        <w:gridCol w:w="1355"/>
        <w:gridCol w:w="2620"/>
        <w:gridCol w:w="1165"/>
      </w:tblGrid>
      <w:tr w:rsidR="00F11A57">
        <w:trPr>
          <w:gridAfter w:val="1"/>
          <w:wAfter w:w="1165" w:type="dxa"/>
        </w:trPr>
        <w:tc>
          <w:tcPr>
            <w:tcW w:w="1960" w:type="dxa"/>
            <w:gridSpan w:val="4"/>
            <w:vAlign w:val="center"/>
          </w:tcPr>
          <w:p w:rsidR="00F11A57" w:rsidRDefault="00FC7D32">
            <w:pPr>
              <w:ind w:firstLine="402"/>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供方（章）</w:t>
            </w:r>
            <w:r>
              <w:rPr>
                <w:rFonts w:asciiTheme="minorEastAsia" w:eastAsiaTheme="minorEastAsia" w:hAnsiTheme="minorEastAsia" w:cstheme="minorEastAsia" w:hint="eastAsia"/>
                <w:b/>
                <w:color w:val="000000"/>
                <w:szCs w:val="21"/>
              </w:rPr>
              <w:t>:</w:t>
            </w:r>
          </w:p>
        </w:tc>
        <w:tc>
          <w:tcPr>
            <w:tcW w:w="3569" w:type="dxa"/>
            <w:gridSpan w:val="2"/>
            <w:vAlign w:val="center"/>
          </w:tcPr>
          <w:p w:rsidR="00F11A57" w:rsidRDefault="00FC7D32">
            <w:pPr>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 xml:space="preserve">  </w:t>
            </w:r>
            <w:r>
              <w:rPr>
                <w:rFonts w:asciiTheme="minorEastAsia" w:eastAsiaTheme="minorEastAsia" w:hAnsiTheme="minorEastAsia" w:cstheme="minorEastAsia" w:hint="eastAsia"/>
                <w:b/>
                <w:color w:val="000000"/>
                <w:szCs w:val="21"/>
              </w:rPr>
              <w:t>福建省东南电化股份有限公司</w:t>
            </w:r>
          </w:p>
        </w:tc>
        <w:tc>
          <w:tcPr>
            <w:tcW w:w="1151" w:type="dxa"/>
            <w:gridSpan w:val="4"/>
            <w:vAlign w:val="center"/>
          </w:tcPr>
          <w:p w:rsidR="00F11A57" w:rsidRDefault="00FC7D32">
            <w:pPr>
              <w:ind w:hanging="108"/>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需方（章）</w:t>
            </w:r>
            <w:r>
              <w:rPr>
                <w:rFonts w:asciiTheme="minorEastAsia" w:eastAsiaTheme="minorEastAsia" w:hAnsiTheme="minorEastAsia" w:cstheme="minorEastAsia" w:hint="eastAsia"/>
                <w:b/>
                <w:color w:val="000000"/>
                <w:szCs w:val="21"/>
              </w:rPr>
              <w:t>:</w:t>
            </w:r>
          </w:p>
        </w:tc>
        <w:tc>
          <w:tcPr>
            <w:tcW w:w="3975" w:type="dxa"/>
            <w:gridSpan w:val="2"/>
            <w:vAlign w:val="center"/>
          </w:tcPr>
          <w:p w:rsidR="00F11A57" w:rsidRDefault="00FC7D32">
            <w:pPr>
              <w:ind w:hanging="108"/>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 xml:space="preserve"> </w:t>
            </w:r>
          </w:p>
        </w:tc>
      </w:tr>
      <w:tr w:rsidR="00F11A57">
        <w:tc>
          <w:tcPr>
            <w:tcW w:w="1135" w:type="dxa"/>
            <w:vAlign w:val="center"/>
          </w:tcPr>
          <w:p w:rsidR="00F11A57" w:rsidRDefault="00FC7D32">
            <w:pPr>
              <w:ind w:firstLine="40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地址：</w:t>
            </w:r>
          </w:p>
        </w:tc>
        <w:tc>
          <w:tcPr>
            <w:tcW w:w="4394" w:type="dxa"/>
            <w:gridSpan w:val="5"/>
            <w:vAlign w:val="center"/>
          </w:tcPr>
          <w:p w:rsidR="00F11A57" w:rsidRDefault="00FC7D32">
            <w:pPr>
              <w:ind w:firstLine="360"/>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 xml:space="preserve"> </w:t>
            </w:r>
            <w:r>
              <w:rPr>
                <w:rFonts w:asciiTheme="minorEastAsia" w:eastAsiaTheme="minorEastAsia" w:hAnsiTheme="minorEastAsia" w:cstheme="minorEastAsia" w:hint="eastAsia"/>
                <w:color w:val="000000"/>
                <w:sz w:val="18"/>
                <w:szCs w:val="18"/>
              </w:rPr>
              <w:t>福建省福州市福清市</w:t>
            </w:r>
            <w:proofErr w:type="gramStart"/>
            <w:r>
              <w:rPr>
                <w:rFonts w:asciiTheme="minorEastAsia" w:eastAsiaTheme="minorEastAsia" w:hAnsiTheme="minorEastAsia" w:cstheme="minorEastAsia" w:hint="eastAsia"/>
                <w:color w:val="000000"/>
                <w:sz w:val="18"/>
                <w:szCs w:val="18"/>
              </w:rPr>
              <w:t>江阴镇江阴</w:t>
            </w:r>
            <w:proofErr w:type="gramEnd"/>
            <w:r>
              <w:rPr>
                <w:rFonts w:asciiTheme="minorEastAsia" w:eastAsiaTheme="minorEastAsia" w:hAnsiTheme="minorEastAsia" w:cstheme="minorEastAsia" w:hint="eastAsia"/>
                <w:color w:val="000000"/>
                <w:sz w:val="18"/>
                <w:szCs w:val="18"/>
              </w:rPr>
              <w:t>工业集中区国盛大道</w:t>
            </w:r>
            <w:r>
              <w:rPr>
                <w:rFonts w:asciiTheme="minorEastAsia" w:eastAsiaTheme="minorEastAsia" w:hAnsiTheme="minorEastAsia" w:cstheme="minorEastAsia" w:hint="eastAsia"/>
                <w:color w:val="000000"/>
                <w:sz w:val="18"/>
                <w:szCs w:val="18"/>
              </w:rPr>
              <w:t>3</w:t>
            </w:r>
            <w:r>
              <w:rPr>
                <w:rFonts w:asciiTheme="minorEastAsia" w:eastAsiaTheme="minorEastAsia" w:hAnsiTheme="minorEastAsia" w:cstheme="minorEastAsia" w:hint="eastAsia"/>
                <w:color w:val="000000"/>
                <w:sz w:val="18"/>
                <w:szCs w:val="18"/>
              </w:rPr>
              <w:t>号</w:t>
            </w:r>
          </w:p>
        </w:tc>
        <w:tc>
          <w:tcPr>
            <w:tcW w:w="5126" w:type="dxa"/>
            <w:gridSpan w:val="6"/>
            <w:vAlign w:val="center"/>
          </w:tcPr>
          <w:p w:rsidR="00F11A57" w:rsidRDefault="00FC7D32">
            <w:pPr>
              <w:ind w:hanging="108"/>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地址：</w:t>
            </w:r>
            <w:r>
              <w:rPr>
                <w:rFonts w:asciiTheme="minorEastAsia" w:eastAsiaTheme="minorEastAsia" w:hAnsiTheme="minorEastAsia" w:cstheme="minorEastAsia" w:hint="eastAsia"/>
                <w:color w:val="000000"/>
                <w:szCs w:val="21"/>
              </w:rPr>
              <w:t xml:space="preserve"> </w:t>
            </w:r>
          </w:p>
        </w:tc>
        <w:tc>
          <w:tcPr>
            <w:tcW w:w="1165" w:type="dxa"/>
            <w:vAlign w:val="center"/>
          </w:tcPr>
          <w:p w:rsidR="00F11A57" w:rsidRDefault="00F11A57">
            <w:pPr>
              <w:ind w:hanging="108"/>
              <w:rPr>
                <w:rFonts w:asciiTheme="minorEastAsia" w:eastAsiaTheme="minorEastAsia" w:hAnsiTheme="minorEastAsia" w:cstheme="minorEastAsia"/>
                <w:color w:val="000000"/>
                <w:sz w:val="18"/>
                <w:szCs w:val="18"/>
              </w:rPr>
            </w:pPr>
          </w:p>
        </w:tc>
      </w:tr>
      <w:tr w:rsidR="00F11A57">
        <w:trPr>
          <w:gridAfter w:val="1"/>
          <w:wAfter w:w="1165" w:type="dxa"/>
        </w:trPr>
        <w:tc>
          <w:tcPr>
            <w:tcW w:w="3025" w:type="dxa"/>
            <w:gridSpan w:val="5"/>
            <w:vAlign w:val="center"/>
          </w:tcPr>
          <w:p w:rsidR="00F11A57" w:rsidRDefault="00FC7D32">
            <w:pPr>
              <w:ind w:firstLine="40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法定代表人或委托代理人：</w:t>
            </w:r>
          </w:p>
        </w:tc>
        <w:tc>
          <w:tcPr>
            <w:tcW w:w="2504" w:type="dxa"/>
            <w:vAlign w:val="center"/>
          </w:tcPr>
          <w:p w:rsidR="00F11A57" w:rsidRDefault="00F11A57">
            <w:pPr>
              <w:ind w:firstLine="400"/>
              <w:rPr>
                <w:rFonts w:asciiTheme="minorEastAsia" w:eastAsiaTheme="minorEastAsia" w:hAnsiTheme="minorEastAsia" w:cstheme="minorEastAsia"/>
                <w:color w:val="000000"/>
                <w:szCs w:val="21"/>
              </w:rPr>
            </w:pPr>
          </w:p>
        </w:tc>
        <w:tc>
          <w:tcPr>
            <w:tcW w:w="2506" w:type="dxa"/>
            <w:gridSpan w:val="5"/>
            <w:vAlign w:val="center"/>
          </w:tcPr>
          <w:p w:rsidR="00F11A57" w:rsidRDefault="00FC7D32">
            <w:pPr>
              <w:ind w:hanging="108"/>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法定代表人或委托代理人：</w:t>
            </w:r>
          </w:p>
        </w:tc>
        <w:tc>
          <w:tcPr>
            <w:tcW w:w="2620" w:type="dxa"/>
            <w:vAlign w:val="center"/>
          </w:tcPr>
          <w:p w:rsidR="00F11A57" w:rsidRDefault="00F11A57">
            <w:pPr>
              <w:ind w:hanging="108"/>
              <w:rPr>
                <w:rFonts w:asciiTheme="minorEastAsia" w:eastAsiaTheme="minorEastAsia" w:hAnsiTheme="minorEastAsia" w:cstheme="minorEastAsia"/>
                <w:color w:val="000000"/>
                <w:szCs w:val="21"/>
              </w:rPr>
            </w:pPr>
          </w:p>
        </w:tc>
      </w:tr>
      <w:tr w:rsidR="00F11A57">
        <w:trPr>
          <w:gridAfter w:val="1"/>
          <w:wAfter w:w="1165" w:type="dxa"/>
        </w:trPr>
        <w:tc>
          <w:tcPr>
            <w:tcW w:w="1342" w:type="dxa"/>
            <w:gridSpan w:val="2"/>
            <w:vAlign w:val="center"/>
          </w:tcPr>
          <w:p w:rsidR="00F11A57" w:rsidRDefault="00FC7D32">
            <w:pPr>
              <w:ind w:firstLine="40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经办人：</w:t>
            </w:r>
          </w:p>
        </w:tc>
        <w:tc>
          <w:tcPr>
            <w:tcW w:w="4187" w:type="dxa"/>
            <w:gridSpan w:val="4"/>
            <w:vAlign w:val="center"/>
          </w:tcPr>
          <w:p w:rsidR="00F11A57" w:rsidRDefault="00F11A57">
            <w:pPr>
              <w:ind w:firstLine="400"/>
              <w:rPr>
                <w:rFonts w:asciiTheme="minorEastAsia" w:eastAsiaTheme="minorEastAsia" w:hAnsiTheme="minorEastAsia" w:cstheme="minorEastAsia"/>
                <w:color w:val="000000"/>
                <w:szCs w:val="21"/>
              </w:rPr>
            </w:pPr>
          </w:p>
        </w:tc>
        <w:tc>
          <w:tcPr>
            <w:tcW w:w="826" w:type="dxa"/>
            <w:gridSpan w:val="2"/>
            <w:vAlign w:val="center"/>
          </w:tcPr>
          <w:p w:rsidR="00F11A57" w:rsidRDefault="00FC7D32">
            <w:pPr>
              <w:ind w:hanging="108"/>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经办人：</w:t>
            </w:r>
          </w:p>
        </w:tc>
        <w:tc>
          <w:tcPr>
            <w:tcW w:w="4300" w:type="dxa"/>
            <w:gridSpan w:val="4"/>
            <w:vAlign w:val="center"/>
          </w:tcPr>
          <w:p w:rsidR="00F11A57" w:rsidRDefault="00F11A57">
            <w:pPr>
              <w:ind w:hanging="108"/>
              <w:rPr>
                <w:rFonts w:asciiTheme="minorEastAsia" w:eastAsiaTheme="minorEastAsia" w:hAnsiTheme="minorEastAsia" w:cstheme="minorEastAsia"/>
                <w:color w:val="000000"/>
                <w:szCs w:val="21"/>
              </w:rPr>
            </w:pPr>
          </w:p>
        </w:tc>
      </w:tr>
      <w:tr w:rsidR="00F11A57">
        <w:trPr>
          <w:gridAfter w:val="1"/>
          <w:wAfter w:w="1165" w:type="dxa"/>
        </w:trPr>
        <w:tc>
          <w:tcPr>
            <w:tcW w:w="1555" w:type="dxa"/>
            <w:gridSpan w:val="3"/>
            <w:vAlign w:val="center"/>
          </w:tcPr>
          <w:p w:rsidR="00F11A57" w:rsidRDefault="00FC7D32">
            <w:pPr>
              <w:ind w:firstLine="40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开户银行：</w:t>
            </w:r>
          </w:p>
        </w:tc>
        <w:tc>
          <w:tcPr>
            <w:tcW w:w="3974" w:type="dxa"/>
            <w:gridSpan w:val="3"/>
            <w:vAlign w:val="center"/>
          </w:tcPr>
          <w:p w:rsidR="00F11A57" w:rsidRDefault="00FC7D32">
            <w:pPr>
              <w:ind w:firstLine="40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建设银行福建省分行营业部</w:t>
            </w:r>
          </w:p>
        </w:tc>
        <w:tc>
          <w:tcPr>
            <w:tcW w:w="1034" w:type="dxa"/>
            <w:gridSpan w:val="3"/>
            <w:vAlign w:val="center"/>
          </w:tcPr>
          <w:p w:rsidR="00F11A57" w:rsidRDefault="00FC7D32">
            <w:pPr>
              <w:ind w:hanging="108"/>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开户银行：</w:t>
            </w:r>
          </w:p>
        </w:tc>
        <w:tc>
          <w:tcPr>
            <w:tcW w:w="4092" w:type="dxa"/>
            <w:gridSpan w:val="3"/>
            <w:vAlign w:val="center"/>
          </w:tcPr>
          <w:p w:rsidR="00F11A57" w:rsidRDefault="00F11A57">
            <w:pPr>
              <w:ind w:hanging="108"/>
              <w:rPr>
                <w:rFonts w:asciiTheme="minorEastAsia" w:eastAsiaTheme="minorEastAsia" w:hAnsiTheme="minorEastAsia" w:cstheme="minorEastAsia"/>
                <w:color w:val="000000"/>
                <w:szCs w:val="21"/>
              </w:rPr>
            </w:pPr>
          </w:p>
        </w:tc>
      </w:tr>
      <w:tr w:rsidR="00F11A57">
        <w:trPr>
          <w:gridAfter w:val="1"/>
          <w:wAfter w:w="1165" w:type="dxa"/>
        </w:trPr>
        <w:tc>
          <w:tcPr>
            <w:tcW w:w="1135" w:type="dxa"/>
            <w:vAlign w:val="center"/>
          </w:tcPr>
          <w:p w:rsidR="00F11A57" w:rsidRDefault="00FC7D32">
            <w:pPr>
              <w:ind w:firstLine="400"/>
              <w:rPr>
                <w:rFonts w:asciiTheme="minorEastAsia" w:eastAsiaTheme="minorEastAsia" w:hAnsiTheme="minorEastAsia" w:cstheme="minorEastAsia"/>
                <w:color w:val="000000"/>
                <w:szCs w:val="21"/>
              </w:rPr>
            </w:pPr>
            <w:proofErr w:type="gramStart"/>
            <w:r>
              <w:rPr>
                <w:rFonts w:asciiTheme="minorEastAsia" w:eastAsiaTheme="minorEastAsia" w:hAnsiTheme="minorEastAsia" w:cstheme="minorEastAsia" w:hint="eastAsia"/>
                <w:color w:val="000000"/>
                <w:szCs w:val="21"/>
              </w:rPr>
              <w:t>帐号</w:t>
            </w:r>
            <w:proofErr w:type="gramEnd"/>
            <w:r>
              <w:rPr>
                <w:rFonts w:asciiTheme="minorEastAsia" w:eastAsiaTheme="minorEastAsia" w:hAnsiTheme="minorEastAsia" w:cstheme="minorEastAsia" w:hint="eastAsia"/>
                <w:color w:val="000000"/>
                <w:szCs w:val="21"/>
              </w:rPr>
              <w:t>：</w:t>
            </w:r>
          </w:p>
        </w:tc>
        <w:tc>
          <w:tcPr>
            <w:tcW w:w="4394" w:type="dxa"/>
            <w:gridSpan w:val="5"/>
            <w:vAlign w:val="center"/>
          </w:tcPr>
          <w:p w:rsidR="00F11A57" w:rsidRDefault="00FC7D32">
            <w:pPr>
              <w:ind w:firstLine="40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 xml:space="preserve">35001002406050008558  </w:t>
            </w:r>
          </w:p>
        </w:tc>
        <w:tc>
          <w:tcPr>
            <w:tcW w:w="616" w:type="dxa"/>
            <w:vAlign w:val="center"/>
          </w:tcPr>
          <w:p w:rsidR="00F11A57" w:rsidRDefault="00FC7D32">
            <w:pPr>
              <w:ind w:hanging="108"/>
              <w:rPr>
                <w:rFonts w:asciiTheme="minorEastAsia" w:eastAsiaTheme="minorEastAsia" w:hAnsiTheme="minorEastAsia" w:cstheme="minorEastAsia"/>
                <w:color w:val="000000"/>
                <w:szCs w:val="21"/>
              </w:rPr>
            </w:pPr>
            <w:proofErr w:type="gramStart"/>
            <w:r>
              <w:rPr>
                <w:rFonts w:asciiTheme="minorEastAsia" w:eastAsiaTheme="minorEastAsia" w:hAnsiTheme="minorEastAsia" w:cstheme="minorEastAsia" w:hint="eastAsia"/>
                <w:color w:val="000000"/>
                <w:szCs w:val="21"/>
              </w:rPr>
              <w:t>帐号</w:t>
            </w:r>
            <w:proofErr w:type="gramEnd"/>
            <w:r>
              <w:rPr>
                <w:rFonts w:asciiTheme="minorEastAsia" w:eastAsiaTheme="minorEastAsia" w:hAnsiTheme="minorEastAsia" w:cstheme="minorEastAsia" w:hint="eastAsia"/>
                <w:color w:val="000000"/>
                <w:szCs w:val="21"/>
              </w:rPr>
              <w:t>：</w:t>
            </w:r>
          </w:p>
        </w:tc>
        <w:tc>
          <w:tcPr>
            <w:tcW w:w="4510" w:type="dxa"/>
            <w:gridSpan w:val="5"/>
            <w:vAlign w:val="center"/>
          </w:tcPr>
          <w:p w:rsidR="00F11A57" w:rsidRDefault="00F11A57">
            <w:pPr>
              <w:ind w:hanging="108"/>
              <w:rPr>
                <w:rFonts w:asciiTheme="minorEastAsia" w:eastAsiaTheme="minorEastAsia" w:hAnsiTheme="minorEastAsia" w:cstheme="minorEastAsia"/>
                <w:color w:val="000000"/>
                <w:szCs w:val="21"/>
              </w:rPr>
            </w:pPr>
          </w:p>
        </w:tc>
      </w:tr>
      <w:tr w:rsidR="00F11A57">
        <w:trPr>
          <w:gridAfter w:val="1"/>
          <w:wAfter w:w="1165" w:type="dxa"/>
          <w:trHeight w:val="401"/>
        </w:trPr>
        <w:tc>
          <w:tcPr>
            <w:tcW w:w="1135" w:type="dxa"/>
            <w:vAlign w:val="center"/>
          </w:tcPr>
          <w:p w:rsidR="00F11A57" w:rsidRDefault="00FC7D32">
            <w:pPr>
              <w:ind w:firstLine="40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税号：</w:t>
            </w:r>
          </w:p>
        </w:tc>
        <w:tc>
          <w:tcPr>
            <w:tcW w:w="4394" w:type="dxa"/>
            <w:gridSpan w:val="5"/>
            <w:vAlign w:val="center"/>
          </w:tcPr>
          <w:p w:rsidR="00F11A57" w:rsidRDefault="00FC7D32">
            <w:pPr>
              <w:ind w:firstLine="40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913500007051010634</w:t>
            </w:r>
          </w:p>
        </w:tc>
        <w:tc>
          <w:tcPr>
            <w:tcW w:w="616" w:type="dxa"/>
            <w:vAlign w:val="center"/>
          </w:tcPr>
          <w:p w:rsidR="00F11A57" w:rsidRDefault="00FC7D32">
            <w:pPr>
              <w:ind w:hanging="108"/>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税号：</w:t>
            </w:r>
          </w:p>
        </w:tc>
        <w:tc>
          <w:tcPr>
            <w:tcW w:w="4510" w:type="dxa"/>
            <w:gridSpan w:val="5"/>
            <w:vAlign w:val="center"/>
          </w:tcPr>
          <w:p w:rsidR="00F11A57" w:rsidRDefault="00F11A57">
            <w:pPr>
              <w:ind w:hanging="108"/>
              <w:rPr>
                <w:rFonts w:asciiTheme="minorEastAsia" w:eastAsiaTheme="minorEastAsia" w:hAnsiTheme="minorEastAsia" w:cstheme="minorEastAsia"/>
                <w:color w:val="000000"/>
                <w:szCs w:val="21"/>
              </w:rPr>
            </w:pPr>
          </w:p>
        </w:tc>
      </w:tr>
    </w:tbl>
    <w:p w:rsidR="00F11A57" w:rsidRDefault="00F11A57">
      <w:pPr>
        <w:rPr>
          <w:rFonts w:asciiTheme="minorEastAsia" w:eastAsiaTheme="minorEastAsia" w:hAnsiTheme="minorEastAsia" w:cs="宋体"/>
          <w:color w:val="000000"/>
          <w:sz w:val="32"/>
          <w:szCs w:val="32"/>
        </w:rPr>
      </w:pPr>
    </w:p>
    <w:p w:rsidR="00F11A57" w:rsidRDefault="00F11A57">
      <w:pPr>
        <w:rPr>
          <w:rFonts w:asciiTheme="minorEastAsia" w:eastAsiaTheme="minorEastAsia" w:hAnsiTheme="minorEastAsia" w:cs="宋体"/>
          <w:color w:val="000000"/>
          <w:sz w:val="32"/>
          <w:szCs w:val="32"/>
        </w:rPr>
      </w:pPr>
    </w:p>
    <w:p w:rsidR="00F11A57" w:rsidRDefault="00FC7D32">
      <w:pP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附件二：参选报价表</w:t>
      </w:r>
    </w:p>
    <w:p w:rsidR="00F11A57" w:rsidRDefault="00FC7D3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F11A57" w:rsidRDefault="00FC7D32">
      <w:pPr>
        <w:snapToGrid w:val="0"/>
        <w:spacing w:line="360" w:lineRule="auto"/>
        <w:ind w:firstLineChars="200" w:firstLine="560"/>
        <w:rPr>
          <w:rFonts w:asciiTheme="minorEastAsia" w:eastAsiaTheme="minorEastAsia" w:hAnsiTheme="minorEastAsia"/>
          <w:bCs/>
          <w:sz w:val="28"/>
          <w:szCs w:val="28"/>
        </w:rPr>
      </w:pPr>
      <w:r>
        <w:rPr>
          <w:rFonts w:asciiTheme="minorEastAsia" w:eastAsiaTheme="minorEastAsia" w:hAnsiTheme="minorEastAsia" w:hint="eastAsia"/>
          <w:sz w:val="28"/>
          <w:szCs w:val="28"/>
        </w:rPr>
        <w:t>贵公司</w:t>
      </w:r>
      <w:r>
        <w:rPr>
          <w:rFonts w:asciiTheme="minorEastAsia" w:eastAsiaTheme="minorEastAsia" w:hAnsiTheme="minorEastAsia" w:hint="eastAsia"/>
          <w:bCs/>
          <w:sz w:val="28"/>
          <w:szCs w:val="28"/>
        </w:rPr>
        <w:t>2019</w:t>
      </w:r>
      <w:r>
        <w:rPr>
          <w:rFonts w:asciiTheme="minorEastAsia" w:eastAsiaTheme="minorEastAsia" w:hAnsiTheme="minorEastAsia" w:hint="eastAsia"/>
          <w:bCs/>
          <w:sz w:val="28"/>
          <w:szCs w:val="28"/>
        </w:rPr>
        <w:t>年</w:t>
      </w:r>
      <w:r>
        <w:rPr>
          <w:rFonts w:asciiTheme="minorEastAsia" w:eastAsiaTheme="minorEastAsia" w:hAnsiTheme="minorEastAsia" w:hint="eastAsia"/>
          <w:bCs/>
          <w:sz w:val="28"/>
          <w:szCs w:val="28"/>
        </w:rPr>
        <w:t>5</w:t>
      </w:r>
      <w:r>
        <w:rPr>
          <w:rFonts w:asciiTheme="minorEastAsia" w:eastAsiaTheme="minorEastAsia" w:hAnsiTheme="minorEastAsia" w:hint="eastAsia"/>
          <w:bCs/>
          <w:sz w:val="28"/>
          <w:szCs w:val="28"/>
        </w:rPr>
        <w:t>月间甲苯二胺（</w:t>
      </w:r>
      <w:r>
        <w:rPr>
          <w:rFonts w:asciiTheme="minorEastAsia" w:eastAsiaTheme="minorEastAsia" w:hAnsiTheme="minorEastAsia" w:hint="eastAsia"/>
          <w:bCs/>
          <w:sz w:val="28"/>
          <w:szCs w:val="28"/>
        </w:rPr>
        <w:t>MTD</w:t>
      </w:r>
      <w:r>
        <w:rPr>
          <w:rFonts w:asciiTheme="minorEastAsia" w:eastAsiaTheme="minorEastAsia" w:hAnsiTheme="minorEastAsia" w:hint="eastAsia"/>
          <w:bCs/>
          <w:sz w:val="28"/>
          <w:szCs w:val="28"/>
        </w:rPr>
        <w:t>）销售项目</w:t>
      </w:r>
      <w:r>
        <w:rPr>
          <w:rFonts w:asciiTheme="minorEastAsia" w:eastAsiaTheme="minorEastAsia" w:hAnsiTheme="minorEastAsia" w:hint="eastAsia"/>
          <w:sz w:val="28"/>
          <w:szCs w:val="28"/>
        </w:rPr>
        <w:t>比选文件我公司已阅知并完全同意，承诺此次报价真实、有效。同时承诺，中选后认真履行中标义务，提供优质服务。现将本公司有关报价及说明如下：</w:t>
      </w:r>
    </w:p>
    <w:p w:rsidR="00F11A57" w:rsidRDefault="00FC7D3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Pr>
          <w:rFonts w:asciiTheme="minorEastAsia" w:eastAsiaTheme="minorEastAsia" w:hAnsiTheme="minorEastAsia" w:hint="eastAsia"/>
          <w:bCs/>
          <w:sz w:val="28"/>
          <w:szCs w:val="28"/>
        </w:rPr>
        <w:t>2019</w:t>
      </w:r>
      <w:r>
        <w:rPr>
          <w:rFonts w:asciiTheme="minorEastAsia" w:eastAsiaTheme="minorEastAsia" w:hAnsiTheme="minorEastAsia" w:hint="eastAsia"/>
          <w:bCs/>
          <w:sz w:val="28"/>
          <w:szCs w:val="28"/>
        </w:rPr>
        <w:t>年</w:t>
      </w:r>
      <w:r>
        <w:rPr>
          <w:rFonts w:asciiTheme="minorEastAsia" w:eastAsiaTheme="minorEastAsia" w:hAnsiTheme="minorEastAsia" w:hint="eastAsia"/>
          <w:bCs/>
          <w:sz w:val="28"/>
          <w:szCs w:val="28"/>
        </w:rPr>
        <w:t>5</w:t>
      </w:r>
      <w:r>
        <w:rPr>
          <w:rFonts w:asciiTheme="minorEastAsia" w:eastAsiaTheme="minorEastAsia" w:hAnsiTheme="minorEastAsia" w:hint="eastAsia"/>
          <w:bCs/>
          <w:sz w:val="28"/>
          <w:szCs w:val="28"/>
        </w:rPr>
        <w:t>月间甲苯二胺（</w:t>
      </w:r>
      <w:r>
        <w:rPr>
          <w:rFonts w:asciiTheme="minorEastAsia" w:eastAsiaTheme="minorEastAsia" w:hAnsiTheme="minorEastAsia" w:hint="eastAsia"/>
          <w:bCs/>
          <w:sz w:val="28"/>
          <w:szCs w:val="28"/>
        </w:rPr>
        <w:t>MTD</w:t>
      </w:r>
      <w:r>
        <w:rPr>
          <w:rFonts w:asciiTheme="minorEastAsia" w:eastAsiaTheme="minorEastAsia" w:hAnsiTheme="minorEastAsia" w:hint="eastAsia"/>
          <w:bCs/>
          <w:sz w:val="28"/>
          <w:szCs w:val="28"/>
        </w:rPr>
        <w:t>）销售项目</w:t>
      </w:r>
      <w:r>
        <w:rPr>
          <w:rFonts w:asciiTheme="minorEastAsia" w:eastAsiaTheme="minorEastAsia" w:hAnsiTheme="minorEastAsia" w:hint="eastAsia"/>
          <w:sz w:val="28"/>
          <w:szCs w:val="28"/>
        </w:rPr>
        <w:t>报价</w:t>
      </w:r>
    </w:p>
    <w:p w:rsidR="00F11A57" w:rsidRDefault="00F11A57">
      <w:pPr>
        <w:snapToGrid w:val="0"/>
        <w:spacing w:line="360" w:lineRule="auto"/>
        <w:ind w:firstLineChars="200" w:firstLine="560"/>
        <w:rPr>
          <w:rFonts w:asciiTheme="minorEastAsia" w:eastAsiaTheme="minorEastAsia" w:hAnsiTheme="minorEastAsia"/>
          <w:sz w:val="28"/>
          <w:szCs w:val="28"/>
        </w:rPr>
      </w:pPr>
    </w:p>
    <w:p w:rsidR="00F11A57" w:rsidRDefault="00FC7D32">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本公司愿意以</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proofErr w:type="gramStart"/>
      <w:r>
        <w:rPr>
          <w:rFonts w:asciiTheme="minorEastAsia" w:eastAsiaTheme="minorEastAsia" w:hAnsiTheme="minorEastAsia" w:hint="eastAsia"/>
          <w:sz w:val="28"/>
          <w:szCs w:val="28"/>
        </w:rPr>
        <w:t>吨价格</w:t>
      </w:r>
      <w:proofErr w:type="gramEnd"/>
      <w:r>
        <w:rPr>
          <w:rFonts w:asciiTheme="minorEastAsia" w:eastAsiaTheme="minorEastAsia" w:hAnsiTheme="minorEastAsia" w:hint="eastAsia"/>
          <w:sz w:val="28"/>
          <w:szCs w:val="28"/>
        </w:rPr>
        <w:t>购买贵公司</w:t>
      </w:r>
      <w:r>
        <w:rPr>
          <w:rFonts w:asciiTheme="minorEastAsia" w:eastAsiaTheme="minorEastAsia" w:hAnsiTheme="minorEastAsia" w:hint="eastAsia"/>
          <w:sz w:val="28"/>
          <w:szCs w:val="28"/>
          <w:u w:val="single"/>
        </w:rPr>
        <w:t xml:space="preserve">      </w:t>
      </w:r>
      <w:proofErr w:type="gramStart"/>
      <w:r>
        <w:rPr>
          <w:rFonts w:asciiTheme="minorEastAsia" w:eastAsiaTheme="minorEastAsia" w:hAnsiTheme="minorEastAsia" w:hint="eastAsia"/>
          <w:sz w:val="28"/>
          <w:szCs w:val="28"/>
        </w:rPr>
        <w:t>吨间甲苯</w:t>
      </w:r>
      <w:proofErr w:type="gramEnd"/>
      <w:r>
        <w:rPr>
          <w:rFonts w:asciiTheme="minorEastAsia" w:eastAsiaTheme="minorEastAsia" w:hAnsiTheme="minorEastAsia" w:hint="eastAsia"/>
          <w:sz w:val="28"/>
          <w:szCs w:val="28"/>
        </w:rPr>
        <w:t>二胺（</w:t>
      </w:r>
      <w:r>
        <w:rPr>
          <w:rFonts w:asciiTheme="minorEastAsia" w:eastAsiaTheme="minorEastAsia" w:hAnsiTheme="minorEastAsia" w:hint="eastAsia"/>
          <w:sz w:val="28"/>
          <w:szCs w:val="28"/>
        </w:rPr>
        <w:t>MTD</w:t>
      </w:r>
      <w:r>
        <w:rPr>
          <w:rFonts w:asciiTheme="minorEastAsia" w:eastAsiaTheme="minorEastAsia" w:hAnsiTheme="minorEastAsia" w:hint="eastAsia"/>
          <w:sz w:val="28"/>
          <w:szCs w:val="28"/>
        </w:rPr>
        <w:t>）</w:t>
      </w:r>
      <w:r>
        <w:rPr>
          <w:rFonts w:asciiTheme="minorEastAsia" w:eastAsiaTheme="minorEastAsia" w:hAnsiTheme="minorEastAsia" w:hint="eastAsia"/>
          <w:color w:val="000000"/>
          <w:sz w:val="28"/>
          <w:szCs w:val="28"/>
        </w:rPr>
        <w:t>；</w:t>
      </w:r>
    </w:p>
    <w:p w:rsidR="00F11A57" w:rsidRDefault="00F11A57">
      <w:pPr>
        <w:snapToGrid w:val="0"/>
        <w:spacing w:line="360" w:lineRule="auto"/>
        <w:ind w:firstLineChars="200" w:firstLine="560"/>
        <w:rPr>
          <w:rFonts w:asciiTheme="minorEastAsia" w:eastAsiaTheme="minorEastAsia" w:hAnsiTheme="minorEastAsia"/>
          <w:sz w:val="28"/>
          <w:szCs w:val="28"/>
        </w:rPr>
      </w:pPr>
    </w:p>
    <w:p w:rsidR="00F11A57" w:rsidRDefault="00FC7D3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备注：</w:t>
      </w:r>
    </w:p>
    <w:p w:rsidR="00F11A57" w:rsidRDefault="00FC7D32">
      <w:pPr>
        <w:numPr>
          <w:ilvl w:val="0"/>
          <w:numId w:val="2"/>
        </w:num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以上价格均为</w:t>
      </w:r>
      <w:r>
        <w:rPr>
          <w:rFonts w:asciiTheme="minorEastAsia" w:eastAsiaTheme="minorEastAsia" w:hAnsiTheme="minorEastAsia" w:hint="eastAsia"/>
          <w:sz w:val="28"/>
          <w:szCs w:val="28"/>
        </w:rPr>
        <w:t>13%</w:t>
      </w:r>
      <w:r>
        <w:rPr>
          <w:rFonts w:asciiTheme="minorEastAsia" w:eastAsiaTheme="minorEastAsia" w:hAnsiTheme="minorEastAsia" w:hint="eastAsia"/>
          <w:sz w:val="28"/>
          <w:szCs w:val="28"/>
        </w:rPr>
        <w:t>含税价。</w:t>
      </w:r>
    </w:p>
    <w:p w:rsidR="00F11A57" w:rsidRDefault="00FC7D32">
      <w:pPr>
        <w:snapToGrid w:val="0"/>
        <w:spacing w:line="360" w:lineRule="auto"/>
        <w:ind w:firstLine="560"/>
        <w:rPr>
          <w:rFonts w:ascii="宋体" w:hAnsi="宋体"/>
          <w:sz w:val="28"/>
          <w:szCs w:val="28"/>
        </w:rPr>
      </w:pPr>
      <w:r>
        <w:rPr>
          <w:rFonts w:ascii="宋体" w:hAnsi="宋体" w:hint="eastAsia"/>
          <w:sz w:val="28"/>
          <w:szCs w:val="28"/>
        </w:rPr>
        <w:t>2</w:t>
      </w:r>
      <w:r>
        <w:rPr>
          <w:rFonts w:ascii="宋体" w:hAnsi="宋体" w:hint="eastAsia"/>
          <w:sz w:val="28"/>
          <w:szCs w:val="28"/>
        </w:rPr>
        <w:t>、如需要铁桶包装，则需缴纳铁桶费用</w:t>
      </w:r>
      <w:r>
        <w:rPr>
          <w:rFonts w:ascii="宋体" w:hAnsi="宋体" w:hint="eastAsia"/>
          <w:sz w:val="28"/>
          <w:szCs w:val="28"/>
        </w:rPr>
        <w:t>200</w:t>
      </w:r>
      <w:r>
        <w:rPr>
          <w:rFonts w:ascii="宋体" w:hAnsi="宋体" w:hint="eastAsia"/>
          <w:sz w:val="28"/>
          <w:szCs w:val="28"/>
        </w:rPr>
        <w:t>元</w:t>
      </w:r>
      <w:r>
        <w:rPr>
          <w:rFonts w:ascii="宋体" w:hAnsi="宋体" w:hint="eastAsia"/>
          <w:sz w:val="28"/>
          <w:szCs w:val="28"/>
        </w:rPr>
        <w:t>/</w:t>
      </w:r>
      <w:proofErr w:type="gramStart"/>
      <w:r>
        <w:rPr>
          <w:rFonts w:ascii="宋体" w:hAnsi="宋体" w:hint="eastAsia"/>
          <w:sz w:val="28"/>
          <w:szCs w:val="28"/>
        </w:rPr>
        <w:t>个</w:t>
      </w:r>
      <w:proofErr w:type="gramEnd"/>
      <w:r>
        <w:rPr>
          <w:rFonts w:ascii="宋体" w:hAnsi="宋体" w:hint="eastAsia"/>
          <w:sz w:val="28"/>
          <w:szCs w:val="28"/>
        </w:rPr>
        <w:t>。</w:t>
      </w:r>
    </w:p>
    <w:p w:rsidR="00F11A57" w:rsidRDefault="00F11A57">
      <w:pPr>
        <w:spacing w:line="520" w:lineRule="exact"/>
        <w:ind w:firstLineChars="200" w:firstLine="560"/>
        <w:rPr>
          <w:rFonts w:ascii="宋体" w:hAnsi="宋体"/>
          <w:sz w:val="28"/>
          <w:szCs w:val="28"/>
        </w:rPr>
      </w:pPr>
    </w:p>
    <w:p w:rsidR="00F11A57" w:rsidRDefault="00F11A57">
      <w:pPr>
        <w:spacing w:line="520" w:lineRule="exact"/>
        <w:ind w:firstLineChars="200" w:firstLine="560"/>
        <w:rPr>
          <w:rFonts w:ascii="宋体" w:hAnsi="宋体"/>
          <w:sz w:val="28"/>
          <w:szCs w:val="28"/>
        </w:rPr>
      </w:pPr>
    </w:p>
    <w:p w:rsidR="00F11A57" w:rsidRDefault="00FC7D32">
      <w:pPr>
        <w:spacing w:line="520" w:lineRule="exact"/>
        <w:ind w:firstLineChars="200" w:firstLine="560"/>
        <w:rPr>
          <w:rFonts w:ascii="宋体" w:hAnsi="宋体"/>
          <w:sz w:val="28"/>
          <w:szCs w:val="28"/>
        </w:rPr>
      </w:pPr>
      <w:r>
        <w:rPr>
          <w:rFonts w:ascii="宋体" w:hAnsi="宋体" w:hint="eastAsia"/>
          <w:sz w:val="28"/>
          <w:szCs w:val="28"/>
        </w:rPr>
        <w:t>是否愿意作为备选单位：（</w:t>
      </w:r>
      <w:r>
        <w:rPr>
          <w:rFonts w:ascii="宋体" w:hAnsi="宋体"/>
          <w:sz w:val="28"/>
          <w:szCs w:val="28"/>
        </w:rPr>
        <w:t xml:space="preserve">  </w:t>
      </w:r>
      <w:r>
        <w:rPr>
          <w:rFonts w:ascii="宋体" w:hAnsi="宋体" w:hint="eastAsia"/>
          <w:sz w:val="28"/>
          <w:szCs w:val="28"/>
        </w:rPr>
        <w:t xml:space="preserve"> </w:t>
      </w:r>
      <w:r>
        <w:rPr>
          <w:rFonts w:ascii="宋体" w:hAnsi="宋体" w:hint="eastAsia"/>
          <w:sz w:val="28"/>
          <w:szCs w:val="28"/>
        </w:rPr>
        <w:t>）作为备选单位。</w:t>
      </w:r>
    </w:p>
    <w:p w:rsidR="00F11A57" w:rsidRDefault="00FC7D32">
      <w:pPr>
        <w:spacing w:line="520" w:lineRule="exact"/>
        <w:ind w:firstLineChars="200" w:firstLine="560"/>
        <w:rPr>
          <w:rFonts w:ascii="宋体" w:hAnsi="宋体"/>
          <w:sz w:val="28"/>
          <w:szCs w:val="28"/>
        </w:rPr>
      </w:pPr>
      <w:r>
        <w:rPr>
          <w:rFonts w:ascii="宋体" w:hAnsi="宋体" w:hint="eastAsia"/>
          <w:sz w:val="28"/>
          <w:szCs w:val="28"/>
        </w:rPr>
        <w:t>本公司承诺：此次投标一旦中选，绝不悔标；本公司有能力确保各项业务的完成；本公司全体人员将以优良的服务态度及良好的敬业精神真诚服务于贵公司。</w:t>
      </w:r>
    </w:p>
    <w:p w:rsidR="00F11A57" w:rsidRDefault="00F11A57">
      <w:pPr>
        <w:snapToGrid w:val="0"/>
        <w:spacing w:line="360" w:lineRule="auto"/>
        <w:rPr>
          <w:rFonts w:asciiTheme="minorEastAsia" w:eastAsiaTheme="minorEastAsia" w:hAnsiTheme="minorEastAsia"/>
          <w:sz w:val="28"/>
          <w:szCs w:val="28"/>
        </w:rPr>
      </w:pPr>
    </w:p>
    <w:p w:rsidR="00F11A57" w:rsidRDefault="00FC7D32">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比选单位（签章）：</w:t>
      </w:r>
    </w:p>
    <w:p w:rsidR="00F11A57" w:rsidRDefault="00FC7D32">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p>
    <w:p w:rsidR="00F11A57" w:rsidRDefault="00FC7D32">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p>
    <w:p w:rsidR="00F11A57" w:rsidRDefault="00FC7D32">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 xml:space="preserve"> </w:t>
      </w:r>
    </w:p>
    <w:p w:rsidR="00F11A57" w:rsidRDefault="00F11A57">
      <w:pPr>
        <w:rPr>
          <w:rFonts w:asciiTheme="minorEastAsia" w:eastAsiaTheme="minorEastAsia" w:hAnsiTheme="minorEastAsia" w:cs="宋体"/>
          <w:color w:val="000000"/>
          <w:sz w:val="28"/>
          <w:szCs w:val="28"/>
        </w:rPr>
      </w:pPr>
    </w:p>
    <w:sectPr w:rsidR="00F11A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decorative"/>
    <w:pitch w:val="default"/>
    <w:sig w:usb0="80000287" w:usb1="280F3C52" w:usb2="00000016" w:usb3="00000000" w:csb0="0004001F" w:csb1="00000000"/>
  </w:font>
  <w:font w:name="仿宋_GB2312">
    <w:altName w:val="仿宋"/>
    <w:charset w:val="86"/>
    <w:family w:val="roman"/>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E3D362"/>
    <w:multiLevelType w:val="singleLevel"/>
    <w:tmpl w:val="5BE3D362"/>
    <w:lvl w:ilvl="0">
      <w:start w:val="1"/>
      <w:numFmt w:val="decimal"/>
      <w:suff w:val="nothing"/>
      <w:lvlText w:val="%1、"/>
      <w:lvlJc w:val="left"/>
    </w:lvl>
  </w:abstractNum>
  <w:abstractNum w:abstractNumId="1" w15:restartNumberingAfterBreak="0">
    <w:nsid w:val="5C10D212"/>
    <w:multiLevelType w:val="singleLevel"/>
    <w:tmpl w:val="5C10D212"/>
    <w:lvl w:ilvl="0">
      <w:start w:val="8"/>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000476AC"/>
    <w:rsid w:val="00023B42"/>
    <w:rsid w:val="00026F39"/>
    <w:rsid w:val="000476AC"/>
    <w:rsid w:val="00051F79"/>
    <w:rsid w:val="000528A4"/>
    <w:rsid w:val="00093EF7"/>
    <w:rsid w:val="000B4FA4"/>
    <w:rsid w:val="000D65B4"/>
    <w:rsid w:val="00104C0E"/>
    <w:rsid w:val="00115322"/>
    <w:rsid w:val="00117FA5"/>
    <w:rsid w:val="00163134"/>
    <w:rsid w:val="001A2E53"/>
    <w:rsid w:val="001A4419"/>
    <w:rsid w:val="001D015D"/>
    <w:rsid w:val="001D1CD6"/>
    <w:rsid w:val="00207A4C"/>
    <w:rsid w:val="002117C5"/>
    <w:rsid w:val="0025039E"/>
    <w:rsid w:val="00270C94"/>
    <w:rsid w:val="002726BF"/>
    <w:rsid w:val="002A3877"/>
    <w:rsid w:val="002D60B5"/>
    <w:rsid w:val="002F3C24"/>
    <w:rsid w:val="003100AA"/>
    <w:rsid w:val="0031455F"/>
    <w:rsid w:val="00322319"/>
    <w:rsid w:val="00326413"/>
    <w:rsid w:val="003470E5"/>
    <w:rsid w:val="003644D1"/>
    <w:rsid w:val="003E49C1"/>
    <w:rsid w:val="003F2E21"/>
    <w:rsid w:val="003F41DB"/>
    <w:rsid w:val="00400A4C"/>
    <w:rsid w:val="00402BAC"/>
    <w:rsid w:val="004158B6"/>
    <w:rsid w:val="004C155C"/>
    <w:rsid w:val="004E4D84"/>
    <w:rsid w:val="005001DB"/>
    <w:rsid w:val="00503348"/>
    <w:rsid w:val="00511940"/>
    <w:rsid w:val="00527FA6"/>
    <w:rsid w:val="005D2429"/>
    <w:rsid w:val="005D33F1"/>
    <w:rsid w:val="005E16E8"/>
    <w:rsid w:val="005F7EF3"/>
    <w:rsid w:val="006000D3"/>
    <w:rsid w:val="00645CDE"/>
    <w:rsid w:val="006A5C1A"/>
    <w:rsid w:val="006B2790"/>
    <w:rsid w:val="006B5D90"/>
    <w:rsid w:val="006C0EDC"/>
    <w:rsid w:val="006E02EB"/>
    <w:rsid w:val="00700113"/>
    <w:rsid w:val="00727C84"/>
    <w:rsid w:val="00740542"/>
    <w:rsid w:val="0075628A"/>
    <w:rsid w:val="00766F6E"/>
    <w:rsid w:val="00770580"/>
    <w:rsid w:val="0077363A"/>
    <w:rsid w:val="007900A4"/>
    <w:rsid w:val="00793F49"/>
    <w:rsid w:val="007C3387"/>
    <w:rsid w:val="007F5900"/>
    <w:rsid w:val="00813096"/>
    <w:rsid w:val="00840EB2"/>
    <w:rsid w:val="00886488"/>
    <w:rsid w:val="0089199D"/>
    <w:rsid w:val="00896825"/>
    <w:rsid w:val="008A44B3"/>
    <w:rsid w:val="008C08DF"/>
    <w:rsid w:val="008E5A84"/>
    <w:rsid w:val="00922940"/>
    <w:rsid w:val="00965BCF"/>
    <w:rsid w:val="00974AE1"/>
    <w:rsid w:val="009C3FE9"/>
    <w:rsid w:val="009D04DA"/>
    <w:rsid w:val="009E5019"/>
    <w:rsid w:val="009E786D"/>
    <w:rsid w:val="009F72A5"/>
    <w:rsid w:val="00A36E75"/>
    <w:rsid w:val="00A403AC"/>
    <w:rsid w:val="00A46D95"/>
    <w:rsid w:val="00A60B97"/>
    <w:rsid w:val="00A81E00"/>
    <w:rsid w:val="00A840FC"/>
    <w:rsid w:val="00AA03A0"/>
    <w:rsid w:val="00AE014E"/>
    <w:rsid w:val="00AE3CC2"/>
    <w:rsid w:val="00B57F7A"/>
    <w:rsid w:val="00B779DE"/>
    <w:rsid w:val="00B801EF"/>
    <w:rsid w:val="00BF3ED4"/>
    <w:rsid w:val="00BF4CDA"/>
    <w:rsid w:val="00C04B0A"/>
    <w:rsid w:val="00CB2444"/>
    <w:rsid w:val="00CB52D2"/>
    <w:rsid w:val="00CC213F"/>
    <w:rsid w:val="00CD5597"/>
    <w:rsid w:val="00CE3A3B"/>
    <w:rsid w:val="00D05711"/>
    <w:rsid w:val="00D15C28"/>
    <w:rsid w:val="00D21A19"/>
    <w:rsid w:val="00D27CAA"/>
    <w:rsid w:val="00D30277"/>
    <w:rsid w:val="00D30787"/>
    <w:rsid w:val="00D75EAD"/>
    <w:rsid w:val="00D90FF2"/>
    <w:rsid w:val="00DE257A"/>
    <w:rsid w:val="00E1359E"/>
    <w:rsid w:val="00E4135E"/>
    <w:rsid w:val="00E63DF8"/>
    <w:rsid w:val="00E65523"/>
    <w:rsid w:val="00E93C9A"/>
    <w:rsid w:val="00EC6E5C"/>
    <w:rsid w:val="00F04FFE"/>
    <w:rsid w:val="00F11A57"/>
    <w:rsid w:val="00F226A4"/>
    <w:rsid w:val="00F47933"/>
    <w:rsid w:val="00F55184"/>
    <w:rsid w:val="00F57017"/>
    <w:rsid w:val="00F64462"/>
    <w:rsid w:val="00F66B5F"/>
    <w:rsid w:val="00F67168"/>
    <w:rsid w:val="00FA5F74"/>
    <w:rsid w:val="00FC7D32"/>
    <w:rsid w:val="0231105C"/>
    <w:rsid w:val="09C51C6E"/>
    <w:rsid w:val="1635378C"/>
    <w:rsid w:val="1F7153D6"/>
    <w:rsid w:val="38763D89"/>
    <w:rsid w:val="3F8D47EA"/>
    <w:rsid w:val="411D0AC8"/>
    <w:rsid w:val="478448FA"/>
    <w:rsid w:val="53417EDD"/>
    <w:rsid w:val="59640C30"/>
    <w:rsid w:val="72596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CA605D-DAF5-4A75-9C05-265C2AA7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paragraph" w:styleId="a5">
    <w:name w:val="Balloon Text"/>
    <w:basedOn w:val="a"/>
    <w:link w:val="Char0"/>
    <w:uiPriority w:val="99"/>
    <w:unhideWhenUsed/>
    <w:qFormat/>
    <w:pPr>
      <w:spacing w:line="240" w:lineRule="auto"/>
    </w:pPr>
    <w:rPr>
      <w:sz w:val="18"/>
      <w:szCs w:val="18"/>
    </w:rPr>
  </w:style>
  <w:style w:type="paragraph" w:styleId="a6">
    <w:name w:val="footer"/>
    <w:basedOn w:val="a"/>
    <w:link w:val="Char1"/>
    <w:uiPriority w:val="99"/>
    <w:unhideWhenUsed/>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character" w:customStyle="1" w:styleId="Char2">
    <w:name w:val="页眉 Char"/>
    <w:basedOn w:val="a0"/>
    <w:link w:val="a7"/>
    <w:uiPriority w:val="99"/>
    <w:qFormat/>
    <w:rPr>
      <w:rFonts w:ascii="Times New Roman" w:eastAsia="宋体" w:hAnsi="Times New Roman" w:cs="Times New Roman"/>
      <w:kern w:val="0"/>
      <w:sz w:val="18"/>
      <w:szCs w:val="18"/>
    </w:rPr>
  </w:style>
  <w:style w:type="character" w:customStyle="1" w:styleId="Char1">
    <w:name w:val="页脚 Char"/>
    <w:basedOn w:val="a0"/>
    <w:link w:val="a6"/>
    <w:uiPriority w:val="99"/>
    <w:qFormat/>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rPr>
      <w:rFonts w:ascii="Times New Roman" w:eastAsia="宋体" w:hAnsi="Times New Roman" w:cs="Times New Roman"/>
      <w:kern w:val="0"/>
      <w:sz w:val="18"/>
      <w:szCs w:val="18"/>
    </w:rPr>
  </w:style>
  <w:style w:type="character" w:customStyle="1" w:styleId="xdrichtextbox2">
    <w:name w:val="xdrichtextbox2"/>
    <w:basedOn w:val="a0"/>
    <w:qFormat/>
  </w:style>
  <w:style w:type="character" w:customStyle="1" w:styleId="browseclasslabel">
    <w:name w:val="browse_class&gt;label"/>
    <w:basedOn w:val="a0"/>
    <w:qFormat/>
    <w:rPr>
      <w:shd w:val="clear" w:color="auto" w:fill="F8F8F8"/>
    </w:rPr>
  </w:style>
  <w:style w:type="character" w:customStyle="1" w:styleId="hilite">
    <w:name w:val="hilite"/>
    <w:basedOn w:val="a0"/>
    <w:qFormat/>
    <w:rPr>
      <w:color w:val="FFFFFF"/>
      <w:shd w:val="clear" w:color="auto" w:fill="666677"/>
    </w:rPr>
  </w:style>
  <w:style w:type="character" w:customStyle="1" w:styleId="cy">
    <w:name w:val="cy"/>
    <w:basedOn w:val="a0"/>
    <w:qFormat/>
  </w:style>
  <w:style w:type="character" w:customStyle="1" w:styleId="token-input-delete-token">
    <w:name w:val="token-input-delete-token"/>
    <w:basedOn w:val="a0"/>
    <w:qFormat/>
    <w:rPr>
      <w:color w:val="FFFFFF"/>
    </w:rPr>
  </w:style>
  <w:style w:type="character" w:customStyle="1" w:styleId="cdropright">
    <w:name w:val="cdropright"/>
    <w:basedOn w:val="a0"/>
    <w:qFormat/>
  </w:style>
  <w:style w:type="character" w:customStyle="1" w:styleId="w32">
    <w:name w:val="w32"/>
    <w:basedOn w:val="a0"/>
    <w:qFormat/>
  </w:style>
  <w:style w:type="character" w:customStyle="1" w:styleId="button">
    <w:name w:val="button"/>
    <w:basedOn w:val="a0"/>
    <w:qFormat/>
  </w:style>
  <w:style w:type="character" w:customStyle="1" w:styleId="tmpztreemovearrow">
    <w:name w:val="tmpztreemove_arrow"/>
    <w:basedOn w:val="a0"/>
    <w:qFormat/>
  </w:style>
  <w:style w:type="character" w:customStyle="1" w:styleId="drapbtn">
    <w:name w:val="drapbtn"/>
    <w:basedOn w:val="a0"/>
    <w:qFormat/>
  </w:style>
  <w:style w:type="character" w:customStyle="1" w:styleId="cdropleft">
    <w:name w:val="cdropleft"/>
    <w:basedOn w:val="a0"/>
    <w:qFormat/>
  </w:style>
  <w:style w:type="character" w:customStyle="1" w:styleId="active12">
    <w:name w:val="active12"/>
    <w:basedOn w:val="a0"/>
    <w:qFormat/>
    <w:rPr>
      <w:color w:val="00FF00"/>
      <w:shd w:val="clear" w:color="auto" w:fill="111111"/>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4">
    <w:name w:val="ico1654"/>
    <w:basedOn w:val="a0"/>
  </w:style>
  <w:style w:type="character" w:customStyle="1" w:styleId="ico1655">
    <w:name w:val="ico1655"/>
    <w:basedOn w:val="a0"/>
    <w:qFormat/>
  </w:style>
  <w:style w:type="character" w:customStyle="1" w:styleId="designclass">
    <w:name w:val="design_class"/>
    <w:basedOn w:val="a0"/>
    <w:qFormat/>
  </w:style>
  <w:style w:type="character" w:customStyle="1" w:styleId="editclass">
    <w:name w:val="edit_class"/>
    <w:basedOn w:val="a0"/>
    <w:qFormat/>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browseclassinput">
    <w:name w:val="browse_class&gt;input"/>
    <w:basedOn w:val="a0"/>
    <w:qFormat/>
    <w:rPr>
      <w:shd w:val="clear" w:color="auto" w:fill="F8F8F8"/>
    </w:rPr>
  </w:style>
  <w:style w:type="character" w:customStyle="1" w:styleId="active11">
    <w:name w:val="active11"/>
    <w:basedOn w:val="a0"/>
    <w:qFormat/>
    <w:rPr>
      <w:color w:val="00FF00"/>
      <w:shd w:val="clear" w:color="auto" w:fill="111111"/>
    </w:rPr>
  </w:style>
  <w:style w:type="character" w:customStyle="1" w:styleId="hilite5">
    <w:name w:val="hilite5"/>
    <w:basedOn w:val="a0"/>
    <w:rPr>
      <w:color w:val="FFFFFF"/>
      <w:shd w:val="clear" w:color="auto" w:fill="666677"/>
    </w:rPr>
  </w:style>
  <w:style w:type="character" w:customStyle="1" w:styleId="xdrichtextbox">
    <w:name w:val="xdrichtextbox"/>
    <w:basedOn w:val="a0"/>
    <w:rPr>
      <w:color w:val="auto"/>
      <w:sz w:val="18"/>
      <w:szCs w:val="18"/>
      <w:u w:val="none"/>
      <w:bdr w:val="single" w:sz="8" w:space="0" w:color="DCDCDC"/>
      <w:shd w:val="clear" w:color="auto" w:fill="auto"/>
    </w:rPr>
  </w:style>
  <w:style w:type="character" w:customStyle="1" w:styleId="active9">
    <w:name w:val="active9"/>
    <w:basedOn w:val="a0"/>
    <w:rPr>
      <w:color w:val="00FF00"/>
      <w:shd w:val="clear" w:color="auto" w:fill="111111"/>
    </w:rPr>
  </w:style>
  <w:style w:type="character" w:customStyle="1" w:styleId="hilite6">
    <w:name w:val="hilite6"/>
    <w:basedOn w:val="a0"/>
    <w:rPr>
      <w:color w:val="FFFFFF"/>
      <w:shd w:val="clear" w:color="auto" w:fill="666677"/>
    </w:rPr>
  </w:style>
  <w:style w:type="character" w:customStyle="1" w:styleId="button2">
    <w:name w:val="button2"/>
    <w:basedOn w:val="a0"/>
  </w:style>
  <w:style w:type="character" w:customStyle="1" w:styleId="active6">
    <w:name w:val="active6"/>
    <w:basedOn w:val="a0"/>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0C5AB2-FBE0-477C-BF14-CB74F0CB7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876</Words>
  <Characters>4998</Characters>
  <Application>Microsoft Office Word</Application>
  <DocSecurity>0</DocSecurity>
  <Lines>41</Lines>
  <Paragraphs>11</Paragraphs>
  <ScaleCrop>false</ScaleCrop>
  <Company>lenovo</Company>
  <LinksUpToDate>false</LinksUpToDate>
  <CharactersWithSpaces>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张 延振</cp:lastModifiedBy>
  <cp:revision>4</cp:revision>
  <cp:lastPrinted>2015-01-08T03:46:00Z</cp:lastPrinted>
  <dcterms:created xsi:type="dcterms:W3CDTF">2019-05-10T00:17:00Z</dcterms:created>
  <dcterms:modified xsi:type="dcterms:W3CDTF">2019-05-19T01:55:00Z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