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5666" w:rsidRDefault="00CD5666">
      <w:pPr>
        <w:ind w:firstLineChars="0" w:firstLine="0"/>
        <w:rPr>
          <w:rFonts w:ascii="黑体" w:eastAsia="黑体" w:hAnsi="黑体"/>
          <w:sz w:val="44"/>
          <w:szCs w:val="44"/>
        </w:rPr>
      </w:pPr>
    </w:p>
    <w:p w:rsidR="00CD5666" w:rsidRDefault="00CD5666">
      <w:pPr>
        <w:ind w:firstLineChars="0" w:firstLine="0"/>
        <w:rPr>
          <w:rFonts w:ascii="黑体" w:eastAsia="黑体" w:hAnsi="黑体"/>
          <w:sz w:val="44"/>
          <w:szCs w:val="44"/>
        </w:rPr>
      </w:pPr>
    </w:p>
    <w:p w:rsidR="00CD5666" w:rsidRDefault="00CD5666">
      <w:pPr>
        <w:ind w:firstLineChars="0" w:firstLine="0"/>
        <w:rPr>
          <w:rFonts w:ascii="黑体" w:eastAsia="黑体" w:hAnsi="黑体"/>
          <w:sz w:val="44"/>
          <w:szCs w:val="44"/>
        </w:rPr>
      </w:pPr>
    </w:p>
    <w:p w:rsidR="00CD5666" w:rsidRDefault="00CD5666">
      <w:pPr>
        <w:ind w:firstLineChars="0" w:firstLine="0"/>
        <w:rPr>
          <w:rFonts w:ascii="黑体" w:eastAsia="黑体" w:hAnsi="黑体"/>
          <w:sz w:val="44"/>
          <w:szCs w:val="44"/>
        </w:rPr>
      </w:pPr>
    </w:p>
    <w:p w:rsidR="00CD5666" w:rsidRDefault="00CD5666">
      <w:pPr>
        <w:ind w:firstLineChars="0" w:firstLine="0"/>
        <w:rPr>
          <w:rFonts w:ascii="黑体" w:eastAsia="黑体" w:hAnsi="黑体"/>
          <w:sz w:val="44"/>
          <w:szCs w:val="44"/>
        </w:rPr>
      </w:pPr>
    </w:p>
    <w:p w:rsidR="00CD5666" w:rsidRDefault="00CD5666">
      <w:pPr>
        <w:ind w:firstLineChars="0" w:firstLine="0"/>
        <w:rPr>
          <w:rFonts w:ascii="黑体" w:eastAsia="黑体" w:hAnsi="黑体"/>
          <w:sz w:val="44"/>
          <w:szCs w:val="44"/>
        </w:rPr>
      </w:pPr>
    </w:p>
    <w:p w:rsidR="00CD5666" w:rsidRDefault="00C5436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CD5666" w:rsidRDefault="00C5436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全厂消防设施维护技术服务</w:t>
      </w:r>
    </w:p>
    <w:p w:rsidR="00CD5666" w:rsidRDefault="00CD5666">
      <w:pPr>
        <w:spacing w:line="240" w:lineRule="auto"/>
        <w:ind w:firstLineChars="0" w:firstLine="0"/>
        <w:rPr>
          <w:rFonts w:ascii="黑体" w:eastAsia="黑体" w:hAnsi="黑体"/>
          <w:sz w:val="72"/>
          <w:szCs w:val="72"/>
        </w:rPr>
      </w:pPr>
      <w:bookmarkStart w:id="0" w:name="_GoBack"/>
      <w:bookmarkEnd w:id="0"/>
    </w:p>
    <w:p w:rsidR="00CD5666" w:rsidRDefault="00CD5666">
      <w:pPr>
        <w:spacing w:line="240" w:lineRule="auto"/>
        <w:ind w:firstLineChars="0" w:firstLine="0"/>
        <w:rPr>
          <w:rFonts w:ascii="黑体" w:eastAsia="黑体" w:hAnsi="黑体"/>
          <w:sz w:val="44"/>
          <w:szCs w:val="44"/>
        </w:rPr>
      </w:pPr>
    </w:p>
    <w:p w:rsidR="00CD5666" w:rsidRDefault="00C54363">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CD5666" w:rsidRDefault="00CD5666">
      <w:pPr>
        <w:spacing w:line="240" w:lineRule="auto"/>
        <w:ind w:firstLineChars="0" w:firstLine="0"/>
        <w:rPr>
          <w:rFonts w:ascii="黑体" w:eastAsia="黑体" w:hAnsi="黑体"/>
          <w:sz w:val="72"/>
          <w:szCs w:val="72"/>
        </w:rPr>
      </w:pPr>
    </w:p>
    <w:p w:rsidR="00CD5666" w:rsidRDefault="00CD5666">
      <w:pPr>
        <w:spacing w:line="240" w:lineRule="auto"/>
        <w:ind w:firstLineChars="0" w:firstLine="0"/>
        <w:rPr>
          <w:rFonts w:ascii="黑体" w:eastAsia="黑体" w:hAnsi="黑体"/>
          <w:sz w:val="72"/>
          <w:szCs w:val="72"/>
        </w:rPr>
      </w:pPr>
    </w:p>
    <w:p w:rsidR="00CD5666" w:rsidRDefault="00CD5666">
      <w:pPr>
        <w:spacing w:line="240" w:lineRule="auto"/>
        <w:ind w:firstLineChars="0" w:firstLine="0"/>
        <w:rPr>
          <w:rFonts w:ascii="黑体" w:eastAsia="黑体" w:hAnsi="黑体"/>
          <w:sz w:val="72"/>
          <w:szCs w:val="72"/>
        </w:rPr>
      </w:pPr>
    </w:p>
    <w:p w:rsidR="00CD5666" w:rsidRDefault="00CD5666">
      <w:pPr>
        <w:spacing w:line="240" w:lineRule="auto"/>
        <w:ind w:firstLineChars="0" w:firstLine="0"/>
        <w:rPr>
          <w:rFonts w:ascii="黑体" w:eastAsia="黑体" w:hAnsi="黑体"/>
          <w:sz w:val="72"/>
          <w:szCs w:val="72"/>
        </w:rPr>
      </w:pPr>
    </w:p>
    <w:p w:rsidR="00CD5666" w:rsidRDefault="00C54363">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CD5666" w:rsidRDefault="00C54363">
      <w:pPr>
        <w:ind w:firstLineChars="0" w:firstLine="0"/>
        <w:jc w:val="center"/>
        <w:sectPr w:rsidR="00CD5666">
          <w:headerReference w:type="even" r:id="rId7"/>
          <w:headerReference w:type="default" r:id="rId8"/>
          <w:footerReference w:type="even" r:id="rId9"/>
          <w:footerReference w:type="default" r:id="rId10"/>
          <w:headerReference w:type="first" r:id="rId11"/>
          <w:footerReference w:type="first" r:id="rId12"/>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w:t>
      </w:r>
      <w:r>
        <w:rPr>
          <w:rFonts w:ascii="黑体" w:eastAsia="黑体" w:hAnsi="黑体" w:hint="eastAsia"/>
          <w:sz w:val="32"/>
          <w:szCs w:val="32"/>
        </w:rPr>
        <w:t>四</w:t>
      </w:r>
      <w:r>
        <w:rPr>
          <w:rFonts w:ascii="黑体" w:eastAsia="黑体" w:hAnsi="黑体" w:hint="eastAsia"/>
          <w:sz w:val="32"/>
          <w:szCs w:val="32"/>
        </w:rPr>
        <w:t>月</w:t>
      </w:r>
    </w:p>
    <w:p w:rsidR="00CD5666" w:rsidRDefault="00C54363">
      <w:pPr>
        <w:pStyle w:val="TOC1"/>
        <w:ind w:firstLine="560"/>
        <w:jc w:val="center"/>
        <w:rPr>
          <w:rFonts w:ascii="黑体" w:eastAsia="黑体" w:hAnsi="黑体"/>
          <w:b w:val="0"/>
          <w:color w:val="000000"/>
          <w:sz w:val="32"/>
          <w:szCs w:val="32"/>
        </w:rPr>
      </w:pPr>
      <w:r>
        <w:rPr>
          <w:rFonts w:ascii="黑体" w:eastAsia="黑体" w:hAnsi="黑体"/>
          <w:b w:val="0"/>
          <w:color w:val="000000"/>
          <w:sz w:val="32"/>
          <w:szCs w:val="32"/>
          <w:lang w:val="zh-CN"/>
        </w:rPr>
        <w:lastRenderedPageBreak/>
        <w:t>目录</w:t>
      </w:r>
    </w:p>
    <w:p w:rsidR="00CD5666" w:rsidRDefault="00C54363">
      <w:pPr>
        <w:pStyle w:val="10"/>
        <w:tabs>
          <w:tab w:val="right" w:leader="dot" w:pos="9071"/>
        </w:tabs>
        <w:ind w:firstLine="560"/>
      </w:pPr>
      <w:r>
        <w:fldChar w:fldCharType="begin"/>
      </w:r>
      <w:r>
        <w:instrText xml:space="preserve"> TOC \o "1-3" \h \z \u </w:instrText>
      </w:r>
      <w:r>
        <w:fldChar w:fldCharType="separate"/>
      </w:r>
      <w:hyperlink w:anchor="_Toc7622" w:history="1">
        <w:r>
          <w:rPr>
            <w:rFonts w:hint="eastAsia"/>
          </w:rPr>
          <w:t>第一章</w:t>
        </w:r>
        <w:r>
          <w:rPr>
            <w:rFonts w:hint="eastAsia"/>
          </w:rPr>
          <w:t xml:space="preserve">  </w:t>
        </w:r>
        <w:r>
          <w:rPr>
            <w:rFonts w:hint="eastAsia"/>
          </w:rPr>
          <w:t>比选公告</w:t>
        </w:r>
        <w:r>
          <w:tab/>
        </w:r>
      </w:hyperlink>
    </w:p>
    <w:p w:rsidR="00CD5666" w:rsidRDefault="00C54363">
      <w:pPr>
        <w:pStyle w:val="10"/>
        <w:tabs>
          <w:tab w:val="right" w:leader="dot" w:pos="9071"/>
        </w:tabs>
        <w:ind w:firstLine="560"/>
      </w:pPr>
      <w:hyperlink w:anchor="_Toc32463" w:history="1">
        <w:r>
          <w:rPr>
            <w:rFonts w:hint="eastAsia"/>
          </w:rPr>
          <w:t>第二章</w:t>
        </w:r>
        <w:r>
          <w:rPr>
            <w:rFonts w:hint="eastAsia"/>
          </w:rPr>
          <w:t xml:space="preserve">  </w:t>
        </w:r>
        <w:r>
          <w:rPr>
            <w:rFonts w:hint="eastAsia"/>
          </w:rPr>
          <w:t>比选须知</w:t>
        </w:r>
        <w:r>
          <w:tab/>
        </w:r>
      </w:hyperlink>
    </w:p>
    <w:p w:rsidR="00CD5666" w:rsidRDefault="00C54363">
      <w:pPr>
        <w:pStyle w:val="10"/>
        <w:tabs>
          <w:tab w:val="right" w:leader="dot" w:pos="9071"/>
        </w:tabs>
        <w:ind w:firstLine="560"/>
      </w:pPr>
      <w:hyperlink w:anchor="_Toc2631" w:history="1">
        <w:r>
          <w:rPr>
            <w:rFonts w:hint="eastAsia"/>
          </w:rPr>
          <w:t>第三章</w:t>
        </w:r>
        <w:r>
          <w:rPr>
            <w:rFonts w:hint="eastAsia"/>
          </w:rPr>
          <w:t xml:space="preserve">  </w:t>
        </w:r>
        <w:r>
          <w:rPr>
            <w:rFonts w:hint="eastAsia"/>
          </w:rPr>
          <w:t>参选文件的编制</w:t>
        </w:r>
        <w:r>
          <w:tab/>
        </w:r>
      </w:hyperlink>
    </w:p>
    <w:p w:rsidR="00CD5666" w:rsidRDefault="00C54363">
      <w:pPr>
        <w:pStyle w:val="10"/>
        <w:tabs>
          <w:tab w:val="right" w:leader="dot" w:pos="9071"/>
        </w:tabs>
        <w:ind w:firstLine="560"/>
      </w:pPr>
      <w:hyperlink w:anchor="_Toc17946" w:history="1">
        <w:r>
          <w:rPr>
            <w:rFonts w:hint="eastAsia"/>
          </w:rPr>
          <w:t>第四章</w:t>
        </w:r>
        <w:r>
          <w:rPr>
            <w:rFonts w:hint="eastAsia"/>
          </w:rPr>
          <w:t xml:space="preserve">  </w:t>
        </w:r>
        <w:r>
          <w:rPr>
            <w:rFonts w:hint="eastAsia"/>
          </w:rPr>
          <w:t>评比规则</w:t>
        </w:r>
        <w:r>
          <w:tab/>
        </w:r>
      </w:hyperlink>
    </w:p>
    <w:p w:rsidR="00CD5666" w:rsidRDefault="00C54363">
      <w:pPr>
        <w:pStyle w:val="10"/>
        <w:tabs>
          <w:tab w:val="right" w:leader="dot" w:pos="9071"/>
        </w:tabs>
        <w:ind w:firstLine="560"/>
      </w:pPr>
      <w:hyperlink w:anchor="_Toc31264" w:history="1">
        <w:r>
          <w:rPr>
            <w:rFonts w:hint="eastAsia"/>
          </w:rPr>
          <w:t>第五章</w:t>
        </w:r>
        <w:r>
          <w:rPr>
            <w:rFonts w:hint="eastAsia"/>
          </w:rPr>
          <w:t xml:space="preserve">  </w:t>
        </w:r>
        <w:r>
          <w:rPr>
            <w:rFonts w:hint="eastAsia"/>
          </w:rPr>
          <w:t>项目服务要求</w:t>
        </w:r>
        <w:r>
          <w:tab/>
        </w:r>
      </w:hyperlink>
    </w:p>
    <w:p w:rsidR="00CD5666" w:rsidRDefault="00C54363">
      <w:pPr>
        <w:pStyle w:val="10"/>
        <w:tabs>
          <w:tab w:val="right" w:leader="dot" w:pos="9071"/>
        </w:tabs>
        <w:ind w:firstLine="560"/>
      </w:pPr>
      <w:hyperlink w:anchor="_Toc24831" w:history="1">
        <w:r>
          <w:rPr>
            <w:rFonts w:hint="eastAsia"/>
          </w:rPr>
          <w:t>第六章</w:t>
        </w:r>
        <w:r>
          <w:rPr>
            <w:rFonts w:hint="eastAsia"/>
          </w:rPr>
          <w:t xml:space="preserve">  </w:t>
        </w:r>
        <w:r>
          <w:rPr>
            <w:rFonts w:hint="eastAsia"/>
          </w:rPr>
          <w:t>合同授予</w:t>
        </w:r>
        <w:r>
          <w:tab/>
        </w:r>
      </w:hyperlink>
    </w:p>
    <w:p w:rsidR="00CD5666" w:rsidRDefault="00C54363">
      <w:pPr>
        <w:pStyle w:val="10"/>
        <w:tabs>
          <w:tab w:val="right" w:leader="dot" w:pos="9071"/>
        </w:tabs>
        <w:ind w:firstLine="560"/>
      </w:pPr>
      <w:hyperlink w:anchor="_Toc14141" w:history="1">
        <w:r>
          <w:rPr>
            <w:rFonts w:hint="eastAsia"/>
          </w:rPr>
          <w:t>第七章</w:t>
        </w:r>
        <w:r>
          <w:rPr>
            <w:rFonts w:hint="eastAsia"/>
          </w:rPr>
          <w:t xml:space="preserve">  </w:t>
        </w:r>
        <w:r>
          <w:rPr>
            <w:rFonts w:hint="eastAsia"/>
          </w:rPr>
          <w:t>中选后相关履约要求</w:t>
        </w:r>
        <w:r>
          <w:tab/>
        </w:r>
      </w:hyperlink>
    </w:p>
    <w:p w:rsidR="00CD5666" w:rsidRDefault="00C54363">
      <w:pPr>
        <w:pStyle w:val="10"/>
        <w:tabs>
          <w:tab w:val="right" w:leader="dot" w:pos="9071"/>
        </w:tabs>
        <w:ind w:firstLine="560"/>
      </w:pPr>
      <w:hyperlink w:anchor="_Toc6367" w:history="1">
        <w:r>
          <w:rPr>
            <w:rFonts w:hint="eastAsia"/>
          </w:rPr>
          <w:t>第八章</w:t>
        </w:r>
        <w:r>
          <w:rPr>
            <w:rFonts w:hint="eastAsia"/>
          </w:rPr>
          <w:t xml:space="preserve">  </w:t>
        </w:r>
        <w:r>
          <w:rPr>
            <w:rFonts w:hint="eastAsia"/>
          </w:rPr>
          <w:t>其它</w:t>
        </w:r>
        <w:r>
          <w:tab/>
        </w:r>
      </w:hyperlink>
    </w:p>
    <w:p w:rsidR="00CD5666" w:rsidRDefault="00C54363">
      <w:pPr>
        <w:pStyle w:val="10"/>
        <w:tabs>
          <w:tab w:val="right" w:leader="dot" w:pos="9071"/>
        </w:tabs>
        <w:ind w:firstLine="560"/>
      </w:pPr>
      <w:hyperlink w:anchor="_Toc30744" w:history="1">
        <w:r>
          <w:rPr>
            <w:rFonts w:hint="eastAsia"/>
          </w:rPr>
          <w:t>附件一：</w:t>
        </w:r>
        <w:r>
          <w:tab/>
        </w:r>
      </w:hyperlink>
    </w:p>
    <w:p w:rsidR="00CD5666" w:rsidRDefault="00C54363">
      <w:pPr>
        <w:pStyle w:val="10"/>
        <w:tabs>
          <w:tab w:val="right" w:leader="dot" w:pos="9071"/>
        </w:tabs>
        <w:ind w:firstLine="560"/>
      </w:pPr>
      <w:hyperlink w:anchor="_Toc31356" w:history="1">
        <w:r>
          <w:rPr>
            <w:rFonts w:hint="eastAsia"/>
            <w:bCs/>
          </w:rPr>
          <w:t>附件二：</w:t>
        </w:r>
        <w:r>
          <w:tab/>
        </w:r>
      </w:hyperlink>
    </w:p>
    <w:p w:rsidR="00CD5666" w:rsidRDefault="00C54363">
      <w:pPr>
        <w:pStyle w:val="10"/>
        <w:tabs>
          <w:tab w:val="right" w:leader="dot" w:pos="9071"/>
        </w:tabs>
        <w:ind w:firstLine="560"/>
      </w:pPr>
      <w:hyperlink w:anchor="_Toc19924" w:history="1">
        <w:r>
          <w:rPr>
            <w:rFonts w:hint="eastAsia"/>
            <w:bCs/>
          </w:rPr>
          <w:t>附件三：</w:t>
        </w:r>
        <w:r>
          <w:tab/>
        </w:r>
      </w:hyperlink>
    </w:p>
    <w:p w:rsidR="00CD5666" w:rsidRDefault="00C54363">
      <w:pPr>
        <w:pStyle w:val="10"/>
        <w:tabs>
          <w:tab w:val="right" w:leader="dot" w:pos="9071"/>
        </w:tabs>
        <w:ind w:firstLine="560"/>
      </w:pPr>
      <w:hyperlink w:anchor="_Toc21556" w:history="1">
        <w:r>
          <w:rPr>
            <w:rFonts w:hint="eastAsia"/>
            <w:bCs/>
          </w:rPr>
          <w:t>附件四：</w:t>
        </w:r>
        <w:r>
          <w:tab/>
        </w:r>
      </w:hyperlink>
    </w:p>
    <w:p w:rsidR="00CD5666" w:rsidRDefault="00C54363">
      <w:pPr>
        <w:pStyle w:val="10"/>
        <w:tabs>
          <w:tab w:val="right" w:leader="dot" w:pos="9071"/>
        </w:tabs>
        <w:ind w:firstLine="560"/>
      </w:pPr>
      <w:hyperlink w:anchor="_Toc20497" w:history="1">
        <w:r>
          <w:rPr>
            <w:rFonts w:hint="eastAsia"/>
            <w:bCs/>
          </w:rPr>
          <w:t>附件五：</w:t>
        </w:r>
        <w:r>
          <w:tab/>
        </w:r>
      </w:hyperlink>
    </w:p>
    <w:p w:rsidR="00CD5666" w:rsidRDefault="00C54363">
      <w:pPr>
        <w:ind w:firstLineChars="0" w:firstLine="0"/>
      </w:pPr>
      <w:r>
        <w:rPr>
          <w:b/>
          <w:bCs/>
          <w:lang w:val="zh-CN"/>
        </w:rPr>
        <w:fldChar w:fldCharType="end"/>
      </w:r>
    </w:p>
    <w:p w:rsidR="00CD5666" w:rsidRDefault="00CD5666">
      <w:pPr>
        <w:pStyle w:val="afb"/>
        <w:spacing w:before="120"/>
        <w:ind w:firstLine="482"/>
        <w:sectPr w:rsidR="00CD5666">
          <w:pgSz w:w="11906" w:h="16838"/>
          <w:pgMar w:top="1418" w:right="1191" w:bottom="1418" w:left="1644" w:header="907" w:footer="992" w:gutter="0"/>
          <w:cols w:space="720"/>
          <w:titlePg/>
          <w:docGrid w:linePitch="312"/>
        </w:sectPr>
      </w:pPr>
    </w:p>
    <w:p w:rsidR="00CD5666" w:rsidRDefault="00C54363">
      <w:pPr>
        <w:pStyle w:val="afb"/>
        <w:spacing w:before="120"/>
        <w:ind w:firstLine="482"/>
      </w:pPr>
      <w:bookmarkStart w:id="1" w:name="_Toc497143408"/>
      <w:bookmarkStart w:id="2" w:name="_Toc7622"/>
      <w:r>
        <w:rPr>
          <w:rFonts w:hint="eastAsia"/>
        </w:rPr>
        <w:lastRenderedPageBreak/>
        <w:t>第一章</w:t>
      </w:r>
      <w:r>
        <w:rPr>
          <w:rFonts w:hint="eastAsia"/>
        </w:rPr>
        <w:t xml:space="preserve">  </w:t>
      </w:r>
      <w:r>
        <w:rPr>
          <w:rFonts w:hint="eastAsia"/>
        </w:rPr>
        <w:t>比选公告</w:t>
      </w:r>
      <w:bookmarkEnd w:id="1"/>
      <w:bookmarkEnd w:id="2"/>
    </w:p>
    <w:p w:rsidR="00CD5666" w:rsidRDefault="00C54363">
      <w:pPr>
        <w:spacing w:line="500" w:lineRule="exact"/>
        <w:ind w:firstLine="560"/>
      </w:pPr>
      <w:r>
        <w:rPr>
          <w:rFonts w:hint="eastAsia"/>
        </w:rPr>
        <w:t>福建省东南电化股份有限公司全厂消防设施维护技术服务进行公开比选，选定参选人。</w:t>
      </w:r>
    </w:p>
    <w:p w:rsidR="00CD5666" w:rsidRDefault="00C54363">
      <w:pPr>
        <w:spacing w:line="500" w:lineRule="exact"/>
        <w:ind w:firstLine="560"/>
      </w:pPr>
      <w:r>
        <w:rPr>
          <w:rFonts w:hint="eastAsia"/>
        </w:rPr>
        <w:t>一、参选人资格要求：</w:t>
      </w:r>
    </w:p>
    <w:p w:rsidR="00CD5666" w:rsidRDefault="00C54363">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中华人民共和国境内注册、具有独立法人资格、具有一般纳税人资格、具有良好的财务状况和商业信誉（需提供营业执照复印件）。</w:t>
      </w:r>
    </w:p>
    <w:p w:rsidR="00CD5666" w:rsidRDefault="00C54363">
      <w:pPr>
        <w:spacing w:line="500" w:lineRule="exact"/>
        <w:ind w:firstLine="560"/>
        <w:rPr>
          <w:u w:val="single"/>
        </w:rPr>
      </w:pPr>
      <w:r>
        <w:rPr>
          <w:rFonts w:hint="eastAsia"/>
          <w:u w:val="single"/>
        </w:rPr>
        <w:t>2.</w:t>
      </w:r>
      <w:r>
        <w:rPr>
          <w:rFonts w:hint="eastAsia"/>
          <w:u w:val="single"/>
        </w:rPr>
        <w:t>具有公安消防总队颁发的《临时一级</w:t>
      </w:r>
      <w:r>
        <w:rPr>
          <w:rFonts w:hint="eastAsia"/>
          <w:u w:val="single"/>
        </w:rPr>
        <w:t>/</w:t>
      </w:r>
      <w:r>
        <w:rPr>
          <w:rFonts w:hint="eastAsia"/>
          <w:u w:val="single"/>
        </w:rPr>
        <w:t>一级消防技术服务机构资质证书》（需提供资质证书复印件）。</w:t>
      </w:r>
    </w:p>
    <w:p w:rsidR="00CD5666" w:rsidRDefault="00C54363">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CD5666" w:rsidRDefault="00B72DBC">
      <w:pPr>
        <w:spacing w:line="500" w:lineRule="exact"/>
        <w:ind w:firstLine="560"/>
      </w:pPr>
      <w:r>
        <w:rPr>
          <w:rFonts w:hint="eastAsia"/>
        </w:rPr>
        <w:t>二、参选文件递交的截止时间：</w:t>
      </w:r>
      <w:r w:rsidR="00C54363">
        <w:rPr>
          <w:rFonts w:hint="eastAsia"/>
          <w:u w:val="single"/>
        </w:rPr>
        <w:t>2019</w:t>
      </w:r>
      <w:r w:rsidR="00C54363">
        <w:rPr>
          <w:rFonts w:hint="eastAsia"/>
          <w:u w:val="single"/>
        </w:rPr>
        <w:t>年</w:t>
      </w:r>
      <w:r w:rsidR="00C54363">
        <w:rPr>
          <w:rFonts w:hint="eastAsia"/>
          <w:u w:val="single"/>
        </w:rPr>
        <w:t>4</w:t>
      </w:r>
      <w:r w:rsidR="00C54363">
        <w:rPr>
          <w:rFonts w:hint="eastAsia"/>
          <w:u w:val="single"/>
        </w:rPr>
        <w:t>月</w:t>
      </w:r>
      <w:r>
        <w:rPr>
          <w:color w:val="C00000"/>
          <w:u w:val="single"/>
        </w:rPr>
        <w:t>29</w:t>
      </w:r>
      <w:r w:rsidR="00C54363">
        <w:rPr>
          <w:rFonts w:hint="eastAsia"/>
          <w:u w:val="single"/>
        </w:rPr>
        <w:t>日</w:t>
      </w:r>
      <w:r w:rsidR="00C54363">
        <w:rPr>
          <w:rFonts w:hint="eastAsia"/>
          <w:u w:val="single"/>
        </w:rPr>
        <w:t>16</w:t>
      </w:r>
      <w:r w:rsidR="00C54363">
        <w:rPr>
          <w:rFonts w:hint="eastAsia"/>
          <w:u w:val="single"/>
        </w:rPr>
        <w:t>时</w:t>
      </w:r>
      <w:r w:rsidR="00C54363">
        <w:rPr>
          <w:rFonts w:hint="eastAsia"/>
          <w:u w:val="single"/>
        </w:rPr>
        <w:t xml:space="preserve">  </w:t>
      </w:r>
      <w:r w:rsidR="00C54363">
        <w:rPr>
          <w:rFonts w:hint="eastAsia"/>
        </w:rPr>
        <w:t>。</w:t>
      </w:r>
    </w:p>
    <w:p w:rsidR="00CD5666" w:rsidRDefault="00C54363">
      <w:pPr>
        <w:spacing w:line="500" w:lineRule="exact"/>
        <w:ind w:firstLine="560"/>
      </w:pPr>
      <w:r>
        <w:rPr>
          <w:rFonts w:hint="eastAsia"/>
        </w:rPr>
        <w:t>三、本自主比选采用</w:t>
      </w:r>
      <w:r>
        <w:rPr>
          <w:rFonts w:hint="eastAsia"/>
          <w:szCs w:val="28"/>
        </w:rPr>
        <w:t>综合评分办法</w:t>
      </w:r>
      <w:r>
        <w:rPr>
          <w:rFonts w:hint="eastAsia"/>
        </w:rPr>
        <w:t>。</w:t>
      </w:r>
    </w:p>
    <w:p w:rsidR="00CD5666" w:rsidRDefault="00C54363">
      <w:pPr>
        <w:spacing w:line="500" w:lineRule="exact"/>
        <w:ind w:firstLine="560"/>
      </w:pPr>
      <w:r>
        <w:rPr>
          <w:rFonts w:hint="eastAsia"/>
        </w:rPr>
        <w:t>福建省东南电化股份有限公司承诺本次自主比选不存在任何障碍，保证本公告</w:t>
      </w:r>
      <w:r>
        <w:rPr>
          <w:rFonts w:hint="eastAsia"/>
        </w:rPr>
        <w:t>的内容不存在任何重大遗漏、虚假陈述或严重误导，并对其内容的真实性、完整性和有效性负责。</w:t>
      </w:r>
    </w:p>
    <w:p w:rsidR="00CD5666" w:rsidRDefault="00C54363">
      <w:pPr>
        <w:spacing w:line="500" w:lineRule="exact"/>
        <w:ind w:firstLine="560"/>
      </w:pPr>
      <w:r>
        <w:rPr>
          <w:rFonts w:hint="eastAsia"/>
        </w:rPr>
        <w:t>为了“公开、公平、公正、透明”，引导参选人进行正确参选，特制定本规定文件。</w:t>
      </w:r>
    </w:p>
    <w:p w:rsidR="00CD5666" w:rsidRDefault="00C54363">
      <w:pPr>
        <w:spacing w:line="50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人：苏先生（技术部分）、柳女士（商务部分）</w:t>
      </w:r>
    </w:p>
    <w:p w:rsidR="00CD5666" w:rsidRDefault="00C54363">
      <w:pPr>
        <w:spacing w:line="500" w:lineRule="exact"/>
        <w:ind w:firstLine="560"/>
      </w:pPr>
      <w:r>
        <w:rPr>
          <w:rFonts w:hint="eastAsia"/>
        </w:rPr>
        <w:t>电话：</w:t>
      </w:r>
      <w:r>
        <w:rPr>
          <w:rFonts w:hint="eastAsia"/>
        </w:rPr>
        <w:t>0591-86552010</w:t>
      </w:r>
      <w:r>
        <w:rPr>
          <w:rFonts w:hint="eastAsia"/>
        </w:rPr>
        <w:t>、</w:t>
      </w:r>
      <w:r>
        <w:rPr>
          <w:rFonts w:hint="eastAsia"/>
        </w:rPr>
        <w:t xml:space="preserve">0591-86552010 </w:t>
      </w:r>
      <w:r>
        <w:rPr>
          <w:rFonts w:hint="eastAsia"/>
        </w:rPr>
        <w:t>传</w:t>
      </w:r>
      <w:r>
        <w:rPr>
          <w:rFonts w:hint="eastAsia"/>
        </w:rPr>
        <w:t xml:space="preserve">    </w:t>
      </w:r>
      <w:r>
        <w:rPr>
          <w:rFonts w:hint="eastAsia"/>
        </w:rPr>
        <w:t>真：</w:t>
      </w:r>
      <w:r>
        <w:rPr>
          <w:rFonts w:hint="eastAsia"/>
        </w:rPr>
        <w:t>0591-86552003</w:t>
      </w:r>
    </w:p>
    <w:p w:rsidR="00CD5666" w:rsidRDefault="00C54363">
      <w:pPr>
        <w:spacing w:line="500" w:lineRule="exact"/>
        <w:ind w:firstLine="560"/>
      </w:pPr>
      <w:r>
        <w:rPr>
          <w:rFonts w:hint="eastAsia"/>
        </w:rPr>
        <w:t>联系地址：福建省福清市江阴工业集中区国盛大道</w:t>
      </w:r>
      <w:r>
        <w:rPr>
          <w:rFonts w:hint="eastAsia"/>
        </w:rPr>
        <w:t>3</w:t>
      </w:r>
      <w:r>
        <w:rPr>
          <w:rFonts w:hint="eastAsia"/>
        </w:rPr>
        <w:t>号</w:t>
      </w:r>
    </w:p>
    <w:p w:rsidR="00CD5666" w:rsidRDefault="00C54363">
      <w:pPr>
        <w:spacing w:line="500" w:lineRule="exact"/>
        <w:ind w:firstLine="560"/>
      </w:pPr>
      <w:r>
        <w:rPr>
          <w:rFonts w:hint="eastAsia"/>
        </w:rPr>
        <w:t>邮</w:t>
      </w:r>
      <w:r>
        <w:rPr>
          <w:rFonts w:hint="eastAsia"/>
        </w:rPr>
        <w:t xml:space="preserve">    </w:t>
      </w:r>
      <w:r>
        <w:rPr>
          <w:rFonts w:hint="eastAsia"/>
        </w:rPr>
        <w:t>编：</w:t>
      </w:r>
      <w:r>
        <w:rPr>
          <w:rFonts w:hint="eastAsia"/>
        </w:rPr>
        <w:t>350309</w:t>
      </w:r>
    </w:p>
    <w:p w:rsidR="00CD5666" w:rsidRDefault="00C54363">
      <w:pPr>
        <w:spacing w:line="500" w:lineRule="exact"/>
        <w:ind w:firstLineChars="1600" w:firstLine="4480"/>
      </w:pPr>
      <w:r>
        <w:rPr>
          <w:rFonts w:hint="eastAsia"/>
        </w:rPr>
        <w:t>福建省东南电化股份有限公司</w:t>
      </w:r>
    </w:p>
    <w:p w:rsidR="00CD5666" w:rsidRDefault="00C54363">
      <w:pPr>
        <w:spacing w:line="500" w:lineRule="exact"/>
        <w:ind w:firstLineChars="1821" w:firstLine="5099"/>
      </w:pPr>
      <w:r>
        <w:rPr>
          <w:rFonts w:hint="eastAsia"/>
        </w:rPr>
        <w:t>2019</w:t>
      </w:r>
      <w:r>
        <w:rPr>
          <w:rFonts w:hint="eastAsia"/>
        </w:rPr>
        <w:t>年</w:t>
      </w:r>
      <w:r>
        <w:rPr>
          <w:rFonts w:hint="eastAsia"/>
        </w:rPr>
        <w:t>4</w:t>
      </w:r>
      <w:r>
        <w:rPr>
          <w:rFonts w:hint="eastAsia"/>
        </w:rPr>
        <w:t>月</w:t>
      </w:r>
      <w:r w:rsidR="00B72DBC">
        <w:t>19</w:t>
      </w:r>
      <w:r>
        <w:rPr>
          <w:rFonts w:hint="eastAsia"/>
        </w:rPr>
        <w:t>日</w:t>
      </w:r>
    </w:p>
    <w:p w:rsidR="00CD5666" w:rsidRDefault="00CD5666">
      <w:pPr>
        <w:pStyle w:val="afb"/>
        <w:spacing w:before="120"/>
        <w:sectPr w:rsidR="00CD5666">
          <w:pgSz w:w="11906" w:h="16838"/>
          <w:pgMar w:top="1418" w:right="1191" w:bottom="1418" w:left="1644" w:header="907" w:footer="992" w:gutter="0"/>
          <w:cols w:space="720"/>
          <w:titlePg/>
          <w:docGrid w:linePitch="312"/>
        </w:sectPr>
      </w:pPr>
    </w:p>
    <w:p w:rsidR="00CD5666" w:rsidRDefault="00C54363">
      <w:pPr>
        <w:pStyle w:val="afb"/>
        <w:spacing w:before="120"/>
      </w:pPr>
      <w:bookmarkStart w:id="3" w:name="_Toc497143409"/>
      <w:bookmarkStart w:id="4" w:name="_Toc32463"/>
      <w:r>
        <w:rPr>
          <w:rFonts w:hint="eastAsia"/>
        </w:rPr>
        <w:lastRenderedPageBreak/>
        <w:t>第二章</w:t>
      </w:r>
      <w:r>
        <w:rPr>
          <w:rFonts w:hint="eastAsia"/>
        </w:rPr>
        <w:t xml:space="preserve">  </w:t>
      </w:r>
      <w:r>
        <w:rPr>
          <w:rFonts w:hint="eastAsia"/>
        </w:rPr>
        <w:t>比选须知</w:t>
      </w:r>
      <w:bookmarkEnd w:id="3"/>
      <w:bookmarkEnd w:id="4"/>
    </w:p>
    <w:p w:rsidR="00CD5666" w:rsidRDefault="00C54363">
      <w:pPr>
        <w:spacing w:line="500" w:lineRule="exact"/>
        <w:ind w:firstLine="562"/>
        <w:rPr>
          <w:b/>
          <w:bCs/>
        </w:rPr>
      </w:pPr>
      <w:r>
        <w:rPr>
          <w:rFonts w:hint="eastAsia"/>
          <w:b/>
          <w:bCs/>
        </w:rPr>
        <w:t>一、比选范围</w:t>
      </w:r>
    </w:p>
    <w:p w:rsidR="00CD5666" w:rsidRDefault="00C54363">
      <w:pPr>
        <w:spacing w:line="500" w:lineRule="exact"/>
        <w:ind w:firstLine="560"/>
      </w:pPr>
      <w:r>
        <w:rPr>
          <w:rFonts w:hint="eastAsia"/>
        </w:rPr>
        <w:t>1.</w:t>
      </w:r>
      <w:r>
        <w:rPr>
          <w:rFonts w:hint="eastAsia"/>
        </w:rPr>
        <w:t>福建省东南电化股份有限公司全厂消防设施维护技术服务。</w:t>
      </w:r>
    </w:p>
    <w:p w:rsidR="00CD5666" w:rsidRDefault="00C54363">
      <w:pPr>
        <w:spacing w:line="500" w:lineRule="exact"/>
        <w:ind w:firstLine="560"/>
      </w:pPr>
      <w:r>
        <w:rPr>
          <w:rFonts w:hint="eastAsia"/>
        </w:rPr>
        <w:t>2.</w:t>
      </w:r>
      <w:r>
        <w:rPr>
          <w:rFonts w:hint="eastAsia"/>
        </w:rPr>
        <w:t>本次的项目合同生效时间为自合同签约起。</w:t>
      </w:r>
    </w:p>
    <w:p w:rsidR="00CD5666" w:rsidRDefault="00C54363">
      <w:pPr>
        <w:spacing w:line="500" w:lineRule="exact"/>
        <w:ind w:firstLine="562"/>
        <w:rPr>
          <w:b/>
          <w:bCs/>
        </w:rPr>
      </w:pPr>
      <w:r>
        <w:rPr>
          <w:rFonts w:hint="eastAsia"/>
          <w:b/>
          <w:bCs/>
        </w:rPr>
        <w:t>二、定义和解释</w:t>
      </w:r>
    </w:p>
    <w:p w:rsidR="00CD5666" w:rsidRDefault="00C54363">
      <w:pPr>
        <w:spacing w:line="500" w:lineRule="exact"/>
        <w:ind w:firstLine="560"/>
      </w:pPr>
      <w:r>
        <w:rPr>
          <w:rFonts w:hint="eastAsia"/>
        </w:rPr>
        <w:t>1.</w:t>
      </w:r>
      <w:r>
        <w:rPr>
          <w:rFonts w:hint="eastAsia"/>
        </w:rPr>
        <w:t>“比选人”系福建省东南电化股份有限公司，即业主方。</w:t>
      </w:r>
    </w:p>
    <w:p w:rsidR="00CD5666" w:rsidRDefault="00C54363">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CD5666" w:rsidRDefault="00C54363">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CD5666" w:rsidRDefault="00C54363">
      <w:pPr>
        <w:spacing w:line="500" w:lineRule="exact"/>
        <w:ind w:firstLine="562"/>
        <w:rPr>
          <w:b/>
          <w:bCs/>
        </w:rPr>
      </w:pPr>
      <w:r>
        <w:rPr>
          <w:rFonts w:hint="eastAsia"/>
          <w:b/>
          <w:bCs/>
        </w:rPr>
        <w:t>三、比选文件组成</w:t>
      </w:r>
    </w:p>
    <w:p w:rsidR="00CD5666" w:rsidRDefault="00C54363">
      <w:pPr>
        <w:spacing w:line="500" w:lineRule="exact"/>
        <w:ind w:firstLine="560"/>
      </w:pPr>
      <w:r>
        <w:rPr>
          <w:rFonts w:hint="eastAsia"/>
        </w:rPr>
        <w:t>1.</w:t>
      </w:r>
      <w:r>
        <w:rPr>
          <w:rFonts w:hint="eastAsia"/>
        </w:rPr>
        <w:t>比选文件包括下列内容：</w:t>
      </w:r>
    </w:p>
    <w:p w:rsidR="00CD5666" w:rsidRDefault="00C54363">
      <w:pPr>
        <w:spacing w:line="500" w:lineRule="exact"/>
        <w:ind w:firstLine="560"/>
      </w:pPr>
      <w:r>
        <w:rPr>
          <w:rFonts w:hint="eastAsia"/>
        </w:rPr>
        <w:t>比选公告、比选须知、项目内容</w:t>
      </w:r>
      <w:r>
        <w:rPr>
          <w:rFonts w:hint="eastAsia"/>
        </w:rPr>
        <w:t>、合同书格式、报价单、承诺函等。</w:t>
      </w:r>
    </w:p>
    <w:p w:rsidR="00CD5666" w:rsidRDefault="00C54363">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CD5666" w:rsidRDefault="00C54363">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CD5666" w:rsidRDefault="00C54363">
      <w:pPr>
        <w:spacing w:line="500" w:lineRule="exact"/>
        <w:ind w:firstLine="562"/>
        <w:rPr>
          <w:b/>
          <w:bCs/>
        </w:rPr>
      </w:pPr>
      <w:r>
        <w:rPr>
          <w:rFonts w:hint="eastAsia"/>
          <w:b/>
          <w:bCs/>
        </w:rPr>
        <w:t>四、比选文件的澄清</w:t>
      </w:r>
    </w:p>
    <w:p w:rsidR="00CD5666" w:rsidRDefault="00C54363">
      <w:pPr>
        <w:tabs>
          <w:tab w:val="left" w:pos="6521"/>
        </w:tabs>
        <w:spacing w:line="500" w:lineRule="exact"/>
        <w:ind w:firstLine="560"/>
      </w:pPr>
      <w:r>
        <w:rPr>
          <w:rFonts w:hint="eastAsia"/>
        </w:rPr>
        <w:t>参选人获取比选文件后，应仔细检查比选文件的所有内容，如有残</w:t>
      </w:r>
      <w:r>
        <w:rPr>
          <w:rFonts w:hint="eastAsia"/>
        </w:rPr>
        <w:t>缺等问题应在获得比选文件</w:t>
      </w:r>
      <w:r>
        <w:rPr>
          <w:rFonts w:hint="eastAsia"/>
        </w:rPr>
        <w:t>3</w:t>
      </w:r>
      <w:r>
        <w:rPr>
          <w:rFonts w:hint="eastAsia"/>
        </w:rPr>
        <w:t>日内向比选人提出。参选人若对比选文件有任何疑问，应在参选截止时间前</w:t>
      </w:r>
      <w:r>
        <w:rPr>
          <w:rFonts w:hint="eastAsia"/>
        </w:rPr>
        <w:t>5</w:t>
      </w:r>
      <w:r>
        <w:rPr>
          <w:rFonts w:hint="eastAsia"/>
        </w:rPr>
        <w:t>日，按参选须知载明的地址以书面形式（包括书面、传真、电子邮件下同）通知到比选人。比选人将视情况确定采用</w:t>
      </w:r>
      <w:r>
        <w:rPr>
          <w:rFonts w:hint="eastAsia"/>
        </w:rPr>
        <w:lastRenderedPageBreak/>
        <w:t>适当方式予以澄清或以书面形式予以答复，澄清文件作为比选文件的组成部分，具有约束作用。</w:t>
      </w:r>
    </w:p>
    <w:p w:rsidR="00CD5666" w:rsidRDefault="00C54363">
      <w:pPr>
        <w:spacing w:line="500" w:lineRule="exact"/>
        <w:ind w:firstLine="562"/>
        <w:rPr>
          <w:b/>
          <w:bCs/>
        </w:rPr>
      </w:pPr>
      <w:r>
        <w:rPr>
          <w:rFonts w:hint="eastAsia"/>
          <w:b/>
          <w:bCs/>
        </w:rPr>
        <w:t>五、比选文件的修改、补充</w:t>
      </w:r>
    </w:p>
    <w:p w:rsidR="00CD5666" w:rsidRDefault="00C54363">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CD5666" w:rsidRDefault="00C54363">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CD5666" w:rsidRDefault="00C54363">
      <w:pPr>
        <w:spacing w:line="500" w:lineRule="exact"/>
        <w:ind w:firstLine="560"/>
      </w:pPr>
      <w:r>
        <w:rPr>
          <w:rFonts w:hint="eastAsia"/>
        </w:rPr>
        <w:t>3.</w:t>
      </w:r>
      <w:r>
        <w:rPr>
          <w:rFonts w:hint="eastAsia"/>
        </w:rPr>
        <w:t>比选文件的修改书将构成比选文件的一部分，对参选人具有约束作用。</w:t>
      </w:r>
    </w:p>
    <w:p w:rsidR="00CD5666" w:rsidRDefault="00C54363">
      <w:pPr>
        <w:spacing w:line="500" w:lineRule="exact"/>
        <w:ind w:firstLine="562"/>
        <w:rPr>
          <w:b/>
          <w:bCs/>
        </w:rPr>
      </w:pPr>
      <w:r>
        <w:rPr>
          <w:rFonts w:hint="eastAsia"/>
          <w:b/>
          <w:bCs/>
        </w:rPr>
        <w:t>六、参选人资格</w:t>
      </w:r>
    </w:p>
    <w:p w:rsidR="00CD5666" w:rsidRDefault="00C54363">
      <w:pPr>
        <w:spacing w:line="500" w:lineRule="exact"/>
        <w:ind w:firstLine="560"/>
        <w:rPr>
          <w:u w:val="single"/>
        </w:rPr>
      </w:pPr>
      <w:r>
        <w:rPr>
          <w:rFonts w:hint="eastAsia"/>
          <w:u w:val="single"/>
        </w:rPr>
        <w:t>1.</w:t>
      </w:r>
      <w:r>
        <w:rPr>
          <w:rFonts w:hint="eastAsia"/>
          <w:u w:val="single"/>
        </w:rPr>
        <w:t>中华人民共和国境内注册、具有独立法人资格、具有一般纳税人资格、具有良好的财务状况和商业信誉（需提供营业执照复印件）。</w:t>
      </w:r>
    </w:p>
    <w:p w:rsidR="00CD5666" w:rsidRDefault="00C54363">
      <w:pPr>
        <w:spacing w:line="500" w:lineRule="exact"/>
        <w:ind w:firstLine="560"/>
        <w:rPr>
          <w:u w:val="single"/>
        </w:rPr>
      </w:pPr>
      <w:r>
        <w:rPr>
          <w:rFonts w:hint="eastAsia"/>
          <w:u w:val="single"/>
        </w:rPr>
        <w:t>2.</w:t>
      </w:r>
      <w:r>
        <w:rPr>
          <w:rFonts w:hint="eastAsia"/>
          <w:u w:val="single"/>
        </w:rPr>
        <w:t>具有公安消防总队颁发的《临时一级</w:t>
      </w:r>
      <w:r>
        <w:rPr>
          <w:rFonts w:hint="eastAsia"/>
          <w:u w:val="single"/>
        </w:rPr>
        <w:t>/</w:t>
      </w:r>
      <w:r>
        <w:rPr>
          <w:rFonts w:hint="eastAsia"/>
          <w:u w:val="single"/>
        </w:rPr>
        <w:t>一级消防技术服务机构资质证书》（需提供资质证书复印件）。</w:t>
      </w:r>
    </w:p>
    <w:p w:rsidR="00CD5666" w:rsidRDefault="00C54363">
      <w:pPr>
        <w:spacing w:line="500" w:lineRule="exact"/>
        <w:ind w:firstLine="560"/>
        <w:rPr>
          <w:u w:val="single"/>
        </w:rPr>
      </w:pPr>
      <w:r>
        <w:rPr>
          <w:rFonts w:hint="eastAsia"/>
          <w:u w:val="single"/>
        </w:rPr>
        <w:t>3.</w:t>
      </w:r>
      <w:r>
        <w:rPr>
          <w:rFonts w:hint="eastAsia"/>
          <w:u w:val="single"/>
        </w:rPr>
        <w:t>其他资格要求详见比选文件</w:t>
      </w:r>
      <w:r>
        <w:rPr>
          <w:u w:val="single"/>
        </w:rPr>
        <w:t>，本项目采用资格后审方式对参选人进行资格审查，经资格审查合格的参选人才可能有资格成为中选候选人。</w:t>
      </w:r>
    </w:p>
    <w:p w:rsidR="00CD5666" w:rsidRDefault="00C54363">
      <w:pPr>
        <w:spacing w:line="500" w:lineRule="exact"/>
        <w:ind w:firstLine="562"/>
        <w:rPr>
          <w:b/>
          <w:bCs/>
        </w:rPr>
      </w:pPr>
      <w:r>
        <w:rPr>
          <w:rFonts w:hint="eastAsia"/>
          <w:b/>
          <w:bCs/>
        </w:rPr>
        <w:t>七、参选文件的递交</w:t>
      </w:r>
    </w:p>
    <w:p w:rsidR="00CD5666" w:rsidRDefault="00C54363">
      <w:pPr>
        <w:spacing w:line="500" w:lineRule="exact"/>
        <w:ind w:firstLine="560"/>
      </w:pPr>
      <w:r>
        <w:rPr>
          <w:rFonts w:hint="eastAsia"/>
        </w:rPr>
        <w:t>1.</w:t>
      </w:r>
      <w:r>
        <w:rPr>
          <w:rFonts w:hint="eastAsia"/>
        </w:rPr>
        <w:t>参选文件的密封和标记：参选人应将参选文件密封封口处须加盖参选人公章，否则其参选将被拒绝。</w:t>
      </w:r>
    </w:p>
    <w:p w:rsidR="00CD5666" w:rsidRDefault="00C54363">
      <w:pPr>
        <w:spacing w:line="500" w:lineRule="exact"/>
        <w:ind w:firstLine="560"/>
      </w:pPr>
      <w:r>
        <w:rPr>
          <w:rFonts w:hint="eastAsia"/>
        </w:rPr>
        <w:t>2.</w:t>
      </w:r>
      <w:r>
        <w:rPr>
          <w:rFonts w:hint="eastAsia"/>
        </w:rPr>
        <w:t>文件递交的截止时间：</w:t>
      </w:r>
      <w:r>
        <w:rPr>
          <w:u w:val="single"/>
        </w:rPr>
        <w:t>201</w:t>
      </w:r>
      <w:r>
        <w:rPr>
          <w:rFonts w:hint="eastAsia"/>
          <w:u w:val="single"/>
        </w:rPr>
        <w:t>9</w:t>
      </w:r>
      <w:r>
        <w:rPr>
          <w:u w:val="single"/>
        </w:rPr>
        <w:t>年</w:t>
      </w:r>
      <w:r>
        <w:rPr>
          <w:rFonts w:hint="eastAsia"/>
          <w:u w:val="single"/>
        </w:rPr>
        <w:t>4</w:t>
      </w:r>
      <w:r>
        <w:rPr>
          <w:u w:val="single"/>
        </w:rPr>
        <w:t>月</w:t>
      </w:r>
      <w:r w:rsidR="00B72DBC">
        <w:rPr>
          <w:color w:val="C00000"/>
          <w:u w:val="single"/>
        </w:rPr>
        <w:t>29</w:t>
      </w:r>
      <w:r>
        <w:rPr>
          <w:u w:val="single"/>
        </w:rPr>
        <w:t>日</w:t>
      </w:r>
      <w:r>
        <w:rPr>
          <w:u w:val="single"/>
        </w:rPr>
        <w:t>16</w:t>
      </w:r>
      <w:r>
        <w:rPr>
          <w:u w:val="single"/>
        </w:rPr>
        <w:t>时</w:t>
      </w:r>
      <w:r>
        <w:rPr>
          <w:rFonts w:hint="eastAsia"/>
        </w:rPr>
        <w:t>。</w:t>
      </w:r>
    </w:p>
    <w:p w:rsidR="00CD5666" w:rsidRDefault="00C54363">
      <w:pPr>
        <w:spacing w:line="500" w:lineRule="exact"/>
        <w:ind w:firstLine="560"/>
        <w:rPr>
          <w:b/>
          <w:color w:val="FF0000"/>
          <w:szCs w:val="28"/>
        </w:rPr>
      </w:pPr>
      <w:r>
        <w:rPr>
          <w:rFonts w:hint="eastAsia"/>
        </w:rPr>
        <w:t>3</w:t>
      </w:r>
      <w:r>
        <w:rPr>
          <w:rFonts w:hint="eastAsia"/>
        </w:rPr>
        <w:t>.</w:t>
      </w:r>
      <w:r>
        <w:rPr>
          <w:rFonts w:hint="eastAsia"/>
        </w:rPr>
        <w:t>提交参选文件的地点为：福建省东南电化公司办公楼四楼商务室比选箱内（福建省福州市江阴工业集中区国盛大道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，也可以直接邮寄（截止时间以比选人收到参选文件的时间为准，若要邮寄，请提前寄出。）。</w:t>
      </w:r>
      <w:r>
        <w:rPr>
          <w:rFonts w:hint="eastAsia"/>
          <w:b/>
          <w:color w:val="FF0000"/>
          <w:szCs w:val="28"/>
        </w:rPr>
        <w:t>参选文件邮件包装外层应写</w:t>
      </w:r>
      <w:r>
        <w:rPr>
          <w:rFonts w:hint="eastAsia"/>
          <w:b/>
          <w:color w:val="FF0000"/>
          <w:szCs w:val="28"/>
        </w:rPr>
        <w:lastRenderedPageBreak/>
        <w:t>清投标项目、联系人（参选人）及电话，若未标记致收件人员无法正常辨别、接收投标件的，按废标处理。请使用顺丰或</w:t>
      </w:r>
      <w:r>
        <w:rPr>
          <w:rFonts w:hint="eastAsia"/>
          <w:b/>
          <w:color w:val="FF0000"/>
          <w:szCs w:val="28"/>
        </w:rPr>
        <w:t>EMS</w:t>
      </w:r>
      <w:r>
        <w:rPr>
          <w:rFonts w:hint="eastAsia"/>
          <w:b/>
          <w:color w:val="FF0000"/>
          <w:szCs w:val="28"/>
        </w:rPr>
        <w:t>进行邮寄，其他邮寄方式可能无法到达我司。</w:t>
      </w:r>
    </w:p>
    <w:p w:rsidR="00CD5666" w:rsidRDefault="00C54363">
      <w:pPr>
        <w:spacing w:line="500" w:lineRule="exact"/>
        <w:ind w:firstLine="560"/>
      </w:pPr>
      <w:r>
        <w:rPr>
          <w:rFonts w:hint="eastAsia"/>
        </w:rPr>
        <w:t>4.</w:t>
      </w:r>
      <w:r>
        <w:rPr>
          <w:rFonts w:hint="eastAsia"/>
        </w:rPr>
        <w:t>只允许参选人有一个参选方案，否则将被视为无效参选。</w:t>
      </w:r>
    </w:p>
    <w:p w:rsidR="00CD5666" w:rsidRDefault="00C54363">
      <w:pPr>
        <w:spacing w:line="500" w:lineRule="exact"/>
        <w:ind w:firstLine="560"/>
      </w:pPr>
      <w:r>
        <w:rPr>
          <w:rFonts w:hint="eastAsia"/>
        </w:rPr>
        <w:t>5.</w:t>
      </w:r>
      <w:r>
        <w:rPr>
          <w:rFonts w:hint="eastAsia"/>
        </w:rPr>
        <w:t>逾期送达的或未送达指定地点或</w:t>
      </w:r>
      <w:r>
        <w:rPr>
          <w:rFonts w:hint="eastAsia"/>
        </w:rPr>
        <w:t>参选文件密封不符合规定要求的参选文件，比选人不予受理。参选人所提交的比选文件在评标结束后，无论中选与否都不退还。</w:t>
      </w:r>
    </w:p>
    <w:p w:rsidR="00CD5666" w:rsidRDefault="00C54363">
      <w:pPr>
        <w:spacing w:line="500" w:lineRule="exact"/>
        <w:ind w:firstLine="560"/>
      </w:pPr>
      <w:r>
        <w:rPr>
          <w:rFonts w:hint="eastAsia"/>
        </w:rPr>
        <w:t>6.</w:t>
      </w:r>
      <w:r>
        <w:rPr>
          <w:rFonts w:hint="eastAsia"/>
        </w:rPr>
        <w:t>参选人收到比选文件后，如有疑问需要澄清，请以书面形式在规定时间内报比选人汇总。</w:t>
      </w:r>
    </w:p>
    <w:p w:rsidR="00CD5666" w:rsidRDefault="00C54363">
      <w:pPr>
        <w:spacing w:line="500" w:lineRule="exact"/>
        <w:ind w:firstLine="560"/>
      </w:pPr>
      <w:r>
        <w:rPr>
          <w:rFonts w:hint="eastAsia"/>
        </w:rPr>
        <w:t>7.</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CD5666" w:rsidRDefault="00CD5666">
      <w:pPr>
        <w:ind w:firstLine="560"/>
        <w:sectPr w:rsidR="00CD5666">
          <w:pgSz w:w="11906" w:h="16838"/>
          <w:pgMar w:top="1418" w:right="1191" w:bottom="1418" w:left="1644" w:header="907" w:footer="992" w:gutter="0"/>
          <w:cols w:space="720"/>
          <w:titlePg/>
          <w:docGrid w:linePitch="312"/>
        </w:sectPr>
      </w:pPr>
    </w:p>
    <w:p w:rsidR="00CD5666" w:rsidRDefault="00C54363">
      <w:pPr>
        <w:pStyle w:val="afb"/>
        <w:spacing w:before="120"/>
      </w:pPr>
      <w:bookmarkStart w:id="5" w:name="_Toc497143410"/>
      <w:bookmarkStart w:id="6" w:name="_Toc2631"/>
      <w:r>
        <w:rPr>
          <w:rFonts w:hint="eastAsia"/>
        </w:rPr>
        <w:lastRenderedPageBreak/>
        <w:t>第三章</w:t>
      </w:r>
      <w:r>
        <w:rPr>
          <w:rFonts w:hint="eastAsia"/>
        </w:rPr>
        <w:t xml:space="preserve">  </w:t>
      </w:r>
      <w:r>
        <w:rPr>
          <w:rFonts w:hint="eastAsia"/>
        </w:rPr>
        <w:t>参选文件的编制</w:t>
      </w:r>
      <w:bookmarkEnd w:id="5"/>
      <w:bookmarkEnd w:id="6"/>
    </w:p>
    <w:p w:rsidR="00CD5666" w:rsidRDefault="00C54363">
      <w:pPr>
        <w:spacing w:line="500" w:lineRule="exact"/>
        <w:ind w:firstLine="562"/>
        <w:rPr>
          <w:b/>
          <w:bCs/>
        </w:rPr>
      </w:pPr>
      <w:r>
        <w:rPr>
          <w:rFonts w:hint="eastAsia"/>
          <w:b/>
          <w:bCs/>
        </w:rPr>
        <w:t>一、参选文件组成</w:t>
      </w:r>
    </w:p>
    <w:p w:rsidR="00CD5666" w:rsidRDefault="00C54363">
      <w:pPr>
        <w:spacing w:line="500" w:lineRule="exact"/>
        <w:ind w:firstLine="560"/>
      </w:pPr>
      <w:r>
        <w:rPr>
          <w:rFonts w:hint="eastAsia"/>
        </w:rPr>
        <w:t>1.</w:t>
      </w:r>
      <w:r>
        <w:rPr>
          <w:rFonts w:hint="eastAsia"/>
        </w:rPr>
        <w:t>企业概况、营业执照、公安消防总队颁发的《临时一级</w:t>
      </w:r>
      <w:r>
        <w:rPr>
          <w:rFonts w:hint="eastAsia"/>
        </w:rPr>
        <w:t>/</w:t>
      </w:r>
      <w:r>
        <w:rPr>
          <w:rFonts w:hint="eastAsia"/>
        </w:rPr>
        <w:t>一</w:t>
      </w:r>
      <w:r>
        <w:rPr>
          <w:rFonts w:hint="eastAsia"/>
        </w:rPr>
        <w:t>级消防技术服务机构资质证书》专项资格证书，及与质量保证相关的证书及资料：消防员证书、质量管理体系认证证书、环境管理体系认证证书及职业健康安全管理体系认证证书等。</w:t>
      </w:r>
    </w:p>
    <w:p w:rsidR="00CD5666" w:rsidRDefault="00C54363">
      <w:pPr>
        <w:spacing w:line="500" w:lineRule="exact"/>
        <w:ind w:firstLine="560"/>
      </w:pPr>
      <w:r>
        <w:rPr>
          <w:rFonts w:hint="eastAsia"/>
        </w:rPr>
        <w:t>2.</w:t>
      </w:r>
      <w:r>
        <w:rPr>
          <w:rFonts w:hint="eastAsia"/>
        </w:rPr>
        <w:t>提供近两年服务同行业相关的业绩或类似业绩作为证明文件。</w:t>
      </w:r>
    </w:p>
    <w:p w:rsidR="00CD5666" w:rsidRDefault="00C54363">
      <w:pPr>
        <w:spacing w:line="500" w:lineRule="exact"/>
        <w:ind w:firstLine="560"/>
      </w:pPr>
      <w:r>
        <w:rPr>
          <w:rFonts w:hint="eastAsia"/>
        </w:rPr>
        <w:t>3.</w:t>
      </w:r>
      <w:r>
        <w:rPr>
          <w:rFonts w:hint="eastAsia"/>
        </w:rPr>
        <w:t>单位出具业务联系人的授权代表证明，业务联系人或被授权代表变更时应取得相应的具有法律效力的证明材料。</w:t>
      </w:r>
    </w:p>
    <w:p w:rsidR="00CD5666" w:rsidRDefault="00C54363">
      <w:pPr>
        <w:spacing w:line="500" w:lineRule="exact"/>
        <w:ind w:firstLine="560"/>
      </w:pPr>
      <w:r>
        <w:rPr>
          <w:rFonts w:hint="eastAsia"/>
        </w:rPr>
        <w:t>4.</w:t>
      </w:r>
      <w:r>
        <w:rPr>
          <w:rFonts w:hint="eastAsia"/>
        </w:rPr>
        <w:t>参选报价表。报价单参照附件二格式进行报价。如私自修改报价格式按废标处理</w:t>
      </w:r>
      <w:r>
        <w:rPr>
          <w:rFonts w:hint="eastAsia"/>
        </w:rPr>
        <w:t>,</w:t>
      </w:r>
      <w:r>
        <w:rPr>
          <w:rFonts w:hint="eastAsia"/>
        </w:rPr>
        <w:t>发票税率须填写。</w:t>
      </w:r>
    </w:p>
    <w:p w:rsidR="00CD5666" w:rsidRDefault="00C54363">
      <w:pPr>
        <w:spacing w:line="500" w:lineRule="exact"/>
        <w:ind w:firstLine="560"/>
      </w:pPr>
      <w:r>
        <w:rPr>
          <w:rFonts w:hint="eastAsia"/>
        </w:rPr>
        <w:t>5.</w:t>
      </w:r>
      <w:r>
        <w:rPr>
          <w:rFonts w:hint="eastAsia"/>
        </w:rPr>
        <w:t>以上第</w:t>
      </w:r>
      <w:r>
        <w:rPr>
          <w:rFonts w:hint="eastAsia"/>
        </w:rPr>
        <w:t>1</w:t>
      </w:r>
      <w:r>
        <w:rPr>
          <w:rFonts w:hint="eastAsia"/>
        </w:rPr>
        <w:t>至</w:t>
      </w:r>
      <w:r>
        <w:rPr>
          <w:rFonts w:hint="eastAsia"/>
        </w:rPr>
        <w:t>3</w:t>
      </w:r>
      <w:r>
        <w:rPr>
          <w:rFonts w:hint="eastAsia"/>
        </w:rPr>
        <w:t>项内容合并密封并加盖公章；第</w:t>
      </w:r>
      <w:r>
        <w:rPr>
          <w:rFonts w:hint="eastAsia"/>
        </w:rPr>
        <w:t>4</w:t>
      </w:r>
      <w:r>
        <w:rPr>
          <w:rFonts w:hint="eastAsia"/>
        </w:rPr>
        <w:t>项内容单独密封并加盖公章；在密封封面上要有明确</w:t>
      </w:r>
      <w:r>
        <w:rPr>
          <w:rFonts w:hint="eastAsia"/>
        </w:rPr>
        <w:t>的注明表示密封内的项号。</w:t>
      </w:r>
    </w:p>
    <w:p w:rsidR="00CD5666" w:rsidRDefault="00C54363">
      <w:pPr>
        <w:spacing w:line="500" w:lineRule="exact"/>
        <w:ind w:firstLine="562"/>
        <w:rPr>
          <w:b/>
          <w:bCs/>
        </w:rPr>
      </w:pPr>
      <w:r>
        <w:rPr>
          <w:rFonts w:hint="eastAsia"/>
          <w:b/>
          <w:bCs/>
        </w:rPr>
        <w:t>二、参选书格式</w:t>
      </w:r>
    </w:p>
    <w:p w:rsidR="00CD5666" w:rsidRDefault="00C54363">
      <w:pPr>
        <w:spacing w:line="500" w:lineRule="exact"/>
        <w:ind w:firstLine="560"/>
      </w:pPr>
      <w:r>
        <w:rPr>
          <w:rFonts w:hint="eastAsia"/>
        </w:rPr>
        <w:t>参选人应按规定制作参选文件并需加盖公司章，按规定填写报价表并需加盖公司章，法定代表人或委托代表人签字。</w:t>
      </w:r>
    </w:p>
    <w:p w:rsidR="00CD5666" w:rsidRDefault="00C54363">
      <w:pPr>
        <w:spacing w:line="500" w:lineRule="exact"/>
        <w:ind w:firstLine="562"/>
        <w:rPr>
          <w:b/>
          <w:bCs/>
        </w:rPr>
      </w:pPr>
      <w:r>
        <w:rPr>
          <w:rFonts w:hint="eastAsia"/>
          <w:b/>
          <w:bCs/>
        </w:rPr>
        <w:t>三、参选报价</w:t>
      </w:r>
    </w:p>
    <w:p w:rsidR="00CD5666" w:rsidRDefault="00C54363">
      <w:pPr>
        <w:spacing w:line="500" w:lineRule="exact"/>
        <w:ind w:firstLine="560"/>
      </w:pPr>
      <w:r>
        <w:rPr>
          <w:rFonts w:hint="eastAsia"/>
        </w:rPr>
        <w:t>参选人须按要求进行报价，对参选报价负责。参选报价应加盖参选人印章，字迹清晰，否则视为无效。</w:t>
      </w:r>
    </w:p>
    <w:p w:rsidR="00CD5666" w:rsidRDefault="00C54363">
      <w:pPr>
        <w:spacing w:line="500" w:lineRule="exact"/>
        <w:ind w:firstLine="562"/>
        <w:rPr>
          <w:b/>
          <w:bCs/>
        </w:rPr>
      </w:pPr>
      <w:r>
        <w:rPr>
          <w:rFonts w:hint="eastAsia"/>
          <w:b/>
          <w:bCs/>
        </w:rPr>
        <w:t>四、特别说明</w:t>
      </w:r>
    </w:p>
    <w:p w:rsidR="00CD5666" w:rsidRDefault="00C54363">
      <w:pPr>
        <w:spacing w:line="500" w:lineRule="exact"/>
        <w:ind w:firstLine="560"/>
      </w:pPr>
      <w:r>
        <w:rPr>
          <w:rFonts w:hint="eastAsia"/>
        </w:rPr>
        <w:t>1.</w:t>
      </w:r>
      <w:r>
        <w:rPr>
          <w:rFonts w:hint="eastAsia"/>
        </w:rPr>
        <w:t>参选人应承担所有与准备和参加比选有关的费用。不论比选的结果如何，比选机构和比选人均无义务和责任承担这些费用。</w:t>
      </w:r>
    </w:p>
    <w:p w:rsidR="00CD5666" w:rsidRDefault="00C54363">
      <w:pPr>
        <w:spacing w:line="500" w:lineRule="exact"/>
        <w:ind w:firstLine="560"/>
      </w:pPr>
      <w:r>
        <w:rPr>
          <w:rFonts w:hint="eastAsia"/>
        </w:rPr>
        <w:t>2.</w:t>
      </w:r>
      <w:r>
        <w:rPr>
          <w:rFonts w:hint="eastAsia"/>
        </w:rPr>
        <w:t>参选收到比选文件后，如有疑问需要澄清，请以书面形式在规定时间内报比选人汇总。</w:t>
      </w:r>
    </w:p>
    <w:p w:rsidR="00CD5666" w:rsidRDefault="00C54363">
      <w:pPr>
        <w:spacing w:line="500" w:lineRule="exact"/>
        <w:ind w:firstLine="560"/>
      </w:pPr>
      <w:r>
        <w:rPr>
          <w:rFonts w:hint="eastAsia"/>
        </w:rPr>
        <w:t>3.</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CD5666" w:rsidRDefault="00CD5666">
      <w:pPr>
        <w:ind w:firstLine="560"/>
        <w:sectPr w:rsidR="00CD5666">
          <w:pgSz w:w="11906" w:h="16838"/>
          <w:pgMar w:top="1418" w:right="1191" w:bottom="1418" w:left="1644" w:header="907" w:footer="992" w:gutter="0"/>
          <w:cols w:space="720"/>
          <w:titlePg/>
          <w:docGrid w:linePitch="312"/>
        </w:sectPr>
      </w:pPr>
    </w:p>
    <w:p w:rsidR="00CD5666" w:rsidRDefault="00C54363">
      <w:pPr>
        <w:pStyle w:val="afb"/>
        <w:spacing w:before="120"/>
      </w:pPr>
      <w:bookmarkStart w:id="7" w:name="_Toc17946"/>
      <w:bookmarkStart w:id="8" w:name="_Toc497143411"/>
      <w:r>
        <w:rPr>
          <w:rFonts w:hint="eastAsia"/>
        </w:rPr>
        <w:lastRenderedPageBreak/>
        <w:t>第四章</w:t>
      </w:r>
      <w:r>
        <w:rPr>
          <w:rFonts w:hint="eastAsia"/>
        </w:rPr>
        <w:t xml:space="preserve">  </w:t>
      </w:r>
      <w:r>
        <w:rPr>
          <w:rFonts w:hint="eastAsia"/>
        </w:rPr>
        <w:t>评比规则</w:t>
      </w:r>
      <w:bookmarkEnd w:id="7"/>
      <w:bookmarkEnd w:id="8"/>
    </w:p>
    <w:p w:rsidR="00CD5666" w:rsidRDefault="00C54363">
      <w:pPr>
        <w:spacing w:line="500" w:lineRule="exact"/>
        <w:ind w:firstLine="562"/>
        <w:rPr>
          <w:b/>
          <w:bCs/>
        </w:rPr>
      </w:pPr>
      <w:r>
        <w:rPr>
          <w:rFonts w:hint="eastAsia"/>
          <w:b/>
          <w:bCs/>
        </w:rPr>
        <w:t>一、规则</w:t>
      </w:r>
    </w:p>
    <w:p w:rsidR="00CD5666" w:rsidRDefault="00C54363">
      <w:pPr>
        <w:spacing w:line="500" w:lineRule="exact"/>
        <w:ind w:firstLine="560"/>
      </w:pPr>
      <w:r>
        <w:rPr>
          <w:rFonts w:hint="eastAsia"/>
        </w:rPr>
        <w:t>1.</w:t>
      </w:r>
      <w:r>
        <w:rPr>
          <w:rFonts w:hint="eastAsia"/>
        </w:rPr>
        <w:t>比选人在评选时，综合评分方法为比选标准。</w:t>
      </w:r>
    </w:p>
    <w:p w:rsidR="00CD5666" w:rsidRDefault="00C54363">
      <w:pPr>
        <w:spacing w:line="500" w:lineRule="exact"/>
        <w:ind w:firstLine="560"/>
      </w:pPr>
      <w:r>
        <w:rPr>
          <w:rFonts w:hint="eastAsia"/>
        </w:rPr>
        <w:t>2.</w:t>
      </w:r>
      <w:r>
        <w:rPr>
          <w:rFonts w:hint="eastAsia"/>
        </w:rPr>
        <w:t>参选人串标、相互勾结故意压低标价以排挤竞争对手的公平竞争的，其参选无效。</w:t>
      </w:r>
    </w:p>
    <w:p w:rsidR="00CD5666" w:rsidRDefault="00C54363">
      <w:pPr>
        <w:spacing w:line="500" w:lineRule="exact"/>
        <w:ind w:firstLine="560"/>
      </w:pPr>
      <w:r>
        <w:rPr>
          <w:rFonts w:hint="eastAsia"/>
        </w:rPr>
        <w:t>3.</w:t>
      </w:r>
      <w:r>
        <w:rPr>
          <w:rFonts w:hint="eastAsia"/>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CD5666" w:rsidRDefault="00C54363">
      <w:pPr>
        <w:spacing w:line="500" w:lineRule="exact"/>
        <w:ind w:firstLine="562"/>
        <w:rPr>
          <w:b/>
          <w:bCs/>
        </w:rPr>
      </w:pPr>
      <w:r>
        <w:rPr>
          <w:rFonts w:hint="eastAsia"/>
          <w:b/>
          <w:bCs/>
        </w:rPr>
        <w:t>二、资格审查</w:t>
      </w:r>
    </w:p>
    <w:p w:rsidR="00CD5666" w:rsidRDefault="00C54363">
      <w:pPr>
        <w:spacing w:line="500" w:lineRule="exact"/>
        <w:ind w:firstLine="560"/>
      </w:pPr>
      <w:r>
        <w:rPr>
          <w:rFonts w:hint="eastAsia"/>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w:t>
      </w:r>
      <w:r>
        <w:rPr>
          <w:rFonts w:hint="eastAsia"/>
        </w:rPr>
        <w:t>上述资格审查合格的参选人进入下一程序的评审，经上述资格审查不合格的参选文件，其参选资格将被评标委员会予以否决。</w:t>
      </w:r>
    </w:p>
    <w:p w:rsidR="00CD5666" w:rsidRDefault="00C54363">
      <w:pPr>
        <w:spacing w:line="500" w:lineRule="exact"/>
        <w:ind w:firstLine="562"/>
        <w:rPr>
          <w:b/>
          <w:bCs/>
        </w:rPr>
      </w:pPr>
      <w:r>
        <w:rPr>
          <w:rFonts w:hint="eastAsia"/>
          <w:b/>
          <w:bCs/>
        </w:rPr>
        <w:t>三、评标办法</w:t>
      </w:r>
    </w:p>
    <w:p w:rsidR="00CD5666" w:rsidRDefault="00C54363">
      <w:pPr>
        <w:spacing w:line="500" w:lineRule="exact"/>
        <w:ind w:firstLine="560"/>
      </w:pPr>
      <w:r>
        <w:rPr>
          <w:rFonts w:hint="eastAsia"/>
        </w:rPr>
        <w:t>评标委员会将对通过资格及实质响应性审查的各合格参选人，根据综合评分法进行评标。</w:t>
      </w:r>
    </w:p>
    <w:p w:rsidR="00CD5666" w:rsidRDefault="00C54363">
      <w:pPr>
        <w:spacing w:line="500" w:lineRule="exact"/>
        <w:ind w:firstLine="562"/>
        <w:rPr>
          <w:b/>
          <w:bCs/>
        </w:rPr>
      </w:pPr>
      <w:r>
        <w:rPr>
          <w:rFonts w:hint="eastAsia"/>
          <w:b/>
          <w:bCs/>
        </w:rPr>
        <w:t>四、以下情况作废标处理</w:t>
      </w:r>
    </w:p>
    <w:p w:rsidR="00CD5666" w:rsidRDefault="00C54363">
      <w:pPr>
        <w:spacing w:line="500" w:lineRule="exact"/>
        <w:ind w:firstLine="560"/>
      </w:pPr>
      <w:r>
        <w:rPr>
          <w:rFonts w:hint="eastAsia"/>
        </w:rPr>
        <w:t>1.</w:t>
      </w:r>
      <w:r>
        <w:rPr>
          <w:rFonts w:hint="eastAsia"/>
        </w:rPr>
        <w:t>对比选文件提出的实质性要求和条件，参选文件未能在实质上响应的。</w:t>
      </w:r>
    </w:p>
    <w:p w:rsidR="00CD5666" w:rsidRDefault="00C54363">
      <w:pPr>
        <w:spacing w:line="500" w:lineRule="exact"/>
        <w:ind w:firstLine="560"/>
      </w:pPr>
      <w:r>
        <w:rPr>
          <w:rFonts w:hint="eastAsia"/>
        </w:rPr>
        <w:t>2.</w:t>
      </w:r>
      <w:r>
        <w:rPr>
          <w:rFonts w:hint="eastAsia"/>
        </w:rPr>
        <w:t>未能出具</w:t>
      </w:r>
      <w:r>
        <w:rPr>
          <w:rFonts w:hint="eastAsia"/>
        </w:rPr>
        <w:t>公安消防总队颁发的《临时一级</w:t>
      </w:r>
      <w:r>
        <w:rPr>
          <w:rFonts w:hint="eastAsia"/>
        </w:rPr>
        <w:t>/</w:t>
      </w:r>
      <w:r>
        <w:rPr>
          <w:rFonts w:hint="eastAsia"/>
        </w:rPr>
        <w:t>一级消防技术服务机构资质证书》</w:t>
      </w:r>
      <w:r>
        <w:rPr>
          <w:rFonts w:hint="eastAsia"/>
        </w:rPr>
        <w:t>的。</w:t>
      </w:r>
    </w:p>
    <w:p w:rsidR="00CD5666" w:rsidRDefault="00C54363">
      <w:pPr>
        <w:spacing w:line="500" w:lineRule="exact"/>
        <w:ind w:firstLine="560"/>
      </w:pPr>
      <w:r>
        <w:rPr>
          <w:rFonts w:hint="eastAsia"/>
        </w:rPr>
        <w:t>3</w:t>
      </w:r>
      <w:r>
        <w:rPr>
          <w:rFonts w:hint="eastAsia"/>
        </w:rPr>
        <w:t>.</w:t>
      </w:r>
      <w:r>
        <w:rPr>
          <w:rFonts w:hint="eastAsia"/>
        </w:rPr>
        <w:t>参选文件存在重大偏差的。</w:t>
      </w:r>
    </w:p>
    <w:p w:rsidR="00CD5666" w:rsidRDefault="00C54363">
      <w:pPr>
        <w:spacing w:line="500" w:lineRule="exact"/>
        <w:ind w:firstLine="560"/>
      </w:pPr>
      <w:r>
        <w:rPr>
          <w:rFonts w:hint="eastAsia"/>
        </w:rPr>
        <w:t>4</w:t>
      </w:r>
      <w:r>
        <w:rPr>
          <w:rFonts w:hint="eastAsia"/>
        </w:rPr>
        <w:t>.</w:t>
      </w:r>
      <w:r>
        <w:rPr>
          <w:rFonts w:hint="eastAsia"/>
        </w:rPr>
        <w:t>未按规定格式要求编制参选文件的。</w:t>
      </w:r>
    </w:p>
    <w:p w:rsidR="00CD5666" w:rsidRDefault="00C54363">
      <w:pPr>
        <w:spacing w:line="500" w:lineRule="exact"/>
        <w:ind w:firstLine="560"/>
      </w:pPr>
      <w:r>
        <w:rPr>
          <w:rFonts w:hint="eastAsia"/>
        </w:rPr>
        <w:t>5</w:t>
      </w:r>
      <w:r>
        <w:rPr>
          <w:rFonts w:hint="eastAsia"/>
        </w:rPr>
        <w:t>.</w:t>
      </w:r>
      <w:r>
        <w:rPr>
          <w:rFonts w:hint="eastAsia"/>
        </w:rPr>
        <w:t>违反规定影响开选评选工作或采取其他方式对比选人施加影响的。</w:t>
      </w:r>
    </w:p>
    <w:p w:rsidR="00CD5666" w:rsidRDefault="00C54363">
      <w:pPr>
        <w:spacing w:line="500" w:lineRule="exact"/>
        <w:ind w:firstLine="560"/>
      </w:pPr>
      <w:r>
        <w:rPr>
          <w:rFonts w:hint="eastAsia"/>
        </w:rPr>
        <w:lastRenderedPageBreak/>
        <w:t>6</w:t>
      </w:r>
      <w:r>
        <w:rPr>
          <w:rFonts w:hint="eastAsia"/>
        </w:rPr>
        <w:t>.</w:t>
      </w:r>
      <w:r>
        <w:rPr>
          <w:rFonts w:hint="eastAsia"/>
        </w:rPr>
        <w:t>参选人串标、相互勾结故意压低标价以排挤竞争对手的公平竞争的，其参选无效。</w:t>
      </w:r>
    </w:p>
    <w:p w:rsidR="00CD5666" w:rsidRDefault="00C54363">
      <w:pPr>
        <w:spacing w:line="500" w:lineRule="exact"/>
        <w:ind w:firstLine="562"/>
        <w:rPr>
          <w:b/>
          <w:bCs/>
        </w:rPr>
      </w:pPr>
      <w:r>
        <w:rPr>
          <w:rFonts w:hint="eastAsia"/>
          <w:b/>
          <w:bCs/>
        </w:rPr>
        <w:t>五、评标</w:t>
      </w:r>
    </w:p>
    <w:p w:rsidR="00CD5666" w:rsidRDefault="00C54363">
      <w:pPr>
        <w:spacing w:line="500" w:lineRule="exact"/>
        <w:ind w:firstLine="560"/>
      </w:pPr>
      <w:r>
        <w:rPr>
          <w:rFonts w:hint="eastAsia"/>
        </w:rPr>
        <w:t>1.</w:t>
      </w:r>
      <w:r>
        <w:rPr>
          <w:rFonts w:hint="eastAsia"/>
        </w:rPr>
        <w:t>比选人将在参选文件截止日期后另行择日组织比选会，参选人选定工作在比选人有关部门监督下，由比选人依法组建的评标委员会负责。</w:t>
      </w:r>
    </w:p>
    <w:p w:rsidR="00CD5666" w:rsidRDefault="00C54363">
      <w:pPr>
        <w:spacing w:line="500" w:lineRule="exact"/>
        <w:ind w:firstLine="560"/>
      </w:pPr>
      <w:r>
        <w:rPr>
          <w:rFonts w:hint="eastAsia"/>
        </w:rPr>
        <w:t>2.</w:t>
      </w:r>
      <w:r>
        <w:rPr>
          <w:rFonts w:hint="eastAsia"/>
        </w:rPr>
        <w:t>在开标时没有启封和读出的参选文件，在评标时将不予考虑。</w:t>
      </w:r>
    </w:p>
    <w:p w:rsidR="00CD5666" w:rsidRDefault="00C54363">
      <w:pPr>
        <w:spacing w:line="500" w:lineRule="exact"/>
        <w:ind w:firstLine="560"/>
      </w:pPr>
      <w:r>
        <w:rPr>
          <w:rFonts w:hint="eastAsia"/>
        </w:rPr>
        <w:t>3.</w:t>
      </w:r>
      <w:r>
        <w:rPr>
          <w:rFonts w:hint="eastAsia"/>
        </w:rPr>
        <w:t>比选人将做开标记录。</w:t>
      </w:r>
    </w:p>
    <w:p w:rsidR="00CD5666" w:rsidRDefault="00CD5666">
      <w:pPr>
        <w:pStyle w:val="14"/>
        <w:ind w:firstLineChars="0" w:firstLine="0"/>
      </w:pPr>
    </w:p>
    <w:p w:rsidR="00CD5666" w:rsidRDefault="00CD5666">
      <w:pPr>
        <w:ind w:firstLine="560"/>
        <w:sectPr w:rsidR="00CD5666">
          <w:pgSz w:w="11906" w:h="16838"/>
          <w:pgMar w:top="1418" w:right="1191" w:bottom="1418" w:left="1644" w:header="907" w:footer="992" w:gutter="0"/>
          <w:cols w:space="720"/>
          <w:titlePg/>
          <w:docGrid w:linePitch="312"/>
        </w:sectPr>
      </w:pPr>
    </w:p>
    <w:p w:rsidR="00CD5666" w:rsidRDefault="00C54363">
      <w:pPr>
        <w:pStyle w:val="afb"/>
        <w:spacing w:before="120"/>
      </w:pPr>
      <w:bookmarkStart w:id="9" w:name="_Toc497143412"/>
      <w:bookmarkStart w:id="10" w:name="_Toc31264"/>
      <w:r>
        <w:rPr>
          <w:rFonts w:hint="eastAsia"/>
        </w:rPr>
        <w:lastRenderedPageBreak/>
        <w:t>第五章</w:t>
      </w:r>
      <w:r>
        <w:rPr>
          <w:rFonts w:hint="eastAsia"/>
        </w:rPr>
        <w:t xml:space="preserve">  </w:t>
      </w:r>
      <w:r>
        <w:rPr>
          <w:rFonts w:hint="eastAsia"/>
        </w:rPr>
        <w:t>项目服务要求</w:t>
      </w:r>
      <w:bookmarkEnd w:id="9"/>
      <w:bookmarkEnd w:id="10"/>
    </w:p>
    <w:p w:rsidR="00CD5666" w:rsidRDefault="00C54363">
      <w:pPr>
        <w:ind w:firstLineChars="196" w:firstLine="551"/>
        <w:rPr>
          <w:b/>
          <w:bCs/>
        </w:rPr>
      </w:pPr>
      <w:r>
        <w:rPr>
          <w:rFonts w:hint="eastAsia"/>
          <w:b/>
          <w:bCs/>
        </w:rPr>
        <w:t>一、服务内容</w:t>
      </w:r>
    </w:p>
    <w:p w:rsidR="00CD5666" w:rsidRDefault="00C54363">
      <w:pPr>
        <w:spacing w:line="500" w:lineRule="exact"/>
        <w:ind w:firstLine="560"/>
      </w:pPr>
      <w:r>
        <w:rPr>
          <w:rFonts w:hint="eastAsia"/>
        </w:rPr>
        <w:t>消防设施维护保养是指涉及消防设施（器材）方面的设备定期进行检查、保养和检维修，保证消防设施（器材）完好，并根据保养周期出具巡检记录及相关报告。工作范围是指福建省东南电化股份有限公司厂区内消防设施（器材清单参考附件全厂消防灭火器台账）。</w:t>
      </w:r>
    </w:p>
    <w:p w:rsidR="00CD5666" w:rsidRDefault="00C54363">
      <w:pPr>
        <w:spacing w:line="360" w:lineRule="auto"/>
        <w:ind w:firstLineChars="196" w:firstLine="551"/>
        <w:rPr>
          <w:rFonts w:ascii="宋体" w:hAnsi="宋体"/>
          <w:b/>
          <w:szCs w:val="28"/>
        </w:rPr>
      </w:pPr>
      <w:r>
        <w:rPr>
          <w:rFonts w:ascii="宋体" w:hAnsi="宋体" w:hint="eastAsia"/>
          <w:b/>
          <w:szCs w:val="28"/>
        </w:rPr>
        <w:t xml:space="preserve"> </w:t>
      </w:r>
      <w:r>
        <w:rPr>
          <w:rFonts w:ascii="宋体" w:hAnsi="宋体" w:hint="eastAsia"/>
          <w:b/>
          <w:szCs w:val="28"/>
        </w:rPr>
        <w:t>二</w:t>
      </w:r>
      <w:r>
        <w:rPr>
          <w:rFonts w:ascii="宋体" w:hAnsi="宋体" w:hint="eastAsia"/>
          <w:b/>
          <w:szCs w:val="28"/>
        </w:rPr>
        <w:t>、维护、保养具体内容如下：</w:t>
      </w:r>
    </w:p>
    <w:p w:rsidR="00CD5666" w:rsidRDefault="00C54363">
      <w:pPr>
        <w:spacing w:line="360" w:lineRule="auto"/>
        <w:ind w:firstLineChars="196" w:firstLine="551"/>
        <w:rPr>
          <w:rFonts w:ascii="新宋体" w:eastAsia="新宋体" w:hAnsi="新宋体"/>
          <w:b/>
          <w:szCs w:val="28"/>
        </w:rPr>
      </w:pPr>
      <w:r>
        <w:rPr>
          <w:rFonts w:ascii="新宋体" w:eastAsia="新宋体" w:hAnsi="新宋体" w:hint="eastAsia"/>
          <w:b/>
          <w:szCs w:val="28"/>
        </w:rPr>
        <w:t>（一）固定消防炮的维护保养</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宋体" w:hAnsi="宋体" w:cs="宋体" w:hint="eastAsia"/>
          <w:sz w:val="24"/>
        </w:rPr>
        <w:t>①</w:t>
      </w:r>
      <w:r>
        <w:rPr>
          <w:rFonts w:ascii="新宋体" w:eastAsia="新宋体" w:hAnsi="新宋体" w:hint="eastAsia"/>
          <w:sz w:val="24"/>
        </w:rPr>
        <w:t>定期对转动部位、阀门上润滑油和润滑脂，确保转动、开启灵活，出水正常。</w:t>
      </w:r>
    </w:p>
    <w:p w:rsidR="00CD5666" w:rsidRDefault="00C54363">
      <w:pPr>
        <w:spacing w:line="360" w:lineRule="auto"/>
        <w:ind w:firstLine="480"/>
        <w:rPr>
          <w:rFonts w:ascii="新宋体" w:eastAsia="新宋体" w:hAnsi="新宋体"/>
          <w:sz w:val="24"/>
        </w:rPr>
      </w:pPr>
      <w:r>
        <w:rPr>
          <w:rFonts w:ascii="宋体" w:hAnsi="宋体" w:cs="宋体" w:hint="eastAsia"/>
          <w:sz w:val="24"/>
        </w:rPr>
        <w:t>②</w:t>
      </w:r>
      <w:r>
        <w:rPr>
          <w:rFonts w:ascii="新宋体" w:eastAsia="新宋体" w:hAnsi="新宋体" w:hint="eastAsia"/>
          <w:sz w:val="24"/>
        </w:rPr>
        <w:t xml:space="preserve"> </w:t>
      </w:r>
      <w:r>
        <w:rPr>
          <w:rFonts w:ascii="新宋体" w:eastAsia="新宋体" w:hAnsi="新宋体" w:hint="eastAsia"/>
          <w:sz w:val="24"/>
        </w:rPr>
        <w:t>经常检查水炮有无变形、损伤。检查水炮的螺纹状况及密封情况。</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水炮用后清洗干净，干燥后向旋转机构及折叠部分加注油脂。</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出水检查消防炮出水压力及水流质量状态每半年一次。</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（二）室外消火栓的维护保养</w:t>
      </w:r>
    </w:p>
    <w:p w:rsidR="00CD5666" w:rsidRDefault="00C54363">
      <w:pPr>
        <w:tabs>
          <w:tab w:val="left" w:pos="360"/>
        </w:tabs>
        <w:spacing w:line="360" w:lineRule="auto"/>
        <w:ind w:firstLine="480"/>
        <w:rPr>
          <w:rFonts w:ascii="新宋体" w:eastAsia="新宋体" w:hAnsi="新宋体"/>
          <w:sz w:val="24"/>
        </w:rPr>
      </w:pPr>
      <w:r>
        <w:rPr>
          <w:rFonts w:ascii="新宋体" w:eastAsia="新宋体" w:hAnsi="新宋体" w:hint="eastAsia"/>
          <w:sz w:val="24"/>
        </w:rPr>
        <w:t>适用范围：室外消火栓分地上式和地下式两种，是提供消防源的装置，是城镇、街道、工矿企业</w:t>
      </w:r>
      <w:r>
        <w:rPr>
          <w:rFonts w:ascii="新宋体" w:eastAsia="新宋体" w:hAnsi="新宋体" w:hint="eastAsia"/>
          <w:sz w:val="24"/>
        </w:rPr>
        <w:t xml:space="preserve"> </w:t>
      </w:r>
      <w:r>
        <w:rPr>
          <w:rFonts w:ascii="新宋体" w:eastAsia="新宋体" w:hAnsi="新宋体" w:hint="eastAsia"/>
          <w:sz w:val="24"/>
        </w:rPr>
        <w:t>、仓库、机关学校等室外消防用必备设施，适用介质：水、泡沫液。</w:t>
      </w:r>
    </w:p>
    <w:p w:rsidR="00CD5666" w:rsidRDefault="00C54363">
      <w:pPr>
        <w:tabs>
          <w:tab w:val="left" w:pos="360"/>
        </w:tabs>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tabs>
          <w:tab w:val="left" w:pos="360"/>
        </w:tabs>
        <w:spacing w:line="360" w:lineRule="auto"/>
        <w:ind w:firstLine="480"/>
        <w:rPr>
          <w:rFonts w:ascii="新宋体" w:eastAsia="新宋体" w:hAnsi="新宋体"/>
          <w:b/>
          <w:sz w:val="24"/>
        </w:rPr>
      </w:pPr>
      <w:r>
        <w:rPr>
          <w:rFonts w:ascii="宋体" w:hAnsi="宋体" w:cs="宋体" w:hint="eastAsia"/>
          <w:sz w:val="24"/>
        </w:rPr>
        <w:t>①</w:t>
      </w:r>
      <w:r>
        <w:rPr>
          <w:rFonts w:ascii="新宋体" w:eastAsia="新宋体" w:hAnsi="新宋体" w:hint="eastAsia"/>
          <w:sz w:val="24"/>
        </w:rPr>
        <w:t>螺丝接口和管牙接口完好可用；排水、水压情况正常。</w:t>
      </w:r>
    </w:p>
    <w:p w:rsidR="00CD5666" w:rsidRDefault="00C54363">
      <w:pPr>
        <w:spacing w:line="360" w:lineRule="auto"/>
        <w:ind w:firstLine="480"/>
        <w:rPr>
          <w:rFonts w:ascii="新宋体" w:eastAsia="新宋体" w:hAnsi="新宋体"/>
          <w:sz w:val="24"/>
        </w:rPr>
      </w:pPr>
      <w:r>
        <w:rPr>
          <w:rFonts w:ascii="宋体" w:hAnsi="宋体" w:cs="宋体" w:hint="eastAsia"/>
          <w:sz w:val="24"/>
        </w:rPr>
        <w:t>②</w:t>
      </w:r>
      <w:r>
        <w:rPr>
          <w:rFonts w:ascii="新宋体" w:eastAsia="新宋体" w:hAnsi="新宋体" w:hint="eastAsia"/>
          <w:sz w:val="24"/>
        </w:rPr>
        <w:t>检查消火栓上积锈、积水用纱布进行了擦除或及时补漆。</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定期对消火栓的启闭杠轴心、螺丝接口、管牙接口进行加注黄油。</w:t>
      </w:r>
    </w:p>
    <w:p w:rsidR="00CD5666" w:rsidRDefault="00C54363">
      <w:pPr>
        <w:spacing w:line="360" w:lineRule="auto"/>
        <w:ind w:firstLine="480"/>
        <w:rPr>
          <w:rFonts w:ascii="新宋体" w:eastAsia="新宋体" w:hAnsi="新宋体"/>
          <w:sz w:val="24"/>
        </w:rPr>
      </w:pPr>
      <w:r>
        <w:rPr>
          <w:rFonts w:ascii="宋体" w:hAnsi="宋体" w:cs="宋体" w:hint="eastAsia"/>
          <w:sz w:val="24"/>
        </w:rPr>
        <w:t>④</w:t>
      </w:r>
      <w:r>
        <w:rPr>
          <w:rFonts w:ascii="新宋体" w:eastAsia="新宋体" w:hAnsi="新宋体" w:hint="eastAsia"/>
          <w:sz w:val="24"/>
        </w:rPr>
        <w:t>定期对消火栓出水检测，确保水流、水压符合要求，出水无锈水、黑水。</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出水、水压检测每季一次；消火栓本体单头螺栓加润滑脂或更换每年一次；出现损坏或符件不齐全的及时补全和修复。</w:t>
      </w:r>
      <w:r>
        <w:rPr>
          <w:rFonts w:ascii="新宋体" w:eastAsia="新宋体" w:hAnsi="新宋体" w:hint="eastAsia"/>
          <w:sz w:val="24"/>
        </w:rPr>
        <w:t xml:space="preserve"> </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（三）室内（墙式）消火栓维护保养</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室内消火栓是建筑物内的一种固定灭火供水设备，它包括消火栓、启泵按钮消火栓箱、箱内水带、水枪等。室内消火栓应加强平时保养维护，确保随时好用，具体要求是：</w:t>
      </w:r>
    </w:p>
    <w:p w:rsidR="00CD5666" w:rsidRDefault="00C54363">
      <w:pPr>
        <w:spacing w:line="360" w:lineRule="auto"/>
        <w:ind w:firstLine="482"/>
        <w:rPr>
          <w:rFonts w:ascii="新宋体" w:eastAsia="新宋体" w:hAnsi="新宋体"/>
          <w:sz w:val="24"/>
        </w:rPr>
      </w:pPr>
      <w:r>
        <w:rPr>
          <w:rFonts w:ascii="新宋体" w:eastAsia="新宋体" w:hAnsi="新宋体" w:hint="eastAsia"/>
          <w:b/>
          <w:sz w:val="24"/>
        </w:rPr>
        <w:lastRenderedPageBreak/>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宋体" w:hAnsi="宋体" w:cs="宋体" w:hint="eastAsia"/>
          <w:sz w:val="24"/>
        </w:rPr>
        <w:t>①</w:t>
      </w:r>
      <w:r>
        <w:rPr>
          <w:rFonts w:ascii="新宋体" w:eastAsia="新宋体" w:hAnsi="新宋体" w:hint="eastAsia"/>
          <w:sz w:val="24"/>
        </w:rPr>
        <w:t>定期对损坏消火栓箱门、卷盘、水带、水枪，门锁拉环铅封、水带转盘框架</w:t>
      </w:r>
      <w:r>
        <w:rPr>
          <w:rFonts w:ascii="新宋体" w:eastAsia="新宋体" w:hAnsi="新宋体" w:hint="eastAsia"/>
          <w:sz w:val="24"/>
        </w:rPr>
        <w:t>进行更换和修理。</w:t>
      </w:r>
    </w:p>
    <w:p w:rsidR="00CD5666" w:rsidRDefault="00C54363">
      <w:pPr>
        <w:spacing w:line="360" w:lineRule="auto"/>
        <w:ind w:firstLine="480"/>
        <w:rPr>
          <w:rFonts w:ascii="新宋体" w:eastAsia="新宋体" w:hAnsi="新宋体"/>
          <w:sz w:val="24"/>
        </w:rPr>
      </w:pPr>
      <w:r>
        <w:rPr>
          <w:rFonts w:ascii="宋体" w:hAnsi="宋体" w:cs="宋体" w:hint="eastAsia"/>
          <w:sz w:val="24"/>
        </w:rPr>
        <w:t>②</w:t>
      </w:r>
      <w:r>
        <w:rPr>
          <w:rFonts w:ascii="新宋体" w:eastAsia="新宋体" w:hAnsi="新宋体" w:hint="eastAsia"/>
          <w:sz w:val="24"/>
        </w:rPr>
        <w:t>定期检查消防泵供水系统是否处于自动控制状态，可采取按下消火栓箱内的按钮，看泵是否启动的办法</w:t>
      </w:r>
      <w:r>
        <w:rPr>
          <w:rFonts w:ascii="新宋体" w:eastAsia="新宋体" w:hAnsi="新宋体" w:hint="eastAsia"/>
          <w:sz w:val="24"/>
        </w:rPr>
        <w:t>检查，但消防泵房内必须有人，并保持上下联络，防止设备损坏。</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检查消防水泵在火警</w:t>
      </w:r>
      <w:r>
        <w:rPr>
          <w:rFonts w:ascii="新宋体" w:eastAsia="新宋体" w:hAnsi="新宋体" w:hint="eastAsia"/>
          <w:sz w:val="24"/>
        </w:rPr>
        <w:t>5</w:t>
      </w:r>
      <w:r>
        <w:rPr>
          <w:rFonts w:ascii="新宋体" w:eastAsia="新宋体" w:hAnsi="新宋体" w:hint="eastAsia"/>
          <w:sz w:val="24"/>
        </w:rPr>
        <w:t>秒钟内能否正常供水。</w:t>
      </w:r>
    </w:p>
    <w:p w:rsidR="00CD5666" w:rsidRDefault="00C54363">
      <w:pPr>
        <w:spacing w:line="360" w:lineRule="auto"/>
        <w:ind w:firstLine="480"/>
        <w:rPr>
          <w:rFonts w:ascii="新宋体" w:eastAsia="新宋体" w:hAnsi="新宋体"/>
          <w:sz w:val="24"/>
        </w:rPr>
      </w:pPr>
      <w:r>
        <w:rPr>
          <w:rFonts w:ascii="宋体" w:hAnsi="宋体" w:cs="宋体" w:hint="eastAsia"/>
          <w:sz w:val="24"/>
        </w:rPr>
        <w:t>④</w:t>
      </w:r>
      <w:r>
        <w:rPr>
          <w:rFonts w:ascii="新宋体" w:eastAsia="新宋体" w:hAnsi="新宋体" w:hint="eastAsia"/>
          <w:sz w:val="24"/>
        </w:rPr>
        <w:t>检查报警按钮、指示灯及报警控制线路功能是否正常，有无故障。</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出水检查室内每季度一次；系统功能性检测每年一次，维修、补缺及时处理。</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（四）水泵接合器的维护保养</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水泵接合器是安装在建筑物外，专门供消防车向建筑物供水的消防专用设备，它主要有地上式（</w:t>
      </w:r>
      <w:r>
        <w:rPr>
          <w:rFonts w:ascii="新宋体" w:eastAsia="新宋体" w:hAnsi="新宋体" w:hint="eastAsia"/>
          <w:sz w:val="24"/>
        </w:rPr>
        <w:t>SQ</w:t>
      </w:r>
      <w:r>
        <w:rPr>
          <w:rFonts w:ascii="新宋体" w:eastAsia="新宋体" w:hAnsi="新宋体" w:hint="eastAsia"/>
          <w:sz w:val="24"/>
        </w:rPr>
        <w:t>型）、地下式（</w:t>
      </w:r>
      <w:r>
        <w:rPr>
          <w:rFonts w:ascii="新宋体" w:eastAsia="新宋体" w:hAnsi="新宋体" w:hint="eastAsia"/>
          <w:sz w:val="24"/>
        </w:rPr>
        <w:t>SQX</w:t>
      </w:r>
      <w:r>
        <w:rPr>
          <w:rFonts w:ascii="新宋体" w:eastAsia="新宋体" w:hAnsi="新宋体" w:hint="eastAsia"/>
          <w:sz w:val="24"/>
        </w:rPr>
        <w:t>型）、墙壁式（</w:t>
      </w:r>
      <w:r>
        <w:rPr>
          <w:rFonts w:ascii="新宋体" w:eastAsia="新宋体" w:hAnsi="新宋体" w:hint="eastAsia"/>
          <w:sz w:val="24"/>
        </w:rPr>
        <w:t>SQB</w:t>
      </w:r>
      <w:r>
        <w:rPr>
          <w:rFonts w:ascii="新宋体" w:eastAsia="新宋体" w:hAnsi="新宋体" w:hint="eastAsia"/>
          <w:sz w:val="24"/>
        </w:rPr>
        <w:t>型）三种类型。水泵接合器主要由法兰接管、弯管、止回阀、放水阀、安全阀、闸阀、本体和消防接口等组成。</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宋体" w:hAnsi="宋体" w:cs="宋体" w:hint="eastAsia"/>
          <w:sz w:val="24"/>
        </w:rPr>
        <w:t>①</w:t>
      </w:r>
      <w:r>
        <w:rPr>
          <w:rFonts w:ascii="新宋体" w:eastAsia="新宋体" w:hAnsi="新宋体" w:hint="eastAsia"/>
          <w:sz w:val="24"/>
        </w:rPr>
        <w:t>检查水泵接合器的闷盖、阀门等是否灵活好用，经常在阀门及闷盖上加上润滑油或牛油，以保持开启方便。</w:t>
      </w:r>
    </w:p>
    <w:p w:rsidR="00CD5666" w:rsidRDefault="00C54363">
      <w:pPr>
        <w:spacing w:line="360" w:lineRule="auto"/>
        <w:ind w:firstLine="480"/>
        <w:rPr>
          <w:rFonts w:ascii="新宋体" w:eastAsia="新宋体" w:hAnsi="新宋体"/>
          <w:sz w:val="24"/>
        </w:rPr>
      </w:pPr>
      <w:r>
        <w:rPr>
          <w:rFonts w:ascii="宋体" w:hAnsi="宋体" w:cs="宋体" w:hint="eastAsia"/>
          <w:sz w:val="24"/>
        </w:rPr>
        <w:t>②</w:t>
      </w:r>
      <w:r>
        <w:rPr>
          <w:rFonts w:ascii="新宋体" w:eastAsia="新宋体" w:hAnsi="新宋体" w:hint="eastAsia"/>
          <w:sz w:val="24"/>
        </w:rPr>
        <w:t>定期检查保证易损件及时更换，并能定期重新油漆。</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定期清理接口器周围环境，接合器附近严禁堆物、设广告栏。</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表面巡检每月一次（设施状态、环境状态、清洁）；常规维护（加油、修损、补缺）每月一次；功能性测试每年一次；出现故障或缺损及时修复。</w:t>
      </w:r>
    </w:p>
    <w:p w:rsidR="00CD5666" w:rsidRDefault="00C54363">
      <w:pPr>
        <w:spacing w:line="360" w:lineRule="auto"/>
        <w:ind w:firstLineChars="150" w:firstLine="422"/>
        <w:rPr>
          <w:rFonts w:ascii="新宋体" w:eastAsia="新宋体" w:hAnsi="新宋体"/>
          <w:b/>
          <w:szCs w:val="28"/>
        </w:rPr>
      </w:pPr>
      <w:r>
        <w:rPr>
          <w:rFonts w:ascii="新宋体" w:eastAsia="新宋体" w:hAnsi="新宋体" w:hint="eastAsia"/>
          <w:b/>
          <w:szCs w:val="28"/>
        </w:rPr>
        <w:t>（五）喷淋系统的维护保养</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宋体" w:hAnsi="宋体" w:cs="宋体" w:hint="eastAsia"/>
          <w:sz w:val="24"/>
        </w:rPr>
        <w:t>①</w:t>
      </w:r>
      <w:r>
        <w:rPr>
          <w:rFonts w:ascii="新宋体" w:eastAsia="新宋体" w:hAnsi="新宋体" w:hint="eastAsia"/>
          <w:sz w:val="24"/>
        </w:rPr>
        <w:t>主体完整，系统设施部件始终保持完好状态。系统出水流向和各类设施编号标识清晰完整，系统管线</w:t>
      </w:r>
      <w:r>
        <w:rPr>
          <w:rFonts w:ascii="新宋体" w:eastAsia="新宋体" w:hAnsi="新宋体" w:hint="eastAsia"/>
          <w:sz w:val="24"/>
        </w:rPr>
        <w:t>阀门等无油漆剥落和锈蚀现象。</w:t>
      </w:r>
    </w:p>
    <w:p w:rsidR="00CD5666" w:rsidRDefault="00C54363">
      <w:pPr>
        <w:spacing w:line="360" w:lineRule="auto"/>
        <w:ind w:firstLine="480"/>
        <w:rPr>
          <w:rFonts w:ascii="新宋体" w:eastAsia="新宋体" w:hAnsi="新宋体"/>
          <w:sz w:val="24"/>
        </w:rPr>
      </w:pPr>
      <w:r>
        <w:rPr>
          <w:rFonts w:ascii="宋体" w:hAnsi="宋体" w:cs="宋体" w:hint="eastAsia"/>
          <w:sz w:val="24"/>
        </w:rPr>
        <w:t>②</w:t>
      </w:r>
      <w:r>
        <w:rPr>
          <w:rFonts w:ascii="新宋体" w:eastAsia="新宋体" w:hAnsi="新宋体" w:hint="eastAsia"/>
          <w:sz w:val="24"/>
        </w:rPr>
        <w:t>定期对阀门上润滑油和润滑脂进行检查，确保开启灵活。</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定期对堵塞的喷头或筛孔必须及时疏通。对缺、损的喷头及时修复和补齐。</w:t>
      </w:r>
    </w:p>
    <w:p w:rsidR="00CD5666" w:rsidRDefault="00C54363">
      <w:pPr>
        <w:spacing w:line="360" w:lineRule="auto"/>
        <w:ind w:firstLine="480"/>
        <w:rPr>
          <w:rFonts w:ascii="新宋体" w:eastAsia="新宋体" w:hAnsi="新宋体"/>
          <w:sz w:val="24"/>
        </w:rPr>
      </w:pPr>
      <w:r>
        <w:rPr>
          <w:rFonts w:ascii="宋体" w:hAnsi="宋体" w:cs="宋体" w:hint="eastAsia"/>
          <w:sz w:val="24"/>
        </w:rPr>
        <w:t>④</w:t>
      </w:r>
      <w:r>
        <w:rPr>
          <w:rFonts w:ascii="新宋体" w:eastAsia="新宋体" w:hAnsi="新宋体" w:hint="eastAsia"/>
          <w:sz w:val="24"/>
        </w:rPr>
        <w:t>定期对消防喷淋系统出水检测维护。</w:t>
      </w:r>
    </w:p>
    <w:p w:rsidR="00CD5666" w:rsidRDefault="00C54363">
      <w:pPr>
        <w:spacing w:line="360" w:lineRule="auto"/>
        <w:ind w:firstLine="480"/>
        <w:rPr>
          <w:rFonts w:ascii="新宋体" w:eastAsia="新宋体" w:hAnsi="新宋体"/>
          <w:sz w:val="24"/>
        </w:rPr>
      </w:pPr>
      <w:r>
        <w:rPr>
          <w:rFonts w:ascii="宋体" w:hAnsi="宋体" w:cs="宋体" w:hint="eastAsia"/>
          <w:sz w:val="24"/>
        </w:rPr>
        <w:lastRenderedPageBreak/>
        <w:t>⑤</w:t>
      </w:r>
      <w:r>
        <w:rPr>
          <w:rFonts w:ascii="新宋体" w:eastAsia="新宋体" w:hAnsi="新宋体" w:hint="eastAsia"/>
          <w:sz w:val="24"/>
        </w:rPr>
        <w:t>出水前必须检查系统各类设施的现状，并事先通知甲方对口负责人和消防泵房，并填写施工作业单。</w:t>
      </w:r>
    </w:p>
    <w:p w:rsidR="00CD5666" w:rsidRDefault="00C54363">
      <w:pPr>
        <w:spacing w:line="360" w:lineRule="auto"/>
        <w:ind w:firstLine="480"/>
        <w:rPr>
          <w:rFonts w:ascii="新宋体" w:eastAsia="新宋体" w:hAnsi="新宋体"/>
          <w:sz w:val="24"/>
        </w:rPr>
      </w:pPr>
      <w:r>
        <w:rPr>
          <w:rFonts w:ascii="宋体" w:hAnsi="宋体" w:cs="宋体" w:hint="eastAsia"/>
          <w:sz w:val="24"/>
        </w:rPr>
        <w:t>⑥</w:t>
      </w:r>
      <w:r>
        <w:rPr>
          <w:rFonts w:ascii="新宋体" w:eastAsia="新宋体" w:hAnsi="新宋体" w:hint="eastAsia"/>
          <w:sz w:val="24"/>
        </w:rPr>
        <w:t>每次出水应放尽管道内锈水、杂物，每次出水维护时喷头、筛孔出水率达</w:t>
      </w:r>
      <w:r>
        <w:rPr>
          <w:rFonts w:ascii="新宋体" w:eastAsia="新宋体" w:hAnsi="新宋体" w:hint="eastAsia"/>
          <w:sz w:val="24"/>
        </w:rPr>
        <w:t>100%.</w:t>
      </w:r>
      <w:r>
        <w:rPr>
          <w:rFonts w:ascii="新宋体" w:eastAsia="新宋体" w:hAnsi="新宋体" w:hint="eastAsia"/>
          <w:sz w:val="24"/>
        </w:rPr>
        <w:t>完成出水维护后放尽管网存水，关闭放水导淋阀，恢复系统备战状态。</w:t>
      </w:r>
    </w:p>
    <w:p w:rsidR="00CD5666" w:rsidRDefault="00C54363">
      <w:pPr>
        <w:spacing w:line="360" w:lineRule="auto"/>
        <w:ind w:firstLine="480"/>
        <w:rPr>
          <w:rFonts w:ascii="新宋体" w:eastAsia="新宋体" w:hAnsi="新宋体"/>
          <w:sz w:val="24"/>
        </w:rPr>
      </w:pPr>
      <w:r>
        <w:rPr>
          <w:rFonts w:ascii="新宋体" w:eastAsia="新宋体" w:hAnsi="新宋体" w:cs="新宋体" w:hint="eastAsia"/>
          <w:sz w:val="24"/>
        </w:rPr>
        <w:t>⑦</w:t>
      </w:r>
      <w:r>
        <w:rPr>
          <w:rFonts w:ascii="新宋体" w:eastAsia="新宋体" w:hAnsi="新宋体" w:hint="eastAsia"/>
          <w:sz w:val="24"/>
        </w:rPr>
        <w:t>加强日常系统表面检查，在平时抽查时系统喷头、筛孔出水率不得少于</w:t>
      </w:r>
      <w:r>
        <w:rPr>
          <w:rFonts w:ascii="新宋体" w:eastAsia="新宋体" w:hAnsi="新宋体" w:hint="eastAsia"/>
          <w:sz w:val="24"/>
        </w:rPr>
        <w:t>97%</w:t>
      </w:r>
      <w:r>
        <w:rPr>
          <w:rFonts w:ascii="新宋体" w:eastAsia="新宋体" w:hAnsi="新宋体" w:hint="eastAsia"/>
          <w:sz w:val="24"/>
        </w:rPr>
        <w:t>，确保一旦需要，阀门一开就有水，并能均匀喷洒冷却。</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系统表面现状检查及阀门润滑、活络保养每月一次；系统出水疏通维护每季度一次；系统全面检测每年一次；系统故障及时修复。</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（六）干粉灭火器灭火系统的维护保养</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超细干粉系统：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系统主要由气体贮罐、释放阀、减压器、动力气瓶、容器阀、安全阀、分配选择阀、单向阀、管网及电器控制柜等组成。</w:t>
      </w:r>
      <w:r>
        <w:rPr>
          <w:rFonts w:ascii="新宋体" w:eastAsia="新宋体" w:hAnsi="新宋体"/>
          <w:color w:val="000000"/>
          <w:sz w:val="24"/>
        </w:rPr>
        <w:t>超细干粉无管网灭火系统设有自动控制和手动控制两种启动方式。在防护区内或保护对象有人</w:t>
      </w:r>
      <w:hyperlink r:id="rId13" w:tgtFrame="_blank" w:history="1">
        <w:r>
          <w:rPr>
            <w:rStyle w:val="af6"/>
            <w:rFonts w:ascii="新宋体" w:eastAsia="新宋体" w:hAnsi="新宋体"/>
            <w:color w:val="000000"/>
            <w:sz w:val="24"/>
          </w:rPr>
          <w:t>监控</w:t>
        </w:r>
      </w:hyperlink>
      <w:r>
        <w:rPr>
          <w:rFonts w:ascii="新宋体" w:eastAsia="新宋体" w:hAnsi="新宋体"/>
          <w:color w:val="000000"/>
          <w:sz w:val="24"/>
        </w:rPr>
        <w:t>的情况下，往往也不需要将灭火系统置于自动控制状态，故要求灭火系统同时应设有手动控制启动方式。</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宋体" w:hAnsi="宋体" w:cs="宋体" w:hint="eastAsia"/>
          <w:sz w:val="24"/>
        </w:rPr>
        <w:t>①</w:t>
      </w:r>
      <w:r>
        <w:rPr>
          <w:rFonts w:ascii="新宋体" w:eastAsia="新宋体" w:hAnsi="新宋体" w:hint="eastAsia"/>
          <w:sz w:val="24"/>
        </w:rPr>
        <w:t>检查动力气瓶、起动气瓶的压力是否符合标准压力值。</w:t>
      </w:r>
    </w:p>
    <w:p w:rsidR="00CD5666" w:rsidRDefault="00C54363">
      <w:pPr>
        <w:spacing w:line="360" w:lineRule="auto"/>
        <w:ind w:firstLine="480"/>
        <w:rPr>
          <w:rFonts w:ascii="新宋体" w:eastAsia="新宋体" w:hAnsi="新宋体"/>
          <w:sz w:val="24"/>
        </w:rPr>
      </w:pPr>
      <w:r>
        <w:rPr>
          <w:rFonts w:ascii="宋体" w:hAnsi="宋体" w:cs="宋体" w:hint="eastAsia"/>
          <w:sz w:val="24"/>
        </w:rPr>
        <w:t>②</w:t>
      </w:r>
      <w:r>
        <w:rPr>
          <w:rFonts w:ascii="新宋体" w:eastAsia="新宋体" w:hAnsi="新宋体" w:hint="eastAsia"/>
          <w:sz w:val="24"/>
        </w:rPr>
        <w:t>定期对阀门等转动部位加润滑油，确保开启活络。</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定期检查与火灾自动报警系统联动、手动、机械应急操作方式的功能是否正常。</w:t>
      </w:r>
    </w:p>
    <w:p w:rsidR="00CD5666" w:rsidRDefault="00C54363">
      <w:pPr>
        <w:spacing w:line="360" w:lineRule="auto"/>
        <w:ind w:firstLine="480"/>
        <w:rPr>
          <w:rFonts w:ascii="新宋体" w:eastAsia="新宋体" w:hAnsi="新宋体"/>
          <w:sz w:val="24"/>
        </w:rPr>
      </w:pPr>
      <w:r>
        <w:rPr>
          <w:rFonts w:ascii="宋体" w:hAnsi="宋体" w:cs="宋体" w:hint="eastAsia"/>
          <w:sz w:val="24"/>
        </w:rPr>
        <w:t>④</w:t>
      </w:r>
      <w:r>
        <w:rPr>
          <w:rFonts w:ascii="新宋体" w:eastAsia="新宋体" w:hAnsi="新宋体" w:hint="eastAsia"/>
          <w:sz w:val="24"/>
        </w:rPr>
        <w:t>定期对整个系统进行年度检测。做好检测报告。</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系统性维护保养每月一次；系统检测每年一次；系统故障及时上报并立即修复。</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（七）火探管式自动探火灭火装置的维护保养</w:t>
      </w:r>
    </w:p>
    <w:p w:rsidR="00CD5666" w:rsidRDefault="00C54363">
      <w:pPr>
        <w:spacing w:line="360" w:lineRule="auto"/>
        <w:ind w:firstLine="480"/>
        <w:rPr>
          <w:rFonts w:ascii="宋体" w:hAnsi="宋体" w:cs="Arial"/>
          <w:color w:val="000000"/>
          <w:kern w:val="0"/>
          <w:sz w:val="24"/>
        </w:rPr>
      </w:pPr>
      <w:r>
        <w:rPr>
          <w:rFonts w:ascii="新宋体" w:eastAsia="新宋体" w:hAnsi="新宋体" w:hint="eastAsia"/>
          <w:sz w:val="24"/>
        </w:rPr>
        <w:t>超细干粉自动灭火装置及火探管式自动探火灭火装置为全淹没灭火系统，适用于扑灭相对封闭空间的</w:t>
      </w:r>
      <w:r>
        <w:rPr>
          <w:rFonts w:ascii="新宋体" w:eastAsia="新宋体" w:hAnsi="新宋体" w:hint="eastAsia"/>
          <w:sz w:val="24"/>
        </w:rPr>
        <w:t>A</w:t>
      </w:r>
      <w:r>
        <w:rPr>
          <w:rFonts w:ascii="新宋体" w:eastAsia="新宋体" w:hAnsi="新宋体" w:hint="eastAsia"/>
          <w:sz w:val="24"/>
        </w:rPr>
        <w:t>、</w:t>
      </w:r>
      <w:r>
        <w:rPr>
          <w:rFonts w:ascii="新宋体" w:eastAsia="新宋体" w:hAnsi="新宋体" w:hint="eastAsia"/>
          <w:sz w:val="24"/>
        </w:rPr>
        <w:t>B</w:t>
      </w:r>
      <w:r>
        <w:rPr>
          <w:rFonts w:ascii="新宋体" w:eastAsia="新宋体" w:hAnsi="新宋体" w:hint="eastAsia"/>
          <w:sz w:val="24"/>
        </w:rPr>
        <w:t>类火灾以及电气、电缆初起火灾，应用于通讯、邮电、冶金、电力、金融等行业。</w:t>
      </w:r>
      <w:r>
        <w:rPr>
          <w:rFonts w:ascii="新宋体" w:eastAsia="新宋体" w:hAnsi="新宋体" w:hint="eastAsia"/>
          <w:sz w:val="24"/>
          <w:lang w:eastAsia="zh-Hans"/>
        </w:rPr>
        <w:t>启动方式为自动控制、手动控制</w:t>
      </w:r>
      <w:r>
        <w:rPr>
          <w:rFonts w:ascii="新宋体" w:eastAsia="新宋体" w:hAnsi="新宋体" w:hint="eastAsia"/>
          <w:sz w:val="24"/>
        </w:rPr>
        <w:t>两</w:t>
      </w:r>
      <w:r>
        <w:rPr>
          <w:rFonts w:ascii="新宋体" w:eastAsia="新宋体" w:hAnsi="新宋体" w:hint="eastAsia"/>
          <w:sz w:val="24"/>
          <w:lang w:eastAsia="zh-Hans"/>
        </w:rPr>
        <w:t>种。一般情况下应使用</w:t>
      </w:r>
      <w:r>
        <w:rPr>
          <w:rFonts w:ascii="新宋体" w:eastAsia="新宋体" w:hAnsi="新宋体" w:hint="eastAsia"/>
          <w:sz w:val="24"/>
        </w:rPr>
        <w:t>自</w:t>
      </w:r>
      <w:r>
        <w:rPr>
          <w:rFonts w:ascii="新宋体" w:eastAsia="新宋体" w:hAnsi="新宋体" w:hint="eastAsia"/>
          <w:sz w:val="24"/>
          <w:lang w:eastAsia="zh-Hans"/>
        </w:rPr>
        <w:t>动控制</w:t>
      </w:r>
      <w:r>
        <w:rPr>
          <w:rFonts w:ascii="新宋体" w:eastAsia="新宋体" w:hAnsi="新宋体" w:hint="eastAsia"/>
          <w:sz w:val="24"/>
        </w:rPr>
        <w:t>。</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tabs>
          <w:tab w:val="left" w:pos="0"/>
        </w:tabs>
        <w:spacing w:line="360" w:lineRule="auto"/>
        <w:ind w:firstLine="480"/>
        <w:rPr>
          <w:rFonts w:ascii="新宋体" w:eastAsia="新宋体" w:hAnsi="新宋体"/>
          <w:sz w:val="24"/>
          <w:lang w:eastAsia="zh-Hans"/>
        </w:rPr>
      </w:pPr>
      <w:r>
        <w:rPr>
          <w:rFonts w:ascii="宋体" w:hAnsi="宋体" w:cs="宋体" w:hint="eastAsia"/>
          <w:sz w:val="24"/>
        </w:rPr>
        <w:t>①</w:t>
      </w:r>
      <w:r>
        <w:rPr>
          <w:rFonts w:ascii="新宋体" w:eastAsia="新宋体" w:hAnsi="新宋体" w:hint="eastAsia"/>
          <w:sz w:val="24"/>
        </w:rPr>
        <w:t>定期检查</w:t>
      </w:r>
      <w:r>
        <w:rPr>
          <w:rFonts w:ascii="新宋体" w:eastAsia="新宋体" w:hAnsi="新宋体" w:hint="eastAsia"/>
          <w:sz w:val="24"/>
          <w:lang w:eastAsia="zh-Hans"/>
        </w:rPr>
        <w:t>防护区的开口情况、防护区的用途及可燃物的种类、数量、分布情况，应符合原设计规定。</w:t>
      </w:r>
    </w:p>
    <w:p w:rsidR="00CD5666" w:rsidRDefault="00C54363">
      <w:pPr>
        <w:tabs>
          <w:tab w:val="left" w:pos="0"/>
        </w:tabs>
        <w:spacing w:line="360" w:lineRule="auto"/>
        <w:ind w:firstLine="480"/>
        <w:rPr>
          <w:rFonts w:ascii="新宋体" w:eastAsia="新宋体" w:hAnsi="新宋体"/>
          <w:sz w:val="24"/>
          <w:lang w:eastAsia="zh-Hans"/>
        </w:rPr>
      </w:pPr>
      <w:r>
        <w:rPr>
          <w:rFonts w:ascii="宋体" w:hAnsi="宋体" w:cs="宋体" w:hint="eastAsia"/>
          <w:sz w:val="24"/>
        </w:rPr>
        <w:lastRenderedPageBreak/>
        <w:t>②</w:t>
      </w:r>
      <w:r>
        <w:rPr>
          <w:rFonts w:ascii="新宋体" w:eastAsia="新宋体" w:hAnsi="新宋体" w:hint="eastAsia"/>
          <w:sz w:val="24"/>
        </w:rPr>
        <w:t>定期检查装置外观</w:t>
      </w:r>
      <w:r>
        <w:rPr>
          <w:rFonts w:ascii="新宋体" w:eastAsia="新宋体" w:hAnsi="新宋体" w:hint="eastAsia"/>
          <w:sz w:val="24"/>
          <w:lang w:eastAsia="zh-Hans"/>
        </w:rPr>
        <w:t>，应无变形、裂纹及老化现象。</w:t>
      </w:r>
    </w:p>
    <w:p w:rsidR="00CD5666" w:rsidRDefault="00C54363">
      <w:pPr>
        <w:tabs>
          <w:tab w:val="left" w:pos="0"/>
        </w:tabs>
        <w:spacing w:line="360" w:lineRule="auto"/>
        <w:ind w:firstLine="480"/>
        <w:rPr>
          <w:rFonts w:ascii="新宋体" w:eastAsia="新宋体" w:hAnsi="新宋体"/>
          <w:sz w:val="24"/>
          <w:lang w:eastAsia="zh-Hans"/>
        </w:rPr>
      </w:pPr>
      <w:r>
        <w:rPr>
          <w:rFonts w:ascii="新宋体" w:eastAsia="新宋体" w:hAnsi="新宋体" w:hint="eastAsia"/>
          <w:sz w:val="24"/>
        </w:rPr>
        <w:t>③定期检查</w:t>
      </w:r>
      <w:r>
        <w:rPr>
          <w:rFonts w:ascii="新宋体" w:eastAsia="新宋体" w:hAnsi="新宋体" w:hint="eastAsia"/>
          <w:sz w:val="24"/>
          <w:lang w:eastAsia="zh-Hans"/>
        </w:rPr>
        <w:t>喷</w:t>
      </w:r>
      <w:r>
        <w:rPr>
          <w:rFonts w:ascii="新宋体" w:eastAsia="新宋体" w:hAnsi="新宋体" w:hint="eastAsia"/>
          <w:sz w:val="24"/>
        </w:rPr>
        <w:t>放</w:t>
      </w:r>
      <w:r>
        <w:rPr>
          <w:rFonts w:ascii="新宋体" w:eastAsia="新宋体" w:hAnsi="新宋体" w:hint="eastAsia"/>
          <w:sz w:val="24"/>
          <w:lang w:eastAsia="zh-Hans"/>
        </w:rPr>
        <w:t>口应无</w:t>
      </w:r>
      <w:r>
        <w:rPr>
          <w:rFonts w:ascii="新宋体" w:eastAsia="新宋体" w:hAnsi="新宋体" w:hint="eastAsia"/>
          <w:sz w:val="24"/>
        </w:rPr>
        <w:t>遮挡或</w:t>
      </w:r>
      <w:r>
        <w:rPr>
          <w:rFonts w:ascii="新宋体" w:eastAsia="新宋体" w:hAnsi="新宋体" w:hint="eastAsia"/>
          <w:sz w:val="24"/>
          <w:lang w:eastAsia="zh-Hans"/>
        </w:rPr>
        <w:t>堵塞</w:t>
      </w:r>
      <w:r>
        <w:rPr>
          <w:rFonts w:ascii="新宋体" w:eastAsia="新宋体" w:hAnsi="新宋体" w:hint="eastAsia"/>
          <w:sz w:val="24"/>
        </w:rPr>
        <w:t>，发现对不正常的及时更换，当喷淋头有异物时及时清洗。</w:t>
      </w:r>
    </w:p>
    <w:p w:rsidR="00CD5666" w:rsidRDefault="00C54363">
      <w:pPr>
        <w:tabs>
          <w:tab w:val="left" w:pos="0"/>
        </w:tabs>
        <w:spacing w:line="360" w:lineRule="auto"/>
        <w:ind w:firstLine="480"/>
        <w:rPr>
          <w:rFonts w:ascii="新宋体" w:eastAsia="新宋体" w:hAnsi="新宋体"/>
          <w:sz w:val="24"/>
        </w:rPr>
      </w:pPr>
      <w:r>
        <w:rPr>
          <w:rFonts w:ascii="新宋体" w:eastAsia="新宋体" w:hAnsi="新宋体" w:hint="eastAsia"/>
          <w:sz w:val="24"/>
        </w:rPr>
        <w:t>④定期</w:t>
      </w:r>
      <w:r>
        <w:rPr>
          <w:rFonts w:ascii="新宋体" w:eastAsia="新宋体" w:hAnsi="新宋体" w:hint="eastAsia"/>
          <w:sz w:val="24"/>
          <w:lang w:eastAsia="zh-Hans"/>
        </w:rPr>
        <w:t>对每个防护区进行一次模拟自动启动试验</w:t>
      </w:r>
      <w:r>
        <w:rPr>
          <w:rFonts w:ascii="新宋体" w:eastAsia="新宋体" w:hAnsi="新宋体" w:hint="eastAsia"/>
          <w:sz w:val="24"/>
        </w:rPr>
        <w:t>（水喷雾系统试验在委托方在停电检修时进行）</w:t>
      </w:r>
      <w:r>
        <w:rPr>
          <w:rFonts w:ascii="新宋体" w:eastAsia="新宋体" w:hAnsi="新宋体" w:hint="eastAsia"/>
          <w:sz w:val="24"/>
          <w:lang w:eastAsia="zh-Hans"/>
        </w:rPr>
        <w:t>，如有不合格项目，则应对相关防护区进行一次模拟喷气试验。</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系统性维护保养每月一次；系统检测每年一次；系统故障及时上报并立即修复。</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（八）火灾自动报警系统的维护保养</w:t>
      </w:r>
    </w:p>
    <w:p w:rsidR="00CD5666" w:rsidRDefault="00C54363">
      <w:pPr>
        <w:spacing w:line="360" w:lineRule="auto"/>
        <w:ind w:firstLineChars="224" w:firstLine="540"/>
        <w:rPr>
          <w:rFonts w:ascii="新宋体" w:eastAsia="新宋体" w:hAnsi="新宋体"/>
          <w:b/>
          <w:sz w:val="24"/>
        </w:rPr>
      </w:pPr>
      <w:r>
        <w:rPr>
          <w:rFonts w:ascii="新宋体" w:eastAsia="新宋体" w:hAnsi="新宋体" w:hint="eastAsia"/>
          <w:b/>
          <w:sz w:val="24"/>
        </w:rPr>
        <w:t>（</w:t>
      </w: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w:t>
      </w:r>
      <w:r>
        <w:rPr>
          <w:rFonts w:ascii="新宋体" w:eastAsia="新宋体" w:hAnsi="新宋体" w:hint="eastAsia"/>
          <w:sz w:val="24"/>
        </w:rPr>
        <w:t>．系统的检查（一般检查）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 xml:space="preserve">1.1 </w:t>
      </w:r>
      <w:r>
        <w:rPr>
          <w:rFonts w:ascii="新宋体" w:eastAsia="新宋体" w:hAnsi="新宋体" w:hint="eastAsia"/>
          <w:sz w:val="24"/>
        </w:rPr>
        <w:t>外观检查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 xml:space="preserve">1.1.1 </w:t>
      </w:r>
      <w:r>
        <w:rPr>
          <w:rFonts w:ascii="新宋体" w:eastAsia="新宋体" w:hAnsi="新宋体" w:hint="eastAsia"/>
          <w:sz w:val="24"/>
        </w:rPr>
        <w:t>查所有设备（如探测器底座、接线端子箱、手动按钮及报警控制器等）。</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1.1.2</w:t>
      </w:r>
      <w:r>
        <w:rPr>
          <w:rFonts w:ascii="新宋体" w:eastAsia="新宋体" w:hAnsi="新宋体" w:hint="eastAsia"/>
          <w:sz w:val="24"/>
        </w:rPr>
        <w:t>检查系统接地是否符合规范要求。</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1.1.3</w:t>
      </w:r>
      <w:r>
        <w:rPr>
          <w:rFonts w:ascii="新宋体" w:eastAsia="新宋体" w:hAnsi="新宋体" w:hint="eastAsia"/>
          <w:sz w:val="24"/>
        </w:rPr>
        <w:t>检查探测器外形是否有损坏。如有损坏，应尽量交由厂家或专业维护企业回收处理，这是因为有些离子型的探测器含放射性物质。</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1.1.4</w:t>
      </w:r>
      <w:r>
        <w:rPr>
          <w:rFonts w:ascii="新宋体" w:eastAsia="新宋体" w:hAnsi="新宋体" w:hint="eastAsia"/>
          <w:sz w:val="24"/>
        </w:rPr>
        <w:t>检查报警控制器的各种旋钮、开关、插件等外形和结构是否完好。</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w:t>
      </w:r>
      <w:r>
        <w:rPr>
          <w:rFonts w:ascii="新宋体" w:eastAsia="新宋体" w:hAnsi="新宋体" w:hint="eastAsia"/>
          <w:sz w:val="24"/>
        </w:rPr>
        <w:t>定期对报警控制器的功能、性能检查。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1.2.1</w:t>
      </w:r>
      <w:r>
        <w:rPr>
          <w:rFonts w:ascii="新宋体" w:eastAsia="新宋体" w:hAnsi="新宋体" w:hint="eastAsia"/>
          <w:sz w:val="24"/>
        </w:rPr>
        <w:t>通过火灾报警控制器的手动检查装置，检查报警控制器的各项功能是否正常，包括火警、各类故障监控功能、消音功能是否正常。</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1.2.2</w:t>
      </w:r>
      <w:r>
        <w:rPr>
          <w:rFonts w:ascii="新宋体" w:eastAsia="新宋体" w:hAnsi="新宋体" w:hint="eastAsia"/>
          <w:sz w:val="24"/>
        </w:rPr>
        <w:t>切断交流电源，观察备用电源自动投入工作情况，各项功能是否正常。</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1.2.3</w:t>
      </w:r>
      <w:r>
        <w:rPr>
          <w:rFonts w:ascii="新宋体" w:eastAsia="新宋体" w:hAnsi="新宋体" w:hint="eastAsia"/>
          <w:sz w:val="24"/>
        </w:rPr>
        <w:t>所有指示灯、开关、按钮</w:t>
      </w:r>
      <w:r>
        <w:rPr>
          <w:rFonts w:ascii="新宋体" w:eastAsia="新宋体" w:hAnsi="新宋体" w:hint="eastAsia"/>
          <w:sz w:val="24"/>
        </w:rPr>
        <w:t>应无损坏及接触不良情况。</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1.2.4</w:t>
      </w:r>
      <w:r>
        <w:rPr>
          <w:rFonts w:ascii="新宋体" w:eastAsia="新宋体" w:hAnsi="新宋体" w:hint="eastAsia"/>
          <w:sz w:val="24"/>
        </w:rPr>
        <w:t>通过手动检查装置检查报警控制器的功能、性能时，自动灭火、输出控制接点等均不应动过，时钟亦不应停止计时。</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1.2.5</w:t>
      </w:r>
      <w:r>
        <w:rPr>
          <w:rFonts w:ascii="新宋体" w:eastAsia="新宋体" w:hAnsi="新宋体" w:hint="eastAsia"/>
          <w:sz w:val="24"/>
        </w:rPr>
        <w:t>消防控制中心与区域报警控制器的通讯保持畅通，确保信息传送到位。</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1.3</w:t>
      </w:r>
      <w:r>
        <w:rPr>
          <w:rFonts w:ascii="新宋体" w:eastAsia="新宋体" w:hAnsi="新宋体" w:hint="eastAsia"/>
          <w:sz w:val="24"/>
        </w:rPr>
        <w:t>系统的功能、性能检查。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1.3.1</w:t>
      </w:r>
      <w:r>
        <w:rPr>
          <w:rFonts w:ascii="新宋体" w:eastAsia="新宋体" w:hAnsi="新宋体" w:hint="eastAsia"/>
          <w:sz w:val="24"/>
        </w:rPr>
        <w:t>进行探测器的实效模拟试验时，观察报警控制器的声光显示报警是否正常，探测区域号与建筑部位的对应是否准确。</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1.3.2</w:t>
      </w:r>
      <w:r>
        <w:rPr>
          <w:rFonts w:ascii="新宋体" w:eastAsia="新宋体" w:hAnsi="新宋体" w:hint="eastAsia"/>
          <w:sz w:val="24"/>
        </w:rPr>
        <w:t>主机与控制器要保证按设计要求对所有联动设备能够正常控制。</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1.3.3</w:t>
      </w:r>
      <w:r>
        <w:rPr>
          <w:rFonts w:ascii="新宋体" w:eastAsia="新宋体" w:hAnsi="新宋体" w:hint="eastAsia"/>
          <w:sz w:val="24"/>
        </w:rPr>
        <w:t>拧下任何一个火灾探测器时，报警控制器上应有故障显示。</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lastRenderedPageBreak/>
        <w:t xml:space="preserve">2. </w:t>
      </w:r>
      <w:r>
        <w:rPr>
          <w:rFonts w:ascii="新宋体" w:eastAsia="新宋体" w:hAnsi="新宋体" w:hint="eastAsia"/>
          <w:sz w:val="24"/>
        </w:rPr>
        <w:t>定期检查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火灾自动报警系统投入运行后，应进行定期检查和试验，以确保系统正常和可靠性（每次检查和试验要做好记录</w:t>
      </w:r>
      <w:r>
        <w:rPr>
          <w:rFonts w:ascii="新宋体" w:eastAsia="新宋体" w:hAnsi="新宋体"/>
          <w:sz w:val="24"/>
        </w:rPr>
        <w:t>）</w:t>
      </w:r>
      <w:r>
        <w:rPr>
          <w:rFonts w:ascii="新宋体" w:eastAsia="新宋体" w:hAnsi="新宋体" w:hint="eastAsia"/>
          <w:sz w:val="24"/>
        </w:rPr>
        <w:t>。</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 xml:space="preserve">2.1 </w:t>
      </w:r>
      <w:r>
        <w:rPr>
          <w:rFonts w:ascii="新宋体" w:eastAsia="新宋体" w:hAnsi="新宋体" w:hint="eastAsia"/>
          <w:sz w:val="24"/>
        </w:rPr>
        <w:t>每月检查：使用单位每日应检查报警控制器和区域报警控制器的功能（如火警功能、故障功能、复位、消音等）是否正常，指示灯是否损坏。检查方法为：有自检、巡检功能的可通过扳动自检、巡检开关来检查其功能是否正常；没有自检、巡检功能的，可采用给探测器加烟、加热的方法使探测器报警，来检查报警控制器或区域报警控制器的功能是否正常。如发现不正常，应在日登记表中记录并及时处理。</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2.2</w:t>
      </w:r>
      <w:r>
        <w:rPr>
          <w:rFonts w:ascii="新宋体" w:eastAsia="新宋体" w:hAnsi="新宋体" w:hint="eastAsia"/>
          <w:sz w:val="24"/>
        </w:rPr>
        <w:t>每月检查：进行主、备电源自动切换试</w:t>
      </w:r>
      <w:r>
        <w:rPr>
          <w:rFonts w:ascii="新宋体" w:eastAsia="新宋体" w:hAnsi="新宋体" w:hint="eastAsia"/>
          <w:sz w:val="24"/>
        </w:rPr>
        <w:t>验。</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w:t>
      </w:r>
      <w:r>
        <w:rPr>
          <w:rFonts w:ascii="新宋体" w:eastAsia="新宋体" w:hAnsi="新宋体" w:hint="eastAsia"/>
          <w:sz w:val="24"/>
        </w:rPr>
        <w:t>季度试验和检查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2.3.1</w:t>
      </w:r>
      <w:r>
        <w:rPr>
          <w:rFonts w:ascii="新宋体" w:eastAsia="新宋体" w:hAnsi="新宋体" w:hint="eastAsia"/>
          <w:sz w:val="24"/>
        </w:rPr>
        <w:t>按说明书的要求，用专用加烟、加热试验器（无专用工具的可采用电热吹风等器具）分期分批试验探测器的动作是否正常，指示灯显示是否清晰。发现有故障的应及时更换。</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2.3.2</w:t>
      </w:r>
      <w:r>
        <w:rPr>
          <w:rFonts w:ascii="新宋体" w:eastAsia="新宋体" w:hAnsi="新宋体" w:hint="eastAsia"/>
          <w:sz w:val="24"/>
        </w:rPr>
        <w:t>试验火灾警报装置的声、光显示是否正常。在实际操作过程时，可一次进行全部试验或部分试验，但要注意试验前作好安排，以免造成不必要的恐慌和混乱。</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2.3.3</w:t>
      </w:r>
      <w:r>
        <w:rPr>
          <w:rFonts w:ascii="新宋体" w:eastAsia="新宋体" w:hAnsi="新宋体" w:hint="eastAsia"/>
          <w:sz w:val="24"/>
        </w:rPr>
        <w:t>对备电源进行一两次充放电试验，一两次主、备电源自动切换试验。试验方法为：切断主电源，看是否切换到备用电源供电，备用电源指示灯是否亮灯，</w:t>
      </w:r>
      <w:r>
        <w:rPr>
          <w:rFonts w:ascii="新宋体" w:eastAsia="新宋体" w:hAnsi="新宋体" w:hint="eastAsia"/>
          <w:sz w:val="24"/>
        </w:rPr>
        <w:t>4</w:t>
      </w:r>
      <w:r>
        <w:rPr>
          <w:rFonts w:ascii="新宋体" w:eastAsia="新宋体" w:hAnsi="新宋体" w:hint="eastAsia"/>
          <w:sz w:val="24"/>
        </w:rPr>
        <w:t>小时后，再恢复主电源供电，看是否自动转换，再检查一下备用电源是否正常充电。</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2.3.4</w:t>
      </w:r>
      <w:r>
        <w:rPr>
          <w:rFonts w:ascii="新宋体" w:eastAsia="新宋体" w:hAnsi="新宋体" w:hint="eastAsia"/>
          <w:sz w:val="24"/>
        </w:rPr>
        <w:t>有联动控制功能的系统，应以自动或手动方式检查消防控制设备的显示功能。①防排烟设备、电动防火阀、电动防火门、防火卷帘等的控制设备；②室内消火栓、自动喷水灭火系统等的控制设备；③卤代烷、二氧化碳、干粉、泡沫等固定灭火系统的控制设备；④火灾事故广播、火灾事故照明及灯光疏散指示标志。</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w:t>
      </w:r>
      <w:r>
        <w:rPr>
          <w:rFonts w:ascii="新宋体" w:eastAsia="新宋体" w:hAnsi="新宋体" w:hint="eastAsia"/>
          <w:sz w:val="24"/>
        </w:rPr>
        <w:t>.3.5</w:t>
      </w:r>
      <w:r>
        <w:rPr>
          <w:rFonts w:ascii="新宋体" w:eastAsia="新宋体" w:hAnsi="新宋体" w:hint="eastAsia"/>
          <w:sz w:val="24"/>
        </w:rPr>
        <w:t>强制消防电梯停于首层试验。</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2.3.6</w:t>
      </w:r>
      <w:r>
        <w:rPr>
          <w:rFonts w:ascii="新宋体" w:eastAsia="新宋体" w:hAnsi="新宋体" w:hint="eastAsia"/>
          <w:sz w:val="24"/>
        </w:rPr>
        <w:t>消防通讯设备应在消防控制室进行对话通话试验。</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2.3.7</w:t>
      </w:r>
      <w:r>
        <w:rPr>
          <w:rFonts w:ascii="新宋体" w:eastAsia="新宋体" w:hAnsi="新宋体" w:hint="eastAsia"/>
          <w:sz w:val="24"/>
        </w:rPr>
        <w:t>检查所有转换开关，如电源转换开关，灭火转换开关，防排烟、防火门、防火卷帘等转换开关，警报转换开关，应急照明转换开关等是否正常。</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2.3.8</w:t>
      </w:r>
      <w:r>
        <w:rPr>
          <w:rFonts w:ascii="新宋体" w:eastAsia="新宋体" w:hAnsi="新宋体" w:hint="eastAsia"/>
          <w:sz w:val="24"/>
        </w:rPr>
        <w:t>强制切断非消防电源功能试验。此项试验也应作事前准备，避免造成混乱和其他意外事故。</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2.4</w:t>
      </w:r>
      <w:r>
        <w:rPr>
          <w:rFonts w:ascii="新宋体" w:eastAsia="新宋体" w:hAnsi="新宋体" w:hint="eastAsia"/>
          <w:sz w:val="24"/>
        </w:rPr>
        <w:t>年度试验和检查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lastRenderedPageBreak/>
        <w:t>每年应对安装的所有探测器检查测试一遍，其他报警、警报、联动设备的功能试验也应根据系统运行情况进行相应试验和检查测试。</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 xml:space="preserve">3 </w:t>
      </w:r>
      <w:r>
        <w:rPr>
          <w:rFonts w:ascii="新宋体" w:eastAsia="新宋体" w:hAnsi="新宋体" w:hint="eastAsia"/>
          <w:sz w:val="24"/>
        </w:rPr>
        <w:t>一般常见故障及其检查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3.1</w:t>
      </w:r>
      <w:r>
        <w:rPr>
          <w:rFonts w:ascii="新宋体" w:eastAsia="新宋体" w:hAnsi="新宋体" w:hint="eastAsia"/>
          <w:sz w:val="24"/>
        </w:rPr>
        <w:t>主电源故障。检查输</w:t>
      </w:r>
      <w:r>
        <w:rPr>
          <w:rFonts w:ascii="新宋体" w:eastAsia="新宋体" w:hAnsi="新宋体" w:hint="eastAsia"/>
          <w:sz w:val="24"/>
        </w:rPr>
        <w:t>入电源是否完好，熔断丝有无烧断、接触不良等情况。</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3.2</w:t>
      </w:r>
      <w:r>
        <w:rPr>
          <w:rFonts w:ascii="新宋体" w:eastAsia="新宋体" w:hAnsi="新宋体" w:hint="eastAsia"/>
          <w:sz w:val="24"/>
        </w:rPr>
        <w:t>备用电源故障。检查充电装置、电池是否损坏，连线有无断线。</w:t>
      </w:r>
    </w:p>
    <w:p w:rsidR="00CD5666" w:rsidRDefault="00C54363">
      <w:pPr>
        <w:spacing w:line="360" w:lineRule="auto"/>
        <w:ind w:firstLine="480"/>
        <w:rPr>
          <w:rFonts w:ascii="新宋体" w:eastAsia="新宋体" w:hAnsi="新宋体" w:cs="宋体"/>
          <w:sz w:val="24"/>
        </w:rPr>
      </w:pPr>
      <w:r>
        <w:rPr>
          <w:rFonts w:ascii="新宋体" w:eastAsia="新宋体" w:hAnsi="新宋体" w:hint="eastAsia"/>
          <w:sz w:val="24"/>
        </w:rPr>
        <w:t>3.3</w:t>
      </w:r>
      <w:r>
        <w:rPr>
          <w:rFonts w:ascii="新宋体" w:eastAsia="新宋体" w:hAnsi="新宋体" w:hint="eastAsia"/>
          <w:sz w:val="24"/>
        </w:rPr>
        <w:t>探测器回路故障。检查该回路至</w:t>
      </w:r>
      <w:r>
        <w:rPr>
          <w:rFonts w:ascii="新宋体" w:eastAsia="新宋体" w:hAnsi="新宋体" w:cs="宋体" w:hint="eastAsia"/>
          <w:sz w:val="24"/>
        </w:rPr>
        <w:t>火灾探测器的接线是否完好，火灾探测器有无被人取下，终端监控器有无损坏。</w:t>
      </w:r>
    </w:p>
    <w:p w:rsidR="00CD5666" w:rsidRDefault="00C54363">
      <w:pPr>
        <w:spacing w:line="360" w:lineRule="auto"/>
        <w:ind w:firstLine="480"/>
        <w:rPr>
          <w:rFonts w:ascii="新宋体" w:eastAsia="新宋体" w:hAnsi="新宋体" w:cs="宋体"/>
          <w:sz w:val="24"/>
        </w:rPr>
      </w:pPr>
      <w:r>
        <w:rPr>
          <w:rFonts w:ascii="新宋体" w:eastAsia="新宋体" w:hAnsi="新宋体" w:cs="宋体" w:hint="eastAsia"/>
          <w:sz w:val="24"/>
        </w:rPr>
        <w:t>3.4</w:t>
      </w:r>
      <w:r>
        <w:rPr>
          <w:rFonts w:ascii="新宋体" w:eastAsia="新宋体" w:hAnsi="新宋体" w:cs="宋体" w:hint="eastAsia"/>
          <w:sz w:val="24"/>
        </w:rPr>
        <w:t>误报火警。应勘察误报的火灾探测器的现场有无蒸气、油气、粉尘等影响火灾探测器正常工作的环境存在，如有，应设法排除。对于误报频繁而又无其他干扰影响正常工作的火灾探测器，应及时更换。</w:t>
      </w:r>
    </w:p>
    <w:p w:rsidR="00CD5666" w:rsidRDefault="00C54363">
      <w:pPr>
        <w:spacing w:line="360" w:lineRule="auto"/>
        <w:ind w:firstLine="482"/>
        <w:rPr>
          <w:rFonts w:ascii="新宋体" w:eastAsia="新宋体" w:hAnsi="新宋体" w:cs="宋体"/>
          <w:b/>
          <w:sz w:val="24"/>
        </w:rPr>
      </w:pPr>
      <w:r>
        <w:rPr>
          <w:rFonts w:ascii="新宋体" w:eastAsia="新宋体" w:hAnsi="新宋体" w:cs="宋体" w:hint="eastAsia"/>
          <w:b/>
          <w:sz w:val="24"/>
        </w:rPr>
        <w:t>（</w:t>
      </w:r>
      <w:r>
        <w:rPr>
          <w:rFonts w:ascii="新宋体" w:eastAsia="新宋体" w:hAnsi="新宋体" w:cs="宋体" w:hint="eastAsia"/>
          <w:b/>
          <w:sz w:val="24"/>
        </w:rPr>
        <w:t>2</w:t>
      </w:r>
      <w:r>
        <w:rPr>
          <w:rFonts w:ascii="新宋体" w:eastAsia="新宋体" w:hAnsi="新宋体" w:cs="宋体" w:hint="eastAsia"/>
          <w:b/>
          <w:sz w:val="24"/>
        </w:rPr>
        <w:t>）维护保养周期</w:t>
      </w:r>
    </w:p>
    <w:p w:rsidR="00CD5666" w:rsidRDefault="00C54363">
      <w:pPr>
        <w:spacing w:line="360" w:lineRule="auto"/>
        <w:ind w:firstLine="480"/>
        <w:rPr>
          <w:rFonts w:ascii="新宋体" w:eastAsia="新宋体" w:hAnsi="新宋体" w:cs="宋体"/>
          <w:sz w:val="24"/>
        </w:rPr>
      </w:pPr>
      <w:r>
        <w:rPr>
          <w:rFonts w:ascii="新宋体" w:eastAsia="新宋体" w:hAnsi="新宋体" w:cs="宋体" w:hint="eastAsia"/>
          <w:sz w:val="24"/>
        </w:rPr>
        <w:t>一般外观检查维护每月一次；系统按比例抽点检测试验每季度一次；系统全面检测每年一次；系统缺</w:t>
      </w:r>
      <w:r>
        <w:rPr>
          <w:rFonts w:ascii="新宋体" w:eastAsia="新宋体" w:hAnsi="新宋体" w:cs="宋体" w:hint="eastAsia"/>
          <w:sz w:val="24"/>
        </w:rPr>
        <w:t>损部件及时更换、系统故障及时修理恢复正常。</w:t>
      </w:r>
    </w:p>
    <w:p w:rsidR="00CD5666" w:rsidRDefault="00CD5666">
      <w:pPr>
        <w:spacing w:line="360" w:lineRule="auto"/>
        <w:ind w:firstLine="480"/>
        <w:rPr>
          <w:rFonts w:ascii="新宋体" w:eastAsia="新宋体" w:hAnsi="新宋体" w:cs="宋体"/>
          <w:sz w:val="24"/>
        </w:rPr>
      </w:pPr>
    </w:p>
    <w:p w:rsidR="00CD5666" w:rsidRDefault="00C54363">
      <w:pPr>
        <w:spacing w:line="360" w:lineRule="auto"/>
        <w:ind w:firstLine="562"/>
        <w:rPr>
          <w:rFonts w:ascii="宋体" w:hAnsi="宋体"/>
          <w:b/>
          <w:sz w:val="24"/>
        </w:rPr>
      </w:pPr>
      <w:r>
        <w:rPr>
          <w:rFonts w:ascii="宋体" w:hAnsi="宋体" w:hint="eastAsia"/>
          <w:b/>
          <w:bCs/>
          <w:szCs w:val="28"/>
        </w:rPr>
        <w:t>四、范围说明：</w:t>
      </w:r>
      <w:r>
        <w:rPr>
          <w:rFonts w:ascii="宋体" w:hAnsi="宋体" w:hint="eastAsia"/>
          <w:sz w:val="24"/>
        </w:rPr>
        <w:t>乙方负责甲方消防设施的日常维护保养及检查维修，但不包括消防设施技改、大面积线路整改，以及由原消防工程质量导致的水管断裂、线管锈蚀等重大故障检修。此类检修工程量和费用须另行计算。</w:t>
      </w:r>
    </w:p>
    <w:p w:rsidR="00CD5666" w:rsidRDefault="00C54363">
      <w:pPr>
        <w:shd w:val="clear" w:color="auto" w:fill="FFFFFF"/>
        <w:snapToGrid w:val="0"/>
        <w:spacing w:line="360" w:lineRule="auto"/>
        <w:ind w:firstLine="562"/>
        <w:rPr>
          <w:rFonts w:ascii="宋体" w:hAnsi="宋体"/>
          <w:b/>
          <w:szCs w:val="28"/>
        </w:rPr>
      </w:pPr>
      <w:r>
        <w:rPr>
          <w:rFonts w:ascii="宋体" w:hAnsi="宋体" w:hint="eastAsia"/>
          <w:b/>
          <w:szCs w:val="28"/>
        </w:rPr>
        <w:t>五、保养要求：消防设施（器材）与系统要保证处于完好的工作状态。</w:t>
      </w:r>
    </w:p>
    <w:p w:rsidR="00CD5666" w:rsidRDefault="00C54363">
      <w:pPr>
        <w:shd w:val="clear" w:color="auto" w:fill="FFFFFF"/>
        <w:snapToGrid w:val="0"/>
        <w:spacing w:line="360" w:lineRule="auto"/>
        <w:ind w:firstLine="562"/>
        <w:rPr>
          <w:rFonts w:ascii="宋体" w:hAnsi="宋体"/>
          <w:sz w:val="24"/>
        </w:rPr>
      </w:pPr>
      <w:r>
        <w:rPr>
          <w:rFonts w:ascii="宋体" w:hAnsi="宋体" w:hint="eastAsia"/>
          <w:b/>
          <w:szCs w:val="28"/>
        </w:rPr>
        <w:t>六、维保每月纪录要求</w:t>
      </w:r>
      <w:r>
        <w:rPr>
          <w:rFonts w:ascii="宋体" w:hAnsi="宋体" w:hint="eastAsia"/>
          <w:szCs w:val="28"/>
        </w:rPr>
        <w:t>：</w:t>
      </w:r>
      <w:r>
        <w:rPr>
          <w:rFonts w:ascii="宋体" w:hAnsi="宋体" w:hint="eastAsia"/>
          <w:sz w:val="24"/>
        </w:rPr>
        <w:t>以上消防设施要做好月度、季度、年度检查维修，做好记录，建立档案，便于以后工作方便，</w:t>
      </w:r>
      <w:r>
        <w:rPr>
          <w:rFonts w:ascii="宋体" w:hAnsi="宋体" w:hint="eastAsia"/>
          <w:sz w:val="24"/>
        </w:rPr>
        <w:t>24</w:t>
      </w:r>
      <w:r>
        <w:rPr>
          <w:rFonts w:ascii="宋体" w:hAnsi="宋体" w:hint="eastAsia"/>
          <w:sz w:val="24"/>
        </w:rPr>
        <w:t>小时保持维修电话畅通。在接到委托方电话后，尽快安排人员抵达现场检修维护。紧急情况，需在</w:t>
      </w:r>
      <w:r>
        <w:rPr>
          <w:rFonts w:ascii="宋体" w:hAnsi="宋体"/>
          <w:sz w:val="24"/>
        </w:rPr>
        <w:t>2</w:t>
      </w:r>
      <w:r>
        <w:rPr>
          <w:rFonts w:ascii="宋体" w:hAnsi="宋体" w:hint="eastAsia"/>
          <w:sz w:val="24"/>
        </w:rPr>
        <w:t>小时内抵达现场：一般情况下或者夜间需在</w:t>
      </w:r>
      <w:r>
        <w:rPr>
          <w:rFonts w:ascii="宋体" w:hAnsi="宋体" w:hint="eastAsia"/>
          <w:sz w:val="24"/>
        </w:rPr>
        <w:t>8</w:t>
      </w:r>
      <w:r>
        <w:rPr>
          <w:rFonts w:ascii="宋体" w:hAnsi="宋体" w:hint="eastAsia"/>
          <w:sz w:val="24"/>
        </w:rPr>
        <w:t>小时内抵达现场。</w:t>
      </w:r>
    </w:p>
    <w:p w:rsidR="00CD5666" w:rsidRDefault="00C54363">
      <w:pPr>
        <w:shd w:val="clear" w:color="auto" w:fill="FFFFFF"/>
        <w:snapToGrid w:val="0"/>
        <w:spacing w:line="360" w:lineRule="auto"/>
        <w:ind w:firstLine="562"/>
        <w:rPr>
          <w:rFonts w:ascii="宋体" w:hAnsi="宋体"/>
          <w:b/>
          <w:szCs w:val="28"/>
        </w:rPr>
      </w:pPr>
      <w:r>
        <w:rPr>
          <w:rFonts w:ascii="宋体" w:hAnsi="宋体" w:hint="eastAsia"/>
          <w:b/>
          <w:szCs w:val="28"/>
        </w:rPr>
        <w:t xml:space="preserve"> </w:t>
      </w:r>
      <w:r>
        <w:rPr>
          <w:rFonts w:ascii="宋体" w:hAnsi="宋体" w:hint="eastAsia"/>
          <w:b/>
          <w:szCs w:val="28"/>
        </w:rPr>
        <w:t>七、特殊抢修应急预案</w:t>
      </w:r>
    </w:p>
    <w:p w:rsidR="00CD5666" w:rsidRDefault="00C54363">
      <w:pPr>
        <w:shd w:val="clear" w:color="auto" w:fill="FFFFFF"/>
        <w:snapToGrid w:val="0"/>
        <w:spacing w:line="360" w:lineRule="auto"/>
        <w:ind w:firstLineChars="0" w:firstLine="0"/>
        <w:rPr>
          <w:rFonts w:ascii="宋体" w:hAnsi="宋体"/>
          <w:sz w:val="24"/>
        </w:rPr>
      </w:pPr>
      <w:r>
        <w:rPr>
          <w:rFonts w:ascii="宋体" w:hAnsi="宋体"/>
          <w:sz w:val="24"/>
        </w:rPr>
        <w:t>特殊抢修应急预案，是指消防设施（器材）遭到意外进行紧急抢修</w:t>
      </w:r>
      <w:r>
        <w:rPr>
          <w:rFonts w:ascii="宋体" w:hAnsi="宋体" w:hint="eastAsia"/>
          <w:sz w:val="24"/>
        </w:rPr>
        <w:t>。</w:t>
      </w:r>
    </w:p>
    <w:p w:rsidR="00CD5666" w:rsidRDefault="00C54363">
      <w:pPr>
        <w:shd w:val="clear" w:color="auto" w:fill="FFFFFF"/>
        <w:snapToGrid w:val="0"/>
        <w:spacing w:line="360" w:lineRule="auto"/>
        <w:ind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消防设施（器材）损坏时，需要更换时应该及时关闭控制阀门；</w:t>
      </w:r>
    </w:p>
    <w:p w:rsidR="00CD5666" w:rsidRDefault="00C54363">
      <w:pPr>
        <w:shd w:val="clear" w:color="auto" w:fill="FFFFFF"/>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w:t>
      </w:r>
      <w:r>
        <w:rPr>
          <w:rFonts w:ascii="宋体" w:hAnsi="宋体" w:hint="eastAsia"/>
          <w:color w:val="000000"/>
          <w:sz w:val="24"/>
        </w:rPr>
        <w:t>配合甲方及时进行抢修。</w:t>
      </w:r>
    </w:p>
    <w:p w:rsidR="00CD5666" w:rsidRDefault="00C54363">
      <w:pPr>
        <w:shd w:val="clear" w:color="auto" w:fill="FFFFFF"/>
        <w:snapToGrid w:val="0"/>
        <w:spacing w:line="360" w:lineRule="auto"/>
        <w:ind w:firstLine="562"/>
        <w:rPr>
          <w:rFonts w:ascii="宋体" w:hAnsi="宋体"/>
          <w:szCs w:val="28"/>
        </w:rPr>
      </w:pPr>
      <w:r>
        <w:rPr>
          <w:rFonts w:ascii="宋体" w:hAnsi="宋体" w:hint="eastAsia"/>
          <w:b/>
          <w:szCs w:val="28"/>
        </w:rPr>
        <w:t xml:space="preserve">   </w:t>
      </w:r>
    </w:p>
    <w:p w:rsidR="00CD5666" w:rsidRDefault="00CD5666">
      <w:pPr>
        <w:pStyle w:val="afb"/>
        <w:spacing w:before="120"/>
      </w:pPr>
    </w:p>
    <w:p w:rsidR="00CD5666" w:rsidRDefault="00C54363">
      <w:pPr>
        <w:pStyle w:val="afb"/>
        <w:spacing w:before="120"/>
      </w:pPr>
      <w:r>
        <w:rPr>
          <w:rFonts w:hint="eastAsia"/>
        </w:rPr>
        <w:t xml:space="preserve"> </w:t>
      </w:r>
      <w:bookmarkStart w:id="11" w:name="_Toc24831"/>
      <w:bookmarkStart w:id="12" w:name="_Toc497143413"/>
      <w:r>
        <w:rPr>
          <w:rFonts w:hint="eastAsia"/>
        </w:rPr>
        <w:t>第六章</w:t>
      </w:r>
      <w:r>
        <w:rPr>
          <w:rFonts w:hint="eastAsia"/>
        </w:rPr>
        <w:t xml:space="preserve">  </w:t>
      </w:r>
      <w:r>
        <w:rPr>
          <w:rFonts w:hint="eastAsia"/>
        </w:rPr>
        <w:t>合同授予</w:t>
      </w:r>
      <w:bookmarkEnd w:id="11"/>
      <w:bookmarkEnd w:id="12"/>
    </w:p>
    <w:p w:rsidR="00CD5666" w:rsidRDefault="00C54363">
      <w:pPr>
        <w:spacing w:line="500" w:lineRule="exact"/>
        <w:ind w:firstLine="560"/>
      </w:pPr>
      <w:r>
        <w:rPr>
          <w:rFonts w:hint="eastAsia"/>
        </w:rPr>
        <w:t>1.</w:t>
      </w:r>
      <w:r>
        <w:rPr>
          <w:rFonts w:hint="eastAsia"/>
        </w:rPr>
        <w:t>比选人将把合同授予中选人；在授予前，仍需进行资格审查。</w:t>
      </w:r>
    </w:p>
    <w:p w:rsidR="00CD5666" w:rsidRDefault="00C54363">
      <w:pPr>
        <w:spacing w:line="500" w:lineRule="exact"/>
        <w:ind w:firstLine="560"/>
      </w:pPr>
      <w:r>
        <w:rPr>
          <w:rFonts w:hint="eastAsia"/>
        </w:rPr>
        <w:t>2.</w:t>
      </w:r>
      <w:r>
        <w:rPr>
          <w:rFonts w:hint="eastAsia"/>
        </w:rPr>
        <w:t>中选人确定后，比选将通知中选人，并将中选结果公示在比选人公司官网。</w:t>
      </w:r>
    </w:p>
    <w:p w:rsidR="00CD5666" w:rsidRDefault="00C54363">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CD5666" w:rsidRDefault="00C54363">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CD5666" w:rsidRDefault="00C54363">
      <w:pPr>
        <w:spacing w:line="500" w:lineRule="exact"/>
        <w:ind w:firstLine="560"/>
      </w:pPr>
      <w:r>
        <w:rPr>
          <w:rFonts w:hint="eastAsia"/>
        </w:rPr>
        <w:t>5.</w:t>
      </w:r>
      <w:r>
        <w:rPr>
          <w:rFonts w:hint="eastAsia"/>
        </w:rPr>
        <w:t>比选文件与合同</w:t>
      </w:r>
      <w:r>
        <w:rPr>
          <w:rFonts w:hint="eastAsia"/>
        </w:rPr>
        <w:t>附件作为签订合同的条款，比选文件合同条款中没有规定的内容，比选人、参选人认为有必要进行补充，可另行商定解决。</w:t>
      </w:r>
    </w:p>
    <w:p w:rsidR="00CD5666" w:rsidRDefault="00C54363">
      <w:pPr>
        <w:spacing w:line="500" w:lineRule="exact"/>
        <w:ind w:firstLine="560"/>
      </w:pPr>
      <w:r>
        <w:rPr>
          <w:rFonts w:hint="eastAsia"/>
        </w:rPr>
        <w:t>6.</w:t>
      </w:r>
      <w:r>
        <w:rPr>
          <w:rFonts w:hint="eastAsia"/>
        </w:rPr>
        <w:t>接受和拒绝任何或所有参选的权利：比选机构和比选人保留在授标之前任何时候接受或拒绝任何比选，以及宣布比选程序无效或拒绝所有参选的权利，对受影响的参选人不承担任何责任。</w:t>
      </w:r>
    </w:p>
    <w:p w:rsidR="00CD5666" w:rsidRDefault="00CD5666">
      <w:pPr>
        <w:ind w:firstLine="560"/>
      </w:pPr>
    </w:p>
    <w:p w:rsidR="00CD5666" w:rsidRDefault="00CD5666">
      <w:pPr>
        <w:ind w:firstLine="560"/>
        <w:sectPr w:rsidR="00CD5666">
          <w:pgSz w:w="11906" w:h="16838"/>
          <w:pgMar w:top="1418" w:right="1191" w:bottom="1418" w:left="1644" w:header="907" w:footer="992" w:gutter="0"/>
          <w:cols w:space="720"/>
          <w:titlePg/>
          <w:docGrid w:linePitch="312"/>
        </w:sectPr>
      </w:pPr>
    </w:p>
    <w:p w:rsidR="00CD5666" w:rsidRDefault="00C54363">
      <w:pPr>
        <w:pStyle w:val="afb"/>
        <w:spacing w:before="120"/>
      </w:pPr>
      <w:bookmarkStart w:id="13" w:name="_Toc14141"/>
      <w:bookmarkStart w:id="14" w:name="_Toc497143414"/>
      <w:r>
        <w:rPr>
          <w:rFonts w:hint="eastAsia"/>
        </w:rPr>
        <w:lastRenderedPageBreak/>
        <w:t>第七章</w:t>
      </w:r>
      <w:r>
        <w:rPr>
          <w:rFonts w:hint="eastAsia"/>
        </w:rPr>
        <w:t xml:space="preserve">  </w:t>
      </w:r>
      <w:r>
        <w:rPr>
          <w:rFonts w:hint="eastAsia"/>
        </w:rPr>
        <w:t>中选后相关履约要求</w:t>
      </w:r>
      <w:bookmarkEnd w:id="13"/>
      <w:bookmarkEnd w:id="14"/>
    </w:p>
    <w:p w:rsidR="00CD5666" w:rsidRDefault="00C54363">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w:t>
      </w:r>
      <w:r>
        <w:rPr>
          <w:rFonts w:hint="eastAsia"/>
        </w:rPr>
        <w:t>位的全部责任。</w:t>
      </w:r>
    </w:p>
    <w:p w:rsidR="00CD5666" w:rsidRDefault="00C54363">
      <w:pPr>
        <w:ind w:firstLine="560"/>
      </w:pPr>
      <w:r>
        <w:rPr>
          <w:rFonts w:hint="eastAsia"/>
          <w:color w:val="0000FF"/>
        </w:rPr>
        <w:t>2.</w:t>
      </w:r>
      <w:r>
        <w:rPr>
          <w:rFonts w:hint="eastAsia"/>
          <w:color w:val="0000FF"/>
        </w:rPr>
        <w:t>中选单位需缴纳</w:t>
      </w:r>
      <w:r>
        <w:rPr>
          <w:rFonts w:hint="eastAsia"/>
          <w:color w:val="0000FF"/>
        </w:rPr>
        <w:t>5</w:t>
      </w:r>
      <w:r>
        <w:rPr>
          <w:rFonts w:hint="eastAsia"/>
          <w:color w:val="0000FF"/>
        </w:rPr>
        <w:t>万元履约保证金作为履行合同义务的资金。中选单位的维保质量符合合同规定的标准，履约保证金会在第一季度维保结束后返还。</w:t>
      </w:r>
    </w:p>
    <w:p w:rsidR="00CD5666" w:rsidRDefault="00C54363">
      <w:pPr>
        <w:ind w:firstLine="560"/>
      </w:pPr>
      <w:r>
        <w:rPr>
          <w:rFonts w:hint="eastAsia"/>
        </w:rPr>
        <w:t>3.</w:t>
      </w:r>
      <w:r>
        <w:rPr>
          <w:rFonts w:hint="eastAsia"/>
        </w:rPr>
        <w:t>中选单位必须严格执行《合同协议书》（详见附件）、《承诺函》（详见附件）的规定。</w:t>
      </w:r>
    </w:p>
    <w:p w:rsidR="00CD5666" w:rsidRDefault="00C54363">
      <w:pPr>
        <w:ind w:firstLine="560"/>
      </w:pPr>
      <w:r>
        <w:rPr>
          <w:rFonts w:hint="eastAsia"/>
        </w:rPr>
        <w:t>4.</w:t>
      </w:r>
      <w:r>
        <w:rPr>
          <w:rFonts w:hint="eastAsia"/>
        </w:rPr>
        <w:t>中选单位需遵守比选人的各项管理规章制度。如违反相关条例者则按福建省东南电化股份有限公司相应条款进行处罚。</w:t>
      </w:r>
    </w:p>
    <w:p w:rsidR="00CD5666" w:rsidRDefault="00C54363">
      <w:pPr>
        <w:pStyle w:val="afb"/>
        <w:spacing w:before="120"/>
      </w:pPr>
      <w:bookmarkStart w:id="15" w:name="_Toc497143415"/>
      <w:bookmarkStart w:id="16" w:name="_Toc6367"/>
      <w:r>
        <w:rPr>
          <w:rFonts w:hint="eastAsia"/>
        </w:rPr>
        <w:t>第八章</w:t>
      </w:r>
      <w:r>
        <w:rPr>
          <w:rFonts w:hint="eastAsia"/>
        </w:rPr>
        <w:t xml:space="preserve">  </w:t>
      </w:r>
      <w:r>
        <w:rPr>
          <w:rFonts w:hint="eastAsia"/>
        </w:rPr>
        <w:t>其它</w:t>
      </w:r>
      <w:bookmarkEnd w:id="15"/>
      <w:bookmarkEnd w:id="16"/>
    </w:p>
    <w:p w:rsidR="00CD5666" w:rsidRDefault="00C54363">
      <w:pPr>
        <w:ind w:firstLine="560"/>
      </w:pPr>
      <w:r>
        <w:rPr>
          <w:rFonts w:hint="eastAsia"/>
        </w:rPr>
        <w:t>1.</w:t>
      </w:r>
      <w:r>
        <w:rPr>
          <w:rFonts w:hint="eastAsia"/>
        </w:rPr>
        <w:t>参选人的参选文件无论其是否中选，均不退回。</w:t>
      </w:r>
    </w:p>
    <w:p w:rsidR="00CD5666" w:rsidRDefault="00C54363">
      <w:pPr>
        <w:ind w:firstLine="560"/>
      </w:pPr>
      <w:r>
        <w:t>2</w:t>
      </w:r>
      <w:r>
        <w:rPr>
          <w:rFonts w:hint="eastAsia"/>
        </w:rPr>
        <w:t>.</w:t>
      </w:r>
      <w:r>
        <w:rPr>
          <w:rFonts w:hint="eastAsia"/>
        </w:rPr>
        <w:t>比选人郑重承诺：参选人所提交的参选文件及相关资料不向第三方泄露。</w:t>
      </w:r>
    </w:p>
    <w:p w:rsidR="00CD5666" w:rsidRDefault="00C54363">
      <w:pPr>
        <w:ind w:firstLine="560"/>
      </w:pPr>
      <w:r>
        <w:rPr>
          <w:rFonts w:hint="eastAsia"/>
        </w:rPr>
        <w:t>3.</w:t>
      </w:r>
      <w:r>
        <w:rPr>
          <w:rFonts w:hint="eastAsia"/>
        </w:rPr>
        <w:t>本比选文件的解释权归福建省东南电化股份有限公司。</w:t>
      </w:r>
    </w:p>
    <w:p w:rsidR="00CD5666" w:rsidRDefault="00CD5666">
      <w:pPr>
        <w:ind w:firstLine="560"/>
        <w:sectPr w:rsidR="00CD5666">
          <w:pgSz w:w="11906" w:h="16838"/>
          <w:pgMar w:top="1418" w:right="1191" w:bottom="1418" w:left="1644" w:header="907" w:footer="992" w:gutter="0"/>
          <w:cols w:space="720"/>
          <w:titlePg/>
          <w:docGrid w:linePitch="312"/>
        </w:sectPr>
      </w:pPr>
    </w:p>
    <w:p w:rsidR="00CD5666" w:rsidRDefault="00CD5666">
      <w:pPr>
        <w:pStyle w:val="afb"/>
        <w:spacing w:before="156"/>
        <w:jc w:val="both"/>
        <w:sectPr w:rsidR="00CD5666">
          <w:footerReference w:type="default" r:id="rId14"/>
          <w:type w:val="continuous"/>
          <w:pgSz w:w="11906" w:h="16838"/>
          <w:pgMar w:top="1134" w:right="1418" w:bottom="1134" w:left="1418" w:header="851" w:footer="822" w:gutter="0"/>
          <w:cols w:num="2" w:space="720"/>
          <w:docGrid w:type="lines" w:linePitch="312"/>
        </w:sectPr>
      </w:pPr>
      <w:bookmarkStart w:id="17" w:name="_Toc497143416"/>
      <w:bookmarkStart w:id="18" w:name="_Toc251742852"/>
    </w:p>
    <w:p w:rsidR="00CD5666" w:rsidRDefault="00C54363">
      <w:pPr>
        <w:pStyle w:val="afb"/>
        <w:spacing w:before="156"/>
        <w:jc w:val="both"/>
      </w:pPr>
      <w:bookmarkStart w:id="19" w:name="_Toc30744"/>
      <w:r>
        <w:rPr>
          <w:rFonts w:hint="eastAsia"/>
        </w:rPr>
        <w:lastRenderedPageBreak/>
        <w:t>附件一：</w:t>
      </w:r>
      <w:bookmarkEnd w:id="17"/>
      <w:bookmarkEnd w:id="19"/>
    </w:p>
    <w:p w:rsidR="00CD5666" w:rsidRDefault="00C54363">
      <w:pPr>
        <w:pStyle w:val="afb"/>
        <w:spacing w:before="156"/>
      </w:pPr>
      <w:r>
        <w:rPr>
          <w:rFonts w:ascii="宋体" w:hAnsi="宋体" w:hint="eastAsia"/>
          <w:bCs/>
          <w:sz w:val="36"/>
          <w:szCs w:val="36"/>
        </w:rPr>
        <w:t>全厂消防设施技术服务合同</w:t>
      </w:r>
    </w:p>
    <w:p w:rsidR="00CD5666" w:rsidRDefault="00C54363">
      <w:pPr>
        <w:spacing w:line="520" w:lineRule="exact"/>
        <w:ind w:firstLine="562"/>
        <w:rPr>
          <w:b/>
          <w:szCs w:val="28"/>
        </w:rPr>
      </w:pPr>
      <w:r>
        <w:rPr>
          <w:rFonts w:hint="eastAsia"/>
          <w:b/>
          <w:szCs w:val="28"/>
        </w:rPr>
        <w:t>甲方：福建省东南电化股份有限公司</w:t>
      </w:r>
    </w:p>
    <w:p w:rsidR="00CD5666" w:rsidRDefault="00CD5666">
      <w:pPr>
        <w:spacing w:line="520" w:lineRule="exact"/>
        <w:ind w:firstLine="562"/>
        <w:rPr>
          <w:b/>
          <w:szCs w:val="28"/>
        </w:rPr>
      </w:pPr>
    </w:p>
    <w:p w:rsidR="00CD5666" w:rsidRDefault="00C54363">
      <w:pPr>
        <w:spacing w:line="520" w:lineRule="exact"/>
        <w:ind w:firstLine="562"/>
        <w:rPr>
          <w:b/>
          <w:szCs w:val="28"/>
        </w:rPr>
      </w:pPr>
      <w:r>
        <w:rPr>
          <w:rFonts w:hint="eastAsia"/>
          <w:b/>
          <w:szCs w:val="28"/>
        </w:rPr>
        <w:t>乙方：</w:t>
      </w:r>
      <w:r>
        <w:rPr>
          <w:b/>
          <w:szCs w:val="28"/>
        </w:rPr>
        <w:t xml:space="preserve"> </w:t>
      </w:r>
    </w:p>
    <w:p w:rsidR="00CD5666" w:rsidRDefault="00C54363">
      <w:pPr>
        <w:spacing w:line="520" w:lineRule="exact"/>
        <w:ind w:firstLine="560"/>
        <w:jc w:val="left"/>
        <w:rPr>
          <w:sz w:val="24"/>
          <w:u w:val="single"/>
        </w:rPr>
      </w:pPr>
      <w:r>
        <w:rPr>
          <w:rFonts w:ascii="宋体" w:hAnsi="宋体" w:hint="eastAsia"/>
          <w:szCs w:val="28"/>
        </w:rPr>
        <w:t xml:space="preserve">  </w:t>
      </w:r>
      <w:r>
        <w:rPr>
          <w:rFonts w:ascii="宋体" w:hAnsi="宋体" w:hint="eastAsia"/>
          <w:szCs w:val="28"/>
        </w:rPr>
        <w:t>就乙方承接甲方全厂消防设施技术服务项目，甲乙双方根据按照《中华人民共和国合同法》、《中华人民共和国消防法》及有关法律、行政法规，为明确双方责任，并遵循平等、自愿、公平和诚实信用的原则，经双方协商一致，同意签订本合同，双方共同遵守并履行。</w:t>
      </w:r>
    </w:p>
    <w:p w:rsidR="00CD5666" w:rsidRDefault="00C54363">
      <w:pPr>
        <w:spacing w:line="520" w:lineRule="exact"/>
        <w:ind w:firstLine="562"/>
        <w:rPr>
          <w:b/>
          <w:szCs w:val="28"/>
        </w:rPr>
      </w:pPr>
      <w:r>
        <w:rPr>
          <w:rFonts w:hint="eastAsia"/>
          <w:b/>
          <w:szCs w:val="28"/>
        </w:rPr>
        <w:t>第一条</w:t>
      </w:r>
      <w:r>
        <w:rPr>
          <w:rFonts w:hint="eastAsia"/>
          <w:b/>
          <w:szCs w:val="28"/>
        </w:rPr>
        <w:t xml:space="preserve"> </w:t>
      </w:r>
      <w:r>
        <w:rPr>
          <w:rFonts w:hint="eastAsia"/>
          <w:b/>
          <w:szCs w:val="28"/>
        </w:rPr>
        <w:t>一般条款</w:t>
      </w:r>
    </w:p>
    <w:p w:rsidR="00CD5666" w:rsidRDefault="00C54363">
      <w:pPr>
        <w:spacing w:line="520" w:lineRule="exact"/>
        <w:ind w:firstLine="560"/>
        <w:jc w:val="left"/>
        <w:rPr>
          <w:rFonts w:ascii="宋体" w:hAnsi="宋体"/>
          <w:szCs w:val="28"/>
        </w:rPr>
      </w:pPr>
      <w:r>
        <w:rPr>
          <w:rFonts w:ascii="宋体" w:hAnsi="宋体" w:hint="eastAsia"/>
          <w:szCs w:val="28"/>
        </w:rPr>
        <w:t>1</w:t>
      </w:r>
      <w:r>
        <w:rPr>
          <w:rFonts w:ascii="宋体" w:hAnsi="宋体" w:hint="eastAsia"/>
          <w:szCs w:val="28"/>
        </w:rPr>
        <w:t>、工程概况</w:t>
      </w:r>
    </w:p>
    <w:p w:rsidR="00CD5666" w:rsidRDefault="00C54363">
      <w:pPr>
        <w:spacing w:line="520" w:lineRule="exact"/>
        <w:ind w:firstLine="560"/>
        <w:jc w:val="left"/>
        <w:rPr>
          <w:rFonts w:ascii="宋体" w:hAnsi="宋体"/>
          <w:szCs w:val="28"/>
        </w:rPr>
      </w:pPr>
      <w:r>
        <w:rPr>
          <w:rFonts w:ascii="宋体" w:hAnsi="宋体" w:hint="eastAsia"/>
          <w:szCs w:val="28"/>
        </w:rPr>
        <w:t>1.1</w:t>
      </w:r>
      <w:r>
        <w:rPr>
          <w:rFonts w:ascii="宋体" w:hAnsi="宋体" w:hint="eastAsia"/>
          <w:szCs w:val="28"/>
        </w:rPr>
        <w:t>工程名称：福建省东南电化股份有限公司全厂消防设施技术服务</w:t>
      </w:r>
    </w:p>
    <w:p w:rsidR="00CD5666" w:rsidRDefault="00C54363">
      <w:pPr>
        <w:spacing w:line="520" w:lineRule="exact"/>
        <w:ind w:firstLine="560"/>
        <w:jc w:val="left"/>
        <w:rPr>
          <w:rFonts w:ascii="宋体" w:hAnsi="宋体"/>
          <w:szCs w:val="28"/>
        </w:rPr>
      </w:pPr>
      <w:r>
        <w:rPr>
          <w:rFonts w:ascii="宋体" w:hAnsi="宋体" w:hint="eastAsia"/>
          <w:szCs w:val="28"/>
        </w:rPr>
        <w:t>1.2</w:t>
      </w:r>
      <w:r>
        <w:rPr>
          <w:rFonts w:ascii="宋体" w:hAnsi="宋体" w:hint="eastAsia"/>
          <w:szCs w:val="28"/>
        </w:rPr>
        <w:t>工程地址：甲方公司</w:t>
      </w:r>
    </w:p>
    <w:p w:rsidR="00CD5666" w:rsidRDefault="00C54363">
      <w:pPr>
        <w:spacing w:line="520" w:lineRule="exact"/>
        <w:ind w:firstLine="560"/>
        <w:jc w:val="left"/>
        <w:rPr>
          <w:rFonts w:ascii="宋体" w:hAnsi="宋体"/>
          <w:szCs w:val="28"/>
        </w:rPr>
      </w:pPr>
      <w:r>
        <w:rPr>
          <w:rFonts w:ascii="宋体" w:hAnsi="宋体" w:hint="eastAsia"/>
          <w:szCs w:val="28"/>
        </w:rPr>
        <w:t>1.3</w:t>
      </w:r>
      <w:r>
        <w:rPr>
          <w:rFonts w:ascii="宋体" w:hAnsi="宋体" w:hint="eastAsia"/>
          <w:szCs w:val="28"/>
        </w:rPr>
        <w:t>合同期限：从</w:t>
      </w:r>
      <w:r>
        <w:rPr>
          <w:rFonts w:ascii="宋体" w:hAnsi="宋体" w:hint="eastAsia"/>
          <w:szCs w:val="28"/>
        </w:rPr>
        <w:t>2019</w:t>
      </w:r>
      <w:r>
        <w:rPr>
          <w:rFonts w:ascii="宋体" w:hAnsi="宋体" w:hint="eastAsia"/>
          <w:szCs w:val="28"/>
        </w:rPr>
        <w:t>年</w:t>
      </w:r>
      <w:r>
        <w:rPr>
          <w:rFonts w:ascii="宋体" w:hAnsi="宋体" w:hint="eastAsia"/>
          <w:szCs w:val="28"/>
        </w:rPr>
        <w:t xml:space="preserve">  </w:t>
      </w:r>
      <w:r>
        <w:rPr>
          <w:rFonts w:ascii="宋体" w:hAnsi="宋体" w:hint="eastAsia"/>
          <w:szCs w:val="28"/>
        </w:rPr>
        <w:t>日</w:t>
      </w:r>
      <w:r>
        <w:rPr>
          <w:rFonts w:ascii="宋体" w:hAnsi="宋体" w:hint="eastAsia"/>
          <w:szCs w:val="28"/>
        </w:rPr>
        <w:t xml:space="preserve">  </w:t>
      </w:r>
      <w:r>
        <w:rPr>
          <w:rFonts w:ascii="宋体" w:hAnsi="宋体" w:hint="eastAsia"/>
          <w:szCs w:val="28"/>
        </w:rPr>
        <w:t>到</w:t>
      </w:r>
      <w:r>
        <w:rPr>
          <w:rFonts w:ascii="宋体" w:hAnsi="宋体" w:hint="eastAsia"/>
          <w:szCs w:val="28"/>
        </w:rPr>
        <w:t xml:space="preserve"> 2020</w:t>
      </w:r>
      <w:r>
        <w:rPr>
          <w:rFonts w:ascii="宋体" w:hAnsi="宋体" w:hint="eastAsia"/>
          <w:szCs w:val="28"/>
        </w:rPr>
        <w:t>年</w:t>
      </w:r>
      <w:r>
        <w:rPr>
          <w:rFonts w:ascii="宋体" w:hAnsi="宋体" w:hint="eastAsia"/>
          <w:szCs w:val="28"/>
        </w:rPr>
        <w:t xml:space="preserve">  </w:t>
      </w:r>
      <w:r>
        <w:rPr>
          <w:rFonts w:ascii="宋体" w:hAnsi="宋体" w:hint="eastAsia"/>
          <w:szCs w:val="28"/>
        </w:rPr>
        <w:t>月</w:t>
      </w:r>
      <w:r>
        <w:rPr>
          <w:rFonts w:ascii="宋体" w:hAnsi="宋体" w:hint="eastAsia"/>
          <w:szCs w:val="28"/>
        </w:rPr>
        <w:t xml:space="preserve">   </w:t>
      </w:r>
      <w:r>
        <w:rPr>
          <w:rFonts w:ascii="宋体" w:hAnsi="宋体" w:hint="eastAsia"/>
          <w:szCs w:val="28"/>
        </w:rPr>
        <w:t>日。</w:t>
      </w:r>
    </w:p>
    <w:p w:rsidR="00CD5666" w:rsidRDefault="00C54363">
      <w:pPr>
        <w:spacing w:line="520" w:lineRule="exact"/>
        <w:ind w:firstLine="562"/>
        <w:rPr>
          <w:rFonts w:ascii="宋体" w:hAnsi="宋体"/>
          <w:szCs w:val="28"/>
        </w:rPr>
      </w:pPr>
      <w:r>
        <w:rPr>
          <w:rFonts w:hint="eastAsia"/>
          <w:b/>
          <w:szCs w:val="28"/>
        </w:rPr>
        <w:t>第二条</w:t>
      </w:r>
      <w:r>
        <w:rPr>
          <w:rFonts w:hint="eastAsia"/>
          <w:b/>
          <w:szCs w:val="28"/>
        </w:rPr>
        <w:t xml:space="preserve">  </w:t>
      </w:r>
      <w:r>
        <w:rPr>
          <w:rFonts w:hint="eastAsia"/>
          <w:b/>
          <w:szCs w:val="28"/>
        </w:rPr>
        <w:t>合同条款</w:t>
      </w:r>
    </w:p>
    <w:p w:rsidR="00CD5666" w:rsidRDefault="00C54363">
      <w:pPr>
        <w:spacing w:line="400" w:lineRule="exact"/>
        <w:ind w:firstLine="562"/>
        <w:rPr>
          <w:rFonts w:ascii="宋体" w:hAnsi="宋体"/>
          <w:b/>
          <w:szCs w:val="28"/>
        </w:rPr>
      </w:pPr>
      <w:r>
        <w:rPr>
          <w:rFonts w:ascii="宋体" w:hAnsi="宋体" w:hint="eastAsia"/>
          <w:b/>
          <w:szCs w:val="28"/>
        </w:rPr>
        <w:t>1</w:t>
      </w:r>
      <w:r>
        <w:rPr>
          <w:rFonts w:ascii="宋体" w:hAnsi="宋体" w:hint="eastAsia"/>
          <w:b/>
          <w:szCs w:val="28"/>
        </w:rPr>
        <w:t>．要求</w:t>
      </w:r>
    </w:p>
    <w:p w:rsidR="00CD5666" w:rsidRDefault="00C54363">
      <w:pPr>
        <w:spacing w:line="400" w:lineRule="exact"/>
        <w:ind w:firstLine="562"/>
        <w:rPr>
          <w:rFonts w:ascii="宋体" w:hAnsi="宋体"/>
          <w:szCs w:val="28"/>
        </w:rPr>
      </w:pPr>
      <w:r>
        <w:rPr>
          <w:rFonts w:ascii="宋体" w:hAnsi="宋体" w:hint="eastAsia"/>
          <w:b/>
          <w:szCs w:val="28"/>
        </w:rPr>
        <w:t>1.1</w:t>
      </w:r>
      <w:r>
        <w:rPr>
          <w:rFonts w:ascii="宋体" w:hAnsi="宋体" w:hint="eastAsia"/>
          <w:szCs w:val="28"/>
        </w:rPr>
        <w:t xml:space="preserve"> </w:t>
      </w:r>
      <w:r>
        <w:rPr>
          <w:rFonts w:ascii="宋体" w:hAnsi="宋体" w:hint="eastAsia"/>
          <w:szCs w:val="28"/>
        </w:rPr>
        <w:t>乙方应根据中国法律，通过劳动合同雇佣员工。乙方应具备公安消防总队颁发的临时一级《消防设施维护保养检测》资质。</w:t>
      </w:r>
    </w:p>
    <w:p w:rsidR="00CD5666" w:rsidRDefault="00C54363">
      <w:pPr>
        <w:tabs>
          <w:tab w:val="left" w:pos="360"/>
        </w:tabs>
        <w:spacing w:line="400" w:lineRule="exact"/>
        <w:ind w:firstLineChars="150" w:firstLine="420"/>
        <w:rPr>
          <w:rFonts w:ascii="宋体" w:hAnsi="宋体"/>
          <w:szCs w:val="28"/>
        </w:rPr>
      </w:pPr>
      <w:r>
        <w:rPr>
          <w:rFonts w:ascii="宋体" w:hAnsi="宋体" w:hint="eastAsia"/>
          <w:szCs w:val="28"/>
        </w:rPr>
        <w:t>工作地点：福建省东南电化股份有限公司。</w:t>
      </w:r>
    </w:p>
    <w:p w:rsidR="00CD5666" w:rsidRDefault="00C54363">
      <w:pPr>
        <w:spacing w:line="400" w:lineRule="exact"/>
        <w:ind w:firstLineChars="150" w:firstLine="420"/>
        <w:rPr>
          <w:rFonts w:ascii="宋体" w:hAnsi="宋体"/>
          <w:szCs w:val="28"/>
        </w:rPr>
      </w:pPr>
      <w:r>
        <w:rPr>
          <w:rFonts w:ascii="宋体" w:hAnsi="宋体" w:hint="eastAsia"/>
          <w:szCs w:val="28"/>
        </w:rPr>
        <w:t>工作范围、内容、标准：见附件</w:t>
      </w:r>
      <w:r>
        <w:rPr>
          <w:rFonts w:ascii="宋体" w:hAnsi="宋体" w:hint="eastAsia"/>
          <w:szCs w:val="28"/>
        </w:rPr>
        <w:t>1</w:t>
      </w:r>
      <w:r>
        <w:rPr>
          <w:rFonts w:ascii="宋体" w:hAnsi="宋体" w:hint="eastAsia"/>
          <w:szCs w:val="28"/>
        </w:rPr>
        <w:t>、附件</w:t>
      </w:r>
      <w:r>
        <w:rPr>
          <w:rFonts w:ascii="宋体" w:hAnsi="宋体" w:hint="eastAsia"/>
          <w:szCs w:val="28"/>
        </w:rPr>
        <w:t>2</w:t>
      </w:r>
      <w:r>
        <w:rPr>
          <w:rFonts w:ascii="宋体" w:hAnsi="宋体" w:hint="eastAsia"/>
          <w:szCs w:val="28"/>
        </w:rPr>
        <w:t>。</w:t>
      </w:r>
    </w:p>
    <w:p w:rsidR="00CD5666" w:rsidRDefault="00C54363">
      <w:pPr>
        <w:tabs>
          <w:tab w:val="left" w:pos="360"/>
          <w:tab w:val="left" w:pos="540"/>
          <w:tab w:val="left" w:pos="720"/>
        </w:tabs>
        <w:spacing w:line="400" w:lineRule="exact"/>
        <w:ind w:firstLineChars="150" w:firstLine="420"/>
        <w:rPr>
          <w:rFonts w:ascii="宋体" w:hAnsi="宋体"/>
          <w:szCs w:val="28"/>
        </w:rPr>
      </w:pPr>
      <w:r>
        <w:rPr>
          <w:rFonts w:ascii="宋体" w:hAnsi="宋体" w:hint="eastAsia"/>
          <w:szCs w:val="28"/>
        </w:rPr>
        <w:t>服务的履行期限：本服务合同的履行期限为</w:t>
      </w:r>
      <w:r>
        <w:rPr>
          <w:rFonts w:ascii="宋体" w:hAnsi="宋体" w:hint="eastAsia"/>
          <w:szCs w:val="28"/>
        </w:rPr>
        <w:t>:</w:t>
      </w:r>
      <w:r>
        <w:rPr>
          <w:rFonts w:ascii="宋体" w:hAnsi="宋体" w:hint="eastAsia"/>
          <w:szCs w:val="28"/>
        </w:rPr>
        <w:t>开始时间为</w:t>
      </w:r>
      <w:r>
        <w:rPr>
          <w:rFonts w:ascii="宋体" w:hAnsi="宋体" w:hint="eastAsia"/>
          <w:szCs w:val="28"/>
        </w:rPr>
        <w:t>2019</w:t>
      </w:r>
      <w:r>
        <w:rPr>
          <w:rFonts w:ascii="宋体" w:hAnsi="宋体" w:hint="eastAsia"/>
          <w:szCs w:val="28"/>
        </w:rPr>
        <w:t>年</w:t>
      </w:r>
      <w:r>
        <w:rPr>
          <w:rFonts w:ascii="宋体" w:hAnsi="宋体" w:hint="eastAsia"/>
          <w:szCs w:val="28"/>
        </w:rPr>
        <w:t xml:space="preserve"> </w:t>
      </w:r>
      <w:r>
        <w:rPr>
          <w:rFonts w:ascii="宋体" w:hAnsi="宋体" w:hint="eastAsia"/>
          <w:szCs w:val="28"/>
        </w:rPr>
        <w:t>月</w:t>
      </w:r>
      <w:r>
        <w:rPr>
          <w:rFonts w:ascii="宋体" w:hAnsi="宋体" w:hint="eastAsia"/>
          <w:szCs w:val="28"/>
        </w:rPr>
        <w:t xml:space="preserve"> </w:t>
      </w:r>
      <w:r>
        <w:rPr>
          <w:rFonts w:ascii="宋体" w:hAnsi="宋体" w:hint="eastAsia"/>
          <w:szCs w:val="28"/>
        </w:rPr>
        <w:t>日，结束时间为</w:t>
      </w:r>
      <w:r>
        <w:rPr>
          <w:rFonts w:ascii="宋体" w:hAnsi="宋体" w:hint="eastAsia"/>
          <w:szCs w:val="28"/>
        </w:rPr>
        <w:t>2020</w:t>
      </w:r>
      <w:r>
        <w:rPr>
          <w:rFonts w:ascii="宋体" w:hAnsi="宋体" w:hint="eastAsia"/>
          <w:szCs w:val="28"/>
        </w:rPr>
        <w:t>年</w:t>
      </w:r>
      <w:r>
        <w:rPr>
          <w:rFonts w:ascii="宋体" w:hAnsi="宋体" w:hint="eastAsia"/>
          <w:szCs w:val="28"/>
        </w:rPr>
        <w:t xml:space="preserve">  </w:t>
      </w:r>
      <w:r>
        <w:rPr>
          <w:rFonts w:ascii="宋体" w:hAnsi="宋体" w:hint="eastAsia"/>
          <w:szCs w:val="28"/>
        </w:rPr>
        <w:t>月</w:t>
      </w:r>
      <w:r>
        <w:rPr>
          <w:rFonts w:ascii="宋体" w:hAnsi="宋体" w:hint="eastAsia"/>
          <w:szCs w:val="28"/>
        </w:rPr>
        <w:t xml:space="preserve">  </w:t>
      </w:r>
      <w:r>
        <w:rPr>
          <w:rFonts w:ascii="宋体" w:hAnsi="宋体" w:hint="eastAsia"/>
          <w:szCs w:val="28"/>
        </w:rPr>
        <w:t>日。合同到期不影响在此之前合同规定的双方应负的责任义务。</w:t>
      </w:r>
    </w:p>
    <w:p w:rsidR="00CD5666" w:rsidRDefault="00C54363">
      <w:pPr>
        <w:spacing w:line="400" w:lineRule="exact"/>
        <w:ind w:firstLine="560"/>
        <w:rPr>
          <w:rFonts w:ascii="宋体" w:hAnsi="宋体"/>
          <w:szCs w:val="28"/>
        </w:rPr>
      </w:pPr>
      <w:r>
        <w:rPr>
          <w:rFonts w:ascii="宋体" w:hAnsi="宋体" w:hint="eastAsia"/>
          <w:szCs w:val="28"/>
        </w:rPr>
        <w:t>2</w:t>
      </w:r>
      <w:r>
        <w:rPr>
          <w:rFonts w:ascii="宋体" w:hAnsi="宋体" w:hint="eastAsia"/>
          <w:szCs w:val="28"/>
        </w:rPr>
        <w:t>．合同价款及其支付方式</w:t>
      </w:r>
    </w:p>
    <w:p w:rsidR="00CD5666" w:rsidRDefault="00C54363">
      <w:pPr>
        <w:spacing w:line="400" w:lineRule="exact"/>
        <w:ind w:leftChars="200" w:left="2240" w:hangingChars="600" w:hanging="1680"/>
        <w:rPr>
          <w:rFonts w:ascii="宋体" w:hAnsi="宋体"/>
          <w:szCs w:val="28"/>
        </w:rPr>
      </w:pPr>
      <w:r>
        <w:rPr>
          <w:rFonts w:ascii="宋体" w:hAnsi="宋体" w:hint="eastAsia"/>
          <w:szCs w:val="28"/>
        </w:rPr>
        <w:t>2.1</w:t>
      </w:r>
      <w:r>
        <w:rPr>
          <w:rFonts w:ascii="宋体" w:hAnsi="宋体" w:hint="eastAsia"/>
          <w:szCs w:val="28"/>
        </w:rPr>
        <w:t>本合同年度技术服务含税总价为人民币</w:t>
      </w:r>
      <w:r>
        <w:rPr>
          <w:rFonts w:ascii="宋体" w:hAnsi="宋体" w:hint="eastAsia"/>
          <w:szCs w:val="28"/>
        </w:rPr>
        <w:t xml:space="preserve">   </w:t>
      </w:r>
      <w:r>
        <w:rPr>
          <w:rFonts w:ascii="宋体" w:hAnsi="宋体" w:hint="eastAsia"/>
          <w:szCs w:val="28"/>
        </w:rPr>
        <w:t>元，大写人民币</w:t>
      </w:r>
      <w:r>
        <w:rPr>
          <w:rFonts w:ascii="宋体" w:hAnsi="宋体" w:hint="eastAsia"/>
          <w:szCs w:val="28"/>
          <w:u w:val="single"/>
        </w:rPr>
        <w:t xml:space="preserve">      </w:t>
      </w:r>
      <w:r>
        <w:rPr>
          <w:rFonts w:ascii="宋体" w:hAnsi="宋体" w:hint="eastAsia"/>
          <w:szCs w:val="28"/>
        </w:rPr>
        <w:t>元。</w:t>
      </w:r>
      <w:r>
        <w:rPr>
          <w:rFonts w:ascii="宋体" w:hAnsi="宋体" w:hint="eastAsia"/>
          <w:szCs w:val="28"/>
        </w:rPr>
        <w:t xml:space="preserve"> </w:t>
      </w:r>
    </w:p>
    <w:p w:rsidR="00CD5666" w:rsidRDefault="00C54363">
      <w:pPr>
        <w:spacing w:line="400" w:lineRule="exact"/>
        <w:ind w:firstLine="562"/>
        <w:rPr>
          <w:rFonts w:ascii="宋体" w:hAnsi="宋体"/>
          <w:szCs w:val="28"/>
        </w:rPr>
      </w:pPr>
      <w:r>
        <w:rPr>
          <w:rFonts w:ascii="宋体" w:hAnsi="宋体" w:hint="eastAsia"/>
          <w:b/>
          <w:szCs w:val="28"/>
        </w:rPr>
        <w:t xml:space="preserve">2.2 </w:t>
      </w:r>
      <w:r>
        <w:rPr>
          <w:rFonts w:ascii="宋体" w:hAnsi="宋体" w:hint="eastAsia"/>
          <w:szCs w:val="28"/>
        </w:rPr>
        <w:t>费用结算及其支付方式：</w:t>
      </w:r>
    </w:p>
    <w:p w:rsidR="00CD5666" w:rsidRDefault="00C54363">
      <w:pPr>
        <w:shd w:val="clear" w:color="auto" w:fill="FFFFFF"/>
        <w:snapToGrid w:val="0"/>
        <w:spacing w:line="400" w:lineRule="exact"/>
        <w:ind w:firstLine="562"/>
        <w:rPr>
          <w:rFonts w:ascii="宋体" w:hAnsi="宋体"/>
          <w:b/>
          <w:szCs w:val="28"/>
        </w:rPr>
      </w:pPr>
      <w:r>
        <w:rPr>
          <w:rFonts w:ascii="宋体" w:hAnsi="宋体"/>
          <w:b/>
          <w:szCs w:val="28"/>
        </w:rPr>
        <w:t>2</w:t>
      </w:r>
      <w:r>
        <w:rPr>
          <w:rFonts w:ascii="宋体" w:hAnsi="宋体" w:hint="eastAsia"/>
          <w:b/>
          <w:szCs w:val="28"/>
        </w:rPr>
        <w:t>.2.1</w:t>
      </w:r>
      <w:r>
        <w:rPr>
          <w:rFonts w:ascii="宋体" w:hAnsi="宋体" w:hint="eastAsia"/>
          <w:b/>
          <w:szCs w:val="28"/>
        </w:rPr>
        <w:t>价格说明</w:t>
      </w:r>
    </w:p>
    <w:p w:rsidR="00CD5666" w:rsidRDefault="00C54363">
      <w:pPr>
        <w:shd w:val="clear" w:color="auto" w:fill="FFFFFF"/>
        <w:snapToGrid w:val="0"/>
        <w:spacing w:line="400" w:lineRule="exact"/>
        <w:ind w:leftChars="9" w:left="25" w:firstLineChars="121" w:firstLine="339"/>
        <w:rPr>
          <w:rFonts w:ascii="宋体" w:hAnsi="宋体"/>
          <w:szCs w:val="28"/>
        </w:rPr>
      </w:pPr>
      <w:r>
        <w:rPr>
          <w:rFonts w:ascii="宋体" w:hAnsi="宋体" w:hint="eastAsia"/>
          <w:szCs w:val="28"/>
        </w:rPr>
        <w:lastRenderedPageBreak/>
        <w:t xml:space="preserve">    1</w:t>
      </w:r>
      <w:r>
        <w:rPr>
          <w:rFonts w:ascii="宋体" w:hAnsi="宋体" w:hint="eastAsia"/>
          <w:szCs w:val="28"/>
        </w:rPr>
        <w:t>）除本合同另有规定外，甲方支付给乙方的合同款中应包括乙方提供服务的人员工资，管理费、利润，及根据法律规定承包商提供该等服务应缴纳的一切税费。</w:t>
      </w:r>
    </w:p>
    <w:p w:rsidR="00CD5666" w:rsidRDefault="00C54363">
      <w:pPr>
        <w:shd w:val="clear" w:color="auto" w:fill="FFFFFF"/>
        <w:snapToGrid w:val="0"/>
        <w:spacing w:line="400" w:lineRule="exact"/>
        <w:ind w:leftChars="9" w:left="25" w:firstLineChars="121" w:firstLine="339"/>
        <w:rPr>
          <w:rFonts w:ascii="宋体" w:hAnsi="宋体"/>
          <w:szCs w:val="28"/>
        </w:rPr>
      </w:pPr>
      <w:r>
        <w:rPr>
          <w:rFonts w:ascii="宋体" w:hAnsi="宋体" w:hint="eastAsia"/>
          <w:szCs w:val="28"/>
        </w:rPr>
        <w:t xml:space="preserve">    2</w:t>
      </w:r>
      <w:r>
        <w:rPr>
          <w:rFonts w:ascii="宋体" w:hAnsi="宋体" w:hint="eastAsia"/>
          <w:szCs w:val="28"/>
        </w:rPr>
        <w:t>）如现场发生人身伤害，甲方有义务提供现场急救服务，但费用由乙方承担。</w:t>
      </w:r>
    </w:p>
    <w:p w:rsidR="00CD5666" w:rsidRDefault="00C54363">
      <w:pPr>
        <w:shd w:val="clear" w:color="auto" w:fill="FFFFFF"/>
        <w:snapToGrid w:val="0"/>
        <w:spacing w:line="400" w:lineRule="exact"/>
        <w:ind w:leftChars="9" w:left="25" w:firstLineChars="121" w:firstLine="339"/>
        <w:rPr>
          <w:rFonts w:ascii="宋体" w:hAnsi="宋体"/>
          <w:b/>
          <w:szCs w:val="28"/>
        </w:rPr>
      </w:pPr>
      <w:r>
        <w:rPr>
          <w:rFonts w:ascii="宋体" w:hAnsi="宋体" w:hint="eastAsia"/>
          <w:szCs w:val="28"/>
        </w:rPr>
        <w:t xml:space="preserve">    3</w:t>
      </w:r>
      <w:r>
        <w:rPr>
          <w:rFonts w:ascii="宋体" w:hAnsi="宋体" w:hint="eastAsia"/>
          <w:szCs w:val="28"/>
        </w:rPr>
        <w:t>）所有费用在合同期内保持不变。如果本合同逾期执行，合同双方可以协议调整。</w:t>
      </w:r>
    </w:p>
    <w:p w:rsidR="00CD5666" w:rsidRDefault="00C54363">
      <w:pPr>
        <w:shd w:val="clear" w:color="auto" w:fill="FFFFFF"/>
        <w:snapToGrid w:val="0"/>
        <w:spacing w:line="400" w:lineRule="exact"/>
        <w:ind w:firstLine="562"/>
        <w:rPr>
          <w:rFonts w:ascii="宋体" w:hAnsi="宋体"/>
          <w:b/>
          <w:szCs w:val="28"/>
        </w:rPr>
      </w:pPr>
      <w:r>
        <w:rPr>
          <w:rFonts w:ascii="宋体" w:hAnsi="宋体" w:hint="eastAsia"/>
          <w:b/>
          <w:szCs w:val="28"/>
        </w:rPr>
        <w:t xml:space="preserve">    2.2.2</w:t>
      </w:r>
      <w:r>
        <w:rPr>
          <w:rFonts w:ascii="宋体" w:hAnsi="宋体"/>
          <w:b/>
          <w:szCs w:val="28"/>
        </w:rPr>
        <w:t>委托采购</w:t>
      </w:r>
    </w:p>
    <w:p w:rsidR="00CD5666" w:rsidRDefault="00C54363">
      <w:pPr>
        <w:shd w:val="clear" w:color="auto" w:fill="FFFFFF"/>
        <w:snapToGrid w:val="0"/>
        <w:spacing w:line="400" w:lineRule="exact"/>
        <w:ind w:left="360" w:firstLine="560"/>
        <w:rPr>
          <w:rFonts w:ascii="宋体" w:hAnsi="宋体"/>
          <w:szCs w:val="28"/>
        </w:rPr>
      </w:pPr>
      <w:r>
        <w:rPr>
          <w:rFonts w:ascii="宋体" w:hAnsi="宋体"/>
          <w:szCs w:val="28"/>
        </w:rPr>
        <w:t xml:space="preserve"> </w:t>
      </w:r>
      <w:r>
        <w:rPr>
          <w:rFonts w:ascii="宋体" w:hAnsi="宋体" w:hint="eastAsia"/>
          <w:szCs w:val="28"/>
        </w:rPr>
        <w:t>检修和维护需要的配件、材料由乙方供应，按甲方签证管理规定审核。乙方采购清单由甲方</w:t>
      </w:r>
      <w:r>
        <w:rPr>
          <w:rFonts w:ascii="宋体" w:hAnsi="宋体" w:hint="eastAsia"/>
          <w:szCs w:val="28"/>
        </w:rPr>
        <w:t>QHSE</w:t>
      </w:r>
      <w:r>
        <w:rPr>
          <w:rFonts w:ascii="宋体" w:hAnsi="宋体" w:hint="eastAsia"/>
          <w:szCs w:val="28"/>
        </w:rPr>
        <w:t>管理中心确认无误后，凭采购开具的正式发票作为结算依据，报送甲方费控人员对价格进</w:t>
      </w:r>
      <w:r>
        <w:rPr>
          <w:rFonts w:ascii="宋体" w:hAnsi="宋体" w:hint="eastAsia"/>
          <w:szCs w:val="28"/>
        </w:rPr>
        <w:t>行审核后方可进行付款。</w:t>
      </w:r>
    </w:p>
    <w:p w:rsidR="00CD5666" w:rsidRDefault="00C54363">
      <w:pPr>
        <w:shd w:val="clear" w:color="auto" w:fill="FFFFFF"/>
        <w:snapToGrid w:val="0"/>
        <w:spacing w:line="400" w:lineRule="exact"/>
        <w:ind w:firstLine="562"/>
        <w:rPr>
          <w:rFonts w:ascii="宋体" w:hAnsi="宋体"/>
          <w:b/>
          <w:szCs w:val="28"/>
        </w:rPr>
      </w:pPr>
      <w:r>
        <w:rPr>
          <w:rFonts w:ascii="宋体" w:hAnsi="宋体" w:hint="eastAsia"/>
          <w:b/>
          <w:szCs w:val="28"/>
        </w:rPr>
        <w:t xml:space="preserve">    2.2.3</w:t>
      </w:r>
      <w:r>
        <w:rPr>
          <w:rFonts w:ascii="宋体" w:hAnsi="宋体" w:hint="eastAsia"/>
          <w:b/>
          <w:szCs w:val="28"/>
        </w:rPr>
        <w:t>支付方式</w:t>
      </w:r>
    </w:p>
    <w:p w:rsidR="00CD5666" w:rsidRDefault="00C54363">
      <w:pPr>
        <w:shd w:val="clear" w:color="auto" w:fill="FFFFFF"/>
        <w:snapToGrid w:val="0"/>
        <w:spacing w:line="400" w:lineRule="exact"/>
        <w:ind w:leftChars="200" w:left="560" w:firstLineChars="150" w:firstLine="420"/>
        <w:rPr>
          <w:rFonts w:ascii="宋体" w:hAnsi="宋体"/>
          <w:szCs w:val="28"/>
        </w:rPr>
      </w:pPr>
      <w:r>
        <w:rPr>
          <w:rFonts w:ascii="宋体" w:hAnsi="宋体" w:hint="eastAsia"/>
          <w:szCs w:val="28"/>
        </w:rPr>
        <w:t>1</w:t>
      </w:r>
      <w:r>
        <w:rPr>
          <w:rFonts w:ascii="宋体" w:hAnsi="宋体" w:hint="eastAsia"/>
          <w:szCs w:val="28"/>
        </w:rPr>
        <w:t>）日常维护保养固定款按照季度结算的方式实行；甲方应于每季度第二个月</w:t>
      </w:r>
      <w:r>
        <w:rPr>
          <w:rFonts w:ascii="宋体" w:hAnsi="宋体" w:hint="eastAsia"/>
          <w:szCs w:val="28"/>
        </w:rPr>
        <w:t>15</w:t>
      </w:r>
      <w:r>
        <w:rPr>
          <w:rFonts w:ascii="宋体" w:hAnsi="宋体" w:hint="eastAsia"/>
          <w:szCs w:val="28"/>
        </w:rPr>
        <w:t>日前支付上一季度款项。乙方应提前</w:t>
      </w:r>
      <w:r>
        <w:rPr>
          <w:rFonts w:ascii="宋体" w:hAnsi="宋体" w:hint="eastAsia"/>
          <w:szCs w:val="28"/>
        </w:rPr>
        <w:t>10</w:t>
      </w:r>
      <w:r>
        <w:rPr>
          <w:rFonts w:ascii="宋体" w:hAnsi="宋体" w:hint="eastAsia"/>
          <w:szCs w:val="28"/>
        </w:rPr>
        <w:t>个工作日向甲方出具增值税专用发票（税率</w:t>
      </w:r>
      <w:r>
        <w:rPr>
          <w:rFonts w:ascii="宋体" w:hAnsi="宋体" w:hint="eastAsia"/>
          <w:szCs w:val="28"/>
        </w:rPr>
        <w:t>6%</w:t>
      </w:r>
      <w:r>
        <w:rPr>
          <w:rFonts w:ascii="宋体" w:hAnsi="宋体" w:hint="eastAsia"/>
          <w:szCs w:val="28"/>
        </w:rPr>
        <w:t>）。</w:t>
      </w:r>
    </w:p>
    <w:p w:rsidR="00CD5666" w:rsidRDefault="00C54363">
      <w:pPr>
        <w:shd w:val="clear" w:color="auto" w:fill="FFFFFF"/>
        <w:snapToGrid w:val="0"/>
        <w:spacing w:line="400" w:lineRule="exact"/>
        <w:ind w:leftChars="200" w:left="560" w:firstLineChars="150" w:firstLine="420"/>
        <w:rPr>
          <w:rFonts w:ascii="宋体" w:hAnsi="宋体"/>
          <w:szCs w:val="28"/>
        </w:rPr>
      </w:pPr>
      <w:r>
        <w:rPr>
          <w:rFonts w:ascii="宋体" w:hAnsi="宋体" w:hint="eastAsia"/>
          <w:szCs w:val="28"/>
        </w:rPr>
        <w:t>2</w:t>
      </w:r>
      <w:r>
        <w:rPr>
          <w:rFonts w:ascii="宋体" w:hAnsi="宋体" w:hint="eastAsia"/>
          <w:szCs w:val="28"/>
        </w:rPr>
        <w:t>）日常维护保养部分以外的工程量，乙方根据甲方确认的工作量，每月向甲方提交工程定额结算书，编制工程月度结算书（表）。</w:t>
      </w:r>
    </w:p>
    <w:p w:rsidR="00CD5666" w:rsidRDefault="00C54363">
      <w:pPr>
        <w:shd w:val="clear" w:color="auto" w:fill="FFFFFF"/>
        <w:snapToGrid w:val="0"/>
        <w:spacing w:line="400" w:lineRule="exact"/>
        <w:ind w:leftChars="200" w:left="560" w:firstLineChars="150" w:firstLine="420"/>
        <w:rPr>
          <w:rFonts w:ascii="宋体" w:hAnsi="宋体"/>
          <w:szCs w:val="28"/>
        </w:rPr>
      </w:pPr>
      <w:r>
        <w:rPr>
          <w:rFonts w:ascii="宋体" w:hAnsi="宋体" w:hint="eastAsia"/>
          <w:szCs w:val="28"/>
        </w:rPr>
        <w:t>3</w:t>
      </w:r>
      <w:r>
        <w:rPr>
          <w:rFonts w:ascii="宋体" w:hAnsi="宋体" w:hint="eastAsia"/>
          <w:szCs w:val="28"/>
        </w:rPr>
        <w:t>）甲方按收到结算书之日起三周内完成审核（按照甲方签证管理规定进行审核</w:t>
      </w:r>
      <w:r>
        <w:rPr>
          <w:rFonts w:ascii="宋体" w:hAnsi="宋体" w:hint="eastAsia"/>
          <w:szCs w:val="28"/>
        </w:rPr>
        <w:t>)</w:t>
      </w:r>
      <w:r>
        <w:rPr>
          <w:rFonts w:ascii="宋体" w:hAnsi="宋体" w:hint="eastAsia"/>
          <w:szCs w:val="28"/>
        </w:rPr>
        <w:t>，审核结束并经双方确认后，乙方根据甲方审核后的结算书（表）乙方出具增值税专用发票（税率</w:t>
      </w:r>
      <w:r>
        <w:rPr>
          <w:rFonts w:ascii="宋体" w:hAnsi="宋体" w:hint="eastAsia"/>
          <w:szCs w:val="28"/>
        </w:rPr>
        <w:t>6%</w:t>
      </w:r>
      <w:r>
        <w:rPr>
          <w:rFonts w:ascii="宋体" w:hAnsi="宋体" w:hint="eastAsia"/>
          <w:szCs w:val="28"/>
        </w:rPr>
        <w:t>），甲方在收到发票后一个月之内间将服务费用转账到乙方账户。</w:t>
      </w:r>
    </w:p>
    <w:p w:rsidR="00CD5666" w:rsidRDefault="00C54363">
      <w:pPr>
        <w:shd w:val="clear" w:color="auto" w:fill="FFFFFF"/>
        <w:snapToGrid w:val="0"/>
        <w:spacing w:line="400" w:lineRule="exact"/>
        <w:ind w:firstLine="562"/>
        <w:rPr>
          <w:rFonts w:ascii="宋体" w:hAnsi="宋体"/>
          <w:b/>
          <w:bCs/>
          <w:szCs w:val="28"/>
        </w:rPr>
      </w:pPr>
      <w:r>
        <w:rPr>
          <w:rFonts w:ascii="宋体" w:hAnsi="宋体"/>
          <w:b/>
          <w:bCs/>
          <w:szCs w:val="28"/>
        </w:rPr>
        <w:t xml:space="preserve"> </w:t>
      </w:r>
      <w:r>
        <w:rPr>
          <w:rFonts w:ascii="宋体" w:hAnsi="宋体" w:hint="eastAsia"/>
          <w:b/>
          <w:bCs/>
          <w:szCs w:val="28"/>
        </w:rPr>
        <w:t xml:space="preserve"> 2.2.4</w:t>
      </w:r>
      <w:r>
        <w:rPr>
          <w:rFonts w:ascii="宋体" w:hAnsi="宋体" w:hint="eastAsia"/>
          <w:b/>
          <w:bCs/>
          <w:szCs w:val="28"/>
        </w:rPr>
        <w:t>乙方指定账户：</w:t>
      </w:r>
    </w:p>
    <w:p w:rsidR="00CD5666" w:rsidRDefault="00C54363">
      <w:pPr>
        <w:shd w:val="clear" w:color="auto" w:fill="FFFFFF"/>
        <w:snapToGrid w:val="0"/>
        <w:spacing w:line="400" w:lineRule="exact"/>
        <w:ind w:firstLine="560"/>
        <w:rPr>
          <w:rFonts w:ascii="宋体" w:hAnsi="宋体"/>
          <w:szCs w:val="28"/>
        </w:rPr>
      </w:pPr>
      <w:r>
        <w:rPr>
          <w:rFonts w:ascii="宋体" w:hAnsi="宋体" w:hint="eastAsia"/>
          <w:szCs w:val="28"/>
        </w:rPr>
        <w:t xml:space="preserve">      </w:t>
      </w:r>
      <w:r>
        <w:rPr>
          <w:rFonts w:ascii="宋体" w:hAnsi="宋体" w:hint="eastAsia"/>
          <w:szCs w:val="28"/>
        </w:rPr>
        <w:t>甲方须将相关款项电汇至乙方以下指定账户：</w:t>
      </w:r>
    </w:p>
    <w:p w:rsidR="00CD5666" w:rsidRDefault="00C54363">
      <w:pPr>
        <w:shd w:val="clear" w:color="auto" w:fill="FFFFFF"/>
        <w:snapToGrid w:val="0"/>
        <w:spacing w:line="400" w:lineRule="exact"/>
        <w:ind w:firstLine="560"/>
        <w:rPr>
          <w:rFonts w:ascii="宋体" w:hAnsi="宋体"/>
          <w:szCs w:val="28"/>
        </w:rPr>
      </w:pPr>
      <w:r>
        <w:rPr>
          <w:rFonts w:ascii="宋体" w:hAnsi="宋体" w:hint="eastAsia"/>
          <w:szCs w:val="28"/>
        </w:rPr>
        <w:t xml:space="preserve">      </w:t>
      </w:r>
      <w:r>
        <w:rPr>
          <w:rFonts w:ascii="宋体" w:hAnsi="宋体" w:hint="eastAsia"/>
          <w:szCs w:val="28"/>
        </w:rPr>
        <w:t>开户行：</w:t>
      </w:r>
      <w:r>
        <w:rPr>
          <w:rFonts w:ascii="宋体" w:hAnsi="宋体" w:hint="eastAsia"/>
          <w:szCs w:val="28"/>
        </w:rPr>
        <w:t xml:space="preserve">      </w:t>
      </w:r>
    </w:p>
    <w:p w:rsidR="00CD5666" w:rsidRDefault="00C54363">
      <w:pPr>
        <w:shd w:val="clear" w:color="auto" w:fill="FFFFFF"/>
        <w:snapToGrid w:val="0"/>
        <w:spacing w:line="400" w:lineRule="exact"/>
        <w:ind w:firstLineChars="500" w:firstLine="1400"/>
        <w:rPr>
          <w:rFonts w:ascii="宋体" w:hAnsi="宋体"/>
          <w:szCs w:val="28"/>
        </w:rPr>
      </w:pPr>
      <w:r>
        <w:rPr>
          <w:rFonts w:ascii="宋体" w:hAnsi="宋体" w:hint="eastAsia"/>
          <w:szCs w:val="28"/>
        </w:rPr>
        <w:t xml:space="preserve"> </w:t>
      </w:r>
      <w:r>
        <w:rPr>
          <w:rFonts w:ascii="宋体" w:hAnsi="宋体" w:hint="eastAsia"/>
          <w:szCs w:val="28"/>
        </w:rPr>
        <w:t>账号：</w:t>
      </w:r>
      <w:r>
        <w:rPr>
          <w:rFonts w:ascii="宋体" w:hAnsi="宋体" w:hint="eastAsia"/>
          <w:szCs w:val="28"/>
        </w:rPr>
        <w:t xml:space="preserve">   </w:t>
      </w:r>
    </w:p>
    <w:p w:rsidR="00CD5666" w:rsidRDefault="00C54363">
      <w:pPr>
        <w:spacing w:line="520" w:lineRule="exact"/>
        <w:ind w:firstLine="560"/>
        <w:rPr>
          <w:b/>
          <w:szCs w:val="28"/>
        </w:rPr>
      </w:pPr>
      <w:r>
        <w:rPr>
          <w:rFonts w:ascii="宋体" w:hAnsi="宋体" w:hint="eastAsia"/>
          <w:szCs w:val="28"/>
        </w:rPr>
        <w:t xml:space="preserve">      </w:t>
      </w:r>
      <w:r>
        <w:rPr>
          <w:rFonts w:ascii="宋体" w:hAnsi="宋体" w:hint="eastAsia"/>
          <w:szCs w:val="28"/>
        </w:rPr>
        <w:t>收款人：</w:t>
      </w:r>
    </w:p>
    <w:p w:rsidR="00CD5666" w:rsidRDefault="00C54363">
      <w:pPr>
        <w:spacing w:line="400" w:lineRule="exact"/>
        <w:ind w:firstLine="562"/>
        <w:rPr>
          <w:rFonts w:ascii="宋体" w:hAnsi="宋体"/>
          <w:b/>
          <w:szCs w:val="28"/>
        </w:rPr>
      </w:pPr>
      <w:r>
        <w:rPr>
          <w:rFonts w:ascii="宋体" w:hAnsi="宋体" w:hint="eastAsia"/>
          <w:b/>
          <w:szCs w:val="28"/>
        </w:rPr>
        <w:t>3</w:t>
      </w:r>
      <w:r>
        <w:rPr>
          <w:rFonts w:ascii="宋体" w:hAnsi="宋体" w:hint="eastAsia"/>
          <w:b/>
          <w:szCs w:val="28"/>
        </w:rPr>
        <w:t>．双方权利和业务</w:t>
      </w:r>
    </w:p>
    <w:p w:rsidR="00CD5666" w:rsidRDefault="00C54363">
      <w:pPr>
        <w:spacing w:line="400" w:lineRule="exact"/>
        <w:ind w:firstLine="562"/>
        <w:rPr>
          <w:rFonts w:ascii="宋体" w:hAnsi="宋体"/>
          <w:szCs w:val="28"/>
        </w:rPr>
      </w:pPr>
      <w:r>
        <w:rPr>
          <w:rFonts w:ascii="宋体" w:hAnsi="宋体" w:hint="eastAsia"/>
          <w:b/>
          <w:szCs w:val="28"/>
        </w:rPr>
        <w:t xml:space="preserve">3.1 </w:t>
      </w:r>
      <w:r>
        <w:rPr>
          <w:rFonts w:ascii="宋体" w:hAnsi="宋体" w:hint="eastAsia"/>
          <w:szCs w:val="28"/>
        </w:rPr>
        <w:t>甲方权利和义务</w:t>
      </w:r>
    </w:p>
    <w:p w:rsidR="00CD5666" w:rsidRDefault="00C54363">
      <w:pPr>
        <w:spacing w:line="400" w:lineRule="exact"/>
        <w:ind w:firstLine="562"/>
        <w:rPr>
          <w:rFonts w:ascii="宋体" w:hAnsi="宋体"/>
          <w:szCs w:val="28"/>
        </w:rPr>
      </w:pPr>
      <w:r>
        <w:rPr>
          <w:rFonts w:ascii="宋体" w:hAnsi="宋体" w:hint="eastAsia"/>
          <w:b/>
          <w:szCs w:val="28"/>
        </w:rPr>
        <w:t xml:space="preserve">3.1.1 </w:t>
      </w:r>
      <w:r>
        <w:rPr>
          <w:rFonts w:ascii="宋体" w:hAnsi="宋体" w:hint="eastAsia"/>
          <w:szCs w:val="28"/>
        </w:rPr>
        <w:t>甲方指定代表：</w:t>
      </w:r>
      <w:r>
        <w:rPr>
          <w:rFonts w:ascii="宋体" w:hAnsi="宋体" w:hint="eastAsia"/>
          <w:szCs w:val="28"/>
        </w:rPr>
        <w:t xml:space="preserve">       </w:t>
      </w:r>
      <w:r>
        <w:rPr>
          <w:rFonts w:ascii="宋体" w:hAnsi="宋体" w:hint="eastAsia"/>
          <w:szCs w:val="28"/>
        </w:rPr>
        <w:t>联系方式：</w:t>
      </w:r>
    </w:p>
    <w:p w:rsidR="00CD5666" w:rsidRDefault="00C54363">
      <w:pPr>
        <w:spacing w:line="400" w:lineRule="exact"/>
        <w:ind w:firstLine="562"/>
        <w:rPr>
          <w:rFonts w:ascii="宋体" w:hAnsi="宋体"/>
          <w:szCs w:val="28"/>
        </w:rPr>
      </w:pPr>
      <w:r>
        <w:rPr>
          <w:rFonts w:ascii="宋体" w:hAnsi="宋体" w:hint="eastAsia"/>
          <w:b/>
          <w:szCs w:val="28"/>
        </w:rPr>
        <w:t xml:space="preserve"> 3.1.2 </w:t>
      </w:r>
      <w:r>
        <w:rPr>
          <w:rFonts w:ascii="宋体" w:hAnsi="宋体" w:hint="eastAsia"/>
          <w:szCs w:val="28"/>
        </w:rPr>
        <w:t>甲方指定代表全权负责与乙方指定代表进行充分沟通协调，按合同规定落实条款。</w:t>
      </w:r>
    </w:p>
    <w:p w:rsidR="00CD5666" w:rsidRDefault="00C54363">
      <w:pPr>
        <w:spacing w:line="400" w:lineRule="exact"/>
        <w:ind w:firstLine="562"/>
        <w:rPr>
          <w:rFonts w:ascii="宋体" w:hAnsi="宋体"/>
          <w:szCs w:val="28"/>
        </w:rPr>
      </w:pPr>
      <w:r>
        <w:rPr>
          <w:rFonts w:ascii="宋体" w:hAnsi="宋体" w:hint="eastAsia"/>
          <w:b/>
          <w:szCs w:val="28"/>
        </w:rPr>
        <w:t>3.1.3</w:t>
      </w:r>
      <w:r>
        <w:rPr>
          <w:rFonts w:ascii="宋体" w:hAnsi="宋体" w:hint="eastAsia"/>
          <w:szCs w:val="28"/>
        </w:rPr>
        <w:t>甲方应按附件</w:t>
      </w:r>
      <w:r>
        <w:rPr>
          <w:rFonts w:ascii="宋体" w:hAnsi="宋体" w:hint="eastAsia"/>
          <w:szCs w:val="28"/>
        </w:rPr>
        <w:t>2</w:t>
      </w:r>
      <w:r>
        <w:rPr>
          <w:rFonts w:ascii="宋体" w:hAnsi="宋体" w:hint="eastAsia"/>
          <w:szCs w:val="28"/>
        </w:rPr>
        <w:t>要求支付合同价款。</w:t>
      </w:r>
    </w:p>
    <w:p w:rsidR="00CD5666" w:rsidRDefault="00C54363">
      <w:pPr>
        <w:spacing w:line="400" w:lineRule="exact"/>
        <w:ind w:firstLine="562"/>
        <w:rPr>
          <w:rFonts w:ascii="宋体" w:hAnsi="宋体"/>
          <w:szCs w:val="28"/>
        </w:rPr>
      </w:pPr>
      <w:r>
        <w:rPr>
          <w:rFonts w:ascii="宋体" w:hAnsi="宋体" w:hint="eastAsia"/>
          <w:b/>
          <w:szCs w:val="28"/>
        </w:rPr>
        <w:lastRenderedPageBreak/>
        <w:t>3.1.4</w:t>
      </w:r>
      <w:r>
        <w:rPr>
          <w:rFonts w:ascii="宋体" w:hAnsi="宋体" w:hint="eastAsia"/>
          <w:szCs w:val="28"/>
        </w:rPr>
        <w:t>甲方应当履行合同约定的义务，如有违反则应当承担违约责任，赔偿给乙方造成的经济损失，</w:t>
      </w:r>
    </w:p>
    <w:p w:rsidR="00CD5666" w:rsidRDefault="00C54363">
      <w:pPr>
        <w:spacing w:line="400" w:lineRule="exact"/>
        <w:ind w:firstLine="562"/>
        <w:rPr>
          <w:rFonts w:ascii="宋体" w:hAnsi="宋体"/>
          <w:szCs w:val="28"/>
        </w:rPr>
      </w:pPr>
      <w:r>
        <w:rPr>
          <w:rFonts w:ascii="宋体" w:hAnsi="宋体" w:hint="eastAsia"/>
          <w:b/>
          <w:szCs w:val="28"/>
        </w:rPr>
        <w:t>3.1.5</w:t>
      </w:r>
      <w:r>
        <w:rPr>
          <w:rFonts w:ascii="宋体" w:hAnsi="宋体" w:hint="eastAsia"/>
          <w:szCs w:val="28"/>
        </w:rPr>
        <w:t>甲方有权对乙方的消防设施维护保养情况进行督促、督查、考核。</w:t>
      </w:r>
    </w:p>
    <w:p w:rsidR="00CD5666" w:rsidRDefault="00C54363">
      <w:pPr>
        <w:spacing w:line="400" w:lineRule="exact"/>
        <w:ind w:firstLine="562"/>
        <w:rPr>
          <w:rFonts w:ascii="宋体" w:hAnsi="宋体"/>
          <w:szCs w:val="28"/>
        </w:rPr>
      </w:pPr>
      <w:r>
        <w:rPr>
          <w:rFonts w:ascii="宋体" w:hAnsi="宋体" w:hint="eastAsia"/>
          <w:b/>
          <w:szCs w:val="28"/>
        </w:rPr>
        <w:t xml:space="preserve">3.2 </w:t>
      </w:r>
      <w:r>
        <w:rPr>
          <w:rFonts w:ascii="宋体" w:hAnsi="宋体" w:hint="eastAsia"/>
          <w:szCs w:val="28"/>
        </w:rPr>
        <w:t>乙方权利和义务</w:t>
      </w:r>
    </w:p>
    <w:p w:rsidR="00CD5666" w:rsidRDefault="00C54363">
      <w:pPr>
        <w:spacing w:line="400" w:lineRule="exact"/>
        <w:ind w:firstLine="562"/>
        <w:rPr>
          <w:rFonts w:ascii="宋体" w:hAnsi="宋体"/>
          <w:szCs w:val="28"/>
        </w:rPr>
      </w:pPr>
      <w:r>
        <w:rPr>
          <w:rFonts w:ascii="宋体" w:hAnsi="宋体" w:hint="eastAsia"/>
          <w:b/>
          <w:szCs w:val="28"/>
        </w:rPr>
        <w:t xml:space="preserve">3.2.1 </w:t>
      </w:r>
      <w:r>
        <w:rPr>
          <w:rFonts w:ascii="宋体" w:hAnsi="宋体" w:hint="eastAsia"/>
          <w:szCs w:val="28"/>
        </w:rPr>
        <w:t>乙方指定代表：</w:t>
      </w:r>
      <w:r>
        <w:rPr>
          <w:rFonts w:ascii="宋体" w:hAnsi="宋体" w:hint="eastAsia"/>
          <w:szCs w:val="28"/>
        </w:rPr>
        <w:t xml:space="preserve">        </w:t>
      </w:r>
      <w:r>
        <w:rPr>
          <w:rFonts w:ascii="宋体" w:hAnsi="宋体" w:hint="eastAsia"/>
          <w:szCs w:val="28"/>
        </w:rPr>
        <w:t>联系方式：</w:t>
      </w:r>
      <w:r>
        <w:rPr>
          <w:rFonts w:ascii="宋体" w:hAnsi="宋体" w:hint="eastAsia"/>
          <w:szCs w:val="28"/>
        </w:rPr>
        <w:t xml:space="preserve">   </w:t>
      </w:r>
    </w:p>
    <w:p w:rsidR="00CD5666" w:rsidRDefault="00C54363">
      <w:pPr>
        <w:spacing w:line="400" w:lineRule="exact"/>
        <w:ind w:firstLine="562"/>
        <w:rPr>
          <w:rFonts w:ascii="宋体" w:hAnsi="宋体"/>
          <w:szCs w:val="28"/>
        </w:rPr>
      </w:pPr>
      <w:r>
        <w:rPr>
          <w:rFonts w:ascii="宋体" w:hAnsi="宋体" w:hint="eastAsia"/>
          <w:b/>
          <w:szCs w:val="28"/>
        </w:rPr>
        <w:t xml:space="preserve">3.2.2 </w:t>
      </w:r>
      <w:r>
        <w:rPr>
          <w:rFonts w:ascii="宋体" w:hAnsi="宋体" w:hint="eastAsia"/>
          <w:szCs w:val="28"/>
        </w:rPr>
        <w:t>乙方应严格按照合同要求作业，并应遵照甲方的制度、规定和规范。</w:t>
      </w:r>
    </w:p>
    <w:p w:rsidR="00CD5666" w:rsidRDefault="00C54363">
      <w:pPr>
        <w:spacing w:line="400" w:lineRule="exact"/>
        <w:ind w:firstLine="562"/>
        <w:rPr>
          <w:rFonts w:ascii="宋体" w:hAnsi="宋体"/>
          <w:szCs w:val="28"/>
        </w:rPr>
      </w:pPr>
      <w:r>
        <w:rPr>
          <w:rFonts w:ascii="宋体" w:hAnsi="宋体" w:hint="eastAsia"/>
          <w:b/>
          <w:szCs w:val="28"/>
        </w:rPr>
        <w:t xml:space="preserve">3.2.3 </w:t>
      </w:r>
      <w:r>
        <w:rPr>
          <w:rFonts w:ascii="宋体" w:hAnsi="宋体" w:hint="eastAsia"/>
          <w:szCs w:val="28"/>
        </w:rPr>
        <w:t>乙方在履行本合同时，应运用合理的技能，为甲方提供与其维修维护作业和管理相适应的服务，完成本合同规定的义务，并承担因自身原因生成的责任和由此产生的费用。</w:t>
      </w:r>
    </w:p>
    <w:p w:rsidR="00CD5666" w:rsidRDefault="00C54363">
      <w:pPr>
        <w:spacing w:line="400" w:lineRule="exact"/>
        <w:ind w:firstLine="560"/>
        <w:rPr>
          <w:rFonts w:ascii="宋体" w:hAnsi="宋体"/>
          <w:szCs w:val="28"/>
        </w:rPr>
      </w:pPr>
      <w:r>
        <w:rPr>
          <w:rFonts w:ascii="宋体" w:hAnsi="宋体" w:hint="eastAsia"/>
          <w:color w:val="0000FF"/>
          <w:szCs w:val="28"/>
        </w:rPr>
        <w:t>3.2.</w:t>
      </w:r>
      <w:r>
        <w:rPr>
          <w:rFonts w:ascii="宋体" w:hAnsi="宋体" w:hint="eastAsia"/>
          <w:color w:val="0000FF"/>
          <w:szCs w:val="28"/>
        </w:rPr>
        <w:t>4</w:t>
      </w:r>
      <w:r>
        <w:rPr>
          <w:rFonts w:ascii="宋体" w:hAnsi="宋体" w:hint="eastAsia"/>
          <w:color w:val="0000FF"/>
          <w:szCs w:val="28"/>
        </w:rPr>
        <w:t>每个月乙方应至少</w:t>
      </w:r>
      <w:r>
        <w:rPr>
          <w:rFonts w:ascii="宋体" w:hAnsi="宋体" w:hint="eastAsia"/>
          <w:color w:val="0000FF"/>
          <w:szCs w:val="28"/>
        </w:rPr>
        <w:t>派遣</w:t>
      </w:r>
      <w:r>
        <w:rPr>
          <w:rFonts w:ascii="宋体" w:hAnsi="宋体" w:hint="eastAsia"/>
          <w:color w:val="0000FF"/>
          <w:szCs w:val="28"/>
        </w:rPr>
        <w:t>2</w:t>
      </w:r>
      <w:r>
        <w:rPr>
          <w:rFonts w:ascii="宋体" w:hAnsi="宋体" w:hint="eastAsia"/>
          <w:color w:val="0000FF"/>
          <w:szCs w:val="28"/>
        </w:rPr>
        <w:t>名专业</w:t>
      </w:r>
      <w:r>
        <w:rPr>
          <w:rFonts w:ascii="宋体" w:hAnsi="宋体" w:hint="eastAsia"/>
          <w:color w:val="0000FF"/>
          <w:szCs w:val="28"/>
        </w:rPr>
        <w:t>技术人员前往福建省东南电化股份有限公司驻点工作（节假日如遇紧急情况，需</w:t>
      </w:r>
      <w:r>
        <w:rPr>
          <w:rFonts w:ascii="宋体" w:hAnsi="宋体" w:hint="eastAsia"/>
          <w:color w:val="0000FF"/>
          <w:szCs w:val="28"/>
        </w:rPr>
        <w:t>2</w:t>
      </w:r>
      <w:r>
        <w:rPr>
          <w:rFonts w:ascii="宋体" w:hAnsi="宋体" w:hint="eastAsia"/>
          <w:color w:val="0000FF"/>
          <w:szCs w:val="28"/>
        </w:rPr>
        <w:t>小时内达到</w:t>
      </w:r>
      <w:r>
        <w:rPr>
          <w:rFonts w:ascii="宋体" w:hAnsi="宋体" w:hint="eastAsia"/>
          <w:color w:val="0000FF"/>
          <w:szCs w:val="28"/>
        </w:rPr>
        <w:t>福建省东南电化股份有限公司）。</w:t>
      </w:r>
    </w:p>
    <w:p w:rsidR="00CD5666" w:rsidRDefault="00C54363">
      <w:pPr>
        <w:spacing w:line="400" w:lineRule="exact"/>
        <w:ind w:firstLine="562"/>
        <w:rPr>
          <w:rFonts w:ascii="宋体" w:hAnsi="宋体"/>
          <w:b/>
          <w:szCs w:val="28"/>
        </w:rPr>
      </w:pPr>
      <w:r>
        <w:rPr>
          <w:rFonts w:ascii="宋体" w:hAnsi="宋体" w:hint="eastAsia"/>
          <w:b/>
          <w:szCs w:val="28"/>
        </w:rPr>
        <w:t>4</w:t>
      </w:r>
      <w:r>
        <w:rPr>
          <w:rFonts w:ascii="宋体" w:hAnsi="宋体" w:hint="eastAsia"/>
          <w:b/>
          <w:szCs w:val="28"/>
        </w:rPr>
        <w:t>．健康、安全、环境条款</w:t>
      </w:r>
    </w:p>
    <w:p w:rsidR="00CD5666" w:rsidRDefault="00C54363">
      <w:pPr>
        <w:spacing w:line="400" w:lineRule="exact"/>
        <w:ind w:firstLine="562"/>
        <w:rPr>
          <w:rFonts w:ascii="宋体" w:hAnsi="宋体"/>
          <w:szCs w:val="28"/>
        </w:rPr>
      </w:pPr>
      <w:r>
        <w:rPr>
          <w:rFonts w:ascii="宋体" w:hAnsi="宋体" w:hint="eastAsia"/>
          <w:b/>
          <w:szCs w:val="28"/>
        </w:rPr>
        <w:t xml:space="preserve">4.1 </w:t>
      </w:r>
      <w:r>
        <w:rPr>
          <w:rFonts w:ascii="宋体" w:hAnsi="宋体" w:hint="eastAsia"/>
          <w:szCs w:val="28"/>
        </w:rPr>
        <w:t>乙方应该严格执行甲方的</w:t>
      </w:r>
      <w:r>
        <w:rPr>
          <w:rFonts w:ascii="宋体" w:hAnsi="宋体" w:hint="eastAsia"/>
          <w:szCs w:val="28"/>
        </w:rPr>
        <w:t>HSE</w:t>
      </w:r>
      <w:r>
        <w:rPr>
          <w:rFonts w:ascii="宋体" w:hAnsi="宋体" w:hint="eastAsia"/>
          <w:szCs w:val="28"/>
        </w:rPr>
        <w:t>规定，乙方在项目实施过程中应进行危害因素分析及环境因素分析并落实符合规范、规定要求的安全环保措施。</w:t>
      </w:r>
    </w:p>
    <w:p w:rsidR="00CD5666" w:rsidRDefault="00C54363">
      <w:pPr>
        <w:spacing w:line="400" w:lineRule="exact"/>
        <w:ind w:firstLine="562"/>
        <w:rPr>
          <w:rFonts w:ascii="宋体" w:hAnsi="宋体"/>
          <w:szCs w:val="28"/>
        </w:rPr>
      </w:pPr>
      <w:r>
        <w:rPr>
          <w:rFonts w:ascii="宋体" w:hAnsi="宋体" w:hint="eastAsia"/>
          <w:b/>
          <w:szCs w:val="28"/>
        </w:rPr>
        <w:t>4.2</w:t>
      </w:r>
      <w:r>
        <w:rPr>
          <w:rFonts w:ascii="宋体" w:hAnsi="宋体" w:hint="eastAsia"/>
          <w:szCs w:val="28"/>
        </w:rPr>
        <w:t xml:space="preserve"> </w:t>
      </w:r>
      <w:r>
        <w:rPr>
          <w:rFonts w:ascii="宋体" w:hAnsi="宋体" w:hint="eastAsia"/>
          <w:szCs w:val="28"/>
        </w:rPr>
        <w:t>乙方作业人员必须配备与作业相称的必要防</w:t>
      </w:r>
      <w:r>
        <w:rPr>
          <w:rFonts w:ascii="宋体" w:hAnsi="宋体" w:hint="eastAsia"/>
          <w:szCs w:val="28"/>
        </w:rPr>
        <w:t>护用品，按有关规定，采取严格的安全防护措施，承担由于自身安全措施不力造成安全事故的责任。</w:t>
      </w:r>
    </w:p>
    <w:p w:rsidR="00CD5666" w:rsidRDefault="00C54363">
      <w:pPr>
        <w:spacing w:line="400" w:lineRule="exact"/>
        <w:ind w:firstLine="562"/>
        <w:rPr>
          <w:rFonts w:ascii="宋体" w:hAnsi="宋体"/>
          <w:szCs w:val="28"/>
        </w:rPr>
      </w:pPr>
      <w:r>
        <w:rPr>
          <w:rFonts w:ascii="宋体" w:hAnsi="宋体" w:hint="eastAsia"/>
          <w:b/>
          <w:szCs w:val="28"/>
        </w:rPr>
        <w:t>4.3</w:t>
      </w:r>
      <w:r>
        <w:rPr>
          <w:rFonts w:ascii="宋体" w:hAnsi="宋体" w:hint="eastAsia"/>
          <w:szCs w:val="28"/>
        </w:rPr>
        <w:t xml:space="preserve">  </w:t>
      </w:r>
      <w:r>
        <w:rPr>
          <w:rFonts w:ascii="宋体" w:hAnsi="宋体" w:hint="eastAsia"/>
          <w:szCs w:val="28"/>
        </w:rPr>
        <w:t>乙方在动力设备、高压电路、地下管道、密封、防震车间、易燃易爆地段等作业，应做好相应安全保护施工措施。</w:t>
      </w:r>
    </w:p>
    <w:p w:rsidR="00CD5666" w:rsidRDefault="00C54363">
      <w:pPr>
        <w:spacing w:line="400" w:lineRule="exact"/>
        <w:ind w:firstLine="562"/>
        <w:rPr>
          <w:rFonts w:ascii="宋体" w:hAnsi="宋体"/>
          <w:b/>
          <w:szCs w:val="28"/>
        </w:rPr>
      </w:pPr>
      <w:r>
        <w:rPr>
          <w:rFonts w:ascii="宋体" w:hAnsi="宋体" w:hint="eastAsia"/>
          <w:b/>
          <w:szCs w:val="28"/>
        </w:rPr>
        <w:t>5</w:t>
      </w:r>
      <w:r>
        <w:rPr>
          <w:rFonts w:ascii="宋体" w:hAnsi="宋体" w:hint="eastAsia"/>
          <w:b/>
          <w:szCs w:val="28"/>
        </w:rPr>
        <w:t>．不可抗力</w:t>
      </w:r>
    </w:p>
    <w:p w:rsidR="00CD5666" w:rsidRDefault="00C54363">
      <w:pPr>
        <w:spacing w:line="400" w:lineRule="exact"/>
        <w:ind w:firstLine="560"/>
        <w:rPr>
          <w:rFonts w:ascii="宋体" w:hAnsi="宋体"/>
          <w:szCs w:val="28"/>
        </w:rPr>
      </w:pPr>
      <w:r>
        <w:rPr>
          <w:rFonts w:ascii="宋体" w:hAnsi="宋体" w:hint="eastAsia"/>
          <w:szCs w:val="28"/>
        </w:rPr>
        <w:t xml:space="preserve">    </w:t>
      </w:r>
      <w:r>
        <w:rPr>
          <w:rFonts w:ascii="宋体" w:hAnsi="宋体" w:hint="eastAsia"/>
          <w:szCs w:val="28"/>
        </w:rPr>
        <w:t>任何一方对由不可抗力造成的，对合同的延迟和无法履行不负责任。不可抗力指一方无法控制的情况和事件，如战争、暴动、自然灾害、火灾、洪水、罢工、和封锁等。当一方发生不可抗力时，应及时通知对方。对服务履行的时间期限将根据不可抗力所造成延迟的时间作相应延长。</w:t>
      </w:r>
    </w:p>
    <w:p w:rsidR="00CD5666" w:rsidRDefault="00C54363">
      <w:pPr>
        <w:spacing w:line="400" w:lineRule="exact"/>
        <w:ind w:firstLine="562"/>
        <w:rPr>
          <w:rFonts w:ascii="宋体" w:hAnsi="宋体"/>
          <w:b/>
          <w:szCs w:val="28"/>
        </w:rPr>
      </w:pPr>
      <w:r>
        <w:rPr>
          <w:rFonts w:ascii="宋体" w:hAnsi="宋体" w:hint="eastAsia"/>
          <w:b/>
          <w:szCs w:val="28"/>
        </w:rPr>
        <w:t>8</w:t>
      </w:r>
      <w:r>
        <w:rPr>
          <w:rFonts w:ascii="宋体" w:hAnsi="宋体" w:hint="eastAsia"/>
          <w:b/>
          <w:szCs w:val="28"/>
        </w:rPr>
        <w:t>．合同的变更和解除</w:t>
      </w:r>
    </w:p>
    <w:p w:rsidR="00CD5666" w:rsidRDefault="00C54363">
      <w:pPr>
        <w:spacing w:line="400" w:lineRule="exact"/>
        <w:ind w:firstLine="562"/>
        <w:rPr>
          <w:rFonts w:ascii="宋体" w:hAnsi="宋体"/>
          <w:szCs w:val="28"/>
        </w:rPr>
      </w:pPr>
      <w:r>
        <w:rPr>
          <w:rFonts w:ascii="宋体" w:hAnsi="宋体" w:hint="eastAsia"/>
          <w:b/>
          <w:szCs w:val="28"/>
        </w:rPr>
        <w:t xml:space="preserve">8.1 </w:t>
      </w:r>
      <w:r>
        <w:rPr>
          <w:rFonts w:ascii="宋体" w:hAnsi="宋体" w:hint="eastAsia"/>
          <w:szCs w:val="28"/>
        </w:rPr>
        <w:t>合同生效</w:t>
      </w:r>
      <w:r>
        <w:rPr>
          <w:rFonts w:ascii="宋体" w:hAnsi="宋体" w:hint="eastAsia"/>
          <w:szCs w:val="28"/>
        </w:rPr>
        <w:t>后，双方必须严格遵守。任何一方需变更合同内容，应经协商一致后，重新签订补充协议。如要终止合同，提出终止合同一方，应以书面形式提出，按合同总价款</w:t>
      </w:r>
      <w:r>
        <w:rPr>
          <w:rFonts w:ascii="宋体" w:hAnsi="宋体" w:hint="eastAsia"/>
          <w:szCs w:val="28"/>
        </w:rPr>
        <w:t>20</w:t>
      </w:r>
      <w:r>
        <w:rPr>
          <w:rFonts w:ascii="宋体" w:hAnsi="宋体" w:hint="eastAsia"/>
          <w:szCs w:val="28"/>
        </w:rPr>
        <w:t>％支付违约金，并办理终止合同手续。</w:t>
      </w:r>
    </w:p>
    <w:p w:rsidR="00CD5666" w:rsidRDefault="00C54363">
      <w:pPr>
        <w:spacing w:line="400" w:lineRule="exact"/>
        <w:ind w:firstLine="562"/>
        <w:rPr>
          <w:rFonts w:ascii="宋体" w:hAnsi="宋体"/>
          <w:szCs w:val="28"/>
        </w:rPr>
      </w:pPr>
      <w:r>
        <w:rPr>
          <w:rFonts w:ascii="宋体" w:hAnsi="宋体" w:hint="eastAsia"/>
          <w:b/>
          <w:szCs w:val="28"/>
        </w:rPr>
        <w:t xml:space="preserve">8.2 </w:t>
      </w:r>
      <w:r>
        <w:rPr>
          <w:rFonts w:ascii="宋体" w:hAnsi="宋体" w:hint="eastAsia"/>
          <w:szCs w:val="28"/>
        </w:rPr>
        <w:t>施工过程中任何一方提出终止合同，须向另一方以书面形式提出，经双方同意办理清算手续，订立终止合同协议，可视为本合同解除。</w:t>
      </w:r>
    </w:p>
    <w:p w:rsidR="00CD5666" w:rsidRDefault="00C54363">
      <w:pPr>
        <w:spacing w:line="400" w:lineRule="exact"/>
        <w:ind w:firstLine="562"/>
        <w:rPr>
          <w:rFonts w:ascii="宋体" w:hAnsi="宋体"/>
          <w:b/>
          <w:szCs w:val="28"/>
        </w:rPr>
      </w:pPr>
      <w:r>
        <w:rPr>
          <w:rFonts w:ascii="宋体" w:hAnsi="宋体" w:hint="eastAsia"/>
          <w:b/>
          <w:szCs w:val="28"/>
        </w:rPr>
        <w:t>9</w:t>
      </w:r>
      <w:r>
        <w:rPr>
          <w:rFonts w:ascii="宋体" w:hAnsi="宋体" w:hint="eastAsia"/>
          <w:b/>
          <w:szCs w:val="28"/>
        </w:rPr>
        <w:t>．合同提前终止</w:t>
      </w:r>
    </w:p>
    <w:p w:rsidR="00CD5666" w:rsidRDefault="00C54363">
      <w:pPr>
        <w:spacing w:line="400" w:lineRule="exact"/>
        <w:ind w:firstLine="562"/>
        <w:rPr>
          <w:rFonts w:ascii="宋体" w:hAnsi="宋体"/>
          <w:szCs w:val="28"/>
        </w:rPr>
      </w:pPr>
      <w:r>
        <w:rPr>
          <w:rFonts w:ascii="宋体" w:hAnsi="宋体" w:hint="eastAsia"/>
          <w:b/>
          <w:szCs w:val="28"/>
        </w:rPr>
        <w:lastRenderedPageBreak/>
        <w:t xml:space="preserve">9.1 </w:t>
      </w:r>
      <w:r>
        <w:rPr>
          <w:rFonts w:ascii="宋体" w:hAnsi="宋体" w:hint="eastAsia"/>
          <w:szCs w:val="28"/>
        </w:rPr>
        <w:t>尽管有合同期限，在下述情况下，本合同可根据任何一方的书面通知而提前终止。</w:t>
      </w:r>
    </w:p>
    <w:p w:rsidR="00CD5666" w:rsidRDefault="00C54363">
      <w:pPr>
        <w:spacing w:line="400" w:lineRule="exact"/>
        <w:ind w:firstLine="562"/>
        <w:rPr>
          <w:rFonts w:ascii="宋体" w:hAnsi="宋体"/>
          <w:szCs w:val="28"/>
        </w:rPr>
      </w:pPr>
      <w:r>
        <w:rPr>
          <w:rFonts w:ascii="宋体" w:hAnsi="宋体" w:hint="eastAsia"/>
          <w:b/>
          <w:szCs w:val="28"/>
        </w:rPr>
        <w:t xml:space="preserve">9.1.1 </w:t>
      </w:r>
      <w:r>
        <w:rPr>
          <w:rFonts w:ascii="宋体" w:hAnsi="宋体" w:hint="eastAsia"/>
          <w:szCs w:val="28"/>
        </w:rPr>
        <w:t>当合同一方破产或歇业，另一方可立即以书面形式提出终止合同。</w:t>
      </w:r>
    </w:p>
    <w:p w:rsidR="00CD5666" w:rsidRDefault="00C54363">
      <w:pPr>
        <w:spacing w:line="400" w:lineRule="exact"/>
        <w:ind w:firstLine="562"/>
        <w:rPr>
          <w:rFonts w:ascii="宋体" w:hAnsi="宋体"/>
          <w:szCs w:val="28"/>
        </w:rPr>
      </w:pPr>
      <w:r>
        <w:rPr>
          <w:rFonts w:ascii="宋体" w:hAnsi="宋体" w:hint="eastAsia"/>
          <w:b/>
          <w:szCs w:val="28"/>
        </w:rPr>
        <w:t xml:space="preserve">9.1.2 </w:t>
      </w:r>
      <w:r>
        <w:rPr>
          <w:rFonts w:ascii="宋体" w:hAnsi="宋体" w:hint="eastAsia"/>
          <w:szCs w:val="28"/>
        </w:rPr>
        <w:t>当合同另一方不能履行合同规定的某些义务，并且在收到一方详细说明未履行的责任以及要求赔偿的书面通知后，在足够的时间内未能使一方达到合理的满意程度，合同一方可提出终止合同。</w:t>
      </w:r>
    </w:p>
    <w:p w:rsidR="00CD5666" w:rsidRDefault="00C54363">
      <w:pPr>
        <w:spacing w:line="400" w:lineRule="exact"/>
        <w:ind w:firstLine="562"/>
        <w:rPr>
          <w:rFonts w:ascii="宋体" w:hAnsi="宋体"/>
          <w:b/>
          <w:szCs w:val="28"/>
        </w:rPr>
      </w:pPr>
      <w:r>
        <w:rPr>
          <w:rFonts w:ascii="宋体" w:hAnsi="宋体"/>
          <w:b/>
          <w:szCs w:val="28"/>
        </w:rPr>
        <w:t xml:space="preserve"> </w:t>
      </w:r>
      <w:r>
        <w:rPr>
          <w:rFonts w:ascii="宋体" w:hAnsi="宋体" w:hint="eastAsia"/>
          <w:b/>
          <w:szCs w:val="28"/>
        </w:rPr>
        <w:t>10</w:t>
      </w:r>
      <w:r>
        <w:rPr>
          <w:rFonts w:ascii="宋体" w:hAnsi="宋体" w:hint="eastAsia"/>
          <w:b/>
          <w:szCs w:val="28"/>
        </w:rPr>
        <w:t>．违约责任：任何一方违反本合同义务，应同另一方按合同金额</w:t>
      </w:r>
      <w:r>
        <w:rPr>
          <w:rFonts w:ascii="宋体" w:hAnsi="宋体" w:hint="eastAsia"/>
          <w:b/>
          <w:szCs w:val="28"/>
        </w:rPr>
        <w:t>20</w:t>
      </w:r>
      <w:r>
        <w:rPr>
          <w:rFonts w:ascii="宋体" w:hAnsi="宋体" w:hint="eastAsia"/>
          <w:b/>
          <w:szCs w:val="28"/>
        </w:rPr>
        <w:t>％支付违约金。</w:t>
      </w:r>
    </w:p>
    <w:p w:rsidR="00CD5666" w:rsidRDefault="00C54363">
      <w:pPr>
        <w:spacing w:line="400" w:lineRule="exact"/>
        <w:ind w:firstLine="562"/>
        <w:rPr>
          <w:rFonts w:ascii="宋体" w:hAnsi="宋体"/>
          <w:b/>
          <w:szCs w:val="28"/>
        </w:rPr>
      </w:pPr>
      <w:r>
        <w:rPr>
          <w:rFonts w:ascii="宋体" w:hAnsi="宋体" w:hint="eastAsia"/>
          <w:b/>
          <w:szCs w:val="28"/>
        </w:rPr>
        <w:t>11</w:t>
      </w:r>
      <w:r>
        <w:rPr>
          <w:rFonts w:ascii="宋体" w:hAnsi="宋体" w:hint="eastAsia"/>
          <w:b/>
          <w:szCs w:val="28"/>
        </w:rPr>
        <w:t>．仲裁</w:t>
      </w:r>
    </w:p>
    <w:p w:rsidR="00CD5666" w:rsidRDefault="00C54363">
      <w:pPr>
        <w:tabs>
          <w:tab w:val="left" w:pos="900"/>
        </w:tabs>
        <w:spacing w:line="400" w:lineRule="exact"/>
        <w:ind w:firstLine="562"/>
        <w:rPr>
          <w:rFonts w:ascii="宋体" w:hAnsi="宋体"/>
          <w:szCs w:val="28"/>
        </w:rPr>
      </w:pPr>
      <w:r>
        <w:rPr>
          <w:rFonts w:ascii="宋体" w:hAnsi="宋体" w:hint="eastAsia"/>
          <w:b/>
          <w:szCs w:val="28"/>
        </w:rPr>
        <w:t xml:space="preserve">11.1 </w:t>
      </w:r>
      <w:r>
        <w:rPr>
          <w:rFonts w:ascii="宋体" w:hAnsi="宋体" w:hint="eastAsia"/>
          <w:szCs w:val="28"/>
        </w:rPr>
        <w:t>凡与本合同的执行或与本合同有关的一切争议，双方应通过友好协商予以解决。这种协商应保证上述争议在合理的时间内得以解决，时间不超过任何一方当事人发出挂号信说明争议性质后的一个月。如在上述一个月内不能达成一致意见，争议应提交仲裁解决。</w:t>
      </w:r>
    </w:p>
    <w:p w:rsidR="00CD5666" w:rsidRDefault="00C54363">
      <w:pPr>
        <w:spacing w:line="400" w:lineRule="exact"/>
        <w:ind w:firstLine="562"/>
        <w:rPr>
          <w:rFonts w:ascii="宋体" w:hAnsi="宋体"/>
          <w:szCs w:val="28"/>
        </w:rPr>
      </w:pPr>
      <w:r>
        <w:rPr>
          <w:rFonts w:ascii="宋体" w:hAnsi="宋体" w:hint="eastAsia"/>
          <w:b/>
          <w:szCs w:val="28"/>
        </w:rPr>
        <w:t>11.2</w:t>
      </w:r>
      <w:r>
        <w:rPr>
          <w:rFonts w:ascii="宋体" w:hAnsi="宋体" w:hint="eastAsia"/>
          <w:szCs w:val="28"/>
        </w:rPr>
        <w:t>争议应提交福州仲裁委员会进行仲裁。仲裁的裁决为最终裁决，对双方均有约束力。</w:t>
      </w:r>
    </w:p>
    <w:p w:rsidR="00CD5666" w:rsidRDefault="00C54363">
      <w:pPr>
        <w:spacing w:line="400" w:lineRule="exact"/>
        <w:ind w:firstLine="562"/>
        <w:rPr>
          <w:rFonts w:ascii="宋体" w:hAnsi="宋体"/>
          <w:szCs w:val="28"/>
        </w:rPr>
      </w:pPr>
      <w:r>
        <w:rPr>
          <w:rFonts w:ascii="宋体" w:hAnsi="宋体" w:hint="eastAsia"/>
          <w:b/>
          <w:szCs w:val="28"/>
        </w:rPr>
        <w:t>11.3</w:t>
      </w:r>
      <w:r>
        <w:rPr>
          <w:rFonts w:ascii="宋体" w:hAnsi="宋体" w:hint="eastAsia"/>
          <w:szCs w:val="28"/>
        </w:rPr>
        <w:t>仲裁费用，除非另有裁决，均由败诉方负担。在仲裁过程中，除接受仲裁部分外，合同双方均应继续履行合同义务。</w:t>
      </w:r>
    </w:p>
    <w:p w:rsidR="00CD5666" w:rsidRDefault="00C54363">
      <w:pPr>
        <w:spacing w:line="400" w:lineRule="exact"/>
        <w:ind w:firstLine="562"/>
        <w:rPr>
          <w:rFonts w:ascii="宋体" w:hAnsi="宋体"/>
          <w:b/>
          <w:szCs w:val="28"/>
        </w:rPr>
      </w:pPr>
      <w:r>
        <w:rPr>
          <w:rFonts w:ascii="宋体" w:hAnsi="宋体" w:hint="eastAsia"/>
          <w:b/>
          <w:szCs w:val="28"/>
        </w:rPr>
        <w:t>12</w:t>
      </w:r>
      <w:r>
        <w:rPr>
          <w:rFonts w:ascii="宋体" w:hAnsi="宋体" w:hint="eastAsia"/>
          <w:b/>
          <w:szCs w:val="28"/>
        </w:rPr>
        <w:t>．其他条款：</w:t>
      </w:r>
    </w:p>
    <w:p w:rsidR="00CD5666" w:rsidRDefault="00C54363">
      <w:pPr>
        <w:spacing w:line="400" w:lineRule="exact"/>
        <w:ind w:firstLine="562"/>
        <w:rPr>
          <w:rFonts w:ascii="宋体" w:hAnsi="宋体"/>
          <w:szCs w:val="28"/>
        </w:rPr>
      </w:pPr>
      <w:r>
        <w:rPr>
          <w:rFonts w:ascii="宋体" w:hAnsi="宋体" w:hint="eastAsia"/>
          <w:b/>
          <w:szCs w:val="28"/>
        </w:rPr>
        <w:t xml:space="preserve">12.1 </w:t>
      </w:r>
      <w:r>
        <w:rPr>
          <w:rFonts w:ascii="宋体" w:hAnsi="宋体" w:hint="eastAsia"/>
          <w:szCs w:val="28"/>
        </w:rPr>
        <w:t>本合同未尽事宜双方及时协商解决。</w:t>
      </w:r>
    </w:p>
    <w:p w:rsidR="00CD5666" w:rsidRDefault="00C54363">
      <w:pPr>
        <w:spacing w:line="400" w:lineRule="exact"/>
        <w:ind w:firstLine="562"/>
        <w:rPr>
          <w:rFonts w:ascii="宋体" w:hAnsi="宋体"/>
          <w:szCs w:val="28"/>
        </w:rPr>
      </w:pPr>
      <w:r>
        <w:rPr>
          <w:rFonts w:ascii="宋体" w:hAnsi="宋体" w:hint="eastAsia"/>
          <w:b/>
          <w:szCs w:val="28"/>
        </w:rPr>
        <w:t xml:space="preserve">12.2 </w:t>
      </w:r>
      <w:r>
        <w:rPr>
          <w:rFonts w:ascii="宋体" w:hAnsi="宋体" w:hint="eastAsia"/>
          <w:szCs w:val="28"/>
        </w:rPr>
        <w:t>本合同附件“附件</w:t>
      </w:r>
      <w:r>
        <w:rPr>
          <w:rFonts w:ascii="宋体" w:hAnsi="宋体" w:hint="eastAsia"/>
          <w:szCs w:val="28"/>
        </w:rPr>
        <w:t>1</w:t>
      </w:r>
      <w:r>
        <w:rPr>
          <w:rFonts w:ascii="宋体" w:hAnsi="宋体" w:hint="eastAsia"/>
          <w:szCs w:val="28"/>
        </w:rPr>
        <w:t>：消防设施维护保养服务技术协议”为本合同的组成部分，与合同具有相同的法律效力。</w:t>
      </w:r>
    </w:p>
    <w:p w:rsidR="00CD5666" w:rsidRDefault="00C54363">
      <w:pPr>
        <w:spacing w:line="400" w:lineRule="exact"/>
        <w:ind w:firstLine="562"/>
        <w:rPr>
          <w:rFonts w:ascii="宋体" w:hAnsi="宋体"/>
          <w:b/>
          <w:szCs w:val="28"/>
        </w:rPr>
      </w:pPr>
      <w:r>
        <w:rPr>
          <w:rFonts w:ascii="宋体" w:hAnsi="宋体" w:hint="eastAsia"/>
          <w:b/>
          <w:szCs w:val="28"/>
        </w:rPr>
        <w:t>13</w:t>
      </w:r>
      <w:r>
        <w:rPr>
          <w:rFonts w:ascii="宋体" w:hAnsi="宋体" w:hint="eastAsia"/>
          <w:b/>
          <w:szCs w:val="28"/>
        </w:rPr>
        <w:t>．文本和书面形式</w:t>
      </w:r>
    </w:p>
    <w:p w:rsidR="00CD5666" w:rsidRDefault="00C54363">
      <w:pPr>
        <w:spacing w:line="400" w:lineRule="exact"/>
        <w:ind w:firstLine="562"/>
        <w:rPr>
          <w:rFonts w:ascii="宋体" w:hAnsi="宋体"/>
          <w:szCs w:val="28"/>
        </w:rPr>
      </w:pPr>
      <w:r>
        <w:rPr>
          <w:rFonts w:ascii="宋体" w:hAnsi="宋体" w:hint="eastAsia"/>
          <w:b/>
          <w:szCs w:val="28"/>
        </w:rPr>
        <w:t>13.1</w:t>
      </w:r>
      <w:r>
        <w:rPr>
          <w:rFonts w:ascii="宋体" w:hAnsi="宋体" w:hint="eastAsia"/>
          <w:szCs w:val="28"/>
        </w:rPr>
        <w:t>本合同共有文本</w:t>
      </w:r>
      <w:r>
        <w:rPr>
          <w:rFonts w:ascii="宋体" w:hAnsi="宋体" w:hint="eastAsia"/>
          <w:szCs w:val="28"/>
        </w:rPr>
        <w:t>伍</w:t>
      </w:r>
      <w:r>
        <w:rPr>
          <w:rFonts w:ascii="宋体" w:hAnsi="宋体" w:hint="eastAsia"/>
          <w:szCs w:val="28"/>
        </w:rPr>
        <w:t>份，</w:t>
      </w:r>
      <w:r>
        <w:rPr>
          <w:rFonts w:ascii="宋体" w:hAnsi="宋体" w:hint="eastAsia"/>
          <w:szCs w:val="28"/>
        </w:rPr>
        <w:t>甲方三份，乙方</w:t>
      </w:r>
      <w:r>
        <w:rPr>
          <w:rFonts w:ascii="宋体" w:hAnsi="宋体" w:hint="eastAsia"/>
          <w:szCs w:val="28"/>
        </w:rPr>
        <w:t>贰份。本合同在双方法定代表人或授权代表签字后生效。</w:t>
      </w:r>
    </w:p>
    <w:p w:rsidR="00CD5666" w:rsidRDefault="00C54363">
      <w:pPr>
        <w:spacing w:line="400" w:lineRule="exact"/>
        <w:ind w:firstLine="562"/>
        <w:rPr>
          <w:rFonts w:ascii="宋体" w:hAnsi="宋体"/>
          <w:szCs w:val="28"/>
        </w:rPr>
      </w:pPr>
      <w:r>
        <w:rPr>
          <w:rFonts w:ascii="宋体" w:hAnsi="宋体" w:hint="eastAsia"/>
          <w:b/>
          <w:szCs w:val="28"/>
        </w:rPr>
        <w:t xml:space="preserve">13.2 </w:t>
      </w:r>
      <w:r>
        <w:rPr>
          <w:rFonts w:ascii="宋体" w:hAnsi="宋体" w:hint="eastAsia"/>
          <w:szCs w:val="28"/>
        </w:rPr>
        <w:t>本合同的一切修正、增补、或通知都以双方书面签字为准。</w:t>
      </w:r>
    </w:p>
    <w:p w:rsidR="00CD5666" w:rsidRDefault="00C54363">
      <w:pPr>
        <w:pStyle w:val="afb"/>
        <w:spacing w:before="156"/>
        <w:ind w:firstLineChars="600" w:firstLine="1928"/>
        <w:jc w:val="both"/>
        <w:rPr>
          <w:rFonts w:ascii="宋体" w:hAnsi="宋体"/>
          <w:szCs w:val="32"/>
        </w:rPr>
      </w:pPr>
      <w:r>
        <w:rPr>
          <w:rFonts w:ascii="宋体" w:hAnsi="宋体" w:hint="eastAsia"/>
          <w:szCs w:val="32"/>
        </w:rPr>
        <w:t>消防设施维护保养服务技术协议</w:t>
      </w:r>
    </w:p>
    <w:p w:rsidR="00CD5666" w:rsidRDefault="00C54363">
      <w:pPr>
        <w:spacing w:line="400" w:lineRule="exact"/>
        <w:ind w:leftChars="200" w:left="560" w:firstLineChars="0" w:firstLine="0"/>
        <w:rPr>
          <w:rFonts w:ascii="宋体" w:hAnsi="宋体"/>
          <w:b/>
          <w:szCs w:val="28"/>
        </w:rPr>
      </w:pPr>
      <w:r>
        <w:rPr>
          <w:rFonts w:ascii="宋体" w:hAnsi="宋体" w:hint="eastAsia"/>
          <w:b/>
          <w:szCs w:val="28"/>
        </w:rPr>
        <w:t>一、</w:t>
      </w:r>
      <w:r>
        <w:rPr>
          <w:rFonts w:ascii="宋体" w:hAnsi="宋体" w:hint="eastAsia"/>
          <w:b/>
          <w:szCs w:val="28"/>
        </w:rPr>
        <w:t>消防设施维护保养服务的定义</w:t>
      </w:r>
    </w:p>
    <w:p w:rsidR="00CD5666" w:rsidRDefault="00C54363">
      <w:pPr>
        <w:spacing w:line="400" w:lineRule="exact"/>
        <w:ind w:firstLineChars="199" w:firstLine="478"/>
        <w:rPr>
          <w:rFonts w:ascii="宋体" w:hAnsi="宋体"/>
          <w:sz w:val="24"/>
        </w:rPr>
      </w:pPr>
      <w:r>
        <w:rPr>
          <w:rFonts w:ascii="宋体" w:hAnsi="宋体" w:hint="eastAsia"/>
          <w:sz w:val="24"/>
        </w:rPr>
        <w:t>消防设施维护保养是指涉及消防设施（器材）方面的设备定期进行检查、保养和检维修，保证消防设施（器材）完好，并根据保养周期出具巡检记录及相关报告。</w:t>
      </w:r>
    </w:p>
    <w:p w:rsidR="00CD5666" w:rsidRDefault="00C54363">
      <w:pPr>
        <w:spacing w:line="400" w:lineRule="exact"/>
        <w:ind w:leftChars="200" w:left="560" w:firstLineChars="0" w:firstLine="0"/>
        <w:rPr>
          <w:rFonts w:ascii="宋体" w:hAnsi="宋体"/>
          <w:b/>
          <w:szCs w:val="28"/>
        </w:rPr>
      </w:pPr>
      <w:r>
        <w:rPr>
          <w:rFonts w:ascii="宋体" w:hAnsi="宋体" w:hint="eastAsia"/>
          <w:b/>
          <w:szCs w:val="28"/>
        </w:rPr>
        <w:t>二、</w:t>
      </w:r>
      <w:r>
        <w:rPr>
          <w:rFonts w:ascii="宋体" w:hAnsi="宋体" w:hint="eastAsia"/>
          <w:b/>
          <w:szCs w:val="28"/>
        </w:rPr>
        <w:t>工作范围</w:t>
      </w:r>
    </w:p>
    <w:p w:rsidR="00CD5666" w:rsidRDefault="00C54363">
      <w:pPr>
        <w:spacing w:line="360" w:lineRule="auto"/>
        <w:ind w:firstLineChars="196" w:firstLine="470"/>
        <w:rPr>
          <w:rFonts w:ascii="宋体" w:hAnsi="宋体"/>
          <w:sz w:val="24"/>
        </w:rPr>
      </w:pPr>
      <w:r>
        <w:rPr>
          <w:rFonts w:ascii="宋体" w:hAnsi="宋体" w:hint="eastAsia"/>
          <w:sz w:val="24"/>
        </w:rPr>
        <w:t>工作范围是指福建省东南电化股份有限公司厂区内消防设施（器材）（清单参考附件</w:t>
      </w:r>
      <w:r>
        <w:rPr>
          <w:rFonts w:ascii="宋体" w:hAnsi="宋体" w:hint="eastAsia"/>
          <w:sz w:val="24"/>
        </w:rPr>
        <w:t>2</w:t>
      </w:r>
      <w:r>
        <w:rPr>
          <w:rFonts w:ascii="宋体" w:hAnsi="宋体" w:hint="eastAsia"/>
          <w:sz w:val="24"/>
        </w:rPr>
        <w:t>全厂消防灭火器台账）。</w:t>
      </w:r>
    </w:p>
    <w:p w:rsidR="00CD5666" w:rsidRDefault="00CD5666">
      <w:pPr>
        <w:spacing w:line="360" w:lineRule="auto"/>
        <w:ind w:firstLineChars="196" w:firstLine="470"/>
        <w:rPr>
          <w:rFonts w:ascii="宋体" w:hAnsi="宋体"/>
          <w:sz w:val="24"/>
        </w:rPr>
      </w:pPr>
    </w:p>
    <w:p w:rsidR="00CD5666" w:rsidRDefault="00C54363">
      <w:pPr>
        <w:spacing w:line="400" w:lineRule="exact"/>
        <w:ind w:firstLine="562"/>
        <w:rPr>
          <w:rFonts w:ascii="宋体" w:hAnsi="宋体"/>
          <w:b/>
          <w:szCs w:val="28"/>
        </w:rPr>
      </w:pPr>
      <w:r>
        <w:rPr>
          <w:rFonts w:ascii="宋体" w:hAnsi="宋体" w:hint="eastAsia"/>
          <w:b/>
          <w:szCs w:val="28"/>
        </w:rPr>
        <w:t xml:space="preserve">  </w:t>
      </w:r>
      <w:r>
        <w:rPr>
          <w:rFonts w:ascii="宋体" w:hAnsi="宋体" w:hint="eastAsia"/>
          <w:b/>
          <w:szCs w:val="28"/>
        </w:rPr>
        <w:t>三、维护、保养具体内容如下：</w:t>
      </w:r>
    </w:p>
    <w:p w:rsidR="00CD5666" w:rsidRDefault="00C54363">
      <w:pPr>
        <w:spacing w:line="360" w:lineRule="auto"/>
        <w:ind w:firstLineChars="196" w:firstLine="551"/>
        <w:rPr>
          <w:rFonts w:ascii="新宋体" w:eastAsia="新宋体" w:hAnsi="新宋体"/>
          <w:b/>
          <w:szCs w:val="28"/>
        </w:rPr>
      </w:pPr>
      <w:r>
        <w:rPr>
          <w:rFonts w:ascii="新宋体" w:eastAsia="新宋体" w:hAnsi="新宋体" w:hint="eastAsia"/>
          <w:b/>
          <w:szCs w:val="28"/>
        </w:rPr>
        <w:t>（一）固定消防炮的维护保养</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宋体" w:hAnsi="宋体" w:cs="宋体" w:hint="eastAsia"/>
          <w:sz w:val="24"/>
        </w:rPr>
        <w:t>①</w:t>
      </w:r>
      <w:r>
        <w:rPr>
          <w:rFonts w:ascii="新宋体" w:eastAsia="新宋体" w:hAnsi="新宋体" w:hint="eastAsia"/>
          <w:sz w:val="24"/>
        </w:rPr>
        <w:t>定期对转动部位、阀门上润滑油和润滑脂，确保转动、开启灵活，出水正常。</w:t>
      </w:r>
    </w:p>
    <w:p w:rsidR="00CD5666" w:rsidRDefault="00C54363">
      <w:pPr>
        <w:spacing w:line="360" w:lineRule="auto"/>
        <w:ind w:firstLine="480"/>
        <w:rPr>
          <w:rFonts w:ascii="新宋体" w:eastAsia="新宋体" w:hAnsi="新宋体"/>
          <w:sz w:val="24"/>
        </w:rPr>
      </w:pPr>
      <w:r>
        <w:rPr>
          <w:rFonts w:ascii="宋体" w:hAnsi="宋体" w:cs="宋体" w:hint="eastAsia"/>
          <w:sz w:val="24"/>
        </w:rPr>
        <w:t>②</w:t>
      </w:r>
      <w:r>
        <w:rPr>
          <w:rFonts w:ascii="新宋体" w:eastAsia="新宋体" w:hAnsi="新宋体" w:hint="eastAsia"/>
          <w:sz w:val="24"/>
        </w:rPr>
        <w:t xml:space="preserve"> </w:t>
      </w:r>
      <w:r>
        <w:rPr>
          <w:rFonts w:ascii="新宋体" w:eastAsia="新宋体" w:hAnsi="新宋体" w:hint="eastAsia"/>
          <w:sz w:val="24"/>
        </w:rPr>
        <w:t>经常检查水炮有无变形、损伤。检查水炮的螺纹状况及密封情况。</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水炮用后清洗干净，干燥后向旋转机构及折叠部分加注油脂。</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出水检查消防炮出水压力及水流质量状态每半年一次。</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（二）室外消火栓的维护保养</w:t>
      </w:r>
    </w:p>
    <w:p w:rsidR="00CD5666" w:rsidRDefault="00C54363">
      <w:pPr>
        <w:tabs>
          <w:tab w:val="left" w:pos="360"/>
        </w:tabs>
        <w:spacing w:line="360" w:lineRule="auto"/>
        <w:ind w:firstLine="480"/>
        <w:rPr>
          <w:rFonts w:ascii="新宋体" w:eastAsia="新宋体" w:hAnsi="新宋体"/>
          <w:sz w:val="24"/>
        </w:rPr>
      </w:pPr>
      <w:r>
        <w:rPr>
          <w:rFonts w:ascii="新宋体" w:eastAsia="新宋体" w:hAnsi="新宋体" w:hint="eastAsia"/>
          <w:sz w:val="24"/>
        </w:rPr>
        <w:t>适用范围：室外消火栓分地上式和地下式两种，是提供消防源的装置，是城镇、街道、工矿企业</w:t>
      </w:r>
      <w:r>
        <w:rPr>
          <w:rFonts w:ascii="新宋体" w:eastAsia="新宋体" w:hAnsi="新宋体" w:hint="eastAsia"/>
          <w:sz w:val="24"/>
        </w:rPr>
        <w:t xml:space="preserve"> </w:t>
      </w:r>
      <w:r>
        <w:rPr>
          <w:rFonts w:ascii="新宋体" w:eastAsia="新宋体" w:hAnsi="新宋体" w:hint="eastAsia"/>
          <w:sz w:val="24"/>
        </w:rPr>
        <w:t>、仓库、机关学校等室外消防用必备设施，适用介质：水、泡沫液。</w:t>
      </w:r>
    </w:p>
    <w:p w:rsidR="00CD5666" w:rsidRDefault="00C54363">
      <w:pPr>
        <w:tabs>
          <w:tab w:val="left" w:pos="360"/>
        </w:tabs>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tabs>
          <w:tab w:val="left" w:pos="360"/>
        </w:tabs>
        <w:spacing w:line="360" w:lineRule="auto"/>
        <w:ind w:firstLine="480"/>
        <w:rPr>
          <w:rFonts w:ascii="新宋体" w:eastAsia="新宋体" w:hAnsi="新宋体"/>
          <w:b/>
          <w:sz w:val="24"/>
        </w:rPr>
      </w:pPr>
      <w:r>
        <w:rPr>
          <w:rFonts w:ascii="宋体" w:hAnsi="宋体" w:cs="宋体" w:hint="eastAsia"/>
          <w:sz w:val="24"/>
        </w:rPr>
        <w:t>①</w:t>
      </w:r>
      <w:r>
        <w:rPr>
          <w:rFonts w:ascii="新宋体" w:eastAsia="新宋体" w:hAnsi="新宋体" w:hint="eastAsia"/>
          <w:sz w:val="24"/>
        </w:rPr>
        <w:t>螺丝接口和管牙接口完好可用；排水、水压情况正常。</w:t>
      </w:r>
    </w:p>
    <w:p w:rsidR="00CD5666" w:rsidRDefault="00C54363">
      <w:pPr>
        <w:spacing w:line="360" w:lineRule="auto"/>
        <w:ind w:firstLine="480"/>
        <w:rPr>
          <w:rFonts w:ascii="新宋体" w:eastAsia="新宋体" w:hAnsi="新宋体"/>
          <w:sz w:val="24"/>
        </w:rPr>
      </w:pPr>
      <w:r>
        <w:rPr>
          <w:rFonts w:ascii="宋体" w:hAnsi="宋体" w:cs="宋体" w:hint="eastAsia"/>
          <w:sz w:val="24"/>
        </w:rPr>
        <w:t>②</w:t>
      </w:r>
      <w:r>
        <w:rPr>
          <w:rFonts w:ascii="新宋体" w:eastAsia="新宋体" w:hAnsi="新宋体" w:hint="eastAsia"/>
          <w:sz w:val="24"/>
        </w:rPr>
        <w:t>检查消火栓上积锈、积水用纱布进行了擦除或及时补漆。</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定期对消火栓的启闭杠轴心、螺丝接口、管牙接口进行加注黄油。</w:t>
      </w:r>
    </w:p>
    <w:p w:rsidR="00CD5666" w:rsidRDefault="00C54363">
      <w:pPr>
        <w:spacing w:line="360" w:lineRule="auto"/>
        <w:ind w:firstLine="480"/>
        <w:rPr>
          <w:rFonts w:ascii="新宋体" w:eastAsia="新宋体" w:hAnsi="新宋体"/>
          <w:sz w:val="24"/>
        </w:rPr>
      </w:pPr>
      <w:r>
        <w:rPr>
          <w:rFonts w:ascii="宋体" w:hAnsi="宋体" w:cs="宋体" w:hint="eastAsia"/>
          <w:sz w:val="24"/>
        </w:rPr>
        <w:t>④</w:t>
      </w:r>
      <w:r>
        <w:rPr>
          <w:rFonts w:ascii="新宋体" w:eastAsia="新宋体" w:hAnsi="新宋体" w:hint="eastAsia"/>
          <w:sz w:val="24"/>
        </w:rPr>
        <w:t>定期对消火栓出水检测，确保水流、水压符合要求，出水无锈水、黑水。</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出水、水压检测每季一次；消火栓本体单头螺栓加润滑脂或更换每年一次；出现损坏或符件不齐全的及时补全和修复。</w:t>
      </w:r>
      <w:r>
        <w:rPr>
          <w:rFonts w:ascii="新宋体" w:eastAsia="新宋体" w:hAnsi="新宋体" w:hint="eastAsia"/>
          <w:sz w:val="24"/>
        </w:rPr>
        <w:t xml:space="preserve"> </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（三）室内（墙式）消火栓维护保养</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室内消火栓是建筑物内的一种固定灭火供水设备，它包括消火栓、启泵按钮消火栓箱、箱内水带、水枪等。室内消火栓应加强平时保养维护，确保随时好用，具体要求是：</w:t>
      </w:r>
    </w:p>
    <w:p w:rsidR="00CD5666" w:rsidRDefault="00C54363">
      <w:pPr>
        <w:spacing w:line="360" w:lineRule="auto"/>
        <w:ind w:firstLine="482"/>
        <w:rPr>
          <w:rFonts w:ascii="新宋体" w:eastAsia="新宋体" w:hAnsi="新宋体"/>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宋体" w:hAnsi="宋体" w:cs="宋体" w:hint="eastAsia"/>
          <w:sz w:val="24"/>
        </w:rPr>
        <w:t>①</w:t>
      </w:r>
      <w:r>
        <w:rPr>
          <w:rFonts w:ascii="新宋体" w:eastAsia="新宋体" w:hAnsi="新宋体" w:hint="eastAsia"/>
          <w:sz w:val="24"/>
        </w:rPr>
        <w:t>定期对损坏消火栓箱门、卷盘、水带、水枪，门锁拉环铅封、水带转盘框架</w:t>
      </w:r>
      <w:r>
        <w:rPr>
          <w:rFonts w:ascii="新宋体" w:eastAsia="新宋体" w:hAnsi="新宋体" w:hint="eastAsia"/>
          <w:sz w:val="24"/>
        </w:rPr>
        <w:t>进行更换和修理。</w:t>
      </w:r>
    </w:p>
    <w:p w:rsidR="00CD5666" w:rsidRDefault="00C54363">
      <w:pPr>
        <w:spacing w:line="360" w:lineRule="auto"/>
        <w:ind w:firstLine="480"/>
        <w:rPr>
          <w:rFonts w:ascii="新宋体" w:eastAsia="新宋体" w:hAnsi="新宋体"/>
          <w:sz w:val="24"/>
        </w:rPr>
      </w:pPr>
      <w:r>
        <w:rPr>
          <w:rFonts w:ascii="宋体" w:hAnsi="宋体" w:cs="宋体" w:hint="eastAsia"/>
          <w:sz w:val="24"/>
        </w:rPr>
        <w:lastRenderedPageBreak/>
        <w:t>②</w:t>
      </w:r>
      <w:r>
        <w:rPr>
          <w:rFonts w:ascii="新宋体" w:eastAsia="新宋体" w:hAnsi="新宋体" w:hint="eastAsia"/>
          <w:sz w:val="24"/>
        </w:rPr>
        <w:t>定期检查消防泵供水系统是否处于自动控制状态，可采取按下消火栓箱内的按钮，看泵是否启动的办法检查，但消防泵房内必须有人，并保持上下联络，防止设备损坏。</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检查消防水泵在火警</w:t>
      </w:r>
      <w:r>
        <w:rPr>
          <w:rFonts w:ascii="新宋体" w:eastAsia="新宋体" w:hAnsi="新宋体" w:hint="eastAsia"/>
          <w:sz w:val="24"/>
        </w:rPr>
        <w:t>5</w:t>
      </w:r>
      <w:r>
        <w:rPr>
          <w:rFonts w:ascii="新宋体" w:eastAsia="新宋体" w:hAnsi="新宋体" w:hint="eastAsia"/>
          <w:sz w:val="24"/>
        </w:rPr>
        <w:t>秒钟内能否正常供水。</w:t>
      </w:r>
    </w:p>
    <w:p w:rsidR="00CD5666" w:rsidRDefault="00C54363">
      <w:pPr>
        <w:spacing w:line="360" w:lineRule="auto"/>
        <w:ind w:firstLine="480"/>
        <w:rPr>
          <w:rFonts w:ascii="新宋体" w:eastAsia="新宋体" w:hAnsi="新宋体"/>
          <w:sz w:val="24"/>
        </w:rPr>
      </w:pPr>
      <w:r>
        <w:rPr>
          <w:rFonts w:ascii="宋体" w:hAnsi="宋体" w:cs="宋体" w:hint="eastAsia"/>
          <w:sz w:val="24"/>
        </w:rPr>
        <w:t>④</w:t>
      </w:r>
      <w:r>
        <w:rPr>
          <w:rFonts w:ascii="新宋体" w:eastAsia="新宋体" w:hAnsi="新宋体" w:hint="eastAsia"/>
          <w:sz w:val="24"/>
        </w:rPr>
        <w:t>检查报警按钮、指示灯及报警控制线路功能是否正常，有无故障。</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出水检查室内每季度一次；系统功能性检测每年一次，维修、补缺及时处理。</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（四）水泵接合器的维护保养</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水泵接合器是安装在建筑物外，专</w:t>
      </w:r>
      <w:r>
        <w:rPr>
          <w:rFonts w:ascii="新宋体" w:eastAsia="新宋体" w:hAnsi="新宋体" w:hint="eastAsia"/>
          <w:sz w:val="24"/>
        </w:rPr>
        <w:t>门供消防车向建筑物供水的消防专用设备，它主要有地上式（</w:t>
      </w:r>
      <w:r>
        <w:rPr>
          <w:rFonts w:ascii="新宋体" w:eastAsia="新宋体" w:hAnsi="新宋体" w:hint="eastAsia"/>
          <w:sz w:val="24"/>
        </w:rPr>
        <w:t>SQ</w:t>
      </w:r>
      <w:r>
        <w:rPr>
          <w:rFonts w:ascii="新宋体" w:eastAsia="新宋体" w:hAnsi="新宋体" w:hint="eastAsia"/>
          <w:sz w:val="24"/>
        </w:rPr>
        <w:t>型）、地下式（</w:t>
      </w:r>
      <w:r>
        <w:rPr>
          <w:rFonts w:ascii="新宋体" w:eastAsia="新宋体" w:hAnsi="新宋体" w:hint="eastAsia"/>
          <w:sz w:val="24"/>
        </w:rPr>
        <w:t>SQX</w:t>
      </w:r>
      <w:r>
        <w:rPr>
          <w:rFonts w:ascii="新宋体" w:eastAsia="新宋体" w:hAnsi="新宋体" w:hint="eastAsia"/>
          <w:sz w:val="24"/>
        </w:rPr>
        <w:t>型）、墙壁式（</w:t>
      </w:r>
      <w:r>
        <w:rPr>
          <w:rFonts w:ascii="新宋体" w:eastAsia="新宋体" w:hAnsi="新宋体" w:hint="eastAsia"/>
          <w:sz w:val="24"/>
        </w:rPr>
        <w:t>SQB</w:t>
      </w:r>
      <w:r>
        <w:rPr>
          <w:rFonts w:ascii="新宋体" w:eastAsia="新宋体" w:hAnsi="新宋体" w:hint="eastAsia"/>
          <w:sz w:val="24"/>
        </w:rPr>
        <w:t>型）三种类型。水泵接合器主要由法兰接管、弯管、止回阀、放水阀、安全阀、闸阀、本体和消防接口等组成。</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宋体" w:hAnsi="宋体" w:cs="宋体" w:hint="eastAsia"/>
          <w:sz w:val="24"/>
        </w:rPr>
        <w:t>①</w:t>
      </w:r>
      <w:r>
        <w:rPr>
          <w:rFonts w:ascii="新宋体" w:eastAsia="新宋体" w:hAnsi="新宋体" w:hint="eastAsia"/>
          <w:sz w:val="24"/>
        </w:rPr>
        <w:t>检查水泵接合器的闷盖、阀门等是否灵活好用，经常在阀门及闷盖上加上润滑油或牛油，以保持开启方便。</w:t>
      </w:r>
    </w:p>
    <w:p w:rsidR="00CD5666" w:rsidRDefault="00C54363">
      <w:pPr>
        <w:spacing w:line="360" w:lineRule="auto"/>
        <w:ind w:firstLine="480"/>
        <w:rPr>
          <w:rFonts w:ascii="新宋体" w:eastAsia="新宋体" w:hAnsi="新宋体"/>
          <w:sz w:val="24"/>
        </w:rPr>
      </w:pPr>
      <w:r>
        <w:rPr>
          <w:rFonts w:ascii="宋体" w:hAnsi="宋体" w:cs="宋体" w:hint="eastAsia"/>
          <w:sz w:val="24"/>
        </w:rPr>
        <w:t>②</w:t>
      </w:r>
      <w:r>
        <w:rPr>
          <w:rFonts w:ascii="新宋体" w:eastAsia="新宋体" w:hAnsi="新宋体" w:hint="eastAsia"/>
          <w:sz w:val="24"/>
        </w:rPr>
        <w:t>定期检查保证易损件及时更换，并能定期重新油漆。</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定期清理接口器周围环境，接合器附近严禁堆物、设广告栏。</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表面巡检每月一次（设施状态、环境状态、清洁）；常规维护（加油、修损、</w:t>
      </w:r>
      <w:r>
        <w:rPr>
          <w:rFonts w:ascii="新宋体" w:eastAsia="新宋体" w:hAnsi="新宋体" w:hint="eastAsia"/>
          <w:sz w:val="24"/>
        </w:rPr>
        <w:t>补缺）每月一次；功能性测试每年一次；出现故障或缺损及时修复。</w:t>
      </w:r>
    </w:p>
    <w:p w:rsidR="00CD5666" w:rsidRDefault="00C54363">
      <w:pPr>
        <w:spacing w:line="360" w:lineRule="auto"/>
        <w:ind w:firstLineChars="150" w:firstLine="422"/>
        <w:rPr>
          <w:rFonts w:ascii="新宋体" w:eastAsia="新宋体" w:hAnsi="新宋体"/>
          <w:b/>
          <w:szCs w:val="28"/>
        </w:rPr>
      </w:pPr>
      <w:r>
        <w:rPr>
          <w:rFonts w:ascii="新宋体" w:eastAsia="新宋体" w:hAnsi="新宋体" w:hint="eastAsia"/>
          <w:b/>
          <w:szCs w:val="28"/>
        </w:rPr>
        <w:t>（五）喷淋系统的维护保养</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宋体" w:hAnsi="宋体" w:cs="宋体" w:hint="eastAsia"/>
          <w:sz w:val="24"/>
        </w:rPr>
        <w:t>①</w:t>
      </w:r>
      <w:r>
        <w:rPr>
          <w:rFonts w:ascii="新宋体" w:eastAsia="新宋体" w:hAnsi="新宋体" w:hint="eastAsia"/>
          <w:sz w:val="24"/>
        </w:rPr>
        <w:t>主体完整，系统设施部件始终保持完好状态。系统出水流向和各类设施编号标识清晰完整，系统管线阀门等无油漆剥落和锈蚀现象。</w:t>
      </w:r>
    </w:p>
    <w:p w:rsidR="00CD5666" w:rsidRDefault="00C54363">
      <w:pPr>
        <w:spacing w:line="360" w:lineRule="auto"/>
        <w:ind w:firstLine="480"/>
        <w:rPr>
          <w:rFonts w:ascii="新宋体" w:eastAsia="新宋体" w:hAnsi="新宋体"/>
          <w:sz w:val="24"/>
        </w:rPr>
      </w:pPr>
      <w:r>
        <w:rPr>
          <w:rFonts w:ascii="宋体" w:hAnsi="宋体" w:cs="宋体" w:hint="eastAsia"/>
          <w:sz w:val="24"/>
        </w:rPr>
        <w:t>②</w:t>
      </w:r>
      <w:r>
        <w:rPr>
          <w:rFonts w:ascii="新宋体" w:eastAsia="新宋体" w:hAnsi="新宋体" w:hint="eastAsia"/>
          <w:sz w:val="24"/>
        </w:rPr>
        <w:t>定期对阀门上润滑油和润滑脂进行检查，确保开启灵活。</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定期对堵塞的喷头或筛孔必须及时疏通。对缺、损的喷头及时修复和补齐。</w:t>
      </w:r>
    </w:p>
    <w:p w:rsidR="00CD5666" w:rsidRDefault="00C54363">
      <w:pPr>
        <w:spacing w:line="360" w:lineRule="auto"/>
        <w:ind w:firstLine="480"/>
        <w:rPr>
          <w:rFonts w:ascii="新宋体" w:eastAsia="新宋体" w:hAnsi="新宋体"/>
          <w:sz w:val="24"/>
        </w:rPr>
      </w:pPr>
      <w:r>
        <w:rPr>
          <w:rFonts w:ascii="宋体" w:hAnsi="宋体" w:cs="宋体" w:hint="eastAsia"/>
          <w:sz w:val="24"/>
        </w:rPr>
        <w:t>④</w:t>
      </w:r>
      <w:r>
        <w:rPr>
          <w:rFonts w:ascii="新宋体" w:eastAsia="新宋体" w:hAnsi="新宋体" w:hint="eastAsia"/>
          <w:sz w:val="24"/>
        </w:rPr>
        <w:t>定期对消防喷淋系统出水检测维护。</w:t>
      </w:r>
    </w:p>
    <w:p w:rsidR="00CD5666" w:rsidRDefault="00C54363">
      <w:pPr>
        <w:spacing w:line="360" w:lineRule="auto"/>
        <w:ind w:firstLine="480"/>
        <w:rPr>
          <w:rFonts w:ascii="新宋体" w:eastAsia="新宋体" w:hAnsi="新宋体"/>
          <w:sz w:val="24"/>
        </w:rPr>
      </w:pPr>
      <w:r>
        <w:rPr>
          <w:rFonts w:ascii="宋体" w:hAnsi="宋体" w:cs="宋体" w:hint="eastAsia"/>
          <w:sz w:val="24"/>
        </w:rPr>
        <w:t>⑤</w:t>
      </w:r>
      <w:r>
        <w:rPr>
          <w:rFonts w:ascii="新宋体" w:eastAsia="新宋体" w:hAnsi="新宋体" w:hint="eastAsia"/>
          <w:sz w:val="24"/>
        </w:rPr>
        <w:t>出水前必须检查系统各类设施的现状，并事先通知甲方对口负责人和消防泵房，并填写施工作业单。</w:t>
      </w:r>
    </w:p>
    <w:p w:rsidR="00CD5666" w:rsidRDefault="00C54363">
      <w:pPr>
        <w:spacing w:line="360" w:lineRule="auto"/>
        <w:ind w:firstLine="480"/>
        <w:rPr>
          <w:rFonts w:ascii="新宋体" w:eastAsia="新宋体" w:hAnsi="新宋体"/>
          <w:sz w:val="24"/>
        </w:rPr>
      </w:pPr>
      <w:r>
        <w:rPr>
          <w:rFonts w:ascii="宋体" w:hAnsi="宋体" w:cs="宋体" w:hint="eastAsia"/>
          <w:sz w:val="24"/>
        </w:rPr>
        <w:lastRenderedPageBreak/>
        <w:t>⑥</w:t>
      </w:r>
      <w:r>
        <w:rPr>
          <w:rFonts w:ascii="新宋体" w:eastAsia="新宋体" w:hAnsi="新宋体" w:hint="eastAsia"/>
          <w:sz w:val="24"/>
        </w:rPr>
        <w:t>每次出水应放尽管道内锈水、杂物，每次出水维护时喷头、筛孔出水率达</w:t>
      </w:r>
      <w:r>
        <w:rPr>
          <w:rFonts w:ascii="新宋体" w:eastAsia="新宋体" w:hAnsi="新宋体" w:hint="eastAsia"/>
          <w:sz w:val="24"/>
        </w:rPr>
        <w:t>100%.</w:t>
      </w:r>
      <w:r>
        <w:rPr>
          <w:rFonts w:ascii="新宋体" w:eastAsia="新宋体" w:hAnsi="新宋体" w:hint="eastAsia"/>
          <w:sz w:val="24"/>
        </w:rPr>
        <w:t>完成出水维护后放尽管网存水，关闭放水导淋阀，恢复系统备战状态。</w:t>
      </w:r>
    </w:p>
    <w:p w:rsidR="00CD5666" w:rsidRDefault="00C54363">
      <w:pPr>
        <w:spacing w:line="360" w:lineRule="auto"/>
        <w:ind w:firstLine="480"/>
        <w:rPr>
          <w:rFonts w:ascii="新宋体" w:eastAsia="新宋体" w:hAnsi="新宋体"/>
          <w:sz w:val="24"/>
        </w:rPr>
      </w:pPr>
      <w:r>
        <w:rPr>
          <w:rFonts w:ascii="新宋体" w:eastAsia="新宋体" w:hAnsi="新宋体" w:cs="新宋体" w:hint="eastAsia"/>
          <w:sz w:val="24"/>
        </w:rPr>
        <w:t>⑦</w:t>
      </w:r>
      <w:r>
        <w:rPr>
          <w:rFonts w:ascii="新宋体" w:eastAsia="新宋体" w:hAnsi="新宋体" w:hint="eastAsia"/>
          <w:sz w:val="24"/>
        </w:rPr>
        <w:t>加强日常系统表面检查，在平时抽查时系统喷头、筛孔出水率不得少于</w:t>
      </w:r>
      <w:r>
        <w:rPr>
          <w:rFonts w:ascii="新宋体" w:eastAsia="新宋体" w:hAnsi="新宋体" w:hint="eastAsia"/>
          <w:sz w:val="24"/>
        </w:rPr>
        <w:t>97%</w:t>
      </w:r>
      <w:r>
        <w:rPr>
          <w:rFonts w:ascii="新宋体" w:eastAsia="新宋体" w:hAnsi="新宋体" w:hint="eastAsia"/>
          <w:sz w:val="24"/>
        </w:rPr>
        <w:t>，确保一旦需要，阀门一开就有水，并能均匀喷洒冷却。</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系统表面现状检查及阀门润滑、活络保养每月一次；系统出水疏通维护每季度一次；系统全面检测每年一次；系统故障及时修复。</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（六）干粉灭火器灭火系统的维护保养</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超细干粉系统：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系统主要由气体贮罐、释放阀、减压器、动力气瓶、容器阀、安全阀、分</w:t>
      </w:r>
      <w:r>
        <w:rPr>
          <w:rFonts w:ascii="新宋体" w:eastAsia="新宋体" w:hAnsi="新宋体" w:hint="eastAsia"/>
          <w:sz w:val="24"/>
        </w:rPr>
        <w:t>配选择阀、单向阀、管网及电器控制柜等组成。</w:t>
      </w:r>
      <w:r>
        <w:rPr>
          <w:rFonts w:ascii="新宋体" w:eastAsia="新宋体" w:hAnsi="新宋体"/>
          <w:color w:val="000000"/>
          <w:sz w:val="24"/>
        </w:rPr>
        <w:t>超细干粉无管网灭火系统设有自动控制和手动控制两种启动方式。在防护区内或保护对象有人</w:t>
      </w:r>
      <w:hyperlink r:id="rId15" w:tgtFrame="_blank" w:history="1">
        <w:r>
          <w:rPr>
            <w:rStyle w:val="af6"/>
            <w:rFonts w:ascii="新宋体" w:eastAsia="新宋体" w:hAnsi="新宋体"/>
            <w:color w:val="000000"/>
            <w:sz w:val="24"/>
          </w:rPr>
          <w:t>监控</w:t>
        </w:r>
      </w:hyperlink>
      <w:r>
        <w:rPr>
          <w:rFonts w:ascii="新宋体" w:eastAsia="新宋体" w:hAnsi="新宋体"/>
          <w:color w:val="000000"/>
          <w:sz w:val="24"/>
        </w:rPr>
        <w:t>的情况下，往往也不需要将灭火系统置于自动控制状态，故要求灭火系统同时应设有手动控制启动方式。</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宋体" w:hAnsi="宋体" w:cs="宋体" w:hint="eastAsia"/>
          <w:sz w:val="24"/>
        </w:rPr>
        <w:t>①</w:t>
      </w:r>
      <w:r>
        <w:rPr>
          <w:rFonts w:ascii="新宋体" w:eastAsia="新宋体" w:hAnsi="新宋体" w:hint="eastAsia"/>
          <w:sz w:val="24"/>
        </w:rPr>
        <w:t>检查动力气瓶、起动气瓶的压力是否符合标准压力值。</w:t>
      </w:r>
    </w:p>
    <w:p w:rsidR="00CD5666" w:rsidRDefault="00C54363">
      <w:pPr>
        <w:spacing w:line="360" w:lineRule="auto"/>
        <w:ind w:firstLine="480"/>
        <w:rPr>
          <w:rFonts w:ascii="新宋体" w:eastAsia="新宋体" w:hAnsi="新宋体"/>
          <w:sz w:val="24"/>
        </w:rPr>
      </w:pPr>
      <w:r>
        <w:rPr>
          <w:rFonts w:ascii="宋体" w:hAnsi="宋体" w:cs="宋体" w:hint="eastAsia"/>
          <w:sz w:val="24"/>
        </w:rPr>
        <w:t>②</w:t>
      </w:r>
      <w:r>
        <w:rPr>
          <w:rFonts w:ascii="新宋体" w:eastAsia="新宋体" w:hAnsi="新宋体" w:hint="eastAsia"/>
          <w:sz w:val="24"/>
        </w:rPr>
        <w:t>定期对阀门等转动部位加润滑油，确保开启活络。</w:t>
      </w:r>
    </w:p>
    <w:p w:rsidR="00CD5666" w:rsidRDefault="00C54363">
      <w:pPr>
        <w:spacing w:line="360" w:lineRule="auto"/>
        <w:ind w:firstLine="480"/>
        <w:rPr>
          <w:rFonts w:ascii="新宋体" w:eastAsia="新宋体" w:hAnsi="新宋体"/>
          <w:sz w:val="24"/>
        </w:rPr>
      </w:pPr>
      <w:r>
        <w:rPr>
          <w:rFonts w:ascii="宋体" w:hAnsi="宋体" w:cs="宋体" w:hint="eastAsia"/>
          <w:sz w:val="24"/>
        </w:rPr>
        <w:t>③</w:t>
      </w:r>
      <w:r>
        <w:rPr>
          <w:rFonts w:ascii="新宋体" w:eastAsia="新宋体" w:hAnsi="新宋体" w:hint="eastAsia"/>
          <w:sz w:val="24"/>
        </w:rPr>
        <w:t>定期检查与火灾自动报警</w:t>
      </w:r>
      <w:r>
        <w:rPr>
          <w:rFonts w:ascii="新宋体" w:eastAsia="新宋体" w:hAnsi="新宋体" w:hint="eastAsia"/>
          <w:sz w:val="24"/>
        </w:rPr>
        <w:t>系统联动、手动、机械应急操作方式的功能是否正常。</w:t>
      </w:r>
    </w:p>
    <w:p w:rsidR="00CD5666" w:rsidRDefault="00C54363">
      <w:pPr>
        <w:spacing w:line="360" w:lineRule="auto"/>
        <w:ind w:firstLine="480"/>
        <w:rPr>
          <w:rFonts w:ascii="新宋体" w:eastAsia="新宋体" w:hAnsi="新宋体"/>
          <w:sz w:val="24"/>
        </w:rPr>
      </w:pPr>
      <w:r>
        <w:rPr>
          <w:rFonts w:ascii="宋体" w:hAnsi="宋体" w:cs="宋体" w:hint="eastAsia"/>
          <w:sz w:val="24"/>
        </w:rPr>
        <w:t>④</w:t>
      </w:r>
      <w:r>
        <w:rPr>
          <w:rFonts w:ascii="新宋体" w:eastAsia="新宋体" w:hAnsi="新宋体" w:hint="eastAsia"/>
          <w:sz w:val="24"/>
        </w:rPr>
        <w:t>定期对整个系统进行年度检测。做好检测报告。</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系统性维护保养每月一次；系统检测每年一次；系统故障及时上报并立即修复。</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（七）火探管式自动探火灭火装置的维护保养</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超细干粉自动灭火装置及火探管式自动探火灭火装置为全淹没灭火系统，适用于扑灭相对封闭空间的</w:t>
      </w:r>
      <w:r>
        <w:rPr>
          <w:rFonts w:ascii="新宋体" w:eastAsia="新宋体" w:hAnsi="新宋体" w:hint="eastAsia"/>
          <w:sz w:val="24"/>
        </w:rPr>
        <w:t>A</w:t>
      </w:r>
      <w:r>
        <w:rPr>
          <w:rFonts w:ascii="新宋体" w:eastAsia="新宋体" w:hAnsi="新宋体" w:hint="eastAsia"/>
          <w:sz w:val="24"/>
        </w:rPr>
        <w:t>、</w:t>
      </w:r>
      <w:r>
        <w:rPr>
          <w:rFonts w:ascii="新宋体" w:eastAsia="新宋体" w:hAnsi="新宋体" w:hint="eastAsia"/>
          <w:sz w:val="24"/>
        </w:rPr>
        <w:t>B</w:t>
      </w:r>
      <w:r>
        <w:rPr>
          <w:rFonts w:ascii="新宋体" w:eastAsia="新宋体" w:hAnsi="新宋体" w:hint="eastAsia"/>
          <w:sz w:val="24"/>
        </w:rPr>
        <w:t>类火灾以及电气、电缆初起火灾，应用于通讯、邮电、冶金、电力、金融等行业。</w:t>
      </w:r>
      <w:r>
        <w:rPr>
          <w:rFonts w:ascii="新宋体" w:eastAsia="新宋体" w:hAnsi="新宋体" w:hint="eastAsia"/>
          <w:sz w:val="24"/>
          <w:lang w:eastAsia="zh-Hans"/>
        </w:rPr>
        <w:t>启动方式为自动控制、手动控制</w:t>
      </w:r>
      <w:r>
        <w:rPr>
          <w:rFonts w:ascii="新宋体" w:eastAsia="新宋体" w:hAnsi="新宋体" w:hint="eastAsia"/>
          <w:sz w:val="24"/>
        </w:rPr>
        <w:t>两</w:t>
      </w:r>
      <w:r>
        <w:rPr>
          <w:rFonts w:ascii="新宋体" w:eastAsia="新宋体" w:hAnsi="新宋体" w:hint="eastAsia"/>
          <w:sz w:val="24"/>
          <w:lang w:eastAsia="zh-Hans"/>
        </w:rPr>
        <w:t>种。一般情况下应使用</w:t>
      </w:r>
      <w:r>
        <w:rPr>
          <w:rFonts w:ascii="新宋体" w:eastAsia="新宋体" w:hAnsi="新宋体" w:hint="eastAsia"/>
          <w:sz w:val="24"/>
        </w:rPr>
        <w:t>自</w:t>
      </w:r>
      <w:r>
        <w:rPr>
          <w:rFonts w:ascii="新宋体" w:eastAsia="新宋体" w:hAnsi="新宋体" w:hint="eastAsia"/>
          <w:sz w:val="24"/>
          <w:lang w:eastAsia="zh-Hans"/>
        </w:rPr>
        <w:t>动控制</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lang w:eastAsia="zh-Hans"/>
        </w:rPr>
      </w:pPr>
      <w:r>
        <w:rPr>
          <w:rFonts w:ascii="宋体" w:hAnsi="宋体" w:cs="宋体" w:hint="eastAsia"/>
          <w:sz w:val="24"/>
        </w:rPr>
        <w:t>①</w:t>
      </w:r>
      <w:r>
        <w:rPr>
          <w:rFonts w:ascii="新宋体" w:eastAsia="新宋体" w:hAnsi="新宋体" w:hint="eastAsia"/>
          <w:sz w:val="24"/>
        </w:rPr>
        <w:t>定期检查</w:t>
      </w:r>
      <w:r>
        <w:rPr>
          <w:rFonts w:ascii="新宋体" w:eastAsia="新宋体" w:hAnsi="新宋体" w:hint="eastAsia"/>
          <w:sz w:val="24"/>
          <w:lang w:eastAsia="zh-Hans"/>
        </w:rPr>
        <w:t>防护区的开口情况、防护区的用途及可燃物的种类、数量、分布情况，应符合原设计规定。</w:t>
      </w:r>
    </w:p>
    <w:p w:rsidR="00CD5666" w:rsidRDefault="00C54363">
      <w:pPr>
        <w:spacing w:line="360" w:lineRule="auto"/>
        <w:ind w:firstLine="480"/>
        <w:rPr>
          <w:rFonts w:ascii="宋体" w:hAnsi="宋体" w:cs="Arial"/>
          <w:color w:val="000000"/>
          <w:kern w:val="0"/>
          <w:sz w:val="24"/>
          <w:lang w:eastAsia="zh-Hans"/>
        </w:rPr>
      </w:pPr>
      <w:r>
        <w:rPr>
          <w:rFonts w:ascii="新宋体" w:eastAsia="新宋体" w:hAnsi="新宋体" w:hint="eastAsia"/>
          <w:sz w:val="24"/>
        </w:rPr>
        <w:t>②定期检查装置外观</w:t>
      </w:r>
      <w:r>
        <w:rPr>
          <w:rFonts w:ascii="新宋体" w:eastAsia="新宋体" w:hAnsi="新宋体" w:hint="eastAsia"/>
          <w:sz w:val="24"/>
          <w:lang w:eastAsia="zh-Hans"/>
        </w:rPr>
        <w:t>，应无变形、裂纹及老化现象</w:t>
      </w:r>
      <w:r>
        <w:rPr>
          <w:rFonts w:ascii="宋体" w:hAnsi="宋体" w:cs="Arial" w:hint="eastAsia"/>
          <w:color w:val="000000"/>
          <w:kern w:val="0"/>
          <w:sz w:val="24"/>
          <w:lang w:eastAsia="zh-Hans"/>
        </w:rPr>
        <w:t>。</w:t>
      </w:r>
    </w:p>
    <w:p w:rsidR="00CD5666" w:rsidRDefault="00C54363">
      <w:pPr>
        <w:spacing w:line="360" w:lineRule="auto"/>
        <w:ind w:firstLine="480"/>
        <w:rPr>
          <w:rFonts w:ascii="新宋体" w:eastAsia="新宋体" w:hAnsi="新宋体"/>
          <w:sz w:val="24"/>
          <w:lang w:eastAsia="zh-Hans"/>
        </w:rPr>
      </w:pPr>
      <w:r>
        <w:rPr>
          <w:rFonts w:ascii="宋体" w:hAnsi="宋体" w:cs="宋体" w:hint="eastAsia"/>
          <w:sz w:val="24"/>
        </w:rPr>
        <w:lastRenderedPageBreak/>
        <w:t>③</w:t>
      </w:r>
      <w:r>
        <w:rPr>
          <w:rFonts w:ascii="新宋体" w:eastAsia="新宋体" w:hAnsi="新宋体" w:hint="eastAsia"/>
          <w:sz w:val="24"/>
          <w:lang w:eastAsia="zh-Hans"/>
        </w:rPr>
        <w:t>定期检查喷放口应无遮挡或堵塞，发现对不正常的及时更换，当喷淋头有异物时及时清洗。</w:t>
      </w:r>
    </w:p>
    <w:p w:rsidR="00CD5666" w:rsidRDefault="00C54363">
      <w:pPr>
        <w:spacing w:line="360" w:lineRule="auto"/>
        <w:ind w:firstLine="480"/>
        <w:rPr>
          <w:rFonts w:ascii="新宋体" w:eastAsia="新宋体" w:hAnsi="新宋体"/>
          <w:sz w:val="24"/>
          <w:lang w:eastAsia="zh-Hans"/>
        </w:rPr>
      </w:pPr>
      <w:r>
        <w:rPr>
          <w:rFonts w:ascii="新宋体" w:eastAsia="新宋体" w:hAnsi="新宋体" w:hint="eastAsia"/>
          <w:sz w:val="24"/>
          <w:lang w:eastAsia="zh-Hans"/>
        </w:rPr>
        <w:t>④定期对每个防护区进行一次模拟自动启动试验（水喷雾系统试验在委托方在停电检修时进行），如有不合格项目，则应对相关防护区进行一次模拟喷气试验。</w:t>
      </w:r>
    </w:p>
    <w:p w:rsidR="00CD5666" w:rsidRDefault="00C54363">
      <w:pPr>
        <w:spacing w:line="360" w:lineRule="auto"/>
        <w:ind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hint="eastAsia"/>
          <w:b/>
          <w:sz w:val="24"/>
        </w:rPr>
        <w:t>、维护保养周期：</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系统性维护保养每月一次；系统检测每年一次；系统故障及时上报并立即修复。</w:t>
      </w:r>
    </w:p>
    <w:p w:rsidR="00CD5666" w:rsidRDefault="00C54363">
      <w:pPr>
        <w:spacing w:line="360" w:lineRule="auto"/>
        <w:ind w:firstLine="562"/>
        <w:rPr>
          <w:rFonts w:ascii="新宋体" w:eastAsia="新宋体" w:hAnsi="新宋体"/>
          <w:b/>
          <w:szCs w:val="28"/>
        </w:rPr>
      </w:pPr>
      <w:r>
        <w:rPr>
          <w:rFonts w:ascii="新宋体" w:eastAsia="新宋体" w:hAnsi="新宋体" w:hint="eastAsia"/>
          <w:b/>
          <w:szCs w:val="28"/>
        </w:rPr>
        <w:t>（八）火灾自动报警系统的维护保养</w:t>
      </w:r>
    </w:p>
    <w:p w:rsidR="00CD5666" w:rsidRDefault="00C54363">
      <w:pPr>
        <w:spacing w:line="360" w:lineRule="auto"/>
        <w:ind w:firstLineChars="224" w:firstLine="540"/>
        <w:rPr>
          <w:rFonts w:ascii="新宋体" w:eastAsia="新宋体" w:hAnsi="新宋体"/>
          <w:b/>
          <w:sz w:val="24"/>
        </w:rPr>
      </w:pPr>
      <w:r>
        <w:rPr>
          <w:rFonts w:ascii="新宋体" w:eastAsia="新宋体" w:hAnsi="新宋体" w:hint="eastAsia"/>
          <w:b/>
          <w:sz w:val="24"/>
        </w:rPr>
        <w:t>（</w:t>
      </w:r>
      <w:r>
        <w:rPr>
          <w:rFonts w:ascii="新宋体" w:eastAsia="新宋体" w:hAnsi="新宋体" w:hint="eastAsia"/>
          <w:b/>
          <w:sz w:val="24"/>
        </w:rPr>
        <w:t>1</w:t>
      </w:r>
      <w:r>
        <w:rPr>
          <w:rFonts w:ascii="新宋体" w:eastAsia="新宋体" w:hAnsi="新宋体" w:hint="eastAsia"/>
          <w:b/>
          <w:sz w:val="24"/>
        </w:rPr>
        <w:t>）维护保养标准</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w:t>
      </w:r>
      <w:r>
        <w:rPr>
          <w:rFonts w:ascii="新宋体" w:eastAsia="新宋体" w:hAnsi="新宋体" w:hint="eastAsia"/>
          <w:sz w:val="24"/>
        </w:rPr>
        <w:t>．系统的检查（一般检查）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 xml:space="preserve">1.1 </w:t>
      </w:r>
      <w:r>
        <w:rPr>
          <w:rFonts w:ascii="新宋体" w:eastAsia="新宋体" w:hAnsi="新宋体" w:hint="eastAsia"/>
          <w:sz w:val="24"/>
        </w:rPr>
        <w:t>外观检查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 xml:space="preserve">1.1.1 </w:t>
      </w:r>
      <w:r>
        <w:rPr>
          <w:rFonts w:ascii="新宋体" w:eastAsia="新宋体" w:hAnsi="新宋体" w:hint="eastAsia"/>
          <w:sz w:val="24"/>
        </w:rPr>
        <w:t>查所有设备（如探测器底座、接线端子箱、手动按钮及报警控制器等）。</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1.1.2</w:t>
      </w:r>
      <w:r>
        <w:rPr>
          <w:rFonts w:ascii="新宋体" w:eastAsia="新宋体" w:hAnsi="新宋体" w:hint="eastAsia"/>
          <w:sz w:val="24"/>
        </w:rPr>
        <w:t>检查系统接地是否符合规范要求。</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1.1.3</w:t>
      </w:r>
      <w:r>
        <w:rPr>
          <w:rFonts w:ascii="新宋体" w:eastAsia="新宋体" w:hAnsi="新宋体" w:hint="eastAsia"/>
          <w:sz w:val="24"/>
        </w:rPr>
        <w:t>检查探测器外形是否有损坏。如有损坏，应尽量交由厂家或专业维护企业回收处理，这是因为有些离子型的探测器含放射性物质。</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1.1.4</w:t>
      </w:r>
      <w:r>
        <w:rPr>
          <w:rFonts w:ascii="新宋体" w:eastAsia="新宋体" w:hAnsi="新宋体" w:hint="eastAsia"/>
          <w:sz w:val="24"/>
        </w:rPr>
        <w:t>检查报警控制器的各种旋钮、开关、插件等外形和结构是否完好。</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w:t>
      </w:r>
      <w:r>
        <w:rPr>
          <w:rFonts w:ascii="新宋体" w:eastAsia="新宋体" w:hAnsi="新宋体" w:hint="eastAsia"/>
          <w:sz w:val="24"/>
        </w:rPr>
        <w:t>定期对报警控制器的功能、性能检查。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1.2.1</w:t>
      </w:r>
      <w:r>
        <w:rPr>
          <w:rFonts w:ascii="新宋体" w:eastAsia="新宋体" w:hAnsi="新宋体" w:hint="eastAsia"/>
          <w:sz w:val="24"/>
        </w:rPr>
        <w:t>通过火灾报警控制器的手动检查装置，检查报警控制器的各项功能是否正常，包括火警、各类故障监控功能、消音功能是否正常。</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1.2.2</w:t>
      </w:r>
      <w:r>
        <w:rPr>
          <w:rFonts w:ascii="新宋体" w:eastAsia="新宋体" w:hAnsi="新宋体" w:hint="eastAsia"/>
          <w:sz w:val="24"/>
        </w:rPr>
        <w:t>切断交流电源，观察备用电源自动投入工作情况，各项功能是否正常。</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1.2.3</w:t>
      </w:r>
      <w:r>
        <w:rPr>
          <w:rFonts w:ascii="新宋体" w:eastAsia="新宋体" w:hAnsi="新宋体" w:hint="eastAsia"/>
          <w:sz w:val="24"/>
        </w:rPr>
        <w:t>所有指示灯、开关、按钮应无损坏及接触不良情况。</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1.2.4</w:t>
      </w:r>
      <w:r>
        <w:rPr>
          <w:rFonts w:ascii="新宋体" w:eastAsia="新宋体" w:hAnsi="新宋体" w:hint="eastAsia"/>
          <w:sz w:val="24"/>
        </w:rPr>
        <w:t>通过手动检查装置检查报警控制器的功能、性能时，自动灭火、输出控制接点等均不应动过，时钟亦不应停止计时。</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1.2.5</w:t>
      </w:r>
      <w:r>
        <w:rPr>
          <w:rFonts w:ascii="新宋体" w:eastAsia="新宋体" w:hAnsi="新宋体" w:hint="eastAsia"/>
          <w:sz w:val="24"/>
        </w:rPr>
        <w:t>消防控制中心与区域报警控制器的通讯保持畅通，确保信息传送到位。</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1.3</w:t>
      </w:r>
      <w:r>
        <w:rPr>
          <w:rFonts w:ascii="新宋体" w:eastAsia="新宋体" w:hAnsi="新宋体" w:hint="eastAsia"/>
          <w:sz w:val="24"/>
        </w:rPr>
        <w:t>系统的功能、性能检查。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1.3.1</w:t>
      </w:r>
      <w:r>
        <w:rPr>
          <w:rFonts w:ascii="新宋体" w:eastAsia="新宋体" w:hAnsi="新宋体" w:hint="eastAsia"/>
          <w:sz w:val="24"/>
        </w:rPr>
        <w:t>进行探测器的实效模拟试验时</w:t>
      </w:r>
      <w:r>
        <w:rPr>
          <w:rFonts w:ascii="新宋体" w:eastAsia="新宋体" w:hAnsi="新宋体" w:hint="eastAsia"/>
          <w:sz w:val="24"/>
        </w:rPr>
        <w:t>，观察报警控制器的声光显示报警是否正常，探测区域号与建筑部位的对应是否准确。</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1.3.2</w:t>
      </w:r>
      <w:r>
        <w:rPr>
          <w:rFonts w:ascii="新宋体" w:eastAsia="新宋体" w:hAnsi="新宋体" w:hint="eastAsia"/>
          <w:sz w:val="24"/>
        </w:rPr>
        <w:t>主机与控制器要保证按设计要求对所有联动设备能够正常控制。</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1.3.3</w:t>
      </w:r>
      <w:r>
        <w:rPr>
          <w:rFonts w:ascii="新宋体" w:eastAsia="新宋体" w:hAnsi="新宋体" w:hint="eastAsia"/>
          <w:sz w:val="24"/>
        </w:rPr>
        <w:t>拧下任何一个火灾探测器时，报警控制器上应有故障显示。</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 xml:space="preserve">2. </w:t>
      </w:r>
      <w:r>
        <w:rPr>
          <w:rFonts w:ascii="新宋体" w:eastAsia="新宋体" w:hAnsi="新宋体" w:hint="eastAsia"/>
          <w:sz w:val="24"/>
        </w:rPr>
        <w:t>定期检查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lastRenderedPageBreak/>
        <w:t>火灾自动报警系统投入运行后，应进行定期检查和试验，以确保系统正常和可靠性（每次检查和试验要做好记录</w:t>
      </w:r>
      <w:r>
        <w:rPr>
          <w:rFonts w:ascii="新宋体" w:eastAsia="新宋体" w:hAnsi="新宋体"/>
          <w:sz w:val="24"/>
        </w:rPr>
        <w:t>）</w:t>
      </w:r>
      <w:r>
        <w:rPr>
          <w:rFonts w:ascii="新宋体" w:eastAsia="新宋体" w:hAnsi="新宋体" w:hint="eastAsia"/>
          <w:sz w:val="24"/>
        </w:rPr>
        <w:t>。</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 xml:space="preserve">2.1 </w:t>
      </w:r>
      <w:r>
        <w:rPr>
          <w:rFonts w:ascii="新宋体" w:eastAsia="新宋体" w:hAnsi="新宋体" w:hint="eastAsia"/>
          <w:sz w:val="24"/>
        </w:rPr>
        <w:t>每月检查：使用单位每日应检查报警控制器和区域报警控制器的功能（如火警功能、故障功能、复位、消音等）是否正常，指示灯是否损坏。检查方法为：有自检、巡检功能的可通过扳动自检、巡检</w:t>
      </w:r>
      <w:r>
        <w:rPr>
          <w:rFonts w:ascii="新宋体" w:eastAsia="新宋体" w:hAnsi="新宋体" w:hint="eastAsia"/>
          <w:sz w:val="24"/>
        </w:rPr>
        <w:t>开关来检查其功能是否正常；没有自检、巡检功能的，可采用给探测器加烟、加热的方法使探测器报警，来检查报警控制器或区域报警控制器的功能是否正常。如发现不正常，应在日登记表中记录并及时处理。</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2.2</w:t>
      </w:r>
      <w:r>
        <w:rPr>
          <w:rFonts w:ascii="新宋体" w:eastAsia="新宋体" w:hAnsi="新宋体" w:hint="eastAsia"/>
          <w:sz w:val="24"/>
        </w:rPr>
        <w:t>每月检查：进行主、备电源自动切换试验。</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w:t>
      </w:r>
      <w:r>
        <w:rPr>
          <w:rFonts w:ascii="新宋体" w:eastAsia="新宋体" w:hAnsi="新宋体" w:hint="eastAsia"/>
          <w:sz w:val="24"/>
        </w:rPr>
        <w:t>季度试验和检查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2.3.1</w:t>
      </w:r>
      <w:r>
        <w:rPr>
          <w:rFonts w:ascii="新宋体" w:eastAsia="新宋体" w:hAnsi="新宋体" w:hint="eastAsia"/>
          <w:sz w:val="24"/>
        </w:rPr>
        <w:t>按说明书的要求，用专用加烟、加热试验器（无专用工具的可采用电热吹风等器具）分期分批试验探测器的动作是否正常，指示灯显示是否清晰。发现有故障的应及时更换。</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2.3.2</w:t>
      </w:r>
      <w:r>
        <w:rPr>
          <w:rFonts w:ascii="新宋体" w:eastAsia="新宋体" w:hAnsi="新宋体" w:hint="eastAsia"/>
          <w:sz w:val="24"/>
        </w:rPr>
        <w:t>试验火灾警报装置的声、光显示是否正常。在实际操作过程时，可一次进行全部试验或部分试验，但要注意试验前作好安排，以免造成不必要的恐慌和混乱。</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2.3.3</w:t>
      </w:r>
      <w:r>
        <w:rPr>
          <w:rFonts w:ascii="新宋体" w:eastAsia="新宋体" w:hAnsi="新宋体" w:hint="eastAsia"/>
          <w:sz w:val="24"/>
        </w:rPr>
        <w:t>对备电源进行一两次充放电试验，一两次主、备电源自动切换试验。试验方法为：切断主电源，看是否切换到备用电源供电，备用电源指示灯是否亮灯，</w:t>
      </w:r>
      <w:r>
        <w:rPr>
          <w:rFonts w:ascii="新宋体" w:eastAsia="新宋体" w:hAnsi="新宋体" w:hint="eastAsia"/>
          <w:sz w:val="24"/>
        </w:rPr>
        <w:t>4</w:t>
      </w:r>
      <w:r>
        <w:rPr>
          <w:rFonts w:ascii="新宋体" w:eastAsia="新宋体" w:hAnsi="新宋体" w:hint="eastAsia"/>
          <w:sz w:val="24"/>
        </w:rPr>
        <w:t>小时后，再恢复主电源供电，看是否自动转换，再检查一下备用电源是否正常充电。</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2.3.4</w:t>
      </w:r>
      <w:r>
        <w:rPr>
          <w:rFonts w:ascii="新宋体" w:eastAsia="新宋体" w:hAnsi="新宋体" w:hint="eastAsia"/>
          <w:sz w:val="24"/>
        </w:rPr>
        <w:t>有联动控制功能的系统，应以自动或手动方式检查消防控制设备的显示功能。①防排烟设备、电动防火阀、电动防火门、防火卷帘等的控制设备；②</w:t>
      </w:r>
      <w:r>
        <w:rPr>
          <w:rFonts w:ascii="新宋体" w:eastAsia="新宋体" w:hAnsi="新宋体" w:hint="eastAsia"/>
          <w:sz w:val="24"/>
        </w:rPr>
        <w:t>室内消火栓、自动喷水灭火系统等的控制设备；③卤代烷、二氧化碳、干粉、泡沫等固定灭火系统的控制设备；④火灾事故广播、火灾事故照明及灯光疏散指示标志。</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2.3.5</w:t>
      </w:r>
      <w:r>
        <w:rPr>
          <w:rFonts w:ascii="新宋体" w:eastAsia="新宋体" w:hAnsi="新宋体" w:hint="eastAsia"/>
          <w:sz w:val="24"/>
        </w:rPr>
        <w:t>强制消防电梯停于首层试验。</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2.3.6</w:t>
      </w:r>
      <w:r>
        <w:rPr>
          <w:rFonts w:ascii="新宋体" w:eastAsia="新宋体" w:hAnsi="新宋体" w:hint="eastAsia"/>
          <w:sz w:val="24"/>
        </w:rPr>
        <w:t>消防通讯设备应在消防控制室进行对话通话试验。</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2.3.7</w:t>
      </w:r>
      <w:r>
        <w:rPr>
          <w:rFonts w:ascii="新宋体" w:eastAsia="新宋体" w:hAnsi="新宋体" w:hint="eastAsia"/>
          <w:sz w:val="24"/>
        </w:rPr>
        <w:t>检查所有转换开关，如电源转换开关，灭火转换开关，防排烟、防火门、防火卷帘等转换开关，警报转换开关，应急照明转换开关等是否正常。</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2.3.8</w:t>
      </w:r>
      <w:r>
        <w:rPr>
          <w:rFonts w:ascii="新宋体" w:eastAsia="新宋体" w:hAnsi="新宋体" w:hint="eastAsia"/>
          <w:sz w:val="24"/>
        </w:rPr>
        <w:t>强制切断非消防电源功能试验。此项试验也应作事前准备，避免造成混乱和其他意外事故。</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2.4</w:t>
      </w:r>
      <w:r>
        <w:rPr>
          <w:rFonts w:ascii="新宋体" w:eastAsia="新宋体" w:hAnsi="新宋体" w:hint="eastAsia"/>
          <w:sz w:val="24"/>
        </w:rPr>
        <w:t>年度试验和检查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每年应对安装的所有</w:t>
      </w:r>
      <w:r>
        <w:rPr>
          <w:rFonts w:ascii="新宋体" w:eastAsia="新宋体" w:hAnsi="新宋体" w:hint="eastAsia"/>
          <w:sz w:val="24"/>
        </w:rPr>
        <w:t>探测器检查测试一遍，其他报警、警报、联动设备的功能试验也应根据系统运行情况进行相应试验和检查测试。</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lastRenderedPageBreak/>
        <w:t xml:space="preserve">3 </w:t>
      </w:r>
      <w:r>
        <w:rPr>
          <w:rFonts w:ascii="新宋体" w:eastAsia="新宋体" w:hAnsi="新宋体" w:hint="eastAsia"/>
          <w:sz w:val="24"/>
        </w:rPr>
        <w:t>一般常见故障及其检查</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3.1</w:t>
      </w:r>
      <w:r>
        <w:rPr>
          <w:rFonts w:ascii="新宋体" w:eastAsia="新宋体" w:hAnsi="新宋体" w:hint="eastAsia"/>
          <w:sz w:val="24"/>
        </w:rPr>
        <w:t>主电源故障。检查输入电源是否完好，熔断丝有无烧断、接触不良等情况。</w:t>
      </w:r>
    </w:p>
    <w:p w:rsidR="00CD5666" w:rsidRDefault="00C54363">
      <w:pPr>
        <w:spacing w:line="360" w:lineRule="auto"/>
        <w:ind w:firstLine="480"/>
        <w:rPr>
          <w:rFonts w:ascii="新宋体" w:eastAsia="新宋体" w:hAnsi="新宋体"/>
          <w:sz w:val="24"/>
        </w:rPr>
      </w:pPr>
      <w:r>
        <w:rPr>
          <w:rFonts w:ascii="新宋体" w:eastAsia="新宋体" w:hAnsi="新宋体" w:hint="eastAsia"/>
          <w:sz w:val="24"/>
        </w:rPr>
        <w:t>3.2</w:t>
      </w:r>
      <w:r>
        <w:rPr>
          <w:rFonts w:ascii="新宋体" w:eastAsia="新宋体" w:hAnsi="新宋体" w:hint="eastAsia"/>
          <w:sz w:val="24"/>
        </w:rPr>
        <w:t>备用电源故障。检查充电装置、电池是否损坏，连线有无断线。</w:t>
      </w:r>
    </w:p>
    <w:p w:rsidR="00CD5666" w:rsidRDefault="00C54363">
      <w:pPr>
        <w:spacing w:line="360" w:lineRule="auto"/>
        <w:ind w:firstLine="480"/>
        <w:rPr>
          <w:rFonts w:ascii="新宋体" w:eastAsia="新宋体" w:hAnsi="新宋体" w:cs="宋体"/>
          <w:sz w:val="24"/>
        </w:rPr>
      </w:pPr>
      <w:r>
        <w:rPr>
          <w:rFonts w:ascii="新宋体" w:eastAsia="新宋体" w:hAnsi="新宋体" w:hint="eastAsia"/>
          <w:sz w:val="24"/>
        </w:rPr>
        <w:t>3.3</w:t>
      </w:r>
      <w:r>
        <w:rPr>
          <w:rFonts w:ascii="新宋体" w:eastAsia="新宋体" w:hAnsi="新宋体" w:hint="eastAsia"/>
          <w:sz w:val="24"/>
        </w:rPr>
        <w:t>探测器回路故障。检查该回路至</w:t>
      </w:r>
      <w:r>
        <w:rPr>
          <w:rFonts w:ascii="新宋体" w:eastAsia="新宋体" w:hAnsi="新宋体" w:cs="宋体" w:hint="eastAsia"/>
          <w:sz w:val="24"/>
        </w:rPr>
        <w:t>火灾探测器的接线是否完好，火灾探测器有无被人取下，终端监控器有无损坏。</w:t>
      </w:r>
    </w:p>
    <w:p w:rsidR="00CD5666" w:rsidRDefault="00C54363">
      <w:pPr>
        <w:spacing w:line="360" w:lineRule="auto"/>
        <w:ind w:firstLine="480"/>
        <w:rPr>
          <w:rFonts w:ascii="新宋体" w:eastAsia="新宋体" w:hAnsi="新宋体" w:cs="宋体"/>
          <w:sz w:val="24"/>
        </w:rPr>
      </w:pPr>
      <w:r>
        <w:rPr>
          <w:rFonts w:ascii="新宋体" w:eastAsia="新宋体" w:hAnsi="新宋体" w:cs="宋体" w:hint="eastAsia"/>
          <w:sz w:val="24"/>
        </w:rPr>
        <w:t>3.4</w:t>
      </w:r>
      <w:r>
        <w:rPr>
          <w:rFonts w:ascii="新宋体" w:eastAsia="新宋体" w:hAnsi="新宋体" w:cs="宋体" w:hint="eastAsia"/>
          <w:sz w:val="24"/>
        </w:rPr>
        <w:t>误报火警。应勘察误报的火灾探测器的现场有无蒸气、油气、粉尘等影响火灾探测器正常工作的环境存在，如有，应设法排除。对于误报频繁而又无其他干</w:t>
      </w:r>
      <w:r>
        <w:rPr>
          <w:rFonts w:ascii="新宋体" w:eastAsia="新宋体" w:hAnsi="新宋体" w:cs="宋体" w:hint="eastAsia"/>
          <w:sz w:val="24"/>
        </w:rPr>
        <w:t>扰影响正常工作的火灾探测器，应及时更换。</w:t>
      </w:r>
    </w:p>
    <w:p w:rsidR="00CD5666" w:rsidRDefault="00C54363">
      <w:pPr>
        <w:spacing w:line="360" w:lineRule="auto"/>
        <w:ind w:firstLine="482"/>
        <w:rPr>
          <w:rFonts w:ascii="新宋体" w:eastAsia="新宋体" w:hAnsi="新宋体" w:cs="宋体"/>
          <w:b/>
          <w:sz w:val="24"/>
        </w:rPr>
      </w:pPr>
      <w:r>
        <w:rPr>
          <w:rFonts w:ascii="新宋体" w:eastAsia="新宋体" w:hAnsi="新宋体" w:cs="宋体" w:hint="eastAsia"/>
          <w:b/>
          <w:sz w:val="24"/>
        </w:rPr>
        <w:t>（</w:t>
      </w:r>
      <w:r>
        <w:rPr>
          <w:rFonts w:ascii="新宋体" w:eastAsia="新宋体" w:hAnsi="新宋体" w:cs="宋体" w:hint="eastAsia"/>
          <w:b/>
          <w:sz w:val="24"/>
        </w:rPr>
        <w:t>2</w:t>
      </w:r>
      <w:r>
        <w:rPr>
          <w:rFonts w:ascii="新宋体" w:eastAsia="新宋体" w:hAnsi="新宋体" w:cs="宋体" w:hint="eastAsia"/>
          <w:b/>
          <w:sz w:val="24"/>
        </w:rPr>
        <w:t>）维护保养周期</w:t>
      </w:r>
    </w:p>
    <w:p w:rsidR="00CD5666" w:rsidRDefault="00C54363">
      <w:pPr>
        <w:spacing w:line="360" w:lineRule="auto"/>
        <w:ind w:firstLine="480"/>
        <w:rPr>
          <w:rFonts w:ascii="新宋体" w:eastAsia="新宋体" w:hAnsi="新宋体" w:cs="宋体"/>
          <w:sz w:val="24"/>
        </w:rPr>
      </w:pPr>
      <w:r>
        <w:rPr>
          <w:rFonts w:ascii="新宋体" w:eastAsia="新宋体" w:hAnsi="新宋体" w:cs="宋体" w:hint="eastAsia"/>
          <w:sz w:val="24"/>
        </w:rPr>
        <w:t>一般外观检查维护每月一次；系统按比例抽点检测试验每季度一次；系统全面检测每年一次；系统缺损部件及时更换、系统故障及时修理恢复正常。</w:t>
      </w:r>
    </w:p>
    <w:p w:rsidR="00CD5666" w:rsidRDefault="00CD5666">
      <w:pPr>
        <w:spacing w:line="360" w:lineRule="auto"/>
        <w:ind w:firstLine="480"/>
        <w:rPr>
          <w:rFonts w:ascii="新宋体" w:eastAsia="新宋体" w:hAnsi="新宋体" w:cs="宋体"/>
          <w:sz w:val="24"/>
        </w:rPr>
      </w:pPr>
    </w:p>
    <w:p w:rsidR="00CD5666" w:rsidRDefault="00C54363">
      <w:pPr>
        <w:spacing w:line="360" w:lineRule="auto"/>
        <w:ind w:firstLine="562"/>
        <w:rPr>
          <w:rFonts w:ascii="宋体" w:hAnsi="宋体"/>
          <w:b/>
          <w:sz w:val="24"/>
        </w:rPr>
      </w:pPr>
      <w:r>
        <w:rPr>
          <w:rFonts w:ascii="宋体" w:hAnsi="宋体" w:hint="eastAsia"/>
          <w:b/>
          <w:bCs/>
          <w:szCs w:val="28"/>
        </w:rPr>
        <w:t>四、范围说明：</w:t>
      </w:r>
      <w:r>
        <w:rPr>
          <w:rFonts w:ascii="宋体" w:hAnsi="宋体" w:hint="eastAsia"/>
          <w:sz w:val="24"/>
        </w:rPr>
        <w:t>乙方负责甲方消防设施的日常维护保养及检查维修，但不包括消防设施技改、大面积线路整改，以及由原消防工程质量导致的水管断裂、线管锈蚀等重大故障检修。此类检修工程量和费用须另行计算。</w:t>
      </w:r>
    </w:p>
    <w:p w:rsidR="00CD5666" w:rsidRDefault="00C54363">
      <w:pPr>
        <w:shd w:val="clear" w:color="auto" w:fill="FFFFFF"/>
        <w:snapToGrid w:val="0"/>
        <w:spacing w:line="360" w:lineRule="auto"/>
        <w:ind w:firstLine="562"/>
        <w:rPr>
          <w:rFonts w:ascii="宋体" w:hAnsi="宋体"/>
          <w:b/>
          <w:szCs w:val="28"/>
        </w:rPr>
      </w:pPr>
      <w:r>
        <w:rPr>
          <w:rFonts w:ascii="宋体" w:hAnsi="宋体" w:hint="eastAsia"/>
          <w:b/>
          <w:szCs w:val="28"/>
        </w:rPr>
        <w:t>五、保养要求：消防设施（器材）与系统要保证处于完好的工作状态。</w:t>
      </w:r>
    </w:p>
    <w:p w:rsidR="00CD5666" w:rsidRDefault="00C54363">
      <w:pPr>
        <w:shd w:val="clear" w:color="auto" w:fill="FFFFFF"/>
        <w:snapToGrid w:val="0"/>
        <w:spacing w:line="360" w:lineRule="auto"/>
        <w:ind w:firstLine="562"/>
        <w:rPr>
          <w:rFonts w:ascii="宋体" w:hAnsi="宋体"/>
          <w:sz w:val="24"/>
        </w:rPr>
      </w:pPr>
      <w:r>
        <w:rPr>
          <w:rFonts w:ascii="宋体" w:hAnsi="宋体" w:hint="eastAsia"/>
          <w:b/>
          <w:szCs w:val="28"/>
        </w:rPr>
        <w:t>六、维保每月纪录要求</w:t>
      </w:r>
      <w:r>
        <w:rPr>
          <w:rFonts w:ascii="宋体" w:hAnsi="宋体" w:hint="eastAsia"/>
          <w:szCs w:val="28"/>
        </w:rPr>
        <w:t>：</w:t>
      </w:r>
      <w:r>
        <w:rPr>
          <w:rFonts w:ascii="宋体" w:hAnsi="宋体" w:hint="eastAsia"/>
          <w:sz w:val="24"/>
        </w:rPr>
        <w:t>以上消防设施要做好月度、季度、年度检查维修，做好记录，建立档案，便于以后工作方便，</w:t>
      </w:r>
      <w:r>
        <w:rPr>
          <w:rFonts w:ascii="宋体" w:hAnsi="宋体" w:hint="eastAsia"/>
          <w:sz w:val="24"/>
        </w:rPr>
        <w:t>24</w:t>
      </w:r>
      <w:r>
        <w:rPr>
          <w:rFonts w:ascii="宋体" w:hAnsi="宋体" w:hint="eastAsia"/>
          <w:sz w:val="24"/>
        </w:rPr>
        <w:t>小时保持维修电话畅通。在接到委托方电话后，尽快安排人员抵达现场检修维护。紧急情况，需在</w:t>
      </w:r>
      <w:r>
        <w:rPr>
          <w:rFonts w:ascii="宋体" w:hAnsi="宋体"/>
          <w:sz w:val="24"/>
        </w:rPr>
        <w:t>2</w:t>
      </w:r>
      <w:r>
        <w:rPr>
          <w:rFonts w:ascii="宋体" w:hAnsi="宋体" w:hint="eastAsia"/>
          <w:sz w:val="24"/>
        </w:rPr>
        <w:t>小时内抵达现场：一般情况下或者夜间需在</w:t>
      </w:r>
      <w:r>
        <w:rPr>
          <w:rFonts w:ascii="宋体" w:hAnsi="宋体" w:hint="eastAsia"/>
          <w:sz w:val="24"/>
        </w:rPr>
        <w:t>8</w:t>
      </w:r>
      <w:r>
        <w:rPr>
          <w:rFonts w:ascii="宋体" w:hAnsi="宋体" w:hint="eastAsia"/>
          <w:sz w:val="24"/>
        </w:rPr>
        <w:t>小时内抵达现场。</w:t>
      </w:r>
    </w:p>
    <w:p w:rsidR="00CD5666" w:rsidRDefault="00C54363">
      <w:pPr>
        <w:shd w:val="clear" w:color="auto" w:fill="FFFFFF"/>
        <w:snapToGrid w:val="0"/>
        <w:spacing w:line="360" w:lineRule="auto"/>
        <w:ind w:firstLine="562"/>
        <w:rPr>
          <w:rFonts w:ascii="宋体" w:hAnsi="宋体"/>
          <w:b/>
          <w:szCs w:val="28"/>
        </w:rPr>
      </w:pPr>
      <w:r>
        <w:rPr>
          <w:rFonts w:ascii="宋体" w:hAnsi="宋体" w:hint="eastAsia"/>
          <w:b/>
          <w:szCs w:val="28"/>
        </w:rPr>
        <w:t>七、特殊抢修应急预案</w:t>
      </w:r>
    </w:p>
    <w:p w:rsidR="00CD5666" w:rsidRDefault="00C54363">
      <w:pPr>
        <w:shd w:val="clear" w:color="auto" w:fill="FFFFFF"/>
        <w:snapToGrid w:val="0"/>
        <w:spacing w:line="360" w:lineRule="auto"/>
        <w:ind w:firstLineChars="0" w:firstLine="0"/>
        <w:rPr>
          <w:rFonts w:ascii="宋体" w:hAnsi="宋体"/>
          <w:sz w:val="24"/>
        </w:rPr>
      </w:pPr>
      <w:r>
        <w:rPr>
          <w:rFonts w:ascii="宋体" w:hAnsi="宋体"/>
          <w:sz w:val="24"/>
        </w:rPr>
        <w:t xml:space="preserve"> </w:t>
      </w:r>
      <w:r>
        <w:rPr>
          <w:rFonts w:ascii="宋体" w:hAnsi="宋体"/>
          <w:sz w:val="24"/>
        </w:rPr>
        <w:t>特殊抢修应急预案，是指消防设施（器材）遭到意外进行紧急抢修</w:t>
      </w:r>
      <w:r>
        <w:rPr>
          <w:rFonts w:ascii="宋体" w:hAnsi="宋体" w:hint="eastAsia"/>
          <w:sz w:val="24"/>
        </w:rPr>
        <w:t>。</w:t>
      </w:r>
    </w:p>
    <w:p w:rsidR="00CD5666" w:rsidRDefault="00C54363">
      <w:pPr>
        <w:shd w:val="clear" w:color="auto" w:fill="FFFFFF"/>
        <w:snapToGrid w:val="0"/>
        <w:spacing w:line="360" w:lineRule="auto"/>
        <w:ind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消防设施（器材）损坏时，需要更换时应该及时关闭控制阀门；</w:t>
      </w:r>
    </w:p>
    <w:p w:rsidR="00CD5666" w:rsidRDefault="00C54363">
      <w:pPr>
        <w:shd w:val="clear" w:color="auto" w:fill="FFFFFF"/>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w:t>
      </w:r>
      <w:r>
        <w:rPr>
          <w:rFonts w:ascii="宋体" w:hAnsi="宋体" w:hint="eastAsia"/>
          <w:color w:val="000000"/>
          <w:sz w:val="24"/>
        </w:rPr>
        <w:t>配合甲方及时进行抢修。</w:t>
      </w:r>
    </w:p>
    <w:p w:rsidR="00CD5666" w:rsidRDefault="00C54363">
      <w:pPr>
        <w:shd w:val="clear" w:color="auto" w:fill="FFFFFF"/>
        <w:snapToGrid w:val="0"/>
        <w:spacing w:line="360" w:lineRule="auto"/>
        <w:ind w:firstLine="562"/>
        <w:rPr>
          <w:rFonts w:ascii="宋体" w:hAnsi="宋体"/>
          <w:szCs w:val="28"/>
        </w:rPr>
      </w:pPr>
      <w:r>
        <w:rPr>
          <w:rFonts w:ascii="宋体" w:hAnsi="宋体" w:hint="eastAsia"/>
          <w:b/>
          <w:szCs w:val="28"/>
        </w:rPr>
        <w:t>八、维护保养由</w:t>
      </w:r>
      <w:r>
        <w:rPr>
          <w:rFonts w:ascii="宋体" w:hAnsi="宋体" w:hint="eastAsia"/>
          <w:b/>
          <w:szCs w:val="28"/>
        </w:rPr>
        <w:t>HSE</w:t>
      </w:r>
      <w:r>
        <w:rPr>
          <w:rFonts w:ascii="宋体" w:hAnsi="宋体" w:hint="eastAsia"/>
          <w:b/>
          <w:szCs w:val="28"/>
        </w:rPr>
        <w:t>管理中心在</w:t>
      </w:r>
      <w:r>
        <w:rPr>
          <w:rFonts w:ascii="宋体" w:hAnsi="宋体" w:hint="eastAsia"/>
          <w:b/>
          <w:szCs w:val="28"/>
        </w:rPr>
        <w:t>NC</w:t>
      </w:r>
      <w:r>
        <w:rPr>
          <w:rFonts w:ascii="宋体" w:hAnsi="宋体" w:hint="eastAsia"/>
          <w:b/>
          <w:szCs w:val="28"/>
        </w:rPr>
        <w:t>系统中创建工程联系单后按照相关流程审核实施；</w:t>
      </w:r>
    </w:p>
    <w:p w:rsidR="00CD5666" w:rsidRDefault="00C54363">
      <w:pPr>
        <w:shd w:val="clear" w:color="auto" w:fill="FFFFFF"/>
        <w:snapToGrid w:val="0"/>
        <w:spacing w:line="360" w:lineRule="auto"/>
        <w:ind w:firstLine="562"/>
        <w:rPr>
          <w:rFonts w:ascii="宋体" w:hAnsi="宋体"/>
          <w:szCs w:val="28"/>
        </w:rPr>
      </w:pPr>
      <w:r>
        <w:rPr>
          <w:rFonts w:ascii="宋体" w:hAnsi="宋体" w:hint="eastAsia"/>
          <w:b/>
          <w:szCs w:val="28"/>
        </w:rPr>
        <w:t xml:space="preserve"> </w:t>
      </w:r>
      <w:r>
        <w:rPr>
          <w:rFonts w:ascii="宋体" w:hAnsi="宋体" w:hint="eastAsia"/>
          <w:b/>
          <w:szCs w:val="28"/>
        </w:rPr>
        <w:t>九、甲方面应向</w:t>
      </w:r>
      <w:r>
        <w:rPr>
          <w:rFonts w:ascii="宋体" w:hAnsi="宋体" w:hint="eastAsia"/>
          <w:b/>
          <w:color w:val="000000"/>
          <w:szCs w:val="28"/>
        </w:rPr>
        <w:t>乙方</w:t>
      </w:r>
      <w:r>
        <w:rPr>
          <w:rFonts w:ascii="宋体" w:hAnsi="宋体" w:hint="eastAsia"/>
          <w:b/>
          <w:szCs w:val="28"/>
        </w:rPr>
        <w:t>提供消防设施（器材）清单、</w:t>
      </w:r>
      <w:r>
        <w:rPr>
          <w:rFonts w:ascii="宋体" w:hAnsi="宋体" w:hint="eastAsia"/>
          <w:b/>
          <w:szCs w:val="28"/>
        </w:rPr>
        <w:t xml:space="preserve"> </w:t>
      </w:r>
      <w:r>
        <w:rPr>
          <w:rFonts w:ascii="宋体" w:hAnsi="宋体" w:hint="eastAsia"/>
          <w:b/>
          <w:szCs w:val="28"/>
        </w:rPr>
        <w:t>管线现场布置图。以及提供相关进场施工作业的便利条件。</w:t>
      </w:r>
      <w:r>
        <w:rPr>
          <w:rFonts w:ascii="宋体" w:hAnsi="宋体" w:hint="eastAsia"/>
          <w:b/>
          <w:szCs w:val="28"/>
        </w:rPr>
        <w:t xml:space="preserve">  </w:t>
      </w:r>
    </w:p>
    <w:p w:rsidR="00CD5666" w:rsidRDefault="00C54363">
      <w:pPr>
        <w:pStyle w:val="afb"/>
        <w:spacing w:before="156"/>
        <w:jc w:val="both"/>
        <w:rPr>
          <w:bCs/>
        </w:rPr>
      </w:pPr>
      <w:bookmarkStart w:id="20" w:name="_Toc497143417"/>
      <w:bookmarkStart w:id="21" w:name="_Toc31356"/>
      <w:r>
        <w:rPr>
          <w:rFonts w:hint="eastAsia"/>
          <w:bCs/>
        </w:rPr>
        <w:lastRenderedPageBreak/>
        <w:t>附件二：</w:t>
      </w:r>
      <w:bookmarkEnd w:id="20"/>
      <w:bookmarkEnd w:id="21"/>
    </w:p>
    <w:p w:rsidR="00CD5666" w:rsidRDefault="00C54363">
      <w:pPr>
        <w:ind w:firstLineChars="0" w:firstLine="0"/>
        <w:jc w:val="center"/>
        <w:rPr>
          <w:b/>
          <w:sz w:val="44"/>
          <w:szCs w:val="44"/>
        </w:rPr>
      </w:pPr>
      <w:r>
        <w:rPr>
          <w:rFonts w:hint="eastAsia"/>
          <w:b/>
          <w:sz w:val="44"/>
          <w:szCs w:val="44"/>
        </w:rPr>
        <w:t>参选报价单</w:t>
      </w:r>
    </w:p>
    <w:p w:rsidR="00CD5666" w:rsidRDefault="00CD5666">
      <w:pPr>
        <w:ind w:firstLineChars="0" w:firstLine="0"/>
        <w:jc w:val="center"/>
        <w:rPr>
          <w:sz w:val="44"/>
          <w:szCs w:val="44"/>
        </w:rPr>
      </w:pPr>
    </w:p>
    <w:tbl>
      <w:tblPr>
        <w:tblW w:w="9365" w:type="dxa"/>
        <w:tblLayout w:type="fixed"/>
        <w:tblCellMar>
          <w:left w:w="0" w:type="dxa"/>
          <w:right w:w="0" w:type="dxa"/>
        </w:tblCellMar>
        <w:tblLook w:val="04A0" w:firstRow="1" w:lastRow="0" w:firstColumn="1" w:lastColumn="0" w:noHBand="0" w:noVBand="1"/>
      </w:tblPr>
      <w:tblGrid>
        <w:gridCol w:w="772"/>
        <w:gridCol w:w="4568"/>
        <w:gridCol w:w="2946"/>
        <w:gridCol w:w="1079"/>
      </w:tblGrid>
      <w:tr w:rsidR="00CD5666">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CD5666" w:rsidRDefault="00C54363">
            <w:pPr>
              <w:ind w:firstLineChars="0" w:firstLine="0"/>
            </w:pPr>
            <w:r>
              <w:rPr>
                <w:rFonts w:hint="eastAsia"/>
              </w:rPr>
              <w:t>序号</w:t>
            </w:r>
          </w:p>
        </w:tc>
        <w:tc>
          <w:tcPr>
            <w:tcW w:w="4568" w:type="dxa"/>
            <w:tcBorders>
              <w:top w:val="single" w:sz="4" w:space="0" w:color="000000"/>
              <w:left w:val="single" w:sz="4" w:space="0" w:color="000000"/>
              <w:bottom w:val="single" w:sz="4" w:space="0" w:color="000000"/>
              <w:right w:val="single" w:sz="4" w:space="0" w:color="000000"/>
            </w:tcBorders>
            <w:vAlign w:val="center"/>
          </w:tcPr>
          <w:p w:rsidR="00CD5666" w:rsidRDefault="00C54363">
            <w:pPr>
              <w:ind w:firstLineChars="0" w:firstLine="0"/>
              <w:jc w:val="center"/>
            </w:pPr>
            <w:r>
              <w:rPr>
                <w:rFonts w:hint="eastAsia"/>
              </w:rPr>
              <w:t>名</w:t>
            </w:r>
            <w:r>
              <w:rPr>
                <w:rFonts w:hint="eastAsia"/>
              </w:rPr>
              <w:t xml:space="preserve">  </w:t>
            </w:r>
            <w:r>
              <w:rPr>
                <w:rFonts w:hint="eastAsia"/>
              </w:rPr>
              <w:t>称</w:t>
            </w:r>
          </w:p>
        </w:tc>
        <w:tc>
          <w:tcPr>
            <w:tcW w:w="4025" w:type="dxa"/>
            <w:gridSpan w:val="2"/>
            <w:tcBorders>
              <w:top w:val="single" w:sz="4" w:space="0" w:color="000000"/>
              <w:left w:val="single" w:sz="4" w:space="0" w:color="000000"/>
              <w:bottom w:val="single" w:sz="4" w:space="0" w:color="000000"/>
              <w:right w:val="single" w:sz="4" w:space="0" w:color="000000"/>
            </w:tcBorders>
            <w:vAlign w:val="center"/>
          </w:tcPr>
          <w:p w:rsidR="00CD5666" w:rsidRDefault="00C54363">
            <w:pPr>
              <w:ind w:firstLineChars="0" w:firstLine="0"/>
              <w:jc w:val="center"/>
            </w:pPr>
            <w:r>
              <w:rPr>
                <w:rFonts w:hint="eastAsia"/>
              </w:rPr>
              <w:t>金额（元）</w:t>
            </w:r>
          </w:p>
          <w:p w:rsidR="00CD5666" w:rsidRDefault="00C54363">
            <w:pPr>
              <w:ind w:firstLineChars="0" w:firstLine="0"/>
              <w:jc w:val="center"/>
            </w:pPr>
            <w:r>
              <w:rPr>
                <w:rFonts w:hint="eastAsia"/>
              </w:rPr>
              <w:t>备注</w:t>
            </w:r>
          </w:p>
        </w:tc>
      </w:tr>
      <w:tr w:rsidR="00CD5666">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CD5666" w:rsidRDefault="00C54363">
            <w:pPr>
              <w:ind w:firstLineChars="0" w:firstLine="0"/>
              <w:jc w:val="center"/>
            </w:pPr>
            <w:r>
              <w:t>1</w:t>
            </w:r>
          </w:p>
        </w:tc>
        <w:tc>
          <w:tcPr>
            <w:tcW w:w="4568" w:type="dxa"/>
            <w:tcBorders>
              <w:top w:val="single" w:sz="4" w:space="0" w:color="000000"/>
              <w:left w:val="single" w:sz="4" w:space="0" w:color="000000"/>
              <w:bottom w:val="single" w:sz="4" w:space="0" w:color="000000"/>
              <w:right w:val="single" w:sz="4" w:space="0" w:color="000000"/>
            </w:tcBorders>
            <w:vAlign w:val="center"/>
          </w:tcPr>
          <w:p w:rsidR="00CD5666" w:rsidRDefault="00C54363">
            <w:pPr>
              <w:ind w:firstLineChars="0" w:firstLine="0"/>
              <w:jc w:val="center"/>
            </w:pPr>
            <w:r>
              <w:rPr>
                <w:rFonts w:hint="eastAsia"/>
              </w:rPr>
              <w:t>全厂消防设施维护技术服务</w:t>
            </w:r>
          </w:p>
        </w:tc>
        <w:tc>
          <w:tcPr>
            <w:tcW w:w="2946" w:type="dxa"/>
            <w:tcBorders>
              <w:top w:val="single" w:sz="4" w:space="0" w:color="000000"/>
              <w:left w:val="single" w:sz="4" w:space="0" w:color="000000"/>
              <w:bottom w:val="single" w:sz="4" w:space="0" w:color="000000"/>
              <w:right w:val="single" w:sz="4" w:space="0" w:color="000000"/>
            </w:tcBorders>
            <w:vAlign w:val="center"/>
          </w:tcPr>
          <w:p w:rsidR="00CD5666" w:rsidRDefault="00CD5666">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CD5666" w:rsidRDefault="00C54363">
            <w:pPr>
              <w:ind w:firstLineChars="0" w:firstLine="0"/>
              <w:jc w:val="center"/>
            </w:pPr>
            <w:r>
              <w:rPr>
                <w:rFonts w:hint="eastAsia"/>
              </w:rPr>
              <w:t>含税（</w:t>
            </w:r>
            <w:r>
              <w:rPr>
                <w:rFonts w:hint="eastAsia"/>
                <w:color w:val="FF0000"/>
              </w:rPr>
              <w:t>XX</w:t>
            </w:r>
            <w:r>
              <w:rPr>
                <w:rFonts w:hint="eastAsia"/>
              </w:rPr>
              <w:t>）</w:t>
            </w:r>
            <w:r>
              <w:rPr>
                <w:rFonts w:hint="eastAsia"/>
              </w:rPr>
              <w:t>%</w:t>
            </w:r>
          </w:p>
        </w:tc>
      </w:tr>
    </w:tbl>
    <w:p w:rsidR="00CD5666" w:rsidRDefault="00C54363">
      <w:pPr>
        <w:widowControl w:val="0"/>
        <w:kinsoku w:val="0"/>
        <w:overflowPunct w:val="0"/>
        <w:autoSpaceDE w:val="0"/>
        <w:autoSpaceDN w:val="0"/>
        <w:spacing w:line="440" w:lineRule="exact"/>
        <w:ind w:firstLine="562"/>
        <w:rPr>
          <w:b/>
          <w:color w:val="FF0000"/>
        </w:rPr>
      </w:pPr>
      <w:r>
        <w:rPr>
          <w:rFonts w:hint="eastAsia"/>
          <w:b/>
          <w:color w:val="FF0000"/>
        </w:rPr>
        <w:t>备注：（</w:t>
      </w:r>
      <w:r>
        <w:rPr>
          <w:rFonts w:hint="eastAsia"/>
          <w:b/>
          <w:color w:val="FF0000"/>
        </w:rPr>
        <w:t>1</w:t>
      </w:r>
      <w:r>
        <w:rPr>
          <w:rFonts w:hint="eastAsia"/>
          <w:b/>
          <w:color w:val="FF0000"/>
        </w:rPr>
        <w:t>）以上报价均为含税价格，备注中请填入税率；</w:t>
      </w:r>
    </w:p>
    <w:p w:rsidR="00CD5666" w:rsidRDefault="00C54363">
      <w:pPr>
        <w:widowControl w:val="0"/>
        <w:kinsoku w:val="0"/>
        <w:overflowPunct w:val="0"/>
        <w:autoSpaceDE w:val="0"/>
        <w:autoSpaceDN w:val="0"/>
        <w:spacing w:line="440" w:lineRule="exact"/>
        <w:ind w:firstLine="562"/>
        <w:rPr>
          <w:b/>
          <w:bCs/>
          <w:color w:val="FF0000"/>
        </w:rPr>
      </w:pPr>
      <w:r>
        <w:rPr>
          <w:rFonts w:hint="eastAsia"/>
          <w:b/>
          <w:color w:val="FF0000"/>
        </w:rPr>
        <w:t>（</w:t>
      </w:r>
      <w:r>
        <w:rPr>
          <w:rFonts w:hint="eastAsia"/>
          <w:b/>
          <w:color w:val="FF0000"/>
        </w:rPr>
        <w:t>2</w:t>
      </w:r>
      <w:r>
        <w:rPr>
          <w:rFonts w:hint="eastAsia"/>
          <w:b/>
          <w:color w:val="FF0000"/>
        </w:rPr>
        <w:t>）最高投标限价为</w:t>
      </w:r>
      <w:r>
        <w:rPr>
          <w:rFonts w:hint="eastAsia"/>
          <w:b/>
          <w:color w:val="FF0000"/>
        </w:rPr>
        <w:t>2</w:t>
      </w:r>
      <w:r>
        <w:rPr>
          <w:rFonts w:hint="eastAsia"/>
          <w:b/>
          <w:color w:val="FF0000"/>
        </w:rPr>
        <w:t>4</w:t>
      </w:r>
      <w:r>
        <w:rPr>
          <w:b/>
          <w:color w:val="FF0000"/>
        </w:rPr>
        <w:t>万元。</w:t>
      </w:r>
    </w:p>
    <w:p w:rsidR="00CD5666" w:rsidRDefault="00CD5666">
      <w:pPr>
        <w:ind w:firstLine="562"/>
        <w:rPr>
          <w:b/>
          <w:color w:val="FF0000"/>
        </w:rPr>
      </w:pPr>
    </w:p>
    <w:p w:rsidR="00CD5666" w:rsidRDefault="00C54363">
      <w:pPr>
        <w:ind w:firstLine="560"/>
      </w:pPr>
      <w:r>
        <w:rPr>
          <w:rFonts w:hint="eastAsia"/>
        </w:rPr>
        <w:t>参选人（盖章）：</w:t>
      </w:r>
    </w:p>
    <w:p w:rsidR="00CD5666" w:rsidRDefault="00CD5666">
      <w:pPr>
        <w:ind w:firstLine="560"/>
      </w:pPr>
    </w:p>
    <w:p w:rsidR="00CD5666" w:rsidRDefault="00C54363">
      <w:pPr>
        <w:ind w:firstLine="560"/>
      </w:pPr>
      <w:r>
        <w:rPr>
          <w:rFonts w:hint="eastAsia"/>
        </w:rPr>
        <w:t>法定代表人</w:t>
      </w:r>
      <w:r>
        <w:rPr>
          <w:rFonts w:hint="eastAsia"/>
        </w:rPr>
        <w:t>/</w:t>
      </w:r>
      <w:r>
        <w:rPr>
          <w:rFonts w:hint="eastAsia"/>
        </w:rPr>
        <w:t>委托代理人（签字或盖章）：</w:t>
      </w:r>
    </w:p>
    <w:p w:rsidR="00CD5666" w:rsidRDefault="00CD5666">
      <w:pPr>
        <w:ind w:firstLine="560"/>
      </w:pPr>
    </w:p>
    <w:p w:rsidR="00CD5666" w:rsidRDefault="00C54363">
      <w:pPr>
        <w:ind w:firstLine="560"/>
      </w:pPr>
      <w:r>
        <w:rPr>
          <w:rFonts w:hint="eastAsia"/>
        </w:rPr>
        <w:t>编制时间：</w:t>
      </w:r>
      <w:r>
        <w:rPr>
          <w:rFonts w:hint="eastAsia"/>
        </w:rPr>
        <w:t xml:space="preserve">                                            </w:t>
      </w:r>
    </w:p>
    <w:p w:rsidR="00CD5666" w:rsidRDefault="00CD5666">
      <w:pPr>
        <w:ind w:firstLine="560"/>
        <w:sectPr w:rsidR="00CD5666">
          <w:type w:val="continuous"/>
          <w:pgSz w:w="11907" w:h="16840"/>
          <w:pgMar w:top="1418" w:right="1191" w:bottom="1418" w:left="1644" w:header="737" w:footer="554" w:gutter="0"/>
          <w:cols w:space="720"/>
          <w:docGrid w:type="linesAndChars" w:linePitch="312"/>
        </w:sectPr>
      </w:pPr>
    </w:p>
    <w:p w:rsidR="00CD5666" w:rsidRDefault="00C54363">
      <w:pPr>
        <w:pStyle w:val="afb"/>
        <w:spacing w:before="156"/>
        <w:jc w:val="both"/>
        <w:rPr>
          <w:bCs/>
        </w:rPr>
      </w:pPr>
      <w:bookmarkStart w:id="22" w:name="_Toc497143418"/>
      <w:bookmarkStart w:id="23" w:name="_Toc19924"/>
      <w:r>
        <w:rPr>
          <w:rFonts w:hint="eastAsia"/>
          <w:bCs/>
        </w:rPr>
        <w:lastRenderedPageBreak/>
        <w:t>附件三：</w:t>
      </w:r>
      <w:bookmarkEnd w:id="22"/>
      <w:bookmarkEnd w:id="23"/>
    </w:p>
    <w:p w:rsidR="00CD5666" w:rsidRDefault="00C54363">
      <w:pPr>
        <w:pStyle w:val="14"/>
        <w:ind w:firstLineChars="0" w:firstLine="0"/>
        <w:jc w:val="center"/>
        <w:rPr>
          <w:b/>
          <w:sz w:val="44"/>
          <w:szCs w:val="44"/>
        </w:rPr>
      </w:pPr>
      <w:r>
        <w:rPr>
          <w:rFonts w:hint="eastAsia"/>
          <w:b/>
          <w:sz w:val="44"/>
          <w:szCs w:val="44"/>
        </w:rPr>
        <w:t>法定代表人授权委托书</w:t>
      </w:r>
    </w:p>
    <w:p w:rsidR="00CD5666" w:rsidRDefault="00CD5666">
      <w:pPr>
        <w:pStyle w:val="14"/>
        <w:ind w:firstLineChars="0" w:firstLine="0"/>
        <w:jc w:val="center"/>
        <w:rPr>
          <w:sz w:val="44"/>
          <w:szCs w:val="44"/>
        </w:rPr>
      </w:pPr>
    </w:p>
    <w:p w:rsidR="00CD5666" w:rsidRDefault="00C54363">
      <w:pPr>
        <w:pStyle w:val="14"/>
        <w:spacing w:line="500" w:lineRule="exact"/>
        <w:ind w:firstLineChars="0" w:firstLine="0"/>
        <w:rPr>
          <w:sz w:val="32"/>
          <w:szCs w:val="32"/>
        </w:rPr>
      </w:pPr>
      <w:r>
        <w:rPr>
          <w:rFonts w:hint="eastAsia"/>
          <w:sz w:val="32"/>
          <w:szCs w:val="32"/>
        </w:rPr>
        <w:t>致：福建省东南电化股份有限公司</w:t>
      </w:r>
    </w:p>
    <w:p w:rsidR="00CD5666" w:rsidRDefault="00C54363">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（代理人的姓名）为公司的合法代理人，就参加福建省东南电化股份有限公司全厂消防设施维护技术服务的比选方申请登记、比选竞价，合同的签订，以本公司名义处理一切与之有关的事务。</w:t>
      </w:r>
    </w:p>
    <w:p w:rsidR="00CD5666" w:rsidRDefault="00CD5666">
      <w:pPr>
        <w:spacing w:line="500" w:lineRule="exact"/>
        <w:ind w:firstLine="640"/>
        <w:rPr>
          <w:sz w:val="32"/>
          <w:szCs w:val="32"/>
        </w:rPr>
      </w:pPr>
    </w:p>
    <w:p w:rsidR="00CD5666" w:rsidRDefault="00C54363">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CD5666" w:rsidRDefault="00CD5666">
      <w:pPr>
        <w:spacing w:line="500" w:lineRule="exact"/>
        <w:ind w:firstLine="640"/>
        <w:rPr>
          <w:sz w:val="32"/>
          <w:szCs w:val="32"/>
        </w:rPr>
      </w:pPr>
    </w:p>
    <w:p w:rsidR="00CD5666" w:rsidRDefault="00C54363">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CD5666" w:rsidRDefault="00C54363">
      <w:pPr>
        <w:spacing w:line="500" w:lineRule="exact"/>
        <w:ind w:firstLine="640"/>
        <w:rPr>
          <w:sz w:val="32"/>
          <w:szCs w:val="32"/>
        </w:rPr>
      </w:pPr>
      <w:r>
        <w:rPr>
          <w:rFonts w:hint="eastAsia"/>
          <w:sz w:val="32"/>
          <w:szCs w:val="32"/>
        </w:rPr>
        <w:t>法定代表人（签字）：</w:t>
      </w:r>
      <w:r>
        <w:rPr>
          <w:rFonts w:hint="eastAsia"/>
          <w:sz w:val="32"/>
          <w:szCs w:val="32"/>
        </w:rPr>
        <w:t xml:space="preserve">                               </w:t>
      </w:r>
    </w:p>
    <w:p w:rsidR="00CD5666" w:rsidRDefault="00C54363">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p>
    <w:p w:rsidR="00CD5666" w:rsidRDefault="00C54363">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CD5666" w:rsidRDefault="00C54363">
      <w:pPr>
        <w:spacing w:line="500" w:lineRule="exact"/>
        <w:ind w:firstLine="640"/>
        <w:rPr>
          <w:sz w:val="32"/>
          <w:szCs w:val="32"/>
        </w:rPr>
      </w:pPr>
      <w:r>
        <w:rPr>
          <w:rFonts w:hint="eastAsia"/>
          <w:sz w:val="32"/>
          <w:szCs w:val="32"/>
        </w:rPr>
        <w:t>身份证号码：</w:t>
      </w:r>
      <w:r>
        <w:rPr>
          <w:rFonts w:hint="eastAsia"/>
          <w:sz w:val="32"/>
          <w:szCs w:val="32"/>
        </w:rPr>
        <w:t xml:space="preserve">                                        </w:t>
      </w:r>
    </w:p>
    <w:p w:rsidR="00CD5666" w:rsidRDefault="00C54363">
      <w:pPr>
        <w:spacing w:line="500" w:lineRule="exact"/>
        <w:ind w:firstLine="640"/>
        <w:rPr>
          <w:sz w:val="32"/>
          <w:szCs w:val="32"/>
        </w:rPr>
      </w:pPr>
      <w:r>
        <w:rPr>
          <w:rFonts w:hint="eastAsia"/>
          <w:sz w:val="32"/>
          <w:szCs w:val="32"/>
        </w:rPr>
        <w:t>联系方式：</w:t>
      </w:r>
      <w:r>
        <w:rPr>
          <w:rFonts w:hint="eastAsia"/>
          <w:sz w:val="32"/>
          <w:szCs w:val="32"/>
        </w:rPr>
        <w:t xml:space="preserve">  </w:t>
      </w:r>
    </w:p>
    <w:p w:rsidR="00CD5666" w:rsidRDefault="00CD5666">
      <w:pPr>
        <w:spacing w:line="500" w:lineRule="exact"/>
        <w:ind w:firstLine="640"/>
        <w:rPr>
          <w:sz w:val="32"/>
          <w:szCs w:val="32"/>
        </w:rPr>
      </w:pPr>
    </w:p>
    <w:p w:rsidR="00CD5666" w:rsidRDefault="00CD5666">
      <w:pPr>
        <w:pStyle w:val="afb"/>
        <w:spacing w:before="156"/>
        <w:jc w:val="both"/>
        <w:rPr>
          <w:bCs/>
        </w:rPr>
        <w:sectPr w:rsidR="00CD5666">
          <w:pgSz w:w="11907" w:h="16840"/>
          <w:pgMar w:top="1418" w:right="1191" w:bottom="1418" w:left="1644" w:header="737" w:footer="554" w:gutter="0"/>
          <w:cols w:space="720"/>
          <w:docGrid w:type="linesAndChars" w:linePitch="312"/>
        </w:sectPr>
      </w:pPr>
    </w:p>
    <w:p w:rsidR="00CD5666" w:rsidRDefault="00C54363">
      <w:pPr>
        <w:pStyle w:val="afb"/>
        <w:spacing w:before="156"/>
        <w:jc w:val="both"/>
        <w:rPr>
          <w:bCs/>
        </w:rPr>
      </w:pPr>
      <w:bookmarkStart w:id="24" w:name="_Toc497143419"/>
      <w:bookmarkStart w:id="25" w:name="_Toc21556"/>
      <w:r>
        <w:rPr>
          <w:rFonts w:hint="eastAsia"/>
          <w:bCs/>
        </w:rPr>
        <w:lastRenderedPageBreak/>
        <w:t>附件四：</w:t>
      </w:r>
      <w:bookmarkEnd w:id="24"/>
      <w:bookmarkEnd w:id="25"/>
    </w:p>
    <w:p w:rsidR="00CD5666" w:rsidRDefault="00C54363">
      <w:pPr>
        <w:spacing w:line="500" w:lineRule="exact"/>
        <w:ind w:firstLineChars="0" w:firstLine="0"/>
        <w:jc w:val="center"/>
        <w:rPr>
          <w:b/>
          <w:sz w:val="44"/>
          <w:szCs w:val="44"/>
        </w:rPr>
      </w:pPr>
      <w:r>
        <w:rPr>
          <w:rFonts w:hint="eastAsia"/>
          <w:b/>
          <w:sz w:val="44"/>
          <w:szCs w:val="44"/>
        </w:rPr>
        <w:t>承诺函</w:t>
      </w:r>
    </w:p>
    <w:p w:rsidR="00CD5666" w:rsidRDefault="00CD5666">
      <w:pPr>
        <w:spacing w:line="500" w:lineRule="exact"/>
        <w:ind w:firstLineChars="0" w:firstLine="0"/>
        <w:jc w:val="center"/>
        <w:rPr>
          <w:sz w:val="44"/>
          <w:szCs w:val="44"/>
        </w:rPr>
      </w:pPr>
    </w:p>
    <w:p w:rsidR="00CD5666" w:rsidRDefault="00C54363">
      <w:pPr>
        <w:spacing w:line="500" w:lineRule="exact"/>
        <w:ind w:firstLineChars="0" w:firstLine="0"/>
        <w:rPr>
          <w:sz w:val="32"/>
          <w:szCs w:val="32"/>
        </w:rPr>
      </w:pPr>
      <w:r>
        <w:rPr>
          <w:rFonts w:hint="eastAsia"/>
          <w:sz w:val="32"/>
          <w:szCs w:val="32"/>
        </w:rPr>
        <w:t>致：福建省东南电化股份有限公司</w:t>
      </w:r>
    </w:p>
    <w:p w:rsidR="00CD5666" w:rsidRDefault="00C54363">
      <w:pPr>
        <w:spacing w:line="500" w:lineRule="exact"/>
        <w:ind w:firstLine="640"/>
        <w:rPr>
          <w:sz w:val="32"/>
          <w:szCs w:val="32"/>
        </w:rPr>
      </w:pPr>
      <w:r>
        <w:rPr>
          <w:rFonts w:hint="eastAsia"/>
          <w:sz w:val="32"/>
          <w:szCs w:val="32"/>
        </w:rPr>
        <w:t>我方为对福建省东南电化股份有限公司全厂消防设施维护技术服务的比选文件表示完全响应，遵照公告的要求，特此确认并承诺：</w:t>
      </w:r>
    </w:p>
    <w:p w:rsidR="00CD5666" w:rsidRDefault="00C54363">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CD5666" w:rsidRDefault="00C54363">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CD5666" w:rsidRDefault="00C54363">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CD5666" w:rsidRDefault="00C54363">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w:t>
      </w:r>
      <w:r>
        <w:rPr>
          <w:rFonts w:hint="eastAsia"/>
          <w:sz w:val="32"/>
          <w:szCs w:val="32"/>
        </w:rPr>
        <w:t>有限公司签订全厂消防设施维护技术服务合同，并在要求的时间内完成技术服务等。特此承诺。</w:t>
      </w:r>
    </w:p>
    <w:p w:rsidR="00CD5666" w:rsidRDefault="00C54363">
      <w:pPr>
        <w:spacing w:line="500" w:lineRule="exact"/>
        <w:ind w:firstLine="640"/>
        <w:rPr>
          <w:sz w:val="32"/>
          <w:szCs w:val="32"/>
        </w:rPr>
      </w:pPr>
      <w:r>
        <w:rPr>
          <w:rFonts w:hint="eastAsia"/>
          <w:sz w:val="32"/>
          <w:szCs w:val="32"/>
        </w:rPr>
        <w:t>意向参选方（盖章）：</w:t>
      </w:r>
      <w:r>
        <w:rPr>
          <w:rFonts w:hint="eastAsia"/>
          <w:sz w:val="32"/>
          <w:szCs w:val="32"/>
        </w:rPr>
        <w:t xml:space="preserve">                      </w:t>
      </w:r>
    </w:p>
    <w:p w:rsidR="00CD5666" w:rsidRDefault="00C54363">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CD5666" w:rsidRDefault="00C54363">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CD5666" w:rsidRDefault="00C54363">
      <w:pPr>
        <w:spacing w:line="500" w:lineRule="exact"/>
        <w:ind w:firstLine="640"/>
        <w:rPr>
          <w:sz w:val="32"/>
          <w:szCs w:val="32"/>
        </w:rPr>
      </w:pPr>
      <w:r>
        <w:rPr>
          <w:rFonts w:hint="eastAsia"/>
          <w:sz w:val="32"/>
          <w:szCs w:val="32"/>
        </w:rPr>
        <w:t>联系人：</w:t>
      </w:r>
      <w:r>
        <w:rPr>
          <w:rFonts w:hint="eastAsia"/>
          <w:sz w:val="32"/>
          <w:szCs w:val="32"/>
        </w:rPr>
        <w:t xml:space="preserve">                                 </w:t>
      </w:r>
    </w:p>
    <w:p w:rsidR="00CD5666" w:rsidRDefault="00C54363">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CD5666" w:rsidRDefault="00CD5666">
      <w:pPr>
        <w:spacing w:line="500" w:lineRule="exact"/>
        <w:ind w:firstLine="640"/>
        <w:rPr>
          <w:sz w:val="32"/>
          <w:szCs w:val="32"/>
        </w:rPr>
      </w:pPr>
    </w:p>
    <w:p w:rsidR="00CD5666" w:rsidRDefault="00CD5666">
      <w:pPr>
        <w:spacing w:line="500" w:lineRule="exact"/>
        <w:ind w:firstLine="640"/>
        <w:rPr>
          <w:sz w:val="32"/>
          <w:szCs w:val="32"/>
        </w:rPr>
      </w:pPr>
    </w:p>
    <w:p w:rsidR="00CD5666" w:rsidRDefault="00C54363">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CD5666" w:rsidRDefault="00CD5666">
      <w:pPr>
        <w:spacing w:line="500" w:lineRule="exact"/>
        <w:ind w:firstLineChars="1550" w:firstLine="4960"/>
        <w:rPr>
          <w:sz w:val="32"/>
          <w:szCs w:val="32"/>
        </w:rPr>
      </w:pPr>
    </w:p>
    <w:p w:rsidR="00CD5666" w:rsidRDefault="00C54363">
      <w:pPr>
        <w:pStyle w:val="afb"/>
        <w:spacing w:before="156"/>
        <w:jc w:val="both"/>
        <w:rPr>
          <w:bCs/>
        </w:rPr>
      </w:pPr>
      <w:bookmarkStart w:id="26" w:name="_Toc497143420"/>
      <w:bookmarkStart w:id="27" w:name="_Toc20497"/>
      <w:bookmarkStart w:id="28" w:name="_Toc477619057"/>
      <w:r>
        <w:rPr>
          <w:rFonts w:hint="eastAsia"/>
          <w:bCs/>
        </w:rPr>
        <w:lastRenderedPageBreak/>
        <w:t>附件五：</w:t>
      </w:r>
      <w:bookmarkEnd w:id="26"/>
      <w:bookmarkEnd w:id="27"/>
      <w:bookmarkEnd w:id="28"/>
    </w:p>
    <w:p w:rsidR="00CD5666" w:rsidRDefault="00C54363">
      <w:pPr>
        <w:adjustRightInd w:val="0"/>
        <w:snapToGrid w:val="0"/>
        <w:spacing w:line="240" w:lineRule="auto"/>
        <w:ind w:firstLineChars="0" w:firstLine="0"/>
        <w:jc w:val="center"/>
        <w:rPr>
          <w:b/>
          <w:color w:val="000000"/>
          <w:sz w:val="44"/>
          <w:szCs w:val="44"/>
        </w:rPr>
      </w:pPr>
      <w:bookmarkStart w:id="29" w:name="_Toc447178083"/>
      <w:r>
        <w:rPr>
          <w:rFonts w:hint="eastAsia"/>
          <w:b/>
          <w:color w:val="000000"/>
          <w:sz w:val="44"/>
          <w:szCs w:val="44"/>
        </w:rPr>
        <w:t>评标办法</w:t>
      </w:r>
    </w:p>
    <w:p w:rsidR="00CD5666" w:rsidRDefault="00CD5666">
      <w:pPr>
        <w:spacing w:line="500" w:lineRule="exact"/>
        <w:ind w:firstLineChars="0" w:firstLine="0"/>
        <w:rPr>
          <w:color w:val="000000"/>
        </w:rPr>
      </w:pPr>
    </w:p>
    <w:bookmarkEnd w:id="18"/>
    <w:bookmarkEnd w:id="29"/>
    <w:p w:rsidR="00CD5666" w:rsidRDefault="00C54363">
      <w:pPr>
        <w:spacing w:line="510" w:lineRule="exact"/>
        <w:ind w:firstLine="562"/>
        <w:rPr>
          <w:rFonts w:asciiTheme="minorEastAsia" w:eastAsiaTheme="minorEastAsia" w:hAnsiTheme="minorEastAsia" w:cstheme="minorEastAsia"/>
          <w:b/>
          <w:szCs w:val="28"/>
        </w:rPr>
      </w:pPr>
      <w:r>
        <w:rPr>
          <w:rFonts w:asciiTheme="minorEastAsia" w:eastAsiaTheme="minorEastAsia" w:hAnsiTheme="minorEastAsia" w:cstheme="minorEastAsia" w:hint="eastAsia"/>
          <w:b/>
          <w:szCs w:val="28"/>
        </w:rPr>
        <w:t>1</w:t>
      </w:r>
      <w:r>
        <w:rPr>
          <w:rFonts w:asciiTheme="minorEastAsia" w:eastAsiaTheme="minorEastAsia" w:hAnsiTheme="minorEastAsia" w:cstheme="minorEastAsia" w:hint="eastAsia"/>
          <w:b/>
          <w:szCs w:val="28"/>
        </w:rPr>
        <w:t>、</w:t>
      </w:r>
      <w:r>
        <w:rPr>
          <w:rFonts w:asciiTheme="minorEastAsia" w:eastAsiaTheme="minorEastAsia" w:hAnsiTheme="minorEastAsia" w:cstheme="minorEastAsia" w:hint="eastAsia"/>
          <w:b/>
          <w:szCs w:val="28"/>
        </w:rPr>
        <w:t>评审方法和标准</w:t>
      </w:r>
      <w:r>
        <w:rPr>
          <w:rFonts w:asciiTheme="minorEastAsia" w:eastAsiaTheme="minorEastAsia" w:hAnsiTheme="minorEastAsia" w:cstheme="minorEastAsia" w:hint="eastAsia"/>
          <w:b/>
          <w:szCs w:val="28"/>
        </w:rPr>
        <w:t>：</w:t>
      </w:r>
    </w:p>
    <w:p w:rsidR="00CD5666" w:rsidRDefault="00C54363">
      <w:pPr>
        <w:spacing w:line="500" w:lineRule="exact"/>
        <w:ind w:firstLine="562"/>
        <w:rPr>
          <w:sz w:val="32"/>
          <w:szCs w:val="32"/>
        </w:rPr>
      </w:pPr>
      <w:r>
        <w:rPr>
          <w:rFonts w:asciiTheme="minorEastAsia" w:eastAsiaTheme="minorEastAsia" w:hAnsiTheme="minorEastAsia" w:cstheme="minorEastAsia" w:hint="eastAsia"/>
          <w:b/>
          <w:szCs w:val="28"/>
        </w:rPr>
        <w:t xml:space="preserve">   </w:t>
      </w:r>
      <w:r>
        <w:rPr>
          <w:rFonts w:hint="eastAsia"/>
          <w:sz w:val="32"/>
          <w:szCs w:val="32"/>
        </w:rPr>
        <w:t xml:space="preserve"> 1.1</w:t>
      </w:r>
      <w:r>
        <w:rPr>
          <w:rFonts w:hint="eastAsia"/>
          <w:sz w:val="32"/>
          <w:szCs w:val="32"/>
        </w:rPr>
        <w:t>评审办法</w:t>
      </w:r>
    </w:p>
    <w:p w:rsidR="00CD5666" w:rsidRDefault="00C54363">
      <w:pPr>
        <w:spacing w:line="500" w:lineRule="exact"/>
        <w:ind w:firstLine="640"/>
        <w:rPr>
          <w:sz w:val="32"/>
          <w:szCs w:val="32"/>
        </w:rPr>
      </w:pPr>
      <w:r>
        <w:rPr>
          <w:rFonts w:hint="eastAsia"/>
          <w:sz w:val="32"/>
          <w:szCs w:val="32"/>
        </w:rPr>
        <w:t>本项目评审采用综合评估法，评审委员会推荐的中选报价候选人数量为一名。评审委员会依据以下评分标准，按综合评分总得分由高至低的排列次序，并推荐综合评分最高的</w:t>
      </w:r>
      <w:r>
        <w:rPr>
          <w:rFonts w:hint="eastAsia"/>
          <w:sz w:val="32"/>
          <w:szCs w:val="32"/>
        </w:rPr>
        <w:t>参选</w:t>
      </w:r>
      <w:r>
        <w:rPr>
          <w:rFonts w:hint="eastAsia"/>
          <w:sz w:val="32"/>
          <w:szCs w:val="32"/>
        </w:rPr>
        <w:t>人为中选报价候选人。若总得分相同，则其中报价</w:t>
      </w:r>
      <w:r>
        <w:rPr>
          <w:rFonts w:hint="eastAsia"/>
          <w:sz w:val="32"/>
          <w:szCs w:val="32"/>
        </w:rPr>
        <w:t>低</w:t>
      </w:r>
      <w:r>
        <w:rPr>
          <w:rFonts w:hint="eastAsia"/>
          <w:sz w:val="32"/>
          <w:szCs w:val="32"/>
        </w:rPr>
        <w:t>的</w:t>
      </w:r>
      <w:r>
        <w:rPr>
          <w:rFonts w:hint="eastAsia"/>
          <w:sz w:val="32"/>
          <w:szCs w:val="32"/>
        </w:rPr>
        <w:t>参选</w:t>
      </w:r>
      <w:r>
        <w:rPr>
          <w:rFonts w:hint="eastAsia"/>
          <w:sz w:val="32"/>
          <w:szCs w:val="32"/>
        </w:rPr>
        <w:t>人将被排序在前；若最高得分和报价仍相同，则</w:t>
      </w:r>
      <w:r>
        <w:rPr>
          <w:rFonts w:hint="eastAsia"/>
          <w:sz w:val="32"/>
          <w:szCs w:val="32"/>
        </w:rPr>
        <w:t>类似项目业绩分较高，与比选人合作良好的参选</w:t>
      </w:r>
      <w:r>
        <w:rPr>
          <w:rFonts w:hint="eastAsia"/>
          <w:sz w:val="32"/>
          <w:szCs w:val="32"/>
        </w:rPr>
        <w:t>人</w:t>
      </w:r>
      <w:r>
        <w:rPr>
          <w:rFonts w:hint="eastAsia"/>
          <w:sz w:val="32"/>
          <w:szCs w:val="32"/>
        </w:rPr>
        <w:t>将被</w:t>
      </w:r>
      <w:r>
        <w:rPr>
          <w:rFonts w:hint="eastAsia"/>
          <w:sz w:val="32"/>
          <w:szCs w:val="32"/>
        </w:rPr>
        <w:t>排序在前。</w:t>
      </w:r>
      <w:r>
        <w:rPr>
          <w:rFonts w:hint="eastAsia"/>
          <w:sz w:val="32"/>
          <w:szCs w:val="32"/>
        </w:rPr>
        <w:t>比选人</w:t>
      </w:r>
      <w:r>
        <w:rPr>
          <w:rFonts w:hint="eastAsia"/>
          <w:sz w:val="32"/>
          <w:szCs w:val="32"/>
        </w:rPr>
        <w:t>根据评审委员会推荐的中选报价候选人依法确定中选报价人。</w:t>
      </w:r>
    </w:p>
    <w:p w:rsidR="00CD5666" w:rsidRDefault="00C54363">
      <w:pPr>
        <w:spacing w:line="500" w:lineRule="exact"/>
        <w:ind w:firstLine="640"/>
        <w:rPr>
          <w:sz w:val="32"/>
          <w:szCs w:val="32"/>
        </w:rPr>
      </w:pPr>
      <w:r>
        <w:rPr>
          <w:rFonts w:hint="eastAsia"/>
          <w:sz w:val="32"/>
          <w:szCs w:val="32"/>
        </w:rPr>
        <w:t>评审委员会将按先技术和商务部分、后报价部分的顺序开展评审工作，各合格</w:t>
      </w:r>
      <w:r>
        <w:rPr>
          <w:rFonts w:hint="eastAsia"/>
          <w:sz w:val="32"/>
          <w:szCs w:val="32"/>
        </w:rPr>
        <w:t>参选人</w:t>
      </w:r>
      <w:r>
        <w:rPr>
          <w:rFonts w:hint="eastAsia"/>
          <w:sz w:val="32"/>
          <w:szCs w:val="32"/>
        </w:rPr>
        <w:t>的技术部分（</w:t>
      </w:r>
      <w:r>
        <w:rPr>
          <w:rFonts w:hint="eastAsia"/>
          <w:sz w:val="32"/>
          <w:szCs w:val="32"/>
        </w:rPr>
        <w:t>PT</w:t>
      </w:r>
      <w:r>
        <w:rPr>
          <w:rFonts w:hint="eastAsia"/>
          <w:sz w:val="32"/>
          <w:szCs w:val="32"/>
        </w:rPr>
        <w:t>）最终得分和商务部分评分（</w:t>
      </w:r>
      <w:r>
        <w:rPr>
          <w:rFonts w:hint="eastAsia"/>
          <w:sz w:val="32"/>
          <w:szCs w:val="32"/>
        </w:rPr>
        <w:t>P</w:t>
      </w:r>
      <w:r>
        <w:rPr>
          <w:rFonts w:hint="eastAsia"/>
          <w:sz w:val="32"/>
          <w:szCs w:val="32"/>
        </w:rPr>
        <w:t>B</w:t>
      </w:r>
      <w:r>
        <w:rPr>
          <w:rFonts w:hint="eastAsia"/>
          <w:sz w:val="32"/>
          <w:szCs w:val="32"/>
        </w:rPr>
        <w:t>）最终得分之和不得低于</w:t>
      </w:r>
      <w:r>
        <w:rPr>
          <w:rFonts w:hint="eastAsia"/>
          <w:sz w:val="32"/>
          <w:szCs w:val="32"/>
        </w:rPr>
        <w:t>42</w:t>
      </w:r>
      <w:r>
        <w:rPr>
          <w:rFonts w:hint="eastAsia"/>
          <w:sz w:val="32"/>
          <w:szCs w:val="32"/>
        </w:rPr>
        <w:t>分是中选的必要条件。若</w:t>
      </w:r>
      <w:r>
        <w:rPr>
          <w:rFonts w:hint="eastAsia"/>
          <w:sz w:val="32"/>
          <w:szCs w:val="32"/>
        </w:rPr>
        <w:t>参选人</w:t>
      </w:r>
      <w:r>
        <w:rPr>
          <w:rFonts w:hint="eastAsia"/>
          <w:sz w:val="32"/>
          <w:szCs w:val="32"/>
        </w:rPr>
        <w:t>技术部分（</w:t>
      </w:r>
      <w:r>
        <w:rPr>
          <w:rFonts w:hint="eastAsia"/>
          <w:sz w:val="32"/>
          <w:szCs w:val="32"/>
        </w:rPr>
        <w:t>PT</w:t>
      </w:r>
      <w:r>
        <w:rPr>
          <w:rFonts w:hint="eastAsia"/>
          <w:sz w:val="32"/>
          <w:szCs w:val="32"/>
        </w:rPr>
        <w:t>）最终得分和商务部分评分（</w:t>
      </w:r>
      <w:r>
        <w:rPr>
          <w:rFonts w:hint="eastAsia"/>
          <w:sz w:val="32"/>
          <w:szCs w:val="32"/>
        </w:rPr>
        <w:t>PB</w:t>
      </w:r>
      <w:r>
        <w:rPr>
          <w:rFonts w:hint="eastAsia"/>
          <w:sz w:val="32"/>
          <w:szCs w:val="32"/>
        </w:rPr>
        <w:t>）最终得分之和低于</w:t>
      </w:r>
      <w:r>
        <w:rPr>
          <w:rFonts w:hint="eastAsia"/>
          <w:sz w:val="32"/>
          <w:szCs w:val="32"/>
        </w:rPr>
        <w:t>42</w:t>
      </w:r>
      <w:r>
        <w:rPr>
          <w:rFonts w:hint="eastAsia"/>
          <w:sz w:val="32"/>
          <w:szCs w:val="32"/>
        </w:rPr>
        <w:t>分，则该</w:t>
      </w:r>
      <w:r>
        <w:rPr>
          <w:rFonts w:hint="eastAsia"/>
          <w:sz w:val="32"/>
          <w:szCs w:val="32"/>
        </w:rPr>
        <w:t>参选</w:t>
      </w:r>
      <w:r>
        <w:rPr>
          <w:rFonts w:hint="eastAsia"/>
          <w:sz w:val="32"/>
          <w:szCs w:val="32"/>
        </w:rPr>
        <w:t>人不进入报价部分的评审，且不能中选；若未有</w:t>
      </w:r>
      <w:r>
        <w:rPr>
          <w:rFonts w:hint="eastAsia"/>
          <w:sz w:val="32"/>
          <w:szCs w:val="32"/>
        </w:rPr>
        <w:t>参选</w:t>
      </w:r>
      <w:r>
        <w:rPr>
          <w:rFonts w:hint="eastAsia"/>
          <w:sz w:val="32"/>
          <w:szCs w:val="32"/>
        </w:rPr>
        <w:t>人进入报价部分评审的，评审委员会将否决所有比选申请，</w:t>
      </w:r>
      <w:r>
        <w:rPr>
          <w:rFonts w:hint="eastAsia"/>
          <w:sz w:val="32"/>
          <w:szCs w:val="32"/>
        </w:rPr>
        <w:t>比选人</w:t>
      </w:r>
      <w:r>
        <w:rPr>
          <w:rFonts w:hint="eastAsia"/>
          <w:sz w:val="32"/>
          <w:szCs w:val="32"/>
        </w:rPr>
        <w:t>将重新开展比选工作。</w:t>
      </w:r>
    </w:p>
    <w:p w:rsidR="00CD5666" w:rsidRDefault="00C54363">
      <w:pPr>
        <w:spacing w:line="500" w:lineRule="exact"/>
        <w:ind w:firstLine="640"/>
        <w:rPr>
          <w:sz w:val="32"/>
          <w:szCs w:val="32"/>
        </w:rPr>
      </w:pPr>
      <w:r>
        <w:rPr>
          <w:rFonts w:hint="eastAsia"/>
          <w:sz w:val="32"/>
          <w:szCs w:val="32"/>
        </w:rPr>
        <w:t xml:space="preserve">    1.2</w:t>
      </w:r>
      <w:r>
        <w:rPr>
          <w:rFonts w:hint="eastAsia"/>
          <w:sz w:val="32"/>
          <w:szCs w:val="32"/>
        </w:rPr>
        <w:t>各部分评分分值分布如下：</w:t>
      </w:r>
    </w:p>
    <w:p w:rsidR="00CD5666" w:rsidRDefault="00C54363">
      <w:pPr>
        <w:spacing w:line="500" w:lineRule="exact"/>
        <w:ind w:firstLine="640"/>
        <w:rPr>
          <w:sz w:val="32"/>
          <w:szCs w:val="32"/>
        </w:rPr>
      </w:pPr>
      <w:r>
        <w:rPr>
          <w:rFonts w:hint="eastAsia"/>
          <w:sz w:val="32"/>
          <w:szCs w:val="32"/>
        </w:rPr>
        <w:t>PT</w:t>
      </w:r>
      <w:r>
        <w:rPr>
          <w:rFonts w:hint="eastAsia"/>
          <w:sz w:val="32"/>
          <w:szCs w:val="32"/>
        </w:rPr>
        <w:t>：技术部分评分</w:t>
      </w:r>
      <w:r>
        <w:rPr>
          <w:rFonts w:hint="eastAsia"/>
          <w:sz w:val="32"/>
          <w:szCs w:val="32"/>
        </w:rPr>
        <w:t xml:space="preserve">           </w:t>
      </w:r>
      <w:r>
        <w:rPr>
          <w:rFonts w:hint="eastAsia"/>
          <w:sz w:val="32"/>
          <w:szCs w:val="32"/>
        </w:rPr>
        <w:t>满分</w:t>
      </w:r>
      <w:r>
        <w:rPr>
          <w:rFonts w:hint="eastAsia"/>
          <w:sz w:val="32"/>
          <w:szCs w:val="32"/>
        </w:rPr>
        <w:t>10</w:t>
      </w:r>
      <w:r>
        <w:rPr>
          <w:rFonts w:hint="eastAsia"/>
          <w:sz w:val="32"/>
          <w:szCs w:val="32"/>
        </w:rPr>
        <w:t>分</w:t>
      </w:r>
    </w:p>
    <w:p w:rsidR="00CD5666" w:rsidRDefault="00C54363">
      <w:pPr>
        <w:spacing w:line="500" w:lineRule="exact"/>
        <w:ind w:firstLine="640"/>
        <w:rPr>
          <w:sz w:val="32"/>
          <w:szCs w:val="32"/>
        </w:rPr>
      </w:pPr>
      <w:r>
        <w:rPr>
          <w:rFonts w:hint="eastAsia"/>
          <w:sz w:val="32"/>
          <w:szCs w:val="32"/>
        </w:rPr>
        <w:t>PB</w:t>
      </w:r>
      <w:r>
        <w:rPr>
          <w:rFonts w:hint="eastAsia"/>
          <w:sz w:val="32"/>
          <w:szCs w:val="32"/>
        </w:rPr>
        <w:t>：商务部分评分</w:t>
      </w:r>
      <w:r>
        <w:rPr>
          <w:rFonts w:hint="eastAsia"/>
          <w:sz w:val="32"/>
          <w:szCs w:val="32"/>
        </w:rPr>
        <w:t xml:space="preserve">           </w:t>
      </w:r>
      <w:r>
        <w:rPr>
          <w:rFonts w:hint="eastAsia"/>
          <w:sz w:val="32"/>
          <w:szCs w:val="32"/>
        </w:rPr>
        <w:t>满分</w:t>
      </w:r>
      <w:r>
        <w:rPr>
          <w:rFonts w:hint="eastAsia"/>
          <w:sz w:val="32"/>
          <w:szCs w:val="32"/>
        </w:rPr>
        <w:t>50</w:t>
      </w:r>
      <w:r>
        <w:rPr>
          <w:rFonts w:hint="eastAsia"/>
          <w:sz w:val="32"/>
          <w:szCs w:val="32"/>
        </w:rPr>
        <w:t>分</w:t>
      </w:r>
    </w:p>
    <w:p w:rsidR="00CD5666" w:rsidRDefault="00C54363">
      <w:pPr>
        <w:spacing w:line="500" w:lineRule="exact"/>
        <w:ind w:firstLine="640"/>
        <w:rPr>
          <w:sz w:val="32"/>
          <w:szCs w:val="32"/>
        </w:rPr>
      </w:pPr>
      <w:r>
        <w:rPr>
          <w:rFonts w:hint="eastAsia"/>
          <w:sz w:val="32"/>
          <w:szCs w:val="32"/>
        </w:rPr>
        <w:t>PF</w:t>
      </w:r>
      <w:r>
        <w:rPr>
          <w:rFonts w:hint="eastAsia"/>
          <w:sz w:val="32"/>
          <w:szCs w:val="32"/>
        </w:rPr>
        <w:t>：报价部分评分</w:t>
      </w:r>
      <w:r>
        <w:rPr>
          <w:rFonts w:hint="eastAsia"/>
          <w:sz w:val="32"/>
          <w:szCs w:val="32"/>
        </w:rPr>
        <w:t xml:space="preserve">           </w:t>
      </w:r>
      <w:r>
        <w:rPr>
          <w:rFonts w:hint="eastAsia"/>
          <w:sz w:val="32"/>
          <w:szCs w:val="32"/>
        </w:rPr>
        <w:t>满分</w:t>
      </w:r>
      <w:r>
        <w:rPr>
          <w:rFonts w:hint="eastAsia"/>
          <w:sz w:val="32"/>
          <w:szCs w:val="32"/>
        </w:rPr>
        <w:t>4</w:t>
      </w:r>
      <w:r>
        <w:rPr>
          <w:rFonts w:hint="eastAsia"/>
          <w:sz w:val="32"/>
          <w:szCs w:val="32"/>
        </w:rPr>
        <w:t>0</w:t>
      </w:r>
      <w:r>
        <w:rPr>
          <w:rFonts w:hint="eastAsia"/>
          <w:sz w:val="32"/>
          <w:szCs w:val="32"/>
        </w:rPr>
        <w:t>分</w:t>
      </w:r>
    </w:p>
    <w:p w:rsidR="00CD5666" w:rsidRDefault="00C54363">
      <w:pPr>
        <w:spacing w:line="500" w:lineRule="exact"/>
        <w:ind w:firstLine="640"/>
        <w:rPr>
          <w:sz w:val="32"/>
          <w:szCs w:val="32"/>
        </w:rPr>
      </w:pPr>
      <w:r>
        <w:rPr>
          <w:rFonts w:hint="eastAsia"/>
          <w:sz w:val="32"/>
          <w:szCs w:val="32"/>
        </w:rPr>
        <w:t>注</w:t>
      </w:r>
      <w:r>
        <w:rPr>
          <w:rFonts w:hint="eastAsia"/>
          <w:sz w:val="32"/>
          <w:szCs w:val="32"/>
        </w:rPr>
        <w:t xml:space="preserve">: </w:t>
      </w:r>
      <w:r>
        <w:rPr>
          <w:rFonts w:hint="eastAsia"/>
          <w:sz w:val="32"/>
          <w:szCs w:val="32"/>
        </w:rPr>
        <w:t>①</w:t>
      </w:r>
      <w:r>
        <w:rPr>
          <w:rFonts w:hint="eastAsia"/>
          <w:sz w:val="32"/>
          <w:szCs w:val="32"/>
        </w:rPr>
        <w:t>PT</w:t>
      </w:r>
      <w:r>
        <w:rPr>
          <w:rFonts w:hint="eastAsia"/>
          <w:sz w:val="32"/>
          <w:szCs w:val="32"/>
        </w:rPr>
        <w:t>和</w:t>
      </w:r>
      <w:r>
        <w:rPr>
          <w:rFonts w:hint="eastAsia"/>
          <w:sz w:val="32"/>
          <w:szCs w:val="32"/>
        </w:rPr>
        <w:t>PB</w:t>
      </w:r>
      <w:r>
        <w:rPr>
          <w:rFonts w:hint="eastAsia"/>
          <w:sz w:val="32"/>
          <w:szCs w:val="32"/>
        </w:rPr>
        <w:t>部分的最终得分为各个评委的算术平均值，</w:t>
      </w:r>
      <w:r>
        <w:rPr>
          <w:rFonts w:hint="eastAsia"/>
          <w:sz w:val="32"/>
          <w:szCs w:val="32"/>
        </w:rPr>
        <w:t>并四舍五入取小数点后</w:t>
      </w:r>
      <w:r>
        <w:rPr>
          <w:rFonts w:hint="eastAsia"/>
          <w:sz w:val="32"/>
          <w:szCs w:val="32"/>
        </w:rPr>
        <w:t>2</w:t>
      </w:r>
      <w:r>
        <w:rPr>
          <w:rFonts w:hint="eastAsia"/>
          <w:sz w:val="32"/>
          <w:szCs w:val="32"/>
        </w:rPr>
        <w:t>位数。②评委评分取小数点后</w:t>
      </w:r>
      <w:r>
        <w:rPr>
          <w:rFonts w:hint="eastAsia"/>
          <w:sz w:val="32"/>
          <w:szCs w:val="32"/>
        </w:rPr>
        <w:t>1</w:t>
      </w:r>
      <w:r>
        <w:rPr>
          <w:rFonts w:hint="eastAsia"/>
          <w:sz w:val="32"/>
          <w:szCs w:val="32"/>
        </w:rPr>
        <w:t>位数。</w:t>
      </w:r>
    </w:p>
    <w:p w:rsidR="00CD5666" w:rsidRDefault="00C54363">
      <w:pPr>
        <w:spacing w:line="500" w:lineRule="exact"/>
        <w:ind w:firstLine="640"/>
        <w:rPr>
          <w:sz w:val="32"/>
          <w:szCs w:val="32"/>
        </w:rPr>
      </w:pPr>
      <w:r>
        <w:rPr>
          <w:rFonts w:hint="eastAsia"/>
          <w:sz w:val="32"/>
          <w:szCs w:val="32"/>
        </w:rPr>
        <w:t>综合得分：</w:t>
      </w:r>
      <w:r>
        <w:rPr>
          <w:rFonts w:hint="eastAsia"/>
          <w:sz w:val="32"/>
          <w:szCs w:val="32"/>
        </w:rPr>
        <w:t>P</w:t>
      </w:r>
      <w:r>
        <w:rPr>
          <w:rFonts w:hint="eastAsia"/>
          <w:sz w:val="32"/>
          <w:szCs w:val="32"/>
        </w:rPr>
        <w:t>＝</w:t>
      </w:r>
      <w:r>
        <w:rPr>
          <w:rFonts w:hint="eastAsia"/>
          <w:sz w:val="32"/>
          <w:szCs w:val="32"/>
        </w:rPr>
        <w:t>PT</w:t>
      </w:r>
      <w:r>
        <w:rPr>
          <w:rFonts w:hint="eastAsia"/>
          <w:sz w:val="32"/>
          <w:szCs w:val="32"/>
        </w:rPr>
        <w:t>＋</w:t>
      </w:r>
      <w:r>
        <w:rPr>
          <w:rFonts w:hint="eastAsia"/>
          <w:sz w:val="32"/>
          <w:szCs w:val="32"/>
        </w:rPr>
        <w:t>PB</w:t>
      </w:r>
      <w:r>
        <w:rPr>
          <w:rFonts w:hint="eastAsia"/>
          <w:sz w:val="32"/>
          <w:szCs w:val="32"/>
        </w:rPr>
        <w:t>＋</w:t>
      </w:r>
      <w:r>
        <w:rPr>
          <w:rFonts w:hint="eastAsia"/>
          <w:sz w:val="32"/>
          <w:szCs w:val="32"/>
        </w:rPr>
        <w:t>PF</w:t>
      </w:r>
    </w:p>
    <w:p w:rsidR="00CD5666" w:rsidRDefault="00C54363">
      <w:pPr>
        <w:spacing w:line="500" w:lineRule="exact"/>
        <w:ind w:firstLine="640"/>
        <w:rPr>
          <w:sz w:val="32"/>
          <w:szCs w:val="32"/>
        </w:rPr>
      </w:pPr>
      <w:r>
        <w:rPr>
          <w:rFonts w:hint="eastAsia"/>
          <w:sz w:val="32"/>
          <w:szCs w:val="32"/>
        </w:rPr>
        <w:lastRenderedPageBreak/>
        <w:t>1.3</w:t>
      </w:r>
      <w:r>
        <w:rPr>
          <w:rFonts w:hint="eastAsia"/>
          <w:sz w:val="32"/>
          <w:szCs w:val="32"/>
        </w:rPr>
        <w:t>各部分（技术部分、商务部分、报价部分）评分办法和标准如下：</w:t>
      </w:r>
    </w:p>
    <w:p w:rsidR="00CD5666" w:rsidRDefault="00C54363">
      <w:pPr>
        <w:spacing w:line="500" w:lineRule="exact"/>
        <w:ind w:firstLine="640"/>
        <w:rPr>
          <w:sz w:val="32"/>
          <w:szCs w:val="32"/>
        </w:rPr>
      </w:pPr>
      <w:r>
        <w:rPr>
          <w:rFonts w:hint="eastAsia"/>
          <w:sz w:val="32"/>
          <w:szCs w:val="32"/>
        </w:rPr>
        <w:t>1.3.1</w:t>
      </w:r>
      <w:r>
        <w:rPr>
          <w:rFonts w:hint="eastAsia"/>
          <w:sz w:val="32"/>
          <w:szCs w:val="32"/>
        </w:rPr>
        <w:t>、比选项目技术部分、商务部分评分参照下列评分标进行评分：</w:t>
      </w:r>
    </w:p>
    <w:tbl>
      <w:tblPr>
        <w:tblW w:w="9923" w:type="dxa"/>
        <w:jc w:val="center"/>
        <w:tblLayout w:type="fixed"/>
        <w:tblLook w:val="04A0" w:firstRow="1" w:lastRow="0" w:firstColumn="1" w:lastColumn="0" w:noHBand="0" w:noVBand="1"/>
      </w:tblPr>
      <w:tblGrid>
        <w:gridCol w:w="1556"/>
        <w:gridCol w:w="1230"/>
        <w:gridCol w:w="1185"/>
        <w:gridCol w:w="4359"/>
        <w:gridCol w:w="1593"/>
      </w:tblGrid>
      <w:tr w:rsidR="00CD5666">
        <w:trPr>
          <w:trHeight w:val="630"/>
          <w:jc w:val="center"/>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D5666" w:rsidRDefault="00C54363">
            <w:pPr>
              <w:ind w:firstLine="560"/>
              <w:jc w:val="center"/>
              <w:rPr>
                <w:rFonts w:ascii="宋体" w:eastAsia="宋体" w:hAnsi="宋体" w:cs="宋体"/>
                <w:b/>
                <w:color w:val="000000"/>
                <w:kern w:val="0"/>
                <w:sz w:val="22"/>
                <w:szCs w:val="22"/>
              </w:rPr>
            </w:pPr>
            <w:r>
              <w:rPr>
                <w:rFonts w:ascii="宋体" w:eastAsia="宋体" w:hAnsi="宋体" w:cs="宋体" w:hint="eastAsia"/>
                <w:szCs w:val="28"/>
                <w:lang w:bidi="ar"/>
              </w:rPr>
              <w:t>消防系统维保养服务项目评分表</w:t>
            </w:r>
          </w:p>
        </w:tc>
      </w:tr>
      <w:tr w:rsidR="00CD5666">
        <w:trPr>
          <w:trHeight w:val="630"/>
          <w:jc w:val="center"/>
        </w:trPr>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CD5666" w:rsidRDefault="00CD5666">
            <w:pPr>
              <w:widowControl w:val="0"/>
              <w:ind w:firstLine="442"/>
              <w:jc w:val="center"/>
              <w:rPr>
                <w:rFonts w:ascii="宋体" w:eastAsia="宋体" w:hAnsi="宋体" w:cs="宋体"/>
                <w:b/>
                <w:color w:val="000000"/>
                <w:kern w:val="0"/>
                <w:sz w:val="22"/>
                <w:szCs w:val="22"/>
              </w:rPr>
            </w:pPr>
          </w:p>
        </w:tc>
        <w:tc>
          <w:tcPr>
            <w:tcW w:w="1230"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lang w:bidi="ar"/>
              </w:rPr>
              <w:t>类别</w:t>
            </w:r>
          </w:p>
        </w:tc>
        <w:tc>
          <w:tcPr>
            <w:tcW w:w="1185"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2"/>
              <w:jc w:val="center"/>
              <w:rPr>
                <w:rFonts w:ascii="宋体" w:eastAsia="宋体" w:hAnsi="宋体" w:cs="宋体"/>
                <w:color w:val="000000"/>
                <w:kern w:val="0"/>
                <w:sz w:val="22"/>
                <w:szCs w:val="22"/>
              </w:rPr>
            </w:pPr>
            <w:r>
              <w:rPr>
                <w:rFonts w:ascii="宋体" w:eastAsia="宋体" w:hAnsi="宋体" w:cs="宋体" w:hint="eastAsia"/>
                <w:b/>
                <w:color w:val="000000"/>
                <w:kern w:val="0"/>
                <w:sz w:val="22"/>
                <w:szCs w:val="22"/>
                <w:lang w:bidi="ar"/>
              </w:rPr>
              <w:t>分值</w:t>
            </w:r>
          </w:p>
        </w:tc>
        <w:tc>
          <w:tcPr>
            <w:tcW w:w="4359"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lang w:bidi="ar"/>
              </w:rPr>
              <w:t>评分标准</w:t>
            </w:r>
          </w:p>
        </w:tc>
        <w:tc>
          <w:tcPr>
            <w:tcW w:w="1593"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2"/>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lang w:bidi="ar"/>
              </w:rPr>
              <w:t>备注</w:t>
            </w:r>
          </w:p>
        </w:tc>
      </w:tr>
      <w:tr w:rsidR="00CD5666">
        <w:trPr>
          <w:trHeight w:val="648"/>
          <w:jc w:val="center"/>
        </w:trPr>
        <w:tc>
          <w:tcPr>
            <w:tcW w:w="1556" w:type="dxa"/>
            <w:vMerge w:val="restart"/>
            <w:tcBorders>
              <w:top w:val="nil"/>
              <w:left w:val="single" w:sz="4" w:space="0" w:color="auto"/>
              <w:bottom w:val="single" w:sz="4" w:space="0" w:color="auto"/>
              <w:right w:val="single" w:sz="4" w:space="0" w:color="auto"/>
            </w:tcBorders>
            <w:shd w:val="clear" w:color="auto" w:fill="auto"/>
            <w:vAlign w:val="center"/>
          </w:tcPr>
          <w:p w:rsidR="00CD5666" w:rsidRDefault="00C54363">
            <w:pPr>
              <w:ind w:firstLine="440"/>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技术部分</w:t>
            </w:r>
          </w:p>
        </w:tc>
        <w:tc>
          <w:tcPr>
            <w:tcW w:w="1230"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消防应急措施</w:t>
            </w:r>
          </w:p>
        </w:tc>
        <w:tc>
          <w:tcPr>
            <w:tcW w:w="1185"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5</w:t>
            </w:r>
          </w:p>
        </w:tc>
        <w:tc>
          <w:tcPr>
            <w:tcW w:w="4359"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有针对本公司的消防系统维保养的应急预案</w:t>
            </w:r>
          </w:p>
        </w:tc>
        <w:tc>
          <w:tcPr>
            <w:tcW w:w="1593" w:type="dxa"/>
            <w:tcBorders>
              <w:top w:val="single" w:sz="4" w:space="0" w:color="auto"/>
              <w:left w:val="nil"/>
              <w:bottom w:val="single" w:sz="4" w:space="0" w:color="auto"/>
              <w:right w:val="single" w:sz="4" w:space="0" w:color="auto"/>
            </w:tcBorders>
            <w:shd w:val="clear" w:color="auto" w:fill="FFFFFF"/>
            <w:vAlign w:val="center"/>
          </w:tcPr>
          <w:p w:rsidR="00CD5666" w:rsidRDefault="00CD5666">
            <w:pPr>
              <w:ind w:firstLine="440"/>
              <w:jc w:val="center"/>
              <w:rPr>
                <w:rFonts w:ascii="宋体" w:eastAsia="宋体" w:hAnsi="宋体" w:cs="宋体"/>
                <w:color w:val="000000"/>
                <w:kern w:val="0"/>
                <w:sz w:val="22"/>
                <w:szCs w:val="22"/>
              </w:rPr>
            </w:pPr>
          </w:p>
        </w:tc>
      </w:tr>
      <w:tr w:rsidR="00CD5666">
        <w:trPr>
          <w:trHeight w:val="981"/>
          <w:jc w:val="center"/>
        </w:trPr>
        <w:tc>
          <w:tcPr>
            <w:tcW w:w="1556" w:type="dxa"/>
            <w:vMerge/>
            <w:tcBorders>
              <w:top w:val="nil"/>
              <w:left w:val="single" w:sz="4" w:space="0" w:color="auto"/>
              <w:bottom w:val="single" w:sz="4" w:space="0" w:color="auto"/>
              <w:right w:val="single" w:sz="4" w:space="0" w:color="auto"/>
            </w:tcBorders>
            <w:shd w:val="clear" w:color="auto" w:fill="auto"/>
            <w:vAlign w:val="center"/>
          </w:tcPr>
          <w:p w:rsidR="00CD5666" w:rsidRDefault="00CD5666">
            <w:pPr>
              <w:ind w:firstLine="400"/>
              <w:jc w:val="right"/>
              <w:rPr>
                <w:rFonts w:ascii="Times New Roman" w:hAnsi="Times New Roman"/>
                <w:sz w:val="20"/>
                <w:szCs w:val="20"/>
              </w:rPr>
            </w:pPr>
          </w:p>
        </w:tc>
        <w:tc>
          <w:tcPr>
            <w:tcW w:w="1230"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服务承诺</w:t>
            </w:r>
          </w:p>
        </w:tc>
        <w:tc>
          <w:tcPr>
            <w:tcW w:w="1185"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5</w:t>
            </w:r>
          </w:p>
        </w:tc>
        <w:tc>
          <w:tcPr>
            <w:tcW w:w="4359"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针对比选人各项服务项目提出先进、合理、切实可行的配套服务内容及过程控制措施。</w:t>
            </w:r>
          </w:p>
        </w:tc>
        <w:tc>
          <w:tcPr>
            <w:tcW w:w="1593" w:type="dxa"/>
            <w:tcBorders>
              <w:top w:val="single" w:sz="4" w:space="0" w:color="auto"/>
              <w:left w:val="nil"/>
              <w:bottom w:val="single" w:sz="4" w:space="0" w:color="auto"/>
              <w:right w:val="single" w:sz="4" w:space="0" w:color="auto"/>
            </w:tcBorders>
            <w:shd w:val="clear" w:color="auto" w:fill="FFFFFF"/>
            <w:vAlign w:val="center"/>
          </w:tcPr>
          <w:p w:rsidR="00CD5666" w:rsidRDefault="00CD5666">
            <w:pPr>
              <w:ind w:firstLine="440"/>
              <w:jc w:val="center"/>
              <w:rPr>
                <w:rFonts w:ascii="宋体" w:eastAsia="宋体" w:hAnsi="宋体" w:cs="宋体"/>
                <w:color w:val="000000"/>
                <w:kern w:val="0"/>
                <w:sz w:val="22"/>
                <w:szCs w:val="22"/>
              </w:rPr>
            </w:pPr>
          </w:p>
        </w:tc>
      </w:tr>
      <w:tr w:rsidR="00CD5666">
        <w:trPr>
          <w:trHeight w:val="981"/>
          <w:jc w:val="center"/>
        </w:trPr>
        <w:tc>
          <w:tcPr>
            <w:tcW w:w="1556" w:type="dxa"/>
            <w:vMerge w:val="restart"/>
            <w:tcBorders>
              <w:top w:val="nil"/>
              <w:left w:val="single" w:sz="4" w:space="0" w:color="auto"/>
              <w:bottom w:val="single" w:sz="4" w:space="0" w:color="auto"/>
              <w:right w:val="single" w:sz="4" w:space="0" w:color="auto"/>
            </w:tcBorders>
            <w:shd w:val="clear" w:color="auto" w:fill="auto"/>
            <w:vAlign w:val="center"/>
          </w:tcPr>
          <w:p w:rsidR="00CD5666" w:rsidRDefault="00C54363">
            <w:pPr>
              <w:ind w:firstLine="440"/>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商务部分</w:t>
            </w:r>
          </w:p>
        </w:tc>
        <w:tc>
          <w:tcPr>
            <w:tcW w:w="1230" w:type="dxa"/>
            <w:vMerge w:val="restart"/>
            <w:tcBorders>
              <w:top w:val="nil"/>
              <w:left w:val="nil"/>
              <w:bottom w:val="single" w:sz="4" w:space="0" w:color="auto"/>
              <w:right w:val="single" w:sz="4" w:space="0" w:color="auto"/>
            </w:tcBorders>
            <w:shd w:val="clear" w:color="auto" w:fill="auto"/>
            <w:vAlign w:val="center"/>
          </w:tcPr>
          <w:p w:rsidR="00CD5666" w:rsidRDefault="00CD5666">
            <w:pPr>
              <w:ind w:firstLine="440"/>
              <w:jc w:val="right"/>
              <w:rPr>
                <w:rFonts w:ascii="宋体" w:eastAsia="宋体" w:hAnsi="宋体" w:cs="宋体"/>
                <w:color w:val="000000"/>
                <w:kern w:val="0"/>
                <w:sz w:val="22"/>
                <w:szCs w:val="22"/>
              </w:rPr>
            </w:pPr>
          </w:p>
          <w:p w:rsidR="00CD5666" w:rsidRDefault="00C54363">
            <w:pPr>
              <w:ind w:firstLine="440"/>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承包商人员配备情况</w:t>
            </w:r>
          </w:p>
        </w:tc>
        <w:tc>
          <w:tcPr>
            <w:tcW w:w="1185"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kern w:val="0"/>
                <w:sz w:val="22"/>
                <w:szCs w:val="22"/>
                <w:lang w:bidi="ar"/>
              </w:rPr>
              <w:t>4</w:t>
            </w:r>
          </w:p>
        </w:tc>
        <w:tc>
          <w:tcPr>
            <w:tcW w:w="4359"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kern w:val="0"/>
                <w:sz w:val="22"/>
                <w:szCs w:val="22"/>
                <w:lang w:bidi="ar"/>
              </w:rPr>
              <w:t>需配备一名项目负责人，项目负责人需拥有建（构）筑物消防员中级证书；</w:t>
            </w:r>
          </w:p>
        </w:tc>
        <w:tc>
          <w:tcPr>
            <w:tcW w:w="1593" w:type="dxa"/>
            <w:tcBorders>
              <w:top w:val="single" w:sz="4" w:space="0" w:color="auto"/>
              <w:left w:val="nil"/>
              <w:bottom w:val="single" w:sz="4" w:space="0" w:color="auto"/>
              <w:right w:val="single" w:sz="4" w:space="0" w:color="auto"/>
            </w:tcBorders>
            <w:shd w:val="clear" w:color="auto" w:fill="FFFFFF"/>
            <w:vAlign w:val="center"/>
          </w:tcPr>
          <w:p w:rsidR="00CD5666" w:rsidRDefault="00CD5666">
            <w:pPr>
              <w:ind w:firstLine="440"/>
              <w:jc w:val="center"/>
              <w:rPr>
                <w:rFonts w:ascii="宋体" w:eastAsia="宋体" w:hAnsi="宋体" w:cs="宋体"/>
                <w:color w:val="000000"/>
                <w:kern w:val="0"/>
                <w:sz w:val="22"/>
                <w:szCs w:val="22"/>
              </w:rPr>
            </w:pPr>
          </w:p>
        </w:tc>
      </w:tr>
      <w:tr w:rsidR="00CD5666">
        <w:trPr>
          <w:trHeight w:val="981"/>
          <w:jc w:val="center"/>
        </w:trPr>
        <w:tc>
          <w:tcPr>
            <w:tcW w:w="1556" w:type="dxa"/>
            <w:vMerge/>
            <w:tcBorders>
              <w:top w:val="nil"/>
              <w:left w:val="single" w:sz="4" w:space="0" w:color="auto"/>
              <w:bottom w:val="single" w:sz="4" w:space="0" w:color="auto"/>
              <w:right w:val="single" w:sz="4" w:space="0" w:color="auto"/>
            </w:tcBorders>
            <w:shd w:val="clear" w:color="auto" w:fill="auto"/>
            <w:vAlign w:val="center"/>
          </w:tcPr>
          <w:p w:rsidR="00CD5666" w:rsidRDefault="00CD5666">
            <w:pPr>
              <w:ind w:firstLine="400"/>
              <w:jc w:val="right"/>
              <w:rPr>
                <w:rFonts w:ascii="Times New Roman" w:hAnsi="Times New Roman"/>
                <w:sz w:val="20"/>
                <w:szCs w:val="20"/>
              </w:rPr>
            </w:pPr>
          </w:p>
        </w:tc>
        <w:tc>
          <w:tcPr>
            <w:tcW w:w="1230" w:type="dxa"/>
            <w:vMerge/>
            <w:tcBorders>
              <w:top w:val="nil"/>
              <w:left w:val="nil"/>
              <w:bottom w:val="single" w:sz="4" w:space="0" w:color="auto"/>
              <w:right w:val="single" w:sz="4" w:space="0" w:color="auto"/>
            </w:tcBorders>
            <w:shd w:val="clear" w:color="auto" w:fill="auto"/>
            <w:vAlign w:val="center"/>
          </w:tcPr>
          <w:p w:rsidR="00CD5666" w:rsidRDefault="00CD5666">
            <w:pPr>
              <w:ind w:firstLine="400"/>
              <w:jc w:val="right"/>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kern w:val="0"/>
                <w:sz w:val="22"/>
                <w:szCs w:val="22"/>
                <w:lang w:bidi="ar"/>
              </w:rPr>
              <w:t>10</w:t>
            </w:r>
          </w:p>
        </w:tc>
        <w:tc>
          <w:tcPr>
            <w:tcW w:w="4359"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kern w:val="0"/>
                <w:sz w:val="22"/>
                <w:szCs w:val="22"/>
                <w:lang w:bidi="ar"/>
              </w:rPr>
              <w:t>需配备</w:t>
            </w:r>
            <w:r>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名以上维保人员，且拥有</w:t>
            </w:r>
            <w:r>
              <w:rPr>
                <w:rFonts w:ascii="宋体" w:eastAsia="宋体" w:hAnsi="宋体" w:cs="宋体" w:hint="eastAsia"/>
                <w:sz w:val="22"/>
                <w:szCs w:val="22"/>
                <w:lang w:bidi="ar"/>
              </w:rPr>
              <w:t>建（构）筑物消防员中级证书</w:t>
            </w:r>
            <w:r>
              <w:rPr>
                <w:rFonts w:ascii="宋体" w:eastAsia="宋体" w:hAnsi="宋体" w:cs="宋体" w:hint="eastAsia"/>
                <w:kern w:val="0"/>
                <w:sz w:val="22"/>
                <w:szCs w:val="22"/>
                <w:lang w:bidi="ar"/>
              </w:rPr>
              <w:t>；</w:t>
            </w:r>
          </w:p>
        </w:tc>
        <w:tc>
          <w:tcPr>
            <w:tcW w:w="1593"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每提供</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名人员得</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分。</w:t>
            </w:r>
          </w:p>
        </w:tc>
      </w:tr>
      <w:tr w:rsidR="00CD5666">
        <w:trPr>
          <w:trHeight w:val="671"/>
          <w:jc w:val="center"/>
        </w:trPr>
        <w:tc>
          <w:tcPr>
            <w:tcW w:w="1556" w:type="dxa"/>
            <w:vMerge/>
            <w:tcBorders>
              <w:top w:val="nil"/>
              <w:left w:val="single" w:sz="4" w:space="0" w:color="auto"/>
              <w:bottom w:val="single" w:sz="4" w:space="0" w:color="auto"/>
              <w:right w:val="single" w:sz="4" w:space="0" w:color="auto"/>
            </w:tcBorders>
            <w:shd w:val="clear" w:color="auto" w:fill="auto"/>
            <w:vAlign w:val="center"/>
          </w:tcPr>
          <w:p w:rsidR="00CD5666" w:rsidRDefault="00CD5666">
            <w:pPr>
              <w:ind w:firstLine="400"/>
              <w:jc w:val="right"/>
              <w:rPr>
                <w:rFonts w:ascii="Times New Roman" w:hAnsi="Times New Roman"/>
                <w:sz w:val="20"/>
                <w:szCs w:val="20"/>
              </w:rPr>
            </w:pPr>
          </w:p>
        </w:tc>
        <w:tc>
          <w:tcPr>
            <w:tcW w:w="1230" w:type="dxa"/>
            <w:vMerge w:val="restart"/>
            <w:tcBorders>
              <w:top w:val="nil"/>
              <w:left w:val="nil"/>
              <w:bottom w:val="single" w:sz="4" w:space="0" w:color="auto"/>
              <w:right w:val="single" w:sz="4" w:space="0" w:color="auto"/>
            </w:tcBorders>
            <w:shd w:val="clear" w:color="auto" w:fill="auto"/>
            <w:vAlign w:val="center"/>
          </w:tcPr>
          <w:p w:rsidR="00CD5666" w:rsidRDefault="00C54363">
            <w:pPr>
              <w:ind w:firstLine="440"/>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企业相关资质</w:t>
            </w:r>
          </w:p>
        </w:tc>
        <w:tc>
          <w:tcPr>
            <w:tcW w:w="1185"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kern w:val="0"/>
                <w:sz w:val="22"/>
                <w:szCs w:val="22"/>
                <w:lang w:bidi="ar"/>
              </w:rPr>
              <w:t>2</w:t>
            </w:r>
          </w:p>
        </w:tc>
        <w:tc>
          <w:tcPr>
            <w:tcW w:w="4359"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sz w:val="22"/>
                <w:szCs w:val="22"/>
                <w:lang w:bidi="ar"/>
              </w:rPr>
              <w:t>具有质量管理体系认证证书</w:t>
            </w:r>
          </w:p>
        </w:tc>
        <w:tc>
          <w:tcPr>
            <w:tcW w:w="1593" w:type="dxa"/>
            <w:tcBorders>
              <w:top w:val="single" w:sz="4" w:space="0" w:color="auto"/>
              <w:left w:val="nil"/>
              <w:bottom w:val="single" w:sz="4" w:space="0" w:color="auto"/>
              <w:right w:val="single" w:sz="4" w:space="0" w:color="auto"/>
            </w:tcBorders>
            <w:shd w:val="clear" w:color="auto" w:fill="FFFFFF"/>
            <w:vAlign w:val="center"/>
          </w:tcPr>
          <w:p w:rsidR="00CD5666" w:rsidRDefault="00CD5666">
            <w:pPr>
              <w:ind w:firstLine="440"/>
              <w:jc w:val="center"/>
              <w:rPr>
                <w:rFonts w:ascii="宋体" w:eastAsia="宋体" w:hAnsi="宋体" w:cs="宋体"/>
                <w:color w:val="000000"/>
                <w:kern w:val="0"/>
                <w:sz w:val="22"/>
                <w:szCs w:val="22"/>
              </w:rPr>
            </w:pPr>
          </w:p>
        </w:tc>
      </w:tr>
      <w:tr w:rsidR="00CD5666">
        <w:trPr>
          <w:trHeight w:val="708"/>
          <w:jc w:val="center"/>
        </w:trPr>
        <w:tc>
          <w:tcPr>
            <w:tcW w:w="1556" w:type="dxa"/>
            <w:vMerge/>
            <w:tcBorders>
              <w:top w:val="nil"/>
              <w:left w:val="single" w:sz="4" w:space="0" w:color="auto"/>
              <w:bottom w:val="single" w:sz="4" w:space="0" w:color="auto"/>
              <w:right w:val="single" w:sz="4" w:space="0" w:color="auto"/>
            </w:tcBorders>
            <w:shd w:val="clear" w:color="auto" w:fill="auto"/>
            <w:vAlign w:val="center"/>
          </w:tcPr>
          <w:p w:rsidR="00CD5666" w:rsidRDefault="00CD5666">
            <w:pPr>
              <w:ind w:firstLine="400"/>
              <w:jc w:val="right"/>
              <w:rPr>
                <w:rFonts w:ascii="Times New Roman" w:hAnsi="Times New Roman"/>
                <w:sz w:val="20"/>
                <w:szCs w:val="20"/>
              </w:rPr>
            </w:pPr>
          </w:p>
        </w:tc>
        <w:tc>
          <w:tcPr>
            <w:tcW w:w="1230" w:type="dxa"/>
            <w:vMerge/>
            <w:tcBorders>
              <w:top w:val="nil"/>
              <w:left w:val="nil"/>
              <w:bottom w:val="single" w:sz="4" w:space="0" w:color="auto"/>
              <w:right w:val="single" w:sz="4" w:space="0" w:color="auto"/>
            </w:tcBorders>
            <w:shd w:val="clear" w:color="auto" w:fill="auto"/>
            <w:vAlign w:val="center"/>
          </w:tcPr>
          <w:p w:rsidR="00CD5666" w:rsidRDefault="00CD5666">
            <w:pPr>
              <w:ind w:firstLine="400"/>
              <w:jc w:val="right"/>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kern w:val="0"/>
                <w:sz w:val="22"/>
                <w:szCs w:val="22"/>
                <w:lang w:bidi="ar"/>
              </w:rPr>
              <w:t>2</w:t>
            </w:r>
          </w:p>
        </w:tc>
        <w:tc>
          <w:tcPr>
            <w:tcW w:w="4359" w:type="dxa"/>
            <w:tcBorders>
              <w:top w:val="single" w:sz="4" w:space="0" w:color="auto"/>
              <w:left w:val="nil"/>
              <w:bottom w:val="single" w:sz="4" w:space="0" w:color="auto"/>
              <w:right w:val="single" w:sz="4" w:space="0" w:color="auto"/>
            </w:tcBorders>
            <w:shd w:val="clear" w:color="auto" w:fill="auto"/>
            <w:vAlign w:val="center"/>
          </w:tcPr>
          <w:p w:rsidR="00CD5666" w:rsidRDefault="00C54363">
            <w:pPr>
              <w:widowControl w:val="0"/>
              <w:autoSpaceDE w:val="0"/>
              <w:ind w:firstLineChars="0" w:firstLine="0"/>
              <w:jc w:val="center"/>
              <w:rPr>
                <w:rFonts w:ascii="宋体" w:eastAsia="宋体" w:hAnsi="宋体" w:cs="宋体"/>
                <w:color w:val="000000"/>
                <w:kern w:val="0"/>
                <w:sz w:val="22"/>
                <w:szCs w:val="22"/>
              </w:rPr>
            </w:pPr>
            <w:r>
              <w:rPr>
                <w:rFonts w:ascii="宋体" w:eastAsia="宋体" w:hAnsi="宋体" w:cs="宋体" w:hint="eastAsia"/>
                <w:sz w:val="22"/>
                <w:szCs w:val="22"/>
                <w:lang w:bidi="ar"/>
              </w:rPr>
              <w:t>具有环境管理体系认证证书</w:t>
            </w:r>
          </w:p>
        </w:tc>
        <w:tc>
          <w:tcPr>
            <w:tcW w:w="1593" w:type="dxa"/>
            <w:tcBorders>
              <w:top w:val="single" w:sz="4" w:space="0" w:color="auto"/>
              <w:left w:val="nil"/>
              <w:bottom w:val="single" w:sz="4" w:space="0" w:color="auto"/>
              <w:right w:val="single" w:sz="4" w:space="0" w:color="auto"/>
            </w:tcBorders>
            <w:shd w:val="clear" w:color="auto" w:fill="FFFFFF"/>
            <w:vAlign w:val="center"/>
          </w:tcPr>
          <w:p w:rsidR="00CD5666" w:rsidRDefault="00CD5666">
            <w:pPr>
              <w:ind w:firstLine="440"/>
              <w:jc w:val="center"/>
              <w:rPr>
                <w:rFonts w:ascii="宋体" w:eastAsia="宋体" w:hAnsi="宋体" w:cs="宋体"/>
                <w:color w:val="000000"/>
                <w:kern w:val="0"/>
                <w:sz w:val="22"/>
                <w:szCs w:val="22"/>
              </w:rPr>
            </w:pPr>
          </w:p>
        </w:tc>
      </w:tr>
      <w:tr w:rsidR="00CD5666">
        <w:trPr>
          <w:trHeight w:val="708"/>
          <w:jc w:val="center"/>
        </w:trPr>
        <w:tc>
          <w:tcPr>
            <w:tcW w:w="1556" w:type="dxa"/>
            <w:vMerge/>
            <w:tcBorders>
              <w:top w:val="nil"/>
              <w:left w:val="single" w:sz="4" w:space="0" w:color="auto"/>
              <w:bottom w:val="single" w:sz="4" w:space="0" w:color="auto"/>
              <w:right w:val="single" w:sz="4" w:space="0" w:color="auto"/>
            </w:tcBorders>
            <w:shd w:val="clear" w:color="auto" w:fill="auto"/>
            <w:vAlign w:val="center"/>
          </w:tcPr>
          <w:p w:rsidR="00CD5666" w:rsidRDefault="00CD5666">
            <w:pPr>
              <w:ind w:firstLine="400"/>
              <w:jc w:val="right"/>
              <w:rPr>
                <w:rFonts w:ascii="Times New Roman" w:hAnsi="Times New Roman"/>
                <w:sz w:val="20"/>
                <w:szCs w:val="20"/>
              </w:rPr>
            </w:pPr>
          </w:p>
        </w:tc>
        <w:tc>
          <w:tcPr>
            <w:tcW w:w="1230" w:type="dxa"/>
            <w:vMerge/>
            <w:tcBorders>
              <w:top w:val="nil"/>
              <w:left w:val="nil"/>
              <w:bottom w:val="single" w:sz="4" w:space="0" w:color="auto"/>
              <w:right w:val="single" w:sz="4" w:space="0" w:color="auto"/>
            </w:tcBorders>
            <w:shd w:val="clear" w:color="auto" w:fill="auto"/>
            <w:vAlign w:val="center"/>
          </w:tcPr>
          <w:p w:rsidR="00CD5666" w:rsidRDefault="00CD5666">
            <w:pPr>
              <w:ind w:firstLine="400"/>
              <w:jc w:val="right"/>
              <w:rPr>
                <w:rFonts w:ascii="Times New Roman" w:hAnsi="Times New Roman"/>
                <w:sz w:val="20"/>
                <w:szCs w:val="20"/>
              </w:rPr>
            </w:pPr>
          </w:p>
        </w:tc>
        <w:tc>
          <w:tcPr>
            <w:tcW w:w="1185"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2</w:t>
            </w:r>
          </w:p>
        </w:tc>
        <w:tc>
          <w:tcPr>
            <w:tcW w:w="4359"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sz w:val="22"/>
                <w:szCs w:val="22"/>
                <w:lang w:bidi="ar"/>
              </w:rPr>
              <w:t>具有职业健康安全管理体系认证证书</w:t>
            </w:r>
          </w:p>
        </w:tc>
        <w:tc>
          <w:tcPr>
            <w:tcW w:w="1593" w:type="dxa"/>
            <w:tcBorders>
              <w:top w:val="single" w:sz="4" w:space="0" w:color="auto"/>
              <w:left w:val="nil"/>
              <w:bottom w:val="single" w:sz="4" w:space="0" w:color="auto"/>
              <w:right w:val="single" w:sz="4" w:space="0" w:color="auto"/>
            </w:tcBorders>
            <w:shd w:val="clear" w:color="auto" w:fill="FFFFFF"/>
            <w:vAlign w:val="center"/>
          </w:tcPr>
          <w:p w:rsidR="00CD5666" w:rsidRDefault="00CD5666">
            <w:pPr>
              <w:ind w:firstLine="440"/>
              <w:jc w:val="center"/>
              <w:rPr>
                <w:rFonts w:ascii="宋体" w:eastAsia="宋体" w:hAnsi="宋体" w:cs="宋体"/>
                <w:color w:val="000000"/>
                <w:kern w:val="0"/>
                <w:sz w:val="22"/>
                <w:szCs w:val="22"/>
              </w:rPr>
            </w:pPr>
          </w:p>
        </w:tc>
      </w:tr>
      <w:tr w:rsidR="00CD5666">
        <w:trPr>
          <w:trHeight w:val="981"/>
          <w:jc w:val="center"/>
        </w:trPr>
        <w:tc>
          <w:tcPr>
            <w:tcW w:w="1556" w:type="dxa"/>
            <w:vMerge/>
            <w:tcBorders>
              <w:top w:val="nil"/>
              <w:left w:val="single" w:sz="4" w:space="0" w:color="auto"/>
              <w:bottom w:val="single" w:sz="4" w:space="0" w:color="auto"/>
              <w:right w:val="single" w:sz="4" w:space="0" w:color="auto"/>
            </w:tcBorders>
            <w:shd w:val="clear" w:color="auto" w:fill="auto"/>
            <w:vAlign w:val="center"/>
          </w:tcPr>
          <w:p w:rsidR="00CD5666" w:rsidRDefault="00CD5666">
            <w:pPr>
              <w:ind w:firstLine="400"/>
              <w:jc w:val="right"/>
              <w:rPr>
                <w:rFonts w:ascii="Times New Roman" w:hAnsi="Times New Roman"/>
                <w:sz w:val="20"/>
                <w:szCs w:val="20"/>
              </w:rPr>
            </w:pPr>
          </w:p>
        </w:tc>
        <w:tc>
          <w:tcPr>
            <w:tcW w:w="1230"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right"/>
              <w:rPr>
                <w:rFonts w:ascii="宋体" w:eastAsia="宋体" w:hAnsi="宋体" w:cs="宋体"/>
                <w:kern w:val="0"/>
                <w:sz w:val="22"/>
                <w:szCs w:val="22"/>
              </w:rPr>
            </w:pPr>
            <w:r>
              <w:rPr>
                <w:rFonts w:ascii="宋体" w:eastAsia="宋体" w:hAnsi="宋体" w:cs="宋体" w:hint="eastAsia"/>
                <w:kern w:val="0"/>
                <w:sz w:val="22"/>
                <w:szCs w:val="22"/>
                <w:lang w:bidi="ar"/>
              </w:rPr>
              <w:t>企业服务</w:t>
            </w:r>
          </w:p>
        </w:tc>
        <w:tc>
          <w:tcPr>
            <w:tcW w:w="1185"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kern w:val="0"/>
                <w:sz w:val="22"/>
                <w:szCs w:val="22"/>
              </w:rPr>
            </w:pPr>
            <w:r>
              <w:rPr>
                <w:rFonts w:ascii="宋体" w:eastAsia="宋体" w:hAnsi="宋体" w:cs="宋体" w:hint="eastAsia"/>
                <w:kern w:val="0"/>
                <w:sz w:val="22"/>
                <w:szCs w:val="22"/>
                <w:lang w:bidi="ar"/>
              </w:rPr>
              <w:t>10</w:t>
            </w:r>
          </w:p>
        </w:tc>
        <w:tc>
          <w:tcPr>
            <w:tcW w:w="4359"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center"/>
              <w:rPr>
                <w:rFonts w:ascii="宋体" w:eastAsia="宋体" w:hAnsi="宋体" w:cs="宋体"/>
                <w:sz w:val="22"/>
                <w:szCs w:val="22"/>
              </w:rPr>
            </w:pPr>
            <w:r>
              <w:rPr>
                <w:rFonts w:ascii="宋体" w:eastAsia="宋体" w:hAnsi="宋体" w:cs="宋体" w:hint="eastAsia"/>
                <w:sz w:val="22"/>
                <w:szCs w:val="22"/>
                <w:lang w:bidi="ar"/>
              </w:rPr>
              <w:t>承诺派遣</w:t>
            </w:r>
            <w:r>
              <w:rPr>
                <w:rFonts w:ascii="宋体" w:eastAsia="宋体" w:hAnsi="宋体" w:cs="宋体" w:hint="eastAsia"/>
                <w:sz w:val="22"/>
                <w:szCs w:val="22"/>
                <w:lang w:bidi="ar"/>
              </w:rPr>
              <w:t>2</w:t>
            </w:r>
            <w:r>
              <w:rPr>
                <w:rFonts w:ascii="宋体" w:eastAsia="宋体" w:hAnsi="宋体" w:cs="宋体" w:hint="eastAsia"/>
                <w:sz w:val="22"/>
                <w:szCs w:val="22"/>
                <w:lang w:bidi="ar"/>
              </w:rPr>
              <w:t>名专业技术人员前往福建省东南电化股份有限公司驻点工作（节假日如遇紧急情况，需</w:t>
            </w:r>
            <w:r>
              <w:rPr>
                <w:rFonts w:ascii="宋体" w:eastAsia="宋体" w:hAnsi="宋体" w:cs="宋体" w:hint="eastAsia"/>
                <w:sz w:val="22"/>
                <w:szCs w:val="22"/>
                <w:lang w:bidi="ar"/>
              </w:rPr>
              <w:t>2</w:t>
            </w:r>
            <w:r>
              <w:rPr>
                <w:rFonts w:ascii="宋体" w:eastAsia="宋体" w:hAnsi="宋体" w:cs="宋体" w:hint="eastAsia"/>
                <w:sz w:val="22"/>
                <w:szCs w:val="22"/>
                <w:lang w:bidi="ar"/>
              </w:rPr>
              <w:t>小时内达到福建省东南电化股份有限公司）。提供相关承诺书及人员身份证等相关证件复印件。</w:t>
            </w:r>
          </w:p>
        </w:tc>
        <w:tc>
          <w:tcPr>
            <w:tcW w:w="1593"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kern w:val="0"/>
                <w:sz w:val="22"/>
                <w:szCs w:val="22"/>
              </w:rPr>
            </w:pPr>
            <w:r>
              <w:rPr>
                <w:rFonts w:ascii="宋体" w:eastAsia="宋体" w:hAnsi="宋体" w:cs="宋体" w:hint="eastAsia"/>
                <w:kern w:val="0"/>
                <w:sz w:val="22"/>
                <w:szCs w:val="22"/>
                <w:lang w:bidi="ar"/>
              </w:rPr>
              <w:t>每承诺</w:t>
            </w:r>
            <w:r>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名人员得</w:t>
            </w:r>
            <w:r>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分</w:t>
            </w:r>
          </w:p>
        </w:tc>
      </w:tr>
      <w:tr w:rsidR="00CD5666">
        <w:trPr>
          <w:trHeight w:val="981"/>
          <w:jc w:val="center"/>
        </w:trPr>
        <w:tc>
          <w:tcPr>
            <w:tcW w:w="1556" w:type="dxa"/>
            <w:vMerge/>
            <w:tcBorders>
              <w:top w:val="nil"/>
              <w:left w:val="single" w:sz="4" w:space="0" w:color="auto"/>
              <w:bottom w:val="single" w:sz="4" w:space="0" w:color="auto"/>
              <w:right w:val="single" w:sz="4" w:space="0" w:color="auto"/>
            </w:tcBorders>
            <w:shd w:val="clear" w:color="auto" w:fill="auto"/>
            <w:vAlign w:val="center"/>
          </w:tcPr>
          <w:p w:rsidR="00CD5666" w:rsidRDefault="00CD5666">
            <w:pPr>
              <w:ind w:firstLine="400"/>
              <w:jc w:val="right"/>
              <w:rPr>
                <w:rFonts w:ascii="Times New Roman" w:hAnsi="Times New Roman"/>
                <w:sz w:val="20"/>
                <w:szCs w:val="20"/>
              </w:rPr>
            </w:pPr>
          </w:p>
        </w:tc>
        <w:tc>
          <w:tcPr>
            <w:tcW w:w="1230"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企业业绩</w:t>
            </w:r>
          </w:p>
        </w:tc>
        <w:tc>
          <w:tcPr>
            <w:tcW w:w="1185"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10</w:t>
            </w:r>
          </w:p>
        </w:tc>
        <w:tc>
          <w:tcPr>
            <w:tcW w:w="4359"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提供近</w:t>
            </w:r>
            <w:r>
              <w:rPr>
                <w:rFonts w:ascii="宋体" w:eastAsia="宋体" w:hAnsi="宋体" w:cs="宋体" w:hint="eastAsia"/>
                <w:color w:val="000000"/>
                <w:kern w:val="0"/>
                <w:sz w:val="22"/>
                <w:szCs w:val="22"/>
                <w:lang w:bidi="ar"/>
              </w:rPr>
              <w:t>3</w:t>
            </w:r>
            <w:r>
              <w:rPr>
                <w:rFonts w:ascii="宋体" w:eastAsia="宋体" w:hAnsi="宋体" w:cs="宋体" w:hint="eastAsia"/>
                <w:color w:val="000000"/>
                <w:kern w:val="0"/>
                <w:sz w:val="22"/>
                <w:szCs w:val="22"/>
                <w:lang w:bidi="ar"/>
              </w:rPr>
              <w:t>年内服务业绩</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份。服务业绩需为化工行业且服务单位面积超过</w:t>
            </w:r>
            <w:r>
              <w:rPr>
                <w:rFonts w:ascii="宋体" w:eastAsia="宋体" w:hAnsi="宋体" w:cs="宋体" w:hint="eastAsia"/>
                <w:color w:val="000000"/>
                <w:kern w:val="0"/>
                <w:sz w:val="22"/>
                <w:szCs w:val="22"/>
                <w:lang w:bidi="ar"/>
              </w:rPr>
              <w:t>10</w:t>
            </w:r>
            <w:r>
              <w:rPr>
                <w:rFonts w:ascii="宋体" w:eastAsia="宋体" w:hAnsi="宋体" w:cs="宋体" w:hint="eastAsia"/>
                <w:color w:val="000000"/>
                <w:kern w:val="0"/>
                <w:sz w:val="22"/>
                <w:szCs w:val="22"/>
                <w:lang w:bidi="ar"/>
              </w:rPr>
              <w:t>万平方米。</w:t>
            </w:r>
          </w:p>
        </w:tc>
        <w:tc>
          <w:tcPr>
            <w:tcW w:w="1593"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每提供一份合格业绩得</w:t>
            </w:r>
            <w:r>
              <w:rPr>
                <w:rFonts w:ascii="宋体" w:eastAsia="宋体" w:hAnsi="宋体" w:cs="宋体" w:hint="eastAsia"/>
                <w:color w:val="000000"/>
                <w:kern w:val="0"/>
                <w:sz w:val="22"/>
                <w:szCs w:val="22"/>
                <w:lang w:bidi="ar"/>
              </w:rPr>
              <w:t>5</w:t>
            </w:r>
            <w:r>
              <w:rPr>
                <w:rFonts w:ascii="宋体" w:eastAsia="宋体" w:hAnsi="宋体" w:cs="宋体" w:hint="eastAsia"/>
                <w:color w:val="000000"/>
                <w:kern w:val="0"/>
                <w:sz w:val="22"/>
                <w:szCs w:val="22"/>
                <w:lang w:bidi="ar"/>
              </w:rPr>
              <w:t>分</w:t>
            </w:r>
          </w:p>
        </w:tc>
      </w:tr>
      <w:tr w:rsidR="00CD5666">
        <w:trPr>
          <w:trHeight w:val="981"/>
          <w:jc w:val="center"/>
        </w:trPr>
        <w:tc>
          <w:tcPr>
            <w:tcW w:w="1556" w:type="dxa"/>
            <w:vMerge/>
            <w:tcBorders>
              <w:top w:val="nil"/>
              <w:left w:val="single" w:sz="4" w:space="0" w:color="auto"/>
              <w:bottom w:val="single" w:sz="4" w:space="0" w:color="auto"/>
              <w:right w:val="single" w:sz="4" w:space="0" w:color="auto"/>
            </w:tcBorders>
            <w:shd w:val="clear" w:color="auto" w:fill="auto"/>
            <w:vAlign w:val="center"/>
          </w:tcPr>
          <w:p w:rsidR="00CD5666" w:rsidRDefault="00CD5666">
            <w:pPr>
              <w:ind w:firstLine="400"/>
              <w:jc w:val="right"/>
              <w:rPr>
                <w:rFonts w:ascii="Times New Roman" w:hAnsi="Times New Roman"/>
                <w:sz w:val="20"/>
                <w:szCs w:val="20"/>
              </w:rPr>
            </w:pPr>
          </w:p>
        </w:tc>
        <w:tc>
          <w:tcPr>
            <w:tcW w:w="1230"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业绩考察</w:t>
            </w:r>
          </w:p>
        </w:tc>
        <w:tc>
          <w:tcPr>
            <w:tcW w:w="1185" w:type="dxa"/>
            <w:tcBorders>
              <w:top w:val="single" w:sz="4" w:space="0" w:color="auto"/>
              <w:left w:val="nil"/>
              <w:bottom w:val="single" w:sz="4" w:space="0" w:color="auto"/>
              <w:right w:val="single" w:sz="4" w:space="0" w:color="auto"/>
            </w:tcBorders>
            <w:shd w:val="clear" w:color="auto" w:fill="FFFFFF"/>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10</w:t>
            </w:r>
          </w:p>
        </w:tc>
        <w:tc>
          <w:tcPr>
            <w:tcW w:w="4359" w:type="dxa"/>
            <w:tcBorders>
              <w:top w:val="single" w:sz="4" w:space="0" w:color="auto"/>
              <w:left w:val="nil"/>
              <w:bottom w:val="single" w:sz="4" w:space="0" w:color="auto"/>
              <w:right w:val="single" w:sz="4" w:space="0" w:color="auto"/>
            </w:tcBorders>
            <w:shd w:val="clear" w:color="auto" w:fill="auto"/>
            <w:vAlign w:val="center"/>
          </w:tcPr>
          <w:p w:rsidR="00CD5666" w:rsidRDefault="00C54363">
            <w:pPr>
              <w:ind w:firstLine="440"/>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lang w:bidi="ar"/>
              </w:rPr>
              <w:t>比选人将对参选人提供的相关业绩进行实地考察，针对比选人现有服务情况进行考核。如比选人无进行实地考察，要求参选人派遣人员前往比选人公司进行现场说明。比选人将根据考察情况或现场讲解答疑进行评分。</w:t>
            </w:r>
          </w:p>
        </w:tc>
        <w:tc>
          <w:tcPr>
            <w:tcW w:w="1593" w:type="dxa"/>
            <w:tcBorders>
              <w:top w:val="single" w:sz="4" w:space="0" w:color="auto"/>
              <w:left w:val="nil"/>
              <w:bottom w:val="single" w:sz="4" w:space="0" w:color="auto"/>
              <w:right w:val="single" w:sz="4" w:space="0" w:color="auto"/>
            </w:tcBorders>
            <w:shd w:val="clear" w:color="auto" w:fill="auto"/>
            <w:vAlign w:val="center"/>
          </w:tcPr>
          <w:p w:rsidR="00CD5666" w:rsidRDefault="00CD5666">
            <w:pPr>
              <w:ind w:firstLine="440"/>
              <w:jc w:val="center"/>
              <w:rPr>
                <w:rFonts w:ascii="宋体" w:eastAsia="宋体" w:hAnsi="宋体" w:cs="宋体"/>
                <w:color w:val="000000"/>
                <w:kern w:val="0"/>
                <w:sz w:val="22"/>
                <w:szCs w:val="22"/>
              </w:rPr>
            </w:pPr>
          </w:p>
        </w:tc>
      </w:tr>
    </w:tbl>
    <w:p w:rsidR="00CD5666" w:rsidRDefault="00CD5666">
      <w:pPr>
        <w:spacing w:line="500" w:lineRule="exact"/>
        <w:ind w:firstLine="640"/>
        <w:rPr>
          <w:sz w:val="32"/>
          <w:szCs w:val="32"/>
        </w:rPr>
      </w:pPr>
    </w:p>
    <w:p w:rsidR="00CD5666" w:rsidRDefault="00C54363">
      <w:pPr>
        <w:spacing w:line="500" w:lineRule="exact"/>
        <w:ind w:firstLine="640"/>
        <w:rPr>
          <w:sz w:val="32"/>
          <w:szCs w:val="32"/>
        </w:rPr>
      </w:pPr>
      <w:r>
        <w:rPr>
          <w:rFonts w:hint="eastAsia"/>
          <w:sz w:val="32"/>
          <w:szCs w:val="32"/>
        </w:rPr>
        <w:t>特别提示：上述</w:t>
      </w:r>
      <w:r>
        <w:rPr>
          <w:rFonts w:hint="eastAsia"/>
          <w:sz w:val="32"/>
          <w:szCs w:val="32"/>
        </w:rPr>
        <w:t>评分表</w:t>
      </w:r>
      <w:r>
        <w:rPr>
          <w:rFonts w:hint="eastAsia"/>
          <w:sz w:val="32"/>
          <w:szCs w:val="32"/>
        </w:rPr>
        <w:t>所涉及到的如证书、机构设置证明、业绩等一切需要</w:t>
      </w:r>
      <w:r>
        <w:rPr>
          <w:rFonts w:hint="eastAsia"/>
          <w:sz w:val="32"/>
          <w:szCs w:val="32"/>
        </w:rPr>
        <w:t>参选人</w:t>
      </w:r>
      <w:r>
        <w:rPr>
          <w:rFonts w:hint="eastAsia"/>
          <w:sz w:val="32"/>
          <w:szCs w:val="32"/>
        </w:rPr>
        <w:t>提供的相关证明材料复印件均应是清晰的，且均应加盖</w:t>
      </w:r>
      <w:r>
        <w:rPr>
          <w:rFonts w:hint="eastAsia"/>
          <w:sz w:val="32"/>
          <w:szCs w:val="32"/>
        </w:rPr>
        <w:t>参选人</w:t>
      </w:r>
      <w:r>
        <w:rPr>
          <w:rFonts w:hint="eastAsia"/>
          <w:sz w:val="32"/>
          <w:szCs w:val="32"/>
        </w:rPr>
        <w:t>单位公章，否则将视为无效材料。未按上述要求提供相关证明材料的，评委可视为没有或不满足，评委将作出不利于</w:t>
      </w:r>
      <w:r>
        <w:rPr>
          <w:rFonts w:hint="eastAsia"/>
          <w:sz w:val="32"/>
          <w:szCs w:val="32"/>
        </w:rPr>
        <w:t>参选人</w:t>
      </w:r>
      <w:r>
        <w:rPr>
          <w:rFonts w:hint="eastAsia"/>
          <w:sz w:val="32"/>
          <w:szCs w:val="32"/>
        </w:rPr>
        <w:t>的评议和评分。评审过程中无论是否有对原件进行核查，</w:t>
      </w:r>
      <w:r>
        <w:rPr>
          <w:rFonts w:hint="eastAsia"/>
          <w:sz w:val="32"/>
          <w:szCs w:val="32"/>
        </w:rPr>
        <w:t>参选人</w:t>
      </w:r>
      <w:r>
        <w:rPr>
          <w:rFonts w:hint="eastAsia"/>
          <w:sz w:val="32"/>
          <w:szCs w:val="32"/>
        </w:rPr>
        <w:t>都必须对其提供各种资料、复印件以及说明的真实性负责。</w:t>
      </w:r>
      <w:r>
        <w:rPr>
          <w:rFonts w:hint="eastAsia"/>
          <w:sz w:val="32"/>
          <w:szCs w:val="32"/>
        </w:rPr>
        <w:t>比选人</w:t>
      </w:r>
      <w:r>
        <w:rPr>
          <w:rFonts w:hint="eastAsia"/>
          <w:sz w:val="32"/>
          <w:szCs w:val="32"/>
        </w:rPr>
        <w:t>将保留在评审过程中或签订合同前随时核查其原件的权利，</w:t>
      </w:r>
      <w:r>
        <w:rPr>
          <w:rFonts w:hint="eastAsia"/>
          <w:sz w:val="32"/>
          <w:szCs w:val="32"/>
        </w:rPr>
        <w:t>参选人</w:t>
      </w:r>
      <w:r>
        <w:rPr>
          <w:rFonts w:hint="eastAsia"/>
          <w:sz w:val="32"/>
          <w:szCs w:val="32"/>
        </w:rPr>
        <w:t>应无条件配合</w:t>
      </w:r>
      <w:r>
        <w:rPr>
          <w:rFonts w:hint="eastAsia"/>
          <w:sz w:val="32"/>
          <w:szCs w:val="32"/>
        </w:rPr>
        <w:t>比选人</w:t>
      </w:r>
      <w:r>
        <w:rPr>
          <w:rFonts w:hint="eastAsia"/>
          <w:sz w:val="32"/>
          <w:szCs w:val="32"/>
        </w:rPr>
        <w:t>的核查工作，不得托词拒绝核查或隐瞒真实情况</w:t>
      </w:r>
    </w:p>
    <w:p w:rsidR="00CD5666" w:rsidRDefault="00C54363">
      <w:pPr>
        <w:spacing w:line="500" w:lineRule="exact"/>
        <w:ind w:firstLine="640"/>
        <w:rPr>
          <w:sz w:val="32"/>
          <w:szCs w:val="32"/>
        </w:rPr>
      </w:pPr>
      <w:r>
        <w:rPr>
          <w:rFonts w:hint="eastAsia"/>
          <w:sz w:val="32"/>
          <w:szCs w:val="32"/>
        </w:rPr>
        <w:t>1.3.2</w:t>
      </w:r>
      <w:r>
        <w:rPr>
          <w:rFonts w:hint="eastAsia"/>
          <w:sz w:val="32"/>
          <w:szCs w:val="32"/>
        </w:rPr>
        <w:t>、</w:t>
      </w:r>
      <w:r>
        <w:rPr>
          <w:rFonts w:hint="eastAsia"/>
          <w:sz w:val="32"/>
          <w:szCs w:val="32"/>
        </w:rPr>
        <w:t>报价部分评分</w:t>
      </w:r>
      <w:r>
        <w:rPr>
          <w:rFonts w:hint="eastAsia"/>
          <w:sz w:val="32"/>
          <w:szCs w:val="32"/>
        </w:rPr>
        <w:t xml:space="preserve">         </w:t>
      </w:r>
      <w:r>
        <w:rPr>
          <w:rFonts w:hint="eastAsia"/>
          <w:sz w:val="32"/>
          <w:szCs w:val="32"/>
        </w:rPr>
        <w:t>满分</w:t>
      </w:r>
      <w:r>
        <w:rPr>
          <w:rFonts w:hint="eastAsia"/>
          <w:sz w:val="32"/>
          <w:szCs w:val="32"/>
        </w:rPr>
        <w:t>40</w:t>
      </w:r>
      <w:r>
        <w:rPr>
          <w:rFonts w:hint="eastAsia"/>
          <w:sz w:val="32"/>
          <w:szCs w:val="32"/>
        </w:rPr>
        <w:t>分</w:t>
      </w:r>
      <w:r>
        <w:rPr>
          <w:rFonts w:hint="eastAsia"/>
          <w:sz w:val="32"/>
          <w:szCs w:val="32"/>
        </w:rPr>
        <w:t xml:space="preserve"> </w:t>
      </w:r>
    </w:p>
    <w:p w:rsidR="00CD5666" w:rsidRDefault="00C54363">
      <w:pPr>
        <w:spacing w:line="500" w:lineRule="exact"/>
        <w:ind w:firstLine="640"/>
        <w:rPr>
          <w:sz w:val="32"/>
          <w:szCs w:val="32"/>
        </w:rPr>
      </w:pPr>
      <w:r>
        <w:rPr>
          <w:rFonts w:hint="eastAsia"/>
          <w:sz w:val="32"/>
          <w:szCs w:val="32"/>
        </w:rPr>
        <w:t>评审委员会</w:t>
      </w:r>
      <w:r>
        <w:rPr>
          <w:rFonts w:hint="eastAsia"/>
          <w:sz w:val="32"/>
          <w:szCs w:val="32"/>
        </w:rPr>
        <w:t>对进入报价环节的各参选人报价进行修正，如参选人的参选</w:t>
      </w:r>
      <w:r>
        <w:rPr>
          <w:rFonts w:hint="eastAsia"/>
          <w:sz w:val="32"/>
          <w:szCs w:val="32"/>
        </w:rPr>
        <w:t>总价</w:t>
      </w:r>
      <w:r>
        <w:rPr>
          <w:rFonts w:hint="eastAsia"/>
          <w:sz w:val="32"/>
          <w:szCs w:val="32"/>
        </w:rPr>
        <w:t>税率不同，将调整至同一税率，且计算数据</w:t>
      </w:r>
      <w:r>
        <w:rPr>
          <w:rFonts w:hint="eastAsia"/>
          <w:sz w:val="32"/>
          <w:szCs w:val="32"/>
        </w:rPr>
        <w:t>四舍五入取小数点后</w:t>
      </w:r>
      <w:r>
        <w:rPr>
          <w:rFonts w:hint="eastAsia"/>
          <w:sz w:val="32"/>
          <w:szCs w:val="32"/>
        </w:rPr>
        <w:t>2</w:t>
      </w:r>
      <w:r>
        <w:rPr>
          <w:rFonts w:hint="eastAsia"/>
          <w:sz w:val="32"/>
          <w:szCs w:val="32"/>
        </w:rPr>
        <w:t>位数</w:t>
      </w:r>
      <w:r>
        <w:rPr>
          <w:rFonts w:hint="eastAsia"/>
          <w:sz w:val="32"/>
          <w:szCs w:val="32"/>
        </w:rPr>
        <w:t>。</w:t>
      </w:r>
    </w:p>
    <w:p w:rsidR="00CD5666" w:rsidRDefault="00C54363">
      <w:pPr>
        <w:spacing w:line="500" w:lineRule="exact"/>
        <w:ind w:firstLine="640"/>
        <w:rPr>
          <w:sz w:val="32"/>
          <w:szCs w:val="32"/>
        </w:rPr>
      </w:pPr>
      <w:r>
        <w:rPr>
          <w:rFonts w:hint="eastAsia"/>
          <w:sz w:val="32"/>
          <w:szCs w:val="32"/>
        </w:rPr>
        <w:t>将参选人的参选</w:t>
      </w:r>
      <w:r>
        <w:rPr>
          <w:rFonts w:hint="eastAsia"/>
          <w:sz w:val="32"/>
          <w:szCs w:val="32"/>
        </w:rPr>
        <w:t>总价经上述修正后，评委将按下列方法计算合格投标人的投标部分得分，计算分数时四舍五入取小数点后</w:t>
      </w:r>
      <w:r>
        <w:rPr>
          <w:rFonts w:hint="eastAsia"/>
          <w:sz w:val="32"/>
          <w:szCs w:val="32"/>
        </w:rPr>
        <w:t>2</w:t>
      </w:r>
      <w:r>
        <w:rPr>
          <w:rFonts w:hint="eastAsia"/>
          <w:sz w:val="32"/>
          <w:szCs w:val="32"/>
        </w:rPr>
        <w:t>位数：</w:t>
      </w:r>
    </w:p>
    <w:p w:rsidR="00CD5666" w:rsidRDefault="00C54363">
      <w:pPr>
        <w:spacing w:line="500" w:lineRule="exact"/>
        <w:ind w:firstLine="640"/>
        <w:rPr>
          <w:sz w:val="32"/>
          <w:szCs w:val="32"/>
        </w:rPr>
      </w:pPr>
      <w:r>
        <w:rPr>
          <w:rFonts w:hint="eastAsia"/>
          <w:sz w:val="32"/>
          <w:szCs w:val="32"/>
        </w:rPr>
        <w:lastRenderedPageBreak/>
        <w:t xml:space="preserve">                 </w:t>
      </w:r>
      <w:r>
        <w:rPr>
          <w:rFonts w:hint="eastAsia"/>
          <w:sz w:val="32"/>
          <w:szCs w:val="32"/>
        </w:rPr>
        <w:t>∣</w:t>
      </w:r>
      <w:r>
        <w:rPr>
          <w:rFonts w:hint="eastAsia"/>
          <w:sz w:val="32"/>
          <w:szCs w:val="32"/>
        </w:rPr>
        <w:t>Bn- B</w:t>
      </w:r>
      <w:r>
        <w:rPr>
          <w:rFonts w:hint="eastAsia"/>
          <w:sz w:val="32"/>
          <w:szCs w:val="32"/>
        </w:rPr>
        <w:t>基准∣</w:t>
      </w:r>
    </w:p>
    <w:p w:rsidR="00CD5666" w:rsidRDefault="00C54363">
      <w:pPr>
        <w:spacing w:line="500" w:lineRule="exact"/>
        <w:ind w:firstLine="640"/>
        <w:rPr>
          <w:sz w:val="32"/>
          <w:szCs w:val="32"/>
        </w:rPr>
      </w:pPr>
      <w:r>
        <w:rPr>
          <w:rFonts w:hint="eastAsia"/>
          <w:sz w:val="32"/>
          <w:szCs w:val="32"/>
        </w:rPr>
        <w:t xml:space="preserve">       PF</w:t>
      </w:r>
      <w:r>
        <w:rPr>
          <w:rFonts w:hint="eastAsia"/>
          <w:sz w:val="32"/>
          <w:szCs w:val="32"/>
        </w:rPr>
        <w:t>＝</w:t>
      </w:r>
      <w:r>
        <w:rPr>
          <w:rFonts w:hint="eastAsia"/>
          <w:sz w:val="32"/>
          <w:szCs w:val="32"/>
        </w:rPr>
        <w:t>40</w:t>
      </w:r>
      <w:r>
        <w:rPr>
          <w:rFonts w:hint="eastAsia"/>
          <w:sz w:val="32"/>
          <w:szCs w:val="32"/>
        </w:rPr>
        <w:t>－</w:t>
      </w:r>
      <w:r>
        <w:rPr>
          <w:rFonts w:hint="eastAsia"/>
          <w:sz w:val="32"/>
          <w:szCs w:val="32"/>
        </w:rPr>
        <w:t xml:space="preserve"> </w:t>
      </w:r>
      <w:r>
        <w:rPr>
          <w:rFonts w:hint="eastAsia"/>
          <w:sz w:val="32"/>
          <w:szCs w:val="32"/>
        </w:rPr>
        <w:t>—————————×</w:t>
      </w:r>
      <w:r>
        <w:rPr>
          <w:rFonts w:hint="eastAsia"/>
          <w:sz w:val="32"/>
          <w:szCs w:val="32"/>
        </w:rPr>
        <w:t>40</w:t>
      </w:r>
    </w:p>
    <w:p w:rsidR="00CD5666" w:rsidRDefault="00C54363">
      <w:pPr>
        <w:spacing w:line="500" w:lineRule="exact"/>
        <w:ind w:firstLine="640"/>
        <w:rPr>
          <w:sz w:val="32"/>
          <w:szCs w:val="32"/>
        </w:rPr>
      </w:pPr>
      <w:r>
        <w:rPr>
          <w:rFonts w:hint="eastAsia"/>
          <w:sz w:val="32"/>
          <w:szCs w:val="32"/>
        </w:rPr>
        <w:t>B</w:t>
      </w:r>
      <w:r>
        <w:rPr>
          <w:rFonts w:hint="eastAsia"/>
          <w:sz w:val="32"/>
          <w:szCs w:val="32"/>
        </w:rPr>
        <w:t>基准</w:t>
      </w:r>
    </w:p>
    <w:p w:rsidR="00CD5666" w:rsidRDefault="00C54363">
      <w:pPr>
        <w:spacing w:line="500" w:lineRule="exact"/>
        <w:ind w:firstLine="640"/>
        <w:rPr>
          <w:sz w:val="32"/>
          <w:szCs w:val="32"/>
        </w:rPr>
      </w:pPr>
      <w:r>
        <w:rPr>
          <w:rFonts w:hint="eastAsia"/>
          <w:sz w:val="32"/>
          <w:szCs w:val="32"/>
        </w:rPr>
        <w:t>式中：</w:t>
      </w:r>
      <w:r>
        <w:rPr>
          <w:rFonts w:hint="eastAsia"/>
          <w:sz w:val="32"/>
          <w:szCs w:val="32"/>
        </w:rPr>
        <w:t xml:space="preserve">Bn --- </w:t>
      </w:r>
      <w:r>
        <w:rPr>
          <w:rFonts w:hint="eastAsia"/>
          <w:sz w:val="32"/>
          <w:szCs w:val="32"/>
        </w:rPr>
        <w:t>进入报价部分评分的各合格投标人的评标价；</w:t>
      </w:r>
    </w:p>
    <w:p w:rsidR="00CD5666" w:rsidRDefault="00C54363">
      <w:pPr>
        <w:spacing w:line="500" w:lineRule="exact"/>
        <w:ind w:firstLine="640"/>
        <w:rPr>
          <w:sz w:val="32"/>
          <w:szCs w:val="32"/>
        </w:rPr>
      </w:pPr>
      <w:r>
        <w:rPr>
          <w:rFonts w:hint="eastAsia"/>
          <w:sz w:val="32"/>
          <w:szCs w:val="32"/>
        </w:rPr>
        <w:t>B</w:t>
      </w:r>
      <w:r>
        <w:rPr>
          <w:rFonts w:hint="eastAsia"/>
          <w:sz w:val="32"/>
          <w:szCs w:val="32"/>
        </w:rPr>
        <w:t>基准</w:t>
      </w:r>
      <w:r>
        <w:rPr>
          <w:rFonts w:hint="eastAsia"/>
          <w:sz w:val="32"/>
          <w:szCs w:val="32"/>
        </w:rPr>
        <w:t>---</w:t>
      </w:r>
      <w:r>
        <w:rPr>
          <w:rFonts w:hint="eastAsia"/>
          <w:sz w:val="32"/>
          <w:szCs w:val="32"/>
        </w:rPr>
        <w:t>进入报价部分评分的各合格投标人评标价的平均值。</w:t>
      </w:r>
    </w:p>
    <w:p w:rsidR="00CD5666" w:rsidRDefault="00C54363">
      <w:pPr>
        <w:spacing w:line="500" w:lineRule="exact"/>
        <w:ind w:firstLine="640"/>
        <w:rPr>
          <w:sz w:val="32"/>
          <w:szCs w:val="32"/>
        </w:rPr>
      </w:pPr>
      <w:r>
        <w:rPr>
          <w:rFonts w:hint="eastAsia"/>
          <w:sz w:val="32"/>
          <w:szCs w:val="32"/>
        </w:rPr>
        <w:t>备注：本项目最高限价为人民币</w:t>
      </w:r>
      <w:r>
        <w:rPr>
          <w:rFonts w:hint="eastAsia"/>
          <w:sz w:val="32"/>
          <w:szCs w:val="32"/>
        </w:rPr>
        <w:t xml:space="preserve">    </w:t>
      </w:r>
      <w:r>
        <w:rPr>
          <w:rFonts w:hint="eastAsia"/>
          <w:sz w:val="32"/>
          <w:szCs w:val="32"/>
        </w:rPr>
        <w:t>万元；投标人所填报的投标总价高于本项目最高限价的，其投标将被评标委员会予以否决。</w:t>
      </w:r>
    </w:p>
    <w:p w:rsidR="00CD5666" w:rsidRDefault="00CD5666">
      <w:pPr>
        <w:widowControl w:val="0"/>
        <w:spacing w:line="360" w:lineRule="auto"/>
        <w:ind w:firstLineChars="181" w:firstLine="398"/>
        <w:jc w:val="left"/>
        <w:rPr>
          <w:rFonts w:ascii="宋体" w:eastAsia="宋体" w:hAnsi="宋体" w:cs="宋体"/>
          <w:sz w:val="22"/>
          <w:szCs w:val="22"/>
        </w:rPr>
      </w:pPr>
    </w:p>
    <w:sectPr w:rsidR="00CD5666">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363" w:rsidRDefault="00C54363">
      <w:pPr>
        <w:spacing w:line="240" w:lineRule="auto"/>
        <w:ind w:firstLine="560"/>
      </w:pPr>
      <w:r>
        <w:separator/>
      </w:r>
    </w:p>
  </w:endnote>
  <w:endnote w:type="continuationSeparator" w:id="0">
    <w:p w:rsidR="00C54363" w:rsidRDefault="00C5436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66" w:rsidRDefault="00C54363">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CD5666" w:rsidRDefault="00CD5666">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66" w:rsidRDefault="00C54363">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CD5666" w:rsidRDefault="00C5436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72DBC">
                            <w:rPr>
                              <w:noProof/>
                              <w:sz w:val="18"/>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B72DBC" w:rsidRPr="00B72DBC">
                            <w:rPr>
                              <w:noProof/>
                              <w:sz w:val="18"/>
                            </w:rPr>
                            <w:t>34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CD5666" w:rsidRDefault="00C5436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72DBC">
                      <w:rPr>
                        <w:noProof/>
                        <w:sz w:val="18"/>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B72DBC" w:rsidRPr="00B72DBC">
                      <w:rPr>
                        <w:noProof/>
                        <w:sz w:val="18"/>
                      </w:rPr>
                      <w:t>34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66" w:rsidRDefault="00C54363">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CD5666" w:rsidRDefault="00C5436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72DBC">
                            <w:rPr>
                              <w:noProof/>
                              <w:sz w:val="18"/>
                            </w:rPr>
                            <w:t>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B72DBC" w:rsidRPr="00B72DBC">
                            <w:rPr>
                              <w:noProof/>
                              <w:sz w:val="18"/>
                            </w:rPr>
                            <w:t>34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CD5666" w:rsidRDefault="00C5436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72DBC">
                      <w:rPr>
                        <w:noProof/>
                        <w:sz w:val="18"/>
                      </w:rPr>
                      <w:t>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B72DBC" w:rsidRPr="00B72DBC">
                      <w:rPr>
                        <w:noProof/>
                        <w:sz w:val="18"/>
                      </w:rPr>
                      <w:t>34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66" w:rsidRDefault="00C54363">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CD5666" w:rsidRDefault="00C5436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72DBC">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B72DBC" w:rsidRPr="00B72DBC">
                            <w:rPr>
                              <w:noProof/>
                              <w:sz w:val="18"/>
                            </w:rPr>
                            <w:t>34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CD5666" w:rsidRDefault="00C54363">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72DBC">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B72DBC" w:rsidRPr="00B72DBC">
                      <w:rPr>
                        <w:noProof/>
                        <w:sz w:val="18"/>
                      </w:rPr>
                      <w:t>34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363" w:rsidRDefault="00C54363">
      <w:pPr>
        <w:spacing w:line="240" w:lineRule="auto"/>
        <w:ind w:firstLine="560"/>
      </w:pPr>
      <w:r>
        <w:separator/>
      </w:r>
    </w:p>
  </w:footnote>
  <w:footnote w:type="continuationSeparator" w:id="0">
    <w:p w:rsidR="00C54363" w:rsidRDefault="00C54363">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66" w:rsidRDefault="00CD5666">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66" w:rsidRDefault="00C54363">
    <w:pPr>
      <w:pStyle w:val="ae"/>
      <w:pBdr>
        <w:bottom w:val="none" w:sz="0" w:space="0" w:color="auto"/>
      </w:pBdr>
      <w:ind w:firstLineChars="0" w:firstLine="0"/>
      <w:jc w:val="both"/>
      <w:rPr>
        <w:sz w:val="21"/>
        <w:szCs w:val="21"/>
      </w:rPr>
    </w:pPr>
    <w:r>
      <w:rPr>
        <w:rFonts w:hint="eastAsia"/>
        <w:sz w:val="21"/>
        <w:szCs w:val="21"/>
      </w:rPr>
      <w:t>福建省东南电化股份有限公司全厂消防设施维护技术服务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66" w:rsidRDefault="00C54363">
    <w:pPr>
      <w:pStyle w:val="ae"/>
      <w:pBdr>
        <w:bottom w:val="none" w:sz="0" w:space="0" w:color="auto"/>
      </w:pBdr>
      <w:ind w:firstLineChars="0" w:firstLine="0"/>
      <w:jc w:val="both"/>
      <w:rPr>
        <w:sz w:val="21"/>
        <w:szCs w:val="21"/>
      </w:rPr>
    </w:pPr>
    <w:r>
      <w:rPr>
        <w:rFonts w:hint="eastAsia"/>
        <w:sz w:val="21"/>
        <w:szCs w:val="21"/>
      </w:rPr>
      <w:t>福建省东南电化股份有限公司全厂消防设施维护技术服务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A24C09"/>
    <w:rsid w:val="00B05473"/>
    <w:rsid w:val="00B11900"/>
    <w:rsid w:val="00B72DBC"/>
    <w:rsid w:val="00C54363"/>
    <w:rsid w:val="00CD5666"/>
    <w:rsid w:val="00E02285"/>
    <w:rsid w:val="01A8334C"/>
    <w:rsid w:val="02F44F0C"/>
    <w:rsid w:val="04106A89"/>
    <w:rsid w:val="044F42FF"/>
    <w:rsid w:val="05872ABE"/>
    <w:rsid w:val="0AA47900"/>
    <w:rsid w:val="0E8870A0"/>
    <w:rsid w:val="10121ACE"/>
    <w:rsid w:val="112576DA"/>
    <w:rsid w:val="11C429FD"/>
    <w:rsid w:val="12A1722B"/>
    <w:rsid w:val="133576F2"/>
    <w:rsid w:val="143E5A95"/>
    <w:rsid w:val="151A5586"/>
    <w:rsid w:val="16F556FB"/>
    <w:rsid w:val="172830D8"/>
    <w:rsid w:val="17ED2B80"/>
    <w:rsid w:val="19BB6F4A"/>
    <w:rsid w:val="1E23526D"/>
    <w:rsid w:val="21DA280C"/>
    <w:rsid w:val="21FE01AD"/>
    <w:rsid w:val="22A237DB"/>
    <w:rsid w:val="242E525F"/>
    <w:rsid w:val="266B22AA"/>
    <w:rsid w:val="27730D33"/>
    <w:rsid w:val="287B3DFB"/>
    <w:rsid w:val="2A9710A2"/>
    <w:rsid w:val="2B963557"/>
    <w:rsid w:val="2BAB63AF"/>
    <w:rsid w:val="2E420BA4"/>
    <w:rsid w:val="2EB127D7"/>
    <w:rsid w:val="2ECD4A92"/>
    <w:rsid w:val="305332B3"/>
    <w:rsid w:val="308E46F5"/>
    <w:rsid w:val="31F64EAB"/>
    <w:rsid w:val="33276838"/>
    <w:rsid w:val="33763C86"/>
    <w:rsid w:val="341C2B78"/>
    <w:rsid w:val="3719521D"/>
    <w:rsid w:val="384E681A"/>
    <w:rsid w:val="39432802"/>
    <w:rsid w:val="3AEE1790"/>
    <w:rsid w:val="3B137418"/>
    <w:rsid w:val="3C0F2643"/>
    <w:rsid w:val="3E49398C"/>
    <w:rsid w:val="3F094324"/>
    <w:rsid w:val="403E6F0D"/>
    <w:rsid w:val="40F216D2"/>
    <w:rsid w:val="413272E8"/>
    <w:rsid w:val="42D46DFA"/>
    <w:rsid w:val="43311667"/>
    <w:rsid w:val="459F7550"/>
    <w:rsid w:val="46EA25AF"/>
    <w:rsid w:val="46EE269F"/>
    <w:rsid w:val="46F21FED"/>
    <w:rsid w:val="48BB1DA7"/>
    <w:rsid w:val="48F17AC9"/>
    <w:rsid w:val="49AE5337"/>
    <w:rsid w:val="4A50460A"/>
    <w:rsid w:val="4B07418D"/>
    <w:rsid w:val="4BCC4AB7"/>
    <w:rsid w:val="4C3C5C0C"/>
    <w:rsid w:val="4C9B1BE6"/>
    <w:rsid w:val="56A07F60"/>
    <w:rsid w:val="57964A64"/>
    <w:rsid w:val="58026323"/>
    <w:rsid w:val="59C7087A"/>
    <w:rsid w:val="5AC92D8C"/>
    <w:rsid w:val="5B8A0B3C"/>
    <w:rsid w:val="5B973333"/>
    <w:rsid w:val="5CB81AAF"/>
    <w:rsid w:val="61617945"/>
    <w:rsid w:val="62AC45A1"/>
    <w:rsid w:val="66F824FD"/>
    <w:rsid w:val="683F0915"/>
    <w:rsid w:val="6859202A"/>
    <w:rsid w:val="692C48B7"/>
    <w:rsid w:val="6A434E4C"/>
    <w:rsid w:val="6B366940"/>
    <w:rsid w:val="6B5F3BAD"/>
    <w:rsid w:val="6E8E6DE0"/>
    <w:rsid w:val="6EC56ECE"/>
    <w:rsid w:val="73013BA4"/>
    <w:rsid w:val="748F444B"/>
    <w:rsid w:val="74F926F8"/>
    <w:rsid w:val="75211019"/>
    <w:rsid w:val="75464C94"/>
    <w:rsid w:val="7572636E"/>
    <w:rsid w:val="757D778A"/>
    <w:rsid w:val="75CF1D7F"/>
    <w:rsid w:val="77ED38A0"/>
    <w:rsid w:val="78822B43"/>
    <w:rsid w:val="789968D9"/>
    <w:rsid w:val="79393DEF"/>
    <w:rsid w:val="79926E16"/>
    <w:rsid w:val="7998062A"/>
    <w:rsid w:val="7A39648D"/>
    <w:rsid w:val="7A6E0839"/>
    <w:rsid w:val="7C3A2036"/>
    <w:rsid w:val="7CD9760D"/>
    <w:rsid w:val="7F5867BB"/>
    <w:rsid w:val="7FC45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32CF3C-FB29-4590-80F2-885CEB0F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HTML0">
    <w:name w:val="HTML Definition"/>
    <w:basedOn w:val="a0"/>
    <w:qFormat/>
  </w:style>
  <w:style w:type="character" w:styleId="HTML1">
    <w:name w:val="HTML Variable"/>
    <w:basedOn w:val="a0"/>
    <w:qFormat/>
  </w:style>
  <w:style w:type="character" w:styleId="af6">
    <w:name w:val="Hyperlink"/>
    <w:uiPriority w:val="99"/>
    <w:qFormat/>
    <w:rPr>
      <w:color w:val="0000FF"/>
      <w:u w:val="single"/>
    </w:rPr>
  </w:style>
  <w:style w:type="character" w:styleId="HTML2">
    <w:name w:val="HTML Code"/>
    <w:basedOn w:val="a0"/>
    <w:qFormat/>
    <w:rPr>
      <w:rFonts w:ascii="微软雅黑" w:eastAsia="微软雅黑" w:hAnsi="微软雅黑" w:cs="微软雅黑"/>
      <w:sz w:val="20"/>
    </w:rPr>
  </w:style>
  <w:style w:type="character" w:styleId="af7">
    <w:name w:val="annotation reference"/>
    <w:qFormat/>
    <w:rPr>
      <w:sz w:val="21"/>
      <w:szCs w:val="21"/>
    </w:rPr>
  </w:style>
  <w:style w:type="character" w:styleId="HTML3">
    <w:name w:val="HTML Cite"/>
    <w:basedOn w:val="a0"/>
    <w:qFormat/>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lite">
    <w:name w:val="hilite"/>
    <w:basedOn w:val="a0"/>
    <w:qFormat/>
    <w:rPr>
      <w:color w:val="FFFFFF"/>
      <w:shd w:val="clear" w:color="auto" w:fill="666677"/>
    </w:rPr>
  </w:style>
  <w:style w:type="character" w:customStyle="1" w:styleId="active10">
    <w:name w:val="active10"/>
    <w:basedOn w:val="a0"/>
    <w:qFormat/>
    <w:rPr>
      <w:color w:val="00FF00"/>
      <w:shd w:val="clear" w:color="auto" w:fill="111111"/>
    </w:rPr>
  </w:style>
  <w:style w:type="character" w:customStyle="1" w:styleId="tmpztreemovearrow">
    <w:name w:val="tmpztreemove_arrow"/>
    <w:basedOn w:val="a0"/>
    <w:qFormat/>
  </w:style>
  <w:style w:type="character" w:customStyle="1" w:styleId="cy">
    <w:name w:val="cy"/>
    <w:basedOn w:val="a0"/>
    <w:qFormat/>
  </w:style>
  <w:style w:type="character" w:customStyle="1" w:styleId="cdropleft">
    <w:name w:val="cdropleft"/>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editclass">
    <w:name w:val="edit_class"/>
    <w:basedOn w:val="a0"/>
    <w:qFormat/>
  </w:style>
  <w:style w:type="character" w:customStyle="1" w:styleId="button2">
    <w:name w:val="button2"/>
    <w:basedOn w:val="a0"/>
    <w:qFormat/>
  </w:style>
  <w:style w:type="character" w:customStyle="1" w:styleId="drapbtn">
    <w:name w:val="drapbtn"/>
    <w:basedOn w:val="a0"/>
    <w:qFormat/>
  </w:style>
  <w:style w:type="character" w:customStyle="1" w:styleId="w32">
    <w:name w:val="w32"/>
    <w:basedOn w:val="a0"/>
    <w:qFormat/>
  </w:style>
  <w:style w:type="character" w:customStyle="1" w:styleId="token-input-delete-token">
    <w:name w:val="token-input-delete-token"/>
    <w:basedOn w:val="a0"/>
    <w:qFormat/>
    <w:rPr>
      <w:color w:val="FFFFFF"/>
    </w:rPr>
  </w:style>
  <w:style w:type="character" w:customStyle="1" w:styleId="cdropright">
    <w:name w:val="cdropright"/>
    <w:basedOn w:val="a0"/>
    <w:qFormat/>
  </w:style>
  <w:style w:type="character" w:customStyle="1" w:styleId="ico1654">
    <w:name w:val="ico1654"/>
    <w:basedOn w:val="a0"/>
    <w:qFormat/>
  </w:style>
  <w:style w:type="character" w:customStyle="1" w:styleId="ico1655">
    <w:name w:val="ico1655"/>
    <w:basedOn w:val="a0"/>
    <w:qFormat/>
  </w:style>
  <w:style w:type="character" w:customStyle="1" w:styleId="designclass">
    <w:name w:val="design_class"/>
    <w:basedOn w:val="a0"/>
    <w:qFormat/>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browseclasslabel">
    <w:name w:val="browse_class&gt;label"/>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12">
    <w:name w:val="active12"/>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xdrichtextbox2">
    <w:name w:val="xdrichtextbox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info.secu.hc360.com/Html/ztzl_006.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info.secu.hc360.com/Html/ztzl_006.ht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2960</Words>
  <Characters>16876</Characters>
  <Application>Microsoft Office Word</Application>
  <DocSecurity>0</DocSecurity>
  <Lines>140</Lines>
  <Paragraphs>39</Paragraphs>
  <ScaleCrop>false</ScaleCrop>
  <Company>东南电化</Company>
  <LinksUpToDate>false</LinksUpToDate>
  <CharactersWithSpaces>19797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 延振</cp:lastModifiedBy>
  <cp:revision>15</cp:revision>
  <cp:lastPrinted>2019-01-30T14:13:00Z</cp:lastPrinted>
  <dcterms:created xsi:type="dcterms:W3CDTF">2019-01-30T14:22:00Z</dcterms:created>
  <dcterms:modified xsi:type="dcterms:W3CDTF">2019-04-18T10:33:00Z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