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61A4A" w:rsidRDefault="00761A4A">
      <w:pPr>
        <w:widowControl/>
        <w:spacing w:line="560" w:lineRule="exact"/>
        <w:rPr>
          <w:rFonts w:ascii="黑体" w:eastAsia="黑体" w:hAnsi="宋体"/>
          <w:kern w:val="2"/>
          <w:sz w:val="44"/>
          <w:szCs w:val="44"/>
        </w:rPr>
      </w:pPr>
      <w:bookmarkStart w:id="0" w:name="_Toc536818606"/>
    </w:p>
    <w:p w:rsidR="00761A4A" w:rsidRDefault="00610C4A">
      <w:pPr>
        <w:widowControl/>
        <w:spacing w:line="560" w:lineRule="exact"/>
        <w:rPr>
          <w:rFonts w:ascii="黑体" w:eastAsia="黑体" w:hAnsi="宋体"/>
          <w:kern w:val="2"/>
          <w:sz w:val="44"/>
          <w:szCs w:val="44"/>
        </w:rPr>
      </w:pPr>
      <w:r>
        <w:rPr>
          <w:rFonts w:ascii="黑体" w:eastAsia="黑体" w:hAnsi="宋体" w:hint="eastAsia"/>
          <w:kern w:val="2"/>
          <w:sz w:val="44"/>
          <w:szCs w:val="44"/>
          <w:lang w:bidi="ar"/>
        </w:rPr>
        <w:t xml:space="preserve"> </w:t>
      </w:r>
    </w:p>
    <w:p w:rsidR="00761A4A" w:rsidRDefault="00610C4A">
      <w:pPr>
        <w:widowControl/>
        <w:spacing w:line="560" w:lineRule="exact"/>
        <w:rPr>
          <w:rFonts w:ascii="黑体" w:eastAsia="黑体" w:hAnsi="宋体"/>
          <w:kern w:val="2"/>
          <w:sz w:val="44"/>
          <w:szCs w:val="44"/>
        </w:rPr>
      </w:pPr>
      <w:r>
        <w:rPr>
          <w:rFonts w:ascii="黑体" w:eastAsia="黑体" w:hAnsi="宋体" w:hint="eastAsia"/>
          <w:kern w:val="2"/>
          <w:sz w:val="44"/>
          <w:szCs w:val="44"/>
          <w:lang w:bidi="ar"/>
        </w:rPr>
        <w:t xml:space="preserve"> </w:t>
      </w:r>
    </w:p>
    <w:p w:rsidR="00761A4A" w:rsidRDefault="00610C4A">
      <w:pPr>
        <w:widowControl/>
        <w:spacing w:line="560" w:lineRule="exact"/>
        <w:rPr>
          <w:rFonts w:ascii="黑体" w:eastAsia="黑体" w:hAnsi="宋体"/>
          <w:kern w:val="2"/>
          <w:sz w:val="44"/>
          <w:szCs w:val="44"/>
        </w:rPr>
      </w:pPr>
      <w:r>
        <w:rPr>
          <w:rFonts w:ascii="黑体" w:eastAsia="黑体" w:hAnsi="宋体" w:hint="eastAsia"/>
          <w:kern w:val="2"/>
          <w:sz w:val="44"/>
          <w:szCs w:val="44"/>
          <w:lang w:bidi="ar"/>
        </w:rPr>
        <w:t xml:space="preserve"> </w:t>
      </w:r>
    </w:p>
    <w:p w:rsidR="00761A4A" w:rsidRDefault="00610C4A">
      <w:pPr>
        <w:widowControl/>
        <w:spacing w:line="560" w:lineRule="exact"/>
        <w:rPr>
          <w:rFonts w:ascii="黑体" w:eastAsia="黑体" w:hAnsi="宋体"/>
          <w:kern w:val="2"/>
          <w:sz w:val="44"/>
          <w:szCs w:val="44"/>
        </w:rPr>
      </w:pPr>
      <w:r>
        <w:rPr>
          <w:rFonts w:ascii="黑体" w:eastAsia="黑体" w:hAnsi="宋体" w:hint="eastAsia"/>
          <w:kern w:val="2"/>
          <w:sz w:val="44"/>
          <w:szCs w:val="44"/>
          <w:lang w:bidi="ar"/>
        </w:rPr>
        <w:t xml:space="preserve"> </w:t>
      </w:r>
    </w:p>
    <w:p w:rsidR="00761A4A" w:rsidRDefault="00610C4A">
      <w:pPr>
        <w:widowControl/>
        <w:spacing w:line="560" w:lineRule="exact"/>
        <w:rPr>
          <w:rFonts w:ascii="黑体" w:eastAsia="黑体" w:hAnsi="宋体"/>
          <w:kern w:val="2"/>
          <w:sz w:val="44"/>
          <w:szCs w:val="44"/>
        </w:rPr>
      </w:pPr>
      <w:r>
        <w:rPr>
          <w:rFonts w:ascii="黑体" w:eastAsia="黑体" w:hAnsi="宋体" w:hint="eastAsia"/>
          <w:kern w:val="2"/>
          <w:sz w:val="44"/>
          <w:szCs w:val="44"/>
          <w:lang w:bidi="ar"/>
        </w:rPr>
        <w:t xml:space="preserve"> </w:t>
      </w:r>
    </w:p>
    <w:p w:rsidR="00761A4A" w:rsidRDefault="00610C4A">
      <w:pPr>
        <w:widowControl/>
        <w:spacing w:line="560" w:lineRule="exact"/>
        <w:jc w:val="center"/>
        <w:rPr>
          <w:rFonts w:ascii="黑体" w:eastAsia="黑体" w:hAnsi="宋体"/>
          <w:kern w:val="2"/>
          <w:sz w:val="44"/>
          <w:szCs w:val="44"/>
        </w:rPr>
      </w:pPr>
      <w:r>
        <w:rPr>
          <w:rFonts w:ascii="黑体" w:eastAsia="黑体" w:hAnsi="宋体" w:hint="eastAsia"/>
          <w:kern w:val="2"/>
          <w:sz w:val="44"/>
          <w:szCs w:val="44"/>
          <w:lang w:bidi="ar"/>
        </w:rPr>
        <w:t>福建省东南电化股份有限公司</w:t>
      </w:r>
    </w:p>
    <w:p w:rsidR="00761A4A" w:rsidRDefault="00610C4A">
      <w:pPr>
        <w:widowControl/>
        <w:spacing w:line="560" w:lineRule="exact"/>
        <w:jc w:val="center"/>
        <w:rPr>
          <w:rFonts w:ascii="黑体" w:eastAsia="黑体" w:hAnsi="宋体"/>
          <w:kern w:val="2"/>
          <w:sz w:val="44"/>
          <w:szCs w:val="44"/>
        </w:rPr>
      </w:pPr>
      <w:r>
        <w:rPr>
          <w:rFonts w:ascii="黑体" w:eastAsia="黑体" w:hAnsi="宋体" w:hint="eastAsia"/>
          <w:kern w:val="2"/>
          <w:sz w:val="44"/>
          <w:szCs w:val="44"/>
          <w:lang w:bidi="ar"/>
        </w:rPr>
        <w:t>MES</w:t>
      </w:r>
      <w:r>
        <w:rPr>
          <w:rFonts w:ascii="黑体" w:eastAsia="黑体" w:hAnsi="宋体" w:hint="eastAsia"/>
          <w:kern w:val="2"/>
          <w:sz w:val="44"/>
          <w:szCs w:val="44"/>
          <w:lang w:bidi="ar"/>
        </w:rPr>
        <w:t>电能采集系统改造</w:t>
      </w:r>
    </w:p>
    <w:p w:rsidR="00761A4A" w:rsidRDefault="00610C4A">
      <w:pPr>
        <w:widowControl/>
        <w:spacing w:line="560" w:lineRule="exact"/>
        <w:rPr>
          <w:rFonts w:ascii="黑体" w:eastAsia="黑体" w:hAnsi="宋体"/>
          <w:kern w:val="2"/>
          <w:sz w:val="72"/>
          <w:szCs w:val="72"/>
        </w:rPr>
      </w:pPr>
      <w:r>
        <w:rPr>
          <w:rFonts w:ascii="黑体" w:eastAsia="黑体" w:hAnsi="宋体" w:hint="eastAsia"/>
          <w:kern w:val="2"/>
          <w:sz w:val="72"/>
          <w:szCs w:val="72"/>
          <w:lang w:bidi="ar"/>
        </w:rPr>
        <w:t xml:space="preserve"> </w:t>
      </w:r>
    </w:p>
    <w:p w:rsidR="00761A4A" w:rsidRDefault="00610C4A">
      <w:pPr>
        <w:widowControl/>
        <w:spacing w:line="560" w:lineRule="exact"/>
        <w:rPr>
          <w:rFonts w:ascii="黑体" w:eastAsia="黑体" w:hAnsi="宋体"/>
          <w:kern w:val="2"/>
          <w:sz w:val="44"/>
          <w:szCs w:val="44"/>
        </w:rPr>
      </w:pPr>
      <w:r>
        <w:rPr>
          <w:rFonts w:ascii="黑体" w:eastAsia="黑体" w:hAnsi="宋体" w:hint="eastAsia"/>
          <w:kern w:val="2"/>
          <w:sz w:val="44"/>
          <w:szCs w:val="44"/>
          <w:lang w:bidi="ar"/>
        </w:rPr>
        <w:t xml:space="preserve"> </w:t>
      </w:r>
    </w:p>
    <w:p w:rsidR="00761A4A" w:rsidRDefault="00610C4A">
      <w:pPr>
        <w:widowControl/>
        <w:spacing w:line="560" w:lineRule="exact"/>
        <w:jc w:val="center"/>
        <w:rPr>
          <w:rFonts w:ascii="黑体" w:eastAsia="黑体" w:hAnsi="宋体"/>
          <w:kern w:val="2"/>
          <w:sz w:val="44"/>
          <w:szCs w:val="44"/>
        </w:rPr>
      </w:pPr>
      <w:r>
        <w:rPr>
          <w:rFonts w:ascii="黑体" w:eastAsia="黑体" w:hAnsi="宋体" w:hint="eastAsia"/>
          <w:kern w:val="2"/>
          <w:sz w:val="44"/>
          <w:szCs w:val="44"/>
          <w:lang w:bidi="ar"/>
        </w:rPr>
        <w:t>自主比选文件</w:t>
      </w:r>
    </w:p>
    <w:p w:rsidR="00761A4A" w:rsidRDefault="00610C4A">
      <w:pPr>
        <w:widowControl/>
        <w:spacing w:line="560" w:lineRule="exact"/>
        <w:rPr>
          <w:rFonts w:ascii="黑体" w:eastAsia="黑体" w:hAnsi="宋体"/>
          <w:kern w:val="2"/>
          <w:sz w:val="72"/>
          <w:szCs w:val="72"/>
        </w:rPr>
      </w:pPr>
      <w:r>
        <w:rPr>
          <w:rFonts w:ascii="黑体" w:eastAsia="黑体" w:hAnsi="宋体" w:hint="eastAsia"/>
          <w:kern w:val="2"/>
          <w:sz w:val="72"/>
          <w:szCs w:val="72"/>
          <w:lang w:bidi="ar"/>
        </w:rPr>
        <w:t xml:space="preserve"> </w:t>
      </w:r>
    </w:p>
    <w:p w:rsidR="00761A4A" w:rsidRDefault="00610C4A">
      <w:pPr>
        <w:widowControl/>
        <w:spacing w:line="560" w:lineRule="exact"/>
        <w:rPr>
          <w:rFonts w:ascii="黑体" w:eastAsia="黑体" w:hAnsi="宋体"/>
          <w:kern w:val="2"/>
          <w:sz w:val="72"/>
          <w:szCs w:val="72"/>
        </w:rPr>
      </w:pPr>
      <w:r>
        <w:rPr>
          <w:rFonts w:ascii="黑体" w:eastAsia="黑体" w:hAnsi="宋体" w:hint="eastAsia"/>
          <w:kern w:val="2"/>
          <w:sz w:val="72"/>
          <w:szCs w:val="72"/>
          <w:lang w:bidi="ar"/>
        </w:rPr>
        <w:t xml:space="preserve"> </w:t>
      </w:r>
    </w:p>
    <w:p w:rsidR="00761A4A" w:rsidRDefault="00610C4A">
      <w:pPr>
        <w:widowControl/>
        <w:spacing w:line="560" w:lineRule="exact"/>
        <w:rPr>
          <w:rFonts w:ascii="黑体" w:eastAsia="黑体" w:hAnsi="宋体"/>
          <w:kern w:val="2"/>
          <w:sz w:val="72"/>
          <w:szCs w:val="72"/>
        </w:rPr>
      </w:pPr>
      <w:r>
        <w:rPr>
          <w:rFonts w:ascii="黑体" w:eastAsia="黑体" w:hAnsi="宋体" w:hint="eastAsia"/>
          <w:kern w:val="2"/>
          <w:sz w:val="72"/>
          <w:szCs w:val="72"/>
          <w:lang w:bidi="ar"/>
        </w:rPr>
        <w:t xml:space="preserve"> </w:t>
      </w:r>
    </w:p>
    <w:p w:rsidR="00761A4A" w:rsidRDefault="00610C4A">
      <w:pPr>
        <w:widowControl/>
        <w:spacing w:line="560" w:lineRule="exact"/>
        <w:rPr>
          <w:rFonts w:ascii="黑体" w:eastAsia="黑体" w:hAnsi="宋体"/>
          <w:kern w:val="2"/>
          <w:sz w:val="72"/>
          <w:szCs w:val="72"/>
        </w:rPr>
      </w:pPr>
      <w:r>
        <w:rPr>
          <w:rFonts w:ascii="黑体" w:eastAsia="黑体" w:hAnsi="宋体" w:hint="eastAsia"/>
          <w:kern w:val="2"/>
          <w:sz w:val="72"/>
          <w:szCs w:val="72"/>
          <w:lang w:bidi="ar"/>
        </w:rPr>
        <w:t xml:space="preserve"> </w:t>
      </w:r>
    </w:p>
    <w:p w:rsidR="00761A4A" w:rsidRDefault="00610C4A">
      <w:pPr>
        <w:widowControl/>
        <w:spacing w:line="560" w:lineRule="exact"/>
        <w:jc w:val="center"/>
        <w:rPr>
          <w:rFonts w:ascii="黑体" w:eastAsia="黑体" w:hAnsi="宋体"/>
          <w:kern w:val="2"/>
          <w:sz w:val="32"/>
          <w:szCs w:val="32"/>
        </w:rPr>
      </w:pPr>
      <w:r>
        <w:rPr>
          <w:rFonts w:ascii="黑体" w:eastAsia="黑体" w:hAnsi="宋体" w:hint="eastAsia"/>
          <w:kern w:val="2"/>
          <w:sz w:val="32"/>
          <w:szCs w:val="32"/>
          <w:lang w:bidi="ar"/>
        </w:rPr>
        <w:t>福建省东南电化股份有限公司编制</w:t>
      </w:r>
    </w:p>
    <w:p w:rsidR="00761A4A" w:rsidRDefault="00610C4A">
      <w:pPr>
        <w:widowControl/>
        <w:spacing w:line="560" w:lineRule="exact"/>
        <w:jc w:val="center"/>
      </w:pPr>
      <w:r>
        <w:rPr>
          <w:rFonts w:ascii="黑体" w:eastAsia="黑体" w:hAnsi="宋体" w:hint="eastAsia"/>
          <w:kern w:val="2"/>
          <w:sz w:val="32"/>
          <w:szCs w:val="32"/>
          <w:lang w:bidi="ar"/>
        </w:rPr>
        <w:t>二零一九年三月</w:t>
      </w:r>
    </w:p>
    <w:p w:rsidR="00761A4A" w:rsidRDefault="00761A4A">
      <w:pPr>
        <w:rPr>
          <w:rFonts w:ascii="黑体" w:eastAsia="黑体" w:hAnsi="宋体"/>
          <w:sz w:val="32"/>
          <w:szCs w:val="32"/>
        </w:rPr>
        <w:sectPr w:rsidR="00761A4A">
          <w:headerReference w:type="default" r:id="rId9"/>
          <w:footerReference w:type="default" r:id="rId10"/>
          <w:pgSz w:w="11906" w:h="16838"/>
          <w:pgMar w:top="1418" w:right="1191" w:bottom="1418" w:left="1644" w:header="851" w:footer="992" w:gutter="0"/>
          <w:cols w:space="425"/>
          <w:docGrid w:type="lines" w:linePitch="381"/>
        </w:sectPr>
      </w:pPr>
    </w:p>
    <w:p w:rsidR="00761A4A" w:rsidRDefault="00610C4A">
      <w:pPr>
        <w:pStyle w:val="a8"/>
        <w:keepNext/>
        <w:keepLines/>
        <w:spacing w:before="480" w:line="273" w:lineRule="auto"/>
        <w:ind w:firstLine="560"/>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lang w:bidi="ar"/>
        </w:rPr>
        <w:lastRenderedPageBreak/>
        <w:t>目录</w:t>
      </w:r>
    </w:p>
    <w:bookmarkStart w:id="1" w:name="_Toc25103"/>
    <w:bookmarkStart w:id="2" w:name="_Toc497143408"/>
    <w:bookmarkEnd w:id="1"/>
    <w:p w:rsidR="00761A4A" w:rsidRDefault="00610C4A">
      <w:pPr>
        <w:pStyle w:val="10"/>
        <w:tabs>
          <w:tab w:val="right" w:leader="dot" w:pos="9071"/>
        </w:tabs>
        <w:rPr>
          <w:rFonts w:ascii="仿宋" w:eastAsia="仿宋" w:hAnsi="仿宋" w:cs="仿宋"/>
          <w:sz w:val="28"/>
          <w:szCs w:val="28"/>
        </w:rPr>
      </w:pPr>
      <w:r>
        <w:rPr>
          <w:rFonts w:ascii="仿宋" w:eastAsia="仿宋" w:hAnsi="仿宋" w:cs="仿宋" w:hint="eastAsia"/>
          <w:b/>
          <w:kern w:val="44"/>
          <w:sz w:val="28"/>
          <w:szCs w:val="28"/>
          <w:lang w:bidi="ar"/>
        </w:rPr>
        <w:fldChar w:fldCharType="begin"/>
      </w:r>
      <w:r>
        <w:rPr>
          <w:rFonts w:ascii="仿宋" w:eastAsia="仿宋" w:hAnsi="仿宋" w:cs="仿宋" w:hint="eastAsia"/>
          <w:b/>
          <w:kern w:val="44"/>
          <w:sz w:val="28"/>
          <w:szCs w:val="28"/>
          <w:lang w:bidi="ar"/>
        </w:rPr>
        <w:instrText xml:space="preserve">TOC \o "1-3" \h \u </w:instrText>
      </w:r>
      <w:r>
        <w:rPr>
          <w:rFonts w:ascii="仿宋" w:eastAsia="仿宋" w:hAnsi="仿宋" w:cs="仿宋" w:hint="eastAsia"/>
          <w:b/>
          <w:kern w:val="44"/>
          <w:sz w:val="28"/>
          <w:szCs w:val="28"/>
          <w:lang w:bidi="ar"/>
        </w:rPr>
        <w:fldChar w:fldCharType="separate"/>
      </w:r>
      <w:hyperlink w:anchor="_Toc6142" w:history="1">
        <w:r>
          <w:rPr>
            <w:rFonts w:ascii="仿宋" w:eastAsia="仿宋" w:hAnsi="仿宋" w:cs="仿宋" w:hint="eastAsia"/>
            <w:kern w:val="44"/>
            <w:sz w:val="28"/>
            <w:szCs w:val="28"/>
            <w:lang w:bidi="ar"/>
          </w:rPr>
          <w:t>第一章</w:t>
        </w:r>
        <w:r>
          <w:rPr>
            <w:rFonts w:ascii="仿宋" w:eastAsia="仿宋" w:hAnsi="仿宋" w:cs="仿宋" w:hint="eastAsia"/>
            <w:kern w:val="44"/>
            <w:sz w:val="28"/>
            <w:szCs w:val="28"/>
            <w:lang w:bidi="ar"/>
          </w:rPr>
          <w:t xml:space="preserve">  </w:t>
        </w:r>
        <w:r>
          <w:rPr>
            <w:rFonts w:ascii="仿宋" w:eastAsia="仿宋" w:hAnsi="仿宋" w:cs="仿宋" w:hint="eastAsia"/>
            <w:kern w:val="44"/>
            <w:sz w:val="28"/>
            <w:szCs w:val="28"/>
            <w:lang w:bidi="ar"/>
          </w:rPr>
          <w:t>比选公告</w:t>
        </w:r>
        <w:r>
          <w:rPr>
            <w:rFonts w:ascii="仿宋" w:eastAsia="仿宋" w:hAnsi="仿宋" w:cs="仿宋" w:hint="eastAsia"/>
            <w:sz w:val="28"/>
            <w:szCs w:val="28"/>
          </w:rPr>
          <w:tab/>
          <w:t>3</w:t>
        </w:r>
      </w:hyperlink>
    </w:p>
    <w:p w:rsidR="00761A4A" w:rsidRDefault="00610C4A">
      <w:pPr>
        <w:pStyle w:val="10"/>
        <w:tabs>
          <w:tab w:val="right" w:leader="dot" w:pos="9071"/>
        </w:tabs>
        <w:rPr>
          <w:rFonts w:ascii="仿宋" w:eastAsia="仿宋" w:hAnsi="仿宋" w:cs="仿宋"/>
          <w:sz w:val="28"/>
          <w:szCs w:val="28"/>
        </w:rPr>
      </w:pPr>
      <w:hyperlink w:anchor="_Toc25604" w:history="1">
        <w:r>
          <w:rPr>
            <w:rFonts w:ascii="仿宋" w:eastAsia="仿宋" w:hAnsi="仿宋" w:cs="仿宋" w:hint="eastAsia"/>
            <w:kern w:val="44"/>
            <w:sz w:val="28"/>
            <w:szCs w:val="28"/>
            <w:lang w:bidi="ar"/>
          </w:rPr>
          <w:t>第二章</w:t>
        </w:r>
        <w:r>
          <w:rPr>
            <w:rFonts w:ascii="仿宋" w:eastAsia="仿宋" w:hAnsi="仿宋" w:cs="仿宋" w:hint="eastAsia"/>
            <w:kern w:val="44"/>
            <w:sz w:val="28"/>
            <w:szCs w:val="28"/>
            <w:lang w:bidi="ar"/>
          </w:rPr>
          <w:t xml:space="preserve">  </w:t>
        </w:r>
        <w:r>
          <w:rPr>
            <w:rFonts w:ascii="仿宋" w:eastAsia="仿宋" w:hAnsi="仿宋" w:cs="仿宋" w:hint="eastAsia"/>
            <w:kern w:val="44"/>
            <w:sz w:val="28"/>
            <w:szCs w:val="28"/>
            <w:lang w:bidi="ar"/>
          </w:rPr>
          <w:t>比选须知</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_Toc25604 </w:instrText>
        </w:r>
        <w:r>
          <w:rPr>
            <w:rFonts w:ascii="仿宋" w:eastAsia="仿宋" w:hAnsi="仿宋" w:cs="仿宋" w:hint="eastAsia"/>
            <w:sz w:val="28"/>
            <w:szCs w:val="28"/>
          </w:rPr>
          <w:fldChar w:fldCharType="separate"/>
        </w:r>
        <w:r>
          <w:rPr>
            <w:rFonts w:ascii="仿宋" w:eastAsia="仿宋" w:hAnsi="仿宋" w:cs="仿宋" w:hint="eastAsia"/>
            <w:sz w:val="28"/>
            <w:szCs w:val="28"/>
          </w:rPr>
          <w:t>5</w:t>
        </w:r>
        <w:r>
          <w:rPr>
            <w:rFonts w:ascii="仿宋" w:eastAsia="仿宋" w:hAnsi="仿宋" w:cs="仿宋" w:hint="eastAsia"/>
            <w:sz w:val="28"/>
            <w:szCs w:val="28"/>
          </w:rPr>
          <w:fldChar w:fldCharType="end"/>
        </w:r>
      </w:hyperlink>
    </w:p>
    <w:p w:rsidR="00761A4A" w:rsidRDefault="00610C4A">
      <w:pPr>
        <w:pStyle w:val="10"/>
        <w:tabs>
          <w:tab w:val="right" w:leader="dot" w:pos="9071"/>
        </w:tabs>
        <w:rPr>
          <w:rFonts w:ascii="仿宋" w:eastAsia="仿宋" w:hAnsi="仿宋" w:cs="仿宋"/>
          <w:sz w:val="28"/>
          <w:szCs w:val="28"/>
        </w:rPr>
      </w:pPr>
      <w:hyperlink w:anchor="_Toc17598" w:history="1">
        <w:r>
          <w:rPr>
            <w:rFonts w:ascii="仿宋" w:eastAsia="仿宋" w:hAnsi="仿宋" w:cs="仿宋" w:hint="eastAsia"/>
            <w:kern w:val="44"/>
            <w:sz w:val="28"/>
            <w:szCs w:val="28"/>
            <w:lang w:bidi="ar"/>
          </w:rPr>
          <w:t>第三章</w:t>
        </w:r>
        <w:r>
          <w:rPr>
            <w:rFonts w:ascii="仿宋" w:eastAsia="仿宋" w:hAnsi="仿宋" w:cs="仿宋" w:hint="eastAsia"/>
            <w:kern w:val="44"/>
            <w:sz w:val="28"/>
            <w:szCs w:val="28"/>
            <w:lang w:bidi="ar"/>
          </w:rPr>
          <w:t xml:space="preserve">  </w:t>
        </w:r>
        <w:r>
          <w:rPr>
            <w:rFonts w:ascii="仿宋" w:eastAsia="仿宋" w:hAnsi="仿宋" w:cs="仿宋" w:hint="eastAsia"/>
            <w:kern w:val="44"/>
            <w:sz w:val="28"/>
            <w:szCs w:val="28"/>
            <w:lang w:bidi="ar"/>
          </w:rPr>
          <w:t>参选文件的编制</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_Toc17598 </w:instrText>
        </w:r>
        <w:r>
          <w:rPr>
            <w:rFonts w:ascii="仿宋" w:eastAsia="仿宋" w:hAnsi="仿宋" w:cs="仿宋" w:hint="eastAsia"/>
            <w:sz w:val="28"/>
            <w:szCs w:val="28"/>
          </w:rPr>
          <w:fldChar w:fldCharType="separate"/>
        </w:r>
        <w:r>
          <w:rPr>
            <w:rFonts w:ascii="仿宋" w:eastAsia="仿宋" w:hAnsi="仿宋" w:cs="仿宋" w:hint="eastAsia"/>
            <w:sz w:val="28"/>
            <w:szCs w:val="28"/>
          </w:rPr>
          <w:t>9</w:t>
        </w:r>
        <w:r>
          <w:rPr>
            <w:rFonts w:ascii="仿宋" w:eastAsia="仿宋" w:hAnsi="仿宋" w:cs="仿宋" w:hint="eastAsia"/>
            <w:sz w:val="28"/>
            <w:szCs w:val="28"/>
          </w:rPr>
          <w:fldChar w:fldCharType="end"/>
        </w:r>
      </w:hyperlink>
    </w:p>
    <w:p w:rsidR="00761A4A" w:rsidRDefault="00610C4A">
      <w:pPr>
        <w:pStyle w:val="10"/>
        <w:tabs>
          <w:tab w:val="right" w:leader="dot" w:pos="9071"/>
        </w:tabs>
        <w:rPr>
          <w:rFonts w:ascii="仿宋" w:eastAsia="仿宋" w:hAnsi="仿宋" w:cs="仿宋"/>
          <w:sz w:val="28"/>
          <w:szCs w:val="28"/>
        </w:rPr>
      </w:pPr>
      <w:hyperlink w:anchor="_Toc26463" w:history="1">
        <w:r>
          <w:rPr>
            <w:rFonts w:ascii="仿宋" w:eastAsia="仿宋" w:hAnsi="仿宋" w:cs="仿宋" w:hint="eastAsia"/>
            <w:kern w:val="44"/>
            <w:sz w:val="28"/>
            <w:szCs w:val="28"/>
            <w:lang w:bidi="ar"/>
          </w:rPr>
          <w:t>第四章</w:t>
        </w:r>
        <w:r>
          <w:rPr>
            <w:rFonts w:ascii="仿宋" w:eastAsia="仿宋" w:hAnsi="仿宋" w:cs="仿宋" w:hint="eastAsia"/>
            <w:kern w:val="44"/>
            <w:sz w:val="28"/>
            <w:szCs w:val="28"/>
            <w:lang w:bidi="ar"/>
          </w:rPr>
          <w:t xml:space="preserve">  </w:t>
        </w:r>
        <w:r>
          <w:rPr>
            <w:rFonts w:ascii="仿宋" w:eastAsia="仿宋" w:hAnsi="仿宋" w:cs="仿宋" w:hint="eastAsia"/>
            <w:kern w:val="44"/>
            <w:sz w:val="28"/>
            <w:szCs w:val="28"/>
            <w:lang w:bidi="ar"/>
          </w:rPr>
          <w:t>评比规则</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_Toc26463 </w:instrText>
        </w:r>
        <w:r>
          <w:rPr>
            <w:rFonts w:ascii="仿宋" w:eastAsia="仿宋" w:hAnsi="仿宋" w:cs="仿宋" w:hint="eastAsia"/>
            <w:sz w:val="28"/>
            <w:szCs w:val="28"/>
          </w:rPr>
          <w:fldChar w:fldCharType="separate"/>
        </w:r>
        <w:r>
          <w:rPr>
            <w:rFonts w:ascii="仿宋" w:eastAsia="仿宋" w:hAnsi="仿宋" w:cs="仿宋" w:hint="eastAsia"/>
            <w:sz w:val="28"/>
            <w:szCs w:val="28"/>
          </w:rPr>
          <w:t>11</w:t>
        </w:r>
        <w:r>
          <w:rPr>
            <w:rFonts w:ascii="仿宋" w:eastAsia="仿宋" w:hAnsi="仿宋" w:cs="仿宋" w:hint="eastAsia"/>
            <w:sz w:val="28"/>
            <w:szCs w:val="28"/>
          </w:rPr>
          <w:fldChar w:fldCharType="end"/>
        </w:r>
      </w:hyperlink>
    </w:p>
    <w:p w:rsidR="00761A4A" w:rsidRDefault="00610C4A">
      <w:pPr>
        <w:pStyle w:val="10"/>
        <w:tabs>
          <w:tab w:val="right" w:leader="dot" w:pos="9071"/>
        </w:tabs>
        <w:rPr>
          <w:rFonts w:ascii="仿宋" w:eastAsia="仿宋" w:hAnsi="仿宋" w:cs="仿宋"/>
          <w:sz w:val="28"/>
          <w:szCs w:val="28"/>
        </w:rPr>
      </w:pPr>
      <w:hyperlink w:anchor="_Toc14206" w:history="1">
        <w:r>
          <w:rPr>
            <w:rFonts w:ascii="仿宋" w:eastAsia="仿宋" w:hAnsi="仿宋" w:cs="仿宋" w:hint="eastAsia"/>
            <w:kern w:val="44"/>
            <w:sz w:val="28"/>
            <w:szCs w:val="28"/>
            <w:lang w:bidi="ar"/>
          </w:rPr>
          <w:t>第五章</w:t>
        </w:r>
        <w:r>
          <w:rPr>
            <w:rFonts w:ascii="仿宋" w:eastAsia="仿宋" w:hAnsi="仿宋" w:cs="仿宋" w:hint="eastAsia"/>
            <w:kern w:val="44"/>
            <w:sz w:val="28"/>
            <w:szCs w:val="28"/>
            <w:lang w:bidi="ar"/>
          </w:rPr>
          <w:t xml:space="preserve">  </w:t>
        </w:r>
        <w:r>
          <w:rPr>
            <w:rFonts w:ascii="仿宋" w:eastAsia="仿宋" w:hAnsi="仿宋" w:cs="仿宋" w:hint="eastAsia"/>
            <w:kern w:val="44"/>
            <w:sz w:val="28"/>
            <w:szCs w:val="28"/>
            <w:lang w:bidi="ar"/>
          </w:rPr>
          <w:t>合同授予</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_Toc14206 </w:instrText>
        </w:r>
        <w:r>
          <w:rPr>
            <w:rFonts w:ascii="仿宋" w:eastAsia="仿宋" w:hAnsi="仿宋" w:cs="仿宋" w:hint="eastAsia"/>
            <w:sz w:val="28"/>
            <w:szCs w:val="28"/>
          </w:rPr>
          <w:fldChar w:fldCharType="separate"/>
        </w:r>
        <w:r>
          <w:rPr>
            <w:rFonts w:ascii="仿宋" w:eastAsia="仿宋" w:hAnsi="仿宋" w:cs="仿宋" w:hint="eastAsia"/>
            <w:sz w:val="28"/>
            <w:szCs w:val="28"/>
          </w:rPr>
          <w:t>13</w:t>
        </w:r>
        <w:r>
          <w:rPr>
            <w:rFonts w:ascii="仿宋" w:eastAsia="仿宋" w:hAnsi="仿宋" w:cs="仿宋" w:hint="eastAsia"/>
            <w:sz w:val="28"/>
            <w:szCs w:val="28"/>
          </w:rPr>
          <w:fldChar w:fldCharType="end"/>
        </w:r>
      </w:hyperlink>
    </w:p>
    <w:p w:rsidR="00761A4A" w:rsidRDefault="00610C4A">
      <w:pPr>
        <w:pStyle w:val="10"/>
        <w:tabs>
          <w:tab w:val="right" w:leader="dot" w:pos="9071"/>
        </w:tabs>
        <w:rPr>
          <w:rFonts w:ascii="仿宋" w:eastAsia="仿宋" w:hAnsi="仿宋" w:cs="仿宋"/>
          <w:sz w:val="28"/>
          <w:szCs w:val="28"/>
        </w:rPr>
      </w:pPr>
      <w:hyperlink w:anchor="_Toc19399" w:history="1">
        <w:r>
          <w:rPr>
            <w:rFonts w:ascii="仿宋" w:eastAsia="仿宋" w:hAnsi="仿宋" w:cs="仿宋" w:hint="eastAsia"/>
            <w:kern w:val="44"/>
            <w:sz w:val="28"/>
            <w:szCs w:val="28"/>
            <w:lang w:bidi="ar"/>
          </w:rPr>
          <w:t>第六章</w:t>
        </w:r>
        <w:r>
          <w:rPr>
            <w:rFonts w:ascii="仿宋" w:eastAsia="仿宋" w:hAnsi="仿宋" w:cs="仿宋" w:hint="eastAsia"/>
            <w:kern w:val="44"/>
            <w:sz w:val="28"/>
            <w:szCs w:val="28"/>
            <w:lang w:bidi="ar"/>
          </w:rPr>
          <w:t xml:space="preserve">  </w:t>
        </w:r>
        <w:r>
          <w:rPr>
            <w:rFonts w:ascii="仿宋" w:eastAsia="仿宋" w:hAnsi="仿宋" w:cs="仿宋" w:hint="eastAsia"/>
            <w:kern w:val="44"/>
            <w:sz w:val="28"/>
            <w:szCs w:val="28"/>
            <w:lang w:bidi="ar"/>
          </w:rPr>
          <w:t>中选后相关履约要求</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_Toc19399 </w:instrText>
        </w:r>
        <w:r>
          <w:rPr>
            <w:rFonts w:ascii="仿宋" w:eastAsia="仿宋" w:hAnsi="仿宋" w:cs="仿宋" w:hint="eastAsia"/>
            <w:sz w:val="28"/>
            <w:szCs w:val="28"/>
          </w:rPr>
          <w:fldChar w:fldCharType="separate"/>
        </w:r>
        <w:r>
          <w:rPr>
            <w:rFonts w:ascii="仿宋" w:eastAsia="仿宋" w:hAnsi="仿宋" w:cs="仿宋" w:hint="eastAsia"/>
            <w:sz w:val="28"/>
            <w:szCs w:val="28"/>
          </w:rPr>
          <w:t>14</w:t>
        </w:r>
        <w:r>
          <w:rPr>
            <w:rFonts w:ascii="仿宋" w:eastAsia="仿宋" w:hAnsi="仿宋" w:cs="仿宋" w:hint="eastAsia"/>
            <w:sz w:val="28"/>
            <w:szCs w:val="28"/>
          </w:rPr>
          <w:fldChar w:fldCharType="end"/>
        </w:r>
      </w:hyperlink>
    </w:p>
    <w:p w:rsidR="00761A4A" w:rsidRDefault="00610C4A">
      <w:pPr>
        <w:pStyle w:val="10"/>
        <w:tabs>
          <w:tab w:val="right" w:leader="dot" w:pos="9071"/>
        </w:tabs>
        <w:rPr>
          <w:rFonts w:ascii="仿宋" w:eastAsia="仿宋" w:hAnsi="仿宋" w:cs="仿宋"/>
          <w:sz w:val="28"/>
          <w:szCs w:val="28"/>
        </w:rPr>
      </w:pPr>
      <w:hyperlink w:anchor="_Toc15084" w:history="1">
        <w:r>
          <w:rPr>
            <w:rFonts w:ascii="仿宋" w:eastAsia="仿宋" w:hAnsi="仿宋" w:cs="仿宋" w:hint="eastAsia"/>
            <w:kern w:val="44"/>
            <w:sz w:val="28"/>
            <w:szCs w:val="28"/>
            <w:lang w:bidi="ar"/>
          </w:rPr>
          <w:t>第七章</w:t>
        </w:r>
        <w:r>
          <w:rPr>
            <w:rFonts w:ascii="仿宋" w:eastAsia="仿宋" w:hAnsi="仿宋" w:cs="仿宋" w:hint="eastAsia"/>
            <w:kern w:val="44"/>
            <w:sz w:val="28"/>
            <w:szCs w:val="28"/>
            <w:lang w:bidi="ar"/>
          </w:rPr>
          <w:t xml:space="preserve">  </w:t>
        </w:r>
        <w:r>
          <w:rPr>
            <w:rFonts w:ascii="仿宋" w:eastAsia="仿宋" w:hAnsi="仿宋" w:cs="仿宋" w:hint="eastAsia"/>
            <w:kern w:val="44"/>
            <w:sz w:val="28"/>
            <w:szCs w:val="28"/>
            <w:lang w:bidi="ar"/>
          </w:rPr>
          <w:t>其它</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_Toc15084 </w:instrText>
        </w:r>
        <w:r>
          <w:rPr>
            <w:rFonts w:ascii="仿宋" w:eastAsia="仿宋" w:hAnsi="仿宋" w:cs="仿宋" w:hint="eastAsia"/>
            <w:sz w:val="28"/>
            <w:szCs w:val="28"/>
          </w:rPr>
          <w:fldChar w:fldCharType="separate"/>
        </w:r>
        <w:r>
          <w:rPr>
            <w:rFonts w:ascii="仿宋" w:eastAsia="仿宋" w:hAnsi="仿宋" w:cs="仿宋" w:hint="eastAsia"/>
            <w:sz w:val="28"/>
            <w:szCs w:val="28"/>
          </w:rPr>
          <w:t>14</w:t>
        </w:r>
        <w:r>
          <w:rPr>
            <w:rFonts w:ascii="仿宋" w:eastAsia="仿宋" w:hAnsi="仿宋" w:cs="仿宋" w:hint="eastAsia"/>
            <w:sz w:val="28"/>
            <w:szCs w:val="28"/>
          </w:rPr>
          <w:fldChar w:fldCharType="end"/>
        </w:r>
      </w:hyperlink>
    </w:p>
    <w:p w:rsidR="00761A4A" w:rsidRDefault="00610C4A">
      <w:pPr>
        <w:pStyle w:val="10"/>
        <w:tabs>
          <w:tab w:val="right" w:leader="dot" w:pos="9071"/>
        </w:tabs>
        <w:rPr>
          <w:rFonts w:ascii="仿宋" w:eastAsia="仿宋" w:hAnsi="仿宋" w:cs="仿宋"/>
          <w:sz w:val="28"/>
          <w:szCs w:val="28"/>
        </w:rPr>
      </w:pPr>
      <w:hyperlink w:anchor="_Toc31664" w:history="1">
        <w:r>
          <w:rPr>
            <w:rFonts w:ascii="仿宋" w:eastAsia="仿宋" w:hAnsi="仿宋" w:cs="仿宋" w:hint="eastAsia"/>
            <w:kern w:val="44"/>
            <w:sz w:val="28"/>
            <w:szCs w:val="28"/>
            <w:lang w:bidi="ar"/>
          </w:rPr>
          <w:t>附件一：</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w:instrText>
        </w:r>
        <w:r>
          <w:rPr>
            <w:rFonts w:ascii="仿宋" w:eastAsia="仿宋" w:hAnsi="仿宋" w:cs="仿宋" w:hint="eastAsia"/>
            <w:sz w:val="28"/>
            <w:szCs w:val="28"/>
          </w:rPr>
          <w:instrText xml:space="preserve">AGEREF _Toc31664 </w:instrText>
        </w:r>
        <w:r>
          <w:rPr>
            <w:rFonts w:ascii="仿宋" w:eastAsia="仿宋" w:hAnsi="仿宋" w:cs="仿宋" w:hint="eastAsia"/>
            <w:sz w:val="28"/>
            <w:szCs w:val="28"/>
          </w:rPr>
          <w:fldChar w:fldCharType="separate"/>
        </w:r>
        <w:r>
          <w:rPr>
            <w:rFonts w:ascii="仿宋" w:eastAsia="仿宋" w:hAnsi="仿宋" w:cs="仿宋" w:hint="eastAsia"/>
            <w:sz w:val="28"/>
            <w:szCs w:val="28"/>
          </w:rPr>
          <w:t>15</w:t>
        </w:r>
        <w:r>
          <w:rPr>
            <w:rFonts w:ascii="仿宋" w:eastAsia="仿宋" w:hAnsi="仿宋" w:cs="仿宋" w:hint="eastAsia"/>
            <w:sz w:val="28"/>
            <w:szCs w:val="28"/>
          </w:rPr>
          <w:fldChar w:fldCharType="end"/>
        </w:r>
      </w:hyperlink>
    </w:p>
    <w:p w:rsidR="00761A4A" w:rsidRDefault="00610C4A">
      <w:pPr>
        <w:pStyle w:val="10"/>
        <w:tabs>
          <w:tab w:val="right" w:leader="dot" w:pos="9071"/>
        </w:tabs>
        <w:rPr>
          <w:rFonts w:ascii="仿宋" w:eastAsia="仿宋" w:hAnsi="仿宋" w:cs="仿宋"/>
          <w:sz w:val="28"/>
          <w:szCs w:val="28"/>
        </w:rPr>
      </w:pPr>
      <w:hyperlink w:anchor="_Toc18891" w:history="1">
        <w:r>
          <w:rPr>
            <w:rFonts w:ascii="仿宋" w:eastAsia="仿宋" w:hAnsi="仿宋" w:cs="仿宋" w:hint="eastAsia"/>
            <w:kern w:val="44"/>
            <w:sz w:val="28"/>
            <w:szCs w:val="28"/>
            <w:lang w:bidi="ar"/>
          </w:rPr>
          <w:t>附件二：</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_Toc18891 </w:instrText>
        </w:r>
        <w:r>
          <w:rPr>
            <w:rFonts w:ascii="仿宋" w:eastAsia="仿宋" w:hAnsi="仿宋" w:cs="仿宋" w:hint="eastAsia"/>
            <w:sz w:val="28"/>
            <w:szCs w:val="28"/>
          </w:rPr>
          <w:fldChar w:fldCharType="separate"/>
        </w:r>
        <w:r>
          <w:rPr>
            <w:rFonts w:ascii="仿宋" w:eastAsia="仿宋" w:hAnsi="仿宋" w:cs="仿宋" w:hint="eastAsia"/>
            <w:sz w:val="28"/>
            <w:szCs w:val="28"/>
          </w:rPr>
          <w:t>26</w:t>
        </w:r>
        <w:r>
          <w:rPr>
            <w:rFonts w:ascii="仿宋" w:eastAsia="仿宋" w:hAnsi="仿宋" w:cs="仿宋" w:hint="eastAsia"/>
            <w:sz w:val="28"/>
            <w:szCs w:val="28"/>
          </w:rPr>
          <w:fldChar w:fldCharType="end"/>
        </w:r>
      </w:hyperlink>
    </w:p>
    <w:p w:rsidR="00761A4A" w:rsidRDefault="00610C4A">
      <w:pPr>
        <w:pStyle w:val="10"/>
        <w:tabs>
          <w:tab w:val="right" w:leader="dot" w:pos="9071"/>
        </w:tabs>
        <w:rPr>
          <w:rFonts w:ascii="仿宋" w:eastAsia="仿宋" w:hAnsi="仿宋" w:cs="仿宋"/>
          <w:sz w:val="28"/>
          <w:szCs w:val="28"/>
        </w:rPr>
      </w:pPr>
      <w:hyperlink w:anchor="_Toc29816" w:history="1">
        <w:r>
          <w:rPr>
            <w:rFonts w:ascii="仿宋" w:eastAsia="仿宋" w:hAnsi="仿宋" w:cs="仿宋" w:hint="eastAsia"/>
            <w:kern w:val="44"/>
            <w:sz w:val="28"/>
            <w:szCs w:val="28"/>
            <w:lang w:bidi="ar"/>
          </w:rPr>
          <w:t>附件三：</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_Toc29816 </w:instrText>
        </w:r>
        <w:r>
          <w:rPr>
            <w:rFonts w:ascii="仿宋" w:eastAsia="仿宋" w:hAnsi="仿宋" w:cs="仿宋" w:hint="eastAsia"/>
            <w:sz w:val="28"/>
            <w:szCs w:val="28"/>
          </w:rPr>
          <w:fldChar w:fldCharType="separate"/>
        </w:r>
        <w:r>
          <w:rPr>
            <w:rFonts w:ascii="仿宋" w:eastAsia="仿宋" w:hAnsi="仿宋" w:cs="仿宋" w:hint="eastAsia"/>
            <w:sz w:val="28"/>
            <w:szCs w:val="28"/>
          </w:rPr>
          <w:t>34</w:t>
        </w:r>
        <w:r>
          <w:rPr>
            <w:rFonts w:ascii="仿宋" w:eastAsia="仿宋" w:hAnsi="仿宋" w:cs="仿宋" w:hint="eastAsia"/>
            <w:sz w:val="28"/>
            <w:szCs w:val="28"/>
          </w:rPr>
          <w:fldChar w:fldCharType="end"/>
        </w:r>
      </w:hyperlink>
    </w:p>
    <w:p w:rsidR="00761A4A" w:rsidRDefault="00610C4A">
      <w:pPr>
        <w:pStyle w:val="10"/>
        <w:tabs>
          <w:tab w:val="right" w:leader="dot" w:pos="9071"/>
        </w:tabs>
        <w:rPr>
          <w:rFonts w:ascii="仿宋" w:eastAsia="仿宋" w:hAnsi="仿宋" w:cs="仿宋"/>
          <w:sz w:val="28"/>
          <w:szCs w:val="28"/>
        </w:rPr>
      </w:pPr>
      <w:hyperlink w:anchor="_Toc30596" w:history="1">
        <w:r>
          <w:rPr>
            <w:rFonts w:ascii="仿宋" w:eastAsia="仿宋" w:hAnsi="仿宋" w:cs="仿宋" w:hint="eastAsia"/>
            <w:kern w:val="44"/>
            <w:sz w:val="28"/>
            <w:szCs w:val="28"/>
            <w:lang w:bidi="ar"/>
          </w:rPr>
          <w:t>附件四：</w:t>
        </w:r>
        <w:r>
          <w:rPr>
            <w:rFonts w:ascii="仿宋" w:eastAsia="仿宋" w:hAnsi="仿宋" w:cs="仿宋" w:hint="eastAsia"/>
            <w:sz w:val="28"/>
            <w:szCs w:val="28"/>
          </w:rPr>
          <w:tab/>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PAGEREF _Toc30596 </w:instrText>
        </w:r>
        <w:r>
          <w:rPr>
            <w:rFonts w:ascii="仿宋" w:eastAsia="仿宋" w:hAnsi="仿宋" w:cs="仿宋" w:hint="eastAsia"/>
            <w:sz w:val="28"/>
            <w:szCs w:val="28"/>
          </w:rPr>
          <w:fldChar w:fldCharType="separate"/>
        </w:r>
        <w:r>
          <w:rPr>
            <w:rFonts w:ascii="仿宋" w:eastAsia="仿宋" w:hAnsi="仿宋" w:cs="仿宋" w:hint="eastAsia"/>
            <w:sz w:val="28"/>
            <w:szCs w:val="28"/>
          </w:rPr>
          <w:t>35</w:t>
        </w:r>
        <w:r>
          <w:rPr>
            <w:rFonts w:ascii="仿宋" w:eastAsia="仿宋" w:hAnsi="仿宋" w:cs="仿宋" w:hint="eastAsia"/>
            <w:sz w:val="28"/>
            <w:szCs w:val="28"/>
          </w:rPr>
          <w:fldChar w:fldCharType="end"/>
        </w:r>
      </w:hyperlink>
    </w:p>
    <w:p w:rsidR="00761A4A" w:rsidRDefault="00610C4A">
      <w:pPr>
        <w:pStyle w:val="a8"/>
        <w:keepNext/>
        <w:keepLines/>
        <w:spacing w:beforeLines="50" w:before="156" w:line="360" w:lineRule="auto"/>
        <w:ind w:firstLine="482"/>
        <w:jc w:val="center"/>
        <w:outlineLvl w:val="0"/>
        <w:rPr>
          <w:rFonts w:ascii="仿宋" w:eastAsia="仿宋" w:hAnsi="仿宋"/>
          <w:kern w:val="2"/>
          <w:sz w:val="28"/>
          <w:szCs w:val="28"/>
          <w:lang w:bidi="ar"/>
        </w:rPr>
      </w:pPr>
      <w:r>
        <w:rPr>
          <w:rFonts w:ascii="仿宋" w:eastAsia="仿宋" w:hAnsi="仿宋" w:cs="仿宋" w:hint="eastAsia"/>
          <w:kern w:val="44"/>
          <w:sz w:val="28"/>
          <w:szCs w:val="28"/>
          <w:lang w:bidi="ar"/>
        </w:rPr>
        <w:fldChar w:fldCharType="end"/>
      </w:r>
      <w:bookmarkEnd w:id="2"/>
    </w:p>
    <w:p w:rsidR="00761A4A" w:rsidRDefault="00761A4A">
      <w:pPr>
        <w:widowControl/>
        <w:spacing w:line="500" w:lineRule="exact"/>
        <w:ind w:firstLineChars="200" w:firstLine="560"/>
        <w:rPr>
          <w:rFonts w:ascii="仿宋" w:eastAsia="仿宋" w:hAnsi="仿宋"/>
          <w:kern w:val="2"/>
          <w:sz w:val="28"/>
          <w:szCs w:val="28"/>
          <w:lang w:bidi="ar"/>
        </w:rPr>
      </w:pPr>
    </w:p>
    <w:p w:rsidR="00761A4A" w:rsidRDefault="00761A4A">
      <w:pPr>
        <w:widowControl/>
        <w:spacing w:line="500" w:lineRule="exact"/>
        <w:ind w:firstLineChars="200" w:firstLine="560"/>
        <w:rPr>
          <w:rFonts w:ascii="仿宋" w:eastAsia="仿宋" w:hAnsi="仿宋"/>
          <w:kern w:val="2"/>
          <w:sz w:val="28"/>
          <w:szCs w:val="28"/>
          <w:lang w:bidi="ar"/>
        </w:rPr>
      </w:pPr>
    </w:p>
    <w:p w:rsidR="00761A4A" w:rsidRDefault="00761A4A">
      <w:pPr>
        <w:widowControl/>
        <w:spacing w:line="500" w:lineRule="exact"/>
        <w:ind w:firstLineChars="200" w:firstLine="560"/>
        <w:rPr>
          <w:rFonts w:ascii="仿宋" w:eastAsia="仿宋" w:hAnsi="仿宋"/>
          <w:kern w:val="2"/>
          <w:sz w:val="28"/>
          <w:szCs w:val="28"/>
          <w:lang w:bidi="ar"/>
        </w:rPr>
      </w:pPr>
    </w:p>
    <w:p w:rsidR="00761A4A" w:rsidRDefault="00761A4A">
      <w:pPr>
        <w:widowControl/>
        <w:spacing w:line="500" w:lineRule="exact"/>
        <w:ind w:firstLineChars="200" w:firstLine="560"/>
        <w:rPr>
          <w:rFonts w:ascii="仿宋" w:eastAsia="仿宋" w:hAnsi="仿宋"/>
          <w:kern w:val="2"/>
          <w:sz w:val="28"/>
          <w:szCs w:val="28"/>
          <w:lang w:bidi="ar"/>
        </w:rPr>
      </w:pPr>
    </w:p>
    <w:p w:rsidR="00761A4A" w:rsidRDefault="00761A4A">
      <w:pPr>
        <w:widowControl/>
        <w:spacing w:line="500" w:lineRule="exact"/>
        <w:ind w:firstLineChars="200" w:firstLine="560"/>
        <w:rPr>
          <w:rFonts w:ascii="仿宋" w:eastAsia="仿宋" w:hAnsi="仿宋"/>
          <w:kern w:val="2"/>
          <w:sz w:val="28"/>
          <w:szCs w:val="28"/>
          <w:lang w:bidi="ar"/>
        </w:rPr>
      </w:pPr>
    </w:p>
    <w:p w:rsidR="00761A4A" w:rsidRDefault="00761A4A">
      <w:pPr>
        <w:widowControl/>
        <w:spacing w:line="500" w:lineRule="exact"/>
        <w:ind w:firstLineChars="200" w:firstLine="560"/>
        <w:rPr>
          <w:rFonts w:ascii="仿宋" w:eastAsia="仿宋" w:hAnsi="仿宋"/>
          <w:kern w:val="2"/>
          <w:sz w:val="28"/>
          <w:szCs w:val="28"/>
          <w:lang w:bidi="ar"/>
        </w:rPr>
      </w:pPr>
    </w:p>
    <w:p w:rsidR="00761A4A" w:rsidRDefault="00761A4A">
      <w:pPr>
        <w:widowControl/>
        <w:spacing w:line="500" w:lineRule="exact"/>
        <w:ind w:firstLineChars="200" w:firstLine="560"/>
        <w:rPr>
          <w:rFonts w:ascii="仿宋" w:eastAsia="仿宋" w:hAnsi="仿宋"/>
          <w:kern w:val="2"/>
          <w:sz w:val="28"/>
          <w:szCs w:val="28"/>
          <w:lang w:bidi="ar"/>
        </w:rPr>
      </w:pPr>
    </w:p>
    <w:p w:rsidR="00761A4A" w:rsidRDefault="00761A4A">
      <w:pPr>
        <w:widowControl/>
        <w:spacing w:line="500" w:lineRule="exact"/>
        <w:ind w:firstLineChars="200" w:firstLine="560"/>
        <w:rPr>
          <w:rFonts w:ascii="仿宋" w:eastAsia="仿宋" w:hAnsi="仿宋"/>
          <w:kern w:val="2"/>
          <w:sz w:val="28"/>
          <w:szCs w:val="28"/>
          <w:lang w:bidi="ar"/>
        </w:rPr>
      </w:pPr>
    </w:p>
    <w:p w:rsidR="00761A4A" w:rsidRDefault="00761A4A">
      <w:pPr>
        <w:widowControl/>
        <w:spacing w:line="500" w:lineRule="exact"/>
        <w:ind w:firstLineChars="200" w:firstLine="560"/>
        <w:rPr>
          <w:rFonts w:ascii="仿宋" w:eastAsia="仿宋" w:hAnsi="仿宋"/>
          <w:kern w:val="2"/>
          <w:sz w:val="28"/>
          <w:szCs w:val="28"/>
          <w:lang w:bidi="ar"/>
        </w:rPr>
      </w:pPr>
    </w:p>
    <w:p w:rsidR="00761A4A" w:rsidRDefault="00610C4A">
      <w:pPr>
        <w:pStyle w:val="a8"/>
        <w:keepNext/>
        <w:keepLines/>
        <w:spacing w:beforeLines="50" w:before="156" w:line="360" w:lineRule="auto"/>
        <w:ind w:firstLine="482"/>
        <w:jc w:val="center"/>
        <w:outlineLvl w:val="0"/>
        <w:rPr>
          <w:rFonts w:ascii="仿宋" w:eastAsia="仿宋" w:hAnsi="仿宋"/>
          <w:kern w:val="2"/>
          <w:sz w:val="28"/>
          <w:szCs w:val="28"/>
          <w:lang w:bidi="ar"/>
        </w:rPr>
      </w:pPr>
      <w:r>
        <w:rPr>
          <w:rFonts w:ascii="仿宋" w:eastAsia="仿宋" w:hAnsi="仿宋" w:cs="仿宋" w:hint="eastAsia"/>
          <w:b/>
          <w:bCs/>
          <w:sz w:val="32"/>
          <w:szCs w:val="32"/>
        </w:rPr>
        <w:lastRenderedPageBreak/>
        <w:t>第一章</w:t>
      </w:r>
      <w:r>
        <w:rPr>
          <w:rFonts w:ascii="仿宋" w:eastAsia="仿宋" w:hAnsi="仿宋" w:cs="仿宋" w:hint="eastAsia"/>
          <w:b/>
          <w:bCs/>
          <w:sz w:val="32"/>
          <w:szCs w:val="32"/>
        </w:rPr>
        <w:t xml:space="preserve">  </w:t>
      </w:r>
      <w:r>
        <w:rPr>
          <w:rFonts w:ascii="仿宋" w:eastAsia="仿宋" w:hAnsi="仿宋" w:cs="仿宋" w:hint="eastAsia"/>
          <w:b/>
          <w:bCs/>
          <w:sz w:val="32"/>
          <w:szCs w:val="32"/>
        </w:rPr>
        <w:t>比选公告</w:t>
      </w:r>
    </w:p>
    <w:p w:rsidR="00761A4A" w:rsidRDefault="00610C4A">
      <w:pPr>
        <w:widowControl/>
        <w:spacing w:line="500" w:lineRule="exact"/>
        <w:ind w:firstLineChars="200" w:firstLine="560"/>
        <w:rPr>
          <w:rFonts w:ascii="仿宋" w:eastAsia="仿宋" w:hAnsi="仿宋"/>
          <w:kern w:val="2"/>
          <w:sz w:val="28"/>
          <w:szCs w:val="28"/>
          <w:highlight w:val="yellow"/>
        </w:rPr>
      </w:pPr>
      <w:r>
        <w:rPr>
          <w:rFonts w:ascii="仿宋" w:eastAsia="仿宋" w:hAnsi="仿宋" w:hint="eastAsia"/>
          <w:kern w:val="2"/>
          <w:sz w:val="28"/>
          <w:szCs w:val="28"/>
          <w:lang w:bidi="ar"/>
        </w:rPr>
        <w:t>福建省东南电化股份有限公司</w:t>
      </w:r>
      <w:r>
        <w:rPr>
          <w:rFonts w:ascii="仿宋" w:eastAsia="仿宋" w:hAnsi="仿宋" w:hint="eastAsia"/>
          <w:kern w:val="2"/>
          <w:sz w:val="28"/>
          <w:szCs w:val="28"/>
          <w:lang w:bidi="ar"/>
        </w:rPr>
        <w:t>MES</w:t>
      </w:r>
      <w:r>
        <w:rPr>
          <w:rFonts w:ascii="仿宋" w:eastAsia="仿宋" w:hAnsi="仿宋" w:hint="eastAsia"/>
          <w:kern w:val="2"/>
          <w:sz w:val="28"/>
          <w:szCs w:val="28"/>
          <w:lang w:bidi="ar"/>
        </w:rPr>
        <w:t>电能采集系统改造进行公开比选，选定参选人。</w:t>
      </w:r>
      <w:r>
        <w:rPr>
          <w:rFonts w:ascii="仿宋" w:eastAsia="仿宋" w:hAnsi="仿宋" w:hint="eastAsia"/>
          <w:kern w:val="2"/>
          <w:sz w:val="28"/>
          <w:szCs w:val="28"/>
          <w:highlight w:val="yellow"/>
          <w:lang w:bidi="ar"/>
        </w:rPr>
        <w:t>本项目投资</w:t>
      </w:r>
      <w:r>
        <w:rPr>
          <w:rFonts w:ascii="仿宋" w:eastAsia="仿宋" w:hAnsi="仿宋" w:hint="eastAsia"/>
          <w:kern w:val="2"/>
          <w:sz w:val="28"/>
          <w:szCs w:val="28"/>
          <w:highlight w:val="yellow"/>
          <w:lang w:bidi="ar"/>
        </w:rPr>
        <w:t>50</w:t>
      </w:r>
      <w:r>
        <w:rPr>
          <w:rFonts w:ascii="仿宋" w:eastAsia="仿宋" w:hAnsi="仿宋" w:hint="eastAsia"/>
          <w:kern w:val="2"/>
          <w:sz w:val="28"/>
          <w:szCs w:val="28"/>
          <w:highlight w:val="yellow"/>
          <w:lang w:bidi="ar"/>
        </w:rPr>
        <w:t>万元</w:t>
      </w:r>
      <w:r>
        <w:rPr>
          <w:rFonts w:ascii="仿宋" w:eastAsia="仿宋" w:hAnsi="仿宋" w:hint="eastAsia"/>
          <w:kern w:val="2"/>
          <w:sz w:val="28"/>
          <w:szCs w:val="28"/>
          <w:highlight w:val="yellow"/>
          <w:lang w:bidi="ar"/>
        </w:rPr>
        <w:t>(</w:t>
      </w:r>
      <w:r>
        <w:rPr>
          <w:rFonts w:ascii="仿宋" w:eastAsia="仿宋" w:hAnsi="仿宋" w:hint="eastAsia"/>
          <w:kern w:val="2"/>
          <w:sz w:val="28"/>
          <w:szCs w:val="28"/>
          <w:highlight w:val="yellow"/>
          <w:lang w:bidi="ar"/>
        </w:rPr>
        <w:t>最高限价</w:t>
      </w:r>
      <w:r>
        <w:rPr>
          <w:rFonts w:ascii="仿宋" w:eastAsia="仿宋" w:hAnsi="仿宋" w:hint="eastAsia"/>
          <w:kern w:val="2"/>
          <w:sz w:val="28"/>
          <w:szCs w:val="28"/>
          <w:highlight w:val="yellow"/>
          <w:lang w:bidi="ar"/>
        </w:rPr>
        <w:t>)</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一、参选人资格要求：</w:t>
      </w:r>
    </w:p>
    <w:p w:rsidR="00761A4A" w:rsidRDefault="00610C4A">
      <w:pPr>
        <w:widowControl/>
        <w:spacing w:line="500" w:lineRule="exact"/>
        <w:ind w:firstLineChars="200" w:firstLine="560"/>
        <w:rPr>
          <w:rFonts w:ascii="仿宋" w:eastAsia="仿宋" w:hAnsi="仿宋"/>
          <w:kern w:val="2"/>
          <w:sz w:val="28"/>
          <w:szCs w:val="28"/>
          <w:u w:val="single"/>
        </w:rPr>
      </w:pPr>
      <w:r>
        <w:rPr>
          <w:rFonts w:ascii="仿宋" w:eastAsia="仿宋" w:hAnsi="仿宋" w:hint="eastAsia"/>
          <w:kern w:val="2"/>
          <w:sz w:val="28"/>
          <w:szCs w:val="28"/>
          <w:u w:val="single"/>
          <w:lang w:bidi="ar"/>
        </w:rPr>
        <w:t>1.</w:t>
      </w:r>
      <w:r>
        <w:rPr>
          <w:rFonts w:ascii="仿宋" w:eastAsia="仿宋" w:hAnsi="仿宋" w:hint="eastAsia"/>
          <w:kern w:val="2"/>
          <w:sz w:val="28"/>
          <w:szCs w:val="28"/>
          <w:u w:val="single"/>
          <w:lang w:bidi="ar"/>
        </w:rPr>
        <w:t>中华人民共和国境内注册、具有独立法人资格、具有一般纳税人资格，且具有良好的财务状况和商业信誉（需提供营业执照</w:t>
      </w:r>
      <w:bookmarkStart w:id="3" w:name="_GoBack"/>
      <w:bookmarkEnd w:id="3"/>
      <w:r>
        <w:rPr>
          <w:rFonts w:ascii="仿宋" w:eastAsia="仿宋" w:hAnsi="仿宋" w:hint="eastAsia"/>
          <w:kern w:val="2"/>
          <w:sz w:val="28"/>
          <w:szCs w:val="28"/>
          <w:u w:val="single"/>
          <w:lang w:bidi="ar"/>
        </w:rPr>
        <w:t>复印件）。</w:t>
      </w:r>
    </w:p>
    <w:p w:rsidR="00761A4A" w:rsidRDefault="00610C4A">
      <w:pPr>
        <w:widowControl/>
        <w:spacing w:line="500" w:lineRule="exact"/>
        <w:ind w:firstLineChars="200" w:firstLine="560"/>
        <w:rPr>
          <w:rFonts w:ascii="仿宋" w:eastAsia="仿宋" w:hAnsi="仿宋"/>
          <w:kern w:val="2"/>
          <w:sz w:val="28"/>
          <w:szCs w:val="28"/>
          <w:highlight w:val="yellow"/>
          <w:u w:val="single"/>
        </w:rPr>
      </w:pPr>
      <w:r>
        <w:rPr>
          <w:rFonts w:ascii="仿宋" w:eastAsia="仿宋" w:hAnsi="仿宋" w:hint="eastAsia"/>
          <w:kern w:val="2"/>
          <w:sz w:val="28"/>
          <w:szCs w:val="28"/>
          <w:u w:val="single"/>
          <w:lang w:bidi="ar"/>
        </w:rPr>
        <w:t>2.</w:t>
      </w:r>
      <w:r>
        <w:rPr>
          <w:rFonts w:ascii="仿宋" w:eastAsia="仿宋" w:hAnsi="仿宋" w:hint="eastAsia"/>
          <w:kern w:val="2"/>
          <w:sz w:val="28"/>
          <w:szCs w:val="28"/>
          <w:highlight w:val="yellow"/>
          <w:u w:val="single"/>
          <w:lang w:bidi="ar"/>
        </w:rPr>
        <w:t>参选单位需提供其产品在相同容量工程或相似条件下有</w:t>
      </w:r>
      <w:r>
        <w:rPr>
          <w:rFonts w:ascii="仿宋" w:eastAsia="仿宋" w:hAnsi="仿宋" w:hint="eastAsia"/>
          <w:kern w:val="2"/>
          <w:sz w:val="28"/>
          <w:szCs w:val="28"/>
          <w:highlight w:val="yellow"/>
          <w:u w:val="single"/>
          <w:lang w:bidi="ar"/>
        </w:rPr>
        <w:t>5</w:t>
      </w:r>
      <w:r>
        <w:rPr>
          <w:rFonts w:ascii="仿宋" w:eastAsia="仿宋" w:hAnsi="仿宋" w:hint="eastAsia"/>
          <w:kern w:val="2"/>
          <w:sz w:val="28"/>
          <w:szCs w:val="28"/>
          <w:highlight w:val="yellow"/>
          <w:u w:val="single"/>
          <w:lang w:bidi="ar"/>
        </w:rPr>
        <w:t>套以上运行业绩并成功运行</w:t>
      </w:r>
      <w:r>
        <w:rPr>
          <w:rFonts w:ascii="仿宋" w:eastAsia="仿宋" w:hAnsi="仿宋" w:hint="eastAsia"/>
          <w:kern w:val="2"/>
          <w:sz w:val="28"/>
          <w:szCs w:val="28"/>
          <w:highlight w:val="yellow"/>
          <w:u w:val="single"/>
          <w:lang w:bidi="ar"/>
        </w:rPr>
        <w:t>1</w:t>
      </w:r>
      <w:r>
        <w:rPr>
          <w:rFonts w:ascii="仿宋" w:eastAsia="仿宋" w:hAnsi="仿宋" w:hint="eastAsia"/>
          <w:kern w:val="2"/>
          <w:sz w:val="28"/>
          <w:szCs w:val="28"/>
          <w:highlight w:val="yellow"/>
          <w:u w:val="single"/>
          <w:lang w:bidi="ar"/>
        </w:rPr>
        <w:t>年以上的相关证明。</w:t>
      </w:r>
    </w:p>
    <w:p w:rsidR="00761A4A" w:rsidRDefault="00610C4A">
      <w:pPr>
        <w:widowControl/>
        <w:spacing w:line="500" w:lineRule="exact"/>
        <w:ind w:firstLineChars="200" w:firstLine="560"/>
        <w:rPr>
          <w:rFonts w:ascii="仿宋" w:eastAsia="仿宋" w:hAnsi="仿宋"/>
          <w:kern w:val="2"/>
          <w:sz w:val="28"/>
          <w:szCs w:val="28"/>
          <w:highlight w:val="yellow"/>
          <w:u w:val="single"/>
          <w:lang w:bidi="ar"/>
        </w:rPr>
      </w:pPr>
      <w:r>
        <w:rPr>
          <w:rFonts w:ascii="仿宋" w:eastAsia="仿宋" w:hAnsi="仿宋" w:hint="eastAsia"/>
          <w:kern w:val="2"/>
          <w:sz w:val="28"/>
          <w:szCs w:val="28"/>
          <w:highlight w:val="yellow"/>
          <w:u w:val="single"/>
          <w:lang w:bidi="ar"/>
        </w:rPr>
        <w:t>3.</w:t>
      </w:r>
      <w:r>
        <w:rPr>
          <w:rFonts w:ascii="仿宋" w:eastAsia="仿宋" w:hAnsi="仿宋" w:hint="eastAsia"/>
          <w:kern w:val="2"/>
          <w:sz w:val="28"/>
          <w:szCs w:val="28"/>
          <w:highlight w:val="yellow"/>
          <w:u w:val="single"/>
          <w:lang w:bidi="ar"/>
        </w:rPr>
        <w:t>参选单位为有能力提供招标货物及服务的制造商或授权代理商。若投标人非所投货物制造商的，须获得所投货物制造商针对本项目的唯一授权</w:t>
      </w:r>
      <w:r>
        <w:rPr>
          <w:rFonts w:ascii="仿宋" w:eastAsia="仿宋" w:hAnsi="仿宋" w:hint="eastAsia"/>
          <w:kern w:val="2"/>
          <w:sz w:val="28"/>
          <w:szCs w:val="28"/>
          <w:highlight w:val="yellow"/>
          <w:u w:val="single"/>
          <w:lang w:bidi="ar"/>
        </w:rPr>
        <w:t>,</w:t>
      </w:r>
      <w:r>
        <w:rPr>
          <w:rFonts w:ascii="仿宋" w:eastAsia="仿宋" w:hAnsi="仿宋" w:hint="eastAsia"/>
          <w:kern w:val="2"/>
          <w:sz w:val="28"/>
          <w:szCs w:val="28"/>
          <w:highlight w:val="yellow"/>
          <w:u w:val="single"/>
          <w:lang w:bidi="ar"/>
        </w:rPr>
        <w:t>一个制造商对同一品牌同一型号的</w:t>
      </w:r>
      <w:r>
        <w:rPr>
          <w:rFonts w:ascii="仿宋" w:eastAsia="仿宋" w:hAnsi="仿宋" w:hint="eastAsia"/>
          <w:kern w:val="2"/>
          <w:sz w:val="28"/>
          <w:szCs w:val="28"/>
          <w:highlight w:val="yellow"/>
          <w:u w:val="single"/>
          <w:lang w:bidi="ar"/>
        </w:rPr>
        <w:t>货物，仅能委托一个代理商参加投标，且制造商与代理商不能同时参加投标，否则评标委员会将否决其所有投标。（需提供授权证明</w:t>
      </w:r>
      <w:r>
        <w:rPr>
          <w:rFonts w:ascii="仿宋" w:eastAsia="仿宋" w:hAnsi="仿宋" w:hint="eastAsia"/>
          <w:kern w:val="2"/>
          <w:sz w:val="28"/>
          <w:szCs w:val="28"/>
          <w:highlight w:val="yellow"/>
          <w:u w:val="single"/>
          <w:lang w:bidi="ar"/>
        </w:rPr>
        <w:t>)</w:t>
      </w:r>
    </w:p>
    <w:p w:rsidR="00761A4A" w:rsidRDefault="00610C4A">
      <w:pPr>
        <w:widowControl/>
        <w:spacing w:line="500" w:lineRule="exact"/>
        <w:ind w:firstLineChars="200" w:firstLine="560"/>
        <w:rPr>
          <w:rFonts w:ascii="仿宋" w:eastAsia="仿宋" w:hAnsi="仿宋"/>
          <w:kern w:val="2"/>
          <w:sz w:val="28"/>
          <w:szCs w:val="28"/>
          <w:u w:val="single"/>
          <w:lang w:bidi="ar"/>
        </w:rPr>
      </w:pPr>
      <w:r>
        <w:rPr>
          <w:rFonts w:ascii="仿宋" w:eastAsia="仿宋" w:hAnsi="仿宋" w:hint="eastAsia"/>
          <w:kern w:val="2"/>
          <w:sz w:val="28"/>
          <w:szCs w:val="28"/>
          <w:u w:val="single"/>
          <w:lang w:bidi="ar"/>
        </w:rPr>
        <w:t>4.</w:t>
      </w:r>
      <w:r>
        <w:rPr>
          <w:rFonts w:ascii="仿宋" w:eastAsia="仿宋" w:hAnsi="仿宋" w:hint="eastAsia"/>
          <w:kern w:val="2"/>
          <w:sz w:val="28"/>
          <w:szCs w:val="28"/>
          <w:u w:val="single"/>
          <w:lang w:bidi="ar"/>
        </w:rPr>
        <w:t>其他资格要求详见比选文件，本项目采用资格后审方式对参选人进行资格审查，经资格审查合格的参选人才可能有资格成为中选候选人。</w:t>
      </w:r>
    </w:p>
    <w:p w:rsidR="00761A4A" w:rsidRDefault="00610C4A">
      <w:pPr>
        <w:widowControl/>
        <w:spacing w:line="500" w:lineRule="exact"/>
        <w:ind w:firstLineChars="200" w:firstLine="560"/>
        <w:rPr>
          <w:rFonts w:ascii="仿宋" w:eastAsia="仿宋" w:hAnsi="仿宋"/>
          <w:kern w:val="2"/>
          <w:sz w:val="28"/>
          <w:szCs w:val="28"/>
          <w:highlight w:val="green"/>
          <w:lang w:bidi="ar"/>
        </w:rPr>
      </w:pPr>
      <w:r>
        <w:rPr>
          <w:rFonts w:ascii="仿宋" w:eastAsia="仿宋" w:hAnsi="仿宋" w:hint="eastAsia"/>
          <w:kern w:val="2"/>
          <w:sz w:val="28"/>
          <w:szCs w:val="28"/>
          <w:highlight w:val="green"/>
          <w:lang w:bidi="ar"/>
        </w:rPr>
        <w:t>二、参选报名时间：凡愿意参加比选的合格参选人请于</w:t>
      </w:r>
      <w:r>
        <w:rPr>
          <w:rFonts w:ascii="仿宋" w:eastAsia="仿宋" w:hAnsi="仿宋" w:hint="eastAsia"/>
          <w:kern w:val="2"/>
          <w:sz w:val="28"/>
          <w:szCs w:val="28"/>
          <w:highlight w:val="green"/>
          <w:lang w:bidi="ar"/>
        </w:rPr>
        <w:t>201</w:t>
      </w:r>
      <w:r>
        <w:rPr>
          <w:rFonts w:ascii="仿宋" w:eastAsia="仿宋" w:hAnsi="仿宋" w:hint="eastAsia"/>
          <w:kern w:val="2"/>
          <w:sz w:val="28"/>
          <w:szCs w:val="28"/>
          <w:highlight w:val="green"/>
          <w:lang w:bidi="ar"/>
        </w:rPr>
        <w:t>9</w:t>
      </w:r>
      <w:r>
        <w:rPr>
          <w:rFonts w:ascii="仿宋" w:eastAsia="仿宋" w:hAnsi="仿宋" w:hint="eastAsia"/>
          <w:kern w:val="2"/>
          <w:sz w:val="28"/>
          <w:szCs w:val="28"/>
          <w:highlight w:val="green"/>
          <w:lang w:bidi="ar"/>
        </w:rPr>
        <w:t>年</w:t>
      </w:r>
      <w:r w:rsidR="00111398">
        <w:rPr>
          <w:rFonts w:ascii="仿宋" w:eastAsia="仿宋" w:hAnsi="仿宋"/>
          <w:kern w:val="2"/>
          <w:sz w:val="28"/>
          <w:szCs w:val="28"/>
          <w:highlight w:val="green"/>
          <w:lang w:bidi="ar"/>
        </w:rPr>
        <w:t>4</w:t>
      </w:r>
      <w:r>
        <w:rPr>
          <w:rFonts w:ascii="仿宋" w:eastAsia="仿宋" w:hAnsi="仿宋" w:hint="eastAsia"/>
          <w:kern w:val="2"/>
          <w:sz w:val="28"/>
          <w:szCs w:val="28"/>
          <w:highlight w:val="green"/>
          <w:lang w:bidi="ar"/>
        </w:rPr>
        <w:t>月</w:t>
      </w:r>
      <w:r w:rsidR="00111398">
        <w:rPr>
          <w:rFonts w:ascii="仿宋" w:eastAsia="仿宋" w:hAnsi="仿宋"/>
          <w:kern w:val="2"/>
          <w:sz w:val="28"/>
          <w:szCs w:val="28"/>
          <w:highlight w:val="green"/>
          <w:lang w:bidi="ar"/>
        </w:rPr>
        <w:t>1</w:t>
      </w:r>
      <w:r>
        <w:rPr>
          <w:rFonts w:ascii="仿宋" w:eastAsia="仿宋" w:hAnsi="仿宋" w:hint="eastAsia"/>
          <w:kern w:val="2"/>
          <w:sz w:val="28"/>
          <w:szCs w:val="28"/>
          <w:highlight w:val="green"/>
          <w:lang w:bidi="ar"/>
        </w:rPr>
        <w:t>日至</w:t>
      </w:r>
      <w:r w:rsidR="00111398">
        <w:rPr>
          <w:rFonts w:ascii="仿宋" w:eastAsia="仿宋" w:hAnsi="仿宋"/>
          <w:kern w:val="2"/>
          <w:sz w:val="28"/>
          <w:szCs w:val="28"/>
          <w:highlight w:val="green"/>
          <w:lang w:bidi="ar"/>
        </w:rPr>
        <w:t>4</w:t>
      </w:r>
      <w:r>
        <w:rPr>
          <w:rFonts w:ascii="仿宋" w:eastAsia="仿宋" w:hAnsi="仿宋" w:hint="eastAsia"/>
          <w:kern w:val="2"/>
          <w:sz w:val="28"/>
          <w:szCs w:val="28"/>
          <w:highlight w:val="green"/>
          <w:lang w:bidi="ar"/>
        </w:rPr>
        <w:t>月</w:t>
      </w:r>
      <w:r w:rsidR="00111398">
        <w:rPr>
          <w:rFonts w:ascii="仿宋" w:eastAsia="仿宋" w:hAnsi="仿宋"/>
          <w:kern w:val="2"/>
          <w:sz w:val="28"/>
          <w:szCs w:val="28"/>
          <w:highlight w:val="green"/>
          <w:lang w:bidi="ar"/>
        </w:rPr>
        <w:t>10</w:t>
      </w:r>
      <w:r>
        <w:rPr>
          <w:rFonts w:ascii="仿宋" w:eastAsia="仿宋" w:hAnsi="仿宋" w:hint="eastAsia"/>
          <w:kern w:val="2"/>
          <w:sz w:val="28"/>
          <w:szCs w:val="28"/>
          <w:highlight w:val="green"/>
          <w:lang w:bidi="ar"/>
        </w:rPr>
        <w:t>日，每天上午</w:t>
      </w:r>
      <w:r>
        <w:rPr>
          <w:rFonts w:ascii="仿宋" w:eastAsia="仿宋" w:hAnsi="仿宋" w:hint="eastAsia"/>
          <w:kern w:val="2"/>
          <w:sz w:val="28"/>
          <w:szCs w:val="28"/>
          <w:highlight w:val="green"/>
          <w:lang w:bidi="ar"/>
        </w:rPr>
        <w:t>9:00</w:t>
      </w:r>
      <w:r>
        <w:rPr>
          <w:rFonts w:ascii="仿宋" w:eastAsia="仿宋" w:hAnsi="仿宋" w:hint="eastAsia"/>
          <w:kern w:val="2"/>
          <w:sz w:val="28"/>
          <w:szCs w:val="28"/>
          <w:highlight w:val="green"/>
          <w:lang w:bidi="ar"/>
        </w:rPr>
        <w:t>至</w:t>
      </w:r>
      <w:r>
        <w:rPr>
          <w:rFonts w:ascii="仿宋" w:eastAsia="仿宋" w:hAnsi="仿宋" w:hint="eastAsia"/>
          <w:kern w:val="2"/>
          <w:sz w:val="28"/>
          <w:szCs w:val="28"/>
          <w:highlight w:val="green"/>
          <w:lang w:bidi="ar"/>
        </w:rPr>
        <w:t>12:00</w:t>
      </w:r>
      <w:r>
        <w:rPr>
          <w:rFonts w:ascii="仿宋" w:eastAsia="仿宋" w:hAnsi="仿宋" w:hint="eastAsia"/>
          <w:kern w:val="2"/>
          <w:sz w:val="28"/>
          <w:szCs w:val="28"/>
          <w:highlight w:val="green"/>
          <w:lang w:bidi="ar"/>
        </w:rPr>
        <w:t>，下午</w:t>
      </w:r>
      <w:r>
        <w:rPr>
          <w:rFonts w:ascii="仿宋" w:eastAsia="仿宋" w:hAnsi="仿宋" w:hint="eastAsia"/>
          <w:kern w:val="2"/>
          <w:sz w:val="28"/>
          <w:szCs w:val="28"/>
          <w:highlight w:val="green"/>
          <w:lang w:bidi="ar"/>
        </w:rPr>
        <w:t>14:00</w:t>
      </w:r>
      <w:r>
        <w:rPr>
          <w:rFonts w:ascii="仿宋" w:eastAsia="仿宋" w:hAnsi="仿宋" w:hint="eastAsia"/>
          <w:kern w:val="2"/>
          <w:sz w:val="28"/>
          <w:szCs w:val="28"/>
          <w:highlight w:val="green"/>
          <w:lang w:bidi="ar"/>
        </w:rPr>
        <w:t>至</w:t>
      </w:r>
      <w:r>
        <w:rPr>
          <w:rFonts w:ascii="仿宋" w:eastAsia="仿宋" w:hAnsi="仿宋" w:hint="eastAsia"/>
          <w:kern w:val="2"/>
          <w:sz w:val="28"/>
          <w:szCs w:val="28"/>
          <w:highlight w:val="green"/>
          <w:lang w:bidi="ar"/>
        </w:rPr>
        <w:t>17:00</w:t>
      </w:r>
      <w:r>
        <w:rPr>
          <w:rFonts w:ascii="仿宋" w:eastAsia="仿宋" w:hAnsi="仿宋" w:hint="eastAsia"/>
          <w:kern w:val="2"/>
          <w:sz w:val="28"/>
          <w:szCs w:val="28"/>
          <w:highlight w:val="green"/>
          <w:lang w:bidi="ar"/>
        </w:rPr>
        <w:t>，与我司指定</w:t>
      </w:r>
      <w:r>
        <w:rPr>
          <w:rFonts w:ascii="仿宋" w:eastAsia="仿宋" w:hAnsi="仿宋" w:hint="eastAsia"/>
          <w:kern w:val="2"/>
          <w:sz w:val="28"/>
          <w:szCs w:val="28"/>
          <w:highlight w:val="green"/>
          <w:lang w:bidi="ar"/>
        </w:rPr>
        <w:t>商务</w:t>
      </w:r>
      <w:r>
        <w:rPr>
          <w:rFonts w:ascii="仿宋" w:eastAsia="仿宋" w:hAnsi="仿宋" w:hint="eastAsia"/>
          <w:kern w:val="2"/>
          <w:sz w:val="28"/>
          <w:szCs w:val="28"/>
          <w:highlight w:val="green"/>
          <w:lang w:bidi="ar"/>
        </w:rPr>
        <w:t>联系人联系参选报名事宜，并领取比选文件，逾期不予受理。</w:t>
      </w:r>
    </w:p>
    <w:p w:rsidR="00761A4A" w:rsidRDefault="00111398">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二、参选文件递交的截止时间：</w:t>
      </w:r>
      <w:r w:rsidR="00610C4A">
        <w:rPr>
          <w:rFonts w:ascii="仿宋" w:eastAsia="仿宋" w:hAnsi="仿宋" w:hint="eastAsia"/>
          <w:kern w:val="2"/>
          <w:sz w:val="28"/>
          <w:szCs w:val="28"/>
          <w:highlight w:val="green"/>
          <w:u w:val="single"/>
          <w:lang w:bidi="ar"/>
        </w:rPr>
        <w:t>2019</w:t>
      </w:r>
      <w:r w:rsidR="00610C4A">
        <w:rPr>
          <w:rFonts w:ascii="仿宋" w:eastAsia="仿宋" w:hAnsi="仿宋" w:hint="eastAsia"/>
          <w:kern w:val="2"/>
          <w:sz w:val="28"/>
          <w:szCs w:val="28"/>
          <w:highlight w:val="green"/>
          <w:u w:val="single"/>
          <w:lang w:bidi="ar"/>
        </w:rPr>
        <w:t>年</w:t>
      </w:r>
      <w:r>
        <w:rPr>
          <w:rFonts w:ascii="仿宋" w:eastAsia="仿宋" w:hAnsi="仿宋"/>
          <w:kern w:val="2"/>
          <w:sz w:val="28"/>
          <w:szCs w:val="28"/>
          <w:highlight w:val="green"/>
          <w:u w:val="single"/>
          <w:lang w:bidi="ar"/>
        </w:rPr>
        <w:t>4</w:t>
      </w:r>
      <w:r w:rsidR="00610C4A">
        <w:rPr>
          <w:rFonts w:ascii="仿宋" w:eastAsia="仿宋" w:hAnsi="仿宋" w:hint="eastAsia"/>
          <w:kern w:val="2"/>
          <w:sz w:val="28"/>
          <w:szCs w:val="28"/>
          <w:highlight w:val="green"/>
          <w:u w:val="single"/>
          <w:lang w:bidi="ar"/>
        </w:rPr>
        <w:t>月</w:t>
      </w:r>
      <w:r>
        <w:rPr>
          <w:rFonts w:ascii="仿宋" w:eastAsia="仿宋" w:hAnsi="仿宋"/>
          <w:kern w:val="2"/>
          <w:sz w:val="28"/>
          <w:szCs w:val="28"/>
          <w:highlight w:val="green"/>
          <w:u w:val="single"/>
          <w:lang w:bidi="ar"/>
        </w:rPr>
        <w:t>10</w:t>
      </w:r>
      <w:r w:rsidR="00610C4A">
        <w:rPr>
          <w:rFonts w:ascii="仿宋" w:eastAsia="仿宋" w:hAnsi="仿宋" w:hint="eastAsia"/>
          <w:kern w:val="2"/>
          <w:sz w:val="28"/>
          <w:szCs w:val="28"/>
          <w:highlight w:val="green"/>
          <w:u w:val="single"/>
          <w:lang w:bidi="ar"/>
        </w:rPr>
        <w:t>日</w:t>
      </w:r>
      <w:r w:rsidR="00610C4A">
        <w:rPr>
          <w:rFonts w:ascii="仿宋" w:eastAsia="仿宋" w:hAnsi="仿宋" w:hint="eastAsia"/>
          <w:kern w:val="2"/>
          <w:sz w:val="28"/>
          <w:szCs w:val="28"/>
          <w:highlight w:val="green"/>
          <w:u w:val="single"/>
          <w:lang w:bidi="ar"/>
        </w:rPr>
        <w:t>16</w:t>
      </w:r>
      <w:r w:rsidR="00610C4A">
        <w:rPr>
          <w:rFonts w:ascii="仿宋" w:eastAsia="仿宋" w:hAnsi="仿宋" w:hint="eastAsia"/>
          <w:kern w:val="2"/>
          <w:sz w:val="28"/>
          <w:szCs w:val="28"/>
          <w:highlight w:val="green"/>
          <w:u w:val="single"/>
          <w:lang w:bidi="ar"/>
        </w:rPr>
        <w:t>时</w:t>
      </w:r>
      <w:r w:rsidR="00610C4A">
        <w:rPr>
          <w:rFonts w:ascii="仿宋" w:eastAsia="仿宋" w:hAnsi="仿宋" w:hint="eastAsia"/>
          <w:kern w:val="2"/>
          <w:sz w:val="28"/>
          <w:szCs w:val="28"/>
          <w:highlight w:val="green"/>
          <w:lang w:bidi="ar"/>
        </w:rPr>
        <w:t>。</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三、本自主比选采用综合评分办法。</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福建省东南电化股份有限公司承诺本次自主比选不存在任何障碍，保证本公告的内容不存在任何重大遗漏、虚假陈述或严重误导，并对其内容的真实性、完整性和有效性负责。</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为了“公开、公平、公正、透明”，引导参选人进行正确参选，特制定本规定文件。</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联</w:t>
      </w:r>
      <w:r>
        <w:rPr>
          <w:rFonts w:ascii="仿宋" w:eastAsia="仿宋" w:hAnsi="仿宋" w:hint="eastAsia"/>
          <w:kern w:val="2"/>
          <w:sz w:val="28"/>
          <w:szCs w:val="28"/>
          <w:lang w:bidi="ar"/>
        </w:rPr>
        <w:t xml:space="preserve"> </w:t>
      </w:r>
      <w:r>
        <w:rPr>
          <w:rFonts w:ascii="仿宋" w:eastAsia="仿宋" w:hAnsi="仿宋" w:hint="eastAsia"/>
          <w:kern w:val="2"/>
          <w:sz w:val="28"/>
          <w:szCs w:val="28"/>
          <w:lang w:bidi="ar"/>
        </w:rPr>
        <w:t>系</w:t>
      </w:r>
      <w:r>
        <w:rPr>
          <w:rFonts w:ascii="仿宋" w:eastAsia="仿宋" w:hAnsi="仿宋" w:hint="eastAsia"/>
          <w:kern w:val="2"/>
          <w:sz w:val="28"/>
          <w:szCs w:val="28"/>
          <w:lang w:bidi="ar"/>
        </w:rPr>
        <w:t xml:space="preserve"> </w:t>
      </w:r>
      <w:r>
        <w:rPr>
          <w:rFonts w:ascii="仿宋" w:eastAsia="仿宋" w:hAnsi="仿宋" w:hint="eastAsia"/>
          <w:kern w:val="2"/>
          <w:sz w:val="28"/>
          <w:szCs w:val="28"/>
          <w:lang w:bidi="ar"/>
        </w:rPr>
        <w:t>人：黄小姐（技术部分）、林小姐（商务部分）</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电话：</w:t>
      </w:r>
      <w:r>
        <w:rPr>
          <w:rFonts w:ascii="仿宋" w:eastAsia="仿宋" w:hAnsi="仿宋" w:hint="eastAsia"/>
          <w:kern w:val="2"/>
          <w:sz w:val="28"/>
          <w:szCs w:val="28"/>
          <w:lang w:bidi="ar"/>
        </w:rPr>
        <w:t>0591-86552132</w:t>
      </w:r>
      <w:r>
        <w:rPr>
          <w:rFonts w:ascii="仿宋" w:eastAsia="仿宋" w:hAnsi="仿宋" w:hint="eastAsia"/>
          <w:kern w:val="2"/>
          <w:sz w:val="28"/>
          <w:szCs w:val="28"/>
          <w:lang w:bidi="ar"/>
        </w:rPr>
        <w:t>、</w:t>
      </w:r>
      <w:r>
        <w:rPr>
          <w:rFonts w:ascii="仿宋" w:eastAsia="仿宋" w:hAnsi="仿宋" w:hint="eastAsia"/>
          <w:kern w:val="2"/>
          <w:sz w:val="28"/>
          <w:szCs w:val="28"/>
          <w:lang w:bidi="ar"/>
        </w:rPr>
        <w:t>0591-86552279</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lastRenderedPageBreak/>
        <w:t>传</w:t>
      </w:r>
      <w:r>
        <w:rPr>
          <w:rFonts w:ascii="仿宋" w:eastAsia="仿宋" w:hAnsi="仿宋" w:hint="eastAsia"/>
          <w:kern w:val="2"/>
          <w:sz w:val="28"/>
          <w:szCs w:val="28"/>
          <w:lang w:bidi="ar"/>
        </w:rPr>
        <w:t xml:space="preserve">    </w:t>
      </w:r>
      <w:r>
        <w:rPr>
          <w:rFonts w:ascii="仿宋" w:eastAsia="仿宋" w:hAnsi="仿宋" w:hint="eastAsia"/>
          <w:kern w:val="2"/>
          <w:sz w:val="28"/>
          <w:szCs w:val="28"/>
          <w:lang w:bidi="ar"/>
        </w:rPr>
        <w:t>真：</w:t>
      </w:r>
      <w:r>
        <w:rPr>
          <w:rFonts w:ascii="仿宋" w:eastAsia="仿宋" w:hAnsi="仿宋" w:hint="eastAsia"/>
          <w:kern w:val="2"/>
          <w:sz w:val="28"/>
          <w:szCs w:val="28"/>
          <w:lang w:bidi="ar"/>
        </w:rPr>
        <w:t>0591-86552003</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联系地址：福建省福清市江阴工业集中区国盛大道</w:t>
      </w:r>
      <w:r>
        <w:rPr>
          <w:rFonts w:ascii="仿宋" w:eastAsia="仿宋" w:hAnsi="仿宋" w:hint="eastAsia"/>
          <w:kern w:val="2"/>
          <w:sz w:val="28"/>
          <w:szCs w:val="28"/>
          <w:lang w:bidi="ar"/>
        </w:rPr>
        <w:t>3</w:t>
      </w:r>
      <w:r>
        <w:rPr>
          <w:rFonts w:ascii="仿宋" w:eastAsia="仿宋" w:hAnsi="仿宋" w:hint="eastAsia"/>
          <w:kern w:val="2"/>
          <w:sz w:val="28"/>
          <w:szCs w:val="28"/>
          <w:lang w:bidi="ar"/>
        </w:rPr>
        <w:t>号</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邮</w:t>
      </w:r>
      <w:r>
        <w:rPr>
          <w:rFonts w:ascii="仿宋" w:eastAsia="仿宋" w:hAnsi="仿宋" w:hint="eastAsia"/>
          <w:kern w:val="2"/>
          <w:sz w:val="28"/>
          <w:szCs w:val="28"/>
          <w:lang w:bidi="ar"/>
        </w:rPr>
        <w:t xml:space="preserve">    </w:t>
      </w:r>
      <w:r>
        <w:rPr>
          <w:rFonts w:ascii="仿宋" w:eastAsia="仿宋" w:hAnsi="仿宋" w:hint="eastAsia"/>
          <w:kern w:val="2"/>
          <w:sz w:val="28"/>
          <w:szCs w:val="28"/>
          <w:lang w:bidi="ar"/>
        </w:rPr>
        <w:t>编：</w:t>
      </w:r>
      <w:r>
        <w:rPr>
          <w:rFonts w:ascii="仿宋" w:eastAsia="仿宋" w:hAnsi="仿宋" w:hint="eastAsia"/>
          <w:kern w:val="2"/>
          <w:sz w:val="28"/>
          <w:szCs w:val="28"/>
          <w:lang w:bidi="ar"/>
        </w:rPr>
        <w:t>350309</w:t>
      </w:r>
    </w:p>
    <w:p w:rsidR="00761A4A" w:rsidRDefault="00610C4A">
      <w:pPr>
        <w:widowControl/>
        <w:spacing w:line="500" w:lineRule="exact"/>
        <w:ind w:firstLineChars="1600" w:firstLine="4480"/>
        <w:rPr>
          <w:rFonts w:ascii="仿宋" w:eastAsia="仿宋" w:hAnsi="仿宋"/>
          <w:kern w:val="2"/>
          <w:sz w:val="28"/>
          <w:szCs w:val="28"/>
        </w:rPr>
      </w:pPr>
      <w:r>
        <w:rPr>
          <w:rFonts w:ascii="仿宋" w:eastAsia="仿宋" w:hAnsi="仿宋" w:hint="eastAsia"/>
          <w:kern w:val="2"/>
          <w:sz w:val="28"/>
          <w:szCs w:val="28"/>
          <w:lang w:bidi="ar"/>
        </w:rPr>
        <w:t>福建省东南电化股份有限公司</w:t>
      </w:r>
    </w:p>
    <w:p w:rsidR="00761A4A" w:rsidRDefault="00610C4A">
      <w:pPr>
        <w:widowControl/>
        <w:spacing w:line="500" w:lineRule="exact"/>
        <w:ind w:firstLineChars="1821" w:firstLine="5099"/>
        <w:rPr>
          <w:rFonts w:ascii="仿宋" w:eastAsia="仿宋" w:hAnsi="仿宋"/>
          <w:kern w:val="2"/>
          <w:sz w:val="28"/>
          <w:szCs w:val="28"/>
        </w:rPr>
      </w:pPr>
      <w:r>
        <w:rPr>
          <w:rFonts w:ascii="仿宋" w:eastAsia="仿宋" w:hAnsi="仿宋" w:hint="eastAsia"/>
          <w:kern w:val="2"/>
          <w:sz w:val="28"/>
          <w:szCs w:val="28"/>
          <w:lang w:bidi="ar"/>
        </w:rPr>
        <w:t>2019</w:t>
      </w:r>
      <w:r>
        <w:rPr>
          <w:rFonts w:ascii="仿宋" w:eastAsia="仿宋" w:hAnsi="仿宋" w:hint="eastAsia"/>
          <w:kern w:val="2"/>
          <w:sz w:val="28"/>
          <w:szCs w:val="28"/>
          <w:lang w:bidi="ar"/>
        </w:rPr>
        <w:t>年</w:t>
      </w:r>
      <w:r w:rsidR="00111398">
        <w:rPr>
          <w:rFonts w:ascii="仿宋" w:eastAsia="仿宋" w:hAnsi="仿宋"/>
          <w:kern w:val="2"/>
          <w:sz w:val="28"/>
          <w:szCs w:val="28"/>
          <w:lang w:bidi="ar"/>
        </w:rPr>
        <w:t>4</w:t>
      </w:r>
      <w:r>
        <w:rPr>
          <w:rFonts w:ascii="仿宋" w:eastAsia="仿宋" w:hAnsi="仿宋" w:hint="eastAsia"/>
          <w:kern w:val="2"/>
          <w:sz w:val="28"/>
          <w:szCs w:val="28"/>
          <w:lang w:bidi="ar"/>
        </w:rPr>
        <w:t>月</w:t>
      </w:r>
      <w:r w:rsidR="00111398">
        <w:rPr>
          <w:rFonts w:ascii="仿宋" w:eastAsia="仿宋" w:hAnsi="仿宋"/>
          <w:kern w:val="2"/>
          <w:sz w:val="28"/>
          <w:szCs w:val="28"/>
          <w:lang w:bidi="ar"/>
        </w:rPr>
        <w:t>1</w:t>
      </w:r>
      <w:r>
        <w:rPr>
          <w:rFonts w:ascii="仿宋" w:eastAsia="仿宋" w:hAnsi="仿宋" w:hint="eastAsia"/>
          <w:kern w:val="2"/>
          <w:sz w:val="28"/>
          <w:szCs w:val="28"/>
          <w:lang w:bidi="ar"/>
        </w:rPr>
        <w:t>日</w:t>
      </w:r>
    </w:p>
    <w:p w:rsidR="00761A4A" w:rsidRDefault="00761A4A">
      <w:pPr>
        <w:rPr>
          <w:rFonts w:ascii="仿宋" w:eastAsia="仿宋" w:hAnsi="仿宋" w:cs="宋体"/>
          <w:b/>
          <w:kern w:val="44"/>
          <w:sz w:val="32"/>
          <w:szCs w:val="32"/>
        </w:rPr>
        <w:sectPr w:rsidR="00761A4A">
          <w:pgSz w:w="11906" w:h="16838"/>
          <w:pgMar w:top="1418" w:right="1191" w:bottom="1418" w:left="1644" w:header="851" w:footer="992" w:gutter="0"/>
          <w:cols w:space="425"/>
          <w:docGrid w:type="lines" w:linePitch="312"/>
        </w:sectPr>
      </w:pPr>
    </w:p>
    <w:p w:rsidR="00761A4A" w:rsidRDefault="00610C4A">
      <w:pPr>
        <w:pStyle w:val="a8"/>
        <w:keepNext/>
        <w:keepLines/>
        <w:spacing w:beforeLines="50" w:before="156" w:line="360" w:lineRule="auto"/>
        <w:jc w:val="center"/>
        <w:outlineLvl w:val="0"/>
        <w:rPr>
          <w:rFonts w:ascii="仿宋" w:eastAsia="仿宋" w:hAnsi="仿宋" w:cs="宋体"/>
          <w:b/>
          <w:kern w:val="44"/>
          <w:sz w:val="32"/>
          <w:szCs w:val="32"/>
        </w:rPr>
      </w:pPr>
      <w:bookmarkStart w:id="4" w:name="_Toc497143409"/>
      <w:bookmarkStart w:id="5" w:name="_Toc11420"/>
      <w:bookmarkStart w:id="6" w:name="_Toc25604"/>
      <w:bookmarkEnd w:id="4"/>
      <w:r>
        <w:rPr>
          <w:rFonts w:ascii="仿宋" w:eastAsia="仿宋" w:hAnsi="仿宋" w:cs="宋体" w:hint="eastAsia"/>
          <w:b/>
          <w:kern w:val="44"/>
          <w:sz w:val="32"/>
          <w:szCs w:val="32"/>
          <w:lang w:bidi="ar"/>
        </w:rPr>
        <w:lastRenderedPageBreak/>
        <w:t>第二章</w:t>
      </w:r>
      <w:r>
        <w:rPr>
          <w:rFonts w:ascii="仿宋" w:eastAsia="仿宋" w:hAnsi="仿宋" w:cs="宋体" w:hint="eastAsia"/>
          <w:b/>
          <w:kern w:val="44"/>
          <w:sz w:val="32"/>
          <w:szCs w:val="32"/>
          <w:lang w:bidi="ar"/>
        </w:rPr>
        <w:t xml:space="preserve">  </w:t>
      </w:r>
      <w:r>
        <w:rPr>
          <w:rFonts w:ascii="仿宋" w:eastAsia="仿宋" w:hAnsi="仿宋" w:cs="宋体" w:hint="eastAsia"/>
          <w:b/>
          <w:kern w:val="44"/>
          <w:sz w:val="32"/>
          <w:szCs w:val="32"/>
          <w:lang w:bidi="ar"/>
        </w:rPr>
        <w:t>比选须知</w:t>
      </w:r>
      <w:bookmarkEnd w:id="5"/>
      <w:bookmarkEnd w:id="6"/>
    </w:p>
    <w:p w:rsidR="00761A4A" w:rsidRDefault="00610C4A">
      <w:pPr>
        <w:widowControl/>
        <w:spacing w:line="500" w:lineRule="exact"/>
        <w:ind w:firstLineChars="200" w:firstLine="562"/>
        <w:rPr>
          <w:rFonts w:ascii="仿宋" w:eastAsia="仿宋" w:hAnsi="仿宋"/>
          <w:b/>
          <w:kern w:val="2"/>
          <w:sz w:val="28"/>
          <w:szCs w:val="28"/>
        </w:rPr>
      </w:pPr>
      <w:r>
        <w:rPr>
          <w:rFonts w:ascii="仿宋" w:eastAsia="仿宋" w:hAnsi="仿宋" w:hint="eastAsia"/>
          <w:b/>
          <w:kern w:val="2"/>
          <w:sz w:val="28"/>
          <w:szCs w:val="28"/>
          <w:lang w:bidi="ar"/>
        </w:rPr>
        <w:t>一、比选范围</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1.</w:t>
      </w:r>
      <w:r>
        <w:rPr>
          <w:rFonts w:ascii="仿宋" w:eastAsia="仿宋" w:hAnsi="仿宋" w:hint="eastAsia"/>
          <w:kern w:val="2"/>
          <w:sz w:val="28"/>
          <w:szCs w:val="28"/>
          <w:lang w:bidi="ar"/>
        </w:rPr>
        <w:t>项目名称：福建省东南电化股份有限公司</w:t>
      </w:r>
      <w:r>
        <w:rPr>
          <w:rFonts w:ascii="仿宋" w:eastAsia="仿宋" w:hAnsi="仿宋" w:hint="eastAsia"/>
          <w:kern w:val="2"/>
          <w:sz w:val="28"/>
          <w:szCs w:val="28"/>
          <w:lang w:bidi="ar"/>
        </w:rPr>
        <w:t>MES</w:t>
      </w:r>
      <w:r>
        <w:rPr>
          <w:rFonts w:ascii="仿宋" w:eastAsia="仿宋" w:hAnsi="仿宋" w:hint="eastAsia"/>
          <w:kern w:val="2"/>
          <w:sz w:val="28"/>
          <w:szCs w:val="28"/>
          <w:lang w:bidi="ar"/>
        </w:rPr>
        <w:t>电能采集系统改造项目。</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2.</w:t>
      </w:r>
      <w:r>
        <w:rPr>
          <w:rFonts w:ascii="仿宋" w:eastAsia="仿宋" w:hAnsi="仿宋" w:hint="eastAsia"/>
          <w:kern w:val="2"/>
          <w:sz w:val="28"/>
          <w:szCs w:val="28"/>
          <w:lang w:bidi="ar"/>
        </w:rPr>
        <w:t>比选内容及要求：</w:t>
      </w:r>
      <w:r>
        <w:rPr>
          <w:rFonts w:ascii="仿宋" w:eastAsia="仿宋" w:hAnsi="仿宋" w:hint="eastAsia"/>
          <w:kern w:val="2"/>
          <w:sz w:val="28"/>
          <w:szCs w:val="28"/>
          <w:highlight w:val="yellow"/>
          <w:shd w:val="clear" w:color="auto" w:fill="D9D9D9"/>
          <w:lang w:bidi="ar"/>
        </w:rPr>
        <w:t>详见技术规格书</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3.</w:t>
      </w:r>
      <w:r>
        <w:rPr>
          <w:rFonts w:ascii="仿宋" w:eastAsia="仿宋" w:hAnsi="仿宋" w:hint="eastAsia"/>
          <w:kern w:val="2"/>
          <w:sz w:val="28"/>
          <w:szCs w:val="28"/>
          <w:lang w:bidi="ar"/>
        </w:rPr>
        <w:t>本次的项目合同生效时间为自</w:t>
      </w:r>
      <w:r>
        <w:rPr>
          <w:rFonts w:ascii="仿宋" w:eastAsia="仿宋" w:hAnsi="仿宋" w:hint="eastAsia"/>
          <w:kern w:val="2"/>
          <w:sz w:val="28"/>
          <w:szCs w:val="28"/>
          <w:lang w:bidi="ar"/>
        </w:rPr>
        <w:t>合同签订</w:t>
      </w:r>
      <w:r>
        <w:rPr>
          <w:rFonts w:ascii="仿宋" w:eastAsia="仿宋" w:hAnsi="仿宋" w:hint="eastAsia"/>
          <w:kern w:val="2"/>
          <w:sz w:val="28"/>
          <w:szCs w:val="28"/>
          <w:lang w:bidi="ar"/>
        </w:rPr>
        <w:t>之日</w:t>
      </w:r>
      <w:r>
        <w:rPr>
          <w:rFonts w:ascii="仿宋" w:eastAsia="仿宋" w:hAnsi="仿宋" w:hint="eastAsia"/>
          <w:kern w:val="2"/>
          <w:sz w:val="28"/>
          <w:szCs w:val="28"/>
          <w:lang w:bidi="ar"/>
        </w:rPr>
        <w:t>起。</w:t>
      </w:r>
    </w:p>
    <w:p w:rsidR="00761A4A" w:rsidRDefault="00610C4A">
      <w:pPr>
        <w:widowControl/>
        <w:spacing w:line="500" w:lineRule="exact"/>
        <w:ind w:firstLineChars="200" w:firstLine="562"/>
        <w:rPr>
          <w:rFonts w:ascii="仿宋" w:eastAsia="仿宋" w:hAnsi="仿宋"/>
          <w:b/>
          <w:kern w:val="2"/>
          <w:sz w:val="28"/>
          <w:szCs w:val="28"/>
        </w:rPr>
      </w:pPr>
      <w:r>
        <w:rPr>
          <w:rFonts w:ascii="仿宋" w:eastAsia="仿宋" w:hAnsi="仿宋" w:hint="eastAsia"/>
          <w:b/>
          <w:kern w:val="2"/>
          <w:sz w:val="28"/>
          <w:szCs w:val="28"/>
          <w:lang w:bidi="ar"/>
        </w:rPr>
        <w:t>二、定义和解释</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1.</w:t>
      </w:r>
      <w:r>
        <w:rPr>
          <w:rFonts w:ascii="仿宋" w:eastAsia="仿宋" w:hAnsi="仿宋" w:hint="eastAsia"/>
          <w:kern w:val="2"/>
          <w:sz w:val="28"/>
          <w:szCs w:val="28"/>
          <w:lang w:bidi="ar"/>
        </w:rPr>
        <w:t>“比选人”系</w:t>
      </w:r>
      <w:r>
        <w:rPr>
          <w:rFonts w:ascii="仿宋" w:eastAsia="仿宋" w:hAnsi="仿宋" w:hint="eastAsia"/>
          <w:kern w:val="2"/>
          <w:sz w:val="28"/>
          <w:szCs w:val="28"/>
          <w:lang w:bidi="ar"/>
        </w:rPr>
        <w:t>指</w:t>
      </w:r>
      <w:r>
        <w:rPr>
          <w:rFonts w:ascii="仿宋" w:eastAsia="仿宋" w:hAnsi="仿宋" w:hint="eastAsia"/>
          <w:kern w:val="2"/>
          <w:sz w:val="28"/>
          <w:szCs w:val="28"/>
          <w:lang w:bidi="ar"/>
        </w:rPr>
        <w:t>福建省东南电化股份有限</w:t>
      </w:r>
      <w:r>
        <w:rPr>
          <w:rFonts w:ascii="仿宋" w:eastAsia="仿宋" w:hAnsi="仿宋" w:hint="eastAsia"/>
          <w:kern w:val="2"/>
          <w:sz w:val="28"/>
          <w:szCs w:val="28"/>
          <w:lang w:bidi="ar"/>
        </w:rPr>
        <w:t>公司，即业主方。</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2.</w:t>
      </w:r>
      <w:r>
        <w:rPr>
          <w:rFonts w:ascii="仿宋" w:eastAsia="仿宋" w:hAnsi="仿宋" w:hint="eastAsia"/>
          <w:kern w:val="2"/>
          <w:sz w:val="28"/>
          <w:szCs w:val="28"/>
          <w:lang w:bidi="ar"/>
        </w:rPr>
        <w:t>“参选人”系指向比选人报名并接受邀请，领取比选文件，且已经提交或准备提交本次参选文件的法人。</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3.</w:t>
      </w:r>
      <w:r>
        <w:rPr>
          <w:rFonts w:ascii="仿宋" w:eastAsia="仿宋" w:hAnsi="仿宋" w:hint="eastAsia"/>
          <w:kern w:val="2"/>
          <w:sz w:val="28"/>
          <w:szCs w:val="28"/>
          <w:lang w:bidi="ar"/>
        </w:rPr>
        <w:t>“参选人代表”系指全权代表参选人参加本次比选活动并签署参选文件的人，如果参选人代表不是参选人的法定代表人，须持有《法定代表人授权委托书》详见附件。</w:t>
      </w:r>
    </w:p>
    <w:p w:rsidR="00761A4A" w:rsidRDefault="00610C4A">
      <w:pPr>
        <w:widowControl/>
        <w:spacing w:line="500" w:lineRule="exact"/>
        <w:ind w:firstLineChars="200" w:firstLine="562"/>
        <w:rPr>
          <w:rFonts w:ascii="仿宋" w:eastAsia="仿宋" w:hAnsi="仿宋"/>
          <w:b/>
          <w:kern w:val="2"/>
          <w:sz w:val="28"/>
          <w:szCs w:val="28"/>
        </w:rPr>
      </w:pPr>
      <w:r>
        <w:rPr>
          <w:rFonts w:ascii="仿宋" w:eastAsia="仿宋" w:hAnsi="仿宋" w:hint="eastAsia"/>
          <w:b/>
          <w:kern w:val="2"/>
          <w:sz w:val="28"/>
          <w:szCs w:val="28"/>
          <w:lang w:bidi="ar"/>
        </w:rPr>
        <w:t>三、比选文件组成</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1.</w:t>
      </w:r>
      <w:r>
        <w:rPr>
          <w:rFonts w:ascii="仿宋" w:eastAsia="仿宋" w:hAnsi="仿宋" w:hint="eastAsia"/>
          <w:kern w:val="2"/>
          <w:sz w:val="28"/>
          <w:szCs w:val="28"/>
          <w:lang w:bidi="ar"/>
        </w:rPr>
        <w:t>比选文件包括下列内容：</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比选公告、比选须知、项目内容、合同书格式、报价单、承诺函等。</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2.</w:t>
      </w:r>
      <w:r>
        <w:rPr>
          <w:rFonts w:ascii="仿宋" w:eastAsia="仿宋" w:hAnsi="仿宋" w:hint="eastAsia"/>
          <w:kern w:val="2"/>
          <w:sz w:val="28"/>
          <w:szCs w:val="28"/>
          <w:lang w:bidi="ar"/>
        </w:rPr>
        <w:t>比选文件除</w:t>
      </w:r>
      <w:r>
        <w:rPr>
          <w:rFonts w:ascii="仿宋" w:eastAsia="仿宋" w:hAnsi="仿宋" w:hint="eastAsia"/>
          <w:kern w:val="2"/>
          <w:sz w:val="28"/>
          <w:szCs w:val="28"/>
          <w:lang w:bidi="ar"/>
        </w:rPr>
        <w:t>1</w:t>
      </w:r>
      <w:r>
        <w:rPr>
          <w:rFonts w:ascii="仿宋" w:eastAsia="仿宋" w:hAnsi="仿宋" w:hint="eastAsia"/>
          <w:kern w:val="2"/>
          <w:sz w:val="28"/>
          <w:szCs w:val="28"/>
          <w:lang w:bidi="ar"/>
        </w:rPr>
        <w:t>中内容外，比选人在比选期间发出的书面文件和其他修改或补充函件，均是比选文件不可分割的组成部分。</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3.</w:t>
      </w:r>
      <w:r>
        <w:rPr>
          <w:rFonts w:ascii="仿宋" w:eastAsia="仿宋" w:hAnsi="仿宋" w:hint="eastAsia"/>
          <w:kern w:val="2"/>
          <w:sz w:val="28"/>
          <w:szCs w:val="28"/>
          <w:lang w:bidi="ar"/>
        </w:rPr>
        <w:t>参选人应认真阅读、并充分理解比选文件的全部内容（包括所有的补充、修改内容、重要事项、格式、条款和技术规范、参数及要求等）。参选人没有按照</w:t>
      </w:r>
      <w:r>
        <w:rPr>
          <w:rFonts w:ascii="仿宋" w:eastAsia="仿宋" w:hAnsi="仿宋" w:hint="eastAsia"/>
          <w:kern w:val="2"/>
          <w:sz w:val="28"/>
          <w:szCs w:val="28"/>
          <w:lang w:bidi="ar"/>
        </w:rPr>
        <w:t>比选文件要求提交全部资料，或者没有对比选文件在各方面都做出实质性响应是参选人的风险，有可能导致其参选被拒绝，或被认定为无效参选或被确定为参选无效。</w:t>
      </w:r>
    </w:p>
    <w:p w:rsidR="00761A4A" w:rsidRDefault="00610C4A">
      <w:pPr>
        <w:widowControl/>
        <w:spacing w:line="500" w:lineRule="exact"/>
        <w:ind w:firstLineChars="200" w:firstLine="562"/>
        <w:rPr>
          <w:rFonts w:ascii="仿宋" w:eastAsia="仿宋" w:hAnsi="仿宋"/>
          <w:b/>
          <w:kern w:val="2"/>
          <w:sz w:val="28"/>
          <w:szCs w:val="28"/>
        </w:rPr>
      </w:pPr>
      <w:r>
        <w:rPr>
          <w:rFonts w:ascii="仿宋" w:eastAsia="仿宋" w:hAnsi="仿宋" w:hint="eastAsia"/>
          <w:b/>
          <w:kern w:val="2"/>
          <w:sz w:val="28"/>
          <w:szCs w:val="28"/>
          <w:lang w:bidi="ar"/>
        </w:rPr>
        <w:t>四、比选文件的澄清</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参选人获取比选文件后，应仔细检查比选文件的所有内容，如有残缺等问题应在获得比选文件</w:t>
      </w:r>
      <w:r>
        <w:rPr>
          <w:rFonts w:ascii="仿宋" w:eastAsia="仿宋" w:hAnsi="仿宋" w:hint="eastAsia"/>
          <w:kern w:val="2"/>
          <w:sz w:val="28"/>
          <w:szCs w:val="28"/>
          <w:lang w:bidi="ar"/>
        </w:rPr>
        <w:t>3</w:t>
      </w:r>
      <w:r>
        <w:rPr>
          <w:rFonts w:ascii="仿宋" w:eastAsia="仿宋" w:hAnsi="仿宋" w:hint="eastAsia"/>
          <w:kern w:val="2"/>
          <w:sz w:val="28"/>
          <w:szCs w:val="28"/>
          <w:lang w:bidi="ar"/>
        </w:rPr>
        <w:t>日内向比选人提出。参选人若对比选文件有任何疑问，应在参选截止时间前</w:t>
      </w:r>
      <w:r>
        <w:rPr>
          <w:rFonts w:ascii="仿宋" w:eastAsia="仿宋" w:hAnsi="仿宋" w:hint="eastAsia"/>
          <w:kern w:val="2"/>
          <w:sz w:val="28"/>
          <w:szCs w:val="28"/>
          <w:lang w:bidi="ar"/>
        </w:rPr>
        <w:t>5</w:t>
      </w:r>
      <w:r>
        <w:rPr>
          <w:rFonts w:ascii="仿宋" w:eastAsia="仿宋" w:hAnsi="仿宋" w:hint="eastAsia"/>
          <w:kern w:val="2"/>
          <w:sz w:val="28"/>
          <w:szCs w:val="28"/>
          <w:lang w:bidi="ar"/>
        </w:rPr>
        <w:t>日，按参选须知载明的地址以书面形式（包</w:t>
      </w:r>
      <w:r>
        <w:rPr>
          <w:rFonts w:ascii="仿宋" w:eastAsia="仿宋" w:hAnsi="仿宋" w:hint="eastAsia"/>
          <w:kern w:val="2"/>
          <w:sz w:val="28"/>
          <w:szCs w:val="28"/>
          <w:lang w:bidi="ar"/>
        </w:rPr>
        <w:lastRenderedPageBreak/>
        <w:t>括书面、传真、电子邮件下同）通知到比选人。比选人将视情况确定采用适当方式予以澄清或以书面形式予以答复，澄清文件作为比选文件的组成部分，具有约束作用。</w:t>
      </w:r>
    </w:p>
    <w:p w:rsidR="00761A4A" w:rsidRDefault="00610C4A">
      <w:pPr>
        <w:widowControl/>
        <w:spacing w:line="500" w:lineRule="exact"/>
        <w:ind w:firstLineChars="200" w:firstLine="562"/>
        <w:rPr>
          <w:rFonts w:ascii="仿宋" w:eastAsia="仿宋" w:hAnsi="仿宋"/>
          <w:b/>
          <w:kern w:val="2"/>
          <w:sz w:val="28"/>
          <w:szCs w:val="28"/>
        </w:rPr>
      </w:pPr>
      <w:r>
        <w:rPr>
          <w:rFonts w:ascii="仿宋" w:eastAsia="仿宋" w:hAnsi="仿宋" w:hint="eastAsia"/>
          <w:b/>
          <w:kern w:val="2"/>
          <w:sz w:val="28"/>
          <w:szCs w:val="28"/>
          <w:lang w:bidi="ar"/>
        </w:rPr>
        <w:t>五、比选文件的修改、补充</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1.</w:t>
      </w:r>
      <w:r>
        <w:rPr>
          <w:rFonts w:ascii="仿宋" w:eastAsia="仿宋" w:hAnsi="仿宋" w:hint="eastAsia"/>
          <w:kern w:val="2"/>
          <w:sz w:val="28"/>
          <w:szCs w:val="28"/>
          <w:lang w:bidi="ar"/>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2.</w:t>
      </w:r>
      <w:r>
        <w:rPr>
          <w:rFonts w:ascii="仿宋" w:eastAsia="仿宋" w:hAnsi="仿宋" w:hint="eastAsia"/>
          <w:kern w:val="2"/>
          <w:sz w:val="28"/>
          <w:szCs w:val="28"/>
          <w:lang w:bidi="ar"/>
        </w:rPr>
        <w:t>为使参选人在准备参选文件时有合理的时间考虑比选文件的修改，比选人可酌情推迟参选截止时间和开评时间，并以书面形式通知已获得比选文件的每一参选人。</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3.</w:t>
      </w:r>
      <w:r>
        <w:rPr>
          <w:rFonts w:ascii="仿宋" w:eastAsia="仿宋" w:hAnsi="仿宋" w:hint="eastAsia"/>
          <w:kern w:val="2"/>
          <w:sz w:val="28"/>
          <w:szCs w:val="28"/>
          <w:lang w:bidi="ar"/>
        </w:rPr>
        <w:t>比选文件的修改书将构成比选文件的一部分，对参选人具有约束作用。</w:t>
      </w:r>
    </w:p>
    <w:p w:rsidR="00761A4A" w:rsidRDefault="00610C4A">
      <w:pPr>
        <w:widowControl/>
        <w:spacing w:line="500" w:lineRule="exact"/>
        <w:ind w:firstLineChars="200" w:firstLine="562"/>
        <w:rPr>
          <w:rFonts w:ascii="仿宋" w:eastAsia="仿宋" w:hAnsi="仿宋"/>
          <w:b/>
          <w:kern w:val="2"/>
          <w:sz w:val="28"/>
          <w:szCs w:val="28"/>
        </w:rPr>
      </w:pPr>
      <w:r>
        <w:rPr>
          <w:rFonts w:ascii="仿宋" w:eastAsia="仿宋" w:hAnsi="仿宋" w:hint="eastAsia"/>
          <w:b/>
          <w:kern w:val="2"/>
          <w:sz w:val="28"/>
          <w:szCs w:val="28"/>
          <w:lang w:bidi="ar"/>
        </w:rPr>
        <w:t>六、参选人资格</w:t>
      </w:r>
    </w:p>
    <w:p w:rsidR="00761A4A" w:rsidRDefault="00610C4A">
      <w:pPr>
        <w:widowControl/>
        <w:spacing w:line="500" w:lineRule="exact"/>
        <w:ind w:firstLineChars="200" w:firstLine="560"/>
        <w:rPr>
          <w:rFonts w:ascii="仿宋" w:eastAsia="仿宋" w:hAnsi="仿宋"/>
          <w:kern w:val="2"/>
          <w:sz w:val="28"/>
          <w:szCs w:val="28"/>
          <w:u w:val="single"/>
        </w:rPr>
      </w:pPr>
      <w:r>
        <w:rPr>
          <w:rFonts w:ascii="仿宋" w:eastAsia="仿宋" w:hAnsi="仿宋" w:hint="eastAsia"/>
          <w:kern w:val="2"/>
          <w:sz w:val="28"/>
          <w:szCs w:val="28"/>
          <w:u w:val="single"/>
          <w:lang w:bidi="ar"/>
        </w:rPr>
        <w:t>1.</w:t>
      </w:r>
      <w:r>
        <w:rPr>
          <w:rFonts w:ascii="仿宋" w:eastAsia="仿宋" w:hAnsi="仿宋" w:hint="eastAsia"/>
          <w:kern w:val="2"/>
          <w:sz w:val="28"/>
          <w:szCs w:val="28"/>
          <w:u w:val="single"/>
          <w:lang w:bidi="ar"/>
        </w:rPr>
        <w:t>中华人民共和国境内注册、具有独立法人资格、具有一般纳税人资格，且具有良好的财务状况和商业信誉（需提供营业执照复印件）。</w:t>
      </w:r>
    </w:p>
    <w:p w:rsidR="00761A4A" w:rsidRDefault="00610C4A">
      <w:pPr>
        <w:widowControl/>
        <w:spacing w:line="500" w:lineRule="exact"/>
        <w:ind w:firstLineChars="200" w:firstLine="560"/>
        <w:rPr>
          <w:rFonts w:ascii="仿宋" w:eastAsia="仿宋" w:hAnsi="仿宋"/>
          <w:kern w:val="2"/>
          <w:sz w:val="28"/>
          <w:szCs w:val="28"/>
          <w:highlight w:val="yellow"/>
          <w:u w:val="single"/>
        </w:rPr>
      </w:pPr>
      <w:r>
        <w:rPr>
          <w:rFonts w:ascii="仿宋" w:eastAsia="仿宋" w:hAnsi="仿宋" w:hint="eastAsia"/>
          <w:kern w:val="2"/>
          <w:sz w:val="28"/>
          <w:szCs w:val="28"/>
          <w:u w:val="single"/>
          <w:lang w:bidi="ar"/>
        </w:rPr>
        <w:t>2.</w:t>
      </w:r>
      <w:r>
        <w:rPr>
          <w:rFonts w:ascii="仿宋" w:eastAsia="仿宋" w:hAnsi="仿宋" w:hint="eastAsia"/>
          <w:kern w:val="2"/>
          <w:sz w:val="28"/>
          <w:szCs w:val="28"/>
          <w:highlight w:val="yellow"/>
          <w:u w:val="single"/>
          <w:lang w:bidi="ar"/>
        </w:rPr>
        <w:t>参选单位需提供其产品在相同容量工程或相似条件下有</w:t>
      </w:r>
      <w:r>
        <w:rPr>
          <w:rFonts w:ascii="仿宋" w:eastAsia="仿宋" w:hAnsi="仿宋" w:hint="eastAsia"/>
          <w:kern w:val="2"/>
          <w:sz w:val="28"/>
          <w:szCs w:val="28"/>
          <w:highlight w:val="yellow"/>
          <w:u w:val="single"/>
          <w:lang w:bidi="ar"/>
        </w:rPr>
        <w:t>5</w:t>
      </w:r>
      <w:r>
        <w:rPr>
          <w:rFonts w:ascii="仿宋" w:eastAsia="仿宋" w:hAnsi="仿宋" w:hint="eastAsia"/>
          <w:kern w:val="2"/>
          <w:sz w:val="28"/>
          <w:szCs w:val="28"/>
          <w:highlight w:val="yellow"/>
          <w:u w:val="single"/>
          <w:lang w:bidi="ar"/>
        </w:rPr>
        <w:t>套以上运行业绩并成功运行</w:t>
      </w:r>
      <w:r>
        <w:rPr>
          <w:rFonts w:ascii="仿宋" w:eastAsia="仿宋" w:hAnsi="仿宋" w:hint="eastAsia"/>
          <w:kern w:val="2"/>
          <w:sz w:val="28"/>
          <w:szCs w:val="28"/>
          <w:highlight w:val="yellow"/>
          <w:u w:val="single"/>
          <w:lang w:bidi="ar"/>
        </w:rPr>
        <w:t>1</w:t>
      </w:r>
      <w:r>
        <w:rPr>
          <w:rFonts w:ascii="仿宋" w:eastAsia="仿宋" w:hAnsi="仿宋" w:hint="eastAsia"/>
          <w:kern w:val="2"/>
          <w:sz w:val="28"/>
          <w:szCs w:val="28"/>
          <w:highlight w:val="yellow"/>
          <w:u w:val="single"/>
          <w:lang w:bidi="ar"/>
        </w:rPr>
        <w:t>年以上的相关证明。</w:t>
      </w:r>
    </w:p>
    <w:p w:rsidR="00761A4A" w:rsidRDefault="00610C4A">
      <w:pPr>
        <w:widowControl/>
        <w:spacing w:line="500" w:lineRule="exact"/>
        <w:ind w:firstLineChars="200" w:firstLine="560"/>
        <w:rPr>
          <w:rFonts w:ascii="仿宋" w:eastAsia="仿宋" w:hAnsi="仿宋"/>
          <w:kern w:val="2"/>
          <w:sz w:val="28"/>
          <w:szCs w:val="28"/>
          <w:highlight w:val="green"/>
          <w:u w:val="single"/>
        </w:rPr>
      </w:pPr>
      <w:r>
        <w:rPr>
          <w:rFonts w:ascii="仿宋" w:eastAsia="仿宋" w:hAnsi="仿宋" w:hint="eastAsia"/>
          <w:kern w:val="2"/>
          <w:sz w:val="28"/>
          <w:szCs w:val="28"/>
          <w:highlight w:val="yellow"/>
          <w:u w:val="single"/>
          <w:lang w:bidi="ar"/>
        </w:rPr>
        <w:t>3.</w:t>
      </w:r>
      <w:r>
        <w:rPr>
          <w:rFonts w:ascii="仿宋" w:eastAsia="仿宋" w:hAnsi="仿宋" w:hint="eastAsia"/>
          <w:kern w:val="2"/>
          <w:sz w:val="28"/>
          <w:szCs w:val="28"/>
          <w:highlight w:val="yellow"/>
          <w:u w:val="single"/>
          <w:lang w:bidi="ar"/>
        </w:rPr>
        <w:t>参选单位为有能力提供招标货物及服务的制造商或授权代理商。若投标人非所投货物制造商的，须获得所投货物制造商针对本项目的唯一授权</w:t>
      </w:r>
      <w:r>
        <w:rPr>
          <w:rFonts w:ascii="仿宋" w:eastAsia="仿宋" w:hAnsi="仿宋" w:hint="eastAsia"/>
          <w:kern w:val="2"/>
          <w:sz w:val="28"/>
          <w:szCs w:val="28"/>
          <w:highlight w:val="yellow"/>
          <w:u w:val="single"/>
          <w:lang w:bidi="ar"/>
        </w:rPr>
        <w:t>,</w:t>
      </w:r>
      <w:r>
        <w:rPr>
          <w:rFonts w:ascii="仿宋" w:eastAsia="仿宋" w:hAnsi="仿宋" w:hint="eastAsia"/>
          <w:kern w:val="2"/>
          <w:sz w:val="28"/>
          <w:szCs w:val="28"/>
          <w:highlight w:val="yellow"/>
          <w:u w:val="single"/>
          <w:lang w:bidi="ar"/>
        </w:rPr>
        <w:t>一个制造商对同一品牌同一型号的货物，仅能委托一个代理商参加投标，且制造商与代理商不能同时参加投标，否则评标委员会将否决其所有投标。（需提供授权证明</w:t>
      </w:r>
      <w:r>
        <w:rPr>
          <w:rFonts w:ascii="仿宋" w:eastAsia="仿宋" w:hAnsi="仿宋" w:hint="eastAsia"/>
          <w:kern w:val="2"/>
          <w:sz w:val="28"/>
          <w:szCs w:val="28"/>
          <w:highlight w:val="yellow"/>
          <w:u w:val="single"/>
          <w:lang w:bidi="ar"/>
        </w:rPr>
        <w:t>）</w:t>
      </w:r>
    </w:p>
    <w:p w:rsidR="00761A4A" w:rsidRDefault="00610C4A">
      <w:pPr>
        <w:widowControl/>
        <w:spacing w:line="500" w:lineRule="exact"/>
        <w:ind w:firstLineChars="200" w:firstLine="560"/>
        <w:rPr>
          <w:rFonts w:ascii="仿宋" w:eastAsia="仿宋" w:hAnsi="仿宋"/>
          <w:kern w:val="2"/>
          <w:sz w:val="28"/>
          <w:szCs w:val="28"/>
          <w:u w:val="single"/>
          <w:lang w:bidi="ar"/>
        </w:rPr>
      </w:pPr>
      <w:r>
        <w:rPr>
          <w:rFonts w:ascii="仿宋" w:eastAsia="仿宋" w:hAnsi="仿宋" w:hint="eastAsia"/>
          <w:kern w:val="2"/>
          <w:sz w:val="28"/>
          <w:szCs w:val="28"/>
          <w:u w:val="single"/>
          <w:lang w:bidi="ar"/>
        </w:rPr>
        <w:t>4.</w:t>
      </w:r>
      <w:r>
        <w:rPr>
          <w:rFonts w:ascii="仿宋" w:eastAsia="仿宋" w:hAnsi="仿宋" w:hint="eastAsia"/>
          <w:kern w:val="2"/>
          <w:sz w:val="28"/>
          <w:szCs w:val="28"/>
          <w:u w:val="single"/>
          <w:lang w:bidi="ar"/>
        </w:rPr>
        <w:t>其他资格要求详见比选文件，本项目采用资格后审方式对参选人进行资格审查，经资格审查合格的参选人才可能有资格成为中选候选人。</w:t>
      </w:r>
    </w:p>
    <w:p w:rsidR="00761A4A" w:rsidRDefault="00761A4A">
      <w:pPr>
        <w:widowControl/>
        <w:spacing w:line="500" w:lineRule="exact"/>
        <w:ind w:firstLineChars="200" w:firstLine="562"/>
        <w:rPr>
          <w:rFonts w:ascii="仿宋" w:eastAsia="仿宋" w:hAnsi="仿宋"/>
          <w:b/>
          <w:bCs/>
          <w:kern w:val="2"/>
          <w:sz w:val="28"/>
          <w:szCs w:val="28"/>
          <w:lang w:bidi="ar"/>
        </w:rPr>
      </w:pPr>
    </w:p>
    <w:p w:rsidR="00761A4A" w:rsidRDefault="00761A4A">
      <w:pPr>
        <w:widowControl/>
        <w:spacing w:line="500" w:lineRule="exact"/>
        <w:ind w:firstLineChars="200" w:firstLine="562"/>
        <w:rPr>
          <w:rFonts w:ascii="仿宋" w:eastAsia="仿宋" w:hAnsi="仿宋"/>
          <w:b/>
          <w:bCs/>
          <w:kern w:val="2"/>
          <w:sz w:val="28"/>
          <w:szCs w:val="28"/>
          <w:lang w:bidi="ar"/>
        </w:rPr>
      </w:pPr>
    </w:p>
    <w:p w:rsidR="00761A4A" w:rsidRDefault="00610C4A">
      <w:pPr>
        <w:widowControl/>
        <w:spacing w:line="500" w:lineRule="exact"/>
        <w:ind w:firstLineChars="200" w:firstLine="562"/>
        <w:rPr>
          <w:rFonts w:ascii="仿宋" w:eastAsia="仿宋" w:hAnsi="仿宋"/>
          <w:b/>
          <w:bCs/>
          <w:kern w:val="2"/>
          <w:sz w:val="28"/>
          <w:szCs w:val="28"/>
          <w:lang w:bidi="ar"/>
        </w:rPr>
      </w:pPr>
      <w:r>
        <w:rPr>
          <w:rFonts w:ascii="仿宋" w:eastAsia="仿宋" w:hAnsi="仿宋" w:hint="eastAsia"/>
          <w:b/>
          <w:bCs/>
          <w:kern w:val="2"/>
          <w:sz w:val="28"/>
          <w:szCs w:val="28"/>
          <w:lang w:bidi="ar"/>
        </w:rPr>
        <w:t>七、参选保证金</w:t>
      </w:r>
    </w:p>
    <w:p w:rsidR="00761A4A" w:rsidRDefault="00610C4A">
      <w:pPr>
        <w:widowControl/>
        <w:spacing w:line="500" w:lineRule="exact"/>
        <w:ind w:firstLineChars="200" w:firstLine="560"/>
        <w:rPr>
          <w:rFonts w:ascii="仿宋" w:eastAsia="仿宋" w:hAnsi="仿宋"/>
          <w:kern w:val="2"/>
          <w:sz w:val="28"/>
          <w:szCs w:val="28"/>
          <w:lang w:bidi="ar"/>
        </w:rPr>
      </w:pPr>
      <w:r>
        <w:rPr>
          <w:rFonts w:ascii="仿宋" w:eastAsia="仿宋" w:hAnsi="仿宋" w:hint="eastAsia"/>
          <w:kern w:val="2"/>
          <w:sz w:val="28"/>
          <w:szCs w:val="28"/>
          <w:lang w:bidi="ar"/>
        </w:rPr>
        <w:lastRenderedPageBreak/>
        <w:t>1.</w:t>
      </w:r>
      <w:r>
        <w:rPr>
          <w:rFonts w:ascii="仿宋" w:eastAsia="仿宋" w:hAnsi="仿宋" w:hint="eastAsia"/>
          <w:kern w:val="2"/>
          <w:sz w:val="28"/>
          <w:szCs w:val="28"/>
          <w:lang w:bidi="ar"/>
        </w:rPr>
        <w:t>参选人应按比选文件规定的金额和期限交纳参选保证金，参选保证金作为参选文件的组成部分。</w:t>
      </w:r>
    </w:p>
    <w:p w:rsidR="00761A4A" w:rsidRDefault="00610C4A">
      <w:pPr>
        <w:widowControl/>
        <w:spacing w:line="500" w:lineRule="exact"/>
        <w:ind w:firstLineChars="200" w:firstLine="560"/>
        <w:rPr>
          <w:rFonts w:ascii="仿宋" w:eastAsia="仿宋" w:hAnsi="仿宋"/>
          <w:kern w:val="2"/>
          <w:sz w:val="28"/>
          <w:szCs w:val="28"/>
          <w:lang w:bidi="ar"/>
        </w:rPr>
      </w:pPr>
      <w:r>
        <w:rPr>
          <w:rFonts w:ascii="仿宋" w:eastAsia="仿宋" w:hAnsi="仿宋" w:hint="eastAsia"/>
          <w:kern w:val="2"/>
          <w:sz w:val="28"/>
          <w:szCs w:val="28"/>
          <w:lang w:bidi="ar"/>
        </w:rPr>
        <w:t>2.</w:t>
      </w:r>
      <w:r>
        <w:rPr>
          <w:rFonts w:ascii="仿宋" w:eastAsia="仿宋" w:hAnsi="仿宋" w:hint="eastAsia"/>
          <w:kern w:val="2"/>
          <w:sz w:val="28"/>
          <w:szCs w:val="28"/>
          <w:lang w:bidi="ar"/>
        </w:rPr>
        <w:t>参选保证金金额为：</w:t>
      </w:r>
      <w:r>
        <w:rPr>
          <w:rFonts w:ascii="仿宋" w:eastAsia="仿宋" w:hAnsi="仿宋" w:hint="eastAsia"/>
          <w:kern w:val="2"/>
          <w:sz w:val="28"/>
          <w:szCs w:val="28"/>
          <w:highlight w:val="green"/>
          <w:lang w:bidi="ar"/>
        </w:rPr>
        <w:t>人民币壹万元整（￥</w:t>
      </w:r>
      <w:r>
        <w:rPr>
          <w:rFonts w:ascii="仿宋" w:eastAsia="仿宋" w:hAnsi="仿宋" w:hint="eastAsia"/>
          <w:kern w:val="2"/>
          <w:sz w:val="28"/>
          <w:szCs w:val="28"/>
          <w:highlight w:val="green"/>
          <w:lang w:bidi="ar"/>
        </w:rPr>
        <w:t>10000</w:t>
      </w:r>
      <w:r>
        <w:rPr>
          <w:rFonts w:ascii="仿宋" w:eastAsia="仿宋" w:hAnsi="仿宋" w:hint="eastAsia"/>
          <w:kern w:val="2"/>
          <w:sz w:val="28"/>
          <w:szCs w:val="28"/>
          <w:highlight w:val="green"/>
          <w:lang w:bidi="ar"/>
        </w:rPr>
        <w:t>元）</w:t>
      </w:r>
    </w:p>
    <w:p w:rsidR="00761A4A" w:rsidRDefault="00610C4A">
      <w:pPr>
        <w:widowControl/>
        <w:spacing w:line="500" w:lineRule="exact"/>
        <w:ind w:firstLineChars="200" w:firstLine="560"/>
        <w:rPr>
          <w:rFonts w:ascii="仿宋" w:eastAsia="仿宋" w:hAnsi="仿宋"/>
          <w:kern w:val="2"/>
          <w:sz w:val="28"/>
          <w:szCs w:val="28"/>
          <w:lang w:bidi="ar"/>
        </w:rPr>
      </w:pPr>
      <w:r>
        <w:rPr>
          <w:rFonts w:ascii="仿宋" w:eastAsia="仿宋" w:hAnsi="仿宋" w:hint="eastAsia"/>
          <w:kern w:val="2"/>
          <w:sz w:val="28"/>
          <w:szCs w:val="28"/>
          <w:lang w:bidi="ar"/>
        </w:rPr>
        <w:t>2.1</w:t>
      </w:r>
      <w:r>
        <w:rPr>
          <w:rFonts w:ascii="仿宋" w:eastAsia="仿宋" w:hAnsi="仿宋" w:hint="eastAsia"/>
          <w:kern w:val="2"/>
          <w:sz w:val="28"/>
          <w:szCs w:val="28"/>
          <w:lang w:bidi="ar"/>
        </w:rPr>
        <w:t>保证金提交的方式：从参选人所在地企业基本账户银行以电汇或银行转账的形式，汇到比选人下列指定的保证金账户：</w:t>
      </w:r>
    </w:p>
    <w:p w:rsidR="00761A4A" w:rsidRDefault="00610C4A">
      <w:pPr>
        <w:widowControl/>
        <w:spacing w:line="500" w:lineRule="exact"/>
        <w:ind w:firstLineChars="200" w:firstLine="560"/>
        <w:rPr>
          <w:rFonts w:ascii="仿宋" w:eastAsia="仿宋" w:hAnsi="仿宋"/>
          <w:kern w:val="2"/>
          <w:sz w:val="28"/>
          <w:szCs w:val="28"/>
          <w:lang w:bidi="ar"/>
        </w:rPr>
      </w:pPr>
      <w:r>
        <w:rPr>
          <w:rFonts w:ascii="仿宋" w:eastAsia="仿宋" w:hAnsi="仿宋" w:hint="eastAsia"/>
          <w:kern w:val="2"/>
          <w:sz w:val="28"/>
          <w:szCs w:val="28"/>
          <w:lang w:bidi="ar"/>
        </w:rPr>
        <w:t>收</w:t>
      </w:r>
      <w:r>
        <w:rPr>
          <w:rFonts w:ascii="仿宋" w:eastAsia="仿宋" w:hAnsi="仿宋" w:hint="eastAsia"/>
          <w:kern w:val="2"/>
          <w:sz w:val="28"/>
          <w:szCs w:val="28"/>
          <w:lang w:bidi="ar"/>
        </w:rPr>
        <w:t xml:space="preserve"> </w:t>
      </w:r>
      <w:r>
        <w:rPr>
          <w:rFonts w:ascii="仿宋" w:eastAsia="仿宋" w:hAnsi="仿宋" w:hint="eastAsia"/>
          <w:kern w:val="2"/>
          <w:sz w:val="28"/>
          <w:szCs w:val="28"/>
          <w:lang w:bidi="ar"/>
        </w:rPr>
        <w:t>款</w:t>
      </w:r>
      <w:r>
        <w:rPr>
          <w:rFonts w:ascii="仿宋" w:eastAsia="仿宋" w:hAnsi="仿宋" w:hint="eastAsia"/>
          <w:kern w:val="2"/>
          <w:sz w:val="28"/>
          <w:szCs w:val="28"/>
          <w:lang w:bidi="ar"/>
        </w:rPr>
        <w:t xml:space="preserve"> </w:t>
      </w:r>
      <w:r>
        <w:rPr>
          <w:rFonts w:ascii="仿宋" w:eastAsia="仿宋" w:hAnsi="仿宋" w:hint="eastAsia"/>
          <w:kern w:val="2"/>
          <w:sz w:val="28"/>
          <w:szCs w:val="28"/>
          <w:lang w:bidi="ar"/>
        </w:rPr>
        <w:t>人：福建省东南电化股份有限公司</w:t>
      </w:r>
    </w:p>
    <w:p w:rsidR="00761A4A" w:rsidRDefault="00610C4A">
      <w:pPr>
        <w:widowControl/>
        <w:spacing w:line="500" w:lineRule="exact"/>
        <w:ind w:firstLineChars="200" w:firstLine="560"/>
        <w:rPr>
          <w:rFonts w:ascii="仿宋" w:eastAsia="仿宋" w:hAnsi="仿宋"/>
          <w:kern w:val="2"/>
          <w:sz w:val="28"/>
          <w:szCs w:val="28"/>
          <w:lang w:bidi="ar"/>
        </w:rPr>
      </w:pPr>
      <w:r>
        <w:rPr>
          <w:rFonts w:ascii="仿宋" w:eastAsia="仿宋" w:hAnsi="仿宋" w:hint="eastAsia"/>
          <w:kern w:val="2"/>
          <w:sz w:val="28"/>
          <w:szCs w:val="28"/>
          <w:lang w:bidi="ar"/>
        </w:rPr>
        <w:t>开户银行：中国建设银行股份有限公司福建省分行营业部</w:t>
      </w:r>
    </w:p>
    <w:p w:rsidR="00761A4A" w:rsidRDefault="00610C4A">
      <w:pPr>
        <w:widowControl/>
        <w:spacing w:line="500" w:lineRule="exact"/>
        <w:ind w:firstLineChars="200" w:firstLine="560"/>
        <w:rPr>
          <w:rFonts w:ascii="仿宋" w:eastAsia="仿宋" w:hAnsi="仿宋"/>
          <w:kern w:val="2"/>
          <w:sz w:val="28"/>
          <w:szCs w:val="28"/>
          <w:lang w:bidi="ar"/>
        </w:rPr>
      </w:pPr>
      <w:r>
        <w:rPr>
          <w:rFonts w:ascii="仿宋" w:eastAsia="仿宋" w:hAnsi="仿宋" w:hint="eastAsia"/>
          <w:kern w:val="2"/>
          <w:sz w:val="28"/>
          <w:szCs w:val="28"/>
          <w:lang w:bidi="ar"/>
        </w:rPr>
        <w:t>帐</w:t>
      </w:r>
      <w:r>
        <w:rPr>
          <w:rFonts w:ascii="仿宋" w:eastAsia="仿宋" w:hAnsi="仿宋" w:hint="eastAsia"/>
          <w:kern w:val="2"/>
          <w:sz w:val="28"/>
          <w:szCs w:val="28"/>
          <w:lang w:bidi="ar"/>
        </w:rPr>
        <w:t xml:space="preserve">    </w:t>
      </w:r>
      <w:r>
        <w:rPr>
          <w:rFonts w:ascii="仿宋" w:eastAsia="仿宋" w:hAnsi="仿宋" w:hint="eastAsia"/>
          <w:kern w:val="2"/>
          <w:sz w:val="28"/>
          <w:szCs w:val="28"/>
          <w:lang w:bidi="ar"/>
        </w:rPr>
        <w:t>号：</w:t>
      </w:r>
      <w:r>
        <w:rPr>
          <w:rFonts w:ascii="仿宋" w:eastAsia="仿宋" w:hAnsi="仿宋" w:hint="eastAsia"/>
          <w:kern w:val="2"/>
          <w:sz w:val="28"/>
          <w:szCs w:val="28"/>
          <w:lang w:bidi="ar"/>
        </w:rPr>
        <w:t>3</w:t>
      </w:r>
      <w:r>
        <w:rPr>
          <w:rFonts w:ascii="仿宋" w:eastAsia="仿宋" w:hAnsi="仿宋" w:hint="eastAsia"/>
          <w:kern w:val="2"/>
          <w:sz w:val="28"/>
          <w:szCs w:val="28"/>
          <w:lang w:bidi="ar"/>
        </w:rPr>
        <w:t>5001002406052517017</w:t>
      </w:r>
    </w:p>
    <w:p w:rsidR="00761A4A" w:rsidRDefault="00610C4A">
      <w:pPr>
        <w:widowControl/>
        <w:spacing w:line="500" w:lineRule="exact"/>
        <w:ind w:firstLineChars="200" w:firstLine="560"/>
        <w:rPr>
          <w:rFonts w:ascii="仿宋" w:eastAsia="仿宋" w:hAnsi="仿宋"/>
          <w:kern w:val="2"/>
          <w:sz w:val="28"/>
          <w:szCs w:val="28"/>
          <w:lang w:bidi="ar"/>
        </w:rPr>
      </w:pPr>
      <w:r>
        <w:rPr>
          <w:rFonts w:ascii="仿宋" w:eastAsia="仿宋" w:hAnsi="仿宋" w:hint="eastAsia"/>
          <w:kern w:val="2"/>
          <w:sz w:val="28"/>
          <w:szCs w:val="28"/>
          <w:lang w:bidi="ar"/>
        </w:rPr>
        <w:t>2.2</w:t>
      </w:r>
      <w:r>
        <w:rPr>
          <w:rFonts w:ascii="仿宋" w:eastAsia="仿宋" w:hAnsi="仿宋" w:hint="eastAsia"/>
          <w:kern w:val="2"/>
          <w:sz w:val="28"/>
          <w:szCs w:val="28"/>
          <w:lang w:bidi="ar"/>
        </w:rPr>
        <w:t>参选保证金必须在</w:t>
      </w:r>
      <w:r>
        <w:rPr>
          <w:rFonts w:ascii="仿宋" w:eastAsia="仿宋" w:hAnsi="仿宋" w:hint="eastAsia"/>
          <w:kern w:val="2"/>
          <w:sz w:val="28"/>
          <w:szCs w:val="28"/>
          <w:highlight w:val="green"/>
          <w:lang w:bidi="ar"/>
        </w:rPr>
        <w:t>2019</w:t>
      </w:r>
      <w:r>
        <w:rPr>
          <w:rFonts w:ascii="仿宋" w:eastAsia="仿宋" w:hAnsi="仿宋" w:hint="eastAsia"/>
          <w:kern w:val="2"/>
          <w:sz w:val="28"/>
          <w:szCs w:val="28"/>
          <w:highlight w:val="green"/>
          <w:lang w:bidi="ar"/>
        </w:rPr>
        <w:t>年</w:t>
      </w:r>
      <w:r w:rsidR="00111398">
        <w:rPr>
          <w:rFonts w:ascii="仿宋" w:eastAsia="仿宋" w:hAnsi="仿宋"/>
          <w:kern w:val="2"/>
          <w:sz w:val="28"/>
          <w:szCs w:val="28"/>
          <w:highlight w:val="green"/>
          <w:lang w:bidi="ar"/>
        </w:rPr>
        <w:t>4</w:t>
      </w:r>
      <w:r>
        <w:rPr>
          <w:rFonts w:ascii="仿宋" w:eastAsia="仿宋" w:hAnsi="仿宋" w:hint="eastAsia"/>
          <w:kern w:val="2"/>
          <w:sz w:val="28"/>
          <w:szCs w:val="28"/>
          <w:highlight w:val="green"/>
          <w:lang w:bidi="ar"/>
        </w:rPr>
        <w:t>月</w:t>
      </w:r>
      <w:r w:rsidR="00111398">
        <w:rPr>
          <w:rFonts w:ascii="仿宋" w:eastAsia="仿宋" w:hAnsi="仿宋"/>
          <w:kern w:val="2"/>
          <w:sz w:val="28"/>
          <w:szCs w:val="28"/>
          <w:highlight w:val="green"/>
          <w:lang w:bidi="ar"/>
        </w:rPr>
        <w:t>1</w:t>
      </w:r>
      <w:r>
        <w:rPr>
          <w:rFonts w:ascii="仿宋" w:eastAsia="仿宋" w:hAnsi="仿宋" w:hint="eastAsia"/>
          <w:kern w:val="2"/>
          <w:sz w:val="28"/>
          <w:szCs w:val="28"/>
          <w:highlight w:val="green"/>
          <w:lang w:bidi="ar"/>
        </w:rPr>
        <w:t>日下午</w:t>
      </w:r>
      <w:r>
        <w:rPr>
          <w:rFonts w:ascii="仿宋" w:eastAsia="仿宋" w:hAnsi="仿宋" w:hint="eastAsia"/>
          <w:kern w:val="2"/>
          <w:sz w:val="28"/>
          <w:szCs w:val="28"/>
          <w:highlight w:val="green"/>
          <w:lang w:bidi="ar"/>
        </w:rPr>
        <w:t>16</w:t>
      </w:r>
      <w:r>
        <w:rPr>
          <w:rFonts w:ascii="仿宋" w:eastAsia="仿宋" w:hAnsi="仿宋" w:hint="eastAsia"/>
          <w:kern w:val="2"/>
          <w:sz w:val="28"/>
          <w:szCs w:val="28"/>
          <w:highlight w:val="green"/>
          <w:lang w:bidi="ar"/>
        </w:rPr>
        <w:t>时</w:t>
      </w:r>
      <w:r>
        <w:rPr>
          <w:rFonts w:ascii="仿宋" w:eastAsia="仿宋" w:hAnsi="仿宋" w:hint="eastAsia"/>
          <w:kern w:val="2"/>
          <w:sz w:val="28"/>
          <w:szCs w:val="28"/>
          <w:highlight w:val="green"/>
          <w:lang w:bidi="ar"/>
        </w:rPr>
        <w:t>00</w:t>
      </w:r>
      <w:r>
        <w:rPr>
          <w:rFonts w:ascii="仿宋" w:eastAsia="仿宋" w:hAnsi="仿宋" w:hint="eastAsia"/>
          <w:kern w:val="2"/>
          <w:sz w:val="28"/>
          <w:szCs w:val="28"/>
          <w:highlight w:val="green"/>
          <w:lang w:bidi="ar"/>
        </w:rPr>
        <w:t>分前</w:t>
      </w:r>
      <w:r>
        <w:rPr>
          <w:rFonts w:ascii="仿宋" w:eastAsia="仿宋" w:hAnsi="仿宋" w:hint="eastAsia"/>
          <w:kern w:val="2"/>
          <w:sz w:val="28"/>
          <w:szCs w:val="28"/>
          <w:lang w:bidi="ar"/>
        </w:rPr>
        <w:t>到达比选人账户，并应在电汇或银行转账单上</w:t>
      </w:r>
      <w:r>
        <w:rPr>
          <w:rFonts w:ascii="仿宋" w:eastAsia="仿宋" w:hAnsi="仿宋" w:hint="eastAsia"/>
          <w:kern w:val="2"/>
          <w:sz w:val="28"/>
          <w:szCs w:val="28"/>
          <w:highlight w:val="green"/>
          <w:lang w:bidi="ar"/>
        </w:rPr>
        <w:t>注明用途“</w:t>
      </w:r>
      <w:r>
        <w:rPr>
          <w:rFonts w:ascii="仿宋" w:eastAsia="仿宋" w:hAnsi="仿宋" w:hint="eastAsia"/>
          <w:kern w:val="2"/>
          <w:sz w:val="28"/>
          <w:szCs w:val="28"/>
          <w:highlight w:val="green"/>
          <w:lang w:bidi="ar"/>
        </w:rPr>
        <w:t>XX</w:t>
      </w:r>
      <w:r>
        <w:rPr>
          <w:rFonts w:ascii="仿宋" w:eastAsia="仿宋" w:hAnsi="仿宋" w:hint="eastAsia"/>
          <w:kern w:val="2"/>
          <w:sz w:val="28"/>
          <w:szCs w:val="28"/>
          <w:highlight w:val="green"/>
          <w:lang w:bidi="ar"/>
        </w:rPr>
        <w:t>项目参选保证金”</w:t>
      </w:r>
      <w:r>
        <w:rPr>
          <w:rFonts w:ascii="仿宋" w:eastAsia="仿宋" w:hAnsi="仿宋" w:hint="eastAsia"/>
          <w:kern w:val="2"/>
          <w:sz w:val="28"/>
          <w:szCs w:val="28"/>
          <w:lang w:bidi="ar"/>
        </w:rPr>
        <w:t>，开标会现场不接受任何形式的参选保证金。同时参选人基本账户的开户许可证复印件应与参选文件一同递交比选人。</w:t>
      </w:r>
    </w:p>
    <w:p w:rsidR="00761A4A" w:rsidRDefault="00610C4A">
      <w:pPr>
        <w:widowControl/>
        <w:spacing w:line="500" w:lineRule="exact"/>
        <w:ind w:firstLineChars="200" w:firstLine="560"/>
        <w:rPr>
          <w:rFonts w:ascii="仿宋" w:eastAsia="仿宋" w:hAnsi="仿宋"/>
          <w:kern w:val="2"/>
          <w:sz w:val="28"/>
          <w:szCs w:val="28"/>
          <w:lang w:bidi="ar"/>
        </w:rPr>
      </w:pPr>
      <w:r>
        <w:rPr>
          <w:rFonts w:ascii="仿宋" w:eastAsia="仿宋" w:hAnsi="仿宋" w:hint="eastAsia"/>
          <w:kern w:val="2"/>
          <w:sz w:val="28"/>
          <w:szCs w:val="28"/>
          <w:lang w:bidi="ar"/>
        </w:rPr>
        <w:t>3.</w:t>
      </w:r>
      <w:r>
        <w:rPr>
          <w:rFonts w:ascii="仿宋" w:eastAsia="仿宋" w:hAnsi="仿宋" w:hint="eastAsia"/>
          <w:kern w:val="2"/>
          <w:sz w:val="28"/>
          <w:szCs w:val="28"/>
          <w:lang w:bidi="ar"/>
        </w:rPr>
        <w:t>凡未按规定交纳参选保证金的参选，为无效参选。</w:t>
      </w:r>
    </w:p>
    <w:p w:rsidR="00761A4A" w:rsidRDefault="00610C4A">
      <w:pPr>
        <w:widowControl/>
        <w:spacing w:line="500" w:lineRule="exact"/>
        <w:ind w:firstLineChars="200" w:firstLine="560"/>
        <w:rPr>
          <w:rFonts w:ascii="仿宋" w:eastAsia="仿宋" w:hAnsi="仿宋"/>
          <w:kern w:val="2"/>
          <w:sz w:val="28"/>
          <w:szCs w:val="28"/>
          <w:highlight w:val="green"/>
          <w:lang w:bidi="ar"/>
        </w:rPr>
      </w:pPr>
      <w:r>
        <w:rPr>
          <w:rFonts w:ascii="仿宋" w:eastAsia="仿宋" w:hAnsi="仿宋" w:hint="eastAsia"/>
          <w:kern w:val="2"/>
          <w:sz w:val="28"/>
          <w:szCs w:val="28"/>
          <w:lang w:bidi="ar"/>
        </w:rPr>
        <w:t>4.</w:t>
      </w:r>
      <w:r>
        <w:rPr>
          <w:rFonts w:ascii="仿宋" w:eastAsia="仿宋" w:hAnsi="仿宋" w:hint="eastAsia"/>
          <w:kern w:val="2"/>
          <w:sz w:val="28"/>
          <w:szCs w:val="28"/>
          <w:lang w:bidi="ar"/>
        </w:rPr>
        <w:t>如无质疑或投诉，未中选的参选人保证金，在中选通知书发出后及收到参选人提交的等额收据后</w:t>
      </w:r>
      <w:r>
        <w:rPr>
          <w:rFonts w:ascii="仿宋" w:eastAsia="仿宋" w:hAnsi="仿宋" w:hint="eastAsia"/>
          <w:kern w:val="2"/>
          <w:sz w:val="28"/>
          <w:szCs w:val="28"/>
          <w:lang w:bidi="ar"/>
        </w:rPr>
        <w:t>10</w:t>
      </w:r>
      <w:r>
        <w:rPr>
          <w:rFonts w:ascii="仿宋" w:eastAsia="仿宋" w:hAnsi="仿宋" w:hint="eastAsia"/>
          <w:kern w:val="2"/>
          <w:sz w:val="28"/>
          <w:szCs w:val="28"/>
          <w:lang w:bidi="ar"/>
        </w:rPr>
        <w:t>个工作日内不计利息原额退还；如有质疑或投诉，将在质疑和投诉处理完毕后不计利息原额退还。收据的收款</w:t>
      </w:r>
      <w:r>
        <w:rPr>
          <w:rFonts w:ascii="仿宋" w:eastAsia="仿宋" w:hAnsi="仿宋" w:hint="eastAsia"/>
          <w:kern w:val="2"/>
          <w:sz w:val="28"/>
          <w:szCs w:val="28"/>
          <w:lang w:bidi="ar"/>
        </w:rPr>
        <w:t>事由应注明</w:t>
      </w:r>
      <w:r>
        <w:rPr>
          <w:rFonts w:ascii="仿宋" w:eastAsia="仿宋" w:hAnsi="仿宋" w:hint="eastAsia"/>
          <w:kern w:val="2"/>
          <w:sz w:val="28"/>
          <w:szCs w:val="28"/>
          <w:highlight w:val="green"/>
          <w:lang w:bidi="ar"/>
        </w:rPr>
        <w:t>“收到福建省东南电化股份有限公司退还参选保证金”。</w:t>
      </w:r>
    </w:p>
    <w:p w:rsidR="00761A4A" w:rsidRDefault="00610C4A">
      <w:pPr>
        <w:widowControl/>
        <w:spacing w:line="500" w:lineRule="exact"/>
        <w:ind w:firstLineChars="200" w:firstLine="560"/>
        <w:rPr>
          <w:rFonts w:ascii="仿宋" w:eastAsia="仿宋" w:hAnsi="仿宋"/>
          <w:kern w:val="2"/>
          <w:sz w:val="28"/>
          <w:szCs w:val="28"/>
          <w:lang w:bidi="ar"/>
        </w:rPr>
      </w:pPr>
      <w:r>
        <w:rPr>
          <w:rFonts w:ascii="仿宋" w:eastAsia="仿宋" w:hAnsi="仿宋" w:hint="eastAsia"/>
          <w:kern w:val="2"/>
          <w:sz w:val="28"/>
          <w:szCs w:val="28"/>
          <w:lang w:bidi="ar"/>
        </w:rPr>
        <w:t xml:space="preserve">5. </w:t>
      </w:r>
      <w:r>
        <w:rPr>
          <w:rFonts w:ascii="仿宋" w:eastAsia="仿宋" w:hAnsi="仿宋" w:hint="eastAsia"/>
          <w:kern w:val="2"/>
          <w:sz w:val="28"/>
          <w:szCs w:val="28"/>
          <w:lang w:bidi="ar"/>
        </w:rPr>
        <w:t>中选单位的参选保证金将自动转为合同履约保证金。履约保证金将在本项目服务期满后及收到中标单位提交的等额收据后</w:t>
      </w:r>
      <w:r>
        <w:rPr>
          <w:rFonts w:ascii="仿宋" w:eastAsia="仿宋" w:hAnsi="仿宋" w:hint="eastAsia"/>
          <w:kern w:val="2"/>
          <w:sz w:val="28"/>
          <w:szCs w:val="28"/>
          <w:lang w:bidi="ar"/>
        </w:rPr>
        <w:t>30</w:t>
      </w:r>
      <w:r>
        <w:rPr>
          <w:rFonts w:ascii="仿宋" w:eastAsia="仿宋" w:hAnsi="仿宋" w:hint="eastAsia"/>
          <w:kern w:val="2"/>
          <w:sz w:val="28"/>
          <w:szCs w:val="28"/>
          <w:lang w:bidi="ar"/>
        </w:rPr>
        <w:t>个工作日内无息予以退还。</w:t>
      </w:r>
    </w:p>
    <w:p w:rsidR="00761A4A" w:rsidRDefault="00610C4A">
      <w:pPr>
        <w:widowControl/>
        <w:spacing w:line="500" w:lineRule="exact"/>
        <w:ind w:firstLineChars="200" w:firstLine="560"/>
        <w:rPr>
          <w:rFonts w:ascii="仿宋" w:eastAsia="仿宋" w:hAnsi="仿宋"/>
          <w:kern w:val="2"/>
          <w:sz w:val="28"/>
          <w:szCs w:val="28"/>
          <w:lang w:bidi="ar"/>
        </w:rPr>
      </w:pPr>
      <w:r>
        <w:rPr>
          <w:rFonts w:ascii="仿宋" w:eastAsia="仿宋" w:hAnsi="仿宋" w:hint="eastAsia"/>
          <w:kern w:val="2"/>
          <w:sz w:val="28"/>
          <w:szCs w:val="28"/>
          <w:lang w:bidi="ar"/>
        </w:rPr>
        <w:t>6.</w:t>
      </w:r>
      <w:r>
        <w:rPr>
          <w:rFonts w:ascii="仿宋" w:eastAsia="仿宋" w:hAnsi="仿宋" w:hint="eastAsia"/>
          <w:kern w:val="2"/>
          <w:sz w:val="28"/>
          <w:szCs w:val="28"/>
          <w:lang w:bidi="ar"/>
        </w:rPr>
        <w:t>有下列情形之一的，参选保证金将被依法没收。</w:t>
      </w:r>
    </w:p>
    <w:p w:rsidR="00761A4A" w:rsidRDefault="00610C4A">
      <w:pPr>
        <w:widowControl/>
        <w:spacing w:line="500" w:lineRule="exact"/>
        <w:ind w:firstLineChars="200" w:firstLine="560"/>
        <w:rPr>
          <w:rFonts w:ascii="仿宋" w:eastAsia="仿宋" w:hAnsi="仿宋"/>
          <w:kern w:val="2"/>
          <w:sz w:val="28"/>
          <w:szCs w:val="28"/>
          <w:lang w:bidi="ar"/>
        </w:rPr>
      </w:pPr>
      <w:r>
        <w:rPr>
          <w:rFonts w:ascii="仿宋" w:eastAsia="仿宋" w:hAnsi="仿宋" w:hint="eastAsia"/>
          <w:kern w:val="2"/>
          <w:sz w:val="28"/>
          <w:szCs w:val="28"/>
          <w:lang w:bidi="ar"/>
        </w:rPr>
        <w:t>6.1</w:t>
      </w:r>
      <w:r>
        <w:rPr>
          <w:rFonts w:ascii="仿宋" w:eastAsia="仿宋" w:hAnsi="仿宋" w:hint="eastAsia"/>
          <w:kern w:val="2"/>
          <w:sz w:val="28"/>
          <w:szCs w:val="28"/>
          <w:lang w:bidi="ar"/>
        </w:rPr>
        <w:t>中选后无正当理由放弃中选或不与比选人签订合同的；</w:t>
      </w:r>
    </w:p>
    <w:p w:rsidR="00761A4A" w:rsidRDefault="00610C4A">
      <w:pPr>
        <w:widowControl/>
        <w:spacing w:line="500" w:lineRule="exact"/>
        <w:ind w:firstLineChars="200" w:firstLine="560"/>
        <w:rPr>
          <w:rFonts w:ascii="仿宋" w:eastAsia="仿宋" w:hAnsi="仿宋"/>
          <w:kern w:val="2"/>
          <w:sz w:val="28"/>
          <w:szCs w:val="28"/>
          <w:lang w:bidi="ar"/>
        </w:rPr>
      </w:pPr>
      <w:r>
        <w:rPr>
          <w:rFonts w:ascii="仿宋" w:eastAsia="仿宋" w:hAnsi="仿宋" w:hint="eastAsia"/>
          <w:kern w:val="2"/>
          <w:sz w:val="28"/>
          <w:szCs w:val="28"/>
          <w:lang w:bidi="ar"/>
        </w:rPr>
        <w:t>6.2</w:t>
      </w:r>
      <w:r>
        <w:rPr>
          <w:rFonts w:ascii="仿宋" w:eastAsia="仿宋" w:hAnsi="仿宋" w:hint="eastAsia"/>
          <w:kern w:val="2"/>
          <w:sz w:val="28"/>
          <w:szCs w:val="28"/>
          <w:lang w:bidi="ar"/>
        </w:rPr>
        <w:t>将中选项目转让给他人，或者在参选文件中未说明，且未经比选人同意，违反比选文件规定，将中选项目分包给他人的。</w:t>
      </w:r>
    </w:p>
    <w:p w:rsidR="00761A4A" w:rsidRDefault="00610C4A">
      <w:pPr>
        <w:widowControl/>
        <w:spacing w:line="500" w:lineRule="exact"/>
        <w:ind w:firstLineChars="200" w:firstLine="560"/>
        <w:rPr>
          <w:rFonts w:ascii="仿宋" w:eastAsia="仿宋" w:hAnsi="仿宋"/>
          <w:kern w:val="2"/>
          <w:sz w:val="28"/>
          <w:szCs w:val="28"/>
          <w:lang w:bidi="ar"/>
        </w:rPr>
      </w:pPr>
      <w:r>
        <w:rPr>
          <w:rFonts w:ascii="仿宋" w:eastAsia="仿宋" w:hAnsi="仿宋" w:hint="eastAsia"/>
          <w:kern w:val="2"/>
          <w:sz w:val="28"/>
          <w:szCs w:val="28"/>
          <w:lang w:bidi="ar"/>
        </w:rPr>
        <w:t>6.3</w:t>
      </w:r>
      <w:r>
        <w:rPr>
          <w:rFonts w:ascii="仿宋" w:eastAsia="仿宋" w:hAnsi="仿宋" w:hint="eastAsia"/>
          <w:kern w:val="2"/>
          <w:sz w:val="28"/>
          <w:szCs w:val="28"/>
          <w:lang w:bidi="ar"/>
        </w:rPr>
        <w:t>本项目坚决杜绝挂靠行为，如发现挂靠行为，取消参选资格</w:t>
      </w:r>
      <w:r>
        <w:rPr>
          <w:rFonts w:ascii="仿宋" w:eastAsia="仿宋" w:hAnsi="仿宋" w:hint="eastAsia"/>
          <w:kern w:val="2"/>
          <w:sz w:val="28"/>
          <w:szCs w:val="28"/>
          <w:lang w:bidi="ar"/>
        </w:rPr>
        <w:t>(</w:t>
      </w:r>
      <w:r>
        <w:rPr>
          <w:rFonts w:ascii="仿宋" w:eastAsia="仿宋" w:hAnsi="仿宋" w:hint="eastAsia"/>
          <w:kern w:val="2"/>
          <w:sz w:val="28"/>
          <w:szCs w:val="28"/>
          <w:lang w:bidi="ar"/>
        </w:rPr>
        <w:t>签订合同的，取消合同</w:t>
      </w:r>
      <w:r>
        <w:rPr>
          <w:rFonts w:ascii="仿宋" w:eastAsia="仿宋" w:hAnsi="仿宋" w:hint="eastAsia"/>
          <w:kern w:val="2"/>
          <w:sz w:val="28"/>
          <w:szCs w:val="28"/>
          <w:lang w:bidi="ar"/>
        </w:rPr>
        <w:t>)</w:t>
      </w:r>
      <w:r>
        <w:rPr>
          <w:rFonts w:ascii="仿宋" w:eastAsia="仿宋" w:hAnsi="仿宋" w:hint="eastAsia"/>
          <w:kern w:val="2"/>
          <w:sz w:val="28"/>
          <w:szCs w:val="28"/>
          <w:lang w:bidi="ar"/>
        </w:rPr>
        <w:t>，并上</w:t>
      </w:r>
      <w:r>
        <w:rPr>
          <w:rFonts w:ascii="仿宋" w:eastAsia="仿宋" w:hAnsi="仿宋" w:hint="eastAsia"/>
          <w:kern w:val="2"/>
          <w:sz w:val="28"/>
          <w:szCs w:val="28"/>
          <w:lang w:bidi="ar"/>
        </w:rPr>
        <w:t>级</w:t>
      </w:r>
      <w:r>
        <w:rPr>
          <w:rFonts w:ascii="仿宋" w:eastAsia="仿宋" w:hAnsi="仿宋" w:hint="eastAsia"/>
          <w:kern w:val="2"/>
          <w:sz w:val="28"/>
          <w:szCs w:val="28"/>
          <w:lang w:bidi="ar"/>
        </w:rPr>
        <w:t>主管部门备案。</w:t>
      </w:r>
    </w:p>
    <w:p w:rsidR="00761A4A" w:rsidRDefault="00610C4A">
      <w:pPr>
        <w:widowControl/>
        <w:spacing w:line="500" w:lineRule="exact"/>
        <w:ind w:firstLineChars="200" w:firstLine="562"/>
        <w:rPr>
          <w:rFonts w:ascii="仿宋" w:eastAsia="仿宋" w:hAnsi="仿宋"/>
          <w:b/>
          <w:kern w:val="2"/>
          <w:sz w:val="28"/>
          <w:szCs w:val="28"/>
        </w:rPr>
      </w:pPr>
      <w:r>
        <w:rPr>
          <w:rFonts w:ascii="仿宋" w:eastAsia="仿宋" w:hAnsi="仿宋" w:hint="eastAsia"/>
          <w:b/>
          <w:kern w:val="2"/>
          <w:sz w:val="28"/>
          <w:szCs w:val="28"/>
          <w:lang w:bidi="ar"/>
        </w:rPr>
        <w:t>八</w:t>
      </w:r>
      <w:r>
        <w:rPr>
          <w:rFonts w:ascii="仿宋" w:eastAsia="仿宋" w:hAnsi="仿宋" w:hint="eastAsia"/>
          <w:b/>
          <w:kern w:val="2"/>
          <w:sz w:val="28"/>
          <w:szCs w:val="28"/>
          <w:lang w:bidi="ar"/>
        </w:rPr>
        <w:t>、合格的产品和相关服务</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lastRenderedPageBreak/>
        <w:t>本比选项目为开展福建省东南电化股份有限公司</w:t>
      </w:r>
      <w:r>
        <w:rPr>
          <w:rFonts w:ascii="仿宋" w:eastAsia="仿宋" w:hAnsi="仿宋" w:hint="eastAsia"/>
          <w:kern w:val="2"/>
          <w:sz w:val="28"/>
          <w:szCs w:val="28"/>
          <w:lang w:bidi="ar"/>
        </w:rPr>
        <w:t>MES</w:t>
      </w:r>
      <w:r>
        <w:rPr>
          <w:rFonts w:ascii="仿宋" w:eastAsia="仿宋" w:hAnsi="仿宋" w:hint="eastAsia"/>
          <w:kern w:val="2"/>
          <w:sz w:val="28"/>
          <w:szCs w:val="28"/>
          <w:lang w:bidi="ar"/>
        </w:rPr>
        <w:t>电能采集系统改造，必须保证本项目最终成果的所有权归福建省东南电化股份有限公司所有，并对相关内容保密。</w:t>
      </w:r>
    </w:p>
    <w:p w:rsidR="00761A4A" w:rsidRDefault="00610C4A">
      <w:pPr>
        <w:widowControl/>
        <w:spacing w:line="500" w:lineRule="exact"/>
        <w:ind w:firstLineChars="200" w:firstLine="562"/>
        <w:rPr>
          <w:rFonts w:ascii="仿宋" w:eastAsia="仿宋" w:hAnsi="仿宋"/>
          <w:b/>
          <w:kern w:val="2"/>
          <w:sz w:val="28"/>
          <w:szCs w:val="28"/>
        </w:rPr>
      </w:pPr>
      <w:r>
        <w:rPr>
          <w:rFonts w:ascii="仿宋" w:eastAsia="仿宋" w:hAnsi="仿宋" w:hint="eastAsia"/>
          <w:b/>
          <w:kern w:val="2"/>
          <w:sz w:val="28"/>
          <w:szCs w:val="28"/>
          <w:lang w:bidi="ar"/>
        </w:rPr>
        <w:t>九</w:t>
      </w:r>
      <w:r>
        <w:rPr>
          <w:rFonts w:ascii="仿宋" w:eastAsia="仿宋" w:hAnsi="仿宋" w:hint="eastAsia"/>
          <w:b/>
          <w:kern w:val="2"/>
          <w:sz w:val="28"/>
          <w:szCs w:val="28"/>
          <w:lang w:bidi="ar"/>
        </w:rPr>
        <w:t>、参选文件的递交</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1.</w:t>
      </w:r>
      <w:r>
        <w:rPr>
          <w:rFonts w:ascii="仿宋" w:eastAsia="仿宋" w:hAnsi="仿宋" w:hint="eastAsia"/>
          <w:kern w:val="2"/>
          <w:sz w:val="28"/>
          <w:szCs w:val="28"/>
          <w:lang w:bidi="ar"/>
        </w:rPr>
        <w:t>参选文件的密封和标记：参选人应将参选文件正本和所有的副本分开密封装在信封中，且在信封上标明“正本”、“副本”字样。参选人应编制参选文件一式三份，其中正本一份和副本两份。参选文件密封封口处须加盖参选人公章，否则其参选将被拒绝。</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2.</w:t>
      </w:r>
      <w:r>
        <w:rPr>
          <w:rFonts w:ascii="仿宋" w:eastAsia="仿宋" w:hAnsi="仿宋" w:hint="eastAsia"/>
          <w:kern w:val="2"/>
          <w:sz w:val="28"/>
          <w:szCs w:val="28"/>
          <w:lang w:bidi="ar"/>
        </w:rPr>
        <w:t>文件递交的截止时间：</w:t>
      </w:r>
      <w:r>
        <w:rPr>
          <w:rFonts w:ascii="仿宋" w:eastAsia="仿宋" w:hAnsi="仿宋" w:hint="eastAsia"/>
          <w:kern w:val="2"/>
          <w:sz w:val="28"/>
          <w:szCs w:val="28"/>
          <w:u w:val="single"/>
          <w:lang w:bidi="ar"/>
        </w:rPr>
        <w:t>2019</w:t>
      </w:r>
      <w:r>
        <w:rPr>
          <w:rFonts w:ascii="仿宋" w:eastAsia="仿宋" w:hAnsi="仿宋" w:hint="eastAsia"/>
          <w:kern w:val="2"/>
          <w:sz w:val="28"/>
          <w:szCs w:val="28"/>
          <w:u w:val="single"/>
          <w:lang w:bidi="ar"/>
        </w:rPr>
        <w:t>年</w:t>
      </w:r>
      <w:r w:rsidR="00111398">
        <w:rPr>
          <w:rFonts w:ascii="仿宋" w:eastAsia="仿宋" w:hAnsi="仿宋"/>
          <w:kern w:val="2"/>
          <w:sz w:val="28"/>
          <w:szCs w:val="28"/>
          <w:u w:val="single"/>
          <w:lang w:bidi="ar"/>
        </w:rPr>
        <w:t>4</w:t>
      </w:r>
      <w:r>
        <w:rPr>
          <w:rFonts w:ascii="仿宋" w:eastAsia="仿宋" w:hAnsi="仿宋" w:hint="eastAsia"/>
          <w:kern w:val="2"/>
          <w:sz w:val="28"/>
          <w:szCs w:val="28"/>
          <w:u w:val="single"/>
          <w:lang w:bidi="ar"/>
        </w:rPr>
        <w:t>月</w:t>
      </w:r>
      <w:r w:rsidR="00111398">
        <w:rPr>
          <w:rFonts w:ascii="仿宋" w:eastAsia="仿宋" w:hAnsi="仿宋"/>
          <w:kern w:val="2"/>
          <w:sz w:val="28"/>
          <w:szCs w:val="28"/>
          <w:u w:val="single"/>
          <w:lang w:bidi="ar"/>
        </w:rPr>
        <w:t>1</w:t>
      </w:r>
      <w:r>
        <w:rPr>
          <w:rFonts w:ascii="仿宋" w:eastAsia="仿宋" w:hAnsi="仿宋" w:hint="eastAsia"/>
          <w:kern w:val="2"/>
          <w:sz w:val="28"/>
          <w:szCs w:val="28"/>
          <w:u w:val="single"/>
          <w:lang w:bidi="ar"/>
        </w:rPr>
        <w:t>日</w:t>
      </w:r>
      <w:r>
        <w:rPr>
          <w:rFonts w:ascii="仿宋" w:eastAsia="仿宋" w:hAnsi="仿宋" w:hint="eastAsia"/>
          <w:kern w:val="2"/>
          <w:sz w:val="28"/>
          <w:szCs w:val="28"/>
          <w:u w:val="single"/>
          <w:lang w:bidi="ar"/>
        </w:rPr>
        <w:t>16</w:t>
      </w:r>
      <w:r>
        <w:rPr>
          <w:rFonts w:ascii="仿宋" w:eastAsia="仿宋" w:hAnsi="仿宋" w:hint="eastAsia"/>
          <w:kern w:val="2"/>
          <w:sz w:val="28"/>
          <w:szCs w:val="28"/>
          <w:u w:val="single"/>
          <w:lang w:bidi="ar"/>
        </w:rPr>
        <w:t>时</w:t>
      </w:r>
      <w:r>
        <w:rPr>
          <w:rFonts w:ascii="仿宋" w:eastAsia="仿宋" w:hAnsi="仿宋" w:hint="eastAsia"/>
          <w:kern w:val="2"/>
          <w:sz w:val="28"/>
          <w:szCs w:val="28"/>
          <w:lang w:bidi="ar"/>
        </w:rPr>
        <w:t>。</w:t>
      </w:r>
    </w:p>
    <w:p w:rsidR="00761A4A" w:rsidRDefault="00610C4A">
      <w:pPr>
        <w:widowControl/>
        <w:spacing w:line="500" w:lineRule="exact"/>
        <w:ind w:firstLineChars="200" w:firstLine="560"/>
        <w:rPr>
          <w:rFonts w:ascii="仿宋" w:eastAsia="仿宋" w:hAnsi="仿宋"/>
          <w:b/>
          <w:kern w:val="2"/>
          <w:sz w:val="36"/>
          <w:szCs w:val="36"/>
        </w:rPr>
      </w:pPr>
      <w:r>
        <w:rPr>
          <w:rFonts w:ascii="仿宋" w:eastAsia="仿宋" w:hAnsi="仿宋" w:hint="eastAsia"/>
          <w:kern w:val="2"/>
          <w:sz w:val="28"/>
          <w:szCs w:val="28"/>
          <w:lang w:bidi="ar"/>
        </w:rPr>
        <w:t>3.</w:t>
      </w:r>
      <w:r>
        <w:rPr>
          <w:rFonts w:ascii="仿宋" w:eastAsia="仿宋" w:hAnsi="仿宋" w:hint="eastAsia"/>
          <w:kern w:val="2"/>
          <w:sz w:val="28"/>
          <w:szCs w:val="28"/>
          <w:lang w:bidi="ar"/>
        </w:rPr>
        <w:t>提交参选文件的地点为：福建省东南电化公司办公楼四楼商务室比选箱内（福建省福州市江阴工业集中区国盛大道</w:t>
      </w:r>
      <w:r>
        <w:rPr>
          <w:rFonts w:ascii="仿宋" w:eastAsia="仿宋" w:hAnsi="仿宋" w:hint="eastAsia"/>
          <w:kern w:val="2"/>
          <w:sz w:val="28"/>
          <w:szCs w:val="28"/>
          <w:lang w:bidi="ar"/>
        </w:rPr>
        <w:t>3</w:t>
      </w:r>
      <w:r>
        <w:rPr>
          <w:rFonts w:ascii="仿宋" w:eastAsia="仿宋" w:hAnsi="仿宋" w:hint="eastAsia"/>
          <w:kern w:val="2"/>
          <w:sz w:val="28"/>
          <w:szCs w:val="28"/>
          <w:lang w:bidi="ar"/>
        </w:rPr>
        <w:t>号），联系人：陈智敏，联系电话：</w:t>
      </w:r>
      <w:r>
        <w:rPr>
          <w:rFonts w:ascii="仿宋" w:eastAsia="仿宋" w:hAnsi="仿宋" w:hint="eastAsia"/>
          <w:kern w:val="2"/>
          <w:sz w:val="28"/>
          <w:szCs w:val="28"/>
          <w:lang w:bidi="ar"/>
        </w:rPr>
        <w:t>0591-86552258</w:t>
      </w:r>
      <w:r>
        <w:rPr>
          <w:rFonts w:ascii="仿宋" w:eastAsia="仿宋" w:hAnsi="仿宋" w:hint="eastAsia"/>
          <w:kern w:val="2"/>
          <w:sz w:val="28"/>
          <w:szCs w:val="28"/>
          <w:lang w:bidi="ar"/>
        </w:rPr>
        <w:t>，也可以直接邮寄（截止时间以比选人收到参选文件的时间为准，若要邮寄，请提前寄出）。</w:t>
      </w:r>
      <w:r>
        <w:rPr>
          <w:rFonts w:ascii="仿宋" w:eastAsia="仿宋" w:hAnsi="仿宋" w:hint="eastAsia"/>
          <w:b/>
          <w:color w:val="FF0000"/>
          <w:kern w:val="2"/>
          <w:sz w:val="28"/>
          <w:szCs w:val="28"/>
          <w:lang w:bidi="ar"/>
        </w:rPr>
        <w:t>参选文件邮件包装外层应用油性笔写清投标项目、联系人（参选人）及电话，若未标记致收件人员无法正常辨别、接收投标件的，按废标处理。（封面标识）</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4.</w:t>
      </w:r>
      <w:r>
        <w:rPr>
          <w:rFonts w:ascii="仿宋" w:eastAsia="仿宋" w:hAnsi="仿宋" w:hint="eastAsia"/>
          <w:kern w:val="2"/>
          <w:sz w:val="28"/>
          <w:szCs w:val="28"/>
          <w:lang w:bidi="ar"/>
        </w:rPr>
        <w:t>只允许参选人有一个参选方案，否则将被视为无效参选。</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5.</w:t>
      </w:r>
      <w:r>
        <w:rPr>
          <w:rFonts w:ascii="仿宋" w:eastAsia="仿宋" w:hAnsi="仿宋" w:hint="eastAsia"/>
          <w:kern w:val="2"/>
          <w:sz w:val="28"/>
          <w:szCs w:val="28"/>
          <w:lang w:bidi="ar"/>
        </w:rPr>
        <w:t>逾期送达的或未送达指定地点或参选文件密封不符合规定要求的参选文件，比选人不予受理。参选人所提交的比选文件在评标结束后，无论中选与否都不退还。</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6.</w:t>
      </w:r>
      <w:r>
        <w:rPr>
          <w:rFonts w:ascii="仿宋" w:eastAsia="仿宋" w:hAnsi="仿宋" w:hint="eastAsia"/>
          <w:kern w:val="2"/>
          <w:sz w:val="28"/>
          <w:szCs w:val="28"/>
          <w:lang w:bidi="ar"/>
        </w:rPr>
        <w:t>参选人收到比选文件后，如有疑问需要澄清，请以书面形式在规定时间内报比选人汇总。</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7.</w:t>
      </w:r>
      <w:r>
        <w:rPr>
          <w:rFonts w:ascii="仿宋" w:eastAsia="仿宋" w:hAnsi="仿宋" w:hint="eastAsia"/>
          <w:kern w:val="2"/>
          <w:sz w:val="28"/>
          <w:szCs w:val="28"/>
          <w:lang w:bidi="ar"/>
        </w:rPr>
        <w:t>参选人对比选人提供的比选文件所做出的推论、解释和结论，比选人概不负责。参选人由于对比选文件的任何推论和误解以及比选对有关问题的口头解释所造成的后果，均由参选人负责。</w:t>
      </w:r>
    </w:p>
    <w:p w:rsidR="00761A4A" w:rsidRDefault="00761A4A">
      <w:pPr>
        <w:rPr>
          <w:rFonts w:ascii="仿宋" w:eastAsia="仿宋" w:hAnsi="仿宋" w:cs="宋体"/>
          <w:b/>
          <w:kern w:val="44"/>
          <w:sz w:val="32"/>
          <w:szCs w:val="32"/>
        </w:rPr>
        <w:sectPr w:rsidR="00761A4A">
          <w:pgSz w:w="11906" w:h="16838"/>
          <w:pgMar w:top="1418" w:right="1191" w:bottom="1418" w:left="1644" w:header="851" w:footer="992" w:gutter="0"/>
          <w:cols w:space="425"/>
          <w:docGrid w:type="lines" w:linePitch="312"/>
        </w:sectPr>
      </w:pPr>
    </w:p>
    <w:p w:rsidR="00761A4A" w:rsidRDefault="00610C4A">
      <w:pPr>
        <w:pStyle w:val="a8"/>
        <w:keepNext/>
        <w:keepLines/>
        <w:spacing w:beforeLines="50" w:before="156" w:line="360" w:lineRule="auto"/>
        <w:jc w:val="center"/>
        <w:outlineLvl w:val="0"/>
        <w:rPr>
          <w:rFonts w:ascii="仿宋" w:eastAsia="仿宋" w:hAnsi="仿宋" w:cs="宋体"/>
          <w:b/>
          <w:kern w:val="44"/>
          <w:sz w:val="32"/>
          <w:szCs w:val="32"/>
        </w:rPr>
      </w:pPr>
      <w:bookmarkStart w:id="7" w:name="_Toc16508"/>
      <w:bookmarkStart w:id="8" w:name="_Toc17598"/>
      <w:bookmarkStart w:id="9" w:name="_Toc497143410"/>
      <w:bookmarkEnd w:id="7"/>
      <w:r>
        <w:rPr>
          <w:rFonts w:ascii="仿宋" w:eastAsia="仿宋" w:hAnsi="仿宋" w:cs="宋体" w:hint="eastAsia"/>
          <w:b/>
          <w:kern w:val="44"/>
          <w:sz w:val="32"/>
          <w:szCs w:val="32"/>
          <w:lang w:bidi="ar"/>
        </w:rPr>
        <w:lastRenderedPageBreak/>
        <w:t>第三章</w:t>
      </w:r>
      <w:r>
        <w:rPr>
          <w:rFonts w:ascii="仿宋" w:eastAsia="仿宋" w:hAnsi="仿宋" w:cs="宋体" w:hint="eastAsia"/>
          <w:b/>
          <w:kern w:val="44"/>
          <w:sz w:val="32"/>
          <w:szCs w:val="32"/>
          <w:lang w:bidi="ar"/>
        </w:rPr>
        <w:t xml:space="preserve">  </w:t>
      </w:r>
      <w:r>
        <w:rPr>
          <w:rFonts w:ascii="仿宋" w:eastAsia="仿宋" w:hAnsi="仿宋" w:cs="宋体" w:hint="eastAsia"/>
          <w:b/>
          <w:kern w:val="44"/>
          <w:sz w:val="32"/>
          <w:szCs w:val="32"/>
          <w:lang w:bidi="ar"/>
        </w:rPr>
        <w:t>参选文件的编制</w:t>
      </w:r>
      <w:bookmarkEnd w:id="8"/>
      <w:bookmarkEnd w:id="9"/>
    </w:p>
    <w:p w:rsidR="00761A4A" w:rsidRDefault="00610C4A">
      <w:pPr>
        <w:widowControl/>
        <w:spacing w:line="500" w:lineRule="exact"/>
        <w:ind w:firstLineChars="200" w:firstLine="562"/>
        <w:rPr>
          <w:rFonts w:ascii="仿宋" w:eastAsia="仿宋" w:hAnsi="仿宋"/>
          <w:b/>
          <w:kern w:val="2"/>
          <w:sz w:val="28"/>
          <w:szCs w:val="28"/>
        </w:rPr>
      </w:pPr>
      <w:r>
        <w:rPr>
          <w:rFonts w:ascii="仿宋" w:eastAsia="仿宋" w:hAnsi="仿宋" w:hint="eastAsia"/>
          <w:b/>
          <w:kern w:val="2"/>
          <w:sz w:val="28"/>
          <w:szCs w:val="28"/>
          <w:lang w:bidi="ar"/>
        </w:rPr>
        <w:t>一、参选文件组成</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1.</w:t>
      </w:r>
      <w:r>
        <w:rPr>
          <w:rFonts w:ascii="宋体" w:eastAsia="仿宋" w:hAnsi="宋体" w:hint="eastAsia"/>
          <w:kern w:val="2"/>
          <w:sz w:val="28"/>
          <w:szCs w:val="28"/>
          <w:lang w:bidi="ar"/>
        </w:rPr>
        <w:t>参选单位</w:t>
      </w:r>
      <w:r>
        <w:rPr>
          <w:rFonts w:ascii="仿宋" w:eastAsia="仿宋" w:hAnsi="仿宋" w:hint="eastAsia"/>
          <w:kern w:val="2"/>
          <w:sz w:val="28"/>
          <w:szCs w:val="28"/>
          <w:lang w:bidi="ar"/>
        </w:rPr>
        <w:t>企业概况</w:t>
      </w:r>
      <w:r>
        <w:rPr>
          <w:rFonts w:ascii="仿宋" w:eastAsia="仿宋" w:hAnsi="仿宋" w:hint="eastAsia"/>
          <w:kern w:val="2"/>
          <w:sz w:val="28"/>
          <w:szCs w:val="28"/>
          <w:lang w:bidi="ar"/>
        </w:rPr>
        <w:t>、营业执照等。</w:t>
      </w:r>
    </w:p>
    <w:p w:rsidR="00761A4A" w:rsidRDefault="00610C4A">
      <w:pPr>
        <w:widowControl/>
        <w:spacing w:line="500" w:lineRule="exact"/>
        <w:ind w:firstLineChars="200" w:firstLine="560"/>
        <w:rPr>
          <w:rFonts w:ascii="仿宋" w:eastAsia="仿宋" w:hAnsi="仿宋"/>
          <w:color w:val="FF0000"/>
          <w:kern w:val="2"/>
          <w:sz w:val="28"/>
          <w:szCs w:val="28"/>
        </w:rPr>
      </w:pPr>
      <w:r>
        <w:rPr>
          <w:rFonts w:ascii="仿宋" w:eastAsia="仿宋" w:hAnsi="仿宋" w:hint="eastAsia"/>
          <w:kern w:val="2"/>
          <w:sz w:val="28"/>
          <w:szCs w:val="28"/>
          <w:lang w:bidi="ar"/>
        </w:rPr>
        <w:t>2.</w:t>
      </w:r>
      <w:r>
        <w:rPr>
          <w:rFonts w:ascii="仿宋" w:eastAsia="仿宋" w:hAnsi="仿宋" w:hint="eastAsia"/>
          <w:kern w:val="2"/>
          <w:sz w:val="28"/>
          <w:szCs w:val="28"/>
          <w:lang w:bidi="ar"/>
        </w:rPr>
        <w:t>提供</w:t>
      </w:r>
      <w:r>
        <w:rPr>
          <w:rFonts w:ascii="宋体" w:eastAsia="仿宋" w:hAnsi="宋体" w:hint="eastAsia"/>
          <w:kern w:val="2"/>
          <w:sz w:val="28"/>
          <w:szCs w:val="28"/>
          <w:lang w:bidi="ar"/>
        </w:rPr>
        <w:t>经营业绩的证明。凡弄虚作假的，一经查实，比选人有权取消其中选资格。</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3.</w:t>
      </w:r>
      <w:r>
        <w:rPr>
          <w:rFonts w:ascii="仿宋" w:eastAsia="仿宋" w:hAnsi="仿宋" w:hint="eastAsia"/>
          <w:kern w:val="2"/>
          <w:sz w:val="28"/>
          <w:szCs w:val="28"/>
          <w:lang w:bidi="ar"/>
        </w:rPr>
        <w:t>单位出具业务联系人的授权代表证明，业务联系人或被授权代表变更时应取得相应的具有法律效力的证明材料。</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4.</w:t>
      </w:r>
      <w:r>
        <w:rPr>
          <w:rFonts w:ascii="仿宋" w:eastAsia="仿宋" w:hAnsi="仿宋" w:hint="eastAsia"/>
          <w:kern w:val="2"/>
          <w:sz w:val="28"/>
          <w:szCs w:val="28"/>
          <w:lang w:bidi="ar"/>
        </w:rPr>
        <w:t>参选报价表。报价单参照附件二格式进行报价。如私自修改报价格式按废标处理</w:t>
      </w:r>
      <w:r>
        <w:rPr>
          <w:rFonts w:ascii="仿宋" w:eastAsia="仿宋" w:hAnsi="仿宋" w:hint="eastAsia"/>
          <w:kern w:val="2"/>
          <w:sz w:val="28"/>
          <w:szCs w:val="28"/>
          <w:lang w:bidi="ar"/>
        </w:rPr>
        <w:t>,</w:t>
      </w:r>
      <w:r>
        <w:rPr>
          <w:rFonts w:ascii="仿宋" w:eastAsia="仿宋" w:hAnsi="仿宋" w:hint="eastAsia"/>
          <w:kern w:val="2"/>
          <w:sz w:val="28"/>
          <w:szCs w:val="28"/>
          <w:lang w:bidi="ar"/>
        </w:rPr>
        <w:t>发票税率须填写。</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5.</w:t>
      </w:r>
      <w:r>
        <w:rPr>
          <w:rFonts w:ascii="仿宋" w:eastAsia="仿宋" w:hAnsi="仿宋" w:hint="eastAsia"/>
          <w:kern w:val="2"/>
          <w:sz w:val="28"/>
          <w:szCs w:val="28"/>
          <w:lang w:bidi="ar"/>
        </w:rPr>
        <w:t>以上第</w:t>
      </w:r>
      <w:r>
        <w:rPr>
          <w:rFonts w:ascii="仿宋" w:eastAsia="仿宋" w:hAnsi="仿宋" w:hint="eastAsia"/>
          <w:kern w:val="2"/>
          <w:sz w:val="28"/>
          <w:szCs w:val="28"/>
          <w:lang w:bidi="ar"/>
        </w:rPr>
        <w:t>1</w:t>
      </w:r>
      <w:r>
        <w:rPr>
          <w:rFonts w:ascii="仿宋" w:eastAsia="仿宋" w:hAnsi="仿宋" w:hint="eastAsia"/>
          <w:kern w:val="2"/>
          <w:sz w:val="28"/>
          <w:szCs w:val="28"/>
          <w:lang w:bidi="ar"/>
        </w:rPr>
        <w:t>至</w:t>
      </w:r>
      <w:r>
        <w:rPr>
          <w:rFonts w:ascii="仿宋" w:eastAsia="仿宋" w:hAnsi="仿宋" w:hint="eastAsia"/>
          <w:kern w:val="2"/>
          <w:sz w:val="28"/>
          <w:szCs w:val="28"/>
          <w:lang w:bidi="ar"/>
        </w:rPr>
        <w:t>3</w:t>
      </w:r>
      <w:r>
        <w:rPr>
          <w:rFonts w:ascii="仿宋" w:eastAsia="仿宋" w:hAnsi="仿宋" w:hint="eastAsia"/>
          <w:kern w:val="2"/>
          <w:sz w:val="28"/>
          <w:szCs w:val="28"/>
          <w:lang w:bidi="ar"/>
        </w:rPr>
        <w:t>项内容合并密封并加盖公章；第</w:t>
      </w:r>
      <w:r>
        <w:rPr>
          <w:rFonts w:ascii="仿宋" w:eastAsia="仿宋" w:hAnsi="仿宋" w:hint="eastAsia"/>
          <w:kern w:val="2"/>
          <w:sz w:val="28"/>
          <w:szCs w:val="28"/>
          <w:lang w:bidi="ar"/>
        </w:rPr>
        <w:t>4</w:t>
      </w:r>
      <w:r>
        <w:rPr>
          <w:rFonts w:ascii="仿宋" w:eastAsia="仿宋" w:hAnsi="仿宋" w:hint="eastAsia"/>
          <w:kern w:val="2"/>
          <w:sz w:val="28"/>
          <w:szCs w:val="28"/>
          <w:lang w:bidi="ar"/>
        </w:rPr>
        <w:t>项内容单独密封并加盖公章；在密封封面上要有明确的注明表示密封内的项号。</w:t>
      </w:r>
    </w:p>
    <w:p w:rsidR="00761A4A" w:rsidRDefault="00610C4A">
      <w:pPr>
        <w:widowControl/>
        <w:spacing w:line="500" w:lineRule="exact"/>
        <w:ind w:firstLineChars="200" w:firstLine="562"/>
        <w:rPr>
          <w:rFonts w:ascii="仿宋" w:eastAsia="仿宋" w:hAnsi="仿宋"/>
          <w:b/>
          <w:kern w:val="2"/>
          <w:sz w:val="28"/>
          <w:szCs w:val="28"/>
        </w:rPr>
      </w:pPr>
      <w:r>
        <w:rPr>
          <w:rFonts w:ascii="仿宋" w:eastAsia="仿宋" w:hAnsi="仿宋" w:hint="eastAsia"/>
          <w:b/>
          <w:kern w:val="2"/>
          <w:sz w:val="28"/>
          <w:szCs w:val="28"/>
          <w:lang w:bidi="ar"/>
        </w:rPr>
        <w:t>二、参选书格式</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参选人应按规定制作参选文件并需加盖公司章，按规定填写报价表并需加盖公司章，法定代表人或委</w:t>
      </w:r>
      <w:r>
        <w:rPr>
          <w:rFonts w:ascii="仿宋" w:eastAsia="仿宋" w:hAnsi="仿宋" w:hint="eastAsia"/>
          <w:kern w:val="2"/>
          <w:sz w:val="28"/>
          <w:szCs w:val="28"/>
          <w:lang w:bidi="ar"/>
        </w:rPr>
        <w:t>托代表人签字。</w:t>
      </w:r>
    </w:p>
    <w:p w:rsidR="00761A4A" w:rsidRDefault="00610C4A">
      <w:pPr>
        <w:widowControl/>
        <w:spacing w:line="500" w:lineRule="exact"/>
        <w:ind w:firstLineChars="200" w:firstLine="562"/>
        <w:rPr>
          <w:rFonts w:ascii="仿宋" w:eastAsia="仿宋" w:hAnsi="仿宋"/>
          <w:b/>
          <w:kern w:val="2"/>
          <w:sz w:val="28"/>
          <w:szCs w:val="28"/>
        </w:rPr>
      </w:pPr>
      <w:r>
        <w:rPr>
          <w:rFonts w:ascii="仿宋" w:eastAsia="仿宋" w:hAnsi="仿宋" w:hint="eastAsia"/>
          <w:b/>
          <w:kern w:val="2"/>
          <w:sz w:val="28"/>
          <w:szCs w:val="28"/>
          <w:lang w:bidi="ar"/>
        </w:rPr>
        <w:t>三、参选文件的式样和签署</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1.</w:t>
      </w:r>
      <w:r>
        <w:rPr>
          <w:rFonts w:ascii="仿宋" w:eastAsia="仿宋" w:hAnsi="仿宋" w:hint="eastAsia"/>
          <w:kern w:val="2"/>
          <w:sz w:val="28"/>
          <w:szCs w:val="28"/>
          <w:lang w:bidi="ar"/>
        </w:rPr>
        <w:t>参选人应准备参选文件正本一套和副本两套，每套参选文件须清楚地标明“正本”或“副本”。若正本和副本不符，以正本为准。</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2.</w:t>
      </w:r>
      <w:r>
        <w:rPr>
          <w:rFonts w:ascii="仿宋" w:eastAsia="仿宋" w:hAnsi="仿宋" w:hint="eastAsia"/>
          <w:kern w:val="2"/>
          <w:sz w:val="28"/>
          <w:szCs w:val="28"/>
          <w:lang w:bidi="ar"/>
        </w:rPr>
        <w:t>信封或外包装上应当注明比选项目名称和“在（比选文件中规定的开标日期和时点）之前不得启封”的字样，封口处应加盖参选人印章。</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3.</w:t>
      </w:r>
      <w:r>
        <w:rPr>
          <w:rFonts w:ascii="仿宋" w:eastAsia="仿宋" w:hAnsi="仿宋" w:hint="eastAsia"/>
          <w:kern w:val="2"/>
          <w:sz w:val="28"/>
          <w:szCs w:val="28"/>
          <w:lang w:bidi="ar"/>
        </w:rPr>
        <w:t>参选文件的正本需打印，并由参选人或经正式授权并对参选人有约束力的代表在参选文件上签字。授权代表须将以书面形式出具的“授权证书”附在参选文件中。除没有修改过的印刷文献外，参选文件的每一页都应由参选人或其授权代表用姓或首字母</w:t>
      </w:r>
      <w:r>
        <w:rPr>
          <w:rFonts w:ascii="仿宋" w:eastAsia="仿宋" w:hAnsi="仿宋" w:hint="eastAsia"/>
          <w:kern w:val="2"/>
          <w:sz w:val="28"/>
          <w:szCs w:val="28"/>
          <w:lang w:bidi="ar"/>
        </w:rPr>
        <w:t>签字。参选文件的副本可采用正本的复印件。</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4.</w:t>
      </w:r>
      <w:r>
        <w:rPr>
          <w:rFonts w:ascii="仿宋" w:eastAsia="仿宋" w:hAnsi="仿宋" w:hint="eastAsia"/>
          <w:kern w:val="2"/>
          <w:sz w:val="28"/>
          <w:szCs w:val="28"/>
          <w:lang w:bidi="ar"/>
        </w:rPr>
        <w:t>任何行间插字、涂改和增删，必须由参选文件签字人用姓或首字母在旁边签字才有效。</w:t>
      </w:r>
    </w:p>
    <w:p w:rsidR="00761A4A" w:rsidRDefault="00610C4A">
      <w:pPr>
        <w:widowControl/>
        <w:spacing w:line="500" w:lineRule="exact"/>
        <w:ind w:firstLineChars="200" w:firstLine="562"/>
        <w:rPr>
          <w:rFonts w:ascii="仿宋" w:eastAsia="仿宋" w:hAnsi="仿宋"/>
          <w:b/>
          <w:kern w:val="2"/>
          <w:sz w:val="28"/>
          <w:szCs w:val="28"/>
        </w:rPr>
      </w:pPr>
      <w:r>
        <w:rPr>
          <w:rFonts w:ascii="仿宋" w:eastAsia="仿宋" w:hAnsi="仿宋" w:hint="eastAsia"/>
          <w:b/>
          <w:kern w:val="2"/>
          <w:sz w:val="28"/>
          <w:szCs w:val="28"/>
          <w:lang w:bidi="ar"/>
        </w:rPr>
        <w:t>四、参选报价</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lastRenderedPageBreak/>
        <w:t>参选人须按要求进行报价，对参选报价负责。参选报价应加盖参选人印章，字迹清晰，否则视为无效。</w:t>
      </w:r>
    </w:p>
    <w:p w:rsidR="00761A4A" w:rsidRDefault="00610C4A">
      <w:pPr>
        <w:widowControl/>
        <w:spacing w:line="500" w:lineRule="exact"/>
        <w:ind w:firstLineChars="200" w:firstLine="562"/>
        <w:rPr>
          <w:rFonts w:ascii="仿宋" w:eastAsia="仿宋" w:hAnsi="仿宋"/>
          <w:b/>
          <w:kern w:val="2"/>
          <w:sz w:val="28"/>
          <w:szCs w:val="28"/>
        </w:rPr>
      </w:pPr>
      <w:r>
        <w:rPr>
          <w:rFonts w:ascii="仿宋" w:eastAsia="仿宋" w:hAnsi="仿宋" w:hint="eastAsia"/>
          <w:b/>
          <w:kern w:val="2"/>
          <w:sz w:val="28"/>
          <w:szCs w:val="28"/>
          <w:lang w:bidi="ar"/>
        </w:rPr>
        <w:t>五、特别说明</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1.</w:t>
      </w:r>
      <w:r>
        <w:rPr>
          <w:rFonts w:ascii="仿宋" w:eastAsia="仿宋" w:hAnsi="仿宋" w:hint="eastAsia"/>
          <w:kern w:val="2"/>
          <w:sz w:val="28"/>
          <w:szCs w:val="28"/>
          <w:lang w:bidi="ar"/>
        </w:rPr>
        <w:t>参选人应承担所有与准备和参加比选有关的费用。不论比选的结果如何，比选机构和比选人均无义务和责任承担这些费用。</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2.</w:t>
      </w:r>
      <w:r>
        <w:rPr>
          <w:rFonts w:ascii="仿宋" w:eastAsia="仿宋" w:hAnsi="仿宋" w:hint="eastAsia"/>
          <w:kern w:val="2"/>
          <w:sz w:val="28"/>
          <w:szCs w:val="28"/>
          <w:lang w:bidi="ar"/>
        </w:rPr>
        <w:t>参选收到比选文件后，如有疑问需要澄清，请以书面形式在规定时间内报比选人汇总。</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3.</w:t>
      </w:r>
      <w:r>
        <w:rPr>
          <w:rFonts w:ascii="仿宋" w:eastAsia="仿宋" w:hAnsi="仿宋" w:hint="eastAsia"/>
          <w:kern w:val="2"/>
          <w:sz w:val="28"/>
          <w:szCs w:val="28"/>
          <w:lang w:bidi="ar"/>
        </w:rPr>
        <w:t>参选人对比选人提供的比选文件所做出的推论、解释和结论，比选人概不负责。参选人由于对比选文件的任何推论和误解以及比选对有关问题的口头解释所造成的后果，均由参选人负责。</w:t>
      </w:r>
    </w:p>
    <w:p w:rsidR="00761A4A" w:rsidRDefault="00761A4A">
      <w:pPr>
        <w:rPr>
          <w:rFonts w:ascii="仿宋" w:eastAsia="仿宋" w:hAnsi="仿宋" w:cs="宋体"/>
          <w:b/>
          <w:kern w:val="44"/>
          <w:sz w:val="32"/>
          <w:szCs w:val="32"/>
        </w:rPr>
        <w:sectPr w:rsidR="00761A4A">
          <w:pgSz w:w="11906" w:h="16838"/>
          <w:pgMar w:top="1418" w:right="1191" w:bottom="1418" w:left="1644" w:header="851" w:footer="992" w:gutter="0"/>
          <w:cols w:space="425"/>
          <w:docGrid w:type="lines" w:linePitch="312"/>
        </w:sectPr>
      </w:pPr>
    </w:p>
    <w:p w:rsidR="00761A4A" w:rsidRDefault="00610C4A">
      <w:pPr>
        <w:pStyle w:val="a8"/>
        <w:keepNext/>
        <w:keepLines/>
        <w:spacing w:beforeLines="50" w:before="156" w:line="360" w:lineRule="auto"/>
        <w:jc w:val="center"/>
        <w:outlineLvl w:val="0"/>
        <w:rPr>
          <w:rFonts w:ascii="仿宋" w:eastAsia="仿宋" w:hAnsi="仿宋" w:cs="宋体"/>
          <w:b/>
          <w:kern w:val="44"/>
          <w:sz w:val="32"/>
          <w:szCs w:val="32"/>
        </w:rPr>
      </w:pPr>
      <w:bookmarkStart w:id="10" w:name="_Toc497143411"/>
      <w:bookmarkStart w:id="11" w:name="_Toc5622"/>
      <w:bookmarkStart w:id="12" w:name="_Toc26463"/>
      <w:bookmarkEnd w:id="10"/>
      <w:r>
        <w:rPr>
          <w:rFonts w:ascii="仿宋" w:eastAsia="仿宋" w:hAnsi="仿宋" w:cs="宋体" w:hint="eastAsia"/>
          <w:b/>
          <w:kern w:val="44"/>
          <w:sz w:val="32"/>
          <w:szCs w:val="32"/>
          <w:lang w:bidi="ar"/>
        </w:rPr>
        <w:lastRenderedPageBreak/>
        <w:t>第四章</w:t>
      </w:r>
      <w:r>
        <w:rPr>
          <w:rFonts w:ascii="仿宋" w:eastAsia="仿宋" w:hAnsi="仿宋" w:cs="宋体" w:hint="eastAsia"/>
          <w:b/>
          <w:kern w:val="44"/>
          <w:sz w:val="32"/>
          <w:szCs w:val="32"/>
          <w:lang w:bidi="ar"/>
        </w:rPr>
        <w:t xml:space="preserve">  </w:t>
      </w:r>
      <w:r>
        <w:rPr>
          <w:rFonts w:ascii="仿宋" w:eastAsia="仿宋" w:hAnsi="仿宋" w:cs="宋体" w:hint="eastAsia"/>
          <w:b/>
          <w:kern w:val="44"/>
          <w:sz w:val="32"/>
          <w:szCs w:val="32"/>
          <w:lang w:bidi="ar"/>
        </w:rPr>
        <w:t>评比规则</w:t>
      </w:r>
      <w:bookmarkEnd w:id="11"/>
      <w:bookmarkEnd w:id="12"/>
    </w:p>
    <w:p w:rsidR="00761A4A" w:rsidRDefault="00610C4A">
      <w:pPr>
        <w:widowControl/>
        <w:spacing w:line="500" w:lineRule="exact"/>
        <w:ind w:firstLineChars="200" w:firstLine="562"/>
        <w:rPr>
          <w:rFonts w:ascii="仿宋" w:eastAsia="仿宋" w:hAnsi="仿宋"/>
          <w:b/>
          <w:kern w:val="2"/>
          <w:sz w:val="28"/>
          <w:szCs w:val="28"/>
        </w:rPr>
      </w:pPr>
      <w:r>
        <w:rPr>
          <w:rFonts w:ascii="仿宋" w:eastAsia="仿宋" w:hAnsi="仿宋" w:hint="eastAsia"/>
          <w:b/>
          <w:kern w:val="2"/>
          <w:sz w:val="28"/>
          <w:szCs w:val="28"/>
          <w:lang w:bidi="ar"/>
        </w:rPr>
        <w:t>一、评分规则：</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比选人在评选时，原则上以参选最低价为中标单位</w:t>
      </w:r>
      <w:r>
        <w:rPr>
          <w:rFonts w:ascii="仿宋" w:eastAsia="仿宋" w:hAnsi="仿宋" w:hint="eastAsia"/>
          <w:kern w:val="2"/>
          <w:sz w:val="28"/>
          <w:szCs w:val="28"/>
          <w:lang w:bidi="ar"/>
        </w:rPr>
        <w:t>,</w:t>
      </w:r>
      <w:r>
        <w:rPr>
          <w:rFonts w:ascii="仿宋" w:eastAsia="仿宋" w:hAnsi="仿宋" w:hint="eastAsia"/>
          <w:kern w:val="2"/>
          <w:sz w:val="28"/>
          <w:szCs w:val="28"/>
          <w:lang w:bidi="ar"/>
        </w:rPr>
        <w:t>但不限于以参选高价中选，将会综合考虑以下因数：</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①参选人的服务保障能力、管理能力；</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②与比选文件及合同条款规定的条件的偏差；</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③提供相关服务的情况；</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④投标人在同类企业的经营业绩情况；</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⑤投标人的资信等情况；</w:t>
      </w:r>
    </w:p>
    <w:p w:rsidR="00761A4A" w:rsidRDefault="00610C4A">
      <w:pPr>
        <w:widowControl/>
        <w:spacing w:line="500" w:lineRule="exact"/>
        <w:ind w:firstLineChars="200" w:firstLine="562"/>
        <w:rPr>
          <w:rFonts w:ascii="仿宋" w:eastAsia="仿宋" w:hAnsi="仿宋"/>
          <w:b/>
          <w:kern w:val="2"/>
          <w:sz w:val="28"/>
          <w:szCs w:val="28"/>
        </w:rPr>
      </w:pPr>
      <w:r>
        <w:rPr>
          <w:rFonts w:ascii="仿宋" w:eastAsia="仿宋" w:hAnsi="仿宋" w:hint="eastAsia"/>
          <w:b/>
          <w:kern w:val="2"/>
          <w:sz w:val="28"/>
          <w:szCs w:val="28"/>
          <w:lang w:bidi="ar"/>
        </w:rPr>
        <w:t>1</w:t>
      </w:r>
      <w:r>
        <w:rPr>
          <w:rFonts w:ascii="仿宋" w:eastAsia="仿宋" w:hAnsi="仿宋" w:hint="eastAsia"/>
          <w:b/>
          <w:kern w:val="2"/>
          <w:sz w:val="28"/>
          <w:szCs w:val="28"/>
          <w:lang w:bidi="ar"/>
        </w:rPr>
        <w:t>.</w:t>
      </w:r>
      <w:r>
        <w:rPr>
          <w:rFonts w:ascii="仿宋" w:eastAsia="仿宋" w:hAnsi="仿宋" w:hint="eastAsia"/>
          <w:b/>
          <w:kern w:val="2"/>
          <w:sz w:val="28"/>
          <w:szCs w:val="28"/>
          <w:lang w:bidi="ar"/>
        </w:rPr>
        <w:t>初步评审</w:t>
      </w:r>
    </w:p>
    <w:p w:rsidR="00761A4A" w:rsidRDefault="00610C4A">
      <w:pPr>
        <w:widowControl/>
        <w:spacing w:line="500" w:lineRule="exact"/>
        <w:ind w:firstLineChars="200" w:firstLine="562"/>
        <w:rPr>
          <w:rFonts w:ascii="仿宋" w:eastAsia="仿宋" w:hAnsi="仿宋"/>
          <w:b/>
          <w:kern w:val="2"/>
          <w:sz w:val="28"/>
          <w:szCs w:val="28"/>
        </w:rPr>
      </w:pPr>
      <w:r>
        <w:rPr>
          <w:rFonts w:ascii="仿宋" w:eastAsia="仿宋" w:hAnsi="仿宋" w:hint="eastAsia"/>
          <w:b/>
          <w:kern w:val="2"/>
          <w:sz w:val="28"/>
          <w:szCs w:val="28"/>
          <w:lang w:bidi="ar"/>
        </w:rPr>
        <w:t>1.1</w:t>
      </w:r>
      <w:r>
        <w:rPr>
          <w:rFonts w:ascii="仿宋" w:eastAsia="仿宋" w:hAnsi="仿宋" w:hint="eastAsia"/>
          <w:b/>
          <w:kern w:val="2"/>
          <w:sz w:val="28"/>
          <w:szCs w:val="28"/>
          <w:lang w:bidi="ar"/>
        </w:rPr>
        <w:t>资格审查</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评标委员会将按照第二章比选须知第六点“参选人资格”规定对参选人进行资格审查，以确定是否为符合比选文件规定要求的合格参选人。经上述资格审查合格的参选人进入下一程序的评审，经上述资格审查不合格的参选人，评标委员会将否决其投标。</w:t>
      </w:r>
    </w:p>
    <w:p w:rsidR="00761A4A" w:rsidRDefault="00610C4A">
      <w:pPr>
        <w:widowControl/>
        <w:spacing w:line="500" w:lineRule="exact"/>
        <w:ind w:firstLineChars="200" w:firstLine="562"/>
        <w:rPr>
          <w:rFonts w:ascii="仿宋" w:eastAsia="仿宋" w:hAnsi="仿宋"/>
          <w:b/>
          <w:kern w:val="2"/>
          <w:sz w:val="28"/>
          <w:szCs w:val="28"/>
        </w:rPr>
      </w:pPr>
      <w:r>
        <w:rPr>
          <w:rFonts w:ascii="仿宋" w:eastAsia="仿宋" w:hAnsi="仿宋" w:hint="eastAsia"/>
          <w:b/>
          <w:kern w:val="2"/>
          <w:sz w:val="28"/>
          <w:szCs w:val="28"/>
          <w:lang w:bidi="ar"/>
        </w:rPr>
        <w:t>1.2</w:t>
      </w:r>
      <w:r>
        <w:rPr>
          <w:rFonts w:ascii="仿宋" w:eastAsia="仿宋" w:hAnsi="仿宋" w:hint="eastAsia"/>
          <w:b/>
          <w:kern w:val="2"/>
          <w:sz w:val="28"/>
          <w:szCs w:val="28"/>
          <w:lang w:bidi="ar"/>
        </w:rPr>
        <w:t>比选文件的符合性检查和响应性确定</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1.2.1</w:t>
      </w:r>
      <w:r>
        <w:rPr>
          <w:rFonts w:ascii="仿宋" w:eastAsia="仿宋" w:hAnsi="仿宋" w:hint="eastAsia"/>
          <w:kern w:val="2"/>
          <w:sz w:val="28"/>
          <w:szCs w:val="28"/>
          <w:lang w:bidi="ar"/>
        </w:rPr>
        <w:t>在详细评标之前，评标委员会将确定每一投标是否对参选文件的要求作出了实质性响应，而没有重大偏离。实质性响应的投标是指投标符合参选文件的所有条款、条件和规定且没有重大偏离或保留。重大偏离或保留系指影响到参选文件规定</w:t>
      </w:r>
      <w:r>
        <w:rPr>
          <w:rFonts w:ascii="仿宋" w:eastAsia="仿宋" w:hAnsi="仿宋" w:hint="eastAsia"/>
          <w:kern w:val="2"/>
          <w:sz w:val="28"/>
          <w:szCs w:val="28"/>
          <w:lang w:bidi="ar"/>
        </w:rPr>
        <w:t>的服务范围和关键的质量及性能，或限制了买方的权力，或保留、反对参选人的义务的规定，而纠正这些偏离将影响到其它提交实质性响应参选的参选人的公平竞争地位。</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1.2.2</w:t>
      </w:r>
      <w:r>
        <w:rPr>
          <w:rFonts w:ascii="仿宋" w:eastAsia="仿宋" w:hAnsi="仿宋" w:hint="eastAsia"/>
          <w:kern w:val="2"/>
          <w:sz w:val="28"/>
          <w:szCs w:val="28"/>
          <w:lang w:bidi="ar"/>
        </w:rPr>
        <w:t>评标委员会判断参选文件的响应性仅基于参选文件本身而不靠外部证据。评标委员会将拒绝被确定为非实质性响应的参选，参选人不能通过修正或撤销不符之处而使其参选成为实质性响应的参选。</w:t>
      </w:r>
    </w:p>
    <w:p w:rsidR="00761A4A" w:rsidRDefault="00610C4A">
      <w:pPr>
        <w:widowControl/>
        <w:spacing w:line="500" w:lineRule="exact"/>
        <w:ind w:firstLineChars="200" w:firstLine="562"/>
        <w:rPr>
          <w:rFonts w:ascii="仿宋" w:eastAsia="仿宋" w:hAnsi="仿宋"/>
          <w:b/>
          <w:kern w:val="2"/>
          <w:sz w:val="28"/>
          <w:szCs w:val="28"/>
        </w:rPr>
      </w:pPr>
      <w:r>
        <w:rPr>
          <w:rFonts w:ascii="仿宋" w:eastAsia="仿宋" w:hAnsi="仿宋" w:hint="eastAsia"/>
          <w:b/>
          <w:kern w:val="2"/>
          <w:sz w:val="28"/>
          <w:szCs w:val="28"/>
          <w:lang w:bidi="ar"/>
        </w:rPr>
        <w:t>凡有下列情况之一者，参选文件视为未实质性响应比选文件要求，其参选将被否决，不得进入下一步的详细评审：</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lastRenderedPageBreak/>
        <w:t>（</w:t>
      </w:r>
      <w:r>
        <w:rPr>
          <w:rFonts w:ascii="仿宋" w:eastAsia="仿宋" w:hAnsi="仿宋" w:hint="eastAsia"/>
          <w:kern w:val="2"/>
          <w:sz w:val="28"/>
          <w:szCs w:val="28"/>
          <w:lang w:bidi="ar"/>
        </w:rPr>
        <w:t>1</w:t>
      </w:r>
      <w:r>
        <w:rPr>
          <w:rFonts w:ascii="仿宋" w:eastAsia="仿宋" w:hAnsi="仿宋" w:hint="eastAsia"/>
          <w:kern w:val="2"/>
          <w:sz w:val="28"/>
          <w:szCs w:val="28"/>
          <w:lang w:bidi="ar"/>
        </w:rPr>
        <w:t>）参选有效期不满足参选文件要求；</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w:t>
      </w:r>
      <w:r>
        <w:rPr>
          <w:rFonts w:ascii="仿宋" w:eastAsia="仿宋" w:hAnsi="仿宋" w:hint="eastAsia"/>
          <w:kern w:val="2"/>
          <w:sz w:val="28"/>
          <w:szCs w:val="28"/>
          <w:lang w:bidi="ar"/>
        </w:rPr>
        <w:t>2</w:t>
      </w:r>
      <w:r>
        <w:rPr>
          <w:rFonts w:ascii="仿宋" w:eastAsia="仿宋" w:hAnsi="仿宋" w:hint="eastAsia"/>
          <w:kern w:val="2"/>
          <w:sz w:val="28"/>
          <w:szCs w:val="28"/>
          <w:lang w:bidi="ar"/>
        </w:rPr>
        <w:t>）参选文件无法人代表（或正式授权</w:t>
      </w:r>
      <w:r>
        <w:rPr>
          <w:rFonts w:ascii="仿宋" w:eastAsia="仿宋" w:hAnsi="仿宋" w:hint="eastAsia"/>
          <w:kern w:val="2"/>
          <w:sz w:val="28"/>
          <w:szCs w:val="28"/>
          <w:lang w:bidi="ar"/>
        </w:rPr>
        <w:t>的参选人代表）签字或未盖法人单位公章的；或签字人未经法定代表人有效委托的；</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w:t>
      </w:r>
      <w:r>
        <w:rPr>
          <w:rFonts w:ascii="仿宋" w:eastAsia="仿宋" w:hAnsi="仿宋" w:hint="eastAsia"/>
          <w:kern w:val="2"/>
          <w:sz w:val="28"/>
          <w:szCs w:val="28"/>
          <w:lang w:bidi="ar"/>
        </w:rPr>
        <w:t>3</w:t>
      </w:r>
      <w:r>
        <w:rPr>
          <w:rFonts w:ascii="仿宋" w:eastAsia="仿宋" w:hAnsi="仿宋" w:hint="eastAsia"/>
          <w:kern w:val="2"/>
          <w:sz w:val="28"/>
          <w:szCs w:val="28"/>
          <w:lang w:bidi="ar"/>
        </w:rPr>
        <w:t>）不满足参选文件所规定的合格性标准；</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w:t>
      </w:r>
      <w:r>
        <w:rPr>
          <w:rFonts w:ascii="仿宋" w:eastAsia="仿宋" w:hAnsi="仿宋" w:hint="eastAsia"/>
          <w:kern w:val="2"/>
          <w:sz w:val="28"/>
          <w:szCs w:val="28"/>
          <w:lang w:bidi="ar"/>
        </w:rPr>
        <w:t>4</w:t>
      </w:r>
      <w:r>
        <w:rPr>
          <w:rFonts w:ascii="仿宋" w:eastAsia="仿宋" w:hAnsi="仿宋" w:hint="eastAsia"/>
          <w:kern w:val="2"/>
          <w:sz w:val="28"/>
          <w:szCs w:val="28"/>
          <w:lang w:bidi="ar"/>
        </w:rPr>
        <w:t>）同一参选人提交两个及以上不同的参选文件或者投标报价的，但招标文件要求提交备选投标的除外；</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w:t>
      </w:r>
      <w:r>
        <w:rPr>
          <w:rFonts w:ascii="仿宋" w:eastAsia="仿宋" w:hAnsi="仿宋" w:hint="eastAsia"/>
          <w:kern w:val="2"/>
          <w:sz w:val="28"/>
          <w:szCs w:val="28"/>
          <w:lang w:bidi="ar"/>
        </w:rPr>
        <w:t>5</w:t>
      </w:r>
      <w:r>
        <w:rPr>
          <w:rFonts w:ascii="仿宋" w:eastAsia="仿宋" w:hAnsi="仿宋" w:hint="eastAsia"/>
          <w:kern w:val="2"/>
          <w:sz w:val="28"/>
          <w:szCs w:val="28"/>
          <w:lang w:bidi="ar"/>
        </w:rPr>
        <w:t>）参选内容与比选内容及要求有重大偏离或保留的；</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w:t>
      </w:r>
      <w:r>
        <w:rPr>
          <w:rFonts w:ascii="仿宋" w:eastAsia="仿宋" w:hAnsi="仿宋" w:hint="eastAsia"/>
          <w:kern w:val="2"/>
          <w:sz w:val="28"/>
          <w:szCs w:val="28"/>
          <w:lang w:bidi="ar"/>
        </w:rPr>
        <w:t>6</w:t>
      </w:r>
      <w:r>
        <w:rPr>
          <w:rFonts w:ascii="仿宋" w:eastAsia="仿宋" w:hAnsi="仿宋" w:hint="eastAsia"/>
          <w:kern w:val="2"/>
          <w:sz w:val="28"/>
          <w:szCs w:val="28"/>
          <w:lang w:bidi="ar"/>
        </w:rPr>
        <w:t>）参选人有串通投标、弄虚作假、行贿等违法行为的。</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w:t>
      </w:r>
      <w:r>
        <w:rPr>
          <w:rFonts w:ascii="仿宋" w:eastAsia="仿宋" w:hAnsi="仿宋" w:hint="eastAsia"/>
          <w:kern w:val="2"/>
          <w:sz w:val="28"/>
          <w:szCs w:val="28"/>
          <w:lang w:bidi="ar"/>
        </w:rPr>
        <w:t>7</w:t>
      </w:r>
      <w:r>
        <w:rPr>
          <w:rFonts w:ascii="仿宋" w:eastAsia="仿宋" w:hAnsi="仿宋" w:hint="eastAsia"/>
          <w:kern w:val="2"/>
          <w:sz w:val="28"/>
          <w:szCs w:val="28"/>
          <w:lang w:bidi="ar"/>
        </w:rPr>
        <w:t>）合同付款方式不符合比选文件规定的；</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w:t>
      </w:r>
      <w:r>
        <w:rPr>
          <w:rFonts w:ascii="仿宋" w:eastAsia="仿宋" w:hAnsi="仿宋" w:hint="eastAsia"/>
          <w:kern w:val="2"/>
          <w:sz w:val="28"/>
          <w:szCs w:val="28"/>
          <w:lang w:bidi="ar"/>
        </w:rPr>
        <w:t>8</w:t>
      </w:r>
      <w:r>
        <w:rPr>
          <w:rFonts w:ascii="仿宋" w:eastAsia="仿宋" w:hAnsi="仿宋" w:hint="eastAsia"/>
          <w:kern w:val="2"/>
          <w:sz w:val="28"/>
          <w:szCs w:val="28"/>
          <w:lang w:bidi="ar"/>
        </w:rPr>
        <w:t>）参选人所报参选总价高于最高限价的；</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w:t>
      </w:r>
      <w:r>
        <w:rPr>
          <w:rFonts w:ascii="仿宋" w:eastAsia="仿宋" w:hAnsi="仿宋" w:hint="eastAsia"/>
          <w:kern w:val="2"/>
          <w:sz w:val="28"/>
          <w:szCs w:val="28"/>
          <w:lang w:bidi="ar"/>
        </w:rPr>
        <w:t>9</w:t>
      </w:r>
      <w:r>
        <w:rPr>
          <w:rFonts w:ascii="仿宋" w:eastAsia="仿宋" w:hAnsi="仿宋" w:hint="eastAsia"/>
          <w:kern w:val="2"/>
          <w:sz w:val="28"/>
          <w:szCs w:val="28"/>
          <w:lang w:bidi="ar"/>
        </w:rPr>
        <w:t>）合同付款方式不符合比选文件规定的；</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w:t>
      </w:r>
      <w:r>
        <w:rPr>
          <w:rFonts w:ascii="仿宋" w:eastAsia="仿宋" w:hAnsi="仿宋" w:hint="eastAsia"/>
          <w:kern w:val="2"/>
          <w:sz w:val="28"/>
          <w:szCs w:val="28"/>
          <w:lang w:bidi="ar"/>
        </w:rPr>
        <w:t>10</w:t>
      </w:r>
      <w:r>
        <w:rPr>
          <w:rFonts w:ascii="仿宋" w:eastAsia="仿宋" w:hAnsi="仿宋" w:hint="eastAsia"/>
          <w:kern w:val="2"/>
          <w:sz w:val="28"/>
          <w:szCs w:val="28"/>
          <w:lang w:bidi="ar"/>
        </w:rPr>
        <w:t>）比选文件中有规定的其它否决投标条款。</w:t>
      </w:r>
    </w:p>
    <w:p w:rsidR="00761A4A" w:rsidRDefault="00610C4A">
      <w:pPr>
        <w:widowControl/>
        <w:spacing w:line="500" w:lineRule="exact"/>
        <w:ind w:firstLineChars="200" w:firstLine="562"/>
        <w:rPr>
          <w:rFonts w:ascii="仿宋" w:eastAsia="仿宋" w:hAnsi="仿宋"/>
          <w:b/>
          <w:kern w:val="2"/>
          <w:sz w:val="28"/>
          <w:szCs w:val="28"/>
        </w:rPr>
      </w:pPr>
      <w:r>
        <w:rPr>
          <w:rFonts w:ascii="仿宋" w:eastAsia="仿宋" w:hAnsi="仿宋" w:hint="eastAsia"/>
          <w:b/>
          <w:kern w:val="2"/>
          <w:sz w:val="28"/>
          <w:szCs w:val="28"/>
          <w:lang w:bidi="ar"/>
        </w:rPr>
        <w:t>2.</w:t>
      </w:r>
      <w:r>
        <w:rPr>
          <w:rFonts w:ascii="仿宋" w:eastAsia="仿宋" w:hAnsi="仿宋" w:hint="eastAsia"/>
          <w:b/>
          <w:kern w:val="2"/>
          <w:sz w:val="28"/>
          <w:szCs w:val="28"/>
          <w:lang w:bidi="ar"/>
        </w:rPr>
        <w:t>详细评审</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2.1</w:t>
      </w:r>
      <w:r>
        <w:rPr>
          <w:rFonts w:ascii="仿宋" w:eastAsia="仿宋" w:hAnsi="仿宋" w:hint="eastAsia"/>
          <w:kern w:val="2"/>
          <w:sz w:val="28"/>
          <w:szCs w:val="28"/>
          <w:lang w:bidi="ar"/>
        </w:rPr>
        <w:t>评标委员会将仅对通过初步评审的参选文件，进行详细评审。</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2.2</w:t>
      </w:r>
      <w:r>
        <w:rPr>
          <w:rFonts w:ascii="仿宋" w:eastAsia="仿宋" w:hAnsi="仿宋" w:hint="eastAsia"/>
          <w:kern w:val="2"/>
          <w:sz w:val="28"/>
          <w:szCs w:val="28"/>
          <w:lang w:bidi="ar"/>
        </w:rPr>
        <w:t>评标委员会将根据以下评标办法和标准，对参选文件进行评审和比较：</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2.3</w:t>
      </w:r>
      <w:r>
        <w:rPr>
          <w:rFonts w:ascii="仿宋" w:eastAsia="仿宋" w:hAnsi="仿宋" w:hint="eastAsia"/>
          <w:kern w:val="2"/>
          <w:sz w:val="28"/>
          <w:szCs w:val="28"/>
          <w:lang w:bidi="ar"/>
        </w:rPr>
        <w:t>评标委员会推荐的中标候选人数为不超过三名。</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2.4</w:t>
      </w:r>
      <w:r>
        <w:rPr>
          <w:rFonts w:ascii="仿宋" w:eastAsia="仿宋" w:hAnsi="仿宋" w:hint="eastAsia"/>
          <w:kern w:val="2"/>
          <w:sz w:val="28"/>
          <w:szCs w:val="28"/>
          <w:lang w:bidi="ar"/>
        </w:rPr>
        <w:t>本项目评选时，原则以合理报价最低者定为中选单位。</w:t>
      </w:r>
      <w:r>
        <w:rPr>
          <w:rFonts w:ascii="仿宋" w:eastAsia="仿宋" w:hAnsi="仿宋" w:hint="eastAsia"/>
          <w:b/>
          <w:kern w:val="2"/>
          <w:sz w:val="28"/>
          <w:szCs w:val="28"/>
          <w:lang w:bidi="ar"/>
        </w:rPr>
        <w:t>本项目最高限价为人民币</w:t>
      </w:r>
      <w:r>
        <w:rPr>
          <w:rFonts w:ascii="仿宋" w:eastAsia="仿宋" w:hAnsi="仿宋" w:hint="eastAsia"/>
          <w:b/>
          <w:kern w:val="2"/>
          <w:sz w:val="28"/>
          <w:szCs w:val="28"/>
          <w:lang w:bidi="ar"/>
        </w:rPr>
        <w:t>50</w:t>
      </w:r>
      <w:r>
        <w:rPr>
          <w:rFonts w:ascii="仿宋" w:eastAsia="仿宋" w:hAnsi="仿宋" w:hint="eastAsia"/>
          <w:b/>
          <w:kern w:val="2"/>
          <w:sz w:val="28"/>
          <w:szCs w:val="28"/>
          <w:lang w:bidi="ar"/>
        </w:rPr>
        <w:t>万元；</w:t>
      </w:r>
      <w:r>
        <w:rPr>
          <w:rFonts w:ascii="仿宋" w:eastAsia="仿宋" w:hAnsi="仿宋" w:hint="eastAsia"/>
          <w:kern w:val="2"/>
          <w:sz w:val="28"/>
          <w:szCs w:val="28"/>
          <w:lang w:bidi="ar"/>
        </w:rPr>
        <w:t>参选人所填报的参选价高于本项目最高限价的其参选将被评选委员会予以否决。</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2.5</w:t>
      </w:r>
      <w:r>
        <w:rPr>
          <w:rFonts w:ascii="仿宋" w:eastAsia="仿宋" w:hAnsi="仿宋" w:hint="eastAsia"/>
          <w:kern w:val="2"/>
          <w:sz w:val="28"/>
          <w:szCs w:val="28"/>
          <w:lang w:bidi="ar"/>
        </w:rPr>
        <w:t>本项目评审原则上根据报价的高低进行评标。评标委员会将对通过资格及符合性检查和响应性确定的各合格参选人进行综合分析、比较，在全部满足比选文件实质性要求前提下，经评审的有效参选人按评标价格从低到高进行排序，排序第一的参选人作为第一中标候选人，排序第二的参选人作为第二中标候选人，依次类推，排序在前三名的参选人将被推荐为中标候选人。</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若以上评标价格方法排序相同，则由评标委员会全体成员记名投票表决，得票超过半数的将被排序在前。</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lastRenderedPageBreak/>
        <w:t>2.6</w:t>
      </w:r>
      <w:r>
        <w:rPr>
          <w:rFonts w:ascii="仿宋" w:eastAsia="仿宋" w:hAnsi="仿宋" w:hint="eastAsia"/>
          <w:kern w:val="2"/>
          <w:sz w:val="28"/>
          <w:szCs w:val="28"/>
          <w:lang w:bidi="ar"/>
        </w:rPr>
        <w:t>参选报价符合当前市场通行标准，如出现恶意竞标、串标现象，或参选以各种方式对评选</w:t>
      </w:r>
      <w:r>
        <w:rPr>
          <w:rFonts w:ascii="仿宋" w:eastAsia="仿宋" w:hAnsi="仿宋" w:hint="eastAsia"/>
          <w:kern w:val="2"/>
          <w:sz w:val="28"/>
          <w:szCs w:val="28"/>
          <w:lang w:bidi="ar"/>
        </w:rPr>
        <w:t>委员会施加影响；及其它违反招投标法、以及本次比选规定的，比选人有权单方面终止参选人此次参选活动，并取消恶意竞标、串标单位在我公司三年之内的业务外包比选活动中的参选资格；</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2.7</w:t>
      </w:r>
      <w:r>
        <w:rPr>
          <w:rFonts w:ascii="仿宋" w:eastAsia="仿宋" w:hAnsi="仿宋" w:hint="eastAsia"/>
          <w:kern w:val="2"/>
          <w:sz w:val="28"/>
          <w:szCs w:val="28"/>
          <w:lang w:bidi="ar"/>
        </w:rPr>
        <w:t>有较强</w:t>
      </w:r>
      <w:r>
        <w:rPr>
          <w:rFonts w:ascii="仿宋" w:eastAsia="仿宋" w:hAnsi="仿宋" w:hint="eastAsia"/>
          <w:kern w:val="2"/>
          <w:sz w:val="28"/>
          <w:szCs w:val="28"/>
          <w:lang w:bidi="ar"/>
        </w:rPr>
        <w:t>MES</w:t>
      </w:r>
      <w:r>
        <w:rPr>
          <w:rFonts w:ascii="仿宋" w:eastAsia="仿宋" w:hAnsi="仿宋" w:hint="eastAsia"/>
          <w:kern w:val="2"/>
          <w:sz w:val="28"/>
          <w:szCs w:val="28"/>
          <w:lang w:bidi="ar"/>
        </w:rPr>
        <w:t>电能采集系统改造能力，能及时完成甲、乙双方所规定合同内容。</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2.8</w:t>
      </w:r>
      <w:r>
        <w:rPr>
          <w:rFonts w:ascii="仿宋" w:eastAsia="仿宋" w:hAnsi="仿宋" w:hint="eastAsia"/>
          <w:kern w:val="2"/>
          <w:sz w:val="28"/>
          <w:szCs w:val="28"/>
          <w:lang w:bidi="ar"/>
        </w:rPr>
        <w:t>以往的业绩及相关证明材料，可附表提供；</w:t>
      </w:r>
    </w:p>
    <w:p w:rsidR="00761A4A" w:rsidRDefault="00610C4A">
      <w:pPr>
        <w:pStyle w:val="a8"/>
        <w:keepNext/>
        <w:keepLines/>
        <w:spacing w:beforeLines="50" w:before="156" w:line="360" w:lineRule="auto"/>
        <w:jc w:val="center"/>
        <w:outlineLvl w:val="0"/>
        <w:rPr>
          <w:rFonts w:ascii="仿宋" w:eastAsia="仿宋" w:hAnsi="仿宋" w:cs="宋体"/>
          <w:b/>
          <w:kern w:val="44"/>
          <w:sz w:val="32"/>
          <w:szCs w:val="32"/>
        </w:rPr>
      </w:pPr>
      <w:bookmarkStart w:id="13" w:name="_Toc497143413"/>
      <w:bookmarkStart w:id="14" w:name="_Toc24361"/>
      <w:bookmarkStart w:id="15" w:name="_Toc14206"/>
      <w:bookmarkEnd w:id="13"/>
      <w:r>
        <w:rPr>
          <w:rFonts w:ascii="仿宋" w:eastAsia="仿宋" w:hAnsi="仿宋" w:cs="宋体" w:hint="eastAsia"/>
          <w:b/>
          <w:kern w:val="44"/>
          <w:sz w:val="32"/>
          <w:szCs w:val="32"/>
          <w:lang w:bidi="ar"/>
        </w:rPr>
        <w:t>第五章</w:t>
      </w:r>
      <w:r>
        <w:rPr>
          <w:rFonts w:ascii="仿宋" w:eastAsia="仿宋" w:hAnsi="仿宋" w:cs="宋体" w:hint="eastAsia"/>
          <w:b/>
          <w:kern w:val="44"/>
          <w:sz w:val="32"/>
          <w:szCs w:val="32"/>
          <w:lang w:bidi="ar"/>
        </w:rPr>
        <w:t xml:space="preserve">  </w:t>
      </w:r>
      <w:r>
        <w:rPr>
          <w:rFonts w:ascii="仿宋" w:eastAsia="仿宋" w:hAnsi="仿宋" w:cs="宋体" w:hint="eastAsia"/>
          <w:b/>
          <w:kern w:val="44"/>
          <w:sz w:val="32"/>
          <w:szCs w:val="32"/>
          <w:lang w:bidi="ar"/>
        </w:rPr>
        <w:t>合同授予</w:t>
      </w:r>
      <w:bookmarkEnd w:id="14"/>
      <w:bookmarkEnd w:id="15"/>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1.</w:t>
      </w:r>
      <w:r>
        <w:rPr>
          <w:rFonts w:ascii="仿宋" w:eastAsia="仿宋" w:hAnsi="仿宋" w:hint="eastAsia"/>
          <w:kern w:val="2"/>
          <w:sz w:val="28"/>
          <w:szCs w:val="28"/>
          <w:lang w:bidi="ar"/>
        </w:rPr>
        <w:t>比选人将把合同授予中选人；在授予前，仍需进行资格审查。</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2.</w:t>
      </w:r>
      <w:r>
        <w:rPr>
          <w:rFonts w:ascii="仿宋" w:eastAsia="仿宋" w:hAnsi="仿宋" w:hint="eastAsia"/>
          <w:kern w:val="2"/>
          <w:sz w:val="28"/>
          <w:szCs w:val="28"/>
          <w:lang w:bidi="ar"/>
        </w:rPr>
        <w:t>中选人确定后，比选将通知中选人，并将中选结果公示在比选人公司官网。</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3.</w:t>
      </w:r>
      <w:r>
        <w:rPr>
          <w:rFonts w:ascii="仿宋" w:eastAsia="仿宋" w:hAnsi="仿宋" w:hint="eastAsia"/>
          <w:kern w:val="2"/>
          <w:sz w:val="28"/>
          <w:szCs w:val="28"/>
          <w:lang w:bidi="ar"/>
        </w:rPr>
        <w:t>中选通知对比选人和参选人具有法律效力。中选单位需在比选人通知中</w:t>
      </w:r>
      <w:r>
        <w:rPr>
          <w:rFonts w:ascii="仿宋" w:eastAsia="仿宋" w:hAnsi="仿宋" w:hint="eastAsia"/>
          <w:kern w:val="2"/>
          <w:sz w:val="28"/>
          <w:szCs w:val="28"/>
          <w:lang w:bidi="ar"/>
        </w:rPr>
        <w:t>选后</w:t>
      </w:r>
      <w:r>
        <w:rPr>
          <w:rFonts w:ascii="仿宋" w:eastAsia="仿宋" w:hAnsi="仿宋" w:hint="eastAsia"/>
          <w:kern w:val="2"/>
          <w:sz w:val="28"/>
          <w:szCs w:val="28"/>
          <w:lang w:bidi="ar"/>
        </w:rPr>
        <w:t>10</w:t>
      </w:r>
      <w:r>
        <w:rPr>
          <w:rFonts w:ascii="仿宋" w:eastAsia="仿宋" w:hAnsi="仿宋" w:hint="eastAsia"/>
          <w:kern w:val="2"/>
          <w:sz w:val="28"/>
          <w:szCs w:val="28"/>
          <w:lang w:bidi="ar"/>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4.</w:t>
      </w:r>
      <w:r>
        <w:rPr>
          <w:rFonts w:ascii="仿宋" w:eastAsia="仿宋" w:hAnsi="仿宋" w:hint="eastAsia"/>
          <w:kern w:val="2"/>
          <w:sz w:val="28"/>
          <w:szCs w:val="28"/>
          <w:lang w:bidi="ar"/>
        </w:rPr>
        <w:t>中选人签署合同后必须履行合同要求。若因中选单位原因未在规定的时间内完成企业技术服务相关工作，则比选人有权单方面取消中选单位的资格。并取消参选人三年内在比选人的业务中的参选资格，由此给比选人造成的损失，比选人有权追究中选方的全部责任。</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5.</w:t>
      </w:r>
      <w:r>
        <w:rPr>
          <w:rFonts w:ascii="仿宋" w:eastAsia="仿宋" w:hAnsi="仿宋" w:hint="eastAsia"/>
          <w:kern w:val="2"/>
          <w:sz w:val="28"/>
          <w:szCs w:val="28"/>
          <w:lang w:bidi="ar"/>
        </w:rPr>
        <w:t>比选文件与合同附件作为签订合同的条款，比选文件合同条款中没有规定的内容，比选人、</w:t>
      </w:r>
      <w:r>
        <w:rPr>
          <w:rFonts w:ascii="仿宋" w:eastAsia="仿宋" w:hAnsi="仿宋" w:hint="eastAsia"/>
          <w:kern w:val="2"/>
          <w:sz w:val="28"/>
          <w:szCs w:val="28"/>
          <w:lang w:bidi="ar"/>
        </w:rPr>
        <w:t>参选人认为有必要进行补充，可另行商定解决。</w:t>
      </w:r>
    </w:p>
    <w:p w:rsidR="00761A4A" w:rsidRDefault="00610C4A">
      <w:pPr>
        <w:widowControl/>
        <w:spacing w:line="50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6.</w:t>
      </w:r>
      <w:r>
        <w:rPr>
          <w:rFonts w:ascii="仿宋" w:eastAsia="仿宋" w:hAnsi="仿宋" w:hint="eastAsia"/>
          <w:kern w:val="2"/>
          <w:sz w:val="28"/>
          <w:szCs w:val="28"/>
          <w:lang w:bidi="ar"/>
        </w:rPr>
        <w:t>接受和拒绝任何或所有参选的权利：比选机构和比选人保留在授标之前任何时候接受或拒绝任何比选，以及宣布比选程序无效或拒绝所有参选的权利，对受影响的参选人不承担任何责任。</w:t>
      </w:r>
    </w:p>
    <w:p w:rsidR="00761A4A" w:rsidRDefault="00610C4A">
      <w:pPr>
        <w:widowControl/>
        <w:spacing w:line="56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 xml:space="preserve"> </w:t>
      </w:r>
    </w:p>
    <w:p w:rsidR="00761A4A" w:rsidRDefault="00761A4A">
      <w:pPr>
        <w:rPr>
          <w:rFonts w:ascii="仿宋" w:eastAsia="仿宋" w:hAnsi="仿宋" w:cs="宋体"/>
          <w:b/>
          <w:kern w:val="44"/>
          <w:sz w:val="32"/>
          <w:szCs w:val="32"/>
        </w:rPr>
        <w:sectPr w:rsidR="00761A4A">
          <w:pgSz w:w="11906" w:h="16838"/>
          <w:pgMar w:top="1418" w:right="1191" w:bottom="1418" w:left="1644" w:header="851" w:footer="992" w:gutter="0"/>
          <w:cols w:space="425"/>
          <w:docGrid w:type="lines" w:linePitch="312"/>
        </w:sectPr>
      </w:pPr>
    </w:p>
    <w:p w:rsidR="00761A4A" w:rsidRDefault="00610C4A">
      <w:pPr>
        <w:pStyle w:val="a8"/>
        <w:keepNext/>
        <w:keepLines/>
        <w:spacing w:beforeLines="50" w:before="156" w:line="360" w:lineRule="auto"/>
        <w:jc w:val="center"/>
        <w:outlineLvl w:val="0"/>
        <w:rPr>
          <w:rFonts w:ascii="仿宋" w:eastAsia="仿宋" w:hAnsi="仿宋" w:cs="宋体"/>
          <w:b/>
          <w:kern w:val="44"/>
          <w:sz w:val="32"/>
          <w:szCs w:val="32"/>
        </w:rPr>
      </w:pPr>
      <w:bookmarkStart w:id="16" w:name="_Toc497143414"/>
      <w:bookmarkStart w:id="17" w:name="_Toc28639"/>
      <w:bookmarkStart w:id="18" w:name="_Toc19399"/>
      <w:bookmarkEnd w:id="16"/>
      <w:r>
        <w:rPr>
          <w:rFonts w:ascii="仿宋" w:eastAsia="仿宋" w:hAnsi="仿宋" w:cs="宋体" w:hint="eastAsia"/>
          <w:b/>
          <w:kern w:val="44"/>
          <w:sz w:val="32"/>
          <w:szCs w:val="32"/>
          <w:lang w:bidi="ar"/>
        </w:rPr>
        <w:lastRenderedPageBreak/>
        <w:t>第六章</w:t>
      </w:r>
      <w:r>
        <w:rPr>
          <w:rFonts w:ascii="仿宋" w:eastAsia="仿宋" w:hAnsi="仿宋" w:cs="宋体" w:hint="eastAsia"/>
          <w:b/>
          <w:kern w:val="44"/>
          <w:sz w:val="32"/>
          <w:szCs w:val="32"/>
          <w:lang w:bidi="ar"/>
        </w:rPr>
        <w:t xml:space="preserve">  </w:t>
      </w:r>
      <w:r>
        <w:rPr>
          <w:rFonts w:ascii="仿宋" w:eastAsia="仿宋" w:hAnsi="仿宋" w:cs="宋体" w:hint="eastAsia"/>
          <w:b/>
          <w:kern w:val="44"/>
          <w:sz w:val="32"/>
          <w:szCs w:val="32"/>
          <w:lang w:bidi="ar"/>
        </w:rPr>
        <w:t>中选后相关履约要求</w:t>
      </w:r>
      <w:bookmarkEnd w:id="17"/>
      <w:bookmarkEnd w:id="18"/>
    </w:p>
    <w:p w:rsidR="00761A4A" w:rsidRDefault="00610C4A">
      <w:pPr>
        <w:widowControl/>
        <w:spacing w:line="56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1.</w:t>
      </w:r>
      <w:r>
        <w:rPr>
          <w:rFonts w:ascii="仿宋" w:eastAsia="仿宋" w:hAnsi="仿宋" w:hint="eastAsia"/>
          <w:kern w:val="2"/>
          <w:sz w:val="28"/>
          <w:szCs w:val="28"/>
          <w:lang w:bidi="ar"/>
        </w:rPr>
        <w:t>中选单位要服从比选人的管理规定，不得影响比选人的生产运行，如有违反，取消中选单位的继续履行合同的资格，同时，由此给比选人造成的损失，比选人有权追究中选单位的全部责任。</w:t>
      </w:r>
    </w:p>
    <w:p w:rsidR="00761A4A" w:rsidRDefault="00610C4A">
      <w:pPr>
        <w:widowControl/>
        <w:spacing w:line="56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2.</w:t>
      </w:r>
      <w:r>
        <w:rPr>
          <w:rFonts w:ascii="仿宋" w:eastAsia="仿宋" w:hAnsi="仿宋" w:hint="eastAsia"/>
          <w:kern w:val="2"/>
          <w:sz w:val="28"/>
          <w:szCs w:val="28"/>
          <w:lang w:bidi="ar"/>
        </w:rPr>
        <w:t>中选单位必须严格执行《合同协议书》（详见附件）、《承诺函》（详见附件）的规定。</w:t>
      </w:r>
    </w:p>
    <w:p w:rsidR="00761A4A" w:rsidRDefault="00610C4A">
      <w:pPr>
        <w:widowControl/>
        <w:spacing w:line="56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3.</w:t>
      </w:r>
      <w:r>
        <w:rPr>
          <w:rFonts w:ascii="仿宋" w:eastAsia="仿宋" w:hAnsi="仿宋" w:hint="eastAsia"/>
          <w:kern w:val="2"/>
          <w:sz w:val="28"/>
          <w:szCs w:val="28"/>
          <w:lang w:bidi="ar"/>
        </w:rPr>
        <w:t>中选单位需遵守比选人的各项管理规章制度。如违反相关条例者则按福建省东南电化股份有限公司相应条款进行处罚。</w:t>
      </w:r>
    </w:p>
    <w:p w:rsidR="00761A4A" w:rsidRDefault="00610C4A">
      <w:pPr>
        <w:pStyle w:val="a8"/>
        <w:keepNext/>
        <w:keepLines/>
        <w:spacing w:beforeLines="50" w:before="156" w:line="360" w:lineRule="auto"/>
        <w:jc w:val="center"/>
        <w:outlineLvl w:val="0"/>
        <w:rPr>
          <w:rFonts w:ascii="仿宋" w:eastAsia="仿宋" w:hAnsi="仿宋" w:cs="宋体"/>
          <w:b/>
          <w:kern w:val="44"/>
          <w:sz w:val="32"/>
          <w:szCs w:val="32"/>
        </w:rPr>
      </w:pPr>
      <w:bookmarkStart w:id="19" w:name="_Toc23873"/>
      <w:bookmarkStart w:id="20" w:name="_Toc497143415"/>
      <w:bookmarkStart w:id="21" w:name="_Toc15084"/>
      <w:bookmarkEnd w:id="19"/>
      <w:r>
        <w:rPr>
          <w:rFonts w:ascii="仿宋" w:eastAsia="仿宋" w:hAnsi="仿宋" w:cs="宋体" w:hint="eastAsia"/>
          <w:b/>
          <w:kern w:val="44"/>
          <w:sz w:val="32"/>
          <w:szCs w:val="32"/>
          <w:lang w:bidi="ar"/>
        </w:rPr>
        <w:t>第</w:t>
      </w:r>
      <w:bookmarkEnd w:id="20"/>
      <w:r>
        <w:rPr>
          <w:rFonts w:ascii="仿宋" w:eastAsia="仿宋" w:hAnsi="仿宋" w:cs="宋体" w:hint="eastAsia"/>
          <w:b/>
          <w:kern w:val="44"/>
          <w:sz w:val="32"/>
          <w:szCs w:val="32"/>
          <w:lang w:bidi="ar"/>
        </w:rPr>
        <w:t>七章</w:t>
      </w:r>
      <w:r>
        <w:rPr>
          <w:rFonts w:ascii="仿宋" w:eastAsia="仿宋" w:hAnsi="仿宋" w:cs="宋体" w:hint="eastAsia"/>
          <w:b/>
          <w:kern w:val="44"/>
          <w:sz w:val="32"/>
          <w:szCs w:val="32"/>
          <w:lang w:bidi="ar"/>
        </w:rPr>
        <w:t xml:space="preserve">  </w:t>
      </w:r>
      <w:r>
        <w:rPr>
          <w:rFonts w:ascii="仿宋" w:eastAsia="仿宋" w:hAnsi="仿宋" w:cs="宋体" w:hint="eastAsia"/>
          <w:b/>
          <w:kern w:val="44"/>
          <w:sz w:val="32"/>
          <w:szCs w:val="32"/>
          <w:lang w:bidi="ar"/>
        </w:rPr>
        <w:t>其它</w:t>
      </w:r>
      <w:bookmarkEnd w:id="21"/>
    </w:p>
    <w:p w:rsidR="00761A4A" w:rsidRDefault="00610C4A">
      <w:pPr>
        <w:widowControl/>
        <w:spacing w:line="56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1.</w:t>
      </w:r>
      <w:r>
        <w:rPr>
          <w:rFonts w:ascii="仿宋" w:eastAsia="仿宋" w:hAnsi="仿宋" w:hint="eastAsia"/>
          <w:kern w:val="2"/>
          <w:sz w:val="28"/>
          <w:szCs w:val="28"/>
          <w:lang w:bidi="ar"/>
        </w:rPr>
        <w:t>参选人的参选文件无论其是否中选，均不退回。</w:t>
      </w:r>
    </w:p>
    <w:p w:rsidR="00761A4A" w:rsidRDefault="00610C4A">
      <w:pPr>
        <w:widowControl/>
        <w:spacing w:line="56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2.</w:t>
      </w:r>
      <w:r>
        <w:rPr>
          <w:rFonts w:ascii="仿宋" w:eastAsia="仿宋" w:hAnsi="仿宋" w:hint="eastAsia"/>
          <w:kern w:val="2"/>
          <w:sz w:val="28"/>
          <w:szCs w:val="28"/>
          <w:lang w:bidi="ar"/>
        </w:rPr>
        <w:t>比选人郑重承诺：参选人所提交的参选文件及相关资料不向第三方泄露。</w:t>
      </w:r>
    </w:p>
    <w:p w:rsidR="00761A4A" w:rsidRDefault="00610C4A">
      <w:pPr>
        <w:widowControl/>
        <w:spacing w:line="56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3.</w:t>
      </w:r>
      <w:r>
        <w:rPr>
          <w:rFonts w:ascii="仿宋" w:eastAsia="仿宋" w:hAnsi="仿宋" w:hint="eastAsia"/>
          <w:kern w:val="2"/>
          <w:sz w:val="28"/>
          <w:szCs w:val="28"/>
          <w:lang w:bidi="ar"/>
        </w:rPr>
        <w:t>本比选文件的解释权归福建省东南电化股份有限公司。</w:t>
      </w:r>
    </w:p>
    <w:p w:rsidR="00761A4A" w:rsidRDefault="00761A4A">
      <w:pPr>
        <w:rPr>
          <w:rFonts w:ascii="仿宋" w:eastAsia="仿宋" w:hAnsi="仿宋" w:cs="宋体"/>
          <w:b/>
          <w:kern w:val="44"/>
          <w:sz w:val="32"/>
          <w:szCs w:val="32"/>
        </w:rPr>
        <w:sectPr w:rsidR="00761A4A">
          <w:pgSz w:w="11906" w:h="16838"/>
          <w:pgMar w:top="1418" w:right="1191" w:bottom="1418" w:left="1644" w:header="851" w:footer="992" w:gutter="0"/>
          <w:cols w:space="425"/>
          <w:docGrid w:type="lines" w:linePitch="312"/>
        </w:sectPr>
      </w:pPr>
    </w:p>
    <w:p w:rsidR="00761A4A" w:rsidRDefault="00761A4A">
      <w:pPr>
        <w:rPr>
          <w:rFonts w:ascii="仿宋" w:eastAsia="仿宋" w:hAnsi="仿宋" w:cs="宋体"/>
          <w:b/>
          <w:kern w:val="44"/>
          <w:sz w:val="32"/>
          <w:szCs w:val="32"/>
        </w:rPr>
        <w:sectPr w:rsidR="00761A4A">
          <w:type w:val="continuous"/>
          <w:pgSz w:w="11906" w:h="16838"/>
          <w:pgMar w:top="1134" w:right="1418" w:bottom="1134" w:left="1418" w:header="851" w:footer="992" w:gutter="0"/>
          <w:cols w:space="425"/>
          <w:docGrid w:type="lines" w:linePitch="312"/>
        </w:sectPr>
      </w:pPr>
      <w:bookmarkStart w:id="22" w:name="_Toc251742852"/>
      <w:bookmarkStart w:id="23" w:name="_Toc497143416"/>
      <w:bookmarkEnd w:id="22"/>
      <w:bookmarkEnd w:id="23"/>
    </w:p>
    <w:p w:rsidR="00761A4A" w:rsidRDefault="00610C4A">
      <w:pPr>
        <w:pStyle w:val="a8"/>
        <w:keepNext/>
        <w:keepLines/>
        <w:spacing w:beforeLines="50" w:before="156" w:line="360" w:lineRule="auto"/>
        <w:outlineLvl w:val="0"/>
        <w:rPr>
          <w:rFonts w:ascii="仿宋" w:eastAsia="仿宋" w:hAnsi="仿宋" w:cs="宋体"/>
          <w:b/>
          <w:kern w:val="44"/>
          <w:sz w:val="32"/>
          <w:szCs w:val="32"/>
        </w:rPr>
      </w:pPr>
      <w:bookmarkStart w:id="24" w:name="_Toc28885"/>
      <w:bookmarkStart w:id="25" w:name="_Toc31664"/>
      <w:bookmarkEnd w:id="24"/>
      <w:r>
        <w:rPr>
          <w:rFonts w:ascii="仿宋" w:eastAsia="仿宋" w:hAnsi="仿宋" w:cs="宋体" w:hint="eastAsia"/>
          <w:b/>
          <w:kern w:val="44"/>
          <w:sz w:val="32"/>
          <w:szCs w:val="32"/>
          <w:lang w:bidi="ar"/>
        </w:rPr>
        <w:lastRenderedPageBreak/>
        <w:t>附件一：</w:t>
      </w:r>
      <w:bookmarkEnd w:id="25"/>
    </w:p>
    <w:p w:rsidR="00761A4A" w:rsidRDefault="00610C4A">
      <w:pPr>
        <w:widowControl/>
        <w:spacing w:line="560" w:lineRule="exact"/>
        <w:rPr>
          <w:rFonts w:ascii="黑体" w:eastAsia="黑体" w:hAnsi="宋体"/>
          <w:kern w:val="2"/>
          <w:sz w:val="44"/>
          <w:szCs w:val="44"/>
        </w:rPr>
      </w:pPr>
      <w:r>
        <w:rPr>
          <w:rFonts w:ascii="仿宋" w:eastAsia="仿宋" w:hAnsi="仿宋" w:hint="eastAsia"/>
          <w:kern w:val="2"/>
          <w:sz w:val="32"/>
          <w:szCs w:val="32"/>
          <w:lang w:bidi="ar"/>
        </w:rPr>
        <w:t>合同编号：</w:t>
      </w:r>
    </w:p>
    <w:p w:rsidR="00761A4A" w:rsidRDefault="00610C4A">
      <w:pPr>
        <w:widowControl/>
        <w:spacing w:line="560" w:lineRule="exact"/>
        <w:rPr>
          <w:rFonts w:ascii="黑体" w:eastAsia="黑体" w:hAnsi="宋体"/>
          <w:kern w:val="2"/>
          <w:sz w:val="44"/>
          <w:szCs w:val="44"/>
        </w:rPr>
      </w:pPr>
      <w:r>
        <w:rPr>
          <w:rFonts w:ascii="黑体" w:eastAsia="黑体" w:hAnsi="宋体" w:hint="eastAsia"/>
          <w:kern w:val="2"/>
          <w:sz w:val="44"/>
          <w:szCs w:val="44"/>
          <w:lang w:bidi="ar"/>
        </w:rPr>
        <w:t xml:space="preserve"> </w:t>
      </w:r>
    </w:p>
    <w:p w:rsidR="00761A4A" w:rsidRDefault="00610C4A">
      <w:pPr>
        <w:widowControl/>
        <w:spacing w:line="560" w:lineRule="exact"/>
        <w:rPr>
          <w:rFonts w:ascii="黑体" w:eastAsia="黑体" w:hAnsi="宋体"/>
          <w:kern w:val="2"/>
          <w:sz w:val="44"/>
          <w:szCs w:val="44"/>
        </w:rPr>
      </w:pPr>
      <w:r>
        <w:rPr>
          <w:rFonts w:ascii="黑体" w:eastAsia="黑体" w:hAnsi="宋体" w:hint="eastAsia"/>
          <w:kern w:val="2"/>
          <w:sz w:val="44"/>
          <w:szCs w:val="44"/>
          <w:lang w:bidi="ar"/>
        </w:rPr>
        <w:t xml:space="preserve"> </w:t>
      </w:r>
    </w:p>
    <w:p w:rsidR="00761A4A" w:rsidRDefault="00610C4A">
      <w:pPr>
        <w:widowControl/>
        <w:spacing w:line="560" w:lineRule="exact"/>
        <w:rPr>
          <w:rFonts w:ascii="黑体" w:eastAsia="黑体" w:hAnsi="宋体"/>
          <w:kern w:val="2"/>
          <w:sz w:val="44"/>
          <w:szCs w:val="44"/>
        </w:rPr>
      </w:pPr>
      <w:r>
        <w:rPr>
          <w:rFonts w:ascii="黑体" w:eastAsia="黑体" w:hAnsi="宋体" w:hint="eastAsia"/>
          <w:kern w:val="2"/>
          <w:sz w:val="44"/>
          <w:szCs w:val="44"/>
          <w:lang w:bidi="ar"/>
        </w:rPr>
        <w:t xml:space="preserve"> </w:t>
      </w:r>
    </w:p>
    <w:p w:rsidR="00761A4A" w:rsidRDefault="00610C4A">
      <w:pPr>
        <w:widowControl/>
        <w:spacing w:line="560" w:lineRule="exact"/>
        <w:rPr>
          <w:rFonts w:ascii="黑体" w:eastAsia="黑体" w:hAnsi="宋体"/>
          <w:kern w:val="2"/>
          <w:sz w:val="44"/>
          <w:szCs w:val="44"/>
        </w:rPr>
      </w:pPr>
      <w:r>
        <w:rPr>
          <w:rFonts w:ascii="黑体" w:eastAsia="黑体" w:hAnsi="宋体" w:hint="eastAsia"/>
          <w:kern w:val="2"/>
          <w:sz w:val="44"/>
          <w:szCs w:val="44"/>
          <w:lang w:bidi="ar"/>
        </w:rPr>
        <w:t xml:space="preserve"> </w:t>
      </w:r>
    </w:p>
    <w:p w:rsidR="00761A4A" w:rsidRDefault="00610C4A">
      <w:pPr>
        <w:widowControl/>
        <w:spacing w:line="560" w:lineRule="exact"/>
        <w:rPr>
          <w:rFonts w:ascii="黑体" w:eastAsia="黑体" w:hAnsi="宋体"/>
          <w:kern w:val="2"/>
          <w:sz w:val="44"/>
          <w:szCs w:val="44"/>
        </w:rPr>
      </w:pPr>
      <w:r>
        <w:rPr>
          <w:rFonts w:ascii="黑体" w:eastAsia="黑体" w:hAnsi="宋体" w:hint="eastAsia"/>
          <w:kern w:val="2"/>
          <w:sz w:val="44"/>
          <w:szCs w:val="44"/>
          <w:lang w:bidi="ar"/>
        </w:rPr>
        <w:t xml:space="preserve"> </w:t>
      </w:r>
    </w:p>
    <w:p w:rsidR="00761A4A" w:rsidRDefault="00610C4A">
      <w:pPr>
        <w:widowControl/>
        <w:spacing w:line="560" w:lineRule="exact"/>
        <w:jc w:val="center"/>
        <w:rPr>
          <w:rFonts w:ascii="黑体" w:eastAsia="黑体" w:hAnsi="宋体"/>
          <w:kern w:val="2"/>
          <w:sz w:val="44"/>
          <w:szCs w:val="44"/>
        </w:rPr>
      </w:pPr>
      <w:r>
        <w:rPr>
          <w:rFonts w:ascii="黑体" w:eastAsia="黑体" w:hAnsi="宋体" w:hint="eastAsia"/>
          <w:kern w:val="2"/>
          <w:sz w:val="44"/>
          <w:szCs w:val="44"/>
          <w:lang w:bidi="ar"/>
        </w:rPr>
        <w:t>福建省东南电化股份有限公司</w:t>
      </w:r>
    </w:p>
    <w:p w:rsidR="00761A4A" w:rsidRDefault="00610C4A">
      <w:pPr>
        <w:widowControl/>
        <w:spacing w:line="560" w:lineRule="exact"/>
        <w:jc w:val="center"/>
        <w:rPr>
          <w:rFonts w:ascii="黑体" w:eastAsia="黑体" w:hAnsi="宋体"/>
          <w:kern w:val="2"/>
          <w:sz w:val="44"/>
          <w:szCs w:val="44"/>
        </w:rPr>
      </w:pPr>
      <w:r>
        <w:rPr>
          <w:rFonts w:ascii="黑体" w:eastAsia="黑体" w:hAnsi="宋体" w:hint="eastAsia"/>
          <w:kern w:val="2"/>
          <w:sz w:val="44"/>
          <w:szCs w:val="44"/>
          <w:lang w:bidi="ar"/>
        </w:rPr>
        <w:t>MES</w:t>
      </w:r>
      <w:r>
        <w:rPr>
          <w:rFonts w:ascii="黑体" w:eastAsia="黑体" w:hAnsi="宋体" w:hint="eastAsia"/>
          <w:kern w:val="2"/>
          <w:sz w:val="44"/>
          <w:szCs w:val="44"/>
          <w:lang w:bidi="ar"/>
        </w:rPr>
        <w:t>电能采集系统改造项目</w:t>
      </w:r>
    </w:p>
    <w:p w:rsidR="00761A4A" w:rsidRDefault="00610C4A">
      <w:pPr>
        <w:widowControl/>
        <w:spacing w:line="560" w:lineRule="exact"/>
        <w:jc w:val="center"/>
        <w:rPr>
          <w:rFonts w:ascii="黑体" w:eastAsia="黑体" w:hAnsi="宋体"/>
          <w:kern w:val="2"/>
          <w:sz w:val="44"/>
          <w:szCs w:val="44"/>
        </w:rPr>
      </w:pPr>
      <w:r>
        <w:rPr>
          <w:rFonts w:ascii="黑体" w:eastAsia="黑体" w:hAnsi="宋体" w:hint="eastAsia"/>
          <w:kern w:val="2"/>
          <w:sz w:val="44"/>
          <w:szCs w:val="44"/>
          <w:lang w:bidi="ar"/>
        </w:rPr>
        <w:t xml:space="preserve"> </w:t>
      </w:r>
    </w:p>
    <w:p w:rsidR="00761A4A" w:rsidRDefault="00610C4A">
      <w:pPr>
        <w:widowControl/>
        <w:spacing w:line="560" w:lineRule="exact"/>
        <w:jc w:val="center"/>
        <w:rPr>
          <w:rFonts w:ascii="黑体" w:eastAsia="黑体" w:hAnsi="宋体"/>
          <w:kern w:val="2"/>
          <w:sz w:val="44"/>
          <w:szCs w:val="44"/>
        </w:rPr>
      </w:pPr>
      <w:r>
        <w:rPr>
          <w:rFonts w:ascii="黑体" w:eastAsia="黑体" w:hAnsi="宋体" w:hint="eastAsia"/>
          <w:kern w:val="2"/>
          <w:sz w:val="44"/>
          <w:szCs w:val="44"/>
          <w:lang w:bidi="ar"/>
        </w:rPr>
        <w:t>合同书</w:t>
      </w:r>
    </w:p>
    <w:p w:rsidR="00761A4A" w:rsidRDefault="00610C4A">
      <w:pPr>
        <w:widowControl/>
        <w:spacing w:line="560" w:lineRule="exact"/>
        <w:rPr>
          <w:rFonts w:ascii="黑体" w:eastAsia="黑体" w:hAnsi="宋体"/>
          <w:kern w:val="2"/>
          <w:sz w:val="44"/>
          <w:szCs w:val="44"/>
        </w:rPr>
      </w:pPr>
      <w:r>
        <w:rPr>
          <w:rFonts w:ascii="黑体" w:eastAsia="黑体" w:hAnsi="宋体" w:hint="eastAsia"/>
          <w:kern w:val="2"/>
          <w:sz w:val="44"/>
          <w:szCs w:val="44"/>
          <w:lang w:bidi="ar"/>
        </w:rPr>
        <w:t xml:space="preserve"> </w:t>
      </w:r>
    </w:p>
    <w:p w:rsidR="00761A4A" w:rsidRDefault="00610C4A">
      <w:pPr>
        <w:widowControl/>
        <w:spacing w:line="560" w:lineRule="exact"/>
        <w:rPr>
          <w:rFonts w:ascii="黑体" w:eastAsia="黑体" w:hAnsi="宋体"/>
          <w:kern w:val="2"/>
          <w:sz w:val="44"/>
          <w:szCs w:val="44"/>
        </w:rPr>
      </w:pPr>
      <w:r>
        <w:rPr>
          <w:rFonts w:ascii="黑体" w:eastAsia="黑体" w:hAnsi="宋体" w:hint="eastAsia"/>
          <w:kern w:val="2"/>
          <w:sz w:val="44"/>
          <w:szCs w:val="44"/>
          <w:lang w:bidi="ar"/>
        </w:rPr>
        <w:t xml:space="preserve">           </w:t>
      </w:r>
    </w:p>
    <w:p w:rsidR="00761A4A" w:rsidRDefault="00610C4A">
      <w:pPr>
        <w:widowControl/>
        <w:spacing w:line="500" w:lineRule="exact"/>
        <w:rPr>
          <w:rFonts w:ascii="仿宋" w:eastAsia="仿宋" w:hAnsi="仿宋"/>
          <w:kern w:val="2"/>
          <w:sz w:val="28"/>
          <w:szCs w:val="28"/>
        </w:rPr>
      </w:pPr>
      <w:r>
        <w:rPr>
          <w:rFonts w:ascii="仿宋" w:eastAsia="仿宋" w:hAnsi="仿宋" w:hint="eastAsia"/>
          <w:kern w:val="2"/>
          <w:sz w:val="28"/>
          <w:szCs w:val="28"/>
          <w:lang w:bidi="ar"/>
        </w:rPr>
        <w:t xml:space="preserve"> </w:t>
      </w:r>
    </w:p>
    <w:p w:rsidR="00761A4A" w:rsidRDefault="00610C4A">
      <w:pPr>
        <w:widowControl/>
        <w:spacing w:line="500" w:lineRule="exact"/>
        <w:rPr>
          <w:rFonts w:ascii="仿宋" w:eastAsia="仿宋" w:hAnsi="仿宋"/>
          <w:kern w:val="2"/>
          <w:sz w:val="28"/>
          <w:szCs w:val="28"/>
        </w:rPr>
      </w:pPr>
      <w:r>
        <w:rPr>
          <w:rFonts w:ascii="仿宋" w:eastAsia="仿宋" w:hAnsi="仿宋" w:hint="eastAsia"/>
          <w:kern w:val="2"/>
          <w:sz w:val="28"/>
          <w:szCs w:val="28"/>
          <w:lang w:bidi="ar"/>
        </w:rPr>
        <w:t xml:space="preserve"> </w:t>
      </w:r>
    </w:p>
    <w:p w:rsidR="00761A4A" w:rsidRDefault="00610C4A">
      <w:pPr>
        <w:widowControl/>
        <w:spacing w:line="500" w:lineRule="exact"/>
        <w:rPr>
          <w:rFonts w:ascii="仿宋" w:eastAsia="仿宋" w:hAnsi="仿宋"/>
          <w:kern w:val="2"/>
          <w:sz w:val="28"/>
          <w:szCs w:val="28"/>
        </w:rPr>
      </w:pPr>
      <w:r>
        <w:rPr>
          <w:rFonts w:ascii="仿宋" w:eastAsia="仿宋" w:hAnsi="仿宋" w:hint="eastAsia"/>
          <w:kern w:val="2"/>
          <w:sz w:val="28"/>
          <w:szCs w:val="28"/>
          <w:lang w:bidi="ar"/>
        </w:rPr>
        <w:t xml:space="preserve"> </w:t>
      </w:r>
    </w:p>
    <w:p w:rsidR="00761A4A" w:rsidRDefault="00610C4A">
      <w:pPr>
        <w:widowControl/>
        <w:spacing w:line="500" w:lineRule="exact"/>
        <w:rPr>
          <w:rFonts w:ascii="仿宋" w:eastAsia="仿宋" w:hAnsi="仿宋"/>
          <w:kern w:val="2"/>
          <w:sz w:val="28"/>
          <w:szCs w:val="28"/>
        </w:rPr>
      </w:pPr>
      <w:r>
        <w:rPr>
          <w:rFonts w:ascii="仿宋" w:eastAsia="仿宋" w:hAnsi="仿宋" w:hint="eastAsia"/>
          <w:kern w:val="2"/>
          <w:sz w:val="28"/>
          <w:szCs w:val="28"/>
          <w:lang w:bidi="ar"/>
        </w:rPr>
        <w:t xml:space="preserve"> </w:t>
      </w:r>
    </w:p>
    <w:p w:rsidR="00761A4A" w:rsidRDefault="00610C4A">
      <w:pPr>
        <w:widowControl/>
        <w:spacing w:line="500" w:lineRule="exact"/>
        <w:rPr>
          <w:rFonts w:ascii="仿宋" w:eastAsia="仿宋" w:hAnsi="仿宋"/>
          <w:kern w:val="2"/>
          <w:sz w:val="28"/>
          <w:szCs w:val="28"/>
        </w:rPr>
      </w:pPr>
      <w:r>
        <w:rPr>
          <w:rFonts w:ascii="仿宋" w:eastAsia="仿宋" w:hAnsi="仿宋" w:hint="eastAsia"/>
          <w:kern w:val="2"/>
          <w:sz w:val="28"/>
          <w:szCs w:val="28"/>
          <w:lang w:bidi="ar"/>
        </w:rPr>
        <w:t xml:space="preserve"> </w:t>
      </w:r>
    </w:p>
    <w:p w:rsidR="00761A4A" w:rsidRDefault="00610C4A">
      <w:pPr>
        <w:widowControl/>
        <w:spacing w:line="500" w:lineRule="exact"/>
        <w:rPr>
          <w:rFonts w:ascii="仿宋" w:eastAsia="仿宋" w:hAnsi="仿宋"/>
          <w:kern w:val="2"/>
          <w:sz w:val="28"/>
          <w:szCs w:val="28"/>
        </w:rPr>
      </w:pPr>
      <w:r>
        <w:rPr>
          <w:rFonts w:ascii="仿宋" w:eastAsia="仿宋" w:hAnsi="仿宋" w:hint="eastAsia"/>
          <w:kern w:val="2"/>
          <w:sz w:val="28"/>
          <w:szCs w:val="28"/>
          <w:lang w:bidi="ar"/>
        </w:rPr>
        <w:t xml:space="preserve"> </w:t>
      </w:r>
    </w:p>
    <w:p w:rsidR="00761A4A" w:rsidRDefault="00610C4A">
      <w:pPr>
        <w:widowControl/>
        <w:snapToGrid w:val="0"/>
        <w:spacing w:line="360" w:lineRule="auto"/>
        <w:jc w:val="center"/>
        <w:rPr>
          <w:rFonts w:ascii="宋体" w:eastAsia="仿宋" w:hAnsi="宋体"/>
          <w:b/>
          <w:kern w:val="2"/>
          <w:sz w:val="32"/>
          <w:szCs w:val="32"/>
        </w:rPr>
      </w:pPr>
      <w:r>
        <w:rPr>
          <w:rFonts w:ascii="宋体" w:eastAsia="仿宋" w:hAnsi="宋体" w:hint="eastAsia"/>
          <w:b/>
          <w:kern w:val="2"/>
          <w:sz w:val="32"/>
          <w:szCs w:val="32"/>
          <w:lang w:bidi="ar"/>
        </w:rPr>
        <w:t xml:space="preserve">    </w:t>
      </w:r>
      <w:r>
        <w:rPr>
          <w:rFonts w:ascii="宋体" w:eastAsia="仿宋" w:hAnsi="宋体" w:hint="eastAsia"/>
          <w:b/>
          <w:kern w:val="2"/>
          <w:sz w:val="32"/>
          <w:szCs w:val="32"/>
          <w:lang w:bidi="ar"/>
        </w:rPr>
        <w:t>甲方：福建省东南电化股份有限公司</w:t>
      </w:r>
    </w:p>
    <w:p w:rsidR="00761A4A" w:rsidRDefault="00610C4A">
      <w:pPr>
        <w:widowControl/>
        <w:snapToGrid w:val="0"/>
        <w:spacing w:line="360" w:lineRule="auto"/>
        <w:rPr>
          <w:rFonts w:ascii="宋体" w:eastAsia="仿宋" w:hAnsi="宋体"/>
          <w:b/>
          <w:kern w:val="2"/>
          <w:sz w:val="32"/>
          <w:szCs w:val="32"/>
        </w:rPr>
      </w:pPr>
      <w:r>
        <w:rPr>
          <w:rFonts w:ascii="宋体" w:eastAsia="仿宋" w:hAnsi="宋体" w:hint="eastAsia"/>
          <w:b/>
          <w:kern w:val="2"/>
          <w:sz w:val="32"/>
          <w:szCs w:val="32"/>
          <w:lang w:bidi="ar"/>
        </w:rPr>
        <w:t xml:space="preserve">             </w:t>
      </w:r>
      <w:r>
        <w:rPr>
          <w:rFonts w:ascii="宋体" w:eastAsia="仿宋" w:hAnsi="宋体" w:hint="eastAsia"/>
          <w:b/>
          <w:kern w:val="2"/>
          <w:sz w:val="32"/>
          <w:szCs w:val="32"/>
          <w:lang w:bidi="ar"/>
        </w:rPr>
        <w:t>乙方：</w:t>
      </w:r>
    </w:p>
    <w:p w:rsidR="00761A4A" w:rsidRDefault="00610C4A">
      <w:pPr>
        <w:widowControl/>
        <w:snapToGrid w:val="0"/>
        <w:spacing w:line="360" w:lineRule="auto"/>
        <w:rPr>
          <w:rFonts w:ascii="宋体" w:eastAsia="仿宋" w:hAnsi="宋体"/>
          <w:b/>
          <w:kern w:val="2"/>
          <w:sz w:val="32"/>
          <w:szCs w:val="32"/>
        </w:rPr>
      </w:pPr>
      <w:r>
        <w:rPr>
          <w:rFonts w:ascii="宋体" w:eastAsia="仿宋" w:hAnsi="宋体" w:hint="eastAsia"/>
          <w:b/>
          <w:kern w:val="2"/>
          <w:sz w:val="32"/>
          <w:szCs w:val="32"/>
          <w:lang w:bidi="ar"/>
        </w:rPr>
        <w:t xml:space="preserve">             </w:t>
      </w:r>
      <w:r>
        <w:rPr>
          <w:rFonts w:ascii="宋体" w:eastAsia="仿宋" w:hAnsi="宋体" w:hint="eastAsia"/>
          <w:b/>
          <w:kern w:val="2"/>
          <w:sz w:val="32"/>
          <w:szCs w:val="32"/>
          <w:lang w:bidi="ar"/>
        </w:rPr>
        <w:t>签订地点：福建省福清市江阴工业集中区</w:t>
      </w:r>
    </w:p>
    <w:p w:rsidR="00761A4A" w:rsidRDefault="00610C4A">
      <w:pPr>
        <w:widowControl/>
        <w:snapToGrid w:val="0"/>
        <w:spacing w:line="360" w:lineRule="auto"/>
        <w:rPr>
          <w:rFonts w:ascii="仿宋" w:eastAsia="仿宋" w:hAnsi="仿宋"/>
          <w:kern w:val="2"/>
          <w:sz w:val="28"/>
          <w:szCs w:val="28"/>
        </w:rPr>
      </w:pPr>
      <w:r>
        <w:rPr>
          <w:rFonts w:ascii="宋体" w:eastAsia="仿宋" w:hAnsi="宋体" w:hint="eastAsia"/>
          <w:b/>
          <w:kern w:val="2"/>
          <w:sz w:val="32"/>
          <w:szCs w:val="32"/>
          <w:lang w:bidi="ar"/>
        </w:rPr>
        <w:t xml:space="preserve">             </w:t>
      </w:r>
      <w:r>
        <w:rPr>
          <w:rFonts w:ascii="宋体" w:eastAsia="仿宋" w:hAnsi="宋体" w:hint="eastAsia"/>
          <w:b/>
          <w:kern w:val="2"/>
          <w:sz w:val="32"/>
          <w:szCs w:val="32"/>
          <w:lang w:bidi="ar"/>
        </w:rPr>
        <w:t>签订时间：</w:t>
      </w:r>
      <w:r>
        <w:rPr>
          <w:rFonts w:ascii="宋体" w:hAnsi="宋体" w:cs="宋体" w:hint="eastAsia"/>
          <w:b/>
          <w:kern w:val="2"/>
          <w:sz w:val="32"/>
          <w:szCs w:val="32"/>
          <w:lang w:bidi="ar"/>
        </w:rPr>
        <w:t>2019</w:t>
      </w:r>
      <w:r>
        <w:rPr>
          <w:rFonts w:ascii="仿宋" w:eastAsia="仿宋" w:hAnsi="仿宋" w:cs="仿宋" w:hint="eastAsia"/>
          <w:b/>
          <w:kern w:val="2"/>
          <w:sz w:val="32"/>
          <w:szCs w:val="32"/>
          <w:lang w:bidi="ar"/>
        </w:rPr>
        <w:t>年</w:t>
      </w:r>
      <w:r>
        <w:rPr>
          <w:rFonts w:ascii="仿宋" w:eastAsia="仿宋" w:hAnsi="仿宋" w:cs="仿宋" w:hint="eastAsia"/>
          <w:b/>
          <w:kern w:val="2"/>
          <w:sz w:val="32"/>
          <w:szCs w:val="32"/>
          <w:lang w:bidi="ar"/>
        </w:rPr>
        <w:t xml:space="preserve">   </w:t>
      </w:r>
      <w:r>
        <w:rPr>
          <w:rFonts w:ascii="仿宋" w:eastAsia="仿宋" w:hAnsi="仿宋" w:cs="仿宋" w:hint="eastAsia"/>
          <w:b/>
          <w:kern w:val="2"/>
          <w:sz w:val="32"/>
          <w:szCs w:val="32"/>
          <w:lang w:bidi="ar"/>
        </w:rPr>
        <w:t>月</w:t>
      </w:r>
    </w:p>
    <w:p w:rsidR="00761A4A" w:rsidRDefault="00610C4A">
      <w:pPr>
        <w:widowControl/>
        <w:spacing w:line="500" w:lineRule="exact"/>
        <w:rPr>
          <w:rFonts w:ascii="仿宋" w:eastAsia="仿宋" w:hAnsi="仿宋"/>
          <w:kern w:val="2"/>
          <w:sz w:val="28"/>
          <w:szCs w:val="28"/>
        </w:rPr>
      </w:pPr>
      <w:r>
        <w:rPr>
          <w:rFonts w:ascii="仿宋" w:eastAsia="仿宋" w:hAnsi="仿宋" w:hint="eastAsia"/>
          <w:kern w:val="2"/>
          <w:sz w:val="28"/>
          <w:szCs w:val="28"/>
          <w:lang w:bidi="ar"/>
        </w:rPr>
        <w:lastRenderedPageBreak/>
        <w:t>注：本合同仅为合同的参考文本，合同签订双方可根据项目的具体要求进行修订。</w:t>
      </w:r>
    </w:p>
    <w:p w:rsidR="00761A4A" w:rsidRDefault="00610C4A">
      <w:pPr>
        <w:widowControl/>
        <w:spacing w:line="56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本合同就乙方承接甲方</w:t>
      </w:r>
      <w:r>
        <w:rPr>
          <w:rFonts w:ascii="仿宋" w:eastAsia="仿宋" w:hAnsi="仿宋" w:hint="eastAsia"/>
          <w:kern w:val="2"/>
          <w:sz w:val="28"/>
          <w:szCs w:val="28"/>
          <w:lang w:bidi="ar"/>
        </w:rPr>
        <w:t>MES</w:t>
      </w:r>
      <w:r>
        <w:rPr>
          <w:rFonts w:ascii="仿宋" w:eastAsia="仿宋" w:hAnsi="仿宋" w:hint="eastAsia"/>
          <w:kern w:val="2"/>
          <w:sz w:val="28"/>
          <w:szCs w:val="28"/>
          <w:lang w:bidi="ar"/>
        </w:rPr>
        <w:t>电能采集系统改造项目事宜。甲乙双方经过平等协商，在真实、充分地表达各自意愿的基础上，根据《中华人民共和国合同法》的规定，达成如下协议，并由双方共同恪守。</w:t>
      </w:r>
    </w:p>
    <w:p w:rsidR="00761A4A" w:rsidRDefault="00610C4A">
      <w:pPr>
        <w:widowControl/>
        <w:spacing w:line="520" w:lineRule="exact"/>
        <w:ind w:firstLineChars="200" w:firstLine="562"/>
        <w:outlineLvl w:val="0"/>
        <w:rPr>
          <w:rFonts w:ascii="宋体" w:eastAsia="仿宋" w:hAnsi="仿宋" w:cs="仿宋_GB2312"/>
          <w:b/>
          <w:kern w:val="2"/>
          <w:sz w:val="28"/>
          <w:szCs w:val="28"/>
        </w:rPr>
      </w:pPr>
      <w:bookmarkStart w:id="26" w:name="_Toc24471"/>
      <w:bookmarkStart w:id="27" w:name="_Toc1373"/>
      <w:bookmarkStart w:id="28" w:name="_Toc6202"/>
      <w:bookmarkStart w:id="29" w:name="_Toc497143417"/>
      <w:bookmarkEnd w:id="26"/>
      <w:bookmarkEnd w:id="27"/>
      <w:r>
        <w:rPr>
          <w:rFonts w:ascii="宋体" w:eastAsia="仿宋" w:hAnsi="宋体" w:cs="仿宋_GB2312" w:hint="eastAsia"/>
          <w:b/>
          <w:kern w:val="2"/>
          <w:sz w:val="28"/>
          <w:szCs w:val="28"/>
          <w:lang w:bidi="ar"/>
        </w:rPr>
        <w:t>第一条</w:t>
      </w:r>
      <w:r>
        <w:rPr>
          <w:rFonts w:ascii="宋体" w:eastAsia="仿宋" w:hAnsi="宋体" w:cs="仿宋_GB2312" w:hint="eastAsia"/>
          <w:b/>
          <w:kern w:val="2"/>
          <w:sz w:val="28"/>
          <w:szCs w:val="28"/>
          <w:lang w:bidi="ar"/>
        </w:rPr>
        <w:t xml:space="preserve">  </w:t>
      </w:r>
      <w:r>
        <w:rPr>
          <w:rFonts w:ascii="宋体" w:eastAsia="仿宋" w:hAnsi="宋体" w:cs="仿宋_GB2312" w:hint="eastAsia"/>
          <w:b/>
          <w:kern w:val="2"/>
          <w:sz w:val="28"/>
          <w:szCs w:val="28"/>
          <w:lang w:bidi="ar"/>
        </w:rPr>
        <w:t>一般条款</w:t>
      </w:r>
      <w:bookmarkEnd w:id="28"/>
      <w:bookmarkEnd w:id="29"/>
    </w:p>
    <w:p w:rsidR="00761A4A" w:rsidRDefault="00610C4A">
      <w:pPr>
        <w:widowControl/>
        <w:spacing w:line="520" w:lineRule="exact"/>
        <w:ind w:firstLineChars="200" w:firstLine="560"/>
        <w:rPr>
          <w:rFonts w:ascii="宋体" w:eastAsia="仿宋" w:hAnsi="仿宋" w:cs="仿宋_GB2312"/>
          <w:kern w:val="2"/>
          <w:sz w:val="28"/>
          <w:szCs w:val="28"/>
        </w:rPr>
      </w:pPr>
      <w:r>
        <w:rPr>
          <w:rFonts w:ascii="宋体" w:eastAsia="仿宋" w:hAnsi="宋体" w:cs="仿宋_GB2312" w:hint="eastAsia"/>
          <w:kern w:val="2"/>
          <w:sz w:val="28"/>
          <w:szCs w:val="28"/>
          <w:lang w:bidi="ar"/>
        </w:rPr>
        <w:t>1</w:t>
      </w:r>
      <w:r>
        <w:rPr>
          <w:rFonts w:ascii="宋体" w:eastAsia="仿宋" w:hAnsi="宋体" w:cs="仿宋_GB2312" w:hint="eastAsia"/>
          <w:kern w:val="2"/>
          <w:sz w:val="28"/>
          <w:szCs w:val="28"/>
          <w:lang w:bidi="ar"/>
        </w:rPr>
        <w:t>、项目概况</w:t>
      </w:r>
    </w:p>
    <w:p w:rsidR="00761A4A" w:rsidRDefault="00610C4A">
      <w:pPr>
        <w:widowControl/>
        <w:spacing w:line="520" w:lineRule="exact"/>
        <w:ind w:firstLineChars="200" w:firstLine="560"/>
        <w:rPr>
          <w:rFonts w:ascii="宋体" w:eastAsia="仿宋" w:hAnsi="宋体" w:cs="仿宋_GB2312"/>
          <w:kern w:val="2"/>
          <w:sz w:val="28"/>
          <w:szCs w:val="28"/>
        </w:rPr>
      </w:pPr>
      <w:r>
        <w:rPr>
          <w:rFonts w:ascii="宋体" w:eastAsia="仿宋" w:hAnsi="宋体" w:cs="仿宋_GB2312" w:hint="eastAsia"/>
          <w:kern w:val="2"/>
          <w:sz w:val="28"/>
          <w:szCs w:val="28"/>
          <w:lang w:bidi="ar"/>
        </w:rPr>
        <w:t>1.1</w:t>
      </w:r>
      <w:r>
        <w:rPr>
          <w:rFonts w:ascii="宋体" w:eastAsia="仿宋" w:hAnsi="宋体" w:cs="仿宋_GB2312" w:hint="eastAsia"/>
          <w:kern w:val="2"/>
          <w:sz w:val="28"/>
          <w:szCs w:val="28"/>
          <w:lang w:bidi="ar"/>
        </w:rPr>
        <w:t>项目名称：</w:t>
      </w:r>
      <w:r>
        <w:rPr>
          <w:rFonts w:ascii="宋体" w:eastAsia="仿宋" w:hAnsi="宋体" w:cs="仿宋_GB2312" w:hint="eastAsia"/>
          <w:kern w:val="2"/>
          <w:sz w:val="28"/>
          <w:szCs w:val="28"/>
          <w:lang w:bidi="ar"/>
        </w:rPr>
        <w:t>MES</w:t>
      </w:r>
      <w:r>
        <w:rPr>
          <w:rFonts w:ascii="仿宋" w:eastAsia="仿宋" w:hAnsi="仿宋" w:cs="仿宋" w:hint="eastAsia"/>
          <w:kern w:val="2"/>
          <w:sz w:val="28"/>
          <w:szCs w:val="28"/>
          <w:lang w:bidi="ar"/>
        </w:rPr>
        <w:t>电能采集系统改造</w:t>
      </w:r>
    </w:p>
    <w:p w:rsidR="00761A4A" w:rsidRDefault="00610C4A">
      <w:pPr>
        <w:widowControl/>
        <w:spacing w:line="520" w:lineRule="exact"/>
        <w:ind w:firstLineChars="200" w:firstLine="560"/>
        <w:rPr>
          <w:rFonts w:ascii="宋体" w:eastAsia="仿宋" w:hAnsi="宋体" w:cs="仿宋_GB2312"/>
          <w:kern w:val="2"/>
          <w:sz w:val="28"/>
          <w:szCs w:val="28"/>
        </w:rPr>
      </w:pPr>
      <w:r>
        <w:rPr>
          <w:rFonts w:ascii="宋体" w:eastAsia="仿宋" w:hAnsi="宋体" w:cs="仿宋_GB2312" w:hint="eastAsia"/>
          <w:kern w:val="2"/>
          <w:sz w:val="28"/>
          <w:szCs w:val="28"/>
          <w:lang w:bidi="ar"/>
        </w:rPr>
        <w:t>1.2</w:t>
      </w:r>
      <w:r>
        <w:rPr>
          <w:rFonts w:ascii="仿宋" w:eastAsia="仿宋" w:hAnsi="仿宋" w:cs="仿宋" w:hint="eastAsia"/>
          <w:kern w:val="2"/>
          <w:sz w:val="28"/>
          <w:szCs w:val="28"/>
          <w:lang w:bidi="ar"/>
        </w:rPr>
        <w:t>项目地址：甲方公司</w:t>
      </w:r>
      <w:r>
        <w:rPr>
          <w:rFonts w:ascii="宋体" w:eastAsia="仿宋" w:hAnsi="宋体" w:hint="eastAsia"/>
          <w:kern w:val="2"/>
          <w:sz w:val="28"/>
          <w:szCs w:val="28"/>
          <w:lang w:bidi="ar"/>
        </w:rPr>
        <w:t>厂区</w:t>
      </w:r>
      <w:r>
        <w:rPr>
          <w:rFonts w:ascii="仿宋" w:eastAsia="仿宋" w:hAnsi="仿宋" w:cs="仿宋" w:hint="eastAsia"/>
          <w:kern w:val="2"/>
          <w:sz w:val="28"/>
          <w:szCs w:val="28"/>
          <w:lang w:bidi="ar"/>
        </w:rPr>
        <w:t>内</w:t>
      </w:r>
    </w:p>
    <w:p w:rsidR="00761A4A" w:rsidRDefault="00610C4A">
      <w:pPr>
        <w:widowControl/>
        <w:spacing w:line="48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1.3</w:t>
      </w:r>
      <w:r>
        <w:rPr>
          <w:rFonts w:ascii="仿宋" w:eastAsia="仿宋" w:hAnsi="仿宋" w:cs="仿宋" w:hint="eastAsia"/>
          <w:kern w:val="2"/>
          <w:sz w:val="28"/>
          <w:szCs w:val="28"/>
          <w:lang w:bidi="ar"/>
        </w:rPr>
        <w:t>、项目时间要求</w:t>
      </w:r>
    </w:p>
    <w:p w:rsidR="00761A4A" w:rsidRDefault="00610C4A">
      <w:pPr>
        <w:widowControl/>
        <w:spacing w:line="520" w:lineRule="exact"/>
        <w:ind w:firstLineChars="200" w:firstLine="560"/>
        <w:rPr>
          <w:rFonts w:ascii="宋体" w:eastAsia="仿宋" w:hAnsi="宋体"/>
          <w:kern w:val="2"/>
          <w:sz w:val="28"/>
          <w:szCs w:val="28"/>
        </w:rPr>
      </w:pPr>
      <w:r>
        <w:rPr>
          <w:rFonts w:ascii="宋体" w:eastAsia="仿宋" w:hAnsi="宋体" w:hint="eastAsia"/>
          <w:kern w:val="2"/>
          <w:sz w:val="28"/>
          <w:szCs w:val="28"/>
          <w:lang w:bidi="ar"/>
        </w:rPr>
        <w:t>合同签订后</w:t>
      </w:r>
      <w:r>
        <w:rPr>
          <w:rFonts w:ascii="宋体" w:eastAsia="仿宋" w:hAnsi="宋体" w:hint="eastAsia"/>
          <w:color w:val="000000"/>
          <w:kern w:val="2"/>
          <w:sz w:val="28"/>
          <w:szCs w:val="28"/>
          <w:highlight w:val="yellow"/>
          <w:lang w:bidi="ar"/>
        </w:rPr>
        <w:t>一个月</w:t>
      </w:r>
      <w:r>
        <w:rPr>
          <w:rFonts w:ascii="宋体" w:eastAsia="仿宋" w:hAnsi="宋体" w:hint="eastAsia"/>
          <w:kern w:val="2"/>
          <w:sz w:val="28"/>
          <w:szCs w:val="28"/>
          <w:highlight w:val="yellow"/>
          <w:lang w:bidi="ar"/>
        </w:rPr>
        <w:t>内</w:t>
      </w:r>
      <w:r>
        <w:rPr>
          <w:rFonts w:ascii="宋体" w:eastAsia="仿宋" w:hAnsi="宋体" w:hint="eastAsia"/>
          <w:kern w:val="2"/>
          <w:sz w:val="28"/>
          <w:szCs w:val="28"/>
          <w:lang w:bidi="ar"/>
        </w:rPr>
        <w:t>乙方安排进场组织</w:t>
      </w:r>
      <w:r>
        <w:rPr>
          <w:rFonts w:ascii="宋体" w:eastAsia="仿宋" w:hAnsi="宋体" w:hint="eastAsia"/>
          <w:kern w:val="2"/>
          <w:sz w:val="28"/>
          <w:szCs w:val="28"/>
          <w:lang w:bidi="ar"/>
        </w:rPr>
        <w:t>MES</w:t>
      </w:r>
      <w:r>
        <w:rPr>
          <w:rFonts w:ascii="仿宋" w:eastAsia="仿宋" w:hAnsi="仿宋" w:cs="仿宋" w:hint="eastAsia"/>
          <w:kern w:val="2"/>
          <w:sz w:val="28"/>
          <w:szCs w:val="28"/>
          <w:lang w:bidi="ar"/>
        </w:rPr>
        <w:t>电能采集系统改造</w:t>
      </w:r>
      <w:r>
        <w:rPr>
          <w:rFonts w:ascii="宋体" w:eastAsia="仿宋" w:hAnsi="宋体" w:hint="eastAsia"/>
          <w:kern w:val="2"/>
          <w:sz w:val="28"/>
          <w:szCs w:val="28"/>
          <w:lang w:bidi="ar"/>
        </w:rPr>
        <w:t>工作，</w:t>
      </w:r>
      <w:r>
        <w:rPr>
          <w:rFonts w:ascii="宋体" w:eastAsia="仿宋" w:hAnsi="宋体" w:hint="eastAsia"/>
          <w:kern w:val="2"/>
          <w:sz w:val="28"/>
          <w:szCs w:val="28"/>
          <w:highlight w:val="yellow"/>
          <w:lang w:bidi="ar"/>
        </w:rPr>
        <w:t>在六个月内</w:t>
      </w:r>
      <w:r>
        <w:rPr>
          <w:rFonts w:ascii="宋体" w:eastAsia="仿宋" w:hAnsi="宋体" w:hint="eastAsia"/>
          <w:kern w:val="2"/>
          <w:sz w:val="28"/>
          <w:szCs w:val="28"/>
          <w:lang w:bidi="ar"/>
        </w:rPr>
        <w:t>完成合同约定的改造工作。</w:t>
      </w:r>
    </w:p>
    <w:p w:rsidR="00761A4A" w:rsidRDefault="00610C4A">
      <w:pPr>
        <w:widowControl/>
        <w:numPr>
          <w:ilvl w:val="0"/>
          <w:numId w:val="1"/>
        </w:numPr>
        <w:spacing w:line="480" w:lineRule="auto"/>
        <w:ind w:firstLineChars="200" w:firstLine="560"/>
        <w:rPr>
          <w:rFonts w:ascii="宋体" w:eastAsia="仿宋" w:hAnsi="宋体" w:cs="仿宋_GB2312"/>
          <w:kern w:val="2"/>
          <w:sz w:val="28"/>
          <w:szCs w:val="28"/>
        </w:rPr>
      </w:pPr>
      <w:r>
        <w:rPr>
          <w:rFonts w:ascii="宋体" w:eastAsia="仿宋" w:hAnsi="宋体" w:cs="仿宋_GB2312" w:hint="eastAsia"/>
          <w:kern w:val="2"/>
          <w:sz w:val="28"/>
          <w:szCs w:val="28"/>
          <w:lang w:bidi="ar"/>
        </w:rPr>
        <w:t>项目主要内容：</w:t>
      </w:r>
    </w:p>
    <w:p w:rsidR="00761A4A" w:rsidRDefault="00610C4A">
      <w:pPr>
        <w:widowControl/>
        <w:spacing w:line="480" w:lineRule="auto"/>
        <w:ind w:firstLineChars="200" w:firstLine="560"/>
        <w:rPr>
          <w:rFonts w:ascii="宋体" w:eastAsia="仿宋" w:hAnsi="宋体"/>
          <w:kern w:val="2"/>
          <w:sz w:val="28"/>
          <w:szCs w:val="28"/>
        </w:rPr>
      </w:pPr>
      <w:r>
        <w:rPr>
          <w:rFonts w:ascii="宋体" w:eastAsia="仿宋" w:hAnsi="宋体" w:cs="仿宋_GB2312" w:hint="eastAsia"/>
          <w:kern w:val="2"/>
          <w:sz w:val="28"/>
          <w:szCs w:val="28"/>
          <w:lang w:bidi="ar"/>
        </w:rPr>
        <w:t>2.1</w:t>
      </w:r>
      <w:r>
        <w:rPr>
          <w:rFonts w:ascii="仿宋" w:eastAsia="仿宋" w:hAnsi="仿宋" w:cs="仿宋" w:hint="eastAsia"/>
          <w:kern w:val="2"/>
          <w:sz w:val="28"/>
          <w:szCs w:val="28"/>
          <w:lang w:bidi="ar"/>
        </w:rPr>
        <w:t>具体详见附件</w:t>
      </w:r>
      <w:r>
        <w:rPr>
          <w:rFonts w:ascii="宋体" w:eastAsia="仿宋" w:hAnsi="宋体" w:hint="eastAsia"/>
          <w:kern w:val="2"/>
          <w:sz w:val="28"/>
          <w:szCs w:val="28"/>
          <w:lang w:bidi="ar"/>
        </w:rPr>
        <w:t>《技术规格书》或《技术协议》。</w:t>
      </w:r>
    </w:p>
    <w:p w:rsidR="00761A4A" w:rsidRDefault="00610C4A">
      <w:pPr>
        <w:widowControl/>
        <w:spacing w:line="48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2.2</w:t>
      </w:r>
      <w:r>
        <w:rPr>
          <w:rFonts w:ascii="仿宋" w:eastAsia="仿宋" w:hAnsi="仿宋" w:cs="仿宋" w:hint="eastAsia"/>
          <w:kern w:val="2"/>
          <w:sz w:val="28"/>
          <w:szCs w:val="28"/>
          <w:lang w:bidi="ar"/>
        </w:rPr>
        <w:t>乙方按本合同和《技术规格书》或《技术协议》</w:t>
      </w:r>
      <w:r>
        <w:rPr>
          <w:rFonts w:ascii="宋体" w:hAnsi="宋体" w:cs="宋体" w:hint="eastAsia"/>
          <w:kern w:val="2"/>
          <w:sz w:val="28"/>
          <w:szCs w:val="28"/>
          <w:lang w:bidi="ar"/>
        </w:rPr>
        <w:t>(</w:t>
      </w:r>
      <w:r>
        <w:rPr>
          <w:rFonts w:ascii="仿宋" w:eastAsia="仿宋" w:hAnsi="仿宋" w:cs="仿宋" w:hint="eastAsia"/>
          <w:kern w:val="2"/>
          <w:sz w:val="28"/>
          <w:szCs w:val="28"/>
          <w:lang w:bidi="ar"/>
        </w:rPr>
        <w:t>详见附件</w:t>
      </w:r>
      <w:r>
        <w:rPr>
          <w:rFonts w:ascii="宋体" w:hAnsi="宋体" w:cs="宋体" w:hint="eastAsia"/>
          <w:kern w:val="2"/>
          <w:sz w:val="28"/>
          <w:szCs w:val="28"/>
          <w:lang w:bidi="ar"/>
        </w:rPr>
        <w:t>)</w:t>
      </w:r>
      <w:r>
        <w:rPr>
          <w:rFonts w:ascii="仿宋" w:eastAsia="仿宋" w:hAnsi="仿宋" w:cs="仿宋" w:hint="eastAsia"/>
          <w:kern w:val="2"/>
          <w:sz w:val="28"/>
          <w:szCs w:val="28"/>
          <w:lang w:bidi="ar"/>
        </w:rPr>
        <w:t>规定提供合同产品，并就设备的质量、技术和性能等向甲方负责。</w:t>
      </w:r>
    </w:p>
    <w:p w:rsidR="00761A4A" w:rsidRDefault="00610C4A">
      <w:pPr>
        <w:widowControl/>
        <w:spacing w:line="48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2.3</w:t>
      </w:r>
      <w:r>
        <w:rPr>
          <w:rFonts w:ascii="仿宋" w:eastAsia="仿宋" w:hAnsi="仿宋" w:cs="仿宋" w:hint="eastAsia"/>
          <w:kern w:val="2"/>
          <w:sz w:val="28"/>
          <w:szCs w:val="28"/>
          <w:lang w:bidi="ar"/>
        </w:rPr>
        <w:t>乙方须保障甲方在使用或处分其合同设备或合同设备的任何一部分时，不受到第三方关于侵犯专利权、商标权或工业设计权等知识产权的任何异议和指控。任何第三方如果提出异议和侵权指控，乙方须与第三方交涉并承担由此而引起的一切法律责任及任何费用。</w:t>
      </w:r>
    </w:p>
    <w:p w:rsidR="00761A4A" w:rsidRDefault="00610C4A">
      <w:pPr>
        <w:widowControl/>
        <w:spacing w:line="520" w:lineRule="exact"/>
        <w:ind w:firstLineChars="200" w:firstLine="560"/>
        <w:rPr>
          <w:rFonts w:ascii="宋体" w:eastAsia="仿宋" w:hAnsi="宋体"/>
          <w:kern w:val="2"/>
          <w:sz w:val="28"/>
          <w:szCs w:val="28"/>
        </w:rPr>
      </w:pPr>
      <w:r>
        <w:rPr>
          <w:rFonts w:ascii="宋体" w:eastAsia="仿宋" w:hAnsi="宋体" w:hint="eastAsia"/>
          <w:kern w:val="2"/>
          <w:sz w:val="28"/>
          <w:szCs w:val="28"/>
          <w:lang w:bidi="ar"/>
        </w:rPr>
        <w:t>3</w:t>
      </w:r>
      <w:r>
        <w:rPr>
          <w:rFonts w:ascii="仿宋" w:eastAsia="仿宋" w:hAnsi="仿宋" w:cs="仿宋" w:hint="eastAsia"/>
          <w:kern w:val="2"/>
          <w:sz w:val="28"/>
          <w:szCs w:val="28"/>
          <w:lang w:bidi="ar"/>
        </w:rPr>
        <w:t>、合同总价</w:t>
      </w:r>
    </w:p>
    <w:p w:rsidR="00761A4A" w:rsidRDefault="00610C4A">
      <w:pPr>
        <w:widowControl/>
        <w:spacing w:line="360" w:lineRule="auto"/>
        <w:ind w:right="26"/>
        <w:jc w:val="left"/>
        <w:rPr>
          <w:rFonts w:ascii="仿宋" w:eastAsia="仿宋" w:hAnsi="仿宋" w:cs="仿宋"/>
          <w:kern w:val="2"/>
          <w:sz w:val="28"/>
          <w:szCs w:val="28"/>
        </w:rPr>
      </w:pPr>
      <w:r>
        <w:rPr>
          <w:rStyle w:val="16"/>
          <w:rFonts w:ascii="仿宋" w:eastAsia="仿宋" w:hAnsi="仿宋" w:cs="仿宋" w:hint="eastAsia"/>
          <w:b w:val="0"/>
          <w:kern w:val="2"/>
          <w:sz w:val="28"/>
          <w:szCs w:val="28"/>
          <w:lang w:bidi="ar"/>
        </w:rPr>
        <w:lastRenderedPageBreak/>
        <w:t>本合同</w:t>
      </w:r>
      <w:r>
        <w:rPr>
          <w:rFonts w:ascii="仿宋" w:eastAsia="仿宋" w:hAnsi="仿宋" w:cs="仿宋" w:hint="eastAsia"/>
          <w:kern w:val="2"/>
          <w:sz w:val="28"/>
          <w:szCs w:val="28"/>
          <w:lang w:bidi="ar"/>
        </w:rPr>
        <w:t>总价：</w:t>
      </w:r>
      <w:r>
        <w:rPr>
          <w:rFonts w:ascii="宋体" w:eastAsia="仿宋" w:hAnsi="宋体" w:hint="eastAsia"/>
          <w:kern w:val="2"/>
          <w:sz w:val="28"/>
          <w:szCs w:val="28"/>
          <w:lang w:bidi="ar"/>
        </w:rPr>
        <w:t>人民币￥</w:t>
      </w:r>
      <w:r>
        <w:rPr>
          <w:rFonts w:ascii="宋体" w:eastAsia="仿宋" w:hAnsi="宋体" w:hint="eastAsia"/>
          <w:b/>
          <w:kern w:val="2"/>
          <w:sz w:val="28"/>
          <w:szCs w:val="28"/>
          <w:u w:val="single"/>
          <w:lang w:bidi="ar"/>
        </w:rPr>
        <w:t xml:space="preserve"> XXX  </w:t>
      </w:r>
      <w:r>
        <w:rPr>
          <w:rFonts w:ascii="宋体" w:eastAsia="仿宋" w:hAnsi="宋体" w:hint="eastAsia"/>
          <w:kern w:val="2"/>
          <w:sz w:val="28"/>
          <w:szCs w:val="28"/>
          <w:lang w:bidi="ar"/>
        </w:rPr>
        <w:t>元，</w:t>
      </w:r>
      <w:r>
        <w:rPr>
          <w:rFonts w:ascii="仿宋" w:eastAsia="仿宋" w:hAnsi="仿宋" w:cs="仿宋" w:hint="eastAsia"/>
          <w:kern w:val="2"/>
          <w:sz w:val="28"/>
          <w:szCs w:val="28"/>
          <w:lang w:bidi="ar"/>
        </w:rPr>
        <w:t>大写：</w:t>
      </w:r>
      <w:r>
        <w:rPr>
          <w:rFonts w:ascii="仿宋" w:eastAsia="仿宋" w:hAnsi="仿宋" w:cs="仿宋" w:hint="eastAsia"/>
          <w:b/>
          <w:kern w:val="2"/>
          <w:sz w:val="28"/>
          <w:szCs w:val="28"/>
          <w:u w:val="single"/>
          <w:lang w:bidi="ar"/>
        </w:rPr>
        <w:t xml:space="preserve">  XXX</w:t>
      </w:r>
      <w:r>
        <w:rPr>
          <w:rFonts w:ascii="仿宋" w:eastAsia="仿宋" w:hAnsi="仿宋" w:cs="仿宋" w:hint="eastAsia"/>
          <w:kern w:val="2"/>
          <w:sz w:val="28"/>
          <w:szCs w:val="28"/>
          <w:u w:val="single"/>
          <w:lang w:bidi="ar"/>
        </w:rPr>
        <w:t>元整（含税</w:t>
      </w:r>
      <w:r>
        <w:rPr>
          <w:rFonts w:ascii="仿宋" w:eastAsia="仿宋" w:hAnsi="仿宋" w:cs="仿宋" w:hint="eastAsia"/>
          <w:kern w:val="2"/>
          <w:sz w:val="28"/>
          <w:szCs w:val="28"/>
          <w:u w:val="single"/>
          <w:lang w:bidi="ar"/>
        </w:rPr>
        <w:t>X%</w:t>
      </w:r>
      <w:r>
        <w:rPr>
          <w:rFonts w:ascii="仿宋" w:eastAsia="仿宋" w:hAnsi="仿宋" w:cs="仿宋" w:hint="eastAsia"/>
          <w:kern w:val="2"/>
          <w:sz w:val="28"/>
          <w:szCs w:val="28"/>
          <w:u w:val="single"/>
          <w:lang w:bidi="ar"/>
        </w:rPr>
        <w:t>，</w:t>
      </w:r>
      <w:r>
        <w:rPr>
          <w:rFonts w:ascii="宋体" w:eastAsia="仿宋" w:hAnsi="宋体" w:hint="eastAsia"/>
          <w:kern w:val="2"/>
          <w:sz w:val="28"/>
          <w:szCs w:val="28"/>
          <w:u w:val="single"/>
          <w:lang w:bidi="ar"/>
        </w:rPr>
        <w:t>如因国家政策导致税率调整，则甲方相应对合同价进行调整）</w:t>
      </w:r>
      <w:r>
        <w:rPr>
          <w:rFonts w:ascii="宋体" w:eastAsia="仿宋" w:hAnsi="宋体" w:hint="eastAsia"/>
          <w:kern w:val="2"/>
          <w:sz w:val="28"/>
          <w:szCs w:val="28"/>
          <w:lang w:bidi="ar"/>
        </w:rPr>
        <w:t>，</w:t>
      </w:r>
      <w:r>
        <w:rPr>
          <w:rStyle w:val="16"/>
          <w:rFonts w:ascii="仿宋" w:eastAsia="仿宋" w:hAnsi="仿宋" w:cs="仿宋" w:hint="eastAsia"/>
          <w:b w:val="0"/>
          <w:kern w:val="2"/>
          <w:sz w:val="28"/>
          <w:szCs w:val="28"/>
          <w:lang w:bidi="ar"/>
        </w:rPr>
        <w:t>乙方对甲方</w:t>
      </w:r>
      <w:r>
        <w:rPr>
          <w:rStyle w:val="16"/>
          <w:rFonts w:ascii="仿宋" w:eastAsia="仿宋" w:hAnsi="仿宋" w:cs="仿宋" w:hint="eastAsia"/>
          <w:b w:val="0"/>
          <w:kern w:val="2"/>
          <w:sz w:val="28"/>
          <w:szCs w:val="28"/>
          <w:lang w:bidi="ar"/>
        </w:rPr>
        <w:t>MES</w:t>
      </w:r>
      <w:r>
        <w:rPr>
          <w:rStyle w:val="16"/>
          <w:rFonts w:ascii="仿宋" w:eastAsia="仿宋" w:hAnsi="仿宋" w:cs="仿宋" w:hint="eastAsia"/>
          <w:b w:val="0"/>
          <w:kern w:val="2"/>
          <w:sz w:val="28"/>
          <w:szCs w:val="28"/>
          <w:lang w:bidi="ar"/>
        </w:rPr>
        <w:t>电能采集系统改造。</w:t>
      </w:r>
    </w:p>
    <w:p w:rsidR="00761A4A" w:rsidRDefault="00610C4A">
      <w:pPr>
        <w:widowControl/>
        <w:autoSpaceDE w:val="0"/>
        <w:spacing w:line="360" w:lineRule="auto"/>
        <w:ind w:right="26" w:firstLineChars="200" w:firstLine="560"/>
        <w:jc w:val="left"/>
        <w:rPr>
          <w:rFonts w:ascii="宋体" w:eastAsia="仿宋" w:hAnsi="仿宋" w:cs="仿宋_GB2312"/>
          <w:kern w:val="2"/>
          <w:sz w:val="28"/>
          <w:szCs w:val="28"/>
        </w:rPr>
      </w:pPr>
      <w:r>
        <w:rPr>
          <w:rFonts w:ascii="宋体" w:eastAsia="仿宋" w:hAnsi="仿宋" w:cs="仿宋_GB2312" w:hint="eastAsia"/>
          <w:kern w:val="2"/>
          <w:sz w:val="28"/>
          <w:szCs w:val="28"/>
          <w:lang w:bidi="ar"/>
        </w:rPr>
        <w:t>3.1</w:t>
      </w:r>
      <w:r>
        <w:rPr>
          <w:rFonts w:ascii="仿宋" w:eastAsia="仿宋" w:hAnsi="仿宋" w:cs="仿宋" w:hint="eastAsia"/>
          <w:kern w:val="2"/>
          <w:sz w:val="28"/>
          <w:szCs w:val="28"/>
          <w:lang w:bidi="ar"/>
        </w:rPr>
        <w:t>本合同总价含设备制造费、材料费、设备组装费、设备附件费、备品备件费、设备包装费、设备安装费、设备调试费以及按国家规定收费标准运到甲方现场的运输费、税金、保险费、技术服务费及其他所需费用。</w:t>
      </w:r>
    </w:p>
    <w:p w:rsidR="00761A4A" w:rsidRDefault="00610C4A">
      <w:pPr>
        <w:widowControl/>
        <w:autoSpaceDE w:val="0"/>
        <w:spacing w:line="360" w:lineRule="auto"/>
        <w:ind w:right="26" w:firstLineChars="200" w:firstLine="560"/>
        <w:jc w:val="left"/>
        <w:rPr>
          <w:rFonts w:ascii="宋体" w:eastAsia="仿宋" w:hAnsi="仿宋" w:cs="仿宋_GB2312"/>
          <w:kern w:val="2"/>
          <w:sz w:val="28"/>
          <w:szCs w:val="28"/>
        </w:rPr>
      </w:pPr>
      <w:r>
        <w:rPr>
          <w:rFonts w:ascii="宋体" w:eastAsia="仿宋" w:hAnsi="仿宋" w:cs="仿宋_GB2312" w:hint="eastAsia"/>
          <w:kern w:val="2"/>
          <w:sz w:val="28"/>
          <w:szCs w:val="28"/>
          <w:lang w:bidi="ar"/>
        </w:rPr>
        <w:t>3.2</w:t>
      </w:r>
      <w:r>
        <w:rPr>
          <w:rFonts w:ascii="仿宋" w:eastAsia="仿宋" w:hAnsi="仿宋" w:cs="仿宋" w:hint="eastAsia"/>
          <w:kern w:val="2"/>
          <w:sz w:val="28"/>
          <w:szCs w:val="28"/>
          <w:lang w:bidi="ar"/>
        </w:rPr>
        <w:t>合同总价为一次不变价。以上总价为货到甲方现场指定地点</w:t>
      </w:r>
      <w:r>
        <w:rPr>
          <w:rFonts w:ascii="宋体" w:eastAsia="仿宋" w:hAnsi="仿宋" w:cs="仿宋_GB2312" w:hint="eastAsia"/>
          <w:kern w:val="2"/>
          <w:sz w:val="28"/>
          <w:szCs w:val="28"/>
          <w:lang w:bidi="ar"/>
        </w:rPr>
        <w:t>车板交货价。现场交货前一切风险和费用由乙方承担。</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4</w:t>
      </w:r>
      <w:r>
        <w:rPr>
          <w:rFonts w:ascii="仿宋" w:eastAsia="仿宋" w:hAnsi="仿宋" w:cs="仿宋" w:hint="eastAsia"/>
          <w:kern w:val="2"/>
          <w:sz w:val="28"/>
          <w:szCs w:val="28"/>
          <w:lang w:bidi="ar"/>
        </w:rPr>
        <w:t>、验收标准、维修责任及要求</w:t>
      </w:r>
      <w:r>
        <w:rPr>
          <w:rFonts w:ascii="仿宋" w:eastAsia="仿宋" w:hAnsi="仿宋" w:cs="仿宋" w:hint="eastAsia"/>
          <w:kern w:val="2"/>
          <w:sz w:val="28"/>
          <w:szCs w:val="28"/>
          <w:lang w:bidi="ar"/>
        </w:rPr>
        <w:t xml:space="preserve"> </w:t>
      </w:r>
    </w:p>
    <w:p w:rsidR="00761A4A" w:rsidRDefault="00610C4A">
      <w:pPr>
        <w:widowControl/>
        <w:snapToGrid w:val="0"/>
        <w:spacing w:line="360" w:lineRule="auto"/>
        <w:ind w:left="420" w:firstLineChars="50" w:firstLine="140"/>
        <w:rPr>
          <w:rFonts w:ascii="宋体" w:eastAsia="仿宋" w:hAnsi="宋体"/>
          <w:kern w:val="2"/>
          <w:sz w:val="28"/>
          <w:szCs w:val="28"/>
        </w:rPr>
      </w:pPr>
      <w:r>
        <w:rPr>
          <w:rFonts w:ascii="宋体" w:eastAsia="仿宋" w:hAnsi="宋体" w:hint="eastAsia"/>
          <w:kern w:val="2"/>
          <w:sz w:val="28"/>
          <w:szCs w:val="28"/>
          <w:lang w:bidi="ar"/>
        </w:rPr>
        <w:t>4.1</w:t>
      </w:r>
      <w:r>
        <w:rPr>
          <w:rFonts w:ascii="仿宋" w:eastAsia="仿宋" w:hAnsi="仿宋" w:cs="仿宋" w:hint="eastAsia"/>
          <w:kern w:val="2"/>
          <w:sz w:val="28"/>
          <w:szCs w:val="28"/>
          <w:lang w:bidi="ar"/>
        </w:rPr>
        <w:t>乙方负责</w:t>
      </w:r>
      <w:r>
        <w:rPr>
          <w:rFonts w:ascii="宋体" w:eastAsia="仿宋" w:hAnsi="宋体" w:hint="eastAsia"/>
          <w:kern w:val="2"/>
          <w:sz w:val="28"/>
          <w:szCs w:val="28"/>
          <w:lang w:bidi="ar"/>
        </w:rPr>
        <w:t>MES</w:t>
      </w:r>
      <w:r>
        <w:rPr>
          <w:rFonts w:ascii="仿宋" w:eastAsia="仿宋" w:hAnsi="仿宋" w:cs="仿宋" w:hint="eastAsia"/>
          <w:kern w:val="2"/>
          <w:sz w:val="28"/>
          <w:szCs w:val="28"/>
          <w:lang w:bidi="ar"/>
        </w:rPr>
        <w:t>电能采集系统改造</w:t>
      </w:r>
      <w:r>
        <w:rPr>
          <w:rFonts w:ascii="宋体" w:eastAsia="仿宋" w:hAnsi="宋体" w:hint="eastAsia"/>
          <w:kern w:val="2"/>
          <w:sz w:val="28"/>
          <w:szCs w:val="28"/>
          <w:lang w:bidi="ar"/>
        </w:rPr>
        <w:t>工作。</w:t>
      </w:r>
    </w:p>
    <w:p w:rsidR="00761A4A" w:rsidRDefault="00610C4A">
      <w:pPr>
        <w:widowControl/>
        <w:snapToGrid w:val="0"/>
        <w:spacing w:line="360" w:lineRule="auto"/>
        <w:ind w:left="420" w:firstLineChars="50" w:firstLine="140"/>
        <w:rPr>
          <w:rFonts w:ascii="宋体" w:eastAsia="仿宋" w:hAnsi="宋体"/>
          <w:kern w:val="2"/>
          <w:sz w:val="28"/>
          <w:szCs w:val="28"/>
        </w:rPr>
      </w:pPr>
      <w:r>
        <w:rPr>
          <w:rFonts w:ascii="宋体" w:eastAsia="仿宋" w:hAnsi="宋体" w:hint="eastAsia"/>
          <w:kern w:val="2"/>
          <w:sz w:val="28"/>
          <w:szCs w:val="28"/>
          <w:lang w:bidi="ar"/>
        </w:rPr>
        <w:t>4.2</w:t>
      </w:r>
      <w:r>
        <w:rPr>
          <w:rFonts w:ascii="仿宋" w:eastAsia="仿宋" w:hAnsi="仿宋" w:cs="仿宋" w:hint="eastAsia"/>
          <w:kern w:val="2"/>
          <w:sz w:val="28"/>
          <w:szCs w:val="28"/>
          <w:lang w:bidi="ar"/>
        </w:rPr>
        <w:t>升级改造工作完成后，甲方配合乙方进行通电测试及验收。</w:t>
      </w:r>
      <w:r>
        <w:rPr>
          <w:rFonts w:ascii="仿宋" w:eastAsia="仿宋" w:hAnsi="仿宋" w:cs="仿宋" w:hint="eastAsia"/>
          <w:kern w:val="2"/>
          <w:sz w:val="28"/>
          <w:szCs w:val="28"/>
          <w:lang w:bidi="ar"/>
        </w:rPr>
        <w:t xml:space="preserve"> </w:t>
      </w:r>
    </w:p>
    <w:p w:rsidR="00761A4A" w:rsidRDefault="00610C4A">
      <w:pPr>
        <w:widowControl/>
        <w:snapToGrid w:val="0"/>
        <w:spacing w:line="360" w:lineRule="auto"/>
        <w:ind w:left="420" w:firstLineChars="50" w:firstLine="140"/>
        <w:rPr>
          <w:rFonts w:ascii="宋体" w:eastAsia="仿宋" w:hAnsi="宋体"/>
          <w:kern w:val="2"/>
          <w:sz w:val="28"/>
          <w:szCs w:val="28"/>
        </w:rPr>
      </w:pPr>
      <w:r>
        <w:rPr>
          <w:rFonts w:ascii="宋体" w:eastAsia="仿宋" w:hAnsi="宋体" w:hint="eastAsia"/>
          <w:kern w:val="2"/>
          <w:sz w:val="28"/>
          <w:szCs w:val="28"/>
          <w:lang w:bidi="ar"/>
        </w:rPr>
        <w:t>4.3</w:t>
      </w:r>
      <w:r>
        <w:rPr>
          <w:rFonts w:ascii="仿宋" w:eastAsia="仿宋" w:hAnsi="仿宋" w:cs="仿宋" w:hint="eastAsia"/>
          <w:kern w:val="2"/>
          <w:sz w:val="28"/>
          <w:szCs w:val="28"/>
          <w:lang w:bidi="ar"/>
        </w:rPr>
        <w:t>乙方设备调试完成投入使用后，质保期为验收合格之日起，非人为造成损坏质保期</w:t>
      </w:r>
      <w:r>
        <w:rPr>
          <w:rFonts w:ascii="宋体" w:eastAsia="仿宋" w:hAnsi="宋体" w:hint="eastAsia"/>
          <w:kern w:val="2"/>
          <w:sz w:val="28"/>
          <w:szCs w:val="28"/>
          <w:lang w:bidi="ar"/>
        </w:rPr>
        <w:t>为设备安装、调试合格后</w:t>
      </w:r>
      <w:r>
        <w:rPr>
          <w:rFonts w:ascii="宋体" w:hAnsi="宋体" w:cs="宋体" w:hint="eastAsia"/>
          <w:kern w:val="2"/>
          <w:sz w:val="28"/>
          <w:szCs w:val="28"/>
          <w:lang w:bidi="ar"/>
        </w:rPr>
        <w:t>12</w:t>
      </w:r>
      <w:r>
        <w:rPr>
          <w:rFonts w:ascii="仿宋" w:eastAsia="仿宋" w:hAnsi="仿宋" w:cs="仿宋" w:hint="eastAsia"/>
          <w:kern w:val="2"/>
          <w:sz w:val="28"/>
          <w:szCs w:val="28"/>
          <w:lang w:bidi="ar"/>
        </w:rPr>
        <w:t>个月或货到现场</w:t>
      </w:r>
      <w:r>
        <w:rPr>
          <w:rFonts w:ascii="宋体" w:hAnsi="宋体" w:cs="宋体" w:hint="eastAsia"/>
          <w:kern w:val="2"/>
          <w:sz w:val="28"/>
          <w:szCs w:val="28"/>
          <w:lang w:bidi="ar"/>
        </w:rPr>
        <w:t>18</w:t>
      </w:r>
      <w:r>
        <w:rPr>
          <w:rFonts w:ascii="仿宋" w:eastAsia="仿宋" w:hAnsi="仿宋" w:cs="仿宋" w:hint="eastAsia"/>
          <w:kern w:val="2"/>
          <w:sz w:val="28"/>
          <w:szCs w:val="28"/>
          <w:lang w:bidi="ar"/>
        </w:rPr>
        <w:t>个月</w:t>
      </w:r>
      <w:r>
        <w:rPr>
          <w:rFonts w:ascii="宋体" w:eastAsia="仿宋" w:hAnsi="宋体" w:hint="eastAsia"/>
          <w:kern w:val="2"/>
          <w:sz w:val="28"/>
          <w:szCs w:val="28"/>
          <w:lang w:bidi="ar"/>
        </w:rPr>
        <w:t>，以先到为准。</w:t>
      </w:r>
    </w:p>
    <w:p w:rsidR="00761A4A" w:rsidRDefault="00610C4A">
      <w:pPr>
        <w:widowControl/>
        <w:snapToGrid w:val="0"/>
        <w:spacing w:line="360" w:lineRule="auto"/>
        <w:ind w:left="420" w:firstLineChars="50" w:firstLine="140"/>
        <w:rPr>
          <w:rFonts w:ascii="宋体" w:eastAsia="仿宋" w:hAnsi="宋体"/>
          <w:kern w:val="2"/>
          <w:sz w:val="28"/>
          <w:szCs w:val="28"/>
        </w:rPr>
      </w:pPr>
      <w:r>
        <w:rPr>
          <w:rFonts w:ascii="宋体" w:eastAsia="仿宋" w:hAnsi="宋体" w:hint="eastAsia"/>
          <w:kern w:val="2"/>
          <w:sz w:val="28"/>
          <w:szCs w:val="28"/>
          <w:lang w:bidi="ar"/>
        </w:rPr>
        <w:t>4.4</w:t>
      </w:r>
      <w:r>
        <w:rPr>
          <w:rFonts w:ascii="仿宋" w:eastAsia="仿宋" w:hAnsi="仿宋" w:cs="仿宋" w:hint="eastAsia"/>
          <w:kern w:val="2"/>
          <w:sz w:val="28"/>
          <w:szCs w:val="28"/>
          <w:lang w:bidi="ar"/>
        </w:rPr>
        <w:t>在质保期内，系统免费保修。</w:t>
      </w:r>
    </w:p>
    <w:p w:rsidR="00761A4A" w:rsidRDefault="00610C4A">
      <w:pPr>
        <w:widowControl/>
        <w:snapToGrid w:val="0"/>
        <w:spacing w:line="360" w:lineRule="auto"/>
        <w:ind w:left="420" w:firstLineChars="50" w:firstLine="140"/>
        <w:rPr>
          <w:rFonts w:ascii="宋体" w:eastAsia="仿宋" w:hAnsi="宋体"/>
          <w:kern w:val="2"/>
          <w:sz w:val="28"/>
          <w:szCs w:val="28"/>
        </w:rPr>
      </w:pPr>
      <w:r>
        <w:rPr>
          <w:rFonts w:ascii="宋体" w:eastAsia="仿宋" w:hAnsi="宋体" w:hint="eastAsia"/>
          <w:kern w:val="2"/>
          <w:sz w:val="28"/>
          <w:szCs w:val="28"/>
          <w:lang w:bidi="ar"/>
        </w:rPr>
        <w:t>4.5</w:t>
      </w:r>
      <w:r>
        <w:rPr>
          <w:rFonts w:ascii="宋体" w:eastAsia="仿宋" w:hAnsi="宋体" w:hint="eastAsia"/>
          <w:kern w:val="2"/>
          <w:sz w:val="28"/>
          <w:szCs w:val="28"/>
          <w:lang w:bidi="ar"/>
        </w:rPr>
        <w:t>设备调试完成投入使用后，投标方必须向招标方移交完整的图纸资料。</w:t>
      </w:r>
    </w:p>
    <w:p w:rsidR="00761A4A" w:rsidRDefault="00610C4A">
      <w:pPr>
        <w:widowControl/>
        <w:snapToGrid w:val="0"/>
        <w:spacing w:line="360" w:lineRule="auto"/>
        <w:ind w:firstLineChars="200" w:firstLine="562"/>
        <w:rPr>
          <w:rFonts w:ascii="宋体" w:eastAsia="仿宋" w:hAnsi="宋体"/>
          <w:b/>
          <w:kern w:val="2"/>
          <w:sz w:val="28"/>
          <w:szCs w:val="28"/>
        </w:rPr>
      </w:pPr>
      <w:r>
        <w:rPr>
          <w:rFonts w:ascii="宋体" w:eastAsia="仿宋" w:hAnsi="宋体" w:hint="eastAsia"/>
          <w:b/>
          <w:kern w:val="2"/>
          <w:sz w:val="28"/>
          <w:szCs w:val="28"/>
          <w:lang w:bidi="ar"/>
        </w:rPr>
        <w:t>第二条</w:t>
      </w:r>
      <w:r>
        <w:rPr>
          <w:rFonts w:ascii="宋体" w:eastAsia="仿宋" w:hAnsi="宋体" w:hint="eastAsia"/>
          <w:b/>
          <w:kern w:val="2"/>
          <w:sz w:val="28"/>
          <w:szCs w:val="28"/>
          <w:lang w:bidi="ar"/>
        </w:rPr>
        <w:t xml:space="preserve">  </w:t>
      </w:r>
      <w:r>
        <w:rPr>
          <w:rFonts w:ascii="宋体" w:eastAsia="仿宋" w:hAnsi="宋体" w:hint="eastAsia"/>
          <w:b/>
          <w:kern w:val="2"/>
          <w:sz w:val="28"/>
          <w:szCs w:val="28"/>
          <w:lang w:bidi="ar"/>
        </w:rPr>
        <w:t>支付条款</w:t>
      </w:r>
    </w:p>
    <w:p w:rsidR="00761A4A" w:rsidRDefault="00610C4A">
      <w:pPr>
        <w:widowControl/>
        <w:snapToGrid w:val="0"/>
        <w:spacing w:line="360" w:lineRule="auto"/>
        <w:ind w:firstLineChars="200" w:firstLine="560"/>
        <w:rPr>
          <w:rFonts w:ascii="宋体" w:eastAsia="仿宋" w:hAnsi="宋体"/>
          <w:kern w:val="2"/>
          <w:sz w:val="28"/>
          <w:szCs w:val="28"/>
          <w:highlight w:val="green"/>
          <w:lang w:bidi="ar"/>
        </w:rPr>
      </w:pPr>
      <w:r>
        <w:rPr>
          <w:rFonts w:ascii="宋体" w:eastAsia="仿宋" w:hAnsi="宋体" w:hint="eastAsia"/>
          <w:kern w:val="2"/>
          <w:sz w:val="28"/>
          <w:szCs w:val="28"/>
          <w:highlight w:val="green"/>
          <w:lang w:bidi="ar"/>
        </w:rPr>
        <w:t>1.</w:t>
      </w:r>
      <w:r>
        <w:rPr>
          <w:rFonts w:ascii="宋体" w:eastAsia="仿宋" w:hAnsi="宋体" w:hint="eastAsia"/>
          <w:kern w:val="2"/>
          <w:sz w:val="28"/>
          <w:szCs w:val="28"/>
          <w:highlight w:val="green"/>
          <w:lang w:bidi="ar"/>
        </w:rPr>
        <w:t>在合同签订后</w:t>
      </w:r>
      <w:r>
        <w:rPr>
          <w:rFonts w:ascii="宋体" w:eastAsia="仿宋" w:hAnsi="宋体" w:hint="eastAsia"/>
          <w:kern w:val="2"/>
          <w:sz w:val="28"/>
          <w:szCs w:val="28"/>
          <w:highlight w:val="green"/>
          <w:lang w:bidi="ar"/>
        </w:rPr>
        <w:t>10</w:t>
      </w:r>
      <w:r>
        <w:rPr>
          <w:rFonts w:ascii="宋体" w:eastAsia="仿宋" w:hAnsi="宋体" w:hint="eastAsia"/>
          <w:kern w:val="2"/>
          <w:sz w:val="28"/>
          <w:szCs w:val="28"/>
          <w:highlight w:val="green"/>
          <w:lang w:bidi="ar"/>
        </w:rPr>
        <w:t>日内，</w:t>
      </w:r>
      <w:r>
        <w:rPr>
          <w:rFonts w:ascii="宋体" w:eastAsia="仿宋" w:hAnsi="宋体" w:hint="eastAsia"/>
          <w:kern w:val="2"/>
          <w:sz w:val="28"/>
          <w:szCs w:val="28"/>
          <w:highlight w:val="green"/>
          <w:lang w:bidi="ar"/>
        </w:rPr>
        <w:t>乙方</w:t>
      </w:r>
      <w:r>
        <w:rPr>
          <w:rFonts w:ascii="宋体" w:eastAsia="仿宋" w:hAnsi="宋体" w:hint="eastAsia"/>
          <w:kern w:val="2"/>
          <w:sz w:val="28"/>
          <w:szCs w:val="28"/>
          <w:highlight w:val="green"/>
          <w:lang w:bidi="ar"/>
        </w:rPr>
        <w:t>参选保证金将自动转为合同履约保证金</w:t>
      </w:r>
      <w:r>
        <w:rPr>
          <w:rFonts w:ascii="宋体" w:eastAsia="仿宋" w:hAnsi="宋体" w:hint="eastAsia"/>
          <w:kern w:val="2"/>
          <w:sz w:val="28"/>
          <w:szCs w:val="28"/>
          <w:highlight w:val="green"/>
          <w:lang w:bidi="ar"/>
        </w:rPr>
        <w:t>（金额为人民币</w:t>
      </w:r>
      <w:r>
        <w:rPr>
          <w:rFonts w:ascii="宋体" w:eastAsia="仿宋" w:hAnsi="宋体" w:hint="eastAsia"/>
          <w:kern w:val="2"/>
          <w:sz w:val="28"/>
          <w:szCs w:val="28"/>
          <w:highlight w:val="green"/>
          <w:lang w:bidi="ar"/>
        </w:rPr>
        <w:t>10000</w:t>
      </w:r>
      <w:r>
        <w:rPr>
          <w:rFonts w:ascii="宋体" w:eastAsia="仿宋" w:hAnsi="宋体" w:hint="eastAsia"/>
          <w:kern w:val="2"/>
          <w:sz w:val="28"/>
          <w:szCs w:val="28"/>
          <w:highlight w:val="green"/>
          <w:lang w:bidi="ar"/>
        </w:rPr>
        <w:t>元，大写壹万元整</w:t>
      </w:r>
      <w:r>
        <w:rPr>
          <w:rFonts w:ascii="宋体" w:eastAsia="仿宋" w:hAnsi="宋体" w:hint="eastAsia"/>
          <w:kern w:val="2"/>
          <w:sz w:val="28"/>
          <w:szCs w:val="28"/>
          <w:highlight w:val="green"/>
          <w:lang w:bidi="ar"/>
        </w:rPr>
        <w:t>）</w:t>
      </w:r>
      <w:r>
        <w:rPr>
          <w:rFonts w:ascii="宋体" w:eastAsia="仿宋" w:hAnsi="宋体" w:hint="eastAsia"/>
          <w:kern w:val="2"/>
          <w:sz w:val="28"/>
          <w:szCs w:val="28"/>
          <w:highlight w:val="green"/>
          <w:lang w:bidi="ar"/>
        </w:rPr>
        <w:t>。履约保证金将在本项目服务期满后及收到</w:t>
      </w:r>
      <w:r>
        <w:rPr>
          <w:rFonts w:ascii="宋体" w:eastAsia="仿宋" w:hAnsi="宋体" w:hint="eastAsia"/>
          <w:kern w:val="2"/>
          <w:sz w:val="28"/>
          <w:szCs w:val="28"/>
          <w:highlight w:val="green"/>
          <w:lang w:bidi="ar"/>
        </w:rPr>
        <w:t>乙方</w:t>
      </w:r>
      <w:r>
        <w:rPr>
          <w:rFonts w:ascii="宋体" w:eastAsia="仿宋" w:hAnsi="宋体" w:hint="eastAsia"/>
          <w:kern w:val="2"/>
          <w:sz w:val="28"/>
          <w:szCs w:val="28"/>
          <w:highlight w:val="green"/>
          <w:lang w:bidi="ar"/>
        </w:rPr>
        <w:t>提交的等额收据</w:t>
      </w:r>
      <w:r>
        <w:rPr>
          <w:rFonts w:ascii="宋体" w:eastAsia="仿宋" w:hAnsi="宋体" w:hint="eastAsia"/>
          <w:kern w:val="2"/>
          <w:sz w:val="28"/>
          <w:szCs w:val="28"/>
          <w:highlight w:val="green"/>
          <w:lang w:bidi="ar"/>
        </w:rPr>
        <w:t>（</w:t>
      </w:r>
      <w:r>
        <w:rPr>
          <w:rFonts w:ascii="仿宋" w:eastAsia="仿宋" w:hAnsi="仿宋" w:hint="eastAsia"/>
          <w:kern w:val="2"/>
          <w:sz w:val="28"/>
          <w:szCs w:val="28"/>
          <w:highlight w:val="green"/>
          <w:lang w:bidi="ar"/>
        </w:rPr>
        <w:t>收据的收款事由应注明“收</w:t>
      </w:r>
      <w:r>
        <w:rPr>
          <w:rFonts w:ascii="仿宋" w:eastAsia="仿宋" w:hAnsi="仿宋" w:hint="eastAsia"/>
          <w:kern w:val="2"/>
          <w:sz w:val="28"/>
          <w:szCs w:val="28"/>
          <w:highlight w:val="green"/>
          <w:lang w:bidi="ar"/>
        </w:rPr>
        <w:lastRenderedPageBreak/>
        <w:t>到福建省东南电化股份有限公司退还参选保证金”</w:t>
      </w:r>
      <w:r>
        <w:rPr>
          <w:rFonts w:ascii="宋体" w:eastAsia="仿宋" w:hAnsi="宋体" w:hint="eastAsia"/>
          <w:kern w:val="2"/>
          <w:sz w:val="28"/>
          <w:szCs w:val="28"/>
          <w:highlight w:val="green"/>
          <w:lang w:bidi="ar"/>
        </w:rPr>
        <w:t>）</w:t>
      </w:r>
      <w:r>
        <w:rPr>
          <w:rFonts w:ascii="宋体" w:eastAsia="仿宋" w:hAnsi="宋体" w:hint="eastAsia"/>
          <w:kern w:val="2"/>
          <w:sz w:val="28"/>
          <w:szCs w:val="28"/>
          <w:highlight w:val="green"/>
          <w:lang w:bidi="ar"/>
        </w:rPr>
        <w:t>后</w:t>
      </w:r>
      <w:r>
        <w:rPr>
          <w:rFonts w:ascii="宋体" w:eastAsia="仿宋" w:hAnsi="宋体" w:hint="eastAsia"/>
          <w:kern w:val="2"/>
          <w:sz w:val="28"/>
          <w:szCs w:val="28"/>
          <w:highlight w:val="green"/>
          <w:lang w:bidi="ar"/>
        </w:rPr>
        <w:t>30</w:t>
      </w:r>
      <w:r>
        <w:rPr>
          <w:rFonts w:ascii="宋体" w:eastAsia="仿宋" w:hAnsi="宋体" w:hint="eastAsia"/>
          <w:kern w:val="2"/>
          <w:sz w:val="28"/>
          <w:szCs w:val="28"/>
          <w:highlight w:val="green"/>
          <w:lang w:bidi="ar"/>
        </w:rPr>
        <w:t>个工作日内无息予以退还。</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2</w:t>
      </w:r>
      <w:r>
        <w:rPr>
          <w:rFonts w:ascii="宋体" w:eastAsia="仿宋" w:hAnsi="宋体" w:hint="eastAsia"/>
          <w:kern w:val="2"/>
          <w:sz w:val="28"/>
          <w:szCs w:val="28"/>
          <w:lang w:bidi="ar"/>
        </w:rPr>
        <w:t>.</w:t>
      </w:r>
      <w:r>
        <w:rPr>
          <w:rFonts w:ascii="仿宋" w:eastAsia="仿宋" w:hAnsi="仿宋" w:cs="仿宋" w:hint="eastAsia"/>
          <w:kern w:val="2"/>
          <w:sz w:val="28"/>
          <w:szCs w:val="28"/>
          <w:lang w:bidi="ar"/>
        </w:rPr>
        <w:t>货物到货验收合格后支付款</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货物到货验收合格后，甲方在收到以下列明的单证和文件后</w:t>
      </w:r>
      <w:r>
        <w:rPr>
          <w:rFonts w:ascii="宋体" w:hAnsi="宋体" w:cs="宋体" w:hint="eastAsia"/>
          <w:kern w:val="2"/>
          <w:sz w:val="28"/>
          <w:szCs w:val="28"/>
          <w:lang w:bidi="ar"/>
        </w:rPr>
        <w:t>30(</w:t>
      </w:r>
      <w:r>
        <w:rPr>
          <w:rFonts w:ascii="仿宋" w:eastAsia="仿宋" w:hAnsi="仿宋" w:cs="仿宋" w:hint="eastAsia"/>
          <w:kern w:val="2"/>
          <w:sz w:val="28"/>
          <w:szCs w:val="28"/>
          <w:lang w:bidi="ar"/>
        </w:rPr>
        <w:t>三十</w:t>
      </w:r>
      <w:r>
        <w:rPr>
          <w:rFonts w:ascii="宋体" w:hAnsi="宋体" w:cs="宋体" w:hint="eastAsia"/>
          <w:kern w:val="2"/>
          <w:sz w:val="28"/>
          <w:szCs w:val="28"/>
          <w:lang w:bidi="ar"/>
        </w:rPr>
        <w:t>)</w:t>
      </w:r>
      <w:r>
        <w:rPr>
          <w:rFonts w:ascii="仿宋" w:eastAsia="仿宋" w:hAnsi="仿宋" w:cs="仿宋" w:hint="eastAsia"/>
          <w:kern w:val="2"/>
          <w:sz w:val="28"/>
          <w:szCs w:val="28"/>
          <w:lang w:bidi="ar"/>
        </w:rPr>
        <w:t>个日历日内向乙方指定账户支付合同总价</w:t>
      </w:r>
      <w:r>
        <w:rPr>
          <w:rFonts w:ascii="宋体" w:hAnsi="宋体" w:cs="宋体" w:hint="eastAsia"/>
          <w:kern w:val="2"/>
          <w:sz w:val="28"/>
          <w:szCs w:val="28"/>
          <w:lang w:bidi="ar"/>
        </w:rPr>
        <w:t>60%</w:t>
      </w:r>
      <w:r>
        <w:rPr>
          <w:rFonts w:ascii="仿宋" w:eastAsia="仿宋" w:hAnsi="仿宋" w:cs="仿宋" w:hint="eastAsia"/>
          <w:kern w:val="2"/>
          <w:sz w:val="28"/>
          <w:szCs w:val="28"/>
          <w:lang w:bidi="ar"/>
        </w:rPr>
        <w:t>的支付款，合计金额为人民币￥</w:t>
      </w:r>
      <w:r>
        <w:rPr>
          <w:rFonts w:ascii="宋体" w:eastAsia="仿宋" w:hAnsi="宋体" w:hint="eastAsia"/>
          <w:kern w:val="2"/>
          <w:sz w:val="28"/>
          <w:szCs w:val="28"/>
          <w:u w:val="single"/>
          <w:lang w:bidi="ar"/>
        </w:rPr>
        <w:t xml:space="preserve">  </w:t>
      </w:r>
      <w:r>
        <w:rPr>
          <w:rFonts w:ascii="宋体" w:eastAsia="仿宋" w:hAnsi="宋体" w:hint="eastAsia"/>
          <w:kern w:val="2"/>
          <w:sz w:val="28"/>
          <w:szCs w:val="28"/>
          <w:lang w:bidi="ar"/>
        </w:rPr>
        <w:t>元（大写：整）。</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a.</w:t>
      </w:r>
      <w:r>
        <w:rPr>
          <w:rFonts w:ascii="仿宋" w:eastAsia="仿宋" w:hAnsi="仿宋" w:cs="仿宋" w:hint="eastAsia"/>
          <w:kern w:val="2"/>
          <w:sz w:val="28"/>
          <w:szCs w:val="28"/>
          <w:lang w:bidi="ar"/>
        </w:rPr>
        <w:t>甲方收到乙方开具的合同总价全额增值税专用发票（增值税率</w:t>
      </w:r>
      <w:r>
        <w:rPr>
          <w:rFonts w:ascii="宋体" w:hAnsi="宋体" w:cs="宋体" w:hint="eastAsia"/>
          <w:kern w:val="2"/>
          <w:sz w:val="28"/>
          <w:szCs w:val="28"/>
          <w:lang w:bidi="ar"/>
        </w:rPr>
        <w:t>16%</w:t>
      </w:r>
      <w:r>
        <w:rPr>
          <w:rFonts w:ascii="宋体" w:hAnsi="宋体" w:cs="宋体" w:hint="eastAsia"/>
          <w:kern w:val="2"/>
          <w:sz w:val="28"/>
          <w:szCs w:val="28"/>
          <w:lang w:bidi="ar"/>
        </w:rPr>
        <w:t>，</w:t>
      </w:r>
      <w:r>
        <w:rPr>
          <w:rFonts w:ascii="仿宋" w:eastAsia="仿宋" w:hAnsi="仿宋" w:cs="仿宋" w:hint="eastAsia"/>
          <w:kern w:val="2"/>
          <w:sz w:val="28"/>
          <w:szCs w:val="28"/>
          <w:lang w:bidi="ar"/>
        </w:rPr>
        <w:t>如因国家政策导致税率调整，则甲方相应对合同价进行调整</w:t>
      </w:r>
      <w:r>
        <w:rPr>
          <w:rFonts w:ascii="仿宋" w:eastAsia="仿宋" w:hAnsi="仿宋" w:cs="仿宋" w:hint="eastAsia"/>
          <w:kern w:val="2"/>
          <w:sz w:val="28"/>
          <w:szCs w:val="28"/>
          <w:lang w:bidi="ar"/>
        </w:rPr>
        <w:t>）。</w:t>
      </w:r>
    </w:p>
    <w:p w:rsidR="00761A4A" w:rsidRDefault="00610C4A">
      <w:pPr>
        <w:widowControl/>
        <w:snapToGrid w:val="0"/>
        <w:spacing w:line="360" w:lineRule="auto"/>
        <w:rPr>
          <w:rFonts w:ascii="宋体" w:eastAsia="仿宋" w:hAnsi="宋体"/>
          <w:kern w:val="2"/>
          <w:sz w:val="28"/>
          <w:szCs w:val="28"/>
        </w:rPr>
      </w:pPr>
      <w:r>
        <w:rPr>
          <w:rFonts w:ascii="宋体" w:eastAsia="仿宋" w:hAnsi="宋体" w:hint="eastAsia"/>
          <w:kern w:val="2"/>
          <w:sz w:val="28"/>
          <w:szCs w:val="28"/>
          <w:lang w:bidi="ar"/>
        </w:rPr>
        <w:t xml:space="preserve">    b.</w:t>
      </w:r>
      <w:r>
        <w:rPr>
          <w:rFonts w:ascii="仿宋" w:eastAsia="仿宋" w:hAnsi="仿宋" w:cs="仿宋" w:hint="eastAsia"/>
          <w:kern w:val="2"/>
          <w:sz w:val="28"/>
          <w:szCs w:val="28"/>
          <w:lang w:bidi="ar"/>
        </w:rPr>
        <w:t>制造厂家出具的货物质量合格证书。</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c.</w:t>
      </w:r>
      <w:r>
        <w:rPr>
          <w:rFonts w:ascii="仿宋" w:eastAsia="仿宋" w:hAnsi="仿宋" w:cs="仿宋" w:hint="eastAsia"/>
          <w:kern w:val="2"/>
          <w:sz w:val="28"/>
          <w:szCs w:val="28"/>
          <w:lang w:bidi="ar"/>
        </w:rPr>
        <w:t>甲方已收讫货物的验收凭证。</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3</w:t>
      </w:r>
      <w:r>
        <w:rPr>
          <w:rFonts w:ascii="宋体" w:eastAsia="仿宋" w:hAnsi="宋体" w:hint="eastAsia"/>
          <w:kern w:val="2"/>
          <w:sz w:val="28"/>
          <w:szCs w:val="28"/>
          <w:lang w:bidi="ar"/>
        </w:rPr>
        <w:t>.</w:t>
      </w:r>
      <w:r>
        <w:rPr>
          <w:rFonts w:ascii="仿宋" w:eastAsia="仿宋" w:hAnsi="仿宋" w:cs="仿宋" w:hint="eastAsia"/>
          <w:kern w:val="2"/>
          <w:sz w:val="28"/>
          <w:szCs w:val="28"/>
          <w:lang w:bidi="ar"/>
        </w:rPr>
        <w:t>设备试车考核合格支付款</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设备试车考核合格后，甲方在收到以下列明的单证和文件后</w:t>
      </w:r>
      <w:r>
        <w:rPr>
          <w:rFonts w:ascii="宋体" w:hAnsi="宋体" w:cs="宋体" w:hint="eastAsia"/>
          <w:kern w:val="2"/>
          <w:sz w:val="28"/>
          <w:szCs w:val="28"/>
          <w:lang w:bidi="ar"/>
        </w:rPr>
        <w:t>30(</w:t>
      </w:r>
      <w:r>
        <w:rPr>
          <w:rFonts w:ascii="仿宋" w:eastAsia="仿宋" w:hAnsi="仿宋" w:cs="仿宋" w:hint="eastAsia"/>
          <w:kern w:val="2"/>
          <w:sz w:val="28"/>
          <w:szCs w:val="28"/>
          <w:lang w:bidi="ar"/>
        </w:rPr>
        <w:t>三十</w:t>
      </w:r>
      <w:r>
        <w:rPr>
          <w:rFonts w:ascii="宋体" w:hAnsi="宋体" w:cs="宋体" w:hint="eastAsia"/>
          <w:kern w:val="2"/>
          <w:sz w:val="28"/>
          <w:szCs w:val="28"/>
          <w:lang w:bidi="ar"/>
        </w:rPr>
        <w:t>)</w:t>
      </w:r>
      <w:r>
        <w:rPr>
          <w:rFonts w:ascii="仿宋" w:eastAsia="仿宋" w:hAnsi="仿宋" w:cs="仿宋" w:hint="eastAsia"/>
          <w:kern w:val="2"/>
          <w:sz w:val="28"/>
          <w:szCs w:val="28"/>
          <w:lang w:bidi="ar"/>
        </w:rPr>
        <w:t>个日历日，向乙方指定账户支付合同总价</w:t>
      </w:r>
      <w:r>
        <w:rPr>
          <w:rFonts w:ascii="宋体" w:hAnsi="宋体" w:cs="宋体" w:hint="eastAsia"/>
          <w:kern w:val="2"/>
          <w:sz w:val="28"/>
          <w:szCs w:val="28"/>
          <w:lang w:bidi="ar"/>
        </w:rPr>
        <w:t>30%</w:t>
      </w:r>
      <w:r>
        <w:rPr>
          <w:rFonts w:ascii="仿宋" w:eastAsia="仿宋" w:hAnsi="仿宋" w:cs="仿宋" w:hint="eastAsia"/>
          <w:kern w:val="2"/>
          <w:sz w:val="28"/>
          <w:szCs w:val="28"/>
          <w:lang w:bidi="ar"/>
        </w:rPr>
        <w:t>的支付款，合计金额为人民币￥</w:t>
      </w:r>
      <w:r>
        <w:rPr>
          <w:rFonts w:ascii="宋体" w:eastAsia="仿宋" w:hAnsi="宋体" w:hint="eastAsia"/>
          <w:kern w:val="2"/>
          <w:sz w:val="28"/>
          <w:szCs w:val="28"/>
          <w:u w:val="single"/>
          <w:lang w:bidi="ar"/>
        </w:rPr>
        <w:t xml:space="preserve"> </w:t>
      </w:r>
      <w:r>
        <w:rPr>
          <w:rFonts w:ascii="宋体" w:eastAsia="仿宋" w:hAnsi="宋体" w:hint="eastAsia"/>
          <w:kern w:val="2"/>
          <w:sz w:val="28"/>
          <w:szCs w:val="28"/>
          <w:lang w:bidi="ar"/>
        </w:rPr>
        <w:t xml:space="preserve"> </w:t>
      </w:r>
      <w:r>
        <w:rPr>
          <w:rFonts w:ascii="宋体" w:eastAsia="仿宋" w:hAnsi="宋体" w:hint="eastAsia"/>
          <w:kern w:val="2"/>
          <w:sz w:val="28"/>
          <w:szCs w:val="28"/>
          <w:lang w:bidi="ar"/>
        </w:rPr>
        <w:t>元（大写：</w:t>
      </w:r>
      <w:r>
        <w:rPr>
          <w:rFonts w:ascii="宋体" w:eastAsia="仿宋" w:hAnsi="宋体" w:hint="eastAsia"/>
          <w:kern w:val="2"/>
          <w:sz w:val="28"/>
          <w:szCs w:val="28"/>
          <w:lang w:bidi="ar"/>
        </w:rPr>
        <w:t xml:space="preserve"> </w:t>
      </w:r>
      <w:r>
        <w:rPr>
          <w:rFonts w:ascii="宋体" w:eastAsia="仿宋" w:hAnsi="宋体" w:hint="eastAsia"/>
          <w:kern w:val="2"/>
          <w:sz w:val="28"/>
          <w:szCs w:val="28"/>
          <w:lang w:bidi="ar"/>
        </w:rPr>
        <w:t>整）。</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a.</w:t>
      </w:r>
      <w:r>
        <w:rPr>
          <w:rFonts w:ascii="仿宋" w:eastAsia="仿宋" w:hAnsi="仿宋" w:cs="仿宋" w:hint="eastAsia"/>
          <w:kern w:val="2"/>
          <w:sz w:val="28"/>
          <w:szCs w:val="28"/>
          <w:lang w:bidi="ar"/>
        </w:rPr>
        <w:t>设备试车考核已合格所签发的验收文件或货物到货验收合格后六个月内，二者以先到为准。</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4</w:t>
      </w:r>
      <w:r>
        <w:rPr>
          <w:rFonts w:ascii="宋体" w:eastAsia="仿宋" w:hAnsi="宋体" w:hint="eastAsia"/>
          <w:kern w:val="2"/>
          <w:sz w:val="28"/>
          <w:szCs w:val="28"/>
          <w:lang w:bidi="ar"/>
        </w:rPr>
        <w:t>.</w:t>
      </w:r>
      <w:r>
        <w:rPr>
          <w:rFonts w:ascii="仿宋" w:eastAsia="仿宋" w:hAnsi="仿宋" w:cs="仿宋" w:hint="eastAsia"/>
          <w:kern w:val="2"/>
          <w:sz w:val="28"/>
          <w:szCs w:val="28"/>
          <w:lang w:bidi="ar"/>
        </w:rPr>
        <w:t>质保金</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质保期为设备安装、调试合格后</w:t>
      </w:r>
      <w:r>
        <w:rPr>
          <w:rFonts w:ascii="宋体" w:hAnsi="宋体" w:cs="宋体" w:hint="eastAsia"/>
          <w:kern w:val="2"/>
          <w:sz w:val="28"/>
          <w:szCs w:val="28"/>
          <w:lang w:bidi="ar"/>
        </w:rPr>
        <w:t>12</w:t>
      </w:r>
      <w:r>
        <w:rPr>
          <w:rFonts w:ascii="仿宋" w:eastAsia="仿宋" w:hAnsi="仿宋" w:cs="仿宋" w:hint="eastAsia"/>
          <w:kern w:val="2"/>
          <w:sz w:val="28"/>
          <w:szCs w:val="28"/>
          <w:lang w:bidi="ar"/>
        </w:rPr>
        <w:t>个月或货到现场</w:t>
      </w:r>
      <w:r>
        <w:rPr>
          <w:rFonts w:ascii="宋体" w:hAnsi="宋体" w:cs="宋体" w:hint="eastAsia"/>
          <w:kern w:val="2"/>
          <w:sz w:val="28"/>
          <w:szCs w:val="28"/>
          <w:lang w:bidi="ar"/>
        </w:rPr>
        <w:t>18</w:t>
      </w:r>
      <w:r>
        <w:rPr>
          <w:rFonts w:ascii="仿宋" w:eastAsia="仿宋" w:hAnsi="仿宋" w:cs="仿宋" w:hint="eastAsia"/>
          <w:kern w:val="2"/>
          <w:sz w:val="28"/>
          <w:szCs w:val="28"/>
          <w:lang w:bidi="ar"/>
        </w:rPr>
        <w:t>个月</w:t>
      </w:r>
      <w:r>
        <w:rPr>
          <w:rFonts w:ascii="宋体" w:eastAsia="仿宋" w:hAnsi="宋体" w:hint="eastAsia"/>
          <w:kern w:val="2"/>
          <w:sz w:val="28"/>
          <w:szCs w:val="28"/>
          <w:lang w:bidi="ar"/>
        </w:rPr>
        <w:t>，以先到为准。质保期满后，凭下列单证和文件，甲方在</w:t>
      </w:r>
      <w:r>
        <w:rPr>
          <w:rFonts w:ascii="宋体" w:hAnsi="宋体" w:cs="宋体" w:hint="eastAsia"/>
          <w:kern w:val="2"/>
          <w:sz w:val="28"/>
          <w:szCs w:val="28"/>
          <w:lang w:bidi="ar"/>
        </w:rPr>
        <w:t>30(</w:t>
      </w:r>
      <w:r>
        <w:rPr>
          <w:rFonts w:ascii="仿宋" w:eastAsia="仿宋" w:hAnsi="仿宋" w:cs="仿宋" w:hint="eastAsia"/>
          <w:kern w:val="2"/>
          <w:sz w:val="28"/>
          <w:szCs w:val="28"/>
          <w:lang w:bidi="ar"/>
        </w:rPr>
        <w:t>三十</w:t>
      </w:r>
      <w:r>
        <w:rPr>
          <w:rFonts w:ascii="宋体" w:hAnsi="宋体" w:cs="宋体" w:hint="eastAsia"/>
          <w:kern w:val="2"/>
          <w:sz w:val="28"/>
          <w:szCs w:val="28"/>
          <w:lang w:bidi="ar"/>
        </w:rPr>
        <w:t>)</w:t>
      </w:r>
      <w:r>
        <w:rPr>
          <w:rFonts w:ascii="仿宋" w:eastAsia="仿宋" w:hAnsi="仿宋" w:cs="仿宋" w:hint="eastAsia"/>
          <w:kern w:val="2"/>
          <w:sz w:val="28"/>
          <w:szCs w:val="28"/>
          <w:lang w:bidi="ar"/>
        </w:rPr>
        <w:t>个日历日内向乙方指定账户支付质保金，本项目质保金为合同总价的</w:t>
      </w:r>
      <w:r>
        <w:rPr>
          <w:rFonts w:ascii="宋体" w:hAnsi="宋体" w:cs="宋体" w:hint="eastAsia"/>
          <w:kern w:val="2"/>
          <w:sz w:val="28"/>
          <w:szCs w:val="28"/>
          <w:lang w:bidi="ar"/>
        </w:rPr>
        <w:t>10%</w:t>
      </w:r>
      <w:r>
        <w:rPr>
          <w:rFonts w:ascii="仿宋" w:eastAsia="仿宋" w:hAnsi="仿宋" w:cs="仿宋" w:hint="eastAsia"/>
          <w:kern w:val="2"/>
          <w:sz w:val="28"/>
          <w:szCs w:val="28"/>
          <w:lang w:bidi="ar"/>
        </w:rPr>
        <w:t>，即人民币￥</w:t>
      </w:r>
      <w:r>
        <w:rPr>
          <w:rFonts w:ascii="宋体" w:eastAsia="仿宋" w:hAnsi="宋体" w:hint="eastAsia"/>
          <w:kern w:val="2"/>
          <w:sz w:val="28"/>
          <w:szCs w:val="28"/>
          <w:u w:val="single"/>
          <w:lang w:bidi="ar"/>
        </w:rPr>
        <w:t xml:space="preserve"> </w:t>
      </w:r>
      <w:r>
        <w:rPr>
          <w:rFonts w:ascii="宋体" w:eastAsia="仿宋" w:hAnsi="宋体" w:hint="eastAsia"/>
          <w:kern w:val="2"/>
          <w:sz w:val="28"/>
          <w:szCs w:val="28"/>
          <w:lang w:bidi="ar"/>
        </w:rPr>
        <w:t>元（大写：</w:t>
      </w:r>
      <w:r>
        <w:rPr>
          <w:rFonts w:ascii="宋体" w:eastAsia="仿宋" w:hAnsi="宋体" w:hint="eastAsia"/>
          <w:kern w:val="2"/>
          <w:sz w:val="28"/>
          <w:szCs w:val="28"/>
          <w:lang w:bidi="ar"/>
        </w:rPr>
        <w:t xml:space="preserve">  </w:t>
      </w:r>
      <w:r>
        <w:rPr>
          <w:rFonts w:ascii="宋体" w:eastAsia="仿宋" w:hAnsi="宋体" w:hint="eastAsia"/>
          <w:kern w:val="2"/>
          <w:sz w:val="28"/>
          <w:szCs w:val="28"/>
          <w:lang w:bidi="ar"/>
        </w:rPr>
        <w:t>整）。</w:t>
      </w:r>
      <w:r>
        <w:rPr>
          <w:rFonts w:ascii="宋体" w:eastAsia="仿宋" w:hAnsi="宋体" w:hint="eastAsia"/>
          <w:kern w:val="2"/>
          <w:sz w:val="28"/>
          <w:szCs w:val="28"/>
          <w:lang w:bidi="ar"/>
        </w:rPr>
        <w:t xml:space="preserve">   </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 xml:space="preserve">  a. </w:t>
      </w:r>
      <w:r>
        <w:rPr>
          <w:rFonts w:ascii="仿宋" w:eastAsia="仿宋" w:hAnsi="仿宋" w:cs="仿宋" w:hint="eastAsia"/>
          <w:kern w:val="2"/>
          <w:sz w:val="28"/>
          <w:szCs w:val="28"/>
          <w:lang w:bidi="ar"/>
        </w:rPr>
        <w:t>质量保证期内，已无质量保证规定的未了事件的证明文件；</w:t>
      </w:r>
    </w:p>
    <w:p w:rsidR="00761A4A" w:rsidRDefault="00610C4A">
      <w:pPr>
        <w:widowControl/>
        <w:snapToGrid w:val="0"/>
        <w:spacing w:line="360" w:lineRule="auto"/>
        <w:ind w:firstLineChars="200" w:firstLine="562"/>
        <w:rPr>
          <w:rFonts w:ascii="宋体" w:eastAsia="仿宋" w:hAnsi="宋体"/>
          <w:b/>
          <w:kern w:val="2"/>
          <w:sz w:val="28"/>
          <w:szCs w:val="28"/>
        </w:rPr>
      </w:pPr>
      <w:r>
        <w:rPr>
          <w:rFonts w:ascii="宋体" w:eastAsia="仿宋" w:hAnsi="宋体" w:hint="eastAsia"/>
          <w:b/>
          <w:kern w:val="2"/>
          <w:sz w:val="28"/>
          <w:szCs w:val="28"/>
          <w:lang w:bidi="ar"/>
        </w:rPr>
        <w:t>第三条</w:t>
      </w:r>
      <w:r>
        <w:rPr>
          <w:rFonts w:ascii="宋体" w:eastAsia="仿宋" w:hAnsi="宋体" w:hint="eastAsia"/>
          <w:b/>
          <w:kern w:val="2"/>
          <w:sz w:val="28"/>
          <w:szCs w:val="28"/>
          <w:lang w:bidi="ar"/>
        </w:rPr>
        <w:t xml:space="preserve">  </w:t>
      </w:r>
      <w:r>
        <w:rPr>
          <w:rFonts w:ascii="宋体" w:eastAsia="仿宋" w:hAnsi="宋体" w:hint="eastAsia"/>
          <w:b/>
          <w:kern w:val="2"/>
          <w:sz w:val="28"/>
          <w:szCs w:val="28"/>
          <w:lang w:bidi="ar"/>
        </w:rPr>
        <w:t>交货</w:t>
      </w:r>
    </w:p>
    <w:p w:rsidR="00761A4A" w:rsidRDefault="00610C4A">
      <w:pPr>
        <w:widowControl/>
        <w:snapToGrid w:val="0"/>
        <w:spacing w:line="360" w:lineRule="auto"/>
        <w:ind w:firstLineChars="200" w:firstLine="560"/>
        <w:rPr>
          <w:rFonts w:ascii="宋体" w:eastAsia="仿宋" w:hAnsi="宋体"/>
          <w:kern w:val="2"/>
          <w:sz w:val="28"/>
          <w:szCs w:val="28"/>
          <w:highlight w:val="yellow"/>
        </w:rPr>
      </w:pPr>
      <w:r>
        <w:rPr>
          <w:rFonts w:ascii="宋体" w:eastAsia="仿宋" w:hAnsi="宋体" w:hint="eastAsia"/>
          <w:kern w:val="2"/>
          <w:sz w:val="28"/>
          <w:szCs w:val="28"/>
          <w:lang w:bidi="ar"/>
        </w:rPr>
        <w:t>1.</w:t>
      </w:r>
      <w:r>
        <w:rPr>
          <w:rFonts w:ascii="仿宋" w:eastAsia="仿宋" w:hAnsi="仿宋" w:cs="仿宋" w:hint="eastAsia"/>
          <w:kern w:val="2"/>
          <w:sz w:val="28"/>
          <w:szCs w:val="28"/>
          <w:lang w:bidi="ar"/>
        </w:rPr>
        <w:t>交货时间：</w:t>
      </w:r>
      <w:r>
        <w:rPr>
          <w:rFonts w:ascii="宋体" w:eastAsia="仿宋" w:hAnsi="宋体" w:hint="eastAsia"/>
          <w:kern w:val="2"/>
          <w:sz w:val="28"/>
          <w:szCs w:val="28"/>
          <w:highlight w:val="yellow"/>
          <w:lang w:bidi="ar"/>
        </w:rPr>
        <w:t>从合同签订开始计算</w:t>
      </w:r>
      <w:r>
        <w:rPr>
          <w:rFonts w:ascii="宋体" w:eastAsia="仿宋" w:hAnsi="宋体" w:hint="eastAsia"/>
          <w:kern w:val="2"/>
          <w:sz w:val="28"/>
          <w:szCs w:val="28"/>
          <w:highlight w:val="yellow"/>
          <w:u w:val="single"/>
          <w:lang w:bidi="ar"/>
        </w:rPr>
        <w:t>30</w:t>
      </w:r>
      <w:r>
        <w:rPr>
          <w:rFonts w:ascii="宋体" w:eastAsia="仿宋" w:hAnsi="宋体" w:hint="eastAsia"/>
          <w:kern w:val="2"/>
          <w:sz w:val="28"/>
          <w:szCs w:val="28"/>
          <w:highlight w:val="yellow"/>
          <w:u w:val="single"/>
          <w:lang w:bidi="ar"/>
        </w:rPr>
        <w:t>日</w:t>
      </w:r>
      <w:r>
        <w:rPr>
          <w:rFonts w:ascii="宋体" w:eastAsia="仿宋" w:hAnsi="宋体" w:hint="eastAsia"/>
          <w:kern w:val="2"/>
          <w:sz w:val="28"/>
          <w:szCs w:val="28"/>
          <w:highlight w:val="yellow"/>
          <w:lang w:bidi="ar"/>
        </w:rPr>
        <w:t>内</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lastRenderedPageBreak/>
        <w:t>技术资料及交付进度：详见附件一《技术协议》。</w:t>
      </w:r>
    </w:p>
    <w:p w:rsidR="00761A4A" w:rsidRDefault="00610C4A">
      <w:pPr>
        <w:widowControl/>
        <w:snapToGrid w:val="0"/>
        <w:spacing w:line="360" w:lineRule="auto"/>
        <w:ind w:firstLineChars="200" w:firstLine="560"/>
        <w:rPr>
          <w:rFonts w:ascii="宋体" w:eastAsia="仿宋" w:hAnsi="宋体"/>
          <w:kern w:val="2"/>
          <w:sz w:val="28"/>
          <w:szCs w:val="28"/>
          <w:u w:val="single"/>
        </w:rPr>
      </w:pPr>
      <w:r>
        <w:rPr>
          <w:rFonts w:ascii="宋体" w:eastAsia="仿宋" w:hAnsi="宋体" w:hint="eastAsia"/>
          <w:kern w:val="2"/>
          <w:sz w:val="28"/>
          <w:szCs w:val="28"/>
          <w:lang w:bidi="ar"/>
        </w:rPr>
        <w:t>2.</w:t>
      </w:r>
      <w:r>
        <w:rPr>
          <w:rFonts w:ascii="仿宋" w:eastAsia="仿宋" w:hAnsi="仿宋" w:cs="仿宋" w:hint="eastAsia"/>
          <w:kern w:val="2"/>
          <w:sz w:val="28"/>
          <w:szCs w:val="28"/>
          <w:lang w:bidi="ar"/>
        </w:rPr>
        <w:t>收货人：</w:t>
      </w:r>
      <w:r>
        <w:rPr>
          <w:rFonts w:ascii="宋体" w:eastAsia="仿宋" w:hAnsi="宋体" w:hint="eastAsia"/>
          <w:kern w:val="2"/>
          <w:sz w:val="28"/>
          <w:szCs w:val="28"/>
          <w:u w:val="single"/>
          <w:lang w:bidi="ar"/>
        </w:rPr>
        <w:t xml:space="preserve">    </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交货地点：福建省福州市江阴工业集中区福建省东南电化股份有限公司厂区指定地点。</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交货方式：成套交货（车板）。</w:t>
      </w:r>
    </w:p>
    <w:p w:rsidR="00761A4A" w:rsidRDefault="00610C4A">
      <w:pPr>
        <w:widowControl/>
        <w:autoSpaceDE w:val="0"/>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3.</w:t>
      </w:r>
      <w:r>
        <w:rPr>
          <w:rFonts w:ascii="仿宋" w:eastAsia="仿宋" w:hAnsi="仿宋" w:cs="仿宋" w:hint="eastAsia"/>
          <w:kern w:val="2"/>
          <w:sz w:val="28"/>
          <w:szCs w:val="28"/>
          <w:lang w:bidi="ar"/>
        </w:rPr>
        <w:t>乙方应于发货前十天以传真通知甲方供货合同号、货物名称、大约毛净重、体积、运输方式、装运日期及预计到货日期，并提交装箱清单一份，以便甲方做好接货准备。</w:t>
      </w:r>
    </w:p>
    <w:p w:rsidR="00761A4A" w:rsidRDefault="00610C4A">
      <w:pPr>
        <w:widowControl/>
        <w:autoSpaceDE w:val="0"/>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4.</w:t>
      </w:r>
      <w:r>
        <w:rPr>
          <w:rFonts w:ascii="宋体" w:eastAsia="仿宋" w:hAnsi="宋体" w:hint="eastAsia"/>
          <w:kern w:val="2"/>
          <w:sz w:val="28"/>
          <w:szCs w:val="28"/>
          <w:lang w:bidi="ar"/>
        </w:rPr>
        <w:t>交货设备铭牌的内容至少应包括下列内容：</w:t>
      </w:r>
    </w:p>
    <w:p w:rsidR="00761A4A" w:rsidRDefault="00610C4A">
      <w:pPr>
        <w:widowControl/>
        <w:autoSpaceDE w:val="0"/>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4.1</w:t>
      </w:r>
      <w:r>
        <w:rPr>
          <w:rFonts w:ascii="宋体" w:eastAsia="仿宋" w:hAnsi="宋体" w:hint="eastAsia"/>
          <w:kern w:val="2"/>
          <w:sz w:val="28"/>
          <w:szCs w:val="28"/>
          <w:lang w:bidi="ar"/>
        </w:rPr>
        <w:t>制造厂名称和制造许可证号；</w:t>
      </w:r>
    </w:p>
    <w:p w:rsidR="00761A4A" w:rsidRDefault="00610C4A">
      <w:pPr>
        <w:widowControl/>
        <w:autoSpaceDE w:val="0"/>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4.2</w:t>
      </w:r>
      <w:r>
        <w:rPr>
          <w:rFonts w:ascii="宋体" w:eastAsia="仿宋" w:hAnsi="宋体" w:hint="eastAsia"/>
          <w:kern w:val="2"/>
          <w:sz w:val="28"/>
          <w:szCs w:val="28"/>
          <w:lang w:bidi="ar"/>
        </w:rPr>
        <w:t>产品编号和制造日期；</w:t>
      </w:r>
    </w:p>
    <w:p w:rsidR="00761A4A" w:rsidRDefault="00610C4A">
      <w:pPr>
        <w:widowControl/>
        <w:autoSpaceDE w:val="0"/>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4.3</w:t>
      </w:r>
      <w:r>
        <w:rPr>
          <w:rFonts w:ascii="宋体" w:eastAsia="仿宋" w:hAnsi="宋体" w:hint="eastAsia"/>
          <w:kern w:val="2"/>
          <w:sz w:val="28"/>
          <w:szCs w:val="28"/>
          <w:lang w:bidi="ar"/>
        </w:rPr>
        <w:t>设备位号和名称；</w:t>
      </w:r>
    </w:p>
    <w:p w:rsidR="00761A4A" w:rsidRDefault="00610C4A">
      <w:pPr>
        <w:widowControl/>
        <w:autoSpaceDE w:val="0"/>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5.</w:t>
      </w:r>
      <w:r>
        <w:rPr>
          <w:rFonts w:ascii="宋体" w:eastAsia="仿宋" w:hAnsi="宋体" w:hint="eastAsia"/>
          <w:kern w:val="2"/>
          <w:sz w:val="28"/>
          <w:szCs w:val="28"/>
          <w:lang w:bidi="ar"/>
        </w:rPr>
        <w:t>设备交货时乙方需要提供的文字资料包括：</w:t>
      </w:r>
    </w:p>
    <w:p w:rsidR="00761A4A" w:rsidRDefault="00610C4A">
      <w:pPr>
        <w:widowControl/>
        <w:autoSpaceDE w:val="0"/>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5.1</w:t>
      </w:r>
      <w:r>
        <w:rPr>
          <w:rFonts w:ascii="宋体" w:eastAsia="仿宋" w:hAnsi="宋体" w:hint="eastAsia"/>
          <w:kern w:val="2"/>
          <w:sz w:val="28"/>
          <w:szCs w:val="28"/>
          <w:lang w:bidi="ar"/>
        </w:rPr>
        <w:t>供货清单、文件和图纸目录清单；</w:t>
      </w:r>
    </w:p>
    <w:p w:rsidR="00761A4A" w:rsidRDefault="00610C4A">
      <w:pPr>
        <w:widowControl/>
        <w:autoSpaceDE w:val="0"/>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5.2</w:t>
      </w:r>
      <w:r>
        <w:rPr>
          <w:rFonts w:ascii="宋体" w:eastAsia="仿宋" w:hAnsi="宋体" w:hint="eastAsia"/>
          <w:kern w:val="2"/>
          <w:sz w:val="28"/>
          <w:szCs w:val="28"/>
          <w:lang w:bidi="ar"/>
        </w:rPr>
        <w:t>材质证明文件；</w:t>
      </w:r>
    </w:p>
    <w:p w:rsidR="00761A4A" w:rsidRDefault="00610C4A">
      <w:pPr>
        <w:widowControl/>
        <w:autoSpaceDE w:val="0"/>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5.3</w:t>
      </w:r>
      <w:r>
        <w:rPr>
          <w:rFonts w:ascii="宋体" w:eastAsia="仿宋" w:hAnsi="宋体" w:hint="eastAsia"/>
          <w:kern w:val="2"/>
          <w:sz w:val="28"/>
          <w:szCs w:val="28"/>
          <w:lang w:bidi="ar"/>
        </w:rPr>
        <w:t>供货厂（商）的检验报告和证明书，制造厂车间完成的试验报告；</w:t>
      </w:r>
    </w:p>
    <w:p w:rsidR="00761A4A" w:rsidRDefault="00610C4A">
      <w:pPr>
        <w:widowControl/>
        <w:autoSpaceDE w:val="0"/>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5.4</w:t>
      </w:r>
      <w:r>
        <w:rPr>
          <w:rFonts w:ascii="宋体" w:eastAsia="仿宋" w:hAnsi="宋体" w:hint="eastAsia"/>
          <w:kern w:val="2"/>
          <w:sz w:val="28"/>
          <w:szCs w:val="28"/>
          <w:lang w:bidi="ar"/>
        </w:rPr>
        <w:t>与实物相符的设备竣工图；</w:t>
      </w:r>
    </w:p>
    <w:p w:rsidR="00761A4A" w:rsidRDefault="00610C4A">
      <w:pPr>
        <w:widowControl/>
        <w:autoSpaceDE w:val="0"/>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5.5</w:t>
      </w:r>
      <w:r>
        <w:rPr>
          <w:rFonts w:ascii="宋体" w:eastAsia="仿宋" w:hAnsi="宋体" w:hint="eastAsia"/>
          <w:kern w:val="2"/>
          <w:sz w:val="28"/>
          <w:szCs w:val="28"/>
          <w:lang w:bidi="ar"/>
        </w:rPr>
        <w:t>乙方在设备制造过程中请求并经甲方同意的材料代用单、结构修改单、连接尺寸及附件变更单；</w:t>
      </w:r>
    </w:p>
    <w:p w:rsidR="00761A4A" w:rsidRDefault="00610C4A">
      <w:pPr>
        <w:widowControl/>
        <w:autoSpaceDE w:val="0"/>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5.6</w:t>
      </w:r>
      <w:r>
        <w:rPr>
          <w:rFonts w:ascii="宋体" w:eastAsia="仿宋" w:hAnsi="宋体" w:hint="eastAsia"/>
          <w:kern w:val="2"/>
          <w:sz w:val="28"/>
          <w:szCs w:val="28"/>
          <w:lang w:bidi="ar"/>
        </w:rPr>
        <w:t>备品配件清单；</w:t>
      </w:r>
    </w:p>
    <w:p w:rsidR="00761A4A" w:rsidRDefault="00610C4A">
      <w:pPr>
        <w:widowControl/>
        <w:autoSpaceDE w:val="0"/>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5.7</w:t>
      </w:r>
      <w:r>
        <w:rPr>
          <w:rFonts w:ascii="宋体" w:eastAsia="仿宋" w:hAnsi="宋体" w:hint="eastAsia"/>
          <w:kern w:val="2"/>
          <w:sz w:val="28"/>
          <w:szCs w:val="28"/>
          <w:lang w:bidi="ar"/>
        </w:rPr>
        <w:t>产品合格证及质量证明书；</w:t>
      </w:r>
    </w:p>
    <w:p w:rsidR="00761A4A" w:rsidRDefault="00610C4A">
      <w:pPr>
        <w:widowControl/>
        <w:autoSpaceDE w:val="0"/>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5.8</w:t>
      </w:r>
      <w:r>
        <w:rPr>
          <w:rFonts w:ascii="宋体" w:eastAsia="仿宋" w:hAnsi="宋体" w:hint="eastAsia"/>
          <w:kern w:val="2"/>
          <w:sz w:val="28"/>
          <w:szCs w:val="28"/>
          <w:lang w:bidi="ar"/>
        </w:rPr>
        <w:t>安装调试的技术条件；</w:t>
      </w:r>
    </w:p>
    <w:p w:rsidR="00761A4A" w:rsidRDefault="00610C4A">
      <w:pPr>
        <w:widowControl/>
        <w:autoSpaceDE w:val="0"/>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5.9</w:t>
      </w:r>
      <w:r>
        <w:rPr>
          <w:rFonts w:ascii="宋体" w:eastAsia="仿宋" w:hAnsi="宋体" w:hint="eastAsia"/>
          <w:kern w:val="2"/>
          <w:sz w:val="28"/>
          <w:szCs w:val="28"/>
          <w:lang w:bidi="ar"/>
        </w:rPr>
        <w:t>按规定所应提供的其它资料。</w:t>
      </w:r>
    </w:p>
    <w:p w:rsidR="00761A4A" w:rsidRDefault="00610C4A">
      <w:pPr>
        <w:widowControl/>
        <w:autoSpaceDE w:val="0"/>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lastRenderedPageBreak/>
        <w:t>6.</w:t>
      </w:r>
      <w:r>
        <w:rPr>
          <w:rFonts w:ascii="仿宋" w:eastAsia="仿宋" w:hAnsi="仿宋" w:cs="仿宋" w:hint="eastAsia"/>
          <w:kern w:val="2"/>
          <w:sz w:val="28"/>
          <w:szCs w:val="28"/>
          <w:lang w:bidi="ar"/>
        </w:rPr>
        <w:t>货物的风险在货物被稳妥地卸在甲方指定地点后由乙方转移给甲方（不含货物内在质量瑕疵及运输途中的损坏责任赔偿）；如交货时现场开箱检验的，则自现场开箱检验合格后转移给甲方（不含货物内在质量瑕疵及运输途中的损坏责任赔偿）。</w:t>
      </w:r>
    </w:p>
    <w:p w:rsidR="00761A4A" w:rsidRDefault="00610C4A">
      <w:pPr>
        <w:widowControl/>
        <w:snapToGrid w:val="0"/>
        <w:spacing w:line="360" w:lineRule="auto"/>
        <w:ind w:firstLineChars="200" w:firstLine="562"/>
        <w:rPr>
          <w:rFonts w:ascii="宋体" w:eastAsia="仿宋" w:hAnsi="宋体"/>
          <w:b/>
          <w:kern w:val="2"/>
          <w:sz w:val="28"/>
          <w:szCs w:val="28"/>
        </w:rPr>
      </w:pPr>
      <w:r>
        <w:rPr>
          <w:rFonts w:ascii="宋体" w:eastAsia="仿宋" w:hAnsi="宋体" w:hint="eastAsia"/>
          <w:b/>
          <w:kern w:val="2"/>
          <w:sz w:val="28"/>
          <w:szCs w:val="28"/>
          <w:lang w:bidi="ar"/>
        </w:rPr>
        <w:t>第四条</w:t>
      </w:r>
      <w:r>
        <w:rPr>
          <w:rFonts w:ascii="宋体" w:eastAsia="仿宋" w:hAnsi="宋体" w:hint="eastAsia"/>
          <w:b/>
          <w:kern w:val="2"/>
          <w:sz w:val="28"/>
          <w:szCs w:val="28"/>
          <w:lang w:bidi="ar"/>
        </w:rPr>
        <w:t xml:space="preserve"> </w:t>
      </w:r>
      <w:r>
        <w:rPr>
          <w:rFonts w:ascii="宋体" w:eastAsia="仿宋" w:hAnsi="宋体" w:hint="eastAsia"/>
          <w:b/>
          <w:kern w:val="2"/>
          <w:sz w:val="28"/>
          <w:szCs w:val="28"/>
          <w:lang w:bidi="ar"/>
        </w:rPr>
        <w:t>包装与运输</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1.</w:t>
      </w:r>
      <w:r>
        <w:rPr>
          <w:rFonts w:ascii="仿宋" w:eastAsia="仿宋" w:hAnsi="仿宋" w:cs="仿宋" w:hint="eastAsia"/>
          <w:kern w:val="2"/>
          <w:sz w:val="28"/>
          <w:szCs w:val="28"/>
          <w:lang w:bidi="ar"/>
        </w:rPr>
        <w:t>乙方交付的所有货物要符合</w:t>
      </w:r>
      <w:r>
        <w:rPr>
          <w:rFonts w:ascii="宋体" w:hAnsi="宋体" w:cs="宋体" w:hint="eastAsia"/>
          <w:kern w:val="2"/>
          <w:sz w:val="28"/>
          <w:szCs w:val="28"/>
          <w:lang w:bidi="ar"/>
        </w:rPr>
        <w:t>GB191-2000</w:t>
      </w:r>
      <w:r>
        <w:rPr>
          <w:rFonts w:ascii="仿宋" w:eastAsia="仿宋" w:hAnsi="仿宋" w:cs="仿宋" w:hint="eastAsia"/>
          <w:kern w:val="2"/>
          <w:sz w:val="28"/>
          <w:szCs w:val="28"/>
          <w:lang w:bidi="ar"/>
        </w:rPr>
        <w:t>包装储运指示标志的规定及国家主管机关的规定具有适合长途运输、多次搬运和装卸的坚固包装。包装应保证在运输、装卸过程中完好无损，并有减振、防冲击的措施。若包装无法防止运输、装卸过程中垂直、水平加速度引起的设备损坏，乙方要在设备的设计</w:t>
      </w:r>
      <w:r>
        <w:rPr>
          <w:rFonts w:ascii="仿宋" w:eastAsia="仿宋" w:hAnsi="仿宋" w:cs="仿宋" w:hint="eastAsia"/>
          <w:kern w:val="2"/>
          <w:sz w:val="28"/>
          <w:szCs w:val="28"/>
          <w:lang w:bidi="ar"/>
        </w:rPr>
        <w:t>结构上予以解决。包装应按设备特点，按需要分别加上防潮、防霉、防锈、防腐蚀的保护措施，以保证货物在没有任何损坏和腐蚀的情况下安全运抵合同设备安装现场。产品包装前，乙方负责按部套进行检查清理，不留异物，并保证零部件齐全。</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2.</w:t>
      </w:r>
      <w:r>
        <w:rPr>
          <w:rFonts w:ascii="仿宋" w:eastAsia="仿宋" w:hAnsi="仿宋" w:cs="仿宋" w:hint="eastAsia"/>
          <w:kern w:val="2"/>
          <w:sz w:val="28"/>
          <w:szCs w:val="28"/>
          <w:lang w:bidi="ar"/>
        </w:rPr>
        <w:t>设备包装应符合安全、经济和不受损以及室外存放半年以上的要求。乙方应对不合格的包装引起的设备生锈、损坏和丢失承担全部责任。</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3.</w:t>
      </w:r>
      <w:r>
        <w:rPr>
          <w:rFonts w:ascii="仿宋" w:eastAsia="仿宋" w:hAnsi="仿宋" w:cs="仿宋" w:hint="eastAsia"/>
          <w:kern w:val="2"/>
          <w:sz w:val="28"/>
          <w:szCs w:val="28"/>
          <w:lang w:bidi="ar"/>
        </w:rPr>
        <w:t>设备内件的包装应保证在运输和贮存过程中不发生变形和损坏，碳钢零部件应有防锈措施，所有包装箱应注明详细标记。设备的备品配件应单独装箱发货，包装箱上应注明“备品配件”字</w:t>
      </w:r>
      <w:r>
        <w:rPr>
          <w:rFonts w:ascii="仿宋" w:eastAsia="仿宋" w:hAnsi="仿宋" w:cs="仿宋" w:hint="eastAsia"/>
          <w:kern w:val="2"/>
          <w:sz w:val="28"/>
          <w:szCs w:val="28"/>
          <w:lang w:bidi="ar"/>
        </w:rPr>
        <w:t>样。</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4.</w:t>
      </w:r>
      <w:r>
        <w:rPr>
          <w:rFonts w:ascii="仿宋" w:eastAsia="仿宋" w:hAnsi="仿宋" w:cs="仿宋" w:hint="eastAsia"/>
          <w:kern w:val="2"/>
          <w:sz w:val="28"/>
          <w:szCs w:val="28"/>
          <w:lang w:bidi="ar"/>
        </w:rPr>
        <w:t>交货时设备外观应完好无损，标志清晰，因包装不良造成货物残损及因包装防护设备不当、不周招致货物发生锈蚀，均由乙方负责，包装物不回收。</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5.</w:t>
      </w:r>
      <w:r>
        <w:rPr>
          <w:rFonts w:ascii="仿宋" w:eastAsia="仿宋" w:hAnsi="仿宋" w:cs="仿宋" w:hint="eastAsia"/>
          <w:kern w:val="2"/>
          <w:sz w:val="28"/>
          <w:szCs w:val="28"/>
          <w:lang w:bidi="ar"/>
        </w:rPr>
        <w:t>根据不同货物的特性和对装卸运输及存放的不同要求，乙方应在包装箱的端面和侧面清楚地印刷【轻放】、【勿倒置】、【起吊点】等字样、裸装货物应系加金属标签。</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lastRenderedPageBreak/>
        <w:t>6.</w:t>
      </w:r>
      <w:r>
        <w:rPr>
          <w:rFonts w:ascii="仿宋" w:eastAsia="仿宋" w:hAnsi="仿宋" w:cs="仿宋" w:hint="eastAsia"/>
          <w:kern w:val="2"/>
          <w:sz w:val="28"/>
          <w:szCs w:val="28"/>
          <w:lang w:bidi="ar"/>
        </w:rPr>
        <w:t>因乙方原因漏发、错发的部分，乙方应负完全责任，并及时补齐，由此发生的费用由乙方承担，并保证不影响甲方的工程进度。</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7.</w:t>
      </w:r>
      <w:r>
        <w:rPr>
          <w:rFonts w:ascii="仿宋" w:eastAsia="仿宋" w:hAnsi="仿宋" w:cs="仿宋" w:hint="eastAsia"/>
          <w:kern w:val="2"/>
          <w:sz w:val="28"/>
          <w:szCs w:val="28"/>
          <w:lang w:bidi="ar"/>
        </w:rPr>
        <w:t>乙方负责办理将货物运抵规定的交货地点的一切运输事项，相关费用应包括在合同总价中。</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8.</w:t>
      </w:r>
      <w:r>
        <w:rPr>
          <w:rFonts w:ascii="仿宋" w:eastAsia="仿宋" w:hAnsi="仿宋" w:cs="仿宋" w:hint="eastAsia"/>
          <w:kern w:val="2"/>
          <w:sz w:val="28"/>
          <w:szCs w:val="28"/>
          <w:lang w:bidi="ar"/>
        </w:rPr>
        <w:t>乙方应向</w:t>
      </w:r>
      <w:r>
        <w:rPr>
          <w:rFonts w:ascii="仿宋" w:eastAsia="仿宋" w:hAnsi="仿宋" w:cs="仿宋" w:hint="eastAsia"/>
          <w:kern w:val="2"/>
          <w:sz w:val="28"/>
          <w:szCs w:val="28"/>
          <w:lang w:bidi="ar"/>
        </w:rPr>
        <w:t>保险公司以甲方为受益人投保发运合同设备价格</w:t>
      </w:r>
      <w:r>
        <w:rPr>
          <w:rFonts w:ascii="宋体" w:hAnsi="宋体" w:cs="宋体" w:hint="eastAsia"/>
          <w:kern w:val="2"/>
          <w:sz w:val="28"/>
          <w:szCs w:val="28"/>
          <w:lang w:bidi="ar"/>
        </w:rPr>
        <w:t>110%</w:t>
      </w:r>
      <w:r>
        <w:rPr>
          <w:rFonts w:ascii="仿宋" w:eastAsia="仿宋" w:hAnsi="仿宋" w:cs="仿宋" w:hint="eastAsia"/>
          <w:kern w:val="2"/>
          <w:sz w:val="28"/>
          <w:szCs w:val="28"/>
          <w:lang w:bidi="ar"/>
        </w:rPr>
        <w:t>的运输一切险。</w:t>
      </w:r>
    </w:p>
    <w:p w:rsidR="00761A4A" w:rsidRDefault="00610C4A">
      <w:pPr>
        <w:widowControl/>
        <w:snapToGrid w:val="0"/>
        <w:spacing w:line="360" w:lineRule="auto"/>
        <w:rPr>
          <w:rFonts w:ascii="宋体" w:eastAsia="仿宋" w:hAnsi="宋体"/>
          <w:b/>
          <w:kern w:val="2"/>
          <w:sz w:val="28"/>
          <w:szCs w:val="28"/>
        </w:rPr>
      </w:pPr>
      <w:r>
        <w:rPr>
          <w:rFonts w:ascii="宋体" w:eastAsia="仿宋" w:hAnsi="宋体" w:hint="eastAsia"/>
          <w:b/>
          <w:kern w:val="2"/>
          <w:sz w:val="28"/>
          <w:szCs w:val="28"/>
          <w:lang w:bidi="ar"/>
        </w:rPr>
        <w:t xml:space="preserve">    </w:t>
      </w:r>
      <w:r>
        <w:rPr>
          <w:rFonts w:ascii="宋体" w:eastAsia="仿宋" w:hAnsi="宋体" w:hint="eastAsia"/>
          <w:b/>
          <w:kern w:val="2"/>
          <w:sz w:val="28"/>
          <w:szCs w:val="28"/>
          <w:lang w:bidi="ar"/>
        </w:rPr>
        <w:t>第五条</w:t>
      </w:r>
      <w:r>
        <w:rPr>
          <w:rFonts w:ascii="宋体" w:eastAsia="仿宋" w:hAnsi="宋体" w:hint="eastAsia"/>
          <w:b/>
          <w:kern w:val="2"/>
          <w:sz w:val="28"/>
          <w:szCs w:val="28"/>
          <w:lang w:bidi="ar"/>
        </w:rPr>
        <w:t xml:space="preserve">  </w:t>
      </w:r>
      <w:r>
        <w:rPr>
          <w:rFonts w:ascii="宋体" w:eastAsia="仿宋" w:hAnsi="宋体" w:hint="eastAsia"/>
          <w:b/>
          <w:kern w:val="2"/>
          <w:sz w:val="28"/>
          <w:szCs w:val="28"/>
          <w:lang w:bidi="ar"/>
        </w:rPr>
        <w:t>技术服务和联络</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1.</w:t>
      </w:r>
      <w:r>
        <w:rPr>
          <w:rFonts w:ascii="仿宋" w:eastAsia="仿宋" w:hAnsi="仿宋" w:cs="仿宋" w:hint="eastAsia"/>
          <w:kern w:val="2"/>
          <w:sz w:val="28"/>
          <w:szCs w:val="28"/>
          <w:lang w:bidi="ar"/>
        </w:rPr>
        <w:t>乙方负责本合同设备的安装、调试，并及时提供与本合同设备有关的工程设计、设备监造、检验、验收、性能验收试验、运行、检修等相应的技术指导、技术配合、技术培训等全过程的服务。</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2.</w:t>
      </w:r>
      <w:r>
        <w:rPr>
          <w:rFonts w:ascii="仿宋" w:eastAsia="仿宋" w:hAnsi="仿宋" w:cs="仿宋" w:hint="eastAsia"/>
          <w:kern w:val="2"/>
          <w:sz w:val="28"/>
          <w:szCs w:val="28"/>
          <w:lang w:bidi="ar"/>
        </w:rPr>
        <w:t>乙方需负责解决合同设备在安装调试、试运行中发现的制造质量及性能等有关问题。</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3.</w:t>
      </w:r>
      <w:r>
        <w:rPr>
          <w:rFonts w:ascii="仿宋" w:eastAsia="仿宋" w:hAnsi="仿宋" w:cs="仿宋" w:hint="eastAsia"/>
          <w:kern w:val="2"/>
          <w:sz w:val="28"/>
          <w:szCs w:val="28"/>
          <w:lang w:bidi="ar"/>
        </w:rPr>
        <w:t>由于乙方技术人员对安装、调试、试运的技术疏忽和错误而造成的损失应由乙方负责。</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4.</w:t>
      </w:r>
      <w:r>
        <w:rPr>
          <w:rFonts w:ascii="仿宋" w:eastAsia="仿宋" w:hAnsi="仿宋" w:cs="仿宋" w:hint="eastAsia"/>
          <w:kern w:val="2"/>
          <w:sz w:val="28"/>
          <w:szCs w:val="28"/>
          <w:lang w:bidi="ar"/>
        </w:rPr>
        <w:t>甲乙双方有权将对方所提供的一切与本合同设备有关的资料分发给与本工程有关的各方，并不由此而构成任何侵权，但不得向任何与本工程无关的第三方提供。</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5.</w:t>
      </w:r>
      <w:r>
        <w:rPr>
          <w:rFonts w:ascii="仿宋" w:eastAsia="仿宋" w:hAnsi="仿宋" w:cs="仿宋" w:hint="eastAsia"/>
          <w:kern w:val="2"/>
          <w:sz w:val="28"/>
          <w:szCs w:val="28"/>
          <w:lang w:bidi="ar"/>
        </w:rPr>
        <w:t>对盖有“密件”印章的买卖双方的资料，双方都有为其保密的义务。</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6.</w:t>
      </w:r>
      <w:r>
        <w:rPr>
          <w:rFonts w:ascii="仿宋" w:eastAsia="仿宋" w:hAnsi="仿宋" w:cs="仿宋" w:hint="eastAsia"/>
          <w:kern w:val="2"/>
          <w:sz w:val="28"/>
          <w:szCs w:val="28"/>
          <w:lang w:bidi="ar"/>
        </w:rPr>
        <w:t>乙方须对一切与本合同有关的供货、设备及技术接口、技术服务等问题</w:t>
      </w:r>
      <w:r>
        <w:rPr>
          <w:rFonts w:ascii="宋体" w:hAnsi="宋体" w:cs="宋体" w:hint="eastAsia"/>
          <w:kern w:val="2"/>
          <w:sz w:val="28"/>
          <w:szCs w:val="28"/>
          <w:lang w:bidi="ar"/>
        </w:rPr>
        <w:t>(</w:t>
      </w:r>
      <w:r>
        <w:rPr>
          <w:rFonts w:ascii="仿宋" w:eastAsia="仿宋" w:hAnsi="仿宋" w:cs="仿宋" w:hint="eastAsia"/>
          <w:kern w:val="2"/>
          <w:sz w:val="28"/>
          <w:szCs w:val="28"/>
          <w:lang w:bidi="ar"/>
        </w:rPr>
        <w:t>包括分包、外购</w:t>
      </w:r>
      <w:r>
        <w:rPr>
          <w:rFonts w:ascii="宋体" w:hAnsi="宋体" w:cs="宋体" w:hint="eastAsia"/>
          <w:kern w:val="2"/>
          <w:sz w:val="28"/>
          <w:szCs w:val="28"/>
          <w:lang w:bidi="ar"/>
        </w:rPr>
        <w:t>)</w:t>
      </w:r>
      <w:r>
        <w:rPr>
          <w:rFonts w:ascii="仿宋" w:eastAsia="仿宋" w:hAnsi="仿宋" w:cs="仿宋" w:hint="eastAsia"/>
          <w:kern w:val="2"/>
          <w:sz w:val="28"/>
          <w:szCs w:val="28"/>
          <w:lang w:bidi="ar"/>
        </w:rPr>
        <w:t>负全部责任。</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7.</w:t>
      </w:r>
      <w:r>
        <w:rPr>
          <w:rFonts w:ascii="仿宋" w:eastAsia="仿宋" w:hAnsi="仿宋" w:cs="仿宋" w:hint="eastAsia"/>
          <w:kern w:val="2"/>
          <w:sz w:val="28"/>
          <w:szCs w:val="28"/>
          <w:lang w:bidi="ar"/>
        </w:rPr>
        <w:t>凡与本合同设备相连接的其它设备装置，乙方有提供接口和技术配合的义务，并不由此而发生合同价格以外的任何费用。</w:t>
      </w:r>
    </w:p>
    <w:p w:rsidR="00761A4A" w:rsidRDefault="00610C4A">
      <w:pPr>
        <w:widowControl/>
        <w:snapToGrid w:val="0"/>
        <w:spacing w:line="360" w:lineRule="auto"/>
        <w:ind w:firstLineChars="200" w:firstLine="560"/>
        <w:rPr>
          <w:rFonts w:ascii="仿宋" w:eastAsia="仿宋" w:hAnsi="仿宋"/>
          <w:sz w:val="24"/>
          <w:szCs w:val="24"/>
        </w:rPr>
      </w:pPr>
      <w:r>
        <w:rPr>
          <w:rFonts w:ascii="宋体" w:eastAsia="仿宋" w:hAnsi="宋体" w:hint="eastAsia"/>
          <w:kern w:val="2"/>
          <w:sz w:val="28"/>
          <w:szCs w:val="28"/>
          <w:lang w:bidi="ar"/>
        </w:rPr>
        <w:lastRenderedPageBreak/>
        <w:t>8.</w:t>
      </w:r>
      <w:r>
        <w:rPr>
          <w:rFonts w:ascii="仿宋" w:eastAsia="仿宋" w:hAnsi="仿宋" w:cs="仿宋" w:hint="eastAsia"/>
          <w:kern w:val="2"/>
          <w:sz w:val="28"/>
          <w:szCs w:val="28"/>
          <w:lang w:bidi="ar"/>
        </w:rPr>
        <w:t>乙方派到现场的技术人员应是有实践经验、可胜任此项工作的人员。甲方有权提出更换不符合要求的乙</w:t>
      </w:r>
      <w:r>
        <w:rPr>
          <w:rFonts w:ascii="仿宋" w:eastAsia="仿宋" w:hAnsi="仿宋" w:cs="仿宋" w:hint="eastAsia"/>
          <w:kern w:val="2"/>
          <w:sz w:val="28"/>
          <w:szCs w:val="28"/>
          <w:lang w:bidi="ar"/>
        </w:rPr>
        <w:t>方现场技术人员，乙方应根据现场需要，重新选派甲方认可的技术人员，如果甲方在书面提出该项要求</w:t>
      </w:r>
      <w:r>
        <w:rPr>
          <w:rFonts w:ascii="宋体" w:hAnsi="宋体" w:cs="宋体" w:hint="eastAsia"/>
          <w:kern w:val="2"/>
          <w:sz w:val="28"/>
          <w:szCs w:val="28"/>
          <w:lang w:bidi="ar"/>
        </w:rPr>
        <w:t>2</w:t>
      </w:r>
      <w:r>
        <w:rPr>
          <w:rFonts w:ascii="仿宋" w:eastAsia="仿宋" w:hAnsi="仿宋" w:cs="仿宋" w:hint="eastAsia"/>
          <w:kern w:val="2"/>
          <w:sz w:val="28"/>
          <w:szCs w:val="28"/>
          <w:lang w:bidi="ar"/>
        </w:rPr>
        <w:t>天内乙方没有答复，将视为延误工期处理。乙方的分包商需要前往现场提供技术服务的，应由乙方统一组织并征得甲方同意，费用应由乙方自行负担。</w:t>
      </w:r>
    </w:p>
    <w:p w:rsidR="00761A4A" w:rsidRDefault="00610C4A">
      <w:pPr>
        <w:widowControl/>
        <w:snapToGrid w:val="0"/>
        <w:spacing w:line="360" w:lineRule="auto"/>
        <w:ind w:firstLineChars="200" w:firstLine="562"/>
        <w:rPr>
          <w:rFonts w:ascii="宋体" w:eastAsia="仿宋" w:hAnsi="宋体"/>
          <w:b/>
          <w:kern w:val="2"/>
          <w:sz w:val="28"/>
          <w:szCs w:val="28"/>
        </w:rPr>
      </w:pPr>
      <w:r>
        <w:rPr>
          <w:rFonts w:ascii="宋体" w:eastAsia="仿宋" w:hAnsi="宋体" w:hint="eastAsia"/>
          <w:b/>
          <w:kern w:val="2"/>
          <w:sz w:val="28"/>
          <w:szCs w:val="28"/>
          <w:lang w:bidi="ar"/>
        </w:rPr>
        <w:t>第六条</w:t>
      </w:r>
      <w:r>
        <w:rPr>
          <w:rFonts w:ascii="宋体" w:eastAsia="仿宋" w:hAnsi="宋体" w:hint="eastAsia"/>
          <w:b/>
          <w:kern w:val="2"/>
          <w:sz w:val="28"/>
          <w:szCs w:val="28"/>
          <w:lang w:bidi="ar"/>
        </w:rPr>
        <w:t xml:space="preserve"> </w:t>
      </w:r>
      <w:r>
        <w:rPr>
          <w:rFonts w:ascii="宋体" w:eastAsia="仿宋" w:hAnsi="宋体" w:hint="eastAsia"/>
          <w:b/>
          <w:kern w:val="2"/>
          <w:sz w:val="28"/>
          <w:szCs w:val="28"/>
          <w:lang w:bidi="ar"/>
        </w:rPr>
        <w:t>保证与索赔</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1.</w:t>
      </w:r>
      <w:r>
        <w:rPr>
          <w:rFonts w:ascii="仿宋" w:eastAsia="仿宋" w:hAnsi="仿宋" w:cs="仿宋" w:hint="eastAsia"/>
          <w:kern w:val="2"/>
          <w:sz w:val="28"/>
          <w:szCs w:val="28"/>
          <w:lang w:bidi="ar"/>
        </w:rPr>
        <w:t>质保期</w:t>
      </w:r>
      <w:r>
        <w:rPr>
          <w:rFonts w:ascii="宋体" w:hAnsi="宋体" w:cs="宋体" w:hint="eastAsia"/>
          <w:kern w:val="2"/>
          <w:sz w:val="28"/>
          <w:szCs w:val="28"/>
          <w:lang w:bidi="ar"/>
        </w:rPr>
        <w:t>(</w:t>
      </w:r>
      <w:r>
        <w:rPr>
          <w:rFonts w:ascii="仿宋" w:eastAsia="仿宋" w:hAnsi="仿宋" w:cs="仿宋" w:hint="eastAsia"/>
          <w:kern w:val="2"/>
          <w:sz w:val="28"/>
          <w:szCs w:val="28"/>
          <w:lang w:bidi="ar"/>
        </w:rPr>
        <w:t>机械保证期</w:t>
      </w:r>
      <w:r>
        <w:rPr>
          <w:rFonts w:ascii="宋体" w:hAnsi="宋体" w:cs="宋体" w:hint="eastAsia"/>
          <w:kern w:val="2"/>
          <w:sz w:val="28"/>
          <w:szCs w:val="28"/>
          <w:lang w:bidi="ar"/>
        </w:rPr>
        <w:t>)</w:t>
      </w:r>
      <w:r>
        <w:rPr>
          <w:rFonts w:ascii="宋体" w:eastAsia="仿宋" w:hAnsi="宋体" w:hint="eastAsia"/>
          <w:kern w:val="2"/>
          <w:sz w:val="28"/>
          <w:szCs w:val="28"/>
          <w:lang w:bidi="ar"/>
        </w:rPr>
        <w:t>为设备安装、调试合格后</w:t>
      </w:r>
      <w:r>
        <w:rPr>
          <w:rFonts w:ascii="宋体" w:hAnsi="宋体" w:cs="宋体" w:hint="eastAsia"/>
          <w:kern w:val="2"/>
          <w:sz w:val="28"/>
          <w:szCs w:val="28"/>
          <w:lang w:bidi="ar"/>
        </w:rPr>
        <w:t>12</w:t>
      </w:r>
      <w:r>
        <w:rPr>
          <w:rFonts w:ascii="仿宋" w:eastAsia="仿宋" w:hAnsi="仿宋" w:cs="仿宋" w:hint="eastAsia"/>
          <w:kern w:val="2"/>
          <w:sz w:val="28"/>
          <w:szCs w:val="28"/>
          <w:lang w:bidi="ar"/>
        </w:rPr>
        <w:t>个月或货到现场</w:t>
      </w:r>
      <w:r>
        <w:rPr>
          <w:rFonts w:ascii="宋体" w:hAnsi="宋体" w:cs="宋体" w:hint="eastAsia"/>
          <w:kern w:val="2"/>
          <w:sz w:val="28"/>
          <w:szCs w:val="28"/>
          <w:lang w:bidi="ar"/>
        </w:rPr>
        <w:t>18</w:t>
      </w:r>
      <w:r>
        <w:rPr>
          <w:rFonts w:ascii="仿宋" w:eastAsia="仿宋" w:hAnsi="仿宋" w:cs="仿宋" w:hint="eastAsia"/>
          <w:kern w:val="2"/>
          <w:sz w:val="28"/>
          <w:szCs w:val="28"/>
          <w:lang w:bidi="ar"/>
        </w:rPr>
        <w:t>个月</w:t>
      </w:r>
      <w:r>
        <w:rPr>
          <w:rFonts w:ascii="宋体" w:eastAsia="仿宋" w:hAnsi="宋体" w:hint="eastAsia"/>
          <w:kern w:val="2"/>
          <w:sz w:val="28"/>
          <w:szCs w:val="28"/>
          <w:lang w:bidi="ar"/>
        </w:rPr>
        <w:t>，以先到为准。在质保期内，由于乙方责任造成设备损坏，乙方应在甲方规定或本合同约定时间内免费提供保修服务。合同装置出现故障如需乙方到现场处理时，乙方应在接到甲方通知后</w:t>
      </w:r>
      <w:r>
        <w:rPr>
          <w:rFonts w:ascii="宋体" w:hAnsi="宋体" w:cs="宋体" w:hint="eastAsia"/>
          <w:kern w:val="2"/>
          <w:sz w:val="28"/>
          <w:szCs w:val="28"/>
          <w:lang w:bidi="ar"/>
        </w:rPr>
        <w:t>48</w:t>
      </w:r>
      <w:r>
        <w:rPr>
          <w:rFonts w:ascii="仿宋" w:eastAsia="仿宋" w:hAnsi="仿宋" w:cs="仿宋" w:hint="eastAsia"/>
          <w:kern w:val="2"/>
          <w:sz w:val="28"/>
          <w:szCs w:val="28"/>
          <w:lang w:bidi="ar"/>
        </w:rPr>
        <w:t>小时内到达甲方现场处理。在</w:t>
      </w:r>
      <w:r>
        <w:rPr>
          <w:rFonts w:ascii="仿宋" w:eastAsia="仿宋" w:hAnsi="仿宋" w:cs="仿宋" w:hint="eastAsia"/>
          <w:kern w:val="2"/>
          <w:sz w:val="28"/>
          <w:szCs w:val="28"/>
          <w:lang w:bidi="ar"/>
        </w:rPr>
        <w:t>保修期内乙方拒不修理时，甲方可用乙方的预留质保金请他人维修，不足部分，乙方需另行支付。</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2.</w:t>
      </w:r>
      <w:r>
        <w:rPr>
          <w:rFonts w:ascii="仿宋" w:eastAsia="仿宋" w:hAnsi="仿宋" w:cs="仿宋" w:hint="eastAsia"/>
          <w:kern w:val="2"/>
          <w:sz w:val="28"/>
          <w:szCs w:val="28"/>
          <w:lang w:bidi="ar"/>
        </w:rPr>
        <w:t>在保证期内，如发现设备有缺陷，不符合本合同规定时，如属乙方责任，则甲方有权向乙方提出索赔。如乙方对此索赔有异议，应在接到甲方书面通知后</w:t>
      </w:r>
      <w:r>
        <w:rPr>
          <w:rFonts w:ascii="仿宋" w:eastAsia="仿宋" w:hAnsi="仿宋" w:cs="仿宋" w:hint="eastAsia"/>
          <w:kern w:val="2"/>
          <w:sz w:val="28"/>
          <w:szCs w:val="28"/>
          <w:lang w:bidi="ar"/>
        </w:rPr>
        <w:t xml:space="preserve"> </w:t>
      </w:r>
      <w:r>
        <w:rPr>
          <w:rFonts w:ascii="宋体" w:hAnsi="宋体" w:cs="宋体" w:hint="eastAsia"/>
          <w:kern w:val="2"/>
          <w:sz w:val="28"/>
          <w:szCs w:val="28"/>
          <w:lang w:bidi="ar"/>
        </w:rPr>
        <w:t xml:space="preserve">7 </w:t>
      </w:r>
      <w:r>
        <w:rPr>
          <w:rFonts w:ascii="仿宋" w:eastAsia="仿宋" w:hAnsi="仿宋" w:cs="仿宋" w:hint="eastAsia"/>
          <w:kern w:val="2"/>
          <w:sz w:val="28"/>
          <w:szCs w:val="28"/>
          <w:lang w:bidi="ar"/>
        </w:rPr>
        <w:t>天内提出，否则上述要求即告成立。如有异议，乙方在接到通知后</w:t>
      </w:r>
      <w:r>
        <w:rPr>
          <w:rFonts w:ascii="宋体" w:hAnsi="宋体" w:cs="宋体" w:hint="eastAsia"/>
          <w:kern w:val="2"/>
          <w:sz w:val="28"/>
          <w:szCs w:val="28"/>
          <w:lang w:bidi="ar"/>
        </w:rPr>
        <w:t>14</w:t>
      </w:r>
      <w:r>
        <w:rPr>
          <w:rFonts w:ascii="仿宋" w:eastAsia="仿宋" w:hAnsi="仿宋" w:cs="仿宋" w:hint="eastAsia"/>
          <w:kern w:val="2"/>
          <w:sz w:val="28"/>
          <w:szCs w:val="28"/>
          <w:lang w:bidi="ar"/>
        </w:rPr>
        <w:t>天内，自费派代表赴现场同甲方代表共同复验。否则乙方在接到甲方索赔文件后，应立即无偿修理、更换、赔款或委托甲方安排大型修理。包括由此产生的到安装现场的更换费用、运费及保险费由乙方负担。</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由于乙方责任需要更换、修理有缺陷的</w:t>
      </w:r>
      <w:r>
        <w:rPr>
          <w:rFonts w:ascii="宋体" w:eastAsia="仿宋" w:hAnsi="宋体" w:hint="eastAsia"/>
          <w:kern w:val="2"/>
          <w:sz w:val="28"/>
          <w:szCs w:val="28"/>
          <w:lang w:bidi="ar"/>
        </w:rPr>
        <w:t>设备，而使合同设备停运或推迟安装时，则保证期应按实际修理或更换所延误的时间做相应的延长。</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lastRenderedPageBreak/>
        <w:t>3.</w:t>
      </w:r>
      <w:r>
        <w:rPr>
          <w:rFonts w:ascii="仿宋" w:eastAsia="仿宋" w:hAnsi="仿宋" w:cs="仿宋" w:hint="eastAsia"/>
          <w:kern w:val="2"/>
          <w:sz w:val="28"/>
          <w:szCs w:val="28"/>
          <w:lang w:bidi="ar"/>
        </w:rPr>
        <w:t>乙方必须对本合同的所有资料保密，未经甲方同意，不得向第三方透露本合同资料相关内容。</w:t>
      </w:r>
    </w:p>
    <w:p w:rsidR="00761A4A" w:rsidRDefault="00610C4A">
      <w:pPr>
        <w:widowControl/>
        <w:snapToGrid w:val="0"/>
        <w:spacing w:line="360" w:lineRule="auto"/>
        <w:ind w:firstLineChars="200" w:firstLine="560"/>
        <w:jc w:val="left"/>
        <w:rPr>
          <w:rFonts w:ascii="宋体" w:eastAsia="仿宋" w:hAnsi="宋体"/>
          <w:kern w:val="2"/>
          <w:sz w:val="28"/>
          <w:szCs w:val="28"/>
        </w:rPr>
      </w:pPr>
      <w:r>
        <w:rPr>
          <w:rFonts w:ascii="宋体" w:eastAsia="仿宋" w:hAnsi="宋体" w:hint="eastAsia"/>
          <w:kern w:val="2"/>
          <w:sz w:val="28"/>
          <w:szCs w:val="28"/>
          <w:lang w:bidi="ar"/>
        </w:rPr>
        <w:t>4.</w:t>
      </w:r>
      <w:r>
        <w:rPr>
          <w:rFonts w:ascii="仿宋" w:eastAsia="仿宋" w:hAnsi="仿宋" w:cs="仿宋" w:hint="eastAsia"/>
          <w:kern w:val="2"/>
          <w:sz w:val="28"/>
          <w:szCs w:val="28"/>
          <w:lang w:bidi="ar"/>
        </w:rPr>
        <w:t>乙方必须保证本合同货物符合合同约定，否则甲方按照国家规定的“三包”处理，由乙方负责承担相应责任。</w:t>
      </w:r>
    </w:p>
    <w:p w:rsidR="00761A4A" w:rsidRDefault="00610C4A">
      <w:pPr>
        <w:widowControl/>
        <w:snapToGrid w:val="0"/>
        <w:spacing w:line="360" w:lineRule="auto"/>
        <w:ind w:firstLineChars="200" w:firstLine="560"/>
        <w:jc w:val="left"/>
        <w:rPr>
          <w:rFonts w:ascii="宋体" w:eastAsia="仿宋" w:hAnsi="宋体"/>
          <w:sz w:val="28"/>
          <w:szCs w:val="28"/>
        </w:rPr>
      </w:pPr>
      <w:r>
        <w:rPr>
          <w:rFonts w:ascii="宋体" w:eastAsia="仿宋" w:hAnsi="宋体" w:hint="eastAsia"/>
          <w:kern w:val="2"/>
          <w:sz w:val="28"/>
          <w:szCs w:val="28"/>
          <w:lang w:bidi="ar"/>
        </w:rPr>
        <w:t>5.</w:t>
      </w:r>
      <w:r>
        <w:rPr>
          <w:rFonts w:ascii="宋体" w:eastAsia="仿宋" w:hAnsi="宋体" w:hint="eastAsia"/>
          <w:sz w:val="28"/>
          <w:szCs w:val="28"/>
          <w:lang w:bidi="ar"/>
        </w:rPr>
        <w:t>考虑到乙方推迟交货或不能交货对甲方配套生产以及预期利润产生的巨大影响，双方确认如果不是由于甲方原因或甲方要求推迟交货而乙方未能按合同第三条款规定的交货期交货时</w:t>
      </w:r>
      <w:r>
        <w:rPr>
          <w:rFonts w:ascii="宋体" w:hAnsi="宋体" w:cs="宋体" w:hint="eastAsia"/>
          <w:sz w:val="28"/>
          <w:szCs w:val="28"/>
          <w:lang w:bidi="ar"/>
        </w:rPr>
        <w:t>(</w:t>
      </w:r>
      <w:r>
        <w:rPr>
          <w:rFonts w:ascii="仿宋" w:eastAsia="仿宋" w:hAnsi="仿宋" w:cs="仿宋" w:hint="eastAsia"/>
          <w:sz w:val="28"/>
          <w:szCs w:val="28"/>
          <w:lang w:bidi="ar"/>
        </w:rPr>
        <w:t>不可抗力除外</w:t>
      </w:r>
      <w:r>
        <w:rPr>
          <w:rFonts w:ascii="宋体" w:hAnsi="宋体" w:cs="宋体" w:hint="eastAsia"/>
          <w:sz w:val="28"/>
          <w:szCs w:val="28"/>
          <w:lang w:bidi="ar"/>
        </w:rPr>
        <w:t>)</w:t>
      </w:r>
      <w:r>
        <w:rPr>
          <w:rFonts w:ascii="仿宋" w:eastAsia="仿宋" w:hAnsi="仿宋" w:cs="仿宋" w:hint="eastAsia"/>
          <w:sz w:val="28"/>
          <w:szCs w:val="28"/>
          <w:lang w:bidi="ar"/>
        </w:rPr>
        <w:t>，实际交货日期按本合同第三条款规定计算，甲方有权按下列比例向乙方收取违约金：</w:t>
      </w:r>
    </w:p>
    <w:p w:rsidR="00761A4A" w:rsidRDefault="00610C4A">
      <w:pPr>
        <w:widowControl/>
        <w:snapToGrid w:val="0"/>
        <w:spacing w:line="360" w:lineRule="auto"/>
        <w:ind w:firstLineChars="200" w:firstLine="560"/>
        <w:jc w:val="left"/>
        <w:rPr>
          <w:rFonts w:ascii="宋体" w:eastAsia="仿宋" w:hAnsi="宋体"/>
          <w:sz w:val="28"/>
          <w:szCs w:val="28"/>
        </w:rPr>
      </w:pPr>
      <w:r>
        <w:rPr>
          <w:rFonts w:ascii="宋体" w:eastAsia="仿宋" w:hAnsi="宋体" w:hint="eastAsia"/>
          <w:sz w:val="28"/>
          <w:szCs w:val="28"/>
          <w:lang w:bidi="ar"/>
        </w:rPr>
        <w:t>迟交</w:t>
      </w:r>
      <w:r>
        <w:rPr>
          <w:rFonts w:ascii="宋体" w:hAnsi="宋体" w:cs="宋体" w:hint="eastAsia"/>
          <w:sz w:val="28"/>
          <w:szCs w:val="28"/>
          <w:lang w:bidi="ar"/>
        </w:rPr>
        <w:t>30</w:t>
      </w:r>
      <w:r>
        <w:rPr>
          <w:rFonts w:ascii="仿宋" w:eastAsia="仿宋" w:hAnsi="仿宋" w:cs="仿宋" w:hint="eastAsia"/>
          <w:sz w:val="28"/>
          <w:szCs w:val="28"/>
          <w:lang w:bidi="ar"/>
        </w:rPr>
        <w:t>日以上，每月违约金金额为合同金额的</w:t>
      </w:r>
      <w:r>
        <w:rPr>
          <w:rFonts w:ascii="宋体" w:hAnsi="宋体" w:cs="宋体" w:hint="eastAsia"/>
          <w:sz w:val="28"/>
          <w:szCs w:val="28"/>
          <w:lang w:bidi="ar"/>
        </w:rPr>
        <w:t>10%</w:t>
      </w:r>
      <w:r>
        <w:rPr>
          <w:rFonts w:ascii="仿宋" w:eastAsia="仿宋" w:hAnsi="仿宋" w:cs="仿宋" w:hint="eastAsia"/>
          <w:sz w:val="28"/>
          <w:szCs w:val="28"/>
          <w:lang w:bidi="ar"/>
        </w:rPr>
        <w:t>；</w:t>
      </w:r>
    </w:p>
    <w:p w:rsidR="00761A4A" w:rsidRDefault="00610C4A">
      <w:pPr>
        <w:widowControl/>
        <w:snapToGrid w:val="0"/>
        <w:spacing w:line="360" w:lineRule="auto"/>
        <w:ind w:firstLineChars="200" w:firstLine="560"/>
        <w:jc w:val="left"/>
        <w:rPr>
          <w:rFonts w:ascii="宋体" w:eastAsia="仿宋" w:hAnsi="宋体"/>
          <w:sz w:val="28"/>
          <w:szCs w:val="28"/>
        </w:rPr>
      </w:pPr>
      <w:r>
        <w:rPr>
          <w:rFonts w:ascii="宋体" w:eastAsia="仿宋" w:hAnsi="宋体" w:hint="eastAsia"/>
          <w:sz w:val="28"/>
          <w:szCs w:val="28"/>
          <w:lang w:bidi="ar"/>
        </w:rPr>
        <w:t>迟交超过</w:t>
      </w:r>
      <w:r>
        <w:rPr>
          <w:rFonts w:ascii="宋体" w:hAnsi="宋体" w:cs="宋体" w:hint="eastAsia"/>
          <w:sz w:val="28"/>
          <w:szCs w:val="28"/>
          <w:lang w:bidi="ar"/>
        </w:rPr>
        <w:t>60</w:t>
      </w:r>
      <w:r>
        <w:rPr>
          <w:rFonts w:ascii="仿宋" w:eastAsia="仿宋" w:hAnsi="仿宋" w:cs="仿宋" w:hint="eastAsia"/>
          <w:sz w:val="28"/>
          <w:szCs w:val="28"/>
          <w:lang w:bidi="ar"/>
        </w:rPr>
        <w:t>日，每月违约金金额为合同金额的</w:t>
      </w:r>
      <w:r>
        <w:rPr>
          <w:rFonts w:ascii="宋体" w:hAnsi="宋体" w:cs="宋体" w:hint="eastAsia"/>
          <w:sz w:val="28"/>
          <w:szCs w:val="28"/>
          <w:lang w:bidi="ar"/>
        </w:rPr>
        <w:t>20%</w:t>
      </w:r>
      <w:r>
        <w:rPr>
          <w:rFonts w:ascii="仿宋" w:eastAsia="仿宋" w:hAnsi="仿宋" w:cs="仿宋" w:hint="eastAsia"/>
          <w:sz w:val="28"/>
          <w:szCs w:val="28"/>
          <w:lang w:bidi="ar"/>
        </w:rPr>
        <w:t>；</w:t>
      </w:r>
    </w:p>
    <w:p w:rsidR="00761A4A" w:rsidRDefault="00610C4A">
      <w:pPr>
        <w:widowControl/>
        <w:snapToGrid w:val="0"/>
        <w:spacing w:line="360" w:lineRule="auto"/>
        <w:ind w:firstLineChars="200" w:firstLine="560"/>
        <w:jc w:val="left"/>
        <w:rPr>
          <w:rFonts w:ascii="宋体" w:eastAsia="仿宋" w:hAnsi="宋体"/>
          <w:sz w:val="28"/>
          <w:szCs w:val="28"/>
        </w:rPr>
      </w:pPr>
      <w:r>
        <w:rPr>
          <w:rFonts w:ascii="宋体" w:eastAsia="仿宋" w:hAnsi="宋体" w:hint="eastAsia"/>
          <w:sz w:val="28"/>
          <w:szCs w:val="28"/>
          <w:lang w:bidi="ar"/>
        </w:rPr>
        <w:t>不满一月则按天数计算，每个工作日违约金金额为合同金额的</w:t>
      </w:r>
      <w:r>
        <w:rPr>
          <w:rFonts w:ascii="宋体" w:hAnsi="宋体" w:cs="宋体" w:hint="eastAsia"/>
          <w:sz w:val="28"/>
          <w:szCs w:val="28"/>
          <w:lang w:bidi="ar"/>
        </w:rPr>
        <w:t>0.3%</w:t>
      </w:r>
    </w:p>
    <w:p w:rsidR="00761A4A" w:rsidRDefault="00610C4A">
      <w:pPr>
        <w:widowControl/>
        <w:snapToGrid w:val="0"/>
        <w:spacing w:line="360" w:lineRule="auto"/>
        <w:ind w:firstLineChars="200" w:firstLine="560"/>
        <w:jc w:val="left"/>
        <w:rPr>
          <w:rFonts w:ascii="宋体" w:eastAsia="仿宋" w:hAnsi="宋体"/>
          <w:sz w:val="28"/>
          <w:szCs w:val="28"/>
        </w:rPr>
      </w:pPr>
      <w:r>
        <w:rPr>
          <w:rFonts w:ascii="宋体" w:eastAsia="仿宋" w:hAnsi="宋体" w:hint="eastAsia"/>
          <w:sz w:val="28"/>
          <w:szCs w:val="28"/>
          <w:lang w:bidi="ar"/>
        </w:rPr>
        <w:t>乙方支付迟交违约金，并不解除乙方按照合同继续交货的义务。</w:t>
      </w:r>
    </w:p>
    <w:p w:rsidR="00761A4A" w:rsidRDefault="00610C4A">
      <w:pPr>
        <w:widowControl/>
        <w:snapToGrid w:val="0"/>
        <w:spacing w:line="360" w:lineRule="auto"/>
        <w:ind w:firstLineChars="200" w:firstLine="560"/>
        <w:jc w:val="left"/>
        <w:rPr>
          <w:rFonts w:ascii="宋体" w:eastAsia="仿宋" w:hAnsi="宋体"/>
          <w:sz w:val="28"/>
          <w:szCs w:val="28"/>
        </w:rPr>
      </w:pPr>
      <w:r>
        <w:rPr>
          <w:rFonts w:ascii="宋体" w:eastAsia="仿宋" w:hAnsi="宋体" w:hint="eastAsia"/>
          <w:sz w:val="28"/>
          <w:szCs w:val="28"/>
          <w:lang w:bidi="ar"/>
        </w:rPr>
        <w:t>乙方迟交超过</w:t>
      </w:r>
      <w:r>
        <w:rPr>
          <w:rFonts w:ascii="宋体" w:hAnsi="宋体" w:cs="宋体" w:hint="eastAsia"/>
          <w:sz w:val="28"/>
          <w:szCs w:val="28"/>
          <w:lang w:bidi="ar"/>
        </w:rPr>
        <w:t>60</w:t>
      </w:r>
      <w:r>
        <w:rPr>
          <w:rFonts w:ascii="仿宋" w:eastAsia="仿宋" w:hAnsi="仿宋" w:cs="仿宋" w:hint="eastAsia"/>
          <w:sz w:val="28"/>
          <w:szCs w:val="28"/>
          <w:lang w:bidi="ar"/>
        </w:rPr>
        <w:t>日时乙方向甲方支付的违约金总额可超过每套合同设备总价的</w:t>
      </w:r>
      <w:r>
        <w:rPr>
          <w:rFonts w:ascii="宋体" w:hAnsi="宋体" w:cs="宋体" w:hint="eastAsia"/>
          <w:sz w:val="28"/>
          <w:szCs w:val="28"/>
          <w:lang w:bidi="ar"/>
        </w:rPr>
        <w:t>20%</w:t>
      </w:r>
      <w:r>
        <w:rPr>
          <w:rFonts w:ascii="仿宋" w:eastAsia="仿宋" w:hAnsi="仿宋" w:cs="仿宋" w:hint="eastAsia"/>
          <w:sz w:val="28"/>
          <w:szCs w:val="28"/>
          <w:lang w:bidi="ar"/>
        </w:rPr>
        <w:t>，与此同时，甲方有权终止部分或全部合同，除非乙方能够证明该迟交的货物对于安装、试运行没有重大的影响。</w:t>
      </w:r>
    </w:p>
    <w:p w:rsidR="00761A4A" w:rsidRDefault="00610C4A">
      <w:pPr>
        <w:widowControl/>
        <w:snapToGrid w:val="0"/>
        <w:spacing w:line="360" w:lineRule="auto"/>
        <w:ind w:firstLineChars="200" w:firstLine="560"/>
        <w:jc w:val="left"/>
        <w:rPr>
          <w:rFonts w:ascii="宋体" w:eastAsia="仿宋" w:hAnsi="宋体"/>
          <w:sz w:val="28"/>
          <w:szCs w:val="28"/>
        </w:rPr>
      </w:pPr>
      <w:r>
        <w:rPr>
          <w:rFonts w:ascii="宋体" w:eastAsia="仿宋" w:hAnsi="宋体" w:hint="eastAsia"/>
          <w:sz w:val="28"/>
          <w:szCs w:val="28"/>
          <w:lang w:bidi="ar"/>
        </w:rPr>
        <w:t>6.</w:t>
      </w:r>
      <w:r>
        <w:rPr>
          <w:rFonts w:ascii="宋体" w:eastAsia="仿宋" w:hAnsi="宋体" w:hint="eastAsia"/>
          <w:kern w:val="2"/>
          <w:sz w:val="28"/>
          <w:szCs w:val="28"/>
          <w:lang w:bidi="ar"/>
        </w:rPr>
        <w:t>乙方必须保证本合同货物为国</w:t>
      </w:r>
      <w:r>
        <w:rPr>
          <w:rFonts w:ascii="宋体" w:eastAsia="仿宋" w:hAnsi="宋体" w:hint="eastAsia"/>
          <w:kern w:val="2"/>
          <w:sz w:val="28"/>
          <w:szCs w:val="28"/>
          <w:lang w:bidi="ar"/>
        </w:rPr>
        <w:t>家标准的正牌产品，否则甲方按照国家规定的“三包”处理，由乙方负责承担相应责任。</w:t>
      </w:r>
    </w:p>
    <w:p w:rsidR="00761A4A" w:rsidRDefault="00610C4A">
      <w:pPr>
        <w:widowControl/>
        <w:snapToGrid w:val="0"/>
        <w:spacing w:line="360" w:lineRule="auto"/>
        <w:rPr>
          <w:rFonts w:ascii="宋体" w:eastAsia="仿宋" w:hAnsi="宋体"/>
          <w:b/>
          <w:kern w:val="2"/>
          <w:sz w:val="28"/>
          <w:szCs w:val="28"/>
        </w:rPr>
      </w:pPr>
      <w:r>
        <w:rPr>
          <w:rFonts w:ascii="宋体" w:eastAsia="仿宋" w:hAnsi="宋体" w:hint="eastAsia"/>
          <w:b/>
          <w:kern w:val="2"/>
          <w:sz w:val="28"/>
          <w:szCs w:val="28"/>
          <w:lang w:bidi="ar"/>
        </w:rPr>
        <w:t xml:space="preserve">    </w:t>
      </w:r>
      <w:r>
        <w:rPr>
          <w:rFonts w:ascii="宋体" w:eastAsia="仿宋" w:hAnsi="宋体" w:hint="eastAsia"/>
          <w:b/>
          <w:kern w:val="2"/>
          <w:sz w:val="28"/>
          <w:szCs w:val="28"/>
          <w:lang w:bidi="ar"/>
        </w:rPr>
        <w:t>第七条</w:t>
      </w:r>
      <w:r>
        <w:rPr>
          <w:rFonts w:ascii="宋体" w:eastAsia="仿宋" w:hAnsi="宋体" w:hint="eastAsia"/>
          <w:b/>
          <w:kern w:val="2"/>
          <w:sz w:val="28"/>
          <w:szCs w:val="28"/>
          <w:lang w:bidi="ar"/>
        </w:rPr>
        <w:t xml:space="preserve"> </w:t>
      </w:r>
      <w:r>
        <w:rPr>
          <w:rFonts w:ascii="宋体" w:eastAsia="仿宋" w:hAnsi="宋体" w:hint="eastAsia"/>
          <w:b/>
          <w:kern w:val="2"/>
          <w:sz w:val="28"/>
          <w:szCs w:val="28"/>
          <w:lang w:bidi="ar"/>
        </w:rPr>
        <w:t>纠纷解决</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1.</w:t>
      </w:r>
      <w:r>
        <w:rPr>
          <w:rFonts w:ascii="仿宋" w:eastAsia="仿宋" w:hAnsi="仿宋" w:cs="仿宋" w:hint="eastAsia"/>
          <w:kern w:val="2"/>
          <w:sz w:val="28"/>
          <w:szCs w:val="28"/>
          <w:lang w:bidi="ar"/>
        </w:rPr>
        <w:t>本合同各方之间产生有关本合同的一切争议</w:t>
      </w:r>
      <w:r>
        <w:rPr>
          <w:rFonts w:ascii="宋体" w:hAnsi="宋体" w:cs="宋体" w:hint="eastAsia"/>
          <w:kern w:val="2"/>
          <w:sz w:val="28"/>
          <w:szCs w:val="28"/>
          <w:lang w:bidi="ar"/>
        </w:rPr>
        <w:t>,</w:t>
      </w:r>
      <w:r>
        <w:rPr>
          <w:rFonts w:ascii="仿宋" w:eastAsia="仿宋" w:hAnsi="仿宋" w:cs="仿宋" w:hint="eastAsia"/>
          <w:kern w:val="2"/>
          <w:sz w:val="28"/>
          <w:szCs w:val="28"/>
          <w:lang w:bidi="ar"/>
        </w:rPr>
        <w:t>应本着实事求是的原则友好协商解决。如仍达不成协议时</w:t>
      </w:r>
      <w:r>
        <w:rPr>
          <w:rFonts w:ascii="宋体" w:hAnsi="宋体" w:cs="宋体" w:hint="eastAsia"/>
          <w:kern w:val="2"/>
          <w:sz w:val="28"/>
          <w:szCs w:val="28"/>
          <w:lang w:bidi="ar"/>
        </w:rPr>
        <w:t>,</w:t>
      </w:r>
      <w:r>
        <w:rPr>
          <w:rFonts w:ascii="仿宋" w:eastAsia="仿宋" w:hAnsi="仿宋" w:cs="仿宋" w:hint="eastAsia"/>
          <w:kern w:val="2"/>
          <w:sz w:val="28"/>
          <w:szCs w:val="28"/>
          <w:lang w:bidi="ar"/>
        </w:rPr>
        <w:t>任何一方都可将这些争议提交给甲方所在地人民法院解决。</w:t>
      </w:r>
    </w:p>
    <w:p w:rsidR="00761A4A" w:rsidRDefault="00610C4A">
      <w:pPr>
        <w:widowControl/>
        <w:snapToGrid w:val="0"/>
        <w:spacing w:line="360" w:lineRule="auto"/>
        <w:rPr>
          <w:rFonts w:ascii="宋体" w:eastAsia="仿宋" w:hAnsi="宋体"/>
          <w:b/>
          <w:kern w:val="2"/>
          <w:sz w:val="28"/>
          <w:szCs w:val="28"/>
        </w:rPr>
      </w:pPr>
      <w:r>
        <w:rPr>
          <w:rFonts w:ascii="宋体" w:eastAsia="仿宋" w:hAnsi="宋体" w:hint="eastAsia"/>
          <w:b/>
          <w:kern w:val="2"/>
          <w:sz w:val="28"/>
          <w:szCs w:val="28"/>
          <w:lang w:bidi="ar"/>
        </w:rPr>
        <w:t xml:space="preserve">    </w:t>
      </w:r>
      <w:r>
        <w:rPr>
          <w:rFonts w:ascii="宋体" w:eastAsia="仿宋" w:hAnsi="宋体" w:hint="eastAsia"/>
          <w:b/>
          <w:kern w:val="2"/>
          <w:sz w:val="28"/>
          <w:szCs w:val="28"/>
          <w:lang w:bidi="ar"/>
        </w:rPr>
        <w:t>第八条</w:t>
      </w:r>
      <w:r>
        <w:rPr>
          <w:rFonts w:ascii="宋体" w:eastAsia="仿宋" w:hAnsi="宋体" w:hint="eastAsia"/>
          <w:b/>
          <w:kern w:val="2"/>
          <w:sz w:val="28"/>
          <w:szCs w:val="28"/>
          <w:lang w:bidi="ar"/>
        </w:rPr>
        <w:t xml:space="preserve"> </w:t>
      </w:r>
      <w:r>
        <w:rPr>
          <w:rFonts w:ascii="宋体" w:eastAsia="仿宋" w:hAnsi="宋体" w:hint="eastAsia"/>
          <w:b/>
          <w:kern w:val="2"/>
          <w:sz w:val="28"/>
          <w:szCs w:val="28"/>
          <w:lang w:bidi="ar"/>
        </w:rPr>
        <w:t>其它</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lastRenderedPageBreak/>
        <w:t>1.</w:t>
      </w:r>
      <w:r>
        <w:rPr>
          <w:rFonts w:ascii="仿宋" w:eastAsia="仿宋" w:hAnsi="仿宋" w:cs="仿宋" w:hint="eastAsia"/>
          <w:kern w:val="2"/>
          <w:sz w:val="28"/>
          <w:szCs w:val="28"/>
          <w:lang w:bidi="ar"/>
        </w:rPr>
        <w:t>本合同未尽事宜，合同各方应本着实事求是友好协商的原则解决。</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2.</w:t>
      </w:r>
      <w:r>
        <w:rPr>
          <w:rFonts w:ascii="仿宋" w:eastAsia="仿宋" w:hAnsi="仿宋" w:cs="仿宋" w:hint="eastAsia"/>
          <w:kern w:val="2"/>
          <w:sz w:val="28"/>
          <w:szCs w:val="28"/>
          <w:lang w:bidi="ar"/>
        </w:rPr>
        <w:t>合同签订后壹周内，乙方向甲方提供甲方工程设计所需的技术资料（详见技术规格书）。</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3.</w:t>
      </w:r>
      <w:r>
        <w:rPr>
          <w:rFonts w:ascii="仿宋" w:eastAsia="仿宋" w:hAnsi="仿宋" w:cs="仿宋" w:hint="eastAsia"/>
          <w:kern w:val="2"/>
          <w:sz w:val="28"/>
          <w:szCs w:val="28"/>
          <w:lang w:bidi="ar"/>
        </w:rPr>
        <w:t>合同条款、技术协议、招标文件、技术规格书、技术要求、和乙方的投标文件、承诺信函同为本合同组成要件，具有法律效力。当各文件的内容发生抵触时，以时间在后文件的表述为准。</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4.</w:t>
      </w:r>
      <w:r>
        <w:rPr>
          <w:rFonts w:ascii="仿宋" w:eastAsia="仿宋" w:hAnsi="仿宋" w:cs="仿宋" w:hint="eastAsia"/>
          <w:kern w:val="2"/>
          <w:sz w:val="28"/>
          <w:szCs w:val="28"/>
          <w:lang w:bidi="ar"/>
        </w:rPr>
        <w:t>本合同在执行过程中的修改、补充，凡经本合同各方同意，并形成正式文件，都可视为本合同的组成部分，并与本合同具有同等法律效力。</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5.</w:t>
      </w:r>
      <w:r>
        <w:rPr>
          <w:rFonts w:ascii="仿宋" w:eastAsia="仿宋" w:hAnsi="仿宋" w:cs="仿宋" w:hint="eastAsia"/>
          <w:kern w:val="2"/>
          <w:sz w:val="28"/>
          <w:szCs w:val="28"/>
          <w:lang w:bidi="ar"/>
        </w:rPr>
        <w:t>双方重要文件往来应当以书面形式进行，由双方项目联系人（或双方另行书面指定的人员）当场签收或者以特快专递方式送达。如以特快专递方式送达至本合同所列地址，自特快专递寄出之日起算第</w:t>
      </w:r>
      <w:r>
        <w:rPr>
          <w:rFonts w:ascii="宋体" w:hAnsi="宋体" w:cs="宋体" w:hint="eastAsia"/>
          <w:kern w:val="2"/>
          <w:sz w:val="28"/>
          <w:szCs w:val="28"/>
          <w:lang w:bidi="ar"/>
        </w:rPr>
        <w:t>5</w:t>
      </w:r>
      <w:r>
        <w:rPr>
          <w:rFonts w:ascii="仿宋" w:eastAsia="仿宋" w:hAnsi="仿宋" w:cs="仿宋" w:hint="eastAsia"/>
          <w:kern w:val="2"/>
          <w:sz w:val="28"/>
          <w:szCs w:val="28"/>
          <w:lang w:bidi="ar"/>
        </w:rPr>
        <w:t>日即视为已有效送达（有证据证明对方已经</w:t>
      </w:r>
      <w:r>
        <w:rPr>
          <w:rFonts w:ascii="仿宋" w:eastAsia="仿宋" w:hAnsi="仿宋" w:cs="仿宋" w:hint="eastAsia"/>
          <w:kern w:val="2"/>
          <w:sz w:val="28"/>
          <w:szCs w:val="28"/>
          <w:lang w:bidi="ar"/>
        </w:rPr>
        <w:t>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761A4A" w:rsidRDefault="00761A4A">
      <w:pPr>
        <w:widowControl/>
        <w:snapToGrid w:val="0"/>
        <w:spacing w:line="360" w:lineRule="auto"/>
        <w:ind w:firstLineChars="200" w:firstLine="560"/>
        <w:rPr>
          <w:rFonts w:ascii="宋体" w:eastAsia="仿宋" w:hAnsi="宋体"/>
          <w:kern w:val="2"/>
          <w:sz w:val="28"/>
          <w:szCs w:val="28"/>
          <w:lang w:bidi="ar"/>
        </w:rPr>
      </w:pP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6.</w:t>
      </w:r>
      <w:r>
        <w:rPr>
          <w:rFonts w:ascii="仿宋" w:eastAsia="仿宋" w:hAnsi="仿宋" w:cs="仿宋" w:hint="eastAsia"/>
          <w:kern w:val="2"/>
          <w:sz w:val="28"/>
          <w:szCs w:val="28"/>
          <w:lang w:bidi="ar"/>
        </w:rPr>
        <w:t>本合同经各方代表签订后生效。本合同正本一式捌份，甲方执肆份，乙方执肆份，副本自行复印。</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甲方：福建省东南电化股份有限公司</w:t>
      </w:r>
      <w:r>
        <w:rPr>
          <w:rFonts w:ascii="宋体" w:eastAsia="仿宋" w:hAnsi="宋体" w:hint="eastAsia"/>
          <w:kern w:val="2"/>
          <w:sz w:val="28"/>
          <w:szCs w:val="28"/>
          <w:lang w:bidi="ar"/>
        </w:rPr>
        <w:t xml:space="preserve">        </w:t>
      </w:r>
      <w:r>
        <w:rPr>
          <w:rFonts w:ascii="宋体" w:eastAsia="仿宋" w:hAnsi="宋体" w:hint="eastAsia"/>
          <w:kern w:val="2"/>
          <w:sz w:val="28"/>
          <w:szCs w:val="28"/>
          <w:lang w:bidi="ar"/>
        </w:rPr>
        <w:t>乙方：</w:t>
      </w:r>
      <w:r>
        <w:rPr>
          <w:rFonts w:ascii="宋体" w:eastAsia="仿宋" w:hAnsi="宋体" w:hint="eastAsia"/>
          <w:kern w:val="2"/>
          <w:sz w:val="28"/>
          <w:szCs w:val="28"/>
          <w:lang w:bidi="ar"/>
        </w:rPr>
        <w:t xml:space="preserve"> </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法定代表人：</w:t>
      </w:r>
      <w:r>
        <w:rPr>
          <w:rFonts w:ascii="宋体" w:eastAsia="仿宋" w:hAnsi="宋体" w:hint="eastAsia"/>
          <w:kern w:val="2"/>
          <w:sz w:val="28"/>
          <w:szCs w:val="28"/>
          <w:lang w:bidi="ar"/>
        </w:rPr>
        <w:t xml:space="preserve">                            </w:t>
      </w:r>
      <w:r>
        <w:rPr>
          <w:rFonts w:ascii="宋体" w:eastAsia="仿宋" w:hAnsi="宋体" w:hint="eastAsia"/>
          <w:kern w:val="2"/>
          <w:sz w:val="28"/>
          <w:szCs w:val="28"/>
          <w:lang w:bidi="ar"/>
        </w:rPr>
        <w:t>法定代表人：</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委托代理人：</w:t>
      </w:r>
      <w:r>
        <w:rPr>
          <w:rFonts w:ascii="宋体" w:eastAsia="仿宋" w:hAnsi="宋体" w:hint="eastAsia"/>
          <w:kern w:val="2"/>
          <w:sz w:val="28"/>
          <w:szCs w:val="28"/>
          <w:lang w:bidi="ar"/>
        </w:rPr>
        <w:t xml:space="preserve">                 </w:t>
      </w:r>
      <w:r>
        <w:rPr>
          <w:rFonts w:ascii="宋体" w:eastAsia="仿宋" w:hAnsi="宋体" w:hint="eastAsia"/>
          <w:kern w:val="2"/>
          <w:sz w:val="28"/>
          <w:szCs w:val="28"/>
          <w:lang w:bidi="ar"/>
        </w:rPr>
        <w:t xml:space="preserve">           </w:t>
      </w:r>
      <w:r>
        <w:rPr>
          <w:rFonts w:ascii="宋体" w:eastAsia="仿宋" w:hAnsi="宋体" w:hint="eastAsia"/>
          <w:kern w:val="2"/>
          <w:sz w:val="28"/>
          <w:szCs w:val="28"/>
          <w:lang w:bidi="ar"/>
        </w:rPr>
        <w:t>委托代理人：</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lastRenderedPageBreak/>
        <w:t>电话：</w:t>
      </w:r>
      <w:r>
        <w:rPr>
          <w:rFonts w:ascii="宋体" w:eastAsia="仿宋" w:hAnsi="宋体" w:hint="eastAsia"/>
          <w:kern w:val="2"/>
          <w:sz w:val="28"/>
          <w:szCs w:val="28"/>
          <w:lang w:bidi="ar"/>
        </w:rPr>
        <w:t xml:space="preserve">                                  </w:t>
      </w:r>
      <w:r>
        <w:rPr>
          <w:rFonts w:ascii="宋体" w:eastAsia="仿宋" w:hAnsi="宋体" w:hint="eastAsia"/>
          <w:kern w:val="2"/>
          <w:sz w:val="28"/>
          <w:szCs w:val="28"/>
          <w:lang w:bidi="ar"/>
        </w:rPr>
        <w:t>电话：</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传真：</w:t>
      </w:r>
      <w:r>
        <w:rPr>
          <w:rFonts w:ascii="宋体" w:eastAsia="仿宋" w:hAnsi="宋体" w:hint="eastAsia"/>
          <w:kern w:val="2"/>
          <w:sz w:val="28"/>
          <w:szCs w:val="28"/>
          <w:lang w:bidi="ar"/>
        </w:rPr>
        <w:t xml:space="preserve">                                  </w:t>
      </w:r>
      <w:r>
        <w:rPr>
          <w:rFonts w:ascii="宋体" w:eastAsia="仿宋" w:hAnsi="宋体" w:hint="eastAsia"/>
          <w:kern w:val="2"/>
          <w:sz w:val="28"/>
          <w:szCs w:val="28"/>
          <w:lang w:bidi="ar"/>
        </w:rPr>
        <w:t>传真：</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邮编：</w:t>
      </w:r>
      <w:r>
        <w:rPr>
          <w:rFonts w:ascii="宋体" w:eastAsia="仿宋" w:hAnsi="宋体" w:hint="eastAsia"/>
          <w:kern w:val="2"/>
          <w:sz w:val="28"/>
          <w:szCs w:val="28"/>
          <w:lang w:bidi="ar"/>
        </w:rPr>
        <w:t xml:space="preserve">                                  </w:t>
      </w:r>
      <w:r>
        <w:rPr>
          <w:rFonts w:ascii="宋体" w:eastAsia="仿宋" w:hAnsi="宋体" w:hint="eastAsia"/>
          <w:kern w:val="2"/>
          <w:sz w:val="28"/>
          <w:szCs w:val="28"/>
          <w:lang w:bidi="ar"/>
        </w:rPr>
        <w:t>邮编：</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开户行：：建行福建省分行</w:t>
      </w:r>
      <w:r>
        <w:rPr>
          <w:rFonts w:ascii="宋体" w:eastAsia="仿宋" w:hAnsi="宋体" w:hint="eastAsia"/>
          <w:kern w:val="2"/>
          <w:sz w:val="28"/>
          <w:szCs w:val="28"/>
          <w:lang w:bidi="ar"/>
        </w:rPr>
        <w:t xml:space="preserve">                 </w:t>
      </w:r>
      <w:r>
        <w:rPr>
          <w:rFonts w:ascii="宋体" w:eastAsia="仿宋" w:hAnsi="宋体" w:hint="eastAsia"/>
          <w:kern w:val="2"/>
          <w:sz w:val="28"/>
          <w:szCs w:val="28"/>
          <w:lang w:bidi="ar"/>
        </w:rPr>
        <w:t>开户行：</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银行账号：</w:t>
      </w:r>
      <w:r>
        <w:rPr>
          <w:rFonts w:ascii="宋体" w:eastAsia="仿宋" w:hAnsi="宋体" w:hint="eastAsia"/>
          <w:kern w:val="2"/>
          <w:sz w:val="28"/>
          <w:szCs w:val="28"/>
          <w:lang w:bidi="ar"/>
        </w:rPr>
        <w:t xml:space="preserve">                              </w:t>
      </w:r>
      <w:r>
        <w:rPr>
          <w:rFonts w:ascii="宋体" w:eastAsia="仿宋" w:hAnsi="宋体" w:hint="eastAsia"/>
          <w:kern w:val="2"/>
          <w:sz w:val="28"/>
          <w:szCs w:val="28"/>
          <w:lang w:bidi="ar"/>
        </w:rPr>
        <w:t>银行账号：</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税号：</w:t>
      </w:r>
      <w:r>
        <w:rPr>
          <w:rFonts w:ascii="宋体" w:eastAsia="仿宋" w:hAnsi="宋体" w:hint="eastAsia"/>
          <w:kern w:val="2"/>
          <w:sz w:val="28"/>
          <w:szCs w:val="28"/>
          <w:lang w:bidi="ar"/>
        </w:rPr>
        <w:t xml:space="preserve">                                  </w:t>
      </w:r>
      <w:r>
        <w:rPr>
          <w:rFonts w:ascii="宋体" w:eastAsia="仿宋" w:hAnsi="宋体" w:hint="eastAsia"/>
          <w:kern w:val="2"/>
          <w:sz w:val="28"/>
          <w:szCs w:val="28"/>
          <w:lang w:bidi="ar"/>
        </w:rPr>
        <w:t>税号：</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年</w:t>
      </w:r>
      <w:r>
        <w:rPr>
          <w:rFonts w:ascii="宋体" w:eastAsia="仿宋" w:hAnsi="宋体" w:hint="eastAsia"/>
          <w:kern w:val="2"/>
          <w:sz w:val="28"/>
          <w:szCs w:val="28"/>
          <w:lang w:bidi="ar"/>
        </w:rPr>
        <w:t xml:space="preserve">    </w:t>
      </w:r>
      <w:r>
        <w:rPr>
          <w:rFonts w:ascii="宋体" w:eastAsia="仿宋" w:hAnsi="宋体" w:hint="eastAsia"/>
          <w:kern w:val="2"/>
          <w:sz w:val="28"/>
          <w:szCs w:val="28"/>
          <w:lang w:bidi="ar"/>
        </w:rPr>
        <w:t>月</w:t>
      </w:r>
      <w:r>
        <w:rPr>
          <w:rFonts w:ascii="宋体" w:eastAsia="仿宋" w:hAnsi="宋体" w:hint="eastAsia"/>
          <w:kern w:val="2"/>
          <w:sz w:val="28"/>
          <w:szCs w:val="28"/>
          <w:lang w:bidi="ar"/>
        </w:rPr>
        <w:t xml:space="preserve">    </w:t>
      </w:r>
      <w:r>
        <w:rPr>
          <w:rFonts w:ascii="宋体" w:eastAsia="仿宋" w:hAnsi="宋体" w:hint="eastAsia"/>
          <w:kern w:val="2"/>
          <w:sz w:val="28"/>
          <w:szCs w:val="28"/>
          <w:lang w:bidi="ar"/>
        </w:rPr>
        <w:t>日</w:t>
      </w:r>
      <w:r>
        <w:rPr>
          <w:rFonts w:ascii="宋体" w:eastAsia="仿宋" w:hAnsi="宋体" w:hint="eastAsia"/>
          <w:kern w:val="2"/>
          <w:sz w:val="28"/>
          <w:szCs w:val="28"/>
          <w:lang w:bidi="ar"/>
        </w:rPr>
        <w:t xml:space="preserve">                         </w:t>
      </w:r>
      <w:r>
        <w:rPr>
          <w:rFonts w:ascii="宋体" w:eastAsia="仿宋" w:hAnsi="宋体" w:hint="eastAsia"/>
          <w:kern w:val="2"/>
          <w:sz w:val="28"/>
          <w:szCs w:val="28"/>
          <w:lang w:bidi="ar"/>
        </w:rPr>
        <w:t>年</w:t>
      </w:r>
      <w:r>
        <w:rPr>
          <w:rFonts w:ascii="宋体" w:eastAsia="仿宋" w:hAnsi="宋体" w:hint="eastAsia"/>
          <w:kern w:val="2"/>
          <w:sz w:val="28"/>
          <w:szCs w:val="28"/>
          <w:lang w:bidi="ar"/>
        </w:rPr>
        <w:t xml:space="preserve">   </w:t>
      </w:r>
      <w:r>
        <w:rPr>
          <w:rFonts w:ascii="宋体" w:eastAsia="仿宋" w:hAnsi="宋体" w:hint="eastAsia"/>
          <w:kern w:val="2"/>
          <w:sz w:val="28"/>
          <w:szCs w:val="28"/>
          <w:lang w:bidi="ar"/>
        </w:rPr>
        <w:t>月</w:t>
      </w:r>
      <w:r>
        <w:rPr>
          <w:rFonts w:ascii="宋体" w:eastAsia="仿宋" w:hAnsi="宋体" w:hint="eastAsia"/>
          <w:kern w:val="2"/>
          <w:sz w:val="28"/>
          <w:szCs w:val="28"/>
          <w:lang w:bidi="ar"/>
        </w:rPr>
        <w:t xml:space="preserve">   </w:t>
      </w:r>
      <w:r>
        <w:rPr>
          <w:rFonts w:ascii="宋体" w:eastAsia="仿宋" w:hAnsi="宋体" w:hint="eastAsia"/>
          <w:kern w:val="2"/>
          <w:sz w:val="28"/>
          <w:szCs w:val="28"/>
          <w:lang w:bidi="ar"/>
        </w:rPr>
        <w:t>日</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开票信息：</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名称：福建省东南电化股份有限公司</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纳税人识别号：</w:t>
      </w:r>
      <w:r>
        <w:rPr>
          <w:rFonts w:ascii="宋体" w:hAnsi="宋体" w:cs="宋体" w:hint="eastAsia"/>
          <w:kern w:val="2"/>
          <w:sz w:val="28"/>
          <w:szCs w:val="28"/>
          <w:lang w:bidi="ar"/>
        </w:rPr>
        <w:t>913500007051010634</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地址、电话：福建省福州市福清市江阴镇江阴工业集中区国盛大道</w:t>
      </w:r>
      <w:r>
        <w:rPr>
          <w:rFonts w:ascii="宋体" w:hAnsi="宋体" w:cs="宋体" w:hint="eastAsia"/>
          <w:kern w:val="2"/>
          <w:sz w:val="28"/>
          <w:szCs w:val="28"/>
          <w:lang w:bidi="ar"/>
        </w:rPr>
        <w:t>3</w:t>
      </w:r>
      <w:r>
        <w:rPr>
          <w:rFonts w:ascii="仿宋" w:eastAsia="仿宋" w:hAnsi="仿宋" w:cs="仿宋" w:hint="eastAsia"/>
          <w:kern w:val="2"/>
          <w:sz w:val="28"/>
          <w:szCs w:val="28"/>
          <w:lang w:bidi="ar"/>
        </w:rPr>
        <w:t>号</w:t>
      </w:r>
      <w:r>
        <w:rPr>
          <w:rFonts w:ascii="仿宋" w:eastAsia="仿宋" w:hAnsi="仿宋" w:cs="仿宋" w:hint="eastAsia"/>
          <w:kern w:val="2"/>
          <w:sz w:val="28"/>
          <w:szCs w:val="28"/>
          <w:lang w:bidi="ar"/>
        </w:rPr>
        <w:t xml:space="preserve">  </w:t>
      </w:r>
      <w:r>
        <w:rPr>
          <w:rFonts w:ascii="宋体" w:hAnsi="宋体" w:cs="宋体" w:hint="eastAsia"/>
          <w:kern w:val="2"/>
          <w:sz w:val="28"/>
          <w:szCs w:val="28"/>
          <w:lang w:bidi="ar"/>
        </w:rPr>
        <w:t>0591-86552027</w:t>
      </w:r>
    </w:p>
    <w:p w:rsidR="00761A4A" w:rsidRDefault="00610C4A">
      <w:pPr>
        <w:widowControl/>
        <w:snapToGrid w:val="0"/>
        <w:spacing w:line="360" w:lineRule="auto"/>
        <w:ind w:firstLineChars="200" w:firstLine="560"/>
        <w:rPr>
          <w:rFonts w:ascii="宋体" w:eastAsia="仿宋" w:hAnsi="宋体"/>
          <w:kern w:val="2"/>
          <w:sz w:val="28"/>
          <w:szCs w:val="28"/>
        </w:rPr>
      </w:pPr>
      <w:r>
        <w:rPr>
          <w:rFonts w:ascii="宋体" w:eastAsia="仿宋" w:hAnsi="宋体" w:hint="eastAsia"/>
          <w:kern w:val="2"/>
          <w:sz w:val="28"/>
          <w:szCs w:val="28"/>
          <w:lang w:bidi="ar"/>
        </w:rPr>
        <w:t>开户行及账号：中国建设银行福建省分行营业部</w:t>
      </w:r>
      <w:r>
        <w:rPr>
          <w:rFonts w:ascii="宋体" w:eastAsia="仿宋" w:hAnsi="宋体" w:hint="eastAsia"/>
          <w:kern w:val="2"/>
          <w:sz w:val="28"/>
          <w:szCs w:val="28"/>
          <w:lang w:bidi="ar"/>
        </w:rPr>
        <w:t xml:space="preserve">    </w:t>
      </w:r>
    </w:p>
    <w:p w:rsidR="00761A4A" w:rsidRDefault="00610C4A">
      <w:pPr>
        <w:widowControl/>
        <w:snapToGrid w:val="0"/>
        <w:spacing w:line="360" w:lineRule="auto"/>
        <w:ind w:firstLineChars="200" w:firstLine="560"/>
        <w:rPr>
          <w:rFonts w:ascii="宋体" w:eastAsia="仿宋" w:hAnsi="宋体"/>
          <w:kern w:val="2"/>
          <w:sz w:val="28"/>
          <w:szCs w:val="28"/>
          <w:lang w:bidi="ar"/>
        </w:rPr>
      </w:pPr>
      <w:r>
        <w:rPr>
          <w:rFonts w:ascii="宋体" w:eastAsia="仿宋" w:hAnsi="宋体" w:hint="eastAsia"/>
          <w:kern w:val="2"/>
          <w:sz w:val="28"/>
          <w:szCs w:val="28"/>
          <w:lang w:bidi="ar"/>
        </w:rPr>
        <w:t>3500 1002 4060 5000 8558</w:t>
      </w:r>
    </w:p>
    <w:p w:rsidR="00761A4A" w:rsidRDefault="00761A4A">
      <w:pPr>
        <w:widowControl/>
        <w:snapToGrid w:val="0"/>
        <w:spacing w:line="360" w:lineRule="auto"/>
        <w:ind w:firstLineChars="200" w:firstLine="560"/>
        <w:rPr>
          <w:rFonts w:ascii="宋体" w:eastAsia="仿宋" w:hAnsi="宋体"/>
          <w:kern w:val="2"/>
          <w:sz w:val="28"/>
          <w:szCs w:val="28"/>
          <w:lang w:bidi="ar"/>
        </w:rPr>
      </w:pPr>
    </w:p>
    <w:p w:rsidR="00761A4A" w:rsidRDefault="00761A4A">
      <w:pPr>
        <w:widowControl/>
        <w:snapToGrid w:val="0"/>
        <w:spacing w:line="360" w:lineRule="auto"/>
        <w:ind w:firstLineChars="200" w:firstLine="560"/>
        <w:rPr>
          <w:rFonts w:ascii="宋体" w:eastAsia="仿宋" w:hAnsi="宋体"/>
          <w:kern w:val="2"/>
          <w:sz w:val="28"/>
          <w:szCs w:val="28"/>
          <w:lang w:bidi="ar"/>
        </w:rPr>
      </w:pPr>
    </w:p>
    <w:p w:rsidR="00761A4A" w:rsidRDefault="00761A4A">
      <w:pPr>
        <w:widowControl/>
        <w:snapToGrid w:val="0"/>
        <w:spacing w:line="360" w:lineRule="auto"/>
        <w:ind w:firstLineChars="200" w:firstLine="560"/>
        <w:rPr>
          <w:rFonts w:ascii="宋体" w:eastAsia="仿宋" w:hAnsi="宋体"/>
          <w:kern w:val="2"/>
          <w:sz w:val="28"/>
          <w:szCs w:val="28"/>
          <w:lang w:bidi="ar"/>
        </w:rPr>
      </w:pPr>
    </w:p>
    <w:p w:rsidR="00761A4A" w:rsidRDefault="00761A4A">
      <w:pPr>
        <w:widowControl/>
        <w:snapToGrid w:val="0"/>
        <w:spacing w:line="360" w:lineRule="auto"/>
        <w:ind w:firstLineChars="200" w:firstLine="560"/>
        <w:rPr>
          <w:rFonts w:ascii="宋体" w:eastAsia="仿宋" w:hAnsi="宋体"/>
          <w:kern w:val="2"/>
          <w:sz w:val="28"/>
          <w:szCs w:val="28"/>
          <w:lang w:bidi="ar"/>
        </w:rPr>
      </w:pPr>
    </w:p>
    <w:p w:rsidR="00761A4A" w:rsidRDefault="00761A4A">
      <w:pPr>
        <w:widowControl/>
        <w:snapToGrid w:val="0"/>
        <w:spacing w:line="360" w:lineRule="auto"/>
        <w:rPr>
          <w:rFonts w:ascii="宋体" w:eastAsia="仿宋" w:hAnsi="宋体"/>
          <w:kern w:val="2"/>
          <w:sz w:val="28"/>
          <w:szCs w:val="28"/>
          <w:lang w:bidi="ar"/>
        </w:rPr>
      </w:pPr>
    </w:p>
    <w:p w:rsidR="00761A4A" w:rsidRDefault="00761A4A">
      <w:pPr>
        <w:widowControl/>
        <w:snapToGrid w:val="0"/>
        <w:spacing w:line="360" w:lineRule="auto"/>
        <w:rPr>
          <w:rFonts w:ascii="宋体" w:eastAsia="仿宋" w:hAnsi="宋体"/>
          <w:kern w:val="2"/>
          <w:sz w:val="28"/>
          <w:szCs w:val="28"/>
          <w:lang w:bidi="ar"/>
        </w:rPr>
      </w:pPr>
    </w:p>
    <w:p w:rsidR="00761A4A" w:rsidRDefault="00761A4A">
      <w:pPr>
        <w:widowControl/>
        <w:snapToGrid w:val="0"/>
        <w:spacing w:line="360" w:lineRule="auto"/>
        <w:rPr>
          <w:rFonts w:ascii="宋体" w:eastAsia="仿宋" w:hAnsi="宋体"/>
          <w:kern w:val="2"/>
          <w:sz w:val="28"/>
          <w:szCs w:val="28"/>
          <w:lang w:bidi="ar"/>
        </w:rPr>
      </w:pPr>
    </w:p>
    <w:p w:rsidR="00761A4A" w:rsidRDefault="00761A4A">
      <w:pPr>
        <w:widowControl/>
        <w:snapToGrid w:val="0"/>
        <w:spacing w:line="360" w:lineRule="auto"/>
        <w:rPr>
          <w:rFonts w:ascii="宋体" w:eastAsia="仿宋" w:hAnsi="宋体"/>
          <w:kern w:val="2"/>
          <w:sz w:val="28"/>
          <w:szCs w:val="28"/>
          <w:lang w:bidi="ar"/>
        </w:rPr>
      </w:pPr>
    </w:p>
    <w:p w:rsidR="00761A4A" w:rsidRDefault="00761A4A">
      <w:pPr>
        <w:widowControl/>
        <w:snapToGrid w:val="0"/>
        <w:spacing w:line="360" w:lineRule="auto"/>
        <w:rPr>
          <w:rFonts w:ascii="宋体" w:eastAsia="仿宋" w:hAnsi="宋体"/>
          <w:kern w:val="2"/>
          <w:sz w:val="28"/>
          <w:szCs w:val="28"/>
          <w:lang w:bidi="ar"/>
        </w:rPr>
      </w:pPr>
    </w:p>
    <w:p w:rsidR="00761A4A" w:rsidRDefault="00761A4A">
      <w:pPr>
        <w:widowControl/>
        <w:snapToGrid w:val="0"/>
        <w:spacing w:line="360" w:lineRule="auto"/>
        <w:rPr>
          <w:rFonts w:ascii="宋体" w:eastAsia="仿宋" w:hAnsi="宋体"/>
          <w:kern w:val="2"/>
          <w:sz w:val="28"/>
          <w:szCs w:val="28"/>
          <w:lang w:bidi="ar"/>
        </w:rPr>
      </w:pPr>
    </w:p>
    <w:p w:rsidR="00761A4A" w:rsidRDefault="00610C4A">
      <w:pPr>
        <w:pStyle w:val="a8"/>
        <w:keepNext/>
        <w:keepLines/>
        <w:spacing w:beforeLines="50" w:before="156" w:line="360" w:lineRule="auto"/>
        <w:outlineLvl w:val="0"/>
        <w:rPr>
          <w:rFonts w:ascii="仿宋" w:eastAsia="仿宋" w:hAnsi="仿宋" w:cs="宋体"/>
          <w:b/>
          <w:kern w:val="44"/>
          <w:sz w:val="32"/>
          <w:szCs w:val="32"/>
        </w:rPr>
      </w:pPr>
      <w:bookmarkStart w:id="30" w:name="_Toc10783"/>
      <w:bookmarkStart w:id="31" w:name="_Toc18891"/>
      <w:bookmarkEnd w:id="30"/>
      <w:r>
        <w:rPr>
          <w:rFonts w:ascii="仿宋" w:eastAsia="仿宋" w:hAnsi="仿宋" w:cs="宋体" w:hint="eastAsia"/>
          <w:b/>
          <w:kern w:val="44"/>
          <w:sz w:val="32"/>
          <w:szCs w:val="32"/>
          <w:lang w:bidi="ar"/>
        </w:rPr>
        <w:lastRenderedPageBreak/>
        <w:t>附件二：</w:t>
      </w:r>
      <w:bookmarkEnd w:id="31"/>
    </w:p>
    <w:p w:rsidR="00761A4A" w:rsidRDefault="00610C4A">
      <w:pPr>
        <w:widowControl/>
        <w:spacing w:line="560" w:lineRule="exact"/>
        <w:jc w:val="center"/>
        <w:rPr>
          <w:rFonts w:ascii="仿宋" w:eastAsia="仿宋" w:hAnsi="仿宋"/>
          <w:kern w:val="2"/>
          <w:sz w:val="44"/>
          <w:szCs w:val="44"/>
        </w:rPr>
      </w:pPr>
      <w:r>
        <w:rPr>
          <w:rFonts w:ascii="仿宋" w:eastAsia="仿宋" w:hAnsi="仿宋" w:hint="eastAsia"/>
          <w:b/>
          <w:kern w:val="2"/>
          <w:sz w:val="44"/>
          <w:szCs w:val="44"/>
          <w:lang w:bidi="ar"/>
        </w:rPr>
        <w:t>参选报价单</w:t>
      </w:r>
    </w:p>
    <w:tbl>
      <w:tblPr>
        <w:tblW w:w="8994" w:type="dxa"/>
        <w:tblInd w:w="135" w:type="dxa"/>
        <w:tblLayout w:type="fixed"/>
        <w:tblLook w:val="04A0" w:firstRow="1" w:lastRow="0" w:firstColumn="1" w:lastColumn="0" w:noHBand="0" w:noVBand="1"/>
      </w:tblPr>
      <w:tblGrid>
        <w:gridCol w:w="760"/>
        <w:gridCol w:w="2800"/>
        <w:gridCol w:w="705"/>
        <w:gridCol w:w="877"/>
        <w:gridCol w:w="1857"/>
        <w:gridCol w:w="1995"/>
      </w:tblGrid>
      <w:tr w:rsidR="00761A4A">
        <w:trPr>
          <w:cantSplit/>
          <w:trHeight w:val="826"/>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761A4A" w:rsidRDefault="00610C4A">
            <w:pPr>
              <w:widowControl/>
              <w:rPr>
                <w:rFonts w:ascii="宋体" w:eastAsia="仿宋" w:hAnsi="宋体"/>
                <w:sz w:val="24"/>
                <w:szCs w:val="24"/>
              </w:rPr>
            </w:pPr>
            <w:r>
              <w:rPr>
                <w:rFonts w:ascii="宋体" w:eastAsia="仿宋" w:hAnsi="宋体" w:hint="eastAsia"/>
                <w:sz w:val="24"/>
                <w:szCs w:val="24"/>
                <w:lang w:bidi="ar"/>
              </w:rPr>
              <w:t>序号</w:t>
            </w:r>
          </w:p>
        </w:tc>
        <w:tc>
          <w:tcPr>
            <w:tcW w:w="2800" w:type="dxa"/>
            <w:tcBorders>
              <w:top w:val="single" w:sz="4" w:space="0" w:color="auto"/>
              <w:left w:val="nil"/>
              <w:bottom w:val="single" w:sz="4" w:space="0" w:color="auto"/>
              <w:right w:val="single" w:sz="4" w:space="0" w:color="auto"/>
            </w:tcBorders>
            <w:shd w:val="clear" w:color="auto" w:fill="auto"/>
            <w:vAlign w:val="center"/>
          </w:tcPr>
          <w:p w:rsidR="00761A4A" w:rsidRDefault="00610C4A">
            <w:pPr>
              <w:widowControl/>
              <w:ind w:firstLineChars="200" w:firstLine="480"/>
              <w:jc w:val="center"/>
              <w:rPr>
                <w:rFonts w:ascii="宋体" w:eastAsia="仿宋" w:hAnsi="宋体"/>
                <w:sz w:val="24"/>
                <w:szCs w:val="24"/>
              </w:rPr>
            </w:pPr>
            <w:r>
              <w:rPr>
                <w:rFonts w:ascii="宋体" w:eastAsia="仿宋" w:hAnsi="宋体" w:hint="eastAsia"/>
                <w:sz w:val="24"/>
                <w:szCs w:val="24"/>
                <w:lang w:bidi="ar"/>
              </w:rPr>
              <w:t>货物名称</w:t>
            </w:r>
          </w:p>
        </w:tc>
        <w:tc>
          <w:tcPr>
            <w:tcW w:w="705" w:type="dxa"/>
            <w:tcBorders>
              <w:top w:val="single" w:sz="4" w:space="0" w:color="auto"/>
              <w:left w:val="nil"/>
              <w:bottom w:val="single" w:sz="4" w:space="0" w:color="auto"/>
              <w:right w:val="single" w:sz="4" w:space="0" w:color="auto"/>
            </w:tcBorders>
            <w:shd w:val="clear" w:color="auto" w:fill="auto"/>
            <w:vAlign w:val="center"/>
          </w:tcPr>
          <w:p w:rsidR="00761A4A" w:rsidRDefault="00610C4A">
            <w:pPr>
              <w:widowControl/>
              <w:rPr>
                <w:rFonts w:ascii="宋体" w:eastAsia="仿宋" w:hAnsi="宋体"/>
                <w:sz w:val="24"/>
                <w:szCs w:val="24"/>
              </w:rPr>
            </w:pPr>
            <w:r>
              <w:rPr>
                <w:rFonts w:ascii="宋体" w:eastAsia="仿宋" w:hAnsi="宋体" w:hint="eastAsia"/>
                <w:sz w:val="24"/>
                <w:szCs w:val="24"/>
                <w:lang w:bidi="ar"/>
              </w:rPr>
              <w:t>数量</w:t>
            </w:r>
          </w:p>
        </w:tc>
        <w:tc>
          <w:tcPr>
            <w:tcW w:w="877" w:type="dxa"/>
            <w:tcBorders>
              <w:top w:val="single" w:sz="4" w:space="0" w:color="auto"/>
              <w:left w:val="nil"/>
              <w:bottom w:val="single" w:sz="4" w:space="0" w:color="auto"/>
              <w:right w:val="single" w:sz="4" w:space="0" w:color="auto"/>
            </w:tcBorders>
            <w:shd w:val="clear" w:color="auto" w:fill="auto"/>
            <w:vAlign w:val="center"/>
          </w:tcPr>
          <w:p w:rsidR="00761A4A" w:rsidRDefault="00610C4A">
            <w:pPr>
              <w:widowControl/>
              <w:rPr>
                <w:rFonts w:ascii="宋体" w:eastAsia="仿宋" w:hAnsi="宋体"/>
                <w:sz w:val="24"/>
                <w:szCs w:val="24"/>
              </w:rPr>
            </w:pPr>
            <w:r>
              <w:rPr>
                <w:rFonts w:ascii="宋体" w:eastAsia="仿宋" w:hAnsi="宋体" w:hint="eastAsia"/>
                <w:sz w:val="24"/>
                <w:szCs w:val="24"/>
                <w:lang w:bidi="ar"/>
              </w:rPr>
              <w:t>品牌</w:t>
            </w:r>
          </w:p>
        </w:tc>
        <w:tc>
          <w:tcPr>
            <w:tcW w:w="1857" w:type="dxa"/>
            <w:tcBorders>
              <w:top w:val="single" w:sz="4" w:space="0" w:color="auto"/>
              <w:left w:val="nil"/>
              <w:bottom w:val="single" w:sz="4" w:space="0" w:color="auto"/>
              <w:right w:val="single" w:sz="4" w:space="0" w:color="auto"/>
            </w:tcBorders>
            <w:shd w:val="clear" w:color="auto" w:fill="auto"/>
            <w:vAlign w:val="center"/>
          </w:tcPr>
          <w:p w:rsidR="00761A4A" w:rsidRDefault="00610C4A">
            <w:pPr>
              <w:widowControl/>
              <w:jc w:val="center"/>
              <w:rPr>
                <w:rFonts w:ascii="宋体" w:eastAsia="仿宋" w:hAnsi="宋体"/>
                <w:sz w:val="24"/>
                <w:szCs w:val="24"/>
              </w:rPr>
            </w:pPr>
            <w:r>
              <w:rPr>
                <w:rFonts w:ascii="宋体" w:eastAsia="仿宋" w:hAnsi="宋体" w:hint="eastAsia"/>
                <w:sz w:val="24"/>
                <w:szCs w:val="24"/>
                <w:lang w:bidi="ar"/>
              </w:rPr>
              <w:t>参选价格</w:t>
            </w:r>
          </w:p>
          <w:p w:rsidR="00761A4A" w:rsidRDefault="00610C4A">
            <w:pPr>
              <w:widowControl/>
              <w:jc w:val="center"/>
              <w:rPr>
                <w:rFonts w:ascii="宋体" w:eastAsia="仿宋" w:hAnsi="宋体"/>
                <w:sz w:val="24"/>
                <w:szCs w:val="24"/>
              </w:rPr>
            </w:pPr>
            <w:r>
              <w:rPr>
                <w:rFonts w:ascii="宋体" w:eastAsia="仿宋" w:hAnsi="宋体" w:hint="eastAsia"/>
                <w:sz w:val="24"/>
                <w:szCs w:val="24"/>
                <w:lang w:bidi="ar"/>
              </w:rPr>
              <w:t>（现场交货价）</w:t>
            </w:r>
          </w:p>
        </w:tc>
        <w:tc>
          <w:tcPr>
            <w:tcW w:w="1995" w:type="dxa"/>
            <w:tcBorders>
              <w:top w:val="single" w:sz="4" w:space="0" w:color="auto"/>
              <w:left w:val="nil"/>
              <w:bottom w:val="single" w:sz="4" w:space="0" w:color="auto"/>
              <w:right w:val="single" w:sz="4" w:space="0" w:color="auto"/>
            </w:tcBorders>
            <w:shd w:val="clear" w:color="auto" w:fill="auto"/>
            <w:vAlign w:val="center"/>
          </w:tcPr>
          <w:p w:rsidR="00761A4A" w:rsidRDefault="00610C4A">
            <w:pPr>
              <w:widowControl/>
              <w:jc w:val="center"/>
              <w:rPr>
                <w:rFonts w:ascii="宋体" w:eastAsia="仿宋" w:hAnsi="宋体"/>
                <w:sz w:val="24"/>
                <w:szCs w:val="24"/>
              </w:rPr>
            </w:pPr>
            <w:r>
              <w:rPr>
                <w:rFonts w:ascii="宋体" w:eastAsia="仿宋" w:hAnsi="宋体" w:hint="eastAsia"/>
                <w:sz w:val="24"/>
                <w:szCs w:val="24"/>
                <w:lang w:bidi="ar"/>
              </w:rPr>
              <w:t>交货期</w:t>
            </w:r>
          </w:p>
          <w:p w:rsidR="00761A4A" w:rsidRDefault="00610C4A">
            <w:pPr>
              <w:widowControl/>
              <w:jc w:val="center"/>
              <w:rPr>
                <w:rFonts w:ascii="宋体" w:eastAsia="仿宋" w:hAnsi="宋体"/>
                <w:sz w:val="24"/>
                <w:szCs w:val="24"/>
              </w:rPr>
            </w:pPr>
            <w:r>
              <w:rPr>
                <w:rFonts w:ascii="宋体" w:eastAsia="仿宋" w:hAnsi="宋体" w:hint="eastAsia"/>
                <w:sz w:val="24"/>
                <w:szCs w:val="24"/>
                <w:lang w:bidi="ar"/>
              </w:rPr>
              <w:t>（现场交货）</w:t>
            </w:r>
          </w:p>
        </w:tc>
      </w:tr>
      <w:tr w:rsidR="00761A4A">
        <w:trPr>
          <w:cantSplit/>
          <w:trHeight w:val="64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761A4A" w:rsidRDefault="00610C4A">
            <w:pPr>
              <w:widowControl/>
              <w:rPr>
                <w:rFonts w:ascii="宋体" w:eastAsia="仿宋" w:hAnsi="宋体"/>
                <w:sz w:val="24"/>
                <w:szCs w:val="24"/>
              </w:rPr>
            </w:pPr>
            <w:r>
              <w:rPr>
                <w:rFonts w:ascii="宋体" w:eastAsia="仿宋" w:hAnsi="宋体" w:hint="eastAsia"/>
                <w:sz w:val="24"/>
                <w:szCs w:val="24"/>
                <w:lang w:bidi="ar"/>
              </w:rPr>
              <w:t xml:space="preserve">  1</w:t>
            </w:r>
          </w:p>
        </w:tc>
        <w:tc>
          <w:tcPr>
            <w:tcW w:w="2800" w:type="dxa"/>
            <w:tcBorders>
              <w:top w:val="single" w:sz="4" w:space="0" w:color="auto"/>
              <w:left w:val="nil"/>
              <w:bottom w:val="single" w:sz="4" w:space="0" w:color="auto"/>
              <w:right w:val="single" w:sz="4" w:space="0" w:color="auto"/>
            </w:tcBorders>
            <w:shd w:val="clear" w:color="auto" w:fill="auto"/>
            <w:vAlign w:val="center"/>
          </w:tcPr>
          <w:p w:rsidR="00761A4A" w:rsidRDefault="00610C4A">
            <w:pPr>
              <w:widowControl/>
              <w:rPr>
                <w:rFonts w:ascii="宋体" w:eastAsia="仿宋" w:hAnsi="宋体"/>
                <w:sz w:val="24"/>
                <w:szCs w:val="24"/>
              </w:rPr>
            </w:pPr>
            <w:r>
              <w:rPr>
                <w:rFonts w:ascii="宋体" w:eastAsia="仿宋" w:hAnsi="宋体" w:hint="eastAsia"/>
                <w:sz w:val="24"/>
                <w:szCs w:val="24"/>
                <w:lang w:bidi="ar"/>
              </w:rPr>
              <w:t>MES</w:t>
            </w:r>
            <w:r>
              <w:rPr>
                <w:rFonts w:ascii="仿宋" w:eastAsia="仿宋" w:hAnsi="仿宋" w:cs="仿宋" w:hint="eastAsia"/>
                <w:sz w:val="24"/>
                <w:szCs w:val="24"/>
                <w:lang w:bidi="ar"/>
              </w:rPr>
              <w:t>电能采集系统改造</w:t>
            </w:r>
          </w:p>
        </w:tc>
        <w:tc>
          <w:tcPr>
            <w:tcW w:w="705" w:type="dxa"/>
            <w:tcBorders>
              <w:top w:val="single" w:sz="4" w:space="0" w:color="auto"/>
              <w:left w:val="nil"/>
              <w:bottom w:val="single" w:sz="4" w:space="0" w:color="auto"/>
              <w:right w:val="single" w:sz="4" w:space="0" w:color="auto"/>
            </w:tcBorders>
            <w:shd w:val="clear" w:color="auto" w:fill="auto"/>
            <w:vAlign w:val="center"/>
          </w:tcPr>
          <w:p w:rsidR="00761A4A" w:rsidRDefault="00610C4A">
            <w:pPr>
              <w:widowControl/>
              <w:rPr>
                <w:rFonts w:ascii="宋体" w:eastAsia="仿宋" w:hAnsi="宋体"/>
                <w:sz w:val="24"/>
                <w:szCs w:val="24"/>
              </w:rPr>
            </w:pPr>
            <w:r>
              <w:rPr>
                <w:rFonts w:ascii="宋体" w:eastAsia="仿宋" w:hAnsi="宋体" w:hint="eastAsia"/>
                <w:sz w:val="24"/>
                <w:szCs w:val="24"/>
                <w:lang w:bidi="ar"/>
              </w:rPr>
              <w:t>1</w:t>
            </w:r>
            <w:r>
              <w:rPr>
                <w:rFonts w:ascii="仿宋" w:eastAsia="仿宋" w:hAnsi="仿宋" w:cs="仿宋" w:hint="eastAsia"/>
                <w:sz w:val="24"/>
                <w:szCs w:val="24"/>
                <w:lang w:bidi="ar"/>
              </w:rPr>
              <w:t>套</w:t>
            </w:r>
          </w:p>
        </w:tc>
        <w:tc>
          <w:tcPr>
            <w:tcW w:w="877" w:type="dxa"/>
            <w:tcBorders>
              <w:top w:val="single" w:sz="4" w:space="0" w:color="auto"/>
              <w:left w:val="nil"/>
              <w:bottom w:val="single" w:sz="4" w:space="0" w:color="auto"/>
              <w:right w:val="single" w:sz="4" w:space="0" w:color="auto"/>
            </w:tcBorders>
            <w:shd w:val="clear" w:color="auto" w:fill="auto"/>
            <w:vAlign w:val="center"/>
          </w:tcPr>
          <w:p w:rsidR="00761A4A" w:rsidRDefault="00761A4A">
            <w:pPr>
              <w:widowControl/>
              <w:rPr>
                <w:rFonts w:ascii="宋体" w:eastAsia="仿宋" w:hAnsi="宋体"/>
                <w:sz w:val="24"/>
                <w:szCs w:val="24"/>
              </w:rPr>
            </w:pPr>
          </w:p>
        </w:tc>
        <w:tc>
          <w:tcPr>
            <w:tcW w:w="1857" w:type="dxa"/>
            <w:tcBorders>
              <w:top w:val="single" w:sz="4" w:space="0" w:color="auto"/>
              <w:left w:val="nil"/>
              <w:bottom w:val="single" w:sz="4" w:space="0" w:color="auto"/>
              <w:right w:val="single" w:sz="4" w:space="0" w:color="auto"/>
            </w:tcBorders>
            <w:shd w:val="clear" w:color="auto" w:fill="auto"/>
            <w:vAlign w:val="center"/>
          </w:tcPr>
          <w:p w:rsidR="00761A4A" w:rsidRDefault="00761A4A">
            <w:pPr>
              <w:widowControl/>
              <w:ind w:firstLineChars="200" w:firstLine="480"/>
              <w:jc w:val="center"/>
              <w:rPr>
                <w:rFonts w:ascii="宋体" w:eastAsia="仿宋" w:hAnsi="宋体"/>
                <w:sz w:val="24"/>
                <w:szCs w:val="24"/>
              </w:rPr>
            </w:pPr>
          </w:p>
        </w:tc>
        <w:tc>
          <w:tcPr>
            <w:tcW w:w="1995" w:type="dxa"/>
            <w:tcBorders>
              <w:top w:val="single" w:sz="4" w:space="0" w:color="auto"/>
              <w:left w:val="nil"/>
              <w:bottom w:val="single" w:sz="4" w:space="0" w:color="auto"/>
              <w:right w:val="single" w:sz="4" w:space="0" w:color="auto"/>
            </w:tcBorders>
            <w:shd w:val="clear" w:color="auto" w:fill="auto"/>
            <w:vAlign w:val="center"/>
          </w:tcPr>
          <w:p w:rsidR="00761A4A" w:rsidRDefault="00761A4A">
            <w:pPr>
              <w:widowControl/>
              <w:ind w:firstLineChars="200" w:firstLine="480"/>
              <w:jc w:val="center"/>
              <w:rPr>
                <w:rFonts w:ascii="宋体" w:eastAsia="仿宋" w:hAnsi="宋体"/>
                <w:sz w:val="24"/>
                <w:szCs w:val="24"/>
              </w:rPr>
            </w:pPr>
          </w:p>
        </w:tc>
      </w:tr>
      <w:tr w:rsidR="00761A4A">
        <w:trPr>
          <w:cantSplit/>
          <w:trHeight w:val="640"/>
        </w:trPr>
        <w:tc>
          <w:tcPr>
            <w:tcW w:w="51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61A4A" w:rsidRDefault="00610C4A">
            <w:pPr>
              <w:widowControl/>
              <w:jc w:val="left"/>
              <w:rPr>
                <w:rFonts w:ascii="宋体" w:eastAsia="仿宋" w:hAnsi="宋体"/>
                <w:sz w:val="24"/>
                <w:szCs w:val="24"/>
              </w:rPr>
            </w:pPr>
            <w:r>
              <w:rPr>
                <w:rFonts w:ascii="宋体" w:eastAsia="仿宋" w:hAnsi="宋体" w:hint="eastAsia"/>
                <w:sz w:val="24"/>
                <w:szCs w:val="24"/>
                <w:lang w:bidi="ar"/>
              </w:rPr>
              <w:t xml:space="preserve"> </w:t>
            </w:r>
            <w:r>
              <w:rPr>
                <w:rFonts w:ascii="宋体" w:eastAsia="仿宋" w:hAnsi="宋体" w:hint="eastAsia"/>
                <w:sz w:val="24"/>
                <w:szCs w:val="24"/>
                <w:lang w:bidi="ar"/>
              </w:rPr>
              <w:t>参</w:t>
            </w:r>
            <w:r>
              <w:rPr>
                <w:rFonts w:ascii="宋体" w:eastAsia="仿宋" w:hAnsi="宋体" w:hint="eastAsia"/>
                <w:sz w:val="24"/>
                <w:szCs w:val="24"/>
                <w:lang w:bidi="ar"/>
              </w:rPr>
              <w:t xml:space="preserve"> </w:t>
            </w:r>
            <w:r>
              <w:rPr>
                <w:rFonts w:ascii="宋体" w:eastAsia="仿宋" w:hAnsi="宋体" w:hint="eastAsia"/>
                <w:sz w:val="24"/>
                <w:szCs w:val="24"/>
                <w:lang w:bidi="ar"/>
              </w:rPr>
              <w:t>选</w:t>
            </w:r>
            <w:r>
              <w:rPr>
                <w:rFonts w:ascii="宋体" w:eastAsia="仿宋" w:hAnsi="宋体" w:hint="eastAsia"/>
                <w:sz w:val="24"/>
                <w:szCs w:val="24"/>
                <w:lang w:bidi="ar"/>
              </w:rPr>
              <w:t xml:space="preserve"> </w:t>
            </w:r>
            <w:r>
              <w:rPr>
                <w:rFonts w:ascii="宋体" w:eastAsia="仿宋" w:hAnsi="宋体" w:hint="eastAsia"/>
                <w:sz w:val="24"/>
                <w:szCs w:val="24"/>
                <w:lang w:bidi="ar"/>
              </w:rPr>
              <w:t>总</w:t>
            </w:r>
            <w:r>
              <w:rPr>
                <w:rFonts w:ascii="宋体" w:eastAsia="仿宋" w:hAnsi="宋体" w:hint="eastAsia"/>
                <w:sz w:val="24"/>
                <w:szCs w:val="24"/>
                <w:lang w:bidi="ar"/>
              </w:rPr>
              <w:t xml:space="preserve"> </w:t>
            </w:r>
            <w:r>
              <w:rPr>
                <w:rFonts w:ascii="宋体" w:eastAsia="仿宋" w:hAnsi="宋体" w:hint="eastAsia"/>
                <w:sz w:val="24"/>
                <w:szCs w:val="24"/>
                <w:lang w:bidi="ar"/>
              </w:rPr>
              <w:t>价</w:t>
            </w:r>
            <w:r>
              <w:rPr>
                <w:rFonts w:ascii="宋体" w:eastAsia="仿宋" w:hAnsi="宋体" w:hint="eastAsia"/>
                <w:sz w:val="24"/>
                <w:szCs w:val="24"/>
                <w:lang w:bidi="ar"/>
              </w:rPr>
              <w:t xml:space="preserve"> </w:t>
            </w:r>
            <w:r>
              <w:rPr>
                <w:rFonts w:ascii="宋体" w:eastAsia="仿宋" w:hAnsi="宋体" w:hint="eastAsia"/>
                <w:sz w:val="24"/>
                <w:szCs w:val="24"/>
                <w:lang w:bidi="ar"/>
              </w:rPr>
              <w:t>格（现场交货价、含税）</w:t>
            </w:r>
          </w:p>
        </w:tc>
        <w:tc>
          <w:tcPr>
            <w:tcW w:w="3852" w:type="dxa"/>
            <w:gridSpan w:val="2"/>
            <w:tcBorders>
              <w:top w:val="single" w:sz="4" w:space="0" w:color="auto"/>
              <w:left w:val="nil"/>
              <w:bottom w:val="single" w:sz="4" w:space="0" w:color="auto"/>
              <w:right w:val="single" w:sz="4" w:space="0" w:color="auto"/>
            </w:tcBorders>
            <w:shd w:val="clear" w:color="auto" w:fill="auto"/>
          </w:tcPr>
          <w:p w:rsidR="00761A4A" w:rsidRDefault="00761A4A">
            <w:pPr>
              <w:widowControl/>
              <w:spacing w:line="560" w:lineRule="exact"/>
              <w:ind w:firstLineChars="200" w:firstLine="480"/>
              <w:jc w:val="left"/>
              <w:rPr>
                <w:rFonts w:ascii="宋体" w:eastAsia="仿宋" w:hAnsi="宋体"/>
                <w:sz w:val="24"/>
                <w:szCs w:val="24"/>
              </w:rPr>
            </w:pPr>
          </w:p>
        </w:tc>
      </w:tr>
    </w:tbl>
    <w:p w:rsidR="00761A4A" w:rsidRDefault="00610C4A">
      <w:pPr>
        <w:kinsoku w:val="0"/>
        <w:overflowPunct w:val="0"/>
        <w:autoSpaceDE w:val="0"/>
        <w:autoSpaceDN w:val="0"/>
        <w:spacing w:line="440" w:lineRule="exact"/>
        <w:rPr>
          <w:rFonts w:ascii="仿宋" w:eastAsia="仿宋" w:hAnsi="仿宋"/>
          <w:kern w:val="2"/>
          <w:sz w:val="28"/>
          <w:szCs w:val="28"/>
        </w:rPr>
      </w:pPr>
      <w:r>
        <w:rPr>
          <w:rFonts w:ascii="仿宋" w:eastAsia="仿宋" w:hAnsi="仿宋" w:hint="eastAsia"/>
          <w:kern w:val="2"/>
          <w:sz w:val="28"/>
          <w:szCs w:val="28"/>
          <w:lang w:bidi="ar"/>
        </w:rPr>
        <w:t>以上报价含</w:t>
      </w:r>
      <w:r>
        <w:rPr>
          <w:rFonts w:ascii="仿宋" w:eastAsia="仿宋" w:hAnsi="仿宋" w:hint="eastAsia"/>
          <w:kern w:val="2"/>
          <w:sz w:val="28"/>
          <w:szCs w:val="28"/>
          <w:u w:val="single"/>
          <w:lang w:bidi="ar"/>
        </w:rPr>
        <w:t xml:space="preserve">     %</w:t>
      </w:r>
      <w:r>
        <w:rPr>
          <w:rFonts w:ascii="仿宋" w:eastAsia="仿宋" w:hAnsi="仿宋" w:hint="eastAsia"/>
          <w:kern w:val="2"/>
          <w:sz w:val="28"/>
          <w:szCs w:val="28"/>
          <w:lang w:bidi="ar"/>
        </w:rPr>
        <w:t>税率增值税。</w:t>
      </w:r>
    </w:p>
    <w:p w:rsidR="00761A4A" w:rsidRDefault="00610C4A">
      <w:pPr>
        <w:kinsoku w:val="0"/>
        <w:overflowPunct w:val="0"/>
        <w:autoSpaceDE w:val="0"/>
        <w:autoSpaceDN w:val="0"/>
        <w:spacing w:line="440" w:lineRule="exact"/>
        <w:rPr>
          <w:rFonts w:ascii="仿宋" w:eastAsia="仿宋" w:hAnsi="仿宋"/>
          <w:kern w:val="2"/>
          <w:sz w:val="28"/>
          <w:szCs w:val="28"/>
        </w:rPr>
      </w:pPr>
      <w:r>
        <w:rPr>
          <w:rFonts w:ascii="仿宋" w:eastAsia="仿宋" w:hAnsi="仿宋" w:hint="eastAsia"/>
          <w:kern w:val="2"/>
          <w:sz w:val="28"/>
          <w:szCs w:val="28"/>
          <w:lang w:bidi="ar"/>
        </w:rPr>
        <w:t xml:space="preserve"> </w:t>
      </w:r>
    </w:p>
    <w:p w:rsidR="00761A4A" w:rsidRDefault="00610C4A">
      <w:pPr>
        <w:kinsoku w:val="0"/>
        <w:overflowPunct w:val="0"/>
        <w:autoSpaceDE w:val="0"/>
        <w:autoSpaceDN w:val="0"/>
        <w:spacing w:line="440" w:lineRule="exact"/>
        <w:rPr>
          <w:rFonts w:ascii="仿宋" w:eastAsia="仿宋" w:hAnsi="仿宋"/>
          <w:b/>
          <w:kern w:val="2"/>
          <w:sz w:val="28"/>
          <w:szCs w:val="28"/>
        </w:rPr>
      </w:pPr>
      <w:r>
        <w:rPr>
          <w:rFonts w:ascii="仿宋" w:eastAsia="仿宋" w:hAnsi="仿宋" w:hint="eastAsia"/>
          <w:b/>
          <w:color w:val="FF0000"/>
          <w:kern w:val="2"/>
          <w:sz w:val="28"/>
          <w:szCs w:val="28"/>
          <w:lang w:bidi="ar"/>
        </w:rPr>
        <w:t>备注：</w:t>
      </w:r>
      <w:r>
        <w:rPr>
          <w:rFonts w:ascii="仿宋" w:eastAsia="仿宋" w:hAnsi="仿宋" w:hint="eastAsia"/>
          <w:b/>
          <w:color w:val="FF0000"/>
          <w:kern w:val="2"/>
          <w:sz w:val="28"/>
          <w:szCs w:val="28"/>
          <w:lang w:bidi="ar"/>
        </w:rPr>
        <w:t>1</w:t>
      </w:r>
      <w:r>
        <w:rPr>
          <w:rFonts w:ascii="仿宋" w:eastAsia="仿宋" w:hAnsi="仿宋" w:hint="eastAsia"/>
          <w:b/>
          <w:color w:val="FF0000"/>
          <w:kern w:val="2"/>
          <w:sz w:val="28"/>
          <w:szCs w:val="28"/>
          <w:lang w:bidi="ar"/>
        </w:rPr>
        <w:t>）以上报价均为含税价格，请填入税率；</w:t>
      </w:r>
      <w:r>
        <w:rPr>
          <w:rFonts w:ascii="仿宋" w:eastAsia="仿宋" w:hAnsi="仿宋" w:hint="eastAsia"/>
          <w:b/>
          <w:color w:val="FF0000"/>
          <w:kern w:val="2"/>
          <w:sz w:val="28"/>
          <w:szCs w:val="28"/>
          <w:lang w:bidi="ar"/>
        </w:rPr>
        <w:t>2</w:t>
      </w:r>
      <w:r>
        <w:rPr>
          <w:rFonts w:ascii="仿宋" w:eastAsia="仿宋" w:hAnsi="仿宋" w:hint="eastAsia"/>
          <w:b/>
          <w:color w:val="FF0000"/>
          <w:kern w:val="2"/>
          <w:sz w:val="28"/>
          <w:szCs w:val="28"/>
          <w:lang w:bidi="ar"/>
        </w:rPr>
        <w:t>）最高投标限价为</w:t>
      </w:r>
      <w:r>
        <w:rPr>
          <w:rFonts w:ascii="仿宋" w:eastAsia="仿宋" w:hAnsi="仿宋" w:hint="eastAsia"/>
          <w:b/>
          <w:color w:val="FF0000"/>
          <w:kern w:val="2"/>
          <w:sz w:val="28"/>
          <w:szCs w:val="28"/>
          <w:lang w:bidi="ar"/>
        </w:rPr>
        <w:t>50</w:t>
      </w:r>
      <w:r>
        <w:rPr>
          <w:rFonts w:ascii="仿宋" w:eastAsia="仿宋" w:hAnsi="仿宋" w:hint="eastAsia"/>
          <w:b/>
          <w:color w:val="FF0000"/>
          <w:kern w:val="2"/>
          <w:sz w:val="28"/>
          <w:szCs w:val="28"/>
          <w:lang w:bidi="ar"/>
        </w:rPr>
        <w:t>万元；</w:t>
      </w:r>
      <w:r>
        <w:rPr>
          <w:rFonts w:ascii="仿宋" w:eastAsia="仿宋" w:hAnsi="仿宋" w:hint="eastAsia"/>
          <w:b/>
          <w:color w:val="FF0000"/>
          <w:kern w:val="2"/>
          <w:sz w:val="28"/>
          <w:szCs w:val="28"/>
          <w:lang w:bidi="ar"/>
        </w:rPr>
        <w:t>3</w:t>
      </w:r>
      <w:r>
        <w:rPr>
          <w:rFonts w:ascii="仿宋" w:eastAsia="仿宋" w:hAnsi="仿宋" w:hint="eastAsia"/>
          <w:b/>
          <w:color w:val="FF0000"/>
          <w:kern w:val="2"/>
          <w:sz w:val="28"/>
          <w:szCs w:val="28"/>
          <w:lang w:bidi="ar"/>
        </w:rPr>
        <w:t>）以上货物质量要求符合比选文件技术规格书的要求</w:t>
      </w:r>
    </w:p>
    <w:p w:rsidR="00761A4A" w:rsidRDefault="00610C4A">
      <w:pPr>
        <w:widowControl/>
        <w:spacing w:line="56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参选人（盖章）：</w:t>
      </w:r>
    </w:p>
    <w:p w:rsidR="00761A4A" w:rsidRDefault="00610C4A">
      <w:pPr>
        <w:widowControl/>
        <w:spacing w:line="56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法定代表人</w:t>
      </w:r>
      <w:r>
        <w:rPr>
          <w:rFonts w:ascii="仿宋" w:eastAsia="仿宋" w:hAnsi="仿宋" w:hint="eastAsia"/>
          <w:kern w:val="2"/>
          <w:sz w:val="28"/>
          <w:szCs w:val="28"/>
          <w:lang w:bidi="ar"/>
        </w:rPr>
        <w:t>/</w:t>
      </w:r>
      <w:r>
        <w:rPr>
          <w:rFonts w:ascii="仿宋" w:eastAsia="仿宋" w:hAnsi="仿宋" w:hint="eastAsia"/>
          <w:kern w:val="2"/>
          <w:sz w:val="28"/>
          <w:szCs w:val="28"/>
          <w:lang w:bidi="ar"/>
        </w:rPr>
        <w:t>委托代理人（签字或盖章）：</w:t>
      </w:r>
    </w:p>
    <w:p w:rsidR="00761A4A" w:rsidRDefault="00610C4A">
      <w:pPr>
        <w:widowControl/>
        <w:spacing w:line="56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编制时间：</w:t>
      </w:r>
      <w:r>
        <w:rPr>
          <w:rFonts w:ascii="仿宋" w:eastAsia="仿宋" w:hAnsi="仿宋" w:hint="eastAsia"/>
          <w:kern w:val="2"/>
          <w:sz w:val="28"/>
          <w:szCs w:val="28"/>
          <w:lang w:bidi="ar"/>
        </w:rPr>
        <w:t xml:space="preserve">                                            </w:t>
      </w:r>
    </w:p>
    <w:p w:rsidR="00761A4A" w:rsidRDefault="00610C4A">
      <w:pPr>
        <w:widowControl/>
        <w:spacing w:line="56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 xml:space="preserve"> </w:t>
      </w:r>
    </w:p>
    <w:p w:rsidR="00761A4A" w:rsidRDefault="00610C4A">
      <w:pPr>
        <w:widowControl/>
        <w:spacing w:line="56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 xml:space="preserve"> </w:t>
      </w:r>
    </w:p>
    <w:p w:rsidR="00761A4A" w:rsidRDefault="00610C4A">
      <w:pPr>
        <w:widowControl/>
        <w:spacing w:line="56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 xml:space="preserve"> </w:t>
      </w:r>
    </w:p>
    <w:p w:rsidR="00761A4A" w:rsidRDefault="00610C4A">
      <w:pPr>
        <w:widowControl/>
        <w:spacing w:line="56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 xml:space="preserve"> </w:t>
      </w:r>
    </w:p>
    <w:p w:rsidR="00761A4A" w:rsidRDefault="00610C4A">
      <w:pPr>
        <w:widowControl/>
        <w:spacing w:line="56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 xml:space="preserve"> </w:t>
      </w:r>
    </w:p>
    <w:p w:rsidR="00761A4A" w:rsidRDefault="00610C4A">
      <w:pPr>
        <w:widowControl/>
        <w:spacing w:line="56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 xml:space="preserve"> </w:t>
      </w:r>
    </w:p>
    <w:p w:rsidR="00761A4A" w:rsidRDefault="00610C4A">
      <w:pPr>
        <w:widowControl/>
        <w:spacing w:line="56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 xml:space="preserve"> </w:t>
      </w:r>
    </w:p>
    <w:p w:rsidR="00761A4A" w:rsidRDefault="00610C4A">
      <w:pPr>
        <w:widowControl/>
        <w:spacing w:line="560" w:lineRule="exact"/>
        <w:ind w:firstLineChars="200" w:firstLine="560"/>
        <w:rPr>
          <w:rFonts w:ascii="仿宋" w:eastAsia="仿宋" w:hAnsi="仿宋"/>
          <w:kern w:val="2"/>
          <w:sz w:val="28"/>
          <w:szCs w:val="28"/>
          <w:lang w:bidi="ar"/>
        </w:rPr>
      </w:pPr>
      <w:r>
        <w:rPr>
          <w:rFonts w:ascii="仿宋" w:eastAsia="仿宋" w:hAnsi="仿宋" w:hint="eastAsia"/>
          <w:kern w:val="2"/>
          <w:sz w:val="28"/>
          <w:szCs w:val="28"/>
          <w:lang w:bidi="ar"/>
        </w:rPr>
        <w:t xml:space="preserve"> </w:t>
      </w:r>
    </w:p>
    <w:p w:rsidR="00761A4A" w:rsidRDefault="00761A4A">
      <w:pPr>
        <w:widowControl/>
        <w:spacing w:line="560" w:lineRule="exact"/>
        <w:ind w:firstLineChars="200" w:firstLine="560"/>
        <w:rPr>
          <w:rFonts w:ascii="仿宋" w:eastAsia="仿宋" w:hAnsi="仿宋"/>
          <w:kern w:val="2"/>
          <w:sz w:val="28"/>
          <w:szCs w:val="28"/>
          <w:lang w:bidi="ar"/>
        </w:rPr>
      </w:pPr>
    </w:p>
    <w:p w:rsidR="00761A4A" w:rsidRDefault="00761A4A">
      <w:pPr>
        <w:widowControl/>
        <w:spacing w:line="560" w:lineRule="exact"/>
        <w:ind w:firstLineChars="200" w:firstLine="560"/>
        <w:rPr>
          <w:rFonts w:ascii="仿宋" w:eastAsia="仿宋" w:hAnsi="仿宋"/>
          <w:kern w:val="2"/>
          <w:sz w:val="28"/>
          <w:szCs w:val="28"/>
          <w:lang w:bidi="ar"/>
        </w:rPr>
      </w:pPr>
    </w:p>
    <w:p w:rsidR="00761A4A" w:rsidRDefault="00761A4A">
      <w:pPr>
        <w:widowControl/>
        <w:spacing w:line="560" w:lineRule="exact"/>
        <w:rPr>
          <w:rFonts w:ascii="仿宋" w:eastAsia="仿宋" w:hAnsi="仿宋"/>
          <w:kern w:val="2"/>
          <w:sz w:val="28"/>
          <w:szCs w:val="28"/>
          <w:lang w:bidi="ar"/>
        </w:rPr>
      </w:pPr>
    </w:p>
    <w:tbl>
      <w:tblPr>
        <w:tblW w:w="8527" w:type="dxa"/>
        <w:jc w:val="center"/>
        <w:tblLayout w:type="fixed"/>
        <w:tblLook w:val="04A0" w:firstRow="1" w:lastRow="0" w:firstColumn="1" w:lastColumn="0" w:noHBand="0" w:noVBand="1"/>
      </w:tblPr>
      <w:tblGrid>
        <w:gridCol w:w="456"/>
        <w:gridCol w:w="565"/>
        <w:gridCol w:w="1506"/>
        <w:gridCol w:w="1665"/>
        <w:gridCol w:w="10"/>
        <w:gridCol w:w="624"/>
        <w:gridCol w:w="691"/>
        <w:gridCol w:w="974"/>
        <w:gridCol w:w="15"/>
        <w:gridCol w:w="13"/>
        <w:gridCol w:w="17"/>
        <w:gridCol w:w="985"/>
        <w:gridCol w:w="61"/>
        <w:gridCol w:w="945"/>
      </w:tblGrid>
      <w:tr w:rsidR="00761A4A">
        <w:trPr>
          <w:trHeight w:val="344"/>
          <w:jc w:val="center"/>
        </w:trPr>
        <w:tc>
          <w:tcPr>
            <w:tcW w:w="8527" w:type="dxa"/>
            <w:gridSpan w:val="14"/>
            <w:tcBorders>
              <w:top w:val="nil"/>
              <w:left w:val="nil"/>
              <w:bottom w:val="single" w:sz="4" w:space="0" w:color="auto"/>
            </w:tcBorders>
            <w:shd w:val="clear" w:color="auto" w:fill="auto"/>
            <w:vAlign w:val="center"/>
          </w:tcPr>
          <w:p w:rsidR="00761A4A" w:rsidRDefault="00610C4A">
            <w:pPr>
              <w:widowControl/>
              <w:jc w:val="center"/>
              <w:rPr>
                <w:rFonts w:ascii="宋体" w:hAnsi="宋体"/>
                <w:b/>
                <w:bCs/>
                <w:color w:val="000000"/>
                <w:sz w:val="28"/>
                <w:szCs w:val="28"/>
              </w:rPr>
            </w:pPr>
            <w:bookmarkStart w:id="32" w:name="_Toc536818607"/>
            <w:bookmarkEnd w:id="0"/>
            <w:r>
              <w:rPr>
                <w:rFonts w:hint="eastAsia"/>
                <w:b/>
                <w:sz w:val="32"/>
                <w:szCs w:val="32"/>
              </w:rPr>
              <w:lastRenderedPageBreak/>
              <w:t>参选分项报价表</w:t>
            </w:r>
          </w:p>
        </w:tc>
      </w:tr>
      <w:tr w:rsidR="00761A4A">
        <w:trPr>
          <w:trHeight w:val="305"/>
          <w:jc w:val="center"/>
        </w:trPr>
        <w:tc>
          <w:tcPr>
            <w:tcW w:w="456" w:type="dxa"/>
            <w:tcBorders>
              <w:top w:val="nil"/>
              <w:left w:val="single" w:sz="4" w:space="0" w:color="auto"/>
              <w:bottom w:val="single" w:sz="4" w:space="0" w:color="auto"/>
              <w:right w:val="single" w:sz="4" w:space="0" w:color="auto"/>
            </w:tcBorders>
            <w:shd w:val="clear" w:color="auto" w:fill="auto"/>
            <w:vAlign w:val="center"/>
          </w:tcPr>
          <w:p w:rsidR="00761A4A" w:rsidRDefault="00610C4A">
            <w:pPr>
              <w:widowControl/>
              <w:jc w:val="center"/>
              <w:rPr>
                <w:rFonts w:ascii="Arial" w:hAnsi="Arial" w:cs="Arial"/>
                <w:b/>
                <w:bCs/>
                <w:color w:val="000000"/>
              </w:rPr>
            </w:pPr>
            <w:r>
              <w:rPr>
                <w:rFonts w:ascii="宋体" w:hAnsi="宋体" w:cs="Arial" w:hint="eastAsia"/>
                <w:b/>
                <w:bCs/>
                <w:color w:val="000000"/>
              </w:rPr>
              <w:t>序号</w:t>
            </w:r>
          </w:p>
        </w:tc>
        <w:tc>
          <w:tcPr>
            <w:tcW w:w="2071" w:type="dxa"/>
            <w:gridSpan w:val="2"/>
            <w:tcBorders>
              <w:top w:val="single" w:sz="4" w:space="0" w:color="auto"/>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b/>
                <w:bCs/>
                <w:color w:val="000000"/>
              </w:rPr>
            </w:pPr>
            <w:r>
              <w:rPr>
                <w:rFonts w:ascii="宋体" w:hAnsi="宋体" w:cs="Arial" w:hint="eastAsia"/>
                <w:b/>
                <w:bCs/>
                <w:color w:val="000000"/>
              </w:rPr>
              <w:t>设备名称</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b/>
                <w:bCs/>
                <w:color w:val="000000"/>
              </w:rPr>
            </w:pPr>
            <w:r>
              <w:rPr>
                <w:rFonts w:ascii="宋体" w:hAnsi="宋体" w:cs="Arial" w:hint="eastAsia"/>
                <w:b/>
                <w:bCs/>
                <w:color w:val="000000"/>
              </w:rPr>
              <w:t>规格型号</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宋体" w:hAnsi="宋体"/>
                <w:b/>
                <w:bCs/>
                <w:color w:val="000000"/>
              </w:rPr>
            </w:pPr>
            <w:r>
              <w:rPr>
                <w:rFonts w:ascii="宋体" w:hAnsi="宋体" w:hint="eastAsia"/>
                <w:b/>
                <w:bCs/>
                <w:color w:val="000000"/>
              </w:rPr>
              <w:t>品牌</w:t>
            </w: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b/>
                <w:bCs/>
                <w:color w:val="000000"/>
              </w:rPr>
            </w:pPr>
            <w:r>
              <w:rPr>
                <w:rFonts w:ascii="Arial" w:hAnsi="Arial" w:cs="Arial" w:hint="eastAsia"/>
                <w:b/>
                <w:bCs/>
                <w:color w:val="000000"/>
              </w:rPr>
              <w:t>数量</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b/>
                <w:bCs/>
                <w:color w:val="000000"/>
              </w:rPr>
            </w:pPr>
            <w:r>
              <w:rPr>
                <w:rFonts w:ascii="Arial" w:hAnsi="Arial" w:cs="Arial" w:hint="eastAsia"/>
                <w:b/>
                <w:bCs/>
                <w:color w:val="000000"/>
              </w:rPr>
              <w:t>单价</w:t>
            </w:r>
          </w:p>
          <w:p w:rsidR="00761A4A" w:rsidRDefault="00610C4A">
            <w:pPr>
              <w:widowControl/>
              <w:jc w:val="center"/>
              <w:rPr>
                <w:rFonts w:ascii="Arial" w:hAnsi="Arial" w:cs="Arial"/>
                <w:b/>
                <w:bCs/>
                <w:color w:val="000000"/>
              </w:rPr>
            </w:pPr>
            <w:r>
              <w:rPr>
                <w:rFonts w:ascii="Arial" w:hAnsi="Arial" w:cs="Arial" w:hint="eastAsia"/>
                <w:b/>
                <w:bCs/>
                <w:color w:val="000000"/>
              </w:rPr>
              <w:t>（含税）</w:t>
            </w: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b/>
                <w:bCs/>
                <w:color w:val="000000"/>
              </w:rPr>
            </w:pPr>
            <w:r>
              <w:rPr>
                <w:rFonts w:ascii="Arial" w:hAnsi="Arial" w:cs="Arial" w:hint="eastAsia"/>
                <w:b/>
                <w:bCs/>
                <w:color w:val="000000"/>
              </w:rPr>
              <w:t>总价</w:t>
            </w:r>
          </w:p>
          <w:p w:rsidR="00761A4A" w:rsidRDefault="00610C4A">
            <w:pPr>
              <w:widowControl/>
              <w:jc w:val="center"/>
              <w:rPr>
                <w:rFonts w:ascii="宋体" w:hAnsi="宋体" w:cs="Arial"/>
                <w:b/>
                <w:bCs/>
                <w:color w:val="000000"/>
              </w:rPr>
            </w:pPr>
            <w:r>
              <w:rPr>
                <w:rFonts w:ascii="Arial" w:hAnsi="Arial" w:cs="Arial" w:hint="eastAsia"/>
                <w:b/>
                <w:bCs/>
                <w:color w:val="000000"/>
              </w:rPr>
              <w:t>（含税）</w:t>
            </w:r>
          </w:p>
        </w:tc>
        <w:tc>
          <w:tcPr>
            <w:tcW w:w="945"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宋体" w:hAnsi="宋体" w:cs="Arial"/>
                <w:b/>
                <w:bCs/>
                <w:color w:val="000000"/>
              </w:rPr>
            </w:pPr>
            <w:r>
              <w:rPr>
                <w:rFonts w:ascii="宋体" w:hAnsi="宋体" w:cs="Arial" w:hint="eastAsia"/>
                <w:b/>
                <w:bCs/>
                <w:color w:val="000000"/>
              </w:rPr>
              <w:t>备注</w:t>
            </w:r>
          </w:p>
        </w:tc>
      </w:tr>
      <w:tr w:rsidR="00761A4A">
        <w:trPr>
          <w:trHeight w:val="305"/>
          <w:jc w:val="center"/>
        </w:trPr>
        <w:tc>
          <w:tcPr>
            <w:tcW w:w="852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761A4A" w:rsidRDefault="00610C4A">
            <w:pPr>
              <w:widowControl/>
              <w:jc w:val="left"/>
              <w:rPr>
                <w:rFonts w:ascii="Arial" w:hAnsi="Arial" w:cs="Arial"/>
                <w:color w:val="000000"/>
              </w:rPr>
            </w:pPr>
            <w:r>
              <w:rPr>
                <w:rFonts w:ascii="宋体" w:hAnsi="宋体" w:hint="eastAsia"/>
                <w:b/>
                <w:bCs/>
                <w:color w:val="000000"/>
              </w:rPr>
              <w:t>一、现场设备层，分散安装</w:t>
            </w:r>
          </w:p>
        </w:tc>
      </w:tr>
      <w:tr w:rsidR="00761A4A">
        <w:trPr>
          <w:trHeight w:val="305"/>
          <w:jc w:val="center"/>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Arial" w:hAnsi="Arial" w:cs="Arial"/>
                <w:color w:val="000000"/>
              </w:rPr>
              <w:t>1</w:t>
            </w:r>
          </w:p>
        </w:tc>
        <w:tc>
          <w:tcPr>
            <w:tcW w:w="8071"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61A4A" w:rsidRDefault="00610C4A">
            <w:pPr>
              <w:widowControl/>
              <w:jc w:val="left"/>
              <w:rPr>
                <w:rFonts w:ascii="Arial" w:hAnsi="Arial" w:cs="Arial"/>
                <w:color w:val="000000"/>
              </w:rPr>
            </w:pPr>
            <w:r>
              <w:rPr>
                <w:rFonts w:ascii="宋体" w:hAnsi="宋体" w:hint="eastAsia"/>
                <w:b/>
                <w:bCs/>
                <w:color w:val="000000"/>
              </w:rPr>
              <w:t>DNT</w:t>
            </w:r>
            <w:r>
              <w:rPr>
                <w:rFonts w:ascii="宋体" w:hAnsi="宋体" w:hint="eastAsia"/>
                <w:b/>
                <w:bCs/>
                <w:color w:val="000000"/>
              </w:rPr>
              <w:t>站</w:t>
            </w:r>
          </w:p>
        </w:tc>
      </w:tr>
      <w:tr w:rsidR="00761A4A">
        <w:trPr>
          <w:trHeight w:val="2538"/>
          <w:jc w:val="center"/>
        </w:trPr>
        <w:tc>
          <w:tcPr>
            <w:tcW w:w="456" w:type="dxa"/>
            <w:vMerge/>
            <w:tcBorders>
              <w:top w:val="nil"/>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color w:val="000000"/>
              </w:rPr>
            </w:pPr>
          </w:p>
        </w:tc>
        <w:tc>
          <w:tcPr>
            <w:tcW w:w="565" w:type="dxa"/>
            <w:vMerge w:val="restart"/>
            <w:tcBorders>
              <w:top w:val="nil"/>
              <w:left w:val="single" w:sz="4" w:space="0" w:color="auto"/>
              <w:bottom w:val="single" w:sz="4" w:space="0" w:color="auto"/>
              <w:right w:val="single" w:sz="4" w:space="0" w:color="auto"/>
            </w:tcBorders>
            <w:shd w:val="clear" w:color="auto" w:fill="auto"/>
            <w:vAlign w:val="center"/>
          </w:tcPr>
          <w:p w:rsidR="00761A4A" w:rsidRDefault="00610C4A">
            <w:pPr>
              <w:widowControl/>
              <w:jc w:val="left"/>
              <w:rPr>
                <w:rFonts w:ascii="Arial" w:hAnsi="Arial" w:cs="Arial"/>
                <w:color w:val="000000"/>
              </w:rPr>
            </w:pPr>
            <w:r>
              <w:rPr>
                <w:rFonts w:ascii="Arial" w:hAnsi="Arial" w:cs="Arial"/>
                <w:color w:val="000000"/>
              </w:rPr>
              <w:t>0.4KV</w:t>
            </w: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三相多功能测控仪表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Arial" w:hAnsi="Arial" w:cs="Arial"/>
                <w:color w:val="000000"/>
              </w:rPr>
              <w:t>0.5S</w:t>
            </w:r>
            <w:r>
              <w:rPr>
                <w:rFonts w:ascii="宋体" w:hAnsi="宋体" w:cs="Arial" w:hint="eastAsia"/>
                <w:color w:val="000000"/>
              </w:rPr>
              <w:t>级，带通讯，</w:t>
            </w:r>
            <w:r>
              <w:rPr>
                <w:rFonts w:ascii="宋体" w:hAnsi="宋体" w:cs="Arial" w:hint="eastAsia"/>
                <w:color w:val="000000"/>
              </w:rPr>
              <w:t>2-31</w:t>
            </w:r>
            <w:r>
              <w:rPr>
                <w:rFonts w:ascii="宋体" w:hAnsi="宋体" w:cs="Arial" w:hint="eastAsia"/>
                <w:color w:val="000000"/>
              </w:rPr>
              <w:t>次谐波分析</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4</w:t>
            </w:r>
            <w:r>
              <w:rPr>
                <w:rFonts w:ascii="宋体" w:hAnsi="宋体" w:cs="Arial" w:hint="eastAsia"/>
                <w:color w:val="000000"/>
              </w:rPr>
              <w:t>台</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1279"/>
          <w:jc w:val="center"/>
        </w:trPr>
        <w:tc>
          <w:tcPr>
            <w:tcW w:w="456" w:type="dxa"/>
            <w:vMerge/>
            <w:tcBorders>
              <w:top w:val="nil"/>
              <w:left w:val="single" w:sz="4" w:space="0" w:color="auto"/>
              <w:bottom w:val="nil"/>
              <w:right w:val="single" w:sz="4" w:space="0" w:color="auto"/>
            </w:tcBorders>
            <w:vAlign w:val="center"/>
          </w:tcPr>
          <w:p w:rsidR="00761A4A" w:rsidRDefault="00761A4A">
            <w:pPr>
              <w:widowControl/>
              <w:jc w:val="left"/>
              <w:rPr>
                <w:rFonts w:ascii="Arial" w:hAnsi="Arial" w:cs="Arial"/>
                <w:color w:val="000000"/>
              </w:rPr>
            </w:pPr>
          </w:p>
        </w:tc>
        <w:tc>
          <w:tcPr>
            <w:tcW w:w="565" w:type="dxa"/>
            <w:vMerge/>
            <w:tcBorders>
              <w:top w:val="nil"/>
              <w:left w:val="single" w:sz="4" w:space="0" w:color="auto"/>
              <w:bottom w:val="nil"/>
              <w:right w:val="single" w:sz="4" w:space="0" w:color="auto"/>
            </w:tcBorders>
            <w:vAlign w:val="center"/>
          </w:tcPr>
          <w:p w:rsidR="00761A4A" w:rsidRDefault="00761A4A">
            <w:pPr>
              <w:widowControl/>
              <w:jc w:val="left"/>
              <w:rPr>
                <w:rFonts w:ascii="Arial" w:hAnsi="Arial" w:cs="Arial"/>
                <w:color w:val="000000"/>
              </w:rPr>
            </w:pP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互感器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宋体" w:hAnsi="宋体" w:cs="Arial" w:hint="eastAsia"/>
                <w:color w:val="000000"/>
              </w:rPr>
              <w:t>开口</w:t>
            </w:r>
            <w:r>
              <w:rPr>
                <w:rFonts w:ascii="Arial" w:hAnsi="Arial" w:cs="Arial"/>
                <w:color w:val="000000"/>
              </w:rPr>
              <w:t>CT</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12</w:t>
            </w:r>
            <w:r>
              <w:rPr>
                <w:rFonts w:ascii="宋体" w:hAnsi="宋体" w:cs="Arial" w:hint="eastAsia"/>
                <w:color w:val="000000"/>
              </w:rPr>
              <w:t>台</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305"/>
          <w:jc w:val="center"/>
        </w:trPr>
        <w:tc>
          <w:tcPr>
            <w:tcW w:w="456" w:type="dxa"/>
            <w:vMerge w:val="restart"/>
            <w:tcBorders>
              <w:top w:val="single" w:sz="4" w:space="0" w:color="auto"/>
              <w:left w:val="single" w:sz="4" w:space="0" w:color="auto"/>
              <w:bottom w:val="nil"/>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Arial" w:hAnsi="Arial" w:cs="Arial"/>
                <w:color w:val="000000"/>
              </w:rPr>
              <w:t>2</w:t>
            </w:r>
          </w:p>
        </w:tc>
        <w:tc>
          <w:tcPr>
            <w:tcW w:w="8071" w:type="dxa"/>
            <w:gridSpan w:val="13"/>
            <w:tcBorders>
              <w:top w:val="single" w:sz="4" w:space="0" w:color="auto"/>
              <w:left w:val="nil"/>
              <w:bottom w:val="single" w:sz="4" w:space="0" w:color="auto"/>
            </w:tcBorders>
            <w:shd w:val="clear" w:color="auto" w:fill="auto"/>
            <w:vAlign w:val="center"/>
          </w:tcPr>
          <w:p w:rsidR="00761A4A" w:rsidRDefault="00610C4A">
            <w:pPr>
              <w:widowControl/>
              <w:jc w:val="left"/>
              <w:rPr>
                <w:rFonts w:ascii="Arial" w:hAnsi="Arial" w:cs="Arial"/>
                <w:color w:val="000000"/>
              </w:rPr>
            </w:pPr>
            <w:r>
              <w:rPr>
                <w:rFonts w:ascii="宋体" w:hAnsi="宋体" w:hint="eastAsia"/>
                <w:b/>
                <w:bCs/>
                <w:color w:val="000000"/>
              </w:rPr>
              <w:t>TDA</w:t>
            </w:r>
            <w:r>
              <w:rPr>
                <w:rFonts w:ascii="宋体" w:hAnsi="宋体" w:hint="eastAsia"/>
                <w:b/>
                <w:bCs/>
                <w:color w:val="000000"/>
              </w:rPr>
              <w:t>站</w:t>
            </w:r>
          </w:p>
        </w:tc>
      </w:tr>
      <w:tr w:rsidR="00761A4A">
        <w:trPr>
          <w:trHeight w:val="1279"/>
          <w:jc w:val="center"/>
        </w:trPr>
        <w:tc>
          <w:tcPr>
            <w:tcW w:w="456" w:type="dxa"/>
            <w:vMerge/>
            <w:tcBorders>
              <w:top w:val="single" w:sz="4" w:space="0" w:color="auto"/>
              <w:left w:val="single" w:sz="4" w:space="0" w:color="auto"/>
              <w:bottom w:val="nil"/>
              <w:right w:val="single" w:sz="4" w:space="0" w:color="auto"/>
            </w:tcBorders>
            <w:vAlign w:val="center"/>
          </w:tcPr>
          <w:p w:rsidR="00761A4A" w:rsidRDefault="00761A4A">
            <w:pPr>
              <w:widowControl/>
              <w:jc w:val="left"/>
              <w:rPr>
                <w:rFonts w:ascii="Arial" w:hAnsi="Arial" w:cs="Arial"/>
                <w:color w:val="000000"/>
              </w:rPr>
            </w:pPr>
          </w:p>
        </w:tc>
        <w:tc>
          <w:tcPr>
            <w:tcW w:w="565" w:type="dxa"/>
            <w:vMerge w:val="restart"/>
            <w:tcBorders>
              <w:top w:val="nil"/>
              <w:left w:val="single" w:sz="4" w:space="0" w:color="auto"/>
              <w:bottom w:val="nil"/>
              <w:right w:val="single" w:sz="4" w:space="0" w:color="auto"/>
            </w:tcBorders>
            <w:shd w:val="clear" w:color="auto" w:fill="auto"/>
            <w:vAlign w:val="center"/>
          </w:tcPr>
          <w:p w:rsidR="00761A4A" w:rsidRDefault="00610C4A">
            <w:pPr>
              <w:widowControl/>
              <w:jc w:val="left"/>
              <w:rPr>
                <w:rFonts w:ascii="Arial" w:hAnsi="Arial" w:cs="Arial"/>
                <w:color w:val="000000"/>
              </w:rPr>
            </w:pPr>
            <w:r>
              <w:rPr>
                <w:rFonts w:ascii="Arial" w:hAnsi="Arial" w:cs="Arial"/>
                <w:color w:val="000000"/>
              </w:rPr>
              <w:t>0.4KV</w:t>
            </w: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三相多功能测控仪表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Arial" w:hAnsi="Arial" w:cs="Arial"/>
                <w:color w:val="000000"/>
              </w:rPr>
              <w:t>0.5S</w:t>
            </w:r>
            <w:r>
              <w:rPr>
                <w:rFonts w:ascii="宋体" w:hAnsi="宋体" w:cs="Arial" w:hint="eastAsia"/>
                <w:color w:val="000000"/>
              </w:rPr>
              <w:t>级，带通讯，</w:t>
            </w:r>
            <w:r>
              <w:rPr>
                <w:rFonts w:ascii="宋体" w:hAnsi="宋体" w:cs="Arial" w:hint="eastAsia"/>
                <w:color w:val="000000"/>
              </w:rPr>
              <w:t>2-31</w:t>
            </w:r>
            <w:r>
              <w:rPr>
                <w:rFonts w:ascii="宋体" w:hAnsi="宋体" w:cs="Arial" w:hint="eastAsia"/>
                <w:color w:val="000000"/>
              </w:rPr>
              <w:t>次谐波分析</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2</w:t>
            </w:r>
            <w:r>
              <w:rPr>
                <w:rFonts w:ascii="宋体" w:hAnsi="宋体" w:cs="Arial" w:hint="eastAsia"/>
                <w:color w:val="000000"/>
              </w:rPr>
              <w:t>台</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1279"/>
          <w:jc w:val="center"/>
        </w:trPr>
        <w:tc>
          <w:tcPr>
            <w:tcW w:w="456" w:type="dxa"/>
            <w:vMerge/>
            <w:tcBorders>
              <w:top w:val="single" w:sz="4" w:space="0" w:color="auto"/>
              <w:left w:val="single" w:sz="4" w:space="0" w:color="auto"/>
              <w:bottom w:val="nil"/>
              <w:right w:val="single" w:sz="4" w:space="0" w:color="auto"/>
            </w:tcBorders>
            <w:vAlign w:val="center"/>
          </w:tcPr>
          <w:p w:rsidR="00761A4A" w:rsidRDefault="00761A4A">
            <w:pPr>
              <w:widowControl/>
              <w:jc w:val="left"/>
              <w:rPr>
                <w:rFonts w:ascii="Arial" w:hAnsi="Arial" w:cs="Arial"/>
                <w:color w:val="000000"/>
              </w:rPr>
            </w:pPr>
          </w:p>
        </w:tc>
        <w:tc>
          <w:tcPr>
            <w:tcW w:w="565" w:type="dxa"/>
            <w:vMerge/>
            <w:tcBorders>
              <w:top w:val="nil"/>
              <w:left w:val="single" w:sz="4" w:space="0" w:color="auto"/>
              <w:bottom w:val="nil"/>
              <w:right w:val="single" w:sz="4" w:space="0" w:color="auto"/>
            </w:tcBorders>
            <w:vAlign w:val="center"/>
          </w:tcPr>
          <w:p w:rsidR="00761A4A" w:rsidRDefault="00761A4A">
            <w:pPr>
              <w:widowControl/>
              <w:jc w:val="left"/>
              <w:rPr>
                <w:rFonts w:ascii="Arial" w:hAnsi="Arial" w:cs="Arial"/>
                <w:color w:val="000000"/>
              </w:rPr>
            </w:pP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互感器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宋体" w:hAnsi="宋体" w:cs="Arial" w:hint="eastAsia"/>
                <w:color w:val="000000"/>
              </w:rPr>
              <w:t>开口</w:t>
            </w:r>
            <w:r>
              <w:rPr>
                <w:rFonts w:ascii="Arial" w:hAnsi="Arial" w:cs="Arial"/>
                <w:color w:val="000000"/>
              </w:rPr>
              <w:t>CT</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6</w:t>
            </w:r>
            <w:r>
              <w:rPr>
                <w:rFonts w:ascii="宋体" w:hAnsi="宋体" w:cs="Arial" w:hint="eastAsia"/>
                <w:color w:val="000000"/>
              </w:rPr>
              <w:t>台</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305"/>
          <w:jc w:val="center"/>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Arial" w:hAnsi="Arial" w:cs="Arial"/>
                <w:color w:val="000000"/>
              </w:rPr>
              <w:t>3</w:t>
            </w:r>
          </w:p>
        </w:tc>
        <w:tc>
          <w:tcPr>
            <w:tcW w:w="8071" w:type="dxa"/>
            <w:gridSpan w:val="13"/>
            <w:tcBorders>
              <w:top w:val="single" w:sz="4" w:space="0" w:color="auto"/>
              <w:left w:val="nil"/>
              <w:bottom w:val="single" w:sz="4" w:space="0" w:color="auto"/>
            </w:tcBorders>
            <w:shd w:val="clear" w:color="auto" w:fill="auto"/>
            <w:vAlign w:val="center"/>
          </w:tcPr>
          <w:p w:rsidR="00761A4A" w:rsidRDefault="00610C4A">
            <w:pPr>
              <w:widowControl/>
              <w:jc w:val="left"/>
              <w:rPr>
                <w:rFonts w:ascii="Arial" w:hAnsi="Arial" w:cs="Arial"/>
                <w:color w:val="000000"/>
              </w:rPr>
            </w:pPr>
            <w:r>
              <w:rPr>
                <w:rFonts w:ascii="宋体" w:hAnsi="宋体" w:hint="eastAsia"/>
                <w:b/>
                <w:bCs/>
                <w:color w:val="000000"/>
              </w:rPr>
              <w:t>TDI</w:t>
            </w:r>
            <w:r>
              <w:rPr>
                <w:rFonts w:ascii="宋体" w:hAnsi="宋体" w:hint="eastAsia"/>
                <w:b/>
                <w:bCs/>
                <w:color w:val="000000"/>
              </w:rPr>
              <w:t>高压</w:t>
            </w:r>
            <w:r>
              <w:rPr>
                <w:rFonts w:ascii="宋体" w:hAnsi="宋体" w:hint="eastAsia"/>
                <w:b/>
                <w:bCs/>
                <w:color w:val="000000"/>
              </w:rPr>
              <w:t>\</w:t>
            </w:r>
            <w:r>
              <w:rPr>
                <w:rFonts w:ascii="宋体" w:hAnsi="宋体" w:hint="eastAsia"/>
                <w:b/>
                <w:bCs/>
                <w:color w:val="000000"/>
              </w:rPr>
              <w:t>低压</w:t>
            </w:r>
          </w:p>
        </w:tc>
      </w:tr>
      <w:tr w:rsidR="00761A4A">
        <w:trPr>
          <w:trHeight w:val="1279"/>
          <w:jc w:val="center"/>
        </w:trPr>
        <w:tc>
          <w:tcPr>
            <w:tcW w:w="456" w:type="dxa"/>
            <w:vMerge/>
            <w:tcBorders>
              <w:top w:val="single" w:sz="4" w:space="0" w:color="auto"/>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color w:val="000000"/>
              </w:rPr>
            </w:pPr>
          </w:p>
        </w:tc>
        <w:tc>
          <w:tcPr>
            <w:tcW w:w="565" w:type="dxa"/>
            <w:vMerge w:val="restart"/>
            <w:tcBorders>
              <w:top w:val="nil"/>
              <w:left w:val="single" w:sz="4" w:space="0" w:color="auto"/>
              <w:bottom w:val="single" w:sz="4" w:space="0" w:color="auto"/>
              <w:right w:val="single" w:sz="4" w:space="0" w:color="auto"/>
            </w:tcBorders>
            <w:shd w:val="clear" w:color="auto" w:fill="auto"/>
            <w:vAlign w:val="center"/>
          </w:tcPr>
          <w:p w:rsidR="00761A4A" w:rsidRDefault="00610C4A">
            <w:pPr>
              <w:widowControl/>
              <w:jc w:val="left"/>
              <w:rPr>
                <w:rFonts w:ascii="Arial" w:hAnsi="Arial" w:cs="Arial"/>
                <w:color w:val="000000"/>
              </w:rPr>
            </w:pPr>
            <w:r>
              <w:rPr>
                <w:rFonts w:ascii="Arial" w:hAnsi="Arial" w:cs="Arial"/>
                <w:color w:val="000000"/>
              </w:rPr>
              <w:t>10KV</w:t>
            </w: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三相多功能测控仪表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Arial" w:hAnsi="Arial" w:cs="Arial"/>
                <w:color w:val="000000"/>
              </w:rPr>
              <w:t>0.5S</w:t>
            </w:r>
            <w:r>
              <w:rPr>
                <w:rFonts w:ascii="宋体" w:hAnsi="宋体" w:cs="Arial" w:hint="eastAsia"/>
                <w:color w:val="000000"/>
              </w:rPr>
              <w:t>级，带通讯，</w:t>
            </w:r>
            <w:r>
              <w:rPr>
                <w:rFonts w:ascii="宋体" w:hAnsi="宋体" w:cs="Arial" w:hint="eastAsia"/>
                <w:color w:val="000000"/>
              </w:rPr>
              <w:t>2-31</w:t>
            </w:r>
            <w:r>
              <w:rPr>
                <w:rFonts w:ascii="宋体" w:hAnsi="宋体" w:cs="Arial" w:hint="eastAsia"/>
                <w:color w:val="000000"/>
              </w:rPr>
              <w:t>次谐波分析</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26</w:t>
            </w:r>
            <w:r>
              <w:rPr>
                <w:rFonts w:ascii="宋体" w:hAnsi="宋体" w:cs="Arial" w:hint="eastAsia"/>
                <w:color w:val="000000"/>
              </w:rPr>
              <w:t>台</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1279"/>
          <w:jc w:val="center"/>
        </w:trPr>
        <w:tc>
          <w:tcPr>
            <w:tcW w:w="456" w:type="dxa"/>
            <w:vMerge/>
            <w:tcBorders>
              <w:top w:val="single" w:sz="4" w:space="0" w:color="auto"/>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color w:val="000000"/>
              </w:rPr>
            </w:pPr>
          </w:p>
        </w:tc>
        <w:tc>
          <w:tcPr>
            <w:tcW w:w="565" w:type="dxa"/>
            <w:vMerge/>
            <w:tcBorders>
              <w:top w:val="nil"/>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color w:val="000000"/>
              </w:rPr>
            </w:pP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互感器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宋体" w:hAnsi="宋体" w:cs="Arial" w:hint="eastAsia"/>
                <w:color w:val="000000"/>
              </w:rPr>
              <w:t>开口</w:t>
            </w:r>
            <w:r>
              <w:rPr>
                <w:rFonts w:ascii="Arial" w:hAnsi="Arial" w:cs="Arial"/>
                <w:color w:val="000000"/>
              </w:rPr>
              <w:t>CT</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78</w:t>
            </w:r>
            <w:r>
              <w:rPr>
                <w:rFonts w:ascii="宋体" w:hAnsi="宋体" w:cs="Arial" w:hint="eastAsia"/>
                <w:color w:val="000000"/>
              </w:rPr>
              <w:t>台</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1279"/>
          <w:jc w:val="center"/>
        </w:trPr>
        <w:tc>
          <w:tcPr>
            <w:tcW w:w="456" w:type="dxa"/>
            <w:vMerge/>
            <w:tcBorders>
              <w:top w:val="single" w:sz="4" w:space="0" w:color="auto"/>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color w:val="000000"/>
              </w:rPr>
            </w:pPr>
          </w:p>
        </w:tc>
        <w:tc>
          <w:tcPr>
            <w:tcW w:w="565" w:type="dxa"/>
            <w:vMerge w:val="restart"/>
            <w:tcBorders>
              <w:top w:val="nil"/>
              <w:left w:val="single" w:sz="4" w:space="0" w:color="auto"/>
              <w:bottom w:val="single" w:sz="4" w:space="0" w:color="auto"/>
              <w:right w:val="single" w:sz="4" w:space="0" w:color="auto"/>
            </w:tcBorders>
            <w:shd w:val="clear" w:color="auto" w:fill="auto"/>
            <w:vAlign w:val="center"/>
          </w:tcPr>
          <w:p w:rsidR="00761A4A" w:rsidRDefault="00610C4A">
            <w:pPr>
              <w:widowControl/>
              <w:jc w:val="left"/>
              <w:rPr>
                <w:rFonts w:ascii="Arial" w:hAnsi="Arial" w:cs="Arial"/>
                <w:color w:val="000000"/>
              </w:rPr>
            </w:pPr>
            <w:r>
              <w:rPr>
                <w:rFonts w:ascii="Arial" w:hAnsi="Arial" w:cs="Arial"/>
                <w:color w:val="000000"/>
              </w:rPr>
              <w:t>0.4KV</w:t>
            </w: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三相多功能测控仪表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Arial" w:hAnsi="Arial" w:cs="Arial"/>
                <w:color w:val="000000"/>
              </w:rPr>
              <w:t>0.5S</w:t>
            </w:r>
            <w:r>
              <w:rPr>
                <w:rFonts w:ascii="宋体" w:hAnsi="宋体" w:cs="Arial" w:hint="eastAsia"/>
                <w:color w:val="000000"/>
              </w:rPr>
              <w:t>级，带通讯，</w:t>
            </w:r>
            <w:r>
              <w:rPr>
                <w:rFonts w:ascii="宋体" w:hAnsi="宋体" w:cs="Arial" w:hint="eastAsia"/>
                <w:color w:val="000000"/>
              </w:rPr>
              <w:t>2-31</w:t>
            </w:r>
            <w:r>
              <w:rPr>
                <w:rFonts w:ascii="宋体" w:hAnsi="宋体" w:cs="Arial" w:hint="eastAsia"/>
                <w:color w:val="000000"/>
              </w:rPr>
              <w:t>次谐波分析</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11</w:t>
            </w:r>
            <w:r>
              <w:rPr>
                <w:rFonts w:ascii="宋体" w:hAnsi="宋体" w:cs="Arial" w:hint="eastAsia"/>
                <w:color w:val="000000"/>
              </w:rPr>
              <w:t>台</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1279"/>
          <w:jc w:val="center"/>
        </w:trPr>
        <w:tc>
          <w:tcPr>
            <w:tcW w:w="456" w:type="dxa"/>
            <w:vMerge/>
            <w:tcBorders>
              <w:top w:val="single" w:sz="4" w:space="0" w:color="auto"/>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color w:val="000000"/>
              </w:rPr>
            </w:pPr>
          </w:p>
        </w:tc>
        <w:tc>
          <w:tcPr>
            <w:tcW w:w="565" w:type="dxa"/>
            <w:vMerge/>
            <w:tcBorders>
              <w:top w:val="nil"/>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color w:val="000000"/>
              </w:rPr>
            </w:pP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互感器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Arial" w:hAnsi="Arial" w:cs="Arial"/>
                <w:color w:val="000000"/>
              </w:rPr>
              <w:t>PMC-SCCT</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33</w:t>
            </w:r>
            <w:r>
              <w:rPr>
                <w:rFonts w:ascii="宋体" w:hAnsi="宋体" w:cs="Arial" w:hint="eastAsia"/>
                <w:color w:val="000000"/>
              </w:rPr>
              <w:t>台</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305"/>
          <w:jc w:val="center"/>
        </w:trPr>
        <w:tc>
          <w:tcPr>
            <w:tcW w:w="456" w:type="dxa"/>
            <w:vMerge w:val="restart"/>
            <w:tcBorders>
              <w:top w:val="nil"/>
              <w:left w:val="single" w:sz="4" w:space="0" w:color="auto"/>
              <w:bottom w:val="nil"/>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Arial" w:hAnsi="Arial" w:cs="Arial"/>
                <w:color w:val="000000"/>
              </w:rPr>
              <w:t>4</w:t>
            </w:r>
          </w:p>
        </w:tc>
        <w:tc>
          <w:tcPr>
            <w:tcW w:w="8071" w:type="dxa"/>
            <w:gridSpan w:val="13"/>
            <w:tcBorders>
              <w:top w:val="single" w:sz="4" w:space="0" w:color="auto"/>
              <w:left w:val="nil"/>
              <w:bottom w:val="single" w:sz="4" w:space="0" w:color="auto"/>
            </w:tcBorders>
            <w:shd w:val="clear" w:color="auto" w:fill="auto"/>
            <w:vAlign w:val="center"/>
          </w:tcPr>
          <w:p w:rsidR="00761A4A" w:rsidRDefault="00610C4A">
            <w:pPr>
              <w:widowControl/>
              <w:jc w:val="left"/>
              <w:rPr>
                <w:rFonts w:ascii="Arial" w:hAnsi="Arial" w:cs="Arial"/>
                <w:color w:val="000000"/>
              </w:rPr>
            </w:pPr>
            <w:r>
              <w:rPr>
                <w:rFonts w:ascii="宋体" w:hAnsi="宋体" w:hint="eastAsia"/>
                <w:b/>
                <w:bCs/>
                <w:color w:val="000000"/>
              </w:rPr>
              <w:t>TDI-B</w:t>
            </w:r>
            <w:r>
              <w:rPr>
                <w:rFonts w:ascii="宋体" w:hAnsi="宋体" w:hint="eastAsia"/>
                <w:b/>
                <w:bCs/>
                <w:color w:val="000000"/>
              </w:rPr>
              <w:t>站</w:t>
            </w:r>
          </w:p>
        </w:tc>
      </w:tr>
      <w:tr w:rsidR="00761A4A">
        <w:trPr>
          <w:trHeight w:val="1279"/>
          <w:jc w:val="center"/>
        </w:trPr>
        <w:tc>
          <w:tcPr>
            <w:tcW w:w="456" w:type="dxa"/>
            <w:vMerge/>
            <w:tcBorders>
              <w:top w:val="nil"/>
              <w:left w:val="single" w:sz="4" w:space="0" w:color="auto"/>
              <w:bottom w:val="nil"/>
              <w:right w:val="single" w:sz="4" w:space="0" w:color="auto"/>
            </w:tcBorders>
            <w:vAlign w:val="center"/>
          </w:tcPr>
          <w:p w:rsidR="00761A4A" w:rsidRDefault="00761A4A">
            <w:pPr>
              <w:widowControl/>
              <w:jc w:val="left"/>
              <w:rPr>
                <w:rFonts w:ascii="Arial" w:hAnsi="Arial" w:cs="Arial"/>
                <w:color w:val="000000"/>
              </w:rPr>
            </w:pPr>
          </w:p>
        </w:tc>
        <w:tc>
          <w:tcPr>
            <w:tcW w:w="565" w:type="dxa"/>
            <w:vMerge w:val="restart"/>
            <w:tcBorders>
              <w:top w:val="nil"/>
              <w:left w:val="single" w:sz="4" w:space="0" w:color="auto"/>
              <w:bottom w:val="nil"/>
              <w:right w:val="single" w:sz="4" w:space="0" w:color="auto"/>
            </w:tcBorders>
            <w:shd w:val="clear" w:color="auto" w:fill="auto"/>
            <w:vAlign w:val="center"/>
          </w:tcPr>
          <w:p w:rsidR="00761A4A" w:rsidRDefault="00610C4A">
            <w:pPr>
              <w:widowControl/>
              <w:jc w:val="left"/>
              <w:rPr>
                <w:rFonts w:ascii="Arial" w:hAnsi="Arial" w:cs="Arial"/>
                <w:color w:val="000000"/>
              </w:rPr>
            </w:pPr>
            <w:r>
              <w:rPr>
                <w:rFonts w:ascii="Arial" w:hAnsi="Arial" w:cs="Arial"/>
                <w:color w:val="000000"/>
              </w:rPr>
              <w:t>0.4KV</w:t>
            </w: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三相多功能测控仪表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Arial" w:hAnsi="Arial" w:cs="Arial"/>
                <w:color w:val="000000"/>
              </w:rPr>
              <w:t>0.5S</w:t>
            </w:r>
            <w:r>
              <w:rPr>
                <w:rFonts w:ascii="宋体" w:hAnsi="宋体" w:cs="Arial" w:hint="eastAsia"/>
                <w:color w:val="000000"/>
              </w:rPr>
              <w:t>级，带通讯，</w:t>
            </w:r>
            <w:r>
              <w:rPr>
                <w:rFonts w:ascii="宋体" w:hAnsi="宋体" w:cs="Arial" w:hint="eastAsia"/>
                <w:color w:val="000000"/>
              </w:rPr>
              <w:t>2-31</w:t>
            </w:r>
            <w:r>
              <w:rPr>
                <w:rFonts w:ascii="宋体" w:hAnsi="宋体" w:cs="Arial" w:hint="eastAsia"/>
                <w:color w:val="000000"/>
              </w:rPr>
              <w:t>次谐波分析</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3</w:t>
            </w:r>
            <w:r>
              <w:rPr>
                <w:rFonts w:ascii="宋体" w:hAnsi="宋体" w:cs="Arial" w:hint="eastAsia"/>
                <w:color w:val="000000"/>
              </w:rPr>
              <w:t>台</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1279"/>
          <w:jc w:val="center"/>
        </w:trPr>
        <w:tc>
          <w:tcPr>
            <w:tcW w:w="456" w:type="dxa"/>
            <w:vMerge/>
            <w:tcBorders>
              <w:top w:val="nil"/>
              <w:left w:val="single" w:sz="4" w:space="0" w:color="auto"/>
              <w:bottom w:val="nil"/>
              <w:right w:val="single" w:sz="4" w:space="0" w:color="auto"/>
            </w:tcBorders>
            <w:vAlign w:val="center"/>
          </w:tcPr>
          <w:p w:rsidR="00761A4A" w:rsidRDefault="00761A4A">
            <w:pPr>
              <w:widowControl/>
              <w:jc w:val="left"/>
              <w:rPr>
                <w:rFonts w:ascii="Arial" w:hAnsi="Arial" w:cs="Arial"/>
                <w:color w:val="000000"/>
              </w:rPr>
            </w:pPr>
          </w:p>
        </w:tc>
        <w:tc>
          <w:tcPr>
            <w:tcW w:w="565" w:type="dxa"/>
            <w:vMerge/>
            <w:tcBorders>
              <w:top w:val="nil"/>
              <w:left w:val="single" w:sz="4" w:space="0" w:color="auto"/>
              <w:bottom w:val="nil"/>
              <w:right w:val="single" w:sz="4" w:space="0" w:color="auto"/>
            </w:tcBorders>
            <w:vAlign w:val="center"/>
          </w:tcPr>
          <w:p w:rsidR="00761A4A" w:rsidRDefault="00761A4A">
            <w:pPr>
              <w:widowControl/>
              <w:jc w:val="left"/>
              <w:rPr>
                <w:rFonts w:ascii="Arial" w:hAnsi="Arial" w:cs="Arial"/>
                <w:color w:val="000000"/>
              </w:rPr>
            </w:pP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互感器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宋体" w:hAnsi="宋体" w:cs="Arial" w:hint="eastAsia"/>
                <w:color w:val="000000"/>
              </w:rPr>
              <w:t>开口</w:t>
            </w:r>
            <w:r>
              <w:rPr>
                <w:rFonts w:ascii="Arial" w:hAnsi="Arial" w:cs="Arial"/>
                <w:color w:val="000000"/>
              </w:rPr>
              <w:t>CT</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9</w:t>
            </w:r>
            <w:r>
              <w:rPr>
                <w:rFonts w:ascii="宋体" w:hAnsi="宋体" w:cs="Arial" w:hint="eastAsia"/>
                <w:color w:val="000000"/>
              </w:rPr>
              <w:t>台</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305"/>
          <w:jc w:val="center"/>
        </w:trPr>
        <w:tc>
          <w:tcPr>
            <w:tcW w:w="456" w:type="dxa"/>
            <w:vMerge w:val="restart"/>
            <w:tcBorders>
              <w:top w:val="single" w:sz="4" w:space="0" w:color="auto"/>
              <w:left w:val="single" w:sz="4" w:space="0" w:color="auto"/>
              <w:bottom w:val="nil"/>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Arial" w:hAnsi="Arial" w:cs="Arial"/>
                <w:color w:val="000000"/>
              </w:rPr>
              <w:t>5</w:t>
            </w:r>
          </w:p>
        </w:tc>
        <w:tc>
          <w:tcPr>
            <w:tcW w:w="8071" w:type="dxa"/>
            <w:gridSpan w:val="13"/>
            <w:tcBorders>
              <w:top w:val="single" w:sz="4" w:space="0" w:color="auto"/>
              <w:left w:val="nil"/>
              <w:bottom w:val="single" w:sz="4" w:space="0" w:color="auto"/>
            </w:tcBorders>
            <w:shd w:val="clear" w:color="auto" w:fill="auto"/>
            <w:vAlign w:val="center"/>
          </w:tcPr>
          <w:p w:rsidR="00761A4A" w:rsidRDefault="00610C4A">
            <w:pPr>
              <w:widowControl/>
              <w:jc w:val="left"/>
              <w:rPr>
                <w:rFonts w:ascii="Arial" w:hAnsi="Arial" w:cs="Arial"/>
                <w:color w:val="000000"/>
              </w:rPr>
            </w:pPr>
            <w:r>
              <w:rPr>
                <w:rFonts w:ascii="宋体" w:hAnsi="宋体" w:hint="eastAsia"/>
                <w:b/>
                <w:bCs/>
                <w:color w:val="000000"/>
              </w:rPr>
              <w:t>TDI-A</w:t>
            </w:r>
            <w:r>
              <w:rPr>
                <w:rFonts w:ascii="宋体" w:hAnsi="宋体" w:hint="eastAsia"/>
                <w:b/>
                <w:bCs/>
                <w:color w:val="000000"/>
              </w:rPr>
              <w:t>站</w:t>
            </w:r>
          </w:p>
        </w:tc>
      </w:tr>
      <w:tr w:rsidR="00761A4A">
        <w:trPr>
          <w:trHeight w:val="1279"/>
          <w:jc w:val="center"/>
        </w:trPr>
        <w:tc>
          <w:tcPr>
            <w:tcW w:w="456" w:type="dxa"/>
            <w:vMerge/>
            <w:tcBorders>
              <w:top w:val="single" w:sz="4" w:space="0" w:color="auto"/>
              <w:left w:val="single" w:sz="4" w:space="0" w:color="auto"/>
              <w:bottom w:val="nil"/>
              <w:right w:val="single" w:sz="4" w:space="0" w:color="auto"/>
            </w:tcBorders>
            <w:vAlign w:val="center"/>
          </w:tcPr>
          <w:p w:rsidR="00761A4A" w:rsidRDefault="00761A4A">
            <w:pPr>
              <w:widowControl/>
              <w:jc w:val="left"/>
              <w:rPr>
                <w:rFonts w:ascii="Arial" w:hAnsi="Arial" w:cs="Arial"/>
                <w:color w:val="000000"/>
              </w:rPr>
            </w:pPr>
          </w:p>
        </w:tc>
        <w:tc>
          <w:tcPr>
            <w:tcW w:w="565" w:type="dxa"/>
            <w:vMerge w:val="restart"/>
            <w:tcBorders>
              <w:top w:val="nil"/>
              <w:left w:val="single" w:sz="4" w:space="0" w:color="auto"/>
              <w:bottom w:val="nil"/>
              <w:right w:val="single" w:sz="4" w:space="0" w:color="auto"/>
            </w:tcBorders>
            <w:shd w:val="clear" w:color="auto" w:fill="auto"/>
            <w:vAlign w:val="center"/>
          </w:tcPr>
          <w:p w:rsidR="00761A4A" w:rsidRDefault="00610C4A">
            <w:pPr>
              <w:widowControl/>
              <w:jc w:val="left"/>
              <w:rPr>
                <w:rFonts w:ascii="Arial" w:hAnsi="Arial" w:cs="Arial"/>
                <w:color w:val="000000"/>
              </w:rPr>
            </w:pPr>
            <w:r>
              <w:rPr>
                <w:rFonts w:ascii="Arial" w:hAnsi="Arial" w:cs="Arial"/>
                <w:color w:val="000000"/>
              </w:rPr>
              <w:t>0.4KV</w:t>
            </w: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三相多功能测控仪表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Arial" w:hAnsi="Arial" w:cs="Arial"/>
                <w:color w:val="000000"/>
              </w:rPr>
              <w:t>0.5S</w:t>
            </w:r>
            <w:r>
              <w:rPr>
                <w:rFonts w:ascii="宋体" w:hAnsi="宋体" w:cs="Arial" w:hint="eastAsia"/>
                <w:color w:val="000000"/>
              </w:rPr>
              <w:t>级，带通讯，</w:t>
            </w:r>
            <w:r>
              <w:rPr>
                <w:rFonts w:ascii="宋体" w:hAnsi="宋体" w:cs="Arial" w:hint="eastAsia"/>
                <w:color w:val="000000"/>
              </w:rPr>
              <w:t>2-31</w:t>
            </w:r>
            <w:r>
              <w:rPr>
                <w:rFonts w:ascii="宋体" w:hAnsi="宋体" w:cs="Arial" w:hint="eastAsia"/>
                <w:color w:val="000000"/>
              </w:rPr>
              <w:t>次谐波分析</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4</w:t>
            </w:r>
            <w:r>
              <w:rPr>
                <w:rFonts w:ascii="宋体" w:hAnsi="宋体" w:cs="Arial" w:hint="eastAsia"/>
                <w:color w:val="000000"/>
              </w:rPr>
              <w:t>台</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1279"/>
          <w:jc w:val="center"/>
        </w:trPr>
        <w:tc>
          <w:tcPr>
            <w:tcW w:w="456" w:type="dxa"/>
            <w:vMerge/>
            <w:tcBorders>
              <w:top w:val="single" w:sz="4" w:space="0" w:color="auto"/>
              <w:left w:val="single" w:sz="4" w:space="0" w:color="auto"/>
              <w:bottom w:val="nil"/>
              <w:right w:val="single" w:sz="4" w:space="0" w:color="auto"/>
            </w:tcBorders>
            <w:vAlign w:val="center"/>
          </w:tcPr>
          <w:p w:rsidR="00761A4A" w:rsidRDefault="00761A4A">
            <w:pPr>
              <w:widowControl/>
              <w:jc w:val="left"/>
              <w:rPr>
                <w:rFonts w:ascii="Arial" w:hAnsi="Arial" w:cs="Arial"/>
                <w:color w:val="000000"/>
              </w:rPr>
            </w:pPr>
          </w:p>
        </w:tc>
        <w:tc>
          <w:tcPr>
            <w:tcW w:w="565" w:type="dxa"/>
            <w:vMerge/>
            <w:tcBorders>
              <w:top w:val="nil"/>
              <w:left w:val="single" w:sz="4" w:space="0" w:color="auto"/>
              <w:bottom w:val="nil"/>
              <w:right w:val="single" w:sz="4" w:space="0" w:color="auto"/>
            </w:tcBorders>
            <w:vAlign w:val="center"/>
          </w:tcPr>
          <w:p w:rsidR="00761A4A" w:rsidRDefault="00761A4A">
            <w:pPr>
              <w:widowControl/>
              <w:jc w:val="left"/>
              <w:rPr>
                <w:rFonts w:ascii="Arial" w:hAnsi="Arial" w:cs="Arial"/>
                <w:color w:val="000000"/>
              </w:rPr>
            </w:pP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互感器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宋体" w:hAnsi="宋体" w:cs="Arial" w:hint="eastAsia"/>
                <w:color w:val="000000"/>
              </w:rPr>
              <w:t>开口</w:t>
            </w:r>
            <w:r>
              <w:rPr>
                <w:rFonts w:ascii="Arial" w:hAnsi="Arial" w:cs="Arial"/>
                <w:color w:val="000000"/>
              </w:rPr>
              <w:t>CT</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12</w:t>
            </w:r>
            <w:r>
              <w:rPr>
                <w:rFonts w:ascii="宋体" w:hAnsi="宋体" w:cs="Arial" w:hint="eastAsia"/>
                <w:color w:val="000000"/>
              </w:rPr>
              <w:t>台</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305"/>
          <w:jc w:val="center"/>
        </w:trPr>
        <w:tc>
          <w:tcPr>
            <w:tcW w:w="456" w:type="dxa"/>
            <w:vMerge w:val="restart"/>
            <w:tcBorders>
              <w:top w:val="single" w:sz="4" w:space="0" w:color="auto"/>
              <w:left w:val="single" w:sz="4" w:space="0" w:color="auto"/>
              <w:bottom w:val="nil"/>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Arial" w:hAnsi="Arial" w:cs="Arial"/>
                <w:color w:val="000000"/>
              </w:rPr>
              <w:t>6</w:t>
            </w:r>
          </w:p>
        </w:tc>
        <w:tc>
          <w:tcPr>
            <w:tcW w:w="8071" w:type="dxa"/>
            <w:gridSpan w:val="13"/>
            <w:tcBorders>
              <w:top w:val="single" w:sz="4" w:space="0" w:color="auto"/>
              <w:left w:val="nil"/>
              <w:bottom w:val="single" w:sz="4" w:space="0" w:color="auto"/>
            </w:tcBorders>
            <w:shd w:val="clear" w:color="auto" w:fill="auto"/>
            <w:vAlign w:val="center"/>
          </w:tcPr>
          <w:p w:rsidR="00761A4A" w:rsidRDefault="00610C4A">
            <w:pPr>
              <w:widowControl/>
              <w:jc w:val="left"/>
              <w:rPr>
                <w:rFonts w:ascii="Arial" w:hAnsi="Arial" w:cs="Arial"/>
                <w:color w:val="000000"/>
              </w:rPr>
            </w:pPr>
            <w:r>
              <w:rPr>
                <w:rFonts w:ascii="宋体" w:hAnsi="宋体" w:hint="eastAsia"/>
                <w:b/>
                <w:bCs/>
                <w:color w:val="000000"/>
              </w:rPr>
              <w:t>公共工程站</w:t>
            </w:r>
          </w:p>
        </w:tc>
      </w:tr>
      <w:tr w:rsidR="00761A4A">
        <w:trPr>
          <w:trHeight w:val="1279"/>
          <w:jc w:val="center"/>
        </w:trPr>
        <w:tc>
          <w:tcPr>
            <w:tcW w:w="456" w:type="dxa"/>
            <w:vMerge/>
            <w:tcBorders>
              <w:top w:val="single" w:sz="4" w:space="0" w:color="auto"/>
              <w:left w:val="single" w:sz="4" w:space="0" w:color="auto"/>
              <w:bottom w:val="nil"/>
              <w:right w:val="single" w:sz="4" w:space="0" w:color="auto"/>
            </w:tcBorders>
            <w:vAlign w:val="center"/>
          </w:tcPr>
          <w:p w:rsidR="00761A4A" w:rsidRDefault="00761A4A">
            <w:pPr>
              <w:widowControl/>
              <w:jc w:val="left"/>
              <w:rPr>
                <w:rFonts w:ascii="Arial" w:hAnsi="Arial" w:cs="Arial"/>
                <w:color w:val="000000"/>
              </w:rPr>
            </w:pPr>
          </w:p>
        </w:tc>
        <w:tc>
          <w:tcPr>
            <w:tcW w:w="565" w:type="dxa"/>
            <w:vMerge w:val="restart"/>
            <w:tcBorders>
              <w:top w:val="nil"/>
              <w:left w:val="single" w:sz="4" w:space="0" w:color="auto"/>
              <w:bottom w:val="nil"/>
              <w:right w:val="single" w:sz="4" w:space="0" w:color="auto"/>
            </w:tcBorders>
            <w:shd w:val="clear" w:color="auto" w:fill="auto"/>
            <w:vAlign w:val="center"/>
          </w:tcPr>
          <w:p w:rsidR="00761A4A" w:rsidRDefault="00610C4A">
            <w:pPr>
              <w:widowControl/>
              <w:jc w:val="left"/>
              <w:rPr>
                <w:rFonts w:ascii="Arial" w:hAnsi="Arial" w:cs="Arial"/>
                <w:color w:val="000000"/>
              </w:rPr>
            </w:pPr>
            <w:r>
              <w:rPr>
                <w:rFonts w:ascii="Arial" w:hAnsi="Arial" w:cs="Arial"/>
                <w:color w:val="000000"/>
              </w:rPr>
              <w:t>0.4KV</w:t>
            </w: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三相多功能测控仪表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Arial" w:hAnsi="Arial" w:cs="Arial"/>
                <w:color w:val="000000"/>
              </w:rPr>
              <w:t>0.5S</w:t>
            </w:r>
            <w:r>
              <w:rPr>
                <w:rFonts w:ascii="宋体" w:hAnsi="宋体" w:cs="Arial" w:hint="eastAsia"/>
                <w:color w:val="000000"/>
              </w:rPr>
              <w:t>级，带通讯，</w:t>
            </w:r>
            <w:r>
              <w:rPr>
                <w:rFonts w:ascii="宋体" w:hAnsi="宋体" w:cs="Arial" w:hint="eastAsia"/>
                <w:color w:val="000000"/>
              </w:rPr>
              <w:t>2-31</w:t>
            </w:r>
            <w:r>
              <w:rPr>
                <w:rFonts w:ascii="宋体" w:hAnsi="宋体" w:cs="Arial" w:hint="eastAsia"/>
                <w:color w:val="000000"/>
              </w:rPr>
              <w:t>次谐波分析</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16</w:t>
            </w:r>
            <w:r>
              <w:rPr>
                <w:rFonts w:ascii="宋体" w:hAnsi="宋体" w:cs="Arial" w:hint="eastAsia"/>
                <w:color w:val="000000"/>
              </w:rPr>
              <w:t>台</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1279"/>
          <w:jc w:val="center"/>
        </w:trPr>
        <w:tc>
          <w:tcPr>
            <w:tcW w:w="456" w:type="dxa"/>
            <w:vMerge/>
            <w:tcBorders>
              <w:top w:val="single" w:sz="4" w:space="0" w:color="auto"/>
              <w:left w:val="single" w:sz="4" w:space="0" w:color="auto"/>
              <w:bottom w:val="nil"/>
              <w:right w:val="single" w:sz="4" w:space="0" w:color="auto"/>
            </w:tcBorders>
            <w:vAlign w:val="center"/>
          </w:tcPr>
          <w:p w:rsidR="00761A4A" w:rsidRDefault="00761A4A">
            <w:pPr>
              <w:widowControl/>
              <w:jc w:val="left"/>
              <w:rPr>
                <w:rFonts w:ascii="Arial" w:hAnsi="Arial" w:cs="Arial"/>
                <w:color w:val="000000"/>
              </w:rPr>
            </w:pPr>
          </w:p>
        </w:tc>
        <w:tc>
          <w:tcPr>
            <w:tcW w:w="565" w:type="dxa"/>
            <w:vMerge/>
            <w:tcBorders>
              <w:top w:val="nil"/>
              <w:left w:val="single" w:sz="4" w:space="0" w:color="auto"/>
              <w:bottom w:val="nil"/>
              <w:right w:val="single" w:sz="4" w:space="0" w:color="auto"/>
            </w:tcBorders>
            <w:vAlign w:val="center"/>
          </w:tcPr>
          <w:p w:rsidR="00761A4A" w:rsidRDefault="00761A4A">
            <w:pPr>
              <w:widowControl/>
              <w:jc w:val="left"/>
              <w:rPr>
                <w:rFonts w:ascii="Arial" w:hAnsi="Arial" w:cs="Arial"/>
                <w:color w:val="000000"/>
              </w:rPr>
            </w:pP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互感器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宋体" w:hAnsi="宋体" w:cs="Arial" w:hint="eastAsia"/>
                <w:color w:val="000000"/>
              </w:rPr>
              <w:t>开口</w:t>
            </w:r>
            <w:r>
              <w:rPr>
                <w:rFonts w:ascii="Arial" w:hAnsi="Arial" w:cs="Arial"/>
                <w:color w:val="000000"/>
              </w:rPr>
              <w:t>CT</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48</w:t>
            </w:r>
            <w:r>
              <w:rPr>
                <w:rFonts w:ascii="宋体" w:hAnsi="宋体" w:cs="Arial" w:hint="eastAsia"/>
                <w:color w:val="000000"/>
              </w:rPr>
              <w:t>台</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305"/>
          <w:jc w:val="center"/>
        </w:trPr>
        <w:tc>
          <w:tcPr>
            <w:tcW w:w="456" w:type="dxa"/>
            <w:vMerge w:val="restart"/>
            <w:tcBorders>
              <w:top w:val="single" w:sz="4" w:space="0" w:color="auto"/>
              <w:left w:val="single" w:sz="4" w:space="0" w:color="auto"/>
              <w:bottom w:val="nil"/>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Arial" w:hAnsi="Arial" w:cs="Arial"/>
                <w:color w:val="000000"/>
              </w:rPr>
              <w:t>7</w:t>
            </w:r>
          </w:p>
        </w:tc>
        <w:tc>
          <w:tcPr>
            <w:tcW w:w="8071" w:type="dxa"/>
            <w:gridSpan w:val="13"/>
            <w:tcBorders>
              <w:top w:val="single" w:sz="4" w:space="0" w:color="auto"/>
              <w:left w:val="nil"/>
              <w:bottom w:val="single" w:sz="4" w:space="0" w:color="auto"/>
            </w:tcBorders>
            <w:shd w:val="clear" w:color="auto" w:fill="auto"/>
            <w:vAlign w:val="center"/>
          </w:tcPr>
          <w:p w:rsidR="00761A4A" w:rsidRDefault="00610C4A">
            <w:pPr>
              <w:widowControl/>
              <w:jc w:val="left"/>
              <w:rPr>
                <w:rFonts w:ascii="Arial" w:hAnsi="Arial" w:cs="Arial"/>
                <w:color w:val="000000"/>
              </w:rPr>
            </w:pPr>
            <w:r>
              <w:rPr>
                <w:rFonts w:ascii="宋体" w:hAnsi="宋体" w:hint="eastAsia"/>
                <w:b/>
                <w:bCs/>
                <w:color w:val="000000"/>
              </w:rPr>
              <w:t>烧碱高、低压站</w:t>
            </w:r>
          </w:p>
        </w:tc>
      </w:tr>
      <w:tr w:rsidR="00761A4A">
        <w:trPr>
          <w:trHeight w:val="1279"/>
          <w:jc w:val="center"/>
        </w:trPr>
        <w:tc>
          <w:tcPr>
            <w:tcW w:w="456" w:type="dxa"/>
            <w:vMerge/>
            <w:tcBorders>
              <w:top w:val="single" w:sz="4" w:space="0" w:color="auto"/>
              <w:left w:val="single" w:sz="4" w:space="0" w:color="auto"/>
              <w:bottom w:val="nil"/>
              <w:right w:val="single" w:sz="4" w:space="0" w:color="auto"/>
            </w:tcBorders>
            <w:vAlign w:val="center"/>
          </w:tcPr>
          <w:p w:rsidR="00761A4A" w:rsidRDefault="00761A4A">
            <w:pPr>
              <w:widowControl/>
              <w:jc w:val="left"/>
              <w:rPr>
                <w:rFonts w:ascii="Arial" w:hAnsi="Arial" w:cs="Arial"/>
                <w:color w:val="000000"/>
              </w:rPr>
            </w:pPr>
          </w:p>
        </w:tc>
        <w:tc>
          <w:tcPr>
            <w:tcW w:w="565" w:type="dxa"/>
            <w:vMerge w:val="restart"/>
            <w:tcBorders>
              <w:top w:val="nil"/>
              <w:left w:val="single" w:sz="4" w:space="0" w:color="auto"/>
              <w:bottom w:val="single" w:sz="4" w:space="0" w:color="000000"/>
              <w:right w:val="single" w:sz="4" w:space="0" w:color="auto"/>
            </w:tcBorders>
            <w:shd w:val="clear" w:color="auto" w:fill="auto"/>
            <w:vAlign w:val="center"/>
          </w:tcPr>
          <w:p w:rsidR="00761A4A" w:rsidRDefault="00610C4A">
            <w:pPr>
              <w:widowControl/>
              <w:jc w:val="left"/>
              <w:rPr>
                <w:rFonts w:ascii="Arial" w:hAnsi="Arial" w:cs="Arial"/>
                <w:color w:val="000000"/>
              </w:rPr>
            </w:pPr>
            <w:r>
              <w:rPr>
                <w:rFonts w:ascii="Arial" w:hAnsi="Arial" w:cs="Arial"/>
                <w:color w:val="000000"/>
              </w:rPr>
              <w:t>10KV</w:t>
            </w: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三相多功能测控仪表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Arial" w:hAnsi="Arial" w:cs="Arial"/>
                <w:color w:val="000000"/>
              </w:rPr>
              <w:t>0.5S</w:t>
            </w:r>
            <w:r>
              <w:rPr>
                <w:rFonts w:ascii="宋体" w:hAnsi="宋体" w:cs="Arial" w:hint="eastAsia"/>
                <w:color w:val="000000"/>
              </w:rPr>
              <w:t>级，带通讯，</w:t>
            </w:r>
            <w:r>
              <w:rPr>
                <w:rFonts w:ascii="宋体" w:hAnsi="宋体" w:cs="Arial" w:hint="eastAsia"/>
                <w:color w:val="000000"/>
              </w:rPr>
              <w:t>2-31</w:t>
            </w:r>
            <w:r>
              <w:rPr>
                <w:rFonts w:ascii="宋体" w:hAnsi="宋体" w:cs="Arial" w:hint="eastAsia"/>
                <w:color w:val="000000"/>
              </w:rPr>
              <w:t>次谐波分析</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3</w:t>
            </w:r>
            <w:r>
              <w:rPr>
                <w:rFonts w:ascii="宋体" w:hAnsi="宋体" w:cs="Arial" w:hint="eastAsia"/>
                <w:color w:val="000000"/>
              </w:rPr>
              <w:t>台</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1279"/>
          <w:jc w:val="center"/>
        </w:trPr>
        <w:tc>
          <w:tcPr>
            <w:tcW w:w="456" w:type="dxa"/>
            <w:vMerge/>
            <w:tcBorders>
              <w:top w:val="single" w:sz="4" w:space="0" w:color="auto"/>
              <w:left w:val="single" w:sz="4" w:space="0" w:color="auto"/>
              <w:bottom w:val="nil"/>
              <w:right w:val="single" w:sz="4" w:space="0" w:color="auto"/>
            </w:tcBorders>
            <w:vAlign w:val="center"/>
          </w:tcPr>
          <w:p w:rsidR="00761A4A" w:rsidRDefault="00761A4A">
            <w:pPr>
              <w:widowControl/>
              <w:jc w:val="left"/>
              <w:rPr>
                <w:rFonts w:ascii="Arial" w:hAnsi="Arial" w:cs="Arial"/>
                <w:color w:val="000000"/>
              </w:rPr>
            </w:pPr>
          </w:p>
        </w:tc>
        <w:tc>
          <w:tcPr>
            <w:tcW w:w="565" w:type="dxa"/>
            <w:vMerge/>
            <w:tcBorders>
              <w:top w:val="nil"/>
              <w:left w:val="single" w:sz="4" w:space="0" w:color="auto"/>
              <w:bottom w:val="single" w:sz="4" w:space="0" w:color="000000"/>
              <w:right w:val="single" w:sz="4" w:space="0" w:color="auto"/>
            </w:tcBorders>
            <w:vAlign w:val="center"/>
          </w:tcPr>
          <w:p w:rsidR="00761A4A" w:rsidRDefault="00761A4A">
            <w:pPr>
              <w:widowControl/>
              <w:jc w:val="left"/>
              <w:rPr>
                <w:rFonts w:ascii="Arial" w:hAnsi="Arial" w:cs="Arial"/>
                <w:color w:val="000000"/>
              </w:rPr>
            </w:pP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互感器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宋体" w:hAnsi="宋体" w:cs="Arial" w:hint="eastAsia"/>
                <w:color w:val="000000"/>
              </w:rPr>
              <w:t>开口</w:t>
            </w:r>
            <w:r>
              <w:rPr>
                <w:rFonts w:ascii="Arial" w:hAnsi="Arial" w:cs="Arial"/>
                <w:color w:val="000000"/>
              </w:rPr>
              <w:t>CT</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9</w:t>
            </w:r>
            <w:r>
              <w:rPr>
                <w:rFonts w:ascii="宋体" w:hAnsi="宋体" w:cs="Arial" w:hint="eastAsia"/>
                <w:color w:val="000000"/>
              </w:rPr>
              <w:t>台</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1279"/>
          <w:jc w:val="center"/>
        </w:trPr>
        <w:tc>
          <w:tcPr>
            <w:tcW w:w="456" w:type="dxa"/>
            <w:vMerge/>
            <w:tcBorders>
              <w:top w:val="single" w:sz="4" w:space="0" w:color="auto"/>
              <w:left w:val="single" w:sz="4" w:space="0" w:color="auto"/>
              <w:bottom w:val="nil"/>
              <w:right w:val="single" w:sz="4" w:space="0" w:color="auto"/>
            </w:tcBorders>
            <w:vAlign w:val="center"/>
          </w:tcPr>
          <w:p w:rsidR="00761A4A" w:rsidRDefault="00761A4A">
            <w:pPr>
              <w:widowControl/>
              <w:jc w:val="left"/>
              <w:rPr>
                <w:rFonts w:ascii="Arial" w:hAnsi="Arial" w:cs="Arial"/>
                <w:color w:val="000000"/>
              </w:rPr>
            </w:pPr>
          </w:p>
        </w:tc>
        <w:tc>
          <w:tcPr>
            <w:tcW w:w="565" w:type="dxa"/>
            <w:vMerge w:val="restart"/>
            <w:tcBorders>
              <w:top w:val="nil"/>
              <w:left w:val="single" w:sz="4" w:space="0" w:color="auto"/>
              <w:bottom w:val="nil"/>
              <w:right w:val="single" w:sz="4" w:space="0" w:color="auto"/>
            </w:tcBorders>
            <w:shd w:val="clear" w:color="auto" w:fill="auto"/>
            <w:vAlign w:val="center"/>
          </w:tcPr>
          <w:p w:rsidR="00761A4A" w:rsidRDefault="00610C4A">
            <w:pPr>
              <w:widowControl/>
              <w:jc w:val="left"/>
              <w:rPr>
                <w:rFonts w:ascii="Arial" w:hAnsi="Arial" w:cs="Arial"/>
                <w:color w:val="000000"/>
              </w:rPr>
            </w:pPr>
            <w:r>
              <w:rPr>
                <w:rFonts w:ascii="Arial" w:hAnsi="Arial" w:cs="Arial"/>
                <w:color w:val="000000"/>
              </w:rPr>
              <w:t>0.4KV</w:t>
            </w: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三相多功能测控仪表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Arial" w:hAnsi="Arial" w:cs="Arial"/>
                <w:color w:val="000000"/>
              </w:rPr>
              <w:t>0.5S</w:t>
            </w:r>
            <w:r>
              <w:rPr>
                <w:rFonts w:ascii="宋体" w:hAnsi="宋体" w:cs="Arial" w:hint="eastAsia"/>
                <w:color w:val="000000"/>
              </w:rPr>
              <w:t>级，带通讯，</w:t>
            </w:r>
            <w:r>
              <w:rPr>
                <w:rFonts w:ascii="宋体" w:hAnsi="宋体" w:cs="Arial" w:hint="eastAsia"/>
                <w:color w:val="000000"/>
              </w:rPr>
              <w:t>2-31</w:t>
            </w:r>
            <w:r>
              <w:rPr>
                <w:rFonts w:ascii="宋体" w:hAnsi="宋体" w:cs="Arial" w:hint="eastAsia"/>
                <w:color w:val="000000"/>
              </w:rPr>
              <w:t>次谐波分析</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6</w:t>
            </w:r>
            <w:r>
              <w:rPr>
                <w:rFonts w:ascii="宋体" w:hAnsi="宋体" w:cs="Arial" w:hint="eastAsia"/>
                <w:color w:val="000000"/>
              </w:rPr>
              <w:t>台</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1279"/>
          <w:jc w:val="center"/>
        </w:trPr>
        <w:tc>
          <w:tcPr>
            <w:tcW w:w="456" w:type="dxa"/>
            <w:vMerge/>
            <w:tcBorders>
              <w:top w:val="single" w:sz="4" w:space="0" w:color="auto"/>
              <w:left w:val="single" w:sz="4" w:space="0" w:color="auto"/>
              <w:bottom w:val="nil"/>
              <w:right w:val="single" w:sz="4" w:space="0" w:color="auto"/>
            </w:tcBorders>
            <w:vAlign w:val="center"/>
          </w:tcPr>
          <w:p w:rsidR="00761A4A" w:rsidRDefault="00761A4A">
            <w:pPr>
              <w:widowControl/>
              <w:jc w:val="left"/>
              <w:rPr>
                <w:rFonts w:ascii="Arial" w:hAnsi="Arial" w:cs="Arial"/>
                <w:color w:val="000000"/>
              </w:rPr>
            </w:pPr>
          </w:p>
        </w:tc>
        <w:tc>
          <w:tcPr>
            <w:tcW w:w="565" w:type="dxa"/>
            <w:vMerge/>
            <w:tcBorders>
              <w:top w:val="nil"/>
              <w:left w:val="single" w:sz="4" w:space="0" w:color="auto"/>
              <w:bottom w:val="nil"/>
              <w:right w:val="single" w:sz="4" w:space="0" w:color="auto"/>
            </w:tcBorders>
            <w:vAlign w:val="center"/>
          </w:tcPr>
          <w:p w:rsidR="00761A4A" w:rsidRDefault="00761A4A">
            <w:pPr>
              <w:widowControl/>
              <w:jc w:val="left"/>
              <w:rPr>
                <w:rFonts w:ascii="Arial" w:hAnsi="Arial" w:cs="Arial"/>
                <w:color w:val="000000"/>
              </w:rPr>
            </w:pP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互感器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宋体" w:hAnsi="宋体" w:cs="Arial" w:hint="eastAsia"/>
                <w:color w:val="000000"/>
              </w:rPr>
              <w:t>开口</w:t>
            </w:r>
            <w:r>
              <w:rPr>
                <w:rFonts w:ascii="Arial" w:hAnsi="Arial" w:cs="Arial"/>
                <w:color w:val="000000"/>
              </w:rPr>
              <w:t>CT</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18</w:t>
            </w:r>
            <w:r>
              <w:rPr>
                <w:rFonts w:ascii="宋体" w:hAnsi="宋体" w:cs="Arial" w:hint="eastAsia"/>
                <w:color w:val="000000"/>
              </w:rPr>
              <w:t>台</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305"/>
          <w:jc w:val="center"/>
        </w:trPr>
        <w:tc>
          <w:tcPr>
            <w:tcW w:w="456" w:type="dxa"/>
            <w:vMerge w:val="restart"/>
            <w:tcBorders>
              <w:top w:val="single" w:sz="4" w:space="0" w:color="auto"/>
              <w:left w:val="single" w:sz="4" w:space="0" w:color="auto"/>
              <w:bottom w:val="nil"/>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Arial" w:hAnsi="Arial" w:cs="Arial"/>
                <w:color w:val="000000"/>
              </w:rPr>
              <w:t>8</w:t>
            </w:r>
          </w:p>
        </w:tc>
        <w:tc>
          <w:tcPr>
            <w:tcW w:w="8071" w:type="dxa"/>
            <w:gridSpan w:val="13"/>
            <w:tcBorders>
              <w:top w:val="single" w:sz="4" w:space="0" w:color="auto"/>
              <w:left w:val="nil"/>
              <w:bottom w:val="single" w:sz="4" w:space="0" w:color="auto"/>
            </w:tcBorders>
            <w:shd w:val="clear" w:color="auto" w:fill="auto"/>
            <w:vAlign w:val="center"/>
          </w:tcPr>
          <w:p w:rsidR="00761A4A" w:rsidRDefault="00610C4A">
            <w:pPr>
              <w:widowControl/>
              <w:jc w:val="left"/>
              <w:rPr>
                <w:rFonts w:ascii="Arial" w:hAnsi="Arial" w:cs="Arial"/>
                <w:color w:val="000000"/>
              </w:rPr>
            </w:pPr>
            <w:r>
              <w:rPr>
                <w:rFonts w:ascii="宋体" w:hAnsi="宋体" w:hint="eastAsia"/>
                <w:b/>
                <w:bCs/>
                <w:color w:val="000000"/>
              </w:rPr>
              <w:t>液体罐区站</w:t>
            </w:r>
          </w:p>
        </w:tc>
      </w:tr>
      <w:tr w:rsidR="00761A4A">
        <w:trPr>
          <w:trHeight w:val="1279"/>
          <w:jc w:val="center"/>
        </w:trPr>
        <w:tc>
          <w:tcPr>
            <w:tcW w:w="456" w:type="dxa"/>
            <w:vMerge/>
            <w:tcBorders>
              <w:top w:val="single" w:sz="4" w:space="0" w:color="auto"/>
              <w:left w:val="single" w:sz="4" w:space="0" w:color="auto"/>
              <w:bottom w:val="nil"/>
              <w:right w:val="single" w:sz="4" w:space="0" w:color="auto"/>
            </w:tcBorders>
            <w:vAlign w:val="center"/>
          </w:tcPr>
          <w:p w:rsidR="00761A4A" w:rsidRDefault="00761A4A">
            <w:pPr>
              <w:widowControl/>
              <w:jc w:val="left"/>
              <w:rPr>
                <w:rFonts w:ascii="Arial" w:hAnsi="Arial" w:cs="Arial"/>
                <w:color w:val="000000"/>
              </w:rPr>
            </w:pPr>
          </w:p>
        </w:tc>
        <w:tc>
          <w:tcPr>
            <w:tcW w:w="565" w:type="dxa"/>
            <w:vMerge w:val="restart"/>
            <w:tcBorders>
              <w:top w:val="nil"/>
              <w:left w:val="single" w:sz="4" w:space="0" w:color="auto"/>
              <w:bottom w:val="nil"/>
              <w:right w:val="single" w:sz="4" w:space="0" w:color="auto"/>
            </w:tcBorders>
            <w:shd w:val="clear" w:color="auto" w:fill="auto"/>
            <w:vAlign w:val="center"/>
          </w:tcPr>
          <w:p w:rsidR="00761A4A" w:rsidRDefault="00610C4A">
            <w:pPr>
              <w:widowControl/>
              <w:jc w:val="left"/>
              <w:rPr>
                <w:rFonts w:ascii="Arial" w:hAnsi="Arial" w:cs="Arial"/>
                <w:color w:val="000000"/>
              </w:rPr>
            </w:pPr>
            <w:r>
              <w:rPr>
                <w:rFonts w:ascii="Arial" w:hAnsi="Arial" w:cs="Arial"/>
                <w:color w:val="000000"/>
              </w:rPr>
              <w:t>0.4KV</w:t>
            </w: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三相多功能测控仪表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Arial" w:hAnsi="Arial" w:cs="Arial"/>
                <w:color w:val="000000"/>
              </w:rPr>
              <w:t>0.5S</w:t>
            </w:r>
            <w:r>
              <w:rPr>
                <w:rFonts w:ascii="宋体" w:hAnsi="宋体" w:cs="Arial" w:hint="eastAsia"/>
                <w:color w:val="000000"/>
              </w:rPr>
              <w:t>级，带通讯，</w:t>
            </w:r>
            <w:r>
              <w:rPr>
                <w:rFonts w:ascii="宋体" w:hAnsi="宋体" w:cs="Arial" w:hint="eastAsia"/>
                <w:color w:val="000000"/>
              </w:rPr>
              <w:t>2-31</w:t>
            </w:r>
            <w:r>
              <w:rPr>
                <w:rFonts w:ascii="宋体" w:hAnsi="宋体" w:cs="Arial" w:hint="eastAsia"/>
                <w:color w:val="000000"/>
              </w:rPr>
              <w:t>次谐波分析</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37</w:t>
            </w:r>
            <w:r>
              <w:rPr>
                <w:rFonts w:ascii="宋体" w:hAnsi="宋体" w:cs="Arial" w:hint="eastAsia"/>
                <w:color w:val="000000"/>
              </w:rPr>
              <w:t>台</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1279"/>
          <w:jc w:val="center"/>
        </w:trPr>
        <w:tc>
          <w:tcPr>
            <w:tcW w:w="456" w:type="dxa"/>
            <w:vMerge/>
            <w:tcBorders>
              <w:top w:val="single" w:sz="4" w:space="0" w:color="auto"/>
              <w:left w:val="single" w:sz="4" w:space="0" w:color="auto"/>
              <w:bottom w:val="nil"/>
              <w:right w:val="single" w:sz="4" w:space="0" w:color="auto"/>
            </w:tcBorders>
            <w:vAlign w:val="center"/>
          </w:tcPr>
          <w:p w:rsidR="00761A4A" w:rsidRDefault="00761A4A">
            <w:pPr>
              <w:widowControl/>
              <w:jc w:val="left"/>
              <w:rPr>
                <w:rFonts w:ascii="Arial" w:hAnsi="Arial" w:cs="Arial"/>
                <w:color w:val="000000"/>
              </w:rPr>
            </w:pPr>
          </w:p>
        </w:tc>
        <w:tc>
          <w:tcPr>
            <w:tcW w:w="565" w:type="dxa"/>
            <w:vMerge/>
            <w:tcBorders>
              <w:top w:val="nil"/>
              <w:left w:val="single" w:sz="4" w:space="0" w:color="auto"/>
              <w:bottom w:val="nil"/>
              <w:right w:val="single" w:sz="4" w:space="0" w:color="auto"/>
            </w:tcBorders>
            <w:vAlign w:val="center"/>
          </w:tcPr>
          <w:p w:rsidR="00761A4A" w:rsidRDefault="00761A4A">
            <w:pPr>
              <w:widowControl/>
              <w:jc w:val="left"/>
              <w:rPr>
                <w:rFonts w:ascii="Arial" w:hAnsi="Arial" w:cs="Arial"/>
                <w:color w:val="000000"/>
              </w:rPr>
            </w:pP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互感器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宋体" w:hAnsi="宋体" w:cs="Arial" w:hint="eastAsia"/>
                <w:color w:val="000000"/>
              </w:rPr>
              <w:t>开口</w:t>
            </w:r>
            <w:r>
              <w:rPr>
                <w:rFonts w:ascii="Arial" w:hAnsi="Arial" w:cs="Arial"/>
                <w:color w:val="000000"/>
              </w:rPr>
              <w:t>CT</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111</w:t>
            </w:r>
            <w:r>
              <w:rPr>
                <w:rFonts w:ascii="宋体" w:hAnsi="宋体" w:cs="Arial" w:hint="eastAsia"/>
                <w:color w:val="000000"/>
              </w:rPr>
              <w:t>台</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305"/>
          <w:jc w:val="center"/>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Arial" w:hAnsi="Arial" w:cs="Arial"/>
                <w:color w:val="000000"/>
              </w:rPr>
              <w:t>9</w:t>
            </w:r>
          </w:p>
        </w:tc>
        <w:tc>
          <w:tcPr>
            <w:tcW w:w="8071" w:type="dxa"/>
            <w:gridSpan w:val="13"/>
            <w:tcBorders>
              <w:top w:val="single" w:sz="4" w:space="0" w:color="auto"/>
              <w:left w:val="nil"/>
              <w:bottom w:val="single" w:sz="4" w:space="0" w:color="auto"/>
            </w:tcBorders>
            <w:shd w:val="clear" w:color="auto" w:fill="auto"/>
            <w:vAlign w:val="center"/>
          </w:tcPr>
          <w:p w:rsidR="00761A4A" w:rsidRDefault="00610C4A">
            <w:pPr>
              <w:widowControl/>
              <w:jc w:val="left"/>
              <w:rPr>
                <w:rFonts w:ascii="Arial" w:hAnsi="Arial" w:cs="Arial"/>
                <w:color w:val="000000"/>
              </w:rPr>
            </w:pPr>
            <w:r>
              <w:rPr>
                <w:rFonts w:ascii="宋体" w:hAnsi="宋体" w:hint="eastAsia"/>
                <w:b/>
                <w:bCs/>
                <w:color w:val="000000"/>
              </w:rPr>
              <w:t>空分站</w:t>
            </w:r>
          </w:p>
        </w:tc>
      </w:tr>
      <w:tr w:rsidR="00761A4A">
        <w:trPr>
          <w:trHeight w:val="1279"/>
          <w:jc w:val="center"/>
        </w:trPr>
        <w:tc>
          <w:tcPr>
            <w:tcW w:w="456" w:type="dxa"/>
            <w:vMerge/>
            <w:tcBorders>
              <w:top w:val="single" w:sz="4" w:space="0" w:color="auto"/>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color w:val="000000"/>
              </w:rPr>
            </w:pPr>
          </w:p>
        </w:tc>
        <w:tc>
          <w:tcPr>
            <w:tcW w:w="565" w:type="dxa"/>
            <w:vMerge w:val="restart"/>
            <w:tcBorders>
              <w:top w:val="nil"/>
              <w:left w:val="single" w:sz="4" w:space="0" w:color="auto"/>
              <w:bottom w:val="single" w:sz="4" w:space="0" w:color="auto"/>
              <w:right w:val="single" w:sz="4" w:space="0" w:color="auto"/>
            </w:tcBorders>
            <w:shd w:val="clear" w:color="auto" w:fill="auto"/>
            <w:vAlign w:val="center"/>
          </w:tcPr>
          <w:p w:rsidR="00761A4A" w:rsidRDefault="00610C4A">
            <w:pPr>
              <w:widowControl/>
              <w:jc w:val="left"/>
              <w:rPr>
                <w:rFonts w:ascii="Arial" w:hAnsi="Arial" w:cs="Arial"/>
                <w:color w:val="000000"/>
              </w:rPr>
            </w:pPr>
            <w:r>
              <w:rPr>
                <w:rFonts w:ascii="Arial" w:hAnsi="Arial" w:cs="Arial"/>
                <w:color w:val="000000"/>
              </w:rPr>
              <w:t>10KV</w:t>
            </w: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三相多功能测控仪表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Arial" w:hAnsi="Arial" w:cs="Arial"/>
                <w:color w:val="000000"/>
              </w:rPr>
              <w:t>0.5S</w:t>
            </w:r>
            <w:r>
              <w:rPr>
                <w:rFonts w:ascii="宋体" w:hAnsi="宋体" w:cs="Arial" w:hint="eastAsia"/>
                <w:color w:val="000000"/>
              </w:rPr>
              <w:t>级，带通讯，</w:t>
            </w:r>
            <w:r>
              <w:rPr>
                <w:rFonts w:ascii="宋体" w:hAnsi="宋体" w:cs="Arial" w:hint="eastAsia"/>
                <w:color w:val="000000"/>
              </w:rPr>
              <w:t>2-31</w:t>
            </w:r>
            <w:r>
              <w:rPr>
                <w:rFonts w:ascii="宋体" w:hAnsi="宋体" w:cs="Arial" w:hint="eastAsia"/>
                <w:color w:val="000000"/>
              </w:rPr>
              <w:t>次谐波分析</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8</w:t>
            </w:r>
            <w:r>
              <w:rPr>
                <w:rFonts w:ascii="宋体" w:hAnsi="宋体" w:cs="Arial" w:hint="eastAsia"/>
                <w:color w:val="000000"/>
              </w:rPr>
              <w:t>台</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1279"/>
          <w:jc w:val="center"/>
        </w:trPr>
        <w:tc>
          <w:tcPr>
            <w:tcW w:w="456" w:type="dxa"/>
            <w:vMerge/>
            <w:tcBorders>
              <w:top w:val="single" w:sz="4" w:space="0" w:color="auto"/>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color w:val="000000"/>
              </w:rPr>
            </w:pPr>
          </w:p>
        </w:tc>
        <w:tc>
          <w:tcPr>
            <w:tcW w:w="565" w:type="dxa"/>
            <w:vMerge/>
            <w:tcBorders>
              <w:top w:val="nil"/>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color w:val="000000"/>
              </w:rPr>
            </w:pP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互感器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宋体" w:hAnsi="宋体" w:cs="Arial" w:hint="eastAsia"/>
                <w:color w:val="000000"/>
              </w:rPr>
              <w:t>开口</w:t>
            </w:r>
            <w:r>
              <w:rPr>
                <w:rFonts w:ascii="Arial" w:hAnsi="Arial" w:cs="Arial"/>
                <w:color w:val="000000"/>
              </w:rPr>
              <w:t>CT</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24</w:t>
            </w:r>
            <w:r>
              <w:rPr>
                <w:rFonts w:ascii="宋体" w:hAnsi="宋体" w:cs="Arial" w:hint="eastAsia"/>
                <w:color w:val="000000"/>
              </w:rPr>
              <w:t>台</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1279"/>
          <w:jc w:val="center"/>
        </w:trPr>
        <w:tc>
          <w:tcPr>
            <w:tcW w:w="456" w:type="dxa"/>
            <w:vMerge/>
            <w:tcBorders>
              <w:top w:val="single" w:sz="4" w:space="0" w:color="auto"/>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color w:val="000000"/>
              </w:rPr>
            </w:pPr>
          </w:p>
        </w:tc>
        <w:tc>
          <w:tcPr>
            <w:tcW w:w="565" w:type="dxa"/>
            <w:vMerge w:val="restart"/>
            <w:tcBorders>
              <w:top w:val="nil"/>
              <w:left w:val="single" w:sz="4" w:space="0" w:color="auto"/>
              <w:bottom w:val="single" w:sz="4" w:space="0" w:color="auto"/>
              <w:right w:val="single" w:sz="4" w:space="0" w:color="auto"/>
            </w:tcBorders>
            <w:shd w:val="clear" w:color="auto" w:fill="auto"/>
            <w:vAlign w:val="center"/>
          </w:tcPr>
          <w:p w:rsidR="00761A4A" w:rsidRDefault="00610C4A">
            <w:pPr>
              <w:widowControl/>
              <w:jc w:val="left"/>
              <w:rPr>
                <w:rFonts w:ascii="Arial" w:hAnsi="Arial" w:cs="Arial"/>
                <w:color w:val="000000"/>
              </w:rPr>
            </w:pPr>
            <w:r>
              <w:rPr>
                <w:rFonts w:ascii="Arial" w:hAnsi="Arial" w:cs="Arial"/>
                <w:color w:val="000000"/>
              </w:rPr>
              <w:t>0.4KV</w:t>
            </w: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三相多功能测控仪表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Arial" w:hAnsi="Arial" w:cs="Arial"/>
                <w:color w:val="000000"/>
              </w:rPr>
              <w:t>0.5S</w:t>
            </w:r>
            <w:r>
              <w:rPr>
                <w:rFonts w:ascii="宋体" w:hAnsi="宋体" w:cs="Arial" w:hint="eastAsia"/>
                <w:color w:val="000000"/>
              </w:rPr>
              <w:t>级，带通讯，</w:t>
            </w:r>
            <w:r>
              <w:rPr>
                <w:rFonts w:ascii="宋体" w:hAnsi="宋体" w:cs="Arial" w:hint="eastAsia"/>
                <w:color w:val="000000"/>
              </w:rPr>
              <w:t>2-31</w:t>
            </w:r>
            <w:r>
              <w:rPr>
                <w:rFonts w:ascii="宋体" w:hAnsi="宋体" w:cs="Arial" w:hint="eastAsia"/>
                <w:color w:val="000000"/>
              </w:rPr>
              <w:t>次谐波分析</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2</w:t>
            </w:r>
            <w:r>
              <w:rPr>
                <w:rFonts w:ascii="宋体" w:hAnsi="宋体" w:cs="Arial" w:hint="eastAsia"/>
                <w:color w:val="000000"/>
              </w:rPr>
              <w:t>台</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1279"/>
          <w:jc w:val="center"/>
        </w:trPr>
        <w:tc>
          <w:tcPr>
            <w:tcW w:w="456" w:type="dxa"/>
            <w:vMerge/>
            <w:tcBorders>
              <w:top w:val="single" w:sz="4" w:space="0" w:color="auto"/>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color w:val="000000"/>
              </w:rPr>
            </w:pPr>
          </w:p>
        </w:tc>
        <w:tc>
          <w:tcPr>
            <w:tcW w:w="565" w:type="dxa"/>
            <w:vMerge/>
            <w:tcBorders>
              <w:top w:val="nil"/>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color w:val="000000"/>
              </w:rPr>
            </w:pP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互感器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宋体" w:hAnsi="宋体" w:cs="Arial" w:hint="eastAsia"/>
                <w:color w:val="000000"/>
              </w:rPr>
              <w:t>开口</w:t>
            </w:r>
            <w:r>
              <w:rPr>
                <w:rFonts w:ascii="Arial" w:hAnsi="Arial" w:cs="Arial"/>
                <w:color w:val="000000"/>
              </w:rPr>
              <w:t>CT</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6</w:t>
            </w:r>
            <w:r>
              <w:rPr>
                <w:rFonts w:ascii="宋体" w:hAnsi="宋体" w:cs="Arial" w:hint="eastAsia"/>
                <w:color w:val="000000"/>
              </w:rPr>
              <w:t>台</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305"/>
          <w:jc w:val="center"/>
        </w:trPr>
        <w:tc>
          <w:tcPr>
            <w:tcW w:w="4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Arial" w:hAnsi="Arial" w:cs="Arial"/>
                <w:color w:val="000000"/>
              </w:rPr>
              <w:t>10</w:t>
            </w:r>
          </w:p>
        </w:tc>
        <w:tc>
          <w:tcPr>
            <w:tcW w:w="8071" w:type="dxa"/>
            <w:gridSpan w:val="13"/>
            <w:tcBorders>
              <w:top w:val="single" w:sz="4" w:space="0" w:color="auto"/>
              <w:left w:val="single" w:sz="4" w:space="0" w:color="auto"/>
              <w:bottom w:val="single" w:sz="4" w:space="0" w:color="auto"/>
            </w:tcBorders>
            <w:shd w:val="clear" w:color="auto" w:fill="auto"/>
            <w:vAlign w:val="center"/>
          </w:tcPr>
          <w:p w:rsidR="00761A4A" w:rsidRDefault="00610C4A">
            <w:pPr>
              <w:widowControl/>
              <w:jc w:val="left"/>
              <w:rPr>
                <w:rFonts w:ascii="Arial" w:hAnsi="Arial" w:cs="Arial"/>
                <w:color w:val="000000"/>
              </w:rPr>
            </w:pPr>
            <w:r>
              <w:rPr>
                <w:rFonts w:ascii="宋体" w:hAnsi="宋体" w:hint="eastAsia"/>
                <w:b/>
                <w:bCs/>
                <w:color w:val="000000"/>
              </w:rPr>
              <w:t>新鲜水站</w:t>
            </w:r>
          </w:p>
        </w:tc>
      </w:tr>
      <w:tr w:rsidR="00761A4A">
        <w:trPr>
          <w:trHeight w:val="1279"/>
          <w:jc w:val="center"/>
        </w:trPr>
        <w:tc>
          <w:tcPr>
            <w:tcW w:w="456" w:type="dxa"/>
            <w:vMerge/>
            <w:tcBorders>
              <w:top w:val="single" w:sz="4" w:space="0" w:color="auto"/>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color w:val="000000"/>
              </w:rPr>
            </w:pPr>
          </w:p>
        </w:tc>
        <w:tc>
          <w:tcPr>
            <w:tcW w:w="5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1A4A" w:rsidRDefault="00610C4A">
            <w:pPr>
              <w:widowControl/>
              <w:jc w:val="left"/>
              <w:rPr>
                <w:rFonts w:ascii="Arial" w:hAnsi="Arial" w:cs="Arial"/>
                <w:color w:val="000000"/>
              </w:rPr>
            </w:pPr>
            <w:r>
              <w:rPr>
                <w:rFonts w:ascii="Arial" w:hAnsi="Arial" w:cs="Arial"/>
                <w:color w:val="000000"/>
              </w:rPr>
              <w:t>0.4KV</w:t>
            </w: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三相多功能测控仪表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Arial" w:hAnsi="Arial" w:cs="Arial"/>
                <w:color w:val="000000"/>
              </w:rPr>
              <w:t>0.5S</w:t>
            </w:r>
            <w:r>
              <w:rPr>
                <w:rFonts w:ascii="宋体" w:hAnsi="宋体" w:cs="Arial" w:hint="eastAsia"/>
                <w:color w:val="000000"/>
              </w:rPr>
              <w:t>级，带通讯，</w:t>
            </w:r>
            <w:r>
              <w:rPr>
                <w:rFonts w:ascii="宋体" w:hAnsi="宋体" w:cs="Arial" w:hint="eastAsia"/>
                <w:color w:val="000000"/>
              </w:rPr>
              <w:t>2-31</w:t>
            </w:r>
            <w:r>
              <w:rPr>
                <w:rFonts w:ascii="宋体" w:hAnsi="宋体" w:cs="Arial" w:hint="eastAsia"/>
                <w:color w:val="000000"/>
              </w:rPr>
              <w:t>次谐波分析</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7</w:t>
            </w:r>
            <w:r>
              <w:rPr>
                <w:rFonts w:ascii="宋体" w:hAnsi="宋体" w:cs="Arial" w:hint="eastAsia"/>
                <w:color w:val="000000"/>
              </w:rPr>
              <w:t>台</w:t>
            </w:r>
          </w:p>
        </w:tc>
        <w:tc>
          <w:tcPr>
            <w:tcW w:w="989"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76"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1279"/>
          <w:jc w:val="center"/>
        </w:trPr>
        <w:tc>
          <w:tcPr>
            <w:tcW w:w="456" w:type="dxa"/>
            <w:vMerge/>
            <w:tcBorders>
              <w:top w:val="single" w:sz="4" w:space="0" w:color="auto"/>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color w:val="000000"/>
              </w:rPr>
            </w:pPr>
          </w:p>
        </w:tc>
        <w:tc>
          <w:tcPr>
            <w:tcW w:w="565" w:type="dxa"/>
            <w:vMerge/>
            <w:tcBorders>
              <w:top w:val="single" w:sz="4" w:space="0" w:color="auto"/>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color w:val="000000"/>
              </w:rPr>
            </w:pP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互感器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Arial" w:hAnsi="Arial" w:cs="Arial"/>
                <w:color w:val="000000"/>
              </w:rPr>
              <w:t>PMC-SCCT</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21</w:t>
            </w:r>
            <w:r>
              <w:rPr>
                <w:rFonts w:ascii="宋体" w:hAnsi="宋体" w:cs="Arial" w:hint="eastAsia"/>
                <w:color w:val="000000"/>
              </w:rPr>
              <w:t>台</w:t>
            </w:r>
          </w:p>
        </w:tc>
        <w:tc>
          <w:tcPr>
            <w:tcW w:w="989"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76"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394"/>
          <w:jc w:val="center"/>
        </w:trPr>
        <w:tc>
          <w:tcPr>
            <w:tcW w:w="456" w:type="dxa"/>
            <w:vMerge w:val="restart"/>
            <w:tcBorders>
              <w:top w:val="single" w:sz="4" w:space="0" w:color="auto"/>
              <w:left w:val="single" w:sz="4" w:space="0" w:color="auto"/>
              <w:bottom w:val="single" w:sz="4" w:space="0" w:color="auto"/>
              <w:right w:val="single" w:sz="4" w:space="0" w:color="auto"/>
            </w:tcBorders>
            <w:vAlign w:val="center"/>
          </w:tcPr>
          <w:p w:rsidR="00761A4A" w:rsidRDefault="00610C4A">
            <w:pPr>
              <w:widowControl/>
              <w:jc w:val="left"/>
              <w:rPr>
                <w:rFonts w:ascii="Arial" w:hAnsi="Arial" w:cs="Arial"/>
                <w:color w:val="000000"/>
              </w:rPr>
            </w:pPr>
            <w:r>
              <w:rPr>
                <w:rFonts w:ascii="Arial" w:hAnsi="Arial" w:cs="Arial" w:hint="eastAsia"/>
                <w:color w:val="000000"/>
              </w:rPr>
              <w:t>11</w:t>
            </w:r>
          </w:p>
        </w:tc>
        <w:tc>
          <w:tcPr>
            <w:tcW w:w="8071" w:type="dxa"/>
            <w:gridSpan w:val="13"/>
            <w:tcBorders>
              <w:top w:val="single" w:sz="4" w:space="0" w:color="auto"/>
              <w:left w:val="single" w:sz="4" w:space="0" w:color="auto"/>
              <w:bottom w:val="single" w:sz="4" w:space="0" w:color="auto"/>
            </w:tcBorders>
            <w:vAlign w:val="center"/>
          </w:tcPr>
          <w:p w:rsidR="00761A4A" w:rsidRDefault="00610C4A">
            <w:pPr>
              <w:widowControl/>
              <w:jc w:val="left"/>
              <w:rPr>
                <w:rFonts w:ascii="Arial" w:hAnsi="Arial" w:cs="Arial"/>
                <w:color w:val="000000"/>
              </w:rPr>
            </w:pPr>
            <w:r>
              <w:rPr>
                <w:rFonts w:ascii="Arial" w:hAnsi="Arial" w:cs="Arial" w:hint="eastAsia"/>
                <w:color w:val="000000"/>
              </w:rPr>
              <w:t>辅助工程变站</w:t>
            </w:r>
          </w:p>
        </w:tc>
      </w:tr>
      <w:tr w:rsidR="00761A4A">
        <w:trPr>
          <w:trHeight w:val="1279"/>
          <w:jc w:val="center"/>
        </w:trPr>
        <w:tc>
          <w:tcPr>
            <w:tcW w:w="456" w:type="dxa"/>
            <w:vMerge/>
            <w:tcBorders>
              <w:top w:val="single" w:sz="4" w:space="0" w:color="auto"/>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color w:val="000000"/>
              </w:rPr>
            </w:pPr>
          </w:p>
        </w:tc>
        <w:tc>
          <w:tcPr>
            <w:tcW w:w="565" w:type="dxa"/>
            <w:vMerge w:val="restart"/>
            <w:tcBorders>
              <w:top w:val="single" w:sz="4" w:space="0" w:color="auto"/>
              <w:left w:val="single" w:sz="4" w:space="0" w:color="auto"/>
              <w:bottom w:val="single" w:sz="4" w:space="0" w:color="auto"/>
              <w:right w:val="single" w:sz="4" w:space="0" w:color="auto"/>
            </w:tcBorders>
            <w:vAlign w:val="center"/>
          </w:tcPr>
          <w:p w:rsidR="00761A4A" w:rsidRDefault="00610C4A">
            <w:pPr>
              <w:widowControl/>
              <w:jc w:val="left"/>
              <w:rPr>
                <w:rFonts w:ascii="Arial" w:hAnsi="Arial" w:cs="Arial"/>
                <w:color w:val="000000"/>
              </w:rPr>
            </w:pPr>
            <w:r>
              <w:rPr>
                <w:rFonts w:ascii="Arial" w:hAnsi="Arial" w:cs="Arial" w:hint="eastAsia"/>
                <w:color w:val="000000"/>
              </w:rPr>
              <w:t>0.4KV</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三相多功能测控仪表</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Arial" w:hAnsi="Arial" w:cs="Arial"/>
                <w:color w:val="000000"/>
              </w:rPr>
              <w:t>0.5S</w:t>
            </w:r>
            <w:r>
              <w:rPr>
                <w:rFonts w:ascii="宋体" w:hAnsi="宋体" w:cs="Arial" w:hint="eastAsia"/>
                <w:color w:val="000000"/>
              </w:rPr>
              <w:t>级，带通讯，</w:t>
            </w:r>
            <w:r>
              <w:rPr>
                <w:rFonts w:ascii="宋体" w:hAnsi="宋体" w:cs="Arial" w:hint="eastAsia"/>
                <w:color w:val="000000"/>
              </w:rPr>
              <w:t>2-31</w:t>
            </w:r>
            <w:r>
              <w:rPr>
                <w:rFonts w:ascii="宋体" w:hAnsi="宋体" w:cs="Arial" w:hint="eastAsia"/>
                <w:color w:val="000000"/>
              </w:rPr>
              <w:t>次谐波分析</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1A4A" w:rsidRDefault="00761A4A">
            <w:pPr>
              <w:widowControl/>
              <w:jc w:val="center"/>
              <w:rPr>
                <w:rFonts w:ascii="宋体" w:hAnsi="宋体" w:cs="Arial"/>
                <w:color w:val="000000"/>
              </w:rPr>
            </w:pP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rsidR="00761A4A" w:rsidRDefault="00610C4A">
            <w:pPr>
              <w:widowControl/>
              <w:jc w:val="center"/>
              <w:rPr>
                <w:rFonts w:ascii="宋体" w:hAnsi="宋体" w:cs="Arial"/>
                <w:color w:val="000000"/>
              </w:rPr>
            </w:pPr>
            <w:r>
              <w:rPr>
                <w:rFonts w:ascii="宋体" w:hAnsi="宋体" w:cs="Arial" w:hint="eastAsia"/>
                <w:color w:val="000000"/>
              </w:rPr>
              <w:t>4</w:t>
            </w:r>
            <w:r>
              <w:rPr>
                <w:rFonts w:ascii="宋体" w:hAnsi="宋体" w:cs="Arial" w:hint="eastAsia"/>
                <w:color w:val="000000"/>
              </w:rPr>
              <w:t>台</w:t>
            </w:r>
          </w:p>
        </w:tc>
        <w:tc>
          <w:tcPr>
            <w:tcW w:w="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1279"/>
          <w:jc w:val="center"/>
        </w:trPr>
        <w:tc>
          <w:tcPr>
            <w:tcW w:w="456" w:type="dxa"/>
            <w:vMerge/>
            <w:tcBorders>
              <w:top w:val="single" w:sz="4" w:space="0" w:color="auto"/>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color w:val="000000"/>
              </w:rPr>
            </w:pPr>
          </w:p>
        </w:tc>
        <w:tc>
          <w:tcPr>
            <w:tcW w:w="565" w:type="dxa"/>
            <w:vMerge/>
            <w:tcBorders>
              <w:top w:val="single" w:sz="4" w:space="0" w:color="auto"/>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color w:val="000000"/>
              </w:rPr>
            </w:pP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互感器</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Arial" w:hAnsi="Arial" w:cs="Arial"/>
                <w:color w:val="000000"/>
              </w:rPr>
              <w:t>PMC-SCCT</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1A4A" w:rsidRDefault="00761A4A">
            <w:pPr>
              <w:widowControl/>
              <w:jc w:val="center"/>
              <w:rPr>
                <w:rFonts w:ascii="宋体" w:hAnsi="宋体" w:cs="Arial"/>
                <w:color w:val="000000"/>
              </w:rPr>
            </w:pP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rsidR="00761A4A" w:rsidRDefault="00610C4A">
            <w:pPr>
              <w:widowControl/>
              <w:jc w:val="center"/>
              <w:rPr>
                <w:rFonts w:ascii="宋体" w:hAnsi="宋体" w:cs="Arial"/>
                <w:color w:val="000000"/>
              </w:rPr>
            </w:pPr>
            <w:r>
              <w:rPr>
                <w:rFonts w:ascii="宋体" w:hAnsi="宋体" w:cs="Arial" w:hint="eastAsia"/>
                <w:color w:val="000000"/>
              </w:rPr>
              <w:t>12</w:t>
            </w:r>
            <w:r>
              <w:rPr>
                <w:rFonts w:ascii="宋体" w:hAnsi="宋体" w:cs="Arial" w:hint="eastAsia"/>
                <w:color w:val="000000"/>
              </w:rPr>
              <w:t>台</w:t>
            </w:r>
          </w:p>
        </w:tc>
        <w:tc>
          <w:tcPr>
            <w:tcW w:w="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305"/>
          <w:jc w:val="center"/>
        </w:trPr>
        <w:tc>
          <w:tcPr>
            <w:tcW w:w="456" w:type="dxa"/>
            <w:vMerge w:val="restart"/>
            <w:tcBorders>
              <w:top w:val="single" w:sz="4" w:space="0" w:color="auto"/>
              <w:left w:val="single" w:sz="4" w:space="0" w:color="auto"/>
              <w:bottom w:val="nil"/>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Arial" w:hAnsi="Arial" w:cs="Arial"/>
                <w:color w:val="000000"/>
              </w:rPr>
              <w:t>1</w:t>
            </w:r>
            <w:r>
              <w:rPr>
                <w:rFonts w:ascii="Arial" w:hAnsi="Arial" w:cs="Arial" w:hint="eastAsia"/>
                <w:color w:val="000000"/>
              </w:rPr>
              <w:t>2</w:t>
            </w:r>
          </w:p>
        </w:tc>
        <w:tc>
          <w:tcPr>
            <w:tcW w:w="8071" w:type="dxa"/>
            <w:gridSpan w:val="13"/>
            <w:tcBorders>
              <w:top w:val="single" w:sz="4" w:space="0" w:color="auto"/>
              <w:left w:val="nil"/>
              <w:bottom w:val="single" w:sz="4" w:space="0" w:color="auto"/>
            </w:tcBorders>
            <w:shd w:val="clear" w:color="auto" w:fill="auto"/>
            <w:vAlign w:val="center"/>
          </w:tcPr>
          <w:p w:rsidR="00761A4A" w:rsidRDefault="00610C4A">
            <w:pPr>
              <w:widowControl/>
              <w:jc w:val="left"/>
              <w:rPr>
                <w:rFonts w:ascii="Arial" w:hAnsi="Arial" w:cs="Arial"/>
                <w:color w:val="000000"/>
              </w:rPr>
            </w:pPr>
            <w:r>
              <w:rPr>
                <w:rFonts w:ascii="宋体" w:hAnsi="宋体" w:hint="eastAsia"/>
                <w:b/>
                <w:bCs/>
                <w:color w:val="000000"/>
              </w:rPr>
              <w:t>PVC</w:t>
            </w:r>
            <w:r>
              <w:rPr>
                <w:rFonts w:ascii="宋体" w:hAnsi="宋体" w:hint="eastAsia"/>
                <w:b/>
                <w:bCs/>
                <w:color w:val="000000"/>
              </w:rPr>
              <w:t>站</w:t>
            </w:r>
          </w:p>
        </w:tc>
      </w:tr>
      <w:tr w:rsidR="00761A4A">
        <w:trPr>
          <w:trHeight w:val="1279"/>
          <w:jc w:val="center"/>
        </w:trPr>
        <w:tc>
          <w:tcPr>
            <w:tcW w:w="456" w:type="dxa"/>
            <w:vMerge/>
            <w:tcBorders>
              <w:top w:val="single" w:sz="4" w:space="0" w:color="auto"/>
              <w:left w:val="single" w:sz="4" w:space="0" w:color="auto"/>
              <w:bottom w:val="nil"/>
              <w:right w:val="single" w:sz="4" w:space="0" w:color="auto"/>
            </w:tcBorders>
            <w:vAlign w:val="center"/>
          </w:tcPr>
          <w:p w:rsidR="00761A4A" w:rsidRDefault="00761A4A">
            <w:pPr>
              <w:widowControl/>
              <w:jc w:val="left"/>
              <w:rPr>
                <w:rFonts w:ascii="Arial" w:hAnsi="Arial" w:cs="Arial"/>
                <w:color w:val="000000"/>
              </w:rPr>
            </w:pPr>
          </w:p>
        </w:tc>
        <w:tc>
          <w:tcPr>
            <w:tcW w:w="565" w:type="dxa"/>
            <w:vMerge w:val="restart"/>
            <w:tcBorders>
              <w:top w:val="nil"/>
              <w:left w:val="single" w:sz="4" w:space="0" w:color="auto"/>
              <w:right w:val="single" w:sz="4" w:space="0" w:color="auto"/>
            </w:tcBorders>
            <w:shd w:val="clear" w:color="auto" w:fill="auto"/>
            <w:vAlign w:val="center"/>
          </w:tcPr>
          <w:p w:rsidR="00761A4A" w:rsidRDefault="00610C4A">
            <w:pPr>
              <w:widowControl/>
              <w:jc w:val="left"/>
              <w:rPr>
                <w:rFonts w:ascii="Arial" w:hAnsi="Arial" w:cs="Arial"/>
                <w:color w:val="000000"/>
              </w:rPr>
            </w:pPr>
            <w:r>
              <w:rPr>
                <w:rFonts w:ascii="Arial" w:hAnsi="Arial" w:cs="Arial" w:hint="eastAsia"/>
                <w:color w:val="000000"/>
              </w:rPr>
              <w:t>10KV</w:t>
            </w: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三相多功能测控仪表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Arial" w:hAnsi="Arial" w:cs="Arial"/>
                <w:color w:val="000000"/>
              </w:rPr>
              <w:t>0.5S</w:t>
            </w:r>
            <w:r>
              <w:rPr>
                <w:rFonts w:ascii="宋体" w:hAnsi="宋体" w:cs="Arial" w:hint="eastAsia"/>
                <w:color w:val="000000"/>
              </w:rPr>
              <w:t>级，带通讯，</w:t>
            </w:r>
            <w:r>
              <w:rPr>
                <w:rFonts w:ascii="宋体" w:hAnsi="宋体" w:cs="Arial" w:hint="eastAsia"/>
                <w:color w:val="000000"/>
              </w:rPr>
              <w:t>2-31</w:t>
            </w:r>
            <w:r>
              <w:rPr>
                <w:rFonts w:ascii="宋体" w:hAnsi="宋体" w:cs="Arial" w:hint="eastAsia"/>
                <w:color w:val="000000"/>
              </w:rPr>
              <w:t>次谐波分析</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宋体" w:hAnsi="宋体"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宋体" w:hAnsi="宋体" w:cs="Arial"/>
                <w:color w:val="000000"/>
              </w:rPr>
            </w:pPr>
            <w:r>
              <w:rPr>
                <w:rFonts w:ascii="宋体" w:hAnsi="宋体" w:cs="Arial" w:hint="eastAsia"/>
                <w:color w:val="000000"/>
              </w:rPr>
              <w:t>7</w:t>
            </w:r>
            <w:r>
              <w:rPr>
                <w:rFonts w:ascii="宋体" w:hAnsi="宋体" w:cs="Arial" w:hint="eastAsia"/>
                <w:color w:val="000000"/>
              </w:rPr>
              <w:t>台</w:t>
            </w:r>
          </w:p>
        </w:tc>
        <w:tc>
          <w:tcPr>
            <w:tcW w:w="989"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76"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1279"/>
          <w:jc w:val="center"/>
        </w:trPr>
        <w:tc>
          <w:tcPr>
            <w:tcW w:w="456" w:type="dxa"/>
            <w:vMerge/>
            <w:tcBorders>
              <w:top w:val="single" w:sz="4" w:space="0" w:color="auto"/>
              <w:left w:val="single" w:sz="4" w:space="0" w:color="auto"/>
              <w:bottom w:val="nil"/>
              <w:right w:val="single" w:sz="4" w:space="0" w:color="auto"/>
            </w:tcBorders>
            <w:vAlign w:val="center"/>
          </w:tcPr>
          <w:p w:rsidR="00761A4A" w:rsidRDefault="00761A4A">
            <w:pPr>
              <w:widowControl/>
              <w:jc w:val="left"/>
              <w:rPr>
                <w:rFonts w:ascii="Arial" w:hAnsi="Arial" w:cs="Arial"/>
                <w:color w:val="000000"/>
              </w:rPr>
            </w:pPr>
          </w:p>
        </w:tc>
        <w:tc>
          <w:tcPr>
            <w:tcW w:w="565" w:type="dxa"/>
            <w:vMerge/>
            <w:tcBorders>
              <w:left w:val="single" w:sz="4" w:space="0" w:color="auto"/>
              <w:bottom w:val="single" w:sz="4" w:space="0" w:color="auto"/>
              <w:right w:val="single" w:sz="4" w:space="0" w:color="auto"/>
            </w:tcBorders>
            <w:shd w:val="clear" w:color="auto" w:fill="auto"/>
            <w:vAlign w:val="center"/>
          </w:tcPr>
          <w:p w:rsidR="00761A4A" w:rsidRDefault="00761A4A">
            <w:pPr>
              <w:widowControl/>
              <w:jc w:val="left"/>
              <w:rPr>
                <w:rFonts w:ascii="Arial" w:hAnsi="Arial" w:cs="Arial"/>
                <w:color w:val="000000"/>
              </w:rPr>
            </w:pPr>
          </w:p>
        </w:tc>
        <w:tc>
          <w:tcPr>
            <w:tcW w:w="1506" w:type="dxa"/>
            <w:tcBorders>
              <w:top w:val="single" w:sz="4" w:space="0" w:color="auto"/>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互感器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宋体" w:hAnsi="宋体" w:cs="Arial" w:hint="eastAsia"/>
                <w:color w:val="000000"/>
              </w:rPr>
              <w:t>开口</w:t>
            </w:r>
            <w:r>
              <w:rPr>
                <w:rFonts w:ascii="Arial" w:hAnsi="Arial" w:cs="Arial"/>
                <w:color w:val="000000"/>
              </w:rPr>
              <w:t>CT</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宋体" w:hAnsi="宋体"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宋体" w:hAnsi="宋体" w:cs="Arial"/>
                <w:color w:val="000000"/>
              </w:rPr>
            </w:pPr>
            <w:r>
              <w:rPr>
                <w:rFonts w:ascii="宋体" w:hAnsi="宋体" w:cs="Arial" w:hint="eastAsia"/>
                <w:color w:val="000000"/>
              </w:rPr>
              <w:t>21</w:t>
            </w:r>
            <w:r>
              <w:rPr>
                <w:rFonts w:ascii="宋体" w:hAnsi="宋体" w:cs="Arial" w:hint="eastAsia"/>
                <w:color w:val="000000"/>
              </w:rPr>
              <w:t>台</w:t>
            </w:r>
          </w:p>
        </w:tc>
        <w:tc>
          <w:tcPr>
            <w:tcW w:w="989"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76"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1279"/>
          <w:jc w:val="center"/>
        </w:trPr>
        <w:tc>
          <w:tcPr>
            <w:tcW w:w="456" w:type="dxa"/>
            <w:vMerge/>
            <w:tcBorders>
              <w:top w:val="single" w:sz="4" w:space="0" w:color="auto"/>
              <w:left w:val="single" w:sz="4" w:space="0" w:color="auto"/>
              <w:bottom w:val="nil"/>
              <w:right w:val="single" w:sz="4" w:space="0" w:color="auto"/>
            </w:tcBorders>
            <w:vAlign w:val="center"/>
          </w:tcPr>
          <w:p w:rsidR="00761A4A" w:rsidRDefault="00761A4A">
            <w:pPr>
              <w:widowControl/>
              <w:jc w:val="left"/>
              <w:rPr>
                <w:rFonts w:ascii="Arial" w:hAnsi="Arial" w:cs="Arial"/>
                <w:color w:val="000000"/>
              </w:rPr>
            </w:pPr>
          </w:p>
        </w:tc>
        <w:tc>
          <w:tcPr>
            <w:tcW w:w="565" w:type="dxa"/>
            <w:vMerge w:val="restart"/>
            <w:tcBorders>
              <w:top w:val="single" w:sz="4" w:space="0" w:color="auto"/>
              <w:left w:val="single" w:sz="4" w:space="0" w:color="auto"/>
              <w:bottom w:val="nil"/>
              <w:right w:val="single" w:sz="4" w:space="0" w:color="auto"/>
            </w:tcBorders>
            <w:shd w:val="clear" w:color="auto" w:fill="auto"/>
            <w:vAlign w:val="center"/>
          </w:tcPr>
          <w:p w:rsidR="00761A4A" w:rsidRDefault="00610C4A">
            <w:pPr>
              <w:widowControl/>
              <w:jc w:val="left"/>
              <w:rPr>
                <w:rFonts w:ascii="Arial" w:hAnsi="Arial" w:cs="Arial"/>
                <w:color w:val="000000"/>
              </w:rPr>
            </w:pPr>
            <w:r>
              <w:rPr>
                <w:rFonts w:ascii="Arial" w:hAnsi="Arial" w:cs="Arial"/>
                <w:color w:val="000000"/>
              </w:rPr>
              <w:t>0.4KV</w:t>
            </w:r>
          </w:p>
        </w:tc>
        <w:tc>
          <w:tcPr>
            <w:tcW w:w="1506" w:type="dxa"/>
            <w:tcBorders>
              <w:top w:val="single" w:sz="4" w:space="0" w:color="auto"/>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三相多功能测控仪表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Arial" w:hAnsi="Arial" w:cs="Arial"/>
                <w:color w:val="000000"/>
              </w:rPr>
              <w:t>0.5S</w:t>
            </w:r>
            <w:r>
              <w:rPr>
                <w:rFonts w:ascii="宋体" w:hAnsi="宋体" w:cs="Arial" w:hint="eastAsia"/>
                <w:color w:val="000000"/>
              </w:rPr>
              <w:t>级，带通讯，</w:t>
            </w:r>
            <w:r>
              <w:rPr>
                <w:rFonts w:ascii="宋体" w:hAnsi="宋体" w:cs="Arial" w:hint="eastAsia"/>
                <w:color w:val="000000"/>
              </w:rPr>
              <w:t>2-31</w:t>
            </w:r>
            <w:r>
              <w:rPr>
                <w:rFonts w:ascii="宋体" w:hAnsi="宋体" w:cs="Arial" w:hint="eastAsia"/>
                <w:color w:val="000000"/>
              </w:rPr>
              <w:t>次谐波分析</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6</w:t>
            </w:r>
            <w:r>
              <w:rPr>
                <w:rFonts w:ascii="宋体" w:hAnsi="宋体" w:cs="Arial" w:hint="eastAsia"/>
                <w:color w:val="000000"/>
              </w:rPr>
              <w:t>台</w:t>
            </w:r>
          </w:p>
        </w:tc>
        <w:tc>
          <w:tcPr>
            <w:tcW w:w="989"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76"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1279"/>
          <w:jc w:val="center"/>
        </w:trPr>
        <w:tc>
          <w:tcPr>
            <w:tcW w:w="456" w:type="dxa"/>
            <w:vMerge/>
            <w:tcBorders>
              <w:top w:val="single" w:sz="4" w:space="0" w:color="auto"/>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color w:val="000000"/>
              </w:rPr>
            </w:pPr>
          </w:p>
        </w:tc>
        <w:tc>
          <w:tcPr>
            <w:tcW w:w="565" w:type="dxa"/>
            <w:vMerge/>
            <w:tcBorders>
              <w:top w:val="nil"/>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color w:val="000000"/>
              </w:rPr>
            </w:pP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互感器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宋体" w:hAnsi="宋体" w:cs="Arial" w:hint="eastAsia"/>
                <w:color w:val="000000"/>
              </w:rPr>
              <w:t>开口</w:t>
            </w:r>
            <w:r>
              <w:rPr>
                <w:rFonts w:ascii="Arial" w:hAnsi="Arial" w:cs="Arial"/>
                <w:color w:val="000000"/>
              </w:rPr>
              <w:t>CT</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18</w:t>
            </w:r>
            <w:r>
              <w:rPr>
                <w:rFonts w:ascii="宋体" w:hAnsi="宋体" w:cs="Arial" w:hint="eastAsia"/>
                <w:color w:val="000000"/>
              </w:rPr>
              <w:t>台</w:t>
            </w:r>
          </w:p>
        </w:tc>
        <w:tc>
          <w:tcPr>
            <w:tcW w:w="989"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76"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305"/>
          <w:jc w:val="center"/>
        </w:trPr>
        <w:tc>
          <w:tcPr>
            <w:tcW w:w="456" w:type="dxa"/>
            <w:vMerge w:val="restart"/>
            <w:tcBorders>
              <w:top w:val="single" w:sz="4" w:space="0" w:color="auto"/>
              <w:left w:val="single" w:sz="4" w:space="0" w:color="auto"/>
              <w:bottom w:val="nil"/>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Arial" w:hAnsi="Arial" w:cs="Arial"/>
                <w:color w:val="000000"/>
              </w:rPr>
              <w:lastRenderedPageBreak/>
              <w:t>1</w:t>
            </w:r>
            <w:r>
              <w:rPr>
                <w:rFonts w:ascii="Arial" w:hAnsi="Arial" w:cs="Arial" w:hint="eastAsia"/>
                <w:color w:val="000000"/>
              </w:rPr>
              <w:t>3</w:t>
            </w:r>
          </w:p>
        </w:tc>
        <w:tc>
          <w:tcPr>
            <w:tcW w:w="8071" w:type="dxa"/>
            <w:gridSpan w:val="13"/>
            <w:tcBorders>
              <w:top w:val="single" w:sz="4" w:space="0" w:color="auto"/>
              <w:left w:val="nil"/>
              <w:bottom w:val="single" w:sz="4" w:space="0" w:color="auto"/>
            </w:tcBorders>
            <w:shd w:val="clear" w:color="auto" w:fill="auto"/>
            <w:vAlign w:val="center"/>
          </w:tcPr>
          <w:p w:rsidR="00761A4A" w:rsidRDefault="00610C4A">
            <w:pPr>
              <w:widowControl/>
              <w:jc w:val="left"/>
              <w:rPr>
                <w:rFonts w:ascii="Arial" w:hAnsi="Arial" w:cs="Arial"/>
                <w:color w:val="000000"/>
              </w:rPr>
            </w:pPr>
            <w:r>
              <w:rPr>
                <w:rFonts w:ascii="宋体" w:hAnsi="宋体" w:hint="eastAsia"/>
                <w:b/>
                <w:bCs/>
                <w:color w:val="000000"/>
              </w:rPr>
              <w:t>办公楼配电箱</w:t>
            </w:r>
          </w:p>
        </w:tc>
      </w:tr>
      <w:tr w:rsidR="00761A4A">
        <w:trPr>
          <w:trHeight w:val="1279"/>
          <w:jc w:val="center"/>
        </w:trPr>
        <w:tc>
          <w:tcPr>
            <w:tcW w:w="456" w:type="dxa"/>
            <w:vMerge/>
            <w:tcBorders>
              <w:top w:val="single" w:sz="4" w:space="0" w:color="auto"/>
              <w:left w:val="single" w:sz="4" w:space="0" w:color="auto"/>
              <w:bottom w:val="nil"/>
              <w:right w:val="single" w:sz="4" w:space="0" w:color="auto"/>
            </w:tcBorders>
            <w:vAlign w:val="center"/>
          </w:tcPr>
          <w:p w:rsidR="00761A4A" w:rsidRDefault="00761A4A">
            <w:pPr>
              <w:widowControl/>
              <w:jc w:val="left"/>
              <w:rPr>
                <w:rFonts w:ascii="Arial" w:hAnsi="Arial" w:cs="Arial"/>
                <w:color w:val="000000"/>
              </w:rPr>
            </w:pPr>
          </w:p>
        </w:tc>
        <w:tc>
          <w:tcPr>
            <w:tcW w:w="565" w:type="dxa"/>
            <w:vMerge w:val="restart"/>
            <w:tcBorders>
              <w:top w:val="nil"/>
              <w:left w:val="single" w:sz="4" w:space="0" w:color="auto"/>
              <w:bottom w:val="nil"/>
              <w:right w:val="single" w:sz="4" w:space="0" w:color="auto"/>
            </w:tcBorders>
            <w:shd w:val="clear" w:color="auto" w:fill="auto"/>
            <w:vAlign w:val="center"/>
          </w:tcPr>
          <w:p w:rsidR="00761A4A" w:rsidRDefault="00610C4A">
            <w:pPr>
              <w:widowControl/>
              <w:jc w:val="left"/>
              <w:rPr>
                <w:rFonts w:ascii="Arial" w:hAnsi="Arial" w:cs="Arial"/>
                <w:color w:val="000000"/>
              </w:rPr>
            </w:pPr>
            <w:r>
              <w:rPr>
                <w:rFonts w:ascii="Arial" w:hAnsi="Arial" w:cs="Arial"/>
                <w:color w:val="000000"/>
              </w:rPr>
              <w:t>0.4KV</w:t>
            </w: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三相多功能测控仪表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Arial" w:hAnsi="Arial" w:cs="Arial"/>
                <w:color w:val="000000"/>
              </w:rPr>
              <w:t>0.5S</w:t>
            </w:r>
            <w:r>
              <w:rPr>
                <w:rFonts w:ascii="宋体" w:hAnsi="宋体" w:cs="Arial" w:hint="eastAsia"/>
                <w:color w:val="000000"/>
              </w:rPr>
              <w:t>级，带通讯，</w:t>
            </w:r>
            <w:r>
              <w:rPr>
                <w:rFonts w:ascii="宋体" w:hAnsi="宋体" w:cs="Arial" w:hint="eastAsia"/>
                <w:color w:val="000000"/>
              </w:rPr>
              <w:t>2-31</w:t>
            </w:r>
            <w:r>
              <w:rPr>
                <w:rFonts w:ascii="宋体" w:hAnsi="宋体" w:cs="Arial" w:hint="eastAsia"/>
                <w:color w:val="000000"/>
              </w:rPr>
              <w:t>次谐波分析</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12</w:t>
            </w:r>
            <w:r>
              <w:rPr>
                <w:rFonts w:ascii="宋体" w:hAnsi="宋体" w:cs="Arial" w:hint="eastAsia"/>
                <w:color w:val="000000"/>
              </w:rPr>
              <w:t>台</w:t>
            </w:r>
          </w:p>
        </w:tc>
        <w:tc>
          <w:tcPr>
            <w:tcW w:w="989" w:type="dxa"/>
            <w:gridSpan w:val="2"/>
            <w:tcBorders>
              <w:top w:val="nil"/>
              <w:left w:val="nil"/>
              <w:bottom w:val="nil"/>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76" w:type="dxa"/>
            <w:gridSpan w:val="4"/>
            <w:tcBorders>
              <w:top w:val="nil"/>
              <w:left w:val="nil"/>
              <w:bottom w:val="nil"/>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nil"/>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1279"/>
          <w:jc w:val="center"/>
        </w:trPr>
        <w:tc>
          <w:tcPr>
            <w:tcW w:w="456" w:type="dxa"/>
            <w:vMerge/>
            <w:tcBorders>
              <w:top w:val="single" w:sz="4" w:space="0" w:color="auto"/>
              <w:left w:val="single" w:sz="4" w:space="0" w:color="auto"/>
              <w:bottom w:val="nil"/>
              <w:right w:val="single" w:sz="4" w:space="0" w:color="auto"/>
            </w:tcBorders>
            <w:vAlign w:val="center"/>
          </w:tcPr>
          <w:p w:rsidR="00761A4A" w:rsidRDefault="00761A4A">
            <w:pPr>
              <w:widowControl/>
              <w:jc w:val="left"/>
              <w:rPr>
                <w:rFonts w:ascii="Arial" w:hAnsi="Arial" w:cs="Arial"/>
                <w:color w:val="000000"/>
              </w:rPr>
            </w:pPr>
          </w:p>
        </w:tc>
        <w:tc>
          <w:tcPr>
            <w:tcW w:w="565" w:type="dxa"/>
            <w:vMerge/>
            <w:tcBorders>
              <w:top w:val="nil"/>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color w:val="000000"/>
              </w:rPr>
            </w:pP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互感器</w:t>
            </w:r>
          </w:p>
        </w:tc>
        <w:tc>
          <w:tcPr>
            <w:tcW w:w="1665" w:type="dxa"/>
            <w:tcBorders>
              <w:top w:val="nil"/>
              <w:left w:val="nil"/>
              <w:bottom w:val="single" w:sz="4" w:space="0" w:color="auto"/>
              <w:right w:val="single" w:sz="4" w:space="0" w:color="auto"/>
            </w:tcBorders>
            <w:shd w:val="clear" w:color="auto" w:fill="auto"/>
            <w:vAlign w:val="center"/>
          </w:tcPr>
          <w:p w:rsidR="00761A4A" w:rsidRDefault="00610C4A">
            <w:pPr>
              <w:widowControl/>
              <w:rPr>
                <w:rFonts w:ascii="Arial" w:hAnsi="Arial" w:cs="Arial"/>
                <w:color w:val="000000"/>
              </w:rPr>
            </w:pPr>
            <w:r>
              <w:rPr>
                <w:rFonts w:ascii="宋体" w:hAnsi="宋体" w:cs="Arial" w:hint="eastAsia"/>
                <w:color w:val="000000"/>
              </w:rPr>
              <w:t>开口</w:t>
            </w:r>
            <w:r>
              <w:rPr>
                <w:rFonts w:ascii="Arial" w:hAnsi="Arial" w:cs="Arial"/>
                <w:color w:val="000000"/>
              </w:rPr>
              <w:t>CT</w:t>
            </w:r>
          </w:p>
        </w:tc>
        <w:tc>
          <w:tcPr>
            <w:tcW w:w="634"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36</w:t>
            </w:r>
            <w:r>
              <w:rPr>
                <w:rFonts w:ascii="宋体" w:hAnsi="宋体" w:cs="Arial" w:hint="eastAsia"/>
                <w:color w:val="000000"/>
              </w:rPr>
              <w:t>台</w:t>
            </w:r>
          </w:p>
        </w:tc>
        <w:tc>
          <w:tcPr>
            <w:tcW w:w="1002" w:type="dxa"/>
            <w:gridSpan w:val="3"/>
            <w:tcBorders>
              <w:top w:val="nil"/>
              <w:left w:val="single" w:sz="4" w:space="0" w:color="auto"/>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02" w:type="dxa"/>
            <w:gridSpan w:val="2"/>
            <w:tcBorders>
              <w:top w:val="nil"/>
              <w:left w:val="single" w:sz="4" w:space="0" w:color="auto"/>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06" w:type="dxa"/>
            <w:gridSpan w:val="2"/>
            <w:tcBorders>
              <w:top w:val="nil"/>
              <w:left w:val="single" w:sz="4" w:space="0" w:color="auto"/>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424"/>
          <w:jc w:val="center"/>
        </w:trPr>
        <w:tc>
          <w:tcPr>
            <w:tcW w:w="456" w:type="dxa"/>
            <w:vMerge w:val="restart"/>
            <w:tcBorders>
              <w:top w:val="single" w:sz="4" w:space="0" w:color="auto"/>
              <w:left w:val="single" w:sz="4" w:space="0" w:color="auto"/>
              <w:right w:val="single" w:sz="4" w:space="0" w:color="auto"/>
            </w:tcBorders>
            <w:vAlign w:val="center"/>
          </w:tcPr>
          <w:p w:rsidR="00761A4A" w:rsidRDefault="00610C4A">
            <w:pPr>
              <w:widowControl/>
              <w:jc w:val="left"/>
              <w:rPr>
                <w:rFonts w:ascii="Arial" w:hAnsi="Arial" w:cs="Arial"/>
                <w:color w:val="000000"/>
              </w:rPr>
            </w:pPr>
            <w:r>
              <w:rPr>
                <w:rFonts w:ascii="Arial" w:hAnsi="Arial" w:cs="Arial" w:hint="eastAsia"/>
                <w:color w:val="000000"/>
              </w:rPr>
              <w:t>14</w:t>
            </w:r>
          </w:p>
        </w:tc>
        <w:tc>
          <w:tcPr>
            <w:tcW w:w="8071" w:type="dxa"/>
            <w:gridSpan w:val="13"/>
            <w:tcBorders>
              <w:top w:val="single" w:sz="4" w:space="0" w:color="auto"/>
              <w:left w:val="single" w:sz="4" w:space="0" w:color="auto"/>
              <w:bottom w:val="single" w:sz="4" w:space="0" w:color="auto"/>
            </w:tcBorders>
            <w:vAlign w:val="center"/>
          </w:tcPr>
          <w:p w:rsidR="00761A4A" w:rsidRDefault="00610C4A">
            <w:pPr>
              <w:widowControl/>
              <w:jc w:val="left"/>
              <w:rPr>
                <w:rFonts w:ascii="Arial" w:hAnsi="Arial" w:cs="Arial"/>
                <w:b/>
                <w:bCs/>
                <w:color w:val="000000"/>
              </w:rPr>
            </w:pPr>
            <w:r>
              <w:rPr>
                <w:rFonts w:ascii="Arial" w:hAnsi="Arial" w:cs="Arial" w:hint="eastAsia"/>
                <w:b/>
                <w:bCs/>
                <w:color w:val="000000"/>
              </w:rPr>
              <w:t>备用</w:t>
            </w:r>
          </w:p>
        </w:tc>
      </w:tr>
      <w:tr w:rsidR="00761A4A">
        <w:trPr>
          <w:trHeight w:val="1279"/>
          <w:jc w:val="center"/>
        </w:trPr>
        <w:tc>
          <w:tcPr>
            <w:tcW w:w="456" w:type="dxa"/>
            <w:vMerge/>
            <w:tcBorders>
              <w:left w:val="single" w:sz="4" w:space="0" w:color="auto"/>
              <w:bottom w:val="nil"/>
              <w:right w:val="single" w:sz="4" w:space="0" w:color="auto"/>
            </w:tcBorders>
            <w:vAlign w:val="center"/>
          </w:tcPr>
          <w:p w:rsidR="00761A4A" w:rsidRDefault="00761A4A">
            <w:pPr>
              <w:widowControl/>
              <w:jc w:val="left"/>
              <w:rPr>
                <w:rFonts w:ascii="Arial" w:hAnsi="Arial" w:cs="Arial"/>
                <w:color w:val="000000"/>
              </w:rPr>
            </w:pPr>
          </w:p>
        </w:tc>
        <w:tc>
          <w:tcPr>
            <w:tcW w:w="565" w:type="dxa"/>
            <w:tcBorders>
              <w:top w:val="single" w:sz="4" w:space="0" w:color="auto"/>
              <w:left w:val="single" w:sz="4" w:space="0" w:color="auto"/>
              <w:bottom w:val="nil"/>
              <w:right w:val="single" w:sz="4" w:space="0" w:color="auto"/>
            </w:tcBorders>
            <w:vAlign w:val="center"/>
          </w:tcPr>
          <w:p w:rsidR="00761A4A" w:rsidRDefault="00761A4A">
            <w:pPr>
              <w:widowControl/>
              <w:jc w:val="left"/>
              <w:rPr>
                <w:rFonts w:ascii="Arial" w:hAnsi="Arial" w:cs="Arial"/>
                <w:color w:val="000000"/>
              </w:rPr>
            </w:pPr>
          </w:p>
        </w:tc>
        <w:tc>
          <w:tcPr>
            <w:tcW w:w="1506" w:type="dxa"/>
            <w:tcBorders>
              <w:top w:val="single" w:sz="4" w:space="0" w:color="auto"/>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三相多功能测控仪表</w:t>
            </w:r>
          </w:p>
        </w:tc>
        <w:tc>
          <w:tcPr>
            <w:tcW w:w="1675" w:type="dxa"/>
            <w:gridSpan w:val="2"/>
            <w:tcBorders>
              <w:top w:val="single" w:sz="4" w:space="0" w:color="auto"/>
              <w:left w:val="nil"/>
              <w:bottom w:val="single" w:sz="4" w:space="0" w:color="auto"/>
              <w:right w:val="single" w:sz="4" w:space="0" w:color="auto"/>
            </w:tcBorders>
            <w:shd w:val="clear" w:color="auto" w:fill="auto"/>
            <w:vAlign w:val="center"/>
          </w:tcPr>
          <w:p w:rsidR="00761A4A" w:rsidRDefault="00610C4A">
            <w:pPr>
              <w:widowControl/>
              <w:rPr>
                <w:rFonts w:ascii="宋体" w:hAnsi="宋体" w:cs="Arial"/>
                <w:color w:val="000000"/>
              </w:rPr>
            </w:pPr>
            <w:r>
              <w:rPr>
                <w:rFonts w:ascii="Arial" w:hAnsi="Arial" w:cs="Arial"/>
                <w:color w:val="000000"/>
              </w:rPr>
              <w:t>0.5S</w:t>
            </w:r>
            <w:r>
              <w:rPr>
                <w:rFonts w:ascii="宋体" w:hAnsi="宋体" w:cs="Arial" w:hint="eastAsia"/>
                <w:color w:val="000000"/>
              </w:rPr>
              <w:t>级，带通讯，</w:t>
            </w:r>
            <w:r>
              <w:rPr>
                <w:rFonts w:ascii="宋体" w:hAnsi="宋体" w:cs="Arial" w:hint="eastAsia"/>
                <w:color w:val="000000"/>
              </w:rPr>
              <w:t>2-31</w:t>
            </w:r>
            <w:r>
              <w:rPr>
                <w:rFonts w:ascii="宋体" w:hAnsi="宋体" w:cs="Arial" w:hint="eastAsia"/>
                <w:color w:val="000000"/>
              </w:rPr>
              <w:t>次谐波分析</w:t>
            </w:r>
          </w:p>
        </w:tc>
        <w:tc>
          <w:tcPr>
            <w:tcW w:w="624" w:type="dxa"/>
            <w:tcBorders>
              <w:top w:val="single" w:sz="4" w:space="0" w:color="auto"/>
              <w:left w:val="nil"/>
              <w:bottom w:val="single" w:sz="4" w:space="0" w:color="auto"/>
              <w:right w:val="single" w:sz="4" w:space="0" w:color="auto"/>
            </w:tcBorders>
            <w:shd w:val="clear" w:color="auto" w:fill="auto"/>
            <w:vAlign w:val="center"/>
          </w:tcPr>
          <w:p w:rsidR="00761A4A" w:rsidRDefault="00761A4A">
            <w:pPr>
              <w:widowControl/>
              <w:jc w:val="center"/>
              <w:rPr>
                <w:rFonts w:ascii="宋体" w:hAnsi="宋体" w:cs="Arial"/>
                <w:color w:val="000000"/>
              </w:rPr>
            </w:pPr>
          </w:p>
        </w:tc>
        <w:tc>
          <w:tcPr>
            <w:tcW w:w="691" w:type="dxa"/>
            <w:tcBorders>
              <w:top w:val="single" w:sz="4" w:space="0" w:color="auto"/>
              <w:left w:val="nil"/>
              <w:bottom w:val="single" w:sz="4" w:space="0" w:color="auto"/>
              <w:right w:val="single" w:sz="4" w:space="0" w:color="auto"/>
            </w:tcBorders>
            <w:shd w:val="clear" w:color="auto" w:fill="auto"/>
            <w:vAlign w:val="center"/>
          </w:tcPr>
          <w:p w:rsidR="00761A4A" w:rsidRDefault="00610C4A">
            <w:pPr>
              <w:widowControl/>
              <w:jc w:val="center"/>
              <w:rPr>
                <w:rFonts w:ascii="宋体" w:hAnsi="宋体" w:cs="Arial"/>
                <w:color w:val="000000"/>
              </w:rPr>
            </w:pPr>
            <w:r>
              <w:rPr>
                <w:rFonts w:ascii="宋体" w:hAnsi="宋体" w:cs="Arial" w:hint="eastAsia"/>
                <w:color w:val="000000"/>
              </w:rPr>
              <w:t>5</w:t>
            </w:r>
            <w:r>
              <w:rPr>
                <w:rFonts w:ascii="宋体" w:hAnsi="宋体" w:cs="Arial" w:hint="eastAsia"/>
                <w:color w:val="000000"/>
              </w:rPr>
              <w:t>台</w:t>
            </w:r>
          </w:p>
        </w:tc>
        <w:tc>
          <w:tcPr>
            <w:tcW w:w="974" w:type="dxa"/>
            <w:tcBorders>
              <w:top w:val="single" w:sz="4" w:space="0" w:color="auto"/>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91" w:type="dxa"/>
            <w:gridSpan w:val="5"/>
            <w:tcBorders>
              <w:top w:val="single" w:sz="4" w:space="0" w:color="auto"/>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single" w:sz="4" w:space="0" w:color="auto"/>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305"/>
          <w:jc w:val="center"/>
        </w:trPr>
        <w:tc>
          <w:tcPr>
            <w:tcW w:w="8527" w:type="dxa"/>
            <w:gridSpan w:val="14"/>
            <w:tcBorders>
              <w:top w:val="single" w:sz="4" w:space="0" w:color="auto"/>
              <w:left w:val="single" w:sz="4" w:space="0" w:color="auto"/>
              <w:bottom w:val="single" w:sz="4" w:space="0" w:color="auto"/>
            </w:tcBorders>
            <w:shd w:val="clear" w:color="auto" w:fill="auto"/>
            <w:vAlign w:val="center"/>
          </w:tcPr>
          <w:p w:rsidR="00761A4A" w:rsidRDefault="00610C4A">
            <w:pPr>
              <w:widowControl/>
              <w:jc w:val="left"/>
              <w:rPr>
                <w:rFonts w:ascii="Arial" w:hAnsi="Arial" w:cs="Arial"/>
              </w:rPr>
            </w:pPr>
            <w:r>
              <w:rPr>
                <w:rFonts w:ascii="宋体" w:hAnsi="宋体" w:hint="eastAsia"/>
                <w:b/>
                <w:bCs/>
              </w:rPr>
              <w:t>二、主站管理层，布置在值班室（位置需要落实）</w:t>
            </w:r>
          </w:p>
        </w:tc>
      </w:tr>
      <w:tr w:rsidR="00761A4A">
        <w:trPr>
          <w:trHeight w:val="305"/>
          <w:jc w:val="center"/>
        </w:trPr>
        <w:tc>
          <w:tcPr>
            <w:tcW w:w="456" w:type="dxa"/>
            <w:tcBorders>
              <w:top w:val="nil"/>
              <w:left w:val="single" w:sz="4" w:space="0" w:color="auto"/>
              <w:bottom w:val="nil"/>
              <w:right w:val="single" w:sz="4" w:space="0" w:color="auto"/>
            </w:tcBorders>
            <w:shd w:val="clear" w:color="auto" w:fill="auto"/>
            <w:vAlign w:val="center"/>
          </w:tcPr>
          <w:p w:rsidR="00761A4A" w:rsidRDefault="00610C4A">
            <w:pPr>
              <w:widowControl/>
              <w:jc w:val="center"/>
              <w:rPr>
                <w:rFonts w:ascii="Arial" w:hAnsi="Arial" w:cs="Arial"/>
              </w:rPr>
            </w:pPr>
            <w:r>
              <w:rPr>
                <w:rFonts w:ascii="Arial" w:hAnsi="Arial" w:cs="Arial"/>
              </w:rPr>
              <w:t>1</w:t>
            </w:r>
          </w:p>
        </w:tc>
        <w:tc>
          <w:tcPr>
            <w:tcW w:w="2071" w:type="dxa"/>
            <w:gridSpan w:val="2"/>
            <w:tcBorders>
              <w:top w:val="single" w:sz="4" w:space="0" w:color="auto"/>
              <w:left w:val="nil"/>
              <w:bottom w:val="single" w:sz="4" w:space="0" w:color="auto"/>
              <w:right w:val="single" w:sz="4" w:space="0" w:color="000000"/>
            </w:tcBorders>
            <w:shd w:val="clear" w:color="auto" w:fill="auto"/>
            <w:vAlign w:val="center"/>
          </w:tcPr>
          <w:p w:rsidR="00761A4A" w:rsidRDefault="00610C4A">
            <w:pPr>
              <w:widowControl/>
              <w:jc w:val="left"/>
              <w:rPr>
                <w:rFonts w:ascii="宋体" w:hAnsi="宋体"/>
              </w:rPr>
            </w:pPr>
            <w:r>
              <w:rPr>
                <w:rFonts w:ascii="宋体" w:hAnsi="宋体" w:hint="eastAsia"/>
              </w:rPr>
              <w:t>服务器（含插座）</w:t>
            </w: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Arial" w:hAnsi="Arial" w:cs="Arial"/>
              </w:rPr>
            </w:pPr>
            <w:r>
              <w:rPr>
                <w:rFonts w:ascii="Arial" w:hAnsi="Arial" w:cs="Arial"/>
              </w:rPr>
              <w:t>T30,8G,1TB,1G</w:t>
            </w:r>
            <w:r>
              <w:rPr>
                <w:rFonts w:ascii="宋体" w:hAnsi="宋体" w:cs="Arial" w:hint="eastAsia"/>
              </w:rPr>
              <w:t>显</w:t>
            </w:r>
            <w:r>
              <w:rPr>
                <w:rFonts w:ascii="Arial" w:hAnsi="Arial" w:cs="Arial"/>
              </w:rPr>
              <w:t>,</w:t>
            </w:r>
            <w:r>
              <w:rPr>
                <w:rFonts w:ascii="宋体" w:hAnsi="宋体" w:cs="Arial" w:hint="eastAsia"/>
              </w:rPr>
              <w:t>双网卡</w:t>
            </w:r>
            <w:r>
              <w:rPr>
                <w:rFonts w:ascii="Arial" w:hAnsi="Arial" w:cs="Arial"/>
              </w:rPr>
              <w:t>,</w:t>
            </w:r>
            <w:r>
              <w:rPr>
                <w:rFonts w:ascii="宋体" w:hAnsi="宋体" w:cs="Arial" w:hint="eastAsia"/>
              </w:rPr>
              <w:t>声卡</w:t>
            </w:r>
          </w:p>
        </w:tc>
        <w:tc>
          <w:tcPr>
            <w:tcW w:w="624"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rPr>
            </w:pPr>
            <w:r>
              <w:rPr>
                <w:rFonts w:ascii="Arial" w:hAnsi="Arial" w:cs="Arial" w:hint="eastAsia"/>
              </w:rPr>
              <w:t>1</w:t>
            </w:r>
            <w:r>
              <w:rPr>
                <w:rFonts w:ascii="Arial" w:hAnsi="Arial" w:cs="Arial"/>
              </w:rPr>
              <w:t>台</w:t>
            </w:r>
          </w:p>
        </w:tc>
        <w:tc>
          <w:tcPr>
            <w:tcW w:w="1002" w:type="dxa"/>
            <w:gridSpan w:val="3"/>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1063" w:type="dxa"/>
            <w:gridSpan w:val="3"/>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r>
      <w:tr w:rsidR="00761A4A">
        <w:trPr>
          <w:trHeight w:val="305"/>
          <w:jc w:val="center"/>
        </w:trPr>
        <w:tc>
          <w:tcPr>
            <w:tcW w:w="456" w:type="dxa"/>
            <w:tcBorders>
              <w:top w:val="single" w:sz="4" w:space="0" w:color="auto"/>
              <w:left w:val="single" w:sz="4" w:space="0" w:color="auto"/>
              <w:bottom w:val="nil"/>
              <w:right w:val="single" w:sz="4" w:space="0" w:color="auto"/>
            </w:tcBorders>
            <w:shd w:val="clear" w:color="auto" w:fill="auto"/>
            <w:vAlign w:val="center"/>
          </w:tcPr>
          <w:p w:rsidR="00761A4A" w:rsidRDefault="00610C4A">
            <w:pPr>
              <w:widowControl/>
              <w:jc w:val="center"/>
              <w:rPr>
                <w:rFonts w:ascii="Arial" w:hAnsi="Arial" w:cs="Arial"/>
              </w:rPr>
            </w:pPr>
            <w:r>
              <w:rPr>
                <w:rFonts w:ascii="Arial" w:hAnsi="Arial" w:cs="Arial"/>
              </w:rPr>
              <w:t>2</w:t>
            </w:r>
          </w:p>
        </w:tc>
        <w:tc>
          <w:tcPr>
            <w:tcW w:w="2071" w:type="dxa"/>
            <w:gridSpan w:val="2"/>
            <w:tcBorders>
              <w:top w:val="single" w:sz="4" w:space="0" w:color="auto"/>
              <w:left w:val="nil"/>
              <w:bottom w:val="single" w:sz="4" w:space="0" w:color="auto"/>
              <w:right w:val="single" w:sz="4" w:space="0" w:color="000000"/>
            </w:tcBorders>
            <w:shd w:val="clear" w:color="auto" w:fill="auto"/>
            <w:vAlign w:val="center"/>
          </w:tcPr>
          <w:p w:rsidR="00761A4A" w:rsidRDefault="00610C4A">
            <w:pPr>
              <w:widowControl/>
              <w:jc w:val="left"/>
              <w:rPr>
                <w:rFonts w:ascii="Arial" w:hAnsi="Arial" w:cs="Arial"/>
              </w:rPr>
            </w:pPr>
            <w:r>
              <w:rPr>
                <w:rFonts w:ascii="宋体" w:hAnsi="宋体" w:cs="Arial" w:hint="eastAsia"/>
              </w:rPr>
              <w:t>音箱</w:t>
            </w: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Arial" w:hAnsi="Arial" w:cs="Arial"/>
              </w:rPr>
            </w:pPr>
            <w:r>
              <w:rPr>
                <w:rFonts w:ascii="Arial" w:hAnsi="Arial" w:cs="Arial"/>
              </w:rPr>
              <w:t>AX210,USB</w:t>
            </w:r>
            <w:r>
              <w:rPr>
                <w:rFonts w:ascii="宋体" w:hAnsi="宋体" w:cs="Arial" w:hint="eastAsia"/>
              </w:rPr>
              <w:t>接口</w:t>
            </w:r>
          </w:p>
        </w:tc>
        <w:tc>
          <w:tcPr>
            <w:tcW w:w="624"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rPr>
            </w:pPr>
            <w:r>
              <w:rPr>
                <w:rFonts w:ascii="Arial" w:hAnsi="Arial" w:cs="Arial" w:hint="eastAsia"/>
              </w:rPr>
              <w:t>1</w:t>
            </w:r>
            <w:r>
              <w:rPr>
                <w:rFonts w:ascii="Arial" w:hAnsi="Arial" w:cs="Arial"/>
              </w:rPr>
              <w:t>台</w:t>
            </w:r>
          </w:p>
        </w:tc>
        <w:tc>
          <w:tcPr>
            <w:tcW w:w="1002" w:type="dxa"/>
            <w:gridSpan w:val="3"/>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1063" w:type="dxa"/>
            <w:gridSpan w:val="3"/>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r>
      <w:tr w:rsidR="00761A4A">
        <w:trPr>
          <w:trHeight w:val="305"/>
          <w:jc w:val="center"/>
        </w:trPr>
        <w:tc>
          <w:tcPr>
            <w:tcW w:w="456" w:type="dxa"/>
            <w:tcBorders>
              <w:top w:val="single" w:sz="4" w:space="0" w:color="auto"/>
              <w:left w:val="single" w:sz="4" w:space="0" w:color="auto"/>
              <w:bottom w:val="nil"/>
              <w:right w:val="single" w:sz="4" w:space="0" w:color="auto"/>
            </w:tcBorders>
            <w:shd w:val="clear" w:color="auto" w:fill="auto"/>
            <w:vAlign w:val="center"/>
          </w:tcPr>
          <w:p w:rsidR="00761A4A" w:rsidRDefault="00610C4A">
            <w:pPr>
              <w:widowControl/>
              <w:jc w:val="center"/>
              <w:rPr>
                <w:rFonts w:ascii="Arial" w:hAnsi="Arial" w:cs="Arial"/>
              </w:rPr>
            </w:pPr>
            <w:r>
              <w:rPr>
                <w:rFonts w:ascii="Arial" w:hAnsi="Arial" w:cs="Arial"/>
              </w:rPr>
              <w:t>3</w:t>
            </w:r>
          </w:p>
        </w:tc>
        <w:tc>
          <w:tcPr>
            <w:tcW w:w="2071" w:type="dxa"/>
            <w:gridSpan w:val="2"/>
            <w:tcBorders>
              <w:top w:val="single" w:sz="4" w:space="0" w:color="auto"/>
              <w:left w:val="nil"/>
              <w:bottom w:val="single" w:sz="4" w:space="0" w:color="auto"/>
              <w:right w:val="single" w:sz="4" w:space="0" w:color="000000"/>
            </w:tcBorders>
            <w:shd w:val="clear" w:color="auto" w:fill="auto"/>
            <w:vAlign w:val="center"/>
          </w:tcPr>
          <w:p w:rsidR="00761A4A" w:rsidRDefault="00610C4A">
            <w:pPr>
              <w:widowControl/>
              <w:jc w:val="left"/>
              <w:rPr>
                <w:rFonts w:ascii="Arial" w:hAnsi="Arial" w:cs="Arial"/>
              </w:rPr>
            </w:pPr>
            <w:r>
              <w:rPr>
                <w:rFonts w:ascii="宋体" w:hAnsi="宋体" w:cs="Arial" w:hint="eastAsia"/>
              </w:rPr>
              <w:t>液晶显示器</w:t>
            </w: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Arial" w:hAnsi="Arial" w:cs="Arial"/>
              </w:rPr>
            </w:pPr>
            <w:r>
              <w:rPr>
                <w:rFonts w:ascii="Arial" w:hAnsi="Arial" w:cs="Arial"/>
              </w:rPr>
              <w:t>21.5</w:t>
            </w:r>
            <w:r>
              <w:rPr>
                <w:rFonts w:ascii="宋体" w:hAnsi="宋体" w:cs="Arial" w:hint="eastAsia"/>
              </w:rPr>
              <w:t>寸</w:t>
            </w:r>
          </w:p>
        </w:tc>
        <w:tc>
          <w:tcPr>
            <w:tcW w:w="624"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rPr>
            </w:pPr>
            <w:r>
              <w:rPr>
                <w:rFonts w:ascii="Arial" w:hAnsi="Arial" w:cs="Arial" w:hint="eastAsia"/>
              </w:rPr>
              <w:t>1</w:t>
            </w:r>
            <w:r>
              <w:rPr>
                <w:rFonts w:ascii="Arial" w:hAnsi="Arial" w:cs="Arial"/>
              </w:rPr>
              <w:t>台</w:t>
            </w:r>
          </w:p>
        </w:tc>
        <w:tc>
          <w:tcPr>
            <w:tcW w:w="1002" w:type="dxa"/>
            <w:gridSpan w:val="3"/>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1063" w:type="dxa"/>
            <w:gridSpan w:val="3"/>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r>
      <w:tr w:rsidR="00761A4A">
        <w:trPr>
          <w:trHeight w:val="305"/>
          <w:jc w:val="center"/>
        </w:trPr>
        <w:tc>
          <w:tcPr>
            <w:tcW w:w="8527" w:type="dxa"/>
            <w:gridSpan w:val="14"/>
            <w:tcBorders>
              <w:top w:val="single" w:sz="4" w:space="0" w:color="auto"/>
              <w:left w:val="single" w:sz="4" w:space="0" w:color="auto"/>
              <w:bottom w:val="single" w:sz="4" w:space="0" w:color="auto"/>
            </w:tcBorders>
            <w:shd w:val="clear" w:color="auto" w:fill="auto"/>
            <w:vAlign w:val="center"/>
          </w:tcPr>
          <w:p w:rsidR="00761A4A" w:rsidRDefault="00610C4A">
            <w:pPr>
              <w:widowControl/>
              <w:jc w:val="left"/>
              <w:rPr>
                <w:rFonts w:ascii="Arial" w:hAnsi="Arial" w:cs="Arial"/>
                <w:color w:val="000000"/>
              </w:rPr>
            </w:pPr>
            <w:r>
              <w:rPr>
                <w:rFonts w:ascii="宋体" w:hAnsi="宋体" w:cs="Arial" w:hint="eastAsia"/>
                <w:b/>
                <w:bCs/>
                <w:color w:val="000000"/>
              </w:rPr>
              <w:t>三、主站监控系统软件</w:t>
            </w:r>
          </w:p>
        </w:tc>
      </w:tr>
      <w:tr w:rsidR="00761A4A">
        <w:trPr>
          <w:trHeight w:val="305"/>
          <w:jc w:val="center"/>
        </w:trPr>
        <w:tc>
          <w:tcPr>
            <w:tcW w:w="456" w:type="dxa"/>
            <w:tcBorders>
              <w:top w:val="nil"/>
              <w:left w:val="single" w:sz="4" w:space="0" w:color="auto"/>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Arial" w:hAnsi="Arial" w:cs="Arial"/>
                <w:color w:val="000000"/>
              </w:rPr>
              <w:t>1</w:t>
            </w:r>
          </w:p>
        </w:tc>
        <w:tc>
          <w:tcPr>
            <w:tcW w:w="2071" w:type="dxa"/>
            <w:gridSpan w:val="2"/>
            <w:tcBorders>
              <w:top w:val="single" w:sz="4" w:space="0" w:color="auto"/>
              <w:left w:val="nil"/>
              <w:bottom w:val="single" w:sz="4" w:space="0" w:color="auto"/>
              <w:right w:val="single" w:sz="4" w:space="0" w:color="000000"/>
            </w:tcBorders>
            <w:shd w:val="clear" w:color="auto" w:fill="auto"/>
            <w:vAlign w:val="center"/>
          </w:tcPr>
          <w:p w:rsidR="00761A4A" w:rsidRDefault="00610C4A">
            <w:pPr>
              <w:widowControl/>
              <w:jc w:val="left"/>
              <w:rPr>
                <w:rFonts w:ascii="Arial" w:hAnsi="Arial" w:cs="Arial"/>
                <w:color w:val="000000"/>
              </w:rPr>
            </w:pPr>
            <w:r>
              <w:rPr>
                <w:rFonts w:ascii="宋体" w:hAnsi="宋体" w:cs="Arial" w:hint="eastAsia"/>
                <w:color w:val="000000"/>
              </w:rPr>
              <w:t>系统操作软件</w:t>
            </w: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Arial" w:hAnsi="Arial" w:cs="Arial"/>
                <w:color w:val="000000"/>
              </w:rPr>
            </w:pPr>
            <w:r>
              <w:rPr>
                <w:rFonts w:ascii="Arial" w:hAnsi="Arial" w:cs="Arial"/>
                <w:color w:val="000000"/>
              </w:rPr>
              <w:t>WIN 7</w:t>
            </w:r>
          </w:p>
        </w:tc>
        <w:tc>
          <w:tcPr>
            <w:tcW w:w="624"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Arial" w:hAnsi="Arial" w:cs="Arial" w:hint="eastAsia"/>
                <w:color w:val="000000"/>
              </w:rPr>
              <w:t>1</w:t>
            </w:r>
            <w:r>
              <w:rPr>
                <w:rFonts w:ascii="Arial" w:hAnsi="Arial" w:cs="Arial"/>
                <w:color w:val="000000"/>
              </w:rPr>
              <w:t>套</w:t>
            </w:r>
          </w:p>
        </w:tc>
        <w:tc>
          <w:tcPr>
            <w:tcW w:w="1002" w:type="dxa"/>
            <w:gridSpan w:val="3"/>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63" w:type="dxa"/>
            <w:gridSpan w:val="3"/>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511"/>
          <w:jc w:val="center"/>
        </w:trPr>
        <w:tc>
          <w:tcPr>
            <w:tcW w:w="456" w:type="dxa"/>
            <w:tcBorders>
              <w:top w:val="nil"/>
              <w:left w:val="single" w:sz="4" w:space="0" w:color="auto"/>
              <w:bottom w:val="nil"/>
              <w:right w:val="single" w:sz="4" w:space="0" w:color="auto"/>
            </w:tcBorders>
            <w:shd w:val="clear" w:color="auto" w:fill="auto"/>
            <w:vAlign w:val="center"/>
          </w:tcPr>
          <w:p w:rsidR="00761A4A" w:rsidRDefault="00610C4A">
            <w:pPr>
              <w:widowControl/>
              <w:jc w:val="right"/>
              <w:rPr>
                <w:rFonts w:ascii="Arial" w:hAnsi="Arial" w:cs="Arial"/>
                <w:color w:val="000000"/>
              </w:rPr>
            </w:pPr>
            <w:r>
              <w:rPr>
                <w:rFonts w:ascii="Arial" w:hAnsi="Arial" w:cs="Arial"/>
                <w:color w:val="000000"/>
              </w:rPr>
              <w:t>2</w:t>
            </w:r>
          </w:p>
        </w:tc>
        <w:tc>
          <w:tcPr>
            <w:tcW w:w="3746" w:type="dxa"/>
            <w:gridSpan w:val="4"/>
            <w:tcBorders>
              <w:top w:val="single" w:sz="4" w:space="0" w:color="auto"/>
              <w:left w:val="nil"/>
              <w:bottom w:val="nil"/>
              <w:right w:val="single" w:sz="4" w:space="0" w:color="000000"/>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电力监控系统</w:t>
            </w:r>
          </w:p>
        </w:tc>
        <w:tc>
          <w:tcPr>
            <w:tcW w:w="624"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Arial" w:hAnsi="Arial" w:cs="Arial" w:hint="eastAsia"/>
                <w:color w:val="000000"/>
              </w:rPr>
              <w:t>1</w:t>
            </w:r>
            <w:r>
              <w:rPr>
                <w:rFonts w:ascii="Arial" w:hAnsi="Arial" w:cs="Arial"/>
                <w:color w:val="000000"/>
              </w:rPr>
              <w:t>套</w:t>
            </w:r>
          </w:p>
        </w:tc>
        <w:tc>
          <w:tcPr>
            <w:tcW w:w="1002" w:type="dxa"/>
            <w:gridSpan w:val="3"/>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63" w:type="dxa"/>
            <w:gridSpan w:val="3"/>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305"/>
          <w:jc w:val="center"/>
        </w:trPr>
        <w:tc>
          <w:tcPr>
            <w:tcW w:w="8527" w:type="dxa"/>
            <w:gridSpan w:val="14"/>
            <w:tcBorders>
              <w:top w:val="single" w:sz="4" w:space="0" w:color="auto"/>
              <w:left w:val="single" w:sz="4" w:space="0" w:color="auto"/>
              <w:bottom w:val="single" w:sz="4" w:space="0" w:color="auto"/>
            </w:tcBorders>
            <w:shd w:val="clear" w:color="auto" w:fill="auto"/>
            <w:vAlign w:val="center"/>
          </w:tcPr>
          <w:p w:rsidR="00761A4A" w:rsidRDefault="00610C4A">
            <w:pPr>
              <w:widowControl/>
              <w:jc w:val="left"/>
              <w:rPr>
                <w:rFonts w:ascii="Arial" w:hAnsi="Arial" w:cs="Arial"/>
                <w:color w:val="000000"/>
              </w:rPr>
            </w:pPr>
            <w:r>
              <w:rPr>
                <w:rFonts w:ascii="宋体" w:hAnsi="宋体" w:cs="Arial" w:hint="eastAsia"/>
                <w:b/>
                <w:bCs/>
                <w:color w:val="000000"/>
              </w:rPr>
              <w:t>四、通讯层</w:t>
            </w:r>
          </w:p>
        </w:tc>
      </w:tr>
      <w:tr w:rsidR="00761A4A">
        <w:trPr>
          <w:trHeight w:val="305"/>
          <w:jc w:val="center"/>
        </w:trPr>
        <w:tc>
          <w:tcPr>
            <w:tcW w:w="8527" w:type="dxa"/>
            <w:gridSpan w:val="14"/>
            <w:tcBorders>
              <w:top w:val="single" w:sz="4" w:space="0" w:color="auto"/>
              <w:left w:val="single" w:sz="4" w:space="0" w:color="auto"/>
              <w:bottom w:val="single" w:sz="4" w:space="0" w:color="auto"/>
            </w:tcBorders>
            <w:shd w:val="clear" w:color="auto" w:fill="auto"/>
            <w:vAlign w:val="center"/>
          </w:tcPr>
          <w:p w:rsidR="00761A4A" w:rsidRDefault="00610C4A">
            <w:pPr>
              <w:widowControl/>
              <w:jc w:val="left"/>
              <w:rPr>
                <w:rFonts w:ascii="Arial" w:hAnsi="Arial" w:cs="Arial"/>
                <w:b/>
                <w:bCs/>
              </w:rPr>
            </w:pPr>
            <w:r>
              <w:rPr>
                <w:rFonts w:ascii="Arial" w:hAnsi="Arial" w:cs="Arial"/>
                <w:b/>
                <w:bCs/>
              </w:rPr>
              <w:t>1</w:t>
            </w:r>
            <w:r>
              <w:rPr>
                <w:rFonts w:ascii="宋体" w:hAnsi="宋体" w:cs="Arial" w:hint="eastAsia"/>
                <w:b/>
                <w:bCs/>
              </w:rPr>
              <w:t>、配电室</w:t>
            </w:r>
          </w:p>
        </w:tc>
      </w:tr>
      <w:tr w:rsidR="00761A4A">
        <w:trPr>
          <w:trHeight w:val="511"/>
          <w:jc w:val="center"/>
        </w:trPr>
        <w:tc>
          <w:tcPr>
            <w:tcW w:w="456" w:type="dxa"/>
            <w:vMerge w:val="restart"/>
            <w:tcBorders>
              <w:top w:val="nil"/>
              <w:left w:val="single" w:sz="4" w:space="0" w:color="auto"/>
              <w:bottom w:val="single" w:sz="4" w:space="0" w:color="000000"/>
              <w:right w:val="single" w:sz="4" w:space="0" w:color="auto"/>
            </w:tcBorders>
            <w:shd w:val="clear" w:color="auto" w:fill="auto"/>
            <w:vAlign w:val="center"/>
          </w:tcPr>
          <w:p w:rsidR="00761A4A" w:rsidRDefault="00610C4A">
            <w:pPr>
              <w:widowControl/>
              <w:jc w:val="center"/>
              <w:rPr>
                <w:rFonts w:ascii="Arial" w:hAnsi="Arial" w:cs="Arial"/>
              </w:rPr>
            </w:pPr>
            <w:r>
              <w:rPr>
                <w:rFonts w:ascii="Arial" w:hAnsi="Arial" w:cs="Arial"/>
              </w:rPr>
              <w:t>1</w:t>
            </w:r>
          </w:p>
        </w:tc>
        <w:tc>
          <w:tcPr>
            <w:tcW w:w="565" w:type="dxa"/>
            <w:vMerge w:val="restart"/>
            <w:tcBorders>
              <w:top w:val="nil"/>
              <w:left w:val="single" w:sz="4" w:space="0" w:color="auto"/>
              <w:bottom w:val="single" w:sz="4" w:space="0" w:color="000000"/>
              <w:right w:val="single" w:sz="4" w:space="0" w:color="auto"/>
            </w:tcBorders>
            <w:shd w:val="clear" w:color="auto" w:fill="auto"/>
            <w:vAlign w:val="center"/>
          </w:tcPr>
          <w:p w:rsidR="00761A4A" w:rsidRDefault="00610C4A">
            <w:pPr>
              <w:widowControl/>
              <w:jc w:val="center"/>
              <w:rPr>
                <w:rFonts w:ascii="宋体" w:hAnsi="宋体"/>
              </w:rPr>
            </w:pPr>
            <w:r>
              <w:rPr>
                <w:rFonts w:ascii="宋体" w:hAnsi="宋体" w:hint="eastAsia"/>
              </w:rPr>
              <w:t>通讯箱</w:t>
            </w: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Arial" w:hAnsi="Arial" w:cs="Arial"/>
              </w:rPr>
            </w:pPr>
            <w:r>
              <w:rPr>
                <w:rFonts w:ascii="Arial" w:hAnsi="Arial" w:cs="Arial"/>
              </w:rPr>
              <w:t>通讯箱箱体</w:t>
            </w: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Arial" w:hAnsi="Arial" w:cs="Arial"/>
              </w:rPr>
            </w:pPr>
            <w:r>
              <w:rPr>
                <w:rFonts w:ascii="Arial" w:hAnsi="Arial" w:cs="Arial"/>
              </w:rPr>
              <w:t>1000(</w:t>
            </w:r>
            <w:r>
              <w:rPr>
                <w:rFonts w:ascii="宋体" w:hAnsi="宋体" w:cs="Arial" w:hint="eastAsia"/>
              </w:rPr>
              <w:t>高</w:t>
            </w:r>
            <w:r>
              <w:rPr>
                <w:rFonts w:ascii="Arial" w:hAnsi="Arial" w:cs="Arial"/>
              </w:rPr>
              <w:t>)*600(</w:t>
            </w:r>
            <w:r>
              <w:rPr>
                <w:rFonts w:ascii="宋体" w:hAnsi="宋体" w:cs="Arial" w:hint="eastAsia"/>
              </w:rPr>
              <w:t>宽</w:t>
            </w:r>
            <w:r>
              <w:rPr>
                <w:rFonts w:ascii="Arial" w:hAnsi="Arial" w:cs="Arial"/>
              </w:rPr>
              <w:t>)*600(</w:t>
            </w:r>
            <w:r>
              <w:rPr>
                <w:rFonts w:ascii="宋体" w:hAnsi="宋体" w:cs="Arial" w:hint="eastAsia"/>
              </w:rPr>
              <w:t>深</w:t>
            </w:r>
            <w:r>
              <w:rPr>
                <w:rFonts w:ascii="Arial" w:hAnsi="Arial" w:cs="Arial"/>
              </w:rPr>
              <w:t>) mm</w:t>
            </w:r>
          </w:p>
        </w:tc>
        <w:tc>
          <w:tcPr>
            <w:tcW w:w="624"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rPr>
            </w:pPr>
            <w:r>
              <w:rPr>
                <w:rFonts w:ascii="宋体" w:hAnsi="宋体" w:cs="Arial" w:hint="eastAsia"/>
              </w:rPr>
              <w:t>12</w:t>
            </w:r>
            <w:r>
              <w:rPr>
                <w:rFonts w:ascii="宋体" w:hAnsi="宋体" w:cs="Arial" w:hint="eastAsia"/>
              </w:rPr>
              <w:t>面</w:t>
            </w:r>
          </w:p>
        </w:tc>
        <w:tc>
          <w:tcPr>
            <w:tcW w:w="1002" w:type="dxa"/>
            <w:gridSpan w:val="3"/>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1063" w:type="dxa"/>
            <w:gridSpan w:val="3"/>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r>
      <w:tr w:rsidR="00761A4A">
        <w:trPr>
          <w:trHeight w:val="511"/>
          <w:jc w:val="center"/>
        </w:trPr>
        <w:tc>
          <w:tcPr>
            <w:tcW w:w="456" w:type="dxa"/>
            <w:vMerge/>
            <w:tcBorders>
              <w:top w:val="nil"/>
              <w:left w:val="single" w:sz="4" w:space="0" w:color="auto"/>
              <w:bottom w:val="single" w:sz="4" w:space="0" w:color="000000"/>
              <w:right w:val="single" w:sz="4" w:space="0" w:color="auto"/>
            </w:tcBorders>
            <w:vAlign w:val="center"/>
          </w:tcPr>
          <w:p w:rsidR="00761A4A" w:rsidRDefault="00761A4A">
            <w:pPr>
              <w:widowControl/>
              <w:jc w:val="left"/>
              <w:rPr>
                <w:rFonts w:ascii="Arial" w:hAnsi="Arial" w:cs="Arial"/>
              </w:rPr>
            </w:pPr>
          </w:p>
        </w:tc>
        <w:tc>
          <w:tcPr>
            <w:tcW w:w="565" w:type="dxa"/>
            <w:vMerge/>
            <w:tcBorders>
              <w:top w:val="nil"/>
              <w:left w:val="single" w:sz="4" w:space="0" w:color="auto"/>
              <w:bottom w:val="single" w:sz="4" w:space="0" w:color="000000"/>
              <w:right w:val="single" w:sz="4" w:space="0" w:color="auto"/>
            </w:tcBorders>
            <w:vAlign w:val="center"/>
          </w:tcPr>
          <w:p w:rsidR="00761A4A" w:rsidRDefault="00761A4A">
            <w:pPr>
              <w:widowControl/>
              <w:jc w:val="left"/>
              <w:rPr>
                <w:rFonts w:ascii="宋体" w:hAnsi="宋体"/>
              </w:rPr>
            </w:pPr>
          </w:p>
        </w:tc>
        <w:tc>
          <w:tcPr>
            <w:tcW w:w="1506" w:type="dxa"/>
            <w:tcBorders>
              <w:top w:val="nil"/>
              <w:left w:val="nil"/>
              <w:bottom w:val="nil"/>
              <w:right w:val="single" w:sz="4" w:space="0" w:color="auto"/>
            </w:tcBorders>
            <w:shd w:val="clear" w:color="auto" w:fill="auto"/>
            <w:vAlign w:val="center"/>
          </w:tcPr>
          <w:p w:rsidR="00761A4A" w:rsidRDefault="00610C4A">
            <w:pPr>
              <w:widowControl/>
              <w:jc w:val="left"/>
              <w:rPr>
                <w:rFonts w:ascii="宋体" w:hAnsi="宋体"/>
              </w:rPr>
            </w:pPr>
            <w:r>
              <w:rPr>
                <w:rFonts w:ascii="宋体" w:hAnsi="宋体" w:hint="eastAsia"/>
              </w:rPr>
              <w:t>光纤环网交换机</w:t>
            </w: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rPr>
            </w:pPr>
            <w:r>
              <w:rPr>
                <w:rFonts w:ascii="宋体" w:hAnsi="宋体" w:hint="eastAsia"/>
              </w:rPr>
              <w:t>与仪表及系统厂家相同</w:t>
            </w:r>
          </w:p>
        </w:tc>
        <w:tc>
          <w:tcPr>
            <w:tcW w:w="624"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rPr>
            </w:pPr>
            <w:r>
              <w:rPr>
                <w:rFonts w:ascii="Arial" w:hAnsi="Arial" w:cs="Arial" w:hint="eastAsia"/>
              </w:rPr>
              <w:t>12</w:t>
            </w:r>
            <w:r>
              <w:rPr>
                <w:rFonts w:ascii="Arial" w:hAnsi="Arial" w:cs="Arial"/>
              </w:rPr>
              <w:t>台</w:t>
            </w:r>
          </w:p>
        </w:tc>
        <w:tc>
          <w:tcPr>
            <w:tcW w:w="1002" w:type="dxa"/>
            <w:gridSpan w:val="3"/>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1063" w:type="dxa"/>
            <w:gridSpan w:val="3"/>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r>
      <w:tr w:rsidR="00761A4A">
        <w:trPr>
          <w:trHeight w:val="511"/>
          <w:jc w:val="center"/>
        </w:trPr>
        <w:tc>
          <w:tcPr>
            <w:tcW w:w="456" w:type="dxa"/>
            <w:vMerge/>
            <w:tcBorders>
              <w:top w:val="nil"/>
              <w:left w:val="single" w:sz="4" w:space="0" w:color="auto"/>
              <w:bottom w:val="single" w:sz="4" w:space="0" w:color="000000"/>
              <w:right w:val="single" w:sz="4" w:space="0" w:color="auto"/>
            </w:tcBorders>
            <w:vAlign w:val="center"/>
          </w:tcPr>
          <w:p w:rsidR="00761A4A" w:rsidRDefault="00761A4A">
            <w:pPr>
              <w:widowControl/>
              <w:jc w:val="left"/>
              <w:rPr>
                <w:rFonts w:ascii="Arial" w:hAnsi="Arial" w:cs="Arial"/>
              </w:rPr>
            </w:pPr>
          </w:p>
        </w:tc>
        <w:tc>
          <w:tcPr>
            <w:tcW w:w="565" w:type="dxa"/>
            <w:vMerge/>
            <w:tcBorders>
              <w:top w:val="nil"/>
              <w:left w:val="single" w:sz="4" w:space="0" w:color="auto"/>
              <w:bottom w:val="single" w:sz="4" w:space="0" w:color="000000"/>
              <w:right w:val="single" w:sz="4" w:space="0" w:color="auto"/>
            </w:tcBorders>
            <w:vAlign w:val="center"/>
          </w:tcPr>
          <w:p w:rsidR="00761A4A" w:rsidRDefault="00761A4A">
            <w:pPr>
              <w:widowControl/>
              <w:jc w:val="left"/>
              <w:rPr>
                <w:rFonts w:ascii="宋体" w:hAnsi="宋体"/>
              </w:rPr>
            </w:pPr>
          </w:p>
        </w:tc>
        <w:tc>
          <w:tcPr>
            <w:tcW w:w="1506" w:type="dxa"/>
            <w:tcBorders>
              <w:top w:val="single" w:sz="4" w:space="0" w:color="auto"/>
              <w:left w:val="nil"/>
              <w:bottom w:val="nil"/>
              <w:right w:val="single" w:sz="4" w:space="0" w:color="auto"/>
            </w:tcBorders>
            <w:shd w:val="clear" w:color="auto" w:fill="auto"/>
            <w:vAlign w:val="center"/>
          </w:tcPr>
          <w:p w:rsidR="00761A4A" w:rsidRDefault="00610C4A">
            <w:pPr>
              <w:widowControl/>
              <w:jc w:val="left"/>
              <w:rPr>
                <w:rFonts w:ascii="Arial" w:hAnsi="Arial" w:cs="Arial"/>
              </w:rPr>
            </w:pPr>
            <w:r>
              <w:rPr>
                <w:rFonts w:ascii="宋体" w:hAnsi="宋体" w:cs="Arial" w:hint="eastAsia"/>
              </w:rPr>
              <w:t>智能通信采集控制器</w:t>
            </w: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rPr>
            </w:pPr>
            <w:r>
              <w:rPr>
                <w:rFonts w:ascii="宋体" w:hAnsi="宋体" w:hint="eastAsia"/>
              </w:rPr>
              <w:t>与仪表及系统厂家相同</w:t>
            </w:r>
          </w:p>
        </w:tc>
        <w:tc>
          <w:tcPr>
            <w:tcW w:w="624"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rPr>
            </w:pPr>
            <w:r>
              <w:rPr>
                <w:rFonts w:ascii="Arial" w:hAnsi="Arial" w:cs="Arial" w:hint="eastAsia"/>
              </w:rPr>
              <w:t>12</w:t>
            </w:r>
            <w:r>
              <w:rPr>
                <w:rFonts w:ascii="Arial" w:hAnsi="Arial" w:cs="Arial"/>
              </w:rPr>
              <w:t>台</w:t>
            </w:r>
          </w:p>
        </w:tc>
        <w:tc>
          <w:tcPr>
            <w:tcW w:w="1002" w:type="dxa"/>
            <w:gridSpan w:val="3"/>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1063" w:type="dxa"/>
            <w:gridSpan w:val="3"/>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r>
      <w:tr w:rsidR="00761A4A">
        <w:trPr>
          <w:trHeight w:val="305"/>
          <w:jc w:val="center"/>
        </w:trPr>
        <w:tc>
          <w:tcPr>
            <w:tcW w:w="8527" w:type="dxa"/>
            <w:gridSpan w:val="14"/>
            <w:tcBorders>
              <w:top w:val="single" w:sz="4" w:space="0" w:color="auto"/>
              <w:left w:val="single" w:sz="4" w:space="0" w:color="auto"/>
              <w:bottom w:val="single" w:sz="4" w:space="0" w:color="auto"/>
            </w:tcBorders>
            <w:shd w:val="clear" w:color="auto" w:fill="auto"/>
            <w:vAlign w:val="center"/>
          </w:tcPr>
          <w:p w:rsidR="00761A4A" w:rsidRDefault="00610C4A">
            <w:pPr>
              <w:widowControl/>
              <w:jc w:val="left"/>
              <w:rPr>
                <w:rFonts w:ascii="Arial" w:hAnsi="Arial" w:cs="Arial"/>
                <w:b/>
                <w:bCs/>
              </w:rPr>
            </w:pPr>
            <w:r>
              <w:rPr>
                <w:rFonts w:ascii="Arial" w:hAnsi="Arial" w:cs="Arial"/>
                <w:b/>
                <w:bCs/>
              </w:rPr>
              <w:t>2</w:t>
            </w:r>
            <w:r>
              <w:rPr>
                <w:rFonts w:ascii="宋体" w:hAnsi="宋体" w:cs="Arial" w:hint="eastAsia"/>
                <w:b/>
                <w:bCs/>
              </w:rPr>
              <w:t>、办公楼</w:t>
            </w:r>
          </w:p>
        </w:tc>
      </w:tr>
      <w:tr w:rsidR="00761A4A">
        <w:trPr>
          <w:trHeight w:val="511"/>
          <w:jc w:val="center"/>
        </w:trPr>
        <w:tc>
          <w:tcPr>
            <w:tcW w:w="456" w:type="dxa"/>
            <w:vMerge w:val="restart"/>
            <w:tcBorders>
              <w:top w:val="nil"/>
              <w:left w:val="single" w:sz="4" w:space="0" w:color="auto"/>
              <w:bottom w:val="single" w:sz="4" w:space="0" w:color="000000"/>
              <w:right w:val="single" w:sz="4" w:space="0" w:color="auto"/>
            </w:tcBorders>
            <w:shd w:val="clear" w:color="auto" w:fill="auto"/>
            <w:vAlign w:val="center"/>
          </w:tcPr>
          <w:p w:rsidR="00761A4A" w:rsidRDefault="00610C4A">
            <w:pPr>
              <w:widowControl/>
              <w:jc w:val="center"/>
              <w:rPr>
                <w:rFonts w:ascii="Arial" w:hAnsi="Arial" w:cs="Arial"/>
              </w:rPr>
            </w:pPr>
            <w:r>
              <w:rPr>
                <w:rFonts w:ascii="Arial" w:hAnsi="Arial" w:cs="Arial"/>
              </w:rPr>
              <w:t>1</w:t>
            </w:r>
          </w:p>
        </w:tc>
        <w:tc>
          <w:tcPr>
            <w:tcW w:w="565" w:type="dxa"/>
            <w:vMerge w:val="restart"/>
            <w:tcBorders>
              <w:top w:val="nil"/>
              <w:left w:val="single" w:sz="4" w:space="0" w:color="auto"/>
              <w:bottom w:val="single" w:sz="4" w:space="0" w:color="000000"/>
              <w:right w:val="single" w:sz="4" w:space="0" w:color="auto"/>
            </w:tcBorders>
            <w:shd w:val="clear" w:color="auto" w:fill="auto"/>
            <w:vAlign w:val="center"/>
          </w:tcPr>
          <w:p w:rsidR="00761A4A" w:rsidRDefault="00610C4A">
            <w:pPr>
              <w:widowControl/>
              <w:jc w:val="center"/>
              <w:rPr>
                <w:rFonts w:ascii="Arial" w:hAnsi="Arial" w:cs="Arial"/>
              </w:rPr>
            </w:pPr>
            <w:r>
              <w:rPr>
                <w:rFonts w:ascii="宋体" w:hAnsi="宋体" w:cs="Arial" w:hint="eastAsia"/>
              </w:rPr>
              <w:t>通讯箱</w:t>
            </w: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Arial" w:hAnsi="Arial" w:cs="Arial"/>
              </w:rPr>
            </w:pPr>
            <w:r>
              <w:rPr>
                <w:rFonts w:ascii="Arial" w:hAnsi="Arial" w:cs="Arial"/>
              </w:rPr>
              <w:t>通讯箱箱体</w:t>
            </w: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Arial" w:hAnsi="Arial" w:cs="Arial"/>
              </w:rPr>
            </w:pPr>
            <w:r>
              <w:rPr>
                <w:rFonts w:ascii="Arial" w:hAnsi="Arial" w:cs="Arial"/>
              </w:rPr>
              <w:t>505(</w:t>
            </w:r>
            <w:r>
              <w:rPr>
                <w:rFonts w:ascii="宋体" w:hAnsi="宋体" w:cs="Arial" w:hint="eastAsia"/>
              </w:rPr>
              <w:t>高</w:t>
            </w:r>
            <w:r>
              <w:rPr>
                <w:rFonts w:ascii="Arial" w:hAnsi="Arial" w:cs="Arial"/>
              </w:rPr>
              <w:t>)*600(</w:t>
            </w:r>
            <w:r>
              <w:rPr>
                <w:rFonts w:ascii="宋体" w:hAnsi="宋体" w:cs="Arial" w:hint="eastAsia"/>
              </w:rPr>
              <w:t>宽</w:t>
            </w:r>
            <w:r>
              <w:rPr>
                <w:rFonts w:ascii="Arial" w:hAnsi="Arial" w:cs="Arial"/>
              </w:rPr>
              <w:t>)*450(</w:t>
            </w:r>
            <w:r>
              <w:rPr>
                <w:rFonts w:ascii="宋体" w:hAnsi="宋体" w:cs="Arial" w:hint="eastAsia"/>
              </w:rPr>
              <w:t>深</w:t>
            </w:r>
            <w:r>
              <w:rPr>
                <w:rFonts w:ascii="Arial" w:hAnsi="Arial" w:cs="Arial"/>
              </w:rPr>
              <w:t>) mm</w:t>
            </w:r>
          </w:p>
        </w:tc>
        <w:tc>
          <w:tcPr>
            <w:tcW w:w="624"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rPr>
            </w:pPr>
            <w:r>
              <w:rPr>
                <w:rFonts w:ascii="宋体" w:hAnsi="宋体" w:cs="Arial" w:hint="eastAsia"/>
              </w:rPr>
              <w:t>3</w:t>
            </w:r>
            <w:r>
              <w:rPr>
                <w:rFonts w:ascii="宋体" w:hAnsi="宋体" w:cs="Arial" w:hint="eastAsia"/>
              </w:rPr>
              <w:t>面</w:t>
            </w:r>
          </w:p>
        </w:tc>
        <w:tc>
          <w:tcPr>
            <w:tcW w:w="1002" w:type="dxa"/>
            <w:gridSpan w:val="3"/>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1063" w:type="dxa"/>
            <w:gridSpan w:val="3"/>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r>
      <w:tr w:rsidR="00761A4A">
        <w:trPr>
          <w:trHeight w:val="511"/>
          <w:jc w:val="center"/>
        </w:trPr>
        <w:tc>
          <w:tcPr>
            <w:tcW w:w="456" w:type="dxa"/>
            <w:vMerge/>
            <w:tcBorders>
              <w:top w:val="nil"/>
              <w:left w:val="single" w:sz="4" w:space="0" w:color="auto"/>
              <w:bottom w:val="single" w:sz="4" w:space="0" w:color="000000"/>
              <w:right w:val="single" w:sz="4" w:space="0" w:color="auto"/>
            </w:tcBorders>
            <w:vAlign w:val="center"/>
          </w:tcPr>
          <w:p w:rsidR="00761A4A" w:rsidRDefault="00761A4A">
            <w:pPr>
              <w:widowControl/>
              <w:jc w:val="left"/>
              <w:rPr>
                <w:rFonts w:ascii="Arial" w:hAnsi="Arial" w:cs="Arial"/>
              </w:rPr>
            </w:pPr>
          </w:p>
        </w:tc>
        <w:tc>
          <w:tcPr>
            <w:tcW w:w="565" w:type="dxa"/>
            <w:vMerge/>
            <w:tcBorders>
              <w:top w:val="nil"/>
              <w:left w:val="single" w:sz="4" w:space="0" w:color="auto"/>
              <w:bottom w:val="single" w:sz="4" w:space="0" w:color="000000"/>
              <w:right w:val="single" w:sz="4" w:space="0" w:color="auto"/>
            </w:tcBorders>
            <w:vAlign w:val="center"/>
          </w:tcPr>
          <w:p w:rsidR="00761A4A" w:rsidRDefault="00761A4A">
            <w:pPr>
              <w:widowControl/>
              <w:jc w:val="left"/>
              <w:rPr>
                <w:rFonts w:ascii="Arial" w:hAnsi="Arial" w:cs="Arial"/>
              </w:rPr>
            </w:pPr>
          </w:p>
        </w:tc>
        <w:tc>
          <w:tcPr>
            <w:tcW w:w="1506" w:type="dxa"/>
            <w:tcBorders>
              <w:top w:val="nil"/>
              <w:left w:val="nil"/>
              <w:bottom w:val="nil"/>
              <w:right w:val="single" w:sz="4" w:space="0" w:color="auto"/>
            </w:tcBorders>
            <w:shd w:val="clear" w:color="auto" w:fill="auto"/>
            <w:vAlign w:val="center"/>
          </w:tcPr>
          <w:p w:rsidR="00761A4A" w:rsidRDefault="00610C4A">
            <w:pPr>
              <w:widowControl/>
              <w:jc w:val="left"/>
              <w:rPr>
                <w:rFonts w:ascii="宋体" w:hAnsi="宋体"/>
              </w:rPr>
            </w:pPr>
            <w:r>
              <w:rPr>
                <w:rFonts w:ascii="宋体" w:hAnsi="宋体" w:hint="eastAsia"/>
              </w:rPr>
              <w:t>光纤环网交换机</w:t>
            </w: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rPr>
            </w:pPr>
            <w:r>
              <w:rPr>
                <w:rFonts w:ascii="宋体" w:hAnsi="宋体" w:hint="eastAsia"/>
              </w:rPr>
              <w:t>与仪表及系统厂家相同</w:t>
            </w:r>
          </w:p>
        </w:tc>
        <w:tc>
          <w:tcPr>
            <w:tcW w:w="624"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rPr>
            </w:pPr>
            <w:r>
              <w:rPr>
                <w:rFonts w:ascii="Arial" w:hAnsi="Arial" w:cs="Arial" w:hint="eastAsia"/>
              </w:rPr>
              <w:t>3</w:t>
            </w:r>
            <w:r>
              <w:rPr>
                <w:rFonts w:ascii="Arial" w:hAnsi="Arial" w:cs="Arial"/>
              </w:rPr>
              <w:t>台</w:t>
            </w:r>
          </w:p>
        </w:tc>
        <w:tc>
          <w:tcPr>
            <w:tcW w:w="1002" w:type="dxa"/>
            <w:gridSpan w:val="3"/>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1063" w:type="dxa"/>
            <w:gridSpan w:val="3"/>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r>
      <w:tr w:rsidR="00761A4A">
        <w:trPr>
          <w:trHeight w:val="511"/>
          <w:jc w:val="center"/>
        </w:trPr>
        <w:tc>
          <w:tcPr>
            <w:tcW w:w="456" w:type="dxa"/>
            <w:vMerge/>
            <w:tcBorders>
              <w:top w:val="nil"/>
              <w:left w:val="single" w:sz="4" w:space="0" w:color="auto"/>
              <w:bottom w:val="single" w:sz="4" w:space="0" w:color="000000"/>
              <w:right w:val="single" w:sz="4" w:space="0" w:color="auto"/>
            </w:tcBorders>
            <w:vAlign w:val="center"/>
          </w:tcPr>
          <w:p w:rsidR="00761A4A" w:rsidRDefault="00761A4A">
            <w:pPr>
              <w:widowControl/>
              <w:jc w:val="left"/>
              <w:rPr>
                <w:rFonts w:ascii="Arial" w:hAnsi="Arial" w:cs="Arial"/>
              </w:rPr>
            </w:pPr>
          </w:p>
        </w:tc>
        <w:tc>
          <w:tcPr>
            <w:tcW w:w="565" w:type="dxa"/>
            <w:vMerge/>
            <w:tcBorders>
              <w:top w:val="nil"/>
              <w:left w:val="single" w:sz="4" w:space="0" w:color="auto"/>
              <w:bottom w:val="single" w:sz="4" w:space="0" w:color="000000"/>
              <w:right w:val="single" w:sz="4" w:space="0" w:color="auto"/>
            </w:tcBorders>
            <w:vAlign w:val="center"/>
          </w:tcPr>
          <w:p w:rsidR="00761A4A" w:rsidRDefault="00761A4A">
            <w:pPr>
              <w:widowControl/>
              <w:jc w:val="left"/>
              <w:rPr>
                <w:rFonts w:ascii="Arial" w:hAnsi="Arial" w:cs="Arial"/>
              </w:rPr>
            </w:pPr>
          </w:p>
        </w:tc>
        <w:tc>
          <w:tcPr>
            <w:tcW w:w="1506" w:type="dxa"/>
            <w:tcBorders>
              <w:top w:val="single" w:sz="4" w:space="0" w:color="auto"/>
              <w:left w:val="nil"/>
              <w:bottom w:val="nil"/>
              <w:right w:val="single" w:sz="4" w:space="0" w:color="auto"/>
            </w:tcBorders>
            <w:shd w:val="clear" w:color="auto" w:fill="auto"/>
            <w:vAlign w:val="center"/>
          </w:tcPr>
          <w:p w:rsidR="00761A4A" w:rsidRDefault="00610C4A">
            <w:pPr>
              <w:widowControl/>
              <w:jc w:val="left"/>
              <w:rPr>
                <w:rFonts w:ascii="Arial" w:hAnsi="Arial" w:cs="Arial"/>
              </w:rPr>
            </w:pPr>
            <w:r>
              <w:rPr>
                <w:rFonts w:ascii="宋体" w:hAnsi="宋体" w:cs="Arial" w:hint="eastAsia"/>
              </w:rPr>
              <w:t>智能通信采集控制器</w:t>
            </w: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rPr>
            </w:pPr>
            <w:r>
              <w:rPr>
                <w:rFonts w:ascii="宋体" w:hAnsi="宋体" w:hint="eastAsia"/>
              </w:rPr>
              <w:t>与仪表及系统厂家相同</w:t>
            </w:r>
          </w:p>
        </w:tc>
        <w:tc>
          <w:tcPr>
            <w:tcW w:w="624"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rPr>
            </w:pPr>
            <w:r>
              <w:rPr>
                <w:rFonts w:ascii="Arial" w:hAnsi="Arial" w:cs="Arial" w:hint="eastAsia"/>
              </w:rPr>
              <w:t>3</w:t>
            </w:r>
            <w:r>
              <w:rPr>
                <w:rFonts w:ascii="Arial" w:hAnsi="Arial" w:cs="Arial"/>
              </w:rPr>
              <w:t>台</w:t>
            </w:r>
          </w:p>
        </w:tc>
        <w:tc>
          <w:tcPr>
            <w:tcW w:w="1002" w:type="dxa"/>
            <w:gridSpan w:val="3"/>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1063" w:type="dxa"/>
            <w:gridSpan w:val="3"/>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r>
      <w:tr w:rsidR="00761A4A">
        <w:trPr>
          <w:trHeight w:val="305"/>
          <w:jc w:val="center"/>
        </w:trPr>
        <w:tc>
          <w:tcPr>
            <w:tcW w:w="8527" w:type="dxa"/>
            <w:gridSpan w:val="14"/>
            <w:tcBorders>
              <w:top w:val="single" w:sz="4" w:space="0" w:color="auto"/>
              <w:left w:val="single" w:sz="4" w:space="0" w:color="auto"/>
              <w:bottom w:val="single" w:sz="4" w:space="0" w:color="auto"/>
            </w:tcBorders>
            <w:shd w:val="clear" w:color="auto" w:fill="auto"/>
            <w:vAlign w:val="center"/>
          </w:tcPr>
          <w:p w:rsidR="00761A4A" w:rsidRDefault="00610C4A">
            <w:pPr>
              <w:widowControl/>
              <w:jc w:val="left"/>
              <w:rPr>
                <w:rFonts w:ascii="Arial" w:hAnsi="Arial" w:cs="Arial"/>
                <w:b/>
                <w:bCs/>
              </w:rPr>
            </w:pPr>
            <w:r>
              <w:rPr>
                <w:rFonts w:ascii="Arial" w:hAnsi="Arial" w:cs="Arial"/>
                <w:b/>
                <w:bCs/>
              </w:rPr>
              <w:t>3</w:t>
            </w:r>
            <w:r>
              <w:rPr>
                <w:rFonts w:ascii="宋体" w:hAnsi="宋体" w:cs="Arial" w:hint="eastAsia"/>
                <w:b/>
                <w:bCs/>
              </w:rPr>
              <w:t>、</w:t>
            </w:r>
            <w:r>
              <w:rPr>
                <w:rFonts w:ascii="Arial" w:hAnsi="Arial" w:cs="Arial"/>
                <w:b/>
                <w:bCs/>
              </w:rPr>
              <w:t>110KV</w:t>
            </w:r>
            <w:r>
              <w:rPr>
                <w:rFonts w:ascii="宋体" w:hAnsi="宋体" w:cs="Arial" w:hint="eastAsia"/>
                <w:b/>
                <w:bCs/>
              </w:rPr>
              <w:t>站</w:t>
            </w:r>
          </w:p>
        </w:tc>
      </w:tr>
      <w:tr w:rsidR="00761A4A">
        <w:trPr>
          <w:trHeight w:val="511"/>
          <w:jc w:val="center"/>
        </w:trPr>
        <w:tc>
          <w:tcPr>
            <w:tcW w:w="456" w:type="dxa"/>
            <w:vMerge w:val="restart"/>
            <w:tcBorders>
              <w:top w:val="nil"/>
              <w:left w:val="single" w:sz="4" w:space="0" w:color="auto"/>
              <w:bottom w:val="single" w:sz="4" w:space="0" w:color="000000"/>
              <w:right w:val="single" w:sz="4" w:space="0" w:color="auto"/>
            </w:tcBorders>
            <w:shd w:val="clear" w:color="auto" w:fill="auto"/>
            <w:vAlign w:val="center"/>
          </w:tcPr>
          <w:p w:rsidR="00761A4A" w:rsidRDefault="00610C4A">
            <w:pPr>
              <w:widowControl/>
              <w:jc w:val="center"/>
              <w:rPr>
                <w:rFonts w:ascii="Arial" w:hAnsi="Arial" w:cs="Arial"/>
              </w:rPr>
            </w:pPr>
            <w:r>
              <w:rPr>
                <w:rFonts w:ascii="Arial" w:hAnsi="Arial" w:cs="Arial"/>
              </w:rPr>
              <w:t>1</w:t>
            </w:r>
          </w:p>
        </w:tc>
        <w:tc>
          <w:tcPr>
            <w:tcW w:w="565" w:type="dxa"/>
            <w:vMerge w:val="restart"/>
            <w:tcBorders>
              <w:top w:val="nil"/>
              <w:left w:val="single" w:sz="4" w:space="0" w:color="auto"/>
              <w:bottom w:val="single" w:sz="4" w:space="0" w:color="000000"/>
              <w:right w:val="single" w:sz="4" w:space="0" w:color="auto"/>
            </w:tcBorders>
            <w:shd w:val="clear" w:color="auto" w:fill="auto"/>
            <w:vAlign w:val="center"/>
          </w:tcPr>
          <w:p w:rsidR="00761A4A" w:rsidRDefault="00610C4A">
            <w:pPr>
              <w:widowControl/>
              <w:jc w:val="center"/>
              <w:rPr>
                <w:rFonts w:ascii="Arial" w:hAnsi="Arial" w:cs="Arial"/>
              </w:rPr>
            </w:pPr>
            <w:r>
              <w:rPr>
                <w:rFonts w:ascii="宋体" w:hAnsi="宋体" w:cs="Arial" w:hint="eastAsia"/>
              </w:rPr>
              <w:t>通讯箱</w:t>
            </w: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Arial" w:hAnsi="Arial" w:cs="Arial"/>
              </w:rPr>
            </w:pPr>
            <w:r>
              <w:rPr>
                <w:rFonts w:ascii="Arial" w:hAnsi="Arial" w:cs="Arial"/>
              </w:rPr>
              <w:t>通讯箱箱体</w:t>
            </w: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Arial" w:hAnsi="Arial" w:cs="Arial"/>
              </w:rPr>
            </w:pPr>
            <w:r>
              <w:rPr>
                <w:rFonts w:ascii="Arial" w:hAnsi="Arial" w:cs="Arial"/>
              </w:rPr>
              <w:t>1000(</w:t>
            </w:r>
            <w:r>
              <w:rPr>
                <w:rFonts w:ascii="宋体" w:hAnsi="宋体" w:cs="Arial" w:hint="eastAsia"/>
              </w:rPr>
              <w:t>高</w:t>
            </w:r>
            <w:r>
              <w:rPr>
                <w:rFonts w:ascii="Arial" w:hAnsi="Arial" w:cs="Arial"/>
              </w:rPr>
              <w:t>)*600(</w:t>
            </w:r>
            <w:r>
              <w:rPr>
                <w:rFonts w:ascii="宋体" w:hAnsi="宋体" w:cs="Arial" w:hint="eastAsia"/>
              </w:rPr>
              <w:t>宽</w:t>
            </w:r>
            <w:r>
              <w:rPr>
                <w:rFonts w:ascii="Arial" w:hAnsi="Arial" w:cs="Arial"/>
              </w:rPr>
              <w:t>)*600(</w:t>
            </w:r>
            <w:r>
              <w:rPr>
                <w:rFonts w:ascii="宋体" w:hAnsi="宋体" w:cs="Arial" w:hint="eastAsia"/>
              </w:rPr>
              <w:t>深</w:t>
            </w:r>
            <w:r>
              <w:rPr>
                <w:rFonts w:ascii="Arial" w:hAnsi="Arial" w:cs="Arial"/>
              </w:rPr>
              <w:t>) mm</w:t>
            </w:r>
          </w:p>
        </w:tc>
        <w:tc>
          <w:tcPr>
            <w:tcW w:w="624"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rPr>
            </w:pPr>
            <w:r>
              <w:rPr>
                <w:rFonts w:ascii="宋体" w:hAnsi="宋体" w:cs="Arial" w:hint="eastAsia"/>
              </w:rPr>
              <w:t>1</w:t>
            </w:r>
            <w:r>
              <w:rPr>
                <w:rFonts w:ascii="宋体" w:hAnsi="宋体" w:cs="Arial" w:hint="eastAsia"/>
              </w:rPr>
              <w:t>面</w:t>
            </w:r>
          </w:p>
        </w:tc>
        <w:tc>
          <w:tcPr>
            <w:tcW w:w="1002" w:type="dxa"/>
            <w:gridSpan w:val="3"/>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1063" w:type="dxa"/>
            <w:gridSpan w:val="3"/>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r>
      <w:tr w:rsidR="00761A4A">
        <w:trPr>
          <w:trHeight w:val="511"/>
          <w:jc w:val="center"/>
        </w:trPr>
        <w:tc>
          <w:tcPr>
            <w:tcW w:w="456" w:type="dxa"/>
            <w:vMerge/>
            <w:tcBorders>
              <w:top w:val="nil"/>
              <w:left w:val="single" w:sz="4" w:space="0" w:color="auto"/>
              <w:bottom w:val="single" w:sz="4" w:space="0" w:color="000000"/>
              <w:right w:val="single" w:sz="4" w:space="0" w:color="auto"/>
            </w:tcBorders>
            <w:vAlign w:val="center"/>
          </w:tcPr>
          <w:p w:rsidR="00761A4A" w:rsidRDefault="00761A4A">
            <w:pPr>
              <w:widowControl/>
              <w:jc w:val="left"/>
              <w:rPr>
                <w:rFonts w:ascii="Arial" w:hAnsi="Arial" w:cs="Arial"/>
              </w:rPr>
            </w:pPr>
          </w:p>
        </w:tc>
        <w:tc>
          <w:tcPr>
            <w:tcW w:w="565" w:type="dxa"/>
            <w:vMerge/>
            <w:tcBorders>
              <w:top w:val="nil"/>
              <w:left w:val="single" w:sz="4" w:space="0" w:color="auto"/>
              <w:bottom w:val="single" w:sz="4" w:space="0" w:color="000000"/>
              <w:right w:val="single" w:sz="4" w:space="0" w:color="auto"/>
            </w:tcBorders>
            <w:vAlign w:val="center"/>
          </w:tcPr>
          <w:p w:rsidR="00761A4A" w:rsidRDefault="00761A4A">
            <w:pPr>
              <w:widowControl/>
              <w:jc w:val="left"/>
              <w:rPr>
                <w:rFonts w:ascii="Arial" w:hAnsi="Arial" w:cs="Arial"/>
              </w:rPr>
            </w:pPr>
          </w:p>
        </w:tc>
        <w:tc>
          <w:tcPr>
            <w:tcW w:w="1506" w:type="dxa"/>
            <w:tcBorders>
              <w:top w:val="nil"/>
              <w:left w:val="nil"/>
              <w:bottom w:val="nil"/>
              <w:right w:val="single" w:sz="4" w:space="0" w:color="auto"/>
            </w:tcBorders>
            <w:shd w:val="clear" w:color="auto" w:fill="auto"/>
            <w:vAlign w:val="center"/>
          </w:tcPr>
          <w:p w:rsidR="00761A4A" w:rsidRDefault="00610C4A">
            <w:pPr>
              <w:widowControl/>
              <w:jc w:val="left"/>
              <w:rPr>
                <w:rFonts w:ascii="宋体" w:hAnsi="宋体"/>
              </w:rPr>
            </w:pPr>
            <w:r>
              <w:rPr>
                <w:rFonts w:ascii="宋体" w:hAnsi="宋体" w:hint="eastAsia"/>
              </w:rPr>
              <w:t>光纤环网交换机</w:t>
            </w: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rPr>
            </w:pPr>
            <w:r>
              <w:rPr>
                <w:rFonts w:ascii="宋体" w:hAnsi="宋体" w:hint="eastAsia"/>
              </w:rPr>
              <w:t>与仪表及系统厂家相同</w:t>
            </w:r>
          </w:p>
        </w:tc>
        <w:tc>
          <w:tcPr>
            <w:tcW w:w="624"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rPr>
            </w:pPr>
            <w:r>
              <w:rPr>
                <w:rFonts w:ascii="Arial" w:hAnsi="Arial" w:cs="Arial" w:hint="eastAsia"/>
              </w:rPr>
              <w:t>1</w:t>
            </w:r>
            <w:r>
              <w:rPr>
                <w:rFonts w:ascii="Arial" w:hAnsi="Arial" w:cs="Arial"/>
              </w:rPr>
              <w:t>台</w:t>
            </w:r>
          </w:p>
        </w:tc>
        <w:tc>
          <w:tcPr>
            <w:tcW w:w="1002" w:type="dxa"/>
            <w:gridSpan w:val="3"/>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1063" w:type="dxa"/>
            <w:gridSpan w:val="3"/>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r>
      <w:tr w:rsidR="00761A4A">
        <w:trPr>
          <w:trHeight w:val="305"/>
          <w:jc w:val="center"/>
        </w:trPr>
        <w:tc>
          <w:tcPr>
            <w:tcW w:w="8527" w:type="dxa"/>
            <w:gridSpan w:val="14"/>
            <w:tcBorders>
              <w:top w:val="single" w:sz="4" w:space="0" w:color="auto"/>
              <w:left w:val="single" w:sz="4" w:space="0" w:color="auto"/>
              <w:bottom w:val="single" w:sz="4" w:space="0" w:color="auto"/>
            </w:tcBorders>
            <w:shd w:val="clear" w:color="auto" w:fill="auto"/>
            <w:vAlign w:val="center"/>
          </w:tcPr>
          <w:p w:rsidR="00761A4A" w:rsidRDefault="00610C4A">
            <w:pPr>
              <w:widowControl/>
              <w:jc w:val="left"/>
              <w:rPr>
                <w:rFonts w:ascii="Arial" w:hAnsi="Arial" w:cs="Arial"/>
                <w:b/>
                <w:bCs/>
              </w:rPr>
            </w:pPr>
            <w:r>
              <w:rPr>
                <w:rFonts w:ascii="Arial" w:hAnsi="Arial" w:cs="Arial"/>
                <w:b/>
                <w:bCs/>
              </w:rPr>
              <w:t>4</w:t>
            </w:r>
            <w:r>
              <w:rPr>
                <w:rFonts w:ascii="宋体" w:hAnsi="宋体" w:cs="Arial" w:hint="eastAsia"/>
                <w:b/>
                <w:bCs/>
              </w:rPr>
              <w:t>、值班室</w:t>
            </w:r>
          </w:p>
        </w:tc>
      </w:tr>
      <w:tr w:rsidR="00761A4A">
        <w:trPr>
          <w:trHeight w:val="511"/>
          <w:jc w:val="center"/>
        </w:trPr>
        <w:tc>
          <w:tcPr>
            <w:tcW w:w="456" w:type="dxa"/>
            <w:vMerge w:val="restart"/>
            <w:tcBorders>
              <w:top w:val="nil"/>
              <w:left w:val="single" w:sz="4" w:space="0" w:color="auto"/>
              <w:bottom w:val="single" w:sz="4" w:space="0" w:color="000000"/>
              <w:right w:val="single" w:sz="4" w:space="0" w:color="auto"/>
            </w:tcBorders>
            <w:shd w:val="clear" w:color="auto" w:fill="auto"/>
            <w:vAlign w:val="center"/>
          </w:tcPr>
          <w:p w:rsidR="00761A4A" w:rsidRDefault="00610C4A">
            <w:pPr>
              <w:widowControl/>
              <w:jc w:val="center"/>
              <w:rPr>
                <w:rFonts w:ascii="Arial" w:hAnsi="Arial" w:cs="Arial"/>
              </w:rPr>
            </w:pPr>
            <w:r>
              <w:rPr>
                <w:rFonts w:ascii="Arial" w:hAnsi="Arial" w:cs="Arial"/>
              </w:rPr>
              <w:t>1</w:t>
            </w:r>
          </w:p>
        </w:tc>
        <w:tc>
          <w:tcPr>
            <w:tcW w:w="565" w:type="dxa"/>
            <w:vMerge w:val="restart"/>
            <w:tcBorders>
              <w:top w:val="nil"/>
              <w:left w:val="single" w:sz="4" w:space="0" w:color="auto"/>
              <w:bottom w:val="single" w:sz="4" w:space="0" w:color="000000"/>
              <w:right w:val="single" w:sz="4" w:space="0" w:color="auto"/>
            </w:tcBorders>
            <w:shd w:val="clear" w:color="auto" w:fill="auto"/>
            <w:vAlign w:val="center"/>
          </w:tcPr>
          <w:p w:rsidR="00761A4A" w:rsidRDefault="00610C4A">
            <w:pPr>
              <w:widowControl/>
              <w:jc w:val="center"/>
              <w:rPr>
                <w:rFonts w:ascii="Arial" w:hAnsi="Arial" w:cs="Arial"/>
              </w:rPr>
            </w:pPr>
            <w:r>
              <w:rPr>
                <w:rFonts w:ascii="宋体" w:hAnsi="宋体" w:cs="Arial" w:hint="eastAsia"/>
              </w:rPr>
              <w:t>通讯箱</w:t>
            </w:r>
          </w:p>
        </w:tc>
        <w:tc>
          <w:tcPr>
            <w:tcW w:w="1506" w:type="dxa"/>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Arial" w:hAnsi="Arial" w:cs="Arial"/>
              </w:rPr>
            </w:pPr>
            <w:r>
              <w:rPr>
                <w:rFonts w:ascii="Arial" w:hAnsi="Arial" w:cs="Arial"/>
              </w:rPr>
              <w:t>通讯箱箱体</w:t>
            </w: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Arial" w:hAnsi="Arial" w:cs="Arial"/>
              </w:rPr>
            </w:pPr>
            <w:r>
              <w:rPr>
                <w:rFonts w:ascii="Arial" w:hAnsi="Arial" w:cs="Arial"/>
              </w:rPr>
              <w:t>1000(</w:t>
            </w:r>
            <w:r>
              <w:rPr>
                <w:rFonts w:ascii="宋体" w:hAnsi="宋体" w:cs="Arial" w:hint="eastAsia"/>
              </w:rPr>
              <w:t>高</w:t>
            </w:r>
            <w:r>
              <w:rPr>
                <w:rFonts w:ascii="Arial" w:hAnsi="Arial" w:cs="Arial"/>
              </w:rPr>
              <w:t>)*600(</w:t>
            </w:r>
            <w:r>
              <w:rPr>
                <w:rFonts w:ascii="宋体" w:hAnsi="宋体" w:cs="Arial" w:hint="eastAsia"/>
              </w:rPr>
              <w:t>宽</w:t>
            </w:r>
            <w:r>
              <w:rPr>
                <w:rFonts w:ascii="Arial" w:hAnsi="Arial" w:cs="Arial"/>
              </w:rPr>
              <w:t>)*600(</w:t>
            </w:r>
            <w:r>
              <w:rPr>
                <w:rFonts w:ascii="宋体" w:hAnsi="宋体" w:cs="Arial" w:hint="eastAsia"/>
              </w:rPr>
              <w:t>深</w:t>
            </w:r>
            <w:r>
              <w:rPr>
                <w:rFonts w:ascii="Arial" w:hAnsi="Arial" w:cs="Arial"/>
              </w:rPr>
              <w:t>) mm</w:t>
            </w:r>
          </w:p>
        </w:tc>
        <w:tc>
          <w:tcPr>
            <w:tcW w:w="624"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rPr>
            </w:pPr>
            <w:r>
              <w:rPr>
                <w:rFonts w:ascii="宋体" w:hAnsi="宋体" w:cs="Arial" w:hint="eastAsia"/>
              </w:rPr>
              <w:t>1</w:t>
            </w:r>
            <w:r>
              <w:rPr>
                <w:rFonts w:ascii="宋体" w:hAnsi="宋体" w:cs="Arial" w:hint="eastAsia"/>
              </w:rPr>
              <w:t>面</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r>
      <w:tr w:rsidR="00761A4A">
        <w:trPr>
          <w:trHeight w:val="511"/>
          <w:jc w:val="center"/>
        </w:trPr>
        <w:tc>
          <w:tcPr>
            <w:tcW w:w="456" w:type="dxa"/>
            <w:vMerge/>
            <w:tcBorders>
              <w:top w:val="nil"/>
              <w:left w:val="single" w:sz="4" w:space="0" w:color="auto"/>
              <w:bottom w:val="single" w:sz="4" w:space="0" w:color="000000"/>
              <w:right w:val="single" w:sz="4" w:space="0" w:color="auto"/>
            </w:tcBorders>
            <w:vAlign w:val="center"/>
          </w:tcPr>
          <w:p w:rsidR="00761A4A" w:rsidRDefault="00761A4A">
            <w:pPr>
              <w:widowControl/>
              <w:jc w:val="left"/>
              <w:rPr>
                <w:rFonts w:ascii="Arial" w:hAnsi="Arial" w:cs="Arial"/>
              </w:rPr>
            </w:pPr>
          </w:p>
        </w:tc>
        <w:tc>
          <w:tcPr>
            <w:tcW w:w="565" w:type="dxa"/>
            <w:vMerge/>
            <w:tcBorders>
              <w:top w:val="nil"/>
              <w:left w:val="single" w:sz="4" w:space="0" w:color="auto"/>
              <w:bottom w:val="single" w:sz="4" w:space="0" w:color="000000"/>
              <w:right w:val="single" w:sz="4" w:space="0" w:color="auto"/>
            </w:tcBorders>
            <w:vAlign w:val="center"/>
          </w:tcPr>
          <w:p w:rsidR="00761A4A" w:rsidRDefault="00761A4A">
            <w:pPr>
              <w:widowControl/>
              <w:jc w:val="left"/>
              <w:rPr>
                <w:rFonts w:ascii="Arial" w:hAnsi="Arial" w:cs="Arial"/>
              </w:rPr>
            </w:pPr>
          </w:p>
        </w:tc>
        <w:tc>
          <w:tcPr>
            <w:tcW w:w="1506" w:type="dxa"/>
            <w:tcBorders>
              <w:top w:val="nil"/>
              <w:left w:val="nil"/>
              <w:bottom w:val="nil"/>
              <w:right w:val="single" w:sz="4" w:space="0" w:color="auto"/>
            </w:tcBorders>
            <w:shd w:val="clear" w:color="auto" w:fill="auto"/>
            <w:vAlign w:val="center"/>
          </w:tcPr>
          <w:p w:rsidR="00761A4A" w:rsidRDefault="00610C4A">
            <w:pPr>
              <w:widowControl/>
              <w:jc w:val="left"/>
              <w:rPr>
                <w:rFonts w:ascii="宋体" w:hAnsi="宋体"/>
              </w:rPr>
            </w:pPr>
            <w:r>
              <w:rPr>
                <w:rFonts w:ascii="宋体" w:hAnsi="宋体" w:hint="eastAsia"/>
              </w:rPr>
              <w:t>光纤环网交换机</w:t>
            </w: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rPr>
            </w:pPr>
            <w:r>
              <w:rPr>
                <w:rFonts w:ascii="宋体" w:hAnsi="宋体" w:hint="eastAsia"/>
              </w:rPr>
              <w:t>与仪表及系统厂家相同</w:t>
            </w:r>
          </w:p>
        </w:tc>
        <w:tc>
          <w:tcPr>
            <w:tcW w:w="624"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rPr>
            </w:pPr>
            <w:r>
              <w:rPr>
                <w:rFonts w:ascii="Arial" w:hAnsi="Arial" w:cs="Arial" w:hint="eastAsia"/>
              </w:rPr>
              <w:t>1</w:t>
            </w:r>
            <w:r>
              <w:rPr>
                <w:rFonts w:ascii="Arial" w:hAnsi="Arial" w:cs="Arial"/>
              </w:rPr>
              <w:t>台</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r>
      <w:tr w:rsidR="00761A4A">
        <w:trPr>
          <w:trHeight w:val="511"/>
          <w:jc w:val="center"/>
        </w:trPr>
        <w:tc>
          <w:tcPr>
            <w:tcW w:w="456" w:type="dxa"/>
            <w:vMerge/>
            <w:tcBorders>
              <w:top w:val="nil"/>
              <w:left w:val="single" w:sz="4" w:space="0" w:color="auto"/>
              <w:bottom w:val="single" w:sz="4" w:space="0" w:color="000000"/>
              <w:right w:val="single" w:sz="4" w:space="0" w:color="auto"/>
            </w:tcBorders>
            <w:vAlign w:val="center"/>
          </w:tcPr>
          <w:p w:rsidR="00761A4A" w:rsidRDefault="00761A4A">
            <w:pPr>
              <w:widowControl/>
              <w:jc w:val="left"/>
              <w:rPr>
                <w:rFonts w:ascii="Arial" w:hAnsi="Arial" w:cs="Arial"/>
              </w:rPr>
            </w:pPr>
          </w:p>
        </w:tc>
        <w:tc>
          <w:tcPr>
            <w:tcW w:w="565" w:type="dxa"/>
            <w:vMerge/>
            <w:tcBorders>
              <w:top w:val="nil"/>
              <w:left w:val="single" w:sz="4" w:space="0" w:color="auto"/>
              <w:bottom w:val="single" w:sz="4" w:space="0" w:color="000000"/>
              <w:right w:val="single" w:sz="4" w:space="0" w:color="auto"/>
            </w:tcBorders>
            <w:vAlign w:val="center"/>
          </w:tcPr>
          <w:p w:rsidR="00761A4A" w:rsidRDefault="00761A4A">
            <w:pPr>
              <w:widowControl/>
              <w:jc w:val="left"/>
              <w:rPr>
                <w:rFonts w:ascii="Arial" w:hAnsi="Arial" w:cs="Arial"/>
              </w:rPr>
            </w:pPr>
          </w:p>
        </w:tc>
        <w:tc>
          <w:tcPr>
            <w:tcW w:w="1506" w:type="dxa"/>
            <w:tcBorders>
              <w:top w:val="single" w:sz="4" w:space="0" w:color="auto"/>
              <w:left w:val="nil"/>
              <w:bottom w:val="nil"/>
              <w:right w:val="single" w:sz="4" w:space="0" w:color="auto"/>
            </w:tcBorders>
            <w:shd w:val="clear" w:color="auto" w:fill="auto"/>
            <w:vAlign w:val="center"/>
          </w:tcPr>
          <w:p w:rsidR="00761A4A" w:rsidRDefault="00610C4A">
            <w:pPr>
              <w:widowControl/>
              <w:jc w:val="left"/>
              <w:rPr>
                <w:rFonts w:ascii="宋体" w:hAnsi="宋体"/>
              </w:rPr>
            </w:pPr>
            <w:r>
              <w:rPr>
                <w:rFonts w:ascii="宋体" w:hAnsi="宋体" w:hint="eastAsia"/>
              </w:rPr>
              <w:t>以太网交换机</w:t>
            </w: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rPr>
            </w:pPr>
            <w:r>
              <w:rPr>
                <w:rFonts w:ascii="宋体" w:hAnsi="宋体" w:hint="eastAsia"/>
              </w:rPr>
              <w:t>与仪表及系统厂家相同</w:t>
            </w:r>
          </w:p>
        </w:tc>
        <w:tc>
          <w:tcPr>
            <w:tcW w:w="624"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rPr>
            </w:pPr>
            <w:r>
              <w:rPr>
                <w:rFonts w:ascii="Arial" w:hAnsi="Arial" w:cs="Arial" w:hint="eastAsia"/>
              </w:rPr>
              <w:t>1</w:t>
            </w:r>
            <w:r>
              <w:rPr>
                <w:rFonts w:ascii="Arial" w:hAnsi="Arial" w:cs="Arial"/>
              </w:rPr>
              <w:t>台</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r>
      <w:tr w:rsidR="00761A4A">
        <w:trPr>
          <w:trHeight w:val="305"/>
          <w:jc w:val="center"/>
        </w:trPr>
        <w:tc>
          <w:tcPr>
            <w:tcW w:w="8527" w:type="dxa"/>
            <w:gridSpan w:val="14"/>
            <w:tcBorders>
              <w:top w:val="single" w:sz="4" w:space="0" w:color="auto"/>
              <w:left w:val="single" w:sz="4" w:space="0" w:color="auto"/>
              <w:bottom w:val="single" w:sz="4" w:space="0" w:color="auto"/>
            </w:tcBorders>
            <w:shd w:val="clear" w:color="auto" w:fill="auto"/>
            <w:vAlign w:val="center"/>
          </w:tcPr>
          <w:p w:rsidR="00761A4A" w:rsidRDefault="00610C4A">
            <w:pPr>
              <w:widowControl/>
              <w:jc w:val="left"/>
              <w:rPr>
                <w:rFonts w:ascii="Arial" w:hAnsi="Arial" w:cs="Arial"/>
                <w:color w:val="000000"/>
              </w:rPr>
            </w:pPr>
            <w:r>
              <w:rPr>
                <w:rFonts w:ascii="宋体" w:hAnsi="宋体" w:hint="eastAsia"/>
                <w:b/>
                <w:bCs/>
                <w:color w:val="000000"/>
              </w:rPr>
              <w:t>五、工程费用</w:t>
            </w:r>
          </w:p>
        </w:tc>
      </w:tr>
      <w:tr w:rsidR="00761A4A">
        <w:trPr>
          <w:trHeight w:val="511"/>
          <w:jc w:val="center"/>
        </w:trPr>
        <w:tc>
          <w:tcPr>
            <w:tcW w:w="456" w:type="dxa"/>
            <w:vMerge w:val="restart"/>
            <w:tcBorders>
              <w:top w:val="nil"/>
              <w:left w:val="single" w:sz="4" w:space="0" w:color="auto"/>
              <w:bottom w:val="single" w:sz="4" w:space="0" w:color="000000"/>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Arial" w:hAnsi="Arial" w:cs="Arial"/>
                <w:color w:val="000000"/>
              </w:rPr>
              <w:t>1</w:t>
            </w:r>
          </w:p>
        </w:tc>
        <w:tc>
          <w:tcPr>
            <w:tcW w:w="207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调试服务费用</w:t>
            </w: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系统、设备调试费用</w:t>
            </w:r>
          </w:p>
        </w:tc>
        <w:tc>
          <w:tcPr>
            <w:tcW w:w="624"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宋体" w:hAnsi="宋体"/>
                <w:color w:val="000000"/>
              </w:rPr>
            </w:pPr>
            <w:r>
              <w:rPr>
                <w:rFonts w:ascii="宋体" w:hAnsi="宋体" w:hint="eastAsia"/>
                <w:color w:val="000000"/>
              </w:rPr>
              <w:t>1</w:t>
            </w:r>
            <w:r>
              <w:rPr>
                <w:rFonts w:ascii="宋体" w:hAnsi="宋体" w:hint="eastAsia"/>
                <w:color w:val="000000"/>
              </w:rPr>
              <w:t>套</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511"/>
          <w:jc w:val="center"/>
        </w:trPr>
        <w:tc>
          <w:tcPr>
            <w:tcW w:w="456" w:type="dxa"/>
            <w:vMerge/>
            <w:tcBorders>
              <w:top w:val="nil"/>
              <w:left w:val="single" w:sz="4" w:space="0" w:color="auto"/>
              <w:bottom w:val="single" w:sz="4" w:space="0" w:color="000000"/>
              <w:right w:val="single" w:sz="4" w:space="0" w:color="auto"/>
            </w:tcBorders>
            <w:vAlign w:val="center"/>
          </w:tcPr>
          <w:p w:rsidR="00761A4A" w:rsidRDefault="00761A4A">
            <w:pPr>
              <w:widowControl/>
              <w:jc w:val="left"/>
              <w:rPr>
                <w:rFonts w:ascii="Arial" w:hAnsi="Arial" w:cs="Arial"/>
                <w:color w:val="000000"/>
              </w:rPr>
            </w:pPr>
          </w:p>
        </w:tc>
        <w:tc>
          <w:tcPr>
            <w:tcW w:w="2071" w:type="dxa"/>
            <w:gridSpan w:val="2"/>
            <w:vMerge/>
            <w:tcBorders>
              <w:top w:val="single" w:sz="4" w:space="0" w:color="auto"/>
              <w:left w:val="single" w:sz="4" w:space="0" w:color="auto"/>
              <w:bottom w:val="single" w:sz="4" w:space="0" w:color="000000"/>
              <w:right w:val="single" w:sz="4" w:space="0" w:color="000000"/>
            </w:tcBorders>
            <w:vAlign w:val="center"/>
          </w:tcPr>
          <w:p w:rsidR="00761A4A" w:rsidRDefault="00761A4A">
            <w:pPr>
              <w:widowControl/>
              <w:jc w:val="left"/>
              <w:rPr>
                <w:rFonts w:ascii="宋体" w:hAnsi="宋体"/>
                <w:color w:val="000000"/>
              </w:rPr>
            </w:pP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color w:val="000000"/>
              </w:rPr>
            </w:pPr>
            <w:r>
              <w:rPr>
                <w:rFonts w:ascii="宋体" w:hAnsi="宋体" w:hint="eastAsia"/>
                <w:color w:val="000000"/>
              </w:rPr>
              <w:t>现场改造指导、配合费用</w:t>
            </w:r>
          </w:p>
        </w:tc>
        <w:tc>
          <w:tcPr>
            <w:tcW w:w="624"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宋体" w:hAnsi="宋体"/>
                <w:color w:val="000000"/>
              </w:rPr>
            </w:pPr>
            <w:r>
              <w:rPr>
                <w:rFonts w:ascii="宋体" w:hAnsi="宋体" w:hint="eastAsia"/>
                <w:color w:val="000000"/>
              </w:rPr>
              <w:t>1</w:t>
            </w:r>
            <w:r>
              <w:rPr>
                <w:rFonts w:ascii="宋体" w:hAnsi="宋体" w:hint="eastAsia"/>
                <w:color w:val="000000"/>
              </w:rPr>
              <w:t>套</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511"/>
          <w:jc w:val="center"/>
        </w:trPr>
        <w:tc>
          <w:tcPr>
            <w:tcW w:w="456" w:type="dxa"/>
            <w:tcBorders>
              <w:top w:val="nil"/>
              <w:left w:val="single" w:sz="4" w:space="0" w:color="auto"/>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Arial" w:hAnsi="Arial" w:cs="Arial"/>
                <w:color w:val="000000"/>
              </w:rPr>
              <w:t>2</w:t>
            </w:r>
          </w:p>
        </w:tc>
        <w:tc>
          <w:tcPr>
            <w:tcW w:w="2071" w:type="dxa"/>
            <w:gridSpan w:val="2"/>
            <w:tcBorders>
              <w:top w:val="single" w:sz="4" w:space="0" w:color="auto"/>
              <w:left w:val="nil"/>
              <w:bottom w:val="single" w:sz="4" w:space="0" w:color="auto"/>
              <w:right w:val="single" w:sz="4" w:space="0" w:color="auto"/>
            </w:tcBorders>
            <w:shd w:val="clear" w:color="auto" w:fill="auto"/>
            <w:vAlign w:val="center"/>
          </w:tcPr>
          <w:p w:rsidR="00761A4A" w:rsidRDefault="00610C4A">
            <w:pPr>
              <w:widowControl/>
              <w:jc w:val="left"/>
              <w:rPr>
                <w:rFonts w:ascii="Arial" w:hAnsi="Arial" w:cs="Arial"/>
                <w:color w:val="000000"/>
              </w:rPr>
            </w:pPr>
            <w:r>
              <w:rPr>
                <w:rFonts w:ascii="宋体" w:hAnsi="宋体" w:cs="Arial" w:hint="eastAsia"/>
                <w:color w:val="000000"/>
              </w:rPr>
              <w:t>运输、保险费</w:t>
            </w: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Arial" w:hAnsi="Arial" w:cs="Arial"/>
                <w:color w:val="000000"/>
              </w:rPr>
            </w:pPr>
            <w:r>
              <w:rPr>
                <w:rFonts w:ascii="Arial" w:hAnsi="Arial" w:cs="Arial"/>
                <w:color w:val="000000"/>
              </w:rPr>
              <w:t xml:space="preserve">　</w:t>
            </w:r>
          </w:p>
        </w:tc>
        <w:tc>
          <w:tcPr>
            <w:tcW w:w="624"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1</w:t>
            </w:r>
            <w:r>
              <w:rPr>
                <w:rFonts w:ascii="宋体" w:hAnsi="宋体" w:cs="Arial" w:hint="eastAsia"/>
                <w:color w:val="000000"/>
              </w:rPr>
              <w:t>套</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511"/>
          <w:jc w:val="center"/>
        </w:trPr>
        <w:tc>
          <w:tcPr>
            <w:tcW w:w="456" w:type="dxa"/>
            <w:tcBorders>
              <w:top w:val="nil"/>
              <w:left w:val="single" w:sz="4" w:space="0" w:color="auto"/>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Arial" w:hAnsi="Arial" w:cs="Arial"/>
                <w:color w:val="000000"/>
              </w:rPr>
              <w:t>3</w:t>
            </w:r>
          </w:p>
        </w:tc>
        <w:tc>
          <w:tcPr>
            <w:tcW w:w="2071" w:type="dxa"/>
            <w:gridSpan w:val="2"/>
            <w:tcBorders>
              <w:top w:val="single" w:sz="4" w:space="0" w:color="auto"/>
              <w:left w:val="nil"/>
              <w:bottom w:val="single" w:sz="4" w:space="0" w:color="auto"/>
              <w:right w:val="single" w:sz="4" w:space="0" w:color="auto"/>
            </w:tcBorders>
            <w:shd w:val="clear" w:color="auto" w:fill="auto"/>
            <w:vAlign w:val="center"/>
          </w:tcPr>
          <w:p w:rsidR="00761A4A" w:rsidRDefault="00610C4A">
            <w:pPr>
              <w:widowControl/>
              <w:jc w:val="left"/>
              <w:rPr>
                <w:rFonts w:ascii="Arial" w:hAnsi="Arial" w:cs="Arial"/>
                <w:color w:val="000000"/>
              </w:rPr>
            </w:pPr>
            <w:r>
              <w:rPr>
                <w:rFonts w:ascii="宋体" w:hAnsi="宋体" w:cs="Arial" w:hint="eastAsia"/>
                <w:color w:val="000000"/>
              </w:rPr>
              <w:t>资料、培训</w:t>
            </w: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Arial" w:hAnsi="Arial" w:cs="Arial"/>
                <w:color w:val="000000"/>
              </w:rPr>
            </w:pPr>
            <w:r>
              <w:rPr>
                <w:rFonts w:ascii="Arial" w:hAnsi="Arial" w:cs="Arial"/>
                <w:color w:val="000000"/>
              </w:rPr>
              <w:t xml:space="preserve">　</w:t>
            </w:r>
          </w:p>
        </w:tc>
        <w:tc>
          <w:tcPr>
            <w:tcW w:w="624"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color w:val="000000"/>
              </w:rPr>
            </w:pPr>
            <w:r>
              <w:rPr>
                <w:rFonts w:ascii="宋体" w:hAnsi="宋体" w:cs="Arial" w:hint="eastAsia"/>
                <w:color w:val="000000"/>
              </w:rPr>
              <w:t>1</w:t>
            </w:r>
            <w:r>
              <w:rPr>
                <w:rFonts w:ascii="宋体" w:hAnsi="宋体" w:cs="Arial" w:hint="eastAsia"/>
                <w:color w:val="000000"/>
              </w:rPr>
              <w:t>套</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color w:val="000000"/>
              </w:rPr>
            </w:pPr>
          </w:p>
        </w:tc>
      </w:tr>
      <w:tr w:rsidR="00761A4A">
        <w:trPr>
          <w:trHeight w:val="305"/>
          <w:jc w:val="center"/>
        </w:trPr>
        <w:tc>
          <w:tcPr>
            <w:tcW w:w="8527" w:type="dxa"/>
            <w:gridSpan w:val="14"/>
            <w:tcBorders>
              <w:top w:val="single" w:sz="4" w:space="0" w:color="auto"/>
              <w:left w:val="single" w:sz="4" w:space="0" w:color="auto"/>
              <w:bottom w:val="single" w:sz="4" w:space="0" w:color="auto"/>
            </w:tcBorders>
            <w:shd w:val="clear" w:color="auto" w:fill="auto"/>
            <w:vAlign w:val="center"/>
          </w:tcPr>
          <w:p w:rsidR="00761A4A" w:rsidRDefault="00610C4A">
            <w:pPr>
              <w:widowControl/>
              <w:jc w:val="left"/>
              <w:rPr>
                <w:rFonts w:ascii="宋体" w:hAnsi="宋体"/>
                <w:b/>
                <w:bCs/>
                <w:sz w:val="24"/>
                <w:szCs w:val="24"/>
              </w:rPr>
            </w:pPr>
            <w:r>
              <w:rPr>
                <w:rFonts w:ascii="宋体" w:hAnsi="宋体" w:hint="eastAsia"/>
                <w:b/>
                <w:bCs/>
                <w:sz w:val="24"/>
                <w:szCs w:val="24"/>
              </w:rPr>
              <w:t>五、线缆、线管及调试设备清单</w:t>
            </w:r>
          </w:p>
        </w:tc>
      </w:tr>
      <w:tr w:rsidR="00761A4A">
        <w:trPr>
          <w:trHeight w:val="305"/>
          <w:jc w:val="center"/>
        </w:trPr>
        <w:tc>
          <w:tcPr>
            <w:tcW w:w="456" w:type="dxa"/>
            <w:tcBorders>
              <w:top w:val="nil"/>
              <w:left w:val="single" w:sz="4" w:space="0" w:color="auto"/>
              <w:bottom w:val="single" w:sz="4" w:space="0" w:color="auto"/>
              <w:right w:val="single" w:sz="4" w:space="0" w:color="auto"/>
            </w:tcBorders>
            <w:shd w:val="clear" w:color="auto" w:fill="auto"/>
            <w:vAlign w:val="center"/>
          </w:tcPr>
          <w:p w:rsidR="00761A4A" w:rsidRDefault="00610C4A">
            <w:pPr>
              <w:widowControl/>
              <w:jc w:val="center"/>
              <w:rPr>
                <w:rFonts w:ascii="Arial" w:hAnsi="Arial" w:cs="Arial"/>
              </w:rPr>
            </w:pPr>
            <w:r>
              <w:rPr>
                <w:rFonts w:ascii="Arial" w:hAnsi="Arial" w:cs="Arial"/>
              </w:rPr>
              <w:t>1</w:t>
            </w:r>
          </w:p>
        </w:tc>
        <w:tc>
          <w:tcPr>
            <w:tcW w:w="2071" w:type="dxa"/>
            <w:gridSpan w:val="2"/>
            <w:tcBorders>
              <w:top w:val="single" w:sz="4" w:space="0" w:color="auto"/>
              <w:left w:val="nil"/>
              <w:bottom w:val="single" w:sz="4" w:space="0" w:color="auto"/>
              <w:right w:val="single" w:sz="4" w:space="0" w:color="auto"/>
            </w:tcBorders>
            <w:shd w:val="clear" w:color="auto" w:fill="auto"/>
            <w:vAlign w:val="center"/>
          </w:tcPr>
          <w:p w:rsidR="00761A4A" w:rsidRDefault="00610C4A">
            <w:pPr>
              <w:widowControl/>
              <w:jc w:val="left"/>
              <w:rPr>
                <w:rFonts w:ascii="Arial" w:hAnsi="Arial" w:cs="Arial"/>
              </w:rPr>
            </w:pPr>
            <w:r>
              <w:rPr>
                <w:rFonts w:ascii="Arial" w:hAnsi="Arial" w:cs="Arial"/>
              </w:rPr>
              <w:t>RS485</w:t>
            </w:r>
            <w:r>
              <w:rPr>
                <w:rFonts w:ascii="宋体" w:hAnsi="宋体" w:cs="Arial" w:hint="eastAsia"/>
              </w:rPr>
              <w:t>通讯电缆</w:t>
            </w: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Arial" w:hAnsi="Arial" w:cs="Arial"/>
              </w:rPr>
            </w:pPr>
            <w:r>
              <w:rPr>
                <w:rFonts w:ascii="Arial" w:hAnsi="Arial" w:cs="Arial"/>
              </w:rPr>
              <w:t>RVSP 2*1.0mm²</w:t>
            </w:r>
          </w:p>
        </w:tc>
        <w:tc>
          <w:tcPr>
            <w:tcW w:w="624" w:type="dxa"/>
            <w:vMerge w:val="restart"/>
            <w:tcBorders>
              <w:top w:val="nil"/>
              <w:left w:val="single" w:sz="4" w:space="0" w:color="auto"/>
              <w:bottom w:val="single" w:sz="4" w:space="0" w:color="000000"/>
              <w:right w:val="single" w:sz="4" w:space="0" w:color="auto"/>
            </w:tcBorders>
            <w:shd w:val="clear" w:color="auto" w:fill="auto"/>
            <w:vAlign w:val="center"/>
          </w:tcPr>
          <w:p w:rsidR="00761A4A" w:rsidRDefault="00761A4A">
            <w:pPr>
              <w:widowControl/>
              <w:jc w:val="center"/>
              <w:rPr>
                <w:rFonts w:ascii="宋体" w:hAnsi="宋体"/>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rPr>
            </w:pPr>
            <w:r>
              <w:rPr>
                <w:rFonts w:ascii="Arial" w:hAnsi="Arial" w:cs="Arial" w:hint="eastAsia"/>
              </w:rPr>
              <w:t>3000</w:t>
            </w:r>
            <w:r>
              <w:rPr>
                <w:rFonts w:ascii="Arial" w:hAnsi="Arial" w:cs="Arial"/>
              </w:rPr>
              <w:t>米</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r>
      <w:tr w:rsidR="00761A4A">
        <w:trPr>
          <w:trHeight w:val="305"/>
          <w:jc w:val="center"/>
        </w:trPr>
        <w:tc>
          <w:tcPr>
            <w:tcW w:w="456" w:type="dxa"/>
            <w:tcBorders>
              <w:top w:val="nil"/>
              <w:left w:val="single" w:sz="4" w:space="0" w:color="auto"/>
              <w:bottom w:val="single" w:sz="4" w:space="0" w:color="auto"/>
              <w:right w:val="single" w:sz="4" w:space="0" w:color="auto"/>
            </w:tcBorders>
            <w:shd w:val="clear" w:color="auto" w:fill="auto"/>
            <w:vAlign w:val="center"/>
          </w:tcPr>
          <w:p w:rsidR="00761A4A" w:rsidRDefault="00610C4A">
            <w:pPr>
              <w:widowControl/>
              <w:jc w:val="center"/>
              <w:rPr>
                <w:rFonts w:ascii="Arial" w:hAnsi="Arial" w:cs="Arial"/>
              </w:rPr>
            </w:pPr>
            <w:r>
              <w:rPr>
                <w:rFonts w:ascii="Arial" w:hAnsi="Arial" w:cs="Arial"/>
              </w:rPr>
              <w:t>2</w:t>
            </w:r>
          </w:p>
        </w:tc>
        <w:tc>
          <w:tcPr>
            <w:tcW w:w="2071" w:type="dxa"/>
            <w:gridSpan w:val="2"/>
            <w:tcBorders>
              <w:top w:val="single" w:sz="4" w:space="0" w:color="auto"/>
              <w:left w:val="nil"/>
              <w:bottom w:val="single" w:sz="4" w:space="0" w:color="auto"/>
              <w:right w:val="single" w:sz="4" w:space="0" w:color="auto"/>
            </w:tcBorders>
            <w:shd w:val="clear" w:color="auto" w:fill="auto"/>
            <w:vAlign w:val="center"/>
          </w:tcPr>
          <w:p w:rsidR="00761A4A" w:rsidRDefault="00610C4A">
            <w:pPr>
              <w:widowControl/>
              <w:jc w:val="left"/>
              <w:rPr>
                <w:rFonts w:ascii="Arial" w:hAnsi="Arial" w:cs="Arial"/>
              </w:rPr>
            </w:pPr>
            <w:r>
              <w:rPr>
                <w:rFonts w:ascii="宋体" w:hAnsi="宋体" w:cs="Arial" w:hint="eastAsia"/>
              </w:rPr>
              <w:t>网线</w:t>
            </w: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Arial" w:hAnsi="Arial" w:cs="Arial"/>
              </w:rPr>
            </w:pPr>
            <w:r>
              <w:rPr>
                <w:rFonts w:ascii="宋体" w:hAnsi="宋体" w:cs="Arial" w:hint="eastAsia"/>
              </w:rPr>
              <w:t>屏蔽超五类</w:t>
            </w:r>
          </w:p>
        </w:tc>
        <w:tc>
          <w:tcPr>
            <w:tcW w:w="624" w:type="dxa"/>
            <w:vMerge/>
            <w:tcBorders>
              <w:top w:val="nil"/>
              <w:left w:val="single" w:sz="4" w:space="0" w:color="auto"/>
              <w:bottom w:val="single" w:sz="4" w:space="0" w:color="000000"/>
              <w:right w:val="single" w:sz="4" w:space="0" w:color="auto"/>
            </w:tcBorders>
            <w:vAlign w:val="center"/>
          </w:tcPr>
          <w:p w:rsidR="00761A4A" w:rsidRDefault="00761A4A">
            <w:pPr>
              <w:widowControl/>
              <w:jc w:val="left"/>
              <w:rPr>
                <w:rFonts w:ascii="宋体" w:hAnsi="宋体"/>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rPr>
            </w:pPr>
            <w:r>
              <w:rPr>
                <w:rFonts w:ascii="Arial" w:hAnsi="Arial" w:cs="Arial" w:hint="eastAsia"/>
              </w:rPr>
              <w:t>100</w:t>
            </w:r>
            <w:r>
              <w:rPr>
                <w:rFonts w:ascii="Arial" w:hAnsi="Arial" w:cs="Arial"/>
              </w:rPr>
              <w:t>米</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r>
      <w:tr w:rsidR="00761A4A">
        <w:trPr>
          <w:trHeight w:val="305"/>
          <w:jc w:val="center"/>
        </w:trPr>
        <w:tc>
          <w:tcPr>
            <w:tcW w:w="456" w:type="dxa"/>
            <w:tcBorders>
              <w:top w:val="nil"/>
              <w:left w:val="single" w:sz="4" w:space="0" w:color="auto"/>
              <w:bottom w:val="single" w:sz="4" w:space="0" w:color="auto"/>
              <w:right w:val="single" w:sz="4" w:space="0" w:color="auto"/>
            </w:tcBorders>
            <w:shd w:val="clear" w:color="auto" w:fill="auto"/>
            <w:vAlign w:val="center"/>
          </w:tcPr>
          <w:p w:rsidR="00761A4A" w:rsidRDefault="00610C4A">
            <w:pPr>
              <w:widowControl/>
              <w:jc w:val="center"/>
              <w:rPr>
                <w:rFonts w:ascii="Arial" w:hAnsi="Arial" w:cs="Arial"/>
              </w:rPr>
            </w:pPr>
            <w:r>
              <w:rPr>
                <w:rFonts w:ascii="Arial" w:hAnsi="Arial" w:cs="Arial"/>
              </w:rPr>
              <w:t>3</w:t>
            </w:r>
          </w:p>
        </w:tc>
        <w:tc>
          <w:tcPr>
            <w:tcW w:w="2071" w:type="dxa"/>
            <w:gridSpan w:val="2"/>
            <w:tcBorders>
              <w:top w:val="single" w:sz="4" w:space="0" w:color="auto"/>
              <w:left w:val="nil"/>
              <w:bottom w:val="single" w:sz="4" w:space="0" w:color="auto"/>
              <w:right w:val="single" w:sz="4" w:space="0" w:color="auto"/>
            </w:tcBorders>
            <w:shd w:val="clear" w:color="auto" w:fill="auto"/>
            <w:vAlign w:val="center"/>
          </w:tcPr>
          <w:p w:rsidR="00761A4A" w:rsidRDefault="00610C4A">
            <w:pPr>
              <w:widowControl/>
              <w:jc w:val="left"/>
              <w:rPr>
                <w:rFonts w:ascii="Arial" w:hAnsi="Arial" w:cs="Arial"/>
              </w:rPr>
            </w:pPr>
            <w:r>
              <w:rPr>
                <w:rFonts w:ascii="宋体" w:hAnsi="宋体" w:cs="Arial" w:hint="eastAsia"/>
              </w:rPr>
              <w:t>光缆</w:t>
            </w: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Arial" w:hAnsi="Arial" w:cs="Arial"/>
              </w:rPr>
            </w:pPr>
            <w:r>
              <w:rPr>
                <w:rFonts w:ascii="宋体" w:hAnsi="宋体" w:cs="Arial" w:hint="eastAsia"/>
              </w:rPr>
              <w:t>单模四芯</w:t>
            </w:r>
          </w:p>
        </w:tc>
        <w:tc>
          <w:tcPr>
            <w:tcW w:w="624" w:type="dxa"/>
            <w:vMerge/>
            <w:tcBorders>
              <w:top w:val="nil"/>
              <w:left w:val="single" w:sz="4" w:space="0" w:color="auto"/>
              <w:bottom w:val="single" w:sz="4" w:space="0" w:color="000000"/>
              <w:right w:val="single" w:sz="4" w:space="0" w:color="auto"/>
            </w:tcBorders>
            <w:vAlign w:val="center"/>
          </w:tcPr>
          <w:p w:rsidR="00761A4A" w:rsidRDefault="00761A4A">
            <w:pPr>
              <w:widowControl/>
              <w:jc w:val="left"/>
              <w:rPr>
                <w:rFonts w:ascii="宋体" w:hAnsi="宋体"/>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rPr>
            </w:pPr>
            <w:r>
              <w:rPr>
                <w:rFonts w:ascii="Arial" w:hAnsi="Arial" w:cs="Arial" w:hint="eastAsia"/>
              </w:rPr>
              <w:t>8000</w:t>
            </w:r>
            <w:r>
              <w:rPr>
                <w:rFonts w:ascii="Arial" w:hAnsi="Arial" w:cs="Arial"/>
              </w:rPr>
              <w:t>米</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r>
      <w:tr w:rsidR="00761A4A">
        <w:trPr>
          <w:trHeight w:val="305"/>
          <w:jc w:val="center"/>
        </w:trPr>
        <w:tc>
          <w:tcPr>
            <w:tcW w:w="456" w:type="dxa"/>
            <w:vMerge w:val="restart"/>
            <w:tcBorders>
              <w:top w:val="nil"/>
              <w:left w:val="single" w:sz="4" w:space="0" w:color="auto"/>
              <w:bottom w:val="single" w:sz="4" w:space="0" w:color="000000"/>
              <w:right w:val="single" w:sz="4" w:space="0" w:color="auto"/>
            </w:tcBorders>
            <w:shd w:val="clear" w:color="auto" w:fill="auto"/>
            <w:vAlign w:val="center"/>
          </w:tcPr>
          <w:p w:rsidR="00761A4A" w:rsidRDefault="00610C4A">
            <w:pPr>
              <w:widowControl/>
              <w:jc w:val="center"/>
              <w:rPr>
                <w:rFonts w:ascii="Arial" w:hAnsi="Arial" w:cs="Arial"/>
              </w:rPr>
            </w:pPr>
            <w:r>
              <w:rPr>
                <w:rFonts w:ascii="Arial" w:hAnsi="Arial" w:cs="Arial"/>
              </w:rPr>
              <w:t>4</w:t>
            </w:r>
          </w:p>
        </w:tc>
        <w:tc>
          <w:tcPr>
            <w:tcW w:w="207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761A4A" w:rsidRDefault="00610C4A">
            <w:pPr>
              <w:widowControl/>
              <w:jc w:val="left"/>
              <w:rPr>
                <w:rFonts w:ascii="宋体" w:hAnsi="宋体"/>
              </w:rPr>
            </w:pPr>
            <w:r>
              <w:rPr>
                <w:rFonts w:ascii="宋体" w:hAnsi="宋体" w:hint="eastAsia"/>
              </w:rPr>
              <w:t>施工辅材</w:t>
            </w: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Arial" w:hAnsi="Arial" w:cs="Arial"/>
              </w:rPr>
            </w:pPr>
            <w:r>
              <w:rPr>
                <w:rFonts w:ascii="宋体" w:hAnsi="宋体" w:cs="Arial" w:hint="eastAsia"/>
              </w:rPr>
              <w:t>电压线缆：</w:t>
            </w:r>
            <w:r>
              <w:rPr>
                <w:rFonts w:ascii="Arial" w:hAnsi="Arial" w:cs="Arial"/>
              </w:rPr>
              <w:t>BVR-1.5mm²</w:t>
            </w:r>
          </w:p>
        </w:tc>
        <w:tc>
          <w:tcPr>
            <w:tcW w:w="624" w:type="dxa"/>
            <w:vMerge/>
            <w:tcBorders>
              <w:top w:val="nil"/>
              <w:left w:val="single" w:sz="4" w:space="0" w:color="auto"/>
              <w:bottom w:val="single" w:sz="4" w:space="0" w:color="000000"/>
              <w:right w:val="single" w:sz="4" w:space="0" w:color="auto"/>
            </w:tcBorders>
            <w:vAlign w:val="center"/>
          </w:tcPr>
          <w:p w:rsidR="00761A4A" w:rsidRDefault="00761A4A">
            <w:pPr>
              <w:widowControl/>
              <w:jc w:val="left"/>
              <w:rPr>
                <w:rFonts w:ascii="宋体" w:hAnsi="宋体"/>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rPr>
            </w:pPr>
            <w:r>
              <w:rPr>
                <w:rFonts w:ascii="Arial" w:hAnsi="Arial" w:cs="Arial" w:hint="eastAsia"/>
              </w:rPr>
              <w:t>1000</w:t>
            </w:r>
            <w:r>
              <w:rPr>
                <w:rFonts w:ascii="Arial" w:hAnsi="Arial" w:cs="Arial"/>
              </w:rPr>
              <w:t>米</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r>
      <w:tr w:rsidR="00761A4A">
        <w:trPr>
          <w:trHeight w:val="305"/>
          <w:jc w:val="center"/>
        </w:trPr>
        <w:tc>
          <w:tcPr>
            <w:tcW w:w="456" w:type="dxa"/>
            <w:vMerge/>
            <w:tcBorders>
              <w:top w:val="nil"/>
              <w:left w:val="single" w:sz="4" w:space="0" w:color="auto"/>
              <w:bottom w:val="single" w:sz="4" w:space="0" w:color="000000"/>
              <w:right w:val="single" w:sz="4" w:space="0" w:color="auto"/>
            </w:tcBorders>
            <w:vAlign w:val="center"/>
          </w:tcPr>
          <w:p w:rsidR="00761A4A" w:rsidRDefault="00761A4A">
            <w:pPr>
              <w:widowControl/>
              <w:jc w:val="left"/>
              <w:rPr>
                <w:rFonts w:ascii="Arial" w:hAnsi="Arial" w:cs="Arial"/>
              </w:rPr>
            </w:pPr>
          </w:p>
        </w:tc>
        <w:tc>
          <w:tcPr>
            <w:tcW w:w="2071" w:type="dxa"/>
            <w:gridSpan w:val="2"/>
            <w:vMerge/>
            <w:tcBorders>
              <w:top w:val="single" w:sz="4" w:space="0" w:color="auto"/>
              <w:left w:val="single" w:sz="4" w:space="0" w:color="auto"/>
              <w:bottom w:val="single" w:sz="4" w:space="0" w:color="000000"/>
              <w:right w:val="single" w:sz="4" w:space="0" w:color="000000"/>
            </w:tcBorders>
            <w:vAlign w:val="center"/>
          </w:tcPr>
          <w:p w:rsidR="00761A4A" w:rsidRDefault="00761A4A">
            <w:pPr>
              <w:widowControl/>
              <w:jc w:val="left"/>
              <w:rPr>
                <w:rFonts w:ascii="宋体" w:hAnsi="宋体"/>
              </w:rPr>
            </w:pP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Arial" w:hAnsi="Arial" w:cs="Arial"/>
              </w:rPr>
            </w:pPr>
            <w:r>
              <w:rPr>
                <w:rFonts w:ascii="宋体" w:hAnsi="宋体" w:cs="Arial" w:hint="eastAsia"/>
              </w:rPr>
              <w:t>电流线缆：</w:t>
            </w:r>
            <w:r>
              <w:rPr>
                <w:rFonts w:ascii="Arial" w:hAnsi="Arial" w:cs="Arial"/>
              </w:rPr>
              <w:t>BVR-2.5mm²</w:t>
            </w:r>
          </w:p>
        </w:tc>
        <w:tc>
          <w:tcPr>
            <w:tcW w:w="624" w:type="dxa"/>
            <w:vMerge/>
            <w:tcBorders>
              <w:top w:val="nil"/>
              <w:left w:val="single" w:sz="4" w:space="0" w:color="auto"/>
              <w:bottom w:val="single" w:sz="4" w:space="0" w:color="000000"/>
              <w:right w:val="single" w:sz="4" w:space="0" w:color="auto"/>
            </w:tcBorders>
            <w:vAlign w:val="center"/>
          </w:tcPr>
          <w:p w:rsidR="00761A4A" w:rsidRDefault="00761A4A">
            <w:pPr>
              <w:widowControl/>
              <w:jc w:val="left"/>
              <w:rPr>
                <w:rFonts w:ascii="宋体" w:hAnsi="宋体"/>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rPr>
            </w:pPr>
            <w:r>
              <w:rPr>
                <w:rFonts w:ascii="Arial" w:hAnsi="Arial" w:cs="Arial" w:hint="eastAsia"/>
              </w:rPr>
              <w:t>700</w:t>
            </w:r>
            <w:r>
              <w:rPr>
                <w:rFonts w:ascii="Arial" w:hAnsi="Arial" w:cs="Arial"/>
              </w:rPr>
              <w:t>米</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r>
      <w:tr w:rsidR="00761A4A">
        <w:trPr>
          <w:trHeight w:val="305"/>
          <w:jc w:val="center"/>
        </w:trPr>
        <w:tc>
          <w:tcPr>
            <w:tcW w:w="456" w:type="dxa"/>
            <w:vMerge/>
            <w:tcBorders>
              <w:top w:val="nil"/>
              <w:left w:val="single" w:sz="4" w:space="0" w:color="auto"/>
              <w:bottom w:val="single" w:sz="4" w:space="0" w:color="000000"/>
              <w:right w:val="single" w:sz="4" w:space="0" w:color="auto"/>
            </w:tcBorders>
            <w:vAlign w:val="center"/>
          </w:tcPr>
          <w:p w:rsidR="00761A4A" w:rsidRDefault="00761A4A">
            <w:pPr>
              <w:widowControl/>
              <w:jc w:val="left"/>
              <w:rPr>
                <w:rFonts w:ascii="Arial" w:hAnsi="Arial" w:cs="Arial"/>
              </w:rPr>
            </w:pPr>
          </w:p>
        </w:tc>
        <w:tc>
          <w:tcPr>
            <w:tcW w:w="2071" w:type="dxa"/>
            <w:gridSpan w:val="2"/>
            <w:vMerge/>
            <w:tcBorders>
              <w:top w:val="single" w:sz="4" w:space="0" w:color="auto"/>
              <w:left w:val="single" w:sz="4" w:space="0" w:color="auto"/>
              <w:bottom w:val="single" w:sz="4" w:space="0" w:color="000000"/>
              <w:right w:val="single" w:sz="4" w:space="0" w:color="000000"/>
            </w:tcBorders>
            <w:vAlign w:val="center"/>
          </w:tcPr>
          <w:p w:rsidR="00761A4A" w:rsidRDefault="00761A4A">
            <w:pPr>
              <w:widowControl/>
              <w:jc w:val="left"/>
              <w:rPr>
                <w:rFonts w:ascii="宋体" w:hAnsi="宋体"/>
              </w:rPr>
            </w:pP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Arial" w:hAnsi="Arial" w:cs="Arial"/>
              </w:rPr>
            </w:pPr>
            <w:r>
              <w:rPr>
                <w:rFonts w:ascii="宋体" w:hAnsi="宋体" w:cs="Arial" w:hint="eastAsia"/>
              </w:rPr>
              <w:t>电缆：</w:t>
            </w:r>
            <w:r>
              <w:rPr>
                <w:rFonts w:ascii="Arial" w:hAnsi="Arial" w:cs="Arial"/>
              </w:rPr>
              <w:t>KVVP4*1.5mm²</w:t>
            </w:r>
          </w:p>
        </w:tc>
        <w:tc>
          <w:tcPr>
            <w:tcW w:w="624" w:type="dxa"/>
            <w:vMerge/>
            <w:tcBorders>
              <w:top w:val="nil"/>
              <w:left w:val="single" w:sz="4" w:space="0" w:color="auto"/>
              <w:bottom w:val="single" w:sz="4" w:space="0" w:color="000000"/>
              <w:right w:val="single" w:sz="4" w:space="0" w:color="auto"/>
            </w:tcBorders>
            <w:vAlign w:val="center"/>
          </w:tcPr>
          <w:p w:rsidR="00761A4A" w:rsidRDefault="00761A4A">
            <w:pPr>
              <w:widowControl/>
              <w:jc w:val="left"/>
              <w:rPr>
                <w:rFonts w:ascii="宋体" w:hAnsi="宋体"/>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rPr>
            </w:pPr>
            <w:r>
              <w:rPr>
                <w:rFonts w:ascii="Arial" w:hAnsi="Arial" w:cs="Arial" w:hint="eastAsia"/>
              </w:rPr>
              <w:t>600</w:t>
            </w:r>
            <w:r>
              <w:rPr>
                <w:rFonts w:ascii="Arial" w:hAnsi="Arial" w:cs="Arial"/>
              </w:rPr>
              <w:t>米</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r>
      <w:tr w:rsidR="00761A4A">
        <w:trPr>
          <w:trHeight w:val="305"/>
          <w:jc w:val="center"/>
        </w:trPr>
        <w:tc>
          <w:tcPr>
            <w:tcW w:w="456" w:type="dxa"/>
            <w:vMerge/>
            <w:tcBorders>
              <w:top w:val="nil"/>
              <w:left w:val="single" w:sz="4" w:space="0" w:color="auto"/>
              <w:bottom w:val="single" w:sz="4" w:space="0" w:color="000000"/>
              <w:right w:val="single" w:sz="4" w:space="0" w:color="auto"/>
            </w:tcBorders>
            <w:vAlign w:val="center"/>
          </w:tcPr>
          <w:p w:rsidR="00761A4A" w:rsidRDefault="00761A4A">
            <w:pPr>
              <w:widowControl/>
              <w:jc w:val="left"/>
              <w:rPr>
                <w:rFonts w:ascii="Arial" w:hAnsi="Arial" w:cs="Arial"/>
              </w:rPr>
            </w:pPr>
          </w:p>
        </w:tc>
        <w:tc>
          <w:tcPr>
            <w:tcW w:w="2071" w:type="dxa"/>
            <w:gridSpan w:val="2"/>
            <w:vMerge/>
            <w:tcBorders>
              <w:top w:val="single" w:sz="4" w:space="0" w:color="auto"/>
              <w:left w:val="single" w:sz="4" w:space="0" w:color="auto"/>
              <w:bottom w:val="single" w:sz="4" w:space="0" w:color="000000"/>
              <w:right w:val="single" w:sz="4" w:space="0" w:color="000000"/>
            </w:tcBorders>
            <w:vAlign w:val="center"/>
          </w:tcPr>
          <w:p w:rsidR="00761A4A" w:rsidRDefault="00761A4A">
            <w:pPr>
              <w:widowControl/>
              <w:jc w:val="left"/>
              <w:rPr>
                <w:rFonts w:ascii="宋体" w:hAnsi="宋体"/>
              </w:rPr>
            </w:pP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rPr>
            </w:pPr>
            <w:r>
              <w:rPr>
                <w:rFonts w:ascii="宋体" w:hAnsi="宋体" w:hint="eastAsia"/>
              </w:rPr>
              <w:t>其它辅材，含端子、导轨、扎带等一批</w:t>
            </w:r>
          </w:p>
        </w:tc>
        <w:tc>
          <w:tcPr>
            <w:tcW w:w="624" w:type="dxa"/>
            <w:vMerge/>
            <w:tcBorders>
              <w:top w:val="nil"/>
              <w:left w:val="single" w:sz="4" w:space="0" w:color="auto"/>
              <w:bottom w:val="single" w:sz="4" w:space="0" w:color="000000"/>
              <w:right w:val="single" w:sz="4" w:space="0" w:color="auto"/>
            </w:tcBorders>
            <w:vAlign w:val="center"/>
          </w:tcPr>
          <w:p w:rsidR="00761A4A" w:rsidRDefault="00761A4A">
            <w:pPr>
              <w:widowControl/>
              <w:jc w:val="left"/>
              <w:rPr>
                <w:rFonts w:ascii="宋体" w:hAnsi="宋体"/>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宋体" w:hAnsi="宋体"/>
              </w:rPr>
            </w:pPr>
            <w:r>
              <w:rPr>
                <w:rFonts w:ascii="宋体" w:hAnsi="宋体" w:hint="eastAsia"/>
              </w:rPr>
              <w:t>1</w:t>
            </w:r>
            <w:r>
              <w:rPr>
                <w:rFonts w:ascii="宋体" w:hAnsi="宋体" w:hint="eastAsia"/>
              </w:rPr>
              <w:t>套</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r>
      <w:tr w:rsidR="00761A4A">
        <w:trPr>
          <w:trHeight w:val="305"/>
          <w:jc w:val="center"/>
        </w:trPr>
        <w:tc>
          <w:tcPr>
            <w:tcW w:w="456" w:type="dxa"/>
            <w:vMerge w:val="restart"/>
            <w:tcBorders>
              <w:top w:val="nil"/>
              <w:left w:val="single" w:sz="4" w:space="0" w:color="auto"/>
              <w:bottom w:val="single" w:sz="4" w:space="0" w:color="auto"/>
              <w:right w:val="single" w:sz="4" w:space="0" w:color="auto"/>
            </w:tcBorders>
            <w:shd w:val="clear" w:color="auto" w:fill="auto"/>
            <w:vAlign w:val="center"/>
          </w:tcPr>
          <w:p w:rsidR="00761A4A" w:rsidRDefault="00610C4A">
            <w:pPr>
              <w:widowControl/>
              <w:jc w:val="center"/>
              <w:rPr>
                <w:rFonts w:ascii="Arial" w:hAnsi="Arial" w:cs="Arial"/>
              </w:rPr>
            </w:pPr>
            <w:r>
              <w:rPr>
                <w:rFonts w:ascii="Arial" w:hAnsi="Arial" w:cs="Arial"/>
              </w:rPr>
              <w:t>5</w:t>
            </w:r>
          </w:p>
        </w:tc>
        <w:tc>
          <w:tcPr>
            <w:tcW w:w="207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1A4A" w:rsidRDefault="00610C4A">
            <w:pPr>
              <w:widowControl/>
              <w:jc w:val="left"/>
              <w:rPr>
                <w:rFonts w:ascii="Arial" w:hAnsi="Arial" w:cs="Arial"/>
                <w:sz w:val="24"/>
                <w:szCs w:val="24"/>
              </w:rPr>
            </w:pPr>
            <w:r>
              <w:rPr>
                <w:rFonts w:ascii="宋体" w:hAnsi="宋体" w:cs="Arial" w:hint="eastAsia"/>
                <w:sz w:val="24"/>
                <w:szCs w:val="24"/>
              </w:rPr>
              <w:t>调试服务</w:t>
            </w: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Arial" w:hAnsi="Arial" w:cs="Arial"/>
              </w:rPr>
            </w:pPr>
            <w:r>
              <w:rPr>
                <w:rFonts w:ascii="宋体" w:hAnsi="宋体" w:cs="Arial" w:hint="eastAsia"/>
              </w:rPr>
              <w:t>需敷设通讯电缆长度</w:t>
            </w:r>
          </w:p>
        </w:tc>
        <w:tc>
          <w:tcPr>
            <w:tcW w:w="624" w:type="dxa"/>
            <w:vMerge/>
            <w:tcBorders>
              <w:top w:val="nil"/>
              <w:left w:val="single" w:sz="4" w:space="0" w:color="auto"/>
              <w:bottom w:val="single" w:sz="4" w:space="0" w:color="000000"/>
              <w:right w:val="single" w:sz="4" w:space="0" w:color="auto"/>
            </w:tcBorders>
            <w:vAlign w:val="center"/>
          </w:tcPr>
          <w:p w:rsidR="00761A4A" w:rsidRDefault="00761A4A">
            <w:pPr>
              <w:widowControl/>
              <w:jc w:val="left"/>
              <w:rPr>
                <w:rFonts w:ascii="宋体" w:hAnsi="宋体"/>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rPr>
            </w:pPr>
            <w:r>
              <w:rPr>
                <w:rFonts w:ascii="宋体" w:hAnsi="宋体" w:cs="Arial" w:hint="eastAsia"/>
              </w:rPr>
              <w:t>3100</w:t>
            </w:r>
            <w:r>
              <w:rPr>
                <w:rFonts w:ascii="宋体" w:hAnsi="宋体" w:cs="Arial" w:hint="eastAsia"/>
              </w:rPr>
              <w:t>米</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r>
      <w:tr w:rsidR="00761A4A">
        <w:trPr>
          <w:trHeight w:val="305"/>
          <w:jc w:val="center"/>
        </w:trPr>
        <w:tc>
          <w:tcPr>
            <w:tcW w:w="456" w:type="dxa"/>
            <w:vMerge/>
            <w:tcBorders>
              <w:top w:val="nil"/>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rPr>
            </w:pPr>
          </w:p>
        </w:tc>
        <w:tc>
          <w:tcPr>
            <w:tcW w:w="2071" w:type="dxa"/>
            <w:gridSpan w:val="2"/>
            <w:vMerge/>
            <w:tcBorders>
              <w:top w:val="single" w:sz="4" w:space="0" w:color="auto"/>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sz w:val="24"/>
                <w:szCs w:val="24"/>
              </w:rPr>
            </w:pP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rPr>
            </w:pPr>
            <w:r>
              <w:rPr>
                <w:rFonts w:ascii="宋体" w:hAnsi="宋体" w:hint="eastAsia"/>
              </w:rPr>
              <w:t>需敷设通讯光缆长度</w:t>
            </w:r>
          </w:p>
        </w:tc>
        <w:tc>
          <w:tcPr>
            <w:tcW w:w="624" w:type="dxa"/>
            <w:vMerge/>
            <w:tcBorders>
              <w:top w:val="nil"/>
              <w:left w:val="single" w:sz="4" w:space="0" w:color="auto"/>
              <w:bottom w:val="single" w:sz="4" w:space="0" w:color="000000"/>
              <w:right w:val="single" w:sz="4" w:space="0" w:color="auto"/>
            </w:tcBorders>
            <w:vAlign w:val="center"/>
          </w:tcPr>
          <w:p w:rsidR="00761A4A" w:rsidRDefault="00761A4A">
            <w:pPr>
              <w:widowControl/>
              <w:jc w:val="left"/>
              <w:rPr>
                <w:rFonts w:ascii="宋体" w:hAnsi="宋体"/>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rPr>
            </w:pPr>
            <w:r>
              <w:rPr>
                <w:rFonts w:ascii="宋体" w:hAnsi="宋体" w:cs="Arial" w:hint="eastAsia"/>
              </w:rPr>
              <w:t>8000</w:t>
            </w:r>
            <w:r>
              <w:rPr>
                <w:rFonts w:ascii="宋体" w:hAnsi="宋体" w:cs="Arial" w:hint="eastAsia"/>
              </w:rPr>
              <w:t>米</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r>
      <w:tr w:rsidR="00761A4A">
        <w:trPr>
          <w:trHeight w:val="305"/>
          <w:jc w:val="center"/>
        </w:trPr>
        <w:tc>
          <w:tcPr>
            <w:tcW w:w="456" w:type="dxa"/>
            <w:vMerge/>
            <w:tcBorders>
              <w:top w:val="nil"/>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rPr>
            </w:pPr>
          </w:p>
        </w:tc>
        <w:tc>
          <w:tcPr>
            <w:tcW w:w="2071" w:type="dxa"/>
            <w:gridSpan w:val="2"/>
            <w:vMerge/>
            <w:tcBorders>
              <w:top w:val="single" w:sz="4" w:space="0" w:color="auto"/>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sz w:val="24"/>
                <w:szCs w:val="24"/>
              </w:rPr>
            </w:pP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Arial" w:hAnsi="Arial" w:cs="Arial"/>
              </w:rPr>
            </w:pPr>
            <w:r>
              <w:rPr>
                <w:rFonts w:ascii="宋体" w:hAnsi="宋体" w:cs="Arial" w:hint="eastAsia"/>
              </w:rPr>
              <w:t>光纤熔接</w:t>
            </w:r>
          </w:p>
        </w:tc>
        <w:tc>
          <w:tcPr>
            <w:tcW w:w="624" w:type="dxa"/>
            <w:vMerge/>
            <w:tcBorders>
              <w:top w:val="nil"/>
              <w:left w:val="single" w:sz="4" w:space="0" w:color="auto"/>
              <w:bottom w:val="single" w:sz="4" w:space="0" w:color="000000"/>
              <w:right w:val="single" w:sz="4" w:space="0" w:color="auto"/>
            </w:tcBorders>
            <w:vAlign w:val="center"/>
          </w:tcPr>
          <w:p w:rsidR="00761A4A" w:rsidRDefault="00761A4A">
            <w:pPr>
              <w:widowControl/>
              <w:jc w:val="left"/>
              <w:rPr>
                <w:rFonts w:ascii="宋体" w:hAnsi="宋体"/>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rPr>
            </w:pPr>
            <w:r>
              <w:rPr>
                <w:rFonts w:ascii="宋体" w:hAnsi="宋体" w:cs="Arial" w:hint="eastAsia"/>
              </w:rPr>
              <w:t>144</w:t>
            </w:r>
            <w:r>
              <w:rPr>
                <w:rFonts w:ascii="宋体" w:hAnsi="宋体" w:cs="Arial" w:hint="eastAsia"/>
              </w:rPr>
              <w:t>点</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r>
      <w:tr w:rsidR="00761A4A">
        <w:trPr>
          <w:trHeight w:val="305"/>
          <w:jc w:val="center"/>
        </w:trPr>
        <w:tc>
          <w:tcPr>
            <w:tcW w:w="456" w:type="dxa"/>
            <w:vMerge/>
            <w:tcBorders>
              <w:top w:val="nil"/>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rPr>
            </w:pPr>
          </w:p>
        </w:tc>
        <w:tc>
          <w:tcPr>
            <w:tcW w:w="2071" w:type="dxa"/>
            <w:gridSpan w:val="2"/>
            <w:vMerge/>
            <w:tcBorders>
              <w:top w:val="single" w:sz="4" w:space="0" w:color="auto"/>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sz w:val="24"/>
                <w:szCs w:val="24"/>
              </w:rPr>
            </w:pP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rPr>
            </w:pPr>
            <w:r>
              <w:rPr>
                <w:rFonts w:ascii="宋体" w:hAnsi="宋体" w:hint="eastAsia"/>
              </w:rPr>
              <w:t>141</w:t>
            </w:r>
            <w:r>
              <w:rPr>
                <w:rFonts w:ascii="宋体" w:hAnsi="宋体" w:hint="eastAsia"/>
              </w:rPr>
              <w:t>台仪表的改造、安装、接线费用</w:t>
            </w:r>
          </w:p>
        </w:tc>
        <w:tc>
          <w:tcPr>
            <w:tcW w:w="624" w:type="dxa"/>
            <w:vMerge/>
            <w:tcBorders>
              <w:top w:val="nil"/>
              <w:left w:val="single" w:sz="4" w:space="0" w:color="auto"/>
              <w:bottom w:val="single" w:sz="4" w:space="0" w:color="000000"/>
              <w:right w:val="single" w:sz="4" w:space="0" w:color="auto"/>
            </w:tcBorders>
            <w:vAlign w:val="center"/>
          </w:tcPr>
          <w:p w:rsidR="00761A4A" w:rsidRDefault="00761A4A">
            <w:pPr>
              <w:widowControl/>
              <w:jc w:val="left"/>
              <w:rPr>
                <w:rFonts w:ascii="宋体" w:hAnsi="宋体"/>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宋体" w:hAnsi="宋体"/>
              </w:rPr>
            </w:pPr>
            <w:r>
              <w:rPr>
                <w:rFonts w:ascii="宋体" w:hAnsi="宋体" w:hint="eastAsia"/>
              </w:rPr>
              <w:t>1</w:t>
            </w:r>
            <w:r>
              <w:rPr>
                <w:rFonts w:ascii="宋体" w:hAnsi="宋体" w:hint="eastAsia"/>
              </w:rPr>
              <w:t>套</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r>
      <w:tr w:rsidR="00761A4A">
        <w:trPr>
          <w:trHeight w:val="305"/>
          <w:jc w:val="center"/>
        </w:trPr>
        <w:tc>
          <w:tcPr>
            <w:tcW w:w="456" w:type="dxa"/>
            <w:vMerge/>
            <w:tcBorders>
              <w:top w:val="nil"/>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rPr>
            </w:pPr>
          </w:p>
        </w:tc>
        <w:tc>
          <w:tcPr>
            <w:tcW w:w="2071" w:type="dxa"/>
            <w:gridSpan w:val="2"/>
            <w:vMerge/>
            <w:tcBorders>
              <w:top w:val="single" w:sz="4" w:space="0" w:color="auto"/>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sz w:val="24"/>
                <w:szCs w:val="24"/>
              </w:rPr>
            </w:pP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rPr>
            </w:pPr>
            <w:r>
              <w:rPr>
                <w:rFonts w:ascii="宋体" w:hAnsi="宋体" w:hint="eastAsia"/>
              </w:rPr>
              <w:t>18</w:t>
            </w:r>
            <w:r>
              <w:rPr>
                <w:rFonts w:ascii="宋体" w:hAnsi="宋体" w:hint="eastAsia"/>
              </w:rPr>
              <w:t>面通讯箱的搬运、安装、固定费用</w:t>
            </w:r>
          </w:p>
        </w:tc>
        <w:tc>
          <w:tcPr>
            <w:tcW w:w="624" w:type="dxa"/>
            <w:vMerge/>
            <w:tcBorders>
              <w:top w:val="nil"/>
              <w:left w:val="single" w:sz="4" w:space="0" w:color="auto"/>
              <w:bottom w:val="single" w:sz="4" w:space="0" w:color="000000"/>
              <w:right w:val="single" w:sz="4" w:space="0" w:color="auto"/>
            </w:tcBorders>
            <w:vAlign w:val="center"/>
          </w:tcPr>
          <w:p w:rsidR="00761A4A" w:rsidRDefault="00761A4A">
            <w:pPr>
              <w:widowControl/>
              <w:jc w:val="left"/>
              <w:rPr>
                <w:rFonts w:ascii="宋体" w:hAnsi="宋体"/>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宋体" w:hAnsi="宋体"/>
              </w:rPr>
            </w:pPr>
            <w:r>
              <w:rPr>
                <w:rFonts w:ascii="宋体" w:hAnsi="宋体" w:hint="eastAsia"/>
              </w:rPr>
              <w:t>1</w:t>
            </w:r>
            <w:r>
              <w:rPr>
                <w:rFonts w:ascii="宋体" w:hAnsi="宋体" w:hint="eastAsia"/>
              </w:rPr>
              <w:t>套</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r>
      <w:tr w:rsidR="00761A4A">
        <w:trPr>
          <w:trHeight w:val="305"/>
          <w:jc w:val="center"/>
        </w:trPr>
        <w:tc>
          <w:tcPr>
            <w:tcW w:w="456" w:type="dxa"/>
            <w:vMerge/>
            <w:tcBorders>
              <w:top w:val="nil"/>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rPr>
            </w:pPr>
          </w:p>
        </w:tc>
        <w:tc>
          <w:tcPr>
            <w:tcW w:w="2071" w:type="dxa"/>
            <w:gridSpan w:val="2"/>
            <w:vMerge/>
            <w:tcBorders>
              <w:top w:val="single" w:sz="4" w:space="0" w:color="auto"/>
              <w:left w:val="single" w:sz="4" w:space="0" w:color="auto"/>
              <w:bottom w:val="single" w:sz="4" w:space="0" w:color="auto"/>
              <w:right w:val="single" w:sz="4" w:space="0" w:color="auto"/>
            </w:tcBorders>
            <w:vAlign w:val="center"/>
          </w:tcPr>
          <w:p w:rsidR="00761A4A" w:rsidRDefault="00761A4A">
            <w:pPr>
              <w:widowControl/>
              <w:jc w:val="left"/>
              <w:rPr>
                <w:rFonts w:ascii="Arial" w:hAnsi="Arial" w:cs="Arial"/>
                <w:sz w:val="24"/>
                <w:szCs w:val="24"/>
              </w:rPr>
            </w:pPr>
          </w:p>
        </w:tc>
        <w:tc>
          <w:tcPr>
            <w:tcW w:w="1675" w:type="dxa"/>
            <w:gridSpan w:val="2"/>
            <w:tcBorders>
              <w:top w:val="nil"/>
              <w:left w:val="nil"/>
              <w:bottom w:val="single" w:sz="4" w:space="0" w:color="auto"/>
              <w:right w:val="single" w:sz="4" w:space="0" w:color="auto"/>
            </w:tcBorders>
            <w:shd w:val="clear" w:color="auto" w:fill="auto"/>
            <w:vAlign w:val="center"/>
          </w:tcPr>
          <w:p w:rsidR="00761A4A" w:rsidRDefault="00610C4A">
            <w:pPr>
              <w:widowControl/>
              <w:jc w:val="left"/>
              <w:rPr>
                <w:rFonts w:ascii="宋体" w:hAnsi="宋体"/>
              </w:rPr>
            </w:pPr>
            <w:r>
              <w:rPr>
                <w:rFonts w:ascii="宋体" w:hAnsi="宋体" w:hint="eastAsia"/>
              </w:rPr>
              <w:t>141</w:t>
            </w:r>
            <w:r>
              <w:rPr>
                <w:rFonts w:ascii="宋体" w:hAnsi="宋体" w:hint="eastAsia"/>
              </w:rPr>
              <w:t>台仪表的装置通讯线连接</w:t>
            </w:r>
          </w:p>
        </w:tc>
        <w:tc>
          <w:tcPr>
            <w:tcW w:w="624" w:type="dxa"/>
            <w:vMerge/>
            <w:tcBorders>
              <w:top w:val="nil"/>
              <w:left w:val="single" w:sz="4" w:space="0" w:color="auto"/>
              <w:bottom w:val="single" w:sz="4" w:space="0" w:color="auto"/>
              <w:right w:val="single" w:sz="4" w:space="0" w:color="auto"/>
            </w:tcBorders>
            <w:vAlign w:val="center"/>
          </w:tcPr>
          <w:p w:rsidR="00761A4A" w:rsidRDefault="00761A4A">
            <w:pPr>
              <w:widowControl/>
              <w:jc w:val="left"/>
              <w:rPr>
                <w:rFonts w:ascii="宋体" w:hAnsi="宋体"/>
              </w:rPr>
            </w:pPr>
          </w:p>
        </w:tc>
        <w:tc>
          <w:tcPr>
            <w:tcW w:w="691" w:type="dxa"/>
            <w:tcBorders>
              <w:top w:val="nil"/>
              <w:left w:val="nil"/>
              <w:bottom w:val="single" w:sz="4" w:space="0" w:color="auto"/>
              <w:right w:val="single" w:sz="4" w:space="0" w:color="auto"/>
            </w:tcBorders>
            <w:shd w:val="clear" w:color="auto" w:fill="auto"/>
            <w:vAlign w:val="center"/>
          </w:tcPr>
          <w:p w:rsidR="00761A4A" w:rsidRDefault="00610C4A">
            <w:pPr>
              <w:widowControl/>
              <w:jc w:val="center"/>
              <w:rPr>
                <w:rFonts w:ascii="Arial" w:hAnsi="Arial" w:cs="Arial"/>
              </w:rPr>
            </w:pPr>
            <w:r>
              <w:rPr>
                <w:rFonts w:ascii="宋体" w:hAnsi="宋体" w:cs="Arial" w:hint="eastAsia"/>
              </w:rPr>
              <w:t>1</w:t>
            </w:r>
            <w:r>
              <w:rPr>
                <w:rFonts w:ascii="宋体" w:hAnsi="宋体" w:cs="Arial" w:hint="eastAsia"/>
              </w:rPr>
              <w:t>台</w:t>
            </w:r>
          </w:p>
        </w:tc>
        <w:tc>
          <w:tcPr>
            <w:tcW w:w="1019" w:type="dxa"/>
            <w:gridSpan w:val="4"/>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1046" w:type="dxa"/>
            <w:gridSpan w:val="2"/>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945" w:type="dxa"/>
            <w:tcBorders>
              <w:top w:val="nil"/>
              <w:left w:val="nil"/>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r>
      <w:tr w:rsidR="00761A4A">
        <w:trPr>
          <w:trHeight w:val="305"/>
          <w:jc w:val="center"/>
        </w:trPr>
        <w:tc>
          <w:tcPr>
            <w:tcW w:w="2527" w:type="dxa"/>
            <w:gridSpan w:val="3"/>
            <w:tcBorders>
              <w:top w:val="single" w:sz="4" w:space="0" w:color="auto"/>
              <w:left w:val="single" w:sz="4" w:space="0" w:color="auto"/>
              <w:bottom w:val="single" w:sz="4" w:space="0" w:color="auto"/>
              <w:right w:val="single" w:sz="4" w:space="0" w:color="auto"/>
            </w:tcBorders>
            <w:vAlign w:val="center"/>
          </w:tcPr>
          <w:p w:rsidR="00761A4A" w:rsidRDefault="00610C4A">
            <w:pPr>
              <w:widowControl/>
              <w:jc w:val="left"/>
              <w:rPr>
                <w:rFonts w:ascii="Arial" w:hAnsi="Arial" w:cs="Arial"/>
                <w:sz w:val="24"/>
                <w:szCs w:val="24"/>
              </w:rPr>
            </w:pPr>
            <w:r>
              <w:rPr>
                <w:rFonts w:ascii="Arial" w:hAnsi="Arial" w:cs="Arial" w:hint="eastAsia"/>
                <w:sz w:val="24"/>
                <w:szCs w:val="24"/>
              </w:rPr>
              <w:t>其他</w:t>
            </w: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1A4A" w:rsidRDefault="00761A4A">
            <w:pPr>
              <w:widowControl/>
              <w:jc w:val="left"/>
              <w:rPr>
                <w:rFonts w:ascii="宋体" w:hAnsi="宋体"/>
              </w:rPr>
            </w:pPr>
          </w:p>
        </w:tc>
        <w:tc>
          <w:tcPr>
            <w:tcW w:w="624" w:type="dxa"/>
            <w:tcBorders>
              <w:top w:val="single" w:sz="4" w:space="0" w:color="auto"/>
              <w:left w:val="single" w:sz="4" w:space="0" w:color="auto"/>
              <w:bottom w:val="single" w:sz="4" w:space="0" w:color="auto"/>
              <w:right w:val="single" w:sz="4" w:space="0" w:color="auto"/>
            </w:tcBorders>
            <w:vAlign w:val="center"/>
          </w:tcPr>
          <w:p w:rsidR="00761A4A" w:rsidRDefault="00761A4A">
            <w:pPr>
              <w:widowControl/>
              <w:jc w:val="left"/>
              <w:rPr>
                <w:rFonts w:ascii="宋体" w:hAnsi="宋体"/>
              </w:rPr>
            </w:pP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rsidR="00761A4A" w:rsidRDefault="00761A4A">
            <w:pPr>
              <w:widowControl/>
              <w:jc w:val="center"/>
              <w:rPr>
                <w:rFonts w:ascii="宋体" w:hAnsi="宋体" w:cs="Arial"/>
              </w:rPr>
            </w:pPr>
          </w:p>
        </w:tc>
        <w:tc>
          <w:tcPr>
            <w:tcW w:w="10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10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761A4A" w:rsidRDefault="00761A4A">
            <w:pPr>
              <w:widowControl/>
              <w:jc w:val="center"/>
              <w:rPr>
                <w:rFonts w:ascii="Arial" w:hAnsi="Arial" w:cs="Arial"/>
              </w:rPr>
            </w:pPr>
          </w:p>
        </w:tc>
      </w:tr>
    </w:tbl>
    <w:bookmarkEnd w:id="32"/>
    <w:p w:rsidR="00761A4A" w:rsidRDefault="00610C4A">
      <w:pPr>
        <w:kinsoku w:val="0"/>
        <w:overflowPunct w:val="0"/>
        <w:autoSpaceDE w:val="0"/>
        <w:autoSpaceDN w:val="0"/>
        <w:spacing w:line="440" w:lineRule="exact"/>
        <w:rPr>
          <w:rFonts w:ascii="仿宋" w:eastAsia="仿宋" w:hAnsi="仿宋"/>
          <w:b/>
          <w:kern w:val="2"/>
          <w:sz w:val="28"/>
          <w:szCs w:val="28"/>
        </w:rPr>
      </w:pPr>
      <w:r>
        <w:rPr>
          <w:rFonts w:ascii="仿宋" w:eastAsia="仿宋" w:hAnsi="仿宋" w:hint="eastAsia"/>
          <w:b/>
          <w:color w:val="FF0000"/>
          <w:kern w:val="2"/>
          <w:sz w:val="28"/>
          <w:szCs w:val="28"/>
          <w:lang w:bidi="ar"/>
        </w:rPr>
        <w:t>备注：</w:t>
      </w:r>
      <w:r>
        <w:rPr>
          <w:rFonts w:ascii="仿宋" w:eastAsia="仿宋" w:hAnsi="仿宋" w:hint="eastAsia"/>
          <w:b/>
          <w:color w:val="FF0000"/>
          <w:kern w:val="2"/>
          <w:sz w:val="28"/>
          <w:szCs w:val="28"/>
          <w:lang w:bidi="ar"/>
        </w:rPr>
        <w:t>1</w:t>
      </w:r>
      <w:r>
        <w:rPr>
          <w:rFonts w:ascii="仿宋" w:eastAsia="仿宋" w:hAnsi="仿宋" w:hint="eastAsia"/>
          <w:b/>
          <w:color w:val="FF0000"/>
          <w:kern w:val="2"/>
          <w:sz w:val="28"/>
          <w:szCs w:val="28"/>
          <w:lang w:bidi="ar"/>
        </w:rPr>
        <w:t>）以上报价均为含税价格，请填入税率；</w:t>
      </w:r>
      <w:r>
        <w:rPr>
          <w:rFonts w:ascii="仿宋" w:eastAsia="仿宋" w:hAnsi="仿宋" w:hint="eastAsia"/>
          <w:b/>
          <w:color w:val="FF0000"/>
          <w:kern w:val="2"/>
          <w:sz w:val="28"/>
          <w:szCs w:val="28"/>
          <w:lang w:bidi="ar"/>
        </w:rPr>
        <w:t>2</w:t>
      </w:r>
      <w:r>
        <w:rPr>
          <w:rFonts w:ascii="仿宋" w:eastAsia="仿宋" w:hAnsi="仿宋" w:hint="eastAsia"/>
          <w:b/>
          <w:color w:val="FF0000"/>
          <w:kern w:val="2"/>
          <w:sz w:val="28"/>
          <w:szCs w:val="28"/>
          <w:lang w:bidi="ar"/>
        </w:rPr>
        <w:t>）最高投标限价为</w:t>
      </w:r>
      <w:r>
        <w:rPr>
          <w:rFonts w:ascii="仿宋" w:eastAsia="仿宋" w:hAnsi="仿宋" w:hint="eastAsia"/>
          <w:b/>
          <w:color w:val="FF0000"/>
          <w:kern w:val="2"/>
          <w:sz w:val="28"/>
          <w:szCs w:val="28"/>
          <w:lang w:bidi="ar"/>
        </w:rPr>
        <w:t>50</w:t>
      </w:r>
      <w:r>
        <w:rPr>
          <w:rFonts w:ascii="仿宋" w:eastAsia="仿宋" w:hAnsi="仿宋" w:hint="eastAsia"/>
          <w:b/>
          <w:color w:val="FF0000"/>
          <w:kern w:val="2"/>
          <w:sz w:val="28"/>
          <w:szCs w:val="28"/>
          <w:lang w:bidi="ar"/>
        </w:rPr>
        <w:t>万元；</w:t>
      </w:r>
      <w:r>
        <w:rPr>
          <w:rFonts w:ascii="仿宋" w:eastAsia="仿宋" w:hAnsi="仿宋" w:hint="eastAsia"/>
          <w:b/>
          <w:color w:val="FF0000"/>
          <w:kern w:val="2"/>
          <w:sz w:val="28"/>
          <w:szCs w:val="28"/>
          <w:lang w:bidi="ar"/>
        </w:rPr>
        <w:t>3</w:t>
      </w:r>
      <w:r>
        <w:rPr>
          <w:rFonts w:ascii="仿宋" w:eastAsia="仿宋" w:hAnsi="仿宋" w:hint="eastAsia"/>
          <w:b/>
          <w:color w:val="FF0000"/>
          <w:kern w:val="2"/>
          <w:sz w:val="28"/>
          <w:szCs w:val="28"/>
          <w:lang w:bidi="ar"/>
        </w:rPr>
        <w:t>）以上货物质量要求符合比选文件技术规格书的要求</w:t>
      </w:r>
    </w:p>
    <w:p w:rsidR="00761A4A" w:rsidRDefault="00610C4A">
      <w:pPr>
        <w:widowControl/>
        <w:spacing w:line="56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参选人（盖章）：</w:t>
      </w:r>
    </w:p>
    <w:p w:rsidR="00761A4A" w:rsidRDefault="00610C4A">
      <w:pPr>
        <w:widowControl/>
        <w:spacing w:line="560" w:lineRule="exact"/>
        <w:ind w:firstLineChars="200" w:firstLine="560"/>
        <w:rPr>
          <w:rFonts w:ascii="仿宋" w:eastAsia="仿宋" w:hAnsi="仿宋"/>
          <w:kern w:val="2"/>
          <w:sz w:val="28"/>
          <w:szCs w:val="28"/>
        </w:rPr>
      </w:pPr>
      <w:r>
        <w:rPr>
          <w:rFonts w:ascii="仿宋" w:eastAsia="仿宋" w:hAnsi="仿宋" w:hint="eastAsia"/>
          <w:kern w:val="2"/>
          <w:sz w:val="28"/>
          <w:szCs w:val="28"/>
          <w:lang w:bidi="ar"/>
        </w:rPr>
        <w:t>法定代表人</w:t>
      </w:r>
      <w:r>
        <w:rPr>
          <w:rFonts w:ascii="仿宋" w:eastAsia="仿宋" w:hAnsi="仿宋" w:hint="eastAsia"/>
          <w:kern w:val="2"/>
          <w:sz w:val="28"/>
          <w:szCs w:val="28"/>
          <w:lang w:bidi="ar"/>
        </w:rPr>
        <w:t>/</w:t>
      </w:r>
      <w:r>
        <w:rPr>
          <w:rFonts w:ascii="仿宋" w:eastAsia="仿宋" w:hAnsi="仿宋" w:hint="eastAsia"/>
          <w:kern w:val="2"/>
          <w:sz w:val="28"/>
          <w:szCs w:val="28"/>
          <w:lang w:bidi="ar"/>
        </w:rPr>
        <w:t>委托代理人（签字或盖章）：</w:t>
      </w:r>
    </w:p>
    <w:p w:rsidR="00761A4A" w:rsidRDefault="00610C4A">
      <w:pPr>
        <w:widowControl/>
        <w:spacing w:line="560" w:lineRule="exact"/>
        <w:rPr>
          <w:rFonts w:ascii="仿宋" w:eastAsia="仿宋" w:hAnsi="仿宋"/>
          <w:b/>
          <w:kern w:val="2"/>
          <w:sz w:val="32"/>
          <w:szCs w:val="32"/>
        </w:rPr>
      </w:pPr>
      <w:r>
        <w:rPr>
          <w:rFonts w:ascii="仿宋" w:eastAsia="仿宋" w:hAnsi="仿宋" w:hint="eastAsia"/>
          <w:kern w:val="2"/>
          <w:sz w:val="28"/>
          <w:szCs w:val="28"/>
          <w:lang w:bidi="ar"/>
        </w:rPr>
        <w:t xml:space="preserve">    </w:t>
      </w:r>
      <w:r>
        <w:rPr>
          <w:rFonts w:ascii="仿宋" w:eastAsia="仿宋" w:hAnsi="仿宋" w:hint="eastAsia"/>
          <w:kern w:val="2"/>
          <w:sz w:val="28"/>
          <w:szCs w:val="28"/>
          <w:lang w:bidi="ar"/>
        </w:rPr>
        <w:t>编制时间：</w:t>
      </w:r>
      <w:r>
        <w:rPr>
          <w:rFonts w:ascii="仿宋" w:eastAsia="仿宋" w:hAnsi="仿宋" w:hint="eastAsia"/>
          <w:kern w:val="2"/>
          <w:sz w:val="28"/>
          <w:szCs w:val="28"/>
          <w:lang w:bidi="ar"/>
        </w:rPr>
        <w:t xml:space="preserve">                     </w:t>
      </w:r>
    </w:p>
    <w:p w:rsidR="00761A4A" w:rsidRDefault="00761A4A">
      <w:pPr>
        <w:rPr>
          <w:rFonts w:ascii="仿宋" w:eastAsia="仿宋" w:hAnsi="仿宋"/>
          <w:kern w:val="2"/>
          <w:sz w:val="28"/>
          <w:szCs w:val="28"/>
        </w:rPr>
        <w:sectPr w:rsidR="00761A4A">
          <w:pgSz w:w="12242" w:h="15842"/>
          <w:pgMar w:top="1440" w:right="1800" w:bottom="1440" w:left="1800" w:header="851" w:footer="992" w:gutter="0"/>
          <w:cols w:space="425"/>
          <w:docGrid w:type="lines" w:linePitch="312"/>
        </w:sectPr>
      </w:pPr>
    </w:p>
    <w:p w:rsidR="00761A4A" w:rsidRDefault="00610C4A">
      <w:pPr>
        <w:pStyle w:val="a8"/>
        <w:keepNext/>
        <w:keepLines/>
        <w:spacing w:beforeLines="50" w:before="156" w:line="360" w:lineRule="auto"/>
        <w:outlineLvl w:val="0"/>
        <w:rPr>
          <w:rFonts w:ascii="仿宋" w:eastAsia="仿宋" w:hAnsi="仿宋" w:cs="宋体"/>
          <w:b/>
          <w:kern w:val="44"/>
          <w:sz w:val="32"/>
          <w:szCs w:val="32"/>
        </w:rPr>
      </w:pPr>
      <w:bookmarkStart w:id="33" w:name="_Toc29816"/>
      <w:r>
        <w:rPr>
          <w:rFonts w:ascii="仿宋" w:eastAsia="仿宋" w:hAnsi="仿宋" w:cs="宋体" w:hint="eastAsia"/>
          <w:b/>
          <w:kern w:val="44"/>
          <w:sz w:val="32"/>
          <w:szCs w:val="32"/>
          <w:lang w:bidi="ar"/>
        </w:rPr>
        <w:lastRenderedPageBreak/>
        <w:t>附件三：</w:t>
      </w:r>
      <w:bookmarkEnd w:id="33"/>
    </w:p>
    <w:p w:rsidR="00761A4A" w:rsidRDefault="00610C4A">
      <w:pPr>
        <w:pStyle w:val="a8"/>
        <w:widowControl/>
        <w:spacing w:line="560" w:lineRule="exact"/>
        <w:jc w:val="center"/>
        <w:rPr>
          <w:rFonts w:ascii="仿宋" w:eastAsia="仿宋" w:hAnsi="仿宋" w:cs="宋体"/>
          <w:b/>
          <w:kern w:val="2"/>
          <w:sz w:val="44"/>
          <w:szCs w:val="44"/>
        </w:rPr>
      </w:pPr>
      <w:r>
        <w:rPr>
          <w:rFonts w:ascii="仿宋" w:eastAsia="仿宋" w:hAnsi="仿宋" w:cs="宋体" w:hint="eastAsia"/>
          <w:b/>
          <w:kern w:val="2"/>
          <w:sz w:val="44"/>
          <w:szCs w:val="44"/>
          <w:lang w:bidi="ar"/>
        </w:rPr>
        <w:t>法定代表人授权委托书</w:t>
      </w:r>
    </w:p>
    <w:p w:rsidR="00761A4A" w:rsidRDefault="00610C4A">
      <w:pPr>
        <w:pStyle w:val="a8"/>
        <w:widowControl/>
        <w:spacing w:line="560" w:lineRule="exact"/>
        <w:jc w:val="center"/>
        <w:rPr>
          <w:rFonts w:ascii="仿宋" w:eastAsia="仿宋" w:hAnsi="仿宋" w:cs="宋体"/>
          <w:kern w:val="2"/>
          <w:sz w:val="44"/>
          <w:szCs w:val="44"/>
        </w:rPr>
      </w:pPr>
      <w:r>
        <w:rPr>
          <w:rFonts w:ascii="仿宋" w:eastAsia="仿宋" w:hAnsi="仿宋" w:cs="宋体" w:hint="eastAsia"/>
          <w:kern w:val="2"/>
          <w:sz w:val="44"/>
          <w:szCs w:val="44"/>
          <w:lang w:bidi="ar"/>
        </w:rPr>
        <w:t xml:space="preserve"> </w:t>
      </w:r>
    </w:p>
    <w:p w:rsidR="00761A4A" w:rsidRDefault="00610C4A">
      <w:pPr>
        <w:pStyle w:val="a8"/>
        <w:widowControl/>
        <w:spacing w:line="500" w:lineRule="exact"/>
        <w:rPr>
          <w:rFonts w:ascii="仿宋" w:eastAsia="仿宋" w:hAnsi="仿宋" w:cs="宋体"/>
          <w:kern w:val="2"/>
          <w:sz w:val="32"/>
          <w:szCs w:val="32"/>
        </w:rPr>
      </w:pPr>
      <w:r>
        <w:rPr>
          <w:rFonts w:ascii="仿宋" w:eastAsia="仿宋" w:hAnsi="仿宋" w:cs="宋体" w:hint="eastAsia"/>
          <w:kern w:val="2"/>
          <w:sz w:val="32"/>
          <w:szCs w:val="32"/>
          <w:lang w:bidi="ar"/>
        </w:rPr>
        <w:t>致：福建省东南电化股份有限公司</w:t>
      </w:r>
    </w:p>
    <w:p w:rsidR="00761A4A" w:rsidRDefault="00610C4A">
      <w:pPr>
        <w:pStyle w:val="a8"/>
        <w:widowControl/>
        <w:spacing w:line="500" w:lineRule="exact"/>
        <w:ind w:firstLineChars="200" w:firstLine="640"/>
        <w:rPr>
          <w:rFonts w:ascii="仿宋" w:eastAsia="仿宋" w:hAnsi="仿宋" w:cs="宋体"/>
          <w:kern w:val="2"/>
          <w:sz w:val="32"/>
          <w:szCs w:val="32"/>
        </w:rPr>
      </w:pPr>
      <w:r>
        <w:rPr>
          <w:rFonts w:ascii="仿宋" w:eastAsia="仿宋" w:hAnsi="仿宋" w:cs="宋体" w:hint="eastAsia"/>
          <w:kern w:val="2"/>
          <w:sz w:val="32"/>
          <w:szCs w:val="32"/>
          <w:lang w:bidi="ar"/>
        </w:rPr>
        <w:t>本授权书声明</w:t>
      </w:r>
      <w:r>
        <w:rPr>
          <w:rFonts w:ascii="仿宋" w:eastAsia="仿宋" w:hAnsi="仿宋" w:cs="宋体" w:hint="eastAsia"/>
          <w:kern w:val="2"/>
          <w:sz w:val="32"/>
          <w:szCs w:val="32"/>
          <w:lang w:bidi="ar"/>
        </w:rPr>
        <w:t>:</w:t>
      </w:r>
      <w:r>
        <w:rPr>
          <w:rFonts w:ascii="仿宋" w:eastAsia="仿宋" w:hAnsi="仿宋" w:cs="宋体" w:hint="eastAsia"/>
          <w:kern w:val="2"/>
          <w:sz w:val="32"/>
          <w:szCs w:val="32"/>
          <w:lang w:bidi="ar"/>
        </w:rPr>
        <w:t>注册于</w:t>
      </w:r>
      <w:r>
        <w:rPr>
          <w:rFonts w:ascii="仿宋" w:eastAsia="仿宋" w:hAnsi="仿宋" w:cs="宋体" w:hint="eastAsia"/>
          <w:kern w:val="2"/>
          <w:sz w:val="32"/>
          <w:szCs w:val="32"/>
          <w:lang w:bidi="ar"/>
        </w:rPr>
        <w:t xml:space="preserve">      (</w:t>
      </w:r>
      <w:r>
        <w:rPr>
          <w:rFonts w:ascii="仿宋" w:eastAsia="仿宋" w:hAnsi="仿宋" w:cs="宋体" w:hint="eastAsia"/>
          <w:kern w:val="2"/>
          <w:sz w:val="32"/>
          <w:szCs w:val="32"/>
          <w:lang w:bidi="ar"/>
        </w:rPr>
        <w:t>公司住所</w:t>
      </w:r>
      <w:r>
        <w:rPr>
          <w:rFonts w:ascii="仿宋" w:eastAsia="仿宋" w:hAnsi="仿宋" w:cs="宋体" w:hint="eastAsia"/>
          <w:kern w:val="2"/>
          <w:sz w:val="32"/>
          <w:szCs w:val="32"/>
          <w:lang w:bidi="ar"/>
        </w:rPr>
        <w:t>)</w:t>
      </w:r>
      <w:r>
        <w:rPr>
          <w:rFonts w:ascii="仿宋" w:eastAsia="仿宋" w:hAnsi="仿宋" w:cs="宋体" w:hint="eastAsia"/>
          <w:kern w:val="2"/>
          <w:sz w:val="32"/>
          <w:szCs w:val="32"/>
          <w:lang w:bidi="ar"/>
        </w:rPr>
        <w:t>的</w:t>
      </w:r>
      <w:r>
        <w:rPr>
          <w:rFonts w:ascii="仿宋" w:eastAsia="仿宋" w:hAnsi="仿宋" w:cs="宋体" w:hint="eastAsia"/>
          <w:kern w:val="2"/>
          <w:sz w:val="32"/>
          <w:szCs w:val="32"/>
          <w:lang w:bidi="ar"/>
        </w:rPr>
        <w:t xml:space="preserve">      </w:t>
      </w:r>
      <w:r>
        <w:rPr>
          <w:rFonts w:ascii="仿宋" w:eastAsia="仿宋" w:hAnsi="仿宋" w:cs="宋体" w:hint="eastAsia"/>
          <w:kern w:val="2"/>
          <w:sz w:val="32"/>
          <w:szCs w:val="32"/>
          <w:lang w:bidi="ar"/>
        </w:rPr>
        <w:t>（公司名称</w:t>
      </w:r>
      <w:r>
        <w:rPr>
          <w:rFonts w:ascii="仿宋" w:eastAsia="仿宋" w:hAnsi="仿宋" w:cs="宋体" w:hint="eastAsia"/>
          <w:kern w:val="2"/>
          <w:sz w:val="32"/>
          <w:szCs w:val="32"/>
          <w:lang w:bidi="ar"/>
        </w:rPr>
        <w:t>)</w:t>
      </w:r>
      <w:r>
        <w:rPr>
          <w:rFonts w:ascii="仿宋" w:eastAsia="仿宋" w:hAnsi="仿宋" w:cs="宋体" w:hint="eastAsia"/>
          <w:kern w:val="2"/>
          <w:sz w:val="32"/>
          <w:szCs w:val="32"/>
          <w:lang w:bidi="ar"/>
        </w:rPr>
        <w:t>的法定代表人</w:t>
      </w:r>
      <w:r>
        <w:rPr>
          <w:rFonts w:ascii="仿宋" w:eastAsia="仿宋" w:hAnsi="仿宋" w:cs="宋体" w:hint="eastAsia"/>
          <w:kern w:val="2"/>
          <w:sz w:val="32"/>
          <w:szCs w:val="32"/>
          <w:lang w:bidi="ar"/>
        </w:rPr>
        <w:t xml:space="preserve">        (</w:t>
      </w:r>
      <w:r>
        <w:rPr>
          <w:rFonts w:ascii="仿宋" w:eastAsia="仿宋" w:hAnsi="仿宋" w:cs="宋体" w:hint="eastAsia"/>
          <w:kern w:val="2"/>
          <w:sz w:val="32"/>
          <w:szCs w:val="32"/>
          <w:lang w:bidi="ar"/>
        </w:rPr>
        <w:t>法定代表人姓名</w:t>
      </w:r>
      <w:r>
        <w:rPr>
          <w:rFonts w:ascii="仿宋" w:eastAsia="仿宋" w:hAnsi="仿宋" w:cs="宋体" w:hint="eastAsia"/>
          <w:kern w:val="2"/>
          <w:sz w:val="32"/>
          <w:szCs w:val="32"/>
          <w:lang w:bidi="ar"/>
        </w:rPr>
        <w:t>)</w:t>
      </w:r>
      <w:r>
        <w:rPr>
          <w:rFonts w:ascii="仿宋" w:eastAsia="仿宋" w:hAnsi="仿宋" w:cs="宋体" w:hint="eastAsia"/>
          <w:kern w:val="2"/>
          <w:sz w:val="32"/>
          <w:szCs w:val="32"/>
          <w:lang w:bidi="ar"/>
        </w:rPr>
        <w:t>代表本公司授权</w:t>
      </w:r>
      <w:r>
        <w:rPr>
          <w:rFonts w:ascii="仿宋" w:eastAsia="仿宋" w:hAnsi="仿宋" w:cs="宋体" w:hint="eastAsia"/>
          <w:kern w:val="2"/>
          <w:sz w:val="32"/>
          <w:szCs w:val="32"/>
          <w:lang w:bidi="ar"/>
        </w:rPr>
        <w:t xml:space="preserve">   </w:t>
      </w:r>
      <w:r>
        <w:rPr>
          <w:rFonts w:ascii="仿宋" w:eastAsia="仿宋" w:hAnsi="仿宋" w:cs="宋体" w:hint="eastAsia"/>
          <w:kern w:val="2"/>
          <w:sz w:val="32"/>
          <w:szCs w:val="32"/>
          <w:lang w:bidi="ar"/>
        </w:rPr>
        <w:t>（代理人的姓名）为公司的合法代理人，就参加福建省东南电化股份有限公司</w:t>
      </w:r>
      <w:r>
        <w:rPr>
          <w:rFonts w:ascii="仿宋" w:eastAsia="仿宋" w:hAnsi="仿宋" w:cs="宋体" w:hint="eastAsia"/>
          <w:kern w:val="2"/>
          <w:sz w:val="32"/>
          <w:szCs w:val="32"/>
          <w:lang w:bidi="ar"/>
        </w:rPr>
        <w:t>MES</w:t>
      </w:r>
      <w:r>
        <w:rPr>
          <w:rFonts w:ascii="仿宋" w:eastAsia="仿宋" w:hAnsi="仿宋" w:cs="宋体" w:hint="eastAsia"/>
          <w:kern w:val="2"/>
          <w:sz w:val="32"/>
          <w:szCs w:val="32"/>
          <w:lang w:bidi="ar"/>
        </w:rPr>
        <w:t>电能采集系统改造的比选方申请登记、比选竞价，合同的签订，以本公司名义处理一切与之有关的事务。</w:t>
      </w:r>
    </w:p>
    <w:p w:rsidR="00761A4A" w:rsidRDefault="00610C4A">
      <w:pPr>
        <w:widowControl/>
        <w:spacing w:line="500" w:lineRule="exact"/>
        <w:ind w:firstLineChars="200" w:firstLine="640"/>
        <w:rPr>
          <w:rFonts w:ascii="仿宋" w:eastAsia="仿宋" w:hAnsi="仿宋"/>
          <w:kern w:val="2"/>
          <w:sz w:val="32"/>
          <w:szCs w:val="32"/>
        </w:rPr>
      </w:pPr>
      <w:r>
        <w:rPr>
          <w:rFonts w:ascii="仿宋" w:eastAsia="仿宋" w:hAnsi="仿宋" w:hint="eastAsia"/>
          <w:kern w:val="2"/>
          <w:sz w:val="32"/>
          <w:szCs w:val="32"/>
          <w:lang w:bidi="ar"/>
        </w:rPr>
        <w:t xml:space="preserve"> </w:t>
      </w:r>
    </w:p>
    <w:p w:rsidR="00761A4A" w:rsidRDefault="00610C4A">
      <w:pPr>
        <w:widowControl/>
        <w:spacing w:line="500" w:lineRule="exact"/>
        <w:ind w:firstLineChars="200" w:firstLine="640"/>
        <w:rPr>
          <w:rFonts w:ascii="仿宋" w:eastAsia="仿宋" w:hAnsi="仿宋"/>
          <w:kern w:val="2"/>
          <w:sz w:val="32"/>
          <w:szCs w:val="32"/>
        </w:rPr>
      </w:pPr>
      <w:r>
        <w:rPr>
          <w:rFonts w:ascii="仿宋" w:eastAsia="仿宋" w:hAnsi="仿宋" w:hint="eastAsia"/>
          <w:kern w:val="2"/>
          <w:sz w:val="32"/>
          <w:szCs w:val="32"/>
          <w:lang w:bidi="ar"/>
        </w:rPr>
        <w:t>本授权书于</w:t>
      </w:r>
      <w:r>
        <w:rPr>
          <w:rFonts w:ascii="仿宋" w:eastAsia="仿宋" w:hAnsi="仿宋" w:hint="eastAsia"/>
          <w:kern w:val="2"/>
          <w:sz w:val="32"/>
          <w:szCs w:val="32"/>
          <w:lang w:bidi="ar"/>
        </w:rPr>
        <w:t xml:space="preserve">    </w:t>
      </w:r>
      <w:r>
        <w:rPr>
          <w:rFonts w:ascii="仿宋" w:eastAsia="仿宋" w:hAnsi="仿宋" w:hint="eastAsia"/>
          <w:kern w:val="2"/>
          <w:sz w:val="32"/>
          <w:szCs w:val="32"/>
          <w:lang w:bidi="ar"/>
        </w:rPr>
        <w:t>年</w:t>
      </w:r>
      <w:r>
        <w:rPr>
          <w:rFonts w:ascii="仿宋" w:eastAsia="仿宋" w:hAnsi="仿宋" w:hint="eastAsia"/>
          <w:kern w:val="2"/>
          <w:sz w:val="32"/>
          <w:szCs w:val="32"/>
          <w:lang w:bidi="ar"/>
        </w:rPr>
        <w:t xml:space="preserve">    </w:t>
      </w:r>
      <w:r>
        <w:rPr>
          <w:rFonts w:ascii="仿宋" w:eastAsia="仿宋" w:hAnsi="仿宋" w:hint="eastAsia"/>
          <w:kern w:val="2"/>
          <w:sz w:val="32"/>
          <w:szCs w:val="32"/>
          <w:lang w:bidi="ar"/>
        </w:rPr>
        <w:t>月</w:t>
      </w:r>
      <w:r>
        <w:rPr>
          <w:rFonts w:ascii="仿宋" w:eastAsia="仿宋" w:hAnsi="仿宋" w:hint="eastAsia"/>
          <w:kern w:val="2"/>
          <w:sz w:val="32"/>
          <w:szCs w:val="32"/>
          <w:lang w:bidi="ar"/>
        </w:rPr>
        <w:t xml:space="preserve">    </w:t>
      </w:r>
      <w:r>
        <w:rPr>
          <w:rFonts w:ascii="仿宋" w:eastAsia="仿宋" w:hAnsi="仿宋" w:hint="eastAsia"/>
          <w:kern w:val="2"/>
          <w:sz w:val="32"/>
          <w:szCs w:val="32"/>
          <w:lang w:bidi="ar"/>
        </w:rPr>
        <w:t>日签字生效，特此声明。</w:t>
      </w:r>
    </w:p>
    <w:p w:rsidR="00761A4A" w:rsidRDefault="00610C4A">
      <w:pPr>
        <w:widowControl/>
        <w:spacing w:line="500" w:lineRule="exact"/>
        <w:ind w:firstLineChars="200" w:firstLine="640"/>
        <w:rPr>
          <w:rFonts w:ascii="仿宋" w:eastAsia="仿宋" w:hAnsi="仿宋"/>
          <w:kern w:val="2"/>
          <w:sz w:val="32"/>
          <w:szCs w:val="32"/>
        </w:rPr>
      </w:pPr>
      <w:r>
        <w:rPr>
          <w:rFonts w:ascii="仿宋" w:eastAsia="仿宋" w:hAnsi="仿宋" w:hint="eastAsia"/>
          <w:kern w:val="2"/>
          <w:sz w:val="32"/>
          <w:szCs w:val="32"/>
          <w:lang w:bidi="ar"/>
        </w:rPr>
        <w:t xml:space="preserve"> </w:t>
      </w:r>
    </w:p>
    <w:p w:rsidR="00761A4A" w:rsidRDefault="00610C4A">
      <w:pPr>
        <w:widowControl/>
        <w:spacing w:line="500" w:lineRule="exact"/>
        <w:ind w:firstLineChars="200" w:firstLine="640"/>
        <w:rPr>
          <w:rFonts w:ascii="仿宋" w:eastAsia="仿宋" w:hAnsi="仿宋"/>
          <w:kern w:val="2"/>
          <w:sz w:val="32"/>
          <w:szCs w:val="32"/>
        </w:rPr>
      </w:pPr>
      <w:r>
        <w:rPr>
          <w:rFonts w:ascii="仿宋" w:eastAsia="仿宋" w:hAnsi="仿宋" w:hint="eastAsia"/>
          <w:kern w:val="2"/>
          <w:sz w:val="32"/>
          <w:szCs w:val="32"/>
          <w:lang w:bidi="ar"/>
        </w:rPr>
        <w:t>意向比选方（盖章）：</w:t>
      </w:r>
      <w:r>
        <w:rPr>
          <w:rFonts w:ascii="仿宋" w:eastAsia="仿宋" w:hAnsi="仿宋" w:hint="eastAsia"/>
          <w:kern w:val="2"/>
          <w:sz w:val="32"/>
          <w:szCs w:val="32"/>
          <w:lang w:bidi="ar"/>
        </w:rPr>
        <w:t xml:space="preserve">                               </w:t>
      </w:r>
    </w:p>
    <w:p w:rsidR="00761A4A" w:rsidRDefault="00610C4A">
      <w:pPr>
        <w:widowControl/>
        <w:spacing w:line="500" w:lineRule="exact"/>
        <w:ind w:firstLineChars="200" w:firstLine="640"/>
        <w:rPr>
          <w:rFonts w:ascii="仿宋" w:eastAsia="仿宋" w:hAnsi="仿宋"/>
          <w:kern w:val="2"/>
          <w:sz w:val="32"/>
          <w:szCs w:val="32"/>
        </w:rPr>
      </w:pPr>
      <w:r>
        <w:rPr>
          <w:rFonts w:ascii="仿宋" w:eastAsia="仿宋" w:hAnsi="仿宋" w:hint="eastAsia"/>
          <w:kern w:val="2"/>
          <w:sz w:val="32"/>
          <w:szCs w:val="32"/>
          <w:lang w:bidi="ar"/>
        </w:rPr>
        <w:t>法定代表人（签字）：</w:t>
      </w:r>
      <w:r>
        <w:rPr>
          <w:rFonts w:ascii="仿宋" w:eastAsia="仿宋" w:hAnsi="仿宋" w:hint="eastAsia"/>
          <w:kern w:val="2"/>
          <w:sz w:val="32"/>
          <w:szCs w:val="32"/>
          <w:lang w:bidi="ar"/>
        </w:rPr>
        <w:t xml:space="preserve"> </w:t>
      </w:r>
      <w:r>
        <w:rPr>
          <w:rFonts w:ascii="仿宋" w:eastAsia="仿宋" w:hAnsi="仿宋" w:hint="eastAsia"/>
          <w:kern w:val="2"/>
          <w:sz w:val="32"/>
          <w:szCs w:val="32"/>
          <w:lang w:bidi="ar"/>
        </w:rPr>
        <w:t xml:space="preserve">                              </w:t>
      </w:r>
    </w:p>
    <w:p w:rsidR="00761A4A" w:rsidRDefault="00610C4A">
      <w:pPr>
        <w:widowControl/>
        <w:spacing w:line="500" w:lineRule="exact"/>
        <w:ind w:firstLineChars="200" w:firstLine="640"/>
        <w:rPr>
          <w:rFonts w:ascii="仿宋" w:eastAsia="仿宋" w:hAnsi="仿宋"/>
          <w:kern w:val="2"/>
          <w:sz w:val="32"/>
          <w:szCs w:val="32"/>
        </w:rPr>
      </w:pPr>
      <w:r>
        <w:rPr>
          <w:rFonts w:ascii="仿宋" w:eastAsia="仿宋" w:hAnsi="仿宋" w:hint="eastAsia"/>
          <w:kern w:val="2"/>
          <w:sz w:val="32"/>
          <w:szCs w:val="32"/>
          <w:lang w:bidi="ar"/>
        </w:rPr>
        <w:t>法定代表人身份证号码：</w:t>
      </w:r>
      <w:r>
        <w:rPr>
          <w:rFonts w:ascii="仿宋" w:eastAsia="仿宋" w:hAnsi="仿宋" w:hint="eastAsia"/>
          <w:kern w:val="2"/>
          <w:sz w:val="32"/>
          <w:szCs w:val="32"/>
          <w:lang w:bidi="ar"/>
        </w:rPr>
        <w:t xml:space="preserve">                             </w:t>
      </w:r>
    </w:p>
    <w:p w:rsidR="00761A4A" w:rsidRDefault="00610C4A">
      <w:pPr>
        <w:widowControl/>
        <w:spacing w:line="500" w:lineRule="exact"/>
        <w:ind w:firstLineChars="200" w:firstLine="640"/>
        <w:rPr>
          <w:rFonts w:ascii="仿宋" w:eastAsia="仿宋" w:hAnsi="仿宋"/>
          <w:kern w:val="2"/>
          <w:sz w:val="32"/>
          <w:szCs w:val="32"/>
        </w:rPr>
      </w:pPr>
      <w:r>
        <w:rPr>
          <w:rFonts w:ascii="仿宋" w:eastAsia="仿宋" w:hAnsi="仿宋" w:hint="eastAsia"/>
          <w:kern w:val="2"/>
          <w:sz w:val="32"/>
          <w:szCs w:val="32"/>
          <w:lang w:bidi="ar"/>
        </w:rPr>
        <w:t>代理人姓名：</w:t>
      </w:r>
      <w:r>
        <w:rPr>
          <w:rFonts w:ascii="仿宋" w:eastAsia="仿宋" w:hAnsi="仿宋" w:hint="eastAsia"/>
          <w:kern w:val="2"/>
          <w:sz w:val="32"/>
          <w:szCs w:val="32"/>
          <w:lang w:bidi="ar"/>
        </w:rPr>
        <w:t xml:space="preserve">        </w:t>
      </w:r>
      <w:r>
        <w:rPr>
          <w:rFonts w:ascii="仿宋" w:eastAsia="仿宋" w:hAnsi="仿宋" w:hint="eastAsia"/>
          <w:kern w:val="2"/>
          <w:sz w:val="32"/>
          <w:szCs w:val="32"/>
          <w:lang w:bidi="ar"/>
        </w:rPr>
        <w:t>性别：</w:t>
      </w:r>
      <w:r>
        <w:rPr>
          <w:rFonts w:ascii="仿宋" w:eastAsia="仿宋" w:hAnsi="仿宋" w:hint="eastAsia"/>
          <w:kern w:val="2"/>
          <w:sz w:val="32"/>
          <w:szCs w:val="32"/>
          <w:lang w:bidi="ar"/>
        </w:rPr>
        <w:t xml:space="preserve">    </w:t>
      </w:r>
      <w:r>
        <w:rPr>
          <w:rFonts w:ascii="仿宋" w:eastAsia="仿宋" w:hAnsi="仿宋" w:hint="eastAsia"/>
          <w:kern w:val="2"/>
          <w:sz w:val="32"/>
          <w:szCs w:val="32"/>
          <w:lang w:bidi="ar"/>
        </w:rPr>
        <w:t>年龄：</w:t>
      </w:r>
      <w:r>
        <w:rPr>
          <w:rFonts w:ascii="仿宋" w:eastAsia="仿宋" w:hAnsi="仿宋" w:hint="eastAsia"/>
          <w:kern w:val="2"/>
          <w:sz w:val="32"/>
          <w:szCs w:val="32"/>
          <w:lang w:bidi="ar"/>
        </w:rPr>
        <w:t xml:space="preserve">    </w:t>
      </w:r>
      <w:r>
        <w:rPr>
          <w:rFonts w:ascii="仿宋" w:eastAsia="仿宋" w:hAnsi="仿宋" w:hint="eastAsia"/>
          <w:kern w:val="2"/>
          <w:sz w:val="32"/>
          <w:szCs w:val="32"/>
          <w:lang w:bidi="ar"/>
        </w:rPr>
        <w:t>职务：</w:t>
      </w:r>
      <w:r>
        <w:rPr>
          <w:rFonts w:ascii="仿宋" w:eastAsia="仿宋" w:hAnsi="仿宋" w:hint="eastAsia"/>
          <w:kern w:val="2"/>
          <w:sz w:val="32"/>
          <w:szCs w:val="32"/>
          <w:lang w:bidi="ar"/>
        </w:rPr>
        <w:t xml:space="preserve"> </w:t>
      </w:r>
    </w:p>
    <w:p w:rsidR="00761A4A" w:rsidRDefault="00610C4A">
      <w:pPr>
        <w:widowControl/>
        <w:spacing w:line="500" w:lineRule="exact"/>
        <w:ind w:firstLineChars="200" w:firstLine="640"/>
        <w:rPr>
          <w:rFonts w:ascii="仿宋" w:eastAsia="仿宋" w:hAnsi="仿宋"/>
          <w:kern w:val="2"/>
          <w:sz w:val="32"/>
          <w:szCs w:val="32"/>
        </w:rPr>
      </w:pPr>
      <w:r>
        <w:rPr>
          <w:rFonts w:ascii="仿宋" w:eastAsia="仿宋" w:hAnsi="仿宋" w:hint="eastAsia"/>
          <w:kern w:val="2"/>
          <w:sz w:val="32"/>
          <w:szCs w:val="32"/>
          <w:lang w:bidi="ar"/>
        </w:rPr>
        <w:t>身份证号码：</w:t>
      </w:r>
      <w:r>
        <w:rPr>
          <w:rFonts w:ascii="仿宋" w:eastAsia="仿宋" w:hAnsi="仿宋" w:hint="eastAsia"/>
          <w:kern w:val="2"/>
          <w:sz w:val="32"/>
          <w:szCs w:val="32"/>
          <w:lang w:bidi="ar"/>
        </w:rPr>
        <w:t xml:space="preserve">                                        </w:t>
      </w:r>
    </w:p>
    <w:p w:rsidR="00761A4A" w:rsidRDefault="00610C4A">
      <w:pPr>
        <w:widowControl/>
        <w:spacing w:line="500" w:lineRule="exact"/>
        <w:ind w:firstLineChars="200" w:firstLine="640"/>
        <w:rPr>
          <w:rFonts w:ascii="仿宋" w:eastAsia="仿宋" w:hAnsi="仿宋"/>
          <w:kern w:val="2"/>
          <w:sz w:val="32"/>
          <w:szCs w:val="32"/>
        </w:rPr>
      </w:pPr>
      <w:r>
        <w:rPr>
          <w:rFonts w:ascii="仿宋" w:eastAsia="仿宋" w:hAnsi="仿宋" w:hint="eastAsia"/>
          <w:kern w:val="2"/>
          <w:sz w:val="32"/>
          <w:szCs w:val="32"/>
          <w:lang w:bidi="ar"/>
        </w:rPr>
        <w:t>联系方式：</w:t>
      </w:r>
      <w:r>
        <w:rPr>
          <w:rFonts w:ascii="仿宋" w:eastAsia="仿宋" w:hAnsi="仿宋" w:hint="eastAsia"/>
          <w:kern w:val="2"/>
          <w:sz w:val="32"/>
          <w:szCs w:val="32"/>
          <w:lang w:bidi="ar"/>
        </w:rPr>
        <w:t xml:space="preserve">  </w:t>
      </w:r>
    </w:p>
    <w:p w:rsidR="00761A4A" w:rsidRDefault="00610C4A">
      <w:pPr>
        <w:widowControl/>
        <w:spacing w:line="500" w:lineRule="exact"/>
        <w:ind w:firstLineChars="200" w:firstLine="640"/>
        <w:rPr>
          <w:rFonts w:ascii="仿宋" w:eastAsia="仿宋" w:hAnsi="仿宋"/>
          <w:kern w:val="2"/>
          <w:sz w:val="32"/>
          <w:szCs w:val="32"/>
        </w:rPr>
      </w:pPr>
      <w:r>
        <w:rPr>
          <w:rFonts w:ascii="仿宋" w:eastAsia="仿宋" w:hAnsi="仿宋" w:hint="eastAsia"/>
          <w:kern w:val="2"/>
          <w:sz w:val="32"/>
          <w:szCs w:val="32"/>
          <w:lang w:bidi="ar"/>
        </w:rPr>
        <w:t xml:space="preserve"> </w:t>
      </w:r>
    </w:p>
    <w:p w:rsidR="00761A4A" w:rsidRDefault="00761A4A">
      <w:pPr>
        <w:rPr>
          <w:rFonts w:ascii="仿宋" w:eastAsia="仿宋" w:hAnsi="仿宋" w:cs="宋体"/>
          <w:b/>
          <w:kern w:val="44"/>
          <w:sz w:val="32"/>
          <w:szCs w:val="32"/>
        </w:rPr>
        <w:sectPr w:rsidR="00761A4A">
          <w:pgSz w:w="11907" w:h="16840"/>
          <w:pgMar w:top="1418" w:right="1191" w:bottom="1418" w:left="1644" w:header="737" w:footer="554" w:gutter="0"/>
          <w:cols w:space="720"/>
          <w:docGrid w:type="lines" w:linePitch="312"/>
        </w:sectPr>
      </w:pPr>
    </w:p>
    <w:p w:rsidR="00761A4A" w:rsidRDefault="00610C4A">
      <w:pPr>
        <w:pStyle w:val="a8"/>
        <w:keepNext/>
        <w:keepLines/>
        <w:spacing w:beforeLines="50" w:before="156" w:line="360" w:lineRule="auto"/>
        <w:outlineLvl w:val="0"/>
        <w:rPr>
          <w:rFonts w:ascii="仿宋" w:eastAsia="仿宋" w:hAnsi="仿宋" w:cs="宋体"/>
          <w:b/>
          <w:kern w:val="44"/>
          <w:sz w:val="32"/>
          <w:szCs w:val="32"/>
        </w:rPr>
      </w:pPr>
      <w:bookmarkStart w:id="34" w:name="_Toc30596"/>
      <w:r>
        <w:rPr>
          <w:rFonts w:ascii="仿宋" w:eastAsia="仿宋" w:hAnsi="仿宋" w:cs="宋体" w:hint="eastAsia"/>
          <w:b/>
          <w:kern w:val="44"/>
          <w:sz w:val="32"/>
          <w:szCs w:val="32"/>
          <w:lang w:bidi="ar"/>
        </w:rPr>
        <w:lastRenderedPageBreak/>
        <w:t>附件四：</w:t>
      </w:r>
      <w:bookmarkEnd w:id="34"/>
    </w:p>
    <w:p w:rsidR="00761A4A" w:rsidRDefault="00610C4A">
      <w:pPr>
        <w:widowControl/>
        <w:spacing w:line="500" w:lineRule="exact"/>
        <w:jc w:val="center"/>
        <w:rPr>
          <w:rFonts w:ascii="仿宋" w:eastAsia="仿宋" w:hAnsi="仿宋"/>
          <w:b/>
          <w:kern w:val="2"/>
          <w:sz w:val="44"/>
          <w:szCs w:val="44"/>
        </w:rPr>
      </w:pPr>
      <w:r>
        <w:rPr>
          <w:rFonts w:ascii="仿宋" w:eastAsia="仿宋" w:hAnsi="仿宋" w:hint="eastAsia"/>
          <w:b/>
          <w:kern w:val="2"/>
          <w:sz w:val="44"/>
          <w:szCs w:val="44"/>
          <w:lang w:bidi="ar"/>
        </w:rPr>
        <w:t>承诺函</w:t>
      </w:r>
    </w:p>
    <w:p w:rsidR="00761A4A" w:rsidRDefault="00610C4A">
      <w:pPr>
        <w:widowControl/>
        <w:spacing w:line="500" w:lineRule="exact"/>
        <w:jc w:val="center"/>
        <w:rPr>
          <w:rFonts w:ascii="仿宋" w:eastAsia="仿宋" w:hAnsi="仿宋"/>
          <w:kern w:val="2"/>
          <w:sz w:val="44"/>
          <w:szCs w:val="44"/>
        </w:rPr>
      </w:pPr>
      <w:r>
        <w:rPr>
          <w:rFonts w:ascii="仿宋" w:eastAsia="仿宋" w:hAnsi="仿宋" w:hint="eastAsia"/>
          <w:kern w:val="2"/>
          <w:sz w:val="44"/>
          <w:szCs w:val="44"/>
          <w:lang w:bidi="ar"/>
        </w:rPr>
        <w:t xml:space="preserve"> </w:t>
      </w:r>
    </w:p>
    <w:p w:rsidR="00761A4A" w:rsidRDefault="00610C4A">
      <w:pPr>
        <w:widowControl/>
        <w:spacing w:line="500" w:lineRule="exact"/>
        <w:rPr>
          <w:rFonts w:ascii="仿宋" w:eastAsia="仿宋" w:hAnsi="仿宋"/>
          <w:kern w:val="2"/>
          <w:sz w:val="32"/>
          <w:szCs w:val="32"/>
        </w:rPr>
      </w:pPr>
      <w:r>
        <w:rPr>
          <w:rFonts w:ascii="仿宋" w:eastAsia="仿宋" w:hAnsi="仿宋" w:hint="eastAsia"/>
          <w:kern w:val="2"/>
          <w:sz w:val="32"/>
          <w:szCs w:val="32"/>
          <w:lang w:bidi="ar"/>
        </w:rPr>
        <w:t>致：福建省东南电化股份有限公司</w:t>
      </w:r>
    </w:p>
    <w:p w:rsidR="00761A4A" w:rsidRDefault="00610C4A">
      <w:pPr>
        <w:widowControl/>
        <w:spacing w:line="500" w:lineRule="exact"/>
        <w:ind w:firstLineChars="200" w:firstLine="640"/>
        <w:rPr>
          <w:rFonts w:ascii="仿宋" w:eastAsia="仿宋" w:hAnsi="仿宋"/>
          <w:kern w:val="2"/>
          <w:sz w:val="32"/>
          <w:szCs w:val="32"/>
        </w:rPr>
      </w:pPr>
      <w:r>
        <w:rPr>
          <w:rFonts w:ascii="仿宋" w:eastAsia="仿宋" w:hAnsi="仿宋" w:hint="eastAsia"/>
          <w:kern w:val="2"/>
          <w:sz w:val="32"/>
          <w:szCs w:val="32"/>
          <w:lang w:bidi="ar"/>
        </w:rPr>
        <w:t>我方为对福建省东南电化股份有限公司</w:t>
      </w:r>
      <w:r>
        <w:rPr>
          <w:rFonts w:ascii="仿宋" w:eastAsia="仿宋" w:hAnsi="仿宋" w:hint="eastAsia"/>
          <w:kern w:val="2"/>
          <w:sz w:val="32"/>
          <w:szCs w:val="32"/>
          <w:lang w:bidi="ar"/>
        </w:rPr>
        <w:t>MES</w:t>
      </w:r>
      <w:r>
        <w:rPr>
          <w:rFonts w:ascii="仿宋" w:eastAsia="仿宋" w:hAnsi="仿宋" w:hint="eastAsia"/>
          <w:kern w:val="2"/>
          <w:sz w:val="32"/>
          <w:szCs w:val="32"/>
          <w:lang w:bidi="ar"/>
        </w:rPr>
        <w:t>电能采集系统改造的比选文件表示完全响应，遵照公告的要求，特此确认并承诺：</w:t>
      </w:r>
    </w:p>
    <w:p w:rsidR="00761A4A" w:rsidRDefault="00610C4A">
      <w:pPr>
        <w:widowControl/>
        <w:spacing w:line="500" w:lineRule="exact"/>
        <w:ind w:firstLineChars="200" w:firstLine="640"/>
        <w:rPr>
          <w:rFonts w:ascii="仿宋" w:eastAsia="仿宋" w:hAnsi="仿宋"/>
          <w:kern w:val="2"/>
          <w:sz w:val="32"/>
          <w:szCs w:val="32"/>
        </w:rPr>
      </w:pPr>
      <w:r>
        <w:rPr>
          <w:rFonts w:ascii="仿宋" w:eastAsia="仿宋" w:hAnsi="仿宋" w:hint="eastAsia"/>
          <w:kern w:val="2"/>
          <w:sz w:val="32"/>
          <w:szCs w:val="32"/>
          <w:lang w:bidi="ar"/>
        </w:rPr>
        <w:t>1</w:t>
      </w:r>
      <w:r>
        <w:rPr>
          <w:rFonts w:ascii="仿宋" w:eastAsia="仿宋" w:hAnsi="仿宋" w:hint="eastAsia"/>
          <w:kern w:val="2"/>
          <w:sz w:val="32"/>
          <w:szCs w:val="32"/>
          <w:lang w:bidi="ar"/>
        </w:rPr>
        <w:t>、我方确认，我方已仔细阅读并研究了贵方的公告及其附件，我方完全熟悉其中的要求、条款和条件，并充分了解比选情况。</w:t>
      </w:r>
    </w:p>
    <w:p w:rsidR="00761A4A" w:rsidRDefault="00610C4A">
      <w:pPr>
        <w:widowControl/>
        <w:spacing w:line="500" w:lineRule="exact"/>
        <w:ind w:firstLineChars="200" w:firstLine="640"/>
        <w:rPr>
          <w:rFonts w:ascii="仿宋" w:eastAsia="仿宋" w:hAnsi="仿宋"/>
          <w:kern w:val="2"/>
          <w:sz w:val="32"/>
          <w:szCs w:val="32"/>
        </w:rPr>
      </w:pPr>
      <w:r>
        <w:rPr>
          <w:rFonts w:ascii="仿宋" w:eastAsia="仿宋" w:hAnsi="仿宋" w:hint="eastAsia"/>
          <w:kern w:val="2"/>
          <w:sz w:val="32"/>
          <w:szCs w:val="32"/>
          <w:lang w:bidi="ar"/>
        </w:rPr>
        <w:t>2</w:t>
      </w:r>
      <w:r>
        <w:rPr>
          <w:rFonts w:ascii="仿宋" w:eastAsia="仿宋" w:hAnsi="仿宋" w:hint="eastAsia"/>
          <w:kern w:val="2"/>
          <w:sz w:val="32"/>
          <w:szCs w:val="32"/>
          <w:lang w:bidi="ar"/>
        </w:rPr>
        <w:t>、我方确认：我方完全同意比选文件制定的交易规则。接受比选文件中所制定的评标标准。</w:t>
      </w:r>
    </w:p>
    <w:p w:rsidR="00761A4A" w:rsidRDefault="00610C4A">
      <w:pPr>
        <w:widowControl/>
        <w:spacing w:line="500" w:lineRule="exact"/>
        <w:ind w:firstLineChars="200" w:firstLine="640"/>
        <w:rPr>
          <w:rFonts w:ascii="仿宋" w:eastAsia="仿宋" w:hAnsi="仿宋"/>
          <w:kern w:val="2"/>
          <w:sz w:val="32"/>
          <w:szCs w:val="32"/>
        </w:rPr>
      </w:pPr>
      <w:r>
        <w:rPr>
          <w:rFonts w:ascii="仿宋" w:eastAsia="仿宋" w:hAnsi="仿宋" w:hint="eastAsia"/>
          <w:kern w:val="2"/>
          <w:sz w:val="32"/>
          <w:szCs w:val="32"/>
          <w:lang w:bidi="ar"/>
        </w:rPr>
        <w:t>3</w:t>
      </w:r>
      <w:r>
        <w:rPr>
          <w:rFonts w:ascii="仿宋" w:eastAsia="仿宋" w:hAnsi="仿宋" w:hint="eastAsia"/>
          <w:kern w:val="2"/>
          <w:sz w:val="32"/>
          <w:szCs w:val="32"/>
          <w:lang w:bidi="ar"/>
        </w:rPr>
        <w:t>、我方承诺：我方为参选方所提供的材料均为真实、合法、完整。</w:t>
      </w:r>
    </w:p>
    <w:p w:rsidR="00761A4A" w:rsidRDefault="00610C4A">
      <w:pPr>
        <w:widowControl/>
        <w:spacing w:line="500" w:lineRule="exact"/>
        <w:ind w:firstLineChars="200" w:firstLine="640"/>
        <w:rPr>
          <w:rFonts w:ascii="仿宋" w:eastAsia="仿宋" w:hAnsi="仿宋"/>
          <w:kern w:val="2"/>
          <w:sz w:val="32"/>
          <w:szCs w:val="32"/>
        </w:rPr>
      </w:pPr>
      <w:r>
        <w:rPr>
          <w:rFonts w:ascii="仿宋" w:eastAsia="仿宋" w:hAnsi="仿宋" w:hint="eastAsia"/>
          <w:kern w:val="2"/>
          <w:sz w:val="32"/>
          <w:szCs w:val="32"/>
          <w:lang w:bidi="ar"/>
        </w:rPr>
        <w:t>4</w:t>
      </w:r>
      <w:r>
        <w:rPr>
          <w:rFonts w:ascii="仿宋" w:eastAsia="仿宋" w:hAnsi="仿宋" w:hint="eastAsia"/>
          <w:kern w:val="2"/>
          <w:sz w:val="32"/>
          <w:szCs w:val="32"/>
          <w:lang w:bidi="ar"/>
        </w:rPr>
        <w:t>、我方保证：我方确认，我方完全接受比选文件及附件合同的全部条款。自收到该项目中选通知次日起</w:t>
      </w:r>
      <w:r>
        <w:rPr>
          <w:rFonts w:ascii="仿宋" w:eastAsia="仿宋" w:hAnsi="仿宋" w:hint="eastAsia"/>
          <w:kern w:val="2"/>
          <w:sz w:val="32"/>
          <w:szCs w:val="32"/>
          <w:lang w:bidi="ar"/>
        </w:rPr>
        <w:t>5</w:t>
      </w:r>
      <w:r>
        <w:rPr>
          <w:rFonts w:ascii="仿宋" w:eastAsia="仿宋" w:hAnsi="仿宋" w:hint="eastAsia"/>
          <w:kern w:val="2"/>
          <w:sz w:val="32"/>
          <w:szCs w:val="32"/>
          <w:lang w:bidi="ar"/>
        </w:rPr>
        <w:t>个工作日内，我方将与福建省东南电化股份股份有</w:t>
      </w:r>
      <w:r>
        <w:rPr>
          <w:rFonts w:ascii="仿宋" w:eastAsia="仿宋" w:hAnsi="仿宋" w:hint="eastAsia"/>
          <w:kern w:val="2"/>
          <w:sz w:val="32"/>
          <w:szCs w:val="32"/>
          <w:lang w:bidi="ar"/>
        </w:rPr>
        <w:t>限公司签订</w:t>
      </w:r>
      <w:r>
        <w:rPr>
          <w:rFonts w:ascii="仿宋" w:eastAsia="仿宋" w:hAnsi="仿宋" w:hint="eastAsia"/>
          <w:kern w:val="2"/>
          <w:sz w:val="32"/>
          <w:szCs w:val="32"/>
          <w:lang w:bidi="ar"/>
        </w:rPr>
        <w:t>MES</w:t>
      </w:r>
      <w:r>
        <w:rPr>
          <w:rFonts w:ascii="仿宋" w:eastAsia="仿宋" w:hAnsi="仿宋" w:hint="eastAsia"/>
          <w:kern w:val="2"/>
          <w:sz w:val="32"/>
          <w:szCs w:val="32"/>
          <w:lang w:bidi="ar"/>
        </w:rPr>
        <w:t>电能采集系统改造项目合同，并在要求的时间内完成技术服务等。特此承诺。</w:t>
      </w:r>
    </w:p>
    <w:p w:rsidR="00761A4A" w:rsidRDefault="00610C4A">
      <w:pPr>
        <w:widowControl/>
        <w:spacing w:line="500" w:lineRule="exact"/>
        <w:ind w:firstLineChars="200" w:firstLine="640"/>
        <w:rPr>
          <w:rFonts w:ascii="仿宋" w:eastAsia="仿宋" w:hAnsi="仿宋"/>
          <w:kern w:val="2"/>
          <w:sz w:val="32"/>
          <w:szCs w:val="32"/>
        </w:rPr>
      </w:pPr>
      <w:r>
        <w:rPr>
          <w:rFonts w:ascii="仿宋" w:eastAsia="仿宋" w:hAnsi="仿宋" w:hint="eastAsia"/>
          <w:kern w:val="2"/>
          <w:sz w:val="32"/>
          <w:szCs w:val="32"/>
          <w:lang w:bidi="ar"/>
        </w:rPr>
        <w:t>意向参选方（盖章）：</w:t>
      </w:r>
      <w:r>
        <w:rPr>
          <w:rFonts w:ascii="仿宋" w:eastAsia="仿宋" w:hAnsi="仿宋" w:hint="eastAsia"/>
          <w:kern w:val="2"/>
          <w:sz w:val="32"/>
          <w:szCs w:val="32"/>
          <w:lang w:bidi="ar"/>
        </w:rPr>
        <w:t xml:space="preserve">                      </w:t>
      </w:r>
    </w:p>
    <w:p w:rsidR="00761A4A" w:rsidRDefault="00610C4A">
      <w:pPr>
        <w:widowControl/>
        <w:spacing w:line="500" w:lineRule="exact"/>
        <w:ind w:firstLineChars="200" w:firstLine="640"/>
        <w:rPr>
          <w:rFonts w:ascii="仿宋" w:eastAsia="仿宋" w:hAnsi="仿宋"/>
          <w:kern w:val="2"/>
          <w:sz w:val="32"/>
          <w:szCs w:val="32"/>
        </w:rPr>
      </w:pPr>
      <w:r>
        <w:rPr>
          <w:rFonts w:ascii="仿宋" w:eastAsia="仿宋" w:hAnsi="仿宋" w:hint="eastAsia"/>
          <w:kern w:val="2"/>
          <w:sz w:val="32"/>
          <w:szCs w:val="32"/>
          <w:lang w:bidi="ar"/>
        </w:rPr>
        <w:t>法定代表人或委托代理人（签字）：</w:t>
      </w:r>
      <w:r>
        <w:rPr>
          <w:rFonts w:ascii="仿宋" w:eastAsia="仿宋" w:hAnsi="仿宋" w:hint="eastAsia"/>
          <w:kern w:val="2"/>
          <w:sz w:val="32"/>
          <w:szCs w:val="32"/>
          <w:lang w:bidi="ar"/>
        </w:rPr>
        <w:t xml:space="preserve">          </w:t>
      </w:r>
    </w:p>
    <w:p w:rsidR="00761A4A" w:rsidRDefault="00610C4A">
      <w:pPr>
        <w:widowControl/>
        <w:spacing w:line="500" w:lineRule="exact"/>
        <w:ind w:firstLineChars="200" w:firstLine="640"/>
        <w:rPr>
          <w:rFonts w:ascii="仿宋" w:eastAsia="仿宋" w:hAnsi="仿宋"/>
          <w:kern w:val="2"/>
          <w:sz w:val="32"/>
          <w:szCs w:val="32"/>
        </w:rPr>
      </w:pPr>
      <w:r>
        <w:rPr>
          <w:rFonts w:ascii="仿宋" w:eastAsia="仿宋" w:hAnsi="仿宋" w:hint="eastAsia"/>
          <w:kern w:val="2"/>
          <w:sz w:val="32"/>
          <w:szCs w:val="32"/>
          <w:lang w:bidi="ar"/>
        </w:rPr>
        <w:t>地</w:t>
      </w:r>
      <w:r>
        <w:rPr>
          <w:rFonts w:ascii="仿宋" w:eastAsia="仿宋" w:hAnsi="仿宋" w:hint="eastAsia"/>
          <w:kern w:val="2"/>
          <w:sz w:val="32"/>
          <w:szCs w:val="32"/>
          <w:lang w:bidi="ar"/>
        </w:rPr>
        <w:t xml:space="preserve">  </w:t>
      </w:r>
      <w:r>
        <w:rPr>
          <w:rFonts w:ascii="仿宋" w:eastAsia="仿宋" w:hAnsi="仿宋" w:hint="eastAsia"/>
          <w:kern w:val="2"/>
          <w:sz w:val="32"/>
          <w:szCs w:val="32"/>
          <w:lang w:bidi="ar"/>
        </w:rPr>
        <w:t>址：</w:t>
      </w:r>
      <w:r>
        <w:rPr>
          <w:rFonts w:ascii="仿宋" w:eastAsia="仿宋" w:hAnsi="仿宋" w:hint="eastAsia"/>
          <w:kern w:val="2"/>
          <w:sz w:val="32"/>
          <w:szCs w:val="32"/>
          <w:lang w:bidi="ar"/>
        </w:rPr>
        <w:t xml:space="preserve">                                 </w:t>
      </w:r>
    </w:p>
    <w:p w:rsidR="00761A4A" w:rsidRDefault="00610C4A">
      <w:pPr>
        <w:widowControl/>
        <w:spacing w:line="500" w:lineRule="exact"/>
        <w:ind w:firstLineChars="200" w:firstLine="640"/>
        <w:rPr>
          <w:rFonts w:ascii="仿宋" w:eastAsia="仿宋" w:hAnsi="仿宋"/>
          <w:kern w:val="2"/>
          <w:sz w:val="32"/>
          <w:szCs w:val="32"/>
        </w:rPr>
      </w:pPr>
      <w:r>
        <w:rPr>
          <w:rFonts w:ascii="仿宋" w:eastAsia="仿宋" w:hAnsi="仿宋" w:hint="eastAsia"/>
          <w:kern w:val="2"/>
          <w:sz w:val="32"/>
          <w:szCs w:val="32"/>
          <w:lang w:bidi="ar"/>
        </w:rPr>
        <w:t>联系人：</w:t>
      </w:r>
      <w:r>
        <w:rPr>
          <w:rFonts w:ascii="仿宋" w:eastAsia="仿宋" w:hAnsi="仿宋" w:hint="eastAsia"/>
          <w:kern w:val="2"/>
          <w:sz w:val="32"/>
          <w:szCs w:val="32"/>
          <w:lang w:bidi="ar"/>
        </w:rPr>
        <w:t xml:space="preserve">                                 </w:t>
      </w:r>
    </w:p>
    <w:p w:rsidR="00761A4A" w:rsidRDefault="00610C4A">
      <w:pPr>
        <w:widowControl/>
        <w:spacing w:line="500" w:lineRule="exact"/>
        <w:ind w:firstLineChars="200" w:firstLine="640"/>
        <w:rPr>
          <w:rFonts w:ascii="仿宋" w:eastAsia="仿宋" w:hAnsi="仿宋"/>
          <w:kern w:val="2"/>
          <w:sz w:val="32"/>
          <w:szCs w:val="32"/>
        </w:rPr>
      </w:pPr>
      <w:r>
        <w:rPr>
          <w:rFonts w:ascii="仿宋" w:eastAsia="仿宋" w:hAnsi="仿宋" w:hint="eastAsia"/>
          <w:kern w:val="2"/>
          <w:sz w:val="32"/>
          <w:szCs w:val="32"/>
          <w:lang w:bidi="ar"/>
        </w:rPr>
        <w:t>电</w:t>
      </w:r>
      <w:r>
        <w:rPr>
          <w:rFonts w:ascii="仿宋" w:eastAsia="仿宋" w:hAnsi="仿宋" w:hint="eastAsia"/>
          <w:kern w:val="2"/>
          <w:sz w:val="32"/>
          <w:szCs w:val="32"/>
          <w:lang w:bidi="ar"/>
        </w:rPr>
        <w:t xml:space="preserve">  </w:t>
      </w:r>
      <w:r>
        <w:rPr>
          <w:rFonts w:ascii="仿宋" w:eastAsia="仿宋" w:hAnsi="仿宋" w:hint="eastAsia"/>
          <w:kern w:val="2"/>
          <w:sz w:val="32"/>
          <w:szCs w:val="32"/>
          <w:lang w:bidi="ar"/>
        </w:rPr>
        <w:t>话：</w:t>
      </w:r>
      <w:r>
        <w:rPr>
          <w:rFonts w:ascii="仿宋" w:eastAsia="仿宋" w:hAnsi="仿宋" w:hint="eastAsia"/>
          <w:kern w:val="2"/>
          <w:sz w:val="32"/>
          <w:szCs w:val="32"/>
          <w:lang w:bidi="ar"/>
        </w:rPr>
        <w:t xml:space="preserve">                                 </w:t>
      </w:r>
    </w:p>
    <w:p w:rsidR="00761A4A" w:rsidRDefault="00610C4A">
      <w:pPr>
        <w:widowControl/>
        <w:spacing w:line="500" w:lineRule="exact"/>
        <w:ind w:firstLineChars="200" w:firstLine="640"/>
        <w:rPr>
          <w:rFonts w:ascii="仿宋" w:eastAsia="仿宋" w:hAnsi="仿宋"/>
          <w:kern w:val="2"/>
          <w:sz w:val="32"/>
          <w:szCs w:val="32"/>
        </w:rPr>
      </w:pPr>
      <w:r>
        <w:rPr>
          <w:rFonts w:ascii="仿宋" w:eastAsia="仿宋" w:hAnsi="仿宋" w:hint="eastAsia"/>
          <w:kern w:val="2"/>
          <w:sz w:val="32"/>
          <w:szCs w:val="32"/>
          <w:lang w:bidi="ar"/>
        </w:rPr>
        <w:t xml:space="preserve"> </w:t>
      </w:r>
    </w:p>
    <w:p w:rsidR="00761A4A" w:rsidRDefault="00610C4A">
      <w:pPr>
        <w:widowControl/>
        <w:spacing w:line="500" w:lineRule="exact"/>
        <w:ind w:firstLineChars="200" w:firstLine="640"/>
        <w:rPr>
          <w:rFonts w:ascii="仿宋" w:eastAsia="仿宋" w:hAnsi="仿宋"/>
          <w:kern w:val="2"/>
          <w:sz w:val="32"/>
          <w:szCs w:val="32"/>
        </w:rPr>
      </w:pPr>
      <w:r>
        <w:rPr>
          <w:rFonts w:ascii="仿宋" w:eastAsia="仿宋" w:hAnsi="仿宋" w:hint="eastAsia"/>
          <w:kern w:val="2"/>
          <w:sz w:val="32"/>
          <w:szCs w:val="32"/>
          <w:lang w:bidi="ar"/>
        </w:rPr>
        <w:t xml:space="preserve"> </w:t>
      </w:r>
    </w:p>
    <w:p w:rsidR="00761A4A" w:rsidRDefault="00610C4A">
      <w:pPr>
        <w:widowControl/>
        <w:spacing w:line="500" w:lineRule="exact"/>
        <w:ind w:firstLineChars="1550" w:firstLine="4960"/>
        <w:rPr>
          <w:rFonts w:ascii="仿宋" w:eastAsia="仿宋" w:hAnsi="仿宋"/>
          <w:kern w:val="2"/>
          <w:sz w:val="32"/>
          <w:szCs w:val="32"/>
        </w:rPr>
      </w:pPr>
      <w:r>
        <w:rPr>
          <w:rFonts w:ascii="仿宋" w:eastAsia="仿宋" w:hAnsi="仿宋" w:hint="eastAsia"/>
          <w:kern w:val="2"/>
          <w:sz w:val="32"/>
          <w:szCs w:val="32"/>
          <w:lang w:bidi="ar"/>
        </w:rPr>
        <w:t>年</w:t>
      </w:r>
      <w:r>
        <w:rPr>
          <w:rFonts w:ascii="仿宋" w:eastAsia="仿宋" w:hAnsi="仿宋" w:hint="eastAsia"/>
          <w:kern w:val="2"/>
          <w:sz w:val="32"/>
          <w:szCs w:val="32"/>
          <w:lang w:bidi="ar"/>
        </w:rPr>
        <w:t xml:space="preserve">    </w:t>
      </w:r>
      <w:r>
        <w:rPr>
          <w:rFonts w:ascii="仿宋" w:eastAsia="仿宋" w:hAnsi="仿宋" w:hint="eastAsia"/>
          <w:kern w:val="2"/>
          <w:sz w:val="32"/>
          <w:szCs w:val="32"/>
          <w:lang w:bidi="ar"/>
        </w:rPr>
        <w:t>月</w:t>
      </w:r>
      <w:r>
        <w:rPr>
          <w:rFonts w:ascii="仿宋" w:eastAsia="仿宋" w:hAnsi="仿宋" w:hint="eastAsia"/>
          <w:kern w:val="2"/>
          <w:sz w:val="32"/>
          <w:szCs w:val="32"/>
          <w:lang w:bidi="ar"/>
        </w:rPr>
        <w:t xml:space="preserve">    </w:t>
      </w:r>
      <w:r>
        <w:rPr>
          <w:rFonts w:ascii="仿宋" w:eastAsia="仿宋" w:hAnsi="仿宋" w:hint="eastAsia"/>
          <w:kern w:val="2"/>
          <w:sz w:val="32"/>
          <w:szCs w:val="32"/>
          <w:lang w:bidi="ar"/>
        </w:rPr>
        <w:t>日</w:t>
      </w:r>
    </w:p>
    <w:p w:rsidR="00761A4A" w:rsidRDefault="00761A4A">
      <w:pPr>
        <w:pStyle w:val="a8"/>
        <w:widowControl/>
        <w:spacing w:line="560" w:lineRule="exact"/>
        <w:rPr>
          <w:rFonts w:ascii="仿宋" w:eastAsia="仿宋" w:hAnsi="仿宋" w:cs="宋体"/>
          <w:kern w:val="2"/>
          <w:sz w:val="28"/>
          <w:szCs w:val="28"/>
        </w:rPr>
      </w:pPr>
    </w:p>
    <w:p w:rsidR="00761A4A" w:rsidRDefault="00761A4A">
      <w:pPr>
        <w:tabs>
          <w:tab w:val="left" w:pos="848"/>
          <w:tab w:val="left" w:pos="900"/>
        </w:tabs>
        <w:spacing w:line="360" w:lineRule="auto"/>
        <w:ind w:left="624"/>
        <w:rPr>
          <w:rFonts w:asciiTheme="minorEastAsia" w:eastAsiaTheme="minorEastAsia" w:hAnsiTheme="minorEastAsia" w:cs="Tahoma"/>
          <w:kern w:val="28"/>
          <w:szCs w:val="21"/>
        </w:rPr>
      </w:pPr>
    </w:p>
    <w:sectPr w:rsidR="00761A4A">
      <w:pgSz w:w="11907" w:h="16840"/>
      <w:pgMar w:top="1418" w:right="1191" w:bottom="1418" w:left="1644" w:header="737" w:footer="55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C4A" w:rsidRDefault="00610C4A">
      <w:pPr>
        <w:spacing w:line="240" w:lineRule="auto"/>
      </w:pPr>
      <w:r>
        <w:separator/>
      </w:r>
    </w:p>
  </w:endnote>
  <w:endnote w:type="continuationSeparator" w:id="0">
    <w:p w:rsidR="00610C4A" w:rsidRDefault="00610C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roman"/>
    <w:pitch w:val="default"/>
    <w:sig w:usb0="E1002EFF" w:usb1="C000605B" w:usb2="00000029" w:usb3="00000000" w:csb0="200101FF" w:csb1="2028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decorative"/>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A4A" w:rsidRDefault="00610C4A">
    <w:pPr>
      <w:pStyle w:val="a6"/>
      <w:ind w:firstLine="360"/>
    </w:pPr>
    <w:r>
      <w:rPr>
        <w:noProof/>
      </w:rPr>
      <mc:AlternateContent>
        <mc:Choice Requires="wps">
          <w:drawing>
            <wp:anchor distT="0" distB="0" distL="114300" distR="114300" simplePos="0" relativeHeight="251658240" behindDoc="0" locked="0" layoutInCell="1" allowOverlap="1">
              <wp:simplePos x="0" y="0"/>
              <wp:positionH relativeFrom="margin">
                <wp:posOffset>2308860</wp:posOffset>
              </wp:positionH>
              <wp:positionV relativeFrom="paragraph">
                <wp:posOffset>0</wp:posOffset>
              </wp:positionV>
              <wp:extent cx="1247775" cy="3556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55600"/>
                      </a:xfrm>
                      <a:prstGeom prst="rect">
                        <a:avLst/>
                      </a:prstGeom>
                      <a:noFill/>
                      <a:ln>
                        <a:noFill/>
                      </a:ln>
                      <a:effectLst/>
                    </wps:spPr>
                    <wps:txbx>
                      <w:txbxContent>
                        <w:p w:rsidR="00761A4A" w:rsidRDefault="00610C4A">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11398">
                            <w:rPr>
                              <w:noProof/>
                              <w:sz w:val="18"/>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111398" w:rsidRPr="00111398">
                            <w:rPr>
                              <w:noProof/>
                              <w:sz w:val="18"/>
                            </w:rPr>
                            <w:t>35</w:t>
                          </w:r>
                          <w:r>
                            <w:rPr>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181.8pt;margin-top:0;width:98.25pt;height:28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" filled="f" stroked="f">
              <v:textbox style="mso-fit-shape-to-text:t" inset="0,0,0,0">
                <w:txbxContent>
                  <w:p w:rsidR="00761A4A" w:rsidRDefault="00610C4A">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11398">
                      <w:rPr>
                        <w:noProof/>
                        <w:sz w:val="18"/>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111398" w:rsidRPr="00111398">
                      <w:rPr>
                        <w:noProof/>
                        <w:sz w:val="18"/>
                      </w:rPr>
                      <w:t>35</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C4A" w:rsidRDefault="00610C4A">
      <w:pPr>
        <w:spacing w:line="240" w:lineRule="auto"/>
      </w:pPr>
      <w:r>
        <w:separator/>
      </w:r>
    </w:p>
  </w:footnote>
  <w:footnote w:type="continuationSeparator" w:id="0">
    <w:p w:rsidR="00610C4A" w:rsidRDefault="00610C4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A4A" w:rsidRDefault="00610C4A">
    <w:pPr>
      <w:pStyle w:val="a7"/>
      <w:pBdr>
        <w:bottom w:val="none" w:sz="0" w:space="0" w:color="auto"/>
      </w:pBdr>
      <w:jc w:val="both"/>
      <w:rPr>
        <w:sz w:val="21"/>
        <w:szCs w:val="21"/>
      </w:rPr>
    </w:pPr>
    <w:r>
      <w:rPr>
        <w:rFonts w:hint="eastAsia"/>
        <w:sz w:val="21"/>
        <w:szCs w:val="21"/>
      </w:rPr>
      <w:t>福建省东南电化股份有限公司</w:t>
    </w:r>
    <w:r>
      <w:rPr>
        <w:rFonts w:hint="eastAsia"/>
        <w:sz w:val="21"/>
        <w:szCs w:val="21"/>
      </w:rPr>
      <w:t>MES</w:t>
    </w:r>
    <w:r>
      <w:rPr>
        <w:rFonts w:hint="eastAsia"/>
        <w:sz w:val="21"/>
        <w:szCs w:val="21"/>
      </w:rPr>
      <w:t>电能采集系统改造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997664"/>
    <w:multiLevelType w:val="multilevel"/>
    <w:tmpl w:val="5C997664"/>
    <w:lvl w:ilvl="0">
      <w:start w:val="2"/>
      <w:numFmt w:val="decimal"/>
      <w:suff w:val="nothing"/>
      <w:lvlText w:val="%1、"/>
      <w:lvlJc w:val="left"/>
      <w:pPr>
        <w:ind w:left="0" w:firstLine="0"/>
      </w:pPr>
      <w:rPr>
        <w:rFonts w:ascii="Times New Roman" w:hAnsi="Times New Roman" w:cs="Times New Roman"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AF7"/>
    <w:rsid w:val="00094606"/>
    <w:rsid w:val="000B4BC5"/>
    <w:rsid w:val="00111398"/>
    <w:rsid w:val="00122653"/>
    <w:rsid w:val="00191B04"/>
    <w:rsid w:val="001A641D"/>
    <w:rsid w:val="001B65AF"/>
    <w:rsid w:val="001C04B4"/>
    <w:rsid w:val="001D2B23"/>
    <w:rsid w:val="00240F90"/>
    <w:rsid w:val="002C627B"/>
    <w:rsid w:val="00331197"/>
    <w:rsid w:val="003857F4"/>
    <w:rsid w:val="003F53D6"/>
    <w:rsid w:val="004950F4"/>
    <w:rsid w:val="00581C8C"/>
    <w:rsid w:val="005F44DF"/>
    <w:rsid w:val="00610C4A"/>
    <w:rsid w:val="00666E35"/>
    <w:rsid w:val="006860FC"/>
    <w:rsid w:val="006F341C"/>
    <w:rsid w:val="00761A4A"/>
    <w:rsid w:val="00943246"/>
    <w:rsid w:val="00967BDE"/>
    <w:rsid w:val="009E6C4F"/>
    <w:rsid w:val="00A3217F"/>
    <w:rsid w:val="00AA1916"/>
    <w:rsid w:val="00AC5A65"/>
    <w:rsid w:val="00B02982"/>
    <w:rsid w:val="00B842E6"/>
    <w:rsid w:val="00BC0AF7"/>
    <w:rsid w:val="00C41B4A"/>
    <w:rsid w:val="00C91D1C"/>
    <w:rsid w:val="00DA6F09"/>
    <w:rsid w:val="00F5130E"/>
    <w:rsid w:val="025074C2"/>
    <w:rsid w:val="028C553E"/>
    <w:rsid w:val="043210F1"/>
    <w:rsid w:val="09284BFC"/>
    <w:rsid w:val="098C7D84"/>
    <w:rsid w:val="0D3061B1"/>
    <w:rsid w:val="0D737A5D"/>
    <w:rsid w:val="109A294A"/>
    <w:rsid w:val="13F45D6F"/>
    <w:rsid w:val="15E74B86"/>
    <w:rsid w:val="182135F7"/>
    <w:rsid w:val="194A7455"/>
    <w:rsid w:val="1A2A4545"/>
    <w:rsid w:val="1FDB43CB"/>
    <w:rsid w:val="223D4E57"/>
    <w:rsid w:val="26B5651A"/>
    <w:rsid w:val="2EA80AC5"/>
    <w:rsid w:val="30FB60D3"/>
    <w:rsid w:val="31F457D7"/>
    <w:rsid w:val="37AB3A6B"/>
    <w:rsid w:val="385A737A"/>
    <w:rsid w:val="39752F39"/>
    <w:rsid w:val="42A23B10"/>
    <w:rsid w:val="47E54589"/>
    <w:rsid w:val="4A5B4A3C"/>
    <w:rsid w:val="53DA47A9"/>
    <w:rsid w:val="5B1F105A"/>
    <w:rsid w:val="5B266C19"/>
    <w:rsid w:val="5E0F1B60"/>
    <w:rsid w:val="603372B7"/>
    <w:rsid w:val="62082124"/>
    <w:rsid w:val="63757212"/>
    <w:rsid w:val="654507DB"/>
    <w:rsid w:val="6AB2042F"/>
    <w:rsid w:val="6B444855"/>
    <w:rsid w:val="6CDD04EE"/>
    <w:rsid w:val="6CFE78DF"/>
    <w:rsid w:val="74A71ABF"/>
    <w:rsid w:val="75F365A3"/>
    <w:rsid w:val="77697489"/>
    <w:rsid w:val="7949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692DE7-EC78-4AE5-AA24-3F3F6DDE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qFormat="1"/>
    <w:lsdException w:name="toc 6" w:uiPriority="39" w:unhideWhenUsed="1" w:qFormat="1"/>
    <w:lsdException w:name="toc 7" w:uiPriority="39" w:unhideWhenUsed="1" w:qFormat="1"/>
    <w:lsdException w:name="toc 8" w:uiPriority="39" w:unhideWhenUsed="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Char"/>
    <w:qFormat/>
    <w:pPr>
      <w:keepNext/>
      <w:keepLines/>
      <w:spacing w:before="260" w:after="260" w:line="416" w:lineRule="atLeast"/>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7">
    <w:name w:val="toc 7"/>
    <w:basedOn w:val="a"/>
    <w:next w:val="a"/>
    <w:uiPriority w:val="39"/>
    <w:unhideWhenUsed/>
    <w:qFormat/>
    <w:pPr>
      <w:ind w:leftChars="1200" w:left="2520"/>
    </w:pPr>
  </w:style>
  <w:style w:type="paragraph" w:styleId="5">
    <w:name w:val="toc 5"/>
    <w:basedOn w:val="a"/>
    <w:next w:val="a"/>
    <w:uiPriority w:val="39"/>
    <w:unhideWhenUsed/>
    <w:qFormat/>
    <w:pPr>
      <w:ind w:leftChars="800" w:left="1680"/>
    </w:pPr>
  </w:style>
  <w:style w:type="paragraph" w:styleId="3">
    <w:name w:val="toc 3"/>
    <w:basedOn w:val="a"/>
    <w:next w:val="a"/>
    <w:uiPriority w:val="39"/>
    <w:unhideWhenUsed/>
    <w:qFormat/>
    <w:pPr>
      <w:ind w:leftChars="400" w:left="840"/>
    </w:pPr>
  </w:style>
  <w:style w:type="paragraph" w:styleId="8">
    <w:name w:val="toc 8"/>
    <w:basedOn w:val="a"/>
    <w:next w:val="a"/>
    <w:uiPriority w:val="39"/>
    <w:unhideWhenUsed/>
    <w:pPr>
      <w:ind w:leftChars="1400" w:left="2940"/>
    </w:pPr>
  </w:style>
  <w:style w:type="paragraph" w:styleId="a5">
    <w:name w:val="Balloon Text"/>
    <w:basedOn w:val="a"/>
    <w:link w:val="Char1"/>
    <w:uiPriority w:val="99"/>
    <w:unhideWhenUsed/>
    <w:qFormat/>
    <w:pPr>
      <w:spacing w:line="240" w:lineRule="auto"/>
    </w:pPr>
    <w:rPr>
      <w:sz w:val="18"/>
      <w:szCs w:val="18"/>
    </w:rPr>
  </w:style>
  <w:style w:type="paragraph" w:styleId="a6">
    <w:name w:val="footer"/>
    <w:basedOn w:val="a"/>
    <w:link w:val="Char2"/>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qFormat/>
  </w:style>
  <w:style w:type="paragraph" w:styleId="4">
    <w:name w:val="toc 4"/>
    <w:basedOn w:val="a"/>
    <w:next w:val="a"/>
    <w:uiPriority w:val="39"/>
    <w:unhideWhenUsed/>
    <w:pPr>
      <w:ind w:leftChars="600" w:left="1260"/>
    </w:pPr>
  </w:style>
  <w:style w:type="paragraph" w:styleId="6">
    <w:name w:val="toc 6"/>
    <w:basedOn w:val="a"/>
    <w:next w:val="a"/>
    <w:uiPriority w:val="39"/>
    <w:unhideWhenUsed/>
    <w:qFormat/>
    <w:pPr>
      <w:ind w:leftChars="1000" w:left="2100"/>
    </w:pPr>
  </w:style>
  <w:style w:type="paragraph" w:styleId="20">
    <w:name w:val="toc 2"/>
    <w:basedOn w:val="a"/>
    <w:next w:val="a"/>
    <w:uiPriority w:val="39"/>
    <w:unhideWhenUsed/>
    <w:qFormat/>
    <w:pPr>
      <w:ind w:leftChars="200" w:left="420"/>
    </w:pPr>
  </w:style>
  <w:style w:type="paragraph" w:styleId="9">
    <w:name w:val="toc 9"/>
    <w:basedOn w:val="a"/>
    <w:next w:val="a"/>
    <w:uiPriority w:val="39"/>
    <w:unhideWhenUsed/>
    <w:qFormat/>
    <w:pPr>
      <w:ind w:leftChars="1600" w:left="3360"/>
    </w:pPr>
  </w:style>
  <w:style w:type="paragraph" w:styleId="a8">
    <w:name w:val="Normal (Web)"/>
    <w:basedOn w:val="a"/>
    <w:uiPriority w:val="99"/>
    <w:unhideWhenUsed/>
    <w:qFormat/>
    <w:rPr>
      <w:sz w:val="24"/>
    </w:rPr>
  </w:style>
  <w:style w:type="character" w:styleId="a9">
    <w:name w:val="Strong"/>
    <w:basedOn w:val="a0"/>
    <w:uiPriority w:val="22"/>
    <w:qFormat/>
    <w:rPr>
      <w:rFonts w:ascii="Tahoma" w:eastAsia="宋体" w:hAnsi="Tahoma" w:cs="Tahoma" w:hint="default"/>
      <w:b/>
      <w:bCs/>
      <w:spacing w:val="10"/>
      <w:sz w:val="24"/>
      <w:lang w:val="en-US" w:eastAsia="zh-CN" w:bidi="ar-SA"/>
    </w:rPr>
  </w:style>
  <w:style w:type="character" w:styleId="aa">
    <w:name w:val="page number"/>
    <w:basedOn w:val="a0"/>
    <w:uiPriority w:val="99"/>
    <w:unhideWhenUsed/>
    <w:qFormat/>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unhideWhenUsed/>
    <w:qFormat/>
    <w:rPr>
      <w:sz w:val="21"/>
      <w:szCs w:val="21"/>
    </w:rPr>
  </w:style>
  <w:style w:type="paragraph" w:customStyle="1" w:styleId="11">
    <w:name w:val="列出段落1"/>
    <w:basedOn w:val="a"/>
    <w:uiPriority w:val="34"/>
    <w:qFormat/>
    <w:pPr>
      <w:adjustRightInd/>
      <w:spacing w:line="240" w:lineRule="auto"/>
      <w:ind w:firstLineChars="200" w:firstLine="420"/>
      <w:textAlignment w:val="auto"/>
    </w:pPr>
    <w:rPr>
      <w:kern w:val="2"/>
      <w:sz w:val="21"/>
      <w:szCs w:val="24"/>
    </w:rPr>
  </w:style>
  <w:style w:type="character" w:customStyle="1" w:styleId="Char4">
    <w:name w:val="列出段落 Char"/>
    <w:basedOn w:val="a0"/>
    <w:link w:val="110"/>
    <w:uiPriority w:val="34"/>
    <w:qFormat/>
  </w:style>
  <w:style w:type="paragraph" w:customStyle="1" w:styleId="110">
    <w:name w:val="列出段落11"/>
    <w:basedOn w:val="a"/>
    <w:link w:val="Char4"/>
    <w:uiPriority w:val="34"/>
    <w:qFormat/>
    <w:pPr>
      <w:adjustRightInd/>
      <w:spacing w:beforeLines="50" w:before="156" w:afterLines="50" w:after="156" w:line="240" w:lineRule="auto"/>
      <w:ind w:left="420" w:firstLineChars="200" w:firstLine="420"/>
      <w:textAlignment w:val="auto"/>
    </w:pPr>
    <w:rPr>
      <w:rFonts w:asciiTheme="minorHAnsi" w:eastAsiaTheme="minorEastAsia" w:hAnsiTheme="minorHAnsi" w:cstheme="minorBidi"/>
      <w:kern w:val="2"/>
      <w:sz w:val="21"/>
      <w:szCs w:val="22"/>
    </w:rPr>
  </w:style>
  <w:style w:type="character" w:customStyle="1" w:styleId="2Char">
    <w:name w:val="标题 2 Char"/>
    <w:basedOn w:val="a0"/>
    <w:link w:val="2"/>
    <w:qFormat/>
    <w:rPr>
      <w:rFonts w:ascii="Arial" w:eastAsia="黑体" w:hAnsi="Arial" w:cs="Times New Roman"/>
      <w:b/>
      <w:kern w:val="0"/>
      <w:sz w:val="32"/>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paragraph" w:customStyle="1" w:styleId="TOC1">
    <w:name w:val="TOC 标题1"/>
    <w:basedOn w:val="1"/>
    <w:next w:val="a"/>
    <w:uiPriority w:val="39"/>
    <w:unhideWhenUsed/>
    <w:qFormat/>
    <w:pPr>
      <w:widowControl/>
      <w:adjustRightInd/>
      <w:spacing w:before="240" w:after="0" w:line="259" w:lineRule="auto"/>
      <w:jc w:val="left"/>
      <w:textAlignment w:val="auto"/>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rPr>
  </w:style>
  <w:style w:type="character" w:customStyle="1" w:styleId="Char">
    <w:name w:val="批注主题 Char"/>
    <w:basedOn w:val="Char0"/>
    <w:link w:val="a3"/>
    <w:uiPriority w:val="99"/>
    <w:semiHidden/>
    <w:qFormat/>
    <w:rPr>
      <w:rFonts w:ascii="Times New Roman" w:eastAsia="宋体" w:hAnsi="Times New Roman" w:cs="Times New Roman"/>
      <w:b/>
      <w:bCs/>
    </w:rPr>
  </w:style>
  <w:style w:type="paragraph" w:customStyle="1" w:styleId="ad">
    <w:name w:val="标题一"/>
    <w:basedOn w:val="1"/>
    <w:qFormat/>
    <w:pPr>
      <w:spacing w:beforeLines="50" w:after="0" w:line="360" w:lineRule="auto"/>
      <w:jc w:val="center"/>
    </w:pPr>
    <w:rPr>
      <w:rFonts w:cs="宋体"/>
      <w:bCs w:val="0"/>
      <w:sz w:val="32"/>
      <w:szCs w:val="20"/>
    </w:rPr>
  </w:style>
  <w:style w:type="paragraph" w:customStyle="1" w:styleId="12">
    <w:name w:val="正文1"/>
    <w:basedOn w:val="a"/>
    <w:qFormat/>
    <w:rPr>
      <w:rFonts w:cs="宋体"/>
    </w:rPr>
  </w:style>
  <w:style w:type="character" w:customStyle="1" w:styleId="100">
    <w:name w:val="10"/>
    <w:basedOn w:val="a0"/>
    <w:qFormat/>
    <w:rPr>
      <w:rFonts w:ascii="Times New Roman" w:hAnsi="Times New Roman" w:cs="Times New Roman" w:hint="default"/>
    </w:rPr>
  </w:style>
  <w:style w:type="character" w:customStyle="1" w:styleId="15">
    <w:name w:val="15"/>
    <w:basedOn w:val="a0"/>
    <w:qFormat/>
    <w:rPr>
      <w:rFonts w:ascii="Times New Roman" w:hAnsi="Times New Roman" w:cs="Times New Roman" w:hint="default"/>
    </w:rPr>
  </w:style>
  <w:style w:type="character" w:customStyle="1" w:styleId="16">
    <w:name w:val="16"/>
    <w:basedOn w:val="a0"/>
    <w:qFormat/>
    <w:rPr>
      <w:rFonts w:ascii="Tahoma" w:eastAsia="宋体" w:hAnsi="Tahoma" w:cs="Tahoma" w:hint="default"/>
      <w:b/>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D59E05-6B4E-41D7-BC90-CA6B2AE60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2485</Words>
  <Characters>14166</Characters>
  <Application>Microsoft Office Word</Application>
  <DocSecurity>0</DocSecurity>
  <Lines>118</Lines>
  <Paragraphs>33</Paragraphs>
  <ScaleCrop>false</ScaleCrop>
  <Company>微软中国</Company>
  <LinksUpToDate>false</LinksUpToDate>
  <CharactersWithSpaces>16618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Stone Sun</dc:creator>
  <cp:lastModifiedBy>张 延振</cp:lastModifiedBy>
  <cp:revision>13</cp:revision>
  <dcterms:created xsi:type="dcterms:W3CDTF">2019-03-04T00:41:00Z</dcterms:created>
  <dcterms:modified xsi:type="dcterms:W3CDTF">2019-03-28T13:36:00Z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