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CA278D">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191049" w:rsidRDefault="00CA278D">
      <w:pPr>
        <w:spacing w:line="240" w:lineRule="auto"/>
        <w:ind w:firstLineChars="0" w:firstLine="0"/>
        <w:jc w:val="center"/>
        <w:rPr>
          <w:rFonts w:ascii="黑体" w:eastAsia="黑体" w:hAnsi="黑体"/>
          <w:sz w:val="44"/>
          <w:szCs w:val="44"/>
        </w:rPr>
      </w:pPr>
      <w:r>
        <w:rPr>
          <w:rFonts w:ascii="黑体" w:eastAsia="黑体" w:hAnsi="黑体" w:hint="eastAsia"/>
          <w:sz w:val="44"/>
          <w:szCs w:val="44"/>
        </w:rPr>
        <w:t>污水处理无功补偿柜升级改造</w:t>
      </w:r>
    </w:p>
    <w:p w:rsidR="00191049" w:rsidRDefault="00191049">
      <w:pPr>
        <w:spacing w:line="240" w:lineRule="auto"/>
        <w:ind w:firstLineChars="0" w:firstLine="0"/>
        <w:rPr>
          <w:rFonts w:ascii="黑体" w:eastAsia="黑体" w:hAnsi="黑体"/>
          <w:sz w:val="72"/>
          <w:szCs w:val="72"/>
        </w:rPr>
      </w:pPr>
    </w:p>
    <w:p w:rsidR="00191049" w:rsidRDefault="00191049">
      <w:pPr>
        <w:spacing w:line="240" w:lineRule="auto"/>
        <w:ind w:firstLineChars="0" w:firstLine="0"/>
        <w:rPr>
          <w:rFonts w:ascii="黑体" w:eastAsia="黑体" w:hAnsi="黑体"/>
          <w:sz w:val="44"/>
          <w:szCs w:val="44"/>
        </w:rPr>
      </w:pPr>
    </w:p>
    <w:p w:rsidR="00191049" w:rsidRDefault="00CA278D">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191049" w:rsidRDefault="00191049">
      <w:pPr>
        <w:spacing w:line="240" w:lineRule="auto"/>
        <w:ind w:firstLineChars="0" w:firstLine="0"/>
        <w:rPr>
          <w:rFonts w:ascii="黑体" w:eastAsia="黑体" w:hAnsi="黑体"/>
          <w:sz w:val="72"/>
          <w:szCs w:val="72"/>
        </w:rPr>
      </w:pPr>
    </w:p>
    <w:p w:rsidR="00191049" w:rsidRDefault="00191049">
      <w:pPr>
        <w:spacing w:line="240" w:lineRule="auto"/>
        <w:ind w:firstLineChars="0" w:firstLine="0"/>
        <w:rPr>
          <w:rFonts w:ascii="黑体" w:eastAsia="黑体" w:hAnsi="黑体"/>
          <w:sz w:val="72"/>
          <w:szCs w:val="72"/>
        </w:rPr>
      </w:pPr>
    </w:p>
    <w:p w:rsidR="00191049" w:rsidRDefault="00191049">
      <w:pPr>
        <w:spacing w:line="240" w:lineRule="auto"/>
        <w:ind w:firstLineChars="0" w:firstLine="0"/>
        <w:rPr>
          <w:rFonts w:ascii="黑体" w:eastAsia="黑体" w:hAnsi="黑体"/>
          <w:sz w:val="72"/>
          <w:szCs w:val="72"/>
        </w:rPr>
      </w:pPr>
    </w:p>
    <w:p w:rsidR="00191049" w:rsidRDefault="00191049">
      <w:pPr>
        <w:spacing w:line="240" w:lineRule="auto"/>
        <w:ind w:firstLineChars="0" w:firstLine="0"/>
        <w:rPr>
          <w:rFonts w:ascii="黑体" w:eastAsia="黑体" w:hAnsi="黑体"/>
          <w:sz w:val="72"/>
          <w:szCs w:val="72"/>
        </w:rPr>
      </w:pPr>
    </w:p>
    <w:p w:rsidR="00191049" w:rsidRDefault="00CA278D">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191049" w:rsidRDefault="00CA278D">
      <w:pPr>
        <w:ind w:firstLineChars="0" w:firstLine="0"/>
        <w:jc w:val="center"/>
        <w:sectPr w:rsidR="00191049">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二零一九年二月</w:t>
      </w:r>
    </w:p>
    <w:p w:rsidR="00191049" w:rsidRDefault="00CA278D">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191049" w:rsidRDefault="00CA278D">
      <w:pPr>
        <w:pStyle w:val="10"/>
        <w:tabs>
          <w:tab w:val="right" w:leader="dot" w:pos="9071"/>
        </w:tabs>
        <w:ind w:firstLine="560"/>
      </w:pPr>
      <w:r>
        <w:fldChar w:fldCharType="begin"/>
      </w:r>
      <w:r>
        <w:instrText xml:space="preserve"> TOC \o "1-3" \h \z \u </w:instrText>
      </w:r>
      <w:r>
        <w:fldChar w:fldCharType="separate"/>
      </w:r>
      <w:hyperlink w:anchor="_Toc19715" w:history="1">
        <w:r>
          <w:rPr>
            <w:rFonts w:hint="eastAsia"/>
          </w:rPr>
          <w:t>第一章  比选公告</w:t>
        </w:r>
        <w:r>
          <w:tab/>
        </w:r>
        <w:fldSimple w:instr=" PAGEREF _Toc19715 ">
          <w:r>
            <w:t>3</w:t>
          </w:r>
        </w:fldSimple>
      </w:hyperlink>
    </w:p>
    <w:p w:rsidR="00191049" w:rsidRDefault="00490C68">
      <w:pPr>
        <w:pStyle w:val="10"/>
        <w:tabs>
          <w:tab w:val="right" w:leader="dot" w:pos="9071"/>
        </w:tabs>
        <w:ind w:firstLine="560"/>
      </w:pPr>
      <w:hyperlink w:anchor="_Toc22126" w:history="1">
        <w:r w:rsidR="00CA278D">
          <w:rPr>
            <w:rFonts w:hint="eastAsia"/>
          </w:rPr>
          <w:t>第二章  比选须知</w:t>
        </w:r>
        <w:r w:rsidR="00CA278D">
          <w:tab/>
        </w:r>
        <w:fldSimple w:instr=" PAGEREF _Toc22126 ">
          <w:r w:rsidR="00CA278D">
            <w:t>4</w:t>
          </w:r>
        </w:fldSimple>
      </w:hyperlink>
    </w:p>
    <w:p w:rsidR="00191049" w:rsidRDefault="00490C68">
      <w:pPr>
        <w:pStyle w:val="10"/>
        <w:tabs>
          <w:tab w:val="right" w:leader="dot" w:pos="9071"/>
        </w:tabs>
        <w:ind w:firstLine="560"/>
      </w:pPr>
      <w:hyperlink w:anchor="_Toc25816" w:history="1">
        <w:r w:rsidR="00CA278D">
          <w:rPr>
            <w:rFonts w:hint="eastAsia"/>
          </w:rPr>
          <w:t>第三章  参选文件的编制</w:t>
        </w:r>
        <w:r w:rsidR="00CA278D">
          <w:tab/>
        </w:r>
        <w:fldSimple w:instr=" PAGEREF _Toc25816 ">
          <w:r w:rsidR="00CA278D">
            <w:t>7</w:t>
          </w:r>
        </w:fldSimple>
      </w:hyperlink>
    </w:p>
    <w:p w:rsidR="00191049" w:rsidRDefault="00490C68">
      <w:pPr>
        <w:pStyle w:val="10"/>
        <w:tabs>
          <w:tab w:val="right" w:leader="dot" w:pos="9071"/>
        </w:tabs>
        <w:ind w:firstLine="560"/>
      </w:pPr>
      <w:hyperlink w:anchor="_Toc7625" w:history="1">
        <w:r w:rsidR="00CA278D">
          <w:rPr>
            <w:rFonts w:hint="eastAsia"/>
          </w:rPr>
          <w:t>第四章  评比规则</w:t>
        </w:r>
        <w:r w:rsidR="00CA278D">
          <w:tab/>
        </w:r>
        <w:fldSimple w:instr=" PAGEREF _Toc7625 ">
          <w:r w:rsidR="00CA278D">
            <w:t>9</w:t>
          </w:r>
        </w:fldSimple>
      </w:hyperlink>
    </w:p>
    <w:p w:rsidR="00191049" w:rsidRDefault="00490C68">
      <w:pPr>
        <w:pStyle w:val="10"/>
        <w:tabs>
          <w:tab w:val="right" w:leader="dot" w:pos="9071"/>
        </w:tabs>
        <w:ind w:firstLine="560"/>
      </w:pPr>
      <w:hyperlink w:anchor="_Toc23003" w:history="1">
        <w:r w:rsidR="00CA278D">
          <w:rPr>
            <w:rFonts w:hint="eastAsia"/>
          </w:rPr>
          <w:t>第五章  合同授予</w:t>
        </w:r>
        <w:r w:rsidR="00CA278D">
          <w:tab/>
        </w:r>
        <w:fldSimple w:instr=" PAGEREF _Toc23003 ">
          <w:r w:rsidR="00CA278D">
            <w:t>12</w:t>
          </w:r>
        </w:fldSimple>
      </w:hyperlink>
    </w:p>
    <w:p w:rsidR="00191049" w:rsidRDefault="00490C68">
      <w:pPr>
        <w:pStyle w:val="10"/>
        <w:tabs>
          <w:tab w:val="right" w:leader="dot" w:pos="9071"/>
        </w:tabs>
        <w:ind w:firstLine="560"/>
      </w:pPr>
      <w:hyperlink w:anchor="_Toc30372" w:history="1">
        <w:r w:rsidR="00CA278D">
          <w:rPr>
            <w:rFonts w:hint="eastAsia"/>
          </w:rPr>
          <w:t>第六章  中选后相关履约要求</w:t>
        </w:r>
        <w:r w:rsidR="00CA278D">
          <w:tab/>
        </w:r>
        <w:fldSimple w:instr=" PAGEREF _Toc30372 ">
          <w:r w:rsidR="00CA278D">
            <w:t>13</w:t>
          </w:r>
        </w:fldSimple>
      </w:hyperlink>
    </w:p>
    <w:p w:rsidR="00191049" w:rsidRDefault="00490C68">
      <w:pPr>
        <w:pStyle w:val="10"/>
        <w:tabs>
          <w:tab w:val="right" w:leader="dot" w:pos="9071"/>
        </w:tabs>
        <w:ind w:firstLine="560"/>
      </w:pPr>
      <w:hyperlink w:anchor="_Toc23611" w:history="1">
        <w:r w:rsidR="00CA278D">
          <w:rPr>
            <w:rFonts w:hint="eastAsia"/>
          </w:rPr>
          <w:t>第七章  其它</w:t>
        </w:r>
        <w:r w:rsidR="00CA278D">
          <w:tab/>
        </w:r>
        <w:fldSimple w:instr=" PAGEREF _Toc23611 ">
          <w:r w:rsidR="00CA278D">
            <w:t>13</w:t>
          </w:r>
        </w:fldSimple>
      </w:hyperlink>
    </w:p>
    <w:p w:rsidR="00191049" w:rsidRDefault="00490C68">
      <w:pPr>
        <w:pStyle w:val="10"/>
        <w:tabs>
          <w:tab w:val="right" w:leader="dot" w:pos="9071"/>
        </w:tabs>
        <w:ind w:firstLine="560"/>
      </w:pPr>
      <w:hyperlink w:anchor="_Toc10958" w:history="1">
        <w:r w:rsidR="00CA278D">
          <w:rPr>
            <w:rFonts w:hint="eastAsia"/>
          </w:rPr>
          <w:t>附件一：</w:t>
        </w:r>
        <w:r w:rsidR="00CA278D">
          <w:tab/>
        </w:r>
        <w:fldSimple w:instr=" PAGEREF _Toc10958 ">
          <w:r w:rsidR="00CA278D">
            <w:t>14</w:t>
          </w:r>
        </w:fldSimple>
      </w:hyperlink>
    </w:p>
    <w:p w:rsidR="00191049" w:rsidRDefault="00490C68">
      <w:pPr>
        <w:pStyle w:val="10"/>
        <w:tabs>
          <w:tab w:val="right" w:leader="dot" w:pos="9071"/>
        </w:tabs>
        <w:ind w:firstLine="560"/>
      </w:pPr>
      <w:hyperlink w:anchor="_Toc26498" w:history="1">
        <w:r w:rsidR="00CA278D">
          <w:rPr>
            <w:rFonts w:hint="eastAsia"/>
          </w:rPr>
          <w:t>附件二：</w:t>
        </w:r>
        <w:r w:rsidR="00CA278D">
          <w:tab/>
        </w:r>
        <w:fldSimple w:instr=" PAGEREF _Toc26498 ">
          <w:r w:rsidR="00CA278D">
            <w:t>19</w:t>
          </w:r>
        </w:fldSimple>
      </w:hyperlink>
    </w:p>
    <w:p w:rsidR="00191049" w:rsidRDefault="00490C68">
      <w:pPr>
        <w:pStyle w:val="10"/>
        <w:tabs>
          <w:tab w:val="right" w:leader="dot" w:pos="9071"/>
        </w:tabs>
        <w:ind w:firstLine="560"/>
      </w:pPr>
      <w:hyperlink w:anchor="_Toc3206" w:history="1">
        <w:r w:rsidR="00CA278D">
          <w:rPr>
            <w:rFonts w:hint="eastAsia"/>
          </w:rPr>
          <w:t>附件三：</w:t>
        </w:r>
        <w:r w:rsidR="00CA278D">
          <w:tab/>
        </w:r>
        <w:fldSimple w:instr=" PAGEREF _Toc3206 ">
          <w:r w:rsidR="00CA278D">
            <w:t>29</w:t>
          </w:r>
        </w:fldSimple>
      </w:hyperlink>
    </w:p>
    <w:p w:rsidR="00191049" w:rsidRDefault="00490C68">
      <w:pPr>
        <w:pStyle w:val="10"/>
        <w:tabs>
          <w:tab w:val="right" w:leader="dot" w:pos="9071"/>
        </w:tabs>
        <w:ind w:firstLine="560"/>
      </w:pPr>
      <w:hyperlink w:anchor="_Toc2217" w:history="1">
        <w:r w:rsidR="00CA278D">
          <w:rPr>
            <w:rFonts w:hint="eastAsia"/>
            <w:bCs/>
          </w:rPr>
          <w:t>附件四：</w:t>
        </w:r>
        <w:r w:rsidR="00CA278D">
          <w:tab/>
        </w:r>
        <w:fldSimple w:instr=" PAGEREF _Toc2217 ">
          <w:r w:rsidR="00CA278D">
            <w:t>30</w:t>
          </w:r>
        </w:fldSimple>
      </w:hyperlink>
    </w:p>
    <w:p w:rsidR="00191049" w:rsidRDefault="00490C68">
      <w:pPr>
        <w:pStyle w:val="10"/>
        <w:tabs>
          <w:tab w:val="right" w:leader="dot" w:pos="9071"/>
        </w:tabs>
        <w:ind w:firstLine="560"/>
      </w:pPr>
      <w:hyperlink w:anchor="_Toc1022" w:history="1">
        <w:r w:rsidR="00CA278D">
          <w:rPr>
            <w:rFonts w:hint="eastAsia"/>
            <w:bCs/>
          </w:rPr>
          <w:t>附件五：</w:t>
        </w:r>
        <w:r w:rsidR="00CA278D">
          <w:tab/>
        </w:r>
        <w:fldSimple w:instr=" PAGEREF _Toc1022 ">
          <w:r w:rsidR="00CA278D">
            <w:t>31</w:t>
          </w:r>
        </w:fldSimple>
      </w:hyperlink>
    </w:p>
    <w:p w:rsidR="00191049" w:rsidRDefault="00CA278D">
      <w:pPr>
        <w:ind w:firstLineChars="0" w:firstLine="0"/>
      </w:pPr>
      <w:r>
        <w:rPr>
          <w:bCs/>
          <w:lang w:val="zh-CN"/>
        </w:rPr>
        <w:fldChar w:fldCharType="end"/>
      </w:r>
    </w:p>
    <w:p w:rsidR="00191049" w:rsidRDefault="00191049">
      <w:pPr>
        <w:pStyle w:val="afb"/>
        <w:spacing w:before="120"/>
        <w:ind w:firstLine="482"/>
        <w:sectPr w:rsidR="00191049">
          <w:pgSz w:w="11906" w:h="16838"/>
          <w:pgMar w:top="1418" w:right="1191" w:bottom="1418" w:left="1644" w:header="907" w:footer="992" w:gutter="0"/>
          <w:cols w:space="720"/>
          <w:titlePg/>
          <w:docGrid w:linePitch="312"/>
        </w:sectPr>
      </w:pPr>
    </w:p>
    <w:p w:rsidR="00191049" w:rsidRDefault="00CA278D">
      <w:pPr>
        <w:pStyle w:val="afb"/>
        <w:spacing w:before="120"/>
        <w:ind w:firstLine="482"/>
      </w:pPr>
      <w:bookmarkStart w:id="0" w:name="_Toc497143408"/>
      <w:bookmarkStart w:id="1" w:name="_Toc19715"/>
      <w:r>
        <w:rPr>
          <w:rFonts w:hint="eastAsia"/>
        </w:rPr>
        <w:lastRenderedPageBreak/>
        <w:t>第一章  比选公告</w:t>
      </w:r>
      <w:bookmarkEnd w:id="0"/>
      <w:bookmarkEnd w:id="1"/>
    </w:p>
    <w:p w:rsidR="00191049" w:rsidRDefault="00CA278D">
      <w:pPr>
        <w:spacing w:line="500" w:lineRule="exact"/>
        <w:ind w:firstLine="560"/>
        <w:rPr>
          <w:highlight w:val="yellow"/>
        </w:rPr>
      </w:pPr>
      <w:r>
        <w:rPr>
          <w:rFonts w:hint="eastAsia"/>
        </w:rPr>
        <w:t>福建省东南电化股份有限公司污水处理无功补偿柜升级改造进行公开比选，选定参选人。</w:t>
      </w:r>
      <w:r>
        <w:rPr>
          <w:rFonts w:hint="eastAsia"/>
          <w:highlight w:val="yellow"/>
        </w:rPr>
        <w:t>本项目投资35万元(最高限价)</w:t>
      </w:r>
    </w:p>
    <w:p w:rsidR="00191049" w:rsidRDefault="00CA278D">
      <w:pPr>
        <w:spacing w:line="500" w:lineRule="exact"/>
        <w:ind w:firstLine="560"/>
      </w:pPr>
      <w:r>
        <w:rPr>
          <w:rFonts w:hint="eastAsia"/>
        </w:rPr>
        <w:t>一、参选人资格要求：</w:t>
      </w:r>
    </w:p>
    <w:p w:rsidR="00191049" w:rsidRDefault="00CA278D">
      <w:pPr>
        <w:spacing w:line="500" w:lineRule="exact"/>
        <w:ind w:firstLine="560"/>
        <w:rPr>
          <w:u w:val="single"/>
        </w:rPr>
      </w:pPr>
      <w:r>
        <w:rPr>
          <w:rFonts w:hint="eastAsia"/>
          <w:u w:val="single"/>
        </w:rPr>
        <w:t>1.中华人民共和国境内注册、具有独立法人资格、具有一般纳税人资格，且具有良好的财务状况和商业信誉（需提供营业执照复印件）。</w:t>
      </w:r>
    </w:p>
    <w:p w:rsidR="00191049" w:rsidRDefault="00CA278D">
      <w:pPr>
        <w:spacing w:line="500" w:lineRule="exact"/>
        <w:ind w:firstLine="560"/>
        <w:rPr>
          <w:u w:val="single"/>
        </w:rPr>
      </w:pPr>
      <w:r>
        <w:rPr>
          <w:rFonts w:hint="eastAsia"/>
          <w:u w:val="single"/>
        </w:rPr>
        <w:t>2.参选单位负责改造施工的人员必须持有相关电气作业资格证书（需提供作业人员资格证书复印件）。</w:t>
      </w:r>
    </w:p>
    <w:p w:rsidR="00191049" w:rsidRDefault="00CA278D">
      <w:pPr>
        <w:spacing w:line="500" w:lineRule="exact"/>
        <w:ind w:firstLine="560"/>
        <w:rPr>
          <w:highlight w:val="yellow"/>
          <w:u w:val="single"/>
        </w:rPr>
      </w:pPr>
      <w:r>
        <w:rPr>
          <w:rFonts w:hint="eastAsia"/>
          <w:highlight w:val="yellow"/>
          <w:u w:val="single"/>
        </w:rPr>
        <w:t>3.参选单位为有能力提供招标货物及服务的制造商或授权代理商。若投标人非所投货物制造商的，须获得所投货物制造商针对本项目的唯一授权,一个制造商对同一品牌同一型号的货物，仅能委托一个代理商参加投标，且制造商与代理商不能同时参加投标，否则评标委员会将否决其所有投标。（需提供授权证明）</w:t>
      </w:r>
    </w:p>
    <w:p w:rsidR="00191049" w:rsidRDefault="00CA278D">
      <w:pPr>
        <w:spacing w:line="500" w:lineRule="exact"/>
        <w:ind w:firstLine="560"/>
        <w:rPr>
          <w:u w:val="single"/>
        </w:rPr>
      </w:pPr>
      <w:r>
        <w:rPr>
          <w:rFonts w:hint="eastAsia"/>
          <w:u w:val="single"/>
        </w:rPr>
        <w:t>4.其他资格要求详见比选文件</w:t>
      </w:r>
      <w:r>
        <w:rPr>
          <w:u w:val="single"/>
        </w:rPr>
        <w:t>，本项目采用资格后审方式对参选人进行资格审查，经资格审查合格的参选人才可能有资格成为中选候选人。</w:t>
      </w:r>
    </w:p>
    <w:p w:rsidR="00191049" w:rsidRDefault="00CA278D">
      <w:pPr>
        <w:spacing w:line="500" w:lineRule="exact"/>
        <w:ind w:firstLine="560"/>
      </w:pPr>
      <w:r>
        <w:rPr>
          <w:rFonts w:hint="eastAsia"/>
        </w:rPr>
        <w:t>二、参选文件递交的截止时间：</w:t>
      </w:r>
      <w:r>
        <w:rPr>
          <w:rFonts w:hint="eastAsia"/>
          <w:u w:val="single"/>
        </w:rPr>
        <w:t>2019年</w:t>
      </w:r>
      <w:r>
        <w:rPr>
          <w:u w:val="single"/>
        </w:rPr>
        <w:t>3</w:t>
      </w:r>
      <w:r>
        <w:rPr>
          <w:rFonts w:hint="eastAsia"/>
          <w:u w:val="single"/>
        </w:rPr>
        <w:t>月</w:t>
      </w:r>
      <w:r w:rsidR="00A756AC">
        <w:rPr>
          <w:u w:val="single"/>
        </w:rPr>
        <w:t>27</w:t>
      </w:r>
      <w:r>
        <w:rPr>
          <w:rFonts w:hint="eastAsia"/>
          <w:u w:val="single"/>
        </w:rPr>
        <w:t>日16时</w:t>
      </w:r>
      <w:r>
        <w:rPr>
          <w:rFonts w:hint="eastAsia"/>
        </w:rPr>
        <w:t>。</w:t>
      </w:r>
    </w:p>
    <w:p w:rsidR="00191049" w:rsidRDefault="00CA278D">
      <w:pPr>
        <w:spacing w:line="500" w:lineRule="exact"/>
        <w:ind w:firstLine="560"/>
      </w:pPr>
      <w:r>
        <w:rPr>
          <w:rFonts w:hint="eastAsia"/>
        </w:rPr>
        <w:t>三、本自主比选采用</w:t>
      </w:r>
      <w:r>
        <w:rPr>
          <w:rFonts w:hint="eastAsia"/>
          <w:szCs w:val="28"/>
        </w:rPr>
        <w:t>综合评分办法</w:t>
      </w:r>
      <w:r>
        <w:rPr>
          <w:rFonts w:hint="eastAsia"/>
        </w:rPr>
        <w:t>。</w:t>
      </w:r>
    </w:p>
    <w:p w:rsidR="00191049" w:rsidRDefault="00CA278D">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191049" w:rsidRDefault="00CA278D">
      <w:pPr>
        <w:spacing w:line="500" w:lineRule="exact"/>
        <w:ind w:firstLine="560"/>
      </w:pPr>
      <w:r>
        <w:rPr>
          <w:rFonts w:hint="eastAsia"/>
        </w:rPr>
        <w:t>为了“公开、公平、公正、透明”，引导参选人进行正确参选，特制定本规定文件。</w:t>
      </w:r>
    </w:p>
    <w:p w:rsidR="00191049" w:rsidRDefault="00CA278D">
      <w:pPr>
        <w:spacing w:line="500" w:lineRule="exact"/>
        <w:ind w:firstLine="560"/>
      </w:pPr>
      <w:r>
        <w:rPr>
          <w:rFonts w:hint="eastAsia"/>
        </w:rPr>
        <w:t>联 系 人：王先生（技术部分）、林女士（商务部分）</w:t>
      </w:r>
    </w:p>
    <w:p w:rsidR="00191049" w:rsidRDefault="00CA278D">
      <w:pPr>
        <w:spacing w:line="500" w:lineRule="exact"/>
        <w:ind w:firstLine="560"/>
      </w:pPr>
      <w:r>
        <w:rPr>
          <w:rFonts w:hint="eastAsia"/>
        </w:rPr>
        <w:t>电话：0591-86552143、0591-86552279传    真：0591-86552003</w:t>
      </w:r>
    </w:p>
    <w:p w:rsidR="00191049" w:rsidRDefault="00CA278D">
      <w:pPr>
        <w:spacing w:line="500" w:lineRule="exact"/>
        <w:ind w:firstLine="560"/>
      </w:pPr>
      <w:r>
        <w:rPr>
          <w:rFonts w:hint="eastAsia"/>
        </w:rPr>
        <w:t>联系地址：福建省福清市江阴工业集中区国盛大道3号</w:t>
      </w:r>
    </w:p>
    <w:p w:rsidR="00191049" w:rsidRDefault="00CA278D">
      <w:pPr>
        <w:spacing w:line="500" w:lineRule="exact"/>
        <w:ind w:firstLine="560"/>
      </w:pPr>
      <w:r>
        <w:rPr>
          <w:rFonts w:hint="eastAsia"/>
        </w:rPr>
        <w:t>邮    编：350309</w:t>
      </w:r>
    </w:p>
    <w:p w:rsidR="00191049" w:rsidRDefault="00CA278D">
      <w:pPr>
        <w:spacing w:line="500" w:lineRule="exact"/>
        <w:ind w:firstLineChars="1600" w:firstLine="4480"/>
      </w:pPr>
      <w:r>
        <w:rPr>
          <w:rFonts w:hint="eastAsia"/>
        </w:rPr>
        <w:t>福建省东南电化股份有限公司</w:t>
      </w:r>
    </w:p>
    <w:p w:rsidR="00191049" w:rsidRDefault="00CA278D" w:rsidP="002C15D9">
      <w:pPr>
        <w:spacing w:line="500" w:lineRule="exact"/>
        <w:ind w:firstLineChars="2021" w:firstLine="5659"/>
      </w:pPr>
      <w:r>
        <w:rPr>
          <w:rFonts w:hint="eastAsia"/>
        </w:rPr>
        <w:lastRenderedPageBreak/>
        <w:t>2019年</w:t>
      </w:r>
      <w:r>
        <w:t>3</w:t>
      </w:r>
      <w:r>
        <w:rPr>
          <w:rFonts w:hint="eastAsia"/>
        </w:rPr>
        <w:t>月</w:t>
      </w:r>
      <w:r w:rsidR="002C15D9">
        <w:t>18</w:t>
      </w:r>
      <w:r>
        <w:rPr>
          <w:rFonts w:hint="eastAsia"/>
        </w:rPr>
        <w:t>日</w:t>
      </w:r>
    </w:p>
    <w:p w:rsidR="00191049" w:rsidRDefault="00191049">
      <w:pPr>
        <w:pStyle w:val="afb"/>
        <w:spacing w:before="120"/>
        <w:sectPr w:rsidR="00191049">
          <w:pgSz w:w="11906" w:h="16838"/>
          <w:pgMar w:top="1418" w:right="1191" w:bottom="1418" w:left="1644" w:header="907" w:footer="992" w:gutter="0"/>
          <w:cols w:space="720"/>
          <w:titlePg/>
          <w:docGrid w:linePitch="312"/>
        </w:sectPr>
      </w:pPr>
    </w:p>
    <w:p w:rsidR="00191049" w:rsidRDefault="00CA278D">
      <w:pPr>
        <w:pStyle w:val="afb"/>
        <w:spacing w:before="120"/>
      </w:pPr>
      <w:bookmarkStart w:id="2" w:name="_Toc497143409"/>
      <w:bookmarkStart w:id="3" w:name="_Toc22126"/>
      <w:r>
        <w:rPr>
          <w:rFonts w:hint="eastAsia"/>
        </w:rPr>
        <w:lastRenderedPageBreak/>
        <w:t>第二章  比选须知</w:t>
      </w:r>
      <w:bookmarkEnd w:id="2"/>
      <w:bookmarkEnd w:id="3"/>
    </w:p>
    <w:p w:rsidR="00191049" w:rsidRDefault="00CA278D">
      <w:pPr>
        <w:spacing w:line="500" w:lineRule="exact"/>
        <w:ind w:firstLine="562"/>
        <w:rPr>
          <w:b/>
          <w:bCs/>
        </w:rPr>
      </w:pPr>
      <w:r>
        <w:rPr>
          <w:rFonts w:hint="eastAsia"/>
          <w:b/>
          <w:bCs/>
        </w:rPr>
        <w:t>一、比选范围</w:t>
      </w:r>
    </w:p>
    <w:p w:rsidR="00191049" w:rsidRDefault="00CA278D">
      <w:pPr>
        <w:spacing w:line="500" w:lineRule="exact"/>
        <w:ind w:firstLine="560"/>
      </w:pPr>
      <w:r>
        <w:rPr>
          <w:rFonts w:hint="eastAsia"/>
        </w:rPr>
        <w:t>1.项目名称：福建省东南电化股份有限公司污水处理无功补偿柜升级改造项目。</w:t>
      </w:r>
    </w:p>
    <w:p w:rsidR="00191049" w:rsidRDefault="00CA278D">
      <w:pPr>
        <w:spacing w:line="500" w:lineRule="exact"/>
        <w:ind w:firstLine="560"/>
      </w:pPr>
      <w:r>
        <w:rPr>
          <w:rFonts w:hint="eastAsia"/>
        </w:rPr>
        <w:t>2.比选内容及要求：</w:t>
      </w:r>
      <w:r>
        <w:rPr>
          <w:rFonts w:hint="eastAsia"/>
          <w:highlight w:val="yellow"/>
          <w:shd w:val="clear" w:color="FFFFFF" w:fill="D9D9D9"/>
        </w:rPr>
        <w:t>详见技术规格书</w:t>
      </w:r>
    </w:p>
    <w:p w:rsidR="00191049" w:rsidRDefault="00CA278D">
      <w:pPr>
        <w:spacing w:line="500" w:lineRule="exact"/>
        <w:ind w:firstLine="560"/>
      </w:pPr>
      <w:r>
        <w:rPr>
          <w:rFonts w:hint="eastAsia"/>
        </w:rPr>
        <w:t>3.本次的项目合同生效时间为自合同签订起。</w:t>
      </w:r>
    </w:p>
    <w:p w:rsidR="00191049" w:rsidRDefault="00CA278D">
      <w:pPr>
        <w:spacing w:line="500" w:lineRule="exact"/>
        <w:ind w:firstLine="562"/>
        <w:rPr>
          <w:b/>
          <w:bCs/>
        </w:rPr>
      </w:pPr>
      <w:r>
        <w:rPr>
          <w:rFonts w:hint="eastAsia"/>
          <w:b/>
          <w:bCs/>
        </w:rPr>
        <w:t>二、定义和解释</w:t>
      </w:r>
    </w:p>
    <w:p w:rsidR="00191049" w:rsidRDefault="00CA278D">
      <w:pPr>
        <w:spacing w:line="500" w:lineRule="exact"/>
        <w:ind w:firstLine="560"/>
      </w:pPr>
      <w:r>
        <w:rPr>
          <w:rFonts w:hint="eastAsia"/>
        </w:rPr>
        <w:t>1.“比选人”系福建省东南电化股份有限公司，即业主方。</w:t>
      </w:r>
    </w:p>
    <w:p w:rsidR="00191049" w:rsidRDefault="00CA278D">
      <w:pPr>
        <w:spacing w:line="500" w:lineRule="exact"/>
        <w:ind w:firstLine="560"/>
      </w:pPr>
      <w:r>
        <w:rPr>
          <w:rFonts w:hint="eastAsia"/>
        </w:rPr>
        <w:t>2.“参选人”系指向比选人报名并接受邀请，领取比选文件，且已经提交或准备提交本次参选文件的法人。</w:t>
      </w:r>
    </w:p>
    <w:p w:rsidR="00191049" w:rsidRDefault="00CA278D">
      <w:pPr>
        <w:spacing w:line="500" w:lineRule="exact"/>
        <w:ind w:firstLine="560"/>
      </w:pPr>
      <w:r>
        <w:rPr>
          <w:rFonts w:hint="eastAsia"/>
        </w:rPr>
        <w:t>3.“参选人代表”系指全权代表参选人参加本次比选活动并签署参选文件的人，如果参选人代表不是参选人的法定代表人，须持有《法定代表人授权委托书》详见附件。</w:t>
      </w:r>
    </w:p>
    <w:p w:rsidR="00191049" w:rsidRDefault="00CA278D">
      <w:pPr>
        <w:spacing w:line="500" w:lineRule="exact"/>
        <w:ind w:firstLine="562"/>
        <w:rPr>
          <w:b/>
          <w:bCs/>
        </w:rPr>
      </w:pPr>
      <w:r>
        <w:rPr>
          <w:rFonts w:hint="eastAsia"/>
          <w:b/>
          <w:bCs/>
        </w:rPr>
        <w:t>三、比选文件组成</w:t>
      </w:r>
    </w:p>
    <w:p w:rsidR="00191049" w:rsidRDefault="00CA278D">
      <w:pPr>
        <w:spacing w:line="500" w:lineRule="exact"/>
        <w:ind w:firstLine="560"/>
      </w:pPr>
      <w:r>
        <w:rPr>
          <w:rFonts w:hint="eastAsia"/>
        </w:rPr>
        <w:t>1.比选文件包括下列内容：</w:t>
      </w:r>
    </w:p>
    <w:p w:rsidR="00191049" w:rsidRDefault="00CA278D">
      <w:pPr>
        <w:spacing w:line="500" w:lineRule="exact"/>
        <w:ind w:firstLine="560"/>
      </w:pPr>
      <w:r>
        <w:rPr>
          <w:rFonts w:hint="eastAsia"/>
        </w:rPr>
        <w:t>比选公告、比选须知、项目内容、合同书格式、报价单、承诺函等。</w:t>
      </w:r>
    </w:p>
    <w:p w:rsidR="00191049" w:rsidRDefault="00CA278D">
      <w:pPr>
        <w:spacing w:line="500" w:lineRule="exact"/>
        <w:ind w:firstLine="560"/>
      </w:pPr>
      <w:r>
        <w:rPr>
          <w:rFonts w:hint="eastAsia"/>
        </w:rPr>
        <w:t>2.比选文件除1中内容外，比选人在比选期间发出的书面文件和其他修改或补充函件，均是比选文件不可分割的组成部分。</w:t>
      </w:r>
    </w:p>
    <w:p w:rsidR="00191049" w:rsidRDefault="00CA278D">
      <w:pPr>
        <w:spacing w:line="500" w:lineRule="exact"/>
        <w:ind w:firstLine="560"/>
      </w:pPr>
      <w:r>
        <w:rPr>
          <w:rFonts w:hint="eastAsia"/>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191049" w:rsidRDefault="00CA278D">
      <w:pPr>
        <w:spacing w:line="500" w:lineRule="exact"/>
        <w:ind w:firstLine="562"/>
        <w:rPr>
          <w:b/>
          <w:bCs/>
        </w:rPr>
      </w:pPr>
      <w:r>
        <w:rPr>
          <w:rFonts w:hint="eastAsia"/>
          <w:b/>
          <w:bCs/>
        </w:rPr>
        <w:t>四、比选文件的澄清</w:t>
      </w:r>
    </w:p>
    <w:p w:rsidR="00191049" w:rsidRDefault="00CA278D">
      <w:pPr>
        <w:tabs>
          <w:tab w:val="left" w:pos="6521"/>
        </w:tabs>
        <w:spacing w:line="500" w:lineRule="exact"/>
        <w:ind w:firstLine="560"/>
      </w:pPr>
      <w:r>
        <w:rPr>
          <w:rFonts w:hint="eastAsia"/>
        </w:rPr>
        <w:t>参选人获取比选文件后，应仔细检查比选文件的所有内容，如有残缺等问题应在获得比选文件3日内向比选人提出。参选人若对比选文件有任何疑问，应在参选截止时间前5日，按参选须知载明的地址以书面形式（包</w:t>
      </w:r>
      <w:r>
        <w:rPr>
          <w:rFonts w:hint="eastAsia"/>
        </w:rPr>
        <w:lastRenderedPageBreak/>
        <w:t>括书面、传真、电子邮件下同）通知到比选人。比选人将视情况确定采用适当方式予以澄清或以书面形式予以答复，澄清文件作为比选文件的组成部分，具有约束作用。</w:t>
      </w:r>
    </w:p>
    <w:p w:rsidR="00191049" w:rsidRDefault="00CA278D">
      <w:pPr>
        <w:spacing w:line="500" w:lineRule="exact"/>
        <w:ind w:firstLine="562"/>
        <w:rPr>
          <w:b/>
          <w:bCs/>
        </w:rPr>
      </w:pPr>
      <w:r>
        <w:rPr>
          <w:rFonts w:hint="eastAsia"/>
          <w:b/>
          <w:bCs/>
        </w:rPr>
        <w:t>五、比选文件的修改、补充</w:t>
      </w:r>
    </w:p>
    <w:p w:rsidR="00191049" w:rsidRDefault="00CA278D">
      <w:pPr>
        <w:spacing w:line="500" w:lineRule="exact"/>
        <w:ind w:firstLine="560"/>
      </w:pPr>
      <w:r>
        <w:rPr>
          <w:rFonts w:hint="eastAsia"/>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91049" w:rsidRDefault="00CA278D">
      <w:pPr>
        <w:spacing w:line="500" w:lineRule="exact"/>
        <w:ind w:firstLine="560"/>
      </w:pPr>
      <w:r>
        <w:rPr>
          <w:rFonts w:hint="eastAsia"/>
        </w:rPr>
        <w:t>2.为使参选人在准备参选文件时有合理的时间考虑比选文件的修改，比选人可酌情推迟参选截止时间和开评时间，并以书面形式通知已获得比选文件的每一参选人。</w:t>
      </w:r>
    </w:p>
    <w:p w:rsidR="00191049" w:rsidRDefault="00CA278D">
      <w:pPr>
        <w:spacing w:line="500" w:lineRule="exact"/>
        <w:ind w:firstLine="560"/>
      </w:pPr>
      <w:r>
        <w:rPr>
          <w:rFonts w:hint="eastAsia"/>
        </w:rPr>
        <w:t>3.比选文件的修改书将构成比选文件的一部分，对参选人具有约束作用。</w:t>
      </w:r>
    </w:p>
    <w:p w:rsidR="00191049" w:rsidRDefault="00CA278D">
      <w:pPr>
        <w:spacing w:line="500" w:lineRule="exact"/>
        <w:ind w:firstLine="562"/>
        <w:rPr>
          <w:b/>
          <w:bCs/>
        </w:rPr>
      </w:pPr>
      <w:r>
        <w:rPr>
          <w:rFonts w:hint="eastAsia"/>
          <w:b/>
          <w:bCs/>
        </w:rPr>
        <w:t>六、参选人资格</w:t>
      </w:r>
    </w:p>
    <w:p w:rsidR="00191049" w:rsidRDefault="00CA278D">
      <w:pPr>
        <w:spacing w:line="500" w:lineRule="exact"/>
        <w:ind w:firstLine="560"/>
        <w:rPr>
          <w:u w:val="single"/>
        </w:rPr>
      </w:pPr>
      <w:r>
        <w:rPr>
          <w:rFonts w:hint="eastAsia"/>
          <w:u w:val="single"/>
        </w:rPr>
        <w:t>1.中华人民共和国境内注册、具有独立法人资格、具有一般纳税人资格，且具有良好的财务状况和商业信誉（需提供营业执照复印件）。</w:t>
      </w:r>
    </w:p>
    <w:p w:rsidR="00191049" w:rsidRDefault="00CA278D">
      <w:pPr>
        <w:spacing w:line="500" w:lineRule="exact"/>
        <w:ind w:firstLine="560"/>
        <w:rPr>
          <w:u w:val="single"/>
        </w:rPr>
      </w:pPr>
      <w:r>
        <w:rPr>
          <w:rFonts w:hint="eastAsia"/>
          <w:u w:val="single"/>
        </w:rPr>
        <w:t>2.参选单位负责改造施工的人员必须持有相关电气作业资格证书（需提供作业人员资格证书复印件）。</w:t>
      </w:r>
    </w:p>
    <w:p w:rsidR="00191049" w:rsidRDefault="00CA278D">
      <w:pPr>
        <w:spacing w:line="500" w:lineRule="exact"/>
        <w:ind w:firstLine="560"/>
        <w:rPr>
          <w:highlight w:val="yellow"/>
          <w:u w:val="single"/>
        </w:rPr>
      </w:pPr>
      <w:r>
        <w:rPr>
          <w:rFonts w:hint="eastAsia"/>
          <w:highlight w:val="yellow"/>
          <w:u w:val="single"/>
        </w:rPr>
        <w:t>3.参选单位为有能力提供招标货物及服务的制造商或授权代理商。若投标人非所投货物制造商的，须获得所投货物制造商针对本项目的唯一授权,一个制造商对同一品牌同一型号的货物，仅能委托一个代理商参加投标，且制造商与代理商不能同时参加投标，否则评标委员会将否决其所有投标。（需提供授权证明）</w:t>
      </w:r>
    </w:p>
    <w:p w:rsidR="00191049" w:rsidRDefault="00CA278D">
      <w:pPr>
        <w:spacing w:line="500" w:lineRule="exact"/>
        <w:ind w:firstLine="560"/>
        <w:rPr>
          <w:u w:val="single"/>
        </w:rPr>
      </w:pPr>
      <w:r>
        <w:rPr>
          <w:rFonts w:hint="eastAsia"/>
          <w:u w:val="single"/>
        </w:rPr>
        <w:t>4.其他资格要求详见比选文件</w:t>
      </w:r>
      <w:r>
        <w:rPr>
          <w:u w:val="single"/>
        </w:rPr>
        <w:t>，本项目采用资格后审方式对参选人进行资格审查，经资格审查合格的参选人才可能有资格成为中选候选人。</w:t>
      </w:r>
    </w:p>
    <w:p w:rsidR="00191049" w:rsidRDefault="00CA278D">
      <w:pPr>
        <w:spacing w:line="500" w:lineRule="exact"/>
        <w:ind w:firstLine="562"/>
        <w:rPr>
          <w:b/>
          <w:bCs/>
        </w:rPr>
      </w:pPr>
      <w:r>
        <w:rPr>
          <w:rFonts w:hint="eastAsia"/>
          <w:b/>
          <w:bCs/>
        </w:rPr>
        <w:t>七、合格的产品和相关服务</w:t>
      </w:r>
    </w:p>
    <w:p w:rsidR="00191049" w:rsidRDefault="00CA278D">
      <w:pPr>
        <w:spacing w:line="500" w:lineRule="exact"/>
        <w:ind w:firstLine="560"/>
      </w:pPr>
      <w:r>
        <w:rPr>
          <w:rFonts w:hint="eastAsia"/>
        </w:rPr>
        <w:lastRenderedPageBreak/>
        <w:t>本比选项目为开展福建省东南电化股份有限公司污水处理无功补偿柜升级改造，必须保证本项目最终成果的所有权归福建省东南电化股份有限公司所有，并对相关内容保密。</w:t>
      </w:r>
    </w:p>
    <w:p w:rsidR="00191049" w:rsidRDefault="00CA278D">
      <w:pPr>
        <w:spacing w:line="500" w:lineRule="exact"/>
        <w:ind w:firstLine="562"/>
        <w:rPr>
          <w:b/>
          <w:bCs/>
        </w:rPr>
      </w:pPr>
      <w:r>
        <w:rPr>
          <w:rFonts w:hint="eastAsia"/>
          <w:b/>
          <w:bCs/>
        </w:rPr>
        <w:t>八、参选文件的递交</w:t>
      </w:r>
    </w:p>
    <w:p w:rsidR="00191049" w:rsidRDefault="00CA278D">
      <w:pPr>
        <w:spacing w:line="500" w:lineRule="exact"/>
        <w:ind w:firstLine="560"/>
      </w:pPr>
      <w:r>
        <w:rPr>
          <w:rFonts w:hint="eastAsia"/>
        </w:rPr>
        <w:t>1.参选文件的密封和标记：参选人应将参选文件正本和所有的副本分开密封装在信封中，且在信封上标明“正本”、“副本”字样。参选人应编制参选文件一式三份，其中正本一份和副本两份。参选文件密封封口处须加盖参选人公章，否则其参选将被拒绝。</w:t>
      </w:r>
    </w:p>
    <w:p w:rsidR="00191049" w:rsidRDefault="00CA278D">
      <w:pPr>
        <w:spacing w:line="500" w:lineRule="exact"/>
        <w:ind w:firstLine="560"/>
      </w:pPr>
      <w:r>
        <w:rPr>
          <w:rFonts w:hint="eastAsia"/>
        </w:rPr>
        <w:t>2.文件递交的截止时间：</w:t>
      </w:r>
      <w:r>
        <w:rPr>
          <w:u w:val="single"/>
        </w:rPr>
        <w:t>201</w:t>
      </w:r>
      <w:r>
        <w:rPr>
          <w:rFonts w:hint="eastAsia"/>
          <w:u w:val="single"/>
        </w:rPr>
        <w:t>9</w:t>
      </w:r>
      <w:r>
        <w:rPr>
          <w:u w:val="single"/>
        </w:rPr>
        <w:t>年3月</w:t>
      </w:r>
      <w:r w:rsidR="00A756AC">
        <w:rPr>
          <w:u w:val="single"/>
        </w:rPr>
        <w:t>27</w:t>
      </w:r>
      <w:r>
        <w:rPr>
          <w:u w:val="single"/>
        </w:rPr>
        <w:t>日16时</w:t>
      </w:r>
      <w:r>
        <w:rPr>
          <w:rFonts w:hint="eastAsia"/>
        </w:rPr>
        <w:t>。</w:t>
      </w:r>
    </w:p>
    <w:p w:rsidR="00191049" w:rsidRDefault="00CA278D">
      <w:pPr>
        <w:spacing w:line="500" w:lineRule="exact"/>
        <w:ind w:firstLine="560"/>
        <w:rPr>
          <w:b/>
          <w:sz w:val="36"/>
          <w:szCs w:val="36"/>
        </w:rPr>
      </w:pPr>
      <w:r>
        <w:rPr>
          <w:rFonts w:hint="eastAsia"/>
        </w:rPr>
        <w:t>3.提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hint="eastAsia"/>
          <w:b/>
          <w:color w:val="FF0000"/>
          <w:szCs w:val="28"/>
        </w:rPr>
        <w:t>参选文件</w:t>
      </w:r>
      <w:bookmarkStart w:id="4" w:name="_GoBack"/>
      <w:bookmarkEnd w:id="4"/>
      <w:r>
        <w:rPr>
          <w:rFonts w:hint="eastAsia"/>
          <w:b/>
          <w:color w:val="FF0000"/>
          <w:szCs w:val="28"/>
        </w:rPr>
        <w:t>邮件包装外层应用油性笔写清投标项目、联系人（参选人）及电话，若未标记致收件人员无法正常辨别、接收投标件的，按废标处理。（封面标识）</w:t>
      </w:r>
    </w:p>
    <w:p w:rsidR="00191049" w:rsidRDefault="00CA278D">
      <w:pPr>
        <w:spacing w:line="500" w:lineRule="exact"/>
        <w:ind w:firstLine="560"/>
      </w:pPr>
      <w:r>
        <w:rPr>
          <w:rFonts w:hint="eastAsia"/>
        </w:rPr>
        <w:t>4.只允许参选人有一个参选方案，否则将被视为无效参选。</w:t>
      </w:r>
    </w:p>
    <w:p w:rsidR="00191049" w:rsidRDefault="00CA278D">
      <w:pPr>
        <w:spacing w:line="500" w:lineRule="exact"/>
        <w:ind w:firstLine="560"/>
      </w:pPr>
      <w:r>
        <w:rPr>
          <w:rFonts w:hint="eastAsia"/>
        </w:rPr>
        <w:t>5.逾期送达的或未送达指定地点或参选文件密封不符合规定要求的参选文件，比选人不予受理。参选人所提交的比选文件在评标结束后，无论中选与否都不退还。</w:t>
      </w:r>
    </w:p>
    <w:p w:rsidR="00191049" w:rsidRDefault="00CA278D">
      <w:pPr>
        <w:spacing w:line="500" w:lineRule="exact"/>
        <w:ind w:firstLine="560"/>
      </w:pPr>
      <w:r>
        <w:rPr>
          <w:rFonts w:hint="eastAsia"/>
        </w:rPr>
        <w:t>6.参选人收到比选文件后，如有疑问需要澄清，请以书面形式在规定时间内报比选人汇总。</w:t>
      </w:r>
    </w:p>
    <w:p w:rsidR="00191049" w:rsidRDefault="00CA278D">
      <w:pPr>
        <w:spacing w:line="500" w:lineRule="exact"/>
        <w:ind w:firstLine="560"/>
      </w:pPr>
      <w:r>
        <w:rPr>
          <w:rFonts w:hint="eastAsia"/>
        </w:rPr>
        <w:t>7.参选人对比选人提供的比选文件所做出的推论、解释和结论，比选人概不负责。参选人由于对比选文件的任何推论和误解以及比选对有关问题的口头解释所造成的后果，均由参选人负责。</w:t>
      </w:r>
    </w:p>
    <w:p w:rsidR="00191049" w:rsidRDefault="00191049">
      <w:pPr>
        <w:ind w:firstLine="560"/>
        <w:sectPr w:rsidR="00191049">
          <w:pgSz w:w="11906" w:h="16838"/>
          <w:pgMar w:top="1418" w:right="1191" w:bottom="1418" w:left="1644" w:header="907" w:footer="992" w:gutter="0"/>
          <w:cols w:space="720"/>
          <w:titlePg/>
          <w:docGrid w:linePitch="312"/>
        </w:sectPr>
      </w:pPr>
    </w:p>
    <w:p w:rsidR="00191049" w:rsidRDefault="00CA278D">
      <w:pPr>
        <w:pStyle w:val="afb"/>
        <w:spacing w:before="120"/>
      </w:pPr>
      <w:bookmarkStart w:id="5" w:name="_Toc25816"/>
      <w:bookmarkStart w:id="6" w:name="_Toc497143410"/>
      <w:r>
        <w:rPr>
          <w:rFonts w:hint="eastAsia"/>
        </w:rPr>
        <w:lastRenderedPageBreak/>
        <w:t>第三章  参选文件的编制</w:t>
      </w:r>
      <w:bookmarkEnd w:id="5"/>
      <w:bookmarkEnd w:id="6"/>
    </w:p>
    <w:p w:rsidR="00191049" w:rsidRDefault="00CA278D">
      <w:pPr>
        <w:spacing w:line="500" w:lineRule="exact"/>
        <w:ind w:firstLine="562"/>
        <w:rPr>
          <w:b/>
          <w:bCs/>
        </w:rPr>
      </w:pPr>
      <w:r>
        <w:rPr>
          <w:rFonts w:hint="eastAsia"/>
          <w:b/>
          <w:bCs/>
        </w:rPr>
        <w:t>一、参选文件组成</w:t>
      </w:r>
    </w:p>
    <w:p w:rsidR="00191049" w:rsidRDefault="00CA278D">
      <w:pPr>
        <w:spacing w:line="500" w:lineRule="exact"/>
        <w:ind w:firstLine="560"/>
      </w:pPr>
      <w:r>
        <w:rPr>
          <w:rFonts w:hint="eastAsia"/>
        </w:rPr>
        <w:t>1.</w:t>
      </w:r>
      <w:r>
        <w:rPr>
          <w:rFonts w:ascii="宋体" w:hAnsi="宋体" w:hint="eastAsia"/>
          <w:szCs w:val="28"/>
        </w:rPr>
        <w:t>参选单位</w:t>
      </w:r>
      <w:r>
        <w:rPr>
          <w:rFonts w:hint="eastAsia"/>
        </w:rPr>
        <w:t>企业概况、营业执照等。</w:t>
      </w:r>
    </w:p>
    <w:p w:rsidR="00191049" w:rsidRDefault="00CA278D">
      <w:pPr>
        <w:spacing w:line="500" w:lineRule="exact"/>
        <w:ind w:firstLine="560"/>
        <w:rPr>
          <w:color w:val="FF0000"/>
        </w:rPr>
      </w:pPr>
      <w:r>
        <w:rPr>
          <w:rFonts w:hint="eastAsia"/>
        </w:rPr>
        <w:t>2.提供</w:t>
      </w:r>
      <w:r>
        <w:rPr>
          <w:rFonts w:ascii="宋体" w:hAnsi="宋体" w:hint="eastAsia"/>
          <w:szCs w:val="28"/>
        </w:rPr>
        <w:t>经营业绩的证明，</w:t>
      </w:r>
      <w:r>
        <w:rPr>
          <w:rFonts w:ascii="宋体" w:hAnsi="宋体" w:hint="eastAsia"/>
          <w:szCs w:val="28"/>
          <w:highlight w:val="yellow"/>
        </w:rPr>
        <w:t>提供原厂家授权证明</w:t>
      </w:r>
      <w:r>
        <w:rPr>
          <w:rFonts w:ascii="宋体" w:hAnsi="宋体" w:hint="eastAsia"/>
          <w:szCs w:val="28"/>
        </w:rPr>
        <w:t>。凡弄虚作假的，一经查实，比选人有权取消其中选资格。</w:t>
      </w:r>
    </w:p>
    <w:p w:rsidR="00191049" w:rsidRDefault="00CA278D">
      <w:pPr>
        <w:spacing w:line="500" w:lineRule="exact"/>
        <w:ind w:firstLine="560"/>
      </w:pPr>
      <w:r>
        <w:rPr>
          <w:rFonts w:hint="eastAsia"/>
        </w:rPr>
        <w:t>3.单位出具业务联系人的授权代表证明，业务联系人或被授权代表变更时应取得相应的具有法律效力的证明材料。</w:t>
      </w:r>
    </w:p>
    <w:p w:rsidR="00191049" w:rsidRDefault="00CA278D">
      <w:pPr>
        <w:spacing w:line="500" w:lineRule="exact"/>
        <w:ind w:firstLine="560"/>
      </w:pPr>
      <w:r>
        <w:rPr>
          <w:rFonts w:hint="eastAsia"/>
        </w:rPr>
        <w:t>4.参选报价表。报价单参照附件二格式进行报价。如私自修改报价格式按废标处理,发票税率须填写。</w:t>
      </w:r>
    </w:p>
    <w:p w:rsidR="00191049" w:rsidRDefault="00CA278D">
      <w:pPr>
        <w:spacing w:line="500" w:lineRule="exact"/>
        <w:ind w:firstLine="560"/>
      </w:pPr>
      <w:r>
        <w:rPr>
          <w:rFonts w:hint="eastAsia"/>
        </w:rPr>
        <w:t>5.以上第1至3项内容合并密封并加盖公章；第4项内容单独密封并加盖公章；在密封封面上要有明确的注明表示密封内的项号。</w:t>
      </w:r>
    </w:p>
    <w:p w:rsidR="00191049" w:rsidRDefault="00CA278D">
      <w:pPr>
        <w:spacing w:line="500" w:lineRule="exact"/>
        <w:ind w:firstLine="562"/>
        <w:rPr>
          <w:b/>
          <w:bCs/>
        </w:rPr>
      </w:pPr>
      <w:r>
        <w:rPr>
          <w:rFonts w:hint="eastAsia"/>
          <w:b/>
          <w:bCs/>
        </w:rPr>
        <w:t>二、参选书格式</w:t>
      </w:r>
    </w:p>
    <w:p w:rsidR="00191049" w:rsidRDefault="00CA278D">
      <w:pPr>
        <w:spacing w:line="500" w:lineRule="exact"/>
        <w:ind w:firstLine="560"/>
      </w:pPr>
      <w:r>
        <w:rPr>
          <w:rFonts w:hint="eastAsia"/>
        </w:rPr>
        <w:t>参选人应按规定制作参选文件并需加盖公司章，按规定填写报价表并需加盖公司章，法定代表人或委托代表人签字。</w:t>
      </w:r>
    </w:p>
    <w:p w:rsidR="00191049" w:rsidRDefault="00CA278D">
      <w:pPr>
        <w:spacing w:line="500" w:lineRule="exact"/>
        <w:ind w:firstLine="562"/>
        <w:rPr>
          <w:b/>
          <w:bCs/>
        </w:rPr>
      </w:pPr>
      <w:r>
        <w:rPr>
          <w:rFonts w:hint="eastAsia"/>
          <w:b/>
          <w:bCs/>
        </w:rPr>
        <w:t>三、参选文件的式样和签署</w:t>
      </w:r>
    </w:p>
    <w:p w:rsidR="00191049" w:rsidRDefault="00CA278D">
      <w:pPr>
        <w:spacing w:line="500" w:lineRule="exact"/>
        <w:ind w:firstLine="560"/>
      </w:pPr>
      <w:r>
        <w:rPr>
          <w:rFonts w:hint="eastAsia"/>
        </w:rPr>
        <w:t>1.参选人应准备参选文件正本一套和副本两套，每套参选文件须清楚地标明“正本”或“副本”。若正本和副本不符，以正本为准。</w:t>
      </w:r>
    </w:p>
    <w:p w:rsidR="00191049" w:rsidRDefault="00CA278D">
      <w:pPr>
        <w:spacing w:line="500" w:lineRule="exact"/>
        <w:ind w:firstLine="560"/>
      </w:pPr>
      <w:r>
        <w:rPr>
          <w:rFonts w:hint="eastAsia"/>
        </w:rPr>
        <w:t>2.信封或外包装上应当注明比选项目名称和“在（比选文件中规定的开标日期和时点）之前不得启封”的字样，封口处应加盖参选人印章。</w:t>
      </w:r>
    </w:p>
    <w:p w:rsidR="00191049" w:rsidRDefault="00CA278D">
      <w:pPr>
        <w:spacing w:line="500" w:lineRule="exact"/>
        <w:ind w:firstLine="560"/>
      </w:pPr>
      <w:r>
        <w:rPr>
          <w:rFonts w:hint="eastAsia"/>
        </w:rPr>
        <w:t>3.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191049" w:rsidRDefault="00CA278D">
      <w:pPr>
        <w:spacing w:line="500" w:lineRule="exact"/>
        <w:ind w:firstLine="560"/>
      </w:pPr>
      <w:r>
        <w:rPr>
          <w:rFonts w:hint="eastAsia"/>
        </w:rPr>
        <w:t>4.任何行间插字、涂改和增删，必须由参选文件签字人用姓或首字母在旁边签字才有效。</w:t>
      </w:r>
    </w:p>
    <w:p w:rsidR="00191049" w:rsidRDefault="00CA278D">
      <w:pPr>
        <w:spacing w:line="500" w:lineRule="exact"/>
        <w:ind w:firstLine="562"/>
        <w:rPr>
          <w:b/>
          <w:bCs/>
        </w:rPr>
      </w:pPr>
      <w:r>
        <w:rPr>
          <w:rFonts w:hint="eastAsia"/>
          <w:b/>
          <w:bCs/>
        </w:rPr>
        <w:t>四、参选报价</w:t>
      </w:r>
    </w:p>
    <w:p w:rsidR="00191049" w:rsidRDefault="00CA278D">
      <w:pPr>
        <w:spacing w:line="500" w:lineRule="exact"/>
        <w:ind w:firstLine="560"/>
      </w:pPr>
      <w:r>
        <w:rPr>
          <w:rFonts w:hint="eastAsia"/>
        </w:rPr>
        <w:lastRenderedPageBreak/>
        <w:t>参选人须按要求进行报价，对参选报价负责。参选报价应加盖参选人印章，字迹清晰，否则视为无效。</w:t>
      </w:r>
    </w:p>
    <w:p w:rsidR="00191049" w:rsidRDefault="00CA278D">
      <w:pPr>
        <w:spacing w:line="500" w:lineRule="exact"/>
        <w:ind w:firstLine="562"/>
        <w:rPr>
          <w:b/>
          <w:bCs/>
        </w:rPr>
      </w:pPr>
      <w:r>
        <w:rPr>
          <w:rFonts w:hint="eastAsia"/>
          <w:b/>
          <w:bCs/>
        </w:rPr>
        <w:t>五、特别说明</w:t>
      </w:r>
    </w:p>
    <w:p w:rsidR="00191049" w:rsidRDefault="00CA278D">
      <w:pPr>
        <w:spacing w:line="500" w:lineRule="exact"/>
        <w:ind w:firstLine="560"/>
      </w:pPr>
      <w:r>
        <w:rPr>
          <w:rFonts w:hint="eastAsia"/>
        </w:rPr>
        <w:t>1.参选人应承担所有与准备和参加比选有关的费用。不论比选的结果如何，比选机构和比选人均无义务和责任承担这些费用。</w:t>
      </w:r>
    </w:p>
    <w:p w:rsidR="00191049" w:rsidRDefault="00CA278D">
      <w:pPr>
        <w:spacing w:line="500" w:lineRule="exact"/>
        <w:ind w:firstLine="560"/>
      </w:pPr>
      <w:r>
        <w:rPr>
          <w:rFonts w:hint="eastAsia"/>
        </w:rPr>
        <w:t>2.参选收到比选文件后，如有疑问需要澄清，请以书面形式在规定时间内报比选人汇总。</w:t>
      </w:r>
    </w:p>
    <w:p w:rsidR="00191049" w:rsidRDefault="00CA278D">
      <w:pPr>
        <w:spacing w:line="500" w:lineRule="exact"/>
        <w:ind w:firstLine="560"/>
      </w:pPr>
      <w:r>
        <w:rPr>
          <w:rFonts w:hint="eastAsia"/>
        </w:rPr>
        <w:t>3.参选人对比选人提供的比选文件所做出的推论、解释和结论，比选人概不负责。参选人由于对比选文件的任何推论和误解以及比选对有关问题的口头解释所造成的后果，均由参选人负责。</w:t>
      </w:r>
    </w:p>
    <w:p w:rsidR="00191049" w:rsidRDefault="00191049">
      <w:pPr>
        <w:ind w:firstLine="560"/>
        <w:sectPr w:rsidR="00191049">
          <w:pgSz w:w="11906" w:h="16838"/>
          <w:pgMar w:top="1418" w:right="1191" w:bottom="1418" w:left="1644" w:header="907" w:footer="992" w:gutter="0"/>
          <w:cols w:space="720"/>
          <w:titlePg/>
          <w:docGrid w:linePitch="312"/>
        </w:sectPr>
      </w:pPr>
    </w:p>
    <w:p w:rsidR="00191049" w:rsidRDefault="00CA278D">
      <w:pPr>
        <w:pStyle w:val="afb"/>
        <w:spacing w:before="120"/>
      </w:pPr>
      <w:bookmarkStart w:id="7" w:name="_Toc7625"/>
      <w:bookmarkStart w:id="8" w:name="_Toc497143411"/>
      <w:r>
        <w:rPr>
          <w:rFonts w:hint="eastAsia"/>
        </w:rPr>
        <w:lastRenderedPageBreak/>
        <w:t>第四章  评比规则</w:t>
      </w:r>
      <w:bookmarkEnd w:id="7"/>
      <w:bookmarkEnd w:id="8"/>
    </w:p>
    <w:p w:rsidR="00191049" w:rsidRDefault="00CA278D">
      <w:pPr>
        <w:spacing w:line="500" w:lineRule="exact"/>
        <w:ind w:firstLine="562"/>
        <w:rPr>
          <w:b/>
          <w:bCs/>
        </w:rPr>
      </w:pPr>
      <w:r>
        <w:rPr>
          <w:rFonts w:hint="eastAsia"/>
          <w:b/>
          <w:bCs/>
        </w:rPr>
        <w:t>一、评分规则：</w:t>
      </w:r>
    </w:p>
    <w:p w:rsidR="00191049" w:rsidRDefault="00CA278D">
      <w:pPr>
        <w:spacing w:line="500" w:lineRule="exact"/>
        <w:ind w:firstLine="560"/>
      </w:pPr>
      <w:r>
        <w:rPr>
          <w:rFonts w:hint="eastAsia"/>
        </w:rPr>
        <w:t>比选人在评选时，原则上以参选最低价为中标单位,但不限于以参选高价中选，将会综合考虑以下因数：</w:t>
      </w:r>
    </w:p>
    <w:p w:rsidR="00191049" w:rsidRDefault="00CA278D">
      <w:pPr>
        <w:spacing w:line="500" w:lineRule="exact"/>
        <w:ind w:firstLine="560"/>
      </w:pPr>
      <w:r>
        <w:rPr>
          <w:rFonts w:hint="eastAsia"/>
        </w:rPr>
        <w:t>①参选人的服务保障能力、管理能力；</w:t>
      </w:r>
    </w:p>
    <w:p w:rsidR="00191049" w:rsidRDefault="00CA278D">
      <w:pPr>
        <w:spacing w:line="500" w:lineRule="exact"/>
        <w:ind w:firstLine="560"/>
      </w:pPr>
      <w:r>
        <w:rPr>
          <w:rFonts w:hint="eastAsia"/>
        </w:rPr>
        <w:t>②与比选文件及合同条款规定的条件的偏差；</w:t>
      </w:r>
    </w:p>
    <w:p w:rsidR="00191049" w:rsidRDefault="00CA278D">
      <w:pPr>
        <w:spacing w:line="500" w:lineRule="exact"/>
        <w:ind w:firstLine="560"/>
      </w:pPr>
      <w:r>
        <w:rPr>
          <w:rFonts w:hint="eastAsia"/>
        </w:rPr>
        <w:t>③提供相关服务的情况；</w:t>
      </w:r>
    </w:p>
    <w:p w:rsidR="00191049" w:rsidRDefault="00CA278D">
      <w:pPr>
        <w:spacing w:line="500" w:lineRule="exact"/>
        <w:ind w:firstLine="560"/>
      </w:pPr>
      <w:r>
        <w:rPr>
          <w:rFonts w:hint="eastAsia"/>
        </w:rPr>
        <w:t>④投标人在同类企业的经营业绩情况；</w:t>
      </w:r>
    </w:p>
    <w:p w:rsidR="00191049" w:rsidRDefault="00CA278D">
      <w:pPr>
        <w:spacing w:line="500" w:lineRule="exact"/>
        <w:ind w:firstLine="560"/>
      </w:pPr>
      <w:r>
        <w:rPr>
          <w:rFonts w:hint="eastAsia"/>
        </w:rPr>
        <w:t>⑤投标人的资信等情况；</w:t>
      </w:r>
    </w:p>
    <w:p w:rsidR="00191049" w:rsidRDefault="00CA278D">
      <w:pPr>
        <w:spacing w:line="500" w:lineRule="exact"/>
        <w:ind w:firstLine="562"/>
        <w:rPr>
          <w:b/>
          <w:bCs/>
        </w:rPr>
      </w:pPr>
      <w:r>
        <w:rPr>
          <w:rFonts w:hint="eastAsia"/>
          <w:b/>
          <w:bCs/>
        </w:rPr>
        <w:t>1.初步评审</w:t>
      </w:r>
    </w:p>
    <w:p w:rsidR="00191049" w:rsidRDefault="00CA278D">
      <w:pPr>
        <w:spacing w:line="500" w:lineRule="exact"/>
        <w:ind w:firstLine="562"/>
        <w:rPr>
          <w:b/>
          <w:bCs/>
        </w:rPr>
      </w:pPr>
      <w:r>
        <w:rPr>
          <w:rFonts w:hint="eastAsia"/>
          <w:b/>
          <w:bCs/>
        </w:rPr>
        <w:t>1.1资格审查</w:t>
      </w:r>
    </w:p>
    <w:p w:rsidR="00191049" w:rsidRDefault="00CA278D">
      <w:pPr>
        <w:spacing w:line="500" w:lineRule="exact"/>
        <w:ind w:firstLine="560"/>
      </w:pPr>
      <w:r>
        <w:rPr>
          <w:rFonts w:hint="eastAsia"/>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191049" w:rsidRDefault="00CA278D">
      <w:pPr>
        <w:spacing w:line="500" w:lineRule="exact"/>
        <w:ind w:firstLine="562"/>
        <w:rPr>
          <w:b/>
          <w:bCs/>
        </w:rPr>
      </w:pPr>
      <w:r>
        <w:rPr>
          <w:rFonts w:hint="eastAsia"/>
          <w:b/>
          <w:bCs/>
        </w:rPr>
        <w:t>1.2比选文件的符合性检查和响应性确定</w:t>
      </w:r>
    </w:p>
    <w:p w:rsidR="00191049" w:rsidRDefault="00CA278D">
      <w:pPr>
        <w:spacing w:line="500" w:lineRule="exact"/>
        <w:ind w:firstLine="560"/>
      </w:pPr>
      <w:r>
        <w:rPr>
          <w:rFonts w:hint="eastAsia"/>
        </w:rPr>
        <w:t>1.2.1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的服务范围和关键的质量及性能，或限制了买方的权力，或保留、反对参选人的义务的规定，而纠正这些偏离将影响到其它提交实质性响应参选的参选人的公平竞争地位。</w:t>
      </w:r>
    </w:p>
    <w:p w:rsidR="00191049" w:rsidRDefault="00CA278D">
      <w:pPr>
        <w:spacing w:line="500" w:lineRule="exact"/>
        <w:ind w:firstLine="560"/>
      </w:pPr>
      <w:r>
        <w:rPr>
          <w:rFonts w:hint="eastAsia"/>
        </w:rPr>
        <w:t>1.2.2评标委员会判断参选文件的响应性仅基于参选文件本身而不靠外部证据。评标委员会将拒绝被确定为非实质性响应的参选，参选人不能通过修正或撤销不符之处而使其参选成为实质性响应的参选。</w:t>
      </w:r>
    </w:p>
    <w:p w:rsidR="00191049" w:rsidRDefault="00CA278D">
      <w:pPr>
        <w:spacing w:line="500" w:lineRule="exact"/>
        <w:ind w:firstLine="562"/>
        <w:rPr>
          <w:b/>
          <w:bCs/>
        </w:rPr>
      </w:pPr>
      <w:r>
        <w:rPr>
          <w:rFonts w:hint="eastAsia"/>
          <w:b/>
          <w:bCs/>
        </w:rPr>
        <w:t>凡有下列情况之一者，参选文件视为未实质性响应比选文件要求，其参选将被否决，不得进入下一步的详细评审：</w:t>
      </w:r>
    </w:p>
    <w:p w:rsidR="00191049" w:rsidRDefault="00CA278D">
      <w:pPr>
        <w:spacing w:line="500" w:lineRule="exact"/>
        <w:ind w:firstLine="560"/>
      </w:pPr>
      <w:r>
        <w:rPr>
          <w:rFonts w:hint="eastAsia"/>
        </w:rPr>
        <w:lastRenderedPageBreak/>
        <w:t>（1）参选有效期不满足参选文件要求；</w:t>
      </w:r>
    </w:p>
    <w:p w:rsidR="00191049" w:rsidRDefault="00CA278D">
      <w:pPr>
        <w:spacing w:line="500" w:lineRule="exact"/>
        <w:ind w:firstLine="560"/>
      </w:pPr>
      <w:r>
        <w:rPr>
          <w:rFonts w:hint="eastAsia"/>
        </w:rPr>
        <w:t>（2）参选文件无法人代表（或正式授权的参选人代表）签字或未盖法人单位公章的；或签字人未经法定代表人有效委托的；</w:t>
      </w:r>
    </w:p>
    <w:p w:rsidR="00191049" w:rsidRDefault="00CA278D">
      <w:pPr>
        <w:spacing w:line="500" w:lineRule="exact"/>
        <w:ind w:firstLine="560"/>
      </w:pPr>
      <w:r>
        <w:rPr>
          <w:rFonts w:hint="eastAsia"/>
        </w:rPr>
        <w:t>（3）不满足参选文件所规定的合格性标准；</w:t>
      </w:r>
    </w:p>
    <w:p w:rsidR="00191049" w:rsidRDefault="00CA278D">
      <w:pPr>
        <w:spacing w:line="500" w:lineRule="exact"/>
        <w:ind w:firstLine="560"/>
      </w:pPr>
      <w:r>
        <w:rPr>
          <w:rFonts w:hint="eastAsia"/>
        </w:rPr>
        <w:t>（4）同一参选人提交两个及以上不同的参选文件或者投标报价的，但招标文件要求提交备选投标的除外；</w:t>
      </w:r>
    </w:p>
    <w:p w:rsidR="00191049" w:rsidRDefault="00CA278D">
      <w:pPr>
        <w:spacing w:line="500" w:lineRule="exact"/>
        <w:ind w:firstLine="560"/>
      </w:pPr>
      <w:r>
        <w:rPr>
          <w:rFonts w:hint="eastAsia"/>
        </w:rPr>
        <w:t>（5）参选内容与比选内容及要求有重大偏离或保留的；</w:t>
      </w:r>
    </w:p>
    <w:p w:rsidR="00191049" w:rsidRDefault="00CA278D">
      <w:pPr>
        <w:spacing w:line="500" w:lineRule="exact"/>
        <w:ind w:firstLine="560"/>
      </w:pPr>
      <w:r>
        <w:rPr>
          <w:rFonts w:hint="eastAsia"/>
        </w:rPr>
        <w:t>（6）参选人有串通投标、弄虚作假、行贿等违法行为的。</w:t>
      </w:r>
    </w:p>
    <w:p w:rsidR="00191049" w:rsidRDefault="00CA278D">
      <w:pPr>
        <w:spacing w:line="500" w:lineRule="exact"/>
        <w:ind w:firstLine="560"/>
      </w:pPr>
      <w:r>
        <w:rPr>
          <w:rFonts w:hint="eastAsia"/>
        </w:rPr>
        <w:t>（7）合同付款方式不符合比选文件规定的；</w:t>
      </w:r>
    </w:p>
    <w:p w:rsidR="00191049" w:rsidRDefault="00CA278D">
      <w:pPr>
        <w:spacing w:line="500" w:lineRule="exact"/>
        <w:ind w:firstLine="560"/>
      </w:pPr>
      <w:r>
        <w:rPr>
          <w:rFonts w:hint="eastAsia"/>
        </w:rPr>
        <w:t>（8）参选人所报参选总价高于最高限价的；</w:t>
      </w:r>
    </w:p>
    <w:p w:rsidR="00191049" w:rsidRDefault="00CA278D">
      <w:pPr>
        <w:spacing w:line="500" w:lineRule="exact"/>
        <w:ind w:firstLine="560"/>
      </w:pPr>
      <w:r>
        <w:rPr>
          <w:rFonts w:hint="eastAsia"/>
        </w:rPr>
        <w:t>（9）合同付款方式不符合比选文件规定的；</w:t>
      </w:r>
    </w:p>
    <w:p w:rsidR="00191049" w:rsidRDefault="00CA278D">
      <w:pPr>
        <w:spacing w:line="500" w:lineRule="exact"/>
        <w:ind w:firstLine="560"/>
      </w:pPr>
      <w:r>
        <w:rPr>
          <w:rFonts w:hint="eastAsia"/>
        </w:rPr>
        <w:t>（10）比选文件中有规定的其它否决投标条款。</w:t>
      </w:r>
    </w:p>
    <w:p w:rsidR="00191049" w:rsidRDefault="00CA278D">
      <w:pPr>
        <w:spacing w:line="500" w:lineRule="exact"/>
        <w:ind w:firstLine="562"/>
        <w:rPr>
          <w:b/>
          <w:bCs/>
        </w:rPr>
      </w:pPr>
      <w:r>
        <w:rPr>
          <w:rFonts w:hint="eastAsia"/>
          <w:b/>
          <w:bCs/>
        </w:rPr>
        <w:t>2.详细评审</w:t>
      </w:r>
    </w:p>
    <w:p w:rsidR="00191049" w:rsidRDefault="00CA278D">
      <w:pPr>
        <w:spacing w:line="500" w:lineRule="exact"/>
        <w:ind w:firstLine="560"/>
      </w:pPr>
      <w:r>
        <w:rPr>
          <w:rFonts w:hint="eastAsia"/>
        </w:rPr>
        <w:t>2.1评标委员会将仅对通过初步评审的参选文件，进行详细评审。</w:t>
      </w:r>
    </w:p>
    <w:p w:rsidR="00191049" w:rsidRDefault="00CA278D">
      <w:pPr>
        <w:spacing w:line="500" w:lineRule="exact"/>
        <w:ind w:firstLine="560"/>
      </w:pPr>
      <w:r>
        <w:rPr>
          <w:rFonts w:hint="eastAsia"/>
        </w:rPr>
        <w:t>2.2评标委员会将根据以下评标办法和标准，对参选文件进行评审和比较：</w:t>
      </w:r>
    </w:p>
    <w:p w:rsidR="00191049" w:rsidRDefault="00CA278D">
      <w:pPr>
        <w:spacing w:line="500" w:lineRule="exact"/>
        <w:ind w:firstLine="560"/>
      </w:pPr>
      <w:r>
        <w:rPr>
          <w:rFonts w:hint="eastAsia"/>
        </w:rPr>
        <w:t>2.3评标委员会推荐的中标候选人数为不超过三名。</w:t>
      </w:r>
    </w:p>
    <w:p w:rsidR="00191049" w:rsidRDefault="00CA278D">
      <w:pPr>
        <w:spacing w:line="500" w:lineRule="exact"/>
        <w:ind w:firstLine="560"/>
      </w:pPr>
      <w:r>
        <w:rPr>
          <w:rFonts w:hint="eastAsia"/>
        </w:rPr>
        <w:t>2.4本项目评选时，原则以合理报价最低者定为中选单位。</w:t>
      </w:r>
      <w:r>
        <w:rPr>
          <w:rFonts w:hint="eastAsia"/>
          <w:b/>
          <w:bCs/>
        </w:rPr>
        <w:t>本项目最高限价为人民币35万元；</w:t>
      </w:r>
      <w:r>
        <w:rPr>
          <w:rFonts w:hint="eastAsia"/>
        </w:rPr>
        <w:t>参选人所填报的参选价高于本项目最高限价的其参选将被评选委员会予以否决。</w:t>
      </w:r>
    </w:p>
    <w:p w:rsidR="00191049" w:rsidRDefault="00CA278D">
      <w:pPr>
        <w:spacing w:line="500" w:lineRule="exact"/>
        <w:ind w:firstLine="560"/>
      </w:pPr>
      <w:r>
        <w:rPr>
          <w:rFonts w:hint="eastAsia"/>
        </w:rPr>
        <w:t>2.5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191049" w:rsidRDefault="00CA278D">
      <w:pPr>
        <w:spacing w:line="500" w:lineRule="exact"/>
        <w:ind w:firstLine="560"/>
      </w:pPr>
      <w:r>
        <w:rPr>
          <w:rFonts w:hint="eastAsia"/>
        </w:rPr>
        <w:lastRenderedPageBreak/>
        <w:t>若以上评标价格方法排序相同，则由评标委员会全体成员记名投票表决，得票超过半数的将被排序在前。</w:t>
      </w:r>
    </w:p>
    <w:p w:rsidR="00191049" w:rsidRDefault="00CA278D">
      <w:pPr>
        <w:spacing w:line="500" w:lineRule="exact"/>
        <w:ind w:firstLine="560"/>
      </w:pPr>
      <w:r>
        <w:rPr>
          <w:rFonts w:hint="eastAsia"/>
        </w:rPr>
        <w:t>2.6参选报价符合当前市场通行标准，如出现恶意竞标、串标现象，或参选以各种方式对评选委员会施加影响；及其它违反招投标法、以及本次比选规定的，比选人有权单方面终止参选人此次参选活动，并取消恶意竞标、串标单位在我公司三年之内的业务外包比选活动中的参选资格；</w:t>
      </w:r>
    </w:p>
    <w:p w:rsidR="00191049" w:rsidRDefault="00CA278D">
      <w:pPr>
        <w:spacing w:line="500" w:lineRule="exact"/>
        <w:ind w:firstLine="560"/>
      </w:pPr>
      <w:r>
        <w:rPr>
          <w:rFonts w:hint="eastAsia"/>
        </w:rPr>
        <w:t>2.7有较强污水处理无功补偿柜升级改造能力，能及时完成甲、乙双方所规定合同内容。</w:t>
      </w:r>
    </w:p>
    <w:p w:rsidR="00191049" w:rsidRDefault="00CA278D">
      <w:pPr>
        <w:spacing w:line="500" w:lineRule="exact"/>
        <w:ind w:firstLine="560"/>
      </w:pPr>
      <w:r>
        <w:rPr>
          <w:rFonts w:hint="eastAsia"/>
        </w:rPr>
        <w:t>2.8以往的业绩及相关证明材料，可附表提供；</w:t>
      </w:r>
    </w:p>
    <w:p w:rsidR="00191049" w:rsidRDefault="00191049">
      <w:pPr>
        <w:ind w:firstLineChars="0" w:firstLine="0"/>
        <w:sectPr w:rsidR="00191049">
          <w:pgSz w:w="11906" w:h="16838"/>
          <w:pgMar w:top="1418" w:right="1191" w:bottom="1418" w:left="1644" w:header="907" w:footer="992" w:gutter="0"/>
          <w:cols w:space="720"/>
          <w:titlePg/>
          <w:docGrid w:linePitch="312"/>
        </w:sectPr>
      </w:pPr>
    </w:p>
    <w:p w:rsidR="00191049" w:rsidRDefault="00CA278D">
      <w:pPr>
        <w:pStyle w:val="afb"/>
        <w:spacing w:before="120"/>
      </w:pPr>
      <w:bookmarkStart w:id="9" w:name="_Toc497143413"/>
      <w:bookmarkStart w:id="10" w:name="_Toc23003"/>
      <w:r>
        <w:rPr>
          <w:rFonts w:hint="eastAsia"/>
        </w:rPr>
        <w:lastRenderedPageBreak/>
        <w:t>第五章  合同授予</w:t>
      </w:r>
      <w:bookmarkEnd w:id="9"/>
      <w:bookmarkEnd w:id="10"/>
    </w:p>
    <w:p w:rsidR="00191049" w:rsidRDefault="00CA278D">
      <w:pPr>
        <w:spacing w:line="500" w:lineRule="exact"/>
        <w:ind w:firstLine="560"/>
      </w:pPr>
      <w:r>
        <w:rPr>
          <w:rFonts w:hint="eastAsia"/>
        </w:rPr>
        <w:t>1.比选人将把合同授予中选人；在授予前，仍需进行资格审查。</w:t>
      </w:r>
    </w:p>
    <w:p w:rsidR="00191049" w:rsidRDefault="00CA278D">
      <w:pPr>
        <w:spacing w:line="500" w:lineRule="exact"/>
        <w:ind w:firstLine="560"/>
      </w:pPr>
      <w:r>
        <w:rPr>
          <w:rFonts w:hint="eastAsia"/>
        </w:rPr>
        <w:t>2.中选人确定后，比选将通知中选人，并将中选结果公示在比选人公司官网。</w:t>
      </w:r>
    </w:p>
    <w:p w:rsidR="00191049" w:rsidRDefault="00CA278D">
      <w:pPr>
        <w:spacing w:line="500" w:lineRule="exact"/>
        <w:ind w:firstLine="560"/>
      </w:pPr>
      <w:r>
        <w:rPr>
          <w:rFonts w:hint="eastAsia"/>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191049" w:rsidRDefault="00CA278D">
      <w:pPr>
        <w:spacing w:line="500" w:lineRule="exact"/>
        <w:ind w:firstLine="560"/>
      </w:pPr>
      <w:r>
        <w:rPr>
          <w:rFonts w:hint="eastAsia"/>
        </w:rPr>
        <w:t>4.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191049" w:rsidRDefault="00CA278D">
      <w:pPr>
        <w:spacing w:line="500" w:lineRule="exact"/>
        <w:ind w:firstLine="560"/>
      </w:pPr>
      <w:r>
        <w:rPr>
          <w:rFonts w:hint="eastAsia"/>
        </w:rPr>
        <w:t>5.比选文件与合同附件作为签订合同的条款，比选文件合同条款中没有规定的内容，比选人、参选人认为有必要进行补充，可另行商定解决。</w:t>
      </w:r>
    </w:p>
    <w:p w:rsidR="00191049" w:rsidRDefault="00CA278D">
      <w:pPr>
        <w:spacing w:line="500" w:lineRule="exact"/>
        <w:ind w:firstLine="560"/>
      </w:pPr>
      <w:r>
        <w:rPr>
          <w:rFonts w:hint="eastAsia"/>
        </w:rPr>
        <w:t>6.接受和拒绝任何或所有参选的权利：比选机构和比选人保留在授标之前任何时候接受或拒绝任何比选，以及宣布比选程序无效或拒绝所有参选的权利，对受影响的参选人不承担任何责任。</w:t>
      </w:r>
    </w:p>
    <w:p w:rsidR="00191049" w:rsidRDefault="00191049">
      <w:pPr>
        <w:ind w:firstLine="560"/>
      </w:pPr>
    </w:p>
    <w:p w:rsidR="00191049" w:rsidRDefault="00191049">
      <w:pPr>
        <w:ind w:firstLine="560"/>
        <w:sectPr w:rsidR="00191049">
          <w:pgSz w:w="11906" w:h="16838"/>
          <w:pgMar w:top="1418" w:right="1191" w:bottom="1418" w:left="1644" w:header="907" w:footer="992" w:gutter="0"/>
          <w:cols w:space="720"/>
          <w:titlePg/>
          <w:docGrid w:linePitch="312"/>
        </w:sectPr>
      </w:pPr>
    </w:p>
    <w:p w:rsidR="00191049" w:rsidRDefault="00CA278D">
      <w:pPr>
        <w:pStyle w:val="afb"/>
        <w:spacing w:before="120"/>
      </w:pPr>
      <w:bookmarkStart w:id="11" w:name="_Toc30372"/>
      <w:bookmarkStart w:id="12" w:name="_Toc497143414"/>
      <w:r>
        <w:rPr>
          <w:rFonts w:hint="eastAsia"/>
        </w:rPr>
        <w:lastRenderedPageBreak/>
        <w:t>第六章  中选后相关履约要求</w:t>
      </w:r>
      <w:bookmarkEnd w:id="11"/>
      <w:bookmarkEnd w:id="12"/>
    </w:p>
    <w:p w:rsidR="00191049" w:rsidRDefault="00CA278D">
      <w:pPr>
        <w:ind w:firstLine="560"/>
      </w:pPr>
      <w:r>
        <w:rPr>
          <w:rFonts w:hint="eastAsia"/>
        </w:rPr>
        <w:t>1.中选单位要服从比选人的管理规定，不得影响比选人的生产运行，如有违反，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191049" w:rsidRDefault="00CA278D">
      <w:pPr>
        <w:ind w:firstLine="560"/>
      </w:pPr>
      <w:r>
        <w:rPr>
          <w:rFonts w:hint="eastAsia"/>
        </w:rPr>
        <w:t>2.中选单位必须严格执行《合同协议书》（详见附件）、《承诺函》（详见附件）的规定。</w:t>
      </w:r>
    </w:p>
    <w:p w:rsidR="00191049" w:rsidRDefault="00CA278D">
      <w:pPr>
        <w:ind w:firstLine="560"/>
      </w:pPr>
      <w:r>
        <w:rPr>
          <w:rFonts w:hint="eastAsia"/>
        </w:rPr>
        <w:t>3.中选单位需遵守比选人的各项管理规章制度。如违反相关条例者则按福建省东南电化股份有限公司相应条款进行处罚。</w:t>
      </w:r>
    </w:p>
    <w:p w:rsidR="00191049" w:rsidRDefault="00CA278D">
      <w:pPr>
        <w:pStyle w:val="afb"/>
        <w:spacing w:before="120"/>
      </w:pPr>
      <w:bookmarkStart w:id="13" w:name="_Toc23611"/>
      <w:bookmarkStart w:id="14" w:name="_Toc497143415"/>
      <w:r>
        <w:rPr>
          <w:rFonts w:hint="eastAsia"/>
        </w:rPr>
        <w:t>第七章  其它</w:t>
      </w:r>
      <w:bookmarkEnd w:id="13"/>
      <w:bookmarkEnd w:id="14"/>
    </w:p>
    <w:p w:rsidR="00191049" w:rsidRDefault="00CA278D">
      <w:pPr>
        <w:ind w:firstLine="560"/>
      </w:pPr>
      <w:r>
        <w:rPr>
          <w:rFonts w:hint="eastAsia"/>
        </w:rPr>
        <w:t>1.参选人的参选文件无论其是否中选，均不退回。</w:t>
      </w:r>
    </w:p>
    <w:p w:rsidR="00191049" w:rsidRDefault="00CA278D">
      <w:pPr>
        <w:ind w:firstLine="560"/>
      </w:pPr>
      <w:r>
        <w:t>2</w:t>
      </w:r>
      <w:r>
        <w:rPr>
          <w:rFonts w:hint="eastAsia"/>
        </w:rPr>
        <w:t>.比选人郑重承诺：参选人所提交的参选文件及相关资料不向第三方泄露。</w:t>
      </w:r>
    </w:p>
    <w:p w:rsidR="00191049" w:rsidRDefault="00CA278D">
      <w:pPr>
        <w:ind w:firstLine="560"/>
      </w:pPr>
      <w:r>
        <w:rPr>
          <w:rFonts w:hint="eastAsia"/>
        </w:rPr>
        <w:t>3.本比选文件的解释权归福建省东南电化股份有限公司。</w:t>
      </w:r>
    </w:p>
    <w:p w:rsidR="00191049" w:rsidRDefault="00191049">
      <w:pPr>
        <w:ind w:firstLine="560"/>
        <w:sectPr w:rsidR="00191049">
          <w:pgSz w:w="11906" w:h="16838"/>
          <w:pgMar w:top="1418" w:right="1191" w:bottom="1418" w:left="1644" w:header="907" w:footer="992" w:gutter="0"/>
          <w:cols w:space="720"/>
          <w:titlePg/>
          <w:docGrid w:linePitch="312"/>
        </w:sectPr>
      </w:pPr>
    </w:p>
    <w:p w:rsidR="00191049" w:rsidRDefault="00191049">
      <w:pPr>
        <w:pStyle w:val="afb"/>
        <w:spacing w:before="156"/>
        <w:jc w:val="both"/>
        <w:sectPr w:rsidR="00191049">
          <w:footerReference w:type="default" r:id="rId15"/>
          <w:type w:val="continuous"/>
          <w:pgSz w:w="11906" w:h="16838"/>
          <w:pgMar w:top="1134" w:right="1418" w:bottom="1134" w:left="1418" w:header="851" w:footer="822" w:gutter="0"/>
          <w:cols w:num="2" w:space="720"/>
          <w:docGrid w:type="lines" w:linePitch="312"/>
        </w:sectPr>
      </w:pPr>
      <w:bookmarkStart w:id="15" w:name="_Toc497143416"/>
      <w:bookmarkStart w:id="16" w:name="_Toc251742852"/>
    </w:p>
    <w:p w:rsidR="00191049" w:rsidRDefault="00CA278D">
      <w:pPr>
        <w:pStyle w:val="afb"/>
        <w:spacing w:before="156"/>
        <w:jc w:val="both"/>
      </w:pPr>
      <w:bookmarkStart w:id="17" w:name="_Toc10958"/>
      <w:r>
        <w:rPr>
          <w:rFonts w:hint="eastAsia"/>
        </w:rPr>
        <w:lastRenderedPageBreak/>
        <w:t>附件一：</w:t>
      </w:r>
      <w:bookmarkEnd w:id="15"/>
      <w:bookmarkEnd w:id="17"/>
    </w:p>
    <w:p w:rsidR="00191049" w:rsidRDefault="00191049">
      <w:pPr>
        <w:ind w:firstLineChars="0" w:firstLine="0"/>
        <w:rPr>
          <w:rFonts w:ascii="宋体" w:hAnsi="宋体" w:cs="黑体"/>
          <w:b/>
          <w:bCs/>
          <w:sz w:val="52"/>
          <w:szCs w:val="52"/>
        </w:rPr>
      </w:pPr>
    </w:p>
    <w:p w:rsidR="00191049" w:rsidRDefault="00191049">
      <w:pPr>
        <w:ind w:firstLine="1044"/>
        <w:jc w:val="center"/>
        <w:rPr>
          <w:rFonts w:ascii="宋体" w:hAnsi="宋体" w:cs="黑体"/>
          <w:b/>
          <w:bCs/>
          <w:sz w:val="52"/>
          <w:szCs w:val="52"/>
        </w:rPr>
      </w:pPr>
    </w:p>
    <w:p w:rsidR="00191049" w:rsidRDefault="00191049">
      <w:pPr>
        <w:ind w:firstLine="1044"/>
        <w:jc w:val="center"/>
        <w:rPr>
          <w:rFonts w:ascii="宋体" w:hAnsi="宋体" w:cs="黑体"/>
          <w:b/>
          <w:bCs/>
          <w:sz w:val="52"/>
          <w:szCs w:val="52"/>
        </w:rPr>
      </w:pPr>
    </w:p>
    <w:p w:rsidR="00191049" w:rsidRDefault="00191049">
      <w:pPr>
        <w:ind w:firstLine="1044"/>
        <w:jc w:val="center"/>
        <w:rPr>
          <w:rFonts w:ascii="宋体" w:hAnsi="宋体" w:cs="黑体"/>
          <w:b/>
          <w:bCs/>
          <w:sz w:val="52"/>
          <w:szCs w:val="52"/>
        </w:rPr>
      </w:pPr>
    </w:p>
    <w:p w:rsidR="00191049" w:rsidRDefault="00191049">
      <w:pPr>
        <w:ind w:firstLine="1040"/>
        <w:jc w:val="center"/>
        <w:rPr>
          <w:rFonts w:ascii="黑体" w:eastAsia="黑体" w:hAnsi="黑体" w:cs="黑体"/>
          <w:sz w:val="52"/>
          <w:szCs w:val="52"/>
        </w:rPr>
      </w:pPr>
    </w:p>
    <w:p w:rsidR="00191049" w:rsidRDefault="00CA278D">
      <w:pPr>
        <w:ind w:firstLineChars="0" w:firstLine="0"/>
        <w:jc w:val="center"/>
        <w:rPr>
          <w:rFonts w:ascii="黑体" w:eastAsia="黑体" w:hAnsi="黑体" w:cs="黑体"/>
          <w:sz w:val="52"/>
          <w:szCs w:val="52"/>
        </w:rPr>
      </w:pPr>
      <w:r>
        <w:rPr>
          <w:rFonts w:ascii="黑体" w:eastAsia="黑体" w:hAnsi="黑体" w:cs="黑体" w:hint="eastAsia"/>
          <w:sz w:val="52"/>
          <w:szCs w:val="52"/>
        </w:rPr>
        <w:t>福建省东南电化股份有限公司</w:t>
      </w:r>
    </w:p>
    <w:p w:rsidR="00191049" w:rsidRDefault="00CA278D">
      <w:pPr>
        <w:ind w:firstLineChars="0" w:firstLine="0"/>
        <w:jc w:val="center"/>
        <w:rPr>
          <w:rFonts w:ascii="黑体" w:eastAsia="黑体" w:hAnsi="黑体" w:cs="黑体"/>
          <w:sz w:val="52"/>
          <w:szCs w:val="52"/>
        </w:rPr>
      </w:pPr>
      <w:r>
        <w:rPr>
          <w:rFonts w:ascii="黑体" w:eastAsia="黑体" w:hAnsi="黑体" w:cs="黑体" w:hint="eastAsia"/>
          <w:w w:val="90"/>
          <w:sz w:val="52"/>
          <w:szCs w:val="52"/>
        </w:rPr>
        <w:t>污水处理无功补偿柜升级改造</w:t>
      </w:r>
    </w:p>
    <w:p w:rsidR="00191049" w:rsidRDefault="00191049">
      <w:pPr>
        <w:ind w:firstLine="1040"/>
        <w:jc w:val="center"/>
        <w:rPr>
          <w:rFonts w:ascii="黑体" w:eastAsia="黑体" w:hAnsi="黑体" w:cs="黑体"/>
          <w:sz w:val="52"/>
          <w:szCs w:val="52"/>
        </w:rPr>
      </w:pPr>
    </w:p>
    <w:p w:rsidR="00191049" w:rsidRDefault="00CA278D">
      <w:pPr>
        <w:ind w:firstLineChars="0" w:firstLine="0"/>
        <w:jc w:val="center"/>
        <w:rPr>
          <w:rFonts w:ascii="黑体" w:eastAsia="黑体" w:hAnsi="黑体" w:cs="黑体"/>
          <w:sz w:val="52"/>
          <w:szCs w:val="52"/>
        </w:rPr>
      </w:pPr>
      <w:r>
        <w:rPr>
          <w:rFonts w:ascii="黑体" w:eastAsia="黑体" w:hAnsi="黑体" w:cs="黑体" w:hint="eastAsia"/>
          <w:sz w:val="52"/>
          <w:szCs w:val="52"/>
        </w:rPr>
        <w:t>技术规格书</w:t>
      </w:r>
    </w:p>
    <w:p w:rsidR="00191049" w:rsidRDefault="00191049">
      <w:pPr>
        <w:ind w:firstLine="723"/>
        <w:jc w:val="left"/>
        <w:rPr>
          <w:b/>
          <w:sz w:val="36"/>
          <w:szCs w:val="36"/>
        </w:rPr>
      </w:pPr>
    </w:p>
    <w:p w:rsidR="00191049" w:rsidRDefault="00191049">
      <w:pPr>
        <w:ind w:firstLine="723"/>
        <w:jc w:val="center"/>
        <w:rPr>
          <w:b/>
          <w:sz w:val="36"/>
          <w:szCs w:val="36"/>
        </w:rPr>
      </w:pPr>
    </w:p>
    <w:p w:rsidR="00191049" w:rsidRDefault="00191049">
      <w:pPr>
        <w:ind w:firstLine="723"/>
        <w:jc w:val="center"/>
        <w:rPr>
          <w:b/>
          <w:sz w:val="36"/>
          <w:szCs w:val="36"/>
        </w:rPr>
      </w:pPr>
    </w:p>
    <w:p w:rsidR="00191049" w:rsidRDefault="00191049">
      <w:pPr>
        <w:ind w:firstLine="723"/>
        <w:jc w:val="center"/>
        <w:rPr>
          <w:b/>
          <w:sz w:val="36"/>
          <w:szCs w:val="36"/>
        </w:rPr>
      </w:pPr>
    </w:p>
    <w:p w:rsidR="00191049" w:rsidRDefault="00191049">
      <w:pPr>
        <w:ind w:firstLine="723"/>
        <w:jc w:val="center"/>
        <w:rPr>
          <w:b/>
          <w:sz w:val="36"/>
          <w:szCs w:val="36"/>
        </w:rPr>
      </w:pPr>
    </w:p>
    <w:p w:rsidR="00191049" w:rsidRDefault="00191049">
      <w:pPr>
        <w:ind w:firstLine="723"/>
        <w:jc w:val="center"/>
        <w:rPr>
          <w:b/>
          <w:sz w:val="36"/>
          <w:szCs w:val="36"/>
        </w:rPr>
      </w:pPr>
    </w:p>
    <w:p w:rsidR="00191049" w:rsidRDefault="00191049">
      <w:pPr>
        <w:ind w:firstLine="723"/>
        <w:jc w:val="center"/>
        <w:rPr>
          <w:b/>
          <w:sz w:val="36"/>
          <w:szCs w:val="36"/>
        </w:rPr>
      </w:pPr>
    </w:p>
    <w:p w:rsidR="00191049" w:rsidRDefault="00191049">
      <w:pPr>
        <w:ind w:firstLine="723"/>
        <w:jc w:val="center"/>
        <w:rPr>
          <w:b/>
          <w:sz w:val="36"/>
          <w:szCs w:val="36"/>
        </w:rPr>
      </w:pPr>
    </w:p>
    <w:p w:rsidR="00191049" w:rsidRDefault="00191049">
      <w:pPr>
        <w:ind w:firstLine="723"/>
        <w:jc w:val="center"/>
        <w:rPr>
          <w:b/>
          <w:sz w:val="36"/>
          <w:szCs w:val="36"/>
        </w:rPr>
      </w:pPr>
    </w:p>
    <w:p w:rsidR="00191049" w:rsidRDefault="00191049">
      <w:pPr>
        <w:pStyle w:val="Style2"/>
        <w:spacing w:line="360" w:lineRule="auto"/>
        <w:ind w:firstLineChars="0" w:firstLine="0"/>
        <w:rPr>
          <w:rFonts w:ascii="宋体" w:hAnsi="宋体"/>
          <w:b/>
          <w:szCs w:val="28"/>
        </w:rPr>
      </w:pPr>
    </w:p>
    <w:p w:rsidR="00191049" w:rsidRDefault="00191049">
      <w:pPr>
        <w:pStyle w:val="Style2"/>
        <w:spacing w:line="360" w:lineRule="auto"/>
        <w:ind w:firstLineChars="0" w:firstLine="0"/>
        <w:rPr>
          <w:rFonts w:ascii="宋体" w:hAnsi="宋体"/>
          <w:b/>
          <w:szCs w:val="28"/>
        </w:rPr>
      </w:pPr>
    </w:p>
    <w:p w:rsidR="00191049" w:rsidRDefault="00191049">
      <w:pPr>
        <w:pStyle w:val="Style2"/>
        <w:spacing w:line="360" w:lineRule="auto"/>
        <w:ind w:firstLineChars="0" w:firstLine="0"/>
        <w:rPr>
          <w:rFonts w:ascii="宋体" w:hAnsi="宋体"/>
          <w:b/>
          <w:szCs w:val="28"/>
        </w:rPr>
      </w:pPr>
    </w:p>
    <w:p w:rsidR="00191049" w:rsidRDefault="00191049">
      <w:pPr>
        <w:pStyle w:val="Style2"/>
        <w:spacing w:line="360" w:lineRule="auto"/>
        <w:ind w:firstLineChars="0" w:firstLine="0"/>
        <w:rPr>
          <w:rFonts w:ascii="宋体" w:hAnsi="宋体"/>
          <w:b/>
          <w:szCs w:val="28"/>
        </w:rPr>
      </w:pPr>
    </w:p>
    <w:p w:rsidR="00191049" w:rsidRDefault="00191049">
      <w:pPr>
        <w:pStyle w:val="Style2"/>
        <w:spacing w:line="360" w:lineRule="auto"/>
        <w:ind w:firstLineChars="0" w:firstLine="0"/>
        <w:rPr>
          <w:rFonts w:ascii="宋体" w:hAnsi="宋体"/>
          <w:b/>
          <w:szCs w:val="28"/>
        </w:rPr>
      </w:pPr>
    </w:p>
    <w:p w:rsidR="00191049" w:rsidRDefault="00CA278D">
      <w:pPr>
        <w:pStyle w:val="Style2"/>
        <w:spacing w:line="360" w:lineRule="auto"/>
        <w:ind w:firstLine="562"/>
        <w:rPr>
          <w:b/>
          <w:szCs w:val="28"/>
        </w:rPr>
      </w:pPr>
      <w:r>
        <w:rPr>
          <w:rFonts w:ascii="宋体" w:hAnsi="宋体" w:hint="eastAsia"/>
          <w:b/>
          <w:szCs w:val="28"/>
        </w:rPr>
        <w:lastRenderedPageBreak/>
        <w:t>一、概况</w:t>
      </w:r>
    </w:p>
    <w:p w:rsidR="00191049" w:rsidRDefault="00CA278D">
      <w:pPr>
        <w:ind w:firstLine="560"/>
        <w:rPr>
          <w:rFonts w:cs="仿宋"/>
          <w:szCs w:val="28"/>
        </w:rPr>
      </w:pPr>
      <w:r>
        <w:rPr>
          <w:rFonts w:cs="仿宋" w:hint="eastAsia"/>
          <w:szCs w:val="28"/>
        </w:rPr>
        <w:t>本项目适用于福建省东南电化股份有限公司污水处理无功补偿柜升级改造，污水处理配电室由两台800KVA干式变压器供电，配套二套360Kvar无功补偿装置。因使用年限较长，电容出现鼓肚、降容等问题，已无法正常使用。</w:t>
      </w:r>
    </w:p>
    <w:p w:rsidR="00191049" w:rsidRDefault="00CA278D">
      <w:pPr>
        <w:pStyle w:val="24"/>
        <w:ind w:firstLine="562"/>
        <w:rPr>
          <w:rFonts w:ascii="宋体"/>
          <w:b/>
          <w:szCs w:val="28"/>
        </w:rPr>
      </w:pPr>
      <w:r>
        <w:rPr>
          <w:rFonts w:hint="eastAsia"/>
          <w:b/>
          <w:szCs w:val="28"/>
        </w:rPr>
        <w:t>二</w:t>
      </w:r>
      <w:r>
        <w:rPr>
          <w:rFonts w:ascii="宋体" w:hAnsi="宋体" w:hint="eastAsia"/>
          <w:b/>
          <w:szCs w:val="28"/>
        </w:rPr>
        <w:t>、技术方案</w:t>
      </w:r>
    </w:p>
    <w:p w:rsidR="00191049" w:rsidRDefault="00CA278D">
      <w:pPr>
        <w:ind w:firstLine="560"/>
        <w:rPr>
          <w:rFonts w:ascii="宋体"/>
          <w:szCs w:val="28"/>
        </w:rPr>
      </w:pPr>
      <w:r>
        <w:rPr>
          <w:rFonts w:ascii="宋体" w:hAnsi="宋体"/>
          <w:szCs w:val="28"/>
        </w:rPr>
        <w:t>1</w:t>
      </w:r>
      <w:r>
        <w:rPr>
          <w:rFonts w:ascii="宋体" w:hAnsi="宋体" w:hint="eastAsia"/>
          <w:szCs w:val="28"/>
        </w:rPr>
        <w:t>、现场负载主要为电机，低压测无功需求波动小，采用常规的接触器投切开关即可满足使用要求。</w:t>
      </w:r>
    </w:p>
    <w:p w:rsidR="00191049" w:rsidRDefault="00CA278D">
      <w:pPr>
        <w:ind w:firstLine="560"/>
        <w:rPr>
          <w:rFonts w:ascii="宋体"/>
          <w:szCs w:val="28"/>
        </w:rPr>
      </w:pPr>
      <w:r>
        <w:rPr>
          <w:rFonts w:ascii="宋体" w:hAnsi="宋体"/>
          <w:szCs w:val="28"/>
        </w:rPr>
        <w:t>2</w:t>
      </w:r>
      <w:r>
        <w:rPr>
          <w:rFonts w:ascii="宋体" w:hAnsi="宋体" w:hint="eastAsia"/>
          <w:szCs w:val="28"/>
        </w:rPr>
        <w:t>、在两个变压器系统中有存在变频设备，变频设备工作过程中产生谐波电流，需要选择调谐滤波电抗器及调谐滤波电容器组来抑制谐波。</w:t>
      </w:r>
    </w:p>
    <w:p w:rsidR="00191049" w:rsidRDefault="00CA278D">
      <w:pPr>
        <w:pStyle w:val="24"/>
        <w:ind w:firstLine="560"/>
        <w:rPr>
          <w:rFonts w:ascii="宋体" w:hAnsi="宋体" w:cs="宋体"/>
          <w:szCs w:val="28"/>
        </w:rPr>
      </w:pPr>
      <w:r>
        <w:rPr>
          <w:rFonts w:ascii="宋体" w:hAnsi="宋体" w:cs="宋体" w:hint="eastAsia"/>
          <w:szCs w:val="28"/>
        </w:rPr>
        <w:t>3</w:t>
      </w:r>
      <w:r>
        <w:rPr>
          <w:rFonts w:ascii="宋体" w:hAnsi="宋体" w:cs="宋体" w:hint="eastAsia"/>
          <w:szCs w:val="28"/>
        </w:rPr>
        <w:t>、利用旧柜做柜内改造，更换主要元器件，在原柜内改造，应包含所有安装工作及设备调试工作，即包工包料。包括拆除旧电容柜内元器件、安装新元器件及电缆连接等，但不局限上述工作。</w:t>
      </w:r>
    </w:p>
    <w:p w:rsidR="00191049" w:rsidRDefault="00CA278D">
      <w:pPr>
        <w:pStyle w:val="24"/>
        <w:ind w:firstLine="562"/>
        <w:rPr>
          <w:rFonts w:ascii="宋体" w:hAnsi="宋体"/>
          <w:b/>
          <w:sz w:val="24"/>
        </w:rPr>
      </w:pPr>
      <w:r>
        <w:rPr>
          <w:rFonts w:hint="eastAsia"/>
          <w:b/>
          <w:szCs w:val="28"/>
        </w:rPr>
        <w:t>三、</w:t>
      </w:r>
      <w:r>
        <w:rPr>
          <w:rFonts w:ascii="宋体" w:hAnsi="宋体" w:hint="eastAsia"/>
          <w:b/>
          <w:szCs w:val="28"/>
        </w:rPr>
        <w:t>供货范围</w:t>
      </w:r>
    </w:p>
    <w:tbl>
      <w:tblPr>
        <w:tblStyle w:val="af8"/>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505"/>
        <w:gridCol w:w="2532"/>
        <w:gridCol w:w="2000"/>
        <w:gridCol w:w="2000"/>
      </w:tblGrid>
      <w:tr w:rsidR="00191049">
        <w:tc>
          <w:tcPr>
            <w:tcW w:w="960" w:type="dxa"/>
          </w:tcPr>
          <w:p w:rsidR="00191049" w:rsidRDefault="00CA278D">
            <w:pPr>
              <w:pStyle w:val="24"/>
              <w:ind w:firstLineChars="0" w:firstLine="0"/>
              <w:jc w:val="center"/>
              <w:rPr>
                <w:rFonts w:ascii="宋体" w:hAnsi="宋体"/>
                <w:bCs/>
                <w:sz w:val="24"/>
              </w:rPr>
            </w:pPr>
            <w:r>
              <w:rPr>
                <w:rFonts w:ascii="宋体" w:hAnsi="宋体" w:hint="eastAsia"/>
                <w:bCs/>
                <w:sz w:val="24"/>
              </w:rPr>
              <w:t>序号</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名称</w:t>
            </w:r>
          </w:p>
        </w:tc>
        <w:tc>
          <w:tcPr>
            <w:tcW w:w="2532" w:type="dxa"/>
          </w:tcPr>
          <w:p w:rsidR="00191049" w:rsidRDefault="00CA278D">
            <w:pPr>
              <w:pStyle w:val="24"/>
              <w:ind w:firstLineChars="0" w:firstLine="0"/>
              <w:jc w:val="center"/>
              <w:rPr>
                <w:rFonts w:ascii="宋体" w:hAnsi="宋体"/>
                <w:bCs/>
                <w:sz w:val="24"/>
              </w:rPr>
            </w:pPr>
            <w:r>
              <w:rPr>
                <w:rFonts w:ascii="宋体" w:hAnsi="宋体" w:hint="eastAsia"/>
                <w:bCs/>
                <w:sz w:val="24"/>
              </w:rPr>
              <w:t>型号、规格</w:t>
            </w:r>
          </w:p>
        </w:tc>
        <w:tc>
          <w:tcPr>
            <w:tcW w:w="2000" w:type="dxa"/>
          </w:tcPr>
          <w:p w:rsidR="00191049" w:rsidRDefault="00CA278D">
            <w:pPr>
              <w:pStyle w:val="24"/>
              <w:ind w:firstLineChars="0" w:firstLine="0"/>
              <w:jc w:val="center"/>
              <w:rPr>
                <w:rFonts w:ascii="宋体" w:hAnsi="宋体"/>
                <w:bCs/>
                <w:sz w:val="24"/>
              </w:rPr>
            </w:pPr>
            <w:r>
              <w:rPr>
                <w:rFonts w:ascii="宋体" w:hAnsi="宋体" w:hint="eastAsia"/>
                <w:bCs/>
                <w:sz w:val="24"/>
              </w:rPr>
              <w:t>数量</w:t>
            </w:r>
          </w:p>
        </w:tc>
        <w:tc>
          <w:tcPr>
            <w:tcW w:w="2000" w:type="dxa"/>
          </w:tcPr>
          <w:p w:rsidR="00191049" w:rsidRDefault="00CA278D">
            <w:pPr>
              <w:pStyle w:val="24"/>
              <w:ind w:firstLine="480"/>
              <w:rPr>
                <w:rFonts w:ascii="宋体" w:eastAsia="宋体" w:hAnsi="宋体"/>
                <w:bCs/>
                <w:sz w:val="24"/>
              </w:rPr>
            </w:pPr>
            <w:r>
              <w:rPr>
                <w:rFonts w:ascii="宋体" w:hAnsi="宋体" w:hint="eastAsia"/>
                <w:bCs/>
                <w:sz w:val="24"/>
              </w:rPr>
              <w:t>品牌</w:t>
            </w:r>
          </w:p>
        </w:tc>
      </w:tr>
      <w:tr w:rsidR="00191049">
        <w:tc>
          <w:tcPr>
            <w:tcW w:w="96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1</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调谐滤波电容器</w:t>
            </w:r>
          </w:p>
        </w:tc>
        <w:tc>
          <w:tcPr>
            <w:tcW w:w="2532"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PSTN480-3-30</w:t>
            </w:r>
            <w:r>
              <w:rPr>
                <w:rFonts w:ascii="宋体" w:hAnsi="宋体" w:hint="eastAsia"/>
                <w:bCs/>
                <w:sz w:val="24"/>
              </w:rPr>
              <w:t>、</w:t>
            </w:r>
            <w:r>
              <w:rPr>
                <w:rFonts w:ascii="宋体" w:hAnsi="宋体" w:hint="eastAsia"/>
                <w:bCs/>
                <w:sz w:val="24"/>
              </w:rPr>
              <w:t>AC480-30-3</w:t>
            </w:r>
            <w:r>
              <w:rPr>
                <w:rFonts w:ascii="宋体" w:hAnsi="宋体" w:hint="eastAsia"/>
                <w:bCs/>
                <w:sz w:val="24"/>
              </w:rPr>
              <w:t>、</w:t>
            </w:r>
            <w:r>
              <w:rPr>
                <w:rFonts w:ascii="宋体" w:hAnsi="宋体" w:hint="eastAsia"/>
                <w:bCs/>
                <w:sz w:val="24"/>
              </w:rPr>
              <w:t>KBLZ480-3-30</w:t>
            </w:r>
          </w:p>
        </w:tc>
        <w:tc>
          <w:tcPr>
            <w:tcW w:w="200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24</w:t>
            </w:r>
            <w:r>
              <w:rPr>
                <w:rFonts w:ascii="宋体" w:hAnsi="宋体" w:hint="eastAsia"/>
                <w:bCs/>
                <w:sz w:val="24"/>
              </w:rPr>
              <w:t>只</w:t>
            </w:r>
          </w:p>
        </w:tc>
        <w:tc>
          <w:tcPr>
            <w:tcW w:w="2000" w:type="dxa"/>
          </w:tcPr>
          <w:p w:rsidR="00191049" w:rsidRDefault="00CA278D">
            <w:pPr>
              <w:pStyle w:val="24"/>
              <w:ind w:firstLineChars="0" w:firstLine="0"/>
              <w:jc w:val="center"/>
              <w:rPr>
                <w:rFonts w:ascii="宋体" w:hAnsi="宋体"/>
                <w:bCs/>
                <w:sz w:val="24"/>
              </w:rPr>
            </w:pPr>
            <w:r>
              <w:rPr>
                <w:rFonts w:ascii="宋体" w:hAnsi="宋体" w:cs="宋体" w:hint="eastAsia"/>
                <w:snapToGrid w:val="0"/>
                <w:color w:val="000000"/>
                <w:sz w:val="24"/>
              </w:rPr>
              <w:t>普世通、艾恩格、科布伦茨</w:t>
            </w:r>
          </w:p>
        </w:tc>
      </w:tr>
      <w:tr w:rsidR="00191049">
        <w:tc>
          <w:tcPr>
            <w:tcW w:w="96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2</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调谐滤波电抗器</w:t>
            </w:r>
          </w:p>
        </w:tc>
        <w:tc>
          <w:tcPr>
            <w:tcW w:w="2532"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PSTNr480-3-60/7</w:t>
            </w:r>
            <w:r>
              <w:rPr>
                <w:rFonts w:ascii="宋体" w:hAnsi="宋体" w:hint="eastAsia"/>
                <w:bCs/>
                <w:sz w:val="24"/>
              </w:rPr>
              <w:t>、</w:t>
            </w:r>
            <w:r>
              <w:rPr>
                <w:rFonts w:ascii="宋体" w:hAnsi="宋体" w:hint="eastAsia"/>
                <w:bCs/>
                <w:sz w:val="24"/>
              </w:rPr>
              <w:t>AR480-3-60/7</w:t>
            </w:r>
            <w:r>
              <w:rPr>
                <w:rFonts w:ascii="宋体" w:hAnsi="宋体" w:hint="eastAsia"/>
                <w:bCs/>
                <w:sz w:val="24"/>
              </w:rPr>
              <w:t>、</w:t>
            </w:r>
            <w:r>
              <w:rPr>
                <w:rFonts w:ascii="宋体" w:hAnsi="宋体" w:hint="eastAsia"/>
                <w:bCs/>
                <w:sz w:val="24"/>
              </w:rPr>
              <w:t>KBLZt480-</w:t>
            </w:r>
            <w:r>
              <w:rPr>
                <w:rFonts w:ascii="宋体" w:hAnsi="宋体"/>
                <w:bCs/>
                <w:sz w:val="24"/>
              </w:rPr>
              <w:t>3</w:t>
            </w:r>
            <w:r>
              <w:rPr>
                <w:rFonts w:ascii="宋体" w:hAnsi="宋体" w:hint="eastAsia"/>
                <w:bCs/>
                <w:sz w:val="24"/>
              </w:rPr>
              <w:t>-60/7</w:t>
            </w:r>
          </w:p>
        </w:tc>
        <w:tc>
          <w:tcPr>
            <w:tcW w:w="200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12</w:t>
            </w:r>
            <w:r>
              <w:rPr>
                <w:rFonts w:ascii="宋体" w:hAnsi="宋体"/>
                <w:bCs/>
                <w:sz w:val="24"/>
              </w:rPr>
              <w:t>只</w:t>
            </w:r>
          </w:p>
        </w:tc>
        <w:tc>
          <w:tcPr>
            <w:tcW w:w="2000" w:type="dxa"/>
          </w:tcPr>
          <w:p w:rsidR="00191049" w:rsidRDefault="00CA278D">
            <w:pPr>
              <w:pStyle w:val="24"/>
              <w:ind w:firstLineChars="0" w:firstLine="0"/>
              <w:jc w:val="center"/>
              <w:rPr>
                <w:rFonts w:ascii="宋体" w:hAnsi="宋体"/>
                <w:bCs/>
                <w:sz w:val="24"/>
              </w:rPr>
            </w:pPr>
            <w:r>
              <w:rPr>
                <w:rFonts w:ascii="宋体" w:hAnsi="宋体" w:cs="宋体" w:hint="eastAsia"/>
                <w:snapToGrid w:val="0"/>
                <w:color w:val="000000"/>
                <w:sz w:val="24"/>
              </w:rPr>
              <w:t>普世通、艾恩格、科布伦茨</w:t>
            </w:r>
          </w:p>
        </w:tc>
      </w:tr>
      <w:tr w:rsidR="00191049">
        <w:tc>
          <w:tcPr>
            <w:tcW w:w="96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3</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电容器专用接触器</w:t>
            </w:r>
          </w:p>
        </w:tc>
        <w:tc>
          <w:tcPr>
            <w:tcW w:w="2532" w:type="dxa"/>
          </w:tcPr>
          <w:p w:rsidR="00191049" w:rsidRDefault="00CA278D">
            <w:pPr>
              <w:pStyle w:val="24"/>
              <w:ind w:firstLine="480"/>
              <w:jc w:val="center"/>
              <w:rPr>
                <w:rFonts w:ascii="宋体" w:eastAsia="宋体" w:hAnsi="宋体"/>
                <w:bCs/>
                <w:sz w:val="24"/>
              </w:rPr>
            </w:pPr>
            <w:r>
              <w:rPr>
                <w:rFonts w:ascii="宋体" w:hAnsi="宋体" w:hint="eastAsia"/>
                <w:bCs/>
                <w:sz w:val="24"/>
              </w:rPr>
              <w:t>LC1DWK12M7C</w:t>
            </w:r>
            <w:r>
              <w:rPr>
                <w:rFonts w:ascii="宋体" w:hAnsi="宋体" w:hint="eastAsia"/>
                <w:bCs/>
                <w:sz w:val="24"/>
              </w:rPr>
              <w:t>、</w:t>
            </w:r>
            <w:r>
              <w:rPr>
                <w:rFonts w:ascii="宋体" w:hAnsi="宋体" w:hint="eastAsia"/>
                <w:bCs/>
                <w:sz w:val="24"/>
              </w:rPr>
              <w:t>UA110</w:t>
            </w:r>
          </w:p>
        </w:tc>
        <w:tc>
          <w:tcPr>
            <w:tcW w:w="200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12</w:t>
            </w:r>
            <w:r>
              <w:rPr>
                <w:rFonts w:ascii="宋体" w:hAnsi="宋体" w:hint="eastAsia"/>
                <w:bCs/>
                <w:sz w:val="24"/>
              </w:rPr>
              <w:t>只</w:t>
            </w:r>
          </w:p>
        </w:tc>
        <w:tc>
          <w:tcPr>
            <w:tcW w:w="2000" w:type="dxa"/>
          </w:tcPr>
          <w:p w:rsidR="00191049" w:rsidRDefault="00CA278D">
            <w:pPr>
              <w:pStyle w:val="24"/>
              <w:ind w:firstLineChars="0" w:firstLine="0"/>
              <w:jc w:val="center"/>
              <w:rPr>
                <w:rFonts w:ascii="宋体" w:eastAsia="宋体" w:hAnsi="宋体"/>
                <w:bCs/>
                <w:sz w:val="24"/>
              </w:rPr>
            </w:pPr>
            <w:r>
              <w:rPr>
                <w:rFonts w:ascii="宋体" w:hAnsi="宋体" w:cs="宋体" w:hint="eastAsia"/>
                <w:snapToGrid w:val="0"/>
                <w:color w:val="000000"/>
                <w:sz w:val="24"/>
              </w:rPr>
              <w:t>施耐德、</w:t>
            </w:r>
            <w:r>
              <w:rPr>
                <w:rFonts w:ascii="宋体" w:hAnsi="宋体" w:cs="宋体" w:hint="eastAsia"/>
                <w:snapToGrid w:val="0"/>
                <w:color w:val="000000"/>
                <w:sz w:val="24"/>
              </w:rPr>
              <w:t>ABB</w:t>
            </w:r>
          </w:p>
        </w:tc>
      </w:tr>
      <w:tr w:rsidR="00191049">
        <w:tc>
          <w:tcPr>
            <w:tcW w:w="96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4</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熔断器</w:t>
            </w:r>
          </w:p>
        </w:tc>
        <w:tc>
          <w:tcPr>
            <w:tcW w:w="2532" w:type="dxa"/>
          </w:tcPr>
          <w:p w:rsidR="00191049" w:rsidRDefault="00CA278D">
            <w:pPr>
              <w:pStyle w:val="24"/>
              <w:ind w:firstLineChars="0" w:firstLine="0"/>
              <w:jc w:val="center"/>
              <w:rPr>
                <w:rFonts w:ascii="宋体" w:hAnsi="宋体"/>
                <w:bCs/>
                <w:sz w:val="24"/>
              </w:rPr>
            </w:pPr>
            <w:r>
              <w:rPr>
                <w:rFonts w:ascii="宋体" w:hAnsi="宋体" w:hint="eastAsia"/>
                <w:bCs/>
                <w:sz w:val="24"/>
              </w:rPr>
              <w:t>120A</w:t>
            </w:r>
          </w:p>
        </w:tc>
        <w:tc>
          <w:tcPr>
            <w:tcW w:w="200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36</w:t>
            </w:r>
          </w:p>
        </w:tc>
        <w:tc>
          <w:tcPr>
            <w:tcW w:w="2000" w:type="dxa"/>
          </w:tcPr>
          <w:p w:rsidR="00191049" w:rsidRDefault="00CA278D">
            <w:pPr>
              <w:pStyle w:val="24"/>
              <w:ind w:firstLineChars="0" w:firstLine="0"/>
              <w:rPr>
                <w:rFonts w:ascii="宋体" w:hAnsi="宋体"/>
                <w:bCs/>
                <w:sz w:val="24"/>
              </w:rPr>
            </w:pPr>
            <w:r>
              <w:rPr>
                <w:rFonts w:ascii="宋体" w:hAnsi="宋体" w:cs="宋体" w:hint="eastAsia"/>
                <w:snapToGrid w:val="0"/>
                <w:color w:val="000000"/>
                <w:sz w:val="24"/>
              </w:rPr>
              <w:t>国内优秀品牌</w:t>
            </w:r>
          </w:p>
        </w:tc>
      </w:tr>
      <w:tr w:rsidR="00191049">
        <w:tc>
          <w:tcPr>
            <w:tcW w:w="96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lastRenderedPageBreak/>
              <w:t>5</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散热风机</w:t>
            </w:r>
          </w:p>
        </w:tc>
        <w:tc>
          <w:tcPr>
            <w:tcW w:w="2532" w:type="dxa"/>
          </w:tcPr>
          <w:p w:rsidR="00191049" w:rsidRDefault="00191049">
            <w:pPr>
              <w:pStyle w:val="24"/>
              <w:ind w:firstLine="480"/>
              <w:jc w:val="center"/>
              <w:rPr>
                <w:rFonts w:ascii="宋体" w:hAnsi="宋体"/>
                <w:bCs/>
                <w:sz w:val="24"/>
              </w:rPr>
            </w:pPr>
          </w:p>
        </w:tc>
        <w:tc>
          <w:tcPr>
            <w:tcW w:w="200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4</w:t>
            </w:r>
            <w:r>
              <w:rPr>
                <w:rFonts w:ascii="宋体" w:hAnsi="宋体" w:hint="eastAsia"/>
                <w:bCs/>
                <w:sz w:val="24"/>
              </w:rPr>
              <w:t>台</w:t>
            </w:r>
          </w:p>
        </w:tc>
        <w:tc>
          <w:tcPr>
            <w:tcW w:w="2000" w:type="dxa"/>
          </w:tcPr>
          <w:p w:rsidR="00191049" w:rsidRDefault="00CA278D">
            <w:pPr>
              <w:pStyle w:val="24"/>
              <w:ind w:firstLineChars="0" w:firstLine="0"/>
              <w:rPr>
                <w:rFonts w:ascii="宋体" w:hAnsi="宋体"/>
                <w:bCs/>
                <w:sz w:val="24"/>
              </w:rPr>
            </w:pPr>
            <w:r>
              <w:rPr>
                <w:rFonts w:ascii="宋体" w:hAnsi="宋体" w:cs="宋体" w:hint="eastAsia"/>
                <w:snapToGrid w:val="0"/>
                <w:color w:val="000000"/>
                <w:sz w:val="24"/>
              </w:rPr>
              <w:t>国内优秀品牌</w:t>
            </w:r>
          </w:p>
        </w:tc>
      </w:tr>
      <w:tr w:rsidR="00191049">
        <w:tc>
          <w:tcPr>
            <w:tcW w:w="96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6</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温控器</w:t>
            </w:r>
          </w:p>
        </w:tc>
        <w:tc>
          <w:tcPr>
            <w:tcW w:w="2532" w:type="dxa"/>
          </w:tcPr>
          <w:p w:rsidR="00191049" w:rsidRDefault="00191049">
            <w:pPr>
              <w:pStyle w:val="24"/>
              <w:ind w:firstLine="480"/>
              <w:jc w:val="center"/>
              <w:rPr>
                <w:rFonts w:ascii="宋体" w:hAnsi="宋体"/>
                <w:bCs/>
                <w:sz w:val="24"/>
              </w:rPr>
            </w:pPr>
          </w:p>
        </w:tc>
        <w:tc>
          <w:tcPr>
            <w:tcW w:w="200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4</w:t>
            </w:r>
            <w:r>
              <w:rPr>
                <w:rFonts w:ascii="宋体" w:hAnsi="宋体" w:hint="eastAsia"/>
                <w:bCs/>
                <w:sz w:val="24"/>
              </w:rPr>
              <w:t>个</w:t>
            </w:r>
          </w:p>
        </w:tc>
        <w:tc>
          <w:tcPr>
            <w:tcW w:w="2000" w:type="dxa"/>
          </w:tcPr>
          <w:p w:rsidR="00191049" w:rsidRDefault="00CA278D">
            <w:pPr>
              <w:pStyle w:val="24"/>
              <w:ind w:firstLineChars="0" w:firstLine="0"/>
              <w:rPr>
                <w:rFonts w:ascii="宋体" w:hAnsi="宋体"/>
                <w:bCs/>
                <w:sz w:val="24"/>
              </w:rPr>
            </w:pPr>
            <w:r>
              <w:rPr>
                <w:rFonts w:ascii="宋体" w:hAnsi="宋体" w:cs="宋体" w:hint="eastAsia"/>
                <w:snapToGrid w:val="0"/>
                <w:color w:val="000000"/>
                <w:sz w:val="24"/>
              </w:rPr>
              <w:t>国内优秀品牌</w:t>
            </w:r>
          </w:p>
        </w:tc>
      </w:tr>
      <w:tr w:rsidR="00191049">
        <w:tc>
          <w:tcPr>
            <w:tcW w:w="960" w:type="dxa"/>
          </w:tcPr>
          <w:p w:rsidR="00191049" w:rsidRDefault="00CA278D">
            <w:pPr>
              <w:pStyle w:val="24"/>
              <w:ind w:firstLineChars="0" w:firstLine="0"/>
              <w:jc w:val="center"/>
              <w:rPr>
                <w:rFonts w:ascii="宋体" w:eastAsia="宋体" w:hAnsi="宋体"/>
                <w:bCs/>
                <w:sz w:val="24"/>
              </w:rPr>
            </w:pPr>
            <w:r>
              <w:rPr>
                <w:rFonts w:ascii="宋体" w:hAnsi="宋体" w:hint="eastAsia"/>
                <w:bCs/>
                <w:sz w:val="24"/>
              </w:rPr>
              <w:t>7</w:t>
            </w:r>
          </w:p>
        </w:tc>
        <w:tc>
          <w:tcPr>
            <w:tcW w:w="2505" w:type="dxa"/>
          </w:tcPr>
          <w:p w:rsidR="00191049" w:rsidRDefault="00CA278D">
            <w:pPr>
              <w:pStyle w:val="24"/>
              <w:ind w:firstLineChars="0" w:firstLine="0"/>
              <w:jc w:val="center"/>
              <w:rPr>
                <w:rFonts w:ascii="宋体" w:hAnsi="宋体"/>
                <w:bCs/>
                <w:sz w:val="24"/>
              </w:rPr>
            </w:pPr>
            <w:r>
              <w:rPr>
                <w:rFonts w:ascii="宋体" w:hAnsi="宋体" w:hint="eastAsia"/>
                <w:bCs/>
                <w:sz w:val="24"/>
              </w:rPr>
              <w:t>绝缘导线</w:t>
            </w:r>
          </w:p>
        </w:tc>
        <w:tc>
          <w:tcPr>
            <w:tcW w:w="2532" w:type="dxa"/>
          </w:tcPr>
          <w:p w:rsidR="00191049" w:rsidRDefault="00CA278D">
            <w:pPr>
              <w:pStyle w:val="24"/>
              <w:ind w:firstLineChars="0" w:firstLine="0"/>
              <w:jc w:val="center"/>
              <w:rPr>
                <w:rFonts w:ascii="宋体" w:hAnsi="宋体"/>
                <w:bCs/>
                <w:sz w:val="24"/>
              </w:rPr>
            </w:pPr>
            <w:r>
              <w:rPr>
                <w:rFonts w:ascii="宋体" w:hAnsi="宋体" w:hint="eastAsia"/>
                <w:bCs/>
                <w:sz w:val="24"/>
              </w:rPr>
              <w:t>BV</w:t>
            </w:r>
            <w:r>
              <w:rPr>
                <w:rFonts w:ascii="宋体" w:hAnsi="宋体"/>
                <w:bCs/>
                <w:sz w:val="24"/>
              </w:rPr>
              <w:t>R</w:t>
            </w:r>
          </w:p>
        </w:tc>
        <w:tc>
          <w:tcPr>
            <w:tcW w:w="2000" w:type="dxa"/>
          </w:tcPr>
          <w:p w:rsidR="00191049" w:rsidRDefault="00CA278D">
            <w:pPr>
              <w:pStyle w:val="24"/>
              <w:ind w:firstLineChars="0" w:firstLine="0"/>
              <w:jc w:val="center"/>
              <w:rPr>
                <w:rFonts w:ascii="宋体" w:hAnsi="宋体"/>
                <w:bCs/>
                <w:sz w:val="24"/>
              </w:rPr>
            </w:pPr>
            <w:r>
              <w:rPr>
                <w:rFonts w:ascii="宋体" w:hAnsi="宋体" w:hint="eastAsia"/>
                <w:bCs/>
                <w:sz w:val="24"/>
              </w:rPr>
              <w:t>1</w:t>
            </w:r>
            <w:r>
              <w:rPr>
                <w:rFonts w:ascii="宋体" w:hAnsi="宋体" w:hint="eastAsia"/>
                <w:bCs/>
                <w:sz w:val="24"/>
              </w:rPr>
              <w:t>批</w:t>
            </w:r>
          </w:p>
        </w:tc>
        <w:tc>
          <w:tcPr>
            <w:tcW w:w="2000" w:type="dxa"/>
          </w:tcPr>
          <w:p w:rsidR="00191049" w:rsidRDefault="00CA278D">
            <w:pPr>
              <w:pStyle w:val="24"/>
              <w:ind w:firstLineChars="0" w:firstLine="0"/>
              <w:rPr>
                <w:rFonts w:ascii="宋体" w:hAnsi="宋体"/>
                <w:bCs/>
                <w:sz w:val="24"/>
              </w:rPr>
            </w:pPr>
            <w:r>
              <w:rPr>
                <w:rFonts w:ascii="宋体" w:hAnsi="宋体" w:cs="宋体" w:hint="eastAsia"/>
                <w:snapToGrid w:val="0"/>
                <w:color w:val="000000"/>
                <w:sz w:val="24"/>
              </w:rPr>
              <w:t>国内优秀品牌</w:t>
            </w:r>
          </w:p>
        </w:tc>
      </w:tr>
    </w:tbl>
    <w:p w:rsidR="00191049" w:rsidRDefault="00CA278D">
      <w:pPr>
        <w:autoSpaceDE w:val="0"/>
        <w:autoSpaceDN w:val="0"/>
        <w:spacing w:beforeLines="50" w:before="156" w:afterLines="50" w:after="156" w:line="360" w:lineRule="auto"/>
        <w:ind w:firstLine="562"/>
        <w:rPr>
          <w:rFonts w:ascii="宋体" w:hAnsi="宋体"/>
          <w:b/>
        </w:rPr>
      </w:pPr>
      <w:r>
        <w:rPr>
          <w:rFonts w:ascii="宋体" w:hAnsi="宋体" w:hint="eastAsia"/>
          <w:b/>
        </w:rPr>
        <w:t>四、技术标准</w:t>
      </w:r>
    </w:p>
    <w:p w:rsidR="00191049" w:rsidRDefault="00CA278D">
      <w:pPr>
        <w:pStyle w:val="aa"/>
        <w:spacing w:line="360" w:lineRule="auto"/>
        <w:ind w:firstLineChars="200" w:firstLine="560"/>
        <w:rPr>
          <w:rFonts w:ascii="宋体" w:eastAsia="宋体" w:hAnsi="宋体"/>
          <w:sz w:val="28"/>
          <w:szCs w:val="28"/>
        </w:rPr>
      </w:pPr>
      <w:r>
        <w:rPr>
          <w:rFonts w:ascii="宋体" w:eastAsia="宋体" w:hAnsi="宋体" w:hint="eastAsia"/>
          <w:sz w:val="28"/>
          <w:szCs w:val="28"/>
        </w:rPr>
        <w:t>本技术协议提供的设备，应遵循下列标准的最新版本或修改版本，但不局限这些标准。</w:t>
      </w:r>
    </w:p>
    <w:p w:rsidR="00191049" w:rsidRDefault="00CA278D">
      <w:pPr>
        <w:spacing w:line="360" w:lineRule="auto"/>
        <w:ind w:firstLineChars="192" w:firstLine="538"/>
        <w:rPr>
          <w:rFonts w:ascii="宋体" w:hAnsi="宋体"/>
          <w:szCs w:val="28"/>
        </w:rPr>
      </w:pPr>
      <w:r>
        <w:rPr>
          <w:rFonts w:ascii="宋体" w:hAnsi="宋体" w:hint="eastAsia"/>
          <w:szCs w:val="28"/>
        </w:rPr>
        <w:t>IEC439</w:t>
      </w:r>
      <w:r>
        <w:rPr>
          <w:rFonts w:ascii="宋体" w:hAnsi="宋体" w:hint="eastAsia"/>
          <w:szCs w:val="28"/>
        </w:rPr>
        <w:t>—</w:t>
      </w:r>
      <w:r>
        <w:rPr>
          <w:rFonts w:ascii="宋体" w:hAnsi="宋体" w:hint="eastAsia"/>
          <w:szCs w:val="28"/>
        </w:rPr>
        <w:t xml:space="preserve">1    </w:t>
      </w:r>
      <w:r>
        <w:rPr>
          <w:rFonts w:ascii="宋体" w:hAnsi="宋体" w:hint="eastAsia"/>
          <w:szCs w:val="28"/>
        </w:rPr>
        <w:t>《低压成套开关设备》</w:t>
      </w:r>
    </w:p>
    <w:p w:rsidR="00191049" w:rsidRDefault="00CA278D">
      <w:pPr>
        <w:spacing w:line="360" w:lineRule="auto"/>
        <w:ind w:firstLineChars="192" w:firstLine="538"/>
        <w:rPr>
          <w:rFonts w:ascii="宋体" w:hAnsi="宋体"/>
          <w:szCs w:val="28"/>
        </w:rPr>
      </w:pPr>
      <w:r>
        <w:rPr>
          <w:rFonts w:ascii="宋体" w:hAnsi="宋体" w:hint="eastAsia"/>
          <w:szCs w:val="28"/>
        </w:rPr>
        <w:t>IEC</w:t>
      </w:r>
      <w:r>
        <w:rPr>
          <w:rFonts w:ascii="宋体" w:hAnsi="宋体" w:hint="eastAsia"/>
          <w:szCs w:val="28"/>
        </w:rPr>
        <w:t>—</w:t>
      </w:r>
      <w:r>
        <w:rPr>
          <w:rFonts w:ascii="宋体" w:hAnsi="宋体" w:hint="eastAsia"/>
          <w:szCs w:val="28"/>
        </w:rPr>
        <w:t xml:space="preserve">129     </w:t>
      </w:r>
      <w:r>
        <w:rPr>
          <w:rFonts w:ascii="宋体" w:hAnsi="宋体" w:hint="eastAsia"/>
          <w:szCs w:val="28"/>
        </w:rPr>
        <w:t>《交流隔离开关和接地开关》</w:t>
      </w:r>
    </w:p>
    <w:p w:rsidR="00191049" w:rsidRDefault="00CA278D">
      <w:pPr>
        <w:spacing w:line="360" w:lineRule="auto"/>
        <w:ind w:firstLine="560"/>
        <w:rPr>
          <w:rFonts w:ascii="宋体" w:hAnsi="宋体"/>
          <w:szCs w:val="28"/>
        </w:rPr>
      </w:pPr>
      <w:r>
        <w:rPr>
          <w:rFonts w:ascii="宋体" w:hAnsi="宋体" w:hint="eastAsia"/>
          <w:szCs w:val="28"/>
        </w:rPr>
        <w:t>GB4208</w:t>
      </w:r>
      <w:r>
        <w:rPr>
          <w:rFonts w:ascii="宋体" w:hAnsi="宋体" w:hint="eastAsia"/>
          <w:szCs w:val="28"/>
        </w:rPr>
        <w:t>—</w:t>
      </w:r>
      <w:r>
        <w:rPr>
          <w:rFonts w:ascii="宋体" w:hAnsi="宋体" w:hint="eastAsia"/>
          <w:szCs w:val="28"/>
        </w:rPr>
        <w:t xml:space="preserve">93   </w:t>
      </w:r>
      <w:r>
        <w:rPr>
          <w:rFonts w:ascii="宋体" w:hAnsi="宋体" w:hint="eastAsia"/>
          <w:szCs w:val="28"/>
        </w:rPr>
        <w:t>《外壳防护等级</w:t>
      </w:r>
      <w:r>
        <w:rPr>
          <w:rFonts w:ascii="宋体" w:hAnsi="宋体" w:hint="eastAsia"/>
          <w:szCs w:val="28"/>
        </w:rPr>
        <w:t>IP</w:t>
      </w:r>
      <w:r>
        <w:rPr>
          <w:rFonts w:ascii="宋体" w:hAnsi="宋体" w:hint="eastAsia"/>
          <w:szCs w:val="28"/>
        </w:rPr>
        <w:t>代码》</w:t>
      </w:r>
    </w:p>
    <w:p w:rsidR="00191049" w:rsidRDefault="00CA278D">
      <w:pPr>
        <w:spacing w:line="360" w:lineRule="auto"/>
        <w:ind w:firstLine="560"/>
        <w:rPr>
          <w:rFonts w:ascii="宋体" w:hAnsi="宋体"/>
          <w:szCs w:val="28"/>
        </w:rPr>
      </w:pPr>
      <w:r>
        <w:rPr>
          <w:rFonts w:ascii="宋体" w:hAnsi="宋体" w:hint="eastAsia"/>
          <w:szCs w:val="28"/>
        </w:rPr>
        <w:t>GB50227</w:t>
      </w:r>
      <w:r>
        <w:rPr>
          <w:rFonts w:ascii="宋体" w:hAnsi="宋体" w:hint="eastAsia"/>
          <w:szCs w:val="28"/>
        </w:rPr>
        <w:t>—</w:t>
      </w:r>
      <w:r>
        <w:rPr>
          <w:rFonts w:ascii="宋体" w:hAnsi="宋体" w:hint="eastAsia"/>
          <w:szCs w:val="28"/>
        </w:rPr>
        <w:t xml:space="preserve">95  </w:t>
      </w:r>
      <w:r>
        <w:rPr>
          <w:rFonts w:ascii="宋体" w:hAnsi="宋体" w:hint="eastAsia"/>
          <w:szCs w:val="28"/>
        </w:rPr>
        <w:t>《并联电容器成套装置设计规范》</w:t>
      </w:r>
    </w:p>
    <w:p w:rsidR="00191049" w:rsidRDefault="00CA278D">
      <w:pPr>
        <w:spacing w:line="360" w:lineRule="auto"/>
        <w:ind w:firstLine="560"/>
        <w:rPr>
          <w:rFonts w:ascii="宋体" w:hAnsi="宋体"/>
          <w:szCs w:val="28"/>
        </w:rPr>
      </w:pPr>
      <w:r>
        <w:rPr>
          <w:rFonts w:ascii="宋体" w:hAnsi="宋体" w:hint="eastAsia"/>
          <w:szCs w:val="28"/>
        </w:rPr>
        <w:t>GB12747</w:t>
      </w:r>
      <w:r>
        <w:rPr>
          <w:rFonts w:ascii="宋体" w:hAnsi="宋体" w:hint="eastAsia"/>
          <w:szCs w:val="28"/>
        </w:rPr>
        <w:t>—</w:t>
      </w:r>
      <w:r>
        <w:rPr>
          <w:rFonts w:ascii="宋体" w:hAnsi="宋体" w:hint="eastAsia"/>
          <w:szCs w:val="28"/>
        </w:rPr>
        <w:t xml:space="preserve">91  </w:t>
      </w:r>
      <w:r>
        <w:rPr>
          <w:rFonts w:ascii="宋体" w:hAnsi="宋体" w:hint="eastAsia"/>
          <w:szCs w:val="28"/>
        </w:rPr>
        <w:t>《自愈式低电压并联电容器》</w:t>
      </w:r>
    </w:p>
    <w:p w:rsidR="00191049" w:rsidRDefault="00CA278D">
      <w:pPr>
        <w:spacing w:line="360" w:lineRule="auto"/>
        <w:ind w:firstLine="560"/>
        <w:rPr>
          <w:rFonts w:ascii="宋体" w:hAnsi="宋体"/>
          <w:color w:val="000000"/>
          <w:szCs w:val="28"/>
        </w:rPr>
      </w:pPr>
      <w:r>
        <w:rPr>
          <w:rFonts w:ascii="宋体" w:hAnsi="宋体"/>
          <w:color w:val="000000"/>
          <w:szCs w:val="28"/>
        </w:rPr>
        <w:t>DL/T842-2003</w:t>
      </w:r>
      <w:r>
        <w:rPr>
          <w:rFonts w:ascii="宋体" w:hAnsi="宋体" w:hint="eastAsia"/>
          <w:color w:val="000000"/>
          <w:szCs w:val="28"/>
        </w:rPr>
        <w:t xml:space="preserve"> </w:t>
      </w:r>
      <w:r>
        <w:rPr>
          <w:rFonts w:ascii="宋体" w:hAnsi="宋体" w:hint="eastAsia"/>
          <w:szCs w:val="28"/>
        </w:rPr>
        <w:t>《</w:t>
      </w:r>
      <w:r>
        <w:rPr>
          <w:rFonts w:ascii="宋体" w:hAnsi="宋体"/>
          <w:color w:val="000000"/>
          <w:szCs w:val="28"/>
        </w:rPr>
        <w:t>低压并联电容器装置使用技术条件》</w:t>
      </w:r>
    </w:p>
    <w:p w:rsidR="00191049" w:rsidRDefault="00CA278D">
      <w:pPr>
        <w:spacing w:line="200" w:lineRule="atLeast"/>
        <w:ind w:firstLine="560"/>
        <w:rPr>
          <w:rFonts w:ascii="宋体" w:hAnsi="宋体"/>
          <w:szCs w:val="28"/>
        </w:rPr>
      </w:pPr>
      <w:r>
        <w:rPr>
          <w:rFonts w:ascii="宋体" w:hAnsi="宋体"/>
          <w:szCs w:val="28"/>
        </w:rPr>
        <w:t>GB7251-</w:t>
      </w:r>
      <w:r>
        <w:rPr>
          <w:rFonts w:ascii="宋体" w:hAnsi="宋体" w:hint="eastAsia"/>
          <w:szCs w:val="28"/>
        </w:rPr>
        <w:t>20</w:t>
      </w:r>
      <w:r>
        <w:rPr>
          <w:rFonts w:ascii="宋体" w:hAnsi="宋体"/>
          <w:szCs w:val="28"/>
        </w:rPr>
        <w:t>13</w:t>
      </w:r>
      <w:r>
        <w:rPr>
          <w:rFonts w:ascii="宋体" w:hAnsi="宋体" w:hint="eastAsia"/>
          <w:szCs w:val="28"/>
        </w:rPr>
        <w:tab/>
      </w:r>
      <w:r>
        <w:rPr>
          <w:rFonts w:ascii="宋体" w:hAnsi="宋体" w:hint="eastAsia"/>
          <w:szCs w:val="28"/>
        </w:rPr>
        <w:t>低压成套开关设备和控制设备</w:t>
      </w:r>
    </w:p>
    <w:p w:rsidR="00191049" w:rsidRDefault="00CA278D">
      <w:pPr>
        <w:spacing w:line="200" w:lineRule="atLeast"/>
        <w:ind w:firstLine="560"/>
        <w:rPr>
          <w:rFonts w:ascii="宋体" w:hAnsi="宋体"/>
          <w:szCs w:val="28"/>
        </w:rPr>
      </w:pPr>
      <w:r>
        <w:rPr>
          <w:rFonts w:ascii="宋体" w:hAnsi="宋体"/>
          <w:szCs w:val="28"/>
        </w:rPr>
        <w:t>GB</w:t>
      </w:r>
      <w:r>
        <w:rPr>
          <w:rFonts w:ascii="宋体" w:hAnsi="宋体" w:hint="eastAsia"/>
          <w:szCs w:val="28"/>
        </w:rPr>
        <w:t>/T</w:t>
      </w:r>
      <w:r>
        <w:rPr>
          <w:rFonts w:ascii="宋体" w:hAnsi="宋体"/>
          <w:szCs w:val="28"/>
        </w:rPr>
        <w:t>14048-200</w:t>
      </w:r>
      <w:r>
        <w:rPr>
          <w:rFonts w:ascii="宋体" w:hAnsi="宋体" w:hint="eastAsia"/>
          <w:szCs w:val="28"/>
        </w:rPr>
        <w:t>2</w:t>
      </w:r>
      <w:r>
        <w:rPr>
          <w:rFonts w:ascii="宋体" w:hAnsi="宋体" w:hint="eastAsia"/>
          <w:szCs w:val="28"/>
        </w:rPr>
        <w:t>低压开关设备和控制设备</w:t>
      </w:r>
    </w:p>
    <w:p w:rsidR="00191049" w:rsidRDefault="00CA278D">
      <w:pPr>
        <w:spacing w:line="200" w:lineRule="atLeast"/>
        <w:ind w:firstLine="560"/>
        <w:rPr>
          <w:rFonts w:ascii="宋体" w:hAnsi="宋体"/>
          <w:b/>
          <w:szCs w:val="28"/>
        </w:rPr>
      </w:pPr>
      <w:r>
        <w:rPr>
          <w:rFonts w:ascii="宋体" w:hAnsi="宋体" w:hint="eastAsia"/>
          <w:szCs w:val="28"/>
        </w:rPr>
        <w:t>GB</w:t>
      </w:r>
      <w:r>
        <w:rPr>
          <w:rFonts w:ascii="宋体" w:hAnsi="宋体"/>
          <w:szCs w:val="28"/>
        </w:rPr>
        <w:t>/T15576-1995</w:t>
      </w:r>
      <w:r>
        <w:rPr>
          <w:rFonts w:ascii="宋体" w:hAnsi="宋体" w:hint="eastAsia"/>
          <w:szCs w:val="28"/>
        </w:rPr>
        <w:t>低压无功功率静态补偿装置总技术条件</w:t>
      </w:r>
    </w:p>
    <w:p w:rsidR="00191049" w:rsidRDefault="00CA278D">
      <w:pPr>
        <w:spacing w:line="200" w:lineRule="atLeast"/>
        <w:ind w:firstLineChars="0" w:firstLine="0"/>
        <w:rPr>
          <w:rFonts w:ascii="宋体" w:hAnsi="宋体"/>
          <w:szCs w:val="28"/>
        </w:rPr>
      </w:pPr>
      <w:r>
        <w:rPr>
          <w:rFonts w:ascii="宋体" w:hAnsi="宋体" w:hint="eastAsia"/>
          <w:szCs w:val="28"/>
        </w:rPr>
        <w:t xml:space="preserve">    </w:t>
      </w:r>
      <w:r>
        <w:rPr>
          <w:rFonts w:ascii="宋体" w:hAnsi="宋体"/>
          <w:szCs w:val="28"/>
        </w:rPr>
        <w:t>GB</w:t>
      </w:r>
      <w:r>
        <w:rPr>
          <w:rFonts w:ascii="宋体" w:hAnsi="宋体" w:hint="eastAsia"/>
          <w:szCs w:val="28"/>
        </w:rPr>
        <w:t>50227</w:t>
      </w:r>
      <w:r>
        <w:rPr>
          <w:rFonts w:ascii="宋体" w:hAnsi="宋体"/>
          <w:szCs w:val="28"/>
        </w:rPr>
        <w:t>-200</w:t>
      </w:r>
      <w:r>
        <w:rPr>
          <w:rFonts w:ascii="宋体" w:hAnsi="宋体" w:hint="eastAsia"/>
          <w:szCs w:val="28"/>
        </w:rPr>
        <w:t xml:space="preserve">8   </w:t>
      </w:r>
      <w:r>
        <w:rPr>
          <w:rFonts w:ascii="宋体" w:hAnsi="宋体" w:hint="eastAsia"/>
          <w:szCs w:val="28"/>
        </w:rPr>
        <w:t>并联电容器装置设计规范</w:t>
      </w:r>
    </w:p>
    <w:p w:rsidR="00191049" w:rsidRDefault="00CA278D">
      <w:pPr>
        <w:spacing w:line="200" w:lineRule="atLeast"/>
        <w:ind w:firstLine="560"/>
        <w:rPr>
          <w:rFonts w:ascii="宋体" w:hAnsi="宋体"/>
          <w:szCs w:val="28"/>
        </w:rPr>
      </w:pPr>
      <w:r>
        <w:rPr>
          <w:rFonts w:ascii="宋体" w:hAnsi="宋体" w:cs="Arial"/>
          <w:szCs w:val="28"/>
        </w:rPr>
        <w:t>GB10229-198</w:t>
      </w:r>
      <w:r>
        <w:rPr>
          <w:rFonts w:ascii="宋体" w:hAnsi="宋体" w:cs="Arial" w:hint="eastAsia"/>
          <w:szCs w:val="28"/>
        </w:rPr>
        <w:t xml:space="preserve">    </w:t>
      </w:r>
      <w:r>
        <w:rPr>
          <w:rFonts w:ascii="宋体" w:hAnsi="宋体" w:cs="Arial" w:hint="eastAsia"/>
          <w:szCs w:val="28"/>
        </w:rPr>
        <w:t>电抗器</w:t>
      </w:r>
    </w:p>
    <w:p w:rsidR="00191049" w:rsidRDefault="00CA278D">
      <w:pPr>
        <w:spacing w:line="200" w:lineRule="atLeast"/>
        <w:ind w:firstLine="560"/>
        <w:rPr>
          <w:rFonts w:ascii="宋体" w:hAnsi="宋体"/>
          <w:szCs w:val="28"/>
        </w:rPr>
      </w:pPr>
      <w:r>
        <w:rPr>
          <w:rFonts w:ascii="宋体" w:hAnsi="宋体" w:hint="eastAsia"/>
          <w:szCs w:val="28"/>
        </w:rPr>
        <w:t>GB9330-1988</w:t>
      </w:r>
      <w:r>
        <w:rPr>
          <w:rFonts w:ascii="宋体" w:hAnsi="宋体" w:hint="eastAsia"/>
          <w:szCs w:val="28"/>
        </w:rPr>
        <w:tab/>
        <w:t xml:space="preserve"> </w:t>
      </w:r>
      <w:r>
        <w:rPr>
          <w:rFonts w:ascii="宋体" w:hAnsi="宋体" w:hint="eastAsia"/>
          <w:szCs w:val="28"/>
        </w:rPr>
        <w:t>控制电缆</w:t>
      </w:r>
    </w:p>
    <w:p w:rsidR="00191049" w:rsidRDefault="00CA278D">
      <w:pPr>
        <w:spacing w:line="200" w:lineRule="atLeast"/>
        <w:ind w:firstLine="560"/>
        <w:rPr>
          <w:rFonts w:ascii="宋体" w:hAnsi="宋体"/>
          <w:szCs w:val="28"/>
        </w:rPr>
      </w:pPr>
      <w:r>
        <w:rPr>
          <w:rFonts w:ascii="宋体" w:hAnsi="宋体"/>
          <w:szCs w:val="28"/>
        </w:rPr>
        <w:t>IEC60439</w:t>
      </w:r>
      <w:r>
        <w:rPr>
          <w:rFonts w:ascii="宋体" w:hAnsi="宋体" w:hint="eastAsia"/>
          <w:szCs w:val="28"/>
        </w:rPr>
        <w:t>-1</w:t>
      </w:r>
      <w:r>
        <w:rPr>
          <w:rFonts w:ascii="宋体" w:hAnsi="宋体" w:hint="eastAsia"/>
          <w:szCs w:val="28"/>
        </w:rPr>
        <w:tab/>
      </w:r>
      <w:r>
        <w:rPr>
          <w:rFonts w:ascii="宋体" w:hAnsi="宋体" w:hint="eastAsia"/>
          <w:szCs w:val="28"/>
        </w:rPr>
        <w:tab/>
        <w:t xml:space="preserve"> </w:t>
      </w:r>
      <w:r>
        <w:rPr>
          <w:rFonts w:ascii="宋体" w:hAnsi="宋体" w:hint="eastAsia"/>
          <w:szCs w:val="28"/>
        </w:rPr>
        <w:t>低压开关设备和控制设备成套装置</w:t>
      </w:r>
    </w:p>
    <w:p w:rsidR="00191049" w:rsidRDefault="00CA278D">
      <w:pPr>
        <w:spacing w:line="200" w:lineRule="atLeast"/>
        <w:ind w:firstLine="560"/>
        <w:rPr>
          <w:rFonts w:ascii="宋体" w:hAnsi="宋体"/>
          <w:szCs w:val="28"/>
        </w:rPr>
      </w:pPr>
      <w:r>
        <w:rPr>
          <w:rFonts w:ascii="宋体" w:hAnsi="宋体"/>
          <w:szCs w:val="28"/>
        </w:rPr>
        <w:t>IEC60947</w:t>
      </w:r>
      <w:r>
        <w:rPr>
          <w:rFonts w:ascii="宋体" w:hAnsi="宋体" w:hint="eastAsia"/>
          <w:szCs w:val="28"/>
        </w:rPr>
        <w:t>-1</w:t>
      </w:r>
      <w:r>
        <w:rPr>
          <w:rFonts w:ascii="宋体" w:hAnsi="宋体" w:hint="eastAsia"/>
          <w:szCs w:val="28"/>
        </w:rPr>
        <w:tab/>
      </w:r>
      <w:r>
        <w:rPr>
          <w:rFonts w:ascii="宋体" w:hAnsi="宋体" w:hint="eastAsia"/>
          <w:szCs w:val="28"/>
        </w:rPr>
        <w:tab/>
        <w:t xml:space="preserve"> </w:t>
      </w:r>
      <w:r>
        <w:rPr>
          <w:rFonts w:ascii="宋体" w:hAnsi="宋体" w:hint="eastAsia"/>
          <w:szCs w:val="28"/>
        </w:rPr>
        <w:t>低压开关设备和控制设备</w:t>
      </w:r>
    </w:p>
    <w:p w:rsidR="00191049" w:rsidRDefault="00CA278D">
      <w:pPr>
        <w:ind w:firstLine="560"/>
        <w:rPr>
          <w:rFonts w:ascii="宋体" w:hAnsi="宋体"/>
          <w:b/>
          <w:szCs w:val="28"/>
        </w:rPr>
      </w:pPr>
      <w:r>
        <w:rPr>
          <w:rFonts w:ascii="宋体" w:hAnsi="宋体" w:hint="eastAsia"/>
          <w:color w:val="000000"/>
          <w:szCs w:val="28"/>
        </w:rPr>
        <w:t xml:space="preserve"> GB2423   </w:t>
      </w:r>
      <w:r>
        <w:rPr>
          <w:rFonts w:ascii="宋体" w:hAnsi="宋体" w:hint="eastAsia"/>
          <w:color w:val="000000"/>
          <w:szCs w:val="28"/>
        </w:rPr>
        <w:t>《电工电子产品基本环境试验规程》</w:t>
      </w:r>
      <w:r>
        <w:rPr>
          <w:rFonts w:ascii="宋体" w:hAnsi="宋体" w:hint="eastAsia"/>
          <w:color w:val="000000"/>
          <w:szCs w:val="28"/>
        </w:rPr>
        <w:br/>
        <w:t xml:space="preserve">     GB50171-92 </w:t>
      </w:r>
      <w:r>
        <w:rPr>
          <w:rFonts w:ascii="宋体" w:hAnsi="宋体" w:hint="eastAsia"/>
          <w:color w:val="000000"/>
          <w:szCs w:val="28"/>
        </w:rPr>
        <w:t>《电气装置安装工程盘、柜及二次回路结线施工及验收</w:t>
      </w:r>
      <w:r>
        <w:rPr>
          <w:rFonts w:ascii="宋体" w:hAnsi="宋体" w:hint="eastAsia"/>
          <w:color w:val="000000"/>
          <w:szCs w:val="28"/>
        </w:rPr>
        <w:lastRenderedPageBreak/>
        <w:t>规范》</w:t>
      </w:r>
      <w:r>
        <w:rPr>
          <w:rFonts w:ascii="宋体" w:hAnsi="宋体" w:hint="eastAsia"/>
          <w:color w:val="000000"/>
          <w:szCs w:val="28"/>
        </w:rPr>
        <w:br/>
        <w:t xml:space="preserve">    </w:t>
      </w:r>
      <w:r>
        <w:rPr>
          <w:rFonts w:ascii="宋体" w:hAnsi="宋体" w:hint="eastAsia"/>
          <w:b/>
          <w:szCs w:val="28"/>
        </w:rPr>
        <w:t>五、低压电容器技术要求</w:t>
      </w:r>
    </w:p>
    <w:p w:rsidR="00191049" w:rsidRDefault="00CA278D">
      <w:pPr>
        <w:ind w:firstLine="560"/>
        <w:rPr>
          <w:rFonts w:cs="仿宋"/>
          <w:szCs w:val="28"/>
        </w:rPr>
      </w:pPr>
      <w:r>
        <w:rPr>
          <w:rFonts w:cs="仿宋" w:hint="eastAsia"/>
          <w:szCs w:val="28"/>
        </w:rPr>
        <w:t>1) 电容器额定电压 ≧ 480V。</w:t>
      </w:r>
    </w:p>
    <w:p w:rsidR="00191049" w:rsidRDefault="00CA278D">
      <w:pPr>
        <w:pStyle w:val="Default"/>
        <w:ind w:firstLineChars="200" w:firstLine="560"/>
        <w:rPr>
          <w:rFonts w:ascii="仿宋" w:eastAsia="仿宋" w:hAnsi="仿宋" w:cs="仿宋"/>
          <w:sz w:val="28"/>
          <w:szCs w:val="28"/>
        </w:rPr>
      </w:pPr>
      <w:r>
        <w:rPr>
          <w:rFonts w:ascii="仿宋" w:eastAsia="仿宋" w:hAnsi="仿宋" w:cs="仿宋" w:hint="eastAsia"/>
          <w:sz w:val="28"/>
          <w:szCs w:val="28"/>
        </w:rPr>
        <w:t>2) 电容器全金属化聚丙烯膜 PPMh/MKPh，具有自愈性，同时此种介质的介质损耗≤0.1W/kvar 。</w:t>
      </w:r>
    </w:p>
    <w:p w:rsidR="00191049" w:rsidRDefault="00CA278D">
      <w:pPr>
        <w:ind w:firstLine="560"/>
        <w:rPr>
          <w:rFonts w:cs="仿宋"/>
          <w:szCs w:val="28"/>
        </w:rPr>
      </w:pPr>
      <w:r>
        <w:rPr>
          <w:rFonts w:cs="仿宋" w:hint="eastAsia"/>
          <w:szCs w:val="28"/>
        </w:rPr>
        <w:t>3) 电容器填充介质为惰性气体。</w:t>
      </w:r>
    </w:p>
    <w:p w:rsidR="00191049" w:rsidRDefault="00CA278D">
      <w:pPr>
        <w:ind w:firstLine="560"/>
        <w:rPr>
          <w:rFonts w:cs="仿宋"/>
          <w:szCs w:val="28"/>
        </w:rPr>
      </w:pPr>
      <w:r>
        <w:rPr>
          <w:rFonts w:cs="仿宋" w:hint="eastAsia"/>
          <w:szCs w:val="28"/>
        </w:rPr>
        <w:t>4) 放电装置：60 秒放电到 50V 以下。</w:t>
      </w:r>
    </w:p>
    <w:p w:rsidR="00191049" w:rsidRDefault="00CA278D">
      <w:pPr>
        <w:ind w:firstLine="560"/>
        <w:rPr>
          <w:rFonts w:cs="仿宋"/>
          <w:szCs w:val="28"/>
        </w:rPr>
      </w:pPr>
      <w:r>
        <w:rPr>
          <w:rFonts w:cs="仿宋" w:hint="eastAsia"/>
          <w:szCs w:val="28"/>
        </w:rPr>
        <w:t>5) 最大涌流 200In。</w:t>
      </w:r>
    </w:p>
    <w:p w:rsidR="00191049" w:rsidRDefault="00CA278D">
      <w:pPr>
        <w:ind w:firstLine="560"/>
        <w:rPr>
          <w:rFonts w:cs="仿宋"/>
          <w:szCs w:val="28"/>
        </w:rPr>
      </w:pPr>
      <w:r>
        <w:rPr>
          <w:rFonts w:cs="仿宋" w:hint="eastAsia"/>
          <w:szCs w:val="28"/>
        </w:rPr>
        <w:t>6) 电容器最大过载电流能力≧ 2.5In。</w:t>
      </w:r>
    </w:p>
    <w:p w:rsidR="00191049" w:rsidRDefault="00CA278D">
      <w:pPr>
        <w:ind w:firstLine="560"/>
        <w:rPr>
          <w:rFonts w:cs="仿宋"/>
          <w:szCs w:val="28"/>
        </w:rPr>
      </w:pPr>
      <w:r>
        <w:rPr>
          <w:rFonts w:cs="仿宋" w:hint="eastAsia"/>
          <w:szCs w:val="28"/>
        </w:rPr>
        <w:t>7) 极间耐压：2.15Un,10s。</w:t>
      </w:r>
    </w:p>
    <w:p w:rsidR="00191049" w:rsidRDefault="00CA278D">
      <w:pPr>
        <w:ind w:firstLine="560"/>
        <w:rPr>
          <w:rFonts w:cs="仿宋"/>
          <w:szCs w:val="28"/>
        </w:rPr>
      </w:pPr>
      <w:r>
        <w:rPr>
          <w:rFonts w:cs="仿宋" w:hint="eastAsia"/>
          <w:szCs w:val="28"/>
        </w:rPr>
        <w:t>8) 极对壳耐压：3kV,1min。</w:t>
      </w:r>
    </w:p>
    <w:p w:rsidR="00191049" w:rsidRDefault="00CA278D">
      <w:pPr>
        <w:ind w:firstLine="560"/>
        <w:rPr>
          <w:rFonts w:cs="仿宋"/>
          <w:szCs w:val="28"/>
        </w:rPr>
      </w:pPr>
      <w:r>
        <w:rPr>
          <w:rFonts w:cs="仿宋" w:hint="eastAsia"/>
          <w:szCs w:val="28"/>
        </w:rPr>
        <w:t>9) 容量偏差：±5%Cn（uf）。</w:t>
      </w:r>
    </w:p>
    <w:p w:rsidR="00191049" w:rsidRDefault="00CA278D">
      <w:pPr>
        <w:ind w:firstLine="560"/>
        <w:rPr>
          <w:rFonts w:cs="仿宋"/>
          <w:szCs w:val="28"/>
        </w:rPr>
      </w:pPr>
      <w:r>
        <w:rPr>
          <w:rFonts w:cs="仿宋" w:hint="eastAsia"/>
          <w:szCs w:val="28"/>
        </w:rPr>
        <w:t>10) 使用寿命：100000小时以上。</w:t>
      </w:r>
    </w:p>
    <w:p w:rsidR="00191049" w:rsidRDefault="00CA278D">
      <w:pPr>
        <w:ind w:firstLine="560"/>
        <w:rPr>
          <w:rFonts w:cs="仿宋"/>
          <w:szCs w:val="28"/>
        </w:rPr>
      </w:pPr>
      <w:r>
        <w:rPr>
          <w:rFonts w:cs="仿宋" w:hint="eastAsia"/>
          <w:szCs w:val="28"/>
        </w:rPr>
        <w:t>11) 电容器为金属外壳，并配置过压力保护装置，当电容器发生故障时，故障电容器能退出运行，避免电容器产生外壳膨胀、爆炸、起火事故，保证电容器能长时间安全运行。</w:t>
      </w:r>
    </w:p>
    <w:p w:rsidR="00191049" w:rsidRDefault="00CA278D">
      <w:pPr>
        <w:ind w:firstLine="562"/>
        <w:rPr>
          <w:rFonts w:cs="仿宋"/>
          <w:b/>
          <w:szCs w:val="28"/>
        </w:rPr>
      </w:pPr>
      <w:r>
        <w:rPr>
          <w:rFonts w:cs="仿宋" w:hint="eastAsia"/>
          <w:b/>
          <w:szCs w:val="28"/>
        </w:rPr>
        <w:t>六、电抗器技术要求</w:t>
      </w:r>
    </w:p>
    <w:p w:rsidR="00191049" w:rsidRDefault="00CA278D">
      <w:pPr>
        <w:ind w:firstLine="560"/>
        <w:rPr>
          <w:rFonts w:cs="仿宋"/>
          <w:szCs w:val="28"/>
        </w:rPr>
      </w:pPr>
      <w:r>
        <w:rPr>
          <w:rFonts w:cs="仿宋" w:hint="eastAsia"/>
          <w:szCs w:val="28"/>
        </w:rPr>
        <w:t>1) 系统电压 400V，50Hz。</w:t>
      </w:r>
    </w:p>
    <w:p w:rsidR="00191049" w:rsidRDefault="00CA278D">
      <w:pPr>
        <w:ind w:firstLine="560"/>
        <w:rPr>
          <w:rFonts w:cs="仿宋"/>
          <w:szCs w:val="28"/>
        </w:rPr>
      </w:pPr>
      <w:r>
        <w:rPr>
          <w:rFonts w:cs="仿宋" w:hint="eastAsia"/>
          <w:szCs w:val="28"/>
        </w:rPr>
        <w:t>2) 电抗率 7%。</w:t>
      </w:r>
    </w:p>
    <w:p w:rsidR="00191049" w:rsidRDefault="00CA278D">
      <w:pPr>
        <w:ind w:firstLine="560"/>
        <w:rPr>
          <w:rFonts w:cs="仿宋"/>
          <w:szCs w:val="28"/>
        </w:rPr>
      </w:pPr>
      <w:r>
        <w:rPr>
          <w:rFonts w:cs="仿宋" w:hint="eastAsia"/>
          <w:szCs w:val="28"/>
        </w:rPr>
        <w:t>3) 调谐滤波电抗器采用 H 级原料，绝缘耐温达到 180℃，具备5、7、11、13 等次谐波耐流功能。</w:t>
      </w:r>
    </w:p>
    <w:p w:rsidR="00191049" w:rsidRDefault="00CA278D">
      <w:pPr>
        <w:ind w:firstLine="560"/>
        <w:rPr>
          <w:rFonts w:cs="仿宋"/>
          <w:szCs w:val="28"/>
        </w:rPr>
      </w:pPr>
      <w:r>
        <w:rPr>
          <w:rFonts w:cs="仿宋" w:hint="eastAsia"/>
          <w:szCs w:val="28"/>
        </w:rPr>
        <w:t>4) 电压试验：3KV---1min。</w:t>
      </w:r>
    </w:p>
    <w:p w:rsidR="00191049" w:rsidRDefault="00CA278D">
      <w:pPr>
        <w:ind w:firstLine="560"/>
        <w:rPr>
          <w:rFonts w:cs="仿宋"/>
          <w:szCs w:val="28"/>
        </w:rPr>
      </w:pPr>
      <w:r>
        <w:rPr>
          <w:rFonts w:cs="仿宋" w:hint="eastAsia"/>
          <w:szCs w:val="28"/>
        </w:rPr>
        <w:t>5) 温 升：铁芯小于 60K，线圈小于 60K。</w:t>
      </w:r>
    </w:p>
    <w:p w:rsidR="00191049" w:rsidRDefault="00CA278D">
      <w:pPr>
        <w:ind w:firstLine="560"/>
        <w:rPr>
          <w:rFonts w:cs="仿宋"/>
          <w:szCs w:val="28"/>
        </w:rPr>
      </w:pPr>
      <w:r>
        <w:rPr>
          <w:rFonts w:cs="仿宋" w:hint="eastAsia"/>
          <w:szCs w:val="28"/>
        </w:rPr>
        <w:t>6) 过电流 ： 1.35 倍额定电流长期运行。</w:t>
      </w:r>
    </w:p>
    <w:p w:rsidR="00191049" w:rsidRDefault="00CA278D">
      <w:pPr>
        <w:ind w:firstLine="560"/>
        <w:rPr>
          <w:rFonts w:cs="仿宋"/>
          <w:szCs w:val="28"/>
        </w:rPr>
      </w:pPr>
      <w:r>
        <w:rPr>
          <w:rFonts w:cs="仿宋" w:hint="eastAsia"/>
          <w:szCs w:val="28"/>
        </w:rPr>
        <w:lastRenderedPageBreak/>
        <w:t>7) 线性度 ： 1.8 倍额定电流下，电感量下降不大于 5%。</w:t>
      </w:r>
    </w:p>
    <w:p w:rsidR="00191049" w:rsidRDefault="00CA278D">
      <w:pPr>
        <w:ind w:firstLine="560"/>
        <w:rPr>
          <w:rFonts w:cs="仿宋"/>
          <w:szCs w:val="28"/>
        </w:rPr>
      </w:pPr>
      <w:r>
        <w:rPr>
          <w:rFonts w:cs="仿宋" w:hint="eastAsia"/>
          <w:szCs w:val="28"/>
        </w:rPr>
        <w:t>8) 工作电压：1000V 以内系统。</w:t>
      </w:r>
    </w:p>
    <w:p w:rsidR="00191049" w:rsidRDefault="00CA278D">
      <w:pPr>
        <w:ind w:firstLine="560"/>
        <w:rPr>
          <w:rFonts w:cs="仿宋"/>
          <w:szCs w:val="28"/>
        </w:rPr>
      </w:pPr>
      <w:r>
        <w:rPr>
          <w:rFonts w:cs="仿宋" w:hint="eastAsia"/>
          <w:szCs w:val="28"/>
        </w:rPr>
        <w:t>9) 运行环境：温度为-10~~+45 摄氏度，相对湿度不超过 90%。</w:t>
      </w:r>
    </w:p>
    <w:p w:rsidR="00191049" w:rsidRDefault="00CA278D">
      <w:pPr>
        <w:ind w:firstLine="560"/>
        <w:rPr>
          <w:rFonts w:cs="仿宋"/>
          <w:szCs w:val="28"/>
        </w:rPr>
      </w:pPr>
      <w:r>
        <w:rPr>
          <w:rFonts w:cs="仿宋" w:hint="eastAsia"/>
          <w:szCs w:val="28"/>
        </w:rPr>
        <w:t xml:space="preserve">10) 噪 音：小于 </w:t>
      </w:r>
      <w:r>
        <w:rPr>
          <w:rFonts w:cs="仿宋"/>
          <w:szCs w:val="28"/>
        </w:rPr>
        <w:t>65</w:t>
      </w:r>
      <w:r>
        <w:rPr>
          <w:rFonts w:cs="仿宋" w:hint="eastAsia"/>
          <w:szCs w:val="28"/>
        </w:rPr>
        <w:t>dB。</w:t>
      </w:r>
    </w:p>
    <w:p w:rsidR="00191049" w:rsidRDefault="00CA278D">
      <w:pPr>
        <w:ind w:firstLine="560"/>
        <w:rPr>
          <w:rFonts w:cs="仿宋"/>
          <w:szCs w:val="28"/>
        </w:rPr>
      </w:pPr>
      <w:r>
        <w:rPr>
          <w:rFonts w:cs="仿宋" w:hint="eastAsia"/>
          <w:szCs w:val="28"/>
        </w:rPr>
        <w:t>11) 耐温等级：180，自然冷却。</w:t>
      </w:r>
    </w:p>
    <w:p w:rsidR="00191049" w:rsidRDefault="00CA278D">
      <w:pPr>
        <w:ind w:firstLine="560"/>
        <w:rPr>
          <w:rFonts w:cs="仿宋"/>
          <w:szCs w:val="28"/>
        </w:rPr>
      </w:pPr>
      <w:r>
        <w:rPr>
          <w:rFonts w:cs="仿宋" w:hint="eastAsia"/>
          <w:szCs w:val="28"/>
        </w:rPr>
        <w:t>12) 电感精度：三相电感偏差不大于 3%。</w:t>
      </w:r>
    </w:p>
    <w:p w:rsidR="00191049" w:rsidRDefault="00CA278D">
      <w:pPr>
        <w:ind w:firstLine="560"/>
        <w:rPr>
          <w:rFonts w:cs="仿宋"/>
          <w:szCs w:val="28"/>
        </w:rPr>
      </w:pPr>
      <w:r>
        <w:rPr>
          <w:rFonts w:cs="仿宋" w:hint="eastAsia"/>
          <w:szCs w:val="28"/>
        </w:rPr>
        <w:t>13) 电感偏差：0---+5%。</w:t>
      </w:r>
    </w:p>
    <w:p w:rsidR="00191049" w:rsidRDefault="00CA278D">
      <w:pPr>
        <w:ind w:firstLine="562"/>
        <w:rPr>
          <w:rFonts w:cs="仿宋"/>
          <w:b/>
          <w:szCs w:val="28"/>
        </w:rPr>
      </w:pPr>
      <w:r>
        <w:rPr>
          <w:rFonts w:cs="仿宋" w:hint="eastAsia"/>
          <w:b/>
          <w:szCs w:val="28"/>
        </w:rPr>
        <w:t>七、改造要求</w:t>
      </w:r>
    </w:p>
    <w:p w:rsidR="00191049" w:rsidRDefault="00CA278D">
      <w:pPr>
        <w:ind w:firstLine="560"/>
        <w:rPr>
          <w:rFonts w:cs="仿宋"/>
          <w:szCs w:val="28"/>
        </w:rPr>
      </w:pPr>
      <w:r>
        <w:rPr>
          <w:rFonts w:cs="仿宋" w:hint="eastAsia"/>
          <w:szCs w:val="28"/>
        </w:rPr>
        <w:t>1、无功补偿装置投用后，系统功率因数需大于0.95以上。对5次以上的谐波具有一定抑制作用。</w:t>
      </w:r>
    </w:p>
    <w:p w:rsidR="00191049" w:rsidRDefault="00CA278D">
      <w:pPr>
        <w:ind w:firstLine="560"/>
        <w:rPr>
          <w:rFonts w:cs="仿宋"/>
          <w:szCs w:val="28"/>
        </w:rPr>
      </w:pPr>
      <w:r>
        <w:rPr>
          <w:rFonts w:cs="仿宋" w:hint="eastAsia"/>
          <w:szCs w:val="28"/>
        </w:rPr>
        <w:t>2、投标方负责在现场旧无功补偿系统中进行改造，即拆除旧柜子内隔离开关以下部分控制元器件，安装由投标方提供的新系统控制元器件（包含材料及附件）。</w:t>
      </w:r>
    </w:p>
    <w:p w:rsidR="00191049" w:rsidRDefault="00CA278D">
      <w:pPr>
        <w:ind w:firstLine="560"/>
        <w:rPr>
          <w:rFonts w:cs="仿宋"/>
          <w:szCs w:val="28"/>
        </w:rPr>
      </w:pPr>
      <w:r>
        <w:rPr>
          <w:rFonts w:cs="仿宋" w:hint="eastAsia"/>
          <w:szCs w:val="28"/>
        </w:rPr>
        <w:t>3、负责改造施工的人员必须有相关电气作业资格证书，在改造工作开始前投标方必须提供作业人员资格证书。</w:t>
      </w:r>
    </w:p>
    <w:p w:rsidR="00191049" w:rsidRDefault="00CA278D">
      <w:pPr>
        <w:ind w:firstLine="560"/>
        <w:rPr>
          <w:rFonts w:cs="仿宋"/>
          <w:szCs w:val="28"/>
        </w:rPr>
      </w:pPr>
      <w:r>
        <w:rPr>
          <w:rFonts w:cs="仿宋" w:hint="eastAsia"/>
          <w:szCs w:val="28"/>
        </w:rPr>
        <w:t>4、现场施工人员必须服从招标方管理，若不服从管理，即刻终止现场作业，造成一切后果由投标方负责。</w:t>
      </w:r>
    </w:p>
    <w:p w:rsidR="00191049" w:rsidRDefault="00CA278D">
      <w:pPr>
        <w:ind w:firstLine="562"/>
        <w:rPr>
          <w:rFonts w:cs="仿宋"/>
          <w:b/>
          <w:szCs w:val="28"/>
        </w:rPr>
      </w:pPr>
      <w:r>
        <w:rPr>
          <w:rFonts w:cs="仿宋" w:hint="eastAsia"/>
          <w:b/>
          <w:szCs w:val="28"/>
        </w:rPr>
        <w:t>八、质量保证</w:t>
      </w:r>
    </w:p>
    <w:p w:rsidR="00191049" w:rsidRDefault="00CA278D">
      <w:pPr>
        <w:ind w:firstLine="560"/>
        <w:rPr>
          <w:rFonts w:cs="仿宋"/>
          <w:szCs w:val="28"/>
        </w:rPr>
      </w:pPr>
      <w:r>
        <w:rPr>
          <w:rFonts w:cs="仿宋" w:hint="eastAsia"/>
          <w:szCs w:val="28"/>
        </w:rPr>
        <w:t>1、设备投入连续运行后由招标方组织验收，验收合格后质保期开始，质保期</w:t>
      </w:r>
      <w:r>
        <w:rPr>
          <w:rFonts w:ascii="宋体" w:hAnsi="宋体" w:hint="eastAsia"/>
          <w:szCs w:val="28"/>
        </w:rPr>
        <w:t>为设备安装、调试合格后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个月，以先到为准。</w:t>
      </w:r>
    </w:p>
    <w:p w:rsidR="00191049" w:rsidRDefault="00CA278D">
      <w:pPr>
        <w:ind w:firstLine="560"/>
        <w:rPr>
          <w:rFonts w:cs="仿宋"/>
          <w:szCs w:val="28"/>
        </w:rPr>
      </w:pPr>
      <w:r>
        <w:rPr>
          <w:rFonts w:cs="仿宋" w:hint="eastAsia"/>
          <w:szCs w:val="28"/>
        </w:rPr>
        <w:t>2、在质保期内，系统免费保修；</w:t>
      </w:r>
    </w:p>
    <w:p w:rsidR="00191049" w:rsidRDefault="00CA278D">
      <w:pPr>
        <w:ind w:firstLine="560"/>
        <w:rPr>
          <w:b/>
          <w:bCs/>
          <w:sz w:val="32"/>
          <w:szCs w:val="32"/>
        </w:rPr>
      </w:pPr>
      <w:r>
        <w:rPr>
          <w:rFonts w:cs="仿宋" w:hint="eastAsia"/>
          <w:szCs w:val="28"/>
        </w:rPr>
        <w:t>3、</w:t>
      </w:r>
      <w:r>
        <w:rPr>
          <w:rFonts w:cs="仿宋" w:hint="eastAsia"/>
          <w:kern w:val="0"/>
          <w:szCs w:val="28"/>
        </w:rPr>
        <w:t>设备调试完成投入使用后，投标方必须向招标方移交完整的图纸资料。</w:t>
      </w:r>
    </w:p>
    <w:p w:rsidR="00191049" w:rsidRDefault="00CA278D">
      <w:pPr>
        <w:pStyle w:val="afb"/>
        <w:spacing w:before="156"/>
        <w:jc w:val="both"/>
        <w:rPr>
          <w:bCs/>
          <w:szCs w:val="32"/>
        </w:rPr>
      </w:pPr>
      <w:bookmarkStart w:id="18" w:name="_Toc26498"/>
      <w:r>
        <w:rPr>
          <w:rFonts w:hint="eastAsia"/>
        </w:rPr>
        <w:lastRenderedPageBreak/>
        <w:t>附件二：</w:t>
      </w:r>
      <w:bookmarkEnd w:id="18"/>
    </w:p>
    <w:p w:rsidR="00191049" w:rsidRDefault="00CA278D">
      <w:pPr>
        <w:ind w:firstLineChars="0" w:firstLine="0"/>
        <w:rPr>
          <w:rFonts w:ascii="黑体" w:eastAsia="黑体" w:hAnsi="黑体"/>
          <w:sz w:val="44"/>
          <w:szCs w:val="44"/>
        </w:rPr>
      </w:pPr>
      <w:r>
        <w:rPr>
          <w:rFonts w:hint="eastAsia"/>
          <w:sz w:val="32"/>
          <w:szCs w:val="32"/>
        </w:rPr>
        <w:t>合同编号：</w:t>
      </w: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191049">
      <w:pPr>
        <w:ind w:firstLineChars="0" w:firstLine="0"/>
        <w:rPr>
          <w:rFonts w:ascii="黑体" w:eastAsia="黑体" w:hAnsi="黑体"/>
          <w:sz w:val="44"/>
          <w:szCs w:val="44"/>
        </w:rPr>
      </w:pPr>
    </w:p>
    <w:p w:rsidR="00191049" w:rsidRDefault="00CA278D">
      <w:pPr>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191049" w:rsidRDefault="00CA278D">
      <w:pPr>
        <w:ind w:firstLineChars="0" w:firstLine="0"/>
        <w:jc w:val="center"/>
        <w:rPr>
          <w:rFonts w:ascii="黑体" w:eastAsia="黑体" w:hAnsi="黑体"/>
          <w:sz w:val="44"/>
          <w:szCs w:val="44"/>
        </w:rPr>
      </w:pPr>
      <w:r>
        <w:rPr>
          <w:rFonts w:ascii="黑体" w:eastAsia="黑体" w:hAnsi="黑体" w:hint="eastAsia"/>
          <w:sz w:val="44"/>
          <w:szCs w:val="44"/>
        </w:rPr>
        <w:t>污水处理无功补偿柜升级改造项目</w:t>
      </w:r>
    </w:p>
    <w:p w:rsidR="00191049" w:rsidRDefault="00191049">
      <w:pPr>
        <w:ind w:firstLineChars="0" w:firstLine="0"/>
        <w:jc w:val="center"/>
        <w:rPr>
          <w:rFonts w:ascii="黑体" w:eastAsia="黑体" w:hAnsi="黑体"/>
          <w:sz w:val="44"/>
          <w:szCs w:val="44"/>
        </w:rPr>
      </w:pPr>
    </w:p>
    <w:p w:rsidR="00191049" w:rsidRDefault="00CA278D">
      <w:pPr>
        <w:ind w:firstLineChars="0" w:firstLine="0"/>
        <w:jc w:val="center"/>
        <w:rPr>
          <w:rFonts w:ascii="黑体" w:eastAsia="黑体" w:hAnsi="黑体"/>
          <w:sz w:val="44"/>
          <w:szCs w:val="44"/>
        </w:rPr>
      </w:pPr>
      <w:r>
        <w:rPr>
          <w:rFonts w:ascii="黑体" w:eastAsia="黑体" w:hAnsi="黑体" w:hint="eastAsia"/>
          <w:sz w:val="44"/>
          <w:szCs w:val="44"/>
        </w:rPr>
        <w:t>合同书</w:t>
      </w:r>
    </w:p>
    <w:p w:rsidR="00191049" w:rsidRDefault="00191049">
      <w:pPr>
        <w:ind w:firstLineChars="0" w:firstLine="0"/>
        <w:rPr>
          <w:rFonts w:ascii="黑体" w:eastAsia="黑体" w:hAnsi="黑体"/>
          <w:sz w:val="44"/>
          <w:szCs w:val="44"/>
        </w:rPr>
      </w:pPr>
    </w:p>
    <w:p w:rsidR="00191049" w:rsidRDefault="00CA278D">
      <w:pPr>
        <w:ind w:firstLineChars="0" w:firstLine="0"/>
        <w:rPr>
          <w:rFonts w:ascii="黑体" w:eastAsia="黑体" w:hAnsi="黑体"/>
          <w:sz w:val="44"/>
          <w:szCs w:val="44"/>
        </w:rPr>
      </w:pPr>
      <w:r>
        <w:rPr>
          <w:rFonts w:ascii="黑体" w:eastAsia="黑体" w:hAnsi="黑体" w:hint="eastAsia"/>
          <w:sz w:val="44"/>
          <w:szCs w:val="44"/>
        </w:rPr>
        <w:t xml:space="preserve">           </w:t>
      </w:r>
    </w:p>
    <w:p w:rsidR="00191049" w:rsidRDefault="00191049">
      <w:pPr>
        <w:spacing w:line="500" w:lineRule="exact"/>
        <w:ind w:firstLineChars="0" w:firstLine="0"/>
      </w:pPr>
    </w:p>
    <w:p w:rsidR="00191049" w:rsidRDefault="00191049">
      <w:pPr>
        <w:spacing w:line="500" w:lineRule="exact"/>
        <w:ind w:firstLineChars="0" w:firstLine="0"/>
      </w:pPr>
    </w:p>
    <w:p w:rsidR="00191049" w:rsidRDefault="00191049">
      <w:pPr>
        <w:spacing w:line="500" w:lineRule="exact"/>
        <w:ind w:firstLineChars="0" w:firstLine="0"/>
      </w:pPr>
    </w:p>
    <w:p w:rsidR="00191049" w:rsidRDefault="00191049">
      <w:pPr>
        <w:spacing w:line="500" w:lineRule="exact"/>
        <w:ind w:firstLineChars="0" w:firstLine="0"/>
      </w:pPr>
    </w:p>
    <w:p w:rsidR="00191049" w:rsidRDefault="00191049">
      <w:pPr>
        <w:spacing w:line="500" w:lineRule="exact"/>
        <w:ind w:firstLineChars="0" w:firstLine="0"/>
      </w:pPr>
    </w:p>
    <w:p w:rsidR="00191049" w:rsidRDefault="00191049">
      <w:pPr>
        <w:spacing w:line="500" w:lineRule="exact"/>
        <w:ind w:firstLineChars="0" w:firstLine="0"/>
      </w:pPr>
    </w:p>
    <w:p w:rsidR="00191049" w:rsidRDefault="00CA278D">
      <w:pPr>
        <w:snapToGrid w:val="0"/>
        <w:spacing w:line="360" w:lineRule="auto"/>
        <w:ind w:firstLineChars="0" w:firstLine="0"/>
        <w:jc w:val="center"/>
        <w:rPr>
          <w:rFonts w:ascii="宋体" w:hAnsi="宋体"/>
          <w:b/>
          <w:sz w:val="32"/>
          <w:szCs w:val="32"/>
        </w:rPr>
      </w:pPr>
      <w:r>
        <w:rPr>
          <w:rFonts w:ascii="宋体" w:hAnsi="宋体" w:hint="eastAsia"/>
          <w:b/>
          <w:sz w:val="32"/>
          <w:szCs w:val="32"/>
        </w:rPr>
        <w:t>甲方：福建省东南电化股份有限公司</w:t>
      </w:r>
    </w:p>
    <w:p w:rsidR="00191049" w:rsidRDefault="00CA278D">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乙方：</w:t>
      </w:r>
    </w:p>
    <w:p w:rsidR="00191049" w:rsidRDefault="00CA278D">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签订地点：福建省福清市江阴工业集中区</w:t>
      </w:r>
    </w:p>
    <w:p w:rsidR="00191049" w:rsidRDefault="00CA278D">
      <w:pPr>
        <w:snapToGrid w:val="0"/>
        <w:spacing w:line="360" w:lineRule="auto"/>
        <w:ind w:firstLineChars="0" w:firstLine="0"/>
      </w:pPr>
      <w:r>
        <w:rPr>
          <w:rFonts w:ascii="宋体" w:hAnsi="宋体" w:hint="eastAsia"/>
          <w:b/>
          <w:sz w:val="32"/>
          <w:szCs w:val="32"/>
        </w:rPr>
        <w:t xml:space="preserve">             </w:t>
      </w:r>
      <w:r>
        <w:rPr>
          <w:rFonts w:ascii="宋体" w:hAnsi="宋体" w:hint="eastAsia"/>
          <w:b/>
          <w:sz w:val="32"/>
          <w:szCs w:val="32"/>
        </w:rPr>
        <w:t>签订时间：</w:t>
      </w:r>
      <w:r>
        <w:rPr>
          <w:rFonts w:ascii="宋体" w:hAnsi="宋体" w:hint="eastAsia"/>
          <w:b/>
          <w:sz w:val="32"/>
          <w:szCs w:val="32"/>
        </w:rPr>
        <w:t>2019</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p>
    <w:p w:rsidR="00191049" w:rsidRDefault="00CA278D">
      <w:pPr>
        <w:spacing w:line="500" w:lineRule="exact"/>
        <w:ind w:firstLineChars="0" w:firstLine="0"/>
      </w:pPr>
      <w:r>
        <w:rPr>
          <w:rFonts w:hint="eastAsia"/>
        </w:rPr>
        <w:t>注：本合同仅为合同的参考文本，合同签订双方可根据项目的具体要求进行修订。</w:t>
      </w:r>
    </w:p>
    <w:p w:rsidR="00191049" w:rsidRDefault="00CA278D">
      <w:pPr>
        <w:ind w:firstLine="560"/>
      </w:pPr>
      <w:r>
        <w:rPr>
          <w:rFonts w:hint="eastAsia"/>
        </w:rPr>
        <w:lastRenderedPageBreak/>
        <w:t>本合同就乙方承接甲方污水处理无功补偿柜升级改造项目事宜。甲乙双方经过平等协商，在真实、充分地表达各自意愿的基础上，根据《中华人民共和国合同法》的规定，达成如下协议，并由双方共同恪守。</w:t>
      </w:r>
    </w:p>
    <w:p w:rsidR="00191049" w:rsidRDefault="00CA278D">
      <w:pPr>
        <w:spacing w:line="520" w:lineRule="exact"/>
        <w:ind w:firstLine="562"/>
        <w:outlineLvl w:val="0"/>
        <w:rPr>
          <w:rFonts w:ascii="宋体" w:cs="仿宋_GB2312"/>
          <w:b/>
          <w:szCs w:val="28"/>
        </w:rPr>
      </w:pPr>
      <w:bookmarkStart w:id="19" w:name="_Toc24471"/>
      <w:bookmarkStart w:id="20" w:name="_Toc1235"/>
      <w:bookmarkStart w:id="21" w:name="_Toc1373"/>
      <w:bookmarkStart w:id="22" w:name="_Toc497143417"/>
      <w:r>
        <w:rPr>
          <w:rFonts w:ascii="宋体" w:hAnsi="宋体" w:cs="仿宋_GB2312" w:hint="eastAsia"/>
          <w:b/>
          <w:szCs w:val="28"/>
        </w:rPr>
        <w:t>第一条</w:t>
      </w:r>
      <w:r>
        <w:rPr>
          <w:rFonts w:ascii="宋体" w:hAnsi="宋体" w:cs="仿宋_GB2312" w:hint="eastAsia"/>
          <w:b/>
          <w:szCs w:val="28"/>
        </w:rPr>
        <w:t xml:space="preserve">  </w:t>
      </w:r>
      <w:r>
        <w:rPr>
          <w:rFonts w:ascii="宋体" w:hAnsi="宋体" w:cs="仿宋_GB2312" w:hint="eastAsia"/>
          <w:b/>
          <w:szCs w:val="28"/>
        </w:rPr>
        <w:t>一般条款</w:t>
      </w:r>
      <w:bookmarkEnd w:id="19"/>
      <w:bookmarkEnd w:id="20"/>
      <w:bookmarkEnd w:id="21"/>
    </w:p>
    <w:p w:rsidR="00191049" w:rsidRDefault="00CA278D">
      <w:pPr>
        <w:spacing w:line="520" w:lineRule="exact"/>
        <w:ind w:firstLine="560"/>
        <w:rPr>
          <w:rFonts w:ascii="宋体" w:cs="仿宋_GB2312"/>
          <w:szCs w:val="28"/>
        </w:rPr>
      </w:pPr>
      <w:r>
        <w:rPr>
          <w:rFonts w:ascii="宋体" w:hAnsi="宋体" w:cs="仿宋_GB2312"/>
          <w:szCs w:val="28"/>
        </w:rPr>
        <w:t>1</w:t>
      </w:r>
      <w:r>
        <w:rPr>
          <w:rFonts w:ascii="宋体" w:hAnsi="宋体" w:cs="仿宋_GB2312" w:hint="eastAsia"/>
          <w:szCs w:val="28"/>
        </w:rPr>
        <w:t>、项目概况</w:t>
      </w:r>
    </w:p>
    <w:p w:rsidR="00191049" w:rsidRDefault="00CA278D">
      <w:pPr>
        <w:spacing w:line="520" w:lineRule="exact"/>
        <w:ind w:firstLine="560"/>
        <w:rPr>
          <w:rFonts w:ascii="宋体" w:hAnsi="宋体" w:cs="仿宋_GB2312"/>
          <w:szCs w:val="28"/>
        </w:rPr>
      </w:pPr>
      <w:r>
        <w:rPr>
          <w:rFonts w:ascii="宋体" w:hAnsi="宋体" w:cs="仿宋_GB2312"/>
          <w:szCs w:val="28"/>
        </w:rPr>
        <w:t>1.1</w:t>
      </w:r>
      <w:r>
        <w:rPr>
          <w:rFonts w:ascii="宋体" w:hAnsi="宋体" w:cs="仿宋_GB2312" w:hint="eastAsia"/>
          <w:szCs w:val="28"/>
        </w:rPr>
        <w:t>项目名称：污水处理无功补偿柜升级改造</w:t>
      </w:r>
    </w:p>
    <w:p w:rsidR="00191049" w:rsidRDefault="00CA278D">
      <w:pPr>
        <w:spacing w:line="520" w:lineRule="exact"/>
        <w:ind w:firstLine="560"/>
        <w:rPr>
          <w:rFonts w:ascii="宋体" w:hAnsi="宋体" w:cs="仿宋_GB2312"/>
          <w:szCs w:val="28"/>
        </w:rPr>
      </w:pPr>
      <w:r>
        <w:rPr>
          <w:rFonts w:ascii="宋体" w:hAnsi="宋体" w:cs="仿宋_GB2312" w:hint="eastAsia"/>
          <w:szCs w:val="28"/>
        </w:rPr>
        <w:t>1.2</w:t>
      </w:r>
      <w:r>
        <w:rPr>
          <w:rFonts w:ascii="宋体" w:hAnsi="宋体" w:cs="仿宋_GB2312" w:hint="eastAsia"/>
          <w:szCs w:val="28"/>
        </w:rPr>
        <w:t>项目地址：甲方公司</w:t>
      </w:r>
      <w:r>
        <w:rPr>
          <w:rFonts w:cs="仿宋" w:hint="eastAsia"/>
          <w:szCs w:val="28"/>
        </w:rPr>
        <w:t>污水处理配电室内</w:t>
      </w:r>
    </w:p>
    <w:p w:rsidR="00191049" w:rsidRDefault="00CA278D">
      <w:pPr>
        <w:spacing w:line="480" w:lineRule="auto"/>
        <w:ind w:firstLine="560"/>
        <w:rPr>
          <w:rFonts w:ascii="宋体" w:hAnsi="宋体"/>
          <w:szCs w:val="28"/>
        </w:rPr>
      </w:pPr>
      <w:r>
        <w:rPr>
          <w:rFonts w:ascii="宋体" w:hAnsi="宋体" w:hint="eastAsia"/>
          <w:szCs w:val="28"/>
        </w:rPr>
        <w:t>1.3</w:t>
      </w:r>
      <w:r>
        <w:rPr>
          <w:rFonts w:ascii="宋体" w:hAnsi="宋体" w:hint="eastAsia"/>
          <w:szCs w:val="28"/>
        </w:rPr>
        <w:t>、项目时间要求</w:t>
      </w:r>
    </w:p>
    <w:p w:rsidR="00191049" w:rsidRDefault="00CA278D">
      <w:pPr>
        <w:spacing w:line="520" w:lineRule="exact"/>
        <w:ind w:firstLine="560"/>
        <w:rPr>
          <w:rFonts w:ascii="宋体" w:hAnsi="宋体"/>
          <w:szCs w:val="28"/>
        </w:rPr>
      </w:pPr>
      <w:r>
        <w:rPr>
          <w:rFonts w:ascii="宋体" w:hAnsi="宋体" w:hint="eastAsia"/>
          <w:szCs w:val="28"/>
        </w:rPr>
        <w:t>合同签订后</w:t>
      </w:r>
      <w:r>
        <w:rPr>
          <w:rFonts w:ascii="宋体" w:hAnsi="宋体" w:hint="eastAsia"/>
          <w:szCs w:val="28"/>
        </w:rPr>
        <w:t>10</w:t>
      </w:r>
      <w:r>
        <w:rPr>
          <w:rFonts w:ascii="宋体" w:hAnsi="宋体" w:hint="eastAsia"/>
          <w:szCs w:val="28"/>
        </w:rPr>
        <w:t>个工作日内乙方安排进场组织污水处理无功补偿柜升级改造工作，在</w:t>
      </w:r>
      <w:r>
        <w:rPr>
          <w:rFonts w:ascii="宋体" w:hAnsi="宋体" w:hint="eastAsia"/>
          <w:szCs w:val="28"/>
        </w:rPr>
        <w:t>50</w:t>
      </w:r>
      <w:r>
        <w:rPr>
          <w:rFonts w:ascii="宋体" w:hAnsi="宋体" w:hint="eastAsia"/>
          <w:szCs w:val="28"/>
        </w:rPr>
        <w:t>个工作日内完成合同约定的升级改造工作。</w:t>
      </w:r>
    </w:p>
    <w:p w:rsidR="00191049" w:rsidRDefault="00CA278D">
      <w:pPr>
        <w:numPr>
          <w:ilvl w:val="0"/>
          <w:numId w:val="1"/>
        </w:numPr>
        <w:spacing w:line="480" w:lineRule="auto"/>
        <w:ind w:firstLine="560"/>
        <w:rPr>
          <w:rFonts w:ascii="宋体" w:hAnsi="宋体" w:cs="仿宋_GB2312"/>
          <w:szCs w:val="28"/>
        </w:rPr>
      </w:pPr>
      <w:r>
        <w:rPr>
          <w:rFonts w:ascii="宋体" w:hAnsi="宋体" w:cs="仿宋_GB2312" w:hint="eastAsia"/>
          <w:szCs w:val="28"/>
        </w:rPr>
        <w:t>项目主要内容：</w:t>
      </w:r>
    </w:p>
    <w:p w:rsidR="00191049" w:rsidRDefault="00CA278D">
      <w:pPr>
        <w:spacing w:line="480" w:lineRule="auto"/>
        <w:ind w:firstLine="560"/>
        <w:rPr>
          <w:rFonts w:ascii="宋体" w:hAnsi="宋体"/>
          <w:szCs w:val="21"/>
        </w:rPr>
      </w:pPr>
      <w:r>
        <w:rPr>
          <w:rFonts w:ascii="宋体" w:hAnsi="宋体" w:cs="仿宋_GB2312" w:hint="eastAsia"/>
          <w:szCs w:val="28"/>
        </w:rPr>
        <w:t>2.1</w:t>
      </w:r>
      <w:r>
        <w:rPr>
          <w:rFonts w:ascii="宋体" w:hAnsi="宋体" w:cs="仿宋_GB2312" w:hint="eastAsia"/>
          <w:szCs w:val="28"/>
        </w:rPr>
        <w:t>具体详见附件一</w:t>
      </w:r>
      <w:r>
        <w:rPr>
          <w:rFonts w:ascii="宋体" w:hAnsi="宋体" w:hint="eastAsia"/>
          <w:szCs w:val="21"/>
        </w:rPr>
        <w:t>《技术规格书》或《技术协议》。</w:t>
      </w:r>
    </w:p>
    <w:p w:rsidR="00191049" w:rsidRDefault="00CA278D">
      <w:pPr>
        <w:spacing w:line="480" w:lineRule="auto"/>
        <w:ind w:firstLine="560"/>
        <w:rPr>
          <w:rFonts w:ascii="宋体" w:hAnsi="宋体"/>
          <w:szCs w:val="21"/>
        </w:rPr>
      </w:pPr>
      <w:r>
        <w:rPr>
          <w:rFonts w:ascii="宋体" w:hAnsi="宋体" w:hint="eastAsia"/>
          <w:szCs w:val="21"/>
        </w:rPr>
        <w:t>2.2</w:t>
      </w:r>
      <w:r>
        <w:rPr>
          <w:rFonts w:ascii="宋体" w:hAnsi="宋体" w:hint="eastAsia"/>
          <w:szCs w:val="21"/>
        </w:rPr>
        <w:t>乙方按本合同和《技术规格书》或《技术协议》</w:t>
      </w:r>
      <w:r>
        <w:rPr>
          <w:rFonts w:ascii="宋体" w:hAnsi="宋体" w:hint="eastAsia"/>
          <w:szCs w:val="21"/>
        </w:rPr>
        <w:t>(</w:t>
      </w:r>
      <w:r>
        <w:rPr>
          <w:rFonts w:ascii="宋体" w:hAnsi="宋体" w:hint="eastAsia"/>
          <w:szCs w:val="21"/>
        </w:rPr>
        <w:t>详见附件一</w:t>
      </w:r>
      <w:r>
        <w:rPr>
          <w:rFonts w:ascii="宋体" w:hAnsi="宋体" w:hint="eastAsia"/>
          <w:szCs w:val="21"/>
        </w:rPr>
        <w:t>)</w:t>
      </w:r>
      <w:r>
        <w:rPr>
          <w:rFonts w:ascii="宋体" w:hAnsi="宋体" w:hint="eastAsia"/>
          <w:szCs w:val="21"/>
        </w:rPr>
        <w:t>规定提供合同产品，并就设备的质量、技术和性能等向甲方负责。</w:t>
      </w:r>
    </w:p>
    <w:p w:rsidR="00191049" w:rsidRDefault="00CA278D">
      <w:pPr>
        <w:spacing w:line="480" w:lineRule="auto"/>
        <w:ind w:firstLine="560"/>
        <w:rPr>
          <w:rFonts w:ascii="宋体" w:hAnsi="宋体"/>
          <w:szCs w:val="21"/>
        </w:rPr>
      </w:pPr>
      <w:r>
        <w:rPr>
          <w:rFonts w:ascii="宋体" w:hAnsi="宋体" w:hint="eastAsia"/>
          <w:szCs w:val="21"/>
        </w:rPr>
        <w:t>2.3</w:t>
      </w:r>
      <w:r>
        <w:rPr>
          <w:rFonts w:ascii="宋体" w:hAnsi="宋体" w:hint="eastAsia"/>
          <w:szCs w:val="21"/>
        </w:rPr>
        <w:t>乙方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191049" w:rsidRDefault="00CA278D">
      <w:pPr>
        <w:spacing w:line="520" w:lineRule="exact"/>
        <w:ind w:firstLine="560"/>
        <w:rPr>
          <w:rFonts w:ascii="宋体" w:hAnsi="宋体"/>
          <w:szCs w:val="28"/>
        </w:rPr>
      </w:pPr>
      <w:r>
        <w:rPr>
          <w:rFonts w:ascii="宋体" w:hAnsi="宋体" w:hint="eastAsia"/>
          <w:szCs w:val="28"/>
        </w:rPr>
        <w:t>3</w:t>
      </w:r>
      <w:r>
        <w:rPr>
          <w:rFonts w:ascii="宋体" w:hAnsi="宋体" w:hint="eastAsia"/>
          <w:szCs w:val="28"/>
        </w:rPr>
        <w:t>、合同总价</w:t>
      </w:r>
    </w:p>
    <w:p w:rsidR="00191049" w:rsidRDefault="00CA278D">
      <w:pPr>
        <w:widowControl w:val="0"/>
        <w:spacing w:line="480" w:lineRule="auto"/>
        <w:ind w:firstLine="600"/>
        <w:jc w:val="left"/>
        <w:rPr>
          <w:rStyle w:val="af3"/>
          <w:rFonts w:ascii="仿宋" w:eastAsia="仿宋" w:hAnsi="仿宋" w:cs="仿宋"/>
          <w:b w:val="0"/>
          <w:sz w:val="28"/>
          <w:szCs w:val="28"/>
        </w:rPr>
      </w:pPr>
      <w:r>
        <w:rPr>
          <w:rStyle w:val="af3"/>
          <w:rFonts w:ascii="仿宋" w:eastAsia="仿宋" w:hAnsi="仿宋" w:cs="仿宋" w:hint="eastAsia"/>
          <w:b w:val="0"/>
          <w:sz w:val="28"/>
          <w:szCs w:val="28"/>
        </w:rPr>
        <w:t>本合同</w:t>
      </w:r>
      <w:r>
        <w:rPr>
          <w:rFonts w:cs="仿宋" w:hint="eastAsia"/>
          <w:szCs w:val="28"/>
        </w:rPr>
        <w:t>总价：</w:t>
      </w:r>
      <w:r>
        <w:rPr>
          <w:rFonts w:ascii="宋体" w:hAnsi="宋体" w:hint="eastAsia"/>
          <w:szCs w:val="21"/>
        </w:rPr>
        <w:t>人民币￥</w:t>
      </w:r>
      <w:r>
        <w:rPr>
          <w:rFonts w:ascii="宋体" w:hAnsi="宋体" w:hint="eastAsia"/>
          <w:b/>
          <w:bCs/>
          <w:szCs w:val="21"/>
          <w:u w:val="single"/>
        </w:rPr>
        <w:t xml:space="preserve"> XXX  </w:t>
      </w:r>
      <w:r>
        <w:rPr>
          <w:rFonts w:ascii="宋体" w:hAnsi="宋体" w:hint="eastAsia"/>
          <w:szCs w:val="21"/>
        </w:rPr>
        <w:t>元，</w:t>
      </w:r>
      <w:r>
        <w:rPr>
          <w:rFonts w:cs="仿宋" w:hint="eastAsia"/>
          <w:szCs w:val="28"/>
        </w:rPr>
        <w:t>大写：</w:t>
      </w:r>
      <w:r>
        <w:rPr>
          <w:rFonts w:cs="仿宋" w:hint="eastAsia"/>
          <w:b/>
          <w:bCs/>
          <w:szCs w:val="28"/>
          <w:u w:val="single"/>
        </w:rPr>
        <w:t xml:space="preserve">  XXX</w:t>
      </w:r>
      <w:r>
        <w:rPr>
          <w:rFonts w:cs="仿宋" w:hint="eastAsia"/>
          <w:szCs w:val="28"/>
          <w:u w:val="single"/>
        </w:rPr>
        <w:t>元整（含税X%，</w:t>
      </w:r>
      <w:r>
        <w:rPr>
          <w:rFonts w:ascii="宋体" w:hAnsi="宋体" w:hint="eastAsia"/>
          <w:szCs w:val="21"/>
          <w:u w:val="single"/>
        </w:rPr>
        <w:t>如因国家政策导致税率调整，则甲方相应对合同价进行调整）</w:t>
      </w:r>
      <w:r>
        <w:rPr>
          <w:rFonts w:ascii="宋体" w:hAnsi="宋体" w:hint="eastAsia"/>
          <w:szCs w:val="21"/>
        </w:rPr>
        <w:t>，</w:t>
      </w:r>
      <w:r>
        <w:rPr>
          <w:rStyle w:val="af3"/>
          <w:rFonts w:ascii="仿宋" w:eastAsia="仿宋" w:hAnsi="仿宋" w:cs="仿宋" w:hint="eastAsia"/>
          <w:b w:val="0"/>
          <w:sz w:val="28"/>
          <w:szCs w:val="28"/>
        </w:rPr>
        <w:t>乙方对甲方</w:t>
      </w:r>
      <w:r>
        <w:rPr>
          <w:rFonts w:ascii="宋体" w:hAnsi="宋体" w:cs="仿宋_GB2312" w:hint="eastAsia"/>
          <w:szCs w:val="28"/>
        </w:rPr>
        <w:t>污水处理无功补偿柜</w:t>
      </w:r>
      <w:r>
        <w:rPr>
          <w:rStyle w:val="af3"/>
          <w:rFonts w:ascii="仿宋" w:eastAsia="仿宋" w:hAnsi="仿宋" w:cs="仿宋" w:hint="eastAsia"/>
          <w:b w:val="0"/>
          <w:sz w:val="28"/>
          <w:szCs w:val="28"/>
        </w:rPr>
        <w:t>实行升级改造。清单如下：</w:t>
      </w:r>
    </w:p>
    <w:p w:rsidR="00191049" w:rsidRDefault="00191049">
      <w:pPr>
        <w:widowControl w:val="0"/>
        <w:spacing w:line="480" w:lineRule="auto"/>
        <w:ind w:leftChars="200" w:left="560" w:firstLineChars="0" w:firstLine="0"/>
        <w:rPr>
          <w:rStyle w:val="af3"/>
          <w:rFonts w:ascii="仿宋" w:eastAsia="仿宋" w:hAnsi="仿宋" w:cs="仿宋"/>
          <w:b w:val="0"/>
          <w:sz w:val="28"/>
          <w:szCs w:val="28"/>
        </w:rPr>
      </w:pPr>
    </w:p>
    <w:tbl>
      <w:tblPr>
        <w:tblW w:w="9433" w:type="dxa"/>
        <w:jc w:val="center"/>
        <w:tblLayout w:type="fixed"/>
        <w:tblLook w:val="04A0" w:firstRow="1" w:lastRow="0" w:firstColumn="1" w:lastColumn="0" w:noHBand="0" w:noVBand="1"/>
      </w:tblPr>
      <w:tblGrid>
        <w:gridCol w:w="733"/>
        <w:gridCol w:w="1395"/>
        <w:gridCol w:w="2130"/>
        <w:gridCol w:w="780"/>
        <w:gridCol w:w="780"/>
        <w:gridCol w:w="1320"/>
        <w:gridCol w:w="1451"/>
        <w:gridCol w:w="844"/>
      </w:tblGrid>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sz w:val="24"/>
              </w:rPr>
              <w:lastRenderedPageBreak/>
              <w:t>序号</w:t>
            </w:r>
          </w:p>
        </w:tc>
        <w:tc>
          <w:tcPr>
            <w:tcW w:w="1395" w:type="dxa"/>
            <w:tcBorders>
              <w:top w:val="single" w:sz="4" w:space="0" w:color="auto"/>
              <w:left w:val="nil"/>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sz w:val="24"/>
              </w:rPr>
              <w:t>名称</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sz w:val="24"/>
              </w:rPr>
              <w:t>规格型号</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品牌</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数量</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单价</w:t>
            </w:r>
          </w:p>
          <w:p w:rsidR="00191049" w:rsidRDefault="00CA278D">
            <w:pPr>
              <w:ind w:firstLineChars="0" w:firstLine="0"/>
              <w:jc w:val="center"/>
              <w:rPr>
                <w:rFonts w:cs="仿宋"/>
                <w:kern w:val="0"/>
                <w:sz w:val="24"/>
              </w:rPr>
            </w:pPr>
            <w:r>
              <w:rPr>
                <w:rFonts w:cs="仿宋" w:hint="eastAsia"/>
                <w:kern w:val="0"/>
                <w:sz w:val="24"/>
              </w:rPr>
              <w:t>(含税X%)</w:t>
            </w: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总价</w:t>
            </w:r>
          </w:p>
          <w:p w:rsidR="00191049" w:rsidRDefault="00CA278D">
            <w:pPr>
              <w:ind w:firstLineChars="0" w:firstLine="0"/>
              <w:jc w:val="center"/>
              <w:rPr>
                <w:rFonts w:cs="仿宋"/>
                <w:kern w:val="0"/>
                <w:sz w:val="24"/>
              </w:rPr>
            </w:pPr>
            <w:r>
              <w:rPr>
                <w:rFonts w:cs="仿宋" w:hint="eastAsia"/>
                <w:kern w:val="0"/>
                <w:sz w:val="24"/>
              </w:rPr>
              <w:t>(含税X%)</w:t>
            </w: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备注</w:t>
            </w: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调谐滤波电容器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PSTN480-3-30、AC480-30-3、KBLZ480-3-30</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24只</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2</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调谐滤波电抗器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PSTNr480-3-60/7、AR480-3-60/7、KBLZt480-3-60/7</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12</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3</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电容器专用接触器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LC1DWK12M7C、UA110</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12只</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4</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熔断器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36</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5</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散热风机</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4台</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6</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温控器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4个</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color w:val="FF0000"/>
                <w:sz w:val="24"/>
              </w:rPr>
            </w:pPr>
            <w:r>
              <w:rPr>
                <w:rFonts w:ascii="仿宋" w:hAnsi="仿宋" w:cs="仿宋" w:hint="eastAsia"/>
                <w:bCs/>
                <w:sz w:val="24"/>
              </w:rPr>
              <w:t>7</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绝缘导线</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BV</w:t>
            </w:r>
            <w:r>
              <w:rPr>
                <w:rFonts w:ascii="宋体" w:hAnsi="宋体"/>
                <w:bCs/>
                <w:sz w:val="24"/>
              </w:rPr>
              <w:t>R</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1批</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color w:val="FF0000"/>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color w:val="FF0000"/>
                <w:kern w:val="0"/>
                <w:sz w:val="24"/>
              </w:rPr>
            </w:pPr>
          </w:p>
        </w:tc>
      </w:tr>
      <w:tr w:rsidR="00191049">
        <w:trPr>
          <w:trHeight w:val="9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bCs/>
                <w:sz w:val="24"/>
              </w:rPr>
              <w:t>8</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宋体" w:hAnsi="宋体"/>
                <w:bCs/>
                <w:sz w:val="24"/>
              </w:rPr>
            </w:pPr>
            <w:r>
              <w:rPr>
                <w:rFonts w:ascii="宋体" w:hAnsi="宋体" w:hint="eastAsia"/>
                <w:bCs/>
                <w:sz w:val="24"/>
              </w:rPr>
              <w:t>其他</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宋体" w:hAnsi="宋体"/>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2128" w:type="dxa"/>
            <w:gridSpan w:val="2"/>
            <w:tcBorders>
              <w:top w:val="single" w:sz="4" w:space="0" w:color="auto"/>
              <w:left w:val="single" w:sz="4" w:space="0" w:color="auto"/>
              <w:bottom w:val="single" w:sz="4" w:space="0" w:color="auto"/>
            </w:tcBorders>
            <w:vAlign w:val="center"/>
          </w:tcPr>
          <w:p w:rsidR="00191049" w:rsidRDefault="00CA278D">
            <w:pPr>
              <w:ind w:firstLineChars="0" w:firstLine="0"/>
              <w:jc w:val="left"/>
              <w:rPr>
                <w:rFonts w:cs="仿宋"/>
                <w:sz w:val="24"/>
              </w:rPr>
            </w:pPr>
            <w:r>
              <w:rPr>
                <w:rFonts w:cs="仿宋" w:hint="eastAsia"/>
                <w:sz w:val="24"/>
              </w:rPr>
              <w:t>合计（含税X%）</w:t>
            </w:r>
          </w:p>
        </w:tc>
        <w:tc>
          <w:tcPr>
            <w:tcW w:w="7305" w:type="dxa"/>
            <w:gridSpan w:val="6"/>
            <w:tcBorders>
              <w:top w:val="single" w:sz="4" w:space="0" w:color="auto"/>
              <w:left w:val="single" w:sz="4" w:space="0" w:color="auto"/>
              <w:bottom w:val="single" w:sz="4" w:space="0" w:color="auto"/>
              <w:right w:val="single" w:sz="4" w:space="0" w:color="auto"/>
            </w:tcBorders>
            <w:vAlign w:val="center"/>
          </w:tcPr>
          <w:p w:rsidR="00191049" w:rsidRDefault="00CA278D">
            <w:pPr>
              <w:ind w:firstLine="480"/>
              <w:jc w:val="left"/>
              <w:rPr>
                <w:rFonts w:cs="仿宋"/>
                <w:kern w:val="0"/>
                <w:sz w:val="24"/>
              </w:rPr>
            </w:pPr>
            <w:r>
              <w:rPr>
                <w:rFonts w:cs="仿宋" w:hint="eastAsia"/>
                <w:kern w:val="0"/>
                <w:sz w:val="24"/>
              </w:rPr>
              <w:t>元</w:t>
            </w:r>
          </w:p>
        </w:tc>
      </w:tr>
    </w:tbl>
    <w:p w:rsidR="00191049" w:rsidRDefault="00CA278D">
      <w:pPr>
        <w:spacing w:line="360" w:lineRule="auto"/>
        <w:ind w:right="26" w:firstLineChars="0" w:firstLine="0"/>
        <w:jc w:val="left"/>
        <w:rPr>
          <w:rFonts w:ascii="宋体" w:cs="仿宋_GB2312"/>
          <w:bCs/>
          <w:szCs w:val="28"/>
        </w:rPr>
      </w:pPr>
      <w:r>
        <w:rPr>
          <w:rFonts w:ascii="宋体" w:cs="仿宋_GB2312" w:hint="eastAsia"/>
          <w:bCs/>
          <w:szCs w:val="28"/>
        </w:rPr>
        <w:t>备注：所有零配件必须是达到国家标准的正牌产品。</w:t>
      </w:r>
    </w:p>
    <w:p w:rsidR="00191049" w:rsidRDefault="00CA278D">
      <w:pPr>
        <w:spacing w:line="360" w:lineRule="auto"/>
        <w:ind w:right="26" w:firstLineChars="0" w:firstLine="0"/>
        <w:jc w:val="left"/>
        <w:rPr>
          <w:rFonts w:ascii="宋体" w:cs="仿宋_GB2312"/>
          <w:bCs/>
          <w:szCs w:val="28"/>
        </w:rPr>
      </w:pPr>
      <w:r>
        <w:rPr>
          <w:rFonts w:ascii="宋体" w:cs="仿宋_GB2312" w:hint="eastAsia"/>
          <w:bCs/>
          <w:szCs w:val="28"/>
        </w:rPr>
        <w:t>3.1</w:t>
      </w:r>
      <w:r>
        <w:rPr>
          <w:rFonts w:ascii="宋体" w:cs="仿宋_GB2312" w:hint="eastAsia"/>
          <w:bCs/>
          <w:szCs w:val="28"/>
        </w:rPr>
        <w:t>本合同总价含设备制造费、材料费、设备组装费、设备附件费、备品备件费、设备包装费、设备安装费、设备调试费以及按国家规定收费标准运到甲方现场的运输费、税金、保险费、技术服务费及其他所需费用。</w:t>
      </w:r>
    </w:p>
    <w:p w:rsidR="00191049" w:rsidRDefault="00CA278D">
      <w:pPr>
        <w:spacing w:line="360" w:lineRule="auto"/>
        <w:ind w:right="26" w:firstLineChars="0" w:firstLine="0"/>
        <w:jc w:val="left"/>
        <w:rPr>
          <w:rFonts w:ascii="宋体" w:cs="仿宋_GB2312"/>
          <w:bCs/>
          <w:szCs w:val="28"/>
        </w:rPr>
      </w:pPr>
      <w:r>
        <w:rPr>
          <w:rFonts w:ascii="宋体" w:cs="仿宋_GB2312" w:hint="eastAsia"/>
          <w:bCs/>
          <w:szCs w:val="28"/>
        </w:rPr>
        <w:t>3.2</w:t>
      </w:r>
      <w:r>
        <w:rPr>
          <w:rFonts w:ascii="宋体" w:cs="仿宋_GB2312" w:hint="eastAsia"/>
          <w:bCs/>
          <w:szCs w:val="28"/>
        </w:rPr>
        <w:t>合同总价为一次不变价。以上总价为货到甲方现场指定地点车板交货价。现场交货前一切风险和费用由乙方承担。</w:t>
      </w:r>
    </w:p>
    <w:p w:rsidR="00191049" w:rsidRDefault="00CA278D">
      <w:pPr>
        <w:snapToGrid w:val="0"/>
        <w:spacing w:line="360" w:lineRule="auto"/>
        <w:ind w:firstLine="560"/>
        <w:rPr>
          <w:rFonts w:ascii="宋体" w:hAnsi="宋体"/>
          <w:szCs w:val="28"/>
        </w:rPr>
      </w:pPr>
      <w:r>
        <w:rPr>
          <w:rFonts w:ascii="宋体" w:hAnsi="宋体" w:hint="eastAsia"/>
          <w:szCs w:val="28"/>
        </w:rPr>
        <w:t>4</w:t>
      </w:r>
      <w:r>
        <w:rPr>
          <w:rFonts w:ascii="宋体" w:hAnsi="宋体" w:hint="eastAsia"/>
          <w:szCs w:val="28"/>
        </w:rPr>
        <w:t>、验收标准、维修责任及要求</w:t>
      </w:r>
      <w:r>
        <w:rPr>
          <w:rFonts w:ascii="宋体" w:hAnsi="宋体" w:hint="eastAsia"/>
          <w:szCs w:val="28"/>
        </w:rPr>
        <w:t xml:space="preserve"> </w:t>
      </w:r>
    </w:p>
    <w:p w:rsidR="00191049" w:rsidRDefault="00CA278D">
      <w:pPr>
        <w:snapToGrid w:val="0"/>
        <w:spacing w:line="360" w:lineRule="auto"/>
        <w:ind w:left="420" w:firstLineChars="50" w:firstLine="140"/>
        <w:rPr>
          <w:rFonts w:ascii="宋体" w:hAnsi="宋体"/>
          <w:szCs w:val="28"/>
        </w:rPr>
      </w:pPr>
      <w:r>
        <w:rPr>
          <w:rFonts w:ascii="宋体" w:hAnsi="宋体" w:hint="eastAsia"/>
          <w:szCs w:val="28"/>
        </w:rPr>
        <w:t>4.1</w:t>
      </w:r>
      <w:r>
        <w:rPr>
          <w:rFonts w:ascii="宋体" w:hAnsi="宋体" w:hint="eastAsia"/>
          <w:szCs w:val="28"/>
        </w:rPr>
        <w:t>乙方负责污水处理无功补偿柜升级改造工作。</w:t>
      </w:r>
    </w:p>
    <w:p w:rsidR="00191049" w:rsidRDefault="00CA278D">
      <w:pPr>
        <w:snapToGrid w:val="0"/>
        <w:spacing w:line="360" w:lineRule="auto"/>
        <w:ind w:left="420" w:firstLineChars="50" w:firstLine="140"/>
        <w:rPr>
          <w:rFonts w:ascii="宋体" w:hAnsi="宋体"/>
          <w:szCs w:val="28"/>
        </w:rPr>
      </w:pPr>
      <w:r>
        <w:rPr>
          <w:rFonts w:ascii="宋体" w:hAnsi="宋体" w:hint="eastAsia"/>
          <w:szCs w:val="28"/>
        </w:rPr>
        <w:lastRenderedPageBreak/>
        <w:t>4.2</w:t>
      </w:r>
      <w:r>
        <w:rPr>
          <w:rFonts w:ascii="宋体" w:hAnsi="宋体" w:hint="eastAsia"/>
          <w:szCs w:val="28"/>
        </w:rPr>
        <w:t>升级改造工作完成后，甲方配合乙方进行通电测试及验收。</w:t>
      </w:r>
      <w:r>
        <w:rPr>
          <w:rFonts w:ascii="宋体" w:hAnsi="宋体" w:hint="eastAsia"/>
          <w:szCs w:val="28"/>
        </w:rPr>
        <w:t xml:space="preserve"> </w:t>
      </w:r>
    </w:p>
    <w:p w:rsidR="00191049" w:rsidRDefault="00CA278D">
      <w:pPr>
        <w:snapToGrid w:val="0"/>
        <w:spacing w:line="360" w:lineRule="auto"/>
        <w:ind w:left="420" w:firstLineChars="50" w:firstLine="140"/>
        <w:rPr>
          <w:rFonts w:ascii="宋体" w:hAnsi="宋体"/>
          <w:szCs w:val="28"/>
        </w:rPr>
      </w:pPr>
      <w:r>
        <w:rPr>
          <w:rFonts w:ascii="宋体" w:hAnsi="宋体" w:hint="eastAsia"/>
          <w:szCs w:val="28"/>
        </w:rPr>
        <w:t>4.3</w:t>
      </w:r>
      <w:r>
        <w:rPr>
          <w:rFonts w:ascii="宋体" w:hAnsi="宋体" w:hint="eastAsia"/>
          <w:szCs w:val="28"/>
        </w:rPr>
        <w:t>乙方设备调试完成投入使用后，质保期为验收合格之日起，非人为造成损坏质保期为设备安装、调试合格后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个月，以先到为准。</w:t>
      </w:r>
    </w:p>
    <w:p w:rsidR="00191049" w:rsidRDefault="00CA278D">
      <w:pPr>
        <w:snapToGrid w:val="0"/>
        <w:spacing w:line="360" w:lineRule="auto"/>
        <w:ind w:left="420" w:firstLineChars="50" w:firstLine="140"/>
        <w:rPr>
          <w:rFonts w:ascii="宋体" w:hAnsi="宋体"/>
          <w:szCs w:val="28"/>
        </w:rPr>
      </w:pPr>
      <w:r>
        <w:rPr>
          <w:rFonts w:ascii="宋体" w:hAnsi="宋体" w:hint="eastAsia"/>
          <w:szCs w:val="28"/>
        </w:rPr>
        <w:t>4.4</w:t>
      </w:r>
      <w:r>
        <w:rPr>
          <w:rFonts w:ascii="宋体" w:hAnsi="宋体" w:hint="eastAsia"/>
          <w:szCs w:val="28"/>
        </w:rPr>
        <w:t>在质保期内，系统免费保修。</w:t>
      </w:r>
    </w:p>
    <w:p w:rsidR="00191049" w:rsidRDefault="00CA278D">
      <w:pPr>
        <w:snapToGrid w:val="0"/>
        <w:spacing w:line="360" w:lineRule="auto"/>
        <w:ind w:left="420" w:firstLineChars="50" w:firstLine="140"/>
        <w:rPr>
          <w:rFonts w:ascii="宋体" w:hAnsi="宋体"/>
          <w:szCs w:val="28"/>
        </w:rPr>
      </w:pPr>
      <w:r>
        <w:rPr>
          <w:rFonts w:ascii="宋体" w:hAnsi="宋体" w:hint="eastAsia"/>
          <w:szCs w:val="28"/>
        </w:rPr>
        <w:t>4.5</w:t>
      </w:r>
      <w:r>
        <w:rPr>
          <w:rFonts w:ascii="宋体" w:hAnsi="宋体" w:hint="eastAsia"/>
          <w:szCs w:val="28"/>
        </w:rPr>
        <w:t>设备调试完成投入使用后，投标方必须向招标方移交完整的图纸资料。</w:t>
      </w:r>
    </w:p>
    <w:bookmarkEnd w:id="22"/>
    <w:p w:rsidR="00191049" w:rsidRDefault="00CA278D">
      <w:pPr>
        <w:snapToGrid w:val="0"/>
        <w:spacing w:line="360" w:lineRule="auto"/>
        <w:ind w:firstLine="562"/>
        <w:rPr>
          <w:rFonts w:ascii="宋体" w:hAnsi="宋体"/>
          <w:b/>
          <w:szCs w:val="21"/>
        </w:rPr>
      </w:pPr>
      <w:r>
        <w:rPr>
          <w:rFonts w:ascii="宋体" w:hAnsi="宋体" w:hint="eastAsia"/>
          <w:b/>
          <w:szCs w:val="21"/>
        </w:rPr>
        <w:t>第二条</w:t>
      </w:r>
      <w:r>
        <w:rPr>
          <w:rFonts w:ascii="宋体" w:hAnsi="宋体" w:hint="eastAsia"/>
          <w:b/>
          <w:szCs w:val="21"/>
        </w:rPr>
        <w:t xml:space="preserve">  </w:t>
      </w:r>
      <w:r>
        <w:rPr>
          <w:rFonts w:ascii="宋体" w:hAnsi="宋体" w:hint="eastAsia"/>
          <w:b/>
          <w:szCs w:val="21"/>
        </w:rPr>
        <w:t>支付条款</w:t>
      </w:r>
    </w:p>
    <w:p w:rsidR="00191049" w:rsidRDefault="00CA278D">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货物到货验收合格后支付款</w:t>
      </w:r>
    </w:p>
    <w:p w:rsidR="00191049" w:rsidRDefault="00CA278D">
      <w:pPr>
        <w:snapToGrid w:val="0"/>
        <w:spacing w:line="360" w:lineRule="auto"/>
        <w:ind w:firstLine="560"/>
        <w:rPr>
          <w:rFonts w:ascii="宋体" w:hAnsi="宋体"/>
          <w:szCs w:val="21"/>
        </w:rPr>
      </w:pPr>
      <w:r>
        <w:rPr>
          <w:rFonts w:ascii="宋体" w:hAnsi="宋体" w:hint="eastAsia"/>
          <w:szCs w:val="21"/>
        </w:rPr>
        <w:t>货物到货验收合格后，甲方在收到以下列明的单证和文件后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个日历日内向乙方指定账户支付合同总价</w:t>
      </w:r>
      <w:r>
        <w:rPr>
          <w:rFonts w:ascii="宋体" w:hAnsi="宋体" w:hint="eastAsia"/>
          <w:szCs w:val="21"/>
        </w:rPr>
        <w:t>60%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元（大写：整）。</w:t>
      </w:r>
    </w:p>
    <w:p w:rsidR="00191049" w:rsidRDefault="00CA278D">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甲方收到乙方开具的合同总价全额增值税专用发票（增值税率</w:t>
      </w:r>
      <w:r>
        <w:rPr>
          <w:rFonts w:ascii="宋体" w:hAnsi="宋体" w:hint="eastAsia"/>
          <w:szCs w:val="21"/>
        </w:rPr>
        <w:t>16%</w:t>
      </w:r>
      <w:r>
        <w:rPr>
          <w:rFonts w:ascii="宋体" w:hAnsi="宋体" w:hint="eastAsia"/>
          <w:szCs w:val="21"/>
        </w:rPr>
        <w:t>）。</w:t>
      </w:r>
    </w:p>
    <w:p w:rsidR="00191049" w:rsidRDefault="00CA278D">
      <w:pPr>
        <w:snapToGrid w:val="0"/>
        <w:spacing w:line="360" w:lineRule="auto"/>
        <w:ind w:firstLineChars="0" w:firstLine="0"/>
        <w:rPr>
          <w:rFonts w:ascii="宋体" w:hAnsi="宋体"/>
          <w:szCs w:val="21"/>
        </w:rPr>
      </w:pPr>
      <w:r>
        <w:rPr>
          <w:rFonts w:ascii="宋体" w:hAnsi="宋体" w:hint="eastAsia"/>
          <w:szCs w:val="21"/>
        </w:rPr>
        <w:t xml:space="preserve">    b.</w:t>
      </w:r>
      <w:r>
        <w:rPr>
          <w:rFonts w:ascii="宋体" w:hAnsi="宋体" w:hint="eastAsia"/>
          <w:szCs w:val="21"/>
        </w:rPr>
        <w:t>制造厂家出具的货物质量合格证书。</w:t>
      </w:r>
    </w:p>
    <w:p w:rsidR="00191049" w:rsidRDefault="00CA278D">
      <w:pPr>
        <w:snapToGrid w:val="0"/>
        <w:spacing w:line="360" w:lineRule="auto"/>
        <w:ind w:firstLine="560"/>
        <w:rPr>
          <w:rFonts w:ascii="宋体" w:hAnsi="宋体"/>
          <w:szCs w:val="21"/>
        </w:rPr>
      </w:pPr>
      <w:r>
        <w:rPr>
          <w:rFonts w:ascii="宋体" w:hAnsi="宋体" w:hint="eastAsia"/>
          <w:szCs w:val="21"/>
        </w:rPr>
        <w:t>c.</w:t>
      </w:r>
      <w:r>
        <w:rPr>
          <w:rFonts w:ascii="宋体" w:hAnsi="宋体" w:hint="eastAsia"/>
          <w:szCs w:val="21"/>
        </w:rPr>
        <w:t>甲方已收讫货物的验收凭证。</w:t>
      </w:r>
    </w:p>
    <w:p w:rsidR="00191049" w:rsidRDefault="00CA278D">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设备试车考核合格支付款</w:t>
      </w:r>
    </w:p>
    <w:p w:rsidR="00191049" w:rsidRDefault="00CA278D">
      <w:pPr>
        <w:snapToGrid w:val="0"/>
        <w:spacing w:line="360" w:lineRule="auto"/>
        <w:ind w:firstLine="560"/>
        <w:rPr>
          <w:rFonts w:ascii="宋体" w:hAnsi="宋体"/>
          <w:szCs w:val="21"/>
        </w:rPr>
      </w:pPr>
      <w:r>
        <w:rPr>
          <w:rFonts w:ascii="宋体" w:hAnsi="宋体" w:hint="eastAsia"/>
          <w:szCs w:val="21"/>
        </w:rPr>
        <w:t>设备试车考核合格后，甲方在收到以下列明的单证和文件后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个日历日，向乙方指定账户支付合同总价</w:t>
      </w:r>
      <w:r>
        <w:rPr>
          <w:rFonts w:ascii="宋体" w:hAnsi="宋体" w:hint="eastAsia"/>
          <w:szCs w:val="21"/>
        </w:rPr>
        <w:t>30%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p>
    <w:p w:rsidR="00191049" w:rsidRDefault="00CA278D">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设备试车考核已合格所签发的验收文件或货物到货验收合格后六个月内，二者以先到为准。</w:t>
      </w:r>
    </w:p>
    <w:p w:rsidR="00191049" w:rsidRDefault="00CA278D">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质保金</w:t>
      </w:r>
    </w:p>
    <w:p w:rsidR="00191049" w:rsidRDefault="00CA278D">
      <w:pPr>
        <w:snapToGrid w:val="0"/>
        <w:spacing w:line="360" w:lineRule="auto"/>
        <w:ind w:firstLine="560"/>
        <w:rPr>
          <w:rFonts w:ascii="宋体" w:hAnsi="宋体"/>
          <w:szCs w:val="21"/>
        </w:rPr>
      </w:pPr>
      <w:r>
        <w:rPr>
          <w:rFonts w:ascii="宋体" w:hAnsi="宋体" w:hint="eastAsia"/>
          <w:szCs w:val="21"/>
        </w:rPr>
        <w:t>质保期</w:t>
      </w:r>
      <w:r>
        <w:rPr>
          <w:rFonts w:ascii="宋体" w:hAnsi="宋体" w:hint="eastAsia"/>
          <w:szCs w:val="28"/>
        </w:rPr>
        <w:t>为设备安装、调试合格后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个月，以先到为准。</w:t>
      </w:r>
      <w:r>
        <w:rPr>
          <w:rFonts w:ascii="宋体" w:hAnsi="宋体" w:hint="eastAsia"/>
          <w:szCs w:val="21"/>
        </w:rPr>
        <w:t>质保期满后，凭下列单证和文件，甲方在</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w:t>
      </w:r>
      <w:r>
        <w:rPr>
          <w:rFonts w:ascii="宋体" w:hAnsi="宋体" w:hint="eastAsia"/>
          <w:szCs w:val="21"/>
        </w:rPr>
        <w:lastRenderedPageBreak/>
        <w:t>方指定账户支付质保金，本项目质保金为合同总价的</w:t>
      </w:r>
      <w:r>
        <w:rPr>
          <w:rFonts w:ascii="宋体" w:hAnsi="宋体" w:hint="eastAsia"/>
          <w:szCs w:val="21"/>
        </w:rPr>
        <w:t>10%</w:t>
      </w:r>
      <w:r>
        <w:rPr>
          <w:rFonts w:ascii="宋体" w:hAnsi="宋体" w:hint="eastAsia"/>
          <w:szCs w:val="21"/>
        </w:rPr>
        <w:t>，即人民币￥</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r>
        <w:rPr>
          <w:rFonts w:ascii="宋体" w:hAnsi="宋体" w:hint="eastAsia"/>
          <w:szCs w:val="21"/>
        </w:rPr>
        <w:t xml:space="preserve">   </w:t>
      </w:r>
    </w:p>
    <w:p w:rsidR="00191049" w:rsidRDefault="00CA278D">
      <w:pPr>
        <w:snapToGrid w:val="0"/>
        <w:spacing w:line="360" w:lineRule="auto"/>
        <w:ind w:firstLine="560"/>
        <w:rPr>
          <w:rFonts w:ascii="宋体" w:hAnsi="宋体"/>
          <w:szCs w:val="21"/>
        </w:rPr>
      </w:pPr>
      <w:r>
        <w:rPr>
          <w:rFonts w:ascii="宋体" w:hAnsi="宋体" w:hint="eastAsia"/>
          <w:szCs w:val="21"/>
        </w:rPr>
        <w:t xml:space="preserve">  a. </w:t>
      </w:r>
      <w:r>
        <w:rPr>
          <w:rFonts w:ascii="宋体" w:hAnsi="宋体" w:hint="eastAsia"/>
          <w:szCs w:val="21"/>
        </w:rPr>
        <w:t>质量保证期内，已无质量保证规定的未了事件的证明文件；</w:t>
      </w:r>
    </w:p>
    <w:p w:rsidR="00191049" w:rsidRDefault="00CA278D">
      <w:pPr>
        <w:snapToGrid w:val="0"/>
        <w:spacing w:line="360" w:lineRule="auto"/>
        <w:ind w:firstLine="562"/>
        <w:rPr>
          <w:rFonts w:ascii="宋体" w:hAnsi="宋体"/>
          <w:b/>
          <w:szCs w:val="21"/>
        </w:rPr>
      </w:pPr>
      <w:r>
        <w:rPr>
          <w:rFonts w:ascii="宋体" w:hAnsi="宋体" w:hint="eastAsia"/>
          <w:b/>
          <w:szCs w:val="21"/>
        </w:rPr>
        <w:t>第三条</w:t>
      </w:r>
      <w:r>
        <w:rPr>
          <w:rFonts w:ascii="宋体" w:hAnsi="宋体" w:hint="eastAsia"/>
          <w:b/>
          <w:szCs w:val="21"/>
        </w:rPr>
        <w:t xml:space="preserve">  </w:t>
      </w:r>
      <w:r>
        <w:rPr>
          <w:rFonts w:ascii="宋体" w:hAnsi="宋体" w:hint="eastAsia"/>
          <w:b/>
          <w:szCs w:val="21"/>
        </w:rPr>
        <w:t>交货</w:t>
      </w:r>
    </w:p>
    <w:p w:rsidR="00191049" w:rsidRDefault="00CA278D">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交货时间：从合同签订开始计算</w:t>
      </w:r>
      <w:r>
        <w:rPr>
          <w:rFonts w:ascii="宋体" w:hAnsi="宋体"/>
          <w:szCs w:val="21"/>
          <w:u w:val="single"/>
        </w:rPr>
        <w:t>30</w:t>
      </w:r>
      <w:r>
        <w:rPr>
          <w:rFonts w:ascii="宋体" w:hAnsi="宋体" w:hint="eastAsia"/>
          <w:szCs w:val="21"/>
          <w:u w:val="single"/>
        </w:rPr>
        <w:t>日</w:t>
      </w:r>
      <w:r>
        <w:rPr>
          <w:rFonts w:ascii="宋体" w:hAnsi="宋体" w:hint="eastAsia"/>
          <w:szCs w:val="21"/>
        </w:rPr>
        <w:t>内</w:t>
      </w:r>
    </w:p>
    <w:p w:rsidR="00191049" w:rsidRDefault="00CA278D">
      <w:pPr>
        <w:snapToGrid w:val="0"/>
        <w:spacing w:line="360" w:lineRule="auto"/>
        <w:ind w:firstLine="560"/>
        <w:rPr>
          <w:rFonts w:ascii="宋体" w:hAnsi="宋体"/>
          <w:szCs w:val="21"/>
        </w:rPr>
      </w:pPr>
      <w:r>
        <w:rPr>
          <w:rFonts w:ascii="宋体" w:hAnsi="宋体" w:hint="eastAsia"/>
          <w:szCs w:val="21"/>
        </w:rPr>
        <w:t>技术资料及交付进度：详见附件一《技术协议》。</w:t>
      </w:r>
    </w:p>
    <w:p w:rsidR="00191049" w:rsidRDefault="00CA278D">
      <w:pPr>
        <w:snapToGrid w:val="0"/>
        <w:spacing w:line="360" w:lineRule="auto"/>
        <w:ind w:firstLine="560"/>
        <w:rPr>
          <w:rFonts w:ascii="宋体" w:hAnsi="宋体"/>
          <w:szCs w:val="21"/>
          <w:u w:val="single"/>
        </w:rPr>
      </w:pPr>
      <w:r>
        <w:rPr>
          <w:rFonts w:ascii="宋体" w:hAnsi="宋体" w:hint="eastAsia"/>
          <w:szCs w:val="21"/>
        </w:rPr>
        <w:t>2.</w:t>
      </w:r>
      <w:r>
        <w:rPr>
          <w:rFonts w:ascii="宋体" w:hAnsi="宋体" w:hint="eastAsia"/>
          <w:szCs w:val="21"/>
        </w:rPr>
        <w:t>收货人：</w:t>
      </w:r>
      <w:r>
        <w:rPr>
          <w:rFonts w:ascii="宋体" w:hAnsi="宋体" w:hint="eastAsia"/>
          <w:szCs w:val="21"/>
          <w:u w:val="single"/>
        </w:rPr>
        <w:t xml:space="preserve">    </w:t>
      </w:r>
    </w:p>
    <w:p w:rsidR="00191049" w:rsidRDefault="00CA278D">
      <w:pPr>
        <w:snapToGrid w:val="0"/>
        <w:spacing w:line="360" w:lineRule="auto"/>
        <w:ind w:firstLine="560"/>
        <w:rPr>
          <w:rFonts w:ascii="宋体" w:hAnsi="宋体"/>
          <w:szCs w:val="21"/>
        </w:rPr>
      </w:pPr>
      <w:r>
        <w:rPr>
          <w:rFonts w:ascii="宋体" w:hAnsi="宋体" w:hint="eastAsia"/>
          <w:szCs w:val="21"/>
        </w:rPr>
        <w:t>交货地点：福建省福州市江阴工业集中区福建省东南电化股份有限公司厂区指定地点。</w:t>
      </w:r>
    </w:p>
    <w:p w:rsidR="00191049" w:rsidRDefault="00CA278D">
      <w:pPr>
        <w:snapToGrid w:val="0"/>
        <w:spacing w:line="360" w:lineRule="auto"/>
        <w:ind w:firstLine="560"/>
        <w:rPr>
          <w:rFonts w:ascii="宋体" w:hAnsi="宋体"/>
          <w:szCs w:val="21"/>
        </w:rPr>
      </w:pPr>
      <w:r>
        <w:rPr>
          <w:rFonts w:ascii="宋体" w:hAnsi="宋体" w:hint="eastAsia"/>
          <w:szCs w:val="21"/>
        </w:rPr>
        <w:t>交货方式：成套交货（车板）。</w:t>
      </w:r>
    </w:p>
    <w:p w:rsidR="00191049" w:rsidRDefault="00CA278D">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乙方应于发货前十天以传真通知甲方供货合同号、货物名称、大约毛净重、体积、运输方式、装运日期及预计到货日期，并提交装箱清单一份，以便甲方做好接货准备。</w:t>
      </w:r>
    </w:p>
    <w:p w:rsidR="00191049" w:rsidRDefault="00CA278D">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乙方提供的设备应完成全部制造和检验，并需在检验合格后进行必要的表面防腐、涂漆（需要处）和包装。</w:t>
      </w:r>
    </w:p>
    <w:p w:rsidR="00191049" w:rsidRDefault="00CA278D">
      <w:pPr>
        <w:snapToGrid w:val="0"/>
        <w:spacing w:line="240" w:lineRule="auto"/>
        <w:ind w:firstLine="560"/>
        <w:rPr>
          <w:rFonts w:ascii="宋体" w:hAnsi="宋体"/>
          <w:szCs w:val="21"/>
        </w:rPr>
      </w:pPr>
      <w:r>
        <w:rPr>
          <w:rFonts w:ascii="宋体" w:hAnsi="宋体" w:hint="eastAsia"/>
          <w:szCs w:val="21"/>
        </w:rPr>
        <w:t>5.</w:t>
      </w:r>
      <w:r>
        <w:rPr>
          <w:rFonts w:ascii="宋体" w:hAnsi="宋体" w:hint="eastAsia"/>
          <w:szCs w:val="21"/>
        </w:rPr>
        <w:t>交货设备铭牌的内容至少应包括下列内容：</w:t>
      </w:r>
    </w:p>
    <w:p w:rsidR="00191049" w:rsidRDefault="00CA278D">
      <w:pPr>
        <w:pStyle w:val="af1"/>
        <w:shd w:val="clear" w:color="auto" w:fill="FFFFFF"/>
        <w:spacing w:before="0" w:beforeAutospacing="0" w:after="0" w:afterAutospacing="0" w:line="240" w:lineRule="auto"/>
        <w:ind w:firstLine="560"/>
        <w:rPr>
          <w:rFonts w:ascii="微软雅黑" w:eastAsia="微软雅黑" w:hAnsi="微软雅黑" w:cs="微软雅黑"/>
          <w:color w:val="auto"/>
        </w:rPr>
      </w:pPr>
      <w:r>
        <w:rPr>
          <w:rFonts w:ascii="仿宋" w:hAnsi="仿宋" w:cs="仿宋"/>
          <w:color w:val="auto"/>
          <w:sz w:val="28"/>
          <w:szCs w:val="28"/>
          <w:shd w:val="clear" w:color="auto" w:fill="FFFFFF"/>
        </w:rPr>
        <w:t>5.</w:t>
      </w:r>
      <w:r>
        <w:rPr>
          <w:rFonts w:ascii="仿宋" w:hAnsi="仿宋" w:cs="仿宋" w:hint="eastAsia"/>
          <w:color w:val="auto"/>
          <w:sz w:val="28"/>
          <w:szCs w:val="28"/>
          <w:shd w:val="clear" w:color="auto" w:fill="FFFFFF"/>
        </w:rPr>
        <w:t>1产品编号和制造日期；</w:t>
      </w:r>
    </w:p>
    <w:p w:rsidR="00191049" w:rsidRDefault="00CA278D">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5.2设备位号和名称；</w:t>
      </w:r>
    </w:p>
    <w:p w:rsidR="00191049" w:rsidRDefault="00CA278D">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6.设备交货时乙方需要提供的文字资料包括：</w:t>
      </w:r>
    </w:p>
    <w:p w:rsidR="00191049" w:rsidRDefault="00CA278D">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6.1供货清单、文件和图纸目录清单；</w:t>
      </w:r>
    </w:p>
    <w:p w:rsidR="00191049" w:rsidRDefault="00CA278D">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6.2供货厂（商）的检验报告和证明书，制造厂车间完成的试验报告；</w:t>
      </w:r>
    </w:p>
    <w:p w:rsidR="00191049" w:rsidRDefault="00CA278D">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6.3产品合格证或质量证明书；</w:t>
      </w:r>
    </w:p>
    <w:p w:rsidR="00191049" w:rsidRDefault="00CA278D">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6.4按规定所应提供的其它资料。</w:t>
      </w:r>
    </w:p>
    <w:p w:rsidR="00191049" w:rsidRDefault="00CA278D">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货物的风险在货物被稳妥地卸在甲方指定地点后由乙方转移给甲方（不含货物内在质量瑕疵及运输途中的损坏责任赔偿）；如交货时现场开</w:t>
      </w:r>
      <w:r>
        <w:rPr>
          <w:rFonts w:ascii="宋体" w:hAnsi="宋体" w:hint="eastAsia"/>
          <w:szCs w:val="21"/>
        </w:rPr>
        <w:lastRenderedPageBreak/>
        <w:t>箱检验的，则自现场开箱检验合格后转移给甲方（不含货物内在质量瑕疵及运输途中的损坏责任赔偿）。</w:t>
      </w:r>
    </w:p>
    <w:p w:rsidR="00191049" w:rsidRDefault="00CA278D">
      <w:pPr>
        <w:snapToGrid w:val="0"/>
        <w:spacing w:line="360" w:lineRule="auto"/>
        <w:ind w:firstLine="562"/>
        <w:rPr>
          <w:rFonts w:ascii="宋体" w:hAnsi="宋体"/>
          <w:b/>
          <w:szCs w:val="21"/>
        </w:rPr>
      </w:pPr>
      <w:r>
        <w:rPr>
          <w:rFonts w:ascii="宋体" w:hAnsi="宋体" w:hint="eastAsia"/>
          <w:b/>
          <w:szCs w:val="21"/>
        </w:rPr>
        <w:t>第四条</w:t>
      </w:r>
      <w:r>
        <w:rPr>
          <w:rFonts w:ascii="宋体" w:hAnsi="宋体" w:hint="eastAsia"/>
          <w:b/>
          <w:szCs w:val="21"/>
        </w:rPr>
        <w:t xml:space="preserve"> </w:t>
      </w:r>
      <w:r>
        <w:rPr>
          <w:rFonts w:ascii="宋体" w:hAnsi="宋体" w:hint="eastAsia"/>
          <w:b/>
          <w:szCs w:val="21"/>
        </w:rPr>
        <w:t>包装与运输</w:t>
      </w:r>
    </w:p>
    <w:p w:rsidR="00191049" w:rsidRDefault="00CA278D">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乙方交付的所有货物要符合</w:t>
      </w:r>
      <w:r>
        <w:rPr>
          <w:rFonts w:ascii="宋体" w:hAnsi="宋体" w:hint="eastAsia"/>
          <w:szCs w:val="21"/>
        </w:rPr>
        <w:t>GB191-2000</w:t>
      </w:r>
      <w:r>
        <w:rPr>
          <w:rFonts w:ascii="宋体" w:hAnsi="宋体" w:hint="eastAsia"/>
          <w:szCs w:val="21"/>
        </w:rPr>
        <w:t>包装储运指示标志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设计结构上予以解决。包装应按设备特点，按需要分别加上防潮、防霉、防锈、防腐蚀的保护措施，以保证货物在没有任何损坏和腐蚀的情况下安全运抵合同设备安装现场。产品包装前，乙方负责按部套进行检查清理，不留异物，并保证零部件齐全。</w:t>
      </w:r>
    </w:p>
    <w:p w:rsidR="00191049" w:rsidRDefault="00CA278D">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设备包装应符合安全、经济和不受损以及室外存放半年以上的要求。乙方应对不合格的包装引起的设备生锈、损坏和丢失承担全部责任。</w:t>
      </w:r>
    </w:p>
    <w:p w:rsidR="00191049" w:rsidRDefault="00CA278D">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设备内件的包装应保证在运输和贮存过程中不发生变形和损坏，碳钢零部件应有防锈措施，所有包装箱应注明详细标记。设备的备品配件应单独装箱发货，包装箱上应注明“备品配件”字样。</w:t>
      </w:r>
    </w:p>
    <w:p w:rsidR="00191049" w:rsidRDefault="00CA278D">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交货时设备外观应完好无损，标志清晰，因包装不良造成货物残损及因包装防护设备不当、不周招致货物发生锈蚀，均由乙方负责，包装物不回收。</w:t>
      </w:r>
    </w:p>
    <w:p w:rsidR="00191049" w:rsidRDefault="00CA278D">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根据不同货物的特性和对装卸运输及存放的不同要求，乙方应在包装箱的端面和侧面清楚地印刷【轻放】、【勿倒置】、【起吊点】等字样、裸装货物应系加金属标签。</w:t>
      </w:r>
    </w:p>
    <w:p w:rsidR="00191049" w:rsidRDefault="00CA278D">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因乙方原因漏发、错发的部分，乙方应负完全责任，并及时补齐，由此发生的费用由乙方承担，并保证不影响甲方的工程进度。</w:t>
      </w:r>
    </w:p>
    <w:p w:rsidR="00191049" w:rsidRDefault="00CA278D">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乙方负责办理将货物运抵规定的交货地点的一切运输事项，相关费用应包括在合同总价中。</w:t>
      </w:r>
    </w:p>
    <w:p w:rsidR="00191049" w:rsidRDefault="00CA278D">
      <w:pPr>
        <w:snapToGrid w:val="0"/>
        <w:spacing w:line="360" w:lineRule="auto"/>
        <w:ind w:firstLine="560"/>
        <w:rPr>
          <w:rFonts w:ascii="宋体" w:hAnsi="宋体"/>
          <w:szCs w:val="21"/>
        </w:rPr>
      </w:pPr>
      <w:r>
        <w:rPr>
          <w:rFonts w:ascii="宋体" w:hAnsi="宋体" w:hint="eastAsia"/>
          <w:szCs w:val="21"/>
        </w:rPr>
        <w:lastRenderedPageBreak/>
        <w:t>8.</w:t>
      </w:r>
      <w:r>
        <w:rPr>
          <w:rFonts w:ascii="宋体" w:hAnsi="宋体" w:hint="eastAsia"/>
          <w:szCs w:val="21"/>
        </w:rPr>
        <w:t>乙方应向保险公司以甲方为受益人投保发运合同设备价格</w:t>
      </w:r>
      <w:r>
        <w:rPr>
          <w:rFonts w:ascii="宋体" w:hAnsi="宋体" w:hint="eastAsia"/>
          <w:szCs w:val="21"/>
        </w:rPr>
        <w:t>110%</w:t>
      </w:r>
      <w:r>
        <w:rPr>
          <w:rFonts w:ascii="宋体" w:hAnsi="宋体" w:hint="eastAsia"/>
          <w:szCs w:val="21"/>
        </w:rPr>
        <w:t>的运输一切险。</w:t>
      </w:r>
    </w:p>
    <w:p w:rsidR="00191049" w:rsidRDefault="00CA278D">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第五条</w:t>
      </w:r>
      <w:r>
        <w:rPr>
          <w:rFonts w:ascii="宋体" w:hAnsi="宋体" w:hint="eastAsia"/>
          <w:b/>
          <w:szCs w:val="21"/>
        </w:rPr>
        <w:t xml:space="preserve">  </w:t>
      </w:r>
      <w:r>
        <w:rPr>
          <w:rFonts w:ascii="宋体" w:hAnsi="宋体" w:hint="eastAsia"/>
          <w:b/>
          <w:szCs w:val="21"/>
        </w:rPr>
        <w:t>技术服务和联络</w:t>
      </w:r>
    </w:p>
    <w:p w:rsidR="00191049" w:rsidRDefault="00CA278D">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乙方负责本合同设备的安装、调试，并及时提供与本合同设备有关的工程设计、设备监造、检验、验收、性能验收试验、运行、检修等相应的技术指导、技术配合、技术培训等全过程的服务。</w:t>
      </w:r>
    </w:p>
    <w:p w:rsidR="00191049" w:rsidRDefault="00CA278D">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乙方需负责解决合同设备在安装调试、试运行中发现的制造质量及性能等有关问题。</w:t>
      </w:r>
    </w:p>
    <w:p w:rsidR="00191049" w:rsidRDefault="00CA278D">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由于乙方技术人员对安装、调试、试运的技术疏忽和错误而造成的损失应由乙方负责。</w:t>
      </w:r>
    </w:p>
    <w:p w:rsidR="00191049" w:rsidRDefault="00CA278D">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甲乙双方有权将对方所提供的一切与本合同设备有关的资料分发给与本工程有关的各方，并不由此而构成任何侵权，但不得向任何与本工程无关的第三方提供。</w:t>
      </w:r>
    </w:p>
    <w:p w:rsidR="00191049" w:rsidRDefault="00CA278D">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对盖有“密件”印章的买卖双方的资料，双方都有为其保密的义务。</w:t>
      </w:r>
    </w:p>
    <w:p w:rsidR="00191049" w:rsidRDefault="00CA278D">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乙方须对一切与本合同有关的供货、设备及技术接口、技术服务等问题</w:t>
      </w:r>
      <w:r>
        <w:rPr>
          <w:rFonts w:ascii="宋体" w:hAnsi="宋体" w:hint="eastAsia"/>
          <w:szCs w:val="21"/>
        </w:rPr>
        <w:t>(</w:t>
      </w:r>
      <w:r>
        <w:rPr>
          <w:rFonts w:ascii="宋体" w:hAnsi="宋体" w:hint="eastAsia"/>
          <w:szCs w:val="21"/>
        </w:rPr>
        <w:t>包括分包、外购</w:t>
      </w:r>
      <w:r>
        <w:rPr>
          <w:rFonts w:ascii="宋体" w:hAnsi="宋体" w:hint="eastAsia"/>
          <w:szCs w:val="21"/>
        </w:rPr>
        <w:t>)</w:t>
      </w:r>
      <w:r>
        <w:rPr>
          <w:rFonts w:ascii="宋体" w:hAnsi="宋体" w:hint="eastAsia"/>
          <w:szCs w:val="21"/>
        </w:rPr>
        <w:t>负全部责任。</w:t>
      </w:r>
    </w:p>
    <w:p w:rsidR="00191049" w:rsidRDefault="00CA278D">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凡与本合同设备相连接的其它设备装置，乙方有提供接口和技术配合的义务，并不由此而发生合同价格以外的任何费用。</w:t>
      </w:r>
    </w:p>
    <w:p w:rsidR="00191049" w:rsidRDefault="00CA278D">
      <w:pPr>
        <w:snapToGrid w:val="0"/>
        <w:spacing w:line="360" w:lineRule="auto"/>
        <w:ind w:firstLine="560"/>
        <w:rPr>
          <w:kern w:val="0"/>
          <w:sz w:val="24"/>
        </w:rPr>
      </w:pPr>
      <w:r>
        <w:rPr>
          <w:rFonts w:ascii="宋体" w:hAnsi="宋体" w:hint="eastAsia"/>
          <w:szCs w:val="21"/>
        </w:rPr>
        <w:t>8.</w:t>
      </w:r>
      <w:r>
        <w:rPr>
          <w:rFonts w:ascii="宋体" w:hAnsi="宋体" w:hint="eastAsia"/>
          <w:szCs w:val="21"/>
        </w:rPr>
        <w:t>乙方派到现场的技术人员应是有实践经验、可胜任此项工作的人员。甲方有权提出更换不符合要求的乙方现场技术人员，乙方应根据现场需要，重新选派甲方认可的技术人员，如果甲方在书面提出该项要求</w:t>
      </w:r>
      <w:r>
        <w:rPr>
          <w:rFonts w:ascii="宋体" w:hAnsi="宋体" w:hint="eastAsia"/>
          <w:szCs w:val="21"/>
        </w:rPr>
        <w:t>2</w:t>
      </w:r>
      <w:r>
        <w:rPr>
          <w:rFonts w:ascii="宋体" w:hAnsi="宋体" w:hint="eastAsia"/>
          <w:szCs w:val="21"/>
        </w:rPr>
        <w:t>天内乙方没有答复，将视为延误工期处理。乙方的分包商需要前往现场提供技术服务的，应由乙方统一组织并征得甲方同意，费用应由乙方自行负担。</w:t>
      </w:r>
    </w:p>
    <w:p w:rsidR="00191049" w:rsidRDefault="00CA278D">
      <w:pPr>
        <w:snapToGrid w:val="0"/>
        <w:spacing w:line="360" w:lineRule="auto"/>
        <w:ind w:firstLine="562"/>
        <w:rPr>
          <w:rFonts w:ascii="宋体" w:hAnsi="宋体"/>
          <w:b/>
          <w:szCs w:val="21"/>
        </w:rPr>
      </w:pPr>
      <w:r>
        <w:rPr>
          <w:rFonts w:ascii="宋体" w:hAnsi="宋体" w:hint="eastAsia"/>
          <w:b/>
          <w:szCs w:val="21"/>
        </w:rPr>
        <w:t>第六条</w:t>
      </w:r>
      <w:r>
        <w:rPr>
          <w:rFonts w:ascii="宋体" w:hAnsi="宋体" w:hint="eastAsia"/>
          <w:b/>
          <w:szCs w:val="21"/>
        </w:rPr>
        <w:t xml:space="preserve"> </w:t>
      </w:r>
      <w:r>
        <w:rPr>
          <w:rFonts w:ascii="宋体" w:hAnsi="宋体" w:hint="eastAsia"/>
          <w:b/>
          <w:szCs w:val="21"/>
        </w:rPr>
        <w:t>保证与索赔</w:t>
      </w:r>
    </w:p>
    <w:p w:rsidR="00191049" w:rsidRDefault="00CA278D">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质保期</w:t>
      </w:r>
      <w:r>
        <w:rPr>
          <w:rFonts w:ascii="宋体" w:hAnsi="宋体" w:hint="eastAsia"/>
          <w:szCs w:val="21"/>
        </w:rPr>
        <w:t>(</w:t>
      </w:r>
      <w:r>
        <w:rPr>
          <w:rFonts w:ascii="宋体" w:hAnsi="宋体" w:hint="eastAsia"/>
          <w:szCs w:val="21"/>
        </w:rPr>
        <w:t>机械保证期</w:t>
      </w:r>
      <w:r>
        <w:rPr>
          <w:rFonts w:ascii="宋体" w:hAnsi="宋体" w:hint="eastAsia"/>
          <w:szCs w:val="21"/>
        </w:rPr>
        <w:t>)</w:t>
      </w:r>
      <w:r>
        <w:rPr>
          <w:rFonts w:ascii="宋体" w:hAnsi="宋体" w:hint="eastAsia"/>
          <w:szCs w:val="28"/>
        </w:rPr>
        <w:t>为设备安装、调试合格后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个月，以先到为准。</w:t>
      </w:r>
      <w:r>
        <w:rPr>
          <w:rFonts w:ascii="宋体" w:hAnsi="宋体" w:hint="eastAsia"/>
          <w:szCs w:val="21"/>
        </w:rPr>
        <w:t>在质保期内，由于乙方责任造成设备损坏，乙方应</w:t>
      </w:r>
      <w:r>
        <w:rPr>
          <w:rFonts w:ascii="宋体" w:hAnsi="宋体" w:hint="eastAsia"/>
          <w:szCs w:val="21"/>
        </w:rPr>
        <w:lastRenderedPageBreak/>
        <w:t>在甲方规定或本合同约定时间内免费提供保修服务。合同装置出现故障如需乙方到现场处理时，乙方应在接到甲方通知后</w:t>
      </w:r>
      <w:r>
        <w:rPr>
          <w:rFonts w:ascii="宋体" w:hAnsi="宋体" w:hint="eastAsia"/>
          <w:szCs w:val="21"/>
        </w:rPr>
        <w:t>48</w:t>
      </w:r>
      <w:r>
        <w:rPr>
          <w:rFonts w:ascii="宋体" w:hAnsi="宋体" w:hint="eastAsia"/>
          <w:szCs w:val="21"/>
        </w:rPr>
        <w:t>小时内到达甲方现场处理。在保修期内乙方拒不修理时，甲方可用乙方的预留质保金请他人维修，不足部分，乙方需另行支付。</w:t>
      </w:r>
    </w:p>
    <w:p w:rsidR="00191049" w:rsidRDefault="00CA278D">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在保证期内，如发现设备有缺陷，不符合本合同规定时，如属乙方责任，则甲方有权向乙方提出索赔。如乙方对此索赔有异议，应在接到甲方书面通知后</w:t>
      </w:r>
      <w:r>
        <w:rPr>
          <w:rFonts w:ascii="宋体" w:hAnsi="宋体" w:hint="eastAsia"/>
          <w:szCs w:val="21"/>
        </w:rPr>
        <w:t xml:space="preserve"> 7 </w:t>
      </w:r>
      <w:r>
        <w:rPr>
          <w:rFonts w:ascii="宋体" w:hAnsi="宋体" w:hint="eastAsia"/>
          <w:szCs w:val="21"/>
        </w:rPr>
        <w:t>天内提出，否则上述要求即告成立。如有异议，乙方在接到通知后</w:t>
      </w:r>
      <w:r>
        <w:rPr>
          <w:rFonts w:ascii="宋体" w:hAnsi="宋体" w:hint="eastAsia"/>
          <w:szCs w:val="21"/>
        </w:rPr>
        <w:t>14</w:t>
      </w:r>
      <w:r>
        <w:rPr>
          <w:rFonts w:ascii="宋体" w:hAnsi="宋体" w:hint="eastAsia"/>
          <w:szCs w:val="21"/>
        </w:rPr>
        <w:t>天内，自费派代表赴现场同甲方代表共同复验。否则乙方在接到甲方索赔文件后，应立即无偿修理、更换、赔款或委托甲方安排大型修理。包括由此产生的到安装现场的更换费用、运费及保险费由乙方负担。</w:t>
      </w:r>
    </w:p>
    <w:p w:rsidR="00191049" w:rsidRDefault="00CA278D">
      <w:pPr>
        <w:snapToGrid w:val="0"/>
        <w:spacing w:line="360" w:lineRule="auto"/>
        <w:ind w:firstLine="560"/>
        <w:rPr>
          <w:rFonts w:ascii="宋体" w:hAnsi="宋体"/>
          <w:szCs w:val="21"/>
        </w:rPr>
      </w:pPr>
      <w:r>
        <w:rPr>
          <w:rFonts w:ascii="宋体" w:hAnsi="宋体" w:hint="eastAsia"/>
          <w:szCs w:val="21"/>
        </w:rPr>
        <w:t>由于乙方责任需要更换、修理有缺陷的设备，而使合同设备停运或推迟安装时，则保证期应按实际修理或更换所延误的时间做相应的延长。</w:t>
      </w:r>
    </w:p>
    <w:p w:rsidR="00191049" w:rsidRDefault="00CA278D">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乙方必须对本合同的所有资料保密，未经甲方同意，不得向第三方透露本合同资料相关内容。</w:t>
      </w:r>
    </w:p>
    <w:p w:rsidR="00191049" w:rsidRDefault="00CA278D">
      <w:pPr>
        <w:snapToGrid w:val="0"/>
        <w:spacing w:line="360" w:lineRule="auto"/>
        <w:ind w:firstLine="560"/>
        <w:jc w:val="left"/>
        <w:rPr>
          <w:rFonts w:ascii="宋体" w:hAnsi="宋体"/>
          <w:szCs w:val="21"/>
        </w:rPr>
      </w:pPr>
      <w:r>
        <w:rPr>
          <w:rFonts w:ascii="宋体" w:hAnsi="宋体" w:hint="eastAsia"/>
          <w:szCs w:val="21"/>
        </w:rPr>
        <w:t>4.</w:t>
      </w:r>
      <w:r>
        <w:rPr>
          <w:rFonts w:ascii="宋体" w:hAnsi="宋体" w:hint="eastAsia"/>
          <w:szCs w:val="21"/>
        </w:rPr>
        <w:t>乙方必须保证本合同货物符合合同约定，否则甲方按照国家规定的“三包”处理，由乙方负责承担相应责任。</w:t>
      </w:r>
    </w:p>
    <w:p w:rsidR="00191049" w:rsidRDefault="00CA278D">
      <w:pPr>
        <w:snapToGrid w:val="0"/>
        <w:spacing w:line="360" w:lineRule="auto"/>
        <w:ind w:firstLine="560"/>
        <w:jc w:val="left"/>
        <w:rPr>
          <w:rFonts w:ascii="宋体" w:hAnsi="宋体"/>
          <w:kern w:val="0"/>
          <w:szCs w:val="21"/>
        </w:rPr>
      </w:pPr>
      <w:r>
        <w:rPr>
          <w:rFonts w:ascii="宋体" w:hAnsi="宋体" w:hint="eastAsia"/>
          <w:szCs w:val="21"/>
        </w:rPr>
        <w:t>5.</w:t>
      </w:r>
      <w:r>
        <w:rPr>
          <w:rFonts w:ascii="宋体" w:hAnsi="宋体" w:hint="eastAsia"/>
          <w:kern w:val="0"/>
          <w:szCs w:val="21"/>
        </w:rPr>
        <w:t>考虑到乙方推迟交货或不能交货对甲方配套生产以及预期利润产生的巨大影响，双方确认如果不是由于甲方原因或甲方要求推迟交货而乙方未能按合同第三条款规定的交货期交货时</w:t>
      </w:r>
      <w:r>
        <w:rPr>
          <w:rFonts w:ascii="宋体" w:hAnsi="宋体" w:hint="eastAsia"/>
          <w:kern w:val="0"/>
          <w:szCs w:val="21"/>
        </w:rPr>
        <w:t>(</w:t>
      </w:r>
      <w:r>
        <w:rPr>
          <w:rFonts w:ascii="宋体" w:hAnsi="宋体" w:hint="eastAsia"/>
          <w:kern w:val="0"/>
          <w:szCs w:val="21"/>
        </w:rPr>
        <w:t>不可抗力除外</w:t>
      </w:r>
      <w:r>
        <w:rPr>
          <w:rFonts w:ascii="宋体" w:hAnsi="宋体" w:hint="eastAsia"/>
          <w:kern w:val="0"/>
          <w:szCs w:val="21"/>
        </w:rPr>
        <w:t>)</w:t>
      </w:r>
      <w:r>
        <w:rPr>
          <w:rFonts w:ascii="宋体" w:hAnsi="宋体" w:hint="eastAsia"/>
          <w:kern w:val="0"/>
          <w:szCs w:val="21"/>
        </w:rPr>
        <w:t>，实际交货日期按本合同第三条款规定计算，甲方有权按下列比例向乙方收取违约金：</w:t>
      </w:r>
    </w:p>
    <w:p w:rsidR="00191049" w:rsidRDefault="00CA278D">
      <w:pPr>
        <w:snapToGrid w:val="0"/>
        <w:spacing w:line="360" w:lineRule="auto"/>
        <w:ind w:firstLine="560"/>
        <w:jc w:val="left"/>
        <w:rPr>
          <w:rFonts w:ascii="宋体" w:hAnsi="宋体"/>
          <w:kern w:val="0"/>
          <w:szCs w:val="21"/>
        </w:rPr>
      </w:pPr>
      <w:r>
        <w:rPr>
          <w:rFonts w:ascii="宋体" w:hAnsi="宋体" w:hint="eastAsia"/>
          <w:kern w:val="0"/>
          <w:szCs w:val="21"/>
        </w:rPr>
        <w:t>迟交</w:t>
      </w:r>
      <w:r>
        <w:rPr>
          <w:rFonts w:ascii="宋体" w:hAnsi="宋体" w:hint="eastAsia"/>
          <w:kern w:val="0"/>
          <w:szCs w:val="21"/>
        </w:rPr>
        <w:t>30</w:t>
      </w:r>
      <w:r>
        <w:rPr>
          <w:rFonts w:ascii="宋体" w:hAnsi="宋体" w:hint="eastAsia"/>
          <w:kern w:val="0"/>
          <w:szCs w:val="21"/>
        </w:rPr>
        <w:t>日以上，每月违约金金额为合同金额的</w:t>
      </w:r>
      <w:r>
        <w:rPr>
          <w:rFonts w:ascii="宋体" w:hAnsi="宋体" w:hint="eastAsia"/>
          <w:kern w:val="0"/>
          <w:szCs w:val="21"/>
        </w:rPr>
        <w:t>10%</w:t>
      </w:r>
      <w:r>
        <w:rPr>
          <w:rFonts w:ascii="宋体" w:hAnsi="宋体" w:hint="eastAsia"/>
          <w:kern w:val="0"/>
          <w:szCs w:val="21"/>
        </w:rPr>
        <w:t>；</w:t>
      </w:r>
    </w:p>
    <w:p w:rsidR="00191049" w:rsidRDefault="00CA278D">
      <w:pPr>
        <w:snapToGrid w:val="0"/>
        <w:spacing w:line="360" w:lineRule="auto"/>
        <w:ind w:firstLine="560"/>
        <w:jc w:val="left"/>
        <w:rPr>
          <w:rFonts w:ascii="宋体" w:hAnsi="宋体"/>
          <w:kern w:val="0"/>
          <w:szCs w:val="21"/>
        </w:rPr>
      </w:pPr>
      <w:r>
        <w:rPr>
          <w:rFonts w:ascii="宋体" w:hAnsi="宋体" w:hint="eastAsia"/>
          <w:kern w:val="0"/>
          <w:szCs w:val="21"/>
        </w:rPr>
        <w:t>迟交超过</w:t>
      </w:r>
      <w:r>
        <w:rPr>
          <w:rFonts w:ascii="宋体" w:hAnsi="宋体" w:hint="eastAsia"/>
          <w:kern w:val="0"/>
          <w:szCs w:val="21"/>
        </w:rPr>
        <w:t>60</w:t>
      </w:r>
      <w:r>
        <w:rPr>
          <w:rFonts w:ascii="宋体" w:hAnsi="宋体" w:hint="eastAsia"/>
          <w:kern w:val="0"/>
          <w:szCs w:val="21"/>
        </w:rPr>
        <w:t>日，每月违约金金额为合同金额的</w:t>
      </w:r>
      <w:r>
        <w:rPr>
          <w:rFonts w:ascii="宋体" w:hAnsi="宋体" w:hint="eastAsia"/>
          <w:kern w:val="0"/>
          <w:szCs w:val="21"/>
        </w:rPr>
        <w:t>20%</w:t>
      </w:r>
      <w:r>
        <w:rPr>
          <w:rFonts w:ascii="宋体" w:hAnsi="宋体" w:hint="eastAsia"/>
          <w:kern w:val="0"/>
          <w:szCs w:val="21"/>
        </w:rPr>
        <w:t>；</w:t>
      </w:r>
    </w:p>
    <w:p w:rsidR="00191049" w:rsidRDefault="00CA278D">
      <w:pPr>
        <w:snapToGrid w:val="0"/>
        <w:spacing w:line="360" w:lineRule="auto"/>
        <w:ind w:firstLine="560"/>
        <w:jc w:val="left"/>
        <w:rPr>
          <w:rFonts w:ascii="宋体" w:hAnsi="宋体"/>
          <w:kern w:val="0"/>
          <w:szCs w:val="21"/>
        </w:rPr>
      </w:pPr>
      <w:r>
        <w:rPr>
          <w:rFonts w:ascii="宋体" w:hAnsi="宋体" w:hint="eastAsia"/>
          <w:kern w:val="0"/>
          <w:szCs w:val="21"/>
        </w:rPr>
        <w:t>不满一月则按天数计算，每个工作日违约金金额为合同金额的</w:t>
      </w:r>
      <w:r>
        <w:rPr>
          <w:rFonts w:ascii="宋体" w:hAnsi="宋体" w:hint="eastAsia"/>
          <w:kern w:val="0"/>
          <w:szCs w:val="21"/>
        </w:rPr>
        <w:t>0.3%</w:t>
      </w:r>
    </w:p>
    <w:p w:rsidR="00191049" w:rsidRDefault="00CA278D">
      <w:pPr>
        <w:snapToGrid w:val="0"/>
        <w:spacing w:line="360" w:lineRule="auto"/>
        <w:ind w:firstLine="560"/>
        <w:jc w:val="left"/>
        <w:rPr>
          <w:rFonts w:ascii="宋体" w:hAnsi="宋体"/>
          <w:kern w:val="0"/>
          <w:szCs w:val="21"/>
        </w:rPr>
      </w:pPr>
      <w:r>
        <w:rPr>
          <w:rFonts w:ascii="宋体" w:hAnsi="宋体" w:hint="eastAsia"/>
          <w:kern w:val="0"/>
          <w:szCs w:val="21"/>
        </w:rPr>
        <w:t>乙方支付迟交违约金，并不解除乙方按照合同继续交货的义务。</w:t>
      </w:r>
    </w:p>
    <w:p w:rsidR="00191049" w:rsidRDefault="00CA278D">
      <w:pPr>
        <w:snapToGrid w:val="0"/>
        <w:spacing w:line="360" w:lineRule="auto"/>
        <w:ind w:firstLine="560"/>
        <w:jc w:val="left"/>
        <w:rPr>
          <w:rFonts w:ascii="宋体" w:hAnsi="宋体"/>
          <w:kern w:val="0"/>
          <w:szCs w:val="21"/>
        </w:rPr>
      </w:pPr>
      <w:r>
        <w:rPr>
          <w:rFonts w:ascii="宋体" w:hAnsi="宋体" w:hint="eastAsia"/>
          <w:kern w:val="0"/>
          <w:szCs w:val="21"/>
        </w:rPr>
        <w:lastRenderedPageBreak/>
        <w:t>乙方迟交超过</w:t>
      </w:r>
      <w:r>
        <w:rPr>
          <w:rFonts w:ascii="宋体" w:hAnsi="宋体" w:hint="eastAsia"/>
          <w:kern w:val="0"/>
          <w:szCs w:val="21"/>
        </w:rPr>
        <w:t>60</w:t>
      </w:r>
      <w:r>
        <w:rPr>
          <w:rFonts w:ascii="宋体" w:hAnsi="宋体" w:hint="eastAsia"/>
          <w:kern w:val="0"/>
          <w:szCs w:val="21"/>
        </w:rPr>
        <w:t>日时乙方向甲方支付的违约金总额可超过每套合同设备总价的</w:t>
      </w:r>
      <w:r>
        <w:rPr>
          <w:rFonts w:ascii="宋体" w:hAnsi="宋体" w:hint="eastAsia"/>
          <w:kern w:val="0"/>
          <w:szCs w:val="21"/>
        </w:rPr>
        <w:t>20%</w:t>
      </w:r>
      <w:r>
        <w:rPr>
          <w:rFonts w:ascii="宋体" w:hAnsi="宋体" w:hint="eastAsia"/>
          <w:kern w:val="0"/>
          <w:szCs w:val="21"/>
        </w:rPr>
        <w:t>，与此同时，甲方有权终止部分或全部合同，除非乙方能够证明该迟交的货物对于安装、试运行没有重大的影响。</w:t>
      </w:r>
    </w:p>
    <w:p w:rsidR="00191049" w:rsidRDefault="00CA278D">
      <w:pPr>
        <w:snapToGrid w:val="0"/>
        <w:spacing w:line="360" w:lineRule="auto"/>
        <w:ind w:firstLine="560"/>
        <w:jc w:val="left"/>
        <w:rPr>
          <w:rFonts w:ascii="宋体" w:hAnsi="宋体"/>
          <w:kern w:val="0"/>
          <w:szCs w:val="21"/>
        </w:rPr>
      </w:pPr>
      <w:r>
        <w:rPr>
          <w:rFonts w:ascii="宋体" w:hAnsi="宋体" w:hint="eastAsia"/>
          <w:kern w:val="0"/>
          <w:szCs w:val="21"/>
        </w:rPr>
        <w:t>6.</w:t>
      </w:r>
      <w:r>
        <w:rPr>
          <w:rFonts w:ascii="宋体" w:hAnsi="宋体" w:hint="eastAsia"/>
          <w:szCs w:val="21"/>
        </w:rPr>
        <w:t>乙方必须保证本合同货物为国家标准的正牌产品，否则甲方按照国家规定的“三包”处理，由乙方负责承担相应责任。</w:t>
      </w:r>
    </w:p>
    <w:p w:rsidR="00191049" w:rsidRDefault="00CA278D">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第七条</w:t>
      </w:r>
      <w:r>
        <w:rPr>
          <w:rFonts w:ascii="宋体" w:hAnsi="宋体" w:hint="eastAsia"/>
          <w:b/>
          <w:szCs w:val="21"/>
        </w:rPr>
        <w:t xml:space="preserve"> </w:t>
      </w:r>
      <w:r>
        <w:rPr>
          <w:rFonts w:ascii="宋体" w:hAnsi="宋体" w:hint="eastAsia"/>
          <w:b/>
          <w:szCs w:val="21"/>
        </w:rPr>
        <w:t>纠纷解决</w:t>
      </w:r>
    </w:p>
    <w:p w:rsidR="00191049" w:rsidRDefault="00CA278D">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本合同各方之间产生有关本合同的一切争议</w:t>
      </w:r>
      <w:r>
        <w:rPr>
          <w:rFonts w:ascii="宋体" w:hAnsi="宋体" w:hint="eastAsia"/>
          <w:szCs w:val="21"/>
        </w:rPr>
        <w:t>,</w:t>
      </w:r>
      <w:r>
        <w:rPr>
          <w:rFonts w:ascii="宋体" w:hAnsi="宋体" w:hint="eastAsia"/>
          <w:szCs w:val="21"/>
        </w:rPr>
        <w:t>应本着实事求是的原则友好协商解决。如仍达不成协议时</w:t>
      </w:r>
      <w:r>
        <w:rPr>
          <w:rFonts w:ascii="宋体" w:hAnsi="宋体" w:hint="eastAsia"/>
          <w:szCs w:val="21"/>
        </w:rPr>
        <w:t>,</w:t>
      </w:r>
      <w:r>
        <w:rPr>
          <w:rFonts w:ascii="宋体" w:hAnsi="宋体" w:hint="eastAsia"/>
          <w:szCs w:val="21"/>
        </w:rPr>
        <w:t>任何一方都可将这些争议提交给甲方所在地人民法院解决。</w:t>
      </w:r>
    </w:p>
    <w:p w:rsidR="00191049" w:rsidRDefault="00CA278D">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第八条</w:t>
      </w:r>
      <w:r>
        <w:rPr>
          <w:rFonts w:ascii="宋体" w:hAnsi="宋体" w:hint="eastAsia"/>
          <w:b/>
          <w:szCs w:val="21"/>
        </w:rPr>
        <w:t xml:space="preserve"> </w:t>
      </w:r>
      <w:r>
        <w:rPr>
          <w:rFonts w:ascii="宋体" w:hAnsi="宋体" w:hint="eastAsia"/>
          <w:b/>
          <w:szCs w:val="21"/>
        </w:rPr>
        <w:t>其它</w:t>
      </w:r>
    </w:p>
    <w:p w:rsidR="00191049" w:rsidRDefault="00CA278D">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本合同未尽事宜，合同各方应本着实事求是友好协商的原则解决。</w:t>
      </w:r>
    </w:p>
    <w:p w:rsidR="00191049" w:rsidRDefault="00CA278D">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合同签订后壹周内，乙方向甲方提供甲方工程设计所需的技术资料（详见技术规格书）。</w:t>
      </w:r>
    </w:p>
    <w:p w:rsidR="00191049" w:rsidRDefault="00CA278D">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合同条款、技术协议、招标文件、技术规格书、技术要求、和乙方的投标文件、承诺信函同为本合同组成要件，具有法律效力。当各文件的内容发生抵触时，以时间在后文件的表述为准。</w:t>
      </w:r>
    </w:p>
    <w:p w:rsidR="00191049" w:rsidRDefault="00CA278D">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本合同在执行过程中的修改、补充，凡经本合同各方同意，并形成正式文件，都可视为本合同的组成部分，并与本合同具有同等法律效力。</w:t>
      </w:r>
    </w:p>
    <w:p w:rsidR="00191049" w:rsidRDefault="00CA278D">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宋体" w:hAnsi="宋体" w:hint="eastAsia"/>
          <w:szCs w:val="21"/>
        </w:rPr>
        <w:t>5</w:t>
      </w:r>
      <w:r>
        <w:rPr>
          <w:rFonts w:ascii="宋体" w:hAnsi="宋体" w:hint="eastAsia"/>
          <w:szCs w:val="21"/>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91049" w:rsidRDefault="00CA278D">
      <w:pPr>
        <w:snapToGrid w:val="0"/>
        <w:spacing w:line="360" w:lineRule="auto"/>
        <w:ind w:firstLine="560"/>
        <w:rPr>
          <w:rFonts w:ascii="宋体" w:hAnsi="宋体"/>
          <w:szCs w:val="21"/>
        </w:rPr>
      </w:pPr>
      <w:r>
        <w:rPr>
          <w:rFonts w:ascii="宋体" w:hAnsi="宋体" w:hint="eastAsia"/>
          <w:szCs w:val="21"/>
        </w:rPr>
        <w:lastRenderedPageBreak/>
        <w:t>6.</w:t>
      </w:r>
      <w:r>
        <w:rPr>
          <w:rFonts w:ascii="宋体" w:hAnsi="宋体" w:hint="eastAsia"/>
          <w:szCs w:val="21"/>
        </w:rPr>
        <w:t>本合同经各方代表签订后生效。本合同正本一式捌份，甲方执肆份，乙方执肆份，副本自行复印。</w:t>
      </w:r>
    </w:p>
    <w:p w:rsidR="00191049" w:rsidRDefault="00CA278D">
      <w:pPr>
        <w:snapToGrid w:val="0"/>
        <w:spacing w:line="360" w:lineRule="auto"/>
        <w:ind w:firstLine="560"/>
        <w:rPr>
          <w:rFonts w:ascii="宋体" w:hAnsi="宋体"/>
          <w:szCs w:val="21"/>
        </w:rPr>
      </w:pPr>
      <w:r>
        <w:rPr>
          <w:rFonts w:ascii="宋体" w:hAnsi="宋体" w:hint="eastAsia"/>
          <w:szCs w:val="21"/>
        </w:rPr>
        <w:t>甲方：福建省东南电化股份有限公司</w:t>
      </w:r>
      <w:r>
        <w:rPr>
          <w:rFonts w:ascii="宋体" w:hAnsi="宋体" w:hint="eastAsia"/>
          <w:szCs w:val="21"/>
        </w:rPr>
        <w:t xml:space="preserve">        </w:t>
      </w:r>
      <w:r>
        <w:rPr>
          <w:rFonts w:ascii="宋体" w:hAnsi="宋体" w:hint="eastAsia"/>
          <w:szCs w:val="21"/>
        </w:rPr>
        <w:t>乙方：</w:t>
      </w:r>
      <w:r>
        <w:rPr>
          <w:rFonts w:ascii="宋体" w:hAnsi="宋体" w:hint="eastAsia"/>
          <w:szCs w:val="21"/>
        </w:rPr>
        <w:t xml:space="preserve"> </w:t>
      </w:r>
    </w:p>
    <w:p w:rsidR="00191049" w:rsidRDefault="00CA278D">
      <w:pPr>
        <w:snapToGrid w:val="0"/>
        <w:spacing w:line="360" w:lineRule="auto"/>
        <w:ind w:firstLine="560"/>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p>
    <w:p w:rsidR="00191049" w:rsidRDefault="00CA278D">
      <w:pPr>
        <w:snapToGrid w:val="0"/>
        <w:spacing w:line="360" w:lineRule="auto"/>
        <w:ind w:firstLine="560"/>
        <w:rPr>
          <w:rFonts w:ascii="宋体" w:hAnsi="宋体"/>
          <w:szCs w:val="21"/>
        </w:rPr>
      </w:pPr>
      <w:r>
        <w:rPr>
          <w:rFonts w:ascii="宋体" w:hAnsi="宋体" w:hint="eastAsia"/>
          <w:szCs w:val="21"/>
        </w:rPr>
        <w:t>委托代理人：</w:t>
      </w:r>
      <w:r>
        <w:rPr>
          <w:rFonts w:ascii="宋体" w:hAnsi="宋体" w:hint="eastAsia"/>
          <w:szCs w:val="21"/>
        </w:rPr>
        <w:t xml:space="preserve">                            </w:t>
      </w:r>
      <w:r>
        <w:rPr>
          <w:rFonts w:ascii="宋体" w:hAnsi="宋体" w:hint="eastAsia"/>
          <w:szCs w:val="21"/>
        </w:rPr>
        <w:t>委托代理人：</w:t>
      </w:r>
    </w:p>
    <w:p w:rsidR="00191049" w:rsidRDefault="00CA278D">
      <w:pPr>
        <w:snapToGrid w:val="0"/>
        <w:spacing w:line="360" w:lineRule="auto"/>
        <w:ind w:firstLine="560"/>
        <w:rPr>
          <w:rFonts w:ascii="宋体" w:hAnsi="宋体"/>
          <w:szCs w:val="21"/>
        </w:rPr>
      </w:pPr>
      <w:r>
        <w:rPr>
          <w:rFonts w:ascii="宋体" w:hAnsi="宋体" w:hint="eastAsia"/>
          <w:szCs w:val="21"/>
        </w:rPr>
        <w:t>电话：</w:t>
      </w:r>
      <w:r>
        <w:rPr>
          <w:rFonts w:ascii="宋体" w:hAnsi="宋体" w:hint="eastAsia"/>
          <w:szCs w:val="21"/>
        </w:rPr>
        <w:t xml:space="preserve">                                  </w:t>
      </w:r>
      <w:r>
        <w:rPr>
          <w:rFonts w:ascii="宋体" w:hAnsi="宋体" w:hint="eastAsia"/>
          <w:szCs w:val="21"/>
        </w:rPr>
        <w:t>电话：</w:t>
      </w:r>
    </w:p>
    <w:p w:rsidR="00191049" w:rsidRDefault="00CA278D">
      <w:pPr>
        <w:snapToGrid w:val="0"/>
        <w:spacing w:line="360" w:lineRule="auto"/>
        <w:ind w:firstLine="560"/>
        <w:rPr>
          <w:rFonts w:ascii="宋体" w:hAnsi="宋体"/>
          <w:szCs w:val="21"/>
        </w:rPr>
      </w:pPr>
      <w:r>
        <w:rPr>
          <w:rFonts w:ascii="宋体" w:hAnsi="宋体" w:hint="eastAsia"/>
          <w:szCs w:val="21"/>
        </w:rPr>
        <w:t>传真：</w:t>
      </w:r>
      <w:r>
        <w:rPr>
          <w:rFonts w:ascii="宋体" w:hAnsi="宋体" w:hint="eastAsia"/>
          <w:szCs w:val="21"/>
        </w:rPr>
        <w:t xml:space="preserve">                                  </w:t>
      </w:r>
      <w:r>
        <w:rPr>
          <w:rFonts w:ascii="宋体" w:hAnsi="宋体" w:hint="eastAsia"/>
          <w:szCs w:val="21"/>
        </w:rPr>
        <w:t>传真：</w:t>
      </w:r>
    </w:p>
    <w:p w:rsidR="00191049" w:rsidRDefault="00CA278D">
      <w:pPr>
        <w:snapToGrid w:val="0"/>
        <w:spacing w:line="360" w:lineRule="auto"/>
        <w:ind w:firstLine="560"/>
        <w:rPr>
          <w:rFonts w:ascii="宋体" w:hAnsi="宋体"/>
          <w:szCs w:val="21"/>
        </w:rPr>
      </w:pPr>
      <w:r>
        <w:rPr>
          <w:rFonts w:ascii="宋体" w:hAnsi="宋体" w:hint="eastAsia"/>
          <w:szCs w:val="21"/>
        </w:rPr>
        <w:t>邮编：</w:t>
      </w:r>
      <w:r>
        <w:rPr>
          <w:rFonts w:ascii="宋体" w:hAnsi="宋体" w:hint="eastAsia"/>
          <w:szCs w:val="21"/>
        </w:rPr>
        <w:t xml:space="preserve">                                  </w:t>
      </w:r>
      <w:r>
        <w:rPr>
          <w:rFonts w:ascii="宋体" w:hAnsi="宋体" w:hint="eastAsia"/>
          <w:szCs w:val="21"/>
        </w:rPr>
        <w:t>邮编：</w:t>
      </w:r>
    </w:p>
    <w:p w:rsidR="00191049" w:rsidRDefault="00CA278D">
      <w:pPr>
        <w:snapToGrid w:val="0"/>
        <w:spacing w:line="360" w:lineRule="auto"/>
        <w:ind w:firstLine="560"/>
        <w:rPr>
          <w:rFonts w:ascii="宋体" w:hAnsi="宋体"/>
          <w:szCs w:val="21"/>
        </w:rPr>
      </w:pPr>
      <w:r>
        <w:rPr>
          <w:rFonts w:ascii="宋体" w:hAnsi="宋体" w:hint="eastAsia"/>
          <w:szCs w:val="21"/>
        </w:rPr>
        <w:t>开户行：：建行福建省分行</w:t>
      </w:r>
      <w:r>
        <w:rPr>
          <w:rFonts w:ascii="宋体" w:hAnsi="宋体" w:hint="eastAsia"/>
          <w:szCs w:val="21"/>
        </w:rPr>
        <w:t xml:space="preserve">                 </w:t>
      </w:r>
      <w:r>
        <w:rPr>
          <w:rFonts w:ascii="宋体" w:hAnsi="宋体" w:hint="eastAsia"/>
          <w:szCs w:val="21"/>
        </w:rPr>
        <w:t>开户行：</w:t>
      </w:r>
    </w:p>
    <w:p w:rsidR="00191049" w:rsidRDefault="00CA278D">
      <w:pPr>
        <w:snapToGrid w:val="0"/>
        <w:spacing w:line="360" w:lineRule="auto"/>
        <w:ind w:firstLine="560"/>
        <w:rPr>
          <w:rFonts w:ascii="宋体" w:hAnsi="宋体"/>
          <w:szCs w:val="21"/>
        </w:rPr>
      </w:pPr>
      <w:r>
        <w:rPr>
          <w:rFonts w:ascii="宋体" w:hAnsi="宋体" w:hint="eastAsia"/>
          <w:szCs w:val="21"/>
        </w:rPr>
        <w:t>银行账号：</w:t>
      </w:r>
      <w:r>
        <w:rPr>
          <w:rFonts w:ascii="宋体" w:hAnsi="宋体" w:hint="eastAsia"/>
          <w:szCs w:val="21"/>
        </w:rPr>
        <w:t xml:space="preserve">                              </w:t>
      </w:r>
      <w:r>
        <w:rPr>
          <w:rFonts w:ascii="宋体" w:hAnsi="宋体" w:hint="eastAsia"/>
          <w:szCs w:val="21"/>
        </w:rPr>
        <w:t>银行账号：</w:t>
      </w:r>
    </w:p>
    <w:p w:rsidR="00191049" w:rsidRDefault="00CA278D">
      <w:pPr>
        <w:snapToGrid w:val="0"/>
        <w:spacing w:line="360" w:lineRule="auto"/>
        <w:ind w:firstLine="560"/>
        <w:rPr>
          <w:rFonts w:ascii="宋体" w:hAnsi="宋体"/>
          <w:szCs w:val="21"/>
        </w:rPr>
      </w:pPr>
      <w:r>
        <w:rPr>
          <w:rFonts w:ascii="宋体" w:hAnsi="宋体" w:hint="eastAsia"/>
          <w:szCs w:val="21"/>
        </w:rPr>
        <w:t>税号：</w:t>
      </w:r>
      <w:r>
        <w:rPr>
          <w:rFonts w:ascii="宋体" w:hAnsi="宋体" w:hint="eastAsia"/>
          <w:szCs w:val="21"/>
        </w:rPr>
        <w:t xml:space="preserve">                                  </w:t>
      </w:r>
      <w:r>
        <w:rPr>
          <w:rFonts w:ascii="宋体" w:hAnsi="宋体" w:hint="eastAsia"/>
          <w:szCs w:val="21"/>
        </w:rPr>
        <w:t>税号：</w:t>
      </w:r>
    </w:p>
    <w:p w:rsidR="00191049" w:rsidRDefault="00CA278D">
      <w:pPr>
        <w:snapToGrid w:val="0"/>
        <w:spacing w:line="360" w:lineRule="auto"/>
        <w:ind w:firstLine="560"/>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191049" w:rsidRDefault="00CA278D">
      <w:pPr>
        <w:snapToGrid w:val="0"/>
        <w:spacing w:line="360" w:lineRule="auto"/>
        <w:ind w:firstLine="560"/>
        <w:rPr>
          <w:rFonts w:ascii="宋体" w:hAnsi="宋体"/>
          <w:szCs w:val="21"/>
        </w:rPr>
      </w:pPr>
      <w:r>
        <w:rPr>
          <w:rFonts w:ascii="宋体" w:hAnsi="宋体" w:hint="eastAsia"/>
          <w:szCs w:val="21"/>
        </w:rPr>
        <w:t>开票信息：</w:t>
      </w:r>
    </w:p>
    <w:p w:rsidR="00191049" w:rsidRDefault="00CA278D">
      <w:pPr>
        <w:snapToGrid w:val="0"/>
        <w:spacing w:line="360" w:lineRule="auto"/>
        <w:ind w:firstLine="560"/>
        <w:rPr>
          <w:rFonts w:ascii="宋体" w:hAnsi="宋体"/>
          <w:szCs w:val="21"/>
        </w:rPr>
      </w:pPr>
      <w:r>
        <w:rPr>
          <w:rFonts w:ascii="宋体" w:hAnsi="宋体" w:hint="eastAsia"/>
          <w:szCs w:val="21"/>
        </w:rPr>
        <w:t>名称：福建省东南电化股份有限公司</w:t>
      </w:r>
    </w:p>
    <w:p w:rsidR="00191049" w:rsidRDefault="00CA278D">
      <w:pPr>
        <w:snapToGrid w:val="0"/>
        <w:spacing w:line="360" w:lineRule="auto"/>
        <w:ind w:firstLine="560"/>
        <w:rPr>
          <w:rFonts w:ascii="宋体" w:hAnsi="宋体"/>
          <w:szCs w:val="21"/>
        </w:rPr>
      </w:pPr>
      <w:r>
        <w:rPr>
          <w:rFonts w:ascii="宋体" w:hAnsi="宋体" w:hint="eastAsia"/>
          <w:szCs w:val="21"/>
        </w:rPr>
        <w:t>纳税人识别号：</w:t>
      </w:r>
      <w:r>
        <w:rPr>
          <w:rFonts w:ascii="宋体" w:hAnsi="宋体" w:hint="eastAsia"/>
          <w:szCs w:val="21"/>
        </w:rPr>
        <w:t>913500007051010634</w:t>
      </w:r>
    </w:p>
    <w:p w:rsidR="00191049" w:rsidRDefault="00CA278D">
      <w:pPr>
        <w:snapToGrid w:val="0"/>
        <w:spacing w:line="360" w:lineRule="auto"/>
        <w:ind w:firstLine="560"/>
        <w:rPr>
          <w:rFonts w:ascii="宋体" w:hAnsi="宋体"/>
          <w:szCs w:val="21"/>
        </w:rPr>
      </w:pPr>
      <w:r>
        <w:rPr>
          <w:rFonts w:ascii="宋体" w:hAnsi="宋体" w:hint="eastAsia"/>
          <w:szCs w:val="21"/>
        </w:rPr>
        <w:t>地址、电话：福建省福州市福清市江阴镇江阴工业集中区国盛大道</w:t>
      </w:r>
      <w:r>
        <w:rPr>
          <w:rFonts w:ascii="宋体" w:hAnsi="宋体" w:hint="eastAsia"/>
          <w:szCs w:val="21"/>
        </w:rPr>
        <w:t>3</w:t>
      </w:r>
      <w:r>
        <w:rPr>
          <w:rFonts w:ascii="宋体" w:hAnsi="宋体" w:hint="eastAsia"/>
          <w:szCs w:val="21"/>
        </w:rPr>
        <w:t>号</w:t>
      </w:r>
      <w:r>
        <w:rPr>
          <w:rFonts w:ascii="宋体" w:hAnsi="宋体" w:hint="eastAsia"/>
          <w:szCs w:val="21"/>
        </w:rPr>
        <w:t xml:space="preserve">  0591-86552027</w:t>
      </w:r>
    </w:p>
    <w:p w:rsidR="00191049" w:rsidRDefault="00CA278D">
      <w:pPr>
        <w:snapToGrid w:val="0"/>
        <w:spacing w:line="360" w:lineRule="auto"/>
        <w:ind w:firstLine="560"/>
        <w:rPr>
          <w:rFonts w:ascii="宋体" w:hAnsi="宋体"/>
          <w:szCs w:val="21"/>
        </w:rPr>
      </w:pPr>
      <w:r>
        <w:rPr>
          <w:rFonts w:ascii="宋体" w:hAnsi="宋体" w:hint="eastAsia"/>
          <w:szCs w:val="21"/>
        </w:rPr>
        <w:t>开户行及账号：中国建设银行福建省分行营业部</w:t>
      </w:r>
      <w:r>
        <w:rPr>
          <w:rFonts w:ascii="宋体" w:hAnsi="宋体" w:hint="eastAsia"/>
          <w:szCs w:val="21"/>
        </w:rPr>
        <w:t xml:space="preserve">    </w:t>
      </w:r>
    </w:p>
    <w:p w:rsidR="00191049" w:rsidRDefault="00CA278D">
      <w:pPr>
        <w:snapToGrid w:val="0"/>
        <w:spacing w:line="360" w:lineRule="auto"/>
        <w:ind w:firstLine="560"/>
        <w:rPr>
          <w:rFonts w:ascii="宋体" w:hAnsi="宋体"/>
          <w:szCs w:val="21"/>
        </w:rPr>
      </w:pPr>
      <w:r>
        <w:rPr>
          <w:rFonts w:ascii="宋体" w:hAnsi="宋体"/>
          <w:szCs w:val="21"/>
        </w:rPr>
        <w:t>3500 1002 4060 5000 8558</w:t>
      </w:r>
    </w:p>
    <w:p w:rsidR="00191049" w:rsidRDefault="00191049">
      <w:pPr>
        <w:ind w:firstLineChars="0" w:firstLine="0"/>
        <w:rPr>
          <w:b/>
          <w:sz w:val="44"/>
          <w:szCs w:val="44"/>
        </w:rPr>
      </w:pPr>
    </w:p>
    <w:p w:rsidR="00191049" w:rsidRDefault="00191049">
      <w:pPr>
        <w:ind w:firstLineChars="0" w:firstLine="0"/>
        <w:rPr>
          <w:b/>
          <w:sz w:val="44"/>
          <w:szCs w:val="44"/>
        </w:rPr>
      </w:pPr>
    </w:p>
    <w:p w:rsidR="00191049" w:rsidRDefault="00191049">
      <w:pPr>
        <w:ind w:firstLineChars="0" w:firstLine="0"/>
        <w:rPr>
          <w:b/>
          <w:sz w:val="44"/>
          <w:szCs w:val="44"/>
        </w:rPr>
      </w:pPr>
    </w:p>
    <w:p w:rsidR="00191049" w:rsidRDefault="00191049">
      <w:pPr>
        <w:ind w:firstLineChars="0" w:firstLine="0"/>
        <w:rPr>
          <w:b/>
          <w:sz w:val="44"/>
          <w:szCs w:val="44"/>
        </w:rPr>
      </w:pPr>
    </w:p>
    <w:p w:rsidR="00191049" w:rsidRDefault="00191049">
      <w:pPr>
        <w:ind w:firstLineChars="0" w:firstLine="0"/>
        <w:rPr>
          <w:b/>
          <w:sz w:val="44"/>
          <w:szCs w:val="44"/>
        </w:rPr>
      </w:pPr>
    </w:p>
    <w:p w:rsidR="00191049" w:rsidRDefault="00191049">
      <w:pPr>
        <w:ind w:firstLineChars="0" w:firstLine="0"/>
        <w:rPr>
          <w:b/>
          <w:sz w:val="44"/>
          <w:szCs w:val="44"/>
        </w:rPr>
      </w:pPr>
    </w:p>
    <w:p w:rsidR="00191049" w:rsidRDefault="00CA278D">
      <w:pPr>
        <w:pStyle w:val="afb"/>
        <w:spacing w:before="156"/>
        <w:jc w:val="both"/>
      </w:pPr>
      <w:bookmarkStart w:id="23" w:name="_Toc3206"/>
      <w:r>
        <w:rPr>
          <w:rFonts w:hint="eastAsia"/>
        </w:rPr>
        <w:lastRenderedPageBreak/>
        <w:t>附件三：</w:t>
      </w:r>
      <w:bookmarkEnd w:id="23"/>
    </w:p>
    <w:p w:rsidR="00191049" w:rsidRDefault="00CA278D">
      <w:pPr>
        <w:ind w:firstLineChars="0" w:firstLine="0"/>
        <w:jc w:val="center"/>
        <w:rPr>
          <w:sz w:val="44"/>
          <w:szCs w:val="44"/>
        </w:rPr>
      </w:pPr>
      <w:r>
        <w:rPr>
          <w:rFonts w:hint="eastAsia"/>
          <w:b/>
          <w:sz w:val="44"/>
          <w:szCs w:val="44"/>
        </w:rPr>
        <w:t>参选报价单</w:t>
      </w:r>
    </w:p>
    <w:tbl>
      <w:tblPr>
        <w:tblW w:w="9433" w:type="dxa"/>
        <w:jc w:val="center"/>
        <w:tblLayout w:type="fixed"/>
        <w:tblLook w:val="04A0" w:firstRow="1" w:lastRow="0" w:firstColumn="1" w:lastColumn="0" w:noHBand="0" w:noVBand="1"/>
      </w:tblPr>
      <w:tblGrid>
        <w:gridCol w:w="733"/>
        <w:gridCol w:w="1395"/>
        <w:gridCol w:w="2130"/>
        <w:gridCol w:w="780"/>
        <w:gridCol w:w="780"/>
        <w:gridCol w:w="1320"/>
        <w:gridCol w:w="1451"/>
        <w:gridCol w:w="844"/>
      </w:tblGrid>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sz w:val="24"/>
              </w:rPr>
              <w:t>序号</w:t>
            </w:r>
          </w:p>
        </w:tc>
        <w:tc>
          <w:tcPr>
            <w:tcW w:w="1395" w:type="dxa"/>
            <w:tcBorders>
              <w:top w:val="single" w:sz="4" w:space="0" w:color="auto"/>
              <w:left w:val="nil"/>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sz w:val="24"/>
              </w:rPr>
              <w:t>名称</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sz w:val="24"/>
              </w:rPr>
              <w:t>规格型号</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品牌</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数量</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单价</w:t>
            </w:r>
          </w:p>
          <w:p w:rsidR="00191049" w:rsidRDefault="00CA278D">
            <w:pPr>
              <w:ind w:firstLineChars="0" w:firstLine="0"/>
              <w:jc w:val="center"/>
              <w:rPr>
                <w:rFonts w:cs="仿宋"/>
                <w:kern w:val="0"/>
                <w:sz w:val="24"/>
              </w:rPr>
            </w:pPr>
            <w:r>
              <w:rPr>
                <w:rFonts w:cs="仿宋" w:hint="eastAsia"/>
                <w:kern w:val="0"/>
                <w:sz w:val="24"/>
              </w:rPr>
              <w:t>(含税X%)</w:t>
            </w: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总价</w:t>
            </w:r>
          </w:p>
          <w:p w:rsidR="00191049" w:rsidRDefault="00CA278D">
            <w:pPr>
              <w:ind w:firstLineChars="0" w:firstLine="0"/>
              <w:jc w:val="center"/>
              <w:rPr>
                <w:rFonts w:cs="仿宋"/>
                <w:kern w:val="0"/>
                <w:sz w:val="24"/>
              </w:rPr>
            </w:pPr>
            <w:r>
              <w:rPr>
                <w:rFonts w:cs="仿宋" w:hint="eastAsia"/>
                <w:kern w:val="0"/>
                <w:sz w:val="24"/>
              </w:rPr>
              <w:t>(含税X%)</w:t>
            </w: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CA278D">
            <w:pPr>
              <w:ind w:firstLineChars="0" w:firstLine="0"/>
              <w:jc w:val="center"/>
              <w:rPr>
                <w:rFonts w:cs="仿宋"/>
                <w:kern w:val="0"/>
                <w:sz w:val="24"/>
              </w:rPr>
            </w:pPr>
            <w:r>
              <w:rPr>
                <w:rFonts w:cs="仿宋" w:hint="eastAsia"/>
                <w:kern w:val="0"/>
                <w:sz w:val="24"/>
              </w:rPr>
              <w:t>备注</w:t>
            </w: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调谐滤波电容器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PSTN480-3-30、AC480-30-3、KBLZ480-3-30</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24只</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2</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调谐滤波电抗器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PSTNr480-3-60/7、AR480-3-60/7、KBLZt480-3-60/7</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12</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3</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电容器专用接触器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LC1DWK12M7C、UA110</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12只</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4</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bCs/>
                <w:sz w:val="24"/>
              </w:rPr>
              <w:t>熔断器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36</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5</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散热风机</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4台</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6</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温控器</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4个</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hint="eastAsia"/>
                <w:bCs/>
                <w:sz w:val="24"/>
              </w:rPr>
              <w:t>7</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绝缘导线</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宋体" w:hAnsi="宋体" w:hint="eastAsia"/>
                <w:bCs/>
                <w:sz w:val="24"/>
              </w:rPr>
              <w:t>BV</w:t>
            </w:r>
            <w:r>
              <w:rPr>
                <w:rFonts w:ascii="宋体" w:hAnsi="宋体"/>
                <w:bCs/>
                <w:sz w:val="24"/>
              </w:rPr>
              <w:t>R</w:t>
            </w: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kern w:val="0"/>
                <w:sz w:val="24"/>
              </w:rPr>
            </w:pPr>
            <w:r>
              <w:rPr>
                <w:rFonts w:ascii="仿宋" w:hAnsi="仿宋" w:cs="仿宋" w:hint="eastAsia"/>
                <w:kern w:val="0"/>
                <w:sz w:val="24"/>
              </w:rPr>
              <w:t>1批</w:t>
            </w: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仿宋" w:hAnsi="仿宋" w:cs="仿宋"/>
                <w:bCs/>
                <w:sz w:val="24"/>
              </w:rPr>
            </w:pPr>
            <w:r>
              <w:rPr>
                <w:rFonts w:ascii="仿宋" w:hAnsi="仿宋" w:cs="仿宋"/>
                <w:bCs/>
                <w:sz w:val="24"/>
              </w:rPr>
              <w:t>8</w:t>
            </w:r>
          </w:p>
        </w:tc>
        <w:tc>
          <w:tcPr>
            <w:tcW w:w="1395" w:type="dxa"/>
            <w:tcBorders>
              <w:top w:val="single" w:sz="4" w:space="0" w:color="auto"/>
              <w:left w:val="single" w:sz="4" w:space="0" w:color="auto"/>
              <w:bottom w:val="single" w:sz="4" w:space="0" w:color="auto"/>
              <w:right w:val="single" w:sz="4" w:space="0" w:color="auto"/>
            </w:tcBorders>
            <w:vAlign w:val="center"/>
          </w:tcPr>
          <w:p w:rsidR="00191049" w:rsidRDefault="00CA278D">
            <w:pPr>
              <w:pStyle w:val="24"/>
              <w:ind w:firstLineChars="0" w:firstLine="0"/>
              <w:jc w:val="left"/>
              <w:rPr>
                <w:rFonts w:ascii="宋体" w:hAnsi="宋体"/>
                <w:bCs/>
                <w:sz w:val="24"/>
              </w:rPr>
            </w:pPr>
            <w:r>
              <w:rPr>
                <w:rFonts w:ascii="宋体" w:hAnsi="宋体" w:hint="eastAsia"/>
                <w:bCs/>
                <w:sz w:val="24"/>
              </w:rPr>
              <w:t>其他</w:t>
            </w:r>
          </w:p>
        </w:tc>
        <w:tc>
          <w:tcPr>
            <w:tcW w:w="213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宋体" w:hAnsi="宋体"/>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191049" w:rsidRDefault="00191049">
            <w:pPr>
              <w:pStyle w:val="24"/>
              <w:ind w:firstLineChars="0" w:firstLine="0"/>
              <w:jc w:val="left"/>
              <w:rPr>
                <w:rFonts w:ascii="仿宋" w:hAnsi="仿宋" w:cs="仿宋"/>
                <w:kern w:val="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191049" w:rsidRDefault="00191049">
            <w:pPr>
              <w:ind w:firstLine="480"/>
              <w:jc w:val="left"/>
              <w:rPr>
                <w:rFonts w:cs="仿宋"/>
                <w:kern w:val="0"/>
                <w:sz w:val="24"/>
              </w:rPr>
            </w:pPr>
          </w:p>
        </w:tc>
      </w:tr>
      <w:tr w:rsidR="00191049">
        <w:trPr>
          <w:trHeight w:val="330"/>
          <w:jc w:val="center"/>
        </w:trPr>
        <w:tc>
          <w:tcPr>
            <w:tcW w:w="2128" w:type="dxa"/>
            <w:gridSpan w:val="2"/>
            <w:tcBorders>
              <w:top w:val="single" w:sz="4" w:space="0" w:color="auto"/>
              <w:left w:val="single" w:sz="4" w:space="0" w:color="auto"/>
              <w:bottom w:val="single" w:sz="4" w:space="0" w:color="auto"/>
            </w:tcBorders>
            <w:vAlign w:val="center"/>
          </w:tcPr>
          <w:p w:rsidR="00191049" w:rsidRDefault="00CA278D">
            <w:pPr>
              <w:ind w:firstLineChars="0" w:firstLine="0"/>
              <w:jc w:val="left"/>
              <w:rPr>
                <w:rFonts w:cs="仿宋"/>
                <w:sz w:val="24"/>
              </w:rPr>
            </w:pPr>
            <w:r>
              <w:rPr>
                <w:rFonts w:cs="仿宋" w:hint="eastAsia"/>
                <w:sz w:val="24"/>
              </w:rPr>
              <w:t>合计（含税X%）</w:t>
            </w:r>
          </w:p>
        </w:tc>
        <w:tc>
          <w:tcPr>
            <w:tcW w:w="7305" w:type="dxa"/>
            <w:gridSpan w:val="6"/>
            <w:tcBorders>
              <w:top w:val="single" w:sz="4" w:space="0" w:color="auto"/>
              <w:left w:val="single" w:sz="4" w:space="0" w:color="auto"/>
              <w:bottom w:val="single" w:sz="4" w:space="0" w:color="auto"/>
              <w:right w:val="single" w:sz="4" w:space="0" w:color="auto"/>
            </w:tcBorders>
            <w:vAlign w:val="center"/>
          </w:tcPr>
          <w:p w:rsidR="00191049" w:rsidRDefault="00CA278D">
            <w:pPr>
              <w:ind w:firstLine="480"/>
              <w:jc w:val="left"/>
              <w:rPr>
                <w:rFonts w:cs="仿宋"/>
                <w:kern w:val="0"/>
                <w:sz w:val="24"/>
              </w:rPr>
            </w:pPr>
            <w:r>
              <w:rPr>
                <w:rFonts w:cs="仿宋" w:hint="eastAsia"/>
                <w:kern w:val="0"/>
                <w:sz w:val="24"/>
              </w:rPr>
              <w:t>元</w:t>
            </w:r>
          </w:p>
        </w:tc>
      </w:tr>
    </w:tbl>
    <w:p w:rsidR="00191049" w:rsidRDefault="00CA278D">
      <w:pPr>
        <w:widowControl w:val="0"/>
        <w:kinsoku w:val="0"/>
        <w:overflowPunct w:val="0"/>
        <w:autoSpaceDE w:val="0"/>
        <w:autoSpaceDN w:val="0"/>
        <w:spacing w:line="440" w:lineRule="exact"/>
        <w:ind w:firstLine="562"/>
        <w:rPr>
          <w:b/>
        </w:rPr>
      </w:pPr>
      <w:r>
        <w:rPr>
          <w:rFonts w:hint="eastAsia"/>
          <w:b/>
          <w:color w:val="FF0000"/>
        </w:rPr>
        <w:t>备注：1）以上报价均为含税价格，请填入税率；2）最高投标限价为35</w:t>
      </w:r>
      <w:r>
        <w:rPr>
          <w:b/>
          <w:color w:val="FF0000"/>
        </w:rPr>
        <w:t>万元</w:t>
      </w:r>
      <w:r>
        <w:rPr>
          <w:rFonts w:hint="eastAsia"/>
          <w:b/>
          <w:color w:val="FF0000"/>
        </w:rPr>
        <w:t>；3）以上货物质量要求符合比选文件技术规格书的要求</w:t>
      </w:r>
    </w:p>
    <w:p w:rsidR="00191049" w:rsidRDefault="00CA278D">
      <w:pPr>
        <w:ind w:firstLine="560"/>
      </w:pPr>
      <w:r>
        <w:rPr>
          <w:rFonts w:hint="eastAsia"/>
        </w:rPr>
        <w:t>参选人（盖章）：</w:t>
      </w:r>
    </w:p>
    <w:p w:rsidR="00191049" w:rsidRDefault="00CA278D">
      <w:pPr>
        <w:ind w:firstLine="560"/>
      </w:pPr>
      <w:r>
        <w:rPr>
          <w:rFonts w:hint="eastAsia"/>
        </w:rPr>
        <w:t>法定代表人/委托代理人（签字或盖章）：</w:t>
      </w:r>
    </w:p>
    <w:p w:rsidR="00191049" w:rsidRDefault="00CA278D">
      <w:pPr>
        <w:ind w:firstLine="560"/>
      </w:pPr>
      <w:r>
        <w:rPr>
          <w:rFonts w:hint="eastAsia"/>
        </w:rPr>
        <w:t xml:space="preserve">编制时间：                                            </w:t>
      </w:r>
    </w:p>
    <w:p w:rsidR="00191049" w:rsidRDefault="00191049">
      <w:pPr>
        <w:ind w:firstLine="560"/>
        <w:sectPr w:rsidR="00191049">
          <w:type w:val="continuous"/>
          <w:pgSz w:w="11907" w:h="16840"/>
          <w:pgMar w:top="1418" w:right="1191" w:bottom="1418" w:left="1644" w:header="737" w:footer="554" w:gutter="0"/>
          <w:cols w:space="720"/>
          <w:docGrid w:type="linesAndChars" w:linePitch="312"/>
        </w:sectPr>
      </w:pPr>
    </w:p>
    <w:p w:rsidR="00191049" w:rsidRDefault="00CA278D">
      <w:pPr>
        <w:pStyle w:val="afb"/>
        <w:spacing w:before="156"/>
        <w:jc w:val="both"/>
        <w:rPr>
          <w:bCs/>
        </w:rPr>
      </w:pPr>
      <w:bookmarkStart w:id="24" w:name="_Toc2217"/>
      <w:bookmarkStart w:id="25" w:name="_Toc497143418"/>
      <w:r>
        <w:rPr>
          <w:rFonts w:hint="eastAsia"/>
          <w:bCs/>
        </w:rPr>
        <w:lastRenderedPageBreak/>
        <w:t>附件四：</w:t>
      </w:r>
      <w:bookmarkEnd w:id="24"/>
      <w:bookmarkEnd w:id="25"/>
    </w:p>
    <w:p w:rsidR="00191049" w:rsidRDefault="00CA278D">
      <w:pPr>
        <w:pStyle w:val="14"/>
        <w:ind w:firstLineChars="0" w:firstLine="0"/>
        <w:jc w:val="center"/>
        <w:rPr>
          <w:b/>
          <w:sz w:val="44"/>
          <w:szCs w:val="44"/>
        </w:rPr>
      </w:pPr>
      <w:r>
        <w:rPr>
          <w:rFonts w:hint="eastAsia"/>
          <w:b/>
          <w:sz w:val="44"/>
          <w:szCs w:val="44"/>
        </w:rPr>
        <w:t>法定代表人授权委托书</w:t>
      </w:r>
    </w:p>
    <w:p w:rsidR="00191049" w:rsidRDefault="00191049">
      <w:pPr>
        <w:pStyle w:val="14"/>
        <w:ind w:firstLineChars="0" w:firstLine="0"/>
        <w:jc w:val="center"/>
        <w:rPr>
          <w:sz w:val="44"/>
          <w:szCs w:val="44"/>
        </w:rPr>
      </w:pPr>
    </w:p>
    <w:p w:rsidR="00191049" w:rsidRDefault="00CA278D">
      <w:pPr>
        <w:pStyle w:val="14"/>
        <w:spacing w:line="500" w:lineRule="exact"/>
        <w:ind w:firstLineChars="0" w:firstLine="0"/>
        <w:rPr>
          <w:sz w:val="32"/>
          <w:szCs w:val="32"/>
        </w:rPr>
      </w:pPr>
      <w:r>
        <w:rPr>
          <w:rFonts w:hint="eastAsia"/>
          <w:sz w:val="32"/>
          <w:szCs w:val="32"/>
        </w:rPr>
        <w:t>致：福建省东南电化股份有限公司</w:t>
      </w:r>
    </w:p>
    <w:p w:rsidR="00191049" w:rsidRDefault="00CA278D">
      <w:pPr>
        <w:pStyle w:val="14"/>
        <w:spacing w:line="500" w:lineRule="exact"/>
        <w:ind w:firstLine="640"/>
        <w:rPr>
          <w:sz w:val="32"/>
          <w:szCs w:val="32"/>
        </w:rPr>
      </w:pPr>
      <w:r>
        <w:rPr>
          <w:rFonts w:hint="eastAsia"/>
          <w:sz w:val="32"/>
          <w:szCs w:val="32"/>
        </w:rPr>
        <w:t>本授权书声明:注册于      (公司住所)的      （公司名称)的法定代表人        (法定代表人姓名)代表本公司授权   （代理人的姓名）为公司的合法代理人，就参加福建省东南电化股份有限公司污水处理无功补偿柜升级改造的比选方申请登记、比选竞价，合同的签订，以本公司名义处理一切与之有关的事务。</w:t>
      </w:r>
    </w:p>
    <w:p w:rsidR="00191049" w:rsidRDefault="00191049">
      <w:pPr>
        <w:spacing w:line="500" w:lineRule="exact"/>
        <w:ind w:firstLine="640"/>
        <w:rPr>
          <w:sz w:val="32"/>
          <w:szCs w:val="32"/>
        </w:rPr>
      </w:pPr>
    </w:p>
    <w:p w:rsidR="00191049" w:rsidRDefault="00CA278D">
      <w:pPr>
        <w:spacing w:line="500" w:lineRule="exact"/>
        <w:ind w:firstLine="640"/>
        <w:rPr>
          <w:sz w:val="32"/>
          <w:szCs w:val="32"/>
        </w:rPr>
      </w:pPr>
      <w:r>
        <w:rPr>
          <w:rFonts w:hint="eastAsia"/>
          <w:sz w:val="32"/>
          <w:szCs w:val="32"/>
        </w:rPr>
        <w:t>本授权书于    年    月    日签字生效，特此声明。</w:t>
      </w:r>
    </w:p>
    <w:p w:rsidR="00191049" w:rsidRDefault="00191049">
      <w:pPr>
        <w:spacing w:line="500" w:lineRule="exact"/>
        <w:ind w:firstLine="640"/>
        <w:rPr>
          <w:sz w:val="32"/>
          <w:szCs w:val="32"/>
        </w:rPr>
      </w:pPr>
    </w:p>
    <w:p w:rsidR="00191049" w:rsidRDefault="00CA278D">
      <w:pPr>
        <w:spacing w:line="500" w:lineRule="exact"/>
        <w:ind w:firstLine="640"/>
        <w:rPr>
          <w:sz w:val="32"/>
          <w:szCs w:val="32"/>
        </w:rPr>
      </w:pPr>
      <w:r>
        <w:rPr>
          <w:rFonts w:hint="eastAsia"/>
          <w:sz w:val="32"/>
          <w:szCs w:val="32"/>
        </w:rPr>
        <w:t xml:space="preserve">意向比选方（盖章）：                               </w:t>
      </w:r>
    </w:p>
    <w:p w:rsidR="00191049" w:rsidRDefault="00CA278D">
      <w:pPr>
        <w:spacing w:line="500" w:lineRule="exact"/>
        <w:ind w:firstLine="640"/>
        <w:rPr>
          <w:sz w:val="32"/>
          <w:szCs w:val="32"/>
        </w:rPr>
      </w:pPr>
      <w:r>
        <w:rPr>
          <w:rFonts w:hint="eastAsia"/>
          <w:sz w:val="32"/>
          <w:szCs w:val="32"/>
        </w:rPr>
        <w:t xml:space="preserve">法定代表人（签字）：                               </w:t>
      </w:r>
    </w:p>
    <w:p w:rsidR="00191049" w:rsidRDefault="00CA278D">
      <w:pPr>
        <w:spacing w:line="500" w:lineRule="exact"/>
        <w:ind w:firstLine="640"/>
        <w:rPr>
          <w:sz w:val="32"/>
          <w:szCs w:val="32"/>
        </w:rPr>
      </w:pPr>
      <w:r>
        <w:rPr>
          <w:rFonts w:hint="eastAsia"/>
          <w:sz w:val="32"/>
          <w:szCs w:val="32"/>
        </w:rPr>
        <w:t xml:space="preserve">法定代表人身份证号码：                             </w:t>
      </w:r>
    </w:p>
    <w:p w:rsidR="00191049" w:rsidRDefault="00CA278D">
      <w:pPr>
        <w:spacing w:line="500" w:lineRule="exact"/>
        <w:ind w:firstLine="640"/>
        <w:rPr>
          <w:sz w:val="32"/>
          <w:szCs w:val="32"/>
        </w:rPr>
      </w:pPr>
      <w:r>
        <w:rPr>
          <w:rFonts w:hint="eastAsia"/>
          <w:sz w:val="32"/>
          <w:szCs w:val="32"/>
        </w:rPr>
        <w:t xml:space="preserve">代理人姓名：        性别：    年龄：    职务： </w:t>
      </w:r>
    </w:p>
    <w:p w:rsidR="00191049" w:rsidRDefault="00CA278D">
      <w:pPr>
        <w:spacing w:line="500" w:lineRule="exact"/>
        <w:ind w:firstLine="640"/>
        <w:rPr>
          <w:sz w:val="32"/>
          <w:szCs w:val="32"/>
        </w:rPr>
      </w:pPr>
      <w:r>
        <w:rPr>
          <w:rFonts w:hint="eastAsia"/>
          <w:sz w:val="32"/>
          <w:szCs w:val="32"/>
        </w:rPr>
        <w:t xml:space="preserve">身份证号码：                                        </w:t>
      </w:r>
    </w:p>
    <w:p w:rsidR="00191049" w:rsidRDefault="00CA278D">
      <w:pPr>
        <w:spacing w:line="500" w:lineRule="exact"/>
        <w:ind w:firstLine="640"/>
        <w:rPr>
          <w:sz w:val="32"/>
          <w:szCs w:val="32"/>
        </w:rPr>
      </w:pPr>
      <w:r>
        <w:rPr>
          <w:rFonts w:hint="eastAsia"/>
          <w:sz w:val="32"/>
          <w:szCs w:val="32"/>
        </w:rPr>
        <w:t xml:space="preserve">联系方式：  </w:t>
      </w:r>
    </w:p>
    <w:p w:rsidR="00191049" w:rsidRDefault="00191049">
      <w:pPr>
        <w:spacing w:line="500" w:lineRule="exact"/>
        <w:ind w:firstLine="640"/>
        <w:rPr>
          <w:sz w:val="32"/>
          <w:szCs w:val="32"/>
        </w:rPr>
      </w:pPr>
    </w:p>
    <w:p w:rsidR="00191049" w:rsidRDefault="00191049">
      <w:pPr>
        <w:pStyle w:val="afb"/>
        <w:spacing w:before="156"/>
        <w:jc w:val="both"/>
        <w:rPr>
          <w:bCs/>
        </w:rPr>
        <w:sectPr w:rsidR="00191049">
          <w:pgSz w:w="11907" w:h="16840"/>
          <w:pgMar w:top="1418" w:right="1191" w:bottom="1418" w:left="1644" w:header="737" w:footer="554" w:gutter="0"/>
          <w:cols w:space="720"/>
          <w:docGrid w:type="linesAndChars" w:linePitch="312"/>
        </w:sectPr>
      </w:pPr>
    </w:p>
    <w:p w:rsidR="00191049" w:rsidRDefault="00CA278D">
      <w:pPr>
        <w:pStyle w:val="afb"/>
        <w:spacing w:before="156"/>
        <w:jc w:val="both"/>
        <w:rPr>
          <w:bCs/>
        </w:rPr>
      </w:pPr>
      <w:bookmarkStart w:id="26" w:name="_Toc1022"/>
      <w:bookmarkStart w:id="27" w:name="_Toc497143419"/>
      <w:r>
        <w:rPr>
          <w:rFonts w:hint="eastAsia"/>
          <w:bCs/>
        </w:rPr>
        <w:lastRenderedPageBreak/>
        <w:t>附件五：</w:t>
      </w:r>
      <w:bookmarkEnd w:id="26"/>
      <w:bookmarkEnd w:id="27"/>
    </w:p>
    <w:p w:rsidR="00191049" w:rsidRDefault="00CA278D">
      <w:pPr>
        <w:spacing w:line="500" w:lineRule="exact"/>
        <w:ind w:firstLineChars="0" w:firstLine="0"/>
        <w:jc w:val="center"/>
        <w:rPr>
          <w:b/>
          <w:sz w:val="44"/>
          <w:szCs w:val="44"/>
        </w:rPr>
      </w:pPr>
      <w:r>
        <w:rPr>
          <w:rFonts w:hint="eastAsia"/>
          <w:b/>
          <w:sz w:val="44"/>
          <w:szCs w:val="44"/>
        </w:rPr>
        <w:t>承诺函</w:t>
      </w:r>
    </w:p>
    <w:p w:rsidR="00191049" w:rsidRDefault="00191049">
      <w:pPr>
        <w:spacing w:line="500" w:lineRule="exact"/>
        <w:ind w:firstLineChars="0" w:firstLine="0"/>
        <w:jc w:val="center"/>
        <w:rPr>
          <w:sz w:val="44"/>
          <w:szCs w:val="44"/>
        </w:rPr>
      </w:pPr>
    </w:p>
    <w:p w:rsidR="00191049" w:rsidRDefault="00CA278D">
      <w:pPr>
        <w:spacing w:line="500" w:lineRule="exact"/>
        <w:ind w:firstLineChars="0" w:firstLine="0"/>
        <w:rPr>
          <w:sz w:val="32"/>
          <w:szCs w:val="32"/>
        </w:rPr>
      </w:pPr>
      <w:r>
        <w:rPr>
          <w:rFonts w:hint="eastAsia"/>
          <w:sz w:val="32"/>
          <w:szCs w:val="32"/>
        </w:rPr>
        <w:t>致：福建省东南电化股份有限公司</w:t>
      </w:r>
    </w:p>
    <w:p w:rsidR="00191049" w:rsidRDefault="00CA278D">
      <w:pPr>
        <w:spacing w:line="500" w:lineRule="exact"/>
        <w:ind w:firstLine="640"/>
        <w:rPr>
          <w:sz w:val="32"/>
          <w:szCs w:val="32"/>
        </w:rPr>
      </w:pPr>
      <w:r>
        <w:rPr>
          <w:rFonts w:hint="eastAsia"/>
          <w:sz w:val="32"/>
          <w:szCs w:val="32"/>
        </w:rPr>
        <w:t>我方为对福建省东南电化股份有限公司污水处理无功补偿柜升级改造的比选文件表示完全响应，遵照公告的要求，特此确认并承诺：</w:t>
      </w:r>
    </w:p>
    <w:p w:rsidR="00191049" w:rsidRDefault="00CA278D">
      <w:pPr>
        <w:spacing w:line="500" w:lineRule="exact"/>
        <w:ind w:firstLine="640"/>
        <w:rPr>
          <w:sz w:val="32"/>
          <w:szCs w:val="32"/>
        </w:rPr>
      </w:pPr>
      <w:r>
        <w:rPr>
          <w:rFonts w:hint="eastAsia"/>
          <w:sz w:val="32"/>
          <w:szCs w:val="32"/>
        </w:rPr>
        <w:t>1、我方确认，我方已仔细阅读并研究了贵方的公告及其附件，我方完全熟悉其中的要求、条款和条件，并充分了解比选情况。</w:t>
      </w:r>
    </w:p>
    <w:p w:rsidR="00191049" w:rsidRDefault="00CA278D">
      <w:pPr>
        <w:spacing w:line="500" w:lineRule="exact"/>
        <w:ind w:firstLine="640"/>
        <w:rPr>
          <w:sz w:val="32"/>
          <w:szCs w:val="32"/>
        </w:rPr>
      </w:pPr>
      <w:r>
        <w:rPr>
          <w:rFonts w:hint="eastAsia"/>
          <w:sz w:val="32"/>
          <w:szCs w:val="32"/>
        </w:rPr>
        <w:t>2、我方确认：我方完全同意比选文件制定的交易规则。接受比选文件中所制定的评标标准。</w:t>
      </w:r>
    </w:p>
    <w:p w:rsidR="00191049" w:rsidRDefault="00CA278D">
      <w:pPr>
        <w:spacing w:line="500" w:lineRule="exact"/>
        <w:ind w:firstLine="640"/>
        <w:rPr>
          <w:sz w:val="32"/>
          <w:szCs w:val="32"/>
        </w:rPr>
      </w:pPr>
      <w:r>
        <w:rPr>
          <w:rFonts w:hint="eastAsia"/>
          <w:sz w:val="32"/>
          <w:szCs w:val="32"/>
        </w:rPr>
        <w:t>3、我方承诺：我方为参选方所提供的材料均为真实、合法、完整。</w:t>
      </w:r>
    </w:p>
    <w:p w:rsidR="00191049" w:rsidRDefault="00CA278D">
      <w:pPr>
        <w:spacing w:line="500" w:lineRule="exact"/>
        <w:ind w:firstLine="640"/>
        <w:rPr>
          <w:sz w:val="32"/>
          <w:szCs w:val="32"/>
        </w:rPr>
      </w:pPr>
      <w:r>
        <w:rPr>
          <w:rFonts w:hint="eastAsia"/>
          <w:sz w:val="32"/>
          <w:szCs w:val="32"/>
        </w:rPr>
        <w:t>4、我方保证：我方确认，我方完全接受比选文件及附件合同的全部条款。自收到该项目中选通知次日起5个工作日内，我方将与福建省东南电化股份股份有限公司签订污水处理无功补偿柜升级改造项目合同，并在要求的时间内完成技术服务等。特此承诺。</w:t>
      </w:r>
    </w:p>
    <w:p w:rsidR="00191049" w:rsidRDefault="00CA278D">
      <w:pPr>
        <w:spacing w:line="500" w:lineRule="exact"/>
        <w:ind w:firstLine="640"/>
        <w:rPr>
          <w:sz w:val="32"/>
          <w:szCs w:val="32"/>
        </w:rPr>
      </w:pPr>
      <w:r>
        <w:rPr>
          <w:rFonts w:hint="eastAsia"/>
          <w:sz w:val="32"/>
          <w:szCs w:val="32"/>
        </w:rPr>
        <w:t xml:space="preserve">意向参选方（盖章）：                      </w:t>
      </w:r>
    </w:p>
    <w:p w:rsidR="00191049" w:rsidRDefault="00CA278D">
      <w:pPr>
        <w:spacing w:line="500" w:lineRule="exact"/>
        <w:ind w:firstLine="640"/>
        <w:rPr>
          <w:sz w:val="32"/>
          <w:szCs w:val="32"/>
        </w:rPr>
      </w:pPr>
      <w:r>
        <w:rPr>
          <w:rFonts w:hint="eastAsia"/>
          <w:sz w:val="32"/>
          <w:szCs w:val="32"/>
        </w:rPr>
        <w:t xml:space="preserve">法定代表人或委托代理人（签字）：          </w:t>
      </w:r>
    </w:p>
    <w:p w:rsidR="00191049" w:rsidRDefault="00CA278D">
      <w:pPr>
        <w:spacing w:line="500" w:lineRule="exact"/>
        <w:ind w:firstLine="640"/>
        <w:rPr>
          <w:sz w:val="32"/>
          <w:szCs w:val="32"/>
        </w:rPr>
      </w:pPr>
      <w:r>
        <w:rPr>
          <w:rFonts w:hint="eastAsia"/>
          <w:sz w:val="32"/>
          <w:szCs w:val="32"/>
        </w:rPr>
        <w:t xml:space="preserve">地  址：                                 </w:t>
      </w:r>
    </w:p>
    <w:p w:rsidR="00191049" w:rsidRDefault="00CA278D">
      <w:pPr>
        <w:spacing w:line="500" w:lineRule="exact"/>
        <w:ind w:firstLine="640"/>
        <w:rPr>
          <w:sz w:val="32"/>
          <w:szCs w:val="32"/>
        </w:rPr>
      </w:pPr>
      <w:r>
        <w:rPr>
          <w:rFonts w:hint="eastAsia"/>
          <w:sz w:val="32"/>
          <w:szCs w:val="32"/>
        </w:rPr>
        <w:t xml:space="preserve">联系人：                                 </w:t>
      </w:r>
    </w:p>
    <w:p w:rsidR="00191049" w:rsidRDefault="00CA278D">
      <w:pPr>
        <w:spacing w:line="500" w:lineRule="exact"/>
        <w:ind w:firstLine="640"/>
        <w:rPr>
          <w:sz w:val="32"/>
          <w:szCs w:val="32"/>
        </w:rPr>
      </w:pPr>
      <w:r>
        <w:rPr>
          <w:rFonts w:hint="eastAsia"/>
          <w:sz w:val="32"/>
          <w:szCs w:val="32"/>
        </w:rPr>
        <w:t xml:space="preserve">电  话：                                 </w:t>
      </w:r>
    </w:p>
    <w:p w:rsidR="00191049" w:rsidRDefault="00191049">
      <w:pPr>
        <w:spacing w:line="500" w:lineRule="exact"/>
        <w:ind w:firstLine="640"/>
        <w:rPr>
          <w:sz w:val="32"/>
          <w:szCs w:val="32"/>
        </w:rPr>
      </w:pPr>
    </w:p>
    <w:p w:rsidR="00191049" w:rsidRDefault="00191049">
      <w:pPr>
        <w:spacing w:line="500" w:lineRule="exact"/>
        <w:ind w:firstLine="640"/>
        <w:rPr>
          <w:sz w:val="32"/>
          <w:szCs w:val="32"/>
        </w:rPr>
      </w:pPr>
    </w:p>
    <w:p w:rsidR="00191049" w:rsidRDefault="00CA278D">
      <w:pPr>
        <w:spacing w:line="500" w:lineRule="exact"/>
        <w:ind w:firstLineChars="1550" w:firstLine="4960"/>
        <w:rPr>
          <w:sz w:val="32"/>
          <w:szCs w:val="32"/>
        </w:rPr>
      </w:pPr>
      <w:r>
        <w:rPr>
          <w:rFonts w:hint="eastAsia"/>
          <w:sz w:val="32"/>
          <w:szCs w:val="32"/>
        </w:rPr>
        <w:t>年    月    日</w:t>
      </w:r>
    </w:p>
    <w:bookmarkEnd w:id="16"/>
    <w:p w:rsidR="00191049" w:rsidRDefault="00191049">
      <w:pPr>
        <w:pStyle w:val="14"/>
        <w:ind w:firstLineChars="0" w:firstLine="0"/>
      </w:pPr>
    </w:p>
    <w:sectPr w:rsidR="00191049">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C68" w:rsidRDefault="00490C68">
      <w:pPr>
        <w:spacing w:line="240" w:lineRule="auto"/>
        <w:ind w:firstLine="560"/>
      </w:pPr>
      <w:r>
        <w:separator/>
      </w:r>
    </w:p>
  </w:endnote>
  <w:endnote w:type="continuationSeparator" w:id="0">
    <w:p w:rsidR="00490C68" w:rsidRDefault="00490C6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modern"/>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49" w:rsidRDefault="00CA278D">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191049" w:rsidRDefault="00191049">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49" w:rsidRDefault="00CA278D">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191049" w:rsidRDefault="00CA278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756AC">
                            <w:rPr>
                              <w:noProof/>
                              <w:sz w:val="18"/>
                            </w:rPr>
                            <w:t>6</w:t>
                          </w:r>
                          <w:r>
                            <w:rPr>
                              <w:rFonts w:hint="eastAsia"/>
                              <w:sz w:val="18"/>
                            </w:rPr>
                            <w:fldChar w:fldCharType="end"/>
                          </w:r>
                          <w:r>
                            <w:rPr>
                              <w:rFonts w:hint="eastAsia"/>
                              <w:sz w:val="18"/>
                            </w:rPr>
                            <w:t xml:space="preserve"> 页 共 </w:t>
                          </w:r>
                          <w:fldSimple w:instr=" NUMPAGES  \* MERGEFORMAT ">
                            <w:r w:rsidR="00A756AC" w:rsidRPr="00A756AC">
                              <w:rPr>
                                <w:noProof/>
                                <w:sz w:val="18"/>
                              </w:rPr>
                              <w:t>32</w:t>
                            </w:r>
                          </w:fldSimple>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191049" w:rsidRDefault="00CA278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756AC">
                      <w:rPr>
                        <w:noProof/>
                        <w:sz w:val="18"/>
                      </w:rPr>
                      <w:t>6</w:t>
                    </w:r>
                    <w:r>
                      <w:rPr>
                        <w:rFonts w:hint="eastAsia"/>
                        <w:sz w:val="18"/>
                      </w:rPr>
                      <w:fldChar w:fldCharType="end"/>
                    </w:r>
                    <w:r>
                      <w:rPr>
                        <w:rFonts w:hint="eastAsia"/>
                        <w:sz w:val="18"/>
                      </w:rPr>
                      <w:t xml:space="preserve"> 页 共 </w:t>
                    </w:r>
                    <w:fldSimple w:instr=" NUMPAGES  \* MERGEFORMAT ">
                      <w:r w:rsidR="00A756AC" w:rsidRPr="00A756AC">
                        <w:rPr>
                          <w:noProof/>
                          <w:sz w:val="18"/>
                        </w:rPr>
                        <w:t>32</w:t>
                      </w:r>
                    </w:fldSimple>
                    <w:r>
                      <w:rPr>
                        <w:rFonts w:hint="eastAsia"/>
                        <w:sz w:val="18"/>
                      </w:rPr>
                      <w:t xml:space="preserve"> 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49" w:rsidRDefault="00CA278D">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191049" w:rsidRDefault="00CA278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756AC">
                            <w:rPr>
                              <w:noProof/>
                              <w:sz w:val="18"/>
                            </w:rPr>
                            <w:t>10</w:t>
                          </w:r>
                          <w:r>
                            <w:rPr>
                              <w:rFonts w:hint="eastAsia"/>
                              <w:sz w:val="18"/>
                            </w:rPr>
                            <w:fldChar w:fldCharType="end"/>
                          </w:r>
                          <w:r>
                            <w:rPr>
                              <w:rFonts w:hint="eastAsia"/>
                              <w:sz w:val="18"/>
                            </w:rPr>
                            <w:t xml:space="preserve"> 页 共 </w:t>
                          </w:r>
                          <w:fldSimple w:instr=" NUMPAGES  \* MERGEFORMAT ">
                            <w:r w:rsidR="00A756AC" w:rsidRPr="00A756AC">
                              <w:rPr>
                                <w:noProof/>
                                <w:sz w:val="18"/>
                              </w:rPr>
                              <w:t>32</w:t>
                            </w:r>
                          </w:fldSimple>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191049" w:rsidRDefault="00CA278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756AC">
                      <w:rPr>
                        <w:noProof/>
                        <w:sz w:val="18"/>
                      </w:rPr>
                      <w:t>10</w:t>
                    </w:r>
                    <w:r>
                      <w:rPr>
                        <w:rFonts w:hint="eastAsia"/>
                        <w:sz w:val="18"/>
                      </w:rPr>
                      <w:fldChar w:fldCharType="end"/>
                    </w:r>
                    <w:r>
                      <w:rPr>
                        <w:rFonts w:hint="eastAsia"/>
                        <w:sz w:val="18"/>
                      </w:rPr>
                      <w:t xml:space="preserve"> 页 共 </w:t>
                    </w:r>
                    <w:fldSimple w:instr=" NUMPAGES  \* MERGEFORMAT ">
                      <w:r w:rsidR="00A756AC" w:rsidRPr="00A756AC">
                        <w:rPr>
                          <w:noProof/>
                          <w:sz w:val="18"/>
                        </w:rPr>
                        <w:t>32</w:t>
                      </w:r>
                    </w:fldSimple>
                    <w:r>
                      <w:rPr>
                        <w:rFonts w:hint="eastAsia"/>
                        <w:sz w:val="18"/>
                      </w:rPr>
                      <w:t xml:space="preserve"> 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49" w:rsidRDefault="00CA278D">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191049" w:rsidRDefault="00CA278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756AC">
                            <w:rPr>
                              <w:noProof/>
                              <w:sz w:val="18"/>
                            </w:rPr>
                            <w:t>17</w:t>
                          </w:r>
                          <w:r>
                            <w:rPr>
                              <w:rFonts w:hint="eastAsia"/>
                              <w:sz w:val="18"/>
                            </w:rPr>
                            <w:fldChar w:fldCharType="end"/>
                          </w:r>
                          <w:r>
                            <w:rPr>
                              <w:rFonts w:hint="eastAsia"/>
                              <w:sz w:val="18"/>
                            </w:rPr>
                            <w:t xml:space="preserve"> 页 共 </w:t>
                          </w:r>
                          <w:fldSimple w:instr=" NUMPAGES  \* MERGEFORMAT ">
                            <w:r w:rsidR="00A756AC" w:rsidRPr="00A756AC">
                              <w:rPr>
                                <w:noProof/>
                                <w:sz w:val="18"/>
                              </w:rPr>
                              <w:t>32</w:t>
                            </w:r>
                          </w:fldSimple>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191049" w:rsidRDefault="00CA278D">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756AC">
                      <w:rPr>
                        <w:noProof/>
                        <w:sz w:val="18"/>
                      </w:rPr>
                      <w:t>17</w:t>
                    </w:r>
                    <w:r>
                      <w:rPr>
                        <w:rFonts w:hint="eastAsia"/>
                        <w:sz w:val="18"/>
                      </w:rPr>
                      <w:fldChar w:fldCharType="end"/>
                    </w:r>
                    <w:r>
                      <w:rPr>
                        <w:rFonts w:hint="eastAsia"/>
                        <w:sz w:val="18"/>
                      </w:rPr>
                      <w:t xml:space="preserve"> 页 共 </w:t>
                    </w:r>
                    <w:fldSimple w:instr=" NUMPAGES  \* MERGEFORMAT ">
                      <w:r w:rsidR="00A756AC" w:rsidRPr="00A756AC">
                        <w:rPr>
                          <w:noProof/>
                          <w:sz w:val="18"/>
                        </w:rPr>
                        <w:t>32</w:t>
                      </w:r>
                    </w:fldSimple>
                    <w:r>
                      <w:rPr>
                        <w:rFonts w:hint="eastAsia"/>
                        <w:sz w:val="18"/>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C68" w:rsidRDefault="00490C68">
      <w:pPr>
        <w:spacing w:line="240" w:lineRule="auto"/>
        <w:ind w:firstLine="560"/>
      </w:pPr>
      <w:r>
        <w:separator/>
      </w:r>
    </w:p>
  </w:footnote>
  <w:footnote w:type="continuationSeparator" w:id="0">
    <w:p w:rsidR="00490C68" w:rsidRDefault="00490C68">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49" w:rsidRDefault="00191049">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49" w:rsidRDefault="00CA278D">
    <w:pPr>
      <w:pStyle w:val="ae"/>
      <w:pBdr>
        <w:bottom w:val="none" w:sz="0" w:space="0" w:color="auto"/>
      </w:pBdr>
      <w:ind w:firstLineChars="0" w:firstLine="0"/>
      <w:jc w:val="both"/>
      <w:rPr>
        <w:sz w:val="21"/>
        <w:szCs w:val="21"/>
      </w:rPr>
    </w:pPr>
    <w:r>
      <w:rPr>
        <w:rFonts w:hint="eastAsia"/>
        <w:sz w:val="21"/>
        <w:szCs w:val="21"/>
      </w:rPr>
      <w:t>福建省东南电化股份有限公司污水处理无功补偿柜升级改造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49" w:rsidRDefault="00CA278D">
    <w:pPr>
      <w:pStyle w:val="ae"/>
      <w:pBdr>
        <w:bottom w:val="none" w:sz="0" w:space="0" w:color="auto"/>
      </w:pBdr>
      <w:ind w:firstLineChars="0" w:firstLine="0"/>
      <w:jc w:val="both"/>
      <w:rPr>
        <w:sz w:val="21"/>
        <w:szCs w:val="21"/>
      </w:rPr>
    </w:pPr>
    <w:r>
      <w:rPr>
        <w:rFonts w:hint="eastAsia"/>
        <w:sz w:val="21"/>
        <w:szCs w:val="21"/>
      </w:rPr>
      <w:t>福建省东南电化股份有限公司污水处理无功补偿柜升级改造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7E749"/>
    <w:multiLevelType w:val="singleLevel"/>
    <w:tmpl w:val="59F7E74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599F"/>
    <w:rsid w:val="00056D45"/>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6B1"/>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1049"/>
    <w:rsid w:val="001920F2"/>
    <w:rsid w:val="001A074F"/>
    <w:rsid w:val="001A39B1"/>
    <w:rsid w:val="001B2FE9"/>
    <w:rsid w:val="001B35B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16D1A"/>
    <w:rsid w:val="0022011D"/>
    <w:rsid w:val="00223667"/>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82EDD"/>
    <w:rsid w:val="002917EC"/>
    <w:rsid w:val="00291C05"/>
    <w:rsid w:val="002959D5"/>
    <w:rsid w:val="002A0BD9"/>
    <w:rsid w:val="002A54BA"/>
    <w:rsid w:val="002A5814"/>
    <w:rsid w:val="002A7127"/>
    <w:rsid w:val="002B0D5A"/>
    <w:rsid w:val="002B511D"/>
    <w:rsid w:val="002C15D9"/>
    <w:rsid w:val="002C21FB"/>
    <w:rsid w:val="002C5F3C"/>
    <w:rsid w:val="002C64E8"/>
    <w:rsid w:val="002C753F"/>
    <w:rsid w:val="002D142F"/>
    <w:rsid w:val="002E0519"/>
    <w:rsid w:val="002E0D35"/>
    <w:rsid w:val="002E34C0"/>
    <w:rsid w:val="002F0689"/>
    <w:rsid w:val="002F3BC0"/>
    <w:rsid w:val="002F3C7F"/>
    <w:rsid w:val="002F54F8"/>
    <w:rsid w:val="00305BC9"/>
    <w:rsid w:val="0031204B"/>
    <w:rsid w:val="00316907"/>
    <w:rsid w:val="00317F2D"/>
    <w:rsid w:val="00322CF1"/>
    <w:rsid w:val="0032394D"/>
    <w:rsid w:val="00325D3A"/>
    <w:rsid w:val="00326B8B"/>
    <w:rsid w:val="00335786"/>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3970"/>
    <w:rsid w:val="00384930"/>
    <w:rsid w:val="00384CDC"/>
    <w:rsid w:val="00387F5F"/>
    <w:rsid w:val="003902A1"/>
    <w:rsid w:val="003938DC"/>
    <w:rsid w:val="003A23D7"/>
    <w:rsid w:val="003A5264"/>
    <w:rsid w:val="003A5F36"/>
    <w:rsid w:val="003B4846"/>
    <w:rsid w:val="003B7D89"/>
    <w:rsid w:val="003C0972"/>
    <w:rsid w:val="003C31BE"/>
    <w:rsid w:val="003C550E"/>
    <w:rsid w:val="003C6ECD"/>
    <w:rsid w:val="003D1071"/>
    <w:rsid w:val="003D1172"/>
    <w:rsid w:val="003D14D6"/>
    <w:rsid w:val="003D569C"/>
    <w:rsid w:val="003D663C"/>
    <w:rsid w:val="003E108A"/>
    <w:rsid w:val="003E6D35"/>
    <w:rsid w:val="003E6DE7"/>
    <w:rsid w:val="003E79DA"/>
    <w:rsid w:val="003F12AE"/>
    <w:rsid w:val="003F22D7"/>
    <w:rsid w:val="003F22FB"/>
    <w:rsid w:val="003F62B1"/>
    <w:rsid w:val="003F7338"/>
    <w:rsid w:val="003F7FB6"/>
    <w:rsid w:val="00401A76"/>
    <w:rsid w:val="0040781F"/>
    <w:rsid w:val="0041211F"/>
    <w:rsid w:val="00413199"/>
    <w:rsid w:val="004153EE"/>
    <w:rsid w:val="00422D92"/>
    <w:rsid w:val="004250DB"/>
    <w:rsid w:val="004269AE"/>
    <w:rsid w:val="00426DD8"/>
    <w:rsid w:val="004272E4"/>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0C68"/>
    <w:rsid w:val="0049109A"/>
    <w:rsid w:val="0049143D"/>
    <w:rsid w:val="00493985"/>
    <w:rsid w:val="0049546A"/>
    <w:rsid w:val="00497E4B"/>
    <w:rsid w:val="004A2B27"/>
    <w:rsid w:val="004B19F4"/>
    <w:rsid w:val="004B2E97"/>
    <w:rsid w:val="004B3B3D"/>
    <w:rsid w:val="004B4B4C"/>
    <w:rsid w:val="004B6376"/>
    <w:rsid w:val="004C0170"/>
    <w:rsid w:val="004C0EC6"/>
    <w:rsid w:val="004C1045"/>
    <w:rsid w:val="004C2433"/>
    <w:rsid w:val="004D62EC"/>
    <w:rsid w:val="004D6B2C"/>
    <w:rsid w:val="004D6CF9"/>
    <w:rsid w:val="004E4A51"/>
    <w:rsid w:val="004E559A"/>
    <w:rsid w:val="004E712A"/>
    <w:rsid w:val="004E763F"/>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0F31"/>
    <w:rsid w:val="005516F7"/>
    <w:rsid w:val="00551BA9"/>
    <w:rsid w:val="005522DA"/>
    <w:rsid w:val="005635AE"/>
    <w:rsid w:val="00566A78"/>
    <w:rsid w:val="00571091"/>
    <w:rsid w:val="005774DD"/>
    <w:rsid w:val="005825F0"/>
    <w:rsid w:val="00584927"/>
    <w:rsid w:val="00590AA5"/>
    <w:rsid w:val="0059125C"/>
    <w:rsid w:val="00593D7C"/>
    <w:rsid w:val="00596FAC"/>
    <w:rsid w:val="005A21CB"/>
    <w:rsid w:val="005A2272"/>
    <w:rsid w:val="005B00FD"/>
    <w:rsid w:val="005B0417"/>
    <w:rsid w:val="005B23AC"/>
    <w:rsid w:val="005B290E"/>
    <w:rsid w:val="005B2D90"/>
    <w:rsid w:val="005B5ABE"/>
    <w:rsid w:val="005B5BB1"/>
    <w:rsid w:val="005B689E"/>
    <w:rsid w:val="005B7292"/>
    <w:rsid w:val="005B7A31"/>
    <w:rsid w:val="005C2256"/>
    <w:rsid w:val="005C3B71"/>
    <w:rsid w:val="005C47BB"/>
    <w:rsid w:val="005C514B"/>
    <w:rsid w:val="005C523F"/>
    <w:rsid w:val="005D29B6"/>
    <w:rsid w:val="005D413F"/>
    <w:rsid w:val="005D63B6"/>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490A"/>
    <w:rsid w:val="00675267"/>
    <w:rsid w:val="00675B99"/>
    <w:rsid w:val="00685A66"/>
    <w:rsid w:val="0068773A"/>
    <w:rsid w:val="006907FB"/>
    <w:rsid w:val="0069154B"/>
    <w:rsid w:val="00694D4E"/>
    <w:rsid w:val="006A7101"/>
    <w:rsid w:val="006A77FD"/>
    <w:rsid w:val="006C4198"/>
    <w:rsid w:val="006D2C2F"/>
    <w:rsid w:val="006D7C5B"/>
    <w:rsid w:val="006E1214"/>
    <w:rsid w:val="006E3AD4"/>
    <w:rsid w:val="006F008C"/>
    <w:rsid w:val="006F24E4"/>
    <w:rsid w:val="006F5165"/>
    <w:rsid w:val="006F5A94"/>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34E7"/>
    <w:rsid w:val="0076706D"/>
    <w:rsid w:val="00773A4E"/>
    <w:rsid w:val="00773ED1"/>
    <w:rsid w:val="00785341"/>
    <w:rsid w:val="00785705"/>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135"/>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7F7F46"/>
    <w:rsid w:val="0080465B"/>
    <w:rsid w:val="008115CF"/>
    <w:rsid w:val="008117FE"/>
    <w:rsid w:val="00814721"/>
    <w:rsid w:val="00821448"/>
    <w:rsid w:val="008217CD"/>
    <w:rsid w:val="00822E14"/>
    <w:rsid w:val="00825FE3"/>
    <w:rsid w:val="00827138"/>
    <w:rsid w:val="00827406"/>
    <w:rsid w:val="00830CB5"/>
    <w:rsid w:val="00831628"/>
    <w:rsid w:val="0083586A"/>
    <w:rsid w:val="00843C38"/>
    <w:rsid w:val="00847681"/>
    <w:rsid w:val="00851CC4"/>
    <w:rsid w:val="008538F3"/>
    <w:rsid w:val="00853F73"/>
    <w:rsid w:val="00855A66"/>
    <w:rsid w:val="008570DE"/>
    <w:rsid w:val="0085745A"/>
    <w:rsid w:val="0086001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3124"/>
    <w:rsid w:val="00896000"/>
    <w:rsid w:val="00896158"/>
    <w:rsid w:val="008A2FA2"/>
    <w:rsid w:val="008A3007"/>
    <w:rsid w:val="008A40F2"/>
    <w:rsid w:val="008B3DD3"/>
    <w:rsid w:val="008D5599"/>
    <w:rsid w:val="008D6C15"/>
    <w:rsid w:val="008D7D36"/>
    <w:rsid w:val="008E30BD"/>
    <w:rsid w:val="008E32AD"/>
    <w:rsid w:val="008F1B25"/>
    <w:rsid w:val="008F2321"/>
    <w:rsid w:val="008F48FD"/>
    <w:rsid w:val="009002AC"/>
    <w:rsid w:val="00903DAF"/>
    <w:rsid w:val="00907421"/>
    <w:rsid w:val="0091235B"/>
    <w:rsid w:val="0091686F"/>
    <w:rsid w:val="00927D39"/>
    <w:rsid w:val="00930E67"/>
    <w:rsid w:val="00931464"/>
    <w:rsid w:val="00931DE7"/>
    <w:rsid w:val="009335A4"/>
    <w:rsid w:val="00936B5D"/>
    <w:rsid w:val="00936B9D"/>
    <w:rsid w:val="00937E5C"/>
    <w:rsid w:val="00940AFB"/>
    <w:rsid w:val="00941786"/>
    <w:rsid w:val="00943BB3"/>
    <w:rsid w:val="00944399"/>
    <w:rsid w:val="0094594F"/>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5C27"/>
    <w:rsid w:val="009C62E8"/>
    <w:rsid w:val="009D0130"/>
    <w:rsid w:val="009D3E5C"/>
    <w:rsid w:val="009D77B4"/>
    <w:rsid w:val="009E213C"/>
    <w:rsid w:val="009E658B"/>
    <w:rsid w:val="009F1097"/>
    <w:rsid w:val="009F61D8"/>
    <w:rsid w:val="00A01647"/>
    <w:rsid w:val="00A02499"/>
    <w:rsid w:val="00A035D7"/>
    <w:rsid w:val="00A055C4"/>
    <w:rsid w:val="00A062DF"/>
    <w:rsid w:val="00A07FBC"/>
    <w:rsid w:val="00A12458"/>
    <w:rsid w:val="00A12D61"/>
    <w:rsid w:val="00A13FAE"/>
    <w:rsid w:val="00A17C04"/>
    <w:rsid w:val="00A17D40"/>
    <w:rsid w:val="00A241BB"/>
    <w:rsid w:val="00A262F5"/>
    <w:rsid w:val="00A36E4A"/>
    <w:rsid w:val="00A45F46"/>
    <w:rsid w:val="00A55A24"/>
    <w:rsid w:val="00A56123"/>
    <w:rsid w:val="00A627E2"/>
    <w:rsid w:val="00A64862"/>
    <w:rsid w:val="00A66FF3"/>
    <w:rsid w:val="00A70CCB"/>
    <w:rsid w:val="00A72577"/>
    <w:rsid w:val="00A756AC"/>
    <w:rsid w:val="00A765A7"/>
    <w:rsid w:val="00A8727D"/>
    <w:rsid w:val="00A87364"/>
    <w:rsid w:val="00A879F4"/>
    <w:rsid w:val="00AA0B22"/>
    <w:rsid w:val="00AA364B"/>
    <w:rsid w:val="00AA4AA2"/>
    <w:rsid w:val="00AA5390"/>
    <w:rsid w:val="00AA59A5"/>
    <w:rsid w:val="00AB2FC9"/>
    <w:rsid w:val="00AB36B7"/>
    <w:rsid w:val="00AC2FF1"/>
    <w:rsid w:val="00AC401D"/>
    <w:rsid w:val="00AC730D"/>
    <w:rsid w:val="00AE0D69"/>
    <w:rsid w:val="00AE7CEE"/>
    <w:rsid w:val="00B057A6"/>
    <w:rsid w:val="00B05D15"/>
    <w:rsid w:val="00B06321"/>
    <w:rsid w:val="00B11EC9"/>
    <w:rsid w:val="00B12C5A"/>
    <w:rsid w:val="00B1325C"/>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7FC"/>
    <w:rsid w:val="00BC5491"/>
    <w:rsid w:val="00BC5DC9"/>
    <w:rsid w:val="00BC7FB6"/>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93455"/>
    <w:rsid w:val="00C97313"/>
    <w:rsid w:val="00CA24BB"/>
    <w:rsid w:val="00CA278D"/>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37C64"/>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A2A"/>
    <w:rsid w:val="00E16EE2"/>
    <w:rsid w:val="00E21369"/>
    <w:rsid w:val="00E213DA"/>
    <w:rsid w:val="00E21CB4"/>
    <w:rsid w:val="00E23555"/>
    <w:rsid w:val="00E24447"/>
    <w:rsid w:val="00E246B5"/>
    <w:rsid w:val="00E249D5"/>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36AC"/>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05FE"/>
    <w:rsid w:val="00F8229D"/>
    <w:rsid w:val="00F827FB"/>
    <w:rsid w:val="00F838F2"/>
    <w:rsid w:val="00F85049"/>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0954"/>
    <w:rsid w:val="00FE1C5A"/>
    <w:rsid w:val="00FE23C8"/>
    <w:rsid w:val="00FE76D1"/>
    <w:rsid w:val="00FF032F"/>
    <w:rsid w:val="00FF269D"/>
    <w:rsid w:val="00FF435C"/>
    <w:rsid w:val="00FF623B"/>
    <w:rsid w:val="035F1717"/>
    <w:rsid w:val="06337AA3"/>
    <w:rsid w:val="06DC3BEB"/>
    <w:rsid w:val="07403D6C"/>
    <w:rsid w:val="0A69068B"/>
    <w:rsid w:val="0B957632"/>
    <w:rsid w:val="0BC72462"/>
    <w:rsid w:val="0BC76BDF"/>
    <w:rsid w:val="0DB75190"/>
    <w:rsid w:val="0F195CD1"/>
    <w:rsid w:val="13E449B0"/>
    <w:rsid w:val="14514FE4"/>
    <w:rsid w:val="16691DA5"/>
    <w:rsid w:val="16F342B3"/>
    <w:rsid w:val="175B29DE"/>
    <w:rsid w:val="18DF5073"/>
    <w:rsid w:val="197D357A"/>
    <w:rsid w:val="1986426C"/>
    <w:rsid w:val="19D232B5"/>
    <w:rsid w:val="1B470364"/>
    <w:rsid w:val="1C870A9A"/>
    <w:rsid w:val="1CA07312"/>
    <w:rsid w:val="1E364F9E"/>
    <w:rsid w:val="201C34BC"/>
    <w:rsid w:val="20A30D89"/>
    <w:rsid w:val="22081D62"/>
    <w:rsid w:val="240C6447"/>
    <w:rsid w:val="251D1A38"/>
    <w:rsid w:val="26EE1E83"/>
    <w:rsid w:val="27B81FB9"/>
    <w:rsid w:val="2A141E18"/>
    <w:rsid w:val="2AB50A24"/>
    <w:rsid w:val="2B1B6DC7"/>
    <w:rsid w:val="2CBB2FF0"/>
    <w:rsid w:val="2DD97BB2"/>
    <w:rsid w:val="2E516301"/>
    <w:rsid w:val="2F3A7B8C"/>
    <w:rsid w:val="2F8C0890"/>
    <w:rsid w:val="30405DA3"/>
    <w:rsid w:val="307633C9"/>
    <w:rsid w:val="32134DB6"/>
    <w:rsid w:val="338D507D"/>
    <w:rsid w:val="37134E56"/>
    <w:rsid w:val="380139F0"/>
    <w:rsid w:val="38DB41EC"/>
    <w:rsid w:val="39E85123"/>
    <w:rsid w:val="39FC13E6"/>
    <w:rsid w:val="3A357E75"/>
    <w:rsid w:val="3C6A592B"/>
    <w:rsid w:val="3D3B70C6"/>
    <w:rsid w:val="3D9F7FB7"/>
    <w:rsid w:val="3DF60935"/>
    <w:rsid w:val="3E3C10A9"/>
    <w:rsid w:val="41801361"/>
    <w:rsid w:val="418E58E8"/>
    <w:rsid w:val="43130B64"/>
    <w:rsid w:val="43BE004E"/>
    <w:rsid w:val="44101995"/>
    <w:rsid w:val="446314D9"/>
    <w:rsid w:val="45C21DFF"/>
    <w:rsid w:val="48AB2BFF"/>
    <w:rsid w:val="49211B00"/>
    <w:rsid w:val="4B1E03CD"/>
    <w:rsid w:val="4B40743F"/>
    <w:rsid w:val="4B5317A1"/>
    <w:rsid w:val="4C772179"/>
    <w:rsid w:val="4CA408CD"/>
    <w:rsid w:val="4D9067E3"/>
    <w:rsid w:val="51A92185"/>
    <w:rsid w:val="524B7790"/>
    <w:rsid w:val="554219EC"/>
    <w:rsid w:val="57175597"/>
    <w:rsid w:val="592F32B6"/>
    <w:rsid w:val="59B13BB5"/>
    <w:rsid w:val="5B1E649C"/>
    <w:rsid w:val="5B81022D"/>
    <w:rsid w:val="5C0F02CC"/>
    <w:rsid w:val="5DF125B0"/>
    <w:rsid w:val="5E1D0E75"/>
    <w:rsid w:val="61051BBD"/>
    <w:rsid w:val="61B9651E"/>
    <w:rsid w:val="62035E09"/>
    <w:rsid w:val="62655323"/>
    <w:rsid w:val="629657CC"/>
    <w:rsid w:val="63284D3B"/>
    <w:rsid w:val="633B3D5B"/>
    <w:rsid w:val="652E7D35"/>
    <w:rsid w:val="66426607"/>
    <w:rsid w:val="66520F93"/>
    <w:rsid w:val="694224B6"/>
    <w:rsid w:val="69531045"/>
    <w:rsid w:val="6AC845FD"/>
    <w:rsid w:val="6B3E6CB0"/>
    <w:rsid w:val="6B6115AB"/>
    <w:rsid w:val="6C2E04AD"/>
    <w:rsid w:val="6C4C292B"/>
    <w:rsid w:val="6C4E251B"/>
    <w:rsid w:val="6E0334C5"/>
    <w:rsid w:val="6E796EA5"/>
    <w:rsid w:val="6EC56F33"/>
    <w:rsid w:val="711A3E9C"/>
    <w:rsid w:val="71201629"/>
    <w:rsid w:val="7183498E"/>
    <w:rsid w:val="71BE0DCF"/>
    <w:rsid w:val="71FE25A8"/>
    <w:rsid w:val="72672CD8"/>
    <w:rsid w:val="72750753"/>
    <w:rsid w:val="72850EF0"/>
    <w:rsid w:val="74817937"/>
    <w:rsid w:val="74AA2DF3"/>
    <w:rsid w:val="74FF02FF"/>
    <w:rsid w:val="77630233"/>
    <w:rsid w:val="77F110F8"/>
    <w:rsid w:val="783049F6"/>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0EB7CF-8077-4C6A-905D-DFD74E2A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basedOn w:val="a0"/>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pPr>
      <w:ind w:firstLine="420"/>
    </w:pPr>
  </w:style>
  <w:style w:type="paragraph" w:customStyle="1" w:styleId="24">
    <w:name w:val="列出段落2"/>
    <w:basedOn w:val="a"/>
    <w:qFormat/>
    <w:pPr>
      <w:ind w:firstLine="420"/>
    </w:pPr>
    <w:rPr>
      <w:rFonts w:ascii="Calibri" w:hAnsi="Calibri"/>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D598B-7B20-4062-B55E-BAD66800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2356</Words>
  <Characters>13433</Characters>
  <Application>Microsoft Office Word</Application>
  <DocSecurity>0</DocSecurity>
  <Lines>111</Lines>
  <Paragraphs>31</Paragraphs>
  <ScaleCrop>false</ScaleCrop>
  <Company>东南电化</Company>
  <LinksUpToDate>false</LinksUpToDate>
  <CharactersWithSpaces>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68</cp:revision>
  <cp:lastPrinted>2014-06-25T01:23:00Z</cp:lastPrinted>
  <dcterms:created xsi:type="dcterms:W3CDTF">2017-11-28T09:18:00Z</dcterms:created>
  <dcterms:modified xsi:type="dcterms:W3CDTF">2019-03-14T13:41:00Z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