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21DD8" w:rsidRDefault="00921DD8">
      <w:pPr>
        <w:ind w:firstLineChars="0" w:firstLine="0"/>
        <w:rPr>
          <w:rFonts w:ascii="黑体" w:eastAsia="黑体" w:hAnsi="黑体" w:hint="eastAsia"/>
          <w:sz w:val="44"/>
          <w:szCs w:val="44"/>
        </w:rPr>
      </w:pPr>
    </w:p>
    <w:p w:rsidR="00921DD8" w:rsidRDefault="00921DD8">
      <w:pPr>
        <w:ind w:firstLineChars="0" w:firstLine="0"/>
        <w:rPr>
          <w:rFonts w:ascii="黑体" w:eastAsia="黑体" w:hAnsi="黑体"/>
          <w:sz w:val="44"/>
          <w:szCs w:val="44"/>
        </w:rPr>
      </w:pPr>
    </w:p>
    <w:p w:rsidR="00921DD8" w:rsidRDefault="00921DD8">
      <w:pPr>
        <w:ind w:firstLineChars="0" w:firstLine="0"/>
        <w:rPr>
          <w:rFonts w:ascii="黑体" w:eastAsia="黑体" w:hAnsi="黑体"/>
          <w:sz w:val="44"/>
          <w:szCs w:val="44"/>
        </w:rPr>
      </w:pPr>
    </w:p>
    <w:p w:rsidR="00921DD8" w:rsidRDefault="00921DD8">
      <w:pPr>
        <w:ind w:firstLineChars="0" w:firstLine="0"/>
        <w:rPr>
          <w:rFonts w:ascii="黑体" w:eastAsia="黑体" w:hAnsi="黑体"/>
          <w:sz w:val="44"/>
          <w:szCs w:val="44"/>
        </w:rPr>
      </w:pPr>
    </w:p>
    <w:p w:rsidR="00921DD8" w:rsidRDefault="00921DD8">
      <w:pPr>
        <w:ind w:firstLineChars="0" w:firstLine="0"/>
        <w:rPr>
          <w:rFonts w:ascii="黑体" w:eastAsia="黑体" w:hAnsi="黑体"/>
          <w:sz w:val="44"/>
          <w:szCs w:val="44"/>
        </w:rPr>
      </w:pPr>
    </w:p>
    <w:p w:rsidR="00921DD8" w:rsidRDefault="00921DD8">
      <w:pPr>
        <w:ind w:firstLineChars="0" w:firstLine="0"/>
        <w:rPr>
          <w:rFonts w:ascii="黑体" w:eastAsia="黑体" w:hAnsi="黑体"/>
          <w:sz w:val="44"/>
          <w:szCs w:val="44"/>
        </w:rPr>
      </w:pPr>
    </w:p>
    <w:p w:rsidR="00921DD8" w:rsidRDefault="001A1ED0">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921DD8" w:rsidRDefault="001A1ED0">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烧碱配电室有源滤波改造</w:t>
      </w:r>
    </w:p>
    <w:p w:rsidR="00921DD8" w:rsidRDefault="00921DD8">
      <w:pPr>
        <w:spacing w:line="240" w:lineRule="auto"/>
        <w:ind w:firstLineChars="0" w:firstLine="0"/>
        <w:rPr>
          <w:rFonts w:ascii="黑体" w:eastAsia="黑体" w:hAnsi="黑体"/>
          <w:sz w:val="72"/>
          <w:szCs w:val="72"/>
        </w:rPr>
      </w:pPr>
    </w:p>
    <w:p w:rsidR="00921DD8" w:rsidRDefault="00921DD8">
      <w:pPr>
        <w:spacing w:line="240" w:lineRule="auto"/>
        <w:ind w:firstLineChars="0" w:firstLine="0"/>
        <w:rPr>
          <w:rFonts w:ascii="黑体" w:eastAsia="黑体" w:hAnsi="黑体"/>
          <w:sz w:val="44"/>
          <w:szCs w:val="44"/>
        </w:rPr>
      </w:pPr>
    </w:p>
    <w:p w:rsidR="00921DD8" w:rsidRDefault="001A1ED0">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921DD8" w:rsidRDefault="00921DD8">
      <w:pPr>
        <w:spacing w:line="240" w:lineRule="auto"/>
        <w:ind w:firstLineChars="0" w:firstLine="0"/>
        <w:rPr>
          <w:rFonts w:ascii="黑体" w:eastAsia="黑体" w:hAnsi="黑体"/>
          <w:sz w:val="72"/>
          <w:szCs w:val="72"/>
        </w:rPr>
      </w:pPr>
    </w:p>
    <w:p w:rsidR="00921DD8" w:rsidRDefault="00921DD8">
      <w:pPr>
        <w:spacing w:line="240" w:lineRule="auto"/>
        <w:ind w:firstLineChars="0" w:firstLine="0"/>
        <w:rPr>
          <w:rFonts w:ascii="黑体" w:eastAsia="黑体" w:hAnsi="黑体"/>
          <w:sz w:val="72"/>
          <w:szCs w:val="72"/>
        </w:rPr>
      </w:pPr>
    </w:p>
    <w:p w:rsidR="00921DD8" w:rsidRDefault="00921DD8">
      <w:pPr>
        <w:spacing w:line="240" w:lineRule="auto"/>
        <w:ind w:firstLineChars="0" w:firstLine="0"/>
        <w:rPr>
          <w:rFonts w:ascii="黑体" w:eastAsia="黑体" w:hAnsi="黑体"/>
          <w:sz w:val="72"/>
          <w:szCs w:val="72"/>
        </w:rPr>
      </w:pPr>
    </w:p>
    <w:p w:rsidR="00921DD8" w:rsidRDefault="00921DD8">
      <w:pPr>
        <w:spacing w:line="240" w:lineRule="auto"/>
        <w:ind w:firstLineChars="0" w:firstLine="0"/>
        <w:rPr>
          <w:rFonts w:ascii="黑体" w:eastAsia="黑体" w:hAnsi="黑体"/>
          <w:sz w:val="72"/>
          <w:szCs w:val="72"/>
        </w:rPr>
      </w:pPr>
    </w:p>
    <w:p w:rsidR="00921DD8" w:rsidRDefault="001A1ED0">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921DD8" w:rsidRDefault="001A1ED0">
      <w:pPr>
        <w:ind w:firstLineChars="0" w:firstLine="0"/>
        <w:jc w:val="center"/>
        <w:sectPr w:rsidR="00921DD8">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二零一九年二月</w:t>
      </w:r>
    </w:p>
    <w:p w:rsidR="00921DD8" w:rsidRDefault="001A1ED0">
      <w:pPr>
        <w:pStyle w:val="TOC1"/>
        <w:ind w:firstLine="560"/>
        <w:jc w:val="center"/>
        <w:rPr>
          <w:rFonts w:ascii="黑体" w:eastAsia="黑体" w:hAnsi="黑体"/>
          <w:b w:val="0"/>
          <w:color w:val="auto"/>
          <w:sz w:val="32"/>
          <w:szCs w:val="32"/>
        </w:rPr>
      </w:pPr>
      <w:r>
        <w:rPr>
          <w:rFonts w:ascii="黑体" w:eastAsia="黑体" w:hAnsi="黑体"/>
          <w:b w:val="0"/>
          <w:color w:val="auto"/>
          <w:sz w:val="32"/>
          <w:szCs w:val="32"/>
          <w:lang w:val="zh-CN"/>
        </w:rPr>
        <w:lastRenderedPageBreak/>
        <w:t>目录</w:t>
      </w:r>
    </w:p>
    <w:p w:rsidR="00921DD8" w:rsidRDefault="001A1ED0">
      <w:pPr>
        <w:pStyle w:val="10"/>
        <w:tabs>
          <w:tab w:val="right" w:leader="dot" w:pos="9071"/>
        </w:tabs>
        <w:ind w:firstLine="560"/>
      </w:pPr>
      <w:r>
        <w:fldChar w:fldCharType="begin"/>
      </w:r>
      <w:r>
        <w:instrText xml:space="preserve"> TOC \o "1-3" \h \z \u </w:instrText>
      </w:r>
      <w:r>
        <w:fldChar w:fldCharType="separate"/>
      </w:r>
      <w:hyperlink w:anchor="_Toc25103" w:history="1">
        <w:r>
          <w:rPr>
            <w:rFonts w:hint="eastAsia"/>
          </w:rPr>
          <w:t>第一章</w:t>
        </w:r>
        <w:r>
          <w:rPr>
            <w:rFonts w:hint="eastAsia"/>
          </w:rPr>
          <w:t xml:space="preserve">  </w:t>
        </w:r>
        <w:r>
          <w:rPr>
            <w:rFonts w:hint="eastAsia"/>
          </w:rPr>
          <w:t>比选公告</w:t>
        </w:r>
        <w:r>
          <w:tab/>
        </w:r>
        <w:r>
          <w:fldChar w:fldCharType="begin"/>
        </w:r>
        <w:r>
          <w:instrText xml:space="preserve"> PAGEREF _Toc25103 </w:instrText>
        </w:r>
        <w:r>
          <w:fldChar w:fldCharType="separate"/>
        </w:r>
        <w:r>
          <w:t>3</w:t>
        </w:r>
        <w:r>
          <w:fldChar w:fldCharType="end"/>
        </w:r>
      </w:hyperlink>
    </w:p>
    <w:p w:rsidR="00921DD8" w:rsidRDefault="001A1ED0">
      <w:pPr>
        <w:pStyle w:val="10"/>
        <w:tabs>
          <w:tab w:val="right" w:leader="dot" w:pos="9071"/>
        </w:tabs>
        <w:ind w:firstLine="560"/>
      </w:pPr>
      <w:hyperlink w:anchor="_Toc11420" w:history="1">
        <w:r>
          <w:rPr>
            <w:rFonts w:hint="eastAsia"/>
          </w:rPr>
          <w:t>第二章</w:t>
        </w:r>
        <w:r>
          <w:rPr>
            <w:rFonts w:hint="eastAsia"/>
          </w:rPr>
          <w:t xml:space="preserve">  </w:t>
        </w:r>
        <w:r>
          <w:rPr>
            <w:rFonts w:hint="eastAsia"/>
          </w:rPr>
          <w:t>比选须知</w:t>
        </w:r>
        <w:r>
          <w:tab/>
        </w:r>
        <w:r>
          <w:fldChar w:fldCharType="begin"/>
        </w:r>
        <w:r>
          <w:instrText xml:space="preserve"> PAGEREF _Toc11420 </w:instrText>
        </w:r>
        <w:r>
          <w:fldChar w:fldCharType="separate"/>
        </w:r>
        <w:r>
          <w:t>4</w:t>
        </w:r>
        <w:r>
          <w:fldChar w:fldCharType="end"/>
        </w:r>
      </w:hyperlink>
    </w:p>
    <w:p w:rsidR="00921DD8" w:rsidRDefault="001A1ED0">
      <w:pPr>
        <w:pStyle w:val="10"/>
        <w:tabs>
          <w:tab w:val="right" w:leader="dot" w:pos="9071"/>
        </w:tabs>
        <w:ind w:firstLine="560"/>
      </w:pPr>
      <w:hyperlink w:anchor="_Toc16508" w:history="1">
        <w:r>
          <w:rPr>
            <w:rFonts w:hint="eastAsia"/>
          </w:rPr>
          <w:t>第三章</w:t>
        </w:r>
        <w:r>
          <w:rPr>
            <w:rFonts w:hint="eastAsia"/>
          </w:rPr>
          <w:t xml:space="preserve">  </w:t>
        </w:r>
        <w:r>
          <w:rPr>
            <w:rFonts w:hint="eastAsia"/>
          </w:rPr>
          <w:t>参选文件的编制</w:t>
        </w:r>
        <w:r>
          <w:tab/>
        </w:r>
        <w:r>
          <w:fldChar w:fldCharType="begin"/>
        </w:r>
        <w:r>
          <w:instrText xml:space="preserve"> PAGEREF _Toc16508 </w:instrText>
        </w:r>
        <w:r>
          <w:fldChar w:fldCharType="separate"/>
        </w:r>
        <w:r>
          <w:t>7</w:t>
        </w:r>
        <w:r>
          <w:fldChar w:fldCharType="end"/>
        </w:r>
      </w:hyperlink>
    </w:p>
    <w:p w:rsidR="00921DD8" w:rsidRDefault="001A1ED0">
      <w:pPr>
        <w:pStyle w:val="10"/>
        <w:tabs>
          <w:tab w:val="right" w:leader="dot" w:pos="9071"/>
        </w:tabs>
        <w:ind w:firstLine="560"/>
      </w:pPr>
      <w:hyperlink w:anchor="_Toc5622" w:history="1">
        <w:r>
          <w:rPr>
            <w:rFonts w:hint="eastAsia"/>
          </w:rPr>
          <w:t>第四章</w:t>
        </w:r>
        <w:r>
          <w:rPr>
            <w:rFonts w:hint="eastAsia"/>
          </w:rPr>
          <w:t xml:space="preserve">  </w:t>
        </w:r>
        <w:r>
          <w:rPr>
            <w:rFonts w:hint="eastAsia"/>
          </w:rPr>
          <w:t>评比规则</w:t>
        </w:r>
        <w:r>
          <w:tab/>
        </w:r>
        <w:r>
          <w:fldChar w:fldCharType="begin"/>
        </w:r>
        <w:r>
          <w:instrText xml:space="preserve"> PAGEREF _Toc5622 </w:instrText>
        </w:r>
        <w:r>
          <w:fldChar w:fldCharType="separate"/>
        </w:r>
        <w:r>
          <w:t>9</w:t>
        </w:r>
        <w:r>
          <w:fldChar w:fldCharType="end"/>
        </w:r>
      </w:hyperlink>
    </w:p>
    <w:p w:rsidR="00921DD8" w:rsidRDefault="001A1ED0">
      <w:pPr>
        <w:pStyle w:val="10"/>
        <w:tabs>
          <w:tab w:val="right" w:leader="dot" w:pos="9071"/>
        </w:tabs>
        <w:ind w:firstLine="560"/>
      </w:pPr>
      <w:hyperlink w:anchor="_Toc24361" w:history="1">
        <w:r>
          <w:rPr>
            <w:rFonts w:hint="eastAsia"/>
          </w:rPr>
          <w:t>第五章</w:t>
        </w:r>
        <w:r>
          <w:rPr>
            <w:rFonts w:hint="eastAsia"/>
          </w:rPr>
          <w:t xml:space="preserve">  </w:t>
        </w:r>
        <w:r>
          <w:rPr>
            <w:rFonts w:hint="eastAsia"/>
          </w:rPr>
          <w:t>合同授予</w:t>
        </w:r>
        <w:r>
          <w:tab/>
        </w:r>
        <w:r>
          <w:fldChar w:fldCharType="begin"/>
        </w:r>
        <w:r>
          <w:instrText xml:space="preserve"> PAGEREF _Toc24361 </w:instrText>
        </w:r>
        <w:r>
          <w:fldChar w:fldCharType="separate"/>
        </w:r>
        <w:r>
          <w:t>12</w:t>
        </w:r>
        <w:r>
          <w:fldChar w:fldCharType="end"/>
        </w:r>
      </w:hyperlink>
    </w:p>
    <w:p w:rsidR="00921DD8" w:rsidRDefault="001A1ED0">
      <w:pPr>
        <w:pStyle w:val="10"/>
        <w:tabs>
          <w:tab w:val="right" w:leader="dot" w:pos="9071"/>
        </w:tabs>
        <w:ind w:firstLine="560"/>
      </w:pPr>
      <w:hyperlink w:anchor="_Toc28639" w:history="1">
        <w:r>
          <w:rPr>
            <w:rFonts w:hint="eastAsia"/>
          </w:rPr>
          <w:t>第六章</w:t>
        </w:r>
        <w:r>
          <w:rPr>
            <w:rFonts w:hint="eastAsia"/>
          </w:rPr>
          <w:t xml:space="preserve">  </w:t>
        </w:r>
        <w:r>
          <w:rPr>
            <w:rFonts w:hint="eastAsia"/>
          </w:rPr>
          <w:t>中选后相关履约要求</w:t>
        </w:r>
        <w:r>
          <w:tab/>
        </w:r>
        <w:r>
          <w:fldChar w:fldCharType="begin"/>
        </w:r>
        <w:r>
          <w:instrText xml:space="preserve"> PAGEREF _Toc28639 </w:instrText>
        </w:r>
        <w:r>
          <w:fldChar w:fldCharType="separate"/>
        </w:r>
        <w:r>
          <w:t>13</w:t>
        </w:r>
        <w:r>
          <w:fldChar w:fldCharType="end"/>
        </w:r>
      </w:hyperlink>
    </w:p>
    <w:p w:rsidR="00921DD8" w:rsidRDefault="001A1ED0">
      <w:pPr>
        <w:pStyle w:val="10"/>
        <w:tabs>
          <w:tab w:val="right" w:leader="dot" w:pos="9071"/>
        </w:tabs>
        <w:ind w:firstLine="560"/>
      </w:pPr>
      <w:hyperlink w:anchor="_Toc23873" w:history="1">
        <w:r>
          <w:rPr>
            <w:rFonts w:hint="eastAsia"/>
          </w:rPr>
          <w:t>第</w:t>
        </w:r>
        <w:r>
          <w:rPr>
            <w:rFonts w:hint="eastAsia"/>
          </w:rPr>
          <w:t>七</w:t>
        </w:r>
        <w:r>
          <w:rPr>
            <w:rFonts w:hint="eastAsia"/>
          </w:rPr>
          <w:t>章</w:t>
        </w:r>
        <w:r>
          <w:rPr>
            <w:rFonts w:hint="eastAsia"/>
          </w:rPr>
          <w:t xml:space="preserve">  </w:t>
        </w:r>
        <w:r>
          <w:rPr>
            <w:rFonts w:hint="eastAsia"/>
          </w:rPr>
          <w:t>其它</w:t>
        </w:r>
        <w:r>
          <w:tab/>
        </w:r>
        <w:r>
          <w:fldChar w:fldCharType="begin"/>
        </w:r>
        <w:r>
          <w:instrText xml:space="preserve"> PAGEREF _Toc23873 </w:instrText>
        </w:r>
        <w:r>
          <w:fldChar w:fldCharType="separate"/>
        </w:r>
        <w:r>
          <w:t>13</w:t>
        </w:r>
        <w:r>
          <w:fldChar w:fldCharType="end"/>
        </w:r>
      </w:hyperlink>
    </w:p>
    <w:p w:rsidR="00921DD8" w:rsidRDefault="001A1ED0">
      <w:pPr>
        <w:pStyle w:val="10"/>
        <w:tabs>
          <w:tab w:val="right" w:leader="dot" w:pos="9071"/>
        </w:tabs>
        <w:ind w:firstLine="560"/>
      </w:pPr>
      <w:hyperlink w:anchor="_Toc28885" w:history="1">
        <w:r>
          <w:rPr>
            <w:rFonts w:hint="eastAsia"/>
          </w:rPr>
          <w:t>附件</w:t>
        </w:r>
        <w:r>
          <w:rPr>
            <w:rFonts w:hint="eastAsia"/>
          </w:rPr>
          <w:t>一</w:t>
        </w:r>
        <w:r>
          <w:rPr>
            <w:rFonts w:hint="eastAsia"/>
          </w:rPr>
          <w:t>：</w:t>
        </w:r>
        <w:r>
          <w:tab/>
        </w:r>
        <w:r>
          <w:fldChar w:fldCharType="begin"/>
        </w:r>
        <w:r>
          <w:instrText xml:space="preserve"> PAGEREF _Toc28885 </w:instrText>
        </w:r>
        <w:r>
          <w:fldChar w:fldCharType="separate"/>
        </w:r>
        <w:r>
          <w:t>14</w:t>
        </w:r>
        <w:r>
          <w:fldChar w:fldCharType="end"/>
        </w:r>
      </w:hyperlink>
    </w:p>
    <w:p w:rsidR="00921DD8" w:rsidRDefault="001A1ED0">
      <w:pPr>
        <w:pStyle w:val="10"/>
        <w:tabs>
          <w:tab w:val="right" w:leader="dot" w:pos="9071"/>
        </w:tabs>
        <w:ind w:firstLine="560"/>
      </w:pPr>
      <w:hyperlink w:anchor="_Toc10783" w:history="1">
        <w:r>
          <w:rPr>
            <w:rFonts w:hint="eastAsia"/>
          </w:rPr>
          <w:t>附件</w:t>
        </w:r>
        <w:r>
          <w:rPr>
            <w:rFonts w:hint="eastAsia"/>
          </w:rPr>
          <w:t>二</w:t>
        </w:r>
        <w:r>
          <w:rPr>
            <w:rFonts w:hint="eastAsia"/>
          </w:rPr>
          <w:t>：</w:t>
        </w:r>
        <w:r>
          <w:tab/>
        </w:r>
        <w:r>
          <w:fldChar w:fldCharType="begin"/>
        </w:r>
        <w:r>
          <w:instrText xml:space="preserve"> PAGEREF _Toc10783 </w:instrText>
        </w:r>
        <w:r>
          <w:fldChar w:fldCharType="separate"/>
        </w:r>
        <w:r>
          <w:t>24</w:t>
        </w:r>
        <w:r>
          <w:fldChar w:fldCharType="end"/>
        </w:r>
      </w:hyperlink>
    </w:p>
    <w:p w:rsidR="00921DD8" w:rsidRDefault="001A1ED0">
      <w:pPr>
        <w:pStyle w:val="10"/>
        <w:tabs>
          <w:tab w:val="right" w:leader="dot" w:pos="9071"/>
        </w:tabs>
        <w:ind w:firstLine="560"/>
      </w:pPr>
      <w:hyperlink w:anchor="_Toc28619" w:history="1">
        <w:r>
          <w:rPr>
            <w:rFonts w:hint="eastAsia"/>
            <w:bCs/>
          </w:rPr>
          <w:t>附件</w:t>
        </w:r>
        <w:r>
          <w:rPr>
            <w:rFonts w:hint="eastAsia"/>
            <w:bCs/>
          </w:rPr>
          <w:t>三</w:t>
        </w:r>
        <w:r>
          <w:rPr>
            <w:rFonts w:hint="eastAsia"/>
            <w:bCs/>
          </w:rPr>
          <w:t>：</w:t>
        </w:r>
        <w:r>
          <w:tab/>
        </w:r>
        <w:r>
          <w:fldChar w:fldCharType="begin"/>
        </w:r>
        <w:r>
          <w:instrText xml:space="preserve"> PAGEREF _Toc28619 </w:instrText>
        </w:r>
        <w:r>
          <w:fldChar w:fldCharType="separate"/>
        </w:r>
        <w:r>
          <w:t>26</w:t>
        </w:r>
        <w:r>
          <w:fldChar w:fldCharType="end"/>
        </w:r>
      </w:hyperlink>
    </w:p>
    <w:p w:rsidR="00921DD8" w:rsidRDefault="001A1ED0">
      <w:pPr>
        <w:pStyle w:val="10"/>
        <w:tabs>
          <w:tab w:val="right" w:leader="dot" w:pos="9071"/>
        </w:tabs>
        <w:ind w:firstLine="560"/>
      </w:pPr>
      <w:hyperlink w:anchor="_Toc12780" w:history="1">
        <w:r>
          <w:rPr>
            <w:rFonts w:hint="eastAsia"/>
            <w:bCs/>
          </w:rPr>
          <w:t>附</w:t>
        </w:r>
        <w:r>
          <w:rPr>
            <w:rFonts w:hint="eastAsia"/>
            <w:bCs/>
          </w:rPr>
          <w:t>件</w:t>
        </w:r>
        <w:r>
          <w:rPr>
            <w:rFonts w:hint="eastAsia"/>
            <w:bCs/>
          </w:rPr>
          <w:t>四</w:t>
        </w:r>
        <w:r>
          <w:rPr>
            <w:rFonts w:hint="eastAsia"/>
            <w:bCs/>
          </w:rPr>
          <w:t>：</w:t>
        </w:r>
        <w:r>
          <w:tab/>
        </w:r>
        <w:r>
          <w:fldChar w:fldCharType="begin"/>
        </w:r>
        <w:r>
          <w:instrText xml:space="preserve"> PAGEREF _Toc12780 </w:instrText>
        </w:r>
        <w:r>
          <w:fldChar w:fldCharType="separate"/>
        </w:r>
        <w:r>
          <w:t>27</w:t>
        </w:r>
        <w:r>
          <w:fldChar w:fldCharType="end"/>
        </w:r>
      </w:hyperlink>
    </w:p>
    <w:p w:rsidR="00921DD8" w:rsidRDefault="001A1ED0">
      <w:pPr>
        <w:ind w:firstLineChars="0" w:firstLine="0"/>
      </w:pPr>
      <w:r>
        <w:rPr>
          <w:bCs/>
          <w:lang w:val="zh-CN"/>
        </w:rPr>
        <w:fldChar w:fldCharType="end"/>
      </w:r>
    </w:p>
    <w:p w:rsidR="00921DD8" w:rsidRDefault="00921DD8">
      <w:pPr>
        <w:pStyle w:val="aff2"/>
        <w:spacing w:before="120"/>
        <w:ind w:firstLine="482"/>
        <w:sectPr w:rsidR="00921DD8">
          <w:pgSz w:w="11906" w:h="16838"/>
          <w:pgMar w:top="1418" w:right="1191" w:bottom="1418" w:left="1644" w:header="907" w:footer="992" w:gutter="0"/>
          <w:cols w:space="720"/>
          <w:titlePg/>
          <w:docGrid w:linePitch="312"/>
        </w:sectPr>
      </w:pPr>
    </w:p>
    <w:p w:rsidR="00921DD8" w:rsidRDefault="001A1ED0">
      <w:pPr>
        <w:pStyle w:val="aff2"/>
        <w:spacing w:before="120"/>
        <w:ind w:firstLine="482"/>
      </w:pPr>
      <w:bookmarkStart w:id="0" w:name="_Toc497143408"/>
      <w:bookmarkStart w:id="1" w:name="_Toc25103"/>
      <w:r>
        <w:rPr>
          <w:rFonts w:hint="eastAsia"/>
        </w:rPr>
        <w:lastRenderedPageBreak/>
        <w:t>第一章</w:t>
      </w:r>
      <w:r>
        <w:rPr>
          <w:rFonts w:hint="eastAsia"/>
        </w:rPr>
        <w:t xml:space="preserve">  </w:t>
      </w:r>
      <w:r>
        <w:rPr>
          <w:rFonts w:hint="eastAsia"/>
        </w:rPr>
        <w:t>比选公告</w:t>
      </w:r>
      <w:bookmarkEnd w:id="0"/>
      <w:bookmarkEnd w:id="1"/>
    </w:p>
    <w:p w:rsidR="00921DD8" w:rsidRDefault="001A1ED0">
      <w:pPr>
        <w:spacing w:line="500" w:lineRule="exact"/>
        <w:ind w:firstLine="560"/>
        <w:rPr>
          <w:highlight w:val="yellow"/>
        </w:rPr>
      </w:pPr>
      <w:r>
        <w:rPr>
          <w:rFonts w:hint="eastAsia"/>
        </w:rPr>
        <w:t>福建省东南电化股份有限公司烧碱配电室有源滤波改造进行公开比选，选定参选人。</w:t>
      </w:r>
      <w:r>
        <w:rPr>
          <w:rFonts w:hint="eastAsia"/>
          <w:highlight w:val="yellow"/>
        </w:rPr>
        <w:t>本项目投资</w:t>
      </w:r>
      <w:r>
        <w:rPr>
          <w:rFonts w:hint="eastAsia"/>
          <w:highlight w:val="yellow"/>
        </w:rPr>
        <w:t>39</w:t>
      </w:r>
      <w:r>
        <w:rPr>
          <w:rFonts w:hint="eastAsia"/>
          <w:highlight w:val="yellow"/>
        </w:rPr>
        <w:t>万元</w:t>
      </w:r>
      <w:r>
        <w:rPr>
          <w:rFonts w:hint="eastAsia"/>
          <w:highlight w:val="yellow"/>
        </w:rPr>
        <w:t>(</w:t>
      </w:r>
      <w:r>
        <w:rPr>
          <w:rFonts w:hint="eastAsia"/>
          <w:highlight w:val="yellow"/>
        </w:rPr>
        <w:t>最高限价</w:t>
      </w:r>
      <w:r>
        <w:rPr>
          <w:rFonts w:hint="eastAsia"/>
          <w:highlight w:val="yellow"/>
        </w:rPr>
        <w:t>)</w:t>
      </w:r>
    </w:p>
    <w:p w:rsidR="00921DD8" w:rsidRDefault="001A1ED0">
      <w:pPr>
        <w:spacing w:line="500" w:lineRule="exact"/>
        <w:ind w:firstLine="560"/>
      </w:pPr>
      <w:r>
        <w:rPr>
          <w:rFonts w:hint="eastAsia"/>
        </w:rPr>
        <w:t>一、参选人资格要求：</w:t>
      </w:r>
    </w:p>
    <w:p w:rsidR="00921DD8" w:rsidRDefault="001A1ED0">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中华人民共和国境内注册、具有独立法人资格、具有一般纳税人资格，且具有良好的财务状况和商业信誉（需提供营业执照复印件）。</w:t>
      </w:r>
    </w:p>
    <w:p w:rsidR="00921DD8" w:rsidRDefault="001A1ED0">
      <w:pPr>
        <w:spacing w:line="500" w:lineRule="exact"/>
        <w:ind w:firstLine="560"/>
        <w:rPr>
          <w:highlight w:val="yellow"/>
          <w:u w:val="single"/>
        </w:rPr>
      </w:pPr>
      <w:r>
        <w:rPr>
          <w:rFonts w:hint="eastAsia"/>
          <w:u w:val="single"/>
        </w:rPr>
        <w:t>2.</w:t>
      </w:r>
      <w:r>
        <w:rPr>
          <w:rFonts w:hint="eastAsia"/>
          <w:highlight w:val="yellow"/>
          <w:u w:val="single"/>
        </w:rPr>
        <w:t>参选单位</w:t>
      </w:r>
      <w:r>
        <w:rPr>
          <w:rFonts w:hint="eastAsia"/>
          <w:highlight w:val="yellow"/>
          <w:u w:val="single"/>
        </w:rPr>
        <w:t>需提供其产品在相同容量工程或相似条件下有</w:t>
      </w:r>
      <w:r>
        <w:rPr>
          <w:rFonts w:hint="eastAsia"/>
          <w:highlight w:val="yellow"/>
          <w:u w:val="single"/>
        </w:rPr>
        <w:t>2</w:t>
      </w:r>
      <w:r>
        <w:rPr>
          <w:rFonts w:hint="eastAsia"/>
          <w:highlight w:val="yellow"/>
          <w:u w:val="single"/>
        </w:rPr>
        <w:t>套以上运行业绩并成功运行</w:t>
      </w:r>
      <w:r>
        <w:rPr>
          <w:rFonts w:hint="eastAsia"/>
          <w:highlight w:val="yellow"/>
          <w:u w:val="single"/>
        </w:rPr>
        <w:t>1</w:t>
      </w:r>
      <w:r>
        <w:rPr>
          <w:rFonts w:hint="eastAsia"/>
          <w:highlight w:val="yellow"/>
          <w:u w:val="single"/>
        </w:rPr>
        <w:t>年以上的相关证明</w:t>
      </w:r>
      <w:r>
        <w:rPr>
          <w:rFonts w:hint="eastAsia"/>
          <w:highlight w:val="yellow"/>
          <w:u w:val="single"/>
        </w:rPr>
        <w:t>。</w:t>
      </w:r>
    </w:p>
    <w:p w:rsidR="00921DD8" w:rsidRDefault="001A1ED0">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921DD8" w:rsidRDefault="001A1ED0">
      <w:pPr>
        <w:spacing w:line="500" w:lineRule="exact"/>
        <w:ind w:firstLine="560"/>
      </w:pPr>
      <w:r>
        <w:rPr>
          <w:rFonts w:hint="eastAsia"/>
        </w:rPr>
        <w:t>二、参选文件递交的截止时间：</w:t>
      </w:r>
      <w:r>
        <w:rPr>
          <w:rFonts w:hint="eastAsia"/>
          <w:u w:val="single"/>
        </w:rPr>
        <w:t>2019</w:t>
      </w:r>
      <w:r>
        <w:rPr>
          <w:rFonts w:hint="eastAsia"/>
          <w:u w:val="single"/>
        </w:rPr>
        <w:t>年</w:t>
      </w:r>
      <w:r w:rsidR="004A5AEB">
        <w:rPr>
          <w:u w:val="single"/>
        </w:rPr>
        <w:t>3</w:t>
      </w:r>
      <w:r>
        <w:rPr>
          <w:rFonts w:hint="eastAsia"/>
          <w:u w:val="single"/>
        </w:rPr>
        <w:t>月</w:t>
      </w:r>
      <w:r w:rsidR="004A5AEB">
        <w:rPr>
          <w:u w:val="single"/>
        </w:rPr>
        <w:t>15</w:t>
      </w:r>
      <w:r>
        <w:rPr>
          <w:rFonts w:hint="eastAsia"/>
          <w:u w:val="single"/>
        </w:rPr>
        <w:t>日</w:t>
      </w:r>
      <w:r>
        <w:rPr>
          <w:rFonts w:hint="eastAsia"/>
          <w:u w:val="single"/>
        </w:rPr>
        <w:t>16</w:t>
      </w:r>
      <w:r>
        <w:rPr>
          <w:rFonts w:hint="eastAsia"/>
          <w:u w:val="single"/>
        </w:rPr>
        <w:t>时</w:t>
      </w:r>
      <w:r>
        <w:rPr>
          <w:rFonts w:hint="eastAsia"/>
          <w:u w:val="single"/>
        </w:rPr>
        <w:t xml:space="preserve">  </w:t>
      </w:r>
      <w:r>
        <w:rPr>
          <w:rFonts w:hint="eastAsia"/>
        </w:rPr>
        <w:t>。</w:t>
      </w:r>
    </w:p>
    <w:p w:rsidR="00921DD8" w:rsidRDefault="001A1ED0">
      <w:pPr>
        <w:spacing w:line="500" w:lineRule="exact"/>
        <w:ind w:firstLine="560"/>
      </w:pPr>
      <w:r>
        <w:rPr>
          <w:rFonts w:hint="eastAsia"/>
        </w:rPr>
        <w:t>三、本自主比选采用</w:t>
      </w:r>
      <w:r>
        <w:rPr>
          <w:rFonts w:hint="eastAsia"/>
          <w:szCs w:val="28"/>
        </w:rPr>
        <w:t>综合评分办法</w:t>
      </w:r>
      <w:r>
        <w:rPr>
          <w:rFonts w:hint="eastAsia"/>
        </w:rPr>
        <w:t>。</w:t>
      </w:r>
    </w:p>
    <w:p w:rsidR="00921DD8" w:rsidRDefault="001A1ED0">
      <w:pPr>
        <w:spacing w:line="500" w:lineRule="exact"/>
        <w:ind w:firstLine="560"/>
      </w:pPr>
      <w:r>
        <w:rPr>
          <w:rFonts w:hint="eastAsia"/>
        </w:rPr>
        <w:t>福建省东南电化股份有限公司承诺本次自主比选不存在任何障碍，保证本公告的内容不存在任何重大遗漏、虚假陈述或严重误导，并对其内容的真实性、完整性和有效性负责。</w:t>
      </w:r>
    </w:p>
    <w:p w:rsidR="00921DD8" w:rsidRDefault="001A1ED0">
      <w:pPr>
        <w:spacing w:line="500" w:lineRule="exact"/>
        <w:ind w:firstLine="560"/>
      </w:pPr>
      <w:r>
        <w:rPr>
          <w:rFonts w:hint="eastAsia"/>
        </w:rPr>
        <w:t>为了“公开、公平、公正、透明”，引导参选人进行正确参选，特制定本规定文件。</w:t>
      </w:r>
    </w:p>
    <w:p w:rsidR="00921DD8" w:rsidRDefault="001A1ED0">
      <w:pPr>
        <w:spacing w:line="500" w:lineRule="exact"/>
        <w:ind w:firstLine="560"/>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郑</w:t>
      </w:r>
      <w:r>
        <w:rPr>
          <w:rFonts w:hint="eastAsia"/>
        </w:rPr>
        <w:t>先生（技术部分）、林</w:t>
      </w:r>
      <w:r>
        <w:rPr>
          <w:rFonts w:hint="eastAsia"/>
        </w:rPr>
        <w:t>小姐</w:t>
      </w:r>
      <w:r>
        <w:rPr>
          <w:rFonts w:hint="eastAsia"/>
        </w:rPr>
        <w:t>（商务部分）</w:t>
      </w:r>
    </w:p>
    <w:p w:rsidR="00921DD8" w:rsidRDefault="001A1ED0">
      <w:pPr>
        <w:spacing w:line="500" w:lineRule="exact"/>
        <w:ind w:firstLine="560"/>
      </w:pPr>
      <w:r>
        <w:rPr>
          <w:rFonts w:hint="eastAsia"/>
        </w:rPr>
        <w:t>电</w:t>
      </w:r>
      <w:r>
        <w:rPr>
          <w:rFonts w:hint="eastAsia"/>
        </w:rPr>
        <w:t>话：</w:t>
      </w:r>
      <w:r>
        <w:rPr>
          <w:rFonts w:hint="eastAsia"/>
        </w:rPr>
        <w:t>0591-86552</w:t>
      </w:r>
      <w:r>
        <w:rPr>
          <w:rFonts w:hint="eastAsia"/>
        </w:rPr>
        <w:t>205</w:t>
      </w:r>
      <w:r>
        <w:rPr>
          <w:rFonts w:hint="eastAsia"/>
        </w:rPr>
        <w:t>、</w:t>
      </w:r>
      <w:r>
        <w:rPr>
          <w:rFonts w:hint="eastAsia"/>
        </w:rPr>
        <w:t>0591-86552279</w:t>
      </w:r>
    </w:p>
    <w:p w:rsidR="00921DD8" w:rsidRDefault="001A1ED0">
      <w:pPr>
        <w:spacing w:line="500" w:lineRule="exact"/>
        <w:ind w:firstLine="560"/>
      </w:pPr>
      <w:r>
        <w:rPr>
          <w:rFonts w:hint="eastAsia"/>
        </w:rPr>
        <w:t>传</w:t>
      </w:r>
      <w:r>
        <w:rPr>
          <w:rFonts w:hint="eastAsia"/>
        </w:rPr>
        <w:t xml:space="preserve">    </w:t>
      </w:r>
      <w:r>
        <w:rPr>
          <w:rFonts w:hint="eastAsia"/>
        </w:rPr>
        <w:t>真：</w:t>
      </w:r>
      <w:r>
        <w:rPr>
          <w:rFonts w:hint="eastAsia"/>
        </w:rPr>
        <w:t>0591-86552003</w:t>
      </w:r>
    </w:p>
    <w:p w:rsidR="00921DD8" w:rsidRDefault="001A1ED0">
      <w:pPr>
        <w:spacing w:line="500" w:lineRule="exact"/>
        <w:ind w:firstLine="560"/>
      </w:pPr>
      <w:r>
        <w:rPr>
          <w:rFonts w:hint="eastAsia"/>
        </w:rPr>
        <w:t>联系地址：福建省福清市江阴工业集中区国盛大道</w:t>
      </w:r>
      <w:r>
        <w:rPr>
          <w:rFonts w:hint="eastAsia"/>
        </w:rPr>
        <w:t>3</w:t>
      </w:r>
      <w:r>
        <w:rPr>
          <w:rFonts w:hint="eastAsia"/>
        </w:rPr>
        <w:t>号</w:t>
      </w:r>
    </w:p>
    <w:p w:rsidR="00921DD8" w:rsidRDefault="001A1ED0">
      <w:pPr>
        <w:spacing w:line="500" w:lineRule="exact"/>
        <w:ind w:firstLine="560"/>
      </w:pPr>
      <w:r>
        <w:rPr>
          <w:rFonts w:hint="eastAsia"/>
        </w:rPr>
        <w:t>邮</w:t>
      </w:r>
      <w:r>
        <w:rPr>
          <w:rFonts w:hint="eastAsia"/>
        </w:rPr>
        <w:t xml:space="preserve">    </w:t>
      </w:r>
      <w:r>
        <w:rPr>
          <w:rFonts w:hint="eastAsia"/>
        </w:rPr>
        <w:t>编：</w:t>
      </w:r>
      <w:r>
        <w:rPr>
          <w:rFonts w:hint="eastAsia"/>
        </w:rPr>
        <w:t>350309</w:t>
      </w:r>
    </w:p>
    <w:p w:rsidR="00921DD8" w:rsidRDefault="001A1ED0">
      <w:pPr>
        <w:spacing w:line="500" w:lineRule="exact"/>
        <w:ind w:firstLineChars="1600" w:firstLine="4480"/>
      </w:pPr>
      <w:r>
        <w:rPr>
          <w:rFonts w:hint="eastAsia"/>
        </w:rPr>
        <w:t>福建省东南电化股份有限公司</w:t>
      </w:r>
    </w:p>
    <w:p w:rsidR="00921DD8" w:rsidRDefault="001A1ED0">
      <w:pPr>
        <w:spacing w:line="500" w:lineRule="exact"/>
        <w:ind w:firstLineChars="1821" w:firstLine="5099"/>
      </w:pPr>
      <w:r>
        <w:rPr>
          <w:rFonts w:hint="eastAsia"/>
        </w:rPr>
        <w:t>2019</w:t>
      </w:r>
      <w:r>
        <w:rPr>
          <w:rFonts w:hint="eastAsia"/>
        </w:rPr>
        <w:t>年</w:t>
      </w:r>
      <w:r w:rsidR="004A5AEB">
        <w:t>3</w:t>
      </w:r>
      <w:r>
        <w:rPr>
          <w:rFonts w:hint="eastAsia"/>
        </w:rPr>
        <w:t>月</w:t>
      </w:r>
      <w:r w:rsidR="004A5AEB">
        <w:t>8</w:t>
      </w:r>
      <w:r>
        <w:rPr>
          <w:rFonts w:hint="eastAsia"/>
        </w:rPr>
        <w:t>日</w:t>
      </w:r>
    </w:p>
    <w:p w:rsidR="00921DD8" w:rsidRDefault="00921DD8">
      <w:pPr>
        <w:pStyle w:val="aff2"/>
        <w:spacing w:before="120"/>
        <w:sectPr w:rsidR="00921DD8">
          <w:pgSz w:w="11906" w:h="16838"/>
          <w:pgMar w:top="1418" w:right="1191" w:bottom="1418" w:left="1644" w:header="907" w:footer="992" w:gutter="0"/>
          <w:cols w:space="720"/>
          <w:titlePg/>
          <w:docGrid w:linePitch="312"/>
        </w:sectPr>
      </w:pPr>
    </w:p>
    <w:p w:rsidR="00921DD8" w:rsidRDefault="001A1ED0">
      <w:pPr>
        <w:pStyle w:val="aff2"/>
        <w:spacing w:before="120"/>
      </w:pPr>
      <w:bookmarkStart w:id="2" w:name="_Toc11420"/>
      <w:bookmarkStart w:id="3" w:name="_Toc497143409"/>
      <w:r>
        <w:rPr>
          <w:rFonts w:hint="eastAsia"/>
        </w:rPr>
        <w:lastRenderedPageBreak/>
        <w:t>第二章</w:t>
      </w:r>
      <w:r>
        <w:rPr>
          <w:rFonts w:hint="eastAsia"/>
        </w:rPr>
        <w:t xml:space="preserve">  </w:t>
      </w:r>
      <w:r>
        <w:rPr>
          <w:rFonts w:hint="eastAsia"/>
        </w:rPr>
        <w:t>比选须知</w:t>
      </w:r>
      <w:bookmarkEnd w:id="2"/>
      <w:bookmarkEnd w:id="3"/>
    </w:p>
    <w:p w:rsidR="00921DD8" w:rsidRDefault="001A1ED0">
      <w:pPr>
        <w:spacing w:line="500" w:lineRule="exact"/>
        <w:ind w:firstLine="562"/>
        <w:rPr>
          <w:b/>
          <w:bCs/>
        </w:rPr>
      </w:pPr>
      <w:r>
        <w:rPr>
          <w:rFonts w:hint="eastAsia"/>
          <w:b/>
          <w:bCs/>
        </w:rPr>
        <w:t>一、比选范围</w:t>
      </w:r>
    </w:p>
    <w:p w:rsidR="00921DD8" w:rsidRDefault="001A1ED0">
      <w:pPr>
        <w:spacing w:line="500" w:lineRule="exact"/>
        <w:ind w:firstLine="560"/>
      </w:pPr>
      <w:r>
        <w:rPr>
          <w:rFonts w:hint="eastAsia"/>
        </w:rPr>
        <w:t>1.</w:t>
      </w:r>
      <w:r>
        <w:rPr>
          <w:rFonts w:hint="eastAsia"/>
        </w:rPr>
        <w:t>项目名称：福建省东南电化股份有限公司烧碱配电室有源滤波改造项目。</w:t>
      </w:r>
    </w:p>
    <w:p w:rsidR="00921DD8" w:rsidRDefault="001A1ED0">
      <w:pPr>
        <w:spacing w:line="500" w:lineRule="exact"/>
        <w:ind w:firstLine="560"/>
      </w:pPr>
      <w:r>
        <w:rPr>
          <w:rFonts w:hint="eastAsia"/>
        </w:rPr>
        <w:t>2.</w:t>
      </w:r>
      <w:r>
        <w:rPr>
          <w:rFonts w:hint="eastAsia"/>
        </w:rPr>
        <w:t>比选内容及要求：</w:t>
      </w:r>
      <w:r>
        <w:rPr>
          <w:rFonts w:hint="eastAsia"/>
          <w:highlight w:val="yellow"/>
          <w:shd w:val="clear" w:color="FFFFFF" w:fill="D9D9D9"/>
        </w:rPr>
        <w:t>详见技术规格书</w:t>
      </w:r>
    </w:p>
    <w:p w:rsidR="00921DD8" w:rsidRDefault="001A1ED0">
      <w:pPr>
        <w:spacing w:line="500" w:lineRule="exact"/>
        <w:ind w:firstLine="560"/>
      </w:pPr>
      <w:r>
        <w:rPr>
          <w:rFonts w:hint="eastAsia"/>
        </w:rPr>
        <w:t>3.</w:t>
      </w:r>
      <w:r>
        <w:rPr>
          <w:rFonts w:hint="eastAsia"/>
        </w:rPr>
        <w:t>本次的项目合同生效时间为自合同签订起。</w:t>
      </w:r>
    </w:p>
    <w:p w:rsidR="00921DD8" w:rsidRDefault="001A1ED0">
      <w:pPr>
        <w:spacing w:line="500" w:lineRule="exact"/>
        <w:ind w:firstLine="562"/>
        <w:rPr>
          <w:b/>
          <w:bCs/>
        </w:rPr>
      </w:pPr>
      <w:r>
        <w:rPr>
          <w:rFonts w:hint="eastAsia"/>
          <w:b/>
          <w:bCs/>
        </w:rPr>
        <w:t>二、定义和解释</w:t>
      </w:r>
    </w:p>
    <w:p w:rsidR="00921DD8" w:rsidRDefault="001A1ED0">
      <w:pPr>
        <w:spacing w:line="500" w:lineRule="exact"/>
        <w:ind w:firstLine="560"/>
      </w:pPr>
      <w:r>
        <w:rPr>
          <w:rFonts w:hint="eastAsia"/>
        </w:rPr>
        <w:t>1.</w:t>
      </w:r>
      <w:r>
        <w:rPr>
          <w:rFonts w:hint="eastAsia"/>
        </w:rPr>
        <w:t>“比选人”系福建省东南电化股份有限公司，即业主方。</w:t>
      </w:r>
    </w:p>
    <w:p w:rsidR="00921DD8" w:rsidRDefault="001A1ED0">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921DD8" w:rsidRDefault="001A1ED0">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921DD8" w:rsidRDefault="001A1ED0">
      <w:pPr>
        <w:spacing w:line="500" w:lineRule="exact"/>
        <w:ind w:firstLine="562"/>
        <w:rPr>
          <w:b/>
          <w:bCs/>
        </w:rPr>
      </w:pPr>
      <w:r>
        <w:rPr>
          <w:rFonts w:hint="eastAsia"/>
          <w:b/>
          <w:bCs/>
        </w:rPr>
        <w:t>三、比选文件组成</w:t>
      </w:r>
    </w:p>
    <w:p w:rsidR="00921DD8" w:rsidRDefault="001A1ED0">
      <w:pPr>
        <w:spacing w:line="500" w:lineRule="exact"/>
        <w:ind w:firstLine="560"/>
      </w:pPr>
      <w:r>
        <w:rPr>
          <w:rFonts w:hint="eastAsia"/>
        </w:rPr>
        <w:t>1.</w:t>
      </w:r>
      <w:r>
        <w:rPr>
          <w:rFonts w:hint="eastAsia"/>
        </w:rPr>
        <w:t>比选文件包括下列内容：</w:t>
      </w:r>
    </w:p>
    <w:p w:rsidR="00921DD8" w:rsidRDefault="001A1ED0">
      <w:pPr>
        <w:spacing w:line="500" w:lineRule="exact"/>
        <w:ind w:firstLine="560"/>
      </w:pPr>
      <w:r>
        <w:rPr>
          <w:rFonts w:hint="eastAsia"/>
        </w:rPr>
        <w:t>比选公告、比选须知、项目内容、合同书格式、报价单、承诺函等。</w:t>
      </w:r>
    </w:p>
    <w:p w:rsidR="00921DD8" w:rsidRDefault="001A1ED0">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w:t>
      </w:r>
      <w:r>
        <w:rPr>
          <w:rFonts w:hint="eastAsia"/>
        </w:rPr>
        <w:t>的组成部分。</w:t>
      </w:r>
    </w:p>
    <w:p w:rsidR="00921DD8" w:rsidRDefault="001A1ED0">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21DD8" w:rsidRDefault="001A1ED0">
      <w:pPr>
        <w:spacing w:line="500" w:lineRule="exact"/>
        <w:ind w:firstLine="562"/>
        <w:rPr>
          <w:b/>
          <w:bCs/>
        </w:rPr>
      </w:pPr>
      <w:r>
        <w:rPr>
          <w:rFonts w:hint="eastAsia"/>
          <w:b/>
          <w:bCs/>
        </w:rPr>
        <w:t>四、比选文件的澄清</w:t>
      </w:r>
    </w:p>
    <w:p w:rsidR="00921DD8" w:rsidRDefault="001A1ED0">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日内向比选人提出。参选人若对比选文件有任何疑问，应在参选截止时间前</w:t>
      </w:r>
      <w:r>
        <w:rPr>
          <w:rFonts w:hint="eastAsia"/>
        </w:rPr>
        <w:t>5</w:t>
      </w:r>
      <w:r>
        <w:rPr>
          <w:rFonts w:hint="eastAsia"/>
        </w:rPr>
        <w:t>日，按参选须知载明的地址以书面形式（包</w:t>
      </w:r>
      <w:r>
        <w:rPr>
          <w:rFonts w:hint="eastAsia"/>
        </w:rPr>
        <w:lastRenderedPageBreak/>
        <w:t>括书面、传真、电子邮件下同）通知到比选人。比选人将视情况确定采用适当方式予以澄清或以书面形式予以答复，澄清文件作为比选文件的组成部分，具有约束作用。</w:t>
      </w:r>
    </w:p>
    <w:p w:rsidR="00921DD8" w:rsidRDefault="001A1ED0">
      <w:pPr>
        <w:spacing w:line="500" w:lineRule="exact"/>
        <w:ind w:firstLine="562"/>
        <w:rPr>
          <w:b/>
          <w:bCs/>
        </w:rPr>
      </w:pPr>
      <w:r>
        <w:rPr>
          <w:rFonts w:hint="eastAsia"/>
          <w:b/>
          <w:bCs/>
        </w:rPr>
        <w:t>五、比选文件的修改、补充</w:t>
      </w:r>
    </w:p>
    <w:p w:rsidR="00921DD8" w:rsidRDefault="001A1ED0">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21DD8" w:rsidRDefault="001A1ED0">
      <w:pPr>
        <w:spacing w:line="500" w:lineRule="exact"/>
        <w:ind w:firstLine="560"/>
      </w:pPr>
      <w:r>
        <w:rPr>
          <w:rFonts w:hint="eastAsia"/>
        </w:rPr>
        <w:t>2.</w:t>
      </w:r>
      <w:r>
        <w:rPr>
          <w:rFonts w:hint="eastAsia"/>
        </w:rPr>
        <w:t>为使参选人在准备参选文件时有合理的时间考虑比选文件的修改，比选人可酌情推迟参选截</w:t>
      </w:r>
      <w:r>
        <w:rPr>
          <w:rFonts w:hint="eastAsia"/>
        </w:rPr>
        <w:t>止时间和开评时间，并以书面形式通知已获得比选文件的每一参选人。</w:t>
      </w:r>
    </w:p>
    <w:p w:rsidR="00921DD8" w:rsidRDefault="001A1ED0">
      <w:pPr>
        <w:spacing w:line="500" w:lineRule="exact"/>
        <w:ind w:firstLine="560"/>
      </w:pPr>
      <w:r>
        <w:rPr>
          <w:rFonts w:hint="eastAsia"/>
        </w:rPr>
        <w:t>3.</w:t>
      </w:r>
      <w:r>
        <w:rPr>
          <w:rFonts w:hint="eastAsia"/>
        </w:rPr>
        <w:t>比选文件的修改书将构成比选文件的一部分，对参选人具有约束作用。</w:t>
      </w:r>
    </w:p>
    <w:p w:rsidR="00921DD8" w:rsidRDefault="001A1ED0">
      <w:pPr>
        <w:spacing w:line="500" w:lineRule="exact"/>
        <w:ind w:firstLine="562"/>
        <w:rPr>
          <w:b/>
          <w:bCs/>
        </w:rPr>
      </w:pPr>
      <w:r>
        <w:rPr>
          <w:rFonts w:hint="eastAsia"/>
          <w:b/>
          <w:bCs/>
        </w:rPr>
        <w:t>六、参选人资格</w:t>
      </w:r>
    </w:p>
    <w:p w:rsidR="00921DD8" w:rsidRDefault="001A1ED0">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中华人民共和国境内注册、具有独立法人资格、具有一般纳税人资格，且具有良好的财务状况和商业信誉（需提供营业执照复印件）。</w:t>
      </w:r>
    </w:p>
    <w:p w:rsidR="00921DD8" w:rsidRDefault="001A1ED0">
      <w:pPr>
        <w:spacing w:line="500" w:lineRule="exact"/>
        <w:ind w:firstLine="560"/>
        <w:rPr>
          <w:u w:val="single"/>
        </w:rPr>
      </w:pPr>
      <w:r>
        <w:rPr>
          <w:rFonts w:hint="eastAsia"/>
          <w:u w:val="single"/>
        </w:rPr>
        <w:t>2.</w:t>
      </w:r>
      <w:r>
        <w:rPr>
          <w:rFonts w:hint="eastAsia"/>
          <w:highlight w:val="yellow"/>
          <w:u w:val="single"/>
        </w:rPr>
        <w:t>参选单位</w:t>
      </w:r>
      <w:r>
        <w:rPr>
          <w:rFonts w:hint="eastAsia"/>
          <w:highlight w:val="yellow"/>
          <w:u w:val="single"/>
        </w:rPr>
        <w:t>需提供其产品在相同容量工程或相似条件下有</w:t>
      </w:r>
      <w:r>
        <w:rPr>
          <w:rFonts w:hint="eastAsia"/>
          <w:highlight w:val="yellow"/>
          <w:u w:val="single"/>
        </w:rPr>
        <w:t>2</w:t>
      </w:r>
      <w:r>
        <w:rPr>
          <w:rFonts w:hint="eastAsia"/>
          <w:highlight w:val="yellow"/>
          <w:u w:val="single"/>
        </w:rPr>
        <w:t>套以上运行业绩并成功运行</w:t>
      </w:r>
      <w:r>
        <w:rPr>
          <w:rFonts w:hint="eastAsia"/>
          <w:highlight w:val="yellow"/>
          <w:u w:val="single"/>
        </w:rPr>
        <w:t>1</w:t>
      </w:r>
      <w:r>
        <w:rPr>
          <w:rFonts w:hint="eastAsia"/>
          <w:highlight w:val="yellow"/>
          <w:u w:val="single"/>
        </w:rPr>
        <w:t>年以上的相关证明</w:t>
      </w:r>
      <w:r>
        <w:rPr>
          <w:rFonts w:hint="eastAsia"/>
          <w:highlight w:val="yellow"/>
          <w:u w:val="single"/>
        </w:rPr>
        <w:t>。</w:t>
      </w:r>
    </w:p>
    <w:p w:rsidR="00921DD8" w:rsidRDefault="001A1ED0">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921DD8" w:rsidRDefault="001A1ED0">
      <w:pPr>
        <w:spacing w:line="500" w:lineRule="exact"/>
        <w:ind w:firstLine="562"/>
        <w:rPr>
          <w:b/>
          <w:bCs/>
        </w:rPr>
      </w:pPr>
      <w:r>
        <w:rPr>
          <w:rFonts w:hint="eastAsia"/>
          <w:b/>
          <w:bCs/>
        </w:rPr>
        <w:t>七、合格的产品和相关服务</w:t>
      </w:r>
    </w:p>
    <w:p w:rsidR="00921DD8" w:rsidRDefault="001A1ED0">
      <w:pPr>
        <w:spacing w:line="500" w:lineRule="exact"/>
        <w:ind w:firstLine="560"/>
      </w:pPr>
      <w:r>
        <w:rPr>
          <w:rFonts w:hint="eastAsia"/>
        </w:rPr>
        <w:t>本比选项目为开展福建省东南电化股份有限公司烧碱配电室有源滤波改造，必须保证本项目最终成果的所有权归福建省东南电化股份有限公司所有，并对相关内容保密。</w:t>
      </w:r>
    </w:p>
    <w:p w:rsidR="00921DD8" w:rsidRDefault="001A1ED0">
      <w:pPr>
        <w:spacing w:line="500" w:lineRule="exact"/>
        <w:ind w:firstLine="562"/>
        <w:rPr>
          <w:b/>
          <w:bCs/>
        </w:rPr>
      </w:pPr>
      <w:r>
        <w:rPr>
          <w:rFonts w:hint="eastAsia"/>
          <w:b/>
          <w:bCs/>
        </w:rPr>
        <w:t>八、参选文件的递交</w:t>
      </w:r>
    </w:p>
    <w:p w:rsidR="00921DD8" w:rsidRDefault="001A1ED0">
      <w:pPr>
        <w:spacing w:line="500" w:lineRule="exact"/>
        <w:ind w:firstLine="560"/>
      </w:pPr>
      <w:r>
        <w:rPr>
          <w:rFonts w:hint="eastAsia"/>
        </w:rPr>
        <w:t>1.</w:t>
      </w:r>
      <w:r>
        <w:rPr>
          <w:rFonts w:hint="eastAsia"/>
        </w:rPr>
        <w:t>参选文件的密封和标记：参选人应将参选文件正本和所有的副本分开密封装在信封中，且在信封上标明“正本”、“副本”字样。参选人应</w:t>
      </w:r>
      <w:r>
        <w:rPr>
          <w:rFonts w:hint="eastAsia"/>
        </w:rPr>
        <w:lastRenderedPageBreak/>
        <w:t>编制参选文件一式三份，其中正本一份和副本两份。参选文件密封封口处须加盖参选人公章，否则其参选将被拒绝。</w:t>
      </w:r>
    </w:p>
    <w:p w:rsidR="00921DD8" w:rsidRDefault="001A1ED0">
      <w:pPr>
        <w:spacing w:line="500" w:lineRule="exact"/>
        <w:ind w:firstLine="560"/>
      </w:pPr>
      <w:r>
        <w:rPr>
          <w:rFonts w:hint="eastAsia"/>
        </w:rPr>
        <w:t>2.</w:t>
      </w:r>
      <w:r>
        <w:rPr>
          <w:rFonts w:hint="eastAsia"/>
        </w:rPr>
        <w:t>文件递交的截止时间：</w:t>
      </w:r>
      <w:r>
        <w:rPr>
          <w:u w:val="single"/>
        </w:rPr>
        <w:t>201</w:t>
      </w:r>
      <w:r>
        <w:rPr>
          <w:rFonts w:hint="eastAsia"/>
          <w:u w:val="single"/>
        </w:rPr>
        <w:t>9</w:t>
      </w:r>
      <w:r>
        <w:rPr>
          <w:u w:val="single"/>
        </w:rPr>
        <w:t>年</w:t>
      </w:r>
      <w:r w:rsidR="004A5AEB">
        <w:rPr>
          <w:u w:val="single"/>
        </w:rPr>
        <w:t>3</w:t>
      </w:r>
      <w:r>
        <w:rPr>
          <w:u w:val="single"/>
        </w:rPr>
        <w:t>月</w:t>
      </w:r>
      <w:r w:rsidR="004A5AEB">
        <w:rPr>
          <w:u w:val="single"/>
        </w:rPr>
        <w:t>15</w:t>
      </w:r>
      <w:r>
        <w:rPr>
          <w:u w:val="single"/>
        </w:rPr>
        <w:t>日</w:t>
      </w:r>
      <w:r>
        <w:rPr>
          <w:u w:val="single"/>
        </w:rPr>
        <w:t>16</w:t>
      </w:r>
      <w:r>
        <w:rPr>
          <w:u w:val="single"/>
        </w:rPr>
        <w:t>时</w:t>
      </w:r>
      <w:r>
        <w:rPr>
          <w:rFonts w:hint="eastAsia"/>
        </w:rPr>
        <w:t>。</w:t>
      </w:r>
    </w:p>
    <w:p w:rsidR="00921DD8" w:rsidRDefault="001A1ED0">
      <w:pPr>
        <w:spacing w:line="500" w:lineRule="exact"/>
        <w:ind w:firstLine="560"/>
        <w:rPr>
          <w:b/>
          <w:sz w:val="36"/>
          <w:szCs w:val="36"/>
        </w:rPr>
      </w:pPr>
      <w:r>
        <w:rPr>
          <w:rFonts w:hint="eastAsia"/>
        </w:rPr>
        <w:t>3.</w:t>
      </w:r>
      <w:r>
        <w:rPr>
          <w:rFonts w:hint="eastAsia"/>
        </w:rPr>
        <w:t>提交参选文件的地点为：福建省东</w:t>
      </w:r>
      <w:r>
        <w:rPr>
          <w:rFonts w:hint="eastAsia"/>
        </w:rPr>
        <w:t>南电化公司办公楼四楼商务室比选箱内（福建省福州市江阴工业集中区国盛大道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，也可以直接邮寄（截止时间以比选人收到参选文件的时间为准，若要</w:t>
      </w:r>
      <w:bookmarkStart w:id="4" w:name="_GoBack"/>
      <w:bookmarkEnd w:id="4"/>
      <w:r>
        <w:rPr>
          <w:rFonts w:hint="eastAsia"/>
        </w:rPr>
        <w:t>邮寄，请提前寄出）。</w:t>
      </w:r>
      <w:r>
        <w:rPr>
          <w:rFonts w:hint="eastAsia"/>
          <w:b/>
          <w:color w:val="FF0000"/>
          <w:szCs w:val="28"/>
        </w:rPr>
        <w:t>参选文件邮件包装外层应用油性笔写清投标项目、联系人（参选人）及电话，若未标记致收件人员无法正常辨别、接收投标件的，按废标处理。（封面标识）</w:t>
      </w:r>
    </w:p>
    <w:p w:rsidR="00921DD8" w:rsidRDefault="001A1ED0">
      <w:pPr>
        <w:spacing w:line="500" w:lineRule="exact"/>
        <w:ind w:firstLine="560"/>
      </w:pPr>
      <w:r>
        <w:rPr>
          <w:rFonts w:hint="eastAsia"/>
        </w:rPr>
        <w:t>4.</w:t>
      </w:r>
      <w:r>
        <w:rPr>
          <w:rFonts w:hint="eastAsia"/>
        </w:rPr>
        <w:t>只允许参选人有一个参选方案，否则将被视为无效参选。</w:t>
      </w:r>
    </w:p>
    <w:p w:rsidR="00921DD8" w:rsidRDefault="001A1ED0">
      <w:pPr>
        <w:spacing w:line="500" w:lineRule="exact"/>
        <w:ind w:firstLine="560"/>
      </w:pPr>
      <w:r>
        <w:rPr>
          <w:rFonts w:hint="eastAsia"/>
        </w:rPr>
        <w:t>5.</w:t>
      </w:r>
      <w:r>
        <w:rPr>
          <w:rFonts w:hint="eastAsia"/>
        </w:rPr>
        <w:t>逾期送达的或未送达指定地点或参选文件密封不符合规定要求的参选文件，比选人不予受理。参选人所提交的比选文件在评标结束后，无论中选与否都不退还。</w:t>
      </w:r>
    </w:p>
    <w:p w:rsidR="00921DD8" w:rsidRDefault="001A1ED0">
      <w:pPr>
        <w:spacing w:line="500" w:lineRule="exact"/>
        <w:ind w:firstLine="560"/>
      </w:pPr>
      <w:r>
        <w:rPr>
          <w:rFonts w:hint="eastAsia"/>
        </w:rPr>
        <w:t>6.</w:t>
      </w:r>
      <w:r>
        <w:rPr>
          <w:rFonts w:hint="eastAsia"/>
        </w:rPr>
        <w:t>参选人收到比选文件后，如有疑问需要澄清，请以书面形式在规定时间内报比选人汇总。</w:t>
      </w:r>
    </w:p>
    <w:p w:rsidR="00921DD8" w:rsidRDefault="001A1ED0">
      <w:pPr>
        <w:spacing w:line="500" w:lineRule="exact"/>
        <w:ind w:firstLine="560"/>
      </w:pPr>
      <w:r>
        <w:rPr>
          <w:rFonts w:hint="eastAsia"/>
        </w:rPr>
        <w:t>7.</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921DD8" w:rsidRDefault="00921DD8">
      <w:pPr>
        <w:ind w:firstLine="560"/>
        <w:sectPr w:rsidR="00921DD8">
          <w:pgSz w:w="11906" w:h="16838"/>
          <w:pgMar w:top="1418" w:right="1191" w:bottom="1418" w:left="1644" w:header="907" w:footer="992" w:gutter="0"/>
          <w:cols w:space="720"/>
          <w:titlePg/>
          <w:docGrid w:linePitch="312"/>
        </w:sectPr>
      </w:pPr>
    </w:p>
    <w:p w:rsidR="00921DD8" w:rsidRDefault="001A1ED0">
      <w:pPr>
        <w:pStyle w:val="aff2"/>
        <w:spacing w:before="120"/>
      </w:pPr>
      <w:bookmarkStart w:id="5" w:name="_Toc16508"/>
      <w:bookmarkStart w:id="6" w:name="_Toc497143410"/>
      <w:r>
        <w:rPr>
          <w:rFonts w:hint="eastAsia"/>
        </w:rPr>
        <w:lastRenderedPageBreak/>
        <w:t>第三章</w:t>
      </w:r>
      <w:r>
        <w:rPr>
          <w:rFonts w:hint="eastAsia"/>
        </w:rPr>
        <w:t xml:space="preserve">  </w:t>
      </w:r>
      <w:r>
        <w:rPr>
          <w:rFonts w:hint="eastAsia"/>
        </w:rPr>
        <w:t>参选文件的编制</w:t>
      </w:r>
      <w:bookmarkEnd w:id="5"/>
      <w:bookmarkEnd w:id="6"/>
    </w:p>
    <w:p w:rsidR="00921DD8" w:rsidRDefault="001A1ED0">
      <w:pPr>
        <w:spacing w:line="500" w:lineRule="exact"/>
        <w:ind w:firstLine="562"/>
        <w:rPr>
          <w:b/>
          <w:bCs/>
        </w:rPr>
      </w:pPr>
      <w:r>
        <w:rPr>
          <w:rFonts w:hint="eastAsia"/>
          <w:b/>
          <w:bCs/>
        </w:rPr>
        <w:t>一、参选文件组成</w:t>
      </w:r>
    </w:p>
    <w:p w:rsidR="00921DD8" w:rsidRDefault="001A1ED0">
      <w:pPr>
        <w:spacing w:line="500" w:lineRule="exact"/>
        <w:ind w:firstLine="560"/>
      </w:pPr>
      <w:r>
        <w:rPr>
          <w:rFonts w:hint="eastAsia"/>
        </w:rPr>
        <w:t>1.</w:t>
      </w:r>
      <w:r>
        <w:rPr>
          <w:rFonts w:ascii="宋体" w:hAnsi="宋体" w:hint="eastAsia"/>
          <w:szCs w:val="28"/>
        </w:rPr>
        <w:t>参选单位</w:t>
      </w:r>
      <w:r>
        <w:rPr>
          <w:rFonts w:hint="eastAsia"/>
        </w:rPr>
        <w:t>企业概况、营</w:t>
      </w:r>
      <w:r>
        <w:rPr>
          <w:rFonts w:hint="eastAsia"/>
        </w:rPr>
        <w:t>业执照等。</w:t>
      </w:r>
    </w:p>
    <w:p w:rsidR="00921DD8" w:rsidRDefault="001A1ED0">
      <w:pPr>
        <w:spacing w:line="500" w:lineRule="exact"/>
        <w:ind w:firstLine="560"/>
        <w:rPr>
          <w:color w:val="FF0000"/>
        </w:rPr>
      </w:pPr>
      <w:r>
        <w:rPr>
          <w:rFonts w:hint="eastAsia"/>
        </w:rPr>
        <w:t>2.</w:t>
      </w:r>
      <w:r>
        <w:rPr>
          <w:rFonts w:hint="eastAsia"/>
        </w:rPr>
        <w:t>提供</w:t>
      </w:r>
      <w:r>
        <w:rPr>
          <w:rFonts w:ascii="宋体" w:hAnsi="宋体" w:hint="eastAsia"/>
          <w:szCs w:val="28"/>
        </w:rPr>
        <w:t>经营业绩的证明。凡弄虚作假的，一经查实，比选人有权取消其中选资格。</w:t>
      </w:r>
    </w:p>
    <w:p w:rsidR="00921DD8" w:rsidRDefault="001A1ED0">
      <w:pPr>
        <w:spacing w:line="500" w:lineRule="exact"/>
        <w:ind w:firstLine="560"/>
      </w:pPr>
      <w:r>
        <w:rPr>
          <w:rFonts w:hint="eastAsia"/>
        </w:rPr>
        <w:t>3.</w:t>
      </w:r>
      <w:r>
        <w:rPr>
          <w:rFonts w:hint="eastAsia"/>
        </w:rPr>
        <w:t>单位出具业务联系人的授权代表证明，业务联系人或被授权代表变更时应取得相应的具有法律效力的证明材料。</w:t>
      </w:r>
    </w:p>
    <w:p w:rsidR="00921DD8" w:rsidRDefault="001A1ED0">
      <w:pPr>
        <w:spacing w:line="500" w:lineRule="exact"/>
        <w:ind w:firstLine="560"/>
      </w:pPr>
      <w:r>
        <w:rPr>
          <w:rFonts w:hint="eastAsia"/>
        </w:rPr>
        <w:t>4.</w:t>
      </w:r>
      <w:r>
        <w:rPr>
          <w:rFonts w:hint="eastAsia"/>
        </w:rPr>
        <w:t>参选报价表。报价单参照附件二格式进行报价。如私自修改报价格式按废标处理</w:t>
      </w:r>
      <w:r>
        <w:rPr>
          <w:rFonts w:hint="eastAsia"/>
        </w:rPr>
        <w:t>,</w:t>
      </w:r>
      <w:r>
        <w:rPr>
          <w:rFonts w:hint="eastAsia"/>
        </w:rPr>
        <w:t>发票税率须填写。</w:t>
      </w:r>
    </w:p>
    <w:p w:rsidR="00921DD8" w:rsidRDefault="001A1ED0">
      <w:pPr>
        <w:spacing w:line="500" w:lineRule="exact"/>
        <w:ind w:firstLine="560"/>
      </w:pPr>
      <w:r>
        <w:rPr>
          <w:rFonts w:hint="eastAsia"/>
        </w:rPr>
        <w:t>5.</w:t>
      </w:r>
      <w:r>
        <w:rPr>
          <w:rFonts w:hint="eastAsia"/>
        </w:rPr>
        <w:t>以上第</w:t>
      </w:r>
      <w:r>
        <w:rPr>
          <w:rFonts w:hint="eastAsia"/>
        </w:rPr>
        <w:t>1</w:t>
      </w:r>
      <w:r>
        <w:rPr>
          <w:rFonts w:hint="eastAsia"/>
        </w:rPr>
        <w:t>至</w:t>
      </w:r>
      <w:r>
        <w:rPr>
          <w:rFonts w:hint="eastAsia"/>
        </w:rPr>
        <w:t>3</w:t>
      </w:r>
      <w:r>
        <w:rPr>
          <w:rFonts w:hint="eastAsia"/>
        </w:rPr>
        <w:t>项内容合并密封并加盖公章；第</w:t>
      </w:r>
      <w:r>
        <w:rPr>
          <w:rFonts w:hint="eastAsia"/>
        </w:rPr>
        <w:t>4</w:t>
      </w:r>
      <w:r>
        <w:rPr>
          <w:rFonts w:hint="eastAsia"/>
        </w:rPr>
        <w:t>项内容单独密封并加盖公章；在密封封面上要有明确的注明表示密封内的项号。</w:t>
      </w:r>
    </w:p>
    <w:p w:rsidR="00921DD8" w:rsidRDefault="001A1ED0">
      <w:pPr>
        <w:spacing w:line="500" w:lineRule="exact"/>
        <w:ind w:firstLine="562"/>
        <w:rPr>
          <w:b/>
          <w:bCs/>
        </w:rPr>
      </w:pPr>
      <w:r>
        <w:rPr>
          <w:rFonts w:hint="eastAsia"/>
          <w:b/>
          <w:bCs/>
        </w:rPr>
        <w:t>二、参选书格式</w:t>
      </w:r>
    </w:p>
    <w:p w:rsidR="00921DD8" w:rsidRDefault="001A1ED0">
      <w:pPr>
        <w:spacing w:line="500" w:lineRule="exact"/>
        <w:ind w:firstLine="560"/>
      </w:pPr>
      <w:r>
        <w:rPr>
          <w:rFonts w:hint="eastAsia"/>
        </w:rPr>
        <w:t>参选人应按规定制作参选文件并需加盖公司章，按规定填写报价表并需加盖公司章，法定代表人或委托代</w:t>
      </w:r>
      <w:r>
        <w:rPr>
          <w:rFonts w:hint="eastAsia"/>
        </w:rPr>
        <w:t>表人签字。</w:t>
      </w:r>
    </w:p>
    <w:p w:rsidR="00921DD8" w:rsidRDefault="001A1ED0">
      <w:pPr>
        <w:spacing w:line="500" w:lineRule="exact"/>
        <w:ind w:firstLine="562"/>
        <w:rPr>
          <w:b/>
          <w:bCs/>
        </w:rPr>
      </w:pPr>
      <w:r>
        <w:rPr>
          <w:rFonts w:hint="eastAsia"/>
          <w:b/>
          <w:bCs/>
        </w:rPr>
        <w:t>三、参选文件的式样和签署</w:t>
      </w:r>
    </w:p>
    <w:p w:rsidR="00921DD8" w:rsidRDefault="001A1ED0">
      <w:pPr>
        <w:spacing w:line="500" w:lineRule="exact"/>
        <w:ind w:firstLine="560"/>
      </w:pPr>
      <w:r>
        <w:rPr>
          <w:rFonts w:hint="eastAsia"/>
        </w:rPr>
        <w:t>1.</w:t>
      </w:r>
      <w:r>
        <w:rPr>
          <w:rFonts w:hint="eastAsia"/>
        </w:rPr>
        <w:t>参选人应准备参选文件正本一套和副本两套，每套参选文件须清楚地标明“正本”或“副本”。若正本和副本不符，以正本为准。</w:t>
      </w:r>
    </w:p>
    <w:p w:rsidR="00921DD8" w:rsidRDefault="001A1ED0">
      <w:pPr>
        <w:spacing w:line="500" w:lineRule="exact"/>
        <w:ind w:firstLine="560"/>
      </w:pPr>
      <w:r>
        <w:rPr>
          <w:rFonts w:hint="eastAsia"/>
        </w:rPr>
        <w:t>2.</w:t>
      </w:r>
      <w:r>
        <w:rPr>
          <w:rFonts w:hint="eastAsia"/>
        </w:rPr>
        <w:t>信封或外包装上应当注明比选项目名称和“在（比选文件中规定的开标日期和时点）之前不得启封”的字样，封口处应加盖参选人印章。</w:t>
      </w:r>
    </w:p>
    <w:p w:rsidR="00921DD8" w:rsidRDefault="001A1ED0">
      <w:pPr>
        <w:spacing w:line="500" w:lineRule="exact"/>
        <w:ind w:firstLine="560"/>
      </w:pPr>
      <w:r>
        <w:rPr>
          <w:rFonts w:hint="eastAsia"/>
        </w:rPr>
        <w:t>3.</w:t>
      </w:r>
      <w:r>
        <w:rPr>
          <w:rFonts w:hint="eastAsia"/>
        </w:rPr>
        <w:t>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921DD8" w:rsidRDefault="001A1ED0">
      <w:pPr>
        <w:spacing w:line="500" w:lineRule="exact"/>
        <w:ind w:firstLine="560"/>
      </w:pPr>
      <w:r>
        <w:rPr>
          <w:rFonts w:hint="eastAsia"/>
        </w:rPr>
        <w:t>4.</w:t>
      </w:r>
      <w:r>
        <w:rPr>
          <w:rFonts w:hint="eastAsia"/>
        </w:rPr>
        <w:t>任何行间插字、涂改和增删，必须由参选文件签字人用姓或首字母在旁边签字才有效。</w:t>
      </w:r>
    </w:p>
    <w:p w:rsidR="00921DD8" w:rsidRDefault="001A1ED0">
      <w:pPr>
        <w:spacing w:line="500" w:lineRule="exact"/>
        <w:ind w:firstLine="562"/>
        <w:rPr>
          <w:b/>
          <w:bCs/>
        </w:rPr>
      </w:pPr>
      <w:r>
        <w:rPr>
          <w:rFonts w:hint="eastAsia"/>
          <w:b/>
          <w:bCs/>
        </w:rPr>
        <w:t>四、参选报价</w:t>
      </w:r>
    </w:p>
    <w:p w:rsidR="00921DD8" w:rsidRDefault="001A1ED0">
      <w:pPr>
        <w:spacing w:line="500" w:lineRule="exact"/>
        <w:ind w:firstLine="560"/>
      </w:pPr>
      <w:r>
        <w:rPr>
          <w:rFonts w:hint="eastAsia"/>
        </w:rPr>
        <w:lastRenderedPageBreak/>
        <w:t>参选人须按要求进行报价，对参选报价负责。参选报价应加盖参选人印章，字迹清晰，否则视为无效。</w:t>
      </w:r>
    </w:p>
    <w:p w:rsidR="00921DD8" w:rsidRDefault="001A1ED0">
      <w:pPr>
        <w:spacing w:line="500" w:lineRule="exact"/>
        <w:ind w:firstLine="562"/>
        <w:rPr>
          <w:b/>
          <w:bCs/>
        </w:rPr>
      </w:pPr>
      <w:r>
        <w:rPr>
          <w:rFonts w:hint="eastAsia"/>
          <w:b/>
          <w:bCs/>
        </w:rPr>
        <w:t>五、特别说明</w:t>
      </w:r>
    </w:p>
    <w:p w:rsidR="00921DD8" w:rsidRDefault="001A1ED0">
      <w:pPr>
        <w:spacing w:line="500" w:lineRule="exact"/>
        <w:ind w:firstLine="560"/>
      </w:pPr>
      <w:r>
        <w:rPr>
          <w:rFonts w:hint="eastAsia"/>
        </w:rPr>
        <w:t>1.</w:t>
      </w:r>
      <w:r>
        <w:rPr>
          <w:rFonts w:hint="eastAsia"/>
        </w:rPr>
        <w:t>参选人应承担所有与准备和参加比选有关的费</w:t>
      </w:r>
      <w:r>
        <w:rPr>
          <w:rFonts w:hint="eastAsia"/>
        </w:rPr>
        <w:t>用。不论比选的结果如何，比选机构和比选人均无义务和责任承担这些费用。</w:t>
      </w:r>
    </w:p>
    <w:p w:rsidR="00921DD8" w:rsidRDefault="001A1ED0">
      <w:pPr>
        <w:spacing w:line="500" w:lineRule="exact"/>
        <w:ind w:firstLine="560"/>
      </w:pPr>
      <w:r>
        <w:rPr>
          <w:rFonts w:hint="eastAsia"/>
        </w:rPr>
        <w:t>2.</w:t>
      </w:r>
      <w:r>
        <w:rPr>
          <w:rFonts w:hint="eastAsia"/>
        </w:rPr>
        <w:t>参选收到比选文件后，如有疑问需要澄清，请以书面形式在规定时间内报比选人汇总。</w:t>
      </w:r>
    </w:p>
    <w:p w:rsidR="00921DD8" w:rsidRDefault="001A1ED0">
      <w:pPr>
        <w:spacing w:line="500" w:lineRule="exact"/>
        <w:ind w:firstLine="560"/>
      </w:pPr>
      <w:r>
        <w:rPr>
          <w:rFonts w:hint="eastAsia"/>
        </w:rPr>
        <w:t>3.</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921DD8" w:rsidRDefault="00921DD8">
      <w:pPr>
        <w:ind w:firstLine="560"/>
        <w:sectPr w:rsidR="00921DD8">
          <w:pgSz w:w="11906" w:h="16838"/>
          <w:pgMar w:top="1418" w:right="1191" w:bottom="1418" w:left="1644" w:header="907" w:footer="992" w:gutter="0"/>
          <w:cols w:space="720"/>
          <w:titlePg/>
          <w:docGrid w:linePitch="312"/>
        </w:sectPr>
      </w:pPr>
    </w:p>
    <w:p w:rsidR="00921DD8" w:rsidRDefault="001A1ED0">
      <w:pPr>
        <w:pStyle w:val="aff2"/>
        <w:spacing w:before="120"/>
      </w:pPr>
      <w:bookmarkStart w:id="7" w:name="_Toc497143411"/>
      <w:bookmarkStart w:id="8" w:name="_Toc5622"/>
      <w:r>
        <w:rPr>
          <w:rFonts w:hint="eastAsia"/>
        </w:rPr>
        <w:lastRenderedPageBreak/>
        <w:t>第四章</w:t>
      </w:r>
      <w:r>
        <w:rPr>
          <w:rFonts w:hint="eastAsia"/>
        </w:rPr>
        <w:t xml:space="preserve">  </w:t>
      </w:r>
      <w:r>
        <w:rPr>
          <w:rFonts w:hint="eastAsia"/>
        </w:rPr>
        <w:t>评比规则</w:t>
      </w:r>
      <w:bookmarkEnd w:id="7"/>
      <w:bookmarkEnd w:id="8"/>
    </w:p>
    <w:p w:rsidR="00921DD8" w:rsidRDefault="001A1ED0">
      <w:pPr>
        <w:spacing w:line="500" w:lineRule="exact"/>
        <w:ind w:firstLine="562"/>
        <w:rPr>
          <w:b/>
          <w:bCs/>
        </w:rPr>
      </w:pPr>
      <w:r>
        <w:rPr>
          <w:rFonts w:hint="eastAsia"/>
          <w:b/>
          <w:bCs/>
        </w:rPr>
        <w:t>一、评分规则：</w:t>
      </w:r>
    </w:p>
    <w:p w:rsidR="00921DD8" w:rsidRDefault="001A1ED0">
      <w:pPr>
        <w:spacing w:line="500" w:lineRule="exact"/>
        <w:ind w:firstLine="560"/>
      </w:pPr>
      <w:r>
        <w:rPr>
          <w:rFonts w:hint="eastAsia"/>
        </w:rPr>
        <w:t>比选人在评选时，原则上以参选最低价为中标单位</w:t>
      </w:r>
      <w:r>
        <w:rPr>
          <w:rFonts w:hint="eastAsia"/>
        </w:rPr>
        <w:t>,</w:t>
      </w:r>
      <w:r>
        <w:rPr>
          <w:rFonts w:hint="eastAsia"/>
        </w:rPr>
        <w:t>但不限于以参选高价中选，将会综合考虑以下因数：</w:t>
      </w:r>
    </w:p>
    <w:p w:rsidR="00921DD8" w:rsidRDefault="001A1ED0">
      <w:pPr>
        <w:spacing w:line="500" w:lineRule="exact"/>
        <w:ind w:firstLine="560"/>
      </w:pPr>
      <w:r>
        <w:rPr>
          <w:rFonts w:hint="eastAsia"/>
        </w:rPr>
        <w:t>①参选人的服务保</w:t>
      </w:r>
      <w:r>
        <w:rPr>
          <w:rFonts w:hint="eastAsia"/>
        </w:rPr>
        <w:t>障能力、管理能力；</w:t>
      </w:r>
    </w:p>
    <w:p w:rsidR="00921DD8" w:rsidRDefault="001A1ED0">
      <w:pPr>
        <w:spacing w:line="500" w:lineRule="exact"/>
        <w:ind w:firstLine="560"/>
      </w:pPr>
      <w:r>
        <w:rPr>
          <w:rFonts w:hint="eastAsia"/>
        </w:rPr>
        <w:t>②与比选文件及合同条款规定的条件的偏差；</w:t>
      </w:r>
    </w:p>
    <w:p w:rsidR="00921DD8" w:rsidRDefault="001A1ED0">
      <w:pPr>
        <w:spacing w:line="500" w:lineRule="exact"/>
        <w:ind w:firstLine="560"/>
      </w:pPr>
      <w:r>
        <w:rPr>
          <w:rFonts w:hint="eastAsia"/>
        </w:rPr>
        <w:t>③提供相关服务的情况；</w:t>
      </w:r>
    </w:p>
    <w:p w:rsidR="00921DD8" w:rsidRDefault="001A1ED0">
      <w:pPr>
        <w:spacing w:line="500" w:lineRule="exact"/>
        <w:ind w:firstLine="560"/>
      </w:pPr>
      <w:r>
        <w:rPr>
          <w:rFonts w:hint="eastAsia"/>
        </w:rPr>
        <w:t>④</w:t>
      </w:r>
      <w:r>
        <w:rPr>
          <w:rFonts w:hint="eastAsia"/>
        </w:rPr>
        <w:t>投标人在同类企业的经营业绩情况；</w:t>
      </w:r>
    </w:p>
    <w:p w:rsidR="00921DD8" w:rsidRDefault="001A1ED0">
      <w:pPr>
        <w:spacing w:line="500" w:lineRule="exact"/>
        <w:ind w:firstLine="560"/>
      </w:pPr>
      <w:r>
        <w:rPr>
          <w:rFonts w:hint="eastAsia"/>
        </w:rPr>
        <w:t>⑤投标人的资信等情况；</w:t>
      </w:r>
    </w:p>
    <w:p w:rsidR="00921DD8" w:rsidRDefault="001A1ED0">
      <w:pPr>
        <w:spacing w:line="500" w:lineRule="exact"/>
        <w:ind w:firstLine="562"/>
        <w:rPr>
          <w:b/>
          <w:bCs/>
        </w:rPr>
      </w:pPr>
      <w:r>
        <w:rPr>
          <w:rFonts w:hint="eastAsia"/>
          <w:b/>
          <w:bCs/>
        </w:rPr>
        <w:t>1.</w:t>
      </w:r>
      <w:r>
        <w:rPr>
          <w:rFonts w:hint="eastAsia"/>
          <w:b/>
          <w:bCs/>
        </w:rPr>
        <w:t>初步评审</w:t>
      </w:r>
    </w:p>
    <w:p w:rsidR="00921DD8" w:rsidRDefault="001A1ED0">
      <w:pPr>
        <w:spacing w:line="500" w:lineRule="exact"/>
        <w:ind w:firstLine="562"/>
        <w:rPr>
          <w:b/>
          <w:bCs/>
        </w:rPr>
      </w:pPr>
      <w:r>
        <w:rPr>
          <w:rFonts w:hint="eastAsia"/>
          <w:b/>
          <w:bCs/>
        </w:rPr>
        <w:t>1.1</w:t>
      </w:r>
      <w:r>
        <w:rPr>
          <w:rFonts w:hint="eastAsia"/>
          <w:b/>
          <w:bCs/>
        </w:rPr>
        <w:t>资格审查</w:t>
      </w:r>
    </w:p>
    <w:p w:rsidR="00921DD8" w:rsidRDefault="001A1ED0">
      <w:pPr>
        <w:spacing w:line="500" w:lineRule="exact"/>
        <w:ind w:firstLine="560"/>
      </w:pPr>
      <w:r>
        <w:rPr>
          <w:rFonts w:hint="eastAsia"/>
        </w:rPr>
        <w:t>评标委员会将按照第二章比选须知第六点“参选人资格”规定对参选人进行资格审查，以确定是否为符合比选文件规定要求的合格参选人。经上述资格审查合格的参选人进入下一程序的评审，经上述资格审查不合格的参选人，评标委员会将否决其投标。</w:t>
      </w:r>
    </w:p>
    <w:p w:rsidR="00921DD8" w:rsidRDefault="001A1ED0">
      <w:pPr>
        <w:spacing w:line="500" w:lineRule="exact"/>
        <w:ind w:firstLine="562"/>
        <w:rPr>
          <w:b/>
          <w:bCs/>
        </w:rPr>
      </w:pPr>
      <w:r>
        <w:rPr>
          <w:rFonts w:hint="eastAsia"/>
          <w:b/>
          <w:bCs/>
        </w:rPr>
        <w:t>1.2</w:t>
      </w:r>
      <w:r>
        <w:rPr>
          <w:rFonts w:hint="eastAsia"/>
          <w:b/>
          <w:bCs/>
        </w:rPr>
        <w:t>比选文件的符合性检查和响应性确定</w:t>
      </w:r>
    </w:p>
    <w:p w:rsidR="00921DD8" w:rsidRDefault="001A1ED0">
      <w:pPr>
        <w:spacing w:line="500" w:lineRule="exact"/>
        <w:ind w:firstLine="560"/>
      </w:pPr>
      <w:r>
        <w:rPr>
          <w:rFonts w:hint="eastAsia"/>
        </w:rPr>
        <w:t>1.2.1</w:t>
      </w:r>
      <w:r>
        <w:rPr>
          <w:rFonts w:hint="eastAsia"/>
        </w:rPr>
        <w:t>在详细评标之前，评标委员会将确定每一投标是否对参选文件的要求作出了实质性响应，而没有重大偏离。实质性响应的投标是指投标符合参选文件的所有条款、条件和规定且没有重大偏离或保留。重大偏离或保留系指影响到参选文件规定的服务范围和关键的质量及性能，或限制了买方的权力，或保留、反对参选人的义务的规定，而纠正这些偏离将影响到其它提交实质性响应参选的参选人的公平竞争地位。</w:t>
      </w:r>
    </w:p>
    <w:p w:rsidR="00921DD8" w:rsidRDefault="001A1ED0">
      <w:pPr>
        <w:spacing w:line="500" w:lineRule="exact"/>
        <w:ind w:firstLine="560"/>
      </w:pPr>
      <w:r>
        <w:rPr>
          <w:rFonts w:hint="eastAsia"/>
        </w:rPr>
        <w:t>1.2.2</w:t>
      </w:r>
      <w:r>
        <w:rPr>
          <w:rFonts w:hint="eastAsia"/>
        </w:rPr>
        <w:t>评标委员会判断参选文件的响应性仅基于参选文件本身而不靠外部证据。评标委员会将拒绝被确定为非实质性响应的参选，参选人不能通过修正或撤</w:t>
      </w:r>
      <w:r>
        <w:rPr>
          <w:rFonts w:hint="eastAsia"/>
        </w:rPr>
        <w:t>销不符之处而使其参选成为实质性响应的参选。</w:t>
      </w:r>
    </w:p>
    <w:p w:rsidR="00921DD8" w:rsidRDefault="001A1ED0">
      <w:pPr>
        <w:spacing w:line="500" w:lineRule="exact"/>
        <w:ind w:firstLine="562"/>
        <w:rPr>
          <w:b/>
          <w:bCs/>
        </w:rPr>
      </w:pPr>
      <w:r>
        <w:rPr>
          <w:rFonts w:hint="eastAsia"/>
          <w:b/>
          <w:bCs/>
        </w:rPr>
        <w:t>凡有下列情况之一者，参选文件视为未实质性响应比选文件要求，其参选将被否决，不得进入下一步的详细评审：</w:t>
      </w:r>
    </w:p>
    <w:p w:rsidR="00921DD8" w:rsidRDefault="001A1ED0">
      <w:pPr>
        <w:spacing w:line="500" w:lineRule="exact"/>
        <w:ind w:firstLine="560"/>
      </w:pPr>
      <w:r>
        <w:rPr>
          <w:rFonts w:hint="eastAsia"/>
        </w:rPr>
        <w:lastRenderedPageBreak/>
        <w:t>（</w:t>
      </w:r>
      <w:r>
        <w:rPr>
          <w:rFonts w:hint="eastAsia"/>
        </w:rPr>
        <w:t>1</w:t>
      </w:r>
      <w:r>
        <w:rPr>
          <w:rFonts w:hint="eastAsia"/>
        </w:rPr>
        <w:t>）参选有效期不满足参选文件要求；</w:t>
      </w:r>
    </w:p>
    <w:p w:rsidR="00921DD8" w:rsidRDefault="001A1ED0">
      <w:pPr>
        <w:spacing w:line="500" w:lineRule="exact"/>
        <w:ind w:firstLine="560"/>
      </w:pPr>
      <w:r>
        <w:rPr>
          <w:rFonts w:hint="eastAsia"/>
        </w:rPr>
        <w:t>（</w:t>
      </w:r>
      <w:r>
        <w:rPr>
          <w:rFonts w:hint="eastAsia"/>
        </w:rPr>
        <w:t>2</w:t>
      </w:r>
      <w:r>
        <w:rPr>
          <w:rFonts w:hint="eastAsia"/>
        </w:rPr>
        <w:t>）参选文件无法人代表（或正式授权的参选人代表）签字或未盖法人单位公章的；或签字人未经法定代表人有效委托的；</w:t>
      </w:r>
    </w:p>
    <w:p w:rsidR="00921DD8" w:rsidRDefault="001A1ED0">
      <w:pPr>
        <w:spacing w:line="500" w:lineRule="exact"/>
        <w:ind w:firstLine="560"/>
      </w:pPr>
      <w:r>
        <w:rPr>
          <w:rFonts w:hint="eastAsia"/>
        </w:rPr>
        <w:t>（</w:t>
      </w:r>
      <w:r>
        <w:rPr>
          <w:rFonts w:hint="eastAsia"/>
        </w:rPr>
        <w:t>3</w:t>
      </w:r>
      <w:r>
        <w:rPr>
          <w:rFonts w:hint="eastAsia"/>
        </w:rPr>
        <w:t>）不满足参选文件所规定的合格性标准；</w:t>
      </w:r>
    </w:p>
    <w:p w:rsidR="00921DD8" w:rsidRDefault="001A1ED0">
      <w:pPr>
        <w:spacing w:line="500" w:lineRule="exact"/>
        <w:ind w:firstLine="560"/>
      </w:pPr>
      <w:r>
        <w:rPr>
          <w:rFonts w:hint="eastAsia"/>
        </w:rPr>
        <w:t>（</w:t>
      </w:r>
      <w:r>
        <w:rPr>
          <w:rFonts w:hint="eastAsia"/>
        </w:rPr>
        <w:t>4</w:t>
      </w:r>
      <w:r>
        <w:rPr>
          <w:rFonts w:hint="eastAsia"/>
        </w:rPr>
        <w:t>）同一参选人提交两个及以上不同的参选文件或者投标报价的，但招标文件要求提交备选投标的除外；</w:t>
      </w:r>
    </w:p>
    <w:p w:rsidR="00921DD8" w:rsidRDefault="001A1ED0">
      <w:pPr>
        <w:spacing w:line="500" w:lineRule="exact"/>
        <w:ind w:firstLine="560"/>
      </w:pPr>
      <w:r>
        <w:rPr>
          <w:rFonts w:hint="eastAsia"/>
        </w:rPr>
        <w:t>（</w:t>
      </w:r>
      <w:r>
        <w:rPr>
          <w:rFonts w:hint="eastAsia"/>
        </w:rPr>
        <w:t>5</w:t>
      </w:r>
      <w:r>
        <w:rPr>
          <w:rFonts w:hint="eastAsia"/>
        </w:rPr>
        <w:t>）参选内容与比选内容及要求有重大偏离或保留的；</w:t>
      </w:r>
    </w:p>
    <w:p w:rsidR="00921DD8" w:rsidRDefault="001A1ED0">
      <w:pPr>
        <w:spacing w:line="500" w:lineRule="exact"/>
        <w:ind w:firstLine="560"/>
      </w:pPr>
      <w:r>
        <w:rPr>
          <w:rFonts w:hint="eastAsia"/>
        </w:rPr>
        <w:t>（</w:t>
      </w:r>
      <w:r>
        <w:rPr>
          <w:rFonts w:hint="eastAsia"/>
        </w:rPr>
        <w:t>6</w:t>
      </w:r>
      <w:r>
        <w:rPr>
          <w:rFonts w:hint="eastAsia"/>
        </w:rPr>
        <w:t>）参选人有串通投标、弄虚作假、行贿等违法行为的。</w:t>
      </w:r>
    </w:p>
    <w:p w:rsidR="00921DD8" w:rsidRDefault="001A1ED0">
      <w:pPr>
        <w:spacing w:line="500" w:lineRule="exact"/>
        <w:ind w:firstLine="560"/>
      </w:pPr>
      <w:r>
        <w:rPr>
          <w:rFonts w:hint="eastAsia"/>
        </w:rPr>
        <w:t>（</w:t>
      </w:r>
      <w:r>
        <w:rPr>
          <w:rFonts w:hint="eastAsia"/>
        </w:rPr>
        <w:t>7</w:t>
      </w:r>
      <w:r>
        <w:rPr>
          <w:rFonts w:hint="eastAsia"/>
        </w:rPr>
        <w:t>）合同付款方式不符合比选文件规定的；</w:t>
      </w:r>
    </w:p>
    <w:p w:rsidR="00921DD8" w:rsidRDefault="001A1ED0">
      <w:pPr>
        <w:spacing w:line="500" w:lineRule="exact"/>
        <w:ind w:firstLine="560"/>
      </w:pPr>
      <w:r>
        <w:rPr>
          <w:rFonts w:hint="eastAsia"/>
        </w:rPr>
        <w:t>（</w:t>
      </w:r>
      <w:r>
        <w:rPr>
          <w:rFonts w:hint="eastAsia"/>
        </w:rPr>
        <w:t>8</w:t>
      </w:r>
      <w:r>
        <w:rPr>
          <w:rFonts w:hint="eastAsia"/>
        </w:rPr>
        <w:t>）参选人所报参选总价高于最高限价的；</w:t>
      </w:r>
    </w:p>
    <w:p w:rsidR="00921DD8" w:rsidRDefault="001A1ED0">
      <w:pPr>
        <w:spacing w:line="500" w:lineRule="exact"/>
        <w:ind w:firstLine="560"/>
      </w:pPr>
      <w:r>
        <w:rPr>
          <w:rFonts w:hint="eastAsia"/>
        </w:rPr>
        <w:t>（</w:t>
      </w:r>
      <w:r>
        <w:rPr>
          <w:rFonts w:hint="eastAsia"/>
        </w:rPr>
        <w:t>9</w:t>
      </w:r>
      <w:r>
        <w:rPr>
          <w:rFonts w:hint="eastAsia"/>
        </w:rPr>
        <w:t>）合同付款方式不符合比选文件规定的；</w:t>
      </w:r>
    </w:p>
    <w:p w:rsidR="00921DD8" w:rsidRDefault="001A1ED0">
      <w:pPr>
        <w:spacing w:line="500" w:lineRule="exact"/>
        <w:ind w:firstLine="560"/>
      </w:pPr>
      <w:r>
        <w:rPr>
          <w:rFonts w:hint="eastAsia"/>
        </w:rPr>
        <w:t>（</w:t>
      </w:r>
      <w:r>
        <w:rPr>
          <w:rFonts w:hint="eastAsia"/>
        </w:rPr>
        <w:t>10</w:t>
      </w:r>
      <w:r>
        <w:rPr>
          <w:rFonts w:hint="eastAsia"/>
        </w:rPr>
        <w:t>）比选文件中有规定的其它否决投标条款。</w:t>
      </w:r>
    </w:p>
    <w:p w:rsidR="00921DD8" w:rsidRDefault="001A1ED0">
      <w:pPr>
        <w:spacing w:line="500" w:lineRule="exact"/>
        <w:ind w:firstLine="562"/>
        <w:rPr>
          <w:b/>
          <w:bCs/>
        </w:rPr>
      </w:pPr>
      <w:r>
        <w:rPr>
          <w:rFonts w:hint="eastAsia"/>
          <w:b/>
          <w:bCs/>
        </w:rPr>
        <w:t>2.</w:t>
      </w:r>
      <w:r>
        <w:rPr>
          <w:rFonts w:hint="eastAsia"/>
          <w:b/>
          <w:bCs/>
        </w:rPr>
        <w:t>详细评审</w:t>
      </w:r>
    </w:p>
    <w:p w:rsidR="00921DD8" w:rsidRDefault="001A1ED0">
      <w:pPr>
        <w:spacing w:line="500" w:lineRule="exact"/>
        <w:ind w:firstLine="560"/>
      </w:pPr>
      <w:r>
        <w:rPr>
          <w:rFonts w:hint="eastAsia"/>
        </w:rPr>
        <w:t>2.1</w:t>
      </w:r>
      <w:r>
        <w:rPr>
          <w:rFonts w:hint="eastAsia"/>
        </w:rPr>
        <w:t>评标委员会将仅对通过初步评审的参选文件，进行详细评审。</w:t>
      </w:r>
    </w:p>
    <w:p w:rsidR="00921DD8" w:rsidRDefault="001A1ED0">
      <w:pPr>
        <w:spacing w:line="500" w:lineRule="exact"/>
        <w:ind w:firstLine="560"/>
      </w:pPr>
      <w:r>
        <w:rPr>
          <w:rFonts w:hint="eastAsia"/>
        </w:rPr>
        <w:t>2.2</w:t>
      </w:r>
      <w:r>
        <w:rPr>
          <w:rFonts w:hint="eastAsia"/>
        </w:rPr>
        <w:t>评标委员会将根据以下评标办法和标准，对参选文件进行评审和比较：</w:t>
      </w:r>
    </w:p>
    <w:p w:rsidR="00921DD8" w:rsidRDefault="001A1ED0">
      <w:pPr>
        <w:spacing w:line="500" w:lineRule="exact"/>
        <w:ind w:firstLine="560"/>
      </w:pPr>
      <w:r>
        <w:rPr>
          <w:rFonts w:hint="eastAsia"/>
        </w:rPr>
        <w:t>2.3</w:t>
      </w:r>
      <w:r>
        <w:rPr>
          <w:rFonts w:hint="eastAsia"/>
        </w:rPr>
        <w:t>评标委员会推荐的中标候选人数为不超过三名。</w:t>
      </w:r>
    </w:p>
    <w:p w:rsidR="00921DD8" w:rsidRDefault="001A1ED0">
      <w:pPr>
        <w:spacing w:line="500" w:lineRule="exact"/>
        <w:ind w:firstLine="560"/>
      </w:pPr>
      <w:r>
        <w:rPr>
          <w:rFonts w:hint="eastAsia"/>
        </w:rPr>
        <w:t>2.4</w:t>
      </w:r>
      <w:r>
        <w:rPr>
          <w:rFonts w:hint="eastAsia"/>
        </w:rPr>
        <w:t>本项目评选时，原则以合理报价最低者定为中选单位。</w:t>
      </w:r>
      <w:r>
        <w:rPr>
          <w:rFonts w:hint="eastAsia"/>
          <w:b/>
          <w:bCs/>
        </w:rPr>
        <w:t>本项目最高限价为人民币</w:t>
      </w:r>
      <w:r>
        <w:rPr>
          <w:rFonts w:hint="eastAsia"/>
          <w:b/>
          <w:bCs/>
        </w:rPr>
        <w:t>39</w:t>
      </w:r>
      <w:r>
        <w:rPr>
          <w:rFonts w:hint="eastAsia"/>
          <w:b/>
          <w:bCs/>
        </w:rPr>
        <w:t>万元；</w:t>
      </w:r>
      <w:r>
        <w:rPr>
          <w:rFonts w:hint="eastAsia"/>
        </w:rPr>
        <w:t>参选</w:t>
      </w:r>
      <w:r>
        <w:rPr>
          <w:rFonts w:hint="eastAsia"/>
        </w:rPr>
        <w:t>人所填报的参选价高于本项目最高限价的其参选将被评选委员会予以否决。</w:t>
      </w:r>
    </w:p>
    <w:p w:rsidR="00921DD8" w:rsidRDefault="001A1ED0">
      <w:pPr>
        <w:spacing w:line="500" w:lineRule="exact"/>
        <w:ind w:firstLine="560"/>
      </w:pPr>
      <w:r>
        <w:rPr>
          <w:rFonts w:hint="eastAsia"/>
        </w:rPr>
        <w:t>2.5</w:t>
      </w:r>
      <w:r>
        <w:rPr>
          <w:rFonts w:hint="eastAsia"/>
        </w:rPr>
        <w:t>本项目评审原则上根据报价的高低进行评标。评标委员会将对通过资格及符合性检查和响应性确定的各合格参选人进行综合分析、比较，在全部满足比选文件实质性要求前提下，经评审的有效参选人按评标价格从低到高进行排序，排序第一的参选人作为第一中标候选人，排序第二的参选人作为第二中标候选人，依次类推，排序在前三名的参选人将被推荐为中标候选人。</w:t>
      </w:r>
    </w:p>
    <w:p w:rsidR="00921DD8" w:rsidRDefault="001A1ED0">
      <w:pPr>
        <w:spacing w:line="500" w:lineRule="exact"/>
        <w:ind w:firstLine="560"/>
      </w:pPr>
      <w:r>
        <w:rPr>
          <w:rFonts w:hint="eastAsia"/>
        </w:rPr>
        <w:lastRenderedPageBreak/>
        <w:t>若以上评标价格方法排序相同，则由评标委员会全体成员记名投票表决，得票超过半数的将被排序在前。</w:t>
      </w:r>
    </w:p>
    <w:p w:rsidR="00921DD8" w:rsidRDefault="001A1ED0">
      <w:pPr>
        <w:spacing w:line="500" w:lineRule="exact"/>
        <w:ind w:firstLine="560"/>
      </w:pPr>
      <w:r>
        <w:rPr>
          <w:rFonts w:hint="eastAsia"/>
        </w:rPr>
        <w:t>2.6</w:t>
      </w:r>
      <w:r>
        <w:rPr>
          <w:rFonts w:hint="eastAsia"/>
        </w:rPr>
        <w:t>参选报价符</w:t>
      </w:r>
      <w:r>
        <w:rPr>
          <w:rFonts w:hint="eastAsia"/>
        </w:rPr>
        <w:t>合当前市场通行标准，如出现恶意竞标、串标现象，或参选以各种方式对评选委员会施加影响；及其它违反招投标法、以及本次比选规定的，比选人有权单方面终止参选人此次参选活动，并取消恶意竞标、串标单位在我公司三年之内的业务外包比选活动中的参选资格；</w:t>
      </w:r>
    </w:p>
    <w:p w:rsidR="00921DD8" w:rsidRDefault="001A1ED0">
      <w:pPr>
        <w:spacing w:line="500" w:lineRule="exact"/>
        <w:ind w:firstLine="560"/>
      </w:pPr>
      <w:r>
        <w:rPr>
          <w:rFonts w:hint="eastAsia"/>
        </w:rPr>
        <w:t>2.7</w:t>
      </w:r>
      <w:r>
        <w:rPr>
          <w:rFonts w:hint="eastAsia"/>
        </w:rPr>
        <w:t>有较强烧碱配电室有源滤波改造能力，能及时完成甲、乙双方所规定合同内容。</w:t>
      </w:r>
    </w:p>
    <w:p w:rsidR="00921DD8" w:rsidRDefault="001A1ED0">
      <w:pPr>
        <w:spacing w:line="500" w:lineRule="exact"/>
        <w:ind w:firstLine="560"/>
      </w:pPr>
      <w:r>
        <w:rPr>
          <w:rFonts w:hint="eastAsia"/>
        </w:rPr>
        <w:t>2.8</w:t>
      </w:r>
      <w:r>
        <w:rPr>
          <w:rFonts w:hint="eastAsia"/>
        </w:rPr>
        <w:t>以往的业绩及相关证明材料，可附表提供；</w:t>
      </w:r>
    </w:p>
    <w:p w:rsidR="00921DD8" w:rsidRDefault="00921DD8">
      <w:pPr>
        <w:ind w:firstLineChars="0" w:firstLine="0"/>
        <w:sectPr w:rsidR="00921DD8">
          <w:pgSz w:w="11906" w:h="16838"/>
          <w:pgMar w:top="1418" w:right="1191" w:bottom="1418" w:left="1644" w:header="907" w:footer="992" w:gutter="0"/>
          <w:cols w:space="720"/>
          <w:titlePg/>
          <w:docGrid w:linePitch="312"/>
        </w:sectPr>
      </w:pPr>
    </w:p>
    <w:p w:rsidR="00921DD8" w:rsidRDefault="001A1ED0">
      <w:pPr>
        <w:pStyle w:val="aff2"/>
        <w:spacing w:before="120"/>
      </w:pPr>
      <w:bookmarkStart w:id="9" w:name="_Toc497143413"/>
      <w:bookmarkStart w:id="10" w:name="_Toc24361"/>
      <w:r>
        <w:rPr>
          <w:rFonts w:hint="eastAsia"/>
        </w:rPr>
        <w:lastRenderedPageBreak/>
        <w:t>第五章</w:t>
      </w:r>
      <w:r>
        <w:rPr>
          <w:rFonts w:hint="eastAsia"/>
        </w:rPr>
        <w:t xml:space="preserve">  </w:t>
      </w:r>
      <w:r>
        <w:rPr>
          <w:rFonts w:hint="eastAsia"/>
        </w:rPr>
        <w:t>合同授予</w:t>
      </w:r>
      <w:bookmarkEnd w:id="9"/>
      <w:bookmarkEnd w:id="10"/>
    </w:p>
    <w:p w:rsidR="00921DD8" w:rsidRDefault="001A1ED0">
      <w:pPr>
        <w:spacing w:line="500" w:lineRule="exact"/>
        <w:ind w:firstLine="560"/>
      </w:pPr>
      <w:r>
        <w:rPr>
          <w:rFonts w:hint="eastAsia"/>
        </w:rPr>
        <w:t>1.</w:t>
      </w:r>
      <w:r>
        <w:rPr>
          <w:rFonts w:hint="eastAsia"/>
        </w:rPr>
        <w:t>比选人将把合同授予中选人；在授予前，仍需进行资格审查。</w:t>
      </w:r>
    </w:p>
    <w:p w:rsidR="00921DD8" w:rsidRDefault="001A1ED0">
      <w:pPr>
        <w:spacing w:line="500" w:lineRule="exact"/>
        <w:ind w:firstLine="560"/>
      </w:pPr>
      <w:r>
        <w:rPr>
          <w:rFonts w:hint="eastAsia"/>
        </w:rPr>
        <w:t>2.</w:t>
      </w:r>
      <w:r>
        <w:rPr>
          <w:rFonts w:hint="eastAsia"/>
        </w:rPr>
        <w:t>中选人确定后，比选将通</w:t>
      </w:r>
      <w:r>
        <w:rPr>
          <w:rFonts w:hint="eastAsia"/>
        </w:rPr>
        <w:t>知中选人，并将中选结果公示在比选人公司官网。</w:t>
      </w:r>
    </w:p>
    <w:p w:rsidR="00921DD8" w:rsidRDefault="001A1ED0">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921DD8" w:rsidRDefault="001A1ED0">
      <w:pPr>
        <w:spacing w:line="500" w:lineRule="exact"/>
        <w:ind w:firstLine="560"/>
      </w:pPr>
      <w:r>
        <w:rPr>
          <w:rFonts w:hint="eastAsia"/>
        </w:rPr>
        <w:t>4.</w:t>
      </w:r>
      <w:r>
        <w:rPr>
          <w:rFonts w:hint="eastAsia"/>
        </w:rPr>
        <w:t>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w:t>
      </w:r>
      <w:r>
        <w:rPr>
          <w:rFonts w:hint="eastAsia"/>
        </w:rPr>
        <w:t>有权追究中选方的全部责任。</w:t>
      </w:r>
    </w:p>
    <w:p w:rsidR="00921DD8" w:rsidRDefault="001A1ED0">
      <w:pPr>
        <w:spacing w:line="500" w:lineRule="exact"/>
        <w:ind w:firstLine="560"/>
      </w:pPr>
      <w:r>
        <w:rPr>
          <w:rFonts w:hint="eastAsia"/>
        </w:rPr>
        <w:t>5.</w:t>
      </w:r>
      <w:r>
        <w:rPr>
          <w:rFonts w:hint="eastAsia"/>
        </w:rPr>
        <w:t>比选文件与合同附件作为签订合同的条款，比选文件合同条款中没有规定的内容，比选人、参选人认为有必要进行补充，可另行商定解决。</w:t>
      </w:r>
    </w:p>
    <w:p w:rsidR="00921DD8" w:rsidRDefault="001A1ED0">
      <w:pPr>
        <w:spacing w:line="500" w:lineRule="exact"/>
        <w:ind w:firstLine="560"/>
      </w:pPr>
      <w:r>
        <w:rPr>
          <w:rFonts w:hint="eastAsia"/>
        </w:rPr>
        <w:t>6.</w:t>
      </w:r>
      <w:r>
        <w:rPr>
          <w:rFonts w:hint="eastAsia"/>
        </w:rPr>
        <w:t>接受和拒绝任何或所有参选的权利：比选机构和比选人保留在授标之前任何时候接受或拒绝任何比选，以及宣布比选程序无效或拒绝所有参选的权利，对受影响的参选人不承担任何责任。</w:t>
      </w:r>
    </w:p>
    <w:p w:rsidR="00921DD8" w:rsidRDefault="00921DD8">
      <w:pPr>
        <w:ind w:firstLine="560"/>
      </w:pPr>
    </w:p>
    <w:p w:rsidR="00921DD8" w:rsidRDefault="00921DD8">
      <w:pPr>
        <w:ind w:firstLine="560"/>
        <w:sectPr w:rsidR="00921DD8">
          <w:pgSz w:w="11906" w:h="16838"/>
          <w:pgMar w:top="1418" w:right="1191" w:bottom="1418" w:left="1644" w:header="907" w:footer="992" w:gutter="0"/>
          <w:cols w:space="720"/>
          <w:titlePg/>
          <w:docGrid w:linePitch="312"/>
        </w:sectPr>
      </w:pPr>
    </w:p>
    <w:p w:rsidR="00921DD8" w:rsidRDefault="001A1ED0">
      <w:pPr>
        <w:pStyle w:val="aff2"/>
        <w:spacing w:before="120"/>
      </w:pPr>
      <w:bookmarkStart w:id="11" w:name="_Toc28639"/>
      <w:bookmarkStart w:id="12" w:name="_Toc497143414"/>
      <w:r>
        <w:rPr>
          <w:rFonts w:hint="eastAsia"/>
        </w:rPr>
        <w:lastRenderedPageBreak/>
        <w:t>第六章</w:t>
      </w:r>
      <w:r>
        <w:rPr>
          <w:rFonts w:hint="eastAsia"/>
        </w:rPr>
        <w:t xml:space="preserve">  </w:t>
      </w:r>
      <w:r>
        <w:rPr>
          <w:rFonts w:hint="eastAsia"/>
        </w:rPr>
        <w:t>中选后相关履约要求</w:t>
      </w:r>
      <w:bookmarkEnd w:id="11"/>
      <w:bookmarkEnd w:id="12"/>
    </w:p>
    <w:p w:rsidR="00921DD8" w:rsidRDefault="001A1ED0">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921DD8" w:rsidRDefault="001A1ED0">
      <w:pPr>
        <w:ind w:firstLine="560"/>
      </w:pPr>
      <w:r>
        <w:rPr>
          <w:rFonts w:hint="eastAsia"/>
        </w:rPr>
        <w:t>2.</w:t>
      </w:r>
      <w:r>
        <w:rPr>
          <w:rFonts w:hint="eastAsia"/>
        </w:rPr>
        <w:t>中选单位必须严格执行《合同协议书》（详见附件）、《承诺函》（详见附件）的规定。</w:t>
      </w:r>
    </w:p>
    <w:p w:rsidR="00921DD8" w:rsidRDefault="001A1ED0">
      <w:pPr>
        <w:ind w:firstLine="560"/>
      </w:pPr>
      <w:r>
        <w:rPr>
          <w:rFonts w:hint="eastAsia"/>
        </w:rPr>
        <w:t>3.</w:t>
      </w:r>
      <w:r>
        <w:rPr>
          <w:rFonts w:hint="eastAsia"/>
        </w:rPr>
        <w:t>中选单位需遵守比选人的各项管理规章制度。如违反相关条例者则按福建省东南电化股份有限公司相应条款进行处罚。</w:t>
      </w:r>
    </w:p>
    <w:p w:rsidR="00921DD8" w:rsidRDefault="001A1ED0">
      <w:pPr>
        <w:pStyle w:val="aff2"/>
        <w:spacing w:before="120"/>
      </w:pPr>
      <w:bookmarkStart w:id="13" w:name="_Toc497143415"/>
      <w:bookmarkStart w:id="14" w:name="_Toc23873"/>
      <w:r>
        <w:rPr>
          <w:rFonts w:hint="eastAsia"/>
        </w:rPr>
        <w:t>第</w:t>
      </w:r>
      <w:r>
        <w:rPr>
          <w:rFonts w:hint="eastAsia"/>
        </w:rPr>
        <w:t>七</w:t>
      </w:r>
      <w:r>
        <w:rPr>
          <w:rFonts w:hint="eastAsia"/>
        </w:rPr>
        <w:t>章</w:t>
      </w:r>
      <w:r>
        <w:rPr>
          <w:rFonts w:hint="eastAsia"/>
        </w:rPr>
        <w:t xml:space="preserve">  </w:t>
      </w:r>
      <w:r>
        <w:rPr>
          <w:rFonts w:hint="eastAsia"/>
        </w:rPr>
        <w:t>其它</w:t>
      </w:r>
      <w:bookmarkEnd w:id="13"/>
      <w:bookmarkEnd w:id="14"/>
    </w:p>
    <w:p w:rsidR="00921DD8" w:rsidRDefault="001A1ED0">
      <w:pPr>
        <w:ind w:firstLine="560"/>
      </w:pPr>
      <w:r>
        <w:rPr>
          <w:rFonts w:hint="eastAsia"/>
        </w:rPr>
        <w:t>1.</w:t>
      </w:r>
      <w:r>
        <w:rPr>
          <w:rFonts w:hint="eastAsia"/>
        </w:rPr>
        <w:t>参选人的参选文件无论其是否中选，均不退回。</w:t>
      </w:r>
    </w:p>
    <w:p w:rsidR="00921DD8" w:rsidRDefault="001A1ED0">
      <w:pPr>
        <w:ind w:firstLine="560"/>
      </w:pPr>
      <w:r>
        <w:t>2</w:t>
      </w:r>
      <w:r>
        <w:rPr>
          <w:rFonts w:hint="eastAsia"/>
        </w:rPr>
        <w:t>.</w:t>
      </w:r>
      <w:r>
        <w:rPr>
          <w:rFonts w:hint="eastAsia"/>
        </w:rPr>
        <w:t>比选人郑重承诺：参选人所提交的参选文件及相关资料不向第三方泄露。</w:t>
      </w:r>
    </w:p>
    <w:p w:rsidR="00921DD8" w:rsidRDefault="001A1ED0">
      <w:pPr>
        <w:ind w:firstLine="560"/>
      </w:pPr>
      <w:r>
        <w:rPr>
          <w:rFonts w:hint="eastAsia"/>
        </w:rPr>
        <w:t>3.</w:t>
      </w:r>
      <w:r>
        <w:rPr>
          <w:rFonts w:hint="eastAsia"/>
        </w:rPr>
        <w:t>本比选文件的解释权归福建省东南电化股份有限公司。</w:t>
      </w:r>
    </w:p>
    <w:p w:rsidR="00921DD8" w:rsidRDefault="00921DD8">
      <w:pPr>
        <w:ind w:firstLine="560"/>
        <w:sectPr w:rsidR="00921DD8">
          <w:pgSz w:w="11906" w:h="16838"/>
          <w:pgMar w:top="1418" w:right="1191" w:bottom="1418" w:left="1644" w:header="907" w:footer="992" w:gutter="0"/>
          <w:cols w:space="720"/>
          <w:titlePg/>
          <w:docGrid w:linePitch="312"/>
        </w:sectPr>
      </w:pPr>
    </w:p>
    <w:p w:rsidR="00921DD8" w:rsidRDefault="00921DD8">
      <w:pPr>
        <w:pStyle w:val="aff2"/>
        <w:spacing w:before="156"/>
        <w:jc w:val="both"/>
        <w:sectPr w:rsidR="00921DD8">
          <w:footerReference w:type="default" r:id="rId15"/>
          <w:type w:val="continuous"/>
          <w:pgSz w:w="11906" w:h="16838"/>
          <w:pgMar w:top="1134" w:right="1418" w:bottom="1134" w:left="1418" w:header="851" w:footer="822" w:gutter="0"/>
          <w:cols w:num="2" w:space="720"/>
          <w:docGrid w:type="lines" w:linePitch="312"/>
        </w:sectPr>
      </w:pPr>
      <w:bookmarkStart w:id="15" w:name="_Toc497143416"/>
      <w:bookmarkStart w:id="16" w:name="_Toc251742852"/>
    </w:p>
    <w:p w:rsidR="00921DD8" w:rsidRDefault="001A1ED0">
      <w:pPr>
        <w:pStyle w:val="aff2"/>
        <w:spacing w:before="156"/>
        <w:jc w:val="both"/>
        <w:rPr>
          <w:bCs/>
          <w:szCs w:val="32"/>
        </w:rPr>
      </w:pPr>
      <w:bookmarkStart w:id="17" w:name="_Toc28885"/>
      <w:bookmarkEnd w:id="15"/>
      <w:r>
        <w:rPr>
          <w:rFonts w:hint="eastAsia"/>
        </w:rPr>
        <w:lastRenderedPageBreak/>
        <w:t>附件</w:t>
      </w:r>
      <w:r>
        <w:rPr>
          <w:rFonts w:hint="eastAsia"/>
        </w:rPr>
        <w:t>一</w:t>
      </w:r>
      <w:r>
        <w:rPr>
          <w:rFonts w:hint="eastAsia"/>
        </w:rPr>
        <w:t>：</w:t>
      </w:r>
      <w:bookmarkEnd w:id="17"/>
    </w:p>
    <w:p w:rsidR="00921DD8" w:rsidRDefault="001A1ED0">
      <w:pPr>
        <w:ind w:firstLineChars="0" w:firstLine="0"/>
        <w:rPr>
          <w:rFonts w:ascii="黑体" w:eastAsia="黑体" w:hAnsi="黑体"/>
          <w:sz w:val="44"/>
          <w:szCs w:val="44"/>
        </w:rPr>
      </w:pPr>
      <w:r>
        <w:rPr>
          <w:rFonts w:hint="eastAsia"/>
          <w:sz w:val="32"/>
          <w:szCs w:val="32"/>
        </w:rPr>
        <w:t>合同编号：</w:t>
      </w:r>
    </w:p>
    <w:p w:rsidR="00921DD8" w:rsidRDefault="00921DD8">
      <w:pPr>
        <w:ind w:firstLineChars="0" w:firstLine="0"/>
        <w:rPr>
          <w:rFonts w:ascii="黑体" w:eastAsia="黑体" w:hAnsi="黑体"/>
          <w:sz w:val="44"/>
          <w:szCs w:val="44"/>
        </w:rPr>
      </w:pPr>
    </w:p>
    <w:p w:rsidR="00921DD8" w:rsidRDefault="00921DD8">
      <w:pPr>
        <w:ind w:firstLineChars="0" w:firstLine="0"/>
        <w:rPr>
          <w:rFonts w:ascii="黑体" w:eastAsia="黑体" w:hAnsi="黑体"/>
          <w:sz w:val="44"/>
          <w:szCs w:val="44"/>
        </w:rPr>
      </w:pPr>
    </w:p>
    <w:p w:rsidR="00921DD8" w:rsidRDefault="00921DD8">
      <w:pPr>
        <w:ind w:firstLineChars="0" w:firstLine="0"/>
        <w:rPr>
          <w:rFonts w:ascii="黑体" w:eastAsia="黑体" w:hAnsi="黑体"/>
          <w:sz w:val="44"/>
          <w:szCs w:val="44"/>
        </w:rPr>
      </w:pPr>
    </w:p>
    <w:p w:rsidR="00921DD8" w:rsidRDefault="00921DD8">
      <w:pPr>
        <w:ind w:firstLineChars="0" w:firstLine="0"/>
        <w:rPr>
          <w:rFonts w:ascii="黑体" w:eastAsia="黑体" w:hAnsi="黑体"/>
          <w:sz w:val="44"/>
          <w:szCs w:val="44"/>
        </w:rPr>
      </w:pPr>
    </w:p>
    <w:p w:rsidR="00921DD8" w:rsidRDefault="00921DD8">
      <w:pPr>
        <w:ind w:firstLineChars="0" w:firstLine="0"/>
        <w:rPr>
          <w:rFonts w:ascii="黑体" w:eastAsia="黑体" w:hAnsi="黑体"/>
          <w:sz w:val="44"/>
          <w:szCs w:val="44"/>
        </w:rPr>
      </w:pPr>
    </w:p>
    <w:p w:rsidR="00921DD8" w:rsidRDefault="001A1ED0">
      <w:pPr>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921DD8" w:rsidRDefault="001A1ED0">
      <w:pPr>
        <w:ind w:firstLineChars="0" w:firstLine="0"/>
        <w:jc w:val="center"/>
        <w:rPr>
          <w:rFonts w:ascii="黑体" w:eastAsia="黑体" w:hAnsi="黑体"/>
          <w:sz w:val="44"/>
          <w:szCs w:val="44"/>
        </w:rPr>
      </w:pPr>
      <w:r>
        <w:rPr>
          <w:rFonts w:ascii="黑体" w:eastAsia="黑体" w:hAnsi="黑体" w:hint="eastAsia"/>
          <w:sz w:val="44"/>
          <w:szCs w:val="44"/>
        </w:rPr>
        <w:t>烧碱配电室有源滤波改造项目</w:t>
      </w:r>
    </w:p>
    <w:p w:rsidR="00921DD8" w:rsidRDefault="00921DD8">
      <w:pPr>
        <w:ind w:firstLineChars="0" w:firstLine="0"/>
        <w:jc w:val="center"/>
        <w:rPr>
          <w:rFonts w:ascii="黑体" w:eastAsia="黑体" w:hAnsi="黑体"/>
          <w:sz w:val="44"/>
          <w:szCs w:val="44"/>
        </w:rPr>
      </w:pPr>
    </w:p>
    <w:p w:rsidR="00921DD8" w:rsidRDefault="001A1ED0">
      <w:pPr>
        <w:ind w:firstLineChars="0" w:firstLine="0"/>
        <w:jc w:val="center"/>
        <w:rPr>
          <w:rFonts w:ascii="黑体" w:eastAsia="黑体" w:hAnsi="黑体"/>
          <w:sz w:val="44"/>
          <w:szCs w:val="44"/>
        </w:rPr>
      </w:pPr>
      <w:r>
        <w:rPr>
          <w:rFonts w:ascii="黑体" w:eastAsia="黑体" w:hAnsi="黑体" w:hint="eastAsia"/>
          <w:sz w:val="44"/>
          <w:szCs w:val="44"/>
        </w:rPr>
        <w:t>合同书</w:t>
      </w:r>
    </w:p>
    <w:p w:rsidR="00921DD8" w:rsidRDefault="00921DD8">
      <w:pPr>
        <w:ind w:firstLineChars="0" w:firstLine="0"/>
        <w:rPr>
          <w:rFonts w:ascii="黑体" w:eastAsia="黑体" w:hAnsi="黑体"/>
          <w:sz w:val="44"/>
          <w:szCs w:val="44"/>
        </w:rPr>
      </w:pPr>
    </w:p>
    <w:p w:rsidR="00921DD8" w:rsidRDefault="001A1ED0">
      <w:pPr>
        <w:ind w:firstLineChars="0" w:firstLine="0"/>
        <w:rPr>
          <w:rFonts w:ascii="黑体" w:eastAsia="黑体" w:hAnsi="黑体"/>
          <w:sz w:val="44"/>
          <w:szCs w:val="44"/>
        </w:rPr>
      </w:pPr>
      <w:r>
        <w:rPr>
          <w:rFonts w:ascii="黑体" w:eastAsia="黑体" w:hAnsi="黑体" w:hint="eastAsia"/>
          <w:sz w:val="44"/>
          <w:szCs w:val="44"/>
        </w:rPr>
        <w:t xml:space="preserve">           </w:t>
      </w:r>
    </w:p>
    <w:p w:rsidR="00921DD8" w:rsidRDefault="00921DD8">
      <w:pPr>
        <w:spacing w:line="500" w:lineRule="exact"/>
        <w:ind w:firstLineChars="0" w:firstLine="0"/>
      </w:pPr>
    </w:p>
    <w:p w:rsidR="00921DD8" w:rsidRDefault="00921DD8">
      <w:pPr>
        <w:spacing w:line="500" w:lineRule="exact"/>
        <w:ind w:firstLineChars="0" w:firstLine="0"/>
      </w:pPr>
    </w:p>
    <w:p w:rsidR="00921DD8" w:rsidRDefault="00921DD8">
      <w:pPr>
        <w:spacing w:line="500" w:lineRule="exact"/>
        <w:ind w:firstLineChars="0" w:firstLine="0"/>
      </w:pPr>
    </w:p>
    <w:p w:rsidR="00921DD8" w:rsidRDefault="00921DD8">
      <w:pPr>
        <w:spacing w:line="500" w:lineRule="exact"/>
        <w:ind w:firstLineChars="0" w:firstLine="0"/>
      </w:pPr>
    </w:p>
    <w:p w:rsidR="00921DD8" w:rsidRDefault="00921DD8">
      <w:pPr>
        <w:spacing w:line="500" w:lineRule="exact"/>
        <w:ind w:firstLineChars="0" w:firstLine="0"/>
      </w:pPr>
    </w:p>
    <w:p w:rsidR="00921DD8" w:rsidRDefault="00921DD8">
      <w:pPr>
        <w:spacing w:line="500" w:lineRule="exact"/>
        <w:ind w:firstLineChars="0" w:firstLine="0"/>
      </w:pPr>
    </w:p>
    <w:p w:rsidR="00921DD8" w:rsidRDefault="001A1ED0">
      <w:pPr>
        <w:snapToGrid w:val="0"/>
        <w:spacing w:line="360" w:lineRule="auto"/>
        <w:ind w:firstLineChars="0" w:firstLine="0"/>
        <w:jc w:val="center"/>
        <w:rPr>
          <w:rFonts w:ascii="宋体" w:hAnsi="宋体"/>
          <w:b/>
          <w:sz w:val="32"/>
          <w:szCs w:val="32"/>
        </w:rPr>
      </w:pPr>
      <w:r>
        <w:rPr>
          <w:rFonts w:ascii="宋体" w:hAnsi="宋体" w:hint="eastAsia"/>
          <w:b/>
          <w:sz w:val="32"/>
          <w:szCs w:val="32"/>
        </w:rPr>
        <w:t>甲方：福建省东南电化股份有限公司</w:t>
      </w:r>
    </w:p>
    <w:p w:rsidR="00921DD8" w:rsidRDefault="001A1ED0">
      <w:pPr>
        <w:snapToGrid w:val="0"/>
        <w:spacing w:line="360" w:lineRule="auto"/>
        <w:ind w:firstLineChars="0" w:firstLine="0"/>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乙方：</w:t>
      </w:r>
    </w:p>
    <w:p w:rsidR="00921DD8" w:rsidRDefault="001A1ED0">
      <w:pPr>
        <w:snapToGrid w:val="0"/>
        <w:spacing w:line="360" w:lineRule="auto"/>
        <w:ind w:firstLineChars="0" w:firstLine="0"/>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签订地点：福建省福清市江阴工业集中区</w:t>
      </w:r>
    </w:p>
    <w:p w:rsidR="00921DD8" w:rsidRDefault="001A1ED0">
      <w:pPr>
        <w:snapToGrid w:val="0"/>
        <w:spacing w:line="360" w:lineRule="auto"/>
        <w:ind w:firstLineChars="0" w:firstLine="0"/>
      </w:pPr>
      <w:r>
        <w:rPr>
          <w:rFonts w:ascii="宋体" w:hAnsi="宋体" w:hint="eastAsia"/>
          <w:b/>
          <w:sz w:val="32"/>
          <w:szCs w:val="32"/>
        </w:rPr>
        <w:t xml:space="preserve">             </w:t>
      </w:r>
      <w:r>
        <w:rPr>
          <w:rFonts w:ascii="宋体" w:hAnsi="宋体" w:hint="eastAsia"/>
          <w:b/>
          <w:sz w:val="32"/>
          <w:szCs w:val="32"/>
        </w:rPr>
        <w:t>签订时间：</w:t>
      </w:r>
      <w:r>
        <w:rPr>
          <w:rFonts w:ascii="宋体" w:hAnsi="宋体" w:hint="eastAsia"/>
          <w:b/>
          <w:sz w:val="32"/>
          <w:szCs w:val="32"/>
        </w:rPr>
        <w:t>2019</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p>
    <w:p w:rsidR="00921DD8" w:rsidRDefault="001A1ED0">
      <w:pPr>
        <w:spacing w:line="500" w:lineRule="exact"/>
        <w:ind w:firstLineChars="0" w:firstLine="0"/>
      </w:pPr>
      <w:r>
        <w:rPr>
          <w:rFonts w:hint="eastAsia"/>
        </w:rPr>
        <w:t>注：本合同仅为合同的参考文本，合同签订双方可根据项目的具体要求进行修订。</w:t>
      </w:r>
    </w:p>
    <w:p w:rsidR="00921DD8" w:rsidRDefault="001A1ED0">
      <w:pPr>
        <w:ind w:firstLine="560"/>
      </w:pPr>
      <w:r>
        <w:rPr>
          <w:rFonts w:hint="eastAsia"/>
        </w:rPr>
        <w:lastRenderedPageBreak/>
        <w:t>本合同就乙方承接甲方烧碱配电室有源滤波改造项目事宜。甲乙双方经过平等协商，在真实、充分地表达各自意愿的基础上，根据《中华人民共和国合同法》的规定，达成如下协议，并由双方共同恪守。</w:t>
      </w:r>
    </w:p>
    <w:p w:rsidR="00921DD8" w:rsidRDefault="001A1ED0">
      <w:pPr>
        <w:spacing w:line="520" w:lineRule="exact"/>
        <w:ind w:firstLine="562"/>
        <w:outlineLvl w:val="0"/>
        <w:rPr>
          <w:rFonts w:ascii="宋体" w:cs="仿宋_GB2312"/>
          <w:b/>
          <w:szCs w:val="28"/>
        </w:rPr>
      </w:pPr>
      <w:bookmarkStart w:id="18" w:name="_Toc24471"/>
      <w:bookmarkStart w:id="19" w:name="_Toc1373"/>
      <w:bookmarkStart w:id="20" w:name="_Toc497143417"/>
      <w:r>
        <w:rPr>
          <w:rFonts w:ascii="宋体" w:hAnsi="宋体" w:cs="仿宋_GB2312" w:hint="eastAsia"/>
          <w:b/>
          <w:szCs w:val="28"/>
        </w:rPr>
        <w:t>第一条</w:t>
      </w:r>
      <w:r>
        <w:rPr>
          <w:rFonts w:ascii="宋体" w:hAnsi="宋体" w:cs="仿宋_GB2312" w:hint="eastAsia"/>
          <w:b/>
          <w:szCs w:val="28"/>
        </w:rPr>
        <w:t xml:space="preserve">  </w:t>
      </w:r>
      <w:r>
        <w:rPr>
          <w:rFonts w:ascii="宋体" w:hAnsi="宋体" w:cs="仿宋_GB2312" w:hint="eastAsia"/>
          <w:b/>
          <w:szCs w:val="28"/>
        </w:rPr>
        <w:t>一般条款</w:t>
      </w:r>
      <w:bookmarkEnd w:id="18"/>
      <w:bookmarkEnd w:id="19"/>
    </w:p>
    <w:p w:rsidR="00921DD8" w:rsidRDefault="001A1ED0">
      <w:pPr>
        <w:spacing w:line="520" w:lineRule="exact"/>
        <w:ind w:firstLine="560"/>
        <w:rPr>
          <w:rFonts w:ascii="宋体" w:cs="仿宋_GB2312"/>
          <w:szCs w:val="28"/>
        </w:rPr>
      </w:pPr>
      <w:r>
        <w:rPr>
          <w:rFonts w:ascii="宋体" w:hAnsi="宋体" w:cs="仿宋_GB2312"/>
          <w:szCs w:val="28"/>
        </w:rPr>
        <w:t>1</w:t>
      </w:r>
      <w:r>
        <w:rPr>
          <w:rFonts w:ascii="宋体" w:hAnsi="宋体" w:cs="仿宋_GB2312" w:hint="eastAsia"/>
          <w:szCs w:val="28"/>
        </w:rPr>
        <w:t>、项目概况</w:t>
      </w:r>
    </w:p>
    <w:p w:rsidR="00921DD8" w:rsidRDefault="001A1ED0">
      <w:pPr>
        <w:spacing w:line="520" w:lineRule="exact"/>
        <w:ind w:firstLine="560"/>
        <w:rPr>
          <w:rFonts w:ascii="宋体" w:hAnsi="宋体" w:cs="仿宋_GB2312"/>
          <w:szCs w:val="28"/>
        </w:rPr>
      </w:pPr>
      <w:r>
        <w:rPr>
          <w:rFonts w:ascii="宋体" w:hAnsi="宋体" w:cs="仿宋_GB2312"/>
          <w:szCs w:val="28"/>
        </w:rPr>
        <w:t>1.1</w:t>
      </w:r>
      <w:r>
        <w:rPr>
          <w:rFonts w:ascii="宋体" w:hAnsi="宋体" w:cs="仿宋_GB2312" w:hint="eastAsia"/>
          <w:szCs w:val="28"/>
        </w:rPr>
        <w:t>项目名称：烧碱配电室有源滤波改造</w:t>
      </w:r>
    </w:p>
    <w:p w:rsidR="00921DD8" w:rsidRDefault="001A1ED0">
      <w:pPr>
        <w:spacing w:line="520" w:lineRule="exact"/>
        <w:ind w:firstLine="560"/>
        <w:rPr>
          <w:rFonts w:ascii="宋体" w:hAnsi="宋体" w:cs="仿宋_GB2312"/>
          <w:szCs w:val="28"/>
        </w:rPr>
      </w:pPr>
      <w:r>
        <w:rPr>
          <w:rFonts w:ascii="宋体" w:hAnsi="宋体" w:cs="仿宋_GB2312" w:hint="eastAsia"/>
          <w:szCs w:val="28"/>
        </w:rPr>
        <w:t>1.2</w:t>
      </w:r>
      <w:r>
        <w:rPr>
          <w:rFonts w:ascii="宋体" w:hAnsi="宋体" w:cs="仿宋_GB2312" w:hint="eastAsia"/>
          <w:szCs w:val="28"/>
        </w:rPr>
        <w:t>项目地址：甲方公司</w:t>
      </w:r>
      <w:r>
        <w:rPr>
          <w:rFonts w:ascii="宋体" w:hAnsi="宋体" w:cs="仿宋_GB2312" w:hint="eastAsia"/>
          <w:szCs w:val="28"/>
        </w:rPr>
        <w:t>烧碱</w:t>
      </w:r>
      <w:r>
        <w:rPr>
          <w:rFonts w:cs="仿宋" w:hint="eastAsia"/>
          <w:szCs w:val="28"/>
        </w:rPr>
        <w:t>配电室内</w:t>
      </w:r>
    </w:p>
    <w:p w:rsidR="00921DD8" w:rsidRDefault="001A1ED0">
      <w:pPr>
        <w:spacing w:line="480" w:lineRule="auto"/>
        <w:ind w:firstLine="560"/>
        <w:rPr>
          <w:rFonts w:ascii="宋体" w:hAnsi="宋体"/>
          <w:szCs w:val="28"/>
        </w:rPr>
      </w:pPr>
      <w:r>
        <w:rPr>
          <w:rFonts w:ascii="宋体" w:hAnsi="宋体" w:hint="eastAsia"/>
          <w:szCs w:val="28"/>
        </w:rPr>
        <w:t>1.3</w:t>
      </w:r>
      <w:r>
        <w:rPr>
          <w:rFonts w:ascii="宋体" w:hAnsi="宋体" w:hint="eastAsia"/>
          <w:szCs w:val="28"/>
        </w:rPr>
        <w:t>、项目时间要求</w:t>
      </w:r>
    </w:p>
    <w:p w:rsidR="00921DD8" w:rsidRDefault="001A1ED0">
      <w:pPr>
        <w:spacing w:line="520" w:lineRule="exact"/>
        <w:ind w:firstLine="560"/>
        <w:rPr>
          <w:rFonts w:ascii="宋体" w:hAnsi="宋体"/>
          <w:szCs w:val="28"/>
        </w:rPr>
      </w:pPr>
      <w:r>
        <w:rPr>
          <w:rFonts w:ascii="宋体" w:hAnsi="宋体" w:hint="eastAsia"/>
          <w:szCs w:val="28"/>
        </w:rPr>
        <w:t>合同签订后</w:t>
      </w:r>
      <w:r>
        <w:rPr>
          <w:rFonts w:ascii="宋体" w:hAnsi="宋体" w:hint="eastAsia"/>
          <w:szCs w:val="28"/>
          <w:highlight w:val="yellow"/>
        </w:rPr>
        <w:t>10</w:t>
      </w:r>
      <w:r>
        <w:rPr>
          <w:rFonts w:ascii="宋体" w:hAnsi="宋体" w:hint="eastAsia"/>
          <w:szCs w:val="28"/>
          <w:highlight w:val="yellow"/>
        </w:rPr>
        <w:t>个工作日内</w:t>
      </w:r>
      <w:r>
        <w:rPr>
          <w:rFonts w:ascii="宋体" w:hAnsi="宋体" w:hint="eastAsia"/>
          <w:szCs w:val="28"/>
        </w:rPr>
        <w:t>乙方安排进场组织烧碱配电室有源滤波改造工作，</w:t>
      </w:r>
      <w:r>
        <w:rPr>
          <w:rFonts w:ascii="宋体" w:hAnsi="宋体" w:hint="eastAsia"/>
          <w:szCs w:val="28"/>
          <w:highlight w:val="yellow"/>
        </w:rPr>
        <w:t>在</w:t>
      </w:r>
      <w:r>
        <w:rPr>
          <w:rFonts w:ascii="宋体" w:hAnsi="宋体" w:hint="eastAsia"/>
          <w:szCs w:val="28"/>
          <w:highlight w:val="yellow"/>
        </w:rPr>
        <w:t>50</w:t>
      </w:r>
      <w:r>
        <w:rPr>
          <w:rFonts w:ascii="宋体" w:hAnsi="宋体" w:hint="eastAsia"/>
          <w:szCs w:val="28"/>
          <w:highlight w:val="yellow"/>
        </w:rPr>
        <w:t>个工作日内</w:t>
      </w:r>
      <w:r>
        <w:rPr>
          <w:rFonts w:ascii="宋体" w:hAnsi="宋体" w:hint="eastAsia"/>
          <w:szCs w:val="28"/>
        </w:rPr>
        <w:t>完成合同约定的改造工作。</w:t>
      </w:r>
    </w:p>
    <w:p w:rsidR="00921DD8" w:rsidRDefault="001A1ED0">
      <w:pPr>
        <w:numPr>
          <w:ilvl w:val="0"/>
          <w:numId w:val="1"/>
        </w:numPr>
        <w:spacing w:line="480" w:lineRule="auto"/>
        <w:ind w:firstLine="560"/>
        <w:rPr>
          <w:rFonts w:ascii="宋体" w:hAnsi="宋体" w:cs="仿宋_GB2312"/>
          <w:szCs w:val="28"/>
        </w:rPr>
      </w:pPr>
      <w:r>
        <w:rPr>
          <w:rFonts w:ascii="宋体" w:hAnsi="宋体" w:cs="仿宋_GB2312" w:hint="eastAsia"/>
          <w:szCs w:val="28"/>
        </w:rPr>
        <w:t>项目主要内容：</w:t>
      </w:r>
    </w:p>
    <w:p w:rsidR="00921DD8" w:rsidRDefault="001A1ED0">
      <w:pPr>
        <w:spacing w:line="480" w:lineRule="auto"/>
        <w:ind w:firstLine="560"/>
        <w:rPr>
          <w:rFonts w:ascii="宋体" w:hAnsi="宋体"/>
          <w:szCs w:val="21"/>
        </w:rPr>
      </w:pPr>
      <w:r>
        <w:rPr>
          <w:rFonts w:ascii="宋体" w:hAnsi="宋体" w:cs="仿宋_GB2312" w:hint="eastAsia"/>
          <w:szCs w:val="28"/>
        </w:rPr>
        <w:t>2.1</w:t>
      </w:r>
      <w:r>
        <w:rPr>
          <w:rFonts w:ascii="宋体" w:hAnsi="宋体" w:cs="仿宋_GB2312" w:hint="eastAsia"/>
          <w:szCs w:val="28"/>
        </w:rPr>
        <w:t>具体详见附件</w:t>
      </w:r>
      <w:r>
        <w:rPr>
          <w:rFonts w:ascii="宋体" w:hAnsi="宋体" w:hint="eastAsia"/>
          <w:szCs w:val="21"/>
        </w:rPr>
        <w:t>《技术规格书》或《技术协议》。</w:t>
      </w:r>
    </w:p>
    <w:p w:rsidR="00921DD8" w:rsidRDefault="001A1ED0">
      <w:pPr>
        <w:spacing w:line="480" w:lineRule="auto"/>
        <w:ind w:firstLine="560"/>
        <w:rPr>
          <w:rFonts w:ascii="宋体" w:hAnsi="宋体"/>
          <w:szCs w:val="21"/>
        </w:rPr>
      </w:pPr>
      <w:r>
        <w:rPr>
          <w:rFonts w:ascii="宋体" w:hAnsi="宋体" w:hint="eastAsia"/>
          <w:szCs w:val="21"/>
        </w:rPr>
        <w:t>2.2</w:t>
      </w:r>
      <w:r>
        <w:rPr>
          <w:rFonts w:ascii="宋体" w:hAnsi="宋体" w:hint="eastAsia"/>
          <w:szCs w:val="21"/>
        </w:rPr>
        <w:t>乙方按本合同和《技术规格书》或《技术协议》</w:t>
      </w:r>
      <w:r>
        <w:rPr>
          <w:rFonts w:ascii="宋体" w:hAnsi="宋体" w:hint="eastAsia"/>
          <w:szCs w:val="21"/>
        </w:rPr>
        <w:t>(</w:t>
      </w:r>
      <w:r>
        <w:rPr>
          <w:rFonts w:ascii="宋体" w:hAnsi="宋体" w:hint="eastAsia"/>
          <w:szCs w:val="21"/>
        </w:rPr>
        <w:t>详见附件</w:t>
      </w:r>
      <w:r>
        <w:rPr>
          <w:rFonts w:ascii="宋体" w:hAnsi="宋体" w:hint="eastAsia"/>
          <w:szCs w:val="21"/>
        </w:rPr>
        <w:t>)</w:t>
      </w:r>
      <w:r>
        <w:rPr>
          <w:rFonts w:ascii="宋体" w:hAnsi="宋体" w:hint="eastAsia"/>
          <w:szCs w:val="21"/>
        </w:rPr>
        <w:t>规定提供合同产品，并就设备的质量、技术和性能等向甲方负责。</w:t>
      </w:r>
    </w:p>
    <w:p w:rsidR="00921DD8" w:rsidRDefault="001A1ED0">
      <w:pPr>
        <w:spacing w:line="480" w:lineRule="auto"/>
        <w:ind w:firstLine="560"/>
        <w:rPr>
          <w:rFonts w:ascii="宋体" w:hAnsi="宋体"/>
          <w:szCs w:val="21"/>
        </w:rPr>
      </w:pPr>
      <w:r>
        <w:rPr>
          <w:rFonts w:ascii="宋体" w:hAnsi="宋体" w:hint="eastAsia"/>
          <w:szCs w:val="21"/>
        </w:rPr>
        <w:t>2.3</w:t>
      </w:r>
      <w:r>
        <w:rPr>
          <w:rFonts w:ascii="宋体" w:hAnsi="宋体" w:hint="eastAsia"/>
          <w:szCs w:val="21"/>
        </w:rPr>
        <w:t>乙方须保障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rsidR="00921DD8" w:rsidRDefault="001A1ED0">
      <w:pPr>
        <w:spacing w:line="520" w:lineRule="exact"/>
        <w:ind w:firstLine="560"/>
        <w:rPr>
          <w:rFonts w:ascii="宋体" w:hAnsi="宋体"/>
          <w:szCs w:val="28"/>
        </w:rPr>
      </w:pPr>
      <w:r>
        <w:rPr>
          <w:rFonts w:ascii="宋体" w:hAnsi="宋体" w:hint="eastAsia"/>
          <w:szCs w:val="28"/>
        </w:rPr>
        <w:t>3</w:t>
      </w:r>
      <w:r>
        <w:rPr>
          <w:rFonts w:ascii="宋体" w:hAnsi="宋体" w:hint="eastAsia"/>
          <w:szCs w:val="28"/>
        </w:rPr>
        <w:t>、合同总价</w:t>
      </w:r>
    </w:p>
    <w:p w:rsidR="00921DD8" w:rsidRDefault="001A1ED0">
      <w:pPr>
        <w:spacing w:line="360" w:lineRule="auto"/>
        <w:ind w:right="26" w:firstLineChars="0" w:firstLine="0"/>
        <w:jc w:val="left"/>
        <w:rPr>
          <w:rFonts w:ascii="宋体" w:cs="仿宋_GB2312"/>
          <w:bCs/>
          <w:szCs w:val="28"/>
        </w:rPr>
      </w:pPr>
      <w:r>
        <w:rPr>
          <w:rStyle w:val="afa"/>
          <w:rFonts w:ascii="仿宋" w:eastAsia="仿宋" w:hAnsi="仿宋" w:cs="仿宋" w:hint="eastAsia"/>
          <w:b w:val="0"/>
          <w:sz w:val="28"/>
          <w:szCs w:val="28"/>
        </w:rPr>
        <w:t>本合同</w:t>
      </w:r>
      <w:r>
        <w:rPr>
          <w:rFonts w:cs="仿宋" w:hint="eastAsia"/>
          <w:szCs w:val="28"/>
        </w:rPr>
        <w:t>总价：</w:t>
      </w:r>
      <w:r>
        <w:rPr>
          <w:rFonts w:ascii="宋体" w:hAnsi="宋体" w:hint="eastAsia"/>
          <w:szCs w:val="21"/>
        </w:rPr>
        <w:t>人民币￥</w:t>
      </w:r>
      <w:r>
        <w:rPr>
          <w:rFonts w:ascii="宋体" w:hAnsi="宋体" w:hint="eastAsia"/>
          <w:b/>
          <w:bCs/>
          <w:szCs w:val="21"/>
          <w:u w:val="single"/>
        </w:rPr>
        <w:t xml:space="preserve"> XXX  </w:t>
      </w:r>
      <w:r>
        <w:rPr>
          <w:rFonts w:ascii="宋体" w:hAnsi="宋体" w:hint="eastAsia"/>
          <w:szCs w:val="21"/>
        </w:rPr>
        <w:t>元，</w:t>
      </w:r>
      <w:r>
        <w:rPr>
          <w:rFonts w:cs="仿宋" w:hint="eastAsia"/>
          <w:szCs w:val="28"/>
        </w:rPr>
        <w:t>大写：</w:t>
      </w:r>
      <w:r>
        <w:rPr>
          <w:rFonts w:cs="仿宋" w:hint="eastAsia"/>
          <w:b/>
          <w:bCs/>
          <w:szCs w:val="28"/>
          <w:u w:val="single"/>
        </w:rPr>
        <w:t xml:space="preserve">  XXX</w:t>
      </w:r>
      <w:r>
        <w:rPr>
          <w:rFonts w:cs="仿宋" w:hint="eastAsia"/>
          <w:szCs w:val="28"/>
          <w:u w:val="single"/>
        </w:rPr>
        <w:t>元整（含税</w:t>
      </w:r>
      <w:r>
        <w:rPr>
          <w:rFonts w:cs="仿宋" w:hint="eastAsia"/>
          <w:szCs w:val="28"/>
          <w:u w:val="single"/>
        </w:rPr>
        <w:t>X%</w:t>
      </w:r>
      <w:r>
        <w:rPr>
          <w:rFonts w:cs="仿宋" w:hint="eastAsia"/>
          <w:szCs w:val="28"/>
          <w:u w:val="single"/>
        </w:rPr>
        <w:t>，</w:t>
      </w:r>
      <w:r>
        <w:rPr>
          <w:rFonts w:ascii="宋体" w:hAnsi="宋体" w:hint="eastAsia"/>
          <w:szCs w:val="21"/>
          <w:u w:val="single"/>
        </w:rPr>
        <w:t>如因国家政策导致税率调整，则甲方相应对合同价进行调整）</w:t>
      </w:r>
      <w:r>
        <w:rPr>
          <w:rFonts w:ascii="宋体" w:hAnsi="宋体" w:hint="eastAsia"/>
          <w:szCs w:val="21"/>
        </w:rPr>
        <w:t>，</w:t>
      </w:r>
      <w:r>
        <w:rPr>
          <w:rStyle w:val="afa"/>
          <w:rFonts w:ascii="仿宋" w:eastAsia="仿宋" w:hAnsi="仿宋" w:cs="仿宋" w:hint="eastAsia"/>
          <w:b w:val="0"/>
          <w:sz w:val="28"/>
          <w:szCs w:val="28"/>
        </w:rPr>
        <w:t>乙方对甲方烧碱配电室有源滤波改造。</w:t>
      </w:r>
    </w:p>
    <w:p w:rsidR="00921DD8" w:rsidRDefault="001A1ED0">
      <w:pPr>
        <w:spacing w:line="360" w:lineRule="auto"/>
        <w:ind w:right="26" w:firstLine="560"/>
        <w:jc w:val="left"/>
        <w:rPr>
          <w:rFonts w:ascii="宋体" w:cs="仿宋_GB2312"/>
          <w:bCs/>
          <w:szCs w:val="28"/>
        </w:rPr>
      </w:pPr>
      <w:r>
        <w:rPr>
          <w:rFonts w:ascii="宋体" w:cs="仿宋_GB2312" w:hint="eastAsia"/>
          <w:bCs/>
          <w:szCs w:val="28"/>
        </w:rPr>
        <w:lastRenderedPageBreak/>
        <w:t>3.1</w:t>
      </w:r>
      <w:r>
        <w:rPr>
          <w:rFonts w:ascii="宋体" w:cs="仿宋_GB2312" w:hint="eastAsia"/>
          <w:bCs/>
          <w:szCs w:val="28"/>
        </w:rPr>
        <w:t>本合同总价含设备制造费、材料费、设备组装费、设备附件费、备品备件费、设备包装费、设备安装费、设备调试费以及按国家规定收费标准运到甲方现场的运输费、税金、保险费、技术服务费及其他所需费用。</w:t>
      </w:r>
    </w:p>
    <w:p w:rsidR="00921DD8" w:rsidRDefault="001A1ED0">
      <w:pPr>
        <w:spacing w:line="360" w:lineRule="auto"/>
        <w:ind w:right="26" w:firstLine="560"/>
        <w:jc w:val="left"/>
        <w:rPr>
          <w:rFonts w:ascii="宋体" w:cs="仿宋_GB2312"/>
          <w:bCs/>
          <w:szCs w:val="28"/>
        </w:rPr>
      </w:pPr>
      <w:r>
        <w:rPr>
          <w:rFonts w:ascii="宋体" w:cs="仿宋_GB2312" w:hint="eastAsia"/>
          <w:bCs/>
          <w:szCs w:val="28"/>
        </w:rPr>
        <w:t>3.2</w:t>
      </w:r>
      <w:r>
        <w:rPr>
          <w:rFonts w:ascii="宋体" w:cs="仿宋_GB2312" w:hint="eastAsia"/>
          <w:bCs/>
          <w:szCs w:val="28"/>
        </w:rPr>
        <w:t>合同总价为一次不变价。以上总价为货到甲方现场指定地点</w:t>
      </w:r>
      <w:r>
        <w:rPr>
          <w:rFonts w:ascii="宋体" w:cs="仿宋_GB2312" w:hint="eastAsia"/>
          <w:bCs/>
          <w:szCs w:val="28"/>
        </w:rPr>
        <w:t>车板交货价。现场交货前一切风险和费用由乙方承担。</w:t>
      </w:r>
    </w:p>
    <w:p w:rsidR="00921DD8" w:rsidRDefault="001A1ED0">
      <w:pPr>
        <w:snapToGrid w:val="0"/>
        <w:spacing w:line="360" w:lineRule="auto"/>
        <w:ind w:firstLine="560"/>
        <w:rPr>
          <w:rFonts w:ascii="宋体" w:hAnsi="宋体"/>
          <w:szCs w:val="28"/>
        </w:rPr>
      </w:pPr>
      <w:r>
        <w:rPr>
          <w:rFonts w:ascii="宋体" w:hAnsi="宋体" w:hint="eastAsia"/>
          <w:szCs w:val="28"/>
        </w:rPr>
        <w:t>4</w:t>
      </w:r>
      <w:r>
        <w:rPr>
          <w:rFonts w:ascii="宋体" w:hAnsi="宋体" w:hint="eastAsia"/>
          <w:szCs w:val="28"/>
        </w:rPr>
        <w:t>、验收标准、维修责任及要求</w:t>
      </w:r>
      <w:r>
        <w:rPr>
          <w:rFonts w:ascii="宋体" w:hAnsi="宋体" w:hint="eastAsia"/>
          <w:szCs w:val="28"/>
        </w:rPr>
        <w:t xml:space="preserve"> </w:t>
      </w:r>
    </w:p>
    <w:p w:rsidR="00921DD8" w:rsidRDefault="001A1ED0">
      <w:pPr>
        <w:snapToGrid w:val="0"/>
        <w:spacing w:line="360" w:lineRule="auto"/>
        <w:ind w:left="420" w:firstLineChars="50" w:firstLine="140"/>
        <w:rPr>
          <w:rFonts w:ascii="宋体" w:hAnsi="宋体"/>
          <w:szCs w:val="28"/>
        </w:rPr>
      </w:pPr>
      <w:r>
        <w:rPr>
          <w:rFonts w:ascii="宋体" w:hAnsi="宋体" w:hint="eastAsia"/>
          <w:szCs w:val="28"/>
        </w:rPr>
        <w:t>4.1</w:t>
      </w:r>
      <w:r>
        <w:rPr>
          <w:rFonts w:ascii="宋体" w:hAnsi="宋体" w:hint="eastAsia"/>
          <w:szCs w:val="28"/>
        </w:rPr>
        <w:t>乙方负责烧碱配电室有源滤波改造工作。</w:t>
      </w:r>
    </w:p>
    <w:p w:rsidR="00921DD8" w:rsidRDefault="001A1ED0">
      <w:pPr>
        <w:snapToGrid w:val="0"/>
        <w:spacing w:line="360" w:lineRule="auto"/>
        <w:ind w:left="420" w:firstLineChars="50" w:firstLine="140"/>
        <w:rPr>
          <w:rFonts w:ascii="宋体" w:hAnsi="宋体"/>
          <w:szCs w:val="28"/>
        </w:rPr>
      </w:pPr>
      <w:r>
        <w:rPr>
          <w:rFonts w:ascii="宋体" w:hAnsi="宋体" w:hint="eastAsia"/>
          <w:szCs w:val="28"/>
        </w:rPr>
        <w:t>4.2</w:t>
      </w:r>
      <w:r>
        <w:rPr>
          <w:rFonts w:ascii="宋体" w:hAnsi="宋体" w:hint="eastAsia"/>
          <w:szCs w:val="28"/>
        </w:rPr>
        <w:t>升级改造工作完成后，甲方配合乙方进行</w:t>
      </w:r>
      <w:r>
        <w:rPr>
          <w:rFonts w:ascii="宋体" w:hAnsi="宋体" w:hint="eastAsia"/>
          <w:szCs w:val="28"/>
        </w:rPr>
        <w:t>通电测试及验收。</w:t>
      </w:r>
      <w:r>
        <w:rPr>
          <w:rFonts w:ascii="宋体" w:hAnsi="宋体" w:hint="eastAsia"/>
          <w:szCs w:val="28"/>
        </w:rPr>
        <w:t xml:space="preserve"> </w:t>
      </w:r>
    </w:p>
    <w:p w:rsidR="00921DD8" w:rsidRDefault="001A1ED0">
      <w:pPr>
        <w:snapToGrid w:val="0"/>
        <w:spacing w:line="360" w:lineRule="auto"/>
        <w:ind w:left="420" w:firstLineChars="50" w:firstLine="140"/>
        <w:rPr>
          <w:rFonts w:ascii="宋体" w:hAnsi="宋体"/>
          <w:szCs w:val="28"/>
        </w:rPr>
      </w:pPr>
      <w:r>
        <w:rPr>
          <w:rFonts w:ascii="宋体" w:hAnsi="宋体" w:hint="eastAsia"/>
          <w:szCs w:val="28"/>
        </w:rPr>
        <w:t>4.3</w:t>
      </w:r>
      <w:r>
        <w:rPr>
          <w:rFonts w:ascii="宋体" w:hAnsi="宋体" w:hint="eastAsia"/>
          <w:szCs w:val="28"/>
        </w:rPr>
        <w:t>乙方设备调试完成投入使用后，质保期为验收合格之日起，非人为造成损坏质保期</w:t>
      </w:r>
      <w:r>
        <w:rPr>
          <w:rFonts w:ascii="宋体" w:hAnsi="宋体" w:hint="eastAsia"/>
          <w:szCs w:val="28"/>
        </w:rPr>
        <w:t>为</w:t>
      </w:r>
      <w:r>
        <w:rPr>
          <w:rFonts w:ascii="宋体" w:hAnsi="宋体" w:hint="eastAsia"/>
          <w:szCs w:val="28"/>
        </w:rPr>
        <w:t>设备</w:t>
      </w:r>
      <w:r>
        <w:rPr>
          <w:rFonts w:ascii="宋体" w:hAnsi="宋体" w:hint="eastAsia"/>
          <w:szCs w:val="28"/>
        </w:rPr>
        <w:t>安装</w:t>
      </w:r>
      <w:r>
        <w:rPr>
          <w:rFonts w:ascii="宋体" w:hAnsi="宋体" w:hint="eastAsia"/>
          <w:szCs w:val="28"/>
        </w:rPr>
        <w:t>、</w:t>
      </w:r>
      <w:r>
        <w:rPr>
          <w:rFonts w:ascii="宋体" w:hAnsi="宋体" w:hint="eastAsia"/>
          <w:szCs w:val="28"/>
        </w:rPr>
        <w:t>调试</w:t>
      </w:r>
      <w:r>
        <w:rPr>
          <w:rFonts w:ascii="宋体" w:hAnsi="宋体" w:hint="eastAsia"/>
          <w:szCs w:val="28"/>
        </w:rPr>
        <w:t>合格</w:t>
      </w:r>
      <w:r>
        <w:rPr>
          <w:rFonts w:ascii="宋体" w:hAnsi="宋体" w:hint="eastAsia"/>
          <w:szCs w:val="28"/>
        </w:rPr>
        <w:t>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w:t>
      </w:r>
      <w:r>
        <w:rPr>
          <w:rFonts w:ascii="宋体" w:hAnsi="宋体" w:hint="eastAsia"/>
          <w:szCs w:val="28"/>
        </w:rPr>
        <w:t>，以先到为准。</w:t>
      </w:r>
    </w:p>
    <w:p w:rsidR="00921DD8" w:rsidRDefault="001A1ED0">
      <w:pPr>
        <w:snapToGrid w:val="0"/>
        <w:spacing w:line="360" w:lineRule="auto"/>
        <w:ind w:left="420" w:firstLineChars="50" w:firstLine="140"/>
        <w:rPr>
          <w:rFonts w:ascii="宋体" w:hAnsi="宋体"/>
          <w:szCs w:val="28"/>
        </w:rPr>
      </w:pPr>
      <w:r>
        <w:rPr>
          <w:rFonts w:ascii="宋体" w:hAnsi="宋体" w:hint="eastAsia"/>
          <w:szCs w:val="28"/>
        </w:rPr>
        <w:t>4.4</w:t>
      </w:r>
      <w:r>
        <w:rPr>
          <w:rFonts w:ascii="宋体" w:hAnsi="宋体" w:hint="eastAsia"/>
          <w:szCs w:val="28"/>
        </w:rPr>
        <w:t>在质保期内，系统免费保修。</w:t>
      </w:r>
    </w:p>
    <w:p w:rsidR="00921DD8" w:rsidRDefault="001A1ED0">
      <w:pPr>
        <w:snapToGrid w:val="0"/>
        <w:spacing w:line="360" w:lineRule="auto"/>
        <w:ind w:left="420" w:firstLineChars="50" w:firstLine="140"/>
        <w:rPr>
          <w:rFonts w:ascii="宋体" w:hAnsi="宋体"/>
          <w:szCs w:val="28"/>
        </w:rPr>
      </w:pPr>
      <w:r>
        <w:rPr>
          <w:rFonts w:ascii="宋体" w:hAnsi="宋体" w:hint="eastAsia"/>
          <w:szCs w:val="28"/>
        </w:rPr>
        <w:t>4.5</w:t>
      </w:r>
      <w:r>
        <w:rPr>
          <w:rFonts w:ascii="宋体" w:hAnsi="宋体" w:hint="eastAsia"/>
          <w:szCs w:val="28"/>
        </w:rPr>
        <w:t>设备调试完成投入使用后，投标方必须向招标方移交完整的图纸资料。</w:t>
      </w:r>
    </w:p>
    <w:bookmarkEnd w:id="20"/>
    <w:p w:rsidR="00921DD8" w:rsidRDefault="001A1ED0">
      <w:pPr>
        <w:snapToGrid w:val="0"/>
        <w:spacing w:line="360" w:lineRule="auto"/>
        <w:ind w:firstLine="562"/>
        <w:rPr>
          <w:rFonts w:ascii="宋体" w:hAnsi="宋体"/>
          <w:b/>
          <w:szCs w:val="21"/>
        </w:rPr>
      </w:pPr>
      <w:r>
        <w:rPr>
          <w:rFonts w:ascii="宋体" w:hAnsi="宋体" w:hint="eastAsia"/>
          <w:b/>
          <w:szCs w:val="21"/>
        </w:rPr>
        <w:t>第二条</w:t>
      </w:r>
      <w:r>
        <w:rPr>
          <w:rFonts w:ascii="宋体" w:hAnsi="宋体" w:hint="eastAsia"/>
          <w:b/>
          <w:szCs w:val="21"/>
        </w:rPr>
        <w:t xml:space="preserve">  </w:t>
      </w:r>
      <w:r>
        <w:rPr>
          <w:rFonts w:ascii="宋体" w:hAnsi="宋体" w:hint="eastAsia"/>
          <w:b/>
          <w:szCs w:val="21"/>
        </w:rPr>
        <w:t>支付条款</w:t>
      </w:r>
    </w:p>
    <w:p w:rsidR="00921DD8" w:rsidRDefault="001A1ED0">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货物到货验收合格后支付款</w:t>
      </w:r>
    </w:p>
    <w:p w:rsidR="00921DD8" w:rsidRDefault="001A1ED0">
      <w:pPr>
        <w:snapToGrid w:val="0"/>
        <w:spacing w:line="360" w:lineRule="auto"/>
        <w:ind w:firstLine="560"/>
        <w:rPr>
          <w:rFonts w:ascii="宋体" w:hAnsi="宋体"/>
          <w:szCs w:val="21"/>
        </w:rPr>
      </w:pPr>
      <w:r>
        <w:rPr>
          <w:rFonts w:ascii="宋体" w:hAnsi="宋体" w:hint="eastAsia"/>
          <w:szCs w:val="21"/>
        </w:rPr>
        <w:t>货物到货验收合格后，甲方在收到以下列明的单证和文件后</w:t>
      </w:r>
      <w:r>
        <w:rPr>
          <w:rFonts w:ascii="宋体" w:hAnsi="宋体" w:hint="eastAsia"/>
          <w:szCs w:val="21"/>
        </w:rPr>
        <w:t>30(</w:t>
      </w:r>
      <w:r>
        <w:rPr>
          <w:rFonts w:ascii="宋体" w:hAnsi="宋体" w:hint="eastAsia"/>
          <w:szCs w:val="21"/>
        </w:rPr>
        <w:t>三十</w:t>
      </w:r>
      <w:r>
        <w:rPr>
          <w:rFonts w:ascii="宋体" w:hAnsi="宋体" w:hint="eastAsia"/>
          <w:szCs w:val="21"/>
        </w:rPr>
        <w:t>)</w:t>
      </w:r>
      <w:r>
        <w:rPr>
          <w:rFonts w:ascii="宋体" w:hAnsi="宋体" w:hint="eastAsia"/>
          <w:szCs w:val="21"/>
        </w:rPr>
        <w:t>个日历日内向乙方指定账户支付合同总价</w:t>
      </w:r>
      <w:r>
        <w:rPr>
          <w:rFonts w:ascii="宋体" w:hAnsi="宋体" w:hint="eastAsia"/>
          <w:szCs w:val="21"/>
        </w:rPr>
        <w:t>60%</w:t>
      </w:r>
      <w:r>
        <w:rPr>
          <w:rFonts w:ascii="宋体" w:hAnsi="宋体" w:hint="eastAsia"/>
          <w:szCs w:val="21"/>
        </w:rPr>
        <w:t>的支付款，合计金额为人民币￥</w:t>
      </w:r>
      <w:r>
        <w:rPr>
          <w:rFonts w:ascii="宋体" w:hAnsi="宋体" w:hint="eastAsia"/>
          <w:szCs w:val="21"/>
          <w:u w:val="single"/>
        </w:rPr>
        <w:t xml:space="preserve">  </w:t>
      </w:r>
      <w:r>
        <w:rPr>
          <w:rFonts w:ascii="宋体" w:hAnsi="宋体" w:hint="eastAsia"/>
          <w:szCs w:val="21"/>
        </w:rPr>
        <w:t>元（大写：整）。</w:t>
      </w:r>
    </w:p>
    <w:p w:rsidR="00921DD8" w:rsidRDefault="001A1ED0">
      <w:pPr>
        <w:snapToGrid w:val="0"/>
        <w:spacing w:line="360" w:lineRule="auto"/>
        <w:ind w:firstLine="560"/>
        <w:rPr>
          <w:rFonts w:ascii="宋体" w:hAnsi="宋体"/>
          <w:szCs w:val="21"/>
        </w:rPr>
      </w:pPr>
      <w:r>
        <w:rPr>
          <w:rFonts w:ascii="宋体" w:hAnsi="宋体" w:hint="eastAsia"/>
          <w:szCs w:val="21"/>
        </w:rPr>
        <w:t>a.</w:t>
      </w:r>
      <w:r>
        <w:rPr>
          <w:rFonts w:ascii="宋体" w:hAnsi="宋体" w:hint="eastAsia"/>
          <w:szCs w:val="21"/>
        </w:rPr>
        <w:t>甲方收到乙方开具的合同总价全额增值税专用发票（增值税率</w:t>
      </w:r>
      <w:r>
        <w:rPr>
          <w:rFonts w:ascii="宋体" w:hAnsi="宋体" w:hint="eastAsia"/>
          <w:szCs w:val="21"/>
        </w:rPr>
        <w:t>16%</w:t>
      </w:r>
      <w:r>
        <w:rPr>
          <w:rFonts w:ascii="宋体" w:hAnsi="宋体" w:hint="eastAsia"/>
          <w:szCs w:val="21"/>
        </w:rPr>
        <w:t>）。</w:t>
      </w:r>
    </w:p>
    <w:p w:rsidR="00921DD8" w:rsidRDefault="001A1ED0">
      <w:pPr>
        <w:snapToGrid w:val="0"/>
        <w:spacing w:line="360" w:lineRule="auto"/>
        <w:ind w:firstLineChars="0" w:firstLine="0"/>
        <w:rPr>
          <w:rFonts w:ascii="宋体" w:hAnsi="宋体"/>
          <w:szCs w:val="21"/>
        </w:rPr>
      </w:pPr>
      <w:r>
        <w:rPr>
          <w:rFonts w:ascii="宋体" w:hAnsi="宋体" w:hint="eastAsia"/>
          <w:szCs w:val="21"/>
        </w:rPr>
        <w:t xml:space="preserve">    b.</w:t>
      </w:r>
      <w:r>
        <w:rPr>
          <w:rFonts w:ascii="宋体" w:hAnsi="宋体" w:hint="eastAsia"/>
          <w:szCs w:val="21"/>
        </w:rPr>
        <w:t>制造厂家出具的货物质量合格证书。</w:t>
      </w:r>
    </w:p>
    <w:p w:rsidR="00921DD8" w:rsidRDefault="001A1ED0">
      <w:pPr>
        <w:snapToGrid w:val="0"/>
        <w:spacing w:line="360" w:lineRule="auto"/>
        <w:ind w:firstLine="560"/>
        <w:rPr>
          <w:rFonts w:ascii="宋体" w:hAnsi="宋体"/>
          <w:szCs w:val="21"/>
        </w:rPr>
      </w:pPr>
      <w:r>
        <w:rPr>
          <w:rFonts w:ascii="宋体" w:hAnsi="宋体" w:hint="eastAsia"/>
          <w:szCs w:val="21"/>
        </w:rPr>
        <w:t>c.</w:t>
      </w:r>
      <w:r>
        <w:rPr>
          <w:rFonts w:ascii="宋体" w:hAnsi="宋体" w:hint="eastAsia"/>
          <w:szCs w:val="21"/>
        </w:rPr>
        <w:t>甲方已收讫货物的验收凭证。</w:t>
      </w:r>
    </w:p>
    <w:p w:rsidR="00921DD8" w:rsidRDefault="001A1ED0">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设备试车考核合格支付款</w:t>
      </w:r>
    </w:p>
    <w:p w:rsidR="00921DD8" w:rsidRDefault="001A1ED0">
      <w:pPr>
        <w:snapToGrid w:val="0"/>
        <w:spacing w:line="360" w:lineRule="auto"/>
        <w:ind w:firstLine="560"/>
        <w:rPr>
          <w:rFonts w:ascii="宋体" w:hAnsi="宋体"/>
          <w:szCs w:val="21"/>
        </w:rPr>
      </w:pPr>
      <w:r>
        <w:rPr>
          <w:rFonts w:ascii="宋体" w:hAnsi="宋体" w:hint="eastAsia"/>
          <w:szCs w:val="21"/>
        </w:rPr>
        <w:lastRenderedPageBreak/>
        <w:t>设备试车考核合格后，甲方在收到以下列明的单证和文件后</w:t>
      </w:r>
      <w:r>
        <w:rPr>
          <w:rFonts w:ascii="宋体" w:hAnsi="宋体" w:hint="eastAsia"/>
          <w:szCs w:val="21"/>
        </w:rPr>
        <w:t>30(</w:t>
      </w:r>
      <w:r>
        <w:rPr>
          <w:rFonts w:ascii="宋体" w:hAnsi="宋体" w:hint="eastAsia"/>
          <w:szCs w:val="21"/>
        </w:rPr>
        <w:t>三十</w:t>
      </w:r>
      <w:r>
        <w:rPr>
          <w:rFonts w:ascii="宋体" w:hAnsi="宋体" w:hint="eastAsia"/>
          <w:szCs w:val="21"/>
        </w:rPr>
        <w:t>)</w:t>
      </w:r>
      <w:r>
        <w:rPr>
          <w:rFonts w:ascii="宋体" w:hAnsi="宋体" w:hint="eastAsia"/>
          <w:szCs w:val="21"/>
        </w:rPr>
        <w:t>个日历日，向乙方指定账户支付合同总价</w:t>
      </w:r>
      <w:r>
        <w:rPr>
          <w:rFonts w:ascii="宋体" w:hAnsi="宋体" w:hint="eastAsia"/>
          <w:szCs w:val="21"/>
        </w:rPr>
        <w:t>30%</w:t>
      </w:r>
      <w:r>
        <w:rPr>
          <w:rFonts w:ascii="宋体" w:hAnsi="宋体" w:hint="eastAsia"/>
          <w:szCs w:val="21"/>
        </w:rPr>
        <w:t>的支付款，合计金额为人民币￥</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元（大写：</w:t>
      </w:r>
      <w:r>
        <w:rPr>
          <w:rFonts w:ascii="宋体" w:hAnsi="宋体" w:hint="eastAsia"/>
          <w:szCs w:val="21"/>
        </w:rPr>
        <w:t xml:space="preserve"> </w:t>
      </w:r>
      <w:r>
        <w:rPr>
          <w:rFonts w:ascii="宋体" w:hAnsi="宋体" w:hint="eastAsia"/>
          <w:szCs w:val="21"/>
        </w:rPr>
        <w:t>整）。</w:t>
      </w:r>
    </w:p>
    <w:p w:rsidR="00921DD8" w:rsidRDefault="001A1ED0">
      <w:pPr>
        <w:snapToGrid w:val="0"/>
        <w:spacing w:line="360" w:lineRule="auto"/>
        <w:ind w:firstLine="560"/>
        <w:rPr>
          <w:rFonts w:ascii="宋体" w:hAnsi="宋体"/>
          <w:szCs w:val="21"/>
        </w:rPr>
      </w:pPr>
      <w:r>
        <w:rPr>
          <w:rFonts w:ascii="宋体" w:hAnsi="宋体" w:hint="eastAsia"/>
          <w:szCs w:val="21"/>
        </w:rPr>
        <w:t>a.</w:t>
      </w:r>
      <w:r>
        <w:rPr>
          <w:rFonts w:ascii="宋体" w:hAnsi="宋体" w:hint="eastAsia"/>
          <w:szCs w:val="21"/>
        </w:rPr>
        <w:t>设备试车考核已合格所签发的验收文件或货物到货验收合格后六个月内，二者以先到为准。</w:t>
      </w:r>
    </w:p>
    <w:p w:rsidR="00921DD8" w:rsidRDefault="001A1ED0">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质保金</w:t>
      </w:r>
    </w:p>
    <w:p w:rsidR="00921DD8" w:rsidRDefault="001A1ED0">
      <w:pPr>
        <w:snapToGrid w:val="0"/>
        <w:spacing w:line="360" w:lineRule="auto"/>
        <w:ind w:firstLine="560"/>
        <w:rPr>
          <w:rFonts w:ascii="宋体" w:hAnsi="宋体"/>
          <w:szCs w:val="21"/>
        </w:rPr>
      </w:pPr>
      <w:r>
        <w:rPr>
          <w:rFonts w:ascii="宋体" w:hAnsi="宋体" w:hint="eastAsia"/>
          <w:szCs w:val="21"/>
        </w:rPr>
        <w:t>质保期</w:t>
      </w:r>
      <w:r>
        <w:rPr>
          <w:rFonts w:ascii="宋体" w:hAnsi="宋体" w:hint="eastAsia"/>
          <w:szCs w:val="28"/>
        </w:rPr>
        <w:t>为</w:t>
      </w:r>
      <w:r>
        <w:rPr>
          <w:rFonts w:ascii="宋体" w:hAnsi="宋体" w:hint="eastAsia"/>
          <w:szCs w:val="28"/>
        </w:rPr>
        <w:t>设备</w:t>
      </w:r>
      <w:r>
        <w:rPr>
          <w:rFonts w:ascii="宋体" w:hAnsi="宋体" w:hint="eastAsia"/>
          <w:szCs w:val="28"/>
        </w:rPr>
        <w:t>安装</w:t>
      </w:r>
      <w:r>
        <w:rPr>
          <w:rFonts w:ascii="宋体" w:hAnsi="宋体" w:hint="eastAsia"/>
          <w:szCs w:val="28"/>
        </w:rPr>
        <w:t>、</w:t>
      </w:r>
      <w:r>
        <w:rPr>
          <w:rFonts w:ascii="宋体" w:hAnsi="宋体" w:hint="eastAsia"/>
          <w:szCs w:val="28"/>
        </w:rPr>
        <w:t>调试</w:t>
      </w:r>
      <w:r>
        <w:rPr>
          <w:rFonts w:ascii="宋体" w:hAnsi="宋体" w:hint="eastAsia"/>
          <w:szCs w:val="28"/>
        </w:rPr>
        <w:t>合格</w:t>
      </w:r>
      <w:r>
        <w:rPr>
          <w:rFonts w:ascii="宋体" w:hAnsi="宋体" w:hint="eastAsia"/>
          <w:szCs w:val="28"/>
        </w:rPr>
        <w:t>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w:t>
      </w:r>
      <w:r>
        <w:rPr>
          <w:rFonts w:ascii="宋体" w:hAnsi="宋体" w:hint="eastAsia"/>
          <w:szCs w:val="28"/>
        </w:rPr>
        <w:t>，以先到为准。</w:t>
      </w:r>
      <w:r>
        <w:rPr>
          <w:rFonts w:ascii="宋体" w:hAnsi="宋体" w:hint="eastAsia"/>
          <w:szCs w:val="21"/>
        </w:rPr>
        <w:t>质保期满后，</w:t>
      </w:r>
      <w:r>
        <w:rPr>
          <w:rFonts w:ascii="宋体" w:hAnsi="宋体" w:hint="eastAsia"/>
          <w:szCs w:val="21"/>
        </w:rPr>
        <w:t>凭下列</w:t>
      </w:r>
      <w:r>
        <w:rPr>
          <w:rFonts w:ascii="宋体" w:hAnsi="宋体" w:hint="eastAsia"/>
          <w:szCs w:val="21"/>
        </w:rPr>
        <w:t>单证和文件，甲方在</w:t>
      </w:r>
      <w:r>
        <w:rPr>
          <w:rFonts w:ascii="宋体" w:hAnsi="宋体" w:hint="eastAsia"/>
          <w:szCs w:val="21"/>
        </w:rPr>
        <w:t>30(</w:t>
      </w:r>
      <w:r>
        <w:rPr>
          <w:rFonts w:ascii="宋体" w:hAnsi="宋体" w:hint="eastAsia"/>
          <w:szCs w:val="21"/>
        </w:rPr>
        <w:t>三十</w:t>
      </w:r>
      <w:r>
        <w:rPr>
          <w:rFonts w:ascii="宋体" w:hAnsi="宋体" w:hint="eastAsia"/>
          <w:szCs w:val="21"/>
        </w:rPr>
        <w:t>)</w:t>
      </w:r>
      <w:r>
        <w:rPr>
          <w:rFonts w:ascii="宋体" w:hAnsi="宋体" w:hint="eastAsia"/>
          <w:szCs w:val="21"/>
        </w:rPr>
        <w:t>个日历日内向乙方指定账户支付质保金，本项目质保金为合同总价的</w:t>
      </w:r>
      <w:r>
        <w:rPr>
          <w:rFonts w:ascii="宋体" w:hAnsi="宋体" w:hint="eastAsia"/>
          <w:szCs w:val="21"/>
        </w:rPr>
        <w:t>10%</w:t>
      </w:r>
      <w:r>
        <w:rPr>
          <w:rFonts w:ascii="宋体" w:hAnsi="宋体" w:hint="eastAsia"/>
          <w:szCs w:val="21"/>
        </w:rPr>
        <w:t>，即人民币￥</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rPr>
        <w:t xml:space="preserve">  </w:t>
      </w:r>
      <w:r>
        <w:rPr>
          <w:rFonts w:ascii="宋体" w:hAnsi="宋体" w:hint="eastAsia"/>
          <w:szCs w:val="21"/>
        </w:rPr>
        <w:t>整）。</w:t>
      </w:r>
      <w:r>
        <w:rPr>
          <w:rFonts w:ascii="宋体" w:hAnsi="宋体" w:hint="eastAsia"/>
          <w:szCs w:val="21"/>
        </w:rPr>
        <w:t xml:space="preserve">   </w:t>
      </w:r>
    </w:p>
    <w:p w:rsidR="00921DD8" w:rsidRDefault="001A1ED0">
      <w:pPr>
        <w:snapToGrid w:val="0"/>
        <w:spacing w:line="360" w:lineRule="auto"/>
        <w:ind w:firstLine="560"/>
        <w:rPr>
          <w:rFonts w:ascii="宋体" w:hAnsi="宋体"/>
          <w:szCs w:val="21"/>
        </w:rPr>
      </w:pPr>
      <w:r>
        <w:rPr>
          <w:rFonts w:ascii="宋体" w:hAnsi="宋体" w:hint="eastAsia"/>
          <w:szCs w:val="21"/>
        </w:rPr>
        <w:t xml:space="preserve">  a. </w:t>
      </w:r>
      <w:r>
        <w:rPr>
          <w:rFonts w:ascii="宋体" w:hAnsi="宋体" w:hint="eastAsia"/>
          <w:szCs w:val="21"/>
        </w:rPr>
        <w:t>质量保证期内，已无质量保证规定的未了事件的证明文件；</w:t>
      </w:r>
    </w:p>
    <w:p w:rsidR="00921DD8" w:rsidRDefault="001A1ED0">
      <w:pPr>
        <w:snapToGrid w:val="0"/>
        <w:spacing w:line="360" w:lineRule="auto"/>
        <w:ind w:firstLine="562"/>
        <w:rPr>
          <w:rFonts w:ascii="宋体" w:hAnsi="宋体"/>
          <w:b/>
          <w:szCs w:val="21"/>
        </w:rPr>
      </w:pPr>
      <w:r>
        <w:rPr>
          <w:rFonts w:ascii="宋体" w:hAnsi="宋体" w:hint="eastAsia"/>
          <w:b/>
          <w:szCs w:val="21"/>
        </w:rPr>
        <w:t>第三条</w:t>
      </w:r>
      <w:r>
        <w:rPr>
          <w:rFonts w:ascii="宋体" w:hAnsi="宋体" w:hint="eastAsia"/>
          <w:b/>
          <w:szCs w:val="21"/>
        </w:rPr>
        <w:t xml:space="preserve">  </w:t>
      </w:r>
      <w:r>
        <w:rPr>
          <w:rFonts w:ascii="宋体" w:hAnsi="宋体" w:hint="eastAsia"/>
          <w:b/>
          <w:szCs w:val="21"/>
        </w:rPr>
        <w:t>交货</w:t>
      </w:r>
    </w:p>
    <w:p w:rsidR="00921DD8" w:rsidRDefault="001A1ED0">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交货时间：</w:t>
      </w:r>
      <w:r>
        <w:rPr>
          <w:rFonts w:ascii="宋体" w:hAnsi="宋体" w:hint="eastAsia"/>
          <w:szCs w:val="21"/>
        </w:rPr>
        <w:t>从合同签订开始计算</w:t>
      </w:r>
      <w:r>
        <w:rPr>
          <w:rFonts w:ascii="宋体" w:hAnsi="宋体"/>
          <w:szCs w:val="21"/>
          <w:u w:val="single"/>
        </w:rPr>
        <w:t>30</w:t>
      </w:r>
      <w:r>
        <w:rPr>
          <w:rFonts w:ascii="宋体" w:hAnsi="宋体" w:hint="eastAsia"/>
          <w:szCs w:val="21"/>
          <w:u w:val="single"/>
        </w:rPr>
        <w:t>日</w:t>
      </w:r>
      <w:r>
        <w:rPr>
          <w:rFonts w:ascii="宋体" w:hAnsi="宋体" w:hint="eastAsia"/>
          <w:szCs w:val="21"/>
        </w:rPr>
        <w:t>内</w:t>
      </w:r>
    </w:p>
    <w:p w:rsidR="00921DD8" w:rsidRDefault="001A1ED0">
      <w:pPr>
        <w:snapToGrid w:val="0"/>
        <w:spacing w:line="360" w:lineRule="auto"/>
        <w:ind w:firstLine="560"/>
        <w:rPr>
          <w:rFonts w:ascii="宋体" w:hAnsi="宋体"/>
          <w:szCs w:val="21"/>
        </w:rPr>
      </w:pPr>
      <w:r>
        <w:rPr>
          <w:rFonts w:ascii="宋体" w:hAnsi="宋体" w:hint="eastAsia"/>
          <w:szCs w:val="21"/>
        </w:rPr>
        <w:t>技术资料及交付进度：详见附件一《技术协议》。</w:t>
      </w:r>
    </w:p>
    <w:p w:rsidR="00921DD8" w:rsidRDefault="001A1ED0">
      <w:pPr>
        <w:snapToGrid w:val="0"/>
        <w:spacing w:line="360" w:lineRule="auto"/>
        <w:ind w:firstLine="560"/>
        <w:rPr>
          <w:rFonts w:ascii="宋体" w:hAnsi="宋体"/>
          <w:szCs w:val="21"/>
          <w:u w:val="single"/>
        </w:rPr>
      </w:pPr>
      <w:r>
        <w:rPr>
          <w:rFonts w:ascii="宋体" w:hAnsi="宋体" w:hint="eastAsia"/>
          <w:szCs w:val="21"/>
        </w:rPr>
        <w:t>2.</w:t>
      </w:r>
      <w:r>
        <w:rPr>
          <w:rFonts w:ascii="宋体" w:hAnsi="宋体" w:hint="eastAsia"/>
          <w:szCs w:val="21"/>
        </w:rPr>
        <w:t>收货人：</w:t>
      </w:r>
      <w:r>
        <w:rPr>
          <w:rFonts w:ascii="宋体" w:hAnsi="宋体" w:hint="eastAsia"/>
          <w:szCs w:val="21"/>
          <w:u w:val="single"/>
        </w:rPr>
        <w:t xml:space="preserve">    </w:t>
      </w:r>
    </w:p>
    <w:p w:rsidR="00921DD8" w:rsidRDefault="001A1ED0">
      <w:pPr>
        <w:snapToGrid w:val="0"/>
        <w:spacing w:line="360" w:lineRule="auto"/>
        <w:ind w:firstLine="560"/>
        <w:rPr>
          <w:rFonts w:ascii="宋体" w:hAnsi="宋体"/>
          <w:szCs w:val="21"/>
        </w:rPr>
      </w:pPr>
      <w:r>
        <w:rPr>
          <w:rFonts w:ascii="宋体" w:hAnsi="宋体" w:hint="eastAsia"/>
          <w:szCs w:val="21"/>
        </w:rPr>
        <w:t>交货地点：福建省福州市江阴工业集中区福建省东南电化股份有限公司厂区指定地点。</w:t>
      </w:r>
    </w:p>
    <w:p w:rsidR="00921DD8" w:rsidRDefault="001A1ED0">
      <w:pPr>
        <w:snapToGrid w:val="0"/>
        <w:spacing w:line="360" w:lineRule="auto"/>
        <w:ind w:firstLine="560"/>
        <w:rPr>
          <w:rFonts w:ascii="宋体" w:hAnsi="宋体"/>
          <w:szCs w:val="21"/>
        </w:rPr>
      </w:pPr>
      <w:r>
        <w:rPr>
          <w:rFonts w:ascii="宋体" w:hAnsi="宋体" w:hint="eastAsia"/>
          <w:szCs w:val="21"/>
        </w:rPr>
        <w:t>交货方式：</w:t>
      </w:r>
      <w:r>
        <w:rPr>
          <w:rFonts w:ascii="宋体" w:hAnsi="宋体" w:hint="eastAsia"/>
          <w:szCs w:val="21"/>
        </w:rPr>
        <w:t>成套交货（车板）。</w:t>
      </w:r>
    </w:p>
    <w:p w:rsidR="00921DD8" w:rsidRDefault="001A1ED0">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乙方应于发货前十天以传真通知甲方供货合同号、货物名称、大约毛净重、体积、运输方式、装运日期及预计到货日期，并提交装箱清单一份，以便甲方做好接货准备。</w:t>
      </w:r>
    </w:p>
    <w:p w:rsidR="00921DD8" w:rsidRDefault="001A1ED0">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乙方提供的设备应完成全部制造和检验，并需在检验合格后进行必要的表面防腐、涂漆（需要处）和包装。</w:t>
      </w:r>
    </w:p>
    <w:p w:rsidR="00921DD8" w:rsidRDefault="001A1ED0">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交货设备铭牌的内容至少应包括下列内容：</w:t>
      </w:r>
    </w:p>
    <w:p w:rsidR="00921DD8" w:rsidRDefault="001A1ED0">
      <w:pPr>
        <w:snapToGrid w:val="0"/>
        <w:spacing w:line="360" w:lineRule="auto"/>
        <w:ind w:firstLine="560"/>
        <w:rPr>
          <w:rFonts w:ascii="宋体" w:hAnsi="宋体"/>
          <w:szCs w:val="21"/>
        </w:rPr>
      </w:pPr>
      <w:r>
        <w:rPr>
          <w:rFonts w:ascii="宋体" w:hAnsi="宋体" w:hint="eastAsia"/>
          <w:szCs w:val="21"/>
        </w:rPr>
        <w:t>5.1</w:t>
      </w:r>
      <w:r>
        <w:rPr>
          <w:rFonts w:ascii="宋体" w:hAnsi="宋体" w:hint="eastAsia"/>
          <w:szCs w:val="21"/>
        </w:rPr>
        <w:t>制造厂名称和制造许可证号；</w:t>
      </w:r>
    </w:p>
    <w:p w:rsidR="00921DD8" w:rsidRDefault="001A1ED0">
      <w:pPr>
        <w:snapToGrid w:val="0"/>
        <w:spacing w:line="360" w:lineRule="auto"/>
        <w:ind w:firstLine="560"/>
        <w:rPr>
          <w:rFonts w:ascii="宋体" w:hAnsi="宋体"/>
          <w:szCs w:val="21"/>
        </w:rPr>
      </w:pPr>
      <w:r>
        <w:rPr>
          <w:rFonts w:ascii="宋体" w:hAnsi="宋体" w:hint="eastAsia"/>
          <w:szCs w:val="21"/>
        </w:rPr>
        <w:t>5.2</w:t>
      </w:r>
      <w:r>
        <w:rPr>
          <w:rFonts w:ascii="宋体" w:hAnsi="宋体" w:hint="eastAsia"/>
          <w:szCs w:val="21"/>
        </w:rPr>
        <w:t>产品编号和制造日期；</w:t>
      </w:r>
    </w:p>
    <w:p w:rsidR="00921DD8" w:rsidRDefault="001A1ED0">
      <w:pPr>
        <w:snapToGrid w:val="0"/>
        <w:spacing w:line="360" w:lineRule="auto"/>
        <w:ind w:firstLine="560"/>
        <w:rPr>
          <w:rFonts w:ascii="宋体" w:hAnsi="宋体"/>
          <w:szCs w:val="21"/>
        </w:rPr>
      </w:pPr>
      <w:r>
        <w:rPr>
          <w:rFonts w:ascii="宋体" w:hAnsi="宋体" w:hint="eastAsia"/>
          <w:szCs w:val="21"/>
        </w:rPr>
        <w:lastRenderedPageBreak/>
        <w:t>5.3</w:t>
      </w:r>
      <w:r>
        <w:rPr>
          <w:rFonts w:ascii="宋体" w:hAnsi="宋体" w:hint="eastAsia"/>
          <w:szCs w:val="21"/>
        </w:rPr>
        <w:t>设备位号和名称；</w:t>
      </w:r>
    </w:p>
    <w:p w:rsidR="00921DD8" w:rsidRDefault="001A1ED0">
      <w:pPr>
        <w:snapToGrid w:val="0"/>
        <w:spacing w:line="360" w:lineRule="auto"/>
        <w:ind w:firstLine="560"/>
        <w:rPr>
          <w:rFonts w:ascii="宋体" w:hAnsi="宋体"/>
          <w:szCs w:val="21"/>
        </w:rPr>
      </w:pPr>
      <w:r>
        <w:rPr>
          <w:rFonts w:ascii="宋体" w:hAnsi="宋体" w:hint="eastAsia"/>
          <w:szCs w:val="21"/>
        </w:rPr>
        <w:t>5.4</w:t>
      </w:r>
      <w:r>
        <w:rPr>
          <w:rFonts w:ascii="宋体" w:hAnsi="宋体" w:hint="eastAsia"/>
          <w:szCs w:val="21"/>
        </w:rPr>
        <w:t>设备规格，包括设计</w:t>
      </w:r>
      <w:r>
        <w:rPr>
          <w:rFonts w:ascii="宋体" w:hAnsi="宋体" w:hint="eastAsia"/>
          <w:szCs w:val="21"/>
        </w:rPr>
        <w:t>/</w:t>
      </w:r>
      <w:r>
        <w:rPr>
          <w:rFonts w:ascii="宋体" w:hAnsi="宋体" w:hint="eastAsia"/>
          <w:szCs w:val="21"/>
        </w:rPr>
        <w:t>试验温度</w:t>
      </w:r>
      <w:r>
        <w:rPr>
          <w:rFonts w:ascii="宋体" w:hAnsi="宋体" w:hint="eastAsia"/>
          <w:szCs w:val="21"/>
        </w:rPr>
        <w:t>/</w:t>
      </w:r>
      <w:r>
        <w:rPr>
          <w:rFonts w:ascii="宋体" w:hAnsi="宋体" w:hint="eastAsia"/>
          <w:szCs w:val="21"/>
        </w:rPr>
        <w:t>压力、材质、重量等。</w:t>
      </w:r>
    </w:p>
    <w:p w:rsidR="00921DD8" w:rsidRDefault="001A1ED0">
      <w:pPr>
        <w:snapToGrid w:val="0"/>
        <w:spacing w:line="360" w:lineRule="auto"/>
        <w:ind w:firstLine="560"/>
        <w:rPr>
          <w:rFonts w:ascii="宋体" w:hAnsi="宋体"/>
          <w:szCs w:val="21"/>
        </w:rPr>
      </w:pPr>
      <w:r>
        <w:rPr>
          <w:rFonts w:ascii="宋体" w:hAnsi="宋体" w:hint="eastAsia"/>
          <w:szCs w:val="21"/>
        </w:rPr>
        <w:t>6.</w:t>
      </w:r>
      <w:r>
        <w:rPr>
          <w:rFonts w:ascii="宋体" w:hAnsi="宋体" w:hint="eastAsia"/>
          <w:szCs w:val="21"/>
        </w:rPr>
        <w:t>设备交货时乙方需要提供的文字资料包括：</w:t>
      </w:r>
    </w:p>
    <w:p w:rsidR="00921DD8" w:rsidRDefault="001A1ED0">
      <w:pPr>
        <w:snapToGrid w:val="0"/>
        <w:spacing w:line="360" w:lineRule="auto"/>
        <w:ind w:firstLine="560"/>
        <w:rPr>
          <w:rFonts w:ascii="宋体" w:hAnsi="宋体"/>
          <w:szCs w:val="21"/>
        </w:rPr>
      </w:pPr>
      <w:r>
        <w:rPr>
          <w:rFonts w:ascii="宋体" w:hAnsi="宋体" w:hint="eastAsia"/>
          <w:szCs w:val="21"/>
        </w:rPr>
        <w:t>6.1</w:t>
      </w:r>
      <w:r>
        <w:rPr>
          <w:rFonts w:ascii="宋体" w:hAnsi="宋体" w:hint="eastAsia"/>
          <w:szCs w:val="21"/>
        </w:rPr>
        <w:t>供货清单、文件和图纸目录清单；</w:t>
      </w:r>
    </w:p>
    <w:p w:rsidR="00921DD8" w:rsidRDefault="001A1ED0">
      <w:pPr>
        <w:snapToGrid w:val="0"/>
        <w:spacing w:line="360" w:lineRule="auto"/>
        <w:ind w:firstLine="560"/>
        <w:rPr>
          <w:rFonts w:ascii="宋体" w:hAnsi="宋体"/>
          <w:szCs w:val="21"/>
        </w:rPr>
      </w:pPr>
      <w:r>
        <w:rPr>
          <w:rFonts w:ascii="宋体" w:hAnsi="宋体" w:hint="eastAsia"/>
          <w:szCs w:val="21"/>
        </w:rPr>
        <w:t>6.2</w:t>
      </w:r>
      <w:r>
        <w:rPr>
          <w:rFonts w:ascii="宋体" w:hAnsi="宋体" w:hint="eastAsia"/>
          <w:szCs w:val="21"/>
        </w:rPr>
        <w:t>材质证明文件；</w:t>
      </w:r>
    </w:p>
    <w:p w:rsidR="00921DD8" w:rsidRDefault="001A1ED0">
      <w:pPr>
        <w:snapToGrid w:val="0"/>
        <w:spacing w:line="360" w:lineRule="auto"/>
        <w:ind w:firstLine="560"/>
        <w:rPr>
          <w:rFonts w:ascii="宋体" w:hAnsi="宋体"/>
          <w:szCs w:val="21"/>
        </w:rPr>
      </w:pPr>
      <w:r>
        <w:rPr>
          <w:rFonts w:ascii="宋体" w:hAnsi="宋体" w:hint="eastAsia"/>
          <w:szCs w:val="21"/>
        </w:rPr>
        <w:t>6.3</w:t>
      </w:r>
      <w:r>
        <w:rPr>
          <w:rFonts w:ascii="宋体" w:hAnsi="宋体" w:hint="eastAsia"/>
          <w:szCs w:val="21"/>
        </w:rPr>
        <w:t>供货厂（商）的检验报告和证明书，制造厂车间完成的试验报告；</w:t>
      </w:r>
    </w:p>
    <w:p w:rsidR="00921DD8" w:rsidRDefault="001A1ED0">
      <w:pPr>
        <w:snapToGrid w:val="0"/>
        <w:spacing w:line="360" w:lineRule="auto"/>
        <w:ind w:firstLine="560"/>
        <w:rPr>
          <w:rFonts w:ascii="宋体" w:hAnsi="宋体"/>
          <w:szCs w:val="21"/>
        </w:rPr>
      </w:pPr>
      <w:r>
        <w:rPr>
          <w:rFonts w:ascii="宋体" w:hAnsi="宋体" w:hint="eastAsia"/>
          <w:szCs w:val="21"/>
        </w:rPr>
        <w:t>6.4</w:t>
      </w:r>
      <w:r>
        <w:rPr>
          <w:rFonts w:ascii="宋体" w:hAnsi="宋体" w:hint="eastAsia"/>
          <w:szCs w:val="21"/>
        </w:rPr>
        <w:t>与实物相符的设备竣工图；</w:t>
      </w:r>
    </w:p>
    <w:p w:rsidR="00921DD8" w:rsidRDefault="001A1ED0">
      <w:pPr>
        <w:snapToGrid w:val="0"/>
        <w:spacing w:line="360" w:lineRule="auto"/>
        <w:ind w:firstLine="560"/>
        <w:rPr>
          <w:rFonts w:ascii="宋体" w:hAnsi="宋体"/>
          <w:szCs w:val="21"/>
        </w:rPr>
      </w:pPr>
      <w:r>
        <w:rPr>
          <w:rFonts w:ascii="宋体" w:hAnsi="宋体" w:hint="eastAsia"/>
          <w:szCs w:val="21"/>
        </w:rPr>
        <w:t>6.5</w:t>
      </w:r>
      <w:r>
        <w:rPr>
          <w:rFonts w:ascii="宋体" w:hAnsi="宋体" w:hint="eastAsia"/>
          <w:szCs w:val="21"/>
        </w:rPr>
        <w:t>乙方在设备制造过程中请求并经甲方同意的材料代用单、结构修改单、连接尺寸及附件变更单；</w:t>
      </w:r>
    </w:p>
    <w:p w:rsidR="00921DD8" w:rsidRDefault="001A1ED0">
      <w:pPr>
        <w:snapToGrid w:val="0"/>
        <w:spacing w:line="360" w:lineRule="auto"/>
        <w:ind w:firstLine="560"/>
        <w:rPr>
          <w:rFonts w:ascii="宋体" w:hAnsi="宋体"/>
          <w:szCs w:val="21"/>
        </w:rPr>
      </w:pPr>
      <w:r>
        <w:rPr>
          <w:rFonts w:ascii="宋体" w:hAnsi="宋体" w:hint="eastAsia"/>
          <w:szCs w:val="21"/>
        </w:rPr>
        <w:t>6.6</w:t>
      </w:r>
      <w:r>
        <w:rPr>
          <w:rFonts w:ascii="宋体" w:hAnsi="宋体" w:hint="eastAsia"/>
          <w:szCs w:val="21"/>
        </w:rPr>
        <w:t>备品配件清单；</w:t>
      </w:r>
    </w:p>
    <w:p w:rsidR="00921DD8" w:rsidRDefault="001A1ED0">
      <w:pPr>
        <w:snapToGrid w:val="0"/>
        <w:spacing w:line="360" w:lineRule="auto"/>
        <w:ind w:firstLine="560"/>
        <w:rPr>
          <w:rFonts w:ascii="宋体" w:hAnsi="宋体"/>
          <w:szCs w:val="21"/>
        </w:rPr>
      </w:pPr>
      <w:r>
        <w:rPr>
          <w:rFonts w:ascii="宋体" w:hAnsi="宋体" w:hint="eastAsia"/>
          <w:szCs w:val="21"/>
        </w:rPr>
        <w:t>6.7</w:t>
      </w:r>
      <w:r>
        <w:rPr>
          <w:rFonts w:ascii="宋体" w:hAnsi="宋体" w:hint="eastAsia"/>
          <w:szCs w:val="21"/>
        </w:rPr>
        <w:t>产品合格证及质量证明书；</w:t>
      </w:r>
    </w:p>
    <w:p w:rsidR="00921DD8" w:rsidRDefault="001A1ED0">
      <w:pPr>
        <w:snapToGrid w:val="0"/>
        <w:spacing w:line="360" w:lineRule="auto"/>
        <w:ind w:firstLine="560"/>
        <w:rPr>
          <w:rFonts w:ascii="宋体" w:hAnsi="宋体"/>
          <w:szCs w:val="21"/>
        </w:rPr>
      </w:pPr>
      <w:r>
        <w:rPr>
          <w:rFonts w:ascii="宋体" w:hAnsi="宋体" w:hint="eastAsia"/>
          <w:szCs w:val="21"/>
        </w:rPr>
        <w:t>6.8</w:t>
      </w:r>
      <w:r>
        <w:rPr>
          <w:rFonts w:ascii="宋体" w:hAnsi="宋体" w:hint="eastAsia"/>
          <w:szCs w:val="21"/>
        </w:rPr>
        <w:t>安装调试的技术条件；</w:t>
      </w:r>
    </w:p>
    <w:p w:rsidR="00921DD8" w:rsidRDefault="001A1ED0">
      <w:pPr>
        <w:snapToGrid w:val="0"/>
        <w:spacing w:line="360" w:lineRule="auto"/>
        <w:ind w:firstLine="560"/>
        <w:rPr>
          <w:rFonts w:ascii="宋体" w:hAnsi="宋体"/>
          <w:szCs w:val="21"/>
        </w:rPr>
      </w:pPr>
      <w:r>
        <w:rPr>
          <w:rFonts w:ascii="宋体" w:hAnsi="宋体" w:hint="eastAsia"/>
          <w:szCs w:val="21"/>
        </w:rPr>
        <w:t>6.9</w:t>
      </w:r>
      <w:r>
        <w:rPr>
          <w:rFonts w:ascii="宋体" w:hAnsi="宋体" w:hint="eastAsia"/>
          <w:szCs w:val="21"/>
        </w:rPr>
        <w:t>按规定所应提供的其它资料。</w:t>
      </w:r>
    </w:p>
    <w:p w:rsidR="00921DD8" w:rsidRDefault="001A1ED0">
      <w:pPr>
        <w:snapToGrid w:val="0"/>
        <w:spacing w:line="360" w:lineRule="auto"/>
        <w:ind w:firstLine="560"/>
        <w:rPr>
          <w:rFonts w:ascii="宋体" w:hAnsi="宋体"/>
          <w:szCs w:val="21"/>
        </w:rPr>
      </w:pPr>
      <w:r>
        <w:rPr>
          <w:rFonts w:ascii="宋体" w:hAnsi="宋体" w:hint="eastAsia"/>
          <w:szCs w:val="21"/>
        </w:rPr>
        <w:t>7.</w:t>
      </w:r>
      <w:r>
        <w:rPr>
          <w:rFonts w:ascii="宋体" w:hAnsi="宋体" w:hint="eastAsia"/>
          <w:szCs w:val="21"/>
        </w:rPr>
        <w:t>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rsidR="00921DD8" w:rsidRDefault="001A1ED0">
      <w:pPr>
        <w:snapToGrid w:val="0"/>
        <w:spacing w:line="360" w:lineRule="auto"/>
        <w:ind w:firstLine="562"/>
        <w:rPr>
          <w:rFonts w:ascii="宋体" w:hAnsi="宋体"/>
          <w:b/>
          <w:szCs w:val="21"/>
        </w:rPr>
      </w:pPr>
      <w:r>
        <w:rPr>
          <w:rFonts w:ascii="宋体" w:hAnsi="宋体" w:hint="eastAsia"/>
          <w:b/>
          <w:szCs w:val="21"/>
        </w:rPr>
        <w:t>第四条</w:t>
      </w:r>
      <w:r>
        <w:rPr>
          <w:rFonts w:ascii="宋体" w:hAnsi="宋体" w:hint="eastAsia"/>
          <w:b/>
          <w:szCs w:val="21"/>
        </w:rPr>
        <w:t xml:space="preserve"> </w:t>
      </w:r>
      <w:r>
        <w:rPr>
          <w:rFonts w:ascii="宋体" w:hAnsi="宋体" w:hint="eastAsia"/>
          <w:b/>
          <w:szCs w:val="21"/>
        </w:rPr>
        <w:t>包装与运输</w:t>
      </w:r>
    </w:p>
    <w:p w:rsidR="00921DD8" w:rsidRDefault="001A1ED0">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乙方交付的所有货物要符合</w:t>
      </w:r>
      <w:r>
        <w:rPr>
          <w:rFonts w:ascii="宋体" w:hAnsi="宋体" w:hint="eastAsia"/>
          <w:szCs w:val="21"/>
        </w:rPr>
        <w:t>GB191-2000</w:t>
      </w:r>
      <w:r>
        <w:rPr>
          <w:rFonts w:ascii="宋体" w:hAnsi="宋体" w:hint="eastAsia"/>
          <w:szCs w:val="21"/>
        </w:rPr>
        <w:t>包装储运指示标志的规定及国家主管机关的规定具有适合长途运输、多次搬运和装卸的坚固包装。包装应保证在运输、装卸过程中完好无损，并有减振、防冲击的措施。若包装无法防止运输、装卸过程中垂直、水平加速度引起的设备损坏，乙方要在设备的</w:t>
      </w:r>
      <w:r>
        <w:rPr>
          <w:rFonts w:ascii="宋体" w:hAnsi="宋体" w:hint="eastAsia"/>
          <w:szCs w:val="21"/>
        </w:rPr>
        <w:t>设计结构上予以解决。包装应按设备特点，按需要分别加上防潮、防霉、防锈、防腐蚀的保护措施，以保证货物在没有任何损坏和腐蚀的情况下安全运抵合同设备安装现场。产品包装前，乙方负责按部套进行检查清理，不留异物，并保证零部件齐全。</w:t>
      </w:r>
    </w:p>
    <w:p w:rsidR="00921DD8" w:rsidRDefault="001A1ED0">
      <w:pPr>
        <w:snapToGrid w:val="0"/>
        <w:spacing w:line="360" w:lineRule="auto"/>
        <w:ind w:firstLine="560"/>
        <w:rPr>
          <w:rFonts w:ascii="宋体" w:hAnsi="宋体"/>
          <w:szCs w:val="21"/>
        </w:rPr>
      </w:pPr>
      <w:r>
        <w:rPr>
          <w:rFonts w:ascii="宋体" w:hAnsi="宋体" w:hint="eastAsia"/>
          <w:szCs w:val="21"/>
        </w:rPr>
        <w:lastRenderedPageBreak/>
        <w:t>2.</w:t>
      </w:r>
      <w:r>
        <w:rPr>
          <w:rFonts w:ascii="宋体" w:hAnsi="宋体" w:hint="eastAsia"/>
          <w:szCs w:val="21"/>
        </w:rPr>
        <w:t>设备包装应符合安全、经济和不受损以及室外存放半年以上的要求。乙方应对不合格的包装引起的设备生锈、损坏和丢失承担全部责任。</w:t>
      </w:r>
    </w:p>
    <w:p w:rsidR="00921DD8" w:rsidRDefault="001A1ED0">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设备内件的包装应保证在运输和贮存过程中不发生变形和损坏，碳钢零部件应有防锈措施，所有包装箱应注明详细标记。设备的备品配件应单独装箱发货，包装箱上应注明“备品配件</w:t>
      </w:r>
      <w:r>
        <w:rPr>
          <w:rFonts w:ascii="宋体" w:hAnsi="宋体" w:hint="eastAsia"/>
          <w:szCs w:val="21"/>
        </w:rPr>
        <w:t>”字样。</w:t>
      </w:r>
    </w:p>
    <w:p w:rsidR="00921DD8" w:rsidRDefault="001A1ED0">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交货时设备外观应完好无损，标志清晰，因包装不良造成货物残损及因包装防护设备不当、不周招致货物发生锈蚀，均由乙方负责，包装物不回收。</w:t>
      </w:r>
    </w:p>
    <w:p w:rsidR="00921DD8" w:rsidRDefault="001A1ED0">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根据不同货物的特性和对装卸运输及存放的不同要求，乙方应在包装箱的端面和侧面清楚地印刷【轻放】、【勿倒置】、【起吊点】等字样、裸装货物应系加金属标签。</w:t>
      </w:r>
    </w:p>
    <w:p w:rsidR="00921DD8" w:rsidRDefault="001A1ED0">
      <w:pPr>
        <w:snapToGrid w:val="0"/>
        <w:spacing w:line="360" w:lineRule="auto"/>
        <w:ind w:firstLine="560"/>
        <w:rPr>
          <w:rFonts w:ascii="宋体" w:hAnsi="宋体"/>
          <w:szCs w:val="21"/>
        </w:rPr>
      </w:pPr>
      <w:r>
        <w:rPr>
          <w:rFonts w:ascii="宋体" w:hAnsi="宋体" w:hint="eastAsia"/>
          <w:szCs w:val="21"/>
        </w:rPr>
        <w:t>6.</w:t>
      </w:r>
      <w:r>
        <w:rPr>
          <w:rFonts w:ascii="宋体" w:hAnsi="宋体" w:hint="eastAsia"/>
          <w:szCs w:val="21"/>
        </w:rPr>
        <w:t>因乙方原因漏发、错发的部分，乙方应负完全责任，并及时补齐，由此发生的费用由乙方承担，并保证不影响甲方的工程进度。</w:t>
      </w:r>
    </w:p>
    <w:p w:rsidR="00921DD8" w:rsidRDefault="001A1ED0">
      <w:pPr>
        <w:snapToGrid w:val="0"/>
        <w:spacing w:line="360" w:lineRule="auto"/>
        <w:ind w:firstLine="560"/>
        <w:rPr>
          <w:rFonts w:ascii="宋体" w:hAnsi="宋体"/>
          <w:szCs w:val="21"/>
        </w:rPr>
      </w:pPr>
      <w:r>
        <w:rPr>
          <w:rFonts w:ascii="宋体" w:hAnsi="宋体" w:hint="eastAsia"/>
          <w:szCs w:val="21"/>
        </w:rPr>
        <w:t>7.</w:t>
      </w:r>
      <w:r>
        <w:rPr>
          <w:rFonts w:ascii="宋体" w:hAnsi="宋体" w:hint="eastAsia"/>
          <w:szCs w:val="21"/>
        </w:rPr>
        <w:t>乙方负责办理将货物运抵规定的交货地点的一切运输事项，相关费用应包括在合同总价中。</w:t>
      </w:r>
    </w:p>
    <w:p w:rsidR="00921DD8" w:rsidRDefault="001A1ED0">
      <w:pPr>
        <w:snapToGrid w:val="0"/>
        <w:spacing w:line="360" w:lineRule="auto"/>
        <w:ind w:firstLine="560"/>
        <w:rPr>
          <w:rFonts w:ascii="宋体" w:hAnsi="宋体"/>
          <w:szCs w:val="21"/>
        </w:rPr>
      </w:pPr>
      <w:r>
        <w:rPr>
          <w:rFonts w:ascii="宋体" w:hAnsi="宋体" w:hint="eastAsia"/>
          <w:szCs w:val="21"/>
        </w:rPr>
        <w:t>8.</w:t>
      </w:r>
      <w:r>
        <w:rPr>
          <w:rFonts w:ascii="宋体" w:hAnsi="宋体" w:hint="eastAsia"/>
          <w:szCs w:val="21"/>
        </w:rPr>
        <w:t>乙方</w:t>
      </w:r>
      <w:r>
        <w:rPr>
          <w:rFonts w:ascii="宋体" w:hAnsi="宋体" w:hint="eastAsia"/>
          <w:szCs w:val="21"/>
        </w:rPr>
        <w:t>应向保险公司以甲方为受益人投保发运合同设备价格</w:t>
      </w:r>
      <w:r>
        <w:rPr>
          <w:rFonts w:ascii="宋体" w:hAnsi="宋体" w:hint="eastAsia"/>
          <w:szCs w:val="21"/>
        </w:rPr>
        <w:t>110%</w:t>
      </w:r>
      <w:r>
        <w:rPr>
          <w:rFonts w:ascii="宋体" w:hAnsi="宋体" w:hint="eastAsia"/>
          <w:szCs w:val="21"/>
        </w:rPr>
        <w:t>的运输一切险。</w:t>
      </w:r>
    </w:p>
    <w:p w:rsidR="00921DD8" w:rsidRDefault="001A1ED0">
      <w:pPr>
        <w:snapToGrid w:val="0"/>
        <w:spacing w:line="360" w:lineRule="auto"/>
        <w:ind w:firstLineChars="0" w:firstLine="0"/>
        <w:rPr>
          <w:rFonts w:ascii="宋体" w:hAnsi="宋体"/>
          <w:b/>
          <w:szCs w:val="21"/>
        </w:rPr>
      </w:pPr>
      <w:r>
        <w:rPr>
          <w:rFonts w:ascii="宋体" w:hAnsi="宋体" w:hint="eastAsia"/>
          <w:b/>
          <w:szCs w:val="21"/>
        </w:rPr>
        <w:t xml:space="preserve">    </w:t>
      </w:r>
      <w:r>
        <w:rPr>
          <w:rFonts w:ascii="宋体" w:hAnsi="宋体" w:hint="eastAsia"/>
          <w:b/>
          <w:szCs w:val="21"/>
        </w:rPr>
        <w:t>第五条</w:t>
      </w:r>
      <w:r>
        <w:rPr>
          <w:rFonts w:ascii="宋体" w:hAnsi="宋体" w:hint="eastAsia"/>
          <w:b/>
          <w:szCs w:val="21"/>
        </w:rPr>
        <w:t xml:space="preserve">  </w:t>
      </w:r>
      <w:r>
        <w:rPr>
          <w:rFonts w:ascii="宋体" w:hAnsi="宋体" w:hint="eastAsia"/>
          <w:b/>
          <w:szCs w:val="21"/>
        </w:rPr>
        <w:t>技术服务和联络</w:t>
      </w:r>
    </w:p>
    <w:p w:rsidR="00921DD8" w:rsidRDefault="001A1ED0">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乙方负责本合同设备的安装、调试，并及时提供与本合同设备有关的工程设计、设备监造、检验、验收、性能验收试验、运行、检修等相应的技术指导、技术配合、技术培训等全过程的服务。</w:t>
      </w:r>
    </w:p>
    <w:p w:rsidR="00921DD8" w:rsidRDefault="001A1ED0">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乙方需负责解决合同设备在安装调试、试运行中发现的制造质量及性能等有关问题。</w:t>
      </w:r>
    </w:p>
    <w:p w:rsidR="00921DD8" w:rsidRDefault="001A1ED0">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由于乙方技术人员对安装、调试、试运的技术疏忽和错误而造成的损失应由乙方负责。</w:t>
      </w:r>
    </w:p>
    <w:p w:rsidR="00921DD8" w:rsidRDefault="001A1ED0">
      <w:pPr>
        <w:snapToGrid w:val="0"/>
        <w:spacing w:line="360" w:lineRule="auto"/>
        <w:ind w:firstLine="560"/>
        <w:rPr>
          <w:rFonts w:ascii="宋体" w:hAnsi="宋体"/>
          <w:szCs w:val="21"/>
        </w:rPr>
      </w:pPr>
      <w:r>
        <w:rPr>
          <w:rFonts w:ascii="宋体" w:hAnsi="宋体" w:hint="eastAsia"/>
          <w:szCs w:val="21"/>
        </w:rPr>
        <w:lastRenderedPageBreak/>
        <w:t>4.</w:t>
      </w:r>
      <w:r>
        <w:rPr>
          <w:rFonts w:ascii="宋体" w:hAnsi="宋体" w:hint="eastAsia"/>
          <w:szCs w:val="21"/>
        </w:rPr>
        <w:t>甲乙双方有权将对方所提供的一切与本合同设备有关的资料分发给与本工程有</w:t>
      </w:r>
      <w:r>
        <w:rPr>
          <w:rFonts w:ascii="宋体" w:hAnsi="宋体" w:hint="eastAsia"/>
          <w:szCs w:val="21"/>
        </w:rPr>
        <w:t>关的各方，并不由此而构成任何侵权，但不得向任何与本工程无关的第三方提供。</w:t>
      </w:r>
    </w:p>
    <w:p w:rsidR="00921DD8" w:rsidRDefault="001A1ED0">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对盖有“密件”印章的买卖双方的资料，双方都有为其保密的义务。</w:t>
      </w:r>
    </w:p>
    <w:p w:rsidR="00921DD8" w:rsidRDefault="001A1ED0">
      <w:pPr>
        <w:snapToGrid w:val="0"/>
        <w:spacing w:line="360" w:lineRule="auto"/>
        <w:ind w:firstLine="560"/>
        <w:rPr>
          <w:rFonts w:ascii="宋体" w:hAnsi="宋体"/>
          <w:szCs w:val="21"/>
        </w:rPr>
      </w:pPr>
      <w:r>
        <w:rPr>
          <w:rFonts w:ascii="宋体" w:hAnsi="宋体" w:hint="eastAsia"/>
          <w:szCs w:val="21"/>
        </w:rPr>
        <w:t>6.</w:t>
      </w:r>
      <w:r>
        <w:rPr>
          <w:rFonts w:ascii="宋体" w:hAnsi="宋体" w:hint="eastAsia"/>
          <w:szCs w:val="21"/>
        </w:rPr>
        <w:t>乙方须对一切与本合同有关的供货、设备及技术接口、技术服务等问题</w:t>
      </w:r>
      <w:r>
        <w:rPr>
          <w:rFonts w:ascii="宋体" w:hAnsi="宋体" w:hint="eastAsia"/>
          <w:szCs w:val="21"/>
        </w:rPr>
        <w:t>(</w:t>
      </w:r>
      <w:r>
        <w:rPr>
          <w:rFonts w:ascii="宋体" w:hAnsi="宋体" w:hint="eastAsia"/>
          <w:szCs w:val="21"/>
        </w:rPr>
        <w:t>包括分包、外购</w:t>
      </w:r>
      <w:r>
        <w:rPr>
          <w:rFonts w:ascii="宋体" w:hAnsi="宋体" w:hint="eastAsia"/>
          <w:szCs w:val="21"/>
        </w:rPr>
        <w:t>)</w:t>
      </w:r>
      <w:r>
        <w:rPr>
          <w:rFonts w:ascii="宋体" w:hAnsi="宋体" w:hint="eastAsia"/>
          <w:szCs w:val="21"/>
        </w:rPr>
        <w:t>负全部责任。</w:t>
      </w:r>
    </w:p>
    <w:p w:rsidR="00921DD8" w:rsidRDefault="001A1ED0">
      <w:pPr>
        <w:snapToGrid w:val="0"/>
        <w:spacing w:line="360" w:lineRule="auto"/>
        <w:ind w:firstLine="560"/>
        <w:rPr>
          <w:rFonts w:ascii="宋体" w:hAnsi="宋体"/>
          <w:szCs w:val="21"/>
        </w:rPr>
      </w:pPr>
      <w:r>
        <w:rPr>
          <w:rFonts w:ascii="宋体" w:hAnsi="宋体" w:hint="eastAsia"/>
          <w:szCs w:val="21"/>
        </w:rPr>
        <w:t>7.</w:t>
      </w:r>
      <w:r>
        <w:rPr>
          <w:rFonts w:ascii="宋体" w:hAnsi="宋体" w:hint="eastAsia"/>
          <w:szCs w:val="21"/>
        </w:rPr>
        <w:t>凡与本合同设备相连接的其它设备装置，乙方有提供接口和技术配合的义务，并不由此而发生合同价格以外的任何费用。</w:t>
      </w:r>
    </w:p>
    <w:p w:rsidR="00921DD8" w:rsidRDefault="001A1ED0">
      <w:pPr>
        <w:snapToGrid w:val="0"/>
        <w:spacing w:line="360" w:lineRule="auto"/>
        <w:ind w:firstLine="560"/>
        <w:rPr>
          <w:kern w:val="0"/>
          <w:sz w:val="24"/>
        </w:rPr>
      </w:pPr>
      <w:r>
        <w:rPr>
          <w:rFonts w:ascii="宋体" w:hAnsi="宋体" w:hint="eastAsia"/>
          <w:szCs w:val="21"/>
        </w:rPr>
        <w:t>8.</w:t>
      </w:r>
      <w:r>
        <w:rPr>
          <w:rFonts w:ascii="宋体" w:hAnsi="宋体" w:hint="eastAsia"/>
          <w:szCs w:val="21"/>
        </w:rPr>
        <w:t>乙方派到现场的技术人员应是有实践经验、可胜任此项工作的人员。甲方有权提出更换不符合要求的乙方现场技术人员，乙方应根据现场需要，重新选派甲方认可的技术人员，如果甲方在书面提出该项要求</w:t>
      </w:r>
      <w:r>
        <w:rPr>
          <w:rFonts w:ascii="宋体" w:hAnsi="宋体" w:hint="eastAsia"/>
          <w:szCs w:val="21"/>
        </w:rPr>
        <w:t>2</w:t>
      </w:r>
      <w:r>
        <w:rPr>
          <w:rFonts w:ascii="宋体" w:hAnsi="宋体" w:hint="eastAsia"/>
          <w:szCs w:val="21"/>
        </w:rPr>
        <w:t>天内乙方没有答复，将视为延误工期处理。乙方的分包商需要前往现场提供技术服务的，应由乙方统一组织并征得甲方同意，费用应由乙方自行负担。</w:t>
      </w:r>
    </w:p>
    <w:p w:rsidR="00921DD8" w:rsidRDefault="001A1ED0">
      <w:pPr>
        <w:snapToGrid w:val="0"/>
        <w:spacing w:line="360" w:lineRule="auto"/>
        <w:ind w:firstLine="562"/>
        <w:rPr>
          <w:rFonts w:ascii="宋体" w:hAnsi="宋体"/>
          <w:b/>
          <w:szCs w:val="21"/>
        </w:rPr>
      </w:pPr>
      <w:r>
        <w:rPr>
          <w:rFonts w:ascii="宋体" w:hAnsi="宋体" w:hint="eastAsia"/>
          <w:b/>
          <w:szCs w:val="21"/>
        </w:rPr>
        <w:t>第六条</w:t>
      </w:r>
      <w:r>
        <w:rPr>
          <w:rFonts w:ascii="宋体" w:hAnsi="宋体" w:hint="eastAsia"/>
          <w:b/>
          <w:szCs w:val="21"/>
        </w:rPr>
        <w:t xml:space="preserve"> </w:t>
      </w:r>
      <w:r>
        <w:rPr>
          <w:rFonts w:ascii="宋体" w:hAnsi="宋体" w:hint="eastAsia"/>
          <w:b/>
          <w:szCs w:val="21"/>
        </w:rPr>
        <w:t>保证与索赔</w:t>
      </w:r>
    </w:p>
    <w:p w:rsidR="00921DD8" w:rsidRDefault="001A1ED0">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质保期</w:t>
      </w:r>
      <w:r>
        <w:rPr>
          <w:rFonts w:ascii="宋体" w:hAnsi="宋体" w:hint="eastAsia"/>
          <w:szCs w:val="21"/>
        </w:rPr>
        <w:t>(</w:t>
      </w:r>
      <w:r>
        <w:rPr>
          <w:rFonts w:ascii="宋体" w:hAnsi="宋体" w:hint="eastAsia"/>
          <w:szCs w:val="21"/>
        </w:rPr>
        <w:t>机械保证期</w:t>
      </w:r>
      <w:r>
        <w:rPr>
          <w:rFonts w:ascii="宋体" w:hAnsi="宋体" w:hint="eastAsia"/>
          <w:szCs w:val="21"/>
        </w:rPr>
        <w:t>)</w:t>
      </w:r>
      <w:r>
        <w:rPr>
          <w:rFonts w:ascii="宋体" w:hAnsi="宋体" w:hint="eastAsia"/>
          <w:szCs w:val="28"/>
        </w:rPr>
        <w:t>为</w:t>
      </w:r>
      <w:r>
        <w:rPr>
          <w:rFonts w:ascii="宋体" w:hAnsi="宋体" w:hint="eastAsia"/>
          <w:szCs w:val="28"/>
        </w:rPr>
        <w:t>设备</w:t>
      </w:r>
      <w:r>
        <w:rPr>
          <w:rFonts w:ascii="宋体" w:hAnsi="宋体" w:hint="eastAsia"/>
          <w:szCs w:val="28"/>
        </w:rPr>
        <w:t>安装</w:t>
      </w:r>
      <w:r>
        <w:rPr>
          <w:rFonts w:ascii="宋体" w:hAnsi="宋体" w:hint="eastAsia"/>
          <w:szCs w:val="28"/>
        </w:rPr>
        <w:t>、</w:t>
      </w:r>
      <w:r>
        <w:rPr>
          <w:rFonts w:ascii="宋体" w:hAnsi="宋体" w:hint="eastAsia"/>
          <w:szCs w:val="28"/>
        </w:rPr>
        <w:t>调试</w:t>
      </w:r>
      <w:r>
        <w:rPr>
          <w:rFonts w:ascii="宋体" w:hAnsi="宋体" w:hint="eastAsia"/>
          <w:szCs w:val="28"/>
        </w:rPr>
        <w:t>合格</w:t>
      </w:r>
      <w:r>
        <w:rPr>
          <w:rFonts w:ascii="宋体" w:hAnsi="宋体" w:hint="eastAsia"/>
          <w:szCs w:val="28"/>
        </w:rPr>
        <w:t>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w:t>
      </w:r>
      <w:r>
        <w:rPr>
          <w:rFonts w:ascii="宋体" w:hAnsi="宋体" w:hint="eastAsia"/>
          <w:szCs w:val="28"/>
        </w:rPr>
        <w:t>，以先到为准。</w:t>
      </w:r>
      <w:r>
        <w:rPr>
          <w:rFonts w:ascii="宋体" w:hAnsi="宋体" w:hint="eastAsia"/>
          <w:szCs w:val="21"/>
        </w:rPr>
        <w:t>在质保期内</w:t>
      </w:r>
      <w:r>
        <w:rPr>
          <w:rFonts w:ascii="宋体" w:hAnsi="宋体" w:hint="eastAsia"/>
          <w:szCs w:val="21"/>
        </w:rPr>
        <w:t>，由于乙方责任造成设备损坏，乙方应在甲方规定或本合同约定时间内免费提供保修服务。合同装置出现故障如需乙方到现场处理时，乙方应在接到甲方通知后</w:t>
      </w:r>
      <w:r>
        <w:rPr>
          <w:rFonts w:ascii="宋体" w:hAnsi="宋体" w:hint="eastAsia"/>
          <w:szCs w:val="21"/>
        </w:rPr>
        <w:t>48</w:t>
      </w:r>
      <w:r>
        <w:rPr>
          <w:rFonts w:ascii="宋体" w:hAnsi="宋体" w:hint="eastAsia"/>
          <w:szCs w:val="21"/>
        </w:rPr>
        <w:t>小时内到达甲方现场处理。在保修期内乙方拒不修理时，甲方可用乙方的预留质保金请他人维修，不足部分，乙方需另行支付。</w:t>
      </w:r>
    </w:p>
    <w:p w:rsidR="00921DD8" w:rsidRDefault="001A1ED0">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在保证期内，如发现设备有缺陷，不符合本合同规定时，如属乙方责任，则甲方有权向乙方提出索赔。如乙方对此索赔有异议，应在接到甲方书面通知后</w:t>
      </w:r>
      <w:r>
        <w:rPr>
          <w:rFonts w:ascii="宋体" w:hAnsi="宋体" w:hint="eastAsia"/>
          <w:szCs w:val="21"/>
        </w:rPr>
        <w:t xml:space="preserve"> 7 </w:t>
      </w:r>
      <w:r>
        <w:rPr>
          <w:rFonts w:ascii="宋体" w:hAnsi="宋体" w:hint="eastAsia"/>
          <w:szCs w:val="21"/>
        </w:rPr>
        <w:t>天内提出，否则上述要求即告成立。如有异议，乙方在接到通知后</w:t>
      </w:r>
      <w:r>
        <w:rPr>
          <w:rFonts w:ascii="宋体" w:hAnsi="宋体" w:hint="eastAsia"/>
          <w:szCs w:val="21"/>
        </w:rPr>
        <w:t>14</w:t>
      </w:r>
      <w:r>
        <w:rPr>
          <w:rFonts w:ascii="宋体" w:hAnsi="宋体" w:hint="eastAsia"/>
          <w:szCs w:val="21"/>
        </w:rPr>
        <w:t>天内，自费派代表赴现场同甲方代表共同复验。否则乙</w:t>
      </w:r>
      <w:r>
        <w:rPr>
          <w:rFonts w:ascii="宋体" w:hAnsi="宋体" w:hint="eastAsia"/>
          <w:szCs w:val="21"/>
        </w:rPr>
        <w:t>方在接到甲方索赔文件后，应立即无偿修理、更换、赔款或委托甲方安排大型修理。包括由此产生的到安装现场的更换费用、运费及保险费由乙方负担。</w:t>
      </w:r>
    </w:p>
    <w:p w:rsidR="00921DD8" w:rsidRDefault="001A1ED0">
      <w:pPr>
        <w:snapToGrid w:val="0"/>
        <w:spacing w:line="360" w:lineRule="auto"/>
        <w:ind w:firstLine="560"/>
        <w:rPr>
          <w:rFonts w:ascii="宋体" w:hAnsi="宋体"/>
          <w:szCs w:val="21"/>
        </w:rPr>
      </w:pPr>
      <w:r>
        <w:rPr>
          <w:rFonts w:ascii="宋体" w:hAnsi="宋体" w:hint="eastAsia"/>
          <w:szCs w:val="21"/>
        </w:rPr>
        <w:lastRenderedPageBreak/>
        <w:t>由于乙方责任需要更换、修理有缺陷的设备，而使合同设备停运或推迟安装时，则保证期应按实际修理或更换所延误的时间做相应的延长。</w:t>
      </w:r>
    </w:p>
    <w:p w:rsidR="00921DD8" w:rsidRDefault="001A1ED0">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乙方必须对本合同的所有资料保密，未经甲方同意，不得向第三方透露本合同资料相关内容。</w:t>
      </w:r>
    </w:p>
    <w:p w:rsidR="00921DD8" w:rsidRDefault="001A1ED0">
      <w:pPr>
        <w:snapToGrid w:val="0"/>
        <w:spacing w:line="360" w:lineRule="auto"/>
        <w:ind w:firstLine="560"/>
        <w:jc w:val="left"/>
        <w:rPr>
          <w:rFonts w:ascii="宋体" w:hAnsi="宋体"/>
          <w:szCs w:val="21"/>
        </w:rPr>
      </w:pPr>
      <w:r>
        <w:rPr>
          <w:rFonts w:ascii="宋体" w:hAnsi="宋体" w:hint="eastAsia"/>
          <w:szCs w:val="21"/>
        </w:rPr>
        <w:t>4.</w:t>
      </w:r>
      <w:r>
        <w:rPr>
          <w:rFonts w:ascii="宋体" w:hAnsi="宋体" w:hint="eastAsia"/>
          <w:szCs w:val="21"/>
        </w:rPr>
        <w:t>乙方必须保证本合同货物符合合同约定，否则甲方按照国家规定的“三包”处理，由乙方负责承担相应责任。</w:t>
      </w:r>
    </w:p>
    <w:p w:rsidR="00921DD8" w:rsidRDefault="001A1ED0">
      <w:pPr>
        <w:snapToGrid w:val="0"/>
        <w:spacing w:line="360" w:lineRule="auto"/>
        <w:ind w:firstLine="560"/>
        <w:jc w:val="left"/>
        <w:rPr>
          <w:rFonts w:ascii="宋体" w:hAnsi="宋体"/>
          <w:kern w:val="0"/>
          <w:szCs w:val="21"/>
        </w:rPr>
      </w:pPr>
      <w:r>
        <w:rPr>
          <w:rFonts w:ascii="宋体" w:hAnsi="宋体" w:hint="eastAsia"/>
          <w:szCs w:val="21"/>
        </w:rPr>
        <w:t>5.</w:t>
      </w:r>
      <w:r>
        <w:rPr>
          <w:rFonts w:ascii="宋体" w:hAnsi="宋体" w:hint="eastAsia"/>
          <w:kern w:val="0"/>
          <w:szCs w:val="21"/>
        </w:rPr>
        <w:t>考虑到乙方推迟交货或不能交货对甲方配套生产以及预期利润产生</w:t>
      </w:r>
      <w:r>
        <w:rPr>
          <w:rFonts w:ascii="宋体" w:hAnsi="宋体" w:hint="eastAsia"/>
          <w:kern w:val="0"/>
          <w:szCs w:val="21"/>
        </w:rPr>
        <w:t>的巨大影响，双方确认如果不是由于甲方原因或甲方要求推迟交货而乙方未能按合同第三条款规定的交货期交货时</w:t>
      </w:r>
      <w:r>
        <w:rPr>
          <w:rFonts w:ascii="宋体" w:hAnsi="宋体" w:hint="eastAsia"/>
          <w:kern w:val="0"/>
          <w:szCs w:val="21"/>
        </w:rPr>
        <w:t>(</w:t>
      </w:r>
      <w:r>
        <w:rPr>
          <w:rFonts w:ascii="宋体" w:hAnsi="宋体" w:hint="eastAsia"/>
          <w:kern w:val="0"/>
          <w:szCs w:val="21"/>
        </w:rPr>
        <w:t>不可抗力除外</w:t>
      </w:r>
      <w:r>
        <w:rPr>
          <w:rFonts w:ascii="宋体" w:hAnsi="宋体" w:hint="eastAsia"/>
          <w:kern w:val="0"/>
          <w:szCs w:val="21"/>
        </w:rPr>
        <w:t>)</w:t>
      </w:r>
      <w:r>
        <w:rPr>
          <w:rFonts w:ascii="宋体" w:hAnsi="宋体" w:hint="eastAsia"/>
          <w:kern w:val="0"/>
          <w:szCs w:val="21"/>
        </w:rPr>
        <w:t>，实际交货日期按本合同第三条款规定计算，甲方有权按下列比例向乙方收取违约金：</w:t>
      </w:r>
    </w:p>
    <w:p w:rsidR="00921DD8" w:rsidRDefault="001A1ED0">
      <w:pPr>
        <w:snapToGrid w:val="0"/>
        <w:spacing w:line="360" w:lineRule="auto"/>
        <w:ind w:firstLine="560"/>
        <w:jc w:val="left"/>
        <w:rPr>
          <w:rFonts w:ascii="宋体" w:hAnsi="宋体"/>
          <w:kern w:val="0"/>
          <w:szCs w:val="21"/>
        </w:rPr>
      </w:pPr>
      <w:r>
        <w:rPr>
          <w:rFonts w:ascii="宋体" w:hAnsi="宋体" w:hint="eastAsia"/>
          <w:kern w:val="0"/>
          <w:szCs w:val="21"/>
        </w:rPr>
        <w:t>迟交</w:t>
      </w:r>
      <w:r>
        <w:rPr>
          <w:rFonts w:ascii="宋体" w:hAnsi="宋体" w:hint="eastAsia"/>
          <w:kern w:val="0"/>
          <w:szCs w:val="21"/>
        </w:rPr>
        <w:t>30</w:t>
      </w:r>
      <w:r>
        <w:rPr>
          <w:rFonts w:ascii="宋体" w:hAnsi="宋体" w:hint="eastAsia"/>
          <w:kern w:val="0"/>
          <w:szCs w:val="21"/>
        </w:rPr>
        <w:t>日以上，每月违约金金额为合同金额的</w:t>
      </w:r>
      <w:r>
        <w:rPr>
          <w:rFonts w:ascii="宋体" w:hAnsi="宋体" w:hint="eastAsia"/>
          <w:kern w:val="0"/>
          <w:szCs w:val="21"/>
        </w:rPr>
        <w:t>10%</w:t>
      </w:r>
      <w:r>
        <w:rPr>
          <w:rFonts w:ascii="宋体" w:hAnsi="宋体" w:hint="eastAsia"/>
          <w:kern w:val="0"/>
          <w:szCs w:val="21"/>
        </w:rPr>
        <w:t>；</w:t>
      </w:r>
    </w:p>
    <w:p w:rsidR="00921DD8" w:rsidRDefault="001A1ED0">
      <w:pPr>
        <w:snapToGrid w:val="0"/>
        <w:spacing w:line="360" w:lineRule="auto"/>
        <w:ind w:firstLine="560"/>
        <w:jc w:val="left"/>
        <w:rPr>
          <w:rFonts w:ascii="宋体" w:hAnsi="宋体"/>
          <w:kern w:val="0"/>
          <w:szCs w:val="21"/>
        </w:rPr>
      </w:pPr>
      <w:r>
        <w:rPr>
          <w:rFonts w:ascii="宋体" w:hAnsi="宋体" w:hint="eastAsia"/>
          <w:kern w:val="0"/>
          <w:szCs w:val="21"/>
        </w:rPr>
        <w:t>迟交超过</w:t>
      </w:r>
      <w:r>
        <w:rPr>
          <w:rFonts w:ascii="宋体" w:hAnsi="宋体" w:hint="eastAsia"/>
          <w:kern w:val="0"/>
          <w:szCs w:val="21"/>
        </w:rPr>
        <w:t>60</w:t>
      </w:r>
      <w:r>
        <w:rPr>
          <w:rFonts w:ascii="宋体" w:hAnsi="宋体" w:hint="eastAsia"/>
          <w:kern w:val="0"/>
          <w:szCs w:val="21"/>
        </w:rPr>
        <w:t>日，每月违约金金额为合同金额的</w:t>
      </w:r>
      <w:r>
        <w:rPr>
          <w:rFonts w:ascii="宋体" w:hAnsi="宋体" w:hint="eastAsia"/>
          <w:kern w:val="0"/>
          <w:szCs w:val="21"/>
        </w:rPr>
        <w:t>20%</w:t>
      </w:r>
      <w:r>
        <w:rPr>
          <w:rFonts w:ascii="宋体" w:hAnsi="宋体" w:hint="eastAsia"/>
          <w:kern w:val="0"/>
          <w:szCs w:val="21"/>
        </w:rPr>
        <w:t>；</w:t>
      </w:r>
    </w:p>
    <w:p w:rsidR="00921DD8" w:rsidRDefault="001A1ED0">
      <w:pPr>
        <w:snapToGrid w:val="0"/>
        <w:spacing w:line="360" w:lineRule="auto"/>
        <w:ind w:firstLine="560"/>
        <w:jc w:val="left"/>
        <w:rPr>
          <w:rFonts w:ascii="宋体" w:hAnsi="宋体"/>
          <w:kern w:val="0"/>
          <w:szCs w:val="21"/>
        </w:rPr>
      </w:pPr>
      <w:r>
        <w:rPr>
          <w:rFonts w:ascii="宋体" w:hAnsi="宋体" w:hint="eastAsia"/>
          <w:kern w:val="0"/>
          <w:szCs w:val="21"/>
        </w:rPr>
        <w:t>不满一月则按天数计算，每个工作日违约金金额为合同金额的</w:t>
      </w:r>
      <w:r>
        <w:rPr>
          <w:rFonts w:ascii="宋体" w:hAnsi="宋体" w:hint="eastAsia"/>
          <w:kern w:val="0"/>
          <w:szCs w:val="21"/>
        </w:rPr>
        <w:t>0.3%</w:t>
      </w:r>
    </w:p>
    <w:p w:rsidR="00921DD8" w:rsidRDefault="001A1ED0">
      <w:pPr>
        <w:snapToGrid w:val="0"/>
        <w:spacing w:line="360" w:lineRule="auto"/>
        <w:ind w:firstLine="560"/>
        <w:jc w:val="left"/>
        <w:rPr>
          <w:rFonts w:ascii="宋体" w:hAnsi="宋体"/>
          <w:kern w:val="0"/>
          <w:szCs w:val="21"/>
        </w:rPr>
      </w:pPr>
      <w:r>
        <w:rPr>
          <w:rFonts w:ascii="宋体" w:hAnsi="宋体" w:hint="eastAsia"/>
          <w:kern w:val="0"/>
          <w:szCs w:val="21"/>
        </w:rPr>
        <w:t>乙方支付迟交违约金，并不解除乙方按照合同继续交货的义务。</w:t>
      </w:r>
    </w:p>
    <w:p w:rsidR="00921DD8" w:rsidRDefault="001A1ED0">
      <w:pPr>
        <w:snapToGrid w:val="0"/>
        <w:spacing w:line="360" w:lineRule="auto"/>
        <w:ind w:firstLine="560"/>
        <w:jc w:val="left"/>
        <w:rPr>
          <w:rFonts w:ascii="宋体" w:hAnsi="宋体"/>
          <w:kern w:val="0"/>
          <w:szCs w:val="21"/>
        </w:rPr>
      </w:pPr>
      <w:r>
        <w:rPr>
          <w:rFonts w:ascii="宋体" w:hAnsi="宋体" w:hint="eastAsia"/>
          <w:kern w:val="0"/>
          <w:szCs w:val="21"/>
        </w:rPr>
        <w:t>乙方迟交超过</w:t>
      </w:r>
      <w:r>
        <w:rPr>
          <w:rFonts w:ascii="宋体" w:hAnsi="宋体" w:hint="eastAsia"/>
          <w:kern w:val="0"/>
          <w:szCs w:val="21"/>
        </w:rPr>
        <w:t>60</w:t>
      </w:r>
      <w:r>
        <w:rPr>
          <w:rFonts w:ascii="宋体" w:hAnsi="宋体" w:hint="eastAsia"/>
          <w:kern w:val="0"/>
          <w:szCs w:val="21"/>
        </w:rPr>
        <w:t>日时乙方向甲方支付的违约金总额可超过每套合同设备总价的</w:t>
      </w:r>
      <w:r>
        <w:rPr>
          <w:rFonts w:ascii="宋体" w:hAnsi="宋体" w:hint="eastAsia"/>
          <w:kern w:val="0"/>
          <w:szCs w:val="21"/>
        </w:rPr>
        <w:t>20%</w:t>
      </w:r>
      <w:r>
        <w:rPr>
          <w:rFonts w:ascii="宋体" w:hAnsi="宋体" w:hint="eastAsia"/>
          <w:kern w:val="0"/>
          <w:szCs w:val="21"/>
        </w:rPr>
        <w:t>，与此同时，甲方</w:t>
      </w:r>
      <w:r>
        <w:rPr>
          <w:rFonts w:ascii="宋体" w:hAnsi="宋体" w:hint="eastAsia"/>
          <w:kern w:val="0"/>
          <w:szCs w:val="21"/>
        </w:rPr>
        <w:t>有权终止部分或全部合同，除非乙方能够证明该迟交的货物对于安装、试运行没有重大的影响。</w:t>
      </w:r>
    </w:p>
    <w:p w:rsidR="00921DD8" w:rsidRDefault="001A1ED0">
      <w:pPr>
        <w:snapToGrid w:val="0"/>
        <w:spacing w:line="360" w:lineRule="auto"/>
        <w:ind w:firstLine="560"/>
        <w:jc w:val="left"/>
        <w:rPr>
          <w:rFonts w:ascii="宋体" w:hAnsi="宋体"/>
          <w:kern w:val="0"/>
          <w:szCs w:val="21"/>
        </w:rPr>
      </w:pPr>
      <w:r>
        <w:rPr>
          <w:rFonts w:ascii="宋体" w:hAnsi="宋体" w:hint="eastAsia"/>
          <w:kern w:val="0"/>
          <w:szCs w:val="21"/>
        </w:rPr>
        <w:t>6.</w:t>
      </w:r>
      <w:r>
        <w:rPr>
          <w:rFonts w:ascii="宋体" w:hAnsi="宋体" w:hint="eastAsia"/>
          <w:szCs w:val="21"/>
        </w:rPr>
        <w:t>乙方必须保证本合同货物为国家标准的正牌产品，否则甲方按照国家规定的“三包”处理，由乙方负责承担相应责任。</w:t>
      </w:r>
    </w:p>
    <w:p w:rsidR="00921DD8" w:rsidRDefault="001A1ED0">
      <w:pPr>
        <w:snapToGrid w:val="0"/>
        <w:spacing w:line="360" w:lineRule="auto"/>
        <w:ind w:firstLineChars="0" w:firstLine="0"/>
        <w:rPr>
          <w:rFonts w:ascii="宋体" w:hAnsi="宋体"/>
          <w:b/>
          <w:szCs w:val="21"/>
        </w:rPr>
      </w:pPr>
      <w:r>
        <w:rPr>
          <w:rFonts w:ascii="宋体" w:hAnsi="宋体" w:hint="eastAsia"/>
          <w:b/>
          <w:szCs w:val="21"/>
        </w:rPr>
        <w:t xml:space="preserve">    </w:t>
      </w:r>
      <w:r>
        <w:rPr>
          <w:rFonts w:ascii="宋体" w:hAnsi="宋体" w:hint="eastAsia"/>
          <w:b/>
          <w:szCs w:val="21"/>
        </w:rPr>
        <w:t>第七条</w:t>
      </w:r>
      <w:r>
        <w:rPr>
          <w:rFonts w:ascii="宋体" w:hAnsi="宋体" w:hint="eastAsia"/>
          <w:b/>
          <w:szCs w:val="21"/>
        </w:rPr>
        <w:t xml:space="preserve"> </w:t>
      </w:r>
      <w:r>
        <w:rPr>
          <w:rFonts w:ascii="宋体" w:hAnsi="宋体" w:hint="eastAsia"/>
          <w:b/>
          <w:szCs w:val="21"/>
        </w:rPr>
        <w:t>纠纷解决</w:t>
      </w:r>
    </w:p>
    <w:p w:rsidR="00921DD8" w:rsidRDefault="001A1ED0">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本合同各方之间产生有关本合同的一切争议</w:t>
      </w:r>
      <w:r>
        <w:rPr>
          <w:rFonts w:ascii="宋体" w:hAnsi="宋体" w:hint="eastAsia"/>
          <w:szCs w:val="21"/>
        </w:rPr>
        <w:t>,</w:t>
      </w:r>
      <w:r>
        <w:rPr>
          <w:rFonts w:ascii="宋体" w:hAnsi="宋体" w:hint="eastAsia"/>
          <w:szCs w:val="21"/>
        </w:rPr>
        <w:t>应本着实事求是的原则友好协商解决。如仍达不成协议时</w:t>
      </w:r>
      <w:r>
        <w:rPr>
          <w:rFonts w:ascii="宋体" w:hAnsi="宋体" w:hint="eastAsia"/>
          <w:szCs w:val="21"/>
        </w:rPr>
        <w:t>,</w:t>
      </w:r>
      <w:r>
        <w:rPr>
          <w:rFonts w:ascii="宋体" w:hAnsi="宋体" w:hint="eastAsia"/>
          <w:szCs w:val="21"/>
        </w:rPr>
        <w:t>任何一方都可将这些争议提交给甲方所在地人民法院解决。</w:t>
      </w:r>
    </w:p>
    <w:p w:rsidR="00921DD8" w:rsidRDefault="001A1ED0">
      <w:pPr>
        <w:snapToGrid w:val="0"/>
        <w:spacing w:line="360" w:lineRule="auto"/>
        <w:ind w:firstLineChars="0" w:firstLine="0"/>
        <w:rPr>
          <w:rFonts w:ascii="宋体" w:hAnsi="宋体"/>
          <w:b/>
          <w:szCs w:val="21"/>
        </w:rPr>
      </w:pPr>
      <w:r>
        <w:rPr>
          <w:rFonts w:ascii="宋体" w:hAnsi="宋体" w:hint="eastAsia"/>
          <w:b/>
          <w:szCs w:val="21"/>
        </w:rPr>
        <w:t xml:space="preserve">    </w:t>
      </w:r>
      <w:r>
        <w:rPr>
          <w:rFonts w:ascii="宋体" w:hAnsi="宋体" w:hint="eastAsia"/>
          <w:b/>
          <w:szCs w:val="21"/>
        </w:rPr>
        <w:t>第八条</w:t>
      </w:r>
      <w:r>
        <w:rPr>
          <w:rFonts w:ascii="宋体" w:hAnsi="宋体" w:hint="eastAsia"/>
          <w:b/>
          <w:szCs w:val="21"/>
        </w:rPr>
        <w:t xml:space="preserve"> </w:t>
      </w:r>
      <w:r>
        <w:rPr>
          <w:rFonts w:ascii="宋体" w:hAnsi="宋体" w:hint="eastAsia"/>
          <w:b/>
          <w:szCs w:val="21"/>
        </w:rPr>
        <w:t>其它</w:t>
      </w:r>
    </w:p>
    <w:p w:rsidR="00921DD8" w:rsidRDefault="001A1ED0">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本合同未尽事宜，合同各方应本着实事求是友好协商的原则解决。</w:t>
      </w:r>
    </w:p>
    <w:p w:rsidR="00921DD8" w:rsidRDefault="001A1ED0">
      <w:pPr>
        <w:snapToGrid w:val="0"/>
        <w:spacing w:line="360" w:lineRule="auto"/>
        <w:ind w:firstLine="560"/>
        <w:rPr>
          <w:rFonts w:ascii="宋体" w:hAnsi="宋体"/>
          <w:szCs w:val="21"/>
        </w:rPr>
      </w:pPr>
      <w:r>
        <w:rPr>
          <w:rFonts w:ascii="宋体" w:hAnsi="宋体" w:hint="eastAsia"/>
          <w:szCs w:val="21"/>
        </w:rPr>
        <w:lastRenderedPageBreak/>
        <w:t>2.</w:t>
      </w:r>
      <w:r>
        <w:rPr>
          <w:rFonts w:ascii="宋体" w:hAnsi="宋体" w:hint="eastAsia"/>
          <w:szCs w:val="21"/>
        </w:rPr>
        <w:t>合同签订后壹周内，乙方向甲方提供甲方工程设计所需的</w:t>
      </w:r>
      <w:r>
        <w:rPr>
          <w:rFonts w:ascii="宋体" w:hAnsi="宋体" w:hint="eastAsia"/>
          <w:szCs w:val="21"/>
        </w:rPr>
        <w:t>技术资料（详见技术规格书）。</w:t>
      </w:r>
    </w:p>
    <w:p w:rsidR="00921DD8" w:rsidRDefault="001A1ED0">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合同条款、技术协议、招标文件、技术规格书、技术要求、和乙方的投标文件、承诺信函同为本合同组成要件，具有法律效力。当各文件的内容发生抵触时，以时间在后文件的表述为准。</w:t>
      </w:r>
    </w:p>
    <w:p w:rsidR="00921DD8" w:rsidRDefault="001A1ED0">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本合同在执行过程中的修改、补充，凡经本合同各方同意，并形成正式文件，都可视为本合同的组成部分，并与本合同具有同等法律效力。</w:t>
      </w:r>
    </w:p>
    <w:p w:rsidR="00921DD8" w:rsidRDefault="001A1ED0">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双方重要文件往来应当以书面形式进行，由双方项目联系人（或双方另行书面指定的人员）当场签收或者以特快专递方式送达。如以特快专递方式送达至本合同所列地址，自特快专递寄出之日起算第</w:t>
      </w:r>
      <w:r>
        <w:rPr>
          <w:rFonts w:ascii="宋体" w:hAnsi="宋体" w:hint="eastAsia"/>
          <w:szCs w:val="21"/>
        </w:rPr>
        <w:t>5</w:t>
      </w:r>
      <w:r>
        <w:rPr>
          <w:rFonts w:ascii="宋体" w:hAnsi="宋体" w:hint="eastAsia"/>
          <w:szCs w:val="21"/>
        </w:rPr>
        <w:t>日即</w:t>
      </w:r>
      <w:r>
        <w:rPr>
          <w:rFonts w:ascii="宋体" w:hAnsi="宋体" w:hint="eastAsia"/>
          <w:szCs w:val="21"/>
        </w:rPr>
        <w:t>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921DD8" w:rsidRDefault="001A1ED0">
      <w:pPr>
        <w:snapToGrid w:val="0"/>
        <w:spacing w:line="360" w:lineRule="auto"/>
        <w:ind w:firstLine="560"/>
        <w:rPr>
          <w:rFonts w:ascii="宋体" w:hAnsi="宋体"/>
          <w:szCs w:val="21"/>
        </w:rPr>
      </w:pPr>
      <w:r>
        <w:rPr>
          <w:rFonts w:ascii="宋体" w:hAnsi="宋体" w:hint="eastAsia"/>
          <w:szCs w:val="21"/>
        </w:rPr>
        <w:t>6.</w:t>
      </w:r>
      <w:r>
        <w:rPr>
          <w:rFonts w:ascii="宋体" w:hAnsi="宋体" w:hint="eastAsia"/>
          <w:szCs w:val="21"/>
        </w:rPr>
        <w:t>本合同经各方代表签订后生效。本合同正本一式捌份，甲方执肆份，乙方执肆份，副本自行复印。</w:t>
      </w:r>
    </w:p>
    <w:p w:rsidR="00921DD8" w:rsidRDefault="001A1ED0">
      <w:pPr>
        <w:snapToGrid w:val="0"/>
        <w:spacing w:line="360" w:lineRule="auto"/>
        <w:ind w:firstLine="560"/>
        <w:rPr>
          <w:rFonts w:ascii="宋体" w:hAnsi="宋体"/>
          <w:szCs w:val="21"/>
        </w:rPr>
      </w:pPr>
      <w:r>
        <w:rPr>
          <w:rFonts w:ascii="宋体" w:hAnsi="宋体" w:hint="eastAsia"/>
          <w:szCs w:val="21"/>
        </w:rPr>
        <w:t>甲方：福建省东南电化股份有限公司</w:t>
      </w:r>
      <w:r>
        <w:rPr>
          <w:rFonts w:ascii="宋体" w:hAnsi="宋体" w:hint="eastAsia"/>
          <w:szCs w:val="21"/>
        </w:rPr>
        <w:t xml:space="preserve">        </w:t>
      </w:r>
      <w:r>
        <w:rPr>
          <w:rFonts w:ascii="宋体" w:hAnsi="宋体" w:hint="eastAsia"/>
          <w:szCs w:val="21"/>
        </w:rPr>
        <w:t>乙方：</w:t>
      </w:r>
      <w:r>
        <w:rPr>
          <w:rFonts w:ascii="宋体" w:hAnsi="宋体" w:hint="eastAsia"/>
          <w:szCs w:val="21"/>
        </w:rPr>
        <w:t xml:space="preserve"> </w:t>
      </w:r>
    </w:p>
    <w:p w:rsidR="00921DD8" w:rsidRDefault="001A1ED0">
      <w:pPr>
        <w:snapToGrid w:val="0"/>
        <w:spacing w:line="360" w:lineRule="auto"/>
        <w:ind w:firstLine="560"/>
        <w:rPr>
          <w:rFonts w:ascii="宋体" w:hAnsi="宋体"/>
          <w:szCs w:val="21"/>
        </w:rPr>
      </w:pPr>
      <w:r>
        <w:rPr>
          <w:rFonts w:ascii="宋体" w:hAnsi="宋体" w:hint="eastAsia"/>
          <w:szCs w:val="21"/>
        </w:rPr>
        <w:t>法定代表人：</w:t>
      </w:r>
      <w:r>
        <w:rPr>
          <w:rFonts w:ascii="宋体" w:hAnsi="宋体" w:hint="eastAsia"/>
          <w:szCs w:val="21"/>
        </w:rPr>
        <w:t xml:space="preserve">                            </w:t>
      </w:r>
      <w:r>
        <w:rPr>
          <w:rFonts w:ascii="宋体" w:hAnsi="宋体" w:hint="eastAsia"/>
          <w:szCs w:val="21"/>
        </w:rPr>
        <w:t>法定代表人：</w:t>
      </w:r>
    </w:p>
    <w:p w:rsidR="00921DD8" w:rsidRDefault="001A1ED0">
      <w:pPr>
        <w:snapToGrid w:val="0"/>
        <w:spacing w:line="360" w:lineRule="auto"/>
        <w:ind w:firstLine="560"/>
        <w:rPr>
          <w:rFonts w:ascii="宋体" w:hAnsi="宋体"/>
          <w:szCs w:val="21"/>
        </w:rPr>
      </w:pPr>
      <w:r>
        <w:rPr>
          <w:rFonts w:ascii="宋体" w:hAnsi="宋体" w:hint="eastAsia"/>
          <w:szCs w:val="21"/>
        </w:rPr>
        <w:t>委托代理人：</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委托代理人：</w:t>
      </w:r>
    </w:p>
    <w:p w:rsidR="00921DD8" w:rsidRDefault="001A1ED0">
      <w:pPr>
        <w:snapToGrid w:val="0"/>
        <w:spacing w:line="360" w:lineRule="auto"/>
        <w:ind w:firstLine="560"/>
        <w:rPr>
          <w:rFonts w:ascii="宋体" w:hAnsi="宋体"/>
          <w:szCs w:val="21"/>
        </w:rPr>
      </w:pPr>
      <w:r>
        <w:rPr>
          <w:rFonts w:ascii="宋体" w:hAnsi="宋体" w:hint="eastAsia"/>
          <w:szCs w:val="21"/>
        </w:rPr>
        <w:t>电话：</w:t>
      </w:r>
      <w:r>
        <w:rPr>
          <w:rFonts w:ascii="宋体" w:hAnsi="宋体" w:hint="eastAsia"/>
          <w:szCs w:val="21"/>
        </w:rPr>
        <w:t xml:space="preserve">                                  </w:t>
      </w:r>
      <w:r>
        <w:rPr>
          <w:rFonts w:ascii="宋体" w:hAnsi="宋体" w:hint="eastAsia"/>
          <w:szCs w:val="21"/>
        </w:rPr>
        <w:t>电话：</w:t>
      </w:r>
    </w:p>
    <w:p w:rsidR="00921DD8" w:rsidRDefault="001A1ED0">
      <w:pPr>
        <w:snapToGrid w:val="0"/>
        <w:spacing w:line="360" w:lineRule="auto"/>
        <w:ind w:firstLine="560"/>
        <w:rPr>
          <w:rFonts w:ascii="宋体" w:hAnsi="宋体"/>
          <w:szCs w:val="21"/>
        </w:rPr>
      </w:pPr>
      <w:r>
        <w:rPr>
          <w:rFonts w:ascii="宋体" w:hAnsi="宋体" w:hint="eastAsia"/>
          <w:szCs w:val="21"/>
        </w:rPr>
        <w:t>传真：</w:t>
      </w:r>
      <w:r>
        <w:rPr>
          <w:rFonts w:ascii="宋体" w:hAnsi="宋体" w:hint="eastAsia"/>
          <w:szCs w:val="21"/>
        </w:rPr>
        <w:t xml:space="preserve">                                  </w:t>
      </w:r>
      <w:r>
        <w:rPr>
          <w:rFonts w:ascii="宋体" w:hAnsi="宋体" w:hint="eastAsia"/>
          <w:szCs w:val="21"/>
        </w:rPr>
        <w:t>传真：</w:t>
      </w:r>
    </w:p>
    <w:p w:rsidR="00921DD8" w:rsidRDefault="001A1ED0">
      <w:pPr>
        <w:snapToGrid w:val="0"/>
        <w:spacing w:line="360" w:lineRule="auto"/>
        <w:ind w:firstLine="560"/>
        <w:rPr>
          <w:rFonts w:ascii="宋体" w:hAnsi="宋体"/>
          <w:szCs w:val="21"/>
        </w:rPr>
      </w:pPr>
      <w:r>
        <w:rPr>
          <w:rFonts w:ascii="宋体" w:hAnsi="宋体" w:hint="eastAsia"/>
          <w:szCs w:val="21"/>
        </w:rPr>
        <w:t>邮编：</w:t>
      </w:r>
      <w:r>
        <w:rPr>
          <w:rFonts w:ascii="宋体" w:hAnsi="宋体" w:hint="eastAsia"/>
          <w:szCs w:val="21"/>
        </w:rPr>
        <w:t xml:space="preserve">                                  </w:t>
      </w:r>
      <w:r>
        <w:rPr>
          <w:rFonts w:ascii="宋体" w:hAnsi="宋体" w:hint="eastAsia"/>
          <w:szCs w:val="21"/>
        </w:rPr>
        <w:t>邮编：</w:t>
      </w:r>
    </w:p>
    <w:p w:rsidR="00921DD8" w:rsidRDefault="001A1ED0">
      <w:pPr>
        <w:snapToGrid w:val="0"/>
        <w:spacing w:line="360" w:lineRule="auto"/>
        <w:ind w:firstLine="560"/>
        <w:rPr>
          <w:rFonts w:ascii="宋体" w:hAnsi="宋体"/>
          <w:szCs w:val="21"/>
        </w:rPr>
      </w:pPr>
      <w:r>
        <w:rPr>
          <w:rFonts w:ascii="宋体" w:hAnsi="宋体" w:hint="eastAsia"/>
          <w:szCs w:val="21"/>
        </w:rPr>
        <w:t>开户行：：建行福建省分行</w:t>
      </w:r>
      <w:r>
        <w:rPr>
          <w:rFonts w:ascii="宋体" w:hAnsi="宋体" w:hint="eastAsia"/>
          <w:szCs w:val="21"/>
        </w:rPr>
        <w:t xml:space="preserve">                 </w:t>
      </w:r>
      <w:r>
        <w:rPr>
          <w:rFonts w:ascii="宋体" w:hAnsi="宋体" w:hint="eastAsia"/>
          <w:szCs w:val="21"/>
        </w:rPr>
        <w:t>开户行：</w:t>
      </w:r>
    </w:p>
    <w:p w:rsidR="00921DD8" w:rsidRDefault="001A1ED0">
      <w:pPr>
        <w:snapToGrid w:val="0"/>
        <w:spacing w:line="360" w:lineRule="auto"/>
        <w:ind w:firstLine="560"/>
        <w:rPr>
          <w:rFonts w:ascii="宋体" w:hAnsi="宋体"/>
          <w:szCs w:val="21"/>
        </w:rPr>
      </w:pPr>
      <w:r>
        <w:rPr>
          <w:rFonts w:ascii="宋体" w:hAnsi="宋体" w:hint="eastAsia"/>
          <w:szCs w:val="21"/>
        </w:rPr>
        <w:t>银行账号：</w:t>
      </w:r>
      <w:r>
        <w:rPr>
          <w:rFonts w:ascii="宋体" w:hAnsi="宋体" w:hint="eastAsia"/>
          <w:szCs w:val="21"/>
        </w:rPr>
        <w:t xml:space="preserve">                              </w:t>
      </w:r>
      <w:r>
        <w:rPr>
          <w:rFonts w:ascii="宋体" w:hAnsi="宋体" w:hint="eastAsia"/>
          <w:szCs w:val="21"/>
        </w:rPr>
        <w:t>银行账号：</w:t>
      </w:r>
    </w:p>
    <w:p w:rsidR="00921DD8" w:rsidRDefault="001A1ED0">
      <w:pPr>
        <w:snapToGrid w:val="0"/>
        <w:spacing w:line="360" w:lineRule="auto"/>
        <w:ind w:firstLine="560"/>
        <w:rPr>
          <w:rFonts w:ascii="宋体" w:hAnsi="宋体"/>
          <w:szCs w:val="21"/>
        </w:rPr>
      </w:pPr>
      <w:r>
        <w:rPr>
          <w:rFonts w:ascii="宋体" w:hAnsi="宋体" w:hint="eastAsia"/>
          <w:szCs w:val="21"/>
        </w:rPr>
        <w:t>税号：</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税号：</w:t>
      </w:r>
    </w:p>
    <w:p w:rsidR="00921DD8" w:rsidRDefault="001A1ED0">
      <w:pPr>
        <w:snapToGrid w:val="0"/>
        <w:spacing w:line="360" w:lineRule="auto"/>
        <w:ind w:firstLine="560"/>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921DD8" w:rsidRDefault="001A1ED0">
      <w:pPr>
        <w:snapToGrid w:val="0"/>
        <w:spacing w:line="360" w:lineRule="auto"/>
        <w:ind w:firstLine="560"/>
        <w:rPr>
          <w:rFonts w:ascii="宋体" w:hAnsi="宋体"/>
          <w:szCs w:val="21"/>
        </w:rPr>
      </w:pPr>
      <w:r>
        <w:rPr>
          <w:rFonts w:ascii="宋体" w:hAnsi="宋体" w:hint="eastAsia"/>
          <w:szCs w:val="21"/>
        </w:rPr>
        <w:lastRenderedPageBreak/>
        <w:t>开票信息：</w:t>
      </w:r>
    </w:p>
    <w:p w:rsidR="00921DD8" w:rsidRDefault="001A1ED0">
      <w:pPr>
        <w:snapToGrid w:val="0"/>
        <w:spacing w:line="360" w:lineRule="auto"/>
        <w:ind w:firstLine="560"/>
        <w:rPr>
          <w:rFonts w:ascii="宋体" w:hAnsi="宋体"/>
          <w:szCs w:val="21"/>
        </w:rPr>
      </w:pPr>
      <w:r>
        <w:rPr>
          <w:rFonts w:ascii="宋体" w:hAnsi="宋体" w:hint="eastAsia"/>
          <w:szCs w:val="21"/>
        </w:rPr>
        <w:t>名称：福建省东南电化股份有限公司</w:t>
      </w:r>
    </w:p>
    <w:p w:rsidR="00921DD8" w:rsidRDefault="001A1ED0">
      <w:pPr>
        <w:snapToGrid w:val="0"/>
        <w:spacing w:line="360" w:lineRule="auto"/>
        <w:ind w:firstLine="560"/>
        <w:rPr>
          <w:rFonts w:ascii="宋体" w:hAnsi="宋体"/>
          <w:szCs w:val="21"/>
        </w:rPr>
      </w:pPr>
      <w:r>
        <w:rPr>
          <w:rFonts w:ascii="宋体" w:hAnsi="宋体" w:hint="eastAsia"/>
          <w:szCs w:val="21"/>
        </w:rPr>
        <w:t>纳税人识别号：</w:t>
      </w:r>
      <w:r>
        <w:rPr>
          <w:rFonts w:ascii="宋体" w:hAnsi="宋体" w:hint="eastAsia"/>
          <w:szCs w:val="21"/>
        </w:rPr>
        <w:t>913500007051010634</w:t>
      </w:r>
    </w:p>
    <w:p w:rsidR="00921DD8" w:rsidRDefault="001A1ED0">
      <w:pPr>
        <w:snapToGrid w:val="0"/>
        <w:spacing w:line="360" w:lineRule="auto"/>
        <w:ind w:firstLine="560"/>
        <w:rPr>
          <w:rFonts w:ascii="宋体" w:hAnsi="宋体"/>
          <w:szCs w:val="21"/>
        </w:rPr>
      </w:pPr>
      <w:r>
        <w:rPr>
          <w:rFonts w:ascii="宋体" w:hAnsi="宋体" w:hint="eastAsia"/>
          <w:szCs w:val="21"/>
        </w:rPr>
        <w:t>地址、电话：福建省福州市福清市江阴镇江阴工业集中区国盛大道</w:t>
      </w:r>
      <w:r>
        <w:rPr>
          <w:rFonts w:ascii="宋体" w:hAnsi="宋体" w:hint="eastAsia"/>
          <w:szCs w:val="21"/>
        </w:rPr>
        <w:t>3</w:t>
      </w:r>
      <w:r>
        <w:rPr>
          <w:rFonts w:ascii="宋体" w:hAnsi="宋体" w:hint="eastAsia"/>
          <w:szCs w:val="21"/>
        </w:rPr>
        <w:t>号</w:t>
      </w:r>
      <w:r>
        <w:rPr>
          <w:rFonts w:ascii="宋体" w:hAnsi="宋体" w:hint="eastAsia"/>
          <w:szCs w:val="21"/>
        </w:rPr>
        <w:t xml:space="preserve">  0591-86552027</w:t>
      </w:r>
    </w:p>
    <w:p w:rsidR="00921DD8" w:rsidRDefault="001A1ED0">
      <w:pPr>
        <w:snapToGrid w:val="0"/>
        <w:spacing w:line="360" w:lineRule="auto"/>
        <w:ind w:firstLine="560"/>
        <w:rPr>
          <w:rFonts w:ascii="宋体" w:hAnsi="宋体"/>
          <w:szCs w:val="21"/>
        </w:rPr>
      </w:pPr>
      <w:r>
        <w:rPr>
          <w:rFonts w:ascii="宋体" w:hAnsi="宋体" w:hint="eastAsia"/>
          <w:szCs w:val="21"/>
        </w:rPr>
        <w:t>开户行及账号：中国建设银行福建省分行营业部</w:t>
      </w:r>
      <w:r>
        <w:rPr>
          <w:rFonts w:ascii="宋体" w:hAnsi="宋体" w:hint="eastAsia"/>
          <w:szCs w:val="21"/>
        </w:rPr>
        <w:t xml:space="preserve">    </w:t>
      </w:r>
    </w:p>
    <w:p w:rsidR="00921DD8" w:rsidRDefault="001A1ED0">
      <w:pPr>
        <w:snapToGrid w:val="0"/>
        <w:spacing w:line="360" w:lineRule="auto"/>
        <w:ind w:firstLine="560"/>
        <w:rPr>
          <w:rFonts w:ascii="宋体" w:hAnsi="宋体"/>
          <w:szCs w:val="21"/>
        </w:rPr>
      </w:pPr>
      <w:r>
        <w:rPr>
          <w:rFonts w:ascii="宋体" w:hAnsi="宋体"/>
          <w:szCs w:val="21"/>
        </w:rPr>
        <w:t>3500 1002 4060 5000 8558</w:t>
      </w:r>
    </w:p>
    <w:bookmarkEnd w:id="16"/>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921DD8">
      <w:pPr>
        <w:pStyle w:val="14"/>
        <w:ind w:firstLineChars="0" w:firstLine="0"/>
      </w:pPr>
    </w:p>
    <w:p w:rsidR="00921DD8" w:rsidRDefault="001A1ED0">
      <w:pPr>
        <w:pStyle w:val="aff2"/>
        <w:spacing w:before="156"/>
        <w:jc w:val="both"/>
      </w:pPr>
      <w:bookmarkStart w:id="21" w:name="_Toc10783"/>
      <w:r>
        <w:rPr>
          <w:rFonts w:hint="eastAsia"/>
        </w:rPr>
        <w:lastRenderedPageBreak/>
        <w:t>附件</w:t>
      </w:r>
      <w:r>
        <w:rPr>
          <w:rFonts w:hint="eastAsia"/>
        </w:rPr>
        <w:t>二</w:t>
      </w:r>
      <w:r>
        <w:rPr>
          <w:rFonts w:hint="eastAsia"/>
        </w:rPr>
        <w:t>：</w:t>
      </w:r>
      <w:bookmarkEnd w:id="21"/>
    </w:p>
    <w:p w:rsidR="00921DD8" w:rsidRDefault="001A1ED0">
      <w:pPr>
        <w:ind w:firstLineChars="0" w:firstLine="0"/>
        <w:jc w:val="center"/>
        <w:rPr>
          <w:sz w:val="44"/>
          <w:szCs w:val="44"/>
        </w:rPr>
      </w:pPr>
      <w:r>
        <w:rPr>
          <w:rFonts w:hint="eastAsia"/>
          <w:b/>
          <w:sz w:val="44"/>
          <w:szCs w:val="44"/>
        </w:rPr>
        <w:t>参选报价单</w:t>
      </w:r>
    </w:p>
    <w:tbl>
      <w:tblPr>
        <w:tblpPr w:leftFromText="180" w:rightFromText="180" w:vertAnchor="page" w:horzAnchor="page" w:tblpX="1725" w:tblpY="2661"/>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72"/>
        <w:gridCol w:w="723"/>
        <w:gridCol w:w="900"/>
        <w:gridCol w:w="1905"/>
        <w:gridCol w:w="2046"/>
        <w:gridCol w:w="8"/>
      </w:tblGrid>
      <w:tr w:rsidR="00921DD8">
        <w:trPr>
          <w:gridAfter w:val="1"/>
          <w:wAfter w:w="8" w:type="dxa"/>
          <w:cantSplit/>
          <w:trHeight w:val="826"/>
        </w:trPr>
        <w:tc>
          <w:tcPr>
            <w:tcW w:w="780" w:type="dxa"/>
            <w:vAlign w:val="center"/>
          </w:tcPr>
          <w:p w:rsidR="00921DD8" w:rsidRDefault="001A1ED0">
            <w:pPr>
              <w:adjustRightInd w:val="0"/>
              <w:spacing w:line="360" w:lineRule="atLeast"/>
              <w:ind w:firstLineChars="0" w:firstLine="0"/>
              <w:textAlignment w:val="baseline"/>
              <w:rPr>
                <w:rFonts w:ascii="宋体" w:hAnsi="宋体"/>
                <w:kern w:val="0"/>
                <w:sz w:val="24"/>
                <w:szCs w:val="20"/>
              </w:rPr>
            </w:pPr>
            <w:r>
              <w:rPr>
                <w:rFonts w:ascii="宋体" w:hAnsi="宋体" w:hint="eastAsia"/>
                <w:kern w:val="0"/>
                <w:sz w:val="24"/>
                <w:szCs w:val="20"/>
              </w:rPr>
              <w:t>序号</w:t>
            </w:r>
          </w:p>
        </w:tc>
        <w:tc>
          <w:tcPr>
            <w:tcW w:w="2872" w:type="dxa"/>
            <w:vAlign w:val="center"/>
          </w:tcPr>
          <w:p w:rsidR="00921DD8" w:rsidRDefault="001A1ED0">
            <w:pPr>
              <w:adjustRightInd w:val="0"/>
              <w:spacing w:line="360" w:lineRule="atLeast"/>
              <w:ind w:firstLine="480"/>
              <w:jc w:val="center"/>
              <w:textAlignment w:val="baseline"/>
              <w:rPr>
                <w:rFonts w:ascii="宋体" w:hAnsi="宋体"/>
                <w:kern w:val="0"/>
                <w:sz w:val="24"/>
                <w:szCs w:val="20"/>
              </w:rPr>
            </w:pPr>
            <w:r>
              <w:rPr>
                <w:rFonts w:ascii="宋体" w:hAnsi="宋体" w:hint="eastAsia"/>
                <w:kern w:val="0"/>
                <w:sz w:val="24"/>
                <w:szCs w:val="20"/>
              </w:rPr>
              <w:t>货物名称</w:t>
            </w:r>
          </w:p>
        </w:tc>
        <w:tc>
          <w:tcPr>
            <w:tcW w:w="723" w:type="dxa"/>
            <w:vAlign w:val="center"/>
          </w:tcPr>
          <w:p w:rsidR="00921DD8" w:rsidRDefault="001A1ED0">
            <w:pPr>
              <w:adjustRightInd w:val="0"/>
              <w:spacing w:line="360" w:lineRule="atLeast"/>
              <w:ind w:firstLineChars="0" w:firstLine="0"/>
              <w:textAlignment w:val="baseline"/>
              <w:rPr>
                <w:rFonts w:ascii="宋体" w:hAnsi="宋体"/>
                <w:kern w:val="0"/>
                <w:sz w:val="24"/>
                <w:szCs w:val="20"/>
              </w:rPr>
            </w:pPr>
            <w:r>
              <w:rPr>
                <w:rFonts w:ascii="宋体" w:hAnsi="宋体" w:hint="eastAsia"/>
                <w:kern w:val="0"/>
                <w:sz w:val="24"/>
                <w:szCs w:val="20"/>
              </w:rPr>
              <w:t>数量</w:t>
            </w:r>
          </w:p>
        </w:tc>
        <w:tc>
          <w:tcPr>
            <w:tcW w:w="900" w:type="dxa"/>
            <w:vAlign w:val="center"/>
          </w:tcPr>
          <w:p w:rsidR="00921DD8" w:rsidRDefault="001A1ED0">
            <w:pPr>
              <w:adjustRightInd w:val="0"/>
              <w:spacing w:line="360" w:lineRule="atLeast"/>
              <w:ind w:firstLineChars="0" w:firstLine="0"/>
              <w:textAlignment w:val="baseline"/>
              <w:rPr>
                <w:rFonts w:ascii="宋体" w:hAnsi="宋体"/>
                <w:kern w:val="0"/>
                <w:sz w:val="24"/>
                <w:szCs w:val="20"/>
              </w:rPr>
            </w:pPr>
            <w:r>
              <w:rPr>
                <w:rFonts w:ascii="宋体" w:hAnsi="宋体" w:hint="eastAsia"/>
                <w:kern w:val="0"/>
                <w:sz w:val="24"/>
                <w:szCs w:val="20"/>
              </w:rPr>
              <w:t>品牌</w:t>
            </w:r>
          </w:p>
        </w:tc>
        <w:tc>
          <w:tcPr>
            <w:tcW w:w="1905" w:type="dxa"/>
            <w:vAlign w:val="center"/>
          </w:tcPr>
          <w:p w:rsidR="00921DD8" w:rsidRDefault="001A1ED0">
            <w:pPr>
              <w:adjustRightInd w:val="0"/>
              <w:spacing w:line="360" w:lineRule="atLeast"/>
              <w:ind w:firstLineChars="0" w:firstLine="0"/>
              <w:jc w:val="center"/>
              <w:textAlignment w:val="baseline"/>
              <w:rPr>
                <w:rFonts w:ascii="宋体" w:hAnsi="宋体"/>
                <w:kern w:val="0"/>
                <w:sz w:val="24"/>
                <w:szCs w:val="20"/>
              </w:rPr>
            </w:pPr>
            <w:r>
              <w:rPr>
                <w:rFonts w:ascii="宋体" w:hAnsi="宋体" w:hint="eastAsia"/>
                <w:kern w:val="0"/>
                <w:sz w:val="24"/>
                <w:szCs w:val="20"/>
              </w:rPr>
              <w:t>参选价格</w:t>
            </w:r>
          </w:p>
          <w:p w:rsidR="00921DD8" w:rsidRDefault="001A1ED0">
            <w:pPr>
              <w:adjustRightInd w:val="0"/>
              <w:spacing w:line="360" w:lineRule="atLeast"/>
              <w:ind w:firstLineChars="0" w:firstLine="0"/>
              <w:jc w:val="center"/>
              <w:textAlignment w:val="baseline"/>
              <w:rPr>
                <w:rFonts w:ascii="宋体" w:hAnsi="宋体"/>
                <w:kern w:val="0"/>
                <w:sz w:val="24"/>
                <w:szCs w:val="20"/>
              </w:rPr>
            </w:pPr>
            <w:r>
              <w:rPr>
                <w:rFonts w:ascii="宋体" w:hAnsi="宋体" w:hint="eastAsia"/>
                <w:kern w:val="0"/>
                <w:sz w:val="24"/>
                <w:szCs w:val="20"/>
              </w:rPr>
              <w:t>（现场交货价）</w:t>
            </w:r>
          </w:p>
        </w:tc>
        <w:tc>
          <w:tcPr>
            <w:tcW w:w="2046" w:type="dxa"/>
            <w:vAlign w:val="center"/>
          </w:tcPr>
          <w:p w:rsidR="00921DD8" w:rsidRDefault="001A1ED0">
            <w:pPr>
              <w:adjustRightInd w:val="0"/>
              <w:spacing w:line="360" w:lineRule="atLeast"/>
              <w:ind w:firstLineChars="0" w:firstLine="0"/>
              <w:jc w:val="center"/>
              <w:textAlignment w:val="baseline"/>
              <w:rPr>
                <w:rFonts w:ascii="宋体" w:hAnsi="宋体"/>
                <w:kern w:val="0"/>
                <w:sz w:val="24"/>
                <w:szCs w:val="20"/>
              </w:rPr>
            </w:pPr>
            <w:r>
              <w:rPr>
                <w:rFonts w:ascii="宋体" w:hAnsi="宋体" w:hint="eastAsia"/>
                <w:kern w:val="0"/>
                <w:sz w:val="24"/>
                <w:szCs w:val="20"/>
              </w:rPr>
              <w:t>交货期</w:t>
            </w:r>
          </w:p>
          <w:p w:rsidR="00921DD8" w:rsidRDefault="001A1ED0">
            <w:pPr>
              <w:adjustRightInd w:val="0"/>
              <w:spacing w:line="360" w:lineRule="atLeast"/>
              <w:ind w:firstLineChars="0" w:firstLine="0"/>
              <w:jc w:val="center"/>
              <w:textAlignment w:val="baseline"/>
              <w:rPr>
                <w:rFonts w:ascii="宋体" w:hAnsi="宋体"/>
                <w:kern w:val="0"/>
                <w:sz w:val="24"/>
                <w:szCs w:val="20"/>
              </w:rPr>
            </w:pPr>
            <w:r>
              <w:rPr>
                <w:rFonts w:ascii="宋体" w:hAnsi="宋体" w:hint="eastAsia"/>
                <w:kern w:val="0"/>
                <w:sz w:val="24"/>
                <w:szCs w:val="20"/>
              </w:rPr>
              <w:t>（现场交货）</w:t>
            </w:r>
          </w:p>
        </w:tc>
      </w:tr>
      <w:tr w:rsidR="00921DD8">
        <w:trPr>
          <w:gridAfter w:val="1"/>
          <w:wAfter w:w="8" w:type="dxa"/>
          <w:cantSplit/>
          <w:trHeight w:val="640"/>
        </w:trPr>
        <w:tc>
          <w:tcPr>
            <w:tcW w:w="780" w:type="dxa"/>
            <w:vAlign w:val="center"/>
          </w:tcPr>
          <w:p w:rsidR="00921DD8" w:rsidRDefault="001A1ED0">
            <w:pPr>
              <w:adjustRightInd w:val="0"/>
              <w:spacing w:line="360" w:lineRule="atLeast"/>
              <w:ind w:firstLineChars="0" w:firstLine="0"/>
              <w:textAlignment w:val="baseline"/>
              <w:rPr>
                <w:rFonts w:ascii="宋体" w:hAnsi="宋体"/>
                <w:kern w:val="0"/>
                <w:sz w:val="24"/>
                <w:szCs w:val="20"/>
              </w:rPr>
            </w:pPr>
            <w:r>
              <w:rPr>
                <w:rFonts w:ascii="宋体" w:hAnsi="宋体" w:hint="eastAsia"/>
                <w:kern w:val="0"/>
                <w:sz w:val="24"/>
                <w:szCs w:val="20"/>
              </w:rPr>
              <w:t xml:space="preserve">  </w:t>
            </w:r>
            <w:r>
              <w:rPr>
                <w:rFonts w:ascii="宋体" w:hAnsi="宋体" w:hint="eastAsia"/>
                <w:kern w:val="0"/>
                <w:sz w:val="24"/>
                <w:szCs w:val="20"/>
              </w:rPr>
              <w:t>1</w:t>
            </w:r>
          </w:p>
        </w:tc>
        <w:tc>
          <w:tcPr>
            <w:tcW w:w="2872" w:type="dxa"/>
            <w:vAlign w:val="center"/>
          </w:tcPr>
          <w:p w:rsidR="00921DD8" w:rsidRDefault="001A1ED0">
            <w:pPr>
              <w:adjustRightInd w:val="0"/>
              <w:spacing w:line="360" w:lineRule="atLeast"/>
              <w:ind w:firstLineChars="0" w:firstLine="0"/>
              <w:textAlignment w:val="baseline"/>
              <w:rPr>
                <w:rFonts w:ascii="宋体" w:hAnsi="宋体"/>
                <w:kern w:val="0"/>
                <w:sz w:val="24"/>
                <w:szCs w:val="20"/>
              </w:rPr>
            </w:pPr>
            <w:r>
              <w:rPr>
                <w:rFonts w:ascii="宋体" w:hAnsi="宋体" w:hint="eastAsia"/>
                <w:kern w:val="0"/>
                <w:sz w:val="24"/>
                <w:szCs w:val="20"/>
              </w:rPr>
              <w:t>烧碱配电室有源滤波改造</w:t>
            </w:r>
          </w:p>
        </w:tc>
        <w:tc>
          <w:tcPr>
            <w:tcW w:w="723" w:type="dxa"/>
            <w:vAlign w:val="center"/>
          </w:tcPr>
          <w:p w:rsidR="00921DD8" w:rsidRDefault="001A1ED0">
            <w:pPr>
              <w:adjustRightInd w:val="0"/>
              <w:spacing w:line="360" w:lineRule="atLeast"/>
              <w:ind w:firstLineChars="0" w:firstLine="0"/>
              <w:textAlignment w:val="baseline"/>
              <w:rPr>
                <w:rFonts w:ascii="宋体" w:hAnsi="宋体"/>
                <w:kern w:val="0"/>
                <w:sz w:val="24"/>
                <w:szCs w:val="20"/>
              </w:rPr>
            </w:pPr>
            <w:r>
              <w:rPr>
                <w:rFonts w:ascii="宋体" w:hAnsi="宋体" w:hint="eastAsia"/>
                <w:kern w:val="0"/>
                <w:sz w:val="24"/>
                <w:szCs w:val="20"/>
              </w:rPr>
              <w:t>1</w:t>
            </w:r>
            <w:r>
              <w:rPr>
                <w:rFonts w:ascii="宋体" w:hAnsi="宋体" w:hint="eastAsia"/>
                <w:kern w:val="0"/>
                <w:sz w:val="24"/>
                <w:szCs w:val="20"/>
              </w:rPr>
              <w:t>套</w:t>
            </w:r>
          </w:p>
        </w:tc>
        <w:tc>
          <w:tcPr>
            <w:tcW w:w="900" w:type="dxa"/>
            <w:vAlign w:val="center"/>
          </w:tcPr>
          <w:p w:rsidR="00921DD8" w:rsidRDefault="00921DD8">
            <w:pPr>
              <w:adjustRightInd w:val="0"/>
              <w:spacing w:line="360" w:lineRule="atLeast"/>
              <w:ind w:firstLineChars="0" w:firstLine="0"/>
              <w:textAlignment w:val="baseline"/>
              <w:rPr>
                <w:rFonts w:ascii="宋体" w:hAnsi="宋体"/>
                <w:kern w:val="0"/>
                <w:sz w:val="24"/>
                <w:szCs w:val="20"/>
              </w:rPr>
            </w:pPr>
          </w:p>
        </w:tc>
        <w:tc>
          <w:tcPr>
            <w:tcW w:w="1905" w:type="dxa"/>
            <w:vAlign w:val="center"/>
          </w:tcPr>
          <w:p w:rsidR="00921DD8" w:rsidRDefault="00921DD8">
            <w:pPr>
              <w:adjustRightInd w:val="0"/>
              <w:spacing w:line="360" w:lineRule="atLeast"/>
              <w:ind w:firstLine="480"/>
              <w:jc w:val="center"/>
              <w:textAlignment w:val="baseline"/>
              <w:rPr>
                <w:rFonts w:ascii="宋体" w:hAnsi="宋体"/>
                <w:kern w:val="0"/>
                <w:sz w:val="24"/>
                <w:szCs w:val="20"/>
              </w:rPr>
            </w:pPr>
          </w:p>
        </w:tc>
        <w:tc>
          <w:tcPr>
            <w:tcW w:w="2046" w:type="dxa"/>
            <w:vAlign w:val="center"/>
          </w:tcPr>
          <w:p w:rsidR="00921DD8" w:rsidRDefault="00921DD8">
            <w:pPr>
              <w:adjustRightInd w:val="0"/>
              <w:spacing w:line="360" w:lineRule="atLeast"/>
              <w:ind w:firstLine="480"/>
              <w:jc w:val="center"/>
              <w:textAlignment w:val="baseline"/>
              <w:rPr>
                <w:rFonts w:ascii="宋体" w:hAnsi="宋体"/>
                <w:kern w:val="0"/>
                <w:sz w:val="24"/>
                <w:szCs w:val="20"/>
              </w:rPr>
            </w:pPr>
          </w:p>
        </w:tc>
      </w:tr>
      <w:tr w:rsidR="00921DD8">
        <w:trPr>
          <w:cantSplit/>
          <w:trHeight w:val="640"/>
        </w:trPr>
        <w:tc>
          <w:tcPr>
            <w:tcW w:w="5275" w:type="dxa"/>
            <w:gridSpan w:val="4"/>
            <w:vAlign w:val="center"/>
          </w:tcPr>
          <w:p w:rsidR="00921DD8" w:rsidRDefault="001A1ED0">
            <w:pPr>
              <w:adjustRightInd w:val="0"/>
              <w:spacing w:line="360" w:lineRule="atLeast"/>
              <w:ind w:firstLineChars="0" w:firstLine="0"/>
              <w:jc w:val="left"/>
              <w:textAlignment w:val="baseline"/>
              <w:rPr>
                <w:rFonts w:ascii="宋体" w:hAnsi="宋体"/>
                <w:kern w:val="0"/>
                <w:sz w:val="24"/>
                <w:szCs w:val="20"/>
              </w:rPr>
            </w:pPr>
            <w:r>
              <w:rPr>
                <w:rFonts w:ascii="宋体" w:hAnsi="宋体" w:hint="eastAsia"/>
                <w:kern w:val="0"/>
                <w:sz w:val="24"/>
                <w:szCs w:val="20"/>
              </w:rPr>
              <w:t xml:space="preserve"> </w:t>
            </w:r>
            <w:r>
              <w:rPr>
                <w:rFonts w:ascii="宋体" w:hAnsi="宋体" w:hint="eastAsia"/>
                <w:kern w:val="0"/>
                <w:sz w:val="24"/>
                <w:szCs w:val="20"/>
              </w:rPr>
              <w:t>参</w:t>
            </w:r>
            <w:r>
              <w:rPr>
                <w:rFonts w:ascii="宋体" w:hAnsi="宋体" w:hint="eastAsia"/>
                <w:kern w:val="0"/>
                <w:sz w:val="24"/>
                <w:szCs w:val="20"/>
              </w:rPr>
              <w:t xml:space="preserve"> </w:t>
            </w:r>
            <w:r>
              <w:rPr>
                <w:rFonts w:ascii="宋体" w:hAnsi="宋体" w:hint="eastAsia"/>
                <w:kern w:val="0"/>
                <w:sz w:val="24"/>
                <w:szCs w:val="20"/>
              </w:rPr>
              <w:t>选</w:t>
            </w:r>
            <w:r>
              <w:rPr>
                <w:rFonts w:ascii="宋体" w:hAnsi="宋体" w:hint="eastAsia"/>
                <w:kern w:val="0"/>
                <w:sz w:val="24"/>
                <w:szCs w:val="20"/>
              </w:rPr>
              <w:t xml:space="preserve"> </w:t>
            </w:r>
            <w:r>
              <w:rPr>
                <w:rFonts w:ascii="宋体" w:hAnsi="宋体" w:hint="eastAsia"/>
                <w:kern w:val="0"/>
                <w:sz w:val="24"/>
                <w:szCs w:val="20"/>
              </w:rPr>
              <w:t>总</w:t>
            </w:r>
            <w:r>
              <w:rPr>
                <w:rFonts w:ascii="宋体" w:hAnsi="宋体" w:hint="eastAsia"/>
                <w:kern w:val="0"/>
                <w:sz w:val="24"/>
                <w:szCs w:val="20"/>
              </w:rPr>
              <w:t xml:space="preserve"> </w:t>
            </w:r>
            <w:r>
              <w:rPr>
                <w:rFonts w:ascii="宋体" w:hAnsi="宋体" w:hint="eastAsia"/>
                <w:kern w:val="0"/>
                <w:sz w:val="24"/>
                <w:szCs w:val="20"/>
              </w:rPr>
              <w:t>价</w:t>
            </w:r>
            <w:r>
              <w:rPr>
                <w:rFonts w:ascii="宋体" w:hAnsi="宋体" w:hint="eastAsia"/>
                <w:kern w:val="0"/>
                <w:sz w:val="24"/>
                <w:szCs w:val="20"/>
              </w:rPr>
              <w:t xml:space="preserve"> </w:t>
            </w:r>
            <w:r>
              <w:rPr>
                <w:rFonts w:ascii="宋体" w:hAnsi="宋体" w:hint="eastAsia"/>
                <w:kern w:val="0"/>
                <w:sz w:val="24"/>
                <w:szCs w:val="20"/>
              </w:rPr>
              <w:t>格（现场交货价、含税）</w:t>
            </w:r>
          </w:p>
        </w:tc>
        <w:tc>
          <w:tcPr>
            <w:tcW w:w="3959" w:type="dxa"/>
            <w:gridSpan w:val="3"/>
          </w:tcPr>
          <w:p w:rsidR="00921DD8" w:rsidRDefault="00921DD8">
            <w:pPr>
              <w:ind w:firstLine="480"/>
              <w:jc w:val="left"/>
              <w:rPr>
                <w:rFonts w:ascii="宋体" w:hAnsi="宋体"/>
                <w:kern w:val="0"/>
                <w:sz w:val="24"/>
                <w:szCs w:val="20"/>
              </w:rPr>
            </w:pPr>
          </w:p>
        </w:tc>
      </w:tr>
    </w:tbl>
    <w:p w:rsidR="00921DD8" w:rsidRDefault="001A1ED0">
      <w:pPr>
        <w:widowControl w:val="0"/>
        <w:kinsoku w:val="0"/>
        <w:overflowPunct w:val="0"/>
        <w:autoSpaceDE w:val="0"/>
        <w:autoSpaceDN w:val="0"/>
        <w:spacing w:line="440" w:lineRule="exact"/>
        <w:ind w:firstLineChars="0" w:firstLine="0"/>
        <w:rPr>
          <w:bCs/>
        </w:rPr>
      </w:pPr>
      <w:r>
        <w:rPr>
          <w:rFonts w:hint="eastAsia"/>
          <w:bCs/>
        </w:rPr>
        <w:t>以上报价含</w:t>
      </w:r>
      <w:r>
        <w:rPr>
          <w:rFonts w:hint="eastAsia"/>
          <w:bCs/>
          <w:u w:val="single"/>
        </w:rPr>
        <w:t xml:space="preserve">     %</w:t>
      </w:r>
      <w:r>
        <w:rPr>
          <w:rFonts w:hint="eastAsia"/>
          <w:bCs/>
        </w:rPr>
        <w:t>税率增值税。</w:t>
      </w:r>
    </w:p>
    <w:p w:rsidR="00921DD8" w:rsidRDefault="00921DD8">
      <w:pPr>
        <w:widowControl w:val="0"/>
        <w:kinsoku w:val="0"/>
        <w:overflowPunct w:val="0"/>
        <w:autoSpaceDE w:val="0"/>
        <w:autoSpaceDN w:val="0"/>
        <w:spacing w:line="440" w:lineRule="exact"/>
        <w:ind w:firstLineChars="0" w:firstLine="0"/>
        <w:rPr>
          <w:bCs/>
        </w:rPr>
      </w:pPr>
    </w:p>
    <w:p w:rsidR="00921DD8" w:rsidRDefault="001A1ED0">
      <w:pPr>
        <w:widowControl w:val="0"/>
        <w:kinsoku w:val="0"/>
        <w:overflowPunct w:val="0"/>
        <w:autoSpaceDE w:val="0"/>
        <w:autoSpaceDN w:val="0"/>
        <w:spacing w:line="440" w:lineRule="exact"/>
        <w:ind w:firstLineChars="0" w:firstLine="0"/>
        <w:rPr>
          <w:b/>
        </w:rPr>
      </w:pPr>
      <w:r>
        <w:rPr>
          <w:rFonts w:hint="eastAsia"/>
          <w:b/>
          <w:color w:val="FF0000"/>
        </w:rPr>
        <w:t>备注：</w:t>
      </w:r>
      <w:r>
        <w:rPr>
          <w:rFonts w:hint="eastAsia"/>
          <w:b/>
          <w:color w:val="FF0000"/>
        </w:rPr>
        <w:t>1</w:t>
      </w:r>
      <w:r>
        <w:rPr>
          <w:rFonts w:hint="eastAsia"/>
          <w:b/>
          <w:color w:val="FF0000"/>
        </w:rPr>
        <w:t>）以上报价均为含税价格，请填入税率；</w:t>
      </w:r>
      <w:r>
        <w:rPr>
          <w:rFonts w:hint="eastAsia"/>
          <w:b/>
          <w:color w:val="FF0000"/>
        </w:rPr>
        <w:t>2</w:t>
      </w:r>
      <w:r>
        <w:rPr>
          <w:rFonts w:hint="eastAsia"/>
          <w:b/>
          <w:color w:val="FF0000"/>
        </w:rPr>
        <w:t>）最高投标限价为</w:t>
      </w:r>
      <w:r>
        <w:rPr>
          <w:rFonts w:hint="eastAsia"/>
          <w:b/>
          <w:color w:val="FF0000"/>
        </w:rPr>
        <w:t>39</w:t>
      </w:r>
      <w:r>
        <w:rPr>
          <w:b/>
          <w:color w:val="FF0000"/>
        </w:rPr>
        <w:t>万元</w:t>
      </w:r>
      <w:r>
        <w:rPr>
          <w:rFonts w:hint="eastAsia"/>
          <w:b/>
          <w:color w:val="FF0000"/>
        </w:rPr>
        <w:t>；</w:t>
      </w:r>
      <w:r>
        <w:rPr>
          <w:rFonts w:hint="eastAsia"/>
          <w:b/>
          <w:color w:val="FF0000"/>
        </w:rPr>
        <w:t>3</w:t>
      </w:r>
      <w:r>
        <w:rPr>
          <w:rFonts w:hint="eastAsia"/>
          <w:b/>
          <w:color w:val="FF0000"/>
        </w:rPr>
        <w:t>）以上货物质量要求符合比选文件技术规格书的要求</w:t>
      </w:r>
    </w:p>
    <w:p w:rsidR="00921DD8" w:rsidRDefault="001A1ED0">
      <w:pPr>
        <w:ind w:firstLine="560"/>
      </w:pPr>
      <w:r>
        <w:rPr>
          <w:rFonts w:hint="eastAsia"/>
        </w:rPr>
        <w:t>参选人（盖章）：</w:t>
      </w:r>
    </w:p>
    <w:p w:rsidR="00921DD8" w:rsidRDefault="001A1ED0">
      <w:pPr>
        <w:ind w:firstLine="560"/>
      </w:pPr>
      <w:r>
        <w:rPr>
          <w:rFonts w:hint="eastAsia"/>
        </w:rPr>
        <w:t>法定代表人</w:t>
      </w:r>
      <w:r>
        <w:rPr>
          <w:rFonts w:hint="eastAsia"/>
        </w:rPr>
        <w:t>/</w:t>
      </w:r>
      <w:r>
        <w:rPr>
          <w:rFonts w:hint="eastAsia"/>
        </w:rPr>
        <w:t>委托代理人（签字或盖章）：</w:t>
      </w:r>
    </w:p>
    <w:p w:rsidR="00921DD8" w:rsidRDefault="001A1ED0">
      <w:pPr>
        <w:ind w:firstLine="560"/>
      </w:pPr>
      <w:r>
        <w:rPr>
          <w:rFonts w:hint="eastAsia"/>
        </w:rPr>
        <w:t>编制时间：</w:t>
      </w:r>
      <w:r>
        <w:rPr>
          <w:rFonts w:hint="eastAsia"/>
        </w:rPr>
        <w:t xml:space="preserve">                                            </w:t>
      </w:r>
    </w:p>
    <w:p w:rsidR="00921DD8" w:rsidRDefault="00921DD8">
      <w:pPr>
        <w:ind w:firstLine="560"/>
      </w:pPr>
    </w:p>
    <w:p w:rsidR="00921DD8" w:rsidRDefault="00921DD8">
      <w:pPr>
        <w:ind w:firstLine="560"/>
      </w:pPr>
    </w:p>
    <w:p w:rsidR="00921DD8" w:rsidRDefault="00921DD8">
      <w:pPr>
        <w:ind w:firstLine="560"/>
      </w:pPr>
    </w:p>
    <w:p w:rsidR="00921DD8" w:rsidRDefault="00921DD8">
      <w:pPr>
        <w:ind w:firstLine="560"/>
      </w:pPr>
    </w:p>
    <w:p w:rsidR="00921DD8" w:rsidRDefault="00921DD8">
      <w:pPr>
        <w:ind w:firstLine="560"/>
      </w:pPr>
    </w:p>
    <w:p w:rsidR="00921DD8" w:rsidRDefault="00921DD8">
      <w:pPr>
        <w:ind w:firstLine="560"/>
      </w:pPr>
    </w:p>
    <w:p w:rsidR="00921DD8" w:rsidRDefault="00921DD8">
      <w:pPr>
        <w:ind w:firstLine="560"/>
      </w:pPr>
    </w:p>
    <w:p w:rsidR="00921DD8" w:rsidRDefault="00921DD8">
      <w:pPr>
        <w:ind w:firstLine="560"/>
      </w:pPr>
    </w:p>
    <w:p w:rsidR="00921DD8" w:rsidRDefault="00921DD8">
      <w:pPr>
        <w:ind w:firstLine="560"/>
      </w:pPr>
    </w:p>
    <w:p w:rsidR="00921DD8" w:rsidRDefault="00921DD8">
      <w:pPr>
        <w:ind w:firstLine="560"/>
      </w:pPr>
    </w:p>
    <w:p w:rsidR="00921DD8" w:rsidRDefault="00921DD8">
      <w:pPr>
        <w:ind w:firstLine="560"/>
      </w:pPr>
    </w:p>
    <w:p w:rsidR="00921DD8" w:rsidRDefault="00921DD8">
      <w:pPr>
        <w:ind w:firstLine="560"/>
      </w:pPr>
    </w:p>
    <w:p w:rsidR="00921DD8" w:rsidRDefault="001A1ED0">
      <w:pPr>
        <w:ind w:firstLineChars="0" w:firstLine="0"/>
        <w:rPr>
          <w:b/>
          <w:sz w:val="32"/>
          <w:szCs w:val="32"/>
        </w:rPr>
      </w:pPr>
      <w:r>
        <w:rPr>
          <w:rFonts w:hint="eastAsia"/>
          <w:b/>
          <w:sz w:val="32"/>
          <w:szCs w:val="32"/>
        </w:rPr>
        <w:lastRenderedPageBreak/>
        <w:t>参选分项报价表</w:t>
      </w:r>
    </w:p>
    <w:tbl>
      <w:tblPr>
        <w:tblStyle w:val="aff"/>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145"/>
        <w:gridCol w:w="1065"/>
        <w:gridCol w:w="1035"/>
        <w:gridCol w:w="1725"/>
        <w:gridCol w:w="1620"/>
        <w:gridCol w:w="900"/>
      </w:tblGrid>
      <w:tr w:rsidR="00921DD8">
        <w:tc>
          <w:tcPr>
            <w:tcW w:w="780" w:type="dxa"/>
            <w:vAlign w:val="center"/>
          </w:tcPr>
          <w:p w:rsidR="00921DD8" w:rsidRDefault="001A1ED0">
            <w:pPr>
              <w:ind w:firstLineChars="0" w:firstLine="0"/>
              <w:jc w:val="center"/>
              <w:rPr>
                <w:b/>
                <w:sz w:val="24"/>
              </w:rPr>
            </w:pPr>
            <w:r>
              <w:rPr>
                <w:rFonts w:hint="eastAsia"/>
                <w:b/>
                <w:sz w:val="24"/>
              </w:rPr>
              <w:t>序号</w:t>
            </w:r>
          </w:p>
        </w:tc>
        <w:tc>
          <w:tcPr>
            <w:tcW w:w="2145" w:type="dxa"/>
            <w:vAlign w:val="center"/>
          </w:tcPr>
          <w:p w:rsidR="00921DD8" w:rsidRDefault="001A1ED0">
            <w:pPr>
              <w:ind w:firstLineChars="0" w:firstLine="0"/>
              <w:jc w:val="center"/>
              <w:rPr>
                <w:b/>
                <w:sz w:val="24"/>
              </w:rPr>
            </w:pPr>
            <w:r>
              <w:rPr>
                <w:rFonts w:hint="eastAsia"/>
                <w:b/>
                <w:sz w:val="24"/>
              </w:rPr>
              <w:t>名称</w:t>
            </w:r>
          </w:p>
        </w:tc>
        <w:tc>
          <w:tcPr>
            <w:tcW w:w="1065" w:type="dxa"/>
            <w:vAlign w:val="center"/>
          </w:tcPr>
          <w:p w:rsidR="00921DD8" w:rsidRDefault="001A1ED0">
            <w:pPr>
              <w:ind w:firstLineChars="0" w:firstLine="0"/>
              <w:jc w:val="center"/>
              <w:rPr>
                <w:b/>
                <w:sz w:val="24"/>
              </w:rPr>
            </w:pPr>
            <w:r>
              <w:rPr>
                <w:rFonts w:hint="eastAsia"/>
                <w:b/>
                <w:sz w:val="24"/>
              </w:rPr>
              <w:t>品牌</w:t>
            </w:r>
          </w:p>
        </w:tc>
        <w:tc>
          <w:tcPr>
            <w:tcW w:w="1035" w:type="dxa"/>
            <w:vAlign w:val="center"/>
          </w:tcPr>
          <w:p w:rsidR="00921DD8" w:rsidRDefault="001A1ED0">
            <w:pPr>
              <w:ind w:firstLineChars="0" w:firstLine="0"/>
              <w:jc w:val="center"/>
              <w:rPr>
                <w:b/>
                <w:sz w:val="24"/>
              </w:rPr>
            </w:pPr>
            <w:r>
              <w:rPr>
                <w:rFonts w:hint="eastAsia"/>
                <w:b/>
                <w:sz w:val="24"/>
              </w:rPr>
              <w:t>数量</w:t>
            </w:r>
          </w:p>
        </w:tc>
        <w:tc>
          <w:tcPr>
            <w:tcW w:w="1725" w:type="dxa"/>
            <w:vAlign w:val="center"/>
          </w:tcPr>
          <w:p w:rsidR="00921DD8" w:rsidRDefault="001A1ED0">
            <w:pPr>
              <w:ind w:firstLineChars="0" w:firstLine="0"/>
              <w:rPr>
                <w:b/>
                <w:sz w:val="24"/>
              </w:rPr>
            </w:pPr>
            <w:r>
              <w:rPr>
                <w:rFonts w:ascii="宋体" w:hAnsi="宋体" w:cs="宋体" w:hint="eastAsia"/>
                <w:b/>
                <w:kern w:val="0"/>
                <w:sz w:val="24"/>
              </w:rPr>
              <w:t>单价（含税）</w:t>
            </w:r>
          </w:p>
        </w:tc>
        <w:tc>
          <w:tcPr>
            <w:tcW w:w="1620" w:type="dxa"/>
            <w:vAlign w:val="center"/>
          </w:tcPr>
          <w:p w:rsidR="00921DD8" w:rsidRDefault="001A1ED0">
            <w:pPr>
              <w:ind w:firstLineChars="0" w:firstLine="0"/>
              <w:rPr>
                <w:rFonts w:ascii="宋体" w:hAnsi="宋体" w:cs="宋体"/>
                <w:b/>
                <w:kern w:val="0"/>
                <w:sz w:val="24"/>
              </w:rPr>
            </w:pPr>
            <w:r>
              <w:rPr>
                <w:rFonts w:ascii="宋体" w:hAnsi="宋体" w:cs="宋体" w:hint="eastAsia"/>
                <w:b/>
                <w:kern w:val="0"/>
                <w:sz w:val="24"/>
              </w:rPr>
              <w:t>总价（含税）</w:t>
            </w:r>
          </w:p>
        </w:tc>
        <w:tc>
          <w:tcPr>
            <w:tcW w:w="900" w:type="dxa"/>
            <w:vAlign w:val="center"/>
          </w:tcPr>
          <w:p w:rsidR="00921DD8" w:rsidRDefault="001A1ED0">
            <w:pPr>
              <w:ind w:firstLineChars="0" w:firstLine="0"/>
              <w:jc w:val="center"/>
              <w:rPr>
                <w:rFonts w:ascii="宋体" w:hAnsi="宋体" w:cs="宋体"/>
                <w:b/>
                <w:kern w:val="0"/>
                <w:sz w:val="24"/>
              </w:rPr>
            </w:pPr>
            <w:r>
              <w:rPr>
                <w:rFonts w:ascii="宋体" w:hAnsi="宋体" w:cs="宋体" w:hint="eastAsia"/>
                <w:b/>
                <w:kern w:val="0"/>
                <w:sz w:val="24"/>
              </w:rPr>
              <w:t>备注</w:t>
            </w:r>
          </w:p>
        </w:tc>
      </w:tr>
      <w:tr w:rsidR="00921DD8">
        <w:tc>
          <w:tcPr>
            <w:tcW w:w="780" w:type="dxa"/>
            <w:vAlign w:val="center"/>
          </w:tcPr>
          <w:p w:rsidR="00921DD8" w:rsidRDefault="001A1ED0">
            <w:pPr>
              <w:spacing w:beforeLines="50" w:before="156" w:afterLines="50" w:after="156"/>
              <w:ind w:firstLineChars="0" w:firstLine="0"/>
              <w:jc w:val="center"/>
              <w:rPr>
                <w:b/>
                <w:sz w:val="24"/>
              </w:rPr>
            </w:pPr>
            <w:r>
              <w:rPr>
                <w:rFonts w:cs="宋体" w:hint="eastAsia"/>
                <w:sz w:val="24"/>
              </w:rPr>
              <w:t>1</w:t>
            </w:r>
          </w:p>
        </w:tc>
        <w:tc>
          <w:tcPr>
            <w:tcW w:w="2145" w:type="dxa"/>
            <w:vAlign w:val="center"/>
          </w:tcPr>
          <w:p w:rsidR="00921DD8" w:rsidRDefault="001A1ED0">
            <w:pPr>
              <w:spacing w:beforeLines="50" w:before="156" w:afterLines="50" w:after="156"/>
              <w:ind w:firstLineChars="0" w:firstLine="0"/>
              <w:jc w:val="center"/>
              <w:rPr>
                <w:b/>
                <w:sz w:val="24"/>
              </w:rPr>
            </w:pPr>
            <w:r>
              <w:rPr>
                <w:rFonts w:cs="宋体" w:hint="eastAsia"/>
                <w:sz w:val="24"/>
              </w:rPr>
              <w:t>有源滤波模块</w:t>
            </w:r>
          </w:p>
        </w:tc>
        <w:tc>
          <w:tcPr>
            <w:tcW w:w="1065" w:type="dxa"/>
            <w:vAlign w:val="center"/>
          </w:tcPr>
          <w:p w:rsidR="00921DD8" w:rsidRDefault="00921DD8">
            <w:pPr>
              <w:ind w:firstLine="482"/>
              <w:jc w:val="center"/>
              <w:rPr>
                <w:b/>
                <w:sz w:val="24"/>
              </w:rPr>
            </w:pPr>
          </w:p>
        </w:tc>
        <w:tc>
          <w:tcPr>
            <w:tcW w:w="1035" w:type="dxa"/>
            <w:vAlign w:val="center"/>
          </w:tcPr>
          <w:p w:rsidR="00921DD8" w:rsidRDefault="001A1ED0">
            <w:pPr>
              <w:spacing w:beforeLines="50" w:before="156" w:afterLines="50" w:after="156"/>
              <w:ind w:firstLineChars="0" w:firstLine="0"/>
              <w:jc w:val="center"/>
              <w:rPr>
                <w:b/>
                <w:sz w:val="24"/>
              </w:rPr>
            </w:pPr>
            <w:r>
              <w:rPr>
                <w:rFonts w:cs="宋体" w:hint="eastAsia"/>
                <w:sz w:val="24"/>
              </w:rPr>
              <w:t>2</w:t>
            </w:r>
            <w:r>
              <w:rPr>
                <w:rFonts w:cs="宋体" w:hint="eastAsia"/>
                <w:sz w:val="24"/>
              </w:rPr>
              <w:t>台</w:t>
            </w:r>
          </w:p>
        </w:tc>
        <w:tc>
          <w:tcPr>
            <w:tcW w:w="1725" w:type="dxa"/>
            <w:vAlign w:val="center"/>
          </w:tcPr>
          <w:p w:rsidR="00921DD8" w:rsidRDefault="00921DD8">
            <w:pPr>
              <w:ind w:firstLine="482"/>
              <w:jc w:val="center"/>
              <w:rPr>
                <w:b/>
                <w:sz w:val="24"/>
              </w:rPr>
            </w:pPr>
          </w:p>
        </w:tc>
        <w:tc>
          <w:tcPr>
            <w:tcW w:w="1620" w:type="dxa"/>
            <w:vAlign w:val="center"/>
          </w:tcPr>
          <w:p w:rsidR="00921DD8" w:rsidRDefault="00921DD8">
            <w:pPr>
              <w:ind w:firstLine="482"/>
              <w:jc w:val="center"/>
              <w:rPr>
                <w:b/>
                <w:sz w:val="24"/>
              </w:rPr>
            </w:pPr>
          </w:p>
        </w:tc>
        <w:tc>
          <w:tcPr>
            <w:tcW w:w="900" w:type="dxa"/>
            <w:vAlign w:val="center"/>
          </w:tcPr>
          <w:p w:rsidR="00921DD8" w:rsidRDefault="00921DD8">
            <w:pPr>
              <w:ind w:firstLine="482"/>
              <w:jc w:val="center"/>
              <w:rPr>
                <w:b/>
                <w:sz w:val="24"/>
              </w:rPr>
            </w:pPr>
          </w:p>
        </w:tc>
      </w:tr>
      <w:tr w:rsidR="00921DD8">
        <w:tc>
          <w:tcPr>
            <w:tcW w:w="780" w:type="dxa"/>
            <w:vAlign w:val="center"/>
          </w:tcPr>
          <w:p w:rsidR="00921DD8" w:rsidRDefault="001A1ED0">
            <w:pPr>
              <w:spacing w:beforeLines="50" w:before="156" w:afterLines="50" w:after="156"/>
              <w:ind w:firstLineChars="0" w:firstLine="0"/>
              <w:jc w:val="center"/>
              <w:rPr>
                <w:b/>
                <w:sz w:val="24"/>
              </w:rPr>
            </w:pPr>
            <w:r>
              <w:rPr>
                <w:rFonts w:cs="宋体" w:hint="eastAsia"/>
                <w:sz w:val="24"/>
              </w:rPr>
              <w:t>2</w:t>
            </w:r>
          </w:p>
        </w:tc>
        <w:tc>
          <w:tcPr>
            <w:tcW w:w="2145" w:type="dxa"/>
            <w:vAlign w:val="center"/>
          </w:tcPr>
          <w:p w:rsidR="00921DD8" w:rsidRDefault="001A1ED0">
            <w:pPr>
              <w:spacing w:beforeLines="50" w:before="156" w:afterLines="50" w:after="156"/>
              <w:ind w:firstLineChars="0" w:firstLine="0"/>
              <w:jc w:val="center"/>
              <w:rPr>
                <w:b/>
                <w:sz w:val="24"/>
              </w:rPr>
            </w:pPr>
            <w:r>
              <w:rPr>
                <w:rFonts w:cs="宋体" w:hint="eastAsia"/>
                <w:sz w:val="24"/>
              </w:rPr>
              <w:t>智能控制器</w:t>
            </w:r>
          </w:p>
        </w:tc>
        <w:tc>
          <w:tcPr>
            <w:tcW w:w="1065" w:type="dxa"/>
            <w:vAlign w:val="center"/>
          </w:tcPr>
          <w:p w:rsidR="00921DD8" w:rsidRDefault="00921DD8">
            <w:pPr>
              <w:ind w:firstLine="482"/>
              <w:jc w:val="center"/>
              <w:rPr>
                <w:b/>
                <w:sz w:val="24"/>
              </w:rPr>
            </w:pPr>
          </w:p>
        </w:tc>
        <w:tc>
          <w:tcPr>
            <w:tcW w:w="1035" w:type="dxa"/>
            <w:vAlign w:val="center"/>
          </w:tcPr>
          <w:p w:rsidR="00921DD8" w:rsidRDefault="001A1ED0">
            <w:pPr>
              <w:spacing w:beforeLines="50" w:before="156" w:afterLines="50" w:after="156"/>
              <w:ind w:firstLineChars="0" w:firstLine="0"/>
              <w:jc w:val="center"/>
              <w:rPr>
                <w:b/>
                <w:sz w:val="24"/>
              </w:rPr>
            </w:pPr>
            <w:r>
              <w:rPr>
                <w:rFonts w:cs="宋体" w:hint="eastAsia"/>
                <w:sz w:val="24"/>
              </w:rPr>
              <w:t>1</w:t>
            </w:r>
            <w:r>
              <w:rPr>
                <w:rFonts w:cs="宋体" w:hint="eastAsia"/>
                <w:sz w:val="24"/>
              </w:rPr>
              <w:t>台</w:t>
            </w:r>
          </w:p>
        </w:tc>
        <w:tc>
          <w:tcPr>
            <w:tcW w:w="1725" w:type="dxa"/>
            <w:vAlign w:val="center"/>
          </w:tcPr>
          <w:p w:rsidR="00921DD8" w:rsidRDefault="00921DD8">
            <w:pPr>
              <w:ind w:firstLine="482"/>
              <w:jc w:val="center"/>
              <w:rPr>
                <w:b/>
                <w:sz w:val="24"/>
              </w:rPr>
            </w:pPr>
          </w:p>
        </w:tc>
        <w:tc>
          <w:tcPr>
            <w:tcW w:w="1620" w:type="dxa"/>
            <w:vAlign w:val="center"/>
          </w:tcPr>
          <w:p w:rsidR="00921DD8" w:rsidRDefault="00921DD8">
            <w:pPr>
              <w:ind w:firstLine="482"/>
              <w:jc w:val="center"/>
              <w:rPr>
                <w:b/>
                <w:sz w:val="24"/>
              </w:rPr>
            </w:pPr>
          </w:p>
        </w:tc>
        <w:tc>
          <w:tcPr>
            <w:tcW w:w="900" w:type="dxa"/>
            <w:vAlign w:val="center"/>
          </w:tcPr>
          <w:p w:rsidR="00921DD8" w:rsidRDefault="00921DD8">
            <w:pPr>
              <w:ind w:firstLine="482"/>
              <w:jc w:val="center"/>
              <w:rPr>
                <w:b/>
                <w:sz w:val="24"/>
              </w:rPr>
            </w:pPr>
          </w:p>
        </w:tc>
      </w:tr>
      <w:tr w:rsidR="00921DD8">
        <w:tc>
          <w:tcPr>
            <w:tcW w:w="780" w:type="dxa"/>
            <w:vAlign w:val="center"/>
          </w:tcPr>
          <w:p w:rsidR="00921DD8" w:rsidRDefault="001A1ED0">
            <w:pPr>
              <w:spacing w:beforeLines="50" w:before="156" w:afterLines="50" w:after="156"/>
              <w:ind w:firstLineChars="0" w:firstLine="0"/>
              <w:jc w:val="center"/>
              <w:rPr>
                <w:b/>
                <w:sz w:val="24"/>
              </w:rPr>
            </w:pPr>
            <w:r>
              <w:rPr>
                <w:rFonts w:cs="宋体" w:hint="eastAsia"/>
                <w:sz w:val="24"/>
              </w:rPr>
              <w:t>3</w:t>
            </w:r>
          </w:p>
        </w:tc>
        <w:tc>
          <w:tcPr>
            <w:tcW w:w="2145" w:type="dxa"/>
            <w:vAlign w:val="center"/>
          </w:tcPr>
          <w:p w:rsidR="00921DD8" w:rsidRDefault="001A1ED0">
            <w:pPr>
              <w:spacing w:beforeLines="50" w:before="156" w:afterLines="50" w:after="156"/>
              <w:ind w:firstLineChars="0" w:firstLine="0"/>
              <w:jc w:val="center"/>
              <w:rPr>
                <w:b/>
                <w:sz w:val="24"/>
              </w:rPr>
            </w:pPr>
            <w:r>
              <w:rPr>
                <w:rFonts w:cs="宋体" w:hint="eastAsia"/>
                <w:sz w:val="24"/>
              </w:rPr>
              <w:t>电流互感器</w:t>
            </w:r>
          </w:p>
        </w:tc>
        <w:tc>
          <w:tcPr>
            <w:tcW w:w="1065" w:type="dxa"/>
            <w:vAlign w:val="center"/>
          </w:tcPr>
          <w:p w:rsidR="00921DD8" w:rsidRDefault="00921DD8">
            <w:pPr>
              <w:ind w:firstLine="482"/>
              <w:jc w:val="center"/>
              <w:rPr>
                <w:b/>
                <w:sz w:val="24"/>
              </w:rPr>
            </w:pPr>
          </w:p>
        </w:tc>
        <w:tc>
          <w:tcPr>
            <w:tcW w:w="1035" w:type="dxa"/>
            <w:vAlign w:val="center"/>
          </w:tcPr>
          <w:p w:rsidR="00921DD8" w:rsidRDefault="001A1ED0">
            <w:pPr>
              <w:spacing w:beforeLines="50" w:before="156" w:afterLines="50" w:after="156"/>
              <w:ind w:firstLineChars="0" w:firstLine="0"/>
              <w:jc w:val="center"/>
              <w:rPr>
                <w:b/>
                <w:sz w:val="24"/>
              </w:rPr>
            </w:pPr>
            <w:r>
              <w:rPr>
                <w:rFonts w:cs="宋体" w:hint="eastAsia"/>
                <w:sz w:val="24"/>
              </w:rPr>
              <w:t>3</w:t>
            </w:r>
            <w:r>
              <w:rPr>
                <w:rFonts w:cs="宋体" w:hint="eastAsia"/>
                <w:sz w:val="24"/>
              </w:rPr>
              <w:t>台</w:t>
            </w:r>
          </w:p>
        </w:tc>
        <w:tc>
          <w:tcPr>
            <w:tcW w:w="1725" w:type="dxa"/>
            <w:vAlign w:val="center"/>
          </w:tcPr>
          <w:p w:rsidR="00921DD8" w:rsidRDefault="00921DD8">
            <w:pPr>
              <w:ind w:firstLine="482"/>
              <w:jc w:val="center"/>
              <w:rPr>
                <w:b/>
                <w:sz w:val="24"/>
              </w:rPr>
            </w:pPr>
          </w:p>
        </w:tc>
        <w:tc>
          <w:tcPr>
            <w:tcW w:w="1620" w:type="dxa"/>
            <w:vAlign w:val="center"/>
          </w:tcPr>
          <w:p w:rsidR="00921DD8" w:rsidRDefault="00921DD8">
            <w:pPr>
              <w:ind w:firstLine="482"/>
              <w:jc w:val="center"/>
              <w:rPr>
                <w:b/>
                <w:sz w:val="24"/>
              </w:rPr>
            </w:pPr>
          </w:p>
        </w:tc>
        <w:tc>
          <w:tcPr>
            <w:tcW w:w="900" w:type="dxa"/>
            <w:vAlign w:val="center"/>
          </w:tcPr>
          <w:p w:rsidR="00921DD8" w:rsidRDefault="00921DD8">
            <w:pPr>
              <w:ind w:firstLine="482"/>
              <w:jc w:val="center"/>
              <w:rPr>
                <w:b/>
                <w:sz w:val="24"/>
              </w:rPr>
            </w:pPr>
          </w:p>
        </w:tc>
      </w:tr>
      <w:tr w:rsidR="00921DD8">
        <w:tc>
          <w:tcPr>
            <w:tcW w:w="780" w:type="dxa"/>
            <w:vAlign w:val="center"/>
          </w:tcPr>
          <w:p w:rsidR="00921DD8" w:rsidRDefault="001A1ED0">
            <w:pPr>
              <w:spacing w:beforeLines="50" w:before="156" w:afterLines="50" w:after="156"/>
              <w:ind w:firstLineChars="0" w:firstLine="0"/>
              <w:jc w:val="center"/>
              <w:rPr>
                <w:b/>
                <w:sz w:val="24"/>
              </w:rPr>
            </w:pPr>
            <w:r>
              <w:rPr>
                <w:rFonts w:cs="宋体" w:hint="eastAsia"/>
                <w:sz w:val="24"/>
              </w:rPr>
              <w:t>4</w:t>
            </w:r>
          </w:p>
        </w:tc>
        <w:tc>
          <w:tcPr>
            <w:tcW w:w="2145" w:type="dxa"/>
            <w:vAlign w:val="center"/>
          </w:tcPr>
          <w:p w:rsidR="00921DD8" w:rsidRDefault="001A1ED0">
            <w:pPr>
              <w:spacing w:beforeLines="50" w:before="156" w:afterLines="50" w:after="156"/>
              <w:ind w:firstLineChars="0" w:firstLine="0"/>
              <w:jc w:val="center"/>
              <w:rPr>
                <w:b/>
                <w:sz w:val="24"/>
              </w:rPr>
            </w:pPr>
            <w:r>
              <w:rPr>
                <w:rFonts w:cs="宋体" w:hint="eastAsia"/>
                <w:sz w:val="24"/>
              </w:rPr>
              <w:t>断路器</w:t>
            </w:r>
          </w:p>
        </w:tc>
        <w:tc>
          <w:tcPr>
            <w:tcW w:w="1065" w:type="dxa"/>
            <w:vAlign w:val="center"/>
          </w:tcPr>
          <w:p w:rsidR="00921DD8" w:rsidRDefault="00921DD8">
            <w:pPr>
              <w:ind w:firstLine="482"/>
              <w:jc w:val="center"/>
              <w:rPr>
                <w:b/>
                <w:sz w:val="24"/>
              </w:rPr>
            </w:pPr>
          </w:p>
        </w:tc>
        <w:tc>
          <w:tcPr>
            <w:tcW w:w="1035" w:type="dxa"/>
            <w:vAlign w:val="center"/>
          </w:tcPr>
          <w:p w:rsidR="00921DD8" w:rsidRDefault="001A1ED0">
            <w:pPr>
              <w:spacing w:beforeLines="50" w:before="156" w:afterLines="50" w:after="156"/>
              <w:ind w:firstLineChars="0" w:firstLine="0"/>
              <w:jc w:val="center"/>
              <w:rPr>
                <w:b/>
                <w:sz w:val="24"/>
              </w:rPr>
            </w:pPr>
            <w:r>
              <w:rPr>
                <w:rFonts w:cs="宋体" w:hint="eastAsia"/>
                <w:sz w:val="24"/>
              </w:rPr>
              <w:t>2</w:t>
            </w:r>
            <w:r>
              <w:rPr>
                <w:rFonts w:cs="宋体" w:hint="eastAsia"/>
                <w:sz w:val="24"/>
              </w:rPr>
              <w:t>个</w:t>
            </w:r>
          </w:p>
        </w:tc>
        <w:tc>
          <w:tcPr>
            <w:tcW w:w="1725" w:type="dxa"/>
            <w:vAlign w:val="center"/>
          </w:tcPr>
          <w:p w:rsidR="00921DD8" w:rsidRDefault="00921DD8">
            <w:pPr>
              <w:ind w:firstLine="482"/>
              <w:jc w:val="center"/>
              <w:rPr>
                <w:b/>
                <w:sz w:val="24"/>
              </w:rPr>
            </w:pPr>
          </w:p>
        </w:tc>
        <w:tc>
          <w:tcPr>
            <w:tcW w:w="1620" w:type="dxa"/>
            <w:vAlign w:val="center"/>
          </w:tcPr>
          <w:p w:rsidR="00921DD8" w:rsidRDefault="00921DD8">
            <w:pPr>
              <w:ind w:firstLine="482"/>
              <w:jc w:val="center"/>
              <w:rPr>
                <w:b/>
                <w:sz w:val="24"/>
              </w:rPr>
            </w:pPr>
          </w:p>
        </w:tc>
        <w:tc>
          <w:tcPr>
            <w:tcW w:w="900" w:type="dxa"/>
            <w:vAlign w:val="center"/>
          </w:tcPr>
          <w:p w:rsidR="00921DD8" w:rsidRDefault="00921DD8">
            <w:pPr>
              <w:ind w:firstLine="482"/>
              <w:jc w:val="center"/>
              <w:rPr>
                <w:b/>
                <w:sz w:val="24"/>
              </w:rPr>
            </w:pPr>
          </w:p>
        </w:tc>
      </w:tr>
      <w:tr w:rsidR="00921DD8">
        <w:tc>
          <w:tcPr>
            <w:tcW w:w="780" w:type="dxa"/>
            <w:vAlign w:val="center"/>
          </w:tcPr>
          <w:p w:rsidR="00921DD8" w:rsidRDefault="001A1ED0">
            <w:pPr>
              <w:spacing w:beforeLines="50" w:before="156" w:afterLines="50" w:after="156"/>
              <w:ind w:firstLineChars="0" w:firstLine="0"/>
              <w:jc w:val="center"/>
              <w:rPr>
                <w:b/>
                <w:sz w:val="24"/>
              </w:rPr>
            </w:pPr>
            <w:r>
              <w:rPr>
                <w:rFonts w:cs="宋体" w:hint="eastAsia"/>
                <w:sz w:val="24"/>
              </w:rPr>
              <w:t>5</w:t>
            </w:r>
          </w:p>
        </w:tc>
        <w:tc>
          <w:tcPr>
            <w:tcW w:w="2145" w:type="dxa"/>
            <w:vAlign w:val="center"/>
          </w:tcPr>
          <w:p w:rsidR="00921DD8" w:rsidRDefault="001A1ED0">
            <w:pPr>
              <w:spacing w:beforeLines="50" w:before="156" w:afterLines="50" w:after="156"/>
              <w:ind w:firstLineChars="0" w:firstLine="0"/>
              <w:jc w:val="center"/>
              <w:rPr>
                <w:b/>
                <w:sz w:val="24"/>
              </w:rPr>
            </w:pPr>
            <w:r>
              <w:rPr>
                <w:rFonts w:cs="宋体" w:hint="eastAsia"/>
                <w:sz w:val="24"/>
              </w:rPr>
              <w:t>轴流风扇</w:t>
            </w:r>
          </w:p>
        </w:tc>
        <w:tc>
          <w:tcPr>
            <w:tcW w:w="1065" w:type="dxa"/>
            <w:vAlign w:val="center"/>
          </w:tcPr>
          <w:p w:rsidR="00921DD8" w:rsidRDefault="00921DD8">
            <w:pPr>
              <w:ind w:firstLine="482"/>
              <w:jc w:val="center"/>
              <w:rPr>
                <w:b/>
                <w:sz w:val="24"/>
              </w:rPr>
            </w:pPr>
          </w:p>
        </w:tc>
        <w:tc>
          <w:tcPr>
            <w:tcW w:w="1035" w:type="dxa"/>
            <w:vAlign w:val="center"/>
          </w:tcPr>
          <w:p w:rsidR="00921DD8" w:rsidRDefault="001A1ED0">
            <w:pPr>
              <w:spacing w:beforeLines="50" w:before="156" w:afterLines="50" w:after="156"/>
              <w:ind w:firstLineChars="0" w:firstLine="0"/>
              <w:jc w:val="center"/>
              <w:rPr>
                <w:b/>
                <w:sz w:val="24"/>
              </w:rPr>
            </w:pPr>
            <w:r>
              <w:rPr>
                <w:rFonts w:cs="宋体" w:hint="eastAsia"/>
                <w:sz w:val="24"/>
              </w:rPr>
              <w:t>2</w:t>
            </w:r>
            <w:r>
              <w:rPr>
                <w:rFonts w:cs="宋体" w:hint="eastAsia"/>
                <w:sz w:val="24"/>
              </w:rPr>
              <w:t>个</w:t>
            </w:r>
          </w:p>
        </w:tc>
        <w:tc>
          <w:tcPr>
            <w:tcW w:w="1725" w:type="dxa"/>
            <w:vAlign w:val="center"/>
          </w:tcPr>
          <w:p w:rsidR="00921DD8" w:rsidRDefault="00921DD8">
            <w:pPr>
              <w:ind w:firstLine="482"/>
              <w:jc w:val="center"/>
              <w:rPr>
                <w:b/>
                <w:sz w:val="24"/>
              </w:rPr>
            </w:pPr>
          </w:p>
        </w:tc>
        <w:tc>
          <w:tcPr>
            <w:tcW w:w="1620" w:type="dxa"/>
            <w:vAlign w:val="center"/>
          </w:tcPr>
          <w:p w:rsidR="00921DD8" w:rsidRDefault="00921DD8">
            <w:pPr>
              <w:ind w:firstLine="482"/>
              <w:jc w:val="center"/>
              <w:rPr>
                <w:b/>
                <w:sz w:val="24"/>
              </w:rPr>
            </w:pPr>
          </w:p>
        </w:tc>
        <w:tc>
          <w:tcPr>
            <w:tcW w:w="900" w:type="dxa"/>
            <w:vAlign w:val="center"/>
          </w:tcPr>
          <w:p w:rsidR="00921DD8" w:rsidRDefault="00921DD8">
            <w:pPr>
              <w:ind w:firstLine="482"/>
              <w:jc w:val="center"/>
              <w:rPr>
                <w:b/>
                <w:sz w:val="24"/>
              </w:rPr>
            </w:pPr>
          </w:p>
        </w:tc>
      </w:tr>
      <w:tr w:rsidR="00921DD8">
        <w:tc>
          <w:tcPr>
            <w:tcW w:w="780" w:type="dxa"/>
            <w:vAlign w:val="center"/>
          </w:tcPr>
          <w:p w:rsidR="00921DD8" w:rsidRDefault="001A1ED0">
            <w:pPr>
              <w:spacing w:beforeLines="50" w:before="156" w:afterLines="50" w:after="156"/>
              <w:ind w:firstLineChars="0" w:firstLine="0"/>
              <w:jc w:val="center"/>
              <w:rPr>
                <w:rFonts w:cs="宋体"/>
                <w:sz w:val="24"/>
              </w:rPr>
            </w:pPr>
            <w:r>
              <w:rPr>
                <w:rFonts w:cs="宋体" w:hint="eastAsia"/>
                <w:sz w:val="24"/>
              </w:rPr>
              <w:t>6</w:t>
            </w:r>
          </w:p>
        </w:tc>
        <w:tc>
          <w:tcPr>
            <w:tcW w:w="2145" w:type="dxa"/>
            <w:vAlign w:val="center"/>
          </w:tcPr>
          <w:p w:rsidR="00921DD8" w:rsidRDefault="001A1ED0">
            <w:pPr>
              <w:spacing w:beforeLines="50" w:before="156" w:afterLines="50" w:after="156"/>
              <w:ind w:firstLineChars="0" w:firstLine="0"/>
              <w:jc w:val="center"/>
              <w:rPr>
                <w:rFonts w:cs="宋体"/>
                <w:sz w:val="24"/>
              </w:rPr>
            </w:pPr>
            <w:r>
              <w:rPr>
                <w:rFonts w:cs="宋体" w:hint="eastAsia"/>
                <w:sz w:val="24"/>
              </w:rPr>
              <w:t>其他</w:t>
            </w:r>
          </w:p>
        </w:tc>
        <w:tc>
          <w:tcPr>
            <w:tcW w:w="1065" w:type="dxa"/>
            <w:vAlign w:val="center"/>
          </w:tcPr>
          <w:p w:rsidR="00921DD8" w:rsidRDefault="00921DD8">
            <w:pPr>
              <w:ind w:firstLine="482"/>
              <w:jc w:val="center"/>
              <w:rPr>
                <w:b/>
                <w:sz w:val="24"/>
              </w:rPr>
            </w:pPr>
          </w:p>
        </w:tc>
        <w:tc>
          <w:tcPr>
            <w:tcW w:w="1035" w:type="dxa"/>
            <w:vAlign w:val="center"/>
          </w:tcPr>
          <w:p w:rsidR="00921DD8" w:rsidRDefault="00921DD8">
            <w:pPr>
              <w:spacing w:beforeLines="50" w:before="156" w:afterLines="50" w:after="156"/>
              <w:ind w:firstLineChars="0" w:firstLine="0"/>
              <w:jc w:val="center"/>
              <w:rPr>
                <w:rFonts w:cs="宋体"/>
                <w:sz w:val="24"/>
              </w:rPr>
            </w:pPr>
          </w:p>
        </w:tc>
        <w:tc>
          <w:tcPr>
            <w:tcW w:w="1725" w:type="dxa"/>
            <w:vAlign w:val="center"/>
          </w:tcPr>
          <w:p w:rsidR="00921DD8" w:rsidRDefault="00921DD8">
            <w:pPr>
              <w:ind w:firstLine="482"/>
              <w:jc w:val="center"/>
              <w:rPr>
                <w:b/>
                <w:sz w:val="24"/>
              </w:rPr>
            </w:pPr>
          </w:p>
        </w:tc>
        <w:tc>
          <w:tcPr>
            <w:tcW w:w="1620" w:type="dxa"/>
            <w:vAlign w:val="center"/>
          </w:tcPr>
          <w:p w:rsidR="00921DD8" w:rsidRDefault="00921DD8">
            <w:pPr>
              <w:ind w:firstLine="482"/>
              <w:jc w:val="center"/>
              <w:rPr>
                <w:b/>
                <w:sz w:val="24"/>
              </w:rPr>
            </w:pPr>
          </w:p>
        </w:tc>
        <w:tc>
          <w:tcPr>
            <w:tcW w:w="900" w:type="dxa"/>
            <w:vAlign w:val="center"/>
          </w:tcPr>
          <w:p w:rsidR="00921DD8" w:rsidRDefault="00921DD8">
            <w:pPr>
              <w:ind w:firstLine="482"/>
              <w:jc w:val="center"/>
              <w:rPr>
                <w:b/>
                <w:sz w:val="24"/>
              </w:rPr>
            </w:pPr>
          </w:p>
        </w:tc>
      </w:tr>
      <w:tr w:rsidR="00921DD8">
        <w:tc>
          <w:tcPr>
            <w:tcW w:w="2925" w:type="dxa"/>
            <w:gridSpan w:val="2"/>
            <w:vAlign w:val="center"/>
          </w:tcPr>
          <w:p w:rsidR="00921DD8" w:rsidRDefault="001A1ED0">
            <w:pPr>
              <w:spacing w:beforeLines="50" w:before="156" w:afterLines="50" w:after="156"/>
              <w:ind w:firstLine="480"/>
              <w:jc w:val="center"/>
              <w:rPr>
                <w:rFonts w:cs="宋体"/>
                <w:sz w:val="24"/>
              </w:rPr>
            </w:pPr>
            <w:r>
              <w:rPr>
                <w:rFonts w:cs="宋体" w:hint="eastAsia"/>
                <w:sz w:val="24"/>
              </w:rPr>
              <w:t>合计（含税</w:t>
            </w:r>
            <w:r>
              <w:rPr>
                <w:rFonts w:cs="宋体" w:hint="eastAsia"/>
                <w:sz w:val="24"/>
              </w:rPr>
              <w:t>X%</w:t>
            </w:r>
            <w:r>
              <w:rPr>
                <w:rFonts w:cs="宋体" w:hint="eastAsia"/>
                <w:sz w:val="24"/>
              </w:rPr>
              <w:t>）</w:t>
            </w:r>
          </w:p>
        </w:tc>
        <w:tc>
          <w:tcPr>
            <w:tcW w:w="6345" w:type="dxa"/>
            <w:gridSpan w:val="5"/>
            <w:vAlign w:val="center"/>
          </w:tcPr>
          <w:p w:rsidR="00921DD8" w:rsidRDefault="001A1ED0">
            <w:pPr>
              <w:ind w:firstLine="480"/>
              <w:jc w:val="center"/>
              <w:rPr>
                <w:b/>
                <w:sz w:val="24"/>
              </w:rPr>
            </w:pPr>
            <w:r>
              <w:rPr>
                <w:rFonts w:hint="eastAsia"/>
                <w:bCs/>
                <w:sz w:val="24"/>
              </w:rPr>
              <w:t>元</w:t>
            </w:r>
          </w:p>
        </w:tc>
      </w:tr>
    </w:tbl>
    <w:p w:rsidR="00921DD8" w:rsidRDefault="001A1ED0">
      <w:pPr>
        <w:widowControl w:val="0"/>
        <w:kinsoku w:val="0"/>
        <w:overflowPunct w:val="0"/>
        <w:autoSpaceDE w:val="0"/>
        <w:autoSpaceDN w:val="0"/>
        <w:spacing w:line="440" w:lineRule="exact"/>
        <w:ind w:firstLineChars="0" w:firstLine="0"/>
        <w:rPr>
          <w:b/>
        </w:rPr>
      </w:pPr>
      <w:r>
        <w:rPr>
          <w:rFonts w:hint="eastAsia"/>
          <w:b/>
          <w:color w:val="FF0000"/>
        </w:rPr>
        <w:t>备注：</w:t>
      </w:r>
      <w:r>
        <w:rPr>
          <w:rFonts w:hint="eastAsia"/>
          <w:b/>
          <w:color w:val="FF0000"/>
        </w:rPr>
        <w:t>1</w:t>
      </w:r>
      <w:r>
        <w:rPr>
          <w:rFonts w:hint="eastAsia"/>
          <w:b/>
          <w:color w:val="FF0000"/>
        </w:rPr>
        <w:t>）以上报价均为含税价格，请填入税率；</w:t>
      </w:r>
      <w:r>
        <w:rPr>
          <w:rFonts w:hint="eastAsia"/>
          <w:b/>
          <w:color w:val="FF0000"/>
        </w:rPr>
        <w:t>2</w:t>
      </w:r>
      <w:r>
        <w:rPr>
          <w:rFonts w:hint="eastAsia"/>
          <w:b/>
          <w:color w:val="FF0000"/>
        </w:rPr>
        <w:t>）最高投标限价为</w:t>
      </w:r>
      <w:r>
        <w:rPr>
          <w:rFonts w:hint="eastAsia"/>
          <w:b/>
          <w:color w:val="FF0000"/>
        </w:rPr>
        <w:t>39</w:t>
      </w:r>
      <w:r>
        <w:rPr>
          <w:b/>
          <w:color w:val="FF0000"/>
        </w:rPr>
        <w:t>万元</w:t>
      </w:r>
      <w:r>
        <w:rPr>
          <w:rFonts w:hint="eastAsia"/>
          <w:b/>
          <w:color w:val="FF0000"/>
        </w:rPr>
        <w:t>；</w:t>
      </w:r>
      <w:r>
        <w:rPr>
          <w:rFonts w:hint="eastAsia"/>
          <w:b/>
          <w:color w:val="FF0000"/>
        </w:rPr>
        <w:t>3</w:t>
      </w:r>
      <w:r>
        <w:rPr>
          <w:rFonts w:hint="eastAsia"/>
          <w:b/>
          <w:color w:val="FF0000"/>
        </w:rPr>
        <w:t>）以上货物质量要求符合比选文件技术规格书的要求</w:t>
      </w:r>
    </w:p>
    <w:p w:rsidR="00921DD8" w:rsidRDefault="001A1ED0">
      <w:pPr>
        <w:ind w:firstLine="560"/>
      </w:pPr>
      <w:r>
        <w:rPr>
          <w:rFonts w:hint="eastAsia"/>
        </w:rPr>
        <w:t>参选人（盖章）：</w:t>
      </w:r>
    </w:p>
    <w:p w:rsidR="00921DD8" w:rsidRDefault="001A1ED0">
      <w:pPr>
        <w:ind w:firstLine="560"/>
      </w:pPr>
      <w:r>
        <w:rPr>
          <w:rFonts w:hint="eastAsia"/>
        </w:rPr>
        <w:t>法定代表人</w:t>
      </w:r>
      <w:r>
        <w:rPr>
          <w:rFonts w:hint="eastAsia"/>
        </w:rPr>
        <w:t>/</w:t>
      </w:r>
      <w:r>
        <w:rPr>
          <w:rFonts w:hint="eastAsia"/>
        </w:rPr>
        <w:t>委托代理人（签字或盖章）：</w:t>
      </w:r>
    </w:p>
    <w:p w:rsidR="00921DD8" w:rsidRDefault="001A1ED0">
      <w:pPr>
        <w:ind w:firstLineChars="0" w:firstLine="0"/>
        <w:rPr>
          <w:b/>
          <w:sz w:val="32"/>
          <w:szCs w:val="32"/>
        </w:rPr>
      </w:pPr>
      <w:r>
        <w:rPr>
          <w:rFonts w:hint="eastAsia"/>
        </w:rPr>
        <w:t xml:space="preserve">    </w:t>
      </w:r>
      <w:r>
        <w:rPr>
          <w:rFonts w:hint="eastAsia"/>
        </w:rPr>
        <w:t>编制时间：</w:t>
      </w:r>
      <w:r>
        <w:rPr>
          <w:rFonts w:hint="eastAsia"/>
        </w:rPr>
        <w:t xml:space="preserve">                     </w:t>
      </w:r>
    </w:p>
    <w:p w:rsidR="00921DD8" w:rsidRDefault="00921DD8">
      <w:pPr>
        <w:ind w:firstLine="560"/>
        <w:sectPr w:rsidR="00921DD8">
          <w:pgSz w:w="11907" w:h="16840"/>
          <w:pgMar w:top="1418" w:right="1191" w:bottom="1418" w:left="1644" w:header="737" w:footer="554" w:gutter="0"/>
          <w:cols w:space="720"/>
          <w:docGrid w:type="linesAndChars" w:linePitch="312"/>
        </w:sectPr>
      </w:pPr>
    </w:p>
    <w:p w:rsidR="00921DD8" w:rsidRDefault="001A1ED0">
      <w:pPr>
        <w:pStyle w:val="aff2"/>
        <w:spacing w:before="156"/>
        <w:jc w:val="both"/>
        <w:rPr>
          <w:bCs/>
        </w:rPr>
      </w:pPr>
      <w:bookmarkStart w:id="22" w:name="_Toc28619"/>
      <w:bookmarkStart w:id="23" w:name="_Toc497143418"/>
      <w:r>
        <w:rPr>
          <w:rFonts w:hint="eastAsia"/>
          <w:bCs/>
        </w:rPr>
        <w:lastRenderedPageBreak/>
        <w:t>附件</w:t>
      </w:r>
      <w:r>
        <w:rPr>
          <w:rFonts w:hint="eastAsia"/>
          <w:bCs/>
        </w:rPr>
        <w:t>三</w:t>
      </w:r>
      <w:r>
        <w:rPr>
          <w:rFonts w:hint="eastAsia"/>
          <w:bCs/>
        </w:rPr>
        <w:t>：</w:t>
      </w:r>
      <w:bookmarkEnd w:id="22"/>
      <w:bookmarkEnd w:id="23"/>
    </w:p>
    <w:p w:rsidR="00921DD8" w:rsidRDefault="001A1ED0">
      <w:pPr>
        <w:pStyle w:val="14"/>
        <w:ind w:firstLineChars="0" w:firstLine="0"/>
        <w:jc w:val="center"/>
        <w:rPr>
          <w:b/>
          <w:sz w:val="44"/>
          <w:szCs w:val="44"/>
        </w:rPr>
      </w:pPr>
      <w:r>
        <w:rPr>
          <w:rFonts w:hint="eastAsia"/>
          <w:b/>
          <w:sz w:val="44"/>
          <w:szCs w:val="44"/>
        </w:rPr>
        <w:t>法定代表人授权委托书</w:t>
      </w:r>
    </w:p>
    <w:p w:rsidR="00921DD8" w:rsidRDefault="00921DD8">
      <w:pPr>
        <w:pStyle w:val="14"/>
        <w:ind w:firstLineChars="0" w:firstLine="0"/>
        <w:jc w:val="center"/>
        <w:rPr>
          <w:sz w:val="44"/>
          <w:szCs w:val="44"/>
        </w:rPr>
      </w:pPr>
    </w:p>
    <w:p w:rsidR="00921DD8" w:rsidRDefault="001A1ED0">
      <w:pPr>
        <w:pStyle w:val="14"/>
        <w:spacing w:line="500" w:lineRule="exact"/>
        <w:ind w:firstLineChars="0" w:firstLine="0"/>
        <w:rPr>
          <w:sz w:val="32"/>
          <w:szCs w:val="32"/>
        </w:rPr>
      </w:pPr>
      <w:r>
        <w:rPr>
          <w:rFonts w:hint="eastAsia"/>
          <w:sz w:val="32"/>
          <w:szCs w:val="32"/>
        </w:rPr>
        <w:t>致：福建省东南电化股份有限公司</w:t>
      </w:r>
    </w:p>
    <w:p w:rsidR="00921DD8" w:rsidRDefault="001A1ED0">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（代理人的姓名）为公司的合法代理人，就参加福建省东南电化股份有限公司烧碱配电室有源滤波改造的比选方申请登记、比选竞价，合同的签订，以本公司名义处理一切与之有关的事务。</w:t>
      </w:r>
    </w:p>
    <w:p w:rsidR="00921DD8" w:rsidRDefault="00921DD8">
      <w:pPr>
        <w:spacing w:line="500" w:lineRule="exact"/>
        <w:ind w:firstLine="640"/>
        <w:rPr>
          <w:sz w:val="32"/>
          <w:szCs w:val="32"/>
        </w:rPr>
      </w:pPr>
    </w:p>
    <w:p w:rsidR="00921DD8" w:rsidRDefault="001A1ED0">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921DD8" w:rsidRDefault="00921DD8">
      <w:pPr>
        <w:spacing w:line="500" w:lineRule="exact"/>
        <w:ind w:firstLine="640"/>
        <w:rPr>
          <w:sz w:val="32"/>
          <w:szCs w:val="32"/>
        </w:rPr>
      </w:pPr>
    </w:p>
    <w:p w:rsidR="00921DD8" w:rsidRDefault="001A1ED0">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921DD8" w:rsidRDefault="001A1ED0">
      <w:pPr>
        <w:spacing w:line="500" w:lineRule="exact"/>
        <w:ind w:firstLine="640"/>
        <w:rPr>
          <w:sz w:val="32"/>
          <w:szCs w:val="32"/>
        </w:rPr>
      </w:pPr>
      <w:r>
        <w:rPr>
          <w:rFonts w:hint="eastAsia"/>
          <w:sz w:val="32"/>
          <w:szCs w:val="32"/>
        </w:rPr>
        <w:t>法定代表人（签字）：</w:t>
      </w:r>
      <w:r>
        <w:rPr>
          <w:rFonts w:hint="eastAsia"/>
          <w:sz w:val="32"/>
          <w:szCs w:val="32"/>
        </w:rPr>
        <w:t xml:space="preserve">                               </w:t>
      </w:r>
    </w:p>
    <w:p w:rsidR="00921DD8" w:rsidRDefault="001A1ED0">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921DD8" w:rsidRDefault="001A1ED0">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921DD8" w:rsidRDefault="001A1ED0">
      <w:pPr>
        <w:spacing w:line="500" w:lineRule="exact"/>
        <w:ind w:firstLine="640"/>
        <w:rPr>
          <w:sz w:val="32"/>
          <w:szCs w:val="32"/>
        </w:rPr>
      </w:pPr>
      <w:r>
        <w:rPr>
          <w:rFonts w:hint="eastAsia"/>
          <w:sz w:val="32"/>
          <w:szCs w:val="32"/>
        </w:rPr>
        <w:t>身份证号码：</w:t>
      </w:r>
      <w:r>
        <w:rPr>
          <w:rFonts w:hint="eastAsia"/>
          <w:sz w:val="32"/>
          <w:szCs w:val="32"/>
        </w:rPr>
        <w:t xml:space="preserve">                                        </w:t>
      </w:r>
    </w:p>
    <w:p w:rsidR="00921DD8" w:rsidRDefault="001A1ED0">
      <w:pPr>
        <w:spacing w:line="500" w:lineRule="exact"/>
        <w:ind w:firstLine="640"/>
        <w:rPr>
          <w:sz w:val="32"/>
          <w:szCs w:val="32"/>
        </w:rPr>
      </w:pPr>
      <w:r>
        <w:rPr>
          <w:rFonts w:hint="eastAsia"/>
          <w:sz w:val="32"/>
          <w:szCs w:val="32"/>
        </w:rPr>
        <w:t>联系方式：</w:t>
      </w:r>
      <w:r>
        <w:rPr>
          <w:rFonts w:hint="eastAsia"/>
          <w:sz w:val="32"/>
          <w:szCs w:val="32"/>
        </w:rPr>
        <w:t xml:space="preserve">  </w:t>
      </w:r>
    </w:p>
    <w:p w:rsidR="00921DD8" w:rsidRDefault="00921DD8">
      <w:pPr>
        <w:spacing w:line="500" w:lineRule="exact"/>
        <w:ind w:firstLine="640"/>
        <w:rPr>
          <w:sz w:val="32"/>
          <w:szCs w:val="32"/>
        </w:rPr>
      </w:pPr>
    </w:p>
    <w:p w:rsidR="00921DD8" w:rsidRDefault="00921DD8">
      <w:pPr>
        <w:pStyle w:val="aff2"/>
        <w:spacing w:before="156"/>
        <w:jc w:val="both"/>
        <w:rPr>
          <w:bCs/>
        </w:rPr>
        <w:sectPr w:rsidR="00921DD8">
          <w:pgSz w:w="11907" w:h="16840"/>
          <w:pgMar w:top="1418" w:right="1191" w:bottom="1418" w:left="1644" w:header="737" w:footer="554" w:gutter="0"/>
          <w:cols w:space="720"/>
          <w:docGrid w:type="linesAndChars" w:linePitch="312"/>
        </w:sectPr>
      </w:pPr>
    </w:p>
    <w:p w:rsidR="00921DD8" w:rsidRDefault="001A1ED0">
      <w:pPr>
        <w:pStyle w:val="aff2"/>
        <w:spacing w:before="156"/>
        <w:jc w:val="both"/>
        <w:rPr>
          <w:bCs/>
        </w:rPr>
      </w:pPr>
      <w:bookmarkStart w:id="24" w:name="_Toc497143419"/>
      <w:bookmarkStart w:id="25" w:name="_Toc12780"/>
      <w:r>
        <w:rPr>
          <w:rFonts w:hint="eastAsia"/>
          <w:bCs/>
        </w:rPr>
        <w:lastRenderedPageBreak/>
        <w:t>附件</w:t>
      </w:r>
      <w:r>
        <w:rPr>
          <w:rFonts w:hint="eastAsia"/>
          <w:bCs/>
        </w:rPr>
        <w:t>四</w:t>
      </w:r>
      <w:r>
        <w:rPr>
          <w:rFonts w:hint="eastAsia"/>
          <w:bCs/>
        </w:rPr>
        <w:t>：</w:t>
      </w:r>
      <w:bookmarkEnd w:id="24"/>
      <w:bookmarkEnd w:id="25"/>
    </w:p>
    <w:p w:rsidR="00921DD8" w:rsidRDefault="001A1ED0">
      <w:pPr>
        <w:spacing w:line="500" w:lineRule="exact"/>
        <w:ind w:firstLineChars="0" w:firstLine="0"/>
        <w:jc w:val="center"/>
        <w:rPr>
          <w:b/>
          <w:sz w:val="44"/>
          <w:szCs w:val="44"/>
        </w:rPr>
      </w:pPr>
      <w:r>
        <w:rPr>
          <w:rFonts w:hint="eastAsia"/>
          <w:b/>
          <w:sz w:val="44"/>
          <w:szCs w:val="44"/>
        </w:rPr>
        <w:t>承诺函</w:t>
      </w:r>
    </w:p>
    <w:p w:rsidR="00921DD8" w:rsidRDefault="00921DD8">
      <w:pPr>
        <w:spacing w:line="500" w:lineRule="exact"/>
        <w:ind w:firstLineChars="0" w:firstLine="0"/>
        <w:jc w:val="center"/>
        <w:rPr>
          <w:sz w:val="44"/>
          <w:szCs w:val="44"/>
        </w:rPr>
      </w:pPr>
    </w:p>
    <w:p w:rsidR="00921DD8" w:rsidRDefault="001A1ED0">
      <w:pPr>
        <w:spacing w:line="500" w:lineRule="exact"/>
        <w:ind w:firstLineChars="0" w:firstLine="0"/>
        <w:rPr>
          <w:sz w:val="32"/>
          <w:szCs w:val="32"/>
        </w:rPr>
      </w:pPr>
      <w:r>
        <w:rPr>
          <w:rFonts w:hint="eastAsia"/>
          <w:sz w:val="32"/>
          <w:szCs w:val="32"/>
        </w:rPr>
        <w:t>致：福建省东南电化股</w:t>
      </w:r>
      <w:r>
        <w:rPr>
          <w:rFonts w:hint="eastAsia"/>
          <w:sz w:val="32"/>
          <w:szCs w:val="32"/>
        </w:rPr>
        <w:t>份有限公司</w:t>
      </w:r>
    </w:p>
    <w:p w:rsidR="00921DD8" w:rsidRDefault="001A1ED0">
      <w:pPr>
        <w:spacing w:line="500" w:lineRule="exact"/>
        <w:ind w:firstLine="640"/>
        <w:rPr>
          <w:sz w:val="32"/>
          <w:szCs w:val="32"/>
        </w:rPr>
      </w:pPr>
      <w:r>
        <w:rPr>
          <w:rFonts w:hint="eastAsia"/>
          <w:sz w:val="32"/>
          <w:szCs w:val="32"/>
        </w:rPr>
        <w:t>我方为对福建省东南电化股份有限公司烧碱配电室有源滤波改造的比选文件表示完全响应，遵照公告的要求，特此确认并承诺：</w:t>
      </w:r>
    </w:p>
    <w:p w:rsidR="00921DD8" w:rsidRDefault="001A1ED0">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921DD8" w:rsidRDefault="001A1ED0">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921DD8" w:rsidRDefault="001A1ED0">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921DD8" w:rsidRDefault="001A1ED0">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个工作日内，我方将与福建省东南电化股份股份有限公司签订烧碱配电室有源滤波改造项目合同，并在要求的时间内完成技术服务等。特此承诺。</w:t>
      </w:r>
    </w:p>
    <w:p w:rsidR="00921DD8" w:rsidRDefault="001A1ED0">
      <w:pPr>
        <w:spacing w:line="500" w:lineRule="exact"/>
        <w:ind w:firstLine="640"/>
        <w:rPr>
          <w:sz w:val="32"/>
          <w:szCs w:val="32"/>
        </w:rPr>
      </w:pPr>
      <w:r>
        <w:rPr>
          <w:rFonts w:hint="eastAsia"/>
          <w:sz w:val="32"/>
          <w:szCs w:val="32"/>
        </w:rPr>
        <w:t>意向参选方（盖章）：</w:t>
      </w:r>
      <w:r>
        <w:rPr>
          <w:rFonts w:hint="eastAsia"/>
          <w:sz w:val="32"/>
          <w:szCs w:val="32"/>
        </w:rPr>
        <w:t xml:space="preserve">                      </w:t>
      </w:r>
    </w:p>
    <w:p w:rsidR="00921DD8" w:rsidRDefault="001A1ED0">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921DD8" w:rsidRDefault="001A1ED0">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921DD8" w:rsidRDefault="001A1ED0">
      <w:pPr>
        <w:spacing w:line="500" w:lineRule="exact"/>
        <w:ind w:firstLine="640"/>
        <w:rPr>
          <w:sz w:val="32"/>
          <w:szCs w:val="32"/>
        </w:rPr>
      </w:pPr>
      <w:r>
        <w:rPr>
          <w:rFonts w:hint="eastAsia"/>
          <w:sz w:val="32"/>
          <w:szCs w:val="32"/>
        </w:rPr>
        <w:t>联系人：</w:t>
      </w:r>
      <w:r>
        <w:rPr>
          <w:rFonts w:hint="eastAsia"/>
          <w:sz w:val="32"/>
          <w:szCs w:val="32"/>
        </w:rPr>
        <w:t xml:space="preserve">                                 </w:t>
      </w:r>
    </w:p>
    <w:p w:rsidR="00921DD8" w:rsidRDefault="001A1ED0">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921DD8" w:rsidRDefault="00921DD8">
      <w:pPr>
        <w:spacing w:line="500" w:lineRule="exact"/>
        <w:ind w:firstLine="640"/>
        <w:rPr>
          <w:sz w:val="32"/>
          <w:szCs w:val="32"/>
        </w:rPr>
      </w:pPr>
    </w:p>
    <w:p w:rsidR="00921DD8" w:rsidRDefault="00921DD8">
      <w:pPr>
        <w:spacing w:line="500" w:lineRule="exact"/>
        <w:ind w:firstLine="640"/>
        <w:rPr>
          <w:sz w:val="32"/>
          <w:szCs w:val="32"/>
        </w:rPr>
      </w:pPr>
    </w:p>
    <w:p w:rsidR="00921DD8" w:rsidRDefault="001A1ED0">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921DD8" w:rsidRDefault="00921DD8">
      <w:pPr>
        <w:pStyle w:val="14"/>
        <w:ind w:firstLineChars="0" w:firstLine="0"/>
      </w:pPr>
    </w:p>
    <w:sectPr w:rsidR="00921DD8">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ED0" w:rsidRDefault="001A1ED0">
      <w:pPr>
        <w:spacing w:line="240" w:lineRule="auto"/>
        <w:ind w:firstLine="560"/>
      </w:pPr>
      <w:r>
        <w:separator/>
      </w:r>
    </w:p>
  </w:endnote>
  <w:endnote w:type="continuationSeparator" w:id="0">
    <w:p w:rsidR="001A1ED0" w:rsidRDefault="001A1ED0">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swiss"/>
    <w:pitch w:val="default"/>
    <w:sig w:usb0="E0002AFF" w:usb1="C0007843" w:usb2="00000009" w:usb3="00000000" w:csb0="400001FF" w:csb1="FFFF0000"/>
  </w:font>
  <w:font w:name="Arial Unicode MS">
    <w:panose1 w:val="020B0604020202020204"/>
    <w:charset w:val="86"/>
    <w:family w:val="decorative"/>
    <w:pitch w:val="default"/>
    <w:sig w:usb0="FFFFFFFF" w:usb1="E9FFFFFF" w:usb2="0000003F" w:usb3="00000000" w:csb0="603F01FF" w:csb1="FFFF0000"/>
  </w:font>
  <w:font w:name="Tahoma">
    <w:panose1 w:val="020B0604030504040204"/>
    <w:charset w:val="00"/>
    <w:family w:val="decorative"/>
    <w:pitch w:val="default"/>
    <w:sig w:usb0="E1002EFF" w:usb1="C000605B" w:usb2="00000029" w:usb3="00000000" w:csb0="200101FF" w:csb1="20280000"/>
  </w:font>
  <w:font w:name="Century">
    <w:panose1 w:val="02040604050505020304"/>
    <w:charset w:val="00"/>
    <w:family w:val="modern"/>
    <w:pitch w:val="default"/>
    <w:sig w:usb0="00000287" w:usb1="00000000" w:usb2="00000000" w:usb3="00000000" w:csb0="2000009F" w:csb1="DFD7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D8" w:rsidRDefault="001A1ED0">
    <w:pPr>
      <w:pStyle w:val="af2"/>
      <w:framePr w:wrap="around" w:vAnchor="text" w:hAnchor="margin" w:xAlign="center" w:y="1"/>
      <w:ind w:firstLine="360"/>
      <w:rPr>
        <w:rStyle w:val="afb"/>
      </w:rPr>
    </w:pPr>
    <w:r>
      <w:fldChar w:fldCharType="begin"/>
    </w:r>
    <w:r>
      <w:rPr>
        <w:rStyle w:val="afb"/>
      </w:rPr>
      <w:instrText xml:space="preserve">PAGE  </w:instrText>
    </w:r>
    <w:r>
      <w:fldChar w:fldCharType="separate"/>
    </w:r>
    <w:r>
      <w:rPr>
        <w:rStyle w:val="afb"/>
      </w:rPr>
      <w:t>1</w:t>
    </w:r>
    <w:r>
      <w:fldChar w:fldCharType="end"/>
    </w:r>
  </w:p>
  <w:p w:rsidR="00921DD8" w:rsidRDefault="00921DD8">
    <w:pPr>
      <w:pStyle w:val="af2"/>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D8" w:rsidRDefault="001A1ED0">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921DD8" w:rsidRDefault="001A1ED0">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A5AEB">
                            <w:rPr>
                              <w:noProof/>
                              <w:sz w:val="18"/>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4A5AEB" w:rsidRPr="004A5AEB">
                            <w:rPr>
                              <w:noProof/>
                              <w:sz w:val="18"/>
                            </w:rPr>
                            <w:t>27</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921DD8" w:rsidRDefault="001A1ED0">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A5AEB">
                      <w:rPr>
                        <w:noProof/>
                        <w:sz w:val="18"/>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4A5AEB" w:rsidRPr="004A5AEB">
                      <w:rPr>
                        <w:noProof/>
                        <w:sz w:val="18"/>
                      </w:rPr>
                      <w:t>27</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D8" w:rsidRDefault="001A1ED0">
    <w:pPr>
      <w:pStyle w:val="af2"/>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921DD8" w:rsidRDefault="001A1ED0">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A5AEB">
                            <w:rPr>
                              <w:noProof/>
                              <w:sz w:val="18"/>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4A5AEB" w:rsidRPr="004A5AEB">
                            <w:rPr>
                              <w:noProof/>
                              <w:sz w:val="18"/>
                            </w:rPr>
                            <w:t>27</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921DD8" w:rsidRDefault="001A1ED0">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A5AEB">
                      <w:rPr>
                        <w:noProof/>
                        <w:sz w:val="18"/>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4A5AEB" w:rsidRPr="004A5AEB">
                      <w:rPr>
                        <w:noProof/>
                        <w:sz w:val="18"/>
                      </w:rPr>
                      <w:t>27</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D8" w:rsidRDefault="001A1ED0">
    <w:pPr>
      <w:pStyle w:val="af2"/>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921DD8" w:rsidRDefault="001A1ED0">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A5AEB">
                            <w:rPr>
                              <w:noProof/>
                              <w:sz w:val="18"/>
                            </w:rPr>
                            <w:t>25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4A5AEB" w:rsidRPr="004A5AEB">
                            <w:rPr>
                              <w:noProof/>
                              <w:sz w:val="18"/>
                            </w:rPr>
                            <w:t>27</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921DD8" w:rsidRDefault="001A1ED0">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A5AEB">
                      <w:rPr>
                        <w:noProof/>
                        <w:sz w:val="18"/>
                      </w:rPr>
                      <w:t>25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4A5AEB" w:rsidRPr="004A5AEB">
                      <w:rPr>
                        <w:noProof/>
                        <w:sz w:val="18"/>
                      </w:rPr>
                      <w:t>27</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ED0" w:rsidRDefault="001A1ED0">
      <w:pPr>
        <w:spacing w:line="240" w:lineRule="auto"/>
        <w:ind w:firstLine="560"/>
      </w:pPr>
      <w:r>
        <w:separator/>
      </w:r>
    </w:p>
  </w:footnote>
  <w:footnote w:type="continuationSeparator" w:id="0">
    <w:p w:rsidR="001A1ED0" w:rsidRDefault="001A1ED0">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D8" w:rsidRDefault="00921DD8">
    <w:pPr>
      <w:pStyle w:val="af4"/>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D8" w:rsidRDefault="001A1ED0">
    <w:pPr>
      <w:pStyle w:val="af4"/>
      <w:pBdr>
        <w:bottom w:val="none" w:sz="0" w:space="0" w:color="auto"/>
      </w:pBdr>
      <w:ind w:firstLineChars="0" w:firstLine="0"/>
      <w:jc w:val="both"/>
      <w:rPr>
        <w:sz w:val="21"/>
        <w:szCs w:val="21"/>
      </w:rPr>
    </w:pPr>
    <w:r>
      <w:rPr>
        <w:rFonts w:hint="eastAsia"/>
        <w:sz w:val="21"/>
        <w:szCs w:val="21"/>
      </w:rPr>
      <w:t>福建省东南电化股份有限公司烧碱配电室有源滤波改造</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D8" w:rsidRDefault="001A1ED0">
    <w:pPr>
      <w:pStyle w:val="af4"/>
      <w:pBdr>
        <w:bottom w:val="none" w:sz="0" w:space="0" w:color="auto"/>
      </w:pBdr>
      <w:ind w:firstLineChars="0" w:firstLine="0"/>
      <w:jc w:val="both"/>
      <w:rPr>
        <w:sz w:val="21"/>
        <w:szCs w:val="21"/>
      </w:rPr>
    </w:pPr>
    <w:r>
      <w:rPr>
        <w:rFonts w:hint="eastAsia"/>
        <w:sz w:val="21"/>
        <w:szCs w:val="21"/>
      </w:rPr>
      <w:t>福建省东南电化股份有限公司烧碱配电室有源滤波改造</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7E749"/>
    <w:multiLevelType w:val="singleLevel"/>
    <w:tmpl w:val="59F7E74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9"/>
    <w:rsid w:val="000071B7"/>
    <w:rsid w:val="000115AB"/>
    <w:rsid w:val="00012CE0"/>
    <w:rsid w:val="00020032"/>
    <w:rsid w:val="00020132"/>
    <w:rsid w:val="000207A5"/>
    <w:rsid w:val="00023390"/>
    <w:rsid w:val="00030DF7"/>
    <w:rsid w:val="00031EE2"/>
    <w:rsid w:val="00045092"/>
    <w:rsid w:val="000470AD"/>
    <w:rsid w:val="00053819"/>
    <w:rsid w:val="0005599F"/>
    <w:rsid w:val="00056D45"/>
    <w:rsid w:val="00065B02"/>
    <w:rsid w:val="00066B5E"/>
    <w:rsid w:val="00067F84"/>
    <w:rsid w:val="00070411"/>
    <w:rsid w:val="000719BE"/>
    <w:rsid w:val="00071F78"/>
    <w:rsid w:val="000732D5"/>
    <w:rsid w:val="0008096D"/>
    <w:rsid w:val="00080FF9"/>
    <w:rsid w:val="00081B80"/>
    <w:rsid w:val="000833DB"/>
    <w:rsid w:val="000850A0"/>
    <w:rsid w:val="000864F6"/>
    <w:rsid w:val="00090C28"/>
    <w:rsid w:val="000911DB"/>
    <w:rsid w:val="00093183"/>
    <w:rsid w:val="00093534"/>
    <w:rsid w:val="00096004"/>
    <w:rsid w:val="000A001C"/>
    <w:rsid w:val="000B30B8"/>
    <w:rsid w:val="000B3676"/>
    <w:rsid w:val="000C0963"/>
    <w:rsid w:val="000C1F2E"/>
    <w:rsid w:val="000C7850"/>
    <w:rsid w:val="000D10C4"/>
    <w:rsid w:val="000D21AE"/>
    <w:rsid w:val="000D26B1"/>
    <w:rsid w:val="000D2EE3"/>
    <w:rsid w:val="000E1A47"/>
    <w:rsid w:val="000E323F"/>
    <w:rsid w:val="000F0383"/>
    <w:rsid w:val="000F6562"/>
    <w:rsid w:val="000F6C20"/>
    <w:rsid w:val="000F7781"/>
    <w:rsid w:val="00102AE5"/>
    <w:rsid w:val="001054DC"/>
    <w:rsid w:val="00105EF1"/>
    <w:rsid w:val="00106256"/>
    <w:rsid w:val="0010685B"/>
    <w:rsid w:val="0011058B"/>
    <w:rsid w:val="00121480"/>
    <w:rsid w:val="00123A18"/>
    <w:rsid w:val="00125CD7"/>
    <w:rsid w:val="001260A3"/>
    <w:rsid w:val="00130791"/>
    <w:rsid w:val="00132C8C"/>
    <w:rsid w:val="001356B0"/>
    <w:rsid w:val="00137E34"/>
    <w:rsid w:val="001414E6"/>
    <w:rsid w:val="001415A0"/>
    <w:rsid w:val="00145B27"/>
    <w:rsid w:val="00146419"/>
    <w:rsid w:val="00147196"/>
    <w:rsid w:val="00151E9E"/>
    <w:rsid w:val="00154235"/>
    <w:rsid w:val="00162DBA"/>
    <w:rsid w:val="0016372E"/>
    <w:rsid w:val="001706A7"/>
    <w:rsid w:val="00172A27"/>
    <w:rsid w:val="001732F0"/>
    <w:rsid w:val="00174621"/>
    <w:rsid w:val="00176B36"/>
    <w:rsid w:val="00183A7B"/>
    <w:rsid w:val="001920F2"/>
    <w:rsid w:val="001A074F"/>
    <w:rsid w:val="001A1ED0"/>
    <w:rsid w:val="001A39B1"/>
    <w:rsid w:val="001B2FE9"/>
    <w:rsid w:val="001B35B9"/>
    <w:rsid w:val="001B4622"/>
    <w:rsid w:val="001C241E"/>
    <w:rsid w:val="001C471E"/>
    <w:rsid w:val="001C79B1"/>
    <w:rsid w:val="001D1AA3"/>
    <w:rsid w:val="001D31D0"/>
    <w:rsid w:val="001D395A"/>
    <w:rsid w:val="001E3330"/>
    <w:rsid w:val="001E4CA3"/>
    <w:rsid w:val="001E55C0"/>
    <w:rsid w:val="001E739F"/>
    <w:rsid w:val="001F76A2"/>
    <w:rsid w:val="001F7954"/>
    <w:rsid w:val="002000CB"/>
    <w:rsid w:val="00202CEA"/>
    <w:rsid w:val="00204062"/>
    <w:rsid w:val="00206009"/>
    <w:rsid w:val="0020638A"/>
    <w:rsid w:val="002074E6"/>
    <w:rsid w:val="00211055"/>
    <w:rsid w:val="00212DB7"/>
    <w:rsid w:val="00216BEC"/>
    <w:rsid w:val="00216D1A"/>
    <w:rsid w:val="0022011D"/>
    <w:rsid w:val="00223667"/>
    <w:rsid w:val="00226DD9"/>
    <w:rsid w:val="002313CF"/>
    <w:rsid w:val="00231DC2"/>
    <w:rsid w:val="00244F47"/>
    <w:rsid w:val="00253908"/>
    <w:rsid w:val="00253D4B"/>
    <w:rsid w:val="0025416B"/>
    <w:rsid w:val="00255D65"/>
    <w:rsid w:val="00257D4C"/>
    <w:rsid w:val="002619D6"/>
    <w:rsid w:val="00265F0B"/>
    <w:rsid w:val="00266A2A"/>
    <w:rsid w:val="00271BA1"/>
    <w:rsid w:val="00271FD7"/>
    <w:rsid w:val="00273AC9"/>
    <w:rsid w:val="00282EDD"/>
    <w:rsid w:val="002917EC"/>
    <w:rsid w:val="00291C05"/>
    <w:rsid w:val="002959D5"/>
    <w:rsid w:val="002A0BD9"/>
    <w:rsid w:val="002A54BA"/>
    <w:rsid w:val="002A5814"/>
    <w:rsid w:val="002A7127"/>
    <w:rsid w:val="002B0D5A"/>
    <w:rsid w:val="002B511D"/>
    <w:rsid w:val="002C21FB"/>
    <w:rsid w:val="002C5F3C"/>
    <w:rsid w:val="002C64E8"/>
    <w:rsid w:val="002C753F"/>
    <w:rsid w:val="002D142F"/>
    <w:rsid w:val="002E0519"/>
    <w:rsid w:val="002E0D35"/>
    <w:rsid w:val="002E34C0"/>
    <w:rsid w:val="002F0689"/>
    <w:rsid w:val="002F3BC0"/>
    <w:rsid w:val="002F3C7F"/>
    <w:rsid w:val="002F54F8"/>
    <w:rsid w:val="00305BC9"/>
    <w:rsid w:val="0031204B"/>
    <w:rsid w:val="00316907"/>
    <w:rsid w:val="00317F2D"/>
    <w:rsid w:val="00322CF1"/>
    <w:rsid w:val="0032394D"/>
    <w:rsid w:val="00325D3A"/>
    <w:rsid w:val="00326B8B"/>
    <w:rsid w:val="00335786"/>
    <w:rsid w:val="0034249D"/>
    <w:rsid w:val="00344DBB"/>
    <w:rsid w:val="003455DE"/>
    <w:rsid w:val="00350078"/>
    <w:rsid w:val="003523C7"/>
    <w:rsid w:val="00353BBA"/>
    <w:rsid w:val="00355A8B"/>
    <w:rsid w:val="003630E9"/>
    <w:rsid w:val="00366D68"/>
    <w:rsid w:val="00371049"/>
    <w:rsid w:val="00371A1B"/>
    <w:rsid w:val="003722DF"/>
    <w:rsid w:val="0037238E"/>
    <w:rsid w:val="00382737"/>
    <w:rsid w:val="00383970"/>
    <w:rsid w:val="00384930"/>
    <w:rsid w:val="00384CDC"/>
    <w:rsid w:val="00387F5F"/>
    <w:rsid w:val="003902A1"/>
    <w:rsid w:val="003938DC"/>
    <w:rsid w:val="003A23D7"/>
    <w:rsid w:val="003A5264"/>
    <w:rsid w:val="003A5F36"/>
    <w:rsid w:val="003B4846"/>
    <w:rsid w:val="003B7D89"/>
    <w:rsid w:val="003C0972"/>
    <w:rsid w:val="003C31BE"/>
    <w:rsid w:val="003C550E"/>
    <w:rsid w:val="003C6ECD"/>
    <w:rsid w:val="003D1071"/>
    <w:rsid w:val="003D1172"/>
    <w:rsid w:val="003D14D6"/>
    <w:rsid w:val="003D569C"/>
    <w:rsid w:val="003D663C"/>
    <w:rsid w:val="003E108A"/>
    <w:rsid w:val="003E6D35"/>
    <w:rsid w:val="003E6DE7"/>
    <w:rsid w:val="003E79DA"/>
    <w:rsid w:val="003F12AE"/>
    <w:rsid w:val="003F22D7"/>
    <w:rsid w:val="003F22FB"/>
    <w:rsid w:val="003F62B1"/>
    <w:rsid w:val="003F7338"/>
    <w:rsid w:val="003F7FB6"/>
    <w:rsid w:val="00401A76"/>
    <w:rsid w:val="0040781F"/>
    <w:rsid w:val="0041211F"/>
    <w:rsid w:val="00413199"/>
    <w:rsid w:val="004153EE"/>
    <w:rsid w:val="00422D92"/>
    <w:rsid w:val="004250DB"/>
    <w:rsid w:val="004269AE"/>
    <w:rsid w:val="00426DD8"/>
    <w:rsid w:val="004272E4"/>
    <w:rsid w:val="00430AB4"/>
    <w:rsid w:val="0043151A"/>
    <w:rsid w:val="00431F0A"/>
    <w:rsid w:val="00440AAD"/>
    <w:rsid w:val="0044138B"/>
    <w:rsid w:val="00441AB0"/>
    <w:rsid w:val="00441AF6"/>
    <w:rsid w:val="00444F12"/>
    <w:rsid w:val="00445F3D"/>
    <w:rsid w:val="00446C92"/>
    <w:rsid w:val="00446E9A"/>
    <w:rsid w:val="004470C3"/>
    <w:rsid w:val="0045020B"/>
    <w:rsid w:val="00451181"/>
    <w:rsid w:val="00451CBA"/>
    <w:rsid w:val="00457613"/>
    <w:rsid w:val="00457A84"/>
    <w:rsid w:val="004626A9"/>
    <w:rsid w:val="0047333E"/>
    <w:rsid w:val="0049109A"/>
    <w:rsid w:val="0049143D"/>
    <w:rsid w:val="00493985"/>
    <w:rsid w:val="0049546A"/>
    <w:rsid w:val="00497E4B"/>
    <w:rsid w:val="004A2B27"/>
    <w:rsid w:val="004A5AEB"/>
    <w:rsid w:val="004B19F4"/>
    <w:rsid w:val="004B2E97"/>
    <w:rsid w:val="004B3B3D"/>
    <w:rsid w:val="004B4B4C"/>
    <w:rsid w:val="004B6376"/>
    <w:rsid w:val="004C0170"/>
    <w:rsid w:val="004C0EC6"/>
    <w:rsid w:val="004C1045"/>
    <w:rsid w:val="004C2433"/>
    <w:rsid w:val="004D62EC"/>
    <w:rsid w:val="004D6B2C"/>
    <w:rsid w:val="004D6CF9"/>
    <w:rsid w:val="004E4A51"/>
    <w:rsid w:val="004E559A"/>
    <w:rsid w:val="004E712A"/>
    <w:rsid w:val="004E763F"/>
    <w:rsid w:val="004F1E70"/>
    <w:rsid w:val="00501ECA"/>
    <w:rsid w:val="005038EF"/>
    <w:rsid w:val="00510C4F"/>
    <w:rsid w:val="005116DC"/>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0739"/>
    <w:rsid w:val="00550F31"/>
    <w:rsid w:val="005516F7"/>
    <w:rsid w:val="00551BA9"/>
    <w:rsid w:val="005522DA"/>
    <w:rsid w:val="005635AE"/>
    <w:rsid w:val="00566A78"/>
    <w:rsid w:val="00571091"/>
    <w:rsid w:val="005774DD"/>
    <w:rsid w:val="005825F0"/>
    <w:rsid w:val="00584927"/>
    <w:rsid w:val="00590AA5"/>
    <w:rsid w:val="0059125C"/>
    <w:rsid w:val="00593D7C"/>
    <w:rsid w:val="00596FAC"/>
    <w:rsid w:val="005A21CB"/>
    <w:rsid w:val="005A2272"/>
    <w:rsid w:val="005B00FD"/>
    <w:rsid w:val="005B0417"/>
    <w:rsid w:val="005B23AC"/>
    <w:rsid w:val="005B290E"/>
    <w:rsid w:val="005B2D90"/>
    <w:rsid w:val="005B5ABE"/>
    <w:rsid w:val="005B5BB1"/>
    <w:rsid w:val="005B689E"/>
    <w:rsid w:val="005B7292"/>
    <w:rsid w:val="005B7A31"/>
    <w:rsid w:val="005C2256"/>
    <w:rsid w:val="005C3B71"/>
    <w:rsid w:val="005C47BB"/>
    <w:rsid w:val="005C514B"/>
    <w:rsid w:val="005C523F"/>
    <w:rsid w:val="005D29B6"/>
    <w:rsid w:val="005D413F"/>
    <w:rsid w:val="005D63B6"/>
    <w:rsid w:val="005E6138"/>
    <w:rsid w:val="005F2881"/>
    <w:rsid w:val="005F64CF"/>
    <w:rsid w:val="00600D38"/>
    <w:rsid w:val="00603CBD"/>
    <w:rsid w:val="0060786A"/>
    <w:rsid w:val="00611A3A"/>
    <w:rsid w:val="006124C7"/>
    <w:rsid w:val="00612F8A"/>
    <w:rsid w:val="00616999"/>
    <w:rsid w:val="00617350"/>
    <w:rsid w:val="00627B2E"/>
    <w:rsid w:val="00627C5D"/>
    <w:rsid w:val="0063497E"/>
    <w:rsid w:val="00634CC5"/>
    <w:rsid w:val="0063740B"/>
    <w:rsid w:val="00637BC6"/>
    <w:rsid w:val="0064011E"/>
    <w:rsid w:val="006411DB"/>
    <w:rsid w:val="0064359A"/>
    <w:rsid w:val="0064597D"/>
    <w:rsid w:val="00653335"/>
    <w:rsid w:val="006547B7"/>
    <w:rsid w:val="006551DC"/>
    <w:rsid w:val="006565AF"/>
    <w:rsid w:val="0065684C"/>
    <w:rsid w:val="006573F1"/>
    <w:rsid w:val="00657EDA"/>
    <w:rsid w:val="006729DC"/>
    <w:rsid w:val="00675267"/>
    <w:rsid w:val="00675B99"/>
    <w:rsid w:val="00685A66"/>
    <w:rsid w:val="0068773A"/>
    <w:rsid w:val="006907FB"/>
    <w:rsid w:val="0069154B"/>
    <w:rsid w:val="00694D4E"/>
    <w:rsid w:val="006A7101"/>
    <w:rsid w:val="006A77FD"/>
    <w:rsid w:val="006C4198"/>
    <w:rsid w:val="006D2C2F"/>
    <w:rsid w:val="006E1214"/>
    <w:rsid w:val="006E3AD4"/>
    <w:rsid w:val="006F008C"/>
    <w:rsid w:val="006F24E4"/>
    <w:rsid w:val="006F5165"/>
    <w:rsid w:val="006F5A94"/>
    <w:rsid w:val="006F5C97"/>
    <w:rsid w:val="00702363"/>
    <w:rsid w:val="007025A2"/>
    <w:rsid w:val="00703E6E"/>
    <w:rsid w:val="007068D5"/>
    <w:rsid w:val="00711351"/>
    <w:rsid w:val="00716F06"/>
    <w:rsid w:val="00721864"/>
    <w:rsid w:val="007221F6"/>
    <w:rsid w:val="00726E6C"/>
    <w:rsid w:val="00726F98"/>
    <w:rsid w:val="00733613"/>
    <w:rsid w:val="0073616B"/>
    <w:rsid w:val="00737BEE"/>
    <w:rsid w:val="00746A79"/>
    <w:rsid w:val="00746BF1"/>
    <w:rsid w:val="00747283"/>
    <w:rsid w:val="00752785"/>
    <w:rsid w:val="00753E83"/>
    <w:rsid w:val="00754AB7"/>
    <w:rsid w:val="00762824"/>
    <w:rsid w:val="00763256"/>
    <w:rsid w:val="007634E7"/>
    <w:rsid w:val="0076706D"/>
    <w:rsid w:val="00773A4E"/>
    <w:rsid w:val="00773ED1"/>
    <w:rsid w:val="00785341"/>
    <w:rsid w:val="00785705"/>
    <w:rsid w:val="007859BE"/>
    <w:rsid w:val="0079011F"/>
    <w:rsid w:val="0079187B"/>
    <w:rsid w:val="00792AC5"/>
    <w:rsid w:val="00793D94"/>
    <w:rsid w:val="00793D9E"/>
    <w:rsid w:val="007944C6"/>
    <w:rsid w:val="00794F29"/>
    <w:rsid w:val="00794F56"/>
    <w:rsid w:val="0079676B"/>
    <w:rsid w:val="00796787"/>
    <w:rsid w:val="00797D78"/>
    <w:rsid w:val="007A00E0"/>
    <w:rsid w:val="007A0CC0"/>
    <w:rsid w:val="007A263D"/>
    <w:rsid w:val="007A2DA5"/>
    <w:rsid w:val="007A3733"/>
    <w:rsid w:val="007A5EDC"/>
    <w:rsid w:val="007B1135"/>
    <w:rsid w:val="007B14B1"/>
    <w:rsid w:val="007B16BC"/>
    <w:rsid w:val="007B5B63"/>
    <w:rsid w:val="007B7BDB"/>
    <w:rsid w:val="007C0D4E"/>
    <w:rsid w:val="007C5893"/>
    <w:rsid w:val="007D1E4A"/>
    <w:rsid w:val="007D298C"/>
    <w:rsid w:val="007D314A"/>
    <w:rsid w:val="007D3572"/>
    <w:rsid w:val="007D3FF8"/>
    <w:rsid w:val="007D5601"/>
    <w:rsid w:val="007D6CED"/>
    <w:rsid w:val="007E3BAA"/>
    <w:rsid w:val="007E4D33"/>
    <w:rsid w:val="007E6B75"/>
    <w:rsid w:val="007F2B42"/>
    <w:rsid w:val="007F3902"/>
    <w:rsid w:val="007F48E2"/>
    <w:rsid w:val="0080465B"/>
    <w:rsid w:val="008115CF"/>
    <w:rsid w:val="008117FE"/>
    <w:rsid w:val="00814721"/>
    <w:rsid w:val="00821448"/>
    <w:rsid w:val="008217CD"/>
    <w:rsid w:val="00822E14"/>
    <w:rsid w:val="00825FE3"/>
    <w:rsid w:val="00827138"/>
    <w:rsid w:val="00827406"/>
    <w:rsid w:val="00830CB5"/>
    <w:rsid w:val="00831628"/>
    <w:rsid w:val="0083586A"/>
    <w:rsid w:val="00843C38"/>
    <w:rsid w:val="00847681"/>
    <w:rsid w:val="00851CC4"/>
    <w:rsid w:val="008538F3"/>
    <w:rsid w:val="00853F73"/>
    <w:rsid w:val="00855A66"/>
    <w:rsid w:val="008570DE"/>
    <w:rsid w:val="0085745A"/>
    <w:rsid w:val="008649A8"/>
    <w:rsid w:val="00865A40"/>
    <w:rsid w:val="008669D2"/>
    <w:rsid w:val="00867B1B"/>
    <w:rsid w:val="00871F86"/>
    <w:rsid w:val="0087323A"/>
    <w:rsid w:val="008825CE"/>
    <w:rsid w:val="00883D96"/>
    <w:rsid w:val="0088404A"/>
    <w:rsid w:val="00884C3C"/>
    <w:rsid w:val="00885EB6"/>
    <w:rsid w:val="00887C9C"/>
    <w:rsid w:val="0089084A"/>
    <w:rsid w:val="00892A4B"/>
    <w:rsid w:val="00893124"/>
    <w:rsid w:val="00896000"/>
    <w:rsid w:val="00896158"/>
    <w:rsid w:val="008A2FA2"/>
    <w:rsid w:val="008A3007"/>
    <w:rsid w:val="008A40F2"/>
    <w:rsid w:val="008B3DD3"/>
    <w:rsid w:val="008D5599"/>
    <w:rsid w:val="008D6C15"/>
    <w:rsid w:val="008D7D36"/>
    <w:rsid w:val="008E30BD"/>
    <w:rsid w:val="008E32AD"/>
    <w:rsid w:val="008F1B25"/>
    <w:rsid w:val="008F2321"/>
    <w:rsid w:val="008F48FD"/>
    <w:rsid w:val="009002AC"/>
    <w:rsid w:val="00903DAF"/>
    <w:rsid w:val="00907421"/>
    <w:rsid w:val="0091235B"/>
    <w:rsid w:val="0091686F"/>
    <w:rsid w:val="00921DD8"/>
    <w:rsid w:val="00927D39"/>
    <w:rsid w:val="00930E67"/>
    <w:rsid w:val="00931464"/>
    <w:rsid w:val="00931DE7"/>
    <w:rsid w:val="009335A4"/>
    <w:rsid w:val="00936B5D"/>
    <w:rsid w:val="00936B9D"/>
    <w:rsid w:val="00937E5C"/>
    <w:rsid w:val="00940AFB"/>
    <w:rsid w:val="00941786"/>
    <w:rsid w:val="00943BB3"/>
    <w:rsid w:val="00944399"/>
    <w:rsid w:val="0094594F"/>
    <w:rsid w:val="00945C1A"/>
    <w:rsid w:val="009462A0"/>
    <w:rsid w:val="00950567"/>
    <w:rsid w:val="00951CA7"/>
    <w:rsid w:val="00955E92"/>
    <w:rsid w:val="0095613C"/>
    <w:rsid w:val="0096324C"/>
    <w:rsid w:val="00967922"/>
    <w:rsid w:val="00971E1B"/>
    <w:rsid w:val="00973EE4"/>
    <w:rsid w:val="0097556D"/>
    <w:rsid w:val="00977345"/>
    <w:rsid w:val="00977E05"/>
    <w:rsid w:val="0098016E"/>
    <w:rsid w:val="0098379D"/>
    <w:rsid w:val="00984212"/>
    <w:rsid w:val="00986A1B"/>
    <w:rsid w:val="00990E04"/>
    <w:rsid w:val="009938DC"/>
    <w:rsid w:val="00996085"/>
    <w:rsid w:val="009A2159"/>
    <w:rsid w:val="009A462D"/>
    <w:rsid w:val="009A7B60"/>
    <w:rsid w:val="009B1BA5"/>
    <w:rsid w:val="009B4283"/>
    <w:rsid w:val="009B56D3"/>
    <w:rsid w:val="009C5C27"/>
    <w:rsid w:val="009C62E8"/>
    <w:rsid w:val="009D0130"/>
    <w:rsid w:val="009D3E5C"/>
    <w:rsid w:val="009D77B4"/>
    <w:rsid w:val="009E213C"/>
    <w:rsid w:val="009E658B"/>
    <w:rsid w:val="009F1097"/>
    <w:rsid w:val="009F61D8"/>
    <w:rsid w:val="00A01647"/>
    <w:rsid w:val="00A02499"/>
    <w:rsid w:val="00A035D7"/>
    <w:rsid w:val="00A055C4"/>
    <w:rsid w:val="00A062DF"/>
    <w:rsid w:val="00A07FBC"/>
    <w:rsid w:val="00A12458"/>
    <w:rsid w:val="00A12D61"/>
    <w:rsid w:val="00A13FAE"/>
    <w:rsid w:val="00A17C04"/>
    <w:rsid w:val="00A17D40"/>
    <w:rsid w:val="00A241BB"/>
    <w:rsid w:val="00A262F5"/>
    <w:rsid w:val="00A36E4A"/>
    <w:rsid w:val="00A45F46"/>
    <w:rsid w:val="00A55A24"/>
    <w:rsid w:val="00A56123"/>
    <w:rsid w:val="00A627E2"/>
    <w:rsid w:val="00A64862"/>
    <w:rsid w:val="00A66FF3"/>
    <w:rsid w:val="00A70CCB"/>
    <w:rsid w:val="00A72577"/>
    <w:rsid w:val="00A765A7"/>
    <w:rsid w:val="00A8727D"/>
    <w:rsid w:val="00A87364"/>
    <w:rsid w:val="00A879F4"/>
    <w:rsid w:val="00AA0B22"/>
    <w:rsid w:val="00AA364B"/>
    <w:rsid w:val="00AA4AA2"/>
    <w:rsid w:val="00AA5390"/>
    <w:rsid w:val="00AA59A5"/>
    <w:rsid w:val="00AB2FC9"/>
    <w:rsid w:val="00AB36B7"/>
    <w:rsid w:val="00AC2FF1"/>
    <w:rsid w:val="00AC401D"/>
    <w:rsid w:val="00AC730D"/>
    <w:rsid w:val="00AE0D69"/>
    <w:rsid w:val="00AE7CEE"/>
    <w:rsid w:val="00B057A6"/>
    <w:rsid w:val="00B05D15"/>
    <w:rsid w:val="00B06321"/>
    <w:rsid w:val="00B11EC9"/>
    <w:rsid w:val="00B12C5A"/>
    <w:rsid w:val="00B132FB"/>
    <w:rsid w:val="00B1743B"/>
    <w:rsid w:val="00B2139F"/>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72816"/>
    <w:rsid w:val="00B77998"/>
    <w:rsid w:val="00B779F4"/>
    <w:rsid w:val="00B81010"/>
    <w:rsid w:val="00B813EF"/>
    <w:rsid w:val="00B90CBD"/>
    <w:rsid w:val="00B94AAC"/>
    <w:rsid w:val="00BA1F3A"/>
    <w:rsid w:val="00BA27FC"/>
    <w:rsid w:val="00BC5491"/>
    <w:rsid w:val="00BC5DC9"/>
    <w:rsid w:val="00BC7FB6"/>
    <w:rsid w:val="00BD1AA6"/>
    <w:rsid w:val="00BD6C14"/>
    <w:rsid w:val="00BE0F1E"/>
    <w:rsid w:val="00BE3045"/>
    <w:rsid w:val="00BE502A"/>
    <w:rsid w:val="00BE6188"/>
    <w:rsid w:val="00BF22F6"/>
    <w:rsid w:val="00BF3890"/>
    <w:rsid w:val="00BF41F6"/>
    <w:rsid w:val="00BF7648"/>
    <w:rsid w:val="00C0345D"/>
    <w:rsid w:val="00C04A5A"/>
    <w:rsid w:val="00C06241"/>
    <w:rsid w:val="00C06C74"/>
    <w:rsid w:val="00C07031"/>
    <w:rsid w:val="00C16646"/>
    <w:rsid w:val="00C17911"/>
    <w:rsid w:val="00C20474"/>
    <w:rsid w:val="00C32527"/>
    <w:rsid w:val="00C3415E"/>
    <w:rsid w:val="00C414EC"/>
    <w:rsid w:val="00C51BED"/>
    <w:rsid w:val="00C5381C"/>
    <w:rsid w:val="00C5456E"/>
    <w:rsid w:val="00C57954"/>
    <w:rsid w:val="00C57BD3"/>
    <w:rsid w:val="00C67082"/>
    <w:rsid w:val="00C72263"/>
    <w:rsid w:val="00C77288"/>
    <w:rsid w:val="00C86927"/>
    <w:rsid w:val="00C8739F"/>
    <w:rsid w:val="00C92237"/>
    <w:rsid w:val="00C97313"/>
    <w:rsid w:val="00CA24BB"/>
    <w:rsid w:val="00CB0690"/>
    <w:rsid w:val="00CB1C3C"/>
    <w:rsid w:val="00CB3F30"/>
    <w:rsid w:val="00CB5EDB"/>
    <w:rsid w:val="00CB6A40"/>
    <w:rsid w:val="00CC0180"/>
    <w:rsid w:val="00CC0837"/>
    <w:rsid w:val="00CC67FA"/>
    <w:rsid w:val="00CD0634"/>
    <w:rsid w:val="00CD16F1"/>
    <w:rsid w:val="00CD53E7"/>
    <w:rsid w:val="00CE318A"/>
    <w:rsid w:val="00CF0BC9"/>
    <w:rsid w:val="00CF3D64"/>
    <w:rsid w:val="00CF5284"/>
    <w:rsid w:val="00D05BAD"/>
    <w:rsid w:val="00D071CA"/>
    <w:rsid w:val="00D13495"/>
    <w:rsid w:val="00D13A51"/>
    <w:rsid w:val="00D14581"/>
    <w:rsid w:val="00D15786"/>
    <w:rsid w:val="00D179E7"/>
    <w:rsid w:val="00D22D85"/>
    <w:rsid w:val="00D23919"/>
    <w:rsid w:val="00D25C12"/>
    <w:rsid w:val="00D305B3"/>
    <w:rsid w:val="00D3580A"/>
    <w:rsid w:val="00D37C64"/>
    <w:rsid w:val="00D4293C"/>
    <w:rsid w:val="00D43C4B"/>
    <w:rsid w:val="00D45553"/>
    <w:rsid w:val="00D46751"/>
    <w:rsid w:val="00D55DBF"/>
    <w:rsid w:val="00D561D4"/>
    <w:rsid w:val="00D56712"/>
    <w:rsid w:val="00D65BE4"/>
    <w:rsid w:val="00D71A55"/>
    <w:rsid w:val="00D74369"/>
    <w:rsid w:val="00D81438"/>
    <w:rsid w:val="00D86B8C"/>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64B2"/>
    <w:rsid w:val="00E03C0B"/>
    <w:rsid w:val="00E056ED"/>
    <w:rsid w:val="00E13DB6"/>
    <w:rsid w:val="00E16A2A"/>
    <w:rsid w:val="00E16EE2"/>
    <w:rsid w:val="00E21369"/>
    <w:rsid w:val="00E213DA"/>
    <w:rsid w:val="00E21CB4"/>
    <w:rsid w:val="00E23555"/>
    <w:rsid w:val="00E24447"/>
    <w:rsid w:val="00E246B5"/>
    <w:rsid w:val="00E249D5"/>
    <w:rsid w:val="00E36730"/>
    <w:rsid w:val="00E37BD6"/>
    <w:rsid w:val="00E402FF"/>
    <w:rsid w:val="00E404FB"/>
    <w:rsid w:val="00E410D6"/>
    <w:rsid w:val="00E4302E"/>
    <w:rsid w:val="00E44565"/>
    <w:rsid w:val="00E46791"/>
    <w:rsid w:val="00E56A52"/>
    <w:rsid w:val="00E57A51"/>
    <w:rsid w:val="00E6434F"/>
    <w:rsid w:val="00E677ED"/>
    <w:rsid w:val="00E73276"/>
    <w:rsid w:val="00E7334A"/>
    <w:rsid w:val="00E736AC"/>
    <w:rsid w:val="00E75184"/>
    <w:rsid w:val="00E81989"/>
    <w:rsid w:val="00E841C7"/>
    <w:rsid w:val="00E85478"/>
    <w:rsid w:val="00E85A88"/>
    <w:rsid w:val="00E9209A"/>
    <w:rsid w:val="00E92AAE"/>
    <w:rsid w:val="00E93137"/>
    <w:rsid w:val="00E976DC"/>
    <w:rsid w:val="00EA16FC"/>
    <w:rsid w:val="00EA2FFC"/>
    <w:rsid w:val="00EA4ED2"/>
    <w:rsid w:val="00EA51EB"/>
    <w:rsid w:val="00EA5662"/>
    <w:rsid w:val="00EA598C"/>
    <w:rsid w:val="00EB036A"/>
    <w:rsid w:val="00EB0776"/>
    <w:rsid w:val="00EB1D6D"/>
    <w:rsid w:val="00EB28BD"/>
    <w:rsid w:val="00EB6756"/>
    <w:rsid w:val="00EC5486"/>
    <w:rsid w:val="00EC7257"/>
    <w:rsid w:val="00ED1EB9"/>
    <w:rsid w:val="00ED2585"/>
    <w:rsid w:val="00ED2F6D"/>
    <w:rsid w:val="00ED44C5"/>
    <w:rsid w:val="00EE3A9B"/>
    <w:rsid w:val="00EE70C8"/>
    <w:rsid w:val="00EE7FBB"/>
    <w:rsid w:val="00EF0B7F"/>
    <w:rsid w:val="00EF1A3E"/>
    <w:rsid w:val="00EF5EEB"/>
    <w:rsid w:val="00EF71D0"/>
    <w:rsid w:val="00F02D1B"/>
    <w:rsid w:val="00F071CB"/>
    <w:rsid w:val="00F072DE"/>
    <w:rsid w:val="00F1099B"/>
    <w:rsid w:val="00F14005"/>
    <w:rsid w:val="00F213CD"/>
    <w:rsid w:val="00F30233"/>
    <w:rsid w:val="00F31641"/>
    <w:rsid w:val="00F37927"/>
    <w:rsid w:val="00F400D4"/>
    <w:rsid w:val="00F437B3"/>
    <w:rsid w:val="00F51FBB"/>
    <w:rsid w:val="00F52976"/>
    <w:rsid w:val="00F805FE"/>
    <w:rsid w:val="00F8229D"/>
    <w:rsid w:val="00F827FB"/>
    <w:rsid w:val="00F838F2"/>
    <w:rsid w:val="00F85049"/>
    <w:rsid w:val="00F90248"/>
    <w:rsid w:val="00F91B9C"/>
    <w:rsid w:val="00F95236"/>
    <w:rsid w:val="00F97319"/>
    <w:rsid w:val="00FA643C"/>
    <w:rsid w:val="00FA6899"/>
    <w:rsid w:val="00FB2273"/>
    <w:rsid w:val="00FB4AB2"/>
    <w:rsid w:val="00FC4BC1"/>
    <w:rsid w:val="00FC6FE2"/>
    <w:rsid w:val="00FD1505"/>
    <w:rsid w:val="00FD250F"/>
    <w:rsid w:val="00FD29C4"/>
    <w:rsid w:val="00FD6C32"/>
    <w:rsid w:val="00FE0954"/>
    <w:rsid w:val="00FE1C5A"/>
    <w:rsid w:val="00FE23C8"/>
    <w:rsid w:val="00FE76D1"/>
    <w:rsid w:val="00FF032F"/>
    <w:rsid w:val="00FF269D"/>
    <w:rsid w:val="00FF435C"/>
    <w:rsid w:val="00FF623B"/>
    <w:rsid w:val="035F1717"/>
    <w:rsid w:val="06337AA3"/>
    <w:rsid w:val="06DC3BEB"/>
    <w:rsid w:val="07403D6C"/>
    <w:rsid w:val="076012A9"/>
    <w:rsid w:val="0A4941EF"/>
    <w:rsid w:val="0A69068B"/>
    <w:rsid w:val="0B957632"/>
    <w:rsid w:val="0BC72462"/>
    <w:rsid w:val="0BC76BDF"/>
    <w:rsid w:val="0DB75190"/>
    <w:rsid w:val="0F195CD1"/>
    <w:rsid w:val="13E449B0"/>
    <w:rsid w:val="142741A0"/>
    <w:rsid w:val="14514FE4"/>
    <w:rsid w:val="16691DA5"/>
    <w:rsid w:val="16F342B3"/>
    <w:rsid w:val="175B29DE"/>
    <w:rsid w:val="18DF5073"/>
    <w:rsid w:val="197D357A"/>
    <w:rsid w:val="1986426C"/>
    <w:rsid w:val="19D232B5"/>
    <w:rsid w:val="1B470364"/>
    <w:rsid w:val="1C52614B"/>
    <w:rsid w:val="1C870A9A"/>
    <w:rsid w:val="1CA07312"/>
    <w:rsid w:val="1E364F9E"/>
    <w:rsid w:val="20A30D89"/>
    <w:rsid w:val="22081D62"/>
    <w:rsid w:val="240C6447"/>
    <w:rsid w:val="251D1A38"/>
    <w:rsid w:val="26EE1E83"/>
    <w:rsid w:val="27B81FB9"/>
    <w:rsid w:val="2A141E18"/>
    <w:rsid w:val="2AB50A24"/>
    <w:rsid w:val="2B1151B3"/>
    <w:rsid w:val="2B1B6DC7"/>
    <w:rsid w:val="2CBB2FF0"/>
    <w:rsid w:val="2DD97BB2"/>
    <w:rsid w:val="2E516301"/>
    <w:rsid w:val="2E9615FD"/>
    <w:rsid w:val="2F3A7B8C"/>
    <w:rsid w:val="2F8C0890"/>
    <w:rsid w:val="30405DA3"/>
    <w:rsid w:val="307633C9"/>
    <w:rsid w:val="32134DB6"/>
    <w:rsid w:val="338D507D"/>
    <w:rsid w:val="37134E56"/>
    <w:rsid w:val="380139F0"/>
    <w:rsid w:val="393173E2"/>
    <w:rsid w:val="39E85123"/>
    <w:rsid w:val="39FC13E6"/>
    <w:rsid w:val="3A357E75"/>
    <w:rsid w:val="3D3B70C6"/>
    <w:rsid w:val="3D9F7FB7"/>
    <w:rsid w:val="3E3C10A9"/>
    <w:rsid w:val="41801361"/>
    <w:rsid w:val="418E58E8"/>
    <w:rsid w:val="43130B64"/>
    <w:rsid w:val="43BE004E"/>
    <w:rsid w:val="44101995"/>
    <w:rsid w:val="446314D9"/>
    <w:rsid w:val="45C21DFF"/>
    <w:rsid w:val="47BC323F"/>
    <w:rsid w:val="48AB2BFF"/>
    <w:rsid w:val="49211B00"/>
    <w:rsid w:val="4B1E03CD"/>
    <w:rsid w:val="4B40743F"/>
    <w:rsid w:val="4B5317A1"/>
    <w:rsid w:val="4C772179"/>
    <w:rsid w:val="4CA408CD"/>
    <w:rsid w:val="4D9067E3"/>
    <w:rsid w:val="51A92185"/>
    <w:rsid w:val="524B7790"/>
    <w:rsid w:val="554219EC"/>
    <w:rsid w:val="57175597"/>
    <w:rsid w:val="592F32B6"/>
    <w:rsid w:val="5B1E649C"/>
    <w:rsid w:val="5B81022D"/>
    <w:rsid w:val="5C0F02CC"/>
    <w:rsid w:val="5D7054D9"/>
    <w:rsid w:val="5DF125B0"/>
    <w:rsid w:val="5E1D0E75"/>
    <w:rsid w:val="61051BBD"/>
    <w:rsid w:val="61B9651E"/>
    <w:rsid w:val="62035E09"/>
    <w:rsid w:val="629657CC"/>
    <w:rsid w:val="63284D3B"/>
    <w:rsid w:val="633B3D5B"/>
    <w:rsid w:val="66426607"/>
    <w:rsid w:val="66520F93"/>
    <w:rsid w:val="694224B6"/>
    <w:rsid w:val="69531045"/>
    <w:rsid w:val="6ABC6EC6"/>
    <w:rsid w:val="6AC845FD"/>
    <w:rsid w:val="6B3E6CB0"/>
    <w:rsid w:val="6B6115AB"/>
    <w:rsid w:val="6B62463B"/>
    <w:rsid w:val="6C2E04AD"/>
    <w:rsid w:val="6C4C292B"/>
    <w:rsid w:val="6C4E251B"/>
    <w:rsid w:val="6C5C4853"/>
    <w:rsid w:val="6D59342C"/>
    <w:rsid w:val="6E0334C5"/>
    <w:rsid w:val="6E796EA5"/>
    <w:rsid w:val="6EC56F33"/>
    <w:rsid w:val="711A3E9C"/>
    <w:rsid w:val="71201629"/>
    <w:rsid w:val="7183498E"/>
    <w:rsid w:val="71BE0DCF"/>
    <w:rsid w:val="71F9130C"/>
    <w:rsid w:val="71FE25A8"/>
    <w:rsid w:val="725A4828"/>
    <w:rsid w:val="72672CD8"/>
    <w:rsid w:val="72750753"/>
    <w:rsid w:val="72850EF0"/>
    <w:rsid w:val="74817937"/>
    <w:rsid w:val="74AA2DF3"/>
    <w:rsid w:val="74FF02FF"/>
    <w:rsid w:val="77630233"/>
    <w:rsid w:val="77F110F8"/>
    <w:rsid w:val="783049F6"/>
    <w:rsid w:val="7C070787"/>
    <w:rsid w:val="7F27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A6F46"/>
  <w15:docId w15:val="{DA5C8869-D18C-4E52-AF36-8146E880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7">
    <w:name w:val="Body Text First Indent"/>
    <w:basedOn w:val="a8"/>
    <w:qFormat/>
    <w:pPr>
      <w:spacing w:after="120" w:line="240" w:lineRule="auto"/>
      <w:ind w:firstLineChars="100" w:firstLine="420"/>
    </w:pPr>
    <w:rPr>
      <w:szCs w:val="24"/>
    </w:rPr>
  </w:style>
  <w:style w:type="paragraph" w:styleId="a8">
    <w:name w:val="Body Text"/>
    <w:basedOn w:val="a"/>
    <w:qFormat/>
    <w:pPr>
      <w:spacing w:line="360" w:lineRule="auto"/>
    </w:pPr>
    <w:rPr>
      <w:szCs w:val="20"/>
    </w:rPr>
  </w:style>
  <w:style w:type="paragraph" w:styleId="a9">
    <w:name w:val="Normal Indent"/>
    <w:basedOn w:val="a"/>
    <w:link w:val="aa"/>
    <w:qFormat/>
    <w:pPr>
      <w:ind w:firstLine="420"/>
    </w:pPr>
    <w:rPr>
      <w:rFonts w:ascii="Times New Roman" w:eastAsia="宋体" w:hAnsi="Times New Roman"/>
      <w:sz w:val="21"/>
    </w:rPr>
  </w:style>
  <w:style w:type="paragraph" w:styleId="ab">
    <w:name w:val="caption"/>
    <w:basedOn w:val="a"/>
    <w:next w:val="a"/>
    <w:qFormat/>
    <w:rPr>
      <w:rFonts w:ascii="Arial" w:eastAsia="黑体" w:hAnsi="Arial" w:cs="Arial"/>
      <w:sz w:val="20"/>
      <w:szCs w:val="20"/>
    </w:rPr>
  </w:style>
  <w:style w:type="paragraph" w:styleId="ac">
    <w:name w:val="Document Map"/>
    <w:basedOn w:val="a"/>
    <w:qFormat/>
    <w:pPr>
      <w:shd w:val="clear" w:color="auto" w:fill="000080"/>
    </w:pPr>
  </w:style>
  <w:style w:type="paragraph" w:styleId="31">
    <w:name w:val="Body Text 3"/>
    <w:basedOn w:val="a"/>
    <w:qFormat/>
    <w:pPr>
      <w:spacing w:after="120"/>
    </w:pPr>
    <w:rPr>
      <w:sz w:val="16"/>
      <w:szCs w:val="16"/>
    </w:rPr>
  </w:style>
  <w:style w:type="paragraph" w:styleId="ad">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2">
    <w:name w:val="toc 3"/>
    <w:basedOn w:val="a"/>
    <w:next w:val="a"/>
    <w:qFormat/>
    <w:pPr>
      <w:ind w:leftChars="400" w:left="840"/>
    </w:pPr>
  </w:style>
  <w:style w:type="paragraph" w:styleId="ae">
    <w:name w:val="Plain Text"/>
    <w:basedOn w:val="a"/>
    <w:link w:val="af"/>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f0">
    <w:name w:val="Balloon Text"/>
    <w:basedOn w:val="a"/>
    <w:link w:val="af1"/>
    <w:qFormat/>
    <w:rPr>
      <w:rFonts w:ascii="Times New Roman" w:eastAsia="宋体" w:hAnsi="Times New Roman"/>
      <w:sz w:val="18"/>
      <w:szCs w:val="18"/>
      <w:lang w:val="zh-CN"/>
    </w:rPr>
  </w:style>
  <w:style w:type="paragraph" w:styleId="af2">
    <w:name w:val="footer"/>
    <w:basedOn w:val="a"/>
    <w:link w:val="af3"/>
    <w:qFormat/>
    <w:pPr>
      <w:tabs>
        <w:tab w:val="center" w:pos="4153"/>
        <w:tab w:val="right" w:pos="8306"/>
      </w:tabs>
      <w:snapToGrid w:val="0"/>
      <w:jc w:val="left"/>
    </w:pPr>
    <w:rPr>
      <w:rFonts w:ascii="Times New Roman" w:eastAsia="宋体" w:hAnsi="Times New Roman"/>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6">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3">
    <w:name w:val="Body Text Indent 3"/>
    <w:basedOn w:val="a"/>
    <w:qFormat/>
    <w:pPr>
      <w:spacing w:line="360" w:lineRule="auto"/>
      <w:ind w:firstLine="420"/>
    </w:pPr>
    <w:rPr>
      <w:szCs w:val="20"/>
    </w:rPr>
  </w:style>
  <w:style w:type="paragraph" w:styleId="af7">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8">
    <w:name w:val="Normal (Web)"/>
    <w:basedOn w:val="a"/>
    <w:qFormat/>
    <w:pPr>
      <w:spacing w:before="100" w:beforeAutospacing="1" w:after="100" w:afterAutospacing="1"/>
      <w:jc w:val="left"/>
    </w:pPr>
    <w:rPr>
      <w:rFonts w:ascii="宋体" w:hAnsi="宋体"/>
      <w:color w:val="000000"/>
      <w:kern w:val="0"/>
      <w:sz w:val="24"/>
    </w:rPr>
  </w:style>
  <w:style w:type="paragraph" w:styleId="af9">
    <w:name w:val="Title"/>
    <w:basedOn w:val="a"/>
    <w:qFormat/>
    <w:pPr>
      <w:spacing w:before="240" w:after="60"/>
      <w:jc w:val="center"/>
      <w:outlineLvl w:val="0"/>
    </w:pPr>
    <w:rPr>
      <w:rFonts w:ascii="Arial" w:hAnsi="Arial" w:cs="Arial"/>
      <w:b/>
      <w:bCs/>
      <w:sz w:val="32"/>
      <w:szCs w:val="32"/>
    </w:rPr>
  </w:style>
  <w:style w:type="character" w:styleId="afa">
    <w:name w:val="Strong"/>
    <w:basedOn w:val="a0"/>
    <w:qFormat/>
    <w:rPr>
      <w:rFonts w:ascii="Tahoma" w:eastAsia="宋体" w:hAnsi="Tahoma" w:cs="Tahoma" w:hint="default"/>
      <w:b/>
      <w:bCs/>
      <w:spacing w:val="10"/>
      <w:sz w:val="24"/>
      <w:lang w:val="en-US" w:eastAsia="zh-CN" w:bidi="ar-SA"/>
    </w:rPr>
  </w:style>
  <w:style w:type="character" w:styleId="afb">
    <w:name w:val="page number"/>
    <w:basedOn w:val="a0"/>
    <w:qFormat/>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qFormat/>
    <w:rPr>
      <w:sz w:val="21"/>
      <w:szCs w:val="21"/>
    </w:rPr>
  </w:style>
  <w:style w:type="table" w:styleId="aff">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link w:val="3"/>
    <w:qFormat/>
    <w:rPr>
      <w:rFonts w:ascii="Verdana" w:eastAsia="宋体" w:hAnsi="Verdana"/>
      <w:sz w:val="21"/>
      <w:lang w:val="en-US" w:eastAsia="en-US" w:bidi="ar-SA"/>
    </w:rPr>
  </w:style>
  <w:style w:type="character" w:customStyle="1" w:styleId="af3">
    <w:name w:val="页脚 字符"/>
    <w:link w:val="af2"/>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
    <w:name w:val="表正文 Char"/>
    <w:qFormat/>
    <w:locked/>
    <w:rPr>
      <w:rFonts w:eastAsia="宋体"/>
      <w:kern w:val="2"/>
      <w:sz w:val="21"/>
      <w:lang w:val="en-US" w:eastAsia="zh-CN" w:bidi="ar-SA"/>
    </w:rPr>
  </w:style>
  <w:style w:type="character" w:customStyle="1" w:styleId="a5">
    <w:name w:val="批注主题 字符"/>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aa">
    <w:name w:val="正文缩进 字符"/>
    <w:link w:val="a9"/>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af1">
    <w:name w:val="批注框文本 字符"/>
    <w:link w:val="af0"/>
    <w:qFormat/>
    <w:rPr>
      <w:kern w:val="2"/>
      <w:sz w:val="18"/>
      <w:szCs w:val="18"/>
    </w:rPr>
  </w:style>
  <w:style w:type="character" w:customStyle="1" w:styleId="af5">
    <w:name w:val="页眉 字符"/>
    <w:link w:val="af4"/>
    <w:qFormat/>
    <w:rPr>
      <w:kern w:val="2"/>
      <w:sz w:val="18"/>
      <w:szCs w:val="18"/>
    </w:rPr>
  </w:style>
  <w:style w:type="character" w:customStyle="1" w:styleId="a6">
    <w:name w:val="批注文字 字符"/>
    <w:link w:val="a4"/>
    <w:qFormat/>
    <w:rPr>
      <w:kern w:val="2"/>
      <w:sz w:val="21"/>
      <w:szCs w:val="24"/>
    </w:rPr>
  </w:style>
  <w:style w:type="character" w:customStyle="1" w:styleId="af">
    <w:name w:val="纯文本 字符"/>
    <w:link w:val="ae"/>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b"/>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f0">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0">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e"/>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1">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9"/>
    <w:qFormat/>
    <w:pPr>
      <w:spacing w:line="360" w:lineRule="auto"/>
      <w:ind w:firstLine="480"/>
    </w:pPr>
    <w:rPr>
      <w:rFonts w:ascii="宋体" w:hAnsi="宋体" w:cs="Century"/>
      <w:sz w:val="24"/>
      <w:lang w:eastAsia="en-US"/>
    </w:rPr>
  </w:style>
  <w:style w:type="paragraph" w:customStyle="1" w:styleId="41">
    <w:name w:val="题注4"/>
    <w:basedOn w:val="a"/>
    <w:next w:val="ab"/>
    <w:qFormat/>
    <w:pPr>
      <w:ind w:leftChars="-64" w:left="-132" w:rightChars="-50" w:right="-105" w:hanging="2"/>
      <w:jc w:val="center"/>
    </w:pPr>
    <w:rPr>
      <w:b/>
      <w:color w:val="FF0000"/>
      <w:szCs w:val="21"/>
      <w:lang w:val="en-GB"/>
    </w:rPr>
  </w:style>
  <w:style w:type="paragraph" w:customStyle="1" w:styleId="aff2">
    <w:name w:val="标题一"/>
    <w:basedOn w:val="1"/>
    <w:qFormat/>
    <w:pPr>
      <w:spacing w:beforeLines="50" w:after="0" w:line="360" w:lineRule="auto"/>
      <w:ind w:firstLineChars="0" w:firstLine="0"/>
      <w:jc w:val="center"/>
    </w:pPr>
    <w:rPr>
      <w:rFonts w:cs="宋体"/>
      <w:bCs w:val="0"/>
      <w:sz w:val="32"/>
      <w:szCs w:val="20"/>
    </w:rPr>
  </w:style>
  <w:style w:type="paragraph" w:customStyle="1" w:styleId="aff3">
    <w:name w:val="办公自动化专用标题"/>
    <w:basedOn w:val="af9"/>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pPr>
      <w:ind w:firstLine="420"/>
    </w:pPr>
  </w:style>
  <w:style w:type="paragraph" w:customStyle="1" w:styleId="24">
    <w:name w:val="列出段落2"/>
    <w:basedOn w:val="a"/>
    <w:qFormat/>
    <w:pPr>
      <w:ind w:firstLine="420"/>
    </w:pPr>
    <w:rPr>
      <w:rFonts w:ascii="Calibri" w:hAnsi="Calibri"/>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E516C-8E50-4B43-B78B-1348460C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1966</Words>
  <Characters>11207</Characters>
  <Application>Microsoft Office Word</Application>
  <DocSecurity>0</DocSecurity>
  <Lines>93</Lines>
  <Paragraphs>26</Paragraphs>
  <ScaleCrop>false</ScaleCrop>
  <Company>东南电化</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张延振</cp:lastModifiedBy>
  <cp:revision>64</cp:revision>
  <cp:lastPrinted>2014-06-25T01:23:00Z</cp:lastPrinted>
  <dcterms:created xsi:type="dcterms:W3CDTF">2017-11-28T09:18:00Z</dcterms:created>
  <dcterms:modified xsi:type="dcterms:W3CDTF">2019-03-06T05:32:00Z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