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80" w:rsidRDefault="009B4A38">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E35C80" w:rsidRDefault="009B4A38">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宣传标识</w:t>
      </w:r>
      <w:proofErr w:type="gramStart"/>
      <w:r>
        <w:rPr>
          <w:rFonts w:asciiTheme="minorEastAsia" w:eastAsiaTheme="minorEastAsia" w:hAnsiTheme="minorEastAsia" w:cs="黑体" w:hint="eastAsia"/>
          <w:b/>
          <w:bCs/>
          <w:sz w:val="52"/>
          <w:szCs w:val="52"/>
        </w:rPr>
        <w:t>牌委托</w:t>
      </w:r>
      <w:proofErr w:type="gramEnd"/>
      <w:r>
        <w:rPr>
          <w:rFonts w:asciiTheme="minorEastAsia" w:eastAsiaTheme="minorEastAsia" w:hAnsiTheme="minorEastAsia" w:cs="黑体" w:hint="eastAsia"/>
          <w:b/>
          <w:bCs/>
          <w:sz w:val="52"/>
          <w:szCs w:val="52"/>
        </w:rPr>
        <w:t>制作项目</w:t>
      </w:r>
    </w:p>
    <w:p w:rsidR="00E35C80" w:rsidRDefault="00E35C80">
      <w:pPr>
        <w:jc w:val="center"/>
        <w:rPr>
          <w:rFonts w:ascii="宋体" w:hAnsi="宋体"/>
          <w:b/>
          <w:w w:val="90"/>
          <w:sz w:val="52"/>
          <w:szCs w:val="52"/>
        </w:rPr>
      </w:pPr>
    </w:p>
    <w:p w:rsidR="00E35C80" w:rsidRDefault="00E35C80">
      <w:pPr>
        <w:jc w:val="center"/>
        <w:rPr>
          <w:rFonts w:ascii="宋体" w:hAnsi="宋体"/>
          <w:b/>
          <w:w w:val="90"/>
          <w:sz w:val="84"/>
          <w:szCs w:val="84"/>
        </w:rPr>
      </w:pPr>
    </w:p>
    <w:p w:rsidR="00E35C80" w:rsidRDefault="00E35C80">
      <w:pPr>
        <w:jc w:val="center"/>
        <w:rPr>
          <w:rFonts w:ascii="宋体" w:hAnsi="宋体"/>
          <w:b/>
          <w:w w:val="90"/>
          <w:sz w:val="84"/>
          <w:szCs w:val="84"/>
        </w:rPr>
      </w:pPr>
    </w:p>
    <w:p w:rsidR="00E35C80" w:rsidRDefault="009B4A38">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E35C80" w:rsidRDefault="00E35C80">
      <w:pPr>
        <w:jc w:val="center"/>
        <w:rPr>
          <w:rFonts w:ascii="宋体" w:hAnsi="宋体"/>
          <w:b/>
          <w:sz w:val="36"/>
          <w:szCs w:val="20"/>
        </w:rPr>
      </w:pPr>
    </w:p>
    <w:p w:rsidR="00E35C80" w:rsidRDefault="00E35C80">
      <w:pPr>
        <w:rPr>
          <w:rFonts w:ascii="宋体" w:hAnsi="宋体"/>
          <w:szCs w:val="20"/>
        </w:rPr>
      </w:pPr>
    </w:p>
    <w:p w:rsidR="00E35C80" w:rsidRDefault="00E35C80">
      <w:pPr>
        <w:spacing w:line="0" w:lineRule="atLeast"/>
        <w:jc w:val="center"/>
        <w:rPr>
          <w:rFonts w:ascii="宋体" w:hAnsi="宋体"/>
          <w:b/>
          <w:sz w:val="28"/>
          <w:szCs w:val="20"/>
        </w:rPr>
      </w:pPr>
    </w:p>
    <w:p w:rsidR="00E35C80" w:rsidRDefault="00E35C80">
      <w:pPr>
        <w:spacing w:line="0" w:lineRule="atLeast"/>
        <w:jc w:val="center"/>
        <w:rPr>
          <w:rFonts w:ascii="宋体" w:hAnsi="宋体"/>
          <w:b/>
          <w:sz w:val="28"/>
          <w:szCs w:val="20"/>
        </w:rPr>
      </w:pPr>
    </w:p>
    <w:p w:rsidR="00E35C80" w:rsidRDefault="00E35C80">
      <w:pPr>
        <w:spacing w:line="0" w:lineRule="atLeast"/>
        <w:jc w:val="center"/>
        <w:rPr>
          <w:rFonts w:ascii="宋体" w:hAnsi="宋体"/>
          <w:b/>
          <w:sz w:val="28"/>
          <w:szCs w:val="20"/>
        </w:rPr>
      </w:pPr>
    </w:p>
    <w:p w:rsidR="00E35C80" w:rsidRDefault="00E35C80">
      <w:pPr>
        <w:spacing w:line="0" w:lineRule="atLeast"/>
        <w:jc w:val="center"/>
        <w:rPr>
          <w:rFonts w:ascii="宋体" w:hAnsi="宋体"/>
          <w:b/>
          <w:sz w:val="28"/>
          <w:szCs w:val="20"/>
        </w:rPr>
      </w:pPr>
    </w:p>
    <w:p w:rsidR="00E35C80" w:rsidRDefault="00E35C80">
      <w:pPr>
        <w:spacing w:line="0" w:lineRule="atLeast"/>
        <w:jc w:val="center"/>
        <w:rPr>
          <w:rFonts w:ascii="宋体" w:hAnsi="宋体"/>
          <w:b/>
          <w:sz w:val="28"/>
          <w:szCs w:val="20"/>
        </w:rPr>
      </w:pPr>
    </w:p>
    <w:p w:rsidR="00E35C80" w:rsidRDefault="00E35C80">
      <w:pPr>
        <w:spacing w:line="0" w:lineRule="atLeast"/>
        <w:jc w:val="center"/>
        <w:rPr>
          <w:rFonts w:ascii="宋体" w:hAnsi="宋体"/>
          <w:b/>
          <w:sz w:val="28"/>
          <w:szCs w:val="20"/>
        </w:rPr>
      </w:pPr>
    </w:p>
    <w:p w:rsidR="00E35C80" w:rsidRDefault="009B4A38">
      <w:pPr>
        <w:spacing w:line="360" w:lineRule="auto"/>
        <w:rPr>
          <w:rFonts w:ascii="宋体" w:hAnsi="宋体"/>
          <w:b/>
          <w:sz w:val="36"/>
          <w:szCs w:val="36"/>
        </w:rPr>
      </w:pPr>
      <w:r>
        <w:rPr>
          <w:rFonts w:ascii="宋体" w:hAnsi="宋体" w:hint="eastAsia"/>
          <w:b/>
          <w:sz w:val="36"/>
          <w:szCs w:val="36"/>
        </w:rPr>
        <w:t xml:space="preserve">     </w:t>
      </w:r>
    </w:p>
    <w:p w:rsidR="00E35C80" w:rsidRDefault="009B4A38">
      <w:pPr>
        <w:spacing w:line="360" w:lineRule="auto"/>
        <w:ind w:firstLineChars="250" w:firstLine="904"/>
        <w:rPr>
          <w:rFonts w:ascii="宋体" w:hAnsi="宋体"/>
          <w:b/>
          <w:sz w:val="36"/>
          <w:szCs w:val="36"/>
        </w:rPr>
      </w:pPr>
      <w:r>
        <w:rPr>
          <w:rFonts w:ascii="宋体" w:hAnsi="宋体" w:hint="eastAsia"/>
          <w:b/>
          <w:sz w:val="36"/>
          <w:szCs w:val="36"/>
        </w:rPr>
        <w:t>比选人：福建省东南电化股份有限公司</w:t>
      </w:r>
    </w:p>
    <w:p w:rsidR="00E35C80" w:rsidRDefault="009B4A38">
      <w:pPr>
        <w:jc w:val="center"/>
        <w:rPr>
          <w:rFonts w:ascii="宋体" w:hAnsi="宋体"/>
          <w:b/>
          <w:sz w:val="36"/>
          <w:szCs w:val="20"/>
        </w:rPr>
      </w:pPr>
      <w:r>
        <w:rPr>
          <w:rFonts w:ascii="宋体" w:hAnsi="宋体" w:hint="eastAsia"/>
          <w:b/>
          <w:sz w:val="36"/>
          <w:szCs w:val="20"/>
        </w:rPr>
        <w:t>二〇一</w:t>
      </w:r>
      <w:r>
        <w:rPr>
          <w:rFonts w:ascii="宋体" w:hAnsi="宋体" w:hint="eastAsia"/>
          <w:b/>
          <w:sz w:val="36"/>
          <w:szCs w:val="20"/>
        </w:rPr>
        <w:t>九</w:t>
      </w:r>
      <w:r>
        <w:rPr>
          <w:rFonts w:ascii="宋体" w:hAnsi="宋体" w:hint="eastAsia"/>
          <w:b/>
          <w:sz w:val="36"/>
          <w:szCs w:val="20"/>
        </w:rPr>
        <w:t>年</w:t>
      </w:r>
      <w:r>
        <w:rPr>
          <w:rFonts w:ascii="宋体" w:hAnsi="宋体" w:hint="eastAsia"/>
          <w:b/>
          <w:sz w:val="36"/>
          <w:szCs w:val="20"/>
        </w:rPr>
        <w:t>二</w:t>
      </w:r>
      <w:r>
        <w:rPr>
          <w:rFonts w:ascii="宋体" w:hAnsi="宋体" w:hint="eastAsia"/>
          <w:b/>
          <w:sz w:val="36"/>
          <w:szCs w:val="20"/>
        </w:rPr>
        <w:t>月</w:t>
      </w:r>
    </w:p>
    <w:p w:rsidR="00E35C80" w:rsidRDefault="00E35C80">
      <w:pPr>
        <w:jc w:val="center"/>
        <w:rPr>
          <w:rFonts w:ascii="宋体" w:hAnsi="宋体"/>
          <w:szCs w:val="24"/>
        </w:rPr>
      </w:pPr>
    </w:p>
    <w:p w:rsidR="00E35C80" w:rsidRDefault="00E35C80">
      <w:pPr>
        <w:jc w:val="center"/>
        <w:rPr>
          <w:rFonts w:ascii="宋体" w:hAnsi="宋体"/>
          <w:szCs w:val="24"/>
        </w:rPr>
      </w:pPr>
    </w:p>
    <w:p w:rsidR="00E35C80" w:rsidRDefault="00E35C80">
      <w:pPr>
        <w:jc w:val="center"/>
        <w:rPr>
          <w:rFonts w:ascii="宋体" w:hAnsi="宋体"/>
          <w:szCs w:val="24"/>
        </w:rPr>
      </w:pPr>
    </w:p>
    <w:p w:rsidR="00E35C80" w:rsidRDefault="00E35C80">
      <w:pPr>
        <w:jc w:val="center"/>
        <w:rPr>
          <w:rFonts w:ascii="宋体" w:hAnsi="宋体"/>
          <w:szCs w:val="24"/>
        </w:rPr>
      </w:pPr>
    </w:p>
    <w:p w:rsidR="00E35C80" w:rsidRDefault="00E35C80">
      <w:pPr>
        <w:jc w:val="center"/>
        <w:rPr>
          <w:rFonts w:ascii="宋体" w:hAnsi="宋体"/>
          <w:szCs w:val="24"/>
        </w:rPr>
      </w:pPr>
    </w:p>
    <w:p w:rsidR="00E35C80" w:rsidRDefault="00E35C80">
      <w:pPr>
        <w:jc w:val="center"/>
        <w:rPr>
          <w:rFonts w:ascii="宋体" w:hAnsi="宋体"/>
          <w:szCs w:val="24"/>
        </w:rPr>
      </w:pPr>
    </w:p>
    <w:p w:rsidR="00E35C80" w:rsidRDefault="00E35C80">
      <w:pPr>
        <w:jc w:val="center"/>
        <w:rPr>
          <w:rFonts w:ascii="宋体" w:hAnsi="宋体"/>
          <w:szCs w:val="24"/>
        </w:rPr>
      </w:pPr>
    </w:p>
    <w:p w:rsidR="00E35C80" w:rsidRDefault="00E35C80">
      <w:pPr>
        <w:jc w:val="center"/>
        <w:rPr>
          <w:rFonts w:ascii="宋体" w:hAnsi="宋体"/>
          <w:szCs w:val="24"/>
        </w:rPr>
      </w:pPr>
    </w:p>
    <w:p w:rsidR="00E35C80" w:rsidRDefault="00E35C80">
      <w:pPr>
        <w:jc w:val="center"/>
        <w:rPr>
          <w:rFonts w:ascii="宋体" w:hAnsi="宋体"/>
          <w:szCs w:val="24"/>
        </w:rPr>
      </w:pPr>
    </w:p>
    <w:p w:rsidR="00E35C80" w:rsidRDefault="009B4A38">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E35C80" w:rsidRDefault="00E35C80">
      <w:pPr>
        <w:jc w:val="left"/>
        <w:rPr>
          <w:rFonts w:asciiTheme="minorEastAsia" w:eastAsiaTheme="minorEastAsia" w:hAnsiTheme="minorEastAsia" w:cs="宋体"/>
          <w:color w:val="000000"/>
          <w:sz w:val="32"/>
          <w:szCs w:val="32"/>
        </w:rPr>
      </w:pPr>
    </w:p>
    <w:p w:rsidR="00E35C80" w:rsidRDefault="009B4A3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E35C80" w:rsidRDefault="009B4A3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E35C80" w:rsidRDefault="009B4A3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E35C80" w:rsidRDefault="009B4A3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E35C80" w:rsidRDefault="009B4A3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E35C80" w:rsidRDefault="009B4A3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E35C80" w:rsidRDefault="009B4A38">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E35C80" w:rsidRDefault="009B4A38">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9B4A38">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附件一：合同范本</w:t>
      </w:r>
    </w:p>
    <w:p w:rsidR="00E35C80" w:rsidRDefault="009B4A38">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E35C80" w:rsidRDefault="009B4A38">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E35C80" w:rsidRDefault="009B4A38">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附件四：承诺函</w:t>
      </w:r>
    </w:p>
    <w:p w:rsidR="00E35C80" w:rsidRDefault="00E35C80">
      <w:pPr>
        <w:ind w:firstLineChars="200" w:firstLine="640"/>
        <w:jc w:val="left"/>
        <w:rPr>
          <w:rFonts w:asciiTheme="minorEastAsia" w:eastAsiaTheme="minorEastAsia" w:hAnsiTheme="minorEastAsia" w:cs="宋体"/>
          <w:color w:val="000000"/>
          <w:sz w:val="32"/>
          <w:szCs w:val="32"/>
        </w:rPr>
      </w:pPr>
    </w:p>
    <w:p w:rsidR="00E35C80" w:rsidRDefault="00E35C80">
      <w:pPr>
        <w:ind w:firstLineChars="200" w:firstLine="640"/>
        <w:jc w:val="left"/>
        <w:rPr>
          <w:rFonts w:asciiTheme="minorEastAsia" w:eastAsiaTheme="minorEastAsia" w:hAnsiTheme="minorEastAsia" w:cs="宋体"/>
          <w:color w:val="000000"/>
          <w:sz w:val="32"/>
          <w:szCs w:val="32"/>
        </w:rPr>
      </w:pPr>
    </w:p>
    <w:p w:rsidR="00E35C80" w:rsidRDefault="00E35C80">
      <w:pPr>
        <w:ind w:firstLineChars="200" w:firstLine="640"/>
        <w:jc w:val="left"/>
        <w:rPr>
          <w:rFonts w:asciiTheme="minorEastAsia" w:eastAsiaTheme="minorEastAsia" w:hAnsiTheme="minorEastAsia" w:cs="宋体"/>
          <w:color w:val="000000"/>
          <w:sz w:val="32"/>
          <w:szCs w:val="32"/>
        </w:rPr>
      </w:pPr>
    </w:p>
    <w:p w:rsidR="00E35C80" w:rsidRDefault="00E35C80">
      <w:pPr>
        <w:ind w:firstLineChars="200" w:firstLine="640"/>
        <w:jc w:val="left"/>
        <w:rPr>
          <w:rFonts w:asciiTheme="minorEastAsia" w:eastAsiaTheme="minorEastAsia" w:hAnsiTheme="minorEastAsia" w:cs="宋体"/>
          <w:color w:val="000000"/>
          <w:sz w:val="32"/>
          <w:szCs w:val="32"/>
        </w:rPr>
      </w:pPr>
    </w:p>
    <w:p w:rsidR="00E35C80" w:rsidRDefault="00E35C80">
      <w:pPr>
        <w:ind w:firstLineChars="200" w:firstLine="640"/>
        <w:jc w:val="left"/>
        <w:rPr>
          <w:rFonts w:asciiTheme="minorEastAsia" w:eastAsiaTheme="minorEastAsia" w:hAnsiTheme="minorEastAsia" w:cs="宋体"/>
          <w:color w:val="000000"/>
          <w:sz w:val="32"/>
          <w:szCs w:val="32"/>
        </w:rPr>
      </w:pPr>
    </w:p>
    <w:p w:rsidR="00E35C80" w:rsidRDefault="00E35C80"/>
    <w:p w:rsidR="00E35C80" w:rsidRDefault="00E35C80"/>
    <w:p w:rsidR="00E35C80" w:rsidRDefault="00E35C80"/>
    <w:p w:rsidR="00E35C80" w:rsidRDefault="009B4A38">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E35C80" w:rsidRDefault="009B4A38">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w:t>
      </w:r>
      <w:r>
        <w:rPr>
          <w:rFonts w:asciiTheme="minorEastAsia" w:eastAsiaTheme="minorEastAsia" w:hAnsiTheme="minorEastAsia" w:cs="宋体" w:hint="eastAsia"/>
          <w:color w:val="000000"/>
          <w:sz w:val="28"/>
          <w:szCs w:val="28"/>
        </w:rPr>
        <w:t>宣传标识</w:t>
      </w:r>
      <w:proofErr w:type="gramStart"/>
      <w:r>
        <w:rPr>
          <w:rFonts w:asciiTheme="minorEastAsia" w:eastAsiaTheme="minorEastAsia" w:hAnsiTheme="minorEastAsia" w:cs="宋体" w:hint="eastAsia"/>
          <w:color w:val="000000"/>
          <w:sz w:val="28"/>
          <w:szCs w:val="28"/>
        </w:rPr>
        <w:t>牌委托</w:t>
      </w:r>
      <w:proofErr w:type="gramEnd"/>
      <w:r>
        <w:rPr>
          <w:rFonts w:asciiTheme="minorEastAsia" w:eastAsiaTheme="minorEastAsia" w:hAnsiTheme="minorEastAsia" w:cs="宋体" w:hint="eastAsia"/>
          <w:color w:val="000000"/>
          <w:sz w:val="28"/>
          <w:szCs w:val="28"/>
        </w:rPr>
        <w:t>制作项目</w:t>
      </w:r>
      <w:r>
        <w:rPr>
          <w:rFonts w:asciiTheme="minorEastAsia" w:eastAsiaTheme="minorEastAsia" w:hAnsiTheme="minorEastAsia" w:cs="宋体" w:hint="eastAsia"/>
          <w:color w:val="000000"/>
          <w:sz w:val="28"/>
          <w:szCs w:val="28"/>
        </w:rPr>
        <w:t>进行立项比选。现对该项目进行公开比选，选定参选人。</w:t>
      </w:r>
    </w:p>
    <w:p w:rsidR="00E35C80" w:rsidRDefault="009B4A38">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一、参选人资格</w:t>
      </w:r>
    </w:p>
    <w:p w:rsidR="00E35C80" w:rsidRDefault="009B4A38">
      <w:pPr>
        <w:ind w:firstLineChars="200" w:firstLine="560"/>
        <w:rPr>
          <w:rFonts w:asciiTheme="minorEastAsia" w:eastAsiaTheme="minorEastAsia" w:hAnsiTheme="minorEastAsia" w:cstheme="minorEastAsia"/>
          <w:color w:val="21201E"/>
          <w:sz w:val="28"/>
          <w:szCs w:val="28"/>
        </w:rPr>
      </w:pPr>
      <w:r>
        <w:rPr>
          <w:rFonts w:asciiTheme="minorEastAsia" w:eastAsiaTheme="minorEastAsia" w:hAnsiTheme="minorEastAsia" w:cstheme="minorEastAsia" w:hint="eastAsia"/>
          <w:color w:val="21201E"/>
          <w:sz w:val="28"/>
          <w:szCs w:val="28"/>
        </w:rPr>
        <w:t>1.</w:t>
      </w:r>
      <w:r>
        <w:rPr>
          <w:rFonts w:asciiTheme="minorEastAsia" w:eastAsiaTheme="minorEastAsia" w:hAnsiTheme="minorEastAsia" w:cstheme="minorEastAsia" w:hint="eastAsia"/>
          <w:color w:val="21201E"/>
          <w:sz w:val="28"/>
          <w:szCs w:val="28"/>
        </w:rPr>
        <w:t>本次要求参选人具有独立法人资格，</w:t>
      </w:r>
      <w:r>
        <w:rPr>
          <w:rFonts w:asciiTheme="minorEastAsia" w:eastAsiaTheme="minorEastAsia" w:hAnsiTheme="minorEastAsia" w:cstheme="minorEastAsia" w:hint="eastAsia"/>
          <w:sz w:val="28"/>
          <w:szCs w:val="28"/>
        </w:rPr>
        <w:t>必须</w:t>
      </w:r>
      <w:proofErr w:type="gramStart"/>
      <w:r>
        <w:rPr>
          <w:rFonts w:asciiTheme="minorEastAsia" w:eastAsiaTheme="minorEastAsia" w:hAnsiTheme="minorEastAsia" w:cstheme="minorEastAsia" w:hint="eastAsia"/>
          <w:sz w:val="28"/>
          <w:szCs w:val="28"/>
        </w:rPr>
        <w:t>完全响应</w:t>
      </w:r>
      <w:proofErr w:type="gramEnd"/>
      <w:r>
        <w:rPr>
          <w:rFonts w:asciiTheme="minorEastAsia" w:eastAsiaTheme="minorEastAsia" w:hAnsiTheme="minorEastAsia" w:cstheme="minorEastAsia" w:hint="eastAsia"/>
          <w:sz w:val="28"/>
          <w:szCs w:val="28"/>
        </w:rPr>
        <w:t>招标文件且具有有效履行合同的能力；</w:t>
      </w:r>
    </w:p>
    <w:p w:rsidR="00E35C80" w:rsidRDefault="009B4A38">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21201E"/>
          <w:sz w:val="28"/>
          <w:szCs w:val="28"/>
        </w:rPr>
        <w:t>2.</w:t>
      </w:r>
      <w:r>
        <w:rPr>
          <w:rFonts w:ascii="宋体" w:hAnsi="宋体" w:hint="eastAsia"/>
          <w:sz w:val="28"/>
          <w:szCs w:val="28"/>
        </w:rPr>
        <w:t>参选人必须具备独立法人资格、广告牌制作类资质，并能开具正式增值税发票。凡从事过广告服务，服务业绩优良，社会信誉好单位均可参加投标</w:t>
      </w:r>
      <w:r>
        <w:rPr>
          <w:rFonts w:asciiTheme="minorEastAsia" w:eastAsiaTheme="minorEastAsia" w:hAnsiTheme="minorEastAsia" w:cstheme="minorEastAsia" w:hint="eastAsia"/>
          <w:sz w:val="28"/>
          <w:szCs w:val="28"/>
        </w:rPr>
        <w:t>；</w:t>
      </w:r>
    </w:p>
    <w:p w:rsidR="00E35C80" w:rsidRDefault="009B4A38">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21201E"/>
          <w:sz w:val="28"/>
          <w:szCs w:val="28"/>
        </w:rPr>
        <w:t>3.</w:t>
      </w:r>
      <w:r>
        <w:rPr>
          <w:rFonts w:asciiTheme="minorEastAsia" w:eastAsiaTheme="minorEastAsia" w:hAnsiTheme="minorEastAsia" w:cstheme="minorEastAsia" w:hint="eastAsia"/>
          <w:sz w:val="28"/>
          <w:szCs w:val="28"/>
        </w:rPr>
        <w:t>本项目不接受联合体投标；</w:t>
      </w:r>
    </w:p>
    <w:p w:rsidR="00E35C80" w:rsidRDefault="009B4A38">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二、比选文件的递交</w:t>
      </w:r>
    </w:p>
    <w:p w:rsidR="00E35C80" w:rsidRDefault="009B4A3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比选文件递交的截止时间</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以比选人收到邮件的时间为准</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2019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日</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时</w:t>
      </w:r>
      <w:r>
        <w:rPr>
          <w:rFonts w:asciiTheme="minorEastAsia" w:eastAsiaTheme="minorEastAsia" w:hAnsiTheme="minorEastAsia" w:cstheme="minorEastAsia" w:hint="eastAsia"/>
          <w:sz w:val="28"/>
          <w:szCs w:val="28"/>
        </w:rPr>
        <w:t>00</w:t>
      </w:r>
      <w:r>
        <w:rPr>
          <w:rFonts w:asciiTheme="minorEastAsia" w:eastAsiaTheme="minorEastAsia" w:hAnsiTheme="minorEastAsia" w:cstheme="minorEastAsia" w:hint="eastAsia"/>
          <w:sz w:val="28"/>
          <w:szCs w:val="28"/>
        </w:rPr>
        <w:t>分</w:t>
      </w:r>
      <w:r>
        <w:rPr>
          <w:rFonts w:asciiTheme="minorEastAsia" w:eastAsiaTheme="minorEastAsia" w:hAnsiTheme="minorEastAsia" w:cstheme="minorEastAsia" w:hint="eastAsia"/>
          <w:sz w:val="28"/>
          <w:szCs w:val="28"/>
        </w:rPr>
        <w:t>，</w:t>
      </w:r>
      <w:r>
        <w:rPr>
          <w:rFonts w:asciiTheme="minorEastAsia" w:eastAsiaTheme="minorEastAsia" w:hAnsiTheme="minorEastAsia" w:hint="eastAsia"/>
          <w:sz w:val="28"/>
          <w:szCs w:val="28"/>
        </w:rPr>
        <w:t>逾期按无效标处理。</w:t>
      </w:r>
    </w:p>
    <w:p w:rsidR="00E35C80" w:rsidRDefault="009B4A3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提交投标文件的地点为：福建省东南电化公司商务室（福建省福清市江阴工业集中区内），联系人：陈智敏，联系电话：</w:t>
      </w:r>
      <w:r>
        <w:rPr>
          <w:rFonts w:asciiTheme="minorEastAsia" w:eastAsiaTheme="minorEastAsia" w:hAnsiTheme="minorEastAsia" w:cstheme="minorEastAsia" w:hint="eastAsia"/>
          <w:sz w:val="28"/>
          <w:szCs w:val="28"/>
        </w:rPr>
        <w:t>86552258</w:t>
      </w:r>
      <w:r>
        <w:rPr>
          <w:rFonts w:asciiTheme="minorEastAsia" w:eastAsiaTheme="minorEastAsia" w:hAnsiTheme="minorEastAsia" w:cstheme="minorEastAsia" w:hint="eastAsia"/>
          <w:sz w:val="28"/>
          <w:szCs w:val="28"/>
        </w:rPr>
        <w:t>。</w:t>
      </w:r>
    </w:p>
    <w:p w:rsidR="00E35C80" w:rsidRDefault="009B4A38">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逾期送达的或未送达指定地点或投标文件密封不符合规定要求的投标文件，比选人不予受理。</w:t>
      </w:r>
    </w:p>
    <w:p w:rsidR="00E35C80" w:rsidRDefault="009B4A38">
      <w:pPr>
        <w:jc w:val="lef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color w:val="333333"/>
          <w:sz w:val="28"/>
          <w:szCs w:val="28"/>
          <w:shd w:val="clear" w:color="auto" w:fill="FFFFFF"/>
        </w:rPr>
        <w:t>三、本自主比选采用综合评分办法。</w:t>
      </w:r>
    </w:p>
    <w:p w:rsidR="00E35C80" w:rsidRDefault="009B4A3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E35C80" w:rsidRDefault="009B4A38">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为了“公开、公平、公正、透明”，引导参选人进行正确参选，特制定本规定文件。</w:t>
      </w:r>
    </w:p>
    <w:p w:rsidR="00E35C80" w:rsidRDefault="00E35C80">
      <w:pPr>
        <w:snapToGrid w:val="0"/>
        <w:spacing w:line="360" w:lineRule="auto"/>
        <w:ind w:firstLineChars="200" w:firstLine="560"/>
        <w:rPr>
          <w:rFonts w:asciiTheme="minorEastAsia" w:eastAsiaTheme="minorEastAsia" w:hAnsiTheme="minorEastAsia" w:cstheme="minorEastAsia"/>
          <w:sz w:val="28"/>
          <w:szCs w:val="28"/>
        </w:rPr>
      </w:pPr>
    </w:p>
    <w:p w:rsidR="00004C9C" w:rsidRDefault="009B4A38">
      <w:pPr>
        <w:snapToGrid w:val="0"/>
        <w:spacing w:line="360" w:lineRule="auto"/>
        <w:ind w:firstLineChars="300" w:firstLine="8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系</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w:t>
      </w:r>
      <w:proofErr w:type="gramStart"/>
      <w:r>
        <w:rPr>
          <w:rFonts w:asciiTheme="minorEastAsia" w:eastAsiaTheme="minorEastAsia" w:hAnsiTheme="minorEastAsia" w:cstheme="minorEastAsia" w:hint="eastAsia"/>
          <w:sz w:val="28"/>
          <w:szCs w:val="28"/>
        </w:rPr>
        <w:t>柳丽华</w:t>
      </w:r>
      <w:proofErr w:type="gramEnd"/>
      <w:r>
        <w:rPr>
          <w:rFonts w:asciiTheme="minorEastAsia" w:eastAsiaTheme="minorEastAsia" w:hAnsiTheme="minorEastAsia" w:cstheme="minorEastAsia" w:hint="eastAsia"/>
          <w:sz w:val="28"/>
          <w:szCs w:val="28"/>
        </w:rPr>
        <w:t>（商务）</w:t>
      </w:r>
      <w:r>
        <w:rPr>
          <w:rFonts w:asciiTheme="minorEastAsia" w:eastAsiaTheme="minorEastAsia" w:hAnsiTheme="minorEastAsia" w:cstheme="minorEastAsia" w:hint="eastAsia"/>
          <w:sz w:val="28"/>
          <w:szCs w:val="28"/>
        </w:rPr>
        <w:t xml:space="preserve">   </w:t>
      </w:r>
    </w:p>
    <w:p w:rsidR="00E35C80" w:rsidRDefault="009B4A38">
      <w:pPr>
        <w:snapToGrid w:val="0"/>
        <w:spacing w:line="360" w:lineRule="auto"/>
        <w:ind w:firstLineChars="300" w:firstLine="8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电</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话：</w:t>
      </w:r>
      <w:r>
        <w:rPr>
          <w:rFonts w:asciiTheme="minorEastAsia" w:eastAsiaTheme="minorEastAsia" w:hAnsiTheme="minorEastAsia" w:cstheme="minorEastAsia" w:hint="eastAsia"/>
          <w:sz w:val="28"/>
          <w:szCs w:val="28"/>
        </w:rPr>
        <w:t>86552020</w:t>
      </w:r>
    </w:p>
    <w:p w:rsidR="00E35C80" w:rsidRDefault="009B4A38">
      <w:pPr>
        <w:snapToGrid w:val="0"/>
        <w:spacing w:line="360" w:lineRule="auto"/>
        <w:ind w:firstLineChars="300" w:firstLine="840"/>
        <w:rPr>
          <w:rFonts w:ascii="宋体" w:hAnsi="宋体" w:hint="eastAsia"/>
          <w:sz w:val="28"/>
          <w:szCs w:val="28"/>
        </w:rPr>
      </w:pPr>
      <w:r>
        <w:rPr>
          <w:rFonts w:ascii="宋体" w:hAnsi="宋体" w:hint="eastAsia"/>
          <w:sz w:val="28"/>
          <w:szCs w:val="28"/>
        </w:rPr>
        <w:t>联系地址：福建省福清市江阴工业集中区国</w:t>
      </w:r>
      <w:r>
        <w:rPr>
          <w:rFonts w:ascii="宋体" w:hAnsi="宋体"/>
          <w:sz w:val="28"/>
          <w:szCs w:val="28"/>
        </w:rPr>
        <w:t>盛大道</w:t>
      </w:r>
      <w:r>
        <w:rPr>
          <w:rFonts w:ascii="宋体" w:hAnsi="宋体" w:hint="eastAsia"/>
          <w:sz w:val="28"/>
          <w:szCs w:val="28"/>
        </w:rPr>
        <w:t>3号</w:t>
      </w:r>
      <w:bookmarkStart w:id="0" w:name="_GoBack"/>
      <w:bookmarkEnd w:id="0"/>
    </w:p>
    <w:p w:rsidR="00E35C80" w:rsidRDefault="009B4A38">
      <w:pPr>
        <w:snapToGrid w:val="0"/>
        <w:spacing w:line="360" w:lineRule="auto"/>
        <w:ind w:firstLineChars="300" w:firstLine="84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350309</w:t>
      </w:r>
    </w:p>
    <w:p w:rsidR="00E35C80" w:rsidRDefault="00E35C80">
      <w:pPr>
        <w:tabs>
          <w:tab w:val="left" w:pos="2595"/>
          <w:tab w:val="center" w:pos="4593"/>
        </w:tabs>
        <w:spacing w:line="480" w:lineRule="exact"/>
        <w:jc w:val="center"/>
        <w:rPr>
          <w:rFonts w:asciiTheme="minorEastAsia" w:eastAsiaTheme="minorEastAsia" w:hAnsiTheme="minorEastAsia"/>
          <w:b/>
          <w:color w:val="000000"/>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color w:val="000000"/>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color w:val="000000"/>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jc w:val="center"/>
        <w:rPr>
          <w:rFonts w:asciiTheme="minorEastAsia" w:eastAsiaTheme="minorEastAsia" w:hAnsiTheme="minorEastAsia"/>
          <w:b/>
          <w:sz w:val="28"/>
          <w:szCs w:val="28"/>
        </w:rPr>
      </w:pPr>
    </w:p>
    <w:p w:rsidR="00E35C80" w:rsidRDefault="00E35C80">
      <w:pPr>
        <w:tabs>
          <w:tab w:val="left" w:pos="2595"/>
          <w:tab w:val="center" w:pos="4593"/>
        </w:tabs>
        <w:spacing w:line="480" w:lineRule="exact"/>
        <w:rPr>
          <w:rFonts w:asciiTheme="minorEastAsia" w:eastAsiaTheme="minorEastAsia" w:hAnsiTheme="minorEastAsia"/>
          <w:b/>
          <w:sz w:val="28"/>
          <w:szCs w:val="28"/>
        </w:rPr>
      </w:pPr>
    </w:p>
    <w:p w:rsidR="00E35C80" w:rsidRDefault="00E35C80">
      <w:pPr>
        <w:ind w:firstLineChars="225" w:firstLine="723"/>
        <w:jc w:val="center"/>
        <w:rPr>
          <w:rFonts w:asciiTheme="minorEastAsia" w:eastAsiaTheme="minorEastAsia" w:hAnsiTheme="minorEastAsia" w:cs="宋体"/>
          <w:b/>
          <w:sz w:val="32"/>
          <w:szCs w:val="32"/>
        </w:rPr>
      </w:pPr>
    </w:p>
    <w:p w:rsidR="00E35C80" w:rsidRDefault="00E35C80">
      <w:pPr>
        <w:ind w:firstLineChars="225" w:firstLine="723"/>
        <w:jc w:val="center"/>
        <w:rPr>
          <w:rFonts w:asciiTheme="minorEastAsia" w:eastAsiaTheme="minorEastAsia" w:hAnsiTheme="minorEastAsia" w:cs="宋体"/>
          <w:b/>
          <w:sz w:val="32"/>
          <w:szCs w:val="32"/>
        </w:rPr>
      </w:pPr>
    </w:p>
    <w:p w:rsidR="00E35C80" w:rsidRDefault="00E35C80">
      <w:pPr>
        <w:ind w:firstLineChars="225" w:firstLine="723"/>
        <w:jc w:val="center"/>
        <w:rPr>
          <w:rFonts w:asciiTheme="minorEastAsia" w:eastAsiaTheme="minorEastAsia" w:hAnsiTheme="minorEastAsia" w:cs="宋体"/>
          <w:b/>
          <w:sz w:val="32"/>
          <w:szCs w:val="32"/>
        </w:rPr>
      </w:pPr>
    </w:p>
    <w:p w:rsidR="00E35C80" w:rsidRDefault="00E35C80">
      <w:pPr>
        <w:ind w:firstLineChars="225" w:firstLine="723"/>
        <w:jc w:val="center"/>
        <w:rPr>
          <w:rFonts w:asciiTheme="minorEastAsia" w:eastAsiaTheme="minorEastAsia" w:hAnsiTheme="minorEastAsia" w:cs="宋体"/>
          <w:b/>
          <w:sz w:val="32"/>
          <w:szCs w:val="32"/>
        </w:rPr>
      </w:pPr>
    </w:p>
    <w:p w:rsidR="00775457" w:rsidRDefault="00775457">
      <w:pPr>
        <w:ind w:firstLineChars="225" w:firstLine="723"/>
        <w:jc w:val="center"/>
        <w:rPr>
          <w:rFonts w:asciiTheme="minorEastAsia" w:eastAsiaTheme="minorEastAsia" w:hAnsiTheme="minorEastAsia" w:cs="宋体" w:hint="eastAsia"/>
          <w:b/>
          <w:sz w:val="32"/>
          <w:szCs w:val="32"/>
        </w:rPr>
      </w:pPr>
    </w:p>
    <w:p w:rsidR="00E35C80" w:rsidRDefault="00E35C80">
      <w:pPr>
        <w:ind w:firstLineChars="225" w:firstLine="723"/>
        <w:jc w:val="center"/>
        <w:rPr>
          <w:rFonts w:asciiTheme="minorEastAsia" w:eastAsiaTheme="minorEastAsia" w:hAnsiTheme="minorEastAsia" w:cs="宋体"/>
          <w:b/>
          <w:sz w:val="32"/>
          <w:szCs w:val="32"/>
        </w:rPr>
      </w:pPr>
    </w:p>
    <w:p w:rsidR="00E35C80" w:rsidRDefault="009B4A38">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E35C80" w:rsidRDefault="009B4A3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1.1 </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hint="eastAsia"/>
          <w:sz w:val="28"/>
          <w:szCs w:val="28"/>
        </w:rPr>
        <w:t>宣传标识牌制作项目</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详单见</w:t>
      </w:r>
      <w:proofErr w:type="gramEnd"/>
      <w:r>
        <w:rPr>
          <w:rFonts w:asciiTheme="minorEastAsia" w:eastAsiaTheme="minorEastAsia" w:hAnsiTheme="minorEastAsia" w:hint="eastAsia"/>
          <w:sz w:val="28"/>
          <w:szCs w:val="28"/>
        </w:rPr>
        <w:t>附件二报价单</w:t>
      </w:r>
      <w:r>
        <w:rPr>
          <w:rFonts w:asciiTheme="minorEastAsia" w:eastAsiaTheme="minorEastAsia" w:hAnsiTheme="minorEastAsia" w:hint="eastAsia"/>
          <w:sz w:val="28"/>
          <w:szCs w:val="28"/>
        </w:rPr>
        <w:t>。</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本次项目将与中选单位签订年度供货框架协议，协议时间为合同签订起一年。</w:t>
      </w:r>
    </w:p>
    <w:p w:rsidR="00E35C80" w:rsidRDefault="009B4A3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w:t>
      </w:r>
    </w:p>
    <w:p w:rsidR="00E35C80" w:rsidRDefault="009B4A3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r>
        <w:rPr>
          <w:rFonts w:asciiTheme="minorEastAsia" w:eastAsiaTheme="minorEastAsia" w:hAnsiTheme="minorEastAsia" w:hint="eastAsia"/>
          <w:sz w:val="28"/>
          <w:szCs w:val="28"/>
        </w:rPr>
        <w:t>。</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E35C80" w:rsidRDefault="009B4A3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、比选文件的澄清</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w:t>
      </w:r>
      <w:r>
        <w:rPr>
          <w:rFonts w:asciiTheme="minorEastAsia" w:eastAsiaTheme="minorEastAsia" w:hAnsiTheme="minorEastAsia" w:hint="eastAsia"/>
          <w:sz w:val="28"/>
          <w:szCs w:val="28"/>
        </w:rPr>
        <w:t>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日，按参选须知载明的地址以书面形式（包括信函或传真，下同）通知到比选人。比选人将视情况确定采用适当方式予以澄清或以书面形式予以答复，澄清文件作为比选文件的组成部分，具有约束作用。</w:t>
      </w:r>
    </w:p>
    <w:p w:rsidR="00E35C80" w:rsidRDefault="009B4A3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在参选截止日期前，比选人可主动地或依据参选人要求澄清的问题而修改比选文件，并以书面形式通知所有报名参加比选项目的每一参选人，对方在收到该通知后应立即以电报或传</w:t>
      </w:r>
      <w:r>
        <w:rPr>
          <w:rFonts w:asciiTheme="minorEastAsia" w:eastAsiaTheme="minorEastAsia" w:hAnsiTheme="minorEastAsia" w:hint="eastAsia"/>
          <w:sz w:val="28"/>
          <w:szCs w:val="28"/>
        </w:rPr>
        <w:t>真的形式予以确认；参选人未按规定时间予以确认或未按规定时间地点领取书面文件的，视合同已收到。</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为使参选人在准备投标文件时有合理的时间考虑比选文件的修改，比选人可酌情推迟参选截止时间和开评时间，并以书面形式通知已报名比选的每一参选人。</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E35C80" w:rsidRDefault="009B4A3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E35C80" w:rsidRDefault="009B4A38">
      <w:pPr>
        <w:snapToGrid w:val="0"/>
        <w:spacing w:line="360" w:lineRule="auto"/>
        <w:ind w:firstLineChars="200" w:firstLine="560"/>
        <w:rPr>
          <w:rFonts w:ascii="宋体" w:hAnsi="宋体"/>
          <w:sz w:val="28"/>
          <w:szCs w:val="28"/>
        </w:rPr>
      </w:pPr>
      <w:r>
        <w:rPr>
          <w:rFonts w:ascii="宋体" w:hAnsi="宋体" w:hint="eastAsia"/>
          <w:sz w:val="28"/>
          <w:szCs w:val="28"/>
        </w:rPr>
        <w:t xml:space="preserve">6.1  </w:t>
      </w:r>
      <w:r>
        <w:rPr>
          <w:rFonts w:ascii="宋体" w:hAnsi="宋体" w:hint="eastAsia"/>
          <w:sz w:val="28"/>
          <w:szCs w:val="28"/>
        </w:rPr>
        <w:t>参选人必须具备独立法人资格、广告牌制作类资质，并能开具正式增值税发票。凡从事过广告服务，服务业绩优良，社会信誉好单位均可参加投标。</w:t>
      </w:r>
    </w:p>
    <w:p w:rsidR="00E35C80" w:rsidRDefault="009B4A38">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6.2</w:t>
      </w:r>
      <w:r>
        <w:rPr>
          <w:rFonts w:ascii="宋体" w:hAnsi="宋体" w:hint="eastAsia"/>
          <w:color w:val="000000"/>
          <w:sz w:val="28"/>
          <w:szCs w:val="28"/>
        </w:rPr>
        <w:t>经营年限内</w:t>
      </w:r>
      <w:proofErr w:type="gramStart"/>
      <w:r>
        <w:rPr>
          <w:rFonts w:ascii="宋体" w:hAnsi="宋体" w:hint="eastAsia"/>
          <w:color w:val="000000"/>
          <w:sz w:val="28"/>
          <w:szCs w:val="28"/>
        </w:rPr>
        <w:t>无商业</w:t>
      </w:r>
      <w:proofErr w:type="gramEnd"/>
      <w:r>
        <w:rPr>
          <w:rFonts w:ascii="宋体" w:hAnsi="宋体" w:hint="eastAsia"/>
          <w:color w:val="000000"/>
          <w:sz w:val="28"/>
          <w:szCs w:val="28"/>
        </w:rPr>
        <w:t>纠纷案件，无偷税漏税行为，无税务欺诈</w:t>
      </w:r>
      <w:r>
        <w:rPr>
          <w:rFonts w:ascii="宋体" w:hAnsi="宋体" w:hint="eastAsia"/>
          <w:color w:val="000000"/>
          <w:sz w:val="28"/>
          <w:szCs w:val="28"/>
        </w:rPr>
        <w:lastRenderedPageBreak/>
        <w:t>行为。</w:t>
      </w:r>
    </w:p>
    <w:p w:rsidR="00E35C80" w:rsidRDefault="009B4A38">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6.3</w:t>
      </w:r>
      <w:r>
        <w:rPr>
          <w:rFonts w:ascii="宋体" w:hAnsi="宋体" w:hint="eastAsia"/>
          <w:color w:val="000000"/>
          <w:sz w:val="28"/>
          <w:szCs w:val="28"/>
        </w:rPr>
        <w:t>本次业务不接受联合体报名。</w:t>
      </w:r>
    </w:p>
    <w:p w:rsidR="00E35C80" w:rsidRDefault="009B4A3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E35C80" w:rsidRDefault="009B4A38">
      <w:pPr>
        <w:ind w:firstLineChars="200" w:firstLine="560"/>
        <w:jc w:val="left"/>
        <w:rPr>
          <w:rFonts w:ascii="宋体" w:hAnsi="宋体"/>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提交投标文件的地点为：福建省东南电化公司商务室（福建省福清市江阴工业集中区内），联系人：陈智敏、联系电话：</w:t>
      </w:r>
      <w:r>
        <w:rPr>
          <w:rFonts w:ascii="宋体" w:hAnsi="宋体" w:hint="eastAsia"/>
          <w:sz w:val="28"/>
          <w:szCs w:val="28"/>
        </w:rPr>
        <w:t>0591-86552258</w:t>
      </w:r>
      <w:r>
        <w:rPr>
          <w:rFonts w:ascii="宋体" w:hAnsi="宋体" w:hint="eastAsia"/>
          <w:sz w:val="28"/>
          <w:szCs w:val="28"/>
        </w:rPr>
        <w:t>。</w:t>
      </w:r>
    </w:p>
    <w:p w:rsidR="00E35C80" w:rsidRDefault="009B4A3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E35C80" w:rsidRDefault="00E35C80">
      <w:pPr>
        <w:rPr>
          <w:rFonts w:asciiTheme="minorEastAsia" w:eastAsiaTheme="minorEastAsia" w:hAnsiTheme="minorEastAsia"/>
          <w:sz w:val="28"/>
          <w:szCs w:val="28"/>
        </w:rPr>
      </w:pPr>
    </w:p>
    <w:p w:rsidR="00E35C80" w:rsidRDefault="009B4A38">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第三章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参选文件的编制</w:t>
      </w:r>
    </w:p>
    <w:p w:rsidR="00E35C80" w:rsidRDefault="009B4A38">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E35C80" w:rsidRDefault="009B4A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w:t>
      </w:r>
      <w:r>
        <w:rPr>
          <w:rFonts w:asciiTheme="minorEastAsia" w:eastAsiaTheme="minorEastAsia" w:hAnsiTheme="minorEastAsia" w:hint="eastAsia"/>
          <w:color w:val="000000"/>
          <w:sz w:val="28"/>
          <w:szCs w:val="28"/>
        </w:rPr>
        <w:t>二</w:t>
      </w:r>
      <w:r>
        <w:rPr>
          <w:rFonts w:asciiTheme="minorEastAsia" w:eastAsiaTheme="minorEastAsia" w:hAnsiTheme="minorEastAsia" w:hint="eastAsia"/>
          <w:color w:val="000000"/>
          <w:sz w:val="28"/>
          <w:szCs w:val="28"/>
        </w:rPr>
        <w:t>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lastRenderedPageBreak/>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w:t>
      </w:r>
      <w:r>
        <w:rPr>
          <w:rFonts w:asciiTheme="minorEastAsia" w:eastAsiaTheme="minorEastAsia" w:hAnsiTheme="minorEastAsia" w:hint="eastAsia"/>
          <w:sz w:val="28"/>
          <w:szCs w:val="28"/>
        </w:rPr>
        <w:t>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E35C80" w:rsidRDefault="009B4A38">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E35C80" w:rsidRDefault="009B4A38">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E35C80" w:rsidRDefault="009B4A38">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E35C80" w:rsidRDefault="009B4A38">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工具、</w:t>
      </w:r>
      <w:r>
        <w:rPr>
          <w:rFonts w:asciiTheme="minorEastAsia" w:eastAsiaTheme="minorEastAsia" w:hAnsiTheme="minorEastAsia"/>
          <w:color w:val="000000"/>
          <w:sz w:val="28"/>
          <w:szCs w:val="28"/>
        </w:rPr>
        <w:t>劳务及所需的全部费用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E35C80" w:rsidRDefault="009B4A38">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E35C80" w:rsidRDefault="009B4A38">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E35C80" w:rsidRDefault="009B4A38">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下不负担上述费用。</w:t>
      </w:r>
    </w:p>
    <w:p w:rsidR="00E35C80" w:rsidRDefault="009B4A38">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E35C80" w:rsidRDefault="009B4A38">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E35C80" w:rsidRDefault="00E35C80">
      <w:pPr>
        <w:snapToGrid w:val="0"/>
        <w:spacing w:line="360" w:lineRule="auto"/>
        <w:jc w:val="center"/>
        <w:rPr>
          <w:rFonts w:asciiTheme="minorEastAsia" w:eastAsiaTheme="minorEastAsia" w:hAnsiTheme="minorEastAsia"/>
          <w:b/>
          <w:color w:val="000000"/>
          <w:sz w:val="28"/>
          <w:szCs w:val="28"/>
        </w:rPr>
      </w:pPr>
    </w:p>
    <w:p w:rsidR="00E35C80" w:rsidRDefault="009B4A38">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E35C80" w:rsidRDefault="009B4A38">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Pr>
          <w:rFonts w:asciiTheme="minorEastAsia" w:eastAsiaTheme="minorEastAsia" w:hAnsiTheme="minorEastAsia" w:hint="eastAsia"/>
          <w:b/>
          <w:sz w:val="28"/>
          <w:szCs w:val="28"/>
        </w:rPr>
        <w:t>、评分规则：</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比选人在评选时，</w:t>
      </w:r>
      <w:r>
        <w:rPr>
          <w:rFonts w:asciiTheme="minorEastAsia" w:eastAsiaTheme="minorEastAsia" w:hAnsiTheme="minorEastAsia" w:hint="eastAsia"/>
          <w:sz w:val="28"/>
          <w:szCs w:val="28"/>
          <w:highlight w:val="yellow"/>
        </w:rPr>
        <w:t>原则上以参选最低价为中标单位</w:t>
      </w:r>
      <w:r>
        <w:rPr>
          <w:rFonts w:asciiTheme="minorEastAsia" w:eastAsiaTheme="minorEastAsia" w:hAnsiTheme="minorEastAsia" w:hint="eastAsia"/>
          <w:sz w:val="28"/>
          <w:szCs w:val="28"/>
        </w:rPr>
        <w:t>，但不限于以参选高价中选</w:t>
      </w:r>
      <w:r>
        <w:rPr>
          <w:rFonts w:asciiTheme="minorEastAsia" w:eastAsiaTheme="minorEastAsia" w:hAnsiTheme="minorEastAsia" w:hint="eastAsia"/>
          <w:color w:val="000000"/>
          <w:sz w:val="28"/>
          <w:szCs w:val="28"/>
        </w:rPr>
        <w:t>，将会综合考虑以下因数：</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②与比选文件及合同条款规定的条件的偏差；</w:t>
      </w:r>
    </w:p>
    <w:p w:rsidR="00E35C80" w:rsidRDefault="009B4A38">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p>
    <w:p w:rsidR="00E35C80" w:rsidRDefault="009B4A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w:instrText>
      </w:r>
      <w:r>
        <w:rPr>
          <w:rFonts w:asciiTheme="minorEastAsia" w:eastAsiaTheme="minorEastAsia" w:hAnsiTheme="minorEastAsia" w:hint="eastAsia"/>
          <w:sz w:val="28"/>
          <w:szCs w:val="28"/>
        </w:rPr>
        <w:instrText>= 6 \* GB3</w:instrText>
      </w:r>
      <w:r>
        <w:rPr>
          <w:rFonts w:asciiTheme="minorEastAsia" w:eastAsiaTheme="minorEastAsia" w:hAnsiTheme="minorEastAsia"/>
          <w:sz w:val="28"/>
          <w:szCs w:val="28"/>
        </w:rPr>
        <w:instrText xml:space="preserve"> </w:instrText>
      </w:r>
      <w:r>
        <w:rPr>
          <w:rFonts w:asciiTheme="minorEastAsia" w:eastAsiaTheme="minorEastAsia" w:hAnsiTheme="minorEastAsia"/>
          <w:sz w:val="28"/>
          <w:szCs w:val="28"/>
        </w:rPr>
        <w:fldChar w:fldCharType="separate"/>
      </w:r>
      <w:r>
        <w:rPr>
          <w:rFonts w:asciiTheme="minorEastAsia" w:eastAsiaTheme="minorEastAsia" w:hAnsiTheme="minorEastAsia" w:hint="eastAsia"/>
          <w:sz w:val="28"/>
          <w:szCs w:val="28"/>
        </w:rPr>
        <w:t>⑥</w:t>
      </w:r>
      <w:r>
        <w:rPr>
          <w:rFonts w:asciiTheme="minorEastAsia" w:eastAsiaTheme="minorEastAsia" w:hAnsiTheme="minorEastAsia"/>
          <w:sz w:val="28"/>
          <w:szCs w:val="28"/>
        </w:rPr>
        <w:fldChar w:fldCharType="end"/>
      </w:r>
      <w:r>
        <w:rPr>
          <w:rFonts w:asciiTheme="minorEastAsia" w:eastAsiaTheme="minorEastAsia" w:hAnsiTheme="minorEastAsia" w:hint="eastAsia"/>
          <w:color w:val="000000"/>
          <w:sz w:val="28"/>
          <w:szCs w:val="28"/>
        </w:rPr>
        <w:t>投标人所在的地理位置，原则上更倾向福清江阴地区的企业。</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初步评审</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资格审查</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评标委员会将按照</w:t>
      </w:r>
      <w:r>
        <w:rPr>
          <w:rFonts w:asciiTheme="minorEastAsia" w:eastAsiaTheme="minorEastAsia" w:hAnsiTheme="minorEastAsia" w:hint="eastAsia"/>
          <w:color w:val="000000"/>
          <w:sz w:val="28"/>
          <w:szCs w:val="28"/>
        </w:rPr>
        <w:t>第二章</w:t>
      </w:r>
      <w:r>
        <w:rPr>
          <w:rFonts w:asciiTheme="minorEastAsia" w:eastAsiaTheme="minorEastAsia" w:hAnsiTheme="minorEastAsia" w:hint="eastAsia"/>
          <w:color w:val="000000"/>
          <w:sz w:val="28"/>
          <w:szCs w:val="28"/>
        </w:rPr>
        <w:t>比选</w:t>
      </w:r>
      <w:r>
        <w:rPr>
          <w:rFonts w:asciiTheme="minorEastAsia" w:eastAsiaTheme="minorEastAsia" w:hAnsiTheme="minorEastAsia" w:hint="eastAsia"/>
          <w:color w:val="000000"/>
          <w:sz w:val="28"/>
          <w:szCs w:val="28"/>
        </w:rPr>
        <w:t>须知</w:t>
      </w:r>
      <w:r>
        <w:rPr>
          <w:rFonts w:asciiTheme="minorEastAsia" w:eastAsiaTheme="minorEastAsia" w:hAnsiTheme="minorEastAsia" w:hint="eastAsia"/>
          <w:color w:val="000000"/>
          <w:sz w:val="28"/>
          <w:szCs w:val="28"/>
        </w:rPr>
        <w:t>第</w:t>
      </w:r>
      <w:r>
        <w:rPr>
          <w:rFonts w:asciiTheme="minorEastAsia" w:eastAsiaTheme="minorEastAsia" w:hAnsiTheme="minorEastAsia" w:hint="eastAsia"/>
          <w:color w:val="000000"/>
          <w:sz w:val="28"/>
          <w:szCs w:val="28"/>
        </w:rPr>
        <w:t>六</w:t>
      </w:r>
      <w:r>
        <w:rPr>
          <w:rFonts w:asciiTheme="minorEastAsia" w:eastAsiaTheme="minorEastAsia" w:hAnsiTheme="minorEastAsia" w:hint="eastAsia"/>
          <w:color w:val="000000"/>
          <w:sz w:val="28"/>
          <w:szCs w:val="28"/>
        </w:rPr>
        <w:t>点“参选人资格”规定对参选人进行资格审查，以确定是否为符合比选文件规定要求的合格参选人。经上述资格审查合格的参选人进入下一程序的评审，经上述资格审查不合格的参选人，评标委员会将否决其投标。</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比选文件的符合性检查和响应性确定</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1.2.1</w:t>
      </w:r>
      <w:r>
        <w:rPr>
          <w:rFonts w:asciiTheme="minorEastAsia" w:eastAsiaTheme="minorEastAsia" w:hAnsiTheme="minorEastAsia" w:hint="eastAsia"/>
          <w:color w:val="000000"/>
          <w:sz w:val="28"/>
          <w:szCs w:val="28"/>
        </w:rPr>
        <w:t>在详细评标之前，评标委员会将确定每一投标是否对参选文件的要求</w:t>
      </w:r>
      <w:proofErr w:type="gramStart"/>
      <w:r>
        <w:rPr>
          <w:rFonts w:asciiTheme="minorEastAsia" w:eastAsiaTheme="minorEastAsia" w:hAnsiTheme="minorEastAsia" w:hint="eastAsia"/>
          <w:color w:val="000000"/>
          <w:sz w:val="28"/>
          <w:szCs w:val="28"/>
        </w:rPr>
        <w:t>作出</w:t>
      </w:r>
      <w:proofErr w:type="gramEnd"/>
      <w:r>
        <w:rPr>
          <w:rFonts w:asciiTheme="minorEastAsia" w:eastAsiaTheme="minorEastAsia" w:hAnsiTheme="minorEastAsia" w:hint="eastAsia"/>
          <w:color w:val="000000"/>
          <w:sz w:val="28"/>
          <w:szCs w:val="28"/>
        </w:rPr>
        <w:t>了实质性响应，而没有重大偏离。实质性响应的投标是指投标符合参选文件的所有条款、条件和规定且没有重大偏离或保留。重大偏离或保留系指影响到参选文件规定的</w:t>
      </w:r>
      <w:r>
        <w:rPr>
          <w:rFonts w:asciiTheme="minorEastAsia" w:eastAsiaTheme="minorEastAsia" w:hAnsiTheme="minorEastAsia" w:hint="eastAsia"/>
          <w:color w:val="000000"/>
          <w:sz w:val="28"/>
          <w:szCs w:val="28"/>
        </w:rPr>
        <w:t>服务</w:t>
      </w:r>
      <w:r>
        <w:rPr>
          <w:rFonts w:asciiTheme="minorEastAsia" w:eastAsiaTheme="minorEastAsia" w:hAnsiTheme="minorEastAsia" w:hint="eastAsia"/>
          <w:color w:val="000000"/>
          <w:sz w:val="28"/>
          <w:szCs w:val="28"/>
        </w:rPr>
        <w:t>范围和关键的质量</w:t>
      </w:r>
      <w:r>
        <w:rPr>
          <w:rFonts w:asciiTheme="minorEastAsia" w:eastAsiaTheme="minorEastAsia" w:hAnsiTheme="minorEastAsia" w:hint="eastAsia"/>
          <w:color w:val="000000"/>
          <w:sz w:val="28"/>
          <w:szCs w:val="28"/>
        </w:rPr>
        <w:t>及</w:t>
      </w:r>
      <w:r>
        <w:rPr>
          <w:rFonts w:asciiTheme="minorEastAsia" w:eastAsiaTheme="minorEastAsia" w:hAnsiTheme="minorEastAsia" w:hint="eastAsia"/>
          <w:color w:val="000000"/>
          <w:sz w:val="28"/>
          <w:szCs w:val="28"/>
        </w:rPr>
        <w:t>性能，或限制了买方的权力，或保留、反对参选人的义务的规定，而纠正这些偏离将影响到其它提交实质性响应参选的参选人的公平竞争地位。</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1.2.2</w:t>
      </w:r>
      <w:r>
        <w:rPr>
          <w:rFonts w:asciiTheme="minorEastAsia" w:eastAsiaTheme="minorEastAsia" w:hAnsiTheme="minorEastAsia" w:hint="eastAsia"/>
          <w:color w:val="000000"/>
          <w:sz w:val="28"/>
          <w:szCs w:val="28"/>
        </w:rPr>
        <w:t>评标委员会判断参选文件的响应性仅基于参选文件本身而不靠外部证据。评标委员会将拒绝被确定为</w:t>
      </w:r>
      <w:r>
        <w:rPr>
          <w:rFonts w:asciiTheme="minorEastAsia" w:eastAsiaTheme="minorEastAsia" w:hAnsiTheme="minorEastAsia" w:hint="eastAsia"/>
          <w:color w:val="000000"/>
          <w:sz w:val="28"/>
          <w:szCs w:val="28"/>
        </w:rPr>
        <w:t>非实质性响应的参选，参选人不能通过修正或撤销不符之处而使其参选成为实质性响应的参</w:t>
      </w:r>
      <w:r>
        <w:rPr>
          <w:rFonts w:asciiTheme="minorEastAsia" w:eastAsiaTheme="minorEastAsia" w:hAnsiTheme="minorEastAsia" w:hint="eastAsia"/>
          <w:color w:val="000000"/>
          <w:sz w:val="28"/>
          <w:szCs w:val="28"/>
        </w:rPr>
        <w:lastRenderedPageBreak/>
        <w:t>选。</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凡有下列情况之一者，参选文件视为未实质性响应比选文件要求，其参选将被否决，不得进入下一步的详细评审：</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）参选有效期不满足参选文件要求；</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）参选文件无法人代表（或正式授权的参选人代表）签字或未盖法人单位公章的；或签字人未经法定代表人有效委托的；</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）不满足参选文件所规定的合格性标准；</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）同一参选人提交两个及以上不同的参选文件或者投标报价的，但招标文件要求提交备选投标的除外；</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）参选内容与比选内容及要求有重大</w:t>
      </w:r>
      <w:r>
        <w:rPr>
          <w:rFonts w:asciiTheme="minorEastAsia" w:eastAsiaTheme="minorEastAsia" w:hAnsiTheme="minorEastAsia" w:hint="eastAsia"/>
          <w:color w:val="000000"/>
          <w:sz w:val="28"/>
          <w:szCs w:val="28"/>
        </w:rPr>
        <w:t>偏离或保留的；</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6</w:t>
      </w:r>
      <w:r>
        <w:rPr>
          <w:rFonts w:asciiTheme="minorEastAsia" w:eastAsiaTheme="minorEastAsia" w:hAnsiTheme="minorEastAsia" w:hint="eastAsia"/>
          <w:color w:val="000000"/>
          <w:sz w:val="28"/>
          <w:szCs w:val="28"/>
        </w:rPr>
        <w:t>）参选人有串通投标、弄虚作假、行贿等违法行为的。</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7</w:t>
      </w:r>
      <w:r>
        <w:rPr>
          <w:rFonts w:asciiTheme="minorEastAsia" w:eastAsiaTheme="minorEastAsia" w:hAnsiTheme="minorEastAsia" w:hint="eastAsia"/>
          <w:color w:val="000000"/>
          <w:sz w:val="28"/>
          <w:szCs w:val="28"/>
        </w:rPr>
        <w:t>）合同付款方式不符合比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规定的；</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8</w:t>
      </w:r>
      <w:r>
        <w:rPr>
          <w:rFonts w:asciiTheme="minorEastAsia" w:eastAsiaTheme="minorEastAsia" w:hAnsiTheme="minorEastAsia" w:hint="eastAsia"/>
          <w:color w:val="000000"/>
          <w:sz w:val="28"/>
          <w:szCs w:val="28"/>
        </w:rPr>
        <w:t>）比选文件中有规定的其它否决投标条款。</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详细评审</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评标委员会将仅对通过初步评审的参选文件，进行详细评审。</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评标委员会将根据以下评标办法和标准，对参选文件进行评审和比较：</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评标委员会推荐的中标候选人数为不超过三名。</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本项目评审</w:t>
      </w:r>
      <w:r>
        <w:rPr>
          <w:rFonts w:asciiTheme="minorEastAsia" w:eastAsiaTheme="minorEastAsia" w:hAnsiTheme="minorEastAsia" w:hint="eastAsia"/>
          <w:color w:val="000000"/>
          <w:sz w:val="28"/>
          <w:szCs w:val="28"/>
        </w:rPr>
        <w:t>原则上根据报价的高低进行评标</w:t>
      </w:r>
      <w:r>
        <w:rPr>
          <w:rFonts w:asciiTheme="minorEastAsia" w:eastAsiaTheme="minorEastAsia" w:hAnsiTheme="minorEastAsia" w:hint="eastAsia"/>
          <w:color w:val="000000"/>
          <w:sz w:val="28"/>
          <w:szCs w:val="28"/>
        </w:rPr>
        <w:t>。评标委员会将对通过资格及符合性检查和响应</w:t>
      </w:r>
      <w:proofErr w:type="gramStart"/>
      <w:r>
        <w:rPr>
          <w:rFonts w:asciiTheme="minorEastAsia" w:eastAsiaTheme="minorEastAsia" w:hAnsiTheme="minorEastAsia" w:hint="eastAsia"/>
          <w:color w:val="000000"/>
          <w:sz w:val="28"/>
          <w:szCs w:val="28"/>
        </w:rPr>
        <w:t>性确定</w:t>
      </w:r>
      <w:proofErr w:type="gramEnd"/>
      <w:r>
        <w:rPr>
          <w:rFonts w:asciiTheme="minorEastAsia" w:eastAsiaTheme="minorEastAsia" w:hAnsiTheme="minorEastAsia" w:hint="eastAsia"/>
          <w:color w:val="000000"/>
          <w:sz w:val="28"/>
          <w:szCs w:val="28"/>
        </w:rPr>
        <w:t>的各合格参选人进行综合分析、比较，在全部满足比选文件实质性要求前提下，经评审的有效参选人按评标价格从低到高进行排序，排序第一的参选人作为第一中标</w:t>
      </w:r>
      <w:r>
        <w:rPr>
          <w:rFonts w:asciiTheme="minorEastAsia" w:eastAsiaTheme="minorEastAsia" w:hAnsiTheme="minorEastAsia" w:hint="eastAsia"/>
          <w:color w:val="000000"/>
          <w:sz w:val="28"/>
          <w:szCs w:val="28"/>
        </w:rPr>
        <w:lastRenderedPageBreak/>
        <w:t>候选人，排序第二的参选人作为第二中标候选人，依次类推，排序在前三名的参选人将被推荐为中标候选人。</w:t>
      </w:r>
    </w:p>
    <w:p w:rsidR="00E35C80" w:rsidRDefault="009B4A38">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注：此处评标价格指附件</w:t>
      </w:r>
      <w:r>
        <w:rPr>
          <w:rFonts w:asciiTheme="minorEastAsia" w:eastAsiaTheme="minorEastAsia" w:hAnsiTheme="minorEastAsia" w:hint="eastAsia"/>
          <w:color w:val="000000"/>
          <w:sz w:val="28"/>
          <w:szCs w:val="28"/>
          <w:highlight w:val="yellow"/>
        </w:rPr>
        <w:t>二</w:t>
      </w:r>
      <w:r>
        <w:rPr>
          <w:rFonts w:asciiTheme="minorEastAsia" w:eastAsiaTheme="minorEastAsia" w:hAnsiTheme="minorEastAsia" w:hint="eastAsia"/>
          <w:color w:val="000000"/>
          <w:sz w:val="28"/>
          <w:szCs w:val="28"/>
          <w:highlight w:val="yellow"/>
        </w:rPr>
        <w:t>的</w:t>
      </w:r>
      <w:r>
        <w:rPr>
          <w:rFonts w:asciiTheme="minorEastAsia" w:eastAsiaTheme="minorEastAsia" w:hAnsiTheme="minorEastAsia" w:hint="eastAsia"/>
          <w:color w:val="000000"/>
          <w:sz w:val="28"/>
          <w:szCs w:val="28"/>
          <w:highlight w:val="yellow"/>
        </w:rPr>
        <w:t>参选</w:t>
      </w:r>
      <w:r>
        <w:rPr>
          <w:rFonts w:asciiTheme="minorEastAsia" w:eastAsiaTheme="minorEastAsia" w:hAnsiTheme="minorEastAsia" w:hint="eastAsia"/>
          <w:color w:val="000000"/>
          <w:sz w:val="28"/>
          <w:szCs w:val="28"/>
          <w:highlight w:val="yellow"/>
        </w:rPr>
        <w:t>报价单</w:t>
      </w:r>
      <w:r>
        <w:rPr>
          <w:rFonts w:asciiTheme="minorEastAsia" w:eastAsiaTheme="minorEastAsia" w:hAnsiTheme="minorEastAsia" w:hint="eastAsia"/>
          <w:color w:val="000000"/>
          <w:sz w:val="28"/>
          <w:szCs w:val="28"/>
          <w:highlight w:val="yellow"/>
        </w:rPr>
        <w:t>中各单项报价按照我公司的权重系数（</w:t>
      </w:r>
      <w:r>
        <w:rPr>
          <w:rFonts w:asciiTheme="minorEastAsia" w:eastAsiaTheme="minorEastAsia" w:hAnsiTheme="minorEastAsia" w:hint="eastAsia"/>
          <w:color w:val="000000"/>
          <w:sz w:val="28"/>
          <w:szCs w:val="28"/>
          <w:highlight w:val="yellow"/>
        </w:rPr>
        <w:t>序号</w:t>
      </w:r>
      <w:r>
        <w:rPr>
          <w:rFonts w:asciiTheme="minorEastAsia" w:eastAsiaTheme="minorEastAsia" w:hAnsiTheme="minorEastAsia" w:hint="eastAsia"/>
          <w:color w:val="000000"/>
          <w:sz w:val="28"/>
          <w:szCs w:val="28"/>
          <w:highlight w:val="yellow"/>
        </w:rPr>
        <w:t>1-70</w:t>
      </w:r>
      <w:r>
        <w:rPr>
          <w:rFonts w:asciiTheme="minorEastAsia" w:eastAsiaTheme="minorEastAsia" w:hAnsiTheme="minorEastAsia" w:hint="eastAsia"/>
          <w:color w:val="000000"/>
          <w:sz w:val="28"/>
          <w:szCs w:val="28"/>
          <w:highlight w:val="yellow"/>
        </w:rPr>
        <w:t>项的单价占</w:t>
      </w:r>
      <w:r>
        <w:rPr>
          <w:rFonts w:asciiTheme="minorEastAsia" w:eastAsiaTheme="minorEastAsia" w:hAnsiTheme="minorEastAsia" w:hint="eastAsia"/>
          <w:color w:val="000000"/>
          <w:sz w:val="28"/>
          <w:szCs w:val="28"/>
          <w:highlight w:val="yellow"/>
        </w:rPr>
        <w:t>90%</w:t>
      </w:r>
      <w:r>
        <w:rPr>
          <w:rFonts w:asciiTheme="minorEastAsia" w:eastAsiaTheme="minorEastAsia" w:hAnsiTheme="minorEastAsia" w:hint="eastAsia"/>
          <w:color w:val="000000"/>
          <w:sz w:val="28"/>
          <w:szCs w:val="28"/>
          <w:highlight w:val="yellow"/>
        </w:rPr>
        <w:t>，序号</w:t>
      </w:r>
      <w:r>
        <w:rPr>
          <w:rFonts w:asciiTheme="minorEastAsia" w:eastAsiaTheme="minorEastAsia" w:hAnsiTheme="minorEastAsia" w:hint="eastAsia"/>
          <w:color w:val="000000"/>
          <w:sz w:val="28"/>
          <w:szCs w:val="28"/>
          <w:highlight w:val="yellow"/>
        </w:rPr>
        <w:t>71-122</w:t>
      </w:r>
      <w:r>
        <w:rPr>
          <w:rFonts w:asciiTheme="minorEastAsia" w:eastAsiaTheme="minorEastAsia" w:hAnsiTheme="minorEastAsia" w:hint="eastAsia"/>
          <w:color w:val="000000"/>
          <w:sz w:val="28"/>
          <w:szCs w:val="28"/>
          <w:highlight w:val="yellow"/>
        </w:rPr>
        <w:t>项的单价占</w:t>
      </w:r>
      <w:r>
        <w:rPr>
          <w:rFonts w:asciiTheme="minorEastAsia" w:eastAsiaTheme="minorEastAsia" w:hAnsiTheme="minorEastAsia" w:hint="eastAsia"/>
          <w:color w:val="000000"/>
          <w:sz w:val="28"/>
          <w:szCs w:val="28"/>
          <w:highlight w:val="yellow"/>
        </w:rPr>
        <w:t>10%</w:t>
      </w:r>
      <w:r>
        <w:rPr>
          <w:rFonts w:asciiTheme="minorEastAsia" w:eastAsiaTheme="minorEastAsia" w:hAnsiTheme="minorEastAsia" w:hint="eastAsia"/>
          <w:color w:val="000000"/>
          <w:sz w:val="28"/>
          <w:szCs w:val="28"/>
          <w:highlight w:val="yellow"/>
        </w:rPr>
        <w:t>）进行修正后计算评标价。</w:t>
      </w:r>
    </w:p>
    <w:p w:rsidR="00E35C80" w:rsidRDefault="009B4A38">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评标价</w:t>
      </w:r>
      <w:r>
        <w:rPr>
          <w:rFonts w:asciiTheme="minorEastAsia" w:eastAsiaTheme="minorEastAsia" w:hAnsiTheme="minorEastAsia" w:hint="eastAsia"/>
          <w:color w:val="000000"/>
          <w:sz w:val="28"/>
          <w:szCs w:val="28"/>
          <w:highlight w:val="yellow"/>
        </w:rPr>
        <w:t>=</w:t>
      </w:r>
      <w:r>
        <w:rPr>
          <w:rFonts w:asciiTheme="minorEastAsia" w:eastAsiaTheme="minorEastAsia" w:hAnsiTheme="minorEastAsia" w:hint="eastAsia"/>
          <w:color w:val="000000"/>
          <w:sz w:val="28"/>
          <w:szCs w:val="28"/>
          <w:highlight w:val="yellow"/>
        </w:rPr>
        <w:t>（序号</w:t>
      </w:r>
      <w:r>
        <w:rPr>
          <w:rFonts w:asciiTheme="minorEastAsia" w:eastAsiaTheme="minorEastAsia" w:hAnsiTheme="minorEastAsia" w:hint="eastAsia"/>
          <w:color w:val="000000"/>
          <w:sz w:val="28"/>
          <w:szCs w:val="28"/>
          <w:highlight w:val="yellow"/>
        </w:rPr>
        <w:t>1-70</w:t>
      </w:r>
      <w:r>
        <w:rPr>
          <w:rFonts w:asciiTheme="minorEastAsia" w:eastAsiaTheme="minorEastAsia" w:hAnsiTheme="minorEastAsia" w:hint="eastAsia"/>
          <w:color w:val="000000"/>
          <w:sz w:val="28"/>
          <w:szCs w:val="28"/>
          <w:highlight w:val="yellow"/>
        </w:rPr>
        <w:t>项的单价）</w:t>
      </w:r>
      <w:r>
        <w:rPr>
          <w:rFonts w:asciiTheme="minorEastAsia" w:eastAsiaTheme="minorEastAsia" w:hAnsiTheme="minorEastAsia" w:hint="eastAsia"/>
          <w:color w:val="000000"/>
          <w:sz w:val="28"/>
          <w:szCs w:val="28"/>
          <w:highlight w:val="yellow"/>
        </w:rPr>
        <w:t>*0.9+</w:t>
      </w:r>
      <w:r>
        <w:rPr>
          <w:rFonts w:asciiTheme="minorEastAsia" w:eastAsiaTheme="minorEastAsia" w:hAnsiTheme="minorEastAsia" w:hint="eastAsia"/>
          <w:color w:val="000000"/>
          <w:sz w:val="28"/>
          <w:szCs w:val="28"/>
          <w:highlight w:val="yellow"/>
        </w:rPr>
        <w:t>（序号</w:t>
      </w:r>
      <w:r>
        <w:rPr>
          <w:rFonts w:asciiTheme="minorEastAsia" w:eastAsiaTheme="minorEastAsia" w:hAnsiTheme="minorEastAsia" w:hint="eastAsia"/>
          <w:color w:val="000000"/>
          <w:sz w:val="28"/>
          <w:szCs w:val="28"/>
          <w:highlight w:val="yellow"/>
        </w:rPr>
        <w:t>71-122</w:t>
      </w:r>
      <w:r>
        <w:rPr>
          <w:rFonts w:asciiTheme="minorEastAsia" w:eastAsiaTheme="minorEastAsia" w:hAnsiTheme="minorEastAsia" w:hint="eastAsia"/>
          <w:color w:val="000000"/>
          <w:sz w:val="28"/>
          <w:szCs w:val="28"/>
          <w:highlight w:val="yellow"/>
        </w:rPr>
        <w:t>）项</w:t>
      </w:r>
      <w:r>
        <w:rPr>
          <w:rFonts w:asciiTheme="minorEastAsia" w:eastAsiaTheme="minorEastAsia" w:hAnsiTheme="minorEastAsia" w:hint="eastAsia"/>
          <w:color w:val="000000"/>
          <w:sz w:val="28"/>
          <w:szCs w:val="28"/>
          <w:highlight w:val="yellow"/>
        </w:rPr>
        <w:t>的单价）</w:t>
      </w:r>
      <w:r>
        <w:rPr>
          <w:rFonts w:asciiTheme="minorEastAsia" w:eastAsiaTheme="minorEastAsia" w:hAnsiTheme="minorEastAsia" w:hint="eastAsia"/>
          <w:color w:val="000000"/>
          <w:sz w:val="28"/>
          <w:szCs w:val="28"/>
          <w:highlight w:val="yellow"/>
        </w:rPr>
        <w:t>*0.1</w:t>
      </w:r>
      <w:r>
        <w:rPr>
          <w:rFonts w:asciiTheme="minorEastAsia" w:eastAsiaTheme="minorEastAsia" w:hAnsiTheme="minorEastAsia" w:hint="eastAsia"/>
          <w:color w:val="000000"/>
          <w:sz w:val="28"/>
          <w:szCs w:val="28"/>
          <w:highlight w:val="yellow"/>
        </w:rPr>
        <w:t>。</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若有相同的评标价格则由评标委员会全体成员记名投票表决，得票超过半数的将被排序在前。</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参选报价符合当前市场通行标准，如出现恶意竞标、串标现象，或参选以各种方式对评选小组成员施加影响；及其它违反招投标法、以及本次比选规定的，比选人有权单方面终止参选人此次参选活动，并取消恶意竞标、串</w:t>
      </w:r>
      <w:proofErr w:type="gramStart"/>
      <w:r>
        <w:rPr>
          <w:rFonts w:asciiTheme="minorEastAsia" w:eastAsiaTheme="minorEastAsia" w:hAnsiTheme="minorEastAsia" w:hint="eastAsia"/>
          <w:color w:val="000000"/>
          <w:sz w:val="28"/>
          <w:szCs w:val="28"/>
        </w:rPr>
        <w:t>标单位</w:t>
      </w:r>
      <w:proofErr w:type="gramEnd"/>
      <w:r>
        <w:rPr>
          <w:rFonts w:asciiTheme="minorEastAsia" w:eastAsiaTheme="minorEastAsia" w:hAnsiTheme="minorEastAsia" w:hint="eastAsia"/>
          <w:color w:val="000000"/>
          <w:sz w:val="28"/>
          <w:szCs w:val="28"/>
        </w:rPr>
        <w:t>在我公司三年之内的业务外包比选活动中的参选资格；</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2.6</w:t>
      </w:r>
      <w:r>
        <w:rPr>
          <w:rFonts w:asciiTheme="minorEastAsia" w:eastAsiaTheme="minorEastAsia" w:hAnsiTheme="minorEastAsia" w:hint="eastAsia"/>
          <w:color w:val="000000"/>
          <w:sz w:val="28"/>
          <w:szCs w:val="28"/>
        </w:rPr>
        <w:t>以往的业绩及相关证明材料，可附表提供；</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2.7</w:t>
      </w:r>
      <w:r>
        <w:rPr>
          <w:rFonts w:asciiTheme="minorEastAsia" w:eastAsiaTheme="minorEastAsia" w:hAnsiTheme="minorEastAsia" w:hint="eastAsia"/>
          <w:color w:val="000000"/>
          <w:sz w:val="28"/>
          <w:szCs w:val="28"/>
        </w:rPr>
        <w:t>具备良好的沟通、合作能力，服从比选人的管理。</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、以下情况作废标处理：</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w:t>
      </w:r>
      <w:r>
        <w:rPr>
          <w:rFonts w:asciiTheme="minorEastAsia" w:eastAsiaTheme="minorEastAsia" w:hAnsiTheme="minorEastAsia" w:hint="eastAsia"/>
          <w:color w:val="000000"/>
          <w:sz w:val="28"/>
          <w:szCs w:val="28"/>
        </w:rPr>
        <w:t>要求和条件，参选文件未能在实质上响应的。</w:t>
      </w:r>
    </w:p>
    <w:p w:rsidR="00E35C80" w:rsidRDefault="009B4A3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参选文件存在重大偏差的。</w:t>
      </w:r>
    </w:p>
    <w:p w:rsidR="00E35C80" w:rsidRDefault="009B4A3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未按规定格式要求编制参选文件的。</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参选人未通过质询和综合管理能力测试的。</w:t>
      </w:r>
    </w:p>
    <w:p w:rsidR="00E35C80" w:rsidRDefault="009B4A3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3</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E35C80" w:rsidRDefault="00E35C80">
      <w:pPr>
        <w:tabs>
          <w:tab w:val="left" w:pos="1134"/>
        </w:tabs>
        <w:snapToGrid w:val="0"/>
        <w:spacing w:before="100" w:after="100" w:line="360" w:lineRule="auto"/>
        <w:jc w:val="center"/>
        <w:rPr>
          <w:rFonts w:asciiTheme="minorEastAsia" w:eastAsiaTheme="minorEastAsia" w:hAnsiTheme="minorEastAsia"/>
          <w:b/>
          <w:bCs/>
          <w:sz w:val="28"/>
          <w:szCs w:val="28"/>
        </w:rPr>
      </w:pPr>
    </w:p>
    <w:p w:rsidR="00E35C80" w:rsidRDefault="009B4A38">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第五章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参选人选定</w:t>
      </w:r>
    </w:p>
    <w:p w:rsidR="00E35C80" w:rsidRDefault="009B4A38">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E35C80" w:rsidRDefault="009B4A38">
      <w:pPr>
        <w:widowControl/>
        <w:spacing w:line="500" w:lineRule="exact"/>
        <w:ind w:firstLineChars="200" w:firstLine="560"/>
        <w:jc w:val="left"/>
        <w:rPr>
          <w:rFonts w:ascii="宋体" w:hAnsi="宋体"/>
          <w:sz w:val="28"/>
          <w:szCs w:val="24"/>
        </w:rPr>
      </w:pPr>
      <w:r>
        <w:rPr>
          <w:rFonts w:ascii="宋体" w:hAnsi="宋体" w:hint="eastAsia"/>
          <w:sz w:val="28"/>
          <w:szCs w:val="24"/>
        </w:rPr>
        <w:t>2</w:t>
      </w:r>
      <w:r>
        <w:rPr>
          <w:rFonts w:ascii="宋体" w:hAnsi="宋体" w:hint="eastAsia"/>
          <w:sz w:val="28"/>
          <w:szCs w:val="24"/>
        </w:rPr>
        <w:t>、</w:t>
      </w:r>
      <w:r>
        <w:rPr>
          <w:rFonts w:ascii="宋体" w:hAnsi="宋体" w:hint="eastAsia"/>
          <w:sz w:val="28"/>
          <w:szCs w:val="24"/>
        </w:rPr>
        <w:t xml:space="preserve"> </w:t>
      </w:r>
      <w:r>
        <w:rPr>
          <w:rFonts w:ascii="宋体" w:hAnsi="宋体" w:hint="eastAsia"/>
          <w:sz w:val="28"/>
          <w:szCs w:val="24"/>
        </w:rPr>
        <w:t>比选人会根据报价为主，其他综合资质条件为辅选定中选人。</w:t>
      </w:r>
    </w:p>
    <w:p w:rsidR="00E35C80" w:rsidRDefault="009B4A38">
      <w:pPr>
        <w:widowControl/>
        <w:spacing w:line="500" w:lineRule="exact"/>
        <w:ind w:firstLineChars="200" w:firstLine="560"/>
        <w:jc w:val="left"/>
        <w:rPr>
          <w:rFonts w:asciiTheme="minorEastAsia" w:eastAsiaTheme="minorEastAsia" w:hAnsiTheme="minorEastAsia" w:cs="宋体"/>
          <w:color w:val="000000"/>
          <w:sz w:val="32"/>
          <w:szCs w:val="32"/>
        </w:rPr>
      </w:pPr>
      <w:r>
        <w:rPr>
          <w:rFonts w:ascii="宋体" w:hAnsi="宋体" w:hint="eastAsia"/>
          <w:sz w:val="28"/>
          <w:szCs w:val="24"/>
        </w:rPr>
        <w:t>3</w:t>
      </w:r>
      <w:r>
        <w:rPr>
          <w:rFonts w:ascii="宋体" w:hAnsi="宋体" w:hint="eastAsia"/>
          <w:sz w:val="28"/>
          <w:szCs w:val="24"/>
        </w:rPr>
        <w:t>、参选</w:t>
      </w:r>
      <w:r>
        <w:rPr>
          <w:rFonts w:ascii="宋体" w:hAnsi="宋体"/>
          <w:sz w:val="28"/>
          <w:szCs w:val="24"/>
        </w:rPr>
        <w:t>人</w:t>
      </w:r>
      <w:r>
        <w:rPr>
          <w:rFonts w:ascii="宋体" w:hAnsi="宋体" w:hint="eastAsia"/>
          <w:sz w:val="28"/>
          <w:szCs w:val="24"/>
        </w:rPr>
        <w:t>串标、</w:t>
      </w:r>
      <w:r>
        <w:rPr>
          <w:rFonts w:ascii="宋体" w:hAnsi="宋体"/>
          <w:sz w:val="28"/>
          <w:szCs w:val="24"/>
        </w:rPr>
        <w:t>相互勾结故意压低标价以排挤竞争对手的公平竞争的，其竞买无效。</w:t>
      </w:r>
    </w:p>
    <w:p w:rsidR="00E35C80" w:rsidRDefault="009B4A38">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第六章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合同授予</w:t>
      </w:r>
    </w:p>
    <w:p w:rsidR="00E35C80" w:rsidRDefault="009B4A38">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E35C80" w:rsidRDefault="009B4A38">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、中选人确定后，比选将通知中选人，并将中选结果口头或电话通知所有未中选的参选人。</w:t>
      </w: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w:t>
      </w:r>
      <w:r>
        <w:rPr>
          <w:rFonts w:asciiTheme="minorEastAsia" w:eastAsiaTheme="minorEastAsia" w:hAnsiTheme="minorEastAsia" w:hint="eastAsia"/>
          <w:sz w:val="28"/>
          <w:szCs w:val="28"/>
        </w:rPr>
        <w:t>选人三年内在比选人的业务中的参选资格，由此给比选人造成的损失，比选人有权追究中标单位的全部责任。</w:t>
      </w: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E35C80" w:rsidRDefault="00E35C80">
      <w:pPr>
        <w:tabs>
          <w:tab w:val="left" w:pos="1260"/>
          <w:tab w:val="left" w:pos="1800"/>
        </w:tabs>
        <w:jc w:val="center"/>
        <w:rPr>
          <w:rFonts w:asciiTheme="minorEastAsia" w:eastAsiaTheme="minorEastAsia" w:hAnsiTheme="minorEastAsia" w:cs="宋体"/>
          <w:color w:val="000000"/>
          <w:sz w:val="32"/>
          <w:szCs w:val="32"/>
        </w:rPr>
      </w:pPr>
    </w:p>
    <w:p w:rsidR="00E35C80" w:rsidRDefault="009B4A38">
      <w:pPr>
        <w:tabs>
          <w:tab w:val="left" w:pos="1260"/>
          <w:tab w:val="left" w:pos="1800"/>
        </w:tabs>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第七章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中选后相关履约要求</w:t>
      </w:r>
    </w:p>
    <w:p w:rsidR="00E35C80" w:rsidRDefault="009B4A38">
      <w:pPr>
        <w:snapToGrid w:val="0"/>
        <w:spacing w:line="360" w:lineRule="auto"/>
        <w:ind w:firstLineChars="200" w:firstLine="560"/>
        <w:rPr>
          <w:rFonts w:ascii="宋体" w:hAnsi="宋体"/>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、中选人必须严格执行合同及业务外包项目具体任务的规定。</w:t>
      </w: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E35C80" w:rsidRDefault="009B4A38">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、严禁中选单位任何形式的业务转包、分包，一经发现甲方将取消乙方的合同资格。</w:t>
      </w:r>
    </w:p>
    <w:p w:rsidR="00E35C80" w:rsidRDefault="009B4A38">
      <w:pPr>
        <w:tabs>
          <w:tab w:val="left" w:pos="1260"/>
          <w:tab w:val="left" w:pos="1800"/>
        </w:tabs>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第八</w:t>
      </w:r>
      <w:r>
        <w:rPr>
          <w:rFonts w:asciiTheme="minorEastAsia" w:eastAsiaTheme="minorEastAsia" w:hAnsiTheme="minorEastAsia" w:cs="宋体" w:hint="eastAsia"/>
          <w:b/>
          <w:color w:val="000000"/>
          <w:sz w:val="32"/>
          <w:szCs w:val="32"/>
        </w:rPr>
        <w:t>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其它</w:t>
      </w: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E35C80">
      <w:pPr>
        <w:ind w:firstLineChars="225" w:firstLine="720"/>
        <w:jc w:val="left"/>
        <w:rPr>
          <w:rFonts w:asciiTheme="minorEastAsia" w:eastAsiaTheme="minorEastAsia" w:hAnsiTheme="minorEastAsia" w:cs="宋体"/>
          <w:color w:val="000000"/>
          <w:sz w:val="32"/>
          <w:szCs w:val="32"/>
        </w:rPr>
      </w:pPr>
    </w:p>
    <w:p w:rsidR="00E35C80" w:rsidRDefault="009B4A38">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附件一：合同范本</w:t>
      </w:r>
    </w:p>
    <w:p w:rsidR="00E35C80" w:rsidRDefault="009B4A38">
      <w:pPr>
        <w:pStyle w:val="a3"/>
        <w:spacing w:line="440" w:lineRule="exact"/>
        <w:ind w:firstLine="0"/>
        <w:jc w:val="center"/>
        <w:outlineLvl w:val="0"/>
        <w:rPr>
          <w:rFonts w:ascii="宋体" w:hAnsi="宋体"/>
          <w:b/>
          <w:bCs/>
          <w:sz w:val="36"/>
          <w:szCs w:val="36"/>
        </w:rPr>
      </w:pPr>
      <w:r>
        <w:rPr>
          <w:rFonts w:ascii="宋体" w:hAnsi="宋体" w:hint="eastAsia"/>
          <w:b/>
          <w:bCs/>
          <w:sz w:val="36"/>
          <w:szCs w:val="36"/>
        </w:rPr>
        <w:t>宣传标识</w:t>
      </w:r>
      <w:proofErr w:type="gramStart"/>
      <w:r>
        <w:rPr>
          <w:rFonts w:ascii="宋体" w:hAnsi="宋体" w:hint="eastAsia"/>
          <w:b/>
          <w:bCs/>
          <w:sz w:val="36"/>
          <w:szCs w:val="36"/>
        </w:rPr>
        <w:t>牌委托</w:t>
      </w:r>
      <w:proofErr w:type="gramEnd"/>
      <w:r>
        <w:rPr>
          <w:rFonts w:ascii="宋体" w:hAnsi="宋体" w:hint="eastAsia"/>
          <w:b/>
          <w:bCs/>
          <w:sz w:val="36"/>
          <w:szCs w:val="36"/>
        </w:rPr>
        <w:t>制作框架协议</w:t>
      </w: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协议编号：</w:t>
      </w: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签订地点：</w:t>
      </w: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乙方：</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签订日期：</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E35C80" w:rsidRDefault="00E35C80">
      <w:pPr>
        <w:snapToGrid w:val="0"/>
        <w:spacing w:line="360" w:lineRule="auto"/>
        <w:ind w:firstLineChars="200" w:firstLine="560"/>
        <w:rPr>
          <w:rFonts w:asciiTheme="minorEastAsia" w:eastAsiaTheme="minorEastAsia" w:hAnsiTheme="minorEastAsia"/>
          <w:sz w:val="28"/>
          <w:szCs w:val="28"/>
        </w:rPr>
      </w:pP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就乙方承接甲方宣传标识牌制作项目事宜，甲乙双方根据《中华人民共和国合同法》及其他相关法律法规，本着平等互利原则，经友好协商，达成如下协议，共同遵照执行。</w:t>
      </w:r>
    </w:p>
    <w:p w:rsidR="00E35C80" w:rsidRDefault="009B4A38">
      <w:pPr>
        <w:autoSpaceDE w:val="0"/>
        <w:autoSpaceDN w:val="0"/>
        <w:adjustRightInd w:val="0"/>
        <w:spacing w:line="440" w:lineRule="exact"/>
        <w:ind w:right="6"/>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、协议和价格</w:t>
      </w: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1984"/>
        <w:gridCol w:w="1134"/>
        <w:gridCol w:w="1607"/>
        <w:gridCol w:w="1512"/>
      </w:tblGrid>
      <w:tr w:rsidR="00E35C80">
        <w:tc>
          <w:tcPr>
            <w:tcW w:w="2471" w:type="dxa"/>
            <w:shd w:val="clear" w:color="auto" w:fill="auto"/>
          </w:tcPr>
          <w:p w:rsidR="00E35C80" w:rsidRDefault="009B4A38">
            <w:pPr>
              <w:autoSpaceDE w:val="0"/>
              <w:autoSpaceDN w:val="0"/>
              <w:adjustRightInd w:val="0"/>
              <w:spacing w:line="360" w:lineRule="auto"/>
              <w:ind w:right="6"/>
              <w:jc w:val="center"/>
              <w:rPr>
                <w:rFonts w:ascii="宋体" w:hAnsi="宋体"/>
                <w:b/>
                <w:sz w:val="24"/>
                <w:szCs w:val="24"/>
              </w:rPr>
            </w:pPr>
            <w:r>
              <w:rPr>
                <w:rFonts w:ascii="宋体" w:hAnsi="宋体" w:hint="eastAsia"/>
                <w:b/>
                <w:sz w:val="24"/>
                <w:szCs w:val="24"/>
              </w:rPr>
              <w:t>名目</w:t>
            </w:r>
          </w:p>
        </w:tc>
        <w:tc>
          <w:tcPr>
            <w:tcW w:w="1984" w:type="dxa"/>
            <w:shd w:val="clear" w:color="auto" w:fill="auto"/>
          </w:tcPr>
          <w:p w:rsidR="00E35C80" w:rsidRDefault="009B4A38">
            <w:pPr>
              <w:autoSpaceDE w:val="0"/>
              <w:autoSpaceDN w:val="0"/>
              <w:adjustRightInd w:val="0"/>
              <w:spacing w:line="360" w:lineRule="auto"/>
              <w:ind w:right="6"/>
              <w:jc w:val="center"/>
              <w:rPr>
                <w:rFonts w:ascii="宋体" w:hAnsi="宋体"/>
                <w:b/>
                <w:sz w:val="24"/>
                <w:szCs w:val="24"/>
              </w:rPr>
            </w:pPr>
            <w:r>
              <w:rPr>
                <w:rFonts w:ascii="宋体" w:hAnsi="宋体" w:hint="eastAsia"/>
                <w:b/>
                <w:sz w:val="24"/>
                <w:szCs w:val="24"/>
              </w:rPr>
              <w:t>规格</w:t>
            </w:r>
          </w:p>
        </w:tc>
        <w:tc>
          <w:tcPr>
            <w:tcW w:w="1134" w:type="dxa"/>
            <w:shd w:val="clear" w:color="auto" w:fill="auto"/>
          </w:tcPr>
          <w:p w:rsidR="00E35C80" w:rsidRDefault="009B4A38">
            <w:pPr>
              <w:autoSpaceDE w:val="0"/>
              <w:autoSpaceDN w:val="0"/>
              <w:adjustRightInd w:val="0"/>
              <w:spacing w:line="360" w:lineRule="auto"/>
              <w:ind w:right="6"/>
              <w:jc w:val="center"/>
              <w:rPr>
                <w:rFonts w:ascii="宋体" w:hAnsi="宋体"/>
                <w:b/>
                <w:sz w:val="24"/>
                <w:szCs w:val="24"/>
              </w:rPr>
            </w:pPr>
            <w:r>
              <w:rPr>
                <w:rFonts w:ascii="宋体" w:hAnsi="宋体" w:hint="eastAsia"/>
                <w:b/>
                <w:sz w:val="24"/>
                <w:szCs w:val="24"/>
              </w:rPr>
              <w:t>单位</w:t>
            </w:r>
          </w:p>
        </w:tc>
        <w:tc>
          <w:tcPr>
            <w:tcW w:w="1607" w:type="dxa"/>
            <w:shd w:val="clear" w:color="auto" w:fill="auto"/>
          </w:tcPr>
          <w:p w:rsidR="00E35C80" w:rsidRDefault="009B4A38">
            <w:pPr>
              <w:autoSpaceDE w:val="0"/>
              <w:autoSpaceDN w:val="0"/>
              <w:adjustRightInd w:val="0"/>
              <w:spacing w:line="360" w:lineRule="auto"/>
              <w:ind w:right="6"/>
              <w:jc w:val="center"/>
              <w:rPr>
                <w:rFonts w:ascii="宋体" w:hAnsi="宋体"/>
                <w:b/>
                <w:sz w:val="24"/>
                <w:szCs w:val="24"/>
              </w:rPr>
            </w:pPr>
            <w:r>
              <w:rPr>
                <w:rFonts w:ascii="宋体" w:hAnsi="宋体" w:hint="eastAsia"/>
                <w:b/>
                <w:sz w:val="24"/>
                <w:szCs w:val="24"/>
              </w:rPr>
              <w:t>单价（元）</w:t>
            </w:r>
          </w:p>
        </w:tc>
        <w:tc>
          <w:tcPr>
            <w:tcW w:w="1512" w:type="dxa"/>
            <w:shd w:val="clear" w:color="auto" w:fill="auto"/>
          </w:tcPr>
          <w:p w:rsidR="00E35C80" w:rsidRDefault="009B4A38">
            <w:pPr>
              <w:autoSpaceDE w:val="0"/>
              <w:autoSpaceDN w:val="0"/>
              <w:adjustRightInd w:val="0"/>
              <w:spacing w:line="360" w:lineRule="auto"/>
              <w:ind w:right="6"/>
              <w:jc w:val="center"/>
              <w:rPr>
                <w:rFonts w:ascii="宋体" w:hAnsi="宋体"/>
                <w:b/>
                <w:sz w:val="24"/>
                <w:szCs w:val="24"/>
              </w:rPr>
            </w:pPr>
            <w:r>
              <w:rPr>
                <w:rFonts w:ascii="宋体" w:hAnsi="宋体"/>
                <w:b/>
                <w:sz w:val="24"/>
                <w:szCs w:val="24"/>
              </w:rPr>
              <w:t>备注</w:t>
            </w:r>
          </w:p>
        </w:tc>
      </w:tr>
      <w:tr w:rsidR="00E35C80">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15</w:t>
            </w:r>
            <w:r>
              <w:rPr>
                <w:rFonts w:ascii="Times New Roman" w:hAnsi="Times New Roman"/>
                <w:sz w:val="24"/>
                <w:szCs w:val="24"/>
              </w:rPr>
              <w:t>×</w:t>
            </w:r>
            <w:r>
              <w:rPr>
                <w:rFonts w:ascii="Times New Roman" w:hAnsi="Times New Roman" w:hint="eastAsia"/>
                <w:sz w:val="24"/>
                <w:szCs w:val="24"/>
              </w:rPr>
              <w:t>20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20</w:t>
            </w:r>
            <w:r>
              <w:rPr>
                <w:rFonts w:ascii="Times New Roman" w:hAnsi="Times New Roman"/>
                <w:sz w:val="24"/>
                <w:szCs w:val="24"/>
              </w:rPr>
              <w:t>×3</w:t>
            </w:r>
            <w:r>
              <w:rPr>
                <w:rFonts w:ascii="Times New Roman" w:hAnsi="Times New Roman" w:hint="eastAsia"/>
                <w:sz w:val="24"/>
                <w:szCs w:val="24"/>
              </w:rPr>
              <w:t>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30</w:t>
            </w:r>
            <w:r>
              <w:rPr>
                <w:rFonts w:ascii="Times New Roman" w:hAnsi="Times New Roman"/>
                <w:sz w:val="24"/>
                <w:szCs w:val="24"/>
              </w:rPr>
              <w:t>×</w:t>
            </w:r>
            <w:r>
              <w:rPr>
                <w:rFonts w:ascii="Times New Roman" w:hAnsi="Times New Roman" w:hint="eastAsia"/>
                <w:sz w:val="24"/>
                <w:szCs w:val="24"/>
              </w:rPr>
              <w:t>40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宋体" w:hAnsi="宋体" w:cs="宋体"/>
                <w:sz w:val="24"/>
                <w:szCs w:val="24"/>
              </w:rPr>
            </w:pPr>
            <w:r>
              <w:rPr>
                <w:rFonts w:ascii="Times New Roman" w:hAnsi="Times New Roman" w:hint="eastAsia"/>
                <w:sz w:val="24"/>
                <w:szCs w:val="24"/>
              </w:rPr>
              <w:t>d 50cm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50×40cm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68</w:t>
            </w:r>
            <w:r>
              <w:rPr>
                <w:rFonts w:ascii="Times New Roman" w:hAnsi="Times New Roman"/>
                <w:sz w:val="24"/>
                <w:szCs w:val="24"/>
              </w:rPr>
              <w:t>×</w:t>
            </w:r>
            <w:r>
              <w:rPr>
                <w:rFonts w:ascii="Times New Roman" w:hAnsi="Times New Roman" w:hint="eastAsia"/>
                <w:sz w:val="24"/>
                <w:szCs w:val="24"/>
              </w:rPr>
              <w:t>24</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cs="宋体"/>
                <w:sz w:val="24"/>
                <w:szCs w:val="24"/>
              </w:rPr>
            </w:pPr>
            <w:r>
              <w:rPr>
                <w:rFonts w:ascii="宋体" w:hAnsi="宋体" w:cs="宋体" w:hint="eastAsia"/>
                <w:sz w:val="24"/>
                <w:szCs w:val="24"/>
              </w:rPr>
              <w:t>户外背胶覆膜</w:t>
            </w:r>
          </w:p>
        </w:tc>
        <w:tc>
          <w:tcPr>
            <w:tcW w:w="198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70×30cm</w:t>
            </w:r>
          </w:p>
        </w:tc>
        <w:tc>
          <w:tcPr>
            <w:tcW w:w="113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widowControl/>
              <w:jc w:val="center"/>
              <w:rPr>
                <w:rFonts w:ascii="Times New Roman" w:hAnsi="Times New Roman"/>
                <w:sz w:val="24"/>
                <w:szCs w:val="24"/>
              </w:rPr>
            </w:pPr>
          </w:p>
        </w:tc>
        <w:tc>
          <w:tcPr>
            <w:tcW w:w="1512" w:type="dxa"/>
            <w:shd w:val="clear" w:color="auto" w:fill="auto"/>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76×41cm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cs="宋体"/>
                <w:sz w:val="24"/>
                <w:szCs w:val="24"/>
              </w:rPr>
            </w:pPr>
            <w:r>
              <w:rPr>
                <w:rFonts w:ascii="宋体" w:hAnsi="宋体" w:cs="宋体" w:hint="eastAsia"/>
                <w:sz w:val="24"/>
                <w:szCs w:val="24"/>
              </w:rPr>
              <w:t>户外背胶覆膜</w:t>
            </w:r>
          </w:p>
        </w:tc>
        <w:tc>
          <w:tcPr>
            <w:tcW w:w="198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70×50cm</w:t>
            </w:r>
          </w:p>
        </w:tc>
        <w:tc>
          <w:tcPr>
            <w:tcW w:w="113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widowControl/>
              <w:jc w:val="center"/>
              <w:rPr>
                <w:rFonts w:ascii="Times New Roman" w:hAnsi="Times New Roman"/>
                <w:sz w:val="24"/>
                <w:szCs w:val="24"/>
              </w:rPr>
            </w:pPr>
          </w:p>
        </w:tc>
        <w:tc>
          <w:tcPr>
            <w:tcW w:w="1512" w:type="dxa"/>
            <w:shd w:val="clear" w:color="auto" w:fill="auto"/>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80×60cm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120×40cm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100</w:t>
            </w:r>
            <w:r>
              <w:rPr>
                <w:rFonts w:ascii="Times New Roman" w:hAnsi="Times New Roman"/>
                <w:sz w:val="24"/>
                <w:szCs w:val="24"/>
              </w:rPr>
              <w:t>×</w:t>
            </w:r>
            <w:r>
              <w:rPr>
                <w:rFonts w:ascii="Times New Roman" w:hAnsi="Times New Roman" w:hint="eastAsia"/>
                <w:sz w:val="24"/>
                <w:szCs w:val="24"/>
              </w:rPr>
              <w:t>65</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color w:val="FF0000"/>
                <w:sz w:val="24"/>
                <w:szCs w:val="24"/>
              </w:rPr>
            </w:pPr>
          </w:p>
        </w:tc>
        <w:tc>
          <w:tcPr>
            <w:tcW w:w="1512" w:type="dxa"/>
            <w:shd w:val="clear" w:color="auto" w:fill="auto"/>
          </w:tcPr>
          <w:p w:rsidR="00E35C80" w:rsidRDefault="00E35C80">
            <w:pPr>
              <w:jc w:val="center"/>
              <w:rPr>
                <w:rFonts w:ascii="Times New Roman" w:hAnsi="Times New Roman"/>
                <w:color w:val="FF0000"/>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100×80cm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120×</w:t>
            </w:r>
            <w:r>
              <w:rPr>
                <w:rFonts w:ascii="Times New Roman" w:hAnsi="Times New Roman" w:hint="eastAsia"/>
                <w:sz w:val="24"/>
                <w:szCs w:val="24"/>
              </w:rPr>
              <w:t>8</w:t>
            </w:r>
            <w:r>
              <w:rPr>
                <w:rFonts w:ascii="Times New Roman" w:hAnsi="Times New Roman"/>
                <w:sz w:val="24"/>
                <w:szCs w:val="24"/>
              </w:rPr>
              <w:t>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15</w:t>
            </w:r>
            <w:r>
              <w:rPr>
                <w:rFonts w:ascii="Times New Roman" w:hAnsi="Times New Roman" w:hint="eastAsia"/>
                <w:sz w:val="24"/>
                <w:szCs w:val="24"/>
              </w:rPr>
              <w:t>0</w:t>
            </w:r>
            <w:r>
              <w:rPr>
                <w:rFonts w:ascii="Times New Roman" w:hAnsi="Times New Roman"/>
                <w:sz w:val="24"/>
                <w:szCs w:val="24"/>
              </w:rPr>
              <w:t>×10</w:t>
            </w:r>
            <w:r>
              <w:rPr>
                <w:rFonts w:ascii="Times New Roman" w:hAnsi="Times New Roman" w:hint="eastAsia"/>
                <w:sz w:val="24"/>
                <w:szCs w:val="24"/>
              </w:rPr>
              <w:t>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80</w:t>
            </w:r>
            <w:r>
              <w:rPr>
                <w:rFonts w:ascii="Times New Roman" w:hAnsi="Times New Roman"/>
                <w:sz w:val="24"/>
                <w:szCs w:val="24"/>
              </w:rPr>
              <w:t>×</w:t>
            </w:r>
            <w:r>
              <w:rPr>
                <w:rFonts w:ascii="Times New Roman" w:hAnsi="Times New Roman" w:hint="eastAsia"/>
                <w:sz w:val="24"/>
                <w:szCs w:val="24"/>
              </w:rPr>
              <w:t>200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70</w:t>
            </w:r>
            <w:r>
              <w:rPr>
                <w:rFonts w:ascii="Times New Roman" w:hAnsi="Times New Roman"/>
                <w:sz w:val="24"/>
                <w:szCs w:val="24"/>
              </w:rPr>
              <w:t>×1</w:t>
            </w:r>
            <w:r>
              <w:rPr>
                <w:rFonts w:ascii="Times New Roman" w:hAnsi="Times New Roman" w:hint="eastAsia"/>
                <w:sz w:val="24"/>
                <w:szCs w:val="24"/>
              </w:rPr>
              <w:t>20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80</w:t>
            </w:r>
            <w:r>
              <w:rPr>
                <w:rFonts w:ascii="Times New Roman" w:hAnsi="Times New Roman"/>
                <w:sz w:val="24"/>
                <w:szCs w:val="24"/>
              </w:rPr>
              <w:t>×1</w:t>
            </w:r>
            <w:r>
              <w:rPr>
                <w:rFonts w:ascii="Times New Roman" w:hAnsi="Times New Roman" w:hint="eastAsia"/>
                <w:sz w:val="24"/>
                <w:szCs w:val="24"/>
              </w:rPr>
              <w:t>20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200</w:t>
            </w:r>
            <w:r>
              <w:rPr>
                <w:rFonts w:ascii="Times New Roman" w:hAnsi="Times New Roman"/>
                <w:sz w:val="24"/>
                <w:szCs w:val="24"/>
              </w:rPr>
              <w:t>×1</w:t>
            </w:r>
            <w:r>
              <w:rPr>
                <w:rFonts w:ascii="Times New Roman" w:hAnsi="Times New Roman" w:hint="eastAsia"/>
                <w:sz w:val="24"/>
                <w:szCs w:val="24"/>
              </w:rPr>
              <w:t>20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215</w:t>
            </w:r>
            <w:r>
              <w:rPr>
                <w:rFonts w:ascii="Times New Roman" w:hAnsi="Times New Roman"/>
                <w:sz w:val="24"/>
                <w:szCs w:val="24"/>
              </w:rPr>
              <w:t>×1</w:t>
            </w:r>
            <w:r>
              <w:rPr>
                <w:rFonts w:ascii="Times New Roman" w:hAnsi="Times New Roman" w:hint="eastAsia"/>
                <w:sz w:val="24"/>
                <w:szCs w:val="24"/>
              </w:rPr>
              <w:t>15</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240</w:t>
            </w:r>
            <w:r>
              <w:rPr>
                <w:rFonts w:ascii="Times New Roman" w:hAnsi="Times New Roman"/>
                <w:sz w:val="24"/>
                <w:szCs w:val="24"/>
              </w:rPr>
              <w:t>×1</w:t>
            </w:r>
            <w:r>
              <w:rPr>
                <w:rFonts w:ascii="Times New Roman" w:hAnsi="Times New Roman" w:hint="eastAsia"/>
                <w:sz w:val="24"/>
                <w:szCs w:val="24"/>
              </w:rPr>
              <w:t>20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170×232cm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vAlign w:val="center"/>
          </w:tcPr>
          <w:p w:rsidR="00E35C80" w:rsidRDefault="009B4A38">
            <w:pPr>
              <w:autoSpaceDE w:val="0"/>
              <w:autoSpaceDN w:val="0"/>
              <w:adjustRightInd w:val="0"/>
              <w:spacing w:line="360" w:lineRule="auto"/>
              <w:ind w:right="6"/>
              <w:jc w:val="center"/>
              <w:rPr>
                <w:rFonts w:ascii="宋体" w:hAnsi="宋体"/>
                <w:sz w:val="24"/>
                <w:szCs w:val="24"/>
              </w:rPr>
            </w:pPr>
            <w:r>
              <w:rPr>
                <w:rFonts w:ascii="宋体" w:hAnsi="宋体" w:hint="eastAsia"/>
                <w:sz w:val="24"/>
                <w:szCs w:val="24"/>
              </w:rPr>
              <w:lastRenderedPageBreak/>
              <w:t>背胶</w:t>
            </w:r>
            <w:r>
              <w:rPr>
                <w:rFonts w:ascii="宋体" w:hAnsi="宋体" w:hint="eastAsia"/>
                <w:sz w:val="24"/>
                <w:szCs w:val="24"/>
              </w:rPr>
              <w:t>+KT</w:t>
            </w:r>
            <w:r>
              <w:rPr>
                <w:rFonts w:ascii="宋体" w:hAnsi="宋体" w:hint="eastAsia"/>
                <w:sz w:val="24"/>
                <w:szCs w:val="24"/>
              </w:rPr>
              <w:t>板</w:t>
            </w:r>
            <w:r>
              <w:rPr>
                <w:rFonts w:ascii="宋体" w:hAnsi="宋体" w:hint="eastAsia"/>
                <w:sz w:val="24"/>
                <w:szCs w:val="24"/>
              </w:rPr>
              <w:t>+</w:t>
            </w:r>
            <w:r>
              <w:rPr>
                <w:rFonts w:ascii="宋体" w:hAnsi="宋体" w:hint="eastAsia"/>
                <w:sz w:val="24"/>
                <w:szCs w:val="24"/>
              </w:rPr>
              <w:t>仿铝边</w:t>
            </w:r>
          </w:p>
        </w:tc>
        <w:tc>
          <w:tcPr>
            <w:tcW w:w="1984" w:type="dxa"/>
            <w:shd w:val="clear" w:color="auto" w:fill="auto"/>
            <w:vAlign w:val="center"/>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30×50cm</w:t>
            </w:r>
          </w:p>
        </w:tc>
        <w:tc>
          <w:tcPr>
            <w:tcW w:w="1134" w:type="dxa"/>
            <w:shd w:val="clear" w:color="auto" w:fill="auto"/>
            <w:vAlign w:val="center"/>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vAlign w:val="center"/>
          </w:tcPr>
          <w:p w:rsidR="00E35C80" w:rsidRDefault="00E35C80">
            <w:pPr>
              <w:widowControl/>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vAlign w:val="center"/>
          </w:tcPr>
          <w:p w:rsidR="00E35C80" w:rsidRDefault="009B4A38">
            <w:pPr>
              <w:autoSpaceDE w:val="0"/>
              <w:autoSpaceDN w:val="0"/>
              <w:adjustRightInd w:val="0"/>
              <w:spacing w:line="360" w:lineRule="auto"/>
              <w:ind w:right="6"/>
              <w:jc w:val="center"/>
              <w:rPr>
                <w:rFonts w:ascii="宋体" w:hAnsi="宋体"/>
                <w:sz w:val="24"/>
                <w:szCs w:val="24"/>
              </w:rPr>
            </w:pPr>
            <w:r>
              <w:rPr>
                <w:rFonts w:ascii="宋体" w:hAnsi="宋体" w:hint="eastAsia"/>
                <w:sz w:val="24"/>
                <w:szCs w:val="24"/>
              </w:rPr>
              <w:t>背胶</w:t>
            </w:r>
            <w:r>
              <w:rPr>
                <w:rFonts w:ascii="宋体" w:hAnsi="宋体" w:hint="eastAsia"/>
                <w:sz w:val="24"/>
                <w:szCs w:val="24"/>
              </w:rPr>
              <w:t>+KT</w:t>
            </w:r>
            <w:r>
              <w:rPr>
                <w:rFonts w:ascii="宋体" w:hAnsi="宋体" w:hint="eastAsia"/>
                <w:sz w:val="24"/>
                <w:szCs w:val="24"/>
              </w:rPr>
              <w:t>板</w:t>
            </w:r>
            <w:r>
              <w:rPr>
                <w:rFonts w:ascii="宋体" w:hAnsi="宋体" w:hint="eastAsia"/>
                <w:sz w:val="24"/>
                <w:szCs w:val="24"/>
              </w:rPr>
              <w:t>+</w:t>
            </w:r>
            <w:r>
              <w:rPr>
                <w:rFonts w:ascii="宋体" w:hAnsi="宋体" w:hint="eastAsia"/>
                <w:sz w:val="24"/>
                <w:szCs w:val="24"/>
              </w:rPr>
              <w:t>仿铝边</w:t>
            </w:r>
          </w:p>
        </w:tc>
        <w:tc>
          <w:tcPr>
            <w:tcW w:w="1984" w:type="dxa"/>
            <w:shd w:val="clear" w:color="auto" w:fill="auto"/>
            <w:vAlign w:val="center"/>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Times New Roman" w:hAnsi="Times New Roman" w:hint="eastAsia"/>
                <w:sz w:val="24"/>
                <w:szCs w:val="24"/>
              </w:rPr>
              <w:t>5</w:t>
            </w:r>
            <w:r>
              <w:rPr>
                <w:rFonts w:ascii="Times New Roman" w:hAnsi="Times New Roman"/>
                <w:sz w:val="24"/>
                <w:szCs w:val="24"/>
              </w:rPr>
              <w:t>0×</w:t>
            </w:r>
            <w:r>
              <w:rPr>
                <w:rFonts w:ascii="Times New Roman" w:hAnsi="Times New Roman" w:hint="eastAsia"/>
                <w:sz w:val="24"/>
                <w:szCs w:val="24"/>
              </w:rPr>
              <w:t>7</w:t>
            </w:r>
            <w:r>
              <w:rPr>
                <w:rFonts w:ascii="Times New Roman" w:hAnsi="Times New Roman"/>
                <w:sz w:val="24"/>
                <w:szCs w:val="24"/>
              </w:rPr>
              <w:t>0cm</w:t>
            </w:r>
          </w:p>
        </w:tc>
        <w:tc>
          <w:tcPr>
            <w:tcW w:w="1134" w:type="dxa"/>
            <w:shd w:val="clear" w:color="auto" w:fill="auto"/>
            <w:vAlign w:val="center"/>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vAlign w:val="center"/>
          </w:tcPr>
          <w:p w:rsidR="00E35C80" w:rsidRDefault="00E35C80">
            <w:pPr>
              <w:widowControl/>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宋体" w:hAnsi="宋体" w:hint="eastAsia"/>
                <w:sz w:val="24"/>
                <w:szCs w:val="24"/>
              </w:rPr>
              <w:t>背胶</w:t>
            </w:r>
            <w:r>
              <w:rPr>
                <w:rFonts w:ascii="宋体" w:hAnsi="宋体" w:hint="eastAsia"/>
                <w:sz w:val="24"/>
                <w:szCs w:val="24"/>
              </w:rPr>
              <w:t>+KT</w:t>
            </w:r>
            <w:r>
              <w:rPr>
                <w:rFonts w:ascii="宋体" w:hAnsi="宋体" w:hint="eastAsia"/>
                <w:sz w:val="24"/>
                <w:szCs w:val="24"/>
              </w:rPr>
              <w:t>板</w:t>
            </w:r>
            <w:r>
              <w:rPr>
                <w:rFonts w:ascii="宋体" w:hAnsi="宋体" w:hint="eastAsia"/>
                <w:sz w:val="24"/>
                <w:szCs w:val="24"/>
              </w:rPr>
              <w:t>+</w:t>
            </w:r>
            <w:r>
              <w:rPr>
                <w:rFonts w:ascii="宋体" w:hAnsi="宋体" w:hint="eastAsia"/>
                <w:sz w:val="24"/>
                <w:szCs w:val="24"/>
              </w:rPr>
              <w:t>仿铝边</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60×80cm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宋体" w:hAnsi="宋体" w:hint="eastAsia"/>
                <w:sz w:val="24"/>
                <w:szCs w:val="24"/>
              </w:rPr>
              <w:t>背胶</w:t>
            </w:r>
            <w:r>
              <w:rPr>
                <w:rFonts w:ascii="宋体" w:hAnsi="宋体" w:hint="eastAsia"/>
                <w:sz w:val="24"/>
                <w:szCs w:val="24"/>
              </w:rPr>
              <w:t>+KT</w:t>
            </w:r>
            <w:r>
              <w:rPr>
                <w:rFonts w:ascii="宋体" w:hAnsi="宋体" w:hint="eastAsia"/>
                <w:sz w:val="24"/>
                <w:szCs w:val="24"/>
              </w:rPr>
              <w:t>板</w:t>
            </w:r>
            <w:r>
              <w:rPr>
                <w:rFonts w:ascii="宋体" w:hAnsi="宋体" w:hint="eastAsia"/>
                <w:sz w:val="24"/>
                <w:szCs w:val="24"/>
              </w:rPr>
              <w:t>+</w:t>
            </w:r>
            <w:r>
              <w:rPr>
                <w:rFonts w:ascii="宋体" w:hAnsi="宋体" w:hint="eastAsia"/>
                <w:sz w:val="24"/>
                <w:szCs w:val="24"/>
              </w:rPr>
              <w:t>仿铝边</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w:t>
            </w:r>
            <w:r>
              <w:rPr>
                <w:rFonts w:ascii="Times New Roman" w:hAnsi="Times New Roman"/>
                <w:sz w:val="24"/>
                <w:szCs w:val="24"/>
              </w:rPr>
              <w:t>0×</w:t>
            </w:r>
            <w:r>
              <w:rPr>
                <w:rFonts w:ascii="Times New Roman" w:hAnsi="Times New Roman" w:hint="eastAsia"/>
                <w:sz w:val="24"/>
                <w:szCs w:val="24"/>
              </w:rPr>
              <w:t>10</w:t>
            </w:r>
            <w:r>
              <w:rPr>
                <w:rFonts w:ascii="Times New Roman" w:hAnsi="Times New Roman"/>
                <w:sz w:val="24"/>
                <w:szCs w:val="24"/>
              </w:rPr>
              <w:t>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color w:val="FF0000"/>
                <w:sz w:val="24"/>
                <w:szCs w:val="24"/>
              </w:rPr>
            </w:pPr>
          </w:p>
        </w:tc>
        <w:tc>
          <w:tcPr>
            <w:tcW w:w="1512" w:type="dxa"/>
            <w:shd w:val="clear" w:color="auto" w:fill="auto"/>
          </w:tcPr>
          <w:p w:rsidR="00E35C80" w:rsidRDefault="00E35C80">
            <w:pPr>
              <w:jc w:val="center"/>
              <w:rPr>
                <w:rFonts w:ascii="Times New Roman" w:hAnsi="Times New Roman"/>
                <w:color w:val="FF0000"/>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宋体" w:hAnsi="宋体" w:hint="eastAsia"/>
                <w:sz w:val="24"/>
                <w:szCs w:val="24"/>
              </w:rPr>
              <w:t>背胶</w:t>
            </w:r>
            <w:r>
              <w:rPr>
                <w:rFonts w:ascii="宋体" w:hAnsi="宋体" w:hint="eastAsia"/>
                <w:sz w:val="24"/>
                <w:szCs w:val="24"/>
              </w:rPr>
              <w:t>+KT</w:t>
            </w:r>
            <w:r>
              <w:rPr>
                <w:rFonts w:ascii="宋体" w:hAnsi="宋体" w:hint="eastAsia"/>
                <w:sz w:val="24"/>
                <w:szCs w:val="24"/>
              </w:rPr>
              <w:t>板</w:t>
            </w:r>
            <w:r>
              <w:rPr>
                <w:rFonts w:ascii="宋体" w:hAnsi="宋体" w:hint="eastAsia"/>
                <w:sz w:val="24"/>
                <w:szCs w:val="24"/>
              </w:rPr>
              <w:t>+</w:t>
            </w:r>
            <w:r>
              <w:rPr>
                <w:rFonts w:ascii="宋体" w:hAnsi="宋体" w:hint="eastAsia"/>
                <w:sz w:val="24"/>
                <w:szCs w:val="24"/>
              </w:rPr>
              <w:t>仿铝边</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180×120</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宋体" w:hAnsi="宋体" w:hint="eastAsia"/>
                <w:sz w:val="24"/>
                <w:szCs w:val="24"/>
              </w:rPr>
              <w:t>背胶</w:t>
            </w:r>
            <w:r>
              <w:rPr>
                <w:rFonts w:ascii="宋体" w:hAnsi="宋体" w:hint="eastAsia"/>
                <w:sz w:val="24"/>
                <w:szCs w:val="24"/>
              </w:rPr>
              <w:t>+KT</w:t>
            </w:r>
            <w:r>
              <w:rPr>
                <w:rFonts w:ascii="宋体" w:hAnsi="宋体" w:hint="eastAsia"/>
                <w:sz w:val="24"/>
                <w:szCs w:val="24"/>
              </w:rPr>
              <w:t>板</w:t>
            </w:r>
            <w:r>
              <w:rPr>
                <w:rFonts w:ascii="宋体" w:hAnsi="宋体" w:hint="eastAsia"/>
                <w:sz w:val="24"/>
                <w:szCs w:val="24"/>
              </w:rPr>
              <w:t>+</w:t>
            </w:r>
            <w:r>
              <w:rPr>
                <w:rFonts w:ascii="宋体" w:hAnsi="宋体" w:hint="eastAsia"/>
                <w:sz w:val="24"/>
                <w:szCs w:val="24"/>
              </w:rPr>
              <w:t>仿铝边</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22</w:t>
            </w:r>
            <w:r>
              <w:rPr>
                <w:rFonts w:ascii="Times New Roman" w:hAnsi="Times New Roman"/>
                <w:sz w:val="24"/>
                <w:szCs w:val="24"/>
              </w:rPr>
              <w:t>0×120</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color w:val="FF0000"/>
                <w:sz w:val="24"/>
                <w:szCs w:val="24"/>
              </w:rPr>
            </w:pPr>
          </w:p>
        </w:tc>
        <w:tc>
          <w:tcPr>
            <w:tcW w:w="1512" w:type="dxa"/>
            <w:shd w:val="clear" w:color="auto" w:fill="auto"/>
          </w:tcPr>
          <w:p w:rsidR="00E35C80" w:rsidRDefault="00E35C80">
            <w:pPr>
              <w:jc w:val="center"/>
              <w:rPr>
                <w:rFonts w:ascii="Times New Roman" w:hAnsi="Times New Roman"/>
                <w:color w:val="FF0000"/>
                <w:sz w:val="24"/>
                <w:szCs w:val="24"/>
              </w:rPr>
            </w:pPr>
          </w:p>
        </w:tc>
      </w:tr>
      <w:tr w:rsidR="00E35C80">
        <w:trPr>
          <w:trHeight w:val="300"/>
        </w:trPr>
        <w:tc>
          <w:tcPr>
            <w:tcW w:w="2471" w:type="dxa"/>
            <w:shd w:val="clear" w:color="auto" w:fill="auto"/>
          </w:tcPr>
          <w:p w:rsidR="00E35C80" w:rsidRDefault="009B4A38">
            <w:pPr>
              <w:jc w:val="center"/>
              <w:rPr>
                <w:rFonts w:ascii="宋体" w:hAnsi="宋体"/>
                <w:sz w:val="24"/>
                <w:szCs w:val="24"/>
              </w:rPr>
            </w:pPr>
            <w:r>
              <w:rPr>
                <w:rFonts w:ascii="宋体" w:hAnsi="宋体" w:hint="eastAsia"/>
                <w:sz w:val="24"/>
                <w:szCs w:val="24"/>
              </w:rPr>
              <w:t>户外背胶</w:t>
            </w:r>
            <w:r>
              <w:rPr>
                <w:rFonts w:ascii="宋体" w:hAnsi="宋体" w:hint="eastAsia"/>
                <w:sz w:val="24"/>
                <w:szCs w:val="24"/>
              </w:rPr>
              <w:t>+</w:t>
            </w:r>
            <w:r>
              <w:rPr>
                <w:rFonts w:ascii="宋体" w:hAnsi="宋体" w:hint="eastAsia"/>
                <w:sz w:val="24"/>
                <w:szCs w:val="24"/>
              </w:rPr>
              <w:t>不锈钢板</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15</w:t>
            </w:r>
            <w:r>
              <w:rPr>
                <w:rFonts w:ascii="Times New Roman" w:hAnsi="Times New Roman"/>
                <w:sz w:val="24"/>
                <w:szCs w:val="24"/>
              </w:rPr>
              <w:t>×</w:t>
            </w:r>
            <w:r>
              <w:rPr>
                <w:rFonts w:ascii="Times New Roman" w:hAnsi="Times New Roman" w:hint="eastAsia"/>
                <w:sz w:val="24"/>
                <w:szCs w:val="24"/>
              </w:rPr>
              <w:t>12</w:t>
            </w:r>
            <w:r>
              <w:rPr>
                <w:rFonts w:ascii="Times New Roman" w:hAnsi="Times New Roman"/>
                <w:sz w:val="24"/>
                <w:szCs w:val="24"/>
              </w:rPr>
              <w:t>cm</w:t>
            </w:r>
          </w:p>
        </w:tc>
        <w:tc>
          <w:tcPr>
            <w:tcW w:w="113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w:t>
            </w:r>
            <w:r>
              <w:rPr>
                <w:rFonts w:ascii="Times New Roman" w:hAnsi="Times New Roman"/>
                <w:sz w:val="24"/>
                <w:szCs w:val="24"/>
              </w:rPr>
              <w:t>+</w:t>
            </w:r>
            <w:r>
              <w:rPr>
                <w:rFonts w:ascii="Times New Roman" w:hAnsi="Times New Roman"/>
                <w:sz w:val="24"/>
                <w:szCs w:val="24"/>
              </w:rPr>
              <w:t>铁皮</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w:t>
            </w:r>
            <w:r>
              <w:rPr>
                <w:rFonts w:ascii="Times New Roman" w:hAnsi="Times New Roman"/>
                <w:sz w:val="24"/>
                <w:szCs w:val="24"/>
              </w:rPr>
              <w:t>0×</w:t>
            </w:r>
            <w:r>
              <w:rPr>
                <w:rFonts w:ascii="Times New Roman" w:hAnsi="Times New Roman" w:hint="eastAsia"/>
                <w:sz w:val="24"/>
                <w:szCs w:val="24"/>
              </w:rPr>
              <w:t>1</w:t>
            </w:r>
            <w:r>
              <w:rPr>
                <w:rFonts w:ascii="Times New Roman" w:hAnsi="Times New Roman"/>
                <w:sz w:val="24"/>
                <w:szCs w:val="24"/>
              </w:rPr>
              <w:t>5cm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w:t>
            </w:r>
            <w:r>
              <w:rPr>
                <w:rFonts w:ascii="Times New Roman" w:hAnsi="Times New Roman"/>
                <w:sz w:val="24"/>
                <w:szCs w:val="24"/>
              </w:rPr>
              <w:t>+</w:t>
            </w:r>
            <w:r>
              <w:rPr>
                <w:rFonts w:ascii="Times New Roman" w:hAnsi="Times New Roman"/>
                <w:sz w:val="24"/>
                <w:szCs w:val="24"/>
              </w:rPr>
              <w:t>铁皮</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30×25cm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cs="宋体"/>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198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30×40cm</w:t>
            </w:r>
          </w:p>
        </w:tc>
        <w:tc>
          <w:tcPr>
            <w:tcW w:w="113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widowControl/>
              <w:jc w:val="center"/>
              <w:rPr>
                <w:rFonts w:ascii="Times New Roman" w:hAnsi="Times New Roman"/>
                <w:sz w:val="24"/>
                <w:szCs w:val="24"/>
              </w:rPr>
            </w:pPr>
          </w:p>
        </w:tc>
        <w:tc>
          <w:tcPr>
            <w:tcW w:w="1512" w:type="dxa"/>
            <w:shd w:val="clear" w:color="auto" w:fill="auto"/>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cs="宋体"/>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198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30×</w:t>
            </w:r>
            <w:r>
              <w:rPr>
                <w:rFonts w:ascii="Times New Roman" w:hAnsi="Times New Roman" w:hint="eastAsia"/>
                <w:sz w:val="24"/>
                <w:szCs w:val="24"/>
              </w:rPr>
              <w:t>5</w:t>
            </w:r>
            <w:r>
              <w:rPr>
                <w:rFonts w:ascii="Times New Roman" w:hAnsi="Times New Roman"/>
                <w:sz w:val="24"/>
                <w:szCs w:val="24"/>
              </w:rPr>
              <w:t>0cm</w:t>
            </w:r>
          </w:p>
        </w:tc>
        <w:tc>
          <w:tcPr>
            <w:tcW w:w="113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widowControl/>
              <w:jc w:val="center"/>
              <w:rPr>
                <w:rFonts w:ascii="Times New Roman" w:hAnsi="Times New Roman"/>
                <w:sz w:val="24"/>
                <w:szCs w:val="24"/>
              </w:rPr>
            </w:pPr>
          </w:p>
        </w:tc>
        <w:tc>
          <w:tcPr>
            <w:tcW w:w="1512" w:type="dxa"/>
            <w:shd w:val="clear" w:color="auto" w:fill="auto"/>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w:t>
            </w:r>
            <w:r>
              <w:rPr>
                <w:rFonts w:ascii="Times New Roman" w:hAnsi="Times New Roman"/>
                <w:sz w:val="24"/>
                <w:szCs w:val="24"/>
              </w:rPr>
              <w:t>+</w:t>
            </w:r>
            <w:r>
              <w:rPr>
                <w:rFonts w:ascii="Times New Roman" w:hAnsi="Times New Roman"/>
                <w:sz w:val="24"/>
                <w:szCs w:val="24"/>
              </w:rPr>
              <w:t>铁皮</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0</w:t>
            </w:r>
            <w:r>
              <w:rPr>
                <w:rFonts w:ascii="Times New Roman" w:hAnsi="Times New Roman"/>
                <w:sz w:val="24"/>
                <w:szCs w:val="24"/>
              </w:rPr>
              <w:t>×4</w:t>
            </w:r>
            <w:r>
              <w:rPr>
                <w:rFonts w:ascii="Times New Roman" w:hAnsi="Times New Roman" w:hint="eastAsia"/>
                <w:sz w:val="24"/>
                <w:szCs w:val="24"/>
              </w:rPr>
              <w:t>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w:t>
            </w:r>
            <w:r>
              <w:rPr>
                <w:rFonts w:ascii="Times New Roman" w:hAnsi="Times New Roman"/>
                <w:sz w:val="24"/>
                <w:szCs w:val="24"/>
              </w:rPr>
              <w:t>+</w:t>
            </w:r>
            <w:r>
              <w:rPr>
                <w:rFonts w:ascii="Times New Roman" w:hAnsi="Times New Roman"/>
                <w:sz w:val="24"/>
                <w:szCs w:val="24"/>
              </w:rPr>
              <w:t>铁皮</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40×50cm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cs="宋体"/>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198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50×75cm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cs="宋体"/>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198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60×80cm</w:t>
            </w:r>
          </w:p>
        </w:tc>
        <w:tc>
          <w:tcPr>
            <w:tcW w:w="113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widowControl/>
              <w:jc w:val="center"/>
              <w:rPr>
                <w:rFonts w:ascii="Times New Roman" w:hAnsi="Times New Roman"/>
                <w:sz w:val="24"/>
                <w:szCs w:val="24"/>
              </w:rPr>
            </w:pPr>
          </w:p>
        </w:tc>
        <w:tc>
          <w:tcPr>
            <w:tcW w:w="1512" w:type="dxa"/>
            <w:shd w:val="clear" w:color="auto" w:fill="auto"/>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hAnsi="宋体" w:cs="宋体"/>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198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120×40cm</w:t>
            </w:r>
          </w:p>
        </w:tc>
        <w:tc>
          <w:tcPr>
            <w:tcW w:w="113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widowControl/>
              <w:jc w:val="center"/>
              <w:rPr>
                <w:rFonts w:ascii="Times New Roman" w:hAnsi="Times New Roman"/>
                <w:sz w:val="24"/>
                <w:szCs w:val="24"/>
              </w:rPr>
            </w:pPr>
          </w:p>
        </w:tc>
        <w:tc>
          <w:tcPr>
            <w:tcW w:w="1512" w:type="dxa"/>
            <w:shd w:val="clear" w:color="auto" w:fill="auto"/>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户外背胶</w:t>
            </w:r>
            <w:r>
              <w:rPr>
                <w:rFonts w:ascii="Times New Roman" w:hAnsi="Times New Roman" w:hint="eastAsia"/>
                <w:sz w:val="24"/>
                <w:szCs w:val="24"/>
              </w:rPr>
              <w:t>+</w:t>
            </w:r>
            <w:r>
              <w:rPr>
                <w:rFonts w:ascii="Times New Roman" w:hAnsi="Times New Roman" w:hint="eastAsia"/>
                <w:sz w:val="24"/>
                <w:szCs w:val="24"/>
              </w:rPr>
              <w:t>铁皮</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120×80cm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hAnsi="宋体" w:cs="宋体"/>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198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100×150cm</w:t>
            </w:r>
          </w:p>
        </w:tc>
        <w:tc>
          <w:tcPr>
            <w:tcW w:w="113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widowControl/>
              <w:jc w:val="center"/>
              <w:rPr>
                <w:rFonts w:ascii="Times New Roman" w:hAnsi="Times New Roman"/>
                <w:sz w:val="24"/>
                <w:szCs w:val="24"/>
              </w:rPr>
            </w:pPr>
          </w:p>
        </w:tc>
        <w:tc>
          <w:tcPr>
            <w:tcW w:w="1512" w:type="dxa"/>
            <w:shd w:val="clear" w:color="auto" w:fill="auto"/>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hAnsi="宋体" w:cs="宋体"/>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1984"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100×200cm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w:t>
            </w:r>
            <w:r>
              <w:rPr>
                <w:rFonts w:ascii="Times New Roman" w:hAnsi="Times New Roman"/>
                <w:sz w:val="24"/>
                <w:szCs w:val="24"/>
              </w:rPr>
              <w:t>+</w:t>
            </w:r>
            <w:r>
              <w:rPr>
                <w:rFonts w:ascii="Times New Roman" w:hAnsi="Times New Roman"/>
                <w:sz w:val="24"/>
                <w:szCs w:val="24"/>
              </w:rPr>
              <w:t>架子</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0</w:t>
            </w:r>
            <w:r>
              <w:rPr>
                <w:rFonts w:ascii="Times New Roman" w:hAnsi="Times New Roman"/>
                <w:sz w:val="24"/>
                <w:szCs w:val="24"/>
              </w:rPr>
              <w:t>×4</w:t>
            </w:r>
            <w:r>
              <w:rPr>
                <w:rFonts w:ascii="Times New Roman" w:hAnsi="Times New Roman" w:hint="eastAsia"/>
                <w:sz w:val="24"/>
                <w:szCs w:val="24"/>
              </w:rPr>
              <w:t>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w:t>
            </w:r>
            <w:r>
              <w:rPr>
                <w:rFonts w:ascii="Times New Roman" w:hAnsi="Times New Roman"/>
                <w:sz w:val="24"/>
                <w:szCs w:val="24"/>
              </w:rPr>
              <w:t>+</w:t>
            </w:r>
            <w:r>
              <w:rPr>
                <w:rFonts w:ascii="Times New Roman" w:hAnsi="Times New Roman"/>
                <w:sz w:val="24"/>
                <w:szCs w:val="24"/>
              </w:rPr>
              <w:t>架子</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65</w:t>
            </w:r>
            <w:r>
              <w:rPr>
                <w:rFonts w:ascii="Times New Roman" w:hAnsi="Times New Roman"/>
                <w:sz w:val="24"/>
                <w:szCs w:val="24"/>
              </w:rPr>
              <w:t>×</w:t>
            </w:r>
            <w:r>
              <w:rPr>
                <w:rFonts w:ascii="Times New Roman" w:hAnsi="Times New Roman" w:hint="eastAsia"/>
                <w:sz w:val="24"/>
                <w:szCs w:val="24"/>
              </w:rPr>
              <w:t>100</w:t>
            </w:r>
            <w:r>
              <w:rPr>
                <w:rFonts w:ascii="Times New Roman" w:hAnsi="Times New Roman"/>
                <w:sz w:val="24"/>
                <w:szCs w:val="24"/>
              </w:rPr>
              <w:t>cm</w:t>
            </w:r>
          </w:p>
        </w:tc>
        <w:tc>
          <w:tcPr>
            <w:tcW w:w="1134" w:type="dxa"/>
            <w:shd w:val="clear" w:color="auto" w:fill="auto"/>
          </w:tcPr>
          <w:p w:rsidR="00E35C80" w:rsidRDefault="009B4A38">
            <w:pPr>
              <w:tabs>
                <w:tab w:val="left" w:pos="242"/>
                <w:tab w:val="center" w:pos="459"/>
              </w:tabs>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背胶覆膜</w:t>
            </w:r>
            <w:r>
              <w:rPr>
                <w:rFonts w:ascii="Times New Roman" w:hAnsi="Times New Roman" w:hint="eastAsia"/>
                <w:sz w:val="24"/>
                <w:szCs w:val="24"/>
              </w:rPr>
              <w:t>+</w:t>
            </w:r>
            <w:r>
              <w:rPr>
                <w:rFonts w:ascii="Times New Roman" w:hAnsi="Times New Roman" w:hint="eastAsia"/>
                <w:sz w:val="24"/>
                <w:szCs w:val="24"/>
              </w:rPr>
              <w:t>铁皮</w:t>
            </w:r>
            <w:r>
              <w:rPr>
                <w:rFonts w:ascii="Times New Roman" w:hAnsi="Times New Roman" w:hint="eastAsia"/>
                <w:sz w:val="24"/>
                <w:szCs w:val="24"/>
              </w:rPr>
              <w:t>+</w:t>
            </w:r>
            <w:r>
              <w:rPr>
                <w:rFonts w:ascii="Times New Roman" w:hAnsi="Times New Roman" w:hint="eastAsia"/>
                <w:sz w:val="24"/>
                <w:szCs w:val="24"/>
              </w:rPr>
              <w:t>立杆</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25</w:t>
            </w:r>
            <w:r>
              <w:rPr>
                <w:rFonts w:ascii="Times New Roman" w:hAnsi="Times New Roman"/>
                <w:sz w:val="24"/>
                <w:szCs w:val="24"/>
              </w:rPr>
              <w:t>×</w:t>
            </w:r>
            <w:r>
              <w:rPr>
                <w:rFonts w:ascii="Times New Roman" w:hAnsi="Times New Roman" w:hint="eastAsia"/>
                <w:sz w:val="24"/>
                <w:szCs w:val="24"/>
              </w:rPr>
              <w:t>50</w:t>
            </w:r>
            <w:r>
              <w:rPr>
                <w:rFonts w:ascii="Times New Roman" w:hAnsi="Times New Roman"/>
                <w:sz w:val="24"/>
                <w:szCs w:val="24"/>
              </w:rPr>
              <w:t>cm</w:t>
            </w:r>
            <w:r>
              <w:rPr>
                <w:rFonts w:ascii="Times New Roman" w:hAnsi="Times New Roman" w:hint="eastAsia"/>
                <w:sz w:val="24"/>
                <w:szCs w:val="24"/>
              </w:rPr>
              <w:t>+</w:t>
            </w:r>
            <w:r>
              <w:rPr>
                <w:rFonts w:ascii="Times New Roman" w:hAnsi="Times New Roman"/>
                <w:sz w:val="24"/>
                <w:szCs w:val="24"/>
              </w:rPr>
              <w:t>６</w:t>
            </w:r>
            <w:r>
              <w:rPr>
                <w:rFonts w:ascii="Times New Roman" w:hAnsi="Times New Roman"/>
                <w:sz w:val="24"/>
                <w:szCs w:val="24"/>
              </w:rPr>
              <w:t>×</w:t>
            </w:r>
            <w:r>
              <w:rPr>
                <w:rFonts w:ascii="Times New Roman" w:hAnsi="Times New Roman"/>
                <w:sz w:val="24"/>
                <w:szCs w:val="24"/>
              </w:rPr>
              <w:t>８</w:t>
            </w:r>
            <w:r>
              <w:rPr>
                <w:rFonts w:ascii="Times New Roman" w:hAnsi="Times New Roman" w:hint="eastAsia"/>
                <w:sz w:val="24"/>
                <w:szCs w:val="24"/>
              </w:rPr>
              <w:t>大方管</w:t>
            </w:r>
          </w:p>
        </w:tc>
        <w:tc>
          <w:tcPr>
            <w:tcW w:w="1134" w:type="dxa"/>
            <w:shd w:val="clear" w:color="auto" w:fill="auto"/>
            <w:vAlign w:val="center"/>
          </w:tcPr>
          <w:p w:rsidR="00E35C80" w:rsidRDefault="009B4A38">
            <w:pPr>
              <w:tabs>
                <w:tab w:val="left" w:pos="242"/>
                <w:tab w:val="center" w:pos="459"/>
              </w:tabs>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vAlign w:val="center"/>
          </w:tcPr>
          <w:p w:rsidR="00E35C80" w:rsidRDefault="009B4A38">
            <w:pPr>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立杆</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A3</w:t>
            </w:r>
          </w:p>
        </w:tc>
        <w:tc>
          <w:tcPr>
            <w:tcW w:w="1134" w:type="dxa"/>
            <w:shd w:val="clear" w:color="auto" w:fill="auto"/>
            <w:vAlign w:val="center"/>
          </w:tcPr>
          <w:p w:rsidR="00E35C80" w:rsidRDefault="009B4A38">
            <w:pPr>
              <w:tabs>
                <w:tab w:val="left" w:pos="242"/>
                <w:tab w:val="center" w:pos="459"/>
              </w:tabs>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L</w:t>
            </w:r>
            <w:r>
              <w:rPr>
                <w:rFonts w:ascii="宋体" w:hAnsi="宋体" w:cs="宋体" w:hint="eastAsia"/>
                <w:sz w:val="24"/>
                <w:szCs w:val="24"/>
              </w:rPr>
              <w:t>形架子</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120×200cm</w:t>
            </w:r>
          </w:p>
        </w:tc>
        <w:tc>
          <w:tcPr>
            <w:tcW w:w="1134"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不锈钢架子</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11</w:t>
            </w:r>
            <w:r>
              <w:rPr>
                <w:rFonts w:ascii="Times New Roman" w:hAnsi="Times New Roman"/>
                <w:sz w:val="24"/>
                <w:szCs w:val="24"/>
              </w:rPr>
              <w:t>0×</w:t>
            </w:r>
            <w:r>
              <w:rPr>
                <w:rFonts w:ascii="Times New Roman" w:hAnsi="Times New Roman" w:hint="eastAsia"/>
                <w:sz w:val="24"/>
                <w:szCs w:val="24"/>
              </w:rPr>
              <w:t>23</w:t>
            </w:r>
            <w:r>
              <w:rPr>
                <w:rFonts w:ascii="Times New Roman" w:hAnsi="Times New Roman"/>
                <w:sz w:val="24"/>
                <w:szCs w:val="24"/>
              </w:rPr>
              <w:t>0cm</w:t>
            </w:r>
          </w:p>
        </w:tc>
        <w:tc>
          <w:tcPr>
            <w:tcW w:w="1134"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vAlign w:val="center"/>
          </w:tcPr>
          <w:p w:rsidR="00E35C80" w:rsidRDefault="00E35C80">
            <w:pPr>
              <w:jc w:val="center"/>
              <w:rPr>
                <w:rFonts w:ascii="Times New Roman" w:hAnsi="Times New Roman"/>
                <w:color w:val="FF0000"/>
                <w:sz w:val="24"/>
                <w:szCs w:val="24"/>
              </w:rPr>
            </w:pPr>
          </w:p>
        </w:tc>
        <w:tc>
          <w:tcPr>
            <w:tcW w:w="1512" w:type="dxa"/>
            <w:shd w:val="clear" w:color="auto" w:fill="auto"/>
            <w:vAlign w:val="center"/>
          </w:tcPr>
          <w:p w:rsidR="00E35C80" w:rsidRDefault="00E35C80">
            <w:pPr>
              <w:jc w:val="center"/>
              <w:rPr>
                <w:rFonts w:ascii="Times New Roman" w:hAnsi="Times New Roman"/>
                <w:color w:val="FF0000"/>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120×180cm</w:t>
            </w:r>
          </w:p>
        </w:tc>
        <w:tc>
          <w:tcPr>
            <w:tcW w:w="1134"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00</w:t>
            </w:r>
            <w:r>
              <w:rPr>
                <w:rFonts w:ascii="Times New Roman" w:hAnsi="Times New Roman"/>
                <w:sz w:val="24"/>
                <w:szCs w:val="24"/>
              </w:rPr>
              <w:t>×150cm</w:t>
            </w:r>
          </w:p>
        </w:tc>
        <w:tc>
          <w:tcPr>
            <w:tcW w:w="1134"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cs="宋体"/>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1984"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65×100cm</w:t>
            </w:r>
          </w:p>
        </w:tc>
        <w:tc>
          <w:tcPr>
            <w:tcW w:w="1134"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1</w:t>
            </w:r>
          </w:p>
        </w:tc>
        <w:tc>
          <w:tcPr>
            <w:tcW w:w="1607" w:type="dxa"/>
            <w:shd w:val="clear" w:color="auto" w:fill="auto"/>
            <w:vAlign w:val="center"/>
          </w:tcPr>
          <w:p w:rsidR="00E35C80" w:rsidRDefault="00E35C80">
            <w:pPr>
              <w:widowControl/>
              <w:jc w:val="center"/>
              <w:rPr>
                <w:rFonts w:ascii="Times New Roman" w:hAnsi="Times New Roman"/>
                <w:sz w:val="24"/>
                <w:szCs w:val="24"/>
              </w:rPr>
            </w:pPr>
          </w:p>
        </w:tc>
        <w:tc>
          <w:tcPr>
            <w:tcW w:w="1512" w:type="dxa"/>
            <w:shd w:val="clear" w:color="auto" w:fill="auto"/>
            <w:vAlign w:val="center"/>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cs="宋体"/>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1984"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40×40cm</w:t>
            </w:r>
          </w:p>
        </w:tc>
        <w:tc>
          <w:tcPr>
            <w:tcW w:w="1134"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1</w:t>
            </w:r>
          </w:p>
        </w:tc>
        <w:tc>
          <w:tcPr>
            <w:tcW w:w="1607" w:type="dxa"/>
            <w:shd w:val="clear" w:color="auto" w:fill="auto"/>
            <w:vAlign w:val="center"/>
          </w:tcPr>
          <w:p w:rsidR="00E35C80" w:rsidRDefault="00E35C80">
            <w:pPr>
              <w:widowControl/>
              <w:jc w:val="center"/>
              <w:rPr>
                <w:rFonts w:ascii="Times New Roman" w:hAnsi="Times New Roman"/>
                <w:sz w:val="24"/>
                <w:szCs w:val="24"/>
              </w:rPr>
            </w:pPr>
          </w:p>
        </w:tc>
        <w:tc>
          <w:tcPr>
            <w:tcW w:w="1512" w:type="dxa"/>
            <w:shd w:val="clear" w:color="auto" w:fill="auto"/>
            <w:vAlign w:val="center"/>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cs="宋体"/>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1984"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hint="eastAsia"/>
                <w:sz w:val="24"/>
                <w:szCs w:val="24"/>
              </w:rPr>
              <w:t>3</w:t>
            </w:r>
            <w:r>
              <w:rPr>
                <w:rFonts w:ascii="Times New Roman" w:hAnsi="Times New Roman"/>
                <w:sz w:val="24"/>
                <w:szCs w:val="24"/>
              </w:rPr>
              <w:t>0×</w:t>
            </w:r>
            <w:r>
              <w:rPr>
                <w:rFonts w:ascii="Times New Roman" w:hAnsi="Times New Roman" w:hint="eastAsia"/>
                <w:sz w:val="24"/>
                <w:szCs w:val="24"/>
              </w:rPr>
              <w:t>5</w:t>
            </w:r>
            <w:r>
              <w:rPr>
                <w:rFonts w:ascii="Times New Roman" w:hAnsi="Times New Roman"/>
                <w:sz w:val="24"/>
                <w:szCs w:val="24"/>
              </w:rPr>
              <w:t>0cm</w:t>
            </w:r>
          </w:p>
        </w:tc>
        <w:tc>
          <w:tcPr>
            <w:tcW w:w="1134"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1</w:t>
            </w:r>
          </w:p>
        </w:tc>
        <w:tc>
          <w:tcPr>
            <w:tcW w:w="1607" w:type="dxa"/>
            <w:shd w:val="clear" w:color="auto" w:fill="auto"/>
            <w:vAlign w:val="center"/>
          </w:tcPr>
          <w:p w:rsidR="00E35C80" w:rsidRDefault="00E35C80">
            <w:pPr>
              <w:widowControl/>
              <w:jc w:val="center"/>
              <w:rPr>
                <w:rFonts w:ascii="Times New Roman" w:hAnsi="Times New Roman"/>
                <w:color w:val="FF0000"/>
                <w:sz w:val="24"/>
                <w:szCs w:val="24"/>
              </w:rPr>
            </w:pPr>
          </w:p>
        </w:tc>
        <w:tc>
          <w:tcPr>
            <w:tcW w:w="1512" w:type="dxa"/>
            <w:shd w:val="clear" w:color="auto" w:fill="auto"/>
            <w:vAlign w:val="center"/>
          </w:tcPr>
          <w:p w:rsidR="00E35C80" w:rsidRDefault="00E35C80">
            <w:pPr>
              <w:widowControl/>
              <w:jc w:val="center"/>
              <w:rPr>
                <w:rFonts w:ascii="Times New Roman" w:hAnsi="Times New Roman"/>
                <w:color w:val="FF0000"/>
                <w:sz w:val="24"/>
                <w:szCs w:val="24"/>
              </w:rPr>
            </w:pPr>
          </w:p>
        </w:tc>
      </w:tr>
      <w:tr w:rsidR="00E35C80">
        <w:trPr>
          <w:trHeight w:val="300"/>
        </w:trPr>
        <w:tc>
          <w:tcPr>
            <w:tcW w:w="2471" w:type="dxa"/>
            <w:shd w:val="clear" w:color="auto" w:fill="auto"/>
          </w:tcPr>
          <w:p w:rsidR="00E35C80" w:rsidRDefault="009B4A38">
            <w:pPr>
              <w:widowControl/>
              <w:jc w:val="center"/>
              <w:rPr>
                <w:rFonts w:ascii="宋体" w:cs="宋体"/>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1984"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30×40cm</w:t>
            </w:r>
          </w:p>
        </w:tc>
        <w:tc>
          <w:tcPr>
            <w:tcW w:w="1134"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1</w:t>
            </w:r>
          </w:p>
        </w:tc>
        <w:tc>
          <w:tcPr>
            <w:tcW w:w="1607" w:type="dxa"/>
            <w:shd w:val="clear" w:color="auto" w:fill="auto"/>
            <w:vAlign w:val="center"/>
          </w:tcPr>
          <w:p w:rsidR="00E35C80" w:rsidRDefault="00E35C80">
            <w:pPr>
              <w:widowControl/>
              <w:jc w:val="center"/>
              <w:rPr>
                <w:rFonts w:ascii="Times New Roman" w:hAnsi="Times New Roman"/>
                <w:sz w:val="24"/>
                <w:szCs w:val="24"/>
              </w:rPr>
            </w:pPr>
          </w:p>
        </w:tc>
        <w:tc>
          <w:tcPr>
            <w:tcW w:w="1512" w:type="dxa"/>
            <w:shd w:val="clear" w:color="auto" w:fill="auto"/>
            <w:vAlign w:val="center"/>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widowControl/>
              <w:jc w:val="center"/>
              <w:rPr>
                <w:rFonts w:ascii="宋体" w:cs="宋体"/>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1984"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hint="eastAsia"/>
                <w:sz w:val="24"/>
                <w:szCs w:val="24"/>
              </w:rPr>
              <w:t>2</w:t>
            </w:r>
            <w:r>
              <w:rPr>
                <w:rFonts w:ascii="Times New Roman" w:hAnsi="Times New Roman"/>
                <w:sz w:val="24"/>
                <w:szCs w:val="24"/>
              </w:rPr>
              <w:t>0×</w:t>
            </w:r>
            <w:r>
              <w:rPr>
                <w:rFonts w:ascii="Times New Roman" w:hAnsi="Times New Roman" w:hint="eastAsia"/>
                <w:sz w:val="24"/>
                <w:szCs w:val="24"/>
              </w:rPr>
              <w:t>6</w:t>
            </w:r>
            <w:r>
              <w:rPr>
                <w:rFonts w:ascii="Times New Roman" w:hAnsi="Times New Roman"/>
                <w:sz w:val="24"/>
                <w:szCs w:val="24"/>
              </w:rPr>
              <w:t>0cm</w:t>
            </w:r>
          </w:p>
        </w:tc>
        <w:tc>
          <w:tcPr>
            <w:tcW w:w="1134"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1</w:t>
            </w:r>
          </w:p>
        </w:tc>
        <w:tc>
          <w:tcPr>
            <w:tcW w:w="1607" w:type="dxa"/>
            <w:shd w:val="clear" w:color="auto" w:fill="auto"/>
            <w:vAlign w:val="center"/>
          </w:tcPr>
          <w:p w:rsidR="00E35C80" w:rsidRDefault="00E35C80">
            <w:pPr>
              <w:widowControl/>
              <w:jc w:val="center"/>
              <w:rPr>
                <w:rFonts w:ascii="Times New Roman" w:hAnsi="Times New Roman"/>
                <w:sz w:val="24"/>
                <w:szCs w:val="24"/>
              </w:rPr>
            </w:pPr>
          </w:p>
        </w:tc>
        <w:tc>
          <w:tcPr>
            <w:tcW w:w="1512" w:type="dxa"/>
            <w:shd w:val="clear" w:color="auto" w:fill="auto"/>
            <w:vAlign w:val="center"/>
          </w:tcPr>
          <w:p w:rsidR="00E35C80" w:rsidRDefault="00E35C80">
            <w:pPr>
              <w:widowControl/>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不锈钢管</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Φ</w:t>
            </w:r>
            <w:r>
              <w:rPr>
                <w:rFonts w:ascii="Times New Roman" w:hAnsi="Times New Roman" w:hint="eastAsia"/>
                <w:sz w:val="24"/>
                <w:szCs w:val="24"/>
              </w:rPr>
              <w:t>d6.3cm,</w:t>
            </w:r>
            <w:r>
              <w:rPr>
                <w:rFonts w:ascii="Times New Roman" w:hAnsi="Times New Roman" w:hint="eastAsia"/>
                <w:sz w:val="24"/>
                <w:szCs w:val="24"/>
              </w:rPr>
              <w:t>高</w:t>
            </w:r>
            <w:r>
              <w:rPr>
                <w:rFonts w:ascii="Times New Roman" w:hAnsi="Times New Roman" w:hint="eastAsia"/>
                <w:sz w:val="24"/>
                <w:szCs w:val="24"/>
              </w:rPr>
              <w:t>2m</w:t>
            </w: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安装不锈钢牌子</w:t>
            </w:r>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不锈钢烤漆</w:t>
            </w:r>
            <w:r>
              <w:rPr>
                <w:rFonts w:ascii="Times New Roman" w:hAnsi="Times New Roman" w:hint="eastAsia"/>
                <w:sz w:val="24"/>
                <w:szCs w:val="24"/>
              </w:rPr>
              <w:t>+</w:t>
            </w:r>
            <w:r>
              <w:rPr>
                <w:rFonts w:ascii="Times New Roman" w:hAnsi="Times New Roman" w:hint="eastAsia"/>
                <w:sz w:val="24"/>
                <w:szCs w:val="24"/>
              </w:rPr>
              <w:t>架子</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50×7</w:t>
            </w:r>
            <w:r>
              <w:rPr>
                <w:rFonts w:ascii="Times New Roman" w:hAnsi="Times New Roman" w:hint="eastAsia"/>
                <w:sz w:val="24"/>
                <w:szCs w:val="24"/>
              </w:rPr>
              <w:t>0 cm</w:t>
            </w: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背胶</w:t>
            </w:r>
            <w:r>
              <w:rPr>
                <w:rFonts w:ascii="Times New Roman" w:hAnsi="Times New Roman"/>
                <w:sz w:val="24"/>
                <w:szCs w:val="24"/>
              </w:rPr>
              <w:t>+PVC</w:t>
            </w:r>
            <w:r>
              <w:rPr>
                <w:rFonts w:ascii="Times New Roman" w:hAnsi="Times New Roman" w:hint="eastAsia"/>
                <w:sz w:val="24"/>
                <w:szCs w:val="24"/>
              </w:rPr>
              <w:t>板</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w:t>
            </w:r>
            <w:r>
              <w:rPr>
                <w:rFonts w:ascii="Times New Roman" w:hAnsi="Times New Roman"/>
                <w:sz w:val="24"/>
                <w:szCs w:val="24"/>
              </w:rPr>
              <w:t>×</w:t>
            </w:r>
            <w:r>
              <w:rPr>
                <w:rFonts w:ascii="Times New Roman" w:hAnsi="Times New Roman" w:hint="eastAsia"/>
                <w:sz w:val="24"/>
                <w:szCs w:val="24"/>
              </w:rPr>
              <w:t>3cm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块</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背胶</w:t>
            </w:r>
            <w:r>
              <w:rPr>
                <w:rFonts w:ascii="Times New Roman" w:hAnsi="Times New Roman"/>
                <w:sz w:val="24"/>
                <w:szCs w:val="24"/>
              </w:rPr>
              <w:t>+PVC</w:t>
            </w:r>
            <w:r>
              <w:rPr>
                <w:rFonts w:ascii="Times New Roman" w:hAnsi="Times New Roman" w:hint="eastAsia"/>
                <w:sz w:val="24"/>
                <w:szCs w:val="24"/>
              </w:rPr>
              <w:t>板</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20</w:t>
            </w:r>
            <w:r>
              <w:rPr>
                <w:rFonts w:ascii="Times New Roman" w:hAnsi="Times New Roman"/>
                <w:sz w:val="24"/>
                <w:szCs w:val="24"/>
              </w:rPr>
              <w:t>×</w:t>
            </w:r>
            <w:r>
              <w:rPr>
                <w:rFonts w:ascii="Times New Roman" w:hAnsi="Times New Roman" w:hint="eastAsia"/>
                <w:sz w:val="24"/>
                <w:szCs w:val="24"/>
              </w:rPr>
              <w:t>30</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背胶</w:t>
            </w:r>
            <w:r>
              <w:rPr>
                <w:rFonts w:ascii="Times New Roman" w:hAnsi="Times New Roman"/>
                <w:sz w:val="24"/>
                <w:szCs w:val="24"/>
              </w:rPr>
              <w:t>+PVC</w:t>
            </w:r>
            <w:r>
              <w:rPr>
                <w:rFonts w:ascii="Times New Roman" w:hAnsi="Times New Roman" w:hint="eastAsia"/>
                <w:sz w:val="24"/>
                <w:szCs w:val="24"/>
              </w:rPr>
              <w:t>板</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41×41cm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背胶</w:t>
            </w:r>
            <w:r>
              <w:rPr>
                <w:rFonts w:ascii="Times New Roman" w:hAnsi="Times New Roman"/>
                <w:sz w:val="24"/>
                <w:szCs w:val="24"/>
              </w:rPr>
              <w:t>+PVC</w:t>
            </w:r>
            <w:r>
              <w:rPr>
                <w:rFonts w:ascii="Times New Roman" w:hAnsi="Times New Roman" w:hint="eastAsia"/>
                <w:sz w:val="24"/>
                <w:szCs w:val="24"/>
              </w:rPr>
              <w:t>板</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50×75cm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lastRenderedPageBreak/>
              <w:t>背胶</w:t>
            </w:r>
            <w:r>
              <w:rPr>
                <w:rFonts w:ascii="Times New Roman" w:hAnsi="Times New Roman" w:hint="eastAsia"/>
                <w:sz w:val="24"/>
                <w:szCs w:val="24"/>
              </w:rPr>
              <w:t>+</w:t>
            </w:r>
            <w:r>
              <w:rPr>
                <w:rFonts w:ascii="Times New Roman" w:hAnsi="Times New Roman"/>
                <w:sz w:val="24"/>
                <w:szCs w:val="24"/>
              </w:rPr>
              <w:t>PVC</w:t>
            </w:r>
            <w:r>
              <w:rPr>
                <w:rFonts w:ascii="Times New Roman" w:hAnsi="Times New Roman" w:hint="eastAsia"/>
                <w:sz w:val="24"/>
                <w:szCs w:val="24"/>
              </w:rPr>
              <w:t>板</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0</w:t>
            </w:r>
            <w:r>
              <w:rPr>
                <w:rFonts w:ascii="Times New Roman" w:hAnsi="Times New Roman"/>
                <w:sz w:val="24"/>
                <w:szCs w:val="24"/>
              </w:rPr>
              <w:t>0×</w:t>
            </w:r>
            <w:r>
              <w:rPr>
                <w:rFonts w:ascii="Times New Roman" w:hAnsi="Times New Roman" w:hint="eastAsia"/>
                <w:sz w:val="24"/>
                <w:szCs w:val="24"/>
              </w:rPr>
              <w:t>15</w:t>
            </w:r>
            <w:r>
              <w:rPr>
                <w:rFonts w:ascii="Times New Roman" w:hAnsi="Times New Roman"/>
                <w:sz w:val="24"/>
                <w:szCs w:val="24"/>
              </w:rPr>
              <w:t>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背胶</w:t>
            </w:r>
            <w:r>
              <w:rPr>
                <w:rFonts w:ascii="Times New Roman" w:hAnsi="Times New Roman"/>
                <w:sz w:val="24"/>
                <w:szCs w:val="24"/>
              </w:rPr>
              <w:t>+PVC</w:t>
            </w:r>
            <w:r>
              <w:rPr>
                <w:rFonts w:ascii="Times New Roman" w:hAnsi="Times New Roman" w:hint="eastAsia"/>
                <w:sz w:val="24"/>
                <w:szCs w:val="24"/>
              </w:rPr>
              <w:t>板</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120×200cm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背胶</w:t>
            </w:r>
            <w:r>
              <w:rPr>
                <w:rFonts w:ascii="Times New Roman" w:hAnsi="Times New Roman" w:hint="eastAsia"/>
                <w:sz w:val="24"/>
                <w:szCs w:val="24"/>
              </w:rPr>
              <w:t>+</w:t>
            </w:r>
            <w:r>
              <w:rPr>
                <w:rFonts w:ascii="Times New Roman" w:hAnsi="Times New Roman"/>
                <w:sz w:val="24"/>
                <w:szCs w:val="24"/>
              </w:rPr>
              <w:t>PVC</w:t>
            </w:r>
            <w:r>
              <w:rPr>
                <w:rFonts w:ascii="Times New Roman" w:hAnsi="Times New Roman" w:hint="eastAsia"/>
                <w:sz w:val="24"/>
                <w:szCs w:val="24"/>
              </w:rPr>
              <w:t>板</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120×</w:t>
            </w:r>
            <w:r>
              <w:rPr>
                <w:rFonts w:ascii="Times New Roman" w:hAnsi="Times New Roman" w:hint="eastAsia"/>
                <w:sz w:val="24"/>
                <w:szCs w:val="24"/>
              </w:rPr>
              <w:t>24</w:t>
            </w:r>
            <w:r>
              <w:rPr>
                <w:rFonts w:ascii="Times New Roman" w:hAnsi="Times New Roman"/>
                <w:sz w:val="24"/>
                <w:szCs w:val="24"/>
              </w:rPr>
              <w:t>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反光背板</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30</w:t>
            </w:r>
            <w:r>
              <w:rPr>
                <w:rFonts w:ascii="Times New Roman" w:hAnsi="Times New Roman"/>
                <w:sz w:val="24"/>
                <w:szCs w:val="24"/>
              </w:rPr>
              <w:t>×</w:t>
            </w:r>
            <w:r>
              <w:rPr>
                <w:rFonts w:ascii="Times New Roman" w:hAnsi="Times New Roman" w:hint="eastAsia"/>
                <w:sz w:val="24"/>
                <w:szCs w:val="24"/>
              </w:rPr>
              <w:t>12cm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PVC</w:t>
            </w:r>
            <w:r>
              <w:rPr>
                <w:rFonts w:ascii="Times New Roman" w:hAnsi="Times New Roman" w:hint="eastAsia"/>
                <w:sz w:val="24"/>
                <w:szCs w:val="24"/>
              </w:rPr>
              <w:t>板</w:t>
            </w:r>
            <w:r>
              <w:rPr>
                <w:rFonts w:ascii="Times New Roman" w:hAnsi="Times New Roman" w:hint="eastAsia"/>
                <w:sz w:val="24"/>
                <w:szCs w:val="24"/>
              </w:rPr>
              <w:t>+2</w:t>
            </w:r>
            <w:r>
              <w:rPr>
                <w:rFonts w:ascii="Times New Roman" w:hAnsi="Times New Roman" w:hint="eastAsia"/>
                <w:sz w:val="24"/>
                <w:szCs w:val="24"/>
              </w:rPr>
              <w:t>个插槽</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50×75</w:t>
            </w:r>
            <w:r>
              <w:rPr>
                <w:rFonts w:ascii="Times New Roman" w:hAnsi="Times New Roman" w:hint="eastAsia"/>
                <w:sz w:val="24"/>
                <w:szCs w:val="24"/>
              </w:rPr>
              <w:t xml:space="preserve"> 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块</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铝合金双面门牌</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30×12cm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Φ</w:t>
            </w:r>
            <w:r>
              <w:rPr>
                <w:rFonts w:ascii="Times New Roman" w:hAnsi="Times New Roman" w:hint="eastAsia"/>
                <w:sz w:val="24"/>
                <w:szCs w:val="24"/>
              </w:rPr>
              <w:t>d5cm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万张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9.2×5.6cm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w:t>
            </w:r>
            <w:r>
              <w:rPr>
                <w:rFonts w:ascii="Times New Roman" w:hAnsi="Times New Roman"/>
                <w:sz w:val="24"/>
                <w:szCs w:val="24"/>
              </w:rPr>
              <w:t>×6cm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color w:val="FF0000"/>
                <w:sz w:val="24"/>
                <w:szCs w:val="24"/>
              </w:rPr>
            </w:pPr>
          </w:p>
        </w:tc>
        <w:tc>
          <w:tcPr>
            <w:tcW w:w="1512" w:type="dxa"/>
            <w:shd w:val="clear" w:color="auto" w:fill="auto"/>
          </w:tcPr>
          <w:p w:rsidR="00E35C80" w:rsidRDefault="00E35C80">
            <w:pPr>
              <w:jc w:val="center"/>
              <w:rPr>
                <w:rFonts w:ascii="Times New Roman" w:hAnsi="Times New Roman"/>
                <w:color w:val="FF0000"/>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5×10cm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万张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6×10cm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万张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7.5</w:t>
            </w:r>
            <w:r>
              <w:rPr>
                <w:rFonts w:ascii="Times New Roman" w:hAnsi="Times New Roman"/>
                <w:sz w:val="24"/>
                <w:szCs w:val="24"/>
              </w:rPr>
              <w:t>×</w:t>
            </w:r>
            <w:r>
              <w:rPr>
                <w:rFonts w:ascii="Times New Roman" w:hAnsi="Times New Roman" w:hint="eastAsia"/>
                <w:sz w:val="24"/>
                <w:szCs w:val="24"/>
              </w:rPr>
              <w:t>15</w:t>
            </w:r>
            <w:r>
              <w:rPr>
                <w:rFonts w:ascii="Times New Roman" w:hAnsi="Times New Roman"/>
                <w:sz w:val="24"/>
                <w:szCs w:val="24"/>
              </w:rPr>
              <w:t>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20x20cm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名片</w:t>
            </w:r>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名片壳子</w:t>
            </w:r>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夹子</w:t>
            </w:r>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铜版纸打印过塑</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24×15cm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PVC</w:t>
            </w:r>
            <w:r>
              <w:rPr>
                <w:rFonts w:ascii="Times New Roman" w:hAnsi="Times New Roman"/>
                <w:sz w:val="24"/>
                <w:szCs w:val="24"/>
              </w:rPr>
              <w:t>双面打印</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10×15cm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PVC</w:t>
            </w:r>
            <w:r>
              <w:rPr>
                <w:rFonts w:ascii="Times New Roman" w:hAnsi="Times New Roman"/>
                <w:sz w:val="24"/>
                <w:szCs w:val="24"/>
              </w:rPr>
              <w:t>通行证打印</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A4</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金属挂绳</w:t>
            </w:r>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条</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双色板镂空</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12×30cm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片</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铝合金双面门牌</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12×30cm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路牌</w:t>
            </w:r>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607" w:type="dxa"/>
            <w:shd w:val="clear" w:color="auto" w:fill="auto"/>
          </w:tcPr>
          <w:p w:rsidR="00E35C80" w:rsidRDefault="00E35C80">
            <w:pPr>
              <w:jc w:val="center"/>
              <w:rPr>
                <w:rFonts w:ascii="Times New Roman" w:hAnsi="Times New Roman"/>
                <w:color w:val="FF0000"/>
                <w:sz w:val="24"/>
                <w:szCs w:val="24"/>
              </w:rPr>
            </w:pPr>
          </w:p>
        </w:tc>
        <w:tc>
          <w:tcPr>
            <w:tcW w:w="1512" w:type="dxa"/>
            <w:shd w:val="clear" w:color="auto" w:fill="auto"/>
          </w:tcPr>
          <w:p w:rsidR="00E35C80" w:rsidRDefault="00E35C80">
            <w:pPr>
              <w:jc w:val="center"/>
              <w:rPr>
                <w:rFonts w:ascii="Times New Roman" w:hAnsi="Times New Roman"/>
                <w:color w:val="FF0000"/>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风向袋</w:t>
            </w:r>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风向袋</w:t>
            </w:r>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套</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插槽</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30×30cm</w:t>
            </w: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安全警戒线</w:t>
            </w:r>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捆</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刀型旗子</w:t>
            </w:r>
            <w:proofErr w:type="gramEnd"/>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反光膜割字</w:t>
            </w:r>
            <w:proofErr w:type="gramEnd"/>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w:t>
            </w:r>
            <w:r>
              <w:rPr>
                <w:rFonts w:ascii="Times New Roman" w:hAnsi="Times New Roman"/>
                <w:sz w:val="24"/>
                <w:szCs w:val="24"/>
              </w:rPr>
              <w:t>0×</w:t>
            </w:r>
            <w:r>
              <w:rPr>
                <w:rFonts w:ascii="Times New Roman" w:hAnsi="Times New Roman" w:hint="eastAsia"/>
                <w:sz w:val="24"/>
                <w:szCs w:val="24"/>
              </w:rPr>
              <w:t>10</w:t>
            </w:r>
            <w:r>
              <w:rPr>
                <w:rFonts w:ascii="Times New Roman" w:hAnsi="Times New Roman"/>
                <w:sz w:val="24"/>
                <w:szCs w:val="24"/>
              </w:rPr>
              <w:t>0cm</w:t>
            </w: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反光膜割字</w:t>
            </w:r>
            <w:proofErr w:type="gramEnd"/>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w:t>
            </w:r>
            <w:r>
              <w:rPr>
                <w:rFonts w:ascii="Times New Roman" w:hAnsi="Times New Roman"/>
                <w:sz w:val="24"/>
                <w:szCs w:val="24"/>
              </w:rPr>
              <w:t>0×</w:t>
            </w:r>
            <w:r>
              <w:rPr>
                <w:rFonts w:ascii="Times New Roman" w:hAnsi="Times New Roman" w:hint="eastAsia"/>
                <w:sz w:val="24"/>
                <w:szCs w:val="24"/>
              </w:rPr>
              <w:t>6</w:t>
            </w:r>
            <w:r>
              <w:rPr>
                <w:rFonts w:ascii="Times New Roman" w:hAnsi="Times New Roman"/>
                <w:sz w:val="24"/>
                <w:szCs w:val="24"/>
              </w:rPr>
              <w:t>0cm</w:t>
            </w: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锦旗</w:t>
            </w:r>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袖标</w:t>
            </w:r>
          </w:p>
        </w:tc>
        <w:tc>
          <w:tcPr>
            <w:tcW w:w="1984" w:type="dxa"/>
            <w:shd w:val="clear" w:color="auto" w:fill="auto"/>
          </w:tcPr>
          <w:p w:rsidR="00E35C80" w:rsidRDefault="00E35C80">
            <w:pPr>
              <w:jc w:val="center"/>
              <w:rPr>
                <w:rFonts w:ascii="Times New Roman" w:hAnsi="Times New Roman"/>
                <w:sz w:val="24"/>
                <w:szCs w:val="24"/>
              </w:rPr>
            </w:pPr>
          </w:p>
        </w:tc>
        <w:tc>
          <w:tcPr>
            <w:tcW w:w="1134"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巡检牌</w:t>
            </w:r>
            <w:proofErr w:type="gramEnd"/>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10×20cm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亚克力对夹</w:t>
            </w:r>
          </w:p>
        </w:tc>
        <w:tc>
          <w:tcPr>
            <w:tcW w:w="198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42</w:t>
            </w:r>
            <w:r>
              <w:rPr>
                <w:rFonts w:ascii="Times New Roman" w:hAnsi="Times New Roman"/>
                <w:sz w:val="24"/>
                <w:szCs w:val="24"/>
              </w:rPr>
              <w:t>×</w:t>
            </w:r>
            <w:r>
              <w:rPr>
                <w:rFonts w:ascii="Times New Roman" w:hAnsi="Times New Roman" w:hint="eastAsia"/>
                <w:sz w:val="24"/>
                <w:szCs w:val="24"/>
              </w:rPr>
              <w:t>62cm</w:t>
            </w:r>
          </w:p>
        </w:tc>
        <w:tc>
          <w:tcPr>
            <w:tcW w:w="1134"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套</w:t>
            </w:r>
          </w:p>
        </w:tc>
        <w:tc>
          <w:tcPr>
            <w:tcW w:w="1607" w:type="dxa"/>
            <w:shd w:val="clear" w:color="auto" w:fill="auto"/>
          </w:tcPr>
          <w:p w:rsidR="00E35C80" w:rsidRDefault="00E35C80">
            <w:pPr>
              <w:jc w:val="center"/>
              <w:rPr>
                <w:rFonts w:ascii="Times New Roman" w:hAnsi="Times New Roman"/>
                <w:sz w:val="24"/>
                <w:szCs w:val="24"/>
              </w:rPr>
            </w:pPr>
          </w:p>
        </w:tc>
        <w:tc>
          <w:tcPr>
            <w:tcW w:w="1512"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条幅</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长</w:t>
            </w:r>
            <w:r>
              <w:rPr>
                <w:rFonts w:ascii="Times New Roman" w:hAnsi="Times New Roman"/>
                <w:sz w:val="24"/>
                <w:szCs w:val="24"/>
              </w:rPr>
              <w:t>10</w:t>
            </w:r>
            <w:r>
              <w:rPr>
                <w:rFonts w:ascii="Times New Roman" w:hAnsi="Times New Roman" w:hint="eastAsia"/>
                <w:sz w:val="24"/>
                <w:szCs w:val="24"/>
              </w:rPr>
              <w:t>m</w:t>
            </w:r>
            <w:r>
              <w:rPr>
                <w:rFonts w:ascii="Times New Roman" w:hAnsi="Times New Roman"/>
                <w:sz w:val="24"/>
                <w:szCs w:val="24"/>
              </w:rPr>
              <w:t>以下</w:t>
            </w:r>
            <w:r>
              <w:rPr>
                <w:rFonts w:ascii="Times New Roman" w:hAnsi="Times New Roman" w:hint="eastAsia"/>
                <w:sz w:val="24"/>
                <w:szCs w:val="24"/>
              </w:rPr>
              <w:t>，高</w:t>
            </w:r>
            <w:r>
              <w:rPr>
                <w:rFonts w:ascii="Times New Roman" w:hAnsi="Times New Roman" w:hint="eastAsia"/>
                <w:sz w:val="24"/>
                <w:szCs w:val="24"/>
              </w:rPr>
              <w:t>83cm</w:t>
            </w:r>
            <w:r>
              <w:rPr>
                <w:rFonts w:ascii="Times New Roman" w:hAnsi="Times New Roman" w:hint="eastAsia"/>
                <w:sz w:val="24"/>
                <w:szCs w:val="24"/>
              </w:rPr>
              <w:t>以下</w:t>
            </w:r>
          </w:p>
        </w:tc>
        <w:tc>
          <w:tcPr>
            <w:tcW w:w="113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条</w:t>
            </w:r>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条幅</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长</w:t>
            </w:r>
            <w:r>
              <w:rPr>
                <w:rFonts w:ascii="Times New Roman" w:hAnsi="Times New Roman"/>
                <w:sz w:val="24"/>
                <w:szCs w:val="24"/>
              </w:rPr>
              <w:t>10</w:t>
            </w:r>
            <w:r>
              <w:rPr>
                <w:rFonts w:ascii="Times New Roman" w:hAnsi="Times New Roman" w:hint="eastAsia"/>
                <w:sz w:val="24"/>
                <w:szCs w:val="24"/>
              </w:rPr>
              <w:t>m-15m</w:t>
            </w:r>
            <w:r>
              <w:rPr>
                <w:rFonts w:ascii="Times New Roman" w:hAnsi="Times New Roman" w:hint="eastAsia"/>
                <w:sz w:val="24"/>
                <w:szCs w:val="24"/>
              </w:rPr>
              <w:t>，高</w:t>
            </w:r>
            <w:r>
              <w:rPr>
                <w:rFonts w:ascii="Times New Roman" w:hAnsi="Times New Roman" w:hint="eastAsia"/>
                <w:sz w:val="24"/>
                <w:szCs w:val="24"/>
              </w:rPr>
              <w:lastRenderedPageBreak/>
              <w:t>83cm</w:t>
            </w:r>
            <w:r>
              <w:rPr>
                <w:rFonts w:ascii="Times New Roman" w:hAnsi="Times New Roman" w:hint="eastAsia"/>
                <w:sz w:val="24"/>
                <w:szCs w:val="24"/>
              </w:rPr>
              <w:t>以下</w:t>
            </w:r>
          </w:p>
        </w:tc>
        <w:tc>
          <w:tcPr>
            <w:tcW w:w="113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lastRenderedPageBreak/>
              <w:t>条</w:t>
            </w:r>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lastRenderedPageBreak/>
              <w:t>条幅</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长</w:t>
            </w:r>
            <w:r>
              <w:rPr>
                <w:rFonts w:ascii="Times New Roman" w:hAnsi="Times New Roman"/>
                <w:sz w:val="24"/>
                <w:szCs w:val="24"/>
              </w:rPr>
              <w:t>10</w:t>
            </w:r>
            <w:r>
              <w:rPr>
                <w:rFonts w:ascii="Times New Roman" w:hAnsi="Times New Roman" w:hint="eastAsia"/>
                <w:sz w:val="24"/>
                <w:szCs w:val="24"/>
              </w:rPr>
              <w:t>m</w:t>
            </w:r>
            <w:r>
              <w:rPr>
                <w:rFonts w:ascii="Times New Roman" w:hAnsi="Times New Roman"/>
                <w:sz w:val="24"/>
                <w:szCs w:val="24"/>
              </w:rPr>
              <w:t>以下</w:t>
            </w:r>
            <w:r>
              <w:rPr>
                <w:rFonts w:ascii="Times New Roman" w:hAnsi="Times New Roman" w:hint="eastAsia"/>
                <w:sz w:val="24"/>
                <w:szCs w:val="24"/>
              </w:rPr>
              <w:t>，高</w:t>
            </w:r>
            <w:r>
              <w:rPr>
                <w:rFonts w:ascii="Times New Roman" w:hAnsi="Times New Roman" w:hint="eastAsia"/>
                <w:sz w:val="24"/>
                <w:szCs w:val="24"/>
              </w:rPr>
              <w:t>83cm</w:t>
            </w:r>
          </w:p>
        </w:tc>
        <w:tc>
          <w:tcPr>
            <w:tcW w:w="113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条</w:t>
            </w:r>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条幅</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长</w:t>
            </w:r>
            <w:r>
              <w:rPr>
                <w:rFonts w:ascii="Times New Roman" w:hAnsi="Times New Roman"/>
                <w:sz w:val="24"/>
                <w:szCs w:val="24"/>
              </w:rPr>
              <w:t>10</w:t>
            </w:r>
            <w:r>
              <w:rPr>
                <w:rFonts w:ascii="Times New Roman" w:hAnsi="Times New Roman" w:hint="eastAsia"/>
                <w:sz w:val="24"/>
                <w:szCs w:val="24"/>
              </w:rPr>
              <w:t>m-15m</w:t>
            </w:r>
            <w:r>
              <w:rPr>
                <w:rFonts w:ascii="Times New Roman" w:hAnsi="Times New Roman" w:hint="eastAsia"/>
                <w:sz w:val="24"/>
                <w:szCs w:val="24"/>
              </w:rPr>
              <w:t>，高</w:t>
            </w:r>
            <w:r>
              <w:rPr>
                <w:rFonts w:ascii="Times New Roman" w:hAnsi="Times New Roman" w:hint="eastAsia"/>
                <w:sz w:val="24"/>
                <w:szCs w:val="24"/>
              </w:rPr>
              <w:t>83cm</w:t>
            </w:r>
          </w:p>
        </w:tc>
        <w:tc>
          <w:tcPr>
            <w:tcW w:w="113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条</w:t>
            </w:r>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圆章</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Φ</w:t>
            </w:r>
            <w:r>
              <w:rPr>
                <w:rFonts w:ascii="Times New Roman" w:hAnsi="Times New Roman" w:hint="eastAsia"/>
                <w:sz w:val="24"/>
                <w:szCs w:val="24"/>
              </w:rPr>
              <w:t>d4.5cm</w:t>
            </w:r>
          </w:p>
        </w:tc>
        <w:tc>
          <w:tcPr>
            <w:tcW w:w="1134"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双胶纸打印过塑</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A4</w:t>
            </w:r>
          </w:p>
        </w:tc>
        <w:tc>
          <w:tcPr>
            <w:tcW w:w="113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607" w:type="dxa"/>
            <w:shd w:val="clear" w:color="auto" w:fill="auto"/>
            <w:vAlign w:val="center"/>
          </w:tcPr>
          <w:p w:rsidR="00E35C80" w:rsidRDefault="00E35C80">
            <w:pPr>
              <w:jc w:val="center"/>
              <w:rPr>
                <w:rFonts w:ascii="Times New Roman" w:hAnsi="Times New Roman"/>
                <w:sz w:val="24"/>
                <w:szCs w:val="24"/>
                <w:highlight w:val="yellow"/>
              </w:rPr>
            </w:pPr>
          </w:p>
        </w:tc>
        <w:tc>
          <w:tcPr>
            <w:tcW w:w="1512" w:type="dxa"/>
            <w:shd w:val="clear" w:color="auto" w:fill="auto"/>
            <w:vAlign w:val="center"/>
          </w:tcPr>
          <w:p w:rsidR="00E35C80" w:rsidRDefault="00E35C80">
            <w:pPr>
              <w:jc w:val="center"/>
              <w:rPr>
                <w:rFonts w:ascii="Times New Roman" w:hAnsi="Times New Roman"/>
                <w:sz w:val="24"/>
                <w:szCs w:val="24"/>
                <w:highlight w:val="yellow"/>
              </w:rPr>
            </w:pPr>
          </w:p>
        </w:tc>
      </w:tr>
      <w:tr w:rsidR="00E35C80">
        <w:trPr>
          <w:trHeight w:val="285"/>
        </w:trPr>
        <w:tc>
          <w:tcPr>
            <w:tcW w:w="247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荣誉证书打印</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A4</w:t>
            </w:r>
          </w:p>
        </w:tc>
        <w:tc>
          <w:tcPr>
            <w:tcW w:w="113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r w:rsidR="00E35C80">
        <w:trPr>
          <w:trHeight w:val="285"/>
        </w:trPr>
        <w:tc>
          <w:tcPr>
            <w:tcW w:w="247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A3</w:t>
            </w:r>
            <w:r>
              <w:rPr>
                <w:rFonts w:ascii="Times New Roman" w:hAnsi="Times New Roman" w:hint="eastAsia"/>
                <w:sz w:val="24"/>
                <w:szCs w:val="24"/>
              </w:rPr>
              <w:t>双面打印</w:t>
            </w:r>
          </w:p>
        </w:tc>
        <w:tc>
          <w:tcPr>
            <w:tcW w:w="198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A3</w:t>
            </w:r>
          </w:p>
        </w:tc>
        <w:tc>
          <w:tcPr>
            <w:tcW w:w="1134"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607" w:type="dxa"/>
            <w:shd w:val="clear" w:color="auto" w:fill="auto"/>
            <w:vAlign w:val="center"/>
          </w:tcPr>
          <w:p w:rsidR="00E35C80" w:rsidRDefault="00E35C80">
            <w:pPr>
              <w:jc w:val="center"/>
              <w:rPr>
                <w:rFonts w:ascii="Times New Roman" w:hAnsi="Times New Roman"/>
                <w:sz w:val="24"/>
                <w:szCs w:val="24"/>
              </w:rPr>
            </w:pPr>
          </w:p>
        </w:tc>
        <w:tc>
          <w:tcPr>
            <w:tcW w:w="1512" w:type="dxa"/>
            <w:shd w:val="clear" w:color="auto" w:fill="auto"/>
            <w:vAlign w:val="center"/>
          </w:tcPr>
          <w:p w:rsidR="00E35C80" w:rsidRDefault="00E35C80">
            <w:pPr>
              <w:jc w:val="center"/>
              <w:rPr>
                <w:rFonts w:ascii="Times New Roman" w:hAnsi="Times New Roman"/>
                <w:sz w:val="24"/>
                <w:szCs w:val="24"/>
              </w:rPr>
            </w:pPr>
          </w:p>
        </w:tc>
      </w:tr>
    </w:tbl>
    <w:p w:rsidR="00E35C80" w:rsidRDefault="00E35C80">
      <w:pPr>
        <w:snapToGrid w:val="0"/>
        <w:spacing w:line="360" w:lineRule="auto"/>
        <w:ind w:firstLineChars="200" w:firstLine="560"/>
        <w:rPr>
          <w:rFonts w:asciiTheme="minorEastAsia" w:eastAsiaTheme="minorEastAsia" w:hAnsiTheme="minorEastAsia"/>
          <w:sz w:val="28"/>
          <w:szCs w:val="28"/>
        </w:rPr>
      </w:pP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上述金额为含税价格，包含了乙方提供本协议约定的产品及相应服务（如有）的全部价格，除非另有约定，甲方不再承担其他费用。</w:t>
      </w:r>
    </w:p>
    <w:p w:rsidR="00E35C80" w:rsidRDefault="009B4A3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委托业务不在本合同约定范围内的，另行签订补充协议。</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、交货：</w:t>
      </w:r>
      <w:r>
        <w:rPr>
          <w:rFonts w:asciiTheme="minorEastAsia" w:eastAsiaTheme="minorEastAsia" w:hAnsiTheme="minorEastAsia" w:hint="eastAsia"/>
          <w:sz w:val="28"/>
          <w:szCs w:val="28"/>
        </w:rPr>
        <w:t xml:space="preserve"> </w:t>
      </w:r>
    </w:p>
    <w:p w:rsidR="00E35C80" w:rsidRDefault="009B4A38">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2.1</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现场交货</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         </w:t>
      </w:r>
    </w:p>
    <w:p w:rsidR="00E35C80" w:rsidRDefault="009B4A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hint="eastAsia"/>
          <w:sz w:val="28"/>
          <w:szCs w:val="28"/>
        </w:rPr>
        <w:t>交货地点：运送到</w:t>
      </w:r>
      <w:r>
        <w:rPr>
          <w:rFonts w:asciiTheme="minorEastAsia" w:eastAsiaTheme="minorEastAsia" w:hAnsiTheme="minorEastAsia" w:hint="eastAsia"/>
          <w:sz w:val="28"/>
          <w:szCs w:val="28"/>
          <w:u w:val="single"/>
        </w:rPr>
        <w:t>福清市江阴工业集中区东南电化厂区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（以甲方提供的送货清单和地址明细为准）</w:t>
      </w:r>
    </w:p>
    <w:p w:rsidR="00E35C80" w:rsidRDefault="009B4A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2.3</w:t>
      </w:r>
      <w:r>
        <w:rPr>
          <w:rFonts w:asciiTheme="minorEastAsia" w:eastAsiaTheme="minorEastAsia" w:hAnsiTheme="minorEastAsia" w:hint="eastAsia"/>
          <w:sz w:val="28"/>
          <w:szCs w:val="28"/>
        </w:rPr>
        <w:t>供货周期：</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甲方下单后十天内</w:t>
      </w:r>
      <w:r>
        <w:rPr>
          <w:rFonts w:asciiTheme="minorEastAsia" w:eastAsiaTheme="minorEastAsia" w:hAnsiTheme="minorEastAsia" w:hint="eastAsia"/>
          <w:sz w:val="28"/>
          <w:szCs w:val="28"/>
        </w:rPr>
        <w:t xml:space="preserve">                    </w:t>
      </w:r>
    </w:p>
    <w:p w:rsidR="00E35C80" w:rsidRDefault="009B4A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乙方提供产品修复及安装服务，并承担运输过程中发生的一切费用。在产品交付给甲方之前，相关</w:t>
      </w:r>
      <w:r>
        <w:rPr>
          <w:rFonts w:asciiTheme="minorEastAsia" w:eastAsiaTheme="minorEastAsia" w:hAnsiTheme="minorEastAsia" w:hint="eastAsia"/>
          <w:sz w:val="28"/>
          <w:szCs w:val="28"/>
        </w:rPr>
        <w:t>的毁损、灭失等风险均由乙方自行承担。</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、付款方式与条件</w:t>
      </w:r>
    </w:p>
    <w:p w:rsidR="00E35C80" w:rsidRDefault="009B4A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交付的产品按协议约定标准经甲方验收合格后，甲方</w:t>
      </w:r>
      <w:r>
        <w:rPr>
          <w:rFonts w:asciiTheme="minorEastAsia" w:eastAsiaTheme="minorEastAsia" w:hAnsiTheme="minorEastAsia" w:hint="eastAsia"/>
          <w:sz w:val="28"/>
          <w:szCs w:val="28"/>
          <w:u w:val="single"/>
        </w:rPr>
        <w:t>在</w:t>
      </w:r>
      <w:r>
        <w:rPr>
          <w:rFonts w:asciiTheme="minorEastAsia" w:eastAsiaTheme="minorEastAsia" w:hAnsiTheme="minorEastAsia" w:hint="eastAsia"/>
          <w:sz w:val="28"/>
          <w:szCs w:val="28"/>
          <w:u w:val="single"/>
        </w:rPr>
        <w:t>15</w:t>
      </w:r>
      <w:r>
        <w:rPr>
          <w:rFonts w:asciiTheme="minorEastAsia" w:eastAsiaTheme="minorEastAsia" w:hAnsiTheme="minorEastAsia" w:hint="eastAsia"/>
          <w:sz w:val="28"/>
          <w:szCs w:val="28"/>
          <w:u w:val="single"/>
        </w:rPr>
        <w:t>个工作日内</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向乙方支付协议价款总额的</w:t>
      </w:r>
      <w:r>
        <w:rPr>
          <w:rFonts w:asciiTheme="minorEastAsia" w:eastAsiaTheme="minorEastAsia" w:hAnsiTheme="minorEastAsia" w:hint="eastAsia"/>
          <w:sz w:val="28"/>
          <w:szCs w:val="28"/>
        </w:rPr>
        <w:t xml:space="preserve"> 100%</w:t>
      </w:r>
      <w:r>
        <w:rPr>
          <w:rFonts w:asciiTheme="minorEastAsia" w:eastAsiaTheme="minorEastAsia" w:hAnsiTheme="minorEastAsia" w:hint="eastAsia"/>
          <w:sz w:val="28"/>
          <w:szCs w:val="28"/>
        </w:rPr>
        <w:t>。</w:t>
      </w:r>
    </w:p>
    <w:p w:rsidR="00E35C80" w:rsidRDefault="009B4A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乙方应根据甲方要求在甲方每次付款前</w:t>
      </w:r>
      <w:r>
        <w:rPr>
          <w:rFonts w:asciiTheme="minorEastAsia" w:eastAsiaTheme="minorEastAsia" w:hAnsiTheme="minorEastAsia" w:hint="eastAsia"/>
          <w:sz w:val="28"/>
          <w:szCs w:val="28"/>
          <w:u w:val="single"/>
        </w:rPr>
        <w:t xml:space="preserve"> 10</w:t>
      </w:r>
      <w:r>
        <w:rPr>
          <w:rFonts w:asciiTheme="minorEastAsia" w:eastAsiaTheme="minorEastAsia" w:hAnsiTheme="minorEastAsia" w:hint="eastAsia"/>
          <w:sz w:val="28"/>
          <w:szCs w:val="28"/>
          <w:u w:val="single"/>
        </w:rPr>
        <w:t>日</w:t>
      </w:r>
      <w:r>
        <w:rPr>
          <w:rFonts w:asciiTheme="minorEastAsia" w:eastAsiaTheme="minorEastAsia" w:hAnsiTheme="minorEastAsia" w:hint="eastAsia"/>
          <w:sz w:val="28"/>
          <w:szCs w:val="28"/>
        </w:rPr>
        <w:t>内提供正式税务发票，否则甲方有权顺延付款。现场交货条件下，</w:t>
      </w:r>
      <w:r>
        <w:rPr>
          <w:rFonts w:asciiTheme="minorEastAsia" w:eastAsiaTheme="minorEastAsia" w:hAnsiTheme="minorEastAsia" w:hint="eastAsia"/>
          <w:color w:val="FF0000"/>
          <w:sz w:val="28"/>
          <w:szCs w:val="28"/>
        </w:rPr>
        <w:t>乙方应提交全额增值税专用发票</w:t>
      </w:r>
      <w:r>
        <w:rPr>
          <w:rFonts w:asciiTheme="minorEastAsia" w:eastAsiaTheme="minorEastAsia" w:hAnsiTheme="minorEastAsia" w:hint="eastAsia"/>
          <w:sz w:val="28"/>
          <w:szCs w:val="28"/>
        </w:rPr>
        <w:t>。</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w:t>
      </w:r>
      <w:r>
        <w:rPr>
          <w:rFonts w:asciiTheme="minorEastAsia" w:eastAsiaTheme="minorEastAsia" w:hAnsiTheme="minorEastAsia" w:hint="eastAsia"/>
          <w:sz w:val="28"/>
          <w:szCs w:val="28"/>
        </w:rPr>
        <w:t>、质量要求和技术标准</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4.1</w:t>
      </w:r>
      <w:r>
        <w:rPr>
          <w:rFonts w:asciiTheme="minorEastAsia" w:eastAsiaTheme="minorEastAsia" w:hAnsiTheme="minorEastAsia" w:hint="eastAsia"/>
          <w:sz w:val="28"/>
          <w:szCs w:val="28"/>
        </w:rPr>
        <w:t>乙方所提供的产品必须符合本协议规定，如产品不符合本协议中约定的要求，甲方有权拒绝接受。</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4.2</w:t>
      </w:r>
      <w:r>
        <w:rPr>
          <w:rFonts w:asciiTheme="minorEastAsia" w:eastAsiaTheme="minorEastAsia" w:hAnsiTheme="minorEastAsia" w:hint="eastAsia"/>
          <w:sz w:val="28"/>
          <w:szCs w:val="28"/>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4.3</w:t>
      </w:r>
      <w:r>
        <w:rPr>
          <w:rFonts w:asciiTheme="minorEastAsia" w:eastAsiaTheme="minorEastAsia" w:hAnsiTheme="minorEastAsia" w:hint="eastAsia"/>
          <w:sz w:val="28"/>
          <w:szCs w:val="28"/>
        </w:rPr>
        <w:t>乙方不按本协议约定交付产品所产生的任何费用由乙方自己承担。</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、验收</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6.1</w:t>
      </w:r>
      <w:r>
        <w:rPr>
          <w:rFonts w:asciiTheme="minorEastAsia" w:eastAsiaTheme="minorEastAsia" w:hAnsiTheme="minorEastAsia" w:hint="eastAsia"/>
          <w:sz w:val="28"/>
          <w:szCs w:val="28"/>
        </w:rPr>
        <w:t>货物的货到验收包括：型号、规格、数量、外观质量、及货物包装是否完好。</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6.2</w:t>
      </w:r>
      <w:r>
        <w:rPr>
          <w:rFonts w:asciiTheme="minorEastAsia" w:eastAsiaTheme="minorEastAsia" w:hAnsiTheme="minorEastAsia" w:hint="eastAsia"/>
          <w:sz w:val="28"/>
          <w:szCs w:val="28"/>
        </w:rPr>
        <w:t>乙方对不符合本协议规定的产品予以换新，承担一切与之有关的费用。</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、质量保证</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除本协议另有约定外，</w:t>
      </w:r>
      <w:r>
        <w:rPr>
          <w:rFonts w:asciiTheme="minorEastAsia" w:eastAsiaTheme="minorEastAsia" w:hAnsiTheme="minorEastAsia" w:hint="eastAsia"/>
          <w:sz w:val="28"/>
          <w:szCs w:val="28"/>
        </w:rPr>
        <w:t>本协议产品售后服务按厂家标准提供有关质量保证和售后服务的承诺执行，国家有规定的按国家规定执行。</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、违约责任</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8.1</w:t>
      </w:r>
      <w:r>
        <w:rPr>
          <w:rFonts w:asciiTheme="minorEastAsia" w:eastAsiaTheme="minorEastAsia" w:hAnsiTheme="minorEastAsia" w:hint="eastAsia"/>
          <w:sz w:val="28"/>
          <w:szCs w:val="28"/>
        </w:rPr>
        <w:t>乙方逾期交货的，每日按照协议总额的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 xml:space="preserve">5% </w:t>
      </w:r>
      <w:r>
        <w:rPr>
          <w:rFonts w:asciiTheme="minorEastAsia" w:eastAsiaTheme="minorEastAsia" w:hAnsiTheme="minorEastAsia" w:hint="eastAsia"/>
          <w:sz w:val="28"/>
          <w:szCs w:val="28"/>
        </w:rPr>
        <w:t>向甲方支付违约金，逾期超过</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10</w:t>
      </w:r>
      <w:r>
        <w:rPr>
          <w:rFonts w:asciiTheme="minorEastAsia" w:eastAsiaTheme="minorEastAsia" w:hAnsiTheme="minorEastAsia" w:hint="eastAsia"/>
          <w:sz w:val="28"/>
          <w:szCs w:val="28"/>
        </w:rPr>
        <w:t>日的，甲方还有权解除协议，并要求乙方一次性支付协议总额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10 %</w:t>
      </w:r>
      <w:r>
        <w:rPr>
          <w:rFonts w:asciiTheme="minorEastAsia" w:eastAsiaTheme="minorEastAsia" w:hAnsiTheme="minorEastAsia" w:hint="eastAsia"/>
          <w:sz w:val="28"/>
          <w:szCs w:val="28"/>
        </w:rPr>
        <w:t>的违约金。乙方部分交货、交货不合格的，均按照逾期交货处理。</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8.2 </w:t>
      </w:r>
      <w:r>
        <w:rPr>
          <w:rFonts w:asciiTheme="minorEastAsia" w:eastAsiaTheme="minorEastAsia" w:hAnsiTheme="minorEastAsia" w:hint="eastAsia"/>
          <w:sz w:val="28"/>
          <w:szCs w:val="28"/>
        </w:rPr>
        <w:t>乙方交付的产品经甲方验收不合格的，每次应向甲方支付违约金人民币</w:t>
      </w:r>
      <w:r>
        <w:rPr>
          <w:rFonts w:asciiTheme="minorEastAsia" w:eastAsiaTheme="minorEastAsia" w:hAnsiTheme="minorEastAsia" w:hint="eastAsia"/>
          <w:sz w:val="28"/>
          <w:szCs w:val="28"/>
          <w:u w:val="single"/>
        </w:rPr>
        <w:t xml:space="preserve"> 100 </w:t>
      </w:r>
      <w:r>
        <w:rPr>
          <w:rFonts w:asciiTheme="minorEastAsia" w:eastAsiaTheme="minorEastAsia" w:hAnsiTheme="minorEastAsia" w:hint="eastAsia"/>
          <w:sz w:val="28"/>
          <w:szCs w:val="28"/>
        </w:rPr>
        <w:t>元，并应根据甲方要求进行修理、更换或采取其他补救措施。累计</w:t>
      </w:r>
      <w:r>
        <w:rPr>
          <w:rFonts w:asciiTheme="minorEastAsia" w:eastAsiaTheme="minorEastAsia" w:hAnsiTheme="minorEastAsia" w:hint="eastAsia"/>
          <w:sz w:val="28"/>
          <w:szCs w:val="28"/>
          <w:u w:val="single"/>
        </w:rPr>
        <w:t xml:space="preserve"> 3 </w:t>
      </w:r>
      <w:r>
        <w:rPr>
          <w:rFonts w:asciiTheme="minorEastAsia" w:eastAsiaTheme="minorEastAsia" w:hAnsiTheme="minorEastAsia" w:hint="eastAsia"/>
          <w:sz w:val="28"/>
          <w:szCs w:val="28"/>
        </w:rPr>
        <w:t>次验收不合格的，甲方还有权解除协议、拒绝支</w:t>
      </w:r>
      <w:r>
        <w:rPr>
          <w:rFonts w:asciiTheme="minorEastAsia" w:eastAsiaTheme="minorEastAsia" w:hAnsiTheme="minorEastAsia" w:hint="eastAsia"/>
          <w:sz w:val="28"/>
          <w:szCs w:val="28"/>
        </w:rPr>
        <w:t>付任何费用。</w:t>
      </w:r>
    </w:p>
    <w:p w:rsidR="00E35C80" w:rsidRDefault="009B4A3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8.3 </w:t>
      </w:r>
      <w:r>
        <w:rPr>
          <w:rFonts w:asciiTheme="minorEastAsia" w:eastAsiaTheme="minorEastAsia" w:hAnsiTheme="minorEastAsia" w:hint="eastAsia"/>
          <w:sz w:val="28"/>
          <w:szCs w:val="28"/>
        </w:rPr>
        <w:t>甲方无故逾期付款的，按照银行同期贷款利率标准支付利息。</w:t>
      </w:r>
    </w:p>
    <w:p w:rsidR="00E35C80" w:rsidRDefault="009B4A38">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8.4 </w:t>
      </w:r>
      <w:r>
        <w:rPr>
          <w:rFonts w:asciiTheme="minorEastAsia" w:eastAsiaTheme="minorEastAsia" w:hAnsiTheme="minorEastAsia" w:hint="eastAsia"/>
          <w:sz w:val="28"/>
          <w:szCs w:val="28"/>
        </w:rPr>
        <w:t>一方的违约行为给对方造成的损失超过本协议约定的违约金数额的，超出部分，违约方应予以赔偿。</w:t>
      </w:r>
    </w:p>
    <w:p w:rsidR="00E35C80" w:rsidRDefault="009B4A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、通知</w:t>
      </w:r>
    </w:p>
    <w:p w:rsidR="00E35C80" w:rsidRDefault="009B4A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双方重要文件往来应当以书面形式（含传真、电子邮件等）进行。如以特快专递方式送达至本协议所列地址，则：双方地址在同一个地市级行政区域内的，自特快专递寄出之日起算第</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日即视为已有效送达（有证据证明对方已经提前签收除外）；双方地址不在同一个地市级行政区域内的，自特快专递寄出之日起算第</w:t>
      </w:r>
      <w:r>
        <w:rPr>
          <w:rFonts w:asciiTheme="minorEastAsia" w:eastAsiaTheme="minorEastAsia" w:hAnsiTheme="minorEastAsia" w:hint="eastAsia"/>
          <w:sz w:val="28"/>
          <w:szCs w:val="28"/>
          <w:u w:val="single"/>
        </w:rPr>
        <w:t>5</w:t>
      </w:r>
      <w:r>
        <w:rPr>
          <w:rFonts w:asciiTheme="minorEastAsia" w:eastAsiaTheme="minorEastAsia" w:hAnsiTheme="minorEastAsia" w:hint="eastAsia"/>
          <w:sz w:val="28"/>
          <w:szCs w:val="28"/>
        </w:rPr>
        <w:t>日即视为已有效送达（有证据证明对方已经提</w:t>
      </w:r>
      <w:r>
        <w:rPr>
          <w:rFonts w:asciiTheme="minorEastAsia" w:eastAsiaTheme="minorEastAsia" w:hAnsiTheme="minorEastAsia" w:hint="eastAsia"/>
          <w:sz w:val="28"/>
          <w:szCs w:val="28"/>
        </w:rPr>
        <w:t>前签收除外）；双方应主动做好信函接收工作，无论信函是否被拒收、无人签收、他人签收等，均不影响有效送达的认定。如送达地址变更，变更</w:t>
      </w:r>
      <w:proofErr w:type="gramStart"/>
      <w:r>
        <w:rPr>
          <w:rFonts w:asciiTheme="minorEastAsia" w:eastAsiaTheme="minorEastAsia" w:hAnsiTheme="minorEastAsia" w:hint="eastAsia"/>
          <w:sz w:val="28"/>
          <w:szCs w:val="28"/>
        </w:rPr>
        <w:t>方应第一时间</w:t>
      </w:r>
      <w:proofErr w:type="gramEnd"/>
      <w:r>
        <w:rPr>
          <w:rFonts w:asciiTheme="minorEastAsia" w:eastAsiaTheme="minorEastAsia" w:hAnsiTheme="minorEastAsia" w:hint="eastAsia"/>
          <w:sz w:val="28"/>
          <w:szCs w:val="28"/>
        </w:rPr>
        <w:t>通知另一方，否则，通知方按对方变更前地址寄出的，仍然视为有效送达，地址变更方对此无异议。</w:t>
      </w:r>
    </w:p>
    <w:p w:rsidR="00E35C80" w:rsidRDefault="009B4A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、协议有效期</w:t>
      </w:r>
    </w:p>
    <w:p w:rsidR="00E35C80" w:rsidRDefault="009B4A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本协议有效期为</w:t>
      </w:r>
      <w:r>
        <w:rPr>
          <w:rFonts w:asciiTheme="minorEastAsia" w:eastAsiaTheme="minorEastAsia" w:hAnsiTheme="minorEastAsia" w:hint="eastAsia"/>
          <w:sz w:val="28"/>
          <w:szCs w:val="28"/>
        </w:rPr>
        <w:t xml:space="preserve">   201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日至</w:t>
      </w:r>
      <w:r>
        <w:rPr>
          <w:rFonts w:asciiTheme="minorEastAsia" w:eastAsiaTheme="minorEastAsia" w:hAnsiTheme="minorEastAsia" w:hint="eastAsia"/>
          <w:sz w:val="28"/>
          <w:szCs w:val="28"/>
        </w:rPr>
        <w:t xml:space="preserve">  201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日，自双方签字盖章后生效，对双方均有约束力。协议到期后，如双方无异议可自动延续一年，任何一方要提前终止本协议，需提前一周通知</w:t>
      </w:r>
      <w:r>
        <w:rPr>
          <w:rFonts w:asciiTheme="minorEastAsia" w:eastAsiaTheme="minorEastAsia" w:hAnsiTheme="minorEastAsia" w:hint="eastAsia"/>
          <w:sz w:val="28"/>
          <w:szCs w:val="28"/>
        </w:rPr>
        <w:lastRenderedPageBreak/>
        <w:t>对方。本协议一式四份，经双方签订后生效，甲方执三份、乙方执一</w:t>
      </w:r>
      <w:r>
        <w:rPr>
          <w:rFonts w:asciiTheme="minorEastAsia" w:eastAsiaTheme="minorEastAsia" w:hAnsiTheme="minorEastAsia" w:hint="eastAsia"/>
          <w:sz w:val="28"/>
          <w:szCs w:val="28"/>
        </w:rPr>
        <w:t>份，具有同等效力。</w:t>
      </w:r>
    </w:p>
    <w:p w:rsidR="00E35C80" w:rsidRDefault="00E35C80">
      <w:pPr>
        <w:spacing w:line="360" w:lineRule="auto"/>
        <w:rPr>
          <w:rFonts w:asciiTheme="minorEastAsia" w:eastAsiaTheme="minorEastAsia" w:hAnsiTheme="minorEastAsia"/>
          <w:sz w:val="28"/>
          <w:szCs w:val="28"/>
        </w:rPr>
      </w:pPr>
    </w:p>
    <w:p w:rsidR="00E35C80" w:rsidRDefault="009B4A3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甲方：福建省东南电化股份有限公司</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乙方：</w:t>
      </w:r>
    </w:p>
    <w:p w:rsidR="00E35C80" w:rsidRDefault="009B4A3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联系地址：福州市福清江阴工业集中区</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联系地址：</w:t>
      </w:r>
    </w:p>
    <w:p w:rsidR="00E35C80" w:rsidRDefault="009B4A3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邮编：</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邮编：</w:t>
      </w:r>
    </w:p>
    <w:p w:rsidR="00E35C80" w:rsidRDefault="009B4A3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传真：</w:t>
      </w:r>
      <w:r>
        <w:rPr>
          <w:rFonts w:asciiTheme="minorEastAsia" w:eastAsiaTheme="minorEastAsia" w:hAnsiTheme="minorEastAsia" w:hint="eastAsia"/>
          <w:sz w:val="24"/>
          <w:szCs w:val="24"/>
        </w:rPr>
        <w:t xml:space="preserve">0591-86552003                            </w:t>
      </w:r>
      <w:r>
        <w:rPr>
          <w:rFonts w:asciiTheme="minorEastAsia" w:eastAsiaTheme="minorEastAsia" w:hAnsiTheme="minorEastAsia" w:hint="eastAsia"/>
          <w:sz w:val="24"/>
          <w:szCs w:val="24"/>
        </w:rPr>
        <w:t>传真：</w:t>
      </w:r>
    </w:p>
    <w:p w:rsidR="00E35C80" w:rsidRDefault="009B4A3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电子邮箱：</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电子邮箱：</w:t>
      </w:r>
    </w:p>
    <w:p w:rsidR="00E35C80" w:rsidRDefault="009B4A3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委托代理人：</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委托代理人：</w:t>
      </w:r>
    </w:p>
    <w:p w:rsidR="00E35C80" w:rsidRDefault="009B4A3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电话：</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电话：</w:t>
      </w:r>
    </w:p>
    <w:p w:rsidR="00E35C80" w:rsidRDefault="009B4A3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开户银行：</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开户银行：</w:t>
      </w:r>
    </w:p>
    <w:p w:rsidR="00E35C80" w:rsidRDefault="009B4A3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账号：</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账号：</w:t>
      </w:r>
    </w:p>
    <w:p w:rsidR="00E35C80" w:rsidRDefault="00E35C80">
      <w:pPr>
        <w:rPr>
          <w:rFonts w:asciiTheme="minorEastAsia" w:eastAsiaTheme="minorEastAsia" w:hAnsiTheme="minorEastAsia"/>
          <w:sz w:val="28"/>
          <w:szCs w:val="28"/>
        </w:rPr>
      </w:pPr>
    </w:p>
    <w:p w:rsidR="00E35C80" w:rsidRDefault="00E35C80">
      <w:pPr>
        <w:rPr>
          <w:rFonts w:asciiTheme="minorEastAsia" w:eastAsiaTheme="minorEastAsia" w:hAnsiTheme="minorEastAsia"/>
          <w:sz w:val="28"/>
          <w:szCs w:val="28"/>
        </w:rPr>
      </w:pPr>
    </w:p>
    <w:p w:rsidR="00E35C80" w:rsidRDefault="00E35C80">
      <w:pPr>
        <w:rPr>
          <w:rFonts w:asciiTheme="minorEastAsia" w:eastAsiaTheme="minorEastAsia" w:hAnsiTheme="minorEastAsia"/>
          <w:sz w:val="28"/>
          <w:szCs w:val="28"/>
        </w:rPr>
        <w:sectPr w:rsidR="00E35C80">
          <w:pgSz w:w="11906" w:h="16838"/>
          <w:pgMar w:top="1440" w:right="1800" w:bottom="1440" w:left="1800" w:header="851" w:footer="992" w:gutter="0"/>
          <w:cols w:space="425"/>
          <w:docGrid w:type="lines" w:linePitch="312"/>
        </w:sectPr>
      </w:pPr>
    </w:p>
    <w:p w:rsidR="00E35C80" w:rsidRDefault="009B4A38">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w:t>
      </w:r>
    </w:p>
    <w:p w:rsidR="00E35C80" w:rsidRDefault="009B4A38">
      <w:pPr>
        <w:jc w:val="center"/>
        <w:rPr>
          <w:rFonts w:ascii="宋体"/>
          <w:b/>
          <w:color w:val="000000"/>
          <w:sz w:val="44"/>
          <w:szCs w:val="44"/>
        </w:rPr>
      </w:pPr>
      <w:r>
        <w:rPr>
          <w:rFonts w:ascii="宋体" w:hAnsi="宋体" w:hint="eastAsia"/>
          <w:b/>
          <w:color w:val="000000"/>
          <w:sz w:val="44"/>
          <w:szCs w:val="44"/>
        </w:rPr>
        <w:t>参选报价表</w:t>
      </w:r>
    </w:p>
    <w:p w:rsidR="00E35C80" w:rsidRDefault="009B4A38">
      <w:pPr>
        <w:snapToGrid w:val="0"/>
        <w:spacing w:line="520" w:lineRule="exact"/>
        <w:ind w:left="7280" w:hanging="7280"/>
        <w:rPr>
          <w:rFonts w:ascii="宋体"/>
          <w:sz w:val="28"/>
        </w:rPr>
      </w:pPr>
      <w:r>
        <w:rPr>
          <w:rFonts w:ascii="宋体" w:hAnsi="宋体" w:hint="eastAsia"/>
          <w:sz w:val="28"/>
          <w:szCs w:val="28"/>
          <w:u w:val="single"/>
        </w:rPr>
        <w:t>福建省东南电化股份有限公司</w:t>
      </w:r>
      <w:r>
        <w:rPr>
          <w:rFonts w:ascii="宋体" w:hAnsi="宋体" w:hint="eastAsia"/>
          <w:sz w:val="28"/>
        </w:rPr>
        <w:t>：</w:t>
      </w:r>
    </w:p>
    <w:p w:rsidR="00E35C80" w:rsidRDefault="009B4A38">
      <w:pPr>
        <w:spacing w:line="520" w:lineRule="exact"/>
        <w:ind w:firstLine="645"/>
        <w:rPr>
          <w:rFonts w:ascii="宋体"/>
          <w:color w:val="000000"/>
          <w:sz w:val="28"/>
          <w:szCs w:val="28"/>
        </w:rPr>
      </w:pPr>
      <w:r>
        <w:rPr>
          <w:rFonts w:ascii="宋体" w:hAnsi="宋体" w:hint="eastAsia"/>
          <w:sz w:val="28"/>
          <w:szCs w:val="28"/>
        </w:rPr>
        <w:t>贵公司宣传标识</w:t>
      </w:r>
      <w:proofErr w:type="gramStart"/>
      <w:r>
        <w:rPr>
          <w:rFonts w:ascii="宋体" w:hAnsi="宋体" w:hint="eastAsia"/>
          <w:sz w:val="28"/>
          <w:szCs w:val="28"/>
        </w:rPr>
        <w:t>牌委托</w:t>
      </w:r>
      <w:proofErr w:type="gramEnd"/>
      <w:r>
        <w:rPr>
          <w:rFonts w:ascii="宋体" w:hAnsi="宋体" w:hint="eastAsia"/>
          <w:sz w:val="28"/>
          <w:szCs w:val="28"/>
        </w:rPr>
        <w:t>制作项目比选文件内容我公司已阅知并完全同意，承诺此次报价真实、有效。</w:t>
      </w:r>
      <w:r>
        <w:rPr>
          <w:rFonts w:asciiTheme="minorEastAsia" w:eastAsiaTheme="minorEastAsia" w:hAnsiTheme="minorEastAsia" w:hint="eastAsia"/>
          <w:sz w:val="28"/>
          <w:szCs w:val="28"/>
        </w:rPr>
        <w:t>同时承诺，中选后认真履行中标义务，提供优质服务。现将本公司有关报价及说明如下：</w:t>
      </w:r>
    </w:p>
    <w:tbl>
      <w:tblPr>
        <w:tblW w:w="8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3180"/>
        <w:gridCol w:w="2220"/>
        <w:gridCol w:w="825"/>
        <w:gridCol w:w="1348"/>
      </w:tblGrid>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宋体" w:hAnsi="宋体" w:hint="eastAsia"/>
                <w:b/>
                <w:sz w:val="24"/>
                <w:szCs w:val="24"/>
              </w:rPr>
              <w:t>序号</w:t>
            </w:r>
          </w:p>
        </w:tc>
        <w:tc>
          <w:tcPr>
            <w:tcW w:w="3180" w:type="dxa"/>
            <w:shd w:val="clear" w:color="auto" w:fill="auto"/>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宋体" w:hAnsi="宋体" w:hint="eastAsia"/>
                <w:b/>
                <w:sz w:val="24"/>
                <w:szCs w:val="24"/>
              </w:rPr>
              <w:t>名目</w:t>
            </w:r>
          </w:p>
        </w:tc>
        <w:tc>
          <w:tcPr>
            <w:tcW w:w="2220" w:type="dxa"/>
            <w:shd w:val="clear" w:color="auto" w:fill="auto"/>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宋体" w:hAnsi="宋体" w:hint="eastAsia"/>
                <w:b/>
                <w:sz w:val="24"/>
                <w:szCs w:val="24"/>
              </w:rPr>
              <w:t>规格</w:t>
            </w:r>
          </w:p>
        </w:tc>
        <w:tc>
          <w:tcPr>
            <w:tcW w:w="825" w:type="dxa"/>
            <w:shd w:val="clear" w:color="auto" w:fill="auto"/>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宋体" w:hAnsi="宋体" w:hint="eastAsia"/>
                <w:b/>
                <w:sz w:val="24"/>
                <w:szCs w:val="24"/>
              </w:rPr>
              <w:t>单位</w:t>
            </w:r>
          </w:p>
        </w:tc>
        <w:tc>
          <w:tcPr>
            <w:tcW w:w="1348" w:type="dxa"/>
            <w:shd w:val="clear" w:color="auto" w:fill="auto"/>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宋体" w:hAnsi="宋体" w:hint="eastAsia"/>
                <w:b/>
                <w:sz w:val="24"/>
                <w:szCs w:val="24"/>
              </w:rPr>
              <w:t>单价（元）</w:t>
            </w: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20</w:t>
            </w:r>
            <w:r>
              <w:rPr>
                <w:rFonts w:ascii="Times New Roman" w:hAnsi="Times New Roman"/>
                <w:sz w:val="24"/>
                <w:szCs w:val="24"/>
              </w:rPr>
              <w:t>×3</w:t>
            </w:r>
            <w:r>
              <w:rPr>
                <w:rFonts w:ascii="Times New Roman" w:hAnsi="Times New Roman" w:hint="eastAsia"/>
                <w:sz w:val="24"/>
                <w:szCs w:val="24"/>
              </w:rPr>
              <w:t>0</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w:t>
            </w:r>
          </w:p>
        </w:tc>
        <w:tc>
          <w:tcPr>
            <w:tcW w:w="3180" w:type="dxa"/>
            <w:shd w:val="clear" w:color="auto" w:fill="auto"/>
          </w:tcPr>
          <w:p w:rsidR="00E35C80" w:rsidRDefault="009B4A38">
            <w:pPr>
              <w:jc w:val="center"/>
              <w:rPr>
                <w:rFonts w:ascii="宋体" w:hAnsi="宋体" w:cs="宋体"/>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30</w:t>
            </w:r>
            <w:r>
              <w:rPr>
                <w:rFonts w:ascii="Times New Roman" w:hAnsi="Times New Roman"/>
                <w:sz w:val="24"/>
                <w:szCs w:val="24"/>
              </w:rPr>
              <w:t>×</w:t>
            </w:r>
            <w:r>
              <w:rPr>
                <w:rFonts w:ascii="Times New Roman" w:hAnsi="Times New Roman" w:hint="eastAsia"/>
                <w:sz w:val="24"/>
                <w:szCs w:val="24"/>
              </w:rPr>
              <w:t>40</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3</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d 50cm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4</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50×40cm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widowControl/>
              <w:jc w:val="center"/>
              <w:rPr>
                <w:rFonts w:ascii="宋体" w:cs="宋体"/>
                <w:sz w:val="24"/>
                <w:szCs w:val="24"/>
              </w:rPr>
            </w:pPr>
            <w:r>
              <w:rPr>
                <w:rFonts w:ascii="宋体" w:cs="宋体" w:hint="eastAsia"/>
                <w:sz w:val="24"/>
                <w:szCs w:val="24"/>
              </w:rPr>
              <w:t>5</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68</w:t>
            </w:r>
            <w:r>
              <w:rPr>
                <w:rFonts w:ascii="Times New Roman" w:hAnsi="Times New Roman"/>
                <w:sz w:val="24"/>
                <w:szCs w:val="24"/>
              </w:rPr>
              <w:t>×</w:t>
            </w:r>
            <w:r>
              <w:rPr>
                <w:rFonts w:ascii="Times New Roman" w:hAnsi="Times New Roman" w:hint="eastAsia"/>
                <w:sz w:val="24"/>
                <w:szCs w:val="24"/>
              </w:rPr>
              <w:t>24</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w:t>
            </w:r>
          </w:p>
        </w:tc>
        <w:tc>
          <w:tcPr>
            <w:tcW w:w="3180" w:type="dxa"/>
            <w:shd w:val="clear" w:color="auto" w:fill="auto"/>
          </w:tcPr>
          <w:p w:rsidR="00E35C80" w:rsidRDefault="009B4A38">
            <w:pPr>
              <w:widowControl/>
              <w:jc w:val="center"/>
              <w:rPr>
                <w:rFonts w:ascii="Times New Roman" w:hAnsi="Times New Roman"/>
                <w:sz w:val="24"/>
                <w:szCs w:val="24"/>
              </w:rPr>
            </w:pPr>
            <w:r>
              <w:rPr>
                <w:rFonts w:ascii="宋体" w:hAnsi="宋体" w:cs="宋体" w:hint="eastAsia"/>
                <w:sz w:val="24"/>
                <w:szCs w:val="24"/>
              </w:rPr>
              <w:t>户外背胶覆膜</w:t>
            </w:r>
          </w:p>
        </w:tc>
        <w:tc>
          <w:tcPr>
            <w:tcW w:w="2220"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70×30cm</w:t>
            </w:r>
          </w:p>
        </w:tc>
        <w:tc>
          <w:tcPr>
            <w:tcW w:w="825"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widowControl/>
              <w:jc w:val="center"/>
              <w:rPr>
                <w:rFonts w:ascii="宋体" w:cs="宋体"/>
                <w:sz w:val="24"/>
                <w:szCs w:val="24"/>
              </w:rPr>
            </w:pPr>
            <w:r>
              <w:rPr>
                <w:rFonts w:ascii="宋体" w:cs="宋体" w:hint="eastAsia"/>
                <w:sz w:val="24"/>
                <w:szCs w:val="24"/>
              </w:rPr>
              <w:t>7</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76×41cm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w:t>
            </w:r>
          </w:p>
        </w:tc>
        <w:tc>
          <w:tcPr>
            <w:tcW w:w="3180" w:type="dxa"/>
            <w:shd w:val="clear" w:color="auto" w:fill="auto"/>
          </w:tcPr>
          <w:p w:rsidR="00E35C80" w:rsidRDefault="009B4A38">
            <w:pPr>
              <w:widowControl/>
              <w:jc w:val="center"/>
              <w:rPr>
                <w:rFonts w:ascii="Times New Roman" w:hAnsi="Times New Roman"/>
                <w:sz w:val="24"/>
                <w:szCs w:val="24"/>
              </w:rPr>
            </w:pPr>
            <w:r>
              <w:rPr>
                <w:rFonts w:ascii="宋体" w:hAnsi="宋体" w:cs="宋体" w:hint="eastAsia"/>
                <w:sz w:val="24"/>
                <w:szCs w:val="24"/>
              </w:rPr>
              <w:t>户外背胶覆膜</w:t>
            </w:r>
          </w:p>
        </w:tc>
        <w:tc>
          <w:tcPr>
            <w:tcW w:w="2220"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70×50cm</w:t>
            </w:r>
          </w:p>
        </w:tc>
        <w:tc>
          <w:tcPr>
            <w:tcW w:w="825"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9</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80×60cm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10</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120×40cm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11</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100×80cm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12</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120×</w:t>
            </w:r>
            <w:r>
              <w:rPr>
                <w:rFonts w:ascii="Times New Roman" w:hAnsi="Times New Roman" w:hint="eastAsia"/>
                <w:sz w:val="24"/>
                <w:szCs w:val="24"/>
              </w:rPr>
              <w:t>8</w:t>
            </w:r>
            <w:r>
              <w:rPr>
                <w:rFonts w:ascii="Times New Roman" w:hAnsi="Times New Roman"/>
                <w:sz w:val="24"/>
                <w:szCs w:val="24"/>
              </w:rPr>
              <w:t>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13</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15</w:t>
            </w:r>
            <w:r>
              <w:rPr>
                <w:rFonts w:ascii="Times New Roman" w:hAnsi="Times New Roman" w:hint="eastAsia"/>
                <w:sz w:val="24"/>
                <w:szCs w:val="24"/>
              </w:rPr>
              <w:t>0</w:t>
            </w:r>
            <w:r>
              <w:rPr>
                <w:rFonts w:ascii="Times New Roman" w:hAnsi="Times New Roman"/>
                <w:sz w:val="24"/>
                <w:szCs w:val="24"/>
              </w:rPr>
              <w:t>×10</w:t>
            </w:r>
            <w:r>
              <w:rPr>
                <w:rFonts w:ascii="Times New Roman" w:hAnsi="Times New Roman" w:hint="eastAsia"/>
                <w:sz w:val="24"/>
                <w:szCs w:val="24"/>
              </w:rPr>
              <w:t>0</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14</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80</w:t>
            </w:r>
            <w:r>
              <w:rPr>
                <w:rFonts w:ascii="Times New Roman" w:hAnsi="Times New Roman"/>
                <w:sz w:val="24"/>
                <w:szCs w:val="24"/>
              </w:rPr>
              <w:t>×</w:t>
            </w:r>
            <w:r>
              <w:rPr>
                <w:rFonts w:ascii="Times New Roman" w:hAnsi="Times New Roman" w:hint="eastAsia"/>
                <w:sz w:val="24"/>
                <w:szCs w:val="24"/>
              </w:rPr>
              <w:t>200</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15</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80</w:t>
            </w:r>
            <w:r>
              <w:rPr>
                <w:rFonts w:ascii="Times New Roman" w:hAnsi="Times New Roman"/>
                <w:sz w:val="24"/>
                <w:szCs w:val="24"/>
              </w:rPr>
              <w:t>×1</w:t>
            </w:r>
            <w:r>
              <w:rPr>
                <w:rFonts w:ascii="Times New Roman" w:hAnsi="Times New Roman" w:hint="eastAsia"/>
                <w:sz w:val="24"/>
                <w:szCs w:val="24"/>
              </w:rPr>
              <w:t>20</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16</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200</w:t>
            </w:r>
            <w:r>
              <w:rPr>
                <w:rFonts w:ascii="Times New Roman" w:hAnsi="Times New Roman"/>
                <w:sz w:val="24"/>
                <w:szCs w:val="24"/>
              </w:rPr>
              <w:t>×1</w:t>
            </w:r>
            <w:r>
              <w:rPr>
                <w:rFonts w:ascii="Times New Roman" w:hAnsi="Times New Roman" w:hint="eastAsia"/>
                <w:sz w:val="24"/>
                <w:szCs w:val="24"/>
              </w:rPr>
              <w:t>20</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17</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215</w:t>
            </w:r>
            <w:r>
              <w:rPr>
                <w:rFonts w:ascii="Times New Roman" w:hAnsi="Times New Roman"/>
                <w:sz w:val="24"/>
                <w:szCs w:val="24"/>
              </w:rPr>
              <w:t>×1</w:t>
            </w:r>
            <w:r>
              <w:rPr>
                <w:rFonts w:ascii="Times New Roman" w:hAnsi="Times New Roman" w:hint="eastAsia"/>
                <w:sz w:val="24"/>
                <w:szCs w:val="24"/>
              </w:rPr>
              <w:t>15</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18</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240</w:t>
            </w:r>
            <w:r>
              <w:rPr>
                <w:rFonts w:ascii="Times New Roman" w:hAnsi="Times New Roman"/>
                <w:sz w:val="24"/>
                <w:szCs w:val="24"/>
              </w:rPr>
              <w:t>×1</w:t>
            </w:r>
            <w:r>
              <w:rPr>
                <w:rFonts w:ascii="Times New Roman" w:hAnsi="Times New Roman" w:hint="eastAsia"/>
                <w:sz w:val="24"/>
                <w:szCs w:val="24"/>
              </w:rPr>
              <w:t>20</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vAlign w:val="center"/>
          </w:tcPr>
          <w:p w:rsidR="00E35C80" w:rsidRDefault="009B4A38">
            <w:pPr>
              <w:autoSpaceDE w:val="0"/>
              <w:autoSpaceDN w:val="0"/>
              <w:adjustRightInd w:val="0"/>
              <w:spacing w:line="360" w:lineRule="auto"/>
              <w:ind w:right="6"/>
              <w:jc w:val="center"/>
              <w:rPr>
                <w:rFonts w:ascii="宋体" w:hAnsi="宋体"/>
                <w:sz w:val="24"/>
                <w:szCs w:val="24"/>
              </w:rPr>
            </w:pPr>
            <w:r>
              <w:rPr>
                <w:rFonts w:ascii="宋体" w:hAnsi="宋体" w:hint="eastAsia"/>
                <w:sz w:val="24"/>
                <w:szCs w:val="24"/>
              </w:rPr>
              <w:t>19</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户外背胶覆膜</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170×232cm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vAlign w:val="center"/>
          </w:tcPr>
          <w:p w:rsidR="00E35C80" w:rsidRDefault="009B4A38">
            <w:pPr>
              <w:autoSpaceDE w:val="0"/>
              <w:autoSpaceDN w:val="0"/>
              <w:adjustRightInd w:val="0"/>
              <w:spacing w:line="360" w:lineRule="auto"/>
              <w:ind w:right="6"/>
              <w:jc w:val="center"/>
              <w:rPr>
                <w:rFonts w:ascii="宋体" w:hAnsi="宋体"/>
                <w:sz w:val="24"/>
                <w:szCs w:val="24"/>
              </w:rPr>
            </w:pPr>
            <w:r>
              <w:rPr>
                <w:rFonts w:ascii="宋体" w:hAnsi="宋体" w:hint="eastAsia"/>
                <w:sz w:val="24"/>
                <w:szCs w:val="24"/>
              </w:rPr>
              <w:t>20</w:t>
            </w:r>
          </w:p>
        </w:tc>
        <w:tc>
          <w:tcPr>
            <w:tcW w:w="3180" w:type="dxa"/>
            <w:shd w:val="clear" w:color="auto" w:fill="auto"/>
            <w:vAlign w:val="center"/>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宋体" w:hAnsi="宋体" w:hint="eastAsia"/>
                <w:sz w:val="24"/>
                <w:szCs w:val="24"/>
              </w:rPr>
              <w:t>背胶</w:t>
            </w:r>
            <w:r>
              <w:rPr>
                <w:rFonts w:ascii="宋体" w:hAnsi="宋体" w:hint="eastAsia"/>
                <w:sz w:val="24"/>
                <w:szCs w:val="24"/>
              </w:rPr>
              <w:t>+KT</w:t>
            </w:r>
            <w:r>
              <w:rPr>
                <w:rFonts w:ascii="宋体" w:hAnsi="宋体" w:hint="eastAsia"/>
                <w:sz w:val="24"/>
                <w:szCs w:val="24"/>
              </w:rPr>
              <w:t>板</w:t>
            </w:r>
            <w:r>
              <w:rPr>
                <w:rFonts w:ascii="宋体" w:hAnsi="宋体" w:hint="eastAsia"/>
                <w:sz w:val="24"/>
                <w:szCs w:val="24"/>
              </w:rPr>
              <w:t>+</w:t>
            </w:r>
            <w:r>
              <w:rPr>
                <w:rFonts w:ascii="宋体" w:hAnsi="宋体" w:hint="eastAsia"/>
                <w:sz w:val="24"/>
                <w:szCs w:val="24"/>
              </w:rPr>
              <w:t>仿铝边</w:t>
            </w:r>
          </w:p>
        </w:tc>
        <w:tc>
          <w:tcPr>
            <w:tcW w:w="2220" w:type="dxa"/>
            <w:shd w:val="clear" w:color="auto" w:fill="auto"/>
            <w:vAlign w:val="center"/>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30×50cm</w:t>
            </w:r>
          </w:p>
        </w:tc>
        <w:tc>
          <w:tcPr>
            <w:tcW w:w="825" w:type="dxa"/>
            <w:shd w:val="clear" w:color="auto" w:fill="auto"/>
            <w:vAlign w:val="center"/>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21</w:t>
            </w:r>
          </w:p>
        </w:tc>
        <w:tc>
          <w:tcPr>
            <w:tcW w:w="3180" w:type="dxa"/>
            <w:shd w:val="clear" w:color="auto" w:fill="auto"/>
            <w:vAlign w:val="center"/>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宋体" w:hAnsi="宋体" w:hint="eastAsia"/>
                <w:sz w:val="24"/>
                <w:szCs w:val="24"/>
              </w:rPr>
              <w:t>背胶</w:t>
            </w:r>
            <w:r>
              <w:rPr>
                <w:rFonts w:ascii="宋体" w:hAnsi="宋体" w:hint="eastAsia"/>
                <w:sz w:val="24"/>
                <w:szCs w:val="24"/>
              </w:rPr>
              <w:t>+KT</w:t>
            </w:r>
            <w:r>
              <w:rPr>
                <w:rFonts w:ascii="宋体" w:hAnsi="宋体" w:hint="eastAsia"/>
                <w:sz w:val="24"/>
                <w:szCs w:val="24"/>
              </w:rPr>
              <w:t>板</w:t>
            </w:r>
            <w:r>
              <w:rPr>
                <w:rFonts w:ascii="宋体" w:hAnsi="宋体" w:hint="eastAsia"/>
                <w:sz w:val="24"/>
                <w:szCs w:val="24"/>
              </w:rPr>
              <w:t>+</w:t>
            </w:r>
            <w:r>
              <w:rPr>
                <w:rFonts w:ascii="宋体" w:hAnsi="宋体" w:hint="eastAsia"/>
                <w:sz w:val="24"/>
                <w:szCs w:val="24"/>
              </w:rPr>
              <w:t>仿铝边</w:t>
            </w:r>
          </w:p>
        </w:tc>
        <w:tc>
          <w:tcPr>
            <w:tcW w:w="2220" w:type="dxa"/>
            <w:shd w:val="clear" w:color="auto" w:fill="auto"/>
            <w:vAlign w:val="center"/>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Times New Roman" w:hAnsi="Times New Roman" w:hint="eastAsia"/>
                <w:sz w:val="24"/>
                <w:szCs w:val="24"/>
              </w:rPr>
              <w:t>5</w:t>
            </w:r>
            <w:r>
              <w:rPr>
                <w:rFonts w:ascii="Times New Roman" w:hAnsi="Times New Roman"/>
                <w:sz w:val="24"/>
                <w:szCs w:val="24"/>
              </w:rPr>
              <w:t>0×</w:t>
            </w:r>
            <w:r>
              <w:rPr>
                <w:rFonts w:ascii="Times New Roman" w:hAnsi="Times New Roman" w:hint="eastAsia"/>
                <w:sz w:val="24"/>
                <w:szCs w:val="24"/>
              </w:rPr>
              <w:t>7</w:t>
            </w:r>
            <w:r>
              <w:rPr>
                <w:rFonts w:ascii="Times New Roman" w:hAnsi="Times New Roman"/>
                <w:sz w:val="24"/>
                <w:szCs w:val="24"/>
              </w:rPr>
              <w:t>0cm</w:t>
            </w:r>
          </w:p>
        </w:tc>
        <w:tc>
          <w:tcPr>
            <w:tcW w:w="825" w:type="dxa"/>
            <w:shd w:val="clear" w:color="auto" w:fill="auto"/>
            <w:vAlign w:val="center"/>
          </w:tcPr>
          <w:p w:rsidR="00E35C80" w:rsidRDefault="009B4A38">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22</w:t>
            </w:r>
          </w:p>
        </w:tc>
        <w:tc>
          <w:tcPr>
            <w:tcW w:w="3180" w:type="dxa"/>
            <w:shd w:val="clear" w:color="auto" w:fill="auto"/>
          </w:tcPr>
          <w:p w:rsidR="00E35C80" w:rsidRDefault="009B4A38">
            <w:pPr>
              <w:jc w:val="center"/>
              <w:rPr>
                <w:rFonts w:ascii="Times New Roman" w:hAnsi="Times New Roman"/>
                <w:sz w:val="24"/>
                <w:szCs w:val="24"/>
              </w:rPr>
            </w:pPr>
            <w:r>
              <w:rPr>
                <w:rFonts w:ascii="宋体" w:hAnsi="宋体" w:hint="eastAsia"/>
                <w:sz w:val="24"/>
                <w:szCs w:val="24"/>
              </w:rPr>
              <w:t>背胶</w:t>
            </w:r>
            <w:r>
              <w:rPr>
                <w:rFonts w:ascii="宋体" w:hAnsi="宋体" w:hint="eastAsia"/>
                <w:sz w:val="24"/>
                <w:szCs w:val="24"/>
              </w:rPr>
              <w:t>+KT</w:t>
            </w:r>
            <w:r>
              <w:rPr>
                <w:rFonts w:ascii="宋体" w:hAnsi="宋体" w:hint="eastAsia"/>
                <w:sz w:val="24"/>
                <w:szCs w:val="24"/>
              </w:rPr>
              <w:t>板</w:t>
            </w:r>
            <w:r>
              <w:rPr>
                <w:rFonts w:ascii="宋体" w:hAnsi="宋体" w:hint="eastAsia"/>
                <w:sz w:val="24"/>
                <w:szCs w:val="24"/>
              </w:rPr>
              <w:t>+</w:t>
            </w:r>
            <w:r>
              <w:rPr>
                <w:rFonts w:ascii="宋体" w:hAnsi="宋体" w:hint="eastAsia"/>
                <w:sz w:val="24"/>
                <w:szCs w:val="24"/>
              </w:rPr>
              <w:t>仿铝边</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60×80cm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宋体" w:hAnsi="宋体"/>
                <w:sz w:val="24"/>
                <w:szCs w:val="24"/>
              </w:rPr>
            </w:pPr>
            <w:r>
              <w:rPr>
                <w:rFonts w:ascii="宋体" w:hAnsi="宋体" w:hint="eastAsia"/>
                <w:sz w:val="24"/>
                <w:szCs w:val="24"/>
              </w:rPr>
              <w:t>23</w:t>
            </w:r>
          </w:p>
        </w:tc>
        <w:tc>
          <w:tcPr>
            <w:tcW w:w="3180" w:type="dxa"/>
            <w:shd w:val="clear" w:color="auto" w:fill="auto"/>
          </w:tcPr>
          <w:p w:rsidR="00E35C80" w:rsidRDefault="009B4A38">
            <w:pPr>
              <w:jc w:val="center"/>
              <w:rPr>
                <w:rFonts w:ascii="Times New Roman" w:hAnsi="Times New Roman"/>
                <w:sz w:val="24"/>
                <w:szCs w:val="24"/>
              </w:rPr>
            </w:pPr>
            <w:r>
              <w:rPr>
                <w:rFonts w:ascii="宋体" w:hAnsi="宋体" w:hint="eastAsia"/>
                <w:sz w:val="24"/>
                <w:szCs w:val="24"/>
              </w:rPr>
              <w:t>背胶</w:t>
            </w:r>
            <w:r>
              <w:rPr>
                <w:rFonts w:ascii="宋体" w:hAnsi="宋体" w:hint="eastAsia"/>
                <w:sz w:val="24"/>
                <w:szCs w:val="24"/>
              </w:rPr>
              <w:t>+KT</w:t>
            </w:r>
            <w:r>
              <w:rPr>
                <w:rFonts w:ascii="宋体" w:hAnsi="宋体" w:hint="eastAsia"/>
                <w:sz w:val="24"/>
                <w:szCs w:val="24"/>
              </w:rPr>
              <w:t>板</w:t>
            </w:r>
            <w:r>
              <w:rPr>
                <w:rFonts w:ascii="宋体" w:hAnsi="宋体" w:hint="eastAsia"/>
                <w:sz w:val="24"/>
                <w:szCs w:val="24"/>
              </w:rPr>
              <w:t>+</w:t>
            </w:r>
            <w:r>
              <w:rPr>
                <w:rFonts w:ascii="宋体" w:hAnsi="宋体" w:hint="eastAsia"/>
                <w:sz w:val="24"/>
                <w:szCs w:val="24"/>
              </w:rPr>
              <w:t>仿铝边</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180×120</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24</w:t>
            </w:r>
          </w:p>
        </w:tc>
        <w:tc>
          <w:tcPr>
            <w:tcW w:w="3180" w:type="dxa"/>
            <w:shd w:val="clear" w:color="auto" w:fill="auto"/>
          </w:tcPr>
          <w:p w:rsidR="00E35C80" w:rsidRDefault="009B4A38">
            <w:pPr>
              <w:jc w:val="center"/>
              <w:rPr>
                <w:rFonts w:ascii="Times New Roman" w:hAnsi="Times New Roman"/>
                <w:sz w:val="24"/>
                <w:szCs w:val="24"/>
              </w:rPr>
            </w:pPr>
            <w:r>
              <w:rPr>
                <w:rFonts w:ascii="宋体" w:hAnsi="宋体" w:hint="eastAsia"/>
                <w:sz w:val="24"/>
                <w:szCs w:val="24"/>
              </w:rPr>
              <w:t>户外背胶</w:t>
            </w:r>
            <w:r>
              <w:rPr>
                <w:rFonts w:ascii="宋体" w:hAnsi="宋体" w:hint="eastAsia"/>
                <w:sz w:val="24"/>
                <w:szCs w:val="24"/>
              </w:rPr>
              <w:t>+</w:t>
            </w:r>
            <w:r>
              <w:rPr>
                <w:rFonts w:ascii="宋体" w:hAnsi="宋体" w:hint="eastAsia"/>
                <w:sz w:val="24"/>
                <w:szCs w:val="24"/>
              </w:rPr>
              <w:t>不锈钢板</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15</w:t>
            </w:r>
            <w:r>
              <w:rPr>
                <w:rFonts w:ascii="Times New Roman" w:hAnsi="Times New Roman"/>
                <w:sz w:val="24"/>
                <w:szCs w:val="24"/>
              </w:rPr>
              <w:t>×</w:t>
            </w:r>
            <w:r>
              <w:rPr>
                <w:rFonts w:ascii="Times New Roman" w:hAnsi="Times New Roman" w:hint="eastAsia"/>
                <w:sz w:val="24"/>
                <w:szCs w:val="24"/>
              </w:rPr>
              <w:t>12</w:t>
            </w:r>
            <w:r>
              <w:rPr>
                <w:rFonts w:ascii="Times New Roman" w:hAnsi="Times New Roman"/>
                <w:sz w:val="24"/>
                <w:szCs w:val="24"/>
              </w:rPr>
              <w:t>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widowControl/>
              <w:jc w:val="center"/>
              <w:rPr>
                <w:rFonts w:ascii="宋体" w:cs="宋体"/>
                <w:sz w:val="24"/>
                <w:szCs w:val="24"/>
              </w:rPr>
            </w:pPr>
            <w:r>
              <w:rPr>
                <w:rFonts w:ascii="宋体" w:cs="宋体" w:hint="eastAsia"/>
                <w:sz w:val="24"/>
                <w:szCs w:val="24"/>
              </w:rPr>
              <w:t>25</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w:t>
            </w:r>
            <w:r>
              <w:rPr>
                <w:rFonts w:ascii="Times New Roman" w:hAnsi="Times New Roman"/>
                <w:sz w:val="24"/>
                <w:szCs w:val="24"/>
              </w:rPr>
              <w:t>+</w:t>
            </w:r>
            <w:r>
              <w:rPr>
                <w:rFonts w:ascii="Times New Roman" w:hAnsi="Times New Roman"/>
                <w:sz w:val="24"/>
                <w:szCs w:val="24"/>
              </w:rPr>
              <w:t>铁皮</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30×25cm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26</w:t>
            </w:r>
          </w:p>
        </w:tc>
        <w:tc>
          <w:tcPr>
            <w:tcW w:w="3180" w:type="dxa"/>
            <w:shd w:val="clear" w:color="auto" w:fill="auto"/>
          </w:tcPr>
          <w:p w:rsidR="00E35C80" w:rsidRDefault="009B4A38">
            <w:pPr>
              <w:widowControl/>
              <w:jc w:val="center"/>
              <w:rPr>
                <w:rFonts w:ascii="Times New Roman" w:hAnsi="Times New Roman"/>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2220"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30×40cm</w:t>
            </w:r>
          </w:p>
        </w:tc>
        <w:tc>
          <w:tcPr>
            <w:tcW w:w="825"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27</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w:t>
            </w:r>
            <w:r>
              <w:rPr>
                <w:rFonts w:ascii="Times New Roman" w:hAnsi="Times New Roman"/>
                <w:sz w:val="24"/>
                <w:szCs w:val="24"/>
              </w:rPr>
              <w:t>+</w:t>
            </w:r>
            <w:r>
              <w:rPr>
                <w:rFonts w:ascii="Times New Roman" w:hAnsi="Times New Roman"/>
                <w:sz w:val="24"/>
                <w:szCs w:val="24"/>
              </w:rPr>
              <w:t>铁皮</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0</w:t>
            </w:r>
            <w:r>
              <w:rPr>
                <w:rFonts w:ascii="Times New Roman" w:hAnsi="Times New Roman"/>
                <w:sz w:val="24"/>
                <w:szCs w:val="24"/>
              </w:rPr>
              <w:t>×4</w:t>
            </w:r>
            <w:r>
              <w:rPr>
                <w:rFonts w:ascii="Times New Roman" w:hAnsi="Times New Roman" w:hint="eastAsia"/>
                <w:sz w:val="24"/>
                <w:szCs w:val="24"/>
              </w:rPr>
              <w:t>0</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widowControl/>
              <w:jc w:val="center"/>
              <w:rPr>
                <w:rFonts w:ascii="宋体" w:cs="宋体"/>
                <w:sz w:val="24"/>
                <w:szCs w:val="24"/>
              </w:rPr>
            </w:pPr>
            <w:r>
              <w:rPr>
                <w:rFonts w:ascii="宋体" w:cs="宋体" w:hint="eastAsia"/>
                <w:sz w:val="24"/>
                <w:szCs w:val="24"/>
              </w:rPr>
              <w:t>28</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w:t>
            </w:r>
            <w:r>
              <w:rPr>
                <w:rFonts w:ascii="Times New Roman" w:hAnsi="Times New Roman"/>
                <w:sz w:val="24"/>
                <w:szCs w:val="24"/>
              </w:rPr>
              <w:t>+</w:t>
            </w:r>
            <w:r>
              <w:rPr>
                <w:rFonts w:ascii="Times New Roman" w:hAnsi="Times New Roman"/>
                <w:sz w:val="24"/>
                <w:szCs w:val="24"/>
              </w:rPr>
              <w:t>铁皮</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40×50cm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widowControl/>
              <w:jc w:val="center"/>
              <w:rPr>
                <w:rFonts w:ascii="宋体" w:cs="宋体"/>
                <w:sz w:val="24"/>
                <w:szCs w:val="24"/>
              </w:rPr>
            </w:pPr>
            <w:r>
              <w:rPr>
                <w:rFonts w:ascii="宋体" w:cs="宋体" w:hint="eastAsia"/>
                <w:sz w:val="24"/>
                <w:szCs w:val="24"/>
              </w:rPr>
              <w:t>29</w:t>
            </w:r>
          </w:p>
        </w:tc>
        <w:tc>
          <w:tcPr>
            <w:tcW w:w="3180" w:type="dxa"/>
            <w:shd w:val="clear" w:color="auto" w:fill="auto"/>
          </w:tcPr>
          <w:p w:rsidR="00E35C80" w:rsidRDefault="009B4A38">
            <w:pPr>
              <w:widowControl/>
              <w:jc w:val="center"/>
              <w:rPr>
                <w:rFonts w:ascii="Times New Roman" w:hAnsi="Times New Roman"/>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2220"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50×75cm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widowControl/>
              <w:jc w:val="center"/>
              <w:rPr>
                <w:rFonts w:ascii="宋体" w:hAnsi="宋体" w:cs="宋体"/>
                <w:sz w:val="24"/>
                <w:szCs w:val="24"/>
              </w:rPr>
            </w:pPr>
            <w:r>
              <w:rPr>
                <w:rFonts w:ascii="宋体" w:hAnsi="宋体" w:cs="宋体" w:hint="eastAsia"/>
                <w:sz w:val="24"/>
                <w:szCs w:val="24"/>
              </w:rPr>
              <w:t>30</w:t>
            </w:r>
          </w:p>
        </w:tc>
        <w:tc>
          <w:tcPr>
            <w:tcW w:w="3180" w:type="dxa"/>
            <w:shd w:val="clear" w:color="auto" w:fill="auto"/>
          </w:tcPr>
          <w:p w:rsidR="00E35C80" w:rsidRDefault="009B4A38">
            <w:pPr>
              <w:widowControl/>
              <w:jc w:val="center"/>
              <w:rPr>
                <w:rFonts w:ascii="Times New Roman" w:hAnsi="Times New Roman"/>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2220"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60×80cm</w:t>
            </w:r>
          </w:p>
        </w:tc>
        <w:tc>
          <w:tcPr>
            <w:tcW w:w="825"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lastRenderedPageBreak/>
              <w:t>31</w:t>
            </w:r>
          </w:p>
        </w:tc>
        <w:tc>
          <w:tcPr>
            <w:tcW w:w="3180" w:type="dxa"/>
            <w:shd w:val="clear" w:color="auto" w:fill="auto"/>
          </w:tcPr>
          <w:p w:rsidR="00E35C80" w:rsidRDefault="009B4A38">
            <w:pPr>
              <w:widowControl/>
              <w:jc w:val="center"/>
              <w:rPr>
                <w:rFonts w:ascii="Times New Roman" w:hAnsi="Times New Roman"/>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2220"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120×40cm</w:t>
            </w:r>
          </w:p>
        </w:tc>
        <w:tc>
          <w:tcPr>
            <w:tcW w:w="825"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widowControl/>
              <w:jc w:val="center"/>
              <w:rPr>
                <w:rFonts w:ascii="宋体" w:hAnsi="宋体" w:cs="宋体"/>
                <w:sz w:val="24"/>
                <w:szCs w:val="24"/>
              </w:rPr>
            </w:pPr>
            <w:r>
              <w:rPr>
                <w:rFonts w:ascii="宋体" w:hAnsi="宋体" w:cs="宋体" w:hint="eastAsia"/>
                <w:sz w:val="24"/>
                <w:szCs w:val="24"/>
              </w:rPr>
              <w:t>32</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户外背胶</w:t>
            </w:r>
            <w:r>
              <w:rPr>
                <w:rFonts w:ascii="Times New Roman" w:hAnsi="Times New Roman" w:hint="eastAsia"/>
                <w:sz w:val="24"/>
                <w:szCs w:val="24"/>
              </w:rPr>
              <w:t>+</w:t>
            </w:r>
            <w:r>
              <w:rPr>
                <w:rFonts w:ascii="Times New Roman" w:hAnsi="Times New Roman" w:hint="eastAsia"/>
                <w:sz w:val="24"/>
                <w:szCs w:val="24"/>
              </w:rPr>
              <w:t>铁皮</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120×80cm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widowControl/>
              <w:jc w:val="center"/>
              <w:rPr>
                <w:rFonts w:ascii="宋体" w:hAnsi="宋体" w:cs="宋体"/>
                <w:sz w:val="24"/>
                <w:szCs w:val="24"/>
              </w:rPr>
            </w:pPr>
            <w:r>
              <w:rPr>
                <w:rFonts w:ascii="宋体" w:hAnsi="宋体" w:cs="宋体" w:hint="eastAsia"/>
                <w:sz w:val="24"/>
                <w:szCs w:val="24"/>
              </w:rPr>
              <w:t>33</w:t>
            </w:r>
          </w:p>
        </w:tc>
        <w:tc>
          <w:tcPr>
            <w:tcW w:w="3180" w:type="dxa"/>
            <w:shd w:val="clear" w:color="auto" w:fill="auto"/>
          </w:tcPr>
          <w:p w:rsidR="00E35C80" w:rsidRDefault="009B4A38">
            <w:pPr>
              <w:widowControl/>
              <w:jc w:val="center"/>
              <w:rPr>
                <w:rFonts w:ascii="Times New Roman" w:hAnsi="Times New Roman"/>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2220"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100×150cm</w:t>
            </w:r>
          </w:p>
        </w:tc>
        <w:tc>
          <w:tcPr>
            <w:tcW w:w="825"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34</w:t>
            </w:r>
          </w:p>
        </w:tc>
        <w:tc>
          <w:tcPr>
            <w:tcW w:w="3180" w:type="dxa"/>
            <w:shd w:val="clear" w:color="auto" w:fill="auto"/>
          </w:tcPr>
          <w:p w:rsidR="00E35C80" w:rsidRDefault="009B4A38">
            <w:pPr>
              <w:widowControl/>
              <w:jc w:val="center"/>
              <w:rPr>
                <w:rFonts w:ascii="Times New Roman" w:hAnsi="Times New Roman"/>
                <w:sz w:val="24"/>
                <w:szCs w:val="24"/>
              </w:rPr>
            </w:pPr>
            <w:r>
              <w:rPr>
                <w:rFonts w:ascii="宋体" w:hAnsi="宋体" w:cs="宋体" w:hint="eastAsia"/>
                <w:sz w:val="24"/>
                <w:szCs w:val="24"/>
              </w:rPr>
              <w:t>户外背胶</w:t>
            </w:r>
            <w:r>
              <w:rPr>
                <w:rFonts w:ascii="宋体" w:hAnsi="宋体" w:cs="宋体"/>
                <w:sz w:val="24"/>
                <w:szCs w:val="24"/>
              </w:rPr>
              <w:t>+</w:t>
            </w:r>
            <w:r>
              <w:rPr>
                <w:rFonts w:ascii="宋体" w:hAnsi="宋体" w:cs="宋体" w:hint="eastAsia"/>
                <w:sz w:val="24"/>
                <w:szCs w:val="24"/>
              </w:rPr>
              <w:t>铁皮</w:t>
            </w:r>
          </w:p>
        </w:tc>
        <w:tc>
          <w:tcPr>
            <w:tcW w:w="2220" w:type="dxa"/>
            <w:shd w:val="clear" w:color="auto" w:fill="auto"/>
          </w:tcPr>
          <w:p w:rsidR="00E35C80" w:rsidRDefault="009B4A38">
            <w:pPr>
              <w:widowControl/>
              <w:jc w:val="center"/>
              <w:rPr>
                <w:rFonts w:ascii="Times New Roman" w:hAnsi="Times New Roman"/>
                <w:sz w:val="24"/>
                <w:szCs w:val="24"/>
              </w:rPr>
            </w:pPr>
            <w:r>
              <w:rPr>
                <w:rFonts w:ascii="Times New Roman" w:hAnsi="Times New Roman"/>
                <w:sz w:val="24"/>
                <w:szCs w:val="24"/>
              </w:rPr>
              <w:t>100×200cm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35</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w:t>
            </w:r>
            <w:r>
              <w:rPr>
                <w:rFonts w:ascii="Times New Roman" w:hAnsi="Times New Roman"/>
                <w:sz w:val="24"/>
                <w:szCs w:val="24"/>
              </w:rPr>
              <w:t>+</w:t>
            </w:r>
            <w:r>
              <w:rPr>
                <w:rFonts w:ascii="Times New Roman" w:hAnsi="Times New Roman"/>
                <w:sz w:val="24"/>
                <w:szCs w:val="24"/>
              </w:rPr>
              <w:t>架子</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0</w:t>
            </w:r>
            <w:r>
              <w:rPr>
                <w:rFonts w:ascii="Times New Roman" w:hAnsi="Times New Roman"/>
                <w:sz w:val="24"/>
                <w:szCs w:val="24"/>
              </w:rPr>
              <w:t>×4</w:t>
            </w:r>
            <w:r>
              <w:rPr>
                <w:rFonts w:ascii="Times New Roman" w:hAnsi="Times New Roman" w:hint="eastAsia"/>
                <w:sz w:val="24"/>
                <w:szCs w:val="24"/>
              </w:rPr>
              <w:t>0</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36</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户外背胶</w:t>
            </w:r>
            <w:r>
              <w:rPr>
                <w:rFonts w:ascii="Times New Roman" w:hAnsi="Times New Roman"/>
                <w:sz w:val="24"/>
                <w:szCs w:val="24"/>
              </w:rPr>
              <w:t>+</w:t>
            </w:r>
            <w:r>
              <w:rPr>
                <w:rFonts w:ascii="Times New Roman" w:hAnsi="Times New Roman"/>
                <w:sz w:val="24"/>
                <w:szCs w:val="24"/>
              </w:rPr>
              <w:t>架子</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65</w:t>
            </w:r>
            <w:r>
              <w:rPr>
                <w:rFonts w:ascii="Times New Roman" w:hAnsi="Times New Roman"/>
                <w:sz w:val="24"/>
                <w:szCs w:val="24"/>
              </w:rPr>
              <w:t>×</w:t>
            </w:r>
            <w:r>
              <w:rPr>
                <w:rFonts w:ascii="Times New Roman" w:hAnsi="Times New Roman" w:hint="eastAsia"/>
                <w:sz w:val="24"/>
                <w:szCs w:val="24"/>
              </w:rPr>
              <w:t>100</w:t>
            </w:r>
            <w:r>
              <w:rPr>
                <w:rFonts w:ascii="Times New Roman" w:hAnsi="Times New Roman"/>
                <w:sz w:val="24"/>
                <w:szCs w:val="24"/>
              </w:rPr>
              <w:t>cm</w:t>
            </w:r>
          </w:p>
        </w:tc>
        <w:tc>
          <w:tcPr>
            <w:tcW w:w="825" w:type="dxa"/>
            <w:shd w:val="clear" w:color="auto" w:fill="auto"/>
          </w:tcPr>
          <w:p w:rsidR="00E35C80" w:rsidRDefault="009B4A38">
            <w:pPr>
              <w:tabs>
                <w:tab w:val="left" w:pos="242"/>
                <w:tab w:val="center" w:pos="459"/>
              </w:tabs>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37</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背胶覆膜</w:t>
            </w:r>
            <w:r>
              <w:rPr>
                <w:rFonts w:ascii="Times New Roman" w:hAnsi="Times New Roman" w:hint="eastAsia"/>
                <w:sz w:val="24"/>
                <w:szCs w:val="24"/>
              </w:rPr>
              <w:t>+</w:t>
            </w:r>
            <w:r>
              <w:rPr>
                <w:rFonts w:ascii="Times New Roman" w:hAnsi="Times New Roman" w:hint="eastAsia"/>
                <w:sz w:val="24"/>
                <w:szCs w:val="24"/>
              </w:rPr>
              <w:t>铁皮</w:t>
            </w:r>
            <w:r>
              <w:rPr>
                <w:rFonts w:ascii="Times New Roman" w:hAnsi="Times New Roman" w:hint="eastAsia"/>
                <w:sz w:val="24"/>
                <w:szCs w:val="24"/>
              </w:rPr>
              <w:t>+</w:t>
            </w:r>
            <w:r>
              <w:rPr>
                <w:rFonts w:ascii="Times New Roman" w:hAnsi="Times New Roman" w:hint="eastAsia"/>
                <w:sz w:val="24"/>
                <w:szCs w:val="24"/>
              </w:rPr>
              <w:t>立杆</w:t>
            </w:r>
          </w:p>
        </w:tc>
        <w:tc>
          <w:tcPr>
            <w:tcW w:w="2220" w:type="dxa"/>
            <w:shd w:val="clear" w:color="auto" w:fill="auto"/>
            <w:vAlign w:val="center"/>
          </w:tcPr>
          <w:p w:rsidR="00E35C80" w:rsidRDefault="009B4A38">
            <w:pPr>
              <w:spacing w:line="240" w:lineRule="atLeast"/>
              <w:jc w:val="center"/>
              <w:rPr>
                <w:rFonts w:ascii="Times New Roman" w:hAnsi="Times New Roman"/>
                <w:sz w:val="24"/>
                <w:szCs w:val="24"/>
              </w:rPr>
            </w:pPr>
            <w:r>
              <w:rPr>
                <w:rFonts w:ascii="Times New Roman" w:hAnsi="Times New Roman"/>
                <w:sz w:val="24"/>
                <w:szCs w:val="24"/>
              </w:rPr>
              <w:t>25×50cm+</w:t>
            </w:r>
            <w:r>
              <w:rPr>
                <w:rFonts w:ascii="Times New Roman" w:hAnsi="Times New Roman"/>
                <w:sz w:val="24"/>
                <w:szCs w:val="24"/>
              </w:rPr>
              <w:t>６</w:t>
            </w:r>
            <w:r>
              <w:rPr>
                <w:rFonts w:ascii="Times New Roman" w:hAnsi="Times New Roman"/>
                <w:sz w:val="24"/>
                <w:szCs w:val="24"/>
              </w:rPr>
              <w:t>×</w:t>
            </w:r>
            <w:r>
              <w:rPr>
                <w:rFonts w:ascii="Times New Roman" w:hAnsi="Times New Roman"/>
                <w:sz w:val="24"/>
                <w:szCs w:val="24"/>
              </w:rPr>
              <w:t>８大方管</w:t>
            </w:r>
          </w:p>
        </w:tc>
        <w:tc>
          <w:tcPr>
            <w:tcW w:w="825" w:type="dxa"/>
            <w:shd w:val="clear" w:color="auto" w:fill="auto"/>
            <w:vAlign w:val="center"/>
          </w:tcPr>
          <w:p w:rsidR="00E35C80" w:rsidRDefault="009B4A38">
            <w:pPr>
              <w:tabs>
                <w:tab w:val="left" w:pos="242"/>
                <w:tab w:val="center" w:pos="459"/>
              </w:tabs>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38</w:t>
            </w:r>
          </w:p>
        </w:tc>
        <w:tc>
          <w:tcPr>
            <w:tcW w:w="3180" w:type="dxa"/>
            <w:shd w:val="clear" w:color="auto" w:fill="auto"/>
            <w:vAlign w:val="center"/>
          </w:tcPr>
          <w:p w:rsidR="00E35C80" w:rsidRDefault="009B4A38">
            <w:pPr>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立杆</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A3</w:t>
            </w:r>
          </w:p>
        </w:tc>
        <w:tc>
          <w:tcPr>
            <w:tcW w:w="825" w:type="dxa"/>
            <w:shd w:val="clear" w:color="auto" w:fill="auto"/>
            <w:vAlign w:val="center"/>
          </w:tcPr>
          <w:p w:rsidR="00E35C80" w:rsidRDefault="009B4A38">
            <w:pPr>
              <w:tabs>
                <w:tab w:val="left" w:pos="242"/>
                <w:tab w:val="center" w:pos="459"/>
              </w:tabs>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39</w:t>
            </w:r>
          </w:p>
        </w:tc>
        <w:tc>
          <w:tcPr>
            <w:tcW w:w="3180" w:type="dxa"/>
            <w:shd w:val="clear" w:color="auto" w:fill="auto"/>
          </w:tcPr>
          <w:p w:rsidR="00E35C80" w:rsidRDefault="009B4A38">
            <w:pPr>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L</w:t>
            </w:r>
            <w:r>
              <w:rPr>
                <w:rFonts w:ascii="宋体" w:hAnsi="宋体" w:cs="宋体" w:hint="eastAsia"/>
                <w:sz w:val="24"/>
                <w:szCs w:val="24"/>
              </w:rPr>
              <w:t>形架子</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120×200cm</w:t>
            </w:r>
          </w:p>
        </w:tc>
        <w:tc>
          <w:tcPr>
            <w:tcW w:w="825"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40</w:t>
            </w:r>
          </w:p>
        </w:tc>
        <w:tc>
          <w:tcPr>
            <w:tcW w:w="3180" w:type="dxa"/>
            <w:shd w:val="clear" w:color="auto" w:fill="auto"/>
          </w:tcPr>
          <w:p w:rsidR="00E35C80" w:rsidRDefault="009B4A38">
            <w:pPr>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00</w:t>
            </w:r>
            <w:r>
              <w:rPr>
                <w:rFonts w:ascii="Times New Roman" w:hAnsi="Times New Roman"/>
                <w:sz w:val="24"/>
                <w:szCs w:val="24"/>
              </w:rPr>
              <w:t>×150cm</w:t>
            </w:r>
          </w:p>
        </w:tc>
        <w:tc>
          <w:tcPr>
            <w:tcW w:w="825"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widowControl/>
              <w:jc w:val="center"/>
              <w:rPr>
                <w:rFonts w:ascii="宋体" w:cs="宋体"/>
                <w:sz w:val="24"/>
                <w:szCs w:val="24"/>
              </w:rPr>
            </w:pPr>
            <w:r>
              <w:rPr>
                <w:rFonts w:ascii="宋体" w:cs="宋体" w:hint="eastAsia"/>
                <w:sz w:val="24"/>
                <w:szCs w:val="24"/>
              </w:rPr>
              <w:t>41</w:t>
            </w:r>
          </w:p>
        </w:tc>
        <w:tc>
          <w:tcPr>
            <w:tcW w:w="3180" w:type="dxa"/>
            <w:shd w:val="clear" w:color="auto" w:fill="auto"/>
          </w:tcPr>
          <w:p w:rsidR="00E35C80" w:rsidRDefault="009B4A38">
            <w:pPr>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120×180cm</w:t>
            </w:r>
          </w:p>
        </w:tc>
        <w:tc>
          <w:tcPr>
            <w:tcW w:w="825"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widowControl/>
              <w:jc w:val="center"/>
              <w:rPr>
                <w:rFonts w:ascii="宋体" w:cs="宋体"/>
                <w:sz w:val="24"/>
                <w:szCs w:val="24"/>
              </w:rPr>
            </w:pPr>
            <w:r>
              <w:rPr>
                <w:rFonts w:ascii="宋体" w:cs="宋体" w:hint="eastAsia"/>
                <w:sz w:val="24"/>
                <w:szCs w:val="24"/>
              </w:rPr>
              <w:t>42</w:t>
            </w:r>
          </w:p>
        </w:tc>
        <w:tc>
          <w:tcPr>
            <w:tcW w:w="3180" w:type="dxa"/>
            <w:shd w:val="clear" w:color="auto" w:fill="auto"/>
          </w:tcPr>
          <w:p w:rsidR="00E35C80" w:rsidRDefault="009B4A38">
            <w:pPr>
              <w:widowControl/>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2220"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65×100cm</w:t>
            </w:r>
          </w:p>
        </w:tc>
        <w:tc>
          <w:tcPr>
            <w:tcW w:w="825"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1</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widowControl/>
              <w:jc w:val="center"/>
              <w:rPr>
                <w:rFonts w:ascii="宋体" w:cs="宋体"/>
                <w:sz w:val="24"/>
                <w:szCs w:val="24"/>
              </w:rPr>
            </w:pPr>
            <w:r>
              <w:rPr>
                <w:rFonts w:ascii="宋体" w:cs="宋体" w:hint="eastAsia"/>
                <w:sz w:val="24"/>
                <w:szCs w:val="24"/>
              </w:rPr>
              <w:t>43</w:t>
            </w:r>
          </w:p>
        </w:tc>
        <w:tc>
          <w:tcPr>
            <w:tcW w:w="3180" w:type="dxa"/>
            <w:shd w:val="clear" w:color="auto" w:fill="auto"/>
          </w:tcPr>
          <w:p w:rsidR="00E35C80" w:rsidRDefault="009B4A38">
            <w:pPr>
              <w:widowControl/>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2220"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40×40cm</w:t>
            </w:r>
          </w:p>
        </w:tc>
        <w:tc>
          <w:tcPr>
            <w:tcW w:w="825"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1</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44</w:t>
            </w:r>
          </w:p>
        </w:tc>
        <w:tc>
          <w:tcPr>
            <w:tcW w:w="3180" w:type="dxa"/>
            <w:shd w:val="clear" w:color="auto" w:fill="auto"/>
          </w:tcPr>
          <w:p w:rsidR="00E35C80" w:rsidRDefault="009B4A38">
            <w:pPr>
              <w:widowControl/>
              <w:jc w:val="center"/>
              <w:rPr>
                <w:rFonts w:ascii="Times New Roman" w:hAnsi="Times New Roman"/>
                <w:sz w:val="24"/>
                <w:szCs w:val="24"/>
              </w:rPr>
            </w:pPr>
            <w:r>
              <w:rPr>
                <w:rFonts w:ascii="宋体" w:hAnsi="宋体" w:cs="宋体" w:hint="eastAsia"/>
                <w:sz w:val="24"/>
                <w:szCs w:val="24"/>
              </w:rPr>
              <w:t>背胶覆膜</w:t>
            </w:r>
            <w:r>
              <w:rPr>
                <w:rFonts w:ascii="宋体" w:hAnsi="宋体" w:cs="宋体"/>
                <w:sz w:val="24"/>
                <w:szCs w:val="24"/>
              </w:rPr>
              <w:t>+</w:t>
            </w:r>
            <w:r>
              <w:rPr>
                <w:rFonts w:ascii="宋体" w:hAnsi="宋体" w:cs="宋体" w:hint="eastAsia"/>
                <w:sz w:val="24"/>
                <w:szCs w:val="24"/>
              </w:rPr>
              <w:t>铁皮</w:t>
            </w:r>
            <w:r>
              <w:rPr>
                <w:rFonts w:ascii="宋体" w:hAnsi="宋体" w:cs="宋体"/>
                <w:sz w:val="24"/>
                <w:szCs w:val="24"/>
              </w:rPr>
              <w:t>+</w:t>
            </w:r>
            <w:r>
              <w:rPr>
                <w:rFonts w:ascii="宋体" w:hAnsi="宋体" w:cs="宋体" w:hint="eastAsia"/>
                <w:sz w:val="24"/>
                <w:szCs w:val="24"/>
              </w:rPr>
              <w:t>架子</w:t>
            </w:r>
          </w:p>
        </w:tc>
        <w:tc>
          <w:tcPr>
            <w:tcW w:w="2220"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30×40cm</w:t>
            </w:r>
          </w:p>
        </w:tc>
        <w:tc>
          <w:tcPr>
            <w:tcW w:w="825" w:type="dxa"/>
            <w:shd w:val="clear" w:color="auto" w:fill="auto"/>
            <w:vAlign w:val="center"/>
          </w:tcPr>
          <w:p w:rsidR="00E35C80" w:rsidRDefault="009B4A38">
            <w:pPr>
              <w:widowControl/>
              <w:jc w:val="center"/>
              <w:rPr>
                <w:rFonts w:ascii="Times New Roman" w:hAnsi="Times New Roman"/>
                <w:sz w:val="24"/>
                <w:szCs w:val="24"/>
              </w:rPr>
            </w:pPr>
            <w:r>
              <w:rPr>
                <w:rFonts w:ascii="Times New Roman" w:hAnsi="Times New Roman"/>
                <w:sz w:val="24"/>
                <w:szCs w:val="24"/>
              </w:rPr>
              <w:t>1</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45</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不锈钢管</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Φ</w:t>
            </w:r>
            <w:r>
              <w:rPr>
                <w:rFonts w:ascii="Times New Roman" w:hAnsi="Times New Roman" w:hint="eastAsia"/>
                <w:sz w:val="24"/>
                <w:szCs w:val="24"/>
              </w:rPr>
              <w:t>d6.3cm,</w:t>
            </w:r>
            <w:r>
              <w:rPr>
                <w:rFonts w:ascii="Times New Roman" w:hAnsi="Times New Roman" w:hint="eastAsia"/>
                <w:sz w:val="24"/>
                <w:szCs w:val="24"/>
              </w:rPr>
              <w:t>高</w:t>
            </w:r>
            <w:r>
              <w:rPr>
                <w:rFonts w:ascii="Times New Roman" w:hAnsi="Times New Roman" w:hint="eastAsia"/>
                <w:sz w:val="24"/>
                <w:szCs w:val="24"/>
              </w:rPr>
              <w:t>2m</w:t>
            </w:r>
          </w:p>
        </w:tc>
        <w:tc>
          <w:tcPr>
            <w:tcW w:w="825"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46</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安装不锈钢牌子</w:t>
            </w:r>
          </w:p>
        </w:tc>
        <w:tc>
          <w:tcPr>
            <w:tcW w:w="2220" w:type="dxa"/>
            <w:shd w:val="clear" w:color="auto" w:fill="auto"/>
          </w:tcPr>
          <w:p w:rsidR="00E35C80" w:rsidRDefault="00E35C80">
            <w:pPr>
              <w:jc w:val="center"/>
              <w:rPr>
                <w:rFonts w:ascii="Times New Roman" w:hAnsi="Times New Roman"/>
                <w:sz w:val="24"/>
                <w:szCs w:val="24"/>
              </w:rPr>
            </w:pPr>
          </w:p>
        </w:tc>
        <w:tc>
          <w:tcPr>
            <w:tcW w:w="825"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9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47</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不锈钢烤漆</w:t>
            </w:r>
            <w:r>
              <w:rPr>
                <w:rFonts w:ascii="Times New Roman" w:hAnsi="Times New Roman" w:hint="eastAsia"/>
                <w:sz w:val="24"/>
                <w:szCs w:val="24"/>
              </w:rPr>
              <w:t>+</w:t>
            </w:r>
            <w:r>
              <w:rPr>
                <w:rFonts w:ascii="Times New Roman" w:hAnsi="Times New Roman" w:hint="eastAsia"/>
                <w:sz w:val="24"/>
                <w:szCs w:val="24"/>
              </w:rPr>
              <w:t>架子</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50×7</w:t>
            </w:r>
            <w:r>
              <w:rPr>
                <w:rFonts w:ascii="Times New Roman" w:hAnsi="Times New Roman" w:hint="eastAsia"/>
                <w:sz w:val="24"/>
                <w:szCs w:val="24"/>
              </w:rPr>
              <w:t>0 cm</w:t>
            </w:r>
          </w:p>
        </w:tc>
        <w:tc>
          <w:tcPr>
            <w:tcW w:w="825"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48</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背胶</w:t>
            </w:r>
            <w:r>
              <w:rPr>
                <w:rFonts w:ascii="Times New Roman" w:hAnsi="Times New Roman"/>
                <w:sz w:val="24"/>
                <w:szCs w:val="24"/>
              </w:rPr>
              <w:t>+PVC</w:t>
            </w:r>
            <w:r>
              <w:rPr>
                <w:rFonts w:ascii="Times New Roman" w:hAnsi="Times New Roman" w:hint="eastAsia"/>
                <w:sz w:val="24"/>
                <w:szCs w:val="24"/>
              </w:rPr>
              <w:t>板</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w:t>
            </w:r>
            <w:r>
              <w:rPr>
                <w:rFonts w:ascii="Times New Roman" w:hAnsi="Times New Roman"/>
                <w:sz w:val="24"/>
                <w:szCs w:val="24"/>
              </w:rPr>
              <w:t>×</w:t>
            </w:r>
            <w:r>
              <w:rPr>
                <w:rFonts w:ascii="Times New Roman" w:hAnsi="Times New Roman" w:hint="eastAsia"/>
                <w:sz w:val="24"/>
                <w:szCs w:val="24"/>
              </w:rPr>
              <w:t>3cm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49</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背胶</w:t>
            </w:r>
            <w:r>
              <w:rPr>
                <w:rFonts w:ascii="Times New Roman" w:hAnsi="Times New Roman"/>
                <w:sz w:val="24"/>
                <w:szCs w:val="24"/>
              </w:rPr>
              <w:t>+PVC</w:t>
            </w:r>
            <w:r>
              <w:rPr>
                <w:rFonts w:ascii="Times New Roman" w:hAnsi="Times New Roman" w:hint="eastAsia"/>
                <w:sz w:val="24"/>
                <w:szCs w:val="24"/>
              </w:rPr>
              <w:t>板</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20</w:t>
            </w:r>
            <w:r>
              <w:rPr>
                <w:rFonts w:ascii="Times New Roman" w:hAnsi="Times New Roman"/>
                <w:sz w:val="24"/>
                <w:szCs w:val="24"/>
              </w:rPr>
              <w:t>×</w:t>
            </w:r>
            <w:r>
              <w:rPr>
                <w:rFonts w:ascii="Times New Roman" w:hAnsi="Times New Roman" w:hint="eastAsia"/>
                <w:sz w:val="24"/>
                <w:szCs w:val="24"/>
              </w:rPr>
              <w:t>30</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50</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背胶</w:t>
            </w:r>
            <w:r>
              <w:rPr>
                <w:rFonts w:ascii="Times New Roman" w:hAnsi="Times New Roman"/>
                <w:sz w:val="24"/>
                <w:szCs w:val="24"/>
              </w:rPr>
              <w:t>+PVC</w:t>
            </w:r>
            <w:r>
              <w:rPr>
                <w:rFonts w:ascii="Times New Roman" w:hAnsi="Times New Roman" w:hint="eastAsia"/>
                <w:sz w:val="24"/>
                <w:szCs w:val="24"/>
              </w:rPr>
              <w:t>板</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41×41cm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51</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背胶</w:t>
            </w:r>
            <w:r>
              <w:rPr>
                <w:rFonts w:ascii="Times New Roman" w:hAnsi="Times New Roman"/>
                <w:sz w:val="24"/>
                <w:szCs w:val="24"/>
              </w:rPr>
              <w:t>+PVC</w:t>
            </w:r>
            <w:r>
              <w:rPr>
                <w:rFonts w:ascii="Times New Roman" w:hAnsi="Times New Roman" w:hint="eastAsia"/>
                <w:sz w:val="24"/>
                <w:szCs w:val="24"/>
              </w:rPr>
              <w:t>板</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50×75cm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52</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背胶</w:t>
            </w:r>
            <w:r>
              <w:rPr>
                <w:rFonts w:ascii="Times New Roman" w:hAnsi="Times New Roman" w:hint="eastAsia"/>
                <w:sz w:val="24"/>
                <w:szCs w:val="24"/>
              </w:rPr>
              <w:t>+</w:t>
            </w:r>
            <w:r>
              <w:rPr>
                <w:rFonts w:ascii="Times New Roman" w:hAnsi="Times New Roman"/>
                <w:sz w:val="24"/>
                <w:szCs w:val="24"/>
              </w:rPr>
              <w:t>PVC</w:t>
            </w:r>
            <w:r>
              <w:rPr>
                <w:rFonts w:ascii="Times New Roman" w:hAnsi="Times New Roman" w:hint="eastAsia"/>
                <w:sz w:val="24"/>
                <w:szCs w:val="24"/>
              </w:rPr>
              <w:t>板</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0</w:t>
            </w:r>
            <w:r>
              <w:rPr>
                <w:rFonts w:ascii="Times New Roman" w:hAnsi="Times New Roman"/>
                <w:sz w:val="24"/>
                <w:szCs w:val="24"/>
              </w:rPr>
              <w:t>0×</w:t>
            </w:r>
            <w:r>
              <w:rPr>
                <w:rFonts w:ascii="Times New Roman" w:hAnsi="Times New Roman" w:hint="eastAsia"/>
                <w:sz w:val="24"/>
                <w:szCs w:val="24"/>
              </w:rPr>
              <w:t>15</w:t>
            </w:r>
            <w:r>
              <w:rPr>
                <w:rFonts w:ascii="Times New Roman" w:hAnsi="Times New Roman"/>
                <w:sz w:val="24"/>
                <w:szCs w:val="24"/>
              </w:rPr>
              <w:t>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53</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背胶</w:t>
            </w:r>
            <w:r>
              <w:rPr>
                <w:rFonts w:ascii="Times New Roman" w:hAnsi="Times New Roman"/>
                <w:sz w:val="24"/>
                <w:szCs w:val="24"/>
              </w:rPr>
              <w:t>+PVC</w:t>
            </w:r>
            <w:r>
              <w:rPr>
                <w:rFonts w:ascii="Times New Roman" w:hAnsi="Times New Roman" w:hint="eastAsia"/>
                <w:sz w:val="24"/>
                <w:szCs w:val="24"/>
              </w:rPr>
              <w:t>板</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120×200cm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54</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背胶</w:t>
            </w:r>
            <w:r>
              <w:rPr>
                <w:rFonts w:ascii="Times New Roman" w:hAnsi="Times New Roman" w:hint="eastAsia"/>
                <w:sz w:val="24"/>
                <w:szCs w:val="24"/>
              </w:rPr>
              <w:t>+</w:t>
            </w:r>
            <w:r>
              <w:rPr>
                <w:rFonts w:ascii="Times New Roman" w:hAnsi="Times New Roman"/>
                <w:sz w:val="24"/>
                <w:szCs w:val="24"/>
              </w:rPr>
              <w:t>PVC</w:t>
            </w:r>
            <w:r>
              <w:rPr>
                <w:rFonts w:ascii="Times New Roman" w:hAnsi="Times New Roman" w:hint="eastAsia"/>
                <w:sz w:val="24"/>
                <w:szCs w:val="24"/>
              </w:rPr>
              <w:t>板</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120×</w:t>
            </w:r>
            <w:r>
              <w:rPr>
                <w:rFonts w:ascii="Times New Roman" w:hAnsi="Times New Roman" w:hint="eastAsia"/>
                <w:sz w:val="24"/>
                <w:szCs w:val="24"/>
              </w:rPr>
              <w:t>24</w:t>
            </w:r>
            <w:r>
              <w:rPr>
                <w:rFonts w:ascii="Times New Roman" w:hAnsi="Times New Roman"/>
                <w:sz w:val="24"/>
                <w:szCs w:val="24"/>
              </w:rPr>
              <w:t>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55</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反光背板</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30</w:t>
            </w:r>
            <w:r>
              <w:rPr>
                <w:rFonts w:ascii="Times New Roman" w:hAnsi="Times New Roman"/>
                <w:sz w:val="24"/>
                <w:szCs w:val="24"/>
              </w:rPr>
              <w:t>×</w:t>
            </w:r>
            <w:r>
              <w:rPr>
                <w:rFonts w:ascii="Times New Roman" w:hAnsi="Times New Roman" w:hint="eastAsia"/>
                <w:sz w:val="24"/>
                <w:szCs w:val="24"/>
              </w:rPr>
              <w:t>12cm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56</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PVC</w:t>
            </w:r>
            <w:r>
              <w:rPr>
                <w:rFonts w:ascii="Times New Roman" w:hAnsi="Times New Roman" w:hint="eastAsia"/>
                <w:sz w:val="24"/>
                <w:szCs w:val="24"/>
              </w:rPr>
              <w:t>板</w:t>
            </w:r>
            <w:r>
              <w:rPr>
                <w:rFonts w:ascii="Times New Roman" w:hAnsi="Times New Roman" w:hint="eastAsia"/>
                <w:sz w:val="24"/>
                <w:szCs w:val="24"/>
              </w:rPr>
              <w:t>+2</w:t>
            </w:r>
            <w:r>
              <w:rPr>
                <w:rFonts w:ascii="Times New Roman" w:hAnsi="Times New Roman" w:hint="eastAsia"/>
                <w:sz w:val="24"/>
                <w:szCs w:val="24"/>
              </w:rPr>
              <w:t>个插槽</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50×75</w:t>
            </w:r>
            <w:r>
              <w:rPr>
                <w:rFonts w:ascii="Times New Roman" w:hAnsi="Times New Roman" w:hint="eastAsia"/>
                <w:sz w:val="24"/>
                <w:szCs w:val="24"/>
              </w:rPr>
              <w:t xml:space="preserve"> 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57</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铝合金双面门牌</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30×12cm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58</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Φ</w:t>
            </w:r>
            <w:r>
              <w:rPr>
                <w:rFonts w:ascii="Times New Roman" w:hAnsi="Times New Roman" w:hint="eastAsia"/>
                <w:sz w:val="24"/>
                <w:szCs w:val="24"/>
              </w:rPr>
              <w:t>d5cm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59</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9.2×5.6cm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60</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5×10cm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61</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6×10cm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62</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7.5</w:t>
            </w:r>
            <w:r>
              <w:rPr>
                <w:rFonts w:ascii="Times New Roman" w:hAnsi="Times New Roman"/>
                <w:sz w:val="24"/>
                <w:szCs w:val="24"/>
              </w:rPr>
              <w:t>×</w:t>
            </w:r>
            <w:r>
              <w:rPr>
                <w:rFonts w:ascii="Times New Roman" w:hAnsi="Times New Roman" w:hint="eastAsia"/>
                <w:sz w:val="24"/>
                <w:szCs w:val="24"/>
              </w:rPr>
              <w:t>15</w:t>
            </w:r>
            <w:r>
              <w:rPr>
                <w:rFonts w:ascii="Times New Roman" w:hAnsi="Times New Roman"/>
                <w:sz w:val="24"/>
                <w:szCs w:val="24"/>
              </w:rPr>
              <w:t>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63</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64</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65</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20x20cm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66</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67</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68</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69</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不干胶</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20×20cm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70</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PVC</w:t>
            </w:r>
            <w:r>
              <w:rPr>
                <w:rFonts w:ascii="Times New Roman" w:hAnsi="Times New Roman" w:hint="eastAsia"/>
                <w:sz w:val="24"/>
                <w:szCs w:val="24"/>
              </w:rPr>
              <w:t>牌</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160MM*80MM*5MM</w:t>
            </w:r>
            <w:r>
              <w:rPr>
                <w:rFonts w:ascii="Times New Roman" w:hAnsi="Times New Roman" w:hint="eastAsia"/>
                <w:sz w:val="24"/>
                <w:szCs w:val="24"/>
              </w:rPr>
              <w:t>、刻字、打两孔、配不锈钢轧带</w:t>
            </w:r>
          </w:p>
        </w:tc>
        <w:tc>
          <w:tcPr>
            <w:tcW w:w="825"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lastRenderedPageBreak/>
              <w:t>71</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名片</w:t>
            </w:r>
          </w:p>
        </w:tc>
        <w:tc>
          <w:tcPr>
            <w:tcW w:w="2220" w:type="dxa"/>
            <w:shd w:val="clear" w:color="auto" w:fill="auto"/>
          </w:tcPr>
          <w:p w:rsidR="00E35C80" w:rsidRDefault="00E35C80">
            <w:pPr>
              <w:jc w:val="center"/>
              <w:rPr>
                <w:rFonts w:ascii="Times New Roman" w:hAnsi="Times New Roman"/>
                <w:sz w:val="24"/>
                <w:szCs w:val="24"/>
              </w:rPr>
            </w:pP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72</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名片壳子</w:t>
            </w:r>
          </w:p>
        </w:tc>
        <w:tc>
          <w:tcPr>
            <w:tcW w:w="2220" w:type="dxa"/>
            <w:shd w:val="clear" w:color="auto" w:fill="auto"/>
          </w:tcPr>
          <w:p w:rsidR="00E35C80" w:rsidRDefault="00E35C80">
            <w:pPr>
              <w:jc w:val="center"/>
              <w:rPr>
                <w:rFonts w:ascii="Times New Roman" w:hAnsi="Times New Roman"/>
                <w:sz w:val="24"/>
                <w:szCs w:val="24"/>
              </w:rPr>
            </w:pPr>
          </w:p>
        </w:tc>
        <w:tc>
          <w:tcPr>
            <w:tcW w:w="825"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73</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夹子</w:t>
            </w:r>
          </w:p>
        </w:tc>
        <w:tc>
          <w:tcPr>
            <w:tcW w:w="2220" w:type="dxa"/>
            <w:shd w:val="clear" w:color="auto" w:fill="auto"/>
          </w:tcPr>
          <w:p w:rsidR="00E35C80" w:rsidRDefault="00E35C80">
            <w:pPr>
              <w:jc w:val="center"/>
              <w:rPr>
                <w:rFonts w:ascii="Times New Roman" w:hAnsi="Times New Roman"/>
                <w:sz w:val="24"/>
                <w:szCs w:val="24"/>
              </w:rPr>
            </w:pPr>
          </w:p>
        </w:tc>
        <w:tc>
          <w:tcPr>
            <w:tcW w:w="825"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74</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铜版纸打印过塑</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24×15cm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75</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PVC</w:t>
            </w:r>
            <w:r>
              <w:rPr>
                <w:rFonts w:ascii="Times New Roman" w:hAnsi="Times New Roman"/>
                <w:sz w:val="24"/>
                <w:szCs w:val="24"/>
              </w:rPr>
              <w:t>双面打印</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10×15cm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76</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PVC</w:t>
            </w:r>
            <w:r>
              <w:rPr>
                <w:rFonts w:ascii="Times New Roman" w:hAnsi="Times New Roman"/>
                <w:sz w:val="24"/>
                <w:szCs w:val="24"/>
              </w:rPr>
              <w:t>通行证打印</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A4</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77</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金属挂绳</w:t>
            </w:r>
          </w:p>
        </w:tc>
        <w:tc>
          <w:tcPr>
            <w:tcW w:w="2220" w:type="dxa"/>
            <w:shd w:val="clear" w:color="auto" w:fill="auto"/>
          </w:tcPr>
          <w:p w:rsidR="00E35C80" w:rsidRDefault="00E35C80">
            <w:pPr>
              <w:jc w:val="center"/>
              <w:rPr>
                <w:rFonts w:ascii="Times New Roman" w:hAnsi="Times New Roman"/>
                <w:sz w:val="24"/>
                <w:szCs w:val="24"/>
              </w:rPr>
            </w:pP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条</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78</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双色板镂空</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12×30cm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片</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79</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铝合金双面门牌</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12×30cm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300"/>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80</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风向袋</w:t>
            </w:r>
          </w:p>
        </w:tc>
        <w:tc>
          <w:tcPr>
            <w:tcW w:w="2220" w:type="dxa"/>
            <w:shd w:val="clear" w:color="auto" w:fill="auto"/>
          </w:tcPr>
          <w:p w:rsidR="00E35C80" w:rsidRDefault="00E35C80">
            <w:pPr>
              <w:jc w:val="center"/>
              <w:rPr>
                <w:rFonts w:ascii="Times New Roman" w:hAnsi="Times New Roman"/>
                <w:sz w:val="24"/>
                <w:szCs w:val="24"/>
              </w:rPr>
            </w:pPr>
          </w:p>
        </w:tc>
        <w:tc>
          <w:tcPr>
            <w:tcW w:w="825"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81</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风向袋</w:t>
            </w:r>
          </w:p>
        </w:tc>
        <w:tc>
          <w:tcPr>
            <w:tcW w:w="2220" w:type="dxa"/>
            <w:shd w:val="clear" w:color="auto" w:fill="auto"/>
          </w:tcPr>
          <w:p w:rsidR="00E35C80" w:rsidRDefault="00E35C80">
            <w:pPr>
              <w:jc w:val="center"/>
              <w:rPr>
                <w:rFonts w:ascii="Times New Roman" w:hAnsi="Times New Roman"/>
                <w:sz w:val="24"/>
                <w:szCs w:val="24"/>
              </w:rPr>
            </w:pP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82</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插槽</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30×30cm</w:t>
            </w:r>
          </w:p>
        </w:tc>
        <w:tc>
          <w:tcPr>
            <w:tcW w:w="825"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83</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安全警戒线</w:t>
            </w:r>
          </w:p>
        </w:tc>
        <w:tc>
          <w:tcPr>
            <w:tcW w:w="2220" w:type="dxa"/>
            <w:shd w:val="clear" w:color="auto" w:fill="auto"/>
          </w:tcPr>
          <w:p w:rsidR="00E35C80" w:rsidRDefault="00E35C80">
            <w:pPr>
              <w:jc w:val="center"/>
              <w:rPr>
                <w:rFonts w:ascii="Times New Roman" w:hAnsi="Times New Roman"/>
                <w:sz w:val="24"/>
                <w:szCs w:val="24"/>
              </w:rPr>
            </w:pP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捆</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84</w:t>
            </w:r>
          </w:p>
        </w:tc>
        <w:tc>
          <w:tcPr>
            <w:tcW w:w="3180"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刀型旗子</w:t>
            </w:r>
            <w:proofErr w:type="gramEnd"/>
          </w:p>
        </w:tc>
        <w:tc>
          <w:tcPr>
            <w:tcW w:w="2220" w:type="dxa"/>
            <w:shd w:val="clear" w:color="auto" w:fill="auto"/>
          </w:tcPr>
          <w:p w:rsidR="00E35C80" w:rsidRDefault="00E35C80">
            <w:pPr>
              <w:jc w:val="center"/>
              <w:rPr>
                <w:rFonts w:ascii="Times New Roman" w:hAnsi="Times New Roman"/>
                <w:sz w:val="24"/>
                <w:szCs w:val="24"/>
              </w:rPr>
            </w:pP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85</w:t>
            </w:r>
          </w:p>
        </w:tc>
        <w:tc>
          <w:tcPr>
            <w:tcW w:w="3180"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反光膜割字</w:t>
            </w:r>
            <w:proofErr w:type="gramEnd"/>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w:t>
            </w:r>
            <w:r>
              <w:rPr>
                <w:rFonts w:ascii="Times New Roman" w:hAnsi="Times New Roman"/>
                <w:sz w:val="24"/>
                <w:szCs w:val="24"/>
              </w:rPr>
              <w:t>0×</w:t>
            </w:r>
            <w:r>
              <w:rPr>
                <w:rFonts w:ascii="Times New Roman" w:hAnsi="Times New Roman" w:hint="eastAsia"/>
                <w:sz w:val="24"/>
                <w:szCs w:val="24"/>
              </w:rPr>
              <w:t>10</w:t>
            </w:r>
            <w:r>
              <w:rPr>
                <w:rFonts w:ascii="Times New Roman" w:hAnsi="Times New Roman"/>
                <w:sz w:val="24"/>
                <w:szCs w:val="24"/>
              </w:rPr>
              <w:t>0cm</w:t>
            </w:r>
          </w:p>
        </w:tc>
        <w:tc>
          <w:tcPr>
            <w:tcW w:w="825"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86</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锦旗</w:t>
            </w:r>
          </w:p>
        </w:tc>
        <w:tc>
          <w:tcPr>
            <w:tcW w:w="2220" w:type="dxa"/>
            <w:shd w:val="clear" w:color="auto" w:fill="auto"/>
          </w:tcPr>
          <w:p w:rsidR="00E35C80" w:rsidRDefault="00E35C80">
            <w:pPr>
              <w:jc w:val="center"/>
              <w:rPr>
                <w:rFonts w:ascii="Times New Roman" w:hAnsi="Times New Roman"/>
                <w:sz w:val="24"/>
                <w:szCs w:val="24"/>
              </w:rPr>
            </w:pP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87</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袖标</w:t>
            </w:r>
          </w:p>
        </w:tc>
        <w:tc>
          <w:tcPr>
            <w:tcW w:w="2220" w:type="dxa"/>
            <w:shd w:val="clear" w:color="auto" w:fill="auto"/>
          </w:tcPr>
          <w:p w:rsidR="00E35C80" w:rsidRDefault="00E35C80">
            <w:pPr>
              <w:jc w:val="center"/>
              <w:rPr>
                <w:rFonts w:ascii="Times New Roman" w:hAnsi="Times New Roman"/>
                <w:sz w:val="24"/>
                <w:szCs w:val="24"/>
              </w:rPr>
            </w:pPr>
          </w:p>
        </w:tc>
        <w:tc>
          <w:tcPr>
            <w:tcW w:w="825"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88</w:t>
            </w:r>
          </w:p>
        </w:tc>
        <w:tc>
          <w:tcPr>
            <w:tcW w:w="3180" w:type="dxa"/>
            <w:shd w:val="clear" w:color="auto" w:fill="auto"/>
          </w:tcPr>
          <w:p w:rsidR="00E35C80" w:rsidRDefault="009B4A38">
            <w:pPr>
              <w:jc w:val="center"/>
              <w:rPr>
                <w:rFonts w:ascii="Times New Roman" w:hAnsi="Times New Roman"/>
                <w:sz w:val="24"/>
                <w:szCs w:val="24"/>
              </w:rPr>
            </w:pPr>
            <w:proofErr w:type="gramStart"/>
            <w:r>
              <w:rPr>
                <w:rFonts w:ascii="Times New Roman" w:hAnsi="Times New Roman"/>
                <w:sz w:val="24"/>
                <w:szCs w:val="24"/>
              </w:rPr>
              <w:t>巡检牌</w:t>
            </w:r>
            <w:proofErr w:type="gramEnd"/>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10×20cm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89</w:t>
            </w:r>
          </w:p>
        </w:tc>
        <w:tc>
          <w:tcPr>
            <w:tcW w:w="318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亚克力对夹</w:t>
            </w:r>
          </w:p>
        </w:tc>
        <w:tc>
          <w:tcPr>
            <w:tcW w:w="2220"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42</w:t>
            </w:r>
            <w:r>
              <w:rPr>
                <w:rFonts w:ascii="Times New Roman" w:hAnsi="Times New Roman"/>
                <w:sz w:val="24"/>
                <w:szCs w:val="24"/>
              </w:rPr>
              <w:t>×</w:t>
            </w:r>
            <w:r>
              <w:rPr>
                <w:rFonts w:ascii="Times New Roman" w:hAnsi="Times New Roman" w:hint="eastAsia"/>
                <w:sz w:val="24"/>
                <w:szCs w:val="24"/>
              </w:rPr>
              <w:t>62cm</w:t>
            </w:r>
          </w:p>
        </w:tc>
        <w:tc>
          <w:tcPr>
            <w:tcW w:w="825" w:type="dxa"/>
            <w:shd w:val="clear" w:color="auto" w:fill="auto"/>
          </w:tcPr>
          <w:p w:rsidR="00E35C80" w:rsidRDefault="009B4A38">
            <w:pPr>
              <w:jc w:val="center"/>
              <w:rPr>
                <w:rFonts w:ascii="Times New Roman" w:hAnsi="Times New Roman"/>
                <w:sz w:val="24"/>
                <w:szCs w:val="24"/>
              </w:rPr>
            </w:pPr>
            <w:r>
              <w:rPr>
                <w:rFonts w:ascii="Times New Roman" w:hAnsi="Times New Roman" w:hint="eastAsia"/>
                <w:sz w:val="24"/>
                <w:szCs w:val="24"/>
              </w:rPr>
              <w:t>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90</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条幅</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长</w:t>
            </w:r>
            <w:r>
              <w:rPr>
                <w:rFonts w:ascii="Times New Roman" w:hAnsi="Times New Roman"/>
                <w:sz w:val="24"/>
                <w:szCs w:val="24"/>
              </w:rPr>
              <w:t>10</w:t>
            </w:r>
            <w:r>
              <w:rPr>
                <w:rFonts w:ascii="Times New Roman" w:hAnsi="Times New Roman" w:hint="eastAsia"/>
                <w:sz w:val="24"/>
                <w:szCs w:val="24"/>
              </w:rPr>
              <w:t>m</w:t>
            </w:r>
            <w:r>
              <w:rPr>
                <w:rFonts w:ascii="Times New Roman" w:hAnsi="Times New Roman"/>
                <w:sz w:val="24"/>
                <w:szCs w:val="24"/>
              </w:rPr>
              <w:t>以下</w:t>
            </w:r>
            <w:r>
              <w:rPr>
                <w:rFonts w:ascii="Times New Roman" w:hAnsi="Times New Roman" w:hint="eastAsia"/>
                <w:sz w:val="24"/>
                <w:szCs w:val="24"/>
              </w:rPr>
              <w:t>，高</w:t>
            </w:r>
            <w:r>
              <w:rPr>
                <w:rFonts w:ascii="Times New Roman" w:hAnsi="Times New Roman" w:hint="eastAsia"/>
                <w:sz w:val="24"/>
                <w:szCs w:val="24"/>
              </w:rPr>
              <w:t>83cm</w:t>
            </w:r>
            <w:r>
              <w:rPr>
                <w:rFonts w:ascii="Times New Roman" w:hAnsi="Times New Roman" w:hint="eastAsia"/>
                <w:sz w:val="24"/>
                <w:szCs w:val="24"/>
              </w:rPr>
              <w:t>以下</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条</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91</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条幅</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长</w:t>
            </w:r>
            <w:r>
              <w:rPr>
                <w:rFonts w:ascii="Times New Roman" w:hAnsi="Times New Roman"/>
                <w:sz w:val="24"/>
                <w:szCs w:val="24"/>
              </w:rPr>
              <w:t>10</w:t>
            </w:r>
            <w:r>
              <w:rPr>
                <w:rFonts w:ascii="Times New Roman" w:hAnsi="Times New Roman" w:hint="eastAsia"/>
                <w:sz w:val="24"/>
                <w:szCs w:val="24"/>
              </w:rPr>
              <w:t>m-15m</w:t>
            </w:r>
            <w:r>
              <w:rPr>
                <w:rFonts w:ascii="Times New Roman" w:hAnsi="Times New Roman" w:hint="eastAsia"/>
                <w:sz w:val="24"/>
                <w:szCs w:val="24"/>
              </w:rPr>
              <w:t>，高</w:t>
            </w:r>
            <w:r>
              <w:rPr>
                <w:rFonts w:ascii="Times New Roman" w:hAnsi="Times New Roman" w:hint="eastAsia"/>
                <w:sz w:val="24"/>
                <w:szCs w:val="24"/>
              </w:rPr>
              <w:t>83cm</w:t>
            </w:r>
            <w:r>
              <w:rPr>
                <w:rFonts w:ascii="Times New Roman" w:hAnsi="Times New Roman" w:hint="eastAsia"/>
                <w:sz w:val="24"/>
                <w:szCs w:val="24"/>
              </w:rPr>
              <w:t>以下</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条</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92</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条幅</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长</w:t>
            </w:r>
            <w:r>
              <w:rPr>
                <w:rFonts w:ascii="Times New Roman" w:hAnsi="Times New Roman"/>
                <w:sz w:val="24"/>
                <w:szCs w:val="24"/>
              </w:rPr>
              <w:t>10</w:t>
            </w:r>
            <w:r>
              <w:rPr>
                <w:rFonts w:ascii="Times New Roman" w:hAnsi="Times New Roman" w:hint="eastAsia"/>
                <w:sz w:val="24"/>
                <w:szCs w:val="24"/>
              </w:rPr>
              <w:t>m</w:t>
            </w:r>
            <w:r>
              <w:rPr>
                <w:rFonts w:ascii="Times New Roman" w:hAnsi="Times New Roman"/>
                <w:sz w:val="24"/>
                <w:szCs w:val="24"/>
              </w:rPr>
              <w:t>以下</w:t>
            </w:r>
            <w:r>
              <w:rPr>
                <w:rFonts w:ascii="Times New Roman" w:hAnsi="Times New Roman" w:hint="eastAsia"/>
                <w:sz w:val="24"/>
                <w:szCs w:val="24"/>
              </w:rPr>
              <w:t>，高</w:t>
            </w:r>
            <w:r>
              <w:rPr>
                <w:rFonts w:ascii="Times New Roman" w:hAnsi="Times New Roman" w:hint="eastAsia"/>
                <w:sz w:val="24"/>
                <w:szCs w:val="24"/>
              </w:rPr>
              <w:t>83cm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条</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93</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sz w:val="24"/>
                <w:szCs w:val="24"/>
              </w:rPr>
              <w:t>条幅</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长</w:t>
            </w:r>
            <w:r>
              <w:rPr>
                <w:rFonts w:ascii="Times New Roman" w:hAnsi="Times New Roman"/>
                <w:sz w:val="24"/>
                <w:szCs w:val="24"/>
              </w:rPr>
              <w:t>10</w:t>
            </w:r>
            <w:r>
              <w:rPr>
                <w:rFonts w:ascii="Times New Roman" w:hAnsi="Times New Roman" w:hint="eastAsia"/>
                <w:sz w:val="24"/>
                <w:szCs w:val="24"/>
              </w:rPr>
              <w:t>m-15m</w:t>
            </w:r>
            <w:r>
              <w:rPr>
                <w:rFonts w:ascii="Times New Roman" w:hAnsi="Times New Roman" w:hint="eastAsia"/>
                <w:sz w:val="24"/>
                <w:szCs w:val="24"/>
              </w:rPr>
              <w:t>，高</w:t>
            </w:r>
            <w:r>
              <w:rPr>
                <w:rFonts w:ascii="Times New Roman" w:hAnsi="Times New Roman" w:hint="eastAsia"/>
                <w:sz w:val="24"/>
                <w:szCs w:val="24"/>
              </w:rPr>
              <w:t>83cm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条</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94</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圆章</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Φ</w:t>
            </w:r>
            <w:r>
              <w:rPr>
                <w:rFonts w:ascii="Times New Roman" w:hAnsi="Times New Roman" w:hint="eastAsia"/>
                <w:sz w:val="24"/>
                <w:szCs w:val="24"/>
              </w:rPr>
              <w:t>d4.5cm</w:t>
            </w:r>
          </w:p>
        </w:tc>
        <w:tc>
          <w:tcPr>
            <w:tcW w:w="825"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95</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荣誉证书打印</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A4</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96</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A3</w:t>
            </w:r>
            <w:r>
              <w:rPr>
                <w:rFonts w:ascii="Times New Roman" w:hAnsi="Times New Roman" w:hint="eastAsia"/>
                <w:sz w:val="24"/>
                <w:szCs w:val="24"/>
              </w:rPr>
              <w:t>双面打印</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A3</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97</w:t>
            </w:r>
          </w:p>
        </w:tc>
        <w:tc>
          <w:tcPr>
            <w:tcW w:w="3180"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加强门型展架</w:t>
            </w:r>
            <w:proofErr w:type="gramEnd"/>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80x180cm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98</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PVC</w:t>
            </w:r>
            <w:r>
              <w:rPr>
                <w:rFonts w:ascii="Times New Roman" w:hAnsi="Times New Roman" w:hint="eastAsia"/>
                <w:sz w:val="24"/>
                <w:szCs w:val="24"/>
              </w:rPr>
              <w:t>相纸</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80x180cm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99</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X</w:t>
            </w:r>
            <w:r>
              <w:rPr>
                <w:rFonts w:ascii="Times New Roman" w:hAnsi="Times New Roman" w:hint="eastAsia"/>
                <w:sz w:val="24"/>
                <w:szCs w:val="24"/>
              </w:rPr>
              <w:t>展架</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80x180cm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100</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X</w:t>
            </w:r>
            <w:r>
              <w:rPr>
                <w:rFonts w:ascii="Times New Roman" w:hAnsi="Times New Roman" w:hint="eastAsia"/>
                <w:sz w:val="24"/>
                <w:szCs w:val="24"/>
              </w:rPr>
              <w:t>展架</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60x160cm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101</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亚光不锈钢包边</w:t>
            </w:r>
          </w:p>
        </w:tc>
        <w:tc>
          <w:tcPr>
            <w:tcW w:w="2220" w:type="dxa"/>
            <w:shd w:val="clear" w:color="auto" w:fill="auto"/>
            <w:vAlign w:val="center"/>
          </w:tcPr>
          <w:p w:rsidR="00E35C80" w:rsidRDefault="00E35C80">
            <w:pPr>
              <w:jc w:val="center"/>
              <w:rPr>
                <w:rFonts w:ascii="Times New Roman" w:hAnsi="Times New Roman"/>
                <w:sz w:val="24"/>
                <w:szCs w:val="24"/>
              </w:rPr>
            </w:pP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米</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102</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304</w:t>
            </w:r>
            <w:proofErr w:type="gramStart"/>
            <w:r>
              <w:rPr>
                <w:rFonts w:ascii="Times New Roman" w:hAnsi="Times New Roman" w:hint="eastAsia"/>
                <w:sz w:val="24"/>
                <w:szCs w:val="24"/>
              </w:rPr>
              <w:t>钛金牌</w:t>
            </w:r>
            <w:proofErr w:type="gramEnd"/>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40x60cm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103</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金色门牌</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28x12cm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104</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高档</w:t>
            </w:r>
            <w:r>
              <w:rPr>
                <w:rFonts w:ascii="Times New Roman" w:hAnsi="Times New Roman" w:hint="eastAsia"/>
                <w:sz w:val="24"/>
                <w:szCs w:val="24"/>
              </w:rPr>
              <w:t>T</w:t>
            </w:r>
            <w:proofErr w:type="gramStart"/>
            <w:r>
              <w:rPr>
                <w:rFonts w:ascii="Times New Roman" w:hAnsi="Times New Roman" w:hint="eastAsia"/>
                <w:sz w:val="24"/>
                <w:szCs w:val="24"/>
              </w:rPr>
              <w:t>形亚克力桌牌</w:t>
            </w:r>
            <w:proofErr w:type="gramEnd"/>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15x10cm</w:t>
            </w:r>
          </w:p>
        </w:tc>
        <w:tc>
          <w:tcPr>
            <w:tcW w:w="825"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105</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铝合金</w:t>
            </w:r>
            <w:proofErr w:type="gramStart"/>
            <w:r>
              <w:rPr>
                <w:rFonts w:ascii="Times New Roman" w:hAnsi="Times New Roman" w:hint="eastAsia"/>
                <w:sz w:val="24"/>
                <w:szCs w:val="24"/>
              </w:rPr>
              <w:t>三角桌牌</w:t>
            </w:r>
            <w:proofErr w:type="gramEnd"/>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30x12cm</w:t>
            </w:r>
          </w:p>
        </w:tc>
        <w:tc>
          <w:tcPr>
            <w:tcW w:w="825"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106</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蓝色水晶字</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8+3</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米</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107</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亚克力浮雕牌子</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28x12cm</w:t>
            </w:r>
          </w:p>
        </w:tc>
        <w:tc>
          <w:tcPr>
            <w:tcW w:w="825"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108</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加强不锈钢</w:t>
            </w:r>
            <w:r>
              <w:rPr>
                <w:rFonts w:ascii="Times New Roman" w:hAnsi="Times New Roman" w:hint="eastAsia"/>
                <w:sz w:val="24"/>
                <w:szCs w:val="24"/>
              </w:rPr>
              <w:t>欢迎牌</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60x90cm</w:t>
            </w:r>
          </w:p>
        </w:tc>
        <w:tc>
          <w:tcPr>
            <w:tcW w:w="825"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109</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5+3</w:t>
            </w:r>
            <w:r>
              <w:rPr>
                <w:rFonts w:ascii="Times New Roman" w:hAnsi="Times New Roman" w:hint="eastAsia"/>
                <w:sz w:val="24"/>
                <w:szCs w:val="24"/>
              </w:rPr>
              <w:t>双面亚克力对夹</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60x90cm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lastRenderedPageBreak/>
              <w:t>110</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5+3</w:t>
            </w:r>
            <w:r>
              <w:rPr>
                <w:rFonts w:ascii="Times New Roman" w:hAnsi="Times New Roman" w:hint="eastAsia"/>
                <w:sz w:val="24"/>
                <w:szCs w:val="24"/>
              </w:rPr>
              <w:t>双面亚克力对夹</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90x120cm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111</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5+3</w:t>
            </w:r>
            <w:r>
              <w:rPr>
                <w:rFonts w:ascii="Times New Roman" w:hAnsi="Times New Roman" w:hint="eastAsia"/>
                <w:sz w:val="24"/>
                <w:szCs w:val="24"/>
              </w:rPr>
              <w:t>双面亚克力对夹</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100x150cm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112</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绶带</w:t>
            </w:r>
          </w:p>
        </w:tc>
        <w:tc>
          <w:tcPr>
            <w:tcW w:w="2220" w:type="dxa"/>
            <w:shd w:val="clear" w:color="auto" w:fill="auto"/>
            <w:vAlign w:val="center"/>
          </w:tcPr>
          <w:p w:rsidR="00E35C80" w:rsidRDefault="00E35C80">
            <w:pPr>
              <w:jc w:val="center"/>
              <w:rPr>
                <w:rFonts w:ascii="Times New Roman" w:hAnsi="Times New Roman"/>
                <w:sz w:val="24"/>
                <w:szCs w:val="24"/>
              </w:rPr>
            </w:pP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条</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113</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白板架</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120x240cm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114</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白板架</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120x240cm</w:t>
            </w:r>
            <w:r>
              <w:rPr>
                <w:rFonts w:ascii="Times New Roman" w:hAnsi="Times New Roman" w:hint="eastAsia"/>
                <w:sz w:val="24"/>
                <w:szCs w:val="24"/>
              </w:rPr>
              <w:t>以下</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套</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115</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白板</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120x240cm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116</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喷布</w:t>
            </w:r>
          </w:p>
        </w:tc>
        <w:tc>
          <w:tcPr>
            <w:tcW w:w="2220" w:type="dxa"/>
            <w:shd w:val="clear" w:color="auto" w:fill="auto"/>
            <w:vAlign w:val="center"/>
          </w:tcPr>
          <w:p w:rsidR="00E35C80" w:rsidRDefault="00E35C80">
            <w:pPr>
              <w:jc w:val="center"/>
              <w:rPr>
                <w:rFonts w:ascii="Times New Roman" w:hAnsi="Times New Roman"/>
                <w:sz w:val="24"/>
                <w:szCs w:val="24"/>
              </w:rPr>
            </w:pP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平方</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117</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高档铝合金去向牌烤漆</w:t>
            </w:r>
          </w:p>
        </w:tc>
        <w:tc>
          <w:tcPr>
            <w:tcW w:w="2220" w:type="dxa"/>
            <w:shd w:val="clear" w:color="auto" w:fill="auto"/>
            <w:vAlign w:val="center"/>
          </w:tcPr>
          <w:p w:rsidR="00E35C80" w:rsidRDefault="00E35C80">
            <w:pPr>
              <w:jc w:val="center"/>
              <w:rPr>
                <w:rFonts w:ascii="Times New Roman" w:hAnsi="Times New Roman"/>
                <w:sz w:val="24"/>
                <w:szCs w:val="24"/>
              </w:rPr>
            </w:pP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平方</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118</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玻璃贴膜</w:t>
            </w:r>
          </w:p>
        </w:tc>
        <w:tc>
          <w:tcPr>
            <w:tcW w:w="2220" w:type="dxa"/>
            <w:shd w:val="clear" w:color="auto" w:fill="auto"/>
            <w:vAlign w:val="center"/>
          </w:tcPr>
          <w:p w:rsidR="00E35C80" w:rsidRDefault="00E35C80">
            <w:pPr>
              <w:jc w:val="center"/>
              <w:rPr>
                <w:rFonts w:ascii="Times New Roman" w:hAnsi="Times New Roman"/>
                <w:sz w:val="24"/>
                <w:szCs w:val="24"/>
              </w:rPr>
            </w:pP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平方</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119</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去向牌插片</w:t>
            </w:r>
          </w:p>
        </w:tc>
        <w:tc>
          <w:tcPr>
            <w:tcW w:w="2220" w:type="dxa"/>
            <w:shd w:val="clear" w:color="auto" w:fill="auto"/>
            <w:vAlign w:val="center"/>
          </w:tcPr>
          <w:p w:rsidR="00E35C80" w:rsidRDefault="00E35C80">
            <w:pPr>
              <w:jc w:val="center"/>
              <w:rPr>
                <w:rFonts w:ascii="Times New Roman" w:hAnsi="Times New Roman"/>
                <w:sz w:val="24"/>
                <w:szCs w:val="24"/>
              </w:rPr>
            </w:pP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面</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120</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相片打印过塑</w:t>
            </w:r>
          </w:p>
        </w:tc>
        <w:tc>
          <w:tcPr>
            <w:tcW w:w="2220" w:type="dxa"/>
            <w:shd w:val="clear" w:color="auto" w:fill="auto"/>
            <w:vAlign w:val="center"/>
          </w:tcPr>
          <w:p w:rsidR="00E35C80" w:rsidRDefault="009B4A38">
            <w:pPr>
              <w:rPr>
                <w:rFonts w:ascii="Times New Roman" w:hAnsi="Times New Roman"/>
                <w:sz w:val="24"/>
                <w:szCs w:val="24"/>
              </w:rPr>
            </w:pPr>
            <w:r>
              <w:rPr>
                <w:rFonts w:ascii="Times New Roman" w:hAnsi="Times New Roman" w:hint="eastAsia"/>
                <w:sz w:val="24"/>
                <w:szCs w:val="24"/>
              </w:rPr>
              <w:t>10x15cm</w:t>
            </w: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张</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121</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灯布</w:t>
            </w:r>
            <w:r>
              <w:rPr>
                <w:rFonts w:ascii="Times New Roman" w:hAnsi="Times New Roman" w:hint="eastAsia"/>
                <w:sz w:val="24"/>
                <w:szCs w:val="24"/>
              </w:rPr>
              <w:t>+</w:t>
            </w:r>
            <w:r>
              <w:rPr>
                <w:rFonts w:ascii="Times New Roman" w:hAnsi="Times New Roman" w:hint="eastAsia"/>
                <w:sz w:val="24"/>
                <w:szCs w:val="24"/>
              </w:rPr>
              <w:t>三合板</w:t>
            </w:r>
          </w:p>
        </w:tc>
        <w:tc>
          <w:tcPr>
            <w:tcW w:w="2220" w:type="dxa"/>
            <w:shd w:val="clear" w:color="auto" w:fill="auto"/>
            <w:vAlign w:val="center"/>
          </w:tcPr>
          <w:p w:rsidR="00E35C80" w:rsidRDefault="00E35C80">
            <w:pPr>
              <w:jc w:val="center"/>
              <w:rPr>
                <w:rFonts w:ascii="Times New Roman" w:hAnsi="Times New Roman"/>
                <w:sz w:val="24"/>
                <w:szCs w:val="24"/>
              </w:rPr>
            </w:pPr>
          </w:p>
        </w:tc>
        <w:tc>
          <w:tcPr>
            <w:tcW w:w="825"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平方</w:t>
            </w:r>
          </w:p>
        </w:tc>
        <w:tc>
          <w:tcPr>
            <w:tcW w:w="1348" w:type="dxa"/>
            <w:shd w:val="clear" w:color="auto" w:fill="auto"/>
          </w:tcPr>
          <w:p w:rsidR="00E35C80" w:rsidRDefault="00E35C80">
            <w:pPr>
              <w:jc w:val="center"/>
              <w:rPr>
                <w:rFonts w:ascii="Times New Roman" w:hAnsi="Times New Roman"/>
                <w:sz w:val="24"/>
                <w:szCs w:val="24"/>
              </w:rPr>
            </w:pPr>
          </w:p>
        </w:tc>
      </w:tr>
      <w:tr w:rsidR="00E35C80">
        <w:trPr>
          <w:trHeight w:val="285"/>
        </w:trPr>
        <w:tc>
          <w:tcPr>
            <w:tcW w:w="901"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122</w:t>
            </w:r>
          </w:p>
        </w:tc>
        <w:tc>
          <w:tcPr>
            <w:tcW w:w="318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PVC</w:t>
            </w:r>
            <w:r>
              <w:rPr>
                <w:rFonts w:ascii="Times New Roman" w:hAnsi="Times New Roman" w:hint="eastAsia"/>
                <w:sz w:val="24"/>
                <w:szCs w:val="24"/>
              </w:rPr>
              <w:t>牌</w:t>
            </w:r>
          </w:p>
        </w:tc>
        <w:tc>
          <w:tcPr>
            <w:tcW w:w="2220" w:type="dxa"/>
            <w:shd w:val="clear" w:color="auto" w:fill="auto"/>
            <w:vAlign w:val="center"/>
          </w:tcPr>
          <w:p w:rsidR="00E35C80" w:rsidRDefault="009B4A38">
            <w:pPr>
              <w:jc w:val="center"/>
              <w:rPr>
                <w:rFonts w:ascii="Times New Roman" w:hAnsi="Times New Roman"/>
                <w:sz w:val="24"/>
                <w:szCs w:val="24"/>
              </w:rPr>
            </w:pPr>
            <w:r>
              <w:rPr>
                <w:rFonts w:ascii="Times New Roman" w:hAnsi="Times New Roman" w:hint="eastAsia"/>
                <w:sz w:val="24"/>
                <w:szCs w:val="24"/>
              </w:rPr>
              <w:t>400MM*200MM*5MM</w:t>
            </w:r>
            <w:r>
              <w:rPr>
                <w:rFonts w:ascii="Times New Roman" w:hAnsi="Times New Roman" w:hint="eastAsia"/>
                <w:sz w:val="24"/>
                <w:szCs w:val="24"/>
              </w:rPr>
              <w:t>、刻字、打两孔、配不锈钢轧带</w:t>
            </w:r>
          </w:p>
        </w:tc>
        <w:tc>
          <w:tcPr>
            <w:tcW w:w="825" w:type="dxa"/>
            <w:shd w:val="clear" w:color="auto" w:fill="auto"/>
            <w:vAlign w:val="center"/>
          </w:tcPr>
          <w:p w:rsidR="00E35C80" w:rsidRDefault="009B4A38">
            <w:pPr>
              <w:jc w:val="center"/>
              <w:rPr>
                <w:rFonts w:ascii="Times New Roman" w:hAnsi="Times New Roman"/>
                <w:sz w:val="24"/>
                <w:szCs w:val="24"/>
              </w:rPr>
            </w:pPr>
            <w:proofErr w:type="gramStart"/>
            <w:r>
              <w:rPr>
                <w:rFonts w:ascii="Times New Roman" w:hAnsi="Times New Roman" w:hint="eastAsia"/>
                <w:sz w:val="24"/>
                <w:szCs w:val="24"/>
              </w:rPr>
              <w:t>个</w:t>
            </w:r>
            <w:proofErr w:type="gramEnd"/>
          </w:p>
        </w:tc>
        <w:tc>
          <w:tcPr>
            <w:tcW w:w="1348" w:type="dxa"/>
            <w:shd w:val="clear" w:color="auto" w:fill="auto"/>
          </w:tcPr>
          <w:p w:rsidR="00E35C80" w:rsidRDefault="00E35C80">
            <w:pPr>
              <w:jc w:val="center"/>
              <w:rPr>
                <w:rFonts w:ascii="Times New Roman" w:hAnsi="Times New Roman"/>
                <w:sz w:val="24"/>
                <w:szCs w:val="24"/>
              </w:rPr>
            </w:pPr>
          </w:p>
        </w:tc>
      </w:tr>
    </w:tbl>
    <w:p w:rsidR="00E35C80" w:rsidRDefault="00E35C80">
      <w:pPr>
        <w:snapToGrid w:val="0"/>
        <w:spacing w:line="360" w:lineRule="auto"/>
        <w:rPr>
          <w:rFonts w:asciiTheme="minorEastAsia" w:eastAsiaTheme="minorEastAsia" w:hAnsiTheme="minorEastAsia"/>
          <w:sz w:val="28"/>
          <w:szCs w:val="28"/>
        </w:rPr>
      </w:pP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备注：以上价格均为</w:t>
      </w:r>
      <w:r>
        <w:rPr>
          <w:rFonts w:asciiTheme="minorEastAsia" w:eastAsiaTheme="minorEastAsia" w:hAnsiTheme="minorEastAsia" w:hint="eastAsia"/>
          <w:color w:val="FF0000"/>
          <w:sz w:val="28"/>
          <w:szCs w:val="28"/>
          <w:u w:val="single"/>
        </w:rPr>
        <w:t>(</w:t>
      </w:r>
      <w:proofErr w:type="gramStart"/>
      <w:r>
        <w:rPr>
          <w:rFonts w:asciiTheme="minorEastAsia" w:eastAsiaTheme="minorEastAsia" w:hAnsiTheme="minorEastAsia" w:hint="eastAsia"/>
          <w:color w:val="FF0000"/>
          <w:sz w:val="28"/>
          <w:szCs w:val="28"/>
          <w:u w:val="single"/>
        </w:rPr>
        <w:t>此处须</w:t>
      </w:r>
      <w:proofErr w:type="gramEnd"/>
      <w:r>
        <w:rPr>
          <w:rFonts w:asciiTheme="minorEastAsia" w:eastAsiaTheme="minorEastAsia" w:hAnsiTheme="minorEastAsia" w:hint="eastAsia"/>
          <w:color w:val="FF0000"/>
          <w:sz w:val="28"/>
          <w:szCs w:val="28"/>
          <w:u w:val="single"/>
        </w:rPr>
        <w:t>填写</w:t>
      </w:r>
      <w:r>
        <w:rPr>
          <w:rFonts w:asciiTheme="minorEastAsia" w:eastAsiaTheme="minorEastAsia" w:hAnsiTheme="minorEastAsia" w:hint="eastAsia"/>
          <w:color w:val="FF0000"/>
          <w:sz w:val="28"/>
          <w:szCs w:val="28"/>
          <w:u w:val="single"/>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含税价。</w:t>
      </w:r>
    </w:p>
    <w:p w:rsidR="00E35C80" w:rsidRDefault="009B4A38">
      <w:pPr>
        <w:spacing w:line="520" w:lineRule="exact"/>
        <w:ind w:firstLineChars="1800" w:firstLine="5040"/>
        <w:rPr>
          <w:rFonts w:ascii="宋体"/>
          <w:color w:val="000000"/>
          <w:sz w:val="28"/>
          <w:szCs w:val="28"/>
        </w:rPr>
      </w:pPr>
      <w:r>
        <w:rPr>
          <w:rFonts w:ascii="宋体" w:hAnsi="宋体" w:hint="eastAsia"/>
          <w:color w:val="000000"/>
          <w:sz w:val="28"/>
          <w:szCs w:val="28"/>
        </w:rPr>
        <w:t>比选单位（签章）：</w:t>
      </w:r>
    </w:p>
    <w:p w:rsidR="00E35C80" w:rsidRDefault="009B4A38">
      <w:pPr>
        <w:spacing w:line="520" w:lineRule="exact"/>
        <w:ind w:firstLineChars="1800" w:firstLine="5040"/>
        <w:rPr>
          <w:rFonts w:ascii="宋体"/>
          <w:color w:val="000000"/>
          <w:sz w:val="28"/>
          <w:szCs w:val="28"/>
        </w:rPr>
      </w:pPr>
      <w:r>
        <w:rPr>
          <w:rFonts w:ascii="宋体" w:hAnsi="宋体" w:hint="eastAsia"/>
          <w:color w:val="000000"/>
          <w:sz w:val="28"/>
          <w:szCs w:val="28"/>
        </w:rPr>
        <w:t>联系人：</w:t>
      </w:r>
    </w:p>
    <w:p w:rsidR="00E35C80" w:rsidRDefault="009B4A38">
      <w:pPr>
        <w:spacing w:line="520" w:lineRule="exact"/>
        <w:ind w:firstLineChars="1800" w:firstLine="5040"/>
        <w:rPr>
          <w:rFonts w:ascii="宋体"/>
          <w:color w:val="000000"/>
          <w:sz w:val="28"/>
          <w:szCs w:val="28"/>
        </w:rPr>
      </w:pPr>
      <w:r>
        <w:rPr>
          <w:rFonts w:ascii="宋体" w:hAnsi="宋体" w:hint="eastAsia"/>
          <w:color w:val="000000"/>
          <w:sz w:val="28"/>
          <w:szCs w:val="28"/>
        </w:rPr>
        <w:t>联系电话：</w:t>
      </w:r>
    </w:p>
    <w:p w:rsidR="00E35C80" w:rsidRDefault="009B4A38">
      <w:pPr>
        <w:spacing w:line="520" w:lineRule="exact"/>
        <w:rPr>
          <w:rFonts w:ascii="宋体"/>
          <w:color w:val="000000"/>
          <w:sz w:val="28"/>
          <w:szCs w:val="28"/>
        </w:rPr>
      </w:pPr>
      <w:r>
        <w:rPr>
          <w:rFonts w:ascii="宋体" w:hAnsi="宋体"/>
          <w:color w:val="000000"/>
          <w:sz w:val="28"/>
          <w:szCs w:val="28"/>
        </w:rPr>
        <w:t xml:space="preserve">                                    </w:t>
      </w:r>
      <w:r>
        <w:rPr>
          <w:rFonts w:ascii="宋体" w:hAnsi="宋体" w:hint="eastAsia"/>
          <w:color w:val="000000"/>
          <w:sz w:val="28"/>
          <w:szCs w:val="28"/>
        </w:rPr>
        <w:t>年</w:t>
      </w:r>
      <w:r>
        <w:rPr>
          <w:rFonts w:ascii="宋体" w:hAnsi="宋体"/>
          <w:color w:val="000000"/>
          <w:sz w:val="28"/>
          <w:szCs w:val="28"/>
        </w:rPr>
        <w:t xml:space="preserve">    </w:t>
      </w:r>
      <w:r>
        <w:rPr>
          <w:rFonts w:ascii="宋体" w:hAnsi="宋体" w:hint="eastAsia"/>
          <w:color w:val="000000"/>
          <w:sz w:val="28"/>
          <w:szCs w:val="28"/>
        </w:rPr>
        <w:t>月</w:t>
      </w:r>
      <w:r>
        <w:rPr>
          <w:rFonts w:ascii="宋体" w:hAnsi="宋体"/>
          <w:color w:val="000000"/>
          <w:sz w:val="28"/>
          <w:szCs w:val="28"/>
        </w:rPr>
        <w:t xml:space="preserve">    </w:t>
      </w:r>
      <w:r>
        <w:rPr>
          <w:rFonts w:ascii="宋体" w:hAnsi="宋体" w:hint="eastAsia"/>
          <w:color w:val="000000"/>
          <w:sz w:val="28"/>
          <w:szCs w:val="28"/>
        </w:rPr>
        <w:t>日</w:t>
      </w:r>
    </w:p>
    <w:p w:rsidR="00E35C80" w:rsidRDefault="00E35C80">
      <w:pPr>
        <w:jc w:val="left"/>
        <w:rPr>
          <w:rFonts w:asciiTheme="minorEastAsia" w:eastAsiaTheme="minorEastAsia" w:hAnsiTheme="minorEastAsia" w:cs="宋体"/>
          <w:color w:val="000000"/>
          <w:sz w:val="32"/>
          <w:szCs w:val="32"/>
        </w:rPr>
        <w:sectPr w:rsidR="00E35C80">
          <w:pgSz w:w="11906" w:h="16838"/>
          <w:pgMar w:top="1440" w:right="1800" w:bottom="1440" w:left="1800" w:header="851" w:footer="992" w:gutter="0"/>
          <w:cols w:space="425"/>
          <w:docGrid w:type="lines" w:linePitch="312"/>
        </w:sectPr>
      </w:pPr>
    </w:p>
    <w:p w:rsidR="00E35C80" w:rsidRDefault="009B4A38">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附件三：法人授权书</w:t>
      </w:r>
    </w:p>
    <w:p w:rsidR="00E35C80" w:rsidRDefault="009B4A38">
      <w:pPr>
        <w:jc w:val="center"/>
        <w:rPr>
          <w:rFonts w:ascii="宋体" w:hAnsi="宋体"/>
          <w:b/>
          <w:color w:val="000000"/>
          <w:sz w:val="44"/>
          <w:szCs w:val="44"/>
        </w:rPr>
      </w:pPr>
      <w:r>
        <w:rPr>
          <w:rFonts w:ascii="宋体" w:hAnsi="宋体" w:hint="eastAsia"/>
          <w:b/>
          <w:color w:val="000000"/>
          <w:sz w:val="44"/>
          <w:szCs w:val="44"/>
        </w:rPr>
        <w:t>法定代表人授权委托书</w:t>
      </w:r>
    </w:p>
    <w:p w:rsidR="00E35C80" w:rsidRDefault="00E35C80">
      <w:pPr>
        <w:snapToGrid w:val="0"/>
        <w:spacing w:line="360" w:lineRule="auto"/>
        <w:rPr>
          <w:rFonts w:asciiTheme="minorEastAsia" w:eastAsiaTheme="minorEastAsia" w:hAnsiTheme="minorEastAsia"/>
          <w:sz w:val="28"/>
          <w:szCs w:val="28"/>
        </w:rPr>
      </w:pP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35C80" w:rsidRDefault="009B4A38">
      <w:pPr>
        <w:spacing w:line="520" w:lineRule="exact"/>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w:t>
      </w:r>
      <w:r>
        <w:rPr>
          <w:rFonts w:ascii="宋体" w:hAnsi="宋体" w:hint="eastAsia"/>
          <w:sz w:val="28"/>
          <w:szCs w:val="28"/>
        </w:rPr>
        <w:t>公司宣传标识</w:t>
      </w:r>
      <w:proofErr w:type="gramStart"/>
      <w:r>
        <w:rPr>
          <w:rFonts w:ascii="宋体" w:hAnsi="宋体" w:hint="eastAsia"/>
          <w:sz w:val="28"/>
          <w:szCs w:val="28"/>
        </w:rPr>
        <w:t>牌委托</w:t>
      </w:r>
      <w:proofErr w:type="gramEnd"/>
      <w:r>
        <w:rPr>
          <w:rFonts w:ascii="宋体" w:hAnsi="宋体" w:hint="eastAsia"/>
          <w:sz w:val="28"/>
          <w:szCs w:val="28"/>
        </w:rPr>
        <w:t>制作</w:t>
      </w:r>
      <w:r>
        <w:rPr>
          <w:rFonts w:asciiTheme="minorEastAsia" w:eastAsiaTheme="minorEastAsia" w:hAnsiTheme="minorEastAsia" w:hint="eastAsia"/>
          <w:sz w:val="28"/>
          <w:szCs w:val="28"/>
        </w:rPr>
        <w:t>项目的意向比选方申请登记、比选竞价、合同的签订，以本公司名义处理一切与之有关的事务。</w:t>
      </w:r>
    </w:p>
    <w:p w:rsidR="00E35C80" w:rsidRDefault="009B4A38">
      <w:pPr>
        <w:spacing w:line="520" w:lineRule="exact"/>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E35C80" w:rsidRDefault="00E35C80">
      <w:pPr>
        <w:snapToGrid w:val="0"/>
        <w:spacing w:line="360" w:lineRule="auto"/>
        <w:rPr>
          <w:rFonts w:asciiTheme="minorEastAsia" w:eastAsiaTheme="minorEastAsia" w:hAnsiTheme="minorEastAsia"/>
          <w:sz w:val="28"/>
          <w:szCs w:val="28"/>
        </w:rPr>
      </w:pP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E35C80" w:rsidRDefault="009B4A38">
      <w:pPr>
        <w:snapToGrid w:val="0"/>
        <w:spacing w:line="360" w:lineRule="auto"/>
        <w:rPr>
          <w:rFonts w:asciiTheme="minorEastAsia" w:eastAsiaTheme="minorEastAsia" w:hAnsiTheme="minorEastAsia" w:cs="宋体"/>
          <w:color w:val="000000"/>
          <w:sz w:val="32"/>
          <w:szCs w:val="32"/>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E35C80" w:rsidRDefault="00E35C80">
      <w:pPr>
        <w:snapToGrid w:val="0"/>
        <w:spacing w:line="360" w:lineRule="auto"/>
        <w:jc w:val="left"/>
        <w:rPr>
          <w:rFonts w:asciiTheme="minorEastAsia" w:eastAsiaTheme="minorEastAsia" w:hAnsiTheme="minorEastAsia" w:cs="宋体"/>
          <w:color w:val="000000"/>
          <w:sz w:val="32"/>
          <w:szCs w:val="32"/>
        </w:rPr>
      </w:pPr>
    </w:p>
    <w:p w:rsidR="00E35C80" w:rsidRDefault="00E35C80">
      <w:pPr>
        <w:snapToGrid w:val="0"/>
        <w:spacing w:line="360" w:lineRule="auto"/>
        <w:jc w:val="left"/>
        <w:rPr>
          <w:rFonts w:asciiTheme="minorEastAsia" w:eastAsiaTheme="minorEastAsia" w:hAnsiTheme="minorEastAsia" w:cs="宋体"/>
          <w:color w:val="000000"/>
          <w:sz w:val="32"/>
          <w:szCs w:val="32"/>
        </w:rPr>
        <w:sectPr w:rsidR="00E35C80">
          <w:pgSz w:w="11906" w:h="16838"/>
          <w:pgMar w:top="1440" w:right="1800" w:bottom="1440" w:left="1800" w:header="851" w:footer="992" w:gutter="0"/>
          <w:cols w:space="425"/>
          <w:docGrid w:type="lines" w:linePitch="312"/>
        </w:sectPr>
      </w:pPr>
    </w:p>
    <w:p w:rsidR="00E35C80" w:rsidRDefault="009B4A38">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附件四：承诺函</w:t>
      </w:r>
    </w:p>
    <w:p w:rsidR="00E35C80" w:rsidRDefault="009B4A38">
      <w:pPr>
        <w:jc w:val="center"/>
        <w:rPr>
          <w:rFonts w:ascii="宋体" w:hAnsi="宋体"/>
          <w:b/>
          <w:color w:val="000000"/>
          <w:sz w:val="44"/>
          <w:szCs w:val="44"/>
        </w:rPr>
      </w:pPr>
      <w:r>
        <w:rPr>
          <w:rFonts w:ascii="宋体" w:hAnsi="宋体" w:hint="eastAsia"/>
          <w:b/>
          <w:color w:val="000000"/>
          <w:sz w:val="44"/>
          <w:szCs w:val="44"/>
        </w:rPr>
        <w:t>承</w:t>
      </w:r>
      <w:r>
        <w:rPr>
          <w:rFonts w:ascii="宋体" w:hAnsi="宋体" w:hint="eastAsia"/>
          <w:b/>
          <w:color w:val="000000"/>
          <w:sz w:val="44"/>
          <w:szCs w:val="44"/>
        </w:rPr>
        <w:t>诺函</w:t>
      </w: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35C80" w:rsidRDefault="009B4A38">
      <w:pPr>
        <w:spacing w:line="360" w:lineRule="auto"/>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我方为对福建省东南电化股份有限公司</w:t>
      </w:r>
      <w:r>
        <w:rPr>
          <w:rFonts w:ascii="宋体" w:hAnsi="宋体" w:hint="eastAsia"/>
          <w:sz w:val="28"/>
          <w:szCs w:val="28"/>
        </w:rPr>
        <w:t>宣传标识</w:t>
      </w:r>
      <w:proofErr w:type="gramStart"/>
      <w:r>
        <w:rPr>
          <w:rFonts w:ascii="宋体" w:hAnsi="宋体" w:hint="eastAsia"/>
          <w:sz w:val="28"/>
          <w:szCs w:val="28"/>
        </w:rPr>
        <w:t>牌委托</w:t>
      </w:r>
      <w:proofErr w:type="gramEnd"/>
      <w:r>
        <w:rPr>
          <w:rFonts w:ascii="宋体" w:hAnsi="宋体" w:hint="eastAsia"/>
          <w:sz w:val="28"/>
          <w:szCs w:val="28"/>
        </w:rPr>
        <w:t>制作</w:t>
      </w:r>
      <w:r>
        <w:rPr>
          <w:rFonts w:asciiTheme="minorEastAsia" w:eastAsiaTheme="minorEastAsia" w:hAnsiTheme="minorEastAsia" w:hint="eastAsia"/>
          <w:sz w:val="28"/>
          <w:szCs w:val="28"/>
        </w:rPr>
        <w:t>项目比选文件表示完全响应，遵照公告的要求，特此确认并承诺：</w:t>
      </w:r>
    </w:p>
    <w:p w:rsidR="00E35C80" w:rsidRDefault="009B4A38">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E35C80" w:rsidRDefault="009B4A38">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、我方确认：我方完全同意比选文件制定的交易规则。接受比选文件中所制定的各项标准。</w:t>
      </w:r>
    </w:p>
    <w:p w:rsidR="00E35C80" w:rsidRDefault="009B4A38">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E35C80" w:rsidRDefault="009B4A38">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E35C80" w:rsidRDefault="009B4A38">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、我方保证：我方确认，我方完全接受“公告”及所附《</w:t>
      </w:r>
      <w:r>
        <w:rPr>
          <w:rFonts w:asciiTheme="minorEastAsia" w:eastAsiaTheme="minorEastAsia" w:hAnsiTheme="minorEastAsia" w:hint="eastAsia"/>
          <w:sz w:val="28"/>
          <w:szCs w:val="28"/>
        </w:rPr>
        <w:t>HSE</w:t>
      </w:r>
      <w:r>
        <w:rPr>
          <w:rFonts w:asciiTheme="minorEastAsia" w:eastAsiaTheme="minorEastAsia" w:hAnsiTheme="minorEastAsia" w:hint="eastAsia"/>
          <w:sz w:val="28"/>
          <w:szCs w:val="28"/>
        </w:rPr>
        <w:t>管理中心宣传标识牌委托制作框架协议》的全部条款。自收到该项目中标通知次日起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w:t>
      </w:r>
      <w:r>
        <w:rPr>
          <w:rFonts w:asciiTheme="minorEastAsia" w:eastAsiaTheme="minorEastAsia" w:hAnsiTheme="minorEastAsia" w:hint="eastAsia"/>
          <w:sz w:val="28"/>
          <w:szCs w:val="28"/>
        </w:rPr>
        <w:t>HSE</w:t>
      </w:r>
      <w:r>
        <w:rPr>
          <w:rFonts w:asciiTheme="minorEastAsia" w:eastAsiaTheme="minorEastAsia" w:hAnsiTheme="minorEastAsia" w:hint="eastAsia"/>
          <w:sz w:val="28"/>
          <w:szCs w:val="28"/>
        </w:rPr>
        <w:t>管理中心签订宣传标识</w:t>
      </w:r>
      <w:proofErr w:type="gramStart"/>
      <w:r>
        <w:rPr>
          <w:rFonts w:asciiTheme="minorEastAsia" w:eastAsiaTheme="minorEastAsia" w:hAnsiTheme="minorEastAsia" w:hint="eastAsia"/>
          <w:sz w:val="28"/>
          <w:szCs w:val="28"/>
        </w:rPr>
        <w:t>牌委托</w:t>
      </w:r>
      <w:proofErr w:type="gramEnd"/>
      <w:r>
        <w:rPr>
          <w:rFonts w:asciiTheme="minorEastAsia" w:eastAsiaTheme="minorEastAsia" w:hAnsiTheme="minorEastAsia" w:hint="eastAsia"/>
          <w:sz w:val="28"/>
          <w:szCs w:val="28"/>
        </w:rPr>
        <w:t>制作框架协议。否则，自动视为放弃该中选权力。</w:t>
      </w:r>
    </w:p>
    <w:p w:rsidR="00E35C80" w:rsidRDefault="009B4A38">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E35C80" w:rsidRDefault="00E35C80">
      <w:pPr>
        <w:snapToGrid w:val="0"/>
        <w:spacing w:line="360" w:lineRule="auto"/>
        <w:rPr>
          <w:rFonts w:asciiTheme="minorEastAsia" w:eastAsiaTheme="minorEastAsia" w:hAnsiTheme="minorEastAsia"/>
          <w:sz w:val="28"/>
          <w:szCs w:val="28"/>
        </w:rPr>
      </w:pP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E35C80" w:rsidRDefault="00E35C80">
      <w:pPr>
        <w:snapToGrid w:val="0"/>
        <w:spacing w:line="360" w:lineRule="auto"/>
        <w:rPr>
          <w:rFonts w:asciiTheme="minorEastAsia" w:eastAsiaTheme="minorEastAsia" w:hAnsiTheme="minorEastAsia"/>
          <w:sz w:val="28"/>
          <w:szCs w:val="28"/>
        </w:rPr>
      </w:pP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E35C80" w:rsidRDefault="00E35C80">
      <w:pPr>
        <w:snapToGrid w:val="0"/>
        <w:spacing w:line="360" w:lineRule="auto"/>
        <w:rPr>
          <w:rFonts w:asciiTheme="minorEastAsia" w:eastAsiaTheme="minorEastAsia" w:hAnsiTheme="minorEastAsia"/>
          <w:sz w:val="28"/>
          <w:szCs w:val="28"/>
        </w:rPr>
      </w:pP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E35C80" w:rsidRDefault="009B4A3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sectPr w:rsidR="00E35C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decorative"/>
    <w:pitch w:val="default"/>
    <w:sig w:usb0="E0002AFF" w:usb1="C0007843" w:usb2="00000009" w:usb3="00000000" w:csb0="400001FF" w:csb1="FFFF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43F7"/>
    <w:rsid w:val="00004C9C"/>
    <w:rsid w:val="00011882"/>
    <w:rsid w:val="00027581"/>
    <w:rsid w:val="00040C17"/>
    <w:rsid w:val="00043AB0"/>
    <w:rsid w:val="00043FF9"/>
    <w:rsid w:val="00045F20"/>
    <w:rsid w:val="00060679"/>
    <w:rsid w:val="0007290B"/>
    <w:rsid w:val="00084912"/>
    <w:rsid w:val="00085564"/>
    <w:rsid w:val="000A2080"/>
    <w:rsid w:val="000B1197"/>
    <w:rsid w:val="000D635A"/>
    <w:rsid w:val="000E25FC"/>
    <w:rsid w:val="000F77F6"/>
    <w:rsid w:val="001121D5"/>
    <w:rsid w:val="001305EA"/>
    <w:rsid w:val="00156A42"/>
    <w:rsid w:val="00185C5C"/>
    <w:rsid w:val="00192D1B"/>
    <w:rsid w:val="001B41DC"/>
    <w:rsid w:val="001C0E5A"/>
    <w:rsid w:val="001C27A9"/>
    <w:rsid w:val="001C76E1"/>
    <w:rsid w:val="00206B57"/>
    <w:rsid w:val="0022415A"/>
    <w:rsid w:val="002278A4"/>
    <w:rsid w:val="002344AC"/>
    <w:rsid w:val="00235381"/>
    <w:rsid w:val="00253886"/>
    <w:rsid w:val="00261DBE"/>
    <w:rsid w:val="00280E27"/>
    <w:rsid w:val="00281963"/>
    <w:rsid w:val="0028430D"/>
    <w:rsid w:val="002843F7"/>
    <w:rsid w:val="002A3877"/>
    <w:rsid w:val="002A6814"/>
    <w:rsid w:val="002E5B50"/>
    <w:rsid w:val="00327183"/>
    <w:rsid w:val="003426A3"/>
    <w:rsid w:val="00344A0F"/>
    <w:rsid w:val="00384384"/>
    <w:rsid w:val="0038701D"/>
    <w:rsid w:val="003A47AC"/>
    <w:rsid w:val="003A50D8"/>
    <w:rsid w:val="003B7F50"/>
    <w:rsid w:val="003D3E6F"/>
    <w:rsid w:val="003E0DBA"/>
    <w:rsid w:val="003E61C7"/>
    <w:rsid w:val="003F78E5"/>
    <w:rsid w:val="00410EAB"/>
    <w:rsid w:val="00413982"/>
    <w:rsid w:val="0042236E"/>
    <w:rsid w:val="00441FEB"/>
    <w:rsid w:val="00442235"/>
    <w:rsid w:val="00442EFA"/>
    <w:rsid w:val="00460D84"/>
    <w:rsid w:val="004726A7"/>
    <w:rsid w:val="00476A0E"/>
    <w:rsid w:val="00496721"/>
    <w:rsid w:val="004A21FC"/>
    <w:rsid w:val="004A3EEC"/>
    <w:rsid w:val="004B0750"/>
    <w:rsid w:val="004E2AB5"/>
    <w:rsid w:val="004F2DC2"/>
    <w:rsid w:val="004F578B"/>
    <w:rsid w:val="00502050"/>
    <w:rsid w:val="00526C89"/>
    <w:rsid w:val="00537FD4"/>
    <w:rsid w:val="005828B9"/>
    <w:rsid w:val="0059669D"/>
    <w:rsid w:val="005A26B7"/>
    <w:rsid w:val="005D5B69"/>
    <w:rsid w:val="0060537E"/>
    <w:rsid w:val="00632DDB"/>
    <w:rsid w:val="00637339"/>
    <w:rsid w:val="00651BB6"/>
    <w:rsid w:val="00675905"/>
    <w:rsid w:val="00693BA3"/>
    <w:rsid w:val="0069556E"/>
    <w:rsid w:val="0069715E"/>
    <w:rsid w:val="006E0C7B"/>
    <w:rsid w:val="006F733F"/>
    <w:rsid w:val="007530C0"/>
    <w:rsid w:val="00753E6D"/>
    <w:rsid w:val="00762F88"/>
    <w:rsid w:val="00775457"/>
    <w:rsid w:val="00776830"/>
    <w:rsid w:val="0079007E"/>
    <w:rsid w:val="00791104"/>
    <w:rsid w:val="007A6240"/>
    <w:rsid w:val="007C2785"/>
    <w:rsid w:val="007C2A04"/>
    <w:rsid w:val="00802828"/>
    <w:rsid w:val="00804B1F"/>
    <w:rsid w:val="00814AAD"/>
    <w:rsid w:val="0082639C"/>
    <w:rsid w:val="00832009"/>
    <w:rsid w:val="00835798"/>
    <w:rsid w:val="00855021"/>
    <w:rsid w:val="008A43EA"/>
    <w:rsid w:val="008B6AD8"/>
    <w:rsid w:val="008C1D6A"/>
    <w:rsid w:val="008C39AA"/>
    <w:rsid w:val="008C73A2"/>
    <w:rsid w:val="008E2FC0"/>
    <w:rsid w:val="00942F85"/>
    <w:rsid w:val="009573C5"/>
    <w:rsid w:val="009656EF"/>
    <w:rsid w:val="009665E0"/>
    <w:rsid w:val="00982FF4"/>
    <w:rsid w:val="009835AA"/>
    <w:rsid w:val="0099650A"/>
    <w:rsid w:val="009A1834"/>
    <w:rsid w:val="009B3CBB"/>
    <w:rsid w:val="009B4A38"/>
    <w:rsid w:val="009C3B2A"/>
    <w:rsid w:val="009C4B77"/>
    <w:rsid w:val="009D6A2E"/>
    <w:rsid w:val="009D7AE3"/>
    <w:rsid w:val="009F4CA8"/>
    <w:rsid w:val="00A019C4"/>
    <w:rsid w:val="00A150AA"/>
    <w:rsid w:val="00A34E60"/>
    <w:rsid w:val="00A626D4"/>
    <w:rsid w:val="00A70C98"/>
    <w:rsid w:val="00A774A2"/>
    <w:rsid w:val="00A92731"/>
    <w:rsid w:val="00A957DF"/>
    <w:rsid w:val="00AB5E06"/>
    <w:rsid w:val="00AC78AC"/>
    <w:rsid w:val="00AF2807"/>
    <w:rsid w:val="00AF6533"/>
    <w:rsid w:val="00B16605"/>
    <w:rsid w:val="00B30BE5"/>
    <w:rsid w:val="00B67890"/>
    <w:rsid w:val="00B726B9"/>
    <w:rsid w:val="00BB374F"/>
    <w:rsid w:val="00C07E1D"/>
    <w:rsid w:val="00C54FC0"/>
    <w:rsid w:val="00C62FCE"/>
    <w:rsid w:val="00C94F3A"/>
    <w:rsid w:val="00CA6F34"/>
    <w:rsid w:val="00CB52D2"/>
    <w:rsid w:val="00CD33BC"/>
    <w:rsid w:val="00CE3795"/>
    <w:rsid w:val="00CF2B2B"/>
    <w:rsid w:val="00CF5D77"/>
    <w:rsid w:val="00D027A8"/>
    <w:rsid w:val="00D1783D"/>
    <w:rsid w:val="00D2693A"/>
    <w:rsid w:val="00D346B4"/>
    <w:rsid w:val="00D35675"/>
    <w:rsid w:val="00D4262A"/>
    <w:rsid w:val="00D647B6"/>
    <w:rsid w:val="00D6521B"/>
    <w:rsid w:val="00D80126"/>
    <w:rsid w:val="00DA559D"/>
    <w:rsid w:val="00DB6A16"/>
    <w:rsid w:val="00DC7EDA"/>
    <w:rsid w:val="00DD5F0F"/>
    <w:rsid w:val="00E20665"/>
    <w:rsid w:val="00E27CF0"/>
    <w:rsid w:val="00E35C80"/>
    <w:rsid w:val="00E417CF"/>
    <w:rsid w:val="00E63DEC"/>
    <w:rsid w:val="00E87C1C"/>
    <w:rsid w:val="00EC266C"/>
    <w:rsid w:val="00EC5615"/>
    <w:rsid w:val="00F21DA5"/>
    <w:rsid w:val="00F26B60"/>
    <w:rsid w:val="00F26DA4"/>
    <w:rsid w:val="00F32080"/>
    <w:rsid w:val="00F34047"/>
    <w:rsid w:val="00F35D87"/>
    <w:rsid w:val="00F64F56"/>
    <w:rsid w:val="00F8021F"/>
    <w:rsid w:val="00FA3BD9"/>
    <w:rsid w:val="00FA69D2"/>
    <w:rsid w:val="00FA6EB4"/>
    <w:rsid w:val="00FB0177"/>
    <w:rsid w:val="00FB1B1D"/>
    <w:rsid w:val="00FB2805"/>
    <w:rsid w:val="013F385A"/>
    <w:rsid w:val="02074E45"/>
    <w:rsid w:val="03113A3D"/>
    <w:rsid w:val="04E078B4"/>
    <w:rsid w:val="059637D3"/>
    <w:rsid w:val="06892E8B"/>
    <w:rsid w:val="06B52153"/>
    <w:rsid w:val="07D00EBE"/>
    <w:rsid w:val="09324A3B"/>
    <w:rsid w:val="0A1115AA"/>
    <w:rsid w:val="0C2D5920"/>
    <w:rsid w:val="0C6B16B4"/>
    <w:rsid w:val="0D125AE3"/>
    <w:rsid w:val="0DB01226"/>
    <w:rsid w:val="0E206EB4"/>
    <w:rsid w:val="0FA454C6"/>
    <w:rsid w:val="12FF4260"/>
    <w:rsid w:val="13D41B34"/>
    <w:rsid w:val="153A2E00"/>
    <w:rsid w:val="15B22E77"/>
    <w:rsid w:val="16A42E6A"/>
    <w:rsid w:val="1B857C70"/>
    <w:rsid w:val="1BC94044"/>
    <w:rsid w:val="1D681390"/>
    <w:rsid w:val="1E310FC8"/>
    <w:rsid w:val="20A579A8"/>
    <w:rsid w:val="22C17863"/>
    <w:rsid w:val="25A7420C"/>
    <w:rsid w:val="27BC5E15"/>
    <w:rsid w:val="28617AF1"/>
    <w:rsid w:val="2B9A23AB"/>
    <w:rsid w:val="2D023EFB"/>
    <w:rsid w:val="2E127642"/>
    <w:rsid w:val="302F1BCD"/>
    <w:rsid w:val="32EC76BB"/>
    <w:rsid w:val="33302273"/>
    <w:rsid w:val="38FA5EE8"/>
    <w:rsid w:val="39023C71"/>
    <w:rsid w:val="3AC620C6"/>
    <w:rsid w:val="3EF9110D"/>
    <w:rsid w:val="3EF95FB4"/>
    <w:rsid w:val="422F3D6B"/>
    <w:rsid w:val="43190FEE"/>
    <w:rsid w:val="43F8276F"/>
    <w:rsid w:val="44A0170F"/>
    <w:rsid w:val="4A4B2ADD"/>
    <w:rsid w:val="4CBD5E86"/>
    <w:rsid w:val="4DDC5BFD"/>
    <w:rsid w:val="4EB03362"/>
    <w:rsid w:val="51AC5F8A"/>
    <w:rsid w:val="52D3532C"/>
    <w:rsid w:val="54F9229F"/>
    <w:rsid w:val="55813358"/>
    <w:rsid w:val="57BF4B76"/>
    <w:rsid w:val="57CD7BA2"/>
    <w:rsid w:val="58633F46"/>
    <w:rsid w:val="592C2691"/>
    <w:rsid w:val="5A963C34"/>
    <w:rsid w:val="5BBE432F"/>
    <w:rsid w:val="5BE626D0"/>
    <w:rsid w:val="602D5F82"/>
    <w:rsid w:val="604F125C"/>
    <w:rsid w:val="62651DF9"/>
    <w:rsid w:val="64091A4F"/>
    <w:rsid w:val="64C33074"/>
    <w:rsid w:val="6596707B"/>
    <w:rsid w:val="6BB04DFF"/>
    <w:rsid w:val="723E76E2"/>
    <w:rsid w:val="73676A28"/>
    <w:rsid w:val="73B879D2"/>
    <w:rsid w:val="758378E7"/>
    <w:rsid w:val="784D3491"/>
    <w:rsid w:val="79EE3E9D"/>
    <w:rsid w:val="7B7E48CC"/>
    <w:rsid w:val="7E97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D64D"/>
  <w15:docId w15:val="{B60498F0-00BC-4D6F-9FA8-7136A9B9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qFormat/>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4"/>
    </w:rPr>
  </w:style>
  <w:style w:type="paragraph" w:styleId="5">
    <w:name w:val="toc 5"/>
    <w:basedOn w:val="a"/>
    <w:next w:val="a"/>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4">
    <w:name w:val="Plain Text"/>
    <w:basedOn w:val="a"/>
    <w:link w:val="a5"/>
    <w:qFormat/>
    <w:pPr>
      <w:adjustRightInd w:val="0"/>
      <w:spacing w:line="360" w:lineRule="atLeast"/>
      <w:textAlignment w:val="baseline"/>
    </w:pPr>
    <w:rPr>
      <w:rFonts w:ascii="宋体" w:hAnsi="Courier New"/>
      <w:szCs w:val="20"/>
    </w:rPr>
  </w:style>
  <w:style w:type="paragraph" w:styleId="a6">
    <w:name w:val="Date"/>
    <w:basedOn w:val="a"/>
    <w:next w:val="a"/>
    <w:link w:val="a7"/>
    <w:uiPriority w:val="99"/>
    <w:semiHidden/>
    <w:qFormat/>
    <w:pPr>
      <w:ind w:leftChars="2500" w:left="100"/>
    </w:pPr>
  </w:style>
  <w:style w:type="paragraph" w:styleId="2">
    <w:name w:val="Body Text Indent 2"/>
    <w:basedOn w:val="a"/>
    <w:link w:val="20"/>
    <w:qFormat/>
    <w:pPr>
      <w:spacing w:line="360" w:lineRule="auto"/>
      <w:ind w:firstLineChars="200" w:firstLine="560"/>
    </w:pPr>
    <w:rPr>
      <w:rFonts w:ascii="Times New Roman" w:hAnsi="Times New Roman"/>
      <w:sz w:val="28"/>
      <w:szCs w:val="24"/>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正文文本缩进1"/>
    <w:basedOn w:val="a"/>
    <w:qFormat/>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0">
    <w:name w:val="正文文本缩进 2 字符"/>
    <w:basedOn w:val="a0"/>
    <w:link w:val="2"/>
    <w:qFormat/>
    <w:rPr>
      <w:rFonts w:ascii="Times New Roman" w:eastAsia="宋体" w:hAnsi="Times New Roman" w:cs="Times New Roman"/>
      <w:sz w:val="28"/>
      <w:szCs w:val="24"/>
    </w:rPr>
  </w:style>
  <w:style w:type="character" w:customStyle="1" w:styleId="10">
    <w:name w:val="标题 1 字符"/>
    <w:basedOn w:val="a0"/>
    <w:link w:val="1"/>
    <w:qFormat/>
    <w:rPr>
      <w:rFonts w:ascii="Times New Roman" w:eastAsia="宋体" w:hAnsi="Times New Roman" w:cs="Times New Roman"/>
      <w:b/>
      <w:caps/>
      <w:kern w:val="0"/>
      <w:sz w:val="24"/>
      <w:szCs w:val="20"/>
      <w:u w:val="single"/>
      <w:lang w:eastAsia="en-US"/>
    </w:rPr>
  </w:style>
  <w:style w:type="character" w:customStyle="1" w:styleId="a9">
    <w:name w:val="批注框文本 字符"/>
    <w:basedOn w:val="a0"/>
    <w:link w:val="a8"/>
    <w:uiPriority w:val="99"/>
    <w:semiHidden/>
    <w:qFormat/>
    <w:rPr>
      <w:rFonts w:ascii="Calibri" w:eastAsia="宋体" w:hAnsi="Calibri" w:cs="Times New Roman"/>
      <w:sz w:val="18"/>
      <w:szCs w:val="18"/>
    </w:rPr>
  </w:style>
  <w:style w:type="character" w:customStyle="1" w:styleId="ad">
    <w:name w:val="页眉 字符"/>
    <w:basedOn w:val="a0"/>
    <w:link w:val="ac"/>
    <w:uiPriority w:val="99"/>
    <w:qFormat/>
    <w:rPr>
      <w:rFonts w:ascii="Calibri" w:eastAsia="宋体" w:hAnsi="Calibri" w:cs="Times New Roman"/>
      <w:sz w:val="18"/>
      <w:szCs w:val="18"/>
    </w:rPr>
  </w:style>
  <w:style w:type="character" w:customStyle="1" w:styleId="ab">
    <w:name w:val="页脚 字符"/>
    <w:basedOn w:val="a0"/>
    <w:link w:val="aa"/>
    <w:uiPriority w:val="99"/>
    <w:qFormat/>
    <w:rPr>
      <w:rFonts w:ascii="Calibri" w:eastAsia="宋体" w:hAnsi="Calibri" w:cs="Times New Roman"/>
      <w:sz w:val="18"/>
      <w:szCs w:val="18"/>
    </w:rPr>
  </w:style>
  <w:style w:type="character" w:customStyle="1" w:styleId="a7">
    <w:name w:val="日期 字符"/>
    <w:basedOn w:val="a0"/>
    <w:link w:val="a6"/>
    <w:uiPriority w:val="99"/>
    <w:semiHidden/>
    <w:qFormat/>
    <w:rPr>
      <w:rFonts w:ascii="Calibri" w:eastAsia="宋体" w:hAnsi="Calibri" w:cs="Times New Roman"/>
    </w:rPr>
  </w:style>
  <w:style w:type="character" w:customStyle="1" w:styleId="a5">
    <w:name w:val="纯文本 字符"/>
    <w:basedOn w:val="a0"/>
    <w:link w:val="a4"/>
    <w:qFormat/>
    <w:rPr>
      <w:rFonts w:ascii="宋体" w:eastAsia="宋体" w:hAnsi="Courier New" w:cs="Times New Roman"/>
      <w:szCs w:val="20"/>
    </w:rPr>
  </w:style>
  <w:style w:type="paragraph" w:customStyle="1" w:styleId="12">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CBD33-16BE-4CC3-9159-EAD38834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1981</Words>
  <Characters>11297</Characters>
  <Application>Microsoft Office Word</Application>
  <DocSecurity>0</DocSecurity>
  <Lines>94</Lines>
  <Paragraphs>26</Paragraphs>
  <ScaleCrop>false</ScaleCrop>
  <Company>lenovo</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张延振</cp:lastModifiedBy>
  <cp:revision>33</cp:revision>
  <cp:lastPrinted>2019-02-21T00:55:00Z</cp:lastPrinted>
  <dcterms:created xsi:type="dcterms:W3CDTF">2015-08-04T02:42:00Z</dcterms:created>
  <dcterms:modified xsi:type="dcterms:W3CDTF">2019-02-26T01:45:00Z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