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5C8" w:rsidRDefault="00CB75C8">
      <w:pPr>
        <w:jc w:val="center"/>
        <w:rPr>
          <w:rFonts w:asciiTheme="minorEastAsia" w:eastAsiaTheme="minorEastAsia" w:hAnsiTheme="minorEastAsia" w:cs="黑体"/>
          <w:b/>
          <w:bCs/>
          <w:sz w:val="52"/>
          <w:szCs w:val="52"/>
        </w:rPr>
      </w:pPr>
    </w:p>
    <w:p w:rsidR="00CB75C8" w:rsidRDefault="00CB75C8">
      <w:pPr>
        <w:jc w:val="center"/>
        <w:rPr>
          <w:rFonts w:asciiTheme="minorEastAsia" w:eastAsiaTheme="minorEastAsia" w:hAnsiTheme="minorEastAsia" w:cs="黑体"/>
          <w:b/>
          <w:bCs/>
          <w:sz w:val="52"/>
          <w:szCs w:val="52"/>
        </w:rPr>
      </w:pPr>
    </w:p>
    <w:p w:rsidR="00CB75C8" w:rsidRDefault="00BF139C" w:rsidP="00BF139C">
      <w:pPr>
        <w:ind w:left="2209" w:hangingChars="500" w:hanging="2209"/>
        <w:jc w:val="center"/>
        <w:rPr>
          <w:rFonts w:asciiTheme="minorEastAsia" w:eastAsiaTheme="minorEastAsia" w:hAnsiTheme="minorEastAsia" w:cs="黑体"/>
          <w:b/>
          <w:bCs/>
          <w:sz w:val="44"/>
          <w:szCs w:val="44"/>
        </w:rPr>
      </w:pPr>
      <w:r>
        <w:rPr>
          <w:rFonts w:asciiTheme="minorEastAsia" w:eastAsiaTheme="minorEastAsia" w:hAnsiTheme="minorEastAsia" w:cs="黑体"/>
          <w:b/>
          <w:bCs/>
          <w:sz w:val="44"/>
          <w:szCs w:val="44"/>
        </w:rPr>
        <w:t>福建东南电化股份有限公司</w:t>
      </w:r>
    </w:p>
    <w:p w:rsidR="00CB75C8" w:rsidRDefault="00997F9F" w:rsidP="00BF139C">
      <w:pPr>
        <w:ind w:rightChars="-29" w:right="-58"/>
        <w:jc w:val="center"/>
        <w:rPr>
          <w:rFonts w:asciiTheme="minorEastAsia" w:eastAsiaTheme="minorEastAsia" w:hAnsiTheme="minorEastAsia" w:cs="黑体"/>
          <w:b/>
          <w:bCs/>
          <w:sz w:val="44"/>
          <w:szCs w:val="44"/>
        </w:rPr>
      </w:pPr>
      <w:r>
        <w:rPr>
          <w:rFonts w:asciiTheme="minorEastAsia" w:eastAsiaTheme="minorEastAsia" w:hAnsiTheme="minorEastAsia" w:cs="黑体" w:hint="eastAsia"/>
          <w:b/>
          <w:bCs/>
          <w:sz w:val="44"/>
          <w:szCs w:val="44"/>
        </w:rPr>
        <w:t>人力资源中心2019年劳务派遣项目</w:t>
      </w:r>
    </w:p>
    <w:p w:rsidR="00CB75C8" w:rsidRDefault="00BF139C" w:rsidP="00BF139C">
      <w:pPr>
        <w:ind w:rightChars="653" w:right="1306"/>
        <w:jc w:val="center"/>
        <w:rPr>
          <w:rFonts w:asciiTheme="minorEastAsia" w:eastAsiaTheme="minorEastAsia" w:hAnsiTheme="minorEastAsia" w:cs="黑体"/>
          <w:b/>
          <w:bCs/>
          <w:sz w:val="44"/>
          <w:szCs w:val="44"/>
        </w:rPr>
      </w:pPr>
      <w:r>
        <w:rPr>
          <w:rFonts w:asciiTheme="minorEastAsia" w:eastAsiaTheme="minorEastAsia" w:hAnsiTheme="minorEastAsia" w:cs="黑体" w:hint="eastAsia"/>
          <w:b/>
          <w:bCs/>
          <w:sz w:val="44"/>
          <w:szCs w:val="44"/>
        </w:rPr>
        <w:t xml:space="preserve"> </w:t>
      </w:r>
      <w:r>
        <w:rPr>
          <w:rFonts w:asciiTheme="minorEastAsia" w:eastAsiaTheme="minorEastAsia" w:hAnsiTheme="minorEastAsia" w:cs="黑体"/>
          <w:b/>
          <w:bCs/>
          <w:sz w:val="44"/>
          <w:szCs w:val="44"/>
        </w:rPr>
        <w:t xml:space="preserve">   </w:t>
      </w:r>
      <w:r w:rsidR="00997F9F">
        <w:rPr>
          <w:rFonts w:asciiTheme="minorEastAsia" w:eastAsiaTheme="minorEastAsia" w:hAnsiTheme="minorEastAsia" w:cs="黑体"/>
          <w:b/>
          <w:bCs/>
          <w:sz w:val="44"/>
          <w:szCs w:val="44"/>
        </w:rPr>
        <w:t xml:space="preserve">  </w:t>
      </w:r>
      <w:r w:rsidR="00997F9F">
        <w:rPr>
          <w:rFonts w:asciiTheme="minorEastAsia" w:eastAsiaTheme="minorEastAsia" w:hAnsiTheme="minorEastAsia" w:cs="黑体" w:hint="eastAsia"/>
          <w:b/>
          <w:bCs/>
          <w:sz w:val="44"/>
          <w:szCs w:val="44"/>
        </w:rPr>
        <w:t>自主比选文件</w:t>
      </w:r>
    </w:p>
    <w:p w:rsidR="00CB75C8" w:rsidRDefault="00CB75C8">
      <w:pPr>
        <w:ind w:left="2209" w:hangingChars="500" w:hanging="2209"/>
        <w:rPr>
          <w:rFonts w:asciiTheme="minorEastAsia" w:eastAsiaTheme="minorEastAsia" w:hAnsiTheme="minorEastAsia" w:cs="黑体"/>
          <w:b/>
          <w:bCs/>
          <w:sz w:val="44"/>
          <w:szCs w:val="44"/>
        </w:rPr>
      </w:pPr>
    </w:p>
    <w:p w:rsidR="00CB75C8" w:rsidRDefault="00CB75C8">
      <w:pPr>
        <w:jc w:val="center"/>
        <w:rPr>
          <w:rFonts w:asciiTheme="minorEastAsia" w:eastAsiaTheme="minorEastAsia" w:hAnsiTheme="minorEastAsia" w:cs="黑体"/>
          <w:b/>
          <w:bCs/>
          <w:sz w:val="52"/>
          <w:szCs w:val="52"/>
        </w:rPr>
      </w:pPr>
    </w:p>
    <w:p w:rsidR="00CB75C8" w:rsidRDefault="00CB75C8">
      <w:pPr>
        <w:rPr>
          <w:rFonts w:asciiTheme="minorEastAsia" w:eastAsiaTheme="minorEastAsia" w:hAnsiTheme="minorEastAsia" w:cs="黑体"/>
          <w:b/>
          <w:bCs/>
          <w:sz w:val="52"/>
          <w:szCs w:val="52"/>
        </w:rPr>
      </w:pPr>
    </w:p>
    <w:p w:rsidR="00CB75C8" w:rsidRDefault="00CB75C8">
      <w:pPr>
        <w:rPr>
          <w:rFonts w:asciiTheme="minorEastAsia" w:eastAsiaTheme="minorEastAsia" w:hAnsiTheme="minorEastAsia" w:cs="黑体"/>
          <w:b/>
          <w:bCs/>
          <w:sz w:val="52"/>
          <w:szCs w:val="52"/>
        </w:rPr>
      </w:pPr>
    </w:p>
    <w:p w:rsidR="00CB75C8" w:rsidRDefault="00CB75C8">
      <w:pPr>
        <w:jc w:val="center"/>
        <w:rPr>
          <w:rFonts w:asciiTheme="minorEastAsia" w:eastAsiaTheme="minorEastAsia" w:hAnsiTheme="minorEastAsia" w:cs="黑体"/>
          <w:b/>
          <w:bCs/>
          <w:sz w:val="52"/>
          <w:szCs w:val="52"/>
        </w:rPr>
      </w:pPr>
    </w:p>
    <w:p w:rsidR="00CB75C8" w:rsidRDefault="00CB75C8">
      <w:pPr>
        <w:jc w:val="center"/>
        <w:rPr>
          <w:rFonts w:asciiTheme="minorEastAsia" w:eastAsiaTheme="minorEastAsia" w:hAnsiTheme="minorEastAsia" w:cs="黑体"/>
          <w:b/>
          <w:bCs/>
          <w:sz w:val="52"/>
          <w:szCs w:val="52"/>
        </w:rPr>
      </w:pPr>
    </w:p>
    <w:p w:rsidR="00CB75C8" w:rsidRDefault="00CB75C8">
      <w:pPr>
        <w:jc w:val="center"/>
        <w:rPr>
          <w:rFonts w:asciiTheme="minorEastAsia" w:eastAsiaTheme="minorEastAsia" w:hAnsiTheme="minorEastAsia" w:cs="黑体"/>
          <w:b/>
          <w:bCs/>
          <w:sz w:val="52"/>
          <w:szCs w:val="52"/>
        </w:rPr>
      </w:pPr>
    </w:p>
    <w:p w:rsidR="00CB75C8" w:rsidRDefault="00997F9F">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CB75C8" w:rsidRDefault="00997F9F">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二〇一八年十二月</w:t>
      </w:r>
    </w:p>
    <w:p w:rsidR="00CB75C8" w:rsidRDefault="00CB75C8">
      <w:pPr>
        <w:ind w:firstLineChars="200" w:firstLine="560"/>
        <w:jc w:val="center"/>
        <w:rPr>
          <w:rFonts w:asciiTheme="minorEastAsia" w:eastAsiaTheme="minorEastAsia" w:hAnsiTheme="minorEastAsia" w:cs="宋体"/>
          <w:sz w:val="28"/>
          <w:szCs w:val="28"/>
        </w:rPr>
      </w:pPr>
    </w:p>
    <w:p w:rsidR="00CB75C8" w:rsidRDefault="00CB75C8">
      <w:pPr>
        <w:ind w:firstLineChars="200" w:firstLine="560"/>
        <w:jc w:val="center"/>
        <w:rPr>
          <w:rFonts w:asciiTheme="minorEastAsia" w:eastAsiaTheme="minorEastAsia" w:hAnsiTheme="minorEastAsia" w:cs="宋体"/>
          <w:sz w:val="28"/>
          <w:szCs w:val="28"/>
        </w:rPr>
      </w:pPr>
    </w:p>
    <w:p w:rsidR="00CB75C8" w:rsidRDefault="00CB75C8">
      <w:pPr>
        <w:ind w:firstLineChars="200" w:firstLine="480"/>
        <w:jc w:val="center"/>
        <w:rPr>
          <w:rFonts w:asciiTheme="minorEastAsia" w:eastAsiaTheme="minorEastAsia" w:hAnsiTheme="minorEastAsia" w:cs="宋体"/>
          <w:sz w:val="24"/>
          <w:szCs w:val="24"/>
        </w:rPr>
      </w:pPr>
    </w:p>
    <w:p w:rsidR="00BF139C" w:rsidRDefault="00BF139C">
      <w:pPr>
        <w:jc w:val="center"/>
        <w:rPr>
          <w:rFonts w:asciiTheme="minorEastAsia" w:eastAsiaTheme="minorEastAsia" w:hAnsiTheme="minorEastAsia" w:cs="宋体"/>
          <w:color w:val="000000"/>
          <w:sz w:val="24"/>
          <w:szCs w:val="24"/>
        </w:rPr>
      </w:pPr>
    </w:p>
    <w:p w:rsidR="00BF139C" w:rsidRDefault="00BF139C">
      <w:pPr>
        <w:jc w:val="center"/>
        <w:rPr>
          <w:rFonts w:asciiTheme="minorEastAsia" w:eastAsiaTheme="minorEastAsia" w:hAnsiTheme="minorEastAsia" w:cs="宋体"/>
          <w:color w:val="000000"/>
          <w:sz w:val="24"/>
          <w:szCs w:val="24"/>
        </w:rPr>
      </w:pPr>
    </w:p>
    <w:p w:rsidR="00BF139C" w:rsidRDefault="00BF139C">
      <w:pPr>
        <w:jc w:val="center"/>
        <w:rPr>
          <w:rFonts w:asciiTheme="minorEastAsia" w:eastAsiaTheme="minorEastAsia" w:hAnsiTheme="minorEastAsia" w:cs="宋体"/>
          <w:color w:val="000000"/>
          <w:sz w:val="24"/>
          <w:szCs w:val="24"/>
        </w:rPr>
      </w:pPr>
    </w:p>
    <w:p w:rsidR="00CB75C8" w:rsidRDefault="00997F9F">
      <w:pPr>
        <w:jc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lastRenderedPageBreak/>
        <w:t>目         录</w:t>
      </w:r>
    </w:p>
    <w:p w:rsidR="00CB75C8" w:rsidRDefault="00CB75C8">
      <w:pPr>
        <w:jc w:val="left"/>
        <w:rPr>
          <w:rFonts w:asciiTheme="minorEastAsia" w:eastAsiaTheme="minorEastAsia" w:hAnsiTheme="minorEastAsia" w:cs="宋体"/>
          <w:color w:val="000000"/>
          <w:sz w:val="24"/>
          <w:szCs w:val="24"/>
        </w:rPr>
      </w:pPr>
    </w:p>
    <w:p w:rsidR="00CB75C8" w:rsidRDefault="00997F9F">
      <w:pPr>
        <w:ind w:firstLineChars="225" w:firstLine="540"/>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第一章   比选公告</w:t>
      </w:r>
    </w:p>
    <w:p w:rsidR="00CB75C8" w:rsidRDefault="00997F9F">
      <w:pPr>
        <w:ind w:firstLineChars="225" w:firstLine="540"/>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第二章   比选须知</w:t>
      </w:r>
    </w:p>
    <w:p w:rsidR="00CB75C8" w:rsidRDefault="00997F9F">
      <w:pPr>
        <w:ind w:firstLineChars="225" w:firstLine="540"/>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第三章   参选文件的编制</w:t>
      </w:r>
    </w:p>
    <w:p w:rsidR="00CB75C8" w:rsidRDefault="00997F9F">
      <w:pPr>
        <w:ind w:firstLineChars="225" w:firstLine="540"/>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第四章   评比规则</w:t>
      </w:r>
    </w:p>
    <w:p w:rsidR="00CB75C8" w:rsidRDefault="00997F9F">
      <w:pPr>
        <w:ind w:firstLineChars="225" w:firstLine="540"/>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第五章   参选人选定</w:t>
      </w:r>
    </w:p>
    <w:p w:rsidR="00CB75C8" w:rsidRDefault="00997F9F">
      <w:pPr>
        <w:ind w:firstLineChars="225" w:firstLine="540"/>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第六章   合同授予</w:t>
      </w:r>
    </w:p>
    <w:p w:rsidR="00CB75C8" w:rsidRDefault="00997F9F">
      <w:pPr>
        <w:tabs>
          <w:tab w:val="left" w:pos="1260"/>
          <w:tab w:val="left" w:pos="1800"/>
        </w:tabs>
        <w:ind w:firstLineChars="225" w:firstLine="540"/>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第七章   中选后相关履约要求</w:t>
      </w:r>
    </w:p>
    <w:p w:rsidR="00CB75C8" w:rsidRDefault="00997F9F">
      <w:pPr>
        <w:tabs>
          <w:tab w:val="left" w:pos="1260"/>
          <w:tab w:val="left" w:pos="1800"/>
        </w:tabs>
        <w:ind w:firstLineChars="200" w:firstLine="480"/>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 xml:space="preserve"> 第八章   其它</w:t>
      </w:r>
    </w:p>
    <w:p w:rsidR="00CB75C8" w:rsidRDefault="00CB75C8">
      <w:pPr>
        <w:ind w:firstLineChars="225" w:firstLine="540"/>
        <w:jc w:val="left"/>
        <w:rPr>
          <w:rFonts w:asciiTheme="minorEastAsia" w:eastAsiaTheme="minorEastAsia" w:hAnsiTheme="minorEastAsia" w:cs="宋体"/>
          <w:color w:val="000000"/>
          <w:sz w:val="24"/>
          <w:szCs w:val="24"/>
        </w:rPr>
      </w:pPr>
    </w:p>
    <w:p w:rsidR="00CB75C8" w:rsidRDefault="00997F9F">
      <w:pPr>
        <w:ind w:firstLineChars="200" w:firstLine="480"/>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附件一：合同</w:t>
      </w:r>
    </w:p>
    <w:p w:rsidR="00CB75C8" w:rsidRDefault="00997F9F">
      <w:pPr>
        <w:ind w:firstLineChars="200" w:firstLine="480"/>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附件二：参选报价表</w:t>
      </w:r>
    </w:p>
    <w:p w:rsidR="00CB75C8" w:rsidRDefault="00997F9F">
      <w:pPr>
        <w:ind w:firstLineChars="200" w:firstLine="480"/>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附件三：法人授权书</w:t>
      </w:r>
    </w:p>
    <w:p w:rsidR="00CB75C8" w:rsidRDefault="00997F9F">
      <w:pPr>
        <w:snapToGrid w:val="0"/>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附件四：承诺函</w:t>
      </w:r>
    </w:p>
    <w:p w:rsidR="00CB75C8" w:rsidRDefault="00997F9F">
      <w:pPr>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sz w:val="24"/>
          <w:szCs w:val="24"/>
        </w:rPr>
        <w:t>附件五：</w:t>
      </w:r>
      <w:r>
        <w:rPr>
          <w:rFonts w:asciiTheme="minorEastAsia" w:eastAsiaTheme="minorEastAsia" w:hAnsiTheme="minorEastAsia" w:cs="宋体" w:hint="eastAsia"/>
          <w:color w:val="000000"/>
          <w:sz w:val="24"/>
          <w:szCs w:val="24"/>
        </w:rPr>
        <w:t>退还保证金声明函</w:t>
      </w:r>
    </w:p>
    <w:p w:rsidR="00CB75C8" w:rsidRDefault="00CB75C8">
      <w:pPr>
        <w:ind w:firstLineChars="200" w:firstLine="480"/>
        <w:jc w:val="center"/>
        <w:rPr>
          <w:rFonts w:asciiTheme="minorEastAsia" w:eastAsiaTheme="minorEastAsia" w:hAnsiTheme="minorEastAsia" w:cs="宋体"/>
          <w:sz w:val="24"/>
          <w:szCs w:val="24"/>
        </w:rPr>
      </w:pPr>
    </w:p>
    <w:p w:rsidR="00CB75C8" w:rsidRDefault="00CB75C8">
      <w:pPr>
        <w:ind w:firstLineChars="200" w:firstLine="480"/>
        <w:jc w:val="center"/>
        <w:rPr>
          <w:rFonts w:asciiTheme="minorEastAsia" w:eastAsiaTheme="minorEastAsia" w:hAnsiTheme="minorEastAsia" w:cs="宋体"/>
          <w:sz w:val="24"/>
          <w:szCs w:val="24"/>
        </w:rPr>
      </w:pPr>
    </w:p>
    <w:p w:rsidR="00CB75C8" w:rsidRDefault="00CB75C8">
      <w:pPr>
        <w:ind w:firstLineChars="200" w:firstLine="480"/>
        <w:jc w:val="center"/>
        <w:rPr>
          <w:rFonts w:asciiTheme="minorEastAsia" w:eastAsiaTheme="minorEastAsia" w:hAnsiTheme="minorEastAsia" w:cs="宋体"/>
          <w:sz w:val="24"/>
          <w:szCs w:val="24"/>
        </w:rPr>
      </w:pPr>
    </w:p>
    <w:p w:rsidR="00CB75C8" w:rsidRDefault="00CB75C8">
      <w:pPr>
        <w:ind w:firstLineChars="200" w:firstLine="480"/>
        <w:jc w:val="center"/>
        <w:rPr>
          <w:rFonts w:asciiTheme="minorEastAsia" w:eastAsiaTheme="minorEastAsia" w:hAnsiTheme="minorEastAsia" w:cs="宋体"/>
          <w:sz w:val="24"/>
          <w:szCs w:val="24"/>
        </w:rPr>
      </w:pPr>
    </w:p>
    <w:p w:rsidR="00CB75C8" w:rsidRDefault="00CB75C8">
      <w:pPr>
        <w:ind w:firstLineChars="200" w:firstLine="480"/>
        <w:jc w:val="center"/>
        <w:rPr>
          <w:rFonts w:asciiTheme="minorEastAsia" w:eastAsiaTheme="minorEastAsia" w:hAnsiTheme="minorEastAsia" w:cs="宋体"/>
          <w:sz w:val="24"/>
          <w:szCs w:val="24"/>
        </w:rPr>
      </w:pPr>
    </w:p>
    <w:p w:rsidR="00CB75C8" w:rsidRDefault="00CB75C8">
      <w:pPr>
        <w:ind w:firstLineChars="200" w:firstLine="480"/>
        <w:jc w:val="center"/>
        <w:rPr>
          <w:rFonts w:asciiTheme="minorEastAsia" w:eastAsiaTheme="minorEastAsia" w:hAnsiTheme="minorEastAsia" w:cs="宋体"/>
          <w:sz w:val="24"/>
          <w:szCs w:val="24"/>
        </w:rPr>
      </w:pPr>
    </w:p>
    <w:p w:rsidR="00CB75C8" w:rsidRDefault="00CB75C8">
      <w:pPr>
        <w:ind w:firstLineChars="200" w:firstLine="480"/>
        <w:jc w:val="center"/>
        <w:rPr>
          <w:rFonts w:asciiTheme="minorEastAsia" w:eastAsiaTheme="minorEastAsia" w:hAnsiTheme="minorEastAsia" w:cs="宋体"/>
          <w:sz w:val="24"/>
          <w:szCs w:val="24"/>
        </w:rPr>
      </w:pPr>
    </w:p>
    <w:p w:rsidR="00CB75C8" w:rsidRDefault="00997F9F">
      <w:pPr>
        <w:spacing w:line="560" w:lineRule="exact"/>
        <w:jc w:val="center"/>
        <w:rPr>
          <w:rFonts w:asciiTheme="minorEastAsia" w:eastAsiaTheme="minorEastAsia" w:hAnsiTheme="minorEastAsia" w:cs="宋体"/>
          <w:b/>
          <w:color w:val="000000"/>
          <w:sz w:val="24"/>
          <w:szCs w:val="24"/>
        </w:rPr>
      </w:pPr>
      <w:r>
        <w:rPr>
          <w:rFonts w:asciiTheme="minorEastAsia" w:eastAsiaTheme="minorEastAsia" w:hAnsiTheme="minorEastAsia" w:cs="宋体" w:hint="eastAsia"/>
          <w:b/>
          <w:color w:val="000000"/>
          <w:sz w:val="24"/>
          <w:szCs w:val="24"/>
        </w:rPr>
        <w:t>第一章   比选公告</w:t>
      </w:r>
    </w:p>
    <w:p w:rsidR="00CB75C8" w:rsidRDefault="00997F9F">
      <w:pPr>
        <w:spacing w:line="560" w:lineRule="exact"/>
        <w:rPr>
          <w:rFonts w:asciiTheme="minorEastAsia" w:eastAsiaTheme="minorEastAsia" w:hAnsiTheme="minorEastAsia" w:cs="宋体"/>
          <w:b/>
          <w:color w:val="000000"/>
          <w:sz w:val="24"/>
          <w:szCs w:val="24"/>
        </w:rPr>
      </w:pPr>
      <w:r>
        <w:rPr>
          <w:rFonts w:asciiTheme="minorEastAsia" w:eastAsiaTheme="minorEastAsia" w:hAnsiTheme="minorEastAsia" w:cs="宋体" w:hint="eastAsia"/>
          <w:b/>
          <w:color w:val="000000"/>
          <w:sz w:val="24"/>
          <w:szCs w:val="24"/>
        </w:rPr>
        <w:t>1、介绍</w:t>
      </w:r>
    </w:p>
    <w:p w:rsidR="00CB75C8" w:rsidRDefault="00997F9F">
      <w:pPr>
        <w:spacing w:line="560" w:lineRule="exact"/>
        <w:ind w:firstLineChars="300" w:firstLine="720"/>
        <w:rPr>
          <w:rFonts w:asciiTheme="minorEastAsia" w:eastAsiaTheme="minorEastAsia" w:hAnsiTheme="minorEastAsia"/>
          <w:sz w:val="24"/>
          <w:szCs w:val="24"/>
        </w:rPr>
      </w:pPr>
      <w:r>
        <w:rPr>
          <w:rFonts w:asciiTheme="minorEastAsia" w:eastAsiaTheme="minorEastAsia" w:hAnsiTheme="minorEastAsia" w:cs="宋体" w:hint="eastAsia"/>
          <w:color w:val="000000"/>
          <w:sz w:val="24"/>
          <w:szCs w:val="24"/>
        </w:rPr>
        <w:t>福建省东南电化股份有限公司拟对本公司2019年</w:t>
      </w:r>
      <w:bookmarkStart w:id="0" w:name="OLE_LINK1"/>
      <w:r>
        <w:rPr>
          <w:rFonts w:asciiTheme="minorEastAsia" w:eastAsiaTheme="minorEastAsia" w:hAnsiTheme="minorEastAsia" w:cs="宋体" w:hint="eastAsia"/>
          <w:color w:val="000000"/>
          <w:sz w:val="24"/>
          <w:szCs w:val="24"/>
        </w:rPr>
        <w:t>度</w:t>
      </w:r>
      <w:r>
        <w:rPr>
          <w:rFonts w:asciiTheme="minorEastAsia" w:eastAsiaTheme="minorEastAsia" w:hAnsiTheme="minorEastAsia" w:hint="eastAsia"/>
          <w:sz w:val="24"/>
          <w:szCs w:val="24"/>
        </w:rPr>
        <w:t>劳务派遣</w:t>
      </w:r>
      <w:r>
        <w:rPr>
          <w:rFonts w:asciiTheme="minorEastAsia" w:eastAsiaTheme="minorEastAsia" w:hAnsiTheme="minorEastAsia" w:cs="黑体" w:hint="eastAsia"/>
          <w:bCs/>
          <w:sz w:val="24"/>
          <w:szCs w:val="24"/>
        </w:rPr>
        <w:t>项目</w:t>
      </w:r>
      <w:r>
        <w:rPr>
          <w:rFonts w:asciiTheme="minorEastAsia" w:eastAsiaTheme="minorEastAsia" w:hAnsiTheme="minorEastAsia" w:hint="eastAsia"/>
          <w:sz w:val="24"/>
          <w:szCs w:val="24"/>
        </w:rPr>
        <w:t>立项比选。实行劳务派遣的工种有三个：1、</w:t>
      </w:r>
      <w:r>
        <w:rPr>
          <w:rFonts w:asciiTheme="minorEastAsia" w:eastAsiaTheme="minorEastAsia" w:hAnsiTheme="minorEastAsia" w:cs="黑体" w:hint="eastAsia"/>
          <w:bCs/>
          <w:sz w:val="24"/>
          <w:szCs w:val="24"/>
        </w:rPr>
        <w:t>气防站</w:t>
      </w:r>
      <w:r>
        <w:rPr>
          <w:rFonts w:asciiTheme="minorEastAsia" w:eastAsiaTheme="minorEastAsia" w:hAnsiTheme="minorEastAsia" w:hint="eastAsia"/>
          <w:sz w:val="24"/>
          <w:szCs w:val="24"/>
        </w:rPr>
        <w:t>气防员</w:t>
      </w:r>
      <w:bookmarkEnd w:id="0"/>
      <w:r>
        <w:rPr>
          <w:rFonts w:asciiTheme="minorEastAsia" w:eastAsiaTheme="minorEastAsia" w:hAnsiTheme="minorEastAsia" w:hint="eastAsia"/>
          <w:sz w:val="24"/>
          <w:szCs w:val="24"/>
        </w:rPr>
        <w:t>2、总经办小车司机3、消防员。此业务</w:t>
      </w:r>
      <w:r>
        <w:rPr>
          <w:rFonts w:asciiTheme="minorEastAsia" w:eastAsiaTheme="minorEastAsia" w:hAnsiTheme="minorEastAsia" w:cs="宋体" w:hint="eastAsia"/>
          <w:color w:val="000000"/>
          <w:sz w:val="24"/>
          <w:szCs w:val="24"/>
        </w:rPr>
        <w:t>公开比选，选定参选人。参选人需具独立法人资格及经营资质。</w:t>
      </w:r>
    </w:p>
    <w:p w:rsidR="00CB75C8" w:rsidRDefault="00997F9F">
      <w:pPr>
        <w:snapToGrid w:val="0"/>
        <w:spacing w:line="5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福建省东南电化股份有限公司承诺本次自主比选不存在任何障碍，保证本公告的内容不存在任何重大遗漏、虚假陈述或严重误导，并对其内容的真实性、完整性和有效性负责。</w:t>
      </w:r>
    </w:p>
    <w:p w:rsidR="00CB75C8" w:rsidRDefault="00997F9F">
      <w:pPr>
        <w:spacing w:line="56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hint="eastAsia"/>
          <w:sz w:val="24"/>
          <w:szCs w:val="24"/>
        </w:rPr>
        <w:t>为了“公开、公平、公正、透明”，引导参选人进行正确参选，特制定本规</w:t>
      </w:r>
      <w:r>
        <w:rPr>
          <w:rFonts w:asciiTheme="minorEastAsia" w:eastAsiaTheme="minorEastAsia" w:hAnsiTheme="minorEastAsia" w:hint="eastAsia"/>
          <w:sz w:val="24"/>
          <w:szCs w:val="24"/>
        </w:rPr>
        <w:lastRenderedPageBreak/>
        <w:t>定文件。</w:t>
      </w:r>
    </w:p>
    <w:p w:rsidR="00CB75C8" w:rsidRDefault="00997F9F">
      <w:pPr>
        <w:spacing w:line="500" w:lineRule="exact"/>
        <w:ind w:firstLineChars="225" w:firstLine="542"/>
        <w:jc w:val="center"/>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第二章   比选须知</w:t>
      </w:r>
    </w:p>
    <w:p w:rsidR="00CB75C8" w:rsidRDefault="00997F9F">
      <w:pPr>
        <w:spacing w:line="500" w:lineRule="exact"/>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1、比选范围</w:t>
      </w:r>
    </w:p>
    <w:p w:rsidR="00CB75C8" w:rsidRDefault="00997F9F">
      <w:pPr>
        <w:spacing w:line="500" w:lineRule="exact"/>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1.1福建省东南电化股份有限公</w:t>
      </w:r>
      <w:r>
        <w:rPr>
          <w:rFonts w:asciiTheme="minorEastAsia" w:eastAsiaTheme="minorEastAsia" w:hAnsiTheme="minorEastAsia" w:cs="宋体" w:hint="eastAsia"/>
          <w:color w:val="000000"/>
          <w:sz w:val="24"/>
          <w:szCs w:val="24"/>
        </w:rPr>
        <w:t>司将：</w:t>
      </w:r>
      <w:r>
        <w:rPr>
          <w:rFonts w:asciiTheme="minorEastAsia" w:eastAsiaTheme="minorEastAsia" w:hAnsiTheme="minorEastAsia" w:cs="黑体" w:hint="eastAsia"/>
          <w:bCs/>
          <w:sz w:val="24"/>
          <w:szCs w:val="24"/>
        </w:rPr>
        <w:t>气防站</w:t>
      </w:r>
      <w:r>
        <w:rPr>
          <w:rFonts w:asciiTheme="minorEastAsia" w:eastAsiaTheme="minorEastAsia" w:hAnsiTheme="minorEastAsia" w:hint="eastAsia"/>
          <w:sz w:val="24"/>
          <w:szCs w:val="24"/>
        </w:rPr>
        <w:t>气防员</w:t>
      </w:r>
      <w:r>
        <w:rPr>
          <w:rFonts w:asciiTheme="minorEastAsia" w:eastAsiaTheme="minorEastAsia" w:hAnsiTheme="minorEastAsia" w:cs="黑体" w:hint="eastAsia"/>
          <w:bCs/>
          <w:sz w:val="24"/>
          <w:szCs w:val="24"/>
        </w:rPr>
        <w:t>、</w:t>
      </w:r>
      <w:r>
        <w:rPr>
          <w:rFonts w:asciiTheme="minorEastAsia" w:eastAsiaTheme="minorEastAsia" w:hAnsiTheme="minorEastAsia" w:hint="eastAsia"/>
          <w:sz w:val="24"/>
          <w:szCs w:val="24"/>
        </w:rPr>
        <w:t>总经办小车司机、消防员三个工种个</w:t>
      </w:r>
      <w:r>
        <w:rPr>
          <w:rFonts w:asciiTheme="minorEastAsia" w:eastAsiaTheme="minorEastAsia" w:hAnsiTheme="minorEastAsia" w:cs="黑体" w:hint="eastAsia"/>
          <w:bCs/>
          <w:sz w:val="24"/>
          <w:szCs w:val="24"/>
        </w:rPr>
        <w:t>实行劳务派遣。</w:t>
      </w:r>
    </w:p>
    <w:p w:rsidR="00CB75C8" w:rsidRDefault="00997F9F">
      <w:pPr>
        <w:spacing w:line="500" w:lineRule="exact"/>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2.1 “比选人”系福建省东南电化股份有限公司，即业主方。</w:t>
      </w:r>
    </w:p>
    <w:p w:rsidR="00CB75C8" w:rsidRDefault="00997F9F">
      <w:pPr>
        <w:spacing w:line="500" w:lineRule="exact"/>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2.2 “参选人”系指向比选人报名并接受邀请，领取比选文件，且已经提交或准备提交本次参选文件的法人。</w:t>
      </w:r>
    </w:p>
    <w:p w:rsidR="00CB75C8" w:rsidRDefault="00997F9F">
      <w:pPr>
        <w:spacing w:line="500" w:lineRule="exact"/>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2.3  “参选人代表”系指全权代表参选人参加本次投标活动并签署参选文件的人，如果参选人代表不是参选人的法定代表人，须持有《法定代表人授权委托书》详见附件三。</w:t>
      </w:r>
    </w:p>
    <w:p w:rsidR="00CB75C8" w:rsidRDefault="00997F9F">
      <w:pPr>
        <w:spacing w:line="500" w:lineRule="exact"/>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2.4 “服务”系指比选文件规定参选人为完成全部合同义务须承担的所有工作，包括：运输、处理、卫生清理等以及其他类似的义务。</w:t>
      </w:r>
    </w:p>
    <w:p w:rsidR="00CB75C8" w:rsidRDefault="00997F9F">
      <w:pPr>
        <w:spacing w:line="500" w:lineRule="exact"/>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3、比选文件组成</w:t>
      </w:r>
    </w:p>
    <w:p w:rsidR="00CB75C8" w:rsidRDefault="00997F9F">
      <w:pPr>
        <w:spacing w:line="500" w:lineRule="exact"/>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3.1 比选文件包括下列内容：    </w:t>
      </w:r>
    </w:p>
    <w:p w:rsidR="00CB75C8" w:rsidRDefault="00997F9F">
      <w:pPr>
        <w:spacing w:line="500" w:lineRule="exact"/>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比选公告、比选须知、合同书格式、报价单、承诺函等。</w:t>
      </w:r>
    </w:p>
    <w:p w:rsidR="00CB75C8" w:rsidRDefault="00997F9F">
      <w:pPr>
        <w:spacing w:line="500" w:lineRule="exact"/>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3.2 比选文件除3.1内容外，比选人在比选期间发出的书面文件和其他修改或补充函件，均是比选文件不可分割的组成部分。</w:t>
      </w:r>
    </w:p>
    <w:p w:rsidR="00CB75C8" w:rsidRDefault="00997F9F">
      <w:pPr>
        <w:spacing w:line="500" w:lineRule="exact"/>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4、比选文件的澄清</w:t>
      </w:r>
    </w:p>
    <w:p w:rsidR="00CB75C8" w:rsidRDefault="00997F9F">
      <w:pPr>
        <w:spacing w:line="500" w:lineRule="exact"/>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参选人获取比选文件后，应仔细检查比选文件的所有内容，如有残缺等问题应在获得招标文件3日内向比选人提出。参选人若对招标文件有任何疑问，应在参选截止时间前5日，按参选须知载明的地址以书面形式（包括</w:t>
      </w:r>
      <w:r>
        <w:rPr>
          <w:rFonts w:asciiTheme="minorEastAsia" w:eastAsiaTheme="minorEastAsia" w:hAnsiTheme="minorEastAsia"/>
          <w:color w:val="000000"/>
          <w:sz w:val="24"/>
          <w:szCs w:val="24"/>
        </w:rPr>
        <w:t>书面</w:t>
      </w:r>
      <w:r>
        <w:rPr>
          <w:rFonts w:asciiTheme="minorEastAsia" w:eastAsiaTheme="minorEastAsia" w:hAnsiTheme="minorEastAsia" w:hint="eastAsia"/>
          <w:color w:val="000000"/>
          <w:sz w:val="24"/>
          <w:szCs w:val="24"/>
        </w:rPr>
        <w:t>、传真、电子邮件</w:t>
      </w:r>
      <w:r>
        <w:rPr>
          <w:rFonts w:asciiTheme="minorEastAsia" w:eastAsiaTheme="minorEastAsia" w:hAnsiTheme="minorEastAsia" w:hint="eastAsia"/>
          <w:sz w:val="24"/>
          <w:szCs w:val="24"/>
        </w:rPr>
        <w:t>下同）通知到比选人。比选人将视情况确定采用适当方式予以澄清或以书面形式予以答复，澄清文件作为比选文件的组成部分，具有约束作用。</w:t>
      </w:r>
    </w:p>
    <w:p w:rsidR="00CB75C8" w:rsidRDefault="00997F9F">
      <w:pPr>
        <w:spacing w:line="500" w:lineRule="exact"/>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5、比选文件的修改、补充</w:t>
      </w:r>
    </w:p>
    <w:p w:rsidR="00CB75C8" w:rsidRDefault="00997F9F">
      <w:pPr>
        <w:spacing w:line="500" w:lineRule="exact"/>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5.1 在参选截止日期前，比选人可主动地或依据参选人要求澄清的问题而修改比选文件，并以书面形式通知所有报名参加比选项目的每一参选人，对方在收</w:t>
      </w:r>
      <w:r>
        <w:rPr>
          <w:rFonts w:asciiTheme="minorEastAsia" w:eastAsiaTheme="minorEastAsia" w:hAnsiTheme="minorEastAsia" w:hint="eastAsia"/>
          <w:sz w:val="24"/>
          <w:szCs w:val="24"/>
        </w:rPr>
        <w:lastRenderedPageBreak/>
        <w:t>到该通知后应立即以书面形式予以确认；参选人未按规定时间予以确认或未按规定时间地点领取书面文件的，视比选通知已收到。</w:t>
      </w:r>
    </w:p>
    <w:p w:rsidR="00CB75C8" w:rsidRDefault="00997F9F">
      <w:pPr>
        <w:spacing w:line="500" w:lineRule="exact"/>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5.2 为使参选人在准备投标文件时有合理的时间考虑比选文件的修改，比选人可酌情推迟参选截止时间和开评时间，并以书面形式通知已获得比选文件的每一参选人。</w:t>
      </w:r>
    </w:p>
    <w:p w:rsidR="00CB75C8" w:rsidRDefault="00997F9F">
      <w:pPr>
        <w:spacing w:line="500" w:lineRule="exact"/>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5.3 比选文件的修改书将构成比选文件的一部分，对参选人具有约束作用。</w:t>
      </w:r>
    </w:p>
    <w:p w:rsidR="00CB75C8" w:rsidRDefault="00997F9F">
      <w:pPr>
        <w:spacing w:line="500" w:lineRule="exact"/>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6、参选人资格</w:t>
      </w:r>
    </w:p>
    <w:p w:rsidR="00CB75C8" w:rsidRDefault="00997F9F">
      <w:pPr>
        <w:pStyle w:val="10"/>
        <w:spacing w:line="500" w:lineRule="exact"/>
        <w:rPr>
          <w:rFonts w:asciiTheme="minorEastAsia" w:eastAsiaTheme="minorEastAsia" w:hAnsiTheme="minorEastAsia" w:cs="宋体"/>
          <w:color w:val="000000"/>
        </w:rPr>
      </w:pPr>
      <w:r>
        <w:rPr>
          <w:rFonts w:asciiTheme="minorEastAsia" w:eastAsiaTheme="minorEastAsia" w:hAnsiTheme="minorEastAsia" w:hint="eastAsia"/>
        </w:rPr>
        <w:t>6.1</w:t>
      </w:r>
      <w:r>
        <w:rPr>
          <w:rFonts w:asciiTheme="minorEastAsia" w:eastAsiaTheme="minorEastAsia" w:hAnsiTheme="minorEastAsia" w:cs="宋体" w:hint="eastAsia"/>
          <w:color w:val="21201E"/>
        </w:rPr>
        <w:t>本次要求参选人具有独立法人资格，</w:t>
      </w:r>
      <w:r>
        <w:rPr>
          <w:rFonts w:asciiTheme="minorEastAsia" w:eastAsiaTheme="minorEastAsia" w:hAnsiTheme="minorEastAsia" w:cs="宋体" w:hint="eastAsia"/>
          <w:color w:val="000000"/>
        </w:rPr>
        <w:t>具备相应经营资质。</w:t>
      </w:r>
    </w:p>
    <w:p w:rsidR="00CB75C8" w:rsidRDefault="00997F9F">
      <w:pPr>
        <w:pStyle w:val="10"/>
        <w:spacing w:line="500" w:lineRule="exact"/>
        <w:rPr>
          <w:rFonts w:asciiTheme="minorEastAsia" w:eastAsiaTheme="minorEastAsia" w:hAnsiTheme="minorEastAsia" w:cs="宋体"/>
          <w:color w:val="000000"/>
        </w:rPr>
      </w:pPr>
      <w:r>
        <w:rPr>
          <w:rFonts w:asciiTheme="minorEastAsia" w:eastAsiaTheme="minorEastAsia" w:hAnsiTheme="minorEastAsia" w:cs="宋体" w:hint="eastAsia"/>
          <w:color w:val="000000"/>
        </w:rPr>
        <w:t>6.2其他资格要求详见比选文件。</w:t>
      </w:r>
    </w:p>
    <w:p w:rsidR="00CB75C8" w:rsidRDefault="00997F9F">
      <w:pPr>
        <w:spacing w:line="500" w:lineRule="exact"/>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7、比选文件的递交</w:t>
      </w:r>
    </w:p>
    <w:p w:rsidR="00CB75C8" w:rsidRDefault="00997F9F">
      <w:pPr>
        <w:spacing w:line="500" w:lineRule="exact"/>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7.1比选文件递交的截止时间：2019年1 月 31 日12时00分。</w:t>
      </w:r>
    </w:p>
    <w:p w:rsidR="00CB75C8" w:rsidRPr="00BA6A58" w:rsidRDefault="00997F9F">
      <w:pPr>
        <w:spacing w:line="500" w:lineRule="exact"/>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7.2提交投标文件的地点为：福建省东南电化公司</w:t>
      </w:r>
      <w:r w:rsidR="00BA6A58">
        <w:rPr>
          <w:rFonts w:asciiTheme="minorEastAsia" w:eastAsiaTheme="minorEastAsia" w:hAnsiTheme="minorEastAsia" w:hint="eastAsia"/>
          <w:sz w:val="24"/>
          <w:szCs w:val="24"/>
        </w:rPr>
        <w:t>商务室</w:t>
      </w:r>
      <w:r>
        <w:rPr>
          <w:rFonts w:asciiTheme="minorEastAsia" w:eastAsiaTheme="minorEastAsia" w:hAnsiTheme="minorEastAsia" w:hint="eastAsia"/>
          <w:sz w:val="24"/>
          <w:szCs w:val="24"/>
        </w:rPr>
        <w:t>（福建省福州市江阴工业集中区内），</w:t>
      </w:r>
      <w:r w:rsidRPr="00BA6A58">
        <w:rPr>
          <w:rFonts w:asciiTheme="minorEastAsia" w:eastAsiaTheme="minorEastAsia" w:hAnsiTheme="minorEastAsia" w:hint="eastAsia"/>
          <w:sz w:val="24"/>
          <w:szCs w:val="24"/>
        </w:rPr>
        <w:t>联系人：</w:t>
      </w:r>
      <w:r w:rsidR="00BA6A58" w:rsidRPr="00BA6A58">
        <w:rPr>
          <w:rFonts w:asciiTheme="minorEastAsia" w:eastAsiaTheme="minorEastAsia" w:hAnsiTheme="minorEastAsia" w:hint="eastAsia"/>
          <w:sz w:val="24"/>
          <w:szCs w:val="24"/>
        </w:rPr>
        <w:t>陈智敏</w:t>
      </w:r>
      <w:r w:rsidRPr="00BA6A58">
        <w:rPr>
          <w:rFonts w:asciiTheme="minorEastAsia" w:eastAsiaTheme="minorEastAsia" w:hAnsiTheme="minorEastAsia" w:hint="eastAsia"/>
          <w:sz w:val="24"/>
          <w:szCs w:val="24"/>
        </w:rPr>
        <w:t>、联系电话：8655</w:t>
      </w:r>
      <w:r w:rsidR="00BA6A58" w:rsidRPr="00BA6A58">
        <w:rPr>
          <w:rFonts w:asciiTheme="minorEastAsia" w:eastAsiaTheme="minorEastAsia" w:hAnsiTheme="minorEastAsia"/>
          <w:sz w:val="24"/>
          <w:szCs w:val="24"/>
        </w:rPr>
        <w:t>2258</w:t>
      </w:r>
      <w:r w:rsidRPr="00BA6A58">
        <w:rPr>
          <w:rFonts w:asciiTheme="minorEastAsia" w:eastAsiaTheme="minorEastAsia" w:hAnsiTheme="minorEastAsia" w:hint="eastAsia"/>
          <w:sz w:val="24"/>
          <w:szCs w:val="24"/>
        </w:rPr>
        <w:t>。</w:t>
      </w:r>
    </w:p>
    <w:p w:rsidR="00CB75C8" w:rsidRDefault="00997F9F">
      <w:pPr>
        <w:spacing w:line="500" w:lineRule="exact"/>
        <w:ind w:firstLineChars="200" w:firstLine="480"/>
        <w:jc w:val="left"/>
        <w:rPr>
          <w:rFonts w:asciiTheme="minorEastAsia" w:eastAsiaTheme="minorEastAsia" w:hAnsiTheme="minorEastAsia"/>
          <w:sz w:val="24"/>
          <w:szCs w:val="24"/>
        </w:rPr>
      </w:pPr>
      <w:r w:rsidRPr="00BA6A58">
        <w:rPr>
          <w:rFonts w:asciiTheme="minorEastAsia" w:eastAsiaTheme="minorEastAsia" w:hAnsiTheme="minorEastAsia" w:hint="eastAsia"/>
          <w:sz w:val="24"/>
          <w:szCs w:val="24"/>
        </w:rPr>
        <w:t>7.3投标文件袋封面请注明投标类型</w:t>
      </w:r>
      <w:r>
        <w:rPr>
          <w:rFonts w:asciiTheme="minorEastAsia" w:eastAsiaTheme="minorEastAsia" w:hAnsiTheme="minorEastAsia" w:hint="eastAsia"/>
          <w:sz w:val="24"/>
          <w:szCs w:val="24"/>
        </w:rPr>
        <w:t>。逾期送达的或未送达指定地点或投标文件密封不符合规定要求的投标文件，比选人不予受理。</w:t>
      </w:r>
    </w:p>
    <w:p w:rsidR="00CB75C8" w:rsidRDefault="00997F9F">
      <w:pPr>
        <w:spacing w:line="500" w:lineRule="exact"/>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8、比选保证金</w:t>
      </w:r>
    </w:p>
    <w:p w:rsidR="00CB75C8" w:rsidRDefault="00997F9F">
      <w:pPr>
        <w:spacing w:line="500" w:lineRule="exact"/>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8.1保证金提交的时间：比选文件递交截止时间之前，即2019年 1 月 31 日12时前。</w:t>
      </w:r>
    </w:p>
    <w:p w:rsidR="00CB75C8" w:rsidRDefault="00997F9F">
      <w:pPr>
        <w:spacing w:line="500" w:lineRule="exact"/>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8.2保证金提交的方式：从参选人所在地企业基本账户银行以电汇或银行转账的形式，汇到比选人下列指定的保证金账户：</w:t>
      </w:r>
    </w:p>
    <w:p w:rsidR="00CB75C8" w:rsidRDefault="00997F9F">
      <w:pPr>
        <w:spacing w:line="50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福建省东南电化股份有限公司</w:t>
      </w:r>
    </w:p>
    <w:p w:rsidR="00CB75C8" w:rsidRDefault="00997F9F">
      <w:pPr>
        <w:spacing w:line="500" w:lineRule="exact"/>
        <w:jc w:val="center"/>
        <w:rPr>
          <w:rFonts w:asciiTheme="minorEastAsia" w:eastAsiaTheme="minorEastAsia" w:hAnsiTheme="minorEastAsia"/>
          <w:sz w:val="24"/>
          <w:szCs w:val="24"/>
        </w:rPr>
      </w:pPr>
      <w:r>
        <w:rPr>
          <w:rFonts w:asciiTheme="minorEastAsia" w:eastAsiaTheme="minorEastAsia" w:hAnsiTheme="minorEastAsia"/>
          <w:sz w:val="24"/>
          <w:szCs w:val="24"/>
        </w:rPr>
        <w:t>35001002406052517017</w:t>
      </w:r>
    </w:p>
    <w:p w:rsidR="00CB75C8" w:rsidRDefault="00997F9F">
      <w:pPr>
        <w:spacing w:line="50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省 建 行 营 业 部</w:t>
      </w:r>
    </w:p>
    <w:p w:rsidR="00CB75C8" w:rsidRDefault="00997F9F">
      <w:pPr>
        <w:spacing w:line="500" w:lineRule="exact"/>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8.3比选保证金提交的金额：人民币50000元（大写：伍万元整）。参选单位在我公司因其他业务已交过保证金的，此次无需重复再交，但必须提供承诺书及财务部认可的缴费凭证。</w:t>
      </w:r>
    </w:p>
    <w:p w:rsidR="00CB75C8" w:rsidRDefault="00997F9F">
      <w:pPr>
        <w:jc w:val="lef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9、合同服务时间</w:t>
      </w:r>
    </w:p>
    <w:p w:rsidR="00CB75C8" w:rsidRDefault="00997F9F">
      <w:pPr>
        <w:jc w:val="left"/>
        <w:rPr>
          <w:rFonts w:asciiTheme="minorEastAsia" w:eastAsiaTheme="minorEastAsia" w:hAnsiTheme="minorEastAsia"/>
          <w:sz w:val="24"/>
          <w:szCs w:val="24"/>
        </w:rPr>
      </w:pPr>
      <w:r>
        <w:rPr>
          <w:rFonts w:asciiTheme="minorEastAsia" w:eastAsiaTheme="minorEastAsia" w:hAnsiTheme="minorEastAsia" w:hint="eastAsia"/>
          <w:b/>
          <w:bCs/>
          <w:sz w:val="24"/>
          <w:szCs w:val="24"/>
        </w:rPr>
        <w:t xml:space="preserve">    </w:t>
      </w:r>
      <w:r>
        <w:rPr>
          <w:rFonts w:asciiTheme="minorEastAsia" w:eastAsiaTheme="minorEastAsia" w:hAnsiTheme="minorEastAsia" w:hint="eastAsia"/>
          <w:sz w:val="24"/>
          <w:szCs w:val="24"/>
        </w:rPr>
        <w:t>9.1劳务派遣合同服务期限为：2019年3月1日至2020年2月29日。</w:t>
      </w:r>
    </w:p>
    <w:p w:rsidR="00CB75C8" w:rsidRDefault="00CB75C8">
      <w:pPr>
        <w:spacing w:line="500" w:lineRule="exact"/>
        <w:jc w:val="center"/>
        <w:rPr>
          <w:rFonts w:asciiTheme="minorEastAsia" w:eastAsiaTheme="minorEastAsia" w:hAnsiTheme="minorEastAsia" w:cs="宋体"/>
          <w:b/>
          <w:bCs/>
          <w:color w:val="000000"/>
          <w:sz w:val="24"/>
          <w:szCs w:val="24"/>
        </w:rPr>
      </w:pPr>
    </w:p>
    <w:p w:rsidR="00CB75C8" w:rsidRDefault="00997F9F">
      <w:pPr>
        <w:spacing w:line="500" w:lineRule="exact"/>
        <w:jc w:val="center"/>
        <w:rPr>
          <w:rFonts w:asciiTheme="minorEastAsia" w:eastAsiaTheme="minorEastAsia" w:hAnsiTheme="minorEastAsia" w:cs="宋体"/>
          <w:b/>
          <w:bCs/>
          <w:color w:val="000000"/>
          <w:sz w:val="24"/>
          <w:szCs w:val="24"/>
        </w:rPr>
      </w:pPr>
      <w:r>
        <w:rPr>
          <w:rFonts w:asciiTheme="minorEastAsia" w:eastAsiaTheme="minorEastAsia" w:hAnsiTheme="minorEastAsia" w:cs="宋体" w:hint="eastAsia"/>
          <w:b/>
          <w:bCs/>
          <w:color w:val="000000"/>
          <w:sz w:val="24"/>
          <w:szCs w:val="24"/>
        </w:rPr>
        <w:t>第三章   参选文件的编制</w:t>
      </w:r>
    </w:p>
    <w:p w:rsidR="00CB75C8" w:rsidRDefault="00997F9F">
      <w:pPr>
        <w:snapToGrid w:val="0"/>
        <w:spacing w:line="500" w:lineRule="exact"/>
        <w:rPr>
          <w:rFonts w:asciiTheme="minorEastAsia" w:eastAsiaTheme="minorEastAsia" w:hAnsiTheme="minorEastAsia"/>
          <w:b/>
          <w:sz w:val="24"/>
          <w:szCs w:val="24"/>
        </w:rPr>
      </w:pPr>
      <w:r>
        <w:rPr>
          <w:rFonts w:asciiTheme="minorEastAsia" w:eastAsiaTheme="minorEastAsia" w:hAnsiTheme="minorEastAsia" w:hint="eastAsia"/>
          <w:b/>
          <w:sz w:val="24"/>
          <w:szCs w:val="24"/>
        </w:rPr>
        <w:t>1、参选文件的组成：</w:t>
      </w:r>
    </w:p>
    <w:p w:rsidR="00CB75C8" w:rsidRDefault="00997F9F">
      <w:pPr>
        <w:spacing w:line="500" w:lineRule="exact"/>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①</w:t>
      </w:r>
      <w:r>
        <w:rPr>
          <w:rFonts w:asciiTheme="minorEastAsia" w:eastAsiaTheme="minorEastAsia" w:hAnsiTheme="minorEastAsia" w:hint="eastAsia"/>
          <w:sz w:val="24"/>
          <w:szCs w:val="24"/>
        </w:rPr>
        <w:t>有良好经营业绩的证明。其中包括2016年—2018年经营业绩的合同、营业业绩证明等，其他可以证明派遣单位具有良好运营业绩的相关材料；</w:t>
      </w:r>
      <w:r>
        <w:rPr>
          <w:rFonts w:asciiTheme="minorEastAsia" w:eastAsiaTheme="minorEastAsia" w:hAnsiTheme="minorEastAsia"/>
          <w:color w:val="000000"/>
          <w:sz w:val="24"/>
          <w:szCs w:val="24"/>
        </w:rPr>
        <w:t>凡弄虚作假的，一经查实，</w:t>
      </w:r>
      <w:r>
        <w:rPr>
          <w:rFonts w:asciiTheme="minorEastAsia" w:eastAsiaTheme="minorEastAsia" w:hAnsiTheme="minorEastAsia" w:hint="eastAsia"/>
          <w:color w:val="000000"/>
          <w:sz w:val="24"/>
          <w:szCs w:val="24"/>
        </w:rPr>
        <w:t>比选人</w:t>
      </w:r>
      <w:r>
        <w:rPr>
          <w:rFonts w:asciiTheme="minorEastAsia" w:eastAsiaTheme="minorEastAsia" w:hAnsiTheme="minorEastAsia"/>
          <w:color w:val="000000"/>
          <w:sz w:val="24"/>
          <w:szCs w:val="24"/>
        </w:rPr>
        <w:t>有权取消其中</w:t>
      </w:r>
      <w:r>
        <w:rPr>
          <w:rFonts w:asciiTheme="minorEastAsia" w:eastAsiaTheme="minorEastAsia" w:hAnsiTheme="minorEastAsia" w:hint="eastAsia"/>
          <w:color w:val="000000"/>
          <w:sz w:val="24"/>
          <w:szCs w:val="24"/>
        </w:rPr>
        <w:t>选</w:t>
      </w:r>
      <w:r>
        <w:rPr>
          <w:rFonts w:asciiTheme="minorEastAsia" w:eastAsiaTheme="minorEastAsia" w:hAnsiTheme="minorEastAsia"/>
          <w:color w:val="000000"/>
          <w:sz w:val="24"/>
          <w:szCs w:val="24"/>
        </w:rPr>
        <w:t>资格。</w:t>
      </w:r>
    </w:p>
    <w:p w:rsidR="00CB75C8" w:rsidRDefault="00997F9F">
      <w:pPr>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color w:val="000000"/>
          <w:sz w:val="24"/>
          <w:szCs w:val="24"/>
        </w:rPr>
        <w:t>②</w:t>
      </w:r>
      <w:r>
        <w:rPr>
          <w:rFonts w:asciiTheme="minorEastAsia" w:eastAsiaTheme="minorEastAsia" w:hAnsiTheme="minorEastAsia" w:hint="eastAsia"/>
          <w:sz w:val="24"/>
          <w:szCs w:val="24"/>
        </w:rPr>
        <w:t>参选单位企业概况（企业简介、经营状况、近三年业绩）、营业执照等。</w:t>
      </w:r>
    </w:p>
    <w:p w:rsidR="00CB75C8" w:rsidRDefault="00997F9F">
      <w:pPr>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③参选单位出具业务联系人的授权</w:t>
      </w:r>
      <w:r>
        <w:rPr>
          <w:rFonts w:asciiTheme="minorEastAsia" w:eastAsiaTheme="minorEastAsia" w:hAnsiTheme="minorEastAsia" w:hint="eastAsia"/>
          <w:color w:val="000000"/>
          <w:sz w:val="24"/>
          <w:szCs w:val="24"/>
        </w:rPr>
        <w:t>代表</w:t>
      </w:r>
      <w:r>
        <w:rPr>
          <w:rFonts w:asciiTheme="minorEastAsia" w:eastAsiaTheme="minorEastAsia" w:hAnsiTheme="minorEastAsia" w:hint="eastAsia"/>
          <w:sz w:val="24"/>
          <w:szCs w:val="24"/>
        </w:rPr>
        <w:t>证明，业务联系人或被授权代表变更时应取得相应的具有</w:t>
      </w:r>
      <w:r>
        <w:rPr>
          <w:rFonts w:asciiTheme="minorEastAsia" w:eastAsiaTheme="minorEastAsia" w:hAnsiTheme="minorEastAsia" w:hint="eastAsia"/>
          <w:color w:val="000000"/>
          <w:sz w:val="24"/>
          <w:szCs w:val="24"/>
        </w:rPr>
        <w:t>法律</w:t>
      </w:r>
      <w:r>
        <w:rPr>
          <w:rFonts w:asciiTheme="minorEastAsia" w:eastAsiaTheme="minorEastAsia" w:hAnsiTheme="minorEastAsia" w:hint="eastAsia"/>
          <w:sz w:val="24"/>
          <w:szCs w:val="24"/>
        </w:rPr>
        <w:t>效力的证明材料。</w:t>
      </w:r>
    </w:p>
    <w:p w:rsidR="00CB75C8" w:rsidRDefault="00997F9F">
      <w:pPr>
        <w:spacing w:line="500" w:lineRule="exact"/>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④参选单位缴纳比选保证金的交款单据原件或银行电子回单</w:t>
      </w:r>
    </w:p>
    <w:p w:rsidR="00CB75C8" w:rsidRDefault="00997F9F">
      <w:pPr>
        <w:spacing w:line="500" w:lineRule="exact"/>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⑤</w:t>
      </w:r>
      <w:r>
        <w:rPr>
          <w:rFonts w:asciiTheme="minorEastAsia" w:eastAsiaTheme="minorEastAsia" w:hAnsiTheme="minorEastAsia" w:hint="eastAsia"/>
          <w:color w:val="000000"/>
          <w:sz w:val="24"/>
          <w:szCs w:val="24"/>
        </w:rPr>
        <w:t>提供参选报价表。报价单参照附件二格式进行报价。如私自修改报价格式按废标处理。</w:t>
      </w:r>
    </w:p>
    <w:p w:rsidR="00CB75C8" w:rsidRDefault="00997F9F">
      <w:pPr>
        <w:spacing w:line="500" w:lineRule="exact"/>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⑥以上①至④</w:t>
      </w:r>
      <w:r>
        <w:rPr>
          <w:rFonts w:asciiTheme="minorEastAsia" w:eastAsiaTheme="minorEastAsia" w:hAnsiTheme="minorEastAsia" w:hint="eastAsia"/>
          <w:sz w:val="24"/>
          <w:szCs w:val="24"/>
        </w:rPr>
        <w:t>项内容合并密封并加盖公章；</w:t>
      </w:r>
      <w:r>
        <w:rPr>
          <w:rFonts w:asciiTheme="minorEastAsia" w:eastAsiaTheme="minorEastAsia" w:hAnsiTheme="minorEastAsia"/>
          <w:color w:val="000000"/>
          <w:sz w:val="24"/>
          <w:szCs w:val="24"/>
        </w:rPr>
        <w:t>⑤</w:t>
      </w:r>
      <w:r>
        <w:rPr>
          <w:rFonts w:asciiTheme="minorEastAsia" w:eastAsiaTheme="minorEastAsia" w:hAnsiTheme="minorEastAsia" w:hint="eastAsia"/>
          <w:color w:val="000000"/>
          <w:sz w:val="24"/>
          <w:szCs w:val="24"/>
        </w:rPr>
        <w:t>项内容单独密封并加盖公章；在密封封面上要有明确的注明表示密封内的项号。</w:t>
      </w:r>
    </w:p>
    <w:p w:rsidR="00CB75C8" w:rsidRDefault="00997F9F">
      <w:pPr>
        <w:spacing w:line="500" w:lineRule="exact"/>
        <w:rPr>
          <w:rFonts w:asciiTheme="minorEastAsia" w:eastAsiaTheme="minorEastAsia" w:hAnsiTheme="minorEastAsia"/>
          <w:b/>
          <w:sz w:val="24"/>
          <w:szCs w:val="24"/>
        </w:rPr>
      </w:pPr>
      <w:r>
        <w:rPr>
          <w:rFonts w:asciiTheme="minorEastAsia" w:eastAsiaTheme="minorEastAsia" w:hAnsiTheme="minorEastAsia" w:hint="eastAsia"/>
          <w:b/>
          <w:sz w:val="24"/>
          <w:szCs w:val="24"/>
        </w:rPr>
        <w:t>2、参选书格式</w:t>
      </w:r>
    </w:p>
    <w:p w:rsidR="00CB75C8" w:rsidRDefault="00997F9F">
      <w:pPr>
        <w:spacing w:line="5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参选人应按规定制作参选文件并需加盖公司章，按规定填写报价表并需加盖公司章，法定代表人或委托代表人签字。</w:t>
      </w:r>
    </w:p>
    <w:p w:rsidR="00CB75C8" w:rsidRDefault="00997F9F">
      <w:pPr>
        <w:snapToGrid w:val="0"/>
        <w:spacing w:line="500" w:lineRule="exact"/>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3、参选报价</w:t>
      </w:r>
    </w:p>
    <w:p w:rsidR="00CB75C8" w:rsidRDefault="00997F9F">
      <w:pPr>
        <w:snapToGrid w:val="0"/>
        <w:spacing w:line="500" w:lineRule="exact"/>
        <w:ind w:firstLineChars="199"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sz w:val="24"/>
          <w:szCs w:val="24"/>
        </w:rPr>
        <w:t>参选</w:t>
      </w:r>
      <w:r>
        <w:rPr>
          <w:rFonts w:asciiTheme="minorEastAsia" w:eastAsiaTheme="minorEastAsia" w:hAnsiTheme="minorEastAsia" w:cstheme="minorEastAsia" w:hint="eastAsia"/>
          <w:sz w:val="24"/>
          <w:szCs w:val="24"/>
        </w:rPr>
        <w:t xml:space="preserve">人须现场勘查，对参选报价负责。劳务派遣工种因2019年岗位劳务费不作重新调整；中选公司为劳务工缴交五险，可按各险种最低缴费基数缴交，并且保险缴费基数及比例随每年政策性调整，我司对五险单位缴交部分也作相应调整予以结算支付。故此参选公司只需对管理费报价。参选人须按照比选人提供的报价函填写，加盖参选人印章，字迹清晰，否则视为无效。 </w:t>
      </w:r>
    </w:p>
    <w:p w:rsidR="00CB75C8" w:rsidRDefault="00997F9F">
      <w:pPr>
        <w:snapToGrid w:val="0"/>
        <w:spacing w:line="500" w:lineRule="exact"/>
        <w:rPr>
          <w:rFonts w:asciiTheme="minorEastAsia" w:eastAsiaTheme="minorEastAsia" w:hAnsiTheme="minorEastAsia"/>
          <w:b/>
          <w:sz w:val="24"/>
          <w:szCs w:val="24"/>
        </w:rPr>
      </w:pPr>
      <w:r>
        <w:rPr>
          <w:rFonts w:asciiTheme="minorEastAsia" w:eastAsiaTheme="minorEastAsia" w:hAnsiTheme="minorEastAsia" w:hint="eastAsia"/>
          <w:b/>
          <w:sz w:val="24"/>
          <w:szCs w:val="24"/>
        </w:rPr>
        <w:t>4、特别说明</w:t>
      </w:r>
    </w:p>
    <w:p w:rsidR="00CB75C8" w:rsidRDefault="00997F9F">
      <w:pPr>
        <w:widowControl/>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4.1参选人需承担所有与比选有关的费用，比选人在任何情况不负担上述费用。</w:t>
      </w:r>
    </w:p>
    <w:p w:rsidR="00CB75C8" w:rsidRDefault="00997F9F">
      <w:pPr>
        <w:widowControl/>
        <w:tabs>
          <w:tab w:val="left" w:pos="3825"/>
        </w:tabs>
        <w:snapToGrid w:val="0"/>
        <w:spacing w:line="500" w:lineRule="exact"/>
        <w:ind w:firstLineChars="200" w:firstLine="480"/>
        <w:jc w:val="left"/>
        <w:rPr>
          <w:rFonts w:asciiTheme="minorEastAsia" w:eastAsiaTheme="minorEastAsia" w:hAnsiTheme="minorEastAsia"/>
          <w:color w:val="000000"/>
          <w:sz w:val="24"/>
          <w:szCs w:val="24"/>
        </w:rPr>
      </w:pPr>
      <w:r>
        <w:rPr>
          <w:rFonts w:asciiTheme="minorEastAsia" w:eastAsiaTheme="minorEastAsia" w:hAnsiTheme="minorEastAsia" w:hint="eastAsia"/>
          <w:bCs/>
          <w:sz w:val="24"/>
          <w:szCs w:val="24"/>
        </w:rPr>
        <w:lastRenderedPageBreak/>
        <w:t>4.2</w:t>
      </w:r>
      <w:r>
        <w:rPr>
          <w:rFonts w:asciiTheme="minorEastAsia" w:eastAsiaTheme="minorEastAsia" w:hAnsiTheme="minorEastAsia" w:hint="eastAsia"/>
          <w:color w:val="000000"/>
          <w:sz w:val="24"/>
          <w:szCs w:val="24"/>
        </w:rPr>
        <w:t>参选</w:t>
      </w:r>
      <w:r>
        <w:rPr>
          <w:rFonts w:asciiTheme="minorEastAsia" w:eastAsiaTheme="minorEastAsia" w:hAnsiTheme="minorEastAsia"/>
          <w:color w:val="000000"/>
          <w:sz w:val="24"/>
          <w:szCs w:val="24"/>
        </w:rPr>
        <w:t>收到</w:t>
      </w:r>
      <w:r>
        <w:rPr>
          <w:rFonts w:asciiTheme="minorEastAsia" w:eastAsiaTheme="minorEastAsia" w:hAnsiTheme="minorEastAsia" w:hint="eastAsia"/>
          <w:color w:val="000000"/>
          <w:sz w:val="24"/>
          <w:szCs w:val="24"/>
        </w:rPr>
        <w:t>比选</w:t>
      </w:r>
      <w:r>
        <w:rPr>
          <w:rFonts w:asciiTheme="minorEastAsia" w:eastAsiaTheme="minorEastAsia" w:hAnsiTheme="minorEastAsia"/>
          <w:color w:val="000000"/>
          <w:sz w:val="24"/>
          <w:szCs w:val="24"/>
        </w:rPr>
        <w:t>文件后，如有疑问需要澄清，请以</w:t>
      </w:r>
      <w:r>
        <w:rPr>
          <w:rFonts w:asciiTheme="minorEastAsia" w:eastAsiaTheme="minorEastAsia" w:hAnsiTheme="minorEastAsia" w:hint="eastAsia"/>
          <w:sz w:val="24"/>
          <w:szCs w:val="24"/>
        </w:rPr>
        <w:t>书面形式</w:t>
      </w:r>
      <w:r>
        <w:rPr>
          <w:rFonts w:asciiTheme="minorEastAsia" w:eastAsiaTheme="minorEastAsia" w:hAnsiTheme="minorEastAsia"/>
          <w:color w:val="000000"/>
          <w:sz w:val="24"/>
          <w:szCs w:val="24"/>
        </w:rPr>
        <w:t>在规定时间内报</w:t>
      </w:r>
      <w:r>
        <w:rPr>
          <w:rFonts w:asciiTheme="minorEastAsia" w:eastAsiaTheme="minorEastAsia" w:hAnsiTheme="minorEastAsia" w:hint="eastAsia"/>
          <w:color w:val="000000"/>
          <w:sz w:val="24"/>
          <w:szCs w:val="24"/>
        </w:rPr>
        <w:t>比选人</w:t>
      </w:r>
      <w:r>
        <w:rPr>
          <w:rFonts w:asciiTheme="minorEastAsia" w:eastAsiaTheme="minorEastAsia" w:hAnsiTheme="minorEastAsia"/>
          <w:color w:val="000000"/>
          <w:sz w:val="24"/>
          <w:szCs w:val="24"/>
        </w:rPr>
        <w:t>汇总。</w:t>
      </w:r>
    </w:p>
    <w:p w:rsidR="00CB75C8" w:rsidRDefault="00997F9F">
      <w:pPr>
        <w:widowControl/>
        <w:tabs>
          <w:tab w:val="left" w:pos="3825"/>
        </w:tabs>
        <w:snapToGrid w:val="0"/>
        <w:spacing w:line="500" w:lineRule="exact"/>
        <w:ind w:firstLineChars="200" w:firstLine="480"/>
        <w:jc w:val="left"/>
        <w:rPr>
          <w:rFonts w:asciiTheme="minorEastAsia" w:eastAsiaTheme="minorEastAsia" w:hAnsiTheme="minorEastAsia"/>
          <w:color w:val="000000"/>
          <w:sz w:val="24"/>
          <w:szCs w:val="24"/>
        </w:rPr>
      </w:pPr>
      <w:r>
        <w:rPr>
          <w:rFonts w:asciiTheme="minorEastAsia" w:eastAsiaTheme="minorEastAsia" w:hAnsiTheme="minorEastAsia" w:hint="eastAsia"/>
          <w:bCs/>
          <w:sz w:val="24"/>
          <w:szCs w:val="24"/>
        </w:rPr>
        <w:t>4.3</w:t>
      </w:r>
      <w:r>
        <w:rPr>
          <w:rFonts w:asciiTheme="minorEastAsia" w:eastAsiaTheme="minorEastAsia" w:hAnsiTheme="minorEastAsia" w:hint="eastAsia"/>
          <w:color w:val="000000"/>
          <w:sz w:val="24"/>
          <w:szCs w:val="24"/>
        </w:rPr>
        <w:t>参选</w:t>
      </w:r>
      <w:r>
        <w:rPr>
          <w:rFonts w:asciiTheme="minorEastAsia" w:eastAsiaTheme="minorEastAsia" w:hAnsiTheme="minorEastAsia"/>
          <w:color w:val="000000"/>
          <w:sz w:val="24"/>
          <w:szCs w:val="24"/>
        </w:rPr>
        <w:t>人对</w:t>
      </w:r>
      <w:r>
        <w:rPr>
          <w:rFonts w:asciiTheme="minorEastAsia" w:eastAsiaTheme="minorEastAsia" w:hAnsiTheme="minorEastAsia" w:hint="eastAsia"/>
          <w:color w:val="000000"/>
          <w:sz w:val="24"/>
          <w:szCs w:val="24"/>
        </w:rPr>
        <w:t>比选</w:t>
      </w:r>
      <w:r>
        <w:rPr>
          <w:rFonts w:asciiTheme="minorEastAsia" w:eastAsiaTheme="minorEastAsia" w:hAnsiTheme="minorEastAsia"/>
          <w:color w:val="000000"/>
          <w:sz w:val="24"/>
          <w:szCs w:val="24"/>
        </w:rPr>
        <w:t>人提供的</w:t>
      </w:r>
      <w:r>
        <w:rPr>
          <w:rFonts w:asciiTheme="minorEastAsia" w:eastAsiaTheme="minorEastAsia" w:hAnsiTheme="minorEastAsia" w:hint="eastAsia"/>
          <w:color w:val="000000"/>
          <w:sz w:val="24"/>
          <w:szCs w:val="24"/>
        </w:rPr>
        <w:t>比选</w:t>
      </w:r>
      <w:r>
        <w:rPr>
          <w:rFonts w:asciiTheme="minorEastAsia" w:eastAsiaTheme="minorEastAsia" w:hAnsiTheme="minorEastAsia"/>
          <w:color w:val="000000"/>
          <w:sz w:val="24"/>
          <w:szCs w:val="24"/>
        </w:rPr>
        <w:t>文件所做出的推论、解释和结论，</w:t>
      </w:r>
      <w:r>
        <w:rPr>
          <w:rFonts w:asciiTheme="minorEastAsia" w:eastAsiaTheme="minorEastAsia" w:hAnsiTheme="minorEastAsia" w:hint="eastAsia"/>
          <w:color w:val="000000"/>
          <w:sz w:val="24"/>
          <w:szCs w:val="24"/>
        </w:rPr>
        <w:t>比选人</w:t>
      </w:r>
      <w:r>
        <w:rPr>
          <w:rFonts w:asciiTheme="minorEastAsia" w:eastAsiaTheme="minorEastAsia" w:hAnsiTheme="minorEastAsia"/>
          <w:color w:val="000000"/>
          <w:sz w:val="24"/>
          <w:szCs w:val="24"/>
        </w:rPr>
        <w:t>概不负责。</w:t>
      </w:r>
      <w:r>
        <w:rPr>
          <w:rFonts w:asciiTheme="minorEastAsia" w:eastAsiaTheme="minorEastAsia" w:hAnsiTheme="minorEastAsia" w:hint="eastAsia"/>
          <w:color w:val="000000"/>
          <w:sz w:val="24"/>
          <w:szCs w:val="24"/>
        </w:rPr>
        <w:t>参选</w:t>
      </w:r>
      <w:r>
        <w:rPr>
          <w:rFonts w:asciiTheme="minorEastAsia" w:eastAsiaTheme="minorEastAsia" w:hAnsiTheme="minorEastAsia"/>
          <w:color w:val="000000"/>
          <w:sz w:val="24"/>
          <w:szCs w:val="24"/>
        </w:rPr>
        <w:t>人由于对</w:t>
      </w:r>
      <w:r>
        <w:rPr>
          <w:rFonts w:asciiTheme="minorEastAsia" w:eastAsiaTheme="minorEastAsia" w:hAnsiTheme="minorEastAsia" w:hint="eastAsia"/>
          <w:color w:val="000000"/>
          <w:sz w:val="24"/>
          <w:szCs w:val="24"/>
        </w:rPr>
        <w:t>比选</w:t>
      </w:r>
      <w:r>
        <w:rPr>
          <w:rFonts w:asciiTheme="minorEastAsia" w:eastAsiaTheme="minorEastAsia" w:hAnsiTheme="minorEastAsia"/>
          <w:color w:val="000000"/>
          <w:sz w:val="24"/>
          <w:szCs w:val="24"/>
        </w:rPr>
        <w:t>文件的任何推论和误解以及</w:t>
      </w:r>
      <w:r>
        <w:rPr>
          <w:rFonts w:asciiTheme="minorEastAsia" w:eastAsiaTheme="minorEastAsia" w:hAnsiTheme="minorEastAsia" w:hint="eastAsia"/>
          <w:color w:val="000000"/>
          <w:sz w:val="24"/>
          <w:szCs w:val="24"/>
        </w:rPr>
        <w:t>比选</w:t>
      </w:r>
      <w:r>
        <w:rPr>
          <w:rFonts w:asciiTheme="minorEastAsia" w:eastAsiaTheme="minorEastAsia" w:hAnsiTheme="minorEastAsia"/>
          <w:color w:val="000000"/>
          <w:sz w:val="24"/>
          <w:szCs w:val="24"/>
        </w:rPr>
        <w:t>对有关问题的口头解释所造成的后果，均由</w:t>
      </w:r>
      <w:r>
        <w:rPr>
          <w:rFonts w:asciiTheme="minorEastAsia" w:eastAsiaTheme="minorEastAsia" w:hAnsiTheme="minorEastAsia" w:hint="eastAsia"/>
          <w:color w:val="000000"/>
          <w:sz w:val="24"/>
          <w:szCs w:val="24"/>
        </w:rPr>
        <w:t>参选</w:t>
      </w:r>
      <w:r>
        <w:rPr>
          <w:rFonts w:asciiTheme="minorEastAsia" w:eastAsiaTheme="minorEastAsia" w:hAnsiTheme="minorEastAsia"/>
          <w:color w:val="000000"/>
          <w:sz w:val="24"/>
          <w:szCs w:val="24"/>
        </w:rPr>
        <w:t>人负责。</w:t>
      </w:r>
    </w:p>
    <w:p w:rsidR="00CB75C8" w:rsidRDefault="00CB75C8">
      <w:pPr>
        <w:snapToGrid w:val="0"/>
        <w:spacing w:line="360" w:lineRule="auto"/>
        <w:jc w:val="center"/>
        <w:rPr>
          <w:rFonts w:asciiTheme="minorEastAsia" w:eastAsiaTheme="minorEastAsia" w:hAnsiTheme="minorEastAsia"/>
          <w:b/>
          <w:color w:val="000000"/>
          <w:sz w:val="24"/>
          <w:szCs w:val="24"/>
        </w:rPr>
      </w:pPr>
    </w:p>
    <w:p w:rsidR="00CB75C8" w:rsidRDefault="00CB75C8">
      <w:pPr>
        <w:rPr>
          <w:rFonts w:asciiTheme="minorEastAsia" w:eastAsiaTheme="minorEastAsia" w:hAnsiTheme="minorEastAsia" w:cs="宋体"/>
          <w:color w:val="000000"/>
          <w:sz w:val="24"/>
          <w:szCs w:val="24"/>
        </w:rPr>
      </w:pPr>
    </w:p>
    <w:p w:rsidR="00CB75C8" w:rsidRDefault="00997F9F">
      <w:pPr>
        <w:spacing w:line="500" w:lineRule="exact"/>
        <w:jc w:val="center"/>
        <w:rPr>
          <w:rFonts w:asciiTheme="minorEastAsia" w:eastAsiaTheme="minorEastAsia" w:hAnsiTheme="minorEastAsia" w:cs="宋体"/>
          <w:b/>
          <w:bCs/>
          <w:color w:val="000000"/>
          <w:sz w:val="24"/>
          <w:szCs w:val="24"/>
        </w:rPr>
      </w:pPr>
      <w:r>
        <w:rPr>
          <w:rFonts w:asciiTheme="minorEastAsia" w:eastAsiaTheme="minorEastAsia" w:hAnsiTheme="minorEastAsia" w:cs="宋体" w:hint="eastAsia"/>
          <w:b/>
          <w:bCs/>
          <w:color w:val="000000"/>
          <w:sz w:val="24"/>
          <w:szCs w:val="24"/>
        </w:rPr>
        <w:t>第四章   评比规则</w:t>
      </w:r>
    </w:p>
    <w:p w:rsidR="00CB75C8" w:rsidRDefault="00997F9F">
      <w:pPr>
        <w:spacing w:line="500" w:lineRule="exact"/>
        <w:rPr>
          <w:rFonts w:asciiTheme="minorEastAsia" w:eastAsiaTheme="minorEastAsia" w:hAnsiTheme="minorEastAsia"/>
          <w:b/>
          <w:sz w:val="24"/>
          <w:szCs w:val="24"/>
        </w:rPr>
      </w:pPr>
      <w:r>
        <w:rPr>
          <w:rFonts w:asciiTheme="minorEastAsia" w:eastAsiaTheme="minorEastAsia" w:hAnsiTheme="minorEastAsia" w:hint="eastAsia"/>
          <w:b/>
          <w:sz w:val="24"/>
          <w:szCs w:val="24"/>
        </w:rPr>
        <w:t>1、评分规则：</w:t>
      </w:r>
    </w:p>
    <w:p w:rsidR="00CB75C8" w:rsidRDefault="00997F9F">
      <w:pPr>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color w:val="000000"/>
          <w:sz w:val="24"/>
          <w:szCs w:val="24"/>
        </w:rPr>
        <w:t>1.1参选公司资质要求：</w:t>
      </w:r>
      <w:r>
        <w:rPr>
          <w:rFonts w:asciiTheme="minorEastAsia" w:eastAsiaTheme="minorEastAsia" w:hAnsiTheme="minorEastAsia" w:cs="宋体" w:hint="eastAsia"/>
          <w:color w:val="000000"/>
          <w:sz w:val="24"/>
          <w:szCs w:val="24"/>
        </w:rPr>
        <w:t>提供有效的经营资质证、统一社会信用代码证；响应比选文件，并签署承诺函。不满足要求者一票否决。</w:t>
      </w:r>
    </w:p>
    <w:p w:rsidR="00CB75C8" w:rsidRDefault="00997F9F">
      <w:pPr>
        <w:spacing w:line="500" w:lineRule="exact"/>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1.2提交必选保证金人民币伍万元整，</w:t>
      </w:r>
      <w:r>
        <w:rPr>
          <w:rFonts w:asciiTheme="minorEastAsia" w:eastAsiaTheme="minorEastAsia" w:hAnsiTheme="minorEastAsia" w:cs="宋体" w:hint="eastAsia"/>
          <w:color w:val="000000"/>
          <w:sz w:val="24"/>
          <w:szCs w:val="24"/>
        </w:rPr>
        <w:t>不满足要求者一票否决。</w:t>
      </w:r>
      <w:r>
        <w:rPr>
          <w:rFonts w:asciiTheme="minorEastAsia" w:eastAsiaTheme="minorEastAsia" w:hAnsiTheme="minorEastAsia" w:hint="eastAsia"/>
          <w:sz w:val="24"/>
          <w:szCs w:val="24"/>
        </w:rPr>
        <w:t xml:space="preserve"> </w:t>
      </w:r>
    </w:p>
    <w:p w:rsidR="00CB75C8" w:rsidRDefault="00997F9F">
      <w:pPr>
        <w:spacing w:line="500" w:lineRule="exact"/>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1.3通过综合评判，参照报价招投标，确定中标公司。</w:t>
      </w:r>
    </w:p>
    <w:p w:rsidR="00CB75C8" w:rsidRDefault="00997F9F">
      <w:pPr>
        <w:spacing w:line="500" w:lineRule="exact"/>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2、以下情况作废标处理：</w:t>
      </w:r>
    </w:p>
    <w:p w:rsidR="00CB75C8" w:rsidRDefault="00997F9F">
      <w:pPr>
        <w:spacing w:line="500" w:lineRule="exact"/>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2.1对比选文件提出的实质性要求和条件，参选文件未能在实质上响应的。</w:t>
      </w:r>
    </w:p>
    <w:p w:rsidR="00CB75C8" w:rsidRDefault="00997F9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500" w:lineRule="exact"/>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2.2参选文件存在重大偏差的。</w:t>
      </w:r>
    </w:p>
    <w:p w:rsidR="00CB75C8" w:rsidRDefault="00997F9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500" w:lineRule="exact"/>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2.3未按规定格式要求编制参选文件的。</w:t>
      </w:r>
    </w:p>
    <w:p w:rsidR="00CB75C8" w:rsidRDefault="00997F9F">
      <w:pPr>
        <w:spacing w:line="500" w:lineRule="exact"/>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2.4参选人未通过质询和综合管理能力测试的。</w:t>
      </w:r>
    </w:p>
    <w:p w:rsidR="00CB75C8" w:rsidRDefault="00997F9F">
      <w:pPr>
        <w:spacing w:line="500" w:lineRule="exact"/>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2.5违反规定影响开选评选工作或采取其他方式对比选人施加影响的。</w:t>
      </w:r>
    </w:p>
    <w:p w:rsidR="00CB75C8" w:rsidRDefault="00CB75C8">
      <w:pPr>
        <w:spacing w:line="500" w:lineRule="exact"/>
        <w:ind w:firstLineChars="200" w:firstLine="480"/>
        <w:rPr>
          <w:rFonts w:asciiTheme="minorEastAsia" w:eastAsiaTheme="minorEastAsia" w:hAnsiTheme="minorEastAsia"/>
          <w:color w:val="000000"/>
          <w:sz w:val="24"/>
          <w:szCs w:val="24"/>
        </w:rPr>
      </w:pPr>
    </w:p>
    <w:p w:rsidR="00CB75C8" w:rsidRDefault="00997F9F">
      <w:pPr>
        <w:jc w:val="center"/>
        <w:rPr>
          <w:rFonts w:asciiTheme="minorEastAsia" w:eastAsiaTheme="minorEastAsia" w:hAnsiTheme="minorEastAsia" w:cs="宋体"/>
          <w:b/>
          <w:bCs/>
          <w:color w:val="000000"/>
          <w:sz w:val="24"/>
          <w:szCs w:val="24"/>
        </w:rPr>
      </w:pPr>
      <w:r>
        <w:rPr>
          <w:rFonts w:asciiTheme="minorEastAsia" w:eastAsiaTheme="minorEastAsia" w:hAnsiTheme="minorEastAsia" w:cs="宋体" w:hint="eastAsia"/>
          <w:b/>
          <w:bCs/>
          <w:color w:val="000000"/>
          <w:sz w:val="24"/>
          <w:szCs w:val="24"/>
        </w:rPr>
        <w:t>第五章   参选人选定</w:t>
      </w:r>
    </w:p>
    <w:p w:rsidR="00CB75C8" w:rsidRDefault="00997F9F">
      <w:pPr>
        <w:widowControl/>
        <w:spacing w:line="500" w:lineRule="exact"/>
        <w:ind w:firstLineChars="200" w:firstLine="456"/>
        <w:jc w:val="left"/>
        <w:rPr>
          <w:rFonts w:asciiTheme="minorEastAsia" w:eastAsiaTheme="minorEastAsia" w:hAnsiTheme="minorEastAsia"/>
          <w:sz w:val="24"/>
          <w:szCs w:val="24"/>
        </w:rPr>
      </w:pPr>
      <w:r>
        <w:rPr>
          <w:rFonts w:asciiTheme="minorEastAsia" w:eastAsiaTheme="minorEastAsia" w:hAnsiTheme="minorEastAsia" w:hint="eastAsia"/>
          <w:spacing w:val="-6"/>
          <w:sz w:val="24"/>
          <w:szCs w:val="24"/>
        </w:rPr>
        <w:t>1、</w:t>
      </w:r>
      <w:r>
        <w:rPr>
          <w:rFonts w:asciiTheme="minorEastAsia" w:eastAsiaTheme="minorEastAsia" w:hAnsiTheme="minorEastAsia" w:hint="eastAsia"/>
          <w:sz w:val="24"/>
          <w:szCs w:val="24"/>
        </w:rPr>
        <w:t>比选人将在投标截至日期后另行组织比选会，参选人选定工作在比选人有关部门监督下，由比选人依法组建的招投标小组负责。</w:t>
      </w:r>
    </w:p>
    <w:p w:rsidR="00CB75C8" w:rsidRDefault="00997F9F">
      <w:pPr>
        <w:widowControl/>
        <w:spacing w:line="500" w:lineRule="exact"/>
        <w:ind w:firstLineChars="200" w:firstLine="456"/>
        <w:jc w:val="left"/>
        <w:rPr>
          <w:rFonts w:asciiTheme="minorEastAsia" w:eastAsiaTheme="minorEastAsia" w:hAnsiTheme="minorEastAsia"/>
          <w:spacing w:val="-6"/>
          <w:sz w:val="24"/>
          <w:szCs w:val="24"/>
        </w:rPr>
      </w:pPr>
      <w:r>
        <w:rPr>
          <w:rFonts w:asciiTheme="minorEastAsia" w:eastAsiaTheme="minorEastAsia" w:hAnsiTheme="minorEastAsia" w:hint="eastAsia"/>
          <w:spacing w:val="-6"/>
          <w:sz w:val="24"/>
          <w:szCs w:val="24"/>
        </w:rPr>
        <w:t>2、参选</w:t>
      </w:r>
      <w:r>
        <w:rPr>
          <w:rFonts w:asciiTheme="minorEastAsia" w:eastAsiaTheme="minorEastAsia" w:hAnsiTheme="minorEastAsia"/>
          <w:spacing w:val="-6"/>
          <w:sz w:val="24"/>
          <w:szCs w:val="24"/>
        </w:rPr>
        <w:t>人</w:t>
      </w:r>
      <w:r>
        <w:rPr>
          <w:rFonts w:asciiTheme="minorEastAsia" w:eastAsiaTheme="minorEastAsia" w:hAnsiTheme="minorEastAsia" w:hint="eastAsia"/>
          <w:spacing w:val="-6"/>
          <w:sz w:val="24"/>
          <w:szCs w:val="24"/>
        </w:rPr>
        <w:t>串标、</w:t>
      </w:r>
      <w:r>
        <w:rPr>
          <w:rFonts w:asciiTheme="minorEastAsia" w:eastAsiaTheme="minorEastAsia" w:hAnsiTheme="minorEastAsia"/>
          <w:spacing w:val="-6"/>
          <w:sz w:val="24"/>
          <w:szCs w:val="24"/>
        </w:rPr>
        <w:t>相互勾结故意压低标价以排挤竞争对手的公平竞争的，其竞买无效。 </w:t>
      </w:r>
    </w:p>
    <w:p w:rsidR="00CB75C8" w:rsidRDefault="00CB75C8">
      <w:pPr>
        <w:rPr>
          <w:rFonts w:asciiTheme="minorEastAsia" w:eastAsiaTheme="minorEastAsia" w:hAnsiTheme="minorEastAsia" w:cs="宋体"/>
          <w:color w:val="000000"/>
          <w:sz w:val="24"/>
          <w:szCs w:val="24"/>
        </w:rPr>
      </w:pPr>
    </w:p>
    <w:p w:rsidR="00CB75C8" w:rsidRDefault="00997F9F">
      <w:pPr>
        <w:jc w:val="center"/>
        <w:rPr>
          <w:rFonts w:asciiTheme="minorEastAsia" w:eastAsiaTheme="minorEastAsia" w:hAnsiTheme="minorEastAsia" w:cs="宋体"/>
          <w:b/>
          <w:bCs/>
          <w:color w:val="000000"/>
          <w:sz w:val="24"/>
          <w:szCs w:val="24"/>
        </w:rPr>
      </w:pPr>
      <w:r>
        <w:rPr>
          <w:rFonts w:asciiTheme="minorEastAsia" w:eastAsiaTheme="minorEastAsia" w:hAnsiTheme="minorEastAsia" w:cs="宋体" w:hint="eastAsia"/>
          <w:b/>
          <w:bCs/>
          <w:color w:val="000000"/>
          <w:sz w:val="24"/>
          <w:szCs w:val="24"/>
        </w:rPr>
        <w:t>第六章   合同授予</w:t>
      </w:r>
    </w:p>
    <w:p w:rsidR="00CB75C8" w:rsidRDefault="00CB75C8">
      <w:pPr>
        <w:jc w:val="center"/>
        <w:rPr>
          <w:rFonts w:asciiTheme="minorEastAsia" w:eastAsiaTheme="minorEastAsia" w:hAnsiTheme="minorEastAsia" w:cs="宋体"/>
          <w:b/>
          <w:bCs/>
          <w:color w:val="000000"/>
          <w:sz w:val="24"/>
          <w:szCs w:val="24"/>
        </w:rPr>
      </w:pPr>
    </w:p>
    <w:p w:rsidR="00CB75C8" w:rsidRDefault="00997F9F">
      <w:pPr>
        <w:snapToGrid w:val="0"/>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1、比选人将把合同授予中选人；在授予前，仍需进行资格审查。 </w:t>
      </w:r>
    </w:p>
    <w:p w:rsidR="00CB75C8" w:rsidRDefault="00997F9F">
      <w:pPr>
        <w:snapToGrid w:val="0"/>
        <w:spacing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lastRenderedPageBreak/>
        <w:t xml:space="preserve">    2、中选人确定后，比选将通知中选人，并将中选结果公示在比选人公司官网。</w:t>
      </w:r>
    </w:p>
    <w:p w:rsidR="00CB75C8" w:rsidRDefault="00997F9F">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color w:val="000000"/>
          <w:sz w:val="24"/>
          <w:szCs w:val="24"/>
        </w:rPr>
        <w:t>3、中选通知对比选人和参选人具有法律效力。中选单位需在比选人通知中选后10个工作日内与比选人签订合同。</w:t>
      </w:r>
      <w:r>
        <w:rPr>
          <w:rFonts w:asciiTheme="minorEastAsia" w:eastAsiaTheme="minorEastAsia" w:hAnsiTheme="minorEastAsia" w:hint="eastAsia"/>
          <w:sz w:val="24"/>
          <w:szCs w:val="24"/>
        </w:rPr>
        <w:t>若因中选单位原因未在规定的时间和地点与比选人签署合同，比选人</w:t>
      </w:r>
      <w:r>
        <w:rPr>
          <w:rFonts w:asciiTheme="minorEastAsia" w:eastAsiaTheme="minorEastAsia" w:hAnsiTheme="minorEastAsia"/>
          <w:sz w:val="24"/>
          <w:szCs w:val="24"/>
        </w:rPr>
        <w:t>有权单方取消</w:t>
      </w:r>
      <w:r>
        <w:rPr>
          <w:rFonts w:asciiTheme="minorEastAsia" w:eastAsiaTheme="minorEastAsia" w:hAnsiTheme="minorEastAsia" w:hint="eastAsia"/>
          <w:sz w:val="24"/>
          <w:szCs w:val="24"/>
        </w:rPr>
        <w:t>中选单位的</w:t>
      </w:r>
      <w:r>
        <w:rPr>
          <w:rFonts w:asciiTheme="minorEastAsia" w:eastAsiaTheme="minorEastAsia" w:hAnsiTheme="minorEastAsia"/>
          <w:sz w:val="24"/>
          <w:szCs w:val="24"/>
        </w:rPr>
        <w:t>资格</w:t>
      </w:r>
      <w:r>
        <w:rPr>
          <w:rFonts w:asciiTheme="minorEastAsia" w:eastAsiaTheme="minorEastAsia" w:hAnsiTheme="minorEastAsia" w:hint="eastAsia"/>
          <w:sz w:val="24"/>
          <w:szCs w:val="24"/>
        </w:rPr>
        <w:t>。</w:t>
      </w:r>
      <w:r>
        <w:rPr>
          <w:rFonts w:asciiTheme="minorEastAsia" w:eastAsiaTheme="minorEastAsia" w:hAnsiTheme="minorEastAsia"/>
          <w:sz w:val="24"/>
          <w:szCs w:val="24"/>
        </w:rPr>
        <w:t>同时</w:t>
      </w:r>
      <w:r>
        <w:rPr>
          <w:rFonts w:asciiTheme="minorEastAsia" w:eastAsiaTheme="minorEastAsia" w:hAnsiTheme="minorEastAsia" w:hint="eastAsia"/>
          <w:sz w:val="24"/>
          <w:szCs w:val="24"/>
        </w:rPr>
        <w:t>，由此给比选人造成的损失，比选人有权追究中选单位的全部责任。</w:t>
      </w:r>
    </w:p>
    <w:p w:rsidR="00CB75C8" w:rsidRDefault="00997F9F">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中选人签署合同后必须履行中选价格，按合同要求进行相关工作。若因中选单位原因未在规定的时间内完成相关工作，则比选人有权单方面取消中选单位的资格。同时将扣保证金伍万元，并取消参选人三年内在比选人的业务中的参选资格，由此给比选人造成的损失，比选人有权追究中标单位的全部责任。</w:t>
      </w:r>
    </w:p>
    <w:p w:rsidR="00CB75C8" w:rsidRDefault="00997F9F">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5、比选文件与合同附件作为签定合同的条款，比选文件合同条款中没有规定的内容，比选人、参选人认为有必要进行补充，可另行商定解决。 </w:t>
      </w:r>
    </w:p>
    <w:p w:rsidR="00CB75C8" w:rsidRDefault="00CB75C8">
      <w:pPr>
        <w:ind w:firstLineChars="225" w:firstLine="540"/>
        <w:jc w:val="left"/>
        <w:rPr>
          <w:rFonts w:asciiTheme="minorEastAsia" w:eastAsiaTheme="minorEastAsia" w:hAnsiTheme="minorEastAsia" w:cs="宋体"/>
          <w:color w:val="000000"/>
          <w:sz w:val="24"/>
          <w:szCs w:val="24"/>
        </w:rPr>
      </w:pPr>
    </w:p>
    <w:p w:rsidR="00CB75C8" w:rsidRDefault="00997F9F">
      <w:pPr>
        <w:tabs>
          <w:tab w:val="left" w:pos="1260"/>
          <w:tab w:val="left" w:pos="1800"/>
        </w:tabs>
        <w:jc w:val="center"/>
        <w:rPr>
          <w:rFonts w:asciiTheme="minorEastAsia" w:eastAsiaTheme="minorEastAsia" w:hAnsiTheme="minorEastAsia" w:cs="宋体"/>
          <w:b/>
          <w:bCs/>
          <w:color w:val="000000"/>
          <w:sz w:val="24"/>
          <w:szCs w:val="24"/>
        </w:rPr>
      </w:pPr>
      <w:r>
        <w:rPr>
          <w:rFonts w:asciiTheme="minorEastAsia" w:eastAsiaTheme="minorEastAsia" w:hAnsiTheme="minorEastAsia" w:cs="宋体" w:hint="eastAsia"/>
          <w:b/>
          <w:bCs/>
          <w:color w:val="000000"/>
          <w:sz w:val="24"/>
          <w:szCs w:val="24"/>
        </w:rPr>
        <w:t>第七章   中选后相关履约要求</w:t>
      </w:r>
    </w:p>
    <w:p w:rsidR="00CB75C8" w:rsidRDefault="00CB75C8">
      <w:pPr>
        <w:tabs>
          <w:tab w:val="left" w:pos="1260"/>
          <w:tab w:val="left" w:pos="1800"/>
        </w:tabs>
        <w:jc w:val="center"/>
        <w:rPr>
          <w:rFonts w:asciiTheme="minorEastAsia" w:eastAsiaTheme="minorEastAsia" w:hAnsiTheme="minorEastAsia" w:cs="宋体"/>
          <w:b/>
          <w:bCs/>
          <w:color w:val="000000"/>
          <w:sz w:val="24"/>
          <w:szCs w:val="24"/>
        </w:rPr>
      </w:pPr>
    </w:p>
    <w:p w:rsidR="00CB75C8" w:rsidRDefault="00997F9F">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1、中选单位的投标保证金将自动转为合同履约保证金，在合同正常履行结束后予以无息退还。服从比选的管理规定，不得影响甲方的生产运行，如有违反，</w:t>
      </w:r>
      <w:r>
        <w:rPr>
          <w:rFonts w:asciiTheme="minorEastAsia" w:eastAsiaTheme="minorEastAsia" w:hAnsiTheme="minorEastAsia"/>
          <w:sz w:val="24"/>
          <w:szCs w:val="24"/>
        </w:rPr>
        <w:t>取消</w:t>
      </w:r>
      <w:r>
        <w:rPr>
          <w:rFonts w:asciiTheme="minorEastAsia" w:eastAsiaTheme="minorEastAsia" w:hAnsiTheme="minorEastAsia" w:hint="eastAsia"/>
          <w:sz w:val="24"/>
          <w:szCs w:val="24"/>
        </w:rPr>
        <w:t>中选单位的继续履行合同的</w:t>
      </w:r>
      <w:r>
        <w:rPr>
          <w:rFonts w:asciiTheme="minorEastAsia" w:eastAsiaTheme="minorEastAsia" w:hAnsiTheme="minorEastAsia"/>
          <w:sz w:val="24"/>
          <w:szCs w:val="24"/>
        </w:rPr>
        <w:t>资格</w:t>
      </w:r>
      <w:r>
        <w:rPr>
          <w:rFonts w:asciiTheme="minorEastAsia" w:eastAsiaTheme="minorEastAsia" w:hAnsiTheme="minorEastAsia" w:hint="eastAsia"/>
          <w:sz w:val="24"/>
          <w:szCs w:val="24"/>
        </w:rPr>
        <w:t>，</w:t>
      </w:r>
      <w:r>
        <w:rPr>
          <w:rFonts w:asciiTheme="minorEastAsia" w:eastAsiaTheme="minorEastAsia" w:hAnsiTheme="minorEastAsia"/>
          <w:sz w:val="24"/>
          <w:szCs w:val="24"/>
        </w:rPr>
        <w:t>同时</w:t>
      </w:r>
      <w:r>
        <w:rPr>
          <w:rFonts w:asciiTheme="minorEastAsia" w:eastAsiaTheme="minorEastAsia" w:hAnsiTheme="minorEastAsia" w:hint="eastAsia"/>
          <w:sz w:val="24"/>
          <w:szCs w:val="24"/>
        </w:rPr>
        <w:t>，由此给比选人造成的损失，比选人有权追究中选单位的全部责任。</w:t>
      </w:r>
    </w:p>
    <w:p w:rsidR="00CB75C8" w:rsidRDefault="00997F9F">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2、中选人必须严格执行《劳务派遣合同》（详见附件一）、《服务承诺函》（详见附件四）的规定。</w:t>
      </w:r>
    </w:p>
    <w:p w:rsidR="00CB75C8" w:rsidRDefault="00997F9F">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3、中选人需遵守甲方的各项管理规章制度。如触犯相关条例者则按福建省东南电化股份有限公司相应处罚条款进行处罚。</w:t>
      </w:r>
    </w:p>
    <w:p w:rsidR="00CB75C8" w:rsidRDefault="00997F9F">
      <w:pPr>
        <w:tabs>
          <w:tab w:val="left" w:pos="1260"/>
          <w:tab w:val="left" w:pos="1800"/>
        </w:tabs>
        <w:jc w:val="center"/>
        <w:rPr>
          <w:rFonts w:asciiTheme="minorEastAsia" w:eastAsiaTheme="minorEastAsia" w:hAnsiTheme="minorEastAsia" w:cs="宋体"/>
          <w:b/>
          <w:bCs/>
          <w:color w:val="000000"/>
          <w:sz w:val="24"/>
          <w:szCs w:val="24"/>
        </w:rPr>
      </w:pPr>
      <w:r>
        <w:rPr>
          <w:rFonts w:asciiTheme="minorEastAsia" w:eastAsiaTheme="minorEastAsia" w:hAnsiTheme="minorEastAsia" w:cs="宋体" w:hint="eastAsia"/>
          <w:b/>
          <w:bCs/>
          <w:color w:val="000000"/>
          <w:sz w:val="24"/>
          <w:szCs w:val="24"/>
        </w:rPr>
        <w:t>第八章   其它</w:t>
      </w:r>
    </w:p>
    <w:p w:rsidR="00CB75C8" w:rsidRDefault="00CB75C8">
      <w:pPr>
        <w:tabs>
          <w:tab w:val="left" w:pos="1260"/>
          <w:tab w:val="left" w:pos="1800"/>
        </w:tabs>
        <w:jc w:val="center"/>
        <w:rPr>
          <w:rFonts w:asciiTheme="minorEastAsia" w:eastAsiaTheme="minorEastAsia" w:hAnsiTheme="minorEastAsia" w:cs="宋体"/>
          <w:b/>
          <w:bCs/>
          <w:color w:val="000000"/>
          <w:sz w:val="24"/>
          <w:szCs w:val="24"/>
        </w:rPr>
      </w:pPr>
    </w:p>
    <w:p w:rsidR="00CB75C8" w:rsidRDefault="00997F9F">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1、参选人的参选文件无论其是否中选，均不退回。</w:t>
      </w:r>
    </w:p>
    <w:p w:rsidR="00CB75C8" w:rsidRDefault="00997F9F">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、比选人郑重承诺：参选人所提交的参选文件及相关资料不向第三方泄露。</w:t>
      </w:r>
    </w:p>
    <w:p w:rsidR="00CB75C8" w:rsidRDefault="00997F9F">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3、本比选文件的解释权归福建省东南电化股份有限公司。</w:t>
      </w:r>
    </w:p>
    <w:p w:rsidR="00CB75C8" w:rsidRDefault="00997F9F">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4、</w:t>
      </w:r>
      <w:r>
        <w:rPr>
          <w:rFonts w:asciiTheme="minorEastAsia" w:eastAsiaTheme="minorEastAsia" w:hAnsiTheme="minorEastAsia" w:hint="eastAsia"/>
          <w:sz w:val="24"/>
          <w:szCs w:val="24"/>
        </w:rPr>
        <w:t>比选</w:t>
      </w:r>
      <w:r>
        <w:rPr>
          <w:rFonts w:asciiTheme="minorEastAsia" w:eastAsiaTheme="minorEastAsia" w:hAnsiTheme="minorEastAsia" w:hint="eastAsia"/>
          <w:color w:val="000000"/>
          <w:sz w:val="24"/>
          <w:szCs w:val="24"/>
        </w:rPr>
        <w:t>联系人：张女士</w:t>
      </w:r>
    </w:p>
    <w:p w:rsidR="00CB75C8" w:rsidRDefault="00997F9F">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5、联系电话：18950446984</w:t>
      </w:r>
    </w:p>
    <w:p w:rsidR="00CB75C8" w:rsidRDefault="00CB75C8">
      <w:pPr>
        <w:ind w:firstLineChars="225" w:firstLine="540"/>
        <w:jc w:val="left"/>
        <w:rPr>
          <w:rFonts w:asciiTheme="minorEastAsia" w:eastAsiaTheme="minorEastAsia" w:hAnsiTheme="minorEastAsia" w:cs="宋体"/>
          <w:color w:val="000000"/>
          <w:sz w:val="24"/>
          <w:szCs w:val="24"/>
        </w:rPr>
      </w:pPr>
    </w:p>
    <w:p w:rsidR="00CB75C8" w:rsidRDefault="00CB75C8">
      <w:pPr>
        <w:ind w:firstLineChars="225" w:firstLine="540"/>
        <w:jc w:val="left"/>
        <w:rPr>
          <w:rFonts w:asciiTheme="minorEastAsia" w:eastAsiaTheme="minorEastAsia" w:hAnsiTheme="minorEastAsia" w:cs="宋体"/>
          <w:color w:val="000000"/>
          <w:sz w:val="24"/>
          <w:szCs w:val="24"/>
        </w:rPr>
      </w:pPr>
      <w:bookmarkStart w:id="1" w:name="_GoBack"/>
      <w:bookmarkEnd w:id="1"/>
    </w:p>
    <w:p w:rsidR="00CB75C8" w:rsidRDefault="00CB75C8">
      <w:pPr>
        <w:ind w:firstLineChars="225" w:firstLine="540"/>
        <w:jc w:val="left"/>
        <w:rPr>
          <w:rFonts w:asciiTheme="minorEastAsia" w:eastAsiaTheme="minorEastAsia" w:hAnsiTheme="minorEastAsia" w:cs="宋体"/>
          <w:color w:val="000000"/>
          <w:sz w:val="24"/>
          <w:szCs w:val="24"/>
        </w:rPr>
      </w:pPr>
    </w:p>
    <w:p w:rsidR="00CB75C8" w:rsidRDefault="00CB75C8">
      <w:pPr>
        <w:ind w:firstLineChars="225" w:firstLine="540"/>
        <w:jc w:val="left"/>
        <w:rPr>
          <w:rFonts w:asciiTheme="minorEastAsia" w:eastAsiaTheme="minorEastAsia" w:hAnsiTheme="minorEastAsia" w:cs="宋体"/>
          <w:color w:val="000000"/>
          <w:sz w:val="24"/>
          <w:szCs w:val="24"/>
        </w:rPr>
      </w:pPr>
    </w:p>
    <w:p w:rsidR="00CB75C8" w:rsidRDefault="00CB75C8">
      <w:pPr>
        <w:ind w:firstLineChars="225" w:firstLine="540"/>
        <w:jc w:val="left"/>
        <w:rPr>
          <w:rFonts w:asciiTheme="minorEastAsia" w:eastAsiaTheme="minorEastAsia" w:hAnsiTheme="minorEastAsia" w:cs="宋体"/>
          <w:color w:val="000000"/>
          <w:sz w:val="24"/>
          <w:szCs w:val="24"/>
        </w:rPr>
      </w:pPr>
    </w:p>
    <w:p w:rsidR="00CB75C8" w:rsidRDefault="00CB75C8">
      <w:pPr>
        <w:ind w:firstLineChars="225" w:firstLine="540"/>
        <w:jc w:val="left"/>
        <w:rPr>
          <w:rFonts w:asciiTheme="minorEastAsia" w:eastAsiaTheme="minorEastAsia" w:hAnsiTheme="minorEastAsia" w:cs="宋体"/>
          <w:color w:val="000000"/>
          <w:sz w:val="24"/>
          <w:szCs w:val="24"/>
        </w:rPr>
      </w:pPr>
    </w:p>
    <w:p w:rsidR="00CB75C8" w:rsidRDefault="00CB75C8">
      <w:pPr>
        <w:ind w:firstLineChars="225" w:firstLine="540"/>
        <w:jc w:val="left"/>
        <w:rPr>
          <w:rFonts w:asciiTheme="minorEastAsia" w:eastAsiaTheme="minorEastAsia" w:hAnsiTheme="minorEastAsia" w:cs="宋体"/>
          <w:color w:val="000000"/>
          <w:sz w:val="24"/>
          <w:szCs w:val="24"/>
        </w:rPr>
      </w:pPr>
    </w:p>
    <w:p w:rsidR="00CB75C8" w:rsidRDefault="00CB75C8">
      <w:pPr>
        <w:ind w:firstLineChars="225" w:firstLine="540"/>
        <w:jc w:val="left"/>
        <w:rPr>
          <w:rFonts w:asciiTheme="minorEastAsia" w:eastAsiaTheme="minorEastAsia" w:hAnsiTheme="minorEastAsia" w:cs="宋体"/>
          <w:color w:val="000000"/>
          <w:sz w:val="24"/>
          <w:szCs w:val="24"/>
        </w:rPr>
      </w:pPr>
    </w:p>
    <w:p w:rsidR="00CB75C8" w:rsidRDefault="00CB75C8">
      <w:pPr>
        <w:ind w:firstLineChars="225" w:firstLine="540"/>
        <w:jc w:val="left"/>
        <w:rPr>
          <w:rFonts w:asciiTheme="minorEastAsia" w:eastAsiaTheme="minorEastAsia" w:hAnsiTheme="minorEastAsia" w:cs="宋体"/>
          <w:color w:val="000000"/>
          <w:sz w:val="24"/>
          <w:szCs w:val="24"/>
        </w:rPr>
      </w:pPr>
    </w:p>
    <w:p w:rsidR="00CB75C8" w:rsidRDefault="00CB75C8">
      <w:pPr>
        <w:jc w:val="left"/>
        <w:rPr>
          <w:rFonts w:asciiTheme="minorEastAsia" w:eastAsiaTheme="minorEastAsia" w:hAnsiTheme="minorEastAsia" w:cs="宋体"/>
          <w:color w:val="000000"/>
          <w:sz w:val="24"/>
          <w:szCs w:val="24"/>
        </w:rPr>
      </w:pPr>
    </w:p>
    <w:p w:rsidR="00CB75C8" w:rsidRDefault="00CB75C8">
      <w:pPr>
        <w:jc w:val="left"/>
        <w:rPr>
          <w:rFonts w:asciiTheme="minorEastAsia" w:eastAsiaTheme="minorEastAsia" w:hAnsiTheme="minorEastAsia" w:cs="宋体"/>
          <w:color w:val="000000"/>
          <w:sz w:val="24"/>
          <w:szCs w:val="24"/>
        </w:rPr>
      </w:pPr>
    </w:p>
    <w:p w:rsidR="00CB75C8" w:rsidRDefault="00CB75C8">
      <w:pPr>
        <w:jc w:val="left"/>
        <w:rPr>
          <w:rFonts w:asciiTheme="minorEastAsia" w:eastAsiaTheme="minorEastAsia" w:hAnsiTheme="minorEastAsia" w:cs="宋体"/>
          <w:color w:val="000000"/>
          <w:sz w:val="24"/>
          <w:szCs w:val="24"/>
        </w:rPr>
      </w:pPr>
    </w:p>
    <w:p w:rsidR="00CB75C8" w:rsidRDefault="00CB75C8">
      <w:pPr>
        <w:jc w:val="left"/>
        <w:rPr>
          <w:rFonts w:asciiTheme="minorEastAsia" w:eastAsiaTheme="minorEastAsia" w:hAnsiTheme="minorEastAsia" w:cs="宋体"/>
          <w:color w:val="000000"/>
          <w:sz w:val="24"/>
          <w:szCs w:val="24"/>
        </w:rPr>
      </w:pPr>
    </w:p>
    <w:p w:rsidR="00CB75C8" w:rsidRDefault="00CB75C8">
      <w:pPr>
        <w:jc w:val="left"/>
        <w:rPr>
          <w:rFonts w:asciiTheme="minorEastAsia" w:eastAsiaTheme="minorEastAsia" w:hAnsiTheme="minorEastAsia" w:cs="宋体"/>
          <w:color w:val="000000"/>
          <w:sz w:val="24"/>
          <w:szCs w:val="24"/>
        </w:rPr>
      </w:pPr>
    </w:p>
    <w:p w:rsidR="00CB75C8" w:rsidRDefault="00CB75C8">
      <w:pPr>
        <w:jc w:val="center"/>
        <w:rPr>
          <w:b/>
          <w:sz w:val="30"/>
          <w:szCs w:val="30"/>
        </w:rPr>
      </w:pPr>
    </w:p>
    <w:p w:rsidR="00CB75C8" w:rsidRDefault="00CB75C8">
      <w:pPr>
        <w:jc w:val="center"/>
        <w:rPr>
          <w:b/>
          <w:sz w:val="30"/>
          <w:szCs w:val="30"/>
        </w:rPr>
      </w:pPr>
    </w:p>
    <w:p w:rsidR="00CB75C8" w:rsidRDefault="00CB75C8">
      <w:pPr>
        <w:jc w:val="center"/>
        <w:rPr>
          <w:b/>
          <w:sz w:val="30"/>
          <w:szCs w:val="30"/>
        </w:rPr>
      </w:pPr>
    </w:p>
    <w:p w:rsidR="00CB75C8" w:rsidRDefault="00CB75C8">
      <w:pPr>
        <w:jc w:val="center"/>
        <w:rPr>
          <w:b/>
          <w:sz w:val="30"/>
          <w:szCs w:val="30"/>
        </w:rPr>
      </w:pPr>
    </w:p>
    <w:p w:rsidR="00CB75C8" w:rsidRDefault="00CB75C8">
      <w:pPr>
        <w:jc w:val="center"/>
        <w:rPr>
          <w:b/>
          <w:sz w:val="30"/>
          <w:szCs w:val="30"/>
        </w:rPr>
      </w:pPr>
    </w:p>
    <w:p w:rsidR="00CB75C8" w:rsidRDefault="00CB75C8">
      <w:pPr>
        <w:jc w:val="center"/>
        <w:rPr>
          <w:b/>
          <w:sz w:val="30"/>
          <w:szCs w:val="30"/>
        </w:rPr>
      </w:pPr>
    </w:p>
    <w:p w:rsidR="00CB75C8" w:rsidRDefault="00CB75C8">
      <w:pPr>
        <w:jc w:val="center"/>
        <w:rPr>
          <w:b/>
          <w:sz w:val="30"/>
          <w:szCs w:val="30"/>
        </w:rPr>
      </w:pPr>
    </w:p>
    <w:p w:rsidR="00CB75C8" w:rsidRDefault="00CB75C8">
      <w:pPr>
        <w:jc w:val="center"/>
        <w:rPr>
          <w:b/>
          <w:sz w:val="30"/>
          <w:szCs w:val="30"/>
        </w:rPr>
      </w:pPr>
    </w:p>
    <w:p w:rsidR="00CB75C8" w:rsidRDefault="00CB75C8">
      <w:pPr>
        <w:jc w:val="center"/>
        <w:rPr>
          <w:b/>
          <w:sz w:val="30"/>
          <w:szCs w:val="30"/>
        </w:rPr>
      </w:pPr>
    </w:p>
    <w:p w:rsidR="00CB75C8" w:rsidRDefault="00CB75C8">
      <w:pPr>
        <w:jc w:val="center"/>
        <w:rPr>
          <w:b/>
          <w:sz w:val="30"/>
          <w:szCs w:val="30"/>
        </w:rPr>
      </w:pPr>
    </w:p>
    <w:p w:rsidR="00CB75C8" w:rsidRDefault="00CB75C8">
      <w:pPr>
        <w:jc w:val="center"/>
        <w:rPr>
          <w:b/>
          <w:sz w:val="30"/>
          <w:szCs w:val="30"/>
        </w:rPr>
      </w:pPr>
    </w:p>
    <w:p w:rsidR="00CB75C8" w:rsidRDefault="00CB75C8">
      <w:pPr>
        <w:snapToGrid w:val="0"/>
        <w:spacing w:line="360" w:lineRule="auto"/>
        <w:jc w:val="center"/>
        <w:rPr>
          <w:rFonts w:asciiTheme="minorEastAsia" w:eastAsiaTheme="minorEastAsia" w:hAnsiTheme="minorEastAsia"/>
          <w:b/>
          <w:sz w:val="32"/>
          <w:szCs w:val="32"/>
        </w:rPr>
      </w:pPr>
    </w:p>
    <w:p w:rsidR="00CB75C8" w:rsidRDefault="00CB75C8">
      <w:pPr>
        <w:snapToGrid w:val="0"/>
        <w:spacing w:line="360" w:lineRule="auto"/>
        <w:jc w:val="center"/>
        <w:rPr>
          <w:rFonts w:asciiTheme="minorEastAsia" w:eastAsiaTheme="minorEastAsia" w:hAnsiTheme="minorEastAsia"/>
          <w:b/>
          <w:sz w:val="32"/>
          <w:szCs w:val="32"/>
        </w:rPr>
      </w:pPr>
    </w:p>
    <w:p w:rsidR="00CB75C8" w:rsidRDefault="00CB75C8">
      <w:pPr>
        <w:snapToGrid w:val="0"/>
        <w:spacing w:line="360" w:lineRule="auto"/>
        <w:jc w:val="center"/>
        <w:rPr>
          <w:rFonts w:asciiTheme="minorEastAsia" w:eastAsiaTheme="minorEastAsia" w:hAnsiTheme="minorEastAsia"/>
          <w:b/>
          <w:sz w:val="32"/>
          <w:szCs w:val="32"/>
        </w:rPr>
      </w:pPr>
    </w:p>
    <w:p w:rsidR="00CB75C8" w:rsidRDefault="00CB75C8">
      <w:pPr>
        <w:snapToGrid w:val="0"/>
        <w:spacing w:line="360" w:lineRule="auto"/>
        <w:jc w:val="center"/>
        <w:rPr>
          <w:rFonts w:asciiTheme="minorEastAsia" w:eastAsiaTheme="minorEastAsia" w:hAnsiTheme="minorEastAsia"/>
          <w:b/>
          <w:sz w:val="32"/>
          <w:szCs w:val="32"/>
        </w:rPr>
      </w:pPr>
    </w:p>
    <w:p w:rsidR="00CB75C8" w:rsidRDefault="00997F9F">
      <w:pPr>
        <w:snapToGrid w:val="0"/>
        <w:spacing w:line="360" w:lineRule="auto"/>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lastRenderedPageBreak/>
        <w:t>劳务派遣合同</w:t>
      </w:r>
    </w:p>
    <w:p w:rsidR="00CB75C8" w:rsidRDefault="00CB75C8">
      <w:pPr>
        <w:snapToGrid w:val="0"/>
        <w:spacing w:line="360" w:lineRule="auto"/>
        <w:ind w:firstLineChars="650" w:firstLine="1827"/>
        <w:rPr>
          <w:rFonts w:asciiTheme="minorEastAsia" w:eastAsiaTheme="minorEastAsia" w:hAnsiTheme="minorEastAsia"/>
          <w:b/>
          <w:sz w:val="28"/>
          <w:szCs w:val="28"/>
        </w:rPr>
      </w:pPr>
    </w:p>
    <w:p w:rsidR="00CB75C8" w:rsidRDefault="00997F9F">
      <w:pPr>
        <w:snapToGrid w:val="0"/>
        <w:spacing w:line="360" w:lineRule="auto"/>
        <w:ind w:firstLineChars="650" w:firstLine="1827"/>
        <w:rPr>
          <w:rFonts w:asciiTheme="minorEastAsia" w:eastAsiaTheme="minorEastAsia" w:hAnsiTheme="minorEastAsia"/>
          <w:b/>
          <w:sz w:val="28"/>
          <w:szCs w:val="28"/>
        </w:rPr>
      </w:pPr>
      <w:r>
        <w:rPr>
          <w:rFonts w:asciiTheme="minorEastAsia" w:eastAsiaTheme="minorEastAsia" w:hAnsiTheme="minorEastAsia" w:hint="eastAsia"/>
          <w:b/>
          <w:sz w:val="28"/>
          <w:szCs w:val="28"/>
        </w:rPr>
        <w:t>合同编号：</w:t>
      </w:r>
    </w:p>
    <w:p w:rsidR="00CB75C8" w:rsidRDefault="00CB75C8">
      <w:pPr>
        <w:snapToGrid w:val="0"/>
        <w:spacing w:line="360" w:lineRule="auto"/>
        <w:rPr>
          <w:rFonts w:asciiTheme="minorEastAsia" w:eastAsiaTheme="minorEastAsia" w:hAnsiTheme="minorEastAsia"/>
          <w:sz w:val="28"/>
          <w:szCs w:val="28"/>
        </w:rPr>
      </w:pPr>
    </w:p>
    <w:p w:rsidR="00CB75C8" w:rsidRDefault="00CB75C8">
      <w:pPr>
        <w:snapToGrid w:val="0"/>
        <w:spacing w:line="360" w:lineRule="auto"/>
        <w:rPr>
          <w:rFonts w:asciiTheme="minorEastAsia" w:eastAsiaTheme="minorEastAsia" w:hAnsiTheme="minorEastAsia"/>
          <w:sz w:val="28"/>
          <w:szCs w:val="28"/>
        </w:rPr>
      </w:pPr>
    </w:p>
    <w:p w:rsidR="00CB75C8" w:rsidRDefault="00CB75C8">
      <w:pPr>
        <w:snapToGrid w:val="0"/>
        <w:spacing w:line="360" w:lineRule="auto"/>
        <w:rPr>
          <w:rFonts w:asciiTheme="minorEastAsia" w:eastAsiaTheme="minorEastAsia" w:hAnsiTheme="minorEastAsia"/>
          <w:sz w:val="28"/>
          <w:szCs w:val="28"/>
        </w:rPr>
      </w:pPr>
    </w:p>
    <w:p w:rsidR="00CB75C8" w:rsidRDefault="00CB75C8">
      <w:pPr>
        <w:snapToGrid w:val="0"/>
        <w:spacing w:line="360" w:lineRule="auto"/>
        <w:rPr>
          <w:rFonts w:asciiTheme="minorEastAsia" w:eastAsiaTheme="minorEastAsia" w:hAnsiTheme="minorEastAsia"/>
          <w:sz w:val="28"/>
          <w:szCs w:val="28"/>
        </w:rPr>
      </w:pPr>
    </w:p>
    <w:p w:rsidR="00CB75C8" w:rsidRDefault="00CB75C8">
      <w:pPr>
        <w:snapToGrid w:val="0"/>
        <w:spacing w:line="360" w:lineRule="auto"/>
        <w:ind w:firstLineChars="300" w:firstLine="843"/>
        <w:rPr>
          <w:rFonts w:asciiTheme="minorEastAsia" w:eastAsiaTheme="minorEastAsia" w:hAnsiTheme="minorEastAsia"/>
          <w:b/>
          <w:sz w:val="28"/>
          <w:szCs w:val="28"/>
        </w:rPr>
      </w:pPr>
    </w:p>
    <w:p w:rsidR="00CB75C8" w:rsidRDefault="00CB75C8">
      <w:pPr>
        <w:snapToGrid w:val="0"/>
        <w:spacing w:line="360" w:lineRule="auto"/>
        <w:ind w:firstLineChars="300" w:firstLine="843"/>
        <w:rPr>
          <w:rFonts w:asciiTheme="minorEastAsia" w:eastAsiaTheme="minorEastAsia" w:hAnsiTheme="minorEastAsia"/>
          <w:b/>
          <w:sz w:val="28"/>
          <w:szCs w:val="28"/>
        </w:rPr>
      </w:pPr>
    </w:p>
    <w:p w:rsidR="00CB75C8" w:rsidRDefault="00CB75C8">
      <w:pPr>
        <w:snapToGrid w:val="0"/>
        <w:spacing w:line="360" w:lineRule="auto"/>
        <w:ind w:firstLineChars="300" w:firstLine="843"/>
        <w:rPr>
          <w:rFonts w:asciiTheme="minorEastAsia" w:eastAsiaTheme="minorEastAsia" w:hAnsiTheme="minorEastAsia"/>
          <w:b/>
          <w:sz w:val="28"/>
          <w:szCs w:val="28"/>
        </w:rPr>
      </w:pPr>
    </w:p>
    <w:p w:rsidR="00CB75C8" w:rsidRDefault="00CB75C8">
      <w:pPr>
        <w:snapToGrid w:val="0"/>
        <w:spacing w:line="360" w:lineRule="auto"/>
        <w:ind w:firstLineChars="300" w:firstLine="843"/>
        <w:rPr>
          <w:rFonts w:asciiTheme="minorEastAsia" w:eastAsiaTheme="minorEastAsia" w:hAnsiTheme="minorEastAsia"/>
          <w:b/>
          <w:sz w:val="28"/>
          <w:szCs w:val="28"/>
        </w:rPr>
      </w:pPr>
    </w:p>
    <w:p w:rsidR="00CB75C8" w:rsidRDefault="00997F9F">
      <w:pPr>
        <w:snapToGrid w:val="0"/>
        <w:spacing w:line="360" w:lineRule="auto"/>
        <w:ind w:firstLineChars="300" w:firstLine="843"/>
        <w:rPr>
          <w:rFonts w:asciiTheme="minorEastAsia" w:eastAsiaTheme="minorEastAsia" w:hAnsiTheme="minorEastAsia"/>
          <w:b/>
          <w:sz w:val="28"/>
          <w:szCs w:val="28"/>
          <w:u w:val="single"/>
        </w:rPr>
      </w:pPr>
      <w:r>
        <w:rPr>
          <w:rFonts w:asciiTheme="minorEastAsia" w:eastAsiaTheme="minorEastAsia" w:hAnsiTheme="minorEastAsia" w:hint="eastAsia"/>
          <w:b/>
          <w:sz w:val="28"/>
          <w:szCs w:val="28"/>
        </w:rPr>
        <w:t xml:space="preserve">甲方（用工单位）：  </w:t>
      </w:r>
      <w:r>
        <w:rPr>
          <w:rFonts w:asciiTheme="minorEastAsia" w:eastAsiaTheme="minorEastAsia" w:hAnsiTheme="minorEastAsia" w:hint="eastAsia"/>
          <w:b/>
          <w:sz w:val="28"/>
          <w:szCs w:val="28"/>
          <w:u w:val="single"/>
        </w:rPr>
        <w:t>福建省东南电化股份有限公司</w:t>
      </w:r>
      <w:r>
        <w:rPr>
          <w:rFonts w:asciiTheme="minorEastAsia" w:eastAsiaTheme="minorEastAsia" w:hAnsiTheme="minorEastAsia" w:hint="eastAsia"/>
          <w:b/>
          <w:sz w:val="28"/>
          <w:szCs w:val="28"/>
        </w:rPr>
        <w:t xml:space="preserve">       </w:t>
      </w:r>
      <w:r>
        <w:rPr>
          <w:rFonts w:asciiTheme="minorEastAsia" w:eastAsiaTheme="minorEastAsia" w:hAnsiTheme="minorEastAsia" w:hint="eastAsia"/>
          <w:b/>
          <w:sz w:val="28"/>
          <w:szCs w:val="28"/>
          <w:u w:val="single"/>
        </w:rPr>
        <w:t xml:space="preserve">                  </w:t>
      </w:r>
    </w:p>
    <w:p w:rsidR="00CB75C8" w:rsidRDefault="00CB75C8">
      <w:pPr>
        <w:snapToGrid w:val="0"/>
        <w:spacing w:line="360" w:lineRule="auto"/>
        <w:rPr>
          <w:rFonts w:asciiTheme="minorEastAsia" w:eastAsiaTheme="minorEastAsia" w:hAnsiTheme="minorEastAsia"/>
          <w:sz w:val="28"/>
          <w:szCs w:val="28"/>
        </w:rPr>
      </w:pPr>
    </w:p>
    <w:p w:rsidR="00CB75C8" w:rsidRDefault="00997F9F">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b/>
          <w:sz w:val="28"/>
          <w:szCs w:val="28"/>
        </w:rPr>
        <w:t xml:space="preserve"> </w:t>
      </w:r>
    </w:p>
    <w:p w:rsidR="00CB75C8" w:rsidRDefault="00997F9F">
      <w:pPr>
        <w:snapToGrid w:val="0"/>
        <w:spacing w:line="360" w:lineRule="auto"/>
        <w:ind w:firstLineChars="295" w:firstLine="829"/>
        <w:rPr>
          <w:rFonts w:asciiTheme="minorEastAsia" w:eastAsiaTheme="minorEastAsia" w:hAnsiTheme="minorEastAsia"/>
          <w:b/>
          <w:sz w:val="28"/>
          <w:szCs w:val="28"/>
        </w:rPr>
      </w:pPr>
      <w:r>
        <w:rPr>
          <w:rFonts w:asciiTheme="minorEastAsia" w:eastAsiaTheme="minorEastAsia" w:hAnsiTheme="minorEastAsia" w:hint="eastAsia"/>
          <w:b/>
          <w:sz w:val="28"/>
          <w:szCs w:val="28"/>
        </w:rPr>
        <w:t>乙方（派遣单位）：</w:t>
      </w:r>
      <w:r>
        <w:rPr>
          <w:rFonts w:asciiTheme="minorEastAsia" w:eastAsiaTheme="minorEastAsia" w:hAnsiTheme="minorEastAsia" w:hint="eastAsia"/>
          <w:b/>
          <w:sz w:val="28"/>
          <w:szCs w:val="28"/>
          <w:u w:val="single"/>
        </w:rPr>
        <w:t xml:space="preserve">                           </w:t>
      </w:r>
    </w:p>
    <w:p w:rsidR="00CB75C8" w:rsidRDefault="00CB75C8">
      <w:pPr>
        <w:ind w:firstLineChars="200" w:firstLine="560"/>
        <w:rPr>
          <w:rFonts w:asciiTheme="minorEastAsia" w:eastAsiaTheme="minorEastAsia" w:hAnsiTheme="minorEastAsia"/>
          <w:sz w:val="28"/>
          <w:szCs w:val="28"/>
        </w:rPr>
      </w:pPr>
    </w:p>
    <w:p w:rsidR="00CB75C8" w:rsidRDefault="00CB75C8">
      <w:pPr>
        <w:ind w:firstLineChars="200" w:firstLine="560"/>
        <w:rPr>
          <w:rFonts w:asciiTheme="minorEastAsia" w:eastAsiaTheme="minorEastAsia" w:hAnsiTheme="minorEastAsia"/>
          <w:sz w:val="28"/>
          <w:szCs w:val="28"/>
        </w:rPr>
      </w:pPr>
    </w:p>
    <w:p w:rsidR="00CB75C8" w:rsidRDefault="00CB75C8">
      <w:pPr>
        <w:ind w:firstLineChars="200" w:firstLine="560"/>
        <w:rPr>
          <w:rFonts w:asciiTheme="minorEastAsia" w:eastAsiaTheme="minorEastAsia" w:hAnsiTheme="minorEastAsia"/>
          <w:sz w:val="28"/>
          <w:szCs w:val="28"/>
        </w:rPr>
      </w:pPr>
    </w:p>
    <w:p w:rsidR="00CB75C8" w:rsidRDefault="00CB75C8">
      <w:pPr>
        <w:ind w:firstLineChars="200" w:firstLine="560"/>
        <w:rPr>
          <w:rFonts w:asciiTheme="minorEastAsia" w:eastAsiaTheme="minorEastAsia" w:hAnsiTheme="minorEastAsia"/>
          <w:sz w:val="28"/>
          <w:szCs w:val="28"/>
        </w:rPr>
      </w:pPr>
    </w:p>
    <w:p w:rsidR="00CB75C8" w:rsidRDefault="00CB75C8">
      <w:pPr>
        <w:ind w:firstLineChars="200" w:firstLine="560"/>
        <w:rPr>
          <w:rFonts w:asciiTheme="minorEastAsia" w:eastAsiaTheme="minorEastAsia" w:hAnsiTheme="minorEastAsia"/>
          <w:sz w:val="28"/>
          <w:szCs w:val="28"/>
        </w:rPr>
      </w:pPr>
    </w:p>
    <w:p w:rsidR="00CB75C8" w:rsidRDefault="00CB75C8">
      <w:pPr>
        <w:ind w:firstLineChars="200" w:firstLine="560"/>
        <w:rPr>
          <w:rFonts w:asciiTheme="minorEastAsia" w:eastAsiaTheme="minorEastAsia" w:hAnsiTheme="minorEastAsia"/>
          <w:sz w:val="28"/>
          <w:szCs w:val="28"/>
        </w:rPr>
      </w:pPr>
    </w:p>
    <w:p w:rsidR="00CB75C8" w:rsidRDefault="00997F9F">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甲方（实际用工单位）全称</w:t>
      </w:r>
      <w:r>
        <w:rPr>
          <w:rFonts w:asciiTheme="minorEastAsia" w:eastAsiaTheme="minorEastAsia" w:hAnsiTheme="minorEastAsia" w:hint="eastAsia"/>
          <w:sz w:val="28"/>
          <w:szCs w:val="28"/>
          <w:u w:val="single"/>
        </w:rPr>
        <w:t xml:space="preserve">    福建省东南电化股份有限公司                           </w:t>
      </w:r>
    </w:p>
    <w:p w:rsidR="00CB75C8" w:rsidRDefault="00997F9F">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单 位 类 型 股份</w:t>
      </w:r>
      <w:r>
        <w:rPr>
          <w:rFonts w:asciiTheme="minorEastAsia" w:eastAsiaTheme="minorEastAsia" w:hAnsiTheme="minorEastAsia" w:hint="eastAsia"/>
          <w:sz w:val="28"/>
          <w:szCs w:val="28"/>
          <w:u w:val="single"/>
        </w:rPr>
        <w:t>有限公司</w:t>
      </w:r>
      <w:r>
        <w:rPr>
          <w:rFonts w:asciiTheme="minorEastAsia" w:eastAsiaTheme="minorEastAsia" w:hAnsiTheme="minorEastAsia" w:hint="eastAsia"/>
          <w:sz w:val="28"/>
          <w:szCs w:val="28"/>
        </w:rPr>
        <w:t xml:space="preserve">   法定代表人（或负责人） </w:t>
      </w:r>
      <w:r>
        <w:rPr>
          <w:rFonts w:asciiTheme="minorEastAsia" w:eastAsiaTheme="minorEastAsia" w:hAnsiTheme="minorEastAsia" w:hint="eastAsia"/>
          <w:sz w:val="28"/>
          <w:szCs w:val="28"/>
          <w:u w:val="single"/>
        </w:rPr>
        <w:t xml:space="preserve">洪晓云                    </w:t>
      </w:r>
    </w:p>
    <w:p w:rsidR="00CB75C8" w:rsidRDefault="00997F9F">
      <w:pPr>
        <w:ind w:leftChars="278" w:left="2796" w:hangingChars="800" w:hanging="224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实 际 经 营 地 </w:t>
      </w:r>
      <w:r>
        <w:rPr>
          <w:rFonts w:asciiTheme="minorEastAsia" w:eastAsiaTheme="minorEastAsia" w:hAnsiTheme="minorEastAsia" w:hint="eastAsia"/>
          <w:sz w:val="28"/>
          <w:szCs w:val="28"/>
          <w:u w:val="single"/>
        </w:rPr>
        <w:t>福建省福州市福清市江阴镇江阴工业集中区国</w:t>
      </w:r>
      <w:r>
        <w:rPr>
          <w:rFonts w:asciiTheme="minorEastAsia" w:eastAsiaTheme="minorEastAsia" w:hAnsiTheme="minorEastAsia" w:hint="eastAsia"/>
          <w:sz w:val="28"/>
          <w:szCs w:val="28"/>
          <w:u w:val="single"/>
        </w:rPr>
        <w:lastRenderedPageBreak/>
        <w:t xml:space="preserve">盛大道3号  </w:t>
      </w:r>
      <w:r>
        <w:rPr>
          <w:rFonts w:asciiTheme="minorEastAsia" w:eastAsiaTheme="minorEastAsia" w:hAnsiTheme="minorEastAsia" w:hint="eastAsia"/>
          <w:sz w:val="28"/>
          <w:szCs w:val="28"/>
        </w:rPr>
        <w:t xml:space="preserve">              </w:t>
      </w:r>
    </w:p>
    <w:p w:rsidR="00CB75C8" w:rsidRDefault="00997F9F">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统一社会信用代码</w:t>
      </w:r>
      <w:r>
        <w:rPr>
          <w:rFonts w:asciiTheme="minorEastAsia" w:eastAsiaTheme="minorEastAsia" w:hAnsiTheme="minorEastAsia" w:hint="eastAsia"/>
          <w:sz w:val="28"/>
          <w:szCs w:val="28"/>
          <w:u w:val="single"/>
        </w:rPr>
        <w:t>913500007051010634</w:t>
      </w:r>
      <w:r>
        <w:rPr>
          <w:rFonts w:asciiTheme="minorEastAsia" w:eastAsiaTheme="minorEastAsia" w:hAnsiTheme="minorEastAsia" w:hint="eastAsia"/>
          <w:sz w:val="28"/>
          <w:szCs w:val="28"/>
        </w:rPr>
        <w:t xml:space="preserve">                 </w:t>
      </w:r>
    </w:p>
    <w:p w:rsidR="00CB75C8" w:rsidRDefault="00997F9F">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联系方式及电话   </w:t>
      </w:r>
      <w:r>
        <w:rPr>
          <w:rFonts w:asciiTheme="minorEastAsia" w:eastAsiaTheme="minorEastAsia" w:hAnsiTheme="minorEastAsia" w:hint="eastAsia"/>
          <w:sz w:val="28"/>
          <w:szCs w:val="28"/>
          <w:u w:val="single"/>
        </w:rPr>
        <w:t>0591-86552263</w:t>
      </w:r>
      <w:r>
        <w:rPr>
          <w:rFonts w:asciiTheme="minorEastAsia" w:eastAsiaTheme="minorEastAsia" w:hAnsiTheme="minorEastAsia" w:hint="eastAsia"/>
          <w:sz w:val="28"/>
          <w:szCs w:val="28"/>
        </w:rPr>
        <w:t xml:space="preserve"> </w:t>
      </w:r>
    </w:p>
    <w:p w:rsidR="00CB75C8" w:rsidRDefault="00997F9F">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开户户名： 福建省东南电化股份有限公司</w:t>
      </w:r>
    </w:p>
    <w:p w:rsidR="00CB75C8" w:rsidRDefault="00997F9F">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开户行：建设银行福建省分行营业部 </w:t>
      </w:r>
    </w:p>
    <w:p w:rsidR="00CB75C8" w:rsidRDefault="00997F9F">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银行账号：35001002406050008558 </w:t>
      </w:r>
    </w:p>
    <w:p w:rsidR="00CB75C8" w:rsidRDefault="00997F9F">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p>
    <w:p w:rsidR="00CB75C8" w:rsidRDefault="00997F9F">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乙方（劳务派遣单位）全称</w:t>
      </w:r>
      <w:r>
        <w:rPr>
          <w:rFonts w:asciiTheme="minorEastAsia" w:eastAsiaTheme="minorEastAsia" w:hAnsiTheme="minorEastAsia" w:hint="eastAsia"/>
          <w:sz w:val="28"/>
          <w:szCs w:val="28"/>
          <w:u w:val="single"/>
        </w:rPr>
        <w:t xml:space="preserve">                              </w:t>
      </w:r>
    </w:p>
    <w:p w:rsidR="00CB75C8" w:rsidRDefault="00997F9F">
      <w:pPr>
        <w:ind w:firstLineChars="200" w:firstLine="560"/>
        <w:rPr>
          <w:rFonts w:asciiTheme="minorEastAsia" w:eastAsiaTheme="minorEastAsia" w:hAnsiTheme="minorEastAsia"/>
          <w:sz w:val="28"/>
          <w:szCs w:val="28"/>
          <w:u w:val="single"/>
        </w:rPr>
      </w:pPr>
      <w:r>
        <w:rPr>
          <w:rFonts w:asciiTheme="minorEastAsia" w:eastAsiaTheme="minorEastAsia" w:hAnsiTheme="minorEastAsia" w:hint="eastAsia"/>
          <w:sz w:val="28"/>
          <w:szCs w:val="28"/>
        </w:rPr>
        <w:t>单  位  类  型</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法定代表人（或负责人）</w:t>
      </w:r>
      <w:r>
        <w:rPr>
          <w:rFonts w:asciiTheme="minorEastAsia" w:eastAsiaTheme="minorEastAsia" w:hAnsiTheme="minorEastAsia" w:hint="eastAsia"/>
          <w:sz w:val="28"/>
          <w:szCs w:val="28"/>
          <w:u w:val="single"/>
        </w:rPr>
        <w:t xml:space="preserve">           </w:t>
      </w:r>
    </w:p>
    <w:p w:rsidR="00CB75C8" w:rsidRDefault="00997F9F">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登 记 注 册 地 </w:t>
      </w:r>
      <w:r>
        <w:rPr>
          <w:rFonts w:asciiTheme="minorEastAsia" w:eastAsiaTheme="minorEastAsia" w:hAnsiTheme="minorEastAsia" w:hint="eastAsia"/>
          <w:sz w:val="28"/>
          <w:szCs w:val="28"/>
          <w:u w:val="single"/>
        </w:rPr>
        <w:t xml:space="preserve">                                             </w:t>
      </w:r>
    </w:p>
    <w:p w:rsidR="00CB75C8" w:rsidRDefault="00997F9F">
      <w:pPr>
        <w:ind w:firstLineChars="200" w:firstLine="560"/>
        <w:rPr>
          <w:rFonts w:asciiTheme="minorEastAsia" w:eastAsiaTheme="minorEastAsia" w:hAnsiTheme="minorEastAsia"/>
          <w:sz w:val="28"/>
          <w:szCs w:val="28"/>
          <w:u w:val="single"/>
        </w:rPr>
      </w:pPr>
      <w:r>
        <w:rPr>
          <w:rFonts w:asciiTheme="minorEastAsia" w:eastAsiaTheme="minorEastAsia" w:hAnsiTheme="minorEastAsia" w:hint="eastAsia"/>
          <w:sz w:val="28"/>
          <w:szCs w:val="28"/>
        </w:rPr>
        <w:t xml:space="preserve">实 际 经 营 地 </w:t>
      </w:r>
      <w:r>
        <w:rPr>
          <w:rFonts w:asciiTheme="minorEastAsia" w:eastAsiaTheme="minorEastAsia" w:hAnsiTheme="minorEastAsia" w:hint="eastAsia"/>
          <w:sz w:val="28"/>
          <w:szCs w:val="28"/>
          <w:u w:val="single"/>
        </w:rPr>
        <w:t xml:space="preserve">                                              </w:t>
      </w:r>
    </w:p>
    <w:p w:rsidR="00CB75C8" w:rsidRDefault="00997F9F">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劳动用工登记证编号</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组织机构代码证号</w:t>
      </w:r>
      <w:r>
        <w:rPr>
          <w:rFonts w:asciiTheme="minorEastAsia" w:eastAsiaTheme="minorEastAsia" w:hAnsiTheme="minorEastAsia" w:hint="eastAsia"/>
          <w:sz w:val="28"/>
          <w:szCs w:val="28"/>
          <w:u w:val="single"/>
        </w:rPr>
        <w:t xml:space="preserve">               </w:t>
      </w:r>
    </w:p>
    <w:p w:rsidR="00CB75C8" w:rsidRDefault="00997F9F">
      <w:pPr>
        <w:ind w:firstLineChars="200" w:firstLine="560"/>
        <w:rPr>
          <w:rFonts w:asciiTheme="minorEastAsia" w:eastAsiaTheme="minorEastAsia" w:hAnsiTheme="minorEastAsia"/>
          <w:sz w:val="28"/>
          <w:szCs w:val="28"/>
          <w:u w:val="single"/>
        </w:rPr>
      </w:pPr>
      <w:r>
        <w:rPr>
          <w:rFonts w:asciiTheme="minorEastAsia" w:eastAsiaTheme="minorEastAsia" w:hAnsiTheme="minorEastAsia" w:hint="eastAsia"/>
          <w:sz w:val="28"/>
          <w:szCs w:val="28"/>
        </w:rPr>
        <w:t>联系方式及电话</w:t>
      </w:r>
      <w:r>
        <w:rPr>
          <w:rFonts w:asciiTheme="minorEastAsia" w:eastAsiaTheme="minorEastAsia" w:hAnsiTheme="minorEastAsia" w:hint="eastAsia"/>
          <w:sz w:val="28"/>
          <w:szCs w:val="28"/>
          <w:u w:val="single"/>
        </w:rPr>
        <w:t xml:space="preserve">                                           </w:t>
      </w:r>
    </w:p>
    <w:p w:rsidR="00CB75C8" w:rsidRDefault="00997F9F">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开户户名： </w:t>
      </w:r>
    </w:p>
    <w:p w:rsidR="00CB75C8" w:rsidRDefault="00997F9F">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开户行： </w:t>
      </w:r>
    </w:p>
    <w:p w:rsidR="00CB75C8" w:rsidRDefault="00997F9F">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银行账号：</w:t>
      </w:r>
    </w:p>
    <w:p w:rsidR="00CB75C8" w:rsidRDefault="00CB75C8">
      <w:pPr>
        <w:ind w:firstLineChars="200" w:firstLine="560"/>
        <w:rPr>
          <w:rFonts w:asciiTheme="minorEastAsia" w:eastAsiaTheme="minorEastAsia" w:hAnsiTheme="minorEastAsia"/>
          <w:sz w:val="28"/>
          <w:szCs w:val="28"/>
        </w:rPr>
      </w:pPr>
    </w:p>
    <w:p w:rsidR="00CB75C8" w:rsidRDefault="00CB75C8">
      <w:pPr>
        <w:ind w:firstLineChars="200" w:firstLine="560"/>
        <w:rPr>
          <w:rFonts w:asciiTheme="minorEastAsia" w:eastAsiaTheme="minorEastAsia" w:hAnsiTheme="minorEastAsia"/>
          <w:sz w:val="28"/>
          <w:szCs w:val="28"/>
        </w:rPr>
      </w:pPr>
    </w:p>
    <w:p w:rsidR="00CB75C8" w:rsidRDefault="00997F9F">
      <w:pPr>
        <w:snapToGrid w:val="0"/>
        <w:spacing w:line="360" w:lineRule="auto"/>
        <w:rPr>
          <w:rFonts w:asciiTheme="minorEastAsia" w:eastAsiaTheme="minorEastAsia" w:hAnsiTheme="minorEastAsia"/>
          <w:sz w:val="28"/>
          <w:szCs w:val="28"/>
        </w:rPr>
      </w:pP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乙方根据甲方的要求条件和需求为其提供合格的劳务派遣人员。为了明确甲乙双方的权利和义务，加强和规范派遣人员日常管理工作，根据《中华人民共和国劳动法》和《中华人民共和国劳动合同法》等有关法律法规，甲乙双方本着平等自愿的原则，经协商一致，同意签订本合同。</w:t>
      </w:r>
    </w:p>
    <w:p w:rsidR="00CB75C8" w:rsidRDefault="00997F9F">
      <w:pPr>
        <w:snapToGrid w:val="0"/>
        <w:spacing w:line="400" w:lineRule="exact"/>
        <w:rPr>
          <w:rFonts w:asciiTheme="minorEastAsia" w:eastAsiaTheme="minorEastAsia" w:hAnsiTheme="minorEastAsia"/>
          <w:b/>
          <w:bCs/>
          <w:sz w:val="28"/>
          <w:szCs w:val="28"/>
        </w:rPr>
      </w:pPr>
      <w:r>
        <w:rPr>
          <w:rFonts w:asciiTheme="minorEastAsia" w:eastAsiaTheme="minorEastAsia" w:hAnsiTheme="minorEastAsia"/>
          <w:sz w:val="28"/>
          <w:szCs w:val="28"/>
        </w:rPr>
        <w:lastRenderedPageBreak/>
        <w:t xml:space="preserve">     </w:t>
      </w:r>
      <w:r>
        <w:rPr>
          <w:rFonts w:asciiTheme="minorEastAsia" w:eastAsiaTheme="minorEastAsia" w:hAnsiTheme="minorEastAsia" w:hint="eastAsia"/>
          <w:b/>
          <w:bCs/>
          <w:sz w:val="28"/>
          <w:szCs w:val="28"/>
        </w:rPr>
        <w:t>一、合同期限</w:t>
      </w:r>
    </w:p>
    <w:p w:rsidR="00CB75C8" w:rsidRDefault="00997F9F">
      <w:pPr>
        <w:snapToGrid w:val="0"/>
        <w:spacing w:line="400" w:lineRule="exact"/>
        <w:rPr>
          <w:rFonts w:asciiTheme="minorEastAsia" w:eastAsiaTheme="minorEastAsia" w:hAnsiTheme="minorEastAsia"/>
          <w:sz w:val="28"/>
          <w:szCs w:val="28"/>
        </w:rPr>
      </w:pP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本合同起止时间;</w:t>
      </w:r>
      <w:r>
        <w:rPr>
          <w:rFonts w:asciiTheme="minorEastAsia" w:eastAsiaTheme="minorEastAsia" w:hAnsiTheme="minorEastAsia"/>
          <w:sz w:val="28"/>
          <w:szCs w:val="28"/>
        </w:rPr>
        <w:t xml:space="preserve"> 201</w:t>
      </w:r>
      <w:r>
        <w:rPr>
          <w:rFonts w:asciiTheme="minorEastAsia" w:eastAsiaTheme="minorEastAsia" w:hAnsiTheme="minorEastAsia" w:hint="eastAsia"/>
          <w:sz w:val="28"/>
          <w:szCs w:val="28"/>
        </w:rPr>
        <w:t>9</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3</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sz w:val="28"/>
          <w:szCs w:val="28"/>
        </w:rPr>
        <w:t xml:space="preserve"> 1 </w:t>
      </w:r>
      <w:r>
        <w:rPr>
          <w:rFonts w:asciiTheme="minorEastAsia" w:eastAsiaTheme="minorEastAsia" w:hAnsiTheme="minorEastAsia" w:hint="eastAsia"/>
          <w:sz w:val="28"/>
          <w:szCs w:val="28"/>
        </w:rPr>
        <w:t>日起至</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2020</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sz w:val="28"/>
          <w:szCs w:val="28"/>
        </w:rPr>
        <w:t xml:space="preserve">  2 </w:t>
      </w:r>
      <w:r>
        <w:rPr>
          <w:rFonts w:asciiTheme="minorEastAsia" w:eastAsiaTheme="minorEastAsia" w:hAnsiTheme="minorEastAsia" w:hint="eastAsia"/>
          <w:sz w:val="28"/>
          <w:szCs w:val="28"/>
        </w:rPr>
        <w:t>月</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29</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日止。</w:t>
      </w:r>
    </w:p>
    <w:p w:rsidR="00CB75C8" w:rsidRDefault="00997F9F">
      <w:pPr>
        <w:snapToGrid w:val="0"/>
        <w:spacing w:line="400" w:lineRule="exact"/>
        <w:rPr>
          <w:rFonts w:asciiTheme="minorEastAsia" w:eastAsiaTheme="minorEastAsia" w:hAnsiTheme="minorEastAsia"/>
          <w:sz w:val="28"/>
          <w:szCs w:val="28"/>
        </w:rPr>
      </w:pPr>
      <w:r>
        <w:rPr>
          <w:rFonts w:asciiTheme="minorEastAsia" w:eastAsiaTheme="minorEastAsia" w:hAnsiTheme="minorEastAsia"/>
          <w:sz w:val="28"/>
          <w:szCs w:val="28"/>
        </w:rPr>
        <w:t xml:space="preserve">    </w:t>
      </w:r>
      <w:r>
        <w:rPr>
          <w:rFonts w:asciiTheme="minorEastAsia" w:eastAsiaTheme="minorEastAsia" w:hAnsiTheme="minorEastAsia" w:hint="eastAsia"/>
          <w:b/>
          <w:bCs/>
          <w:sz w:val="28"/>
          <w:szCs w:val="28"/>
        </w:rPr>
        <w:t>二、派遣服务主要内容</w:t>
      </w:r>
    </w:p>
    <w:p w:rsidR="00CB75C8" w:rsidRDefault="00997F9F">
      <w:pPr>
        <w:snapToGrid w:val="0"/>
        <w:spacing w:line="44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 xml:space="preserve"> 1. </w:t>
      </w:r>
      <w:r>
        <w:rPr>
          <w:rFonts w:asciiTheme="minorEastAsia" w:eastAsiaTheme="minorEastAsia" w:hAnsiTheme="minorEastAsia" w:hint="eastAsia"/>
          <w:sz w:val="28"/>
          <w:szCs w:val="28"/>
        </w:rPr>
        <w:t>乙方根据甲方提供的书面用工计划和要求，提供符合甲方用工条件的派遣人员。（工作内容及职责如附件三所示）乙方应向甲方提供劳务派遣人员花名册。劳务派遣人员花名册是本合同的附件。</w:t>
      </w:r>
    </w:p>
    <w:p w:rsidR="00CB75C8" w:rsidRDefault="00997F9F">
      <w:pPr>
        <w:snapToGrid w:val="0"/>
        <w:spacing w:line="44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合同期内，甲方如需增减派遣人员，应提前一个月书面通知乙方，乙方根据甲方的书面用工计划及时进行调整。</w:t>
      </w:r>
    </w:p>
    <w:p w:rsidR="00CB75C8" w:rsidRDefault="00997F9F">
      <w:pPr>
        <w:snapToGrid w:val="0"/>
        <w:spacing w:line="440" w:lineRule="exact"/>
        <w:ind w:firstLine="57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合同期内，乙方负责与派遣人员签订劳动合同并办理派遣工作相关手续。派遣员工与甲方之间不存在劳动关系。</w:t>
      </w:r>
    </w:p>
    <w:p w:rsidR="00CB75C8" w:rsidRDefault="00997F9F">
      <w:pPr>
        <w:snapToGrid w:val="0"/>
        <w:spacing w:line="440" w:lineRule="exact"/>
        <w:ind w:firstLine="570"/>
        <w:rPr>
          <w:rFonts w:asciiTheme="minorEastAsia" w:eastAsiaTheme="minorEastAsia" w:hAnsiTheme="minorEastAsia"/>
          <w:sz w:val="28"/>
          <w:szCs w:val="28"/>
        </w:rPr>
      </w:pPr>
      <w:r>
        <w:rPr>
          <w:rFonts w:asciiTheme="minorEastAsia" w:eastAsiaTheme="minorEastAsia" w:hAnsiTheme="minorEastAsia"/>
          <w:sz w:val="28"/>
          <w:szCs w:val="28"/>
        </w:rPr>
        <w:t>4.</w:t>
      </w:r>
      <w:r>
        <w:rPr>
          <w:rFonts w:asciiTheme="minorEastAsia" w:eastAsiaTheme="minorEastAsia" w:hAnsiTheme="minorEastAsia" w:hint="eastAsia"/>
          <w:sz w:val="28"/>
          <w:szCs w:val="28"/>
        </w:rPr>
        <w:t>乙方负责派遣人员上岗前的教育。</w:t>
      </w:r>
    </w:p>
    <w:p w:rsidR="00CB75C8" w:rsidRDefault="00997F9F">
      <w:pPr>
        <w:snapToGrid w:val="0"/>
        <w:spacing w:line="440" w:lineRule="exact"/>
        <w:ind w:firstLine="570"/>
        <w:rPr>
          <w:rFonts w:asciiTheme="minorEastAsia" w:eastAsiaTheme="minorEastAsia" w:hAnsiTheme="minorEastAsia"/>
          <w:sz w:val="28"/>
          <w:szCs w:val="28"/>
        </w:rPr>
      </w:pPr>
      <w:r>
        <w:rPr>
          <w:rFonts w:asciiTheme="minorEastAsia" w:eastAsiaTheme="minorEastAsia" w:hAnsiTheme="minorEastAsia"/>
          <w:sz w:val="28"/>
          <w:szCs w:val="28"/>
        </w:rPr>
        <w:t>5.</w:t>
      </w:r>
      <w:r>
        <w:rPr>
          <w:rFonts w:asciiTheme="minorEastAsia" w:eastAsiaTheme="minorEastAsia" w:hAnsiTheme="minorEastAsia" w:hint="eastAsia"/>
          <w:sz w:val="28"/>
          <w:szCs w:val="28"/>
        </w:rPr>
        <w:t>乙方负责派遣人员入职前、</w:t>
      </w:r>
      <w:r>
        <w:rPr>
          <w:rFonts w:asciiTheme="minorEastAsia" w:eastAsiaTheme="minorEastAsia" w:hAnsiTheme="minorEastAsia" w:hint="eastAsia"/>
          <w:color w:val="000000" w:themeColor="text1"/>
          <w:sz w:val="28"/>
          <w:szCs w:val="28"/>
        </w:rPr>
        <w:t>岗中职业危害体检及年度普通体检</w:t>
      </w:r>
      <w:r>
        <w:rPr>
          <w:rFonts w:asciiTheme="minorEastAsia" w:eastAsiaTheme="minorEastAsia" w:hAnsiTheme="minorEastAsia" w:hint="eastAsia"/>
          <w:sz w:val="28"/>
          <w:szCs w:val="28"/>
        </w:rPr>
        <w:t>及离岗前的健康体检。</w:t>
      </w:r>
    </w:p>
    <w:p w:rsidR="00CB75C8" w:rsidRDefault="00997F9F">
      <w:pPr>
        <w:snapToGrid w:val="0"/>
        <w:spacing w:line="440" w:lineRule="exact"/>
        <w:ind w:firstLine="570"/>
        <w:rPr>
          <w:rFonts w:asciiTheme="minorEastAsia" w:eastAsiaTheme="minorEastAsia" w:hAnsiTheme="minorEastAsia"/>
          <w:sz w:val="28"/>
          <w:szCs w:val="28"/>
        </w:rPr>
      </w:pPr>
      <w:r>
        <w:rPr>
          <w:rFonts w:asciiTheme="minorEastAsia" w:eastAsiaTheme="minorEastAsia" w:hAnsiTheme="minorEastAsia"/>
          <w:sz w:val="28"/>
          <w:szCs w:val="28"/>
        </w:rPr>
        <w:t>6.</w:t>
      </w:r>
      <w:r>
        <w:rPr>
          <w:rFonts w:asciiTheme="minorEastAsia" w:eastAsiaTheme="minorEastAsia" w:hAnsiTheme="minorEastAsia" w:hint="eastAsia"/>
          <w:sz w:val="28"/>
          <w:szCs w:val="28"/>
        </w:rPr>
        <w:t>甲方负责提供劳务派遣岗位和相应的劳务报酬标准（如附件二所示）。</w:t>
      </w:r>
    </w:p>
    <w:p w:rsidR="00CB75C8" w:rsidRDefault="00997F9F">
      <w:pPr>
        <w:snapToGrid w:val="0"/>
        <w:spacing w:line="440" w:lineRule="exact"/>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三、甲方的权利、义务和责任</w:t>
      </w:r>
    </w:p>
    <w:p w:rsidR="00CB75C8" w:rsidRDefault="00997F9F">
      <w:pPr>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劳务派遣合同有效期内，甲方负责派遣人员的日常管理和入职前和在岗后安全培训教育工作。</w:t>
      </w:r>
    </w:p>
    <w:p w:rsidR="00CB75C8" w:rsidRDefault="00997F9F">
      <w:pPr>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甲方应为派遣人员提供符合国家劳动保护规定的工作场所及劳动保护用品（</w:t>
      </w:r>
      <w:r>
        <w:rPr>
          <w:rFonts w:asciiTheme="minorEastAsia" w:eastAsiaTheme="minorEastAsia" w:hAnsiTheme="minorEastAsia" w:hint="eastAsia"/>
          <w:color w:val="000000" w:themeColor="text1"/>
          <w:sz w:val="28"/>
          <w:szCs w:val="28"/>
        </w:rPr>
        <w:t>不含工作服）</w:t>
      </w:r>
      <w:r>
        <w:rPr>
          <w:rFonts w:asciiTheme="minorEastAsia" w:eastAsiaTheme="minorEastAsia" w:hAnsiTheme="minorEastAsia" w:hint="eastAsia"/>
          <w:sz w:val="28"/>
          <w:szCs w:val="28"/>
        </w:rPr>
        <w:t>。</w:t>
      </w:r>
    </w:p>
    <w:p w:rsidR="00CB75C8" w:rsidRDefault="00997F9F">
      <w:pPr>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甲方必须明确告知劳务派遣人员其工作内容和劳动报酬。甲方可根据劳务派遣人员岗位变动调整其报酬，甲方将变动结果提前告知乙方。</w:t>
      </w:r>
    </w:p>
    <w:p w:rsidR="00CB75C8" w:rsidRDefault="00997F9F">
      <w:pPr>
        <w:snapToGrid w:val="0"/>
        <w:spacing w:line="440" w:lineRule="exact"/>
        <w:ind w:firstLine="480"/>
        <w:rPr>
          <w:rFonts w:asciiTheme="minorEastAsia" w:eastAsiaTheme="minorEastAsia" w:hAnsiTheme="minorEastAsia"/>
          <w:sz w:val="28"/>
          <w:szCs w:val="28"/>
        </w:rPr>
      </w:pPr>
      <w:r>
        <w:rPr>
          <w:rFonts w:asciiTheme="minorEastAsia" w:eastAsiaTheme="minorEastAsia" w:hAnsiTheme="minorEastAsia"/>
          <w:sz w:val="28"/>
          <w:szCs w:val="28"/>
        </w:rPr>
        <w:t>4.</w:t>
      </w:r>
      <w:r>
        <w:rPr>
          <w:rFonts w:asciiTheme="minorEastAsia" w:eastAsiaTheme="minorEastAsia" w:hAnsiTheme="minorEastAsia" w:hint="eastAsia"/>
          <w:sz w:val="28"/>
          <w:szCs w:val="28"/>
        </w:rPr>
        <w:t>甲方在劳务派遣合同有效期内，根据劳务派遣人员完成工作情况及时给付相应的劳动报酬。遇加班，日工资标准为：以福州市上年度城镇职工最低月工资/21.75为基数，乘以相应的倍数。</w:t>
      </w:r>
    </w:p>
    <w:p w:rsidR="00CB75C8" w:rsidRDefault="00997F9F">
      <w:pPr>
        <w:snapToGrid w:val="0"/>
        <w:spacing w:line="440" w:lineRule="exact"/>
        <w:ind w:firstLine="480"/>
        <w:rPr>
          <w:rFonts w:asciiTheme="minorEastAsia" w:eastAsiaTheme="minorEastAsia" w:hAnsiTheme="minorEastAsia"/>
          <w:sz w:val="28"/>
          <w:szCs w:val="28"/>
        </w:rPr>
      </w:pPr>
      <w:r>
        <w:rPr>
          <w:rFonts w:asciiTheme="minorEastAsia" w:eastAsiaTheme="minorEastAsia" w:hAnsiTheme="minorEastAsia"/>
          <w:sz w:val="28"/>
          <w:szCs w:val="28"/>
        </w:rPr>
        <w:t>5.</w:t>
      </w:r>
      <w:r>
        <w:rPr>
          <w:rFonts w:asciiTheme="minorEastAsia" w:eastAsiaTheme="minorEastAsia" w:hAnsiTheme="minorEastAsia" w:hint="eastAsia"/>
          <w:sz w:val="28"/>
          <w:szCs w:val="28"/>
        </w:rPr>
        <w:t>甲方根据乙方提供的劳务派遣人员五险缴费明细表，给付相应的五险(单位）费用和管理费用。</w:t>
      </w:r>
    </w:p>
    <w:p w:rsidR="00CB75C8" w:rsidRDefault="00997F9F">
      <w:pPr>
        <w:snapToGrid w:val="0"/>
        <w:spacing w:line="440" w:lineRule="exact"/>
        <w:ind w:firstLine="480"/>
        <w:rPr>
          <w:rFonts w:asciiTheme="minorEastAsia" w:eastAsiaTheme="minorEastAsia" w:hAnsiTheme="minorEastAsia"/>
          <w:sz w:val="28"/>
          <w:szCs w:val="28"/>
        </w:rPr>
      </w:pPr>
      <w:r>
        <w:rPr>
          <w:rFonts w:asciiTheme="minorEastAsia" w:eastAsiaTheme="minorEastAsia" w:hAnsiTheme="minorEastAsia"/>
          <w:sz w:val="28"/>
          <w:szCs w:val="28"/>
        </w:rPr>
        <w:t>6.</w:t>
      </w:r>
      <w:r>
        <w:rPr>
          <w:rFonts w:asciiTheme="minorEastAsia" w:eastAsiaTheme="minorEastAsia" w:hAnsiTheme="minorEastAsia" w:hint="eastAsia"/>
          <w:sz w:val="28"/>
          <w:szCs w:val="28"/>
        </w:rPr>
        <w:t>甲方有权根据生产需要变动派遣人员的数量，但需提前一个月通知乙方。</w:t>
      </w:r>
    </w:p>
    <w:p w:rsidR="00CB75C8" w:rsidRDefault="00997F9F">
      <w:pPr>
        <w:snapToGrid w:val="0"/>
        <w:spacing w:line="440" w:lineRule="exact"/>
        <w:rPr>
          <w:rFonts w:asciiTheme="minorEastAsia" w:eastAsiaTheme="minorEastAsia" w:hAnsiTheme="minorEastAsia"/>
          <w:sz w:val="28"/>
          <w:szCs w:val="28"/>
        </w:rPr>
      </w:pPr>
      <w:r>
        <w:rPr>
          <w:rFonts w:asciiTheme="minorEastAsia" w:eastAsiaTheme="minorEastAsia" w:hAnsiTheme="minorEastAsia"/>
          <w:sz w:val="28"/>
          <w:szCs w:val="28"/>
        </w:rPr>
        <w:t xml:space="preserve">    7.</w:t>
      </w:r>
      <w:r>
        <w:rPr>
          <w:rFonts w:asciiTheme="minorEastAsia" w:eastAsiaTheme="minorEastAsia" w:hAnsiTheme="minorEastAsia" w:hint="eastAsia"/>
          <w:sz w:val="28"/>
          <w:szCs w:val="28"/>
        </w:rPr>
        <w:t>派遣人员休息休假制度按甲方和国家有关规定执行。</w:t>
      </w:r>
    </w:p>
    <w:p w:rsidR="00CB75C8" w:rsidRDefault="00997F9F">
      <w:pPr>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lastRenderedPageBreak/>
        <w:t xml:space="preserve">8. </w:t>
      </w:r>
      <w:r>
        <w:rPr>
          <w:rFonts w:asciiTheme="minorEastAsia" w:eastAsiaTheme="minorEastAsia" w:hAnsiTheme="minorEastAsia" w:hint="eastAsia"/>
          <w:sz w:val="28"/>
          <w:szCs w:val="28"/>
        </w:rPr>
        <w:t>派遣人员有下列情况之一的，甲方有权将其退回乙方：</w:t>
      </w:r>
    </w:p>
    <w:p w:rsidR="00CB75C8" w:rsidRDefault="00997F9F">
      <w:pPr>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 </w:t>
      </w:r>
      <w:r>
        <w:rPr>
          <w:rFonts w:asciiTheme="minorEastAsia" w:eastAsiaTheme="minorEastAsia" w:hAnsiTheme="minorEastAsia" w:hint="eastAsia"/>
          <w:sz w:val="28"/>
          <w:szCs w:val="28"/>
        </w:rPr>
        <w:t>试用期内被证明不符合甲方录用条件的；</w:t>
      </w:r>
    </w:p>
    <w:p w:rsidR="00CB75C8" w:rsidRDefault="00997F9F">
      <w:pPr>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(2) </w:t>
      </w:r>
      <w:r>
        <w:rPr>
          <w:rFonts w:asciiTheme="minorEastAsia" w:eastAsiaTheme="minorEastAsia" w:hAnsiTheme="minorEastAsia" w:hint="eastAsia"/>
          <w:sz w:val="28"/>
          <w:szCs w:val="28"/>
        </w:rPr>
        <w:t>严重违反甲方劳动纪律和各项规章制度的；</w:t>
      </w:r>
    </w:p>
    <w:p w:rsidR="00CB75C8" w:rsidRDefault="00997F9F">
      <w:pPr>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(3) </w:t>
      </w:r>
      <w:r>
        <w:rPr>
          <w:rFonts w:asciiTheme="minorEastAsia" w:eastAsiaTheme="minorEastAsia" w:hAnsiTheme="minorEastAsia" w:hint="eastAsia"/>
          <w:sz w:val="28"/>
          <w:szCs w:val="28"/>
        </w:rPr>
        <w:t>严重失职、营私舞弊，给甲方造成经济损失的；</w:t>
      </w:r>
    </w:p>
    <w:p w:rsidR="00CB75C8" w:rsidRDefault="00997F9F">
      <w:pPr>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(4) </w:t>
      </w:r>
      <w:r>
        <w:rPr>
          <w:rFonts w:asciiTheme="minorEastAsia" w:eastAsiaTheme="minorEastAsia" w:hAnsiTheme="minorEastAsia" w:hint="eastAsia"/>
          <w:sz w:val="28"/>
          <w:szCs w:val="28"/>
        </w:rPr>
        <w:t>被依法追究刑事责任的；</w:t>
      </w:r>
    </w:p>
    <w:p w:rsidR="00CB75C8" w:rsidRDefault="00997F9F">
      <w:pPr>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(5) </w:t>
      </w:r>
      <w:r>
        <w:rPr>
          <w:rFonts w:asciiTheme="minorEastAsia" w:eastAsiaTheme="minorEastAsia" w:hAnsiTheme="minorEastAsia" w:hint="eastAsia"/>
          <w:sz w:val="28"/>
          <w:szCs w:val="28"/>
        </w:rPr>
        <w:t>派遣人员在甲方工作期间与其他单位建立劳动关系对完成甲方工作任务造成严重影响，经提出拒不改正的；</w:t>
      </w:r>
    </w:p>
    <w:p w:rsidR="00CB75C8" w:rsidRDefault="00997F9F">
      <w:pPr>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(6) </w:t>
      </w:r>
      <w:r>
        <w:rPr>
          <w:rFonts w:asciiTheme="minorEastAsia" w:eastAsiaTheme="minorEastAsia" w:hAnsiTheme="minorEastAsia" w:hint="eastAsia"/>
          <w:sz w:val="28"/>
          <w:szCs w:val="28"/>
        </w:rPr>
        <w:t>派遣人员在甲方工作期间患病或非因工负伤，短期内不能从事原工作，乙方需重新派遣人员；</w:t>
      </w:r>
    </w:p>
    <w:p w:rsidR="00CB75C8" w:rsidRDefault="00997F9F">
      <w:pPr>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甲方依据上述</w:t>
      </w:r>
      <w:r>
        <w:rPr>
          <w:rFonts w:asciiTheme="minorEastAsia" w:eastAsiaTheme="minorEastAsia" w:hAnsiTheme="minorEastAsia"/>
          <w:sz w:val="28"/>
          <w:szCs w:val="28"/>
        </w:rPr>
        <w:t>(1)</w:t>
      </w:r>
      <w:r>
        <w:rPr>
          <w:rFonts w:asciiTheme="minorEastAsia" w:eastAsiaTheme="minorEastAsia" w:hAnsiTheme="minorEastAsia" w:hint="eastAsia"/>
          <w:sz w:val="28"/>
          <w:szCs w:val="28"/>
        </w:rPr>
        <w:t>至</w:t>
      </w:r>
      <w:r>
        <w:rPr>
          <w:rFonts w:asciiTheme="minorEastAsia" w:eastAsiaTheme="minorEastAsia" w:hAnsiTheme="minorEastAsia"/>
          <w:sz w:val="28"/>
          <w:szCs w:val="28"/>
        </w:rPr>
        <w:t>(6)</w:t>
      </w:r>
      <w:r>
        <w:rPr>
          <w:rFonts w:asciiTheme="minorEastAsia" w:eastAsiaTheme="minorEastAsia" w:hAnsiTheme="minorEastAsia" w:hint="eastAsia"/>
          <w:sz w:val="28"/>
          <w:szCs w:val="28"/>
        </w:rPr>
        <w:t>条款将派遣人员退回乙方，无须提前但须及时通知，并向乙方提供有关书面材料或有关部门认定的事实材料，经乙方确认后由乙方处理，甲方除支付已工作期间工资外不承担任何补偿；</w:t>
      </w:r>
    </w:p>
    <w:p w:rsidR="00CB75C8" w:rsidRDefault="00997F9F">
      <w:pPr>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9. </w:t>
      </w:r>
      <w:r>
        <w:rPr>
          <w:rFonts w:asciiTheme="minorEastAsia" w:eastAsiaTheme="minorEastAsia" w:hAnsiTheme="minorEastAsia" w:hint="eastAsia"/>
          <w:sz w:val="28"/>
          <w:szCs w:val="28"/>
        </w:rPr>
        <w:t>除法律规定和本合同约定事项外，甲方不得随意将劳务派遣合同有效期内的派遣人员退回乙方；如因甲方原因，需辞退派遣人员的，甲方应提前</w:t>
      </w:r>
      <w:r>
        <w:rPr>
          <w:rFonts w:asciiTheme="minorEastAsia" w:eastAsiaTheme="minorEastAsia" w:hAnsiTheme="minorEastAsia"/>
          <w:sz w:val="28"/>
          <w:szCs w:val="28"/>
        </w:rPr>
        <w:t>30</w:t>
      </w:r>
      <w:r>
        <w:rPr>
          <w:rFonts w:asciiTheme="minorEastAsia" w:eastAsiaTheme="minorEastAsia" w:hAnsiTheme="minorEastAsia" w:hint="eastAsia"/>
          <w:sz w:val="28"/>
          <w:szCs w:val="28"/>
        </w:rPr>
        <w:t>天将退工单书面通知乙方，说明理由和退工日期。</w:t>
      </w:r>
    </w:p>
    <w:p w:rsidR="00CB75C8" w:rsidRDefault="00997F9F">
      <w:pPr>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10.</w:t>
      </w:r>
      <w:r>
        <w:rPr>
          <w:rFonts w:asciiTheme="minorEastAsia" w:eastAsiaTheme="minorEastAsia" w:hAnsiTheme="minorEastAsia" w:hint="eastAsia"/>
          <w:sz w:val="28"/>
          <w:szCs w:val="28"/>
        </w:rPr>
        <w:t>派遣人员因出现《劳动合同法》第四十条、第四十一条有关情形，甲方需退回的，应与乙方协商妥善处理办法。</w:t>
      </w:r>
    </w:p>
    <w:p w:rsidR="00CB75C8" w:rsidRDefault="00997F9F">
      <w:pPr>
        <w:snapToGrid w:val="0"/>
        <w:spacing w:line="440" w:lineRule="exact"/>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四、乙方的权利、义务和责任</w:t>
      </w:r>
    </w:p>
    <w:p w:rsidR="00CB75C8" w:rsidRDefault="00997F9F">
      <w:pPr>
        <w:snapToGrid w:val="0"/>
        <w:spacing w:line="440" w:lineRule="exact"/>
        <w:rPr>
          <w:rFonts w:asciiTheme="minorEastAsia" w:eastAsiaTheme="minorEastAsia" w:hAnsiTheme="minorEastAsia"/>
          <w:sz w:val="28"/>
          <w:szCs w:val="28"/>
        </w:rPr>
      </w:pPr>
      <w:r>
        <w:rPr>
          <w:rFonts w:asciiTheme="minorEastAsia" w:eastAsiaTheme="minorEastAsia" w:hAnsiTheme="minorEastAsia"/>
          <w:sz w:val="28"/>
          <w:szCs w:val="28"/>
        </w:rPr>
        <w:t xml:space="preserve">    1.</w:t>
      </w:r>
      <w:r>
        <w:rPr>
          <w:rFonts w:asciiTheme="minorEastAsia" w:eastAsiaTheme="minorEastAsia" w:hAnsiTheme="minorEastAsia" w:hint="eastAsia"/>
          <w:sz w:val="28"/>
          <w:szCs w:val="28"/>
        </w:rPr>
        <w:t>乙方负责建立、解除、终止与派遣人员的劳动关系。</w:t>
      </w:r>
    </w:p>
    <w:p w:rsidR="00CB75C8" w:rsidRDefault="00997F9F">
      <w:pPr>
        <w:snapToGrid w:val="0"/>
        <w:spacing w:line="440" w:lineRule="exact"/>
        <w:rPr>
          <w:rFonts w:asciiTheme="minorEastAsia" w:eastAsiaTheme="minorEastAsia" w:hAnsiTheme="minorEastAsia"/>
          <w:sz w:val="28"/>
          <w:szCs w:val="28"/>
        </w:rPr>
      </w:pPr>
      <w:r>
        <w:rPr>
          <w:rFonts w:asciiTheme="minorEastAsia" w:eastAsiaTheme="minorEastAsia" w:hAnsiTheme="minorEastAsia"/>
          <w:sz w:val="28"/>
          <w:szCs w:val="28"/>
        </w:rPr>
        <w:t xml:space="preserve">    2.</w:t>
      </w:r>
      <w:r>
        <w:rPr>
          <w:rFonts w:asciiTheme="minorEastAsia" w:eastAsiaTheme="minorEastAsia" w:hAnsiTheme="minorEastAsia" w:hint="eastAsia"/>
          <w:sz w:val="28"/>
          <w:szCs w:val="28"/>
        </w:rPr>
        <w:t>根据有关规定，办理派遣员工的合法聘用手续，提供派遣人员名单、劳动合同复印件及身份证复印件，及时依法为派遣人员办理社会保险。按月给甲方提供上个月五险缴费明细表和完税证明。</w:t>
      </w:r>
    </w:p>
    <w:p w:rsidR="00CB75C8" w:rsidRDefault="00997F9F">
      <w:pPr>
        <w:snapToGrid w:val="0"/>
        <w:spacing w:line="440" w:lineRule="exact"/>
        <w:rPr>
          <w:rFonts w:asciiTheme="minorEastAsia" w:eastAsiaTheme="minorEastAsia" w:hAnsiTheme="minorEastAsia"/>
          <w:sz w:val="28"/>
          <w:szCs w:val="28"/>
        </w:rPr>
      </w:pPr>
      <w:r>
        <w:rPr>
          <w:rFonts w:asciiTheme="minorEastAsia" w:eastAsiaTheme="minorEastAsia" w:hAnsiTheme="minorEastAsia"/>
          <w:sz w:val="28"/>
          <w:szCs w:val="28"/>
        </w:rPr>
        <w:t xml:space="preserve">    3.</w:t>
      </w:r>
      <w:r>
        <w:rPr>
          <w:rFonts w:asciiTheme="minorEastAsia" w:eastAsiaTheme="minorEastAsia" w:hAnsiTheme="minorEastAsia" w:hint="eastAsia"/>
          <w:sz w:val="28"/>
          <w:szCs w:val="28"/>
        </w:rPr>
        <w:t>乙方须按月及时足额地按甲方确认的标准支付派遣人员的劳务报酬（银行代发），并按月给甲方提供派遣人员劳务报酬发放明细表和费用结算表。</w:t>
      </w:r>
    </w:p>
    <w:p w:rsidR="00CB75C8" w:rsidRDefault="00997F9F">
      <w:pPr>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4. </w:t>
      </w:r>
      <w:r>
        <w:rPr>
          <w:rFonts w:asciiTheme="minorEastAsia" w:eastAsiaTheme="minorEastAsia" w:hAnsiTheme="minorEastAsia" w:hint="eastAsia"/>
          <w:sz w:val="28"/>
          <w:szCs w:val="28"/>
        </w:rPr>
        <w:t>派遣人员在甲方工作期间以任何方式泄露甲方秘密，给甲方造成经济损失的，派遣人员应按损失金额负责赔偿。乙方有义务协助甲方做好处理工作。</w:t>
      </w:r>
    </w:p>
    <w:p w:rsidR="00CB75C8" w:rsidRDefault="00997F9F">
      <w:pPr>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5.</w:t>
      </w:r>
      <w:r>
        <w:rPr>
          <w:rFonts w:asciiTheme="minorEastAsia" w:eastAsiaTheme="minorEastAsia" w:hAnsiTheme="minorEastAsia" w:hint="eastAsia"/>
          <w:sz w:val="28"/>
          <w:szCs w:val="28"/>
        </w:rPr>
        <w:t>乙方按甲方要求负责提供符合条件的劳务派遣人员（如附件表一所示）。</w:t>
      </w:r>
    </w:p>
    <w:p w:rsidR="00CB75C8" w:rsidRDefault="00997F9F">
      <w:pPr>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lastRenderedPageBreak/>
        <w:t>6.</w:t>
      </w:r>
      <w:r>
        <w:rPr>
          <w:rFonts w:asciiTheme="minorEastAsia" w:eastAsiaTheme="minorEastAsia" w:hAnsiTheme="minorEastAsia" w:hint="eastAsia"/>
          <w:sz w:val="28"/>
          <w:szCs w:val="28"/>
        </w:rPr>
        <w:t>乙方于每月</w:t>
      </w:r>
      <w:r>
        <w:rPr>
          <w:rFonts w:asciiTheme="minorEastAsia" w:eastAsiaTheme="minorEastAsia" w:hAnsiTheme="minorEastAsia"/>
          <w:sz w:val="28"/>
          <w:szCs w:val="28"/>
        </w:rPr>
        <w:t xml:space="preserve"> 5</w:t>
      </w:r>
      <w:r>
        <w:rPr>
          <w:rFonts w:asciiTheme="minorEastAsia" w:eastAsiaTheme="minorEastAsia" w:hAnsiTheme="minorEastAsia" w:hint="eastAsia"/>
          <w:sz w:val="28"/>
          <w:szCs w:val="28"/>
        </w:rPr>
        <w:t>日前提供费用结算单和发票，遇法定节假日提前，即放假前一天。</w:t>
      </w:r>
    </w:p>
    <w:p w:rsidR="00CB75C8" w:rsidRDefault="00997F9F">
      <w:pPr>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7.</w:t>
      </w:r>
      <w:r>
        <w:rPr>
          <w:rFonts w:asciiTheme="minorEastAsia" w:eastAsiaTheme="minorEastAsia" w:hAnsiTheme="minorEastAsia" w:hint="eastAsia"/>
          <w:sz w:val="28"/>
          <w:szCs w:val="28"/>
        </w:rPr>
        <w:t>乙方承担劳务派遣人员的一切交通费及各项福利费用。</w:t>
      </w:r>
    </w:p>
    <w:p w:rsidR="00CB75C8" w:rsidRDefault="00997F9F">
      <w:pPr>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8.</w:t>
      </w:r>
      <w:r>
        <w:rPr>
          <w:rFonts w:asciiTheme="minorEastAsia" w:eastAsiaTheme="minorEastAsia" w:hAnsiTheme="minorEastAsia" w:hint="eastAsia"/>
          <w:sz w:val="28"/>
          <w:szCs w:val="28"/>
        </w:rPr>
        <w:t>乙方应为劳务派遣人员交纳意外伤害险，保险金额不低于</w:t>
      </w:r>
      <w:r>
        <w:rPr>
          <w:rFonts w:asciiTheme="minorEastAsia" w:eastAsiaTheme="minorEastAsia" w:hAnsiTheme="minorEastAsia"/>
          <w:sz w:val="28"/>
          <w:szCs w:val="28"/>
        </w:rPr>
        <w:t>30</w:t>
      </w:r>
      <w:r>
        <w:rPr>
          <w:rFonts w:asciiTheme="minorEastAsia" w:eastAsiaTheme="minorEastAsia" w:hAnsiTheme="minorEastAsia" w:hint="eastAsia"/>
          <w:sz w:val="28"/>
          <w:szCs w:val="28"/>
        </w:rPr>
        <w:t>万元。</w:t>
      </w:r>
    </w:p>
    <w:p w:rsidR="00CB75C8" w:rsidRDefault="00997F9F">
      <w:pPr>
        <w:snapToGrid w:val="0"/>
        <w:spacing w:line="440" w:lineRule="exact"/>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五、派遣人员的社会保险和有关待遇</w:t>
      </w:r>
    </w:p>
    <w:p w:rsidR="00CB75C8" w:rsidRDefault="00997F9F">
      <w:pPr>
        <w:snapToGrid w:val="0"/>
        <w:spacing w:line="440" w:lineRule="exact"/>
        <w:rPr>
          <w:rFonts w:asciiTheme="minorEastAsia" w:eastAsiaTheme="minorEastAsia" w:hAnsiTheme="minorEastAsia"/>
          <w:sz w:val="28"/>
          <w:szCs w:val="28"/>
        </w:rPr>
      </w:pPr>
      <w:r>
        <w:rPr>
          <w:rFonts w:asciiTheme="minorEastAsia" w:eastAsiaTheme="minorEastAsia" w:hAnsiTheme="minorEastAsia"/>
          <w:sz w:val="28"/>
          <w:szCs w:val="28"/>
        </w:rPr>
        <w:t xml:space="preserve">    1.</w:t>
      </w:r>
      <w:r>
        <w:rPr>
          <w:rFonts w:asciiTheme="minorEastAsia" w:eastAsiaTheme="minorEastAsia" w:hAnsiTheme="minorEastAsia" w:hint="eastAsia"/>
          <w:sz w:val="28"/>
          <w:szCs w:val="28"/>
        </w:rPr>
        <w:t>在甲方已将派遣人员应缴的社会保险</w:t>
      </w:r>
      <w:r>
        <w:rPr>
          <w:rFonts w:asciiTheme="minorEastAsia" w:eastAsiaTheme="minorEastAsia" w:hAnsiTheme="minorEastAsia"/>
          <w:sz w:val="28"/>
          <w:szCs w:val="28"/>
        </w:rPr>
        <w:t>(</w:t>
      </w:r>
      <w:r>
        <w:rPr>
          <w:rFonts w:asciiTheme="minorEastAsia" w:eastAsiaTheme="minorEastAsia" w:hAnsiTheme="minorEastAsia" w:hint="eastAsia"/>
          <w:sz w:val="28"/>
          <w:szCs w:val="28"/>
        </w:rPr>
        <w:t>按国家法律、法规规定的标准缴交</w:t>
      </w:r>
      <w:r>
        <w:rPr>
          <w:rFonts w:asciiTheme="minorEastAsia" w:eastAsiaTheme="minorEastAsia" w:hAnsiTheme="minorEastAsia"/>
          <w:sz w:val="28"/>
          <w:szCs w:val="28"/>
        </w:rPr>
        <w:t>)</w:t>
      </w:r>
      <w:r>
        <w:rPr>
          <w:rFonts w:asciiTheme="minorEastAsia" w:eastAsiaTheme="minorEastAsia" w:hAnsiTheme="minorEastAsia" w:hint="eastAsia"/>
          <w:sz w:val="28"/>
          <w:szCs w:val="28"/>
        </w:rPr>
        <w:t>费用依法支付给乙方的情况下，乙方没有给派遣人员缴纳各种社会保险而引起的赔偿和损失，由乙方负责承担；如因甲方未依法支付各种社会保险费用给乙方，乙方没有给派遣人员缴纳各种社会保险而引起的赔偿和损失，由甲方负责承担。</w:t>
      </w:r>
    </w:p>
    <w:p w:rsidR="00CB75C8" w:rsidRDefault="00997F9F">
      <w:pPr>
        <w:snapToGrid w:val="0"/>
        <w:spacing w:line="440" w:lineRule="exact"/>
        <w:ind w:left="42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派遣人员在甲方工作期间患病或非因工伤亡及其待遇等，由乙方负责承担。</w:t>
      </w:r>
    </w:p>
    <w:p w:rsidR="00CB75C8" w:rsidRDefault="00997F9F">
      <w:pPr>
        <w:snapToGrid w:val="0"/>
        <w:spacing w:line="440" w:lineRule="exact"/>
        <w:ind w:firstLineChars="150" w:firstLine="42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派遣人员在岗期间发生的工伤（或职业病）及意外伤害、伤亡等，甲方应自工伤之时或职业病发现之日起二十四小时内通知乙方，乙方协助甲方进行事故的调查和处理，乙方按保险机构规定办理工伤申报、认定、伤残等级鉴定等工作。住院或治疗期间费用由派遣人员自行支付。</w:t>
      </w:r>
    </w:p>
    <w:p w:rsidR="00CB75C8" w:rsidRDefault="00997F9F">
      <w:pPr>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4.</w:t>
      </w:r>
      <w:r>
        <w:rPr>
          <w:rFonts w:asciiTheme="minorEastAsia" w:eastAsiaTheme="minorEastAsia" w:hAnsiTheme="minorEastAsia" w:hint="eastAsia"/>
          <w:sz w:val="28"/>
          <w:szCs w:val="28"/>
        </w:rPr>
        <w:t>乙方除了为派遣人员缴交国家规定的社会保险外，还应为派遣人员购买人身意外保险，费用及具体工作由乙方负责完成。</w:t>
      </w:r>
    </w:p>
    <w:p w:rsidR="00CB75C8" w:rsidRDefault="00997F9F">
      <w:pPr>
        <w:snapToGrid w:val="0"/>
        <w:spacing w:line="440" w:lineRule="exact"/>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六、费用支付和结算办法</w:t>
      </w:r>
    </w:p>
    <w:p w:rsidR="00CB75C8" w:rsidRDefault="00997F9F">
      <w:pPr>
        <w:snapToGrid w:val="0"/>
        <w:spacing w:line="44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甲方支付给乙方的费用总额由下列项目组成：岗位月标准劳务费、社会保险（五险）单位缴交费（</w:t>
      </w:r>
      <w:r>
        <w:rPr>
          <w:rFonts w:asciiTheme="minorEastAsia" w:eastAsiaTheme="minorEastAsia" w:hAnsiTheme="minorEastAsia" w:cstheme="minorEastAsia" w:hint="eastAsia"/>
          <w:sz w:val="28"/>
          <w:szCs w:val="28"/>
        </w:rPr>
        <w:t>保险缴费基数、比例随每年政策性调整，我司对五险单位缴交部分也作相应调整予以结算支付</w:t>
      </w:r>
      <w:r>
        <w:rPr>
          <w:rFonts w:asciiTheme="minorEastAsia" w:eastAsiaTheme="minorEastAsia" w:hAnsiTheme="minorEastAsia" w:hint="eastAsia"/>
          <w:sz w:val="28"/>
          <w:szCs w:val="28"/>
        </w:rPr>
        <w:t>）、管理费。劳务费中含住房补贴、高温费、健康补贴等各项福利费。具体</w:t>
      </w:r>
      <w:r>
        <w:rPr>
          <w:rFonts w:asciiTheme="minorEastAsia" w:eastAsiaTheme="minorEastAsia" w:hAnsiTheme="minorEastAsia" w:hint="eastAsia"/>
          <w:color w:val="000000"/>
          <w:sz w:val="28"/>
          <w:szCs w:val="28"/>
        </w:rPr>
        <w:t xml:space="preserve">见下表：                   </w:t>
      </w:r>
    </w:p>
    <w:p w:rsidR="00CB75C8" w:rsidRDefault="00CB75C8">
      <w:pPr>
        <w:snapToGrid w:val="0"/>
        <w:spacing w:line="440" w:lineRule="exact"/>
        <w:ind w:firstLineChars="200" w:firstLine="560"/>
        <w:rPr>
          <w:rFonts w:asciiTheme="minorEastAsia" w:eastAsiaTheme="minorEastAsia" w:hAnsiTheme="minorEastAsia"/>
          <w:color w:val="000000"/>
          <w:sz w:val="28"/>
          <w:szCs w:val="28"/>
        </w:rPr>
      </w:pPr>
    </w:p>
    <w:p w:rsidR="00CB75C8" w:rsidRDefault="00997F9F">
      <w:pPr>
        <w:snapToGrid w:val="0"/>
        <w:spacing w:line="44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单位：人、元</w:t>
      </w:r>
    </w:p>
    <w:tbl>
      <w:tblPr>
        <w:tblW w:w="817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8"/>
        <w:gridCol w:w="945"/>
        <w:gridCol w:w="1200"/>
        <w:gridCol w:w="1440"/>
        <w:gridCol w:w="1320"/>
      </w:tblGrid>
      <w:tr w:rsidR="00CB75C8">
        <w:trPr>
          <w:trHeight w:val="461"/>
        </w:trPr>
        <w:tc>
          <w:tcPr>
            <w:tcW w:w="3268" w:type="dxa"/>
            <w:vAlign w:val="center"/>
          </w:tcPr>
          <w:p w:rsidR="00CB75C8" w:rsidRDefault="00997F9F">
            <w:pPr>
              <w:widowControl/>
              <w:spacing w:line="3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岗位</w:t>
            </w:r>
          </w:p>
        </w:tc>
        <w:tc>
          <w:tcPr>
            <w:tcW w:w="945" w:type="dxa"/>
            <w:vAlign w:val="center"/>
          </w:tcPr>
          <w:p w:rsidR="00CB75C8" w:rsidRDefault="00997F9F">
            <w:pPr>
              <w:widowControl/>
              <w:spacing w:line="3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人数</w:t>
            </w:r>
          </w:p>
        </w:tc>
        <w:tc>
          <w:tcPr>
            <w:tcW w:w="1200" w:type="dxa"/>
            <w:vAlign w:val="center"/>
          </w:tcPr>
          <w:p w:rsidR="00CB75C8" w:rsidRDefault="00997F9F">
            <w:pPr>
              <w:widowControl/>
              <w:spacing w:line="3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劳务费</w:t>
            </w:r>
          </w:p>
        </w:tc>
        <w:tc>
          <w:tcPr>
            <w:tcW w:w="1440" w:type="dxa"/>
            <w:vAlign w:val="center"/>
          </w:tcPr>
          <w:p w:rsidR="00CB75C8" w:rsidRDefault="00997F9F">
            <w:pPr>
              <w:widowControl/>
              <w:spacing w:line="3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管理费用</w:t>
            </w:r>
          </w:p>
        </w:tc>
        <w:tc>
          <w:tcPr>
            <w:tcW w:w="1320" w:type="dxa"/>
            <w:vAlign w:val="center"/>
          </w:tcPr>
          <w:p w:rsidR="00CB75C8" w:rsidRDefault="00997F9F">
            <w:pPr>
              <w:widowControl/>
              <w:spacing w:line="3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合计</w:t>
            </w:r>
          </w:p>
        </w:tc>
      </w:tr>
      <w:tr w:rsidR="00CB75C8">
        <w:trPr>
          <w:trHeight w:val="461"/>
        </w:trPr>
        <w:tc>
          <w:tcPr>
            <w:tcW w:w="3268" w:type="dxa"/>
            <w:vAlign w:val="center"/>
          </w:tcPr>
          <w:p w:rsidR="00CB75C8" w:rsidRDefault="00997F9F">
            <w:pPr>
              <w:widowControl/>
              <w:spacing w:line="3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消防员</w:t>
            </w:r>
          </w:p>
        </w:tc>
        <w:tc>
          <w:tcPr>
            <w:tcW w:w="945" w:type="dxa"/>
            <w:vAlign w:val="center"/>
          </w:tcPr>
          <w:p w:rsidR="00CB75C8" w:rsidRDefault="00997F9F">
            <w:pPr>
              <w:widowControl/>
              <w:spacing w:line="3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9</w:t>
            </w:r>
          </w:p>
        </w:tc>
        <w:tc>
          <w:tcPr>
            <w:tcW w:w="1200" w:type="dxa"/>
            <w:vAlign w:val="center"/>
          </w:tcPr>
          <w:p w:rsidR="00CB75C8" w:rsidRDefault="00997F9F">
            <w:pPr>
              <w:widowControl/>
              <w:spacing w:line="300" w:lineRule="exact"/>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4300</w:t>
            </w:r>
          </w:p>
        </w:tc>
        <w:tc>
          <w:tcPr>
            <w:tcW w:w="1440" w:type="dxa"/>
            <w:vAlign w:val="center"/>
          </w:tcPr>
          <w:p w:rsidR="00CB75C8" w:rsidRDefault="00CB75C8">
            <w:pPr>
              <w:widowControl/>
              <w:spacing w:line="300" w:lineRule="exact"/>
              <w:jc w:val="center"/>
              <w:rPr>
                <w:rFonts w:asciiTheme="minorEastAsia" w:eastAsiaTheme="minorEastAsia" w:hAnsiTheme="minorEastAsia"/>
                <w:color w:val="FF0000"/>
                <w:sz w:val="28"/>
                <w:szCs w:val="28"/>
              </w:rPr>
            </w:pPr>
          </w:p>
        </w:tc>
        <w:tc>
          <w:tcPr>
            <w:tcW w:w="1320" w:type="dxa"/>
            <w:vAlign w:val="center"/>
          </w:tcPr>
          <w:p w:rsidR="00CB75C8" w:rsidRDefault="00CB75C8">
            <w:pPr>
              <w:widowControl/>
              <w:spacing w:line="300" w:lineRule="exact"/>
              <w:jc w:val="center"/>
              <w:rPr>
                <w:rFonts w:asciiTheme="minorEastAsia" w:eastAsiaTheme="minorEastAsia" w:hAnsiTheme="minorEastAsia"/>
                <w:color w:val="FF0000"/>
                <w:sz w:val="28"/>
                <w:szCs w:val="28"/>
              </w:rPr>
            </w:pPr>
          </w:p>
        </w:tc>
      </w:tr>
      <w:tr w:rsidR="00CB75C8">
        <w:trPr>
          <w:trHeight w:val="461"/>
        </w:trPr>
        <w:tc>
          <w:tcPr>
            <w:tcW w:w="3268" w:type="dxa"/>
            <w:vAlign w:val="center"/>
          </w:tcPr>
          <w:p w:rsidR="00CB75C8" w:rsidRDefault="00997F9F">
            <w:pPr>
              <w:widowControl/>
              <w:spacing w:line="3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气防员</w:t>
            </w:r>
          </w:p>
        </w:tc>
        <w:tc>
          <w:tcPr>
            <w:tcW w:w="945" w:type="dxa"/>
            <w:vAlign w:val="center"/>
          </w:tcPr>
          <w:p w:rsidR="00CB75C8" w:rsidRDefault="00997F9F">
            <w:pPr>
              <w:widowControl/>
              <w:spacing w:line="3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w:t>
            </w:r>
          </w:p>
        </w:tc>
        <w:tc>
          <w:tcPr>
            <w:tcW w:w="1200" w:type="dxa"/>
            <w:vAlign w:val="center"/>
          </w:tcPr>
          <w:p w:rsidR="00CB75C8" w:rsidRDefault="00997F9F">
            <w:pPr>
              <w:widowControl/>
              <w:spacing w:line="300" w:lineRule="exact"/>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4100</w:t>
            </w:r>
          </w:p>
        </w:tc>
        <w:tc>
          <w:tcPr>
            <w:tcW w:w="1440" w:type="dxa"/>
            <w:vAlign w:val="center"/>
          </w:tcPr>
          <w:p w:rsidR="00CB75C8" w:rsidRDefault="00CB75C8">
            <w:pPr>
              <w:widowControl/>
              <w:spacing w:line="300" w:lineRule="exact"/>
              <w:jc w:val="center"/>
              <w:rPr>
                <w:rFonts w:asciiTheme="minorEastAsia" w:eastAsiaTheme="minorEastAsia" w:hAnsiTheme="minorEastAsia"/>
                <w:color w:val="FF0000"/>
                <w:sz w:val="28"/>
                <w:szCs w:val="28"/>
              </w:rPr>
            </w:pPr>
          </w:p>
        </w:tc>
        <w:tc>
          <w:tcPr>
            <w:tcW w:w="1320" w:type="dxa"/>
            <w:vAlign w:val="center"/>
          </w:tcPr>
          <w:p w:rsidR="00CB75C8" w:rsidRDefault="00CB75C8">
            <w:pPr>
              <w:widowControl/>
              <w:spacing w:line="300" w:lineRule="exact"/>
              <w:jc w:val="center"/>
              <w:rPr>
                <w:rFonts w:asciiTheme="minorEastAsia" w:eastAsiaTheme="minorEastAsia" w:hAnsiTheme="minorEastAsia"/>
                <w:color w:val="FF0000"/>
                <w:sz w:val="28"/>
                <w:szCs w:val="28"/>
              </w:rPr>
            </w:pPr>
          </w:p>
        </w:tc>
      </w:tr>
      <w:tr w:rsidR="00CB75C8">
        <w:trPr>
          <w:trHeight w:val="461"/>
        </w:trPr>
        <w:tc>
          <w:tcPr>
            <w:tcW w:w="3268" w:type="dxa"/>
            <w:vAlign w:val="center"/>
          </w:tcPr>
          <w:p w:rsidR="00CB75C8" w:rsidRDefault="00997F9F">
            <w:pPr>
              <w:widowControl/>
              <w:spacing w:line="3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总经办小车司机</w:t>
            </w:r>
          </w:p>
        </w:tc>
        <w:tc>
          <w:tcPr>
            <w:tcW w:w="945" w:type="dxa"/>
            <w:vAlign w:val="center"/>
          </w:tcPr>
          <w:p w:rsidR="00CB75C8" w:rsidRDefault="00997F9F">
            <w:pPr>
              <w:widowControl/>
              <w:spacing w:line="3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4</w:t>
            </w:r>
          </w:p>
        </w:tc>
        <w:tc>
          <w:tcPr>
            <w:tcW w:w="1200" w:type="dxa"/>
            <w:vAlign w:val="center"/>
          </w:tcPr>
          <w:p w:rsidR="00CB75C8" w:rsidRDefault="00997F9F">
            <w:pPr>
              <w:widowControl/>
              <w:spacing w:line="300" w:lineRule="exact"/>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3500</w:t>
            </w:r>
          </w:p>
        </w:tc>
        <w:tc>
          <w:tcPr>
            <w:tcW w:w="1440" w:type="dxa"/>
            <w:vAlign w:val="center"/>
          </w:tcPr>
          <w:p w:rsidR="00CB75C8" w:rsidRDefault="00CB75C8">
            <w:pPr>
              <w:widowControl/>
              <w:spacing w:line="300" w:lineRule="exact"/>
              <w:jc w:val="center"/>
              <w:rPr>
                <w:rFonts w:asciiTheme="minorEastAsia" w:eastAsiaTheme="minorEastAsia" w:hAnsiTheme="minorEastAsia"/>
                <w:color w:val="FF0000"/>
                <w:sz w:val="28"/>
                <w:szCs w:val="28"/>
              </w:rPr>
            </w:pPr>
          </w:p>
        </w:tc>
        <w:tc>
          <w:tcPr>
            <w:tcW w:w="1320" w:type="dxa"/>
            <w:vAlign w:val="center"/>
          </w:tcPr>
          <w:p w:rsidR="00CB75C8" w:rsidRDefault="00CB75C8">
            <w:pPr>
              <w:widowControl/>
              <w:spacing w:line="300" w:lineRule="exact"/>
              <w:jc w:val="center"/>
              <w:rPr>
                <w:rFonts w:asciiTheme="minorEastAsia" w:eastAsiaTheme="minorEastAsia" w:hAnsiTheme="minorEastAsia"/>
                <w:color w:val="FF0000"/>
                <w:sz w:val="28"/>
                <w:szCs w:val="28"/>
              </w:rPr>
            </w:pPr>
          </w:p>
        </w:tc>
      </w:tr>
    </w:tbl>
    <w:p w:rsidR="00CB75C8" w:rsidRDefault="00997F9F">
      <w:pPr>
        <w:snapToGrid w:val="0"/>
        <w:spacing w:line="440" w:lineRule="exact"/>
        <w:ind w:leftChars="240" w:left="998" w:hangingChars="216" w:hanging="518"/>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注：（1）五险单位部分27.55%的组成：养老18%、失业0.5%、工伤0.35%、生育0.7%、医保8%。五险单位缴交部分如遇国家政策调整，甲方根据乙方实际缴交数予以支付。</w:t>
      </w:r>
    </w:p>
    <w:p w:rsidR="00CB75C8" w:rsidRDefault="00997F9F">
      <w:pPr>
        <w:snapToGrid w:val="0"/>
        <w:spacing w:line="440" w:lineRule="exact"/>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（2）劳务用工人数以用工</w:t>
      </w:r>
      <w:r>
        <w:rPr>
          <w:rFonts w:asciiTheme="minorEastAsia" w:eastAsiaTheme="minorEastAsia" w:hAnsiTheme="minorEastAsia" w:hint="eastAsia"/>
          <w:sz w:val="24"/>
          <w:szCs w:val="24"/>
        </w:rPr>
        <w:t>公司实际生产需要适当调整</w:t>
      </w:r>
      <w:r>
        <w:rPr>
          <w:rFonts w:asciiTheme="minorEastAsia" w:eastAsiaTheme="minorEastAsia" w:hAnsiTheme="minorEastAsia" w:hint="eastAsia"/>
          <w:color w:val="000000"/>
          <w:sz w:val="24"/>
          <w:szCs w:val="24"/>
        </w:rPr>
        <w:t>单位</w:t>
      </w:r>
    </w:p>
    <w:p w:rsidR="00CB75C8" w:rsidRDefault="00997F9F">
      <w:pPr>
        <w:pStyle w:val="11"/>
        <w:adjustRightInd w:val="0"/>
        <w:snapToGrid w:val="0"/>
        <w:ind w:leftChars="498" w:left="996" w:firstLineChars="0" w:firstLine="2"/>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sz w:val="24"/>
          <w:szCs w:val="24"/>
        </w:rPr>
        <w:t>（3）</w:t>
      </w:r>
      <w:r>
        <w:rPr>
          <w:rFonts w:asciiTheme="minorEastAsia" w:eastAsiaTheme="minorEastAsia" w:hAnsiTheme="minorEastAsia" w:cstheme="minorEastAsia" w:hint="eastAsia"/>
          <w:sz w:val="24"/>
          <w:szCs w:val="24"/>
        </w:rPr>
        <w:t>小车司机岗位劳务派遣工月劳务费3500元/人。月行车公里数补贴、出差待遇均参照公司《企业公车及公车驾驶员管理办法》、《差旅费管理规定》执行。</w:t>
      </w:r>
    </w:p>
    <w:p w:rsidR="00CB75C8" w:rsidRDefault="00997F9F">
      <w:pPr>
        <w:pStyle w:val="11"/>
        <w:adjustRightInd w:val="0"/>
        <w:snapToGrid w:val="0"/>
        <w:ind w:left="1000" w:firstLineChars="0" w:firstLine="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（4）中选公司为小车司机额外参保壹份年度意外伤害险，费用由甲方承担。入职体检费也由甲方承担。</w:t>
      </w:r>
    </w:p>
    <w:p w:rsidR="00CB75C8" w:rsidRDefault="00997F9F">
      <w:pPr>
        <w:snapToGrid w:val="0"/>
        <w:spacing w:line="440" w:lineRule="exact"/>
        <w:ind w:leftChars="500" w:left="10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（5）总经办小车司机五险费用甲方支付单位及个人部分。</w:t>
      </w:r>
    </w:p>
    <w:p w:rsidR="00CB75C8" w:rsidRDefault="00CB75C8">
      <w:pPr>
        <w:snapToGrid w:val="0"/>
        <w:spacing w:line="440" w:lineRule="exact"/>
        <w:ind w:firstLineChars="200" w:firstLine="560"/>
        <w:rPr>
          <w:rFonts w:asciiTheme="minorEastAsia" w:eastAsiaTheme="minorEastAsia" w:hAnsiTheme="minorEastAsia"/>
          <w:sz w:val="28"/>
          <w:szCs w:val="28"/>
        </w:rPr>
      </w:pPr>
    </w:p>
    <w:p w:rsidR="00CB75C8" w:rsidRDefault="00997F9F">
      <w:pPr>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 2.</w:t>
      </w:r>
      <w:r>
        <w:rPr>
          <w:rFonts w:asciiTheme="minorEastAsia" w:eastAsiaTheme="minorEastAsia" w:hAnsiTheme="minorEastAsia" w:hint="eastAsia"/>
          <w:sz w:val="28"/>
          <w:szCs w:val="28"/>
        </w:rPr>
        <w:t>甲方根据双方确认的费用结算单和增值税发票于每月</w:t>
      </w:r>
      <w:r>
        <w:rPr>
          <w:rFonts w:asciiTheme="minorEastAsia" w:eastAsiaTheme="minorEastAsia" w:hAnsiTheme="minorEastAsia"/>
          <w:sz w:val="28"/>
          <w:szCs w:val="28"/>
        </w:rPr>
        <w:t>23</w:t>
      </w:r>
      <w:r>
        <w:rPr>
          <w:rFonts w:asciiTheme="minorEastAsia" w:eastAsiaTheme="minorEastAsia" w:hAnsiTheme="minorEastAsia" w:hint="eastAsia"/>
          <w:sz w:val="28"/>
          <w:szCs w:val="28"/>
        </w:rPr>
        <w:t>日前将上月实际发生的费用总额连同服务费一起汇入乙方账户，如遇节假日甲方应提前汇款，确保派遣员工</w:t>
      </w:r>
      <w:r>
        <w:rPr>
          <w:rFonts w:asciiTheme="minorEastAsia" w:eastAsiaTheme="minorEastAsia" w:hAnsiTheme="minorEastAsia"/>
          <w:sz w:val="28"/>
          <w:szCs w:val="28"/>
        </w:rPr>
        <w:t>25</w:t>
      </w:r>
      <w:r>
        <w:rPr>
          <w:rFonts w:asciiTheme="minorEastAsia" w:eastAsiaTheme="minorEastAsia" w:hAnsiTheme="minorEastAsia" w:hint="eastAsia"/>
          <w:sz w:val="28"/>
          <w:szCs w:val="28"/>
        </w:rPr>
        <w:t>日工资进卡。</w:t>
      </w:r>
    </w:p>
    <w:p w:rsidR="00CB75C8" w:rsidRDefault="00997F9F">
      <w:pPr>
        <w:snapToGrid w:val="0"/>
        <w:spacing w:line="440" w:lineRule="exact"/>
        <w:ind w:firstLineChars="200" w:firstLine="562"/>
        <w:rPr>
          <w:rFonts w:asciiTheme="minorEastAsia" w:eastAsiaTheme="minorEastAsia" w:hAnsiTheme="minorEastAsia"/>
          <w:sz w:val="28"/>
          <w:szCs w:val="28"/>
        </w:rPr>
      </w:pPr>
      <w:r>
        <w:rPr>
          <w:rFonts w:asciiTheme="minorEastAsia" w:eastAsiaTheme="minorEastAsia" w:hAnsiTheme="minorEastAsia" w:hint="eastAsia"/>
          <w:b/>
          <w:bCs/>
          <w:sz w:val="28"/>
          <w:szCs w:val="28"/>
        </w:rPr>
        <w:t>七、甲乙双方约定的其他有关事项</w:t>
      </w:r>
    </w:p>
    <w:p w:rsidR="00CB75C8" w:rsidRDefault="00997F9F">
      <w:pPr>
        <w:snapToGrid w:val="0"/>
        <w:spacing w:line="440" w:lineRule="exact"/>
        <w:rPr>
          <w:rFonts w:asciiTheme="minorEastAsia" w:eastAsiaTheme="minorEastAsia" w:hAnsiTheme="minorEastAsia"/>
          <w:sz w:val="28"/>
          <w:szCs w:val="28"/>
        </w:rPr>
      </w:pPr>
      <w:r>
        <w:rPr>
          <w:rFonts w:asciiTheme="minorEastAsia" w:eastAsiaTheme="minorEastAsia" w:hAnsiTheme="minorEastAsia"/>
          <w:sz w:val="28"/>
          <w:szCs w:val="28"/>
        </w:rPr>
        <w:t xml:space="preserve">    1.</w:t>
      </w:r>
      <w:r>
        <w:rPr>
          <w:rFonts w:asciiTheme="minorEastAsia" w:eastAsiaTheme="minorEastAsia" w:hAnsiTheme="minorEastAsia" w:hint="eastAsia"/>
          <w:sz w:val="28"/>
          <w:szCs w:val="28"/>
        </w:rPr>
        <w:t>本合同遇到不可抗力或国家政策变化等原因致使合同无法继续履行或双方认为需要修改、补充时，由甲乙双方协商解决。</w:t>
      </w:r>
    </w:p>
    <w:p w:rsidR="00CB75C8" w:rsidRDefault="00997F9F">
      <w:pPr>
        <w:snapToGrid w:val="0"/>
        <w:spacing w:line="440" w:lineRule="exact"/>
        <w:rPr>
          <w:rFonts w:asciiTheme="minorEastAsia" w:eastAsiaTheme="minorEastAsia" w:hAnsiTheme="minorEastAsia"/>
          <w:sz w:val="28"/>
          <w:szCs w:val="28"/>
        </w:rPr>
      </w:pPr>
      <w:r>
        <w:rPr>
          <w:rFonts w:asciiTheme="minorEastAsia" w:eastAsiaTheme="minorEastAsia" w:hAnsiTheme="minorEastAsia"/>
          <w:sz w:val="28"/>
          <w:szCs w:val="28"/>
        </w:rPr>
        <w:t xml:space="preserve">    2.</w:t>
      </w:r>
      <w:r>
        <w:rPr>
          <w:rFonts w:asciiTheme="minorEastAsia" w:eastAsiaTheme="minorEastAsia" w:hAnsiTheme="minorEastAsia" w:hint="eastAsia"/>
          <w:sz w:val="28"/>
          <w:szCs w:val="28"/>
        </w:rPr>
        <w:t>本合同履行过程中，合同有关内容如与国家颁布的法律、法规和劳动保障政策不一致的，按国家法律法规政策执行。</w:t>
      </w:r>
    </w:p>
    <w:p w:rsidR="00CB75C8" w:rsidRDefault="00997F9F">
      <w:pPr>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甲乙双方应遵守本合同约定，任何一方违约，均应承担相应的赔偿责任。</w:t>
      </w:r>
    </w:p>
    <w:p w:rsidR="00CB75C8" w:rsidRDefault="00997F9F">
      <w:pPr>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4.</w:t>
      </w:r>
      <w:r>
        <w:rPr>
          <w:rFonts w:asciiTheme="minorEastAsia" w:eastAsiaTheme="minorEastAsia" w:hAnsiTheme="minorEastAsia" w:hint="eastAsia"/>
          <w:sz w:val="28"/>
          <w:szCs w:val="28"/>
        </w:rPr>
        <w:t>甲乙双方在履行本合同中发生争议，应协商解决，若协商不成，甲乙双方均有权向福州市劳动争议仲裁委员会申请裁决。</w:t>
      </w:r>
    </w:p>
    <w:p w:rsidR="00CB75C8" w:rsidRDefault="00997F9F">
      <w:pPr>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5.</w:t>
      </w:r>
      <w:r>
        <w:rPr>
          <w:rFonts w:asciiTheme="minorEastAsia" w:eastAsiaTheme="minorEastAsia" w:hAnsiTheme="minorEastAsia" w:hint="eastAsia"/>
          <w:sz w:val="28"/>
          <w:szCs w:val="28"/>
        </w:rPr>
        <w:t>本合同未尽事宜，由甲乙双方协商一致后以书面形式补充约定，补充合同与本合同具有同等效力。</w:t>
      </w:r>
    </w:p>
    <w:p w:rsidR="00CB75C8" w:rsidRDefault="00997F9F">
      <w:pPr>
        <w:snapToGrid w:val="0"/>
        <w:spacing w:line="440" w:lineRule="exact"/>
        <w:ind w:left="560"/>
        <w:rPr>
          <w:rFonts w:asciiTheme="minorEastAsia" w:eastAsiaTheme="minorEastAsia" w:hAnsiTheme="minorEastAsia"/>
          <w:sz w:val="28"/>
          <w:szCs w:val="28"/>
        </w:rPr>
      </w:pPr>
      <w:r>
        <w:rPr>
          <w:rFonts w:asciiTheme="minorEastAsia" w:eastAsiaTheme="minorEastAsia" w:hAnsiTheme="minorEastAsia"/>
          <w:sz w:val="28"/>
          <w:szCs w:val="28"/>
        </w:rPr>
        <w:t>6.</w:t>
      </w:r>
      <w:r>
        <w:rPr>
          <w:rFonts w:asciiTheme="minorEastAsia" w:eastAsiaTheme="minorEastAsia" w:hAnsiTheme="minorEastAsia" w:hint="eastAsia"/>
          <w:sz w:val="28"/>
          <w:szCs w:val="28"/>
        </w:rPr>
        <w:t>本合同一式八份，甲乙双方各执四份。</w:t>
      </w:r>
    </w:p>
    <w:p w:rsidR="00CB75C8" w:rsidRDefault="00997F9F">
      <w:pPr>
        <w:tabs>
          <w:tab w:val="left" w:pos="2010"/>
        </w:tabs>
        <w:spacing w:line="52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 xml:space="preserve">   八、</w:t>
      </w:r>
      <w:r>
        <w:rPr>
          <w:rFonts w:asciiTheme="minorEastAsia" w:eastAsiaTheme="minorEastAsia" w:hAnsiTheme="minorEastAsia"/>
          <w:b/>
          <w:bCs/>
          <w:sz w:val="28"/>
          <w:szCs w:val="28"/>
        </w:rPr>
        <w:t xml:space="preserve"> </w:t>
      </w:r>
      <w:r>
        <w:rPr>
          <w:rFonts w:asciiTheme="minorEastAsia" w:eastAsiaTheme="minorEastAsia" w:hAnsiTheme="minorEastAsia" w:hint="eastAsia"/>
          <w:b/>
          <w:bCs/>
          <w:sz w:val="28"/>
          <w:szCs w:val="28"/>
        </w:rPr>
        <w:t>通知</w:t>
      </w:r>
    </w:p>
    <w:p w:rsidR="00CB75C8" w:rsidRDefault="00997F9F">
      <w:pPr>
        <w:spacing w:line="500" w:lineRule="exact"/>
        <w:ind w:firstLineChars="150" w:firstLine="420"/>
        <w:rPr>
          <w:rFonts w:asciiTheme="minorEastAsia" w:eastAsiaTheme="minorEastAsia" w:hAnsiTheme="minorEastAsia"/>
          <w:sz w:val="28"/>
          <w:szCs w:val="28"/>
        </w:rPr>
      </w:pPr>
      <w:r>
        <w:rPr>
          <w:rFonts w:asciiTheme="minorEastAsia" w:eastAsiaTheme="minorEastAsia" w:hAnsiTheme="minorEastAsia" w:hint="eastAsia"/>
          <w:sz w:val="28"/>
          <w:szCs w:val="28"/>
        </w:rPr>
        <w:t>双方重要文件往来应当以书面形式（含传真、电子邮件等）进行。如以特快专递方式送达至本合同所列地址，则：双方地址在同一个地</w:t>
      </w:r>
      <w:r>
        <w:rPr>
          <w:rFonts w:asciiTheme="minorEastAsia" w:eastAsiaTheme="minorEastAsia" w:hAnsiTheme="minorEastAsia" w:hint="eastAsia"/>
          <w:sz w:val="28"/>
          <w:szCs w:val="28"/>
        </w:rPr>
        <w:lastRenderedPageBreak/>
        <w:t>市级行政区域内的，自特快专递寄出之日起算第</w:t>
      </w:r>
      <w:r>
        <w:rPr>
          <w:rFonts w:asciiTheme="minorEastAsia" w:eastAsiaTheme="minorEastAsia" w:hAnsiTheme="minorEastAsia"/>
          <w:sz w:val="28"/>
          <w:szCs w:val="28"/>
        </w:rPr>
        <w:t>3</w:t>
      </w:r>
      <w:r>
        <w:rPr>
          <w:rFonts w:asciiTheme="minorEastAsia" w:eastAsiaTheme="minorEastAsia" w:hAnsiTheme="minorEastAsia" w:hint="eastAsia"/>
          <w:sz w:val="28"/>
          <w:szCs w:val="28"/>
        </w:rPr>
        <w:t>日即视为已有效送达（有证据证明对方已经提前签收除外）；双方地址不在同一个地市级行政区域内的，自特快专递寄出之日起算第</w:t>
      </w:r>
      <w:r>
        <w:rPr>
          <w:rFonts w:asciiTheme="minorEastAsia" w:eastAsiaTheme="minorEastAsia" w:hAnsiTheme="minorEastAsia"/>
          <w:sz w:val="28"/>
          <w:szCs w:val="28"/>
        </w:rPr>
        <w:t>5</w:t>
      </w:r>
      <w:r>
        <w:rPr>
          <w:rFonts w:asciiTheme="minorEastAsia" w:eastAsiaTheme="minorEastAsia" w:hAnsiTheme="minorEastAsia" w:hint="eastAsia"/>
          <w:sz w:val="28"/>
          <w:szCs w:val="28"/>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CB75C8" w:rsidRDefault="00997F9F">
      <w:pPr>
        <w:spacing w:line="50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 xml:space="preserve">    九、其它</w:t>
      </w:r>
    </w:p>
    <w:p w:rsidR="00CB75C8" w:rsidRDefault="00997F9F">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本合同实际起止日期为通知中标日起。</w:t>
      </w:r>
    </w:p>
    <w:p w:rsidR="00CB75C8" w:rsidRDefault="00CB75C8">
      <w:pPr>
        <w:tabs>
          <w:tab w:val="left" w:pos="2010"/>
        </w:tabs>
        <w:spacing w:line="520" w:lineRule="exact"/>
        <w:ind w:firstLineChars="150" w:firstLine="420"/>
        <w:rPr>
          <w:rFonts w:asciiTheme="minorEastAsia" w:eastAsiaTheme="minorEastAsia" w:hAnsiTheme="minorEastAsia"/>
          <w:sz w:val="28"/>
          <w:szCs w:val="28"/>
        </w:rPr>
      </w:pPr>
    </w:p>
    <w:p w:rsidR="00CB75C8" w:rsidRDefault="00CB75C8">
      <w:pPr>
        <w:tabs>
          <w:tab w:val="left" w:pos="2010"/>
        </w:tabs>
        <w:spacing w:line="520" w:lineRule="exact"/>
        <w:ind w:firstLineChars="150" w:firstLine="420"/>
        <w:rPr>
          <w:rFonts w:asciiTheme="minorEastAsia" w:eastAsiaTheme="minorEastAsia" w:hAnsiTheme="minorEastAsia"/>
          <w:sz w:val="28"/>
          <w:szCs w:val="28"/>
        </w:rPr>
      </w:pPr>
    </w:p>
    <w:p w:rsidR="00CB75C8" w:rsidRDefault="00CB75C8">
      <w:pPr>
        <w:tabs>
          <w:tab w:val="left" w:pos="2010"/>
        </w:tabs>
        <w:spacing w:line="520" w:lineRule="exact"/>
        <w:ind w:firstLineChars="150" w:firstLine="420"/>
        <w:rPr>
          <w:rFonts w:asciiTheme="minorEastAsia" w:eastAsiaTheme="minorEastAsia" w:hAnsiTheme="minorEastAsia"/>
          <w:sz w:val="28"/>
          <w:szCs w:val="28"/>
        </w:rPr>
      </w:pPr>
    </w:p>
    <w:p w:rsidR="00CB75C8" w:rsidRDefault="00CB75C8">
      <w:pPr>
        <w:tabs>
          <w:tab w:val="left" w:pos="2010"/>
        </w:tabs>
        <w:spacing w:line="520" w:lineRule="exact"/>
        <w:ind w:firstLineChars="150" w:firstLine="420"/>
        <w:rPr>
          <w:rFonts w:asciiTheme="minorEastAsia" w:eastAsiaTheme="minorEastAsia" w:hAnsiTheme="minorEastAsia"/>
          <w:sz w:val="28"/>
          <w:szCs w:val="28"/>
        </w:rPr>
      </w:pPr>
    </w:p>
    <w:p w:rsidR="00CB75C8" w:rsidRDefault="00CB75C8">
      <w:pPr>
        <w:tabs>
          <w:tab w:val="left" w:pos="2010"/>
        </w:tabs>
        <w:spacing w:line="520" w:lineRule="exact"/>
        <w:ind w:firstLineChars="150" w:firstLine="420"/>
        <w:rPr>
          <w:rFonts w:asciiTheme="minorEastAsia" w:eastAsiaTheme="minorEastAsia" w:hAnsiTheme="minorEastAsia"/>
          <w:sz w:val="28"/>
          <w:szCs w:val="28"/>
        </w:rPr>
      </w:pPr>
    </w:p>
    <w:p w:rsidR="00CB75C8" w:rsidRDefault="00997F9F">
      <w:pPr>
        <w:tabs>
          <w:tab w:val="left" w:pos="2010"/>
        </w:tabs>
        <w:spacing w:line="52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甲方：（盖章）</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乙方：（盖章）</w:t>
      </w:r>
    </w:p>
    <w:p w:rsidR="00CB75C8" w:rsidRDefault="00997F9F">
      <w:pPr>
        <w:tabs>
          <w:tab w:val="left" w:pos="2010"/>
        </w:tabs>
        <w:spacing w:line="52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法定代表人：</w:t>
      </w:r>
    </w:p>
    <w:p w:rsidR="00CB75C8" w:rsidRDefault="00CB75C8">
      <w:pPr>
        <w:tabs>
          <w:tab w:val="left" w:pos="2010"/>
        </w:tabs>
        <w:spacing w:line="520" w:lineRule="exact"/>
        <w:ind w:left="5320" w:hangingChars="1900" w:hanging="5320"/>
        <w:rPr>
          <w:rFonts w:asciiTheme="minorEastAsia" w:eastAsiaTheme="minorEastAsia" w:hAnsiTheme="minorEastAsia"/>
          <w:sz w:val="28"/>
          <w:szCs w:val="28"/>
        </w:rPr>
      </w:pPr>
    </w:p>
    <w:p w:rsidR="00CB75C8" w:rsidRDefault="00997F9F">
      <w:pPr>
        <w:tabs>
          <w:tab w:val="left" w:pos="2010"/>
        </w:tabs>
        <w:spacing w:line="520" w:lineRule="exact"/>
        <w:ind w:left="5320" w:hangingChars="1900" w:hanging="5320"/>
        <w:rPr>
          <w:rFonts w:asciiTheme="minorEastAsia" w:eastAsiaTheme="minorEastAsia" w:hAnsiTheme="minorEastAsia"/>
          <w:sz w:val="28"/>
          <w:szCs w:val="28"/>
        </w:rPr>
      </w:pPr>
      <w:r>
        <w:rPr>
          <w:rFonts w:asciiTheme="minorEastAsia" w:eastAsiaTheme="minorEastAsia" w:hAnsiTheme="minorEastAsia" w:hint="eastAsia"/>
          <w:sz w:val="28"/>
          <w:szCs w:val="28"/>
        </w:rPr>
        <w:t>住所地：福清江阴工业集中区</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住所地：</w:t>
      </w:r>
      <w:r>
        <w:rPr>
          <w:rFonts w:asciiTheme="minorEastAsia" w:eastAsiaTheme="minorEastAsia" w:hAnsiTheme="minorEastAsia"/>
          <w:sz w:val="28"/>
          <w:szCs w:val="28"/>
        </w:rPr>
        <w:t xml:space="preserve"> </w:t>
      </w:r>
    </w:p>
    <w:p w:rsidR="00CB75C8" w:rsidRDefault="00997F9F">
      <w:pPr>
        <w:tabs>
          <w:tab w:val="left" w:pos="2010"/>
        </w:tabs>
        <w:spacing w:line="52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邮编：</w:t>
      </w:r>
      <w:r>
        <w:rPr>
          <w:rFonts w:asciiTheme="minorEastAsia" w:eastAsiaTheme="minorEastAsia" w:hAnsiTheme="minorEastAsia"/>
          <w:sz w:val="28"/>
          <w:szCs w:val="28"/>
        </w:rPr>
        <w:t xml:space="preserve">  350309                  </w:t>
      </w:r>
      <w:r>
        <w:rPr>
          <w:rFonts w:asciiTheme="minorEastAsia" w:eastAsiaTheme="minorEastAsia" w:hAnsiTheme="minorEastAsia" w:hint="eastAsia"/>
          <w:sz w:val="28"/>
          <w:szCs w:val="28"/>
        </w:rPr>
        <w:t>邮编：</w:t>
      </w:r>
    </w:p>
    <w:p w:rsidR="00CB75C8" w:rsidRDefault="00997F9F">
      <w:pPr>
        <w:tabs>
          <w:tab w:val="left" w:pos="2010"/>
        </w:tabs>
        <w:spacing w:line="52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传真：</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0591-</w:t>
      </w:r>
      <w:r>
        <w:rPr>
          <w:rFonts w:asciiTheme="minorEastAsia" w:eastAsiaTheme="minorEastAsia" w:hAnsiTheme="minorEastAsia"/>
          <w:sz w:val="28"/>
          <w:szCs w:val="28"/>
        </w:rPr>
        <w:t xml:space="preserve">86552003                 </w:t>
      </w:r>
      <w:r>
        <w:rPr>
          <w:rFonts w:asciiTheme="minorEastAsia" w:eastAsiaTheme="minorEastAsia" w:hAnsiTheme="minorEastAsia" w:hint="eastAsia"/>
          <w:sz w:val="28"/>
          <w:szCs w:val="28"/>
        </w:rPr>
        <w:t>传真：</w:t>
      </w:r>
    </w:p>
    <w:p w:rsidR="00CB75C8" w:rsidRDefault="00997F9F">
      <w:pPr>
        <w:tabs>
          <w:tab w:val="left" w:pos="2010"/>
        </w:tabs>
        <w:spacing w:line="52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联系人：</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联系人：</w:t>
      </w:r>
    </w:p>
    <w:p w:rsidR="00CB75C8" w:rsidRDefault="00997F9F">
      <w:pPr>
        <w:tabs>
          <w:tab w:val="left" w:pos="2010"/>
        </w:tabs>
        <w:spacing w:line="52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年</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日</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日</w:t>
      </w:r>
    </w:p>
    <w:p w:rsidR="00CB75C8" w:rsidRDefault="00CB75C8">
      <w:pPr>
        <w:spacing w:line="360" w:lineRule="auto"/>
        <w:rPr>
          <w:rFonts w:asciiTheme="minorEastAsia" w:eastAsiaTheme="minorEastAsia" w:hAnsiTheme="minorEastAsia"/>
          <w:color w:val="000000"/>
          <w:sz w:val="28"/>
          <w:szCs w:val="28"/>
        </w:rPr>
      </w:pPr>
    </w:p>
    <w:p w:rsidR="00CB75C8" w:rsidRDefault="00997F9F">
      <w:pPr>
        <w:spacing w:line="360" w:lineRule="auto"/>
        <w:rPr>
          <w:rFonts w:asciiTheme="minorEastAsia" w:eastAsiaTheme="minorEastAsia" w:hAnsiTheme="minorEastAsia"/>
          <w:color w:val="000000"/>
          <w:sz w:val="28"/>
          <w:szCs w:val="28"/>
        </w:rPr>
      </w:pPr>
      <w:bookmarkStart w:id="2" w:name="OLE_LINK4"/>
      <w:r>
        <w:rPr>
          <w:rFonts w:asciiTheme="minorEastAsia" w:eastAsiaTheme="minorEastAsia" w:hAnsiTheme="minorEastAsia" w:hint="eastAsia"/>
          <w:color w:val="000000"/>
          <w:sz w:val="28"/>
          <w:szCs w:val="28"/>
        </w:rPr>
        <w:t>附件一：</w:t>
      </w:r>
    </w:p>
    <w:tbl>
      <w:tblPr>
        <w:tblW w:w="8520" w:type="dxa"/>
        <w:tblInd w:w="93" w:type="dxa"/>
        <w:tblLayout w:type="fixed"/>
        <w:tblLook w:val="04A0" w:firstRow="1" w:lastRow="0" w:firstColumn="1" w:lastColumn="0" w:noHBand="0" w:noVBand="1"/>
      </w:tblPr>
      <w:tblGrid>
        <w:gridCol w:w="2623"/>
        <w:gridCol w:w="1545"/>
        <w:gridCol w:w="1517"/>
        <w:gridCol w:w="1344"/>
        <w:gridCol w:w="1491"/>
      </w:tblGrid>
      <w:tr w:rsidR="00CB75C8">
        <w:trPr>
          <w:trHeight w:val="461"/>
        </w:trPr>
        <w:tc>
          <w:tcPr>
            <w:tcW w:w="2623" w:type="dxa"/>
            <w:tcBorders>
              <w:top w:val="single" w:sz="4" w:space="0" w:color="auto"/>
              <w:left w:val="single" w:sz="4" w:space="0" w:color="auto"/>
              <w:bottom w:val="single" w:sz="4" w:space="0" w:color="auto"/>
              <w:right w:val="single" w:sz="4" w:space="0" w:color="auto"/>
            </w:tcBorders>
            <w:shd w:val="clear" w:color="auto" w:fill="auto"/>
            <w:vAlign w:val="center"/>
          </w:tcPr>
          <w:p w:rsidR="00CB75C8" w:rsidRDefault="00997F9F">
            <w:pPr>
              <w:widowControl/>
              <w:spacing w:line="300" w:lineRule="exact"/>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岗位名称</w:t>
            </w:r>
          </w:p>
        </w:tc>
        <w:tc>
          <w:tcPr>
            <w:tcW w:w="1545" w:type="dxa"/>
            <w:tcBorders>
              <w:top w:val="single" w:sz="4" w:space="0" w:color="auto"/>
              <w:left w:val="nil"/>
              <w:bottom w:val="single" w:sz="4" w:space="0" w:color="auto"/>
              <w:right w:val="single" w:sz="4" w:space="0" w:color="auto"/>
            </w:tcBorders>
            <w:shd w:val="clear" w:color="auto" w:fill="auto"/>
            <w:vAlign w:val="center"/>
          </w:tcPr>
          <w:p w:rsidR="00CB75C8" w:rsidRDefault="00997F9F">
            <w:pPr>
              <w:widowControl/>
              <w:spacing w:line="300" w:lineRule="exact"/>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所需文化水平</w:t>
            </w:r>
          </w:p>
        </w:tc>
        <w:tc>
          <w:tcPr>
            <w:tcW w:w="1517" w:type="dxa"/>
            <w:tcBorders>
              <w:top w:val="single" w:sz="4" w:space="0" w:color="auto"/>
              <w:left w:val="nil"/>
              <w:bottom w:val="single" w:sz="4" w:space="0" w:color="auto"/>
              <w:right w:val="single" w:sz="4" w:space="0" w:color="auto"/>
            </w:tcBorders>
            <w:shd w:val="clear" w:color="auto" w:fill="auto"/>
            <w:vAlign w:val="center"/>
          </w:tcPr>
          <w:p w:rsidR="00CB75C8" w:rsidRDefault="00997F9F">
            <w:pPr>
              <w:widowControl/>
              <w:spacing w:line="300" w:lineRule="exact"/>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年龄要求</w:t>
            </w:r>
          </w:p>
        </w:tc>
        <w:tc>
          <w:tcPr>
            <w:tcW w:w="1344" w:type="dxa"/>
            <w:tcBorders>
              <w:top w:val="single" w:sz="4" w:space="0" w:color="auto"/>
              <w:left w:val="nil"/>
              <w:bottom w:val="single" w:sz="4" w:space="0" w:color="auto"/>
              <w:right w:val="single" w:sz="4" w:space="0" w:color="auto"/>
            </w:tcBorders>
            <w:shd w:val="clear" w:color="auto" w:fill="auto"/>
            <w:vAlign w:val="center"/>
          </w:tcPr>
          <w:p w:rsidR="00CB75C8" w:rsidRDefault="00997F9F">
            <w:pPr>
              <w:widowControl/>
              <w:spacing w:line="300" w:lineRule="exact"/>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身体要求</w:t>
            </w:r>
          </w:p>
        </w:tc>
        <w:tc>
          <w:tcPr>
            <w:tcW w:w="1491" w:type="dxa"/>
            <w:tcBorders>
              <w:top w:val="single" w:sz="4" w:space="0" w:color="auto"/>
              <w:left w:val="nil"/>
              <w:bottom w:val="single" w:sz="4" w:space="0" w:color="auto"/>
              <w:right w:val="single" w:sz="4" w:space="0" w:color="auto"/>
            </w:tcBorders>
            <w:shd w:val="clear" w:color="auto" w:fill="auto"/>
            <w:vAlign w:val="center"/>
          </w:tcPr>
          <w:p w:rsidR="00CB75C8" w:rsidRDefault="00997F9F">
            <w:pPr>
              <w:widowControl/>
              <w:spacing w:line="300" w:lineRule="exact"/>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上岗资质</w:t>
            </w:r>
          </w:p>
        </w:tc>
      </w:tr>
      <w:tr w:rsidR="00CB75C8">
        <w:trPr>
          <w:trHeight w:val="461"/>
        </w:trPr>
        <w:tc>
          <w:tcPr>
            <w:tcW w:w="2623" w:type="dxa"/>
            <w:tcBorders>
              <w:top w:val="nil"/>
              <w:left w:val="single" w:sz="4" w:space="0" w:color="auto"/>
              <w:bottom w:val="single" w:sz="4" w:space="0" w:color="auto"/>
              <w:right w:val="single" w:sz="4" w:space="0" w:color="auto"/>
            </w:tcBorders>
            <w:shd w:val="clear" w:color="auto" w:fill="auto"/>
            <w:vAlign w:val="center"/>
          </w:tcPr>
          <w:p w:rsidR="00CB75C8" w:rsidRDefault="00997F9F">
            <w:pPr>
              <w:widowControl/>
              <w:spacing w:line="300" w:lineRule="exact"/>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lastRenderedPageBreak/>
              <w:t>消防员</w:t>
            </w:r>
          </w:p>
        </w:tc>
        <w:tc>
          <w:tcPr>
            <w:tcW w:w="1545" w:type="dxa"/>
            <w:tcBorders>
              <w:top w:val="nil"/>
              <w:left w:val="nil"/>
              <w:bottom w:val="single" w:sz="4" w:space="0" w:color="auto"/>
              <w:right w:val="single" w:sz="4" w:space="0" w:color="auto"/>
            </w:tcBorders>
            <w:shd w:val="clear" w:color="auto" w:fill="auto"/>
            <w:vAlign w:val="center"/>
          </w:tcPr>
          <w:p w:rsidR="00CB75C8" w:rsidRDefault="00997F9F">
            <w:pPr>
              <w:widowControl/>
              <w:spacing w:line="300" w:lineRule="exact"/>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初中以上</w:t>
            </w:r>
          </w:p>
        </w:tc>
        <w:tc>
          <w:tcPr>
            <w:tcW w:w="1517" w:type="dxa"/>
            <w:tcBorders>
              <w:top w:val="nil"/>
              <w:left w:val="nil"/>
              <w:bottom w:val="single" w:sz="4" w:space="0" w:color="auto"/>
              <w:right w:val="single" w:sz="4" w:space="0" w:color="auto"/>
            </w:tcBorders>
            <w:shd w:val="clear" w:color="auto" w:fill="auto"/>
            <w:vAlign w:val="center"/>
          </w:tcPr>
          <w:p w:rsidR="00CB75C8" w:rsidRDefault="00997F9F">
            <w:pPr>
              <w:widowControl/>
              <w:spacing w:line="300" w:lineRule="exact"/>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18-35岁</w:t>
            </w:r>
          </w:p>
        </w:tc>
        <w:tc>
          <w:tcPr>
            <w:tcW w:w="1344" w:type="dxa"/>
            <w:tcBorders>
              <w:top w:val="nil"/>
              <w:left w:val="nil"/>
              <w:bottom w:val="single" w:sz="4" w:space="0" w:color="auto"/>
              <w:right w:val="single" w:sz="4" w:space="0" w:color="auto"/>
            </w:tcBorders>
            <w:shd w:val="clear" w:color="auto" w:fill="auto"/>
            <w:vAlign w:val="center"/>
          </w:tcPr>
          <w:p w:rsidR="00CB75C8" w:rsidRDefault="00997F9F">
            <w:pPr>
              <w:widowControl/>
              <w:spacing w:line="300" w:lineRule="exact"/>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健康</w:t>
            </w:r>
          </w:p>
        </w:tc>
        <w:tc>
          <w:tcPr>
            <w:tcW w:w="1491" w:type="dxa"/>
            <w:tcBorders>
              <w:top w:val="nil"/>
              <w:left w:val="nil"/>
              <w:bottom w:val="single" w:sz="4" w:space="0" w:color="auto"/>
              <w:right w:val="single" w:sz="4" w:space="0" w:color="auto"/>
            </w:tcBorders>
            <w:shd w:val="clear" w:color="auto" w:fill="auto"/>
            <w:vAlign w:val="center"/>
          </w:tcPr>
          <w:p w:rsidR="00CB75C8" w:rsidRDefault="00997F9F">
            <w:pPr>
              <w:widowControl/>
              <w:spacing w:line="300" w:lineRule="exact"/>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上岗证</w:t>
            </w:r>
          </w:p>
        </w:tc>
      </w:tr>
      <w:tr w:rsidR="00CB75C8">
        <w:trPr>
          <w:trHeight w:val="461"/>
        </w:trPr>
        <w:tc>
          <w:tcPr>
            <w:tcW w:w="2623" w:type="dxa"/>
            <w:tcBorders>
              <w:top w:val="nil"/>
              <w:left w:val="single" w:sz="4" w:space="0" w:color="auto"/>
              <w:bottom w:val="single" w:sz="4" w:space="0" w:color="auto"/>
              <w:right w:val="single" w:sz="4" w:space="0" w:color="auto"/>
            </w:tcBorders>
            <w:shd w:val="clear" w:color="auto" w:fill="auto"/>
            <w:vAlign w:val="center"/>
          </w:tcPr>
          <w:p w:rsidR="00CB75C8" w:rsidRDefault="00997F9F">
            <w:pPr>
              <w:widowControl/>
              <w:spacing w:line="300" w:lineRule="exact"/>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气防员</w:t>
            </w:r>
          </w:p>
        </w:tc>
        <w:tc>
          <w:tcPr>
            <w:tcW w:w="1545" w:type="dxa"/>
            <w:tcBorders>
              <w:top w:val="nil"/>
              <w:left w:val="nil"/>
              <w:bottom w:val="single" w:sz="4" w:space="0" w:color="auto"/>
              <w:right w:val="single" w:sz="4" w:space="0" w:color="auto"/>
            </w:tcBorders>
            <w:shd w:val="clear" w:color="auto" w:fill="auto"/>
            <w:vAlign w:val="center"/>
          </w:tcPr>
          <w:p w:rsidR="00CB75C8" w:rsidRDefault="00997F9F">
            <w:pPr>
              <w:widowControl/>
              <w:spacing w:line="300" w:lineRule="exact"/>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初中以上</w:t>
            </w:r>
          </w:p>
        </w:tc>
        <w:tc>
          <w:tcPr>
            <w:tcW w:w="1517" w:type="dxa"/>
            <w:tcBorders>
              <w:top w:val="nil"/>
              <w:left w:val="nil"/>
              <w:bottom w:val="single" w:sz="4" w:space="0" w:color="auto"/>
              <w:right w:val="single" w:sz="4" w:space="0" w:color="auto"/>
            </w:tcBorders>
            <w:shd w:val="clear" w:color="auto" w:fill="auto"/>
            <w:vAlign w:val="center"/>
          </w:tcPr>
          <w:p w:rsidR="00CB75C8" w:rsidRDefault="00997F9F">
            <w:pPr>
              <w:widowControl/>
              <w:spacing w:line="300" w:lineRule="exact"/>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18-35岁</w:t>
            </w:r>
          </w:p>
        </w:tc>
        <w:tc>
          <w:tcPr>
            <w:tcW w:w="1344" w:type="dxa"/>
            <w:tcBorders>
              <w:top w:val="nil"/>
              <w:left w:val="nil"/>
              <w:bottom w:val="single" w:sz="4" w:space="0" w:color="auto"/>
              <w:right w:val="single" w:sz="4" w:space="0" w:color="auto"/>
            </w:tcBorders>
            <w:shd w:val="clear" w:color="auto" w:fill="auto"/>
            <w:vAlign w:val="center"/>
          </w:tcPr>
          <w:p w:rsidR="00CB75C8" w:rsidRDefault="00997F9F">
            <w:pPr>
              <w:widowControl/>
              <w:spacing w:line="300" w:lineRule="exact"/>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健康</w:t>
            </w:r>
          </w:p>
        </w:tc>
        <w:tc>
          <w:tcPr>
            <w:tcW w:w="1491" w:type="dxa"/>
            <w:tcBorders>
              <w:top w:val="nil"/>
              <w:left w:val="nil"/>
              <w:bottom w:val="single" w:sz="4" w:space="0" w:color="auto"/>
              <w:right w:val="single" w:sz="4" w:space="0" w:color="auto"/>
            </w:tcBorders>
            <w:shd w:val="clear" w:color="auto" w:fill="auto"/>
            <w:vAlign w:val="center"/>
          </w:tcPr>
          <w:p w:rsidR="00CB75C8" w:rsidRDefault="00997F9F">
            <w:pPr>
              <w:widowControl/>
              <w:spacing w:line="300" w:lineRule="exact"/>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上岗证</w:t>
            </w:r>
          </w:p>
        </w:tc>
      </w:tr>
      <w:tr w:rsidR="00CB75C8">
        <w:trPr>
          <w:trHeight w:val="461"/>
        </w:trPr>
        <w:tc>
          <w:tcPr>
            <w:tcW w:w="2623" w:type="dxa"/>
            <w:tcBorders>
              <w:top w:val="single" w:sz="4" w:space="0" w:color="auto"/>
              <w:left w:val="single" w:sz="4" w:space="0" w:color="auto"/>
              <w:bottom w:val="single" w:sz="4" w:space="0" w:color="auto"/>
              <w:right w:val="single" w:sz="4" w:space="0" w:color="auto"/>
            </w:tcBorders>
            <w:shd w:val="clear" w:color="auto" w:fill="auto"/>
            <w:vAlign w:val="center"/>
          </w:tcPr>
          <w:p w:rsidR="00CB75C8" w:rsidRDefault="00997F9F">
            <w:pPr>
              <w:widowControl/>
              <w:spacing w:line="3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总经办小车司机</w:t>
            </w:r>
          </w:p>
        </w:tc>
        <w:tc>
          <w:tcPr>
            <w:tcW w:w="1545" w:type="dxa"/>
            <w:tcBorders>
              <w:top w:val="single" w:sz="4" w:space="0" w:color="auto"/>
              <w:left w:val="nil"/>
              <w:bottom w:val="single" w:sz="4" w:space="0" w:color="auto"/>
              <w:right w:val="single" w:sz="4" w:space="0" w:color="auto"/>
            </w:tcBorders>
            <w:shd w:val="clear" w:color="auto" w:fill="auto"/>
            <w:vAlign w:val="center"/>
          </w:tcPr>
          <w:p w:rsidR="00CB75C8" w:rsidRDefault="00997F9F">
            <w:pPr>
              <w:widowControl/>
              <w:spacing w:line="3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高中以上</w:t>
            </w:r>
          </w:p>
        </w:tc>
        <w:tc>
          <w:tcPr>
            <w:tcW w:w="1517" w:type="dxa"/>
            <w:tcBorders>
              <w:top w:val="single" w:sz="4" w:space="0" w:color="auto"/>
              <w:left w:val="nil"/>
              <w:bottom w:val="single" w:sz="4" w:space="0" w:color="auto"/>
              <w:right w:val="single" w:sz="4" w:space="0" w:color="auto"/>
            </w:tcBorders>
            <w:shd w:val="clear" w:color="auto" w:fill="auto"/>
            <w:vAlign w:val="center"/>
          </w:tcPr>
          <w:p w:rsidR="00CB75C8" w:rsidRDefault="00997F9F">
            <w:pPr>
              <w:widowControl/>
              <w:spacing w:line="3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50岁以下</w:t>
            </w:r>
          </w:p>
        </w:tc>
        <w:tc>
          <w:tcPr>
            <w:tcW w:w="1344" w:type="dxa"/>
            <w:tcBorders>
              <w:top w:val="single" w:sz="4" w:space="0" w:color="auto"/>
              <w:left w:val="nil"/>
              <w:bottom w:val="single" w:sz="4" w:space="0" w:color="auto"/>
              <w:right w:val="single" w:sz="4" w:space="0" w:color="auto"/>
            </w:tcBorders>
            <w:shd w:val="clear" w:color="auto" w:fill="auto"/>
            <w:vAlign w:val="center"/>
          </w:tcPr>
          <w:p w:rsidR="00CB75C8" w:rsidRDefault="00997F9F">
            <w:pPr>
              <w:widowControl/>
              <w:spacing w:line="3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健康</w:t>
            </w:r>
          </w:p>
        </w:tc>
        <w:tc>
          <w:tcPr>
            <w:tcW w:w="1491" w:type="dxa"/>
            <w:tcBorders>
              <w:top w:val="single" w:sz="4" w:space="0" w:color="auto"/>
              <w:left w:val="nil"/>
              <w:bottom w:val="single" w:sz="4" w:space="0" w:color="auto"/>
              <w:right w:val="single" w:sz="4" w:space="0" w:color="auto"/>
            </w:tcBorders>
            <w:shd w:val="clear" w:color="auto" w:fill="auto"/>
            <w:vAlign w:val="center"/>
          </w:tcPr>
          <w:p w:rsidR="00CB75C8" w:rsidRDefault="00997F9F">
            <w:pPr>
              <w:widowControl/>
              <w:spacing w:line="3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驾驶证</w:t>
            </w:r>
          </w:p>
        </w:tc>
      </w:tr>
    </w:tbl>
    <w:p w:rsidR="00CB75C8" w:rsidRDefault="00CB75C8">
      <w:pPr>
        <w:spacing w:line="240" w:lineRule="exact"/>
        <w:rPr>
          <w:rFonts w:asciiTheme="minorEastAsia" w:eastAsiaTheme="minorEastAsia" w:hAnsiTheme="minorEastAsia"/>
          <w:sz w:val="28"/>
          <w:szCs w:val="28"/>
        </w:rPr>
      </w:pPr>
    </w:p>
    <w:p w:rsidR="00CB75C8" w:rsidRDefault="00CB75C8">
      <w:pPr>
        <w:spacing w:line="240" w:lineRule="exact"/>
        <w:rPr>
          <w:rFonts w:asciiTheme="minorEastAsia" w:eastAsiaTheme="minorEastAsia" w:hAnsiTheme="minorEastAsia"/>
          <w:sz w:val="28"/>
          <w:szCs w:val="28"/>
        </w:rPr>
      </w:pPr>
    </w:p>
    <w:p w:rsidR="00CB75C8" w:rsidRDefault="00CB75C8">
      <w:pPr>
        <w:spacing w:line="520" w:lineRule="exact"/>
        <w:rPr>
          <w:rFonts w:asciiTheme="minorEastAsia" w:eastAsiaTheme="minorEastAsia" w:hAnsiTheme="minorEastAsia"/>
          <w:sz w:val="28"/>
          <w:szCs w:val="28"/>
        </w:rPr>
      </w:pPr>
    </w:p>
    <w:p w:rsidR="00CB75C8" w:rsidRDefault="00CB75C8">
      <w:pPr>
        <w:spacing w:line="520" w:lineRule="exact"/>
        <w:rPr>
          <w:rFonts w:asciiTheme="minorEastAsia" w:eastAsiaTheme="minorEastAsia" w:hAnsiTheme="minorEastAsia"/>
          <w:sz w:val="28"/>
          <w:szCs w:val="28"/>
        </w:rPr>
      </w:pPr>
    </w:p>
    <w:bookmarkEnd w:id="2"/>
    <w:p w:rsidR="00CB75C8" w:rsidRDefault="00997F9F">
      <w:pPr>
        <w:spacing w:line="52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附件二：</w:t>
      </w:r>
    </w:p>
    <w:p w:rsidR="00CB75C8" w:rsidRDefault="00997F9F">
      <w:pPr>
        <w:spacing w:line="520" w:lineRule="exac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劳务派遣岗位的工作内容及职责</w:t>
      </w:r>
    </w:p>
    <w:p w:rsidR="00CB75C8" w:rsidRDefault="00CB75C8">
      <w:pPr>
        <w:spacing w:line="520" w:lineRule="exact"/>
        <w:rPr>
          <w:rFonts w:asciiTheme="minorEastAsia" w:eastAsiaTheme="minorEastAsia" w:hAnsiTheme="minorEastAsia" w:cs="Courier New"/>
          <w:sz w:val="28"/>
          <w:szCs w:val="28"/>
        </w:rPr>
      </w:pPr>
    </w:p>
    <w:p w:rsidR="00CB75C8" w:rsidRDefault="00997F9F">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（一）气防员岗位</w:t>
      </w:r>
    </w:p>
    <w:p w:rsidR="00CB75C8" w:rsidRDefault="00997F9F">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．熟悉本公司主要装置、岗位的生产工艺过程，以及有毒有害气体和危险物品的理化性质、毒性、中毒症状和在全公司的分布等情况。</w:t>
      </w:r>
    </w:p>
    <w:p w:rsidR="00CB75C8" w:rsidRDefault="00997F9F">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．熟悉各种气防器材的结构、原理和使用范围，并能熟练使用、保养、校验和故障处理。</w:t>
      </w:r>
    </w:p>
    <w:p w:rsidR="00CB75C8" w:rsidRDefault="00997F9F">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．负责公司各岗位</w:t>
      </w:r>
      <w:r>
        <w:rPr>
          <w:rFonts w:asciiTheme="minorEastAsia" w:eastAsiaTheme="minorEastAsia" w:hAnsiTheme="minorEastAsia"/>
          <w:sz w:val="28"/>
          <w:szCs w:val="28"/>
        </w:rPr>
        <w:t>(</w:t>
      </w:r>
      <w:r>
        <w:rPr>
          <w:rFonts w:asciiTheme="minorEastAsia" w:eastAsiaTheme="minorEastAsia" w:hAnsiTheme="minorEastAsia" w:hint="eastAsia"/>
          <w:sz w:val="28"/>
          <w:szCs w:val="28"/>
        </w:rPr>
        <w:t>场所</w:t>
      </w:r>
      <w:r>
        <w:rPr>
          <w:rFonts w:asciiTheme="minorEastAsia" w:eastAsiaTheme="minorEastAsia" w:hAnsiTheme="minorEastAsia"/>
          <w:sz w:val="28"/>
          <w:szCs w:val="28"/>
        </w:rPr>
        <w:t>)</w:t>
      </w:r>
      <w:r>
        <w:rPr>
          <w:rFonts w:asciiTheme="minorEastAsia" w:eastAsiaTheme="minorEastAsia" w:hAnsiTheme="minorEastAsia" w:hint="eastAsia"/>
          <w:sz w:val="28"/>
          <w:szCs w:val="28"/>
        </w:rPr>
        <w:t>有毒有害和窒息等危险性工作的监护。</w:t>
      </w:r>
    </w:p>
    <w:p w:rsidR="00CB75C8" w:rsidRDefault="00997F9F">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4</w:t>
      </w:r>
      <w:r>
        <w:rPr>
          <w:rFonts w:asciiTheme="minorEastAsia" w:eastAsiaTheme="minorEastAsia" w:hAnsiTheme="minorEastAsia" w:hint="eastAsia"/>
          <w:sz w:val="28"/>
          <w:szCs w:val="28"/>
        </w:rPr>
        <w:t>．负责在突发事件时配合相关单位做好抢险、抢救工作。</w:t>
      </w:r>
    </w:p>
    <w:p w:rsidR="00CB75C8" w:rsidRDefault="00997F9F">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5</w:t>
      </w:r>
      <w:r>
        <w:rPr>
          <w:rFonts w:asciiTheme="minorEastAsia" w:eastAsiaTheme="minorEastAsia" w:hAnsiTheme="minorEastAsia" w:hint="eastAsia"/>
          <w:sz w:val="28"/>
          <w:szCs w:val="28"/>
        </w:rPr>
        <w:t>．负责检查各生产装置现场的气防器材的使用、保管情况，对使用不当或保管不良行为，有权纠正和制止。</w:t>
      </w:r>
    </w:p>
    <w:p w:rsidR="00CB75C8" w:rsidRDefault="00997F9F">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6</w:t>
      </w:r>
      <w:r>
        <w:rPr>
          <w:rFonts w:asciiTheme="minorEastAsia" w:eastAsiaTheme="minorEastAsia" w:hAnsiTheme="minorEastAsia" w:hint="eastAsia"/>
          <w:sz w:val="28"/>
          <w:szCs w:val="28"/>
        </w:rPr>
        <w:t>．负责气防站高压充气机组、空气呼吸器、现场空气气源箱等防护器材的维护、修理工作。</w:t>
      </w:r>
    </w:p>
    <w:p w:rsidR="00CB75C8" w:rsidRDefault="00997F9F">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7.</w:t>
      </w:r>
      <w:r>
        <w:rPr>
          <w:rFonts w:asciiTheme="minorEastAsia" w:eastAsiaTheme="minorEastAsia" w:hAnsiTheme="minorEastAsia" w:hint="eastAsia"/>
          <w:sz w:val="28"/>
          <w:szCs w:val="28"/>
        </w:rPr>
        <w:t>负责公司空气呼吸器气瓶的充装工作。</w:t>
      </w:r>
    </w:p>
    <w:p w:rsidR="00CB75C8" w:rsidRDefault="00997F9F">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8.</w:t>
      </w:r>
      <w:r>
        <w:rPr>
          <w:rFonts w:asciiTheme="minorEastAsia" w:eastAsiaTheme="minorEastAsia" w:hAnsiTheme="minorEastAsia" w:hint="eastAsia"/>
          <w:sz w:val="28"/>
          <w:szCs w:val="28"/>
        </w:rPr>
        <w:t>负责公司职工气防器材使用的培训工作。</w:t>
      </w:r>
    </w:p>
    <w:p w:rsidR="00CB75C8" w:rsidRDefault="00997F9F">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9.</w:t>
      </w:r>
      <w:r>
        <w:rPr>
          <w:rFonts w:asciiTheme="minorEastAsia" w:eastAsiaTheme="minorEastAsia" w:hAnsiTheme="minorEastAsia" w:hint="eastAsia"/>
          <w:sz w:val="28"/>
          <w:szCs w:val="28"/>
        </w:rPr>
        <w:t>根据气体防护器材缺损情况提出需求计划并负责发放。</w:t>
      </w:r>
    </w:p>
    <w:p w:rsidR="00CB75C8" w:rsidRDefault="00997F9F">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10</w:t>
      </w:r>
      <w:r>
        <w:rPr>
          <w:rFonts w:asciiTheme="minorEastAsia" w:eastAsiaTheme="minorEastAsia" w:hAnsiTheme="minorEastAsia" w:hint="eastAsia"/>
          <w:sz w:val="28"/>
          <w:szCs w:val="28"/>
        </w:rPr>
        <w:t>．参加公司及气体站组织的业务学习培训、训练和考核。</w:t>
      </w:r>
    </w:p>
    <w:p w:rsidR="00CB75C8" w:rsidRDefault="00997F9F">
      <w:pPr>
        <w:spacing w:line="500" w:lineRule="exact"/>
        <w:ind w:firstLineChars="200" w:firstLine="560"/>
        <w:rPr>
          <w:rFonts w:asciiTheme="minorEastAsia" w:eastAsiaTheme="minorEastAsia" w:hAnsiTheme="minorEastAsia"/>
          <w:b/>
          <w:bCs/>
          <w:sz w:val="28"/>
          <w:szCs w:val="28"/>
        </w:rPr>
      </w:pPr>
      <w:r>
        <w:rPr>
          <w:rFonts w:asciiTheme="minorEastAsia" w:eastAsiaTheme="minorEastAsia" w:hAnsiTheme="minorEastAsia"/>
          <w:sz w:val="28"/>
          <w:szCs w:val="28"/>
        </w:rPr>
        <w:t>11</w:t>
      </w:r>
      <w:r>
        <w:rPr>
          <w:rFonts w:asciiTheme="minorEastAsia" w:eastAsiaTheme="minorEastAsia" w:hAnsiTheme="minorEastAsia" w:hint="eastAsia"/>
          <w:sz w:val="28"/>
          <w:szCs w:val="28"/>
        </w:rPr>
        <w:t>．部门安排的其它事务。</w:t>
      </w:r>
      <w:r>
        <w:rPr>
          <w:rFonts w:asciiTheme="minorEastAsia" w:eastAsiaTheme="minorEastAsia" w:hAnsiTheme="minorEastAsia"/>
          <w:sz w:val="28"/>
          <w:szCs w:val="28"/>
        </w:rPr>
        <w:t xml:space="preserve"> </w:t>
      </w:r>
      <w:r>
        <w:rPr>
          <w:rFonts w:asciiTheme="minorEastAsia" w:eastAsiaTheme="minorEastAsia" w:hAnsiTheme="minorEastAsia"/>
          <w:b/>
          <w:bCs/>
          <w:sz w:val="28"/>
          <w:szCs w:val="28"/>
        </w:rPr>
        <w:t xml:space="preserve">             </w:t>
      </w:r>
    </w:p>
    <w:p w:rsidR="00CB75C8" w:rsidRDefault="00997F9F">
      <w:pPr>
        <w:widowControl/>
        <w:spacing w:line="360" w:lineRule="auto"/>
        <w:ind w:firstLineChars="200" w:firstLine="600"/>
        <w:jc w:val="left"/>
        <w:rPr>
          <w:rFonts w:ascii="Calibri" w:hAnsi="Calibri"/>
          <w:sz w:val="30"/>
          <w:szCs w:val="30"/>
        </w:rPr>
      </w:pPr>
      <w:r>
        <w:rPr>
          <w:rFonts w:ascii="Calibri" w:hAnsi="Calibri" w:hint="eastAsia"/>
          <w:sz w:val="30"/>
          <w:szCs w:val="30"/>
        </w:rPr>
        <w:t>（二）总经办小车司机岗位</w:t>
      </w:r>
    </w:p>
    <w:p w:rsidR="00CB75C8" w:rsidRDefault="00997F9F">
      <w:pPr>
        <w:widowControl/>
        <w:snapToGrid w:val="0"/>
        <w:spacing w:line="500" w:lineRule="exact"/>
        <w:ind w:firstLineChars="200" w:firstLine="560"/>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lastRenderedPageBreak/>
        <w:t>1.为了满足公司日常用车需求，在总经理办公室主任、总经理办公室副主任以及车队主管的指导下出车，出车准确率100%，出车安全率100%。</w:t>
      </w:r>
    </w:p>
    <w:p w:rsidR="00CB75C8" w:rsidRDefault="00997F9F">
      <w:pPr>
        <w:widowControl/>
        <w:snapToGrid w:val="0"/>
        <w:spacing w:line="5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2.负责车辆安全驾驶。车队司机必须树立“安全第一”的思想，严禁超速、闯红灯、无照驾驶、酒后驾驶及任意停车。</w:t>
      </w:r>
    </w:p>
    <w:p w:rsidR="00CB75C8" w:rsidRDefault="00997F9F">
      <w:pPr>
        <w:widowControl/>
        <w:snapToGrid w:val="0"/>
        <w:spacing w:line="5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3.负责车辆内外卫生的清洁工作，做到整车清洁、室内舒适。必须爱车、护车，时刻保持车辆的良好技术状况。</w:t>
      </w:r>
    </w:p>
    <w:p w:rsidR="00CB75C8" w:rsidRDefault="00997F9F">
      <w:pPr>
        <w:widowControl/>
        <w:snapToGrid w:val="0"/>
        <w:spacing w:line="5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4.司机必须保持通讯联系畅通，随时听从公司及车队安排出车任务，亦可直接听从领导的吩咐出车。自觉服从上级的管理和调派，因事因病或车辆故障，不能承担出车任务时，应及时报告，不得无故拒绝出车。</w:t>
      </w:r>
    </w:p>
    <w:p w:rsidR="00CB75C8" w:rsidRDefault="00997F9F">
      <w:pPr>
        <w:widowControl/>
        <w:spacing w:line="500" w:lineRule="exact"/>
        <w:ind w:firstLineChars="200" w:firstLine="560"/>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sz w:val="28"/>
          <w:szCs w:val="28"/>
        </w:rPr>
        <w:t>5.负责每月底定时上交出车记录和车辆油卡、公里数于主管考核。负责每日检查车灯、水箱、刹车系统、轮胎、水、油、皮带等，对有异常情况的要及时报告。不定期对车辆进行技术检查和安全检查，发现问题及时处理，消除隐患，确保运行安全。</w:t>
      </w:r>
    </w:p>
    <w:p w:rsidR="00CB75C8" w:rsidRDefault="00997F9F">
      <w:pPr>
        <w:widowControl/>
        <w:spacing w:line="360" w:lineRule="auto"/>
        <w:ind w:firstLineChars="200" w:firstLine="600"/>
        <w:jc w:val="left"/>
        <w:rPr>
          <w:rFonts w:ascii="Calibri" w:hAnsi="Calibri"/>
          <w:sz w:val="30"/>
          <w:szCs w:val="30"/>
        </w:rPr>
      </w:pPr>
      <w:r>
        <w:rPr>
          <w:rFonts w:ascii="Calibri" w:hAnsi="Calibri" w:hint="eastAsia"/>
          <w:sz w:val="30"/>
          <w:szCs w:val="30"/>
        </w:rPr>
        <w:t>（三）消防员岗位</w:t>
      </w:r>
    </w:p>
    <w:p w:rsidR="00CB75C8" w:rsidRDefault="00997F9F">
      <w:pPr>
        <w:spacing w:line="500" w:lineRule="exact"/>
        <w:ind w:firstLineChars="200" w:firstLine="560"/>
        <w:rPr>
          <w:rFonts w:asciiTheme="minorEastAsia" w:hAnsiTheme="minorEastAsia" w:cs="Courier New"/>
          <w:sz w:val="28"/>
          <w:szCs w:val="28"/>
        </w:rPr>
      </w:pPr>
      <w:r>
        <w:rPr>
          <w:rFonts w:asciiTheme="minorEastAsia" w:hAnsiTheme="minorEastAsia" w:cs="Courier New" w:hint="eastAsia"/>
          <w:sz w:val="28"/>
          <w:szCs w:val="28"/>
        </w:rPr>
        <w:t>1.积极参加理论学习和业务训练，做好执勤、备战工作。</w:t>
      </w:r>
    </w:p>
    <w:p w:rsidR="00CB75C8" w:rsidRDefault="00997F9F">
      <w:pPr>
        <w:spacing w:line="500" w:lineRule="exact"/>
        <w:ind w:firstLineChars="200" w:firstLine="560"/>
        <w:rPr>
          <w:rFonts w:asciiTheme="minorEastAsia" w:hAnsiTheme="minorEastAsia" w:cs="Courier New"/>
          <w:sz w:val="28"/>
          <w:szCs w:val="28"/>
        </w:rPr>
      </w:pPr>
      <w:r>
        <w:rPr>
          <w:rFonts w:asciiTheme="minorEastAsia" w:hAnsiTheme="minorEastAsia" w:cs="Courier New" w:hint="eastAsia"/>
          <w:sz w:val="28"/>
          <w:szCs w:val="28"/>
        </w:rPr>
        <w:t>2.明确自己在本班的分代号，积极、准确、无误地完成灭火和其他事故的抢险救援工作。</w:t>
      </w:r>
    </w:p>
    <w:p w:rsidR="00CB75C8" w:rsidRDefault="00997F9F">
      <w:pPr>
        <w:spacing w:line="500" w:lineRule="exact"/>
        <w:ind w:firstLineChars="200" w:firstLine="560"/>
        <w:rPr>
          <w:rFonts w:asciiTheme="minorEastAsia" w:hAnsiTheme="minorEastAsia" w:cs="Courier New"/>
          <w:sz w:val="28"/>
          <w:szCs w:val="28"/>
        </w:rPr>
      </w:pPr>
      <w:r>
        <w:rPr>
          <w:rFonts w:asciiTheme="minorEastAsia" w:hAnsiTheme="minorEastAsia" w:cs="Courier New" w:hint="eastAsia"/>
          <w:sz w:val="28"/>
          <w:szCs w:val="28"/>
        </w:rPr>
        <w:t>3.听从指挥，认真完成现场动火监护及其它生产辅助性工作。</w:t>
      </w:r>
    </w:p>
    <w:p w:rsidR="00CB75C8" w:rsidRDefault="00997F9F">
      <w:pPr>
        <w:spacing w:line="500" w:lineRule="exact"/>
        <w:ind w:firstLineChars="200" w:firstLine="560"/>
        <w:rPr>
          <w:rFonts w:asciiTheme="minorEastAsia" w:hAnsiTheme="minorEastAsia" w:cs="Courier New"/>
          <w:sz w:val="28"/>
          <w:szCs w:val="28"/>
        </w:rPr>
      </w:pPr>
      <w:r>
        <w:rPr>
          <w:rFonts w:asciiTheme="minorEastAsia" w:hAnsiTheme="minorEastAsia" w:cs="Courier New" w:hint="eastAsia"/>
          <w:sz w:val="28"/>
          <w:szCs w:val="28"/>
        </w:rPr>
        <w:t>4.熟练操作各种灭火器材。</w:t>
      </w:r>
    </w:p>
    <w:p w:rsidR="00CB75C8" w:rsidRDefault="00997F9F">
      <w:pPr>
        <w:spacing w:line="500" w:lineRule="exact"/>
        <w:ind w:firstLineChars="200" w:firstLine="560"/>
        <w:rPr>
          <w:rFonts w:asciiTheme="minorEastAsia" w:hAnsiTheme="minorEastAsia" w:cs="Courier New"/>
          <w:sz w:val="28"/>
          <w:szCs w:val="28"/>
        </w:rPr>
      </w:pPr>
      <w:r>
        <w:rPr>
          <w:rFonts w:asciiTheme="minorEastAsia" w:hAnsiTheme="minorEastAsia" w:cs="Courier New" w:hint="eastAsia"/>
          <w:sz w:val="28"/>
          <w:szCs w:val="28"/>
        </w:rPr>
        <w:t>5.保证个人装备和分管的器材工具完整好用。</w:t>
      </w:r>
    </w:p>
    <w:p w:rsidR="00CB75C8" w:rsidRDefault="00CB75C8">
      <w:pPr>
        <w:spacing w:line="500" w:lineRule="exact"/>
        <w:ind w:firstLineChars="200" w:firstLine="560"/>
        <w:rPr>
          <w:rFonts w:asciiTheme="minorEastAsia" w:eastAsiaTheme="minorEastAsia" w:hAnsiTheme="minorEastAsia" w:cs="宋体"/>
          <w:color w:val="000000"/>
          <w:sz w:val="28"/>
          <w:szCs w:val="28"/>
        </w:rPr>
      </w:pPr>
    </w:p>
    <w:p w:rsidR="00CB75C8" w:rsidRDefault="00CB75C8">
      <w:pPr>
        <w:rPr>
          <w:rFonts w:asciiTheme="minorEastAsia" w:eastAsiaTheme="minorEastAsia" w:hAnsiTheme="minorEastAsia" w:cs="宋体"/>
          <w:color w:val="000000"/>
          <w:sz w:val="28"/>
          <w:szCs w:val="28"/>
        </w:rPr>
      </w:pPr>
    </w:p>
    <w:p w:rsidR="00CB75C8" w:rsidRDefault="00CB75C8">
      <w:pPr>
        <w:rPr>
          <w:rFonts w:asciiTheme="minorEastAsia" w:eastAsiaTheme="minorEastAsia" w:hAnsiTheme="minorEastAsia" w:cs="宋体"/>
          <w:color w:val="000000"/>
          <w:sz w:val="28"/>
          <w:szCs w:val="28"/>
        </w:rPr>
      </w:pPr>
    </w:p>
    <w:p w:rsidR="00CB75C8" w:rsidRDefault="00CB75C8">
      <w:pPr>
        <w:rPr>
          <w:rFonts w:asciiTheme="minorEastAsia" w:eastAsiaTheme="minorEastAsia" w:hAnsiTheme="minorEastAsia" w:cs="宋体"/>
          <w:color w:val="000000"/>
          <w:sz w:val="28"/>
          <w:szCs w:val="28"/>
        </w:rPr>
      </w:pPr>
    </w:p>
    <w:p w:rsidR="00CB75C8" w:rsidRDefault="00CB75C8">
      <w:pPr>
        <w:rPr>
          <w:rFonts w:asciiTheme="minorEastAsia" w:eastAsiaTheme="minorEastAsia" w:hAnsiTheme="minorEastAsia" w:cs="宋体"/>
          <w:color w:val="000000"/>
          <w:sz w:val="28"/>
          <w:szCs w:val="28"/>
        </w:rPr>
      </w:pPr>
    </w:p>
    <w:p w:rsidR="00CB75C8" w:rsidRDefault="00CB75C8">
      <w:pPr>
        <w:rPr>
          <w:rFonts w:asciiTheme="minorEastAsia" w:eastAsiaTheme="minorEastAsia" w:hAnsiTheme="minorEastAsia" w:cs="宋体"/>
          <w:color w:val="000000"/>
          <w:sz w:val="28"/>
          <w:szCs w:val="28"/>
        </w:rPr>
      </w:pPr>
    </w:p>
    <w:p w:rsidR="00CB75C8" w:rsidRDefault="00CB75C8">
      <w:pPr>
        <w:rPr>
          <w:rFonts w:asciiTheme="minorEastAsia" w:eastAsiaTheme="minorEastAsia" w:hAnsiTheme="minorEastAsia" w:cs="宋体"/>
          <w:color w:val="000000"/>
          <w:sz w:val="28"/>
          <w:szCs w:val="28"/>
        </w:rPr>
      </w:pPr>
    </w:p>
    <w:p w:rsidR="00CB75C8" w:rsidRDefault="00CB75C8">
      <w:pPr>
        <w:rPr>
          <w:rFonts w:asciiTheme="minorEastAsia" w:eastAsiaTheme="minorEastAsia" w:hAnsiTheme="minorEastAsia" w:cs="宋体"/>
          <w:color w:val="000000"/>
          <w:sz w:val="28"/>
          <w:szCs w:val="28"/>
        </w:rPr>
      </w:pPr>
    </w:p>
    <w:p w:rsidR="00CB75C8" w:rsidRDefault="00997F9F">
      <w:pP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附件三：</w:t>
      </w:r>
    </w:p>
    <w:p w:rsidR="00CB75C8" w:rsidRDefault="00997F9F">
      <w:pPr>
        <w:ind w:firstLineChars="900" w:firstLine="2530"/>
        <w:rPr>
          <w:rFonts w:asciiTheme="minorEastAsia" w:eastAsiaTheme="minorEastAsia" w:hAnsiTheme="minorEastAsia" w:cs="宋体"/>
          <w:b/>
          <w:color w:val="000000"/>
          <w:sz w:val="28"/>
          <w:szCs w:val="28"/>
        </w:rPr>
      </w:pPr>
      <w:r>
        <w:rPr>
          <w:rFonts w:asciiTheme="minorEastAsia" w:eastAsiaTheme="minorEastAsia" w:hAnsiTheme="minorEastAsia" w:cs="宋体" w:hint="eastAsia"/>
          <w:b/>
          <w:color w:val="000000"/>
          <w:sz w:val="28"/>
          <w:szCs w:val="28"/>
        </w:rPr>
        <w:t>参选报价表</w:t>
      </w:r>
    </w:p>
    <w:p w:rsidR="00CB75C8" w:rsidRDefault="00CB75C8">
      <w:pPr>
        <w:snapToGrid w:val="0"/>
        <w:spacing w:line="360" w:lineRule="auto"/>
        <w:rPr>
          <w:rFonts w:asciiTheme="minorEastAsia" w:eastAsiaTheme="minorEastAsia" w:hAnsiTheme="minorEastAsia"/>
          <w:sz w:val="28"/>
          <w:szCs w:val="28"/>
        </w:rPr>
      </w:pPr>
    </w:p>
    <w:p w:rsidR="00CB75C8" w:rsidRDefault="00997F9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CB75C8" w:rsidRDefault="00CB75C8">
      <w:pPr>
        <w:snapToGrid w:val="0"/>
        <w:spacing w:line="360" w:lineRule="auto"/>
        <w:rPr>
          <w:rFonts w:asciiTheme="minorEastAsia" w:eastAsiaTheme="minorEastAsia" w:hAnsiTheme="minorEastAsia"/>
          <w:sz w:val="28"/>
          <w:szCs w:val="28"/>
        </w:rPr>
      </w:pPr>
    </w:p>
    <w:p w:rsidR="00CB75C8" w:rsidRDefault="00997F9F">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贵公司</w:t>
      </w:r>
      <w:r>
        <w:rPr>
          <w:rFonts w:asciiTheme="minorEastAsia" w:eastAsiaTheme="minorEastAsia" w:hAnsiTheme="minorEastAsia" w:cs="黑体" w:hint="eastAsia"/>
          <w:bCs/>
          <w:sz w:val="28"/>
          <w:szCs w:val="28"/>
        </w:rPr>
        <w:t>气防站气防员、</w:t>
      </w:r>
      <w:r>
        <w:rPr>
          <w:rFonts w:asciiTheme="minorEastAsia" w:eastAsiaTheme="minorEastAsia" w:hAnsiTheme="minorEastAsia" w:hint="eastAsia"/>
          <w:sz w:val="28"/>
          <w:szCs w:val="28"/>
        </w:rPr>
        <w:t>总经办小车司机、消防员</w:t>
      </w:r>
      <w:r>
        <w:rPr>
          <w:rFonts w:asciiTheme="minorEastAsia" w:eastAsiaTheme="minorEastAsia" w:hAnsiTheme="minorEastAsia" w:cs="黑体" w:hint="eastAsia"/>
          <w:bCs/>
          <w:sz w:val="28"/>
          <w:szCs w:val="28"/>
        </w:rPr>
        <w:t>劳务派遣项</w:t>
      </w:r>
      <w:r>
        <w:rPr>
          <w:rFonts w:asciiTheme="minorEastAsia" w:eastAsiaTheme="minorEastAsia" w:hAnsiTheme="minorEastAsia" w:hint="eastAsia"/>
          <w:sz w:val="28"/>
          <w:szCs w:val="28"/>
        </w:rPr>
        <w:t xml:space="preserve">目比选文件我公司已阅知并完全同意，承诺此次报价真实、有效。同时承诺，中选后认真履行中标义务，提供优质服务。现将本公司有关报价及说明如下：        </w:t>
      </w:r>
    </w:p>
    <w:p w:rsidR="00CB75C8" w:rsidRDefault="00997F9F">
      <w:pPr>
        <w:snapToGrid w:val="0"/>
        <w:spacing w:line="44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单位：人、元</w:t>
      </w:r>
    </w:p>
    <w:tbl>
      <w:tblPr>
        <w:tblW w:w="817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8"/>
        <w:gridCol w:w="945"/>
        <w:gridCol w:w="1200"/>
        <w:gridCol w:w="1440"/>
        <w:gridCol w:w="1320"/>
      </w:tblGrid>
      <w:tr w:rsidR="00CB75C8">
        <w:trPr>
          <w:trHeight w:val="461"/>
        </w:trPr>
        <w:tc>
          <w:tcPr>
            <w:tcW w:w="3268" w:type="dxa"/>
            <w:vAlign w:val="center"/>
          </w:tcPr>
          <w:p w:rsidR="00CB75C8" w:rsidRDefault="00997F9F">
            <w:pPr>
              <w:widowControl/>
              <w:spacing w:line="3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岗位</w:t>
            </w:r>
          </w:p>
        </w:tc>
        <w:tc>
          <w:tcPr>
            <w:tcW w:w="945" w:type="dxa"/>
            <w:vAlign w:val="center"/>
          </w:tcPr>
          <w:p w:rsidR="00CB75C8" w:rsidRDefault="00997F9F">
            <w:pPr>
              <w:widowControl/>
              <w:spacing w:line="3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人数</w:t>
            </w:r>
          </w:p>
        </w:tc>
        <w:tc>
          <w:tcPr>
            <w:tcW w:w="1200" w:type="dxa"/>
            <w:vAlign w:val="center"/>
          </w:tcPr>
          <w:p w:rsidR="00CB75C8" w:rsidRDefault="00997F9F">
            <w:pPr>
              <w:widowControl/>
              <w:spacing w:line="3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劳务费</w:t>
            </w:r>
          </w:p>
        </w:tc>
        <w:tc>
          <w:tcPr>
            <w:tcW w:w="1440" w:type="dxa"/>
            <w:vAlign w:val="center"/>
          </w:tcPr>
          <w:p w:rsidR="00CB75C8" w:rsidRDefault="00997F9F">
            <w:pPr>
              <w:widowControl/>
              <w:spacing w:line="3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管理费用</w:t>
            </w:r>
          </w:p>
        </w:tc>
        <w:tc>
          <w:tcPr>
            <w:tcW w:w="1320" w:type="dxa"/>
            <w:vAlign w:val="center"/>
          </w:tcPr>
          <w:p w:rsidR="00CB75C8" w:rsidRDefault="00997F9F">
            <w:pPr>
              <w:widowControl/>
              <w:spacing w:line="3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合计</w:t>
            </w:r>
          </w:p>
        </w:tc>
      </w:tr>
      <w:tr w:rsidR="00CB75C8">
        <w:trPr>
          <w:trHeight w:val="461"/>
        </w:trPr>
        <w:tc>
          <w:tcPr>
            <w:tcW w:w="3268" w:type="dxa"/>
            <w:vAlign w:val="center"/>
          </w:tcPr>
          <w:p w:rsidR="00CB75C8" w:rsidRDefault="00997F9F">
            <w:pPr>
              <w:widowControl/>
              <w:spacing w:line="3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消防员</w:t>
            </w:r>
          </w:p>
        </w:tc>
        <w:tc>
          <w:tcPr>
            <w:tcW w:w="945" w:type="dxa"/>
            <w:vAlign w:val="center"/>
          </w:tcPr>
          <w:p w:rsidR="00CB75C8" w:rsidRDefault="00997F9F">
            <w:pPr>
              <w:widowControl/>
              <w:spacing w:line="3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9</w:t>
            </w:r>
          </w:p>
        </w:tc>
        <w:tc>
          <w:tcPr>
            <w:tcW w:w="1200" w:type="dxa"/>
            <w:vAlign w:val="center"/>
          </w:tcPr>
          <w:p w:rsidR="00CB75C8" w:rsidRDefault="00997F9F">
            <w:pPr>
              <w:widowControl/>
              <w:spacing w:line="300" w:lineRule="exact"/>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4300</w:t>
            </w:r>
          </w:p>
        </w:tc>
        <w:tc>
          <w:tcPr>
            <w:tcW w:w="1440" w:type="dxa"/>
            <w:vAlign w:val="center"/>
          </w:tcPr>
          <w:p w:rsidR="00CB75C8" w:rsidRDefault="00CB75C8">
            <w:pPr>
              <w:widowControl/>
              <w:spacing w:line="300" w:lineRule="exact"/>
              <w:jc w:val="center"/>
              <w:rPr>
                <w:rFonts w:asciiTheme="minorEastAsia" w:eastAsiaTheme="minorEastAsia" w:hAnsiTheme="minorEastAsia"/>
                <w:color w:val="FF0000"/>
                <w:sz w:val="28"/>
                <w:szCs w:val="28"/>
              </w:rPr>
            </w:pPr>
          </w:p>
        </w:tc>
        <w:tc>
          <w:tcPr>
            <w:tcW w:w="1320" w:type="dxa"/>
            <w:vAlign w:val="center"/>
          </w:tcPr>
          <w:p w:rsidR="00CB75C8" w:rsidRDefault="00CB75C8">
            <w:pPr>
              <w:widowControl/>
              <w:spacing w:line="300" w:lineRule="exact"/>
              <w:jc w:val="center"/>
              <w:rPr>
                <w:rFonts w:asciiTheme="minorEastAsia" w:eastAsiaTheme="minorEastAsia" w:hAnsiTheme="minorEastAsia"/>
                <w:color w:val="FF0000"/>
                <w:sz w:val="28"/>
                <w:szCs w:val="28"/>
              </w:rPr>
            </w:pPr>
          </w:p>
        </w:tc>
      </w:tr>
      <w:tr w:rsidR="00CB75C8">
        <w:trPr>
          <w:trHeight w:val="461"/>
        </w:trPr>
        <w:tc>
          <w:tcPr>
            <w:tcW w:w="3268" w:type="dxa"/>
            <w:vAlign w:val="center"/>
          </w:tcPr>
          <w:p w:rsidR="00CB75C8" w:rsidRDefault="00997F9F">
            <w:pPr>
              <w:widowControl/>
              <w:spacing w:line="3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气防员</w:t>
            </w:r>
          </w:p>
        </w:tc>
        <w:tc>
          <w:tcPr>
            <w:tcW w:w="945" w:type="dxa"/>
            <w:vAlign w:val="center"/>
          </w:tcPr>
          <w:p w:rsidR="00CB75C8" w:rsidRDefault="00997F9F">
            <w:pPr>
              <w:widowControl/>
              <w:spacing w:line="3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w:t>
            </w:r>
          </w:p>
        </w:tc>
        <w:tc>
          <w:tcPr>
            <w:tcW w:w="1200" w:type="dxa"/>
            <w:vAlign w:val="center"/>
          </w:tcPr>
          <w:p w:rsidR="00CB75C8" w:rsidRDefault="00997F9F">
            <w:pPr>
              <w:widowControl/>
              <w:spacing w:line="300" w:lineRule="exact"/>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4100</w:t>
            </w:r>
          </w:p>
        </w:tc>
        <w:tc>
          <w:tcPr>
            <w:tcW w:w="1440" w:type="dxa"/>
            <w:vAlign w:val="center"/>
          </w:tcPr>
          <w:p w:rsidR="00CB75C8" w:rsidRDefault="00CB75C8">
            <w:pPr>
              <w:widowControl/>
              <w:spacing w:line="300" w:lineRule="exact"/>
              <w:jc w:val="center"/>
              <w:rPr>
                <w:rFonts w:asciiTheme="minorEastAsia" w:eastAsiaTheme="minorEastAsia" w:hAnsiTheme="minorEastAsia"/>
                <w:color w:val="FF0000"/>
                <w:sz w:val="28"/>
                <w:szCs w:val="28"/>
              </w:rPr>
            </w:pPr>
          </w:p>
        </w:tc>
        <w:tc>
          <w:tcPr>
            <w:tcW w:w="1320" w:type="dxa"/>
            <w:vAlign w:val="center"/>
          </w:tcPr>
          <w:p w:rsidR="00CB75C8" w:rsidRDefault="00CB75C8">
            <w:pPr>
              <w:widowControl/>
              <w:spacing w:line="300" w:lineRule="exact"/>
              <w:jc w:val="center"/>
              <w:rPr>
                <w:rFonts w:asciiTheme="minorEastAsia" w:eastAsiaTheme="minorEastAsia" w:hAnsiTheme="minorEastAsia"/>
                <w:color w:val="FF0000"/>
                <w:sz w:val="28"/>
                <w:szCs w:val="28"/>
              </w:rPr>
            </w:pPr>
          </w:p>
        </w:tc>
      </w:tr>
      <w:tr w:rsidR="00CB75C8">
        <w:trPr>
          <w:trHeight w:val="461"/>
        </w:trPr>
        <w:tc>
          <w:tcPr>
            <w:tcW w:w="3268" w:type="dxa"/>
            <w:vAlign w:val="center"/>
          </w:tcPr>
          <w:p w:rsidR="00CB75C8" w:rsidRDefault="00997F9F">
            <w:pPr>
              <w:widowControl/>
              <w:spacing w:line="3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总经办小车司机</w:t>
            </w:r>
          </w:p>
        </w:tc>
        <w:tc>
          <w:tcPr>
            <w:tcW w:w="945" w:type="dxa"/>
            <w:vAlign w:val="center"/>
          </w:tcPr>
          <w:p w:rsidR="00CB75C8" w:rsidRDefault="00997F9F">
            <w:pPr>
              <w:widowControl/>
              <w:spacing w:line="3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3</w:t>
            </w:r>
          </w:p>
        </w:tc>
        <w:tc>
          <w:tcPr>
            <w:tcW w:w="1200" w:type="dxa"/>
            <w:vAlign w:val="center"/>
          </w:tcPr>
          <w:p w:rsidR="00CB75C8" w:rsidRDefault="00997F9F">
            <w:pPr>
              <w:widowControl/>
              <w:spacing w:line="300" w:lineRule="exact"/>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3500</w:t>
            </w:r>
          </w:p>
        </w:tc>
        <w:tc>
          <w:tcPr>
            <w:tcW w:w="1440" w:type="dxa"/>
            <w:vAlign w:val="center"/>
          </w:tcPr>
          <w:p w:rsidR="00CB75C8" w:rsidRDefault="00CB75C8">
            <w:pPr>
              <w:widowControl/>
              <w:spacing w:line="300" w:lineRule="exact"/>
              <w:jc w:val="center"/>
              <w:rPr>
                <w:rFonts w:asciiTheme="minorEastAsia" w:eastAsiaTheme="minorEastAsia" w:hAnsiTheme="minorEastAsia"/>
                <w:color w:val="FF0000"/>
                <w:sz w:val="28"/>
                <w:szCs w:val="28"/>
              </w:rPr>
            </w:pPr>
          </w:p>
        </w:tc>
        <w:tc>
          <w:tcPr>
            <w:tcW w:w="1320" w:type="dxa"/>
            <w:vAlign w:val="center"/>
          </w:tcPr>
          <w:p w:rsidR="00CB75C8" w:rsidRDefault="00CB75C8">
            <w:pPr>
              <w:widowControl/>
              <w:spacing w:line="300" w:lineRule="exact"/>
              <w:jc w:val="center"/>
              <w:rPr>
                <w:rFonts w:asciiTheme="minorEastAsia" w:eastAsiaTheme="minorEastAsia" w:hAnsiTheme="minorEastAsia"/>
                <w:color w:val="FF0000"/>
                <w:sz w:val="28"/>
                <w:szCs w:val="28"/>
              </w:rPr>
            </w:pPr>
          </w:p>
        </w:tc>
      </w:tr>
    </w:tbl>
    <w:p w:rsidR="00CB75C8" w:rsidRDefault="00997F9F">
      <w:pPr>
        <w:snapToGrid w:val="0"/>
        <w:spacing w:line="440" w:lineRule="exact"/>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注：（1）五险单位部分27.55%的组成：养老18%、失业0.5%、工伤0.35%、生育0.7%、医保8%。五险单位缴交部分如遇国家政策调整，甲方根据乙方实际缴交数予以支付。</w:t>
      </w:r>
    </w:p>
    <w:p w:rsidR="00CB75C8" w:rsidRDefault="00997F9F">
      <w:pPr>
        <w:snapToGrid w:val="0"/>
        <w:spacing w:line="440" w:lineRule="exact"/>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（2）劳务用工人数以用工</w:t>
      </w:r>
      <w:r>
        <w:rPr>
          <w:rFonts w:asciiTheme="minorEastAsia" w:eastAsiaTheme="minorEastAsia" w:hAnsiTheme="minorEastAsia" w:hint="eastAsia"/>
          <w:sz w:val="24"/>
          <w:szCs w:val="24"/>
        </w:rPr>
        <w:t>公司实际生产需要适当调整</w:t>
      </w:r>
      <w:r>
        <w:rPr>
          <w:rFonts w:asciiTheme="minorEastAsia" w:eastAsiaTheme="minorEastAsia" w:hAnsiTheme="minorEastAsia" w:hint="eastAsia"/>
          <w:color w:val="000000"/>
          <w:sz w:val="24"/>
          <w:szCs w:val="24"/>
        </w:rPr>
        <w:t>单位</w:t>
      </w:r>
    </w:p>
    <w:p w:rsidR="00CB75C8" w:rsidRDefault="00997F9F">
      <w:pPr>
        <w:pStyle w:val="11"/>
        <w:adjustRightInd w:val="0"/>
        <w:snapToGrid w:val="0"/>
        <w:ind w:left="0" w:firstLineChars="400" w:firstLine="96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sz w:val="24"/>
          <w:szCs w:val="24"/>
        </w:rPr>
        <w:t>（3）</w:t>
      </w:r>
      <w:r>
        <w:rPr>
          <w:rFonts w:asciiTheme="minorEastAsia" w:eastAsiaTheme="minorEastAsia" w:hAnsiTheme="minorEastAsia" w:cstheme="minorEastAsia" w:hint="eastAsia"/>
          <w:sz w:val="24"/>
          <w:szCs w:val="24"/>
        </w:rPr>
        <w:t>小车司机岗位劳务派遣工月劳务费3500元/人。月行车公里数补贴、出差待遇均参照公司《企业公车及公车驾驶员管理办法》、《差旅费管理规定》执行。</w:t>
      </w:r>
    </w:p>
    <w:p w:rsidR="00CB75C8" w:rsidRDefault="00997F9F">
      <w:pPr>
        <w:pStyle w:val="11"/>
        <w:adjustRightInd w:val="0"/>
        <w:snapToGrid w:val="0"/>
        <w:ind w:left="1000" w:firstLineChars="0" w:firstLine="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（4）中选公司为小车司机额外参保壹份年度意外伤害险，费用由甲方承担。入职体检费也由甲方承担。</w:t>
      </w:r>
    </w:p>
    <w:p w:rsidR="00CB75C8" w:rsidRDefault="00997F9F">
      <w:pPr>
        <w:snapToGrid w:val="0"/>
        <w:spacing w:line="440" w:lineRule="exact"/>
        <w:ind w:leftChars="500" w:left="10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（5）总经办小车司机五险费用甲方支付单位及个人部分。</w:t>
      </w:r>
    </w:p>
    <w:p w:rsidR="00CB75C8" w:rsidRDefault="00CB75C8">
      <w:pPr>
        <w:snapToGrid w:val="0"/>
        <w:spacing w:line="440" w:lineRule="exact"/>
        <w:ind w:firstLineChars="200" w:firstLine="560"/>
        <w:rPr>
          <w:rFonts w:asciiTheme="minorEastAsia" w:eastAsiaTheme="minorEastAsia" w:hAnsiTheme="minorEastAsia"/>
          <w:sz w:val="28"/>
          <w:szCs w:val="28"/>
        </w:rPr>
      </w:pPr>
    </w:p>
    <w:p w:rsidR="00CB75C8" w:rsidRDefault="00CB75C8">
      <w:pPr>
        <w:snapToGrid w:val="0"/>
        <w:spacing w:line="360" w:lineRule="auto"/>
        <w:ind w:right="560"/>
        <w:jc w:val="right"/>
        <w:rPr>
          <w:rFonts w:asciiTheme="minorEastAsia" w:eastAsiaTheme="minorEastAsia" w:hAnsiTheme="minorEastAsia"/>
          <w:sz w:val="28"/>
          <w:szCs w:val="28"/>
        </w:rPr>
      </w:pPr>
    </w:p>
    <w:p w:rsidR="00CB75C8" w:rsidRDefault="00CB75C8">
      <w:pPr>
        <w:jc w:val="left"/>
        <w:rPr>
          <w:rFonts w:asciiTheme="minorEastAsia" w:eastAsiaTheme="minorEastAsia" w:hAnsiTheme="minorEastAsia" w:cs="宋体"/>
          <w:color w:val="000000"/>
          <w:sz w:val="28"/>
          <w:szCs w:val="28"/>
        </w:rPr>
      </w:pPr>
    </w:p>
    <w:p w:rsidR="00CB75C8" w:rsidRDefault="00CB75C8">
      <w:pPr>
        <w:jc w:val="left"/>
        <w:rPr>
          <w:rFonts w:asciiTheme="minorEastAsia" w:eastAsiaTheme="minorEastAsia" w:hAnsiTheme="minorEastAsia" w:cs="宋体"/>
          <w:color w:val="000000"/>
          <w:sz w:val="28"/>
          <w:szCs w:val="28"/>
        </w:rPr>
      </w:pPr>
    </w:p>
    <w:p w:rsidR="00CB75C8" w:rsidRDefault="00CB75C8">
      <w:pPr>
        <w:jc w:val="left"/>
        <w:rPr>
          <w:rFonts w:asciiTheme="minorEastAsia" w:eastAsiaTheme="minorEastAsia" w:hAnsiTheme="minorEastAsia" w:cs="宋体"/>
          <w:color w:val="000000"/>
          <w:sz w:val="28"/>
          <w:szCs w:val="28"/>
        </w:rPr>
      </w:pPr>
    </w:p>
    <w:p w:rsidR="00CB75C8" w:rsidRDefault="00CB75C8">
      <w:pPr>
        <w:jc w:val="left"/>
        <w:rPr>
          <w:rFonts w:asciiTheme="minorEastAsia" w:eastAsiaTheme="minorEastAsia" w:hAnsiTheme="minorEastAsia" w:cs="宋体"/>
          <w:color w:val="000000"/>
          <w:sz w:val="28"/>
          <w:szCs w:val="28"/>
        </w:rPr>
      </w:pPr>
    </w:p>
    <w:p w:rsidR="00CB75C8" w:rsidRDefault="00997F9F">
      <w:pPr>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附件四：</w:t>
      </w:r>
      <w:r>
        <w:rPr>
          <w:rFonts w:asciiTheme="minorEastAsia" w:eastAsiaTheme="minorEastAsia" w:hAnsiTheme="minorEastAsia" w:cs="宋体"/>
          <w:color w:val="000000"/>
          <w:sz w:val="28"/>
          <w:szCs w:val="28"/>
        </w:rPr>
        <w:t xml:space="preserve"> </w:t>
      </w:r>
    </w:p>
    <w:p w:rsidR="00CB75C8" w:rsidRDefault="00997F9F">
      <w:pPr>
        <w:snapToGrid w:val="0"/>
        <w:spacing w:line="360" w:lineRule="auto"/>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法定代表人授权委托书</w:t>
      </w:r>
    </w:p>
    <w:p w:rsidR="00CB75C8" w:rsidRDefault="00CB75C8">
      <w:pPr>
        <w:snapToGrid w:val="0"/>
        <w:spacing w:line="360" w:lineRule="auto"/>
        <w:jc w:val="center"/>
        <w:rPr>
          <w:rFonts w:asciiTheme="minorEastAsia" w:eastAsiaTheme="minorEastAsia" w:hAnsiTheme="minorEastAsia"/>
          <w:sz w:val="28"/>
          <w:szCs w:val="28"/>
        </w:rPr>
      </w:pPr>
    </w:p>
    <w:p w:rsidR="00CB75C8" w:rsidRDefault="00997F9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CB75C8" w:rsidRDefault="00997F9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本授权书声明:注册于      (公司住所)的                     （公司名称)的法定代表人        (法定代表人姓名)代表本公司授权        （代理人的姓名）为公司的合法代理人，就福建省东南电化股份有限公司</w:t>
      </w:r>
      <w:r>
        <w:rPr>
          <w:rFonts w:asciiTheme="minorEastAsia" w:eastAsiaTheme="minorEastAsia" w:hAnsiTheme="minorEastAsia" w:cs="黑体" w:hint="eastAsia"/>
          <w:bCs/>
          <w:sz w:val="28"/>
          <w:szCs w:val="28"/>
        </w:rPr>
        <w:t>气防站气防员、总经办小车司机、消防员劳务派遣</w:t>
      </w:r>
      <w:r>
        <w:rPr>
          <w:rFonts w:asciiTheme="minorEastAsia" w:eastAsiaTheme="minorEastAsia" w:hAnsiTheme="minorEastAsia" w:hint="eastAsia"/>
          <w:sz w:val="28"/>
          <w:szCs w:val="28"/>
        </w:rPr>
        <w:t>项目的意向比选方申请登记、比选竞价，</w:t>
      </w:r>
      <w:r>
        <w:rPr>
          <w:rFonts w:asciiTheme="minorEastAsia" w:eastAsiaTheme="minorEastAsia" w:hAnsiTheme="minorEastAsia" w:cs="黑体" w:hint="eastAsia"/>
          <w:bCs/>
          <w:sz w:val="28"/>
          <w:szCs w:val="28"/>
        </w:rPr>
        <w:t>劳务派遣合</w:t>
      </w:r>
      <w:r>
        <w:rPr>
          <w:rFonts w:asciiTheme="minorEastAsia" w:eastAsiaTheme="minorEastAsia" w:hAnsiTheme="minorEastAsia" w:hint="eastAsia"/>
          <w:sz w:val="28"/>
          <w:szCs w:val="28"/>
        </w:rPr>
        <w:t>同的签订，以本公司名义处理一切与之有关的事务。</w:t>
      </w:r>
    </w:p>
    <w:p w:rsidR="00CB75C8" w:rsidRDefault="00CB75C8">
      <w:pPr>
        <w:snapToGrid w:val="0"/>
        <w:spacing w:line="360" w:lineRule="auto"/>
        <w:rPr>
          <w:rFonts w:asciiTheme="minorEastAsia" w:eastAsiaTheme="minorEastAsia" w:hAnsiTheme="minorEastAsia"/>
          <w:sz w:val="28"/>
          <w:szCs w:val="28"/>
        </w:rPr>
      </w:pPr>
    </w:p>
    <w:p w:rsidR="00CB75C8" w:rsidRDefault="00997F9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本授权书于    年    月    日签字生效，特此声明。</w:t>
      </w:r>
    </w:p>
    <w:p w:rsidR="00CB75C8" w:rsidRDefault="00CB75C8">
      <w:pPr>
        <w:snapToGrid w:val="0"/>
        <w:spacing w:line="360" w:lineRule="auto"/>
        <w:rPr>
          <w:rFonts w:asciiTheme="minorEastAsia" w:eastAsiaTheme="minorEastAsia" w:hAnsiTheme="minorEastAsia"/>
          <w:sz w:val="28"/>
          <w:szCs w:val="28"/>
        </w:rPr>
      </w:pPr>
    </w:p>
    <w:p w:rsidR="00CB75C8" w:rsidRDefault="00997F9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意向比选方（盖章）：                               </w:t>
      </w:r>
    </w:p>
    <w:p w:rsidR="00CB75C8" w:rsidRDefault="00997F9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法定代表人（签字）：                               </w:t>
      </w:r>
    </w:p>
    <w:p w:rsidR="00CB75C8" w:rsidRDefault="00997F9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法定代表人身份证号码：                             </w:t>
      </w:r>
    </w:p>
    <w:p w:rsidR="00CB75C8" w:rsidRDefault="00997F9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代理人姓名：        性别：    年龄：    职务：      </w:t>
      </w:r>
    </w:p>
    <w:p w:rsidR="00CB75C8" w:rsidRDefault="00997F9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身份证号码：                                        </w:t>
      </w:r>
    </w:p>
    <w:p w:rsidR="00CB75C8" w:rsidRDefault="00997F9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 xml:space="preserve">联系方式：  </w:t>
      </w:r>
    </w:p>
    <w:p w:rsidR="00CB75C8" w:rsidRDefault="00CB75C8">
      <w:pPr>
        <w:snapToGrid w:val="0"/>
        <w:spacing w:line="360" w:lineRule="auto"/>
        <w:rPr>
          <w:rFonts w:asciiTheme="minorEastAsia" w:eastAsiaTheme="minorEastAsia" w:hAnsiTheme="minorEastAsia"/>
          <w:sz w:val="28"/>
          <w:szCs w:val="28"/>
        </w:rPr>
      </w:pPr>
    </w:p>
    <w:p w:rsidR="00CB75C8" w:rsidRDefault="00CB75C8">
      <w:pPr>
        <w:jc w:val="left"/>
        <w:rPr>
          <w:rFonts w:asciiTheme="minorEastAsia" w:eastAsiaTheme="minorEastAsia" w:hAnsiTheme="minorEastAsia" w:cs="宋体"/>
          <w:color w:val="000000"/>
          <w:sz w:val="28"/>
          <w:szCs w:val="28"/>
        </w:rPr>
      </w:pPr>
    </w:p>
    <w:p w:rsidR="00CB75C8" w:rsidRDefault="00CB75C8">
      <w:pPr>
        <w:jc w:val="left"/>
        <w:rPr>
          <w:rFonts w:asciiTheme="minorEastAsia" w:eastAsiaTheme="minorEastAsia" w:hAnsiTheme="minorEastAsia" w:cs="宋体"/>
          <w:color w:val="000000"/>
          <w:sz w:val="28"/>
          <w:szCs w:val="28"/>
        </w:rPr>
      </w:pPr>
    </w:p>
    <w:p w:rsidR="00CB75C8" w:rsidRDefault="00CB75C8">
      <w:pPr>
        <w:jc w:val="left"/>
        <w:rPr>
          <w:rFonts w:asciiTheme="minorEastAsia" w:eastAsiaTheme="minorEastAsia" w:hAnsiTheme="minorEastAsia" w:cs="宋体"/>
          <w:color w:val="000000"/>
          <w:sz w:val="28"/>
          <w:szCs w:val="28"/>
        </w:rPr>
      </w:pPr>
    </w:p>
    <w:p w:rsidR="00CB75C8" w:rsidRDefault="00CB75C8">
      <w:pPr>
        <w:snapToGrid w:val="0"/>
        <w:spacing w:line="360" w:lineRule="auto"/>
        <w:jc w:val="left"/>
        <w:rPr>
          <w:rFonts w:asciiTheme="minorEastAsia" w:eastAsiaTheme="minorEastAsia" w:hAnsiTheme="minorEastAsia" w:cs="宋体"/>
          <w:sz w:val="28"/>
          <w:szCs w:val="28"/>
        </w:rPr>
      </w:pPr>
    </w:p>
    <w:p w:rsidR="00CB75C8" w:rsidRDefault="00997F9F">
      <w:pPr>
        <w:snapToGrid w:val="0"/>
        <w:spacing w:line="360" w:lineRule="auto"/>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附件五：</w:t>
      </w:r>
      <w:r>
        <w:rPr>
          <w:rFonts w:asciiTheme="minorEastAsia" w:eastAsiaTheme="minorEastAsia" w:hAnsiTheme="minorEastAsia" w:cs="宋体"/>
          <w:sz w:val="28"/>
          <w:szCs w:val="28"/>
        </w:rPr>
        <w:t xml:space="preserve"> </w:t>
      </w:r>
    </w:p>
    <w:p w:rsidR="00CB75C8" w:rsidRDefault="00997F9F">
      <w:pPr>
        <w:snapToGrid w:val="0"/>
        <w:spacing w:line="360" w:lineRule="auto"/>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承诺函</w:t>
      </w:r>
    </w:p>
    <w:p w:rsidR="00CB75C8" w:rsidRDefault="00997F9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CB75C8" w:rsidRDefault="00997F9F">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我方为对福建省东南电化股份股份有限公司</w:t>
      </w:r>
      <w:r>
        <w:rPr>
          <w:rFonts w:asciiTheme="minorEastAsia" w:eastAsiaTheme="minorEastAsia" w:hAnsiTheme="minorEastAsia" w:cs="黑体" w:hint="eastAsia"/>
          <w:bCs/>
          <w:sz w:val="28"/>
          <w:szCs w:val="28"/>
        </w:rPr>
        <w:t>气防站、</w:t>
      </w:r>
      <w:r>
        <w:rPr>
          <w:rFonts w:asciiTheme="minorEastAsia" w:eastAsiaTheme="minorEastAsia" w:hAnsiTheme="minorEastAsia" w:hint="eastAsia"/>
          <w:sz w:val="28"/>
          <w:szCs w:val="28"/>
        </w:rPr>
        <w:t>总经办小车司机、消防员</w:t>
      </w:r>
      <w:r>
        <w:rPr>
          <w:rFonts w:asciiTheme="minorEastAsia" w:eastAsiaTheme="minorEastAsia" w:hAnsiTheme="minorEastAsia" w:cs="黑体" w:hint="eastAsia"/>
          <w:bCs/>
          <w:sz w:val="28"/>
          <w:szCs w:val="28"/>
        </w:rPr>
        <w:t>劳务派遣</w:t>
      </w:r>
      <w:r>
        <w:rPr>
          <w:rFonts w:asciiTheme="minorEastAsia" w:eastAsiaTheme="minorEastAsia" w:hAnsiTheme="minorEastAsia" w:hint="eastAsia"/>
          <w:sz w:val="28"/>
          <w:szCs w:val="28"/>
        </w:rPr>
        <w:t>项目比选文件表示完全响应，遵照公告的要求，特此确认并承诺：</w:t>
      </w:r>
    </w:p>
    <w:p w:rsidR="00CB75C8" w:rsidRDefault="00997F9F">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1、我方确认，我方已仔细阅读并研究了贵方的公告及其附件，我方完全熟悉其中的要求、条款和条件，并充分了解比选情况。</w:t>
      </w:r>
    </w:p>
    <w:p w:rsidR="00CB75C8" w:rsidRDefault="00997F9F">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2、我方确认：我方完全同意比选文件制定的交易规则。接受比选文件中所制定的评分标准。</w:t>
      </w:r>
    </w:p>
    <w:p w:rsidR="00CB75C8" w:rsidRDefault="00997F9F">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3、我方承诺：我方为投标所提供的材料均为真实、合法、完整。</w:t>
      </w:r>
    </w:p>
    <w:p w:rsidR="00CB75C8" w:rsidRDefault="00997F9F">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4、我方保证：我方确认，我方完全接受劳务派遣项目比选文件及附件合同的全部条款。自收到该项目中标通知次日起5个工作日内，我方将与东南电化签订劳务派遣合同。否则，贵所有权扣除我方已缴纳的保证金人民币50000元（大写：伍万元）作为违反本承诺的违约金。</w:t>
      </w:r>
    </w:p>
    <w:p w:rsidR="00CB75C8" w:rsidRDefault="00997F9F">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特此承诺。</w:t>
      </w:r>
    </w:p>
    <w:p w:rsidR="00CB75C8" w:rsidRDefault="00997F9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意向参选方（盖章）：                      </w:t>
      </w:r>
    </w:p>
    <w:p w:rsidR="00CB75C8" w:rsidRDefault="00997F9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法定代表人或委托代理人（签字）：          </w:t>
      </w:r>
    </w:p>
    <w:p w:rsidR="00CB75C8" w:rsidRDefault="00997F9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 xml:space="preserve">地  址：                                 </w:t>
      </w:r>
    </w:p>
    <w:p w:rsidR="00CB75C8" w:rsidRDefault="00997F9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联系人：                                 </w:t>
      </w:r>
    </w:p>
    <w:p w:rsidR="00CB75C8" w:rsidRDefault="00997F9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电  话：                                 </w:t>
      </w:r>
    </w:p>
    <w:p w:rsidR="00CB75C8" w:rsidRDefault="00997F9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年    月    日</w:t>
      </w:r>
    </w:p>
    <w:p w:rsidR="00CB75C8" w:rsidRDefault="00CB75C8">
      <w:pPr>
        <w:rPr>
          <w:rFonts w:asciiTheme="minorEastAsia" w:eastAsiaTheme="minorEastAsia" w:hAnsiTheme="minorEastAsia" w:cs="宋体"/>
          <w:sz w:val="28"/>
          <w:szCs w:val="28"/>
        </w:rPr>
      </w:pPr>
    </w:p>
    <w:p w:rsidR="00CB75C8" w:rsidRDefault="00997F9F">
      <w:pPr>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附件六：</w:t>
      </w:r>
    </w:p>
    <w:p w:rsidR="00CB75C8" w:rsidRDefault="00997F9F">
      <w:pPr>
        <w:jc w:val="center"/>
        <w:rPr>
          <w:rFonts w:asciiTheme="minorEastAsia" w:eastAsiaTheme="minorEastAsia" w:hAnsiTheme="minorEastAsia" w:cs="宋体"/>
          <w:b/>
          <w:color w:val="000000"/>
          <w:sz w:val="28"/>
          <w:szCs w:val="28"/>
        </w:rPr>
      </w:pPr>
      <w:r>
        <w:rPr>
          <w:rFonts w:asciiTheme="minorEastAsia" w:eastAsiaTheme="minorEastAsia" w:hAnsiTheme="minorEastAsia" w:cs="宋体" w:hint="eastAsia"/>
          <w:b/>
          <w:color w:val="000000"/>
          <w:sz w:val="28"/>
          <w:szCs w:val="28"/>
        </w:rPr>
        <w:t>退还保证金声明函</w:t>
      </w:r>
    </w:p>
    <w:p w:rsidR="00CB75C8" w:rsidRDefault="00CB75C8">
      <w:pPr>
        <w:rPr>
          <w:rFonts w:asciiTheme="minorEastAsia" w:eastAsiaTheme="minorEastAsia" w:hAnsiTheme="minorEastAsia" w:cs="宋体"/>
          <w:color w:val="000000"/>
          <w:sz w:val="28"/>
          <w:szCs w:val="28"/>
        </w:rPr>
      </w:pPr>
    </w:p>
    <w:p w:rsidR="00CB75C8" w:rsidRDefault="00997F9F">
      <w:pP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致：福建省东南电化股份有限公司</w:t>
      </w:r>
    </w:p>
    <w:p w:rsidR="00CB75C8" w:rsidRDefault="00CB75C8">
      <w:pPr>
        <w:spacing w:line="240" w:lineRule="exact"/>
        <w:rPr>
          <w:rFonts w:asciiTheme="minorEastAsia" w:eastAsiaTheme="minorEastAsia" w:hAnsiTheme="minorEastAsia" w:cs="宋体"/>
          <w:color w:val="000000"/>
          <w:sz w:val="28"/>
          <w:szCs w:val="28"/>
        </w:rPr>
      </w:pPr>
    </w:p>
    <w:p w:rsidR="00CB75C8" w:rsidRDefault="00997F9F">
      <w:pPr>
        <w:ind w:firstLineChars="200" w:firstLine="56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我方为福建省东南电化股份有限公司劳务派遣项目所提交的比选保证金人民币50000元（大写：人民币伍万元）已于    年    月    日以银行主动划账方式划入你方账户。附件为贵方出具的往来结算收据。</w:t>
      </w:r>
    </w:p>
    <w:p w:rsidR="00CB75C8" w:rsidRDefault="00997F9F">
      <w:pPr>
        <w:ind w:firstLineChars="200" w:firstLine="56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退还保证金时请按以下内容划入我方账户。若由于内容不全、内容错误导致竞买保证金未能及时退还或退还过程中发生错误，其责任和损失由我方全部承担。</w:t>
      </w:r>
    </w:p>
    <w:p w:rsidR="00CB75C8" w:rsidRDefault="00997F9F">
      <w:pP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 xml:space="preserve">单位全称：                                        </w:t>
      </w:r>
    </w:p>
    <w:p w:rsidR="00CB75C8" w:rsidRDefault="00997F9F">
      <w:pP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 xml:space="preserve">开户银行：                                        </w:t>
      </w:r>
    </w:p>
    <w:p w:rsidR="00CB75C8" w:rsidRDefault="00997F9F">
      <w:pP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 xml:space="preserve">开户账号：                                        </w:t>
      </w:r>
      <w:r>
        <w:rPr>
          <w:rFonts w:asciiTheme="minorEastAsia" w:eastAsiaTheme="minorEastAsia" w:hAnsiTheme="minorEastAsia" w:cs="宋体"/>
          <w:color w:val="000000"/>
          <w:sz w:val="28"/>
          <w:szCs w:val="28"/>
        </w:rPr>
        <w:t xml:space="preserve"> </w:t>
      </w:r>
    </w:p>
    <w:p w:rsidR="00CB75C8" w:rsidRDefault="00997F9F">
      <w:pP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 xml:space="preserve">意向投标方（盖章）：                      </w:t>
      </w:r>
    </w:p>
    <w:p w:rsidR="00CB75C8" w:rsidRDefault="00997F9F">
      <w:pP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 xml:space="preserve">法定代表人或委托代理人（签字）：         </w:t>
      </w:r>
      <w:r>
        <w:rPr>
          <w:rFonts w:asciiTheme="minorEastAsia" w:eastAsiaTheme="minorEastAsia" w:hAnsiTheme="minorEastAsia" w:cs="宋体"/>
          <w:color w:val="000000"/>
          <w:sz w:val="28"/>
          <w:szCs w:val="28"/>
        </w:rPr>
        <w:t xml:space="preserve"> </w:t>
      </w:r>
    </w:p>
    <w:p w:rsidR="00CB75C8" w:rsidRDefault="00997F9F">
      <w:pP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 xml:space="preserve">地  址：                                 </w:t>
      </w:r>
    </w:p>
    <w:p w:rsidR="00CB75C8" w:rsidRDefault="00997F9F">
      <w:pP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lastRenderedPageBreak/>
        <w:t xml:space="preserve">联系人：                                 </w:t>
      </w:r>
    </w:p>
    <w:p w:rsidR="00CB75C8" w:rsidRDefault="00997F9F">
      <w:pP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 xml:space="preserve">电  话：                                 </w:t>
      </w:r>
    </w:p>
    <w:p w:rsidR="00CB75C8" w:rsidRDefault="00997F9F">
      <w:pP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年    月    日</w:t>
      </w:r>
    </w:p>
    <w:p w:rsidR="00CB75C8" w:rsidRDefault="00997F9F">
      <w:pP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注：意向投标方指定的收款账户须为意向投标方本单位账户。</w:t>
      </w:r>
    </w:p>
    <w:sectPr w:rsidR="00CB75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476AC"/>
    <w:rsid w:val="000001B0"/>
    <w:rsid w:val="00004244"/>
    <w:rsid w:val="000073D6"/>
    <w:rsid w:val="0001481F"/>
    <w:rsid w:val="00021704"/>
    <w:rsid w:val="00026F39"/>
    <w:rsid w:val="0003480C"/>
    <w:rsid w:val="000446E2"/>
    <w:rsid w:val="000476AC"/>
    <w:rsid w:val="000528A4"/>
    <w:rsid w:val="00066CF4"/>
    <w:rsid w:val="000A4C8B"/>
    <w:rsid w:val="000B26F4"/>
    <w:rsid w:val="000B4FA4"/>
    <w:rsid w:val="000D65B4"/>
    <w:rsid w:val="000E3821"/>
    <w:rsid w:val="000F0563"/>
    <w:rsid w:val="000F4316"/>
    <w:rsid w:val="00104C0E"/>
    <w:rsid w:val="001121EC"/>
    <w:rsid w:val="00115322"/>
    <w:rsid w:val="00116416"/>
    <w:rsid w:val="001430DD"/>
    <w:rsid w:val="00151759"/>
    <w:rsid w:val="0015622B"/>
    <w:rsid w:val="00163134"/>
    <w:rsid w:val="00170438"/>
    <w:rsid w:val="00173BA8"/>
    <w:rsid w:val="001756F6"/>
    <w:rsid w:val="001A0835"/>
    <w:rsid w:val="001A1BAF"/>
    <w:rsid w:val="001A2E53"/>
    <w:rsid w:val="001B2573"/>
    <w:rsid w:val="001C00F4"/>
    <w:rsid w:val="001C224B"/>
    <w:rsid w:val="001D015D"/>
    <w:rsid w:val="001D1CD6"/>
    <w:rsid w:val="001D2EDD"/>
    <w:rsid w:val="001F5986"/>
    <w:rsid w:val="0020211B"/>
    <w:rsid w:val="002135F9"/>
    <w:rsid w:val="002151EE"/>
    <w:rsid w:val="00232B29"/>
    <w:rsid w:val="00240C25"/>
    <w:rsid w:val="00246713"/>
    <w:rsid w:val="00264424"/>
    <w:rsid w:val="00270C94"/>
    <w:rsid w:val="002726BF"/>
    <w:rsid w:val="0028305C"/>
    <w:rsid w:val="00285D6C"/>
    <w:rsid w:val="002A3877"/>
    <w:rsid w:val="002B4205"/>
    <w:rsid w:val="002B4414"/>
    <w:rsid w:val="002D0B46"/>
    <w:rsid w:val="002D60D7"/>
    <w:rsid w:val="002F3C24"/>
    <w:rsid w:val="003100AA"/>
    <w:rsid w:val="0031455F"/>
    <w:rsid w:val="0033071B"/>
    <w:rsid w:val="003470E5"/>
    <w:rsid w:val="00364033"/>
    <w:rsid w:val="003644D1"/>
    <w:rsid w:val="00366431"/>
    <w:rsid w:val="00390078"/>
    <w:rsid w:val="003A174E"/>
    <w:rsid w:val="003B6CA2"/>
    <w:rsid w:val="003D57C8"/>
    <w:rsid w:val="003E1F18"/>
    <w:rsid w:val="003F2A8C"/>
    <w:rsid w:val="003F2E21"/>
    <w:rsid w:val="003F7A2A"/>
    <w:rsid w:val="00400A4C"/>
    <w:rsid w:val="00412DF9"/>
    <w:rsid w:val="004368D1"/>
    <w:rsid w:val="00436A53"/>
    <w:rsid w:val="00467CBC"/>
    <w:rsid w:val="0048389D"/>
    <w:rsid w:val="00484BD7"/>
    <w:rsid w:val="00497B44"/>
    <w:rsid w:val="004A6A82"/>
    <w:rsid w:val="004D3DDD"/>
    <w:rsid w:val="004E182C"/>
    <w:rsid w:val="004E366E"/>
    <w:rsid w:val="004E4D84"/>
    <w:rsid w:val="004F0468"/>
    <w:rsid w:val="004F22EE"/>
    <w:rsid w:val="004F4781"/>
    <w:rsid w:val="004F6A78"/>
    <w:rsid w:val="005001DB"/>
    <w:rsid w:val="00501E0E"/>
    <w:rsid w:val="00503348"/>
    <w:rsid w:val="00504F10"/>
    <w:rsid w:val="0051308D"/>
    <w:rsid w:val="00527FA6"/>
    <w:rsid w:val="00535EA5"/>
    <w:rsid w:val="00537299"/>
    <w:rsid w:val="0054327E"/>
    <w:rsid w:val="00552C82"/>
    <w:rsid w:val="00566BB5"/>
    <w:rsid w:val="00570E8A"/>
    <w:rsid w:val="005A1A16"/>
    <w:rsid w:val="005B0D7F"/>
    <w:rsid w:val="005C2E97"/>
    <w:rsid w:val="005D7324"/>
    <w:rsid w:val="006000D3"/>
    <w:rsid w:val="00605218"/>
    <w:rsid w:val="00613527"/>
    <w:rsid w:val="00645CDE"/>
    <w:rsid w:val="00654024"/>
    <w:rsid w:val="006608FB"/>
    <w:rsid w:val="00670095"/>
    <w:rsid w:val="006771B0"/>
    <w:rsid w:val="006800A6"/>
    <w:rsid w:val="0068329C"/>
    <w:rsid w:val="006B2790"/>
    <w:rsid w:val="006B765B"/>
    <w:rsid w:val="006C0E86"/>
    <w:rsid w:val="006D2BBF"/>
    <w:rsid w:val="006E7729"/>
    <w:rsid w:val="00700F3A"/>
    <w:rsid w:val="007074A9"/>
    <w:rsid w:val="007206A7"/>
    <w:rsid w:val="00731391"/>
    <w:rsid w:val="007403F8"/>
    <w:rsid w:val="00740542"/>
    <w:rsid w:val="0075628A"/>
    <w:rsid w:val="00766F6E"/>
    <w:rsid w:val="00770580"/>
    <w:rsid w:val="0077363A"/>
    <w:rsid w:val="0078049E"/>
    <w:rsid w:val="007900A4"/>
    <w:rsid w:val="007947DD"/>
    <w:rsid w:val="007960FB"/>
    <w:rsid w:val="007A3174"/>
    <w:rsid w:val="007C09BC"/>
    <w:rsid w:val="007C67BE"/>
    <w:rsid w:val="007E654C"/>
    <w:rsid w:val="007F5900"/>
    <w:rsid w:val="0080536F"/>
    <w:rsid w:val="00813096"/>
    <w:rsid w:val="0083246D"/>
    <w:rsid w:val="00850AB9"/>
    <w:rsid w:val="00870981"/>
    <w:rsid w:val="00896825"/>
    <w:rsid w:val="008A44B3"/>
    <w:rsid w:val="008B26F0"/>
    <w:rsid w:val="008B784A"/>
    <w:rsid w:val="008C08DF"/>
    <w:rsid w:val="008C2119"/>
    <w:rsid w:val="008E1F5F"/>
    <w:rsid w:val="00905EA2"/>
    <w:rsid w:val="009175FA"/>
    <w:rsid w:val="00922940"/>
    <w:rsid w:val="00923340"/>
    <w:rsid w:val="00927DD8"/>
    <w:rsid w:val="00937581"/>
    <w:rsid w:val="00946DA4"/>
    <w:rsid w:val="0095425A"/>
    <w:rsid w:val="00962F20"/>
    <w:rsid w:val="0096456A"/>
    <w:rsid w:val="0097327B"/>
    <w:rsid w:val="0098216E"/>
    <w:rsid w:val="00997F9F"/>
    <w:rsid w:val="009A5555"/>
    <w:rsid w:val="009A65AF"/>
    <w:rsid w:val="009C0985"/>
    <w:rsid w:val="009C3FE9"/>
    <w:rsid w:val="009D04DA"/>
    <w:rsid w:val="009D74DB"/>
    <w:rsid w:val="009E5019"/>
    <w:rsid w:val="009F07D1"/>
    <w:rsid w:val="009F49C0"/>
    <w:rsid w:val="009F72A5"/>
    <w:rsid w:val="00A07459"/>
    <w:rsid w:val="00A1389C"/>
    <w:rsid w:val="00A21706"/>
    <w:rsid w:val="00A26F53"/>
    <w:rsid w:val="00A31578"/>
    <w:rsid w:val="00A36E75"/>
    <w:rsid w:val="00A403AC"/>
    <w:rsid w:val="00A60B97"/>
    <w:rsid w:val="00A706D6"/>
    <w:rsid w:val="00A712DA"/>
    <w:rsid w:val="00A81E00"/>
    <w:rsid w:val="00AA03A0"/>
    <w:rsid w:val="00AB2EC8"/>
    <w:rsid w:val="00AB3A1F"/>
    <w:rsid w:val="00AD5D4C"/>
    <w:rsid w:val="00AD6372"/>
    <w:rsid w:val="00AD6D62"/>
    <w:rsid w:val="00AE014E"/>
    <w:rsid w:val="00AE3CC2"/>
    <w:rsid w:val="00AE5F5D"/>
    <w:rsid w:val="00AF1426"/>
    <w:rsid w:val="00B1321D"/>
    <w:rsid w:val="00B41734"/>
    <w:rsid w:val="00B51AAF"/>
    <w:rsid w:val="00B54CA5"/>
    <w:rsid w:val="00B57F7A"/>
    <w:rsid w:val="00B61486"/>
    <w:rsid w:val="00B70D34"/>
    <w:rsid w:val="00B801EF"/>
    <w:rsid w:val="00B8236C"/>
    <w:rsid w:val="00B85917"/>
    <w:rsid w:val="00B94267"/>
    <w:rsid w:val="00BA30CF"/>
    <w:rsid w:val="00BA6A58"/>
    <w:rsid w:val="00BE1585"/>
    <w:rsid w:val="00BF00AC"/>
    <w:rsid w:val="00BF139C"/>
    <w:rsid w:val="00BF3ED4"/>
    <w:rsid w:val="00BF4ADA"/>
    <w:rsid w:val="00C01688"/>
    <w:rsid w:val="00C14A79"/>
    <w:rsid w:val="00C5234F"/>
    <w:rsid w:val="00C55C46"/>
    <w:rsid w:val="00C900FE"/>
    <w:rsid w:val="00CB52D2"/>
    <w:rsid w:val="00CB75C8"/>
    <w:rsid w:val="00CC1FF2"/>
    <w:rsid w:val="00CC213F"/>
    <w:rsid w:val="00CC5130"/>
    <w:rsid w:val="00CD5597"/>
    <w:rsid w:val="00CE3A3B"/>
    <w:rsid w:val="00CE44C7"/>
    <w:rsid w:val="00D05711"/>
    <w:rsid w:val="00D11396"/>
    <w:rsid w:val="00D1450B"/>
    <w:rsid w:val="00D147EE"/>
    <w:rsid w:val="00D21A19"/>
    <w:rsid w:val="00D27CAA"/>
    <w:rsid w:val="00D44D42"/>
    <w:rsid w:val="00D47B08"/>
    <w:rsid w:val="00D75EAD"/>
    <w:rsid w:val="00D84283"/>
    <w:rsid w:val="00D92DAE"/>
    <w:rsid w:val="00DA6CE6"/>
    <w:rsid w:val="00DA6FBB"/>
    <w:rsid w:val="00DC388A"/>
    <w:rsid w:val="00E1359E"/>
    <w:rsid w:val="00E279F0"/>
    <w:rsid w:val="00E27C6E"/>
    <w:rsid w:val="00E36B00"/>
    <w:rsid w:val="00E4135E"/>
    <w:rsid w:val="00E548ED"/>
    <w:rsid w:val="00E63DF8"/>
    <w:rsid w:val="00E65523"/>
    <w:rsid w:val="00E77D36"/>
    <w:rsid w:val="00E80C21"/>
    <w:rsid w:val="00E817B4"/>
    <w:rsid w:val="00E823BC"/>
    <w:rsid w:val="00E91B79"/>
    <w:rsid w:val="00EA1F24"/>
    <w:rsid w:val="00EA2904"/>
    <w:rsid w:val="00EC4972"/>
    <w:rsid w:val="00EC6E5C"/>
    <w:rsid w:val="00ED500D"/>
    <w:rsid w:val="00EE394C"/>
    <w:rsid w:val="00EE4A70"/>
    <w:rsid w:val="00F041C5"/>
    <w:rsid w:val="00F24F25"/>
    <w:rsid w:val="00F26D7E"/>
    <w:rsid w:val="00F42ECA"/>
    <w:rsid w:val="00F57017"/>
    <w:rsid w:val="00F6302C"/>
    <w:rsid w:val="00F66B5F"/>
    <w:rsid w:val="00F67168"/>
    <w:rsid w:val="00F7235C"/>
    <w:rsid w:val="00F84A34"/>
    <w:rsid w:val="00FC2E66"/>
    <w:rsid w:val="00FC38BF"/>
    <w:rsid w:val="00FD1435"/>
    <w:rsid w:val="00FD1D4A"/>
    <w:rsid w:val="00FD59B7"/>
    <w:rsid w:val="00FF1F58"/>
    <w:rsid w:val="00FF6EC8"/>
    <w:rsid w:val="01885910"/>
    <w:rsid w:val="01EF65B9"/>
    <w:rsid w:val="053612D0"/>
    <w:rsid w:val="06BB0F55"/>
    <w:rsid w:val="09380F14"/>
    <w:rsid w:val="0E6F7D7D"/>
    <w:rsid w:val="0ECF5784"/>
    <w:rsid w:val="0ED85268"/>
    <w:rsid w:val="118E7858"/>
    <w:rsid w:val="120C6626"/>
    <w:rsid w:val="129A0023"/>
    <w:rsid w:val="13D92D9C"/>
    <w:rsid w:val="15027B04"/>
    <w:rsid w:val="168077F8"/>
    <w:rsid w:val="18403F55"/>
    <w:rsid w:val="1846558B"/>
    <w:rsid w:val="1CA02D16"/>
    <w:rsid w:val="1CE60D6A"/>
    <w:rsid w:val="1CE7723C"/>
    <w:rsid w:val="1E022CE5"/>
    <w:rsid w:val="1E135684"/>
    <w:rsid w:val="1F15070B"/>
    <w:rsid w:val="202B6268"/>
    <w:rsid w:val="21D170D1"/>
    <w:rsid w:val="225906D6"/>
    <w:rsid w:val="23FB707E"/>
    <w:rsid w:val="24DA6E44"/>
    <w:rsid w:val="25D06895"/>
    <w:rsid w:val="261C5FE0"/>
    <w:rsid w:val="27AB6684"/>
    <w:rsid w:val="2A2F0444"/>
    <w:rsid w:val="2AC333A3"/>
    <w:rsid w:val="2B9744B0"/>
    <w:rsid w:val="2C634B60"/>
    <w:rsid w:val="2CF83C26"/>
    <w:rsid w:val="2D5C35EB"/>
    <w:rsid w:val="2E5D547B"/>
    <w:rsid w:val="2F5D233F"/>
    <w:rsid w:val="303C7B54"/>
    <w:rsid w:val="307D149D"/>
    <w:rsid w:val="31900060"/>
    <w:rsid w:val="32613FCB"/>
    <w:rsid w:val="32BF574F"/>
    <w:rsid w:val="33D33712"/>
    <w:rsid w:val="34783EE6"/>
    <w:rsid w:val="34F15929"/>
    <w:rsid w:val="35900570"/>
    <w:rsid w:val="35C209BF"/>
    <w:rsid w:val="361374C5"/>
    <w:rsid w:val="36F36B33"/>
    <w:rsid w:val="3A8F2BA2"/>
    <w:rsid w:val="3D293D12"/>
    <w:rsid w:val="3FE61E03"/>
    <w:rsid w:val="41284F74"/>
    <w:rsid w:val="427F2E85"/>
    <w:rsid w:val="42FA2C71"/>
    <w:rsid w:val="43A539E3"/>
    <w:rsid w:val="43BA6F8E"/>
    <w:rsid w:val="444C7EA7"/>
    <w:rsid w:val="44681F5F"/>
    <w:rsid w:val="44E50620"/>
    <w:rsid w:val="456674E7"/>
    <w:rsid w:val="45BF76D5"/>
    <w:rsid w:val="4A287AB5"/>
    <w:rsid w:val="4D2D2278"/>
    <w:rsid w:val="4E19793D"/>
    <w:rsid w:val="4FB87457"/>
    <w:rsid w:val="5213441E"/>
    <w:rsid w:val="53CC05FB"/>
    <w:rsid w:val="543A3C6E"/>
    <w:rsid w:val="55BC0ABF"/>
    <w:rsid w:val="563F3E8D"/>
    <w:rsid w:val="5EE45835"/>
    <w:rsid w:val="5EF0716B"/>
    <w:rsid w:val="60B470C4"/>
    <w:rsid w:val="63FD050E"/>
    <w:rsid w:val="649455BF"/>
    <w:rsid w:val="64A4509D"/>
    <w:rsid w:val="661176B8"/>
    <w:rsid w:val="68C943B8"/>
    <w:rsid w:val="6A7C1DBF"/>
    <w:rsid w:val="6BCA54F7"/>
    <w:rsid w:val="6C3A30E2"/>
    <w:rsid w:val="6DD13C01"/>
    <w:rsid w:val="6DFB0A7C"/>
    <w:rsid w:val="6E9B299C"/>
    <w:rsid w:val="6F571577"/>
    <w:rsid w:val="6F906B63"/>
    <w:rsid w:val="703E1EBF"/>
    <w:rsid w:val="716D369C"/>
    <w:rsid w:val="721E0247"/>
    <w:rsid w:val="723658ED"/>
    <w:rsid w:val="73927DA8"/>
    <w:rsid w:val="759009E5"/>
    <w:rsid w:val="75A757F6"/>
    <w:rsid w:val="75AE26D2"/>
    <w:rsid w:val="75BA304B"/>
    <w:rsid w:val="75D014F3"/>
    <w:rsid w:val="76AE47C2"/>
    <w:rsid w:val="7734326C"/>
    <w:rsid w:val="793876EF"/>
    <w:rsid w:val="7A2C36DB"/>
    <w:rsid w:val="7AF331C2"/>
    <w:rsid w:val="7B7D3E30"/>
    <w:rsid w:val="7C6A62AD"/>
    <w:rsid w:val="7EAF41A2"/>
    <w:rsid w:val="7EEB442A"/>
    <w:rsid w:val="7F2B002F"/>
    <w:rsid w:val="7F811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CB2357-BAF2-44FE-BE0A-90906D81E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rFonts w:ascii="Times New Roman" w:hAnsi="Times New Roman"/>
    </w:rPr>
  </w:style>
  <w:style w:type="paragraph" w:styleId="1">
    <w:name w:val="heading 1"/>
    <w:basedOn w:val="a"/>
    <w:next w:val="a"/>
    <w:link w:val="1Char"/>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kern w:val="2"/>
      <w:sz w:val="21"/>
      <w:szCs w:val="24"/>
    </w:rPr>
  </w:style>
  <w:style w:type="paragraph" w:styleId="a4">
    <w:name w:val="Plain Text"/>
    <w:basedOn w:val="a"/>
    <w:link w:val="Char"/>
    <w:qFormat/>
    <w:rPr>
      <w:rFonts w:ascii="宋体" w:hAnsi="Courier New"/>
      <w:kern w:val="2"/>
      <w:sz w:val="21"/>
    </w:rPr>
  </w:style>
  <w:style w:type="paragraph" w:styleId="a5">
    <w:name w:val="Balloon Text"/>
    <w:basedOn w:val="a"/>
    <w:link w:val="Char0"/>
    <w:uiPriority w:val="99"/>
    <w:unhideWhenUsed/>
    <w:qFormat/>
    <w:pPr>
      <w:spacing w:line="240" w:lineRule="auto"/>
    </w:pPr>
    <w:rPr>
      <w:sz w:val="18"/>
      <w:szCs w:val="18"/>
    </w:rPr>
  </w:style>
  <w:style w:type="paragraph" w:styleId="a6">
    <w:name w:val="footer"/>
    <w:basedOn w:val="a"/>
    <w:link w:val="Char1"/>
    <w:uiPriority w:val="99"/>
    <w:unhideWhenUsed/>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qFormat/>
    <w:rPr>
      <w:color w:val="296FBE"/>
      <w:u w:val="none"/>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9">
    <w:name w:val="Hyperlink"/>
    <w:basedOn w:val="a0"/>
    <w:uiPriority w:val="99"/>
    <w:unhideWhenUsed/>
    <w:qFormat/>
    <w:rPr>
      <w:color w:val="296FBE"/>
      <w:u w:val="none"/>
    </w:rPr>
  </w:style>
  <w:style w:type="character" w:styleId="HTML1">
    <w:name w:val="HTML Code"/>
    <w:basedOn w:val="a0"/>
    <w:uiPriority w:val="99"/>
    <w:unhideWhenUsed/>
    <w:qFormat/>
    <w:rPr>
      <w:rFonts w:ascii="微软雅黑" w:eastAsia="微软雅黑" w:hAnsi="微软雅黑" w:cs="微软雅黑"/>
      <w:sz w:val="20"/>
    </w:rPr>
  </w:style>
  <w:style w:type="character" w:styleId="HTML2">
    <w:name w:val="HTML Cite"/>
    <w:basedOn w:val="a0"/>
    <w:uiPriority w:val="99"/>
    <w:unhideWhenUsed/>
    <w:qFormat/>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正文文本缩进1"/>
    <w:basedOn w:val="a"/>
    <w:qFormat/>
    <w:pPr>
      <w:ind w:firstLine="630"/>
    </w:pPr>
    <w:rPr>
      <w:rFonts w:eastAsia="仿宋_GB2312"/>
      <w:sz w:val="24"/>
      <w:szCs w:val="24"/>
    </w:rPr>
  </w:style>
  <w:style w:type="character" w:customStyle="1" w:styleId="Char">
    <w:name w:val="纯文本 Char"/>
    <w:basedOn w:val="a0"/>
    <w:link w:val="a4"/>
    <w:qFormat/>
    <w:rPr>
      <w:rFonts w:ascii="宋体" w:eastAsia="宋体" w:hAnsi="Courier New" w:cs="Times New Roman"/>
      <w:szCs w:val="20"/>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Char2">
    <w:name w:val="页眉 Char"/>
    <w:basedOn w:val="a0"/>
    <w:link w:val="a7"/>
    <w:uiPriority w:val="99"/>
    <w:qFormat/>
    <w:rPr>
      <w:rFonts w:ascii="Times New Roman" w:eastAsia="宋体" w:hAnsi="Times New Roman" w:cs="Times New Roman"/>
      <w:kern w:val="0"/>
      <w:sz w:val="18"/>
      <w:szCs w:val="18"/>
    </w:rPr>
  </w:style>
  <w:style w:type="character" w:customStyle="1" w:styleId="Char1">
    <w:name w:val="页脚 Char"/>
    <w:basedOn w:val="a0"/>
    <w:link w:val="a6"/>
    <w:uiPriority w:val="99"/>
    <w:qFormat/>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rPr>
      <w:rFonts w:ascii="Times New Roman" w:eastAsia="宋体" w:hAnsi="Times New Roman" w:cs="Times New Roman"/>
      <w:kern w:val="0"/>
      <w:sz w:val="18"/>
      <w:szCs w:val="18"/>
    </w:rPr>
  </w:style>
  <w:style w:type="paragraph" w:customStyle="1" w:styleId="11">
    <w:name w:val="列出段落1"/>
    <w:basedOn w:val="a"/>
    <w:uiPriority w:val="34"/>
    <w:qFormat/>
    <w:pPr>
      <w:adjustRightInd/>
      <w:spacing w:line="360" w:lineRule="auto"/>
      <w:ind w:left="425" w:firstLineChars="200" w:firstLine="420"/>
      <w:textAlignment w:val="auto"/>
    </w:pPr>
    <w:rPr>
      <w:rFonts w:ascii="Calibri" w:hAnsi="Calibri"/>
      <w:kern w:val="2"/>
      <w:sz w:val="21"/>
      <w:szCs w:val="22"/>
    </w:rPr>
  </w:style>
  <w:style w:type="character" w:customStyle="1" w:styleId="biggerthanmax">
    <w:name w:val="biggerthanmax"/>
    <w:basedOn w:val="a0"/>
    <w:qFormat/>
    <w:rPr>
      <w:shd w:val="clear" w:color="auto" w:fill="FFFF00"/>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ico1654">
    <w:name w:val="ico1654"/>
    <w:basedOn w:val="a0"/>
    <w:qFormat/>
  </w:style>
  <w:style w:type="character" w:customStyle="1" w:styleId="ico1655">
    <w:name w:val="ico1655"/>
    <w:basedOn w:val="a0"/>
    <w:qFormat/>
  </w:style>
  <w:style w:type="character" w:customStyle="1" w:styleId="cy">
    <w:name w:val="cy"/>
    <w:basedOn w:val="a0"/>
    <w:qFormat/>
  </w:style>
  <w:style w:type="character" w:customStyle="1" w:styleId="tmpztreemovearrow">
    <w:name w:val="tmpztreemove_arrow"/>
    <w:basedOn w:val="a0"/>
    <w:qFormat/>
  </w:style>
  <w:style w:type="character" w:customStyle="1" w:styleId="browseclassinput">
    <w:name w:val="browse_class&gt;input"/>
    <w:basedOn w:val="a0"/>
    <w:qFormat/>
    <w:rPr>
      <w:shd w:val="clear" w:color="auto" w:fill="F8F8F8"/>
    </w:rPr>
  </w:style>
  <w:style w:type="character" w:customStyle="1" w:styleId="button2">
    <w:name w:val="button2"/>
    <w:basedOn w:val="a0"/>
    <w:qFormat/>
  </w:style>
  <w:style w:type="character" w:customStyle="1" w:styleId="browseclasslabel">
    <w:name w:val="browse_class&gt;label"/>
    <w:basedOn w:val="a0"/>
    <w:qFormat/>
    <w:rPr>
      <w:shd w:val="clear" w:color="auto" w:fill="F8F8F8"/>
    </w:rPr>
  </w:style>
  <w:style w:type="character" w:customStyle="1" w:styleId="designclass">
    <w:name w:val="design_class"/>
    <w:basedOn w:val="a0"/>
    <w:qFormat/>
  </w:style>
  <w:style w:type="character" w:customStyle="1" w:styleId="cdropleft">
    <w:name w:val="cdropleft"/>
    <w:basedOn w:val="a0"/>
    <w:qFormat/>
  </w:style>
  <w:style w:type="character" w:customStyle="1" w:styleId="browseclassspan">
    <w:name w:val="browse_class&gt;span"/>
    <w:basedOn w:val="a0"/>
    <w:qFormat/>
    <w:rPr>
      <w:shd w:val="clear" w:color="auto" w:fill="F8F8F8"/>
    </w:rPr>
  </w:style>
  <w:style w:type="character" w:customStyle="1" w:styleId="w32">
    <w:name w:val="w32"/>
    <w:basedOn w:val="a0"/>
    <w:qFormat/>
  </w:style>
  <w:style w:type="character" w:customStyle="1" w:styleId="cdropright">
    <w:name w:val="cdropright"/>
    <w:basedOn w:val="a0"/>
    <w:qFormat/>
  </w:style>
  <w:style w:type="character" w:customStyle="1" w:styleId="drapbtn">
    <w:name w:val="drapbtn"/>
    <w:basedOn w:val="a0"/>
    <w:qFormat/>
  </w:style>
  <w:style w:type="character" w:customStyle="1" w:styleId="active12">
    <w:name w:val="active12"/>
    <w:basedOn w:val="a0"/>
    <w:qFormat/>
    <w:rPr>
      <w:color w:val="00FF00"/>
      <w:shd w:val="clear" w:color="auto" w:fill="111111"/>
    </w:rPr>
  </w:style>
  <w:style w:type="character" w:customStyle="1" w:styleId="hilite6">
    <w:name w:val="hilite6"/>
    <w:basedOn w:val="a0"/>
    <w:qFormat/>
    <w:rPr>
      <w:color w:val="FFFFFF"/>
      <w:shd w:val="clear" w:color="auto" w:fill="666677"/>
    </w:rPr>
  </w:style>
  <w:style w:type="character" w:customStyle="1" w:styleId="token-input-delete-token">
    <w:name w:val="token-input-delete-token"/>
    <w:basedOn w:val="a0"/>
    <w:qFormat/>
    <w:rPr>
      <w:color w:val="FFFFFF"/>
    </w:rPr>
  </w:style>
  <w:style w:type="character" w:customStyle="1" w:styleId="xdrichtextbox2">
    <w:name w:val="xdrichtextbox2"/>
    <w:basedOn w:val="a0"/>
    <w:qFormat/>
  </w:style>
  <w:style w:type="character" w:customStyle="1" w:styleId="editclass">
    <w:name w:val="edit_class"/>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3BCE48-66F0-4B3B-A08D-4272329E9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22</Pages>
  <Words>1680</Words>
  <Characters>9576</Characters>
  <Application>Microsoft Office Word</Application>
  <DocSecurity>0</DocSecurity>
  <Lines>79</Lines>
  <Paragraphs>22</Paragraphs>
  <ScaleCrop>false</ScaleCrop>
  <Company>lenovo</Company>
  <LinksUpToDate>false</LinksUpToDate>
  <CharactersWithSpaces>11234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张 延振</cp:lastModifiedBy>
  <cp:revision>140</cp:revision>
  <cp:lastPrinted>2014-12-10T03:19:00Z</cp:lastPrinted>
  <dcterms:created xsi:type="dcterms:W3CDTF">2014-10-13T10:02:00Z</dcterms:created>
  <dcterms:modified xsi:type="dcterms:W3CDTF">2018-12-25T03:54:00Z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